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58066AB6" w:rsidR="00CB75C5" w:rsidRDefault="00FD7E5F">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t xml:space="preserve"> .,</w:t>
      </w:r>
      <w:r w:rsidR="00CB75C5">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6D0A5A" w:rsidRDefault="00662251" w:rsidP="008C35C9">
      <w:pPr>
        <w:pStyle w:val="ListParagraph"/>
        <w:numPr>
          <w:ilvl w:val="0"/>
          <w:numId w:val="22"/>
        </w:numPr>
        <w:ind w:left="426"/>
        <w:jc w:val="both"/>
        <w:rPr>
          <w:rFonts w:ascii="Avenir Next" w:hAnsi="Avenir Next" w:cs="Arial"/>
          <w:sz w:val="22"/>
          <w:szCs w:val="22"/>
          <w:highlight w:val="yellow"/>
          <w:lang w:val="en-GB"/>
        </w:rPr>
      </w:pPr>
      <w:r w:rsidRPr="006D0A5A">
        <w:rPr>
          <w:rFonts w:ascii="Avenir Next" w:hAnsi="Avenir Next" w:cs="Arial"/>
          <w:sz w:val="22"/>
          <w:szCs w:val="22"/>
          <w:highlight w:val="yellow"/>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company granting the charge </w:t>
      </w:r>
      <w:r w:rsidR="00D93DCB" w:rsidRPr="008C35C9">
        <w:rPr>
          <w:rFonts w:ascii="Avenir Next" w:hAnsi="Avenir Next" w:cs="Arial"/>
          <w:sz w:val="22"/>
          <w:szCs w:val="22"/>
        </w:rPr>
        <w:t>(</w:t>
      </w:r>
      <w:r w:rsidRPr="008C35C9">
        <w:rPr>
          <w:rFonts w:ascii="Avenir Next" w:hAnsi="Avenir Next" w:cs="Arial"/>
          <w:sz w:val="22"/>
          <w:szCs w:val="22"/>
        </w:rPr>
        <w:t>A</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473DC6">
        <w:rPr>
          <w:rFonts w:ascii="Avenir Next" w:hAnsi="Avenir Next" w:cs="Arial"/>
          <w:sz w:val="22"/>
          <w:szCs w:val="22"/>
          <w:highlight w:val="yellow"/>
        </w:rPr>
        <w:t xml:space="preserve">Agent of the lender appointing him </w:t>
      </w:r>
      <w:r w:rsidR="00D93DCB" w:rsidRPr="00473DC6">
        <w:rPr>
          <w:rFonts w:ascii="Avenir Next" w:hAnsi="Avenir Next" w:cs="Arial"/>
          <w:sz w:val="22"/>
          <w:szCs w:val="22"/>
          <w:highlight w:val="yellow"/>
        </w:rPr>
        <w:t>(</w:t>
      </w:r>
      <w:r w:rsidRPr="00473DC6">
        <w:rPr>
          <w:rFonts w:ascii="Avenir Next" w:hAnsi="Avenir Next" w:cs="Arial"/>
          <w:sz w:val="22"/>
          <w:szCs w:val="22"/>
          <w:highlight w:val="yellow"/>
        </w:rPr>
        <w:t>B</w:t>
      </w:r>
      <w:r w:rsidR="00D93DCB" w:rsidRPr="00473DC6">
        <w:rPr>
          <w:rFonts w:ascii="Avenir Next" w:hAnsi="Avenir Next" w:cs="Arial"/>
          <w:sz w:val="22"/>
          <w:szCs w:val="22"/>
          <w:highlight w:val="yellow"/>
        </w:rPr>
        <w:t>, in this instance)</w:t>
      </w:r>
      <w:r w:rsidRPr="00473DC6">
        <w:rPr>
          <w:rFonts w:ascii="Avenir Next" w:hAnsi="Avenir Next" w:cs="Arial"/>
          <w:sz w:val="22"/>
          <w:szCs w:val="22"/>
          <w:highlight w:val="yellow"/>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All of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0A0AE6" w:rsidRDefault="00BF7606" w:rsidP="008C35C9">
      <w:pPr>
        <w:pStyle w:val="ListParagraph"/>
        <w:numPr>
          <w:ilvl w:val="0"/>
          <w:numId w:val="24"/>
        </w:numPr>
        <w:ind w:left="426"/>
        <w:jc w:val="both"/>
        <w:rPr>
          <w:rFonts w:ascii="Avenir Next" w:hAnsi="Avenir Next" w:cs="Arial"/>
          <w:sz w:val="22"/>
          <w:szCs w:val="22"/>
          <w:highlight w:val="yellow"/>
        </w:rPr>
      </w:pPr>
      <w:r w:rsidRPr="000A0AE6">
        <w:rPr>
          <w:rFonts w:ascii="Avenir Next" w:hAnsi="Avenir Next" w:cs="Arial"/>
          <w:sz w:val="22"/>
          <w:szCs w:val="22"/>
          <w:highlight w:val="yellow"/>
        </w:rPr>
        <w:t>There must be a reasonable possibility that the winding</w:t>
      </w:r>
      <w:r w:rsidR="00A431DB" w:rsidRPr="000A0AE6">
        <w:rPr>
          <w:rFonts w:ascii="Avenir Next" w:hAnsi="Avenir Next" w:cs="Arial"/>
          <w:sz w:val="22"/>
          <w:szCs w:val="22"/>
          <w:highlight w:val="yellow"/>
        </w:rPr>
        <w:t>-</w:t>
      </w:r>
      <w:r w:rsidRPr="000A0AE6">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 xml:space="preserve">must first be used to satisfy the claims of preferential creditors as described in the relevant section of </w:t>
      </w:r>
      <w:r w:rsidR="00F322D0" w:rsidRPr="008C35C9">
        <w:rPr>
          <w:rFonts w:ascii="Avenir Next" w:hAnsi="Avenir Next" w:cs="Arial"/>
          <w:sz w:val="22"/>
          <w:szCs w:val="22"/>
        </w:rPr>
        <w:t>Companies (Winding Up and Miscellaneous Provisions) Ordinance (Cap 32) (</w:t>
      </w:r>
      <w:r w:rsidRPr="008C35C9">
        <w:rPr>
          <w:rFonts w:ascii="Avenir Next" w:hAnsi="Avenir Next" w:cs="Arial"/>
          <w:sz w:val="22"/>
          <w:szCs w:val="22"/>
        </w:rPr>
        <w:t>CWUMPO</w:t>
      </w:r>
      <w:r w:rsidR="00F322D0" w:rsidRPr="008C35C9">
        <w:rPr>
          <w:rFonts w:ascii="Avenir Next" w:hAnsi="Avenir Next" w:cs="Arial"/>
          <w:sz w:val="22"/>
          <w:szCs w:val="22"/>
        </w:rPr>
        <w:t>)</w:t>
      </w:r>
      <w:r w:rsidRPr="008C35C9">
        <w:rPr>
          <w:rFonts w:ascii="Avenir Next" w:hAnsi="Avenir Next" w:cs="Arial"/>
          <w:sz w:val="22"/>
          <w:szCs w:val="22"/>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3704FA" w:rsidRDefault="00982B1B" w:rsidP="008C35C9">
      <w:pPr>
        <w:pStyle w:val="ListParagraph"/>
        <w:numPr>
          <w:ilvl w:val="0"/>
          <w:numId w:val="25"/>
        </w:numPr>
        <w:ind w:left="426"/>
        <w:jc w:val="both"/>
        <w:rPr>
          <w:rFonts w:ascii="Avenir Next" w:hAnsi="Avenir Next" w:cs="Arial"/>
          <w:sz w:val="22"/>
          <w:szCs w:val="22"/>
          <w:highlight w:val="yellow"/>
        </w:rPr>
      </w:pPr>
      <w:r w:rsidRPr="003704FA">
        <w:rPr>
          <w:rFonts w:ascii="Avenir Next" w:hAnsi="Avenir Next" w:cs="Arial"/>
          <w:sz w:val="22"/>
          <w:szCs w:val="22"/>
          <w:highlight w:val="yellow"/>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C2364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C23649">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8C35C9" w:rsidRDefault="00931E20" w:rsidP="008C35C9">
      <w:pPr>
        <w:pStyle w:val="ListParagraph"/>
        <w:numPr>
          <w:ilvl w:val="0"/>
          <w:numId w:val="27"/>
        </w:numPr>
        <w:ind w:left="426"/>
        <w:jc w:val="both"/>
        <w:rPr>
          <w:rFonts w:ascii="Avenir Next" w:hAnsi="Avenir Next" w:cs="Arial"/>
          <w:sz w:val="22"/>
          <w:szCs w:val="22"/>
          <w:lang w:val="en-GB"/>
        </w:rPr>
      </w:pPr>
      <w:r w:rsidRPr="00A13709">
        <w:rPr>
          <w:rFonts w:ascii="Avenir Next" w:hAnsi="Avenir Next" w:cs="Arial"/>
          <w:sz w:val="22"/>
          <w:szCs w:val="22"/>
          <w:highlight w:val="yellow"/>
          <w:lang w:val="en-GB"/>
        </w:rPr>
        <w:t>N</w:t>
      </w:r>
      <w:r w:rsidR="00734EEF" w:rsidRPr="00A13709">
        <w:rPr>
          <w:rFonts w:ascii="Avenir Next" w:hAnsi="Avenir Next" w:cs="Arial"/>
          <w:sz w:val="22"/>
          <w:szCs w:val="22"/>
          <w:highlight w:val="yellow"/>
          <w:lang w:val="en-GB"/>
        </w:rPr>
        <w:t>one of above</w:t>
      </w:r>
      <w:r w:rsidR="000548DC" w:rsidRPr="00A13709">
        <w:rPr>
          <w:rFonts w:ascii="Avenir Next" w:hAnsi="Avenir Next" w:cs="Arial"/>
          <w:sz w:val="22"/>
          <w:szCs w:val="22"/>
          <w:highlight w:val="yellow"/>
          <w:lang w:val="en-GB"/>
        </w:rPr>
        <w:t>,</w:t>
      </w:r>
      <w:r w:rsidR="00734EEF" w:rsidRPr="00A13709">
        <w:rPr>
          <w:rFonts w:ascii="Avenir Next" w:hAnsi="Avenir Next" w:cs="Arial"/>
          <w:sz w:val="22"/>
          <w:szCs w:val="22"/>
          <w:highlight w:val="yellow"/>
          <w:lang w:val="en-GB"/>
        </w:rPr>
        <w:t xml:space="preserve"> </w:t>
      </w:r>
      <w:r w:rsidR="000548DC" w:rsidRPr="00A13709">
        <w:rPr>
          <w:rFonts w:ascii="Avenir Next" w:hAnsi="Avenir Next" w:cs="Arial"/>
          <w:sz w:val="22"/>
          <w:szCs w:val="22"/>
          <w:highlight w:val="yellow"/>
          <w:lang w:val="en-GB"/>
        </w:rPr>
        <w:t xml:space="preserve">as </w:t>
      </w:r>
      <w:r w:rsidR="00734EEF" w:rsidRPr="00A13709">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07469F"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07469F">
        <w:rPr>
          <w:rFonts w:ascii="Avenir Next" w:hAnsi="Avenir Next" w:cs="Arial"/>
          <w:iCs/>
          <w:sz w:val="22"/>
          <w:szCs w:val="22"/>
          <w:highlight w:val="yellow"/>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untrue</w:t>
      </w:r>
      <w:r w:rsidR="00A80144" w:rsidRPr="008C35C9">
        <w:rPr>
          <w:rFonts w:ascii="Avenir Next" w:hAnsi="Avenir Next" w:cs="Arial"/>
          <w:iCs/>
          <w:sz w:val="22"/>
          <w:szCs w:val="22"/>
          <w:lang w:val="en-GB"/>
        </w:rPr>
        <w:t xml:space="preserve">, as </w:t>
      </w:r>
      <w:r w:rsidRPr="008C35C9">
        <w:rPr>
          <w:rFonts w:ascii="Avenir Next" w:hAnsi="Avenir Next" w:cs="Arial"/>
          <w:iCs/>
          <w:sz w:val="22"/>
          <w:szCs w:val="22"/>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untrue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960007" w:rsidRDefault="0015630F" w:rsidP="008C35C9">
      <w:pPr>
        <w:pStyle w:val="ListParagraph"/>
        <w:numPr>
          <w:ilvl w:val="0"/>
          <w:numId w:val="29"/>
        </w:numPr>
        <w:ind w:left="426"/>
        <w:jc w:val="both"/>
        <w:rPr>
          <w:rFonts w:ascii="Avenir Next" w:hAnsi="Avenir Next" w:cs="Arial"/>
          <w:sz w:val="22"/>
          <w:szCs w:val="22"/>
          <w:highlight w:val="yellow"/>
          <w:lang w:val="en-GB"/>
        </w:rPr>
      </w:pPr>
      <w:r w:rsidRPr="00960007">
        <w:rPr>
          <w:rFonts w:ascii="Avenir Next" w:hAnsi="Avenir Next" w:cs="Arial"/>
          <w:sz w:val="22"/>
          <w:szCs w:val="22"/>
          <w:highlight w:val="yellow"/>
          <w:lang w:val="en-GB"/>
        </w:rPr>
        <w:t>This statement is true</w:t>
      </w:r>
      <w:r w:rsidR="002E1A20" w:rsidRPr="00960007">
        <w:rPr>
          <w:rFonts w:ascii="Avenir Next" w:hAnsi="Avenir Next" w:cs="Arial"/>
          <w:sz w:val="22"/>
          <w:szCs w:val="22"/>
          <w:highlight w:val="yellow"/>
          <w:lang w:val="en-GB"/>
        </w:rPr>
        <w:t xml:space="preserve"> as</w:t>
      </w:r>
      <w:r w:rsidRPr="00960007">
        <w:rPr>
          <w:rFonts w:ascii="Avenir Next" w:hAnsi="Avenir Next" w:cs="Arial"/>
          <w:sz w:val="22"/>
          <w:szCs w:val="22"/>
          <w:highlight w:val="yellow"/>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505407" w:rsidRDefault="00323960" w:rsidP="008C35C9">
      <w:pPr>
        <w:pStyle w:val="ListParagraph"/>
        <w:numPr>
          <w:ilvl w:val="0"/>
          <w:numId w:val="30"/>
        </w:numPr>
        <w:ind w:left="426"/>
        <w:jc w:val="both"/>
        <w:rPr>
          <w:rFonts w:ascii="Avenir Next" w:hAnsi="Avenir Next" w:cs="Arial"/>
          <w:sz w:val="22"/>
          <w:szCs w:val="22"/>
          <w:highlight w:val="yellow"/>
          <w:lang w:val="en-GB"/>
        </w:rPr>
      </w:pPr>
      <w:r w:rsidRPr="00505407">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0F689F" w:rsidRDefault="000531FC" w:rsidP="008C35C9">
      <w:pPr>
        <w:pStyle w:val="ListParagraph"/>
        <w:numPr>
          <w:ilvl w:val="0"/>
          <w:numId w:val="31"/>
        </w:numPr>
        <w:ind w:left="426"/>
        <w:jc w:val="both"/>
        <w:rPr>
          <w:rFonts w:ascii="Avenir Next" w:hAnsi="Avenir Next" w:cs="Arial"/>
          <w:sz w:val="22"/>
          <w:szCs w:val="22"/>
          <w:highlight w:val="yellow"/>
          <w:lang w:val="en-GB"/>
        </w:rPr>
      </w:pPr>
      <w:r w:rsidRPr="000F689F">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43FD29C4" w14:textId="49BF79CC" w:rsidR="008C35C9" w:rsidRPr="008C35C9" w:rsidRDefault="00C3024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receiver has a primary duty to the charge holder who appointed them, despite being an agent of the charger. </w:t>
      </w:r>
      <w:r w:rsidR="009414A2">
        <w:rPr>
          <w:rFonts w:ascii="Avenir Next" w:hAnsi="Avenir Next" w:cs="Arial"/>
          <w:color w:val="808080" w:themeColor="background1" w:themeShade="80"/>
          <w:sz w:val="22"/>
          <w:szCs w:val="22"/>
          <w:lang w:val="en-GB"/>
        </w:rPr>
        <w:t xml:space="preserve">The receiver also has a residual duty to the borrow to act with reasonable skill and care. </w:t>
      </w:r>
      <w:r w:rsidR="00F9243B">
        <w:rPr>
          <w:rFonts w:ascii="Avenir Next" w:hAnsi="Avenir Next" w:cs="Arial"/>
          <w:color w:val="808080" w:themeColor="background1" w:themeShade="80"/>
          <w:sz w:val="22"/>
          <w:szCs w:val="22"/>
          <w:lang w:val="en-GB"/>
        </w:rPr>
        <w:t xml:space="preserve"> </w:t>
      </w:r>
    </w:p>
    <w:p w14:paraId="46E5B11D" w14:textId="1840B0B7" w:rsidR="004A51A5" w:rsidRDefault="004A51A5" w:rsidP="008C35C9">
      <w:pPr>
        <w:ind w:right="851"/>
        <w:jc w:val="both"/>
        <w:rPr>
          <w:rFonts w:ascii="Avenir Next" w:hAnsi="Avenir Next" w:cs="Arial"/>
          <w:sz w:val="22"/>
          <w:szCs w:val="22"/>
          <w:lang w:val="en-GB"/>
        </w:rPr>
      </w:pP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in order to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3AC6D56F" w14:textId="4A1915BA" w:rsidR="008C35C9" w:rsidRDefault="003C13C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debtor is d</w:t>
      </w:r>
      <w:r w:rsidR="00A02705">
        <w:rPr>
          <w:rFonts w:ascii="Avenir Next" w:hAnsi="Avenir Next" w:cs="Arial"/>
          <w:color w:val="808080" w:themeColor="background1" w:themeShade="80"/>
          <w:sz w:val="22"/>
          <w:szCs w:val="22"/>
          <w:lang w:val="en-GB"/>
        </w:rPr>
        <w:t xml:space="preserve">eemed to have given an unfair preference if the following conditions are met: </w:t>
      </w:r>
    </w:p>
    <w:p w14:paraId="60CFA87B" w14:textId="77777777" w:rsidR="00A02705" w:rsidRDefault="00A02705" w:rsidP="008C35C9">
      <w:pPr>
        <w:jc w:val="both"/>
        <w:rPr>
          <w:rFonts w:ascii="Avenir Next" w:hAnsi="Avenir Next" w:cs="Arial"/>
          <w:color w:val="808080" w:themeColor="background1" w:themeShade="80"/>
          <w:sz w:val="22"/>
          <w:szCs w:val="22"/>
          <w:lang w:val="en-GB"/>
        </w:rPr>
      </w:pPr>
    </w:p>
    <w:p w14:paraId="45520A11" w14:textId="52118A70" w:rsidR="00A02705" w:rsidRDefault="004A31E7" w:rsidP="00A0270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person who received the preference is one of the debtor’s creditors or a surety or a guarantor for any of their debts or other liabilities. </w:t>
      </w:r>
    </w:p>
    <w:p w14:paraId="3240C022" w14:textId="7437C408" w:rsidR="004A31E7" w:rsidRDefault="00515595" w:rsidP="00A0270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w:t>
      </w:r>
      <w:r w:rsidR="003F08BC">
        <w:rPr>
          <w:rFonts w:ascii="Avenir Next" w:hAnsi="Avenir Next" w:cs="Arial"/>
          <w:color w:val="808080" w:themeColor="background1" w:themeShade="80"/>
          <w:sz w:val="22"/>
          <w:szCs w:val="22"/>
          <w:lang w:val="en-GB"/>
        </w:rPr>
        <w:t xml:space="preserve">does anything or suffers anything which results in </w:t>
      </w:r>
      <w:r w:rsidR="004C1C94">
        <w:rPr>
          <w:rFonts w:ascii="Avenir Next" w:hAnsi="Avenir Next" w:cs="Arial"/>
          <w:color w:val="808080" w:themeColor="background1" w:themeShade="80"/>
          <w:sz w:val="22"/>
          <w:szCs w:val="22"/>
          <w:lang w:val="en-GB"/>
        </w:rPr>
        <w:t xml:space="preserve">the preferred </w:t>
      </w:r>
      <w:r w:rsidR="002C77E3">
        <w:rPr>
          <w:rFonts w:ascii="Avenir Next" w:hAnsi="Avenir Next" w:cs="Arial"/>
          <w:color w:val="808080" w:themeColor="background1" w:themeShade="80"/>
          <w:sz w:val="22"/>
          <w:szCs w:val="22"/>
          <w:lang w:val="en-GB"/>
        </w:rPr>
        <w:t>entity</w:t>
      </w:r>
      <w:r w:rsidR="004C1C94">
        <w:rPr>
          <w:rFonts w:ascii="Avenir Next" w:hAnsi="Avenir Next" w:cs="Arial"/>
          <w:color w:val="808080" w:themeColor="background1" w:themeShade="80"/>
          <w:sz w:val="22"/>
          <w:szCs w:val="22"/>
          <w:lang w:val="en-GB"/>
        </w:rPr>
        <w:t xml:space="preserve"> into a position which, in the event of the debtor’s bankruptcy, will be better than the position they would have been in if that </w:t>
      </w:r>
      <w:r w:rsidR="00464D8F">
        <w:rPr>
          <w:rFonts w:ascii="Avenir Next" w:hAnsi="Avenir Next" w:cs="Arial"/>
          <w:color w:val="808080" w:themeColor="background1" w:themeShade="80"/>
          <w:sz w:val="22"/>
          <w:szCs w:val="22"/>
          <w:lang w:val="en-GB"/>
        </w:rPr>
        <w:t xml:space="preserve">had not been done. </w:t>
      </w:r>
    </w:p>
    <w:p w14:paraId="586DEED1" w14:textId="72489538" w:rsidR="00464D8F" w:rsidRDefault="00464D8F" w:rsidP="00A0270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must have also been influenced by the desire to prefer and this is assumed if the preferred </w:t>
      </w:r>
      <w:r w:rsidR="002C77E3">
        <w:rPr>
          <w:rFonts w:ascii="Avenir Next" w:hAnsi="Avenir Next" w:cs="Arial"/>
          <w:color w:val="808080" w:themeColor="background1" w:themeShade="80"/>
          <w:sz w:val="22"/>
          <w:szCs w:val="22"/>
          <w:lang w:val="en-GB"/>
        </w:rPr>
        <w:t xml:space="preserve">entity is an associate (although this is rebuttable). </w:t>
      </w:r>
    </w:p>
    <w:p w14:paraId="0CAFEC7D" w14:textId="77777777" w:rsidR="00314A2A" w:rsidRDefault="00314A2A" w:rsidP="00314A2A">
      <w:pPr>
        <w:jc w:val="both"/>
        <w:rPr>
          <w:rFonts w:ascii="Avenir Next" w:hAnsi="Avenir Next" w:cs="Arial"/>
          <w:color w:val="808080" w:themeColor="background1" w:themeShade="80"/>
          <w:sz w:val="22"/>
          <w:szCs w:val="22"/>
          <w:lang w:val="en-GB"/>
        </w:rPr>
      </w:pPr>
    </w:p>
    <w:p w14:paraId="7F50B601" w14:textId="1B9967AE" w:rsidR="00314A2A" w:rsidRPr="00314A2A" w:rsidRDefault="00314A2A" w:rsidP="00314A2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claim must be brought in the appropriate time period. </w:t>
      </w:r>
    </w:p>
    <w:p w14:paraId="2FD125EF" w14:textId="77777777" w:rsidR="0049279F" w:rsidRPr="008C35C9" w:rsidRDefault="0049279F" w:rsidP="008C35C9">
      <w:pPr>
        <w:jc w:val="both"/>
        <w:rPr>
          <w:rFonts w:ascii="Avenir Next" w:hAnsi="Avenir Next" w:cs="Arial"/>
          <w:color w:val="808080" w:themeColor="background1" w:themeShade="8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1CF2559B" w14:textId="70AC55BB" w:rsidR="008C35C9" w:rsidRDefault="009A33D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E31A49">
        <w:rPr>
          <w:rFonts w:ascii="Avenir Next" w:hAnsi="Avenir Next" w:cs="Arial"/>
          <w:color w:val="808080" w:themeColor="background1" w:themeShade="80"/>
          <w:sz w:val="22"/>
          <w:szCs w:val="22"/>
          <w:lang w:val="en-GB"/>
        </w:rPr>
        <w:t xml:space="preserve">mechanism for co-operation between Hong Kong and the Mainland was introduced in May 2021 and </w:t>
      </w:r>
      <w:r w:rsidR="00C47403">
        <w:rPr>
          <w:rFonts w:ascii="Avenir Next" w:hAnsi="Avenir Next" w:cs="Arial"/>
          <w:color w:val="808080" w:themeColor="background1" w:themeShade="80"/>
          <w:sz w:val="22"/>
          <w:szCs w:val="22"/>
          <w:lang w:val="en-GB"/>
        </w:rPr>
        <w:t xml:space="preserve">provides a mechanism for Hong Kong officeholders to obtain recognition and assistance in those areas of the Mainland, and for Mainland office-holders to obtain recognition and assistance in Hong Kong. </w:t>
      </w:r>
    </w:p>
    <w:p w14:paraId="47D44D21" w14:textId="77777777" w:rsidR="00FC5353" w:rsidRDefault="00FC5353" w:rsidP="008C35C9">
      <w:pPr>
        <w:jc w:val="both"/>
        <w:rPr>
          <w:rFonts w:ascii="Avenir Next" w:hAnsi="Avenir Next" w:cs="Arial"/>
          <w:color w:val="808080" w:themeColor="background1" w:themeShade="80"/>
          <w:sz w:val="22"/>
          <w:szCs w:val="22"/>
          <w:lang w:val="en-GB"/>
        </w:rPr>
      </w:pPr>
    </w:p>
    <w:p w14:paraId="28C21C89" w14:textId="073996B8" w:rsidR="00FC5353" w:rsidRDefault="003E30F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officer holder currently must be </w:t>
      </w:r>
      <w:r w:rsidR="00F92774">
        <w:rPr>
          <w:rFonts w:ascii="Avenir Next" w:hAnsi="Avenir Next" w:cs="Arial"/>
          <w:color w:val="808080" w:themeColor="background1" w:themeShade="80"/>
          <w:sz w:val="22"/>
          <w:szCs w:val="22"/>
          <w:lang w:val="en-GB"/>
        </w:rPr>
        <w:t>within one of the pilot areas, being Shanghai Municipality, Xiamen Municipality of Fujian Province</w:t>
      </w:r>
      <w:r w:rsidR="006429BF">
        <w:rPr>
          <w:rFonts w:ascii="Avenir Next" w:hAnsi="Avenir Next" w:cs="Arial"/>
          <w:color w:val="808080" w:themeColor="background1" w:themeShade="80"/>
          <w:sz w:val="22"/>
          <w:szCs w:val="22"/>
          <w:lang w:val="en-GB"/>
        </w:rPr>
        <w:t xml:space="preserve"> or </w:t>
      </w:r>
      <w:r w:rsidR="00F92774">
        <w:rPr>
          <w:rFonts w:ascii="Avenir Next" w:hAnsi="Avenir Next" w:cs="Arial"/>
          <w:color w:val="808080" w:themeColor="background1" w:themeShade="80"/>
          <w:sz w:val="22"/>
          <w:szCs w:val="22"/>
          <w:lang w:val="en-GB"/>
        </w:rPr>
        <w:t xml:space="preserve">Shenzhen </w:t>
      </w:r>
      <w:r w:rsidR="006429BF">
        <w:rPr>
          <w:rFonts w:ascii="Avenir Next" w:hAnsi="Avenir Next" w:cs="Arial"/>
          <w:color w:val="808080" w:themeColor="background1" w:themeShade="80"/>
          <w:sz w:val="22"/>
          <w:szCs w:val="22"/>
          <w:lang w:val="en-GB"/>
        </w:rPr>
        <w:t xml:space="preserve">Municipality of Guangdong Province. </w:t>
      </w:r>
    </w:p>
    <w:p w14:paraId="0AE5A88E" w14:textId="77777777" w:rsidR="006429BF" w:rsidRDefault="006429BF" w:rsidP="008C35C9">
      <w:pPr>
        <w:jc w:val="both"/>
        <w:rPr>
          <w:rFonts w:ascii="Avenir Next" w:hAnsi="Avenir Next" w:cs="Arial"/>
          <w:color w:val="808080" w:themeColor="background1" w:themeShade="80"/>
          <w:sz w:val="22"/>
          <w:szCs w:val="22"/>
          <w:lang w:val="en-GB"/>
        </w:rPr>
      </w:pPr>
    </w:p>
    <w:p w14:paraId="740559DD" w14:textId="436C1B3C" w:rsidR="006429BF" w:rsidRDefault="006429B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addition, the Hong Kong proceedings m</w:t>
      </w:r>
      <w:r w:rsidR="003F1CCF">
        <w:rPr>
          <w:rFonts w:ascii="Avenir Next" w:hAnsi="Avenir Next" w:cs="Arial"/>
          <w:color w:val="808080" w:themeColor="background1" w:themeShade="80"/>
          <w:sz w:val="22"/>
          <w:szCs w:val="22"/>
          <w:lang w:val="en-GB"/>
        </w:rPr>
        <w:t>ust be any collective insolvency proceedings communicated under CW</w:t>
      </w:r>
      <w:r w:rsidR="00B403C2">
        <w:rPr>
          <w:rFonts w:ascii="Avenir Next" w:hAnsi="Avenir Next" w:cs="Arial"/>
          <w:color w:val="808080" w:themeColor="background1" w:themeShade="80"/>
          <w:sz w:val="22"/>
          <w:szCs w:val="22"/>
          <w:lang w:val="en-GB"/>
        </w:rPr>
        <w:t xml:space="preserve">UMPO or the CO. This includes compulsory liquidations, CVLs and schemes of arrangement. </w:t>
      </w:r>
    </w:p>
    <w:p w14:paraId="7A5C4036" w14:textId="77777777" w:rsidR="00B815B1" w:rsidRDefault="00B815B1" w:rsidP="008C35C9">
      <w:pPr>
        <w:jc w:val="both"/>
        <w:rPr>
          <w:rFonts w:ascii="Avenir Next" w:hAnsi="Avenir Next" w:cs="Arial"/>
          <w:color w:val="808080" w:themeColor="background1" w:themeShade="80"/>
          <w:sz w:val="22"/>
          <w:szCs w:val="22"/>
          <w:lang w:val="en-GB"/>
        </w:rPr>
      </w:pPr>
    </w:p>
    <w:p w14:paraId="7D954B92" w14:textId="3F1DC59D" w:rsidR="00B815B1" w:rsidRDefault="00B815B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debtor’s centre of main interest (COMI) must be Hong Kong, which is typically the </w:t>
      </w:r>
      <w:r w:rsidR="00C8656D">
        <w:rPr>
          <w:rFonts w:ascii="Avenir Next" w:hAnsi="Avenir Next" w:cs="Arial"/>
          <w:color w:val="808080" w:themeColor="background1" w:themeShade="80"/>
          <w:sz w:val="22"/>
          <w:szCs w:val="22"/>
          <w:lang w:val="en-GB"/>
        </w:rPr>
        <w:t xml:space="preserve">place of incorporation. However, the mainland may take into account other factors such as the principal office, </w:t>
      </w:r>
      <w:r w:rsidR="00AF1C61">
        <w:rPr>
          <w:rFonts w:ascii="Avenir Next" w:hAnsi="Avenir Next" w:cs="Arial"/>
          <w:color w:val="808080" w:themeColor="background1" w:themeShade="80"/>
          <w:sz w:val="22"/>
          <w:szCs w:val="22"/>
          <w:lang w:val="en-GB"/>
        </w:rPr>
        <w:t xml:space="preserve">principal place of business, key place of assets. This COMI must have been effective for at least 6 months. </w:t>
      </w:r>
    </w:p>
    <w:p w14:paraId="26B9DD6D" w14:textId="77777777" w:rsidR="00CD4168" w:rsidRDefault="00CD4168" w:rsidP="008C35C9">
      <w:pPr>
        <w:jc w:val="both"/>
        <w:rPr>
          <w:rFonts w:ascii="Avenir Next" w:hAnsi="Avenir Next" w:cs="Arial"/>
          <w:color w:val="808080" w:themeColor="background1" w:themeShade="80"/>
          <w:sz w:val="22"/>
          <w:szCs w:val="22"/>
          <w:lang w:val="en-GB"/>
        </w:rPr>
      </w:pPr>
    </w:p>
    <w:p w14:paraId="4B36C477" w14:textId="4D933050" w:rsidR="00CD4168" w:rsidRPr="008C35C9" w:rsidRDefault="00CD416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Providing the above criteria are met, the Hong Kong liquidator may the</w:t>
      </w:r>
      <w:r w:rsidR="00570137">
        <w:rPr>
          <w:rFonts w:ascii="Avenir Next" w:hAnsi="Avenir Next" w:cs="Arial"/>
          <w:color w:val="808080" w:themeColor="background1" w:themeShade="80"/>
          <w:sz w:val="22"/>
          <w:szCs w:val="22"/>
          <w:lang w:val="en-GB"/>
        </w:rPr>
        <w:t>n apply for recognition of and assistance to the Hong Kong insolvency proceedings in accordance with this Opinion</w:t>
      </w:r>
      <w:r w:rsidR="008F66C6">
        <w:rPr>
          <w:rFonts w:ascii="Avenir Next" w:hAnsi="Avenir Next" w:cs="Arial"/>
          <w:color w:val="808080" w:themeColor="background1" w:themeShade="80"/>
          <w:sz w:val="22"/>
          <w:szCs w:val="22"/>
          <w:lang w:val="en-GB"/>
        </w:rPr>
        <w:t xml:space="preserve"> alongside a required letter of request from the Hong Kong court. </w:t>
      </w:r>
    </w:p>
    <w:p w14:paraId="4F481FA1" w14:textId="77777777" w:rsidR="008C35C9" w:rsidRDefault="008C35C9" w:rsidP="008C35C9">
      <w:pPr>
        <w:jc w:val="both"/>
        <w:rPr>
          <w:rFonts w:ascii="Avenir Next" w:hAnsi="Avenir Next" w:cs="Arial"/>
          <w:sz w:val="22"/>
          <w:szCs w:val="22"/>
          <w:lang w:val="en-GB"/>
        </w:rPr>
      </w:pP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1BAA74E9" w14:textId="3A30AA03" w:rsidR="008C35C9" w:rsidRDefault="00367F2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Typically, the </w:t>
      </w:r>
      <w:r w:rsidR="008575C7">
        <w:rPr>
          <w:rFonts w:ascii="Avenir Next" w:hAnsi="Avenir Next" w:cs="Arial"/>
          <w:color w:val="808080" w:themeColor="background1" w:themeShade="80"/>
          <w:sz w:val="22"/>
          <w:szCs w:val="22"/>
          <w:lang w:val="en-GB"/>
        </w:rPr>
        <w:t>Hong Kong court will rely</w:t>
      </w:r>
      <w:r w:rsidR="00000F01">
        <w:rPr>
          <w:rFonts w:ascii="Avenir Next" w:hAnsi="Avenir Next" w:cs="Arial"/>
          <w:color w:val="808080" w:themeColor="background1" w:themeShade="80"/>
          <w:sz w:val="22"/>
          <w:szCs w:val="22"/>
          <w:lang w:val="en-GB"/>
        </w:rPr>
        <w:t xml:space="preserve"> on common principles when dealing with </w:t>
      </w:r>
      <w:r w:rsidR="00875E4A">
        <w:rPr>
          <w:rFonts w:ascii="Avenir Next" w:hAnsi="Avenir Next" w:cs="Arial"/>
          <w:color w:val="808080" w:themeColor="background1" w:themeShade="80"/>
          <w:sz w:val="22"/>
          <w:szCs w:val="22"/>
          <w:lang w:val="en-GB"/>
        </w:rPr>
        <w:t xml:space="preserve">foreign proceedings and is typically very </w:t>
      </w:r>
      <w:r w:rsidR="00363547">
        <w:rPr>
          <w:rFonts w:ascii="Avenir Next" w:hAnsi="Avenir Next" w:cs="Arial"/>
          <w:color w:val="808080" w:themeColor="background1" w:themeShade="80"/>
          <w:sz w:val="22"/>
          <w:szCs w:val="22"/>
          <w:lang w:val="en-GB"/>
        </w:rPr>
        <w:t xml:space="preserve">keen to assist foreign rehabilitation proceedings. </w:t>
      </w:r>
      <w:r w:rsidR="00136452">
        <w:rPr>
          <w:rFonts w:ascii="Avenir Next" w:hAnsi="Avenir Next" w:cs="Arial"/>
          <w:color w:val="808080" w:themeColor="background1" w:themeShade="80"/>
          <w:sz w:val="22"/>
          <w:szCs w:val="22"/>
          <w:lang w:val="en-GB"/>
        </w:rPr>
        <w:t xml:space="preserve">The legislation that deals with these winding ups of non-Hong Kong companies is </w:t>
      </w:r>
      <w:r w:rsidR="006027F6">
        <w:rPr>
          <w:rFonts w:ascii="Avenir Next" w:hAnsi="Avenir Next" w:cs="Arial"/>
          <w:color w:val="808080" w:themeColor="background1" w:themeShade="80"/>
          <w:sz w:val="22"/>
          <w:szCs w:val="22"/>
          <w:lang w:val="en-GB"/>
        </w:rPr>
        <w:t xml:space="preserve">Part X of CWUMPO </w:t>
      </w:r>
      <w:r w:rsidR="00233881">
        <w:rPr>
          <w:rFonts w:ascii="Avenir Next" w:hAnsi="Avenir Next" w:cs="Arial"/>
          <w:color w:val="808080" w:themeColor="background1" w:themeShade="80"/>
          <w:sz w:val="22"/>
          <w:szCs w:val="22"/>
          <w:lang w:val="en-GB"/>
        </w:rPr>
        <w:t xml:space="preserve">and an unregistered company is defined in section 326. </w:t>
      </w:r>
      <w:r w:rsidR="00802F54">
        <w:rPr>
          <w:rFonts w:ascii="Avenir Next" w:hAnsi="Avenir Next" w:cs="Arial"/>
          <w:color w:val="808080" w:themeColor="background1" w:themeShade="80"/>
          <w:sz w:val="22"/>
          <w:szCs w:val="22"/>
          <w:lang w:val="en-GB"/>
        </w:rPr>
        <w:t xml:space="preserve">This section of the legislation lists three criteria to </w:t>
      </w:r>
      <w:r w:rsidR="007D5D78">
        <w:rPr>
          <w:rFonts w:ascii="Avenir Next" w:hAnsi="Avenir Next" w:cs="Arial"/>
          <w:color w:val="808080" w:themeColor="background1" w:themeShade="80"/>
          <w:sz w:val="22"/>
          <w:szCs w:val="22"/>
          <w:lang w:val="en-GB"/>
        </w:rPr>
        <w:t>wind up a</w:t>
      </w:r>
      <w:r w:rsidR="009C1740">
        <w:rPr>
          <w:rFonts w:ascii="Avenir Next" w:hAnsi="Avenir Next" w:cs="Arial"/>
          <w:color w:val="808080" w:themeColor="background1" w:themeShade="80"/>
          <w:sz w:val="22"/>
          <w:szCs w:val="22"/>
          <w:lang w:val="en-GB"/>
        </w:rPr>
        <w:t>n un</w:t>
      </w:r>
      <w:r w:rsidR="007D5D78">
        <w:rPr>
          <w:rFonts w:ascii="Avenir Next" w:hAnsi="Avenir Next" w:cs="Arial"/>
          <w:color w:val="808080" w:themeColor="background1" w:themeShade="80"/>
          <w:sz w:val="22"/>
          <w:szCs w:val="22"/>
          <w:lang w:val="en-GB"/>
        </w:rPr>
        <w:t xml:space="preserve">registered company: </w:t>
      </w:r>
    </w:p>
    <w:p w14:paraId="25BE9EAB" w14:textId="77777777" w:rsidR="007D5D78" w:rsidRDefault="007D5D78" w:rsidP="008C35C9">
      <w:pPr>
        <w:jc w:val="both"/>
        <w:rPr>
          <w:rFonts w:ascii="Avenir Next" w:hAnsi="Avenir Next" w:cs="Arial"/>
          <w:color w:val="808080" w:themeColor="background1" w:themeShade="80"/>
          <w:sz w:val="22"/>
          <w:szCs w:val="22"/>
          <w:lang w:val="en-GB"/>
        </w:rPr>
      </w:pPr>
    </w:p>
    <w:p w14:paraId="68F105E6" w14:textId="63262832" w:rsidR="007D5D78" w:rsidRDefault="009530A7" w:rsidP="007D5D78">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company is dissolved or has ceased to carry on business, or is carrying on business only for the purpose of winding-up its affairs; </w:t>
      </w:r>
    </w:p>
    <w:p w14:paraId="56C14CB6" w14:textId="3EE11B9D" w:rsidR="009530A7" w:rsidRDefault="007311D8" w:rsidP="007D5D78">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company is unable to pay its debts; and</w:t>
      </w:r>
    </w:p>
    <w:p w14:paraId="3F09389E" w14:textId="77777777" w:rsidR="004B75C6" w:rsidRDefault="007311D8" w:rsidP="007D5D78">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court is of the opinion that it is just and equitable that the company should be wound-u</w:t>
      </w:r>
      <w:r w:rsidR="00FC6CA5">
        <w:rPr>
          <w:rFonts w:ascii="Avenir Next" w:hAnsi="Avenir Next" w:cs="Arial"/>
          <w:color w:val="808080" w:themeColor="background1" w:themeShade="80"/>
          <w:sz w:val="22"/>
          <w:szCs w:val="22"/>
          <w:lang w:val="en-GB"/>
        </w:rPr>
        <w:t>p.</w:t>
      </w:r>
    </w:p>
    <w:p w14:paraId="49740E2B" w14:textId="77777777" w:rsidR="004B75C6" w:rsidRDefault="004B75C6" w:rsidP="004B75C6">
      <w:pPr>
        <w:jc w:val="both"/>
        <w:rPr>
          <w:rFonts w:ascii="Avenir Next" w:hAnsi="Avenir Next" w:cs="Arial"/>
          <w:color w:val="808080" w:themeColor="background1" w:themeShade="80"/>
          <w:sz w:val="22"/>
          <w:szCs w:val="22"/>
          <w:lang w:val="en-GB"/>
        </w:rPr>
      </w:pPr>
    </w:p>
    <w:p w14:paraId="69D27B59" w14:textId="77777777" w:rsidR="00322732" w:rsidRDefault="004B75C6" w:rsidP="004B75C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contrary, </w:t>
      </w:r>
      <w:r w:rsidR="002A2A35">
        <w:rPr>
          <w:rFonts w:ascii="Avenir Next" w:hAnsi="Avenir Next" w:cs="Arial"/>
          <w:color w:val="808080" w:themeColor="background1" w:themeShade="80"/>
          <w:sz w:val="22"/>
          <w:szCs w:val="22"/>
          <w:lang w:val="en-GB"/>
        </w:rPr>
        <w:t xml:space="preserve">to wind-up an unregistered company in Hong Kong, the </w:t>
      </w:r>
      <w:r w:rsidR="00322732">
        <w:rPr>
          <w:rFonts w:ascii="Avenir Next" w:hAnsi="Avenir Next" w:cs="Arial"/>
          <w:color w:val="808080" w:themeColor="background1" w:themeShade="80"/>
          <w:sz w:val="22"/>
          <w:szCs w:val="22"/>
          <w:lang w:val="en-GB"/>
        </w:rPr>
        <w:t xml:space="preserve">court must be persuaded that the company is sufficiently connected to Hong Kong. This can be done by satisfying the “three core requirements”: </w:t>
      </w:r>
    </w:p>
    <w:p w14:paraId="1A23E5FE" w14:textId="77777777" w:rsidR="00322732" w:rsidRDefault="00322732" w:rsidP="004B75C6">
      <w:pPr>
        <w:jc w:val="both"/>
        <w:rPr>
          <w:rFonts w:ascii="Avenir Next" w:hAnsi="Avenir Next" w:cs="Arial"/>
          <w:color w:val="808080" w:themeColor="background1" w:themeShade="80"/>
          <w:sz w:val="22"/>
          <w:szCs w:val="22"/>
          <w:lang w:val="en-GB"/>
        </w:rPr>
      </w:pPr>
    </w:p>
    <w:p w14:paraId="632A5916" w14:textId="77777777" w:rsidR="007B076E" w:rsidRDefault="000C11D2" w:rsidP="00322732">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must be sufficient connection with Hong Kong</w:t>
      </w:r>
      <w:r w:rsidR="007B076E">
        <w:rPr>
          <w:rFonts w:ascii="Avenir Next" w:hAnsi="Avenir Next" w:cs="Arial"/>
          <w:color w:val="808080" w:themeColor="background1" w:themeShade="80"/>
          <w:sz w:val="22"/>
          <w:szCs w:val="22"/>
          <w:lang w:val="en-GB"/>
        </w:rPr>
        <w:t xml:space="preserve">, which isn’t limited to the presence of assets; </w:t>
      </w:r>
    </w:p>
    <w:p w14:paraId="13F0636D" w14:textId="61EBCFEE" w:rsidR="007311D8" w:rsidRDefault="007B076E" w:rsidP="00322732">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must be a reasonable possibility that the winding-up order would benefit those applying for it; and</w:t>
      </w:r>
      <w:r w:rsidR="00FC6CA5" w:rsidRPr="00322732">
        <w:rPr>
          <w:rFonts w:ascii="Avenir Next" w:hAnsi="Avenir Next" w:cs="Arial"/>
          <w:color w:val="808080" w:themeColor="background1" w:themeShade="80"/>
          <w:sz w:val="22"/>
          <w:szCs w:val="22"/>
          <w:lang w:val="en-GB"/>
        </w:rPr>
        <w:t xml:space="preserve"> </w:t>
      </w:r>
    </w:p>
    <w:p w14:paraId="16103C9B" w14:textId="58F2FC8D" w:rsidR="007B076E" w:rsidRDefault="007B076E" w:rsidP="00322732">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must be able to exercise jurisdiction over one or more persons interested in the distribution of the company’s assets. </w:t>
      </w:r>
    </w:p>
    <w:p w14:paraId="53922AF4" w14:textId="77777777" w:rsidR="00DD6527" w:rsidRDefault="00DD6527" w:rsidP="00DD6527">
      <w:pPr>
        <w:jc w:val="both"/>
        <w:rPr>
          <w:rFonts w:ascii="Avenir Next" w:hAnsi="Avenir Next" w:cs="Arial"/>
          <w:color w:val="808080" w:themeColor="background1" w:themeShade="80"/>
          <w:sz w:val="22"/>
          <w:szCs w:val="22"/>
          <w:lang w:val="en-GB"/>
        </w:rPr>
      </w:pPr>
    </w:p>
    <w:p w14:paraId="58D080EB" w14:textId="53A3FDE3" w:rsidR="00DD6527" w:rsidRDefault="00DD6527" w:rsidP="00DD652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petition should include how these three criteria have been achieved</w:t>
      </w:r>
      <w:r w:rsidR="00FE368A">
        <w:rPr>
          <w:rFonts w:ascii="Avenir Next" w:hAnsi="Avenir Next" w:cs="Arial"/>
          <w:color w:val="808080" w:themeColor="background1" w:themeShade="80"/>
          <w:sz w:val="22"/>
          <w:szCs w:val="22"/>
          <w:lang w:val="en-GB"/>
        </w:rPr>
        <w:t>. The</w:t>
      </w:r>
      <w:r w:rsidR="0005484B">
        <w:rPr>
          <w:rFonts w:ascii="Avenir Next" w:hAnsi="Avenir Next" w:cs="Arial"/>
          <w:color w:val="808080" w:themeColor="background1" w:themeShade="80"/>
          <w:sz w:val="22"/>
          <w:szCs w:val="22"/>
          <w:lang w:val="en-GB"/>
        </w:rPr>
        <w:t xml:space="preserve"> assets could be of any nature</w:t>
      </w:r>
      <w:r w:rsidR="00FE368A">
        <w:rPr>
          <w:rFonts w:ascii="Avenir Next" w:hAnsi="Avenir Next" w:cs="Arial"/>
          <w:color w:val="808080" w:themeColor="background1" w:themeShade="80"/>
          <w:sz w:val="22"/>
          <w:szCs w:val="22"/>
          <w:lang w:val="en-GB"/>
        </w:rPr>
        <w:t xml:space="preserve"> and may include s</w:t>
      </w:r>
      <w:r w:rsidR="00C77F2D">
        <w:rPr>
          <w:rFonts w:ascii="Avenir Next" w:hAnsi="Avenir Next" w:cs="Arial"/>
          <w:color w:val="808080" w:themeColor="background1" w:themeShade="80"/>
          <w:sz w:val="22"/>
          <w:szCs w:val="22"/>
          <w:lang w:val="en-GB"/>
        </w:rPr>
        <w:t xml:space="preserve">tocks listed on the Hong Kong exchange. However, the petitioner must clearly evidence that there is value to obtain from the assets. </w:t>
      </w:r>
      <w:r w:rsidR="00F53403">
        <w:rPr>
          <w:rFonts w:ascii="Avenir Next" w:hAnsi="Avenir Next" w:cs="Arial"/>
          <w:color w:val="808080" w:themeColor="background1" w:themeShade="80"/>
          <w:sz w:val="22"/>
          <w:szCs w:val="22"/>
          <w:lang w:val="en-GB"/>
        </w:rPr>
        <w:t xml:space="preserve">Should there be assets, the second requirement is usually met as the benefit to the petitioner is clearly the recovery of such assets. </w:t>
      </w:r>
      <w:r w:rsidR="004829A1">
        <w:rPr>
          <w:rFonts w:ascii="Avenir Next" w:hAnsi="Avenir Next" w:cs="Arial"/>
          <w:color w:val="808080" w:themeColor="background1" w:themeShade="80"/>
          <w:sz w:val="22"/>
          <w:szCs w:val="22"/>
          <w:lang w:val="en-GB"/>
        </w:rPr>
        <w:t>The benefit to the petitioner must be</w:t>
      </w:r>
      <w:r w:rsidR="00E94F21">
        <w:rPr>
          <w:rFonts w:ascii="Avenir Next" w:hAnsi="Avenir Next" w:cs="Arial"/>
          <w:color w:val="808080" w:themeColor="background1" w:themeShade="80"/>
          <w:sz w:val="22"/>
          <w:szCs w:val="22"/>
          <w:lang w:val="en-GB"/>
        </w:rPr>
        <w:t xml:space="preserve"> a real possibility, rather than merely a theoretical one. </w:t>
      </w:r>
      <w:r w:rsidR="009B7FBB">
        <w:rPr>
          <w:rFonts w:ascii="Avenir Next" w:hAnsi="Avenir Next" w:cs="Arial"/>
          <w:color w:val="808080" w:themeColor="background1" w:themeShade="80"/>
          <w:sz w:val="22"/>
          <w:szCs w:val="22"/>
          <w:lang w:val="en-GB"/>
        </w:rPr>
        <w:t>This low bar has been set through case law</w:t>
      </w:r>
      <w:r w:rsidR="00E8003B">
        <w:rPr>
          <w:rFonts w:ascii="Avenir Next" w:hAnsi="Avenir Next" w:cs="Arial"/>
          <w:color w:val="808080" w:themeColor="background1" w:themeShade="80"/>
          <w:sz w:val="22"/>
          <w:szCs w:val="22"/>
          <w:lang w:val="en-GB"/>
        </w:rPr>
        <w:t xml:space="preserve"> (Shandong </w:t>
      </w:r>
      <w:proofErr w:type="spellStart"/>
      <w:r w:rsidR="00E8003B">
        <w:rPr>
          <w:rFonts w:ascii="Avenir Next" w:hAnsi="Avenir Next" w:cs="Arial"/>
          <w:color w:val="808080" w:themeColor="background1" w:themeShade="80"/>
          <w:sz w:val="22"/>
          <w:szCs w:val="22"/>
          <w:lang w:val="en-GB"/>
        </w:rPr>
        <w:t>Chenming</w:t>
      </w:r>
      <w:proofErr w:type="spellEnd"/>
      <w:r w:rsidR="00E8003B">
        <w:rPr>
          <w:rFonts w:ascii="Avenir Next" w:hAnsi="Avenir Next" w:cs="Arial"/>
          <w:color w:val="808080" w:themeColor="background1" w:themeShade="80"/>
          <w:sz w:val="22"/>
          <w:szCs w:val="22"/>
          <w:lang w:val="en-GB"/>
        </w:rPr>
        <w:t xml:space="preserve"> Paper Holdings Ltd v </w:t>
      </w:r>
      <w:proofErr w:type="spellStart"/>
      <w:r w:rsidR="00E8003B">
        <w:rPr>
          <w:rFonts w:ascii="Avenir Next" w:hAnsi="Avenir Next" w:cs="Arial"/>
          <w:color w:val="808080" w:themeColor="background1" w:themeShade="80"/>
          <w:sz w:val="22"/>
          <w:szCs w:val="22"/>
          <w:lang w:val="en-GB"/>
        </w:rPr>
        <w:t>Arj</w:t>
      </w:r>
      <w:r w:rsidR="003A7D46">
        <w:rPr>
          <w:rFonts w:ascii="Avenir Next" w:hAnsi="Avenir Next" w:cs="Arial"/>
          <w:color w:val="808080" w:themeColor="background1" w:themeShade="80"/>
          <w:sz w:val="22"/>
          <w:szCs w:val="22"/>
          <w:lang w:val="en-GB"/>
        </w:rPr>
        <w:t>owiggins</w:t>
      </w:r>
      <w:proofErr w:type="spellEnd"/>
      <w:r w:rsidR="003A7D46">
        <w:rPr>
          <w:rFonts w:ascii="Avenir Next" w:hAnsi="Avenir Next" w:cs="Arial"/>
          <w:color w:val="808080" w:themeColor="background1" w:themeShade="80"/>
          <w:sz w:val="22"/>
          <w:szCs w:val="22"/>
          <w:lang w:val="en-GB"/>
        </w:rPr>
        <w:t xml:space="preserve"> HKK2 Ltd)</w:t>
      </w:r>
      <w:r w:rsidR="009B7FBB">
        <w:rPr>
          <w:rFonts w:ascii="Avenir Next" w:hAnsi="Avenir Next" w:cs="Arial"/>
          <w:color w:val="808080" w:themeColor="background1" w:themeShade="80"/>
          <w:sz w:val="22"/>
          <w:szCs w:val="22"/>
          <w:lang w:val="en-GB"/>
        </w:rPr>
        <w:t xml:space="preserve"> to </w:t>
      </w:r>
      <w:r w:rsidR="007740DC">
        <w:rPr>
          <w:rFonts w:ascii="Avenir Next" w:hAnsi="Avenir Next" w:cs="Arial"/>
          <w:color w:val="808080" w:themeColor="background1" w:themeShade="80"/>
          <w:sz w:val="22"/>
          <w:szCs w:val="22"/>
          <w:lang w:val="en-GB"/>
        </w:rPr>
        <w:t xml:space="preserve">prevent </w:t>
      </w:r>
      <w:r w:rsidR="007740DC">
        <w:rPr>
          <w:rFonts w:ascii="Avenir Next" w:hAnsi="Avenir Next" w:cs="Arial"/>
          <w:color w:val="808080" w:themeColor="background1" w:themeShade="80"/>
          <w:sz w:val="22"/>
          <w:szCs w:val="22"/>
          <w:lang w:val="en-GB"/>
        </w:rPr>
        <w:lastRenderedPageBreak/>
        <w:t xml:space="preserve">companies usually this requirement as a shield. </w:t>
      </w:r>
      <w:r w:rsidR="003A7D46">
        <w:rPr>
          <w:rFonts w:ascii="Avenir Next" w:hAnsi="Avenir Next" w:cs="Arial"/>
          <w:color w:val="808080" w:themeColor="background1" w:themeShade="80"/>
          <w:sz w:val="22"/>
          <w:szCs w:val="22"/>
          <w:lang w:val="en-GB"/>
        </w:rPr>
        <w:t>In this case, despite HK not holding any assets</w:t>
      </w:r>
      <w:r w:rsidR="006C7DE8">
        <w:rPr>
          <w:rFonts w:ascii="Avenir Next" w:hAnsi="Avenir Next" w:cs="Arial"/>
          <w:color w:val="808080" w:themeColor="background1" w:themeShade="80"/>
          <w:sz w:val="22"/>
          <w:szCs w:val="22"/>
          <w:lang w:val="en-GB"/>
        </w:rPr>
        <w:t xml:space="preserve">, the court ordered the winding-up to put pressure on the debtor to repay the debt. </w:t>
      </w:r>
      <w:r w:rsidR="004E79D3">
        <w:rPr>
          <w:rFonts w:ascii="Avenir Next" w:hAnsi="Avenir Next" w:cs="Arial"/>
          <w:color w:val="808080" w:themeColor="background1" w:themeShade="80"/>
          <w:sz w:val="22"/>
          <w:szCs w:val="22"/>
          <w:lang w:val="en-GB"/>
        </w:rPr>
        <w:tab/>
      </w:r>
    </w:p>
    <w:p w14:paraId="73F66677" w14:textId="77777777" w:rsidR="004E79D3" w:rsidRDefault="004E79D3" w:rsidP="00DD6527">
      <w:pPr>
        <w:jc w:val="both"/>
        <w:rPr>
          <w:rFonts w:ascii="Avenir Next" w:hAnsi="Avenir Next" w:cs="Arial"/>
          <w:color w:val="808080" w:themeColor="background1" w:themeShade="80"/>
          <w:sz w:val="22"/>
          <w:szCs w:val="22"/>
          <w:lang w:val="en-GB"/>
        </w:rPr>
      </w:pPr>
    </w:p>
    <w:p w14:paraId="18906CA0" w14:textId="42977ABA" w:rsidR="004E79D3" w:rsidRDefault="004E79D3" w:rsidP="00DD652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decision appears to deviate from the opinion that the court should not be used to simply put improper pressure on </w:t>
      </w:r>
      <w:r w:rsidR="00FB146F">
        <w:rPr>
          <w:rFonts w:ascii="Avenir Next" w:hAnsi="Avenir Next" w:cs="Arial"/>
          <w:color w:val="808080" w:themeColor="background1" w:themeShade="80"/>
          <w:sz w:val="22"/>
          <w:szCs w:val="22"/>
          <w:lang w:val="en-GB"/>
        </w:rPr>
        <w:t xml:space="preserve">a debtor. However, in this case the debt was not </w:t>
      </w:r>
      <w:r w:rsidR="0025490B">
        <w:rPr>
          <w:rFonts w:ascii="Avenir Next" w:hAnsi="Avenir Next" w:cs="Arial"/>
          <w:color w:val="808080" w:themeColor="background1" w:themeShade="80"/>
          <w:sz w:val="22"/>
          <w:szCs w:val="22"/>
          <w:lang w:val="en-GB"/>
        </w:rPr>
        <w:t>disputed,</w:t>
      </w:r>
      <w:r w:rsidR="00FB146F">
        <w:rPr>
          <w:rFonts w:ascii="Avenir Next" w:hAnsi="Avenir Next" w:cs="Arial"/>
          <w:color w:val="808080" w:themeColor="background1" w:themeShade="80"/>
          <w:sz w:val="22"/>
          <w:szCs w:val="22"/>
          <w:lang w:val="en-GB"/>
        </w:rPr>
        <w:t xml:space="preserve"> </w:t>
      </w:r>
      <w:r w:rsidR="00107C06">
        <w:rPr>
          <w:rFonts w:ascii="Avenir Next" w:hAnsi="Avenir Next" w:cs="Arial"/>
          <w:color w:val="808080" w:themeColor="background1" w:themeShade="80"/>
          <w:sz w:val="22"/>
          <w:szCs w:val="22"/>
          <w:lang w:val="en-GB"/>
        </w:rPr>
        <w:t xml:space="preserve">and the court held that this decision was a pragmatic approach. </w:t>
      </w:r>
    </w:p>
    <w:p w14:paraId="5D235075" w14:textId="77777777" w:rsidR="0025490B" w:rsidRDefault="0025490B" w:rsidP="00DD6527">
      <w:pPr>
        <w:jc w:val="both"/>
        <w:rPr>
          <w:rFonts w:ascii="Avenir Next" w:hAnsi="Avenir Next" w:cs="Arial"/>
          <w:color w:val="808080" w:themeColor="background1" w:themeShade="80"/>
          <w:sz w:val="22"/>
          <w:szCs w:val="22"/>
          <w:lang w:val="en-GB"/>
        </w:rPr>
      </w:pPr>
    </w:p>
    <w:p w14:paraId="149EB969" w14:textId="14158923" w:rsidR="00DB6195" w:rsidRPr="00DB6195" w:rsidRDefault="0025490B" w:rsidP="00DB61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Regarding the third requirement, </w:t>
      </w:r>
      <w:r w:rsidR="00327B1D">
        <w:rPr>
          <w:rFonts w:ascii="Avenir Next" w:hAnsi="Avenir Next" w:cs="Arial"/>
          <w:color w:val="808080" w:themeColor="background1" w:themeShade="80"/>
          <w:sz w:val="22"/>
          <w:szCs w:val="22"/>
          <w:lang w:val="en-GB"/>
        </w:rPr>
        <w:t xml:space="preserve">the petitioner would have to show that there are persons with sufficient connection with Hong Kong </w:t>
      </w:r>
      <w:r w:rsidR="00C81034">
        <w:rPr>
          <w:rFonts w:ascii="Avenir Next" w:hAnsi="Avenir Next" w:cs="Arial"/>
          <w:color w:val="808080" w:themeColor="background1" w:themeShade="80"/>
          <w:sz w:val="22"/>
          <w:szCs w:val="22"/>
          <w:lang w:val="en-GB"/>
        </w:rPr>
        <w:t xml:space="preserve">who would have sufficient economic interest in the winding-up of the company to justify making the order. </w:t>
      </w:r>
      <w:r w:rsidR="00447167">
        <w:rPr>
          <w:rFonts w:ascii="Avenir Next" w:hAnsi="Avenir Next" w:cs="Arial"/>
          <w:color w:val="808080" w:themeColor="background1" w:themeShade="80"/>
          <w:sz w:val="22"/>
          <w:szCs w:val="22"/>
          <w:lang w:val="en-GB"/>
        </w:rPr>
        <w:t xml:space="preserve">The filing of a petition is not, on it’s own, enough to meet this threshold. </w:t>
      </w:r>
      <w:r w:rsidR="00BE0F87">
        <w:rPr>
          <w:rFonts w:ascii="Avenir Next" w:hAnsi="Avenir Next" w:cs="Arial"/>
          <w:color w:val="808080" w:themeColor="background1" w:themeShade="80"/>
          <w:sz w:val="22"/>
          <w:szCs w:val="22"/>
          <w:lang w:val="en-GB"/>
        </w:rPr>
        <w:t xml:space="preserve">Whilst </w:t>
      </w:r>
      <w:r w:rsidR="00166F1A">
        <w:rPr>
          <w:rFonts w:ascii="Avenir Next" w:hAnsi="Avenir Next" w:cs="Arial"/>
          <w:color w:val="808080" w:themeColor="background1" w:themeShade="80"/>
          <w:sz w:val="22"/>
          <w:szCs w:val="22"/>
          <w:lang w:val="en-GB"/>
        </w:rPr>
        <w:t xml:space="preserve">this requirement is usually required to be met, the court may make an order if the connection to Hong Kong is sufficiently strong </w:t>
      </w:r>
      <w:r w:rsidR="006D662C">
        <w:rPr>
          <w:rFonts w:ascii="Avenir Next" w:hAnsi="Avenir Next" w:cs="Arial"/>
          <w:color w:val="808080" w:themeColor="background1" w:themeShade="80"/>
          <w:sz w:val="22"/>
          <w:szCs w:val="22"/>
          <w:lang w:val="en-GB"/>
        </w:rPr>
        <w:t xml:space="preserve">and the benefits to creditors are sufficiently substantial. </w:t>
      </w:r>
    </w:p>
    <w:p w14:paraId="6147D45A" w14:textId="1ECA8037" w:rsidR="008C35C9" w:rsidRDefault="008C35C9" w:rsidP="008C35C9">
      <w:pPr>
        <w:jc w:val="both"/>
        <w:rPr>
          <w:rFonts w:ascii="Avenir Next" w:hAnsi="Avenir Next" w:cs="Arial"/>
          <w:sz w:val="22"/>
          <w:szCs w:val="22"/>
          <w:lang w:val="en-GB"/>
        </w:rPr>
      </w:pPr>
    </w:p>
    <w:p w14:paraId="2D7560F5" w14:textId="77777777" w:rsidR="008C35C9" w:rsidRDefault="008C35C9" w:rsidP="008C35C9">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1FEBBBAF" w14:textId="3B5DC56D" w:rsidR="008C35C9" w:rsidRDefault="0091554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scheme of arrangement </w:t>
      </w:r>
      <w:r w:rsidR="00582281">
        <w:rPr>
          <w:rFonts w:ascii="Avenir Next" w:hAnsi="Avenir Next" w:cs="Arial"/>
          <w:color w:val="808080" w:themeColor="background1" w:themeShade="80"/>
          <w:sz w:val="22"/>
          <w:szCs w:val="22"/>
          <w:lang w:val="en-GB"/>
        </w:rPr>
        <w:t xml:space="preserve">can be sought by an applicant if they can show: </w:t>
      </w:r>
    </w:p>
    <w:p w14:paraId="1D4948C6" w14:textId="77777777" w:rsidR="00582281" w:rsidRDefault="00582281" w:rsidP="008C35C9">
      <w:pPr>
        <w:jc w:val="both"/>
        <w:rPr>
          <w:rFonts w:ascii="Avenir Next" w:hAnsi="Avenir Next" w:cs="Arial"/>
          <w:color w:val="808080" w:themeColor="background1" w:themeShade="80"/>
          <w:sz w:val="22"/>
          <w:szCs w:val="22"/>
          <w:lang w:val="en-GB"/>
        </w:rPr>
      </w:pPr>
    </w:p>
    <w:p w14:paraId="167A195E" w14:textId="2512388D" w:rsidR="00582281" w:rsidRDefault="00582281" w:rsidP="00582281">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has jurisdiction to do so in respect of that company; and</w:t>
      </w:r>
    </w:p>
    <w:p w14:paraId="55024481" w14:textId="579AED5C" w:rsidR="00582281" w:rsidRDefault="00582281" w:rsidP="00582281">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scheme would be effective in the sense that the scheme would be recognised by other relevant jurisdictions. </w:t>
      </w:r>
    </w:p>
    <w:p w14:paraId="2F40A8A0" w14:textId="77777777" w:rsidR="00E411D8" w:rsidRDefault="00E411D8" w:rsidP="00E411D8">
      <w:pPr>
        <w:jc w:val="both"/>
        <w:rPr>
          <w:rFonts w:ascii="Avenir Next" w:hAnsi="Avenir Next" w:cs="Arial"/>
          <w:color w:val="808080" w:themeColor="background1" w:themeShade="80"/>
          <w:sz w:val="22"/>
          <w:szCs w:val="22"/>
          <w:lang w:val="en-GB"/>
        </w:rPr>
      </w:pPr>
    </w:p>
    <w:p w14:paraId="1470E2D8" w14:textId="0369D5C5" w:rsidR="00E411D8" w:rsidRDefault="00B253BA" w:rsidP="00E411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is sought regularly due to the number of foreign companies listed on the Hong Kong exchange. </w:t>
      </w:r>
      <w:r w:rsidR="00915811">
        <w:rPr>
          <w:rFonts w:ascii="Avenir Next" w:hAnsi="Avenir Next" w:cs="Arial"/>
          <w:color w:val="808080" w:themeColor="background1" w:themeShade="80"/>
          <w:sz w:val="22"/>
          <w:szCs w:val="22"/>
          <w:lang w:val="en-GB"/>
        </w:rPr>
        <w:t xml:space="preserve">Recently to reach the greatest impact, scheme of arrangement cases have shown </w:t>
      </w:r>
      <w:r w:rsidR="000732DD">
        <w:rPr>
          <w:rFonts w:ascii="Avenir Next" w:hAnsi="Avenir Next" w:cs="Arial"/>
          <w:color w:val="808080" w:themeColor="background1" w:themeShade="80"/>
          <w:sz w:val="22"/>
          <w:szCs w:val="22"/>
          <w:lang w:val="en-GB"/>
        </w:rPr>
        <w:t>several parallel schemes in</w:t>
      </w:r>
      <w:r w:rsidR="00915811">
        <w:rPr>
          <w:rFonts w:ascii="Avenir Next" w:hAnsi="Avenir Next" w:cs="Arial"/>
          <w:color w:val="808080" w:themeColor="background1" w:themeShade="80"/>
          <w:sz w:val="22"/>
          <w:szCs w:val="22"/>
          <w:lang w:val="en-GB"/>
        </w:rPr>
        <w:t xml:space="preserve"> multiple jurisdictions, such as: </w:t>
      </w:r>
    </w:p>
    <w:p w14:paraId="1D2F449E" w14:textId="77777777" w:rsidR="00915811" w:rsidRDefault="00915811" w:rsidP="00E411D8">
      <w:pPr>
        <w:jc w:val="both"/>
        <w:rPr>
          <w:rFonts w:ascii="Avenir Next" w:hAnsi="Avenir Next" w:cs="Arial"/>
          <w:color w:val="808080" w:themeColor="background1" w:themeShade="80"/>
          <w:sz w:val="22"/>
          <w:szCs w:val="22"/>
          <w:lang w:val="en-GB"/>
        </w:rPr>
      </w:pPr>
    </w:p>
    <w:p w14:paraId="6D9BB181" w14:textId="72B89757" w:rsidR="00915811" w:rsidRDefault="00915811" w:rsidP="00915811">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place of incorporation of the company;</w:t>
      </w:r>
    </w:p>
    <w:p w14:paraId="54A5A7D7" w14:textId="3DAD0DCC" w:rsidR="00915811" w:rsidRDefault="00EC6133" w:rsidP="00915811">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location of where the shares are listed, for a public company. </w:t>
      </w:r>
    </w:p>
    <w:p w14:paraId="5067F7E5" w14:textId="08C13C2F" w:rsidR="00EC6133" w:rsidRDefault="00EC6133" w:rsidP="00915811">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jurisdiction of the governing law of a debt. </w:t>
      </w:r>
    </w:p>
    <w:p w14:paraId="12E4116D" w14:textId="77777777" w:rsidR="00114112" w:rsidRDefault="00114112" w:rsidP="00114112">
      <w:pPr>
        <w:jc w:val="both"/>
        <w:rPr>
          <w:rFonts w:ascii="Avenir Next" w:hAnsi="Avenir Next" w:cs="Arial"/>
          <w:color w:val="808080" w:themeColor="background1" w:themeShade="80"/>
          <w:sz w:val="22"/>
          <w:szCs w:val="22"/>
          <w:lang w:val="en-GB"/>
        </w:rPr>
      </w:pPr>
    </w:p>
    <w:p w14:paraId="72E12640" w14:textId="3AFAC3DE" w:rsidR="00114112" w:rsidRDefault="00994270" w:rsidP="001141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it is worth noting that where there is a parallel scheme, the applicant will need to </w:t>
      </w:r>
      <w:r w:rsidR="0059238A">
        <w:rPr>
          <w:rFonts w:ascii="Avenir Next" w:hAnsi="Avenir Next" w:cs="Arial"/>
          <w:color w:val="808080" w:themeColor="background1" w:themeShade="80"/>
          <w:sz w:val="22"/>
          <w:szCs w:val="22"/>
          <w:lang w:val="en-GB"/>
        </w:rPr>
        <w:t xml:space="preserve">positively identify this scheme and explain why it has been done. </w:t>
      </w:r>
    </w:p>
    <w:p w14:paraId="7C85CB44" w14:textId="77777777" w:rsidR="00966BF0" w:rsidRDefault="00966BF0" w:rsidP="00114112">
      <w:pPr>
        <w:jc w:val="both"/>
        <w:rPr>
          <w:rFonts w:ascii="Avenir Next" w:hAnsi="Avenir Next" w:cs="Arial"/>
          <w:color w:val="808080" w:themeColor="background1" w:themeShade="80"/>
          <w:sz w:val="22"/>
          <w:szCs w:val="22"/>
          <w:lang w:val="en-GB"/>
        </w:rPr>
      </w:pPr>
    </w:p>
    <w:p w14:paraId="639095A5" w14:textId="05E666B1" w:rsidR="00966BF0" w:rsidRDefault="00966BF0" w:rsidP="001141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of the key cons of this scheme is t</w:t>
      </w:r>
      <w:r w:rsidR="002632EB">
        <w:rPr>
          <w:rFonts w:ascii="Avenir Next" w:hAnsi="Avenir Next" w:cs="Arial"/>
          <w:color w:val="808080" w:themeColor="background1" w:themeShade="80"/>
          <w:sz w:val="22"/>
          <w:szCs w:val="22"/>
          <w:lang w:val="en-GB"/>
        </w:rPr>
        <w:t xml:space="preserve">he </w:t>
      </w:r>
      <w:r w:rsidR="002632EB">
        <w:rPr>
          <w:rFonts w:ascii="Avenir Next" w:hAnsi="Avenir Next" w:cs="Arial"/>
          <w:i/>
          <w:iCs/>
          <w:color w:val="808080" w:themeColor="background1" w:themeShade="80"/>
          <w:sz w:val="22"/>
          <w:szCs w:val="22"/>
          <w:lang w:val="en-GB"/>
        </w:rPr>
        <w:t>Gibbs</w:t>
      </w:r>
      <w:r w:rsidR="002632EB">
        <w:rPr>
          <w:rFonts w:ascii="Avenir Next" w:hAnsi="Avenir Next" w:cs="Arial"/>
          <w:color w:val="808080" w:themeColor="background1" w:themeShade="80"/>
          <w:sz w:val="22"/>
          <w:szCs w:val="22"/>
          <w:lang w:val="en-GB"/>
        </w:rPr>
        <w:t xml:space="preserve"> principle, being that the scheme will only discharge those debts </w:t>
      </w:r>
      <w:r w:rsidR="00282096">
        <w:rPr>
          <w:rFonts w:ascii="Avenir Next" w:hAnsi="Avenir Next" w:cs="Arial"/>
          <w:color w:val="808080" w:themeColor="background1" w:themeShade="80"/>
          <w:sz w:val="22"/>
          <w:szCs w:val="22"/>
          <w:lang w:val="en-GB"/>
        </w:rPr>
        <w:t>governed by Hong Kong law and therefore parallel schemes will be needed to provide a complete rescue package.</w:t>
      </w:r>
      <w:r w:rsidR="0059156B">
        <w:rPr>
          <w:rFonts w:ascii="Avenir Next" w:hAnsi="Avenir Next" w:cs="Arial"/>
          <w:color w:val="808080" w:themeColor="background1" w:themeShade="80"/>
          <w:sz w:val="22"/>
          <w:szCs w:val="22"/>
          <w:lang w:val="en-GB"/>
        </w:rPr>
        <w:t xml:space="preserve"> Without a complete solution, winding-up orders may still be made against the company, undermining the scheme. </w:t>
      </w:r>
      <w:r w:rsidR="00840135">
        <w:rPr>
          <w:rFonts w:ascii="Avenir Next" w:hAnsi="Avenir Next" w:cs="Arial"/>
          <w:color w:val="808080" w:themeColor="background1" w:themeShade="80"/>
          <w:sz w:val="22"/>
          <w:szCs w:val="22"/>
          <w:lang w:val="en-GB"/>
        </w:rPr>
        <w:t xml:space="preserve">However, it is worth noting that </w:t>
      </w:r>
      <w:r w:rsidR="005C0D2E">
        <w:rPr>
          <w:rFonts w:ascii="Avenir Next" w:hAnsi="Avenir Next" w:cs="Arial"/>
          <w:color w:val="808080" w:themeColor="background1" w:themeShade="80"/>
          <w:sz w:val="22"/>
          <w:szCs w:val="22"/>
          <w:lang w:val="en-GB"/>
        </w:rPr>
        <w:t xml:space="preserve">some countries such as the US will discharge the debt after the HK scheme even if it is not governed by HK law </w:t>
      </w:r>
      <w:r w:rsidR="003204A9">
        <w:rPr>
          <w:rFonts w:ascii="Avenir Next" w:hAnsi="Avenir Next" w:cs="Arial"/>
          <w:color w:val="808080" w:themeColor="background1" w:themeShade="80"/>
          <w:sz w:val="22"/>
          <w:szCs w:val="22"/>
          <w:lang w:val="en-GB"/>
        </w:rPr>
        <w:t xml:space="preserve">provided it can be shown that the court had properly exercised jurisdiction and principles of due process </w:t>
      </w:r>
      <w:r w:rsidR="00BF2BFE">
        <w:rPr>
          <w:rFonts w:ascii="Avenir Next" w:hAnsi="Avenir Next" w:cs="Arial"/>
          <w:color w:val="808080" w:themeColor="background1" w:themeShade="80"/>
          <w:sz w:val="22"/>
          <w:szCs w:val="22"/>
          <w:lang w:val="en-GB"/>
        </w:rPr>
        <w:t xml:space="preserve">had been followed. </w:t>
      </w:r>
    </w:p>
    <w:p w14:paraId="4FB720C9" w14:textId="77777777" w:rsidR="008D6B9C" w:rsidRDefault="008D6B9C" w:rsidP="00114112">
      <w:pPr>
        <w:jc w:val="both"/>
        <w:rPr>
          <w:rFonts w:ascii="Avenir Next" w:hAnsi="Avenir Next" w:cs="Arial"/>
          <w:color w:val="808080" w:themeColor="background1" w:themeShade="80"/>
          <w:sz w:val="22"/>
          <w:szCs w:val="22"/>
          <w:lang w:val="en-GB"/>
        </w:rPr>
      </w:pPr>
    </w:p>
    <w:p w14:paraId="0233366B" w14:textId="4B43176B" w:rsidR="008D6B9C" w:rsidRPr="002632EB" w:rsidRDefault="00D7605F" w:rsidP="001141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also a concern around the enforceability of a scheme in Hong Kong itself, where most of the debts are international</w:t>
      </w:r>
      <w:r w:rsidR="008A342B">
        <w:rPr>
          <w:rFonts w:ascii="Avenir Next" w:hAnsi="Avenir Next" w:cs="Arial"/>
          <w:color w:val="808080" w:themeColor="background1" w:themeShade="80"/>
          <w:sz w:val="22"/>
          <w:szCs w:val="22"/>
          <w:lang w:val="en-GB"/>
        </w:rPr>
        <w:t xml:space="preserve"> and the scheme is simply being used due to share registration. </w:t>
      </w:r>
      <w:r w:rsidR="00904F85">
        <w:rPr>
          <w:rFonts w:ascii="Avenir Next" w:hAnsi="Avenir Next" w:cs="Arial"/>
          <w:color w:val="808080" w:themeColor="background1" w:themeShade="80"/>
          <w:sz w:val="22"/>
          <w:szCs w:val="22"/>
          <w:lang w:val="en-GB"/>
        </w:rPr>
        <w:t xml:space="preserve">There is a sufficient connection test to address this, which </w:t>
      </w:r>
      <w:r w:rsidR="00705E07">
        <w:rPr>
          <w:rFonts w:ascii="Avenir Next" w:hAnsi="Avenir Next" w:cs="Arial"/>
          <w:color w:val="808080" w:themeColor="background1" w:themeShade="80"/>
          <w:sz w:val="22"/>
          <w:szCs w:val="22"/>
          <w:lang w:val="en-GB"/>
        </w:rPr>
        <w:t xml:space="preserve">identifies </w:t>
      </w:r>
      <w:r w:rsidR="002D3292">
        <w:rPr>
          <w:rFonts w:ascii="Avenir Next" w:hAnsi="Avenir Next" w:cs="Arial"/>
          <w:color w:val="808080" w:themeColor="background1" w:themeShade="80"/>
          <w:sz w:val="22"/>
          <w:szCs w:val="22"/>
          <w:lang w:val="en-GB"/>
        </w:rPr>
        <w:t xml:space="preserve">“connecting factors with the jurisdiction so that the scheme, if approved, with have a substantive effect”. </w:t>
      </w:r>
    </w:p>
    <w:p w14:paraId="197B07ED" w14:textId="318BDEF9" w:rsidR="008C35C9" w:rsidRDefault="008C35C9" w:rsidP="008C35C9">
      <w:pPr>
        <w:jc w:val="both"/>
        <w:rPr>
          <w:rFonts w:ascii="Avenir Next" w:hAnsi="Avenir Next" w:cs="Arial"/>
          <w:color w:val="808080" w:themeColor="background1" w:themeShade="80"/>
          <w:sz w:val="22"/>
          <w:szCs w:val="22"/>
          <w:lang w:val="en-GB"/>
        </w:rPr>
      </w:pP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3F1A19">
        <w:rPr>
          <w:rFonts w:ascii="Avenir Next Demi Bold" w:hAnsi="Avenir Next Demi Bold"/>
          <w:iCs w:val="0"/>
        </w:rPr>
        <w:lastRenderedPageBreak/>
        <w:t xml:space="preserve">Question 3.3 [maximum </w:t>
      </w:r>
      <w:r w:rsidR="00266C4D" w:rsidRPr="003F1A19">
        <w:rPr>
          <w:rFonts w:ascii="Avenir Next Demi Bold" w:hAnsi="Avenir Next Demi Bold"/>
          <w:iCs w:val="0"/>
        </w:rPr>
        <w:t>6</w:t>
      </w:r>
      <w:r w:rsidRPr="003F1A19">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52FCA648" w14:textId="5E789F1D" w:rsidR="0074599A" w:rsidRDefault="00B7129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Whilst there is no legislation to deal with cross-border insolvencies</w:t>
      </w:r>
      <w:r w:rsidR="0079547D">
        <w:rPr>
          <w:rFonts w:ascii="Avenir Next" w:hAnsi="Avenir Next" w:cs="Arial"/>
          <w:color w:val="808080" w:themeColor="background1" w:themeShade="80"/>
          <w:sz w:val="22"/>
          <w:szCs w:val="22"/>
          <w:lang w:val="en-GB"/>
        </w:rPr>
        <w:t xml:space="preserve">, common law has been developed to </w:t>
      </w:r>
      <w:r w:rsidR="00D53C6C">
        <w:rPr>
          <w:rFonts w:ascii="Avenir Next" w:hAnsi="Avenir Next" w:cs="Arial"/>
          <w:color w:val="808080" w:themeColor="background1" w:themeShade="80"/>
          <w:sz w:val="22"/>
          <w:szCs w:val="22"/>
          <w:lang w:val="en-GB"/>
        </w:rPr>
        <w:t xml:space="preserve">allow a foreign liquidator to be recognised in Hong Kong </w:t>
      </w:r>
      <w:r w:rsidR="00FB018C">
        <w:rPr>
          <w:rFonts w:ascii="Avenir Next" w:hAnsi="Avenir Next" w:cs="Arial"/>
          <w:color w:val="808080" w:themeColor="background1" w:themeShade="80"/>
          <w:sz w:val="22"/>
          <w:szCs w:val="22"/>
          <w:lang w:val="en-GB"/>
        </w:rPr>
        <w:t xml:space="preserve">in situations whereby they will assist the foreign liquidation. The key test is </w:t>
      </w:r>
      <w:r w:rsidR="00095B47">
        <w:rPr>
          <w:rFonts w:ascii="Avenir Next" w:hAnsi="Avenir Next" w:cs="Arial"/>
          <w:color w:val="808080" w:themeColor="background1" w:themeShade="80"/>
          <w:sz w:val="22"/>
          <w:szCs w:val="22"/>
          <w:lang w:val="en-GB"/>
        </w:rPr>
        <w:t>focussed on assisting liquidators, rather than the location of COMI</w:t>
      </w:r>
      <w:r w:rsidR="00F26264">
        <w:rPr>
          <w:rFonts w:ascii="Avenir Next" w:hAnsi="Avenir Next" w:cs="Arial"/>
          <w:color w:val="808080" w:themeColor="background1" w:themeShade="80"/>
          <w:sz w:val="22"/>
          <w:szCs w:val="22"/>
          <w:lang w:val="en-GB"/>
        </w:rPr>
        <w:t xml:space="preserve"> and whether it is situated in Hong Kong. </w:t>
      </w:r>
      <w:r w:rsidR="00562283">
        <w:rPr>
          <w:rFonts w:ascii="Avenir Next" w:hAnsi="Avenir Next" w:cs="Arial"/>
          <w:color w:val="808080" w:themeColor="background1" w:themeShade="80"/>
          <w:sz w:val="22"/>
          <w:szCs w:val="22"/>
          <w:lang w:val="en-GB"/>
        </w:rPr>
        <w:t xml:space="preserve">This means that the court looks to provide assistance to </w:t>
      </w:r>
      <w:r w:rsidR="0074599A">
        <w:rPr>
          <w:rFonts w:ascii="Avenir Next" w:hAnsi="Avenir Next" w:cs="Arial"/>
          <w:color w:val="808080" w:themeColor="background1" w:themeShade="80"/>
          <w:sz w:val="22"/>
          <w:szCs w:val="22"/>
          <w:lang w:val="en-GB"/>
        </w:rPr>
        <w:t>foreign insolvencies without the need to satisfy the relevant tests for a liquidation to be recognised in Hong Kong</w:t>
      </w:r>
      <w:r w:rsidR="00C634AA">
        <w:rPr>
          <w:rFonts w:ascii="Avenir Next" w:hAnsi="Avenir Next" w:cs="Arial"/>
          <w:color w:val="808080" w:themeColor="background1" w:themeShade="80"/>
          <w:sz w:val="22"/>
          <w:szCs w:val="22"/>
          <w:lang w:val="en-GB"/>
        </w:rPr>
        <w:t xml:space="preserve"> and to obtain a formal order. The basis for this approach is that Hong Kong should recognise the law of the place of incorporation </w:t>
      </w:r>
      <w:r w:rsidR="00A142BF">
        <w:rPr>
          <w:rFonts w:ascii="Avenir Next" w:hAnsi="Avenir Next" w:cs="Arial"/>
          <w:color w:val="808080" w:themeColor="background1" w:themeShade="80"/>
          <w:sz w:val="22"/>
          <w:szCs w:val="22"/>
          <w:lang w:val="en-GB"/>
        </w:rPr>
        <w:t xml:space="preserve">which should govern who is entitled to represent/direct the actions of a company. </w:t>
      </w:r>
    </w:p>
    <w:p w14:paraId="7D497C6B" w14:textId="77777777" w:rsidR="0074599A" w:rsidRDefault="0074599A" w:rsidP="008C35C9">
      <w:pPr>
        <w:jc w:val="both"/>
        <w:rPr>
          <w:rFonts w:ascii="Avenir Next" w:hAnsi="Avenir Next" w:cs="Arial"/>
          <w:color w:val="808080" w:themeColor="background1" w:themeShade="80"/>
          <w:sz w:val="22"/>
          <w:szCs w:val="22"/>
          <w:lang w:val="en-GB"/>
        </w:rPr>
      </w:pPr>
    </w:p>
    <w:p w14:paraId="58497942" w14:textId="7A1042B2" w:rsidR="008C35C9" w:rsidRDefault="000D1CF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has typically been a two staged approach </w:t>
      </w:r>
      <w:r w:rsidR="00DD2C6E">
        <w:rPr>
          <w:rFonts w:ascii="Avenir Next" w:hAnsi="Avenir Next" w:cs="Arial"/>
          <w:color w:val="808080" w:themeColor="background1" w:themeShade="80"/>
          <w:sz w:val="22"/>
          <w:szCs w:val="22"/>
          <w:lang w:val="en-GB"/>
        </w:rPr>
        <w:t xml:space="preserve">applied by the HK court to enforcement in HK whereby there is a foreign proceeding. This is split into </w:t>
      </w:r>
      <w:r w:rsidR="00687B53">
        <w:rPr>
          <w:rFonts w:ascii="Avenir Next" w:hAnsi="Avenir Next" w:cs="Arial"/>
          <w:color w:val="808080" w:themeColor="background1" w:themeShade="80"/>
          <w:sz w:val="22"/>
          <w:szCs w:val="22"/>
          <w:lang w:val="en-GB"/>
        </w:rPr>
        <w:t xml:space="preserve">liability and enforcement separately, whereby liability can be proved but enforcement paused to assist a foreign insolvency process. This balanced view is a core pro of this system, as it puts the </w:t>
      </w:r>
      <w:r w:rsidR="00BA3302">
        <w:rPr>
          <w:rFonts w:ascii="Avenir Next" w:hAnsi="Avenir Next" w:cs="Arial"/>
          <w:color w:val="808080" w:themeColor="background1" w:themeShade="80"/>
          <w:sz w:val="22"/>
          <w:szCs w:val="22"/>
          <w:lang w:val="en-GB"/>
        </w:rPr>
        <w:t xml:space="preserve">worldwide creditors at a par. </w:t>
      </w:r>
    </w:p>
    <w:p w14:paraId="6F1F411A" w14:textId="77777777" w:rsidR="00BA3302" w:rsidRDefault="00BA3302" w:rsidP="008C35C9">
      <w:pPr>
        <w:jc w:val="both"/>
        <w:rPr>
          <w:rFonts w:ascii="Avenir Next" w:hAnsi="Avenir Next" w:cs="Arial"/>
          <w:color w:val="808080" w:themeColor="background1" w:themeShade="80"/>
          <w:sz w:val="22"/>
          <w:szCs w:val="22"/>
          <w:lang w:val="en-GB"/>
        </w:rPr>
      </w:pPr>
    </w:p>
    <w:p w14:paraId="43E7CAD0" w14:textId="1B15FF65" w:rsidR="00BA3302" w:rsidRDefault="00FA1D6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common law approach also g</w:t>
      </w:r>
      <w:r w:rsidR="00422E9D">
        <w:rPr>
          <w:rFonts w:ascii="Avenir Next" w:hAnsi="Avenir Next" w:cs="Arial"/>
          <w:color w:val="808080" w:themeColor="background1" w:themeShade="80"/>
          <w:sz w:val="22"/>
          <w:szCs w:val="22"/>
          <w:lang w:val="en-GB"/>
        </w:rPr>
        <w:t xml:space="preserve">ives the law flexibility to </w:t>
      </w:r>
      <w:r w:rsidR="001A4639">
        <w:rPr>
          <w:rFonts w:ascii="Avenir Next" w:hAnsi="Avenir Next" w:cs="Arial"/>
          <w:color w:val="808080" w:themeColor="background1" w:themeShade="80"/>
          <w:sz w:val="22"/>
          <w:szCs w:val="22"/>
          <w:lang w:val="en-GB"/>
        </w:rPr>
        <w:t xml:space="preserve">adapt </w:t>
      </w:r>
      <w:r w:rsidR="00422E9D">
        <w:rPr>
          <w:rFonts w:ascii="Avenir Next" w:hAnsi="Avenir Next" w:cs="Arial"/>
          <w:color w:val="808080" w:themeColor="background1" w:themeShade="80"/>
          <w:sz w:val="22"/>
          <w:szCs w:val="22"/>
          <w:lang w:val="en-GB"/>
        </w:rPr>
        <w:t xml:space="preserve">to an </w:t>
      </w:r>
      <w:r w:rsidR="001A4639">
        <w:rPr>
          <w:rFonts w:ascii="Avenir Next" w:hAnsi="Avenir Next" w:cs="Arial"/>
          <w:color w:val="808080" w:themeColor="background1" w:themeShade="80"/>
          <w:sz w:val="22"/>
          <w:szCs w:val="22"/>
          <w:lang w:val="en-GB"/>
        </w:rPr>
        <w:t>ever-changing</w:t>
      </w:r>
      <w:r w:rsidR="00422E9D">
        <w:rPr>
          <w:rFonts w:ascii="Avenir Next" w:hAnsi="Avenir Next" w:cs="Arial"/>
          <w:color w:val="808080" w:themeColor="background1" w:themeShade="80"/>
          <w:sz w:val="22"/>
          <w:szCs w:val="22"/>
          <w:lang w:val="en-GB"/>
        </w:rPr>
        <w:t xml:space="preserve"> world. </w:t>
      </w:r>
      <w:r w:rsidR="001A4639">
        <w:rPr>
          <w:rFonts w:ascii="Avenir Next" w:hAnsi="Avenir Next" w:cs="Arial"/>
          <w:color w:val="808080" w:themeColor="background1" w:themeShade="80"/>
          <w:sz w:val="22"/>
          <w:szCs w:val="22"/>
          <w:lang w:val="en-GB"/>
        </w:rPr>
        <w:t xml:space="preserve">The common law can </w:t>
      </w:r>
      <w:r w:rsidR="006B6F1A">
        <w:rPr>
          <w:rFonts w:ascii="Avenir Next" w:hAnsi="Avenir Next" w:cs="Arial"/>
          <w:color w:val="808080" w:themeColor="background1" w:themeShade="80"/>
          <w:sz w:val="22"/>
          <w:szCs w:val="22"/>
          <w:lang w:val="en-GB"/>
        </w:rPr>
        <w:t xml:space="preserve">consider foreign insolvency laws and allow these laws to be implemented domestically when enforcement actions are underway. </w:t>
      </w:r>
    </w:p>
    <w:p w14:paraId="5A22C548" w14:textId="77777777" w:rsidR="006B6F1A" w:rsidRDefault="006B6F1A" w:rsidP="008C35C9">
      <w:pPr>
        <w:jc w:val="both"/>
        <w:rPr>
          <w:rFonts w:ascii="Avenir Next" w:hAnsi="Avenir Next" w:cs="Arial"/>
          <w:color w:val="808080" w:themeColor="background1" w:themeShade="80"/>
          <w:sz w:val="22"/>
          <w:szCs w:val="22"/>
          <w:lang w:val="en-GB"/>
        </w:rPr>
      </w:pPr>
    </w:p>
    <w:p w14:paraId="7F15ECFE" w14:textId="2B092555" w:rsidR="00C60DA9" w:rsidRDefault="006B6F1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t>
      </w:r>
      <w:r w:rsidR="00B85A55">
        <w:rPr>
          <w:rFonts w:ascii="Avenir Next" w:hAnsi="Avenir Next" w:cs="Arial"/>
          <w:color w:val="808080" w:themeColor="background1" w:themeShade="80"/>
          <w:sz w:val="22"/>
          <w:szCs w:val="22"/>
          <w:lang w:val="en-GB"/>
        </w:rPr>
        <w:t xml:space="preserve">one of the key drawbacks is that the powers granted in Hong Kong </w:t>
      </w:r>
      <w:r w:rsidR="008613E4">
        <w:rPr>
          <w:rFonts w:ascii="Avenir Next" w:hAnsi="Avenir Next" w:cs="Arial"/>
          <w:color w:val="808080" w:themeColor="background1" w:themeShade="80"/>
          <w:sz w:val="22"/>
          <w:szCs w:val="22"/>
          <w:lang w:val="en-GB"/>
        </w:rPr>
        <w:t xml:space="preserve">are subject to the powers available </w:t>
      </w:r>
      <w:r w:rsidR="007A3B8C">
        <w:rPr>
          <w:rFonts w:ascii="Avenir Next" w:hAnsi="Avenir Next" w:cs="Arial"/>
          <w:color w:val="808080" w:themeColor="background1" w:themeShade="80"/>
          <w:sz w:val="22"/>
          <w:szCs w:val="22"/>
          <w:lang w:val="en-GB"/>
        </w:rPr>
        <w:t xml:space="preserve">to the liquidators in their “home” jurisdiction. </w:t>
      </w:r>
      <w:r w:rsidR="005B0966">
        <w:rPr>
          <w:rFonts w:ascii="Avenir Next" w:hAnsi="Avenir Next" w:cs="Arial"/>
          <w:color w:val="808080" w:themeColor="background1" w:themeShade="80"/>
          <w:sz w:val="22"/>
          <w:szCs w:val="22"/>
          <w:lang w:val="en-GB"/>
        </w:rPr>
        <w:t>Therefore,</w:t>
      </w:r>
      <w:r w:rsidR="007A3B8C">
        <w:rPr>
          <w:rFonts w:ascii="Avenir Next" w:hAnsi="Avenir Next" w:cs="Arial"/>
          <w:color w:val="808080" w:themeColor="background1" w:themeShade="80"/>
          <w:sz w:val="22"/>
          <w:szCs w:val="22"/>
          <w:lang w:val="en-GB"/>
        </w:rPr>
        <w:t xml:space="preserve"> in some circumstances the </w:t>
      </w:r>
      <w:r w:rsidR="00A44EE8">
        <w:rPr>
          <w:rFonts w:ascii="Avenir Next" w:hAnsi="Avenir Next" w:cs="Arial"/>
          <w:color w:val="808080" w:themeColor="background1" w:themeShade="80"/>
          <w:sz w:val="22"/>
          <w:szCs w:val="22"/>
          <w:lang w:val="en-GB"/>
        </w:rPr>
        <w:t xml:space="preserve">foreign liquidator may be better obtaining an ancillary liquidation, rather than a recognition. </w:t>
      </w:r>
    </w:p>
    <w:p w14:paraId="19BDF5D4" w14:textId="77777777" w:rsidR="00C60DA9" w:rsidRDefault="00C60DA9" w:rsidP="008C35C9">
      <w:pPr>
        <w:jc w:val="both"/>
        <w:rPr>
          <w:rFonts w:ascii="Avenir Next" w:hAnsi="Avenir Next" w:cs="Arial"/>
          <w:color w:val="808080" w:themeColor="background1" w:themeShade="80"/>
          <w:sz w:val="22"/>
          <w:szCs w:val="22"/>
          <w:lang w:val="en-GB"/>
        </w:rPr>
      </w:pPr>
    </w:p>
    <w:p w14:paraId="61DB3F3F" w14:textId="35758ACF" w:rsidR="006B6F1A" w:rsidRPr="008C35C9" w:rsidRDefault="00B1028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con is that these provisions do not apply to solvent liquidations.</w:t>
      </w:r>
      <w:r w:rsidR="005B0966">
        <w:rPr>
          <w:rFonts w:ascii="Avenir Next" w:hAnsi="Avenir Next" w:cs="Arial"/>
          <w:color w:val="808080" w:themeColor="background1" w:themeShade="80"/>
          <w:sz w:val="22"/>
          <w:szCs w:val="22"/>
          <w:lang w:val="en-GB"/>
        </w:rPr>
        <w:t xml:space="preserve"> However, the liquidators of a solvent company can use their powers as directors in Hong Kong. </w:t>
      </w:r>
    </w:p>
    <w:p w14:paraId="0206C1E7" w14:textId="15BDC5FD" w:rsidR="008C35C9" w:rsidRDefault="008C35C9" w:rsidP="008C35C9">
      <w:pPr>
        <w:jc w:val="both"/>
        <w:rPr>
          <w:rFonts w:ascii="Avenir Next" w:hAnsi="Avenir Next" w:cs="Arial"/>
          <w:sz w:val="22"/>
          <w:szCs w:val="22"/>
          <w:lang w:val="en-GB"/>
        </w:rPr>
      </w:pP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074FEF38" w14:textId="7E082476" w:rsidR="008C35C9" w:rsidRDefault="003757C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situation, the first </w:t>
      </w:r>
      <w:r w:rsidR="009E5E65">
        <w:rPr>
          <w:rFonts w:ascii="Avenir Next" w:hAnsi="Avenir Next" w:cs="Arial"/>
          <w:color w:val="808080" w:themeColor="background1" w:themeShade="80"/>
          <w:sz w:val="22"/>
          <w:szCs w:val="22"/>
          <w:lang w:val="en-GB"/>
        </w:rPr>
        <w:t xml:space="preserve">investigation you would make is whether the floating charge was made fraudulently due to being made in immediate run up to insolvency. This would include a review of whether Sea Breeze was a related party and whether the charge was made </w:t>
      </w:r>
      <w:r w:rsidR="008D43E0">
        <w:rPr>
          <w:rFonts w:ascii="Avenir Next" w:hAnsi="Avenir Next" w:cs="Arial"/>
          <w:color w:val="808080" w:themeColor="background1" w:themeShade="80"/>
          <w:sz w:val="22"/>
          <w:szCs w:val="22"/>
          <w:lang w:val="en-GB"/>
        </w:rPr>
        <w:t xml:space="preserve">for the benefit of the creditors of Palm Beach Limited. </w:t>
      </w:r>
    </w:p>
    <w:p w14:paraId="540813CD" w14:textId="77777777" w:rsidR="008D43E0" w:rsidRDefault="008D43E0" w:rsidP="008C35C9">
      <w:pPr>
        <w:jc w:val="both"/>
        <w:rPr>
          <w:rFonts w:ascii="Avenir Next" w:hAnsi="Avenir Next" w:cs="Arial"/>
          <w:color w:val="808080" w:themeColor="background1" w:themeShade="80"/>
          <w:sz w:val="22"/>
          <w:szCs w:val="22"/>
          <w:lang w:val="en-GB"/>
        </w:rPr>
      </w:pPr>
    </w:p>
    <w:p w14:paraId="12B9B86A" w14:textId="3966F3E5" w:rsidR="008D43E0" w:rsidRDefault="00F4405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basis that the charge is legitimate, the rec</w:t>
      </w:r>
      <w:r w:rsidR="00EA77AD">
        <w:rPr>
          <w:rFonts w:ascii="Avenir Next" w:hAnsi="Avenir Next" w:cs="Arial"/>
          <w:color w:val="808080" w:themeColor="background1" w:themeShade="80"/>
          <w:sz w:val="22"/>
          <w:szCs w:val="22"/>
          <w:lang w:val="en-GB"/>
        </w:rPr>
        <w:t>eiver has been appointed out of court by way of the secured creditor</w:t>
      </w:r>
      <w:r w:rsidR="007D036C">
        <w:rPr>
          <w:rFonts w:ascii="Avenir Next" w:hAnsi="Avenir Next" w:cs="Arial"/>
          <w:color w:val="808080" w:themeColor="background1" w:themeShade="80"/>
          <w:sz w:val="22"/>
          <w:szCs w:val="22"/>
          <w:lang w:val="en-GB"/>
        </w:rPr>
        <w:t xml:space="preserve"> and it is assumed that this is due to a non-payment of their debt. </w:t>
      </w:r>
      <w:r w:rsidR="009420EB">
        <w:rPr>
          <w:rFonts w:ascii="Avenir Next" w:hAnsi="Avenir Next" w:cs="Arial"/>
          <w:color w:val="808080" w:themeColor="background1" w:themeShade="80"/>
          <w:sz w:val="22"/>
          <w:szCs w:val="22"/>
          <w:lang w:val="en-GB"/>
        </w:rPr>
        <w:t xml:space="preserve">The receiver has a duty to </w:t>
      </w:r>
      <w:r w:rsidR="00CD252F">
        <w:rPr>
          <w:rFonts w:ascii="Avenir Next" w:hAnsi="Avenir Next" w:cs="Arial"/>
          <w:color w:val="808080" w:themeColor="background1" w:themeShade="80"/>
          <w:sz w:val="22"/>
          <w:szCs w:val="22"/>
          <w:lang w:val="en-GB"/>
        </w:rPr>
        <w:t xml:space="preserve">the charge holder, not to the company (or it’s wider creditors). </w:t>
      </w:r>
      <w:r w:rsidR="00A60FA1">
        <w:rPr>
          <w:rFonts w:ascii="Avenir Next" w:hAnsi="Avenir Next" w:cs="Arial"/>
          <w:color w:val="808080" w:themeColor="background1" w:themeShade="80"/>
          <w:sz w:val="22"/>
          <w:szCs w:val="22"/>
          <w:lang w:val="en-GB"/>
        </w:rPr>
        <w:t xml:space="preserve">Unfortunately, the appointed of the liquidator does not impact the rights of the receiver. </w:t>
      </w:r>
      <w:r w:rsidR="00A86EEE">
        <w:rPr>
          <w:rFonts w:ascii="Avenir Next" w:hAnsi="Avenir Next" w:cs="Arial"/>
          <w:color w:val="808080" w:themeColor="background1" w:themeShade="80"/>
          <w:sz w:val="22"/>
          <w:szCs w:val="22"/>
          <w:lang w:val="en-GB"/>
        </w:rPr>
        <w:t xml:space="preserve">As such, the realisations made by the </w:t>
      </w:r>
      <w:r w:rsidR="00A86EEE">
        <w:rPr>
          <w:rFonts w:ascii="Avenir Next" w:hAnsi="Avenir Next" w:cs="Arial"/>
          <w:color w:val="808080" w:themeColor="background1" w:themeShade="80"/>
          <w:sz w:val="22"/>
          <w:szCs w:val="22"/>
          <w:lang w:val="en-GB"/>
        </w:rPr>
        <w:lastRenderedPageBreak/>
        <w:t xml:space="preserve">receiver out of the assets charged are not available to </w:t>
      </w:r>
      <w:r w:rsidR="00754C22">
        <w:rPr>
          <w:rFonts w:ascii="Avenir Next" w:hAnsi="Avenir Next" w:cs="Arial"/>
          <w:color w:val="808080" w:themeColor="background1" w:themeShade="80"/>
          <w:sz w:val="22"/>
          <w:szCs w:val="22"/>
          <w:lang w:val="en-GB"/>
        </w:rPr>
        <w:t xml:space="preserve">the liquidator for payment of the liquidation expenses. However, it is worth noting that </w:t>
      </w:r>
      <w:r w:rsidR="006C1813">
        <w:rPr>
          <w:rFonts w:ascii="Avenir Next" w:hAnsi="Avenir Next" w:cs="Arial"/>
          <w:color w:val="808080" w:themeColor="background1" w:themeShade="80"/>
          <w:sz w:val="22"/>
          <w:szCs w:val="22"/>
          <w:lang w:val="en-GB"/>
        </w:rPr>
        <w:t xml:space="preserve">the charged assets </w:t>
      </w:r>
      <w:r w:rsidR="00FB6C66">
        <w:rPr>
          <w:rFonts w:ascii="Avenir Next" w:hAnsi="Avenir Next" w:cs="Arial"/>
          <w:color w:val="808080" w:themeColor="background1" w:themeShade="80"/>
          <w:sz w:val="22"/>
          <w:szCs w:val="22"/>
          <w:lang w:val="en-GB"/>
        </w:rPr>
        <w:t>must be used to meet claims of preferential creditors, if there are insufficient</w:t>
      </w:r>
      <w:r w:rsidR="00996267">
        <w:rPr>
          <w:rFonts w:ascii="Avenir Next" w:hAnsi="Avenir Next" w:cs="Arial"/>
          <w:color w:val="808080" w:themeColor="background1" w:themeShade="80"/>
          <w:sz w:val="22"/>
          <w:szCs w:val="22"/>
          <w:lang w:val="en-GB"/>
        </w:rPr>
        <w:t xml:space="preserve"> assets to meet those claims from the uncharged assets available to the liquidator. </w:t>
      </w:r>
    </w:p>
    <w:p w14:paraId="358886CB" w14:textId="77777777" w:rsidR="008E3AE1" w:rsidRDefault="008E3AE1" w:rsidP="008C35C9">
      <w:pPr>
        <w:jc w:val="both"/>
        <w:rPr>
          <w:rFonts w:ascii="Avenir Next" w:hAnsi="Avenir Next" w:cs="Arial"/>
          <w:color w:val="808080" w:themeColor="background1" w:themeShade="80"/>
          <w:sz w:val="22"/>
          <w:szCs w:val="22"/>
          <w:lang w:val="en-GB"/>
        </w:rPr>
      </w:pPr>
    </w:p>
    <w:p w14:paraId="30B79001" w14:textId="63700FC5" w:rsidR="008E3AE1" w:rsidRPr="008C35C9" w:rsidRDefault="008E3AE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receiver is also entitled to be paid out of the assets over which they are appointed</w:t>
      </w:r>
      <w:r w:rsidR="000E090A">
        <w:rPr>
          <w:rFonts w:ascii="Avenir Next" w:hAnsi="Avenir Next" w:cs="Arial"/>
          <w:color w:val="808080" w:themeColor="background1" w:themeShade="80"/>
          <w:sz w:val="22"/>
          <w:szCs w:val="22"/>
          <w:lang w:val="en-GB"/>
        </w:rPr>
        <w:t xml:space="preserve">. In addition, they will be able to apply a lien over these relevant assets. </w:t>
      </w:r>
      <w:r w:rsidR="001C7470">
        <w:rPr>
          <w:rFonts w:ascii="Avenir Next" w:hAnsi="Avenir Next" w:cs="Arial"/>
          <w:color w:val="808080" w:themeColor="background1" w:themeShade="80"/>
          <w:sz w:val="22"/>
          <w:szCs w:val="22"/>
          <w:lang w:val="en-GB"/>
        </w:rPr>
        <w:t xml:space="preserve">This means that the liquidator is unlikely to be able to use the receiver’s realisations </w:t>
      </w:r>
      <w:r w:rsidR="006537E4">
        <w:rPr>
          <w:rFonts w:ascii="Avenir Next" w:hAnsi="Avenir Next" w:cs="Arial"/>
          <w:color w:val="808080" w:themeColor="background1" w:themeShade="80"/>
          <w:sz w:val="22"/>
          <w:szCs w:val="22"/>
          <w:lang w:val="en-GB"/>
        </w:rPr>
        <w:t xml:space="preserve">to meet the liquidation costs or pay unsecured creditors. However, if there is a surplus once the receiver has realised the assets, then this would be passed to the liquidation for payment of fees or a dividend to creditor. </w:t>
      </w:r>
    </w:p>
    <w:p w14:paraId="5A0EDD62" w14:textId="2098D910" w:rsidR="008C35C9" w:rsidRDefault="008C35C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Exchange, and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7851E56F" w14:textId="5F7DFD2E" w:rsidR="008C35C9" w:rsidRDefault="00AE4D6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advising L, I would outline </w:t>
      </w:r>
      <w:r w:rsidR="00500EF1">
        <w:rPr>
          <w:rFonts w:ascii="Avenir Next" w:hAnsi="Avenir Next" w:cs="Arial"/>
          <w:color w:val="808080" w:themeColor="background1" w:themeShade="80"/>
          <w:sz w:val="22"/>
          <w:szCs w:val="22"/>
          <w:lang w:val="en-GB"/>
        </w:rPr>
        <w:t xml:space="preserve">that Hong Kong has not adopted any cross-border insolvency </w:t>
      </w:r>
      <w:r w:rsidR="00BD7B73">
        <w:rPr>
          <w:rFonts w:ascii="Avenir Next" w:hAnsi="Avenir Next" w:cs="Arial"/>
          <w:color w:val="808080" w:themeColor="background1" w:themeShade="80"/>
          <w:sz w:val="22"/>
          <w:szCs w:val="22"/>
          <w:lang w:val="en-GB"/>
        </w:rPr>
        <w:t xml:space="preserve">models, such as the UNCITRAL model. Therefore, the recognition and powers afforded to L would be reliant on those provided by the court of Hong Kong. </w:t>
      </w:r>
      <w:r w:rsidR="00B302C9">
        <w:rPr>
          <w:rFonts w:ascii="Avenir Next" w:hAnsi="Avenir Next" w:cs="Arial"/>
          <w:color w:val="808080" w:themeColor="background1" w:themeShade="80"/>
          <w:sz w:val="22"/>
          <w:szCs w:val="22"/>
          <w:lang w:val="en-GB"/>
        </w:rPr>
        <w:t xml:space="preserve">There are no bi-lateral agreements to be relied upon. </w:t>
      </w:r>
    </w:p>
    <w:p w14:paraId="220E08B0" w14:textId="77777777" w:rsidR="00B302C9" w:rsidRDefault="00B302C9" w:rsidP="008C35C9">
      <w:pPr>
        <w:jc w:val="both"/>
        <w:rPr>
          <w:rFonts w:ascii="Avenir Next" w:hAnsi="Avenir Next" w:cs="Arial"/>
          <w:color w:val="808080" w:themeColor="background1" w:themeShade="80"/>
          <w:sz w:val="22"/>
          <w:szCs w:val="22"/>
          <w:lang w:val="en-GB"/>
        </w:rPr>
      </w:pPr>
    </w:p>
    <w:p w14:paraId="5834CA59" w14:textId="3CF00AB0" w:rsidR="00B302C9" w:rsidRDefault="00685E2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Hong Kong court </w:t>
      </w:r>
      <w:r w:rsidR="00916125">
        <w:rPr>
          <w:rFonts w:ascii="Avenir Next" w:hAnsi="Avenir Next" w:cs="Arial"/>
          <w:color w:val="808080" w:themeColor="background1" w:themeShade="80"/>
          <w:sz w:val="22"/>
          <w:szCs w:val="22"/>
          <w:lang w:val="en-GB"/>
        </w:rPr>
        <w:t xml:space="preserve">has followed common law principles </w:t>
      </w:r>
      <w:r w:rsidR="005C7A18">
        <w:rPr>
          <w:rFonts w:ascii="Avenir Next" w:hAnsi="Avenir Next" w:cs="Arial"/>
          <w:color w:val="808080" w:themeColor="background1" w:themeShade="80"/>
          <w:sz w:val="22"/>
          <w:szCs w:val="22"/>
          <w:lang w:val="en-GB"/>
        </w:rPr>
        <w:t>historically when</w:t>
      </w:r>
      <w:r w:rsidR="00916125">
        <w:rPr>
          <w:rFonts w:ascii="Avenir Next" w:hAnsi="Avenir Next" w:cs="Arial"/>
          <w:color w:val="808080" w:themeColor="background1" w:themeShade="80"/>
          <w:sz w:val="22"/>
          <w:szCs w:val="22"/>
          <w:lang w:val="en-GB"/>
        </w:rPr>
        <w:t xml:space="preserve"> it comes to recognition of a foreign liquidation. </w:t>
      </w:r>
      <w:r w:rsidR="005C7A18">
        <w:rPr>
          <w:rFonts w:ascii="Avenir Next" w:hAnsi="Avenir Next" w:cs="Arial"/>
          <w:color w:val="808080" w:themeColor="background1" w:themeShade="80"/>
          <w:sz w:val="22"/>
          <w:szCs w:val="22"/>
          <w:lang w:val="en-GB"/>
        </w:rPr>
        <w:t xml:space="preserve">No formal order is required for this to be </w:t>
      </w:r>
      <w:r w:rsidR="000739D0">
        <w:rPr>
          <w:rFonts w:ascii="Avenir Next" w:hAnsi="Avenir Next" w:cs="Arial"/>
          <w:color w:val="808080" w:themeColor="background1" w:themeShade="80"/>
          <w:sz w:val="22"/>
          <w:szCs w:val="22"/>
          <w:lang w:val="en-GB"/>
        </w:rPr>
        <w:t>effective,</w:t>
      </w:r>
      <w:r w:rsidR="005C7A18">
        <w:rPr>
          <w:rFonts w:ascii="Avenir Next" w:hAnsi="Avenir Next" w:cs="Arial"/>
          <w:color w:val="808080" w:themeColor="background1" w:themeShade="80"/>
          <w:sz w:val="22"/>
          <w:szCs w:val="22"/>
          <w:lang w:val="en-GB"/>
        </w:rPr>
        <w:t xml:space="preserve"> </w:t>
      </w:r>
      <w:r w:rsidR="003E0D60">
        <w:rPr>
          <w:rFonts w:ascii="Avenir Next" w:hAnsi="Avenir Next" w:cs="Arial"/>
          <w:color w:val="808080" w:themeColor="background1" w:themeShade="80"/>
          <w:sz w:val="22"/>
          <w:szCs w:val="22"/>
          <w:lang w:val="en-GB"/>
        </w:rPr>
        <w:t xml:space="preserve">and the Hong Kong court is largely </w:t>
      </w:r>
      <w:r w:rsidR="00D34138">
        <w:rPr>
          <w:rFonts w:ascii="Avenir Next" w:hAnsi="Avenir Next" w:cs="Arial"/>
          <w:color w:val="808080" w:themeColor="background1" w:themeShade="80"/>
          <w:sz w:val="22"/>
          <w:szCs w:val="22"/>
          <w:lang w:val="en-GB"/>
        </w:rPr>
        <w:t xml:space="preserve">cooperative with foreign liquidations. </w:t>
      </w:r>
      <w:r w:rsidR="00BB5E57">
        <w:rPr>
          <w:rFonts w:ascii="Avenir Next" w:hAnsi="Avenir Next" w:cs="Arial"/>
          <w:color w:val="808080" w:themeColor="background1" w:themeShade="80"/>
          <w:sz w:val="22"/>
          <w:szCs w:val="22"/>
          <w:lang w:val="en-GB"/>
        </w:rPr>
        <w:t xml:space="preserve">The Hong Kong court will take a practical approach to an insolvency </w:t>
      </w:r>
      <w:r w:rsidR="0057167C">
        <w:rPr>
          <w:rFonts w:ascii="Avenir Next" w:hAnsi="Avenir Next" w:cs="Arial"/>
          <w:color w:val="808080" w:themeColor="background1" w:themeShade="80"/>
          <w:sz w:val="22"/>
          <w:szCs w:val="22"/>
          <w:lang w:val="en-GB"/>
        </w:rPr>
        <w:t>process</w:t>
      </w:r>
      <w:r w:rsidR="00BB5E57">
        <w:rPr>
          <w:rFonts w:ascii="Avenir Next" w:hAnsi="Avenir Next" w:cs="Arial"/>
          <w:color w:val="808080" w:themeColor="background1" w:themeShade="80"/>
          <w:sz w:val="22"/>
          <w:szCs w:val="22"/>
          <w:lang w:val="en-GB"/>
        </w:rPr>
        <w:t xml:space="preserve">, such as </w:t>
      </w:r>
      <w:r w:rsidR="0057167C">
        <w:rPr>
          <w:rFonts w:ascii="Avenir Next" w:hAnsi="Avenir Next" w:cs="Arial"/>
          <w:color w:val="808080" w:themeColor="background1" w:themeShade="80"/>
          <w:sz w:val="22"/>
          <w:szCs w:val="22"/>
          <w:lang w:val="en-GB"/>
        </w:rPr>
        <w:t>staying enforcement by a Hong Kong creditor should they deem that</w:t>
      </w:r>
      <w:r w:rsidR="00E44E05">
        <w:rPr>
          <w:rFonts w:ascii="Avenir Next" w:hAnsi="Avenir Next" w:cs="Arial"/>
          <w:color w:val="808080" w:themeColor="background1" w:themeShade="80"/>
          <w:sz w:val="22"/>
          <w:szCs w:val="22"/>
          <w:lang w:val="en-GB"/>
        </w:rPr>
        <w:t>, through comity, it would assist the foreign rehabilitation proceeding.</w:t>
      </w:r>
      <w:r w:rsidR="00A55BCB">
        <w:rPr>
          <w:rFonts w:ascii="Avenir Next" w:hAnsi="Avenir Next" w:cs="Arial"/>
          <w:color w:val="808080" w:themeColor="background1" w:themeShade="80"/>
          <w:sz w:val="22"/>
          <w:szCs w:val="22"/>
          <w:lang w:val="en-GB"/>
        </w:rPr>
        <w:t xml:space="preserve"> The court will likely take a two stepped approach to this situation, splitting out the liability of SKL and the enforceability. </w:t>
      </w:r>
    </w:p>
    <w:p w14:paraId="4DFCD285" w14:textId="77777777" w:rsidR="00A55BCB" w:rsidRDefault="00A55BCB" w:rsidP="008C35C9">
      <w:pPr>
        <w:jc w:val="both"/>
        <w:rPr>
          <w:rFonts w:ascii="Avenir Next" w:hAnsi="Avenir Next" w:cs="Arial"/>
          <w:color w:val="808080" w:themeColor="background1" w:themeShade="80"/>
          <w:sz w:val="22"/>
          <w:szCs w:val="22"/>
          <w:lang w:val="en-GB"/>
        </w:rPr>
      </w:pPr>
    </w:p>
    <w:p w14:paraId="655B8D03" w14:textId="77668596" w:rsidR="00A55BCB" w:rsidRDefault="002C7B3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L to be able to </w:t>
      </w:r>
      <w:r w:rsidR="006E4DC1">
        <w:rPr>
          <w:rFonts w:ascii="Avenir Next" w:hAnsi="Avenir Next" w:cs="Arial"/>
          <w:color w:val="808080" w:themeColor="background1" w:themeShade="80"/>
          <w:sz w:val="22"/>
          <w:szCs w:val="22"/>
          <w:lang w:val="en-GB"/>
        </w:rPr>
        <w:t xml:space="preserve">wind up the company in Hong Kong, </w:t>
      </w:r>
      <w:r w:rsidR="00320D6C">
        <w:rPr>
          <w:rFonts w:ascii="Avenir Next" w:hAnsi="Avenir Next" w:cs="Arial"/>
          <w:color w:val="808080" w:themeColor="background1" w:themeShade="80"/>
          <w:sz w:val="22"/>
          <w:szCs w:val="22"/>
          <w:lang w:val="en-GB"/>
        </w:rPr>
        <w:t xml:space="preserve">one of </w:t>
      </w:r>
      <w:r w:rsidR="006E4DC1">
        <w:rPr>
          <w:rFonts w:ascii="Avenir Next" w:hAnsi="Avenir Next" w:cs="Arial"/>
          <w:color w:val="808080" w:themeColor="background1" w:themeShade="80"/>
          <w:sz w:val="22"/>
          <w:szCs w:val="22"/>
          <w:lang w:val="en-GB"/>
        </w:rPr>
        <w:t xml:space="preserve">the following criteria would need to be met: </w:t>
      </w:r>
    </w:p>
    <w:p w14:paraId="63219AF2" w14:textId="77777777" w:rsidR="006E4DC1" w:rsidRDefault="006E4DC1" w:rsidP="008C35C9">
      <w:pPr>
        <w:jc w:val="both"/>
        <w:rPr>
          <w:rFonts w:ascii="Avenir Next" w:hAnsi="Avenir Next" w:cs="Arial"/>
          <w:color w:val="808080" w:themeColor="background1" w:themeShade="80"/>
          <w:sz w:val="22"/>
          <w:szCs w:val="22"/>
          <w:lang w:val="en-GB"/>
        </w:rPr>
      </w:pPr>
    </w:p>
    <w:p w14:paraId="531511BF" w14:textId="0FB842EB" w:rsidR="006E4DC1" w:rsidRDefault="002E35F1" w:rsidP="002E35F1">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company is dissolved </w:t>
      </w:r>
      <w:r w:rsidR="00320D6C">
        <w:rPr>
          <w:rFonts w:ascii="Avenir Next" w:hAnsi="Avenir Next" w:cs="Arial"/>
          <w:color w:val="808080" w:themeColor="background1" w:themeShade="80"/>
          <w:sz w:val="22"/>
          <w:szCs w:val="22"/>
          <w:lang w:val="en-GB"/>
        </w:rPr>
        <w:t xml:space="preserve">or has ceased to carry on business, or is carrying on business only for the purpose of winding-up its affairs; </w:t>
      </w:r>
    </w:p>
    <w:p w14:paraId="38A7F5A7" w14:textId="61879F88" w:rsidR="00320D6C" w:rsidRDefault="00320D6C" w:rsidP="002E35F1">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company is unable to pay its debts; and </w:t>
      </w:r>
    </w:p>
    <w:p w14:paraId="3E7272E4" w14:textId="51A9AB39" w:rsidR="00320D6C" w:rsidRDefault="00320D6C" w:rsidP="002E35F1">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court is of the opinion that it is just and equitable that the company should be wound-up. </w:t>
      </w:r>
    </w:p>
    <w:p w14:paraId="16A2731C" w14:textId="77777777" w:rsidR="00320D6C" w:rsidRDefault="00320D6C" w:rsidP="00320D6C">
      <w:pPr>
        <w:jc w:val="both"/>
        <w:rPr>
          <w:rFonts w:ascii="Avenir Next" w:hAnsi="Avenir Next" w:cs="Arial"/>
          <w:color w:val="808080" w:themeColor="background1" w:themeShade="80"/>
          <w:sz w:val="22"/>
          <w:szCs w:val="22"/>
          <w:lang w:val="en-GB"/>
        </w:rPr>
      </w:pPr>
    </w:p>
    <w:p w14:paraId="7A24E536" w14:textId="242D5C3B" w:rsidR="00922CC1" w:rsidRDefault="00107435" w:rsidP="00320D6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case, it appears clear that the company is unable to pay its debts and therefore this threshold would be met. In addition, </w:t>
      </w:r>
      <w:r w:rsidR="0050141F">
        <w:rPr>
          <w:rFonts w:ascii="Avenir Next" w:hAnsi="Avenir Next" w:cs="Arial"/>
          <w:color w:val="808080" w:themeColor="background1" w:themeShade="80"/>
          <w:sz w:val="22"/>
          <w:szCs w:val="22"/>
          <w:lang w:val="en-GB"/>
        </w:rPr>
        <w:t xml:space="preserve">L must prove to the court that SKL has a sufficient connection to Hong Kong. </w:t>
      </w:r>
      <w:r w:rsidR="009E65AB">
        <w:rPr>
          <w:rFonts w:ascii="Avenir Next" w:hAnsi="Avenir Next" w:cs="Arial"/>
          <w:color w:val="808080" w:themeColor="background1" w:themeShade="80"/>
          <w:sz w:val="22"/>
          <w:szCs w:val="22"/>
          <w:lang w:val="en-GB"/>
        </w:rPr>
        <w:t xml:space="preserve">Three core requirements to prove this were set out in </w:t>
      </w:r>
      <w:r w:rsidR="00922CC1">
        <w:rPr>
          <w:rFonts w:ascii="Avenir Next" w:hAnsi="Avenir Next" w:cs="Arial"/>
          <w:color w:val="808080" w:themeColor="background1" w:themeShade="80"/>
          <w:sz w:val="22"/>
          <w:szCs w:val="22"/>
          <w:lang w:val="en-GB"/>
        </w:rPr>
        <w:t xml:space="preserve">Re Yung Kee: </w:t>
      </w:r>
    </w:p>
    <w:p w14:paraId="13C3E0F8" w14:textId="77777777" w:rsidR="00922CC1" w:rsidRDefault="00922CC1" w:rsidP="00320D6C">
      <w:pPr>
        <w:jc w:val="both"/>
        <w:rPr>
          <w:rFonts w:ascii="Avenir Next" w:hAnsi="Avenir Next" w:cs="Arial"/>
          <w:color w:val="808080" w:themeColor="background1" w:themeShade="80"/>
          <w:sz w:val="22"/>
          <w:szCs w:val="22"/>
          <w:lang w:val="en-GB"/>
        </w:rPr>
      </w:pPr>
    </w:p>
    <w:p w14:paraId="0A5894B2" w14:textId="77777777" w:rsidR="00922CC1" w:rsidRDefault="0050141F" w:rsidP="00922CC1">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922CC1">
        <w:rPr>
          <w:rFonts w:ascii="Avenir Next" w:hAnsi="Avenir Next" w:cs="Arial"/>
          <w:color w:val="808080" w:themeColor="background1" w:themeShade="80"/>
          <w:sz w:val="22"/>
          <w:szCs w:val="22"/>
          <w:lang w:val="en-GB"/>
        </w:rPr>
        <w:t xml:space="preserve">There must be sufficient connection with Hong Kong, which isn’t limited to the presence of assets; </w:t>
      </w:r>
    </w:p>
    <w:p w14:paraId="034D160F" w14:textId="77777777" w:rsidR="00922CC1" w:rsidRDefault="00922CC1" w:rsidP="00922CC1">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must be a reasonable possibility that the winding-up order would benefit those applying for it; and</w:t>
      </w:r>
      <w:r w:rsidRPr="00322732">
        <w:rPr>
          <w:rFonts w:ascii="Avenir Next" w:hAnsi="Avenir Next" w:cs="Arial"/>
          <w:color w:val="808080" w:themeColor="background1" w:themeShade="80"/>
          <w:sz w:val="22"/>
          <w:szCs w:val="22"/>
          <w:lang w:val="en-GB"/>
        </w:rPr>
        <w:t xml:space="preserve"> </w:t>
      </w:r>
    </w:p>
    <w:p w14:paraId="3F53E310" w14:textId="77777777" w:rsidR="00922CC1" w:rsidRDefault="00922CC1" w:rsidP="00922CC1">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court must be able to exercise jurisdiction over one or more persons interested in the distribution of the company’s assets. </w:t>
      </w:r>
    </w:p>
    <w:p w14:paraId="251F1A0C" w14:textId="103ABDB3" w:rsidR="00320D6C" w:rsidRDefault="00320D6C" w:rsidP="00320D6C">
      <w:pPr>
        <w:jc w:val="both"/>
        <w:rPr>
          <w:rFonts w:ascii="Avenir Next" w:hAnsi="Avenir Next" w:cs="Arial"/>
          <w:color w:val="808080" w:themeColor="background1" w:themeShade="80"/>
          <w:sz w:val="22"/>
          <w:szCs w:val="22"/>
          <w:lang w:val="en-GB"/>
        </w:rPr>
      </w:pPr>
    </w:p>
    <w:p w14:paraId="0E2CD63B" w14:textId="205C9651" w:rsidR="00F84D7B" w:rsidRDefault="00F84D7B" w:rsidP="00320D6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 would need to outline how these requirements are met as part of the petition </w:t>
      </w:r>
      <w:r w:rsidR="000855C4">
        <w:rPr>
          <w:rFonts w:ascii="Avenir Next" w:hAnsi="Avenir Next" w:cs="Arial"/>
          <w:color w:val="808080" w:themeColor="background1" w:themeShade="80"/>
          <w:sz w:val="22"/>
          <w:szCs w:val="22"/>
          <w:lang w:val="en-GB"/>
        </w:rPr>
        <w:t xml:space="preserve">and is likely to </w:t>
      </w:r>
      <w:r w:rsidR="006C1372">
        <w:rPr>
          <w:rFonts w:ascii="Avenir Next" w:hAnsi="Avenir Next" w:cs="Arial"/>
          <w:color w:val="808080" w:themeColor="background1" w:themeShade="80"/>
          <w:sz w:val="22"/>
          <w:szCs w:val="22"/>
          <w:lang w:val="en-GB"/>
        </w:rPr>
        <w:t>argue t</w:t>
      </w:r>
      <w:r w:rsidR="000855C4">
        <w:rPr>
          <w:rFonts w:ascii="Avenir Next" w:hAnsi="Avenir Next" w:cs="Arial"/>
          <w:color w:val="808080" w:themeColor="background1" w:themeShade="80"/>
          <w:sz w:val="22"/>
          <w:szCs w:val="22"/>
          <w:lang w:val="en-GB"/>
        </w:rPr>
        <w:t>he first criteria</w:t>
      </w:r>
      <w:r w:rsidR="00A54F1A">
        <w:rPr>
          <w:rFonts w:ascii="Avenir Next" w:hAnsi="Avenir Next" w:cs="Arial"/>
          <w:color w:val="808080" w:themeColor="background1" w:themeShade="80"/>
          <w:sz w:val="22"/>
          <w:szCs w:val="22"/>
          <w:lang w:val="en-GB"/>
        </w:rPr>
        <w:t xml:space="preserve"> is met through the exchange listing</w:t>
      </w:r>
      <w:r w:rsidR="000855C4">
        <w:rPr>
          <w:rFonts w:ascii="Avenir Next" w:hAnsi="Avenir Next" w:cs="Arial"/>
          <w:color w:val="808080" w:themeColor="background1" w:themeShade="80"/>
          <w:sz w:val="22"/>
          <w:szCs w:val="22"/>
          <w:lang w:val="en-GB"/>
        </w:rPr>
        <w:t xml:space="preserve">. </w:t>
      </w:r>
      <w:r w:rsidR="00451BA1">
        <w:rPr>
          <w:rFonts w:ascii="Avenir Next" w:hAnsi="Avenir Next" w:cs="Arial"/>
          <w:color w:val="808080" w:themeColor="background1" w:themeShade="80"/>
          <w:sz w:val="22"/>
          <w:szCs w:val="22"/>
          <w:lang w:val="en-GB"/>
        </w:rPr>
        <w:t xml:space="preserve">There is plenty of case law demonstrating that a listing in the HK exchange can represent an asset as </w:t>
      </w:r>
      <w:r w:rsidR="002738C0">
        <w:rPr>
          <w:rFonts w:ascii="Avenir Next" w:hAnsi="Avenir Next" w:cs="Arial"/>
          <w:color w:val="808080" w:themeColor="background1" w:themeShade="80"/>
          <w:sz w:val="22"/>
          <w:szCs w:val="22"/>
          <w:lang w:val="en-GB"/>
        </w:rPr>
        <w:t xml:space="preserve">value may be realisable through additional investors. However, realising value from the exchange has become increasingly difficult in the past </w:t>
      </w:r>
      <w:r w:rsidR="00F40C5B">
        <w:rPr>
          <w:rFonts w:ascii="Avenir Next" w:hAnsi="Avenir Next" w:cs="Arial"/>
          <w:color w:val="808080" w:themeColor="background1" w:themeShade="80"/>
          <w:sz w:val="22"/>
          <w:szCs w:val="22"/>
          <w:lang w:val="en-GB"/>
        </w:rPr>
        <w:t xml:space="preserve">few years and L will need to prove to the court that “there is a real, not hypothetical prospect of the listing being realised for an amount that produces a meaningful return to creditors”. </w:t>
      </w:r>
      <w:r w:rsidR="00950E13">
        <w:rPr>
          <w:rFonts w:ascii="Avenir Next" w:hAnsi="Avenir Next" w:cs="Arial"/>
          <w:color w:val="808080" w:themeColor="background1" w:themeShade="80"/>
          <w:sz w:val="22"/>
          <w:szCs w:val="22"/>
          <w:lang w:val="en-GB"/>
        </w:rPr>
        <w:t xml:space="preserve">This may be difficult for L as the key reason for seeking the recognition is to obtain disclosure over the auditor </w:t>
      </w:r>
      <w:r w:rsidR="000D5801">
        <w:rPr>
          <w:rFonts w:ascii="Avenir Next" w:hAnsi="Avenir Next" w:cs="Arial"/>
          <w:color w:val="808080" w:themeColor="background1" w:themeShade="80"/>
          <w:sz w:val="22"/>
          <w:szCs w:val="22"/>
          <w:lang w:val="en-GB"/>
        </w:rPr>
        <w:t xml:space="preserve">and to stay creditors. As the company is in liquidation, it appears unlikely that a restructuring plan would be put in place with new investors. Therefore, this hurdle may be difficult for the liquidator to prove. </w:t>
      </w:r>
    </w:p>
    <w:p w14:paraId="4F04A52A" w14:textId="77777777" w:rsidR="000D5801" w:rsidRDefault="000D5801" w:rsidP="00320D6C">
      <w:pPr>
        <w:jc w:val="both"/>
        <w:rPr>
          <w:rFonts w:ascii="Avenir Next" w:hAnsi="Avenir Next" w:cs="Arial"/>
          <w:color w:val="808080" w:themeColor="background1" w:themeShade="80"/>
          <w:sz w:val="22"/>
          <w:szCs w:val="22"/>
          <w:lang w:val="en-GB"/>
        </w:rPr>
      </w:pPr>
    </w:p>
    <w:p w14:paraId="5AE2BB4C" w14:textId="4FE1144C" w:rsidR="000D5801" w:rsidRDefault="00850AB0" w:rsidP="00320D6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second requirement cannot be dispensed </w:t>
      </w:r>
      <w:r w:rsidR="00AB22A8">
        <w:rPr>
          <w:rFonts w:ascii="Avenir Next" w:hAnsi="Avenir Next" w:cs="Arial"/>
          <w:color w:val="808080" w:themeColor="background1" w:themeShade="80"/>
          <w:sz w:val="22"/>
          <w:szCs w:val="22"/>
          <w:lang w:val="en-GB"/>
        </w:rPr>
        <w:t>with but</w:t>
      </w:r>
      <w:r>
        <w:rPr>
          <w:rFonts w:ascii="Avenir Next" w:hAnsi="Avenir Next" w:cs="Arial"/>
          <w:color w:val="808080" w:themeColor="background1" w:themeShade="80"/>
          <w:sz w:val="22"/>
          <w:szCs w:val="22"/>
          <w:lang w:val="en-GB"/>
        </w:rPr>
        <w:t xml:space="preserve"> has a relatively low historical bar to </w:t>
      </w:r>
      <w:r w:rsidR="00497084">
        <w:rPr>
          <w:rFonts w:ascii="Avenir Next" w:hAnsi="Avenir Next" w:cs="Arial"/>
          <w:color w:val="808080" w:themeColor="background1" w:themeShade="80"/>
          <w:sz w:val="22"/>
          <w:szCs w:val="22"/>
          <w:lang w:val="en-GB"/>
        </w:rPr>
        <w:t xml:space="preserve">be successful. </w:t>
      </w:r>
      <w:r w:rsidR="00AB22A8">
        <w:rPr>
          <w:rFonts w:ascii="Avenir Next" w:hAnsi="Avenir Next" w:cs="Arial"/>
          <w:color w:val="808080" w:themeColor="background1" w:themeShade="80"/>
          <w:sz w:val="22"/>
          <w:szCs w:val="22"/>
          <w:lang w:val="en-GB"/>
        </w:rPr>
        <w:t xml:space="preserve">L would need to prove to the court that that there is a real possibility, rather than merely </w:t>
      </w:r>
      <w:r w:rsidR="00795BB5">
        <w:rPr>
          <w:rFonts w:ascii="Avenir Next" w:hAnsi="Avenir Next" w:cs="Arial"/>
          <w:color w:val="808080" w:themeColor="background1" w:themeShade="80"/>
          <w:sz w:val="22"/>
          <w:szCs w:val="22"/>
          <w:lang w:val="en-GB"/>
        </w:rPr>
        <w:t xml:space="preserve">a </w:t>
      </w:r>
      <w:r w:rsidR="00AB22A8">
        <w:rPr>
          <w:rFonts w:ascii="Avenir Next" w:hAnsi="Avenir Next" w:cs="Arial"/>
          <w:color w:val="808080" w:themeColor="background1" w:themeShade="80"/>
          <w:sz w:val="22"/>
          <w:szCs w:val="22"/>
          <w:lang w:val="en-GB"/>
        </w:rPr>
        <w:t xml:space="preserve">theoretical </w:t>
      </w:r>
      <w:r w:rsidR="00F34B71">
        <w:rPr>
          <w:rFonts w:ascii="Avenir Next" w:hAnsi="Avenir Next" w:cs="Arial"/>
          <w:color w:val="808080" w:themeColor="background1" w:themeShade="80"/>
          <w:sz w:val="22"/>
          <w:szCs w:val="22"/>
          <w:lang w:val="en-GB"/>
        </w:rPr>
        <w:t xml:space="preserve">benefit of the liquidation being recognised. </w:t>
      </w:r>
      <w:r w:rsidR="00892C87">
        <w:rPr>
          <w:rFonts w:ascii="Avenir Next" w:hAnsi="Avenir Next" w:cs="Arial"/>
          <w:color w:val="808080" w:themeColor="background1" w:themeShade="80"/>
          <w:sz w:val="22"/>
          <w:szCs w:val="22"/>
          <w:lang w:val="en-GB"/>
        </w:rPr>
        <w:t xml:space="preserve">In this situation, my advice is that this should be relatively straightforward to prove as the auditors are based in Hong Kong and have not been </w:t>
      </w:r>
      <w:r w:rsidR="00F53BEB">
        <w:rPr>
          <w:rFonts w:ascii="Avenir Next" w:hAnsi="Avenir Next" w:cs="Arial"/>
          <w:color w:val="808080" w:themeColor="background1" w:themeShade="80"/>
          <w:sz w:val="22"/>
          <w:szCs w:val="22"/>
          <w:lang w:val="en-GB"/>
        </w:rPr>
        <w:t xml:space="preserve">cooperative with the liquidation. </w:t>
      </w:r>
      <w:r w:rsidR="00AC2284">
        <w:rPr>
          <w:rFonts w:ascii="Avenir Next" w:hAnsi="Avenir Next" w:cs="Arial"/>
          <w:color w:val="808080" w:themeColor="background1" w:themeShade="80"/>
          <w:sz w:val="22"/>
          <w:szCs w:val="22"/>
          <w:lang w:val="en-GB"/>
        </w:rPr>
        <w:t xml:space="preserve">The cooperation of the auditors would clearly help the liquidators to understand the history of the business and may help to realise value. </w:t>
      </w:r>
    </w:p>
    <w:p w14:paraId="2260EB60" w14:textId="77777777" w:rsidR="002A2DF6" w:rsidRDefault="002A2DF6" w:rsidP="00320D6C">
      <w:pPr>
        <w:jc w:val="both"/>
        <w:rPr>
          <w:rFonts w:ascii="Avenir Next" w:hAnsi="Avenir Next" w:cs="Arial"/>
          <w:color w:val="808080" w:themeColor="background1" w:themeShade="80"/>
          <w:sz w:val="22"/>
          <w:szCs w:val="22"/>
          <w:lang w:val="en-GB"/>
        </w:rPr>
      </w:pPr>
    </w:p>
    <w:p w14:paraId="5D1FA916" w14:textId="69099D75" w:rsidR="002A2DF6" w:rsidRDefault="002A2DF6" w:rsidP="00320D6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it should also be raised that </w:t>
      </w:r>
      <w:r w:rsidR="00346FB5">
        <w:rPr>
          <w:rFonts w:ascii="Avenir Next" w:hAnsi="Avenir Next" w:cs="Arial"/>
          <w:color w:val="808080" w:themeColor="background1" w:themeShade="80"/>
          <w:sz w:val="22"/>
          <w:szCs w:val="22"/>
          <w:lang w:val="en-GB"/>
        </w:rPr>
        <w:t>there is some case law of</w:t>
      </w:r>
      <w:r w:rsidR="00B15F73">
        <w:rPr>
          <w:rFonts w:ascii="Avenir Next" w:hAnsi="Avenir Next" w:cs="Arial"/>
          <w:color w:val="808080" w:themeColor="background1" w:themeShade="80"/>
          <w:sz w:val="22"/>
          <w:szCs w:val="22"/>
          <w:lang w:val="en-GB"/>
        </w:rPr>
        <w:t xml:space="preserve"> liquidators of</w:t>
      </w:r>
      <w:r w:rsidR="00346FB5">
        <w:rPr>
          <w:rFonts w:ascii="Avenir Next" w:hAnsi="Avenir Next" w:cs="Arial"/>
          <w:color w:val="808080" w:themeColor="background1" w:themeShade="80"/>
          <w:sz w:val="22"/>
          <w:szCs w:val="22"/>
          <w:lang w:val="en-GB"/>
        </w:rPr>
        <w:t xml:space="preserve"> companies incorporated in foreign jurisdictions (such as Cayman or the BVI) and having </w:t>
      </w:r>
      <w:r w:rsidR="00B15F73">
        <w:rPr>
          <w:rFonts w:ascii="Avenir Next" w:hAnsi="Avenir Next" w:cs="Arial"/>
          <w:color w:val="808080" w:themeColor="background1" w:themeShade="80"/>
          <w:sz w:val="22"/>
          <w:szCs w:val="22"/>
          <w:lang w:val="en-GB"/>
        </w:rPr>
        <w:t xml:space="preserve">listings in Hong Kong being unsuccessful in </w:t>
      </w:r>
      <w:r w:rsidR="00DF0F80">
        <w:rPr>
          <w:rFonts w:ascii="Avenir Next" w:hAnsi="Avenir Next" w:cs="Arial"/>
          <w:color w:val="808080" w:themeColor="background1" w:themeShade="80"/>
          <w:sz w:val="22"/>
          <w:szCs w:val="22"/>
          <w:lang w:val="en-GB"/>
        </w:rPr>
        <w:t xml:space="preserve">reaching the second requirement. This has been due to foreign subsidiaries holding the trading and assets of the HK listed company and therefore there not being a clear benefit of recognising the liquidation in Hong Kong. </w:t>
      </w:r>
      <w:r w:rsidR="007C6B0B">
        <w:rPr>
          <w:rFonts w:ascii="Avenir Next" w:hAnsi="Avenir Next" w:cs="Arial"/>
          <w:color w:val="808080" w:themeColor="background1" w:themeShade="80"/>
          <w:sz w:val="22"/>
          <w:szCs w:val="22"/>
          <w:lang w:val="en-GB"/>
        </w:rPr>
        <w:t xml:space="preserve">This does not appear to be the case here, with no disclosed subsidiaries and a clear benefit in Hong Kong. </w:t>
      </w:r>
    </w:p>
    <w:p w14:paraId="2DF0CBF3" w14:textId="77777777" w:rsidR="007C6B0B" w:rsidRDefault="007C6B0B" w:rsidP="00320D6C">
      <w:pPr>
        <w:jc w:val="both"/>
        <w:rPr>
          <w:rFonts w:ascii="Avenir Next" w:hAnsi="Avenir Next" w:cs="Arial"/>
          <w:color w:val="808080" w:themeColor="background1" w:themeShade="80"/>
          <w:sz w:val="22"/>
          <w:szCs w:val="22"/>
          <w:lang w:val="en-GB"/>
        </w:rPr>
      </w:pPr>
    </w:p>
    <w:p w14:paraId="17D834C4" w14:textId="6A8487BD" w:rsidR="007C6B0B" w:rsidRDefault="003E1330" w:rsidP="00320D6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satisfy the third requirement, the liquidator </w:t>
      </w:r>
      <w:r w:rsidR="00561349">
        <w:rPr>
          <w:rFonts w:ascii="Avenir Next" w:hAnsi="Avenir Next" w:cs="Arial"/>
          <w:color w:val="808080" w:themeColor="background1" w:themeShade="80"/>
          <w:sz w:val="22"/>
          <w:szCs w:val="22"/>
          <w:lang w:val="en-GB"/>
        </w:rPr>
        <w:t xml:space="preserve">would have to </w:t>
      </w:r>
      <w:r w:rsidR="003677B1">
        <w:rPr>
          <w:rFonts w:ascii="Avenir Next" w:hAnsi="Avenir Next" w:cs="Arial"/>
          <w:color w:val="808080" w:themeColor="background1" w:themeShade="80"/>
          <w:sz w:val="22"/>
          <w:szCs w:val="22"/>
          <w:lang w:val="en-GB"/>
        </w:rPr>
        <w:t xml:space="preserve">show that there are persons with sufficient connection with Hong Kong who would have sufficient economic interest in the winding-up of the company to justify making an order. </w:t>
      </w:r>
      <w:r w:rsidR="00F15D6F">
        <w:rPr>
          <w:rFonts w:ascii="Avenir Next" w:hAnsi="Avenir Next" w:cs="Arial"/>
          <w:color w:val="808080" w:themeColor="background1" w:themeShade="80"/>
          <w:sz w:val="22"/>
          <w:szCs w:val="22"/>
          <w:lang w:val="en-GB"/>
        </w:rPr>
        <w:t>This could be proved by L through any known creditors in Hong Kong</w:t>
      </w:r>
      <w:r w:rsidR="00474DCA">
        <w:rPr>
          <w:rFonts w:ascii="Avenir Next" w:hAnsi="Avenir Next" w:cs="Arial"/>
          <w:color w:val="808080" w:themeColor="background1" w:themeShade="80"/>
          <w:sz w:val="22"/>
          <w:szCs w:val="22"/>
          <w:lang w:val="en-GB"/>
        </w:rPr>
        <w:t>. Alternatively, the Court of Appeal has case law that a winding-up order may still be made in absence of the third requirement if the connection to Hong Kong is sufficiently strong (which is appears to be in this case, due to the listing) a</w:t>
      </w:r>
      <w:r w:rsidR="00FD0290">
        <w:rPr>
          <w:rFonts w:ascii="Avenir Next" w:hAnsi="Avenir Next" w:cs="Arial"/>
          <w:color w:val="808080" w:themeColor="background1" w:themeShade="80"/>
          <w:sz w:val="22"/>
          <w:szCs w:val="22"/>
          <w:lang w:val="en-GB"/>
        </w:rPr>
        <w:t>n</w:t>
      </w:r>
      <w:r w:rsidR="00474DCA">
        <w:rPr>
          <w:rFonts w:ascii="Avenir Next" w:hAnsi="Avenir Next" w:cs="Arial"/>
          <w:color w:val="808080" w:themeColor="background1" w:themeShade="80"/>
          <w:sz w:val="22"/>
          <w:szCs w:val="22"/>
          <w:lang w:val="en-GB"/>
        </w:rPr>
        <w:t xml:space="preserve">d the benefits to creditors are sufficiently substantial (again, this can be evidenced by the lack of cooperation of the HK auditor). </w:t>
      </w:r>
    </w:p>
    <w:p w14:paraId="5624C6D8" w14:textId="77777777" w:rsidR="00696DB6" w:rsidRDefault="00696DB6" w:rsidP="00320D6C">
      <w:pPr>
        <w:jc w:val="both"/>
        <w:rPr>
          <w:rFonts w:ascii="Avenir Next" w:hAnsi="Avenir Next" w:cs="Arial"/>
          <w:color w:val="808080" w:themeColor="background1" w:themeShade="80"/>
          <w:sz w:val="22"/>
          <w:szCs w:val="22"/>
          <w:lang w:val="en-GB"/>
        </w:rPr>
      </w:pPr>
    </w:p>
    <w:p w14:paraId="68EEE4B3" w14:textId="56F9A40F" w:rsidR="00267C2D" w:rsidRDefault="00434234" w:rsidP="00320D6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should also be noted that there is a distinction between </w:t>
      </w:r>
      <w:r w:rsidR="00BC41BA">
        <w:rPr>
          <w:rFonts w:ascii="Avenir Next" w:hAnsi="Avenir Next" w:cs="Arial"/>
          <w:color w:val="808080" w:themeColor="background1" w:themeShade="80"/>
          <w:sz w:val="22"/>
          <w:szCs w:val="22"/>
          <w:lang w:val="en-GB"/>
        </w:rPr>
        <w:t xml:space="preserve">the court granting an ancillary liquidation in Hong Kong, as opposed to recognising a foreign proceeding. The recognition of a foreign proceeding is likely to be easier to obtain but </w:t>
      </w:r>
      <w:r w:rsidR="00905DE2">
        <w:rPr>
          <w:rFonts w:ascii="Avenir Next" w:hAnsi="Avenir Next" w:cs="Arial"/>
          <w:color w:val="808080" w:themeColor="background1" w:themeShade="80"/>
          <w:sz w:val="22"/>
          <w:szCs w:val="22"/>
          <w:lang w:val="en-GB"/>
        </w:rPr>
        <w:t xml:space="preserve">is likely to be more restrictive of the powers available to the liquidator. </w:t>
      </w:r>
      <w:r w:rsidR="00E605F1">
        <w:rPr>
          <w:rFonts w:ascii="Avenir Next" w:hAnsi="Avenir Next" w:cs="Arial"/>
          <w:color w:val="808080" w:themeColor="background1" w:themeShade="80"/>
          <w:sz w:val="22"/>
          <w:szCs w:val="22"/>
          <w:lang w:val="en-GB"/>
        </w:rPr>
        <w:t xml:space="preserve">The courts have previously been supportive of </w:t>
      </w:r>
      <w:r w:rsidR="006F11E4">
        <w:rPr>
          <w:rFonts w:ascii="Avenir Next" w:hAnsi="Avenir Next" w:cs="Arial"/>
          <w:color w:val="808080" w:themeColor="background1" w:themeShade="80"/>
          <w:sz w:val="22"/>
          <w:szCs w:val="22"/>
          <w:lang w:val="en-GB"/>
        </w:rPr>
        <w:t xml:space="preserve">recognition orders where the “jurisdiction </w:t>
      </w:r>
      <w:r w:rsidR="009E1767">
        <w:rPr>
          <w:rFonts w:ascii="Avenir Next" w:hAnsi="Avenir Next" w:cs="Arial"/>
          <w:color w:val="808080" w:themeColor="background1" w:themeShade="80"/>
          <w:sz w:val="22"/>
          <w:szCs w:val="22"/>
          <w:lang w:val="en-GB"/>
        </w:rPr>
        <w:t>is</w:t>
      </w:r>
      <w:r w:rsidR="006F11E4">
        <w:rPr>
          <w:rFonts w:ascii="Avenir Next" w:hAnsi="Avenir Next" w:cs="Arial"/>
          <w:color w:val="808080" w:themeColor="background1" w:themeShade="80"/>
          <w:sz w:val="22"/>
          <w:szCs w:val="22"/>
          <w:lang w:val="en-GB"/>
        </w:rPr>
        <w:t xml:space="preserve"> a common law jurisdiction with a similar substantive insolvency law”. </w:t>
      </w:r>
    </w:p>
    <w:p w14:paraId="3AA2AF35" w14:textId="77777777" w:rsidR="00267C2D" w:rsidRDefault="00267C2D" w:rsidP="00320D6C">
      <w:pPr>
        <w:jc w:val="both"/>
        <w:rPr>
          <w:rFonts w:ascii="Avenir Next" w:hAnsi="Avenir Next" w:cs="Arial"/>
          <w:color w:val="808080" w:themeColor="background1" w:themeShade="80"/>
          <w:sz w:val="22"/>
          <w:szCs w:val="22"/>
          <w:lang w:val="en-GB"/>
        </w:rPr>
      </w:pPr>
    </w:p>
    <w:p w14:paraId="33D51705" w14:textId="222246B7" w:rsidR="00696DB6" w:rsidRDefault="006427C4" w:rsidP="00320D6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w:t>
      </w:r>
      <w:r w:rsidR="00153D68">
        <w:rPr>
          <w:rFonts w:ascii="Avenir Next" w:hAnsi="Avenir Next" w:cs="Arial"/>
          <w:color w:val="808080" w:themeColor="background1" w:themeShade="80"/>
          <w:sz w:val="22"/>
          <w:szCs w:val="22"/>
          <w:lang w:val="en-GB"/>
        </w:rPr>
        <w:t xml:space="preserve"> and with reference to the </w:t>
      </w:r>
      <w:proofErr w:type="spellStart"/>
      <w:r w:rsidR="00153D68">
        <w:rPr>
          <w:rFonts w:ascii="Avenir Next" w:hAnsi="Avenir Next" w:cs="Arial"/>
          <w:color w:val="808080" w:themeColor="background1" w:themeShade="80"/>
          <w:sz w:val="22"/>
          <w:szCs w:val="22"/>
          <w:lang w:val="en-GB"/>
        </w:rPr>
        <w:t>Singularis</w:t>
      </w:r>
      <w:proofErr w:type="spellEnd"/>
      <w:r w:rsidR="00153D68">
        <w:rPr>
          <w:rFonts w:ascii="Avenir Next" w:hAnsi="Avenir Next" w:cs="Arial"/>
          <w:color w:val="808080" w:themeColor="background1" w:themeShade="80"/>
          <w:sz w:val="22"/>
          <w:szCs w:val="22"/>
          <w:lang w:val="en-GB"/>
        </w:rPr>
        <w:t xml:space="preserve"> principle, </w:t>
      </w:r>
      <w:r w:rsidR="000D6DE6">
        <w:rPr>
          <w:rFonts w:ascii="Avenir Next" w:hAnsi="Avenir Next" w:cs="Arial"/>
          <w:color w:val="808080" w:themeColor="background1" w:themeShade="80"/>
          <w:sz w:val="22"/>
          <w:szCs w:val="22"/>
          <w:lang w:val="en-GB"/>
        </w:rPr>
        <w:t xml:space="preserve">the HK court will allow recognition of a foreign liquidator for production of documents and examination purposes if </w:t>
      </w:r>
      <w:r w:rsidR="002460DA">
        <w:rPr>
          <w:rFonts w:ascii="Avenir Next" w:hAnsi="Avenir Next" w:cs="Arial"/>
          <w:color w:val="808080" w:themeColor="background1" w:themeShade="80"/>
          <w:sz w:val="22"/>
          <w:szCs w:val="22"/>
          <w:lang w:val="en-GB"/>
        </w:rPr>
        <w:t xml:space="preserve">the powers would be available to the liquidator in their home country. </w:t>
      </w:r>
      <w:r w:rsidR="008751A2">
        <w:rPr>
          <w:rFonts w:ascii="Avenir Next" w:hAnsi="Avenir Next" w:cs="Arial"/>
          <w:color w:val="808080" w:themeColor="background1" w:themeShade="80"/>
          <w:sz w:val="22"/>
          <w:szCs w:val="22"/>
          <w:lang w:val="en-GB"/>
        </w:rPr>
        <w:t xml:space="preserve">This would have to be proved by </w:t>
      </w:r>
      <w:r w:rsidR="00142D36">
        <w:rPr>
          <w:rFonts w:ascii="Avenir Next" w:hAnsi="Avenir Next" w:cs="Arial"/>
          <w:color w:val="808080" w:themeColor="background1" w:themeShade="80"/>
          <w:sz w:val="22"/>
          <w:szCs w:val="22"/>
          <w:lang w:val="en-GB"/>
        </w:rPr>
        <w:t>L but</w:t>
      </w:r>
      <w:r w:rsidR="008751A2">
        <w:rPr>
          <w:rFonts w:ascii="Avenir Next" w:hAnsi="Avenir Next" w:cs="Arial"/>
          <w:color w:val="808080" w:themeColor="background1" w:themeShade="80"/>
          <w:sz w:val="22"/>
          <w:szCs w:val="22"/>
          <w:lang w:val="en-GB"/>
        </w:rPr>
        <w:t xml:space="preserve"> is likely to be arguable here</w:t>
      </w:r>
      <w:r w:rsidR="00142D36">
        <w:rPr>
          <w:rFonts w:ascii="Avenir Next" w:hAnsi="Avenir Next" w:cs="Arial"/>
          <w:color w:val="808080" w:themeColor="background1" w:themeShade="80"/>
          <w:sz w:val="22"/>
          <w:szCs w:val="22"/>
          <w:lang w:val="en-GB"/>
        </w:rPr>
        <w:t xml:space="preserve"> as the production of documents from an auditor is likely to be allowed in both jurisdictions. </w:t>
      </w:r>
    </w:p>
    <w:p w14:paraId="1BBF7CF7" w14:textId="77777777" w:rsidR="00142D36" w:rsidRDefault="00142D36" w:rsidP="00320D6C">
      <w:pPr>
        <w:jc w:val="both"/>
        <w:rPr>
          <w:rFonts w:ascii="Avenir Next" w:hAnsi="Avenir Next" w:cs="Arial"/>
          <w:color w:val="808080" w:themeColor="background1" w:themeShade="80"/>
          <w:sz w:val="22"/>
          <w:szCs w:val="22"/>
          <w:lang w:val="en-GB"/>
        </w:rPr>
      </w:pPr>
    </w:p>
    <w:p w14:paraId="0B5D60F8" w14:textId="3257F8C4" w:rsidR="00142D36" w:rsidRPr="00320D6C" w:rsidRDefault="006427C4" w:rsidP="00320D6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w:t>
      </w:r>
      <w:r w:rsidR="00142D36">
        <w:rPr>
          <w:rFonts w:ascii="Avenir Next" w:hAnsi="Avenir Next" w:cs="Arial"/>
          <w:color w:val="808080" w:themeColor="background1" w:themeShade="80"/>
          <w:sz w:val="22"/>
          <w:szCs w:val="22"/>
          <w:lang w:val="en-GB"/>
        </w:rPr>
        <w:t xml:space="preserve"> in conclusion the </w:t>
      </w:r>
      <w:r w:rsidR="002E435C">
        <w:rPr>
          <w:rFonts w:ascii="Avenir Next" w:hAnsi="Avenir Next" w:cs="Arial"/>
          <w:color w:val="808080" w:themeColor="background1" w:themeShade="80"/>
          <w:sz w:val="22"/>
          <w:szCs w:val="22"/>
          <w:lang w:val="en-GB"/>
        </w:rPr>
        <w:t xml:space="preserve">liquidator should have limited difficulties in obtaining the </w:t>
      </w:r>
      <w:r w:rsidR="00474C0F">
        <w:rPr>
          <w:rFonts w:ascii="Avenir Next" w:hAnsi="Avenir Next" w:cs="Arial"/>
          <w:color w:val="808080" w:themeColor="background1" w:themeShade="80"/>
          <w:sz w:val="22"/>
          <w:szCs w:val="22"/>
          <w:lang w:val="en-GB"/>
        </w:rPr>
        <w:t xml:space="preserve">recognition in the HK court to obtain documents </w:t>
      </w:r>
      <w:r>
        <w:rPr>
          <w:rFonts w:ascii="Avenir Next" w:hAnsi="Avenir Next" w:cs="Arial"/>
          <w:color w:val="808080" w:themeColor="background1" w:themeShade="80"/>
          <w:sz w:val="22"/>
          <w:szCs w:val="22"/>
          <w:lang w:val="en-GB"/>
        </w:rPr>
        <w:t xml:space="preserve">from the auditor and information from the bank, providing they can effectively prove the above. </w:t>
      </w:r>
    </w:p>
    <w:p w14:paraId="164F919E" w14:textId="05922AE0" w:rsidR="008C35C9" w:rsidRDefault="008C35C9" w:rsidP="008C35C9">
      <w:pPr>
        <w:jc w:val="both"/>
        <w:rPr>
          <w:rFonts w:ascii="Avenir Next" w:hAnsi="Avenir Next" w:cs="Arial"/>
          <w:sz w:val="22"/>
          <w:szCs w:val="22"/>
          <w:lang w:val="en-GB"/>
        </w:rPr>
      </w:pP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lastRenderedPageBreak/>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4EA48DBE" w14:textId="36278162" w:rsidR="008C35C9" w:rsidRDefault="000A133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first key comment is what does the contract say between the two and what are the clauses regarding termination. This would be relevant to understand Harrier’s </w:t>
      </w:r>
      <w:r w:rsidR="006439F2">
        <w:rPr>
          <w:rFonts w:ascii="Avenir Next" w:hAnsi="Avenir Next" w:cs="Arial"/>
          <w:color w:val="808080" w:themeColor="background1" w:themeShade="80"/>
          <w:sz w:val="22"/>
          <w:szCs w:val="22"/>
          <w:lang w:val="en-GB"/>
        </w:rPr>
        <w:t xml:space="preserve">legal claim against Lapwing Limited. </w:t>
      </w:r>
    </w:p>
    <w:p w14:paraId="7712219A" w14:textId="77777777" w:rsidR="006439F2" w:rsidRDefault="006439F2" w:rsidP="008C35C9">
      <w:pPr>
        <w:jc w:val="both"/>
        <w:rPr>
          <w:rFonts w:ascii="Avenir Next" w:hAnsi="Avenir Next" w:cs="Arial"/>
          <w:color w:val="808080" w:themeColor="background1" w:themeShade="80"/>
          <w:sz w:val="22"/>
          <w:szCs w:val="22"/>
          <w:lang w:val="en-GB"/>
        </w:rPr>
      </w:pPr>
    </w:p>
    <w:p w14:paraId="4EDBC647" w14:textId="6649A46A" w:rsidR="006439F2" w:rsidRDefault="006439F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would also ask what the outstanding fees are to date and whether the costs of all services provided to date have been settled. This is relevant to understand if there is a current debt due which could be used to wind up Lapwing. </w:t>
      </w:r>
    </w:p>
    <w:p w14:paraId="46D8E425" w14:textId="77777777" w:rsidR="006439F2" w:rsidRDefault="006439F2" w:rsidP="008C35C9">
      <w:pPr>
        <w:jc w:val="both"/>
        <w:rPr>
          <w:rFonts w:ascii="Avenir Next" w:hAnsi="Avenir Next" w:cs="Arial"/>
          <w:color w:val="808080" w:themeColor="background1" w:themeShade="80"/>
          <w:sz w:val="22"/>
          <w:szCs w:val="22"/>
          <w:lang w:val="en-GB"/>
        </w:rPr>
      </w:pPr>
    </w:p>
    <w:p w14:paraId="07E1F6A7" w14:textId="086812FC" w:rsidR="006439F2" w:rsidRDefault="001D2A8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would outline to Harrier that </w:t>
      </w:r>
      <w:r w:rsidR="00894300">
        <w:rPr>
          <w:rFonts w:ascii="Avenir Next" w:hAnsi="Avenir Next" w:cs="Arial"/>
          <w:color w:val="808080" w:themeColor="background1" w:themeShade="80"/>
          <w:sz w:val="22"/>
          <w:szCs w:val="22"/>
          <w:lang w:val="en-GB"/>
        </w:rPr>
        <w:t xml:space="preserve">a petition can be made to wind-up the company when it is unable to pay its debts. </w:t>
      </w:r>
      <w:r w:rsidR="00B640F9">
        <w:rPr>
          <w:rFonts w:ascii="Avenir Next" w:hAnsi="Avenir Next" w:cs="Arial"/>
          <w:color w:val="808080" w:themeColor="background1" w:themeShade="80"/>
          <w:sz w:val="22"/>
          <w:szCs w:val="22"/>
          <w:lang w:val="en-GB"/>
        </w:rPr>
        <w:t xml:space="preserve">This is effective from 3 weeks after the service of a demand letter for payment. Whilst I am aware of invoices being sent, I would like to understand whether debt demand letters have been sent which would give Lapwing warning of an upcoming winding up petition. </w:t>
      </w:r>
    </w:p>
    <w:p w14:paraId="56831B0F" w14:textId="77777777" w:rsidR="00B640F9" w:rsidRDefault="00B640F9" w:rsidP="008C35C9">
      <w:pPr>
        <w:jc w:val="both"/>
        <w:rPr>
          <w:rFonts w:ascii="Avenir Next" w:hAnsi="Avenir Next" w:cs="Arial"/>
          <w:color w:val="808080" w:themeColor="background1" w:themeShade="80"/>
          <w:sz w:val="22"/>
          <w:szCs w:val="22"/>
          <w:lang w:val="en-GB"/>
        </w:rPr>
      </w:pPr>
    </w:p>
    <w:p w14:paraId="0AFDE6FD" w14:textId="23AD8E87" w:rsidR="00B640F9" w:rsidRPr="008C35C9" w:rsidRDefault="009C2F9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would confirm with Harrier where both companies are registered and incorporated. On the basis that both are in Hong Kong, this process would be relatively straightforward. However, the debt would have to be recognised in Hong Kong by the court if Harrier is based in a foreign jurisdiction. </w:t>
      </w: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1BE48" w14:textId="77777777" w:rsidR="00EB3D83" w:rsidRDefault="00EB3D83" w:rsidP="00241B44">
      <w:r>
        <w:separator/>
      </w:r>
    </w:p>
  </w:endnote>
  <w:endnote w:type="continuationSeparator" w:id="0">
    <w:p w14:paraId="5EC661DF" w14:textId="77777777" w:rsidR="00EB3D83" w:rsidRDefault="00EB3D8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55A4A510" w:rsidR="00241FA3" w:rsidRPr="00CB75C5" w:rsidRDefault="00306DBD" w:rsidP="009B4976">
    <w:pPr>
      <w:pStyle w:val="Footer"/>
      <w:ind w:right="360"/>
      <w:rPr>
        <w:rFonts w:ascii="Avenir Next" w:hAnsi="Avenir Next" w:cs="Arial"/>
        <w:sz w:val="18"/>
        <w:szCs w:val="18"/>
        <w:lang w:val="en-GB"/>
      </w:rPr>
    </w:pPr>
    <w:r>
      <w:rPr>
        <w:rFonts w:ascii="Avenir Next" w:hAnsi="Avenir Next" w:cs="Arial"/>
        <w:sz w:val="18"/>
        <w:szCs w:val="18"/>
        <w:lang w:val="en-GB"/>
      </w:rPr>
      <w:t>202223-922</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ABA5" w14:textId="77777777" w:rsidR="00EB3D83" w:rsidRDefault="00EB3D83" w:rsidP="00241B44">
      <w:r>
        <w:separator/>
      </w:r>
    </w:p>
  </w:footnote>
  <w:footnote w:type="continuationSeparator" w:id="0">
    <w:p w14:paraId="2FDA044F" w14:textId="77777777" w:rsidR="00EB3D83" w:rsidRDefault="00EB3D8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55D66E2"/>
    <w:multiLevelType w:val="hybridMultilevel"/>
    <w:tmpl w:val="7B8E8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082403D"/>
    <w:multiLevelType w:val="hybridMultilevel"/>
    <w:tmpl w:val="556094F6"/>
    <w:lvl w:ilvl="0" w:tplc="4CBA10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9"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96A03B2"/>
    <w:multiLevelType w:val="hybridMultilevel"/>
    <w:tmpl w:val="D39C98E0"/>
    <w:lvl w:ilvl="0" w:tplc="ADE0E4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C652553"/>
    <w:multiLevelType w:val="hybridMultilevel"/>
    <w:tmpl w:val="6CAC5AC0"/>
    <w:lvl w:ilvl="0" w:tplc="397479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24447F"/>
    <w:multiLevelType w:val="hybridMultilevel"/>
    <w:tmpl w:val="3B22EA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648676A"/>
    <w:multiLevelType w:val="hybridMultilevel"/>
    <w:tmpl w:val="3B22EA4A"/>
    <w:lvl w:ilvl="0" w:tplc="F35CBB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DBA1950"/>
    <w:multiLevelType w:val="hybridMultilevel"/>
    <w:tmpl w:val="0994AFCE"/>
    <w:lvl w:ilvl="0" w:tplc="F224D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9497181">
    <w:abstractNumId w:val="32"/>
  </w:num>
  <w:num w:numId="2" w16cid:durableId="1529177811">
    <w:abstractNumId w:val="9"/>
  </w:num>
  <w:num w:numId="3" w16cid:durableId="996685822">
    <w:abstractNumId w:val="22"/>
  </w:num>
  <w:num w:numId="4" w16cid:durableId="811599486">
    <w:abstractNumId w:val="18"/>
  </w:num>
  <w:num w:numId="5" w16cid:durableId="1665861806">
    <w:abstractNumId w:val="10"/>
  </w:num>
  <w:num w:numId="6" w16cid:durableId="520432454">
    <w:abstractNumId w:val="36"/>
  </w:num>
  <w:num w:numId="7" w16cid:durableId="1541550199">
    <w:abstractNumId w:val="16"/>
  </w:num>
  <w:num w:numId="8" w16cid:durableId="72824138">
    <w:abstractNumId w:val="28"/>
  </w:num>
  <w:num w:numId="9" w16cid:durableId="1391273674">
    <w:abstractNumId w:val="33"/>
  </w:num>
  <w:num w:numId="10" w16cid:durableId="1331907083">
    <w:abstractNumId w:val="12"/>
  </w:num>
  <w:num w:numId="11" w16cid:durableId="1029330232">
    <w:abstractNumId w:val="13"/>
  </w:num>
  <w:num w:numId="12" w16cid:durableId="101267472">
    <w:abstractNumId w:val="0"/>
  </w:num>
  <w:num w:numId="13" w16cid:durableId="1109661530">
    <w:abstractNumId w:val="19"/>
  </w:num>
  <w:num w:numId="14" w16cid:durableId="2042322516">
    <w:abstractNumId w:val="6"/>
  </w:num>
  <w:num w:numId="15" w16cid:durableId="1729187730">
    <w:abstractNumId w:val="42"/>
  </w:num>
  <w:num w:numId="16" w16cid:durableId="262225945">
    <w:abstractNumId w:val="25"/>
  </w:num>
  <w:num w:numId="17" w16cid:durableId="1043754464">
    <w:abstractNumId w:val="29"/>
  </w:num>
  <w:num w:numId="18" w16cid:durableId="440074599">
    <w:abstractNumId w:val="24"/>
  </w:num>
  <w:num w:numId="19" w16cid:durableId="1236818436">
    <w:abstractNumId w:val="21"/>
  </w:num>
  <w:num w:numId="20" w16cid:durableId="339822165">
    <w:abstractNumId w:val="20"/>
  </w:num>
  <w:num w:numId="21" w16cid:durableId="1352336178">
    <w:abstractNumId w:val="5"/>
  </w:num>
  <w:num w:numId="22" w16cid:durableId="1448159824">
    <w:abstractNumId w:val="27"/>
  </w:num>
  <w:num w:numId="23" w16cid:durableId="2077511002">
    <w:abstractNumId w:val="3"/>
  </w:num>
  <w:num w:numId="24" w16cid:durableId="1774012002">
    <w:abstractNumId w:val="31"/>
  </w:num>
  <w:num w:numId="25" w16cid:durableId="887913425">
    <w:abstractNumId w:val="15"/>
  </w:num>
  <w:num w:numId="26" w16cid:durableId="990135822">
    <w:abstractNumId w:val="2"/>
  </w:num>
  <w:num w:numId="27" w16cid:durableId="1721519628">
    <w:abstractNumId w:val="17"/>
  </w:num>
  <w:num w:numId="28" w16cid:durableId="1783306715">
    <w:abstractNumId w:val="35"/>
  </w:num>
  <w:num w:numId="29" w16cid:durableId="2050564581">
    <w:abstractNumId w:val="14"/>
  </w:num>
  <w:num w:numId="30" w16cid:durableId="1741707400">
    <w:abstractNumId w:val="40"/>
  </w:num>
  <w:num w:numId="31" w16cid:durableId="1649894336">
    <w:abstractNumId w:val="39"/>
  </w:num>
  <w:num w:numId="32" w16cid:durableId="693270101">
    <w:abstractNumId w:val="26"/>
  </w:num>
  <w:num w:numId="33" w16cid:durableId="889389993">
    <w:abstractNumId w:val="23"/>
  </w:num>
  <w:num w:numId="34" w16cid:durableId="1074086584">
    <w:abstractNumId w:val="1"/>
  </w:num>
  <w:num w:numId="35" w16cid:durableId="1620914485">
    <w:abstractNumId w:val="34"/>
  </w:num>
  <w:num w:numId="36" w16cid:durableId="203098641">
    <w:abstractNumId w:val="7"/>
  </w:num>
  <w:num w:numId="37" w16cid:durableId="1733121070">
    <w:abstractNumId w:val="8"/>
  </w:num>
  <w:num w:numId="38" w16cid:durableId="1152914263">
    <w:abstractNumId w:val="37"/>
  </w:num>
  <w:num w:numId="39" w16cid:durableId="994914489">
    <w:abstractNumId w:val="30"/>
  </w:num>
  <w:num w:numId="40" w16cid:durableId="1514301446">
    <w:abstractNumId w:val="41"/>
  </w:num>
  <w:num w:numId="41" w16cid:durableId="2013990216">
    <w:abstractNumId w:val="11"/>
  </w:num>
  <w:num w:numId="42" w16cid:durableId="946231024">
    <w:abstractNumId w:val="43"/>
  </w:num>
  <w:num w:numId="43" w16cid:durableId="1126777327">
    <w:abstractNumId w:val="4"/>
  </w:num>
  <w:num w:numId="44" w16cid:durableId="2015111328">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F01"/>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531FC"/>
    <w:rsid w:val="0005484B"/>
    <w:rsid w:val="000548DC"/>
    <w:rsid w:val="000627E0"/>
    <w:rsid w:val="00065166"/>
    <w:rsid w:val="00067160"/>
    <w:rsid w:val="00067C67"/>
    <w:rsid w:val="0007191F"/>
    <w:rsid w:val="000732DD"/>
    <w:rsid w:val="000739D0"/>
    <w:rsid w:val="0007469F"/>
    <w:rsid w:val="00075AA9"/>
    <w:rsid w:val="00076686"/>
    <w:rsid w:val="00076AC5"/>
    <w:rsid w:val="0007787B"/>
    <w:rsid w:val="00080F56"/>
    <w:rsid w:val="00081984"/>
    <w:rsid w:val="00082016"/>
    <w:rsid w:val="00082609"/>
    <w:rsid w:val="000851CC"/>
    <w:rsid w:val="000855C4"/>
    <w:rsid w:val="00086F43"/>
    <w:rsid w:val="00087F21"/>
    <w:rsid w:val="00091826"/>
    <w:rsid w:val="00093BE8"/>
    <w:rsid w:val="0009401D"/>
    <w:rsid w:val="00094402"/>
    <w:rsid w:val="000953C3"/>
    <w:rsid w:val="000959BB"/>
    <w:rsid w:val="00095B47"/>
    <w:rsid w:val="000A0AE6"/>
    <w:rsid w:val="000A1330"/>
    <w:rsid w:val="000A208F"/>
    <w:rsid w:val="000A3EA7"/>
    <w:rsid w:val="000A407B"/>
    <w:rsid w:val="000A617B"/>
    <w:rsid w:val="000A68ED"/>
    <w:rsid w:val="000A6D56"/>
    <w:rsid w:val="000A7438"/>
    <w:rsid w:val="000B1E92"/>
    <w:rsid w:val="000B5FF1"/>
    <w:rsid w:val="000B609F"/>
    <w:rsid w:val="000C04F2"/>
    <w:rsid w:val="000C11D2"/>
    <w:rsid w:val="000C2244"/>
    <w:rsid w:val="000D1CF2"/>
    <w:rsid w:val="000D41AB"/>
    <w:rsid w:val="000D55A8"/>
    <w:rsid w:val="000D5801"/>
    <w:rsid w:val="000D5B81"/>
    <w:rsid w:val="000D6327"/>
    <w:rsid w:val="000D6339"/>
    <w:rsid w:val="000D65DB"/>
    <w:rsid w:val="000D6963"/>
    <w:rsid w:val="000D6DE6"/>
    <w:rsid w:val="000E090A"/>
    <w:rsid w:val="000E4841"/>
    <w:rsid w:val="000E4FA3"/>
    <w:rsid w:val="000E7D5C"/>
    <w:rsid w:val="000F1677"/>
    <w:rsid w:val="000F1FFD"/>
    <w:rsid w:val="000F3D6C"/>
    <w:rsid w:val="000F3F76"/>
    <w:rsid w:val="000F689F"/>
    <w:rsid w:val="000F708F"/>
    <w:rsid w:val="001010E3"/>
    <w:rsid w:val="00101707"/>
    <w:rsid w:val="0010170D"/>
    <w:rsid w:val="00102CC9"/>
    <w:rsid w:val="001037C8"/>
    <w:rsid w:val="0010593A"/>
    <w:rsid w:val="00107435"/>
    <w:rsid w:val="00107C06"/>
    <w:rsid w:val="00111F83"/>
    <w:rsid w:val="00113522"/>
    <w:rsid w:val="00113AA1"/>
    <w:rsid w:val="00114112"/>
    <w:rsid w:val="0011473D"/>
    <w:rsid w:val="00115C85"/>
    <w:rsid w:val="001166F4"/>
    <w:rsid w:val="00121B3C"/>
    <w:rsid w:val="00122789"/>
    <w:rsid w:val="00123855"/>
    <w:rsid w:val="00124EAE"/>
    <w:rsid w:val="00126A4D"/>
    <w:rsid w:val="00127195"/>
    <w:rsid w:val="00127E45"/>
    <w:rsid w:val="00130813"/>
    <w:rsid w:val="00133976"/>
    <w:rsid w:val="00136452"/>
    <w:rsid w:val="00136839"/>
    <w:rsid w:val="0013760D"/>
    <w:rsid w:val="0014171F"/>
    <w:rsid w:val="001426A0"/>
    <w:rsid w:val="00142D36"/>
    <w:rsid w:val="001433DC"/>
    <w:rsid w:val="001449AD"/>
    <w:rsid w:val="00144E3F"/>
    <w:rsid w:val="0014622C"/>
    <w:rsid w:val="0015020C"/>
    <w:rsid w:val="00151C0A"/>
    <w:rsid w:val="00152348"/>
    <w:rsid w:val="001525C8"/>
    <w:rsid w:val="00153D68"/>
    <w:rsid w:val="0015456D"/>
    <w:rsid w:val="00154A75"/>
    <w:rsid w:val="00155429"/>
    <w:rsid w:val="00155FA2"/>
    <w:rsid w:val="0015630F"/>
    <w:rsid w:val="00157544"/>
    <w:rsid w:val="00161F1B"/>
    <w:rsid w:val="00162829"/>
    <w:rsid w:val="001652A7"/>
    <w:rsid w:val="00166F1A"/>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5644"/>
    <w:rsid w:val="001966D9"/>
    <w:rsid w:val="001A007A"/>
    <w:rsid w:val="001A02F7"/>
    <w:rsid w:val="001A2205"/>
    <w:rsid w:val="001A2441"/>
    <w:rsid w:val="001A27E8"/>
    <w:rsid w:val="001A2E3C"/>
    <w:rsid w:val="001A4639"/>
    <w:rsid w:val="001A7E9A"/>
    <w:rsid w:val="001B0F70"/>
    <w:rsid w:val="001B165B"/>
    <w:rsid w:val="001B3956"/>
    <w:rsid w:val="001B462C"/>
    <w:rsid w:val="001B5016"/>
    <w:rsid w:val="001B5D64"/>
    <w:rsid w:val="001B5DC2"/>
    <w:rsid w:val="001C04CD"/>
    <w:rsid w:val="001C1FE0"/>
    <w:rsid w:val="001C2AC2"/>
    <w:rsid w:val="001C45FC"/>
    <w:rsid w:val="001C7470"/>
    <w:rsid w:val="001D0469"/>
    <w:rsid w:val="001D29C0"/>
    <w:rsid w:val="001D2A83"/>
    <w:rsid w:val="001D4862"/>
    <w:rsid w:val="001D4BA3"/>
    <w:rsid w:val="001D4CF9"/>
    <w:rsid w:val="001D572A"/>
    <w:rsid w:val="001D780C"/>
    <w:rsid w:val="001E087D"/>
    <w:rsid w:val="001E1429"/>
    <w:rsid w:val="001E25B9"/>
    <w:rsid w:val="001E49B0"/>
    <w:rsid w:val="001E49E0"/>
    <w:rsid w:val="001E748A"/>
    <w:rsid w:val="001E7B5A"/>
    <w:rsid w:val="001F52A0"/>
    <w:rsid w:val="001F7412"/>
    <w:rsid w:val="001F7FCF"/>
    <w:rsid w:val="0020090A"/>
    <w:rsid w:val="00201840"/>
    <w:rsid w:val="00202DFE"/>
    <w:rsid w:val="0020537C"/>
    <w:rsid w:val="00206D5D"/>
    <w:rsid w:val="0020725B"/>
    <w:rsid w:val="00207C3D"/>
    <w:rsid w:val="002110F1"/>
    <w:rsid w:val="00212592"/>
    <w:rsid w:val="0021407D"/>
    <w:rsid w:val="002143FE"/>
    <w:rsid w:val="0022116B"/>
    <w:rsid w:val="00221D20"/>
    <w:rsid w:val="0022359C"/>
    <w:rsid w:val="00225CF1"/>
    <w:rsid w:val="00226CB6"/>
    <w:rsid w:val="00230812"/>
    <w:rsid w:val="00231FB2"/>
    <w:rsid w:val="00233881"/>
    <w:rsid w:val="00233B19"/>
    <w:rsid w:val="002356EA"/>
    <w:rsid w:val="002373A3"/>
    <w:rsid w:val="00237777"/>
    <w:rsid w:val="00240B2E"/>
    <w:rsid w:val="00240C87"/>
    <w:rsid w:val="0024116D"/>
    <w:rsid w:val="00241B44"/>
    <w:rsid w:val="00241FA3"/>
    <w:rsid w:val="00244911"/>
    <w:rsid w:val="00245EFB"/>
    <w:rsid w:val="002460DA"/>
    <w:rsid w:val="00246F07"/>
    <w:rsid w:val="002476C0"/>
    <w:rsid w:val="00250DC9"/>
    <w:rsid w:val="002516D6"/>
    <w:rsid w:val="00251E6D"/>
    <w:rsid w:val="0025208A"/>
    <w:rsid w:val="00252CDB"/>
    <w:rsid w:val="0025386E"/>
    <w:rsid w:val="0025490B"/>
    <w:rsid w:val="00254E10"/>
    <w:rsid w:val="00256C3D"/>
    <w:rsid w:val="00256E1E"/>
    <w:rsid w:val="002632EB"/>
    <w:rsid w:val="002638B0"/>
    <w:rsid w:val="00263D03"/>
    <w:rsid w:val="0026647A"/>
    <w:rsid w:val="002668D3"/>
    <w:rsid w:val="00266C4D"/>
    <w:rsid w:val="00267804"/>
    <w:rsid w:val="00267C2D"/>
    <w:rsid w:val="00270438"/>
    <w:rsid w:val="002722CA"/>
    <w:rsid w:val="0027299F"/>
    <w:rsid w:val="002729FA"/>
    <w:rsid w:val="002738C0"/>
    <w:rsid w:val="00277995"/>
    <w:rsid w:val="002804F1"/>
    <w:rsid w:val="00282096"/>
    <w:rsid w:val="00284EBE"/>
    <w:rsid w:val="0028777F"/>
    <w:rsid w:val="002903A7"/>
    <w:rsid w:val="002937F3"/>
    <w:rsid w:val="00293C84"/>
    <w:rsid w:val="002942A6"/>
    <w:rsid w:val="0029433F"/>
    <w:rsid w:val="00294829"/>
    <w:rsid w:val="0029690F"/>
    <w:rsid w:val="00297C8A"/>
    <w:rsid w:val="002A2A35"/>
    <w:rsid w:val="002A2A60"/>
    <w:rsid w:val="002A2DF6"/>
    <w:rsid w:val="002A37BB"/>
    <w:rsid w:val="002A3B3B"/>
    <w:rsid w:val="002A6E48"/>
    <w:rsid w:val="002B1C45"/>
    <w:rsid w:val="002B1F24"/>
    <w:rsid w:val="002B725E"/>
    <w:rsid w:val="002C0DAA"/>
    <w:rsid w:val="002C13C8"/>
    <w:rsid w:val="002C1EC5"/>
    <w:rsid w:val="002C2B46"/>
    <w:rsid w:val="002C2FDA"/>
    <w:rsid w:val="002C3547"/>
    <w:rsid w:val="002C47C0"/>
    <w:rsid w:val="002C5EF6"/>
    <w:rsid w:val="002C69B4"/>
    <w:rsid w:val="002C77E3"/>
    <w:rsid w:val="002C7B34"/>
    <w:rsid w:val="002D0021"/>
    <w:rsid w:val="002D299D"/>
    <w:rsid w:val="002D3292"/>
    <w:rsid w:val="002D3473"/>
    <w:rsid w:val="002D427E"/>
    <w:rsid w:val="002D4943"/>
    <w:rsid w:val="002E00E5"/>
    <w:rsid w:val="002E1A20"/>
    <w:rsid w:val="002E35F1"/>
    <w:rsid w:val="002E3CEB"/>
    <w:rsid w:val="002E435C"/>
    <w:rsid w:val="002F1956"/>
    <w:rsid w:val="002F3440"/>
    <w:rsid w:val="002F46C8"/>
    <w:rsid w:val="002F75A3"/>
    <w:rsid w:val="002F7711"/>
    <w:rsid w:val="00303C2F"/>
    <w:rsid w:val="00305E53"/>
    <w:rsid w:val="003067CD"/>
    <w:rsid w:val="00306DBD"/>
    <w:rsid w:val="00307D85"/>
    <w:rsid w:val="00310CD9"/>
    <w:rsid w:val="003144EF"/>
    <w:rsid w:val="00314A2A"/>
    <w:rsid w:val="00315123"/>
    <w:rsid w:val="003204A9"/>
    <w:rsid w:val="00320D6C"/>
    <w:rsid w:val="00320DBF"/>
    <w:rsid w:val="00322732"/>
    <w:rsid w:val="00323960"/>
    <w:rsid w:val="00326292"/>
    <w:rsid w:val="0032636F"/>
    <w:rsid w:val="00326415"/>
    <w:rsid w:val="0032762C"/>
    <w:rsid w:val="00327B1D"/>
    <w:rsid w:val="00330937"/>
    <w:rsid w:val="00330F31"/>
    <w:rsid w:val="003323A9"/>
    <w:rsid w:val="00334648"/>
    <w:rsid w:val="00335B16"/>
    <w:rsid w:val="00335B33"/>
    <w:rsid w:val="0033768C"/>
    <w:rsid w:val="00337938"/>
    <w:rsid w:val="00340769"/>
    <w:rsid w:val="00341AA6"/>
    <w:rsid w:val="00343808"/>
    <w:rsid w:val="00346FB5"/>
    <w:rsid w:val="00351246"/>
    <w:rsid w:val="00361A0A"/>
    <w:rsid w:val="00363547"/>
    <w:rsid w:val="0036358E"/>
    <w:rsid w:val="00364369"/>
    <w:rsid w:val="0036458E"/>
    <w:rsid w:val="00364836"/>
    <w:rsid w:val="0036565C"/>
    <w:rsid w:val="0036625E"/>
    <w:rsid w:val="00366ACE"/>
    <w:rsid w:val="00366BC5"/>
    <w:rsid w:val="003677B1"/>
    <w:rsid w:val="00367F23"/>
    <w:rsid w:val="003703F4"/>
    <w:rsid w:val="0037047D"/>
    <w:rsid w:val="003704FA"/>
    <w:rsid w:val="003744C8"/>
    <w:rsid w:val="0037465A"/>
    <w:rsid w:val="003757CC"/>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A7D46"/>
    <w:rsid w:val="003B0EE9"/>
    <w:rsid w:val="003B166C"/>
    <w:rsid w:val="003B170F"/>
    <w:rsid w:val="003B36EA"/>
    <w:rsid w:val="003B3847"/>
    <w:rsid w:val="003B3C5F"/>
    <w:rsid w:val="003C13CE"/>
    <w:rsid w:val="003C20E8"/>
    <w:rsid w:val="003C3033"/>
    <w:rsid w:val="003C4471"/>
    <w:rsid w:val="003C5922"/>
    <w:rsid w:val="003C6597"/>
    <w:rsid w:val="003D0677"/>
    <w:rsid w:val="003D0A6D"/>
    <w:rsid w:val="003D16C4"/>
    <w:rsid w:val="003D6B6A"/>
    <w:rsid w:val="003D7241"/>
    <w:rsid w:val="003E0B16"/>
    <w:rsid w:val="003E0D60"/>
    <w:rsid w:val="003E1330"/>
    <w:rsid w:val="003E30FE"/>
    <w:rsid w:val="003E39B5"/>
    <w:rsid w:val="003E67D1"/>
    <w:rsid w:val="003E7313"/>
    <w:rsid w:val="003E76D8"/>
    <w:rsid w:val="003F06D9"/>
    <w:rsid w:val="003F08BC"/>
    <w:rsid w:val="003F14A7"/>
    <w:rsid w:val="003F1A19"/>
    <w:rsid w:val="003F1CCF"/>
    <w:rsid w:val="003F3F38"/>
    <w:rsid w:val="003F56C3"/>
    <w:rsid w:val="003F5D38"/>
    <w:rsid w:val="0040332F"/>
    <w:rsid w:val="00404329"/>
    <w:rsid w:val="00405DC1"/>
    <w:rsid w:val="004065DA"/>
    <w:rsid w:val="0040696E"/>
    <w:rsid w:val="0041085C"/>
    <w:rsid w:val="00415084"/>
    <w:rsid w:val="00415F1F"/>
    <w:rsid w:val="00416FEB"/>
    <w:rsid w:val="0042108F"/>
    <w:rsid w:val="00422E9D"/>
    <w:rsid w:val="00424DFC"/>
    <w:rsid w:val="00425377"/>
    <w:rsid w:val="004264D0"/>
    <w:rsid w:val="004275B2"/>
    <w:rsid w:val="00430FED"/>
    <w:rsid w:val="00431F31"/>
    <w:rsid w:val="004326EC"/>
    <w:rsid w:val="00434234"/>
    <w:rsid w:val="00434A8C"/>
    <w:rsid w:val="00437297"/>
    <w:rsid w:val="004402DC"/>
    <w:rsid w:val="004428DC"/>
    <w:rsid w:val="00444284"/>
    <w:rsid w:val="00444FA0"/>
    <w:rsid w:val="00445CE6"/>
    <w:rsid w:val="00447167"/>
    <w:rsid w:val="00450A62"/>
    <w:rsid w:val="00451BA1"/>
    <w:rsid w:val="004534C2"/>
    <w:rsid w:val="00454129"/>
    <w:rsid w:val="0045446F"/>
    <w:rsid w:val="00454E2B"/>
    <w:rsid w:val="0045683E"/>
    <w:rsid w:val="00464D8F"/>
    <w:rsid w:val="00473DC6"/>
    <w:rsid w:val="0047497A"/>
    <w:rsid w:val="00474C0F"/>
    <w:rsid w:val="00474DCA"/>
    <w:rsid w:val="00475CC7"/>
    <w:rsid w:val="00477C72"/>
    <w:rsid w:val="00477D4E"/>
    <w:rsid w:val="00481D6B"/>
    <w:rsid w:val="00482465"/>
    <w:rsid w:val="004829A1"/>
    <w:rsid w:val="004873F8"/>
    <w:rsid w:val="004909BA"/>
    <w:rsid w:val="00490FDA"/>
    <w:rsid w:val="00491675"/>
    <w:rsid w:val="00491C29"/>
    <w:rsid w:val="0049279F"/>
    <w:rsid w:val="004932AD"/>
    <w:rsid w:val="00493855"/>
    <w:rsid w:val="00494C98"/>
    <w:rsid w:val="00495E79"/>
    <w:rsid w:val="00497084"/>
    <w:rsid w:val="0049714D"/>
    <w:rsid w:val="004A09CB"/>
    <w:rsid w:val="004A2D83"/>
    <w:rsid w:val="004A31E7"/>
    <w:rsid w:val="004A51A5"/>
    <w:rsid w:val="004A57DD"/>
    <w:rsid w:val="004A57FB"/>
    <w:rsid w:val="004A5814"/>
    <w:rsid w:val="004A60CB"/>
    <w:rsid w:val="004A7B51"/>
    <w:rsid w:val="004A7D71"/>
    <w:rsid w:val="004A7EF3"/>
    <w:rsid w:val="004B11FD"/>
    <w:rsid w:val="004B23A2"/>
    <w:rsid w:val="004B250F"/>
    <w:rsid w:val="004B6651"/>
    <w:rsid w:val="004B75C6"/>
    <w:rsid w:val="004B7DFB"/>
    <w:rsid w:val="004C1C94"/>
    <w:rsid w:val="004C5A9F"/>
    <w:rsid w:val="004D0603"/>
    <w:rsid w:val="004D17F6"/>
    <w:rsid w:val="004D1A5A"/>
    <w:rsid w:val="004D1DE3"/>
    <w:rsid w:val="004D2FFF"/>
    <w:rsid w:val="004D3721"/>
    <w:rsid w:val="004D4543"/>
    <w:rsid w:val="004D5272"/>
    <w:rsid w:val="004D52A8"/>
    <w:rsid w:val="004D64F9"/>
    <w:rsid w:val="004D67B3"/>
    <w:rsid w:val="004E185D"/>
    <w:rsid w:val="004E2F07"/>
    <w:rsid w:val="004E3A6B"/>
    <w:rsid w:val="004E408D"/>
    <w:rsid w:val="004E4ADF"/>
    <w:rsid w:val="004E622C"/>
    <w:rsid w:val="004E79D3"/>
    <w:rsid w:val="004E7C63"/>
    <w:rsid w:val="004F0EDA"/>
    <w:rsid w:val="004F3A8D"/>
    <w:rsid w:val="004F5FDF"/>
    <w:rsid w:val="00500EF1"/>
    <w:rsid w:val="00500FDE"/>
    <w:rsid w:val="0050141F"/>
    <w:rsid w:val="00502C57"/>
    <w:rsid w:val="00503068"/>
    <w:rsid w:val="00504629"/>
    <w:rsid w:val="00504765"/>
    <w:rsid w:val="00505407"/>
    <w:rsid w:val="005054A9"/>
    <w:rsid w:val="00506B49"/>
    <w:rsid w:val="00506C3F"/>
    <w:rsid w:val="005076E4"/>
    <w:rsid w:val="00515595"/>
    <w:rsid w:val="00515C35"/>
    <w:rsid w:val="005177FE"/>
    <w:rsid w:val="0052263B"/>
    <w:rsid w:val="00522CA8"/>
    <w:rsid w:val="005235A0"/>
    <w:rsid w:val="00524728"/>
    <w:rsid w:val="00532F16"/>
    <w:rsid w:val="005331CA"/>
    <w:rsid w:val="00533B9E"/>
    <w:rsid w:val="005356BF"/>
    <w:rsid w:val="00537970"/>
    <w:rsid w:val="00540E3A"/>
    <w:rsid w:val="00542882"/>
    <w:rsid w:val="00544127"/>
    <w:rsid w:val="005463A9"/>
    <w:rsid w:val="0054663F"/>
    <w:rsid w:val="00547499"/>
    <w:rsid w:val="00552006"/>
    <w:rsid w:val="00552643"/>
    <w:rsid w:val="005537B4"/>
    <w:rsid w:val="00553EB2"/>
    <w:rsid w:val="005540AA"/>
    <w:rsid w:val="00554212"/>
    <w:rsid w:val="00560534"/>
    <w:rsid w:val="00561349"/>
    <w:rsid w:val="00562283"/>
    <w:rsid w:val="00563084"/>
    <w:rsid w:val="0056391B"/>
    <w:rsid w:val="00564DFE"/>
    <w:rsid w:val="005650E2"/>
    <w:rsid w:val="00565AD2"/>
    <w:rsid w:val="00567AD7"/>
    <w:rsid w:val="00567AE6"/>
    <w:rsid w:val="00570137"/>
    <w:rsid w:val="0057167C"/>
    <w:rsid w:val="005739CA"/>
    <w:rsid w:val="00575B2D"/>
    <w:rsid w:val="00576A9C"/>
    <w:rsid w:val="00577B82"/>
    <w:rsid w:val="00580EA0"/>
    <w:rsid w:val="00582281"/>
    <w:rsid w:val="005833D0"/>
    <w:rsid w:val="005846F3"/>
    <w:rsid w:val="00586138"/>
    <w:rsid w:val="0058622F"/>
    <w:rsid w:val="00587660"/>
    <w:rsid w:val="00590C49"/>
    <w:rsid w:val="00590D6D"/>
    <w:rsid w:val="0059156B"/>
    <w:rsid w:val="0059238A"/>
    <w:rsid w:val="005925C2"/>
    <w:rsid w:val="00592F82"/>
    <w:rsid w:val="00595042"/>
    <w:rsid w:val="005A0CCA"/>
    <w:rsid w:val="005A0F32"/>
    <w:rsid w:val="005A464B"/>
    <w:rsid w:val="005A6FF2"/>
    <w:rsid w:val="005A726D"/>
    <w:rsid w:val="005B0966"/>
    <w:rsid w:val="005B1E31"/>
    <w:rsid w:val="005B4219"/>
    <w:rsid w:val="005B5C5F"/>
    <w:rsid w:val="005B6016"/>
    <w:rsid w:val="005B6708"/>
    <w:rsid w:val="005B67AC"/>
    <w:rsid w:val="005B79F4"/>
    <w:rsid w:val="005C0D2E"/>
    <w:rsid w:val="005C2641"/>
    <w:rsid w:val="005C3312"/>
    <w:rsid w:val="005C6CFB"/>
    <w:rsid w:val="005C764D"/>
    <w:rsid w:val="005C7A18"/>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0529"/>
    <w:rsid w:val="00601D70"/>
    <w:rsid w:val="006027F6"/>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27C4"/>
    <w:rsid w:val="006429BF"/>
    <w:rsid w:val="006439F2"/>
    <w:rsid w:val="0065181E"/>
    <w:rsid w:val="006537E4"/>
    <w:rsid w:val="00654C2F"/>
    <w:rsid w:val="00657087"/>
    <w:rsid w:val="00662251"/>
    <w:rsid w:val="00662BC3"/>
    <w:rsid w:val="00662EDA"/>
    <w:rsid w:val="00663879"/>
    <w:rsid w:val="006639DB"/>
    <w:rsid w:val="006661EF"/>
    <w:rsid w:val="006719DB"/>
    <w:rsid w:val="00673642"/>
    <w:rsid w:val="00675666"/>
    <w:rsid w:val="006768F3"/>
    <w:rsid w:val="00677AEB"/>
    <w:rsid w:val="00680EF2"/>
    <w:rsid w:val="00685E26"/>
    <w:rsid w:val="00687A1D"/>
    <w:rsid w:val="00687B53"/>
    <w:rsid w:val="00687EA0"/>
    <w:rsid w:val="00691D5F"/>
    <w:rsid w:val="0069476B"/>
    <w:rsid w:val="00696DB6"/>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B6F1A"/>
    <w:rsid w:val="006C0D17"/>
    <w:rsid w:val="006C1372"/>
    <w:rsid w:val="006C1470"/>
    <w:rsid w:val="006C1813"/>
    <w:rsid w:val="006C21F3"/>
    <w:rsid w:val="006C2BBF"/>
    <w:rsid w:val="006C361E"/>
    <w:rsid w:val="006C7DE8"/>
    <w:rsid w:val="006D0A5A"/>
    <w:rsid w:val="006D2BE7"/>
    <w:rsid w:val="006D5EC7"/>
    <w:rsid w:val="006D662C"/>
    <w:rsid w:val="006D6BD5"/>
    <w:rsid w:val="006E21C4"/>
    <w:rsid w:val="006E481A"/>
    <w:rsid w:val="006E4DC1"/>
    <w:rsid w:val="006E5298"/>
    <w:rsid w:val="006F11E4"/>
    <w:rsid w:val="006F400A"/>
    <w:rsid w:val="006F41CC"/>
    <w:rsid w:val="006F456C"/>
    <w:rsid w:val="006F4A78"/>
    <w:rsid w:val="006F734A"/>
    <w:rsid w:val="00700D83"/>
    <w:rsid w:val="00704852"/>
    <w:rsid w:val="00705104"/>
    <w:rsid w:val="00705E07"/>
    <w:rsid w:val="0070609E"/>
    <w:rsid w:val="007074E9"/>
    <w:rsid w:val="0071200D"/>
    <w:rsid w:val="00713DA4"/>
    <w:rsid w:val="00714BF1"/>
    <w:rsid w:val="00721383"/>
    <w:rsid w:val="00722D0C"/>
    <w:rsid w:val="007235ED"/>
    <w:rsid w:val="00723A11"/>
    <w:rsid w:val="0072450D"/>
    <w:rsid w:val="0072681C"/>
    <w:rsid w:val="0072758D"/>
    <w:rsid w:val="007311D8"/>
    <w:rsid w:val="0073158B"/>
    <w:rsid w:val="0073326E"/>
    <w:rsid w:val="007333CC"/>
    <w:rsid w:val="0073399A"/>
    <w:rsid w:val="00733B3E"/>
    <w:rsid w:val="00734D7C"/>
    <w:rsid w:val="00734EEF"/>
    <w:rsid w:val="00736D5D"/>
    <w:rsid w:val="00737C86"/>
    <w:rsid w:val="00740DAD"/>
    <w:rsid w:val="0074599A"/>
    <w:rsid w:val="00747162"/>
    <w:rsid w:val="007537B8"/>
    <w:rsid w:val="00754BBC"/>
    <w:rsid w:val="00754C22"/>
    <w:rsid w:val="007603F5"/>
    <w:rsid w:val="007620D0"/>
    <w:rsid w:val="00764DB0"/>
    <w:rsid w:val="00765A8B"/>
    <w:rsid w:val="00765AE9"/>
    <w:rsid w:val="0076764D"/>
    <w:rsid w:val="007740DC"/>
    <w:rsid w:val="0077498C"/>
    <w:rsid w:val="00775BCC"/>
    <w:rsid w:val="0077686D"/>
    <w:rsid w:val="007809BC"/>
    <w:rsid w:val="00784128"/>
    <w:rsid w:val="00785FE5"/>
    <w:rsid w:val="00786E84"/>
    <w:rsid w:val="00787A23"/>
    <w:rsid w:val="00787BCC"/>
    <w:rsid w:val="00792E0B"/>
    <w:rsid w:val="00793173"/>
    <w:rsid w:val="0079455A"/>
    <w:rsid w:val="0079547D"/>
    <w:rsid w:val="00795BB5"/>
    <w:rsid w:val="00796E9A"/>
    <w:rsid w:val="00796F12"/>
    <w:rsid w:val="00796FC9"/>
    <w:rsid w:val="007978EC"/>
    <w:rsid w:val="007A1C65"/>
    <w:rsid w:val="007A2A33"/>
    <w:rsid w:val="007A3B8C"/>
    <w:rsid w:val="007B067D"/>
    <w:rsid w:val="007B076E"/>
    <w:rsid w:val="007B119E"/>
    <w:rsid w:val="007B1AC4"/>
    <w:rsid w:val="007B1B85"/>
    <w:rsid w:val="007B4CA1"/>
    <w:rsid w:val="007B5538"/>
    <w:rsid w:val="007B5AFB"/>
    <w:rsid w:val="007B5C89"/>
    <w:rsid w:val="007B6BFA"/>
    <w:rsid w:val="007B7E06"/>
    <w:rsid w:val="007B7FAB"/>
    <w:rsid w:val="007C1FCC"/>
    <w:rsid w:val="007C6201"/>
    <w:rsid w:val="007C6B0B"/>
    <w:rsid w:val="007D036C"/>
    <w:rsid w:val="007D227D"/>
    <w:rsid w:val="007D4A65"/>
    <w:rsid w:val="007D5D78"/>
    <w:rsid w:val="007D63C5"/>
    <w:rsid w:val="007D6C96"/>
    <w:rsid w:val="007D6DF1"/>
    <w:rsid w:val="007D7C92"/>
    <w:rsid w:val="007E042D"/>
    <w:rsid w:val="007E1154"/>
    <w:rsid w:val="007E3C8F"/>
    <w:rsid w:val="007E54A1"/>
    <w:rsid w:val="007E6BA4"/>
    <w:rsid w:val="007E70EC"/>
    <w:rsid w:val="007F1022"/>
    <w:rsid w:val="007F1A39"/>
    <w:rsid w:val="007F39A0"/>
    <w:rsid w:val="007F41F8"/>
    <w:rsid w:val="007F48BB"/>
    <w:rsid w:val="007F659B"/>
    <w:rsid w:val="00801DDF"/>
    <w:rsid w:val="00802F54"/>
    <w:rsid w:val="00803040"/>
    <w:rsid w:val="0080454E"/>
    <w:rsid w:val="00804C17"/>
    <w:rsid w:val="00804C32"/>
    <w:rsid w:val="008056EF"/>
    <w:rsid w:val="00805998"/>
    <w:rsid w:val="008059B0"/>
    <w:rsid w:val="00805EE5"/>
    <w:rsid w:val="00806302"/>
    <w:rsid w:val="00806E0A"/>
    <w:rsid w:val="00807119"/>
    <w:rsid w:val="00807F12"/>
    <w:rsid w:val="00813A69"/>
    <w:rsid w:val="00813A8D"/>
    <w:rsid w:val="00815AC9"/>
    <w:rsid w:val="008162ED"/>
    <w:rsid w:val="00816D04"/>
    <w:rsid w:val="008171EE"/>
    <w:rsid w:val="00820278"/>
    <w:rsid w:val="00822751"/>
    <w:rsid w:val="008234B4"/>
    <w:rsid w:val="0082483F"/>
    <w:rsid w:val="00825B36"/>
    <w:rsid w:val="008279C0"/>
    <w:rsid w:val="00830097"/>
    <w:rsid w:val="008307FE"/>
    <w:rsid w:val="00831DCC"/>
    <w:rsid w:val="00832877"/>
    <w:rsid w:val="00840135"/>
    <w:rsid w:val="0084042E"/>
    <w:rsid w:val="008415BE"/>
    <w:rsid w:val="00844879"/>
    <w:rsid w:val="00850AB0"/>
    <w:rsid w:val="00851B6A"/>
    <w:rsid w:val="0085270E"/>
    <w:rsid w:val="00855F61"/>
    <w:rsid w:val="008575C7"/>
    <w:rsid w:val="008613E4"/>
    <w:rsid w:val="008619A1"/>
    <w:rsid w:val="00864762"/>
    <w:rsid w:val="0086705F"/>
    <w:rsid w:val="00867701"/>
    <w:rsid w:val="008723F3"/>
    <w:rsid w:val="00874FFA"/>
    <w:rsid w:val="008751A2"/>
    <w:rsid w:val="008759B7"/>
    <w:rsid w:val="00875E4A"/>
    <w:rsid w:val="00876F56"/>
    <w:rsid w:val="00880683"/>
    <w:rsid w:val="008808F5"/>
    <w:rsid w:val="00881DE6"/>
    <w:rsid w:val="008837A6"/>
    <w:rsid w:val="008876C0"/>
    <w:rsid w:val="00887A07"/>
    <w:rsid w:val="0089145D"/>
    <w:rsid w:val="008924BF"/>
    <w:rsid w:val="00892971"/>
    <w:rsid w:val="00892C87"/>
    <w:rsid w:val="00893A17"/>
    <w:rsid w:val="008942AB"/>
    <w:rsid w:val="00894300"/>
    <w:rsid w:val="00895343"/>
    <w:rsid w:val="00897EF7"/>
    <w:rsid w:val="008A0AD3"/>
    <w:rsid w:val="008A342B"/>
    <w:rsid w:val="008A4DF2"/>
    <w:rsid w:val="008A6CFE"/>
    <w:rsid w:val="008B4E45"/>
    <w:rsid w:val="008B5165"/>
    <w:rsid w:val="008B5333"/>
    <w:rsid w:val="008B6223"/>
    <w:rsid w:val="008C06AD"/>
    <w:rsid w:val="008C0A02"/>
    <w:rsid w:val="008C35C9"/>
    <w:rsid w:val="008C66E0"/>
    <w:rsid w:val="008C7904"/>
    <w:rsid w:val="008D43E0"/>
    <w:rsid w:val="008D6B9C"/>
    <w:rsid w:val="008D769A"/>
    <w:rsid w:val="008E3339"/>
    <w:rsid w:val="008E3AE1"/>
    <w:rsid w:val="008E6116"/>
    <w:rsid w:val="008E7AAE"/>
    <w:rsid w:val="008E7F55"/>
    <w:rsid w:val="008F20FC"/>
    <w:rsid w:val="008F4A35"/>
    <w:rsid w:val="008F5FFE"/>
    <w:rsid w:val="008F66C6"/>
    <w:rsid w:val="008F6C22"/>
    <w:rsid w:val="009010B0"/>
    <w:rsid w:val="00903422"/>
    <w:rsid w:val="0090376F"/>
    <w:rsid w:val="00904F85"/>
    <w:rsid w:val="00905A43"/>
    <w:rsid w:val="00905DE2"/>
    <w:rsid w:val="00911F8A"/>
    <w:rsid w:val="0091251C"/>
    <w:rsid w:val="00912C79"/>
    <w:rsid w:val="00915547"/>
    <w:rsid w:val="00915811"/>
    <w:rsid w:val="00916125"/>
    <w:rsid w:val="0091633B"/>
    <w:rsid w:val="0091693A"/>
    <w:rsid w:val="00921B8C"/>
    <w:rsid w:val="00922CC1"/>
    <w:rsid w:val="00923EAD"/>
    <w:rsid w:val="00924D26"/>
    <w:rsid w:val="00925B71"/>
    <w:rsid w:val="009309A0"/>
    <w:rsid w:val="009314AD"/>
    <w:rsid w:val="00931931"/>
    <w:rsid w:val="00931E20"/>
    <w:rsid w:val="00940120"/>
    <w:rsid w:val="0094117F"/>
    <w:rsid w:val="009414A2"/>
    <w:rsid w:val="009420EB"/>
    <w:rsid w:val="00942123"/>
    <w:rsid w:val="009434CB"/>
    <w:rsid w:val="00945BCC"/>
    <w:rsid w:val="00950426"/>
    <w:rsid w:val="00950E13"/>
    <w:rsid w:val="0095207B"/>
    <w:rsid w:val="0095255F"/>
    <w:rsid w:val="00952E42"/>
    <w:rsid w:val="009530A7"/>
    <w:rsid w:val="00953349"/>
    <w:rsid w:val="00954B98"/>
    <w:rsid w:val="00954CBB"/>
    <w:rsid w:val="00960007"/>
    <w:rsid w:val="009603E5"/>
    <w:rsid w:val="00962045"/>
    <w:rsid w:val="00962513"/>
    <w:rsid w:val="00962A92"/>
    <w:rsid w:val="009631DC"/>
    <w:rsid w:val="00965804"/>
    <w:rsid w:val="00966BF0"/>
    <w:rsid w:val="0096727F"/>
    <w:rsid w:val="00967876"/>
    <w:rsid w:val="00970790"/>
    <w:rsid w:val="00973BEB"/>
    <w:rsid w:val="00973D65"/>
    <w:rsid w:val="00975CBB"/>
    <w:rsid w:val="00976AA8"/>
    <w:rsid w:val="00980E61"/>
    <w:rsid w:val="00982B1B"/>
    <w:rsid w:val="00983761"/>
    <w:rsid w:val="00985477"/>
    <w:rsid w:val="00985BF5"/>
    <w:rsid w:val="009874AD"/>
    <w:rsid w:val="009911DF"/>
    <w:rsid w:val="00991428"/>
    <w:rsid w:val="00992676"/>
    <w:rsid w:val="00993F91"/>
    <w:rsid w:val="00994270"/>
    <w:rsid w:val="009954B2"/>
    <w:rsid w:val="00996267"/>
    <w:rsid w:val="00996691"/>
    <w:rsid w:val="009975C1"/>
    <w:rsid w:val="009979A0"/>
    <w:rsid w:val="009A1702"/>
    <w:rsid w:val="009A33D8"/>
    <w:rsid w:val="009A3AB7"/>
    <w:rsid w:val="009A528F"/>
    <w:rsid w:val="009A55EE"/>
    <w:rsid w:val="009A5993"/>
    <w:rsid w:val="009A7639"/>
    <w:rsid w:val="009A7B9B"/>
    <w:rsid w:val="009B0723"/>
    <w:rsid w:val="009B07AD"/>
    <w:rsid w:val="009B0883"/>
    <w:rsid w:val="009B15E2"/>
    <w:rsid w:val="009B1C63"/>
    <w:rsid w:val="009B4976"/>
    <w:rsid w:val="009B7C9D"/>
    <w:rsid w:val="009B7FBB"/>
    <w:rsid w:val="009C0B8E"/>
    <w:rsid w:val="009C1740"/>
    <w:rsid w:val="009C1BC8"/>
    <w:rsid w:val="009C2442"/>
    <w:rsid w:val="009C2F96"/>
    <w:rsid w:val="009D0811"/>
    <w:rsid w:val="009D0EE1"/>
    <w:rsid w:val="009D6501"/>
    <w:rsid w:val="009E1767"/>
    <w:rsid w:val="009E2AEB"/>
    <w:rsid w:val="009E2E27"/>
    <w:rsid w:val="009E45DF"/>
    <w:rsid w:val="009E4DE3"/>
    <w:rsid w:val="009E5E65"/>
    <w:rsid w:val="009E65AB"/>
    <w:rsid w:val="009E6997"/>
    <w:rsid w:val="009E69E8"/>
    <w:rsid w:val="009E77CD"/>
    <w:rsid w:val="009F275E"/>
    <w:rsid w:val="009F384C"/>
    <w:rsid w:val="009F40BB"/>
    <w:rsid w:val="009F4DCF"/>
    <w:rsid w:val="009F5B42"/>
    <w:rsid w:val="009F6604"/>
    <w:rsid w:val="00A02705"/>
    <w:rsid w:val="00A039BC"/>
    <w:rsid w:val="00A047EE"/>
    <w:rsid w:val="00A04846"/>
    <w:rsid w:val="00A05F35"/>
    <w:rsid w:val="00A06C2B"/>
    <w:rsid w:val="00A07E52"/>
    <w:rsid w:val="00A13100"/>
    <w:rsid w:val="00A13709"/>
    <w:rsid w:val="00A142BF"/>
    <w:rsid w:val="00A14542"/>
    <w:rsid w:val="00A14B54"/>
    <w:rsid w:val="00A17C10"/>
    <w:rsid w:val="00A21A65"/>
    <w:rsid w:val="00A2274A"/>
    <w:rsid w:val="00A235B7"/>
    <w:rsid w:val="00A24443"/>
    <w:rsid w:val="00A27A7A"/>
    <w:rsid w:val="00A27D47"/>
    <w:rsid w:val="00A3105E"/>
    <w:rsid w:val="00A322F6"/>
    <w:rsid w:val="00A34ABE"/>
    <w:rsid w:val="00A35DA7"/>
    <w:rsid w:val="00A407EF"/>
    <w:rsid w:val="00A41122"/>
    <w:rsid w:val="00A431DB"/>
    <w:rsid w:val="00A44146"/>
    <w:rsid w:val="00A44EE1"/>
    <w:rsid w:val="00A44EE8"/>
    <w:rsid w:val="00A46B4C"/>
    <w:rsid w:val="00A50F0E"/>
    <w:rsid w:val="00A5117B"/>
    <w:rsid w:val="00A54B03"/>
    <w:rsid w:val="00A54C2C"/>
    <w:rsid w:val="00A54F1A"/>
    <w:rsid w:val="00A55A47"/>
    <w:rsid w:val="00A55BCB"/>
    <w:rsid w:val="00A56D34"/>
    <w:rsid w:val="00A60074"/>
    <w:rsid w:val="00A60A36"/>
    <w:rsid w:val="00A60FA1"/>
    <w:rsid w:val="00A631DB"/>
    <w:rsid w:val="00A6627C"/>
    <w:rsid w:val="00A7023F"/>
    <w:rsid w:val="00A71019"/>
    <w:rsid w:val="00A764B9"/>
    <w:rsid w:val="00A76786"/>
    <w:rsid w:val="00A77FB4"/>
    <w:rsid w:val="00A80144"/>
    <w:rsid w:val="00A81029"/>
    <w:rsid w:val="00A82010"/>
    <w:rsid w:val="00A845F5"/>
    <w:rsid w:val="00A85685"/>
    <w:rsid w:val="00A86EA2"/>
    <w:rsid w:val="00A86EEE"/>
    <w:rsid w:val="00A93FD4"/>
    <w:rsid w:val="00A96489"/>
    <w:rsid w:val="00AA4EEA"/>
    <w:rsid w:val="00AA67A8"/>
    <w:rsid w:val="00AB0045"/>
    <w:rsid w:val="00AB0170"/>
    <w:rsid w:val="00AB0821"/>
    <w:rsid w:val="00AB22A8"/>
    <w:rsid w:val="00AB2425"/>
    <w:rsid w:val="00AB685C"/>
    <w:rsid w:val="00AB6C2D"/>
    <w:rsid w:val="00AC08F7"/>
    <w:rsid w:val="00AC12C3"/>
    <w:rsid w:val="00AC2284"/>
    <w:rsid w:val="00AC3839"/>
    <w:rsid w:val="00AC7082"/>
    <w:rsid w:val="00AC7550"/>
    <w:rsid w:val="00AD08BD"/>
    <w:rsid w:val="00AD1D19"/>
    <w:rsid w:val="00AD4BE8"/>
    <w:rsid w:val="00AD5BE2"/>
    <w:rsid w:val="00AD6545"/>
    <w:rsid w:val="00AE1A12"/>
    <w:rsid w:val="00AE1DA9"/>
    <w:rsid w:val="00AE3DA8"/>
    <w:rsid w:val="00AE4D61"/>
    <w:rsid w:val="00AE5EB6"/>
    <w:rsid w:val="00AF02E5"/>
    <w:rsid w:val="00AF195B"/>
    <w:rsid w:val="00AF1C61"/>
    <w:rsid w:val="00AF228E"/>
    <w:rsid w:val="00AF4CE5"/>
    <w:rsid w:val="00B016A8"/>
    <w:rsid w:val="00B05601"/>
    <w:rsid w:val="00B10285"/>
    <w:rsid w:val="00B12AAE"/>
    <w:rsid w:val="00B130D3"/>
    <w:rsid w:val="00B1461F"/>
    <w:rsid w:val="00B14819"/>
    <w:rsid w:val="00B14A52"/>
    <w:rsid w:val="00B15E2F"/>
    <w:rsid w:val="00B15F73"/>
    <w:rsid w:val="00B17AA9"/>
    <w:rsid w:val="00B21A23"/>
    <w:rsid w:val="00B21E13"/>
    <w:rsid w:val="00B22A28"/>
    <w:rsid w:val="00B24839"/>
    <w:rsid w:val="00B253BA"/>
    <w:rsid w:val="00B30294"/>
    <w:rsid w:val="00B302C9"/>
    <w:rsid w:val="00B34619"/>
    <w:rsid w:val="00B3727B"/>
    <w:rsid w:val="00B37F26"/>
    <w:rsid w:val="00B401D6"/>
    <w:rsid w:val="00B403C2"/>
    <w:rsid w:val="00B404F6"/>
    <w:rsid w:val="00B44713"/>
    <w:rsid w:val="00B46C4B"/>
    <w:rsid w:val="00B50944"/>
    <w:rsid w:val="00B517AE"/>
    <w:rsid w:val="00B51B95"/>
    <w:rsid w:val="00B540AD"/>
    <w:rsid w:val="00B56103"/>
    <w:rsid w:val="00B61534"/>
    <w:rsid w:val="00B640F9"/>
    <w:rsid w:val="00B64929"/>
    <w:rsid w:val="00B66E53"/>
    <w:rsid w:val="00B6780F"/>
    <w:rsid w:val="00B71299"/>
    <w:rsid w:val="00B71885"/>
    <w:rsid w:val="00B71E56"/>
    <w:rsid w:val="00B736DF"/>
    <w:rsid w:val="00B743D6"/>
    <w:rsid w:val="00B74FBD"/>
    <w:rsid w:val="00B76187"/>
    <w:rsid w:val="00B77F46"/>
    <w:rsid w:val="00B815B1"/>
    <w:rsid w:val="00B82586"/>
    <w:rsid w:val="00B829A3"/>
    <w:rsid w:val="00B82A15"/>
    <w:rsid w:val="00B83513"/>
    <w:rsid w:val="00B85A55"/>
    <w:rsid w:val="00B86DB1"/>
    <w:rsid w:val="00B87869"/>
    <w:rsid w:val="00B87A29"/>
    <w:rsid w:val="00B87DBA"/>
    <w:rsid w:val="00B91544"/>
    <w:rsid w:val="00B94841"/>
    <w:rsid w:val="00B960A8"/>
    <w:rsid w:val="00B9639B"/>
    <w:rsid w:val="00B97759"/>
    <w:rsid w:val="00BA20D9"/>
    <w:rsid w:val="00BA3302"/>
    <w:rsid w:val="00BA3682"/>
    <w:rsid w:val="00BA4CAA"/>
    <w:rsid w:val="00BA4D0F"/>
    <w:rsid w:val="00BA4E28"/>
    <w:rsid w:val="00BA70DA"/>
    <w:rsid w:val="00BB0E34"/>
    <w:rsid w:val="00BB0E4B"/>
    <w:rsid w:val="00BB0F2B"/>
    <w:rsid w:val="00BB244E"/>
    <w:rsid w:val="00BB37F6"/>
    <w:rsid w:val="00BB5E57"/>
    <w:rsid w:val="00BB7DFD"/>
    <w:rsid w:val="00BC24AD"/>
    <w:rsid w:val="00BC41BA"/>
    <w:rsid w:val="00BC56F4"/>
    <w:rsid w:val="00BC6005"/>
    <w:rsid w:val="00BC7AD4"/>
    <w:rsid w:val="00BD4A3D"/>
    <w:rsid w:val="00BD545E"/>
    <w:rsid w:val="00BD5C7A"/>
    <w:rsid w:val="00BD7B73"/>
    <w:rsid w:val="00BE0F87"/>
    <w:rsid w:val="00BE4005"/>
    <w:rsid w:val="00BE4FF3"/>
    <w:rsid w:val="00BF1E73"/>
    <w:rsid w:val="00BF2335"/>
    <w:rsid w:val="00BF2BFE"/>
    <w:rsid w:val="00BF499E"/>
    <w:rsid w:val="00BF49E3"/>
    <w:rsid w:val="00BF50F7"/>
    <w:rsid w:val="00BF7606"/>
    <w:rsid w:val="00C0252A"/>
    <w:rsid w:val="00C02F29"/>
    <w:rsid w:val="00C03B69"/>
    <w:rsid w:val="00C03ED0"/>
    <w:rsid w:val="00C100C3"/>
    <w:rsid w:val="00C14675"/>
    <w:rsid w:val="00C16631"/>
    <w:rsid w:val="00C17718"/>
    <w:rsid w:val="00C20AFE"/>
    <w:rsid w:val="00C2193B"/>
    <w:rsid w:val="00C22A25"/>
    <w:rsid w:val="00C23649"/>
    <w:rsid w:val="00C24907"/>
    <w:rsid w:val="00C24D9B"/>
    <w:rsid w:val="00C27B6A"/>
    <w:rsid w:val="00C30247"/>
    <w:rsid w:val="00C3516E"/>
    <w:rsid w:val="00C35671"/>
    <w:rsid w:val="00C35B77"/>
    <w:rsid w:val="00C3600E"/>
    <w:rsid w:val="00C376EB"/>
    <w:rsid w:val="00C40666"/>
    <w:rsid w:val="00C41B6B"/>
    <w:rsid w:val="00C41D2B"/>
    <w:rsid w:val="00C434C3"/>
    <w:rsid w:val="00C45305"/>
    <w:rsid w:val="00C46A92"/>
    <w:rsid w:val="00C46EC1"/>
    <w:rsid w:val="00C47403"/>
    <w:rsid w:val="00C52796"/>
    <w:rsid w:val="00C52A47"/>
    <w:rsid w:val="00C53E2C"/>
    <w:rsid w:val="00C550C8"/>
    <w:rsid w:val="00C55824"/>
    <w:rsid w:val="00C56AB2"/>
    <w:rsid w:val="00C56B61"/>
    <w:rsid w:val="00C57273"/>
    <w:rsid w:val="00C606C3"/>
    <w:rsid w:val="00C60DA9"/>
    <w:rsid w:val="00C61146"/>
    <w:rsid w:val="00C619D3"/>
    <w:rsid w:val="00C620F4"/>
    <w:rsid w:val="00C634AA"/>
    <w:rsid w:val="00C63FAD"/>
    <w:rsid w:val="00C6409D"/>
    <w:rsid w:val="00C64575"/>
    <w:rsid w:val="00C64912"/>
    <w:rsid w:val="00C7173F"/>
    <w:rsid w:val="00C72848"/>
    <w:rsid w:val="00C7736C"/>
    <w:rsid w:val="00C77F2D"/>
    <w:rsid w:val="00C8080C"/>
    <w:rsid w:val="00C81034"/>
    <w:rsid w:val="00C81387"/>
    <w:rsid w:val="00C82D87"/>
    <w:rsid w:val="00C83657"/>
    <w:rsid w:val="00C8656D"/>
    <w:rsid w:val="00C8712A"/>
    <w:rsid w:val="00C902C8"/>
    <w:rsid w:val="00C919D1"/>
    <w:rsid w:val="00C963D3"/>
    <w:rsid w:val="00CA254C"/>
    <w:rsid w:val="00CA7B50"/>
    <w:rsid w:val="00CB1983"/>
    <w:rsid w:val="00CB2CBB"/>
    <w:rsid w:val="00CB6CCB"/>
    <w:rsid w:val="00CB729F"/>
    <w:rsid w:val="00CB75C5"/>
    <w:rsid w:val="00CB7CAC"/>
    <w:rsid w:val="00CC4C50"/>
    <w:rsid w:val="00CC5335"/>
    <w:rsid w:val="00CC5451"/>
    <w:rsid w:val="00CC5BA4"/>
    <w:rsid w:val="00CC6F73"/>
    <w:rsid w:val="00CD252F"/>
    <w:rsid w:val="00CD35C8"/>
    <w:rsid w:val="00CD416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5C8A"/>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3C70"/>
    <w:rsid w:val="00D34138"/>
    <w:rsid w:val="00D40B41"/>
    <w:rsid w:val="00D41FDB"/>
    <w:rsid w:val="00D42444"/>
    <w:rsid w:val="00D47FBB"/>
    <w:rsid w:val="00D513BB"/>
    <w:rsid w:val="00D522CF"/>
    <w:rsid w:val="00D53719"/>
    <w:rsid w:val="00D53C6C"/>
    <w:rsid w:val="00D54600"/>
    <w:rsid w:val="00D571ED"/>
    <w:rsid w:val="00D61596"/>
    <w:rsid w:val="00D62306"/>
    <w:rsid w:val="00D63EFD"/>
    <w:rsid w:val="00D66B7D"/>
    <w:rsid w:val="00D70954"/>
    <w:rsid w:val="00D71018"/>
    <w:rsid w:val="00D716CF"/>
    <w:rsid w:val="00D7602E"/>
    <w:rsid w:val="00D7605F"/>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195"/>
    <w:rsid w:val="00DB6780"/>
    <w:rsid w:val="00DB6EF5"/>
    <w:rsid w:val="00DC0163"/>
    <w:rsid w:val="00DC1611"/>
    <w:rsid w:val="00DC1A02"/>
    <w:rsid w:val="00DC29AC"/>
    <w:rsid w:val="00DC2A58"/>
    <w:rsid w:val="00DC3089"/>
    <w:rsid w:val="00DC4420"/>
    <w:rsid w:val="00DD0802"/>
    <w:rsid w:val="00DD2C6E"/>
    <w:rsid w:val="00DD2E11"/>
    <w:rsid w:val="00DD40CD"/>
    <w:rsid w:val="00DD6527"/>
    <w:rsid w:val="00DD6BB5"/>
    <w:rsid w:val="00DE03AF"/>
    <w:rsid w:val="00DE05BA"/>
    <w:rsid w:val="00DE121C"/>
    <w:rsid w:val="00DE34A9"/>
    <w:rsid w:val="00DE366A"/>
    <w:rsid w:val="00DE4387"/>
    <w:rsid w:val="00DE498F"/>
    <w:rsid w:val="00DE6633"/>
    <w:rsid w:val="00DE6A6E"/>
    <w:rsid w:val="00DE7516"/>
    <w:rsid w:val="00DF0F80"/>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A49"/>
    <w:rsid w:val="00E31DF3"/>
    <w:rsid w:val="00E3244F"/>
    <w:rsid w:val="00E36127"/>
    <w:rsid w:val="00E411D8"/>
    <w:rsid w:val="00E44E05"/>
    <w:rsid w:val="00E450A4"/>
    <w:rsid w:val="00E46C58"/>
    <w:rsid w:val="00E506BE"/>
    <w:rsid w:val="00E549D8"/>
    <w:rsid w:val="00E55547"/>
    <w:rsid w:val="00E56D74"/>
    <w:rsid w:val="00E605F1"/>
    <w:rsid w:val="00E62FE8"/>
    <w:rsid w:val="00E6302B"/>
    <w:rsid w:val="00E6452F"/>
    <w:rsid w:val="00E64F45"/>
    <w:rsid w:val="00E6742D"/>
    <w:rsid w:val="00E71CB0"/>
    <w:rsid w:val="00E73FB9"/>
    <w:rsid w:val="00E750D0"/>
    <w:rsid w:val="00E77C3D"/>
    <w:rsid w:val="00E8003B"/>
    <w:rsid w:val="00E85922"/>
    <w:rsid w:val="00E90971"/>
    <w:rsid w:val="00E90991"/>
    <w:rsid w:val="00E909F0"/>
    <w:rsid w:val="00E90D47"/>
    <w:rsid w:val="00E91FAB"/>
    <w:rsid w:val="00E93993"/>
    <w:rsid w:val="00E9426A"/>
    <w:rsid w:val="00E9451A"/>
    <w:rsid w:val="00E94BBA"/>
    <w:rsid w:val="00E94F21"/>
    <w:rsid w:val="00E9597C"/>
    <w:rsid w:val="00E96283"/>
    <w:rsid w:val="00EA06DA"/>
    <w:rsid w:val="00EA0913"/>
    <w:rsid w:val="00EA1069"/>
    <w:rsid w:val="00EA1179"/>
    <w:rsid w:val="00EA4B1E"/>
    <w:rsid w:val="00EA5B00"/>
    <w:rsid w:val="00EA6D87"/>
    <w:rsid w:val="00EA77AD"/>
    <w:rsid w:val="00EB146B"/>
    <w:rsid w:val="00EB2A16"/>
    <w:rsid w:val="00EB31B0"/>
    <w:rsid w:val="00EB3D83"/>
    <w:rsid w:val="00EB421B"/>
    <w:rsid w:val="00EB45AC"/>
    <w:rsid w:val="00EB77AD"/>
    <w:rsid w:val="00EC10DE"/>
    <w:rsid w:val="00EC1E6D"/>
    <w:rsid w:val="00EC441F"/>
    <w:rsid w:val="00EC4755"/>
    <w:rsid w:val="00EC6133"/>
    <w:rsid w:val="00ED0445"/>
    <w:rsid w:val="00ED0BC4"/>
    <w:rsid w:val="00ED3A06"/>
    <w:rsid w:val="00ED447D"/>
    <w:rsid w:val="00ED4B4D"/>
    <w:rsid w:val="00ED6085"/>
    <w:rsid w:val="00EE00AC"/>
    <w:rsid w:val="00EE0481"/>
    <w:rsid w:val="00EE1E8B"/>
    <w:rsid w:val="00EE1F0C"/>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5D6F"/>
    <w:rsid w:val="00F16CCA"/>
    <w:rsid w:val="00F1747D"/>
    <w:rsid w:val="00F2005D"/>
    <w:rsid w:val="00F20363"/>
    <w:rsid w:val="00F220A7"/>
    <w:rsid w:val="00F22350"/>
    <w:rsid w:val="00F22F1A"/>
    <w:rsid w:val="00F26264"/>
    <w:rsid w:val="00F276DB"/>
    <w:rsid w:val="00F27999"/>
    <w:rsid w:val="00F27CD8"/>
    <w:rsid w:val="00F27CFF"/>
    <w:rsid w:val="00F30351"/>
    <w:rsid w:val="00F321D2"/>
    <w:rsid w:val="00F322D0"/>
    <w:rsid w:val="00F32C31"/>
    <w:rsid w:val="00F32F5A"/>
    <w:rsid w:val="00F3323E"/>
    <w:rsid w:val="00F33B81"/>
    <w:rsid w:val="00F341F4"/>
    <w:rsid w:val="00F343BB"/>
    <w:rsid w:val="00F34B71"/>
    <w:rsid w:val="00F34F9D"/>
    <w:rsid w:val="00F35CCE"/>
    <w:rsid w:val="00F378B3"/>
    <w:rsid w:val="00F40C5B"/>
    <w:rsid w:val="00F43F7A"/>
    <w:rsid w:val="00F44053"/>
    <w:rsid w:val="00F47A63"/>
    <w:rsid w:val="00F51F75"/>
    <w:rsid w:val="00F53403"/>
    <w:rsid w:val="00F53BEB"/>
    <w:rsid w:val="00F54EBF"/>
    <w:rsid w:val="00F5524B"/>
    <w:rsid w:val="00F60538"/>
    <w:rsid w:val="00F60FDF"/>
    <w:rsid w:val="00F61DD2"/>
    <w:rsid w:val="00F648DF"/>
    <w:rsid w:val="00F66AFF"/>
    <w:rsid w:val="00F67DAD"/>
    <w:rsid w:val="00F67EA8"/>
    <w:rsid w:val="00F70573"/>
    <w:rsid w:val="00F71433"/>
    <w:rsid w:val="00F71568"/>
    <w:rsid w:val="00F7423D"/>
    <w:rsid w:val="00F76CBA"/>
    <w:rsid w:val="00F814B1"/>
    <w:rsid w:val="00F83DBA"/>
    <w:rsid w:val="00F840B2"/>
    <w:rsid w:val="00F84D7B"/>
    <w:rsid w:val="00F85679"/>
    <w:rsid w:val="00F8668C"/>
    <w:rsid w:val="00F90C34"/>
    <w:rsid w:val="00F9243B"/>
    <w:rsid w:val="00F92774"/>
    <w:rsid w:val="00F93E2A"/>
    <w:rsid w:val="00F95410"/>
    <w:rsid w:val="00F97C5B"/>
    <w:rsid w:val="00FA1D6E"/>
    <w:rsid w:val="00FA3D50"/>
    <w:rsid w:val="00FA6E25"/>
    <w:rsid w:val="00FA7F45"/>
    <w:rsid w:val="00FB018C"/>
    <w:rsid w:val="00FB146F"/>
    <w:rsid w:val="00FB6C66"/>
    <w:rsid w:val="00FB715C"/>
    <w:rsid w:val="00FB7FBD"/>
    <w:rsid w:val="00FC0C23"/>
    <w:rsid w:val="00FC374A"/>
    <w:rsid w:val="00FC5353"/>
    <w:rsid w:val="00FC6CA5"/>
    <w:rsid w:val="00FC74C8"/>
    <w:rsid w:val="00FC7B47"/>
    <w:rsid w:val="00FD0290"/>
    <w:rsid w:val="00FD035C"/>
    <w:rsid w:val="00FD039E"/>
    <w:rsid w:val="00FD1A35"/>
    <w:rsid w:val="00FD2EA4"/>
    <w:rsid w:val="00FD36C5"/>
    <w:rsid w:val="00FD5ECD"/>
    <w:rsid w:val="00FD5EE1"/>
    <w:rsid w:val="00FD6310"/>
    <w:rsid w:val="00FD7C7B"/>
    <w:rsid w:val="00FD7CA4"/>
    <w:rsid w:val="00FD7E5F"/>
    <w:rsid w:val="00FE1D12"/>
    <w:rsid w:val="00FE2122"/>
    <w:rsid w:val="00FE2A86"/>
    <w:rsid w:val="00FE2DE2"/>
    <w:rsid w:val="00FE2F0E"/>
    <w:rsid w:val="00FE368A"/>
    <w:rsid w:val="00FE6124"/>
    <w:rsid w:val="00FE628D"/>
    <w:rsid w:val="00FF23D8"/>
    <w:rsid w:val="00FF296F"/>
    <w:rsid w:val="00FF361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4393</TotalTime>
  <Pages>12</Pages>
  <Words>4902</Words>
  <Characters>24220</Characters>
  <Application>Microsoft Office Word</Application>
  <DocSecurity>0</DocSecurity>
  <Lines>576</Lines>
  <Paragraphs>202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Jamie A Taylor</cp:lastModifiedBy>
  <cp:revision>250</cp:revision>
  <cp:lastPrinted>2019-08-27T05:42:00Z</cp:lastPrinted>
  <dcterms:created xsi:type="dcterms:W3CDTF">2022-11-07T17:13:00Z</dcterms:created>
  <dcterms:modified xsi:type="dcterms:W3CDTF">2023-07-29T16:20:00Z</dcterms:modified>
</cp:coreProperties>
</file>