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945B1">
        <w:rPr>
          <w:rFonts w:ascii="Avenir Next" w:hAnsi="Avenir Next" w:cs="Arial"/>
          <w:sz w:val="22"/>
          <w:szCs w:val="22"/>
          <w:lang w:val="en-GB"/>
        </w:rPr>
        <w:t>answer</w:t>
      </w:r>
      <w:proofErr w:type="gramEnd"/>
      <w:r w:rsidRPr="00E945B1">
        <w:rPr>
          <w:rFonts w:ascii="Avenir Next" w:hAnsi="Avenir Next" w:cs="Arial"/>
          <w:sz w:val="22"/>
          <w:szCs w:val="22"/>
          <w:lang w:val="en-GB"/>
        </w:rPr>
        <w:t xml:space="preserve">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B274BC" w:rsidRDefault="001538C2" w:rsidP="001538C2">
      <w:pPr>
        <w:pStyle w:val="ListParagraph"/>
        <w:numPr>
          <w:ilvl w:val="0"/>
          <w:numId w:val="28"/>
        </w:numPr>
        <w:ind w:left="426"/>
        <w:jc w:val="both"/>
        <w:rPr>
          <w:rFonts w:ascii="Avenir Next" w:hAnsi="Avenir Next" w:cs="Arial"/>
          <w:sz w:val="22"/>
          <w:szCs w:val="22"/>
          <w:highlight w:val="yellow"/>
          <w:lang w:val="en-GB"/>
        </w:rPr>
      </w:pPr>
      <w:r w:rsidRPr="00B274BC">
        <w:rPr>
          <w:rFonts w:ascii="Avenir Next" w:hAnsi="Avenir Next" w:cs="Arial"/>
          <w:sz w:val="22"/>
          <w:szCs w:val="22"/>
          <w:highlight w:val="yellow"/>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allows companies belonging to the same economic group to</w:t>
      </w:r>
      <w:r w:rsidR="00A113EC" w:rsidRPr="00E945B1">
        <w:rPr>
          <w:rFonts w:ascii="Avenir Next" w:hAnsi="Avenir Next" w:cs="Arial"/>
          <w:sz w:val="22"/>
          <w:szCs w:val="22"/>
          <w:lang w:val="en-GB"/>
        </w:rPr>
        <w:t xml:space="preserve"> jointly</w:t>
      </w:r>
      <w:r w:rsidRPr="00E945B1">
        <w:rPr>
          <w:rFonts w:ascii="Avenir Next" w:hAnsi="Avenir Next" w:cs="Arial"/>
          <w:sz w:val="22"/>
          <w:szCs w:val="22"/>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with regard to</w:t>
      </w:r>
      <w:proofErr w:type="gramEnd"/>
      <w:r w:rsidRPr="00E945B1">
        <w:rPr>
          <w:rFonts w:ascii="Avenir Next" w:hAnsi="Avenir Next" w:cs="Arial"/>
          <w:sz w:val="22"/>
          <w:szCs w:val="22"/>
          <w:lang w:val="en-GB"/>
        </w:rPr>
        <w:t xml:space="preserve">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Brazil has a single apex court: the Superior Court of Justice, which </w:t>
      </w:r>
      <w:proofErr w:type="gramStart"/>
      <w:r w:rsidRPr="00E945B1">
        <w:rPr>
          <w:rFonts w:ascii="Avenir Next" w:hAnsi="Avenir Next" w:cs="Arial"/>
          <w:sz w:val="22"/>
          <w:szCs w:val="22"/>
          <w:lang w:val="en-GB"/>
        </w:rPr>
        <w:t>is in charge of</w:t>
      </w:r>
      <w:proofErr w:type="gramEnd"/>
      <w:r w:rsidRPr="00E945B1">
        <w:rPr>
          <w:rFonts w:ascii="Avenir Next" w:hAnsi="Avenir Next" w:cs="Arial"/>
          <w:sz w:val="22"/>
          <w:szCs w:val="22"/>
          <w:lang w:val="en-GB"/>
        </w:rPr>
        <w:t xml:space="preserve">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C57040" w:rsidRDefault="003E6712" w:rsidP="003E6712">
      <w:pPr>
        <w:pStyle w:val="ListParagraph"/>
        <w:numPr>
          <w:ilvl w:val="0"/>
          <w:numId w:val="29"/>
        </w:numPr>
        <w:ind w:left="426"/>
        <w:jc w:val="both"/>
        <w:rPr>
          <w:rFonts w:ascii="Avenir Next" w:hAnsi="Avenir Next" w:cs="Arial"/>
          <w:sz w:val="22"/>
          <w:szCs w:val="22"/>
          <w:highlight w:val="yellow"/>
          <w:lang w:val="en-GB"/>
        </w:rPr>
      </w:pPr>
      <w:r w:rsidRPr="00C57040">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nomination of an individual as a judge of a bankruptcy court is the result of an election by popular vote from residents within that </w:t>
      </w:r>
      <w:proofErr w:type="gramStart"/>
      <w:r w:rsidRPr="00E945B1">
        <w:rPr>
          <w:rFonts w:ascii="Avenir Next" w:hAnsi="Avenir Next" w:cs="Arial"/>
          <w:sz w:val="22"/>
          <w:szCs w:val="22"/>
          <w:lang w:val="en-GB"/>
        </w:rPr>
        <w:t>particular judicial</w:t>
      </w:r>
      <w:proofErr w:type="gramEnd"/>
      <w:r w:rsidRPr="00E945B1">
        <w:rPr>
          <w:rFonts w:ascii="Avenir Next" w:hAnsi="Avenir Next" w:cs="Arial"/>
          <w:sz w:val="22"/>
          <w:szCs w:val="22"/>
          <w:lang w:val="en-GB"/>
        </w:rPr>
        <w:t xml:space="preserve">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7851EB" w:rsidRDefault="00D922E9" w:rsidP="00D922E9">
      <w:pPr>
        <w:pStyle w:val="ListParagraph"/>
        <w:numPr>
          <w:ilvl w:val="0"/>
          <w:numId w:val="30"/>
        </w:numPr>
        <w:ind w:left="426"/>
        <w:jc w:val="both"/>
        <w:rPr>
          <w:rFonts w:ascii="Avenir Next" w:hAnsi="Avenir Next" w:cs="Arial"/>
          <w:sz w:val="22"/>
          <w:szCs w:val="22"/>
          <w:highlight w:val="yellow"/>
          <w:lang w:val="en-GB"/>
        </w:rPr>
      </w:pPr>
      <w:r w:rsidRPr="007851EB">
        <w:rPr>
          <w:rFonts w:ascii="Avenir Next" w:hAnsi="Avenir Next" w:cs="Arial"/>
          <w:sz w:val="22"/>
          <w:szCs w:val="22"/>
          <w:highlight w:val="yellow"/>
          <w:lang w:val="en-GB"/>
        </w:rPr>
        <w:t xml:space="preserve">The </w:t>
      </w:r>
      <w:proofErr w:type="spellStart"/>
      <w:r w:rsidRPr="007851EB">
        <w:rPr>
          <w:rFonts w:ascii="Avenir Next" w:hAnsi="Avenir Next" w:cs="Arial"/>
          <w:i/>
          <w:iCs/>
          <w:sz w:val="22"/>
          <w:szCs w:val="22"/>
          <w:highlight w:val="yellow"/>
          <w:lang w:val="en-GB"/>
        </w:rPr>
        <w:t>antichresis</w:t>
      </w:r>
      <w:proofErr w:type="spellEnd"/>
      <w:r w:rsidRPr="007851EB">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Fiduciary titles are increasingly used as a security </w:t>
      </w:r>
      <w:proofErr w:type="gramStart"/>
      <w:r w:rsidRPr="00E945B1">
        <w:rPr>
          <w:rFonts w:ascii="Avenir Next" w:hAnsi="Avenir Next" w:cs="Arial"/>
          <w:sz w:val="22"/>
          <w:szCs w:val="22"/>
          <w:lang w:val="en-GB"/>
        </w:rPr>
        <w:t>due to the fact that</w:t>
      </w:r>
      <w:proofErr w:type="gramEnd"/>
      <w:r w:rsidRPr="00E945B1">
        <w:rPr>
          <w:rFonts w:ascii="Avenir Next" w:hAnsi="Avenir Next" w:cs="Arial"/>
          <w:sz w:val="22"/>
          <w:szCs w:val="22"/>
          <w:lang w:val="en-GB"/>
        </w:rPr>
        <w:t xml:space="preserve">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w:t>
      </w:r>
      <w:proofErr w:type="gramStart"/>
      <w:r w:rsidRPr="00E945B1">
        <w:rPr>
          <w:rFonts w:ascii="Avenir Next" w:hAnsi="Avenir Next" w:cs="Arial"/>
          <w:sz w:val="22"/>
          <w:szCs w:val="22"/>
          <w:lang w:val="en-GB"/>
        </w:rPr>
        <w:t>State</w:t>
      </w:r>
      <w:proofErr w:type="gramEnd"/>
      <w:r w:rsidRPr="00E945B1">
        <w:rPr>
          <w:rFonts w:ascii="Avenir Next" w:hAnsi="Avenir Next" w:cs="Arial"/>
          <w:sz w:val="22"/>
          <w:szCs w:val="22"/>
          <w:lang w:val="en-GB"/>
        </w:rPr>
        <w:t xml:space="preserv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big law </w:t>
      </w:r>
      <w:proofErr w:type="gramStart"/>
      <w:r w:rsidRPr="00E945B1">
        <w:rPr>
          <w:rFonts w:ascii="Avenir Next" w:hAnsi="Avenir Next" w:cs="Arial"/>
          <w:sz w:val="22"/>
          <w:szCs w:val="22"/>
          <w:lang w:val="en-GB"/>
        </w:rPr>
        <w:t>firm</w:t>
      </w:r>
      <w:proofErr w:type="gramEnd"/>
      <w:r w:rsidRPr="00E945B1">
        <w:rPr>
          <w:rFonts w:ascii="Avenir Next" w:hAnsi="Avenir Next" w:cs="Arial"/>
          <w:sz w:val="22"/>
          <w:szCs w:val="22"/>
          <w:lang w:val="en-GB"/>
        </w:rPr>
        <w:t>.</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1A052E" w:rsidRDefault="00B72789" w:rsidP="00B72789">
      <w:pPr>
        <w:pStyle w:val="ListParagraph"/>
        <w:numPr>
          <w:ilvl w:val="0"/>
          <w:numId w:val="31"/>
        </w:numPr>
        <w:ind w:left="426"/>
        <w:jc w:val="both"/>
        <w:rPr>
          <w:rFonts w:ascii="Avenir Next" w:hAnsi="Avenir Next" w:cs="Arial"/>
          <w:sz w:val="22"/>
          <w:szCs w:val="22"/>
          <w:highlight w:val="yellow"/>
          <w:lang w:val="en-GB"/>
        </w:rPr>
      </w:pPr>
      <w:r w:rsidRPr="001A052E">
        <w:rPr>
          <w:rFonts w:ascii="Avenir Next" w:hAnsi="Avenir Next" w:cs="Arial"/>
          <w:sz w:val="22"/>
          <w:szCs w:val="22"/>
          <w:highlight w:val="yellow"/>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1A052E" w:rsidRDefault="00B72789" w:rsidP="00B72789">
      <w:pPr>
        <w:pStyle w:val="ListParagraph"/>
        <w:numPr>
          <w:ilvl w:val="0"/>
          <w:numId w:val="31"/>
        </w:numPr>
        <w:ind w:left="426"/>
        <w:jc w:val="both"/>
        <w:rPr>
          <w:rFonts w:ascii="Avenir Next" w:hAnsi="Avenir Next" w:cs="Arial"/>
          <w:sz w:val="22"/>
          <w:szCs w:val="22"/>
          <w:lang w:val="en-GB"/>
        </w:rPr>
      </w:pPr>
      <w:r w:rsidRPr="001A052E">
        <w:rPr>
          <w:rFonts w:ascii="Avenir Next" w:hAnsi="Avenir Next" w:cs="Arial"/>
          <w:sz w:val="22"/>
          <w:szCs w:val="22"/>
          <w:lang w:val="en-GB"/>
        </w:rPr>
        <w:t xml:space="preserve">An investment </w:t>
      </w:r>
      <w:proofErr w:type="gramStart"/>
      <w:r w:rsidRPr="001A052E">
        <w:rPr>
          <w:rFonts w:ascii="Avenir Next" w:hAnsi="Avenir Next" w:cs="Arial"/>
          <w:sz w:val="22"/>
          <w:szCs w:val="22"/>
          <w:lang w:val="en-GB"/>
        </w:rPr>
        <w:t>bank</w:t>
      </w:r>
      <w:proofErr w:type="gramEnd"/>
      <w:r w:rsidRPr="001A052E">
        <w:rPr>
          <w:rFonts w:ascii="Avenir Next" w:hAnsi="Avenir Next" w:cs="Arial"/>
          <w:sz w:val="22"/>
          <w:szCs w:val="22"/>
          <w:lang w:val="en-GB"/>
        </w:rPr>
        <w:t>.</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645625" w:rsidRDefault="001B4C57" w:rsidP="001B4C57">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645625">
        <w:rPr>
          <w:rFonts w:ascii="Avenir Next" w:hAnsi="Avenir Next" w:cs="Arial"/>
          <w:sz w:val="22"/>
          <w:szCs w:val="22"/>
          <w:highlight w:val="yellow"/>
          <w:lang w:val="en-GB"/>
        </w:rPr>
        <w:t>With no objections to the judicial reorgani</w:t>
      </w:r>
      <w:r w:rsidR="007D77AA" w:rsidRPr="00645625">
        <w:rPr>
          <w:rFonts w:ascii="Avenir Next" w:hAnsi="Avenir Next" w:cs="Arial"/>
          <w:sz w:val="22"/>
          <w:szCs w:val="22"/>
          <w:highlight w:val="yellow"/>
          <w:lang w:val="en-GB"/>
        </w:rPr>
        <w:t>s</w:t>
      </w:r>
      <w:r w:rsidRPr="00645625">
        <w:rPr>
          <w:rFonts w:ascii="Avenir Next" w:hAnsi="Avenir Next" w:cs="Arial"/>
          <w:sz w:val="22"/>
          <w:szCs w:val="22"/>
          <w:highlight w:val="yellow"/>
          <w:lang w:val="en-GB"/>
        </w:rPr>
        <w:t xml:space="preserve">ation plan, the judge will appoint a </w:t>
      </w:r>
      <w:r w:rsidR="002D7B11" w:rsidRPr="00645625">
        <w:rPr>
          <w:rFonts w:ascii="Avenir Next" w:hAnsi="Avenir Next" w:cs="Arial"/>
          <w:sz w:val="22"/>
          <w:szCs w:val="22"/>
          <w:highlight w:val="yellow"/>
          <w:lang w:val="en-GB"/>
        </w:rPr>
        <w:t>g</w:t>
      </w:r>
      <w:r w:rsidRPr="00645625">
        <w:rPr>
          <w:rFonts w:ascii="Avenir Next" w:hAnsi="Avenir Next" w:cs="Arial"/>
          <w:sz w:val="22"/>
          <w:szCs w:val="22"/>
          <w:highlight w:val="yellow"/>
          <w:lang w:val="en-GB"/>
        </w:rPr>
        <w:t xml:space="preserve">eneral </w:t>
      </w:r>
      <w:r w:rsidR="002D7B11" w:rsidRPr="00645625">
        <w:rPr>
          <w:rFonts w:ascii="Avenir Next" w:hAnsi="Avenir Next" w:cs="Arial"/>
          <w:sz w:val="22"/>
          <w:szCs w:val="22"/>
          <w:highlight w:val="yellow"/>
          <w:lang w:val="en-GB"/>
        </w:rPr>
        <w:t>m</w:t>
      </w:r>
      <w:r w:rsidRPr="00645625">
        <w:rPr>
          <w:rFonts w:ascii="Avenir Next" w:hAnsi="Avenir Next" w:cs="Arial"/>
          <w:sz w:val="22"/>
          <w:szCs w:val="22"/>
          <w:highlight w:val="yellow"/>
          <w:lang w:val="en-GB"/>
        </w:rPr>
        <w:t xml:space="preserve">eeting of </w:t>
      </w:r>
      <w:r w:rsidR="002D7B11" w:rsidRPr="00645625">
        <w:rPr>
          <w:rFonts w:ascii="Avenir Next" w:hAnsi="Avenir Next" w:cs="Arial"/>
          <w:sz w:val="22"/>
          <w:szCs w:val="22"/>
          <w:highlight w:val="yellow"/>
          <w:lang w:val="en-GB"/>
        </w:rPr>
        <w:t>c</w:t>
      </w:r>
      <w:r w:rsidRPr="00645625">
        <w:rPr>
          <w:rFonts w:ascii="Avenir Next" w:hAnsi="Avenir Next" w:cs="Arial"/>
          <w:sz w:val="22"/>
          <w:szCs w:val="22"/>
          <w:highlight w:val="yellow"/>
          <w:lang w:val="en-GB"/>
        </w:rPr>
        <w:t>reditors so that the creditors can deliberate on the judicial reorgani</w:t>
      </w:r>
      <w:r w:rsidR="002D7B11" w:rsidRPr="00645625">
        <w:rPr>
          <w:rFonts w:ascii="Avenir Next" w:hAnsi="Avenir Next" w:cs="Arial"/>
          <w:sz w:val="22"/>
          <w:szCs w:val="22"/>
          <w:highlight w:val="yellow"/>
          <w:lang w:val="en-GB"/>
        </w:rPr>
        <w:t>s</w:t>
      </w:r>
      <w:r w:rsidRPr="00645625">
        <w:rPr>
          <w:rFonts w:ascii="Avenir Next" w:hAnsi="Avenir Next" w:cs="Arial"/>
          <w:sz w:val="22"/>
          <w:szCs w:val="22"/>
          <w:highlight w:val="yellow"/>
          <w:lang w:val="en-GB"/>
        </w:rPr>
        <w:t>ation plan.</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967066" w:rsidRDefault="007E262D" w:rsidP="007E262D">
      <w:pPr>
        <w:pStyle w:val="ListParagraph"/>
        <w:numPr>
          <w:ilvl w:val="0"/>
          <w:numId w:val="33"/>
        </w:numPr>
        <w:ind w:left="426"/>
        <w:jc w:val="both"/>
        <w:rPr>
          <w:rFonts w:ascii="Avenir Next" w:hAnsi="Avenir Next" w:cs="Arial"/>
          <w:sz w:val="22"/>
          <w:szCs w:val="22"/>
          <w:highlight w:val="yellow"/>
          <w:lang w:val="en-GB"/>
        </w:rPr>
      </w:pPr>
      <w:r w:rsidRPr="00967066">
        <w:rPr>
          <w:rFonts w:ascii="Avenir Next" w:hAnsi="Avenir Next" w:cs="Arial"/>
          <w:sz w:val="22"/>
          <w:szCs w:val="22"/>
          <w:highlight w:val="yellow"/>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1.7 </w:t>
      </w: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proofErr w:type="gramStart"/>
      <w:r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proofErr w:type="gramStart"/>
      <w:r w:rsidR="00ED51C2"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w:t>
      </w:r>
      <w:r w:rsidR="00B55C70" w:rsidRPr="00E945B1">
        <w:rPr>
          <w:rFonts w:ascii="Avenir Next" w:hAnsi="Avenir Next" w:cs="Arial"/>
          <w:sz w:val="22"/>
          <w:szCs w:val="22"/>
          <w:lang w:val="en-GB"/>
        </w:rPr>
        <w:t>;</w:t>
      </w:r>
      <w:proofErr w:type="gramEnd"/>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II</w:t>
      </w:r>
      <w:r w:rsidR="00B55C70" w:rsidRPr="00E945B1">
        <w:rPr>
          <w:rFonts w:ascii="Avenir Next" w:hAnsi="Avenir Next" w:cs="Arial"/>
          <w:sz w:val="22"/>
          <w:szCs w:val="22"/>
          <w:lang w:val="en-GB"/>
        </w:rPr>
        <w:t>;</w:t>
      </w:r>
      <w:proofErr w:type="gramEnd"/>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in excess of</w:t>
      </w:r>
      <w:proofErr w:type="gramEnd"/>
      <w:r w:rsidRPr="00E945B1">
        <w:rPr>
          <w:rFonts w:ascii="Avenir Next" w:hAnsi="Avenir Next" w:cs="Arial"/>
          <w:sz w:val="22"/>
          <w:szCs w:val="22"/>
          <w:lang w:val="en-GB"/>
        </w:rPr>
        <w:t xml:space="preserve">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7D3836" w:rsidRDefault="0043516C" w:rsidP="0043516C">
      <w:pPr>
        <w:pStyle w:val="ListParagraph"/>
        <w:numPr>
          <w:ilvl w:val="0"/>
          <w:numId w:val="35"/>
        </w:numPr>
        <w:ind w:left="426"/>
        <w:jc w:val="both"/>
        <w:rPr>
          <w:rFonts w:ascii="Avenir Next" w:hAnsi="Avenir Next" w:cs="Arial"/>
          <w:sz w:val="22"/>
          <w:szCs w:val="22"/>
          <w:highlight w:val="yellow"/>
          <w:lang w:val="en-GB"/>
        </w:rPr>
      </w:pPr>
      <w:r w:rsidRPr="007D3836">
        <w:rPr>
          <w:rFonts w:ascii="Avenir Next" w:hAnsi="Avenir Next" w:cs="Arial"/>
          <w:sz w:val="22"/>
          <w:szCs w:val="22"/>
          <w:highlight w:val="yellow"/>
          <w:lang w:val="en-GB"/>
        </w:rPr>
        <w:t xml:space="preserve">The approval of the plan in </w:t>
      </w:r>
      <w:r w:rsidR="002F5E7D" w:rsidRPr="007D3836">
        <w:rPr>
          <w:rFonts w:ascii="Avenir Next" w:hAnsi="Avenir Next" w:cs="Arial"/>
          <w:sz w:val="22"/>
          <w:szCs w:val="22"/>
          <w:highlight w:val="yellow"/>
          <w:lang w:val="en-GB"/>
        </w:rPr>
        <w:t>c</w:t>
      </w:r>
      <w:r w:rsidRPr="007D3836">
        <w:rPr>
          <w:rFonts w:ascii="Avenir Next" w:hAnsi="Avenir Next" w:cs="Arial"/>
          <w:sz w:val="22"/>
          <w:szCs w:val="22"/>
          <w:highlight w:val="yellow"/>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230A44" w:rsidRDefault="00D05E2F" w:rsidP="00D05E2F">
      <w:pPr>
        <w:pStyle w:val="ListParagraph"/>
        <w:numPr>
          <w:ilvl w:val="0"/>
          <w:numId w:val="36"/>
        </w:numPr>
        <w:ind w:left="426"/>
        <w:jc w:val="both"/>
        <w:rPr>
          <w:rFonts w:ascii="Avenir Next" w:hAnsi="Avenir Next" w:cs="Arial"/>
          <w:sz w:val="22"/>
          <w:szCs w:val="22"/>
          <w:highlight w:val="yellow"/>
          <w:lang w:val="en-GB"/>
        </w:rPr>
      </w:pPr>
      <w:r w:rsidRPr="00230A44">
        <w:rPr>
          <w:rFonts w:ascii="Avenir Next" w:hAnsi="Avenir Next" w:cs="Arial"/>
          <w:sz w:val="22"/>
          <w:szCs w:val="22"/>
          <w:highlight w:val="yellow"/>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 xml:space="preserve">it is a </w:t>
      </w:r>
      <w:proofErr w:type="gramStart"/>
      <w:r w:rsidRPr="00E945B1">
        <w:rPr>
          <w:rFonts w:ascii="Avenir Next" w:hAnsi="Avenir Next" w:cs="Arial"/>
          <w:sz w:val="22"/>
          <w:szCs w:val="22"/>
          <w:lang w:val="en-GB"/>
        </w:rPr>
        <w:t>judicially-created</w:t>
      </w:r>
      <w:proofErr w:type="gramEnd"/>
      <w:r w:rsidRPr="00E945B1">
        <w:rPr>
          <w:rFonts w:ascii="Avenir Next" w:hAnsi="Avenir Next" w:cs="Arial"/>
          <w:sz w:val="22"/>
          <w:szCs w:val="22"/>
          <w:lang w:val="en-GB"/>
        </w:rPr>
        <w:t xml:space="preserve">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652AA1" w:rsidRDefault="00AE09FD" w:rsidP="00AE09FD">
      <w:pPr>
        <w:pStyle w:val="ListParagraph"/>
        <w:numPr>
          <w:ilvl w:val="0"/>
          <w:numId w:val="37"/>
        </w:numPr>
        <w:ind w:left="426"/>
        <w:jc w:val="both"/>
        <w:rPr>
          <w:rFonts w:ascii="Avenir Next" w:hAnsi="Avenir Next" w:cs="Arial"/>
          <w:sz w:val="22"/>
          <w:szCs w:val="22"/>
          <w:highlight w:val="yellow"/>
          <w:lang w:val="en-GB"/>
        </w:rPr>
      </w:pPr>
      <w:r w:rsidRPr="00652AA1">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652AA1" w:rsidRDefault="00AE09FD" w:rsidP="00652AA1">
      <w:pPr>
        <w:pStyle w:val="ListParagraph"/>
        <w:numPr>
          <w:ilvl w:val="0"/>
          <w:numId w:val="33"/>
        </w:numPr>
        <w:ind w:left="426"/>
        <w:jc w:val="both"/>
        <w:rPr>
          <w:rFonts w:ascii="Avenir Next" w:hAnsi="Avenir Next" w:cs="Arial"/>
          <w:sz w:val="22"/>
          <w:szCs w:val="22"/>
          <w:lang w:val="en-GB"/>
        </w:rPr>
      </w:pPr>
      <w:r w:rsidRPr="00652AA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987976" w:rsidRDefault="00AC4722" w:rsidP="00614B95">
      <w:pPr>
        <w:pStyle w:val="ListParagraph"/>
        <w:numPr>
          <w:ilvl w:val="0"/>
          <w:numId w:val="38"/>
        </w:numPr>
        <w:ind w:left="426"/>
        <w:jc w:val="both"/>
        <w:rPr>
          <w:rFonts w:ascii="Avenir Next" w:hAnsi="Avenir Next" w:cs="Arial"/>
          <w:sz w:val="22"/>
          <w:szCs w:val="22"/>
          <w:lang w:val="en-GB"/>
        </w:rPr>
      </w:pPr>
      <w:r w:rsidRPr="00987976">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F0085" w:rsidRDefault="00AC4722" w:rsidP="00614B95">
      <w:pPr>
        <w:pStyle w:val="ListParagraph"/>
        <w:numPr>
          <w:ilvl w:val="0"/>
          <w:numId w:val="38"/>
        </w:numPr>
        <w:ind w:left="426"/>
        <w:jc w:val="both"/>
        <w:rPr>
          <w:rFonts w:ascii="Avenir Next" w:hAnsi="Avenir Next" w:cs="Arial"/>
          <w:sz w:val="22"/>
          <w:szCs w:val="22"/>
          <w:lang w:val="en-GB"/>
        </w:rPr>
      </w:pPr>
      <w:r w:rsidRPr="00EF0085">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987976" w:rsidRDefault="00AC4722" w:rsidP="00614B95">
      <w:pPr>
        <w:pStyle w:val="ListParagraph"/>
        <w:numPr>
          <w:ilvl w:val="0"/>
          <w:numId w:val="38"/>
        </w:numPr>
        <w:ind w:left="426"/>
        <w:jc w:val="both"/>
        <w:rPr>
          <w:rFonts w:ascii="Avenir Next" w:hAnsi="Avenir Next" w:cs="Arial"/>
          <w:sz w:val="22"/>
          <w:szCs w:val="22"/>
          <w:highlight w:val="yellow"/>
          <w:lang w:val="en-GB"/>
        </w:rPr>
      </w:pPr>
      <w:r w:rsidRPr="00987976">
        <w:rPr>
          <w:rFonts w:ascii="Avenir Next" w:hAnsi="Avenir Next" w:cs="Arial"/>
          <w:sz w:val="22"/>
          <w:szCs w:val="22"/>
          <w:highlight w:val="yellow"/>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5370400F" w14:textId="14566894" w:rsidR="002B2F0F" w:rsidRDefault="002B2F0F"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18B8F6BD" w14:textId="158FE478" w:rsidR="00E9426A" w:rsidRDefault="009A2B5A" w:rsidP="002600A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Incurring expenses that are un</w:t>
      </w:r>
      <w:r w:rsidR="00686ECA">
        <w:rPr>
          <w:rFonts w:ascii="Avenir Next" w:hAnsi="Avenir Next" w:cs="Arial"/>
          <w:color w:val="808080" w:themeColor="background1" w:themeShade="80"/>
          <w:sz w:val="22"/>
          <w:szCs w:val="22"/>
          <w:lang w:val="en-GB"/>
        </w:rPr>
        <w:t xml:space="preserve">justifiable in the </w:t>
      </w:r>
      <w:r w:rsidR="009D3E20">
        <w:rPr>
          <w:rFonts w:ascii="Avenir Next" w:hAnsi="Avenir Next" w:cs="Arial"/>
          <w:color w:val="808080" w:themeColor="background1" w:themeShade="80"/>
          <w:sz w:val="22"/>
          <w:szCs w:val="22"/>
          <w:lang w:val="en-GB"/>
        </w:rPr>
        <w:t xml:space="preserve">context of the type of business, ordinary </w:t>
      </w:r>
      <w:proofErr w:type="gramStart"/>
      <w:r w:rsidR="009D3E20">
        <w:rPr>
          <w:rFonts w:ascii="Avenir Next" w:hAnsi="Avenir Next" w:cs="Arial"/>
          <w:color w:val="808080" w:themeColor="background1" w:themeShade="80"/>
          <w:sz w:val="22"/>
          <w:szCs w:val="22"/>
          <w:lang w:val="en-GB"/>
        </w:rPr>
        <w:t>transactions</w:t>
      </w:r>
      <w:proofErr w:type="gramEnd"/>
      <w:r w:rsidR="009D3E20">
        <w:rPr>
          <w:rFonts w:ascii="Avenir Next" w:hAnsi="Avenir Next" w:cs="Arial"/>
          <w:color w:val="808080" w:themeColor="background1" w:themeShade="80"/>
          <w:sz w:val="22"/>
          <w:szCs w:val="22"/>
          <w:lang w:val="en-GB"/>
        </w:rPr>
        <w:t xml:space="preserve"> and other similar factors.</w:t>
      </w:r>
    </w:p>
    <w:p w14:paraId="7B7368FE" w14:textId="0C29A779" w:rsidR="009D3E20" w:rsidRPr="002600AD" w:rsidRDefault="00AF4CB4" w:rsidP="002600A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Decapitalising the company or impairing its regular functioning in an unjustifiable manner</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5B6FB995" w14:textId="579F1953" w:rsidR="00B2038F" w:rsidRDefault="0013241E" w:rsidP="00B2038F">
      <w:pPr>
        <w:pStyle w:val="ListParagraph"/>
        <w:numPr>
          <w:ilvl w:val="0"/>
          <w:numId w:val="40"/>
        </w:num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Sale by auction of certain assets</w:t>
      </w:r>
      <w:r w:rsidR="009E58A3">
        <w:rPr>
          <w:rFonts w:ascii="Avenir Next" w:hAnsi="Avenir Next" w:cs="Arial"/>
          <w:color w:val="808080" w:themeColor="background1" w:themeShade="80"/>
          <w:sz w:val="22"/>
          <w:szCs w:val="22"/>
          <w:lang w:val="en-GB"/>
        </w:rPr>
        <w:t xml:space="preserve"> individually</w:t>
      </w:r>
    </w:p>
    <w:p w14:paraId="49A7ADEE" w14:textId="77777777" w:rsidR="00F039D3" w:rsidRDefault="0013241E" w:rsidP="00B2038F">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Sale by private treaty</w:t>
      </w:r>
      <w:r w:rsidR="00F039D3">
        <w:rPr>
          <w:rFonts w:ascii="Avenir Next" w:hAnsi="Avenir Next" w:cs="Arial"/>
          <w:color w:val="808080" w:themeColor="background1" w:themeShade="80"/>
          <w:sz w:val="22"/>
          <w:szCs w:val="22"/>
          <w:lang w:val="en-GB"/>
        </w:rPr>
        <w:t xml:space="preserve">, provided that it is through a competitive procedure with the process conducted by </w:t>
      </w:r>
      <w:proofErr w:type="gramStart"/>
      <w:r w:rsidR="00F039D3">
        <w:rPr>
          <w:rFonts w:ascii="Avenir Next" w:hAnsi="Avenir Next" w:cs="Arial"/>
          <w:color w:val="808080" w:themeColor="background1" w:themeShade="80"/>
          <w:sz w:val="22"/>
          <w:szCs w:val="22"/>
          <w:lang w:val="en-GB"/>
        </w:rPr>
        <w:t>an</w:t>
      </w:r>
      <w:proofErr w:type="gramEnd"/>
      <w:r w:rsidR="00F039D3">
        <w:rPr>
          <w:rFonts w:ascii="Avenir Next" w:hAnsi="Avenir Next" w:cs="Arial"/>
          <w:color w:val="808080" w:themeColor="background1" w:themeShade="80"/>
          <w:sz w:val="22"/>
          <w:szCs w:val="22"/>
          <w:lang w:val="en-GB"/>
        </w:rPr>
        <w:t xml:space="preserve"> specialist agent</w:t>
      </w:r>
    </w:p>
    <w:p w14:paraId="431F7FDB" w14:textId="27017374" w:rsidR="0013241E" w:rsidRPr="00B2038F" w:rsidRDefault="00CC3D73" w:rsidP="00B2038F">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other such means, as long as the process is approved by a general meeting of creditors or by the Court (with such </w:t>
      </w:r>
      <w:proofErr w:type="gramStart"/>
      <w:r>
        <w:rPr>
          <w:rFonts w:ascii="Avenir Next" w:hAnsi="Avenir Next" w:cs="Arial"/>
          <w:color w:val="808080" w:themeColor="background1" w:themeShade="80"/>
          <w:sz w:val="22"/>
          <w:szCs w:val="22"/>
          <w:lang w:val="en-GB"/>
        </w:rPr>
        <w:t xml:space="preserve">Court </w:t>
      </w:r>
      <w:r w:rsidR="00F039D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process</w:t>
      </w:r>
      <w:proofErr w:type="gramEnd"/>
      <w:r>
        <w:rPr>
          <w:rFonts w:ascii="Avenir Next" w:hAnsi="Avenir Next" w:cs="Arial"/>
          <w:color w:val="808080" w:themeColor="background1" w:themeShade="80"/>
          <w:sz w:val="22"/>
          <w:szCs w:val="22"/>
          <w:lang w:val="en-GB"/>
        </w:rPr>
        <w:t xml:space="preserve"> to including hearing from the judicial administrator and from the creditor’s committee)</w:t>
      </w:r>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60CC273" w14:textId="77777777"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lastRenderedPageBreak/>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32D03A91" w:rsidR="00514451" w:rsidRDefault="00A01B12" w:rsidP="00A01B12">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paying </w:t>
      </w:r>
      <w:r w:rsidR="00815057">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debt</w:t>
      </w:r>
      <w:r w:rsidR="0081505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prior </w:t>
      </w:r>
      <w:r w:rsidR="00815057">
        <w:rPr>
          <w:rFonts w:ascii="Avenir Next" w:hAnsi="Avenir Next" w:cs="Arial"/>
          <w:color w:val="808080" w:themeColor="background1" w:themeShade="80"/>
          <w:sz w:val="22"/>
          <w:szCs w:val="22"/>
          <w:lang w:val="en-GB"/>
        </w:rPr>
        <w:t>to it falling due where the payment extinguishes the creditor’s claim.</w:t>
      </w:r>
    </w:p>
    <w:p w14:paraId="7276F7CD" w14:textId="1EDA39AF" w:rsidR="00C350A7" w:rsidRPr="00D80BD2" w:rsidRDefault="00C350A7" w:rsidP="0089689D">
      <w:pPr>
        <w:pStyle w:val="ListParagraph"/>
        <w:numPr>
          <w:ilvl w:val="0"/>
          <w:numId w:val="41"/>
        </w:numPr>
        <w:jc w:val="both"/>
        <w:rPr>
          <w:rFonts w:ascii="Avenir Next" w:hAnsi="Avenir Next" w:cs="Arial"/>
          <w:color w:val="808080" w:themeColor="background1" w:themeShade="80"/>
          <w:sz w:val="22"/>
          <w:szCs w:val="22"/>
          <w:lang w:val="en-GB"/>
        </w:rPr>
      </w:pPr>
      <w:r w:rsidRPr="00D80BD2">
        <w:rPr>
          <w:rFonts w:ascii="Avenir Next" w:hAnsi="Avenir Next" w:cs="Arial"/>
          <w:color w:val="808080" w:themeColor="background1" w:themeShade="80"/>
          <w:sz w:val="22"/>
          <w:szCs w:val="22"/>
          <w:lang w:val="en-GB"/>
        </w:rPr>
        <w:t xml:space="preserve">The debtor </w:t>
      </w:r>
      <w:r w:rsidR="007449D6" w:rsidRPr="00D80BD2">
        <w:rPr>
          <w:rFonts w:ascii="Avenir Next" w:hAnsi="Avenir Next" w:cs="Arial"/>
          <w:color w:val="808080" w:themeColor="background1" w:themeShade="80"/>
          <w:sz w:val="22"/>
          <w:szCs w:val="22"/>
          <w:lang w:val="en-GB"/>
        </w:rPr>
        <w:t xml:space="preserve">granting an </w:t>
      </w:r>
      <w:r w:rsidR="007449D6" w:rsidRPr="00D80BD2">
        <w:rPr>
          <w:rFonts w:ascii="Avenir Next" w:hAnsi="Avenir Next" w:cs="Arial"/>
          <w:i/>
          <w:iCs/>
          <w:color w:val="808080" w:themeColor="background1" w:themeShade="80"/>
          <w:sz w:val="22"/>
          <w:szCs w:val="22"/>
          <w:lang w:val="en-GB"/>
        </w:rPr>
        <w:t xml:space="preserve">in rem </w:t>
      </w:r>
      <w:r w:rsidR="007449D6" w:rsidRPr="00D80BD2">
        <w:rPr>
          <w:rFonts w:ascii="Avenir Next" w:hAnsi="Avenir Next" w:cs="Arial"/>
          <w:color w:val="808080" w:themeColor="background1" w:themeShade="80"/>
          <w:sz w:val="22"/>
          <w:szCs w:val="22"/>
          <w:lang w:val="en-GB"/>
        </w:rPr>
        <w:t xml:space="preserve">guarantee </w:t>
      </w:r>
      <w:r w:rsidR="00D80BD2" w:rsidRPr="00D80BD2">
        <w:rPr>
          <w:rFonts w:ascii="Avenir Next" w:hAnsi="Avenir Next" w:cs="Arial"/>
          <w:color w:val="808080" w:themeColor="background1" w:themeShade="80"/>
          <w:sz w:val="22"/>
          <w:szCs w:val="22"/>
          <w:lang w:val="en-GB"/>
        </w:rPr>
        <w:t>in respect of an unsecured liability of the debtor.</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2841BF07" w:rsidR="00CA126D" w:rsidRDefault="005C457A" w:rsidP="0084634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not have obtained a judicial recovery concession within the last five </w:t>
      </w:r>
      <w:proofErr w:type="gramStart"/>
      <w:r>
        <w:rPr>
          <w:rFonts w:ascii="Avenir Next" w:hAnsi="Avenir Next" w:cs="Arial"/>
          <w:color w:val="808080" w:themeColor="background1" w:themeShade="80"/>
          <w:sz w:val="22"/>
          <w:szCs w:val="22"/>
          <w:lang w:val="en-GB"/>
        </w:rPr>
        <w:t>years</w:t>
      </w:r>
      <w:proofErr w:type="gramEnd"/>
    </w:p>
    <w:p w14:paraId="2102FEEC" w14:textId="779F26D3" w:rsidR="005C457A" w:rsidRDefault="005C457A" w:rsidP="0084634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not have obtained a judicial recovery </w:t>
      </w:r>
      <w:r w:rsidR="00BC74FF">
        <w:rPr>
          <w:rFonts w:ascii="Avenir Next" w:hAnsi="Avenir Next" w:cs="Arial"/>
          <w:color w:val="808080" w:themeColor="background1" w:themeShade="80"/>
          <w:sz w:val="22"/>
          <w:szCs w:val="22"/>
          <w:lang w:val="en-GB"/>
        </w:rPr>
        <w:t>concession</w:t>
      </w:r>
      <w:r>
        <w:rPr>
          <w:rFonts w:ascii="Avenir Next" w:hAnsi="Avenir Next" w:cs="Arial"/>
          <w:color w:val="808080" w:themeColor="background1" w:themeShade="80"/>
          <w:sz w:val="22"/>
          <w:szCs w:val="22"/>
          <w:lang w:val="en-GB"/>
        </w:rPr>
        <w:t xml:space="preserve"> for micro or small enterprises within the last five </w:t>
      </w:r>
      <w:proofErr w:type="gramStart"/>
      <w:r>
        <w:rPr>
          <w:rFonts w:ascii="Avenir Next" w:hAnsi="Avenir Next" w:cs="Arial"/>
          <w:color w:val="808080" w:themeColor="background1" w:themeShade="80"/>
          <w:sz w:val="22"/>
          <w:szCs w:val="22"/>
          <w:lang w:val="en-GB"/>
        </w:rPr>
        <w:t>years</w:t>
      </w:r>
      <w:proofErr w:type="gramEnd"/>
    </w:p>
    <w:p w14:paraId="0FB3ADA1" w14:textId="2FA1740D" w:rsidR="005C457A" w:rsidRPr="0084634C" w:rsidRDefault="00BC74FF" w:rsidP="0084634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Neither the debtor itself nor its officers or controlling shareholders may have been convicted of insolvency procedure-related offences.</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FC4F4A">
      <w:pPr>
        <w:jc w:val="both"/>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082A1F20" w14:textId="477F2D54" w:rsidR="00ED7D66" w:rsidRDefault="00987976"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Summarily, an</w:t>
      </w:r>
      <w:r w:rsidR="00100B3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extra</w:t>
      </w:r>
      <w:r w:rsidR="00100B3E">
        <w:rPr>
          <w:rFonts w:ascii="Avenir Next" w:hAnsi="Avenir Next" w:cs="Arial"/>
          <w:color w:val="808080" w:themeColor="background1" w:themeShade="80"/>
          <w:sz w:val="22"/>
          <w:szCs w:val="22"/>
          <w:lang w:val="en-GB"/>
        </w:rPr>
        <w:t>judicial recovery</w:t>
      </w:r>
      <w:r>
        <w:rPr>
          <w:rFonts w:ascii="Avenir Next" w:hAnsi="Avenir Next" w:cs="Arial"/>
          <w:color w:val="808080" w:themeColor="background1" w:themeShade="80"/>
          <w:sz w:val="22"/>
          <w:szCs w:val="22"/>
          <w:lang w:val="en-GB"/>
        </w:rPr>
        <w:t xml:space="preserve"> involves an agreement between a debtor and its creditors negotiated and made outside of court (and then subsequently ratified by the court), whereas a judicial recovery involves heavier oversight by the court throughout the process.  Key differences are that an extrajudicial recovery is generally more flexible, simpler, faster and less </w:t>
      </w:r>
      <w:proofErr w:type="gramStart"/>
      <w:r>
        <w:rPr>
          <w:rFonts w:ascii="Avenir Next" w:hAnsi="Avenir Next" w:cs="Arial"/>
          <w:color w:val="808080" w:themeColor="background1" w:themeShade="80"/>
          <w:sz w:val="22"/>
          <w:szCs w:val="22"/>
          <w:lang w:val="en-GB"/>
        </w:rPr>
        <w:t>expensive;</w:t>
      </w:r>
      <w:r w:rsidR="000E40C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on</w:t>
      </w:r>
      <w:proofErr w:type="gramEnd"/>
      <w:r>
        <w:rPr>
          <w:rFonts w:ascii="Avenir Next" w:hAnsi="Avenir Next" w:cs="Arial"/>
          <w:color w:val="808080" w:themeColor="background1" w:themeShade="80"/>
          <w:sz w:val="22"/>
          <w:szCs w:val="22"/>
          <w:lang w:val="en-GB"/>
        </w:rPr>
        <w:t xml:space="preserve"> the other hand, a judicial recovery </w:t>
      </w:r>
      <w:r w:rsidR="001E3DBA">
        <w:rPr>
          <w:rFonts w:ascii="Avenir Next" w:hAnsi="Avenir Next" w:cs="Arial"/>
          <w:color w:val="808080" w:themeColor="background1" w:themeShade="80"/>
          <w:sz w:val="22"/>
          <w:szCs w:val="22"/>
          <w:lang w:val="en-GB"/>
        </w:rPr>
        <w:t xml:space="preserve">provides the debtor with greater scope to affect the rights of dissenting </w:t>
      </w:r>
      <w:r w:rsidR="000E40C7">
        <w:rPr>
          <w:rFonts w:ascii="Avenir Next" w:hAnsi="Avenir Next" w:cs="Arial"/>
          <w:color w:val="808080" w:themeColor="background1" w:themeShade="80"/>
          <w:sz w:val="22"/>
          <w:szCs w:val="22"/>
          <w:lang w:val="en-GB"/>
        </w:rPr>
        <w:t xml:space="preserve">creditors </w:t>
      </w:r>
      <w:r w:rsidR="001E3DBA">
        <w:rPr>
          <w:rFonts w:ascii="Avenir Next" w:hAnsi="Avenir Next" w:cs="Arial"/>
          <w:color w:val="808080" w:themeColor="background1" w:themeShade="80"/>
          <w:sz w:val="22"/>
          <w:szCs w:val="22"/>
          <w:lang w:val="en-GB"/>
        </w:rPr>
        <w:t>and certain other creditors – for example, by</w:t>
      </w:r>
      <w:r w:rsidR="00ED7D66">
        <w:rPr>
          <w:rFonts w:ascii="Avenir Next" w:hAnsi="Avenir Next" w:cs="Arial"/>
          <w:color w:val="808080" w:themeColor="background1" w:themeShade="80"/>
          <w:sz w:val="22"/>
          <w:szCs w:val="22"/>
          <w:lang w:val="en-GB"/>
        </w:rPr>
        <w:t>:</w:t>
      </w:r>
    </w:p>
    <w:p w14:paraId="3CB6F3D6" w14:textId="0DC64B3D" w:rsidR="00811DFC" w:rsidRDefault="001E3DBA" w:rsidP="00ED7D66">
      <w:pPr>
        <w:pStyle w:val="ListParagraph"/>
        <w:numPr>
          <w:ilvl w:val="0"/>
          <w:numId w:val="43"/>
        </w:numPr>
        <w:jc w:val="both"/>
        <w:rPr>
          <w:rFonts w:ascii="Avenir Next" w:hAnsi="Avenir Next" w:cs="Arial"/>
          <w:color w:val="808080" w:themeColor="background1" w:themeShade="80"/>
          <w:sz w:val="22"/>
          <w:szCs w:val="22"/>
          <w:lang w:val="en-GB"/>
        </w:rPr>
      </w:pPr>
      <w:r w:rsidRPr="00ED7D66">
        <w:rPr>
          <w:rFonts w:ascii="Avenir Next" w:hAnsi="Avenir Next" w:cs="Arial"/>
          <w:color w:val="808080" w:themeColor="background1" w:themeShade="80"/>
          <w:sz w:val="22"/>
          <w:szCs w:val="22"/>
          <w:lang w:val="en-GB"/>
        </w:rPr>
        <w:t>automatically including labour-related claims</w:t>
      </w:r>
      <w:r w:rsidR="000D2E2D">
        <w:rPr>
          <w:rFonts w:ascii="Avenir Next" w:hAnsi="Avenir Next" w:cs="Arial"/>
          <w:color w:val="808080" w:themeColor="background1" w:themeShade="80"/>
          <w:sz w:val="22"/>
          <w:szCs w:val="22"/>
          <w:lang w:val="en-GB"/>
        </w:rPr>
        <w:t xml:space="preserve">, </w:t>
      </w:r>
      <w:proofErr w:type="gramStart"/>
      <w:r w:rsidRPr="00ED7D66">
        <w:rPr>
          <w:rFonts w:ascii="Avenir Next" w:hAnsi="Avenir Next" w:cs="Arial"/>
          <w:color w:val="808080" w:themeColor="background1" w:themeShade="80"/>
          <w:sz w:val="22"/>
          <w:szCs w:val="22"/>
          <w:lang w:val="en-GB"/>
        </w:rPr>
        <w:t>i.e.</w:t>
      </w:r>
      <w:proofErr w:type="gramEnd"/>
      <w:r w:rsidRPr="00ED7D66">
        <w:rPr>
          <w:rFonts w:ascii="Avenir Next" w:hAnsi="Avenir Next" w:cs="Arial"/>
          <w:color w:val="808080" w:themeColor="background1" w:themeShade="80"/>
          <w:sz w:val="22"/>
          <w:szCs w:val="22"/>
          <w:lang w:val="en-GB"/>
        </w:rPr>
        <w:t xml:space="preserve"> any </w:t>
      </w:r>
      <w:r w:rsidR="00ED7D66" w:rsidRPr="00ED7D66">
        <w:rPr>
          <w:rFonts w:ascii="Avenir Next" w:hAnsi="Avenir Next" w:cs="Arial"/>
          <w:color w:val="808080" w:themeColor="background1" w:themeShade="80"/>
          <w:sz w:val="22"/>
          <w:szCs w:val="22"/>
          <w:lang w:val="en-GB"/>
        </w:rPr>
        <w:t>e</w:t>
      </w:r>
      <w:r w:rsidRPr="00ED7D66">
        <w:rPr>
          <w:rFonts w:ascii="Avenir Next" w:hAnsi="Avenir Next" w:cs="Arial"/>
          <w:color w:val="808080" w:themeColor="background1" w:themeShade="80"/>
          <w:sz w:val="22"/>
          <w:szCs w:val="22"/>
          <w:lang w:val="en-GB"/>
        </w:rPr>
        <w:t>ffect</w:t>
      </w:r>
      <w:r w:rsidR="00ED7D66" w:rsidRPr="00ED7D66">
        <w:rPr>
          <w:rFonts w:ascii="Avenir Next" w:hAnsi="Avenir Next" w:cs="Arial"/>
          <w:color w:val="808080" w:themeColor="background1" w:themeShade="80"/>
          <w:sz w:val="22"/>
          <w:szCs w:val="22"/>
          <w:lang w:val="en-GB"/>
        </w:rPr>
        <w:t xml:space="preserve"> </w:t>
      </w:r>
      <w:r w:rsidRPr="00ED7D66">
        <w:rPr>
          <w:rFonts w:ascii="Avenir Next" w:hAnsi="Avenir Next" w:cs="Arial"/>
          <w:color w:val="808080" w:themeColor="background1" w:themeShade="80"/>
          <w:sz w:val="22"/>
          <w:szCs w:val="22"/>
          <w:lang w:val="en-GB"/>
        </w:rPr>
        <w:t xml:space="preserve">on labour-related claims </w:t>
      </w:r>
      <w:r w:rsidR="000D2E2D">
        <w:rPr>
          <w:rFonts w:ascii="Avenir Next" w:hAnsi="Avenir Next" w:cs="Arial"/>
          <w:color w:val="808080" w:themeColor="background1" w:themeShade="80"/>
          <w:sz w:val="22"/>
          <w:szCs w:val="22"/>
          <w:lang w:val="en-GB"/>
        </w:rPr>
        <w:t xml:space="preserve">in an extrajudicial recovery </w:t>
      </w:r>
      <w:r w:rsidRPr="00ED7D66">
        <w:rPr>
          <w:rFonts w:ascii="Avenir Next" w:hAnsi="Avenir Next" w:cs="Arial"/>
          <w:color w:val="808080" w:themeColor="background1" w:themeShade="80"/>
          <w:sz w:val="22"/>
          <w:szCs w:val="22"/>
          <w:lang w:val="en-GB"/>
        </w:rPr>
        <w:t>would need to be separately negotiated</w:t>
      </w:r>
      <w:r w:rsidR="000D2E2D">
        <w:rPr>
          <w:rFonts w:ascii="Avenir Next" w:hAnsi="Avenir Next" w:cs="Arial"/>
          <w:color w:val="808080" w:themeColor="background1" w:themeShade="80"/>
          <w:sz w:val="22"/>
          <w:szCs w:val="22"/>
          <w:lang w:val="en-GB"/>
        </w:rPr>
        <w:t xml:space="preserve"> with each claimant or claimant representatives</w:t>
      </w:r>
      <w:r w:rsidR="00ED7D66" w:rsidRPr="00ED7D66">
        <w:rPr>
          <w:rFonts w:ascii="Avenir Next" w:hAnsi="Avenir Next" w:cs="Arial"/>
          <w:color w:val="808080" w:themeColor="background1" w:themeShade="80"/>
          <w:sz w:val="22"/>
          <w:szCs w:val="22"/>
          <w:lang w:val="en-GB"/>
        </w:rPr>
        <w:t>, which presents potential significant difficulties</w:t>
      </w:r>
      <w:r w:rsidR="000D2E2D">
        <w:rPr>
          <w:rFonts w:ascii="Avenir Next" w:hAnsi="Avenir Next" w:cs="Arial"/>
          <w:color w:val="808080" w:themeColor="background1" w:themeShade="80"/>
          <w:sz w:val="22"/>
          <w:szCs w:val="22"/>
          <w:lang w:val="en-GB"/>
        </w:rPr>
        <w:t xml:space="preserve"> given the nature of labour claims</w:t>
      </w:r>
      <w:r w:rsidR="00ED7D66">
        <w:rPr>
          <w:rFonts w:ascii="Avenir Next" w:hAnsi="Avenir Next" w:cs="Arial"/>
          <w:color w:val="808080" w:themeColor="background1" w:themeShade="80"/>
          <w:sz w:val="22"/>
          <w:szCs w:val="22"/>
          <w:lang w:val="en-GB"/>
        </w:rPr>
        <w:t>;</w:t>
      </w:r>
    </w:p>
    <w:p w14:paraId="13F5F938" w14:textId="5ABBCFDF" w:rsidR="00470DB6" w:rsidRDefault="00470DB6" w:rsidP="00ED7D6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potentially allowing assets to be disposed free of encumbrances,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is possible in a judicial recovery for a security interests to not remain attached to the asset after its sale to a purchaser</w:t>
      </w:r>
      <w:r w:rsidR="000D2E2D">
        <w:rPr>
          <w:rFonts w:ascii="Avenir Next" w:hAnsi="Avenir Next" w:cs="Arial"/>
          <w:color w:val="808080" w:themeColor="background1" w:themeShade="80"/>
          <w:sz w:val="22"/>
          <w:szCs w:val="22"/>
          <w:lang w:val="en-GB"/>
        </w:rPr>
        <w:t>, which is not possible in an extrajudicial recovery without the secured party releasing its security.</w:t>
      </w:r>
    </w:p>
    <w:p w14:paraId="03950C63" w14:textId="7F34DD0A" w:rsidR="00CB7B9F" w:rsidRDefault="00BD0BC2" w:rsidP="00BD0B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other key </w:t>
      </w:r>
      <w:r w:rsidR="0072049A">
        <w:rPr>
          <w:rFonts w:ascii="Avenir Next" w:hAnsi="Avenir Next" w:cs="Arial"/>
          <w:color w:val="808080" w:themeColor="background1" w:themeShade="80"/>
          <w:sz w:val="22"/>
          <w:szCs w:val="22"/>
          <w:lang w:val="en-GB"/>
        </w:rPr>
        <w:t xml:space="preserve">considerations </w:t>
      </w:r>
      <w:r>
        <w:rPr>
          <w:rFonts w:ascii="Avenir Next" w:hAnsi="Avenir Next" w:cs="Arial"/>
          <w:color w:val="808080" w:themeColor="background1" w:themeShade="80"/>
          <w:sz w:val="22"/>
          <w:szCs w:val="22"/>
          <w:lang w:val="en-GB"/>
        </w:rPr>
        <w:t xml:space="preserve">include that </w:t>
      </w:r>
      <w:r w:rsidR="0072049A">
        <w:rPr>
          <w:rFonts w:ascii="Avenir Next" w:hAnsi="Avenir Next" w:cs="Arial"/>
          <w:color w:val="808080" w:themeColor="background1" w:themeShade="80"/>
          <w:sz w:val="22"/>
          <w:szCs w:val="22"/>
          <w:lang w:val="en-GB"/>
        </w:rPr>
        <w:t>extra-judicial recoveries do not provide for post-commencement financing (</w:t>
      </w:r>
      <w:proofErr w:type="gramStart"/>
      <w:r w:rsidR="0072049A">
        <w:rPr>
          <w:rFonts w:ascii="Avenir Next" w:hAnsi="Avenir Next" w:cs="Arial"/>
          <w:color w:val="808080" w:themeColor="background1" w:themeShade="80"/>
          <w:sz w:val="22"/>
          <w:szCs w:val="22"/>
          <w:lang w:val="en-GB"/>
        </w:rPr>
        <w:t>e.g.</w:t>
      </w:r>
      <w:proofErr w:type="gramEnd"/>
      <w:r w:rsidR="0072049A">
        <w:rPr>
          <w:rFonts w:ascii="Avenir Next" w:hAnsi="Avenir Next" w:cs="Arial"/>
          <w:color w:val="808080" w:themeColor="background1" w:themeShade="80"/>
          <w:sz w:val="22"/>
          <w:szCs w:val="22"/>
          <w:lang w:val="en-GB"/>
        </w:rPr>
        <w:t xml:space="preserve"> financing the cost of the recovery</w:t>
      </w:r>
      <w:r w:rsidR="008E50E0">
        <w:rPr>
          <w:rFonts w:ascii="Avenir Next" w:hAnsi="Avenir Next" w:cs="Arial"/>
          <w:color w:val="808080" w:themeColor="background1" w:themeShade="80"/>
          <w:sz w:val="22"/>
          <w:szCs w:val="22"/>
          <w:lang w:val="en-GB"/>
        </w:rPr>
        <w:t>, such as in a judicial recovery</w:t>
      </w:r>
      <w:r w:rsidR="0072049A">
        <w:rPr>
          <w:rFonts w:ascii="Avenir Next" w:hAnsi="Avenir Next" w:cs="Arial"/>
          <w:color w:val="808080" w:themeColor="background1" w:themeShade="80"/>
          <w:sz w:val="22"/>
          <w:szCs w:val="22"/>
          <w:lang w:val="en-GB"/>
        </w:rPr>
        <w:t>)</w:t>
      </w:r>
      <w:r w:rsidR="008E50E0">
        <w:rPr>
          <w:rFonts w:ascii="Avenir Next" w:hAnsi="Avenir Next" w:cs="Arial"/>
          <w:color w:val="808080" w:themeColor="background1" w:themeShade="80"/>
          <w:sz w:val="22"/>
          <w:szCs w:val="22"/>
          <w:lang w:val="en-GB"/>
        </w:rPr>
        <w:t xml:space="preserve"> and that an extrajudicial recovery does not </w:t>
      </w:r>
      <w:r w:rsidR="00B96E14">
        <w:rPr>
          <w:rFonts w:ascii="Avenir Next" w:hAnsi="Avenir Next" w:cs="Arial"/>
          <w:color w:val="808080" w:themeColor="background1" w:themeShade="80"/>
          <w:sz w:val="22"/>
          <w:szCs w:val="22"/>
          <w:lang w:val="en-GB"/>
        </w:rPr>
        <w:t xml:space="preserve">provide a debtor with </w:t>
      </w:r>
      <w:r w:rsidR="000D2E2D">
        <w:rPr>
          <w:rFonts w:ascii="Avenir Next" w:hAnsi="Avenir Next" w:cs="Arial"/>
          <w:color w:val="808080" w:themeColor="background1" w:themeShade="80"/>
          <w:sz w:val="22"/>
          <w:szCs w:val="22"/>
          <w:lang w:val="en-GB"/>
        </w:rPr>
        <w:t>any ‘</w:t>
      </w:r>
      <w:r w:rsidR="00B96E14">
        <w:rPr>
          <w:rFonts w:ascii="Avenir Next" w:hAnsi="Avenir Next" w:cs="Arial"/>
          <w:color w:val="808080" w:themeColor="background1" w:themeShade="80"/>
          <w:sz w:val="22"/>
          <w:szCs w:val="22"/>
          <w:lang w:val="en-GB"/>
        </w:rPr>
        <w:t>safe-harbour</w:t>
      </w:r>
      <w:r w:rsidR="000D2E2D">
        <w:rPr>
          <w:rFonts w:ascii="Avenir Next" w:hAnsi="Avenir Next" w:cs="Arial"/>
          <w:color w:val="808080" w:themeColor="background1" w:themeShade="80"/>
          <w:sz w:val="22"/>
          <w:szCs w:val="22"/>
          <w:lang w:val="en-GB"/>
        </w:rPr>
        <w:t xml:space="preserve">’ </w:t>
      </w:r>
      <w:r w:rsidR="00B96E14">
        <w:rPr>
          <w:rFonts w:ascii="Avenir Next" w:hAnsi="Avenir Next" w:cs="Arial"/>
          <w:color w:val="808080" w:themeColor="background1" w:themeShade="80"/>
          <w:sz w:val="22"/>
          <w:szCs w:val="22"/>
          <w:lang w:val="en-GB"/>
        </w:rPr>
        <w:t xml:space="preserve">from ineffective-actions provisions (such as those in the </w:t>
      </w:r>
      <w:r w:rsidR="004D0D84">
        <w:rPr>
          <w:rFonts w:ascii="Avenir Next" w:hAnsi="Avenir Next" w:cs="Arial"/>
          <w:color w:val="808080" w:themeColor="background1" w:themeShade="80"/>
          <w:sz w:val="22"/>
          <w:szCs w:val="22"/>
          <w:lang w:val="en-GB"/>
        </w:rPr>
        <w:t>‘suspect period’ provisions</w:t>
      </w:r>
      <w:r w:rsidR="00B96E14">
        <w:rPr>
          <w:rFonts w:ascii="Avenir Next" w:hAnsi="Avenir Next" w:cs="Arial"/>
          <w:color w:val="808080" w:themeColor="background1" w:themeShade="80"/>
          <w:sz w:val="22"/>
          <w:szCs w:val="22"/>
          <w:lang w:val="en-GB"/>
        </w:rPr>
        <w:t xml:space="preserve">) should </w:t>
      </w:r>
      <w:r w:rsidR="000D2E2D">
        <w:rPr>
          <w:rFonts w:ascii="Avenir Next" w:hAnsi="Avenir Next" w:cs="Arial"/>
          <w:color w:val="808080" w:themeColor="background1" w:themeShade="80"/>
          <w:sz w:val="22"/>
          <w:szCs w:val="22"/>
          <w:lang w:val="en-GB"/>
        </w:rPr>
        <w:t>the debtor</w:t>
      </w:r>
      <w:r w:rsidR="00B96E14">
        <w:rPr>
          <w:rFonts w:ascii="Avenir Next" w:hAnsi="Avenir Next" w:cs="Arial"/>
          <w:color w:val="808080" w:themeColor="background1" w:themeShade="80"/>
          <w:sz w:val="22"/>
          <w:szCs w:val="22"/>
          <w:lang w:val="en-GB"/>
        </w:rPr>
        <w:t xml:space="preserve"> be</w:t>
      </w:r>
      <w:r w:rsidR="004D0D84">
        <w:rPr>
          <w:rFonts w:ascii="Avenir Next" w:hAnsi="Avenir Next" w:cs="Arial"/>
          <w:color w:val="808080" w:themeColor="background1" w:themeShade="80"/>
          <w:sz w:val="22"/>
          <w:szCs w:val="22"/>
          <w:lang w:val="en-GB"/>
        </w:rPr>
        <w:t xml:space="preserve"> later declared bankrupt.</w:t>
      </w:r>
    </w:p>
    <w:p w14:paraId="604ED2FD" w14:textId="77777777" w:rsidR="00CB7B9F" w:rsidRDefault="00CB7B9F" w:rsidP="00BD0BC2">
      <w:pPr>
        <w:jc w:val="both"/>
        <w:rPr>
          <w:rFonts w:ascii="Avenir Next" w:hAnsi="Avenir Next" w:cs="Arial"/>
          <w:color w:val="808080" w:themeColor="background1" w:themeShade="80"/>
          <w:sz w:val="22"/>
          <w:szCs w:val="22"/>
          <w:lang w:val="en-GB"/>
        </w:rPr>
      </w:pPr>
    </w:p>
    <w:p w14:paraId="04C695EA" w14:textId="1626769E" w:rsidR="00CB7B9F" w:rsidRPr="00BD0BC2" w:rsidRDefault="00CB7B9F" w:rsidP="00BD0B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whilst a judicial recovery </w:t>
      </w:r>
      <w:r w:rsidR="007819F2">
        <w:rPr>
          <w:rFonts w:ascii="Avenir Next" w:hAnsi="Avenir Next" w:cs="Arial"/>
          <w:color w:val="808080" w:themeColor="background1" w:themeShade="80"/>
          <w:sz w:val="22"/>
          <w:szCs w:val="22"/>
          <w:lang w:val="en-GB"/>
        </w:rPr>
        <w:t xml:space="preserve">prescribes in law the classes of creditors, and how those classes rank for distribution of the debtor’s funds recovered in the judicial recovery, in an extrajudicial recovery it is up to the debtor negotiated and agree a plan with its creditors, and how </w:t>
      </w:r>
      <w:r w:rsidR="00AF4B15">
        <w:rPr>
          <w:rFonts w:ascii="Avenir Next" w:hAnsi="Avenir Next" w:cs="Arial"/>
          <w:color w:val="808080" w:themeColor="background1" w:themeShade="80"/>
          <w:sz w:val="22"/>
          <w:szCs w:val="22"/>
          <w:lang w:val="en-GB"/>
        </w:rPr>
        <w:t xml:space="preserve">each of them </w:t>
      </w:r>
      <w:r w:rsidR="007819F2">
        <w:rPr>
          <w:rFonts w:ascii="Avenir Next" w:hAnsi="Avenir Next" w:cs="Arial"/>
          <w:color w:val="808080" w:themeColor="background1" w:themeShade="80"/>
          <w:sz w:val="22"/>
          <w:szCs w:val="22"/>
          <w:lang w:val="en-GB"/>
        </w:rPr>
        <w:t>may rank</w:t>
      </w:r>
      <w:r w:rsidR="00AF4B15">
        <w:rPr>
          <w:rFonts w:ascii="Avenir Next" w:hAnsi="Avenir Next" w:cs="Arial"/>
          <w:color w:val="808080" w:themeColor="background1" w:themeShade="80"/>
          <w:sz w:val="22"/>
          <w:szCs w:val="22"/>
          <w:lang w:val="en-GB"/>
        </w:rPr>
        <w:t xml:space="preserve"> (although the plan must still be ratified by filing with the Court).</w:t>
      </w:r>
    </w:p>
    <w:p w14:paraId="11A4C606" w14:textId="77777777" w:rsidR="00811DFC" w:rsidRPr="00E945B1" w:rsidRDefault="00811DFC" w:rsidP="0091251C">
      <w:pPr>
        <w:rPr>
          <w:rFonts w:ascii="Avenir Next Demi Bold" w:hAnsi="Avenir Next Demi Bold" w:cs="Arial"/>
          <w:b/>
          <w:bCs/>
          <w:color w:val="000000" w:themeColor="text1"/>
          <w:sz w:val="22"/>
          <w:szCs w:val="22"/>
          <w:lang w:val="en-GB"/>
        </w:rPr>
      </w:pPr>
    </w:p>
    <w:p w14:paraId="297A542C" w14:textId="4AB89D3D" w:rsidR="004D7EDE" w:rsidRPr="00E945B1" w:rsidRDefault="004D7EDE" w:rsidP="004D7EDE">
      <w:pPr>
        <w:pStyle w:val="INSOLstyleheading4"/>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5B22FA86" w14:textId="77777777" w:rsidR="004C5E1E" w:rsidRDefault="00A05DDC" w:rsidP="00B83A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restitution is a claim by </w:t>
      </w:r>
      <w:r w:rsidR="00BF2AB1">
        <w:rPr>
          <w:rFonts w:ascii="Avenir Next" w:hAnsi="Avenir Next" w:cs="Arial"/>
          <w:color w:val="808080" w:themeColor="background1" w:themeShade="80"/>
          <w:sz w:val="22"/>
          <w:szCs w:val="22"/>
          <w:lang w:val="en-GB"/>
        </w:rPr>
        <w:t>which certain parties</w:t>
      </w:r>
      <w:r w:rsidR="00D5132F">
        <w:rPr>
          <w:rFonts w:ascii="Avenir Next" w:hAnsi="Avenir Next" w:cs="Arial"/>
          <w:color w:val="808080" w:themeColor="background1" w:themeShade="80"/>
          <w:sz w:val="22"/>
          <w:szCs w:val="22"/>
          <w:lang w:val="en-GB"/>
        </w:rPr>
        <w:t xml:space="preserve"> </w:t>
      </w:r>
      <w:r w:rsidR="00BF2AB1">
        <w:rPr>
          <w:rFonts w:ascii="Avenir Next" w:hAnsi="Avenir Next" w:cs="Arial"/>
          <w:color w:val="808080" w:themeColor="background1" w:themeShade="80"/>
          <w:sz w:val="22"/>
          <w:szCs w:val="22"/>
          <w:lang w:val="en-GB"/>
        </w:rPr>
        <w:t xml:space="preserve">are entitled to make which returns funds or assets </w:t>
      </w:r>
      <w:r w:rsidR="00D5132F">
        <w:rPr>
          <w:rFonts w:ascii="Avenir Next" w:hAnsi="Avenir Next" w:cs="Arial"/>
          <w:color w:val="808080" w:themeColor="background1" w:themeShade="80"/>
          <w:sz w:val="22"/>
          <w:szCs w:val="22"/>
          <w:lang w:val="en-GB"/>
        </w:rPr>
        <w:t xml:space="preserve">to the </w:t>
      </w:r>
      <w:r w:rsidR="00FD5276">
        <w:rPr>
          <w:rFonts w:ascii="Avenir Next" w:hAnsi="Avenir Next" w:cs="Arial"/>
          <w:color w:val="808080" w:themeColor="background1" w:themeShade="80"/>
          <w:sz w:val="22"/>
          <w:szCs w:val="22"/>
          <w:lang w:val="en-GB"/>
        </w:rPr>
        <w:t xml:space="preserve">party claiming restitution </w:t>
      </w:r>
      <w:r w:rsidR="00D5132F">
        <w:rPr>
          <w:rFonts w:ascii="Avenir Next" w:hAnsi="Avenir Next" w:cs="Arial"/>
          <w:color w:val="808080" w:themeColor="background1" w:themeShade="80"/>
          <w:sz w:val="22"/>
          <w:szCs w:val="22"/>
          <w:lang w:val="en-GB"/>
        </w:rPr>
        <w:t>from the bankrupt estate.</w:t>
      </w:r>
      <w:r w:rsidR="004C4743">
        <w:rPr>
          <w:rFonts w:ascii="Avenir Next" w:hAnsi="Avenir Next" w:cs="Arial"/>
          <w:color w:val="808080" w:themeColor="background1" w:themeShade="80"/>
          <w:sz w:val="22"/>
          <w:szCs w:val="22"/>
          <w:lang w:val="en-GB"/>
        </w:rPr>
        <w:t xml:space="preserve">  </w:t>
      </w:r>
      <w:r w:rsidR="007D2C55">
        <w:rPr>
          <w:rFonts w:ascii="Avenir Next" w:hAnsi="Avenir Next" w:cs="Arial"/>
          <w:color w:val="808080" w:themeColor="background1" w:themeShade="80"/>
          <w:sz w:val="22"/>
          <w:szCs w:val="22"/>
          <w:lang w:val="en-GB"/>
        </w:rPr>
        <w:t>A claim for restitution</w:t>
      </w:r>
      <w:r w:rsidR="004C4743">
        <w:rPr>
          <w:rFonts w:ascii="Avenir Next" w:hAnsi="Avenir Next" w:cs="Arial"/>
          <w:color w:val="808080" w:themeColor="background1" w:themeShade="80"/>
          <w:sz w:val="22"/>
          <w:szCs w:val="22"/>
          <w:lang w:val="en-GB"/>
        </w:rPr>
        <w:t xml:space="preserve"> may arise in </w:t>
      </w:r>
      <w:proofErr w:type="gramStart"/>
      <w:r w:rsidR="004C4743">
        <w:rPr>
          <w:rFonts w:ascii="Avenir Next" w:hAnsi="Avenir Next" w:cs="Arial"/>
          <w:color w:val="808080" w:themeColor="background1" w:themeShade="80"/>
          <w:sz w:val="22"/>
          <w:szCs w:val="22"/>
          <w:lang w:val="en-GB"/>
        </w:rPr>
        <w:t>a number of</w:t>
      </w:r>
      <w:proofErr w:type="gramEnd"/>
      <w:r w:rsidR="004C4743">
        <w:rPr>
          <w:rFonts w:ascii="Avenir Next" w:hAnsi="Avenir Next" w:cs="Arial"/>
          <w:color w:val="808080" w:themeColor="background1" w:themeShade="80"/>
          <w:sz w:val="22"/>
          <w:szCs w:val="22"/>
          <w:lang w:val="en-GB"/>
        </w:rPr>
        <w:t xml:space="preserve"> scenarios, including, for </w:t>
      </w:r>
      <w:r w:rsidR="004C5E1E">
        <w:rPr>
          <w:rFonts w:ascii="Avenir Next" w:hAnsi="Avenir Next" w:cs="Arial"/>
          <w:color w:val="808080" w:themeColor="background1" w:themeShade="80"/>
          <w:sz w:val="22"/>
          <w:szCs w:val="22"/>
          <w:lang w:val="en-GB"/>
        </w:rPr>
        <w:t>example:</w:t>
      </w:r>
    </w:p>
    <w:p w14:paraId="09033E9E" w14:textId="0DC1415B" w:rsidR="004C5E1E" w:rsidRDefault="004C5E1E" w:rsidP="004C5E1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return of property in possession of the debtor but owned by a party other than the </w:t>
      </w:r>
      <w:proofErr w:type="gramStart"/>
      <w:r>
        <w:rPr>
          <w:rFonts w:ascii="Avenir Next" w:hAnsi="Avenir Next" w:cs="Arial"/>
          <w:color w:val="808080" w:themeColor="background1" w:themeShade="80"/>
          <w:sz w:val="22"/>
          <w:szCs w:val="22"/>
          <w:lang w:val="en-GB"/>
        </w:rPr>
        <w:t>debtor;</w:t>
      </w:r>
      <w:proofErr w:type="gramEnd"/>
    </w:p>
    <w:p w14:paraId="4511A32A" w14:textId="54C82519" w:rsidR="004C4743" w:rsidRDefault="004C4743" w:rsidP="004C5E1E">
      <w:pPr>
        <w:pStyle w:val="ListParagraph"/>
        <w:numPr>
          <w:ilvl w:val="0"/>
          <w:numId w:val="46"/>
        </w:numPr>
        <w:jc w:val="both"/>
        <w:rPr>
          <w:rFonts w:ascii="Avenir Next" w:hAnsi="Avenir Next" w:cs="Arial"/>
          <w:color w:val="808080" w:themeColor="background1" w:themeShade="80"/>
          <w:sz w:val="22"/>
          <w:szCs w:val="22"/>
          <w:lang w:val="en-GB"/>
        </w:rPr>
      </w:pPr>
      <w:r w:rsidRPr="004C5E1E">
        <w:rPr>
          <w:rFonts w:ascii="Avenir Next" w:hAnsi="Avenir Next" w:cs="Arial"/>
          <w:color w:val="808080" w:themeColor="background1" w:themeShade="80"/>
          <w:sz w:val="22"/>
          <w:szCs w:val="22"/>
          <w:lang w:val="en-GB"/>
        </w:rPr>
        <w:t xml:space="preserve">a </w:t>
      </w:r>
      <w:r w:rsidR="007D2C55" w:rsidRPr="004C5E1E">
        <w:rPr>
          <w:rFonts w:ascii="Avenir Next" w:hAnsi="Avenir Next" w:cs="Arial"/>
          <w:color w:val="808080" w:themeColor="background1" w:themeShade="80"/>
          <w:sz w:val="22"/>
          <w:szCs w:val="22"/>
          <w:lang w:val="en-GB"/>
        </w:rPr>
        <w:t xml:space="preserve">return of property sold </w:t>
      </w:r>
      <w:r w:rsidR="006A37C2" w:rsidRPr="004C5E1E">
        <w:rPr>
          <w:rFonts w:ascii="Avenir Next" w:hAnsi="Avenir Next" w:cs="Arial"/>
          <w:color w:val="808080" w:themeColor="background1" w:themeShade="80"/>
          <w:sz w:val="22"/>
          <w:szCs w:val="22"/>
          <w:lang w:val="en-GB"/>
        </w:rPr>
        <w:t xml:space="preserve">and delivered </w:t>
      </w:r>
      <w:r w:rsidR="007D2C55" w:rsidRPr="004C5E1E">
        <w:rPr>
          <w:rFonts w:ascii="Avenir Next" w:hAnsi="Avenir Next" w:cs="Arial"/>
          <w:color w:val="808080" w:themeColor="background1" w:themeShade="80"/>
          <w:sz w:val="22"/>
          <w:szCs w:val="22"/>
          <w:lang w:val="en-GB"/>
        </w:rPr>
        <w:t>by a creditor to the debtor, on credit</w:t>
      </w:r>
      <w:r w:rsidR="006A37C2" w:rsidRPr="004C5E1E">
        <w:rPr>
          <w:rFonts w:ascii="Avenir Next" w:hAnsi="Avenir Next" w:cs="Arial"/>
          <w:color w:val="808080" w:themeColor="background1" w:themeShade="80"/>
          <w:sz w:val="22"/>
          <w:szCs w:val="22"/>
          <w:lang w:val="en-GB"/>
        </w:rPr>
        <w:t xml:space="preserve">, within no more than fifteen days before the bankruptcy petition, provided that the asset has not been disposed </w:t>
      </w:r>
      <w:proofErr w:type="gramStart"/>
      <w:r w:rsidR="006A37C2" w:rsidRPr="004C5E1E">
        <w:rPr>
          <w:rFonts w:ascii="Avenir Next" w:hAnsi="Avenir Next" w:cs="Arial"/>
          <w:color w:val="808080" w:themeColor="background1" w:themeShade="80"/>
          <w:sz w:val="22"/>
          <w:szCs w:val="22"/>
          <w:lang w:val="en-GB"/>
        </w:rPr>
        <w:t>of</w:t>
      </w:r>
      <w:r w:rsidR="004C5E1E">
        <w:rPr>
          <w:rFonts w:ascii="Avenir Next" w:hAnsi="Avenir Next" w:cs="Arial"/>
          <w:color w:val="808080" w:themeColor="background1" w:themeShade="80"/>
          <w:sz w:val="22"/>
          <w:szCs w:val="22"/>
          <w:lang w:val="en-GB"/>
        </w:rPr>
        <w:t>;</w:t>
      </w:r>
      <w:proofErr w:type="gramEnd"/>
    </w:p>
    <w:p w14:paraId="5568BDFA" w14:textId="1D1C37CB" w:rsidR="004C5E1E" w:rsidRPr="004C5E1E" w:rsidRDefault="004656D0" w:rsidP="004C5E1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an asset under item (b) has been sold or no longer exists, payment in cash for the sale price </w:t>
      </w:r>
      <w:r w:rsidR="003A247A">
        <w:rPr>
          <w:rFonts w:ascii="Avenir Next" w:hAnsi="Avenir Next" w:cs="Arial"/>
          <w:color w:val="808080" w:themeColor="background1" w:themeShade="80"/>
          <w:sz w:val="22"/>
          <w:szCs w:val="22"/>
          <w:lang w:val="en-GB"/>
        </w:rPr>
        <w:t>or the appraisal value of the asset.</w:t>
      </w:r>
    </w:p>
    <w:p w14:paraId="17DD566E" w14:textId="77777777" w:rsidR="00B83AB7" w:rsidRDefault="00B83AB7" w:rsidP="00B83AB7">
      <w:pPr>
        <w:jc w:val="both"/>
        <w:rPr>
          <w:rFonts w:ascii="Avenir Next" w:hAnsi="Avenir Next" w:cs="Arial"/>
          <w:color w:val="808080" w:themeColor="background1" w:themeShade="80"/>
          <w:sz w:val="22"/>
          <w:szCs w:val="22"/>
          <w:lang w:val="en-GB"/>
        </w:rPr>
      </w:pPr>
    </w:p>
    <w:p w14:paraId="425EC4A5" w14:textId="16EDF1F9" w:rsidR="00536313" w:rsidRDefault="00536313" w:rsidP="00B83A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w:t>
      </w:r>
      <w:r w:rsidR="003F4895">
        <w:rPr>
          <w:rFonts w:ascii="Avenir Next" w:hAnsi="Avenir Next" w:cs="Arial"/>
          <w:color w:val="808080" w:themeColor="background1" w:themeShade="80"/>
          <w:sz w:val="22"/>
          <w:szCs w:val="22"/>
          <w:lang w:val="en-GB"/>
        </w:rPr>
        <w:t>restitution is to be made by the affected party in the relevant court, but as a separate case to the bankruptcy itself.  The application will be on-notice</w:t>
      </w:r>
      <w:r w:rsidR="00077F3B">
        <w:rPr>
          <w:rFonts w:ascii="Avenir Next" w:hAnsi="Avenir Next" w:cs="Arial"/>
          <w:color w:val="808080" w:themeColor="background1" w:themeShade="80"/>
          <w:sz w:val="22"/>
          <w:szCs w:val="22"/>
          <w:lang w:val="en-GB"/>
        </w:rPr>
        <w:t xml:space="preserve"> to the creditors’ committee, the individual creditors, the judicial </w:t>
      </w:r>
      <w:proofErr w:type="gramStart"/>
      <w:r w:rsidR="00077F3B">
        <w:rPr>
          <w:rFonts w:ascii="Avenir Next" w:hAnsi="Avenir Next" w:cs="Arial"/>
          <w:color w:val="808080" w:themeColor="background1" w:themeShade="80"/>
          <w:sz w:val="22"/>
          <w:szCs w:val="22"/>
          <w:lang w:val="en-GB"/>
        </w:rPr>
        <w:t>administrator</w:t>
      </w:r>
      <w:proofErr w:type="gramEnd"/>
      <w:r w:rsidR="00077F3B">
        <w:rPr>
          <w:rFonts w:ascii="Avenir Next" w:hAnsi="Avenir Next" w:cs="Arial"/>
          <w:color w:val="808080" w:themeColor="background1" w:themeShade="80"/>
          <w:sz w:val="22"/>
          <w:szCs w:val="22"/>
          <w:lang w:val="en-GB"/>
        </w:rPr>
        <w:t xml:space="preserve"> and the debtor, and each of those parties may choose to oppose it.</w:t>
      </w:r>
    </w:p>
    <w:p w14:paraId="5BB36A56" w14:textId="77777777" w:rsidR="00536313" w:rsidRDefault="00536313" w:rsidP="00B83AB7">
      <w:pPr>
        <w:jc w:val="both"/>
        <w:rPr>
          <w:rFonts w:ascii="Avenir Next" w:hAnsi="Avenir Next" w:cs="Arial"/>
          <w:color w:val="808080" w:themeColor="background1" w:themeShade="80"/>
          <w:sz w:val="22"/>
          <w:szCs w:val="22"/>
          <w:lang w:val="en-GB"/>
        </w:rPr>
      </w:pPr>
    </w:p>
    <w:p w14:paraId="7E54EA19" w14:textId="3DD29F8F" w:rsidR="006A37C2" w:rsidRPr="00077F3B" w:rsidRDefault="00B83AB7" w:rsidP="00B83A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restitution ranks ahead of all other claims in the bankrupt estate –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has super-priority</w:t>
      </w:r>
      <w:r w:rsidR="00077F3B">
        <w:rPr>
          <w:rFonts w:ascii="Avenir Next" w:hAnsi="Avenir Next" w:cs="Arial"/>
          <w:color w:val="808080" w:themeColor="background1" w:themeShade="80"/>
          <w:sz w:val="22"/>
          <w:szCs w:val="22"/>
          <w:lang w:val="en-GB"/>
        </w:rPr>
        <w:t xml:space="preserve"> – given that its </w:t>
      </w:r>
      <w:r w:rsidR="002F4403">
        <w:rPr>
          <w:rFonts w:ascii="Avenir Next" w:hAnsi="Avenir Next" w:cs="Arial"/>
          <w:color w:val="808080" w:themeColor="background1" w:themeShade="80"/>
          <w:sz w:val="22"/>
          <w:szCs w:val="22"/>
          <w:lang w:val="en-GB"/>
        </w:rPr>
        <w:t xml:space="preserve">purpose </w:t>
      </w:r>
      <w:r w:rsidR="00077F3B">
        <w:rPr>
          <w:rFonts w:ascii="Avenir Next" w:hAnsi="Avenir Next" w:cs="Arial"/>
          <w:color w:val="808080" w:themeColor="background1" w:themeShade="80"/>
          <w:sz w:val="22"/>
          <w:szCs w:val="22"/>
          <w:lang w:val="en-GB"/>
        </w:rPr>
        <w:t>is</w:t>
      </w:r>
      <w:r w:rsidR="002F4403">
        <w:rPr>
          <w:rFonts w:ascii="Avenir Next" w:hAnsi="Avenir Next" w:cs="Arial"/>
          <w:color w:val="808080" w:themeColor="background1" w:themeShade="80"/>
          <w:sz w:val="22"/>
          <w:szCs w:val="22"/>
          <w:lang w:val="en-GB"/>
        </w:rPr>
        <w:t xml:space="preserve">, in effect, </w:t>
      </w:r>
      <w:r w:rsidR="00077F3B">
        <w:rPr>
          <w:rFonts w:ascii="Avenir Next" w:hAnsi="Avenir Next" w:cs="Arial"/>
          <w:color w:val="808080" w:themeColor="background1" w:themeShade="80"/>
          <w:sz w:val="22"/>
          <w:szCs w:val="22"/>
          <w:lang w:val="en-GB"/>
        </w:rPr>
        <w:t xml:space="preserve">for the specific </w:t>
      </w:r>
      <w:r w:rsidR="00077F3B">
        <w:rPr>
          <w:rFonts w:ascii="Avenir Next" w:hAnsi="Avenir Next" w:cs="Arial"/>
          <w:i/>
          <w:iCs/>
          <w:color w:val="808080" w:themeColor="background1" w:themeShade="80"/>
          <w:sz w:val="22"/>
          <w:szCs w:val="22"/>
          <w:lang w:val="en-GB"/>
        </w:rPr>
        <w:t>return</w:t>
      </w:r>
      <w:r w:rsidR="00077F3B">
        <w:rPr>
          <w:rFonts w:ascii="Avenir Next" w:hAnsi="Avenir Next" w:cs="Arial"/>
          <w:color w:val="808080" w:themeColor="background1" w:themeShade="80"/>
          <w:sz w:val="22"/>
          <w:szCs w:val="22"/>
          <w:lang w:val="en-GB"/>
        </w:rPr>
        <w:t xml:space="preserve"> of </w:t>
      </w:r>
      <w:r w:rsidR="002F4403">
        <w:rPr>
          <w:rFonts w:ascii="Avenir Next" w:hAnsi="Avenir Next" w:cs="Arial"/>
          <w:color w:val="808080" w:themeColor="background1" w:themeShade="80"/>
          <w:sz w:val="22"/>
          <w:szCs w:val="22"/>
          <w:lang w:val="en-GB"/>
        </w:rPr>
        <w:t>funds or an asset within a relatively short window, rather than a collective distribution in respect of claims following realisation of the debtor’s assets.</w:t>
      </w:r>
    </w:p>
    <w:p w14:paraId="083FCAC2" w14:textId="77777777" w:rsidR="004C4743" w:rsidRDefault="004C4743" w:rsidP="00514451">
      <w:pPr>
        <w:jc w:val="both"/>
        <w:rPr>
          <w:rFonts w:ascii="Avenir Next" w:hAnsi="Avenir Next" w:cs="Arial"/>
          <w:color w:val="808080" w:themeColor="background1" w:themeShade="80"/>
          <w:sz w:val="22"/>
          <w:szCs w:val="22"/>
          <w:lang w:val="en-GB"/>
        </w:rPr>
      </w:pPr>
    </w:p>
    <w:p w14:paraId="498E22F6" w14:textId="77777777" w:rsidR="001C6EAB" w:rsidRDefault="001C6EAB" w:rsidP="00925C17">
      <w:pPr>
        <w:pStyle w:val="INSOLstyleheading4"/>
        <w:rPr>
          <w:rFonts w:ascii="Avenir Next Demi Bold" w:hAnsi="Avenir Next Demi Bold"/>
          <w:iCs w:val="0"/>
        </w:rPr>
      </w:pPr>
    </w:p>
    <w:p w14:paraId="76127409" w14:textId="59AC7EED" w:rsidR="00925C17" w:rsidRPr="00E945B1" w:rsidRDefault="00925C17" w:rsidP="00925C17">
      <w:pPr>
        <w:pStyle w:val="INSOLstyleheading4"/>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14347386" w14:textId="5F31DB39" w:rsidR="00143247" w:rsidRDefault="00343DAC"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may file a recovery plan </w:t>
      </w:r>
      <w:proofErr w:type="gramStart"/>
      <w:r>
        <w:rPr>
          <w:rFonts w:ascii="Avenir Next" w:hAnsi="Avenir Next" w:cs="Arial"/>
          <w:color w:val="808080" w:themeColor="background1" w:themeShade="80"/>
          <w:sz w:val="22"/>
          <w:szCs w:val="22"/>
          <w:lang w:val="en-GB"/>
        </w:rPr>
        <w:t>in the event that</w:t>
      </w:r>
      <w:proofErr w:type="gramEnd"/>
      <w:r>
        <w:rPr>
          <w:rFonts w:ascii="Avenir Next" w:hAnsi="Avenir Next" w:cs="Arial"/>
          <w:color w:val="808080" w:themeColor="background1" w:themeShade="80"/>
          <w:sz w:val="22"/>
          <w:szCs w:val="22"/>
          <w:lang w:val="en-GB"/>
        </w:rPr>
        <w:t xml:space="preserve"> </w:t>
      </w:r>
      <w:r w:rsidR="00B12300">
        <w:rPr>
          <w:rFonts w:ascii="Avenir Next" w:hAnsi="Avenir Next" w:cs="Arial"/>
          <w:color w:val="808080" w:themeColor="background1" w:themeShade="80"/>
          <w:sz w:val="22"/>
          <w:szCs w:val="22"/>
          <w:lang w:val="en-GB"/>
        </w:rPr>
        <w:t xml:space="preserve">creditors, at a general meeting of creditors, reject the recovery plan filed by the debtor and, in this sense, a creditors’ recovery plan is an </w:t>
      </w:r>
      <w:r w:rsidR="00B12300">
        <w:rPr>
          <w:rFonts w:ascii="Avenir Next" w:hAnsi="Avenir Next" w:cs="Arial"/>
          <w:i/>
          <w:iCs/>
          <w:color w:val="808080" w:themeColor="background1" w:themeShade="80"/>
          <w:sz w:val="22"/>
          <w:szCs w:val="22"/>
          <w:lang w:val="en-GB"/>
        </w:rPr>
        <w:t xml:space="preserve">alternative </w:t>
      </w:r>
      <w:r w:rsidR="00B12300" w:rsidRPr="00B12300">
        <w:rPr>
          <w:rFonts w:ascii="Avenir Next" w:hAnsi="Avenir Next" w:cs="Arial"/>
          <w:color w:val="808080" w:themeColor="background1" w:themeShade="80"/>
          <w:sz w:val="22"/>
          <w:szCs w:val="22"/>
          <w:lang w:val="en-GB"/>
        </w:rPr>
        <w:t>recovery pl</w:t>
      </w:r>
      <w:r w:rsidR="00B12300">
        <w:rPr>
          <w:rFonts w:ascii="Avenir Next" w:hAnsi="Avenir Next" w:cs="Arial"/>
          <w:color w:val="808080" w:themeColor="background1" w:themeShade="80"/>
          <w:sz w:val="22"/>
          <w:szCs w:val="22"/>
          <w:lang w:val="en-GB"/>
        </w:rPr>
        <w:t>an</w:t>
      </w:r>
      <w:r w:rsidR="00143247">
        <w:rPr>
          <w:rFonts w:ascii="Avenir Next" w:hAnsi="Avenir Next" w:cs="Arial"/>
          <w:color w:val="808080" w:themeColor="background1" w:themeShade="80"/>
          <w:sz w:val="22"/>
          <w:szCs w:val="22"/>
          <w:lang w:val="en-GB"/>
        </w:rPr>
        <w:t xml:space="preserve">, and where more than 50% of creditors </w:t>
      </w:r>
      <w:r w:rsidR="00F05A8E">
        <w:rPr>
          <w:rFonts w:ascii="Avenir Next" w:hAnsi="Avenir Next" w:cs="Arial"/>
          <w:color w:val="808080" w:themeColor="background1" w:themeShade="80"/>
          <w:sz w:val="22"/>
          <w:szCs w:val="22"/>
          <w:lang w:val="en-GB"/>
        </w:rPr>
        <w:t xml:space="preserve">present at the meeting vote in favour of an alternative recovery plan being presented.  This vote is to be put to the creditors by the judicial administrator, and if creditors do vote favourable for an alternative recovery plan, that plan must be </w:t>
      </w:r>
      <w:r w:rsidR="00583F7C">
        <w:rPr>
          <w:rFonts w:ascii="Avenir Next" w:hAnsi="Avenir Next" w:cs="Arial"/>
          <w:color w:val="808080" w:themeColor="background1" w:themeShade="80"/>
          <w:sz w:val="22"/>
          <w:szCs w:val="22"/>
          <w:lang w:val="en-GB"/>
        </w:rPr>
        <w:t>presented within 30 days.</w:t>
      </w:r>
    </w:p>
    <w:p w14:paraId="3ED1E795" w14:textId="77777777" w:rsidR="00F05A8E" w:rsidRDefault="00F05A8E" w:rsidP="00925C17">
      <w:pPr>
        <w:jc w:val="both"/>
        <w:rPr>
          <w:rFonts w:ascii="Avenir Next" w:hAnsi="Avenir Next" w:cs="Arial"/>
          <w:color w:val="808080" w:themeColor="background1" w:themeShade="80"/>
          <w:sz w:val="22"/>
          <w:szCs w:val="22"/>
          <w:lang w:val="en-GB"/>
        </w:rPr>
      </w:pPr>
    </w:p>
    <w:p w14:paraId="70622F56" w14:textId="42A6CDDD" w:rsidR="00925C17" w:rsidRDefault="00382230" w:rsidP="00925C17">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a </w:t>
      </w:r>
      <w:r w:rsidR="00055B57">
        <w:rPr>
          <w:rFonts w:ascii="Avenir Next" w:hAnsi="Avenir Next" w:cs="Arial"/>
          <w:color w:val="808080" w:themeColor="background1" w:themeShade="80"/>
          <w:sz w:val="22"/>
          <w:szCs w:val="22"/>
          <w:lang w:val="en-GB"/>
        </w:rPr>
        <w:t xml:space="preserve">debtor’s </w:t>
      </w:r>
      <w:r>
        <w:rPr>
          <w:rFonts w:ascii="Avenir Next" w:hAnsi="Avenir Next" w:cs="Arial"/>
          <w:color w:val="808080" w:themeColor="background1" w:themeShade="80"/>
          <w:sz w:val="22"/>
          <w:szCs w:val="22"/>
          <w:lang w:val="en-GB"/>
        </w:rPr>
        <w:t xml:space="preserve">recovery plan to be rejected, and </w:t>
      </w:r>
      <w:r w:rsidR="00055B57">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 xml:space="preserve">this circumstance to arise, </w:t>
      </w:r>
      <w:r w:rsidR="001D12B3">
        <w:rPr>
          <w:rFonts w:ascii="Avenir Next" w:hAnsi="Avenir Next" w:cs="Arial"/>
          <w:color w:val="808080" w:themeColor="background1" w:themeShade="80"/>
          <w:sz w:val="22"/>
          <w:szCs w:val="22"/>
          <w:lang w:val="en-GB"/>
        </w:rPr>
        <w:t xml:space="preserve">at least </w:t>
      </w:r>
      <w:r w:rsidR="00B22331">
        <w:rPr>
          <w:rFonts w:ascii="Avenir Next" w:hAnsi="Avenir Next" w:cs="Arial"/>
          <w:color w:val="808080" w:themeColor="background1" w:themeShade="80"/>
          <w:sz w:val="22"/>
          <w:szCs w:val="22"/>
          <w:lang w:val="en-GB"/>
        </w:rPr>
        <w:t>one class of creditor</w:t>
      </w:r>
      <w:r w:rsidR="001D12B3">
        <w:rPr>
          <w:rFonts w:ascii="Avenir Next" w:hAnsi="Avenir Next" w:cs="Arial"/>
          <w:color w:val="808080" w:themeColor="background1" w:themeShade="80"/>
          <w:sz w:val="22"/>
          <w:szCs w:val="22"/>
          <w:lang w:val="en-GB"/>
        </w:rPr>
        <w:t xml:space="preserve"> </w:t>
      </w:r>
      <w:r w:rsidR="005B7D20">
        <w:rPr>
          <w:rFonts w:ascii="Avenir Next" w:hAnsi="Avenir Next" w:cs="Arial"/>
          <w:color w:val="808080" w:themeColor="background1" w:themeShade="80"/>
          <w:sz w:val="22"/>
          <w:szCs w:val="22"/>
          <w:lang w:val="en-GB"/>
        </w:rPr>
        <w:t>(</w:t>
      </w:r>
      <w:r w:rsidR="001D12B3">
        <w:rPr>
          <w:rFonts w:ascii="Avenir Next" w:hAnsi="Avenir Next" w:cs="Arial"/>
          <w:color w:val="808080" w:themeColor="background1" w:themeShade="80"/>
          <w:sz w:val="22"/>
          <w:szCs w:val="22"/>
          <w:lang w:val="en-GB"/>
        </w:rPr>
        <w:t>whose claims are impaired by the recovery plan’s te</w:t>
      </w:r>
      <w:r w:rsidR="005B7D20">
        <w:rPr>
          <w:rFonts w:ascii="Avenir Next" w:hAnsi="Avenir Next" w:cs="Arial"/>
          <w:color w:val="808080" w:themeColor="background1" w:themeShade="80"/>
          <w:sz w:val="22"/>
          <w:szCs w:val="22"/>
          <w:lang w:val="en-GB"/>
        </w:rPr>
        <w:t xml:space="preserve">rms) </w:t>
      </w:r>
      <w:r w:rsidR="00B22331">
        <w:rPr>
          <w:rFonts w:ascii="Avenir Next" w:hAnsi="Avenir Next" w:cs="Arial"/>
          <w:color w:val="808080" w:themeColor="background1" w:themeShade="80"/>
          <w:sz w:val="22"/>
          <w:szCs w:val="22"/>
          <w:lang w:val="en-GB"/>
        </w:rPr>
        <w:t xml:space="preserve">must reject </w:t>
      </w:r>
      <w:r w:rsidR="001D12B3">
        <w:rPr>
          <w:rFonts w:ascii="Avenir Next" w:hAnsi="Avenir Next" w:cs="Arial"/>
          <w:color w:val="808080" w:themeColor="background1" w:themeShade="80"/>
          <w:sz w:val="22"/>
          <w:szCs w:val="22"/>
          <w:lang w:val="en-GB"/>
        </w:rPr>
        <w:t>the recovery plan (in accordance with that specific class’s criteria for rejection or approval).</w:t>
      </w:r>
      <w:r w:rsidR="001A2E32">
        <w:rPr>
          <w:rFonts w:ascii="Avenir Next" w:hAnsi="Avenir Next" w:cs="Arial"/>
          <w:color w:val="808080" w:themeColor="background1" w:themeShade="80"/>
          <w:sz w:val="22"/>
          <w:szCs w:val="22"/>
          <w:lang w:val="en-GB"/>
        </w:rPr>
        <w:t xml:space="preserve">  </w:t>
      </w:r>
    </w:p>
    <w:p w14:paraId="15CFF471" w14:textId="77777777" w:rsidR="00A64195" w:rsidRDefault="00A64195" w:rsidP="00925C17">
      <w:pPr>
        <w:jc w:val="both"/>
        <w:rPr>
          <w:rFonts w:ascii="Avenir Next" w:hAnsi="Avenir Next" w:cs="Arial"/>
          <w:color w:val="808080" w:themeColor="background1" w:themeShade="80"/>
          <w:sz w:val="22"/>
          <w:szCs w:val="22"/>
          <w:lang w:val="en-GB"/>
        </w:rPr>
      </w:pPr>
    </w:p>
    <w:p w14:paraId="26D28A5A" w14:textId="10AF1632" w:rsidR="00925C17" w:rsidRPr="00583F7C" w:rsidRDefault="00A64195"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notwithstanding that a creditor may only file a recovery plan once the debtor’s plan has been rejected, </w:t>
      </w:r>
      <w:r w:rsidR="00583F7C">
        <w:rPr>
          <w:rFonts w:ascii="Avenir Next" w:hAnsi="Avenir Next" w:cs="Arial"/>
          <w:color w:val="808080" w:themeColor="background1" w:themeShade="80"/>
          <w:sz w:val="22"/>
          <w:szCs w:val="22"/>
          <w:lang w:val="en-GB"/>
        </w:rPr>
        <w:t xml:space="preserve">it should be noted that </w:t>
      </w:r>
      <w:r>
        <w:rPr>
          <w:rFonts w:ascii="Avenir Next" w:hAnsi="Avenir Next" w:cs="Arial"/>
          <w:color w:val="808080" w:themeColor="background1" w:themeShade="80"/>
          <w:sz w:val="22"/>
          <w:szCs w:val="22"/>
          <w:lang w:val="en-GB"/>
        </w:rPr>
        <w:t xml:space="preserve">creditors </w:t>
      </w:r>
      <w:r w:rsidR="00583F7C">
        <w:rPr>
          <w:rFonts w:ascii="Avenir Next" w:hAnsi="Avenir Next" w:cs="Arial"/>
          <w:color w:val="808080" w:themeColor="background1" w:themeShade="80"/>
          <w:sz w:val="22"/>
          <w:szCs w:val="22"/>
          <w:lang w:val="en-GB"/>
        </w:rPr>
        <w:t xml:space="preserve">still </w:t>
      </w:r>
      <w:r>
        <w:rPr>
          <w:rFonts w:ascii="Avenir Next" w:hAnsi="Avenir Next" w:cs="Arial"/>
          <w:color w:val="808080" w:themeColor="background1" w:themeShade="80"/>
          <w:sz w:val="22"/>
          <w:szCs w:val="22"/>
          <w:lang w:val="en-GB"/>
        </w:rPr>
        <w:t>have an opportunity to negotiate the terms of the debtor’s recovery pla</w:t>
      </w:r>
      <w:r w:rsidR="00583F7C">
        <w:rPr>
          <w:rFonts w:ascii="Avenir Next" w:hAnsi="Avenir Next" w:cs="Arial"/>
          <w:color w:val="808080" w:themeColor="background1" w:themeShade="80"/>
          <w:sz w:val="22"/>
          <w:szCs w:val="22"/>
          <w:lang w:val="en-GB"/>
        </w:rPr>
        <w:t>n</w:t>
      </w:r>
      <w:r w:rsidR="008614C7">
        <w:rPr>
          <w:rFonts w:ascii="Avenir Next" w:hAnsi="Avenir Next" w:cs="Arial"/>
          <w:color w:val="808080" w:themeColor="background1" w:themeShade="80"/>
          <w:sz w:val="22"/>
          <w:szCs w:val="22"/>
          <w:lang w:val="en-GB"/>
        </w:rPr>
        <w:t xml:space="preserve">.  This may be done where creditors decide to adjourn the general meeting of creditors </w:t>
      </w:r>
      <w:proofErr w:type="gramStart"/>
      <w:r w:rsidR="008614C7">
        <w:rPr>
          <w:rFonts w:ascii="Avenir Next" w:hAnsi="Avenir Next" w:cs="Arial"/>
          <w:color w:val="808080" w:themeColor="background1" w:themeShade="80"/>
          <w:sz w:val="22"/>
          <w:szCs w:val="22"/>
          <w:lang w:val="en-GB"/>
        </w:rPr>
        <w:t>in order to</w:t>
      </w:r>
      <w:proofErr w:type="gramEnd"/>
      <w:r w:rsidR="008614C7">
        <w:rPr>
          <w:rFonts w:ascii="Avenir Next" w:hAnsi="Avenir Next" w:cs="Arial"/>
          <w:color w:val="808080" w:themeColor="background1" w:themeShade="80"/>
          <w:sz w:val="22"/>
          <w:szCs w:val="22"/>
          <w:lang w:val="en-GB"/>
        </w:rPr>
        <w:t xml:space="preserve"> negotiate the terms of the recovery plan with the debtor </w:t>
      </w:r>
      <w:r w:rsidR="008245E1">
        <w:rPr>
          <w:rFonts w:ascii="Avenir Next" w:hAnsi="Avenir Next" w:cs="Arial"/>
          <w:color w:val="808080" w:themeColor="background1" w:themeShade="80"/>
          <w:sz w:val="22"/>
          <w:szCs w:val="22"/>
          <w:lang w:val="en-GB"/>
        </w:rPr>
        <w:t>(albeit there is a time limit in this respect, with the meeting having to be concluded within no more than 90 days from its commencement).</w:t>
      </w: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lastRenderedPageBreak/>
        <w:t xml:space="preserve">The business company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xml:space="preserve">, especially </w:t>
      </w:r>
      <w:proofErr w:type="gramStart"/>
      <w:r w:rsidRPr="00E945B1">
        <w:rPr>
          <w:rFonts w:ascii="Avenir Next" w:eastAsia="Calibri" w:hAnsi="Avenir Next" w:cs="Arial"/>
          <w:sz w:val="22"/>
          <w:szCs w:val="22"/>
          <w:lang w:val="en-GB"/>
        </w:rPr>
        <w:t>as a result of</w:t>
      </w:r>
      <w:proofErr w:type="gramEnd"/>
      <w:r w:rsidRPr="00E945B1">
        <w:rPr>
          <w:rFonts w:ascii="Avenir Next" w:eastAsia="Calibri" w:hAnsi="Avenir Next" w:cs="Arial"/>
          <w:sz w:val="22"/>
          <w:szCs w:val="22"/>
          <w:lang w:val="en-GB"/>
        </w:rPr>
        <w:t xml:space="preserve">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5D130710" w14:textId="77777777" w:rsidR="0007737B"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Advise why the company should be allowed to file for a second judicial recovery and where the judicial recovery should be </w:t>
      </w:r>
      <w:proofErr w:type="gramStart"/>
      <w:r w:rsidRPr="00E945B1">
        <w:rPr>
          <w:rFonts w:ascii="Avenir Next" w:eastAsia="Calibri" w:hAnsi="Avenir Next" w:cs="Arial"/>
          <w:sz w:val="22"/>
          <w:szCs w:val="22"/>
          <w:lang w:val="en-GB"/>
        </w:rPr>
        <w:t>filed</w:t>
      </w:r>
      <w:proofErr w:type="gramEnd"/>
    </w:p>
    <w:p w14:paraId="2FABCF05" w14:textId="34E5997A" w:rsidR="006912ED" w:rsidRPr="00E945B1" w:rsidRDefault="009309DB" w:rsidP="00055B57">
      <w:pPr>
        <w:pStyle w:val="ListParagraph"/>
        <w:ind w:left="426"/>
        <w:jc w:val="both"/>
        <w:rPr>
          <w:rFonts w:ascii="Avenir Next" w:eastAsia="Calibri" w:hAnsi="Avenir Next" w:cs="Arial"/>
          <w:sz w:val="22"/>
          <w:szCs w:val="22"/>
          <w:lang w:val="en-GB"/>
        </w:rPr>
      </w:pPr>
      <w:r w:rsidRPr="007B417B">
        <w:rPr>
          <w:rFonts w:ascii="Avenir Next Demi Bold" w:eastAsia="Calibri" w:hAnsi="Avenir Next Demi Bold" w:cs="Arial"/>
          <w:b/>
          <w:bCs/>
          <w:sz w:val="22"/>
          <w:szCs w:val="22"/>
          <w:lang w:val="en-GB"/>
        </w:rPr>
        <w:t>(</w:t>
      </w:r>
      <w:r w:rsidR="00A92F47" w:rsidRPr="007B417B">
        <w:rPr>
          <w:rFonts w:ascii="Avenir Next Demi Bold" w:eastAsia="Calibri" w:hAnsi="Avenir Next Demi Bold" w:cs="Arial"/>
          <w:b/>
          <w:bCs/>
          <w:sz w:val="22"/>
          <w:szCs w:val="22"/>
          <w:lang w:val="en-GB"/>
        </w:rPr>
        <w:t>5</w:t>
      </w:r>
      <w:r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0ECAB570" w:rsidR="00F57F40" w:rsidRDefault="00D66F8A" w:rsidP="00FC4F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only the facts presented and assuming nothing else prevents the company from filing for a second judicial recovery, </w:t>
      </w:r>
      <w:r w:rsidR="00A46E72">
        <w:rPr>
          <w:rFonts w:ascii="Avenir Next" w:hAnsi="Avenir Next" w:cs="Arial"/>
          <w:color w:val="808080" w:themeColor="background1" w:themeShade="80"/>
          <w:sz w:val="22"/>
          <w:szCs w:val="22"/>
          <w:lang w:val="en-GB"/>
        </w:rPr>
        <w:t xml:space="preserve">company </w:t>
      </w:r>
      <w:r>
        <w:rPr>
          <w:rFonts w:ascii="Avenir Next" w:hAnsi="Avenir Next" w:cs="Arial"/>
          <w:color w:val="808080" w:themeColor="background1" w:themeShade="80"/>
          <w:sz w:val="22"/>
          <w:szCs w:val="22"/>
          <w:lang w:val="en-GB"/>
        </w:rPr>
        <w:t xml:space="preserve">should </w:t>
      </w:r>
      <w:proofErr w:type="gramStart"/>
      <w:r w:rsidR="00A46E72">
        <w:rPr>
          <w:rFonts w:ascii="Avenir Next" w:hAnsi="Avenir Next" w:cs="Arial"/>
          <w:color w:val="808080" w:themeColor="background1" w:themeShade="80"/>
          <w:sz w:val="22"/>
          <w:szCs w:val="22"/>
          <w:lang w:val="en-GB"/>
        </w:rPr>
        <w:t>allowed</w:t>
      </w:r>
      <w:proofErr w:type="gramEnd"/>
      <w:r w:rsidR="00A46E72">
        <w:rPr>
          <w:rFonts w:ascii="Avenir Next" w:hAnsi="Avenir Next" w:cs="Arial"/>
          <w:color w:val="808080" w:themeColor="background1" w:themeShade="80"/>
          <w:sz w:val="22"/>
          <w:szCs w:val="22"/>
          <w:lang w:val="en-GB"/>
        </w:rPr>
        <w:t xml:space="preserve"> to file for a second judicial recovery because </w:t>
      </w:r>
      <w:r>
        <w:rPr>
          <w:rFonts w:ascii="Avenir Next" w:hAnsi="Avenir Next" w:cs="Arial"/>
          <w:color w:val="808080" w:themeColor="background1" w:themeShade="80"/>
          <w:sz w:val="22"/>
          <w:szCs w:val="22"/>
          <w:lang w:val="en-GB"/>
        </w:rPr>
        <w:t xml:space="preserve">it meets the requirements of </w:t>
      </w:r>
      <w:r w:rsidRPr="00D66F8A">
        <w:rPr>
          <w:rFonts w:ascii="Avenir Next" w:hAnsi="Avenir Next" w:cs="Arial"/>
          <w:color w:val="808080" w:themeColor="background1" w:themeShade="80"/>
          <w:sz w:val="22"/>
          <w:szCs w:val="22"/>
          <w:lang w:val="en-GB"/>
        </w:rPr>
        <w:t>Article 48 of the Brazilian Bankruptcy Law</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In particular</w:t>
      </w:r>
      <w:r w:rsidR="000E65B7">
        <w:rPr>
          <w:rFonts w:ascii="Avenir Next" w:hAnsi="Avenir Next" w:cs="Arial"/>
          <w:color w:val="808080" w:themeColor="background1" w:themeShade="80"/>
          <w:sz w:val="22"/>
          <w:szCs w:val="22"/>
          <w:lang w:val="en-GB"/>
        </w:rPr>
        <w:t>, Article</w:t>
      </w:r>
      <w:proofErr w:type="gramEnd"/>
      <w:r w:rsidR="000E65B7">
        <w:rPr>
          <w:rFonts w:ascii="Avenir Next" w:hAnsi="Avenir Next" w:cs="Arial"/>
          <w:color w:val="808080" w:themeColor="background1" w:themeShade="80"/>
          <w:sz w:val="22"/>
          <w:szCs w:val="22"/>
          <w:lang w:val="en-GB"/>
        </w:rPr>
        <w:t xml:space="preserve"> 48 </w:t>
      </w:r>
      <w:r w:rsidR="002F34D9">
        <w:rPr>
          <w:rFonts w:ascii="Avenir Next" w:hAnsi="Avenir Next" w:cs="Arial"/>
          <w:color w:val="808080" w:themeColor="background1" w:themeShade="80"/>
          <w:sz w:val="22"/>
          <w:szCs w:val="22"/>
          <w:lang w:val="en-GB"/>
        </w:rPr>
        <w:t>provides that a company cannot file for judicial recovery more than once every five years</w:t>
      </w:r>
      <w:r w:rsidR="00AC41D5">
        <w:rPr>
          <w:rFonts w:ascii="Avenir Next" w:hAnsi="Avenir Next" w:cs="Arial"/>
          <w:color w:val="808080" w:themeColor="background1" w:themeShade="80"/>
          <w:sz w:val="22"/>
          <w:szCs w:val="22"/>
          <w:lang w:val="en-GB"/>
        </w:rPr>
        <w:t xml:space="preserve"> (counting from the date that the court granted or rejected the previous request)</w:t>
      </w:r>
      <w:r w:rsidR="002F34D9">
        <w:rPr>
          <w:rFonts w:ascii="Avenir Next" w:hAnsi="Avenir Next" w:cs="Arial"/>
          <w:color w:val="808080" w:themeColor="background1" w:themeShade="80"/>
          <w:sz w:val="22"/>
          <w:szCs w:val="22"/>
          <w:lang w:val="en-GB"/>
        </w:rPr>
        <w:t xml:space="preserve">, so the </w:t>
      </w:r>
      <w:r w:rsidR="00AC41D5">
        <w:rPr>
          <w:rFonts w:ascii="Avenir Next" w:hAnsi="Avenir Next" w:cs="Arial"/>
          <w:color w:val="808080" w:themeColor="background1" w:themeShade="80"/>
          <w:sz w:val="22"/>
          <w:szCs w:val="22"/>
          <w:lang w:val="en-GB"/>
        </w:rPr>
        <w:t xml:space="preserve">termination of the previous judicial recovery case </w:t>
      </w:r>
      <w:r w:rsidR="002F34D9">
        <w:rPr>
          <w:rFonts w:ascii="Avenir Next" w:hAnsi="Avenir Next" w:cs="Arial"/>
          <w:color w:val="808080" w:themeColor="background1" w:themeShade="80"/>
          <w:sz w:val="22"/>
          <w:szCs w:val="22"/>
          <w:lang w:val="en-GB"/>
        </w:rPr>
        <w:t xml:space="preserve">10 years ago falls </w:t>
      </w:r>
      <w:r w:rsidR="00AC41D5">
        <w:rPr>
          <w:rFonts w:ascii="Avenir Next" w:hAnsi="Avenir Next" w:cs="Arial"/>
          <w:color w:val="808080" w:themeColor="background1" w:themeShade="80"/>
          <w:sz w:val="22"/>
          <w:szCs w:val="22"/>
          <w:lang w:val="en-GB"/>
        </w:rPr>
        <w:t xml:space="preserve">outside </w:t>
      </w:r>
      <w:r w:rsidR="002F34D9">
        <w:rPr>
          <w:rFonts w:ascii="Avenir Next" w:hAnsi="Avenir Next" w:cs="Arial"/>
          <w:color w:val="808080" w:themeColor="background1" w:themeShade="80"/>
          <w:sz w:val="22"/>
          <w:szCs w:val="22"/>
          <w:lang w:val="en-GB"/>
        </w:rPr>
        <w:t xml:space="preserve">of this window.  There is nothing in the facts presented that </w:t>
      </w:r>
      <w:r w:rsidR="00AC41D5">
        <w:rPr>
          <w:rFonts w:ascii="Avenir Next" w:hAnsi="Avenir Next" w:cs="Arial"/>
          <w:color w:val="808080" w:themeColor="background1" w:themeShade="80"/>
          <w:sz w:val="22"/>
          <w:szCs w:val="22"/>
          <w:lang w:val="en-GB"/>
        </w:rPr>
        <w:t>indicate that the company is abusing the judicial recovery process</w:t>
      </w:r>
      <w:r w:rsidR="007C0994">
        <w:rPr>
          <w:rFonts w:ascii="Avenir Next" w:hAnsi="Avenir Next" w:cs="Arial"/>
          <w:color w:val="808080" w:themeColor="background1" w:themeShade="80"/>
          <w:sz w:val="22"/>
          <w:szCs w:val="22"/>
          <w:lang w:val="en-GB"/>
        </w:rPr>
        <w:t>, and it appears that it maintains an active, legitimate business and there are clear reasons for the business struggling.</w:t>
      </w:r>
    </w:p>
    <w:p w14:paraId="249E4A12" w14:textId="77777777" w:rsidR="0017077A" w:rsidRDefault="0017077A" w:rsidP="00F57F40">
      <w:pPr>
        <w:ind w:firstLine="426"/>
        <w:jc w:val="both"/>
        <w:rPr>
          <w:rFonts w:ascii="Avenir Next" w:hAnsi="Avenir Next" w:cs="Arial"/>
          <w:color w:val="808080" w:themeColor="background1" w:themeShade="80"/>
          <w:sz w:val="22"/>
          <w:szCs w:val="22"/>
          <w:lang w:val="en-GB"/>
        </w:rPr>
      </w:pPr>
    </w:p>
    <w:p w14:paraId="7D1A2F42" w14:textId="0F3B1CA1" w:rsidR="00F57F40" w:rsidRDefault="0017077A" w:rsidP="00FC4F4A">
      <w:pPr>
        <w:jc w:val="both"/>
        <w:rPr>
          <w:rFonts w:ascii="Avenir Next" w:eastAsia="Calibri" w:hAnsi="Avenir Next" w:cs="Arial"/>
          <w:sz w:val="22"/>
          <w:szCs w:val="22"/>
          <w:lang w:val="en-GB"/>
        </w:rPr>
      </w:pPr>
      <w:r>
        <w:rPr>
          <w:rFonts w:ascii="Avenir Next" w:hAnsi="Avenir Next" w:cs="Arial"/>
          <w:color w:val="808080" w:themeColor="background1" w:themeShade="80"/>
          <w:sz w:val="22"/>
          <w:szCs w:val="22"/>
          <w:lang w:val="en-GB"/>
        </w:rPr>
        <w:t>T</w:t>
      </w:r>
      <w:r w:rsidR="00D46B7A">
        <w:rPr>
          <w:rFonts w:ascii="Avenir Next" w:hAnsi="Avenir Next" w:cs="Arial"/>
          <w:color w:val="808080" w:themeColor="background1" w:themeShade="80"/>
          <w:sz w:val="22"/>
          <w:szCs w:val="22"/>
          <w:lang w:val="en-GB"/>
        </w:rPr>
        <w:t xml:space="preserve">he </w:t>
      </w:r>
      <w:r w:rsidR="006B373A">
        <w:rPr>
          <w:rFonts w:ascii="Avenir Next" w:hAnsi="Avenir Next" w:cs="Arial"/>
          <w:color w:val="808080" w:themeColor="background1" w:themeShade="80"/>
          <w:sz w:val="22"/>
          <w:szCs w:val="22"/>
          <w:lang w:val="en-GB"/>
        </w:rPr>
        <w:t xml:space="preserve">judicial recovery should likely be filed in </w:t>
      </w:r>
      <w:r w:rsidR="006E6E9A">
        <w:rPr>
          <w:rFonts w:ascii="Avenir Next" w:hAnsi="Avenir Next" w:cs="Arial"/>
          <w:color w:val="808080" w:themeColor="background1" w:themeShade="80"/>
          <w:sz w:val="22"/>
          <w:szCs w:val="22"/>
          <w:lang w:val="en-GB"/>
        </w:rPr>
        <w:t>the S</w:t>
      </w:r>
      <w:r w:rsidR="006E6E9A" w:rsidRPr="006E6E9A">
        <w:rPr>
          <w:rFonts w:ascii="Avenir Next" w:hAnsi="Avenir Next" w:cs="Arial"/>
          <w:color w:val="808080" w:themeColor="background1" w:themeShade="80"/>
          <w:sz w:val="22"/>
          <w:szCs w:val="22"/>
          <w:lang w:val="en-GB"/>
        </w:rPr>
        <w:t>tate Tribunal of Rio Grande do Sul</w:t>
      </w:r>
      <w:r w:rsidR="006B373A">
        <w:rPr>
          <w:rFonts w:ascii="Avenir Next" w:hAnsi="Avenir Next" w:cs="Arial"/>
          <w:color w:val="808080" w:themeColor="background1" w:themeShade="80"/>
          <w:sz w:val="22"/>
          <w:szCs w:val="22"/>
          <w:lang w:val="en-GB"/>
        </w:rPr>
        <w:t xml:space="preserve">, </w:t>
      </w:r>
      <w:r w:rsidR="00095064">
        <w:rPr>
          <w:rFonts w:ascii="Avenir Next" w:hAnsi="Avenir Next" w:cs="Arial"/>
          <w:color w:val="808080" w:themeColor="background1" w:themeShade="80"/>
          <w:sz w:val="22"/>
          <w:szCs w:val="22"/>
          <w:lang w:val="en-GB"/>
        </w:rPr>
        <w:t>being the Court having jurisdiction over the bankruptcy of the Company given that the main business activity (</w:t>
      </w:r>
      <w:proofErr w:type="gramStart"/>
      <w:r w:rsidR="00095064">
        <w:rPr>
          <w:rFonts w:ascii="Avenir Next" w:hAnsi="Avenir Next" w:cs="Arial"/>
          <w:color w:val="808080" w:themeColor="background1" w:themeShade="80"/>
          <w:sz w:val="22"/>
          <w:szCs w:val="22"/>
          <w:lang w:val="en-GB"/>
        </w:rPr>
        <w:t>i.e.</w:t>
      </w:r>
      <w:proofErr w:type="gramEnd"/>
      <w:r w:rsidR="00095064">
        <w:rPr>
          <w:rFonts w:ascii="Avenir Next" w:hAnsi="Avenir Next" w:cs="Arial"/>
          <w:color w:val="808080" w:themeColor="background1" w:themeShade="80"/>
          <w:sz w:val="22"/>
          <w:szCs w:val="22"/>
          <w:lang w:val="en-GB"/>
        </w:rPr>
        <w:t xml:space="preserve"> given that the ‘officers and most of the back office’ work in Porto Alegre, the capital of Rio Grande do Sul) </w:t>
      </w:r>
      <w:r w:rsidR="00A32CB3">
        <w:rPr>
          <w:rFonts w:ascii="Avenir Next" w:hAnsi="Avenir Next" w:cs="Arial"/>
          <w:color w:val="808080" w:themeColor="background1" w:themeShade="80"/>
          <w:sz w:val="22"/>
          <w:szCs w:val="22"/>
          <w:lang w:val="en-GB"/>
        </w:rPr>
        <w:t xml:space="preserve">and the location of its main assets.  Rio Grande do Sul is the state would appear to be the most important place for the business – its board could meet elsewhere, including electronically, but it couldn’t simply move its </w:t>
      </w:r>
      <w:r w:rsidR="00762275">
        <w:rPr>
          <w:rFonts w:ascii="Avenir Next" w:hAnsi="Avenir Next" w:cs="Arial"/>
          <w:color w:val="808080" w:themeColor="background1" w:themeShade="80"/>
          <w:sz w:val="22"/>
          <w:szCs w:val="22"/>
          <w:lang w:val="en-GB"/>
        </w:rPr>
        <w:t xml:space="preserve">manufacturing plant overnight.  </w:t>
      </w:r>
      <w:r w:rsidR="00C5367E">
        <w:rPr>
          <w:rFonts w:ascii="Avenir Next" w:hAnsi="Avenir Next" w:cs="Arial"/>
          <w:color w:val="808080" w:themeColor="background1" w:themeShade="80"/>
          <w:sz w:val="22"/>
          <w:szCs w:val="22"/>
          <w:lang w:val="en-GB"/>
        </w:rPr>
        <w:t xml:space="preserve">It is noted that insolvency proceedings are run at the judiciary of the relevant </w:t>
      </w:r>
      <w:r w:rsidR="00762275">
        <w:rPr>
          <w:rFonts w:ascii="Avenir Next" w:hAnsi="Avenir Next" w:cs="Arial"/>
          <w:color w:val="808080" w:themeColor="background1" w:themeShade="80"/>
          <w:sz w:val="22"/>
          <w:szCs w:val="22"/>
          <w:lang w:val="en-GB"/>
        </w:rPr>
        <w:t>state, rather than federally.</w:t>
      </w:r>
    </w:p>
    <w:p w14:paraId="5DF02B0F" w14:textId="77777777" w:rsidR="007B417B" w:rsidRPr="00E945B1" w:rsidRDefault="007B417B" w:rsidP="00F57F40">
      <w:pPr>
        <w:pStyle w:val="ListParagraph"/>
        <w:ind w:left="426"/>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w:t>
      </w:r>
      <w:proofErr w:type="gramStart"/>
      <w:r w:rsidRPr="00E945B1">
        <w:rPr>
          <w:rFonts w:ascii="Avenir Next" w:eastAsia="Calibri" w:hAnsi="Avenir Next" w:cs="Arial"/>
          <w:sz w:val="22"/>
          <w:szCs w:val="22"/>
          <w:lang w:val="en-GB"/>
        </w:rPr>
        <w:t>entered into</w:t>
      </w:r>
      <w:proofErr w:type="gramEnd"/>
      <w:r w:rsidRPr="00E945B1">
        <w:rPr>
          <w:rFonts w:ascii="Avenir Next" w:eastAsia="Calibri" w:hAnsi="Avenir Next" w:cs="Arial"/>
          <w:sz w:val="22"/>
          <w:szCs w:val="22"/>
          <w:lang w:val="en-GB"/>
        </w:rPr>
        <w:t xml:space="preserve">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they are likely to seek the liquidation of the company </w:t>
      </w:r>
      <w:proofErr w:type="gramStart"/>
      <w:r w:rsidRPr="00E945B1">
        <w:rPr>
          <w:rFonts w:ascii="Avenir Next" w:eastAsia="Calibri" w:hAnsi="Avenir Next" w:cs="Arial"/>
          <w:sz w:val="22"/>
          <w:szCs w:val="22"/>
          <w:lang w:val="en-GB"/>
        </w:rPr>
        <w:t>in</w:t>
      </w:r>
      <w:r w:rsidR="00367134" w:rsidRPr="00E945B1">
        <w:rPr>
          <w:rFonts w:ascii="Avenir Next" w:eastAsia="Calibri" w:hAnsi="Avenir Next" w:cs="Arial"/>
          <w:sz w:val="22"/>
          <w:szCs w:val="22"/>
          <w:lang w:val="en-GB"/>
        </w:rPr>
        <w:t xml:space="preserve"> the event that</w:t>
      </w:r>
      <w:proofErr w:type="gramEnd"/>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6A1B64AD" w:rsidR="00F57F40" w:rsidRDefault="00C35C14" w:rsidP="00FC4F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that the Bankruptcy Court may apply cramdown and </w:t>
      </w:r>
      <w:r w:rsidR="0017038C">
        <w:rPr>
          <w:rFonts w:ascii="Avenir Next" w:hAnsi="Avenir Next" w:cs="Arial"/>
          <w:color w:val="808080" w:themeColor="background1" w:themeShade="80"/>
          <w:sz w:val="22"/>
          <w:szCs w:val="22"/>
          <w:lang w:val="en-GB"/>
        </w:rPr>
        <w:t xml:space="preserve">grant the judicial recovery plan despite only two of the five class II (secured) creditors voting in favour of the plan; however, more information is required to advise fully.  On the face of it, the judicial recovery plan will fail because </w:t>
      </w:r>
      <w:r w:rsidR="005A11A1">
        <w:rPr>
          <w:rFonts w:ascii="Avenir Next" w:hAnsi="Avenir Next" w:cs="Arial"/>
          <w:color w:val="808080" w:themeColor="background1" w:themeShade="80"/>
          <w:sz w:val="22"/>
          <w:szCs w:val="22"/>
          <w:lang w:val="en-GB"/>
        </w:rPr>
        <w:t xml:space="preserve">are </w:t>
      </w:r>
      <w:r w:rsidR="005A11A1">
        <w:rPr>
          <w:rFonts w:ascii="Avenir Next" w:hAnsi="Avenir Next" w:cs="Arial"/>
          <w:color w:val="808080" w:themeColor="background1" w:themeShade="80"/>
          <w:sz w:val="22"/>
          <w:szCs w:val="22"/>
          <w:lang w:val="en-GB"/>
        </w:rPr>
        <w:lastRenderedPageBreak/>
        <w:t xml:space="preserve">favourable vote by </w:t>
      </w:r>
      <w:r w:rsidR="0017038C">
        <w:rPr>
          <w:rFonts w:ascii="Avenir Next" w:hAnsi="Avenir Next" w:cs="Arial"/>
          <w:color w:val="808080" w:themeColor="background1" w:themeShade="80"/>
          <w:sz w:val="22"/>
          <w:szCs w:val="22"/>
          <w:lang w:val="en-GB"/>
        </w:rPr>
        <w:t xml:space="preserve">class II creditors </w:t>
      </w:r>
      <w:r w:rsidR="005A11A1">
        <w:rPr>
          <w:rFonts w:ascii="Avenir Next" w:hAnsi="Avenir Next" w:cs="Arial"/>
          <w:color w:val="808080" w:themeColor="background1" w:themeShade="80"/>
          <w:sz w:val="22"/>
          <w:szCs w:val="22"/>
          <w:lang w:val="en-GB"/>
        </w:rPr>
        <w:t xml:space="preserve">requires a majority in both number and value (and two out of five is clearly not a majority, regardless of those two creditors’ claim values), and ordinarily all four classes of creditors must vote in favour of a judicial recovery plan for it to be accepted.  However, the </w:t>
      </w:r>
      <w:proofErr w:type="gramStart"/>
      <w:r w:rsidR="005A11A1">
        <w:rPr>
          <w:rFonts w:ascii="Avenir Next" w:hAnsi="Avenir Next" w:cs="Arial"/>
          <w:color w:val="808080" w:themeColor="background1" w:themeShade="80"/>
          <w:sz w:val="22"/>
          <w:szCs w:val="22"/>
          <w:lang w:val="en-GB"/>
        </w:rPr>
        <w:t xml:space="preserve">Court  </w:t>
      </w:r>
      <w:r w:rsidR="005A11A1" w:rsidRPr="005A11A1">
        <w:rPr>
          <w:rFonts w:ascii="Avenir Next" w:hAnsi="Avenir Next" w:cs="Arial"/>
          <w:i/>
          <w:iCs/>
          <w:color w:val="808080" w:themeColor="background1" w:themeShade="80"/>
          <w:sz w:val="22"/>
          <w:szCs w:val="22"/>
          <w:lang w:val="en-GB"/>
        </w:rPr>
        <w:t>may</w:t>
      </w:r>
      <w:proofErr w:type="gramEnd"/>
      <w:r w:rsidR="005A11A1">
        <w:rPr>
          <w:rFonts w:ascii="Avenir Next" w:hAnsi="Avenir Next" w:cs="Arial"/>
          <w:color w:val="808080" w:themeColor="background1" w:themeShade="80"/>
          <w:sz w:val="22"/>
          <w:szCs w:val="22"/>
          <w:lang w:val="en-GB"/>
        </w:rPr>
        <w:t xml:space="preserve"> grant a judicial recovery plan in the following despite all four classes not voting in favour of it, if all of the following are true:</w:t>
      </w:r>
    </w:p>
    <w:p w14:paraId="0A616423" w14:textId="3E877DB1" w:rsidR="005A11A1" w:rsidRDefault="00DD7F69" w:rsidP="00DD7F69">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least 50% of all creditors</w:t>
      </w:r>
      <w:r w:rsidR="00DC521E">
        <w:rPr>
          <w:rFonts w:ascii="Avenir Next" w:hAnsi="Avenir Next" w:cs="Arial"/>
          <w:color w:val="808080" w:themeColor="background1" w:themeShade="80"/>
          <w:sz w:val="22"/>
          <w:szCs w:val="22"/>
          <w:lang w:val="en-GB"/>
        </w:rPr>
        <w:t xml:space="preserve"> represented at the meeting</w:t>
      </w:r>
      <w:r>
        <w:rPr>
          <w:rFonts w:ascii="Avenir Next" w:hAnsi="Avenir Next" w:cs="Arial"/>
          <w:color w:val="808080" w:themeColor="background1" w:themeShade="80"/>
          <w:sz w:val="22"/>
          <w:szCs w:val="22"/>
          <w:lang w:val="en-GB"/>
        </w:rPr>
        <w:t>, by claim value, and regardless of class, voted in favour of the plan</w:t>
      </w:r>
      <w:r w:rsidR="002F3E0B">
        <w:rPr>
          <w:rFonts w:ascii="Avenir Next" w:hAnsi="Avenir Next" w:cs="Arial"/>
          <w:color w:val="808080" w:themeColor="background1" w:themeShade="80"/>
          <w:sz w:val="22"/>
          <w:szCs w:val="22"/>
          <w:lang w:val="en-GB"/>
        </w:rPr>
        <w:t xml:space="preserve"> (</w:t>
      </w:r>
      <w:proofErr w:type="gramStart"/>
      <w:r w:rsidR="002F3E0B">
        <w:rPr>
          <w:rFonts w:ascii="Avenir Next" w:hAnsi="Avenir Next" w:cs="Arial"/>
          <w:color w:val="808080" w:themeColor="background1" w:themeShade="80"/>
          <w:sz w:val="22"/>
          <w:szCs w:val="22"/>
          <w:lang w:val="en-GB"/>
        </w:rPr>
        <w:t>i.e.</w:t>
      </w:r>
      <w:proofErr w:type="gramEnd"/>
      <w:r w:rsidR="002F3E0B">
        <w:rPr>
          <w:rFonts w:ascii="Avenir Next" w:hAnsi="Avenir Next" w:cs="Arial"/>
          <w:color w:val="808080" w:themeColor="background1" w:themeShade="80"/>
          <w:sz w:val="22"/>
          <w:szCs w:val="22"/>
          <w:lang w:val="en-GB"/>
        </w:rPr>
        <w:t xml:space="preserve"> in this case we would need to know the value of each </w:t>
      </w:r>
      <w:r w:rsidR="00DC521E">
        <w:rPr>
          <w:rFonts w:ascii="Avenir Next" w:hAnsi="Avenir Next" w:cs="Arial"/>
          <w:color w:val="808080" w:themeColor="background1" w:themeShade="80"/>
          <w:sz w:val="22"/>
          <w:szCs w:val="22"/>
          <w:lang w:val="en-GB"/>
        </w:rPr>
        <w:t>represented</w:t>
      </w:r>
      <w:r w:rsidR="002F3E0B">
        <w:rPr>
          <w:rFonts w:ascii="Avenir Next" w:hAnsi="Avenir Next" w:cs="Arial"/>
          <w:color w:val="808080" w:themeColor="background1" w:themeShade="80"/>
          <w:sz w:val="22"/>
          <w:szCs w:val="22"/>
          <w:lang w:val="en-GB"/>
        </w:rPr>
        <w:t>-creditor’s claim</w:t>
      </w:r>
      <w:r w:rsidR="00DC521E">
        <w:rPr>
          <w:rFonts w:ascii="Avenir Next" w:hAnsi="Avenir Next" w:cs="Arial"/>
          <w:color w:val="808080" w:themeColor="background1" w:themeShade="80"/>
          <w:sz w:val="22"/>
          <w:szCs w:val="22"/>
          <w:lang w:val="en-GB"/>
        </w:rPr>
        <w:t xml:space="preserve"> and how each of those creditors voted);</w:t>
      </w:r>
    </w:p>
    <w:p w14:paraId="123CA500" w14:textId="17A89AE5" w:rsidR="00DD7F69" w:rsidRDefault="002F3E0B" w:rsidP="00DD7F69">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more than one class of creditors failed to approve the plan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in </w:t>
      </w:r>
      <w:r w:rsidR="00DC521E">
        <w:rPr>
          <w:rFonts w:ascii="Avenir Next" w:hAnsi="Avenir Next" w:cs="Arial"/>
          <w:color w:val="808080" w:themeColor="background1" w:themeShade="80"/>
          <w:sz w:val="22"/>
          <w:szCs w:val="22"/>
          <w:lang w:val="en-GB"/>
        </w:rPr>
        <w:t>this case we would need to know which of the other classes of creditors were represented at the meeting, and whether each of them voted to approve the judicial recovery plan, in accordance with the relevant criteria);</w:t>
      </w:r>
    </w:p>
    <w:p w14:paraId="69CBC572" w14:textId="33196C01" w:rsidR="00DC521E" w:rsidRPr="00DD7F69" w:rsidRDefault="006C57C5" w:rsidP="00DD7F69">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the class that rejected the plan (i.e. class II / secured creditors, in this case), at </w:t>
      </w:r>
      <w:r w:rsidR="00B4199E">
        <w:rPr>
          <w:rFonts w:ascii="Avenir Next" w:hAnsi="Avenir Next" w:cs="Arial"/>
          <w:color w:val="808080" w:themeColor="background1" w:themeShade="80"/>
          <w:sz w:val="22"/>
          <w:szCs w:val="22"/>
          <w:lang w:val="en-GB"/>
        </w:rPr>
        <w:t>least two-thirds approved it</w:t>
      </w:r>
      <w:r w:rsidR="00507E01">
        <w:rPr>
          <w:rFonts w:ascii="Avenir Next" w:hAnsi="Avenir Next" w:cs="Arial"/>
          <w:color w:val="808080" w:themeColor="background1" w:themeShade="80"/>
          <w:sz w:val="22"/>
          <w:szCs w:val="22"/>
          <w:lang w:val="en-GB"/>
        </w:rPr>
        <w:t xml:space="preserve"> (calculated by reference to paragraphs 1 and 2 of Article 45 of the Bankruptcy Law</w:t>
      </w:r>
      <w:r w:rsidR="00D663CD">
        <w:rPr>
          <w:rFonts w:ascii="Avenir Next" w:hAnsi="Avenir Next" w:cs="Arial"/>
          <w:color w:val="808080" w:themeColor="background1" w:themeShade="80"/>
          <w:sz w:val="22"/>
          <w:szCs w:val="22"/>
          <w:lang w:val="en-GB"/>
        </w:rPr>
        <w:t xml:space="preserve"> (NB, link provided in course materials is broken</w:t>
      </w:r>
      <w:r w:rsidR="00507E01">
        <w:rPr>
          <w:rFonts w:ascii="Avenir Next" w:hAnsi="Avenir Next" w:cs="Arial"/>
          <w:color w:val="808080" w:themeColor="background1" w:themeShade="80"/>
          <w:sz w:val="22"/>
          <w:szCs w:val="22"/>
          <w:lang w:val="en-GB"/>
        </w:rPr>
        <w:t>)</w:t>
      </w:r>
      <w:r w:rsidR="00B4199E">
        <w:rPr>
          <w:rFonts w:ascii="Avenir Next" w:hAnsi="Avenir Next" w:cs="Arial"/>
          <w:color w:val="808080" w:themeColor="background1" w:themeShade="80"/>
          <w:sz w:val="22"/>
          <w:szCs w:val="22"/>
          <w:lang w:val="en-GB"/>
        </w:rPr>
        <w:t xml:space="preserve"> AND</w:t>
      </w:r>
      <w:r w:rsidR="00507E01">
        <w:rPr>
          <w:rFonts w:ascii="Avenir Next" w:hAnsi="Avenir Next" w:cs="Arial"/>
          <w:color w:val="808080" w:themeColor="background1" w:themeShade="80"/>
          <w:sz w:val="22"/>
          <w:szCs w:val="22"/>
          <w:lang w:val="en-GB"/>
        </w:rPr>
        <w:t xml:space="preserve"> ONLY</w:t>
      </w:r>
      <w:r w:rsidR="00B4199E">
        <w:rPr>
          <w:rFonts w:ascii="Avenir Next" w:hAnsi="Avenir Next" w:cs="Arial"/>
          <w:color w:val="808080" w:themeColor="background1" w:themeShade="80"/>
          <w:sz w:val="22"/>
          <w:szCs w:val="22"/>
          <w:lang w:val="en-GB"/>
        </w:rPr>
        <w:t xml:space="preserve"> </w:t>
      </w:r>
      <w:r w:rsidR="00507E01">
        <w:rPr>
          <w:rFonts w:ascii="Avenir Next" w:hAnsi="Avenir Next" w:cs="Arial"/>
          <w:color w:val="808080" w:themeColor="background1" w:themeShade="80"/>
          <w:sz w:val="22"/>
          <w:szCs w:val="22"/>
          <w:lang w:val="en-GB"/>
        </w:rPr>
        <w:t xml:space="preserve">where </w:t>
      </w:r>
      <w:r w:rsidR="00B4199E">
        <w:rPr>
          <w:rFonts w:ascii="Avenir Next" w:hAnsi="Avenir Next" w:cs="Arial"/>
          <w:color w:val="808080" w:themeColor="background1" w:themeShade="80"/>
          <w:sz w:val="22"/>
          <w:szCs w:val="22"/>
          <w:lang w:val="en-GB"/>
        </w:rPr>
        <w:t xml:space="preserve">the </w:t>
      </w:r>
      <w:r w:rsidR="00507E01">
        <w:rPr>
          <w:rFonts w:ascii="Avenir Next" w:hAnsi="Avenir Next" w:cs="Arial"/>
          <w:color w:val="808080" w:themeColor="background1" w:themeShade="80"/>
          <w:sz w:val="22"/>
          <w:szCs w:val="22"/>
          <w:lang w:val="en-GB"/>
        </w:rPr>
        <w:t>only judicial recovery plan does not affect the creditors within this class differently (i.e. we would need to know the terms of the judicial recovery plan).</w:t>
      </w:r>
    </w:p>
    <w:p w14:paraId="10D1CBE6" w14:textId="0D284313" w:rsidR="00D2103F" w:rsidRDefault="00D2103F" w:rsidP="00D2103F">
      <w:pPr>
        <w:pStyle w:val="ListParagraph"/>
        <w:rPr>
          <w:rFonts w:ascii="Avenir Next" w:eastAsia="Calibri" w:hAnsi="Avenir Next" w:cs="Arial"/>
          <w:sz w:val="22"/>
          <w:szCs w:val="22"/>
          <w:lang w:val="en-GB"/>
        </w:rPr>
      </w:pP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5B45700" w14:textId="51EECD8C" w:rsidR="00F57F40" w:rsidRPr="00E945B1" w:rsidRDefault="00B95402" w:rsidP="00FC4F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spellStart"/>
      <w:r>
        <w:rPr>
          <w:rFonts w:ascii="Avenir Next" w:hAnsi="Avenir Next" w:cs="Arial"/>
          <w:color w:val="808080" w:themeColor="background1" w:themeShade="80"/>
          <w:sz w:val="22"/>
          <w:szCs w:val="22"/>
          <w:lang w:val="en-GB"/>
        </w:rPr>
        <w:t>fidicuary</w:t>
      </w:r>
      <w:proofErr w:type="spellEnd"/>
      <w:r>
        <w:rPr>
          <w:rFonts w:ascii="Avenir Next" w:hAnsi="Avenir Next" w:cs="Arial"/>
          <w:color w:val="808080" w:themeColor="background1" w:themeShade="80"/>
          <w:sz w:val="22"/>
          <w:szCs w:val="22"/>
          <w:lang w:val="en-GB"/>
        </w:rPr>
        <w:t xml:space="preserve"> title will </w:t>
      </w:r>
      <w:r w:rsidRPr="00B95402">
        <w:rPr>
          <w:rFonts w:ascii="Avenir Next" w:hAnsi="Avenir Next" w:cs="Arial"/>
          <w:i/>
          <w:iCs/>
          <w:color w:val="808080" w:themeColor="background1" w:themeShade="80"/>
          <w:sz w:val="22"/>
          <w:szCs w:val="22"/>
          <w:lang w:val="en-GB"/>
        </w:rPr>
        <w:t>ordinarily</w:t>
      </w:r>
      <w:r>
        <w:rPr>
          <w:rFonts w:ascii="Avenir Next" w:hAnsi="Avenir Next" w:cs="Arial"/>
          <w:color w:val="808080" w:themeColor="background1" w:themeShade="80"/>
          <w:sz w:val="22"/>
          <w:szCs w:val="22"/>
          <w:lang w:val="en-GB"/>
        </w:rPr>
        <w:t xml:space="preserve"> allow a secured creditor to enforce their security and repossess </w:t>
      </w:r>
      <w:r w:rsidR="0094732A">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secured</w:t>
      </w:r>
      <w:r w:rsidR="0094732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asset outside of the insolvency process and irrespective of the </w:t>
      </w:r>
      <w:r w:rsidR="00D663CD">
        <w:rPr>
          <w:rFonts w:ascii="Avenir Next" w:hAnsi="Avenir Next" w:cs="Arial"/>
          <w:color w:val="808080" w:themeColor="background1" w:themeShade="80"/>
          <w:sz w:val="22"/>
          <w:szCs w:val="22"/>
          <w:lang w:val="en-GB"/>
        </w:rPr>
        <w:t xml:space="preserve">stay period provided </w:t>
      </w:r>
      <w:r>
        <w:rPr>
          <w:rFonts w:ascii="Avenir Next" w:hAnsi="Avenir Next" w:cs="Arial"/>
          <w:color w:val="808080" w:themeColor="background1" w:themeShade="80"/>
          <w:sz w:val="22"/>
          <w:szCs w:val="22"/>
          <w:lang w:val="en-GB"/>
        </w:rPr>
        <w:t xml:space="preserve">to </w:t>
      </w:r>
      <w:r w:rsidR="00D663CD">
        <w:rPr>
          <w:rFonts w:ascii="Avenir Next" w:hAnsi="Avenir Next" w:cs="Arial"/>
          <w:color w:val="808080" w:themeColor="background1" w:themeShade="80"/>
          <w:sz w:val="22"/>
          <w:szCs w:val="22"/>
          <w:lang w:val="en-GB"/>
        </w:rPr>
        <w:t>a company under Judicial Administration</w:t>
      </w:r>
      <w:r>
        <w:rPr>
          <w:rFonts w:ascii="Avenir Next" w:hAnsi="Avenir Next" w:cs="Arial"/>
          <w:color w:val="808080" w:themeColor="background1" w:themeShade="80"/>
          <w:sz w:val="22"/>
          <w:szCs w:val="22"/>
          <w:lang w:val="en-GB"/>
        </w:rPr>
        <w:t xml:space="preserve">.  However, a </w:t>
      </w:r>
      <w:proofErr w:type="spellStart"/>
      <w:r>
        <w:rPr>
          <w:rFonts w:ascii="Avenir Next" w:hAnsi="Avenir Next" w:cs="Arial"/>
          <w:color w:val="808080" w:themeColor="background1" w:themeShade="80"/>
          <w:sz w:val="22"/>
          <w:szCs w:val="22"/>
          <w:lang w:val="en-GB"/>
        </w:rPr>
        <w:t>fidicuary</w:t>
      </w:r>
      <w:proofErr w:type="spellEnd"/>
      <w:r>
        <w:rPr>
          <w:rFonts w:ascii="Avenir Next" w:hAnsi="Avenir Next" w:cs="Arial"/>
          <w:color w:val="808080" w:themeColor="background1" w:themeShade="80"/>
          <w:sz w:val="22"/>
          <w:szCs w:val="22"/>
          <w:lang w:val="en-GB"/>
        </w:rPr>
        <w:t xml:space="preserve"> title-holding secured creditor is not allowed to enforce its security </w:t>
      </w:r>
      <w:r w:rsidR="0094732A">
        <w:rPr>
          <w:rFonts w:ascii="Avenir Next" w:hAnsi="Avenir Next" w:cs="Arial"/>
          <w:color w:val="808080" w:themeColor="background1" w:themeShade="80"/>
          <w:sz w:val="22"/>
          <w:szCs w:val="22"/>
          <w:lang w:val="en-GB"/>
        </w:rPr>
        <w:t xml:space="preserve">to the extent of removing or selling its secured asset </w:t>
      </w:r>
      <w:r>
        <w:rPr>
          <w:rFonts w:ascii="Avenir Next" w:hAnsi="Avenir Next" w:cs="Arial"/>
          <w:color w:val="808080" w:themeColor="background1" w:themeShade="80"/>
          <w:sz w:val="22"/>
          <w:szCs w:val="22"/>
          <w:lang w:val="en-GB"/>
        </w:rPr>
        <w:t xml:space="preserve">within the stay period </w:t>
      </w:r>
      <w:r w:rsidR="0094732A">
        <w:rPr>
          <w:rFonts w:ascii="Avenir Next" w:hAnsi="Avenir Next" w:cs="Arial"/>
          <w:color w:val="808080" w:themeColor="background1" w:themeShade="80"/>
          <w:sz w:val="22"/>
          <w:szCs w:val="22"/>
          <w:lang w:val="en-GB"/>
        </w:rPr>
        <w:t xml:space="preserve">if </w:t>
      </w:r>
      <w:r w:rsidR="00D224FB">
        <w:rPr>
          <w:rFonts w:ascii="Avenir Next" w:hAnsi="Avenir Next" w:cs="Arial"/>
          <w:color w:val="808080" w:themeColor="background1" w:themeShade="80"/>
          <w:sz w:val="22"/>
          <w:szCs w:val="22"/>
          <w:lang w:val="en-GB"/>
        </w:rPr>
        <w:t xml:space="preserve">the asset is considered essential to the debtor’s business.  In this case, the </w:t>
      </w:r>
      <w:r w:rsidR="00250119">
        <w:rPr>
          <w:rFonts w:ascii="Avenir Next" w:hAnsi="Avenir Next" w:cs="Arial"/>
          <w:color w:val="808080" w:themeColor="background1" w:themeShade="80"/>
          <w:sz w:val="22"/>
          <w:szCs w:val="22"/>
          <w:lang w:val="en-GB"/>
        </w:rPr>
        <w:t>asset is “</w:t>
      </w:r>
      <w:r w:rsidR="00D224FB">
        <w:rPr>
          <w:rFonts w:ascii="Avenir Next" w:hAnsi="Avenir Next" w:cs="Arial"/>
          <w:color w:val="808080" w:themeColor="background1" w:themeShade="80"/>
          <w:sz w:val="22"/>
          <w:szCs w:val="22"/>
          <w:lang w:val="en-GB"/>
        </w:rPr>
        <w:t>deem</w:t>
      </w:r>
      <w:r w:rsidR="00250119">
        <w:rPr>
          <w:rFonts w:ascii="Avenir Next" w:hAnsi="Avenir Next" w:cs="Arial"/>
          <w:color w:val="808080" w:themeColor="background1" w:themeShade="80"/>
          <w:sz w:val="22"/>
          <w:szCs w:val="22"/>
          <w:lang w:val="en-GB"/>
        </w:rPr>
        <w:t xml:space="preserve">ed essential to the carrying on of the business”, however the only reasoning given for this is that the equipment allows it to adapt to a new market.  It is unclear whether a court would agree with this reasoning, as adapting to new markets is clearly not the same as continuing to carry on a business in that business’s existing market.  However, it is also of note that </w:t>
      </w:r>
      <w:r w:rsidR="00224ED4">
        <w:rPr>
          <w:rFonts w:ascii="Avenir Next" w:hAnsi="Avenir Next" w:cs="Arial"/>
          <w:color w:val="808080" w:themeColor="background1" w:themeShade="80"/>
          <w:sz w:val="22"/>
          <w:szCs w:val="22"/>
          <w:lang w:val="en-GB"/>
        </w:rPr>
        <w:t xml:space="preserve">courts have extended the concept of “essential to carrying on the business” </w:t>
      </w:r>
      <w:r w:rsidR="00652AA1">
        <w:rPr>
          <w:rFonts w:ascii="Avenir Next" w:hAnsi="Avenir Next" w:cs="Arial"/>
          <w:color w:val="808080" w:themeColor="background1" w:themeShade="80"/>
          <w:sz w:val="22"/>
          <w:szCs w:val="22"/>
          <w:lang w:val="en-GB"/>
        </w:rPr>
        <w:t>beyond simply running the business to even being a fundamental component to the company’s recovery and turnaround.  In this case, the Company should assert that the asset is essential to carrying on its business and essential to its judicial recovery as its adaptation to new markets will ultimately drive the success of its successful judicial recovery; however, it should be prepared for the secured party to assert that the equipment is non-essential and prepare for a risk that the court may agree.</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685B" w14:textId="77777777" w:rsidR="003D2BF5" w:rsidRDefault="003D2BF5" w:rsidP="00241B44">
      <w:r>
        <w:separator/>
      </w:r>
    </w:p>
  </w:endnote>
  <w:endnote w:type="continuationSeparator" w:id="0">
    <w:p w14:paraId="058F8E79" w14:textId="77777777" w:rsidR="003D2BF5" w:rsidRDefault="003D2B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2316181F" w:rsidR="00241FA3" w:rsidRPr="002B2F0F" w:rsidRDefault="001F3C3F" w:rsidP="009B4976">
    <w:pPr>
      <w:pStyle w:val="Footer"/>
      <w:ind w:right="360"/>
      <w:rPr>
        <w:rFonts w:ascii="Avenir Next" w:hAnsi="Avenir Next" w:cs="Arial"/>
        <w:sz w:val="18"/>
        <w:szCs w:val="18"/>
        <w:lang w:val="en-GB"/>
      </w:rPr>
    </w:pPr>
    <w:r>
      <w:rPr>
        <w:rFonts w:ascii="Avenir Next" w:hAnsi="Avenir Next" w:cs="Arial"/>
        <w:sz w:val="18"/>
        <w:szCs w:val="18"/>
        <w:lang w:val="en-GB"/>
      </w:rPr>
      <w:t>202122-612</w:t>
    </w:r>
    <w:r w:rsidR="0073158B"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612" w14:textId="77777777" w:rsidR="003D2BF5" w:rsidRDefault="003D2BF5" w:rsidP="00241B44">
      <w:r>
        <w:separator/>
      </w:r>
    </w:p>
  </w:footnote>
  <w:footnote w:type="continuationSeparator" w:id="0">
    <w:p w14:paraId="61C14DFF" w14:textId="77777777" w:rsidR="003D2BF5" w:rsidRDefault="003D2BF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AFE" w14:textId="14DE7E07" w:rsidR="0007737B" w:rsidRDefault="0007737B">
    <w:pPr>
      <w:pStyle w:val="Header"/>
    </w:pPr>
    <w:r>
      <w:rPr>
        <w:noProof/>
      </w:rPr>
      <mc:AlternateContent>
        <mc:Choice Requires="wps">
          <w:drawing>
            <wp:anchor distT="0" distB="0" distL="0" distR="0" simplePos="0" relativeHeight="251659264" behindDoc="0" locked="0" layoutInCell="1" allowOverlap="1" wp14:anchorId="36959F32" wp14:editId="478AD3F3">
              <wp:simplePos x="635" y="635"/>
              <wp:positionH relativeFrom="page">
                <wp:align>right</wp:align>
              </wp:positionH>
              <wp:positionV relativeFrom="page">
                <wp:align>top</wp:align>
              </wp:positionV>
              <wp:extent cx="443865" cy="443865"/>
              <wp:effectExtent l="0" t="0" r="0" b="16510"/>
              <wp:wrapNone/>
              <wp:docPr id="1775517793" name="Text Box 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1505D4" w14:textId="478D67C3"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6959F32" id="_x0000_t202" coordsize="21600,21600" o:spt="202" path="m,l,21600r21600,l21600,xe">
              <v:stroke joinstyle="miter"/>
              <v:path gradientshapeok="t" o:connecttype="rect"/>
            </v:shapetype>
            <v:shape id="Text Box 2" o:spid="_x0000_s1026" type="#_x0000_t202" alt="Commercial in confiden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E1505D4" w14:textId="478D67C3"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5568" w14:textId="6550F2FD" w:rsidR="0007737B" w:rsidRDefault="0007737B">
    <w:pPr>
      <w:pStyle w:val="Header"/>
    </w:pPr>
    <w:r>
      <w:rPr>
        <w:noProof/>
      </w:rPr>
      <mc:AlternateContent>
        <mc:Choice Requires="wps">
          <w:drawing>
            <wp:anchor distT="0" distB="0" distL="0" distR="0" simplePos="0" relativeHeight="251660288" behindDoc="0" locked="0" layoutInCell="1" allowOverlap="1" wp14:anchorId="6D86B743" wp14:editId="17F02C5F">
              <wp:simplePos x="635" y="635"/>
              <wp:positionH relativeFrom="page">
                <wp:align>right</wp:align>
              </wp:positionH>
              <wp:positionV relativeFrom="page">
                <wp:align>top</wp:align>
              </wp:positionV>
              <wp:extent cx="443865" cy="443865"/>
              <wp:effectExtent l="0" t="0" r="0" b="16510"/>
              <wp:wrapNone/>
              <wp:docPr id="1579858543" name="Text Box 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B49FA" w14:textId="0B41AA34"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86B743" id="_x0000_t202" coordsize="21600,21600" o:spt="202" path="m,l,21600r21600,l21600,xe">
              <v:stroke joinstyle="miter"/>
              <v:path gradientshapeok="t" o:connecttype="rect"/>
            </v:shapetype>
            <v:shape id="Text Box 3" o:spid="_x0000_s1027" type="#_x0000_t202" alt="Commercial in confiden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9AB49FA" w14:textId="0B41AA34"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B930" w14:textId="3663CBB1" w:rsidR="0007737B" w:rsidRDefault="0007737B">
    <w:pPr>
      <w:pStyle w:val="Header"/>
    </w:pPr>
    <w:r>
      <w:rPr>
        <w:noProof/>
      </w:rPr>
      <mc:AlternateContent>
        <mc:Choice Requires="wps">
          <w:drawing>
            <wp:anchor distT="0" distB="0" distL="0" distR="0" simplePos="0" relativeHeight="251658240" behindDoc="0" locked="0" layoutInCell="1" allowOverlap="1" wp14:anchorId="2D8A1301" wp14:editId="140739D0">
              <wp:simplePos x="635" y="635"/>
              <wp:positionH relativeFrom="page">
                <wp:align>right</wp:align>
              </wp:positionH>
              <wp:positionV relativeFrom="page">
                <wp:align>top</wp:align>
              </wp:positionV>
              <wp:extent cx="443865" cy="443865"/>
              <wp:effectExtent l="0" t="0" r="0" b="16510"/>
              <wp:wrapNone/>
              <wp:docPr id="1712432202" name="Text Box 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953674" w14:textId="0556ED51"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D8A1301" id="_x0000_t202" coordsize="21600,21600" o:spt="202" path="m,l,21600r21600,l21600,xe">
              <v:stroke joinstyle="miter"/>
              <v:path gradientshapeok="t" o:connecttype="rect"/>
            </v:shapetype>
            <v:shape id="Text Box 1" o:spid="_x0000_s1028" type="#_x0000_t202" alt="Commercial in confidenc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6953674" w14:textId="0556ED51" w:rsidR="0007737B" w:rsidRPr="0007737B" w:rsidRDefault="0007737B" w:rsidP="0007737B">
                    <w:pPr>
                      <w:rPr>
                        <w:rFonts w:ascii="Arial" w:eastAsia="Arial" w:hAnsi="Arial" w:cs="Arial"/>
                        <w:noProof/>
                        <w:color w:val="000000"/>
                        <w:sz w:val="16"/>
                        <w:szCs w:val="16"/>
                      </w:rPr>
                    </w:pPr>
                    <w:r w:rsidRPr="0007737B">
                      <w:rPr>
                        <w:rFonts w:ascii="Arial" w:eastAsia="Arial" w:hAnsi="Arial" w:cs="Arial"/>
                        <w:noProof/>
                        <w:color w:val="000000"/>
                        <w:sz w:val="16"/>
                        <w:szCs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E18"/>
    <w:multiLevelType w:val="hybridMultilevel"/>
    <w:tmpl w:val="E450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9D34CB"/>
    <w:multiLevelType w:val="hybridMultilevel"/>
    <w:tmpl w:val="7B5050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2DF0024F"/>
    <w:multiLevelType w:val="hybridMultilevel"/>
    <w:tmpl w:val="88B29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E23D7C"/>
    <w:multiLevelType w:val="hybridMultilevel"/>
    <w:tmpl w:val="11BCB860"/>
    <w:lvl w:ilvl="0" w:tplc="FFFFFFFF">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6990E09"/>
    <w:multiLevelType w:val="hybridMultilevel"/>
    <w:tmpl w:val="255ED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21019"/>
    <w:multiLevelType w:val="hybridMultilevel"/>
    <w:tmpl w:val="7B505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D02410"/>
    <w:multiLevelType w:val="hybridMultilevel"/>
    <w:tmpl w:val="825A39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25912CA"/>
    <w:multiLevelType w:val="hybridMultilevel"/>
    <w:tmpl w:val="05946E62"/>
    <w:lvl w:ilvl="0" w:tplc="FFFFFFFF">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3"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4D40F7"/>
    <w:multiLevelType w:val="hybridMultilevel"/>
    <w:tmpl w:val="0A50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33929916">
    <w:abstractNumId w:val="5"/>
  </w:num>
  <w:num w:numId="2" w16cid:durableId="730619712">
    <w:abstractNumId w:val="7"/>
  </w:num>
  <w:num w:numId="3" w16cid:durableId="1755396225">
    <w:abstractNumId w:val="37"/>
  </w:num>
  <w:num w:numId="4" w16cid:durableId="1790275954">
    <w:abstractNumId w:val="32"/>
  </w:num>
  <w:num w:numId="5" w16cid:durableId="1256212219">
    <w:abstractNumId w:val="29"/>
  </w:num>
  <w:num w:numId="6" w16cid:durableId="673194112">
    <w:abstractNumId w:val="34"/>
  </w:num>
  <w:num w:numId="7" w16cid:durableId="71701212">
    <w:abstractNumId w:val="9"/>
  </w:num>
  <w:num w:numId="8" w16cid:durableId="1035497385">
    <w:abstractNumId w:val="21"/>
  </w:num>
  <w:num w:numId="9" w16cid:durableId="799999686">
    <w:abstractNumId w:val="3"/>
  </w:num>
  <w:num w:numId="10" w16cid:durableId="874583345">
    <w:abstractNumId w:val="41"/>
  </w:num>
  <w:num w:numId="11" w16cid:durableId="1523588756">
    <w:abstractNumId w:val="39"/>
  </w:num>
  <w:num w:numId="12" w16cid:durableId="1269047464">
    <w:abstractNumId w:val="19"/>
  </w:num>
  <w:num w:numId="13" w16cid:durableId="94520133">
    <w:abstractNumId w:val="30"/>
  </w:num>
  <w:num w:numId="14" w16cid:durableId="1617979930">
    <w:abstractNumId w:val="40"/>
  </w:num>
  <w:num w:numId="15" w16cid:durableId="1952584893">
    <w:abstractNumId w:val="6"/>
  </w:num>
  <w:num w:numId="16" w16cid:durableId="678579214">
    <w:abstractNumId w:val="25"/>
  </w:num>
  <w:num w:numId="17" w16cid:durableId="2070572272">
    <w:abstractNumId w:val="8"/>
  </w:num>
  <w:num w:numId="18" w16cid:durableId="1197618883">
    <w:abstractNumId w:val="36"/>
  </w:num>
  <w:num w:numId="19" w16cid:durableId="2084449758">
    <w:abstractNumId w:val="2"/>
  </w:num>
  <w:num w:numId="20" w16cid:durableId="289746685">
    <w:abstractNumId w:val="1"/>
  </w:num>
  <w:num w:numId="21" w16cid:durableId="1706295337">
    <w:abstractNumId w:val="35"/>
  </w:num>
  <w:num w:numId="22" w16cid:durableId="1879387785">
    <w:abstractNumId w:val="24"/>
  </w:num>
  <w:num w:numId="23" w16cid:durableId="125468401">
    <w:abstractNumId w:val="23"/>
  </w:num>
  <w:num w:numId="24" w16cid:durableId="1248075310">
    <w:abstractNumId w:val="14"/>
  </w:num>
  <w:num w:numId="25" w16cid:durableId="1188837503">
    <w:abstractNumId w:val="22"/>
  </w:num>
  <w:num w:numId="26" w16cid:durableId="1025788917">
    <w:abstractNumId w:val="20"/>
  </w:num>
  <w:num w:numId="27" w16cid:durableId="2123718186">
    <w:abstractNumId w:val="44"/>
  </w:num>
  <w:num w:numId="28" w16cid:durableId="1957831713">
    <w:abstractNumId w:val="12"/>
  </w:num>
  <w:num w:numId="29" w16cid:durableId="1346977414">
    <w:abstractNumId w:val="46"/>
  </w:num>
  <w:num w:numId="30" w16cid:durableId="631593801">
    <w:abstractNumId w:val="10"/>
  </w:num>
  <w:num w:numId="31" w16cid:durableId="1594437222">
    <w:abstractNumId w:val="17"/>
  </w:num>
  <w:num w:numId="32" w16cid:durableId="1504398332">
    <w:abstractNumId w:val="31"/>
  </w:num>
  <w:num w:numId="33" w16cid:durableId="166092555">
    <w:abstractNumId w:val="33"/>
  </w:num>
  <w:num w:numId="34" w16cid:durableId="592468495">
    <w:abstractNumId w:val="13"/>
  </w:num>
  <w:num w:numId="35" w16cid:durableId="1956061220">
    <w:abstractNumId w:val="16"/>
  </w:num>
  <w:num w:numId="36" w16cid:durableId="1565139049">
    <w:abstractNumId w:val="43"/>
  </w:num>
  <w:num w:numId="37" w16cid:durableId="2362040">
    <w:abstractNumId w:val="11"/>
  </w:num>
  <w:num w:numId="38" w16cid:durableId="1829855558">
    <w:abstractNumId w:val="15"/>
  </w:num>
  <w:num w:numId="39" w16cid:durableId="1871186323">
    <w:abstractNumId w:val="0"/>
  </w:num>
  <w:num w:numId="40" w16cid:durableId="207574082">
    <w:abstractNumId w:val="18"/>
  </w:num>
  <w:num w:numId="41" w16cid:durableId="1814835171">
    <w:abstractNumId w:val="27"/>
  </w:num>
  <w:num w:numId="42" w16cid:durableId="1033187684">
    <w:abstractNumId w:val="45"/>
  </w:num>
  <w:num w:numId="43" w16cid:durableId="104619062">
    <w:abstractNumId w:val="28"/>
  </w:num>
  <w:num w:numId="44" w16cid:durableId="7031305">
    <w:abstractNumId w:val="4"/>
  </w:num>
  <w:num w:numId="45" w16cid:durableId="1054239026">
    <w:abstractNumId w:val="38"/>
  </w:num>
  <w:num w:numId="46" w16cid:durableId="1227958550">
    <w:abstractNumId w:val="42"/>
  </w:num>
  <w:num w:numId="47" w16cid:durableId="199537741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6847"/>
    <w:rsid w:val="00017E7C"/>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5B57"/>
    <w:rsid w:val="000627E0"/>
    <w:rsid w:val="00065166"/>
    <w:rsid w:val="00065B10"/>
    <w:rsid w:val="00067160"/>
    <w:rsid w:val="00067C67"/>
    <w:rsid w:val="0007191F"/>
    <w:rsid w:val="00071AF1"/>
    <w:rsid w:val="00074E6D"/>
    <w:rsid w:val="00076686"/>
    <w:rsid w:val="0007737B"/>
    <w:rsid w:val="00077F3B"/>
    <w:rsid w:val="00082609"/>
    <w:rsid w:val="000851CC"/>
    <w:rsid w:val="00086F43"/>
    <w:rsid w:val="00087F21"/>
    <w:rsid w:val="00091826"/>
    <w:rsid w:val="00092334"/>
    <w:rsid w:val="00093571"/>
    <w:rsid w:val="00093BE8"/>
    <w:rsid w:val="0009401D"/>
    <w:rsid w:val="00095064"/>
    <w:rsid w:val="000951FF"/>
    <w:rsid w:val="000959BB"/>
    <w:rsid w:val="000A208F"/>
    <w:rsid w:val="000A3EA7"/>
    <w:rsid w:val="000A407B"/>
    <w:rsid w:val="000A5613"/>
    <w:rsid w:val="000A68ED"/>
    <w:rsid w:val="000A6D56"/>
    <w:rsid w:val="000A6F6E"/>
    <w:rsid w:val="000A7438"/>
    <w:rsid w:val="000B1E92"/>
    <w:rsid w:val="000B5FF1"/>
    <w:rsid w:val="000B609F"/>
    <w:rsid w:val="000C5C18"/>
    <w:rsid w:val="000C64AE"/>
    <w:rsid w:val="000D2E2D"/>
    <w:rsid w:val="000D318B"/>
    <w:rsid w:val="000D45E9"/>
    <w:rsid w:val="000D55A8"/>
    <w:rsid w:val="000D6327"/>
    <w:rsid w:val="000D65DB"/>
    <w:rsid w:val="000D6963"/>
    <w:rsid w:val="000E40C7"/>
    <w:rsid w:val="000E4841"/>
    <w:rsid w:val="000E4FA3"/>
    <w:rsid w:val="000E65B7"/>
    <w:rsid w:val="000F1677"/>
    <w:rsid w:val="000F1FFD"/>
    <w:rsid w:val="000F3D6C"/>
    <w:rsid w:val="000F3F76"/>
    <w:rsid w:val="000F708F"/>
    <w:rsid w:val="00100B3E"/>
    <w:rsid w:val="00101707"/>
    <w:rsid w:val="0010170D"/>
    <w:rsid w:val="00102CC9"/>
    <w:rsid w:val="0010593A"/>
    <w:rsid w:val="00111F83"/>
    <w:rsid w:val="0011473D"/>
    <w:rsid w:val="00115C85"/>
    <w:rsid w:val="00122789"/>
    <w:rsid w:val="00123855"/>
    <w:rsid w:val="00123A6E"/>
    <w:rsid w:val="00126A4D"/>
    <w:rsid w:val="00127195"/>
    <w:rsid w:val="00127E45"/>
    <w:rsid w:val="0013241E"/>
    <w:rsid w:val="00133976"/>
    <w:rsid w:val="00133AFB"/>
    <w:rsid w:val="00133E32"/>
    <w:rsid w:val="00136839"/>
    <w:rsid w:val="001373A0"/>
    <w:rsid w:val="0013760D"/>
    <w:rsid w:val="0014171F"/>
    <w:rsid w:val="00143247"/>
    <w:rsid w:val="001433DC"/>
    <w:rsid w:val="001449AD"/>
    <w:rsid w:val="00144E3F"/>
    <w:rsid w:val="0014622C"/>
    <w:rsid w:val="0015020C"/>
    <w:rsid w:val="00152348"/>
    <w:rsid w:val="001538C2"/>
    <w:rsid w:val="0015456D"/>
    <w:rsid w:val="00154A75"/>
    <w:rsid w:val="00155429"/>
    <w:rsid w:val="00155FA2"/>
    <w:rsid w:val="00156D9F"/>
    <w:rsid w:val="00161F1B"/>
    <w:rsid w:val="00162829"/>
    <w:rsid w:val="001652A7"/>
    <w:rsid w:val="0017038C"/>
    <w:rsid w:val="0017077A"/>
    <w:rsid w:val="0017173B"/>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5644"/>
    <w:rsid w:val="001966D9"/>
    <w:rsid w:val="00197B17"/>
    <w:rsid w:val="001A007A"/>
    <w:rsid w:val="001A052E"/>
    <w:rsid w:val="001A2205"/>
    <w:rsid w:val="001A2441"/>
    <w:rsid w:val="001A2E32"/>
    <w:rsid w:val="001A7E9A"/>
    <w:rsid w:val="001B0F70"/>
    <w:rsid w:val="001B1E45"/>
    <w:rsid w:val="001B462C"/>
    <w:rsid w:val="001B4C57"/>
    <w:rsid w:val="001B5016"/>
    <w:rsid w:val="001B5D64"/>
    <w:rsid w:val="001B5DC2"/>
    <w:rsid w:val="001C04CD"/>
    <w:rsid w:val="001C1FE0"/>
    <w:rsid w:val="001C2AC2"/>
    <w:rsid w:val="001C45FC"/>
    <w:rsid w:val="001C6EAB"/>
    <w:rsid w:val="001D0469"/>
    <w:rsid w:val="001D12B3"/>
    <w:rsid w:val="001D1A53"/>
    <w:rsid w:val="001D29C0"/>
    <w:rsid w:val="001D4862"/>
    <w:rsid w:val="001D4BA3"/>
    <w:rsid w:val="001D4CF9"/>
    <w:rsid w:val="001D73AB"/>
    <w:rsid w:val="001D780C"/>
    <w:rsid w:val="001E087D"/>
    <w:rsid w:val="001E227A"/>
    <w:rsid w:val="001E25B9"/>
    <w:rsid w:val="001E2B79"/>
    <w:rsid w:val="001E3DBA"/>
    <w:rsid w:val="001E49E0"/>
    <w:rsid w:val="001E5B2B"/>
    <w:rsid w:val="001E7B5A"/>
    <w:rsid w:val="001F3C3F"/>
    <w:rsid w:val="001F52A0"/>
    <w:rsid w:val="001F7412"/>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3F48"/>
    <w:rsid w:val="00224ED4"/>
    <w:rsid w:val="00226CB6"/>
    <w:rsid w:val="00227943"/>
    <w:rsid w:val="00230812"/>
    <w:rsid w:val="00230A44"/>
    <w:rsid w:val="00231D99"/>
    <w:rsid w:val="00233179"/>
    <w:rsid w:val="00233B19"/>
    <w:rsid w:val="002356EA"/>
    <w:rsid w:val="002373A3"/>
    <w:rsid w:val="00237777"/>
    <w:rsid w:val="0024116D"/>
    <w:rsid w:val="00241B44"/>
    <w:rsid w:val="00241FA3"/>
    <w:rsid w:val="002441F8"/>
    <w:rsid w:val="00244911"/>
    <w:rsid w:val="00245416"/>
    <w:rsid w:val="00245EFB"/>
    <w:rsid w:val="00247309"/>
    <w:rsid w:val="002476C0"/>
    <w:rsid w:val="00250119"/>
    <w:rsid w:val="00250DC9"/>
    <w:rsid w:val="002516D6"/>
    <w:rsid w:val="00251E6D"/>
    <w:rsid w:val="0025386E"/>
    <w:rsid w:val="00254E10"/>
    <w:rsid w:val="00256E1E"/>
    <w:rsid w:val="002600AD"/>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B6A"/>
    <w:rsid w:val="00295E83"/>
    <w:rsid w:val="0029690F"/>
    <w:rsid w:val="00297C8A"/>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CEB"/>
    <w:rsid w:val="002E662E"/>
    <w:rsid w:val="002F1956"/>
    <w:rsid w:val="002F3440"/>
    <w:rsid w:val="002F34D9"/>
    <w:rsid w:val="002F3E0B"/>
    <w:rsid w:val="002F4403"/>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3DAC"/>
    <w:rsid w:val="00350994"/>
    <w:rsid w:val="00351246"/>
    <w:rsid w:val="0035270B"/>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6639"/>
    <w:rsid w:val="00376CEC"/>
    <w:rsid w:val="00381819"/>
    <w:rsid w:val="00381BA3"/>
    <w:rsid w:val="00382230"/>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47A"/>
    <w:rsid w:val="003A2D1E"/>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2BF5"/>
    <w:rsid w:val="003D37BA"/>
    <w:rsid w:val="003D6B6A"/>
    <w:rsid w:val="003D6D89"/>
    <w:rsid w:val="003D7241"/>
    <w:rsid w:val="003D74E3"/>
    <w:rsid w:val="003E0B16"/>
    <w:rsid w:val="003E1777"/>
    <w:rsid w:val="003E4E85"/>
    <w:rsid w:val="003E58B9"/>
    <w:rsid w:val="003E6712"/>
    <w:rsid w:val="003E67D1"/>
    <w:rsid w:val="003E6C50"/>
    <w:rsid w:val="003E6EC9"/>
    <w:rsid w:val="003E6FC7"/>
    <w:rsid w:val="003E7313"/>
    <w:rsid w:val="003F3F38"/>
    <w:rsid w:val="003F4895"/>
    <w:rsid w:val="003F5C1F"/>
    <w:rsid w:val="0040332F"/>
    <w:rsid w:val="00404329"/>
    <w:rsid w:val="00405DC1"/>
    <w:rsid w:val="0041085C"/>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656D0"/>
    <w:rsid w:val="00470DB6"/>
    <w:rsid w:val="00471490"/>
    <w:rsid w:val="0047497A"/>
    <w:rsid w:val="00475CC7"/>
    <w:rsid w:val="00477C72"/>
    <w:rsid w:val="00481D6B"/>
    <w:rsid w:val="00482465"/>
    <w:rsid w:val="004873F8"/>
    <w:rsid w:val="004909BA"/>
    <w:rsid w:val="00490BD5"/>
    <w:rsid w:val="00490FDA"/>
    <w:rsid w:val="00491675"/>
    <w:rsid w:val="00493855"/>
    <w:rsid w:val="00494C98"/>
    <w:rsid w:val="00495E79"/>
    <w:rsid w:val="0049714D"/>
    <w:rsid w:val="004A2D83"/>
    <w:rsid w:val="004A57DD"/>
    <w:rsid w:val="004A57FB"/>
    <w:rsid w:val="004A60CB"/>
    <w:rsid w:val="004A6E51"/>
    <w:rsid w:val="004A7B51"/>
    <w:rsid w:val="004A7D71"/>
    <w:rsid w:val="004A7EF3"/>
    <w:rsid w:val="004B11FD"/>
    <w:rsid w:val="004B23A2"/>
    <w:rsid w:val="004B6651"/>
    <w:rsid w:val="004B702F"/>
    <w:rsid w:val="004C2A41"/>
    <w:rsid w:val="004C4743"/>
    <w:rsid w:val="004C5A9F"/>
    <w:rsid w:val="004C5E1E"/>
    <w:rsid w:val="004D0D84"/>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07E01"/>
    <w:rsid w:val="00514451"/>
    <w:rsid w:val="00515C35"/>
    <w:rsid w:val="005177FE"/>
    <w:rsid w:val="0052263B"/>
    <w:rsid w:val="00524728"/>
    <w:rsid w:val="00532F16"/>
    <w:rsid w:val="005331CA"/>
    <w:rsid w:val="00533B9E"/>
    <w:rsid w:val="00534839"/>
    <w:rsid w:val="005356BF"/>
    <w:rsid w:val="00536313"/>
    <w:rsid w:val="00537970"/>
    <w:rsid w:val="00540E3A"/>
    <w:rsid w:val="00542882"/>
    <w:rsid w:val="00544127"/>
    <w:rsid w:val="005463A9"/>
    <w:rsid w:val="0054663F"/>
    <w:rsid w:val="00550684"/>
    <w:rsid w:val="005537B4"/>
    <w:rsid w:val="00553EB2"/>
    <w:rsid w:val="00554212"/>
    <w:rsid w:val="00560534"/>
    <w:rsid w:val="00563084"/>
    <w:rsid w:val="005632D1"/>
    <w:rsid w:val="0056391B"/>
    <w:rsid w:val="00564DFE"/>
    <w:rsid w:val="005650E2"/>
    <w:rsid w:val="00565AD2"/>
    <w:rsid w:val="00567AD7"/>
    <w:rsid w:val="0057352D"/>
    <w:rsid w:val="005739CA"/>
    <w:rsid w:val="00575B2D"/>
    <w:rsid w:val="00576A9C"/>
    <w:rsid w:val="00580EA0"/>
    <w:rsid w:val="005833D0"/>
    <w:rsid w:val="00583F7C"/>
    <w:rsid w:val="005846F3"/>
    <w:rsid w:val="00586138"/>
    <w:rsid w:val="0058622F"/>
    <w:rsid w:val="00587660"/>
    <w:rsid w:val="00590C49"/>
    <w:rsid w:val="00590D6D"/>
    <w:rsid w:val="005925C2"/>
    <w:rsid w:val="00592F82"/>
    <w:rsid w:val="00593D3A"/>
    <w:rsid w:val="00595042"/>
    <w:rsid w:val="005A0CCA"/>
    <w:rsid w:val="005A11A1"/>
    <w:rsid w:val="005A464B"/>
    <w:rsid w:val="005A6FF2"/>
    <w:rsid w:val="005A726D"/>
    <w:rsid w:val="005A7D32"/>
    <w:rsid w:val="005B4219"/>
    <w:rsid w:val="005B5C5F"/>
    <w:rsid w:val="005B6708"/>
    <w:rsid w:val="005B67AC"/>
    <w:rsid w:val="005B79F4"/>
    <w:rsid w:val="005B7D20"/>
    <w:rsid w:val="005C09EF"/>
    <w:rsid w:val="005C3312"/>
    <w:rsid w:val="005C457A"/>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45625"/>
    <w:rsid w:val="00646D70"/>
    <w:rsid w:val="0065181E"/>
    <w:rsid w:val="00651D43"/>
    <w:rsid w:val="00652AA1"/>
    <w:rsid w:val="00654C2F"/>
    <w:rsid w:val="00657087"/>
    <w:rsid w:val="00662BC3"/>
    <w:rsid w:val="006639DB"/>
    <w:rsid w:val="006661EF"/>
    <w:rsid w:val="00675666"/>
    <w:rsid w:val="00677AEB"/>
    <w:rsid w:val="00680EF2"/>
    <w:rsid w:val="00685100"/>
    <w:rsid w:val="00686ECA"/>
    <w:rsid w:val="00687A1D"/>
    <w:rsid w:val="006912ED"/>
    <w:rsid w:val="00691D5F"/>
    <w:rsid w:val="0069476B"/>
    <w:rsid w:val="00697EA1"/>
    <w:rsid w:val="006A2646"/>
    <w:rsid w:val="006A37C2"/>
    <w:rsid w:val="006A4823"/>
    <w:rsid w:val="006A509C"/>
    <w:rsid w:val="006A6530"/>
    <w:rsid w:val="006A7F25"/>
    <w:rsid w:val="006B1876"/>
    <w:rsid w:val="006B2D95"/>
    <w:rsid w:val="006B300C"/>
    <w:rsid w:val="006B373A"/>
    <w:rsid w:val="006B435A"/>
    <w:rsid w:val="006B43A3"/>
    <w:rsid w:val="006B4C64"/>
    <w:rsid w:val="006B503E"/>
    <w:rsid w:val="006B507C"/>
    <w:rsid w:val="006B67AC"/>
    <w:rsid w:val="006C0D17"/>
    <w:rsid w:val="006C1470"/>
    <w:rsid w:val="006C2BBF"/>
    <w:rsid w:val="006C361E"/>
    <w:rsid w:val="006C57C5"/>
    <w:rsid w:val="006D2BE7"/>
    <w:rsid w:val="006D6BD5"/>
    <w:rsid w:val="006E21C4"/>
    <w:rsid w:val="006E481A"/>
    <w:rsid w:val="006E4F1D"/>
    <w:rsid w:val="006E5298"/>
    <w:rsid w:val="006E6E9A"/>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2049A"/>
    <w:rsid w:val="00721383"/>
    <w:rsid w:val="00722D0C"/>
    <w:rsid w:val="007235ED"/>
    <w:rsid w:val="00723A11"/>
    <w:rsid w:val="0072450D"/>
    <w:rsid w:val="0072681C"/>
    <w:rsid w:val="0072758D"/>
    <w:rsid w:val="0073158B"/>
    <w:rsid w:val="00731B49"/>
    <w:rsid w:val="00731FDA"/>
    <w:rsid w:val="0073326E"/>
    <w:rsid w:val="007333CC"/>
    <w:rsid w:val="0073399A"/>
    <w:rsid w:val="00737C86"/>
    <w:rsid w:val="00740DAD"/>
    <w:rsid w:val="007447DA"/>
    <w:rsid w:val="007449D6"/>
    <w:rsid w:val="00745375"/>
    <w:rsid w:val="00747162"/>
    <w:rsid w:val="007537B8"/>
    <w:rsid w:val="00754BBC"/>
    <w:rsid w:val="007577DD"/>
    <w:rsid w:val="007603F5"/>
    <w:rsid w:val="00762275"/>
    <w:rsid w:val="00763216"/>
    <w:rsid w:val="00764726"/>
    <w:rsid w:val="00764DB0"/>
    <w:rsid w:val="00765AE9"/>
    <w:rsid w:val="0076764D"/>
    <w:rsid w:val="00771E8A"/>
    <w:rsid w:val="0077498C"/>
    <w:rsid w:val="007752B1"/>
    <w:rsid w:val="007809BC"/>
    <w:rsid w:val="007819F2"/>
    <w:rsid w:val="00784089"/>
    <w:rsid w:val="00784128"/>
    <w:rsid w:val="00784D0E"/>
    <w:rsid w:val="007851EB"/>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7E06"/>
    <w:rsid w:val="007B7FAB"/>
    <w:rsid w:val="007C0994"/>
    <w:rsid w:val="007C1FCC"/>
    <w:rsid w:val="007C6201"/>
    <w:rsid w:val="007D0E79"/>
    <w:rsid w:val="007D227D"/>
    <w:rsid w:val="007D2C55"/>
    <w:rsid w:val="007D3836"/>
    <w:rsid w:val="007D4A65"/>
    <w:rsid w:val="007D63C5"/>
    <w:rsid w:val="007D6DF1"/>
    <w:rsid w:val="007D7564"/>
    <w:rsid w:val="007D77AA"/>
    <w:rsid w:val="007D7C92"/>
    <w:rsid w:val="007E1154"/>
    <w:rsid w:val="007E1D83"/>
    <w:rsid w:val="007E1F8C"/>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5057"/>
    <w:rsid w:val="00816D04"/>
    <w:rsid w:val="00820AF8"/>
    <w:rsid w:val="0082105E"/>
    <w:rsid w:val="00822751"/>
    <w:rsid w:val="008245E1"/>
    <w:rsid w:val="0082483F"/>
    <w:rsid w:val="00825B36"/>
    <w:rsid w:val="008279C0"/>
    <w:rsid w:val="00830097"/>
    <w:rsid w:val="008307FE"/>
    <w:rsid w:val="00832877"/>
    <w:rsid w:val="0083547C"/>
    <w:rsid w:val="0083646E"/>
    <w:rsid w:val="00840D83"/>
    <w:rsid w:val="00844879"/>
    <w:rsid w:val="0084634C"/>
    <w:rsid w:val="00851B6A"/>
    <w:rsid w:val="00851BB4"/>
    <w:rsid w:val="008614C7"/>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4E45"/>
    <w:rsid w:val="008B5165"/>
    <w:rsid w:val="008B5333"/>
    <w:rsid w:val="008B6223"/>
    <w:rsid w:val="008C06AD"/>
    <w:rsid w:val="008C0A02"/>
    <w:rsid w:val="008C66E0"/>
    <w:rsid w:val="008C7904"/>
    <w:rsid w:val="008D2C56"/>
    <w:rsid w:val="008D5F2A"/>
    <w:rsid w:val="008E116A"/>
    <w:rsid w:val="008E3339"/>
    <w:rsid w:val="008E50E0"/>
    <w:rsid w:val="008E5651"/>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4AD"/>
    <w:rsid w:val="00940120"/>
    <w:rsid w:val="00942123"/>
    <w:rsid w:val="00945BCC"/>
    <w:rsid w:val="00946E5A"/>
    <w:rsid w:val="0094732A"/>
    <w:rsid w:val="00950426"/>
    <w:rsid w:val="0095207B"/>
    <w:rsid w:val="00953349"/>
    <w:rsid w:val="00954B98"/>
    <w:rsid w:val="00954CBB"/>
    <w:rsid w:val="00957E5B"/>
    <w:rsid w:val="009603E5"/>
    <w:rsid w:val="00962045"/>
    <w:rsid w:val="00962513"/>
    <w:rsid w:val="00962A92"/>
    <w:rsid w:val="009631DC"/>
    <w:rsid w:val="00965804"/>
    <w:rsid w:val="00965A6C"/>
    <w:rsid w:val="00967066"/>
    <w:rsid w:val="0096727F"/>
    <w:rsid w:val="00972283"/>
    <w:rsid w:val="00973BEB"/>
    <w:rsid w:val="00973D65"/>
    <w:rsid w:val="00975565"/>
    <w:rsid w:val="00975CBB"/>
    <w:rsid w:val="00980E61"/>
    <w:rsid w:val="00983E2B"/>
    <w:rsid w:val="00985BF5"/>
    <w:rsid w:val="009874AD"/>
    <w:rsid w:val="00987976"/>
    <w:rsid w:val="009904EE"/>
    <w:rsid w:val="00991428"/>
    <w:rsid w:val="00992676"/>
    <w:rsid w:val="00992AD3"/>
    <w:rsid w:val="009954B2"/>
    <w:rsid w:val="00995955"/>
    <w:rsid w:val="00996691"/>
    <w:rsid w:val="00997069"/>
    <w:rsid w:val="009975C1"/>
    <w:rsid w:val="009A1702"/>
    <w:rsid w:val="009A2B5A"/>
    <w:rsid w:val="009A3AB7"/>
    <w:rsid w:val="009A7B9B"/>
    <w:rsid w:val="009B0723"/>
    <w:rsid w:val="009B07AD"/>
    <w:rsid w:val="009B0883"/>
    <w:rsid w:val="009B15E2"/>
    <w:rsid w:val="009B4976"/>
    <w:rsid w:val="009C0B8E"/>
    <w:rsid w:val="009C1BC8"/>
    <w:rsid w:val="009C2442"/>
    <w:rsid w:val="009C6500"/>
    <w:rsid w:val="009C7699"/>
    <w:rsid w:val="009D0811"/>
    <w:rsid w:val="009D0EE1"/>
    <w:rsid w:val="009D3E20"/>
    <w:rsid w:val="009D6501"/>
    <w:rsid w:val="009E2AEB"/>
    <w:rsid w:val="009E2E27"/>
    <w:rsid w:val="009E45DF"/>
    <w:rsid w:val="009E4DE3"/>
    <w:rsid w:val="009E58A3"/>
    <w:rsid w:val="009E66FD"/>
    <w:rsid w:val="009E6997"/>
    <w:rsid w:val="009E69E8"/>
    <w:rsid w:val="009E77CD"/>
    <w:rsid w:val="009F275E"/>
    <w:rsid w:val="009F384C"/>
    <w:rsid w:val="009F40BB"/>
    <w:rsid w:val="009F5B42"/>
    <w:rsid w:val="009F6604"/>
    <w:rsid w:val="00A01B12"/>
    <w:rsid w:val="00A039BC"/>
    <w:rsid w:val="00A047EE"/>
    <w:rsid w:val="00A04BC4"/>
    <w:rsid w:val="00A05DDC"/>
    <w:rsid w:val="00A05F35"/>
    <w:rsid w:val="00A06C2B"/>
    <w:rsid w:val="00A113EC"/>
    <w:rsid w:val="00A13100"/>
    <w:rsid w:val="00A14542"/>
    <w:rsid w:val="00A174AE"/>
    <w:rsid w:val="00A21A65"/>
    <w:rsid w:val="00A2274A"/>
    <w:rsid w:val="00A235B7"/>
    <w:rsid w:val="00A27A7A"/>
    <w:rsid w:val="00A27D47"/>
    <w:rsid w:val="00A3105E"/>
    <w:rsid w:val="00A322F6"/>
    <w:rsid w:val="00A32CB3"/>
    <w:rsid w:val="00A34ABE"/>
    <w:rsid w:val="00A35DA7"/>
    <w:rsid w:val="00A407EF"/>
    <w:rsid w:val="00A41122"/>
    <w:rsid w:val="00A41F90"/>
    <w:rsid w:val="00A44146"/>
    <w:rsid w:val="00A44EE1"/>
    <w:rsid w:val="00A464ED"/>
    <w:rsid w:val="00A46B4C"/>
    <w:rsid w:val="00A46E72"/>
    <w:rsid w:val="00A50F0E"/>
    <w:rsid w:val="00A5117B"/>
    <w:rsid w:val="00A549AA"/>
    <w:rsid w:val="00A54B03"/>
    <w:rsid w:val="00A55A47"/>
    <w:rsid w:val="00A56D34"/>
    <w:rsid w:val="00A60074"/>
    <w:rsid w:val="00A64195"/>
    <w:rsid w:val="00A6627C"/>
    <w:rsid w:val="00A668D8"/>
    <w:rsid w:val="00A71019"/>
    <w:rsid w:val="00A77FB4"/>
    <w:rsid w:val="00A81029"/>
    <w:rsid w:val="00A82010"/>
    <w:rsid w:val="00A845F5"/>
    <w:rsid w:val="00A85685"/>
    <w:rsid w:val="00A86EA2"/>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1D5"/>
    <w:rsid w:val="00AC4722"/>
    <w:rsid w:val="00AC7082"/>
    <w:rsid w:val="00AC7550"/>
    <w:rsid w:val="00AD4BE8"/>
    <w:rsid w:val="00AD5E00"/>
    <w:rsid w:val="00AD6545"/>
    <w:rsid w:val="00AE09FD"/>
    <w:rsid w:val="00AE1A12"/>
    <w:rsid w:val="00AE1DA9"/>
    <w:rsid w:val="00AE4910"/>
    <w:rsid w:val="00AE5EB6"/>
    <w:rsid w:val="00AF195B"/>
    <w:rsid w:val="00AF228E"/>
    <w:rsid w:val="00AF4B15"/>
    <w:rsid w:val="00AF4CB4"/>
    <w:rsid w:val="00AF4CE5"/>
    <w:rsid w:val="00B016A8"/>
    <w:rsid w:val="00B05DB1"/>
    <w:rsid w:val="00B06A84"/>
    <w:rsid w:val="00B06D49"/>
    <w:rsid w:val="00B12300"/>
    <w:rsid w:val="00B1461F"/>
    <w:rsid w:val="00B14819"/>
    <w:rsid w:val="00B1500F"/>
    <w:rsid w:val="00B15E2F"/>
    <w:rsid w:val="00B17AA9"/>
    <w:rsid w:val="00B2038F"/>
    <w:rsid w:val="00B22331"/>
    <w:rsid w:val="00B22A28"/>
    <w:rsid w:val="00B22C39"/>
    <w:rsid w:val="00B24839"/>
    <w:rsid w:val="00B261DB"/>
    <w:rsid w:val="00B26A3B"/>
    <w:rsid w:val="00B274BC"/>
    <w:rsid w:val="00B30294"/>
    <w:rsid w:val="00B3727B"/>
    <w:rsid w:val="00B401D6"/>
    <w:rsid w:val="00B404F6"/>
    <w:rsid w:val="00B4199E"/>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3876"/>
    <w:rsid w:val="00B743D6"/>
    <w:rsid w:val="00B74FBD"/>
    <w:rsid w:val="00B76187"/>
    <w:rsid w:val="00B76F0C"/>
    <w:rsid w:val="00B77F46"/>
    <w:rsid w:val="00B80E64"/>
    <w:rsid w:val="00B82586"/>
    <w:rsid w:val="00B829A3"/>
    <w:rsid w:val="00B83AB7"/>
    <w:rsid w:val="00B86DB1"/>
    <w:rsid w:val="00B87869"/>
    <w:rsid w:val="00B87A29"/>
    <w:rsid w:val="00B87DBA"/>
    <w:rsid w:val="00B91544"/>
    <w:rsid w:val="00B930A0"/>
    <w:rsid w:val="00B94841"/>
    <w:rsid w:val="00B95402"/>
    <w:rsid w:val="00B960A8"/>
    <w:rsid w:val="00B9639B"/>
    <w:rsid w:val="00B96E14"/>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C74FF"/>
    <w:rsid w:val="00BD0BC2"/>
    <w:rsid w:val="00BD1DF0"/>
    <w:rsid w:val="00BD2C7C"/>
    <w:rsid w:val="00BD4A3D"/>
    <w:rsid w:val="00BD545E"/>
    <w:rsid w:val="00BD5C7A"/>
    <w:rsid w:val="00BD63A3"/>
    <w:rsid w:val="00BE25AA"/>
    <w:rsid w:val="00BE4005"/>
    <w:rsid w:val="00BE4FF3"/>
    <w:rsid w:val="00BF2335"/>
    <w:rsid w:val="00BF2AB1"/>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2139"/>
    <w:rsid w:val="00C342D5"/>
    <w:rsid w:val="00C350A7"/>
    <w:rsid w:val="00C35613"/>
    <w:rsid w:val="00C35671"/>
    <w:rsid w:val="00C35B77"/>
    <w:rsid w:val="00C35C14"/>
    <w:rsid w:val="00C35F6F"/>
    <w:rsid w:val="00C3600E"/>
    <w:rsid w:val="00C376EB"/>
    <w:rsid w:val="00C41B6B"/>
    <w:rsid w:val="00C434C3"/>
    <w:rsid w:val="00C45305"/>
    <w:rsid w:val="00C45C9E"/>
    <w:rsid w:val="00C46A92"/>
    <w:rsid w:val="00C46EC1"/>
    <w:rsid w:val="00C52796"/>
    <w:rsid w:val="00C5367E"/>
    <w:rsid w:val="00C53E2C"/>
    <w:rsid w:val="00C550C8"/>
    <w:rsid w:val="00C55824"/>
    <w:rsid w:val="00C56B61"/>
    <w:rsid w:val="00C57040"/>
    <w:rsid w:val="00C57273"/>
    <w:rsid w:val="00C606C3"/>
    <w:rsid w:val="00C61146"/>
    <w:rsid w:val="00C619D3"/>
    <w:rsid w:val="00C620F4"/>
    <w:rsid w:val="00C6409D"/>
    <w:rsid w:val="00C72848"/>
    <w:rsid w:val="00C7736C"/>
    <w:rsid w:val="00C82302"/>
    <w:rsid w:val="00C82D87"/>
    <w:rsid w:val="00C83657"/>
    <w:rsid w:val="00C8569A"/>
    <w:rsid w:val="00C8712A"/>
    <w:rsid w:val="00C902C8"/>
    <w:rsid w:val="00C919D1"/>
    <w:rsid w:val="00C91BEB"/>
    <w:rsid w:val="00C95ADA"/>
    <w:rsid w:val="00C963D3"/>
    <w:rsid w:val="00CA126D"/>
    <w:rsid w:val="00CA254C"/>
    <w:rsid w:val="00CA6E10"/>
    <w:rsid w:val="00CA7B50"/>
    <w:rsid w:val="00CB1983"/>
    <w:rsid w:val="00CB2CBB"/>
    <w:rsid w:val="00CB6CCB"/>
    <w:rsid w:val="00CB7B9F"/>
    <w:rsid w:val="00CB7CAC"/>
    <w:rsid w:val="00CC3D73"/>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4EBB"/>
    <w:rsid w:val="00CF4F9D"/>
    <w:rsid w:val="00CF6AFC"/>
    <w:rsid w:val="00CF70DC"/>
    <w:rsid w:val="00D0121D"/>
    <w:rsid w:val="00D0200C"/>
    <w:rsid w:val="00D03836"/>
    <w:rsid w:val="00D05E2F"/>
    <w:rsid w:val="00D1025B"/>
    <w:rsid w:val="00D13330"/>
    <w:rsid w:val="00D136A4"/>
    <w:rsid w:val="00D148DC"/>
    <w:rsid w:val="00D1516E"/>
    <w:rsid w:val="00D15890"/>
    <w:rsid w:val="00D16F06"/>
    <w:rsid w:val="00D17FDC"/>
    <w:rsid w:val="00D2103F"/>
    <w:rsid w:val="00D21D8C"/>
    <w:rsid w:val="00D224FB"/>
    <w:rsid w:val="00D23C70"/>
    <w:rsid w:val="00D241AF"/>
    <w:rsid w:val="00D24B9C"/>
    <w:rsid w:val="00D312C5"/>
    <w:rsid w:val="00D3165B"/>
    <w:rsid w:val="00D33E0A"/>
    <w:rsid w:val="00D35019"/>
    <w:rsid w:val="00D36463"/>
    <w:rsid w:val="00D40B41"/>
    <w:rsid w:val="00D41FDB"/>
    <w:rsid w:val="00D42444"/>
    <w:rsid w:val="00D460CC"/>
    <w:rsid w:val="00D468D4"/>
    <w:rsid w:val="00D46B7A"/>
    <w:rsid w:val="00D5132F"/>
    <w:rsid w:val="00D51569"/>
    <w:rsid w:val="00D522CF"/>
    <w:rsid w:val="00D53719"/>
    <w:rsid w:val="00D57DB3"/>
    <w:rsid w:val="00D61596"/>
    <w:rsid w:val="00D62306"/>
    <w:rsid w:val="00D63EFD"/>
    <w:rsid w:val="00D663CD"/>
    <w:rsid w:val="00D66F8A"/>
    <w:rsid w:val="00D71018"/>
    <w:rsid w:val="00D716CF"/>
    <w:rsid w:val="00D80BD2"/>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521E"/>
    <w:rsid w:val="00DD0802"/>
    <w:rsid w:val="00DD2E11"/>
    <w:rsid w:val="00DD3E22"/>
    <w:rsid w:val="00DD7F69"/>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6726"/>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77AD"/>
    <w:rsid w:val="00EC10DE"/>
    <w:rsid w:val="00EC1E6D"/>
    <w:rsid w:val="00EC441F"/>
    <w:rsid w:val="00EC4755"/>
    <w:rsid w:val="00ED0445"/>
    <w:rsid w:val="00ED0BC4"/>
    <w:rsid w:val="00ED3A06"/>
    <w:rsid w:val="00ED447D"/>
    <w:rsid w:val="00ED4B4D"/>
    <w:rsid w:val="00ED51C2"/>
    <w:rsid w:val="00ED7D66"/>
    <w:rsid w:val="00EE0481"/>
    <w:rsid w:val="00EE06E8"/>
    <w:rsid w:val="00EE1E8B"/>
    <w:rsid w:val="00EE391F"/>
    <w:rsid w:val="00EE4971"/>
    <w:rsid w:val="00EE5D82"/>
    <w:rsid w:val="00EE610F"/>
    <w:rsid w:val="00EE6CB0"/>
    <w:rsid w:val="00EE762A"/>
    <w:rsid w:val="00EF0085"/>
    <w:rsid w:val="00EF0158"/>
    <w:rsid w:val="00EF0489"/>
    <w:rsid w:val="00EF090E"/>
    <w:rsid w:val="00EF17F4"/>
    <w:rsid w:val="00EF5572"/>
    <w:rsid w:val="00EF6831"/>
    <w:rsid w:val="00F01223"/>
    <w:rsid w:val="00F033DA"/>
    <w:rsid w:val="00F039D3"/>
    <w:rsid w:val="00F05174"/>
    <w:rsid w:val="00F05A8E"/>
    <w:rsid w:val="00F11F17"/>
    <w:rsid w:val="00F12AB4"/>
    <w:rsid w:val="00F13691"/>
    <w:rsid w:val="00F13FB1"/>
    <w:rsid w:val="00F14629"/>
    <w:rsid w:val="00F16BA4"/>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3ECD"/>
    <w:rsid w:val="00F43F7A"/>
    <w:rsid w:val="00F46A1E"/>
    <w:rsid w:val="00F51F75"/>
    <w:rsid w:val="00F5381A"/>
    <w:rsid w:val="00F5524B"/>
    <w:rsid w:val="00F57F40"/>
    <w:rsid w:val="00F60538"/>
    <w:rsid w:val="00F60FDF"/>
    <w:rsid w:val="00F61DD2"/>
    <w:rsid w:val="00F61F14"/>
    <w:rsid w:val="00F66AFF"/>
    <w:rsid w:val="00F67EA8"/>
    <w:rsid w:val="00F71433"/>
    <w:rsid w:val="00F74324"/>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4F4A"/>
    <w:rsid w:val="00FC74C8"/>
    <w:rsid w:val="00FC7B47"/>
    <w:rsid w:val="00FD0102"/>
    <w:rsid w:val="00FD035C"/>
    <w:rsid w:val="00FD0C2A"/>
    <w:rsid w:val="00FD1A35"/>
    <w:rsid w:val="00FD2EA4"/>
    <w:rsid w:val="00FD36C5"/>
    <w:rsid w:val="00FD37DE"/>
    <w:rsid w:val="00FD5276"/>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83864349">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 Versteegh</cp:lastModifiedBy>
  <cp:revision>147</cp:revision>
  <cp:lastPrinted>2019-08-27T05:42:00Z</cp:lastPrinted>
  <dcterms:created xsi:type="dcterms:W3CDTF">2022-10-10T08:38:00Z</dcterms:created>
  <dcterms:modified xsi:type="dcterms:W3CDTF">2023-07-28T15:11:00Z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6611a44a,69d44061,5e2aba6f</vt:lpwstr>
  </property>
  <property fmtid="{D5CDD505-2E9C-101B-9397-08002B2CF9AE}" pid="3" name="ClassificationContentMarkingHeaderFontProps">
    <vt:lpwstr>#000000,8,Arial</vt:lpwstr>
  </property>
  <property fmtid="{D5CDD505-2E9C-101B-9397-08002B2CF9AE}" pid="4" name="ClassificationContentMarkingHeaderText">
    <vt:lpwstr>Commercial in confidence</vt:lpwstr>
  </property>
  <property fmtid="{D5CDD505-2E9C-101B-9397-08002B2CF9AE}" pid="5" name="MSIP_Label_785837b0-ed5a-4fd4-94ae-ef361c98d083_Enabled">
    <vt:lpwstr>true</vt:lpwstr>
  </property>
  <property fmtid="{D5CDD505-2E9C-101B-9397-08002B2CF9AE}" pid="6" name="MSIP_Label_785837b0-ed5a-4fd4-94ae-ef361c98d083_SetDate">
    <vt:lpwstr>2023-05-24T18:01:41Z</vt:lpwstr>
  </property>
  <property fmtid="{D5CDD505-2E9C-101B-9397-08002B2CF9AE}" pid="7" name="MSIP_Label_785837b0-ed5a-4fd4-94ae-ef361c98d083_Method">
    <vt:lpwstr>Standard</vt:lpwstr>
  </property>
  <property fmtid="{D5CDD505-2E9C-101B-9397-08002B2CF9AE}" pid="8" name="MSIP_Label_785837b0-ed5a-4fd4-94ae-ef361c98d083_Name">
    <vt:lpwstr>785837b0-ed5a-4fd4-94ae-ef361c98d083</vt:lpwstr>
  </property>
  <property fmtid="{D5CDD505-2E9C-101B-9397-08002B2CF9AE}" pid="9" name="MSIP_Label_785837b0-ed5a-4fd4-94ae-ef361c98d083_SiteId">
    <vt:lpwstr>b723253f-7281-4adc-bc1c-fc9ef3674d78</vt:lpwstr>
  </property>
  <property fmtid="{D5CDD505-2E9C-101B-9397-08002B2CF9AE}" pid="10" name="MSIP_Label_785837b0-ed5a-4fd4-94ae-ef361c98d083_ActionId">
    <vt:lpwstr>5ae5d0b1-4f56-4e8f-8da1-00c88af9cebb</vt:lpwstr>
  </property>
  <property fmtid="{D5CDD505-2E9C-101B-9397-08002B2CF9AE}" pid="11" name="MSIP_Label_785837b0-ed5a-4fd4-94ae-ef361c98d083_ContentBits">
    <vt:lpwstr>1</vt:lpwstr>
  </property>
</Properties>
</file>