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714" w14:textId="7928EF98" w:rsidR="004B23A2" w:rsidRDefault="00911EC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C3642EC" wp14:editId="78B25995">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4F0BEB7B" w14:textId="77777777" w:rsidR="004B23A2" w:rsidRPr="005667A4" w:rsidRDefault="004B23A2" w:rsidP="00592F82">
      <w:pPr>
        <w:jc w:val="center"/>
        <w:rPr>
          <w:rFonts w:ascii="Avenir Next" w:hAnsi="Avenir Next" w:cs="Arial"/>
          <w:b/>
          <w:sz w:val="22"/>
          <w:szCs w:val="22"/>
          <w:lang w:val="en-GB"/>
        </w:rPr>
      </w:pPr>
    </w:p>
    <w:p w14:paraId="1755B922" w14:textId="77777777" w:rsidR="00397D3A" w:rsidRPr="005667A4" w:rsidRDefault="00397D3A" w:rsidP="00592F82">
      <w:pPr>
        <w:jc w:val="center"/>
        <w:rPr>
          <w:rFonts w:ascii="Avenir Next" w:hAnsi="Avenir Next" w:cs="Arial"/>
          <w:b/>
          <w:sz w:val="22"/>
          <w:szCs w:val="22"/>
          <w:lang w:val="en-GB"/>
        </w:rPr>
      </w:pPr>
    </w:p>
    <w:p w14:paraId="4EAC12F6" w14:textId="77777777" w:rsidR="00437297" w:rsidRPr="005667A4" w:rsidRDefault="00437297" w:rsidP="00592F82">
      <w:pPr>
        <w:jc w:val="center"/>
        <w:rPr>
          <w:rFonts w:ascii="Avenir Next" w:hAnsi="Avenir Next" w:cs="Arial"/>
          <w:b/>
          <w:sz w:val="22"/>
          <w:szCs w:val="22"/>
          <w:lang w:val="en-GB"/>
        </w:rPr>
      </w:pPr>
    </w:p>
    <w:p w14:paraId="3A603764" w14:textId="77777777" w:rsidR="00437297" w:rsidRPr="005667A4" w:rsidRDefault="00437297" w:rsidP="00592F82">
      <w:pPr>
        <w:jc w:val="center"/>
        <w:rPr>
          <w:rFonts w:ascii="Avenir Next" w:hAnsi="Avenir Next" w:cs="Arial"/>
          <w:b/>
          <w:sz w:val="22"/>
          <w:szCs w:val="22"/>
          <w:lang w:val="en-GB"/>
        </w:rPr>
      </w:pPr>
    </w:p>
    <w:p w14:paraId="1839D0DF" w14:textId="77777777" w:rsidR="00397D3A" w:rsidRPr="005667A4" w:rsidRDefault="00397D3A" w:rsidP="00592F82">
      <w:pPr>
        <w:jc w:val="center"/>
        <w:rPr>
          <w:rFonts w:ascii="Avenir Next" w:hAnsi="Avenir Next" w:cs="Arial"/>
          <w:b/>
          <w:sz w:val="22"/>
          <w:szCs w:val="22"/>
          <w:lang w:val="en-GB"/>
        </w:rPr>
      </w:pPr>
    </w:p>
    <w:p w14:paraId="7D0EB0CF" w14:textId="77777777" w:rsidR="00397D3A" w:rsidRPr="005667A4" w:rsidRDefault="00397D3A" w:rsidP="00592F82">
      <w:pPr>
        <w:jc w:val="center"/>
        <w:rPr>
          <w:rFonts w:ascii="Avenir Next" w:hAnsi="Avenir Next" w:cs="Arial"/>
          <w:b/>
          <w:sz w:val="22"/>
          <w:szCs w:val="22"/>
          <w:lang w:val="en-GB"/>
        </w:rPr>
      </w:pPr>
    </w:p>
    <w:p w14:paraId="37A1DF13" w14:textId="77777777" w:rsidR="00E93993" w:rsidRPr="005667A4" w:rsidRDefault="00E93993" w:rsidP="00592F82">
      <w:pPr>
        <w:jc w:val="center"/>
        <w:rPr>
          <w:rFonts w:ascii="Avenir Next" w:hAnsi="Avenir Next" w:cs="Arial"/>
          <w:b/>
          <w:sz w:val="22"/>
          <w:szCs w:val="22"/>
          <w:lang w:val="en-GB"/>
        </w:rPr>
      </w:pPr>
    </w:p>
    <w:p w14:paraId="57F7A8B4" w14:textId="77777777" w:rsidR="00434A8C" w:rsidRPr="005667A4" w:rsidRDefault="00434A8C"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30FE232" w14:textId="77777777" w:rsidR="0011473D" w:rsidRPr="005667A4" w:rsidRDefault="00C56B61"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 xml:space="preserve">SUMMATIVE (FORMAL) </w:t>
      </w:r>
      <w:r w:rsidR="009D0811" w:rsidRPr="005667A4">
        <w:rPr>
          <w:rFonts w:ascii="Avenir Next Demi Bold" w:hAnsi="Avenir Next Demi Bold" w:cs="Arial"/>
          <w:b/>
          <w:bCs/>
          <w:color w:val="000000" w:themeColor="text1"/>
          <w:sz w:val="22"/>
          <w:szCs w:val="22"/>
          <w:lang w:val="en-GB"/>
        </w:rPr>
        <w:t xml:space="preserve">ASSESSMENT: MODULE </w:t>
      </w:r>
      <w:r w:rsidR="00CE5A04" w:rsidRPr="005667A4">
        <w:rPr>
          <w:rFonts w:ascii="Avenir Next Demi Bold" w:hAnsi="Avenir Next Demi Bold" w:cs="Arial"/>
          <w:b/>
          <w:bCs/>
          <w:color w:val="000000" w:themeColor="text1"/>
          <w:sz w:val="22"/>
          <w:szCs w:val="22"/>
          <w:lang w:val="en-GB"/>
        </w:rPr>
        <w:t>6E</w:t>
      </w:r>
    </w:p>
    <w:p w14:paraId="23658C15" w14:textId="77777777" w:rsidR="002638B0" w:rsidRPr="005667A4" w:rsidRDefault="002638B0"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000000" w:themeColor="text1"/>
          <w:sz w:val="22"/>
          <w:szCs w:val="22"/>
          <w:lang w:val="en-GB"/>
        </w:rPr>
      </w:pPr>
    </w:p>
    <w:p w14:paraId="09BBB509" w14:textId="77777777" w:rsidR="002638B0" w:rsidRPr="005667A4" w:rsidRDefault="00CE5A04"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THE NETHERLANDS</w:t>
      </w:r>
    </w:p>
    <w:p w14:paraId="011CBE9D" w14:textId="77777777" w:rsidR="00434A8C" w:rsidRPr="005667A4" w:rsidRDefault="00434A8C"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46C9442F" w14:textId="77777777" w:rsidR="009D0811" w:rsidRPr="005667A4" w:rsidRDefault="009D0811" w:rsidP="00592F82">
      <w:pPr>
        <w:jc w:val="center"/>
        <w:rPr>
          <w:rFonts w:ascii="Avenir Next" w:hAnsi="Avenir Next" w:cs="Arial"/>
          <w:b/>
          <w:sz w:val="22"/>
          <w:szCs w:val="22"/>
          <w:lang w:val="en-GB"/>
        </w:rPr>
      </w:pPr>
    </w:p>
    <w:p w14:paraId="32498CED" w14:textId="77777777" w:rsidR="00E93993" w:rsidRPr="005667A4" w:rsidRDefault="00E93993" w:rsidP="00592F82">
      <w:pPr>
        <w:jc w:val="center"/>
        <w:rPr>
          <w:rFonts w:ascii="Avenir Next" w:hAnsi="Avenir Next" w:cs="Arial"/>
          <w:b/>
          <w:sz w:val="22"/>
          <w:szCs w:val="22"/>
          <w:lang w:val="en-GB"/>
        </w:rPr>
      </w:pPr>
    </w:p>
    <w:p w14:paraId="4AB03AD6" w14:textId="77777777" w:rsidR="00397D3A" w:rsidRPr="005667A4" w:rsidRDefault="00397D3A" w:rsidP="00592F82">
      <w:pPr>
        <w:jc w:val="center"/>
        <w:rPr>
          <w:rFonts w:ascii="Avenir Next" w:hAnsi="Avenir Next" w:cs="Arial"/>
          <w:b/>
          <w:sz w:val="22"/>
          <w:szCs w:val="22"/>
          <w:lang w:val="en-GB"/>
        </w:rPr>
      </w:pPr>
    </w:p>
    <w:p w14:paraId="65CDFC4E" w14:textId="77777777" w:rsidR="00397D3A" w:rsidRPr="005667A4" w:rsidRDefault="00397D3A" w:rsidP="00592F82">
      <w:pPr>
        <w:jc w:val="center"/>
        <w:rPr>
          <w:rFonts w:ascii="Avenir Next" w:hAnsi="Avenir Next" w:cs="Arial"/>
          <w:b/>
          <w:sz w:val="22"/>
          <w:szCs w:val="22"/>
          <w:lang w:val="en-GB"/>
        </w:rPr>
      </w:pPr>
    </w:p>
    <w:p w14:paraId="2A553100" w14:textId="77777777" w:rsidR="00437297" w:rsidRPr="005667A4" w:rsidRDefault="00437297" w:rsidP="00592F82">
      <w:pPr>
        <w:jc w:val="center"/>
        <w:rPr>
          <w:rFonts w:ascii="Avenir Next" w:hAnsi="Avenir Next" w:cs="Arial"/>
          <w:b/>
          <w:sz w:val="22"/>
          <w:szCs w:val="22"/>
          <w:lang w:val="en-GB"/>
        </w:rPr>
      </w:pPr>
    </w:p>
    <w:p w14:paraId="21459FB9" w14:textId="77777777" w:rsidR="00397D3A" w:rsidRPr="005667A4" w:rsidRDefault="00397D3A" w:rsidP="00592F82">
      <w:pPr>
        <w:jc w:val="center"/>
        <w:rPr>
          <w:rFonts w:ascii="Avenir Next" w:hAnsi="Avenir Next" w:cs="Arial"/>
          <w:b/>
          <w:sz w:val="22"/>
          <w:szCs w:val="22"/>
          <w:lang w:val="en-GB"/>
        </w:rPr>
      </w:pPr>
    </w:p>
    <w:p w14:paraId="070D4411" w14:textId="77777777" w:rsidR="00397D3A" w:rsidRPr="005667A4" w:rsidRDefault="00397D3A" w:rsidP="00592F82">
      <w:pPr>
        <w:jc w:val="center"/>
        <w:rPr>
          <w:rFonts w:ascii="Avenir Next" w:hAnsi="Avenir Next" w:cs="Arial"/>
          <w:b/>
          <w:sz w:val="22"/>
          <w:szCs w:val="22"/>
          <w:lang w:val="en-GB"/>
        </w:rPr>
      </w:pPr>
    </w:p>
    <w:p w14:paraId="22F8FB12"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4C4B289" w14:textId="77777777" w:rsidR="00116B1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w:hAnsi="Avenir Next" w:cs="Arial"/>
          <w:bCs/>
          <w:color w:val="767171" w:themeColor="background2" w:themeShade="80"/>
          <w:sz w:val="22"/>
          <w:szCs w:val="22"/>
          <w:lang w:val="en-GB"/>
        </w:rPr>
        <w:t xml:space="preserve">This is the </w:t>
      </w:r>
      <w:r w:rsidRPr="005667A4">
        <w:rPr>
          <w:rFonts w:ascii="Avenir Next Demi Bold" w:hAnsi="Avenir Next Demi Bold" w:cs="Arial"/>
          <w:b/>
          <w:bCs/>
          <w:color w:val="767171" w:themeColor="background2" w:themeShade="80"/>
          <w:sz w:val="22"/>
          <w:szCs w:val="22"/>
          <w:lang w:val="en-GB"/>
        </w:rPr>
        <w:t xml:space="preserve">summative (formal) assessment </w:t>
      </w:r>
      <w:r w:rsidRPr="005667A4">
        <w:rPr>
          <w:rFonts w:ascii="Avenir Next" w:hAnsi="Avenir Next" w:cs="Arial"/>
          <w:bCs/>
          <w:color w:val="767171" w:themeColor="background2" w:themeShade="80"/>
          <w:sz w:val="22"/>
          <w:szCs w:val="22"/>
          <w:lang w:val="en-GB"/>
        </w:rPr>
        <w:t xml:space="preserve">for </w:t>
      </w:r>
      <w:r w:rsidRPr="005667A4">
        <w:rPr>
          <w:rFonts w:ascii="Avenir Next Demi Bold" w:hAnsi="Avenir Next Demi Bold" w:cs="Arial"/>
          <w:b/>
          <w:bCs/>
          <w:color w:val="767171" w:themeColor="background2" w:themeShade="80"/>
          <w:sz w:val="22"/>
          <w:szCs w:val="22"/>
          <w:lang w:val="en-GB"/>
        </w:rPr>
        <w:t xml:space="preserve">Module </w:t>
      </w:r>
      <w:r w:rsidR="00116B13" w:rsidRPr="005667A4">
        <w:rPr>
          <w:rFonts w:ascii="Avenir Next Demi Bold" w:hAnsi="Avenir Next Demi Bold" w:cs="Arial"/>
          <w:b/>
          <w:bCs/>
          <w:color w:val="767171" w:themeColor="background2" w:themeShade="80"/>
          <w:sz w:val="22"/>
          <w:szCs w:val="22"/>
          <w:lang w:val="en-GB"/>
        </w:rPr>
        <w:t>6E</w:t>
      </w:r>
      <w:r w:rsidRPr="005667A4">
        <w:rPr>
          <w:rFonts w:ascii="Avenir Next Demi Bold" w:hAnsi="Avenir Next Demi Bold" w:cs="Arial"/>
          <w:b/>
          <w:bCs/>
          <w:color w:val="767171" w:themeColor="background2" w:themeShade="80"/>
          <w:sz w:val="22"/>
          <w:szCs w:val="22"/>
          <w:lang w:val="en-GB"/>
        </w:rPr>
        <w:t xml:space="preserve"> </w:t>
      </w:r>
      <w:r w:rsidRPr="005667A4">
        <w:rPr>
          <w:rFonts w:ascii="Avenir Next" w:hAnsi="Avenir Next" w:cs="Arial"/>
          <w:bCs/>
          <w:color w:val="767171" w:themeColor="background2" w:themeShade="80"/>
          <w:sz w:val="22"/>
          <w:szCs w:val="22"/>
          <w:lang w:val="en-GB"/>
        </w:rPr>
        <w:t xml:space="preserve">of this course and </w:t>
      </w:r>
      <w:r w:rsidR="00116B13" w:rsidRPr="005667A4">
        <w:rPr>
          <w:rFonts w:ascii="Avenir Next" w:hAnsi="Avenir Next" w:cs="Arial"/>
          <w:bCs/>
          <w:color w:val="767171" w:themeColor="background2" w:themeShade="80"/>
          <w:sz w:val="22"/>
          <w:szCs w:val="22"/>
          <w:lang w:val="en-GB"/>
        </w:rPr>
        <w:t>must be submitted by</w:t>
      </w:r>
      <w:r w:rsidRPr="005667A4">
        <w:rPr>
          <w:rFonts w:ascii="Avenir Next" w:hAnsi="Avenir Next" w:cs="Arial"/>
          <w:bCs/>
          <w:color w:val="767171" w:themeColor="background2" w:themeShade="80"/>
          <w:sz w:val="22"/>
          <w:szCs w:val="22"/>
          <w:lang w:val="en-GB"/>
        </w:rPr>
        <w:t xml:space="preserve"> all candidates who </w:t>
      </w:r>
      <w:r w:rsidRPr="005667A4">
        <w:rPr>
          <w:rFonts w:ascii="Avenir Next Demi Bold" w:hAnsi="Avenir Next Demi Bold" w:cs="Arial"/>
          <w:b/>
          <w:bCs/>
          <w:color w:val="767171" w:themeColor="background2" w:themeShade="80"/>
          <w:sz w:val="22"/>
          <w:szCs w:val="22"/>
          <w:lang w:val="en-GB"/>
        </w:rPr>
        <w:t xml:space="preserve">selected this module as one of their </w:t>
      </w:r>
      <w:r w:rsidR="00116B13" w:rsidRPr="005667A4">
        <w:rPr>
          <w:rFonts w:ascii="Avenir Next Demi Bold" w:hAnsi="Avenir Next Demi Bold" w:cs="Arial"/>
          <w:b/>
          <w:bCs/>
          <w:color w:val="767171" w:themeColor="background2" w:themeShade="80"/>
          <w:sz w:val="22"/>
          <w:szCs w:val="22"/>
          <w:lang w:val="en-GB"/>
        </w:rPr>
        <w:t>elective</w:t>
      </w:r>
      <w:r w:rsidRPr="005667A4">
        <w:rPr>
          <w:rFonts w:ascii="Avenir Next Demi Bold" w:hAnsi="Avenir Next Demi Bold" w:cs="Arial"/>
          <w:b/>
          <w:bCs/>
          <w:color w:val="767171" w:themeColor="background2" w:themeShade="80"/>
          <w:sz w:val="22"/>
          <w:szCs w:val="22"/>
          <w:lang w:val="en-GB"/>
        </w:rPr>
        <w:t xml:space="preserve"> modules</w:t>
      </w:r>
      <w:r w:rsidRPr="005667A4">
        <w:rPr>
          <w:rFonts w:ascii="Avenir Next" w:hAnsi="Avenir Next" w:cs="Arial"/>
          <w:bCs/>
          <w:color w:val="767171" w:themeColor="background2" w:themeShade="80"/>
          <w:sz w:val="22"/>
          <w:szCs w:val="22"/>
          <w:lang w:val="en-GB"/>
        </w:rPr>
        <w:t xml:space="preserve">. </w:t>
      </w:r>
    </w:p>
    <w:p w14:paraId="4902192C" w14:textId="77777777" w:rsidR="00116B13" w:rsidRPr="005667A4" w:rsidRDefault="00116B1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8C79EF"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582EB491"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2D20A80"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A190E" w:rsidRPr="005667A4">
        <w:rPr>
          <w:rFonts w:ascii="Avenir Next Demi Bold" w:hAnsi="Avenir Next Demi Bold" w:cs="Arial"/>
          <w:b/>
          <w:bCs/>
          <w:color w:val="767171" w:themeColor="background2" w:themeShade="80"/>
          <w:sz w:val="22"/>
          <w:szCs w:val="22"/>
          <w:lang w:val="en-GB"/>
        </w:rPr>
        <w:t>6E</w:t>
      </w:r>
      <w:r w:rsidRPr="005667A4">
        <w:rPr>
          <w:rFonts w:ascii="Avenir Next" w:hAnsi="Avenir Next" w:cs="Arial"/>
          <w:bCs/>
          <w:color w:val="767171" w:themeColor="background2" w:themeShade="80"/>
          <w:sz w:val="22"/>
          <w:szCs w:val="22"/>
          <w:lang w:val="en-GB"/>
        </w:rPr>
        <w:t>. In order to pass this module, you need to obtain a mark of 50% or more for this assessment.</w:t>
      </w:r>
    </w:p>
    <w:p w14:paraId="1EE99297"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1A96647" w14:textId="77777777" w:rsidR="00793173" w:rsidRPr="005667A4" w:rsidRDefault="00793173" w:rsidP="007C6201">
      <w:pPr>
        <w:jc w:val="both"/>
        <w:rPr>
          <w:rFonts w:ascii="Avenir Next" w:hAnsi="Avenir Next" w:cs="Arial"/>
          <w:b/>
          <w:sz w:val="22"/>
          <w:szCs w:val="22"/>
          <w:lang w:val="en-GB"/>
        </w:rPr>
      </w:pPr>
    </w:p>
    <w:p w14:paraId="5AC566D7" w14:textId="77777777" w:rsidR="00DB56F2" w:rsidRPr="005667A4" w:rsidRDefault="00DB56F2" w:rsidP="007C6201">
      <w:pPr>
        <w:jc w:val="both"/>
        <w:rPr>
          <w:rFonts w:ascii="Avenir Next" w:hAnsi="Avenir Next" w:cs="Arial"/>
          <w:b/>
          <w:sz w:val="22"/>
          <w:szCs w:val="22"/>
          <w:lang w:val="en-GB"/>
        </w:rPr>
      </w:pPr>
    </w:p>
    <w:p w14:paraId="62073706" w14:textId="77777777" w:rsidR="00397D3A" w:rsidRPr="005667A4" w:rsidRDefault="00397D3A" w:rsidP="007C6201">
      <w:pPr>
        <w:jc w:val="both"/>
        <w:rPr>
          <w:rFonts w:ascii="Avenir Next" w:hAnsi="Avenir Next" w:cs="Arial"/>
          <w:b/>
          <w:sz w:val="22"/>
          <w:szCs w:val="22"/>
          <w:lang w:val="en-GB"/>
        </w:rPr>
      </w:pPr>
    </w:p>
    <w:p w14:paraId="49D6BC38" w14:textId="77777777" w:rsidR="00397D3A" w:rsidRPr="005667A4" w:rsidRDefault="00397D3A" w:rsidP="007C6201">
      <w:pPr>
        <w:jc w:val="both"/>
        <w:rPr>
          <w:rFonts w:ascii="Avenir Next" w:hAnsi="Avenir Next" w:cs="Arial"/>
          <w:b/>
          <w:sz w:val="22"/>
          <w:szCs w:val="22"/>
          <w:lang w:val="en-GB"/>
        </w:rPr>
      </w:pPr>
    </w:p>
    <w:p w14:paraId="4DFF7E6B" w14:textId="77777777" w:rsidR="00397D3A" w:rsidRPr="005667A4" w:rsidRDefault="00397D3A" w:rsidP="007C6201">
      <w:pPr>
        <w:jc w:val="both"/>
        <w:rPr>
          <w:rFonts w:ascii="Avenir Next" w:hAnsi="Avenir Next" w:cs="Arial"/>
          <w:b/>
          <w:sz w:val="22"/>
          <w:szCs w:val="22"/>
          <w:lang w:val="en-GB"/>
        </w:rPr>
      </w:pPr>
    </w:p>
    <w:p w14:paraId="0A694EFD" w14:textId="77777777" w:rsidR="0011473D" w:rsidRPr="005667A4" w:rsidRDefault="00E93993" w:rsidP="009D0811">
      <w:pPr>
        <w:jc w:val="center"/>
        <w:rPr>
          <w:rFonts w:ascii="Avenir Next Demi Bold" w:hAnsi="Avenir Next Demi Bold" w:cs="Arial"/>
          <w:b/>
          <w:bCs/>
          <w:sz w:val="22"/>
          <w:szCs w:val="22"/>
          <w:u w:val="single"/>
          <w:lang w:val="en-GB"/>
        </w:rPr>
      </w:pPr>
      <w:r w:rsidRPr="005667A4">
        <w:rPr>
          <w:rFonts w:ascii="Avenir Next Demi Bold" w:hAnsi="Avenir Next Demi Bold" w:cs="Arial"/>
          <w:b/>
          <w:bCs/>
          <w:sz w:val="22"/>
          <w:szCs w:val="22"/>
          <w:u w:val="single"/>
          <w:lang w:val="en-GB"/>
        </w:rPr>
        <w:t>I</w:t>
      </w:r>
      <w:r w:rsidR="0011473D" w:rsidRPr="005667A4">
        <w:rPr>
          <w:rFonts w:ascii="Avenir Next Demi Bold" w:hAnsi="Avenir Next Demi Bold" w:cs="Arial"/>
          <w:b/>
          <w:bCs/>
          <w:sz w:val="22"/>
          <w:szCs w:val="22"/>
          <w:u w:val="single"/>
          <w:lang w:val="en-GB"/>
        </w:rPr>
        <w:t>NSTRUCTIONS FOR COMPLETION AND SUBMISSION OF ASSESSMENT</w:t>
      </w:r>
    </w:p>
    <w:p w14:paraId="0507FF27" w14:textId="77777777" w:rsidR="0011473D" w:rsidRPr="005667A4" w:rsidRDefault="0011473D" w:rsidP="00592F82">
      <w:pPr>
        <w:jc w:val="both"/>
        <w:rPr>
          <w:rFonts w:ascii="Avenir Next" w:hAnsi="Avenir Next" w:cs="Arial"/>
          <w:sz w:val="22"/>
          <w:szCs w:val="22"/>
          <w:lang w:val="en-GB"/>
        </w:rPr>
      </w:pPr>
    </w:p>
    <w:p w14:paraId="7B6DAF15" w14:textId="77777777" w:rsidR="00B50441" w:rsidRPr="005667A4" w:rsidRDefault="00B50441" w:rsidP="00B50441">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9E2A3ED" w14:textId="77777777" w:rsidR="00B50441" w:rsidRPr="005667A4" w:rsidRDefault="00B50441" w:rsidP="00B50441">
      <w:pPr>
        <w:jc w:val="both"/>
        <w:rPr>
          <w:rFonts w:ascii="Avenir Next" w:hAnsi="Avenir Next" w:cs="Arial"/>
          <w:b/>
          <w:sz w:val="22"/>
          <w:szCs w:val="22"/>
          <w:lang w:val="en-GB"/>
        </w:rPr>
      </w:pPr>
    </w:p>
    <w:p w14:paraId="0C7A859F"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1.</w:t>
      </w:r>
      <w:r w:rsidRPr="005667A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5667A4" w:rsidRDefault="00B50441" w:rsidP="00B50441">
      <w:pPr>
        <w:ind w:left="720" w:hanging="720"/>
        <w:jc w:val="both"/>
        <w:rPr>
          <w:rFonts w:ascii="Avenir Next" w:hAnsi="Avenir Next" w:cs="Arial"/>
          <w:sz w:val="22"/>
          <w:szCs w:val="22"/>
          <w:lang w:val="en-GB"/>
        </w:rPr>
      </w:pPr>
    </w:p>
    <w:p w14:paraId="5EA02FA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2.</w:t>
      </w:r>
      <w:r w:rsidRPr="005667A4">
        <w:rPr>
          <w:rFonts w:ascii="Avenir Next" w:hAnsi="Avenir Next" w:cs="Arial"/>
          <w:sz w:val="22"/>
          <w:szCs w:val="22"/>
          <w:lang w:val="en-GB"/>
        </w:rPr>
        <w:tab/>
        <w:t xml:space="preserve">All assessments must be submitted electronically in </w:t>
      </w:r>
      <w:r w:rsidRPr="005667A4">
        <w:rPr>
          <w:rFonts w:ascii="Avenir Next Demi Bold" w:hAnsi="Avenir Next Demi Bold" w:cs="Arial"/>
          <w:b/>
          <w:bCs/>
          <w:sz w:val="22"/>
          <w:szCs w:val="22"/>
          <w:lang w:val="en-GB"/>
        </w:rPr>
        <w:t>Microsoft Word format</w:t>
      </w:r>
      <w:r w:rsidRPr="005667A4">
        <w:rPr>
          <w:rFonts w:ascii="Avenir Next" w:hAnsi="Avenir Next" w:cs="Arial"/>
          <w:sz w:val="22"/>
          <w:szCs w:val="22"/>
          <w:lang w:val="en-GB"/>
        </w:rPr>
        <w:t xml:space="preserve">, using a standard A4 size page and an 11-point Arial font. This document has been set up with these parameters – </w:t>
      </w:r>
      <w:r w:rsidRPr="005667A4">
        <w:rPr>
          <w:rFonts w:ascii="Avenir Next Demi Bold" w:hAnsi="Avenir Next Demi Bold" w:cs="Arial"/>
          <w:b/>
          <w:bCs/>
          <w:sz w:val="22"/>
          <w:szCs w:val="22"/>
          <w:lang w:val="en-GB"/>
        </w:rPr>
        <w:t>please do not change the document settings in any way. DO NOT</w:t>
      </w:r>
      <w:r w:rsidRPr="005667A4">
        <w:rPr>
          <w:rFonts w:ascii="Avenir Next" w:hAnsi="Avenir Next" w:cs="Arial"/>
          <w:sz w:val="22"/>
          <w:szCs w:val="22"/>
          <w:lang w:val="en-GB"/>
        </w:rPr>
        <w:t xml:space="preserve"> submit your assessment in PDF format as it will be returned to you unmarked.</w:t>
      </w:r>
    </w:p>
    <w:p w14:paraId="4250934D" w14:textId="77777777" w:rsidR="00B50441" w:rsidRPr="005667A4" w:rsidRDefault="00B50441" w:rsidP="00B50441">
      <w:pPr>
        <w:ind w:left="720" w:hanging="720"/>
        <w:jc w:val="both"/>
        <w:rPr>
          <w:rFonts w:ascii="Avenir Next" w:hAnsi="Avenir Next" w:cs="Arial"/>
          <w:sz w:val="22"/>
          <w:szCs w:val="22"/>
          <w:lang w:val="en-GB"/>
        </w:rPr>
      </w:pPr>
    </w:p>
    <w:p w14:paraId="282FB9F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3.</w:t>
      </w:r>
      <w:r w:rsidRPr="005667A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5667A4">
        <w:rPr>
          <w:rFonts w:ascii="Avenir Next" w:hAnsi="Avenir Next" w:cs="Arial"/>
          <w:sz w:val="22"/>
          <w:szCs w:val="22"/>
          <w:lang w:val="en-GB"/>
        </w:rPr>
        <w:t>More often than not</w:t>
      </w:r>
      <w:proofErr w:type="gramEnd"/>
      <w:r w:rsidRPr="005667A4">
        <w:rPr>
          <w:rFonts w:ascii="Avenir Next" w:hAnsi="Avenir Next" w:cs="Arial"/>
          <w:sz w:val="22"/>
          <w:szCs w:val="22"/>
          <w:lang w:val="en-GB"/>
        </w:rPr>
        <w:t>, one fact / statement will earn one mark (unless it is obvious from the question that this is not the case).</w:t>
      </w:r>
    </w:p>
    <w:p w14:paraId="49FD9C55" w14:textId="77777777" w:rsidR="00B50441" w:rsidRPr="005667A4" w:rsidRDefault="00B50441" w:rsidP="00B50441">
      <w:pPr>
        <w:ind w:left="720" w:hanging="720"/>
        <w:jc w:val="both"/>
        <w:rPr>
          <w:rFonts w:ascii="Avenir Next" w:hAnsi="Avenir Next" w:cs="Arial"/>
          <w:sz w:val="22"/>
          <w:szCs w:val="22"/>
          <w:lang w:val="en-GB"/>
        </w:rPr>
      </w:pPr>
    </w:p>
    <w:p w14:paraId="216348CA" w14:textId="59A9326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4.</w:t>
      </w:r>
      <w:r w:rsidRPr="005667A4">
        <w:rPr>
          <w:rFonts w:ascii="Avenir Next" w:hAnsi="Avenir Next" w:cs="Arial"/>
          <w:sz w:val="22"/>
          <w:szCs w:val="22"/>
          <w:lang w:val="en-GB"/>
        </w:rPr>
        <w:tab/>
        <w:t xml:space="preserve">You must save this document using the following format: </w:t>
      </w:r>
      <w:r w:rsidRPr="005667A4">
        <w:rPr>
          <w:rFonts w:ascii="Avenir Next Demi Bold" w:hAnsi="Avenir Next Demi Bold" w:cs="Arial"/>
          <w:b/>
          <w:bCs/>
          <w:sz w:val="22"/>
          <w:szCs w:val="22"/>
          <w:lang w:val="en-GB" w:eastAsia="en-GB"/>
        </w:rPr>
        <w:t>[student</w:t>
      </w:r>
      <w:r w:rsidR="00911ECF" w:rsidRPr="005667A4">
        <w:rPr>
          <w:rFonts w:ascii="Avenir Next Demi Bold" w:hAnsi="Avenir Next Demi Bold" w:cs="Arial"/>
          <w:b/>
          <w:bCs/>
          <w:sz w:val="22"/>
          <w:szCs w:val="22"/>
          <w:lang w:val="en-GB" w:eastAsia="en-GB"/>
        </w:rPr>
        <w:t>ID</w:t>
      </w:r>
      <w:r w:rsidRPr="005667A4">
        <w:rPr>
          <w:rFonts w:ascii="Avenir Next Demi Bold" w:hAnsi="Avenir Next Demi Bold" w:cs="Arial"/>
          <w:b/>
          <w:bCs/>
          <w:sz w:val="22"/>
          <w:szCs w:val="22"/>
          <w:lang w:val="en-GB" w:eastAsia="en-GB"/>
        </w:rPr>
        <w:t>.assessment6E]</w:t>
      </w:r>
      <w:r w:rsidRPr="005667A4">
        <w:rPr>
          <w:rFonts w:ascii="Avenir Next" w:hAnsi="Avenir Next" w:cs="Arial"/>
          <w:sz w:val="22"/>
          <w:szCs w:val="22"/>
          <w:lang w:val="en-GB" w:eastAsia="en-GB"/>
        </w:rPr>
        <w:t>. An example would be something along the following lines: 202</w:t>
      </w:r>
      <w:r w:rsidR="005667A4">
        <w:rPr>
          <w:rFonts w:ascii="Avenir Next" w:hAnsi="Avenir Next" w:cs="Arial"/>
          <w:sz w:val="22"/>
          <w:szCs w:val="22"/>
          <w:lang w:val="en-GB" w:eastAsia="en-GB"/>
        </w:rPr>
        <w:t>2</w:t>
      </w:r>
      <w:r w:rsidRPr="005667A4">
        <w:rPr>
          <w:rFonts w:ascii="Avenir Next" w:hAnsi="Avenir Next" w:cs="Arial"/>
          <w:sz w:val="22"/>
          <w:szCs w:val="22"/>
          <w:lang w:val="en-GB" w:eastAsia="en-GB"/>
        </w:rPr>
        <w:t>2</w:t>
      </w:r>
      <w:r w:rsidR="005667A4">
        <w:rPr>
          <w:rFonts w:ascii="Avenir Next" w:hAnsi="Avenir Next" w:cs="Arial"/>
          <w:sz w:val="22"/>
          <w:szCs w:val="22"/>
          <w:lang w:val="en-GB" w:eastAsia="en-GB"/>
        </w:rPr>
        <w:t>3</w:t>
      </w:r>
      <w:r w:rsidRPr="005667A4">
        <w:rPr>
          <w:rFonts w:ascii="Avenir Next" w:hAnsi="Avenir Next" w:cs="Arial"/>
          <w:sz w:val="22"/>
          <w:szCs w:val="22"/>
          <w:lang w:val="en-GB" w:eastAsia="en-GB"/>
        </w:rPr>
        <w:t>-3</w:t>
      </w:r>
      <w:r w:rsidR="00911ECF" w:rsidRPr="005667A4">
        <w:rPr>
          <w:rFonts w:ascii="Avenir Next" w:hAnsi="Avenir Next" w:cs="Arial"/>
          <w:sz w:val="22"/>
          <w:szCs w:val="22"/>
          <w:lang w:val="en-GB" w:eastAsia="en-GB"/>
        </w:rPr>
        <w:t>36</w:t>
      </w:r>
      <w:r w:rsidRPr="005667A4">
        <w:rPr>
          <w:rFonts w:ascii="Avenir Next" w:hAnsi="Avenir Next" w:cs="Arial"/>
          <w:sz w:val="22"/>
          <w:szCs w:val="22"/>
          <w:lang w:val="en-GB" w:eastAsia="en-GB"/>
        </w:rPr>
        <w:t>.assessment6E</w:t>
      </w:r>
      <w:r w:rsidRPr="005667A4">
        <w:rPr>
          <w:rFonts w:ascii="Avenir Next" w:hAnsi="Avenir Next" w:cs="Arial"/>
          <w:sz w:val="22"/>
          <w:szCs w:val="22"/>
          <w:lang w:val="en-GB"/>
        </w:rPr>
        <w:t xml:space="preserve">. </w:t>
      </w:r>
      <w:r w:rsidRPr="005667A4">
        <w:rPr>
          <w:rFonts w:ascii="Avenir Next Demi Bold" w:hAnsi="Avenir Next Demi Bold" w:cs="Arial"/>
          <w:b/>
          <w:bCs/>
          <w:sz w:val="22"/>
          <w:szCs w:val="22"/>
          <w:lang w:val="en-GB"/>
        </w:rPr>
        <w:t>Please also include the filename as a footer to each page of the assessment</w:t>
      </w:r>
      <w:r w:rsidRPr="005667A4">
        <w:rPr>
          <w:rFonts w:ascii="Avenir Next" w:hAnsi="Avenir Next" w:cs="Arial"/>
          <w:bCs/>
          <w:sz w:val="22"/>
          <w:szCs w:val="22"/>
          <w:lang w:val="en-GB"/>
        </w:rPr>
        <w:t xml:space="preserve"> (this has been pre-populated for you, merely replace the words “student</w:t>
      </w:r>
      <w:r w:rsidR="003319BB" w:rsidRPr="005667A4">
        <w:rPr>
          <w:rFonts w:ascii="Avenir Next" w:hAnsi="Avenir Next" w:cs="Arial"/>
          <w:bCs/>
          <w:sz w:val="22"/>
          <w:szCs w:val="22"/>
          <w:lang w:val="en-GB"/>
        </w:rPr>
        <w:t>ID</w:t>
      </w:r>
      <w:r w:rsidRPr="005667A4">
        <w:rPr>
          <w:rFonts w:ascii="Avenir Next" w:hAnsi="Avenir Next" w:cs="Arial"/>
          <w:bCs/>
          <w:sz w:val="22"/>
          <w:szCs w:val="22"/>
          <w:lang w:val="en-GB"/>
        </w:rPr>
        <w:t>” with the student number allocated to you)</w:t>
      </w:r>
      <w:r w:rsidRPr="005667A4">
        <w:rPr>
          <w:rFonts w:ascii="Avenir Next" w:hAnsi="Avenir Next" w:cs="Arial"/>
          <w:sz w:val="22"/>
          <w:szCs w:val="22"/>
          <w:lang w:val="en-GB"/>
        </w:rPr>
        <w:t xml:space="preserve">. Do not include your name or any other identifying words in your file name. </w:t>
      </w:r>
      <w:r w:rsidRPr="005667A4">
        <w:rPr>
          <w:rFonts w:ascii="Avenir Next Demi Bold" w:hAnsi="Avenir Next Demi Bold" w:cs="Arial"/>
          <w:b/>
          <w:bCs/>
          <w:sz w:val="22"/>
          <w:szCs w:val="22"/>
          <w:lang w:val="en-GB"/>
        </w:rPr>
        <w:t>Assessments that do not comply with this instruction will be returned to candidates unmarked</w:t>
      </w:r>
      <w:r w:rsidRPr="005667A4">
        <w:rPr>
          <w:rFonts w:ascii="Avenir Next" w:hAnsi="Avenir Next" w:cs="Arial"/>
          <w:sz w:val="22"/>
          <w:szCs w:val="22"/>
          <w:lang w:val="en-GB"/>
        </w:rPr>
        <w:t>.</w:t>
      </w:r>
    </w:p>
    <w:p w14:paraId="78EC3409" w14:textId="77777777" w:rsidR="00B50441" w:rsidRPr="005667A4" w:rsidRDefault="00B50441" w:rsidP="00B50441">
      <w:pPr>
        <w:ind w:left="720" w:hanging="720"/>
        <w:jc w:val="both"/>
        <w:rPr>
          <w:rFonts w:ascii="Avenir Next" w:hAnsi="Avenir Next" w:cs="Arial"/>
          <w:sz w:val="22"/>
          <w:szCs w:val="22"/>
          <w:lang w:val="en-GB"/>
        </w:rPr>
      </w:pPr>
    </w:p>
    <w:p w14:paraId="1895487D"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5.</w:t>
      </w:r>
      <w:r w:rsidRPr="005667A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5667A4">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5667A4">
        <w:rPr>
          <w:rFonts w:ascii="Avenir Next" w:hAnsi="Avenir Next" w:cs="Arial"/>
          <w:sz w:val="22"/>
          <w:szCs w:val="22"/>
          <w:lang w:val="en-GB"/>
        </w:rPr>
        <w:t>.</w:t>
      </w:r>
    </w:p>
    <w:p w14:paraId="320AA9C5" w14:textId="77777777" w:rsidR="00B50441" w:rsidRPr="005667A4" w:rsidRDefault="00B50441" w:rsidP="00B50441">
      <w:pPr>
        <w:ind w:left="720" w:hanging="720"/>
        <w:jc w:val="both"/>
        <w:rPr>
          <w:rFonts w:ascii="Avenir Next" w:hAnsi="Avenir Next" w:cs="Arial"/>
          <w:sz w:val="22"/>
          <w:szCs w:val="22"/>
          <w:lang w:val="en-GB"/>
        </w:rPr>
      </w:pPr>
    </w:p>
    <w:p w14:paraId="5E1FB38C" w14:textId="20DDA190"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6.</w:t>
      </w:r>
      <w:r w:rsidRPr="005667A4">
        <w:rPr>
          <w:rFonts w:ascii="Avenir Next" w:hAnsi="Avenir Next" w:cs="Arial"/>
          <w:b/>
          <w:sz w:val="22"/>
          <w:szCs w:val="22"/>
          <w:lang w:val="en-GB"/>
        </w:rPr>
        <w:tab/>
      </w:r>
      <w:r w:rsidRPr="005667A4">
        <w:rPr>
          <w:rFonts w:ascii="Avenir Next" w:hAnsi="Avenir Next" w:cs="Arial"/>
          <w:sz w:val="22"/>
          <w:szCs w:val="22"/>
          <w:lang w:val="en-GB"/>
        </w:rPr>
        <w:t xml:space="preserve">The final submission date for this assessment is </w:t>
      </w:r>
      <w:r w:rsidRPr="005667A4">
        <w:rPr>
          <w:rFonts w:ascii="Avenir Next Demi Bold" w:hAnsi="Avenir Next Demi Bold" w:cs="Arial"/>
          <w:b/>
          <w:bCs/>
          <w:sz w:val="22"/>
          <w:szCs w:val="22"/>
          <w:lang w:val="en-GB"/>
        </w:rPr>
        <w:t>31 July 202</w:t>
      </w:r>
      <w:r w:rsidR="005667A4">
        <w:rPr>
          <w:rFonts w:ascii="Avenir Next Demi Bold" w:hAnsi="Avenir Next Demi Bold" w:cs="Arial"/>
          <w:b/>
          <w:bCs/>
          <w:sz w:val="22"/>
          <w:szCs w:val="22"/>
          <w:lang w:val="en-GB"/>
        </w:rPr>
        <w:t>3</w:t>
      </w:r>
      <w:r w:rsidRPr="005667A4">
        <w:rPr>
          <w:rFonts w:ascii="Avenir Next" w:hAnsi="Avenir Next" w:cs="Arial"/>
          <w:sz w:val="22"/>
          <w:szCs w:val="22"/>
          <w:lang w:val="en-GB"/>
        </w:rPr>
        <w:t xml:space="preserve">. The assessment submission portal will close at </w:t>
      </w:r>
      <w:r w:rsidRPr="005667A4">
        <w:rPr>
          <w:rFonts w:ascii="Avenir Next Demi Bold" w:hAnsi="Avenir Next Demi Bold" w:cs="Arial"/>
          <w:b/>
          <w:bCs/>
          <w:sz w:val="22"/>
          <w:szCs w:val="22"/>
          <w:lang w:val="en-GB"/>
        </w:rPr>
        <w:t xml:space="preserve">23:00 (11 pm) </w:t>
      </w:r>
      <w:r w:rsidR="00A82ECA" w:rsidRPr="005667A4">
        <w:rPr>
          <w:rFonts w:ascii="Avenir Next Demi Bold" w:hAnsi="Avenir Next Demi Bold" w:cs="Arial"/>
          <w:b/>
          <w:bCs/>
          <w:sz w:val="22"/>
          <w:szCs w:val="22"/>
          <w:lang w:val="en-GB"/>
        </w:rPr>
        <w:t>BST (GMT +1)</w:t>
      </w:r>
      <w:r w:rsidRPr="005667A4">
        <w:rPr>
          <w:rFonts w:ascii="Avenir Next Demi Bold" w:hAnsi="Avenir Next Demi Bold" w:cs="Arial"/>
          <w:b/>
          <w:bCs/>
          <w:sz w:val="22"/>
          <w:szCs w:val="22"/>
          <w:lang w:val="en-GB"/>
        </w:rPr>
        <w:t xml:space="preserve"> on 31 July 202</w:t>
      </w:r>
      <w:r w:rsidR="005667A4">
        <w:rPr>
          <w:rFonts w:ascii="Avenir Next Demi Bold" w:hAnsi="Avenir Next Demi Bold" w:cs="Arial"/>
          <w:b/>
          <w:bCs/>
          <w:sz w:val="22"/>
          <w:szCs w:val="22"/>
          <w:lang w:val="en-GB"/>
        </w:rPr>
        <w:t>3</w:t>
      </w:r>
      <w:r w:rsidRPr="005667A4">
        <w:rPr>
          <w:rFonts w:ascii="Avenir Next" w:hAnsi="Avenir Next" w:cs="Arial"/>
          <w:sz w:val="22"/>
          <w:szCs w:val="22"/>
          <w:lang w:val="en-GB"/>
        </w:rPr>
        <w:t>. No submissions can be made after the portal has closed and no further uploading of documents will be allowed, no matter the circumstances.</w:t>
      </w:r>
    </w:p>
    <w:p w14:paraId="0137D88E" w14:textId="77777777" w:rsidR="00B50441" w:rsidRPr="005667A4" w:rsidRDefault="00B50441" w:rsidP="00B50441">
      <w:pPr>
        <w:ind w:left="720" w:hanging="720"/>
        <w:jc w:val="both"/>
        <w:rPr>
          <w:rFonts w:ascii="Avenir Next" w:hAnsi="Avenir Next" w:cs="Arial"/>
          <w:sz w:val="22"/>
          <w:szCs w:val="22"/>
          <w:lang w:val="en-GB"/>
        </w:rPr>
      </w:pPr>
    </w:p>
    <w:p w14:paraId="0619A465" w14:textId="2225E558" w:rsidR="004A2D83"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7.</w:t>
      </w:r>
      <w:r w:rsidRPr="005667A4">
        <w:rPr>
          <w:rFonts w:ascii="Avenir Next" w:hAnsi="Avenir Next" w:cs="Arial"/>
          <w:sz w:val="22"/>
          <w:szCs w:val="22"/>
          <w:lang w:val="en-GB"/>
        </w:rPr>
        <w:tab/>
        <w:t xml:space="preserve">Prior to being populated with your answers, this assessment consists of </w:t>
      </w:r>
      <w:r w:rsidR="00F21E06">
        <w:rPr>
          <w:rFonts w:ascii="Avenir Next Demi Bold" w:hAnsi="Avenir Next Demi Bold" w:cs="Arial"/>
          <w:b/>
          <w:bCs/>
          <w:sz w:val="22"/>
          <w:szCs w:val="22"/>
          <w:lang w:val="en-GB"/>
        </w:rPr>
        <w:t>9</w:t>
      </w:r>
      <w:r w:rsidRPr="005667A4">
        <w:rPr>
          <w:rFonts w:ascii="Avenir Next Demi Bold" w:hAnsi="Avenir Next Demi Bold" w:cs="Arial"/>
          <w:b/>
          <w:bCs/>
          <w:sz w:val="22"/>
          <w:szCs w:val="22"/>
          <w:lang w:val="en-GB"/>
        </w:rPr>
        <w:t xml:space="preserve"> pages</w:t>
      </w:r>
      <w:r w:rsidRPr="005667A4">
        <w:rPr>
          <w:rFonts w:ascii="Avenir Next" w:hAnsi="Avenir Next" w:cs="Arial"/>
          <w:sz w:val="22"/>
          <w:szCs w:val="22"/>
          <w:lang w:val="en-GB"/>
        </w:rPr>
        <w:t>.</w:t>
      </w:r>
    </w:p>
    <w:p w14:paraId="20C47376" w14:textId="77777777" w:rsidR="00F3323E" w:rsidRPr="005667A4" w:rsidRDefault="00F3323E" w:rsidP="00592F82">
      <w:pPr>
        <w:ind w:left="720" w:hanging="720"/>
        <w:jc w:val="both"/>
        <w:rPr>
          <w:rFonts w:ascii="Avenir Next" w:hAnsi="Avenir Next" w:cs="Arial"/>
          <w:sz w:val="22"/>
          <w:szCs w:val="22"/>
          <w:lang w:val="en-GB"/>
        </w:rPr>
      </w:pPr>
    </w:p>
    <w:p w14:paraId="2B8E3542" w14:textId="77777777" w:rsidR="00F3323E" w:rsidRPr="005667A4" w:rsidRDefault="00F3323E" w:rsidP="00592F82">
      <w:pPr>
        <w:ind w:left="720" w:hanging="720"/>
        <w:jc w:val="both"/>
        <w:rPr>
          <w:rFonts w:ascii="Avenir Next" w:hAnsi="Avenir Next" w:cs="Arial"/>
          <w:sz w:val="22"/>
          <w:szCs w:val="22"/>
          <w:lang w:val="en-GB"/>
        </w:rPr>
      </w:pPr>
    </w:p>
    <w:p w14:paraId="099DF215" w14:textId="77777777" w:rsidR="00116B13" w:rsidRPr="005667A4" w:rsidRDefault="00116B13">
      <w:pPr>
        <w:rPr>
          <w:rFonts w:ascii="Avenir Next" w:hAnsi="Avenir Next" w:cs="Arial"/>
          <w:b/>
          <w:sz w:val="22"/>
          <w:szCs w:val="22"/>
          <w:u w:val="single"/>
          <w:lang w:val="en-GB"/>
        </w:rPr>
      </w:pPr>
      <w:r w:rsidRPr="005667A4">
        <w:rPr>
          <w:rFonts w:ascii="Avenir Next" w:hAnsi="Avenir Next" w:cs="Arial"/>
          <w:b/>
          <w:sz w:val="22"/>
          <w:szCs w:val="22"/>
          <w:u w:val="single"/>
          <w:lang w:val="en-GB"/>
        </w:rPr>
        <w:br w:type="page"/>
      </w:r>
    </w:p>
    <w:p w14:paraId="0B5CBF96" w14:textId="77777777" w:rsidR="00F3323E" w:rsidRPr="005667A4" w:rsidRDefault="00F3323E"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u w:val="single"/>
          <w:lang w:val="en-GB"/>
        </w:rPr>
        <w:lastRenderedPageBreak/>
        <w:t>ANSWER ALL THE QUESTIONS</w:t>
      </w:r>
    </w:p>
    <w:p w14:paraId="002E9A90" w14:textId="77777777" w:rsidR="00F3323E" w:rsidRPr="005667A4" w:rsidRDefault="00F3323E" w:rsidP="00AA190E">
      <w:pPr>
        <w:ind w:left="720" w:hanging="720"/>
        <w:jc w:val="both"/>
        <w:rPr>
          <w:rFonts w:ascii="Avenir Next" w:hAnsi="Avenir Next" w:cs="Arial"/>
          <w:sz w:val="22"/>
          <w:szCs w:val="22"/>
          <w:lang w:val="en-GB"/>
        </w:rPr>
      </w:pPr>
    </w:p>
    <w:p w14:paraId="16EC3B37" w14:textId="77777777" w:rsidR="005D43E0" w:rsidRPr="005667A4" w:rsidRDefault="0029433F"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QUESTION 1</w:t>
      </w:r>
      <w:r w:rsidR="005D43E0" w:rsidRPr="005667A4">
        <w:rPr>
          <w:rFonts w:ascii="Avenir Next Demi Bold" w:hAnsi="Avenir Next Demi Bold" w:cs="Arial"/>
          <w:b/>
          <w:bCs/>
          <w:sz w:val="22"/>
          <w:szCs w:val="22"/>
          <w:lang w:val="en-GB"/>
        </w:rPr>
        <w:t xml:space="preserve"> (multiple-choice questions) [10 marks</w:t>
      </w:r>
      <w:r w:rsidR="00D17FDC" w:rsidRPr="005667A4">
        <w:rPr>
          <w:rFonts w:ascii="Avenir Next Demi Bold" w:hAnsi="Avenir Next Demi Bold" w:cs="Arial"/>
          <w:b/>
          <w:bCs/>
          <w:sz w:val="22"/>
          <w:szCs w:val="22"/>
          <w:lang w:val="en-GB"/>
        </w:rPr>
        <w:t xml:space="preserve"> in total</w:t>
      </w:r>
      <w:r w:rsidR="005D43E0" w:rsidRPr="005667A4">
        <w:rPr>
          <w:rFonts w:ascii="Avenir Next Demi Bold" w:hAnsi="Avenir Next Demi Bold" w:cs="Arial"/>
          <w:b/>
          <w:bCs/>
          <w:sz w:val="22"/>
          <w:szCs w:val="22"/>
          <w:lang w:val="en-GB"/>
        </w:rPr>
        <w:t>]</w:t>
      </w:r>
    </w:p>
    <w:p w14:paraId="7FA86998" w14:textId="77777777" w:rsidR="00F3323E" w:rsidRPr="005667A4" w:rsidRDefault="00F3323E" w:rsidP="00AA190E">
      <w:pPr>
        <w:ind w:left="720" w:hanging="720"/>
        <w:jc w:val="both"/>
        <w:rPr>
          <w:rFonts w:ascii="Avenir Next" w:hAnsi="Avenir Next" w:cs="Arial"/>
          <w:sz w:val="22"/>
          <w:szCs w:val="22"/>
          <w:lang w:val="en-GB"/>
        </w:rPr>
      </w:pPr>
    </w:p>
    <w:p w14:paraId="7AE7F8C3" w14:textId="77777777" w:rsidR="005D43E0" w:rsidRPr="005667A4" w:rsidRDefault="005D43E0" w:rsidP="00AA190E">
      <w:pPr>
        <w:jc w:val="both"/>
        <w:rPr>
          <w:rFonts w:ascii="Avenir Next" w:hAnsi="Avenir Next" w:cs="Arial"/>
          <w:sz w:val="22"/>
          <w:szCs w:val="22"/>
          <w:lang w:val="en-GB"/>
        </w:rPr>
      </w:pPr>
      <w:r w:rsidRPr="005667A4">
        <w:rPr>
          <w:rFonts w:ascii="Avenir Next" w:hAnsi="Avenir Next" w:cs="Arial"/>
          <w:sz w:val="22"/>
          <w:szCs w:val="22"/>
          <w:lang w:val="en-GB"/>
        </w:rPr>
        <w:t>Questions 1.1. – 1.10</w:t>
      </w:r>
      <w:r w:rsidR="00341AA6" w:rsidRPr="005667A4">
        <w:rPr>
          <w:rFonts w:ascii="Avenir Next" w:hAnsi="Avenir Next" w:cs="Arial"/>
          <w:sz w:val="22"/>
          <w:szCs w:val="22"/>
          <w:lang w:val="en-GB"/>
        </w:rPr>
        <w:t>.</w:t>
      </w:r>
      <w:r w:rsidRPr="005667A4">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667A4">
        <w:rPr>
          <w:rFonts w:ascii="Avenir Next" w:hAnsi="Avenir Next" w:cs="Arial"/>
          <w:sz w:val="22"/>
          <w:szCs w:val="22"/>
          <w:highlight w:val="yellow"/>
          <w:lang w:val="en-GB"/>
        </w:rPr>
        <w:t>mark your selection on the answer sheet</w:t>
      </w:r>
      <w:r w:rsidR="00397D3A" w:rsidRPr="005667A4">
        <w:rPr>
          <w:rFonts w:ascii="Avenir Next" w:hAnsi="Avenir Next" w:cs="Arial"/>
          <w:sz w:val="22"/>
          <w:szCs w:val="22"/>
          <w:highlight w:val="yellow"/>
          <w:lang w:val="en-GB"/>
        </w:rPr>
        <w:t xml:space="preserve"> by highlighting the </w:t>
      </w:r>
      <w:r w:rsidR="0036565C" w:rsidRPr="005667A4">
        <w:rPr>
          <w:rFonts w:ascii="Avenir Next" w:hAnsi="Avenir Next" w:cs="Arial"/>
          <w:sz w:val="22"/>
          <w:szCs w:val="22"/>
          <w:highlight w:val="yellow"/>
          <w:lang w:val="en-GB"/>
        </w:rPr>
        <w:t xml:space="preserve">relevant paragraph </w:t>
      </w:r>
      <w:r w:rsidR="0036565C" w:rsidRPr="005667A4">
        <w:rPr>
          <w:rFonts w:ascii="Avenir Next Demi Bold" w:hAnsi="Avenir Next Demi Bold" w:cs="Arial"/>
          <w:b/>
          <w:bCs/>
          <w:sz w:val="22"/>
          <w:szCs w:val="22"/>
          <w:highlight w:val="yellow"/>
          <w:lang w:val="en-GB"/>
        </w:rPr>
        <w:t>in yellow</w:t>
      </w:r>
      <w:r w:rsidRPr="005667A4">
        <w:rPr>
          <w:rFonts w:ascii="Avenir Next" w:hAnsi="Avenir Next" w:cs="Arial"/>
          <w:sz w:val="22"/>
          <w:szCs w:val="22"/>
          <w:lang w:val="en-GB"/>
        </w:rPr>
        <w:t>.</w:t>
      </w:r>
      <w:r w:rsidR="0036565C" w:rsidRPr="005667A4">
        <w:rPr>
          <w:rFonts w:ascii="Avenir Next" w:hAnsi="Avenir Next" w:cs="Arial"/>
          <w:sz w:val="22"/>
          <w:szCs w:val="22"/>
          <w:lang w:val="en-GB"/>
        </w:rPr>
        <w:t xml:space="preserve"> Select only </w:t>
      </w:r>
      <w:r w:rsidR="0036565C" w:rsidRPr="005667A4">
        <w:rPr>
          <w:rFonts w:ascii="Avenir Next Demi Bold" w:hAnsi="Avenir Next Demi Bold" w:cs="Arial"/>
          <w:b/>
          <w:bCs/>
          <w:sz w:val="22"/>
          <w:szCs w:val="22"/>
          <w:lang w:val="en-GB"/>
        </w:rPr>
        <w:t>ONE</w:t>
      </w:r>
      <w:r w:rsidR="0036565C" w:rsidRPr="005667A4">
        <w:rPr>
          <w:rFonts w:ascii="Avenir Next" w:hAnsi="Avenir Next" w:cs="Arial"/>
          <w:sz w:val="22"/>
          <w:szCs w:val="22"/>
          <w:lang w:val="en-GB"/>
        </w:rPr>
        <w:t xml:space="preserve"> answer</w:t>
      </w:r>
      <w:r w:rsidR="00A60074" w:rsidRPr="005667A4">
        <w:rPr>
          <w:rFonts w:ascii="Avenir Next" w:hAnsi="Avenir Next" w:cs="Arial"/>
          <w:sz w:val="22"/>
          <w:szCs w:val="22"/>
          <w:lang w:val="en-GB"/>
        </w:rPr>
        <w:t>. Candidates who select more than one answer will receive no mark for that specific question.</w:t>
      </w:r>
    </w:p>
    <w:p w14:paraId="303F4FB2" w14:textId="77777777" w:rsidR="00AF228E" w:rsidRPr="005667A4" w:rsidRDefault="00AF228E" w:rsidP="00AA190E">
      <w:pPr>
        <w:autoSpaceDE w:val="0"/>
        <w:autoSpaceDN w:val="0"/>
        <w:adjustRightInd w:val="0"/>
        <w:jc w:val="both"/>
        <w:rPr>
          <w:rFonts w:ascii="Avenir Next" w:hAnsi="Avenir Next" w:cs="Arial"/>
          <w:sz w:val="22"/>
          <w:szCs w:val="22"/>
        </w:rPr>
      </w:pPr>
    </w:p>
    <w:p w14:paraId="07E12713"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1.1 </w:t>
      </w:r>
    </w:p>
    <w:p w14:paraId="63A4BB59" w14:textId="77777777" w:rsidR="00E9597C" w:rsidRPr="005667A4" w:rsidRDefault="00E9597C" w:rsidP="00AA190E">
      <w:pPr>
        <w:jc w:val="both"/>
        <w:rPr>
          <w:rFonts w:ascii="Avenir Next" w:hAnsi="Avenir Next" w:cs="Arial"/>
          <w:sz w:val="22"/>
          <w:szCs w:val="22"/>
        </w:rPr>
      </w:pPr>
    </w:p>
    <w:p w14:paraId="14BA2B6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of the following statements is </w:t>
      </w:r>
      <w:r w:rsidRPr="005667A4">
        <w:rPr>
          <w:rFonts w:ascii="Avenir Next Demi Bold" w:hAnsi="Avenir Next Demi Bold" w:cs="Arial"/>
          <w:b/>
          <w:bCs/>
          <w:sz w:val="22"/>
          <w:szCs w:val="22"/>
          <w:u w:val="single"/>
        </w:rPr>
        <w:t>incorrect</w:t>
      </w:r>
      <w:r w:rsidRPr="005667A4">
        <w:rPr>
          <w:rFonts w:ascii="Avenir Next" w:hAnsi="Avenir Next" w:cs="Arial"/>
          <w:sz w:val="22"/>
          <w:szCs w:val="22"/>
        </w:rPr>
        <w:t xml:space="preserve"> (“the Netherlands” in each case being interpreted to mean only the European part of the Kingdom)?</w:t>
      </w:r>
    </w:p>
    <w:p w14:paraId="4520FD7E" w14:textId="77777777" w:rsidR="0085012F" w:rsidRPr="005667A4" w:rsidRDefault="0085012F" w:rsidP="0085012F">
      <w:pPr>
        <w:ind w:left="426" w:hanging="284"/>
        <w:jc w:val="both"/>
        <w:rPr>
          <w:rFonts w:ascii="Avenir Next" w:hAnsi="Avenir Next" w:cs="Arial"/>
          <w:sz w:val="22"/>
          <w:szCs w:val="22"/>
        </w:rPr>
      </w:pPr>
    </w:p>
    <w:p w14:paraId="1DA99F25"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has force of law in the Netherlands.</w:t>
      </w:r>
    </w:p>
    <w:p w14:paraId="0F4B1627" w14:textId="77777777" w:rsidR="0085012F" w:rsidRPr="005667A4" w:rsidRDefault="0085012F" w:rsidP="0085012F">
      <w:pPr>
        <w:jc w:val="both"/>
        <w:rPr>
          <w:rFonts w:ascii="Avenir Next" w:hAnsi="Avenir Next" w:cs="Arial"/>
          <w:sz w:val="22"/>
          <w:szCs w:val="22"/>
        </w:rPr>
      </w:pPr>
    </w:p>
    <w:p w14:paraId="4E9D8320" w14:textId="77777777" w:rsidR="0085012F" w:rsidRPr="00BB2695" w:rsidRDefault="0085012F" w:rsidP="0085012F">
      <w:pPr>
        <w:pStyle w:val="ListParagraph"/>
        <w:numPr>
          <w:ilvl w:val="0"/>
          <w:numId w:val="7"/>
        </w:numPr>
        <w:ind w:left="426"/>
        <w:jc w:val="both"/>
        <w:rPr>
          <w:rFonts w:ascii="Avenir Next" w:hAnsi="Avenir Next" w:cs="Arial"/>
          <w:sz w:val="22"/>
          <w:szCs w:val="22"/>
          <w:highlight w:val="yellow"/>
        </w:rPr>
      </w:pPr>
      <w:r w:rsidRPr="00BB2695">
        <w:rPr>
          <w:rFonts w:ascii="Avenir Next" w:hAnsi="Avenir Next" w:cs="Arial"/>
          <w:sz w:val="22"/>
          <w:szCs w:val="22"/>
          <w:highlight w:val="yellow"/>
        </w:rPr>
        <w:t>The European Insolvency Regulation replaces Dutch international private law where it relates to insolvency.</w:t>
      </w:r>
    </w:p>
    <w:p w14:paraId="0BBC3BDE" w14:textId="77777777" w:rsidR="0085012F" w:rsidRPr="005667A4" w:rsidRDefault="0085012F" w:rsidP="0085012F">
      <w:pPr>
        <w:pStyle w:val="ListParagraph"/>
        <w:ind w:left="426"/>
        <w:jc w:val="both"/>
        <w:rPr>
          <w:rFonts w:ascii="Avenir Next" w:hAnsi="Avenir Next" w:cs="Arial"/>
          <w:sz w:val="22"/>
          <w:szCs w:val="22"/>
        </w:rPr>
      </w:pPr>
    </w:p>
    <w:p w14:paraId="4F5173F0"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has a different scope than the Dutch Bankruptcy Act.</w:t>
      </w:r>
    </w:p>
    <w:p w14:paraId="02D99230" w14:textId="77777777" w:rsidR="0085012F" w:rsidRPr="005667A4" w:rsidRDefault="0085012F" w:rsidP="0085012F">
      <w:pPr>
        <w:jc w:val="both"/>
        <w:rPr>
          <w:rFonts w:ascii="Avenir Next" w:hAnsi="Avenir Next" w:cs="Arial"/>
          <w:sz w:val="22"/>
          <w:szCs w:val="22"/>
        </w:rPr>
      </w:pPr>
    </w:p>
    <w:p w14:paraId="6FC9E04D" w14:textId="77777777" w:rsidR="0085012F" w:rsidRPr="00BB2695" w:rsidRDefault="0085012F" w:rsidP="0085012F">
      <w:pPr>
        <w:pStyle w:val="ListParagraph"/>
        <w:numPr>
          <w:ilvl w:val="0"/>
          <w:numId w:val="7"/>
        </w:numPr>
        <w:ind w:left="426"/>
        <w:jc w:val="both"/>
        <w:rPr>
          <w:rFonts w:ascii="Avenir Next" w:hAnsi="Avenir Next" w:cs="Arial"/>
          <w:sz w:val="22"/>
          <w:szCs w:val="22"/>
        </w:rPr>
      </w:pPr>
      <w:r w:rsidRPr="00BB2695">
        <w:rPr>
          <w:rFonts w:ascii="Avenir Next" w:hAnsi="Avenir Next" w:cs="Arial"/>
          <w:sz w:val="22"/>
          <w:szCs w:val="22"/>
        </w:rPr>
        <w:t xml:space="preserve">The use of “COMI” in the European Insolvency Regulation means that the Dutch courts no longer </w:t>
      </w:r>
      <w:proofErr w:type="gramStart"/>
      <w:r w:rsidRPr="00BB2695">
        <w:rPr>
          <w:rFonts w:ascii="Avenir Next" w:hAnsi="Avenir Next" w:cs="Arial"/>
          <w:sz w:val="22"/>
          <w:szCs w:val="22"/>
        </w:rPr>
        <w:t>have to</w:t>
      </w:r>
      <w:proofErr w:type="gramEnd"/>
      <w:r w:rsidRPr="00BB2695">
        <w:rPr>
          <w:rFonts w:ascii="Avenir Next" w:hAnsi="Avenir Next" w:cs="Arial"/>
          <w:sz w:val="22"/>
          <w:szCs w:val="22"/>
        </w:rPr>
        <w:t xml:space="preserve"> decide about jurisdiction on European companies.</w:t>
      </w:r>
    </w:p>
    <w:p w14:paraId="2A3F7ABA" w14:textId="77777777" w:rsidR="00235BE5" w:rsidRPr="005667A4" w:rsidRDefault="00235BE5" w:rsidP="00AA190E">
      <w:pPr>
        <w:pStyle w:val="ListParagraph"/>
        <w:ind w:left="0"/>
        <w:jc w:val="both"/>
        <w:rPr>
          <w:rFonts w:ascii="Avenir Next" w:hAnsi="Avenir Next" w:cs="Arial"/>
          <w:b/>
          <w:bCs/>
          <w:sz w:val="22"/>
          <w:szCs w:val="22"/>
        </w:rPr>
      </w:pPr>
    </w:p>
    <w:p w14:paraId="6B7D01F2"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1.2</w:t>
      </w:r>
    </w:p>
    <w:p w14:paraId="35C08D30" w14:textId="77777777" w:rsidR="00E9597C" w:rsidRPr="005667A4" w:rsidRDefault="00E9597C" w:rsidP="00AA190E">
      <w:pPr>
        <w:jc w:val="both"/>
        <w:rPr>
          <w:rFonts w:ascii="Avenir Next" w:hAnsi="Avenir Next" w:cs="Arial"/>
          <w:sz w:val="22"/>
          <w:szCs w:val="22"/>
        </w:rPr>
      </w:pPr>
    </w:p>
    <w:p w14:paraId="1D8DAB8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of the following statements is </w:t>
      </w:r>
      <w:r w:rsidRPr="005667A4">
        <w:rPr>
          <w:rFonts w:ascii="Avenir Next Demi Bold" w:hAnsi="Avenir Next Demi Bold" w:cs="Arial"/>
          <w:b/>
          <w:bCs/>
          <w:sz w:val="22"/>
          <w:szCs w:val="22"/>
          <w:u w:val="single"/>
        </w:rPr>
        <w:t>incorrect</w:t>
      </w:r>
      <w:r w:rsidRPr="005667A4">
        <w:rPr>
          <w:rFonts w:ascii="Avenir Next" w:hAnsi="Avenir Next" w:cs="Arial"/>
          <w:sz w:val="22"/>
          <w:szCs w:val="22"/>
        </w:rPr>
        <w:t>?</w:t>
      </w:r>
    </w:p>
    <w:p w14:paraId="5EFB5E3F" w14:textId="77777777" w:rsidR="0085012F" w:rsidRPr="005667A4" w:rsidRDefault="0085012F" w:rsidP="0085012F">
      <w:pPr>
        <w:jc w:val="both"/>
        <w:rPr>
          <w:rFonts w:ascii="Avenir Next" w:hAnsi="Avenir Next" w:cs="Arial"/>
          <w:sz w:val="22"/>
          <w:szCs w:val="22"/>
        </w:rPr>
      </w:pPr>
    </w:p>
    <w:p w14:paraId="6C5B73CC" w14:textId="77777777" w:rsidR="0085012F" w:rsidRPr="002D46D9" w:rsidRDefault="0085012F" w:rsidP="0085012F">
      <w:pPr>
        <w:pStyle w:val="ListParagraph"/>
        <w:numPr>
          <w:ilvl w:val="0"/>
          <w:numId w:val="9"/>
        </w:numPr>
        <w:ind w:left="426"/>
        <w:jc w:val="both"/>
        <w:rPr>
          <w:rFonts w:ascii="Avenir Next" w:hAnsi="Avenir Next" w:cs="Arial"/>
          <w:sz w:val="22"/>
          <w:szCs w:val="22"/>
        </w:rPr>
      </w:pPr>
      <w:r w:rsidRPr="002D46D9">
        <w:rPr>
          <w:rFonts w:ascii="Avenir Next" w:hAnsi="Avenir Next" w:cs="Arial"/>
          <w:sz w:val="22"/>
          <w:szCs w:val="22"/>
        </w:rPr>
        <w:t>Dutch restructuring judgments have been recognised under the UNCITRAL Model Law on Cross-Border Insolvency.</w:t>
      </w:r>
    </w:p>
    <w:p w14:paraId="0B763BF1" w14:textId="77777777" w:rsidR="0085012F" w:rsidRPr="005667A4" w:rsidRDefault="0085012F" w:rsidP="0085012F">
      <w:pPr>
        <w:jc w:val="both"/>
        <w:rPr>
          <w:rFonts w:ascii="Avenir Next" w:hAnsi="Avenir Next" w:cs="Arial"/>
          <w:sz w:val="22"/>
          <w:szCs w:val="22"/>
        </w:rPr>
      </w:pPr>
    </w:p>
    <w:p w14:paraId="51E65681" w14:textId="77777777" w:rsidR="0085012F" w:rsidRPr="007958C1" w:rsidRDefault="0085012F" w:rsidP="0085012F">
      <w:pPr>
        <w:pStyle w:val="ListParagraph"/>
        <w:numPr>
          <w:ilvl w:val="0"/>
          <w:numId w:val="9"/>
        </w:numPr>
        <w:ind w:left="426"/>
        <w:jc w:val="both"/>
        <w:rPr>
          <w:rFonts w:ascii="Avenir Next" w:hAnsi="Avenir Next" w:cs="Arial"/>
          <w:sz w:val="22"/>
          <w:szCs w:val="22"/>
        </w:rPr>
      </w:pPr>
      <w:r w:rsidRPr="007958C1">
        <w:rPr>
          <w:rFonts w:ascii="Avenir Next" w:hAnsi="Avenir Next" w:cs="Arial"/>
          <w:sz w:val="22"/>
          <w:szCs w:val="22"/>
        </w:rPr>
        <w:t xml:space="preserve">The Dutch court </w:t>
      </w:r>
      <w:proofErr w:type="gramStart"/>
      <w:r w:rsidRPr="007958C1">
        <w:rPr>
          <w:rFonts w:ascii="Avenir Next" w:hAnsi="Avenir Next" w:cs="Arial"/>
          <w:sz w:val="22"/>
          <w:szCs w:val="22"/>
        </w:rPr>
        <w:t>has to</w:t>
      </w:r>
      <w:proofErr w:type="gramEnd"/>
      <w:r w:rsidRPr="007958C1">
        <w:rPr>
          <w:rFonts w:ascii="Avenir Next" w:hAnsi="Avenir Next" w:cs="Arial"/>
          <w:sz w:val="22"/>
          <w:szCs w:val="22"/>
        </w:rPr>
        <w:t xml:space="preserve"> co-operate and share authority with a foreign European court if the Dutch debtor has its COMI elsewhere in the EU.</w:t>
      </w:r>
    </w:p>
    <w:p w14:paraId="0C91776C" w14:textId="77777777" w:rsidR="0085012F" w:rsidRPr="005667A4" w:rsidRDefault="0085012F" w:rsidP="0085012F">
      <w:pPr>
        <w:pStyle w:val="ListParagraph"/>
        <w:rPr>
          <w:rFonts w:ascii="Avenir Next" w:hAnsi="Avenir Next" w:cs="Arial"/>
          <w:sz w:val="22"/>
          <w:szCs w:val="22"/>
        </w:rPr>
      </w:pPr>
    </w:p>
    <w:p w14:paraId="439F1492" w14:textId="77777777" w:rsidR="0085012F" w:rsidRPr="007958C1" w:rsidRDefault="0085012F" w:rsidP="0085012F">
      <w:pPr>
        <w:pStyle w:val="ListParagraph"/>
        <w:numPr>
          <w:ilvl w:val="0"/>
          <w:numId w:val="9"/>
        </w:numPr>
        <w:ind w:left="426"/>
        <w:jc w:val="both"/>
        <w:rPr>
          <w:rFonts w:ascii="Avenir Next" w:hAnsi="Avenir Next" w:cs="Arial"/>
          <w:sz w:val="22"/>
          <w:szCs w:val="22"/>
          <w:highlight w:val="yellow"/>
        </w:rPr>
      </w:pPr>
      <w:r w:rsidRPr="007958C1">
        <w:rPr>
          <w:rFonts w:ascii="Avenir Next" w:hAnsi="Avenir Next" w:cs="Arial"/>
          <w:sz w:val="22"/>
          <w:szCs w:val="22"/>
          <w:highlight w:val="yellow"/>
        </w:rPr>
        <w:t xml:space="preserve">Dutch suspension of payments proceedings </w:t>
      </w:r>
      <w:proofErr w:type="gramStart"/>
      <w:r w:rsidRPr="007958C1">
        <w:rPr>
          <w:rFonts w:ascii="Avenir Next" w:hAnsi="Avenir Next" w:cs="Arial"/>
          <w:sz w:val="22"/>
          <w:szCs w:val="22"/>
          <w:highlight w:val="yellow"/>
        </w:rPr>
        <w:t>are</w:t>
      </w:r>
      <w:proofErr w:type="gramEnd"/>
      <w:r w:rsidRPr="007958C1">
        <w:rPr>
          <w:rFonts w:ascii="Avenir Next" w:hAnsi="Avenir Next" w:cs="Arial"/>
          <w:sz w:val="22"/>
          <w:szCs w:val="22"/>
          <w:highlight w:val="yellow"/>
        </w:rPr>
        <w:t xml:space="preserve"> automatically recognised under the European Insolvency Regulation.</w:t>
      </w:r>
    </w:p>
    <w:p w14:paraId="48E4F091" w14:textId="77777777" w:rsidR="0085012F" w:rsidRPr="005667A4" w:rsidRDefault="0085012F" w:rsidP="0085012F">
      <w:pPr>
        <w:jc w:val="both"/>
        <w:rPr>
          <w:rFonts w:ascii="Avenir Next" w:hAnsi="Avenir Next" w:cs="Arial"/>
          <w:sz w:val="22"/>
          <w:szCs w:val="22"/>
        </w:rPr>
      </w:pPr>
    </w:p>
    <w:p w14:paraId="11EDC81D" w14:textId="77777777" w:rsidR="0085012F" w:rsidRPr="005667A4" w:rsidRDefault="0085012F" w:rsidP="0085012F">
      <w:pPr>
        <w:pStyle w:val="ListParagraph"/>
        <w:numPr>
          <w:ilvl w:val="0"/>
          <w:numId w:val="9"/>
        </w:numPr>
        <w:ind w:left="426"/>
        <w:jc w:val="both"/>
        <w:rPr>
          <w:rFonts w:ascii="Avenir Next" w:hAnsi="Avenir Next" w:cs="Arial"/>
          <w:sz w:val="22"/>
          <w:szCs w:val="22"/>
          <w:lang w:val="en-GB"/>
        </w:rPr>
      </w:pPr>
      <w:r w:rsidRPr="005667A4">
        <w:rPr>
          <w:rFonts w:ascii="Avenir Next" w:hAnsi="Avenir Next" w:cs="Arial"/>
          <w:sz w:val="22"/>
          <w:szCs w:val="22"/>
          <w:lang w:val="en-GB"/>
        </w:rPr>
        <w:t>A trustee in a Dutch bankruptcy is authorised to represent the estate in initiating foreign asset recovery proceedings.</w:t>
      </w:r>
    </w:p>
    <w:p w14:paraId="0BE7C7BB" w14:textId="43D96C6B" w:rsidR="00322E89" w:rsidRDefault="00322E89" w:rsidP="0085012F">
      <w:pPr>
        <w:jc w:val="both"/>
        <w:rPr>
          <w:rFonts w:ascii="Avenir Next" w:hAnsi="Avenir Next" w:cs="Arial"/>
          <w:sz w:val="22"/>
          <w:szCs w:val="22"/>
          <w:lang w:val="en-GB"/>
        </w:rPr>
      </w:pPr>
    </w:p>
    <w:p w14:paraId="07212648" w14:textId="77777777" w:rsidR="00E24ECD" w:rsidRPr="005667A4" w:rsidRDefault="00E24ECD" w:rsidP="0085012F">
      <w:pPr>
        <w:jc w:val="both"/>
        <w:rPr>
          <w:rFonts w:ascii="Avenir Next" w:hAnsi="Avenir Next" w:cs="Arial"/>
          <w:sz w:val="22"/>
          <w:szCs w:val="22"/>
          <w:lang w:val="en-GB"/>
        </w:rPr>
      </w:pPr>
    </w:p>
    <w:p w14:paraId="6A98CFFB" w14:textId="1B51AA6D" w:rsidR="00151596" w:rsidRPr="005667A4" w:rsidRDefault="00151596" w:rsidP="00034239">
      <w:pPr>
        <w:rPr>
          <w:rFonts w:ascii="Avenir Next" w:hAnsi="Avenir Next"/>
          <w:sz w:val="22"/>
          <w:szCs w:val="22"/>
        </w:rPr>
      </w:pPr>
    </w:p>
    <w:p w14:paraId="40FAEB23"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1.3</w:t>
      </w:r>
    </w:p>
    <w:p w14:paraId="751B7E38" w14:textId="77777777" w:rsidR="00E9597C" w:rsidRPr="005667A4" w:rsidRDefault="00E9597C" w:rsidP="00AA190E">
      <w:pPr>
        <w:jc w:val="both"/>
        <w:rPr>
          <w:rFonts w:ascii="Avenir Next" w:hAnsi="Avenir Next" w:cs="Arial"/>
          <w:sz w:val="22"/>
          <w:szCs w:val="22"/>
        </w:rPr>
      </w:pPr>
    </w:p>
    <w:p w14:paraId="756DEDAE" w14:textId="77777777" w:rsidR="0085012F" w:rsidRPr="005667A4" w:rsidRDefault="0085012F" w:rsidP="0085012F">
      <w:pPr>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 xml:space="preserve">Which of the following security rights </w:t>
      </w:r>
      <w:r w:rsidRPr="005667A4">
        <w:rPr>
          <w:rFonts w:ascii="Avenir Next Demi Bold" w:eastAsiaTheme="minorHAnsi" w:hAnsi="Avenir Next Demi Bold" w:cs="Arial"/>
          <w:b/>
          <w:bCs/>
          <w:sz w:val="22"/>
          <w:szCs w:val="22"/>
          <w:u w:val="single"/>
          <w:lang w:val="en-GB"/>
        </w:rPr>
        <w:t>does not exist</w:t>
      </w:r>
      <w:r w:rsidRPr="005667A4">
        <w:rPr>
          <w:rFonts w:ascii="Avenir Next" w:eastAsiaTheme="minorHAnsi" w:hAnsi="Avenir Next" w:cs="Arial"/>
          <w:sz w:val="22"/>
          <w:szCs w:val="22"/>
          <w:u w:val="single"/>
          <w:lang w:val="en-GB"/>
        </w:rPr>
        <w:t xml:space="preserve"> </w:t>
      </w:r>
      <w:r w:rsidRPr="005667A4">
        <w:rPr>
          <w:rFonts w:ascii="Avenir Next" w:eastAsiaTheme="minorHAnsi" w:hAnsi="Avenir Next" w:cs="Arial"/>
          <w:sz w:val="22"/>
          <w:szCs w:val="22"/>
          <w:lang w:val="en-GB"/>
        </w:rPr>
        <w:t>under Dutch law:</w:t>
      </w:r>
    </w:p>
    <w:p w14:paraId="15442EAA" w14:textId="77777777" w:rsidR="0085012F" w:rsidRPr="005667A4" w:rsidRDefault="0085012F" w:rsidP="0085012F">
      <w:pPr>
        <w:jc w:val="both"/>
        <w:rPr>
          <w:rFonts w:ascii="Avenir Next" w:eastAsiaTheme="minorHAnsi" w:hAnsi="Avenir Next" w:cs="Arial"/>
          <w:sz w:val="22"/>
          <w:szCs w:val="22"/>
          <w:lang w:val="en-GB"/>
        </w:rPr>
      </w:pPr>
    </w:p>
    <w:p w14:paraId="73BEEC5F" w14:textId="77777777" w:rsidR="0085012F" w:rsidRPr="00A811C9"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A811C9">
        <w:rPr>
          <w:rFonts w:ascii="Avenir Next" w:eastAsiaTheme="minorHAnsi" w:hAnsi="Avenir Next" w:cs="Arial"/>
          <w:sz w:val="22"/>
          <w:szCs w:val="22"/>
          <w:lang w:val="en-GB"/>
        </w:rPr>
        <w:t>Undisclosed pledge on intellectual property.</w:t>
      </w:r>
    </w:p>
    <w:p w14:paraId="7E7EF6B0" w14:textId="77777777" w:rsidR="0085012F" w:rsidRPr="005667A4" w:rsidRDefault="0085012F" w:rsidP="0085012F">
      <w:pPr>
        <w:jc w:val="both"/>
        <w:rPr>
          <w:rFonts w:ascii="Avenir Next" w:eastAsiaTheme="minorHAnsi" w:hAnsi="Avenir Next" w:cs="Arial"/>
          <w:sz w:val="22"/>
          <w:szCs w:val="22"/>
          <w:lang w:val="en-GB"/>
        </w:rPr>
      </w:pPr>
    </w:p>
    <w:p w14:paraId="67CAB9A4" w14:textId="77777777" w:rsidR="0085012F" w:rsidRPr="004C0B70"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4C0B70">
        <w:rPr>
          <w:rFonts w:ascii="Avenir Next" w:eastAsiaTheme="minorHAnsi" w:hAnsi="Avenir Next" w:cs="Arial"/>
          <w:sz w:val="22"/>
          <w:szCs w:val="22"/>
          <w:lang w:val="en-GB"/>
        </w:rPr>
        <w:lastRenderedPageBreak/>
        <w:t>Mortgage on real property.</w:t>
      </w:r>
    </w:p>
    <w:p w14:paraId="6740C495" w14:textId="77777777" w:rsidR="0085012F" w:rsidRPr="005667A4" w:rsidRDefault="0085012F" w:rsidP="0085012F">
      <w:pPr>
        <w:jc w:val="both"/>
        <w:rPr>
          <w:rFonts w:ascii="Avenir Next" w:eastAsiaTheme="minorHAnsi" w:hAnsi="Avenir Next" w:cs="Arial"/>
          <w:sz w:val="22"/>
          <w:szCs w:val="22"/>
          <w:lang w:val="en-GB"/>
        </w:rPr>
      </w:pPr>
    </w:p>
    <w:p w14:paraId="3AC27992" w14:textId="77777777" w:rsidR="0085012F" w:rsidRPr="005667A4"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Floating charge on bank accounts.</w:t>
      </w:r>
    </w:p>
    <w:p w14:paraId="51BEB007" w14:textId="77777777" w:rsidR="0085012F" w:rsidRPr="005667A4" w:rsidRDefault="0085012F" w:rsidP="0085012F">
      <w:pPr>
        <w:pStyle w:val="ListParagraph"/>
        <w:rPr>
          <w:rFonts w:ascii="Avenir Next" w:eastAsiaTheme="minorHAnsi" w:hAnsi="Avenir Next" w:cs="Arial"/>
          <w:sz w:val="22"/>
          <w:szCs w:val="22"/>
          <w:lang w:val="en-GB"/>
        </w:rPr>
      </w:pPr>
    </w:p>
    <w:p w14:paraId="1B73DC27" w14:textId="77777777" w:rsidR="0085012F" w:rsidRPr="00A811C9" w:rsidRDefault="0085012F" w:rsidP="0085012F">
      <w:pPr>
        <w:pStyle w:val="ListParagraph"/>
        <w:numPr>
          <w:ilvl w:val="0"/>
          <w:numId w:val="8"/>
        </w:numPr>
        <w:ind w:left="426"/>
        <w:jc w:val="both"/>
        <w:rPr>
          <w:rFonts w:ascii="Avenir Next" w:eastAsiaTheme="minorHAnsi" w:hAnsi="Avenir Next" w:cs="Arial"/>
          <w:sz w:val="22"/>
          <w:szCs w:val="22"/>
          <w:highlight w:val="yellow"/>
          <w:lang w:val="en-GB"/>
        </w:rPr>
      </w:pPr>
      <w:r w:rsidRPr="00A811C9">
        <w:rPr>
          <w:rFonts w:ascii="Avenir Next" w:eastAsiaTheme="minorHAnsi" w:hAnsi="Avenir Next" w:cs="Arial"/>
          <w:sz w:val="22"/>
          <w:szCs w:val="22"/>
          <w:highlight w:val="yellow"/>
          <w:lang w:val="en-GB"/>
        </w:rPr>
        <w:t>Pledge on future receivables.</w:t>
      </w:r>
    </w:p>
    <w:p w14:paraId="6C24E29A" w14:textId="5E160ED3" w:rsidR="0085012F" w:rsidRPr="005667A4" w:rsidRDefault="0085012F" w:rsidP="00235BE5">
      <w:pPr>
        <w:jc w:val="both"/>
        <w:rPr>
          <w:rFonts w:ascii="Avenir Next" w:hAnsi="Avenir Next" w:cs="Arial"/>
          <w:sz w:val="22"/>
          <w:szCs w:val="22"/>
        </w:rPr>
      </w:pPr>
    </w:p>
    <w:p w14:paraId="7AC2B0A0"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1.4 </w:t>
      </w:r>
    </w:p>
    <w:p w14:paraId="19FED32D" w14:textId="3AB26740" w:rsidR="00E9597C" w:rsidRPr="005667A4" w:rsidRDefault="00E9597C" w:rsidP="00AA190E">
      <w:pPr>
        <w:jc w:val="both"/>
        <w:rPr>
          <w:rFonts w:ascii="Avenir Next" w:hAnsi="Avenir Next" w:cs="Arial"/>
          <w:sz w:val="22"/>
          <w:szCs w:val="22"/>
        </w:rPr>
      </w:pPr>
    </w:p>
    <w:p w14:paraId="6A6EE34B"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3B12B439" w14:textId="77777777" w:rsidR="0085012F" w:rsidRPr="005667A4" w:rsidRDefault="0085012F" w:rsidP="0085012F">
      <w:pPr>
        <w:jc w:val="both"/>
        <w:rPr>
          <w:rFonts w:ascii="Avenir Next" w:hAnsi="Avenir Next" w:cs="Arial"/>
          <w:sz w:val="22"/>
          <w:szCs w:val="22"/>
        </w:rPr>
      </w:pPr>
    </w:p>
    <w:p w14:paraId="5798D1D6"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transaction by a Dutch company with a company that is controlled by the same shareholder (that is, an affiliate) is </w:t>
      </w:r>
      <w:proofErr w:type="gramStart"/>
      <w:r w:rsidRPr="005667A4">
        <w:rPr>
          <w:rFonts w:ascii="Avenir Next" w:hAnsi="Avenir Next" w:cs="Arial"/>
          <w:sz w:val="22"/>
          <w:szCs w:val="22"/>
        </w:rPr>
        <w:t>most  likely</w:t>
      </w:r>
      <w:proofErr w:type="gramEnd"/>
      <w:r w:rsidRPr="005667A4">
        <w:rPr>
          <w:rFonts w:ascii="Avenir Next" w:hAnsi="Avenir Next" w:cs="Arial"/>
          <w:sz w:val="22"/>
          <w:szCs w:val="22"/>
        </w:rPr>
        <w:t xml:space="preserve"> to be annulled by a trustee, assuming that it is performed four (4) months prior to the bankruptcy of that company?</w:t>
      </w:r>
    </w:p>
    <w:p w14:paraId="1CB6E47F" w14:textId="77777777" w:rsidR="0085012F" w:rsidRPr="005667A4" w:rsidRDefault="0085012F" w:rsidP="0085012F">
      <w:pPr>
        <w:jc w:val="both"/>
        <w:rPr>
          <w:rFonts w:ascii="Avenir Next" w:hAnsi="Avenir Next" w:cs="Arial"/>
          <w:sz w:val="22"/>
          <w:szCs w:val="22"/>
        </w:rPr>
      </w:pPr>
    </w:p>
    <w:p w14:paraId="2F68A93D" w14:textId="77777777" w:rsidR="0085012F" w:rsidRPr="005667A4" w:rsidRDefault="0085012F" w:rsidP="0085012F">
      <w:pPr>
        <w:pStyle w:val="ListParagraph"/>
        <w:numPr>
          <w:ilvl w:val="0"/>
          <w:numId w:val="4"/>
        </w:numPr>
        <w:ind w:left="426"/>
        <w:jc w:val="both"/>
        <w:rPr>
          <w:rFonts w:ascii="Avenir Next" w:hAnsi="Avenir Next" w:cs="Arial"/>
          <w:sz w:val="22"/>
          <w:szCs w:val="22"/>
        </w:rPr>
      </w:pPr>
      <w:r w:rsidRPr="005667A4">
        <w:rPr>
          <w:rFonts w:ascii="Avenir Next" w:hAnsi="Avenir Next" w:cs="Arial"/>
          <w:sz w:val="22"/>
          <w:szCs w:val="22"/>
        </w:rPr>
        <w:t>None, the counterparty to that transaction does not meet the definition of affiliate.</w:t>
      </w:r>
    </w:p>
    <w:p w14:paraId="5D315F7A" w14:textId="77777777" w:rsidR="0085012F" w:rsidRPr="005667A4" w:rsidRDefault="0085012F" w:rsidP="0085012F">
      <w:pPr>
        <w:jc w:val="both"/>
        <w:rPr>
          <w:rFonts w:ascii="Avenir Next" w:hAnsi="Avenir Next" w:cs="Arial"/>
          <w:sz w:val="22"/>
          <w:szCs w:val="22"/>
        </w:rPr>
      </w:pPr>
    </w:p>
    <w:p w14:paraId="4A28AEC0" w14:textId="77777777" w:rsidR="0085012F" w:rsidRPr="005667A4" w:rsidRDefault="0085012F" w:rsidP="0085012F">
      <w:pPr>
        <w:pStyle w:val="ListParagraph"/>
        <w:numPr>
          <w:ilvl w:val="0"/>
          <w:numId w:val="4"/>
        </w:numPr>
        <w:ind w:left="426"/>
        <w:jc w:val="both"/>
        <w:rPr>
          <w:rFonts w:ascii="Avenir Next" w:hAnsi="Avenir Next" w:cs="Arial"/>
          <w:sz w:val="22"/>
          <w:szCs w:val="22"/>
        </w:rPr>
      </w:pPr>
      <w:r w:rsidRPr="005667A4">
        <w:rPr>
          <w:rFonts w:ascii="Avenir Next" w:hAnsi="Avenir Next" w:cs="Arial"/>
          <w:sz w:val="22"/>
          <w:szCs w:val="22"/>
        </w:rPr>
        <w:t>Incurrence of debt at an opportunistically high interest rate.</w:t>
      </w:r>
    </w:p>
    <w:p w14:paraId="15C4D704" w14:textId="77777777" w:rsidR="0085012F" w:rsidRPr="005667A4" w:rsidRDefault="0085012F" w:rsidP="0085012F">
      <w:pPr>
        <w:jc w:val="both"/>
        <w:rPr>
          <w:rFonts w:ascii="Avenir Next" w:hAnsi="Avenir Next" w:cs="Arial"/>
          <w:sz w:val="22"/>
          <w:szCs w:val="22"/>
        </w:rPr>
      </w:pPr>
    </w:p>
    <w:p w14:paraId="05F7947C" w14:textId="06080C60" w:rsidR="00E24ECD" w:rsidRDefault="0085012F" w:rsidP="00B745FE">
      <w:pPr>
        <w:pStyle w:val="ListParagraph"/>
        <w:numPr>
          <w:ilvl w:val="0"/>
          <w:numId w:val="4"/>
        </w:numPr>
        <w:ind w:left="426"/>
        <w:jc w:val="both"/>
        <w:rPr>
          <w:rFonts w:ascii="Avenir Next" w:hAnsi="Avenir Next" w:cs="Arial"/>
          <w:sz w:val="22"/>
          <w:szCs w:val="22"/>
        </w:rPr>
      </w:pPr>
      <w:r w:rsidRPr="00E24ECD">
        <w:rPr>
          <w:rFonts w:ascii="Avenir Next" w:hAnsi="Avenir Next" w:cs="Arial"/>
          <w:sz w:val="22"/>
          <w:szCs w:val="22"/>
        </w:rPr>
        <w:t>A sale of an asset at arm's length price, but with the purchase price to be paid much later.</w:t>
      </w:r>
    </w:p>
    <w:p w14:paraId="7DCF829B" w14:textId="77777777" w:rsidR="00E24ECD" w:rsidRPr="00E24ECD" w:rsidRDefault="00E24ECD" w:rsidP="00E24ECD">
      <w:pPr>
        <w:ind w:left="66"/>
        <w:jc w:val="both"/>
        <w:rPr>
          <w:rFonts w:ascii="Avenir Next" w:hAnsi="Avenir Next" w:cs="Arial"/>
          <w:sz w:val="22"/>
          <w:szCs w:val="22"/>
        </w:rPr>
      </w:pPr>
    </w:p>
    <w:p w14:paraId="692FD0EC" w14:textId="5E6FE6D6" w:rsidR="0085012F" w:rsidRPr="00875037" w:rsidRDefault="0085012F" w:rsidP="00B745FE">
      <w:pPr>
        <w:pStyle w:val="ListParagraph"/>
        <w:numPr>
          <w:ilvl w:val="0"/>
          <w:numId w:val="4"/>
        </w:numPr>
        <w:ind w:left="426"/>
        <w:jc w:val="both"/>
        <w:rPr>
          <w:rFonts w:ascii="Avenir Next" w:hAnsi="Avenir Next" w:cs="Arial"/>
          <w:sz w:val="22"/>
          <w:szCs w:val="22"/>
          <w:highlight w:val="yellow"/>
        </w:rPr>
      </w:pPr>
      <w:r w:rsidRPr="00875037">
        <w:rPr>
          <w:rFonts w:ascii="Avenir Next" w:hAnsi="Avenir Next" w:cs="Arial"/>
          <w:sz w:val="22"/>
          <w:szCs w:val="22"/>
          <w:highlight w:val="yellow"/>
        </w:rPr>
        <w:t>Both (b) and (c), if at the time the transaction was made, the company could foresee a liquidity shortfall.</w:t>
      </w:r>
    </w:p>
    <w:p w14:paraId="28B2153A" w14:textId="77777777" w:rsidR="00235BE5" w:rsidRPr="005667A4" w:rsidRDefault="00235BE5" w:rsidP="00AA190E">
      <w:pPr>
        <w:jc w:val="both"/>
        <w:rPr>
          <w:rFonts w:ascii="Avenir Next" w:hAnsi="Avenir Next" w:cs="Arial"/>
          <w:b/>
          <w:bCs/>
          <w:sz w:val="22"/>
          <w:szCs w:val="22"/>
        </w:rPr>
      </w:pPr>
    </w:p>
    <w:p w14:paraId="26AEC5A4" w14:textId="77777777" w:rsidR="00E9597C" w:rsidRPr="005667A4" w:rsidRDefault="00E9597C" w:rsidP="00AA190E">
      <w:pPr>
        <w:keepNext/>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1.5 </w:t>
      </w:r>
    </w:p>
    <w:p w14:paraId="19E0F4E7" w14:textId="77777777" w:rsidR="00E9597C" w:rsidRPr="005667A4" w:rsidRDefault="00E9597C" w:rsidP="00AA190E">
      <w:pPr>
        <w:keepNext/>
        <w:jc w:val="both"/>
        <w:rPr>
          <w:rFonts w:ascii="Avenir Next" w:hAnsi="Avenir Next" w:cs="Arial"/>
          <w:b/>
          <w:bCs/>
          <w:sz w:val="22"/>
          <w:szCs w:val="22"/>
        </w:rPr>
      </w:pPr>
    </w:p>
    <w:p w14:paraId="62AD7114"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32D7F1CB" w14:textId="77777777" w:rsidR="0085012F" w:rsidRPr="005667A4" w:rsidRDefault="0085012F" w:rsidP="0085012F">
      <w:pPr>
        <w:jc w:val="both"/>
        <w:rPr>
          <w:rFonts w:ascii="Avenir Next" w:hAnsi="Avenir Next" w:cs="Arial"/>
          <w:sz w:val="22"/>
          <w:szCs w:val="22"/>
        </w:rPr>
      </w:pPr>
    </w:p>
    <w:p w14:paraId="2163D74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Which of the options below describes the treatment under Dutch international private law of liquidation bankruptcy proceedings in another EU member state?</w:t>
      </w:r>
    </w:p>
    <w:p w14:paraId="0E47AE05" w14:textId="77777777" w:rsidR="0085012F" w:rsidRPr="005667A4" w:rsidRDefault="0085012F" w:rsidP="0085012F">
      <w:pPr>
        <w:jc w:val="both"/>
        <w:rPr>
          <w:rFonts w:ascii="Avenir Next" w:hAnsi="Avenir Next" w:cs="Arial"/>
          <w:sz w:val="22"/>
          <w:szCs w:val="22"/>
        </w:rPr>
      </w:pPr>
    </w:p>
    <w:p w14:paraId="6EEBB1C2" w14:textId="77777777" w:rsidR="0085012F" w:rsidRPr="001037FB" w:rsidRDefault="0085012F" w:rsidP="0085012F">
      <w:pPr>
        <w:pStyle w:val="ListParagraph"/>
        <w:numPr>
          <w:ilvl w:val="0"/>
          <w:numId w:val="2"/>
        </w:numPr>
        <w:ind w:left="426"/>
        <w:jc w:val="both"/>
        <w:rPr>
          <w:rFonts w:ascii="Avenir Next" w:hAnsi="Avenir Next" w:cs="Arial"/>
          <w:sz w:val="22"/>
          <w:szCs w:val="22"/>
        </w:rPr>
      </w:pPr>
      <w:r w:rsidRPr="001037FB">
        <w:rPr>
          <w:rFonts w:ascii="Avenir Next" w:hAnsi="Avenir Next" w:cs="Arial"/>
          <w:sz w:val="22"/>
          <w:szCs w:val="22"/>
        </w:rPr>
        <w:t>These proceedings can be recognised by a Dutch court under the European Insolvency Regulation.</w:t>
      </w:r>
    </w:p>
    <w:p w14:paraId="630F454D" w14:textId="77777777" w:rsidR="0085012F" w:rsidRPr="005667A4" w:rsidRDefault="0085012F" w:rsidP="0085012F">
      <w:pPr>
        <w:ind w:left="426"/>
        <w:jc w:val="both"/>
        <w:rPr>
          <w:rFonts w:ascii="Avenir Next" w:hAnsi="Avenir Next" w:cs="Arial"/>
          <w:sz w:val="22"/>
          <w:szCs w:val="22"/>
        </w:rPr>
      </w:pPr>
    </w:p>
    <w:p w14:paraId="5BE2957B"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These proceedings can be recognised under the Brussels regulation (recast) or UNCITRAL Model Law, depending on the jurisdiction.</w:t>
      </w:r>
    </w:p>
    <w:p w14:paraId="1E8D68DA" w14:textId="7DF80BEB" w:rsidR="0085012F" w:rsidRDefault="0085012F" w:rsidP="0085012F">
      <w:pPr>
        <w:ind w:left="426"/>
        <w:jc w:val="both"/>
        <w:rPr>
          <w:rFonts w:ascii="Avenir Next" w:hAnsi="Avenir Next" w:cs="Arial"/>
          <w:sz w:val="22"/>
          <w:szCs w:val="22"/>
        </w:rPr>
      </w:pPr>
    </w:p>
    <w:p w14:paraId="2FEE2C03" w14:textId="5F1B2975" w:rsidR="00E24ECD" w:rsidRDefault="00E24ECD" w:rsidP="0085012F">
      <w:pPr>
        <w:ind w:left="426"/>
        <w:jc w:val="both"/>
        <w:rPr>
          <w:rFonts w:ascii="Avenir Next" w:hAnsi="Avenir Next" w:cs="Arial"/>
          <w:sz w:val="22"/>
          <w:szCs w:val="22"/>
        </w:rPr>
      </w:pPr>
    </w:p>
    <w:p w14:paraId="30125A73" w14:textId="77777777" w:rsidR="00E24ECD" w:rsidRPr="005667A4" w:rsidRDefault="00E24ECD" w:rsidP="0085012F">
      <w:pPr>
        <w:ind w:left="426"/>
        <w:jc w:val="both"/>
        <w:rPr>
          <w:rFonts w:ascii="Avenir Next" w:hAnsi="Avenir Next" w:cs="Arial"/>
          <w:sz w:val="22"/>
          <w:szCs w:val="22"/>
        </w:rPr>
      </w:pPr>
    </w:p>
    <w:p w14:paraId="31FC2C84"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Based on the European Insolvency Regulation, the court in the Netherlands will automatically declare the debtor also bankrupt in the Netherlands.</w:t>
      </w:r>
    </w:p>
    <w:p w14:paraId="32449C12" w14:textId="77777777" w:rsidR="0085012F" w:rsidRPr="005667A4" w:rsidRDefault="0085012F" w:rsidP="0085012F">
      <w:pPr>
        <w:pStyle w:val="ListParagraph"/>
        <w:rPr>
          <w:rFonts w:ascii="Avenir Next" w:hAnsi="Avenir Next" w:cs="Arial"/>
          <w:sz w:val="22"/>
          <w:szCs w:val="22"/>
        </w:rPr>
      </w:pPr>
    </w:p>
    <w:p w14:paraId="0D242965" w14:textId="77777777" w:rsidR="0085012F" w:rsidRPr="001037FB" w:rsidRDefault="0085012F" w:rsidP="0085012F">
      <w:pPr>
        <w:pStyle w:val="ListParagraph"/>
        <w:numPr>
          <w:ilvl w:val="0"/>
          <w:numId w:val="2"/>
        </w:numPr>
        <w:ind w:left="426"/>
        <w:jc w:val="both"/>
        <w:rPr>
          <w:rFonts w:ascii="Avenir Next" w:hAnsi="Avenir Next" w:cs="Arial"/>
          <w:sz w:val="22"/>
          <w:szCs w:val="22"/>
          <w:highlight w:val="yellow"/>
        </w:rPr>
      </w:pPr>
      <w:r w:rsidRPr="001037FB">
        <w:rPr>
          <w:rFonts w:ascii="Avenir Next" w:hAnsi="Avenir Next" w:cs="Arial"/>
          <w:sz w:val="22"/>
          <w:szCs w:val="22"/>
          <w:highlight w:val="yellow"/>
        </w:rPr>
        <w:t>These proceedings are recognised under the European Insolvency Regulation.</w:t>
      </w:r>
    </w:p>
    <w:p w14:paraId="783EE973" w14:textId="3F183259" w:rsidR="00CE5A04" w:rsidRPr="005667A4" w:rsidRDefault="00CE5A04" w:rsidP="00AA190E">
      <w:pPr>
        <w:autoSpaceDE w:val="0"/>
        <w:autoSpaceDN w:val="0"/>
        <w:adjustRightInd w:val="0"/>
        <w:jc w:val="both"/>
        <w:rPr>
          <w:rFonts w:ascii="Avenir Next" w:hAnsi="Avenir Next" w:cs="Arial"/>
          <w:sz w:val="22"/>
          <w:szCs w:val="22"/>
        </w:rPr>
      </w:pPr>
    </w:p>
    <w:p w14:paraId="208ECE1A" w14:textId="77777777" w:rsidR="00E9597C" w:rsidRPr="005667A4" w:rsidRDefault="00E9597C" w:rsidP="00AA190E">
      <w:pPr>
        <w:autoSpaceDE w:val="0"/>
        <w:autoSpaceDN w:val="0"/>
        <w:adjustRightInd w:val="0"/>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1.6 </w:t>
      </w:r>
    </w:p>
    <w:p w14:paraId="49AAC10A" w14:textId="43B3444D" w:rsidR="00235BE5" w:rsidRPr="005667A4" w:rsidRDefault="00235BE5" w:rsidP="00235BE5">
      <w:pPr>
        <w:jc w:val="both"/>
        <w:rPr>
          <w:rFonts w:ascii="Avenir Next" w:hAnsi="Avenir Next" w:cs="Arial"/>
          <w:b/>
          <w:bCs/>
          <w:sz w:val="22"/>
          <w:szCs w:val="22"/>
        </w:rPr>
      </w:pPr>
    </w:p>
    <w:p w14:paraId="13DF27AE"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7302053D" w14:textId="77777777" w:rsidR="0085012F" w:rsidRPr="005667A4" w:rsidRDefault="0085012F" w:rsidP="0085012F">
      <w:pPr>
        <w:autoSpaceDE w:val="0"/>
        <w:autoSpaceDN w:val="0"/>
        <w:adjustRightInd w:val="0"/>
        <w:jc w:val="both"/>
        <w:rPr>
          <w:rFonts w:ascii="Avenir Next" w:hAnsi="Avenir Next" w:cs="Arial"/>
          <w:sz w:val="22"/>
          <w:szCs w:val="22"/>
        </w:rPr>
      </w:pPr>
    </w:p>
    <w:p w14:paraId="2F8FFCDB"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w:hAnsi="Avenir Next" w:cs="Arial"/>
          <w:sz w:val="22"/>
          <w:szCs w:val="22"/>
        </w:rPr>
        <w:t>What is the “reference date” as used in Dutch director-liability cases?</w:t>
      </w:r>
    </w:p>
    <w:p w14:paraId="41E43599" w14:textId="77777777" w:rsidR="0085012F" w:rsidRPr="005667A4" w:rsidRDefault="0085012F" w:rsidP="0085012F">
      <w:pPr>
        <w:autoSpaceDE w:val="0"/>
        <w:autoSpaceDN w:val="0"/>
        <w:adjustRightInd w:val="0"/>
        <w:jc w:val="both"/>
        <w:rPr>
          <w:rFonts w:ascii="Avenir Next" w:hAnsi="Avenir Next" w:cs="Arial"/>
          <w:sz w:val="22"/>
          <w:szCs w:val="22"/>
        </w:rPr>
      </w:pPr>
    </w:p>
    <w:p w14:paraId="6AE918D4"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 xml:space="preserve">The final deadline for the director to file bankruptcy and avoid personal liability. </w:t>
      </w:r>
    </w:p>
    <w:p w14:paraId="0B6A6C96" w14:textId="77777777" w:rsidR="0085012F" w:rsidRPr="005667A4" w:rsidRDefault="0085012F" w:rsidP="0085012F">
      <w:pPr>
        <w:autoSpaceDE w:val="0"/>
        <w:autoSpaceDN w:val="0"/>
        <w:adjustRightInd w:val="0"/>
        <w:jc w:val="both"/>
        <w:rPr>
          <w:rFonts w:ascii="Avenir Next" w:hAnsi="Avenir Next" w:cs="Arial"/>
          <w:sz w:val="22"/>
          <w:szCs w:val="22"/>
        </w:rPr>
      </w:pPr>
    </w:p>
    <w:p w14:paraId="0CD47BCE" w14:textId="77777777" w:rsidR="0085012F" w:rsidRPr="00C1315D" w:rsidRDefault="0085012F" w:rsidP="0085012F">
      <w:pPr>
        <w:pStyle w:val="ListParagraph"/>
        <w:numPr>
          <w:ilvl w:val="0"/>
          <w:numId w:val="5"/>
        </w:numPr>
        <w:autoSpaceDE w:val="0"/>
        <w:autoSpaceDN w:val="0"/>
        <w:adjustRightInd w:val="0"/>
        <w:ind w:left="426"/>
        <w:jc w:val="both"/>
        <w:rPr>
          <w:rFonts w:ascii="Avenir Next" w:hAnsi="Avenir Next" w:cs="Arial"/>
          <w:sz w:val="22"/>
          <w:szCs w:val="22"/>
          <w:highlight w:val="yellow"/>
        </w:rPr>
      </w:pPr>
      <w:r w:rsidRPr="00C1315D">
        <w:rPr>
          <w:rFonts w:ascii="Avenir Next" w:hAnsi="Avenir Next" w:cs="Arial"/>
          <w:sz w:val="22"/>
          <w:szCs w:val="22"/>
          <w:highlight w:val="yellow"/>
        </w:rPr>
        <w:lastRenderedPageBreak/>
        <w:t>The date on which the director is deemed to have known, or should have known, that the company would no longer be able to satisfy its future obligations as they fall due and would not be able to provide sufficient recourse.</w:t>
      </w:r>
    </w:p>
    <w:p w14:paraId="4E9E41FC" w14:textId="77777777" w:rsidR="0085012F" w:rsidRPr="005667A4" w:rsidRDefault="0085012F" w:rsidP="0085012F">
      <w:pPr>
        <w:pStyle w:val="ListParagraph"/>
        <w:rPr>
          <w:rFonts w:ascii="Avenir Next" w:hAnsi="Avenir Next" w:cs="Arial"/>
          <w:sz w:val="22"/>
          <w:szCs w:val="22"/>
        </w:rPr>
      </w:pPr>
    </w:p>
    <w:p w14:paraId="28564A92"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A date established in hindsight by the Court by reference to the equity of the company.</w:t>
      </w:r>
    </w:p>
    <w:p w14:paraId="11779DB5" w14:textId="77777777" w:rsidR="0085012F" w:rsidRPr="005667A4" w:rsidRDefault="0085012F" w:rsidP="0085012F">
      <w:pPr>
        <w:autoSpaceDE w:val="0"/>
        <w:autoSpaceDN w:val="0"/>
        <w:adjustRightInd w:val="0"/>
        <w:jc w:val="both"/>
        <w:rPr>
          <w:rFonts w:ascii="Avenir Next" w:hAnsi="Avenir Next" w:cs="Arial"/>
          <w:sz w:val="22"/>
          <w:szCs w:val="22"/>
        </w:rPr>
      </w:pPr>
    </w:p>
    <w:p w14:paraId="34E9D3FD"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proofErr w:type="gramStart"/>
      <w:r w:rsidRPr="005667A4">
        <w:rPr>
          <w:rFonts w:ascii="Avenir Next" w:hAnsi="Avenir Next" w:cs="Arial"/>
          <w:sz w:val="22"/>
          <w:szCs w:val="22"/>
        </w:rPr>
        <w:t>All of</w:t>
      </w:r>
      <w:proofErr w:type="gramEnd"/>
      <w:r w:rsidRPr="005667A4">
        <w:rPr>
          <w:rFonts w:ascii="Avenir Next" w:hAnsi="Avenir Next" w:cs="Arial"/>
          <w:sz w:val="22"/>
          <w:szCs w:val="22"/>
        </w:rPr>
        <w:t xml:space="preserve"> the above.</w:t>
      </w:r>
    </w:p>
    <w:p w14:paraId="09766356" w14:textId="77777777" w:rsidR="0085012F" w:rsidRPr="005667A4" w:rsidRDefault="0085012F" w:rsidP="0085012F">
      <w:pPr>
        <w:jc w:val="both"/>
        <w:rPr>
          <w:rFonts w:ascii="Avenir Next" w:eastAsiaTheme="minorHAnsi" w:hAnsi="Avenir Next" w:cs="Arial"/>
          <w:sz w:val="22"/>
          <w:szCs w:val="22"/>
          <w:lang w:val="en-GB"/>
        </w:rPr>
      </w:pPr>
    </w:p>
    <w:p w14:paraId="0B3DDC0E"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1.7 </w:t>
      </w:r>
    </w:p>
    <w:p w14:paraId="5F2FAE4C" w14:textId="77777777" w:rsidR="00E9597C" w:rsidRPr="005667A4" w:rsidRDefault="00E9597C" w:rsidP="00AA190E">
      <w:pPr>
        <w:jc w:val="both"/>
        <w:rPr>
          <w:rFonts w:ascii="Avenir Next" w:hAnsi="Avenir Next" w:cs="Arial"/>
          <w:sz w:val="22"/>
          <w:szCs w:val="22"/>
        </w:rPr>
      </w:pPr>
    </w:p>
    <w:p w14:paraId="015208DC"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432A9A84" w14:textId="77777777" w:rsidR="0085012F" w:rsidRPr="005667A4" w:rsidRDefault="0085012F" w:rsidP="0085012F">
      <w:pPr>
        <w:autoSpaceDE w:val="0"/>
        <w:autoSpaceDN w:val="0"/>
        <w:adjustRightInd w:val="0"/>
        <w:jc w:val="both"/>
        <w:rPr>
          <w:rFonts w:ascii="Avenir Next" w:hAnsi="Avenir Next" w:cs="Arial"/>
          <w:sz w:val="22"/>
          <w:szCs w:val="22"/>
        </w:rPr>
      </w:pPr>
    </w:p>
    <w:p w14:paraId="54769571"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w:hAnsi="Avenir Next" w:cs="Arial"/>
          <w:sz w:val="22"/>
          <w:szCs w:val="22"/>
        </w:rPr>
        <w:t>Does the administrator in a Dutch suspension of payments represent the creditors?</w:t>
      </w:r>
    </w:p>
    <w:p w14:paraId="644FED09" w14:textId="77777777" w:rsidR="0085012F" w:rsidRPr="005667A4" w:rsidRDefault="0085012F" w:rsidP="0085012F">
      <w:pPr>
        <w:autoSpaceDE w:val="0"/>
        <w:autoSpaceDN w:val="0"/>
        <w:adjustRightInd w:val="0"/>
        <w:jc w:val="both"/>
        <w:rPr>
          <w:rFonts w:ascii="Avenir Next" w:hAnsi="Avenir Next" w:cs="Arial"/>
          <w:sz w:val="22"/>
          <w:szCs w:val="22"/>
        </w:rPr>
      </w:pPr>
    </w:p>
    <w:p w14:paraId="69455C11"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D56389">
        <w:rPr>
          <w:rFonts w:ascii="Avenir Next" w:hAnsi="Avenir Next" w:cs="Arial"/>
          <w:sz w:val="22"/>
          <w:szCs w:val="22"/>
          <w:highlight w:val="yellow"/>
        </w:rPr>
        <w:t>No, he is independent from the debtor and creditors.</w:t>
      </w:r>
    </w:p>
    <w:p w14:paraId="24E9E44D" w14:textId="77777777" w:rsidR="0085012F" w:rsidRPr="005667A4" w:rsidRDefault="0085012F" w:rsidP="0085012F">
      <w:pPr>
        <w:autoSpaceDE w:val="0"/>
        <w:autoSpaceDN w:val="0"/>
        <w:adjustRightInd w:val="0"/>
        <w:jc w:val="both"/>
        <w:rPr>
          <w:rFonts w:ascii="Avenir Next" w:hAnsi="Avenir Next" w:cs="Arial"/>
          <w:sz w:val="22"/>
          <w:szCs w:val="22"/>
        </w:rPr>
      </w:pPr>
    </w:p>
    <w:p w14:paraId="3BE81592"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No, he takes the role and position of the board.</w:t>
      </w:r>
    </w:p>
    <w:p w14:paraId="51905356" w14:textId="77777777" w:rsidR="0085012F" w:rsidRPr="005667A4" w:rsidRDefault="0085012F" w:rsidP="0085012F">
      <w:pPr>
        <w:pStyle w:val="ListParagraph"/>
        <w:autoSpaceDE w:val="0"/>
        <w:autoSpaceDN w:val="0"/>
        <w:adjustRightInd w:val="0"/>
        <w:ind w:left="426"/>
        <w:jc w:val="both"/>
        <w:rPr>
          <w:rFonts w:ascii="Avenir Next" w:hAnsi="Avenir Next" w:cs="Arial"/>
          <w:sz w:val="22"/>
          <w:szCs w:val="22"/>
        </w:rPr>
      </w:pPr>
    </w:p>
    <w:p w14:paraId="28D9E728"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 xml:space="preserve">Yes, he is independent with a principal duty of care is towards the creditors. </w:t>
      </w:r>
    </w:p>
    <w:p w14:paraId="4A85A600" w14:textId="77777777" w:rsidR="0085012F" w:rsidRPr="005667A4" w:rsidRDefault="0085012F" w:rsidP="0085012F">
      <w:pPr>
        <w:autoSpaceDE w:val="0"/>
        <w:autoSpaceDN w:val="0"/>
        <w:adjustRightInd w:val="0"/>
        <w:jc w:val="both"/>
        <w:rPr>
          <w:rFonts w:ascii="Avenir Next" w:hAnsi="Avenir Next" w:cs="Arial"/>
          <w:sz w:val="22"/>
          <w:szCs w:val="22"/>
        </w:rPr>
      </w:pPr>
    </w:p>
    <w:p w14:paraId="043E17E2"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Yes, he is appointed to the board with a special mandate to look after the interests of the creditors.</w:t>
      </w:r>
    </w:p>
    <w:p w14:paraId="695D7B54" w14:textId="77777777" w:rsidR="0085012F" w:rsidRPr="005667A4" w:rsidRDefault="0085012F" w:rsidP="00235BE5">
      <w:pPr>
        <w:jc w:val="both"/>
        <w:rPr>
          <w:rFonts w:ascii="Avenir Next" w:hAnsi="Avenir Next" w:cs="Arial"/>
          <w:sz w:val="22"/>
          <w:szCs w:val="22"/>
        </w:rPr>
      </w:pPr>
    </w:p>
    <w:p w14:paraId="1F205CB0"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1.8 </w:t>
      </w:r>
    </w:p>
    <w:p w14:paraId="37909CDC" w14:textId="77777777" w:rsidR="005B79F4" w:rsidRPr="005667A4" w:rsidRDefault="005B79F4" w:rsidP="00AA190E">
      <w:pPr>
        <w:jc w:val="both"/>
        <w:rPr>
          <w:rFonts w:ascii="Avenir Next" w:eastAsiaTheme="minorHAnsi" w:hAnsi="Avenir Next" w:cs="Arial"/>
          <w:sz w:val="22"/>
          <w:szCs w:val="22"/>
          <w:lang w:val="en-GB"/>
        </w:rPr>
      </w:pPr>
    </w:p>
    <w:p w14:paraId="65F19126"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7F5A4E12" w14:textId="77777777" w:rsidR="0085012F" w:rsidRPr="005667A4" w:rsidRDefault="0085012F" w:rsidP="0085012F">
      <w:pPr>
        <w:jc w:val="both"/>
        <w:rPr>
          <w:rFonts w:ascii="Avenir Next" w:hAnsi="Avenir Next" w:cs="Arial"/>
          <w:sz w:val="22"/>
          <w:szCs w:val="22"/>
        </w:rPr>
      </w:pPr>
    </w:p>
    <w:p w14:paraId="4671FEA0"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Assume that a Dutch legal entity is a member of an international group of companies. Assume further that the parent company seeks to impose a restructuring agreement on all its creditors, including those of the Dutch legal entity. Which of the following is the best route for achieving this?</w:t>
      </w:r>
    </w:p>
    <w:p w14:paraId="1E422428" w14:textId="77777777" w:rsidR="0085012F" w:rsidRPr="005667A4" w:rsidRDefault="0085012F" w:rsidP="0085012F">
      <w:pPr>
        <w:jc w:val="both"/>
        <w:rPr>
          <w:rFonts w:ascii="Avenir Next" w:hAnsi="Avenir Next" w:cs="Arial"/>
          <w:sz w:val="22"/>
          <w:szCs w:val="22"/>
        </w:rPr>
      </w:pPr>
    </w:p>
    <w:p w14:paraId="6A71D8D0" w14:textId="77777777" w:rsidR="0085012F" w:rsidRPr="003811DB" w:rsidRDefault="0085012F" w:rsidP="0085012F">
      <w:pPr>
        <w:pStyle w:val="ListParagraph"/>
        <w:numPr>
          <w:ilvl w:val="0"/>
          <w:numId w:val="3"/>
        </w:numPr>
        <w:ind w:left="426"/>
        <w:jc w:val="both"/>
        <w:rPr>
          <w:rFonts w:ascii="Avenir Next" w:hAnsi="Avenir Next" w:cs="Arial"/>
          <w:sz w:val="22"/>
          <w:szCs w:val="22"/>
          <w:highlight w:val="yellow"/>
        </w:rPr>
      </w:pPr>
      <w:r w:rsidRPr="003811DB">
        <w:rPr>
          <w:rFonts w:ascii="Avenir Next" w:hAnsi="Avenir Next" w:cs="Arial"/>
          <w:sz w:val="22"/>
          <w:szCs w:val="22"/>
          <w:highlight w:val="yellow"/>
        </w:rPr>
        <w:t xml:space="preserve">File for a WHOA in parallel to similar filings in other jurisdictions, try to align timelines with those of the leading proceedings and put the restructuring plan to the vote of the creditors in the WHOA proceedings. </w:t>
      </w:r>
    </w:p>
    <w:p w14:paraId="2C978BF0" w14:textId="77777777" w:rsidR="0085012F" w:rsidRPr="005667A4" w:rsidRDefault="0085012F" w:rsidP="0085012F">
      <w:pPr>
        <w:pStyle w:val="ListParagraph"/>
        <w:ind w:left="426"/>
        <w:jc w:val="both"/>
        <w:rPr>
          <w:rFonts w:ascii="Avenir Next" w:hAnsi="Avenir Next" w:cs="Arial"/>
          <w:sz w:val="22"/>
          <w:szCs w:val="22"/>
        </w:rPr>
      </w:pPr>
    </w:p>
    <w:p w14:paraId="4CE05100" w14:textId="77777777" w:rsidR="0085012F" w:rsidRPr="003811DB" w:rsidRDefault="0085012F" w:rsidP="0085012F">
      <w:pPr>
        <w:pStyle w:val="ListParagraph"/>
        <w:numPr>
          <w:ilvl w:val="0"/>
          <w:numId w:val="3"/>
        </w:numPr>
        <w:ind w:left="426"/>
        <w:jc w:val="both"/>
        <w:rPr>
          <w:rFonts w:ascii="Avenir Next" w:hAnsi="Avenir Next" w:cs="Arial"/>
          <w:sz w:val="22"/>
          <w:szCs w:val="22"/>
        </w:rPr>
      </w:pPr>
      <w:r w:rsidRPr="003811DB">
        <w:rPr>
          <w:rFonts w:ascii="Avenir Next" w:hAnsi="Avenir Next" w:cs="Arial"/>
          <w:sz w:val="22"/>
          <w:szCs w:val="22"/>
        </w:rPr>
        <w:t>File for bankruptcy in the Netherlands simultaneously with similar filings in the parent jurisdiction, then ask the court to appoint the parent’s trustee as trustee in the Dutch bankruptcy and put the restructuring plan as a “composition plan” to the vote of the creditors.</w:t>
      </w:r>
    </w:p>
    <w:p w14:paraId="54904C88" w14:textId="77777777" w:rsidR="0085012F" w:rsidRPr="005667A4" w:rsidRDefault="0085012F" w:rsidP="0085012F">
      <w:pPr>
        <w:jc w:val="both"/>
        <w:rPr>
          <w:rFonts w:ascii="Avenir Next" w:hAnsi="Avenir Next" w:cs="Arial"/>
          <w:sz w:val="22"/>
          <w:szCs w:val="22"/>
        </w:rPr>
      </w:pPr>
    </w:p>
    <w:p w14:paraId="3ED4EDF3" w14:textId="78116F03" w:rsidR="0085012F" w:rsidRPr="009779FB" w:rsidRDefault="0085012F" w:rsidP="0085012F">
      <w:pPr>
        <w:pStyle w:val="ListParagraph"/>
        <w:numPr>
          <w:ilvl w:val="0"/>
          <w:numId w:val="3"/>
        </w:numPr>
        <w:ind w:left="426"/>
        <w:jc w:val="both"/>
        <w:rPr>
          <w:rFonts w:ascii="Avenir Next" w:hAnsi="Avenir Next" w:cs="Arial"/>
          <w:sz w:val="22"/>
          <w:szCs w:val="22"/>
        </w:rPr>
      </w:pPr>
      <w:r w:rsidRPr="009779FB">
        <w:rPr>
          <w:rFonts w:ascii="Avenir Next" w:hAnsi="Avenir Next" w:cs="Arial"/>
          <w:sz w:val="22"/>
          <w:szCs w:val="22"/>
        </w:rPr>
        <w:t>File for a WHOA simultaneously with similar filings in the parent jurisdiction, ask the court to appoint the parent’s trustee and creditor committee also in the Dutch bankruptcy and put the restructuring plan to the vote of the creditors.</w:t>
      </w:r>
    </w:p>
    <w:p w14:paraId="4FDCC937" w14:textId="77777777" w:rsidR="00E24ECD" w:rsidRPr="009779FB" w:rsidRDefault="00E24ECD" w:rsidP="00E24ECD">
      <w:pPr>
        <w:ind w:left="66"/>
        <w:jc w:val="both"/>
        <w:rPr>
          <w:rFonts w:ascii="Avenir Next" w:hAnsi="Avenir Next" w:cs="Arial"/>
          <w:sz w:val="22"/>
          <w:szCs w:val="22"/>
        </w:rPr>
      </w:pPr>
    </w:p>
    <w:p w14:paraId="09B95660" w14:textId="77777777" w:rsidR="0085012F" w:rsidRPr="009779FB" w:rsidRDefault="0085012F" w:rsidP="0085012F">
      <w:pPr>
        <w:pStyle w:val="ListParagraph"/>
        <w:numPr>
          <w:ilvl w:val="0"/>
          <w:numId w:val="3"/>
        </w:numPr>
        <w:ind w:left="426"/>
        <w:jc w:val="both"/>
        <w:rPr>
          <w:rFonts w:ascii="Avenir Next" w:hAnsi="Avenir Next" w:cs="Arial"/>
          <w:sz w:val="22"/>
          <w:szCs w:val="22"/>
        </w:rPr>
      </w:pPr>
      <w:r w:rsidRPr="009779FB">
        <w:rPr>
          <w:rFonts w:ascii="Avenir Next" w:hAnsi="Avenir Next" w:cs="Arial"/>
          <w:sz w:val="22"/>
          <w:szCs w:val="22"/>
        </w:rPr>
        <w:t>File for bankruptcy in the Netherlands simultaneously with similar filings in the parent jurisdiction, ask the court to align timelines with those of the parent proceedings and put the restructuring plan as a “composition plan” to the vote of the creditors.</w:t>
      </w:r>
    </w:p>
    <w:p w14:paraId="0EDAE5F6" w14:textId="77777777" w:rsidR="0085012F" w:rsidRPr="005667A4" w:rsidRDefault="0085012F" w:rsidP="00235BE5">
      <w:pPr>
        <w:autoSpaceDE w:val="0"/>
        <w:autoSpaceDN w:val="0"/>
        <w:adjustRightInd w:val="0"/>
        <w:jc w:val="both"/>
        <w:rPr>
          <w:rFonts w:ascii="Avenir Next" w:hAnsi="Avenir Next" w:cs="Arial"/>
          <w:b/>
          <w:bCs/>
          <w:sz w:val="22"/>
          <w:szCs w:val="22"/>
        </w:rPr>
      </w:pPr>
    </w:p>
    <w:p w14:paraId="53E31CA2"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1.9 </w:t>
      </w:r>
    </w:p>
    <w:p w14:paraId="4ACE6245" w14:textId="77777777" w:rsidR="00E9597C" w:rsidRPr="005667A4" w:rsidRDefault="00E9597C" w:rsidP="00AA190E">
      <w:pPr>
        <w:jc w:val="both"/>
        <w:rPr>
          <w:rFonts w:ascii="Avenir Next" w:hAnsi="Avenir Next" w:cs="Arial"/>
          <w:sz w:val="22"/>
          <w:szCs w:val="22"/>
        </w:rPr>
      </w:pPr>
    </w:p>
    <w:p w14:paraId="1C538630" w14:textId="77777777" w:rsidR="0085012F" w:rsidRPr="005667A4" w:rsidRDefault="0085012F" w:rsidP="0085012F">
      <w:pPr>
        <w:pStyle w:val="ListParagraph"/>
        <w:ind w:left="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4B4F94C9" w14:textId="77777777" w:rsidR="0085012F" w:rsidRPr="005667A4" w:rsidRDefault="0085012F" w:rsidP="0085012F">
      <w:pPr>
        <w:pStyle w:val="ListParagraph"/>
        <w:ind w:left="0"/>
        <w:jc w:val="both"/>
        <w:rPr>
          <w:rFonts w:ascii="Avenir Next" w:hAnsi="Avenir Next" w:cs="Arial"/>
          <w:sz w:val="22"/>
          <w:szCs w:val="22"/>
        </w:rPr>
      </w:pPr>
    </w:p>
    <w:p w14:paraId="470BC972" w14:textId="77777777" w:rsidR="0085012F" w:rsidRPr="005667A4" w:rsidRDefault="0085012F" w:rsidP="0085012F">
      <w:pPr>
        <w:pStyle w:val="ListParagraph"/>
        <w:ind w:left="0"/>
        <w:jc w:val="both"/>
        <w:rPr>
          <w:rFonts w:ascii="Avenir Next" w:hAnsi="Avenir Next" w:cs="Arial"/>
          <w:sz w:val="22"/>
          <w:szCs w:val="22"/>
        </w:rPr>
      </w:pPr>
      <w:r w:rsidRPr="005667A4">
        <w:rPr>
          <w:rFonts w:ascii="Avenir Next" w:hAnsi="Avenir Next" w:cs="Arial"/>
          <w:sz w:val="22"/>
          <w:szCs w:val="22"/>
        </w:rPr>
        <w:lastRenderedPageBreak/>
        <w:t>In the Netherlands, Dutch law deeds of pledge on receivables are registered with the Dutch tax authorities. What drives this practice?</w:t>
      </w:r>
    </w:p>
    <w:p w14:paraId="2A3BFFDE" w14:textId="77777777" w:rsidR="0085012F" w:rsidRPr="005667A4" w:rsidRDefault="0085012F" w:rsidP="0085012F">
      <w:pPr>
        <w:jc w:val="both"/>
        <w:rPr>
          <w:rFonts w:ascii="Avenir Next" w:hAnsi="Avenir Next" w:cs="Arial"/>
          <w:sz w:val="22"/>
          <w:szCs w:val="22"/>
        </w:rPr>
      </w:pPr>
    </w:p>
    <w:p w14:paraId="5AD3BF3D"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The registration is used by the tax authorities to levy taxes.</w:t>
      </w:r>
    </w:p>
    <w:p w14:paraId="085C6DF7" w14:textId="77777777" w:rsidR="0085012F" w:rsidRPr="005667A4" w:rsidRDefault="0085012F" w:rsidP="0085012F">
      <w:pPr>
        <w:jc w:val="both"/>
        <w:rPr>
          <w:rFonts w:ascii="Avenir Next" w:hAnsi="Avenir Next" w:cs="Arial"/>
          <w:sz w:val="22"/>
          <w:szCs w:val="22"/>
        </w:rPr>
      </w:pPr>
    </w:p>
    <w:p w14:paraId="5CF3584C" w14:textId="77777777" w:rsidR="0085012F" w:rsidRPr="00891FA1" w:rsidRDefault="0085012F" w:rsidP="0085012F">
      <w:pPr>
        <w:pStyle w:val="ListParagraph"/>
        <w:numPr>
          <w:ilvl w:val="0"/>
          <w:numId w:val="1"/>
        </w:numPr>
        <w:ind w:left="426"/>
        <w:jc w:val="both"/>
        <w:rPr>
          <w:rFonts w:ascii="Avenir Next" w:hAnsi="Avenir Next" w:cs="Arial"/>
          <w:sz w:val="22"/>
          <w:szCs w:val="22"/>
          <w:highlight w:val="yellow"/>
        </w:rPr>
      </w:pPr>
      <w:r w:rsidRPr="00891FA1">
        <w:rPr>
          <w:rFonts w:ascii="Avenir Next" w:hAnsi="Avenir Next" w:cs="Arial"/>
          <w:sz w:val="22"/>
          <w:szCs w:val="22"/>
          <w:highlight w:val="yellow"/>
        </w:rPr>
        <w:t>The date stamp placed by the tax authority register is used to determine date of establishment in the event of more than one right of pledge over the same asset.</w:t>
      </w:r>
    </w:p>
    <w:p w14:paraId="7E8F44F4" w14:textId="77777777" w:rsidR="0085012F" w:rsidRPr="005667A4" w:rsidRDefault="0085012F" w:rsidP="0085012F">
      <w:pPr>
        <w:pStyle w:val="ListParagraph"/>
        <w:ind w:left="426"/>
        <w:jc w:val="both"/>
        <w:rPr>
          <w:rFonts w:ascii="Avenir Next" w:hAnsi="Avenir Next" w:cs="Arial"/>
          <w:sz w:val="22"/>
          <w:szCs w:val="22"/>
        </w:rPr>
      </w:pPr>
    </w:p>
    <w:p w14:paraId="595553AD"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 xml:space="preserve">The registration ensures that the pledge can be invoked against third parties.  </w:t>
      </w:r>
    </w:p>
    <w:p w14:paraId="39780A9C" w14:textId="77777777" w:rsidR="0085012F" w:rsidRPr="005667A4" w:rsidRDefault="0085012F" w:rsidP="0085012F">
      <w:pPr>
        <w:jc w:val="both"/>
        <w:rPr>
          <w:rFonts w:ascii="Avenir Next" w:hAnsi="Avenir Next" w:cs="Arial"/>
          <w:sz w:val="22"/>
          <w:szCs w:val="22"/>
        </w:rPr>
      </w:pPr>
    </w:p>
    <w:p w14:paraId="4D3BD8B0"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The registration is a constituent requirement and creates a valid pledge.</w:t>
      </w:r>
    </w:p>
    <w:p w14:paraId="7D1C4619" w14:textId="77777777" w:rsidR="0085012F" w:rsidRPr="005667A4" w:rsidRDefault="0085012F" w:rsidP="00235BE5">
      <w:pPr>
        <w:jc w:val="both"/>
        <w:rPr>
          <w:rFonts w:ascii="Avenir Next" w:hAnsi="Avenir Next" w:cs="Arial"/>
          <w:b/>
          <w:bCs/>
          <w:sz w:val="22"/>
          <w:szCs w:val="22"/>
        </w:rPr>
      </w:pPr>
    </w:p>
    <w:p w14:paraId="0B89DD85" w14:textId="77777777" w:rsidR="00E9597C" w:rsidRPr="005667A4" w:rsidRDefault="00E9597C" w:rsidP="00AA190E">
      <w:pPr>
        <w:keepNext/>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1.10</w:t>
      </w:r>
      <w:r w:rsidR="006F4A78" w:rsidRPr="005667A4">
        <w:rPr>
          <w:rFonts w:ascii="Avenir Next Demi Bold" w:hAnsi="Avenir Next Demi Bold" w:cs="Arial"/>
          <w:b/>
          <w:bCs/>
          <w:sz w:val="22"/>
          <w:szCs w:val="22"/>
        </w:rPr>
        <w:t xml:space="preserve"> </w:t>
      </w:r>
    </w:p>
    <w:p w14:paraId="4303E805" w14:textId="77777777" w:rsidR="00E9597C" w:rsidRPr="005667A4" w:rsidRDefault="00E9597C" w:rsidP="00AA190E">
      <w:pPr>
        <w:keepNext/>
        <w:jc w:val="both"/>
        <w:rPr>
          <w:rFonts w:ascii="Avenir Next" w:hAnsi="Avenir Next" w:cs="Arial"/>
          <w:sz w:val="22"/>
          <w:szCs w:val="22"/>
        </w:rPr>
      </w:pPr>
    </w:p>
    <w:p w14:paraId="2C5BFEE1" w14:textId="77777777" w:rsidR="0085012F" w:rsidRPr="005667A4" w:rsidRDefault="0085012F" w:rsidP="0085012F">
      <w:pPr>
        <w:jc w:val="both"/>
        <w:rPr>
          <w:rFonts w:ascii="Avenir Next" w:hAnsi="Avenir Next" w:cs="Arial"/>
          <w:sz w:val="22"/>
          <w:szCs w:val="22"/>
          <w:lang w:val="en-GB"/>
        </w:rPr>
      </w:pPr>
      <w:r w:rsidRPr="005667A4">
        <w:rPr>
          <w:rFonts w:ascii="Avenir Next" w:hAnsi="Avenir Next" w:cs="Arial"/>
          <w:sz w:val="22"/>
          <w:szCs w:val="22"/>
          <w:lang w:val="en-GB"/>
        </w:rPr>
        <w:t xml:space="preserve">Which of the following </w:t>
      </w:r>
      <w:r w:rsidRPr="005667A4">
        <w:rPr>
          <w:rFonts w:ascii="Avenir Next Demi Bold" w:hAnsi="Avenir Next Demi Bold" w:cs="Arial"/>
          <w:b/>
          <w:bCs/>
          <w:sz w:val="22"/>
          <w:szCs w:val="22"/>
          <w:u w:val="single"/>
          <w:lang w:val="en-GB"/>
        </w:rPr>
        <w:t>most accurately describes</w:t>
      </w:r>
      <w:r w:rsidRPr="005667A4">
        <w:rPr>
          <w:rFonts w:ascii="Avenir Next" w:hAnsi="Avenir Next" w:cs="Arial"/>
          <w:sz w:val="22"/>
          <w:szCs w:val="22"/>
          <w:lang w:val="en-GB"/>
        </w:rPr>
        <w:t xml:space="preserve"> the WHOA?</w:t>
      </w:r>
    </w:p>
    <w:p w14:paraId="604DC24C" w14:textId="77777777" w:rsidR="0085012F" w:rsidRPr="005667A4" w:rsidRDefault="0085012F" w:rsidP="0085012F">
      <w:pPr>
        <w:jc w:val="both"/>
        <w:rPr>
          <w:rFonts w:ascii="Avenir Next" w:hAnsi="Avenir Next" w:cs="Arial"/>
          <w:sz w:val="22"/>
          <w:szCs w:val="22"/>
          <w:lang w:val="en-GB"/>
        </w:rPr>
      </w:pPr>
    </w:p>
    <w:p w14:paraId="2223BF2B"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The EU harmonisation directive, in the form of new Dutch legislation.</w:t>
      </w:r>
    </w:p>
    <w:p w14:paraId="50699B21" w14:textId="77777777" w:rsidR="0085012F" w:rsidRPr="005667A4" w:rsidRDefault="0085012F" w:rsidP="0085012F">
      <w:pPr>
        <w:jc w:val="both"/>
        <w:rPr>
          <w:rFonts w:ascii="Avenir Next" w:hAnsi="Avenir Next" w:cs="Arial"/>
          <w:sz w:val="22"/>
          <w:szCs w:val="22"/>
          <w:lang w:val="en-GB"/>
        </w:rPr>
      </w:pPr>
    </w:p>
    <w:p w14:paraId="7E7117E7" w14:textId="77777777" w:rsidR="0085012F" w:rsidRPr="008E5AEF" w:rsidRDefault="0085012F" w:rsidP="0085012F">
      <w:pPr>
        <w:pStyle w:val="ListParagraph"/>
        <w:numPr>
          <w:ilvl w:val="0"/>
          <w:numId w:val="10"/>
        </w:numPr>
        <w:ind w:left="426"/>
        <w:jc w:val="both"/>
        <w:rPr>
          <w:rFonts w:ascii="Avenir Next" w:hAnsi="Avenir Next" w:cs="Arial"/>
          <w:sz w:val="22"/>
          <w:szCs w:val="22"/>
          <w:highlight w:val="yellow"/>
          <w:lang w:val="en-GB"/>
        </w:rPr>
      </w:pPr>
      <w:r w:rsidRPr="008E5AEF">
        <w:rPr>
          <w:rFonts w:ascii="Avenir Next" w:hAnsi="Avenir Next" w:cs="Arial"/>
          <w:sz w:val="22"/>
          <w:szCs w:val="22"/>
          <w:highlight w:val="yellow"/>
          <w:lang w:val="en-GB"/>
        </w:rPr>
        <w:t>An extrajudicial restructuring framework that can be tailored to the needs of the debtor or the petitioning creditors.</w:t>
      </w:r>
    </w:p>
    <w:p w14:paraId="53AEEDBB" w14:textId="187FDE75" w:rsidR="0085012F" w:rsidRDefault="0085012F" w:rsidP="0085012F">
      <w:pPr>
        <w:jc w:val="both"/>
        <w:rPr>
          <w:rFonts w:ascii="Avenir Next" w:hAnsi="Avenir Next" w:cs="Arial"/>
          <w:sz w:val="22"/>
          <w:szCs w:val="22"/>
          <w:lang w:val="en-GB"/>
        </w:rPr>
      </w:pPr>
    </w:p>
    <w:p w14:paraId="7C85F17D" w14:textId="398E3116" w:rsidR="00E24ECD" w:rsidRDefault="00E24ECD" w:rsidP="0085012F">
      <w:pPr>
        <w:jc w:val="both"/>
        <w:rPr>
          <w:rFonts w:ascii="Avenir Next" w:hAnsi="Avenir Next" w:cs="Arial"/>
          <w:sz w:val="22"/>
          <w:szCs w:val="22"/>
          <w:lang w:val="en-GB"/>
        </w:rPr>
      </w:pPr>
    </w:p>
    <w:p w14:paraId="1EFDE965" w14:textId="0DEF7759" w:rsidR="00E24ECD" w:rsidRDefault="00E24ECD" w:rsidP="0085012F">
      <w:pPr>
        <w:jc w:val="both"/>
        <w:rPr>
          <w:rFonts w:ascii="Avenir Next" w:hAnsi="Avenir Next" w:cs="Arial"/>
          <w:sz w:val="22"/>
          <w:szCs w:val="22"/>
          <w:lang w:val="en-GB"/>
        </w:rPr>
      </w:pPr>
    </w:p>
    <w:p w14:paraId="36C258E4" w14:textId="77777777" w:rsidR="00E24ECD" w:rsidRPr="005667A4" w:rsidRDefault="00E24ECD" w:rsidP="0085012F">
      <w:pPr>
        <w:jc w:val="both"/>
        <w:rPr>
          <w:rFonts w:ascii="Avenir Next" w:hAnsi="Avenir Next" w:cs="Arial"/>
          <w:sz w:val="22"/>
          <w:szCs w:val="22"/>
          <w:lang w:val="en-GB"/>
        </w:rPr>
      </w:pPr>
    </w:p>
    <w:p w14:paraId="78E2FFAA"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A modern toolkit for insolvency practitioners who intend to take control over debtors in the Netherlands.</w:t>
      </w:r>
    </w:p>
    <w:p w14:paraId="377709B4" w14:textId="77777777" w:rsidR="0085012F" w:rsidRPr="005667A4" w:rsidRDefault="0085012F" w:rsidP="0085012F">
      <w:pPr>
        <w:jc w:val="both"/>
        <w:rPr>
          <w:rFonts w:ascii="Avenir Next" w:hAnsi="Avenir Next" w:cs="Arial"/>
          <w:sz w:val="22"/>
          <w:szCs w:val="22"/>
          <w:lang w:val="en-GB"/>
        </w:rPr>
      </w:pPr>
    </w:p>
    <w:p w14:paraId="6CBC1C6C"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A complete overhaul of the Dutch insolvency legislation from creditor-friendly to debtor-friendly.</w:t>
      </w:r>
    </w:p>
    <w:p w14:paraId="1DF316E8" w14:textId="77777777" w:rsidR="00C55824" w:rsidRPr="005667A4" w:rsidRDefault="00C55824" w:rsidP="00AA190E">
      <w:pPr>
        <w:jc w:val="both"/>
        <w:rPr>
          <w:rFonts w:ascii="Avenir Next" w:hAnsi="Avenir Next" w:cs="Arial"/>
          <w:bCs/>
          <w:sz w:val="22"/>
          <w:szCs w:val="22"/>
          <w:lang w:val="en-GB"/>
        </w:rPr>
      </w:pPr>
    </w:p>
    <w:p w14:paraId="11C27F93" w14:textId="77777777" w:rsidR="005F1C9D" w:rsidRPr="005667A4" w:rsidRDefault="005F1C9D" w:rsidP="00AA190E">
      <w:pPr>
        <w:jc w:val="both"/>
        <w:rPr>
          <w:rFonts w:ascii="Avenir Next" w:hAnsi="Avenir Next" w:cs="Arial"/>
          <w:bCs/>
          <w:sz w:val="22"/>
          <w:szCs w:val="22"/>
          <w:lang w:val="en-GB"/>
        </w:rPr>
      </w:pPr>
    </w:p>
    <w:p w14:paraId="6DA4F434" w14:textId="018D859E" w:rsidR="00962045" w:rsidRPr="005667A4" w:rsidRDefault="00DF75F8"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2</w:t>
      </w:r>
      <w:r w:rsidR="00962045" w:rsidRPr="005667A4">
        <w:rPr>
          <w:rFonts w:ascii="Avenir Next Demi Bold" w:hAnsi="Avenir Next Demi Bold" w:cs="Arial"/>
          <w:b/>
          <w:bCs/>
          <w:sz w:val="22"/>
          <w:szCs w:val="22"/>
        </w:rPr>
        <w:t xml:space="preserve"> (direct questions) [1</w:t>
      </w:r>
      <w:r w:rsidR="006C2997" w:rsidRPr="005667A4">
        <w:rPr>
          <w:rFonts w:ascii="Avenir Next Demi Bold" w:hAnsi="Avenir Next Demi Bold" w:cs="Arial"/>
          <w:b/>
          <w:bCs/>
          <w:sz w:val="22"/>
          <w:szCs w:val="22"/>
        </w:rPr>
        <w:t>4</w:t>
      </w:r>
      <w:r w:rsidR="00962045" w:rsidRPr="005667A4">
        <w:rPr>
          <w:rFonts w:ascii="Avenir Next Demi Bold" w:hAnsi="Avenir Next Demi Bold" w:cs="Arial"/>
          <w:b/>
          <w:bCs/>
          <w:sz w:val="22"/>
          <w:szCs w:val="22"/>
        </w:rPr>
        <w:t xml:space="preserve"> marks] </w:t>
      </w:r>
    </w:p>
    <w:p w14:paraId="6C396BDE" w14:textId="77777777" w:rsidR="00962045" w:rsidRPr="005667A4" w:rsidRDefault="00962045" w:rsidP="00AA190E">
      <w:pPr>
        <w:ind w:left="720" w:hanging="720"/>
        <w:jc w:val="both"/>
        <w:rPr>
          <w:rFonts w:ascii="Avenir Next" w:hAnsi="Avenir Next" w:cs="Arial"/>
          <w:sz w:val="22"/>
          <w:szCs w:val="22"/>
        </w:rPr>
      </w:pPr>
    </w:p>
    <w:p w14:paraId="20980946" w14:textId="3AB90785" w:rsidR="00356818" w:rsidRPr="005667A4" w:rsidRDefault="002C13C8" w:rsidP="00356818">
      <w:pPr>
        <w:ind w:left="720" w:hanging="720"/>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rPr>
        <w:t xml:space="preserve">Question </w:t>
      </w:r>
      <w:r w:rsidR="00962045" w:rsidRPr="005667A4">
        <w:rPr>
          <w:rFonts w:ascii="Avenir Next Demi Bold" w:hAnsi="Avenir Next Demi Bold" w:cs="Arial"/>
          <w:b/>
          <w:bCs/>
          <w:sz w:val="22"/>
          <w:szCs w:val="22"/>
        </w:rPr>
        <w:t>2.1</w:t>
      </w:r>
      <w:r w:rsidR="00F25A05">
        <w:rPr>
          <w:rFonts w:ascii="Avenir Next Demi Bold" w:hAnsi="Avenir Next Demi Bold" w:cs="Arial"/>
          <w:b/>
          <w:bCs/>
          <w:sz w:val="22"/>
          <w:szCs w:val="22"/>
        </w:rPr>
        <w:t xml:space="preserve"> </w:t>
      </w:r>
      <w:r w:rsidR="00356818" w:rsidRPr="005667A4">
        <w:rPr>
          <w:rFonts w:ascii="Avenir Next Demi Bold" w:hAnsi="Avenir Next Demi Bold" w:cs="Arial"/>
          <w:b/>
          <w:bCs/>
          <w:sz w:val="22"/>
          <w:szCs w:val="22"/>
          <w:lang w:val="en-GB"/>
        </w:rPr>
        <w:t xml:space="preserve">[maximum </w:t>
      </w:r>
      <w:r w:rsidR="006C2997" w:rsidRPr="005667A4">
        <w:rPr>
          <w:rFonts w:ascii="Avenir Next Demi Bold" w:hAnsi="Avenir Next Demi Bold" w:cs="Arial"/>
          <w:b/>
          <w:bCs/>
          <w:sz w:val="22"/>
          <w:szCs w:val="22"/>
          <w:lang w:val="en-GB"/>
        </w:rPr>
        <w:t>4</w:t>
      </w:r>
      <w:r w:rsidR="00356818" w:rsidRPr="005667A4">
        <w:rPr>
          <w:rFonts w:ascii="Avenir Next Demi Bold" w:hAnsi="Avenir Next Demi Bold" w:cs="Arial"/>
          <w:b/>
          <w:bCs/>
          <w:sz w:val="22"/>
          <w:szCs w:val="22"/>
          <w:lang w:val="en-GB"/>
        </w:rPr>
        <w:t xml:space="preserve"> marks]</w:t>
      </w:r>
    </w:p>
    <w:p w14:paraId="03A877B5" w14:textId="77777777" w:rsidR="00356818" w:rsidRPr="005667A4" w:rsidRDefault="00356818" w:rsidP="00356818">
      <w:pPr>
        <w:ind w:left="720" w:hanging="720"/>
        <w:jc w:val="both"/>
        <w:rPr>
          <w:rFonts w:ascii="Avenir Next" w:hAnsi="Avenir Next" w:cs="Arial"/>
          <w:b/>
          <w:bCs/>
          <w:sz w:val="22"/>
          <w:szCs w:val="22"/>
          <w:lang w:val="en-GB"/>
        </w:rPr>
      </w:pPr>
    </w:p>
    <w:p w14:paraId="710513D9" w14:textId="3B8F7ADF" w:rsidR="00356818" w:rsidRPr="005667A4" w:rsidRDefault="00356818" w:rsidP="00356818">
      <w:pPr>
        <w:jc w:val="both"/>
        <w:rPr>
          <w:rFonts w:ascii="Avenir Next" w:hAnsi="Avenir Next" w:cs="Arial"/>
          <w:sz w:val="22"/>
          <w:szCs w:val="22"/>
          <w:lang w:val="en-GB"/>
        </w:rPr>
      </w:pPr>
      <w:r w:rsidRPr="005667A4">
        <w:rPr>
          <w:rFonts w:ascii="Avenir Next" w:hAnsi="Avenir Next" w:cs="Arial"/>
          <w:sz w:val="22"/>
          <w:szCs w:val="22"/>
          <w:lang w:val="en-GB"/>
        </w:rPr>
        <w:t xml:space="preserve">Name and briefly summarise two out of the three routes to obtain recognition of a foreign </w:t>
      </w:r>
      <w:r w:rsidR="0085012F" w:rsidRPr="005667A4">
        <w:rPr>
          <w:rFonts w:ascii="Avenir Next" w:hAnsi="Avenir Next" w:cs="Arial"/>
          <w:sz w:val="22"/>
          <w:szCs w:val="22"/>
          <w:lang w:val="en-GB"/>
        </w:rPr>
        <w:t xml:space="preserve">non-bankruptcy/insolvency </w:t>
      </w:r>
      <w:r w:rsidRPr="005667A4">
        <w:rPr>
          <w:rFonts w:ascii="Avenir Next" w:hAnsi="Avenir Next" w:cs="Arial"/>
          <w:sz w:val="22"/>
          <w:szCs w:val="22"/>
          <w:lang w:val="en-GB"/>
        </w:rPr>
        <w:t xml:space="preserve">judgment in the Netherlands. </w:t>
      </w:r>
      <w:r w:rsidR="0085012F" w:rsidRPr="005667A4">
        <w:rPr>
          <w:rFonts w:ascii="Avenir Next" w:hAnsi="Avenir Next" w:cs="Arial"/>
          <w:sz w:val="22"/>
          <w:szCs w:val="22"/>
          <w:lang w:val="en-GB"/>
        </w:rPr>
        <w:t xml:space="preserve">Please identify, in each case, how the country of origin of the judgment is relevant in your answer. </w:t>
      </w:r>
      <w:r w:rsidRPr="005667A4">
        <w:rPr>
          <w:rFonts w:ascii="Avenir Next" w:hAnsi="Avenir Next" w:cs="Arial"/>
          <w:sz w:val="22"/>
          <w:szCs w:val="22"/>
          <w:lang w:val="en-GB"/>
        </w:rPr>
        <w:t>(You should be able to answer this question in no more than 50 words.)</w:t>
      </w:r>
    </w:p>
    <w:p w14:paraId="6AD75567" w14:textId="77777777" w:rsidR="00356818" w:rsidRPr="005667A4" w:rsidRDefault="00356818" w:rsidP="00356818">
      <w:pPr>
        <w:ind w:left="720" w:hanging="720"/>
        <w:jc w:val="both"/>
        <w:rPr>
          <w:rFonts w:ascii="Avenir Next" w:hAnsi="Avenir Next" w:cs="Arial"/>
          <w:sz w:val="22"/>
          <w:szCs w:val="22"/>
          <w:lang w:val="en-GB"/>
        </w:rPr>
      </w:pPr>
    </w:p>
    <w:p w14:paraId="73D0D119" w14:textId="3FF6EDA2" w:rsidR="00813050" w:rsidRPr="006F79B4" w:rsidRDefault="00813050" w:rsidP="00813050">
      <w:pPr>
        <w:jc w:val="both"/>
        <w:rPr>
          <w:rFonts w:ascii="Arial" w:hAnsi="Arial" w:cs="Arial"/>
          <w:szCs w:val="20"/>
          <w:lang w:val="en-GB"/>
        </w:rPr>
      </w:pPr>
      <w:r w:rsidRPr="006F79B4">
        <w:rPr>
          <w:rFonts w:ascii="Arial" w:hAnsi="Arial" w:cs="Arial"/>
          <w:szCs w:val="20"/>
          <w:lang w:val="en-GB"/>
        </w:rPr>
        <w:t xml:space="preserve">The Recast Brussels Regulation where the foreign judgment is delivered by the court of an EU member state - automatic recognition. </w:t>
      </w:r>
    </w:p>
    <w:p w14:paraId="2CF29608" w14:textId="77777777" w:rsidR="00813050" w:rsidRPr="006F79B4" w:rsidRDefault="00813050" w:rsidP="00813050">
      <w:pPr>
        <w:jc w:val="both"/>
        <w:rPr>
          <w:rFonts w:ascii="Arial" w:hAnsi="Arial" w:cs="Arial"/>
          <w:szCs w:val="20"/>
          <w:lang w:val="en-GB"/>
        </w:rPr>
      </w:pPr>
      <w:r w:rsidRPr="006F79B4">
        <w:rPr>
          <w:rFonts w:ascii="Arial" w:hAnsi="Arial" w:cs="Arial"/>
          <w:szCs w:val="20"/>
          <w:lang w:val="en-GB"/>
        </w:rPr>
        <w:t xml:space="preserve">The Lugano convention but applies to countries in the EU, Iceland, Norway and Switzerland. Automatic recognition but requires a further step to enforce by the appointment of an exequatur. </w:t>
      </w:r>
    </w:p>
    <w:p w14:paraId="03B7C839" w14:textId="72C7EBFD" w:rsidR="00356818" w:rsidRPr="005667A4" w:rsidRDefault="00356818" w:rsidP="00356818">
      <w:pPr>
        <w:ind w:left="720" w:hanging="720"/>
        <w:jc w:val="both"/>
        <w:rPr>
          <w:rFonts w:ascii="Avenir Next" w:hAnsi="Avenir Next" w:cs="Arial"/>
          <w:color w:val="7B7B7B" w:themeColor="accent3" w:themeShade="BF"/>
          <w:sz w:val="22"/>
          <w:szCs w:val="22"/>
          <w:lang w:val="en-GB"/>
        </w:rPr>
      </w:pPr>
    </w:p>
    <w:p w14:paraId="7AB54BF5" w14:textId="77777777" w:rsidR="00356818" w:rsidRPr="005667A4" w:rsidRDefault="00356818" w:rsidP="00356818">
      <w:pPr>
        <w:ind w:left="720" w:hanging="720"/>
        <w:jc w:val="both"/>
        <w:rPr>
          <w:rFonts w:ascii="Avenir Next" w:hAnsi="Avenir Next" w:cs="Arial"/>
          <w:sz w:val="22"/>
          <w:szCs w:val="22"/>
          <w:lang w:val="en-GB"/>
        </w:rPr>
      </w:pPr>
    </w:p>
    <w:p w14:paraId="71EC22F3" w14:textId="540EFD7F" w:rsidR="002C13C8" w:rsidRPr="00F25A05" w:rsidRDefault="0035681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2.2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4</w:t>
      </w:r>
      <w:r w:rsidR="00DE03AF" w:rsidRPr="00F25A05">
        <w:rPr>
          <w:rFonts w:ascii="Avenir Next Demi Bold" w:hAnsi="Avenir Next Demi Bold" w:cs="Arial"/>
          <w:b/>
          <w:bCs/>
          <w:sz w:val="22"/>
          <w:szCs w:val="22"/>
        </w:rPr>
        <w:t xml:space="preserve"> marks] </w:t>
      </w:r>
    </w:p>
    <w:p w14:paraId="0B05B57F" w14:textId="77777777" w:rsidR="002C13C8" w:rsidRPr="005667A4" w:rsidRDefault="002C13C8" w:rsidP="00AA190E">
      <w:pPr>
        <w:ind w:left="720" w:hanging="720"/>
        <w:jc w:val="both"/>
        <w:rPr>
          <w:rFonts w:ascii="Avenir Next" w:hAnsi="Avenir Next" w:cs="Arial"/>
          <w:sz w:val="22"/>
          <w:szCs w:val="22"/>
        </w:rPr>
      </w:pPr>
    </w:p>
    <w:p w14:paraId="156064FD" w14:textId="407A28AB" w:rsidR="006C2997" w:rsidRPr="005667A4" w:rsidRDefault="006C2997" w:rsidP="006C2997">
      <w:pPr>
        <w:jc w:val="both"/>
        <w:rPr>
          <w:rFonts w:ascii="Avenir Next" w:hAnsi="Avenir Next" w:cs="Arial"/>
          <w:sz w:val="22"/>
          <w:szCs w:val="22"/>
          <w:lang w:val="en-GB"/>
        </w:rPr>
      </w:pPr>
      <w:r w:rsidRPr="005667A4">
        <w:rPr>
          <w:rFonts w:ascii="Avenir Next" w:hAnsi="Avenir Next" w:cs="Arial"/>
          <w:sz w:val="22"/>
          <w:szCs w:val="22"/>
          <w:lang w:val="en-GB"/>
        </w:rPr>
        <w:t>Will a provision in a contract providing for a unilateral right for the counterparty to amend or terminate the contract upon the Dutch contract party filing for insolvency, be enforceable against that Dutch contract party in the Netherlands? And in the case of a filing under the WHOA? (You should be able to answer this question in no more than 50 words.)</w:t>
      </w:r>
    </w:p>
    <w:p w14:paraId="172FC630" w14:textId="77777777" w:rsidR="00007BF3" w:rsidRPr="005667A4" w:rsidRDefault="00007BF3" w:rsidP="00AA190E">
      <w:pPr>
        <w:ind w:left="720" w:hanging="720"/>
        <w:jc w:val="both"/>
        <w:rPr>
          <w:rFonts w:ascii="Avenir Next" w:hAnsi="Avenir Next" w:cs="Arial"/>
          <w:sz w:val="22"/>
          <w:szCs w:val="22"/>
          <w:lang w:val="en-GB"/>
        </w:rPr>
      </w:pPr>
    </w:p>
    <w:p w14:paraId="6896DBC4" w14:textId="77777777" w:rsidR="00220362" w:rsidRPr="006F79B4" w:rsidRDefault="00220362" w:rsidP="00220362">
      <w:pPr>
        <w:jc w:val="both"/>
        <w:rPr>
          <w:rFonts w:ascii="Arial" w:hAnsi="Arial" w:cs="Arial"/>
          <w:szCs w:val="20"/>
          <w:lang w:val="en-GB"/>
        </w:rPr>
      </w:pPr>
      <w:r w:rsidRPr="006F79B4">
        <w:rPr>
          <w:rFonts w:ascii="Arial" w:hAnsi="Arial" w:cs="Arial"/>
          <w:szCs w:val="20"/>
          <w:lang w:val="en-GB"/>
        </w:rPr>
        <w:lastRenderedPageBreak/>
        <w:t xml:space="preserve">No; where the contract is executory in nature it remains in place with the estate and cannot be terminated save with the bankruptcy trustees permission. The same scenario applies under WHOA – the contact cannot be terminated by the counterparty to the estate. </w:t>
      </w:r>
    </w:p>
    <w:p w14:paraId="230CB49B" w14:textId="0EB4963F" w:rsidR="00B15863" w:rsidRPr="005667A4" w:rsidRDefault="00B15863" w:rsidP="00AA190E">
      <w:pPr>
        <w:ind w:left="720" w:hanging="720"/>
        <w:jc w:val="both"/>
        <w:rPr>
          <w:rFonts w:ascii="Avenir Next" w:hAnsi="Avenir Next" w:cs="Arial"/>
          <w:sz w:val="22"/>
          <w:szCs w:val="22"/>
          <w:lang w:val="en-GB"/>
        </w:rPr>
      </w:pPr>
    </w:p>
    <w:p w14:paraId="04F430BA" w14:textId="77777777" w:rsidR="005572F7" w:rsidRPr="005667A4" w:rsidRDefault="005572F7" w:rsidP="005572F7">
      <w:pPr>
        <w:ind w:left="720" w:hanging="720"/>
        <w:jc w:val="both"/>
        <w:rPr>
          <w:rFonts w:ascii="Avenir Next" w:hAnsi="Avenir Next" w:cs="Arial"/>
          <w:sz w:val="22"/>
          <w:szCs w:val="22"/>
          <w:lang w:val="en-GB"/>
        </w:rPr>
      </w:pPr>
    </w:p>
    <w:p w14:paraId="67E094BC" w14:textId="38425952" w:rsidR="00C72848" w:rsidRPr="00F25A05" w:rsidRDefault="002C13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DE03AF" w:rsidRPr="00F25A05">
        <w:rPr>
          <w:rFonts w:ascii="Avenir Next Demi Bold" w:hAnsi="Avenir Next Demi Bold" w:cs="Arial"/>
          <w:b/>
          <w:bCs/>
          <w:sz w:val="22"/>
          <w:szCs w:val="22"/>
        </w:rPr>
        <w:t>2.</w:t>
      </w:r>
      <w:r w:rsidR="00356818" w:rsidRPr="00F25A05">
        <w:rPr>
          <w:rFonts w:ascii="Avenir Next Demi Bold" w:hAnsi="Avenir Next Demi Bold" w:cs="Arial"/>
          <w:b/>
          <w:bCs/>
          <w:sz w:val="22"/>
          <w:szCs w:val="22"/>
        </w:rPr>
        <w:t>3</w:t>
      </w:r>
      <w:r w:rsidR="00F25A05" w:rsidRPr="00F25A05">
        <w:rPr>
          <w:rFonts w:ascii="Avenir Next Demi Bold" w:hAnsi="Avenir Next Demi Bold" w:cs="Arial"/>
          <w:b/>
          <w:bCs/>
          <w:sz w:val="22"/>
          <w:szCs w:val="22"/>
        </w:rPr>
        <w:t xml:space="preserve">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6</w:t>
      </w:r>
      <w:r w:rsidR="00DE03AF" w:rsidRPr="00F25A05">
        <w:rPr>
          <w:rFonts w:ascii="Avenir Next Demi Bold" w:hAnsi="Avenir Next Demi Bold" w:cs="Arial"/>
          <w:b/>
          <w:bCs/>
          <w:sz w:val="22"/>
          <w:szCs w:val="22"/>
        </w:rPr>
        <w:t xml:space="preserve"> marks] </w:t>
      </w:r>
    </w:p>
    <w:p w14:paraId="2DB6ECAE" w14:textId="77777777" w:rsidR="00C72848" w:rsidRPr="005667A4" w:rsidRDefault="00C72848" w:rsidP="00AA190E">
      <w:pPr>
        <w:ind w:left="720" w:hanging="720"/>
        <w:jc w:val="both"/>
        <w:rPr>
          <w:rFonts w:ascii="Avenir Next" w:hAnsi="Avenir Next" w:cs="Arial"/>
          <w:sz w:val="22"/>
          <w:szCs w:val="22"/>
        </w:rPr>
      </w:pPr>
    </w:p>
    <w:p w14:paraId="5DA296C4" w14:textId="6EF4F55F" w:rsidR="009B07AD" w:rsidRPr="005667A4" w:rsidRDefault="0085012F"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In a non-consensual restructuring, the WHOA can play a material role in binding non-consenting stakeholders. Describe, </w:t>
      </w:r>
      <w:r w:rsidR="006C2997" w:rsidRPr="005667A4">
        <w:rPr>
          <w:rFonts w:ascii="Avenir Next" w:hAnsi="Avenir Next" w:cs="Arial"/>
          <w:sz w:val="22"/>
          <w:szCs w:val="22"/>
          <w:lang w:val="en-GB"/>
        </w:rPr>
        <w:t xml:space="preserve">from (in turn) </w:t>
      </w:r>
      <w:r w:rsidRPr="005667A4">
        <w:rPr>
          <w:rFonts w:ascii="Avenir Next" w:hAnsi="Avenir Next" w:cs="Arial"/>
          <w:sz w:val="22"/>
          <w:szCs w:val="22"/>
          <w:lang w:val="en-GB"/>
        </w:rPr>
        <w:t xml:space="preserve">the perspective of the debtor, the secured financiers and the shareholder, how </w:t>
      </w:r>
      <w:r w:rsidR="006C2997" w:rsidRPr="005667A4">
        <w:rPr>
          <w:rFonts w:ascii="Avenir Next" w:hAnsi="Avenir Next" w:cs="Arial"/>
          <w:sz w:val="22"/>
          <w:szCs w:val="22"/>
          <w:lang w:val="en-GB"/>
        </w:rPr>
        <w:t xml:space="preserve">each of them </w:t>
      </w:r>
      <w:r w:rsidRPr="005667A4">
        <w:rPr>
          <w:rFonts w:ascii="Avenir Next" w:hAnsi="Avenir Next" w:cs="Arial"/>
          <w:sz w:val="22"/>
          <w:szCs w:val="22"/>
          <w:lang w:val="en-GB"/>
        </w:rPr>
        <w:t xml:space="preserve">could benefit from the WHOA </w:t>
      </w:r>
      <w:r w:rsidR="006C2997" w:rsidRPr="005667A4">
        <w:rPr>
          <w:rFonts w:ascii="Avenir Next" w:hAnsi="Avenir Next" w:cs="Arial"/>
          <w:sz w:val="22"/>
          <w:szCs w:val="22"/>
          <w:lang w:val="en-GB"/>
        </w:rPr>
        <w:t xml:space="preserve">(and may indeed seek to run a WHOA rather than another type of scheme) or rather be adversely affected in its position by a WHOA. </w:t>
      </w:r>
    </w:p>
    <w:p w14:paraId="417EC8F3" w14:textId="77777777" w:rsidR="00007BF3" w:rsidRPr="006F79B4" w:rsidRDefault="00007BF3" w:rsidP="00AA190E">
      <w:pPr>
        <w:ind w:left="720" w:hanging="720"/>
        <w:jc w:val="both"/>
        <w:rPr>
          <w:rFonts w:ascii="Arial" w:hAnsi="Arial" w:cs="Arial"/>
          <w:szCs w:val="20"/>
          <w:lang w:val="en-GB"/>
        </w:rPr>
      </w:pPr>
    </w:p>
    <w:p w14:paraId="496D37CA" w14:textId="10D07D1B" w:rsidR="00B15863" w:rsidRPr="006F79B4" w:rsidRDefault="00D3443D" w:rsidP="00D3443D">
      <w:pPr>
        <w:pStyle w:val="ListParagraph"/>
        <w:numPr>
          <w:ilvl w:val="0"/>
          <w:numId w:val="12"/>
        </w:numPr>
        <w:jc w:val="both"/>
        <w:rPr>
          <w:rFonts w:ascii="Arial" w:hAnsi="Arial" w:cs="Arial"/>
          <w:szCs w:val="20"/>
          <w:lang w:val="en-GB"/>
        </w:rPr>
      </w:pPr>
      <w:r w:rsidRPr="006F79B4">
        <w:rPr>
          <w:rFonts w:ascii="Arial" w:hAnsi="Arial" w:cs="Arial"/>
          <w:szCs w:val="20"/>
          <w:lang w:val="en-GB"/>
        </w:rPr>
        <w:t>The debtor:</w:t>
      </w:r>
      <w:r w:rsidR="00133738" w:rsidRPr="006F79B4">
        <w:rPr>
          <w:rFonts w:ascii="Arial" w:hAnsi="Arial" w:cs="Arial"/>
          <w:szCs w:val="20"/>
          <w:lang w:val="en-GB"/>
        </w:rPr>
        <w:t xml:space="preserve"> the plan </w:t>
      </w:r>
      <w:r w:rsidR="005D1B03" w:rsidRPr="006F79B4">
        <w:rPr>
          <w:rFonts w:ascii="Arial" w:hAnsi="Arial" w:cs="Arial"/>
          <w:szCs w:val="20"/>
          <w:lang w:val="en-GB"/>
        </w:rPr>
        <w:t>can be achieved without publicity and remain undisclosed</w:t>
      </w:r>
      <w:r w:rsidR="00EF2FB6" w:rsidRPr="006F79B4">
        <w:rPr>
          <w:rFonts w:ascii="Arial" w:hAnsi="Arial" w:cs="Arial"/>
          <w:szCs w:val="20"/>
          <w:lang w:val="en-GB"/>
        </w:rPr>
        <w:t xml:space="preserve"> and not subject to any publication requirement</w:t>
      </w:r>
      <w:r w:rsidR="005D1B03" w:rsidRPr="006F79B4">
        <w:rPr>
          <w:rFonts w:ascii="Arial" w:hAnsi="Arial" w:cs="Arial"/>
          <w:szCs w:val="20"/>
          <w:lang w:val="en-GB"/>
        </w:rPr>
        <w:t>. Shareholder appro</w:t>
      </w:r>
      <w:r w:rsidR="00D12D4D" w:rsidRPr="006F79B4">
        <w:rPr>
          <w:rFonts w:ascii="Arial" w:hAnsi="Arial" w:cs="Arial"/>
          <w:szCs w:val="20"/>
          <w:lang w:val="en-GB"/>
        </w:rPr>
        <w:t xml:space="preserve">val to </w:t>
      </w:r>
      <w:proofErr w:type="gramStart"/>
      <w:r w:rsidR="00D12D4D" w:rsidRPr="006F79B4">
        <w:rPr>
          <w:rFonts w:ascii="Arial" w:hAnsi="Arial" w:cs="Arial"/>
          <w:szCs w:val="20"/>
          <w:lang w:val="en-GB"/>
        </w:rPr>
        <w:t>enter into</w:t>
      </w:r>
      <w:proofErr w:type="gramEnd"/>
      <w:r w:rsidR="00D12D4D" w:rsidRPr="006F79B4">
        <w:rPr>
          <w:rFonts w:ascii="Arial" w:hAnsi="Arial" w:cs="Arial"/>
          <w:szCs w:val="20"/>
          <w:lang w:val="en-GB"/>
        </w:rPr>
        <w:t xml:space="preserve"> the process is not required.</w:t>
      </w:r>
      <w:r w:rsidR="00050142" w:rsidRPr="006F79B4">
        <w:rPr>
          <w:rFonts w:ascii="Arial" w:hAnsi="Arial" w:cs="Arial"/>
          <w:szCs w:val="20"/>
          <w:lang w:val="en-GB"/>
        </w:rPr>
        <w:t xml:space="preserve"> </w:t>
      </w:r>
      <w:r w:rsidR="000D2334" w:rsidRPr="006F79B4">
        <w:rPr>
          <w:rFonts w:ascii="Arial" w:hAnsi="Arial" w:cs="Arial"/>
          <w:szCs w:val="20"/>
          <w:lang w:val="en-GB"/>
        </w:rPr>
        <w:t>It is a flexible process</w:t>
      </w:r>
      <w:r w:rsidR="009125A3" w:rsidRPr="006F79B4">
        <w:rPr>
          <w:rFonts w:ascii="Arial" w:hAnsi="Arial" w:cs="Arial"/>
          <w:szCs w:val="20"/>
          <w:lang w:val="en-GB"/>
        </w:rPr>
        <w:t>.</w:t>
      </w:r>
    </w:p>
    <w:p w14:paraId="0F647215" w14:textId="56B81871" w:rsidR="00D3443D" w:rsidRPr="006F79B4" w:rsidRDefault="00D3443D" w:rsidP="00D3443D">
      <w:pPr>
        <w:pStyle w:val="ListParagraph"/>
        <w:numPr>
          <w:ilvl w:val="0"/>
          <w:numId w:val="12"/>
        </w:numPr>
        <w:jc w:val="both"/>
        <w:rPr>
          <w:rFonts w:ascii="Arial" w:hAnsi="Arial" w:cs="Arial"/>
          <w:szCs w:val="20"/>
          <w:lang w:val="en-GB"/>
        </w:rPr>
      </w:pPr>
      <w:r w:rsidRPr="006F79B4">
        <w:rPr>
          <w:rFonts w:ascii="Arial" w:hAnsi="Arial" w:cs="Arial"/>
          <w:szCs w:val="20"/>
          <w:lang w:val="en-GB"/>
        </w:rPr>
        <w:t xml:space="preserve">Secured </w:t>
      </w:r>
      <w:r w:rsidR="006F79B4" w:rsidRPr="006F79B4">
        <w:rPr>
          <w:rFonts w:ascii="Arial" w:hAnsi="Arial" w:cs="Arial"/>
          <w:szCs w:val="20"/>
          <w:lang w:val="en-GB"/>
        </w:rPr>
        <w:t>financiers</w:t>
      </w:r>
      <w:r w:rsidR="00DF1C67" w:rsidRPr="006F79B4">
        <w:rPr>
          <w:rFonts w:ascii="Arial" w:hAnsi="Arial" w:cs="Arial"/>
          <w:szCs w:val="20"/>
          <w:lang w:val="en-GB"/>
        </w:rPr>
        <w:t xml:space="preserve"> are not limited in their enforcement rights. </w:t>
      </w:r>
      <w:r w:rsidR="009E6CC1" w:rsidRPr="006F79B4">
        <w:rPr>
          <w:rFonts w:ascii="Arial" w:hAnsi="Arial" w:cs="Arial"/>
          <w:szCs w:val="20"/>
          <w:lang w:val="en-GB"/>
        </w:rPr>
        <w:t>However, they may be subject to a “cool down period</w:t>
      </w:r>
      <w:proofErr w:type="gramStart"/>
      <w:r w:rsidR="009E6CC1" w:rsidRPr="006F79B4">
        <w:rPr>
          <w:rFonts w:ascii="Arial" w:hAnsi="Arial" w:cs="Arial"/>
          <w:szCs w:val="20"/>
          <w:lang w:val="en-GB"/>
        </w:rPr>
        <w:t>”</w:t>
      </w:r>
      <w:proofErr w:type="gramEnd"/>
      <w:r w:rsidR="007858AD" w:rsidRPr="006F79B4">
        <w:rPr>
          <w:rFonts w:ascii="Arial" w:hAnsi="Arial" w:cs="Arial"/>
          <w:szCs w:val="20"/>
          <w:lang w:val="en-GB"/>
        </w:rPr>
        <w:t xml:space="preserve"> and should one apply then they may not enforce on their security</w:t>
      </w:r>
      <w:r w:rsidR="0098463E" w:rsidRPr="006F79B4">
        <w:rPr>
          <w:rFonts w:ascii="Arial" w:hAnsi="Arial" w:cs="Arial"/>
          <w:szCs w:val="20"/>
          <w:lang w:val="en-GB"/>
        </w:rPr>
        <w:t xml:space="preserve"> unless they apply for and obtain court permission to enforce. In addition, where a secured creditor has </w:t>
      </w:r>
      <w:r w:rsidR="00CE35CB" w:rsidRPr="006F79B4">
        <w:rPr>
          <w:rFonts w:ascii="Arial" w:hAnsi="Arial" w:cs="Arial"/>
          <w:szCs w:val="20"/>
          <w:lang w:val="en-GB"/>
        </w:rPr>
        <w:t xml:space="preserve">initiated insolvency proceedings </w:t>
      </w:r>
      <w:r w:rsidR="0056724E" w:rsidRPr="006F79B4">
        <w:rPr>
          <w:rFonts w:ascii="Arial" w:hAnsi="Arial" w:cs="Arial"/>
          <w:szCs w:val="20"/>
          <w:lang w:val="en-GB"/>
        </w:rPr>
        <w:t>those proceedings are stayed.</w:t>
      </w:r>
      <w:r w:rsidR="00BB5ADB" w:rsidRPr="006F79B4">
        <w:rPr>
          <w:rFonts w:ascii="Arial" w:hAnsi="Arial" w:cs="Arial"/>
          <w:szCs w:val="20"/>
          <w:lang w:val="en-GB"/>
        </w:rPr>
        <w:t xml:space="preserve"> </w:t>
      </w:r>
      <w:r w:rsidR="0056724E" w:rsidRPr="006F79B4">
        <w:rPr>
          <w:rFonts w:ascii="Arial" w:hAnsi="Arial" w:cs="Arial"/>
          <w:szCs w:val="20"/>
          <w:lang w:val="en-GB"/>
        </w:rPr>
        <w:t xml:space="preserve"> </w:t>
      </w:r>
      <w:r w:rsidR="008F4F2F" w:rsidRPr="006F79B4">
        <w:rPr>
          <w:rFonts w:ascii="Arial" w:hAnsi="Arial" w:cs="Arial"/>
          <w:szCs w:val="20"/>
          <w:lang w:val="en-GB"/>
        </w:rPr>
        <w:t xml:space="preserve">They may also </w:t>
      </w:r>
      <w:r w:rsidR="002E0A5F" w:rsidRPr="006F79B4">
        <w:rPr>
          <w:rFonts w:ascii="Arial" w:hAnsi="Arial" w:cs="Arial"/>
          <w:szCs w:val="20"/>
          <w:lang w:val="en-GB"/>
        </w:rPr>
        <w:t>dissent to the plan but nonetheless be subject to it should other creditors in their class approve – they could be “crammed down”.</w:t>
      </w:r>
    </w:p>
    <w:p w14:paraId="104F6CF4" w14:textId="1AD46349" w:rsidR="00D3443D" w:rsidRPr="006F79B4" w:rsidRDefault="00D3443D" w:rsidP="00D3443D">
      <w:pPr>
        <w:pStyle w:val="ListParagraph"/>
        <w:numPr>
          <w:ilvl w:val="0"/>
          <w:numId w:val="12"/>
        </w:numPr>
        <w:jc w:val="both"/>
        <w:rPr>
          <w:rFonts w:ascii="Arial" w:hAnsi="Arial" w:cs="Arial"/>
          <w:szCs w:val="20"/>
          <w:lang w:val="en-GB"/>
        </w:rPr>
      </w:pPr>
      <w:r w:rsidRPr="006F79B4">
        <w:rPr>
          <w:rFonts w:ascii="Arial" w:hAnsi="Arial" w:cs="Arial"/>
          <w:szCs w:val="20"/>
          <w:lang w:val="en-GB"/>
        </w:rPr>
        <w:t>Shareholder:</w:t>
      </w:r>
      <w:r w:rsidR="00D12D4D" w:rsidRPr="006F79B4">
        <w:rPr>
          <w:rFonts w:ascii="Arial" w:hAnsi="Arial" w:cs="Arial"/>
          <w:szCs w:val="20"/>
          <w:lang w:val="en-GB"/>
        </w:rPr>
        <w:t xml:space="preserve"> shareholder approval of the process is not required which may potentially negatively affect</w:t>
      </w:r>
      <w:r w:rsidR="006B2325" w:rsidRPr="006F79B4">
        <w:rPr>
          <w:rFonts w:ascii="Arial" w:hAnsi="Arial" w:cs="Arial"/>
          <w:szCs w:val="20"/>
          <w:lang w:val="en-GB"/>
        </w:rPr>
        <w:t xml:space="preserve"> shareholder control of the debtor, such as it may exist. </w:t>
      </w:r>
      <w:r w:rsidR="00A91465" w:rsidRPr="006F79B4">
        <w:rPr>
          <w:rFonts w:ascii="Arial" w:hAnsi="Arial" w:cs="Arial"/>
          <w:szCs w:val="20"/>
          <w:lang w:val="en-GB"/>
        </w:rPr>
        <w:t xml:space="preserve">Alternatively, </w:t>
      </w:r>
      <w:r w:rsidR="00931B64" w:rsidRPr="006F79B4">
        <w:rPr>
          <w:rFonts w:ascii="Arial" w:hAnsi="Arial" w:cs="Arial"/>
          <w:szCs w:val="20"/>
          <w:lang w:val="en-GB"/>
        </w:rPr>
        <w:t>the plan offers a way to preserve shareholder value through a quick an</w:t>
      </w:r>
      <w:r w:rsidR="007B17A7" w:rsidRPr="006F79B4">
        <w:rPr>
          <w:rFonts w:ascii="Arial" w:hAnsi="Arial" w:cs="Arial"/>
          <w:szCs w:val="20"/>
          <w:lang w:val="en-GB"/>
        </w:rPr>
        <w:t xml:space="preserve">d less expensive procedure given the limited </w:t>
      </w:r>
      <w:r w:rsidR="00CB0D7E" w:rsidRPr="006F79B4">
        <w:rPr>
          <w:rFonts w:ascii="Arial" w:hAnsi="Arial" w:cs="Arial"/>
          <w:szCs w:val="20"/>
          <w:lang w:val="en-GB"/>
        </w:rPr>
        <w:t xml:space="preserve">role of the court. </w:t>
      </w:r>
    </w:p>
    <w:p w14:paraId="0B673F62" w14:textId="77777777" w:rsidR="00FE2DE2" w:rsidRPr="005667A4" w:rsidRDefault="00FE2DE2" w:rsidP="00AA190E">
      <w:pPr>
        <w:ind w:left="720" w:hanging="720"/>
        <w:jc w:val="both"/>
        <w:rPr>
          <w:rFonts w:ascii="Avenir Next" w:hAnsi="Avenir Next" w:cs="Arial"/>
          <w:sz w:val="22"/>
          <w:szCs w:val="22"/>
          <w:lang w:val="en-GB"/>
        </w:rPr>
      </w:pPr>
    </w:p>
    <w:p w14:paraId="789922AB" w14:textId="3BD2C340" w:rsidR="00C550C8" w:rsidRPr="005667A4" w:rsidRDefault="00C550C8" w:rsidP="00AA190E">
      <w:pPr>
        <w:jc w:val="both"/>
        <w:rPr>
          <w:rFonts w:ascii="Avenir Next" w:hAnsi="Avenir Next" w:cs="Arial"/>
          <w:bCs/>
          <w:sz w:val="22"/>
          <w:szCs w:val="22"/>
          <w:lang w:val="en-GB"/>
        </w:rPr>
      </w:pPr>
    </w:p>
    <w:p w14:paraId="4D7113C4" w14:textId="463ECE3B" w:rsidR="00962045" w:rsidRPr="00F25A05" w:rsidRDefault="00DF75F8" w:rsidP="00AA190E">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QUESTION</w:t>
      </w:r>
      <w:r w:rsidR="00962045" w:rsidRPr="00F25A05">
        <w:rPr>
          <w:rFonts w:ascii="Avenir Next Demi Bold" w:hAnsi="Avenir Next Demi Bold" w:cs="Arial"/>
          <w:b/>
          <w:bCs/>
          <w:sz w:val="22"/>
          <w:szCs w:val="22"/>
          <w:lang w:val="en-GB"/>
        </w:rPr>
        <w:t xml:space="preserve"> 3 (essay-type questions) [1</w:t>
      </w:r>
      <w:r w:rsidR="006C2997" w:rsidRPr="00F25A05">
        <w:rPr>
          <w:rFonts w:ascii="Avenir Next Demi Bold" w:hAnsi="Avenir Next Demi Bold" w:cs="Arial"/>
          <w:b/>
          <w:bCs/>
          <w:sz w:val="22"/>
          <w:szCs w:val="22"/>
          <w:lang w:val="en-GB"/>
        </w:rPr>
        <w:t>2</w:t>
      </w:r>
      <w:r w:rsidR="00962045" w:rsidRPr="00F25A05">
        <w:rPr>
          <w:rFonts w:ascii="Avenir Next Demi Bold" w:hAnsi="Avenir Next Demi Bold" w:cs="Arial"/>
          <w:b/>
          <w:bCs/>
          <w:sz w:val="22"/>
          <w:szCs w:val="22"/>
          <w:lang w:val="en-GB"/>
        </w:rPr>
        <w:t xml:space="preserve"> marks</w:t>
      </w:r>
      <w:r w:rsidR="006A2646" w:rsidRPr="00F25A05">
        <w:rPr>
          <w:rFonts w:ascii="Avenir Next Demi Bold" w:hAnsi="Avenir Next Demi Bold" w:cs="Arial"/>
          <w:b/>
          <w:bCs/>
          <w:sz w:val="22"/>
          <w:szCs w:val="22"/>
          <w:lang w:val="en-GB"/>
        </w:rPr>
        <w:t xml:space="preserve"> in total</w:t>
      </w:r>
      <w:r w:rsidR="00962045" w:rsidRPr="00F25A05">
        <w:rPr>
          <w:rFonts w:ascii="Avenir Next Demi Bold" w:hAnsi="Avenir Next Demi Bold" w:cs="Arial"/>
          <w:b/>
          <w:bCs/>
          <w:sz w:val="22"/>
          <w:szCs w:val="22"/>
          <w:lang w:val="en-GB"/>
        </w:rPr>
        <w:t xml:space="preserve">] </w:t>
      </w:r>
    </w:p>
    <w:p w14:paraId="0610340D" w14:textId="77777777" w:rsidR="00962045" w:rsidRPr="005667A4" w:rsidRDefault="00962045" w:rsidP="00AA190E">
      <w:pPr>
        <w:jc w:val="both"/>
        <w:rPr>
          <w:rFonts w:ascii="Avenir Next" w:hAnsi="Avenir Next" w:cs="Arial"/>
          <w:sz w:val="22"/>
          <w:szCs w:val="22"/>
          <w:lang w:val="en-GB"/>
        </w:rPr>
      </w:pPr>
    </w:p>
    <w:p w14:paraId="36A99524" w14:textId="7A2DC550" w:rsidR="00C550C8" w:rsidRPr="00F25A05" w:rsidRDefault="00C550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807119" w:rsidRPr="00F25A05">
        <w:rPr>
          <w:rFonts w:ascii="Avenir Next Demi Bold" w:hAnsi="Avenir Next Demi Bold" w:cs="Arial"/>
          <w:b/>
          <w:bCs/>
          <w:sz w:val="22"/>
          <w:szCs w:val="22"/>
        </w:rPr>
        <w:t>3.1</w:t>
      </w:r>
      <w:r w:rsidRPr="00F25A05">
        <w:rPr>
          <w:rFonts w:ascii="Avenir Next Demi Bold" w:hAnsi="Avenir Next Demi Bold" w:cs="Arial"/>
          <w:b/>
          <w:bCs/>
          <w:sz w:val="22"/>
          <w:szCs w:val="22"/>
        </w:rPr>
        <w:t xml:space="preserve"> [</w:t>
      </w:r>
      <w:r w:rsidR="006A2646" w:rsidRPr="00F25A05">
        <w:rPr>
          <w:rFonts w:ascii="Avenir Next Demi Bold" w:hAnsi="Avenir Next Demi Bold" w:cs="Arial"/>
          <w:b/>
          <w:bCs/>
          <w:sz w:val="22"/>
          <w:szCs w:val="22"/>
        </w:rPr>
        <w:t>m</w:t>
      </w:r>
      <w:r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6</w:t>
      </w:r>
      <w:r w:rsidRPr="00F25A05">
        <w:rPr>
          <w:rFonts w:ascii="Avenir Next Demi Bold" w:hAnsi="Avenir Next Demi Bold" w:cs="Arial"/>
          <w:b/>
          <w:bCs/>
          <w:sz w:val="22"/>
          <w:szCs w:val="22"/>
        </w:rPr>
        <w:t xml:space="preserve"> marks]</w:t>
      </w:r>
    </w:p>
    <w:p w14:paraId="22CB4552" w14:textId="77777777" w:rsidR="00C550C8" w:rsidRPr="005667A4" w:rsidRDefault="00C550C8" w:rsidP="00AA190E">
      <w:pPr>
        <w:ind w:left="720" w:hanging="720"/>
        <w:jc w:val="both"/>
        <w:rPr>
          <w:rFonts w:ascii="Avenir Next" w:hAnsi="Avenir Next" w:cs="Arial"/>
          <w:sz w:val="22"/>
          <w:szCs w:val="22"/>
        </w:rPr>
      </w:pPr>
    </w:p>
    <w:p w14:paraId="059EB7F2" w14:textId="77777777" w:rsidR="00B7420E" w:rsidRPr="005667A4" w:rsidRDefault="00B7420E" w:rsidP="00AA190E">
      <w:pPr>
        <w:jc w:val="both"/>
        <w:rPr>
          <w:rFonts w:ascii="Avenir Next" w:hAnsi="Avenir Next" w:cs="Arial"/>
          <w:sz w:val="22"/>
          <w:szCs w:val="22"/>
        </w:rPr>
      </w:pPr>
      <w:r w:rsidRPr="005667A4">
        <w:rPr>
          <w:rFonts w:ascii="Avenir Next" w:hAnsi="Avenir Next" w:cs="Arial"/>
          <w:sz w:val="22"/>
          <w:szCs w:val="22"/>
        </w:rPr>
        <w:t xml:space="preserve">In the aftermath of COVID, the Dutch State, through dedicated vehicles, has provided funding to certain companies that were considered too big </w:t>
      </w:r>
      <w:proofErr w:type="spellStart"/>
      <w:proofErr w:type="gramStart"/>
      <w:r w:rsidRPr="005667A4">
        <w:rPr>
          <w:rFonts w:ascii="Avenir Next" w:hAnsi="Avenir Next" w:cs="Arial"/>
          <w:sz w:val="22"/>
          <w:szCs w:val="22"/>
        </w:rPr>
        <w:t>too</w:t>
      </w:r>
      <w:proofErr w:type="spellEnd"/>
      <w:proofErr w:type="gramEnd"/>
      <w:r w:rsidRPr="005667A4">
        <w:rPr>
          <w:rFonts w:ascii="Avenir Next" w:hAnsi="Avenir Next" w:cs="Arial"/>
          <w:sz w:val="22"/>
          <w:szCs w:val="22"/>
        </w:rPr>
        <w:t xml:space="preserve"> fail, but not able to attract the required liquidity financing ('fresh money') from commercial parties. In return, it demanded security, like any other new financier coming on board in an already debt-burdened company.</w:t>
      </w:r>
    </w:p>
    <w:p w14:paraId="6073560F" w14:textId="77777777" w:rsidR="00B7420E" w:rsidRPr="005667A4" w:rsidRDefault="00B7420E" w:rsidP="00AA190E">
      <w:pPr>
        <w:jc w:val="both"/>
        <w:rPr>
          <w:rFonts w:ascii="Avenir Next" w:hAnsi="Avenir Next" w:cs="Arial"/>
          <w:sz w:val="22"/>
          <w:szCs w:val="22"/>
        </w:rPr>
      </w:pPr>
    </w:p>
    <w:p w14:paraId="6B2F19F4" w14:textId="2E37394C" w:rsidR="00241FA3" w:rsidRPr="005667A4" w:rsidRDefault="00B7420E" w:rsidP="00AA190E">
      <w:pPr>
        <w:jc w:val="both"/>
        <w:rPr>
          <w:rFonts w:ascii="Avenir Next" w:hAnsi="Avenir Next" w:cs="Arial"/>
          <w:sz w:val="22"/>
          <w:szCs w:val="22"/>
        </w:rPr>
      </w:pPr>
      <w:r w:rsidRPr="005667A4">
        <w:rPr>
          <w:rFonts w:ascii="Avenir Next" w:hAnsi="Avenir Next" w:cs="Arial"/>
          <w:sz w:val="22"/>
          <w:szCs w:val="22"/>
        </w:rPr>
        <w:t xml:space="preserve">In a situation where a company is no longer able to attract funding from its existing financiers, and has pledged to those financiers all its assets already, how would you go about addressing the demand for recourse by any new financiers? Please explain not only the options, but also the restrictions, in the Dutch legal system. </w:t>
      </w:r>
      <w:r w:rsidR="00C0378A" w:rsidRPr="005667A4">
        <w:rPr>
          <w:rFonts w:ascii="Avenir Next" w:hAnsi="Avenir Next" w:cs="Arial"/>
          <w:sz w:val="22"/>
          <w:szCs w:val="22"/>
        </w:rPr>
        <w:t xml:space="preserve">(You should be able to answer this question </w:t>
      </w:r>
      <w:r w:rsidR="001A15FC" w:rsidRPr="005667A4">
        <w:rPr>
          <w:rFonts w:ascii="Avenir Next" w:hAnsi="Avenir Next" w:cs="Arial"/>
          <w:sz w:val="22"/>
          <w:szCs w:val="22"/>
        </w:rPr>
        <w:t>in</w:t>
      </w:r>
      <w:r w:rsidR="00716889" w:rsidRPr="005667A4">
        <w:rPr>
          <w:rFonts w:ascii="Avenir Next" w:hAnsi="Avenir Next" w:cs="Arial"/>
          <w:sz w:val="22"/>
          <w:szCs w:val="22"/>
        </w:rPr>
        <w:t xml:space="preserve"> no more than 300 words.</w:t>
      </w:r>
      <w:r w:rsidR="00C0378A" w:rsidRPr="005667A4">
        <w:rPr>
          <w:rFonts w:ascii="Avenir Next" w:hAnsi="Avenir Next" w:cs="Arial"/>
          <w:sz w:val="22"/>
          <w:szCs w:val="22"/>
        </w:rPr>
        <w:t>)</w:t>
      </w:r>
    </w:p>
    <w:p w14:paraId="09038434" w14:textId="031F590A" w:rsidR="00716889" w:rsidRPr="005667A4" w:rsidRDefault="00716889" w:rsidP="00AA190E">
      <w:pPr>
        <w:jc w:val="both"/>
        <w:rPr>
          <w:rFonts w:ascii="Avenir Next" w:hAnsi="Avenir Next" w:cs="Arial"/>
          <w:sz w:val="22"/>
          <w:szCs w:val="22"/>
        </w:rPr>
      </w:pPr>
    </w:p>
    <w:p w14:paraId="74BD43FE" w14:textId="777F07A4" w:rsidR="008123FA" w:rsidRPr="006F79B4" w:rsidRDefault="005B5C02" w:rsidP="008123FA">
      <w:pPr>
        <w:ind w:left="142"/>
        <w:jc w:val="both"/>
        <w:rPr>
          <w:rFonts w:ascii="Arial" w:hAnsi="Arial" w:cs="Arial"/>
          <w:color w:val="7B7B7B"/>
          <w:szCs w:val="20"/>
          <w:lang w:val="en-GB"/>
        </w:rPr>
      </w:pPr>
      <w:r w:rsidRPr="006F79B4">
        <w:rPr>
          <w:rFonts w:ascii="Arial" w:hAnsi="Arial" w:cs="Arial"/>
          <w:color w:val="7B7B7B"/>
          <w:szCs w:val="20"/>
          <w:lang w:val="en-GB"/>
        </w:rPr>
        <w:t>New recourse may be achieved b</w:t>
      </w:r>
      <w:r w:rsidR="008123FA" w:rsidRPr="006F79B4">
        <w:rPr>
          <w:rFonts w:ascii="Arial" w:hAnsi="Arial" w:cs="Arial"/>
          <w:color w:val="7B7B7B"/>
          <w:szCs w:val="20"/>
          <w:lang w:val="en-GB"/>
        </w:rPr>
        <w:t>y agreement with the existing financiers as to the order of priority been them and the new financier. It would be worth exploring with existing secured creditors as to whether they would agree to their claims being subordinated to the new financing. Absent agreement, there is no mechanism in Dutch law to provide for first</w:t>
      </w:r>
      <w:r w:rsidR="00775A1D" w:rsidRPr="006F79B4">
        <w:rPr>
          <w:rFonts w:ascii="Arial" w:hAnsi="Arial" w:cs="Arial"/>
          <w:color w:val="7B7B7B"/>
          <w:szCs w:val="20"/>
          <w:lang w:val="en-GB"/>
        </w:rPr>
        <w:t xml:space="preserve"> ranking</w:t>
      </w:r>
      <w:r w:rsidR="008123FA" w:rsidRPr="006F79B4">
        <w:rPr>
          <w:rFonts w:ascii="Arial" w:hAnsi="Arial" w:cs="Arial"/>
          <w:color w:val="7B7B7B"/>
          <w:szCs w:val="20"/>
          <w:lang w:val="en-GB"/>
        </w:rPr>
        <w:t xml:space="preserve"> priority in relation to the new financing. </w:t>
      </w:r>
      <w:r w:rsidR="00A65352" w:rsidRPr="006F79B4">
        <w:rPr>
          <w:rFonts w:ascii="Arial" w:hAnsi="Arial" w:cs="Arial"/>
          <w:color w:val="7B7B7B"/>
          <w:szCs w:val="20"/>
          <w:lang w:val="en-GB"/>
        </w:rPr>
        <w:t>Security rights under Dutch</w:t>
      </w:r>
      <w:r w:rsidR="00160519" w:rsidRPr="006F79B4">
        <w:rPr>
          <w:rFonts w:ascii="Arial" w:hAnsi="Arial" w:cs="Arial"/>
          <w:color w:val="7B7B7B"/>
          <w:szCs w:val="20"/>
          <w:lang w:val="en-GB"/>
        </w:rPr>
        <w:t xml:space="preserve"> </w:t>
      </w:r>
      <w:r w:rsidR="00AB7B69" w:rsidRPr="006F79B4">
        <w:rPr>
          <w:rFonts w:ascii="Arial" w:hAnsi="Arial" w:cs="Arial"/>
          <w:color w:val="7B7B7B"/>
          <w:szCs w:val="20"/>
          <w:lang w:val="en-GB"/>
        </w:rPr>
        <w:t xml:space="preserve">law rank in sequence </w:t>
      </w:r>
      <w:r w:rsidR="001F1918" w:rsidRPr="006F79B4">
        <w:rPr>
          <w:rFonts w:ascii="Arial" w:hAnsi="Arial" w:cs="Arial"/>
          <w:color w:val="7B7B7B"/>
          <w:szCs w:val="20"/>
          <w:lang w:val="en-GB"/>
        </w:rPr>
        <w:t>of their creation</w:t>
      </w:r>
      <w:r w:rsidR="0034560D" w:rsidRPr="006F79B4">
        <w:rPr>
          <w:rFonts w:ascii="Arial" w:hAnsi="Arial" w:cs="Arial"/>
          <w:color w:val="7B7B7B"/>
          <w:szCs w:val="20"/>
          <w:lang w:val="en-GB"/>
        </w:rPr>
        <w:t xml:space="preserve">. </w:t>
      </w:r>
      <w:r w:rsidR="00055536" w:rsidRPr="006F79B4">
        <w:rPr>
          <w:rFonts w:ascii="Arial" w:hAnsi="Arial" w:cs="Arial"/>
          <w:color w:val="7B7B7B"/>
          <w:szCs w:val="20"/>
          <w:lang w:val="en-GB"/>
        </w:rPr>
        <w:t xml:space="preserve">If a new security right is </w:t>
      </w:r>
      <w:r w:rsidR="009E14BD" w:rsidRPr="006F79B4">
        <w:rPr>
          <w:rFonts w:ascii="Arial" w:hAnsi="Arial" w:cs="Arial"/>
          <w:color w:val="7B7B7B"/>
          <w:szCs w:val="20"/>
          <w:lang w:val="en-GB"/>
        </w:rPr>
        <w:t>created after the other already existing</w:t>
      </w:r>
      <w:r w:rsidR="000B57FD" w:rsidRPr="006F79B4">
        <w:rPr>
          <w:rFonts w:ascii="Arial" w:hAnsi="Arial" w:cs="Arial"/>
          <w:color w:val="7B7B7B"/>
          <w:szCs w:val="20"/>
          <w:lang w:val="en-GB"/>
        </w:rPr>
        <w:t xml:space="preserve"> s</w:t>
      </w:r>
      <w:r w:rsidR="00410FC1" w:rsidRPr="006F79B4">
        <w:rPr>
          <w:rFonts w:ascii="Arial" w:hAnsi="Arial" w:cs="Arial"/>
          <w:color w:val="7B7B7B"/>
          <w:szCs w:val="20"/>
          <w:lang w:val="en-GB"/>
        </w:rPr>
        <w:t>ecurity</w:t>
      </w:r>
      <w:r w:rsidR="009E14BD" w:rsidRPr="006F79B4">
        <w:rPr>
          <w:rFonts w:ascii="Arial" w:hAnsi="Arial" w:cs="Arial"/>
          <w:color w:val="7B7B7B"/>
          <w:szCs w:val="20"/>
          <w:lang w:val="en-GB"/>
        </w:rPr>
        <w:t xml:space="preserve"> rights</w:t>
      </w:r>
      <w:r w:rsidR="00333284" w:rsidRPr="006F79B4">
        <w:rPr>
          <w:rFonts w:ascii="Arial" w:hAnsi="Arial" w:cs="Arial"/>
          <w:color w:val="7B7B7B"/>
          <w:szCs w:val="20"/>
          <w:lang w:val="en-GB"/>
        </w:rPr>
        <w:t xml:space="preserve"> over the same asset</w:t>
      </w:r>
      <w:r w:rsidR="00410FC1" w:rsidRPr="006F79B4">
        <w:rPr>
          <w:rFonts w:ascii="Arial" w:hAnsi="Arial" w:cs="Arial"/>
          <w:color w:val="7B7B7B"/>
          <w:szCs w:val="20"/>
          <w:lang w:val="en-GB"/>
        </w:rPr>
        <w:t>,</w:t>
      </w:r>
      <w:r w:rsidR="009D064B" w:rsidRPr="006F79B4">
        <w:rPr>
          <w:rFonts w:ascii="Arial" w:hAnsi="Arial" w:cs="Arial"/>
          <w:color w:val="7B7B7B"/>
          <w:szCs w:val="20"/>
          <w:lang w:val="en-GB"/>
        </w:rPr>
        <w:t xml:space="preserve"> and the new security right is to take priority</w:t>
      </w:r>
      <w:r w:rsidR="00410FC1" w:rsidRPr="006F79B4">
        <w:rPr>
          <w:rFonts w:ascii="Arial" w:hAnsi="Arial" w:cs="Arial"/>
          <w:color w:val="7B7B7B"/>
          <w:szCs w:val="20"/>
          <w:lang w:val="en-GB"/>
        </w:rPr>
        <w:t>,</w:t>
      </w:r>
      <w:r w:rsidR="009D064B" w:rsidRPr="006F79B4">
        <w:rPr>
          <w:rFonts w:ascii="Arial" w:hAnsi="Arial" w:cs="Arial"/>
          <w:color w:val="7B7B7B"/>
          <w:szCs w:val="20"/>
          <w:lang w:val="en-GB"/>
        </w:rPr>
        <w:t xml:space="preserve"> the </w:t>
      </w:r>
      <w:r w:rsidR="00E96B80" w:rsidRPr="006F79B4">
        <w:rPr>
          <w:rFonts w:ascii="Arial" w:hAnsi="Arial" w:cs="Arial"/>
          <w:color w:val="7B7B7B"/>
          <w:szCs w:val="20"/>
          <w:lang w:val="en-GB"/>
        </w:rPr>
        <w:t xml:space="preserve">existing </w:t>
      </w:r>
      <w:r w:rsidR="00410FC1" w:rsidRPr="006F79B4">
        <w:rPr>
          <w:rFonts w:ascii="Arial" w:hAnsi="Arial" w:cs="Arial"/>
          <w:color w:val="7B7B7B"/>
          <w:szCs w:val="20"/>
          <w:lang w:val="en-GB"/>
        </w:rPr>
        <w:t>financi</w:t>
      </w:r>
      <w:r w:rsidR="007F56E4" w:rsidRPr="006F79B4">
        <w:rPr>
          <w:rFonts w:ascii="Arial" w:hAnsi="Arial" w:cs="Arial"/>
          <w:color w:val="7B7B7B"/>
          <w:szCs w:val="20"/>
          <w:lang w:val="en-GB"/>
        </w:rPr>
        <w:t>ers</w:t>
      </w:r>
      <w:r w:rsidR="00E96B80" w:rsidRPr="006F79B4">
        <w:rPr>
          <w:rFonts w:ascii="Arial" w:hAnsi="Arial" w:cs="Arial"/>
          <w:color w:val="7B7B7B"/>
          <w:szCs w:val="20"/>
          <w:lang w:val="en-GB"/>
        </w:rPr>
        <w:t xml:space="preserve"> must agree to a change in priority. </w:t>
      </w:r>
      <w:r w:rsidR="00055536" w:rsidRPr="006F79B4">
        <w:rPr>
          <w:rFonts w:ascii="Arial" w:hAnsi="Arial" w:cs="Arial"/>
          <w:color w:val="7B7B7B"/>
          <w:szCs w:val="20"/>
          <w:lang w:val="en-GB"/>
        </w:rPr>
        <w:t xml:space="preserve"> </w:t>
      </w:r>
      <w:r w:rsidR="00A65352" w:rsidRPr="006F79B4">
        <w:rPr>
          <w:rFonts w:ascii="Arial" w:hAnsi="Arial" w:cs="Arial"/>
          <w:color w:val="7B7B7B"/>
          <w:szCs w:val="20"/>
          <w:lang w:val="en-GB"/>
        </w:rPr>
        <w:t xml:space="preserve"> </w:t>
      </w:r>
    </w:p>
    <w:p w14:paraId="1BE66468" w14:textId="77777777" w:rsidR="008123FA" w:rsidRPr="006F79B4" w:rsidRDefault="008123FA" w:rsidP="008123FA">
      <w:pPr>
        <w:ind w:left="142"/>
        <w:jc w:val="both"/>
        <w:rPr>
          <w:rFonts w:ascii="Arial" w:hAnsi="Arial" w:cs="Arial"/>
          <w:color w:val="7B7B7B"/>
          <w:szCs w:val="20"/>
          <w:lang w:val="en-GB"/>
        </w:rPr>
      </w:pPr>
    </w:p>
    <w:p w14:paraId="70A6AA71" w14:textId="0355EDBA" w:rsidR="008123FA" w:rsidRPr="006F79B4" w:rsidRDefault="008123FA" w:rsidP="008123FA">
      <w:pPr>
        <w:ind w:left="142"/>
        <w:jc w:val="both"/>
        <w:rPr>
          <w:rFonts w:ascii="Arial" w:hAnsi="Arial" w:cs="Arial"/>
          <w:szCs w:val="20"/>
          <w:lang w:val="en-GB"/>
        </w:rPr>
      </w:pPr>
      <w:r w:rsidRPr="006F79B4">
        <w:rPr>
          <w:rFonts w:ascii="Arial" w:hAnsi="Arial" w:cs="Arial"/>
          <w:color w:val="7B7B7B"/>
          <w:szCs w:val="20"/>
          <w:lang w:val="en-GB"/>
        </w:rPr>
        <w:t>There is a</w:t>
      </w:r>
      <w:r w:rsidR="007F56E4" w:rsidRPr="006F79B4">
        <w:rPr>
          <w:rFonts w:ascii="Arial" w:hAnsi="Arial" w:cs="Arial"/>
          <w:color w:val="7B7B7B"/>
          <w:szCs w:val="20"/>
          <w:lang w:val="en-GB"/>
        </w:rPr>
        <w:t>lso a</w:t>
      </w:r>
      <w:r w:rsidRPr="006F79B4">
        <w:rPr>
          <w:rFonts w:ascii="Arial" w:hAnsi="Arial" w:cs="Arial"/>
          <w:color w:val="7B7B7B"/>
          <w:szCs w:val="20"/>
          <w:lang w:val="en-GB"/>
        </w:rPr>
        <w:t xml:space="preserve"> risk that the new financing and any security provided</w:t>
      </w:r>
      <w:r w:rsidR="002127FD" w:rsidRPr="006F79B4">
        <w:rPr>
          <w:rFonts w:ascii="Arial" w:hAnsi="Arial" w:cs="Arial"/>
          <w:color w:val="7B7B7B"/>
          <w:szCs w:val="20"/>
          <w:lang w:val="en-GB"/>
        </w:rPr>
        <w:t xml:space="preserve"> under it</w:t>
      </w:r>
      <w:r w:rsidRPr="006F79B4">
        <w:rPr>
          <w:rFonts w:ascii="Arial" w:hAnsi="Arial" w:cs="Arial"/>
          <w:color w:val="7B7B7B"/>
          <w:szCs w:val="20"/>
          <w:lang w:val="en-GB"/>
        </w:rPr>
        <w:t xml:space="preserve"> could be</w:t>
      </w:r>
      <w:r w:rsidR="002127FD" w:rsidRPr="006F79B4">
        <w:rPr>
          <w:rFonts w:ascii="Arial" w:hAnsi="Arial" w:cs="Arial"/>
          <w:color w:val="7B7B7B"/>
          <w:szCs w:val="20"/>
          <w:lang w:val="en-GB"/>
        </w:rPr>
        <w:t xml:space="preserve"> at risk of avoidance </w:t>
      </w:r>
      <w:r w:rsidRPr="006F79B4">
        <w:rPr>
          <w:rFonts w:ascii="Arial" w:hAnsi="Arial" w:cs="Arial"/>
          <w:color w:val="7B7B7B"/>
          <w:szCs w:val="20"/>
          <w:lang w:val="en-GB"/>
        </w:rPr>
        <w:t xml:space="preserve">by a trustee in a subsequent bankruptcy. </w:t>
      </w:r>
      <w:r w:rsidR="007F56E4" w:rsidRPr="006F79B4">
        <w:rPr>
          <w:rFonts w:ascii="Arial" w:hAnsi="Arial" w:cs="Arial"/>
          <w:color w:val="7B7B7B"/>
          <w:szCs w:val="20"/>
          <w:lang w:val="en-GB"/>
        </w:rPr>
        <w:t>There is the option of</w:t>
      </w:r>
      <w:r w:rsidRPr="006F79B4">
        <w:rPr>
          <w:rFonts w:ascii="Arial" w:hAnsi="Arial" w:cs="Arial"/>
          <w:color w:val="7B7B7B"/>
          <w:szCs w:val="20"/>
          <w:lang w:val="en-GB"/>
        </w:rPr>
        <w:t xml:space="preserve"> obtain</w:t>
      </w:r>
      <w:r w:rsidR="007F56E4" w:rsidRPr="006F79B4">
        <w:rPr>
          <w:rFonts w:ascii="Arial" w:hAnsi="Arial" w:cs="Arial"/>
          <w:color w:val="7B7B7B"/>
          <w:szCs w:val="20"/>
          <w:lang w:val="en-GB"/>
        </w:rPr>
        <w:t>ing</w:t>
      </w:r>
      <w:r w:rsidRPr="006F79B4">
        <w:rPr>
          <w:rFonts w:ascii="Arial" w:hAnsi="Arial" w:cs="Arial"/>
          <w:color w:val="7B7B7B"/>
          <w:szCs w:val="20"/>
          <w:lang w:val="en-GB"/>
        </w:rPr>
        <w:t xml:space="preserve"> court authorisation under the WHOA procedure for the new financing. The financing must be necessary to continue the debtor’s business and be in the interest of creditors with no material harm done to any one creditor. </w:t>
      </w:r>
    </w:p>
    <w:p w14:paraId="64A79631" w14:textId="77777777" w:rsidR="00B15863" w:rsidRPr="005667A4" w:rsidRDefault="00B15863" w:rsidP="00AA190E">
      <w:pPr>
        <w:jc w:val="both"/>
        <w:rPr>
          <w:rFonts w:ascii="Avenir Next" w:hAnsi="Avenir Next" w:cs="Arial"/>
          <w:sz w:val="22"/>
          <w:szCs w:val="22"/>
        </w:rPr>
      </w:pPr>
    </w:p>
    <w:p w14:paraId="0B15A5F7" w14:textId="77777777" w:rsidR="00404CBA" w:rsidRPr="005667A4" w:rsidRDefault="00404CBA" w:rsidP="00AA190E">
      <w:pPr>
        <w:ind w:left="720" w:hanging="720"/>
        <w:jc w:val="both"/>
        <w:rPr>
          <w:rFonts w:ascii="Avenir Next" w:hAnsi="Avenir Next" w:cs="Arial"/>
          <w:sz w:val="22"/>
          <w:szCs w:val="22"/>
        </w:rPr>
      </w:pPr>
    </w:p>
    <w:p w14:paraId="588C9FF7" w14:textId="4AE85C13" w:rsidR="00C550C8" w:rsidRPr="00F25A05" w:rsidRDefault="00C550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544127" w:rsidRPr="00F25A05">
        <w:rPr>
          <w:rFonts w:ascii="Avenir Next Demi Bold" w:hAnsi="Avenir Next Demi Bold" w:cs="Arial"/>
          <w:b/>
          <w:bCs/>
          <w:sz w:val="22"/>
          <w:szCs w:val="22"/>
        </w:rPr>
        <w:t>3.2</w:t>
      </w:r>
      <w:r w:rsidRPr="00F25A05">
        <w:rPr>
          <w:rFonts w:ascii="Avenir Next Demi Bold" w:hAnsi="Avenir Next Demi Bold" w:cs="Arial"/>
          <w:b/>
          <w:bCs/>
          <w:sz w:val="22"/>
          <w:szCs w:val="22"/>
        </w:rPr>
        <w:t xml:space="preserve"> </w:t>
      </w:r>
      <w:r w:rsidRPr="00F25A05">
        <w:rPr>
          <w:rFonts w:ascii="Avenir Next Demi Bold" w:hAnsi="Avenir Next Demi Bold" w:cs="Arial"/>
          <w:b/>
          <w:bCs/>
          <w:sz w:val="22"/>
          <w:szCs w:val="22"/>
          <w:lang w:val="en-GB"/>
        </w:rPr>
        <w:t>[</w:t>
      </w:r>
      <w:r w:rsidR="006A2646" w:rsidRPr="00F25A05">
        <w:rPr>
          <w:rFonts w:ascii="Avenir Next Demi Bold" w:hAnsi="Avenir Next Demi Bold" w:cs="Arial"/>
          <w:b/>
          <w:bCs/>
          <w:sz w:val="22"/>
          <w:szCs w:val="22"/>
          <w:lang w:val="en-GB"/>
        </w:rPr>
        <w:t>m</w:t>
      </w:r>
      <w:r w:rsidRPr="00F25A05">
        <w:rPr>
          <w:rFonts w:ascii="Avenir Next Demi Bold" w:hAnsi="Avenir Next Demi Bold" w:cs="Arial"/>
          <w:b/>
          <w:bCs/>
          <w:sz w:val="22"/>
          <w:szCs w:val="22"/>
          <w:lang w:val="en-GB"/>
        </w:rPr>
        <w:t xml:space="preserve">aximum </w:t>
      </w:r>
      <w:r w:rsidR="006C2997" w:rsidRPr="00F25A05">
        <w:rPr>
          <w:rFonts w:ascii="Avenir Next Demi Bold" w:hAnsi="Avenir Next Demi Bold" w:cs="Arial"/>
          <w:b/>
          <w:bCs/>
          <w:sz w:val="22"/>
          <w:szCs w:val="22"/>
          <w:lang w:val="en-GB"/>
        </w:rPr>
        <w:t>6</w:t>
      </w:r>
      <w:r w:rsidRPr="00F25A05">
        <w:rPr>
          <w:rFonts w:ascii="Avenir Next Demi Bold" w:hAnsi="Avenir Next Demi Bold" w:cs="Arial"/>
          <w:b/>
          <w:bCs/>
          <w:sz w:val="22"/>
          <w:szCs w:val="22"/>
          <w:lang w:val="en-GB"/>
        </w:rPr>
        <w:t xml:space="preserve"> marks]</w:t>
      </w:r>
    </w:p>
    <w:p w14:paraId="25E19927" w14:textId="77777777" w:rsidR="00C550C8" w:rsidRPr="005667A4" w:rsidRDefault="00C550C8" w:rsidP="00AA190E">
      <w:pPr>
        <w:ind w:left="720" w:hanging="720"/>
        <w:jc w:val="both"/>
        <w:rPr>
          <w:rFonts w:ascii="Avenir Next" w:hAnsi="Avenir Next" w:cs="Arial"/>
          <w:sz w:val="22"/>
          <w:szCs w:val="22"/>
        </w:rPr>
      </w:pPr>
    </w:p>
    <w:p w14:paraId="5ABD3F83" w14:textId="76740BE0" w:rsidR="00DF75F8" w:rsidRPr="005667A4" w:rsidRDefault="0005518B" w:rsidP="00AA190E">
      <w:pPr>
        <w:jc w:val="both"/>
        <w:rPr>
          <w:rFonts w:ascii="Avenir Next" w:hAnsi="Avenir Next" w:cs="Arial"/>
          <w:sz w:val="22"/>
          <w:szCs w:val="22"/>
        </w:rPr>
      </w:pPr>
      <w:r w:rsidRPr="005667A4">
        <w:rPr>
          <w:rFonts w:ascii="Avenir Next" w:hAnsi="Avenir Next" w:cs="Arial"/>
          <w:sz w:val="22"/>
          <w:szCs w:val="22"/>
        </w:rPr>
        <w:t>Assume that</w:t>
      </w:r>
      <w:r w:rsidR="008E56C9" w:rsidRPr="005667A4">
        <w:rPr>
          <w:rFonts w:ascii="Avenir Next" w:hAnsi="Avenir Next" w:cs="Arial"/>
          <w:sz w:val="22"/>
          <w:szCs w:val="22"/>
        </w:rPr>
        <w:t xml:space="preserve"> Citibank has an unpaid</w:t>
      </w:r>
      <w:r w:rsidR="00B7420E" w:rsidRPr="005667A4">
        <w:rPr>
          <w:rFonts w:ascii="Avenir Next" w:hAnsi="Avenir Next" w:cs="Arial"/>
          <w:sz w:val="22"/>
          <w:szCs w:val="22"/>
        </w:rPr>
        <w:t>, contingent</w:t>
      </w:r>
      <w:r w:rsidR="008E56C9" w:rsidRPr="005667A4">
        <w:rPr>
          <w:rFonts w:ascii="Avenir Next" w:hAnsi="Avenir Next" w:cs="Arial"/>
          <w:sz w:val="22"/>
          <w:szCs w:val="22"/>
        </w:rPr>
        <w:t xml:space="preserve"> claim </w:t>
      </w:r>
      <w:r w:rsidR="00E93017" w:rsidRPr="005667A4">
        <w:rPr>
          <w:rFonts w:ascii="Avenir Next" w:hAnsi="Avenir Next" w:cs="Arial"/>
          <w:sz w:val="22"/>
          <w:szCs w:val="22"/>
        </w:rPr>
        <w:t xml:space="preserve">of EUR 10 million </w:t>
      </w:r>
      <w:r w:rsidR="008E56C9" w:rsidRPr="005667A4">
        <w:rPr>
          <w:rFonts w:ascii="Avenir Next" w:hAnsi="Avenir Next" w:cs="Arial"/>
          <w:sz w:val="22"/>
          <w:szCs w:val="22"/>
        </w:rPr>
        <w:t xml:space="preserve">in the bankruptcy estate of a Dutch company, </w:t>
      </w:r>
      <w:proofErr w:type="spellStart"/>
      <w:r w:rsidR="008E56C9" w:rsidRPr="005667A4">
        <w:rPr>
          <w:rFonts w:ascii="Avenir Next" w:hAnsi="Avenir Next" w:cs="Arial"/>
          <w:sz w:val="22"/>
          <w:szCs w:val="22"/>
        </w:rPr>
        <w:t>Paluco</w:t>
      </w:r>
      <w:proofErr w:type="spellEnd"/>
      <w:r w:rsidR="008E56C9" w:rsidRPr="005667A4">
        <w:rPr>
          <w:rFonts w:ascii="Avenir Next" w:hAnsi="Avenir Next" w:cs="Arial"/>
          <w:sz w:val="22"/>
          <w:szCs w:val="22"/>
        </w:rPr>
        <w:t xml:space="preserve"> BV</w:t>
      </w:r>
      <w:r w:rsidR="00716889" w:rsidRPr="005667A4">
        <w:rPr>
          <w:rFonts w:ascii="Avenir Next" w:hAnsi="Avenir Next" w:cs="Arial"/>
          <w:sz w:val="22"/>
          <w:szCs w:val="22"/>
        </w:rPr>
        <w:t xml:space="preserve">, </w:t>
      </w:r>
      <w:r w:rsidR="00B7420E" w:rsidRPr="005667A4">
        <w:rPr>
          <w:rFonts w:ascii="Avenir Next" w:hAnsi="Avenir Next" w:cs="Arial"/>
          <w:sz w:val="22"/>
          <w:szCs w:val="22"/>
        </w:rPr>
        <w:t xml:space="preserve">pursuant to a cross-guarantee provided to Citibank by that Dutch company. The principal debt guaranteed by that Dutch company is with its </w:t>
      </w:r>
      <w:r w:rsidR="008E56C9" w:rsidRPr="005667A4">
        <w:rPr>
          <w:rFonts w:ascii="Avenir Next" w:hAnsi="Avenir Next" w:cs="Arial"/>
          <w:sz w:val="22"/>
          <w:szCs w:val="22"/>
        </w:rPr>
        <w:t xml:space="preserve">Spanish </w:t>
      </w:r>
      <w:r w:rsidR="00716889" w:rsidRPr="005667A4">
        <w:rPr>
          <w:rFonts w:ascii="Avenir Next" w:hAnsi="Avenir Next" w:cs="Arial"/>
          <w:sz w:val="22"/>
          <w:szCs w:val="22"/>
        </w:rPr>
        <w:t xml:space="preserve">parent </w:t>
      </w:r>
      <w:r w:rsidR="008E56C9" w:rsidRPr="005667A4">
        <w:rPr>
          <w:rFonts w:ascii="Avenir Next" w:hAnsi="Avenir Next" w:cs="Arial"/>
          <w:sz w:val="22"/>
          <w:szCs w:val="22"/>
        </w:rPr>
        <w:t xml:space="preserve">company </w:t>
      </w:r>
      <w:proofErr w:type="spellStart"/>
      <w:r w:rsidR="008E56C9" w:rsidRPr="005667A4">
        <w:rPr>
          <w:rFonts w:ascii="Avenir Next" w:hAnsi="Avenir Next" w:cs="Arial"/>
          <w:sz w:val="22"/>
          <w:szCs w:val="22"/>
        </w:rPr>
        <w:t>Paluco</w:t>
      </w:r>
      <w:proofErr w:type="spellEnd"/>
      <w:r w:rsidR="008E56C9" w:rsidRPr="005667A4">
        <w:rPr>
          <w:rFonts w:ascii="Avenir Next" w:hAnsi="Avenir Next" w:cs="Arial"/>
          <w:sz w:val="22"/>
          <w:szCs w:val="22"/>
        </w:rPr>
        <w:t xml:space="preserve"> International SA</w:t>
      </w:r>
      <w:r w:rsidR="00B7420E" w:rsidRPr="005667A4">
        <w:rPr>
          <w:rFonts w:ascii="Avenir Next" w:hAnsi="Avenir Next" w:cs="Arial"/>
          <w:sz w:val="22"/>
          <w:szCs w:val="22"/>
        </w:rPr>
        <w:t xml:space="preserve">, also </w:t>
      </w:r>
      <w:proofErr w:type="spellStart"/>
      <w:r w:rsidR="00B7420E" w:rsidRPr="005667A4">
        <w:rPr>
          <w:rFonts w:ascii="Avenir Next" w:hAnsi="Avenir Next" w:cs="Arial"/>
          <w:sz w:val="22"/>
          <w:szCs w:val="22"/>
        </w:rPr>
        <w:t>bankrupty</w:t>
      </w:r>
      <w:proofErr w:type="spellEnd"/>
      <w:r w:rsidR="00B7420E" w:rsidRPr="005667A4">
        <w:rPr>
          <w:rFonts w:ascii="Avenir Next" w:hAnsi="Avenir Next" w:cs="Arial"/>
          <w:sz w:val="22"/>
          <w:szCs w:val="22"/>
        </w:rPr>
        <w:t xml:space="preserve">. </w:t>
      </w:r>
      <w:r w:rsidR="00E93017" w:rsidRPr="005667A4">
        <w:rPr>
          <w:rFonts w:ascii="Avenir Next" w:hAnsi="Avenir Next" w:cs="Arial"/>
          <w:sz w:val="22"/>
          <w:szCs w:val="22"/>
        </w:rPr>
        <w:t xml:space="preserve">Both bankruptcies have been running for years. Assume that Citibank finally gets its first recovery out of the Spanish bankruptcy: EUR 3 million. Will that automatically reduce Citibank's claim in the estate of the BV, will the </w:t>
      </w:r>
      <w:r w:rsidR="00B7420E" w:rsidRPr="005667A4">
        <w:rPr>
          <w:rFonts w:ascii="Avenir Next" w:hAnsi="Avenir Next" w:cs="Arial"/>
          <w:sz w:val="22"/>
          <w:szCs w:val="22"/>
        </w:rPr>
        <w:t xml:space="preserve">Dutch </w:t>
      </w:r>
      <w:r w:rsidR="00E93017" w:rsidRPr="005667A4">
        <w:rPr>
          <w:rFonts w:ascii="Avenir Next" w:hAnsi="Avenir Next" w:cs="Arial"/>
          <w:sz w:val="22"/>
          <w:szCs w:val="22"/>
        </w:rPr>
        <w:t>trustee lower Citibank's claim, or does Cit</w:t>
      </w:r>
      <w:r w:rsidR="00B7420E" w:rsidRPr="005667A4">
        <w:rPr>
          <w:rFonts w:ascii="Avenir Next" w:hAnsi="Avenir Next" w:cs="Arial"/>
          <w:sz w:val="22"/>
          <w:szCs w:val="22"/>
        </w:rPr>
        <w:t>i</w:t>
      </w:r>
      <w:r w:rsidR="00E93017" w:rsidRPr="005667A4">
        <w:rPr>
          <w:rFonts w:ascii="Avenir Next" w:hAnsi="Avenir Next" w:cs="Arial"/>
          <w:sz w:val="22"/>
          <w:szCs w:val="22"/>
        </w:rPr>
        <w:t xml:space="preserve">bank need to lower its claim, or </w:t>
      </w:r>
      <w:r w:rsidR="00B7420E" w:rsidRPr="005667A4">
        <w:rPr>
          <w:rFonts w:ascii="Avenir Next" w:hAnsi="Avenir Next" w:cs="Arial"/>
          <w:sz w:val="22"/>
          <w:szCs w:val="22"/>
        </w:rPr>
        <w:t>can it simply continue making the full claim and why</w:t>
      </w:r>
      <w:r w:rsidR="00716889" w:rsidRPr="005667A4">
        <w:rPr>
          <w:rFonts w:ascii="Avenir Next" w:hAnsi="Avenir Next" w:cs="Arial"/>
          <w:sz w:val="22"/>
          <w:szCs w:val="22"/>
        </w:rPr>
        <w:t>?</w:t>
      </w:r>
      <w:r w:rsidR="00E93017" w:rsidRPr="005667A4">
        <w:rPr>
          <w:rFonts w:ascii="Avenir Next" w:hAnsi="Avenir Next" w:cs="Arial"/>
          <w:sz w:val="22"/>
          <w:szCs w:val="22"/>
        </w:rPr>
        <w:t xml:space="preserve"> Please explain.</w:t>
      </w:r>
      <w:r w:rsidR="00716889" w:rsidRPr="005667A4">
        <w:rPr>
          <w:rFonts w:ascii="Avenir Next" w:hAnsi="Avenir Next" w:cs="Arial"/>
          <w:sz w:val="22"/>
          <w:szCs w:val="22"/>
        </w:rPr>
        <w:t xml:space="preserve"> </w:t>
      </w:r>
      <w:r w:rsidR="00B3246A" w:rsidRPr="005667A4">
        <w:rPr>
          <w:rFonts w:ascii="Avenir Next" w:hAnsi="Avenir Next" w:cs="Arial"/>
          <w:sz w:val="22"/>
          <w:szCs w:val="22"/>
        </w:rPr>
        <w:t xml:space="preserve">(You should be able to answer this question </w:t>
      </w:r>
      <w:r w:rsidR="001A15FC" w:rsidRPr="005667A4">
        <w:rPr>
          <w:rFonts w:ascii="Avenir Next" w:hAnsi="Avenir Next" w:cs="Arial"/>
          <w:sz w:val="22"/>
          <w:szCs w:val="22"/>
        </w:rPr>
        <w:t>in</w:t>
      </w:r>
      <w:r w:rsidR="00B3246A" w:rsidRPr="005667A4">
        <w:rPr>
          <w:rFonts w:ascii="Avenir Next" w:hAnsi="Avenir Next" w:cs="Arial"/>
          <w:sz w:val="22"/>
          <w:szCs w:val="22"/>
        </w:rPr>
        <w:t xml:space="preserve"> </w:t>
      </w:r>
      <w:r w:rsidR="00716889" w:rsidRPr="005667A4">
        <w:rPr>
          <w:rFonts w:ascii="Avenir Next" w:hAnsi="Avenir Next" w:cs="Arial"/>
          <w:sz w:val="22"/>
          <w:szCs w:val="22"/>
        </w:rPr>
        <w:t>no more than 300 words.</w:t>
      </w:r>
      <w:r w:rsidR="00B3246A" w:rsidRPr="005667A4">
        <w:rPr>
          <w:rFonts w:ascii="Avenir Next" w:hAnsi="Avenir Next" w:cs="Arial"/>
          <w:sz w:val="22"/>
          <w:szCs w:val="22"/>
        </w:rPr>
        <w:t>)</w:t>
      </w:r>
    </w:p>
    <w:p w14:paraId="530ED796" w14:textId="7B71764C" w:rsidR="00B15863" w:rsidRPr="005667A4" w:rsidRDefault="00B15863" w:rsidP="00AA190E">
      <w:pPr>
        <w:jc w:val="both"/>
        <w:rPr>
          <w:rFonts w:ascii="Avenir Next" w:hAnsi="Avenir Next" w:cs="Arial"/>
          <w:sz w:val="22"/>
          <w:szCs w:val="22"/>
        </w:rPr>
      </w:pPr>
    </w:p>
    <w:p w14:paraId="223C7E99" w14:textId="621880D5" w:rsidR="0005518B" w:rsidRPr="000538B4" w:rsidRDefault="00AA6ED0" w:rsidP="00F300B7">
      <w:pPr>
        <w:jc w:val="both"/>
        <w:rPr>
          <w:rFonts w:ascii="Arial" w:hAnsi="Arial" w:cs="Arial"/>
          <w:szCs w:val="20"/>
          <w:lang w:val="en-GB"/>
        </w:rPr>
      </w:pPr>
      <w:r w:rsidRPr="000538B4">
        <w:rPr>
          <w:rFonts w:ascii="Arial" w:hAnsi="Arial" w:cs="Arial"/>
          <w:szCs w:val="20"/>
          <w:lang w:val="en-GB"/>
        </w:rPr>
        <w:t>Citi may continue making the full claim</w:t>
      </w:r>
      <w:r w:rsidR="009D0057" w:rsidRPr="000538B4">
        <w:rPr>
          <w:rFonts w:ascii="Arial" w:hAnsi="Arial" w:cs="Arial"/>
          <w:szCs w:val="20"/>
          <w:lang w:val="en-GB"/>
        </w:rPr>
        <w:t>,</w:t>
      </w:r>
      <w:r w:rsidR="00B10459" w:rsidRPr="000538B4">
        <w:rPr>
          <w:rFonts w:ascii="Arial" w:hAnsi="Arial" w:cs="Arial"/>
          <w:szCs w:val="20"/>
          <w:lang w:val="en-GB"/>
        </w:rPr>
        <w:t xml:space="preserve"> or “double dip”.</w:t>
      </w:r>
      <w:r w:rsidR="00665320" w:rsidRPr="000538B4">
        <w:rPr>
          <w:rFonts w:ascii="Arial" w:hAnsi="Arial" w:cs="Arial"/>
          <w:szCs w:val="20"/>
          <w:lang w:val="en-GB"/>
        </w:rPr>
        <w:t xml:space="preserve"> </w:t>
      </w:r>
      <w:r w:rsidR="000660B3" w:rsidRPr="000538B4">
        <w:rPr>
          <w:rFonts w:ascii="Arial" w:hAnsi="Arial" w:cs="Arial"/>
          <w:szCs w:val="20"/>
          <w:lang w:val="en-GB"/>
        </w:rPr>
        <w:t xml:space="preserve">Under Dutch law, </w:t>
      </w:r>
      <w:r w:rsidR="00665320" w:rsidRPr="000538B4">
        <w:rPr>
          <w:rFonts w:ascii="Arial" w:hAnsi="Arial" w:cs="Arial"/>
          <w:szCs w:val="20"/>
          <w:lang w:val="en-GB"/>
        </w:rPr>
        <w:t xml:space="preserve">Citi </w:t>
      </w:r>
      <w:proofErr w:type="gramStart"/>
      <w:r w:rsidR="00665320" w:rsidRPr="000538B4">
        <w:rPr>
          <w:rFonts w:ascii="Arial" w:hAnsi="Arial" w:cs="Arial"/>
          <w:szCs w:val="20"/>
          <w:lang w:val="en-GB"/>
        </w:rPr>
        <w:t>has the ability to</w:t>
      </w:r>
      <w:proofErr w:type="gramEnd"/>
      <w:r w:rsidR="00665320" w:rsidRPr="000538B4">
        <w:rPr>
          <w:rFonts w:ascii="Arial" w:hAnsi="Arial" w:cs="Arial"/>
          <w:szCs w:val="20"/>
          <w:lang w:val="en-GB"/>
        </w:rPr>
        <w:t xml:space="preserve"> claim </w:t>
      </w:r>
      <w:r w:rsidR="00244474" w:rsidRPr="000538B4">
        <w:rPr>
          <w:rFonts w:ascii="Arial" w:hAnsi="Arial" w:cs="Arial"/>
          <w:szCs w:val="20"/>
          <w:lang w:val="en-GB"/>
        </w:rPr>
        <w:t xml:space="preserve">in both bankruptcies for the full amount </w:t>
      </w:r>
      <w:r w:rsidR="00D54CA7" w:rsidRPr="000538B4">
        <w:rPr>
          <w:rFonts w:ascii="Arial" w:hAnsi="Arial" w:cs="Arial"/>
          <w:szCs w:val="20"/>
          <w:lang w:val="en-GB"/>
        </w:rPr>
        <w:t xml:space="preserve">subject to the stipulation </w:t>
      </w:r>
      <w:r w:rsidR="00790001" w:rsidRPr="000538B4">
        <w:rPr>
          <w:rFonts w:ascii="Arial" w:hAnsi="Arial" w:cs="Arial"/>
          <w:szCs w:val="20"/>
          <w:lang w:val="en-GB"/>
        </w:rPr>
        <w:t xml:space="preserve">that the total payment </w:t>
      </w:r>
      <w:r w:rsidR="00F300B7" w:rsidRPr="000538B4">
        <w:rPr>
          <w:rFonts w:ascii="Arial" w:hAnsi="Arial" w:cs="Arial"/>
          <w:szCs w:val="20"/>
          <w:lang w:val="en-GB"/>
        </w:rPr>
        <w:t xml:space="preserve">that Citi receives </w:t>
      </w:r>
      <w:r w:rsidR="00790001" w:rsidRPr="000538B4">
        <w:rPr>
          <w:rFonts w:ascii="Arial" w:hAnsi="Arial" w:cs="Arial"/>
          <w:szCs w:val="20"/>
          <w:lang w:val="en-GB"/>
        </w:rPr>
        <w:t>cannot be more tha</w:t>
      </w:r>
      <w:r w:rsidR="0025109D" w:rsidRPr="000538B4">
        <w:rPr>
          <w:rFonts w:ascii="Arial" w:hAnsi="Arial" w:cs="Arial"/>
          <w:szCs w:val="20"/>
          <w:lang w:val="en-GB"/>
        </w:rPr>
        <w:t>n</w:t>
      </w:r>
      <w:r w:rsidR="00790001" w:rsidRPr="000538B4">
        <w:rPr>
          <w:rFonts w:ascii="Arial" w:hAnsi="Arial" w:cs="Arial"/>
          <w:szCs w:val="20"/>
          <w:lang w:val="en-GB"/>
        </w:rPr>
        <w:t xml:space="preserve"> the claim of </w:t>
      </w:r>
      <w:r w:rsidR="00F300B7" w:rsidRPr="000538B4">
        <w:rPr>
          <w:rFonts w:ascii="Arial" w:hAnsi="Arial" w:cs="Arial"/>
          <w:szCs w:val="20"/>
          <w:lang w:val="en-GB"/>
        </w:rPr>
        <w:t>€10m</w:t>
      </w:r>
      <w:r w:rsidR="009D0057" w:rsidRPr="000538B4">
        <w:rPr>
          <w:rFonts w:ascii="Arial" w:hAnsi="Arial" w:cs="Arial"/>
          <w:szCs w:val="20"/>
          <w:lang w:val="en-GB"/>
        </w:rPr>
        <w:t>.</w:t>
      </w:r>
      <w:r w:rsidR="00BB52FD" w:rsidRPr="000538B4">
        <w:rPr>
          <w:rFonts w:ascii="Arial" w:hAnsi="Arial" w:cs="Arial"/>
          <w:szCs w:val="20"/>
          <w:lang w:val="en-GB"/>
        </w:rPr>
        <w:t xml:space="preserve"> The amount paid by </w:t>
      </w:r>
      <w:r w:rsidR="0087618F" w:rsidRPr="000538B4">
        <w:rPr>
          <w:rFonts w:ascii="Arial" w:hAnsi="Arial" w:cs="Arial"/>
          <w:szCs w:val="20"/>
          <w:lang w:val="en-GB"/>
        </w:rPr>
        <w:t>SA will be</w:t>
      </w:r>
      <w:r w:rsidR="00AD76E3" w:rsidRPr="000538B4">
        <w:rPr>
          <w:rFonts w:ascii="Arial" w:hAnsi="Arial" w:cs="Arial"/>
          <w:szCs w:val="20"/>
          <w:lang w:val="en-GB"/>
        </w:rPr>
        <w:t xml:space="preserve"> deducted from the final distribution </w:t>
      </w:r>
      <w:r w:rsidR="000B3472" w:rsidRPr="000538B4">
        <w:rPr>
          <w:rFonts w:ascii="Arial" w:hAnsi="Arial" w:cs="Arial"/>
          <w:szCs w:val="20"/>
          <w:lang w:val="en-GB"/>
        </w:rPr>
        <w:t xml:space="preserve">of BV’s estate. </w:t>
      </w:r>
    </w:p>
    <w:p w14:paraId="0B085F35" w14:textId="77777777" w:rsidR="00244474" w:rsidRDefault="00244474" w:rsidP="00244474">
      <w:pPr>
        <w:ind w:left="720" w:hanging="720"/>
        <w:jc w:val="both"/>
        <w:rPr>
          <w:rFonts w:ascii="Avenir Next" w:hAnsi="Avenir Next" w:cs="Arial"/>
          <w:color w:val="7B7B7B" w:themeColor="accent3" w:themeShade="BF"/>
          <w:sz w:val="22"/>
          <w:szCs w:val="22"/>
          <w:lang w:val="en-GB"/>
        </w:rPr>
      </w:pPr>
    </w:p>
    <w:p w14:paraId="3C766E6E" w14:textId="77777777" w:rsidR="00244474" w:rsidRPr="005667A4" w:rsidRDefault="00244474" w:rsidP="00244474">
      <w:pPr>
        <w:ind w:left="720" w:hanging="720"/>
        <w:jc w:val="both"/>
        <w:rPr>
          <w:rFonts w:ascii="Avenir Next" w:hAnsi="Avenir Next" w:cs="Arial"/>
          <w:sz w:val="22"/>
          <w:szCs w:val="22"/>
        </w:rPr>
      </w:pPr>
    </w:p>
    <w:p w14:paraId="5C260736" w14:textId="5F48B542" w:rsidR="009B0723" w:rsidRPr="00F25A05" w:rsidRDefault="00DF75F8" w:rsidP="00AA190E">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QUESTION 4</w:t>
      </w:r>
      <w:r w:rsidR="009B0723" w:rsidRPr="00F25A05">
        <w:rPr>
          <w:rFonts w:ascii="Avenir Next Demi Bold" w:hAnsi="Avenir Next Demi Bold" w:cs="Arial"/>
          <w:b/>
          <w:bCs/>
          <w:sz w:val="22"/>
          <w:szCs w:val="22"/>
          <w:lang w:val="en-GB"/>
        </w:rPr>
        <w:t xml:space="preserve"> (fact-based application-type question) [1</w:t>
      </w:r>
      <w:r w:rsidR="006C2997" w:rsidRPr="00F25A05">
        <w:rPr>
          <w:rFonts w:ascii="Avenir Next Demi Bold" w:hAnsi="Avenir Next Demi Bold" w:cs="Arial"/>
          <w:b/>
          <w:bCs/>
          <w:sz w:val="22"/>
          <w:szCs w:val="22"/>
          <w:lang w:val="en-GB"/>
        </w:rPr>
        <w:t>4</w:t>
      </w:r>
      <w:r w:rsidR="009B0723" w:rsidRPr="00F25A05">
        <w:rPr>
          <w:rFonts w:ascii="Avenir Next Demi Bold" w:hAnsi="Avenir Next Demi Bold" w:cs="Arial"/>
          <w:b/>
          <w:bCs/>
          <w:sz w:val="22"/>
          <w:szCs w:val="22"/>
          <w:lang w:val="en-GB"/>
        </w:rPr>
        <w:t xml:space="preserve"> marks</w:t>
      </w:r>
      <w:r w:rsidR="006A2646" w:rsidRPr="00F25A05">
        <w:rPr>
          <w:rFonts w:ascii="Avenir Next Demi Bold" w:hAnsi="Avenir Next Demi Bold" w:cs="Arial"/>
          <w:b/>
          <w:bCs/>
          <w:sz w:val="22"/>
          <w:szCs w:val="22"/>
          <w:lang w:val="en-GB"/>
        </w:rPr>
        <w:t xml:space="preserve"> in total</w:t>
      </w:r>
      <w:r w:rsidR="009B0723" w:rsidRPr="00F25A05">
        <w:rPr>
          <w:rFonts w:ascii="Avenir Next Demi Bold" w:hAnsi="Avenir Next Demi Bold" w:cs="Arial"/>
          <w:b/>
          <w:bCs/>
          <w:sz w:val="22"/>
          <w:szCs w:val="22"/>
          <w:lang w:val="en-GB"/>
        </w:rPr>
        <w:t>]</w:t>
      </w:r>
    </w:p>
    <w:p w14:paraId="39EF87FF" w14:textId="77777777" w:rsidR="009B0723" w:rsidRPr="005667A4" w:rsidRDefault="009B0723" w:rsidP="00AA190E">
      <w:pPr>
        <w:jc w:val="both"/>
        <w:rPr>
          <w:rFonts w:ascii="Avenir Next" w:hAnsi="Avenir Next" w:cs="Arial"/>
          <w:sz w:val="22"/>
          <w:szCs w:val="22"/>
          <w:lang w:val="en-GB"/>
        </w:rPr>
      </w:pPr>
    </w:p>
    <w:p w14:paraId="1E0BF13C" w14:textId="2F426B92" w:rsidR="00BF4E26"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You represent </w:t>
      </w:r>
      <w:r w:rsidR="00BF4E26" w:rsidRPr="005667A4">
        <w:rPr>
          <w:rFonts w:ascii="Avenir Next" w:hAnsi="Avenir Next" w:cs="Arial"/>
          <w:sz w:val="22"/>
          <w:szCs w:val="22"/>
          <w:lang w:val="en-GB"/>
        </w:rPr>
        <w:t xml:space="preserve">engineering giant Columbus Steelworks &amp; Coal company, more commonly known under their brand name CS&amp;C, with their operational hub in Columbus, Ohio, U.S. The parent however is for historical tax reasons, a Dutch company: CS&amp;C N.V., with its seat in Amsterdam, the Netherlands and listed in New York on the NY stock exchange. The board </w:t>
      </w:r>
      <w:proofErr w:type="gramStart"/>
      <w:r w:rsidR="00BF4E26" w:rsidRPr="005667A4">
        <w:rPr>
          <w:rFonts w:ascii="Avenir Next" w:hAnsi="Avenir Next" w:cs="Arial"/>
          <w:sz w:val="22"/>
          <w:szCs w:val="22"/>
          <w:lang w:val="en-GB"/>
        </w:rPr>
        <w:t>actually sits</w:t>
      </w:r>
      <w:proofErr w:type="gramEnd"/>
      <w:r w:rsidR="00BF4E26" w:rsidRPr="005667A4">
        <w:rPr>
          <w:rFonts w:ascii="Avenir Next" w:hAnsi="Avenir Next" w:cs="Arial"/>
          <w:sz w:val="22"/>
          <w:szCs w:val="22"/>
          <w:lang w:val="en-GB"/>
        </w:rPr>
        <w:t xml:space="preserve"> in Amsterdam, or at least that is where all board meetings take place, even though each of them except the three Dutch nationals (who live in Amsterdam) also regularly sit in with their teams in Ohio.</w:t>
      </w:r>
    </w:p>
    <w:p w14:paraId="61D691BD" w14:textId="77777777" w:rsidR="00BF4E26" w:rsidRPr="005667A4" w:rsidRDefault="00BF4E26" w:rsidP="00AA190E">
      <w:pPr>
        <w:jc w:val="both"/>
        <w:rPr>
          <w:rFonts w:ascii="Avenir Next" w:hAnsi="Avenir Next" w:cs="Arial"/>
          <w:sz w:val="22"/>
          <w:szCs w:val="22"/>
          <w:lang w:val="en-GB"/>
        </w:rPr>
      </w:pPr>
    </w:p>
    <w:p w14:paraId="35411243" w14:textId="5ABDA0A7" w:rsidR="00716889" w:rsidRPr="005667A4" w:rsidRDefault="00BF4E26"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Aside from large U.S. operations, the CS&amp;C group is mainly active in the EU: France, Germany, Poland, Italy and Spain. </w:t>
      </w:r>
      <w:r w:rsidR="00601872" w:rsidRPr="005667A4">
        <w:rPr>
          <w:rFonts w:ascii="Avenir Next" w:hAnsi="Avenir Next" w:cs="Arial"/>
          <w:sz w:val="22"/>
          <w:szCs w:val="22"/>
          <w:lang w:val="en-GB"/>
        </w:rPr>
        <w:t xml:space="preserve">The group is financed by a large consortium of banks and bondholders, headed by </w:t>
      </w:r>
      <w:r w:rsidRPr="005667A4">
        <w:rPr>
          <w:rFonts w:ascii="Avenir Next" w:hAnsi="Avenir Next" w:cs="Arial"/>
          <w:sz w:val="22"/>
          <w:szCs w:val="22"/>
          <w:lang w:val="en-GB"/>
        </w:rPr>
        <w:t>JP Morgan and Bank of America</w:t>
      </w:r>
      <w:r w:rsidR="00A93F68" w:rsidRPr="005667A4">
        <w:rPr>
          <w:rFonts w:ascii="Avenir Next" w:hAnsi="Avenir Next" w:cs="Arial"/>
          <w:sz w:val="22"/>
          <w:szCs w:val="22"/>
          <w:lang w:val="en-GB"/>
        </w:rPr>
        <w:t xml:space="preserve">, and includes bonds governed by New York law. </w:t>
      </w:r>
      <w:r w:rsidRPr="005667A4">
        <w:rPr>
          <w:rFonts w:ascii="Avenir Next" w:hAnsi="Avenir Next" w:cs="Arial"/>
          <w:sz w:val="22"/>
          <w:szCs w:val="22"/>
          <w:lang w:val="en-GB"/>
        </w:rPr>
        <w:t>As listed multinational, nearly all the debt sits at the level of the Dutch parent company, but several U.S. and EU subsidiaries have guaranteed repayment of the debt.</w:t>
      </w:r>
    </w:p>
    <w:p w14:paraId="1C6658E7" w14:textId="77777777" w:rsidR="00716889" w:rsidRPr="005667A4" w:rsidRDefault="00716889" w:rsidP="00AA190E">
      <w:pPr>
        <w:jc w:val="both"/>
        <w:rPr>
          <w:rFonts w:ascii="Avenir Next" w:hAnsi="Avenir Next" w:cs="Arial"/>
          <w:sz w:val="22"/>
          <w:szCs w:val="22"/>
          <w:lang w:val="en-GB"/>
        </w:rPr>
      </w:pPr>
    </w:p>
    <w:p w14:paraId="1D6D511D" w14:textId="3DB468F6" w:rsidR="00716889"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The </w:t>
      </w:r>
      <w:r w:rsidR="00FB1D0D" w:rsidRPr="005667A4">
        <w:rPr>
          <w:rFonts w:ascii="Avenir Next" w:hAnsi="Avenir Next" w:cs="Arial"/>
          <w:sz w:val="22"/>
          <w:szCs w:val="22"/>
          <w:lang w:val="en-GB"/>
        </w:rPr>
        <w:t>p</w:t>
      </w:r>
      <w:r w:rsidRPr="005667A4">
        <w:rPr>
          <w:rFonts w:ascii="Avenir Next" w:hAnsi="Avenir Next" w:cs="Arial"/>
          <w:sz w:val="22"/>
          <w:szCs w:val="22"/>
          <w:lang w:val="en-GB"/>
        </w:rPr>
        <w:t xml:space="preserve">arent </w:t>
      </w:r>
      <w:r w:rsidR="00FB1D0D" w:rsidRPr="005667A4">
        <w:rPr>
          <w:rFonts w:ascii="Avenir Next" w:hAnsi="Avenir Next" w:cs="Arial"/>
          <w:sz w:val="22"/>
          <w:szCs w:val="22"/>
          <w:lang w:val="en-GB"/>
        </w:rPr>
        <w:t xml:space="preserve">company </w:t>
      </w:r>
      <w:r w:rsidRPr="005667A4">
        <w:rPr>
          <w:rFonts w:ascii="Avenir Next" w:hAnsi="Avenir Next" w:cs="Arial"/>
          <w:sz w:val="22"/>
          <w:szCs w:val="22"/>
          <w:lang w:val="en-GB"/>
        </w:rPr>
        <w:t xml:space="preserve">is exploring options to restructure </w:t>
      </w:r>
      <w:r w:rsidR="00A93F68" w:rsidRPr="005667A4">
        <w:rPr>
          <w:rFonts w:ascii="Avenir Next" w:hAnsi="Avenir Next" w:cs="Arial"/>
          <w:sz w:val="22"/>
          <w:szCs w:val="22"/>
          <w:lang w:val="en-GB"/>
        </w:rPr>
        <w:t>the group's financing debt</w:t>
      </w:r>
      <w:r w:rsidRPr="005667A4">
        <w:rPr>
          <w:rFonts w:ascii="Avenir Next" w:hAnsi="Avenir Next" w:cs="Arial"/>
          <w:sz w:val="22"/>
          <w:szCs w:val="22"/>
          <w:lang w:val="en-GB"/>
        </w:rPr>
        <w:t>, which will in any event include an extension of the maturity date, a re-set of the interest rate and an amendment of the covenants</w:t>
      </w:r>
      <w:r w:rsidR="00247D55" w:rsidRPr="005667A4">
        <w:rPr>
          <w:rFonts w:ascii="Avenir Next" w:hAnsi="Avenir Next" w:cs="Arial"/>
          <w:sz w:val="22"/>
          <w:szCs w:val="22"/>
          <w:lang w:val="en-GB"/>
        </w:rPr>
        <w:t>, but it starts to appear that this may become a much more difficult process possibly also involving a forced write-off of the debt</w:t>
      </w:r>
      <w:r w:rsidRPr="005667A4">
        <w:rPr>
          <w:rFonts w:ascii="Avenir Next" w:hAnsi="Avenir Next" w:cs="Arial"/>
          <w:sz w:val="22"/>
          <w:szCs w:val="22"/>
          <w:lang w:val="en-GB"/>
        </w:rPr>
        <w:t xml:space="preserve">. The general counsel </w:t>
      </w:r>
      <w:r w:rsidR="00BF4E26" w:rsidRPr="005667A4">
        <w:rPr>
          <w:rFonts w:ascii="Avenir Next" w:hAnsi="Avenir Next" w:cs="Arial"/>
          <w:sz w:val="22"/>
          <w:szCs w:val="22"/>
          <w:lang w:val="en-GB"/>
        </w:rPr>
        <w:t xml:space="preserve">flies up and down between Amsterdam and </w:t>
      </w:r>
      <w:proofErr w:type="gramStart"/>
      <w:r w:rsidR="00BF4E26" w:rsidRPr="005667A4">
        <w:rPr>
          <w:rFonts w:ascii="Avenir Next" w:hAnsi="Avenir Next" w:cs="Arial"/>
          <w:sz w:val="22"/>
          <w:szCs w:val="22"/>
          <w:lang w:val="en-GB"/>
        </w:rPr>
        <w:t>Columbus, and</w:t>
      </w:r>
      <w:proofErr w:type="gramEnd"/>
      <w:r w:rsidR="00BF4E26" w:rsidRPr="005667A4">
        <w:rPr>
          <w:rFonts w:ascii="Avenir Next" w:hAnsi="Avenir Next" w:cs="Arial"/>
          <w:sz w:val="22"/>
          <w:szCs w:val="22"/>
          <w:lang w:val="en-GB"/>
        </w:rPr>
        <w:t xml:space="preserve"> is a Fellow of INSOL International. He has approached you, because his incumbent counsel in the U.S. has advised that the only reasonable option is to use a Chapter 11 process</w:t>
      </w:r>
      <w:r w:rsidR="00247D55" w:rsidRPr="005667A4">
        <w:rPr>
          <w:rFonts w:ascii="Avenir Next" w:hAnsi="Avenir Next" w:cs="Arial"/>
          <w:sz w:val="22"/>
          <w:szCs w:val="22"/>
          <w:lang w:val="en-GB"/>
        </w:rPr>
        <w:t>, but he questions whether the European angle does not permit an alternative route. He wants to have all options on the table and asks you to design an alternative to the US Chapter 11.</w:t>
      </w:r>
    </w:p>
    <w:p w14:paraId="05CD8C0C" w14:textId="297F3514" w:rsidR="00716889" w:rsidRPr="005667A4" w:rsidRDefault="00716889" w:rsidP="00AA190E">
      <w:pPr>
        <w:jc w:val="both"/>
        <w:rPr>
          <w:rFonts w:ascii="Avenir Next" w:hAnsi="Avenir Next" w:cs="Arial"/>
          <w:sz w:val="22"/>
          <w:szCs w:val="22"/>
          <w:lang w:val="en-GB"/>
        </w:rPr>
      </w:pPr>
    </w:p>
    <w:p w14:paraId="20EB842A" w14:textId="5E58C563" w:rsidR="002F75A3" w:rsidRPr="00F25A05" w:rsidRDefault="001D29C0" w:rsidP="00AA190E">
      <w:pPr>
        <w:jc w:val="both"/>
        <w:rPr>
          <w:rFonts w:ascii="Avenir Next Demi Bold" w:hAnsi="Avenir Next Demi Bold" w:cs="Arial"/>
          <w:b/>
          <w:bCs/>
          <w:sz w:val="22"/>
          <w:szCs w:val="22"/>
          <w:lang w:val="en-GB"/>
        </w:rPr>
      </w:pPr>
      <w:bookmarkStart w:id="0" w:name="_Hlk17745211"/>
      <w:r w:rsidRPr="00F25A05">
        <w:rPr>
          <w:rFonts w:ascii="Avenir Next Demi Bold" w:hAnsi="Avenir Next Demi Bold" w:cs="Arial"/>
          <w:b/>
          <w:bCs/>
          <w:sz w:val="22"/>
          <w:szCs w:val="22"/>
          <w:u w:val="single"/>
          <w:lang w:val="en-GB"/>
        </w:rPr>
        <w:t>Using the facts above</w:t>
      </w:r>
      <w:r w:rsidR="00EE6CB0" w:rsidRPr="00F25A05">
        <w:rPr>
          <w:rFonts w:ascii="Avenir Next Demi Bold" w:hAnsi="Avenir Next Demi Bold" w:cs="Arial"/>
          <w:b/>
          <w:bCs/>
          <w:sz w:val="22"/>
          <w:szCs w:val="22"/>
          <w:u w:val="single"/>
          <w:lang w:val="en-GB"/>
        </w:rPr>
        <w:t>, a</w:t>
      </w:r>
      <w:r w:rsidR="00087F21" w:rsidRPr="00F25A05">
        <w:rPr>
          <w:rFonts w:ascii="Avenir Next Demi Bold" w:hAnsi="Avenir Next Demi Bold" w:cs="Arial"/>
          <w:b/>
          <w:bCs/>
          <w:sz w:val="22"/>
          <w:szCs w:val="22"/>
          <w:u w:val="single"/>
          <w:lang w:val="en-GB"/>
        </w:rPr>
        <w:t xml:space="preserve">nswer the </w:t>
      </w:r>
      <w:r w:rsidR="001A007A" w:rsidRPr="00F25A05">
        <w:rPr>
          <w:rFonts w:ascii="Avenir Next Demi Bold" w:hAnsi="Avenir Next Demi Bold" w:cs="Arial"/>
          <w:b/>
          <w:bCs/>
          <w:sz w:val="22"/>
          <w:szCs w:val="22"/>
          <w:u w:val="single"/>
          <w:lang w:val="en-GB"/>
        </w:rPr>
        <w:t>question that follow</w:t>
      </w:r>
      <w:r w:rsidR="00F37E5E" w:rsidRPr="00F25A05">
        <w:rPr>
          <w:rFonts w:ascii="Avenir Next Demi Bold" w:hAnsi="Avenir Next Demi Bold" w:cs="Arial"/>
          <w:b/>
          <w:bCs/>
          <w:sz w:val="22"/>
          <w:szCs w:val="22"/>
          <w:u w:val="single"/>
          <w:lang w:val="en-GB"/>
        </w:rPr>
        <w:t>s</w:t>
      </w:r>
      <w:r w:rsidR="00F15B31" w:rsidRPr="00F25A05">
        <w:rPr>
          <w:rFonts w:ascii="Avenir Next Demi Bold" w:hAnsi="Avenir Next Demi Bold" w:cs="Arial"/>
          <w:b/>
          <w:bCs/>
          <w:sz w:val="22"/>
          <w:szCs w:val="22"/>
          <w:lang w:val="en-GB"/>
        </w:rPr>
        <w:t xml:space="preserve"> </w:t>
      </w:r>
      <w:r w:rsidR="00716889" w:rsidRPr="00F25A05">
        <w:rPr>
          <w:rFonts w:ascii="Avenir Next Demi Bold" w:hAnsi="Avenir Next Demi Bold" w:cs="Arial"/>
          <w:b/>
          <w:bCs/>
          <w:sz w:val="22"/>
          <w:szCs w:val="22"/>
          <w:lang w:val="en-GB"/>
        </w:rPr>
        <w:t>[maximum 1</w:t>
      </w:r>
      <w:r w:rsidR="006C2997" w:rsidRPr="00F25A05">
        <w:rPr>
          <w:rFonts w:ascii="Avenir Next Demi Bold" w:hAnsi="Avenir Next Demi Bold" w:cs="Arial"/>
          <w:b/>
          <w:bCs/>
          <w:sz w:val="22"/>
          <w:szCs w:val="22"/>
          <w:lang w:val="en-GB"/>
        </w:rPr>
        <w:t>4</w:t>
      </w:r>
      <w:r w:rsidR="00087F21" w:rsidRPr="00F25A05">
        <w:rPr>
          <w:rFonts w:ascii="Avenir Next Demi Bold" w:hAnsi="Avenir Next Demi Bold" w:cs="Arial"/>
          <w:b/>
          <w:bCs/>
          <w:sz w:val="22"/>
          <w:szCs w:val="22"/>
          <w:lang w:val="en-GB"/>
        </w:rPr>
        <w:t xml:space="preserve"> marks]</w:t>
      </w:r>
    </w:p>
    <w:p w14:paraId="0639FEE0" w14:textId="77777777" w:rsidR="002F75A3" w:rsidRPr="005667A4" w:rsidRDefault="002F75A3" w:rsidP="00AA190E">
      <w:pPr>
        <w:jc w:val="both"/>
        <w:rPr>
          <w:rFonts w:ascii="Avenir Next" w:hAnsi="Avenir Next" w:cs="Arial"/>
          <w:b/>
          <w:bCs/>
          <w:sz w:val="22"/>
          <w:szCs w:val="22"/>
          <w:lang w:val="en-GB"/>
        </w:rPr>
      </w:pPr>
    </w:p>
    <w:p w14:paraId="79F39304" w14:textId="491E12A5" w:rsidR="00716889" w:rsidRPr="005667A4" w:rsidRDefault="007B4BFF" w:rsidP="00AA190E">
      <w:pPr>
        <w:jc w:val="both"/>
        <w:rPr>
          <w:rFonts w:ascii="Avenir Next" w:hAnsi="Avenir Next" w:cs="Arial"/>
          <w:sz w:val="22"/>
          <w:szCs w:val="22"/>
          <w:lang w:val="en-GB"/>
        </w:rPr>
      </w:pPr>
      <w:r w:rsidRPr="005667A4">
        <w:rPr>
          <w:rFonts w:ascii="Avenir Next" w:hAnsi="Avenir Next" w:cs="Arial"/>
          <w:sz w:val="22"/>
          <w:szCs w:val="22"/>
          <w:lang w:val="en-GB"/>
        </w:rPr>
        <w:t>E</w:t>
      </w:r>
      <w:r w:rsidR="00716889" w:rsidRPr="005667A4">
        <w:rPr>
          <w:rFonts w:ascii="Avenir Next" w:hAnsi="Avenir Next" w:cs="Arial"/>
          <w:sz w:val="22"/>
          <w:szCs w:val="22"/>
          <w:lang w:val="en-GB"/>
        </w:rPr>
        <w:t xml:space="preserve">xplain whether the envisaged restructuring of the </w:t>
      </w:r>
      <w:r w:rsidR="00521889" w:rsidRPr="005667A4">
        <w:rPr>
          <w:rFonts w:ascii="Avenir Next" w:hAnsi="Avenir Next" w:cs="Arial"/>
          <w:sz w:val="22"/>
          <w:szCs w:val="22"/>
          <w:lang w:val="en-GB"/>
        </w:rPr>
        <w:t xml:space="preserve">bank and </w:t>
      </w:r>
      <w:r w:rsidR="00716889" w:rsidRPr="005667A4">
        <w:rPr>
          <w:rFonts w:ascii="Avenir Next" w:hAnsi="Avenir Next" w:cs="Arial"/>
          <w:sz w:val="22"/>
          <w:szCs w:val="22"/>
          <w:lang w:val="en-GB"/>
        </w:rPr>
        <w:t xml:space="preserve">bond debt can be </w:t>
      </w:r>
      <w:proofErr w:type="gramStart"/>
      <w:r w:rsidR="00716889" w:rsidRPr="005667A4">
        <w:rPr>
          <w:rFonts w:ascii="Avenir Next" w:hAnsi="Avenir Next" w:cs="Arial"/>
          <w:sz w:val="22"/>
          <w:szCs w:val="22"/>
          <w:lang w:val="en-GB"/>
        </w:rPr>
        <w:t>effected</w:t>
      </w:r>
      <w:proofErr w:type="gramEnd"/>
      <w:r w:rsidR="00716889" w:rsidRPr="005667A4">
        <w:rPr>
          <w:rFonts w:ascii="Avenir Next" w:hAnsi="Avenir Next" w:cs="Arial"/>
          <w:sz w:val="22"/>
          <w:szCs w:val="22"/>
          <w:lang w:val="en-GB"/>
        </w:rPr>
        <w:t xml:space="preserve"> using </w:t>
      </w:r>
      <w:r w:rsidR="00521889" w:rsidRPr="005667A4">
        <w:rPr>
          <w:rFonts w:ascii="Avenir Next" w:hAnsi="Avenir Next" w:cs="Arial"/>
          <w:sz w:val="22"/>
          <w:szCs w:val="22"/>
          <w:lang w:val="en-GB"/>
        </w:rPr>
        <w:t xml:space="preserve">Dutch </w:t>
      </w:r>
      <w:r w:rsidR="00716889" w:rsidRPr="005667A4">
        <w:rPr>
          <w:rFonts w:ascii="Avenir Next" w:hAnsi="Avenir Next" w:cs="Arial"/>
          <w:sz w:val="22"/>
          <w:szCs w:val="22"/>
          <w:lang w:val="en-GB"/>
        </w:rPr>
        <w:t>proceedings</w:t>
      </w:r>
      <w:r w:rsidR="00521889" w:rsidRPr="005667A4">
        <w:rPr>
          <w:rFonts w:ascii="Avenir Next" w:hAnsi="Avenir Next" w:cs="Arial"/>
          <w:sz w:val="22"/>
          <w:szCs w:val="22"/>
          <w:lang w:val="en-GB"/>
        </w:rPr>
        <w:t xml:space="preserve"> (the question whether </w:t>
      </w:r>
      <w:r w:rsidR="00247D55" w:rsidRPr="005667A4">
        <w:rPr>
          <w:rFonts w:ascii="Avenir Next" w:hAnsi="Avenir Next" w:cs="Arial"/>
          <w:sz w:val="22"/>
          <w:szCs w:val="22"/>
          <w:lang w:val="en-GB"/>
        </w:rPr>
        <w:t>other European jurisdictions</w:t>
      </w:r>
      <w:r w:rsidR="00521889" w:rsidRPr="005667A4">
        <w:rPr>
          <w:rFonts w:ascii="Avenir Next" w:hAnsi="Avenir Next" w:cs="Arial"/>
          <w:sz w:val="22"/>
          <w:szCs w:val="22"/>
          <w:lang w:val="en-GB"/>
        </w:rPr>
        <w:t xml:space="preserve"> </w:t>
      </w:r>
      <w:r w:rsidR="00247D55" w:rsidRPr="005667A4">
        <w:rPr>
          <w:rFonts w:ascii="Avenir Next" w:hAnsi="Avenir Next" w:cs="Arial"/>
          <w:sz w:val="22"/>
          <w:szCs w:val="22"/>
          <w:lang w:val="en-GB"/>
        </w:rPr>
        <w:t xml:space="preserve">would provide for a better </w:t>
      </w:r>
      <w:r w:rsidR="00521889" w:rsidRPr="005667A4">
        <w:rPr>
          <w:rFonts w:ascii="Avenir Next" w:hAnsi="Avenir Next" w:cs="Arial"/>
          <w:sz w:val="22"/>
          <w:szCs w:val="22"/>
          <w:lang w:val="en-GB"/>
        </w:rPr>
        <w:t xml:space="preserve">single-jurisdiction proceedings is outside the scope of this Module, but </w:t>
      </w:r>
      <w:r w:rsidR="00247D55" w:rsidRPr="005667A4">
        <w:rPr>
          <w:rFonts w:ascii="Avenir Next" w:hAnsi="Avenir Next" w:cs="Arial"/>
          <w:sz w:val="22"/>
          <w:szCs w:val="22"/>
          <w:lang w:val="en-GB"/>
        </w:rPr>
        <w:t xml:space="preserve">you may assume that the </w:t>
      </w:r>
      <w:r w:rsidR="00521889" w:rsidRPr="005667A4">
        <w:rPr>
          <w:rFonts w:ascii="Avenir Next" w:hAnsi="Avenir Next" w:cs="Arial"/>
          <w:sz w:val="22"/>
          <w:szCs w:val="22"/>
          <w:lang w:val="en-GB"/>
        </w:rPr>
        <w:t xml:space="preserve">answer is </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no</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w:t>
      </w:r>
      <w:r w:rsidR="00716889" w:rsidRPr="005667A4">
        <w:rPr>
          <w:rFonts w:ascii="Avenir Next" w:hAnsi="Avenir Next" w:cs="Arial"/>
          <w:sz w:val="22"/>
          <w:szCs w:val="22"/>
          <w:lang w:val="en-GB"/>
        </w:rPr>
        <w:t xml:space="preserve">. </w:t>
      </w:r>
      <w:r w:rsidRPr="005667A4">
        <w:rPr>
          <w:rFonts w:ascii="Avenir Next" w:hAnsi="Avenir Next" w:cs="Arial"/>
          <w:sz w:val="22"/>
          <w:szCs w:val="22"/>
          <w:lang w:val="en-GB"/>
        </w:rPr>
        <w:t>E</w:t>
      </w:r>
      <w:r w:rsidR="00716889" w:rsidRPr="005667A4">
        <w:rPr>
          <w:rFonts w:ascii="Avenir Next" w:hAnsi="Avenir Next" w:cs="Arial"/>
          <w:sz w:val="22"/>
          <w:szCs w:val="22"/>
          <w:lang w:val="en-GB"/>
        </w:rPr>
        <w:t>laborate on the</w:t>
      </w:r>
      <w:r w:rsidR="00180263" w:rsidRPr="005667A4">
        <w:rPr>
          <w:rFonts w:ascii="Avenir Next" w:hAnsi="Avenir Next" w:cs="Arial"/>
          <w:sz w:val="22"/>
          <w:szCs w:val="22"/>
          <w:lang w:val="en-GB"/>
        </w:rPr>
        <w:t xml:space="preserve"> questions that you will need to answer (and information you need from the client), and on</w:t>
      </w:r>
      <w:r w:rsidR="00716889" w:rsidRPr="005667A4">
        <w:rPr>
          <w:rFonts w:ascii="Avenir Next" w:hAnsi="Avenir Next" w:cs="Arial"/>
          <w:sz w:val="22"/>
          <w:szCs w:val="22"/>
          <w:lang w:val="en-GB"/>
        </w:rPr>
        <w:t xml:space="preserve"> issues you may run into. You are </w:t>
      </w:r>
      <w:r w:rsidR="00D073CA" w:rsidRPr="005667A4">
        <w:rPr>
          <w:rFonts w:ascii="Avenir Next" w:hAnsi="Avenir Next" w:cs="Arial"/>
          <w:sz w:val="22"/>
          <w:szCs w:val="22"/>
          <w:lang w:val="en-GB"/>
        </w:rPr>
        <w:t xml:space="preserve">required </w:t>
      </w:r>
      <w:r w:rsidR="00716889" w:rsidRPr="005667A4">
        <w:rPr>
          <w:rFonts w:ascii="Avenir Next" w:hAnsi="Avenir Next" w:cs="Arial"/>
          <w:sz w:val="22"/>
          <w:szCs w:val="22"/>
          <w:lang w:val="en-GB"/>
        </w:rPr>
        <w:t xml:space="preserve">to answer the question only from </w:t>
      </w:r>
      <w:r w:rsidR="00C5240A" w:rsidRPr="005667A4">
        <w:rPr>
          <w:rFonts w:ascii="Avenir Next" w:hAnsi="Avenir Next" w:cs="Arial"/>
          <w:sz w:val="22"/>
          <w:szCs w:val="22"/>
          <w:lang w:val="en-GB"/>
        </w:rPr>
        <w:t>a</w:t>
      </w:r>
      <w:r w:rsidR="00716889" w:rsidRPr="005667A4">
        <w:rPr>
          <w:rFonts w:ascii="Avenir Next" w:hAnsi="Avenir Next" w:cs="Arial"/>
          <w:sz w:val="22"/>
          <w:szCs w:val="22"/>
          <w:lang w:val="en-GB"/>
        </w:rPr>
        <w:t xml:space="preserve"> Dutch law perspective</w:t>
      </w:r>
      <w:r w:rsidR="00180263" w:rsidRPr="005667A4">
        <w:rPr>
          <w:rFonts w:ascii="Avenir Next" w:hAnsi="Avenir Next" w:cs="Arial"/>
          <w:sz w:val="22"/>
          <w:szCs w:val="22"/>
          <w:lang w:val="en-GB"/>
        </w:rPr>
        <w:t xml:space="preserve"> </w:t>
      </w:r>
      <w:r w:rsidR="007E0810" w:rsidRPr="005667A4">
        <w:rPr>
          <w:rFonts w:ascii="Avenir Next" w:hAnsi="Avenir Next" w:cs="Arial"/>
          <w:sz w:val="22"/>
          <w:szCs w:val="22"/>
          <w:lang w:val="en-GB"/>
        </w:rPr>
        <w:t xml:space="preserve">and to consider the suitability of various instruments available </w:t>
      </w:r>
      <w:r w:rsidR="00534AB2" w:rsidRPr="005667A4">
        <w:rPr>
          <w:rFonts w:ascii="Avenir Next" w:hAnsi="Avenir Next" w:cs="Arial"/>
          <w:sz w:val="22"/>
          <w:szCs w:val="22"/>
          <w:lang w:val="en-GB"/>
        </w:rPr>
        <w:t>in the Netherlands</w:t>
      </w:r>
      <w:r w:rsidR="00716889" w:rsidRPr="005667A4">
        <w:rPr>
          <w:rFonts w:ascii="Avenir Next" w:hAnsi="Avenir Next" w:cs="Arial"/>
          <w:sz w:val="22"/>
          <w:szCs w:val="22"/>
          <w:lang w:val="en-GB"/>
        </w:rPr>
        <w:t>.</w:t>
      </w:r>
      <w:r w:rsidR="009D61A1" w:rsidRPr="005667A4">
        <w:rPr>
          <w:rFonts w:ascii="Avenir Next" w:hAnsi="Avenir Next" w:cs="Arial"/>
          <w:sz w:val="22"/>
          <w:szCs w:val="22"/>
          <w:lang w:val="en-GB"/>
        </w:rPr>
        <w:t xml:space="preserve"> (You should be able to answer this question using no more than one A4 page.)</w:t>
      </w:r>
    </w:p>
    <w:bookmarkEnd w:id="0"/>
    <w:p w14:paraId="671C8277" w14:textId="705A6A4C" w:rsidR="00F74658" w:rsidRPr="005667A4" w:rsidRDefault="00F74658" w:rsidP="00F74658">
      <w:pPr>
        <w:ind w:left="720" w:hanging="720"/>
        <w:jc w:val="both"/>
        <w:rPr>
          <w:rFonts w:ascii="Avenir Next" w:hAnsi="Avenir Next" w:cs="Arial"/>
          <w:sz w:val="22"/>
          <w:szCs w:val="22"/>
          <w:lang w:val="en-GB"/>
        </w:rPr>
      </w:pPr>
    </w:p>
    <w:p w14:paraId="0666E7C6" w14:textId="77777777" w:rsidR="0006707E" w:rsidRPr="0006707E" w:rsidRDefault="0006707E" w:rsidP="0006707E">
      <w:pPr>
        <w:suppressAutoHyphens/>
        <w:autoSpaceDN w:val="0"/>
        <w:spacing w:after="160" w:line="256" w:lineRule="auto"/>
        <w:jc w:val="both"/>
        <w:rPr>
          <w:rFonts w:ascii="Arial" w:hAnsi="Arial" w:cs="Arial"/>
          <w:szCs w:val="20"/>
          <w:lang w:val="en-GB"/>
        </w:rPr>
      </w:pPr>
      <w:r w:rsidRPr="0006707E">
        <w:rPr>
          <w:rFonts w:ascii="Arial" w:hAnsi="Arial" w:cs="Arial"/>
          <w:szCs w:val="20"/>
          <w:lang w:val="en-GB"/>
        </w:rPr>
        <w:t>The questions that the US general counsel is likely to have will include:</w:t>
      </w:r>
    </w:p>
    <w:p w14:paraId="34D63820" w14:textId="77777777" w:rsidR="0006707E" w:rsidRPr="0006707E" w:rsidRDefault="0006707E" w:rsidP="0006707E">
      <w:pPr>
        <w:numPr>
          <w:ilvl w:val="0"/>
          <w:numId w:val="13"/>
        </w:numPr>
        <w:suppressAutoHyphens/>
        <w:autoSpaceDN w:val="0"/>
        <w:spacing w:after="160" w:line="256" w:lineRule="auto"/>
        <w:contextualSpacing/>
        <w:jc w:val="both"/>
        <w:rPr>
          <w:rFonts w:ascii="Arial" w:hAnsi="Arial" w:cs="Arial"/>
          <w:szCs w:val="20"/>
          <w:lang w:val="en-GB"/>
        </w:rPr>
      </w:pPr>
      <w:r w:rsidRPr="0006707E">
        <w:rPr>
          <w:rFonts w:ascii="Arial" w:hAnsi="Arial" w:cs="Arial"/>
          <w:szCs w:val="20"/>
          <w:lang w:val="en-GB"/>
        </w:rPr>
        <w:t>Can the restructuring bind dissenting bondholders?</w:t>
      </w:r>
    </w:p>
    <w:p w14:paraId="1933E903" w14:textId="77777777" w:rsidR="0006707E" w:rsidRPr="0006707E" w:rsidRDefault="0006707E" w:rsidP="0006707E">
      <w:pPr>
        <w:numPr>
          <w:ilvl w:val="0"/>
          <w:numId w:val="13"/>
        </w:numPr>
        <w:suppressAutoHyphens/>
        <w:autoSpaceDN w:val="0"/>
        <w:spacing w:after="160" w:line="256" w:lineRule="auto"/>
        <w:contextualSpacing/>
        <w:jc w:val="both"/>
        <w:rPr>
          <w:rFonts w:ascii="Arial" w:hAnsi="Arial" w:cs="Arial"/>
          <w:szCs w:val="20"/>
          <w:lang w:val="en-GB"/>
        </w:rPr>
      </w:pPr>
      <w:r w:rsidRPr="0006707E">
        <w:rPr>
          <w:rFonts w:ascii="Arial" w:hAnsi="Arial" w:cs="Arial"/>
          <w:szCs w:val="20"/>
          <w:lang w:val="en-GB"/>
        </w:rPr>
        <w:lastRenderedPageBreak/>
        <w:t>If some bondholders move to enforce on the guarantees, is it possible to stay their enforcement?</w:t>
      </w:r>
    </w:p>
    <w:p w14:paraId="777ED335" w14:textId="77777777" w:rsidR="0006707E" w:rsidRPr="0006707E" w:rsidRDefault="0006707E" w:rsidP="0006707E">
      <w:pPr>
        <w:numPr>
          <w:ilvl w:val="0"/>
          <w:numId w:val="13"/>
        </w:numPr>
        <w:suppressAutoHyphens/>
        <w:autoSpaceDN w:val="0"/>
        <w:spacing w:after="160" w:line="256" w:lineRule="auto"/>
        <w:contextualSpacing/>
        <w:jc w:val="both"/>
        <w:rPr>
          <w:rFonts w:ascii="Arial" w:hAnsi="Arial" w:cs="Arial"/>
          <w:szCs w:val="20"/>
          <w:lang w:val="en-GB"/>
        </w:rPr>
      </w:pPr>
      <w:r w:rsidRPr="0006707E">
        <w:rPr>
          <w:rFonts w:ascii="Arial" w:hAnsi="Arial" w:cs="Arial"/>
          <w:szCs w:val="20"/>
          <w:lang w:val="en-GB"/>
        </w:rPr>
        <w:t>Are the guarantees provided by the two subsidiaries outside of the scope of the restructuring?</w:t>
      </w:r>
    </w:p>
    <w:p w14:paraId="57797E28" w14:textId="77777777" w:rsidR="0006707E" w:rsidRPr="0006707E" w:rsidRDefault="0006707E" w:rsidP="0006707E">
      <w:pPr>
        <w:numPr>
          <w:ilvl w:val="0"/>
          <w:numId w:val="13"/>
        </w:numPr>
        <w:suppressAutoHyphens/>
        <w:autoSpaceDN w:val="0"/>
        <w:spacing w:after="160" w:line="256" w:lineRule="auto"/>
        <w:contextualSpacing/>
        <w:jc w:val="both"/>
        <w:rPr>
          <w:rFonts w:ascii="Arial" w:hAnsi="Arial" w:cs="Arial"/>
          <w:szCs w:val="20"/>
          <w:lang w:val="en-GB"/>
        </w:rPr>
      </w:pPr>
      <w:r w:rsidRPr="0006707E">
        <w:rPr>
          <w:rFonts w:ascii="Arial" w:hAnsi="Arial" w:cs="Arial"/>
          <w:szCs w:val="20"/>
          <w:lang w:val="en-GB"/>
        </w:rPr>
        <w:t>Can a Dutch restructuring with New York law governed contracts?</w:t>
      </w:r>
    </w:p>
    <w:p w14:paraId="6AE99F91" w14:textId="77777777" w:rsidR="0006707E" w:rsidRPr="0006707E" w:rsidRDefault="0006707E" w:rsidP="0006707E">
      <w:pPr>
        <w:numPr>
          <w:ilvl w:val="0"/>
          <w:numId w:val="13"/>
        </w:numPr>
        <w:suppressAutoHyphens/>
        <w:autoSpaceDN w:val="0"/>
        <w:spacing w:after="160" w:line="256" w:lineRule="auto"/>
        <w:contextualSpacing/>
        <w:jc w:val="both"/>
        <w:rPr>
          <w:rFonts w:ascii="Arial" w:hAnsi="Arial" w:cs="Arial"/>
          <w:szCs w:val="20"/>
          <w:lang w:val="en-GB"/>
        </w:rPr>
      </w:pPr>
      <w:r w:rsidRPr="0006707E">
        <w:rPr>
          <w:rFonts w:ascii="Arial" w:hAnsi="Arial" w:cs="Arial"/>
          <w:szCs w:val="20"/>
          <w:lang w:val="en-GB"/>
        </w:rPr>
        <w:t>Will a Dutch restructuring agreement be subject to court approval?</w:t>
      </w:r>
    </w:p>
    <w:p w14:paraId="1F9B721E" w14:textId="77777777" w:rsidR="0006707E" w:rsidRPr="00820099" w:rsidRDefault="0006707E" w:rsidP="0006707E">
      <w:pPr>
        <w:numPr>
          <w:ilvl w:val="0"/>
          <w:numId w:val="13"/>
        </w:numPr>
        <w:suppressAutoHyphens/>
        <w:autoSpaceDN w:val="0"/>
        <w:spacing w:after="160" w:line="256" w:lineRule="auto"/>
        <w:contextualSpacing/>
        <w:jc w:val="both"/>
        <w:rPr>
          <w:rFonts w:ascii="Arial" w:hAnsi="Arial" w:cs="Arial"/>
          <w:szCs w:val="20"/>
          <w:lang w:val="en-GB"/>
        </w:rPr>
      </w:pPr>
      <w:r w:rsidRPr="0006707E">
        <w:rPr>
          <w:rFonts w:ascii="Arial" w:hAnsi="Arial" w:cs="Arial"/>
          <w:szCs w:val="20"/>
          <w:lang w:val="en-GB"/>
        </w:rPr>
        <w:t>Will a Dutch restructuring agreement cover the other EU countries in which we operate? And can it be brought to the US and be recognised in the US?</w:t>
      </w:r>
    </w:p>
    <w:p w14:paraId="574154E9" w14:textId="77777777" w:rsidR="0006707E" w:rsidRPr="0006707E" w:rsidRDefault="0006707E" w:rsidP="0006707E">
      <w:pPr>
        <w:suppressAutoHyphens/>
        <w:autoSpaceDN w:val="0"/>
        <w:spacing w:after="160" w:line="256" w:lineRule="auto"/>
        <w:ind w:left="720"/>
        <w:contextualSpacing/>
        <w:jc w:val="both"/>
        <w:rPr>
          <w:rFonts w:ascii="Arial" w:hAnsi="Arial" w:cs="Arial"/>
          <w:szCs w:val="20"/>
          <w:lang w:val="en-GB"/>
        </w:rPr>
      </w:pPr>
    </w:p>
    <w:p w14:paraId="2975A6DE" w14:textId="4133B0B3" w:rsidR="0006707E" w:rsidRPr="0006707E" w:rsidRDefault="0006707E" w:rsidP="0006707E">
      <w:pPr>
        <w:suppressAutoHyphens/>
        <w:autoSpaceDN w:val="0"/>
        <w:spacing w:after="160" w:line="256" w:lineRule="auto"/>
        <w:jc w:val="both"/>
        <w:rPr>
          <w:rFonts w:ascii="Arial" w:hAnsi="Arial" w:cs="Arial"/>
          <w:szCs w:val="20"/>
          <w:lang w:val="en-GB"/>
        </w:rPr>
      </w:pPr>
      <w:r w:rsidRPr="0006707E">
        <w:rPr>
          <w:rFonts w:ascii="Arial" w:hAnsi="Arial" w:cs="Arial"/>
          <w:szCs w:val="20"/>
          <w:lang w:val="en-GB"/>
        </w:rPr>
        <w:t>Initial Instructions would be sought on the solvency of the group and in particular the Dutch</w:t>
      </w:r>
      <w:r w:rsidR="007F217D" w:rsidRPr="00820099">
        <w:rPr>
          <w:rFonts w:ascii="Arial" w:hAnsi="Arial" w:cs="Arial"/>
          <w:szCs w:val="20"/>
          <w:lang w:val="en-GB"/>
        </w:rPr>
        <w:t xml:space="preserve"> parent</w:t>
      </w:r>
      <w:r w:rsidRPr="0006707E">
        <w:rPr>
          <w:rFonts w:ascii="Arial" w:hAnsi="Arial" w:cs="Arial"/>
          <w:szCs w:val="20"/>
          <w:lang w:val="en-GB"/>
        </w:rPr>
        <w:t xml:space="preserve"> company, CS&amp;C N.V (“NV”) to see if it meets the pre insolvency test– is it reasonably plausible that the debtor will not be able to continue to pay its debts? The first option to consider is the WHOA process which may be characterised as a debtor in possession proceeding under the DBA. Although not a formal insolvency proceeding, it can bind, subject to certain conditions, non-consenting creditors to an out of court restructuring plan. NV may commence the procedure and file a statement in the local Amsterdam District Court. Ultimately the restructuring plan is confirmed by the Amsterdam District Court. </w:t>
      </w:r>
      <w:proofErr w:type="gramStart"/>
      <w:r w:rsidRPr="0006707E">
        <w:rPr>
          <w:rFonts w:ascii="Arial" w:hAnsi="Arial" w:cs="Arial"/>
          <w:szCs w:val="20"/>
          <w:lang w:val="en-GB"/>
        </w:rPr>
        <w:t>However</w:t>
      </w:r>
      <w:proofErr w:type="gramEnd"/>
      <w:r w:rsidRPr="0006707E">
        <w:rPr>
          <w:rFonts w:ascii="Arial" w:hAnsi="Arial" w:cs="Arial"/>
          <w:szCs w:val="20"/>
          <w:lang w:val="en-GB"/>
        </w:rPr>
        <w:t xml:space="preserve"> court involvement is kept to a minimum. An application may be brought at the start to appoint a plan expert to assist in negotiating the plan with the bond holders. </w:t>
      </w:r>
    </w:p>
    <w:p w14:paraId="218F4E72" w14:textId="77777777" w:rsidR="0006707E" w:rsidRPr="0006707E" w:rsidRDefault="0006707E" w:rsidP="0006707E">
      <w:pPr>
        <w:suppressAutoHyphens/>
        <w:autoSpaceDN w:val="0"/>
        <w:spacing w:after="160" w:line="256" w:lineRule="auto"/>
        <w:jc w:val="both"/>
        <w:rPr>
          <w:rFonts w:ascii="Arial" w:hAnsi="Arial" w:cs="Arial"/>
          <w:szCs w:val="20"/>
          <w:lang w:val="en-GB"/>
        </w:rPr>
      </w:pPr>
      <w:r w:rsidRPr="0006707E">
        <w:rPr>
          <w:rFonts w:ascii="Arial" w:hAnsi="Arial" w:cs="Arial"/>
          <w:szCs w:val="20"/>
          <w:lang w:val="en-GB"/>
        </w:rPr>
        <w:t xml:space="preserve">The ability of bond holders to enforce their claim is not limited in any way but should they move to enforce, may be limited to a cool down period by order of the court which can last up to eight months. Any request to open insolvency proceedings against NV will be stayed as well. </w:t>
      </w:r>
    </w:p>
    <w:p w14:paraId="11C11CF2" w14:textId="77777777" w:rsidR="0006707E" w:rsidRPr="0006707E" w:rsidRDefault="0006707E" w:rsidP="0006707E">
      <w:pPr>
        <w:suppressAutoHyphens/>
        <w:autoSpaceDN w:val="0"/>
        <w:spacing w:after="160" w:line="256" w:lineRule="auto"/>
        <w:jc w:val="both"/>
        <w:rPr>
          <w:rFonts w:ascii="Arial" w:hAnsi="Arial" w:cs="Arial"/>
          <w:szCs w:val="20"/>
          <w:lang w:val="en-GB"/>
        </w:rPr>
      </w:pPr>
      <w:r w:rsidRPr="0006707E">
        <w:rPr>
          <w:rFonts w:ascii="Arial" w:hAnsi="Arial" w:cs="Arial"/>
          <w:szCs w:val="20"/>
          <w:lang w:val="en-GB"/>
        </w:rPr>
        <w:t xml:space="preserve">It is noted that the seat of NV is in Amsterdam and </w:t>
      </w:r>
      <w:proofErr w:type="gramStart"/>
      <w:r w:rsidRPr="0006707E">
        <w:rPr>
          <w:rFonts w:ascii="Arial" w:hAnsi="Arial" w:cs="Arial"/>
          <w:szCs w:val="20"/>
          <w:lang w:val="en-GB"/>
        </w:rPr>
        <w:t>directors</w:t>
      </w:r>
      <w:proofErr w:type="gramEnd"/>
      <w:r w:rsidRPr="0006707E">
        <w:rPr>
          <w:rFonts w:ascii="Arial" w:hAnsi="Arial" w:cs="Arial"/>
          <w:szCs w:val="20"/>
          <w:lang w:val="en-GB"/>
        </w:rPr>
        <w:t xml:space="preserve"> meetings are held there. NV’s COMI is presumed to be its seat which means that the company can avail of a public restructuring plan. The Amsterdam District Court will assume jurisdiction in accordance with the EIR recast. The court confirmed restructuring plan will be automatically recognised in all other EU countries. It will also be recognised in the US under Chapter 15 of the US Bankruptcy Code. </w:t>
      </w:r>
    </w:p>
    <w:p w14:paraId="388025DD" w14:textId="77777777" w:rsidR="0006707E" w:rsidRPr="0006707E" w:rsidRDefault="0006707E" w:rsidP="0006707E">
      <w:pPr>
        <w:suppressAutoHyphens/>
        <w:autoSpaceDN w:val="0"/>
        <w:spacing w:after="160" w:line="256" w:lineRule="auto"/>
        <w:jc w:val="both"/>
        <w:rPr>
          <w:rFonts w:ascii="Arial" w:hAnsi="Arial" w:cs="Arial"/>
          <w:szCs w:val="20"/>
          <w:lang w:val="en-GB"/>
        </w:rPr>
      </w:pPr>
      <w:r w:rsidRPr="0006707E">
        <w:rPr>
          <w:rFonts w:ascii="Arial" w:hAnsi="Arial" w:cs="Arial"/>
          <w:szCs w:val="20"/>
          <w:lang w:val="en-GB"/>
        </w:rPr>
        <w:t xml:space="preserve">With regard to the EU and US based subsidiaries, their </w:t>
      </w:r>
      <w:proofErr w:type="gramStart"/>
      <w:r w:rsidRPr="0006707E">
        <w:rPr>
          <w:rFonts w:ascii="Arial" w:hAnsi="Arial" w:cs="Arial"/>
          <w:szCs w:val="20"/>
          <w:lang w:val="en-GB"/>
        </w:rPr>
        <w:t>guarantee</w:t>
      </w:r>
      <w:proofErr w:type="gramEnd"/>
      <w:r w:rsidRPr="0006707E">
        <w:rPr>
          <w:rFonts w:ascii="Arial" w:hAnsi="Arial" w:cs="Arial"/>
          <w:szCs w:val="20"/>
          <w:lang w:val="en-GB"/>
        </w:rPr>
        <w:t xml:space="preserve"> obligations can be integrated into the restructuring plan. Both companies must meet the pre insolvency test. The subsidiaries finance obligations, the guarantees, can be included in the WHOA restructuring plan without the subsidiaries having to go through a plan themselves. </w:t>
      </w:r>
    </w:p>
    <w:p w14:paraId="273960BC" w14:textId="77777777" w:rsidR="0006707E" w:rsidRPr="0006707E" w:rsidRDefault="0006707E" w:rsidP="0006707E">
      <w:pPr>
        <w:suppressAutoHyphens/>
        <w:autoSpaceDN w:val="0"/>
        <w:spacing w:after="160" w:line="256" w:lineRule="auto"/>
        <w:jc w:val="both"/>
        <w:rPr>
          <w:rFonts w:ascii="Arial" w:hAnsi="Arial" w:cs="Arial"/>
          <w:szCs w:val="20"/>
          <w:lang w:val="en-GB"/>
        </w:rPr>
      </w:pPr>
      <w:r w:rsidRPr="0006707E">
        <w:rPr>
          <w:rFonts w:ascii="Arial" w:hAnsi="Arial" w:cs="Arial"/>
          <w:szCs w:val="20"/>
          <w:lang w:val="en-GB"/>
        </w:rPr>
        <w:t xml:space="preserve">The restructuring plan can amend creditor rights and the terms of the debt instrument even </w:t>
      </w:r>
      <w:proofErr w:type="gramStart"/>
      <w:r w:rsidRPr="0006707E">
        <w:rPr>
          <w:rFonts w:ascii="Arial" w:hAnsi="Arial" w:cs="Arial"/>
          <w:szCs w:val="20"/>
          <w:lang w:val="en-GB"/>
        </w:rPr>
        <w:t>where</w:t>
      </w:r>
      <w:proofErr w:type="gramEnd"/>
      <w:r w:rsidRPr="0006707E">
        <w:rPr>
          <w:rFonts w:ascii="Arial" w:hAnsi="Arial" w:cs="Arial"/>
          <w:szCs w:val="20"/>
          <w:lang w:val="en-GB"/>
        </w:rPr>
        <w:t xml:space="preserve"> governed by NY law. Approval of the plan is required by at least one class before court confirmation may be sought – two thirds of the total value of claims. The court decision on confirmation is final and not subject to appeal.</w:t>
      </w:r>
    </w:p>
    <w:p w14:paraId="5F40D0C8" w14:textId="77777777" w:rsidR="0006707E" w:rsidRPr="0006707E" w:rsidRDefault="0006707E" w:rsidP="0006707E">
      <w:pPr>
        <w:jc w:val="both"/>
        <w:rPr>
          <w:rFonts w:ascii="Arial" w:eastAsia="Calibri" w:hAnsi="Arial" w:cs="Arial"/>
          <w:szCs w:val="22"/>
          <w:lang w:val="en-GB"/>
        </w:rPr>
      </w:pPr>
      <w:r w:rsidRPr="0006707E">
        <w:rPr>
          <w:rFonts w:ascii="Arial" w:eastAsia="Calibri" w:hAnsi="Arial" w:cs="Arial"/>
          <w:szCs w:val="22"/>
          <w:lang w:val="en-GB"/>
        </w:rPr>
        <w:t xml:space="preserve">The second option to consider is NV applying for suspension of payments with the Amsterdam District Court. NV would benefit from the automatic stay while it negotiates with its bondholders. NV can formalise the agreement in a composition agreement in the Dutch suspension of payments proceeding.  The composition agreement, if it is approved (by a simple majority on number and amount), would have court approval in the Netherlands and be recognised as an insolvency judgment under the EIR, meaning that its effect on bondholders would have effect throughout the EU.  </w:t>
      </w:r>
    </w:p>
    <w:p w14:paraId="5496633E" w14:textId="77777777" w:rsidR="0006707E" w:rsidRPr="0006707E" w:rsidRDefault="0006707E" w:rsidP="0006707E">
      <w:pPr>
        <w:jc w:val="both"/>
        <w:rPr>
          <w:rFonts w:ascii="Arial" w:eastAsia="Calibri" w:hAnsi="Arial" w:cs="Arial"/>
          <w:szCs w:val="22"/>
          <w:lang w:val="en-GB"/>
        </w:rPr>
      </w:pPr>
    </w:p>
    <w:p w14:paraId="286A3284" w14:textId="77777777" w:rsidR="0006707E" w:rsidRPr="0006707E" w:rsidRDefault="0006707E" w:rsidP="0006707E">
      <w:pPr>
        <w:jc w:val="both"/>
        <w:rPr>
          <w:rFonts w:ascii="Arial" w:eastAsia="Calibri" w:hAnsi="Arial" w:cs="Arial"/>
          <w:szCs w:val="22"/>
          <w:lang w:val="en-GB"/>
        </w:rPr>
      </w:pPr>
      <w:r w:rsidRPr="0006707E">
        <w:rPr>
          <w:rFonts w:ascii="Arial" w:eastAsia="Calibri" w:hAnsi="Arial" w:cs="Arial"/>
          <w:szCs w:val="22"/>
          <w:lang w:val="en-GB"/>
        </w:rPr>
        <w:t xml:space="preserve">The status of the Dutch suspension of payments proceeding as an EIR proceeding means that this proceeding, including the approved composition agreement, would be recognised throughout the EU and accepted as a foreign main proceeding under Chapter 15 of the US Bankruptcy Code.  </w:t>
      </w:r>
    </w:p>
    <w:p w14:paraId="26087DCA" w14:textId="27CACD2D" w:rsidR="0077498C" w:rsidRPr="005667A4" w:rsidRDefault="0077498C" w:rsidP="00AA190E">
      <w:pPr>
        <w:jc w:val="both"/>
        <w:rPr>
          <w:rFonts w:ascii="Avenir Next" w:hAnsi="Avenir Next" w:cs="Arial"/>
          <w:color w:val="000000" w:themeColor="text1"/>
          <w:sz w:val="22"/>
          <w:szCs w:val="22"/>
          <w:lang w:val="en-GB"/>
        </w:rPr>
      </w:pPr>
    </w:p>
    <w:p w14:paraId="3FCEDF23" w14:textId="1290DF2B" w:rsidR="00D91A79" w:rsidRPr="005667A4" w:rsidRDefault="00D91A79" w:rsidP="005264F5">
      <w:pPr>
        <w:autoSpaceDE w:val="0"/>
        <w:autoSpaceDN w:val="0"/>
        <w:adjustRightInd w:val="0"/>
        <w:jc w:val="both"/>
        <w:rPr>
          <w:rFonts w:ascii="Avenir Next" w:hAnsi="Avenir Next" w:cs="Arial"/>
          <w:color w:val="A5A5A5" w:themeColor="accent3"/>
          <w:sz w:val="22"/>
          <w:szCs w:val="22"/>
          <w:lang w:val="en-GB"/>
        </w:rPr>
      </w:pPr>
      <w:r w:rsidRPr="005667A4">
        <w:rPr>
          <w:rFonts w:ascii="Avenir Next" w:hAnsi="Avenir Next" w:cs="Arial"/>
          <w:color w:val="A5A5A5" w:themeColor="accent3"/>
          <w:sz w:val="22"/>
          <w:szCs w:val="22"/>
          <w:lang w:val="en-GB"/>
        </w:rPr>
        <w:t xml:space="preserve"> </w:t>
      </w:r>
    </w:p>
    <w:p w14:paraId="2A2E105D" w14:textId="77777777" w:rsidR="00D91A79" w:rsidRPr="005667A4" w:rsidRDefault="00D91A79" w:rsidP="00AA190E">
      <w:pPr>
        <w:jc w:val="both"/>
        <w:rPr>
          <w:rFonts w:ascii="Avenir Next" w:hAnsi="Avenir Next" w:cs="Arial"/>
          <w:color w:val="000000" w:themeColor="text1"/>
          <w:sz w:val="22"/>
          <w:szCs w:val="22"/>
          <w:lang w:val="en-GB"/>
        </w:rPr>
      </w:pPr>
    </w:p>
    <w:p w14:paraId="2ECE65D5" w14:textId="77777777" w:rsidR="0077498C" w:rsidRPr="005667A4" w:rsidRDefault="0077498C" w:rsidP="00AA190E">
      <w:pPr>
        <w:jc w:val="both"/>
        <w:rPr>
          <w:rFonts w:ascii="Avenir Next" w:hAnsi="Avenir Next" w:cs="Arial"/>
          <w:color w:val="000000" w:themeColor="text1"/>
          <w:sz w:val="22"/>
          <w:szCs w:val="22"/>
          <w:lang w:val="en-GB"/>
        </w:rPr>
      </w:pPr>
    </w:p>
    <w:p w14:paraId="3F255FBD" w14:textId="77777777" w:rsidR="00B77F46" w:rsidRPr="00F25A05" w:rsidRDefault="00C606C3" w:rsidP="004E3A6B">
      <w:pPr>
        <w:jc w:val="center"/>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w:t>
      </w:r>
      <w:r w:rsidR="001E25B9" w:rsidRPr="00F25A05">
        <w:rPr>
          <w:rFonts w:ascii="Avenir Next Demi Bold" w:hAnsi="Avenir Next Demi Bold" w:cs="Arial"/>
          <w:b/>
          <w:bCs/>
          <w:sz w:val="22"/>
          <w:szCs w:val="22"/>
          <w:lang w:val="en-GB"/>
        </w:rPr>
        <w:t xml:space="preserve"> </w:t>
      </w:r>
      <w:r w:rsidR="0077498C" w:rsidRPr="00F25A05">
        <w:rPr>
          <w:rFonts w:ascii="Avenir Next Demi Bold" w:hAnsi="Avenir Next Demi Bold" w:cs="Arial"/>
          <w:b/>
          <w:bCs/>
          <w:sz w:val="22"/>
          <w:szCs w:val="22"/>
          <w:lang w:val="en-GB"/>
        </w:rPr>
        <w:t>End of Assessment</w:t>
      </w:r>
      <w:r w:rsidR="001E25B9" w:rsidRPr="00F25A05">
        <w:rPr>
          <w:rFonts w:ascii="Avenir Next Demi Bold" w:hAnsi="Avenir Next Demi Bold" w:cs="Arial"/>
          <w:b/>
          <w:bCs/>
          <w:sz w:val="22"/>
          <w:szCs w:val="22"/>
          <w:lang w:val="en-GB"/>
        </w:rPr>
        <w:t xml:space="preserve"> </w:t>
      </w:r>
      <w:r w:rsidRPr="00F25A05">
        <w:rPr>
          <w:rFonts w:ascii="Avenir Next Demi Bold" w:hAnsi="Avenir Next Demi Bold" w:cs="Arial"/>
          <w:b/>
          <w:bCs/>
          <w:sz w:val="22"/>
          <w:szCs w:val="22"/>
          <w:lang w:val="en-GB"/>
        </w:rPr>
        <w:t>*</w:t>
      </w:r>
    </w:p>
    <w:sectPr w:rsidR="00B77F46" w:rsidRPr="00F25A05"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DB14" w14:textId="77777777" w:rsidR="006E3E2F" w:rsidRDefault="006E3E2F" w:rsidP="00241B44">
      <w:r>
        <w:separator/>
      </w:r>
    </w:p>
  </w:endnote>
  <w:endnote w:type="continuationSeparator" w:id="0">
    <w:p w14:paraId="7131167A" w14:textId="77777777" w:rsidR="006E3E2F" w:rsidRDefault="006E3E2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D91A79" w:rsidRPr="00FC7B47" w:rsidRDefault="00D91A7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D91A79" w:rsidRPr="00FC7B47" w:rsidRDefault="00D91A7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533942E2" w14:textId="1B9E518B" w:rsidR="00D91A79" w:rsidRPr="009B4976" w:rsidRDefault="00D91A79" w:rsidP="00D91A79">
        <w:pPr>
          <w:pStyle w:val="Footer"/>
          <w:framePr w:wrap="none" w:vAnchor="text" w:hAnchor="margin" w:xAlign="right" w:y="1"/>
          <w:rPr>
            <w:rStyle w:val="PageNumber"/>
            <w:rFonts w:ascii="Arial" w:hAnsi="Arial" w:cs="Arial"/>
            <w:sz w:val="18"/>
            <w:szCs w:val="18"/>
          </w:rPr>
        </w:pPr>
        <w:r w:rsidRPr="005667A4">
          <w:rPr>
            <w:rStyle w:val="PageNumber"/>
            <w:rFonts w:ascii="Avenir Next" w:hAnsi="Avenir Next" w:cs="Arial"/>
            <w:b/>
            <w:bCs/>
            <w:sz w:val="18"/>
            <w:szCs w:val="18"/>
          </w:rPr>
          <w:t xml:space="preserve">Page </w:t>
        </w:r>
        <w:r w:rsidRPr="005667A4">
          <w:rPr>
            <w:rStyle w:val="PageNumber"/>
            <w:rFonts w:ascii="Avenir Next" w:hAnsi="Avenir Next" w:cs="Arial"/>
            <w:b/>
            <w:bCs/>
            <w:sz w:val="18"/>
            <w:szCs w:val="18"/>
          </w:rPr>
          <w:fldChar w:fldCharType="begin"/>
        </w:r>
        <w:r w:rsidRPr="005667A4">
          <w:rPr>
            <w:rStyle w:val="PageNumber"/>
            <w:rFonts w:ascii="Avenir Next" w:hAnsi="Avenir Next" w:cs="Arial"/>
            <w:b/>
            <w:bCs/>
            <w:sz w:val="18"/>
            <w:szCs w:val="18"/>
          </w:rPr>
          <w:instrText xml:space="preserve"> PAGE </w:instrText>
        </w:r>
        <w:r w:rsidRPr="005667A4">
          <w:rPr>
            <w:rStyle w:val="PageNumber"/>
            <w:rFonts w:ascii="Avenir Next" w:hAnsi="Avenir Next" w:cs="Arial"/>
            <w:b/>
            <w:bCs/>
            <w:sz w:val="18"/>
            <w:szCs w:val="18"/>
          </w:rPr>
          <w:fldChar w:fldCharType="separate"/>
        </w:r>
        <w:r w:rsidRPr="005667A4">
          <w:rPr>
            <w:rStyle w:val="PageNumber"/>
            <w:rFonts w:ascii="Avenir Next" w:hAnsi="Avenir Next" w:cs="Arial"/>
            <w:b/>
            <w:bCs/>
            <w:noProof/>
            <w:sz w:val="18"/>
            <w:szCs w:val="18"/>
          </w:rPr>
          <w:t>7</w:t>
        </w:r>
        <w:r w:rsidRPr="005667A4">
          <w:rPr>
            <w:rStyle w:val="PageNumber"/>
            <w:rFonts w:ascii="Avenir Next" w:hAnsi="Avenir Next" w:cs="Arial"/>
            <w:b/>
            <w:bCs/>
            <w:sz w:val="18"/>
            <w:szCs w:val="18"/>
          </w:rPr>
          <w:fldChar w:fldCharType="end"/>
        </w:r>
      </w:p>
    </w:sdtContent>
  </w:sdt>
  <w:p w14:paraId="56C7C306" w14:textId="70A4B3CF" w:rsidR="00D91A79" w:rsidRPr="005667A4" w:rsidRDefault="0006707E" w:rsidP="009B4976">
    <w:pPr>
      <w:pStyle w:val="Footer"/>
      <w:ind w:right="360"/>
      <w:rPr>
        <w:rFonts w:ascii="Avenir Next" w:hAnsi="Avenir Next" w:cs="Arial"/>
        <w:sz w:val="18"/>
        <w:szCs w:val="18"/>
        <w:lang w:val="en-GB"/>
      </w:rPr>
    </w:pPr>
    <w:r>
      <w:rPr>
        <w:rFonts w:ascii="Avenir Next" w:hAnsi="Avenir Next" w:cs="Arial"/>
        <w:sz w:val="18"/>
        <w:szCs w:val="18"/>
        <w:lang w:val="en-GB"/>
      </w:rPr>
      <w:t>202223</w:t>
    </w:r>
    <w:r w:rsidR="00B5316D">
      <w:rPr>
        <w:rFonts w:ascii="Avenir Next" w:hAnsi="Avenir Next" w:cs="Arial"/>
        <w:sz w:val="18"/>
        <w:szCs w:val="18"/>
        <w:lang w:val="en-GB"/>
      </w:rPr>
      <w:t>-</w:t>
    </w:r>
    <w:r w:rsidR="00CE3E3B">
      <w:rPr>
        <w:rFonts w:ascii="Avenir Next" w:hAnsi="Avenir Next" w:cs="Arial"/>
        <w:sz w:val="18"/>
        <w:szCs w:val="18"/>
        <w:lang w:val="en-GB"/>
      </w:rPr>
      <w:t>574.assessment6E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02CC" w14:textId="77777777" w:rsidR="006E3E2F" w:rsidRDefault="006E3E2F" w:rsidP="00241B44">
      <w:r>
        <w:separator/>
      </w:r>
    </w:p>
  </w:footnote>
  <w:footnote w:type="continuationSeparator" w:id="0">
    <w:p w14:paraId="4C33A6BE" w14:textId="77777777" w:rsidR="006E3E2F" w:rsidRDefault="006E3E2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A6E"/>
    <w:multiLevelType w:val="hybridMultilevel"/>
    <w:tmpl w:val="3382834C"/>
    <w:lvl w:ilvl="0" w:tplc="7B1A2FCC">
      <w:start w:val="1"/>
      <w:numFmt w:val="lowerLetter"/>
      <w:lvlText w:val="(%1)"/>
      <w:lvlJc w:val="left"/>
      <w:pPr>
        <w:ind w:left="720" w:hanging="360"/>
      </w:pPr>
      <w:rPr>
        <w:rFonts w:hint="default"/>
        <w:color w:val="7B7B7B" w:themeColor="accent3"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23BD2"/>
    <w:multiLevelType w:val="hybridMultilevel"/>
    <w:tmpl w:val="71B49A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1B7935"/>
    <w:multiLevelType w:val="hybridMultilevel"/>
    <w:tmpl w:val="85A80538"/>
    <w:lvl w:ilvl="0" w:tplc="A2C019EA">
      <w:start w:val="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4664764">
    <w:abstractNumId w:val="5"/>
  </w:num>
  <w:num w:numId="2" w16cid:durableId="1531143330">
    <w:abstractNumId w:val="9"/>
  </w:num>
  <w:num w:numId="3" w16cid:durableId="2041470699">
    <w:abstractNumId w:val="11"/>
  </w:num>
  <w:num w:numId="4" w16cid:durableId="460273668">
    <w:abstractNumId w:val="4"/>
  </w:num>
  <w:num w:numId="5" w16cid:durableId="796798810">
    <w:abstractNumId w:val="7"/>
  </w:num>
  <w:num w:numId="6" w16cid:durableId="3017744">
    <w:abstractNumId w:val="8"/>
  </w:num>
  <w:num w:numId="7" w16cid:durableId="1437168844">
    <w:abstractNumId w:val="1"/>
  </w:num>
  <w:num w:numId="8" w16cid:durableId="573778730">
    <w:abstractNumId w:val="12"/>
  </w:num>
  <w:num w:numId="9" w16cid:durableId="1638336902">
    <w:abstractNumId w:val="2"/>
  </w:num>
  <w:num w:numId="10" w16cid:durableId="1408915475">
    <w:abstractNumId w:val="6"/>
  </w:num>
  <w:num w:numId="11" w16cid:durableId="175534869">
    <w:abstractNumId w:val="10"/>
  </w:num>
  <w:num w:numId="12" w16cid:durableId="1158423555">
    <w:abstractNumId w:val="0"/>
  </w:num>
  <w:num w:numId="13" w16cid:durableId="139096098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18C"/>
    <w:rsid w:val="00007BF3"/>
    <w:rsid w:val="00010BA0"/>
    <w:rsid w:val="00020557"/>
    <w:rsid w:val="00021FC2"/>
    <w:rsid w:val="000250C7"/>
    <w:rsid w:val="00026F16"/>
    <w:rsid w:val="00032E64"/>
    <w:rsid w:val="00034239"/>
    <w:rsid w:val="00037621"/>
    <w:rsid w:val="000411DD"/>
    <w:rsid w:val="00044D46"/>
    <w:rsid w:val="00045088"/>
    <w:rsid w:val="00045904"/>
    <w:rsid w:val="00050142"/>
    <w:rsid w:val="000502FD"/>
    <w:rsid w:val="000538B4"/>
    <w:rsid w:val="0005518B"/>
    <w:rsid w:val="00055536"/>
    <w:rsid w:val="00064EA3"/>
    <w:rsid w:val="00065166"/>
    <w:rsid w:val="000660B3"/>
    <w:rsid w:val="0006707E"/>
    <w:rsid w:val="00070A0A"/>
    <w:rsid w:val="0007615B"/>
    <w:rsid w:val="00082609"/>
    <w:rsid w:val="000847FC"/>
    <w:rsid w:val="000851CC"/>
    <w:rsid w:val="00087F21"/>
    <w:rsid w:val="00093BE8"/>
    <w:rsid w:val="0009786B"/>
    <w:rsid w:val="000A2A9C"/>
    <w:rsid w:val="000A407B"/>
    <w:rsid w:val="000A68ED"/>
    <w:rsid w:val="000B3472"/>
    <w:rsid w:val="000B57FD"/>
    <w:rsid w:val="000B5E83"/>
    <w:rsid w:val="000B5FF1"/>
    <w:rsid w:val="000B609F"/>
    <w:rsid w:val="000D2334"/>
    <w:rsid w:val="000D55A8"/>
    <w:rsid w:val="000D7B15"/>
    <w:rsid w:val="000E336A"/>
    <w:rsid w:val="000E4841"/>
    <w:rsid w:val="000F1677"/>
    <w:rsid w:val="000F1B83"/>
    <w:rsid w:val="000F3D6C"/>
    <w:rsid w:val="00101707"/>
    <w:rsid w:val="00101A69"/>
    <w:rsid w:val="00102CC9"/>
    <w:rsid w:val="001037FB"/>
    <w:rsid w:val="00103B36"/>
    <w:rsid w:val="0010593A"/>
    <w:rsid w:val="0011473D"/>
    <w:rsid w:val="00115C85"/>
    <w:rsid w:val="00116B13"/>
    <w:rsid w:val="00123855"/>
    <w:rsid w:val="001239EA"/>
    <w:rsid w:val="00126A4D"/>
    <w:rsid w:val="00131F9D"/>
    <w:rsid w:val="00133738"/>
    <w:rsid w:val="0013509B"/>
    <w:rsid w:val="0014171F"/>
    <w:rsid w:val="0014622C"/>
    <w:rsid w:val="00151596"/>
    <w:rsid w:val="00152348"/>
    <w:rsid w:val="00152C73"/>
    <w:rsid w:val="0015456D"/>
    <w:rsid w:val="00155FA2"/>
    <w:rsid w:val="00160519"/>
    <w:rsid w:val="00161F1B"/>
    <w:rsid w:val="00162829"/>
    <w:rsid w:val="0017102C"/>
    <w:rsid w:val="00180263"/>
    <w:rsid w:val="00180548"/>
    <w:rsid w:val="00180AC4"/>
    <w:rsid w:val="00180CCE"/>
    <w:rsid w:val="00181EF7"/>
    <w:rsid w:val="0018267A"/>
    <w:rsid w:val="00182779"/>
    <w:rsid w:val="001830DF"/>
    <w:rsid w:val="001966D9"/>
    <w:rsid w:val="001A007A"/>
    <w:rsid w:val="001A15FC"/>
    <w:rsid w:val="001A7E9A"/>
    <w:rsid w:val="001B0F70"/>
    <w:rsid w:val="001B5016"/>
    <w:rsid w:val="001C45FC"/>
    <w:rsid w:val="001C76F3"/>
    <w:rsid w:val="001D0469"/>
    <w:rsid w:val="001D29C0"/>
    <w:rsid w:val="001D4862"/>
    <w:rsid w:val="001E18E4"/>
    <w:rsid w:val="001E25B9"/>
    <w:rsid w:val="001E49E0"/>
    <w:rsid w:val="001E7B5A"/>
    <w:rsid w:val="001F0A26"/>
    <w:rsid w:val="001F1918"/>
    <w:rsid w:val="001F7412"/>
    <w:rsid w:val="0020090A"/>
    <w:rsid w:val="002013F8"/>
    <w:rsid w:val="002019EC"/>
    <w:rsid w:val="00202DFE"/>
    <w:rsid w:val="00205D18"/>
    <w:rsid w:val="0020725B"/>
    <w:rsid w:val="00210E5A"/>
    <w:rsid w:val="002110F1"/>
    <w:rsid w:val="002127FD"/>
    <w:rsid w:val="00220362"/>
    <w:rsid w:val="002356EA"/>
    <w:rsid w:val="00235BE5"/>
    <w:rsid w:val="0024116D"/>
    <w:rsid w:val="00241B44"/>
    <w:rsid w:val="00241FA3"/>
    <w:rsid w:val="00242DD7"/>
    <w:rsid w:val="00243214"/>
    <w:rsid w:val="00244474"/>
    <w:rsid w:val="00245EFB"/>
    <w:rsid w:val="00247D55"/>
    <w:rsid w:val="0025109D"/>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1541"/>
    <w:rsid w:val="002A2A60"/>
    <w:rsid w:val="002A37BB"/>
    <w:rsid w:val="002A6B26"/>
    <w:rsid w:val="002B1C45"/>
    <w:rsid w:val="002B25AC"/>
    <w:rsid w:val="002C13C8"/>
    <w:rsid w:val="002C3547"/>
    <w:rsid w:val="002D0021"/>
    <w:rsid w:val="002D0AD8"/>
    <w:rsid w:val="002D299D"/>
    <w:rsid w:val="002D3473"/>
    <w:rsid w:val="002D46D9"/>
    <w:rsid w:val="002E0A5F"/>
    <w:rsid w:val="002E7927"/>
    <w:rsid w:val="002F1956"/>
    <w:rsid w:val="002F3440"/>
    <w:rsid w:val="002F5D71"/>
    <w:rsid w:val="002F75A3"/>
    <w:rsid w:val="00303C2F"/>
    <w:rsid w:val="00304EC4"/>
    <w:rsid w:val="003076DA"/>
    <w:rsid w:val="003144EF"/>
    <w:rsid w:val="00316BE5"/>
    <w:rsid w:val="00322E89"/>
    <w:rsid w:val="00326292"/>
    <w:rsid w:val="00326415"/>
    <w:rsid w:val="00330937"/>
    <w:rsid w:val="00330F31"/>
    <w:rsid w:val="003319BB"/>
    <w:rsid w:val="00333284"/>
    <w:rsid w:val="00334648"/>
    <w:rsid w:val="003354D4"/>
    <w:rsid w:val="0033768C"/>
    <w:rsid w:val="00337938"/>
    <w:rsid w:val="003400F0"/>
    <w:rsid w:val="00340769"/>
    <w:rsid w:val="00341AA6"/>
    <w:rsid w:val="003445B5"/>
    <w:rsid w:val="0034560D"/>
    <w:rsid w:val="00356818"/>
    <w:rsid w:val="00361A0A"/>
    <w:rsid w:val="00364836"/>
    <w:rsid w:val="00364A7D"/>
    <w:rsid w:val="0036565C"/>
    <w:rsid w:val="0036625E"/>
    <w:rsid w:val="0037465A"/>
    <w:rsid w:val="003811DB"/>
    <w:rsid w:val="00382C98"/>
    <w:rsid w:val="0038533C"/>
    <w:rsid w:val="0038552A"/>
    <w:rsid w:val="00386568"/>
    <w:rsid w:val="00390B57"/>
    <w:rsid w:val="00392E01"/>
    <w:rsid w:val="0039378E"/>
    <w:rsid w:val="003948D5"/>
    <w:rsid w:val="00395D1E"/>
    <w:rsid w:val="00396821"/>
    <w:rsid w:val="00397D3A"/>
    <w:rsid w:val="003A051E"/>
    <w:rsid w:val="003A1D05"/>
    <w:rsid w:val="003B170F"/>
    <w:rsid w:val="003B3C5F"/>
    <w:rsid w:val="003B3C6A"/>
    <w:rsid w:val="003C4471"/>
    <w:rsid w:val="003C6F50"/>
    <w:rsid w:val="003D0A6D"/>
    <w:rsid w:val="003E0B16"/>
    <w:rsid w:val="003E0DC5"/>
    <w:rsid w:val="003E3B1E"/>
    <w:rsid w:val="003E5791"/>
    <w:rsid w:val="003E67D1"/>
    <w:rsid w:val="003F3B27"/>
    <w:rsid w:val="003F706D"/>
    <w:rsid w:val="00404329"/>
    <w:rsid w:val="00404CBA"/>
    <w:rsid w:val="00405DC1"/>
    <w:rsid w:val="00407D69"/>
    <w:rsid w:val="00410FC1"/>
    <w:rsid w:val="00415F1F"/>
    <w:rsid w:val="00416F18"/>
    <w:rsid w:val="0042108F"/>
    <w:rsid w:val="004247A1"/>
    <w:rsid w:val="00430FED"/>
    <w:rsid w:val="00433461"/>
    <w:rsid w:val="00434A8C"/>
    <w:rsid w:val="00437297"/>
    <w:rsid w:val="004407EF"/>
    <w:rsid w:val="00444284"/>
    <w:rsid w:val="00445CE6"/>
    <w:rsid w:val="00452BB1"/>
    <w:rsid w:val="004534C2"/>
    <w:rsid w:val="0045446F"/>
    <w:rsid w:val="0045683E"/>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C0B70"/>
    <w:rsid w:val="004D1A5A"/>
    <w:rsid w:val="004D2FFF"/>
    <w:rsid w:val="004D3721"/>
    <w:rsid w:val="004D64F9"/>
    <w:rsid w:val="004E3A6B"/>
    <w:rsid w:val="004E622C"/>
    <w:rsid w:val="004F2828"/>
    <w:rsid w:val="004F5FDF"/>
    <w:rsid w:val="00504569"/>
    <w:rsid w:val="005059FF"/>
    <w:rsid w:val="005177FE"/>
    <w:rsid w:val="005205DB"/>
    <w:rsid w:val="00521889"/>
    <w:rsid w:val="0052263B"/>
    <w:rsid w:val="00524728"/>
    <w:rsid w:val="005264F5"/>
    <w:rsid w:val="005331CA"/>
    <w:rsid w:val="00534AB2"/>
    <w:rsid w:val="00537970"/>
    <w:rsid w:val="00540E3A"/>
    <w:rsid w:val="00544127"/>
    <w:rsid w:val="005463A9"/>
    <w:rsid w:val="0054756F"/>
    <w:rsid w:val="00553EB2"/>
    <w:rsid w:val="005572F7"/>
    <w:rsid w:val="00560534"/>
    <w:rsid w:val="005618AD"/>
    <w:rsid w:val="0056391B"/>
    <w:rsid w:val="005650E2"/>
    <w:rsid w:val="005667A4"/>
    <w:rsid w:val="0056724E"/>
    <w:rsid w:val="00567AD7"/>
    <w:rsid w:val="00574C35"/>
    <w:rsid w:val="00575B2D"/>
    <w:rsid w:val="005833D0"/>
    <w:rsid w:val="005846F3"/>
    <w:rsid w:val="0058622F"/>
    <w:rsid w:val="00586DFF"/>
    <w:rsid w:val="00592F82"/>
    <w:rsid w:val="005A0CCA"/>
    <w:rsid w:val="005A6FF2"/>
    <w:rsid w:val="005A726D"/>
    <w:rsid w:val="005B5C02"/>
    <w:rsid w:val="005B67AC"/>
    <w:rsid w:val="005B79F4"/>
    <w:rsid w:val="005D16DD"/>
    <w:rsid w:val="005D1B03"/>
    <w:rsid w:val="005D39E5"/>
    <w:rsid w:val="005D43E0"/>
    <w:rsid w:val="005D58A3"/>
    <w:rsid w:val="005E1B79"/>
    <w:rsid w:val="005E5609"/>
    <w:rsid w:val="005E6076"/>
    <w:rsid w:val="005E7008"/>
    <w:rsid w:val="005F026D"/>
    <w:rsid w:val="005F1C9D"/>
    <w:rsid w:val="005F2AEA"/>
    <w:rsid w:val="005F2D0B"/>
    <w:rsid w:val="005F4B31"/>
    <w:rsid w:val="005F4D60"/>
    <w:rsid w:val="00600760"/>
    <w:rsid w:val="00601872"/>
    <w:rsid w:val="00610388"/>
    <w:rsid w:val="00610AC7"/>
    <w:rsid w:val="00612CA5"/>
    <w:rsid w:val="006153EC"/>
    <w:rsid w:val="0062086A"/>
    <w:rsid w:val="00621A17"/>
    <w:rsid w:val="00626C89"/>
    <w:rsid w:val="00627CC9"/>
    <w:rsid w:val="00627E7B"/>
    <w:rsid w:val="00630542"/>
    <w:rsid w:val="00632E44"/>
    <w:rsid w:val="00634622"/>
    <w:rsid w:val="00636808"/>
    <w:rsid w:val="00641515"/>
    <w:rsid w:val="00646CC8"/>
    <w:rsid w:val="00651022"/>
    <w:rsid w:val="00654C2F"/>
    <w:rsid w:val="00655B6F"/>
    <w:rsid w:val="00657087"/>
    <w:rsid w:val="00657C85"/>
    <w:rsid w:val="006639DB"/>
    <w:rsid w:val="00665320"/>
    <w:rsid w:val="006661EF"/>
    <w:rsid w:val="00677AEB"/>
    <w:rsid w:val="00680EF2"/>
    <w:rsid w:val="006820FB"/>
    <w:rsid w:val="00687A1D"/>
    <w:rsid w:val="00695BF4"/>
    <w:rsid w:val="00697EA1"/>
    <w:rsid w:val="006A2646"/>
    <w:rsid w:val="006A6530"/>
    <w:rsid w:val="006B2325"/>
    <w:rsid w:val="006B435A"/>
    <w:rsid w:val="006B4C64"/>
    <w:rsid w:val="006C2997"/>
    <w:rsid w:val="006C6C88"/>
    <w:rsid w:val="006D6BD5"/>
    <w:rsid w:val="006E3E2F"/>
    <w:rsid w:val="006E481A"/>
    <w:rsid w:val="006E5298"/>
    <w:rsid w:val="006F4A78"/>
    <w:rsid w:val="006F54DA"/>
    <w:rsid w:val="006F54DD"/>
    <w:rsid w:val="006F734A"/>
    <w:rsid w:val="006F79B4"/>
    <w:rsid w:val="00700D83"/>
    <w:rsid w:val="00704852"/>
    <w:rsid w:val="007074E9"/>
    <w:rsid w:val="0070766D"/>
    <w:rsid w:val="00713DA4"/>
    <w:rsid w:val="00714BF1"/>
    <w:rsid w:val="00716889"/>
    <w:rsid w:val="00721383"/>
    <w:rsid w:val="007242DA"/>
    <w:rsid w:val="0073158B"/>
    <w:rsid w:val="007333CC"/>
    <w:rsid w:val="0073399A"/>
    <w:rsid w:val="007349EB"/>
    <w:rsid w:val="00740DAD"/>
    <w:rsid w:val="00751BAF"/>
    <w:rsid w:val="007603F5"/>
    <w:rsid w:val="00764DB0"/>
    <w:rsid w:val="0076764D"/>
    <w:rsid w:val="0077498C"/>
    <w:rsid w:val="00775A1D"/>
    <w:rsid w:val="007809BC"/>
    <w:rsid w:val="00782413"/>
    <w:rsid w:val="00784128"/>
    <w:rsid w:val="007858AD"/>
    <w:rsid w:val="00787BCC"/>
    <w:rsid w:val="00790001"/>
    <w:rsid w:val="007926E6"/>
    <w:rsid w:val="00793173"/>
    <w:rsid w:val="007958C1"/>
    <w:rsid w:val="007A2A33"/>
    <w:rsid w:val="007B17A7"/>
    <w:rsid w:val="007B4BFF"/>
    <w:rsid w:val="007B5C89"/>
    <w:rsid w:val="007C1FCC"/>
    <w:rsid w:val="007C6201"/>
    <w:rsid w:val="007D0D86"/>
    <w:rsid w:val="007D32BC"/>
    <w:rsid w:val="007D7C92"/>
    <w:rsid w:val="007E0810"/>
    <w:rsid w:val="007E1154"/>
    <w:rsid w:val="007E6BA4"/>
    <w:rsid w:val="007F217D"/>
    <w:rsid w:val="007F41F8"/>
    <w:rsid w:val="007F56E4"/>
    <w:rsid w:val="007F659B"/>
    <w:rsid w:val="0080454E"/>
    <w:rsid w:val="00804C32"/>
    <w:rsid w:val="00806302"/>
    <w:rsid w:val="00807119"/>
    <w:rsid w:val="0080719F"/>
    <w:rsid w:val="008123FA"/>
    <w:rsid w:val="00813050"/>
    <w:rsid w:val="00820099"/>
    <w:rsid w:val="0082483F"/>
    <w:rsid w:val="008279C0"/>
    <w:rsid w:val="00833646"/>
    <w:rsid w:val="00836081"/>
    <w:rsid w:val="00841B96"/>
    <w:rsid w:val="0085012F"/>
    <w:rsid w:val="0085123F"/>
    <w:rsid w:val="00864470"/>
    <w:rsid w:val="00867701"/>
    <w:rsid w:val="008723F3"/>
    <w:rsid w:val="00872C08"/>
    <w:rsid w:val="00875037"/>
    <w:rsid w:val="0087618F"/>
    <w:rsid w:val="00876F56"/>
    <w:rsid w:val="00881DE6"/>
    <w:rsid w:val="00882A25"/>
    <w:rsid w:val="008837A6"/>
    <w:rsid w:val="0089145D"/>
    <w:rsid w:val="00891FA1"/>
    <w:rsid w:val="008A4DF2"/>
    <w:rsid w:val="008A6CFE"/>
    <w:rsid w:val="008B5333"/>
    <w:rsid w:val="008B6223"/>
    <w:rsid w:val="008C361D"/>
    <w:rsid w:val="008C66E0"/>
    <w:rsid w:val="008E3339"/>
    <w:rsid w:val="008E56C9"/>
    <w:rsid w:val="008E5AEF"/>
    <w:rsid w:val="008F20FC"/>
    <w:rsid w:val="008F4F2F"/>
    <w:rsid w:val="008F5FFE"/>
    <w:rsid w:val="008F691A"/>
    <w:rsid w:val="0090028A"/>
    <w:rsid w:val="00905A43"/>
    <w:rsid w:val="00911ECF"/>
    <w:rsid w:val="009125A3"/>
    <w:rsid w:val="00912C79"/>
    <w:rsid w:val="00921B8C"/>
    <w:rsid w:val="009235C3"/>
    <w:rsid w:val="00931B64"/>
    <w:rsid w:val="00942123"/>
    <w:rsid w:val="0095207B"/>
    <w:rsid w:val="00955C2E"/>
    <w:rsid w:val="009608BB"/>
    <w:rsid w:val="00961107"/>
    <w:rsid w:val="00962045"/>
    <w:rsid w:val="00965732"/>
    <w:rsid w:val="009779FB"/>
    <w:rsid w:val="00980E61"/>
    <w:rsid w:val="009835D9"/>
    <w:rsid w:val="009842B2"/>
    <w:rsid w:val="0098463E"/>
    <w:rsid w:val="00986565"/>
    <w:rsid w:val="00991428"/>
    <w:rsid w:val="00992676"/>
    <w:rsid w:val="009954B2"/>
    <w:rsid w:val="00996691"/>
    <w:rsid w:val="009A3AB7"/>
    <w:rsid w:val="009A683C"/>
    <w:rsid w:val="009B0723"/>
    <w:rsid w:val="009B07AD"/>
    <w:rsid w:val="009B0883"/>
    <w:rsid w:val="009B15E2"/>
    <w:rsid w:val="009B4976"/>
    <w:rsid w:val="009B79D2"/>
    <w:rsid w:val="009C07B1"/>
    <w:rsid w:val="009C0B8E"/>
    <w:rsid w:val="009C1BC8"/>
    <w:rsid w:val="009C2442"/>
    <w:rsid w:val="009D0057"/>
    <w:rsid w:val="009D064B"/>
    <w:rsid w:val="009D0811"/>
    <w:rsid w:val="009D0EE1"/>
    <w:rsid w:val="009D61A1"/>
    <w:rsid w:val="009E14BD"/>
    <w:rsid w:val="009E2AEB"/>
    <w:rsid w:val="009E2E27"/>
    <w:rsid w:val="009E45DF"/>
    <w:rsid w:val="009E4DE3"/>
    <w:rsid w:val="009E6CC1"/>
    <w:rsid w:val="009F1857"/>
    <w:rsid w:val="009F275E"/>
    <w:rsid w:val="00A047EE"/>
    <w:rsid w:val="00A17E90"/>
    <w:rsid w:val="00A2274A"/>
    <w:rsid w:val="00A235B7"/>
    <w:rsid w:val="00A27A7A"/>
    <w:rsid w:val="00A34ABE"/>
    <w:rsid w:val="00A35F0C"/>
    <w:rsid w:val="00A407EF"/>
    <w:rsid w:val="00A45BC9"/>
    <w:rsid w:val="00A46B4C"/>
    <w:rsid w:val="00A46BD5"/>
    <w:rsid w:val="00A479B0"/>
    <w:rsid w:val="00A5117B"/>
    <w:rsid w:val="00A564F1"/>
    <w:rsid w:val="00A56D34"/>
    <w:rsid w:val="00A60074"/>
    <w:rsid w:val="00A61BD5"/>
    <w:rsid w:val="00A62B04"/>
    <w:rsid w:val="00A65352"/>
    <w:rsid w:val="00A6627C"/>
    <w:rsid w:val="00A667E3"/>
    <w:rsid w:val="00A70E75"/>
    <w:rsid w:val="00A71019"/>
    <w:rsid w:val="00A81029"/>
    <w:rsid w:val="00A811C9"/>
    <w:rsid w:val="00A81DE9"/>
    <w:rsid w:val="00A82ECA"/>
    <w:rsid w:val="00A845F5"/>
    <w:rsid w:val="00A86911"/>
    <w:rsid w:val="00A91465"/>
    <w:rsid w:val="00A93F68"/>
    <w:rsid w:val="00A96489"/>
    <w:rsid w:val="00A97B4E"/>
    <w:rsid w:val="00AA190E"/>
    <w:rsid w:val="00AA6ED0"/>
    <w:rsid w:val="00AB2425"/>
    <w:rsid w:val="00AB685C"/>
    <w:rsid w:val="00AB6C2D"/>
    <w:rsid w:val="00AB7A80"/>
    <w:rsid w:val="00AB7B69"/>
    <w:rsid w:val="00AC08F7"/>
    <w:rsid w:val="00AC3839"/>
    <w:rsid w:val="00AC7082"/>
    <w:rsid w:val="00AD4BE8"/>
    <w:rsid w:val="00AD76E3"/>
    <w:rsid w:val="00AE17B1"/>
    <w:rsid w:val="00AF0331"/>
    <w:rsid w:val="00AF228E"/>
    <w:rsid w:val="00B016A8"/>
    <w:rsid w:val="00B10459"/>
    <w:rsid w:val="00B14819"/>
    <w:rsid w:val="00B15863"/>
    <w:rsid w:val="00B15E2F"/>
    <w:rsid w:val="00B17AA9"/>
    <w:rsid w:val="00B27767"/>
    <w:rsid w:val="00B3246A"/>
    <w:rsid w:val="00B32981"/>
    <w:rsid w:val="00B431AC"/>
    <w:rsid w:val="00B44713"/>
    <w:rsid w:val="00B50441"/>
    <w:rsid w:val="00B51B95"/>
    <w:rsid w:val="00B5316D"/>
    <w:rsid w:val="00B56103"/>
    <w:rsid w:val="00B64929"/>
    <w:rsid w:val="00B703A6"/>
    <w:rsid w:val="00B736DF"/>
    <w:rsid w:val="00B7420E"/>
    <w:rsid w:val="00B743D6"/>
    <w:rsid w:val="00B74FBD"/>
    <w:rsid w:val="00B77F46"/>
    <w:rsid w:val="00B82586"/>
    <w:rsid w:val="00B829A3"/>
    <w:rsid w:val="00B86DB1"/>
    <w:rsid w:val="00B87869"/>
    <w:rsid w:val="00B878A5"/>
    <w:rsid w:val="00B9106E"/>
    <w:rsid w:val="00B9639B"/>
    <w:rsid w:val="00BB0045"/>
    <w:rsid w:val="00BB0F2B"/>
    <w:rsid w:val="00BB2695"/>
    <w:rsid w:val="00BB52FD"/>
    <w:rsid w:val="00BB5ADB"/>
    <w:rsid w:val="00BC12E5"/>
    <w:rsid w:val="00BC5717"/>
    <w:rsid w:val="00BE145A"/>
    <w:rsid w:val="00BE4FF3"/>
    <w:rsid w:val="00BE7D42"/>
    <w:rsid w:val="00BF4E26"/>
    <w:rsid w:val="00BF50F7"/>
    <w:rsid w:val="00C00657"/>
    <w:rsid w:val="00C02F29"/>
    <w:rsid w:val="00C0378A"/>
    <w:rsid w:val="00C108B0"/>
    <w:rsid w:val="00C112FA"/>
    <w:rsid w:val="00C1315D"/>
    <w:rsid w:val="00C140A9"/>
    <w:rsid w:val="00C17718"/>
    <w:rsid w:val="00C20AFE"/>
    <w:rsid w:val="00C22A25"/>
    <w:rsid w:val="00C35671"/>
    <w:rsid w:val="00C35B77"/>
    <w:rsid w:val="00C376EB"/>
    <w:rsid w:val="00C46A92"/>
    <w:rsid w:val="00C46EC1"/>
    <w:rsid w:val="00C5240A"/>
    <w:rsid w:val="00C52796"/>
    <w:rsid w:val="00C53E2C"/>
    <w:rsid w:val="00C550C8"/>
    <w:rsid w:val="00C55824"/>
    <w:rsid w:val="00C56B61"/>
    <w:rsid w:val="00C606C3"/>
    <w:rsid w:val="00C620F4"/>
    <w:rsid w:val="00C71A4A"/>
    <w:rsid w:val="00C72848"/>
    <w:rsid w:val="00C7736C"/>
    <w:rsid w:val="00C82D87"/>
    <w:rsid w:val="00C8712A"/>
    <w:rsid w:val="00C902C8"/>
    <w:rsid w:val="00C919D1"/>
    <w:rsid w:val="00C963D3"/>
    <w:rsid w:val="00CA154B"/>
    <w:rsid w:val="00CB0A28"/>
    <w:rsid w:val="00CB0D7E"/>
    <w:rsid w:val="00CB1983"/>
    <w:rsid w:val="00CB2CBB"/>
    <w:rsid w:val="00CB7CAC"/>
    <w:rsid w:val="00CC334D"/>
    <w:rsid w:val="00CC5335"/>
    <w:rsid w:val="00CC5BA4"/>
    <w:rsid w:val="00CD4998"/>
    <w:rsid w:val="00CE1035"/>
    <w:rsid w:val="00CE35CB"/>
    <w:rsid w:val="00CE3C5B"/>
    <w:rsid w:val="00CE3E3B"/>
    <w:rsid w:val="00CE5A04"/>
    <w:rsid w:val="00CE5B92"/>
    <w:rsid w:val="00CE6E50"/>
    <w:rsid w:val="00CE7E5F"/>
    <w:rsid w:val="00CF2819"/>
    <w:rsid w:val="00CF4F9D"/>
    <w:rsid w:val="00CF70DC"/>
    <w:rsid w:val="00D073CA"/>
    <w:rsid w:val="00D12D4D"/>
    <w:rsid w:val="00D148DC"/>
    <w:rsid w:val="00D17FDC"/>
    <w:rsid w:val="00D21D8C"/>
    <w:rsid w:val="00D3443D"/>
    <w:rsid w:val="00D53719"/>
    <w:rsid w:val="00D54CA7"/>
    <w:rsid w:val="00D56389"/>
    <w:rsid w:val="00D61EB6"/>
    <w:rsid w:val="00D63EFD"/>
    <w:rsid w:val="00D72E41"/>
    <w:rsid w:val="00D74D0C"/>
    <w:rsid w:val="00D81437"/>
    <w:rsid w:val="00D83DCB"/>
    <w:rsid w:val="00D84752"/>
    <w:rsid w:val="00D86B3B"/>
    <w:rsid w:val="00D8748A"/>
    <w:rsid w:val="00D91A79"/>
    <w:rsid w:val="00D93196"/>
    <w:rsid w:val="00DA0DC0"/>
    <w:rsid w:val="00DA1A3B"/>
    <w:rsid w:val="00DA56BE"/>
    <w:rsid w:val="00DB243C"/>
    <w:rsid w:val="00DB482A"/>
    <w:rsid w:val="00DB50FB"/>
    <w:rsid w:val="00DB56F2"/>
    <w:rsid w:val="00DB6EF5"/>
    <w:rsid w:val="00DB712E"/>
    <w:rsid w:val="00DB7879"/>
    <w:rsid w:val="00DC3089"/>
    <w:rsid w:val="00DC3887"/>
    <w:rsid w:val="00DC4420"/>
    <w:rsid w:val="00DD0136"/>
    <w:rsid w:val="00DD0802"/>
    <w:rsid w:val="00DD2E11"/>
    <w:rsid w:val="00DE03AF"/>
    <w:rsid w:val="00DE121C"/>
    <w:rsid w:val="00DE6633"/>
    <w:rsid w:val="00DF1C67"/>
    <w:rsid w:val="00DF3603"/>
    <w:rsid w:val="00DF75F8"/>
    <w:rsid w:val="00DF7A3A"/>
    <w:rsid w:val="00E00C00"/>
    <w:rsid w:val="00E07C5A"/>
    <w:rsid w:val="00E12551"/>
    <w:rsid w:val="00E1294D"/>
    <w:rsid w:val="00E12BEB"/>
    <w:rsid w:val="00E13766"/>
    <w:rsid w:val="00E15BA9"/>
    <w:rsid w:val="00E209FC"/>
    <w:rsid w:val="00E24ECD"/>
    <w:rsid w:val="00E25AEE"/>
    <w:rsid w:val="00E26E19"/>
    <w:rsid w:val="00E309AF"/>
    <w:rsid w:val="00E31DF3"/>
    <w:rsid w:val="00E450A4"/>
    <w:rsid w:val="00E506BE"/>
    <w:rsid w:val="00E55547"/>
    <w:rsid w:val="00E6302B"/>
    <w:rsid w:val="00E6452F"/>
    <w:rsid w:val="00E64F45"/>
    <w:rsid w:val="00E6622B"/>
    <w:rsid w:val="00E6742D"/>
    <w:rsid w:val="00E71CB0"/>
    <w:rsid w:val="00E73A80"/>
    <w:rsid w:val="00E77C3D"/>
    <w:rsid w:val="00E90991"/>
    <w:rsid w:val="00E909F0"/>
    <w:rsid w:val="00E90D47"/>
    <w:rsid w:val="00E93017"/>
    <w:rsid w:val="00E93993"/>
    <w:rsid w:val="00E9597C"/>
    <w:rsid w:val="00E96B80"/>
    <w:rsid w:val="00EA0913"/>
    <w:rsid w:val="00EA256D"/>
    <w:rsid w:val="00EA5418"/>
    <w:rsid w:val="00EA5B00"/>
    <w:rsid w:val="00EA710F"/>
    <w:rsid w:val="00EB146B"/>
    <w:rsid w:val="00EB45AC"/>
    <w:rsid w:val="00EC441F"/>
    <w:rsid w:val="00EC4755"/>
    <w:rsid w:val="00ED0BC4"/>
    <w:rsid w:val="00ED447D"/>
    <w:rsid w:val="00EE28DE"/>
    <w:rsid w:val="00EE4971"/>
    <w:rsid w:val="00EE6CB0"/>
    <w:rsid w:val="00EF090E"/>
    <w:rsid w:val="00EF2FB6"/>
    <w:rsid w:val="00EF352D"/>
    <w:rsid w:val="00EF4E48"/>
    <w:rsid w:val="00EF5572"/>
    <w:rsid w:val="00F033DA"/>
    <w:rsid w:val="00F12BC9"/>
    <w:rsid w:val="00F13691"/>
    <w:rsid w:val="00F13FB1"/>
    <w:rsid w:val="00F150FB"/>
    <w:rsid w:val="00F15300"/>
    <w:rsid w:val="00F15B31"/>
    <w:rsid w:val="00F21E06"/>
    <w:rsid w:val="00F25A05"/>
    <w:rsid w:val="00F261DD"/>
    <w:rsid w:val="00F27CD8"/>
    <w:rsid w:val="00F300B7"/>
    <w:rsid w:val="00F30351"/>
    <w:rsid w:val="00F3323E"/>
    <w:rsid w:val="00F335B6"/>
    <w:rsid w:val="00F33B26"/>
    <w:rsid w:val="00F341F4"/>
    <w:rsid w:val="00F34F9D"/>
    <w:rsid w:val="00F35CCE"/>
    <w:rsid w:val="00F37E5E"/>
    <w:rsid w:val="00F423C9"/>
    <w:rsid w:val="00F47B8C"/>
    <w:rsid w:val="00F5524B"/>
    <w:rsid w:val="00F60538"/>
    <w:rsid w:val="00F61DD2"/>
    <w:rsid w:val="00F66AFF"/>
    <w:rsid w:val="00F71433"/>
    <w:rsid w:val="00F71B96"/>
    <w:rsid w:val="00F73616"/>
    <w:rsid w:val="00F74658"/>
    <w:rsid w:val="00F763F6"/>
    <w:rsid w:val="00F818A2"/>
    <w:rsid w:val="00F830CE"/>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D7DDC"/>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30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 G E N E R A L ! 1 7 0 8 0 2 3 6 . 1 < / d o c u m e n t i d >  
     < s e n d e r i d > H E N G S T F < / s e n d e r i d >  
     < s e n d e r e m a i l > F E R D I N A N D . H E N G S T @ D E B R A U W . C O M < / s e n d e r e m a i l >  
     < l a s t m o d i f i e d > 2 0 2 2 - 0 8 - 0 5 T 1 3 : 3 6 : 0 0 . 0 0 0 0 0 0 0 + 0 2 : 0 0 < / l a s t m o d i f i e d >  
     < d a t a b a s e > G E N E R A L < / d a t a b a s e >  
 < / p r o p e r t i e s > 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customXml/itemProps2.xml><?xml version="1.0" encoding="utf-8"?>
<ds:datastoreItem xmlns:ds="http://schemas.openxmlformats.org/officeDocument/2006/customXml" ds:itemID="{630F83D4-A1F5-C045-AE42-CCF633A5AF7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Hengst</dc:creator>
  <cp:lastModifiedBy>Michael Ohle</cp:lastModifiedBy>
  <cp:revision>144</cp:revision>
  <cp:lastPrinted>2019-08-27T05:42:00Z</cp:lastPrinted>
  <dcterms:created xsi:type="dcterms:W3CDTF">2023-07-24T18:30:00Z</dcterms:created>
  <dcterms:modified xsi:type="dcterms:W3CDTF">2023-07-27T21:03:00Z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G17080236/1</vt:lpwstr>
  </property>
  <property fmtid="{D5CDD505-2E9C-101B-9397-08002B2CF9AE}" pid="3" name="WorksiteDatabase">
    <vt:lpwstr>GENERAL</vt:lpwstr>
  </property>
  <property fmtid="{D5CDD505-2E9C-101B-9397-08002B2CF9AE}" pid="4" name="WorksiteDocNumber">
    <vt:lpwstr>17080236</vt:lpwstr>
  </property>
  <property fmtid="{D5CDD505-2E9C-101B-9397-08002B2CF9AE}" pid="5" name="WorksiteDocVersion">
    <vt:lpwstr>1</vt:lpwstr>
  </property>
  <property fmtid="{D5CDD505-2E9C-101B-9397-08002B2CF9AE}" pid="6" name="WorksiteMatterNumber">
    <vt:lpwstr/>
  </property>
  <property fmtid="{D5CDD505-2E9C-101B-9397-08002B2CF9AE}" pid="7" name="WorksiteAuthor">
    <vt:lpwstr>HENGSTF</vt:lpwstr>
  </property>
  <property fmtid="{D5CDD505-2E9C-101B-9397-08002B2CF9AE}" pid="8" name="dmDocType">
    <vt:lpwstr/>
  </property>
</Properties>
</file>