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F062669" w:rsidR="004B23A2" w:rsidRDefault="00C94C09"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6C1F67B" wp14:editId="6A1AD02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242" cy="2495543"/>
                    </a:xfrm>
                    <a:prstGeom prst="rect">
                      <a:avLst/>
                    </a:prstGeom>
                  </pic:spPr>
                </pic:pic>
              </a:graphicData>
            </a:graphic>
          </wp:inline>
        </w:drawing>
      </w:r>
    </w:p>
    <w:p w14:paraId="15FA5ADC" w14:textId="2C25CEC0" w:rsidR="004B23A2" w:rsidRPr="00274E58" w:rsidRDefault="004B23A2" w:rsidP="00592F82">
      <w:pPr>
        <w:jc w:val="center"/>
        <w:rPr>
          <w:rFonts w:ascii="Avenir Next" w:hAnsi="Avenir Next" w:cs="Arial"/>
          <w:b/>
          <w:sz w:val="22"/>
          <w:szCs w:val="22"/>
          <w:lang w:val="en-GB"/>
        </w:rPr>
      </w:pPr>
    </w:p>
    <w:p w14:paraId="4179622F" w14:textId="68E3C07D" w:rsidR="00397D3A" w:rsidRPr="00274E58" w:rsidRDefault="00397D3A" w:rsidP="00592F82">
      <w:pPr>
        <w:jc w:val="center"/>
        <w:rPr>
          <w:rFonts w:ascii="Avenir Next" w:hAnsi="Avenir Next" w:cs="Arial"/>
          <w:b/>
          <w:sz w:val="22"/>
          <w:szCs w:val="22"/>
          <w:lang w:val="en-GB"/>
        </w:rPr>
      </w:pPr>
    </w:p>
    <w:p w14:paraId="045C7386" w14:textId="06C377C6" w:rsidR="00437297" w:rsidRPr="00274E58" w:rsidRDefault="00437297" w:rsidP="00592F82">
      <w:pPr>
        <w:jc w:val="center"/>
        <w:rPr>
          <w:rFonts w:ascii="Avenir Next" w:hAnsi="Avenir Next" w:cs="Arial"/>
          <w:b/>
          <w:sz w:val="22"/>
          <w:szCs w:val="22"/>
          <w:lang w:val="en-GB"/>
        </w:rPr>
      </w:pPr>
    </w:p>
    <w:p w14:paraId="13D68906" w14:textId="77777777" w:rsidR="00437297" w:rsidRPr="00274E58" w:rsidRDefault="00437297" w:rsidP="00592F82">
      <w:pPr>
        <w:jc w:val="center"/>
        <w:rPr>
          <w:rFonts w:ascii="Avenir Next" w:hAnsi="Avenir Next" w:cs="Arial"/>
          <w:b/>
          <w:sz w:val="22"/>
          <w:szCs w:val="22"/>
          <w:lang w:val="en-GB"/>
        </w:rPr>
      </w:pPr>
    </w:p>
    <w:p w14:paraId="076E39C1" w14:textId="2AAA5B09" w:rsidR="00397D3A" w:rsidRPr="00274E58" w:rsidRDefault="00397D3A" w:rsidP="00592F82">
      <w:pPr>
        <w:jc w:val="center"/>
        <w:rPr>
          <w:rFonts w:ascii="Avenir Next" w:hAnsi="Avenir Next" w:cs="Arial"/>
          <w:b/>
          <w:sz w:val="22"/>
          <w:szCs w:val="22"/>
          <w:lang w:val="en-GB"/>
        </w:rPr>
      </w:pPr>
    </w:p>
    <w:p w14:paraId="64732B67" w14:textId="77777777" w:rsidR="00397D3A" w:rsidRPr="00274E58" w:rsidRDefault="00397D3A" w:rsidP="00592F82">
      <w:pPr>
        <w:jc w:val="center"/>
        <w:rPr>
          <w:rFonts w:ascii="Avenir Next" w:hAnsi="Avenir Next" w:cs="Arial"/>
          <w:b/>
          <w:sz w:val="22"/>
          <w:szCs w:val="22"/>
          <w:lang w:val="en-GB"/>
        </w:rPr>
      </w:pPr>
    </w:p>
    <w:p w14:paraId="14C6FED8" w14:textId="77777777" w:rsidR="00E93993" w:rsidRPr="00274E58" w:rsidRDefault="00E93993" w:rsidP="00592F82">
      <w:pPr>
        <w:jc w:val="center"/>
        <w:rPr>
          <w:rFonts w:ascii="Avenir Next" w:hAnsi="Avenir Next" w:cs="Arial"/>
          <w:b/>
          <w:sz w:val="22"/>
          <w:szCs w:val="22"/>
          <w:lang w:val="en-GB"/>
        </w:rPr>
      </w:pPr>
    </w:p>
    <w:p w14:paraId="16393F7E" w14:textId="77777777" w:rsidR="00434A8C" w:rsidRPr="00274E58" w:rsidRDefault="00434A8C"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8"/>
          <w:szCs w:val="28"/>
          <w:lang w:val="en-GB"/>
        </w:rPr>
      </w:pPr>
    </w:p>
    <w:p w14:paraId="59317C17" w14:textId="30752490" w:rsidR="0011473D" w:rsidRPr="00255FDA" w:rsidRDefault="00C56B61"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55FDA">
        <w:rPr>
          <w:rFonts w:ascii="Avenir Next Demi Bold" w:hAnsi="Avenir Next Demi Bold" w:cs="Arial"/>
          <w:b/>
          <w:bCs/>
          <w:color w:val="000000" w:themeColor="text1"/>
          <w:sz w:val="24"/>
          <w:lang w:val="en-GB"/>
        </w:rPr>
        <w:t xml:space="preserve">SUMMATIVE (FORMAL) </w:t>
      </w:r>
      <w:r w:rsidR="009D0811" w:rsidRPr="00255FDA">
        <w:rPr>
          <w:rFonts w:ascii="Avenir Next Demi Bold" w:hAnsi="Avenir Next Demi Bold" w:cs="Arial"/>
          <w:b/>
          <w:bCs/>
          <w:color w:val="000000" w:themeColor="text1"/>
          <w:sz w:val="24"/>
          <w:lang w:val="en-GB"/>
        </w:rPr>
        <w:t xml:space="preserve">ASSESSMENT: MODULE </w:t>
      </w:r>
      <w:r w:rsidR="00C47BCE" w:rsidRPr="00255FDA">
        <w:rPr>
          <w:rFonts w:ascii="Avenir Next Demi Bold" w:hAnsi="Avenir Next Demi Bold" w:cs="Arial"/>
          <w:b/>
          <w:bCs/>
          <w:color w:val="000000" w:themeColor="text1"/>
          <w:sz w:val="24"/>
          <w:lang w:val="en-GB"/>
        </w:rPr>
        <w:t>8F</w:t>
      </w:r>
    </w:p>
    <w:p w14:paraId="1DCE41A2" w14:textId="0CB8A9C3" w:rsidR="002638B0" w:rsidRPr="00255FDA" w:rsidRDefault="002638B0"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4B074E8A" w:rsidR="002638B0" w:rsidRPr="00255FDA" w:rsidRDefault="00161927"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55FDA">
        <w:rPr>
          <w:rFonts w:ascii="Avenir Next Demi Bold" w:hAnsi="Avenir Next Demi Bold" w:cs="Arial"/>
          <w:b/>
          <w:bCs/>
          <w:color w:val="000000" w:themeColor="text1"/>
          <w:sz w:val="24"/>
          <w:lang w:val="en-GB"/>
        </w:rPr>
        <w:t>NEW ZEALAND</w:t>
      </w:r>
    </w:p>
    <w:p w14:paraId="5E119630" w14:textId="77777777" w:rsidR="00434A8C" w:rsidRPr="00274E58" w:rsidRDefault="00434A8C"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8"/>
          <w:szCs w:val="28"/>
          <w:lang w:val="en-GB"/>
        </w:rPr>
      </w:pPr>
    </w:p>
    <w:p w14:paraId="2BAA8639" w14:textId="312B667B" w:rsidR="009D0811" w:rsidRPr="00274E58" w:rsidRDefault="009D0811" w:rsidP="00592F82">
      <w:pPr>
        <w:jc w:val="center"/>
        <w:rPr>
          <w:rFonts w:ascii="Avenir Next" w:hAnsi="Avenir Next" w:cs="Arial"/>
          <w:b/>
          <w:sz w:val="22"/>
          <w:szCs w:val="22"/>
          <w:lang w:val="en-GB"/>
        </w:rPr>
      </w:pPr>
    </w:p>
    <w:p w14:paraId="6907577F" w14:textId="6E1EAE22" w:rsidR="00E93993" w:rsidRPr="00274E58" w:rsidRDefault="00E93993" w:rsidP="00592F82">
      <w:pPr>
        <w:jc w:val="center"/>
        <w:rPr>
          <w:rFonts w:ascii="Avenir Next" w:hAnsi="Avenir Next" w:cs="Arial"/>
          <w:b/>
          <w:sz w:val="22"/>
          <w:szCs w:val="22"/>
          <w:lang w:val="en-GB"/>
        </w:rPr>
      </w:pPr>
    </w:p>
    <w:p w14:paraId="2A0B50F4" w14:textId="0F2D6B33" w:rsidR="00397D3A" w:rsidRPr="00274E58" w:rsidRDefault="00397D3A" w:rsidP="00592F82">
      <w:pPr>
        <w:jc w:val="center"/>
        <w:rPr>
          <w:rFonts w:ascii="Avenir Next" w:hAnsi="Avenir Next" w:cs="Arial"/>
          <w:b/>
          <w:sz w:val="22"/>
          <w:szCs w:val="22"/>
          <w:lang w:val="en-GB"/>
        </w:rPr>
      </w:pPr>
    </w:p>
    <w:p w14:paraId="5C762CBD" w14:textId="28537775" w:rsidR="00397D3A" w:rsidRPr="00274E58" w:rsidRDefault="00397D3A" w:rsidP="00592F82">
      <w:pPr>
        <w:jc w:val="center"/>
        <w:rPr>
          <w:rFonts w:ascii="Avenir Next" w:hAnsi="Avenir Next" w:cs="Arial"/>
          <w:b/>
          <w:sz w:val="22"/>
          <w:szCs w:val="22"/>
          <w:lang w:val="en-GB"/>
        </w:rPr>
      </w:pPr>
    </w:p>
    <w:p w14:paraId="251A99E6" w14:textId="088ED098" w:rsidR="00437297" w:rsidRPr="00274E58" w:rsidRDefault="00437297" w:rsidP="00592F82">
      <w:pPr>
        <w:jc w:val="center"/>
        <w:rPr>
          <w:rFonts w:ascii="Avenir Next" w:hAnsi="Avenir Next" w:cs="Arial"/>
          <w:b/>
          <w:sz w:val="22"/>
          <w:szCs w:val="22"/>
          <w:lang w:val="en-GB"/>
        </w:rPr>
      </w:pPr>
    </w:p>
    <w:p w14:paraId="25AECBFD" w14:textId="77777777" w:rsidR="00397D3A" w:rsidRPr="00274E58" w:rsidRDefault="00397D3A" w:rsidP="00592F82">
      <w:pPr>
        <w:jc w:val="center"/>
        <w:rPr>
          <w:rFonts w:ascii="Avenir Next" w:hAnsi="Avenir Next" w:cs="Arial"/>
          <w:b/>
          <w:sz w:val="22"/>
          <w:szCs w:val="22"/>
          <w:lang w:val="en-GB"/>
        </w:rPr>
      </w:pPr>
    </w:p>
    <w:p w14:paraId="19855BF7" w14:textId="77777777" w:rsidR="00397D3A" w:rsidRPr="00274E58" w:rsidRDefault="00397D3A" w:rsidP="00592F82">
      <w:pPr>
        <w:jc w:val="center"/>
        <w:rPr>
          <w:rFonts w:ascii="Avenir Next" w:hAnsi="Avenir Next" w:cs="Arial"/>
          <w:b/>
          <w:sz w:val="22"/>
          <w:szCs w:val="22"/>
          <w:lang w:val="en-GB"/>
        </w:rPr>
      </w:pPr>
    </w:p>
    <w:p w14:paraId="0ED3DA75" w14:textId="77777777" w:rsidR="00DB56F2" w:rsidRPr="00274E5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773FE938"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74E58">
        <w:rPr>
          <w:rFonts w:ascii="Avenir Next" w:hAnsi="Avenir Next" w:cs="Arial"/>
          <w:bCs/>
          <w:color w:val="767171" w:themeColor="background2" w:themeShade="80"/>
          <w:sz w:val="22"/>
          <w:szCs w:val="22"/>
          <w:lang w:val="en-GB"/>
        </w:rPr>
        <w:t xml:space="preserve">This is the </w:t>
      </w:r>
      <w:r w:rsidRPr="00274E58">
        <w:rPr>
          <w:rFonts w:ascii="Avenir Next Demi Bold" w:hAnsi="Avenir Next Demi Bold" w:cs="Arial"/>
          <w:b/>
          <w:bCs/>
          <w:color w:val="767171" w:themeColor="background2" w:themeShade="80"/>
          <w:sz w:val="22"/>
          <w:szCs w:val="22"/>
          <w:lang w:val="en-GB"/>
        </w:rPr>
        <w:t>summative (formal) assessment</w:t>
      </w:r>
      <w:r w:rsidRPr="00274E58">
        <w:rPr>
          <w:rFonts w:ascii="Avenir Next" w:hAnsi="Avenir Next" w:cs="Arial"/>
          <w:bCs/>
          <w:color w:val="767171" w:themeColor="background2" w:themeShade="80"/>
          <w:sz w:val="22"/>
          <w:szCs w:val="22"/>
          <w:lang w:val="en-GB"/>
        </w:rPr>
        <w:t xml:space="preserve"> for </w:t>
      </w:r>
      <w:r w:rsidRPr="00274E58">
        <w:rPr>
          <w:rFonts w:ascii="Avenir Next Demi Bold" w:hAnsi="Avenir Next Demi Bold" w:cs="Arial"/>
          <w:b/>
          <w:bCs/>
          <w:color w:val="767171" w:themeColor="background2" w:themeShade="80"/>
          <w:sz w:val="22"/>
          <w:szCs w:val="22"/>
          <w:lang w:val="en-GB"/>
        </w:rPr>
        <w:t xml:space="preserve">Module </w:t>
      </w:r>
      <w:r w:rsidR="00161927" w:rsidRPr="00274E58">
        <w:rPr>
          <w:rFonts w:ascii="Avenir Next Demi Bold" w:hAnsi="Avenir Next Demi Bold" w:cs="Arial"/>
          <w:b/>
          <w:bCs/>
          <w:color w:val="767171" w:themeColor="background2" w:themeShade="80"/>
          <w:sz w:val="22"/>
          <w:szCs w:val="22"/>
          <w:lang w:val="en-GB"/>
        </w:rPr>
        <w:t>8F</w:t>
      </w:r>
      <w:r w:rsidRPr="00274E58">
        <w:rPr>
          <w:rFonts w:ascii="Avenir Next" w:hAnsi="Avenir Next" w:cs="Arial"/>
          <w:bCs/>
          <w:color w:val="767171" w:themeColor="background2" w:themeShade="80"/>
          <w:sz w:val="22"/>
          <w:szCs w:val="22"/>
          <w:lang w:val="en-GB"/>
        </w:rPr>
        <w:t xml:space="preserve"> of this course and is compulsory for all candidates who </w:t>
      </w:r>
      <w:r w:rsidRPr="00274E58">
        <w:rPr>
          <w:rFonts w:ascii="Avenir Next Demi Bold" w:hAnsi="Avenir Next Demi Bold" w:cs="Arial"/>
          <w:b/>
          <w:bCs/>
          <w:color w:val="767171" w:themeColor="background2" w:themeShade="80"/>
          <w:sz w:val="22"/>
          <w:szCs w:val="22"/>
          <w:lang w:val="en-GB"/>
        </w:rPr>
        <w:t xml:space="preserve">selected this module as one of their </w:t>
      </w:r>
      <w:r w:rsidR="005B6A47" w:rsidRPr="00274E58">
        <w:rPr>
          <w:rFonts w:ascii="Avenir Next Demi Bold" w:hAnsi="Avenir Next Demi Bold" w:cs="Arial"/>
          <w:b/>
          <w:bCs/>
          <w:color w:val="767171" w:themeColor="background2" w:themeShade="80"/>
          <w:sz w:val="22"/>
          <w:szCs w:val="22"/>
          <w:lang w:val="en-GB"/>
        </w:rPr>
        <w:t>elective modules</w:t>
      </w:r>
      <w:r w:rsidRPr="00274E58">
        <w:rPr>
          <w:rFonts w:ascii="Avenir Next" w:hAnsi="Avenir Next" w:cs="Arial"/>
          <w:bCs/>
          <w:color w:val="767171" w:themeColor="background2" w:themeShade="80"/>
          <w:sz w:val="22"/>
          <w:szCs w:val="22"/>
          <w:lang w:val="en-GB"/>
        </w:rPr>
        <w:t xml:space="preserve">. </w:t>
      </w:r>
    </w:p>
    <w:p w14:paraId="0037FF4E" w14:textId="77777777"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1C7CCEB8"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74E58">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161927" w:rsidRPr="00274E58">
        <w:rPr>
          <w:rFonts w:ascii="Avenir Next Demi Bold" w:hAnsi="Avenir Next Demi Bold" w:cs="Arial"/>
          <w:b/>
          <w:bCs/>
          <w:color w:val="767171" w:themeColor="background2" w:themeShade="80"/>
          <w:sz w:val="22"/>
          <w:szCs w:val="22"/>
          <w:lang w:val="en-GB"/>
        </w:rPr>
        <w:t>8F</w:t>
      </w:r>
      <w:r w:rsidRPr="00274E58">
        <w:rPr>
          <w:rFonts w:ascii="Avenir Next" w:hAnsi="Avenir Next" w:cs="Arial"/>
          <w:bCs/>
          <w:color w:val="767171" w:themeColor="background2" w:themeShade="80"/>
          <w:sz w:val="22"/>
          <w:szCs w:val="22"/>
          <w:lang w:val="en-GB"/>
        </w:rPr>
        <w:t xml:space="preserve">. </w:t>
      </w:r>
      <w:proofErr w:type="gramStart"/>
      <w:r w:rsidRPr="00274E58">
        <w:rPr>
          <w:rFonts w:ascii="Avenir Next" w:hAnsi="Avenir Next" w:cs="Arial"/>
          <w:bCs/>
          <w:color w:val="767171" w:themeColor="background2" w:themeShade="80"/>
          <w:sz w:val="22"/>
          <w:szCs w:val="22"/>
          <w:lang w:val="en-GB"/>
        </w:rPr>
        <w:t>In order to</w:t>
      </w:r>
      <w:proofErr w:type="gramEnd"/>
      <w:r w:rsidRPr="00274E58">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74E5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74E58" w:rsidRDefault="00793173" w:rsidP="007C6201">
      <w:pPr>
        <w:jc w:val="both"/>
        <w:rPr>
          <w:rFonts w:ascii="Avenir Next" w:hAnsi="Avenir Next" w:cs="Arial"/>
          <w:b/>
          <w:sz w:val="22"/>
          <w:szCs w:val="22"/>
          <w:lang w:val="en-GB"/>
        </w:rPr>
      </w:pPr>
    </w:p>
    <w:p w14:paraId="5A8E70B6" w14:textId="3DD478B6" w:rsidR="00DB56F2" w:rsidRPr="00274E58" w:rsidRDefault="00DB56F2" w:rsidP="007C6201">
      <w:pPr>
        <w:jc w:val="both"/>
        <w:rPr>
          <w:rFonts w:ascii="Avenir Next" w:hAnsi="Avenir Next" w:cs="Arial"/>
          <w:b/>
          <w:sz w:val="22"/>
          <w:szCs w:val="22"/>
          <w:lang w:val="en-GB"/>
        </w:rPr>
      </w:pPr>
    </w:p>
    <w:p w14:paraId="1B27A2C1" w14:textId="5A9B8846" w:rsidR="00397D3A" w:rsidRPr="00274E58" w:rsidRDefault="00397D3A" w:rsidP="007C6201">
      <w:pPr>
        <w:jc w:val="both"/>
        <w:rPr>
          <w:rFonts w:ascii="Avenir Next" w:hAnsi="Avenir Next" w:cs="Arial"/>
          <w:b/>
          <w:sz w:val="22"/>
          <w:szCs w:val="22"/>
          <w:lang w:val="en-GB"/>
        </w:rPr>
      </w:pPr>
    </w:p>
    <w:p w14:paraId="1BC7CE2F" w14:textId="5B3D9200" w:rsidR="00397D3A" w:rsidRPr="00274E58" w:rsidRDefault="00397D3A" w:rsidP="007C6201">
      <w:pPr>
        <w:jc w:val="both"/>
        <w:rPr>
          <w:rFonts w:ascii="Avenir Next" w:hAnsi="Avenir Next" w:cs="Arial"/>
          <w:b/>
          <w:sz w:val="22"/>
          <w:szCs w:val="22"/>
          <w:lang w:val="en-GB"/>
        </w:rPr>
      </w:pPr>
    </w:p>
    <w:p w14:paraId="6416FB4A" w14:textId="60B3384C" w:rsidR="00397D3A" w:rsidRPr="00274E58" w:rsidRDefault="00397D3A" w:rsidP="007C6201">
      <w:pPr>
        <w:jc w:val="both"/>
        <w:rPr>
          <w:rFonts w:ascii="Avenir Next" w:hAnsi="Avenir Next" w:cs="Arial"/>
          <w:b/>
          <w:sz w:val="22"/>
          <w:szCs w:val="22"/>
          <w:lang w:val="en-GB"/>
        </w:rPr>
      </w:pPr>
    </w:p>
    <w:p w14:paraId="784F7966" w14:textId="77777777" w:rsidR="00255FDA" w:rsidRDefault="00255F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04DEF451" w:rsidR="0011473D" w:rsidRPr="00274E58" w:rsidRDefault="00E93993" w:rsidP="009D0811">
      <w:pPr>
        <w:jc w:val="center"/>
        <w:rPr>
          <w:rFonts w:ascii="Avenir Next Demi Bold" w:hAnsi="Avenir Next Demi Bold" w:cs="Arial"/>
          <w:b/>
          <w:bCs/>
          <w:sz w:val="22"/>
          <w:szCs w:val="22"/>
          <w:u w:val="single"/>
          <w:lang w:val="en-GB"/>
        </w:rPr>
      </w:pPr>
      <w:r w:rsidRPr="00274E58">
        <w:rPr>
          <w:rFonts w:ascii="Avenir Next Demi Bold" w:hAnsi="Avenir Next Demi Bold" w:cs="Arial"/>
          <w:b/>
          <w:bCs/>
          <w:sz w:val="22"/>
          <w:szCs w:val="22"/>
          <w:u w:val="single"/>
          <w:lang w:val="en-GB"/>
        </w:rPr>
        <w:lastRenderedPageBreak/>
        <w:t>I</w:t>
      </w:r>
      <w:r w:rsidR="0011473D" w:rsidRPr="00274E58">
        <w:rPr>
          <w:rFonts w:ascii="Avenir Next Demi Bold" w:hAnsi="Avenir Next Demi Bold" w:cs="Arial"/>
          <w:b/>
          <w:bCs/>
          <w:sz w:val="22"/>
          <w:szCs w:val="22"/>
          <w:u w:val="single"/>
          <w:lang w:val="en-GB"/>
        </w:rPr>
        <w:t>NSTRUCTIONS FOR COMPLETION AND SUBMISSION OF ASSESSMENT</w:t>
      </w:r>
    </w:p>
    <w:p w14:paraId="61C888AB" w14:textId="77777777" w:rsidR="0011473D" w:rsidRPr="00274E58" w:rsidRDefault="0011473D" w:rsidP="00592F82">
      <w:pPr>
        <w:jc w:val="both"/>
        <w:rPr>
          <w:rFonts w:ascii="Avenir Next" w:hAnsi="Avenir Next" w:cs="Arial"/>
          <w:sz w:val="22"/>
          <w:szCs w:val="22"/>
          <w:lang w:val="en-GB"/>
        </w:rPr>
      </w:pPr>
    </w:p>
    <w:p w14:paraId="033A602C" w14:textId="77777777" w:rsidR="00815328" w:rsidRPr="00274E58" w:rsidRDefault="00815328" w:rsidP="00815328">
      <w:pPr>
        <w:jc w:val="both"/>
        <w:rPr>
          <w:rFonts w:ascii="Avenir Next Demi Bold" w:hAnsi="Avenir Next Demi Bold" w:cs="Arial"/>
          <w:b/>
          <w:bCs/>
          <w:sz w:val="22"/>
          <w:szCs w:val="22"/>
          <w:lang w:val="en-GB"/>
        </w:rPr>
      </w:pPr>
      <w:r w:rsidRPr="00274E58">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74E58" w:rsidRDefault="00815328" w:rsidP="00815328">
      <w:pPr>
        <w:jc w:val="both"/>
        <w:rPr>
          <w:rFonts w:ascii="Avenir Next" w:hAnsi="Avenir Next" w:cs="Arial"/>
          <w:b/>
          <w:sz w:val="22"/>
          <w:szCs w:val="22"/>
          <w:lang w:val="en-GB"/>
        </w:rPr>
      </w:pPr>
    </w:p>
    <w:p w14:paraId="058D00EC"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1.</w:t>
      </w:r>
      <w:r w:rsidRPr="00274E58">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74E58" w:rsidRDefault="00815328" w:rsidP="00815328">
      <w:pPr>
        <w:ind w:left="720" w:hanging="720"/>
        <w:jc w:val="both"/>
        <w:rPr>
          <w:rFonts w:ascii="Avenir Next" w:hAnsi="Avenir Next" w:cs="Arial"/>
          <w:sz w:val="22"/>
          <w:szCs w:val="22"/>
          <w:lang w:val="en-GB"/>
        </w:rPr>
      </w:pPr>
    </w:p>
    <w:p w14:paraId="151EDB43" w14:textId="5C4DFA7A"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2.</w:t>
      </w:r>
      <w:r w:rsidRPr="00274E58">
        <w:rPr>
          <w:rFonts w:ascii="Avenir Next" w:hAnsi="Avenir Next" w:cs="Arial"/>
          <w:sz w:val="22"/>
          <w:szCs w:val="22"/>
          <w:lang w:val="en-GB"/>
        </w:rPr>
        <w:tab/>
        <w:t xml:space="preserve">All assessments must be submitted electronically in </w:t>
      </w:r>
      <w:r w:rsidRPr="00274E58">
        <w:rPr>
          <w:rFonts w:ascii="Avenir Next Demi Bold" w:hAnsi="Avenir Next Demi Bold" w:cs="Arial"/>
          <w:b/>
          <w:bCs/>
          <w:sz w:val="22"/>
          <w:szCs w:val="22"/>
          <w:lang w:val="en-GB"/>
        </w:rPr>
        <w:t>M</w:t>
      </w:r>
      <w:r w:rsidR="00920BED" w:rsidRPr="00274E58">
        <w:rPr>
          <w:rFonts w:ascii="Avenir Next Demi Bold" w:hAnsi="Avenir Next Demi Bold" w:cs="Arial"/>
          <w:b/>
          <w:bCs/>
          <w:sz w:val="22"/>
          <w:szCs w:val="22"/>
          <w:lang w:val="en-GB"/>
        </w:rPr>
        <w:t>icrosoft</w:t>
      </w:r>
      <w:r w:rsidRPr="00274E58">
        <w:rPr>
          <w:rFonts w:ascii="Avenir Next Demi Bold" w:hAnsi="Avenir Next Demi Bold" w:cs="Arial"/>
          <w:b/>
          <w:bCs/>
          <w:sz w:val="22"/>
          <w:szCs w:val="22"/>
          <w:lang w:val="en-GB"/>
        </w:rPr>
        <w:t xml:space="preserve"> Word format</w:t>
      </w:r>
      <w:r w:rsidRPr="00274E58">
        <w:rPr>
          <w:rFonts w:ascii="Avenir Next" w:hAnsi="Avenir Next" w:cs="Arial"/>
          <w:sz w:val="22"/>
          <w:szCs w:val="22"/>
          <w:lang w:val="en-GB"/>
        </w:rPr>
        <w:t>, using a standard A4 size page and a</w:t>
      </w:r>
      <w:r w:rsidR="00920BED" w:rsidRPr="00274E58">
        <w:rPr>
          <w:rFonts w:ascii="Avenir Next" w:hAnsi="Avenir Next" w:cs="Arial"/>
          <w:sz w:val="22"/>
          <w:szCs w:val="22"/>
          <w:lang w:val="en-GB"/>
        </w:rPr>
        <w:t>n</w:t>
      </w:r>
      <w:r w:rsidRPr="00274E58">
        <w:rPr>
          <w:rFonts w:ascii="Avenir Next" w:hAnsi="Avenir Next" w:cs="Arial"/>
          <w:sz w:val="22"/>
          <w:szCs w:val="22"/>
          <w:lang w:val="en-GB"/>
        </w:rPr>
        <w:t xml:space="preserve"> 11-point Arial font. This document has been set up with these parameters – </w:t>
      </w:r>
      <w:r w:rsidRPr="00274E58">
        <w:rPr>
          <w:rFonts w:ascii="Avenir Next Demi Bold" w:hAnsi="Avenir Next Demi Bold" w:cs="Arial"/>
          <w:b/>
          <w:bCs/>
          <w:sz w:val="22"/>
          <w:szCs w:val="22"/>
          <w:lang w:val="en-GB"/>
        </w:rPr>
        <w:t>please do not change the document settings in any way</w:t>
      </w:r>
      <w:r w:rsidRPr="00274E58">
        <w:rPr>
          <w:rFonts w:ascii="Avenir Next" w:hAnsi="Avenir Next" w:cs="Arial"/>
          <w:sz w:val="22"/>
          <w:szCs w:val="22"/>
          <w:lang w:val="en-GB"/>
        </w:rPr>
        <w:t xml:space="preserve">. </w:t>
      </w:r>
      <w:r w:rsidRPr="00274E58">
        <w:rPr>
          <w:rFonts w:ascii="Avenir Next Demi Bold" w:hAnsi="Avenir Next Demi Bold" w:cs="Arial"/>
          <w:b/>
          <w:bCs/>
          <w:sz w:val="22"/>
          <w:szCs w:val="22"/>
          <w:lang w:val="en-GB"/>
        </w:rPr>
        <w:t>DO NOT</w:t>
      </w:r>
      <w:r w:rsidRPr="00274E58">
        <w:rPr>
          <w:rFonts w:ascii="Avenir Next" w:hAnsi="Avenir Next" w:cs="Arial"/>
          <w:sz w:val="22"/>
          <w:szCs w:val="22"/>
          <w:lang w:val="en-GB"/>
        </w:rPr>
        <w:t xml:space="preserve"> submit your assessment in PDF format as it will be returned to you unmarked.</w:t>
      </w:r>
    </w:p>
    <w:p w14:paraId="5BCE616B" w14:textId="77777777" w:rsidR="00815328" w:rsidRPr="00274E58" w:rsidRDefault="00815328" w:rsidP="00815328">
      <w:pPr>
        <w:ind w:left="720" w:hanging="720"/>
        <w:jc w:val="both"/>
        <w:rPr>
          <w:rFonts w:ascii="Avenir Next" w:hAnsi="Avenir Next" w:cs="Arial"/>
          <w:sz w:val="22"/>
          <w:szCs w:val="22"/>
          <w:lang w:val="en-GB"/>
        </w:rPr>
      </w:pPr>
    </w:p>
    <w:p w14:paraId="177C3C09"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sz w:val="22"/>
          <w:szCs w:val="22"/>
          <w:lang w:val="en-GB"/>
        </w:rPr>
        <w:t>3.</w:t>
      </w:r>
      <w:r w:rsidRPr="00274E58">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74E58">
        <w:rPr>
          <w:rFonts w:ascii="Avenir Next" w:hAnsi="Avenir Next" w:cs="Arial"/>
          <w:sz w:val="22"/>
          <w:szCs w:val="22"/>
          <w:lang w:val="en-GB"/>
        </w:rPr>
        <w:t>More often than not</w:t>
      </w:r>
      <w:proofErr w:type="gramEnd"/>
      <w:r w:rsidRPr="00274E58">
        <w:rPr>
          <w:rFonts w:ascii="Avenir Next" w:hAnsi="Avenir Next" w:cs="Arial"/>
          <w:sz w:val="22"/>
          <w:szCs w:val="22"/>
          <w:lang w:val="en-GB"/>
        </w:rPr>
        <w:t>, one fact / statement will earn one mark (unless it is obvious from the question that this is not the case).</w:t>
      </w:r>
    </w:p>
    <w:p w14:paraId="1417E9E8" w14:textId="77777777" w:rsidR="00815328" w:rsidRPr="00274E58" w:rsidRDefault="00815328" w:rsidP="00815328">
      <w:pPr>
        <w:ind w:left="720" w:hanging="720"/>
        <w:jc w:val="both"/>
        <w:rPr>
          <w:rFonts w:ascii="Avenir Next" w:hAnsi="Avenir Next" w:cs="Arial"/>
          <w:sz w:val="22"/>
          <w:szCs w:val="22"/>
          <w:lang w:val="en-GB"/>
        </w:rPr>
      </w:pPr>
    </w:p>
    <w:p w14:paraId="74752B71" w14:textId="7F2A74CA"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4.</w:t>
      </w:r>
      <w:r w:rsidRPr="00274E58">
        <w:rPr>
          <w:rFonts w:ascii="Avenir Next" w:hAnsi="Avenir Next" w:cs="Arial"/>
          <w:sz w:val="22"/>
          <w:szCs w:val="22"/>
          <w:lang w:val="en-GB"/>
        </w:rPr>
        <w:tab/>
        <w:t xml:space="preserve">You must save this document using the following format: </w:t>
      </w:r>
      <w:r w:rsidRPr="00804A75">
        <w:rPr>
          <w:rFonts w:ascii="Avenir Next Demi Bold" w:hAnsi="Avenir Next Demi Bold" w:cs="Arial"/>
          <w:b/>
          <w:bCs/>
          <w:sz w:val="22"/>
          <w:szCs w:val="22"/>
          <w:lang w:val="en-GB" w:eastAsia="en-GB"/>
        </w:rPr>
        <w:t>[student</w:t>
      </w:r>
      <w:r w:rsidR="00C94C09" w:rsidRPr="00804A75">
        <w:rPr>
          <w:rFonts w:ascii="Avenir Next Demi Bold" w:hAnsi="Avenir Next Demi Bold" w:cs="Arial"/>
          <w:b/>
          <w:bCs/>
          <w:sz w:val="22"/>
          <w:szCs w:val="22"/>
          <w:lang w:val="en-GB" w:eastAsia="en-GB"/>
        </w:rPr>
        <w:t>ID</w:t>
      </w:r>
      <w:r w:rsidRPr="00804A75">
        <w:rPr>
          <w:rFonts w:ascii="Avenir Next Demi Bold" w:hAnsi="Avenir Next Demi Bold" w:cs="Arial"/>
          <w:b/>
          <w:bCs/>
          <w:sz w:val="22"/>
          <w:szCs w:val="22"/>
          <w:lang w:val="en-GB" w:eastAsia="en-GB"/>
        </w:rPr>
        <w:t>.assessment</w:t>
      </w:r>
      <w:r w:rsidR="00161927" w:rsidRPr="00804A75">
        <w:rPr>
          <w:rFonts w:ascii="Avenir Next Demi Bold" w:hAnsi="Avenir Next Demi Bold" w:cs="Arial"/>
          <w:b/>
          <w:bCs/>
          <w:sz w:val="22"/>
          <w:szCs w:val="22"/>
          <w:lang w:val="en-GB" w:eastAsia="en-GB"/>
        </w:rPr>
        <w:t>8F</w:t>
      </w:r>
      <w:r w:rsidRPr="00804A75">
        <w:rPr>
          <w:rFonts w:ascii="Avenir Next Demi Bold" w:hAnsi="Avenir Next Demi Bold" w:cs="Arial"/>
          <w:b/>
          <w:bCs/>
          <w:sz w:val="22"/>
          <w:szCs w:val="22"/>
          <w:lang w:val="en-GB" w:eastAsia="en-GB"/>
        </w:rPr>
        <w:t>]</w:t>
      </w:r>
      <w:r w:rsidRPr="00274E58">
        <w:rPr>
          <w:rFonts w:ascii="Avenir Next" w:hAnsi="Avenir Next" w:cs="Arial"/>
          <w:sz w:val="22"/>
          <w:szCs w:val="22"/>
          <w:lang w:val="en-GB" w:eastAsia="en-GB"/>
        </w:rPr>
        <w:t>. An example would be something along the following lines: 202</w:t>
      </w:r>
      <w:r w:rsidR="00804A75">
        <w:rPr>
          <w:rFonts w:ascii="Avenir Next" w:hAnsi="Avenir Next" w:cs="Arial"/>
          <w:sz w:val="22"/>
          <w:szCs w:val="22"/>
          <w:lang w:val="en-GB" w:eastAsia="en-GB"/>
        </w:rPr>
        <w:t>2</w:t>
      </w:r>
      <w:r w:rsidRPr="00274E58">
        <w:rPr>
          <w:rFonts w:ascii="Avenir Next" w:hAnsi="Avenir Next" w:cs="Arial"/>
          <w:sz w:val="22"/>
          <w:szCs w:val="22"/>
          <w:lang w:val="en-GB" w:eastAsia="en-GB"/>
        </w:rPr>
        <w:t>2</w:t>
      </w:r>
      <w:r w:rsidR="00804A75">
        <w:rPr>
          <w:rFonts w:ascii="Avenir Next" w:hAnsi="Avenir Next" w:cs="Arial"/>
          <w:sz w:val="22"/>
          <w:szCs w:val="22"/>
          <w:lang w:val="en-GB" w:eastAsia="en-GB"/>
        </w:rPr>
        <w:t>3</w:t>
      </w:r>
      <w:r w:rsidRPr="00274E58">
        <w:rPr>
          <w:rFonts w:ascii="Avenir Next" w:hAnsi="Avenir Next" w:cs="Arial"/>
          <w:sz w:val="22"/>
          <w:szCs w:val="22"/>
          <w:lang w:val="en-GB" w:eastAsia="en-GB"/>
        </w:rPr>
        <w:t>-3</w:t>
      </w:r>
      <w:r w:rsidR="00C94C09" w:rsidRPr="00274E58">
        <w:rPr>
          <w:rFonts w:ascii="Avenir Next" w:hAnsi="Avenir Next" w:cs="Arial"/>
          <w:sz w:val="22"/>
          <w:szCs w:val="22"/>
          <w:lang w:val="en-GB" w:eastAsia="en-GB"/>
        </w:rPr>
        <w:t>36</w:t>
      </w:r>
      <w:r w:rsidRPr="00274E58">
        <w:rPr>
          <w:rFonts w:ascii="Avenir Next" w:hAnsi="Avenir Next" w:cs="Arial"/>
          <w:sz w:val="22"/>
          <w:szCs w:val="22"/>
          <w:lang w:val="en-GB" w:eastAsia="en-GB"/>
        </w:rPr>
        <w:t>.assessment</w:t>
      </w:r>
      <w:r w:rsidR="00161927" w:rsidRPr="00274E58">
        <w:rPr>
          <w:rFonts w:ascii="Avenir Next" w:hAnsi="Avenir Next" w:cs="Arial"/>
          <w:sz w:val="22"/>
          <w:szCs w:val="22"/>
          <w:lang w:val="en-GB" w:eastAsia="en-GB"/>
        </w:rPr>
        <w:t>8F</w:t>
      </w:r>
      <w:r w:rsidRPr="00274E58">
        <w:rPr>
          <w:rFonts w:ascii="Avenir Next" w:hAnsi="Avenir Next" w:cs="Arial"/>
          <w:sz w:val="22"/>
          <w:szCs w:val="22"/>
          <w:lang w:val="en-GB"/>
        </w:rPr>
        <w:t xml:space="preserve">. </w:t>
      </w:r>
      <w:r w:rsidRPr="00804A75">
        <w:rPr>
          <w:rFonts w:ascii="Avenir Next Demi Bold" w:hAnsi="Avenir Next Demi Bold" w:cs="Arial"/>
          <w:b/>
          <w:bCs/>
          <w:sz w:val="22"/>
          <w:szCs w:val="22"/>
          <w:lang w:val="en-GB"/>
        </w:rPr>
        <w:t>Please also include the filename as a footer to each page of the assessment</w:t>
      </w:r>
      <w:r w:rsidRPr="00274E58">
        <w:rPr>
          <w:rFonts w:ascii="Avenir Next" w:hAnsi="Avenir Next" w:cs="Arial"/>
          <w:bCs/>
          <w:sz w:val="22"/>
          <w:szCs w:val="22"/>
          <w:lang w:val="en-GB"/>
        </w:rPr>
        <w:t xml:space="preserve"> (this has been pre-populated for you, merely replace the words “</w:t>
      </w:r>
      <w:proofErr w:type="spellStart"/>
      <w:r w:rsidRPr="00274E58">
        <w:rPr>
          <w:rFonts w:ascii="Avenir Next" w:hAnsi="Avenir Next" w:cs="Arial"/>
          <w:bCs/>
          <w:sz w:val="22"/>
          <w:szCs w:val="22"/>
          <w:lang w:val="en-GB"/>
        </w:rPr>
        <w:t>studentnumber</w:t>
      </w:r>
      <w:proofErr w:type="spellEnd"/>
      <w:r w:rsidRPr="00274E58">
        <w:rPr>
          <w:rFonts w:ascii="Avenir Next" w:hAnsi="Avenir Next" w:cs="Arial"/>
          <w:bCs/>
          <w:sz w:val="22"/>
          <w:szCs w:val="22"/>
          <w:lang w:val="en-GB"/>
        </w:rPr>
        <w:t>” with the student number allocated to you)</w:t>
      </w:r>
      <w:r w:rsidRPr="00274E58">
        <w:rPr>
          <w:rFonts w:ascii="Avenir Next" w:hAnsi="Avenir Next" w:cs="Arial"/>
          <w:sz w:val="22"/>
          <w:szCs w:val="22"/>
          <w:lang w:val="en-GB"/>
        </w:rPr>
        <w:t xml:space="preserve">. Do not include your name or any other identifying words in your file name. </w:t>
      </w:r>
      <w:r w:rsidRPr="00804A75">
        <w:rPr>
          <w:rFonts w:ascii="Avenir Next Demi Bold" w:hAnsi="Avenir Next Demi Bold" w:cs="Arial"/>
          <w:b/>
          <w:bCs/>
          <w:sz w:val="22"/>
          <w:szCs w:val="22"/>
          <w:lang w:val="en-GB"/>
        </w:rPr>
        <w:t>Assessments that do not comply with this instruction will be returned to candidates unmarked</w:t>
      </w:r>
      <w:r w:rsidRPr="00274E58">
        <w:rPr>
          <w:rFonts w:ascii="Avenir Next" w:hAnsi="Avenir Next" w:cs="Arial"/>
          <w:sz w:val="22"/>
          <w:szCs w:val="22"/>
          <w:lang w:val="en-GB"/>
        </w:rPr>
        <w:t>.</w:t>
      </w:r>
    </w:p>
    <w:p w14:paraId="4E1076CD" w14:textId="77777777" w:rsidR="00815328" w:rsidRPr="00274E58" w:rsidRDefault="00815328" w:rsidP="00815328">
      <w:pPr>
        <w:ind w:left="720" w:hanging="720"/>
        <w:jc w:val="both"/>
        <w:rPr>
          <w:rFonts w:ascii="Avenir Next" w:hAnsi="Avenir Next" w:cs="Arial"/>
          <w:sz w:val="22"/>
          <w:szCs w:val="22"/>
          <w:lang w:val="en-GB"/>
        </w:rPr>
      </w:pPr>
    </w:p>
    <w:p w14:paraId="68AA6DE9"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5.</w:t>
      </w:r>
      <w:r w:rsidRPr="00274E58">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04A75">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74E58">
        <w:rPr>
          <w:rFonts w:ascii="Avenir Next" w:hAnsi="Avenir Next" w:cs="Arial"/>
          <w:sz w:val="22"/>
          <w:szCs w:val="22"/>
          <w:lang w:val="en-GB"/>
        </w:rPr>
        <w:t>.</w:t>
      </w:r>
    </w:p>
    <w:p w14:paraId="6D4782DF" w14:textId="77777777" w:rsidR="00815328" w:rsidRPr="00274E58" w:rsidRDefault="00815328" w:rsidP="00815328">
      <w:pPr>
        <w:ind w:left="720" w:hanging="720"/>
        <w:jc w:val="both"/>
        <w:rPr>
          <w:rFonts w:ascii="Avenir Next" w:hAnsi="Avenir Next" w:cs="Arial"/>
          <w:sz w:val="22"/>
          <w:szCs w:val="22"/>
          <w:lang w:val="en-GB"/>
        </w:rPr>
      </w:pPr>
    </w:p>
    <w:p w14:paraId="6B748F2F" w14:textId="73984EA6"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6.</w:t>
      </w:r>
      <w:r w:rsidRPr="00274E58">
        <w:rPr>
          <w:rFonts w:ascii="Avenir Next" w:hAnsi="Avenir Next" w:cs="Arial"/>
          <w:b/>
          <w:sz w:val="22"/>
          <w:szCs w:val="22"/>
          <w:lang w:val="en-GB"/>
        </w:rPr>
        <w:tab/>
      </w:r>
      <w:r w:rsidRPr="00274E58">
        <w:rPr>
          <w:rFonts w:ascii="Avenir Next" w:hAnsi="Avenir Next" w:cs="Arial"/>
          <w:sz w:val="22"/>
          <w:szCs w:val="22"/>
          <w:lang w:val="en-GB"/>
        </w:rPr>
        <w:t xml:space="preserve">The final submission date for this assessment is </w:t>
      </w:r>
      <w:r w:rsidR="00841D99" w:rsidRPr="00804A75">
        <w:rPr>
          <w:rFonts w:ascii="Avenir Next Demi Bold" w:hAnsi="Avenir Next Demi Bold" w:cs="Arial"/>
          <w:b/>
          <w:bCs/>
          <w:sz w:val="22"/>
          <w:szCs w:val="22"/>
          <w:lang w:val="en-GB"/>
        </w:rPr>
        <w:t>31</w:t>
      </w:r>
      <w:r w:rsidRPr="00804A75">
        <w:rPr>
          <w:rFonts w:ascii="Avenir Next Demi Bold" w:hAnsi="Avenir Next Demi Bold" w:cs="Arial"/>
          <w:b/>
          <w:bCs/>
          <w:sz w:val="22"/>
          <w:szCs w:val="22"/>
          <w:lang w:val="en-GB"/>
        </w:rPr>
        <w:t xml:space="preserve"> </w:t>
      </w:r>
      <w:r w:rsidR="00841D99" w:rsidRPr="00804A75">
        <w:rPr>
          <w:rFonts w:ascii="Avenir Next Demi Bold" w:hAnsi="Avenir Next Demi Bold" w:cs="Arial"/>
          <w:b/>
          <w:bCs/>
          <w:sz w:val="22"/>
          <w:szCs w:val="22"/>
          <w:lang w:val="en-GB"/>
        </w:rPr>
        <w:t>July</w:t>
      </w:r>
      <w:r w:rsidRPr="00804A75">
        <w:rPr>
          <w:rFonts w:ascii="Avenir Next Demi Bold" w:hAnsi="Avenir Next Demi Bold" w:cs="Arial"/>
          <w:b/>
          <w:bCs/>
          <w:sz w:val="22"/>
          <w:szCs w:val="22"/>
          <w:lang w:val="en-GB"/>
        </w:rPr>
        <w:t xml:space="preserve"> 202</w:t>
      </w:r>
      <w:r w:rsidR="00804A75" w:rsidRPr="00804A75">
        <w:rPr>
          <w:rFonts w:ascii="Avenir Next Demi Bold" w:hAnsi="Avenir Next Demi Bold" w:cs="Arial"/>
          <w:b/>
          <w:bCs/>
          <w:sz w:val="22"/>
          <w:szCs w:val="22"/>
          <w:lang w:val="en-GB"/>
        </w:rPr>
        <w:t>3</w:t>
      </w:r>
      <w:r w:rsidRPr="00274E58">
        <w:rPr>
          <w:rFonts w:ascii="Avenir Next" w:hAnsi="Avenir Next" w:cs="Arial"/>
          <w:sz w:val="22"/>
          <w:szCs w:val="22"/>
          <w:lang w:val="en-GB"/>
        </w:rPr>
        <w:t xml:space="preserve">. The assessment submission portal will close at </w:t>
      </w:r>
      <w:r w:rsidRPr="00804A75">
        <w:rPr>
          <w:rFonts w:ascii="Avenir Next Demi Bold" w:hAnsi="Avenir Next Demi Bold" w:cs="Arial"/>
          <w:b/>
          <w:bCs/>
          <w:sz w:val="22"/>
          <w:szCs w:val="22"/>
          <w:lang w:val="en-GB"/>
        </w:rPr>
        <w:t xml:space="preserve">23:00 (11 pm) </w:t>
      </w:r>
      <w:r w:rsidR="0055645B" w:rsidRPr="00804A75">
        <w:rPr>
          <w:rFonts w:ascii="Avenir Next Demi Bold" w:hAnsi="Avenir Next Demi Bold" w:cs="Arial"/>
          <w:b/>
          <w:bCs/>
          <w:sz w:val="22"/>
          <w:szCs w:val="22"/>
          <w:lang w:val="en-GB"/>
        </w:rPr>
        <w:t xml:space="preserve">BST (GMT +1) </w:t>
      </w:r>
      <w:r w:rsidRPr="00804A75">
        <w:rPr>
          <w:rFonts w:ascii="Avenir Next Demi Bold" w:hAnsi="Avenir Next Demi Bold" w:cs="Arial"/>
          <w:b/>
          <w:bCs/>
          <w:sz w:val="22"/>
          <w:szCs w:val="22"/>
          <w:lang w:val="en-GB"/>
        </w:rPr>
        <w:t xml:space="preserve">on </w:t>
      </w:r>
      <w:r w:rsidR="00841D99" w:rsidRPr="00804A75">
        <w:rPr>
          <w:rFonts w:ascii="Avenir Next Demi Bold" w:hAnsi="Avenir Next Demi Bold" w:cs="Arial"/>
          <w:b/>
          <w:bCs/>
          <w:sz w:val="22"/>
          <w:szCs w:val="22"/>
          <w:lang w:val="en-GB"/>
        </w:rPr>
        <w:t>31</w:t>
      </w:r>
      <w:r w:rsidRPr="00804A75">
        <w:rPr>
          <w:rFonts w:ascii="Avenir Next Demi Bold" w:hAnsi="Avenir Next Demi Bold" w:cs="Arial"/>
          <w:b/>
          <w:bCs/>
          <w:sz w:val="22"/>
          <w:szCs w:val="22"/>
          <w:lang w:val="en-GB"/>
        </w:rPr>
        <w:t xml:space="preserve"> </w:t>
      </w:r>
      <w:r w:rsidR="00841D99" w:rsidRPr="00804A75">
        <w:rPr>
          <w:rFonts w:ascii="Avenir Next Demi Bold" w:hAnsi="Avenir Next Demi Bold" w:cs="Arial"/>
          <w:b/>
          <w:bCs/>
          <w:sz w:val="22"/>
          <w:szCs w:val="22"/>
          <w:lang w:val="en-GB"/>
        </w:rPr>
        <w:t>July</w:t>
      </w:r>
      <w:r w:rsidRPr="00804A75">
        <w:rPr>
          <w:rFonts w:ascii="Avenir Next Demi Bold" w:hAnsi="Avenir Next Demi Bold" w:cs="Arial"/>
          <w:b/>
          <w:bCs/>
          <w:sz w:val="22"/>
          <w:szCs w:val="22"/>
          <w:lang w:val="en-GB"/>
        </w:rPr>
        <w:t xml:space="preserve"> 202</w:t>
      </w:r>
      <w:r w:rsidR="00804A75" w:rsidRPr="00804A75">
        <w:rPr>
          <w:rFonts w:ascii="Avenir Next Demi Bold" w:hAnsi="Avenir Next Demi Bold" w:cs="Arial"/>
          <w:b/>
          <w:bCs/>
          <w:sz w:val="22"/>
          <w:szCs w:val="22"/>
          <w:lang w:val="en-GB"/>
        </w:rPr>
        <w:t>3</w:t>
      </w:r>
      <w:r w:rsidRPr="00274E58">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74E58" w:rsidRDefault="00815328" w:rsidP="00815328">
      <w:pPr>
        <w:ind w:left="720" w:hanging="720"/>
        <w:jc w:val="both"/>
        <w:rPr>
          <w:rFonts w:ascii="Avenir Next" w:hAnsi="Avenir Next" w:cs="Arial"/>
          <w:sz w:val="22"/>
          <w:szCs w:val="22"/>
          <w:lang w:val="en-GB"/>
        </w:rPr>
      </w:pPr>
    </w:p>
    <w:p w14:paraId="059951AB" w14:textId="11D15196" w:rsidR="004A2D83"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sz w:val="22"/>
          <w:szCs w:val="22"/>
          <w:lang w:val="en-GB"/>
        </w:rPr>
        <w:t>7.</w:t>
      </w:r>
      <w:r w:rsidRPr="00274E58">
        <w:rPr>
          <w:rFonts w:ascii="Avenir Next" w:hAnsi="Avenir Next" w:cs="Arial"/>
          <w:sz w:val="22"/>
          <w:szCs w:val="22"/>
          <w:lang w:val="en-GB"/>
        </w:rPr>
        <w:tab/>
        <w:t xml:space="preserve">Prior to being populated with your answers, this assessment consists of </w:t>
      </w:r>
      <w:r w:rsidR="00255FDA">
        <w:rPr>
          <w:rFonts w:ascii="Avenir Next Demi Bold" w:hAnsi="Avenir Next Demi Bold" w:cs="Arial"/>
          <w:b/>
          <w:bCs/>
          <w:sz w:val="22"/>
          <w:szCs w:val="22"/>
          <w:lang w:val="en-GB"/>
        </w:rPr>
        <w:t>8</w:t>
      </w:r>
      <w:r w:rsidRPr="00804A75">
        <w:rPr>
          <w:rFonts w:ascii="Avenir Next Demi Bold" w:hAnsi="Avenir Next Demi Bold" w:cs="Arial"/>
          <w:b/>
          <w:bCs/>
          <w:sz w:val="22"/>
          <w:szCs w:val="22"/>
          <w:lang w:val="en-GB"/>
        </w:rPr>
        <w:t xml:space="preserve"> pages</w:t>
      </w:r>
      <w:r w:rsidRPr="00274E58">
        <w:rPr>
          <w:rFonts w:ascii="Avenir Next" w:hAnsi="Avenir Next" w:cs="Arial"/>
          <w:sz w:val="22"/>
          <w:szCs w:val="22"/>
          <w:lang w:val="en-GB"/>
        </w:rPr>
        <w:t>.</w:t>
      </w:r>
    </w:p>
    <w:p w14:paraId="730563CC" w14:textId="77777777" w:rsidR="00F3323E" w:rsidRPr="00274E58" w:rsidRDefault="00F3323E" w:rsidP="00592F82">
      <w:pPr>
        <w:ind w:left="720" w:hanging="720"/>
        <w:jc w:val="both"/>
        <w:rPr>
          <w:rFonts w:ascii="Avenir Next" w:hAnsi="Avenir Next" w:cs="Arial"/>
          <w:sz w:val="22"/>
          <w:szCs w:val="22"/>
          <w:lang w:val="en-GB"/>
        </w:rPr>
      </w:pPr>
    </w:p>
    <w:p w14:paraId="16583175" w14:textId="77777777" w:rsidR="00F3323E" w:rsidRPr="00274E58" w:rsidRDefault="00F3323E" w:rsidP="00592F82">
      <w:pPr>
        <w:ind w:left="720" w:hanging="720"/>
        <w:jc w:val="both"/>
        <w:rPr>
          <w:rFonts w:ascii="Avenir Next" w:hAnsi="Avenir Next"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6308BFE" w14:textId="77777777"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u w:val="single"/>
          <w:lang w:val="en-GB"/>
        </w:rPr>
        <w:lastRenderedPageBreak/>
        <w:t>ANSWER ALL THE QUESTIONS</w:t>
      </w:r>
    </w:p>
    <w:p w14:paraId="2F7764D8" w14:textId="77777777" w:rsidR="001C1687" w:rsidRPr="006746A0" w:rsidRDefault="001C1687" w:rsidP="001C1687">
      <w:pPr>
        <w:ind w:left="720" w:hanging="720"/>
        <w:jc w:val="both"/>
        <w:rPr>
          <w:rFonts w:ascii="Avenir Next" w:hAnsi="Avenir Next" w:cs="Arial"/>
          <w:sz w:val="22"/>
          <w:szCs w:val="22"/>
          <w:lang w:val="en-GB"/>
        </w:rPr>
      </w:pPr>
    </w:p>
    <w:p w14:paraId="12647695" w14:textId="77777777"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1 (multiple-choice questions) [10 marks in total]</w:t>
      </w:r>
    </w:p>
    <w:p w14:paraId="3325E9E0" w14:textId="77777777" w:rsidR="001C1687" w:rsidRPr="006746A0" w:rsidRDefault="001C1687" w:rsidP="001C1687">
      <w:pPr>
        <w:ind w:left="720" w:hanging="720"/>
        <w:jc w:val="both"/>
        <w:rPr>
          <w:rFonts w:ascii="Avenir Next" w:hAnsi="Avenir Next" w:cs="Arial"/>
          <w:sz w:val="22"/>
          <w:szCs w:val="22"/>
          <w:lang w:val="en-GB"/>
        </w:rPr>
      </w:pPr>
    </w:p>
    <w:p w14:paraId="508A159C"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746A0">
        <w:rPr>
          <w:rFonts w:ascii="Avenir Next" w:hAnsi="Avenir Next" w:cs="Arial"/>
          <w:sz w:val="22"/>
          <w:szCs w:val="22"/>
          <w:lang w:val="en-GB"/>
        </w:rPr>
        <w:t>answer</w:t>
      </w:r>
      <w:proofErr w:type="gramEnd"/>
      <w:r w:rsidRPr="006746A0">
        <w:rPr>
          <w:rFonts w:ascii="Avenir Next" w:hAnsi="Avenir Next" w:cs="Arial"/>
          <w:sz w:val="22"/>
          <w:szCs w:val="22"/>
          <w:lang w:val="en-GB"/>
        </w:rPr>
        <w:t xml:space="preserve"> and </w:t>
      </w:r>
      <w:r w:rsidRPr="006746A0">
        <w:rPr>
          <w:rFonts w:ascii="Avenir Next" w:hAnsi="Avenir Next" w:cs="Arial"/>
          <w:sz w:val="22"/>
          <w:szCs w:val="22"/>
          <w:highlight w:val="yellow"/>
          <w:lang w:val="en-GB"/>
        </w:rPr>
        <w:t xml:space="preserve">mark your selection on the answer sheet by highlighting the relevant paragraph </w:t>
      </w:r>
      <w:r w:rsidRPr="006746A0">
        <w:rPr>
          <w:rFonts w:ascii="Avenir Next Demi Bold" w:hAnsi="Avenir Next Demi Bold" w:cs="Arial"/>
          <w:b/>
          <w:bCs/>
          <w:sz w:val="22"/>
          <w:szCs w:val="22"/>
          <w:highlight w:val="yellow"/>
          <w:lang w:val="en-GB"/>
        </w:rPr>
        <w:t>in yellow</w:t>
      </w:r>
      <w:r w:rsidRPr="006746A0">
        <w:rPr>
          <w:rFonts w:ascii="Avenir Next" w:hAnsi="Avenir Next" w:cs="Arial"/>
          <w:sz w:val="22"/>
          <w:szCs w:val="22"/>
          <w:lang w:val="en-GB"/>
        </w:rPr>
        <w:t xml:space="preserve">. Select only </w:t>
      </w:r>
      <w:r w:rsidRPr="006746A0">
        <w:rPr>
          <w:rFonts w:ascii="Avenir Next Demi Bold" w:hAnsi="Avenir Next Demi Bold" w:cs="Arial"/>
          <w:b/>
          <w:bCs/>
          <w:sz w:val="22"/>
          <w:szCs w:val="22"/>
          <w:lang w:val="en-GB"/>
        </w:rPr>
        <w:t>ONE</w:t>
      </w:r>
      <w:r w:rsidRPr="006746A0">
        <w:rPr>
          <w:rFonts w:ascii="Avenir Next" w:hAnsi="Avenir Next" w:cs="Arial"/>
          <w:sz w:val="22"/>
          <w:szCs w:val="22"/>
          <w:lang w:val="en-GB"/>
        </w:rPr>
        <w:t xml:space="preserve"> answer. Candidates who select more than one answer will receive no mark for that specific question.</w:t>
      </w:r>
    </w:p>
    <w:p w14:paraId="5C6BD657" w14:textId="77777777" w:rsidR="001C1687" w:rsidRPr="006746A0" w:rsidRDefault="001C1687" w:rsidP="001C1687">
      <w:pPr>
        <w:autoSpaceDE w:val="0"/>
        <w:autoSpaceDN w:val="0"/>
        <w:adjustRightInd w:val="0"/>
        <w:jc w:val="both"/>
        <w:rPr>
          <w:rFonts w:ascii="Avenir Next" w:hAnsi="Avenir Next" w:cs="Arial"/>
          <w:sz w:val="22"/>
          <w:szCs w:val="22"/>
        </w:rPr>
      </w:pPr>
    </w:p>
    <w:p w14:paraId="300AAB30"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1.1 </w:t>
      </w:r>
    </w:p>
    <w:p w14:paraId="24561347" w14:textId="77777777" w:rsidR="001C1687" w:rsidRPr="006746A0" w:rsidRDefault="001C1687" w:rsidP="001C1687">
      <w:pPr>
        <w:jc w:val="both"/>
        <w:rPr>
          <w:rFonts w:ascii="Avenir Next" w:hAnsi="Avenir Next" w:cs="Arial"/>
          <w:sz w:val="22"/>
          <w:szCs w:val="22"/>
        </w:rPr>
      </w:pPr>
    </w:p>
    <w:p w14:paraId="152E3F2C" w14:textId="77777777" w:rsidR="001C1687" w:rsidRPr="006746A0" w:rsidRDefault="001C1687" w:rsidP="001C1687">
      <w:pP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2A3A2D30" w14:textId="77777777" w:rsidR="001C1687" w:rsidRPr="006746A0" w:rsidRDefault="001C1687" w:rsidP="001C1687">
      <w:pPr>
        <w:rPr>
          <w:rFonts w:ascii="Avenir Next" w:hAnsi="Avenir Next" w:cs="Arial"/>
          <w:sz w:val="22"/>
          <w:szCs w:val="22"/>
          <w:lang w:val="en-GB"/>
        </w:rPr>
      </w:pPr>
    </w:p>
    <w:p w14:paraId="14E458BE" w14:textId="77777777" w:rsidR="001C1687" w:rsidRPr="006746A0" w:rsidRDefault="001C1687" w:rsidP="000A4C75">
      <w:pPr>
        <w:jc w:val="both"/>
        <w:rPr>
          <w:rFonts w:ascii="Avenir Next" w:hAnsi="Avenir Next" w:cs="Arial"/>
          <w:sz w:val="22"/>
          <w:szCs w:val="22"/>
          <w:lang w:val="en-GB"/>
        </w:rPr>
      </w:pPr>
      <w:r w:rsidRPr="006746A0">
        <w:rPr>
          <w:rFonts w:ascii="Avenir Next" w:hAnsi="Avenir Next" w:cs="Arial"/>
          <w:sz w:val="22"/>
          <w:szCs w:val="22"/>
          <w:lang w:val="en-GB"/>
        </w:rPr>
        <w:t>If a creditor is dissatisfied with the Official Assignee or Liquidator's decision in respect of its proof of debt, the creditor may:</w:t>
      </w:r>
    </w:p>
    <w:p w14:paraId="172D1D62" w14:textId="77777777" w:rsidR="001C1687" w:rsidRPr="006746A0" w:rsidRDefault="001C1687" w:rsidP="000A4C75">
      <w:pPr>
        <w:ind w:left="720" w:hanging="720"/>
        <w:jc w:val="both"/>
        <w:rPr>
          <w:rFonts w:ascii="Avenir Next" w:hAnsi="Avenir Next" w:cs="Arial"/>
          <w:sz w:val="22"/>
          <w:szCs w:val="22"/>
          <w:lang w:val="en-GB"/>
        </w:rPr>
      </w:pPr>
    </w:p>
    <w:p w14:paraId="38CD0075" w14:textId="5203B3A0" w:rsidR="001C1687" w:rsidRDefault="001C1687" w:rsidP="000A4C75">
      <w:pPr>
        <w:pStyle w:val="ListParagraph"/>
        <w:numPr>
          <w:ilvl w:val="0"/>
          <w:numId w:val="4"/>
        </w:numPr>
        <w:ind w:left="426"/>
        <w:jc w:val="both"/>
        <w:rPr>
          <w:rFonts w:ascii="Avenir Next" w:hAnsi="Avenir Next" w:cs="Arial"/>
          <w:sz w:val="22"/>
          <w:szCs w:val="22"/>
          <w:lang w:val="en-GB"/>
        </w:rPr>
      </w:pPr>
      <w:r w:rsidRPr="006746A0">
        <w:rPr>
          <w:rFonts w:ascii="Avenir Next" w:hAnsi="Avenir Next" w:cs="Arial"/>
          <w:sz w:val="22"/>
          <w:szCs w:val="22"/>
          <w:lang w:val="en-GB"/>
        </w:rPr>
        <w:t>Challenge the decision through an application to the ITS or MBIE.</w:t>
      </w:r>
    </w:p>
    <w:p w14:paraId="730EEF57" w14:textId="77777777" w:rsidR="001C1687" w:rsidRPr="001C1687" w:rsidRDefault="001C1687" w:rsidP="000A4C75">
      <w:pPr>
        <w:ind w:left="66"/>
        <w:jc w:val="both"/>
        <w:rPr>
          <w:rFonts w:ascii="Avenir Next" w:hAnsi="Avenir Next" w:cs="Arial"/>
          <w:sz w:val="22"/>
          <w:szCs w:val="22"/>
          <w:lang w:val="en-GB"/>
        </w:rPr>
      </w:pPr>
    </w:p>
    <w:p w14:paraId="2B9769C3" w14:textId="1F00E43A" w:rsidR="001C1687" w:rsidRDefault="001C1687" w:rsidP="000A4C75">
      <w:pPr>
        <w:pStyle w:val="ListParagraph"/>
        <w:numPr>
          <w:ilvl w:val="0"/>
          <w:numId w:val="4"/>
        </w:numPr>
        <w:ind w:left="426"/>
        <w:jc w:val="both"/>
        <w:rPr>
          <w:rFonts w:ascii="Avenir Next" w:hAnsi="Avenir Next" w:cs="Arial"/>
          <w:sz w:val="22"/>
          <w:szCs w:val="22"/>
          <w:lang w:val="en-GB"/>
        </w:rPr>
      </w:pPr>
      <w:r w:rsidRPr="006746A0">
        <w:rPr>
          <w:rFonts w:ascii="Avenir Next" w:hAnsi="Avenir Next" w:cs="Arial"/>
          <w:sz w:val="22"/>
          <w:szCs w:val="22"/>
          <w:lang w:val="en-GB"/>
        </w:rPr>
        <w:t>Apply to the Official Assignee or Liquidator for the decision to be reversed or modified.</w:t>
      </w:r>
    </w:p>
    <w:p w14:paraId="00405639" w14:textId="77777777" w:rsidR="001C1687" w:rsidRPr="001C1687" w:rsidRDefault="001C1687" w:rsidP="000A4C75">
      <w:pPr>
        <w:ind w:left="66"/>
        <w:jc w:val="both"/>
        <w:rPr>
          <w:rFonts w:ascii="Avenir Next" w:hAnsi="Avenir Next" w:cs="Arial"/>
          <w:sz w:val="22"/>
          <w:szCs w:val="22"/>
          <w:lang w:val="en-GB"/>
        </w:rPr>
      </w:pPr>
    </w:p>
    <w:p w14:paraId="6AC12ED6" w14:textId="3F387152" w:rsidR="001C1687" w:rsidRDefault="001C1687" w:rsidP="000A4C75">
      <w:pPr>
        <w:pStyle w:val="ListParagraph"/>
        <w:numPr>
          <w:ilvl w:val="0"/>
          <w:numId w:val="4"/>
        </w:numPr>
        <w:ind w:left="426"/>
        <w:jc w:val="both"/>
        <w:rPr>
          <w:rFonts w:ascii="Avenir Next" w:hAnsi="Avenir Next" w:cs="Arial"/>
          <w:sz w:val="22"/>
          <w:szCs w:val="22"/>
          <w:lang w:val="en-GB"/>
        </w:rPr>
      </w:pPr>
      <w:r w:rsidRPr="006746A0">
        <w:rPr>
          <w:rFonts w:ascii="Avenir Next" w:hAnsi="Avenir Next" w:cs="Arial"/>
          <w:sz w:val="22"/>
          <w:szCs w:val="22"/>
          <w:lang w:val="en-GB"/>
        </w:rPr>
        <w:t>Bring court proceedings for a money judgment in respect of the debt.</w:t>
      </w:r>
    </w:p>
    <w:p w14:paraId="73601B7F" w14:textId="77777777" w:rsidR="001C1687" w:rsidRPr="001C1687" w:rsidRDefault="001C1687" w:rsidP="000A4C75">
      <w:pPr>
        <w:ind w:left="66"/>
        <w:jc w:val="both"/>
        <w:rPr>
          <w:rFonts w:ascii="Avenir Next" w:hAnsi="Avenir Next" w:cs="Arial"/>
          <w:sz w:val="22"/>
          <w:szCs w:val="22"/>
          <w:lang w:val="en-GB"/>
        </w:rPr>
      </w:pPr>
    </w:p>
    <w:p w14:paraId="102EAF25" w14:textId="77777777" w:rsidR="001C1687" w:rsidRPr="006746A0" w:rsidRDefault="001C1687" w:rsidP="000A4C75">
      <w:pPr>
        <w:pStyle w:val="ListParagraph"/>
        <w:numPr>
          <w:ilvl w:val="0"/>
          <w:numId w:val="4"/>
        </w:numPr>
        <w:ind w:left="426"/>
        <w:jc w:val="both"/>
        <w:rPr>
          <w:rFonts w:ascii="Avenir Next" w:hAnsi="Avenir Next" w:cs="Arial"/>
          <w:sz w:val="22"/>
          <w:szCs w:val="22"/>
          <w:lang w:val="en-GB"/>
        </w:rPr>
      </w:pPr>
      <w:r w:rsidRPr="008262D9">
        <w:rPr>
          <w:rFonts w:ascii="Avenir Next" w:hAnsi="Avenir Next" w:cs="Arial"/>
          <w:sz w:val="22"/>
          <w:szCs w:val="22"/>
          <w:highlight w:val="yellow"/>
          <w:lang w:val="en-GB"/>
        </w:rPr>
        <w:t>Apply to the court for the decision to be reversed or varied</w:t>
      </w:r>
      <w:r w:rsidRPr="006746A0">
        <w:rPr>
          <w:rFonts w:ascii="Avenir Next" w:hAnsi="Avenir Next" w:cs="Arial"/>
          <w:sz w:val="22"/>
          <w:szCs w:val="22"/>
          <w:lang w:val="en-GB"/>
        </w:rPr>
        <w:t>.</w:t>
      </w:r>
    </w:p>
    <w:p w14:paraId="6A01EB64" w14:textId="77777777" w:rsidR="001C1687" w:rsidRPr="006746A0" w:rsidRDefault="001C1687" w:rsidP="001C1687">
      <w:pPr>
        <w:jc w:val="both"/>
        <w:rPr>
          <w:rFonts w:ascii="Avenir Next" w:hAnsi="Avenir Next" w:cs="Arial"/>
          <w:sz w:val="22"/>
          <w:szCs w:val="22"/>
        </w:rPr>
      </w:pPr>
    </w:p>
    <w:p w14:paraId="66B04A12"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1.2</w:t>
      </w:r>
    </w:p>
    <w:p w14:paraId="14168037" w14:textId="77777777" w:rsidR="001C1687" w:rsidRPr="006746A0" w:rsidRDefault="001C1687" w:rsidP="001C1687">
      <w:pPr>
        <w:jc w:val="both"/>
        <w:rPr>
          <w:rFonts w:ascii="Avenir Next" w:hAnsi="Avenir Next" w:cs="Arial"/>
          <w:sz w:val="22"/>
          <w:szCs w:val="22"/>
        </w:rPr>
      </w:pPr>
    </w:p>
    <w:p w14:paraId="3E417222" w14:textId="77777777" w:rsidR="001C1687" w:rsidRPr="006746A0" w:rsidRDefault="001C1687" w:rsidP="000A4C75">
      <w:pPr>
        <w:ind w:left="720" w:hanging="720"/>
        <w:jc w:val="both"/>
        <w:rPr>
          <w:rFonts w:ascii="Avenir Next" w:hAnsi="Avenir Next" w:cs="Arial"/>
          <w:sz w:val="22"/>
          <w:szCs w:val="22"/>
          <w:lang w:val="en-GB"/>
        </w:rPr>
      </w:pPr>
      <w:r w:rsidRPr="006746A0">
        <w:rPr>
          <w:rFonts w:ascii="Avenir Next" w:hAnsi="Avenir Next" w:cs="Arial"/>
          <w:sz w:val="22"/>
          <w:szCs w:val="22"/>
          <w:lang w:val="en-GB"/>
        </w:rPr>
        <w:t xml:space="preserve">Which of the following </w:t>
      </w:r>
      <w:r w:rsidRPr="006831AC">
        <w:rPr>
          <w:rFonts w:ascii="Avenir Next Demi Bold" w:hAnsi="Avenir Next Demi Bold" w:cs="Arial"/>
          <w:b/>
          <w:bCs/>
          <w:sz w:val="22"/>
          <w:szCs w:val="22"/>
          <w:u w:val="single"/>
          <w:lang w:val="en-GB"/>
        </w:rPr>
        <w:t>is not</w:t>
      </w:r>
      <w:r w:rsidRPr="006746A0">
        <w:rPr>
          <w:rFonts w:ascii="Avenir Next" w:hAnsi="Avenir Next" w:cs="Arial"/>
          <w:sz w:val="22"/>
          <w:szCs w:val="22"/>
          <w:lang w:val="en-GB"/>
        </w:rPr>
        <w:t xml:space="preserve"> a collective insolvency process:</w:t>
      </w:r>
    </w:p>
    <w:p w14:paraId="6FC44602" w14:textId="77777777" w:rsidR="001C1687" w:rsidRPr="006746A0" w:rsidRDefault="001C1687" w:rsidP="000A4C75">
      <w:pPr>
        <w:ind w:left="720" w:hanging="720"/>
        <w:jc w:val="both"/>
        <w:rPr>
          <w:rFonts w:ascii="Avenir Next" w:hAnsi="Avenir Next" w:cs="Arial"/>
          <w:sz w:val="22"/>
          <w:szCs w:val="22"/>
          <w:lang w:val="en-GB"/>
        </w:rPr>
      </w:pPr>
    </w:p>
    <w:p w14:paraId="57BEBBC1" w14:textId="2A40726E" w:rsidR="001C1687" w:rsidRDefault="001C1687" w:rsidP="000A4C75">
      <w:pPr>
        <w:pStyle w:val="ListParagraph"/>
        <w:numPr>
          <w:ilvl w:val="0"/>
          <w:numId w:val="5"/>
        </w:numPr>
        <w:ind w:left="426"/>
        <w:jc w:val="both"/>
        <w:rPr>
          <w:rFonts w:ascii="Avenir Next" w:hAnsi="Avenir Next" w:cs="Arial"/>
          <w:sz w:val="22"/>
          <w:szCs w:val="22"/>
          <w:lang w:val="en-GB"/>
        </w:rPr>
      </w:pPr>
      <w:r w:rsidRPr="008262D9">
        <w:rPr>
          <w:rFonts w:ascii="Avenir Next" w:hAnsi="Avenir Next" w:cs="Arial"/>
          <w:sz w:val="22"/>
          <w:szCs w:val="22"/>
          <w:highlight w:val="yellow"/>
          <w:lang w:val="en-GB"/>
        </w:rPr>
        <w:t>Receivership</w:t>
      </w:r>
      <w:r w:rsidRPr="006746A0">
        <w:rPr>
          <w:rFonts w:ascii="Avenir Next" w:hAnsi="Avenir Next" w:cs="Arial"/>
          <w:sz w:val="22"/>
          <w:szCs w:val="22"/>
          <w:lang w:val="en-GB"/>
        </w:rPr>
        <w:t>.</w:t>
      </w:r>
    </w:p>
    <w:p w14:paraId="0572B64A" w14:textId="77777777" w:rsidR="006831AC" w:rsidRPr="006831AC" w:rsidRDefault="006831AC" w:rsidP="000A4C75">
      <w:pPr>
        <w:ind w:left="66"/>
        <w:jc w:val="both"/>
        <w:rPr>
          <w:rFonts w:ascii="Avenir Next" w:hAnsi="Avenir Next" w:cs="Arial"/>
          <w:sz w:val="22"/>
          <w:szCs w:val="22"/>
          <w:lang w:val="en-GB"/>
        </w:rPr>
      </w:pPr>
    </w:p>
    <w:p w14:paraId="4B35ACDC" w14:textId="1CC7DD92" w:rsidR="001C1687" w:rsidRDefault="001C1687" w:rsidP="000A4C75">
      <w:pPr>
        <w:pStyle w:val="ListParagraph"/>
        <w:numPr>
          <w:ilvl w:val="0"/>
          <w:numId w:val="5"/>
        </w:numPr>
        <w:ind w:left="426"/>
        <w:jc w:val="both"/>
        <w:rPr>
          <w:rFonts w:ascii="Avenir Next" w:hAnsi="Avenir Next" w:cs="Arial"/>
          <w:sz w:val="22"/>
          <w:szCs w:val="22"/>
          <w:lang w:val="en-GB"/>
        </w:rPr>
      </w:pPr>
      <w:r w:rsidRPr="006746A0">
        <w:rPr>
          <w:rFonts w:ascii="Avenir Next" w:hAnsi="Avenir Next" w:cs="Arial"/>
          <w:sz w:val="22"/>
          <w:szCs w:val="22"/>
          <w:lang w:val="en-GB"/>
        </w:rPr>
        <w:t>Liquidation.</w:t>
      </w:r>
    </w:p>
    <w:p w14:paraId="3A8BF5B8" w14:textId="77777777" w:rsidR="006831AC" w:rsidRPr="006831AC" w:rsidRDefault="006831AC" w:rsidP="000A4C75">
      <w:pPr>
        <w:ind w:left="66"/>
        <w:jc w:val="both"/>
        <w:rPr>
          <w:rFonts w:ascii="Avenir Next" w:hAnsi="Avenir Next" w:cs="Arial"/>
          <w:sz w:val="22"/>
          <w:szCs w:val="22"/>
          <w:lang w:val="en-GB"/>
        </w:rPr>
      </w:pPr>
    </w:p>
    <w:p w14:paraId="65355447" w14:textId="265E58DB" w:rsidR="001C1687" w:rsidRDefault="001C1687" w:rsidP="000A4C75">
      <w:pPr>
        <w:pStyle w:val="ListParagraph"/>
        <w:numPr>
          <w:ilvl w:val="0"/>
          <w:numId w:val="5"/>
        </w:numPr>
        <w:ind w:left="426"/>
        <w:jc w:val="both"/>
        <w:rPr>
          <w:rFonts w:ascii="Avenir Next" w:hAnsi="Avenir Next" w:cs="Arial"/>
          <w:sz w:val="22"/>
          <w:szCs w:val="22"/>
          <w:lang w:val="en-GB"/>
        </w:rPr>
      </w:pPr>
      <w:r w:rsidRPr="006746A0">
        <w:rPr>
          <w:rFonts w:ascii="Avenir Next" w:hAnsi="Avenir Next" w:cs="Arial"/>
          <w:sz w:val="22"/>
          <w:szCs w:val="22"/>
          <w:lang w:val="en-GB"/>
        </w:rPr>
        <w:t>Deed of company arrangement.</w:t>
      </w:r>
    </w:p>
    <w:p w14:paraId="0C838834" w14:textId="77777777" w:rsidR="006831AC" w:rsidRPr="006831AC" w:rsidRDefault="006831AC" w:rsidP="000A4C75">
      <w:pPr>
        <w:ind w:left="66"/>
        <w:jc w:val="both"/>
        <w:rPr>
          <w:rFonts w:ascii="Avenir Next" w:hAnsi="Avenir Next" w:cs="Arial"/>
          <w:sz w:val="22"/>
          <w:szCs w:val="22"/>
          <w:lang w:val="en-GB"/>
        </w:rPr>
      </w:pPr>
    </w:p>
    <w:p w14:paraId="49EF1843" w14:textId="77777777" w:rsidR="001C1687" w:rsidRPr="006746A0" w:rsidRDefault="001C1687" w:rsidP="000A4C75">
      <w:pPr>
        <w:pStyle w:val="ListParagraph"/>
        <w:numPr>
          <w:ilvl w:val="0"/>
          <w:numId w:val="5"/>
        </w:numPr>
        <w:ind w:left="426"/>
        <w:jc w:val="both"/>
        <w:rPr>
          <w:rFonts w:ascii="Avenir Next" w:hAnsi="Avenir Next" w:cs="Arial"/>
          <w:sz w:val="22"/>
          <w:szCs w:val="22"/>
          <w:lang w:val="en-GB"/>
        </w:rPr>
      </w:pPr>
      <w:r w:rsidRPr="006746A0">
        <w:rPr>
          <w:rFonts w:ascii="Avenir Next" w:hAnsi="Avenir Next" w:cs="Arial"/>
          <w:sz w:val="22"/>
          <w:szCs w:val="22"/>
          <w:lang w:val="en-GB"/>
        </w:rPr>
        <w:t>Voluntary administration.</w:t>
      </w:r>
    </w:p>
    <w:p w14:paraId="74828E77" w14:textId="504EA952" w:rsidR="001C1687" w:rsidRDefault="001C1687" w:rsidP="001C1687">
      <w:pPr>
        <w:ind w:left="66"/>
        <w:jc w:val="both"/>
        <w:rPr>
          <w:rFonts w:ascii="Avenir Next" w:hAnsi="Avenir Next" w:cs="Arial"/>
          <w:iCs/>
          <w:sz w:val="22"/>
          <w:szCs w:val="22"/>
          <w:lang w:val="en-GB"/>
        </w:rPr>
      </w:pPr>
    </w:p>
    <w:p w14:paraId="4FA05A0C"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1.3</w:t>
      </w:r>
    </w:p>
    <w:p w14:paraId="55AB7113" w14:textId="77777777" w:rsidR="001C1687" w:rsidRPr="006746A0" w:rsidRDefault="001C1687" w:rsidP="001C1687">
      <w:pPr>
        <w:jc w:val="both"/>
        <w:rPr>
          <w:rFonts w:ascii="Avenir Next" w:hAnsi="Avenir Next" w:cs="Arial"/>
          <w:sz w:val="22"/>
          <w:szCs w:val="22"/>
        </w:rPr>
      </w:pPr>
    </w:p>
    <w:p w14:paraId="2D1DC344" w14:textId="77777777" w:rsidR="001C1687" w:rsidRPr="006746A0" w:rsidRDefault="001C1687" w:rsidP="000A4C75">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69D8C79D" w14:textId="77777777" w:rsidR="001C1687" w:rsidRPr="006746A0" w:rsidRDefault="001C1687" w:rsidP="000A4C75">
      <w:pPr>
        <w:ind w:left="720" w:hanging="720"/>
        <w:jc w:val="both"/>
        <w:rPr>
          <w:rFonts w:ascii="Avenir Next" w:hAnsi="Avenir Next" w:cs="Arial"/>
          <w:sz w:val="22"/>
          <w:szCs w:val="22"/>
          <w:lang w:val="en-GB"/>
        </w:rPr>
      </w:pPr>
    </w:p>
    <w:p w14:paraId="3C6ECFEA" w14:textId="77777777" w:rsidR="001C1687" w:rsidRPr="006746A0" w:rsidRDefault="001C1687" w:rsidP="000A4C75">
      <w:pPr>
        <w:ind w:left="720" w:hanging="720"/>
        <w:jc w:val="both"/>
        <w:rPr>
          <w:rFonts w:ascii="Avenir Next" w:hAnsi="Avenir Next" w:cs="Arial"/>
          <w:sz w:val="22"/>
          <w:szCs w:val="22"/>
          <w:lang w:val="en-GB"/>
        </w:rPr>
      </w:pPr>
      <w:r w:rsidRPr="006746A0">
        <w:rPr>
          <w:rFonts w:ascii="Avenir Next" w:hAnsi="Avenir Next" w:cs="Arial"/>
          <w:sz w:val="22"/>
          <w:szCs w:val="22"/>
          <w:lang w:val="en-GB"/>
        </w:rPr>
        <w:t xml:space="preserve">Voluntary administration </w:t>
      </w:r>
      <w:r w:rsidRPr="006831AC">
        <w:rPr>
          <w:rFonts w:ascii="Avenir Next Demi Bold" w:hAnsi="Avenir Next Demi Bold" w:cs="Arial"/>
          <w:b/>
          <w:bCs/>
          <w:sz w:val="22"/>
          <w:szCs w:val="22"/>
          <w:u w:val="single"/>
          <w:lang w:val="en-GB"/>
        </w:rPr>
        <w:t>is not</w:t>
      </w:r>
      <w:r w:rsidRPr="006746A0">
        <w:rPr>
          <w:rFonts w:ascii="Avenir Next" w:hAnsi="Avenir Next" w:cs="Arial"/>
          <w:sz w:val="22"/>
          <w:szCs w:val="22"/>
          <w:lang w:val="en-GB"/>
        </w:rPr>
        <w:t xml:space="preserve"> used for the following reason(s):</w:t>
      </w:r>
    </w:p>
    <w:p w14:paraId="022B23D8" w14:textId="77777777" w:rsidR="001C1687" w:rsidRPr="006746A0" w:rsidRDefault="001C1687" w:rsidP="000A4C75">
      <w:pPr>
        <w:ind w:left="720" w:hanging="720"/>
        <w:jc w:val="both"/>
        <w:rPr>
          <w:rFonts w:ascii="Avenir Next" w:hAnsi="Avenir Next" w:cs="Arial"/>
          <w:sz w:val="22"/>
          <w:szCs w:val="22"/>
          <w:lang w:val="en-GB"/>
        </w:rPr>
      </w:pPr>
    </w:p>
    <w:p w14:paraId="4C0AD528" w14:textId="6D7BA64C" w:rsidR="001C1687" w:rsidRDefault="001C1687" w:rsidP="000A4C75">
      <w:pPr>
        <w:pStyle w:val="ListParagraph"/>
        <w:numPr>
          <w:ilvl w:val="0"/>
          <w:numId w:val="6"/>
        </w:numPr>
        <w:ind w:left="426"/>
        <w:jc w:val="both"/>
        <w:rPr>
          <w:rFonts w:ascii="Avenir Next" w:hAnsi="Avenir Next" w:cs="Arial"/>
          <w:sz w:val="22"/>
          <w:szCs w:val="22"/>
          <w:lang w:val="en-GB"/>
        </w:rPr>
      </w:pPr>
      <w:r w:rsidRPr="006746A0">
        <w:rPr>
          <w:rFonts w:ascii="Avenir Next" w:hAnsi="Avenir Next" w:cs="Arial"/>
          <w:sz w:val="22"/>
          <w:szCs w:val="22"/>
          <w:lang w:val="en-GB"/>
        </w:rPr>
        <w:t>Maximisation of the company's prospects of trading through and/or continuing in existence.</w:t>
      </w:r>
    </w:p>
    <w:p w14:paraId="3BA7B3D6" w14:textId="77777777" w:rsidR="006831AC" w:rsidRPr="006831AC" w:rsidRDefault="006831AC" w:rsidP="000A4C75">
      <w:pPr>
        <w:ind w:left="66"/>
        <w:jc w:val="both"/>
        <w:rPr>
          <w:rFonts w:ascii="Avenir Next" w:hAnsi="Avenir Next" w:cs="Arial"/>
          <w:sz w:val="22"/>
          <w:szCs w:val="22"/>
          <w:lang w:val="en-GB"/>
        </w:rPr>
      </w:pPr>
    </w:p>
    <w:p w14:paraId="56A04882" w14:textId="2BAAE6E5" w:rsidR="001C1687" w:rsidRDefault="001C1687" w:rsidP="000A4C75">
      <w:pPr>
        <w:pStyle w:val="ListParagraph"/>
        <w:numPr>
          <w:ilvl w:val="0"/>
          <w:numId w:val="6"/>
        </w:numPr>
        <w:ind w:left="426"/>
        <w:jc w:val="both"/>
        <w:rPr>
          <w:rFonts w:ascii="Avenir Next" w:hAnsi="Avenir Next" w:cs="Arial"/>
          <w:sz w:val="22"/>
          <w:szCs w:val="22"/>
          <w:lang w:val="en-GB"/>
        </w:rPr>
      </w:pPr>
      <w:r w:rsidRPr="006746A0">
        <w:rPr>
          <w:rFonts w:ascii="Avenir Next" w:hAnsi="Avenir Next" w:cs="Arial"/>
          <w:sz w:val="22"/>
          <w:szCs w:val="22"/>
          <w:lang w:val="en-GB"/>
        </w:rPr>
        <w:t>To enable a Deed of Company Arrangement to be entered into for the benefit of creditors.</w:t>
      </w:r>
    </w:p>
    <w:p w14:paraId="5668A3F9" w14:textId="77777777" w:rsidR="006831AC" w:rsidRPr="006831AC" w:rsidRDefault="006831AC" w:rsidP="000A4C75">
      <w:pPr>
        <w:ind w:left="66"/>
        <w:jc w:val="both"/>
        <w:rPr>
          <w:rFonts w:ascii="Avenir Next" w:hAnsi="Avenir Next" w:cs="Arial"/>
          <w:sz w:val="22"/>
          <w:szCs w:val="22"/>
          <w:lang w:val="en-GB"/>
        </w:rPr>
      </w:pPr>
    </w:p>
    <w:p w14:paraId="5E0A8010" w14:textId="07677DEC" w:rsidR="001C1687" w:rsidRDefault="001C1687" w:rsidP="000A4C75">
      <w:pPr>
        <w:pStyle w:val="ListParagraph"/>
        <w:numPr>
          <w:ilvl w:val="0"/>
          <w:numId w:val="6"/>
        </w:numPr>
        <w:ind w:left="426"/>
        <w:jc w:val="both"/>
        <w:rPr>
          <w:rFonts w:ascii="Avenir Next" w:hAnsi="Avenir Next" w:cs="Arial"/>
          <w:sz w:val="22"/>
          <w:szCs w:val="22"/>
          <w:lang w:val="en-GB"/>
        </w:rPr>
      </w:pPr>
      <w:r w:rsidRPr="008262D9">
        <w:rPr>
          <w:rFonts w:ascii="Avenir Next" w:hAnsi="Avenir Next" w:cs="Arial"/>
          <w:sz w:val="22"/>
          <w:szCs w:val="22"/>
          <w:highlight w:val="yellow"/>
          <w:lang w:val="en-GB"/>
        </w:rPr>
        <w:t>To minimise tax liability by giving the Inland Revenue Department preferential status</w:t>
      </w:r>
      <w:r w:rsidRPr="006746A0">
        <w:rPr>
          <w:rFonts w:ascii="Avenir Next" w:hAnsi="Avenir Next" w:cs="Arial"/>
          <w:sz w:val="22"/>
          <w:szCs w:val="22"/>
          <w:lang w:val="en-GB"/>
        </w:rPr>
        <w:t>.</w:t>
      </w:r>
    </w:p>
    <w:p w14:paraId="285680E1" w14:textId="77777777" w:rsidR="006831AC" w:rsidRPr="006831AC" w:rsidRDefault="006831AC" w:rsidP="000A4C75">
      <w:pPr>
        <w:ind w:left="66"/>
        <w:jc w:val="both"/>
        <w:rPr>
          <w:rFonts w:ascii="Avenir Next" w:hAnsi="Avenir Next" w:cs="Arial"/>
          <w:sz w:val="22"/>
          <w:szCs w:val="22"/>
          <w:lang w:val="en-GB"/>
        </w:rPr>
      </w:pPr>
    </w:p>
    <w:p w14:paraId="53DFC1AC" w14:textId="77777777" w:rsidR="001C1687" w:rsidRPr="006746A0" w:rsidRDefault="001C1687" w:rsidP="000A4C75">
      <w:pPr>
        <w:pStyle w:val="ListParagraph"/>
        <w:numPr>
          <w:ilvl w:val="0"/>
          <w:numId w:val="6"/>
        </w:numPr>
        <w:ind w:left="426"/>
        <w:jc w:val="both"/>
        <w:rPr>
          <w:rFonts w:ascii="Avenir Next" w:hAnsi="Avenir Next" w:cs="Arial"/>
          <w:sz w:val="22"/>
          <w:szCs w:val="22"/>
          <w:lang w:val="en-GB"/>
        </w:rPr>
      </w:pPr>
      <w:r w:rsidRPr="006746A0">
        <w:rPr>
          <w:rFonts w:ascii="Avenir Next" w:hAnsi="Avenir Next" w:cs="Arial"/>
          <w:sz w:val="22"/>
          <w:szCs w:val="22"/>
          <w:lang w:val="en-GB"/>
        </w:rPr>
        <w:t>Enable the company to be administered in such a way to provide a better return to creditors than they would otherwise receive by way of an immediate liquidation.</w:t>
      </w:r>
    </w:p>
    <w:p w14:paraId="4A15D7D9" w14:textId="77777777" w:rsidR="001C1687" w:rsidRDefault="001C1687" w:rsidP="001C1687">
      <w:pPr>
        <w:jc w:val="both"/>
        <w:rPr>
          <w:rFonts w:ascii="Avenir Next" w:hAnsi="Avenir Next" w:cs="Arial"/>
          <w:sz w:val="22"/>
          <w:szCs w:val="22"/>
        </w:rPr>
      </w:pPr>
    </w:p>
    <w:p w14:paraId="032A2A0C" w14:textId="77777777" w:rsidR="00D52FF8" w:rsidRPr="006746A0" w:rsidRDefault="00D52FF8" w:rsidP="001C1687">
      <w:pPr>
        <w:jc w:val="both"/>
        <w:rPr>
          <w:rFonts w:ascii="Avenir Next" w:hAnsi="Avenir Next" w:cs="Arial"/>
          <w:sz w:val="22"/>
          <w:szCs w:val="22"/>
        </w:rPr>
      </w:pPr>
    </w:p>
    <w:p w14:paraId="43067D0B"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lastRenderedPageBreak/>
        <w:t xml:space="preserve">Question 1.4 </w:t>
      </w:r>
    </w:p>
    <w:p w14:paraId="6AF7E756" w14:textId="77777777" w:rsidR="001C1687" w:rsidRPr="006746A0" w:rsidRDefault="001C1687" w:rsidP="001C1687">
      <w:pPr>
        <w:jc w:val="both"/>
        <w:rPr>
          <w:rFonts w:ascii="Avenir Next" w:hAnsi="Avenir Next" w:cs="Arial"/>
          <w:sz w:val="22"/>
          <w:szCs w:val="22"/>
        </w:rPr>
      </w:pPr>
    </w:p>
    <w:p w14:paraId="4372AE00" w14:textId="77777777" w:rsidR="001C1687" w:rsidRPr="006746A0" w:rsidRDefault="001C1687" w:rsidP="000A4C75">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218A153C" w14:textId="77777777" w:rsidR="001C1687" w:rsidRPr="006746A0" w:rsidRDefault="001C1687" w:rsidP="000A4C75">
      <w:pPr>
        <w:jc w:val="both"/>
        <w:rPr>
          <w:rFonts w:ascii="Avenir Next" w:hAnsi="Avenir Next" w:cs="Arial"/>
          <w:sz w:val="22"/>
          <w:szCs w:val="22"/>
          <w:lang w:val="en-GB"/>
        </w:rPr>
      </w:pPr>
    </w:p>
    <w:p w14:paraId="495D7377" w14:textId="77777777" w:rsidR="001C1687" w:rsidRPr="006746A0" w:rsidRDefault="001C1687" w:rsidP="000A4C75">
      <w:pPr>
        <w:ind w:left="720" w:hanging="720"/>
        <w:jc w:val="both"/>
        <w:rPr>
          <w:rFonts w:ascii="Avenir Next" w:hAnsi="Avenir Next" w:cs="Arial"/>
          <w:sz w:val="22"/>
          <w:szCs w:val="22"/>
          <w:lang w:val="en-GB"/>
        </w:rPr>
      </w:pPr>
      <w:r w:rsidRPr="006746A0">
        <w:rPr>
          <w:rFonts w:ascii="Avenir Next" w:hAnsi="Avenir Next" w:cs="Arial"/>
          <w:sz w:val="22"/>
          <w:szCs w:val="22"/>
          <w:lang w:val="en-GB"/>
        </w:rPr>
        <w:t>A receiver:</w:t>
      </w:r>
    </w:p>
    <w:p w14:paraId="21237FD0" w14:textId="77777777" w:rsidR="001C1687" w:rsidRPr="006746A0" w:rsidRDefault="001C1687" w:rsidP="000A4C75">
      <w:pPr>
        <w:ind w:left="720" w:hanging="720"/>
        <w:jc w:val="both"/>
        <w:rPr>
          <w:rFonts w:ascii="Avenir Next" w:hAnsi="Avenir Next" w:cs="Arial"/>
          <w:sz w:val="22"/>
          <w:szCs w:val="22"/>
          <w:lang w:val="en-GB"/>
        </w:rPr>
      </w:pPr>
    </w:p>
    <w:p w14:paraId="69EB1165" w14:textId="5F957D8A" w:rsidR="001C1687" w:rsidRDefault="001C1687" w:rsidP="000A4C75">
      <w:pPr>
        <w:pStyle w:val="ListParagraph"/>
        <w:numPr>
          <w:ilvl w:val="0"/>
          <w:numId w:val="7"/>
        </w:numPr>
        <w:ind w:left="426"/>
        <w:jc w:val="both"/>
        <w:rPr>
          <w:rFonts w:ascii="Avenir Next" w:hAnsi="Avenir Next" w:cs="Arial"/>
          <w:sz w:val="22"/>
          <w:szCs w:val="22"/>
          <w:lang w:val="en-GB"/>
        </w:rPr>
      </w:pPr>
      <w:r w:rsidRPr="006746A0">
        <w:rPr>
          <w:rFonts w:ascii="Avenir Next" w:hAnsi="Avenir Next" w:cs="Arial"/>
          <w:sz w:val="22"/>
          <w:szCs w:val="22"/>
          <w:lang w:val="en-GB"/>
        </w:rPr>
        <w:t>is an agent of the secured creditor that appointed the receiver.</w:t>
      </w:r>
    </w:p>
    <w:p w14:paraId="04FDF4B9" w14:textId="77777777" w:rsidR="000A4C75" w:rsidRPr="000A4C75" w:rsidRDefault="000A4C75" w:rsidP="000A4C75">
      <w:pPr>
        <w:ind w:left="66"/>
        <w:jc w:val="both"/>
        <w:rPr>
          <w:rFonts w:ascii="Avenir Next" w:hAnsi="Avenir Next" w:cs="Arial"/>
          <w:sz w:val="22"/>
          <w:szCs w:val="22"/>
          <w:lang w:val="en-GB"/>
        </w:rPr>
      </w:pPr>
    </w:p>
    <w:p w14:paraId="7A0750CA" w14:textId="1DA20BAA" w:rsidR="001C1687" w:rsidRDefault="001C1687" w:rsidP="000A4C75">
      <w:pPr>
        <w:pStyle w:val="ListParagraph"/>
        <w:numPr>
          <w:ilvl w:val="0"/>
          <w:numId w:val="7"/>
        </w:numPr>
        <w:ind w:left="426"/>
        <w:jc w:val="both"/>
        <w:rPr>
          <w:rFonts w:ascii="Avenir Next" w:hAnsi="Avenir Next" w:cs="Arial"/>
          <w:sz w:val="22"/>
          <w:szCs w:val="22"/>
          <w:lang w:val="en-GB"/>
        </w:rPr>
      </w:pPr>
      <w:r w:rsidRPr="006746A0">
        <w:rPr>
          <w:rFonts w:ascii="Avenir Next" w:hAnsi="Avenir Next" w:cs="Arial"/>
          <w:sz w:val="22"/>
          <w:szCs w:val="22"/>
          <w:lang w:val="en-GB"/>
        </w:rPr>
        <w:t>owes a duty of care to unsecured creditors.</w:t>
      </w:r>
    </w:p>
    <w:p w14:paraId="6CA643E9" w14:textId="77777777" w:rsidR="000A4C75" w:rsidRPr="000A4C75" w:rsidRDefault="000A4C75" w:rsidP="000A4C75">
      <w:pPr>
        <w:ind w:left="66"/>
        <w:jc w:val="both"/>
        <w:rPr>
          <w:rFonts w:ascii="Avenir Next" w:hAnsi="Avenir Next" w:cs="Arial"/>
          <w:sz w:val="22"/>
          <w:szCs w:val="22"/>
          <w:lang w:val="en-GB"/>
        </w:rPr>
      </w:pPr>
    </w:p>
    <w:p w14:paraId="05B35451" w14:textId="4188229A" w:rsidR="001C1687" w:rsidRDefault="001C1687" w:rsidP="000A4C75">
      <w:pPr>
        <w:pStyle w:val="ListParagraph"/>
        <w:numPr>
          <w:ilvl w:val="0"/>
          <w:numId w:val="7"/>
        </w:numPr>
        <w:ind w:left="426"/>
        <w:jc w:val="both"/>
        <w:rPr>
          <w:rFonts w:ascii="Avenir Next" w:hAnsi="Avenir Next" w:cs="Arial"/>
          <w:sz w:val="22"/>
          <w:szCs w:val="22"/>
          <w:lang w:val="en-GB"/>
        </w:rPr>
      </w:pPr>
      <w:r w:rsidRPr="0039682D">
        <w:rPr>
          <w:rFonts w:ascii="Avenir Next" w:hAnsi="Avenir Next" w:cs="Arial"/>
          <w:sz w:val="22"/>
          <w:szCs w:val="22"/>
          <w:highlight w:val="yellow"/>
          <w:lang w:val="en-GB"/>
        </w:rPr>
        <w:t>is an agent of the company and not of the secured creditor that appointed the receiver</w:t>
      </w:r>
      <w:r w:rsidRPr="006746A0">
        <w:rPr>
          <w:rFonts w:ascii="Avenir Next" w:hAnsi="Avenir Next" w:cs="Arial"/>
          <w:sz w:val="22"/>
          <w:szCs w:val="22"/>
          <w:lang w:val="en-GB"/>
        </w:rPr>
        <w:t>.</w:t>
      </w:r>
    </w:p>
    <w:p w14:paraId="1EA44996" w14:textId="77777777" w:rsidR="000A4C75" w:rsidRPr="000A4C75" w:rsidRDefault="000A4C75" w:rsidP="000A4C75">
      <w:pPr>
        <w:ind w:left="66"/>
        <w:jc w:val="both"/>
        <w:rPr>
          <w:rFonts w:ascii="Avenir Next" w:hAnsi="Avenir Next" w:cs="Arial"/>
          <w:sz w:val="22"/>
          <w:szCs w:val="22"/>
          <w:lang w:val="en-GB"/>
        </w:rPr>
      </w:pPr>
    </w:p>
    <w:p w14:paraId="4BB64F83" w14:textId="77777777" w:rsidR="001C1687" w:rsidRPr="006746A0" w:rsidRDefault="001C1687" w:rsidP="000A4C75">
      <w:pPr>
        <w:pStyle w:val="ListParagraph"/>
        <w:numPr>
          <w:ilvl w:val="0"/>
          <w:numId w:val="7"/>
        </w:numPr>
        <w:ind w:left="426"/>
        <w:jc w:val="both"/>
        <w:rPr>
          <w:rFonts w:ascii="Avenir Next" w:hAnsi="Avenir Next" w:cs="Arial"/>
          <w:sz w:val="22"/>
          <w:szCs w:val="22"/>
          <w:lang w:val="en-GB"/>
        </w:rPr>
      </w:pPr>
      <w:r w:rsidRPr="006746A0">
        <w:rPr>
          <w:rFonts w:ascii="Avenir Next" w:hAnsi="Avenir Next" w:cs="Arial"/>
          <w:sz w:val="22"/>
          <w:szCs w:val="22"/>
          <w:lang w:val="en-GB"/>
        </w:rPr>
        <w:t>is an agent of the company until the appointment of a liquidator to the company.</w:t>
      </w:r>
    </w:p>
    <w:p w14:paraId="2C153540" w14:textId="77777777" w:rsidR="001C1687" w:rsidRPr="006746A0" w:rsidRDefault="001C1687" w:rsidP="000A4C75">
      <w:pPr>
        <w:jc w:val="both"/>
        <w:rPr>
          <w:rFonts w:ascii="Avenir Next" w:hAnsi="Avenir Next" w:cs="Arial"/>
          <w:sz w:val="22"/>
          <w:szCs w:val="22"/>
        </w:rPr>
      </w:pPr>
    </w:p>
    <w:p w14:paraId="44A897DD" w14:textId="77777777" w:rsidR="001C1687" w:rsidRPr="006746A0" w:rsidRDefault="001C1687" w:rsidP="001C1687">
      <w:pPr>
        <w:keepNext/>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1.5 </w:t>
      </w:r>
    </w:p>
    <w:p w14:paraId="12D6DB4B" w14:textId="77777777" w:rsidR="001C1687" w:rsidRPr="006746A0" w:rsidRDefault="001C1687" w:rsidP="001C1687">
      <w:pPr>
        <w:keepNext/>
        <w:jc w:val="both"/>
        <w:rPr>
          <w:rFonts w:ascii="Avenir Next" w:hAnsi="Avenir Next" w:cs="Arial"/>
          <w:b/>
          <w:bCs/>
          <w:sz w:val="22"/>
          <w:szCs w:val="22"/>
        </w:rPr>
      </w:pPr>
    </w:p>
    <w:p w14:paraId="57A79633"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533A0715" w14:textId="77777777" w:rsidR="001C1687" w:rsidRPr="006746A0" w:rsidRDefault="001C1687" w:rsidP="001C1687">
      <w:pPr>
        <w:ind w:left="720" w:hanging="720"/>
        <w:rPr>
          <w:rFonts w:ascii="Avenir Next" w:hAnsi="Avenir Next" w:cs="Arial"/>
          <w:sz w:val="22"/>
          <w:szCs w:val="22"/>
          <w:lang w:val="en-GB"/>
        </w:rPr>
      </w:pPr>
    </w:p>
    <w:p w14:paraId="742E8153" w14:textId="77777777" w:rsidR="001C1687" w:rsidRPr="006746A0" w:rsidRDefault="001C1687" w:rsidP="000A4C75">
      <w:pPr>
        <w:jc w:val="both"/>
        <w:rPr>
          <w:rFonts w:ascii="Avenir Next" w:hAnsi="Avenir Next" w:cs="Arial"/>
          <w:sz w:val="22"/>
          <w:szCs w:val="22"/>
          <w:lang w:val="en-GB"/>
        </w:rPr>
      </w:pPr>
      <w:r w:rsidRPr="006746A0">
        <w:rPr>
          <w:rFonts w:ascii="Avenir Next" w:hAnsi="Avenir Next" w:cs="Arial"/>
          <w:sz w:val="22"/>
          <w:szCs w:val="22"/>
          <w:lang w:val="en-GB"/>
        </w:rPr>
        <w:t>Company A goes into liquidation.  It has a secured creditor who has security over all present and after acquired property, including accounts receivables and inventory.  There are insufficient amounts to meet all creditor claims.  Which of these claims would be last in priority?</w:t>
      </w:r>
    </w:p>
    <w:p w14:paraId="37243F0B" w14:textId="77777777" w:rsidR="001C1687" w:rsidRPr="006746A0" w:rsidRDefault="001C1687" w:rsidP="001C1687">
      <w:pPr>
        <w:ind w:left="720" w:hanging="720"/>
        <w:rPr>
          <w:rFonts w:ascii="Avenir Next" w:hAnsi="Avenir Next" w:cs="Arial"/>
          <w:sz w:val="22"/>
          <w:szCs w:val="22"/>
          <w:lang w:val="en-GB"/>
        </w:rPr>
      </w:pPr>
    </w:p>
    <w:p w14:paraId="04936670" w14:textId="23659C90" w:rsidR="001C1687" w:rsidRDefault="001C1687" w:rsidP="000A4C75">
      <w:pPr>
        <w:pStyle w:val="ListParagraph"/>
        <w:numPr>
          <w:ilvl w:val="0"/>
          <w:numId w:val="8"/>
        </w:numPr>
        <w:ind w:left="426"/>
        <w:jc w:val="both"/>
        <w:rPr>
          <w:rFonts w:ascii="Avenir Next" w:hAnsi="Avenir Next" w:cs="Arial"/>
          <w:sz w:val="22"/>
          <w:szCs w:val="22"/>
          <w:lang w:val="en-GB"/>
        </w:rPr>
      </w:pPr>
      <w:r w:rsidRPr="002F46FF">
        <w:rPr>
          <w:rFonts w:ascii="Avenir Next" w:hAnsi="Avenir Next" w:cs="Arial"/>
          <w:sz w:val="22"/>
          <w:szCs w:val="22"/>
          <w:highlight w:val="yellow"/>
          <w:lang w:val="en-GB"/>
        </w:rPr>
        <w:t>PAYE owed to the Inland Revenue</w:t>
      </w:r>
      <w:r w:rsidRPr="006746A0">
        <w:rPr>
          <w:rFonts w:ascii="Avenir Next" w:hAnsi="Avenir Next" w:cs="Arial"/>
          <w:sz w:val="22"/>
          <w:szCs w:val="22"/>
          <w:lang w:val="en-GB"/>
        </w:rPr>
        <w:t>.</w:t>
      </w:r>
    </w:p>
    <w:p w14:paraId="0C34052D" w14:textId="77777777" w:rsidR="000A4C75" w:rsidRPr="000A4C75" w:rsidRDefault="000A4C75" w:rsidP="000A4C75">
      <w:pPr>
        <w:ind w:left="66"/>
        <w:jc w:val="both"/>
        <w:rPr>
          <w:rFonts w:ascii="Avenir Next" w:hAnsi="Avenir Next" w:cs="Arial"/>
          <w:sz w:val="22"/>
          <w:szCs w:val="22"/>
          <w:lang w:val="en-GB"/>
        </w:rPr>
      </w:pPr>
    </w:p>
    <w:p w14:paraId="25CD7735" w14:textId="42B7400D"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Employee claims.</w:t>
      </w:r>
    </w:p>
    <w:p w14:paraId="0B210F1D" w14:textId="77777777" w:rsidR="000A4C75" w:rsidRPr="000A4C75" w:rsidRDefault="000A4C75" w:rsidP="000A4C75">
      <w:pPr>
        <w:ind w:left="66"/>
        <w:jc w:val="both"/>
        <w:rPr>
          <w:rFonts w:ascii="Avenir Next" w:hAnsi="Avenir Next" w:cs="Arial"/>
          <w:sz w:val="22"/>
          <w:szCs w:val="22"/>
          <w:lang w:val="en-GB"/>
        </w:rPr>
      </w:pPr>
    </w:p>
    <w:p w14:paraId="5662FFA6" w14:textId="0E4D7D97"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The Liquidator's costs and expenses.</w:t>
      </w:r>
    </w:p>
    <w:p w14:paraId="75306CA3" w14:textId="77777777" w:rsidR="002F46FF" w:rsidRPr="002F46FF" w:rsidRDefault="002F46FF" w:rsidP="002F46FF">
      <w:pPr>
        <w:pStyle w:val="ListParagraph"/>
        <w:rPr>
          <w:rFonts w:ascii="Avenir Next" w:hAnsi="Avenir Next" w:cs="Arial"/>
          <w:sz w:val="22"/>
          <w:szCs w:val="22"/>
          <w:lang w:val="en-GB"/>
        </w:rPr>
      </w:pPr>
    </w:p>
    <w:p w14:paraId="2EF66384" w14:textId="60F0C7C1"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Costs of the creditor who applied to put the company into liquidation.</w:t>
      </w:r>
    </w:p>
    <w:p w14:paraId="102C24E3" w14:textId="77777777" w:rsidR="000A4C75" w:rsidRPr="000A4C75" w:rsidRDefault="000A4C75" w:rsidP="000A4C75">
      <w:pPr>
        <w:ind w:left="66"/>
        <w:jc w:val="both"/>
        <w:rPr>
          <w:rFonts w:ascii="Avenir Next" w:hAnsi="Avenir Next" w:cs="Arial"/>
          <w:sz w:val="22"/>
          <w:szCs w:val="22"/>
          <w:lang w:val="en-GB"/>
        </w:rPr>
      </w:pPr>
    </w:p>
    <w:p w14:paraId="3D547B1F" w14:textId="77777777" w:rsidR="001C1687" w:rsidRPr="006746A0"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The secured creditor.</w:t>
      </w:r>
    </w:p>
    <w:p w14:paraId="6D0428A1" w14:textId="77777777" w:rsidR="001C1687" w:rsidRPr="006746A0" w:rsidRDefault="001C1687" w:rsidP="001C1687">
      <w:pPr>
        <w:autoSpaceDE w:val="0"/>
        <w:autoSpaceDN w:val="0"/>
        <w:adjustRightInd w:val="0"/>
        <w:jc w:val="both"/>
        <w:rPr>
          <w:rFonts w:ascii="Avenir Next" w:hAnsi="Avenir Next" w:cs="Arial"/>
          <w:sz w:val="22"/>
          <w:szCs w:val="22"/>
        </w:rPr>
      </w:pPr>
    </w:p>
    <w:p w14:paraId="5397968F" w14:textId="77777777" w:rsidR="001C1687" w:rsidRPr="006746A0" w:rsidRDefault="001C1687" w:rsidP="001C1687">
      <w:pPr>
        <w:autoSpaceDE w:val="0"/>
        <w:autoSpaceDN w:val="0"/>
        <w:adjustRightInd w:val="0"/>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1.6 </w:t>
      </w:r>
    </w:p>
    <w:p w14:paraId="7977BF57" w14:textId="77777777" w:rsidR="001C1687" w:rsidRPr="006746A0" w:rsidRDefault="001C1687" w:rsidP="001C1687">
      <w:pPr>
        <w:autoSpaceDE w:val="0"/>
        <w:autoSpaceDN w:val="0"/>
        <w:adjustRightInd w:val="0"/>
        <w:jc w:val="both"/>
        <w:rPr>
          <w:rFonts w:ascii="Avenir Next" w:hAnsi="Avenir Next" w:cs="Arial"/>
          <w:sz w:val="22"/>
          <w:szCs w:val="22"/>
        </w:rPr>
      </w:pPr>
    </w:p>
    <w:p w14:paraId="01F4732E"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19F367E2" w14:textId="77777777" w:rsidR="001C1687" w:rsidRPr="006746A0" w:rsidRDefault="001C1687" w:rsidP="001C1687">
      <w:pPr>
        <w:jc w:val="both"/>
        <w:rPr>
          <w:rFonts w:ascii="Avenir Next" w:hAnsi="Avenir Next" w:cs="Arial"/>
          <w:sz w:val="22"/>
          <w:szCs w:val="22"/>
          <w:lang w:val="en-GB"/>
        </w:rPr>
      </w:pPr>
    </w:p>
    <w:p w14:paraId="29E4F71D"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Assuming attachment has occurred, a financing statement:</w:t>
      </w:r>
    </w:p>
    <w:p w14:paraId="4FE8CBE1" w14:textId="77777777" w:rsidR="001C1687" w:rsidRPr="006746A0" w:rsidRDefault="001C1687" w:rsidP="001C1687">
      <w:pPr>
        <w:jc w:val="both"/>
        <w:rPr>
          <w:rFonts w:ascii="Avenir Next" w:hAnsi="Avenir Next" w:cs="Arial"/>
          <w:sz w:val="22"/>
          <w:szCs w:val="22"/>
          <w:lang w:val="en-GB"/>
        </w:rPr>
      </w:pPr>
    </w:p>
    <w:p w14:paraId="30E2675B" w14:textId="61BC0BD1" w:rsidR="001C1687" w:rsidRDefault="000A4C75" w:rsidP="000A4C75">
      <w:pPr>
        <w:pStyle w:val="ListParagraph"/>
        <w:numPr>
          <w:ilvl w:val="0"/>
          <w:numId w:val="9"/>
        </w:numPr>
        <w:ind w:left="426"/>
        <w:jc w:val="both"/>
        <w:rPr>
          <w:rFonts w:ascii="Avenir Next" w:hAnsi="Avenir Next" w:cs="Arial"/>
          <w:sz w:val="22"/>
          <w:szCs w:val="22"/>
          <w:lang w:val="en-GB"/>
        </w:rPr>
      </w:pPr>
      <w:r w:rsidRPr="006F46F9">
        <w:rPr>
          <w:rFonts w:ascii="Avenir Next" w:hAnsi="Avenir Next" w:cs="Arial"/>
          <w:sz w:val="22"/>
          <w:szCs w:val="22"/>
          <w:highlight w:val="yellow"/>
          <w:lang w:val="en-GB"/>
        </w:rPr>
        <w:t>c</w:t>
      </w:r>
      <w:r w:rsidR="001C1687" w:rsidRPr="006F46F9">
        <w:rPr>
          <w:rFonts w:ascii="Avenir Next" w:hAnsi="Avenir Next" w:cs="Arial"/>
          <w:sz w:val="22"/>
          <w:szCs w:val="22"/>
          <w:highlight w:val="yellow"/>
          <w:lang w:val="en-GB"/>
        </w:rPr>
        <w:t>reates a security interest which gives a creditor priority over other creditors</w:t>
      </w:r>
      <w:r>
        <w:rPr>
          <w:rFonts w:ascii="Avenir Next" w:hAnsi="Avenir Next" w:cs="Arial"/>
          <w:sz w:val="22"/>
          <w:szCs w:val="22"/>
          <w:lang w:val="en-GB"/>
        </w:rPr>
        <w:t>.</w:t>
      </w:r>
    </w:p>
    <w:p w14:paraId="061E4E5C" w14:textId="77777777" w:rsidR="000A4C75" w:rsidRPr="000A4C75" w:rsidRDefault="000A4C75" w:rsidP="000A4C75">
      <w:pPr>
        <w:ind w:left="66"/>
        <w:jc w:val="both"/>
        <w:rPr>
          <w:rFonts w:ascii="Avenir Next" w:hAnsi="Avenir Next" w:cs="Arial"/>
          <w:sz w:val="22"/>
          <w:szCs w:val="22"/>
          <w:lang w:val="en-GB"/>
        </w:rPr>
      </w:pPr>
    </w:p>
    <w:p w14:paraId="78A3E81F" w14:textId="53B0D572" w:rsidR="001C1687" w:rsidRDefault="000A4C75" w:rsidP="000A4C75">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w:t>
      </w:r>
      <w:r w:rsidR="001C1687" w:rsidRPr="006746A0">
        <w:rPr>
          <w:rFonts w:ascii="Avenir Next" w:hAnsi="Avenir Next" w:cs="Arial"/>
          <w:sz w:val="22"/>
          <w:szCs w:val="22"/>
          <w:lang w:val="en-GB"/>
        </w:rPr>
        <w:t>s registered by the debtor on the Personal Property Securities Register to perfect a security interest.</w:t>
      </w:r>
    </w:p>
    <w:p w14:paraId="41F94ED4" w14:textId="77777777" w:rsidR="000A4C75" w:rsidRPr="000A4C75" w:rsidRDefault="000A4C75" w:rsidP="000A4C75">
      <w:pPr>
        <w:ind w:left="66"/>
        <w:jc w:val="both"/>
        <w:rPr>
          <w:rFonts w:ascii="Avenir Next" w:hAnsi="Avenir Next" w:cs="Arial"/>
          <w:sz w:val="22"/>
          <w:szCs w:val="22"/>
          <w:lang w:val="en-GB"/>
        </w:rPr>
      </w:pPr>
    </w:p>
    <w:p w14:paraId="430CD3D7" w14:textId="145201BF" w:rsidR="001C1687" w:rsidRDefault="000A4C75" w:rsidP="000A4C75">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w:t>
      </w:r>
      <w:r w:rsidR="001C1687" w:rsidRPr="006746A0">
        <w:rPr>
          <w:rFonts w:ascii="Avenir Next" w:hAnsi="Avenir Next" w:cs="Arial"/>
          <w:sz w:val="22"/>
          <w:szCs w:val="22"/>
          <w:lang w:val="en-GB"/>
        </w:rPr>
        <w:t xml:space="preserve">s the only way perfection of a security interest can </w:t>
      </w:r>
      <w:proofErr w:type="gramStart"/>
      <w:r w:rsidR="001C1687" w:rsidRPr="006746A0">
        <w:rPr>
          <w:rFonts w:ascii="Avenir Next" w:hAnsi="Avenir Next" w:cs="Arial"/>
          <w:sz w:val="22"/>
          <w:szCs w:val="22"/>
          <w:lang w:val="en-GB"/>
        </w:rPr>
        <w:t>effected</w:t>
      </w:r>
      <w:proofErr w:type="gramEnd"/>
      <w:r w:rsidR="001C1687" w:rsidRPr="006746A0">
        <w:rPr>
          <w:rFonts w:ascii="Avenir Next" w:hAnsi="Avenir Next" w:cs="Arial"/>
          <w:sz w:val="22"/>
          <w:szCs w:val="22"/>
          <w:lang w:val="en-GB"/>
        </w:rPr>
        <w:t>.</w:t>
      </w:r>
    </w:p>
    <w:p w14:paraId="2919B0FD" w14:textId="77777777" w:rsidR="000A4C75" w:rsidRPr="000A4C75" w:rsidRDefault="000A4C75" w:rsidP="000A4C75">
      <w:pPr>
        <w:ind w:left="66"/>
        <w:jc w:val="both"/>
        <w:rPr>
          <w:rFonts w:ascii="Avenir Next" w:hAnsi="Avenir Next" w:cs="Arial"/>
          <w:sz w:val="22"/>
          <w:szCs w:val="22"/>
          <w:lang w:val="en-GB"/>
        </w:rPr>
      </w:pPr>
    </w:p>
    <w:p w14:paraId="5E27AC35" w14:textId="1637476E" w:rsidR="001C1687" w:rsidRPr="006F46F9" w:rsidRDefault="000A4C75" w:rsidP="000A4C75">
      <w:pPr>
        <w:pStyle w:val="ListParagraph"/>
        <w:numPr>
          <w:ilvl w:val="0"/>
          <w:numId w:val="9"/>
        </w:numPr>
        <w:ind w:left="426"/>
        <w:jc w:val="both"/>
        <w:rPr>
          <w:rFonts w:ascii="Avenir Next" w:hAnsi="Avenir Next" w:cs="Arial"/>
          <w:sz w:val="22"/>
          <w:szCs w:val="22"/>
          <w:lang w:val="en-GB"/>
        </w:rPr>
      </w:pPr>
      <w:r w:rsidRPr="006F46F9">
        <w:rPr>
          <w:rFonts w:ascii="Avenir Next" w:hAnsi="Avenir Next" w:cs="Arial"/>
          <w:sz w:val="22"/>
          <w:szCs w:val="22"/>
          <w:lang w:val="en-GB"/>
        </w:rPr>
        <w:t>w</w:t>
      </w:r>
      <w:r w:rsidR="001C1687" w:rsidRPr="006F46F9">
        <w:rPr>
          <w:rFonts w:ascii="Avenir Next" w:hAnsi="Avenir Next" w:cs="Arial"/>
          <w:sz w:val="22"/>
          <w:szCs w:val="22"/>
          <w:lang w:val="en-GB"/>
        </w:rPr>
        <w:t xml:space="preserve">ill determine the order of priority between competing security interests, based on time of </w:t>
      </w:r>
      <w:proofErr w:type="gramStart"/>
      <w:r w:rsidR="001C1687" w:rsidRPr="006F46F9">
        <w:rPr>
          <w:rFonts w:ascii="Avenir Next" w:hAnsi="Avenir Next" w:cs="Arial"/>
          <w:sz w:val="22"/>
          <w:szCs w:val="22"/>
          <w:lang w:val="en-GB"/>
        </w:rPr>
        <w:t>registration</w:t>
      </w:r>
      <w:proofErr w:type="gramEnd"/>
    </w:p>
    <w:p w14:paraId="33064393" w14:textId="77777777" w:rsidR="001C1687" w:rsidRDefault="001C1687" w:rsidP="001C1687">
      <w:pPr>
        <w:jc w:val="both"/>
        <w:rPr>
          <w:rFonts w:ascii="Avenir Next" w:hAnsi="Avenir Next" w:cs="Arial"/>
          <w:sz w:val="22"/>
          <w:szCs w:val="22"/>
        </w:rPr>
      </w:pPr>
    </w:p>
    <w:p w14:paraId="125B1B79"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1.7 </w:t>
      </w:r>
    </w:p>
    <w:p w14:paraId="4C39A5DB" w14:textId="77777777" w:rsidR="001C1687" w:rsidRPr="006746A0" w:rsidRDefault="001C1687" w:rsidP="001C1687">
      <w:pPr>
        <w:jc w:val="both"/>
        <w:rPr>
          <w:rFonts w:ascii="Avenir Next" w:hAnsi="Avenir Next" w:cs="Arial"/>
          <w:sz w:val="22"/>
          <w:szCs w:val="22"/>
        </w:rPr>
      </w:pPr>
    </w:p>
    <w:p w14:paraId="5A9CA58A"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468776F3" w14:textId="77777777" w:rsidR="001C1687" w:rsidRPr="006746A0" w:rsidRDefault="001C1687" w:rsidP="001C1687">
      <w:pPr>
        <w:ind w:left="720" w:hanging="720"/>
        <w:rPr>
          <w:rFonts w:ascii="Avenir Next" w:hAnsi="Avenir Next" w:cs="Arial"/>
          <w:sz w:val="22"/>
          <w:szCs w:val="22"/>
          <w:lang w:val="en-GB"/>
        </w:rPr>
      </w:pPr>
    </w:p>
    <w:p w14:paraId="55EB1D9F" w14:textId="77777777" w:rsidR="001C1687" w:rsidRPr="006746A0" w:rsidRDefault="001C1687" w:rsidP="001C1687">
      <w:pPr>
        <w:ind w:left="720" w:hanging="720"/>
        <w:rPr>
          <w:rFonts w:ascii="Avenir Next" w:hAnsi="Avenir Next" w:cs="Arial"/>
          <w:sz w:val="22"/>
          <w:szCs w:val="22"/>
          <w:lang w:val="en-GB"/>
        </w:rPr>
      </w:pPr>
      <w:r w:rsidRPr="006746A0">
        <w:rPr>
          <w:rFonts w:ascii="Avenir Next" w:hAnsi="Avenir Next" w:cs="Arial"/>
          <w:sz w:val="22"/>
          <w:szCs w:val="22"/>
          <w:lang w:val="en-GB"/>
        </w:rPr>
        <w:t>Liquidators in New Zealand:</w:t>
      </w:r>
    </w:p>
    <w:p w14:paraId="37DC3255" w14:textId="77777777" w:rsidR="001C1687" w:rsidRPr="006746A0" w:rsidRDefault="001C1687" w:rsidP="001C1687">
      <w:pPr>
        <w:ind w:left="720" w:hanging="720"/>
        <w:rPr>
          <w:rFonts w:ascii="Avenir Next" w:hAnsi="Avenir Next" w:cs="Arial"/>
          <w:sz w:val="22"/>
          <w:szCs w:val="22"/>
          <w:lang w:val="en-GB"/>
        </w:rPr>
      </w:pPr>
    </w:p>
    <w:p w14:paraId="1583AAFE" w14:textId="6218A454" w:rsidR="001C1687" w:rsidRDefault="000A4C75" w:rsidP="000A4C75">
      <w:pPr>
        <w:pStyle w:val="ListParagraph"/>
        <w:numPr>
          <w:ilvl w:val="0"/>
          <w:numId w:val="10"/>
        </w:numPr>
        <w:ind w:left="426"/>
        <w:contextualSpacing w:val="0"/>
        <w:rPr>
          <w:rFonts w:ascii="Avenir Next" w:hAnsi="Avenir Next" w:cs="Arial"/>
          <w:sz w:val="22"/>
          <w:szCs w:val="22"/>
          <w:lang w:val="en-GB"/>
        </w:rPr>
      </w:pPr>
      <w:r>
        <w:rPr>
          <w:rFonts w:ascii="Avenir Next" w:hAnsi="Avenir Next" w:cs="Arial"/>
          <w:sz w:val="22"/>
          <w:szCs w:val="22"/>
          <w:lang w:val="en-GB"/>
        </w:rPr>
        <w:t>c</w:t>
      </w:r>
      <w:r w:rsidR="001C1687" w:rsidRPr="006746A0">
        <w:rPr>
          <w:rFonts w:ascii="Avenir Next" w:hAnsi="Avenir Next" w:cs="Arial"/>
          <w:sz w:val="22"/>
          <w:szCs w:val="22"/>
          <w:lang w:val="en-GB"/>
        </w:rPr>
        <w:t>an only be appointed by the Court as they are officers of the Court.</w:t>
      </w:r>
    </w:p>
    <w:p w14:paraId="3CA9FB34" w14:textId="77777777" w:rsidR="000A4C75" w:rsidRPr="000A4C75" w:rsidRDefault="000A4C75" w:rsidP="000A4C75">
      <w:pPr>
        <w:ind w:left="66"/>
        <w:rPr>
          <w:rFonts w:ascii="Avenir Next" w:hAnsi="Avenir Next" w:cs="Arial"/>
          <w:sz w:val="22"/>
          <w:szCs w:val="22"/>
          <w:lang w:val="en-GB"/>
        </w:rPr>
      </w:pPr>
    </w:p>
    <w:p w14:paraId="77438A04" w14:textId="50169E2E" w:rsidR="001C1687" w:rsidRDefault="000A4C75" w:rsidP="000A4C75">
      <w:pPr>
        <w:pStyle w:val="ListParagraph"/>
        <w:numPr>
          <w:ilvl w:val="0"/>
          <w:numId w:val="10"/>
        </w:numPr>
        <w:ind w:left="426"/>
        <w:contextualSpacing w:val="0"/>
        <w:rPr>
          <w:rFonts w:ascii="Avenir Next" w:hAnsi="Avenir Next" w:cs="Arial"/>
          <w:sz w:val="22"/>
          <w:szCs w:val="22"/>
          <w:lang w:val="en-GB"/>
        </w:rPr>
      </w:pPr>
      <w:r w:rsidRPr="008167CB">
        <w:rPr>
          <w:rFonts w:ascii="Avenir Next" w:hAnsi="Avenir Next" w:cs="Arial"/>
          <w:sz w:val="22"/>
          <w:szCs w:val="22"/>
          <w:highlight w:val="yellow"/>
          <w:lang w:val="en-GB"/>
        </w:rPr>
        <w:t>c</w:t>
      </w:r>
      <w:r w:rsidR="001C1687" w:rsidRPr="008167CB">
        <w:rPr>
          <w:rFonts w:ascii="Avenir Next" w:hAnsi="Avenir Next" w:cs="Arial"/>
          <w:sz w:val="22"/>
          <w:szCs w:val="22"/>
          <w:highlight w:val="yellow"/>
          <w:lang w:val="en-GB"/>
        </w:rPr>
        <w:t>an be appointed by creditors at a Watershed meeting</w:t>
      </w:r>
      <w:r w:rsidR="001C1687" w:rsidRPr="006746A0">
        <w:rPr>
          <w:rFonts w:ascii="Avenir Next" w:hAnsi="Avenir Next" w:cs="Arial"/>
          <w:sz w:val="22"/>
          <w:szCs w:val="22"/>
          <w:lang w:val="en-GB"/>
        </w:rPr>
        <w:t>.</w:t>
      </w:r>
    </w:p>
    <w:p w14:paraId="671E9A98" w14:textId="77777777" w:rsidR="000A4C75" w:rsidRPr="000A4C75" w:rsidRDefault="000A4C75" w:rsidP="000A4C75">
      <w:pPr>
        <w:ind w:left="66"/>
        <w:rPr>
          <w:rFonts w:ascii="Avenir Next" w:hAnsi="Avenir Next" w:cs="Arial"/>
          <w:sz w:val="22"/>
          <w:szCs w:val="22"/>
          <w:lang w:val="en-GB"/>
        </w:rPr>
      </w:pPr>
    </w:p>
    <w:p w14:paraId="7512C10C" w14:textId="59A17C16" w:rsidR="001C1687" w:rsidRDefault="000A4C75" w:rsidP="000A4C75">
      <w:pPr>
        <w:pStyle w:val="ListParagraph"/>
        <w:numPr>
          <w:ilvl w:val="0"/>
          <w:numId w:val="10"/>
        </w:numPr>
        <w:ind w:left="426"/>
        <w:contextualSpacing w:val="0"/>
        <w:rPr>
          <w:rFonts w:ascii="Avenir Next" w:hAnsi="Avenir Next" w:cs="Arial"/>
          <w:sz w:val="22"/>
          <w:szCs w:val="22"/>
          <w:lang w:val="en-GB"/>
        </w:rPr>
      </w:pPr>
      <w:r>
        <w:rPr>
          <w:rFonts w:ascii="Avenir Next" w:hAnsi="Avenir Next" w:cs="Arial"/>
          <w:sz w:val="22"/>
          <w:szCs w:val="22"/>
          <w:lang w:val="en-GB"/>
        </w:rPr>
        <w:t>a</w:t>
      </w:r>
      <w:r w:rsidR="001C1687" w:rsidRPr="006746A0">
        <w:rPr>
          <w:rFonts w:ascii="Avenir Next" w:hAnsi="Avenir Next" w:cs="Arial"/>
          <w:sz w:val="22"/>
          <w:szCs w:val="22"/>
          <w:lang w:val="en-GB"/>
        </w:rPr>
        <w:t>ct as agents for the appointing creditor.</w:t>
      </w:r>
    </w:p>
    <w:p w14:paraId="39682C8A" w14:textId="77777777" w:rsidR="000A4C75" w:rsidRPr="000A4C75" w:rsidRDefault="000A4C75" w:rsidP="000A4C75">
      <w:pPr>
        <w:ind w:left="66"/>
        <w:rPr>
          <w:rFonts w:ascii="Avenir Next" w:hAnsi="Avenir Next" w:cs="Arial"/>
          <w:sz w:val="22"/>
          <w:szCs w:val="22"/>
          <w:lang w:val="en-GB"/>
        </w:rPr>
      </w:pPr>
    </w:p>
    <w:p w14:paraId="6B84E477" w14:textId="7459CD78" w:rsidR="001C1687" w:rsidRPr="006746A0" w:rsidRDefault="000A4C75" w:rsidP="000A4C75">
      <w:pPr>
        <w:pStyle w:val="ListParagraph"/>
        <w:numPr>
          <w:ilvl w:val="0"/>
          <w:numId w:val="10"/>
        </w:numPr>
        <w:ind w:left="426"/>
        <w:contextualSpacing w:val="0"/>
        <w:rPr>
          <w:rFonts w:ascii="Avenir Next" w:hAnsi="Avenir Next" w:cs="Arial"/>
          <w:sz w:val="22"/>
          <w:szCs w:val="22"/>
          <w:lang w:val="en-GB"/>
        </w:rPr>
      </w:pPr>
      <w:r>
        <w:rPr>
          <w:rFonts w:ascii="Avenir Next" w:hAnsi="Avenir Next" w:cs="Arial"/>
          <w:sz w:val="22"/>
          <w:szCs w:val="22"/>
          <w:lang w:val="en-GB"/>
        </w:rPr>
        <w:t>p</w:t>
      </w:r>
      <w:r w:rsidR="001C1687" w:rsidRPr="006746A0">
        <w:rPr>
          <w:rFonts w:ascii="Avenir Next" w:hAnsi="Avenir Next" w:cs="Arial"/>
          <w:sz w:val="22"/>
          <w:szCs w:val="22"/>
          <w:lang w:val="en-GB"/>
        </w:rPr>
        <w:t>rotect the interests of all creditors of the company.</w:t>
      </w:r>
    </w:p>
    <w:p w14:paraId="643D93DA" w14:textId="77777777" w:rsidR="001C1687" w:rsidRPr="006746A0" w:rsidRDefault="001C1687" w:rsidP="001C1687">
      <w:pPr>
        <w:jc w:val="both"/>
        <w:rPr>
          <w:rFonts w:ascii="Avenir Next" w:eastAsiaTheme="minorHAnsi" w:hAnsi="Avenir Next" w:cs="Arial"/>
          <w:sz w:val="22"/>
          <w:szCs w:val="22"/>
          <w:lang w:val="en-GB"/>
        </w:rPr>
      </w:pPr>
    </w:p>
    <w:p w14:paraId="295DFE52"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1.8 </w:t>
      </w:r>
    </w:p>
    <w:p w14:paraId="15F24764" w14:textId="77777777" w:rsidR="001C1687" w:rsidRPr="006746A0" w:rsidRDefault="001C1687" w:rsidP="001C1687">
      <w:pPr>
        <w:jc w:val="both"/>
        <w:rPr>
          <w:rFonts w:ascii="Avenir Next" w:eastAsiaTheme="minorHAnsi" w:hAnsi="Avenir Next" w:cs="Arial"/>
          <w:sz w:val="22"/>
          <w:szCs w:val="22"/>
          <w:lang w:val="en-GB"/>
        </w:rPr>
      </w:pPr>
    </w:p>
    <w:p w14:paraId="0AA97244"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A4C75">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21915141" w14:textId="77777777" w:rsidR="001C1687" w:rsidRPr="006746A0" w:rsidRDefault="001C1687" w:rsidP="001C1687">
      <w:pPr>
        <w:jc w:val="both"/>
        <w:rPr>
          <w:rFonts w:ascii="Avenir Next Demi Bold" w:hAnsi="Avenir Next Demi Bold" w:cs="Arial"/>
          <w:b/>
          <w:bCs/>
          <w:sz w:val="22"/>
          <w:szCs w:val="22"/>
          <w:lang w:val="en-GB"/>
        </w:rPr>
      </w:pPr>
    </w:p>
    <w:p w14:paraId="5EE6E714"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A voluntary administrator must convene and hold a first meeting of creditors within how many business days of his appointment?</w:t>
      </w:r>
    </w:p>
    <w:p w14:paraId="5B3BDA82" w14:textId="77777777" w:rsidR="001C1687" w:rsidRPr="006746A0" w:rsidRDefault="001C1687" w:rsidP="001C1687">
      <w:pPr>
        <w:jc w:val="both"/>
        <w:rPr>
          <w:rFonts w:ascii="Avenir Next" w:hAnsi="Avenir Next" w:cs="Arial"/>
          <w:sz w:val="22"/>
          <w:szCs w:val="22"/>
          <w:lang w:val="en-GB"/>
        </w:rPr>
      </w:pPr>
    </w:p>
    <w:p w14:paraId="223A8AD0" w14:textId="5FC28E79" w:rsidR="001C1687" w:rsidRDefault="001C1687" w:rsidP="000A4C75">
      <w:pPr>
        <w:pStyle w:val="ListParagraph"/>
        <w:numPr>
          <w:ilvl w:val="0"/>
          <w:numId w:val="11"/>
        </w:numPr>
        <w:ind w:left="426"/>
        <w:rPr>
          <w:rFonts w:ascii="Avenir Next" w:hAnsi="Avenir Next" w:cs="Arial"/>
          <w:sz w:val="22"/>
          <w:szCs w:val="22"/>
          <w:lang w:val="en-GB"/>
        </w:rPr>
      </w:pPr>
      <w:r w:rsidRPr="006746A0">
        <w:rPr>
          <w:rFonts w:ascii="Avenir Next" w:hAnsi="Avenir Next" w:cs="Arial"/>
          <w:sz w:val="22"/>
          <w:szCs w:val="22"/>
          <w:lang w:val="en-GB"/>
        </w:rPr>
        <w:t>3 business days.</w:t>
      </w:r>
    </w:p>
    <w:p w14:paraId="45E09026" w14:textId="77777777" w:rsidR="000A4C75" w:rsidRPr="000A4C75" w:rsidRDefault="000A4C75" w:rsidP="000A4C75">
      <w:pPr>
        <w:ind w:left="66"/>
        <w:rPr>
          <w:rFonts w:ascii="Avenir Next" w:hAnsi="Avenir Next" w:cs="Arial"/>
          <w:sz w:val="22"/>
          <w:szCs w:val="22"/>
          <w:lang w:val="en-GB"/>
        </w:rPr>
      </w:pPr>
    </w:p>
    <w:p w14:paraId="3AEC2262" w14:textId="5306D3A0" w:rsidR="001C1687" w:rsidRDefault="001C1687" w:rsidP="000A4C75">
      <w:pPr>
        <w:pStyle w:val="ListParagraph"/>
        <w:numPr>
          <w:ilvl w:val="0"/>
          <w:numId w:val="11"/>
        </w:numPr>
        <w:ind w:left="426"/>
        <w:rPr>
          <w:rFonts w:ascii="Avenir Next" w:hAnsi="Avenir Next" w:cs="Arial"/>
          <w:sz w:val="22"/>
          <w:szCs w:val="22"/>
          <w:lang w:val="en-GB"/>
        </w:rPr>
      </w:pPr>
      <w:r w:rsidRPr="008167CB">
        <w:rPr>
          <w:rFonts w:ascii="Avenir Next" w:hAnsi="Avenir Next" w:cs="Arial"/>
          <w:sz w:val="22"/>
          <w:szCs w:val="22"/>
          <w:highlight w:val="yellow"/>
          <w:lang w:val="en-GB"/>
        </w:rPr>
        <w:t>8 business days</w:t>
      </w:r>
      <w:r w:rsidRPr="006746A0">
        <w:rPr>
          <w:rFonts w:ascii="Avenir Next" w:hAnsi="Avenir Next" w:cs="Arial"/>
          <w:sz w:val="22"/>
          <w:szCs w:val="22"/>
          <w:lang w:val="en-GB"/>
        </w:rPr>
        <w:t>.</w:t>
      </w:r>
    </w:p>
    <w:p w14:paraId="47F18873" w14:textId="77777777" w:rsidR="000A4C75" w:rsidRPr="000A4C75" w:rsidRDefault="000A4C75" w:rsidP="000A4C75">
      <w:pPr>
        <w:ind w:left="66"/>
        <w:rPr>
          <w:rFonts w:ascii="Avenir Next" w:hAnsi="Avenir Next" w:cs="Arial"/>
          <w:sz w:val="22"/>
          <w:szCs w:val="22"/>
          <w:lang w:val="en-GB"/>
        </w:rPr>
      </w:pPr>
    </w:p>
    <w:p w14:paraId="0FEFD4C2" w14:textId="180C9020" w:rsidR="001C1687" w:rsidRDefault="001C1687" w:rsidP="000A4C75">
      <w:pPr>
        <w:pStyle w:val="ListParagraph"/>
        <w:numPr>
          <w:ilvl w:val="0"/>
          <w:numId w:val="11"/>
        </w:numPr>
        <w:ind w:left="426"/>
        <w:rPr>
          <w:rFonts w:ascii="Avenir Next" w:hAnsi="Avenir Next" w:cs="Arial"/>
          <w:sz w:val="22"/>
          <w:szCs w:val="22"/>
          <w:lang w:val="en-GB"/>
        </w:rPr>
      </w:pPr>
      <w:r w:rsidRPr="006746A0">
        <w:rPr>
          <w:rFonts w:ascii="Avenir Next" w:hAnsi="Avenir Next" w:cs="Arial"/>
          <w:sz w:val="22"/>
          <w:szCs w:val="22"/>
          <w:lang w:val="en-GB"/>
        </w:rPr>
        <w:t>12 business days.</w:t>
      </w:r>
    </w:p>
    <w:p w14:paraId="7EC1D111" w14:textId="3B41823B" w:rsidR="001C1687" w:rsidRDefault="001C1687" w:rsidP="000A4C75">
      <w:pPr>
        <w:pStyle w:val="ListParagraph"/>
        <w:numPr>
          <w:ilvl w:val="0"/>
          <w:numId w:val="11"/>
        </w:numPr>
        <w:ind w:left="426"/>
        <w:rPr>
          <w:rFonts w:ascii="Avenir Next" w:hAnsi="Avenir Next" w:cs="Arial"/>
          <w:sz w:val="22"/>
          <w:szCs w:val="22"/>
          <w:lang w:val="en-GB"/>
        </w:rPr>
      </w:pPr>
      <w:r w:rsidRPr="006746A0">
        <w:rPr>
          <w:rFonts w:ascii="Avenir Next" w:hAnsi="Avenir Next" w:cs="Arial"/>
          <w:sz w:val="22"/>
          <w:szCs w:val="22"/>
          <w:lang w:val="en-GB"/>
        </w:rPr>
        <w:t>24 business days.</w:t>
      </w:r>
    </w:p>
    <w:p w14:paraId="5B2DE281" w14:textId="77777777" w:rsidR="000A4C75" w:rsidRPr="000A4C75" w:rsidRDefault="000A4C75" w:rsidP="000A4C75">
      <w:pPr>
        <w:ind w:left="66"/>
        <w:rPr>
          <w:rFonts w:ascii="Avenir Next" w:hAnsi="Avenir Next" w:cs="Arial"/>
          <w:sz w:val="22"/>
          <w:szCs w:val="22"/>
          <w:lang w:val="en-GB"/>
        </w:rPr>
      </w:pPr>
    </w:p>
    <w:p w14:paraId="6C7E7B06" w14:textId="77777777" w:rsidR="001C1687" w:rsidRPr="006746A0" w:rsidRDefault="001C1687" w:rsidP="000A4C75">
      <w:pPr>
        <w:pStyle w:val="ListParagraph"/>
        <w:numPr>
          <w:ilvl w:val="0"/>
          <w:numId w:val="11"/>
        </w:numPr>
        <w:tabs>
          <w:tab w:val="left" w:pos="426"/>
        </w:tabs>
        <w:ind w:left="426"/>
        <w:rPr>
          <w:rFonts w:ascii="Avenir Next" w:hAnsi="Avenir Next" w:cs="Arial"/>
          <w:sz w:val="22"/>
          <w:szCs w:val="22"/>
          <w:lang w:val="en-GB"/>
        </w:rPr>
      </w:pPr>
      <w:r w:rsidRPr="006746A0">
        <w:rPr>
          <w:rFonts w:ascii="Avenir Next" w:hAnsi="Avenir Next" w:cs="Arial"/>
          <w:sz w:val="22"/>
          <w:szCs w:val="22"/>
          <w:lang w:val="en-GB"/>
        </w:rPr>
        <w:t>45 business days.</w:t>
      </w:r>
    </w:p>
    <w:p w14:paraId="4B428D24" w14:textId="77777777" w:rsidR="001C1687" w:rsidRPr="006746A0" w:rsidRDefault="001C1687" w:rsidP="000A4C75">
      <w:pPr>
        <w:pStyle w:val="ListParagraph"/>
        <w:ind w:left="0"/>
        <w:rPr>
          <w:rFonts w:ascii="Avenir Next" w:hAnsi="Avenir Next" w:cs="Arial"/>
          <w:sz w:val="22"/>
          <w:szCs w:val="22"/>
          <w:lang w:val="en-GB"/>
        </w:rPr>
      </w:pPr>
    </w:p>
    <w:p w14:paraId="3818F0BC"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1.9 </w:t>
      </w:r>
    </w:p>
    <w:p w14:paraId="2FD81F0F" w14:textId="77777777" w:rsidR="001C1687" w:rsidRPr="006746A0" w:rsidRDefault="001C1687" w:rsidP="001C1687">
      <w:pPr>
        <w:jc w:val="both"/>
        <w:rPr>
          <w:rFonts w:ascii="Avenir Next" w:hAnsi="Avenir Next" w:cs="Arial"/>
          <w:sz w:val="22"/>
          <w:szCs w:val="22"/>
        </w:rPr>
      </w:pPr>
    </w:p>
    <w:p w14:paraId="112C5639"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A4C75">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6CF47F07" w14:textId="77777777" w:rsidR="001C1687" w:rsidRPr="006746A0" w:rsidRDefault="001C1687" w:rsidP="001C1687">
      <w:pPr>
        <w:jc w:val="both"/>
        <w:rPr>
          <w:rFonts w:ascii="Avenir Next" w:hAnsi="Avenir Next" w:cs="Arial"/>
          <w:sz w:val="22"/>
          <w:szCs w:val="22"/>
        </w:rPr>
      </w:pPr>
    </w:p>
    <w:p w14:paraId="7ABA23D4"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Secured creditors in New Zealand:</w:t>
      </w:r>
    </w:p>
    <w:p w14:paraId="51FD789F" w14:textId="77777777" w:rsidR="001C1687" w:rsidRPr="006746A0" w:rsidRDefault="001C1687" w:rsidP="001C1687">
      <w:pPr>
        <w:jc w:val="both"/>
        <w:rPr>
          <w:rFonts w:ascii="Avenir Next" w:hAnsi="Avenir Next" w:cs="Arial"/>
          <w:sz w:val="22"/>
          <w:szCs w:val="22"/>
          <w:lang w:val="en-GB"/>
        </w:rPr>
      </w:pPr>
    </w:p>
    <w:p w14:paraId="0409484D" w14:textId="110F2A12" w:rsidR="001C1687" w:rsidRDefault="000A4C75" w:rsidP="000A4C75">
      <w:pPr>
        <w:pStyle w:val="ListParagraph"/>
        <w:numPr>
          <w:ilvl w:val="0"/>
          <w:numId w:val="12"/>
        </w:numPr>
        <w:ind w:left="426"/>
        <w:contextualSpacing w:val="0"/>
        <w:jc w:val="both"/>
        <w:rPr>
          <w:rFonts w:ascii="Avenir Next" w:hAnsi="Avenir Next" w:cs="Arial"/>
          <w:sz w:val="22"/>
          <w:szCs w:val="22"/>
          <w:lang w:val="en-GB"/>
        </w:rPr>
      </w:pPr>
      <w:r>
        <w:rPr>
          <w:rFonts w:ascii="Avenir Next" w:hAnsi="Avenir Next" w:cs="Arial"/>
          <w:sz w:val="22"/>
          <w:szCs w:val="22"/>
          <w:lang w:val="en-GB"/>
        </w:rPr>
        <w:t>h</w:t>
      </w:r>
      <w:r w:rsidR="001C1687" w:rsidRPr="006746A0">
        <w:rPr>
          <w:rFonts w:ascii="Avenir Next" w:hAnsi="Avenir Next" w:cs="Arial"/>
          <w:sz w:val="22"/>
          <w:szCs w:val="22"/>
          <w:lang w:val="en-GB"/>
        </w:rPr>
        <w:t>ave absolute rights ahead of other unsecured creditors.</w:t>
      </w:r>
    </w:p>
    <w:p w14:paraId="1012088D" w14:textId="77777777" w:rsidR="000A4C75" w:rsidRPr="000A4C75" w:rsidRDefault="000A4C75" w:rsidP="000A4C75">
      <w:pPr>
        <w:ind w:left="66"/>
        <w:jc w:val="both"/>
        <w:rPr>
          <w:rFonts w:ascii="Avenir Next" w:hAnsi="Avenir Next" w:cs="Arial"/>
          <w:sz w:val="22"/>
          <w:szCs w:val="22"/>
          <w:lang w:val="en-GB"/>
        </w:rPr>
      </w:pPr>
    </w:p>
    <w:p w14:paraId="732771F5" w14:textId="29932682" w:rsidR="001C1687" w:rsidRDefault="000A4C75" w:rsidP="000A4C75">
      <w:pPr>
        <w:pStyle w:val="ListParagraph"/>
        <w:numPr>
          <w:ilvl w:val="0"/>
          <w:numId w:val="12"/>
        </w:numPr>
        <w:ind w:left="426"/>
        <w:contextualSpacing w:val="0"/>
        <w:jc w:val="both"/>
        <w:rPr>
          <w:rFonts w:ascii="Avenir Next" w:hAnsi="Avenir Next" w:cs="Arial"/>
          <w:sz w:val="22"/>
          <w:szCs w:val="22"/>
          <w:lang w:val="en-GB"/>
        </w:rPr>
      </w:pPr>
      <w:r>
        <w:rPr>
          <w:rFonts w:ascii="Avenir Next" w:hAnsi="Avenir Next" w:cs="Arial"/>
          <w:sz w:val="22"/>
          <w:szCs w:val="22"/>
          <w:lang w:val="en-GB"/>
        </w:rPr>
        <w:t>s</w:t>
      </w:r>
      <w:r w:rsidR="001C1687" w:rsidRPr="006746A0">
        <w:rPr>
          <w:rFonts w:ascii="Avenir Next" w:hAnsi="Avenir Next" w:cs="Arial"/>
          <w:sz w:val="22"/>
          <w:szCs w:val="22"/>
          <w:lang w:val="en-GB"/>
        </w:rPr>
        <w:t>tand outside the liquidation or administration of a company.</w:t>
      </w:r>
    </w:p>
    <w:p w14:paraId="6480B399" w14:textId="77777777" w:rsidR="000A4C75" w:rsidRPr="000A4C75" w:rsidRDefault="000A4C75" w:rsidP="000A4C75">
      <w:pPr>
        <w:ind w:left="66"/>
        <w:jc w:val="both"/>
        <w:rPr>
          <w:rFonts w:ascii="Avenir Next" w:hAnsi="Avenir Next" w:cs="Arial"/>
          <w:sz w:val="22"/>
          <w:szCs w:val="22"/>
          <w:lang w:val="en-GB"/>
        </w:rPr>
      </w:pPr>
    </w:p>
    <w:p w14:paraId="4B4BC8DA" w14:textId="6398B9A1" w:rsidR="001C1687" w:rsidRDefault="000A4C75" w:rsidP="000A4C75">
      <w:pPr>
        <w:pStyle w:val="ListParagraph"/>
        <w:numPr>
          <w:ilvl w:val="0"/>
          <w:numId w:val="12"/>
        </w:numPr>
        <w:ind w:left="426"/>
        <w:contextualSpacing w:val="0"/>
        <w:jc w:val="both"/>
        <w:rPr>
          <w:rFonts w:ascii="Avenir Next" w:hAnsi="Avenir Next" w:cs="Arial"/>
          <w:sz w:val="22"/>
          <w:szCs w:val="22"/>
          <w:lang w:val="en-GB"/>
        </w:rPr>
      </w:pPr>
      <w:r>
        <w:rPr>
          <w:rFonts w:ascii="Avenir Next" w:hAnsi="Avenir Next" w:cs="Arial"/>
          <w:sz w:val="22"/>
          <w:szCs w:val="22"/>
          <w:lang w:val="en-GB"/>
        </w:rPr>
        <w:t>h</w:t>
      </w:r>
      <w:r w:rsidR="001C1687" w:rsidRPr="006746A0">
        <w:rPr>
          <w:rFonts w:ascii="Avenir Next" w:hAnsi="Avenir Next" w:cs="Arial"/>
          <w:sz w:val="22"/>
          <w:szCs w:val="22"/>
          <w:lang w:val="en-GB"/>
        </w:rPr>
        <w:t>ave exclusive rights to appoint a receiver.</w:t>
      </w:r>
    </w:p>
    <w:p w14:paraId="458E40B8" w14:textId="77777777" w:rsidR="000A4C75" w:rsidRPr="000A4C75" w:rsidRDefault="000A4C75" w:rsidP="000A4C75">
      <w:pPr>
        <w:ind w:left="66"/>
        <w:jc w:val="both"/>
        <w:rPr>
          <w:rFonts w:ascii="Avenir Next" w:hAnsi="Avenir Next" w:cs="Arial"/>
          <w:sz w:val="22"/>
          <w:szCs w:val="22"/>
          <w:lang w:val="en-GB"/>
        </w:rPr>
      </w:pPr>
    </w:p>
    <w:p w14:paraId="35652EFC" w14:textId="74AB9B6D" w:rsidR="001C1687" w:rsidRPr="006746A0" w:rsidRDefault="000A4C75" w:rsidP="000A4C75">
      <w:pPr>
        <w:pStyle w:val="ListParagraph"/>
        <w:numPr>
          <w:ilvl w:val="0"/>
          <w:numId w:val="12"/>
        </w:numPr>
        <w:ind w:left="426"/>
        <w:contextualSpacing w:val="0"/>
        <w:jc w:val="both"/>
        <w:rPr>
          <w:rFonts w:ascii="Avenir Next" w:hAnsi="Avenir Next" w:cs="Arial"/>
          <w:sz w:val="22"/>
          <w:szCs w:val="22"/>
          <w:lang w:val="en-GB"/>
        </w:rPr>
      </w:pPr>
      <w:r w:rsidRPr="008167CB">
        <w:rPr>
          <w:rFonts w:ascii="Avenir Next" w:hAnsi="Avenir Next" w:cs="Arial"/>
          <w:sz w:val="22"/>
          <w:szCs w:val="22"/>
          <w:highlight w:val="yellow"/>
          <w:lang w:val="en-GB"/>
        </w:rPr>
        <w:t>h</w:t>
      </w:r>
      <w:r w:rsidR="001C1687" w:rsidRPr="008167CB">
        <w:rPr>
          <w:rFonts w:ascii="Avenir Next" w:hAnsi="Avenir Next" w:cs="Arial"/>
          <w:sz w:val="22"/>
          <w:szCs w:val="22"/>
          <w:highlight w:val="yellow"/>
          <w:lang w:val="en-GB"/>
        </w:rPr>
        <w:t>ave 10 working days within which they must elect to enforce their rights under the voluntary administration regime</w:t>
      </w:r>
      <w:r w:rsidR="001C1687" w:rsidRPr="006746A0">
        <w:rPr>
          <w:rFonts w:ascii="Avenir Next" w:hAnsi="Avenir Next" w:cs="Arial"/>
          <w:sz w:val="22"/>
          <w:szCs w:val="22"/>
          <w:lang w:val="en-GB"/>
        </w:rPr>
        <w:t>.</w:t>
      </w:r>
    </w:p>
    <w:p w14:paraId="05C84095" w14:textId="77777777" w:rsidR="001C1687" w:rsidRPr="006746A0" w:rsidRDefault="001C1687" w:rsidP="001C1687">
      <w:pPr>
        <w:jc w:val="both"/>
        <w:rPr>
          <w:rFonts w:ascii="Avenir Next" w:hAnsi="Avenir Next" w:cs="Arial"/>
          <w:sz w:val="22"/>
          <w:szCs w:val="22"/>
        </w:rPr>
      </w:pPr>
    </w:p>
    <w:p w14:paraId="6E624F18" w14:textId="77777777" w:rsidR="001C1687" w:rsidRPr="006746A0" w:rsidRDefault="001C1687" w:rsidP="001C1687">
      <w:pPr>
        <w:keepNext/>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1.10 </w:t>
      </w:r>
    </w:p>
    <w:p w14:paraId="4C814A0C" w14:textId="77777777" w:rsidR="001C1687" w:rsidRPr="006746A0" w:rsidRDefault="001C1687" w:rsidP="001C1687">
      <w:pPr>
        <w:keepNext/>
        <w:jc w:val="both"/>
        <w:rPr>
          <w:rFonts w:ascii="Avenir Next" w:hAnsi="Avenir Next" w:cs="Arial"/>
          <w:sz w:val="22"/>
          <w:szCs w:val="22"/>
        </w:rPr>
      </w:pPr>
    </w:p>
    <w:p w14:paraId="170291CB"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36B43">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589FCDA5" w14:textId="77777777" w:rsidR="001C1687" w:rsidRPr="006746A0" w:rsidRDefault="001C1687" w:rsidP="001C1687">
      <w:pPr>
        <w:ind w:left="720" w:hanging="720"/>
        <w:rPr>
          <w:rFonts w:ascii="Avenir Next" w:hAnsi="Avenir Next" w:cs="Arial"/>
          <w:sz w:val="22"/>
          <w:szCs w:val="22"/>
          <w:lang w:val="en-GB"/>
        </w:rPr>
      </w:pPr>
    </w:p>
    <w:p w14:paraId="05A115ED" w14:textId="04E3DFB7" w:rsidR="001C1687" w:rsidRPr="006746A0" w:rsidRDefault="001C1687" w:rsidP="00036B43">
      <w:pPr>
        <w:rPr>
          <w:rFonts w:ascii="Avenir Next" w:hAnsi="Avenir Next" w:cs="Arial"/>
          <w:sz w:val="22"/>
          <w:szCs w:val="22"/>
          <w:lang w:val="en-GB"/>
        </w:rPr>
      </w:pPr>
      <w:r w:rsidRPr="006746A0">
        <w:rPr>
          <w:rFonts w:ascii="Avenir Next" w:hAnsi="Avenir Next" w:cs="Arial"/>
          <w:sz w:val="22"/>
          <w:szCs w:val="22"/>
          <w:lang w:val="en-GB"/>
        </w:rPr>
        <w:t>A monetary debt judgment obtained from an Australia High Court may be enforced in New Zealand under</w:t>
      </w:r>
      <w:r w:rsidR="00036B43">
        <w:rPr>
          <w:rFonts w:ascii="Avenir Next" w:hAnsi="Avenir Next" w:cs="Arial"/>
          <w:sz w:val="22"/>
          <w:szCs w:val="22"/>
          <w:lang w:val="en-GB"/>
        </w:rPr>
        <w:t xml:space="preserve"> the</w:t>
      </w:r>
      <w:r w:rsidRPr="006746A0">
        <w:rPr>
          <w:rFonts w:ascii="Avenir Next" w:hAnsi="Avenir Next" w:cs="Arial"/>
          <w:sz w:val="22"/>
          <w:szCs w:val="22"/>
          <w:lang w:val="en-GB"/>
        </w:rPr>
        <w:t>:</w:t>
      </w:r>
    </w:p>
    <w:p w14:paraId="0FD2D68E" w14:textId="77777777" w:rsidR="001C1687" w:rsidRPr="006746A0" w:rsidRDefault="001C1687" w:rsidP="001C1687">
      <w:pPr>
        <w:rPr>
          <w:rFonts w:ascii="Avenir Next" w:hAnsi="Avenir Next" w:cs="Arial"/>
          <w:sz w:val="22"/>
          <w:szCs w:val="22"/>
          <w:lang w:val="en-GB"/>
        </w:rPr>
      </w:pPr>
    </w:p>
    <w:p w14:paraId="267DB491" w14:textId="77397B65" w:rsidR="001C1687" w:rsidRDefault="001C1687" w:rsidP="00036B43">
      <w:pPr>
        <w:pStyle w:val="INSOLstyletext"/>
        <w:numPr>
          <w:ilvl w:val="0"/>
          <w:numId w:val="13"/>
        </w:numPr>
        <w:ind w:left="426"/>
        <w:rPr>
          <w:rFonts w:ascii="Avenir Next" w:hAnsi="Avenir Next"/>
          <w:shd w:val="clear" w:color="auto" w:fill="FFFFFF"/>
        </w:rPr>
      </w:pPr>
      <w:r w:rsidRPr="006746A0">
        <w:rPr>
          <w:rFonts w:ascii="Avenir Next" w:hAnsi="Avenir Next"/>
          <w:shd w:val="clear" w:color="auto" w:fill="FFFFFF"/>
        </w:rPr>
        <w:t>Hague Convention on the Recognition and Enforcement of Foreign Judgments in Civil or Commercial Matters.</w:t>
      </w:r>
    </w:p>
    <w:p w14:paraId="733FB678" w14:textId="77777777" w:rsidR="00036B43" w:rsidRPr="00036B43" w:rsidRDefault="00036B43" w:rsidP="00036B43">
      <w:pPr>
        <w:rPr>
          <w:lang w:val="en-GB"/>
        </w:rPr>
      </w:pPr>
    </w:p>
    <w:p w14:paraId="3F84F43F" w14:textId="6E47FF45" w:rsidR="001C1687" w:rsidRDefault="001C1687" w:rsidP="00036B43">
      <w:pPr>
        <w:pStyle w:val="INSOLstyletext"/>
        <w:numPr>
          <w:ilvl w:val="0"/>
          <w:numId w:val="13"/>
        </w:numPr>
        <w:ind w:left="426"/>
        <w:rPr>
          <w:rFonts w:ascii="Avenir Next" w:hAnsi="Avenir Next"/>
        </w:rPr>
      </w:pPr>
      <w:r w:rsidRPr="006746A0">
        <w:rPr>
          <w:rFonts w:ascii="Avenir Next" w:hAnsi="Avenir Next"/>
        </w:rPr>
        <w:t>Reciprocal Enforcement of Judgments Act 1934.</w:t>
      </w:r>
    </w:p>
    <w:p w14:paraId="5B18E6A3" w14:textId="77777777" w:rsidR="00036B43" w:rsidRPr="00036B43" w:rsidRDefault="00036B43" w:rsidP="00036B43">
      <w:pPr>
        <w:rPr>
          <w:lang w:val="en-GB"/>
        </w:rPr>
      </w:pPr>
    </w:p>
    <w:p w14:paraId="6A9AD8FF" w14:textId="6554DCB2" w:rsidR="001C1687" w:rsidRDefault="001C1687" w:rsidP="00036B43">
      <w:pPr>
        <w:pStyle w:val="INSOLstyletext"/>
        <w:numPr>
          <w:ilvl w:val="0"/>
          <w:numId w:val="13"/>
        </w:numPr>
        <w:ind w:left="426"/>
        <w:rPr>
          <w:rFonts w:ascii="Avenir Next" w:hAnsi="Avenir Next"/>
        </w:rPr>
      </w:pPr>
      <w:r w:rsidRPr="00B71F33">
        <w:rPr>
          <w:rFonts w:ascii="Avenir Next" w:hAnsi="Avenir Next"/>
          <w:highlight w:val="yellow"/>
        </w:rPr>
        <w:t>Trans-Tasman Proceedings Act 2010</w:t>
      </w:r>
      <w:r w:rsidRPr="006746A0">
        <w:rPr>
          <w:rFonts w:ascii="Avenir Next" w:hAnsi="Avenir Next"/>
        </w:rPr>
        <w:t>.</w:t>
      </w:r>
    </w:p>
    <w:p w14:paraId="03A37E92" w14:textId="77777777" w:rsidR="00036B43" w:rsidRPr="00036B43" w:rsidRDefault="00036B43" w:rsidP="00036B43">
      <w:pPr>
        <w:rPr>
          <w:lang w:val="en-GB"/>
        </w:rPr>
      </w:pPr>
    </w:p>
    <w:p w14:paraId="51838CBF" w14:textId="350A219C" w:rsidR="001C1687" w:rsidRPr="006746A0" w:rsidRDefault="001C1687" w:rsidP="00036B43">
      <w:pPr>
        <w:pStyle w:val="INSOLstyletext"/>
        <w:numPr>
          <w:ilvl w:val="0"/>
          <w:numId w:val="13"/>
        </w:numPr>
        <w:ind w:left="426"/>
        <w:rPr>
          <w:rFonts w:ascii="Avenir Next" w:hAnsi="Avenir Next"/>
        </w:rPr>
      </w:pPr>
      <w:r w:rsidRPr="006746A0">
        <w:rPr>
          <w:rFonts w:ascii="Avenir Next" w:hAnsi="Avenir Next"/>
        </w:rPr>
        <w:t>Common law</w:t>
      </w:r>
      <w:r w:rsidR="00036B43">
        <w:rPr>
          <w:rFonts w:ascii="Avenir Next" w:hAnsi="Avenir Next"/>
        </w:rPr>
        <w:t>.</w:t>
      </w:r>
    </w:p>
    <w:p w14:paraId="3EBB5A9F" w14:textId="11C82502" w:rsidR="001C1687" w:rsidRDefault="001C1687" w:rsidP="001C1687">
      <w:pPr>
        <w:ind w:left="720" w:hanging="720"/>
        <w:rPr>
          <w:rFonts w:ascii="Avenir Next" w:hAnsi="Avenir Next" w:cs="Arial"/>
          <w:sz w:val="22"/>
          <w:szCs w:val="22"/>
          <w:lang w:val="en-GB"/>
        </w:rPr>
      </w:pPr>
    </w:p>
    <w:p w14:paraId="4640703A" w14:textId="77777777" w:rsidR="00036B43" w:rsidRPr="006746A0" w:rsidRDefault="00036B43" w:rsidP="001C1687">
      <w:pPr>
        <w:ind w:left="720" w:hanging="720"/>
        <w:rPr>
          <w:rFonts w:ascii="Avenir Next" w:hAnsi="Avenir Next" w:cs="Arial"/>
          <w:sz w:val="22"/>
          <w:szCs w:val="22"/>
          <w:lang w:val="en-GB"/>
        </w:rPr>
      </w:pPr>
    </w:p>
    <w:p w14:paraId="6A997514"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lastRenderedPageBreak/>
        <w:t xml:space="preserve">QUESTION 2 (direct questions) [10 marks] </w:t>
      </w:r>
    </w:p>
    <w:p w14:paraId="1C2D7861" w14:textId="77777777" w:rsidR="00036B43" w:rsidRPr="006746A0" w:rsidRDefault="00036B43" w:rsidP="00036B43">
      <w:pPr>
        <w:ind w:left="720" w:hanging="720"/>
        <w:jc w:val="both"/>
        <w:rPr>
          <w:rFonts w:ascii="Avenir Next" w:hAnsi="Avenir Next" w:cs="Arial"/>
          <w:sz w:val="22"/>
          <w:szCs w:val="22"/>
          <w:lang w:val="en-GB"/>
        </w:rPr>
      </w:pPr>
    </w:p>
    <w:p w14:paraId="176FDB3C" w14:textId="77777777" w:rsidR="00036B43" w:rsidRPr="006746A0" w:rsidRDefault="00036B43" w:rsidP="00036B43">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2.1</w:t>
      </w:r>
      <w:r w:rsidRPr="006746A0">
        <w:rPr>
          <w:rFonts w:ascii="Avenir Next Demi Bold" w:hAnsi="Avenir Next Demi Bold" w:cs="Arial"/>
          <w:b/>
          <w:bCs/>
          <w:sz w:val="22"/>
          <w:szCs w:val="22"/>
          <w:lang w:val="en-GB"/>
        </w:rPr>
        <w:tab/>
        <w:t xml:space="preserve">[maximum 5 marks] </w:t>
      </w:r>
    </w:p>
    <w:p w14:paraId="393A56E7" w14:textId="77777777" w:rsidR="00036B43" w:rsidRPr="006746A0" w:rsidRDefault="00036B43" w:rsidP="00036B43">
      <w:pPr>
        <w:ind w:left="720" w:hanging="720"/>
        <w:jc w:val="both"/>
        <w:rPr>
          <w:rFonts w:ascii="Avenir Next" w:hAnsi="Avenir Next" w:cs="Arial"/>
          <w:sz w:val="22"/>
          <w:szCs w:val="22"/>
          <w:lang w:val="en-GB"/>
        </w:rPr>
      </w:pPr>
    </w:p>
    <w:p w14:paraId="0E24A80C"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Name the different types of voidable transactions that can be avoided by a liquidator and indicate whether the company needs to have been insolvent at the time of the </w:t>
      </w:r>
      <w:proofErr w:type="gramStart"/>
      <w:r w:rsidRPr="006746A0">
        <w:rPr>
          <w:rFonts w:ascii="Avenir Next" w:hAnsi="Avenir Next" w:cs="Arial"/>
          <w:sz w:val="22"/>
          <w:szCs w:val="22"/>
          <w:lang w:val="en-GB"/>
        </w:rPr>
        <w:t>transaction, or</w:t>
      </w:r>
      <w:proofErr w:type="gramEnd"/>
      <w:r w:rsidRPr="006746A0">
        <w:rPr>
          <w:rFonts w:ascii="Avenir Next" w:hAnsi="Avenir Next" w:cs="Arial"/>
          <w:sz w:val="22"/>
          <w:szCs w:val="22"/>
          <w:lang w:val="en-GB"/>
        </w:rPr>
        <w:t xml:space="preserve"> become insolvent upon entering into the transaction.</w:t>
      </w:r>
    </w:p>
    <w:p w14:paraId="2F4F9CD1" w14:textId="77777777" w:rsidR="00036B43" w:rsidRPr="006746A0" w:rsidRDefault="00036B43" w:rsidP="00036B43">
      <w:pPr>
        <w:ind w:left="720" w:hanging="720"/>
        <w:jc w:val="both"/>
        <w:rPr>
          <w:rFonts w:ascii="Avenir Next" w:hAnsi="Avenir Next" w:cs="Arial"/>
          <w:sz w:val="22"/>
          <w:szCs w:val="22"/>
          <w:lang w:val="en-GB"/>
        </w:rPr>
      </w:pPr>
    </w:p>
    <w:p w14:paraId="4EDBFCE7" w14:textId="334ECB04" w:rsidR="00A9798C" w:rsidRDefault="00A9798C" w:rsidP="00A9798C">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indicate whether a company needs to have been insolvent at the time of the transaction, or become insolvent upon entering into the transaction, it is important to look at what it means to be insolvent. The Companies Act of 1993 does not define “insolvent”, however it does contain a solvency test in Section 4 thereof. In terms of Section 4(1), a company satisfies the solvency test if – </w:t>
      </w:r>
    </w:p>
    <w:p w14:paraId="20711B22" w14:textId="7FBB4A55" w:rsidR="00A9798C" w:rsidRDefault="00A9798C" w:rsidP="00A9798C">
      <w:pPr>
        <w:pStyle w:val="ListParagraph"/>
        <w:numPr>
          <w:ilvl w:val="0"/>
          <w:numId w:val="17"/>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w:t>
      </w:r>
      <w:proofErr w:type="gramStart"/>
      <w:r>
        <w:rPr>
          <w:rFonts w:ascii="Avenir Next" w:hAnsi="Avenir Next" w:cs="Arial"/>
          <w:color w:val="808080" w:themeColor="background1" w:themeShade="80"/>
          <w:sz w:val="22"/>
          <w:szCs w:val="22"/>
          <w:lang w:val="en-GB"/>
        </w:rPr>
        <w:t>is able to</w:t>
      </w:r>
      <w:proofErr w:type="gramEnd"/>
      <w:r>
        <w:rPr>
          <w:rFonts w:ascii="Avenir Next" w:hAnsi="Avenir Next" w:cs="Arial"/>
          <w:color w:val="808080" w:themeColor="background1" w:themeShade="80"/>
          <w:sz w:val="22"/>
          <w:szCs w:val="22"/>
          <w:lang w:val="en-GB"/>
        </w:rPr>
        <w:t xml:space="preserve"> pay its debts as they become due in the normal course of business; and</w:t>
      </w:r>
    </w:p>
    <w:p w14:paraId="2B6C95CB" w14:textId="53333F14" w:rsidR="00A9798C" w:rsidRDefault="00A9798C" w:rsidP="00A9798C">
      <w:pPr>
        <w:pStyle w:val="ListParagraph"/>
        <w:numPr>
          <w:ilvl w:val="0"/>
          <w:numId w:val="17"/>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value of the company’s assets is greater than the value of its liabilities, including contingent liabilities.</w:t>
      </w:r>
    </w:p>
    <w:p w14:paraId="268EE6A6" w14:textId="77777777" w:rsidR="00A9798C" w:rsidRDefault="00A9798C" w:rsidP="00A9798C">
      <w:pPr>
        <w:jc w:val="both"/>
        <w:rPr>
          <w:rFonts w:ascii="Avenir Next" w:hAnsi="Avenir Next" w:cs="Arial"/>
          <w:color w:val="808080" w:themeColor="background1" w:themeShade="80"/>
          <w:sz w:val="22"/>
          <w:szCs w:val="22"/>
          <w:lang w:val="en-GB"/>
        </w:rPr>
      </w:pPr>
    </w:p>
    <w:p w14:paraId="1BC544E3" w14:textId="47A5496E" w:rsidR="00A9798C" w:rsidRDefault="00A9798C" w:rsidP="00A979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therefore follows that a company does not satisfy the solvency test, and is insolvent, when the contrary is true – </w:t>
      </w:r>
    </w:p>
    <w:p w14:paraId="45CFCF88" w14:textId="77777777" w:rsidR="00A9798C" w:rsidRDefault="00A9798C" w:rsidP="00A9798C">
      <w:pPr>
        <w:pStyle w:val="ListParagraph"/>
        <w:numPr>
          <w:ilvl w:val="0"/>
          <w:numId w:val="19"/>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unable to pay its debts as they become due in the normal course of business; and</w:t>
      </w:r>
    </w:p>
    <w:p w14:paraId="6CCDBCD4" w14:textId="01D3EDDF" w:rsidR="00A9798C" w:rsidRDefault="00A9798C" w:rsidP="00A9798C">
      <w:pPr>
        <w:pStyle w:val="ListParagraph"/>
        <w:numPr>
          <w:ilvl w:val="0"/>
          <w:numId w:val="19"/>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value of the company’s liabilities</w:t>
      </w:r>
      <w:r w:rsidRPr="00A9798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is greater than the value of its assets, including contingent </w:t>
      </w:r>
      <w:proofErr w:type="gramStart"/>
      <w:r>
        <w:rPr>
          <w:rFonts w:ascii="Avenir Next" w:hAnsi="Avenir Next" w:cs="Arial"/>
          <w:color w:val="808080" w:themeColor="background1" w:themeShade="80"/>
          <w:sz w:val="22"/>
          <w:szCs w:val="22"/>
          <w:lang w:val="en-GB"/>
        </w:rPr>
        <w:t>liabilities</w:t>
      </w:r>
      <w:proofErr w:type="gramEnd"/>
    </w:p>
    <w:p w14:paraId="1833052C" w14:textId="37C8881E" w:rsidR="00A9798C" w:rsidRDefault="00A9798C" w:rsidP="00A9798C">
      <w:pPr>
        <w:jc w:val="both"/>
        <w:rPr>
          <w:rFonts w:ascii="Avenir Next" w:hAnsi="Avenir Next" w:cs="Arial"/>
          <w:color w:val="808080" w:themeColor="background1" w:themeShade="80"/>
          <w:sz w:val="22"/>
          <w:szCs w:val="22"/>
          <w:lang w:val="en-GB"/>
        </w:rPr>
      </w:pPr>
    </w:p>
    <w:p w14:paraId="6CC33C42" w14:textId="5CA420ED" w:rsidR="00A9798C" w:rsidRDefault="00A9798C" w:rsidP="00A979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framework of what has been stated above, the following are the types of voidable transactions provided for in the Companies Act: </w:t>
      </w:r>
    </w:p>
    <w:p w14:paraId="779650BB" w14:textId="77777777" w:rsidR="00A9798C" w:rsidRPr="00A9798C" w:rsidRDefault="00A9798C" w:rsidP="00A9798C">
      <w:pPr>
        <w:jc w:val="both"/>
        <w:rPr>
          <w:rFonts w:ascii="Avenir Next" w:hAnsi="Avenir Next" w:cs="Arial"/>
          <w:color w:val="808080" w:themeColor="background1" w:themeShade="80"/>
          <w:sz w:val="22"/>
          <w:szCs w:val="22"/>
          <w:lang w:val="en-GB"/>
        </w:rPr>
      </w:pPr>
    </w:p>
    <w:p w14:paraId="1C3FCA35" w14:textId="374DFC27" w:rsidR="00036B43" w:rsidRPr="00F11568" w:rsidRDefault="00F11568" w:rsidP="00A9798C">
      <w:pPr>
        <w:pStyle w:val="ListParagraph"/>
        <w:numPr>
          <w:ilvl w:val="0"/>
          <w:numId w:val="16"/>
        </w:numPr>
        <w:ind w:left="426" w:hanging="426"/>
        <w:jc w:val="both"/>
        <w:rPr>
          <w:rFonts w:ascii="Avenir Next" w:hAnsi="Avenir Next" w:cs="Arial"/>
          <w:color w:val="808080" w:themeColor="background1" w:themeShade="80"/>
          <w:sz w:val="22"/>
          <w:szCs w:val="22"/>
          <w:lang w:val="en-GB"/>
        </w:rPr>
      </w:pPr>
      <w:r w:rsidRPr="000C0E98">
        <w:rPr>
          <w:rFonts w:ascii="Avenir Next" w:hAnsi="Avenir Next" w:cs="Arial"/>
          <w:b/>
          <w:color w:val="808080" w:themeColor="background1" w:themeShade="80"/>
          <w:sz w:val="22"/>
          <w:szCs w:val="22"/>
          <w:lang w:val="en-GB"/>
        </w:rPr>
        <w:t>Insolvent transactions</w:t>
      </w:r>
      <w:r w:rsidR="000C0E98">
        <w:rPr>
          <w:rFonts w:ascii="Avenir Next" w:hAnsi="Avenir Next" w:cs="Arial"/>
          <w:color w:val="808080" w:themeColor="background1" w:themeShade="80"/>
          <w:sz w:val="22"/>
          <w:szCs w:val="22"/>
          <w:lang w:val="en-GB"/>
        </w:rPr>
        <w:t xml:space="preserve"> – </w:t>
      </w:r>
      <w:r>
        <w:rPr>
          <w:rFonts w:ascii="Avenir Next" w:hAnsi="Avenir Next" w:cs="Arial"/>
          <w:color w:val="808080" w:themeColor="background1" w:themeShade="80"/>
          <w:sz w:val="22"/>
          <w:szCs w:val="22"/>
          <w:lang w:val="en-GB"/>
        </w:rPr>
        <w:t>in terms of Section 292</w:t>
      </w:r>
      <w:r w:rsidR="000C0E98">
        <w:rPr>
          <w:rFonts w:ascii="Avenir Next" w:hAnsi="Avenir Next" w:cs="Arial"/>
          <w:color w:val="808080" w:themeColor="background1" w:themeShade="80"/>
          <w:sz w:val="22"/>
          <w:szCs w:val="22"/>
          <w:lang w:val="en-GB"/>
        </w:rPr>
        <w:t>(2)(a)</w:t>
      </w:r>
      <w:r>
        <w:rPr>
          <w:rFonts w:ascii="Avenir Next" w:hAnsi="Avenir Next" w:cs="Arial"/>
          <w:color w:val="808080" w:themeColor="background1" w:themeShade="80"/>
          <w:sz w:val="22"/>
          <w:szCs w:val="22"/>
          <w:lang w:val="en-GB"/>
        </w:rPr>
        <w:t xml:space="preserve"> of the Companies Act</w:t>
      </w:r>
      <w:r w:rsidR="000C0E98">
        <w:rPr>
          <w:rFonts w:ascii="Avenir Next" w:hAnsi="Avenir Next" w:cs="Arial"/>
          <w:color w:val="808080" w:themeColor="background1" w:themeShade="80"/>
          <w:sz w:val="22"/>
          <w:szCs w:val="22"/>
          <w:lang w:val="en-GB"/>
        </w:rPr>
        <w:t xml:space="preserve"> an insolvent transaction is entered into at a time when the company is unable to pay its due debts</w:t>
      </w:r>
      <w:r w:rsidR="00F512D5">
        <w:rPr>
          <w:rFonts w:ascii="Avenir Next" w:hAnsi="Avenir Next" w:cs="Arial"/>
          <w:color w:val="808080" w:themeColor="background1" w:themeShade="80"/>
          <w:sz w:val="22"/>
          <w:szCs w:val="22"/>
          <w:lang w:val="en-GB"/>
        </w:rPr>
        <w:t xml:space="preserve"> and therefore the company needs to have been insolvent at the time of the transaction</w:t>
      </w:r>
      <w:r w:rsidR="000C0E98">
        <w:rPr>
          <w:rFonts w:ascii="Avenir Next" w:hAnsi="Avenir Next" w:cs="Arial"/>
          <w:color w:val="808080" w:themeColor="background1" w:themeShade="80"/>
          <w:sz w:val="22"/>
          <w:szCs w:val="22"/>
          <w:lang w:val="en-GB"/>
        </w:rPr>
        <w:t>.</w:t>
      </w:r>
    </w:p>
    <w:p w14:paraId="7AAA8420" w14:textId="145D18EB" w:rsidR="00F11568" w:rsidRPr="00F11568" w:rsidRDefault="00F11568" w:rsidP="00A9798C">
      <w:pPr>
        <w:pStyle w:val="ListParagraph"/>
        <w:numPr>
          <w:ilvl w:val="0"/>
          <w:numId w:val="16"/>
        </w:numPr>
        <w:ind w:left="426" w:hanging="426"/>
        <w:jc w:val="both"/>
        <w:rPr>
          <w:rFonts w:ascii="Avenir Next" w:hAnsi="Avenir Next" w:cs="Arial"/>
          <w:color w:val="808080" w:themeColor="background1" w:themeShade="80"/>
          <w:sz w:val="22"/>
          <w:szCs w:val="22"/>
          <w:lang w:val="en-GB"/>
        </w:rPr>
      </w:pPr>
      <w:r w:rsidRPr="00F512D5">
        <w:rPr>
          <w:rFonts w:ascii="Avenir Next" w:hAnsi="Avenir Next" w:cs="Arial"/>
          <w:b/>
          <w:color w:val="808080" w:themeColor="background1" w:themeShade="80"/>
          <w:sz w:val="22"/>
          <w:szCs w:val="22"/>
          <w:lang w:val="en-GB"/>
        </w:rPr>
        <w:t>Voidable charges</w:t>
      </w:r>
      <w:r w:rsidR="00F512D5">
        <w:rPr>
          <w:rFonts w:ascii="Avenir Next" w:hAnsi="Avenir Next" w:cs="Arial"/>
          <w:color w:val="808080" w:themeColor="background1" w:themeShade="80"/>
          <w:sz w:val="22"/>
          <w:szCs w:val="22"/>
          <w:lang w:val="en-GB"/>
        </w:rPr>
        <w:t xml:space="preserve"> – </w:t>
      </w:r>
      <w:r>
        <w:rPr>
          <w:rFonts w:ascii="Avenir Next" w:hAnsi="Avenir Next" w:cs="Arial"/>
          <w:color w:val="808080" w:themeColor="background1" w:themeShade="80"/>
          <w:sz w:val="22"/>
          <w:szCs w:val="22"/>
          <w:lang w:val="en-GB"/>
        </w:rPr>
        <w:t>in terms of Section 293</w:t>
      </w:r>
      <w:r w:rsidR="00F512D5">
        <w:rPr>
          <w:rFonts w:ascii="Avenir Next" w:hAnsi="Avenir Next" w:cs="Arial"/>
          <w:color w:val="808080" w:themeColor="background1" w:themeShade="80"/>
          <w:sz w:val="22"/>
          <w:szCs w:val="22"/>
          <w:lang w:val="en-GB"/>
        </w:rPr>
        <w:t>(1)(b) and 293(1</w:t>
      </w:r>
      <w:proofErr w:type="gramStart"/>
      <w:r w:rsidR="00F512D5">
        <w:rPr>
          <w:rFonts w:ascii="Avenir Next" w:hAnsi="Avenir Next" w:cs="Arial"/>
          <w:color w:val="808080" w:themeColor="background1" w:themeShade="80"/>
          <w:sz w:val="22"/>
          <w:szCs w:val="22"/>
          <w:lang w:val="en-GB"/>
        </w:rPr>
        <w:t>AA)(</w:t>
      </w:r>
      <w:proofErr w:type="gramEnd"/>
      <w:r w:rsidR="00F512D5">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 xml:space="preserve"> of the Companies Act</w:t>
      </w:r>
      <w:r w:rsidR="00F512D5">
        <w:rPr>
          <w:rFonts w:ascii="Avenir Next" w:hAnsi="Avenir Next" w:cs="Arial"/>
          <w:color w:val="808080" w:themeColor="background1" w:themeShade="80"/>
          <w:sz w:val="22"/>
          <w:szCs w:val="22"/>
          <w:lang w:val="en-GB"/>
        </w:rPr>
        <w:t xml:space="preserve"> a charge over any property or undertaking of a company is voidable if immediately after the charge was given, the company was unable to pay its due debts and therefore the company needs to become insolvent upon entering into the transaction.</w:t>
      </w:r>
    </w:p>
    <w:p w14:paraId="389E8055" w14:textId="3005C81D" w:rsidR="00F11568" w:rsidRPr="00F11568" w:rsidRDefault="00F11568" w:rsidP="00A9798C">
      <w:pPr>
        <w:pStyle w:val="ListParagraph"/>
        <w:numPr>
          <w:ilvl w:val="0"/>
          <w:numId w:val="16"/>
        </w:numPr>
        <w:ind w:left="426" w:hanging="426"/>
        <w:jc w:val="both"/>
        <w:rPr>
          <w:rFonts w:ascii="Avenir Next" w:hAnsi="Avenir Next" w:cs="Arial"/>
          <w:color w:val="808080" w:themeColor="background1" w:themeShade="80"/>
          <w:sz w:val="22"/>
          <w:szCs w:val="22"/>
          <w:lang w:val="en-GB"/>
        </w:rPr>
      </w:pPr>
      <w:r w:rsidRPr="00C96730">
        <w:rPr>
          <w:rFonts w:ascii="Avenir Next" w:hAnsi="Avenir Next" w:cs="Arial"/>
          <w:b/>
          <w:color w:val="808080" w:themeColor="background1" w:themeShade="80"/>
          <w:sz w:val="22"/>
          <w:szCs w:val="22"/>
          <w:lang w:val="en-GB"/>
        </w:rPr>
        <w:t>Transactions at undervalue</w:t>
      </w:r>
      <w:r w:rsidR="00C96730">
        <w:rPr>
          <w:rFonts w:ascii="Avenir Next" w:hAnsi="Avenir Next" w:cs="Arial"/>
          <w:color w:val="808080" w:themeColor="background1" w:themeShade="80"/>
          <w:sz w:val="22"/>
          <w:szCs w:val="22"/>
          <w:lang w:val="en-GB"/>
        </w:rPr>
        <w:t xml:space="preserve"> – </w:t>
      </w:r>
      <w:r>
        <w:rPr>
          <w:rFonts w:ascii="Avenir Next" w:hAnsi="Avenir Next" w:cs="Arial"/>
          <w:color w:val="808080" w:themeColor="background1" w:themeShade="80"/>
          <w:sz w:val="22"/>
          <w:szCs w:val="22"/>
          <w:lang w:val="en-GB"/>
        </w:rPr>
        <w:t>in terms of Section 297</w:t>
      </w:r>
      <w:r w:rsidR="00C96730">
        <w:rPr>
          <w:rFonts w:ascii="Avenir Next" w:hAnsi="Avenir Next" w:cs="Arial"/>
          <w:color w:val="808080" w:themeColor="background1" w:themeShade="80"/>
          <w:sz w:val="22"/>
          <w:szCs w:val="22"/>
          <w:lang w:val="en-GB"/>
        </w:rPr>
        <w:t>(2)(b)</w:t>
      </w:r>
      <w:r>
        <w:rPr>
          <w:rFonts w:ascii="Avenir Next" w:hAnsi="Avenir Next" w:cs="Arial"/>
          <w:color w:val="808080" w:themeColor="background1" w:themeShade="80"/>
          <w:sz w:val="22"/>
          <w:szCs w:val="22"/>
          <w:lang w:val="en-GB"/>
        </w:rPr>
        <w:t xml:space="preserve"> of the Companies Act</w:t>
      </w:r>
      <w:r w:rsidR="00C96730">
        <w:rPr>
          <w:rFonts w:ascii="Avenir Next" w:hAnsi="Avenir Next" w:cs="Arial"/>
          <w:color w:val="808080" w:themeColor="background1" w:themeShade="80"/>
          <w:sz w:val="22"/>
          <w:szCs w:val="22"/>
          <w:lang w:val="en-GB"/>
        </w:rPr>
        <w:t xml:space="preserve"> a liquidator may recover from a person if either the company was unable to pay its due debts when it entered into the transaction, or the company became unable to pay its due debts as a result of entering into the transaction, therefore the company can either be insolvent at the time of the transaction or become insolvent as a result of the transaction.</w:t>
      </w:r>
    </w:p>
    <w:p w14:paraId="7BB15872" w14:textId="3FA6B304" w:rsidR="00F11568" w:rsidRPr="00F11568" w:rsidRDefault="00F11568" w:rsidP="00A9798C">
      <w:pPr>
        <w:pStyle w:val="ListParagraph"/>
        <w:numPr>
          <w:ilvl w:val="0"/>
          <w:numId w:val="16"/>
        </w:numPr>
        <w:ind w:left="426" w:hanging="426"/>
        <w:jc w:val="both"/>
        <w:rPr>
          <w:rFonts w:ascii="Avenir Next" w:hAnsi="Avenir Next" w:cs="Arial"/>
          <w:color w:val="808080" w:themeColor="background1" w:themeShade="80"/>
          <w:sz w:val="22"/>
          <w:szCs w:val="22"/>
          <w:lang w:val="en-GB"/>
        </w:rPr>
      </w:pPr>
      <w:r w:rsidRPr="00744A78">
        <w:rPr>
          <w:rFonts w:ascii="Avenir Next" w:hAnsi="Avenir Next" w:cs="Arial"/>
          <w:b/>
          <w:color w:val="808080" w:themeColor="background1" w:themeShade="80"/>
          <w:sz w:val="22"/>
          <w:szCs w:val="22"/>
          <w:lang w:val="en-GB"/>
        </w:rPr>
        <w:t>Transactions for inadequate or excessive consideration with directors</w:t>
      </w:r>
      <w:r w:rsidR="0099132C" w:rsidRPr="00744A78">
        <w:rPr>
          <w:rFonts w:ascii="Avenir Next" w:hAnsi="Avenir Next" w:cs="Arial"/>
          <w:b/>
          <w:color w:val="808080" w:themeColor="background1" w:themeShade="80"/>
          <w:sz w:val="22"/>
          <w:szCs w:val="22"/>
          <w:lang w:val="en-GB"/>
        </w:rPr>
        <w:t xml:space="preserve">, </w:t>
      </w:r>
      <w:proofErr w:type="gramStart"/>
      <w:r w:rsidR="0099132C" w:rsidRPr="00744A78">
        <w:rPr>
          <w:rFonts w:ascii="Avenir Next" w:hAnsi="Avenir Next" w:cs="Arial"/>
          <w:b/>
          <w:color w:val="808080" w:themeColor="background1" w:themeShade="80"/>
          <w:sz w:val="22"/>
          <w:szCs w:val="22"/>
          <w:lang w:val="en-GB"/>
        </w:rPr>
        <w:t>relatives</w:t>
      </w:r>
      <w:proofErr w:type="gramEnd"/>
      <w:r w:rsidR="0099132C" w:rsidRPr="00744A78">
        <w:rPr>
          <w:rFonts w:ascii="Avenir Next" w:hAnsi="Avenir Next" w:cs="Arial"/>
          <w:b/>
          <w:color w:val="808080" w:themeColor="background1" w:themeShade="80"/>
          <w:sz w:val="22"/>
          <w:szCs w:val="22"/>
          <w:lang w:val="en-GB"/>
        </w:rPr>
        <w:t xml:space="preserve"> or a related company</w:t>
      </w:r>
      <w:r w:rsidR="0099132C">
        <w:rPr>
          <w:rFonts w:ascii="Avenir Next" w:hAnsi="Avenir Next" w:cs="Arial"/>
          <w:color w:val="808080" w:themeColor="background1" w:themeShade="80"/>
          <w:sz w:val="22"/>
          <w:szCs w:val="22"/>
          <w:lang w:val="en-GB"/>
        </w:rPr>
        <w:t xml:space="preserve"> – </w:t>
      </w:r>
      <w:r w:rsidR="00744A78">
        <w:rPr>
          <w:rFonts w:ascii="Avenir Next" w:hAnsi="Avenir Next" w:cs="Arial"/>
          <w:color w:val="808080" w:themeColor="background1" w:themeShade="80"/>
          <w:sz w:val="22"/>
          <w:szCs w:val="22"/>
          <w:lang w:val="en-GB"/>
        </w:rPr>
        <w:t xml:space="preserve">there is no requirement </w:t>
      </w:r>
      <w:r>
        <w:rPr>
          <w:rFonts w:ascii="Avenir Next" w:hAnsi="Avenir Next" w:cs="Arial"/>
          <w:color w:val="808080" w:themeColor="background1" w:themeShade="80"/>
          <w:sz w:val="22"/>
          <w:szCs w:val="22"/>
          <w:lang w:val="en-GB"/>
        </w:rPr>
        <w:t>in terms of Section 298 of the Companies Act</w:t>
      </w:r>
      <w:r w:rsidR="00744A78">
        <w:rPr>
          <w:rFonts w:ascii="Avenir Next" w:hAnsi="Avenir Next" w:cs="Arial"/>
          <w:color w:val="808080" w:themeColor="background1" w:themeShade="80"/>
          <w:sz w:val="22"/>
          <w:szCs w:val="22"/>
          <w:lang w:val="en-GB"/>
        </w:rPr>
        <w:t xml:space="preserve"> that a liquidator must prove that the company was insolvent at the time of the transaction.</w:t>
      </w:r>
    </w:p>
    <w:p w14:paraId="5552004D" w14:textId="52CB6255" w:rsidR="00F11568" w:rsidRPr="00F11568" w:rsidRDefault="00F11568" w:rsidP="00A9798C">
      <w:pPr>
        <w:pStyle w:val="ListParagraph"/>
        <w:numPr>
          <w:ilvl w:val="0"/>
          <w:numId w:val="16"/>
        </w:numPr>
        <w:ind w:left="426" w:hanging="426"/>
        <w:jc w:val="both"/>
        <w:rPr>
          <w:rFonts w:ascii="Avenir Next" w:hAnsi="Avenir Next" w:cs="Arial"/>
          <w:color w:val="808080" w:themeColor="background1" w:themeShade="80"/>
          <w:sz w:val="22"/>
          <w:szCs w:val="22"/>
          <w:lang w:val="en-GB"/>
        </w:rPr>
      </w:pPr>
      <w:r w:rsidRPr="001E2524">
        <w:rPr>
          <w:rFonts w:ascii="Avenir Next" w:hAnsi="Avenir Next" w:cs="Arial"/>
          <w:b/>
          <w:color w:val="808080" w:themeColor="background1" w:themeShade="80"/>
          <w:sz w:val="22"/>
          <w:szCs w:val="22"/>
          <w:lang w:val="en-GB"/>
        </w:rPr>
        <w:t xml:space="preserve">Charges </w:t>
      </w:r>
      <w:proofErr w:type="gramStart"/>
      <w:r w:rsidRPr="001E2524">
        <w:rPr>
          <w:rFonts w:ascii="Avenir Next" w:hAnsi="Avenir Next" w:cs="Arial"/>
          <w:b/>
          <w:color w:val="808080" w:themeColor="background1" w:themeShade="80"/>
          <w:sz w:val="22"/>
          <w:szCs w:val="22"/>
          <w:lang w:val="en-GB"/>
        </w:rPr>
        <w:t>entered into</w:t>
      </w:r>
      <w:proofErr w:type="gramEnd"/>
      <w:r w:rsidRPr="001E2524">
        <w:rPr>
          <w:rFonts w:ascii="Avenir Next" w:hAnsi="Avenir Next" w:cs="Arial"/>
          <w:b/>
          <w:color w:val="808080" w:themeColor="background1" w:themeShade="80"/>
          <w:sz w:val="22"/>
          <w:szCs w:val="22"/>
          <w:lang w:val="en-GB"/>
        </w:rPr>
        <w:t xml:space="preserve"> with related parties</w:t>
      </w:r>
      <w:r>
        <w:rPr>
          <w:rFonts w:ascii="Avenir Next" w:hAnsi="Avenir Next" w:cs="Arial"/>
          <w:color w:val="808080" w:themeColor="background1" w:themeShade="80"/>
          <w:sz w:val="22"/>
          <w:szCs w:val="22"/>
          <w:lang w:val="en-GB"/>
        </w:rPr>
        <w:t xml:space="preserve"> </w:t>
      </w:r>
      <w:r w:rsidR="00744A78">
        <w:rPr>
          <w:rFonts w:ascii="Avenir Next" w:hAnsi="Avenir Next" w:cs="Arial"/>
          <w:color w:val="808080" w:themeColor="background1" w:themeShade="80"/>
          <w:sz w:val="22"/>
          <w:szCs w:val="22"/>
          <w:lang w:val="en-GB"/>
        </w:rPr>
        <w:t xml:space="preserve">– there is no requirement </w:t>
      </w:r>
      <w:r>
        <w:rPr>
          <w:rFonts w:ascii="Avenir Next" w:hAnsi="Avenir Next" w:cs="Arial"/>
          <w:color w:val="808080" w:themeColor="background1" w:themeShade="80"/>
          <w:sz w:val="22"/>
          <w:szCs w:val="22"/>
          <w:lang w:val="en-GB"/>
        </w:rPr>
        <w:t>in terms of Section 299 of the Companies Act</w:t>
      </w:r>
      <w:r w:rsidR="00744A78">
        <w:rPr>
          <w:rFonts w:ascii="Avenir Next" w:hAnsi="Avenir Next" w:cs="Arial"/>
          <w:color w:val="808080" w:themeColor="background1" w:themeShade="80"/>
          <w:sz w:val="22"/>
          <w:szCs w:val="22"/>
          <w:lang w:val="en-GB"/>
        </w:rPr>
        <w:t xml:space="preserve"> that a liquidator must prove that the company was insolvent at the time of the transaction.</w:t>
      </w:r>
    </w:p>
    <w:p w14:paraId="563D0348" w14:textId="311E4B3F" w:rsidR="00036B43" w:rsidRPr="00F11568" w:rsidRDefault="00036B43" w:rsidP="00036B43">
      <w:pPr>
        <w:jc w:val="both"/>
        <w:rPr>
          <w:rFonts w:ascii="Avenir Next" w:hAnsi="Avenir Next" w:cs="Arial"/>
          <w:color w:val="808080" w:themeColor="background1" w:themeShade="80"/>
          <w:sz w:val="22"/>
          <w:szCs w:val="22"/>
        </w:rPr>
      </w:pPr>
    </w:p>
    <w:p w14:paraId="7DB3CB8D" w14:textId="77777777" w:rsidR="00036B43" w:rsidRPr="006746A0" w:rsidRDefault="00036B43" w:rsidP="00036B43">
      <w:pPr>
        <w:ind w:left="720" w:hanging="720"/>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2.2</w:t>
      </w:r>
      <w:r w:rsidRPr="006746A0">
        <w:rPr>
          <w:rFonts w:ascii="Avenir Next Demi Bold" w:hAnsi="Avenir Next Demi Bold" w:cs="Arial"/>
          <w:b/>
          <w:bCs/>
          <w:sz w:val="22"/>
          <w:szCs w:val="22"/>
        </w:rPr>
        <w:tab/>
        <w:t xml:space="preserve">[maximum 3 marks] </w:t>
      </w:r>
    </w:p>
    <w:p w14:paraId="7594DDB9" w14:textId="77777777" w:rsidR="00036B43" w:rsidRPr="006746A0" w:rsidRDefault="00036B43" w:rsidP="00036B43">
      <w:pPr>
        <w:ind w:left="720" w:hanging="720"/>
        <w:jc w:val="both"/>
        <w:rPr>
          <w:rFonts w:ascii="Avenir Next" w:hAnsi="Avenir Next" w:cs="Arial"/>
          <w:sz w:val="22"/>
          <w:szCs w:val="22"/>
        </w:rPr>
      </w:pPr>
    </w:p>
    <w:p w14:paraId="6B0B0BFF"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In what way can receivership come about in New Zealand?  In whose interests does the receiver act? From where does the receiver's powers derive?</w:t>
      </w:r>
    </w:p>
    <w:p w14:paraId="21D83757" w14:textId="77777777" w:rsidR="00036B43" w:rsidRPr="006746A0" w:rsidRDefault="00036B43" w:rsidP="00036B43">
      <w:pPr>
        <w:ind w:left="720" w:hanging="720"/>
        <w:jc w:val="both"/>
        <w:rPr>
          <w:rFonts w:ascii="Avenir Next" w:hAnsi="Avenir Next" w:cs="Arial"/>
          <w:sz w:val="22"/>
          <w:szCs w:val="22"/>
        </w:rPr>
      </w:pPr>
    </w:p>
    <w:p w14:paraId="17E272C4" w14:textId="5B23D626" w:rsidR="00CA5836" w:rsidRDefault="002A4FF0" w:rsidP="00CA5836">
      <w:pPr>
        <w:ind w:left="720" w:hanging="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receivership in New Zealand can come about </w:t>
      </w:r>
      <w:r w:rsidR="00CA5836">
        <w:rPr>
          <w:rFonts w:ascii="Avenir Next" w:hAnsi="Avenir Next" w:cs="Arial"/>
          <w:color w:val="808080" w:themeColor="background1" w:themeShade="80"/>
          <w:sz w:val="22"/>
          <w:szCs w:val="22"/>
        </w:rPr>
        <w:t>in two ways:</w:t>
      </w:r>
    </w:p>
    <w:p w14:paraId="08DB600D" w14:textId="058395A6" w:rsidR="00CA5836" w:rsidRDefault="005974FD" w:rsidP="00CA5836">
      <w:pPr>
        <w:pStyle w:val="ListParagraph"/>
        <w:numPr>
          <w:ilvl w:val="0"/>
          <w:numId w:val="20"/>
        </w:numPr>
        <w:ind w:left="426" w:hanging="42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 order of the High Court after a party seeking the appointment of a receiver approaches the court and applies to the High Court for an order appointing a receiver (“court-appointed receiver”</w:t>
      </w:r>
      <w:proofErr w:type="gramStart"/>
      <w:r>
        <w:rPr>
          <w:rFonts w:ascii="Avenir Next" w:hAnsi="Avenir Next" w:cs="Arial"/>
          <w:color w:val="808080" w:themeColor="background1" w:themeShade="80"/>
          <w:sz w:val="22"/>
          <w:szCs w:val="22"/>
        </w:rPr>
        <w:t>);</w:t>
      </w:r>
      <w:proofErr w:type="gramEnd"/>
    </w:p>
    <w:p w14:paraId="465C4BB1" w14:textId="59854C9B" w:rsidR="005974FD" w:rsidRDefault="005974FD" w:rsidP="00CA5836">
      <w:pPr>
        <w:pStyle w:val="ListParagraph"/>
        <w:numPr>
          <w:ilvl w:val="0"/>
          <w:numId w:val="20"/>
        </w:numPr>
        <w:ind w:left="426" w:hanging="42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private appointment made by a secured creditor in accordance with a contractual right granted under a security agreement (“privately appointed receiver”).</w:t>
      </w:r>
    </w:p>
    <w:p w14:paraId="20839D39" w14:textId="77777777" w:rsidR="000C2C84" w:rsidRDefault="005974FD" w:rsidP="005974F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A court-appointed receiver does not answer to the debtor party or creditors, unless ordered to do so by the Court and he / she must act impartially and in accordance with the Court’s directions. </w:t>
      </w:r>
    </w:p>
    <w:p w14:paraId="6F135E2C" w14:textId="77777777" w:rsidR="000C2C84" w:rsidRDefault="000C2C84" w:rsidP="005974FD">
      <w:pPr>
        <w:jc w:val="both"/>
        <w:rPr>
          <w:rFonts w:ascii="Avenir Next" w:hAnsi="Avenir Next" w:cs="Arial"/>
          <w:color w:val="808080" w:themeColor="background1" w:themeShade="80"/>
          <w:sz w:val="22"/>
          <w:szCs w:val="22"/>
        </w:rPr>
      </w:pPr>
    </w:p>
    <w:p w14:paraId="67904B35" w14:textId="74334CB9" w:rsidR="00BC00E4" w:rsidRDefault="00BC00E4" w:rsidP="005974F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terms of Section 18(2)</w:t>
      </w:r>
      <w:r w:rsidR="000C2C84">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of the </w:t>
      </w:r>
      <w:r w:rsidR="000C2C84">
        <w:rPr>
          <w:rFonts w:ascii="Avenir Next" w:hAnsi="Avenir Next" w:cs="Arial"/>
          <w:color w:val="808080" w:themeColor="background1" w:themeShade="80"/>
          <w:sz w:val="22"/>
          <w:szCs w:val="22"/>
        </w:rPr>
        <w:t>Receiverships Act of 1993, a</w:t>
      </w:r>
      <w:r>
        <w:rPr>
          <w:rFonts w:ascii="Avenir Next" w:hAnsi="Avenir Next" w:cs="Arial"/>
          <w:color w:val="808080" w:themeColor="background1" w:themeShade="80"/>
          <w:sz w:val="22"/>
          <w:szCs w:val="22"/>
        </w:rPr>
        <w:t xml:space="preserve"> receiver (both court- and privately appointed) is obliged to act in the best interests of the person in whose interest he / she was appointed (“appointing party"). </w:t>
      </w:r>
    </w:p>
    <w:p w14:paraId="596C12B6" w14:textId="77777777" w:rsidR="00BC00E4" w:rsidRDefault="00BC00E4" w:rsidP="005974FD">
      <w:pPr>
        <w:jc w:val="both"/>
        <w:rPr>
          <w:rFonts w:ascii="Avenir Next" w:hAnsi="Avenir Next" w:cs="Arial"/>
          <w:color w:val="808080" w:themeColor="background1" w:themeShade="80"/>
          <w:sz w:val="22"/>
          <w:szCs w:val="22"/>
        </w:rPr>
      </w:pPr>
    </w:p>
    <w:p w14:paraId="02251C57" w14:textId="5510BFAF" w:rsidR="005974FD" w:rsidRDefault="004F0C27" w:rsidP="005974F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terms of Section 14(1) of the Receiverships Act, a</w:t>
      </w:r>
      <w:r w:rsidR="004438AC">
        <w:rPr>
          <w:rFonts w:ascii="Avenir Next" w:hAnsi="Avenir Next" w:cs="Arial"/>
          <w:color w:val="808080" w:themeColor="background1" w:themeShade="80"/>
          <w:sz w:val="22"/>
          <w:szCs w:val="22"/>
        </w:rPr>
        <w:t xml:space="preserve"> court-appointed receiver derives </w:t>
      </w:r>
      <w:r w:rsidR="005974FD">
        <w:rPr>
          <w:rFonts w:ascii="Avenir Next" w:hAnsi="Avenir Next" w:cs="Arial"/>
          <w:color w:val="808080" w:themeColor="background1" w:themeShade="80"/>
          <w:sz w:val="22"/>
          <w:szCs w:val="22"/>
        </w:rPr>
        <w:t>his / her powers from the order granted</w:t>
      </w:r>
      <w:r>
        <w:rPr>
          <w:rFonts w:ascii="Avenir Next" w:hAnsi="Avenir Next" w:cs="Arial"/>
          <w:color w:val="808080" w:themeColor="background1" w:themeShade="80"/>
          <w:sz w:val="22"/>
          <w:szCs w:val="22"/>
        </w:rPr>
        <w:t xml:space="preserve"> and under which the appointment was made</w:t>
      </w:r>
      <w:r w:rsidR="005974FD">
        <w:rPr>
          <w:rFonts w:ascii="Avenir Next" w:hAnsi="Avenir Next" w:cs="Arial"/>
          <w:color w:val="808080" w:themeColor="background1" w:themeShade="80"/>
          <w:sz w:val="22"/>
          <w:szCs w:val="22"/>
        </w:rPr>
        <w:t xml:space="preserve">. The appointment will be made for a specific purpose and the powers will be granted as necessary to enable the receiver to meet the </w:t>
      </w:r>
      <w:r w:rsidR="000C2C84">
        <w:rPr>
          <w:rFonts w:ascii="Avenir Next" w:hAnsi="Avenir Next" w:cs="Arial"/>
          <w:color w:val="808080" w:themeColor="background1" w:themeShade="80"/>
          <w:sz w:val="22"/>
          <w:szCs w:val="22"/>
        </w:rPr>
        <w:t xml:space="preserve">said </w:t>
      </w:r>
      <w:r w:rsidR="005974FD">
        <w:rPr>
          <w:rFonts w:ascii="Avenir Next" w:hAnsi="Avenir Next" w:cs="Arial"/>
          <w:color w:val="808080" w:themeColor="background1" w:themeShade="80"/>
          <w:sz w:val="22"/>
          <w:szCs w:val="22"/>
        </w:rPr>
        <w:t xml:space="preserve">purpose. </w:t>
      </w:r>
    </w:p>
    <w:p w14:paraId="6A434F29" w14:textId="77777777" w:rsidR="004F0C27" w:rsidRDefault="004F0C27" w:rsidP="005974FD">
      <w:pPr>
        <w:jc w:val="both"/>
        <w:rPr>
          <w:rFonts w:ascii="Avenir Next" w:hAnsi="Avenir Next" w:cs="Arial"/>
          <w:color w:val="808080" w:themeColor="background1" w:themeShade="80"/>
          <w:sz w:val="22"/>
          <w:szCs w:val="22"/>
        </w:rPr>
      </w:pPr>
    </w:p>
    <w:p w14:paraId="3340C37E" w14:textId="0F8FF3AB" w:rsidR="004F0C27" w:rsidRPr="005974FD" w:rsidRDefault="004F0C27" w:rsidP="005974F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terms of Section 14(1) of the Receiverships Act of 1993, a privately appointed receiver derives his / her powers from the deed or security agreement under which the appointment was made.</w:t>
      </w:r>
    </w:p>
    <w:p w14:paraId="0442B35F" w14:textId="77777777" w:rsidR="00036B43" w:rsidRPr="006746A0" w:rsidRDefault="00036B43" w:rsidP="00036B43">
      <w:pPr>
        <w:ind w:left="720" w:hanging="720"/>
        <w:jc w:val="both"/>
        <w:rPr>
          <w:rFonts w:ascii="Avenir Next" w:hAnsi="Avenir Next" w:cs="Arial"/>
          <w:sz w:val="22"/>
          <w:szCs w:val="22"/>
          <w:lang w:val="en-GB"/>
        </w:rPr>
      </w:pPr>
    </w:p>
    <w:p w14:paraId="15C4A78D" w14:textId="77777777" w:rsidR="00036B43" w:rsidRPr="006746A0" w:rsidRDefault="00036B43" w:rsidP="00036B43">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2.3</w:t>
      </w:r>
      <w:r w:rsidRPr="006746A0">
        <w:rPr>
          <w:rFonts w:ascii="Avenir Next Demi Bold" w:hAnsi="Avenir Next Demi Bold" w:cs="Arial"/>
          <w:b/>
          <w:bCs/>
          <w:sz w:val="22"/>
          <w:szCs w:val="22"/>
          <w:lang w:val="en-GB"/>
        </w:rPr>
        <w:tab/>
        <w:t xml:space="preserve">[maximum 2 marks] </w:t>
      </w:r>
    </w:p>
    <w:p w14:paraId="345C9654" w14:textId="77777777" w:rsidR="00036B43" w:rsidRPr="006746A0" w:rsidRDefault="00036B43" w:rsidP="00036B43">
      <w:pPr>
        <w:rPr>
          <w:rFonts w:ascii="Avenir Next" w:hAnsi="Avenir Next" w:cs="Arial"/>
          <w:sz w:val="22"/>
          <w:szCs w:val="22"/>
          <w:lang w:val="en-GB"/>
        </w:rPr>
      </w:pPr>
    </w:p>
    <w:p w14:paraId="5EFFE0A4"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Name the options available to creditor who has obtained a judgment outside of New Zealand who wishes to enforce the judgment in New Zealand.   What role does the New Zealand court play in this process?</w:t>
      </w:r>
    </w:p>
    <w:p w14:paraId="1959E266" w14:textId="77777777" w:rsidR="00036B43" w:rsidRPr="006746A0" w:rsidRDefault="00036B43" w:rsidP="00036B43">
      <w:pPr>
        <w:jc w:val="both"/>
        <w:rPr>
          <w:rFonts w:ascii="Avenir Next" w:hAnsi="Avenir Next" w:cs="Arial"/>
          <w:sz w:val="22"/>
          <w:szCs w:val="22"/>
          <w:lang w:val="en-GB"/>
        </w:rPr>
      </w:pPr>
    </w:p>
    <w:p w14:paraId="284F2F55" w14:textId="3E276F8B" w:rsidR="00036B43" w:rsidRDefault="00D75BF6" w:rsidP="00D75BF6">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Judgments obtained outside of New Zealand do not have direct force in New Zealand, however these judgments can be enforced in New Zealand by way of the following four methods</w:t>
      </w:r>
      <w:r w:rsidR="001C3191">
        <w:rPr>
          <w:rFonts w:ascii="Avenir Next" w:hAnsi="Avenir Next" w:cs="Arial"/>
          <w:color w:val="808080" w:themeColor="background1" w:themeShade="80"/>
          <w:sz w:val="22"/>
          <w:szCs w:val="22"/>
          <w:lang w:val="en-GB"/>
        </w:rPr>
        <w:t xml:space="preserve"> of enforcement</w:t>
      </w:r>
      <w:r>
        <w:rPr>
          <w:rFonts w:ascii="Avenir Next" w:hAnsi="Avenir Next" w:cs="Arial"/>
          <w:color w:val="808080" w:themeColor="background1" w:themeShade="80"/>
          <w:sz w:val="22"/>
          <w:szCs w:val="22"/>
          <w:lang w:val="en-GB"/>
        </w:rPr>
        <w:t>:</w:t>
      </w:r>
    </w:p>
    <w:p w14:paraId="359AFC1C" w14:textId="55DEA8EF" w:rsidR="00D75BF6" w:rsidRDefault="001C3191" w:rsidP="00D75BF6">
      <w:pPr>
        <w:pStyle w:val="ListParagraph"/>
        <w:numPr>
          <w:ilvl w:val="0"/>
          <w:numId w:val="21"/>
        </w:numPr>
        <w:jc w:val="both"/>
        <w:rPr>
          <w:rFonts w:ascii="Avenir Next" w:hAnsi="Avenir Next" w:cs="Arial"/>
          <w:color w:val="808080" w:themeColor="background1" w:themeShade="80"/>
          <w:sz w:val="22"/>
          <w:szCs w:val="22"/>
          <w:lang w:val="en-GB"/>
        </w:rPr>
      </w:pPr>
      <w:r w:rsidRPr="00B91D7B">
        <w:rPr>
          <w:rFonts w:ascii="Avenir Next" w:hAnsi="Avenir Next" w:cs="Arial"/>
          <w:color w:val="808080" w:themeColor="background1" w:themeShade="80"/>
          <w:sz w:val="22"/>
          <w:szCs w:val="22"/>
          <w:lang w:val="en-GB"/>
        </w:rPr>
        <w:t>Under the</w:t>
      </w:r>
      <w:r w:rsidRPr="00B91D7B">
        <w:rPr>
          <w:rFonts w:ascii="Avenir Next" w:hAnsi="Avenir Next" w:cs="Arial"/>
          <w:b/>
          <w:color w:val="808080" w:themeColor="background1" w:themeShade="80"/>
          <w:sz w:val="22"/>
          <w:szCs w:val="22"/>
          <w:lang w:val="en-GB"/>
        </w:rPr>
        <w:t xml:space="preserve"> Reciprocal Enforcement of Judgments Act 1934</w:t>
      </w:r>
      <w:r w:rsidR="006C5695">
        <w:rPr>
          <w:rFonts w:ascii="Avenir Next" w:hAnsi="Avenir Next" w:cs="Arial"/>
          <w:color w:val="808080" w:themeColor="background1" w:themeShade="80"/>
          <w:sz w:val="22"/>
          <w:szCs w:val="22"/>
          <w:lang w:val="en-GB"/>
        </w:rPr>
        <w:t xml:space="preserve"> – the New Zealand High Court will register a foreign judgment </w:t>
      </w:r>
      <w:r w:rsidR="00A866D9">
        <w:rPr>
          <w:rFonts w:ascii="Avenir Next" w:hAnsi="Avenir Next" w:cs="Arial"/>
          <w:color w:val="808080" w:themeColor="background1" w:themeShade="80"/>
          <w:sz w:val="22"/>
          <w:szCs w:val="22"/>
          <w:lang w:val="en-GB"/>
        </w:rPr>
        <w:t xml:space="preserve">granted by a senior court </w:t>
      </w:r>
      <w:r w:rsidR="006C5695">
        <w:rPr>
          <w:rFonts w:ascii="Avenir Next" w:hAnsi="Avenir Next" w:cs="Arial"/>
          <w:color w:val="808080" w:themeColor="background1" w:themeShade="80"/>
          <w:sz w:val="22"/>
          <w:szCs w:val="22"/>
          <w:lang w:val="en-GB"/>
        </w:rPr>
        <w:t>upon application by the party wishing to register the judgment</w:t>
      </w:r>
      <w:r w:rsidR="00B91D7B">
        <w:rPr>
          <w:rFonts w:ascii="Avenir Next" w:hAnsi="Avenir Next" w:cs="Arial"/>
          <w:color w:val="808080" w:themeColor="background1" w:themeShade="80"/>
          <w:sz w:val="22"/>
          <w:szCs w:val="22"/>
          <w:lang w:val="en-GB"/>
        </w:rPr>
        <w:t xml:space="preserve">. Once the judgment is registered by the New Zealand High Court, it has the same force and effect as a judgment granted by the New Zealand High Court itself and will carry </w:t>
      </w:r>
      <w:proofErr w:type="gramStart"/>
      <w:r w:rsidR="00B91D7B">
        <w:rPr>
          <w:rFonts w:ascii="Avenir Next" w:hAnsi="Avenir Next" w:cs="Arial"/>
          <w:color w:val="808080" w:themeColor="background1" w:themeShade="80"/>
          <w:sz w:val="22"/>
          <w:szCs w:val="22"/>
          <w:lang w:val="en-GB"/>
        </w:rPr>
        <w:t>interest</w:t>
      </w:r>
      <w:r>
        <w:rPr>
          <w:rFonts w:ascii="Avenir Next" w:hAnsi="Avenir Next" w:cs="Arial"/>
          <w:color w:val="808080" w:themeColor="background1" w:themeShade="80"/>
          <w:sz w:val="22"/>
          <w:szCs w:val="22"/>
          <w:lang w:val="en-GB"/>
        </w:rPr>
        <w:t>;</w:t>
      </w:r>
      <w:proofErr w:type="gramEnd"/>
    </w:p>
    <w:p w14:paraId="200D5F95" w14:textId="703FAD0C" w:rsidR="001C3191" w:rsidRDefault="001C3191" w:rsidP="00D75BF6">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w:t>
      </w:r>
      <w:r w:rsidRPr="00B91D7B">
        <w:rPr>
          <w:rFonts w:ascii="Avenir Next" w:hAnsi="Avenir Next" w:cs="Arial"/>
          <w:b/>
          <w:color w:val="808080" w:themeColor="background1" w:themeShade="80"/>
          <w:sz w:val="22"/>
          <w:szCs w:val="22"/>
          <w:lang w:val="en-GB"/>
        </w:rPr>
        <w:t>Enforcement of Commonwealth Judgments Under Senior Courts A</w:t>
      </w:r>
      <w:r w:rsidR="006C5695" w:rsidRPr="00B91D7B">
        <w:rPr>
          <w:rFonts w:ascii="Avenir Next" w:hAnsi="Avenir Next" w:cs="Arial"/>
          <w:b/>
          <w:color w:val="808080" w:themeColor="background1" w:themeShade="80"/>
          <w:sz w:val="22"/>
          <w:szCs w:val="22"/>
          <w:lang w:val="en-GB"/>
        </w:rPr>
        <w:t>ct 2016</w:t>
      </w:r>
      <w:r w:rsidR="006C5695">
        <w:rPr>
          <w:rFonts w:ascii="Avenir Next" w:hAnsi="Avenir Next" w:cs="Arial"/>
          <w:color w:val="808080" w:themeColor="background1" w:themeShade="80"/>
          <w:sz w:val="22"/>
          <w:szCs w:val="22"/>
          <w:lang w:val="en-GB"/>
        </w:rPr>
        <w:t xml:space="preserve"> – a person who obtained a </w:t>
      </w:r>
      <w:r w:rsidR="00B91D7B">
        <w:rPr>
          <w:rFonts w:ascii="Avenir Next" w:hAnsi="Avenir Next" w:cs="Arial"/>
          <w:color w:val="808080" w:themeColor="background1" w:themeShade="80"/>
          <w:sz w:val="22"/>
          <w:szCs w:val="22"/>
          <w:lang w:val="en-GB"/>
        </w:rPr>
        <w:t xml:space="preserve">money </w:t>
      </w:r>
      <w:r w:rsidR="006C5695">
        <w:rPr>
          <w:rFonts w:ascii="Avenir Next" w:hAnsi="Avenir Next" w:cs="Arial"/>
          <w:color w:val="808080" w:themeColor="background1" w:themeShade="80"/>
          <w:sz w:val="22"/>
          <w:szCs w:val="22"/>
          <w:lang w:val="en-GB"/>
        </w:rPr>
        <w:t>judgment in a Commonwealth Court can file a memorial authenticated by the said Commonwealth Court in the New Zealand High Court. The New Zealand High Court can summon the judgment debtor and allow them an opportunity to give reason as to why the judgment should not be executed. If the judgment debtor does not appear or does not give sufficient reasons for not executing the judgment, the High Court will register the judgment and it will become</w:t>
      </w:r>
      <w:r w:rsidR="00A866D9">
        <w:rPr>
          <w:rFonts w:ascii="Avenir Next" w:hAnsi="Avenir Next" w:cs="Arial"/>
          <w:color w:val="808080" w:themeColor="background1" w:themeShade="80"/>
          <w:sz w:val="22"/>
          <w:szCs w:val="22"/>
          <w:lang w:val="en-GB"/>
        </w:rPr>
        <w:t xml:space="preserve"> </w:t>
      </w:r>
      <w:proofErr w:type="gramStart"/>
      <w:r w:rsidR="00A866D9">
        <w:rPr>
          <w:rFonts w:ascii="Avenir Next" w:hAnsi="Avenir Next" w:cs="Arial"/>
          <w:color w:val="808080" w:themeColor="background1" w:themeShade="80"/>
          <w:sz w:val="22"/>
          <w:szCs w:val="22"/>
          <w:lang w:val="en-GB"/>
        </w:rPr>
        <w:t>absolute;</w:t>
      </w:r>
      <w:proofErr w:type="gramEnd"/>
    </w:p>
    <w:p w14:paraId="5EC17F8C" w14:textId="0BA435A5" w:rsidR="001C3191" w:rsidRDefault="001C3191" w:rsidP="00D75BF6">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w:t>
      </w:r>
      <w:r w:rsidRPr="00A866D9">
        <w:rPr>
          <w:rFonts w:ascii="Avenir Next" w:hAnsi="Avenir Next" w:cs="Arial"/>
          <w:b/>
          <w:color w:val="808080" w:themeColor="background1" w:themeShade="80"/>
          <w:sz w:val="22"/>
          <w:szCs w:val="22"/>
          <w:lang w:val="en-GB"/>
        </w:rPr>
        <w:t>Trans-Tasman Proceedings Act 2010</w:t>
      </w:r>
      <w:r w:rsidR="00A866D9">
        <w:rPr>
          <w:rFonts w:ascii="Avenir Next" w:hAnsi="Avenir Next" w:cs="Arial"/>
          <w:color w:val="808080" w:themeColor="background1" w:themeShade="80"/>
          <w:sz w:val="22"/>
          <w:szCs w:val="22"/>
          <w:lang w:val="en-GB"/>
        </w:rPr>
        <w:t xml:space="preserve"> – judgments granted in any Australian Court can be registered by the New Zealand Court that has the power to give relief in the judgment, being either the District Court or if it does not have the necessary power, the High </w:t>
      </w:r>
      <w:proofErr w:type="gramStart"/>
      <w:r w:rsidR="00A866D9">
        <w:rPr>
          <w:rFonts w:ascii="Avenir Next" w:hAnsi="Avenir Next" w:cs="Arial"/>
          <w:color w:val="808080" w:themeColor="background1" w:themeShade="80"/>
          <w:sz w:val="22"/>
          <w:szCs w:val="22"/>
          <w:lang w:val="en-GB"/>
        </w:rPr>
        <w:t>Court</w:t>
      </w:r>
      <w:r>
        <w:rPr>
          <w:rFonts w:ascii="Avenir Next" w:hAnsi="Avenir Next" w:cs="Arial"/>
          <w:color w:val="808080" w:themeColor="background1" w:themeShade="80"/>
          <w:sz w:val="22"/>
          <w:szCs w:val="22"/>
          <w:lang w:val="en-GB"/>
        </w:rPr>
        <w:t>;</w:t>
      </w:r>
      <w:proofErr w:type="gramEnd"/>
    </w:p>
    <w:p w14:paraId="64D7EFEE" w14:textId="360DE113" w:rsidR="001C3191" w:rsidRDefault="001C3191" w:rsidP="00D75BF6">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Pr="00A7277F">
        <w:rPr>
          <w:rFonts w:ascii="Avenir Next" w:hAnsi="Avenir Next" w:cs="Arial"/>
          <w:b/>
          <w:color w:val="808080" w:themeColor="background1" w:themeShade="80"/>
          <w:sz w:val="22"/>
          <w:szCs w:val="22"/>
          <w:lang w:val="en-GB"/>
        </w:rPr>
        <w:t>common law</w:t>
      </w:r>
      <w:r w:rsidR="00A866D9">
        <w:rPr>
          <w:rFonts w:ascii="Avenir Next" w:hAnsi="Avenir Next" w:cs="Arial"/>
          <w:color w:val="808080" w:themeColor="background1" w:themeShade="80"/>
          <w:sz w:val="22"/>
          <w:szCs w:val="22"/>
          <w:lang w:val="en-GB"/>
        </w:rPr>
        <w:t xml:space="preserve"> </w:t>
      </w:r>
      <w:r w:rsidR="00A7277F">
        <w:rPr>
          <w:rFonts w:ascii="Avenir Next" w:hAnsi="Avenir Next" w:cs="Arial"/>
          <w:color w:val="808080" w:themeColor="background1" w:themeShade="80"/>
          <w:sz w:val="22"/>
          <w:szCs w:val="22"/>
          <w:lang w:val="en-GB"/>
        </w:rPr>
        <w:t>–</w:t>
      </w:r>
      <w:r w:rsidR="00A866D9">
        <w:rPr>
          <w:rFonts w:ascii="Avenir Next" w:hAnsi="Avenir Next" w:cs="Arial"/>
          <w:color w:val="808080" w:themeColor="background1" w:themeShade="80"/>
          <w:sz w:val="22"/>
          <w:szCs w:val="22"/>
          <w:lang w:val="en-GB"/>
        </w:rPr>
        <w:t xml:space="preserve"> </w:t>
      </w:r>
      <w:r w:rsidR="00A7277F">
        <w:rPr>
          <w:rFonts w:ascii="Avenir Next" w:hAnsi="Avenir Next" w:cs="Arial"/>
          <w:color w:val="808080" w:themeColor="background1" w:themeShade="80"/>
          <w:sz w:val="22"/>
          <w:szCs w:val="22"/>
          <w:lang w:val="en-GB"/>
        </w:rPr>
        <w:t xml:space="preserve">judgments from countries with no reciprocal arrangements for enforcement with New Zealand </w:t>
      </w:r>
      <w:proofErr w:type="gramStart"/>
      <w:r w:rsidR="00A7277F">
        <w:rPr>
          <w:rFonts w:ascii="Avenir Next" w:hAnsi="Avenir Next" w:cs="Arial"/>
          <w:color w:val="808080" w:themeColor="background1" w:themeShade="80"/>
          <w:sz w:val="22"/>
          <w:szCs w:val="22"/>
          <w:lang w:val="en-GB"/>
        </w:rPr>
        <w:t>have to</w:t>
      </w:r>
      <w:proofErr w:type="gramEnd"/>
      <w:r w:rsidR="00A7277F">
        <w:rPr>
          <w:rFonts w:ascii="Avenir Next" w:hAnsi="Avenir Next" w:cs="Arial"/>
          <w:color w:val="808080" w:themeColor="background1" w:themeShade="80"/>
          <w:sz w:val="22"/>
          <w:szCs w:val="22"/>
          <w:lang w:val="en-GB"/>
        </w:rPr>
        <w:t xml:space="preserve"> be enforced in New Zealand under the common law. Under the common law new summary judgment proceedings </w:t>
      </w:r>
      <w:proofErr w:type="gramStart"/>
      <w:r w:rsidR="00A7277F">
        <w:rPr>
          <w:rFonts w:ascii="Avenir Next" w:hAnsi="Avenir Next" w:cs="Arial"/>
          <w:color w:val="808080" w:themeColor="background1" w:themeShade="80"/>
          <w:sz w:val="22"/>
          <w:szCs w:val="22"/>
          <w:lang w:val="en-GB"/>
        </w:rPr>
        <w:t>have to</w:t>
      </w:r>
      <w:proofErr w:type="gramEnd"/>
      <w:r w:rsidR="00A7277F">
        <w:rPr>
          <w:rFonts w:ascii="Avenir Next" w:hAnsi="Avenir Next" w:cs="Arial"/>
          <w:color w:val="808080" w:themeColor="background1" w:themeShade="80"/>
          <w:sz w:val="22"/>
          <w:szCs w:val="22"/>
          <w:lang w:val="en-GB"/>
        </w:rPr>
        <w:t xml:space="preserve"> be issued in the New Zealand courts which proceedings are based on the foreign judgment. Once judgment is obtained, it is enforceable in New Zealand and the judgment creditor can utilise the available domestic enforcement methods.</w:t>
      </w:r>
    </w:p>
    <w:p w14:paraId="211B98CA" w14:textId="77777777" w:rsidR="001C3191" w:rsidRDefault="001C3191" w:rsidP="001C3191">
      <w:pPr>
        <w:jc w:val="both"/>
        <w:rPr>
          <w:rFonts w:ascii="Avenir Next" w:hAnsi="Avenir Next" w:cs="Arial"/>
          <w:color w:val="808080" w:themeColor="background1" w:themeShade="80"/>
          <w:sz w:val="22"/>
          <w:szCs w:val="22"/>
          <w:lang w:val="en-GB"/>
        </w:rPr>
      </w:pPr>
    </w:p>
    <w:p w14:paraId="3F10506E" w14:textId="4D8058BD" w:rsidR="001C3191" w:rsidRPr="001C3191" w:rsidRDefault="001C3191" w:rsidP="001C31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method used will depend on the </w:t>
      </w:r>
      <w:r w:rsidR="006C5695">
        <w:rPr>
          <w:rFonts w:ascii="Avenir Next" w:hAnsi="Avenir Next" w:cs="Arial"/>
          <w:color w:val="808080" w:themeColor="background1" w:themeShade="80"/>
          <w:sz w:val="22"/>
          <w:szCs w:val="22"/>
          <w:lang w:val="en-GB"/>
        </w:rPr>
        <w:t>country in which the judgment was granted, the date of the judgment and the subject matter thereof.</w:t>
      </w:r>
    </w:p>
    <w:p w14:paraId="00D7A647" w14:textId="77777777" w:rsidR="00036B43" w:rsidRDefault="00036B43" w:rsidP="00036B43">
      <w:pPr>
        <w:jc w:val="both"/>
        <w:rPr>
          <w:rFonts w:ascii="Avenir Next" w:hAnsi="Avenir Next" w:cs="Arial"/>
          <w:bCs/>
          <w:sz w:val="22"/>
          <w:szCs w:val="22"/>
          <w:lang w:val="en-GB"/>
        </w:rPr>
      </w:pPr>
    </w:p>
    <w:p w14:paraId="1F169F60"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QUESTION 3 (essay-type questions) [15 marks in total] </w:t>
      </w:r>
    </w:p>
    <w:p w14:paraId="41ECEE7B" w14:textId="77777777" w:rsidR="00036B43" w:rsidRPr="006746A0" w:rsidRDefault="00036B43" w:rsidP="00036B43">
      <w:pPr>
        <w:jc w:val="both"/>
        <w:rPr>
          <w:rFonts w:ascii="Avenir Next" w:hAnsi="Avenir Next" w:cs="Arial"/>
          <w:sz w:val="22"/>
          <w:szCs w:val="22"/>
          <w:lang w:val="en-GB"/>
        </w:rPr>
      </w:pPr>
    </w:p>
    <w:p w14:paraId="3985BEE6" w14:textId="62FD9248"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Voluntary administrations have not received significant traction in New Zealand.  Discuss potential reasons for this, having regard to the process and New Zealand's commercial context. In what circumstances would you advise a company to consider voluntary administration? Name 2 considerations which would influence this advice and explain why.</w:t>
      </w:r>
    </w:p>
    <w:p w14:paraId="5AF94BB4" w14:textId="77777777" w:rsidR="00036B43" w:rsidRPr="006746A0" w:rsidRDefault="00036B43" w:rsidP="00036B43">
      <w:pPr>
        <w:jc w:val="both"/>
        <w:rPr>
          <w:rFonts w:ascii="Avenir Next" w:hAnsi="Avenir Next" w:cs="Arial"/>
          <w:sz w:val="22"/>
          <w:szCs w:val="22"/>
          <w:lang w:val="en-GB"/>
        </w:rPr>
      </w:pPr>
    </w:p>
    <w:p w14:paraId="25BFA186" w14:textId="77777777" w:rsidR="006C34ED" w:rsidRDefault="00ED5F23" w:rsidP="00036B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terms of Section 239A of the Companies Act 1993, the objects of voluntary administration (“VA”) </w:t>
      </w:r>
      <w:r w:rsidR="006C34ED">
        <w:rPr>
          <w:rFonts w:ascii="Avenir Next" w:hAnsi="Avenir Next" w:cs="Arial"/>
          <w:color w:val="808080" w:themeColor="background1" w:themeShade="80"/>
          <w:sz w:val="22"/>
          <w:szCs w:val="22"/>
          <w:lang w:val="en-GB"/>
        </w:rPr>
        <w:t>are to provide a process through which the business, property and affairs of an insolvent company, or a company that may become insolvent in the future, can be administered in a way that:</w:t>
      </w:r>
    </w:p>
    <w:p w14:paraId="5392353B" w14:textId="51671C2F" w:rsidR="00036B43" w:rsidRDefault="006C34ED" w:rsidP="006C34ED">
      <w:pPr>
        <w:pStyle w:val="ListParagraph"/>
        <w:numPr>
          <w:ilvl w:val="0"/>
          <w:numId w:val="22"/>
        </w:numPr>
        <w:ind w:left="426" w:hanging="426"/>
        <w:jc w:val="both"/>
        <w:rPr>
          <w:rFonts w:ascii="Avenir Next" w:hAnsi="Avenir Next" w:cs="Arial"/>
          <w:color w:val="808080" w:themeColor="background1" w:themeShade="80"/>
          <w:sz w:val="22"/>
          <w:szCs w:val="22"/>
          <w:lang w:val="en-GB"/>
        </w:rPr>
      </w:pPr>
      <w:r w:rsidRPr="006C34ED">
        <w:rPr>
          <w:rFonts w:ascii="Avenir Next" w:hAnsi="Avenir Next" w:cs="Arial"/>
          <w:color w:val="808080" w:themeColor="background1" w:themeShade="80"/>
          <w:sz w:val="22"/>
          <w:szCs w:val="22"/>
          <w:lang w:val="en-GB"/>
        </w:rPr>
        <w:t>maximises the chances of the company, or as much of the business of the company as possible, to continue to exist</w:t>
      </w:r>
      <w:r>
        <w:rPr>
          <w:rFonts w:ascii="Avenir Next" w:hAnsi="Avenir Next" w:cs="Arial"/>
          <w:color w:val="808080" w:themeColor="background1" w:themeShade="80"/>
          <w:sz w:val="22"/>
          <w:szCs w:val="22"/>
          <w:lang w:val="en-GB"/>
        </w:rPr>
        <w:t>; or</w:t>
      </w:r>
    </w:p>
    <w:p w14:paraId="698814D7" w14:textId="732F6202" w:rsidR="006C34ED" w:rsidRDefault="006C34ED" w:rsidP="006C34ED">
      <w:pPr>
        <w:pStyle w:val="ListParagraph"/>
        <w:numPr>
          <w:ilvl w:val="0"/>
          <w:numId w:val="22"/>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it is not possible for the company or a portion of its business to continue to exist, to ensure that </w:t>
      </w:r>
      <w:r w:rsidR="00B055EC">
        <w:rPr>
          <w:rFonts w:ascii="Avenir Next" w:hAnsi="Avenir Next" w:cs="Arial"/>
          <w:color w:val="808080" w:themeColor="background1" w:themeShade="80"/>
          <w:sz w:val="22"/>
          <w:szCs w:val="22"/>
          <w:lang w:val="en-GB"/>
        </w:rPr>
        <w:t>a better return is achieved for the company’s creditors and shareholders tha</w:t>
      </w:r>
      <w:r w:rsidR="00C50EC1">
        <w:rPr>
          <w:rFonts w:ascii="Avenir Next" w:hAnsi="Avenir Next" w:cs="Arial"/>
          <w:color w:val="808080" w:themeColor="background1" w:themeShade="80"/>
          <w:sz w:val="22"/>
          <w:szCs w:val="22"/>
          <w:lang w:val="en-GB"/>
        </w:rPr>
        <w:t>n</w:t>
      </w:r>
      <w:r w:rsidR="00B055EC">
        <w:rPr>
          <w:rFonts w:ascii="Avenir Next" w:hAnsi="Avenir Next" w:cs="Arial"/>
          <w:color w:val="808080" w:themeColor="background1" w:themeShade="80"/>
          <w:sz w:val="22"/>
          <w:szCs w:val="22"/>
          <w:lang w:val="en-GB"/>
        </w:rPr>
        <w:t xml:space="preserve"> the return that would be achieved if the company was liquidated</w:t>
      </w:r>
      <w:r>
        <w:rPr>
          <w:rFonts w:ascii="Avenir Next" w:hAnsi="Avenir Next" w:cs="Arial"/>
          <w:color w:val="808080" w:themeColor="background1" w:themeShade="80"/>
          <w:sz w:val="22"/>
          <w:szCs w:val="22"/>
          <w:lang w:val="en-GB"/>
        </w:rPr>
        <w:t>.</w:t>
      </w:r>
    </w:p>
    <w:p w14:paraId="5BD83383" w14:textId="77777777" w:rsidR="008F7171" w:rsidRDefault="008F7171" w:rsidP="008F7171">
      <w:pPr>
        <w:jc w:val="both"/>
        <w:rPr>
          <w:rFonts w:ascii="Avenir Next" w:hAnsi="Avenir Next" w:cs="Arial"/>
          <w:color w:val="808080" w:themeColor="background1" w:themeShade="80"/>
          <w:sz w:val="22"/>
          <w:szCs w:val="22"/>
          <w:lang w:val="en-GB"/>
        </w:rPr>
      </w:pPr>
    </w:p>
    <w:p w14:paraId="59364265" w14:textId="366E3607" w:rsidR="008F7171" w:rsidRDefault="008F7171" w:rsidP="008F71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VA is used less frequently in New Zealand than other insolvency procedures are. </w:t>
      </w:r>
      <w:r w:rsidR="00DC363D">
        <w:rPr>
          <w:rFonts w:ascii="Avenir Next" w:hAnsi="Avenir Next" w:cs="Arial"/>
          <w:color w:val="808080" w:themeColor="background1" w:themeShade="80"/>
          <w:sz w:val="22"/>
          <w:szCs w:val="22"/>
          <w:lang w:val="en-GB"/>
        </w:rPr>
        <w:t>The reasons for this are potentially the following:</w:t>
      </w:r>
    </w:p>
    <w:p w14:paraId="4FCD3217" w14:textId="71BDB9BB" w:rsidR="00DC363D" w:rsidRDefault="00DC363D" w:rsidP="006131A1">
      <w:pPr>
        <w:pStyle w:val="ListParagraph"/>
        <w:numPr>
          <w:ilvl w:val="0"/>
          <w:numId w:val="23"/>
        </w:numPr>
        <w:ind w:left="426" w:hanging="426"/>
        <w:jc w:val="both"/>
        <w:rPr>
          <w:rFonts w:ascii="Avenir Next" w:hAnsi="Avenir Next" w:cs="Arial"/>
          <w:color w:val="808080" w:themeColor="background1" w:themeShade="80"/>
          <w:sz w:val="22"/>
          <w:szCs w:val="22"/>
          <w:lang w:val="en-GB"/>
        </w:rPr>
      </w:pPr>
      <w:r w:rsidRPr="006131A1">
        <w:rPr>
          <w:rFonts w:ascii="Avenir Next" w:hAnsi="Avenir Next" w:cs="Arial"/>
          <w:b/>
          <w:color w:val="808080" w:themeColor="background1" w:themeShade="80"/>
          <w:sz w:val="22"/>
          <w:szCs w:val="22"/>
          <w:lang w:val="en-GB"/>
        </w:rPr>
        <w:t>Costs of a VA and New Zealand’s commercial context</w:t>
      </w:r>
      <w:r w:rsidR="006131A1" w:rsidRPr="006131A1">
        <w:rPr>
          <w:rFonts w:ascii="Avenir Next" w:hAnsi="Avenir Next" w:cs="Arial"/>
          <w:b/>
          <w:color w:val="808080" w:themeColor="background1" w:themeShade="80"/>
          <w:sz w:val="22"/>
          <w:szCs w:val="22"/>
          <w:lang w:val="en-GB"/>
        </w:rPr>
        <w:t xml:space="preserve"> – </w:t>
      </w:r>
    </w:p>
    <w:p w14:paraId="3E99DB96" w14:textId="4BFDD717" w:rsidR="00DC363D" w:rsidRDefault="00DC363D" w:rsidP="006131A1">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New Z</w:t>
      </w:r>
      <w:r w:rsidR="006131A1">
        <w:rPr>
          <w:rFonts w:ascii="Avenir Next" w:hAnsi="Avenir Next" w:cs="Arial"/>
          <w:color w:val="808080" w:themeColor="background1" w:themeShade="80"/>
          <w:sz w:val="22"/>
          <w:szCs w:val="22"/>
          <w:lang w:val="en-GB"/>
        </w:rPr>
        <w:t>ealand’</w:t>
      </w:r>
      <w:r>
        <w:rPr>
          <w:rFonts w:ascii="Avenir Next" w:hAnsi="Avenir Next" w:cs="Arial"/>
          <w:color w:val="808080" w:themeColor="background1" w:themeShade="80"/>
          <w:sz w:val="22"/>
          <w:szCs w:val="22"/>
          <w:lang w:val="en-GB"/>
        </w:rPr>
        <w:t xml:space="preserve">s </w:t>
      </w:r>
      <w:r w:rsidR="006131A1">
        <w:rPr>
          <w:rFonts w:ascii="Avenir Next" w:hAnsi="Avenir Next" w:cs="Arial"/>
          <w:color w:val="808080" w:themeColor="background1" w:themeShade="80"/>
          <w:sz w:val="22"/>
          <w:szCs w:val="22"/>
          <w:lang w:val="en-GB"/>
        </w:rPr>
        <w:t>economy is l</w:t>
      </w:r>
      <w:r>
        <w:rPr>
          <w:rFonts w:ascii="Avenir Next" w:hAnsi="Avenir Next" w:cs="Arial"/>
          <w:color w:val="808080" w:themeColor="background1" w:themeShade="80"/>
          <w:sz w:val="22"/>
          <w:szCs w:val="22"/>
          <w:lang w:val="en-GB"/>
        </w:rPr>
        <w:t>arg</w:t>
      </w:r>
      <w:r w:rsidR="006131A1">
        <w:rPr>
          <w:rFonts w:ascii="Avenir Next" w:hAnsi="Avenir Next" w:cs="Arial"/>
          <w:color w:val="808080" w:themeColor="background1" w:themeShade="80"/>
          <w:sz w:val="22"/>
          <w:szCs w:val="22"/>
          <w:lang w:val="en-GB"/>
        </w:rPr>
        <w:t>ely dominated by</w:t>
      </w:r>
      <w:r>
        <w:rPr>
          <w:rFonts w:ascii="Avenir Next" w:hAnsi="Avenir Next" w:cs="Arial"/>
          <w:color w:val="808080" w:themeColor="background1" w:themeShade="80"/>
          <w:sz w:val="22"/>
          <w:szCs w:val="22"/>
          <w:lang w:val="en-GB"/>
        </w:rPr>
        <w:t xml:space="preserve"> small and medium enterprises (“SME’s”)</w:t>
      </w:r>
      <w:r w:rsidR="006131A1">
        <w:rPr>
          <w:rFonts w:ascii="Avenir Next" w:hAnsi="Avenir Next" w:cs="Arial"/>
          <w:color w:val="808080" w:themeColor="background1" w:themeShade="80"/>
          <w:sz w:val="22"/>
          <w:szCs w:val="22"/>
          <w:lang w:val="en-GB"/>
        </w:rPr>
        <w:t xml:space="preserve">. A VA is a costly process, as the administrator may charge professional fees. These fees may be high, as an administrator is held personally liable for </w:t>
      </w:r>
      <w:r w:rsidR="009E5DFD">
        <w:rPr>
          <w:rFonts w:ascii="Avenir Next" w:hAnsi="Avenir Next" w:cs="Arial"/>
          <w:color w:val="808080" w:themeColor="background1" w:themeShade="80"/>
          <w:sz w:val="22"/>
          <w:szCs w:val="22"/>
          <w:lang w:val="en-GB"/>
        </w:rPr>
        <w:t xml:space="preserve">certain </w:t>
      </w:r>
      <w:r w:rsidR="006131A1">
        <w:rPr>
          <w:rFonts w:ascii="Avenir Next" w:hAnsi="Avenir Next" w:cs="Arial"/>
          <w:color w:val="808080" w:themeColor="background1" w:themeShade="80"/>
          <w:sz w:val="22"/>
          <w:szCs w:val="22"/>
          <w:lang w:val="en-GB"/>
        </w:rPr>
        <w:t>costs relating to the administration that is undertaken. These costs are:</w:t>
      </w:r>
    </w:p>
    <w:p w14:paraId="6725A42B" w14:textId="7CF70AB1" w:rsidR="006131A1" w:rsidRDefault="006131A1" w:rsidP="006131A1">
      <w:pPr>
        <w:pStyle w:val="ListParagraph"/>
        <w:numPr>
          <w:ilvl w:val="1"/>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 debts in terms of Section 239ADH of the Companies Act, which general debts include debts incurred in the performance or exercise of the administrator’s functions and powers as such, for the purpose of funding the company, services rendered, goods bought or property hired, leased or </w:t>
      </w:r>
      <w:proofErr w:type="gramStart"/>
      <w:r>
        <w:rPr>
          <w:rFonts w:ascii="Avenir Next" w:hAnsi="Avenir Next" w:cs="Arial"/>
          <w:color w:val="808080" w:themeColor="background1" w:themeShade="80"/>
          <w:sz w:val="22"/>
          <w:szCs w:val="22"/>
          <w:lang w:val="en-GB"/>
        </w:rPr>
        <w:t>occupied;</w:t>
      </w:r>
      <w:proofErr w:type="gramEnd"/>
    </w:p>
    <w:p w14:paraId="4BC5AD52" w14:textId="183F1C5A" w:rsidR="006131A1" w:rsidRDefault="006131A1" w:rsidP="006131A1">
      <w:pPr>
        <w:pStyle w:val="ListParagraph"/>
        <w:numPr>
          <w:ilvl w:val="1"/>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Rent</w:t>
      </w:r>
      <w:r w:rsidR="009E5DFD">
        <w:rPr>
          <w:rFonts w:ascii="Avenir Next" w:hAnsi="Avenir Next" w:cs="Arial"/>
          <w:color w:val="808080" w:themeColor="background1" w:themeShade="80"/>
          <w:sz w:val="22"/>
          <w:szCs w:val="22"/>
          <w:lang w:val="en-GB"/>
        </w:rPr>
        <w:t xml:space="preserve"> and other payments</w:t>
      </w:r>
      <w:r>
        <w:rPr>
          <w:rFonts w:ascii="Avenir Next" w:hAnsi="Avenir Next" w:cs="Arial"/>
          <w:color w:val="808080" w:themeColor="background1" w:themeShade="80"/>
          <w:sz w:val="22"/>
          <w:szCs w:val="22"/>
          <w:lang w:val="en-GB"/>
        </w:rPr>
        <w:t xml:space="preserve"> in terms of Section 239ADI of the Companies Act, which rent </w:t>
      </w:r>
      <w:r w:rsidR="009E5DFD">
        <w:rPr>
          <w:rFonts w:ascii="Avenir Next" w:hAnsi="Avenir Next" w:cs="Arial"/>
          <w:color w:val="808080" w:themeColor="background1" w:themeShade="80"/>
          <w:sz w:val="22"/>
          <w:szCs w:val="22"/>
          <w:lang w:val="en-GB"/>
        </w:rPr>
        <w:t>and payments are due by the company under an agreement for the use, possession or occupation of property entered into before the commencement of the administration</w:t>
      </w:r>
      <w:r w:rsidR="000A2B34">
        <w:rPr>
          <w:rFonts w:ascii="Avenir Next" w:hAnsi="Avenir Next" w:cs="Arial"/>
          <w:color w:val="808080" w:themeColor="background1" w:themeShade="80"/>
          <w:sz w:val="22"/>
          <w:szCs w:val="22"/>
          <w:lang w:val="en-GB"/>
        </w:rPr>
        <w:t xml:space="preserve"> (Section 239</w:t>
      </w:r>
      <w:proofErr w:type="gramStart"/>
      <w:r w:rsidR="000A2B34">
        <w:rPr>
          <w:rFonts w:ascii="Avenir Next" w:hAnsi="Avenir Next" w:cs="Arial"/>
          <w:color w:val="808080" w:themeColor="background1" w:themeShade="80"/>
          <w:sz w:val="22"/>
          <w:szCs w:val="22"/>
          <w:lang w:val="en-GB"/>
        </w:rPr>
        <w:t>ADI(</w:t>
      </w:r>
      <w:proofErr w:type="gramEnd"/>
      <w:r w:rsidR="000A2B34">
        <w:rPr>
          <w:rFonts w:ascii="Avenir Next" w:hAnsi="Avenir Next" w:cs="Arial"/>
          <w:color w:val="808080" w:themeColor="background1" w:themeShade="80"/>
          <w:sz w:val="22"/>
          <w:szCs w:val="22"/>
          <w:lang w:val="en-GB"/>
        </w:rPr>
        <w:t>1))</w:t>
      </w:r>
      <w:r w:rsidR="009E5DFD">
        <w:rPr>
          <w:rFonts w:ascii="Avenir Next" w:hAnsi="Avenir Next" w:cs="Arial"/>
          <w:color w:val="808080" w:themeColor="background1" w:themeShade="80"/>
          <w:sz w:val="22"/>
          <w:szCs w:val="22"/>
          <w:lang w:val="en-GB"/>
        </w:rPr>
        <w:t>, and rent and other payments that accrue in the administration period</w:t>
      </w:r>
      <w:r w:rsidR="000A2B34">
        <w:rPr>
          <w:rFonts w:ascii="Avenir Next" w:hAnsi="Avenir Next" w:cs="Arial"/>
          <w:color w:val="808080" w:themeColor="background1" w:themeShade="80"/>
          <w:sz w:val="22"/>
          <w:szCs w:val="22"/>
          <w:lang w:val="en-GB"/>
        </w:rPr>
        <w:t xml:space="preserve"> (Section 239ADI(2))</w:t>
      </w:r>
      <w:r w:rsidR="009E5DFD">
        <w:rPr>
          <w:rFonts w:ascii="Avenir Next" w:hAnsi="Avenir Next" w:cs="Arial"/>
          <w:color w:val="808080" w:themeColor="background1" w:themeShade="80"/>
          <w:sz w:val="22"/>
          <w:szCs w:val="22"/>
          <w:lang w:val="en-GB"/>
        </w:rPr>
        <w:t xml:space="preserve">. </w:t>
      </w:r>
    </w:p>
    <w:p w14:paraId="482F647D" w14:textId="62EF7710" w:rsidR="000A2B34" w:rsidRDefault="000A2B34" w:rsidP="000A2B34">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costs may be more than an SME that is already in financial distress can carry and therefore it might be more cost-effective for an SME to consider liquidation, as a liquidator will trade for a shorter period and wind down the business faster than an administrator, which will limit costs. </w:t>
      </w:r>
    </w:p>
    <w:p w14:paraId="445A9ABF" w14:textId="77777777" w:rsidR="000A2B34" w:rsidRDefault="000A2B34" w:rsidP="000A2B34">
      <w:pPr>
        <w:ind w:left="426"/>
        <w:jc w:val="both"/>
        <w:rPr>
          <w:rFonts w:ascii="Avenir Next" w:hAnsi="Avenir Next" w:cs="Arial"/>
          <w:color w:val="808080" w:themeColor="background1" w:themeShade="80"/>
          <w:sz w:val="22"/>
          <w:szCs w:val="22"/>
          <w:lang w:val="en-GB"/>
        </w:rPr>
      </w:pPr>
    </w:p>
    <w:p w14:paraId="17B78D50" w14:textId="2F1E48EB" w:rsidR="000A2B34" w:rsidRDefault="000A2B34" w:rsidP="000A2B34">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SME’s will therefore choose not to use VA in circumstances where they are in financial distress. VA will however be utilised more by larger businesses who have substantial assets to cover the costs of VA.</w:t>
      </w:r>
    </w:p>
    <w:p w14:paraId="039BB16E" w14:textId="77777777" w:rsidR="00D52FF8" w:rsidRPr="000A2B34" w:rsidRDefault="00D52FF8" w:rsidP="000A2B34">
      <w:pPr>
        <w:ind w:left="426"/>
        <w:jc w:val="both"/>
        <w:rPr>
          <w:rFonts w:ascii="Avenir Next" w:hAnsi="Avenir Next" w:cs="Arial"/>
          <w:color w:val="808080" w:themeColor="background1" w:themeShade="80"/>
          <w:sz w:val="22"/>
          <w:szCs w:val="22"/>
          <w:lang w:val="en-GB"/>
        </w:rPr>
      </w:pPr>
    </w:p>
    <w:p w14:paraId="444CA70C" w14:textId="6A65C222" w:rsidR="00DC363D" w:rsidRPr="008E5B71" w:rsidRDefault="008B2343" w:rsidP="006131A1">
      <w:pPr>
        <w:pStyle w:val="ListParagraph"/>
        <w:numPr>
          <w:ilvl w:val="0"/>
          <w:numId w:val="23"/>
        </w:numPr>
        <w:ind w:left="426" w:hanging="426"/>
        <w:jc w:val="both"/>
        <w:rPr>
          <w:rFonts w:ascii="Avenir Next" w:hAnsi="Avenir Next" w:cs="Arial"/>
          <w:b/>
          <w:color w:val="808080" w:themeColor="background1" w:themeShade="80"/>
          <w:sz w:val="22"/>
          <w:szCs w:val="22"/>
          <w:lang w:val="en-GB"/>
        </w:rPr>
      </w:pPr>
      <w:r w:rsidRPr="008E5B71">
        <w:rPr>
          <w:rFonts w:ascii="Avenir Next" w:hAnsi="Avenir Next" w:cs="Arial"/>
          <w:b/>
          <w:color w:val="808080" w:themeColor="background1" w:themeShade="80"/>
          <w:sz w:val="22"/>
          <w:szCs w:val="22"/>
          <w:lang w:val="en-GB"/>
        </w:rPr>
        <w:t xml:space="preserve">Lack of </w:t>
      </w:r>
      <w:r w:rsidR="007D7545">
        <w:rPr>
          <w:rFonts w:ascii="Avenir Next" w:hAnsi="Avenir Next" w:cs="Arial"/>
          <w:b/>
          <w:color w:val="808080" w:themeColor="background1" w:themeShade="80"/>
          <w:sz w:val="22"/>
          <w:szCs w:val="22"/>
          <w:lang w:val="en-GB"/>
        </w:rPr>
        <w:t>support</w:t>
      </w:r>
      <w:r w:rsidRPr="008E5B71">
        <w:rPr>
          <w:rFonts w:ascii="Avenir Next" w:hAnsi="Avenir Next" w:cs="Arial"/>
          <w:b/>
          <w:color w:val="808080" w:themeColor="background1" w:themeShade="80"/>
          <w:sz w:val="22"/>
          <w:szCs w:val="22"/>
          <w:lang w:val="en-GB"/>
        </w:rPr>
        <w:t xml:space="preserve"> by creditors </w:t>
      </w:r>
      <w:r>
        <w:rPr>
          <w:rFonts w:ascii="Avenir Next" w:hAnsi="Avenir Next" w:cs="Arial"/>
          <w:b/>
          <w:color w:val="808080" w:themeColor="background1" w:themeShade="80"/>
          <w:sz w:val="22"/>
          <w:szCs w:val="22"/>
          <w:lang w:val="en-GB"/>
        </w:rPr>
        <w:t xml:space="preserve">/ </w:t>
      </w:r>
      <w:r w:rsidR="00DC363D" w:rsidRPr="008E5B71">
        <w:rPr>
          <w:rFonts w:ascii="Avenir Next" w:hAnsi="Avenir Next" w:cs="Arial"/>
          <w:b/>
          <w:color w:val="808080" w:themeColor="background1" w:themeShade="80"/>
          <w:sz w:val="22"/>
          <w:szCs w:val="22"/>
          <w:lang w:val="en-GB"/>
        </w:rPr>
        <w:t>New Zealand’s Inland Revenue Department</w:t>
      </w:r>
      <w:r w:rsidR="00614EF0">
        <w:rPr>
          <w:rFonts w:ascii="Avenir Next" w:hAnsi="Avenir Next" w:cs="Arial"/>
          <w:b/>
          <w:color w:val="808080" w:themeColor="background1" w:themeShade="80"/>
          <w:sz w:val="22"/>
          <w:szCs w:val="22"/>
          <w:lang w:val="en-GB"/>
        </w:rPr>
        <w:t xml:space="preserve"> (“IRD”)</w:t>
      </w:r>
      <w:r w:rsidR="008E5B71" w:rsidRPr="008E5B71">
        <w:rPr>
          <w:rFonts w:ascii="Avenir Next" w:hAnsi="Avenir Next" w:cs="Arial"/>
          <w:b/>
          <w:color w:val="808080" w:themeColor="background1" w:themeShade="80"/>
          <w:sz w:val="22"/>
          <w:szCs w:val="22"/>
          <w:lang w:val="en-GB"/>
        </w:rPr>
        <w:t xml:space="preserve"> – </w:t>
      </w:r>
    </w:p>
    <w:p w14:paraId="3C37148C" w14:textId="708213FD" w:rsidR="008E5B71" w:rsidRDefault="00614EF0" w:rsidP="008E5B71">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New Zealand IRD does not enjoy a preferential status in the process of VA, which preferential status they do enjoy under liquidation in terms of Schedule 7 of the Companies Act. As a result of the lack of preferential status, the IRD will be less likely to vote in support of a deed of company arrangement</w:t>
      </w:r>
      <w:r w:rsidR="0034700D">
        <w:rPr>
          <w:rFonts w:ascii="Avenir Next" w:hAnsi="Avenir Next" w:cs="Arial"/>
          <w:color w:val="808080" w:themeColor="background1" w:themeShade="80"/>
          <w:sz w:val="22"/>
          <w:szCs w:val="22"/>
          <w:lang w:val="en-GB"/>
        </w:rPr>
        <w:t xml:space="preserve"> (“DOCA”)</w:t>
      </w:r>
      <w:r>
        <w:rPr>
          <w:rFonts w:ascii="Avenir Next" w:hAnsi="Avenir Next" w:cs="Arial"/>
          <w:color w:val="808080" w:themeColor="background1" w:themeShade="80"/>
          <w:sz w:val="22"/>
          <w:szCs w:val="22"/>
          <w:lang w:val="en-GB"/>
        </w:rPr>
        <w:t xml:space="preserve"> where there are debts due and payable to them. The IRD will rather opt for liquidation proceeding where their claim enjoys a preferential status. </w:t>
      </w:r>
    </w:p>
    <w:p w14:paraId="51A25EB8" w14:textId="77777777" w:rsidR="008B2343" w:rsidRDefault="008B2343" w:rsidP="008B2343">
      <w:pPr>
        <w:ind w:left="426"/>
        <w:jc w:val="both"/>
        <w:rPr>
          <w:rFonts w:ascii="Avenir Next" w:hAnsi="Avenir Next" w:cs="Arial"/>
          <w:color w:val="808080" w:themeColor="background1" w:themeShade="80"/>
          <w:sz w:val="22"/>
          <w:szCs w:val="22"/>
          <w:lang w:val="en-GB"/>
        </w:rPr>
      </w:pPr>
    </w:p>
    <w:p w14:paraId="2EDDFE02" w14:textId="3A156D3D" w:rsidR="008E5B71" w:rsidRDefault="00B055EC" w:rsidP="008B234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Fully secured creditors normally utilise Receivership procedures, which ensures that a faster return to the secured creditor of as much as possible of the amount that is due and payable to them. A VA will most likely take longer to finalise </w:t>
      </w:r>
      <w:proofErr w:type="gramStart"/>
      <w:r>
        <w:rPr>
          <w:rFonts w:ascii="Avenir Next" w:hAnsi="Avenir Next" w:cs="Arial"/>
          <w:color w:val="808080" w:themeColor="background1" w:themeShade="80"/>
          <w:sz w:val="22"/>
          <w:szCs w:val="22"/>
          <w:lang w:val="en-GB"/>
        </w:rPr>
        <w:t>and also</w:t>
      </w:r>
      <w:proofErr w:type="gramEnd"/>
      <w:r>
        <w:rPr>
          <w:rFonts w:ascii="Avenir Next" w:hAnsi="Avenir Next" w:cs="Arial"/>
          <w:color w:val="808080" w:themeColor="background1" w:themeShade="80"/>
          <w:sz w:val="22"/>
          <w:szCs w:val="22"/>
          <w:lang w:val="en-GB"/>
        </w:rPr>
        <w:t xml:space="preserve"> diminish the assets of the company which remain available to settle the debt of the company, which in turn will result in a lower amount that is payable to the secured creditor. Secured creditors will therefore only vote in favour of a </w:t>
      </w:r>
      <w:r w:rsidR="0034700D">
        <w:rPr>
          <w:rFonts w:ascii="Avenir Next" w:hAnsi="Avenir Next" w:cs="Arial"/>
          <w:color w:val="808080" w:themeColor="background1" w:themeShade="80"/>
          <w:sz w:val="22"/>
          <w:szCs w:val="22"/>
          <w:lang w:val="en-GB"/>
        </w:rPr>
        <w:t xml:space="preserve">DOCA </w:t>
      </w:r>
      <w:r>
        <w:rPr>
          <w:rFonts w:ascii="Avenir Next" w:hAnsi="Avenir Next" w:cs="Arial"/>
          <w:color w:val="808080" w:themeColor="background1" w:themeShade="80"/>
          <w:sz w:val="22"/>
          <w:szCs w:val="22"/>
          <w:lang w:val="en-GB"/>
        </w:rPr>
        <w:t>where they are confident that they will receive a better return tha</w:t>
      </w:r>
      <w:r w:rsidR="00C50EC1">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the return that would be achieved if a receiver was appointed or if the company </w:t>
      </w:r>
      <w:r w:rsidR="0034700D">
        <w:rPr>
          <w:rFonts w:ascii="Avenir Next" w:hAnsi="Avenir Next" w:cs="Arial"/>
          <w:color w:val="808080" w:themeColor="background1" w:themeShade="80"/>
          <w:sz w:val="22"/>
          <w:szCs w:val="22"/>
          <w:lang w:val="en-GB"/>
        </w:rPr>
        <w:t>was</w:t>
      </w:r>
      <w:r>
        <w:rPr>
          <w:rFonts w:ascii="Avenir Next" w:hAnsi="Avenir Next" w:cs="Arial"/>
          <w:color w:val="808080" w:themeColor="background1" w:themeShade="80"/>
          <w:sz w:val="22"/>
          <w:szCs w:val="22"/>
          <w:lang w:val="en-GB"/>
        </w:rPr>
        <w:t xml:space="preserve"> liquidated. </w:t>
      </w:r>
    </w:p>
    <w:p w14:paraId="5CD58285" w14:textId="77777777" w:rsidR="0034700D" w:rsidRDefault="0034700D" w:rsidP="008B2343">
      <w:pPr>
        <w:ind w:left="426"/>
        <w:jc w:val="both"/>
        <w:rPr>
          <w:rFonts w:ascii="Avenir Next" w:hAnsi="Avenir Next" w:cs="Arial"/>
          <w:color w:val="808080" w:themeColor="background1" w:themeShade="80"/>
          <w:sz w:val="22"/>
          <w:szCs w:val="22"/>
          <w:lang w:val="en-GB"/>
        </w:rPr>
      </w:pPr>
    </w:p>
    <w:p w14:paraId="786833D5" w14:textId="520E4156" w:rsidR="00C50EC1" w:rsidRDefault="0034700D" w:rsidP="00C50EC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at least a prospect of getting creditors’ support and votes in favour of a VA, as for a DOCA to be approved, 75% of the creditors in value and 50% of the creditors by number, as well as a special resolution by the directors / shareholders are required. If creditors are not confident that they will receive a better return tha</w:t>
      </w:r>
      <w:r w:rsidR="00C50EC1">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the return that would be achieved if the company was liquidated, they will not vote in favour of the DOCA.</w:t>
      </w:r>
    </w:p>
    <w:p w14:paraId="29E76EA3" w14:textId="77777777" w:rsidR="00C50EC1" w:rsidRDefault="00C50EC1" w:rsidP="00C50EC1">
      <w:pPr>
        <w:jc w:val="both"/>
        <w:rPr>
          <w:rFonts w:ascii="Avenir Next" w:hAnsi="Avenir Next" w:cs="Arial"/>
          <w:color w:val="808080" w:themeColor="background1" w:themeShade="80"/>
          <w:sz w:val="22"/>
          <w:szCs w:val="22"/>
          <w:lang w:val="en-GB"/>
        </w:rPr>
      </w:pPr>
    </w:p>
    <w:p w14:paraId="2E8C3DE1" w14:textId="2E6702E9" w:rsidR="00C50EC1" w:rsidRDefault="00C50EC1" w:rsidP="00C50E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VA will, with reference to what has been stated hereinabove, therefore be advisable as </w:t>
      </w:r>
      <w:r w:rsidR="005D5AA0">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better solution than other insolvency procedures if:</w:t>
      </w:r>
    </w:p>
    <w:p w14:paraId="4F0C0A43" w14:textId="0BF5DA50" w:rsidR="00C50EC1" w:rsidRDefault="00C50EC1" w:rsidP="00C50EC1">
      <w:pPr>
        <w:pStyle w:val="ListParagraph"/>
        <w:numPr>
          <w:ilvl w:val="0"/>
          <w:numId w:val="24"/>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possibility </w:t>
      </w:r>
      <w:r w:rsidRPr="006C34ED">
        <w:rPr>
          <w:rFonts w:ascii="Avenir Next" w:hAnsi="Avenir Next" w:cs="Arial"/>
          <w:color w:val="808080" w:themeColor="background1" w:themeShade="80"/>
          <w:sz w:val="22"/>
          <w:szCs w:val="22"/>
          <w:lang w:val="en-GB"/>
        </w:rPr>
        <w:t>of the company, or as much of the business of the company as possible, to continue to exist</w:t>
      </w:r>
      <w:r>
        <w:rPr>
          <w:rFonts w:ascii="Avenir Next" w:hAnsi="Avenir Next" w:cs="Arial"/>
          <w:color w:val="808080" w:themeColor="background1" w:themeShade="80"/>
          <w:sz w:val="22"/>
          <w:szCs w:val="22"/>
          <w:lang w:val="en-GB"/>
        </w:rPr>
        <w:t xml:space="preserve"> and for the business, or a portion thereof, to be </w:t>
      </w:r>
      <w:proofErr w:type="gramStart"/>
      <w:r>
        <w:rPr>
          <w:rFonts w:ascii="Avenir Next" w:hAnsi="Avenir Next" w:cs="Arial"/>
          <w:color w:val="808080" w:themeColor="background1" w:themeShade="80"/>
          <w:sz w:val="22"/>
          <w:szCs w:val="22"/>
          <w:lang w:val="en-GB"/>
        </w:rPr>
        <w:t>preserved;</w:t>
      </w:r>
      <w:proofErr w:type="gramEnd"/>
    </w:p>
    <w:p w14:paraId="5F997419" w14:textId="7F2C9731" w:rsidR="006C4716" w:rsidRDefault="00C50EC1" w:rsidP="00036B43">
      <w:pPr>
        <w:pStyle w:val="ListParagraph"/>
        <w:numPr>
          <w:ilvl w:val="0"/>
          <w:numId w:val="24"/>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reasonable prospect that </w:t>
      </w:r>
      <w:proofErr w:type="gramStart"/>
      <w:r>
        <w:rPr>
          <w:rFonts w:ascii="Avenir Next" w:hAnsi="Avenir Next" w:cs="Arial"/>
          <w:color w:val="808080" w:themeColor="background1" w:themeShade="80"/>
          <w:sz w:val="22"/>
          <w:szCs w:val="22"/>
          <w:lang w:val="en-GB"/>
        </w:rPr>
        <w:t>the majority of</w:t>
      </w:r>
      <w:proofErr w:type="gramEnd"/>
      <w:r>
        <w:rPr>
          <w:rFonts w:ascii="Avenir Next" w:hAnsi="Avenir Next" w:cs="Arial"/>
          <w:color w:val="808080" w:themeColor="background1" w:themeShade="80"/>
          <w:sz w:val="22"/>
          <w:szCs w:val="22"/>
          <w:lang w:val="en-GB"/>
        </w:rPr>
        <w:t xml:space="preserve"> the creditors will be convinced by way of a reasonable proposal that a better return is achievable for the company’s creditors and shareholders in VA than the return that would be achieved if the company was liquidated.</w:t>
      </w:r>
    </w:p>
    <w:p w14:paraId="6CB1370C" w14:textId="77777777" w:rsidR="00804C61" w:rsidRDefault="00804C61" w:rsidP="00804C61">
      <w:pPr>
        <w:jc w:val="both"/>
        <w:rPr>
          <w:rFonts w:ascii="Avenir Next" w:hAnsi="Avenir Next" w:cs="Arial"/>
          <w:color w:val="808080" w:themeColor="background1" w:themeShade="80"/>
          <w:sz w:val="22"/>
          <w:szCs w:val="22"/>
          <w:lang w:val="en-GB"/>
        </w:rPr>
      </w:pPr>
    </w:p>
    <w:p w14:paraId="537E761C" w14:textId="1C1A28F7" w:rsidR="00804C61" w:rsidRDefault="00804C61" w:rsidP="00804C6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VA will further be advisable if:</w:t>
      </w:r>
    </w:p>
    <w:p w14:paraId="05AFD0C9" w14:textId="7F665A47" w:rsidR="00AE2C04" w:rsidRDefault="00804C61" w:rsidP="00804C61">
      <w:pPr>
        <w:pStyle w:val="ListParagraph"/>
        <w:numPr>
          <w:ilvl w:val="0"/>
          <w:numId w:val="25"/>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is financially distressed and insolvent, or may become insolvent </w:t>
      </w:r>
      <w:proofErr w:type="gramStart"/>
      <w:r>
        <w:rPr>
          <w:rFonts w:ascii="Avenir Next" w:hAnsi="Avenir Next" w:cs="Arial"/>
          <w:color w:val="808080" w:themeColor="background1" w:themeShade="80"/>
          <w:sz w:val="22"/>
          <w:szCs w:val="22"/>
          <w:lang w:val="en-GB"/>
        </w:rPr>
        <w:t>in the near future</w:t>
      </w:r>
      <w:proofErr w:type="gramEnd"/>
      <w:r>
        <w:rPr>
          <w:rFonts w:ascii="Avenir Next" w:hAnsi="Avenir Next" w:cs="Arial"/>
          <w:color w:val="808080" w:themeColor="background1" w:themeShade="80"/>
          <w:sz w:val="22"/>
          <w:szCs w:val="22"/>
          <w:lang w:val="en-GB"/>
        </w:rPr>
        <w:t xml:space="preserve"> but the shareholders do not want to commence insolvency procedures</w:t>
      </w:r>
      <w:r w:rsidR="00AE2C04">
        <w:rPr>
          <w:rFonts w:ascii="Avenir Next" w:hAnsi="Avenir Next" w:cs="Arial"/>
          <w:color w:val="808080" w:themeColor="background1" w:themeShade="80"/>
          <w:sz w:val="22"/>
          <w:szCs w:val="22"/>
          <w:lang w:val="en-GB"/>
        </w:rPr>
        <w:t xml:space="preserve">, as </w:t>
      </w:r>
      <w:r>
        <w:rPr>
          <w:rFonts w:ascii="Avenir Next" w:hAnsi="Avenir Next" w:cs="Arial"/>
          <w:color w:val="808080" w:themeColor="background1" w:themeShade="80"/>
          <w:sz w:val="22"/>
          <w:szCs w:val="22"/>
          <w:lang w:val="en-GB"/>
        </w:rPr>
        <w:t>Directors</w:t>
      </w:r>
      <w:r w:rsidR="00AE2C04">
        <w:rPr>
          <w:rFonts w:ascii="Avenir Next" w:hAnsi="Avenir Next" w:cs="Arial"/>
          <w:color w:val="808080" w:themeColor="background1" w:themeShade="80"/>
          <w:sz w:val="22"/>
          <w:szCs w:val="22"/>
          <w:lang w:val="en-GB"/>
        </w:rPr>
        <w:t>:</w:t>
      </w:r>
    </w:p>
    <w:p w14:paraId="133A3E0D" w14:textId="0B744073" w:rsidR="00804C61" w:rsidRDefault="00AE2C04" w:rsidP="00AE2C04">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have a duty to </w:t>
      </w:r>
      <w:r w:rsidR="00804C61">
        <w:rPr>
          <w:rFonts w:ascii="Avenir Next" w:hAnsi="Avenir Next" w:cs="Arial"/>
          <w:color w:val="808080" w:themeColor="background1" w:themeShade="80"/>
          <w:sz w:val="22"/>
          <w:szCs w:val="22"/>
          <w:lang w:val="en-GB"/>
        </w:rPr>
        <w:t xml:space="preserve">act in good faith and in the best interests of the company </w:t>
      </w:r>
      <w:r>
        <w:rPr>
          <w:rFonts w:ascii="Avenir Next" w:hAnsi="Avenir Next" w:cs="Arial"/>
          <w:color w:val="808080" w:themeColor="background1" w:themeShade="80"/>
          <w:sz w:val="22"/>
          <w:szCs w:val="22"/>
          <w:lang w:val="en-GB"/>
        </w:rPr>
        <w:t>(Section 131 of the Companies Act)</w:t>
      </w:r>
      <w:r w:rsidR="00804C6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w:t>
      </w:r>
    </w:p>
    <w:p w14:paraId="05D944FC" w14:textId="054BC618" w:rsidR="00AE2C04" w:rsidRDefault="00AE2C04" w:rsidP="00AE2C04">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must not agree to the business of the company to be carried on in a way that may likely create substantial risk of serious loss to the company’s creditors (Section 135(1) of the Companies Act); and</w:t>
      </w:r>
    </w:p>
    <w:p w14:paraId="0C8013E8" w14:textId="46FB2CC8" w:rsidR="00AE2C04" w:rsidRDefault="00AE2C04" w:rsidP="00AE2C04">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Must not cause or allow the business of the company to be carried on in a way that may likely create substantial risk of serious loss to the company’s creditors (Section 135(2) of the Companies Act).</w:t>
      </w:r>
    </w:p>
    <w:p w14:paraId="32A25097" w14:textId="013D4520" w:rsidR="00804C61" w:rsidRDefault="00804C61" w:rsidP="00AE2C04">
      <w:pPr>
        <w:pStyle w:val="ListParagraph"/>
        <w:ind w:left="426"/>
        <w:jc w:val="both"/>
        <w:rPr>
          <w:rFonts w:ascii="Avenir Next" w:hAnsi="Avenir Next" w:cs="Arial"/>
          <w:color w:val="808080" w:themeColor="background1" w:themeShade="80"/>
          <w:sz w:val="22"/>
          <w:szCs w:val="22"/>
          <w:lang w:val="en-GB"/>
        </w:rPr>
      </w:pPr>
    </w:p>
    <w:p w14:paraId="14A25879" w14:textId="1C783F17" w:rsidR="00AE2C04" w:rsidRDefault="00AE2C04" w:rsidP="00AE2C04">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if the company is trading in insolvent circumstances or in circumstances where it may become insolvent if it continues trading in the same manner, Directors have a duty to take the necessary steps to minimise the risks of serious loss to creditors and to act in the best interests of the company. If the shareholders do not wish to commence other insolvency procedures available to it, as there is a reasonable prospect of the company, or a portion thereof, being saved, VA will be the advisable process to follow. </w:t>
      </w:r>
    </w:p>
    <w:p w14:paraId="4C190B3A" w14:textId="77777777" w:rsidR="00AE2C04" w:rsidRDefault="00AE2C04" w:rsidP="00AE2C04">
      <w:pPr>
        <w:jc w:val="both"/>
        <w:rPr>
          <w:rFonts w:ascii="Avenir Next" w:hAnsi="Avenir Next" w:cs="Arial"/>
          <w:color w:val="808080" w:themeColor="background1" w:themeShade="80"/>
          <w:sz w:val="22"/>
          <w:szCs w:val="22"/>
          <w:lang w:val="en-GB"/>
        </w:rPr>
      </w:pPr>
    </w:p>
    <w:p w14:paraId="29FF4A32" w14:textId="312F4583" w:rsidR="00AE2C04" w:rsidRDefault="0063772E" w:rsidP="00AE2C04">
      <w:pPr>
        <w:pStyle w:val="ListParagraph"/>
        <w:numPr>
          <w:ilvl w:val="0"/>
          <w:numId w:val="25"/>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or more of the creditors are threatening to apply for the appointment of a liquidator of receiver, or threatening or commencing execution or other legal collection procedures, but there is still support from </w:t>
      </w:r>
      <w:proofErr w:type="gramStart"/>
      <w:r>
        <w:rPr>
          <w:rFonts w:ascii="Avenir Next" w:hAnsi="Avenir Next" w:cs="Arial"/>
          <w:color w:val="808080" w:themeColor="background1" w:themeShade="80"/>
          <w:sz w:val="22"/>
          <w:szCs w:val="22"/>
          <w:lang w:val="en-GB"/>
        </w:rPr>
        <w:t>the majority of</w:t>
      </w:r>
      <w:proofErr w:type="gramEnd"/>
      <w:r>
        <w:rPr>
          <w:rFonts w:ascii="Avenir Next" w:hAnsi="Avenir Next" w:cs="Arial"/>
          <w:color w:val="808080" w:themeColor="background1" w:themeShade="80"/>
          <w:sz w:val="22"/>
          <w:szCs w:val="22"/>
          <w:lang w:val="en-GB"/>
        </w:rPr>
        <w:t xml:space="preserve"> the creditors or a reasonable prospect that the majority of the creditors will support VA. </w:t>
      </w:r>
    </w:p>
    <w:p w14:paraId="7C350973" w14:textId="77777777" w:rsidR="0063772E" w:rsidRDefault="0063772E" w:rsidP="0063772E">
      <w:pPr>
        <w:pStyle w:val="ListParagraph"/>
        <w:ind w:left="426"/>
        <w:jc w:val="both"/>
        <w:rPr>
          <w:rFonts w:ascii="Avenir Next" w:hAnsi="Avenir Next" w:cs="Arial"/>
          <w:color w:val="808080" w:themeColor="background1" w:themeShade="80"/>
          <w:sz w:val="22"/>
          <w:szCs w:val="22"/>
          <w:lang w:val="en-GB"/>
        </w:rPr>
      </w:pPr>
    </w:p>
    <w:p w14:paraId="5801FA71" w14:textId="3E786B65" w:rsidR="0063772E" w:rsidRDefault="0063772E" w:rsidP="0063772E">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commencement of the VA process and the appointment of an administrator, a moratorium arises, which provides the company with relief from the abovementioned enforcement actions being taken by creditors. All enforcement actions against the company or its property are suspended unless the administrator consents to the </w:t>
      </w:r>
      <w:proofErr w:type="gramStart"/>
      <w:r>
        <w:rPr>
          <w:rFonts w:ascii="Avenir Next" w:hAnsi="Avenir Next" w:cs="Arial"/>
          <w:color w:val="808080" w:themeColor="background1" w:themeShade="80"/>
          <w:sz w:val="22"/>
          <w:szCs w:val="22"/>
          <w:lang w:val="en-GB"/>
        </w:rPr>
        <w:t>action</w:t>
      </w:r>
      <w:proofErr w:type="gramEnd"/>
      <w:r>
        <w:rPr>
          <w:rFonts w:ascii="Avenir Next" w:hAnsi="Avenir Next" w:cs="Arial"/>
          <w:color w:val="808080" w:themeColor="background1" w:themeShade="80"/>
          <w:sz w:val="22"/>
          <w:szCs w:val="22"/>
          <w:lang w:val="en-GB"/>
        </w:rPr>
        <w:t xml:space="preserve"> or the Court gives its permission. The enforcement actions that are suspended includes proceedings against the compan</w:t>
      </w:r>
      <w:r w:rsidR="001451CA">
        <w:rPr>
          <w:rFonts w:ascii="Avenir Next" w:hAnsi="Avenir Next" w:cs="Arial"/>
          <w:color w:val="808080" w:themeColor="background1" w:themeShade="80"/>
          <w:sz w:val="22"/>
          <w:szCs w:val="22"/>
          <w:lang w:val="en-GB"/>
        </w:rPr>
        <w:t xml:space="preserve">y, recovery of leased property </w:t>
      </w:r>
      <w:r>
        <w:rPr>
          <w:rFonts w:ascii="Avenir Next" w:hAnsi="Avenir Next" w:cs="Arial"/>
          <w:color w:val="808080" w:themeColor="background1" w:themeShade="80"/>
          <w:sz w:val="22"/>
          <w:szCs w:val="22"/>
          <w:lang w:val="en-GB"/>
        </w:rPr>
        <w:t xml:space="preserve">and enforcement of a charge against a company or trade asset of the company. </w:t>
      </w:r>
      <w:r w:rsidR="001451CA">
        <w:rPr>
          <w:rFonts w:ascii="Avenir Next" w:hAnsi="Avenir Next" w:cs="Arial"/>
          <w:color w:val="808080" w:themeColor="background1" w:themeShade="80"/>
          <w:sz w:val="22"/>
          <w:szCs w:val="22"/>
          <w:lang w:val="en-GB"/>
        </w:rPr>
        <w:t>The ultimate benefit of VA is therefore to, by way of the moratorium, provide a company with an opportunity to ascertain whether the company can be saved by restructuring its debt and to trade out of insolvent / financially distressed circumstances and to ultimately continue in existence.</w:t>
      </w:r>
    </w:p>
    <w:p w14:paraId="2951ACDB" w14:textId="77777777" w:rsidR="0063772E" w:rsidRDefault="0063772E" w:rsidP="0063772E">
      <w:pPr>
        <w:pStyle w:val="ListParagraph"/>
        <w:ind w:left="426"/>
        <w:jc w:val="both"/>
        <w:rPr>
          <w:rFonts w:ascii="Avenir Next" w:hAnsi="Avenir Next" w:cs="Arial"/>
          <w:color w:val="808080" w:themeColor="background1" w:themeShade="80"/>
          <w:sz w:val="22"/>
          <w:szCs w:val="22"/>
          <w:lang w:val="en-GB"/>
        </w:rPr>
      </w:pPr>
    </w:p>
    <w:p w14:paraId="50D2C103" w14:textId="3C7A8D04" w:rsidR="0063772E" w:rsidRPr="00AE2C04" w:rsidRDefault="0063772E" w:rsidP="0063772E">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moratorium is unfortunately not absolute as secured creditors with security over </w:t>
      </w:r>
      <w:proofErr w:type="gramStart"/>
      <w:r>
        <w:rPr>
          <w:rFonts w:ascii="Avenir Next" w:hAnsi="Avenir Next" w:cs="Arial"/>
          <w:color w:val="808080" w:themeColor="background1" w:themeShade="80"/>
          <w:sz w:val="22"/>
          <w:szCs w:val="22"/>
          <w:lang w:val="en-GB"/>
        </w:rPr>
        <w:t>the majority of</w:t>
      </w:r>
      <w:proofErr w:type="gramEnd"/>
      <w:r>
        <w:rPr>
          <w:rFonts w:ascii="Avenir Next" w:hAnsi="Avenir Next" w:cs="Arial"/>
          <w:color w:val="808080" w:themeColor="background1" w:themeShade="80"/>
          <w:sz w:val="22"/>
          <w:szCs w:val="22"/>
          <w:lang w:val="en-GB"/>
        </w:rPr>
        <w:t xml:space="preserve"> the assets of the company retain their enforcement rights for a period of time. Therefore, if the majority of the company’s assets form part of the security of creditors, there support will be required. </w:t>
      </w:r>
    </w:p>
    <w:p w14:paraId="452B0D97" w14:textId="77777777" w:rsidR="00036B43" w:rsidRDefault="00036B43" w:rsidP="00036B43">
      <w:pPr>
        <w:jc w:val="both"/>
        <w:rPr>
          <w:rFonts w:ascii="Avenir Next" w:hAnsi="Avenir Next" w:cs="Arial"/>
          <w:sz w:val="22"/>
          <w:szCs w:val="22"/>
          <w:shd w:val="clear" w:color="auto" w:fill="FFFFFF"/>
        </w:rPr>
      </w:pPr>
    </w:p>
    <w:p w14:paraId="1FB5441B" w14:textId="14A8C56C" w:rsidR="00036B43" w:rsidRPr="006746A0" w:rsidRDefault="00036B43" w:rsidP="00036B43">
      <w:pPr>
        <w:tabs>
          <w:tab w:val="left" w:pos="8010"/>
        </w:tabs>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 (fact-based application-type question) [15 marks in total]</w:t>
      </w:r>
    </w:p>
    <w:p w14:paraId="08028904" w14:textId="77777777" w:rsidR="00036B43" w:rsidRPr="006746A0" w:rsidRDefault="00036B43" w:rsidP="00036B43">
      <w:pPr>
        <w:jc w:val="both"/>
        <w:rPr>
          <w:rFonts w:ascii="Avenir Next" w:hAnsi="Avenir Next" w:cs="Arial"/>
          <w:b/>
          <w:sz w:val="22"/>
          <w:szCs w:val="22"/>
          <w:lang w:val="en-GB"/>
        </w:rPr>
      </w:pPr>
    </w:p>
    <w:p w14:paraId="644F23AF"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Mr Strong was born in the UK but has travelled between the United Kingdom and New Zealand for most of his adult life as he has family and business interests there.  He rented while he lived in the UK.  He has bank accounts in both the United Kingdom and New Zealand.</w:t>
      </w:r>
    </w:p>
    <w:p w14:paraId="4B18EA7B" w14:textId="77777777" w:rsidR="00036B43" w:rsidRPr="006746A0" w:rsidRDefault="00036B43" w:rsidP="00036B43">
      <w:pPr>
        <w:jc w:val="both"/>
        <w:rPr>
          <w:rFonts w:ascii="Avenir Next" w:hAnsi="Avenir Next" w:cs="Arial"/>
          <w:sz w:val="22"/>
          <w:szCs w:val="22"/>
          <w:lang w:val="en-GB"/>
        </w:rPr>
      </w:pPr>
    </w:p>
    <w:p w14:paraId="15E85ED5" w14:textId="2399383F"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He worked in the UK for </w:t>
      </w:r>
      <w:proofErr w:type="gramStart"/>
      <w:r w:rsidRPr="006746A0">
        <w:rPr>
          <w:rFonts w:ascii="Avenir Next" w:hAnsi="Avenir Next" w:cs="Arial"/>
          <w:sz w:val="22"/>
          <w:szCs w:val="22"/>
          <w:lang w:val="en-GB"/>
        </w:rPr>
        <w:t>a number of</w:t>
      </w:r>
      <w:proofErr w:type="gramEnd"/>
      <w:r w:rsidRPr="006746A0">
        <w:rPr>
          <w:rFonts w:ascii="Avenir Next" w:hAnsi="Avenir Next" w:cs="Arial"/>
          <w:sz w:val="22"/>
          <w:szCs w:val="22"/>
          <w:lang w:val="en-GB"/>
        </w:rPr>
        <w:t xml:space="preserve"> years, but he decided he wanted to return to New Zealand.  He sold his business in the UK and moved back to New Zealand.   About two years later, proceedings </w:t>
      </w:r>
      <w:r w:rsidRPr="006746A0">
        <w:rPr>
          <w:rFonts w:ascii="Avenir Next" w:hAnsi="Avenir Next" w:cs="Arial"/>
          <w:sz w:val="22"/>
          <w:szCs w:val="22"/>
          <w:lang w:val="en-GB"/>
        </w:rPr>
        <w:lastRenderedPageBreak/>
        <w:t>were issued in the United Kingdom pursuant to a guarantee against Mr Strong. The creditor obtained judgment for £500,000 and subsequently petitioned for Mr Strong's bankruptcy in the United Kingdom.  Ms Finder was appointed trustee of the bankrupt estate.</w:t>
      </w:r>
    </w:p>
    <w:p w14:paraId="0E8AC54F" w14:textId="77777777" w:rsidR="00036B43" w:rsidRPr="006746A0" w:rsidRDefault="00036B43" w:rsidP="00036B43">
      <w:pPr>
        <w:jc w:val="both"/>
        <w:rPr>
          <w:rFonts w:ascii="Avenir Next" w:hAnsi="Avenir Next" w:cs="Arial"/>
          <w:sz w:val="22"/>
          <w:szCs w:val="22"/>
          <w:lang w:val="en-GB"/>
        </w:rPr>
      </w:pPr>
    </w:p>
    <w:p w14:paraId="20F90D2C" w14:textId="7FA601CB"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Mr Strong had £5,000 in his bank account in the United Kingdom.  Otherwise, Ms Finder was unable to uncover any other assets in the United Kingdom which could be realised for the benefit of creditors.  She did discover however that Mr Strong owned some property in New Zealand.</w:t>
      </w:r>
      <w:r w:rsidR="00C24334">
        <w:rPr>
          <w:rFonts w:ascii="Avenir Next" w:hAnsi="Avenir Next" w:cs="Arial"/>
          <w:sz w:val="22"/>
          <w:szCs w:val="22"/>
          <w:lang w:val="en-GB"/>
        </w:rPr>
        <w:t xml:space="preserve"> </w:t>
      </w:r>
      <w:r w:rsidRPr="006746A0">
        <w:rPr>
          <w:rFonts w:ascii="Avenir Next" w:hAnsi="Avenir Next" w:cs="Arial"/>
          <w:sz w:val="22"/>
          <w:szCs w:val="22"/>
          <w:lang w:val="en-GB"/>
        </w:rPr>
        <w:t xml:space="preserve">Mr Strong had stopped working for about a year before he moved back to New Zealand. </w:t>
      </w:r>
    </w:p>
    <w:p w14:paraId="0D7B0EA7" w14:textId="77777777" w:rsidR="00036B43" w:rsidRPr="006746A0" w:rsidRDefault="00036B43" w:rsidP="00036B43">
      <w:pPr>
        <w:jc w:val="both"/>
        <w:rPr>
          <w:rFonts w:ascii="Avenir Next" w:hAnsi="Avenir Next" w:cs="Arial"/>
          <w:sz w:val="22"/>
          <w:szCs w:val="22"/>
          <w:lang w:val="en-GB"/>
        </w:rPr>
      </w:pPr>
    </w:p>
    <w:p w14:paraId="75286CA6" w14:textId="77777777" w:rsidR="00036B43" w:rsidRPr="006746A0" w:rsidRDefault="00036B43" w:rsidP="00036B43">
      <w:pPr>
        <w:jc w:val="both"/>
        <w:rPr>
          <w:rFonts w:ascii="Avenir Next Demi Bold" w:hAnsi="Avenir Next Demi Bold" w:cs="Arial"/>
          <w:b/>
          <w:bCs/>
          <w:sz w:val="22"/>
          <w:szCs w:val="22"/>
          <w:lang w:val="en-GB"/>
        </w:rPr>
      </w:pPr>
      <w:bookmarkStart w:id="0" w:name="_Hlk17745211"/>
      <w:r w:rsidRPr="006746A0">
        <w:rPr>
          <w:rFonts w:ascii="Avenir Next Demi Bold" w:hAnsi="Avenir Next Demi Bold" w:cs="Arial"/>
          <w:b/>
          <w:bCs/>
          <w:sz w:val="22"/>
          <w:szCs w:val="22"/>
          <w:lang w:val="en-GB"/>
        </w:rPr>
        <w:t>Question 4.1 [maximum 8 marks]</w:t>
      </w:r>
    </w:p>
    <w:p w14:paraId="2ADD1D7C" w14:textId="77777777" w:rsidR="00036B43" w:rsidRPr="006746A0" w:rsidRDefault="00036B43" w:rsidP="00036B43">
      <w:pPr>
        <w:jc w:val="both"/>
        <w:rPr>
          <w:rFonts w:ascii="Avenir Next" w:hAnsi="Avenir Next" w:cs="Arial"/>
          <w:sz w:val="22"/>
          <w:szCs w:val="22"/>
          <w:lang w:val="en-GB"/>
        </w:rPr>
      </w:pPr>
    </w:p>
    <w:p w14:paraId="7FC0D737" w14:textId="48D676DB" w:rsidR="00036B43" w:rsidRPr="008A1AB1" w:rsidRDefault="00036B43" w:rsidP="008A1AB1">
      <w:pPr>
        <w:pStyle w:val="ListParagraph"/>
        <w:numPr>
          <w:ilvl w:val="0"/>
          <w:numId w:val="31"/>
        </w:numPr>
        <w:ind w:left="426" w:hanging="426"/>
        <w:jc w:val="both"/>
        <w:rPr>
          <w:rFonts w:ascii="Avenir Next" w:hAnsi="Avenir Next" w:cs="Arial"/>
          <w:sz w:val="22"/>
          <w:szCs w:val="22"/>
          <w:lang w:val="en-GB"/>
        </w:rPr>
      </w:pPr>
      <w:r w:rsidRPr="008A1AB1">
        <w:rPr>
          <w:rFonts w:ascii="Avenir Next" w:hAnsi="Avenir Next" w:cs="Arial"/>
          <w:sz w:val="22"/>
          <w:szCs w:val="22"/>
          <w:lang w:val="en-GB"/>
        </w:rPr>
        <w:t xml:space="preserve">What options are available to Ms Finder to recover property located in New Zealand?  </w:t>
      </w:r>
    </w:p>
    <w:p w14:paraId="240D4986" w14:textId="77777777" w:rsidR="00036B43" w:rsidRDefault="00036B43" w:rsidP="008A1AB1">
      <w:pPr>
        <w:ind w:left="426" w:hanging="426"/>
        <w:jc w:val="both"/>
        <w:rPr>
          <w:rFonts w:ascii="Avenir Next" w:hAnsi="Avenir Next" w:cs="Arial"/>
          <w:sz w:val="22"/>
          <w:szCs w:val="22"/>
          <w:lang w:val="en-GB"/>
        </w:rPr>
      </w:pPr>
    </w:p>
    <w:p w14:paraId="2CCA6CED" w14:textId="7A14E652" w:rsidR="00036B43" w:rsidRPr="008A1AB1" w:rsidRDefault="00036B43" w:rsidP="008A1AB1">
      <w:pPr>
        <w:pStyle w:val="ListParagraph"/>
        <w:numPr>
          <w:ilvl w:val="0"/>
          <w:numId w:val="31"/>
        </w:numPr>
        <w:ind w:left="426" w:hanging="426"/>
        <w:jc w:val="both"/>
        <w:rPr>
          <w:rFonts w:ascii="Avenir Next" w:hAnsi="Avenir Next" w:cs="Arial"/>
          <w:sz w:val="22"/>
          <w:szCs w:val="22"/>
          <w:lang w:val="en-GB"/>
        </w:rPr>
      </w:pPr>
      <w:r w:rsidRPr="008A1AB1">
        <w:rPr>
          <w:rFonts w:ascii="Avenir Next" w:hAnsi="Avenir Next" w:cs="Arial"/>
          <w:sz w:val="22"/>
          <w:szCs w:val="22"/>
          <w:lang w:val="en-GB"/>
        </w:rPr>
        <w:t xml:space="preserve">What factors would the Court consider when assessing whether to recognise the bankruptcy in New Zealand?   </w:t>
      </w:r>
    </w:p>
    <w:p w14:paraId="6CC1925E" w14:textId="77777777" w:rsidR="00036B43" w:rsidRDefault="00036B43" w:rsidP="00036B43">
      <w:pPr>
        <w:jc w:val="both"/>
        <w:rPr>
          <w:rFonts w:ascii="Avenir Next" w:hAnsi="Avenir Next" w:cs="Arial"/>
          <w:sz w:val="22"/>
          <w:szCs w:val="22"/>
          <w:lang w:val="en-GB"/>
        </w:rPr>
      </w:pPr>
    </w:p>
    <w:p w14:paraId="503F455B" w14:textId="1936FDE4" w:rsidR="009C1546" w:rsidRPr="008A1AB1" w:rsidRDefault="005C31EB" w:rsidP="008A1AB1">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Ms. Finder must first apply i</w:t>
      </w:r>
      <w:r w:rsidR="009C1546" w:rsidRPr="008A1AB1">
        <w:rPr>
          <w:rFonts w:ascii="Avenir Next" w:hAnsi="Avenir Next" w:cs="Arial"/>
          <w:color w:val="808080" w:themeColor="background1" w:themeShade="80"/>
          <w:sz w:val="22"/>
          <w:szCs w:val="22"/>
          <w:lang w:val="en-GB"/>
        </w:rPr>
        <w:t xml:space="preserve">n terms of </w:t>
      </w:r>
      <w:r w:rsidR="009C1546" w:rsidRPr="008A1AB1">
        <w:rPr>
          <w:rFonts w:ascii="Avenir Next" w:hAnsi="Avenir Next" w:cs="Arial"/>
          <w:bCs/>
          <w:color w:val="808080" w:themeColor="background1" w:themeShade="80"/>
          <w:sz w:val="22"/>
          <w:szCs w:val="22"/>
          <w:lang w:val="en-GB"/>
        </w:rPr>
        <w:t>Article 15</w:t>
      </w:r>
      <w:r w:rsidR="009C1546" w:rsidRPr="008A1AB1">
        <w:rPr>
          <w:rFonts w:ascii="Avenir Next" w:hAnsi="Avenir Next" w:cs="Arial"/>
          <w:color w:val="808080" w:themeColor="background1" w:themeShade="80"/>
          <w:sz w:val="22"/>
          <w:szCs w:val="22"/>
          <w:lang w:val="en-GB"/>
        </w:rPr>
        <w:t xml:space="preserve"> of Schedule 1 of the Insolvency </w:t>
      </w:r>
      <w:proofErr w:type="spellStart"/>
      <w:r w:rsidR="009C1546" w:rsidRPr="008A1AB1">
        <w:rPr>
          <w:rFonts w:ascii="Avenir Next" w:hAnsi="Avenir Next" w:cs="Arial"/>
          <w:color w:val="808080" w:themeColor="background1" w:themeShade="80"/>
          <w:sz w:val="22"/>
          <w:szCs w:val="22"/>
          <w:lang w:val="en-GB"/>
        </w:rPr>
        <w:t>Crossborder</w:t>
      </w:r>
      <w:proofErr w:type="spellEnd"/>
      <w:r w:rsidR="009C1546" w:rsidRPr="008A1AB1">
        <w:rPr>
          <w:rFonts w:ascii="Avenir Next" w:hAnsi="Avenir Next" w:cs="Arial"/>
          <w:color w:val="808080" w:themeColor="background1" w:themeShade="80"/>
          <w:sz w:val="22"/>
          <w:szCs w:val="22"/>
          <w:lang w:val="en-GB"/>
        </w:rPr>
        <w:t xml:space="preserve"> Act 2006</w:t>
      </w:r>
      <w:r w:rsidR="00593F5B" w:rsidRPr="008A1AB1">
        <w:rPr>
          <w:rFonts w:ascii="Avenir Next" w:hAnsi="Avenir Next" w:cs="Arial"/>
          <w:color w:val="808080" w:themeColor="background1" w:themeShade="80"/>
          <w:sz w:val="22"/>
          <w:szCs w:val="22"/>
          <w:lang w:val="en-GB"/>
        </w:rPr>
        <w:t xml:space="preserve"> </w:t>
      </w:r>
      <w:r w:rsidR="009C1546" w:rsidRPr="008A1AB1">
        <w:rPr>
          <w:rFonts w:ascii="Avenir Next" w:hAnsi="Avenir Next" w:cs="Arial"/>
          <w:color w:val="808080" w:themeColor="background1" w:themeShade="80"/>
          <w:sz w:val="22"/>
          <w:szCs w:val="22"/>
          <w:lang w:val="en-GB"/>
        </w:rPr>
        <w:t xml:space="preserve">to the </w:t>
      </w:r>
      <w:r w:rsidR="00593F5B" w:rsidRPr="008A1AB1">
        <w:rPr>
          <w:rFonts w:ascii="Avenir Next" w:hAnsi="Avenir Next" w:cs="Arial"/>
          <w:color w:val="808080" w:themeColor="background1" w:themeShade="80"/>
          <w:sz w:val="22"/>
          <w:szCs w:val="22"/>
          <w:lang w:val="en-GB"/>
        </w:rPr>
        <w:t>High Cour</w:t>
      </w:r>
      <w:r w:rsidR="009C1546" w:rsidRPr="008A1AB1">
        <w:rPr>
          <w:rFonts w:ascii="Avenir Next" w:hAnsi="Avenir Next" w:cs="Arial"/>
          <w:color w:val="808080" w:themeColor="background1" w:themeShade="80"/>
          <w:sz w:val="22"/>
          <w:szCs w:val="22"/>
          <w:lang w:val="en-GB"/>
        </w:rPr>
        <w:t>t in</w:t>
      </w:r>
      <w:r w:rsidR="00593F5B" w:rsidRPr="008A1AB1">
        <w:rPr>
          <w:rFonts w:ascii="Avenir Next" w:hAnsi="Avenir Next" w:cs="Arial"/>
          <w:color w:val="808080" w:themeColor="background1" w:themeShade="80"/>
          <w:sz w:val="22"/>
          <w:szCs w:val="22"/>
          <w:lang w:val="en-GB"/>
        </w:rPr>
        <w:t xml:space="preserve"> New Zealand</w:t>
      </w:r>
      <w:r w:rsidR="009C1546" w:rsidRPr="008A1AB1">
        <w:rPr>
          <w:rFonts w:ascii="Avenir Next" w:hAnsi="Avenir Next" w:cs="Arial"/>
          <w:color w:val="808080" w:themeColor="background1" w:themeShade="80"/>
          <w:sz w:val="22"/>
          <w:szCs w:val="22"/>
          <w:lang w:val="en-GB"/>
        </w:rPr>
        <w:t xml:space="preserve"> for recognition of the foreign proceeding</w:t>
      </w:r>
      <w:r>
        <w:rPr>
          <w:rFonts w:ascii="Avenir Next" w:hAnsi="Avenir Next" w:cs="Arial"/>
          <w:color w:val="808080" w:themeColor="background1" w:themeShade="80"/>
          <w:sz w:val="22"/>
          <w:szCs w:val="22"/>
          <w:lang w:val="en-GB"/>
        </w:rPr>
        <w:t xml:space="preserve"> (</w:t>
      </w:r>
      <w:r w:rsidR="00E40090">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as granted</w:t>
      </w:r>
      <w:r w:rsidR="009C1546" w:rsidRPr="008A1AB1">
        <w:rPr>
          <w:rFonts w:ascii="Avenir Next" w:hAnsi="Avenir Next" w:cs="Arial"/>
          <w:color w:val="808080" w:themeColor="background1" w:themeShade="80"/>
          <w:sz w:val="22"/>
          <w:szCs w:val="22"/>
          <w:lang w:val="en-GB"/>
        </w:rPr>
        <w:t xml:space="preserve"> </w:t>
      </w:r>
      <w:r w:rsidR="00593F5B" w:rsidRPr="008A1AB1">
        <w:rPr>
          <w:rFonts w:ascii="Avenir Next" w:hAnsi="Avenir Next" w:cs="Arial"/>
          <w:color w:val="808080" w:themeColor="background1" w:themeShade="80"/>
          <w:sz w:val="22"/>
          <w:szCs w:val="22"/>
          <w:lang w:val="en-GB"/>
        </w:rPr>
        <w:t xml:space="preserve">in the UK </w:t>
      </w:r>
      <w:r>
        <w:rPr>
          <w:rFonts w:ascii="Avenir Next" w:hAnsi="Avenir Next" w:cs="Arial"/>
          <w:color w:val="808080" w:themeColor="background1" w:themeShade="80"/>
          <w:sz w:val="22"/>
          <w:szCs w:val="22"/>
          <w:lang w:val="en-GB"/>
        </w:rPr>
        <w:t xml:space="preserve">and </w:t>
      </w:r>
      <w:r w:rsidR="009C1546" w:rsidRPr="008A1AB1">
        <w:rPr>
          <w:rFonts w:ascii="Avenir Next" w:hAnsi="Avenir Next" w:cs="Arial"/>
          <w:color w:val="808080" w:themeColor="background1" w:themeShade="80"/>
          <w:sz w:val="22"/>
          <w:szCs w:val="22"/>
          <w:lang w:val="en-GB"/>
        </w:rPr>
        <w:t xml:space="preserve">in which </w:t>
      </w:r>
      <w:r w:rsidR="00593F5B" w:rsidRPr="008A1AB1">
        <w:rPr>
          <w:rFonts w:ascii="Avenir Next" w:hAnsi="Avenir Next" w:cs="Arial"/>
          <w:color w:val="808080" w:themeColor="background1" w:themeShade="80"/>
          <w:sz w:val="22"/>
          <w:szCs w:val="22"/>
          <w:lang w:val="en-GB"/>
        </w:rPr>
        <w:t>s</w:t>
      </w:r>
      <w:r w:rsidR="009C1546" w:rsidRPr="008A1AB1">
        <w:rPr>
          <w:rFonts w:ascii="Avenir Next" w:hAnsi="Avenir Next" w:cs="Arial"/>
          <w:color w:val="808080" w:themeColor="background1" w:themeShade="80"/>
          <w:sz w:val="22"/>
          <w:szCs w:val="22"/>
          <w:lang w:val="en-GB"/>
        </w:rPr>
        <w:t>he is appointed.</w:t>
      </w:r>
    </w:p>
    <w:p w14:paraId="4C03A5F7" w14:textId="77777777" w:rsidR="001976E1" w:rsidRDefault="001976E1" w:rsidP="00036B43">
      <w:pPr>
        <w:jc w:val="both"/>
        <w:rPr>
          <w:rFonts w:ascii="Avenir Next" w:hAnsi="Avenir Next" w:cs="Arial"/>
          <w:sz w:val="22"/>
          <w:szCs w:val="22"/>
          <w:lang w:val="en-GB"/>
        </w:rPr>
      </w:pPr>
    </w:p>
    <w:p w14:paraId="30A15488" w14:textId="0F0AD669" w:rsidR="00593F5B" w:rsidRPr="004E54C6" w:rsidRDefault="005C31EB" w:rsidP="008A1AB1">
      <w:pPr>
        <w:ind w:left="426" w:hanging="11"/>
        <w:jc w:val="both"/>
        <w:rPr>
          <w:rFonts w:ascii="Avenir Next" w:hAnsi="Avenir Next" w:cs="Arial"/>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Once an application for recognition has been filed, </w:t>
      </w:r>
      <w:r w:rsidR="00027C15">
        <w:rPr>
          <w:rFonts w:ascii="Avenir Next" w:hAnsi="Avenir Next" w:cs="Arial"/>
          <w:bCs/>
          <w:color w:val="808080" w:themeColor="background1" w:themeShade="80"/>
          <w:sz w:val="22"/>
          <w:szCs w:val="22"/>
          <w:lang w:val="en-GB"/>
        </w:rPr>
        <w:t xml:space="preserve">Ms. Finder can file an application in terms of </w:t>
      </w:r>
      <w:r w:rsidR="00593F5B" w:rsidRPr="00593F5B">
        <w:rPr>
          <w:rFonts w:ascii="Avenir Next" w:hAnsi="Avenir Next" w:cs="Arial"/>
          <w:bCs/>
          <w:color w:val="808080" w:themeColor="background1" w:themeShade="80"/>
          <w:sz w:val="22"/>
          <w:szCs w:val="22"/>
          <w:lang w:val="en-GB"/>
        </w:rPr>
        <w:t>Article 19</w:t>
      </w:r>
      <w:r w:rsidR="00593F5B" w:rsidRPr="00593F5B">
        <w:rPr>
          <w:rFonts w:ascii="Avenir Next" w:hAnsi="Avenir Next" w:cs="Arial"/>
          <w:color w:val="808080" w:themeColor="background1" w:themeShade="80"/>
          <w:sz w:val="22"/>
          <w:szCs w:val="22"/>
          <w:lang w:val="en-GB"/>
        </w:rPr>
        <w:t xml:space="preserve"> </w:t>
      </w:r>
      <w:r w:rsidR="00593F5B">
        <w:rPr>
          <w:rFonts w:ascii="Avenir Next" w:hAnsi="Avenir Next" w:cs="Arial"/>
          <w:color w:val="808080" w:themeColor="background1" w:themeShade="80"/>
          <w:sz w:val="22"/>
          <w:szCs w:val="22"/>
          <w:lang w:val="en-GB"/>
        </w:rPr>
        <w:t xml:space="preserve">of Schedule 1 of the Insolvency </w:t>
      </w:r>
      <w:proofErr w:type="spellStart"/>
      <w:r w:rsidR="00593F5B">
        <w:rPr>
          <w:rFonts w:ascii="Avenir Next" w:hAnsi="Avenir Next" w:cs="Arial"/>
          <w:color w:val="808080" w:themeColor="background1" w:themeShade="80"/>
          <w:sz w:val="22"/>
          <w:szCs w:val="22"/>
          <w:lang w:val="en-GB"/>
        </w:rPr>
        <w:t>Crossborder</w:t>
      </w:r>
      <w:proofErr w:type="spellEnd"/>
      <w:r w:rsidR="00593F5B">
        <w:rPr>
          <w:rFonts w:ascii="Avenir Next" w:hAnsi="Avenir Next" w:cs="Arial"/>
          <w:color w:val="808080" w:themeColor="background1" w:themeShade="80"/>
          <w:sz w:val="22"/>
          <w:szCs w:val="22"/>
          <w:lang w:val="en-GB"/>
        </w:rPr>
        <w:t xml:space="preserve"> Act</w:t>
      </w:r>
      <w:r w:rsidR="00593F5B" w:rsidRPr="004E54C6">
        <w:rPr>
          <w:rFonts w:ascii="Avenir Next" w:hAnsi="Avenir Next" w:cs="Arial"/>
          <w:color w:val="808080" w:themeColor="background1" w:themeShade="80"/>
          <w:sz w:val="22"/>
          <w:szCs w:val="22"/>
          <w:lang w:val="en-GB"/>
        </w:rPr>
        <w:t xml:space="preserve"> </w:t>
      </w:r>
      <w:r w:rsidR="00027C15">
        <w:rPr>
          <w:rFonts w:ascii="Avenir Next" w:hAnsi="Avenir Next" w:cs="Arial"/>
          <w:color w:val="808080" w:themeColor="background1" w:themeShade="80"/>
          <w:sz w:val="22"/>
          <w:szCs w:val="22"/>
          <w:lang w:val="en-GB"/>
        </w:rPr>
        <w:t>for</w:t>
      </w:r>
      <w:r w:rsidR="00593F5B" w:rsidRPr="004E54C6">
        <w:rPr>
          <w:rFonts w:ascii="Avenir Next" w:hAnsi="Avenir Next" w:cs="Arial"/>
          <w:color w:val="808080" w:themeColor="background1" w:themeShade="80"/>
          <w:sz w:val="22"/>
          <w:szCs w:val="22"/>
          <w:lang w:val="en-GB"/>
        </w:rPr>
        <w:t xml:space="preserve"> </w:t>
      </w:r>
      <w:r w:rsidR="00027C15">
        <w:rPr>
          <w:rFonts w:ascii="Avenir Next" w:hAnsi="Avenir Next" w:cs="Arial"/>
          <w:color w:val="808080" w:themeColor="background1" w:themeShade="80"/>
          <w:sz w:val="22"/>
          <w:szCs w:val="22"/>
          <w:lang w:val="en-GB"/>
        </w:rPr>
        <w:t xml:space="preserve">pre-recognition </w:t>
      </w:r>
      <w:r w:rsidR="00593F5B" w:rsidRPr="004E54C6">
        <w:rPr>
          <w:rFonts w:ascii="Avenir Next" w:hAnsi="Avenir Next" w:cs="Arial"/>
          <w:color w:val="808080" w:themeColor="background1" w:themeShade="80"/>
          <w:sz w:val="22"/>
          <w:szCs w:val="22"/>
          <w:lang w:val="en-GB"/>
        </w:rPr>
        <w:t xml:space="preserve">relief </w:t>
      </w:r>
      <w:r w:rsidR="000526ED">
        <w:rPr>
          <w:rFonts w:ascii="Avenir Next" w:hAnsi="Avenir Next" w:cs="Arial"/>
          <w:color w:val="808080" w:themeColor="background1" w:themeShade="80"/>
          <w:sz w:val="22"/>
          <w:szCs w:val="22"/>
          <w:lang w:val="en-GB"/>
        </w:rPr>
        <w:t>to</w:t>
      </w:r>
      <w:r w:rsidR="00593F5B">
        <w:rPr>
          <w:rFonts w:ascii="Avenir Next" w:hAnsi="Avenir Next" w:cs="Arial"/>
          <w:color w:val="808080" w:themeColor="background1" w:themeShade="80"/>
          <w:sz w:val="22"/>
          <w:szCs w:val="22"/>
          <w:lang w:val="en-GB"/>
        </w:rPr>
        <w:t xml:space="preserve"> </w:t>
      </w:r>
      <w:r w:rsidR="000526ED" w:rsidRPr="004E54C6">
        <w:rPr>
          <w:rFonts w:ascii="Avenir Next" w:hAnsi="Avenir Next" w:cs="Arial"/>
          <w:color w:val="808080" w:themeColor="background1" w:themeShade="80"/>
          <w:sz w:val="22"/>
          <w:szCs w:val="22"/>
          <w:lang w:val="en-GB"/>
        </w:rPr>
        <w:t>protect the assets of the debtor or the interests of the creditors</w:t>
      </w:r>
      <w:r w:rsidR="000526ED">
        <w:rPr>
          <w:rFonts w:ascii="Avenir Next" w:hAnsi="Avenir Next" w:cs="Arial"/>
          <w:color w:val="808080" w:themeColor="background1" w:themeShade="80"/>
          <w:sz w:val="22"/>
          <w:szCs w:val="22"/>
          <w:lang w:val="en-GB"/>
        </w:rPr>
        <w:t>.</w:t>
      </w:r>
      <w:r w:rsidR="000526ED" w:rsidRPr="004E54C6">
        <w:rPr>
          <w:rFonts w:ascii="Avenir Next" w:hAnsi="Avenir Next" w:cs="Arial"/>
          <w:color w:val="808080" w:themeColor="background1" w:themeShade="80"/>
          <w:sz w:val="22"/>
          <w:szCs w:val="22"/>
          <w:lang w:val="en-GB"/>
        </w:rPr>
        <w:t xml:space="preserve"> </w:t>
      </w:r>
      <w:r w:rsidR="00593F5B">
        <w:rPr>
          <w:rFonts w:ascii="Avenir Next" w:hAnsi="Avenir Next" w:cs="Arial"/>
          <w:color w:val="808080" w:themeColor="background1" w:themeShade="80"/>
          <w:sz w:val="22"/>
          <w:szCs w:val="22"/>
          <w:lang w:val="en-GB"/>
        </w:rPr>
        <w:t xml:space="preserve">The pre-recognition relief that can </w:t>
      </w:r>
      <w:r w:rsidR="000526ED">
        <w:rPr>
          <w:rFonts w:ascii="Avenir Next" w:hAnsi="Avenir Next" w:cs="Arial"/>
          <w:color w:val="808080" w:themeColor="background1" w:themeShade="80"/>
          <w:sz w:val="22"/>
          <w:szCs w:val="22"/>
          <w:lang w:val="en-GB"/>
        </w:rPr>
        <w:t>be granted includes in terms of Article 19(1) inter alia</w:t>
      </w:r>
      <w:r w:rsidR="00593F5B" w:rsidRPr="004E54C6">
        <w:rPr>
          <w:rFonts w:ascii="Avenir Next" w:hAnsi="Avenir Next" w:cs="Arial"/>
          <w:color w:val="808080" w:themeColor="background1" w:themeShade="80"/>
          <w:sz w:val="22"/>
          <w:szCs w:val="22"/>
          <w:lang w:val="en-GB"/>
        </w:rPr>
        <w:t>:</w:t>
      </w:r>
    </w:p>
    <w:p w14:paraId="3834B55B" w14:textId="77777777" w:rsidR="00593F5B" w:rsidRPr="004E54C6" w:rsidRDefault="00593F5B" w:rsidP="008A1AB1">
      <w:pPr>
        <w:pStyle w:val="ListParagraph"/>
        <w:numPr>
          <w:ilvl w:val="0"/>
          <w:numId w:val="30"/>
        </w:numPr>
        <w:ind w:left="851" w:hanging="425"/>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Staying execution </w:t>
      </w:r>
      <w:proofErr w:type="gramStart"/>
      <w:r w:rsidRPr="004E54C6">
        <w:rPr>
          <w:rFonts w:ascii="Avenir Next" w:hAnsi="Avenir Next" w:cs="Arial"/>
          <w:color w:val="808080" w:themeColor="background1" w:themeShade="80"/>
          <w:sz w:val="22"/>
          <w:szCs w:val="22"/>
          <w:lang w:val="en-GB"/>
        </w:rPr>
        <w:t>proceedings;</w:t>
      </w:r>
      <w:proofErr w:type="gramEnd"/>
    </w:p>
    <w:p w14:paraId="591E36A1" w14:textId="26CD53A7" w:rsidR="00593F5B" w:rsidRPr="004E54C6" w:rsidRDefault="00593F5B" w:rsidP="008A1AB1">
      <w:pPr>
        <w:pStyle w:val="ListParagraph"/>
        <w:numPr>
          <w:ilvl w:val="0"/>
          <w:numId w:val="30"/>
        </w:numPr>
        <w:ind w:left="851" w:hanging="425"/>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Entrusting the administration or realisation of the </w:t>
      </w:r>
      <w:r w:rsidR="00180392">
        <w:rPr>
          <w:rFonts w:ascii="Avenir Next" w:hAnsi="Avenir Next" w:cs="Arial"/>
          <w:color w:val="808080" w:themeColor="background1" w:themeShade="80"/>
          <w:sz w:val="22"/>
          <w:szCs w:val="22"/>
          <w:lang w:val="en-GB"/>
        </w:rPr>
        <w:t>Mr. Strong</w:t>
      </w:r>
      <w:r w:rsidRPr="004E54C6">
        <w:rPr>
          <w:rFonts w:ascii="Avenir Next" w:hAnsi="Avenir Next" w:cs="Arial"/>
          <w:color w:val="808080" w:themeColor="background1" w:themeShade="80"/>
          <w:sz w:val="22"/>
          <w:szCs w:val="22"/>
          <w:lang w:val="en-GB"/>
        </w:rPr>
        <w:t>’</w:t>
      </w:r>
      <w:r w:rsidR="00180392">
        <w:rPr>
          <w:rFonts w:ascii="Avenir Next" w:hAnsi="Avenir Next" w:cs="Arial"/>
          <w:color w:val="808080" w:themeColor="background1" w:themeShade="80"/>
          <w:sz w:val="22"/>
          <w:szCs w:val="22"/>
          <w:lang w:val="en-GB"/>
        </w:rPr>
        <w:t>s</w:t>
      </w:r>
      <w:r w:rsidRPr="004E54C6">
        <w:rPr>
          <w:rFonts w:ascii="Avenir Next" w:hAnsi="Avenir Next" w:cs="Arial"/>
          <w:color w:val="808080" w:themeColor="background1" w:themeShade="80"/>
          <w:sz w:val="22"/>
          <w:szCs w:val="22"/>
          <w:lang w:val="en-GB"/>
        </w:rPr>
        <w:t xml:space="preserve"> assets (or a part thereof) located in </w:t>
      </w:r>
      <w:r w:rsidR="000526ED">
        <w:rPr>
          <w:rFonts w:ascii="Avenir Next" w:hAnsi="Avenir Next" w:cs="Arial"/>
          <w:color w:val="808080" w:themeColor="background1" w:themeShade="80"/>
          <w:sz w:val="22"/>
          <w:szCs w:val="22"/>
          <w:lang w:val="en-GB"/>
        </w:rPr>
        <w:t>New Zealand</w:t>
      </w:r>
      <w:r w:rsidRPr="004E54C6">
        <w:rPr>
          <w:rFonts w:ascii="Avenir Next" w:hAnsi="Avenir Next" w:cs="Arial"/>
          <w:color w:val="808080" w:themeColor="background1" w:themeShade="80"/>
          <w:sz w:val="22"/>
          <w:szCs w:val="22"/>
          <w:lang w:val="en-GB"/>
        </w:rPr>
        <w:t xml:space="preserve"> to</w:t>
      </w:r>
      <w:r w:rsidR="00180392">
        <w:rPr>
          <w:rFonts w:ascii="Avenir Next" w:hAnsi="Avenir Next" w:cs="Arial"/>
          <w:color w:val="808080" w:themeColor="background1" w:themeShade="80"/>
          <w:sz w:val="22"/>
          <w:szCs w:val="22"/>
          <w:lang w:val="en-GB"/>
        </w:rPr>
        <w:t xml:space="preserve"> Ms. Finder as</w:t>
      </w:r>
      <w:r w:rsidRPr="004E54C6">
        <w:rPr>
          <w:rFonts w:ascii="Avenir Next" w:hAnsi="Avenir Next" w:cs="Arial"/>
          <w:color w:val="808080" w:themeColor="background1" w:themeShade="80"/>
          <w:sz w:val="22"/>
          <w:szCs w:val="22"/>
          <w:lang w:val="en-GB"/>
        </w:rPr>
        <w:t xml:space="preserve"> the foreign representative, so as to protect and preserve </w:t>
      </w:r>
      <w:r w:rsidR="00180392">
        <w:rPr>
          <w:rFonts w:ascii="Avenir Next" w:hAnsi="Avenir Next" w:cs="Arial"/>
          <w:color w:val="808080" w:themeColor="background1" w:themeShade="80"/>
          <w:sz w:val="22"/>
          <w:szCs w:val="22"/>
          <w:lang w:val="en-GB"/>
        </w:rPr>
        <w:t>Mr. Strong</w:t>
      </w:r>
      <w:r w:rsidR="00180392" w:rsidRPr="004E54C6">
        <w:rPr>
          <w:rFonts w:ascii="Avenir Next" w:hAnsi="Avenir Next" w:cs="Arial"/>
          <w:color w:val="808080" w:themeColor="background1" w:themeShade="80"/>
          <w:sz w:val="22"/>
          <w:szCs w:val="22"/>
          <w:lang w:val="en-GB"/>
        </w:rPr>
        <w:t>’</w:t>
      </w:r>
      <w:r w:rsidR="00180392">
        <w:rPr>
          <w:rFonts w:ascii="Avenir Next" w:hAnsi="Avenir Next" w:cs="Arial"/>
          <w:color w:val="808080" w:themeColor="background1" w:themeShade="80"/>
          <w:sz w:val="22"/>
          <w:szCs w:val="22"/>
          <w:lang w:val="en-GB"/>
        </w:rPr>
        <w:t>s</w:t>
      </w:r>
      <w:r w:rsidR="00180392" w:rsidRPr="004E54C6">
        <w:rPr>
          <w:rFonts w:ascii="Avenir Next" w:hAnsi="Avenir Next" w:cs="Arial"/>
          <w:color w:val="808080" w:themeColor="background1" w:themeShade="80"/>
          <w:sz w:val="22"/>
          <w:szCs w:val="22"/>
          <w:lang w:val="en-GB"/>
        </w:rPr>
        <w:t xml:space="preserve"> </w:t>
      </w:r>
      <w:r w:rsidRPr="004E54C6">
        <w:rPr>
          <w:rFonts w:ascii="Avenir Next" w:hAnsi="Avenir Next" w:cs="Arial"/>
          <w:color w:val="808080" w:themeColor="background1" w:themeShade="80"/>
          <w:sz w:val="22"/>
          <w:szCs w:val="22"/>
          <w:lang w:val="en-GB"/>
        </w:rPr>
        <w:t xml:space="preserve">assets that are perishable, at the risk of decreasing in value or in jeopardy in the period between the filing of the application for recognition and the hearing of the </w:t>
      </w:r>
      <w:proofErr w:type="gramStart"/>
      <w:r w:rsidRPr="004E54C6">
        <w:rPr>
          <w:rFonts w:ascii="Avenir Next" w:hAnsi="Avenir Next" w:cs="Arial"/>
          <w:color w:val="808080" w:themeColor="background1" w:themeShade="80"/>
          <w:sz w:val="22"/>
          <w:szCs w:val="22"/>
          <w:lang w:val="en-GB"/>
        </w:rPr>
        <w:t>application;</w:t>
      </w:r>
      <w:proofErr w:type="gramEnd"/>
    </w:p>
    <w:p w14:paraId="77229EC5" w14:textId="0F5E11E5" w:rsidR="00593F5B" w:rsidRPr="004E54C6" w:rsidRDefault="00593F5B" w:rsidP="008A1AB1">
      <w:pPr>
        <w:pStyle w:val="ListParagraph"/>
        <w:numPr>
          <w:ilvl w:val="0"/>
          <w:numId w:val="30"/>
        </w:numPr>
        <w:ind w:left="851" w:hanging="425"/>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Suspending the right to transfer, encumber or dispose of </w:t>
      </w:r>
      <w:r w:rsidR="00180392">
        <w:rPr>
          <w:rFonts w:ascii="Avenir Next" w:hAnsi="Avenir Next" w:cs="Arial"/>
          <w:color w:val="808080" w:themeColor="background1" w:themeShade="80"/>
          <w:sz w:val="22"/>
          <w:szCs w:val="22"/>
          <w:lang w:val="en-GB"/>
        </w:rPr>
        <w:t>Mr. Strong</w:t>
      </w:r>
      <w:r w:rsidR="00180392" w:rsidRPr="004E54C6">
        <w:rPr>
          <w:rFonts w:ascii="Avenir Next" w:hAnsi="Avenir Next" w:cs="Arial"/>
          <w:color w:val="808080" w:themeColor="background1" w:themeShade="80"/>
          <w:sz w:val="22"/>
          <w:szCs w:val="22"/>
          <w:lang w:val="en-GB"/>
        </w:rPr>
        <w:t>’</w:t>
      </w:r>
      <w:r w:rsidR="00180392">
        <w:rPr>
          <w:rFonts w:ascii="Avenir Next" w:hAnsi="Avenir Next" w:cs="Arial"/>
          <w:color w:val="808080" w:themeColor="background1" w:themeShade="80"/>
          <w:sz w:val="22"/>
          <w:szCs w:val="22"/>
          <w:lang w:val="en-GB"/>
        </w:rPr>
        <w:t>s</w:t>
      </w:r>
      <w:r w:rsidR="00180392" w:rsidRPr="004E54C6">
        <w:rPr>
          <w:rFonts w:ascii="Avenir Next" w:hAnsi="Avenir Next" w:cs="Arial"/>
          <w:color w:val="808080" w:themeColor="background1" w:themeShade="80"/>
          <w:sz w:val="22"/>
          <w:szCs w:val="22"/>
          <w:lang w:val="en-GB"/>
        </w:rPr>
        <w:t xml:space="preserve"> </w:t>
      </w:r>
      <w:r w:rsidRPr="004E54C6">
        <w:rPr>
          <w:rFonts w:ascii="Avenir Next" w:hAnsi="Avenir Next" w:cs="Arial"/>
          <w:color w:val="808080" w:themeColor="background1" w:themeShade="80"/>
          <w:sz w:val="22"/>
          <w:szCs w:val="22"/>
          <w:lang w:val="en-GB"/>
        </w:rPr>
        <w:t xml:space="preserve">assets </w:t>
      </w:r>
      <w:r w:rsidR="000526ED">
        <w:rPr>
          <w:rFonts w:ascii="Avenir Next" w:hAnsi="Avenir Next" w:cs="Arial"/>
          <w:color w:val="808080" w:themeColor="background1" w:themeShade="80"/>
          <w:sz w:val="22"/>
          <w:szCs w:val="22"/>
          <w:lang w:val="en-GB"/>
        </w:rPr>
        <w:t>as mentioned in Article 21(1)(c</w:t>
      </w:r>
      <w:proofErr w:type="gramStart"/>
      <w:r w:rsidR="000526ED">
        <w:rPr>
          <w:rFonts w:ascii="Avenir Next" w:hAnsi="Avenir Next" w:cs="Arial"/>
          <w:color w:val="808080" w:themeColor="background1" w:themeShade="80"/>
          <w:sz w:val="22"/>
          <w:szCs w:val="22"/>
          <w:lang w:val="en-GB"/>
        </w:rPr>
        <w:t>)</w:t>
      </w:r>
      <w:r w:rsidRPr="004E54C6">
        <w:rPr>
          <w:rFonts w:ascii="Avenir Next" w:hAnsi="Avenir Next" w:cs="Arial"/>
          <w:color w:val="808080" w:themeColor="background1" w:themeShade="80"/>
          <w:sz w:val="22"/>
          <w:szCs w:val="22"/>
          <w:lang w:val="en-GB"/>
        </w:rPr>
        <w:t>;</w:t>
      </w:r>
      <w:proofErr w:type="gramEnd"/>
    </w:p>
    <w:p w14:paraId="6C1D8096" w14:textId="3B7F2688" w:rsidR="00593F5B" w:rsidRPr="000526ED" w:rsidRDefault="00593F5B" w:rsidP="008A1AB1">
      <w:pPr>
        <w:pStyle w:val="ListParagraph"/>
        <w:numPr>
          <w:ilvl w:val="0"/>
          <w:numId w:val="30"/>
        </w:numPr>
        <w:ind w:left="851" w:hanging="425"/>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Providing for the examination of witnesses, taking of evidence or delivery of information in relation to the debtor’s financial affairs, including assets, liabilities, </w:t>
      </w:r>
      <w:proofErr w:type="gramStart"/>
      <w:r w:rsidRPr="004E54C6">
        <w:rPr>
          <w:rFonts w:ascii="Avenir Next" w:hAnsi="Avenir Next" w:cs="Arial"/>
          <w:color w:val="808080" w:themeColor="background1" w:themeShade="80"/>
          <w:sz w:val="22"/>
          <w:szCs w:val="22"/>
          <w:lang w:val="en-GB"/>
        </w:rPr>
        <w:t>rights</w:t>
      </w:r>
      <w:proofErr w:type="gramEnd"/>
      <w:r w:rsidRPr="004E54C6">
        <w:rPr>
          <w:rFonts w:ascii="Avenir Next" w:hAnsi="Avenir Next" w:cs="Arial"/>
          <w:color w:val="808080" w:themeColor="background1" w:themeShade="80"/>
          <w:sz w:val="22"/>
          <w:szCs w:val="22"/>
          <w:lang w:val="en-GB"/>
        </w:rPr>
        <w:t xml:space="preserve"> and obligations</w:t>
      </w:r>
      <w:r w:rsidR="000526ED">
        <w:rPr>
          <w:rFonts w:ascii="Avenir Next" w:hAnsi="Avenir Next" w:cs="Arial"/>
          <w:color w:val="808080" w:themeColor="background1" w:themeShade="80"/>
          <w:sz w:val="22"/>
          <w:szCs w:val="22"/>
          <w:lang w:val="en-GB"/>
        </w:rPr>
        <w:t xml:space="preserve"> as mentioned in Article 21(1)(d).</w:t>
      </w:r>
    </w:p>
    <w:p w14:paraId="4E730D14" w14:textId="77777777" w:rsidR="00C32885" w:rsidRDefault="00C32885" w:rsidP="00036B43">
      <w:pPr>
        <w:autoSpaceDE w:val="0"/>
        <w:autoSpaceDN w:val="0"/>
        <w:adjustRightInd w:val="0"/>
        <w:jc w:val="both"/>
        <w:rPr>
          <w:rFonts w:ascii="Avenir Next" w:hAnsi="Avenir Next" w:cs="Arial"/>
          <w:color w:val="808080" w:themeColor="background1" w:themeShade="80"/>
          <w:sz w:val="22"/>
          <w:szCs w:val="22"/>
          <w:lang w:val="en-GB"/>
        </w:rPr>
      </w:pPr>
    </w:p>
    <w:p w14:paraId="30C4D36E" w14:textId="0484AF4A" w:rsidR="00036B43" w:rsidRPr="008A1AB1" w:rsidRDefault="000D766C" w:rsidP="008A1AB1">
      <w:pPr>
        <w:pStyle w:val="ListParagraph"/>
        <w:numPr>
          <w:ilvl w:val="0"/>
          <w:numId w:val="32"/>
        </w:numPr>
        <w:autoSpaceDE w:val="0"/>
        <w:autoSpaceDN w:val="0"/>
        <w:adjustRightInd w:val="0"/>
        <w:ind w:left="426" w:hanging="426"/>
        <w:jc w:val="both"/>
        <w:rPr>
          <w:rFonts w:ascii="Avenir Next" w:hAnsi="Avenir Next" w:cs="Arial"/>
          <w:color w:val="808080" w:themeColor="background1" w:themeShade="80"/>
          <w:sz w:val="22"/>
          <w:szCs w:val="22"/>
          <w:lang w:val="en-GB"/>
        </w:rPr>
      </w:pPr>
      <w:r w:rsidRPr="008A1AB1">
        <w:rPr>
          <w:rFonts w:ascii="Avenir Next" w:hAnsi="Avenir Next" w:cs="Arial"/>
          <w:color w:val="808080" w:themeColor="background1" w:themeShade="80"/>
          <w:sz w:val="22"/>
          <w:szCs w:val="22"/>
          <w:lang w:val="en-GB"/>
        </w:rPr>
        <w:t xml:space="preserve">In terms of Article 17 </w:t>
      </w:r>
      <w:r w:rsidR="0026418D" w:rsidRPr="008A1AB1">
        <w:rPr>
          <w:rFonts w:ascii="Avenir Next" w:hAnsi="Avenir Next" w:cs="Arial"/>
          <w:color w:val="808080" w:themeColor="background1" w:themeShade="80"/>
          <w:sz w:val="22"/>
          <w:szCs w:val="22"/>
          <w:lang w:val="en-GB"/>
        </w:rPr>
        <w:t xml:space="preserve">of Schedule 1 </w:t>
      </w:r>
      <w:r w:rsidRPr="008A1AB1">
        <w:rPr>
          <w:rFonts w:ascii="Avenir Next" w:hAnsi="Avenir Next" w:cs="Arial"/>
          <w:color w:val="808080" w:themeColor="background1" w:themeShade="80"/>
          <w:sz w:val="22"/>
          <w:szCs w:val="22"/>
          <w:lang w:val="en-GB"/>
        </w:rPr>
        <w:t xml:space="preserve">of the Insolvency </w:t>
      </w:r>
      <w:proofErr w:type="spellStart"/>
      <w:r w:rsidRPr="008A1AB1">
        <w:rPr>
          <w:rFonts w:ascii="Avenir Next" w:hAnsi="Avenir Next" w:cs="Arial"/>
          <w:color w:val="808080" w:themeColor="background1" w:themeShade="80"/>
          <w:sz w:val="22"/>
          <w:szCs w:val="22"/>
          <w:lang w:val="en-GB"/>
        </w:rPr>
        <w:t>Crossborder</w:t>
      </w:r>
      <w:proofErr w:type="spellEnd"/>
      <w:r w:rsidRPr="008A1AB1">
        <w:rPr>
          <w:rFonts w:ascii="Avenir Next" w:hAnsi="Avenir Next" w:cs="Arial"/>
          <w:color w:val="808080" w:themeColor="background1" w:themeShade="80"/>
          <w:sz w:val="22"/>
          <w:szCs w:val="22"/>
          <w:lang w:val="en-GB"/>
        </w:rPr>
        <w:t xml:space="preserve"> Act </w:t>
      </w:r>
      <w:r w:rsidR="004D055A" w:rsidRPr="008A1AB1">
        <w:rPr>
          <w:rFonts w:ascii="Avenir Next" w:hAnsi="Avenir Next" w:cs="Arial"/>
          <w:color w:val="808080" w:themeColor="background1" w:themeShade="80"/>
          <w:sz w:val="22"/>
          <w:szCs w:val="22"/>
          <w:lang w:val="en-GB"/>
        </w:rPr>
        <w:t xml:space="preserve">and </w:t>
      </w:r>
      <w:r w:rsidRPr="008A1AB1">
        <w:rPr>
          <w:rFonts w:ascii="Avenir Next" w:hAnsi="Avenir Next" w:cs="Arial"/>
          <w:color w:val="808080" w:themeColor="background1" w:themeShade="80"/>
          <w:sz w:val="22"/>
          <w:szCs w:val="22"/>
          <w:lang w:val="en-GB"/>
        </w:rPr>
        <w:t xml:space="preserve">subject to the question as to whether the granting of the relief sought (recognition of </w:t>
      </w:r>
      <w:r w:rsidR="00E34358" w:rsidRPr="008A1AB1">
        <w:rPr>
          <w:rFonts w:ascii="Avenir Next" w:hAnsi="Avenir Next" w:cs="Arial"/>
          <w:color w:val="808080" w:themeColor="background1" w:themeShade="80"/>
          <w:sz w:val="22"/>
          <w:szCs w:val="22"/>
          <w:lang w:val="en-GB"/>
        </w:rPr>
        <w:t>the foreign liquidation proceed</w:t>
      </w:r>
      <w:r w:rsidRPr="008A1AB1">
        <w:rPr>
          <w:rFonts w:ascii="Avenir Next" w:hAnsi="Avenir Next" w:cs="Arial"/>
          <w:color w:val="808080" w:themeColor="background1" w:themeShade="80"/>
          <w:sz w:val="22"/>
          <w:szCs w:val="22"/>
          <w:lang w:val="en-GB"/>
        </w:rPr>
        <w:t>ings) would be contrary to the public policy of New Zealand</w:t>
      </w:r>
      <w:r w:rsidR="004D055A" w:rsidRPr="008A1AB1">
        <w:rPr>
          <w:rFonts w:ascii="Avenir Next" w:hAnsi="Avenir Next" w:cs="Arial"/>
          <w:color w:val="808080" w:themeColor="background1" w:themeShade="80"/>
          <w:sz w:val="22"/>
          <w:szCs w:val="22"/>
          <w:lang w:val="en-GB"/>
        </w:rPr>
        <w:t xml:space="preserve"> as per Article 6</w:t>
      </w:r>
      <w:r w:rsidR="0026418D" w:rsidRPr="008A1AB1">
        <w:rPr>
          <w:rFonts w:ascii="Avenir Next" w:hAnsi="Avenir Next" w:cs="Arial"/>
          <w:color w:val="808080" w:themeColor="background1" w:themeShade="80"/>
          <w:sz w:val="22"/>
          <w:szCs w:val="22"/>
          <w:lang w:val="en-GB"/>
        </w:rPr>
        <w:t xml:space="preserve"> of Schedule 1 </w:t>
      </w:r>
      <w:r w:rsidR="004D055A" w:rsidRPr="008A1AB1">
        <w:rPr>
          <w:rFonts w:ascii="Avenir Next" w:hAnsi="Avenir Next" w:cs="Arial"/>
          <w:color w:val="808080" w:themeColor="background1" w:themeShade="80"/>
          <w:sz w:val="22"/>
          <w:szCs w:val="22"/>
          <w:lang w:val="en-GB"/>
        </w:rPr>
        <w:t xml:space="preserve">of the Insolvency </w:t>
      </w:r>
      <w:proofErr w:type="spellStart"/>
      <w:r w:rsidR="004D055A" w:rsidRPr="008A1AB1">
        <w:rPr>
          <w:rFonts w:ascii="Avenir Next" w:hAnsi="Avenir Next" w:cs="Arial"/>
          <w:color w:val="808080" w:themeColor="background1" w:themeShade="80"/>
          <w:sz w:val="22"/>
          <w:szCs w:val="22"/>
          <w:lang w:val="en-GB"/>
        </w:rPr>
        <w:t>Crossborder</w:t>
      </w:r>
      <w:proofErr w:type="spellEnd"/>
      <w:r w:rsidR="004D055A" w:rsidRPr="008A1AB1">
        <w:rPr>
          <w:rFonts w:ascii="Avenir Next" w:hAnsi="Avenir Next" w:cs="Arial"/>
          <w:color w:val="808080" w:themeColor="background1" w:themeShade="80"/>
          <w:sz w:val="22"/>
          <w:szCs w:val="22"/>
          <w:lang w:val="en-GB"/>
        </w:rPr>
        <w:t xml:space="preserve"> Act</w:t>
      </w:r>
      <w:r w:rsidRPr="008A1AB1">
        <w:rPr>
          <w:rFonts w:ascii="Avenir Next" w:hAnsi="Avenir Next" w:cs="Arial"/>
          <w:color w:val="808080" w:themeColor="background1" w:themeShade="80"/>
          <w:sz w:val="22"/>
          <w:szCs w:val="22"/>
          <w:lang w:val="en-GB"/>
        </w:rPr>
        <w:t>, a foreign proceeding shall be recognised if the following factors are present:</w:t>
      </w:r>
    </w:p>
    <w:p w14:paraId="659E40DC" w14:textId="35EC1E06" w:rsidR="000D766C" w:rsidRDefault="000D766C" w:rsidP="008A1AB1">
      <w:pPr>
        <w:pStyle w:val="ListParagraph"/>
        <w:numPr>
          <w:ilvl w:val="0"/>
          <w:numId w:val="26"/>
        </w:numPr>
        <w:autoSpaceDE w:val="0"/>
        <w:autoSpaceDN w:val="0"/>
        <w:adjustRightInd w:val="0"/>
        <w:ind w:left="851"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proceeding</w:t>
      </w:r>
      <w:r w:rsidR="002A4C1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r w:rsidR="00E40090">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w:t>
      </w:r>
      <w:r w:rsidR="002A4C19">
        <w:rPr>
          <w:rFonts w:ascii="Avenir Next" w:hAnsi="Avenir Next" w:cs="Arial"/>
          <w:color w:val="808080" w:themeColor="background1" w:themeShade="80"/>
          <w:sz w:val="22"/>
          <w:szCs w:val="22"/>
          <w:lang w:val="en-GB"/>
        </w:rPr>
        <w:t xml:space="preserve">is a foreign proceeding as defined in Article 2(a) </w:t>
      </w:r>
      <w:r w:rsidR="0026418D">
        <w:rPr>
          <w:rFonts w:ascii="Avenir Next" w:hAnsi="Avenir Next" w:cs="Arial"/>
          <w:color w:val="808080" w:themeColor="background1" w:themeShade="80"/>
          <w:sz w:val="22"/>
          <w:szCs w:val="22"/>
          <w:lang w:val="en-GB"/>
        </w:rPr>
        <w:t xml:space="preserve">of Schedule 1 </w:t>
      </w:r>
      <w:r w:rsidR="002A4C19">
        <w:rPr>
          <w:rFonts w:ascii="Avenir Next" w:hAnsi="Avenir Next" w:cs="Arial"/>
          <w:color w:val="808080" w:themeColor="background1" w:themeShade="80"/>
          <w:sz w:val="22"/>
          <w:szCs w:val="22"/>
          <w:lang w:val="en-GB"/>
        </w:rPr>
        <w:t xml:space="preserve">of the Insolvency </w:t>
      </w:r>
      <w:proofErr w:type="spellStart"/>
      <w:r w:rsidR="002A4C19">
        <w:rPr>
          <w:rFonts w:ascii="Avenir Next" w:hAnsi="Avenir Next" w:cs="Arial"/>
          <w:color w:val="808080" w:themeColor="background1" w:themeShade="80"/>
          <w:sz w:val="22"/>
          <w:szCs w:val="22"/>
          <w:lang w:val="en-GB"/>
        </w:rPr>
        <w:t>Crossborder</w:t>
      </w:r>
      <w:proofErr w:type="spellEnd"/>
      <w:r w:rsidR="002A4C19">
        <w:rPr>
          <w:rFonts w:ascii="Avenir Next" w:hAnsi="Avenir Next" w:cs="Arial"/>
          <w:color w:val="808080" w:themeColor="background1" w:themeShade="80"/>
          <w:sz w:val="22"/>
          <w:szCs w:val="22"/>
          <w:lang w:val="en-GB"/>
        </w:rPr>
        <w:t xml:space="preserve"> Act, being </w:t>
      </w:r>
      <w:r w:rsidR="002A4C19" w:rsidRPr="002A4C19">
        <w:rPr>
          <w:rFonts w:ascii="Avenir Next" w:hAnsi="Avenir Next" w:cs="Arial"/>
          <w:i/>
          <w:color w:val="808080" w:themeColor="background1" w:themeShade="80"/>
          <w:sz w:val="22"/>
          <w:szCs w:val="22"/>
          <w:lang w:val="en-GB"/>
        </w:rPr>
        <w:t>“</w:t>
      </w:r>
      <w:r w:rsidRPr="002A4C19">
        <w:rPr>
          <w:rFonts w:ascii="Avenir Next" w:hAnsi="Avenir Next" w:cs="Arial"/>
          <w:i/>
          <w:color w:val="808080" w:themeColor="background1" w:themeShade="80"/>
          <w:sz w:val="22"/>
          <w:szCs w:val="22"/>
          <w:lang w:val="en-GB"/>
        </w:rPr>
        <w:t xml:space="preserve">a </w:t>
      </w:r>
      <w:r w:rsidR="00D447FB" w:rsidRPr="002A4C19">
        <w:rPr>
          <w:rFonts w:ascii="Avenir Next" w:hAnsi="Avenir Next" w:cs="Arial"/>
          <w:i/>
          <w:color w:val="808080" w:themeColor="background1" w:themeShade="80"/>
          <w:sz w:val="22"/>
          <w:szCs w:val="22"/>
          <w:lang w:val="en-GB"/>
        </w:rPr>
        <w:t>collective judicial or administrative proceeding</w:t>
      </w:r>
      <w:r w:rsidR="002A4C19" w:rsidRPr="002A4C19">
        <w:rPr>
          <w:rFonts w:ascii="Avenir Next" w:hAnsi="Avenir Next" w:cs="Arial"/>
          <w:i/>
          <w:color w:val="808080" w:themeColor="background1" w:themeShade="80"/>
          <w:sz w:val="22"/>
          <w:szCs w:val="22"/>
          <w:lang w:val="en-GB"/>
        </w:rPr>
        <w:t xml:space="preserve"> </w:t>
      </w:r>
      <w:r w:rsidR="00D447FB" w:rsidRPr="002A4C19">
        <w:rPr>
          <w:rFonts w:ascii="Avenir Next" w:hAnsi="Avenir Next" w:cs="Arial"/>
          <w:i/>
          <w:color w:val="808080" w:themeColor="background1" w:themeShade="80"/>
          <w:sz w:val="22"/>
          <w:szCs w:val="22"/>
          <w:lang w:val="en-GB"/>
        </w:rPr>
        <w:t xml:space="preserve">in a foreign </w:t>
      </w:r>
      <w:r w:rsidR="002A4C19" w:rsidRPr="002A4C19">
        <w:rPr>
          <w:rFonts w:ascii="Avenir Next" w:hAnsi="Avenir Next" w:cs="Arial"/>
          <w:i/>
          <w:color w:val="808080" w:themeColor="background1" w:themeShade="80"/>
          <w:sz w:val="22"/>
          <w:szCs w:val="22"/>
          <w:lang w:val="en-GB"/>
        </w:rPr>
        <w:t>S</w:t>
      </w:r>
      <w:r w:rsidR="00D447FB" w:rsidRPr="002A4C19">
        <w:rPr>
          <w:rFonts w:ascii="Avenir Next" w:hAnsi="Avenir Next" w:cs="Arial"/>
          <w:i/>
          <w:color w:val="808080" w:themeColor="background1" w:themeShade="80"/>
          <w:sz w:val="22"/>
          <w:szCs w:val="22"/>
          <w:lang w:val="en-GB"/>
        </w:rPr>
        <w:t>tate</w:t>
      </w:r>
      <w:r w:rsidR="002A4C19" w:rsidRPr="002A4C19">
        <w:rPr>
          <w:rFonts w:ascii="Avenir Next" w:hAnsi="Avenir Next" w:cs="Arial"/>
          <w:i/>
          <w:color w:val="808080" w:themeColor="background1" w:themeShade="80"/>
          <w:sz w:val="22"/>
          <w:szCs w:val="22"/>
          <w:lang w:val="en-GB"/>
        </w:rPr>
        <w:t>, including an interim proceeding, pursuant to a law relating to insolvency in which proceeding the assets and affairs of the debtor are subject to control or supervision by a foreign court, for the purpose of reorganisation or liquidation</w:t>
      </w:r>
      <w:proofErr w:type="gramStart"/>
      <w:r w:rsidR="002A4C19" w:rsidRPr="002A4C19">
        <w:rPr>
          <w:rFonts w:ascii="Avenir Next" w:hAnsi="Avenir Next" w:cs="Arial"/>
          <w:i/>
          <w:color w:val="808080" w:themeColor="background1" w:themeShade="80"/>
          <w:sz w:val="22"/>
          <w:szCs w:val="22"/>
          <w:lang w:val="en-GB"/>
        </w:rPr>
        <w:t>”</w:t>
      </w:r>
      <w:r w:rsidR="002A4C19">
        <w:rPr>
          <w:rFonts w:ascii="Avenir Next" w:hAnsi="Avenir Next" w:cs="Arial"/>
          <w:color w:val="808080" w:themeColor="background1" w:themeShade="80"/>
          <w:sz w:val="22"/>
          <w:szCs w:val="22"/>
          <w:lang w:val="en-GB"/>
        </w:rPr>
        <w:t>;</w:t>
      </w:r>
      <w:proofErr w:type="gramEnd"/>
    </w:p>
    <w:p w14:paraId="73735486" w14:textId="149CB2EF" w:rsidR="000D766C" w:rsidRDefault="000D766C" w:rsidP="008A1AB1">
      <w:pPr>
        <w:pStyle w:val="ListParagraph"/>
        <w:numPr>
          <w:ilvl w:val="0"/>
          <w:numId w:val="26"/>
        </w:numPr>
        <w:autoSpaceDE w:val="0"/>
        <w:autoSpaceDN w:val="0"/>
        <w:adjustRightInd w:val="0"/>
        <w:ind w:left="851"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who is applying for the recognition of the foreign </w:t>
      </w:r>
      <w:r w:rsidR="00E40090">
        <w:rPr>
          <w:rFonts w:ascii="Avenir Next" w:hAnsi="Avenir Next" w:cs="Arial"/>
          <w:color w:val="808080" w:themeColor="background1" w:themeShade="80"/>
          <w:sz w:val="22"/>
          <w:szCs w:val="22"/>
          <w:lang w:val="en-GB"/>
        </w:rPr>
        <w:t xml:space="preserve">bankruptcy </w:t>
      </w:r>
      <w:r>
        <w:rPr>
          <w:rFonts w:ascii="Avenir Next" w:hAnsi="Avenir Next" w:cs="Arial"/>
          <w:color w:val="808080" w:themeColor="background1" w:themeShade="80"/>
          <w:sz w:val="22"/>
          <w:szCs w:val="22"/>
          <w:lang w:val="en-GB"/>
        </w:rPr>
        <w:t xml:space="preserve">(Ms. Finder) is a person </w:t>
      </w:r>
      <w:r w:rsidR="002A4C19">
        <w:rPr>
          <w:rFonts w:ascii="Avenir Next" w:hAnsi="Avenir Next" w:cs="Arial"/>
          <w:color w:val="808080" w:themeColor="background1" w:themeShade="80"/>
          <w:sz w:val="22"/>
          <w:szCs w:val="22"/>
          <w:lang w:val="en-GB"/>
        </w:rPr>
        <w:t>as defined i</w:t>
      </w:r>
      <w:r>
        <w:rPr>
          <w:rFonts w:ascii="Avenir Next" w:hAnsi="Avenir Next" w:cs="Arial"/>
          <w:color w:val="808080" w:themeColor="background1" w:themeShade="80"/>
          <w:sz w:val="22"/>
          <w:szCs w:val="22"/>
          <w:lang w:val="en-GB"/>
        </w:rPr>
        <w:t xml:space="preserve">n Article 2(d) </w:t>
      </w:r>
      <w:r w:rsidR="0026418D">
        <w:rPr>
          <w:rFonts w:ascii="Avenir Next" w:hAnsi="Avenir Next" w:cs="Arial"/>
          <w:color w:val="808080" w:themeColor="background1" w:themeShade="80"/>
          <w:sz w:val="22"/>
          <w:szCs w:val="22"/>
          <w:lang w:val="en-GB"/>
        </w:rPr>
        <w:t xml:space="preserve">of Schedule 1 </w:t>
      </w:r>
      <w:r>
        <w:rPr>
          <w:rFonts w:ascii="Avenir Next" w:hAnsi="Avenir Next" w:cs="Arial"/>
          <w:color w:val="808080" w:themeColor="background1" w:themeShade="80"/>
          <w:sz w:val="22"/>
          <w:szCs w:val="22"/>
          <w:lang w:val="en-GB"/>
        </w:rPr>
        <w:t xml:space="preserve">of the Insolvency </w:t>
      </w:r>
      <w:proofErr w:type="spellStart"/>
      <w:r>
        <w:rPr>
          <w:rFonts w:ascii="Avenir Next" w:hAnsi="Avenir Next" w:cs="Arial"/>
          <w:color w:val="808080" w:themeColor="background1" w:themeShade="80"/>
          <w:sz w:val="22"/>
          <w:szCs w:val="22"/>
          <w:lang w:val="en-GB"/>
        </w:rPr>
        <w:t>Crossborder</w:t>
      </w:r>
      <w:proofErr w:type="spellEnd"/>
      <w:r>
        <w:rPr>
          <w:rFonts w:ascii="Avenir Next" w:hAnsi="Avenir Next" w:cs="Arial"/>
          <w:color w:val="808080" w:themeColor="background1" w:themeShade="80"/>
          <w:sz w:val="22"/>
          <w:szCs w:val="22"/>
          <w:lang w:val="en-GB"/>
        </w:rPr>
        <w:t xml:space="preserve"> Act</w:t>
      </w:r>
      <w:r w:rsidR="002A4C19">
        <w:rPr>
          <w:rFonts w:ascii="Avenir Next" w:hAnsi="Avenir Next" w:cs="Arial"/>
          <w:color w:val="808080" w:themeColor="background1" w:themeShade="80"/>
          <w:sz w:val="22"/>
          <w:szCs w:val="22"/>
          <w:lang w:val="en-GB"/>
        </w:rPr>
        <w:t xml:space="preserve">, being </w:t>
      </w:r>
      <w:r w:rsidR="002A4C19" w:rsidRPr="002A4C19">
        <w:rPr>
          <w:rFonts w:ascii="Avenir Next" w:hAnsi="Avenir Next" w:cs="Arial"/>
          <w:i/>
          <w:color w:val="808080" w:themeColor="background1" w:themeShade="80"/>
          <w:sz w:val="22"/>
          <w:szCs w:val="22"/>
          <w:lang w:val="en-GB"/>
        </w:rPr>
        <w:t>“a person or body, including one appointed on an interim basis, authorised in a foreign proceeding to administer the reorganisation or the liquidation of the debtor’s assets or affairs or to act as a representative of the foreign proceeding</w:t>
      </w:r>
      <w:proofErr w:type="gramStart"/>
      <w:r w:rsidR="002A4C19" w:rsidRPr="002A4C19">
        <w:rPr>
          <w:rFonts w:ascii="Avenir Next" w:hAnsi="Avenir Next" w:cs="Arial"/>
          <w:i/>
          <w:color w:val="808080" w:themeColor="background1" w:themeShade="80"/>
          <w:sz w:val="22"/>
          <w:szCs w:val="22"/>
          <w:lang w:val="en-GB"/>
        </w:rPr>
        <w:t>”</w:t>
      </w:r>
      <w:r>
        <w:rPr>
          <w:rFonts w:ascii="Avenir Next" w:hAnsi="Avenir Next" w:cs="Arial"/>
          <w:color w:val="808080" w:themeColor="background1" w:themeShade="80"/>
          <w:sz w:val="22"/>
          <w:szCs w:val="22"/>
          <w:lang w:val="en-GB"/>
        </w:rPr>
        <w:t>;</w:t>
      </w:r>
      <w:proofErr w:type="gramEnd"/>
    </w:p>
    <w:p w14:paraId="4202B54B" w14:textId="084B052C" w:rsidR="000D766C" w:rsidRDefault="000D766C" w:rsidP="008A1AB1">
      <w:pPr>
        <w:pStyle w:val="ListParagraph"/>
        <w:numPr>
          <w:ilvl w:val="0"/>
          <w:numId w:val="26"/>
        </w:numPr>
        <w:autoSpaceDE w:val="0"/>
        <w:autoSpaceDN w:val="0"/>
        <w:adjustRightInd w:val="0"/>
        <w:ind w:left="851"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application meets the requirements set out in Article 15(2) </w:t>
      </w:r>
      <w:r w:rsidR="0026418D">
        <w:rPr>
          <w:rFonts w:ascii="Avenir Next" w:hAnsi="Avenir Next" w:cs="Arial"/>
          <w:color w:val="808080" w:themeColor="background1" w:themeShade="80"/>
          <w:sz w:val="22"/>
          <w:szCs w:val="22"/>
          <w:lang w:val="en-GB"/>
        </w:rPr>
        <w:t xml:space="preserve">of Schedule 1 </w:t>
      </w:r>
      <w:r>
        <w:rPr>
          <w:rFonts w:ascii="Avenir Next" w:hAnsi="Avenir Next" w:cs="Arial"/>
          <w:color w:val="808080" w:themeColor="background1" w:themeShade="80"/>
          <w:sz w:val="22"/>
          <w:szCs w:val="22"/>
          <w:lang w:val="en-GB"/>
        </w:rPr>
        <w:t xml:space="preserve">of the Insolvency </w:t>
      </w:r>
      <w:proofErr w:type="spellStart"/>
      <w:r>
        <w:rPr>
          <w:rFonts w:ascii="Avenir Next" w:hAnsi="Avenir Next" w:cs="Arial"/>
          <w:color w:val="808080" w:themeColor="background1" w:themeShade="80"/>
          <w:sz w:val="22"/>
          <w:szCs w:val="22"/>
          <w:lang w:val="en-GB"/>
        </w:rPr>
        <w:t>Crossborder</w:t>
      </w:r>
      <w:proofErr w:type="spellEnd"/>
      <w:r>
        <w:rPr>
          <w:rFonts w:ascii="Avenir Next" w:hAnsi="Avenir Next" w:cs="Arial"/>
          <w:color w:val="808080" w:themeColor="background1" w:themeShade="80"/>
          <w:sz w:val="22"/>
          <w:szCs w:val="22"/>
          <w:lang w:val="en-GB"/>
        </w:rPr>
        <w:t xml:space="preserve"> A</w:t>
      </w:r>
      <w:r w:rsidR="009F7DF5">
        <w:rPr>
          <w:rFonts w:ascii="Avenir Next" w:hAnsi="Avenir Next" w:cs="Arial"/>
          <w:color w:val="808080" w:themeColor="background1" w:themeShade="80"/>
          <w:sz w:val="22"/>
          <w:szCs w:val="22"/>
          <w:lang w:val="en-GB"/>
        </w:rPr>
        <w:t>ct in that the application is accompanied by the following documents</w:t>
      </w:r>
      <w:r>
        <w:rPr>
          <w:rFonts w:ascii="Avenir Next" w:hAnsi="Avenir Next" w:cs="Arial"/>
          <w:color w:val="808080" w:themeColor="background1" w:themeShade="80"/>
          <w:sz w:val="22"/>
          <w:szCs w:val="22"/>
          <w:lang w:val="en-GB"/>
        </w:rPr>
        <w:t>:</w:t>
      </w:r>
    </w:p>
    <w:p w14:paraId="62258AD9" w14:textId="2CF5B5CC" w:rsidR="009F7DF5" w:rsidRDefault="009F7DF5" w:rsidP="008A1AB1">
      <w:pPr>
        <w:pStyle w:val="ListParagraph"/>
        <w:numPr>
          <w:ilvl w:val="1"/>
          <w:numId w:val="26"/>
        </w:numPr>
        <w:autoSpaceDE w:val="0"/>
        <w:autoSpaceDN w:val="0"/>
        <w:adjustRightInd w:val="0"/>
        <w:ind w:left="1276"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 certified copy of the foreign court order commencing the foreign </w:t>
      </w:r>
      <w:r w:rsidR="00E40090">
        <w:rPr>
          <w:rFonts w:ascii="Avenir Next" w:hAnsi="Avenir Next" w:cs="Arial"/>
          <w:color w:val="808080" w:themeColor="background1" w:themeShade="80"/>
          <w:sz w:val="22"/>
          <w:szCs w:val="22"/>
          <w:lang w:val="en-GB"/>
        </w:rPr>
        <w:t xml:space="preserve">bankruptcy </w:t>
      </w:r>
      <w:r>
        <w:rPr>
          <w:rFonts w:ascii="Avenir Next" w:hAnsi="Avenir Next" w:cs="Arial"/>
          <w:color w:val="808080" w:themeColor="background1" w:themeShade="80"/>
          <w:sz w:val="22"/>
          <w:szCs w:val="22"/>
          <w:lang w:val="en-GB"/>
        </w:rPr>
        <w:t>and appointing the foreign representative; or</w:t>
      </w:r>
    </w:p>
    <w:p w14:paraId="6011B4FA" w14:textId="53335A94" w:rsidR="009F7DF5" w:rsidRDefault="009F7DF5" w:rsidP="008A1AB1">
      <w:pPr>
        <w:pStyle w:val="ListParagraph"/>
        <w:numPr>
          <w:ilvl w:val="1"/>
          <w:numId w:val="26"/>
        </w:numPr>
        <w:autoSpaceDE w:val="0"/>
        <w:autoSpaceDN w:val="0"/>
        <w:adjustRightInd w:val="0"/>
        <w:ind w:left="1276"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certificate from the foreign court affirming the existence of the foreign proceeding and the appointment of the foreign representative; or</w:t>
      </w:r>
    </w:p>
    <w:p w14:paraId="426342C1" w14:textId="7790DD3C" w:rsidR="009F7DF5" w:rsidRDefault="009F7DF5" w:rsidP="008A1AB1">
      <w:pPr>
        <w:pStyle w:val="ListParagraph"/>
        <w:numPr>
          <w:ilvl w:val="1"/>
          <w:numId w:val="26"/>
        </w:numPr>
        <w:autoSpaceDE w:val="0"/>
        <w:autoSpaceDN w:val="0"/>
        <w:adjustRightInd w:val="0"/>
        <w:ind w:left="1276"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absence of the documents referred to in 3.1 and 3.2 above, any other evidence acceptable to the Court of the existence of the foreign proceeding and the appointment of the foreign representative.</w:t>
      </w:r>
    </w:p>
    <w:p w14:paraId="1996F2B6" w14:textId="57A07BCD" w:rsidR="000D766C" w:rsidRPr="000D766C" w:rsidRDefault="000D766C" w:rsidP="008A1AB1">
      <w:pPr>
        <w:pStyle w:val="ListParagraph"/>
        <w:numPr>
          <w:ilvl w:val="0"/>
          <w:numId w:val="26"/>
        </w:numPr>
        <w:autoSpaceDE w:val="0"/>
        <w:autoSpaceDN w:val="0"/>
        <w:adjustRightInd w:val="0"/>
        <w:ind w:left="851"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is submitted to the High Court in New Zealand.</w:t>
      </w:r>
    </w:p>
    <w:p w14:paraId="09EFF8AF" w14:textId="77777777" w:rsidR="00036B43" w:rsidRPr="006746A0" w:rsidRDefault="00036B43" w:rsidP="00036B43">
      <w:pPr>
        <w:jc w:val="both"/>
        <w:rPr>
          <w:rFonts w:ascii="Avenir Next" w:hAnsi="Avenir Next" w:cs="Arial"/>
          <w:sz w:val="22"/>
          <w:szCs w:val="22"/>
          <w:lang w:val="en-GB"/>
        </w:rPr>
      </w:pPr>
    </w:p>
    <w:p w14:paraId="3DB7A2D8"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 [maximum 7 marks]</w:t>
      </w:r>
    </w:p>
    <w:p w14:paraId="48EF1874" w14:textId="77777777" w:rsidR="00036B43" w:rsidRPr="006746A0" w:rsidRDefault="00036B43" w:rsidP="00036B43">
      <w:pPr>
        <w:jc w:val="both"/>
        <w:rPr>
          <w:rFonts w:ascii="Avenir Next" w:hAnsi="Avenir Next" w:cs="Arial"/>
          <w:sz w:val="22"/>
          <w:szCs w:val="22"/>
          <w:lang w:val="en-GB"/>
        </w:rPr>
      </w:pPr>
    </w:p>
    <w:p w14:paraId="208D2AF0" w14:textId="77777777" w:rsidR="00036B43" w:rsidRPr="006746A0" w:rsidRDefault="00036B43" w:rsidP="00036B43">
      <w:pPr>
        <w:autoSpaceDE w:val="0"/>
        <w:autoSpaceDN w:val="0"/>
        <w:adjustRightInd w:val="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4.2.1 [maximum 4 marks]</w:t>
      </w:r>
    </w:p>
    <w:p w14:paraId="62B4FFC5" w14:textId="77777777" w:rsidR="00036B43" w:rsidRPr="006746A0" w:rsidRDefault="00036B43" w:rsidP="00036B43">
      <w:pPr>
        <w:autoSpaceDE w:val="0"/>
        <w:autoSpaceDN w:val="0"/>
        <w:adjustRightInd w:val="0"/>
        <w:jc w:val="both"/>
        <w:rPr>
          <w:rFonts w:ascii="Avenir Next" w:hAnsi="Avenir Next" w:cs="Arial"/>
          <w:b/>
          <w:bCs/>
          <w:sz w:val="22"/>
          <w:szCs w:val="22"/>
          <w:lang w:val="en-GB"/>
        </w:rPr>
      </w:pPr>
    </w:p>
    <w:p w14:paraId="54C50673" w14:textId="77777777" w:rsidR="00036B43" w:rsidRPr="006746A0" w:rsidRDefault="00036B43" w:rsidP="00036B43">
      <w:pPr>
        <w:autoSpaceDE w:val="0"/>
        <w:autoSpaceDN w:val="0"/>
        <w:adjustRightInd w:val="0"/>
        <w:jc w:val="both"/>
        <w:rPr>
          <w:rFonts w:ascii="Avenir Next" w:hAnsi="Avenir Next" w:cs="Arial"/>
          <w:sz w:val="22"/>
          <w:szCs w:val="22"/>
          <w:lang w:val="en-GB"/>
        </w:rPr>
      </w:pPr>
      <w:r w:rsidRPr="006746A0">
        <w:rPr>
          <w:rFonts w:ascii="Avenir Next" w:hAnsi="Avenir Next" w:cs="Arial"/>
          <w:sz w:val="22"/>
          <w:szCs w:val="22"/>
          <w:lang w:val="en-GB"/>
        </w:rPr>
        <w:t>What options are available to Ms Finder to:</w:t>
      </w:r>
    </w:p>
    <w:p w14:paraId="25955A79" w14:textId="77777777" w:rsidR="00036B43" w:rsidRPr="006746A0" w:rsidRDefault="00036B43" w:rsidP="00036B43">
      <w:pPr>
        <w:autoSpaceDE w:val="0"/>
        <w:autoSpaceDN w:val="0"/>
        <w:adjustRightInd w:val="0"/>
        <w:jc w:val="both"/>
        <w:rPr>
          <w:rFonts w:ascii="Avenir Next" w:hAnsi="Avenir Next" w:cs="Arial"/>
          <w:sz w:val="22"/>
          <w:szCs w:val="22"/>
          <w:lang w:val="en-GB"/>
        </w:rPr>
      </w:pPr>
    </w:p>
    <w:p w14:paraId="6DBC8EA0" w14:textId="7F422C8C" w:rsidR="00036B43" w:rsidRDefault="00036B43" w:rsidP="00B261A4">
      <w:pPr>
        <w:pStyle w:val="ListParagraph"/>
        <w:numPr>
          <w:ilvl w:val="0"/>
          <w:numId w:val="15"/>
        </w:numPr>
        <w:autoSpaceDE w:val="0"/>
        <w:autoSpaceDN w:val="0"/>
        <w:adjustRightInd w:val="0"/>
        <w:ind w:left="426"/>
        <w:contextualSpacing w:val="0"/>
        <w:jc w:val="both"/>
        <w:rPr>
          <w:rFonts w:ascii="Avenir Next" w:hAnsi="Avenir Next" w:cs="Arial"/>
          <w:sz w:val="22"/>
          <w:szCs w:val="22"/>
          <w:lang w:val="en-GB"/>
        </w:rPr>
      </w:pPr>
      <w:r w:rsidRPr="006746A0">
        <w:rPr>
          <w:rFonts w:ascii="Avenir Next" w:hAnsi="Avenir Next" w:cs="Arial"/>
          <w:sz w:val="22"/>
          <w:szCs w:val="22"/>
          <w:lang w:val="en-GB"/>
        </w:rPr>
        <w:t>Find out further information about Mr Strong's affairs, if she believes she has insufficient information.</w:t>
      </w:r>
    </w:p>
    <w:p w14:paraId="28B3F3C4" w14:textId="77777777" w:rsidR="00B261A4" w:rsidRPr="00B261A4" w:rsidRDefault="00B261A4" w:rsidP="00B261A4">
      <w:pPr>
        <w:autoSpaceDE w:val="0"/>
        <w:autoSpaceDN w:val="0"/>
        <w:adjustRightInd w:val="0"/>
        <w:ind w:left="66"/>
        <w:jc w:val="both"/>
        <w:rPr>
          <w:rFonts w:ascii="Avenir Next" w:hAnsi="Avenir Next" w:cs="Arial"/>
          <w:sz w:val="22"/>
          <w:szCs w:val="22"/>
          <w:lang w:val="en-GB"/>
        </w:rPr>
      </w:pPr>
    </w:p>
    <w:p w14:paraId="75B87294" w14:textId="77777777" w:rsidR="00036B43" w:rsidRPr="006746A0" w:rsidRDefault="00036B43" w:rsidP="00B261A4">
      <w:pPr>
        <w:pStyle w:val="ListParagraph"/>
        <w:numPr>
          <w:ilvl w:val="0"/>
          <w:numId w:val="15"/>
        </w:numPr>
        <w:autoSpaceDE w:val="0"/>
        <w:autoSpaceDN w:val="0"/>
        <w:adjustRightInd w:val="0"/>
        <w:ind w:left="426"/>
        <w:contextualSpacing w:val="0"/>
        <w:jc w:val="both"/>
        <w:rPr>
          <w:rFonts w:ascii="Avenir Next" w:hAnsi="Avenir Next" w:cs="Arial"/>
          <w:sz w:val="22"/>
          <w:szCs w:val="22"/>
          <w:lang w:val="en-GB"/>
        </w:rPr>
      </w:pPr>
      <w:r w:rsidRPr="006746A0">
        <w:rPr>
          <w:rFonts w:ascii="Avenir Next" w:hAnsi="Avenir Next" w:cs="Arial"/>
          <w:sz w:val="22"/>
          <w:szCs w:val="22"/>
          <w:lang w:val="en-GB"/>
        </w:rPr>
        <w:t xml:space="preserve">Assuming she has reliable information about concealed assets, what steps could she take to protect those assets? </w:t>
      </w:r>
    </w:p>
    <w:p w14:paraId="40108BAE" w14:textId="77777777" w:rsidR="00036B43" w:rsidRPr="006746A0" w:rsidRDefault="00036B43" w:rsidP="00036B43">
      <w:pPr>
        <w:autoSpaceDE w:val="0"/>
        <w:autoSpaceDN w:val="0"/>
        <w:adjustRightInd w:val="0"/>
        <w:jc w:val="both"/>
        <w:rPr>
          <w:rFonts w:ascii="Avenir Next" w:hAnsi="Avenir Next" w:cs="Arial"/>
          <w:sz w:val="22"/>
          <w:szCs w:val="22"/>
          <w:lang w:val="en-GB"/>
        </w:rPr>
      </w:pPr>
    </w:p>
    <w:p w14:paraId="5019D6D1" w14:textId="4E16C7B1" w:rsidR="00AA3E32" w:rsidRDefault="00AA3E32" w:rsidP="001976E1">
      <w:pPr>
        <w:pStyle w:val="ListParagraph"/>
        <w:numPr>
          <w:ilvl w:val="0"/>
          <w:numId w:val="27"/>
        </w:numPr>
        <w:autoSpaceDE w:val="0"/>
        <w:autoSpaceDN w:val="0"/>
        <w:adjustRightInd w:val="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obtain information about immovable property owned by Mr. Strong, Ms. Finder can visit the Land Information New Zealand (“LINZ”) data service to download data about property title, </w:t>
      </w:r>
      <w:proofErr w:type="gramStart"/>
      <w:r>
        <w:rPr>
          <w:rFonts w:ascii="Avenir Next" w:hAnsi="Avenir Next" w:cs="Arial"/>
          <w:color w:val="808080" w:themeColor="background1" w:themeShade="80"/>
          <w:sz w:val="22"/>
          <w:szCs w:val="22"/>
          <w:lang w:val="en-GB"/>
        </w:rPr>
        <w:t>owners</w:t>
      </w:r>
      <w:proofErr w:type="gramEnd"/>
      <w:r>
        <w:rPr>
          <w:rFonts w:ascii="Avenir Next" w:hAnsi="Avenir Next" w:cs="Arial"/>
          <w:color w:val="808080" w:themeColor="background1" w:themeShade="80"/>
          <w:sz w:val="22"/>
          <w:szCs w:val="22"/>
          <w:lang w:val="en-GB"/>
        </w:rPr>
        <w:t xml:space="preserve"> and title memorials.</w:t>
      </w:r>
    </w:p>
    <w:p w14:paraId="2D1C60FF" w14:textId="77777777" w:rsidR="00AA3E32" w:rsidRDefault="00AA3E32" w:rsidP="00AA3E32">
      <w:pPr>
        <w:pStyle w:val="ListParagraph"/>
        <w:autoSpaceDE w:val="0"/>
        <w:autoSpaceDN w:val="0"/>
        <w:adjustRightInd w:val="0"/>
        <w:ind w:left="426"/>
        <w:jc w:val="both"/>
        <w:rPr>
          <w:rFonts w:ascii="Avenir Next" w:hAnsi="Avenir Next" w:cs="Arial"/>
          <w:color w:val="808080" w:themeColor="background1" w:themeShade="80"/>
          <w:sz w:val="22"/>
          <w:szCs w:val="22"/>
          <w:lang w:val="en-GB"/>
        </w:rPr>
      </w:pPr>
    </w:p>
    <w:p w14:paraId="2C65969A" w14:textId="59B8F3CC" w:rsidR="001976E1" w:rsidRDefault="00AA3E32" w:rsidP="00AA3E32">
      <w:pPr>
        <w:pStyle w:val="ListParagraph"/>
        <w:autoSpaceDE w:val="0"/>
        <w:autoSpaceDN w:val="0"/>
        <w:adjustRightInd w:val="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obtain more information about both immovable and movable assets and i</w:t>
      </w:r>
      <w:r w:rsidR="005C31EB">
        <w:rPr>
          <w:rFonts w:ascii="Avenir Next" w:hAnsi="Avenir Next" w:cs="Arial"/>
          <w:color w:val="808080" w:themeColor="background1" w:themeShade="80"/>
          <w:sz w:val="22"/>
          <w:szCs w:val="22"/>
          <w:lang w:val="en-GB"/>
        </w:rPr>
        <w:t xml:space="preserve">f an application for recognition has not yet been filed, </w:t>
      </w:r>
      <w:r w:rsidR="001976E1" w:rsidRPr="001976E1">
        <w:rPr>
          <w:rFonts w:ascii="Avenir Next" w:hAnsi="Avenir Next" w:cs="Arial"/>
          <w:color w:val="808080" w:themeColor="background1" w:themeShade="80"/>
          <w:sz w:val="22"/>
          <w:szCs w:val="22"/>
          <w:lang w:val="en-GB"/>
        </w:rPr>
        <w:t xml:space="preserve">foreign insolvency practitioners can </w:t>
      </w:r>
      <w:r w:rsidR="00FD55DF">
        <w:rPr>
          <w:rFonts w:ascii="Avenir Next" w:hAnsi="Avenir Next" w:cs="Arial"/>
          <w:color w:val="808080" w:themeColor="background1" w:themeShade="80"/>
          <w:sz w:val="22"/>
          <w:szCs w:val="22"/>
          <w:lang w:val="en-GB"/>
        </w:rPr>
        <w:t>seek</w:t>
      </w:r>
      <w:r w:rsidR="001976E1" w:rsidRPr="001976E1">
        <w:rPr>
          <w:rFonts w:ascii="Avenir Next" w:hAnsi="Avenir Next" w:cs="Arial"/>
          <w:color w:val="808080" w:themeColor="background1" w:themeShade="80"/>
          <w:sz w:val="22"/>
          <w:szCs w:val="22"/>
          <w:lang w:val="en-GB"/>
        </w:rPr>
        <w:t xml:space="preserve"> assistance from the High Court in New Zealand</w:t>
      </w:r>
      <w:r w:rsidR="00FD55DF">
        <w:rPr>
          <w:rFonts w:ascii="Avenir Next" w:hAnsi="Avenir Next" w:cs="Arial"/>
          <w:color w:val="808080" w:themeColor="background1" w:themeShade="80"/>
          <w:sz w:val="22"/>
          <w:szCs w:val="22"/>
          <w:lang w:val="en-GB"/>
        </w:rPr>
        <w:t>.</w:t>
      </w:r>
      <w:r w:rsidR="005C31EB" w:rsidRPr="005C31EB">
        <w:rPr>
          <w:rFonts w:ascii="Avenir Next" w:hAnsi="Avenir Next" w:cs="Arial"/>
          <w:color w:val="808080" w:themeColor="background1" w:themeShade="80"/>
          <w:sz w:val="22"/>
          <w:szCs w:val="22"/>
          <w:lang w:val="en-GB"/>
        </w:rPr>
        <w:t xml:space="preserve"> </w:t>
      </w:r>
      <w:r w:rsidR="00FD55DF">
        <w:rPr>
          <w:rFonts w:ascii="Avenir Next" w:hAnsi="Avenir Next" w:cs="Arial"/>
          <w:color w:val="808080" w:themeColor="background1" w:themeShade="80"/>
          <w:sz w:val="22"/>
          <w:szCs w:val="22"/>
          <w:lang w:val="en-GB"/>
        </w:rPr>
        <w:t>I</w:t>
      </w:r>
      <w:r w:rsidR="005C31EB" w:rsidRPr="001976E1">
        <w:rPr>
          <w:rFonts w:ascii="Avenir Next" w:hAnsi="Avenir Next" w:cs="Arial"/>
          <w:color w:val="808080" w:themeColor="background1" w:themeShade="80"/>
          <w:sz w:val="22"/>
          <w:szCs w:val="22"/>
          <w:lang w:val="en-GB"/>
        </w:rPr>
        <w:t xml:space="preserve">n terms of </w:t>
      </w:r>
      <w:r w:rsidR="001976E1" w:rsidRPr="001976E1">
        <w:rPr>
          <w:rFonts w:ascii="Avenir Next" w:hAnsi="Avenir Next" w:cs="Arial"/>
          <w:color w:val="808080" w:themeColor="background1" w:themeShade="80"/>
          <w:sz w:val="22"/>
          <w:szCs w:val="22"/>
          <w:lang w:val="en-GB"/>
        </w:rPr>
        <w:t xml:space="preserve">Section 8 of the Insolvency </w:t>
      </w:r>
      <w:proofErr w:type="spellStart"/>
      <w:r w:rsidR="001976E1" w:rsidRPr="001976E1">
        <w:rPr>
          <w:rFonts w:ascii="Avenir Next" w:hAnsi="Avenir Next" w:cs="Arial"/>
          <w:color w:val="808080" w:themeColor="background1" w:themeShade="80"/>
          <w:sz w:val="22"/>
          <w:szCs w:val="22"/>
          <w:lang w:val="en-GB"/>
        </w:rPr>
        <w:t>Crossborder</w:t>
      </w:r>
      <w:proofErr w:type="spellEnd"/>
      <w:r w:rsidR="001976E1" w:rsidRPr="001976E1">
        <w:rPr>
          <w:rFonts w:ascii="Avenir Next" w:hAnsi="Avenir Next" w:cs="Arial"/>
          <w:color w:val="808080" w:themeColor="background1" w:themeShade="80"/>
          <w:sz w:val="22"/>
          <w:szCs w:val="22"/>
          <w:lang w:val="en-GB"/>
        </w:rPr>
        <w:t xml:space="preserve"> Act, read with Article 1(a) of Schedule 1 of the said Act, a foreign </w:t>
      </w:r>
      <w:proofErr w:type="gramStart"/>
      <w:r w:rsidR="001976E1" w:rsidRPr="001976E1">
        <w:rPr>
          <w:rFonts w:ascii="Avenir Next" w:hAnsi="Avenir Next" w:cs="Arial"/>
          <w:color w:val="808080" w:themeColor="background1" w:themeShade="80"/>
          <w:sz w:val="22"/>
          <w:szCs w:val="22"/>
          <w:lang w:val="en-GB"/>
        </w:rPr>
        <w:t>court</w:t>
      </w:r>
      <w:proofErr w:type="gramEnd"/>
      <w:r w:rsidR="001976E1" w:rsidRPr="001976E1">
        <w:rPr>
          <w:rFonts w:ascii="Avenir Next" w:hAnsi="Avenir Next" w:cs="Arial"/>
          <w:color w:val="808080" w:themeColor="background1" w:themeShade="80"/>
          <w:sz w:val="22"/>
          <w:szCs w:val="22"/>
          <w:lang w:val="en-GB"/>
        </w:rPr>
        <w:t xml:space="preserve"> or a foreign representative</w:t>
      </w:r>
      <w:r w:rsidR="00180392">
        <w:rPr>
          <w:rFonts w:ascii="Avenir Next" w:hAnsi="Avenir Next" w:cs="Arial"/>
          <w:color w:val="808080" w:themeColor="background1" w:themeShade="80"/>
          <w:sz w:val="22"/>
          <w:szCs w:val="22"/>
          <w:lang w:val="en-GB"/>
        </w:rPr>
        <w:t xml:space="preserve"> (Ms. Finder)</w:t>
      </w:r>
      <w:r w:rsidR="001976E1" w:rsidRPr="001976E1">
        <w:rPr>
          <w:rFonts w:ascii="Avenir Next" w:hAnsi="Avenir Next" w:cs="Arial"/>
          <w:color w:val="808080" w:themeColor="background1" w:themeShade="80"/>
          <w:sz w:val="22"/>
          <w:szCs w:val="22"/>
          <w:lang w:val="en-GB"/>
        </w:rPr>
        <w:t xml:space="preserve"> can seek assistance in New Zealand in connection with a foreign proceeding. </w:t>
      </w:r>
      <w:r w:rsidR="00FD55DF">
        <w:rPr>
          <w:rFonts w:ascii="Avenir Next" w:hAnsi="Avenir Next" w:cs="Arial"/>
          <w:color w:val="808080" w:themeColor="background1" w:themeShade="80"/>
          <w:sz w:val="22"/>
          <w:szCs w:val="22"/>
          <w:lang w:val="en-GB"/>
        </w:rPr>
        <w:t xml:space="preserve">Ms. Finder can therefore request the UK High Court to issue a Letter of Request to the New Zealand High Court seeking assistance. </w:t>
      </w:r>
      <w:r w:rsidR="001976E1" w:rsidRPr="001976E1">
        <w:rPr>
          <w:rFonts w:ascii="Avenir Next" w:hAnsi="Avenir Next" w:cs="Arial"/>
          <w:color w:val="808080" w:themeColor="background1" w:themeShade="80"/>
          <w:sz w:val="22"/>
          <w:szCs w:val="22"/>
          <w:lang w:val="en-GB"/>
        </w:rPr>
        <w:t xml:space="preserve">The High Court in New Zealand may, if it thinks fit, act in aid of and assistance to the foreign court in relation to the foreign proceeding. In acting as such, the High Court in New Zealand may exercise the powers that it could exercise in respect of the matter </w:t>
      </w:r>
      <w:r w:rsidR="00180392">
        <w:rPr>
          <w:rFonts w:ascii="Avenir Next" w:hAnsi="Avenir Next" w:cs="Arial"/>
          <w:color w:val="808080" w:themeColor="background1" w:themeShade="80"/>
          <w:sz w:val="22"/>
          <w:szCs w:val="22"/>
          <w:lang w:val="en-GB"/>
        </w:rPr>
        <w:t xml:space="preserve">as </w:t>
      </w:r>
      <w:r w:rsidR="001976E1" w:rsidRPr="001976E1">
        <w:rPr>
          <w:rFonts w:ascii="Avenir Next" w:hAnsi="Avenir Next" w:cs="Arial"/>
          <w:color w:val="808080" w:themeColor="background1" w:themeShade="80"/>
          <w:sz w:val="22"/>
          <w:szCs w:val="22"/>
          <w:lang w:val="en-GB"/>
        </w:rPr>
        <w:t>if it had arisen within its own jurisdiction. Ms. Finder can for example apply for interim search-and-seizure warrants to search for and seize property of Mr. Strong in New Zealand.</w:t>
      </w:r>
    </w:p>
    <w:p w14:paraId="14C4665A" w14:textId="77777777" w:rsidR="007016AB" w:rsidRDefault="007016AB" w:rsidP="007016AB">
      <w:pPr>
        <w:autoSpaceDE w:val="0"/>
        <w:autoSpaceDN w:val="0"/>
        <w:adjustRightInd w:val="0"/>
        <w:jc w:val="both"/>
        <w:rPr>
          <w:rFonts w:ascii="Avenir Next" w:hAnsi="Avenir Next" w:cs="Arial"/>
          <w:color w:val="808080" w:themeColor="background1" w:themeShade="80"/>
          <w:sz w:val="22"/>
          <w:szCs w:val="22"/>
          <w:lang w:val="en-GB"/>
        </w:rPr>
      </w:pPr>
    </w:p>
    <w:p w14:paraId="0AEE4BA3" w14:textId="37909947" w:rsidR="007016AB" w:rsidRPr="007016AB" w:rsidRDefault="007016AB" w:rsidP="007016AB">
      <w:pPr>
        <w:pStyle w:val="ListParagraph"/>
        <w:autoSpaceDE w:val="0"/>
        <w:autoSpaceDN w:val="0"/>
        <w:adjustRightInd w:val="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an application for recognition has been filed by Ms. Finder, she can file an application in terms of </w:t>
      </w:r>
      <w:r w:rsidRPr="00593F5B">
        <w:rPr>
          <w:rFonts w:ascii="Avenir Next" w:hAnsi="Avenir Next" w:cs="Arial"/>
          <w:bCs/>
          <w:color w:val="808080" w:themeColor="background1" w:themeShade="80"/>
          <w:sz w:val="22"/>
          <w:szCs w:val="22"/>
          <w:lang w:val="en-GB"/>
        </w:rPr>
        <w:t>Article 19</w:t>
      </w:r>
      <w:r w:rsidR="00C04D22" w:rsidRPr="00C04D22">
        <w:rPr>
          <w:rFonts w:ascii="Avenir Next" w:hAnsi="Avenir Next" w:cs="Arial"/>
          <w:bCs/>
          <w:color w:val="808080" w:themeColor="background1" w:themeShade="80"/>
          <w:sz w:val="22"/>
          <w:szCs w:val="22"/>
          <w:lang w:val="en-GB"/>
        </w:rPr>
        <w:t xml:space="preserve"> </w:t>
      </w:r>
      <w:r w:rsidR="00C04D22">
        <w:rPr>
          <w:rFonts w:ascii="Avenir Next" w:hAnsi="Avenir Next" w:cs="Arial"/>
          <w:bCs/>
          <w:color w:val="808080" w:themeColor="background1" w:themeShade="80"/>
          <w:sz w:val="22"/>
          <w:szCs w:val="22"/>
          <w:lang w:val="en-GB"/>
        </w:rPr>
        <w:t>read with Article 21(1)(d)</w:t>
      </w:r>
      <w:r w:rsidRPr="00593F5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of Schedule 1 of the Insolvency </w:t>
      </w:r>
      <w:proofErr w:type="spellStart"/>
      <w:r>
        <w:rPr>
          <w:rFonts w:ascii="Avenir Next" w:hAnsi="Avenir Next" w:cs="Arial"/>
          <w:color w:val="808080" w:themeColor="background1" w:themeShade="80"/>
          <w:sz w:val="22"/>
          <w:szCs w:val="22"/>
          <w:lang w:val="en-GB"/>
        </w:rPr>
        <w:t>Crossborder</w:t>
      </w:r>
      <w:proofErr w:type="spellEnd"/>
      <w:r>
        <w:rPr>
          <w:rFonts w:ascii="Avenir Next" w:hAnsi="Avenir Next" w:cs="Arial"/>
          <w:color w:val="808080" w:themeColor="background1" w:themeShade="80"/>
          <w:sz w:val="22"/>
          <w:szCs w:val="22"/>
          <w:lang w:val="en-GB"/>
        </w:rPr>
        <w:t xml:space="preserve"> Act for pre-recognition relief to be granted in terms whereof </w:t>
      </w:r>
      <w:r w:rsidRPr="007016AB">
        <w:rPr>
          <w:rFonts w:ascii="Avenir Next" w:hAnsi="Avenir Next" w:cs="Arial"/>
          <w:color w:val="808080" w:themeColor="background1" w:themeShade="80"/>
          <w:sz w:val="22"/>
          <w:szCs w:val="22"/>
          <w:lang w:val="en-GB"/>
        </w:rPr>
        <w:t>witnesses</w:t>
      </w:r>
      <w:r>
        <w:rPr>
          <w:rFonts w:ascii="Avenir Next" w:hAnsi="Avenir Next" w:cs="Arial"/>
          <w:color w:val="808080" w:themeColor="background1" w:themeShade="80"/>
          <w:sz w:val="22"/>
          <w:szCs w:val="22"/>
          <w:lang w:val="en-GB"/>
        </w:rPr>
        <w:t xml:space="preserve"> can be examined</w:t>
      </w:r>
      <w:r w:rsidRPr="007016AB">
        <w:rPr>
          <w:rFonts w:ascii="Avenir Next" w:hAnsi="Avenir Next" w:cs="Arial"/>
          <w:color w:val="808080" w:themeColor="background1" w:themeShade="80"/>
          <w:sz w:val="22"/>
          <w:szCs w:val="22"/>
          <w:lang w:val="en-GB"/>
        </w:rPr>
        <w:t>, evidence</w:t>
      </w:r>
      <w:r>
        <w:rPr>
          <w:rFonts w:ascii="Avenir Next" w:hAnsi="Avenir Next" w:cs="Arial"/>
          <w:color w:val="808080" w:themeColor="background1" w:themeShade="80"/>
          <w:sz w:val="22"/>
          <w:szCs w:val="22"/>
          <w:lang w:val="en-GB"/>
        </w:rPr>
        <w:t xml:space="preserve"> can be</w:t>
      </w:r>
      <w:r w:rsidRPr="007016A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taken </w:t>
      </w:r>
      <w:r w:rsidRPr="007016AB">
        <w:rPr>
          <w:rFonts w:ascii="Avenir Next" w:hAnsi="Avenir Next" w:cs="Arial"/>
          <w:color w:val="808080" w:themeColor="background1" w:themeShade="80"/>
          <w:sz w:val="22"/>
          <w:szCs w:val="22"/>
          <w:lang w:val="en-GB"/>
        </w:rPr>
        <w:t>or information</w:t>
      </w:r>
      <w:r>
        <w:rPr>
          <w:rFonts w:ascii="Avenir Next" w:hAnsi="Avenir Next" w:cs="Arial"/>
          <w:color w:val="808080" w:themeColor="background1" w:themeShade="80"/>
          <w:sz w:val="22"/>
          <w:szCs w:val="22"/>
          <w:lang w:val="en-GB"/>
        </w:rPr>
        <w:t xml:space="preserve"> can be delivered </w:t>
      </w:r>
      <w:r w:rsidRPr="007016AB">
        <w:rPr>
          <w:rFonts w:ascii="Avenir Next" w:hAnsi="Avenir Next" w:cs="Arial"/>
          <w:color w:val="808080" w:themeColor="background1" w:themeShade="80"/>
          <w:sz w:val="22"/>
          <w:szCs w:val="22"/>
          <w:lang w:val="en-GB"/>
        </w:rPr>
        <w:t xml:space="preserve">in relation to </w:t>
      </w:r>
      <w:r w:rsidR="00180392">
        <w:rPr>
          <w:rFonts w:ascii="Avenir Next" w:hAnsi="Avenir Next" w:cs="Arial"/>
          <w:color w:val="808080" w:themeColor="background1" w:themeShade="80"/>
          <w:sz w:val="22"/>
          <w:szCs w:val="22"/>
          <w:lang w:val="en-GB"/>
        </w:rPr>
        <w:t>Mr. Strong</w:t>
      </w:r>
      <w:r w:rsidR="00180392" w:rsidRPr="004E54C6">
        <w:rPr>
          <w:rFonts w:ascii="Avenir Next" w:hAnsi="Avenir Next" w:cs="Arial"/>
          <w:color w:val="808080" w:themeColor="background1" w:themeShade="80"/>
          <w:sz w:val="22"/>
          <w:szCs w:val="22"/>
          <w:lang w:val="en-GB"/>
        </w:rPr>
        <w:t>’</w:t>
      </w:r>
      <w:r w:rsidR="00180392">
        <w:rPr>
          <w:rFonts w:ascii="Avenir Next" w:hAnsi="Avenir Next" w:cs="Arial"/>
          <w:color w:val="808080" w:themeColor="background1" w:themeShade="80"/>
          <w:sz w:val="22"/>
          <w:szCs w:val="22"/>
          <w:lang w:val="en-GB"/>
        </w:rPr>
        <w:t>s</w:t>
      </w:r>
      <w:r w:rsidR="00180392" w:rsidRPr="004E54C6">
        <w:rPr>
          <w:rFonts w:ascii="Avenir Next" w:hAnsi="Avenir Next" w:cs="Arial"/>
          <w:color w:val="808080" w:themeColor="background1" w:themeShade="80"/>
          <w:sz w:val="22"/>
          <w:szCs w:val="22"/>
          <w:lang w:val="en-GB"/>
        </w:rPr>
        <w:t xml:space="preserve"> </w:t>
      </w:r>
      <w:r w:rsidRPr="007016AB">
        <w:rPr>
          <w:rFonts w:ascii="Avenir Next" w:hAnsi="Avenir Next" w:cs="Arial"/>
          <w:color w:val="808080" w:themeColor="background1" w:themeShade="80"/>
          <w:sz w:val="22"/>
          <w:szCs w:val="22"/>
          <w:lang w:val="en-GB"/>
        </w:rPr>
        <w:t xml:space="preserve">financial affairs, including assets, liabilities, rights and obligations </w:t>
      </w:r>
      <w:r w:rsidR="00C04D22">
        <w:rPr>
          <w:rFonts w:ascii="Avenir Next" w:hAnsi="Avenir Next" w:cs="Arial"/>
          <w:color w:val="808080" w:themeColor="background1" w:themeShade="80"/>
          <w:sz w:val="22"/>
          <w:szCs w:val="22"/>
          <w:lang w:val="en-GB"/>
        </w:rPr>
        <w:t>to enable her to investigate the affairs of Mr. Strong and locate assets.</w:t>
      </w:r>
    </w:p>
    <w:p w14:paraId="115B6D07" w14:textId="77777777" w:rsidR="007016AB" w:rsidRPr="007016AB" w:rsidRDefault="007016AB" w:rsidP="007016AB">
      <w:pPr>
        <w:autoSpaceDE w:val="0"/>
        <w:autoSpaceDN w:val="0"/>
        <w:adjustRightInd w:val="0"/>
        <w:ind w:left="426"/>
        <w:jc w:val="both"/>
        <w:rPr>
          <w:rFonts w:ascii="Avenir Next" w:hAnsi="Avenir Next" w:cs="Arial"/>
          <w:color w:val="808080" w:themeColor="background1" w:themeShade="80"/>
          <w:sz w:val="22"/>
          <w:szCs w:val="22"/>
          <w:lang w:val="en-GB"/>
        </w:rPr>
      </w:pPr>
    </w:p>
    <w:p w14:paraId="55CB6C0D" w14:textId="52055943" w:rsidR="00036B43" w:rsidRDefault="007016AB" w:rsidP="001976E1">
      <w:pPr>
        <w:pStyle w:val="ListParagraph"/>
        <w:numPr>
          <w:ilvl w:val="0"/>
          <w:numId w:val="27"/>
        </w:numPr>
        <w:autoSpaceDE w:val="0"/>
        <w:autoSpaceDN w:val="0"/>
        <w:adjustRightInd w:val="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an application for recognition has been filed by Ms. Finder, she can file an application in terms of </w:t>
      </w:r>
      <w:r w:rsidRPr="00593F5B">
        <w:rPr>
          <w:rFonts w:ascii="Avenir Next" w:hAnsi="Avenir Next" w:cs="Arial"/>
          <w:bCs/>
          <w:color w:val="808080" w:themeColor="background1" w:themeShade="80"/>
          <w:sz w:val="22"/>
          <w:szCs w:val="22"/>
          <w:lang w:val="en-GB"/>
        </w:rPr>
        <w:t>Article 19</w:t>
      </w:r>
      <w:r w:rsidR="00C04D22">
        <w:rPr>
          <w:rFonts w:ascii="Avenir Next" w:hAnsi="Avenir Next" w:cs="Arial"/>
          <w:b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of Schedule 1 of the Insolvency </w:t>
      </w:r>
      <w:proofErr w:type="spellStart"/>
      <w:r>
        <w:rPr>
          <w:rFonts w:ascii="Avenir Next" w:hAnsi="Avenir Next" w:cs="Arial"/>
          <w:color w:val="808080" w:themeColor="background1" w:themeShade="80"/>
          <w:sz w:val="22"/>
          <w:szCs w:val="22"/>
          <w:lang w:val="en-GB"/>
        </w:rPr>
        <w:t>Crossborder</w:t>
      </w:r>
      <w:proofErr w:type="spellEnd"/>
      <w:r>
        <w:rPr>
          <w:rFonts w:ascii="Avenir Next" w:hAnsi="Avenir Next" w:cs="Arial"/>
          <w:color w:val="808080" w:themeColor="background1" w:themeShade="80"/>
          <w:sz w:val="22"/>
          <w:szCs w:val="22"/>
          <w:lang w:val="en-GB"/>
        </w:rPr>
        <w:t xml:space="preserve"> Act for pre-recognition relief to be granted in terms whereof:</w:t>
      </w:r>
    </w:p>
    <w:p w14:paraId="0A716F7F" w14:textId="41B2F658" w:rsidR="00252FAF" w:rsidRDefault="00252FAF" w:rsidP="007016AB">
      <w:pPr>
        <w:pStyle w:val="ListParagraph"/>
        <w:numPr>
          <w:ilvl w:val="0"/>
          <w:numId w:val="33"/>
        </w:numPr>
        <w:ind w:left="851"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execution against Mr. Strong’s assets can be </w:t>
      </w:r>
      <w:proofErr w:type="gramStart"/>
      <w:r>
        <w:rPr>
          <w:rFonts w:ascii="Avenir Next" w:hAnsi="Avenir Next" w:cs="Arial"/>
          <w:color w:val="808080" w:themeColor="background1" w:themeShade="80"/>
          <w:sz w:val="22"/>
          <w:szCs w:val="22"/>
          <w:lang w:val="en-GB"/>
        </w:rPr>
        <w:t>stayed;</w:t>
      </w:r>
      <w:proofErr w:type="gramEnd"/>
    </w:p>
    <w:p w14:paraId="76607D67" w14:textId="3CCF0074" w:rsidR="007016AB" w:rsidRPr="004E54C6" w:rsidRDefault="007016AB" w:rsidP="007016AB">
      <w:pPr>
        <w:pStyle w:val="ListParagraph"/>
        <w:numPr>
          <w:ilvl w:val="0"/>
          <w:numId w:val="33"/>
        </w:numPr>
        <w:ind w:left="851" w:hanging="425"/>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the administration or realisation of the debtors’ assets (or a part thereof) located in </w:t>
      </w:r>
      <w:r>
        <w:rPr>
          <w:rFonts w:ascii="Avenir Next" w:hAnsi="Avenir Next" w:cs="Arial"/>
          <w:color w:val="808080" w:themeColor="background1" w:themeShade="80"/>
          <w:sz w:val="22"/>
          <w:szCs w:val="22"/>
          <w:lang w:val="en-GB"/>
        </w:rPr>
        <w:t>New Zealand</w:t>
      </w:r>
      <w:r w:rsidRPr="004E54C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will be e</w:t>
      </w:r>
      <w:r w:rsidRPr="004E54C6">
        <w:rPr>
          <w:rFonts w:ascii="Avenir Next" w:hAnsi="Avenir Next" w:cs="Arial"/>
          <w:color w:val="808080" w:themeColor="background1" w:themeShade="80"/>
          <w:sz w:val="22"/>
          <w:szCs w:val="22"/>
          <w:lang w:val="en-GB"/>
        </w:rPr>
        <w:t>ntrust</w:t>
      </w:r>
      <w:r>
        <w:rPr>
          <w:rFonts w:ascii="Avenir Next" w:hAnsi="Avenir Next" w:cs="Arial"/>
          <w:color w:val="808080" w:themeColor="background1" w:themeShade="80"/>
          <w:sz w:val="22"/>
          <w:szCs w:val="22"/>
          <w:lang w:val="en-GB"/>
        </w:rPr>
        <w:t xml:space="preserve">ed </w:t>
      </w:r>
      <w:r w:rsidRPr="004E54C6">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Ms. Finder</w:t>
      </w:r>
      <w:r w:rsidRPr="004E54C6">
        <w:rPr>
          <w:rFonts w:ascii="Avenir Next" w:hAnsi="Avenir Next" w:cs="Arial"/>
          <w:color w:val="808080" w:themeColor="background1" w:themeShade="80"/>
          <w:sz w:val="22"/>
          <w:szCs w:val="22"/>
          <w:lang w:val="en-GB"/>
        </w:rPr>
        <w:t xml:space="preserve">, so as to protect and preserve the assets of the </w:t>
      </w:r>
      <w:r>
        <w:rPr>
          <w:rFonts w:ascii="Avenir Next" w:hAnsi="Avenir Next" w:cs="Arial"/>
          <w:color w:val="808080" w:themeColor="background1" w:themeShade="80"/>
          <w:sz w:val="22"/>
          <w:szCs w:val="22"/>
          <w:lang w:val="en-GB"/>
        </w:rPr>
        <w:t>Mr. Strong</w:t>
      </w:r>
      <w:r w:rsidRPr="004E54C6">
        <w:rPr>
          <w:rFonts w:ascii="Avenir Next" w:hAnsi="Avenir Next" w:cs="Arial"/>
          <w:color w:val="808080" w:themeColor="background1" w:themeShade="80"/>
          <w:sz w:val="22"/>
          <w:szCs w:val="22"/>
          <w:lang w:val="en-GB"/>
        </w:rPr>
        <w:t xml:space="preserve"> that are perishable, at the risk of decreasing in value or in jeopardy in the period between the filing of the application for recognition and the hearing of the </w:t>
      </w:r>
      <w:proofErr w:type="gramStart"/>
      <w:r w:rsidRPr="004E54C6">
        <w:rPr>
          <w:rFonts w:ascii="Avenir Next" w:hAnsi="Avenir Next" w:cs="Arial"/>
          <w:color w:val="808080" w:themeColor="background1" w:themeShade="80"/>
          <w:sz w:val="22"/>
          <w:szCs w:val="22"/>
          <w:lang w:val="en-GB"/>
        </w:rPr>
        <w:t>application;</w:t>
      </w:r>
      <w:proofErr w:type="gramEnd"/>
    </w:p>
    <w:p w14:paraId="6EB7D552" w14:textId="01A4405C" w:rsidR="007016AB" w:rsidRPr="004E54C6" w:rsidRDefault="007016AB" w:rsidP="007016AB">
      <w:pPr>
        <w:pStyle w:val="ListParagraph"/>
        <w:numPr>
          <w:ilvl w:val="0"/>
          <w:numId w:val="33"/>
        </w:numPr>
        <w:ind w:left="851" w:hanging="425"/>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 right to transfer, encumber or dispose of assets of the debtor</w:t>
      </w:r>
      <w:r>
        <w:rPr>
          <w:rFonts w:ascii="Avenir Next" w:hAnsi="Avenir Next" w:cs="Arial"/>
          <w:color w:val="808080" w:themeColor="background1" w:themeShade="80"/>
          <w:sz w:val="22"/>
          <w:szCs w:val="22"/>
          <w:lang w:val="en-GB"/>
        </w:rPr>
        <w:t xml:space="preserve"> is s</w:t>
      </w:r>
      <w:r w:rsidRPr="004E54C6">
        <w:rPr>
          <w:rFonts w:ascii="Avenir Next" w:hAnsi="Avenir Next" w:cs="Arial"/>
          <w:color w:val="808080" w:themeColor="background1" w:themeShade="80"/>
          <w:sz w:val="22"/>
          <w:szCs w:val="22"/>
          <w:lang w:val="en-GB"/>
        </w:rPr>
        <w:t>uspend</w:t>
      </w:r>
      <w:r w:rsidR="00157FF1">
        <w:rPr>
          <w:rFonts w:ascii="Avenir Next" w:hAnsi="Avenir Next" w:cs="Arial"/>
          <w:color w:val="808080" w:themeColor="background1" w:themeShade="80"/>
          <w:sz w:val="22"/>
          <w:szCs w:val="22"/>
          <w:lang w:val="en-GB"/>
        </w:rPr>
        <w:t>ed</w:t>
      </w:r>
      <w:r w:rsidRPr="004E54C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as mentioned in Article 21(1)(c</w:t>
      </w:r>
      <w:proofErr w:type="gramStart"/>
      <w:r>
        <w:rPr>
          <w:rFonts w:ascii="Avenir Next" w:hAnsi="Avenir Next" w:cs="Arial"/>
          <w:color w:val="808080" w:themeColor="background1" w:themeShade="80"/>
          <w:sz w:val="22"/>
          <w:szCs w:val="22"/>
          <w:lang w:val="en-GB"/>
        </w:rPr>
        <w:t>)</w:t>
      </w:r>
      <w:r w:rsidRPr="004E54C6">
        <w:rPr>
          <w:rFonts w:ascii="Avenir Next" w:hAnsi="Avenir Next" w:cs="Arial"/>
          <w:color w:val="808080" w:themeColor="background1" w:themeShade="80"/>
          <w:sz w:val="22"/>
          <w:szCs w:val="22"/>
          <w:lang w:val="en-GB"/>
        </w:rPr>
        <w:t>;</w:t>
      </w:r>
      <w:proofErr w:type="gramEnd"/>
    </w:p>
    <w:p w14:paraId="4FB69F31" w14:textId="77777777" w:rsidR="007016AB" w:rsidRDefault="007016AB" w:rsidP="007016AB">
      <w:pPr>
        <w:pStyle w:val="ListParagraph"/>
        <w:autoSpaceDE w:val="0"/>
        <w:autoSpaceDN w:val="0"/>
        <w:adjustRightInd w:val="0"/>
        <w:ind w:left="426"/>
        <w:jc w:val="both"/>
        <w:rPr>
          <w:rFonts w:ascii="Avenir Next" w:hAnsi="Avenir Next" w:cs="Arial"/>
          <w:color w:val="808080" w:themeColor="background1" w:themeShade="80"/>
          <w:sz w:val="22"/>
          <w:szCs w:val="22"/>
          <w:lang w:val="en-GB"/>
        </w:rPr>
      </w:pPr>
    </w:p>
    <w:p w14:paraId="09A16723" w14:textId="3CC0F325" w:rsidR="00252FAF" w:rsidRDefault="00252FAF" w:rsidP="007016AB">
      <w:pPr>
        <w:pStyle w:val="ListParagraph"/>
        <w:autoSpaceDE w:val="0"/>
        <w:autoSpaceDN w:val="0"/>
        <w:adjustRightInd w:val="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Relief granted under the abovementioned Article will terminate once the application for recognition is decided upon. </w:t>
      </w:r>
    </w:p>
    <w:p w14:paraId="33361499" w14:textId="77777777" w:rsidR="00252FAF" w:rsidRDefault="00252FAF" w:rsidP="007016AB">
      <w:pPr>
        <w:pStyle w:val="ListParagraph"/>
        <w:autoSpaceDE w:val="0"/>
        <w:autoSpaceDN w:val="0"/>
        <w:adjustRightInd w:val="0"/>
        <w:ind w:left="426"/>
        <w:jc w:val="both"/>
        <w:rPr>
          <w:rFonts w:ascii="Avenir Next" w:hAnsi="Avenir Next" w:cs="Arial"/>
          <w:color w:val="808080" w:themeColor="background1" w:themeShade="80"/>
          <w:sz w:val="22"/>
          <w:szCs w:val="22"/>
          <w:lang w:val="en-GB"/>
        </w:rPr>
      </w:pPr>
    </w:p>
    <w:p w14:paraId="61920596" w14:textId="244D5304" w:rsidR="00C04D22" w:rsidRDefault="00252FAF" w:rsidP="006909EC">
      <w:pPr>
        <w:pStyle w:val="ListParagraph"/>
        <w:autoSpaceDE w:val="0"/>
        <w:autoSpaceDN w:val="0"/>
        <w:adjustRightInd w:val="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w:t>
      </w:r>
      <w:r w:rsidR="00C04D22">
        <w:rPr>
          <w:rFonts w:ascii="Avenir Next" w:hAnsi="Avenir Next" w:cs="Arial"/>
          <w:color w:val="808080" w:themeColor="background1" w:themeShade="80"/>
          <w:sz w:val="22"/>
          <w:szCs w:val="22"/>
          <w:lang w:val="en-GB"/>
        </w:rPr>
        <w:t xml:space="preserve"> an application for recognition is granted, Ms. Finder can file an application in terms of </w:t>
      </w:r>
      <w:r w:rsidR="00C04D22" w:rsidRPr="00593F5B">
        <w:rPr>
          <w:rFonts w:ascii="Avenir Next" w:hAnsi="Avenir Next" w:cs="Arial"/>
          <w:bCs/>
          <w:color w:val="808080" w:themeColor="background1" w:themeShade="80"/>
          <w:sz w:val="22"/>
          <w:szCs w:val="22"/>
          <w:lang w:val="en-GB"/>
        </w:rPr>
        <w:t xml:space="preserve">Article </w:t>
      </w:r>
      <w:r w:rsidR="00C04D22">
        <w:rPr>
          <w:rFonts w:ascii="Avenir Next" w:hAnsi="Avenir Next" w:cs="Arial"/>
          <w:bCs/>
          <w:color w:val="808080" w:themeColor="background1" w:themeShade="80"/>
          <w:sz w:val="22"/>
          <w:szCs w:val="22"/>
          <w:lang w:val="en-GB"/>
        </w:rPr>
        <w:t xml:space="preserve">21, </w:t>
      </w:r>
      <w:r w:rsidR="00C04D22">
        <w:rPr>
          <w:rFonts w:ascii="Avenir Next" w:hAnsi="Avenir Next" w:cs="Arial"/>
          <w:color w:val="808080" w:themeColor="background1" w:themeShade="80"/>
          <w:sz w:val="22"/>
          <w:szCs w:val="22"/>
          <w:lang w:val="en-GB"/>
        </w:rPr>
        <w:t xml:space="preserve">of Schedule 1 of the Insolvency </w:t>
      </w:r>
      <w:proofErr w:type="spellStart"/>
      <w:r w:rsidR="00C04D22">
        <w:rPr>
          <w:rFonts w:ascii="Avenir Next" w:hAnsi="Avenir Next" w:cs="Arial"/>
          <w:color w:val="808080" w:themeColor="background1" w:themeShade="80"/>
          <w:sz w:val="22"/>
          <w:szCs w:val="22"/>
          <w:lang w:val="en-GB"/>
        </w:rPr>
        <w:t>Crossborder</w:t>
      </w:r>
      <w:proofErr w:type="spellEnd"/>
      <w:r w:rsidR="00C04D22">
        <w:rPr>
          <w:rFonts w:ascii="Avenir Next" w:hAnsi="Avenir Next" w:cs="Arial"/>
          <w:color w:val="808080" w:themeColor="background1" w:themeShade="80"/>
          <w:sz w:val="22"/>
          <w:szCs w:val="22"/>
          <w:lang w:val="en-GB"/>
        </w:rPr>
        <w:t xml:space="preserve"> Act for post-recognition relief to be granted in terms whereof:</w:t>
      </w:r>
    </w:p>
    <w:p w14:paraId="585CA877" w14:textId="395FED4C" w:rsidR="00D9597A" w:rsidRPr="00D9597A" w:rsidRDefault="00D9597A" w:rsidP="00180392">
      <w:pPr>
        <w:pStyle w:val="ListParagraph"/>
        <w:numPr>
          <w:ilvl w:val="0"/>
          <w:numId w:val="34"/>
        </w:numPr>
        <w:autoSpaceDE w:val="0"/>
        <w:autoSpaceDN w:val="0"/>
        <w:adjustRightInd w:val="0"/>
        <w:ind w:left="851" w:hanging="425"/>
        <w:jc w:val="both"/>
        <w:rPr>
          <w:rFonts w:ascii="Avenir Next" w:hAnsi="Avenir Next" w:cs="Arial"/>
          <w:color w:val="808080" w:themeColor="background1" w:themeShade="80"/>
          <w:sz w:val="22"/>
          <w:szCs w:val="22"/>
          <w:lang w:val="en-GB"/>
        </w:rPr>
      </w:pPr>
      <w:r w:rsidRPr="00D9597A">
        <w:rPr>
          <w:rFonts w:ascii="Avenir Next" w:eastAsia="TimesNewRomanPSMT" w:hAnsi="Avenir Next" w:cs="TimesNewRomanPSMT"/>
          <w:color w:val="808080" w:themeColor="background1" w:themeShade="80"/>
          <w:sz w:val="22"/>
          <w:szCs w:val="22"/>
          <w:lang w:val="en-ZA"/>
        </w:rPr>
        <w:t xml:space="preserve">the commencement or continuation of individual actions or individual proceedings concerning the </w:t>
      </w:r>
      <w:r>
        <w:rPr>
          <w:rFonts w:ascii="Avenir Next" w:eastAsia="TimesNewRomanPSMT" w:hAnsi="Avenir Next" w:cs="TimesNewRomanPSMT"/>
          <w:color w:val="808080" w:themeColor="background1" w:themeShade="80"/>
          <w:sz w:val="22"/>
          <w:szCs w:val="22"/>
          <w:lang w:val="en-ZA"/>
        </w:rPr>
        <w:t>Mr. Strong’s</w:t>
      </w:r>
      <w:r w:rsidRPr="00D9597A">
        <w:rPr>
          <w:rFonts w:ascii="Avenir Next" w:eastAsia="TimesNewRomanPSMT" w:hAnsi="Avenir Next" w:cs="TimesNewRomanPSMT"/>
          <w:color w:val="808080" w:themeColor="background1" w:themeShade="80"/>
          <w:sz w:val="22"/>
          <w:szCs w:val="22"/>
          <w:lang w:val="en-ZA"/>
        </w:rPr>
        <w:t xml:space="preserve"> assets, rights, obligations, or liabilities</w:t>
      </w:r>
      <w:r>
        <w:rPr>
          <w:rFonts w:ascii="Avenir Next" w:eastAsia="TimesNewRomanPSMT" w:hAnsi="Avenir Next" w:cs="TimesNewRomanPSMT"/>
          <w:color w:val="808080" w:themeColor="background1" w:themeShade="80"/>
          <w:sz w:val="22"/>
          <w:szCs w:val="22"/>
          <w:lang w:val="en-ZA"/>
        </w:rPr>
        <w:t xml:space="preserve"> are stayed</w:t>
      </w:r>
      <w:r w:rsidRPr="00D9597A">
        <w:rPr>
          <w:rFonts w:ascii="Avenir Next" w:eastAsia="TimesNewRomanPSMT" w:hAnsi="Avenir Next" w:cs="TimesNewRomanPSMT"/>
          <w:color w:val="808080" w:themeColor="background1" w:themeShade="80"/>
          <w:sz w:val="22"/>
          <w:szCs w:val="22"/>
          <w:lang w:val="en-ZA"/>
        </w:rPr>
        <w:t xml:space="preserve">, to the extent they have not been stayed under </w:t>
      </w:r>
      <w:r>
        <w:rPr>
          <w:rFonts w:ascii="Avenir Next" w:eastAsia="TimesNewRomanPSMT" w:hAnsi="Avenir Next" w:cs="TimesNewRomanPSMT"/>
          <w:color w:val="808080" w:themeColor="background1" w:themeShade="80"/>
          <w:sz w:val="22"/>
          <w:szCs w:val="22"/>
          <w:lang w:val="en-ZA"/>
        </w:rPr>
        <w:t>A</w:t>
      </w:r>
      <w:r w:rsidRPr="00D9597A">
        <w:rPr>
          <w:rFonts w:ascii="Avenir Next" w:eastAsia="TimesNewRomanPSMT" w:hAnsi="Avenir Next" w:cs="TimesNewRomanPSMT"/>
          <w:color w:val="808080" w:themeColor="background1" w:themeShade="80"/>
          <w:sz w:val="22"/>
          <w:szCs w:val="22"/>
          <w:lang w:val="en-ZA"/>
        </w:rPr>
        <w:t>rticle 20</w:t>
      </w:r>
      <w:r>
        <w:rPr>
          <w:rFonts w:ascii="Avenir Next" w:eastAsia="TimesNewRomanPSMT" w:hAnsi="Avenir Next" w:cs="TimesNewRomanPSMT"/>
          <w:color w:val="808080" w:themeColor="background1" w:themeShade="80"/>
          <w:sz w:val="22"/>
          <w:szCs w:val="22"/>
          <w:lang w:val="en-ZA"/>
        </w:rPr>
        <w:t>(1)(a</w:t>
      </w:r>
      <w:proofErr w:type="gramStart"/>
      <w:r>
        <w:rPr>
          <w:rFonts w:ascii="Avenir Next" w:eastAsia="TimesNewRomanPSMT" w:hAnsi="Avenir Next" w:cs="TimesNewRomanPSMT"/>
          <w:color w:val="808080" w:themeColor="background1" w:themeShade="80"/>
          <w:sz w:val="22"/>
          <w:szCs w:val="22"/>
          <w:lang w:val="en-ZA"/>
        </w:rPr>
        <w:t>);</w:t>
      </w:r>
      <w:proofErr w:type="gramEnd"/>
      <w:r w:rsidRPr="00D9597A">
        <w:rPr>
          <w:rFonts w:ascii="Avenir Next" w:hAnsi="Avenir Next" w:cs="Arial"/>
          <w:color w:val="808080" w:themeColor="background1" w:themeShade="80"/>
          <w:sz w:val="22"/>
          <w:szCs w:val="22"/>
          <w:lang w:val="en-GB"/>
        </w:rPr>
        <w:t xml:space="preserve"> </w:t>
      </w:r>
    </w:p>
    <w:p w14:paraId="632DE6A0" w14:textId="61BB87C9" w:rsidR="00D9597A" w:rsidRDefault="00252FAF" w:rsidP="00D9597A">
      <w:pPr>
        <w:pStyle w:val="ListParagraph"/>
        <w:numPr>
          <w:ilvl w:val="0"/>
          <w:numId w:val="34"/>
        </w:numPr>
        <w:autoSpaceDE w:val="0"/>
        <w:autoSpaceDN w:val="0"/>
        <w:adjustRightInd w:val="0"/>
        <w:ind w:left="851" w:hanging="425"/>
        <w:jc w:val="both"/>
        <w:rPr>
          <w:rFonts w:ascii="Avenir Next" w:hAnsi="Avenir Next" w:cs="Arial"/>
          <w:color w:val="808080" w:themeColor="background1" w:themeShade="80"/>
          <w:sz w:val="22"/>
          <w:szCs w:val="22"/>
          <w:lang w:val="en-GB"/>
        </w:rPr>
      </w:pPr>
      <w:r w:rsidRPr="00D9597A">
        <w:rPr>
          <w:rFonts w:ascii="Avenir Next" w:hAnsi="Avenir Next" w:cs="Arial"/>
          <w:color w:val="808080" w:themeColor="background1" w:themeShade="80"/>
          <w:sz w:val="22"/>
          <w:szCs w:val="22"/>
          <w:lang w:val="en-GB"/>
        </w:rPr>
        <w:t xml:space="preserve">execution against Mr. Strong’s assets </w:t>
      </w:r>
      <w:r w:rsidR="00D9597A">
        <w:rPr>
          <w:rFonts w:ascii="Avenir Next" w:hAnsi="Avenir Next" w:cs="Arial"/>
          <w:color w:val="808080" w:themeColor="background1" w:themeShade="80"/>
          <w:sz w:val="22"/>
          <w:szCs w:val="22"/>
          <w:lang w:val="en-GB"/>
        </w:rPr>
        <w:t>is</w:t>
      </w:r>
      <w:r w:rsidRPr="00D9597A">
        <w:rPr>
          <w:rFonts w:ascii="Avenir Next" w:hAnsi="Avenir Next" w:cs="Arial"/>
          <w:color w:val="808080" w:themeColor="background1" w:themeShade="80"/>
          <w:sz w:val="22"/>
          <w:szCs w:val="22"/>
          <w:lang w:val="en-GB"/>
        </w:rPr>
        <w:t xml:space="preserve"> stayed to the extent that it has not been stayed under Article 20(1)(b</w:t>
      </w:r>
      <w:proofErr w:type="gramStart"/>
      <w:r w:rsidRPr="00D9597A">
        <w:rPr>
          <w:rFonts w:ascii="Avenir Next" w:hAnsi="Avenir Next" w:cs="Arial"/>
          <w:color w:val="808080" w:themeColor="background1" w:themeShade="80"/>
          <w:sz w:val="22"/>
          <w:szCs w:val="22"/>
          <w:lang w:val="en-GB"/>
        </w:rPr>
        <w:t>);</w:t>
      </w:r>
      <w:proofErr w:type="gramEnd"/>
    </w:p>
    <w:p w14:paraId="5D9ED18E" w14:textId="77777777" w:rsidR="00D9597A" w:rsidRPr="00D9597A" w:rsidRDefault="00D9597A" w:rsidP="00D9597A">
      <w:pPr>
        <w:pStyle w:val="ListParagraph"/>
        <w:numPr>
          <w:ilvl w:val="0"/>
          <w:numId w:val="34"/>
        </w:numPr>
        <w:autoSpaceDE w:val="0"/>
        <w:autoSpaceDN w:val="0"/>
        <w:adjustRightInd w:val="0"/>
        <w:ind w:left="851" w:hanging="425"/>
        <w:jc w:val="both"/>
        <w:rPr>
          <w:rFonts w:ascii="Avenir Next" w:hAnsi="Avenir Next" w:cs="Arial"/>
          <w:color w:val="808080" w:themeColor="background1" w:themeShade="80"/>
          <w:sz w:val="22"/>
          <w:szCs w:val="22"/>
          <w:lang w:val="en-GB"/>
        </w:rPr>
      </w:pPr>
      <w:r w:rsidRPr="00D9597A">
        <w:rPr>
          <w:rFonts w:ascii="Avenir Next" w:eastAsia="TimesNewRomanPSMT" w:hAnsi="Avenir Next" w:cs="TimesNewRomanPSMT"/>
          <w:color w:val="808080" w:themeColor="background1" w:themeShade="80"/>
          <w:sz w:val="22"/>
          <w:szCs w:val="22"/>
          <w:lang w:val="en-ZA"/>
        </w:rPr>
        <w:t xml:space="preserve">the right to transfer, encumber, or otherwise dispose of any assets of </w:t>
      </w:r>
      <w:r>
        <w:rPr>
          <w:rFonts w:ascii="Avenir Next" w:eastAsia="TimesNewRomanPSMT" w:hAnsi="Avenir Next" w:cs="TimesNewRomanPSMT"/>
          <w:color w:val="808080" w:themeColor="background1" w:themeShade="80"/>
          <w:sz w:val="22"/>
          <w:szCs w:val="22"/>
          <w:lang w:val="en-ZA"/>
        </w:rPr>
        <w:t>Mr. Strong</w:t>
      </w:r>
      <w:r w:rsidRPr="00D9597A">
        <w:rPr>
          <w:rFonts w:ascii="Avenir Next" w:eastAsia="TimesNewRomanPSMT" w:hAnsi="Avenir Next" w:cs="TimesNewRomanPSMT"/>
          <w:color w:val="808080" w:themeColor="background1" w:themeShade="80"/>
          <w:sz w:val="22"/>
          <w:szCs w:val="22"/>
          <w:lang w:val="en-ZA"/>
        </w:rPr>
        <w:t xml:space="preserve"> </w:t>
      </w:r>
      <w:r>
        <w:rPr>
          <w:rFonts w:ascii="Avenir Next" w:eastAsia="TimesNewRomanPSMT" w:hAnsi="Avenir Next" w:cs="TimesNewRomanPSMT"/>
          <w:color w:val="808080" w:themeColor="background1" w:themeShade="80"/>
          <w:sz w:val="22"/>
          <w:szCs w:val="22"/>
          <w:lang w:val="en-ZA"/>
        </w:rPr>
        <w:t xml:space="preserve">is suspended </w:t>
      </w:r>
      <w:r w:rsidRPr="00D9597A">
        <w:rPr>
          <w:rFonts w:ascii="Avenir Next" w:eastAsia="TimesNewRomanPSMT" w:hAnsi="Avenir Next" w:cs="TimesNewRomanPSMT"/>
          <w:color w:val="808080" w:themeColor="background1" w:themeShade="80"/>
          <w:sz w:val="22"/>
          <w:szCs w:val="22"/>
          <w:lang w:val="en-ZA"/>
        </w:rPr>
        <w:t xml:space="preserve">to the extent this right has not been suspended under </w:t>
      </w:r>
      <w:r>
        <w:rPr>
          <w:rFonts w:ascii="Avenir Next" w:eastAsia="TimesNewRomanPSMT" w:hAnsi="Avenir Next" w:cs="TimesNewRomanPSMT"/>
          <w:color w:val="808080" w:themeColor="background1" w:themeShade="80"/>
          <w:sz w:val="22"/>
          <w:szCs w:val="22"/>
          <w:lang w:val="en-ZA"/>
        </w:rPr>
        <w:t>A</w:t>
      </w:r>
      <w:r w:rsidRPr="00D9597A">
        <w:rPr>
          <w:rFonts w:ascii="Avenir Next" w:eastAsia="TimesNewRomanPSMT" w:hAnsi="Avenir Next" w:cs="TimesNewRomanPSMT"/>
          <w:color w:val="808080" w:themeColor="background1" w:themeShade="80"/>
          <w:sz w:val="22"/>
          <w:szCs w:val="22"/>
          <w:lang w:val="en-ZA"/>
        </w:rPr>
        <w:t>rticle 20</w:t>
      </w:r>
      <w:r>
        <w:rPr>
          <w:rFonts w:ascii="Avenir Next" w:eastAsia="TimesNewRomanPSMT" w:hAnsi="Avenir Next" w:cs="TimesNewRomanPSMT"/>
          <w:color w:val="808080" w:themeColor="background1" w:themeShade="80"/>
          <w:sz w:val="22"/>
          <w:szCs w:val="22"/>
          <w:lang w:val="en-ZA"/>
        </w:rPr>
        <w:t>(1)(c</w:t>
      </w:r>
      <w:proofErr w:type="gramStart"/>
      <w:r>
        <w:rPr>
          <w:rFonts w:ascii="Avenir Next" w:eastAsia="TimesNewRomanPSMT" w:hAnsi="Avenir Next" w:cs="TimesNewRomanPSMT"/>
          <w:color w:val="808080" w:themeColor="background1" w:themeShade="80"/>
          <w:sz w:val="22"/>
          <w:szCs w:val="22"/>
          <w:lang w:val="en-ZA"/>
        </w:rPr>
        <w:t>);</w:t>
      </w:r>
      <w:proofErr w:type="gramEnd"/>
    </w:p>
    <w:p w14:paraId="39ED30F2" w14:textId="30DA165E" w:rsidR="00C04D22" w:rsidRPr="00D9597A" w:rsidRDefault="00C04D22" w:rsidP="00D9597A">
      <w:pPr>
        <w:pStyle w:val="ListParagraph"/>
        <w:numPr>
          <w:ilvl w:val="0"/>
          <w:numId w:val="34"/>
        </w:numPr>
        <w:autoSpaceDE w:val="0"/>
        <w:autoSpaceDN w:val="0"/>
        <w:adjustRightInd w:val="0"/>
        <w:ind w:left="851" w:hanging="425"/>
        <w:jc w:val="both"/>
        <w:rPr>
          <w:rFonts w:ascii="Avenir Next" w:hAnsi="Avenir Next" w:cs="Arial"/>
          <w:color w:val="808080" w:themeColor="background1" w:themeShade="80"/>
          <w:sz w:val="22"/>
          <w:szCs w:val="22"/>
          <w:lang w:val="en-GB"/>
        </w:rPr>
      </w:pPr>
      <w:r w:rsidRPr="00D9597A">
        <w:rPr>
          <w:rFonts w:ascii="Avenir Next" w:hAnsi="Avenir Next" w:cs="Arial"/>
          <w:color w:val="808080" w:themeColor="background1" w:themeShade="80"/>
          <w:sz w:val="22"/>
          <w:szCs w:val="22"/>
          <w:lang w:val="en-GB"/>
        </w:rPr>
        <w:t xml:space="preserve">the administration or realisation of the debtors’ assets (or a part thereof) located in New Zealand </w:t>
      </w:r>
      <w:r w:rsidR="00D9597A" w:rsidRPr="00D9597A">
        <w:rPr>
          <w:rFonts w:ascii="Avenir Next" w:hAnsi="Avenir Next" w:cs="Arial"/>
          <w:color w:val="808080" w:themeColor="background1" w:themeShade="80"/>
          <w:sz w:val="22"/>
          <w:szCs w:val="22"/>
          <w:lang w:val="en-GB"/>
        </w:rPr>
        <w:t>is</w:t>
      </w:r>
      <w:r w:rsidRPr="00D9597A">
        <w:rPr>
          <w:rFonts w:ascii="Avenir Next" w:hAnsi="Avenir Next" w:cs="Arial"/>
          <w:color w:val="808080" w:themeColor="background1" w:themeShade="80"/>
          <w:sz w:val="22"/>
          <w:szCs w:val="22"/>
          <w:lang w:val="en-GB"/>
        </w:rPr>
        <w:t xml:space="preserve"> entrusted to Ms. </w:t>
      </w:r>
      <w:proofErr w:type="gramStart"/>
      <w:r w:rsidRPr="00D9597A">
        <w:rPr>
          <w:rFonts w:ascii="Avenir Next" w:hAnsi="Avenir Next" w:cs="Arial"/>
          <w:color w:val="808080" w:themeColor="background1" w:themeShade="80"/>
          <w:sz w:val="22"/>
          <w:szCs w:val="22"/>
          <w:lang w:val="en-GB"/>
        </w:rPr>
        <w:t>Finder</w:t>
      </w:r>
      <w:r w:rsidR="005D052E" w:rsidRPr="00D9597A">
        <w:rPr>
          <w:rFonts w:ascii="Avenir Next" w:hAnsi="Avenir Next" w:cs="Arial"/>
          <w:color w:val="808080" w:themeColor="background1" w:themeShade="80"/>
          <w:sz w:val="22"/>
          <w:szCs w:val="22"/>
          <w:lang w:val="en-GB"/>
        </w:rPr>
        <w:t>;</w:t>
      </w:r>
      <w:proofErr w:type="gramEnd"/>
    </w:p>
    <w:p w14:paraId="031FEC1C" w14:textId="42C1F5E4" w:rsidR="00C04D22" w:rsidRDefault="00C04D22" w:rsidP="007016AB">
      <w:pPr>
        <w:pStyle w:val="ListParagraph"/>
        <w:autoSpaceDE w:val="0"/>
        <w:autoSpaceDN w:val="0"/>
        <w:adjustRightInd w:val="0"/>
        <w:ind w:left="426"/>
        <w:jc w:val="both"/>
        <w:rPr>
          <w:rFonts w:ascii="Avenir Next" w:hAnsi="Avenir Next" w:cs="Arial"/>
          <w:color w:val="808080" w:themeColor="background1" w:themeShade="80"/>
          <w:sz w:val="22"/>
          <w:szCs w:val="22"/>
          <w:lang w:val="en-GB"/>
        </w:rPr>
      </w:pPr>
    </w:p>
    <w:p w14:paraId="5657506D" w14:textId="4154FDF4" w:rsidR="00F325B9" w:rsidRDefault="00F325B9" w:rsidP="007016AB">
      <w:pPr>
        <w:pStyle w:val="ListParagraph"/>
        <w:autoSpaceDE w:val="0"/>
        <w:autoSpaceDN w:val="0"/>
        <w:adjustRightInd w:val="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an application for recognition is not granted, i</w:t>
      </w:r>
      <w:r w:rsidRPr="001976E1">
        <w:rPr>
          <w:rFonts w:ascii="Avenir Next" w:hAnsi="Avenir Next" w:cs="Arial"/>
          <w:color w:val="808080" w:themeColor="background1" w:themeShade="80"/>
          <w:sz w:val="22"/>
          <w:szCs w:val="22"/>
          <w:lang w:val="en-GB"/>
        </w:rPr>
        <w:t xml:space="preserve">n terms of Section 8 of the Insolvency </w:t>
      </w:r>
      <w:proofErr w:type="spellStart"/>
      <w:r w:rsidRPr="001976E1">
        <w:rPr>
          <w:rFonts w:ascii="Avenir Next" w:hAnsi="Avenir Next" w:cs="Arial"/>
          <w:color w:val="808080" w:themeColor="background1" w:themeShade="80"/>
          <w:sz w:val="22"/>
          <w:szCs w:val="22"/>
          <w:lang w:val="en-GB"/>
        </w:rPr>
        <w:t>Crossborder</w:t>
      </w:r>
      <w:proofErr w:type="spellEnd"/>
      <w:r w:rsidRPr="001976E1">
        <w:rPr>
          <w:rFonts w:ascii="Avenir Next" w:hAnsi="Avenir Next" w:cs="Arial"/>
          <w:color w:val="808080" w:themeColor="background1" w:themeShade="80"/>
          <w:sz w:val="22"/>
          <w:szCs w:val="22"/>
          <w:lang w:val="en-GB"/>
        </w:rPr>
        <w:t xml:space="preserve"> Act, read with Article 1(a) of Schedule 1 of the said Act, a foreign court or a foreign representative can seek assistance in New Zealand in connection with a foreign proceeding. </w:t>
      </w:r>
      <w:r>
        <w:rPr>
          <w:rFonts w:ascii="Avenir Next" w:hAnsi="Avenir Next" w:cs="Arial"/>
          <w:color w:val="808080" w:themeColor="background1" w:themeShade="80"/>
          <w:sz w:val="22"/>
          <w:szCs w:val="22"/>
          <w:lang w:val="en-GB"/>
        </w:rPr>
        <w:t xml:space="preserve">Ms. Finder can therefore request the UK High Court to issue a Letter of Request to the New Zealand High Court seeking assistance. </w:t>
      </w:r>
      <w:r w:rsidRPr="001976E1">
        <w:rPr>
          <w:rFonts w:ascii="Avenir Next" w:hAnsi="Avenir Next" w:cs="Arial"/>
          <w:color w:val="808080" w:themeColor="background1" w:themeShade="80"/>
          <w:sz w:val="22"/>
          <w:szCs w:val="22"/>
          <w:lang w:val="en-GB"/>
        </w:rPr>
        <w:t>Ms. Finder can for example apply</w:t>
      </w:r>
      <w:r>
        <w:rPr>
          <w:rFonts w:ascii="Avenir Next" w:hAnsi="Avenir Next" w:cs="Arial"/>
          <w:color w:val="808080" w:themeColor="background1" w:themeShade="80"/>
          <w:sz w:val="22"/>
          <w:szCs w:val="22"/>
          <w:lang w:val="en-GB"/>
        </w:rPr>
        <w:t xml:space="preserve"> for assistance in terms whereof she will be enabled to</w:t>
      </w:r>
      <w:r w:rsidR="00180392">
        <w:rPr>
          <w:rFonts w:ascii="Avenir Next" w:hAnsi="Avenir Next" w:cs="Arial"/>
          <w:color w:val="808080" w:themeColor="background1" w:themeShade="80"/>
          <w:sz w:val="22"/>
          <w:szCs w:val="22"/>
          <w:lang w:val="en-GB"/>
        </w:rPr>
        <w:t xml:space="preserve"> attach and</w:t>
      </w:r>
      <w:r>
        <w:rPr>
          <w:rFonts w:ascii="Avenir Next" w:hAnsi="Avenir Next" w:cs="Arial"/>
          <w:color w:val="808080" w:themeColor="background1" w:themeShade="80"/>
          <w:sz w:val="22"/>
          <w:szCs w:val="22"/>
          <w:lang w:val="en-GB"/>
        </w:rPr>
        <w:t xml:space="preserve"> realise the assets found in New Zealand.</w:t>
      </w:r>
    </w:p>
    <w:p w14:paraId="0072697F" w14:textId="77777777" w:rsidR="00F325B9" w:rsidRPr="001976E1" w:rsidRDefault="00F325B9" w:rsidP="007016AB">
      <w:pPr>
        <w:pStyle w:val="ListParagraph"/>
        <w:autoSpaceDE w:val="0"/>
        <w:autoSpaceDN w:val="0"/>
        <w:adjustRightInd w:val="0"/>
        <w:ind w:left="426"/>
        <w:jc w:val="both"/>
        <w:rPr>
          <w:rFonts w:ascii="Avenir Next" w:hAnsi="Avenir Next" w:cs="Arial"/>
          <w:color w:val="808080" w:themeColor="background1" w:themeShade="80"/>
          <w:sz w:val="22"/>
          <w:szCs w:val="22"/>
          <w:lang w:val="en-GB"/>
        </w:rPr>
      </w:pPr>
    </w:p>
    <w:p w14:paraId="1A477FEE" w14:textId="77777777" w:rsidR="00036B43" w:rsidRPr="006746A0" w:rsidRDefault="00036B43" w:rsidP="00036B43">
      <w:pPr>
        <w:autoSpaceDE w:val="0"/>
        <w:autoSpaceDN w:val="0"/>
        <w:adjustRightInd w:val="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4.2.2 [maximum 3 marks]</w:t>
      </w:r>
    </w:p>
    <w:p w14:paraId="4403A02F" w14:textId="77777777" w:rsidR="00036B43" w:rsidRPr="006746A0" w:rsidRDefault="00036B43" w:rsidP="00036B43">
      <w:pPr>
        <w:autoSpaceDE w:val="0"/>
        <w:autoSpaceDN w:val="0"/>
        <w:adjustRightInd w:val="0"/>
        <w:jc w:val="both"/>
        <w:rPr>
          <w:rFonts w:ascii="Avenir Next" w:hAnsi="Avenir Next" w:cs="Arial"/>
          <w:b/>
          <w:bCs/>
          <w:sz w:val="22"/>
          <w:szCs w:val="22"/>
          <w:lang w:val="en-GB"/>
        </w:rPr>
      </w:pPr>
    </w:p>
    <w:bookmarkEnd w:id="0"/>
    <w:p w14:paraId="5A24F2EE" w14:textId="5BE27477" w:rsidR="00036B43" w:rsidRPr="006746A0" w:rsidRDefault="00036B43" w:rsidP="00036B43">
      <w:pPr>
        <w:autoSpaceDE w:val="0"/>
        <w:autoSpaceDN w:val="0"/>
        <w:adjustRightInd w:val="0"/>
        <w:jc w:val="both"/>
        <w:rPr>
          <w:rFonts w:ascii="Avenir Next" w:hAnsi="Avenir Next" w:cs="Arial"/>
          <w:sz w:val="22"/>
          <w:szCs w:val="22"/>
          <w:lang w:val="en-GB"/>
        </w:rPr>
      </w:pPr>
      <w:r w:rsidRPr="006746A0">
        <w:rPr>
          <w:rFonts w:ascii="Avenir Next" w:hAnsi="Avenir Next" w:cs="Arial"/>
          <w:sz w:val="22"/>
          <w:szCs w:val="22"/>
          <w:lang w:val="en-GB"/>
        </w:rPr>
        <w:t xml:space="preserve">Do you think an application for recognition would be successful? </w:t>
      </w:r>
      <w:r w:rsidR="00B261A4">
        <w:rPr>
          <w:rFonts w:ascii="Avenir Next" w:hAnsi="Avenir Next" w:cs="Arial"/>
          <w:sz w:val="22"/>
          <w:szCs w:val="22"/>
          <w:lang w:val="en-GB"/>
        </w:rPr>
        <w:t>Explain w</w:t>
      </w:r>
      <w:r w:rsidRPr="006746A0">
        <w:rPr>
          <w:rFonts w:ascii="Avenir Next" w:hAnsi="Avenir Next" w:cs="Arial"/>
          <w:sz w:val="22"/>
          <w:szCs w:val="22"/>
          <w:lang w:val="en-GB"/>
        </w:rPr>
        <w:t>hy or why not?</w:t>
      </w:r>
    </w:p>
    <w:p w14:paraId="568875B8" w14:textId="77777777" w:rsidR="00036B43" w:rsidRPr="006746A0" w:rsidRDefault="00036B43" w:rsidP="00036B43">
      <w:pPr>
        <w:autoSpaceDE w:val="0"/>
        <w:autoSpaceDN w:val="0"/>
        <w:adjustRightInd w:val="0"/>
        <w:jc w:val="both"/>
        <w:rPr>
          <w:rFonts w:ascii="Avenir Next" w:hAnsi="Avenir Next" w:cs="Arial"/>
          <w:sz w:val="22"/>
          <w:szCs w:val="22"/>
          <w:lang w:val="en-GB"/>
        </w:rPr>
      </w:pPr>
    </w:p>
    <w:p w14:paraId="7AB684DB" w14:textId="19282ED2" w:rsidR="00E40090" w:rsidRDefault="00CD7D14" w:rsidP="00CD7D14">
      <w:pPr>
        <w:pStyle w:val="AODocTxt"/>
        <w:spacing w:before="0"/>
        <w:rPr>
          <w:rFonts w:ascii="Avenir Next" w:hAnsi="Avenir Next" w:cs="Arial"/>
          <w:color w:val="808080" w:themeColor="background1" w:themeShade="80"/>
          <w:lang w:val="en-GB"/>
        </w:rPr>
      </w:pPr>
      <w:r w:rsidRPr="004F5C93">
        <w:rPr>
          <w:rFonts w:ascii="Avenir Next" w:hAnsi="Avenir Next"/>
          <w:color w:val="808080" w:themeColor="background1" w:themeShade="80"/>
          <w:lang w:val="en-ZA"/>
        </w:rPr>
        <w:t xml:space="preserve">In </w:t>
      </w:r>
      <w:r w:rsidR="00B40E84">
        <w:rPr>
          <w:rFonts w:ascii="Avenir Next" w:hAnsi="Avenir Next"/>
          <w:color w:val="808080" w:themeColor="background1" w:themeShade="80"/>
          <w:lang w:val="en-ZA"/>
        </w:rPr>
        <w:t xml:space="preserve">considering what is stated hereinabove under 4.1 with reference to the factors that </w:t>
      </w:r>
      <w:proofErr w:type="gramStart"/>
      <w:r w:rsidR="00B40E84">
        <w:rPr>
          <w:rFonts w:ascii="Avenir Next" w:hAnsi="Avenir Next"/>
          <w:color w:val="808080" w:themeColor="background1" w:themeShade="80"/>
          <w:lang w:val="en-ZA"/>
        </w:rPr>
        <w:t>have to</w:t>
      </w:r>
      <w:proofErr w:type="gramEnd"/>
      <w:r w:rsidR="00B40E84">
        <w:rPr>
          <w:rFonts w:ascii="Avenir Next" w:hAnsi="Avenir Next"/>
          <w:color w:val="808080" w:themeColor="background1" w:themeShade="80"/>
          <w:lang w:val="en-ZA"/>
        </w:rPr>
        <w:t xml:space="preserve"> be considered in terms of </w:t>
      </w:r>
      <w:r w:rsidR="00B40E84" w:rsidRPr="008A1AB1">
        <w:rPr>
          <w:rFonts w:ascii="Avenir Next" w:hAnsi="Avenir Next" w:cs="Arial"/>
          <w:color w:val="808080" w:themeColor="background1" w:themeShade="80"/>
          <w:lang w:val="en-GB"/>
        </w:rPr>
        <w:t xml:space="preserve">Article 17 of Schedule 1 of the Insolvency </w:t>
      </w:r>
      <w:proofErr w:type="spellStart"/>
      <w:r w:rsidR="00B40E84" w:rsidRPr="008A1AB1">
        <w:rPr>
          <w:rFonts w:ascii="Avenir Next" w:hAnsi="Avenir Next" w:cs="Arial"/>
          <w:color w:val="808080" w:themeColor="background1" w:themeShade="80"/>
          <w:lang w:val="en-GB"/>
        </w:rPr>
        <w:t>Crossborder</w:t>
      </w:r>
      <w:proofErr w:type="spellEnd"/>
      <w:r w:rsidR="00B40E84" w:rsidRPr="008A1AB1">
        <w:rPr>
          <w:rFonts w:ascii="Avenir Next" w:hAnsi="Avenir Next" w:cs="Arial"/>
          <w:color w:val="808080" w:themeColor="background1" w:themeShade="80"/>
          <w:lang w:val="en-GB"/>
        </w:rPr>
        <w:t xml:space="preserve"> Act </w:t>
      </w:r>
      <w:r w:rsidR="00B40E84">
        <w:rPr>
          <w:rFonts w:ascii="Avenir Next" w:hAnsi="Avenir Next"/>
          <w:color w:val="808080" w:themeColor="background1" w:themeShade="80"/>
          <w:lang w:val="en-ZA"/>
        </w:rPr>
        <w:t>when assessing whether to recognise the bankruptcy in New Zealand</w:t>
      </w:r>
      <w:r w:rsidRPr="004F5C93">
        <w:rPr>
          <w:rFonts w:ascii="Avenir Next" w:hAnsi="Avenir Next"/>
          <w:color w:val="808080" w:themeColor="background1" w:themeShade="80"/>
          <w:lang w:val="en-ZA"/>
        </w:rPr>
        <w:t xml:space="preserve">, </w:t>
      </w:r>
      <w:r w:rsidR="00B40E84">
        <w:rPr>
          <w:rFonts w:ascii="Avenir Next" w:hAnsi="Avenir Next"/>
          <w:color w:val="808080" w:themeColor="background1" w:themeShade="80"/>
          <w:lang w:val="en-ZA"/>
        </w:rPr>
        <w:t xml:space="preserve">the </w:t>
      </w:r>
      <w:r w:rsidR="00E40090">
        <w:rPr>
          <w:rFonts w:ascii="Avenir Next" w:hAnsi="Avenir Next" w:cs="Arial"/>
          <w:color w:val="808080" w:themeColor="background1" w:themeShade="80"/>
          <w:lang w:val="en-GB"/>
        </w:rPr>
        <w:t>bankruptcy</w:t>
      </w:r>
      <w:r w:rsidR="00E40090">
        <w:rPr>
          <w:rFonts w:ascii="Avenir Next" w:hAnsi="Avenir Next"/>
          <w:color w:val="808080" w:themeColor="background1" w:themeShade="80"/>
          <w:lang w:val="en-ZA"/>
        </w:rPr>
        <w:t xml:space="preserve"> proceedings in the UK</w:t>
      </w:r>
      <w:r w:rsidRPr="004F5C93">
        <w:rPr>
          <w:rFonts w:ascii="Avenir Next" w:hAnsi="Avenir Next"/>
          <w:color w:val="808080" w:themeColor="background1" w:themeShade="80"/>
          <w:lang w:val="en-ZA"/>
        </w:rPr>
        <w:t xml:space="preserve"> will be considered a foreign proceeding, as it meets all the requirements listed in the definition</w:t>
      </w:r>
      <w:r w:rsidR="00B40E84">
        <w:rPr>
          <w:rFonts w:ascii="Avenir Next" w:hAnsi="Avenir Next"/>
          <w:color w:val="808080" w:themeColor="background1" w:themeShade="80"/>
          <w:lang w:val="en-ZA"/>
        </w:rPr>
        <w:t xml:space="preserve"> thereof</w:t>
      </w:r>
      <w:r w:rsidRPr="004F5C93">
        <w:rPr>
          <w:rFonts w:ascii="Avenir Next" w:hAnsi="Avenir Next"/>
          <w:color w:val="808080" w:themeColor="background1" w:themeShade="80"/>
          <w:lang w:val="en-ZA"/>
        </w:rPr>
        <w:t>.</w:t>
      </w:r>
      <w:r w:rsidR="00B40E84">
        <w:rPr>
          <w:rFonts w:ascii="Avenir Next" w:hAnsi="Avenir Next"/>
          <w:color w:val="808080" w:themeColor="background1" w:themeShade="80"/>
          <w:lang w:val="en-ZA"/>
        </w:rPr>
        <w:t xml:space="preserve"> </w:t>
      </w:r>
      <w:r w:rsidR="00E40090">
        <w:rPr>
          <w:rFonts w:ascii="Avenir Next" w:hAnsi="Avenir Next" w:cs="Arial"/>
          <w:color w:val="808080" w:themeColor="background1" w:themeShade="80"/>
          <w:lang w:val="en-GB"/>
        </w:rPr>
        <w:t>Ms. Finder will</w:t>
      </w:r>
      <w:r w:rsidR="0082664D">
        <w:rPr>
          <w:rFonts w:ascii="Avenir Next" w:hAnsi="Avenir Next" w:cs="Arial"/>
          <w:color w:val="808080" w:themeColor="background1" w:themeShade="80"/>
          <w:lang w:val="en-GB"/>
        </w:rPr>
        <w:t xml:space="preserve"> further</w:t>
      </w:r>
      <w:r w:rsidR="00E40090">
        <w:rPr>
          <w:rFonts w:ascii="Avenir Next" w:hAnsi="Avenir Next" w:cs="Arial"/>
          <w:color w:val="808080" w:themeColor="background1" w:themeShade="80"/>
          <w:lang w:val="en-GB"/>
        </w:rPr>
        <w:t xml:space="preserve"> be considered a foreign representative, as she was appointed in the UK as Trustee and therefore authorised to administer the insolvent estate of Mr. Storm.</w:t>
      </w:r>
    </w:p>
    <w:p w14:paraId="62AF3FC3" w14:textId="77777777" w:rsidR="00CD7D14" w:rsidRDefault="00CD7D14" w:rsidP="00CD7D14">
      <w:pPr>
        <w:pStyle w:val="AODocTxt"/>
        <w:spacing w:before="0"/>
        <w:rPr>
          <w:rFonts w:ascii="Avenir Next" w:hAnsi="Avenir Next"/>
          <w:color w:val="808080" w:themeColor="background1" w:themeShade="80"/>
          <w:lang w:val="en-ZA"/>
        </w:rPr>
      </w:pPr>
    </w:p>
    <w:p w14:paraId="782E04F6" w14:textId="41611A41" w:rsidR="00CD7D14" w:rsidRDefault="00CD7D14" w:rsidP="00CD7D14">
      <w:pPr>
        <w:pStyle w:val="AODocTxt"/>
        <w:spacing w:before="0"/>
        <w:rPr>
          <w:rFonts w:ascii="Avenir Next" w:hAnsi="Avenir Next"/>
          <w:color w:val="808080" w:themeColor="background1" w:themeShade="80"/>
          <w:lang w:val="en-ZA"/>
        </w:rPr>
      </w:pPr>
      <w:r>
        <w:rPr>
          <w:rFonts w:ascii="Avenir Next" w:hAnsi="Avenir Next"/>
          <w:color w:val="808080" w:themeColor="background1" w:themeShade="80"/>
          <w:lang w:val="en-ZA"/>
        </w:rPr>
        <w:t xml:space="preserve">The English </w:t>
      </w:r>
      <w:r w:rsidR="0082664D">
        <w:rPr>
          <w:rFonts w:ascii="Avenir Next" w:hAnsi="Avenir Next"/>
          <w:color w:val="808080" w:themeColor="background1" w:themeShade="80"/>
          <w:lang w:val="en-ZA"/>
        </w:rPr>
        <w:t>bankruptcy</w:t>
      </w:r>
      <w:r>
        <w:rPr>
          <w:rFonts w:ascii="Avenir Next" w:hAnsi="Avenir Next"/>
          <w:color w:val="808080" w:themeColor="background1" w:themeShade="80"/>
          <w:lang w:val="en-ZA"/>
        </w:rPr>
        <w:t xml:space="preserve"> is therefore </w:t>
      </w:r>
      <w:r w:rsidR="0082664D">
        <w:rPr>
          <w:rFonts w:ascii="Avenir Next" w:hAnsi="Avenir Next"/>
          <w:color w:val="808080" w:themeColor="background1" w:themeShade="80"/>
          <w:lang w:val="en-ZA"/>
        </w:rPr>
        <w:t>capable of being recognised by the High Court in New Zealand</w:t>
      </w:r>
      <w:r>
        <w:rPr>
          <w:rFonts w:ascii="Avenir Next" w:hAnsi="Avenir Next"/>
          <w:color w:val="808080" w:themeColor="background1" w:themeShade="80"/>
          <w:lang w:val="en-ZA"/>
        </w:rPr>
        <w:t>.</w:t>
      </w:r>
    </w:p>
    <w:p w14:paraId="18814B81" w14:textId="77777777" w:rsidR="00CD7D14" w:rsidRPr="004F5C93" w:rsidRDefault="00CD7D14" w:rsidP="00CD7D14">
      <w:pPr>
        <w:pStyle w:val="AODocTxt"/>
        <w:spacing w:before="0"/>
        <w:ind w:left="720"/>
        <w:rPr>
          <w:rFonts w:ascii="Avenir Next" w:hAnsi="Avenir Next"/>
          <w:color w:val="808080" w:themeColor="background1" w:themeShade="80"/>
          <w:lang w:val="en-ZA"/>
        </w:rPr>
      </w:pPr>
    </w:p>
    <w:p w14:paraId="333A4A56" w14:textId="5ED3E335" w:rsidR="00CD7D14" w:rsidRPr="004F5C93" w:rsidRDefault="00CD7D14" w:rsidP="00CD7D14">
      <w:pPr>
        <w:jc w:val="both"/>
        <w:rPr>
          <w:rFonts w:ascii="Avenir Next" w:hAnsi="Avenir Next" w:cs="Arial"/>
          <w:color w:val="808080" w:themeColor="background1" w:themeShade="80"/>
          <w:sz w:val="22"/>
          <w:szCs w:val="22"/>
          <w:lang w:val="en-ZA"/>
        </w:rPr>
      </w:pPr>
      <w:r w:rsidRPr="004F5C93">
        <w:rPr>
          <w:rFonts w:ascii="Avenir Next" w:hAnsi="Avenir Next" w:cs="Arial"/>
          <w:color w:val="808080" w:themeColor="background1" w:themeShade="80"/>
          <w:sz w:val="22"/>
          <w:szCs w:val="22"/>
          <w:lang w:val="en-ZA"/>
        </w:rPr>
        <w:t xml:space="preserve">The foreign proceeding </w:t>
      </w:r>
      <w:r w:rsidR="009E1D55">
        <w:rPr>
          <w:rFonts w:ascii="Avenir Next" w:hAnsi="Avenir Next" w:cs="Arial"/>
          <w:color w:val="808080" w:themeColor="background1" w:themeShade="80"/>
          <w:sz w:val="22"/>
          <w:szCs w:val="22"/>
          <w:lang w:val="en-ZA"/>
        </w:rPr>
        <w:t>will</w:t>
      </w:r>
      <w:r w:rsidRPr="004F5C93">
        <w:rPr>
          <w:rFonts w:ascii="Avenir Next" w:hAnsi="Avenir Next" w:cs="Arial"/>
          <w:color w:val="808080" w:themeColor="background1" w:themeShade="80"/>
          <w:sz w:val="22"/>
          <w:szCs w:val="22"/>
          <w:lang w:val="en-ZA"/>
        </w:rPr>
        <w:t xml:space="preserve"> be recognised as a foreign main proceeding if </w:t>
      </w:r>
      <w:r w:rsidR="00C37E80">
        <w:rPr>
          <w:rFonts w:ascii="Avenir Next" w:hAnsi="Avenir Next" w:cs="Arial"/>
          <w:color w:val="808080" w:themeColor="background1" w:themeShade="80"/>
          <w:sz w:val="22"/>
          <w:szCs w:val="22"/>
          <w:lang w:val="en-ZA"/>
        </w:rPr>
        <w:t>Mr. Strong</w:t>
      </w:r>
      <w:r w:rsidRPr="004F5C93">
        <w:rPr>
          <w:rFonts w:ascii="Avenir Next" w:hAnsi="Avenir Next" w:cs="Arial"/>
          <w:color w:val="808080" w:themeColor="background1" w:themeShade="80"/>
          <w:sz w:val="22"/>
          <w:szCs w:val="22"/>
          <w:lang w:val="en-ZA"/>
        </w:rPr>
        <w:t xml:space="preserve"> has </w:t>
      </w:r>
      <w:r w:rsidR="00C37E80">
        <w:rPr>
          <w:rFonts w:ascii="Avenir Next" w:hAnsi="Avenir Next" w:cs="Arial"/>
          <w:color w:val="808080" w:themeColor="background1" w:themeShade="80"/>
          <w:sz w:val="22"/>
          <w:szCs w:val="22"/>
          <w:lang w:val="en-ZA"/>
        </w:rPr>
        <w:t>his centre of main interest (“</w:t>
      </w:r>
      <w:r w:rsidRPr="004F5C93">
        <w:rPr>
          <w:rFonts w:ascii="Avenir Next" w:hAnsi="Avenir Next" w:cs="Arial"/>
          <w:color w:val="808080" w:themeColor="background1" w:themeShade="80"/>
          <w:sz w:val="22"/>
          <w:szCs w:val="22"/>
          <w:lang w:val="en-ZA"/>
        </w:rPr>
        <w:t>COMI</w:t>
      </w:r>
      <w:r w:rsidR="00C37E80">
        <w:rPr>
          <w:rFonts w:ascii="Avenir Next" w:hAnsi="Avenir Next" w:cs="Arial"/>
          <w:color w:val="808080" w:themeColor="background1" w:themeShade="80"/>
          <w:sz w:val="22"/>
          <w:szCs w:val="22"/>
          <w:lang w:val="en-ZA"/>
        </w:rPr>
        <w:t>”)</w:t>
      </w:r>
      <w:r w:rsidRPr="004F5C93">
        <w:rPr>
          <w:rFonts w:ascii="Avenir Next" w:hAnsi="Avenir Next" w:cs="Arial"/>
          <w:color w:val="808080" w:themeColor="background1" w:themeShade="80"/>
          <w:sz w:val="22"/>
          <w:szCs w:val="22"/>
          <w:lang w:val="en-ZA"/>
        </w:rPr>
        <w:t xml:space="preserve"> in the foreign state where the foreign proceedings were opened</w:t>
      </w:r>
      <w:r>
        <w:rPr>
          <w:rFonts w:ascii="Avenir Next" w:hAnsi="Avenir Next" w:cs="Arial"/>
          <w:color w:val="808080" w:themeColor="background1" w:themeShade="80"/>
          <w:sz w:val="22"/>
          <w:szCs w:val="22"/>
          <w:lang w:val="en-ZA"/>
        </w:rPr>
        <w:t xml:space="preserve"> (</w:t>
      </w:r>
      <w:r w:rsidR="00681C43">
        <w:rPr>
          <w:rFonts w:ascii="Avenir Next" w:hAnsi="Avenir Next" w:cs="Arial"/>
          <w:color w:val="808080" w:themeColor="background1" w:themeShade="80"/>
          <w:sz w:val="22"/>
          <w:szCs w:val="22"/>
          <w:lang w:val="en-ZA"/>
        </w:rPr>
        <w:t>UK</w:t>
      </w:r>
      <w:r>
        <w:rPr>
          <w:rFonts w:ascii="Avenir Next" w:hAnsi="Avenir Next" w:cs="Arial"/>
          <w:color w:val="808080" w:themeColor="background1" w:themeShade="80"/>
          <w:sz w:val="22"/>
          <w:szCs w:val="22"/>
          <w:lang w:val="en-ZA"/>
        </w:rPr>
        <w:t>)</w:t>
      </w:r>
      <w:r w:rsidRPr="004F5C93">
        <w:rPr>
          <w:rFonts w:ascii="Avenir Next" w:hAnsi="Avenir Next" w:cs="Arial"/>
          <w:color w:val="808080" w:themeColor="background1" w:themeShade="80"/>
          <w:sz w:val="22"/>
          <w:szCs w:val="22"/>
          <w:lang w:val="en-ZA"/>
        </w:rPr>
        <w:t xml:space="preserve"> and as a foreign non-main proceeding if </w:t>
      </w:r>
      <w:r w:rsidR="00D1545D">
        <w:rPr>
          <w:rFonts w:ascii="Avenir Next" w:hAnsi="Avenir Next" w:cs="Arial"/>
          <w:color w:val="808080" w:themeColor="background1" w:themeShade="80"/>
          <w:sz w:val="22"/>
          <w:szCs w:val="22"/>
          <w:lang w:val="en-ZA"/>
        </w:rPr>
        <w:t>he</w:t>
      </w:r>
      <w:r w:rsidRPr="004F5C93">
        <w:rPr>
          <w:rFonts w:ascii="Avenir Next" w:hAnsi="Avenir Next" w:cs="Arial"/>
          <w:color w:val="808080" w:themeColor="background1" w:themeShade="80"/>
          <w:sz w:val="22"/>
          <w:szCs w:val="22"/>
          <w:lang w:val="en-ZA"/>
        </w:rPr>
        <w:t xml:space="preserve"> only has an establishment (defined in Article 2</w:t>
      </w:r>
      <w:r w:rsidR="00C37E80">
        <w:rPr>
          <w:rFonts w:ascii="Avenir Next" w:hAnsi="Avenir Next" w:cs="Arial"/>
          <w:color w:val="808080" w:themeColor="background1" w:themeShade="80"/>
          <w:sz w:val="22"/>
          <w:szCs w:val="22"/>
          <w:lang w:val="en-ZA"/>
        </w:rPr>
        <w:t>(f)</w:t>
      </w:r>
      <w:r w:rsidRPr="004F5C93">
        <w:rPr>
          <w:rFonts w:ascii="Avenir Next" w:hAnsi="Avenir Next" w:cs="Arial"/>
          <w:color w:val="808080" w:themeColor="background1" w:themeShade="80"/>
          <w:sz w:val="22"/>
          <w:szCs w:val="22"/>
          <w:lang w:val="en-ZA"/>
        </w:rPr>
        <w:t xml:space="preserve"> </w:t>
      </w:r>
      <w:r w:rsidR="00C37E80">
        <w:rPr>
          <w:rFonts w:ascii="Avenir Next" w:hAnsi="Avenir Next" w:cs="Arial"/>
          <w:color w:val="808080" w:themeColor="background1" w:themeShade="80"/>
          <w:sz w:val="22"/>
          <w:szCs w:val="22"/>
          <w:lang w:val="en-GB"/>
        </w:rPr>
        <w:t xml:space="preserve">of Schedule 1 of the Insolvency </w:t>
      </w:r>
      <w:proofErr w:type="spellStart"/>
      <w:r w:rsidR="00C37E80">
        <w:rPr>
          <w:rFonts w:ascii="Avenir Next" w:hAnsi="Avenir Next" w:cs="Arial"/>
          <w:color w:val="808080" w:themeColor="background1" w:themeShade="80"/>
          <w:sz w:val="22"/>
          <w:szCs w:val="22"/>
          <w:lang w:val="en-GB"/>
        </w:rPr>
        <w:t>Crossborder</w:t>
      </w:r>
      <w:proofErr w:type="spellEnd"/>
      <w:r w:rsidR="00C37E80">
        <w:rPr>
          <w:rFonts w:ascii="Avenir Next" w:hAnsi="Avenir Next" w:cs="Arial"/>
          <w:color w:val="808080" w:themeColor="background1" w:themeShade="80"/>
          <w:sz w:val="22"/>
          <w:szCs w:val="22"/>
          <w:lang w:val="en-GB"/>
        </w:rPr>
        <w:t xml:space="preserve"> Act</w:t>
      </w:r>
      <w:r w:rsidR="00C37E80" w:rsidRPr="004F5C93">
        <w:rPr>
          <w:rFonts w:ascii="Avenir Next" w:hAnsi="Avenir Next" w:cs="Arial"/>
          <w:color w:val="808080" w:themeColor="background1" w:themeShade="80"/>
          <w:sz w:val="22"/>
          <w:szCs w:val="22"/>
          <w:lang w:val="en-ZA"/>
        </w:rPr>
        <w:t xml:space="preserve"> </w:t>
      </w:r>
      <w:r w:rsidRPr="004F5C93">
        <w:rPr>
          <w:rFonts w:ascii="Avenir Next" w:hAnsi="Avenir Next" w:cs="Arial"/>
          <w:color w:val="808080" w:themeColor="background1" w:themeShade="80"/>
          <w:sz w:val="22"/>
          <w:szCs w:val="22"/>
          <w:lang w:val="en-ZA"/>
        </w:rPr>
        <w:t>as “</w:t>
      </w:r>
      <w:r w:rsidRPr="004F5C93">
        <w:rPr>
          <w:rFonts w:ascii="Avenir Next" w:hAnsi="Avenir Next" w:cs="Arial"/>
          <w:i/>
          <w:iCs/>
          <w:color w:val="808080" w:themeColor="background1" w:themeShade="80"/>
          <w:sz w:val="22"/>
          <w:szCs w:val="22"/>
          <w:lang w:val="en-ZA"/>
        </w:rPr>
        <w:t xml:space="preserve">any place of operations where the debtor carries out a non-transitory economic activity with human means and goods </w:t>
      </w:r>
      <w:r w:rsidR="00634616">
        <w:rPr>
          <w:rFonts w:ascii="Avenir Next" w:hAnsi="Avenir Next" w:cs="Arial"/>
          <w:i/>
          <w:iCs/>
          <w:color w:val="808080" w:themeColor="background1" w:themeShade="80"/>
          <w:sz w:val="22"/>
          <w:szCs w:val="22"/>
          <w:lang w:val="en-ZA"/>
        </w:rPr>
        <w:t>or</w:t>
      </w:r>
      <w:r w:rsidRPr="004F5C93">
        <w:rPr>
          <w:rFonts w:ascii="Avenir Next" w:hAnsi="Avenir Next" w:cs="Arial"/>
          <w:i/>
          <w:iCs/>
          <w:color w:val="808080" w:themeColor="background1" w:themeShade="80"/>
          <w:sz w:val="22"/>
          <w:szCs w:val="22"/>
          <w:lang w:val="en-ZA"/>
        </w:rPr>
        <w:t xml:space="preserve"> services</w:t>
      </w:r>
      <w:r w:rsidRPr="004F5C93">
        <w:rPr>
          <w:rFonts w:ascii="Avenir Next" w:hAnsi="Avenir Next" w:cs="Arial"/>
          <w:color w:val="808080" w:themeColor="background1" w:themeShade="80"/>
          <w:sz w:val="22"/>
          <w:szCs w:val="22"/>
          <w:lang w:val="en-ZA"/>
        </w:rPr>
        <w:t xml:space="preserve">”) </w:t>
      </w:r>
      <w:r>
        <w:rPr>
          <w:rFonts w:ascii="Avenir Next" w:hAnsi="Avenir Next" w:cs="Arial"/>
          <w:color w:val="808080" w:themeColor="background1" w:themeShade="80"/>
          <w:sz w:val="22"/>
          <w:szCs w:val="22"/>
          <w:lang w:val="en-ZA"/>
        </w:rPr>
        <w:t xml:space="preserve">in the </w:t>
      </w:r>
      <w:r w:rsidR="00D1545D">
        <w:rPr>
          <w:rFonts w:ascii="Avenir Next" w:hAnsi="Avenir Next" w:cs="Arial"/>
          <w:color w:val="808080" w:themeColor="background1" w:themeShade="80"/>
          <w:sz w:val="22"/>
          <w:szCs w:val="22"/>
          <w:lang w:val="en-ZA"/>
        </w:rPr>
        <w:t>UK</w:t>
      </w:r>
      <w:r w:rsidRPr="004F5C93">
        <w:rPr>
          <w:rFonts w:ascii="Avenir Next" w:hAnsi="Avenir Next" w:cs="Arial"/>
          <w:color w:val="808080" w:themeColor="background1" w:themeShade="80"/>
          <w:sz w:val="22"/>
          <w:szCs w:val="22"/>
          <w:lang w:val="en-ZA"/>
        </w:rPr>
        <w:t xml:space="preserve"> where the foreign proceedings were opened. </w:t>
      </w:r>
    </w:p>
    <w:p w14:paraId="5E42A11A" w14:textId="77777777" w:rsidR="00CD7D14" w:rsidRPr="004F5C93" w:rsidRDefault="00CD7D14" w:rsidP="00CD7D14">
      <w:pPr>
        <w:jc w:val="both"/>
        <w:rPr>
          <w:rFonts w:ascii="Avenir Next" w:hAnsi="Avenir Next" w:cs="Arial"/>
          <w:color w:val="808080" w:themeColor="background1" w:themeShade="80"/>
          <w:sz w:val="22"/>
          <w:szCs w:val="22"/>
          <w:lang w:val="en-ZA"/>
        </w:rPr>
      </w:pPr>
    </w:p>
    <w:p w14:paraId="3D2B56CF" w14:textId="07040DC7" w:rsidR="00CD7D14" w:rsidRDefault="00CD7D14" w:rsidP="00CD7D14">
      <w:pPr>
        <w:autoSpaceDE w:val="0"/>
        <w:autoSpaceDN w:val="0"/>
        <w:adjustRightInd w:val="0"/>
        <w:jc w:val="both"/>
        <w:rPr>
          <w:rFonts w:ascii="Avenir Next" w:hAnsi="Avenir Next" w:cs="Arial"/>
          <w:color w:val="808080" w:themeColor="background1" w:themeShade="80"/>
          <w:sz w:val="22"/>
          <w:szCs w:val="22"/>
          <w:lang w:val="en-ZA"/>
        </w:rPr>
      </w:pPr>
      <w:r w:rsidRPr="004F5C93">
        <w:rPr>
          <w:rFonts w:ascii="Avenir Next" w:hAnsi="Avenir Next" w:cs="Arial"/>
          <w:color w:val="808080" w:themeColor="background1" w:themeShade="80"/>
          <w:sz w:val="22"/>
          <w:szCs w:val="22"/>
          <w:lang w:val="en-ZA"/>
        </w:rPr>
        <w:t>The term COMI is not defined in the</w:t>
      </w:r>
      <w:r>
        <w:rPr>
          <w:rFonts w:ascii="Avenir Next" w:hAnsi="Avenir Next" w:cs="Arial"/>
          <w:color w:val="808080" w:themeColor="background1" w:themeShade="80"/>
          <w:sz w:val="22"/>
          <w:szCs w:val="22"/>
          <w:lang w:val="en-ZA"/>
        </w:rPr>
        <w:t xml:space="preserve"> </w:t>
      </w:r>
      <w:r w:rsidR="00B40E84">
        <w:rPr>
          <w:rFonts w:ascii="Avenir Next" w:hAnsi="Avenir Next" w:cs="Arial"/>
          <w:color w:val="808080" w:themeColor="background1" w:themeShade="80"/>
          <w:sz w:val="22"/>
          <w:szCs w:val="22"/>
          <w:lang w:val="en-GB"/>
        </w:rPr>
        <w:t xml:space="preserve">Insolvency </w:t>
      </w:r>
      <w:proofErr w:type="spellStart"/>
      <w:r w:rsidR="00B40E84">
        <w:rPr>
          <w:rFonts w:ascii="Avenir Next" w:hAnsi="Avenir Next" w:cs="Arial"/>
          <w:color w:val="808080" w:themeColor="background1" w:themeShade="80"/>
          <w:sz w:val="22"/>
          <w:szCs w:val="22"/>
          <w:lang w:val="en-GB"/>
        </w:rPr>
        <w:t>Crossborder</w:t>
      </w:r>
      <w:proofErr w:type="spellEnd"/>
      <w:r w:rsidR="00B40E84">
        <w:rPr>
          <w:rFonts w:ascii="Avenir Next" w:hAnsi="Avenir Next" w:cs="Arial"/>
          <w:color w:val="808080" w:themeColor="background1" w:themeShade="80"/>
          <w:sz w:val="22"/>
          <w:szCs w:val="22"/>
          <w:lang w:val="en-GB"/>
        </w:rPr>
        <w:t xml:space="preserve"> Act</w:t>
      </w:r>
      <w:r>
        <w:rPr>
          <w:rFonts w:ascii="Avenir Next" w:hAnsi="Avenir Next" w:cs="Arial"/>
          <w:color w:val="808080" w:themeColor="background1" w:themeShade="80"/>
          <w:sz w:val="22"/>
          <w:szCs w:val="22"/>
          <w:lang w:val="en-ZA"/>
        </w:rPr>
        <w:t xml:space="preserve">, </w:t>
      </w:r>
      <w:r w:rsidRPr="004F5C93">
        <w:rPr>
          <w:rFonts w:ascii="Avenir Next" w:hAnsi="Avenir Next" w:cs="Arial"/>
          <w:color w:val="808080" w:themeColor="background1" w:themeShade="80"/>
          <w:sz w:val="22"/>
          <w:szCs w:val="22"/>
          <w:lang w:val="en-ZA"/>
        </w:rPr>
        <w:t xml:space="preserve">however in terms </w:t>
      </w:r>
      <w:r w:rsidRPr="00E07AF2">
        <w:rPr>
          <w:rFonts w:ascii="Avenir Next" w:hAnsi="Avenir Next" w:cs="Arial"/>
          <w:color w:val="808080" w:themeColor="background1" w:themeShade="80"/>
          <w:sz w:val="22"/>
          <w:szCs w:val="22"/>
          <w:lang w:val="en-ZA"/>
        </w:rPr>
        <w:t xml:space="preserve">of </w:t>
      </w:r>
      <w:r w:rsidR="00B40E84">
        <w:rPr>
          <w:rFonts w:ascii="Avenir Next" w:hAnsi="Avenir Next" w:cs="Arial"/>
          <w:color w:val="808080" w:themeColor="background1" w:themeShade="80"/>
          <w:sz w:val="22"/>
          <w:szCs w:val="22"/>
          <w:lang w:val="en-ZA"/>
        </w:rPr>
        <w:t>Article 16(3)</w:t>
      </w:r>
      <w:r>
        <w:rPr>
          <w:rFonts w:ascii="Avenir Next" w:hAnsi="Avenir Next" w:cs="Arial"/>
          <w:b/>
          <w:bCs/>
          <w:color w:val="808080" w:themeColor="background1" w:themeShade="80"/>
          <w:sz w:val="22"/>
          <w:szCs w:val="22"/>
          <w:lang w:val="en-ZA"/>
        </w:rPr>
        <w:t xml:space="preserve"> </w:t>
      </w:r>
      <w:r w:rsidR="00C975EE">
        <w:rPr>
          <w:rFonts w:ascii="Avenir Next" w:hAnsi="Avenir Next" w:cs="Arial"/>
          <w:color w:val="808080" w:themeColor="background1" w:themeShade="80"/>
          <w:sz w:val="22"/>
          <w:szCs w:val="22"/>
          <w:lang w:val="en-GB"/>
        </w:rPr>
        <w:t xml:space="preserve">of Schedule 1 </w:t>
      </w:r>
      <w:r w:rsidRPr="00E07AF2">
        <w:rPr>
          <w:rFonts w:ascii="Avenir Next" w:hAnsi="Avenir Next" w:cs="Arial"/>
          <w:color w:val="808080" w:themeColor="background1" w:themeShade="80"/>
          <w:sz w:val="22"/>
          <w:szCs w:val="22"/>
          <w:lang w:val="en-ZA"/>
        </w:rPr>
        <w:t>thereof,</w:t>
      </w:r>
      <w:r w:rsidRPr="004F5C93">
        <w:rPr>
          <w:rFonts w:ascii="Avenir Next" w:hAnsi="Avenir Next" w:cs="Arial"/>
          <w:color w:val="808080" w:themeColor="background1" w:themeShade="80"/>
          <w:sz w:val="22"/>
          <w:szCs w:val="22"/>
          <w:lang w:val="en-ZA"/>
        </w:rPr>
        <w:t xml:space="preserve"> it is presumed that, in the absence of proof to the contrary, a debtor’s COMI is the debtor’s </w:t>
      </w:r>
      <w:r w:rsidR="00B40E84">
        <w:rPr>
          <w:rFonts w:ascii="Avenir Next" w:hAnsi="Avenir Next" w:cs="Arial"/>
          <w:color w:val="808080" w:themeColor="background1" w:themeShade="80"/>
          <w:sz w:val="22"/>
          <w:szCs w:val="22"/>
          <w:lang w:val="en-ZA"/>
        </w:rPr>
        <w:t>habitual residence in the case of an individual</w:t>
      </w:r>
      <w:r w:rsidRPr="004F5C93">
        <w:rPr>
          <w:rFonts w:ascii="Avenir Next" w:hAnsi="Avenir Next" w:cs="Arial"/>
          <w:color w:val="808080" w:themeColor="background1" w:themeShade="80"/>
          <w:sz w:val="22"/>
          <w:szCs w:val="22"/>
          <w:lang w:val="en-ZA"/>
        </w:rPr>
        <w:t xml:space="preserve">. </w:t>
      </w:r>
    </w:p>
    <w:p w14:paraId="42AE2069" w14:textId="77777777" w:rsidR="00CD7D14" w:rsidRPr="004F5C93" w:rsidRDefault="00CD7D14" w:rsidP="00CD7D14">
      <w:pPr>
        <w:autoSpaceDE w:val="0"/>
        <w:autoSpaceDN w:val="0"/>
        <w:adjustRightInd w:val="0"/>
        <w:jc w:val="both"/>
        <w:rPr>
          <w:rFonts w:ascii="Avenir Next" w:hAnsi="Avenir Next" w:cs="Arial"/>
          <w:color w:val="808080" w:themeColor="background1" w:themeShade="80"/>
          <w:sz w:val="22"/>
          <w:szCs w:val="22"/>
          <w:lang w:val="en-ZA"/>
        </w:rPr>
      </w:pPr>
    </w:p>
    <w:p w14:paraId="2D1E347D" w14:textId="77777777" w:rsidR="00CD7D14" w:rsidRPr="004F5C93" w:rsidRDefault="00CD7D14" w:rsidP="00CD7D14">
      <w:pPr>
        <w:autoSpaceDE w:val="0"/>
        <w:autoSpaceDN w:val="0"/>
        <w:adjustRightInd w:val="0"/>
        <w:jc w:val="both"/>
        <w:rPr>
          <w:rFonts w:ascii="Avenir Next" w:hAnsi="Avenir Next" w:cs="Arial"/>
          <w:color w:val="808080" w:themeColor="background1" w:themeShade="80"/>
          <w:sz w:val="22"/>
          <w:szCs w:val="22"/>
          <w:lang w:val="en-ZA"/>
        </w:rPr>
      </w:pPr>
      <w:r w:rsidRPr="004F5C93">
        <w:rPr>
          <w:rFonts w:ascii="Avenir Next" w:hAnsi="Avenir Next" w:cs="Arial"/>
          <w:color w:val="808080" w:themeColor="background1" w:themeShade="80"/>
          <w:sz w:val="22"/>
          <w:szCs w:val="22"/>
          <w:lang w:val="en-ZA"/>
        </w:rPr>
        <w:t xml:space="preserve">There are </w:t>
      </w:r>
      <w:r>
        <w:rPr>
          <w:rFonts w:ascii="Avenir Next" w:hAnsi="Avenir Next" w:cs="Arial"/>
          <w:color w:val="808080" w:themeColor="background1" w:themeShade="80"/>
          <w:sz w:val="22"/>
          <w:szCs w:val="22"/>
          <w:lang w:val="en-ZA"/>
        </w:rPr>
        <w:t>relevant</w:t>
      </w:r>
      <w:r w:rsidRPr="004F5C93">
        <w:rPr>
          <w:rFonts w:ascii="Avenir Next" w:hAnsi="Avenir Next" w:cs="Arial"/>
          <w:color w:val="808080" w:themeColor="background1" w:themeShade="80"/>
          <w:sz w:val="22"/>
          <w:szCs w:val="22"/>
          <w:lang w:val="en-ZA"/>
        </w:rPr>
        <w:t xml:space="preserve"> factors that must be considered when the COMI of a debtor is being determine</w:t>
      </w:r>
      <w:r>
        <w:rPr>
          <w:rFonts w:ascii="Avenir Next" w:hAnsi="Avenir Next" w:cs="Arial"/>
          <w:color w:val="808080" w:themeColor="background1" w:themeShade="80"/>
          <w:sz w:val="22"/>
          <w:szCs w:val="22"/>
          <w:lang w:val="en-ZA"/>
        </w:rPr>
        <w:t>d</w:t>
      </w:r>
      <w:r w:rsidRPr="004F5C93">
        <w:rPr>
          <w:rFonts w:ascii="Avenir Next" w:hAnsi="Avenir Next" w:cs="Arial"/>
          <w:color w:val="808080" w:themeColor="background1" w:themeShade="80"/>
          <w:sz w:val="22"/>
          <w:szCs w:val="22"/>
          <w:lang w:val="en-ZA"/>
        </w:rPr>
        <w:t>:</w:t>
      </w:r>
    </w:p>
    <w:p w14:paraId="7AD058CD" w14:textId="702444F9" w:rsidR="00CD7D14" w:rsidRDefault="00CD7D14" w:rsidP="00CD7D14">
      <w:pPr>
        <w:pStyle w:val="ListParagraph"/>
        <w:numPr>
          <w:ilvl w:val="0"/>
          <w:numId w:val="28"/>
        </w:numPr>
        <w:autoSpaceDE w:val="0"/>
        <w:autoSpaceDN w:val="0"/>
        <w:adjustRightInd w:val="0"/>
        <w:ind w:left="426" w:hanging="426"/>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t xml:space="preserve">Location of </w:t>
      </w:r>
      <w:r w:rsidR="00B40E84">
        <w:rPr>
          <w:rFonts w:ascii="Avenir Next" w:hAnsi="Avenir Next" w:cs="Arial"/>
          <w:color w:val="808080" w:themeColor="background1" w:themeShade="80"/>
          <w:sz w:val="22"/>
          <w:szCs w:val="22"/>
          <w:lang w:val="en-ZA"/>
        </w:rPr>
        <w:t xml:space="preserve">Mr. Storm’s habitual residence – New </w:t>
      </w:r>
      <w:proofErr w:type="gramStart"/>
      <w:r w:rsidR="00B40E84">
        <w:rPr>
          <w:rFonts w:ascii="Avenir Next" w:hAnsi="Avenir Next" w:cs="Arial"/>
          <w:color w:val="808080" w:themeColor="background1" w:themeShade="80"/>
          <w:sz w:val="22"/>
          <w:szCs w:val="22"/>
          <w:lang w:val="en-ZA"/>
        </w:rPr>
        <w:t>Zealand</w:t>
      </w:r>
      <w:r>
        <w:rPr>
          <w:rFonts w:ascii="Avenir Next" w:hAnsi="Avenir Next" w:cs="Arial"/>
          <w:color w:val="808080" w:themeColor="background1" w:themeShade="80"/>
          <w:sz w:val="22"/>
          <w:szCs w:val="22"/>
          <w:lang w:val="en-ZA"/>
        </w:rPr>
        <w:t>;</w:t>
      </w:r>
      <w:proofErr w:type="gramEnd"/>
    </w:p>
    <w:p w14:paraId="25EBB5EC" w14:textId="788CE5D3" w:rsidR="00CD7D14" w:rsidRDefault="00CD7D14" w:rsidP="00CD7D14">
      <w:pPr>
        <w:pStyle w:val="ListParagraph"/>
        <w:numPr>
          <w:ilvl w:val="0"/>
          <w:numId w:val="28"/>
        </w:numPr>
        <w:autoSpaceDE w:val="0"/>
        <w:autoSpaceDN w:val="0"/>
        <w:adjustRightInd w:val="0"/>
        <w:ind w:left="426" w:hanging="426"/>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t xml:space="preserve">Location of </w:t>
      </w:r>
      <w:r w:rsidR="00B40E84">
        <w:rPr>
          <w:rFonts w:ascii="Avenir Next" w:hAnsi="Avenir Next" w:cs="Arial"/>
          <w:color w:val="808080" w:themeColor="background1" w:themeShade="80"/>
          <w:sz w:val="22"/>
          <w:szCs w:val="22"/>
          <w:lang w:val="en-ZA"/>
        </w:rPr>
        <w:t>Mr. Storm’s primary assets (he only has a bank account in the UK)</w:t>
      </w:r>
      <w:r>
        <w:rPr>
          <w:rFonts w:ascii="Avenir Next" w:hAnsi="Avenir Next" w:cs="Arial"/>
          <w:color w:val="808080" w:themeColor="background1" w:themeShade="80"/>
          <w:sz w:val="22"/>
          <w:szCs w:val="22"/>
          <w:lang w:val="en-ZA"/>
        </w:rPr>
        <w:t xml:space="preserve"> – </w:t>
      </w:r>
      <w:r w:rsidR="00B40E84">
        <w:rPr>
          <w:rFonts w:ascii="Avenir Next" w:hAnsi="Avenir Next" w:cs="Arial"/>
          <w:color w:val="808080" w:themeColor="background1" w:themeShade="80"/>
          <w:sz w:val="22"/>
          <w:szCs w:val="22"/>
          <w:lang w:val="en-ZA"/>
        </w:rPr>
        <w:t xml:space="preserve">New </w:t>
      </w:r>
      <w:proofErr w:type="gramStart"/>
      <w:r w:rsidR="00B40E84">
        <w:rPr>
          <w:rFonts w:ascii="Avenir Next" w:hAnsi="Avenir Next" w:cs="Arial"/>
          <w:color w:val="808080" w:themeColor="background1" w:themeShade="80"/>
          <w:sz w:val="22"/>
          <w:szCs w:val="22"/>
          <w:lang w:val="en-ZA"/>
        </w:rPr>
        <w:t>Zealand</w:t>
      </w:r>
      <w:r>
        <w:rPr>
          <w:rFonts w:ascii="Avenir Next" w:hAnsi="Avenir Next" w:cs="Arial"/>
          <w:color w:val="808080" w:themeColor="background1" w:themeShade="80"/>
          <w:sz w:val="22"/>
          <w:szCs w:val="22"/>
          <w:lang w:val="en-ZA"/>
        </w:rPr>
        <w:t>;</w:t>
      </w:r>
      <w:proofErr w:type="gramEnd"/>
    </w:p>
    <w:p w14:paraId="613C5B0B" w14:textId="77777777" w:rsidR="00CD7D14" w:rsidRDefault="00CD7D14" w:rsidP="00CD7D14">
      <w:pPr>
        <w:autoSpaceDE w:val="0"/>
        <w:autoSpaceDN w:val="0"/>
        <w:adjustRightInd w:val="0"/>
        <w:jc w:val="both"/>
        <w:rPr>
          <w:rFonts w:ascii="Avenir Next" w:hAnsi="Avenir Next" w:cs="Arial"/>
          <w:color w:val="808080" w:themeColor="background1" w:themeShade="80"/>
          <w:sz w:val="22"/>
          <w:szCs w:val="22"/>
          <w:lang w:val="en-ZA"/>
        </w:rPr>
      </w:pPr>
    </w:p>
    <w:p w14:paraId="04E64594" w14:textId="77777777" w:rsidR="00681C43" w:rsidRDefault="008C7423" w:rsidP="00CD7D14">
      <w:pPr>
        <w:autoSpaceDE w:val="0"/>
        <w:autoSpaceDN w:val="0"/>
        <w:adjustRightInd w:val="0"/>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t xml:space="preserve">Based on </w:t>
      </w:r>
      <w:proofErr w:type="gramStart"/>
      <w:r>
        <w:rPr>
          <w:rFonts w:ascii="Avenir Next" w:hAnsi="Avenir Next" w:cs="Arial"/>
          <w:color w:val="808080" w:themeColor="background1" w:themeShade="80"/>
          <w:sz w:val="22"/>
          <w:szCs w:val="22"/>
          <w:lang w:val="en-ZA"/>
        </w:rPr>
        <w:t>all of</w:t>
      </w:r>
      <w:proofErr w:type="gramEnd"/>
      <w:r>
        <w:rPr>
          <w:rFonts w:ascii="Avenir Next" w:hAnsi="Avenir Next" w:cs="Arial"/>
          <w:color w:val="808080" w:themeColor="background1" w:themeShade="80"/>
          <w:sz w:val="22"/>
          <w:szCs w:val="22"/>
          <w:lang w:val="en-ZA"/>
        </w:rPr>
        <w:t xml:space="preserve"> the above, Mr. Storm’s COMI is situated in New Zealand</w:t>
      </w:r>
      <w:r w:rsidR="00C975EE">
        <w:rPr>
          <w:rFonts w:ascii="Avenir Next" w:hAnsi="Avenir Next" w:cs="Arial"/>
          <w:color w:val="808080" w:themeColor="background1" w:themeShade="80"/>
          <w:sz w:val="22"/>
          <w:szCs w:val="22"/>
          <w:lang w:val="en-ZA"/>
        </w:rPr>
        <w:t xml:space="preserve"> and the UK bankruptcy cannot be recognised as a Foreign Main Proceeding in terms of Article 17(2)(a) </w:t>
      </w:r>
      <w:r w:rsidR="00C975EE">
        <w:rPr>
          <w:rFonts w:ascii="Avenir Next" w:hAnsi="Avenir Next" w:cs="Arial"/>
          <w:color w:val="808080" w:themeColor="background1" w:themeShade="80"/>
          <w:sz w:val="22"/>
          <w:szCs w:val="22"/>
          <w:lang w:val="en-GB"/>
        </w:rPr>
        <w:t xml:space="preserve">of Schedule 1 of the Insolvency </w:t>
      </w:r>
      <w:proofErr w:type="spellStart"/>
      <w:r w:rsidR="00C975EE">
        <w:rPr>
          <w:rFonts w:ascii="Avenir Next" w:hAnsi="Avenir Next" w:cs="Arial"/>
          <w:color w:val="808080" w:themeColor="background1" w:themeShade="80"/>
          <w:sz w:val="22"/>
          <w:szCs w:val="22"/>
          <w:lang w:val="en-GB"/>
        </w:rPr>
        <w:t>Crossborder</w:t>
      </w:r>
      <w:proofErr w:type="spellEnd"/>
      <w:r w:rsidR="00C975EE">
        <w:rPr>
          <w:rFonts w:ascii="Avenir Next" w:hAnsi="Avenir Next" w:cs="Arial"/>
          <w:color w:val="808080" w:themeColor="background1" w:themeShade="80"/>
          <w:sz w:val="22"/>
          <w:szCs w:val="22"/>
          <w:lang w:val="en-GB"/>
        </w:rPr>
        <w:t xml:space="preserve"> Act</w:t>
      </w:r>
      <w:r>
        <w:rPr>
          <w:rFonts w:ascii="Avenir Next" w:hAnsi="Avenir Next" w:cs="Arial"/>
          <w:color w:val="808080" w:themeColor="background1" w:themeShade="80"/>
          <w:sz w:val="22"/>
          <w:szCs w:val="22"/>
          <w:lang w:val="en-ZA"/>
        </w:rPr>
        <w:t>.</w:t>
      </w:r>
      <w:r w:rsidR="00C975EE">
        <w:rPr>
          <w:rFonts w:ascii="Avenir Next" w:hAnsi="Avenir Next" w:cs="Arial"/>
          <w:color w:val="808080" w:themeColor="background1" w:themeShade="80"/>
          <w:sz w:val="22"/>
          <w:szCs w:val="22"/>
          <w:lang w:val="en-ZA"/>
        </w:rPr>
        <w:t xml:space="preserve"> </w:t>
      </w:r>
    </w:p>
    <w:p w14:paraId="44EB8F91" w14:textId="1107FC5C" w:rsidR="008C7423" w:rsidRDefault="00C975EE" w:rsidP="00CD7D14">
      <w:pPr>
        <w:autoSpaceDE w:val="0"/>
        <w:autoSpaceDN w:val="0"/>
        <w:adjustRightInd w:val="0"/>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lastRenderedPageBreak/>
        <w:t xml:space="preserve">As Mr. Storm’s COMI is in New Zealand, the Court will consider whether Mr. Storm has an establishment in the UK to ascertain whether the UK bankruptcy can be recognised as a foreign non-main proceeding in terms of Article 17(2)(b) </w:t>
      </w:r>
      <w:r>
        <w:rPr>
          <w:rFonts w:ascii="Avenir Next" w:hAnsi="Avenir Next" w:cs="Arial"/>
          <w:color w:val="808080" w:themeColor="background1" w:themeShade="80"/>
          <w:sz w:val="22"/>
          <w:szCs w:val="22"/>
          <w:lang w:val="en-GB"/>
        </w:rPr>
        <w:t xml:space="preserve">of Schedule 1 of the </w:t>
      </w:r>
      <w:r w:rsidRPr="00C975EE">
        <w:rPr>
          <w:rFonts w:ascii="Avenir Next" w:hAnsi="Avenir Next" w:cs="Arial"/>
          <w:color w:val="808080" w:themeColor="background1" w:themeShade="80"/>
          <w:sz w:val="22"/>
          <w:szCs w:val="22"/>
          <w:lang w:val="en-GB"/>
        </w:rPr>
        <w:t xml:space="preserve">Insolvency </w:t>
      </w:r>
      <w:proofErr w:type="spellStart"/>
      <w:r>
        <w:rPr>
          <w:rFonts w:ascii="Avenir Next" w:hAnsi="Avenir Next" w:cs="Arial"/>
          <w:color w:val="808080" w:themeColor="background1" w:themeShade="80"/>
          <w:sz w:val="22"/>
          <w:szCs w:val="22"/>
          <w:lang w:val="en-GB"/>
        </w:rPr>
        <w:t>Crossborder</w:t>
      </w:r>
      <w:proofErr w:type="spellEnd"/>
      <w:r>
        <w:rPr>
          <w:rFonts w:ascii="Avenir Next" w:hAnsi="Avenir Next" w:cs="Arial"/>
          <w:color w:val="808080" w:themeColor="background1" w:themeShade="80"/>
          <w:sz w:val="22"/>
          <w:szCs w:val="22"/>
          <w:lang w:val="en-GB"/>
        </w:rPr>
        <w:t xml:space="preserve"> Act. </w:t>
      </w:r>
    </w:p>
    <w:p w14:paraId="4EC1698A" w14:textId="77777777" w:rsidR="008C7423" w:rsidRDefault="008C7423" w:rsidP="00CD7D14">
      <w:pPr>
        <w:autoSpaceDE w:val="0"/>
        <w:autoSpaceDN w:val="0"/>
        <w:adjustRightInd w:val="0"/>
        <w:jc w:val="both"/>
        <w:rPr>
          <w:rFonts w:ascii="Avenir Next" w:hAnsi="Avenir Next" w:cs="Arial"/>
          <w:color w:val="808080" w:themeColor="background1" w:themeShade="80"/>
          <w:sz w:val="22"/>
          <w:szCs w:val="22"/>
          <w:lang w:val="en-ZA"/>
        </w:rPr>
      </w:pPr>
    </w:p>
    <w:p w14:paraId="5F810119" w14:textId="40E840AE" w:rsidR="001C45F8" w:rsidRDefault="001C45F8" w:rsidP="00B40E84">
      <w:pPr>
        <w:jc w:val="both"/>
        <w:rPr>
          <w:rFonts w:ascii="Avenir Next" w:hAnsi="Avenir Next"/>
          <w:color w:val="808080" w:themeColor="background1" w:themeShade="80"/>
          <w:sz w:val="22"/>
          <w:szCs w:val="22"/>
        </w:rPr>
      </w:pPr>
      <w:r w:rsidRPr="00681C43">
        <w:rPr>
          <w:rFonts w:ascii="Avenir Next" w:hAnsi="Avenir Next" w:cs="Arial"/>
          <w:color w:val="808080" w:themeColor="background1" w:themeShade="80"/>
          <w:sz w:val="22"/>
          <w:szCs w:val="22"/>
          <w:lang w:val="en-GB"/>
        </w:rPr>
        <w:t xml:space="preserve">In the High Court decision of </w:t>
      </w:r>
      <w:r w:rsidRPr="00681C43">
        <w:rPr>
          <w:rFonts w:ascii="Avenir Next" w:hAnsi="Avenir Next"/>
          <w:color w:val="808080" w:themeColor="background1" w:themeShade="80"/>
          <w:sz w:val="22"/>
          <w:szCs w:val="22"/>
        </w:rPr>
        <w:t>Williams v Simpson (High Court Hamilton CIV -2010-419-1174, 12 October 2010), the High Court in New Zealand held that the definition of “establishment” was expressed in the present tense and therefore Mr. Storm must, at the date of the application for recognition</w:t>
      </w:r>
      <w:r w:rsidR="00681C43" w:rsidRPr="00681C43">
        <w:rPr>
          <w:rFonts w:ascii="Avenir Next" w:hAnsi="Avenir Next"/>
          <w:color w:val="808080" w:themeColor="background1" w:themeShade="80"/>
          <w:sz w:val="22"/>
          <w:szCs w:val="22"/>
        </w:rPr>
        <w:t>, still carry out a form of trade by human means</w:t>
      </w:r>
      <w:r w:rsidR="00681C43">
        <w:rPr>
          <w:rFonts w:ascii="Avenir Next" w:hAnsi="Avenir Next"/>
          <w:color w:val="808080" w:themeColor="background1" w:themeShade="80"/>
          <w:sz w:val="22"/>
          <w:szCs w:val="22"/>
        </w:rPr>
        <w:t xml:space="preserve"> and services.</w:t>
      </w:r>
    </w:p>
    <w:p w14:paraId="6FBCB9EB" w14:textId="77777777" w:rsidR="00681C43" w:rsidRDefault="00681C43" w:rsidP="00B40E84">
      <w:pPr>
        <w:jc w:val="both"/>
        <w:rPr>
          <w:rFonts w:ascii="Avenir Next" w:hAnsi="Avenir Next"/>
          <w:color w:val="808080" w:themeColor="background1" w:themeShade="80"/>
          <w:sz w:val="22"/>
          <w:szCs w:val="22"/>
        </w:rPr>
      </w:pPr>
    </w:p>
    <w:p w14:paraId="4B013F26" w14:textId="194BAA54" w:rsidR="00B40E84" w:rsidRPr="00EF3D75" w:rsidRDefault="00681C43" w:rsidP="00B40E84">
      <w:pPr>
        <w:jc w:val="both"/>
        <w:rPr>
          <w:rFonts w:ascii="Avenir Next" w:hAnsi="Avenir Next" w:cs="Arial"/>
          <w:color w:val="808080" w:themeColor="background1" w:themeShade="80"/>
          <w:sz w:val="22"/>
          <w:szCs w:val="22"/>
          <w:lang w:val="en-GB"/>
        </w:rPr>
      </w:pPr>
      <w:r w:rsidRPr="00C975EE">
        <w:rPr>
          <w:rFonts w:ascii="Avenir Next" w:hAnsi="Avenir Next" w:cs="Arial"/>
          <w:color w:val="808080" w:themeColor="background1" w:themeShade="80"/>
          <w:sz w:val="22"/>
          <w:szCs w:val="22"/>
          <w:lang w:val="en-GB"/>
        </w:rPr>
        <w:t xml:space="preserve">Although Mr. Storm worked in the UK for </w:t>
      </w:r>
      <w:proofErr w:type="gramStart"/>
      <w:r w:rsidRPr="00C975EE">
        <w:rPr>
          <w:rFonts w:ascii="Avenir Next" w:hAnsi="Avenir Next" w:cs="Arial"/>
          <w:color w:val="808080" w:themeColor="background1" w:themeShade="80"/>
          <w:sz w:val="22"/>
          <w:szCs w:val="22"/>
          <w:lang w:val="en-GB"/>
        </w:rPr>
        <w:t>a number of</w:t>
      </w:r>
      <w:proofErr w:type="gramEnd"/>
      <w:r w:rsidRPr="00C975EE">
        <w:rPr>
          <w:rFonts w:ascii="Avenir Next" w:hAnsi="Avenir Next" w:cs="Arial"/>
          <w:color w:val="808080" w:themeColor="background1" w:themeShade="80"/>
          <w:sz w:val="22"/>
          <w:szCs w:val="22"/>
          <w:lang w:val="en-GB"/>
        </w:rPr>
        <w:t xml:space="preserve"> years, he sold his business in the UK and moved back to New Zealand two years ago.  </w:t>
      </w:r>
      <w:r>
        <w:rPr>
          <w:rFonts w:ascii="Avenir Next" w:hAnsi="Avenir Next" w:cs="Arial"/>
          <w:color w:val="808080" w:themeColor="background1" w:themeShade="80"/>
          <w:sz w:val="22"/>
          <w:szCs w:val="22"/>
          <w:lang w:val="en-GB"/>
        </w:rPr>
        <w:t xml:space="preserve">He holds a bank account in the </w:t>
      </w:r>
      <w:proofErr w:type="gramStart"/>
      <w:r>
        <w:rPr>
          <w:rFonts w:ascii="Avenir Next" w:hAnsi="Avenir Next" w:cs="Arial"/>
          <w:color w:val="808080" w:themeColor="background1" w:themeShade="80"/>
          <w:sz w:val="22"/>
          <w:szCs w:val="22"/>
          <w:lang w:val="en-GB"/>
        </w:rPr>
        <w:t>UK,</w:t>
      </w:r>
      <w:proofErr w:type="gramEnd"/>
      <w:r>
        <w:rPr>
          <w:rFonts w:ascii="Avenir Next" w:hAnsi="Avenir Next" w:cs="Arial"/>
          <w:color w:val="808080" w:themeColor="background1" w:themeShade="80"/>
          <w:sz w:val="22"/>
          <w:szCs w:val="22"/>
          <w:lang w:val="en-GB"/>
        </w:rPr>
        <w:t xml:space="preserve"> however this does not represent trading by human means and services. As per the abovementioned judgment, the UK bankruptcy therefore cannot not qualify as a fore</w:t>
      </w:r>
      <w:r w:rsidR="00EF3D75">
        <w:rPr>
          <w:rFonts w:ascii="Avenir Next" w:hAnsi="Avenir Next" w:cs="Arial"/>
          <w:color w:val="808080" w:themeColor="background1" w:themeShade="80"/>
          <w:sz w:val="22"/>
          <w:szCs w:val="22"/>
          <w:lang w:val="en-GB"/>
        </w:rPr>
        <w:t>ign non-main proceeding either and the application for recognition will be unsuccessful.</w:t>
      </w:r>
    </w:p>
    <w:p w14:paraId="14FD9087" w14:textId="77777777" w:rsidR="00B40E84" w:rsidRDefault="00B40E84" w:rsidP="00CD7D14">
      <w:pPr>
        <w:autoSpaceDE w:val="0"/>
        <w:autoSpaceDN w:val="0"/>
        <w:adjustRightInd w:val="0"/>
        <w:jc w:val="both"/>
        <w:rPr>
          <w:rFonts w:ascii="Avenir Next" w:hAnsi="Avenir Next" w:cs="Arial"/>
          <w:color w:val="808080" w:themeColor="background1" w:themeShade="80"/>
          <w:sz w:val="22"/>
          <w:szCs w:val="22"/>
          <w:lang w:val="en-ZA"/>
        </w:rPr>
      </w:pPr>
    </w:p>
    <w:p w14:paraId="2F8F5DE6" w14:textId="77777777" w:rsidR="00036B43" w:rsidRPr="006746A0" w:rsidRDefault="00036B43" w:rsidP="00036B43">
      <w:pPr>
        <w:jc w:val="both"/>
        <w:rPr>
          <w:rFonts w:ascii="Avenir Next" w:hAnsi="Avenir Next" w:cs="Arial"/>
          <w:color w:val="000000" w:themeColor="text1"/>
          <w:sz w:val="22"/>
          <w:szCs w:val="22"/>
          <w:lang w:val="en-GB"/>
        </w:rPr>
      </w:pPr>
    </w:p>
    <w:p w14:paraId="2A1216F3" w14:textId="77777777" w:rsidR="00036B43" w:rsidRPr="006746A0" w:rsidRDefault="00036B43" w:rsidP="00036B43">
      <w:pPr>
        <w:jc w:val="cente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End of Assessment *</w:t>
      </w:r>
    </w:p>
    <w:p w14:paraId="13072C51" w14:textId="77777777" w:rsidR="00036B43" w:rsidRPr="006746A0" w:rsidRDefault="00036B43" w:rsidP="00036B43">
      <w:pPr>
        <w:rPr>
          <w:rFonts w:ascii="Avenir Next" w:hAnsi="Avenir Next"/>
          <w:sz w:val="22"/>
          <w:szCs w:val="22"/>
        </w:rPr>
      </w:pPr>
    </w:p>
    <w:p w14:paraId="60B82500" w14:textId="77777777" w:rsidR="00036B43" w:rsidRPr="004E3A6B" w:rsidRDefault="00036B43" w:rsidP="00036B43">
      <w:pPr>
        <w:jc w:val="both"/>
        <w:rPr>
          <w:rFonts w:ascii="Arial" w:hAnsi="Arial" w:cs="Arial"/>
          <w:b/>
          <w:bCs/>
          <w:sz w:val="22"/>
          <w:szCs w:val="22"/>
          <w:lang w:val="en-GB"/>
        </w:rPr>
      </w:pPr>
    </w:p>
    <w:sectPr w:rsidR="00036B43"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C724" w14:textId="77777777" w:rsidR="00A07F2D" w:rsidRDefault="00A07F2D" w:rsidP="00241B44">
      <w:r>
        <w:separator/>
      </w:r>
    </w:p>
  </w:endnote>
  <w:endnote w:type="continuationSeparator" w:id="0">
    <w:p w14:paraId="47C454C5" w14:textId="77777777" w:rsidR="00A07F2D" w:rsidRDefault="00A07F2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180392" w:rsidRPr="00FC7B47" w:rsidRDefault="00180392"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180392" w:rsidRPr="00FC7B47" w:rsidRDefault="00180392"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F320D0E" w:rsidR="00180392" w:rsidRPr="009B4976" w:rsidRDefault="00180392" w:rsidP="00C32885">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F3D75">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30F05E79" w14:textId="137CEA98" w:rsidR="00180392" w:rsidRPr="009B4976" w:rsidRDefault="00180392" w:rsidP="009B4976">
    <w:pPr>
      <w:pStyle w:val="Footer"/>
      <w:ind w:right="360"/>
      <w:rPr>
        <w:rFonts w:ascii="Arial" w:hAnsi="Arial" w:cs="Arial"/>
        <w:sz w:val="18"/>
        <w:szCs w:val="18"/>
        <w:lang w:val="en-GB"/>
      </w:rPr>
    </w:pPr>
    <w:r>
      <w:rPr>
        <w:rFonts w:ascii="Arial" w:hAnsi="Arial" w:cs="Arial"/>
        <w:sz w:val="18"/>
        <w:szCs w:val="18"/>
        <w:lang w:val="en-GB"/>
      </w:rPr>
      <w:t>20223-943</w:t>
    </w:r>
    <w:r w:rsidRPr="009B4976">
      <w:rPr>
        <w:rFonts w:ascii="Arial" w:hAnsi="Arial" w:cs="Arial"/>
        <w:sz w:val="18"/>
        <w:szCs w:val="18"/>
        <w:lang w:val="en-GB"/>
      </w:rPr>
      <w:t>.assessment</w:t>
    </w:r>
    <w:r>
      <w:rPr>
        <w:rFonts w:ascii="Arial" w:hAnsi="Arial" w:cs="Arial"/>
        <w:sz w:val="18"/>
        <w:szCs w:val="18"/>
        <w:lang w:val="en-GB"/>
      </w:rPr>
      <w:t>8F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2B38" w14:textId="77777777" w:rsidR="00A07F2D" w:rsidRDefault="00A07F2D" w:rsidP="00241B44">
      <w:r>
        <w:separator/>
      </w:r>
    </w:p>
  </w:footnote>
  <w:footnote w:type="continuationSeparator" w:id="0">
    <w:p w14:paraId="260224B7" w14:textId="77777777" w:rsidR="00A07F2D" w:rsidRDefault="00A07F2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C5D"/>
    <w:multiLevelType w:val="multilevel"/>
    <w:tmpl w:val="86E2F79C"/>
    <w:lvl w:ilvl="0">
      <w:start w:val="1"/>
      <w:numFmt w:val="decimal"/>
      <w:lvlText w:val="%1."/>
      <w:lvlJc w:val="left"/>
      <w:pPr>
        <w:ind w:left="34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4309" w:hanging="1080"/>
      </w:pPr>
      <w:rPr>
        <w:rFonts w:hint="default"/>
      </w:rPr>
    </w:lvl>
    <w:lvl w:ilvl="4">
      <w:start w:val="1"/>
      <w:numFmt w:val="decimal"/>
      <w:isLgl/>
      <w:lvlText w:val="%1.%2.%3.%4.%5."/>
      <w:lvlJc w:val="left"/>
      <w:pPr>
        <w:ind w:left="5389" w:hanging="1080"/>
      </w:pPr>
      <w:rPr>
        <w:rFonts w:hint="default"/>
      </w:rPr>
    </w:lvl>
    <w:lvl w:ilvl="5">
      <w:start w:val="1"/>
      <w:numFmt w:val="decimal"/>
      <w:isLgl/>
      <w:lvlText w:val="%1.%2.%3.%4.%5.%6."/>
      <w:lvlJc w:val="left"/>
      <w:pPr>
        <w:ind w:left="6829" w:hanging="144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789" w:hanging="2160"/>
      </w:pPr>
      <w:rPr>
        <w:rFonts w:hint="default"/>
      </w:rPr>
    </w:lvl>
  </w:abstractNum>
  <w:abstractNum w:abstractNumId="1" w15:restartNumberingAfterBreak="0">
    <w:nsid w:val="096A4591"/>
    <w:multiLevelType w:val="hybridMultilevel"/>
    <w:tmpl w:val="1610B3D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12A50862"/>
    <w:multiLevelType w:val="multilevel"/>
    <w:tmpl w:val="14068F3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3F27124"/>
    <w:multiLevelType w:val="hybridMultilevel"/>
    <w:tmpl w:val="677C589E"/>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1F52F7"/>
    <w:multiLevelType w:val="hybridMultilevel"/>
    <w:tmpl w:val="54EA1F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7963CB"/>
    <w:multiLevelType w:val="hybridMultilevel"/>
    <w:tmpl w:val="A94A021A"/>
    <w:lvl w:ilvl="0" w:tplc="DF0A1434">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3007EC4"/>
    <w:multiLevelType w:val="hybridMultilevel"/>
    <w:tmpl w:val="184A57EC"/>
    <w:lvl w:ilvl="0" w:tplc="4588FC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A75C51"/>
    <w:multiLevelType w:val="hybridMultilevel"/>
    <w:tmpl w:val="A2FAC42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691391A"/>
    <w:multiLevelType w:val="multilevel"/>
    <w:tmpl w:val="9A48279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73F4ADF"/>
    <w:multiLevelType w:val="hybridMultilevel"/>
    <w:tmpl w:val="3C4C9984"/>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42B2436"/>
    <w:multiLevelType w:val="hybridMultilevel"/>
    <w:tmpl w:val="CE94A26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3D4884"/>
    <w:multiLevelType w:val="hybridMultilevel"/>
    <w:tmpl w:val="574A3A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DB656D"/>
    <w:multiLevelType w:val="hybridMultilevel"/>
    <w:tmpl w:val="A54241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15:restartNumberingAfterBreak="0">
    <w:nsid w:val="37810FFD"/>
    <w:multiLevelType w:val="multilevel"/>
    <w:tmpl w:val="D9F2D062"/>
    <w:lvl w:ilvl="0">
      <w:start w:val="1"/>
      <w:numFmt w:val="decimal"/>
      <w:lvlText w:val="%1."/>
      <w:lvlJc w:val="left"/>
      <w:pPr>
        <w:ind w:left="720" w:hanging="360"/>
      </w:pPr>
      <w:rPr>
        <w:rFonts w:ascii="Avenir Next" w:hAnsi="Avenir Next"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4" w15:restartNumberingAfterBreak="0">
    <w:nsid w:val="38CD600A"/>
    <w:multiLevelType w:val="multilevel"/>
    <w:tmpl w:val="86E2F79C"/>
    <w:lvl w:ilvl="0">
      <w:start w:val="1"/>
      <w:numFmt w:val="decimal"/>
      <w:lvlText w:val="%1."/>
      <w:lvlJc w:val="left"/>
      <w:pPr>
        <w:ind w:left="34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4309" w:hanging="1080"/>
      </w:pPr>
      <w:rPr>
        <w:rFonts w:hint="default"/>
      </w:rPr>
    </w:lvl>
    <w:lvl w:ilvl="4">
      <w:start w:val="1"/>
      <w:numFmt w:val="decimal"/>
      <w:isLgl/>
      <w:lvlText w:val="%1.%2.%3.%4.%5."/>
      <w:lvlJc w:val="left"/>
      <w:pPr>
        <w:ind w:left="5389" w:hanging="1080"/>
      </w:pPr>
      <w:rPr>
        <w:rFonts w:hint="default"/>
      </w:rPr>
    </w:lvl>
    <w:lvl w:ilvl="5">
      <w:start w:val="1"/>
      <w:numFmt w:val="decimal"/>
      <w:isLgl/>
      <w:lvlText w:val="%1.%2.%3.%4.%5.%6."/>
      <w:lvlJc w:val="left"/>
      <w:pPr>
        <w:ind w:left="6829" w:hanging="144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789" w:hanging="2160"/>
      </w:pPr>
      <w:rPr>
        <w:rFonts w:hint="default"/>
      </w:rPr>
    </w:lvl>
  </w:abstractNum>
  <w:abstractNum w:abstractNumId="15" w15:restartNumberingAfterBreak="0">
    <w:nsid w:val="3F4F0798"/>
    <w:multiLevelType w:val="hybridMultilevel"/>
    <w:tmpl w:val="EA60ED8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FAF6258"/>
    <w:multiLevelType w:val="hybridMultilevel"/>
    <w:tmpl w:val="937449C8"/>
    <w:lvl w:ilvl="0" w:tplc="6ECCEA6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7"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8D54E5"/>
    <w:multiLevelType w:val="hybridMultilevel"/>
    <w:tmpl w:val="C068D1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EAF480B"/>
    <w:multiLevelType w:val="hybridMultilevel"/>
    <w:tmpl w:val="0F1E3CA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6A835D7"/>
    <w:multiLevelType w:val="hybridMultilevel"/>
    <w:tmpl w:val="85BE33F2"/>
    <w:lvl w:ilvl="0" w:tplc="4B74329A">
      <w:start w:val="1"/>
      <w:numFmt w:val="lowerLetter"/>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1" w15:restartNumberingAfterBreak="0">
    <w:nsid w:val="57714571"/>
    <w:multiLevelType w:val="multilevel"/>
    <w:tmpl w:val="ECBC6E9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578015C6"/>
    <w:multiLevelType w:val="multilevel"/>
    <w:tmpl w:val="86E2F79C"/>
    <w:lvl w:ilvl="0">
      <w:start w:val="1"/>
      <w:numFmt w:val="decimal"/>
      <w:lvlText w:val="%1."/>
      <w:lvlJc w:val="left"/>
      <w:pPr>
        <w:ind w:left="34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4309" w:hanging="1080"/>
      </w:pPr>
      <w:rPr>
        <w:rFonts w:hint="default"/>
      </w:rPr>
    </w:lvl>
    <w:lvl w:ilvl="4">
      <w:start w:val="1"/>
      <w:numFmt w:val="decimal"/>
      <w:isLgl/>
      <w:lvlText w:val="%1.%2.%3.%4.%5."/>
      <w:lvlJc w:val="left"/>
      <w:pPr>
        <w:ind w:left="5389" w:hanging="1080"/>
      </w:pPr>
      <w:rPr>
        <w:rFonts w:hint="default"/>
      </w:rPr>
    </w:lvl>
    <w:lvl w:ilvl="5">
      <w:start w:val="1"/>
      <w:numFmt w:val="decimal"/>
      <w:isLgl/>
      <w:lvlText w:val="%1.%2.%3.%4.%5.%6."/>
      <w:lvlJc w:val="left"/>
      <w:pPr>
        <w:ind w:left="6829" w:hanging="144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789" w:hanging="2160"/>
      </w:pPr>
      <w:rPr>
        <w:rFonts w:hint="default"/>
      </w:rPr>
    </w:lvl>
  </w:abstractNum>
  <w:abstractNum w:abstractNumId="23" w15:restartNumberingAfterBreak="0">
    <w:nsid w:val="5B0649DA"/>
    <w:multiLevelType w:val="hybridMultilevel"/>
    <w:tmpl w:val="4E8820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B382F99"/>
    <w:multiLevelType w:val="hybridMultilevel"/>
    <w:tmpl w:val="6D9EE09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EFB0EE0"/>
    <w:multiLevelType w:val="hybridMultilevel"/>
    <w:tmpl w:val="B484A46A"/>
    <w:lvl w:ilvl="0" w:tplc="B2CCB1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2860989"/>
    <w:multiLevelType w:val="hybridMultilevel"/>
    <w:tmpl w:val="53B815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6575224"/>
    <w:multiLevelType w:val="hybridMultilevel"/>
    <w:tmpl w:val="E242ADBC"/>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6995028"/>
    <w:multiLevelType w:val="hybridMultilevel"/>
    <w:tmpl w:val="B67E8278"/>
    <w:lvl w:ilvl="0" w:tplc="6F766BD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6B33FE6"/>
    <w:multiLevelType w:val="hybridMultilevel"/>
    <w:tmpl w:val="B484A46A"/>
    <w:lvl w:ilvl="0" w:tplc="B2CCB1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862500B"/>
    <w:multiLevelType w:val="hybridMultilevel"/>
    <w:tmpl w:val="F18C40FE"/>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7E30B28"/>
    <w:multiLevelType w:val="hybridMultilevel"/>
    <w:tmpl w:val="660C501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ABC5D91"/>
    <w:multiLevelType w:val="hybridMultilevel"/>
    <w:tmpl w:val="22AA3052"/>
    <w:lvl w:ilvl="0" w:tplc="5A9C74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D3815E1"/>
    <w:multiLevelType w:val="multilevel"/>
    <w:tmpl w:val="86E2F79C"/>
    <w:lvl w:ilvl="0">
      <w:start w:val="1"/>
      <w:numFmt w:val="decimal"/>
      <w:lvlText w:val="%1."/>
      <w:lvlJc w:val="left"/>
      <w:pPr>
        <w:ind w:left="34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4309" w:hanging="1080"/>
      </w:pPr>
      <w:rPr>
        <w:rFonts w:hint="default"/>
      </w:rPr>
    </w:lvl>
    <w:lvl w:ilvl="4">
      <w:start w:val="1"/>
      <w:numFmt w:val="decimal"/>
      <w:isLgl/>
      <w:lvlText w:val="%1.%2.%3.%4.%5."/>
      <w:lvlJc w:val="left"/>
      <w:pPr>
        <w:ind w:left="5389" w:hanging="1080"/>
      </w:pPr>
      <w:rPr>
        <w:rFonts w:hint="default"/>
      </w:rPr>
    </w:lvl>
    <w:lvl w:ilvl="5">
      <w:start w:val="1"/>
      <w:numFmt w:val="decimal"/>
      <w:isLgl/>
      <w:lvlText w:val="%1.%2.%3.%4.%5.%6."/>
      <w:lvlJc w:val="left"/>
      <w:pPr>
        <w:ind w:left="6829" w:hanging="144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789" w:hanging="2160"/>
      </w:pPr>
      <w:rPr>
        <w:rFonts w:hint="default"/>
      </w:rPr>
    </w:lvl>
  </w:abstractNum>
  <w:num w:numId="1" w16cid:durableId="1202789128">
    <w:abstractNumId w:val="30"/>
  </w:num>
  <w:num w:numId="2" w16cid:durableId="1786845176">
    <w:abstractNumId w:val="17"/>
  </w:num>
  <w:num w:numId="3" w16cid:durableId="376858827">
    <w:abstractNumId w:val="12"/>
  </w:num>
  <w:num w:numId="4" w16cid:durableId="544874833">
    <w:abstractNumId w:val="19"/>
  </w:num>
  <w:num w:numId="5" w16cid:durableId="630401203">
    <w:abstractNumId w:val="24"/>
  </w:num>
  <w:num w:numId="6" w16cid:durableId="2000379726">
    <w:abstractNumId w:val="7"/>
  </w:num>
  <w:num w:numId="7" w16cid:durableId="1108084817">
    <w:abstractNumId w:val="15"/>
  </w:num>
  <w:num w:numId="8" w16cid:durableId="1030301485">
    <w:abstractNumId w:val="33"/>
  </w:num>
  <w:num w:numId="9" w16cid:durableId="1976905672">
    <w:abstractNumId w:val="1"/>
  </w:num>
  <w:num w:numId="10" w16cid:durableId="269974544">
    <w:abstractNumId w:val="27"/>
  </w:num>
  <w:num w:numId="11" w16cid:durableId="1584484491">
    <w:abstractNumId w:val="10"/>
  </w:num>
  <w:num w:numId="12" w16cid:durableId="33358651">
    <w:abstractNumId w:val="3"/>
  </w:num>
  <w:num w:numId="13" w16cid:durableId="1831169372">
    <w:abstractNumId w:val="9"/>
  </w:num>
  <w:num w:numId="14" w16cid:durableId="1350181962">
    <w:abstractNumId w:val="32"/>
  </w:num>
  <w:num w:numId="15" w16cid:durableId="1646350609">
    <w:abstractNumId w:val="31"/>
  </w:num>
  <w:num w:numId="16" w16cid:durableId="2003508510">
    <w:abstractNumId w:val="5"/>
  </w:num>
  <w:num w:numId="17" w16cid:durableId="1032001974">
    <w:abstractNumId w:val="29"/>
  </w:num>
  <w:num w:numId="18" w16cid:durableId="1659650729">
    <w:abstractNumId w:val="6"/>
  </w:num>
  <w:num w:numId="19" w16cid:durableId="1283880670">
    <w:abstractNumId w:val="25"/>
  </w:num>
  <w:num w:numId="20" w16cid:durableId="705256925">
    <w:abstractNumId w:val="4"/>
  </w:num>
  <w:num w:numId="21" w16cid:durableId="732893558">
    <w:abstractNumId w:val="16"/>
  </w:num>
  <w:num w:numId="22" w16cid:durableId="2012372242">
    <w:abstractNumId w:val="18"/>
  </w:num>
  <w:num w:numId="23" w16cid:durableId="776367653">
    <w:abstractNumId w:val="21"/>
  </w:num>
  <w:num w:numId="24" w16cid:durableId="1930385962">
    <w:abstractNumId w:val="26"/>
  </w:num>
  <w:num w:numId="25" w16cid:durableId="1717004199">
    <w:abstractNumId w:val="8"/>
  </w:num>
  <w:num w:numId="26" w16cid:durableId="1623267610">
    <w:abstractNumId w:val="2"/>
  </w:num>
  <w:num w:numId="27" w16cid:durableId="963845432">
    <w:abstractNumId w:val="34"/>
  </w:num>
  <w:num w:numId="28" w16cid:durableId="1477913486">
    <w:abstractNumId w:val="13"/>
  </w:num>
  <w:num w:numId="29" w16cid:durableId="1455296054">
    <w:abstractNumId w:val="23"/>
  </w:num>
  <w:num w:numId="30" w16cid:durableId="1276327632">
    <w:abstractNumId w:val="14"/>
  </w:num>
  <w:num w:numId="31" w16cid:durableId="390660705">
    <w:abstractNumId w:val="28"/>
  </w:num>
  <w:num w:numId="32" w16cid:durableId="1049839070">
    <w:abstractNumId w:val="20"/>
  </w:num>
  <w:num w:numId="33" w16cid:durableId="1210387009">
    <w:abstractNumId w:val="35"/>
  </w:num>
  <w:num w:numId="34" w16cid:durableId="1867786363">
    <w:abstractNumId w:val="0"/>
  </w:num>
  <w:num w:numId="35" w16cid:durableId="1549611778">
    <w:abstractNumId w:val="11"/>
  </w:num>
  <w:num w:numId="36" w16cid:durableId="47692271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BF3"/>
    <w:rsid w:val="00010BA0"/>
    <w:rsid w:val="00011067"/>
    <w:rsid w:val="00020557"/>
    <w:rsid w:val="00021FC2"/>
    <w:rsid w:val="0002240F"/>
    <w:rsid w:val="000250C7"/>
    <w:rsid w:val="00026F16"/>
    <w:rsid w:val="00027C15"/>
    <w:rsid w:val="00027DF8"/>
    <w:rsid w:val="00036B43"/>
    <w:rsid w:val="00037621"/>
    <w:rsid w:val="0004018D"/>
    <w:rsid w:val="00044D46"/>
    <w:rsid w:val="00045088"/>
    <w:rsid w:val="00045904"/>
    <w:rsid w:val="00047A13"/>
    <w:rsid w:val="000502FD"/>
    <w:rsid w:val="000526ED"/>
    <w:rsid w:val="00062F70"/>
    <w:rsid w:val="00065166"/>
    <w:rsid w:val="000747F0"/>
    <w:rsid w:val="000756F8"/>
    <w:rsid w:val="00076A9F"/>
    <w:rsid w:val="00082609"/>
    <w:rsid w:val="000851CC"/>
    <w:rsid w:val="00087F21"/>
    <w:rsid w:val="00093BE8"/>
    <w:rsid w:val="000A2B34"/>
    <w:rsid w:val="000A407B"/>
    <w:rsid w:val="000A46AA"/>
    <w:rsid w:val="000A4C75"/>
    <w:rsid w:val="000A68ED"/>
    <w:rsid w:val="000B14BB"/>
    <w:rsid w:val="000B5FF1"/>
    <w:rsid w:val="000B609F"/>
    <w:rsid w:val="000C0E98"/>
    <w:rsid w:val="000C2C84"/>
    <w:rsid w:val="000C712B"/>
    <w:rsid w:val="000D55A8"/>
    <w:rsid w:val="000D766C"/>
    <w:rsid w:val="000E4841"/>
    <w:rsid w:val="000F1677"/>
    <w:rsid w:val="000F2407"/>
    <w:rsid w:val="000F3D6C"/>
    <w:rsid w:val="00101707"/>
    <w:rsid w:val="00102CC9"/>
    <w:rsid w:val="0010593A"/>
    <w:rsid w:val="0011473D"/>
    <w:rsid w:val="00115C85"/>
    <w:rsid w:val="001211EE"/>
    <w:rsid w:val="00123855"/>
    <w:rsid w:val="00126A4D"/>
    <w:rsid w:val="00132584"/>
    <w:rsid w:val="00137562"/>
    <w:rsid w:val="0014171F"/>
    <w:rsid w:val="001451CA"/>
    <w:rsid w:val="0014622C"/>
    <w:rsid w:val="001478F8"/>
    <w:rsid w:val="00152348"/>
    <w:rsid w:val="0015456D"/>
    <w:rsid w:val="00155FA2"/>
    <w:rsid w:val="00157FF1"/>
    <w:rsid w:val="00161927"/>
    <w:rsid w:val="00161F1B"/>
    <w:rsid w:val="00162829"/>
    <w:rsid w:val="00180392"/>
    <w:rsid w:val="00180548"/>
    <w:rsid w:val="00180AC4"/>
    <w:rsid w:val="00180CCE"/>
    <w:rsid w:val="00181ECC"/>
    <w:rsid w:val="0018267A"/>
    <w:rsid w:val="00182779"/>
    <w:rsid w:val="001830DF"/>
    <w:rsid w:val="0019202F"/>
    <w:rsid w:val="001966D9"/>
    <w:rsid w:val="001976E1"/>
    <w:rsid w:val="001A007A"/>
    <w:rsid w:val="001A7E9A"/>
    <w:rsid w:val="001B0F70"/>
    <w:rsid w:val="001B5016"/>
    <w:rsid w:val="001C1687"/>
    <w:rsid w:val="001C3191"/>
    <w:rsid w:val="001C45F8"/>
    <w:rsid w:val="001C45FC"/>
    <w:rsid w:val="001D0469"/>
    <w:rsid w:val="001D29C0"/>
    <w:rsid w:val="001D4862"/>
    <w:rsid w:val="001E172D"/>
    <w:rsid w:val="001E2524"/>
    <w:rsid w:val="001E25B9"/>
    <w:rsid w:val="001E49E0"/>
    <w:rsid w:val="001E7B5A"/>
    <w:rsid w:val="001F7412"/>
    <w:rsid w:val="0020090A"/>
    <w:rsid w:val="00202DFE"/>
    <w:rsid w:val="00204E27"/>
    <w:rsid w:val="0020725B"/>
    <w:rsid w:val="002110F1"/>
    <w:rsid w:val="0022120D"/>
    <w:rsid w:val="002356EA"/>
    <w:rsid w:val="0024116D"/>
    <w:rsid w:val="00241B44"/>
    <w:rsid w:val="00241FA3"/>
    <w:rsid w:val="00245EFB"/>
    <w:rsid w:val="002460B1"/>
    <w:rsid w:val="002529A5"/>
    <w:rsid w:val="00252FAF"/>
    <w:rsid w:val="0025386E"/>
    <w:rsid w:val="00255FDA"/>
    <w:rsid w:val="002577C4"/>
    <w:rsid w:val="002638B0"/>
    <w:rsid w:val="00263C6F"/>
    <w:rsid w:val="0026418D"/>
    <w:rsid w:val="00265AFA"/>
    <w:rsid w:val="0026647A"/>
    <w:rsid w:val="002668D3"/>
    <w:rsid w:val="0027299F"/>
    <w:rsid w:val="00273F9A"/>
    <w:rsid w:val="00274E58"/>
    <w:rsid w:val="00284EBE"/>
    <w:rsid w:val="0028772E"/>
    <w:rsid w:val="002903A7"/>
    <w:rsid w:val="00290CBC"/>
    <w:rsid w:val="0029433F"/>
    <w:rsid w:val="00294829"/>
    <w:rsid w:val="0029690F"/>
    <w:rsid w:val="00297C8A"/>
    <w:rsid w:val="002A2A60"/>
    <w:rsid w:val="002A37BB"/>
    <w:rsid w:val="002A4C19"/>
    <w:rsid w:val="002A4FF0"/>
    <w:rsid w:val="002B1C45"/>
    <w:rsid w:val="002B4262"/>
    <w:rsid w:val="002C13C8"/>
    <w:rsid w:val="002C3547"/>
    <w:rsid w:val="002C5F61"/>
    <w:rsid w:val="002D0021"/>
    <w:rsid w:val="002D299D"/>
    <w:rsid w:val="002D3473"/>
    <w:rsid w:val="002E2B14"/>
    <w:rsid w:val="002F1956"/>
    <w:rsid w:val="002F3440"/>
    <w:rsid w:val="002F46FF"/>
    <w:rsid w:val="002F75A3"/>
    <w:rsid w:val="00303C2F"/>
    <w:rsid w:val="003042E1"/>
    <w:rsid w:val="0031167E"/>
    <w:rsid w:val="003144EF"/>
    <w:rsid w:val="00326292"/>
    <w:rsid w:val="00326415"/>
    <w:rsid w:val="00330937"/>
    <w:rsid w:val="00330F31"/>
    <w:rsid w:val="00331944"/>
    <w:rsid w:val="00334648"/>
    <w:rsid w:val="0033768C"/>
    <w:rsid w:val="00337938"/>
    <w:rsid w:val="00340769"/>
    <w:rsid w:val="00341AA6"/>
    <w:rsid w:val="0034700D"/>
    <w:rsid w:val="00361A0A"/>
    <w:rsid w:val="00364836"/>
    <w:rsid w:val="0036565C"/>
    <w:rsid w:val="0036625E"/>
    <w:rsid w:val="003723CF"/>
    <w:rsid w:val="0037465A"/>
    <w:rsid w:val="00382C98"/>
    <w:rsid w:val="0038533C"/>
    <w:rsid w:val="00386568"/>
    <w:rsid w:val="00390B57"/>
    <w:rsid w:val="00391384"/>
    <w:rsid w:val="00393615"/>
    <w:rsid w:val="003948D5"/>
    <w:rsid w:val="00396821"/>
    <w:rsid w:val="0039682D"/>
    <w:rsid w:val="00397D3A"/>
    <w:rsid w:val="003A051E"/>
    <w:rsid w:val="003A29B7"/>
    <w:rsid w:val="003A427D"/>
    <w:rsid w:val="003B170F"/>
    <w:rsid w:val="003B3C5F"/>
    <w:rsid w:val="003B726B"/>
    <w:rsid w:val="003C4471"/>
    <w:rsid w:val="003D0A6D"/>
    <w:rsid w:val="003D49E3"/>
    <w:rsid w:val="003D6409"/>
    <w:rsid w:val="003E0B16"/>
    <w:rsid w:val="003E67D1"/>
    <w:rsid w:val="00403FEE"/>
    <w:rsid w:val="00404329"/>
    <w:rsid w:val="00405DC1"/>
    <w:rsid w:val="004077D9"/>
    <w:rsid w:val="00415F1F"/>
    <w:rsid w:val="0042108F"/>
    <w:rsid w:val="0042466C"/>
    <w:rsid w:val="00430FED"/>
    <w:rsid w:val="00434A8C"/>
    <w:rsid w:val="00437297"/>
    <w:rsid w:val="004438AC"/>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B5F86"/>
    <w:rsid w:val="004B73FB"/>
    <w:rsid w:val="004D055A"/>
    <w:rsid w:val="004D1A5A"/>
    <w:rsid w:val="004D2C62"/>
    <w:rsid w:val="004D2FFF"/>
    <w:rsid w:val="004D3721"/>
    <w:rsid w:val="004D64F9"/>
    <w:rsid w:val="004E3A6B"/>
    <w:rsid w:val="004E622C"/>
    <w:rsid w:val="004F0C27"/>
    <w:rsid w:val="004F50CD"/>
    <w:rsid w:val="004F563C"/>
    <w:rsid w:val="004F5FDF"/>
    <w:rsid w:val="00501270"/>
    <w:rsid w:val="005177FE"/>
    <w:rsid w:val="005214A4"/>
    <w:rsid w:val="0052263B"/>
    <w:rsid w:val="00524728"/>
    <w:rsid w:val="005331CA"/>
    <w:rsid w:val="00537970"/>
    <w:rsid w:val="00540E3A"/>
    <w:rsid w:val="00544127"/>
    <w:rsid w:val="00544221"/>
    <w:rsid w:val="005463A9"/>
    <w:rsid w:val="00553EB2"/>
    <w:rsid w:val="00555B45"/>
    <w:rsid w:val="0055645B"/>
    <w:rsid w:val="00560534"/>
    <w:rsid w:val="0056391B"/>
    <w:rsid w:val="005650E2"/>
    <w:rsid w:val="00567AD7"/>
    <w:rsid w:val="00575B2D"/>
    <w:rsid w:val="005833D0"/>
    <w:rsid w:val="005846F3"/>
    <w:rsid w:val="0058622F"/>
    <w:rsid w:val="00592F82"/>
    <w:rsid w:val="00593F5B"/>
    <w:rsid w:val="005974FD"/>
    <w:rsid w:val="005A0CCA"/>
    <w:rsid w:val="005A436A"/>
    <w:rsid w:val="005A6496"/>
    <w:rsid w:val="005A6FF2"/>
    <w:rsid w:val="005A726D"/>
    <w:rsid w:val="005B67AC"/>
    <w:rsid w:val="005B6A47"/>
    <w:rsid w:val="005B79F4"/>
    <w:rsid w:val="005C31EB"/>
    <w:rsid w:val="005D052E"/>
    <w:rsid w:val="005D16DD"/>
    <w:rsid w:val="005D43E0"/>
    <w:rsid w:val="005D58A3"/>
    <w:rsid w:val="005D5AA0"/>
    <w:rsid w:val="005E1B79"/>
    <w:rsid w:val="005E6076"/>
    <w:rsid w:val="005E65F1"/>
    <w:rsid w:val="005E7008"/>
    <w:rsid w:val="005F026D"/>
    <w:rsid w:val="005F2AEA"/>
    <w:rsid w:val="005F2D0B"/>
    <w:rsid w:val="005F4B31"/>
    <w:rsid w:val="00610388"/>
    <w:rsid w:val="00610AC7"/>
    <w:rsid w:val="00612CA5"/>
    <w:rsid w:val="006131A1"/>
    <w:rsid w:val="00614EF0"/>
    <w:rsid w:val="006153EC"/>
    <w:rsid w:val="006164E5"/>
    <w:rsid w:val="00621A17"/>
    <w:rsid w:val="006250CA"/>
    <w:rsid w:val="00626CA7"/>
    <w:rsid w:val="00627CC9"/>
    <w:rsid w:val="00627E7B"/>
    <w:rsid w:val="00630542"/>
    <w:rsid w:val="00632E44"/>
    <w:rsid w:val="00634616"/>
    <w:rsid w:val="00634622"/>
    <w:rsid w:val="00636808"/>
    <w:rsid w:val="0063772E"/>
    <w:rsid w:val="00641515"/>
    <w:rsid w:val="00654C2F"/>
    <w:rsid w:val="00657087"/>
    <w:rsid w:val="006639DB"/>
    <w:rsid w:val="006661EF"/>
    <w:rsid w:val="00677AEB"/>
    <w:rsid w:val="006804E0"/>
    <w:rsid w:val="00680EF2"/>
    <w:rsid w:val="00681C43"/>
    <w:rsid w:val="006831AC"/>
    <w:rsid w:val="00687A1D"/>
    <w:rsid w:val="006906CA"/>
    <w:rsid w:val="006909EC"/>
    <w:rsid w:val="00697EA1"/>
    <w:rsid w:val="006A1258"/>
    <w:rsid w:val="006A2646"/>
    <w:rsid w:val="006A6530"/>
    <w:rsid w:val="006B435A"/>
    <w:rsid w:val="006B4C64"/>
    <w:rsid w:val="006B5268"/>
    <w:rsid w:val="006C34ED"/>
    <w:rsid w:val="006C4716"/>
    <w:rsid w:val="006C4A19"/>
    <w:rsid w:val="006C5695"/>
    <w:rsid w:val="006C7F1E"/>
    <w:rsid w:val="006D342F"/>
    <w:rsid w:val="006D6BD5"/>
    <w:rsid w:val="006E481A"/>
    <w:rsid w:val="006E5298"/>
    <w:rsid w:val="006E760E"/>
    <w:rsid w:val="006F46F9"/>
    <w:rsid w:val="006F4A78"/>
    <w:rsid w:val="006F734A"/>
    <w:rsid w:val="00700D83"/>
    <w:rsid w:val="007016AB"/>
    <w:rsid w:val="00701CCC"/>
    <w:rsid w:val="00704852"/>
    <w:rsid w:val="007074E9"/>
    <w:rsid w:val="00713DA4"/>
    <w:rsid w:val="00714BF1"/>
    <w:rsid w:val="00721383"/>
    <w:rsid w:val="0073158B"/>
    <w:rsid w:val="007333CC"/>
    <w:rsid w:val="0073399A"/>
    <w:rsid w:val="00737470"/>
    <w:rsid w:val="00740DAD"/>
    <w:rsid w:val="007425B0"/>
    <w:rsid w:val="00744A78"/>
    <w:rsid w:val="007603F5"/>
    <w:rsid w:val="00764DB0"/>
    <w:rsid w:val="0076764D"/>
    <w:rsid w:val="0077498C"/>
    <w:rsid w:val="007809BC"/>
    <w:rsid w:val="00784128"/>
    <w:rsid w:val="00787BCC"/>
    <w:rsid w:val="00791705"/>
    <w:rsid w:val="0079290D"/>
    <w:rsid w:val="00793173"/>
    <w:rsid w:val="00794A92"/>
    <w:rsid w:val="0079526E"/>
    <w:rsid w:val="007A0DEF"/>
    <w:rsid w:val="007A2A33"/>
    <w:rsid w:val="007A3E96"/>
    <w:rsid w:val="007B5C89"/>
    <w:rsid w:val="007B5E5A"/>
    <w:rsid w:val="007C1FCC"/>
    <w:rsid w:val="007C6201"/>
    <w:rsid w:val="007D4A1F"/>
    <w:rsid w:val="007D7545"/>
    <w:rsid w:val="007D7C92"/>
    <w:rsid w:val="007E1154"/>
    <w:rsid w:val="007E6BA4"/>
    <w:rsid w:val="007F41F8"/>
    <w:rsid w:val="007F4308"/>
    <w:rsid w:val="007F659B"/>
    <w:rsid w:val="0080454E"/>
    <w:rsid w:val="00804A75"/>
    <w:rsid w:val="00804C32"/>
    <w:rsid w:val="00804C61"/>
    <w:rsid w:val="00806302"/>
    <w:rsid w:val="00807119"/>
    <w:rsid w:val="00815328"/>
    <w:rsid w:val="008167CB"/>
    <w:rsid w:val="0082483F"/>
    <w:rsid w:val="008262D9"/>
    <w:rsid w:val="0082664D"/>
    <w:rsid w:val="008279C0"/>
    <w:rsid w:val="00841D99"/>
    <w:rsid w:val="00842BF8"/>
    <w:rsid w:val="00846C93"/>
    <w:rsid w:val="00864D42"/>
    <w:rsid w:val="00867701"/>
    <w:rsid w:val="008723F3"/>
    <w:rsid w:val="00876F56"/>
    <w:rsid w:val="00881DE6"/>
    <w:rsid w:val="008837A6"/>
    <w:rsid w:val="0089145D"/>
    <w:rsid w:val="00896196"/>
    <w:rsid w:val="008A1AB1"/>
    <w:rsid w:val="008A4DF2"/>
    <w:rsid w:val="008A6CFE"/>
    <w:rsid w:val="008B2343"/>
    <w:rsid w:val="008B32DA"/>
    <w:rsid w:val="008B5333"/>
    <w:rsid w:val="008B6223"/>
    <w:rsid w:val="008C4CD6"/>
    <w:rsid w:val="008C66E0"/>
    <w:rsid w:val="008C7423"/>
    <w:rsid w:val="008D2641"/>
    <w:rsid w:val="008E3339"/>
    <w:rsid w:val="008E5B71"/>
    <w:rsid w:val="008F20FC"/>
    <w:rsid w:val="008F5FFE"/>
    <w:rsid w:val="008F7171"/>
    <w:rsid w:val="00905A43"/>
    <w:rsid w:val="00912C79"/>
    <w:rsid w:val="00920BED"/>
    <w:rsid w:val="00920EA4"/>
    <w:rsid w:val="00921B8C"/>
    <w:rsid w:val="00934868"/>
    <w:rsid w:val="00942123"/>
    <w:rsid w:val="0095207B"/>
    <w:rsid w:val="00962045"/>
    <w:rsid w:val="009666E1"/>
    <w:rsid w:val="00980E61"/>
    <w:rsid w:val="0099132C"/>
    <w:rsid w:val="00991428"/>
    <w:rsid w:val="00992676"/>
    <w:rsid w:val="009954B2"/>
    <w:rsid w:val="00996691"/>
    <w:rsid w:val="009A2357"/>
    <w:rsid w:val="009A3AB7"/>
    <w:rsid w:val="009B0723"/>
    <w:rsid w:val="009B07AD"/>
    <w:rsid w:val="009B0883"/>
    <w:rsid w:val="009B15E2"/>
    <w:rsid w:val="009B4976"/>
    <w:rsid w:val="009B699D"/>
    <w:rsid w:val="009C0B8E"/>
    <w:rsid w:val="009C1546"/>
    <w:rsid w:val="009C1BC8"/>
    <w:rsid w:val="009C2442"/>
    <w:rsid w:val="009D0811"/>
    <w:rsid w:val="009D0EE1"/>
    <w:rsid w:val="009E1D55"/>
    <w:rsid w:val="009E2AEB"/>
    <w:rsid w:val="009E2E27"/>
    <w:rsid w:val="009E45DF"/>
    <w:rsid w:val="009E4DE3"/>
    <w:rsid w:val="009E5DFD"/>
    <w:rsid w:val="009F275E"/>
    <w:rsid w:val="009F7DF5"/>
    <w:rsid w:val="00A047EE"/>
    <w:rsid w:val="00A07F2D"/>
    <w:rsid w:val="00A17BCF"/>
    <w:rsid w:val="00A20CED"/>
    <w:rsid w:val="00A2274A"/>
    <w:rsid w:val="00A235B7"/>
    <w:rsid w:val="00A27A7A"/>
    <w:rsid w:val="00A34ABE"/>
    <w:rsid w:val="00A37300"/>
    <w:rsid w:val="00A407EF"/>
    <w:rsid w:val="00A40CCE"/>
    <w:rsid w:val="00A4630F"/>
    <w:rsid w:val="00A46B4C"/>
    <w:rsid w:val="00A5117B"/>
    <w:rsid w:val="00A56D34"/>
    <w:rsid w:val="00A60074"/>
    <w:rsid w:val="00A6627C"/>
    <w:rsid w:val="00A71019"/>
    <w:rsid w:val="00A7277F"/>
    <w:rsid w:val="00A81029"/>
    <w:rsid w:val="00A845F5"/>
    <w:rsid w:val="00A866D9"/>
    <w:rsid w:val="00A96489"/>
    <w:rsid w:val="00A9798C"/>
    <w:rsid w:val="00AA00F4"/>
    <w:rsid w:val="00AA3E32"/>
    <w:rsid w:val="00AB2425"/>
    <w:rsid w:val="00AB685C"/>
    <w:rsid w:val="00AB6C2D"/>
    <w:rsid w:val="00AC08F7"/>
    <w:rsid w:val="00AC2807"/>
    <w:rsid w:val="00AC3839"/>
    <w:rsid w:val="00AC7082"/>
    <w:rsid w:val="00AD4BE8"/>
    <w:rsid w:val="00AE2C04"/>
    <w:rsid w:val="00AF228E"/>
    <w:rsid w:val="00B016A8"/>
    <w:rsid w:val="00B02C56"/>
    <w:rsid w:val="00B055EC"/>
    <w:rsid w:val="00B1362E"/>
    <w:rsid w:val="00B14819"/>
    <w:rsid w:val="00B15E2F"/>
    <w:rsid w:val="00B17AA9"/>
    <w:rsid w:val="00B261A4"/>
    <w:rsid w:val="00B36923"/>
    <w:rsid w:val="00B40E84"/>
    <w:rsid w:val="00B44713"/>
    <w:rsid w:val="00B5090A"/>
    <w:rsid w:val="00B51B95"/>
    <w:rsid w:val="00B56103"/>
    <w:rsid w:val="00B64929"/>
    <w:rsid w:val="00B71F33"/>
    <w:rsid w:val="00B736DF"/>
    <w:rsid w:val="00B742ED"/>
    <w:rsid w:val="00B743D6"/>
    <w:rsid w:val="00B74FBD"/>
    <w:rsid w:val="00B77F46"/>
    <w:rsid w:val="00B82586"/>
    <w:rsid w:val="00B829A3"/>
    <w:rsid w:val="00B86DB1"/>
    <w:rsid w:val="00B87869"/>
    <w:rsid w:val="00B91D7B"/>
    <w:rsid w:val="00B9639B"/>
    <w:rsid w:val="00BA1E2E"/>
    <w:rsid w:val="00BA1E4F"/>
    <w:rsid w:val="00BA7E39"/>
    <w:rsid w:val="00BB0F2B"/>
    <w:rsid w:val="00BC00E4"/>
    <w:rsid w:val="00BC285B"/>
    <w:rsid w:val="00BE4FF3"/>
    <w:rsid w:val="00BF50F7"/>
    <w:rsid w:val="00C02F29"/>
    <w:rsid w:val="00C04D22"/>
    <w:rsid w:val="00C10B1A"/>
    <w:rsid w:val="00C17718"/>
    <w:rsid w:val="00C20AFE"/>
    <w:rsid w:val="00C22A25"/>
    <w:rsid w:val="00C24334"/>
    <w:rsid w:val="00C32885"/>
    <w:rsid w:val="00C35671"/>
    <w:rsid w:val="00C35B77"/>
    <w:rsid w:val="00C376EB"/>
    <w:rsid w:val="00C37E80"/>
    <w:rsid w:val="00C4578D"/>
    <w:rsid w:val="00C46A92"/>
    <w:rsid w:val="00C46EC1"/>
    <w:rsid w:val="00C47BCE"/>
    <w:rsid w:val="00C50EC1"/>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4C09"/>
    <w:rsid w:val="00C963D3"/>
    <w:rsid w:val="00C96730"/>
    <w:rsid w:val="00C975EE"/>
    <w:rsid w:val="00CA5836"/>
    <w:rsid w:val="00CB1983"/>
    <w:rsid w:val="00CB2CBB"/>
    <w:rsid w:val="00CB7CAC"/>
    <w:rsid w:val="00CC1110"/>
    <w:rsid w:val="00CC5335"/>
    <w:rsid w:val="00CC5BA4"/>
    <w:rsid w:val="00CC765E"/>
    <w:rsid w:val="00CD4998"/>
    <w:rsid w:val="00CD712C"/>
    <w:rsid w:val="00CD7D14"/>
    <w:rsid w:val="00CE1035"/>
    <w:rsid w:val="00CE6E50"/>
    <w:rsid w:val="00CF03DA"/>
    <w:rsid w:val="00CF2819"/>
    <w:rsid w:val="00CF4516"/>
    <w:rsid w:val="00CF4F9D"/>
    <w:rsid w:val="00CF70DC"/>
    <w:rsid w:val="00D033E6"/>
    <w:rsid w:val="00D148DC"/>
    <w:rsid w:val="00D1545D"/>
    <w:rsid w:val="00D17FDC"/>
    <w:rsid w:val="00D21D8C"/>
    <w:rsid w:val="00D447FB"/>
    <w:rsid w:val="00D52FF8"/>
    <w:rsid w:val="00D53719"/>
    <w:rsid w:val="00D63EFD"/>
    <w:rsid w:val="00D75BF6"/>
    <w:rsid w:val="00D84752"/>
    <w:rsid w:val="00D861BE"/>
    <w:rsid w:val="00D86B3B"/>
    <w:rsid w:val="00D8748A"/>
    <w:rsid w:val="00D93196"/>
    <w:rsid w:val="00D9597A"/>
    <w:rsid w:val="00DA0DC0"/>
    <w:rsid w:val="00DB243C"/>
    <w:rsid w:val="00DB482A"/>
    <w:rsid w:val="00DB506B"/>
    <w:rsid w:val="00DB50FB"/>
    <w:rsid w:val="00DB56F2"/>
    <w:rsid w:val="00DB6EF5"/>
    <w:rsid w:val="00DC3089"/>
    <w:rsid w:val="00DC363D"/>
    <w:rsid w:val="00DC4420"/>
    <w:rsid w:val="00DC4FBB"/>
    <w:rsid w:val="00DC7F76"/>
    <w:rsid w:val="00DD0802"/>
    <w:rsid w:val="00DD2E11"/>
    <w:rsid w:val="00DD605E"/>
    <w:rsid w:val="00DE03AF"/>
    <w:rsid w:val="00DE121C"/>
    <w:rsid w:val="00DE6633"/>
    <w:rsid w:val="00DF75F8"/>
    <w:rsid w:val="00DF7A3A"/>
    <w:rsid w:val="00DF7FB9"/>
    <w:rsid w:val="00E0047A"/>
    <w:rsid w:val="00E00C00"/>
    <w:rsid w:val="00E01109"/>
    <w:rsid w:val="00E07C5A"/>
    <w:rsid w:val="00E12372"/>
    <w:rsid w:val="00E15BA9"/>
    <w:rsid w:val="00E26E19"/>
    <w:rsid w:val="00E31DF3"/>
    <w:rsid w:val="00E34358"/>
    <w:rsid w:val="00E40090"/>
    <w:rsid w:val="00E4129A"/>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D5F23"/>
    <w:rsid w:val="00EE4971"/>
    <w:rsid w:val="00EE6CB0"/>
    <w:rsid w:val="00EF090E"/>
    <w:rsid w:val="00EF3D75"/>
    <w:rsid w:val="00EF5572"/>
    <w:rsid w:val="00F01639"/>
    <w:rsid w:val="00F033DA"/>
    <w:rsid w:val="00F06F14"/>
    <w:rsid w:val="00F11568"/>
    <w:rsid w:val="00F13691"/>
    <w:rsid w:val="00F13FB1"/>
    <w:rsid w:val="00F27CD8"/>
    <w:rsid w:val="00F30351"/>
    <w:rsid w:val="00F325B9"/>
    <w:rsid w:val="00F3323E"/>
    <w:rsid w:val="00F341F4"/>
    <w:rsid w:val="00F34F9D"/>
    <w:rsid w:val="00F35CCE"/>
    <w:rsid w:val="00F512D5"/>
    <w:rsid w:val="00F5524B"/>
    <w:rsid w:val="00F60538"/>
    <w:rsid w:val="00F61DD2"/>
    <w:rsid w:val="00F66AFF"/>
    <w:rsid w:val="00F71433"/>
    <w:rsid w:val="00F758F6"/>
    <w:rsid w:val="00F83703"/>
    <w:rsid w:val="00F9315E"/>
    <w:rsid w:val="00F97C5B"/>
    <w:rsid w:val="00FA24CB"/>
    <w:rsid w:val="00FA3D50"/>
    <w:rsid w:val="00FB7FBD"/>
    <w:rsid w:val="00FC374A"/>
    <w:rsid w:val="00FC74C8"/>
    <w:rsid w:val="00FC7B47"/>
    <w:rsid w:val="00FD035C"/>
    <w:rsid w:val="00FD1A35"/>
    <w:rsid w:val="00FD2EA4"/>
    <w:rsid w:val="00FD36C5"/>
    <w:rsid w:val="00FD55DF"/>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 w:type="paragraph" w:customStyle="1" w:styleId="AODocTxt">
    <w:name w:val="AODocTxt"/>
    <w:basedOn w:val="Normal"/>
    <w:qFormat/>
    <w:rsid w:val="00CD7D1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1F32-F97E-4EB1-8686-3E2875F5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13</Pages>
  <Words>5074</Words>
  <Characters>28927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33934</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Sune Smit</cp:lastModifiedBy>
  <cp:revision>108</cp:revision>
  <cp:lastPrinted>2019-08-27T05:42:00Z</cp:lastPrinted>
  <dcterms:created xsi:type="dcterms:W3CDTF">2022-09-30T13:20:00Z</dcterms:created>
  <dcterms:modified xsi:type="dcterms:W3CDTF">2023-07-25T13:59:00Z</dcterms:modified>
  <cp:category>LMV-N-248-V1</cp:category>
</cp:coreProperties>
</file>