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Pr="00B2234F" w:rsidRDefault="004B23A2" w:rsidP="00592F82">
      <w:pPr>
        <w:jc w:val="center"/>
        <w:rPr>
          <w:rFonts w:ascii="Avenir Next" w:hAnsi="Avenir Next" w:cs="Arial"/>
          <w:b/>
          <w:sz w:val="22"/>
          <w:szCs w:val="22"/>
          <w:lang w:val="en-GB"/>
        </w:rPr>
      </w:pPr>
    </w:p>
    <w:p w14:paraId="2FD9F2A5" w14:textId="77777777" w:rsidR="00397D3A" w:rsidRPr="00B2234F" w:rsidRDefault="00397D3A" w:rsidP="00592F82">
      <w:pPr>
        <w:jc w:val="center"/>
        <w:rPr>
          <w:rFonts w:ascii="Avenir Next" w:hAnsi="Avenir Next" w:cs="Arial"/>
          <w:b/>
          <w:sz w:val="22"/>
          <w:szCs w:val="22"/>
          <w:lang w:val="en-GB"/>
        </w:rPr>
      </w:pPr>
    </w:p>
    <w:p w14:paraId="573E7324" w14:textId="77777777" w:rsidR="00437297" w:rsidRPr="00B2234F" w:rsidRDefault="00437297" w:rsidP="00592F82">
      <w:pPr>
        <w:jc w:val="center"/>
        <w:rPr>
          <w:rFonts w:ascii="Avenir Next" w:hAnsi="Avenir Next" w:cs="Arial"/>
          <w:b/>
          <w:sz w:val="22"/>
          <w:szCs w:val="22"/>
          <w:lang w:val="en-GB"/>
        </w:rPr>
      </w:pPr>
    </w:p>
    <w:p w14:paraId="11D405B2" w14:textId="77777777" w:rsidR="00437297" w:rsidRPr="00B2234F" w:rsidRDefault="00437297" w:rsidP="00592F82">
      <w:pPr>
        <w:jc w:val="center"/>
        <w:rPr>
          <w:rFonts w:ascii="Avenir Next" w:hAnsi="Avenir Next" w:cs="Arial"/>
          <w:b/>
          <w:sz w:val="22"/>
          <w:szCs w:val="22"/>
          <w:lang w:val="en-GB"/>
        </w:rPr>
      </w:pPr>
    </w:p>
    <w:p w14:paraId="0DEB3A6F" w14:textId="77777777" w:rsidR="00397D3A" w:rsidRPr="00B2234F" w:rsidRDefault="00397D3A" w:rsidP="00592F82">
      <w:pPr>
        <w:jc w:val="center"/>
        <w:rPr>
          <w:rFonts w:ascii="Avenir Next" w:hAnsi="Avenir Next" w:cs="Arial"/>
          <w:b/>
          <w:sz w:val="22"/>
          <w:szCs w:val="22"/>
          <w:lang w:val="en-GB"/>
        </w:rPr>
      </w:pPr>
    </w:p>
    <w:p w14:paraId="142D73B7" w14:textId="77777777" w:rsidR="00397D3A" w:rsidRPr="00B2234F" w:rsidRDefault="00397D3A" w:rsidP="00592F82">
      <w:pPr>
        <w:jc w:val="center"/>
        <w:rPr>
          <w:rFonts w:ascii="Avenir Next" w:hAnsi="Avenir Next" w:cs="Arial"/>
          <w:b/>
          <w:sz w:val="22"/>
          <w:szCs w:val="22"/>
          <w:lang w:val="en-GB"/>
        </w:rPr>
      </w:pPr>
    </w:p>
    <w:p w14:paraId="2EBD0095" w14:textId="77777777" w:rsidR="00E93993" w:rsidRPr="00B2234F" w:rsidRDefault="00E93993" w:rsidP="00592F82">
      <w:pPr>
        <w:jc w:val="center"/>
        <w:rPr>
          <w:rFonts w:ascii="Avenir Next" w:hAnsi="Avenir Next" w:cs="Arial"/>
          <w:b/>
          <w:sz w:val="22"/>
          <w:szCs w:val="22"/>
          <w:lang w:val="en-GB"/>
        </w:rPr>
      </w:pPr>
    </w:p>
    <w:p w14:paraId="23CC2A7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77777777" w:rsidR="0011473D" w:rsidRPr="007E7432" w:rsidRDefault="00C56B61"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 xml:space="preserve">SUMMATIVE (FORMAL) </w:t>
      </w:r>
      <w:r w:rsidR="009D0811" w:rsidRPr="007E7432">
        <w:rPr>
          <w:rFonts w:ascii="Avenir Next Demi Bold" w:hAnsi="Avenir Next Demi Bold" w:cs="Arial"/>
          <w:b/>
          <w:bCs/>
          <w:color w:val="000000" w:themeColor="text1"/>
          <w:sz w:val="24"/>
          <w:lang w:val="en-GB"/>
        </w:rPr>
        <w:t xml:space="preserve">ASSESSMENT: MODULE </w:t>
      </w:r>
      <w:r w:rsidR="00AD12C7" w:rsidRPr="007E7432">
        <w:rPr>
          <w:rFonts w:ascii="Avenir Next Demi Bold" w:hAnsi="Avenir Next Demi Bold" w:cs="Arial"/>
          <w:b/>
          <w:bCs/>
          <w:color w:val="000000" w:themeColor="text1"/>
          <w:sz w:val="24"/>
          <w:lang w:val="en-GB"/>
        </w:rPr>
        <w:t>8A</w:t>
      </w:r>
    </w:p>
    <w:p w14:paraId="142F4BBC" w14:textId="77777777" w:rsidR="002638B0" w:rsidRPr="007E7432" w:rsidRDefault="002638B0"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757927E9" w14:textId="7DAFAF01" w:rsidR="002638B0" w:rsidRPr="007E7432" w:rsidRDefault="00AD12C7"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7E7432">
        <w:rPr>
          <w:rFonts w:ascii="Avenir Next Demi Bold" w:hAnsi="Avenir Next Demi Bold" w:cs="Arial"/>
          <w:b/>
          <w:bCs/>
          <w:color w:val="000000" w:themeColor="text1"/>
          <w:sz w:val="24"/>
          <w:lang w:val="en-GB"/>
        </w:rPr>
        <w:t>AUSTRALIA</w:t>
      </w:r>
    </w:p>
    <w:p w14:paraId="43FD13D3" w14:textId="77777777" w:rsidR="00434A8C" w:rsidRPr="00B2234F" w:rsidRDefault="00434A8C" w:rsidP="0043384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EEE5AFE" w14:textId="77777777" w:rsidR="009D0811" w:rsidRPr="00B2234F" w:rsidRDefault="009D0811" w:rsidP="00592F82">
      <w:pPr>
        <w:jc w:val="center"/>
        <w:rPr>
          <w:rFonts w:ascii="Avenir Next" w:hAnsi="Avenir Next" w:cs="Arial"/>
          <w:b/>
          <w:sz w:val="22"/>
          <w:szCs w:val="22"/>
          <w:lang w:val="en-GB"/>
        </w:rPr>
      </w:pPr>
    </w:p>
    <w:p w14:paraId="7925BE34" w14:textId="77777777" w:rsidR="00E93993" w:rsidRPr="00B2234F" w:rsidRDefault="00E93993" w:rsidP="00592F82">
      <w:pPr>
        <w:jc w:val="center"/>
        <w:rPr>
          <w:rFonts w:ascii="Avenir Next" w:hAnsi="Avenir Next" w:cs="Arial"/>
          <w:b/>
          <w:sz w:val="22"/>
          <w:szCs w:val="22"/>
          <w:lang w:val="en-GB"/>
        </w:rPr>
      </w:pPr>
    </w:p>
    <w:p w14:paraId="37FEBB5D" w14:textId="77777777" w:rsidR="00397D3A" w:rsidRPr="00B2234F" w:rsidRDefault="00397D3A" w:rsidP="00592F82">
      <w:pPr>
        <w:jc w:val="center"/>
        <w:rPr>
          <w:rFonts w:ascii="Avenir Next" w:hAnsi="Avenir Next" w:cs="Arial"/>
          <w:b/>
          <w:sz w:val="22"/>
          <w:szCs w:val="22"/>
          <w:lang w:val="en-GB"/>
        </w:rPr>
      </w:pPr>
    </w:p>
    <w:p w14:paraId="4266BCF8" w14:textId="77777777" w:rsidR="00397D3A" w:rsidRPr="00B2234F" w:rsidRDefault="00397D3A" w:rsidP="00592F82">
      <w:pPr>
        <w:jc w:val="center"/>
        <w:rPr>
          <w:rFonts w:ascii="Avenir Next" w:hAnsi="Avenir Next" w:cs="Arial"/>
          <w:b/>
          <w:sz w:val="22"/>
          <w:szCs w:val="22"/>
          <w:lang w:val="en-GB"/>
        </w:rPr>
      </w:pPr>
    </w:p>
    <w:p w14:paraId="7A6C5C4B" w14:textId="77777777" w:rsidR="00437297" w:rsidRPr="00B2234F" w:rsidRDefault="00437297" w:rsidP="00592F82">
      <w:pPr>
        <w:jc w:val="center"/>
        <w:rPr>
          <w:rFonts w:ascii="Avenir Next" w:hAnsi="Avenir Next" w:cs="Arial"/>
          <w:b/>
          <w:sz w:val="22"/>
          <w:szCs w:val="22"/>
          <w:lang w:val="en-GB"/>
        </w:rPr>
      </w:pPr>
    </w:p>
    <w:p w14:paraId="2A1DA029" w14:textId="77777777" w:rsidR="00397D3A" w:rsidRPr="00B2234F" w:rsidRDefault="00397D3A" w:rsidP="00592F82">
      <w:pPr>
        <w:jc w:val="center"/>
        <w:rPr>
          <w:rFonts w:ascii="Avenir Next" w:hAnsi="Avenir Next" w:cs="Arial"/>
          <w:b/>
          <w:sz w:val="22"/>
          <w:szCs w:val="22"/>
          <w:lang w:val="en-GB"/>
        </w:rPr>
      </w:pPr>
    </w:p>
    <w:p w14:paraId="4D96028F" w14:textId="77777777" w:rsidR="00397D3A" w:rsidRPr="00B2234F" w:rsidRDefault="00397D3A" w:rsidP="00592F82">
      <w:pPr>
        <w:jc w:val="center"/>
        <w:rPr>
          <w:rFonts w:ascii="Avenir Next" w:hAnsi="Avenir Next" w:cs="Arial"/>
          <w:b/>
          <w:sz w:val="22"/>
          <w:szCs w:val="22"/>
          <w:lang w:val="en-GB"/>
        </w:rPr>
      </w:pPr>
    </w:p>
    <w:p w14:paraId="0EED1499"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3CF8F6D"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w:hAnsi="Avenir Next" w:cs="Arial"/>
          <w:bCs/>
          <w:color w:val="767171" w:themeColor="background2" w:themeShade="80"/>
          <w:sz w:val="22"/>
          <w:szCs w:val="22"/>
          <w:lang w:val="en-GB"/>
        </w:rPr>
        <w:t xml:space="preserve">This is the </w:t>
      </w:r>
      <w:r w:rsidRPr="00B2234F">
        <w:rPr>
          <w:rFonts w:ascii="Avenir Next Demi Bold" w:hAnsi="Avenir Next Demi Bold" w:cs="Arial"/>
          <w:b/>
          <w:bCs/>
          <w:color w:val="767171" w:themeColor="background2" w:themeShade="80"/>
          <w:sz w:val="22"/>
          <w:szCs w:val="22"/>
          <w:lang w:val="en-GB"/>
        </w:rPr>
        <w:t xml:space="preserve">summative (formal) assessment </w:t>
      </w:r>
      <w:r w:rsidRPr="00B2234F">
        <w:rPr>
          <w:rFonts w:ascii="Avenir Next" w:hAnsi="Avenir Next" w:cs="Arial"/>
          <w:bCs/>
          <w:color w:val="767171" w:themeColor="background2" w:themeShade="80"/>
          <w:sz w:val="22"/>
          <w:szCs w:val="22"/>
          <w:lang w:val="en-GB"/>
        </w:rPr>
        <w:t xml:space="preserve">for </w:t>
      </w:r>
      <w:r w:rsidRPr="00B2234F">
        <w:rPr>
          <w:rFonts w:ascii="Avenir Next Demi Bold" w:hAnsi="Avenir Next Demi Bold" w:cs="Arial"/>
          <w:b/>
          <w:bCs/>
          <w:color w:val="767171" w:themeColor="background2" w:themeShade="80"/>
          <w:sz w:val="22"/>
          <w:szCs w:val="22"/>
          <w:lang w:val="en-GB"/>
        </w:rPr>
        <w:t xml:space="preserve">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Demi Bold" w:hAnsi="Avenir Next Demi Bold" w:cs="Arial"/>
          <w:b/>
          <w:bCs/>
          <w:color w:val="767171" w:themeColor="background2" w:themeShade="80"/>
          <w:sz w:val="22"/>
          <w:szCs w:val="22"/>
          <w:lang w:val="en-GB"/>
        </w:rPr>
        <w:t xml:space="preserve"> </w:t>
      </w:r>
      <w:r w:rsidRPr="00B2234F">
        <w:rPr>
          <w:rFonts w:ascii="Avenir Next" w:hAnsi="Avenir Next" w:cs="Arial"/>
          <w:bCs/>
          <w:color w:val="767171" w:themeColor="background2" w:themeShade="80"/>
          <w:sz w:val="22"/>
          <w:szCs w:val="22"/>
          <w:lang w:val="en-GB"/>
        </w:rPr>
        <w:t xml:space="preserve">of this course and </w:t>
      </w:r>
      <w:r w:rsidR="00E11C54" w:rsidRPr="00B2234F">
        <w:rPr>
          <w:rFonts w:ascii="Avenir Next" w:hAnsi="Avenir Next" w:cs="Arial"/>
          <w:bCs/>
          <w:color w:val="767171" w:themeColor="background2" w:themeShade="80"/>
          <w:sz w:val="22"/>
          <w:szCs w:val="22"/>
          <w:lang w:val="en-GB"/>
        </w:rPr>
        <w:t>must be submitted by all</w:t>
      </w:r>
      <w:r w:rsidRPr="00B2234F">
        <w:rPr>
          <w:rFonts w:ascii="Avenir Next" w:hAnsi="Avenir Next" w:cs="Arial"/>
          <w:bCs/>
          <w:color w:val="767171" w:themeColor="background2" w:themeShade="80"/>
          <w:sz w:val="22"/>
          <w:szCs w:val="22"/>
          <w:lang w:val="en-GB"/>
        </w:rPr>
        <w:t xml:space="preserve"> candidates who </w:t>
      </w:r>
      <w:r w:rsidRPr="00B2234F">
        <w:rPr>
          <w:rFonts w:ascii="Avenir Next Demi Bold" w:hAnsi="Avenir Next Demi Bold" w:cs="Arial"/>
          <w:b/>
          <w:bCs/>
          <w:color w:val="767171" w:themeColor="background2" w:themeShade="80"/>
          <w:sz w:val="22"/>
          <w:szCs w:val="22"/>
          <w:lang w:val="en-GB"/>
        </w:rPr>
        <w:t xml:space="preserve">selected this module as one of their </w:t>
      </w:r>
      <w:r w:rsidR="00E11C54" w:rsidRPr="00B2234F">
        <w:rPr>
          <w:rFonts w:ascii="Avenir Next Demi Bold" w:hAnsi="Avenir Next Demi Bold" w:cs="Arial"/>
          <w:b/>
          <w:bCs/>
          <w:color w:val="767171" w:themeColor="background2" w:themeShade="80"/>
          <w:sz w:val="22"/>
          <w:szCs w:val="22"/>
          <w:lang w:val="en-GB"/>
        </w:rPr>
        <w:t>elective</w:t>
      </w:r>
      <w:r w:rsidRPr="00B2234F">
        <w:rPr>
          <w:rFonts w:ascii="Avenir Next Demi Bold" w:hAnsi="Avenir Next Demi Bold" w:cs="Arial"/>
          <w:b/>
          <w:bCs/>
          <w:color w:val="767171" w:themeColor="background2" w:themeShade="80"/>
          <w:sz w:val="22"/>
          <w:szCs w:val="22"/>
          <w:lang w:val="en-GB"/>
        </w:rPr>
        <w:t xml:space="preserve"> modules</w:t>
      </w:r>
      <w:r w:rsidRPr="00B2234F">
        <w:rPr>
          <w:rFonts w:ascii="Avenir Next" w:hAnsi="Avenir Next" w:cs="Arial"/>
          <w:bCs/>
          <w:color w:val="767171" w:themeColor="background2" w:themeShade="80"/>
          <w:sz w:val="22"/>
          <w:szCs w:val="22"/>
          <w:lang w:val="en-GB"/>
        </w:rPr>
        <w:t>.</w:t>
      </w:r>
    </w:p>
    <w:p w14:paraId="6EFCE908"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289ED10B" w:rsidR="004A2D83" w:rsidRPr="00B2234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2234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11C54" w:rsidRPr="00B2234F">
        <w:rPr>
          <w:rFonts w:ascii="Avenir Next Demi Bold" w:hAnsi="Avenir Next Demi Bold" w:cs="Arial"/>
          <w:b/>
          <w:bCs/>
          <w:color w:val="767171" w:themeColor="background2" w:themeShade="80"/>
          <w:sz w:val="22"/>
          <w:szCs w:val="22"/>
          <w:lang w:val="en-GB"/>
        </w:rPr>
        <w:t>8A</w:t>
      </w:r>
      <w:r w:rsidRPr="00B2234F">
        <w:rPr>
          <w:rFonts w:ascii="Avenir Next" w:hAnsi="Avenir Next" w:cs="Arial"/>
          <w:bCs/>
          <w:color w:val="767171" w:themeColor="background2" w:themeShade="80"/>
          <w:sz w:val="22"/>
          <w:szCs w:val="22"/>
          <w:lang w:val="en-GB"/>
        </w:rPr>
        <w:t xml:space="preserve">. </w:t>
      </w:r>
      <w:proofErr w:type="gramStart"/>
      <w:r w:rsidRPr="00B2234F">
        <w:rPr>
          <w:rFonts w:ascii="Avenir Next" w:hAnsi="Avenir Next" w:cs="Arial"/>
          <w:bCs/>
          <w:color w:val="767171" w:themeColor="background2" w:themeShade="80"/>
          <w:sz w:val="22"/>
          <w:szCs w:val="22"/>
          <w:lang w:val="en-GB"/>
        </w:rPr>
        <w:t>In order to</w:t>
      </w:r>
      <w:proofErr w:type="gramEnd"/>
      <w:r w:rsidRPr="00B2234F">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B2234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B2234F" w:rsidRDefault="00793173" w:rsidP="007C6201">
      <w:pPr>
        <w:jc w:val="both"/>
        <w:rPr>
          <w:rFonts w:ascii="Avenir Next" w:hAnsi="Avenir Next" w:cs="Arial"/>
          <w:b/>
          <w:sz w:val="22"/>
          <w:szCs w:val="22"/>
          <w:lang w:val="en-GB"/>
        </w:rPr>
      </w:pPr>
    </w:p>
    <w:p w14:paraId="4CD7CB4A" w14:textId="77777777" w:rsidR="00DB56F2" w:rsidRPr="00B2234F" w:rsidRDefault="00DB56F2" w:rsidP="007C6201">
      <w:pPr>
        <w:jc w:val="both"/>
        <w:rPr>
          <w:rFonts w:ascii="Avenir Next" w:hAnsi="Avenir Next" w:cs="Arial"/>
          <w:b/>
          <w:sz w:val="22"/>
          <w:szCs w:val="22"/>
          <w:lang w:val="en-GB"/>
        </w:rPr>
      </w:pPr>
    </w:p>
    <w:p w14:paraId="0D9EB9EA" w14:textId="77777777" w:rsidR="00397D3A" w:rsidRPr="00B2234F" w:rsidRDefault="00397D3A" w:rsidP="007C6201">
      <w:pPr>
        <w:jc w:val="both"/>
        <w:rPr>
          <w:rFonts w:ascii="Avenir Next" w:hAnsi="Avenir Next" w:cs="Arial"/>
          <w:b/>
          <w:sz w:val="22"/>
          <w:szCs w:val="22"/>
          <w:lang w:val="en-GB"/>
        </w:rPr>
      </w:pPr>
    </w:p>
    <w:p w14:paraId="1D4F0C4B" w14:textId="77777777" w:rsidR="00397D3A" w:rsidRPr="00B2234F" w:rsidRDefault="00397D3A" w:rsidP="007C6201">
      <w:pPr>
        <w:jc w:val="both"/>
        <w:rPr>
          <w:rFonts w:ascii="Avenir Next" w:hAnsi="Avenir Next" w:cs="Arial"/>
          <w:b/>
          <w:sz w:val="22"/>
          <w:szCs w:val="22"/>
          <w:lang w:val="en-GB"/>
        </w:rPr>
      </w:pPr>
    </w:p>
    <w:p w14:paraId="7C975B41" w14:textId="77777777" w:rsidR="00397D3A" w:rsidRPr="00B2234F" w:rsidRDefault="00397D3A" w:rsidP="007C6201">
      <w:pPr>
        <w:jc w:val="both"/>
        <w:rPr>
          <w:rFonts w:ascii="Avenir Next" w:hAnsi="Avenir Next" w:cs="Arial"/>
          <w:b/>
          <w:sz w:val="22"/>
          <w:szCs w:val="22"/>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B2234F" w:rsidRDefault="00E93993" w:rsidP="009D0811">
      <w:pPr>
        <w:jc w:val="center"/>
        <w:rPr>
          <w:rFonts w:ascii="Avenir Next Demi Bold" w:hAnsi="Avenir Next Demi Bold" w:cs="Arial"/>
          <w:b/>
          <w:bCs/>
          <w:sz w:val="22"/>
          <w:szCs w:val="22"/>
          <w:u w:val="single"/>
          <w:lang w:val="en-GB"/>
        </w:rPr>
      </w:pPr>
      <w:r w:rsidRPr="00B2234F">
        <w:rPr>
          <w:rFonts w:ascii="Avenir Next Demi Bold" w:hAnsi="Avenir Next Demi Bold" w:cs="Arial"/>
          <w:b/>
          <w:bCs/>
          <w:sz w:val="22"/>
          <w:szCs w:val="22"/>
          <w:u w:val="single"/>
          <w:lang w:val="en-GB"/>
        </w:rPr>
        <w:t>I</w:t>
      </w:r>
      <w:r w:rsidR="0011473D" w:rsidRPr="00B2234F">
        <w:rPr>
          <w:rFonts w:ascii="Avenir Next Demi Bold" w:hAnsi="Avenir Next Demi Bold" w:cs="Arial"/>
          <w:b/>
          <w:bCs/>
          <w:sz w:val="22"/>
          <w:szCs w:val="22"/>
          <w:u w:val="single"/>
          <w:lang w:val="en-GB"/>
        </w:rPr>
        <w:t>NSTRUCTIONS FOR COMPLETION AND SUBMISSION OF ASSESSMENT</w:t>
      </w:r>
    </w:p>
    <w:p w14:paraId="52C67447" w14:textId="77777777" w:rsidR="0011473D" w:rsidRPr="00B2234F" w:rsidRDefault="0011473D" w:rsidP="00592F82">
      <w:pPr>
        <w:jc w:val="both"/>
        <w:rPr>
          <w:rFonts w:ascii="Avenir Next Demi Bold" w:hAnsi="Avenir Next Demi Bold" w:cs="Arial"/>
          <w:b/>
          <w:bCs/>
          <w:sz w:val="22"/>
          <w:szCs w:val="22"/>
          <w:lang w:val="en-GB"/>
        </w:rPr>
      </w:pPr>
    </w:p>
    <w:p w14:paraId="7BA5418C" w14:textId="4FAEBAEC" w:rsidR="004A2D83" w:rsidRPr="00B2234F" w:rsidRDefault="00265D2D" w:rsidP="004A2D83">
      <w:pPr>
        <w:jc w:val="both"/>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0DD0973E" w14:textId="77777777" w:rsidR="004A2D83" w:rsidRPr="00B2234F" w:rsidRDefault="004A2D83" w:rsidP="004A2D83">
      <w:pPr>
        <w:jc w:val="both"/>
        <w:rPr>
          <w:rFonts w:ascii="Avenir Next" w:hAnsi="Avenir Next" w:cs="Arial"/>
          <w:b/>
          <w:sz w:val="22"/>
          <w:szCs w:val="22"/>
          <w:lang w:val="en-GB"/>
        </w:rPr>
      </w:pPr>
    </w:p>
    <w:p w14:paraId="1646D0E9"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1.</w:t>
      </w:r>
      <w:r w:rsidRPr="00B2234F">
        <w:rPr>
          <w:rFonts w:ascii="Avenir Next" w:hAnsi="Avenir Next" w:cs="Arial"/>
          <w:sz w:val="22"/>
          <w:szCs w:val="22"/>
          <w:lang w:val="en-GB"/>
        </w:rPr>
        <w:tab/>
        <w:t>You must use this document for the answering of the assessment for this module. The answers to each question must be completed using this document with the answers populated under each question (where this must be done is indicated under each question).</w:t>
      </w:r>
    </w:p>
    <w:p w14:paraId="35C934A4" w14:textId="77777777" w:rsidR="004A2D83" w:rsidRPr="00B2234F" w:rsidRDefault="004A2D83" w:rsidP="004A2D83">
      <w:pPr>
        <w:ind w:left="720" w:hanging="720"/>
        <w:jc w:val="both"/>
        <w:rPr>
          <w:rFonts w:ascii="Avenir Next" w:hAnsi="Avenir Next" w:cs="Arial"/>
          <w:sz w:val="22"/>
          <w:szCs w:val="22"/>
          <w:lang w:val="en-GB"/>
        </w:rPr>
      </w:pPr>
    </w:p>
    <w:p w14:paraId="02F541B0"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2.</w:t>
      </w:r>
      <w:r w:rsidRPr="00B2234F">
        <w:rPr>
          <w:rFonts w:ascii="Avenir Next" w:hAnsi="Avenir Next" w:cs="Arial"/>
          <w:sz w:val="22"/>
          <w:szCs w:val="22"/>
          <w:lang w:val="en-GB"/>
        </w:rPr>
        <w:tab/>
        <w:t xml:space="preserve">All assessments must be </w:t>
      </w:r>
      <w:r w:rsidRPr="00B2234F">
        <w:rPr>
          <w:rFonts w:ascii="Avenir Next Demi Bold" w:hAnsi="Avenir Next Demi Bold" w:cs="Arial"/>
          <w:b/>
          <w:bCs/>
          <w:sz w:val="22"/>
          <w:szCs w:val="22"/>
          <w:lang w:val="en-GB"/>
        </w:rPr>
        <w:t>submitted electronically in MS Word format</w:t>
      </w:r>
      <w:r w:rsidRPr="00B2234F">
        <w:rPr>
          <w:rFonts w:ascii="Avenir Next" w:hAnsi="Avenir Next" w:cs="Arial"/>
          <w:sz w:val="22"/>
          <w:szCs w:val="22"/>
          <w:lang w:val="en-GB"/>
        </w:rPr>
        <w:t xml:space="preserve">, using a standard A4 size page and a 11-point Arial font. This document has been set up with these parameters – please do not change the document settings in any way. </w:t>
      </w:r>
      <w:r w:rsidRPr="00B2234F">
        <w:rPr>
          <w:rFonts w:ascii="Avenir Next Demi Bold" w:hAnsi="Avenir Next Demi Bold" w:cs="Arial"/>
          <w:b/>
          <w:bCs/>
          <w:sz w:val="22"/>
          <w:szCs w:val="22"/>
          <w:lang w:val="en-GB"/>
        </w:rPr>
        <w:t>DO NOT submit your assessment in PDF format</w:t>
      </w:r>
      <w:r w:rsidRPr="00B2234F">
        <w:rPr>
          <w:rFonts w:ascii="Avenir Next" w:hAnsi="Avenir Next" w:cs="Arial"/>
          <w:sz w:val="22"/>
          <w:szCs w:val="22"/>
          <w:lang w:val="en-GB"/>
        </w:rPr>
        <w:t xml:space="preserve"> as it will be returned to you unmarked.</w:t>
      </w:r>
    </w:p>
    <w:p w14:paraId="15E5A2B4" w14:textId="77777777" w:rsidR="004A2D83" w:rsidRPr="00B2234F" w:rsidRDefault="004A2D83" w:rsidP="004A2D83">
      <w:pPr>
        <w:ind w:left="720" w:hanging="720"/>
        <w:jc w:val="both"/>
        <w:rPr>
          <w:rFonts w:ascii="Avenir Next" w:hAnsi="Avenir Next" w:cs="Arial"/>
          <w:sz w:val="22"/>
          <w:szCs w:val="22"/>
          <w:lang w:val="en-GB"/>
        </w:rPr>
      </w:pPr>
    </w:p>
    <w:p w14:paraId="259F9BDA" w14:textId="77777777"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3.</w:t>
      </w:r>
      <w:r w:rsidRPr="00B2234F">
        <w:rPr>
          <w:rFonts w:ascii="Avenir Next" w:hAnsi="Avenir Next" w:cs="Arial"/>
          <w:sz w:val="22"/>
          <w:szCs w:val="22"/>
          <w:lang w:val="en-GB"/>
        </w:rPr>
        <w:tab/>
        <w:t xml:space="preserve">No limit has been set for the length of your answers to each question. </w:t>
      </w:r>
      <w:proofErr w:type="gramStart"/>
      <w:r w:rsidRPr="00B2234F">
        <w:rPr>
          <w:rFonts w:ascii="Avenir Next" w:hAnsi="Avenir Next" w:cs="Arial"/>
          <w:sz w:val="22"/>
          <w:szCs w:val="22"/>
          <w:lang w:val="en-GB"/>
        </w:rPr>
        <w:t>More often than not</w:t>
      </w:r>
      <w:proofErr w:type="gramEnd"/>
      <w:r w:rsidRPr="00B2234F">
        <w:rPr>
          <w:rFonts w:ascii="Avenir Next" w:hAnsi="Avenir Next"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B2234F" w:rsidRDefault="004A2D83" w:rsidP="004A2D83">
      <w:pPr>
        <w:ind w:left="720" w:hanging="720"/>
        <w:jc w:val="both"/>
        <w:rPr>
          <w:rFonts w:ascii="Avenir Next" w:hAnsi="Avenir Next" w:cs="Arial"/>
          <w:sz w:val="22"/>
          <w:szCs w:val="22"/>
          <w:lang w:val="en-GB"/>
        </w:rPr>
      </w:pPr>
    </w:p>
    <w:p w14:paraId="3CBFA0DD" w14:textId="0DCBA310"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4.</w:t>
      </w:r>
      <w:r w:rsidRPr="00B2234F">
        <w:rPr>
          <w:rFonts w:ascii="Avenir Next" w:hAnsi="Avenir Next" w:cs="Arial"/>
          <w:sz w:val="22"/>
          <w:szCs w:val="22"/>
          <w:lang w:val="en-GB"/>
        </w:rPr>
        <w:tab/>
        <w:t xml:space="preserve">You must save this document using the following format: </w:t>
      </w:r>
      <w:r w:rsidRPr="00B2234F">
        <w:rPr>
          <w:rFonts w:ascii="Avenir Next Demi Bold" w:hAnsi="Avenir Next Demi Bold" w:cs="Arial"/>
          <w:b/>
          <w:bCs/>
          <w:sz w:val="22"/>
          <w:szCs w:val="22"/>
          <w:lang w:val="en-GB" w:eastAsia="en-GB"/>
        </w:rPr>
        <w:t>[student</w:t>
      </w:r>
      <w:r w:rsidR="00265D2D" w:rsidRPr="00B2234F">
        <w:rPr>
          <w:rFonts w:ascii="Avenir Next Demi Bold" w:hAnsi="Avenir Next Demi Bold" w:cs="Arial"/>
          <w:b/>
          <w:bCs/>
          <w:sz w:val="22"/>
          <w:szCs w:val="22"/>
          <w:lang w:val="en-GB" w:eastAsia="en-GB"/>
        </w:rPr>
        <w:t>ID</w:t>
      </w:r>
      <w:r w:rsidRPr="00B2234F">
        <w:rPr>
          <w:rFonts w:ascii="Avenir Next Demi Bold" w:hAnsi="Avenir Next Demi Bold" w:cs="Arial"/>
          <w:b/>
          <w:bCs/>
          <w:sz w:val="22"/>
          <w:szCs w:val="22"/>
          <w:lang w:val="en-GB" w:eastAsia="en-GB"/>
        </w:rPr>
        <w:t>.assessment</w:t>
      </w:r>
      <w:r w:rsidR="00E11C54" w:rsidRPr="00B2234F">
        <w:rPr>
          <w:rFonts w:ascii="Avenir Next Demi Bold" w:hAnsi="Avenir Next Demi Bold" w:cs="Arial"/>
          <w:b/>
          <w:bCs/>
          <w:sz w:val="22"/>
          <w:szCs w:val="22"/>
          <w:lang w:val="en-GB" w:eastAsia="en-GB"/>
        </w:rPr>
        <w:t>8</w:t>
      </w:r>
      <w:r w:rsidRPr="00B2234F">
        <w:rPr>
          <w:rFonts w:ascii="Avenir Next Demi Bold" w:hAnsi="Avenir Next Demi Bold" w:cs="Arial"/>
          <w:b/>
          <w:bCs/>
          <w:sz w:val="22"/>
          <w:szCs w:val="22"/>
          <w:lang w:val="en-GB" w:eastAsia="en-GB"/>
        </w:rPr>
        <w:t>A]</w:t>
      </w:r>
      <w:r w:rsidRPr="00B2234F">
        <w:rPr>
          <w:rFonts w:ascii="Avenir Next" w:hAnsi="Avenir Next" w:cs="Arial"/>
          <w:sz w:val="22"/>
          <w:szCs w:val="22"/>
          <w:lang w:val="en-GB" w:eastAsia="en-GB"/>
        </w:rPr>
        <w:t>. An example would be as follows 20</w:t>
      </w:r>
      <w:r w:rsidR="00265D2D" w:rsidRPr="00B2234F">
        <w:rPr>
          <w:rFonts w:ascii="Avenir Next" w:hAnsi="Avenir Next" w:cs="Arial"/>
          <w:sz w:val="22"/>
          <w:szCs w:val="22"/>
          <w:lang w:val="en-GB" w:eastAsia="en-GB"/>
        </w:rPr>
        <w:t>2</w:t>
      </w:r>
      <w:r w:rsidR="00B2234F">
        <w:rPr>
          <w:rFonts w:ascii="Avenir Next" w:hAnsi="Avenir Next" w:cs="Arial"/>
          <w:sz w:val="22"/>
          <w:szCs w:val="22"/>
          <w:lang w:val="en-GB" w:eastAsia="en-GB"/>
        </w:rPr>
        <w:t>2</w:t>
      </w:r>
      <w:r w:rsidRPr="00B2234F">
        <w:rPr>
          <w:rFonts w:ascii="Avenir Next" w:hAnsi="Avenir Next" w:cs="Arial"/>
          <w:sz w:val="22"/>
          <w:szCs w:val="22"/>
          <w:lang w:val="en-GB" w:eastAsia="en-GB"/>
        </w:rPr>
        <w:t>2</w:t>
      </w:r>
      <w:r w:rsidR="00B2234F">
        <w:rPr>
          <w:rFonts w:ascii="Avenir Next" w:hAnsi="Avenir Next" w:cs="Arial"/>
          <w:sz w:val="22"/>
          <w:szCs w:val="22"/>
          <w:lang w:val="en-GB" w:eastAsia="en-GB"/>
        </w:rPr>
        <w:t>3</w:t>
      </w:r>
      <w:r w:rsidRPr="00B2234F">
        <w:rPr>
          <w:rFonts w:ascii="Avenir Next" w:hAnsi="Avenir Next" w:cs="Arial"/>
          <w:sz w:val="22"/>
          <w:szCs w:val="22"/>
          <w:lang w:val="en-GB" w:eastAsia="en-GB"/>
        </w:rPr>
        <w:t>-</w:t>
      </w:r>
      <w:r w:rsidR="00265D2D" w:rsidRPr="00B2234F">
        <w:rPr>
          <w:rFonts w:ascii="Avenir Next" w:hAnsi="Avenir Next" w:cs="Arial"/>
          <w:sz w:val="22"/>
          <w:szCs w:val="22"/>
          <w:lang w:val="en-GB" w:eastAsia="en-GB"/>
        </w:rPr>
        <w:t>336</w:t>
      </w:r>
      <w:r w:rsidRPr="00B2234F">
        <w:rPr>
          <w:rFonts w:ascii="Avenir Next" w:hAnsi="Avenir Next" w:cs="Arial"/>
          <w:sz w:val="22"/>
          <w:szCs w:val="22"/>
          <w:lang w:val="en-GB" w:eastAsia="en-GB"/>
        </w:rPr>
        <w:t>.assessment</w:t>
      </w:r>
      <w:r w:rsidR="00E11C54" w:rsidRPr="00B2234F">
        <w:rPr>
          <w:rFonts w:ascii="Avenir Next" w:hAnsi="Avenir Next" w:cs="Arial"/>
          <w:sz w:val="22"/>
          <w:szCs w:val="22"/>
          <w:lang w:val="en-GB" w:eastAsia="en-GB"/>
        </w:rPr>
        <w:t>8</w:t>
      </w:r>
      <w:r w:rsidRPr="00B2234F">
        <w:rPr>
          <w:rFonts w:ascii="Avenir Next" w:hAnsi="Avenir Next" w:cs="Arial"/>
          <w:sz w:val="22"/>
          <w:szCs w:val="22"/>
          <w:lang w:val="en-GB" w:eastAsia="en-GB"/>
        </w:rPr>
        <w:t>A</w:t>
      </w:r>
      <w:r w:rsidRPr="00B2234F">
        <w:rPr>
          <w:rFonts w:ascii="Avenir Next" w:hAnsi="Avenir Next" w:cs="Arial"/>
          <w:sz w:val="22"/>
          <w:szCs w:val="22"/>
          <w:lang w:val="en-GB"/>
        </w:rPr>
        <w:t xml:space="preserve">. </w:t>
      </w:r>
      <w:r w:rsidRPr="00B2234F">
        <w:rPr>
          <w:rFonts w:ascii="Avenir Next Demi Bold" w:hAnsi="Avenir Next Demi Bold" w:cs="Arial"/>
          <w:b/>
          <w:bCs/>
          <w:sz w:val="22"/>
          <w:szCs w:val="22"/>
          <w:lang w:val="en-GB"/>
        </w:rPr>
        <w:t>Please also include the filename as a footer to each page of the assessment</w:t>
      </w:r>
      <w:r w:rsidRPr="00B2234F">
        <w:rPr>
          <w:rFonts w:ascii="Avenir Next" w:hAnsi="Avenir Next" w:cs="Arial"/>
          <w:bCs/>
          <w:sz w:val="22"/>
          <w:szCs w:val="22"/>
          <w:lang w:val="en-GB"/>
        </w:rPr>
        <w:t xml:space="preserve"> (this has been pre-populated for you, merely replace the words “</w:t>
      </w:r>
      <w:proofErr w:type="spellStart"/>
      <w:r w:rsidRPr="00B2234F">
        <w:rPr>
          <w:rFonts w:ascii="Avenir Next" w:hAnsi="Avenir Next" w:cs="Arial"/>
          <w:bCs/>
          <w:sz w:val="22"/>
          <w:szCs w:val="22"/>
          <w:lang w:val="en-GB"/>
        </w:rPr>
        <w:t>student</w:t>
      </w:r>
      <w:r w:rsidR="00265D2D" w:rsidRPr="00B2234F">
        <w:rPr>
          <w:rFonts w:ascii="Avenir Next" w:hAnsi="Avenir Next" w:cs="Arial"/>
          <w:bCs/>
          <w:sz w:val="22"/>
          <w:szCs w:val="22"/>
          <w:lang w:val="en-GB"/>
        </w:rPr>
        <w:t>ID</w:t>
      </w:r>
      <w:proofErr w:type="spellEnd"/>
      <w:r w:rsidRPr="00B2234F">
        <w:rPr>
          <w:rFonts w:ascii="Avenir Next" w:hAnsi="Avenir Next" w:cs="Arial"/>
          <w:bCs/>
          <w:sz w:val="22"/>
          <w:szCs w:val="22"/>
          <w:lang w:val="en-GB"/>
        </w:rPr>
        <w:t>” with the student number allocated to you)</w:t>
      </w:r>
      <w:r w:rsidRPr="00B2234F">
        <w:rPr>
          <w:rFonts w:ascii="Avenir Next" w:hAnsi="Avenir Next" w:cs="Arial"/>
          <w:sz w:val="22"/>
          <w:szCs w:val="22"/>
          <w:lang w:val="en-GB"/>
        </w:rPr>
        <w:t xml:space="preserve">. Do not include your name or any other identifying words in your file name. </w:t>
      </w:r>
      <w:r w:rsidRPr="00B2234F">
        <w:rPr>
          <w:rFonts w:ascii="Avenir Next Demi Bold" w:hAnsi="Avenir Next Demi Bold" w:cs="Arial"/>
          <w:b/>
          <w:bCs/>
          <w:sz w:val="22"/>
          <w:szCs w:val="22"/>
          <w:lang w:val="en-GB"/>
        </w:rPr>
        <w:t>Assessments that do not comply with this instruction will be returned to candidates unmarked</w:t>
      </w:r>
      <w:r w:rsidRPr="00B2234F">
        <w:rPr>
          <w:rFonts w:ascii="Avenir Next" w:hAnsi="Avenir Next" w:cs="Arial"/>
          <w:sz w:val="22"/>
          <w:szCs w:val="22"/>
          <w:lang w:val="en-GB"/>
        </w:rPr>
        <w:t>.</w:t>
      </w:r>
    </w:p>
    <w:p w14:paraId="1E8B0326" w14:textId="77777777" w:rsidR="004A2D83" w:rsidRPr="00B2234F" w:rsidRDefault="004A2D83" w:rsidP="004A2D83">
      <w:pPr>
        <w:ind w:left="720" w:hanging="720"/>
        <w:jc w:val="both"/>
        <w:rPr>
          <w:rFonts w:ascii="Avenir Next" w:hAnsi="Avenir Next" w:cs="Arial"/>
          <w:sz w:val="22"/>
          <w:szCs w:val="22"/>
          <w:lang w:val="en-GB"/>
        </w:rPr>
      </w:pPr>
    </w:p>
    <w:p w14:paraId="56047982" w14:textId="63A6024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5.</w:t>
      </w:r>
      <w:r w:rsidRPr="00B2234F">
        <w:rPr>
          <w:rFonts w:ascii="Avenir Next" w:hAnsi="Avenir Next" w:cs="Arial"/>
          <w:sz w:val="22"/>
          <w:szCs w:val="22"/>
          <w:lang w:val="en-GB"/>
        </w:rPr>
        <w:tab/>
        <w:t>Before you will be allowed to upload / submit your assessment via the portal on the Foundation Certificate web pages, you will be required to confirm / certify that you are the person who completed the assessment and that the work submitted is your own, original work. Please see paragraph 7 of the Course Handbook, specifically the information deal</w:t>
      </w:r>
      <w:r w:rsidR="00D079CC">
        <w:rPr>
          <w:rFonts w:ascii="Avenir Next" w:hAnsi="Avenir Next" w:cs="Arial"/>
          <w:sz w:val="22"/>
          <w:szCs w:val="22"/>
          <w:lang w:val="en-GB"/>
        </w:rPr>
        <w:t>ing</w:t>
      </w:r>
      <w:r w:rsidRPr="00B2234F">
        <w:rPr>
          <w:rFonts w:ascii="Avenir Next" w:hAnsi="Avenir Next" w:cs="Arial"/>
          <w:sz w:val="22"/>
          <w:szCs w:val="22"/>
          <w:lang w:val="en-GB"/>
        </w:rPr>
        <w:t xml:space="preserve"> with plagiarism and dishonesty in the submission of assessments.</w:t>
      </w:r>
      <w:r w:rsidR="00532230" w:rsidRPr="00B2234F">
        <w:rPr>
          <w:rFonts w:ascii="Avenir Next" w:hAnsi="Avenir Next" w:cs="Arial"/>
          <w:sz w:val="22"/>
          <w:szCs w:val="22"/>
          <w:lang w:val="en-GB"/>
        </w:rPr>
        <w:t xml:space="preserve"> </w:t>
      </w:r>
      <w:r w:rsidR="00532230" w:rsidRPr="00B2234F">
        <w:rPr>
          <w:rFonts w:ascii="Avenir Next Demi Bold" w:hAnsi="Avenir Next Demi Bold" w:cs="Arial"/>
          <w:b/>
          <w:bCs/>
          <w:sz w:val="22"/>
          <w:szCs w:val="22"/>
          <w:lang w:val="en-GB"/>
        </w:rPr>
        <w:t>Please note that plagiarism includes copying text from the guidance text and pasting it into your assessment as your answer</w:t>
      </w:r>
      <w:r w:rsidR="00532230" w:rsidRPr="00B2234F">
        <w:rPr>
          <w:rFonts w:ascii="Avenir Next" w:hAnsi="Avenir Next" w:cs="Arial"/>
          <w:sz w:val="22"/>
          <w:szCs w:val="22"/>
          <w:lang w:val="en-GB"/>
        </w:rPr>
        <w:t>.</w:t>
      </w:r>
    </w:p>
    <w:p w14:paraId="04B64C9E" w14:textId="77777777" w:rsidR="004A2D83" w:rsidRPr="00B2234F" w:rsidRDefault="004A2D83" w:rsidP="004A2D83">
      <w:pPr>
        <w:ind w:left="720" w:hanging="720"/>
        <w:jc w:val="both"/>
        <w:rPr>
          <w:rFonts w:ascii="Avenir Next" w:hAnsi="Avenir Next" w:cs="Arial"/>
          <w:sz w:val="22"/>
          <w:szCs w:val="22"/>
          <w:lang w:val="en-GB"/>
        </w:rPr>
      </w:pPr>
    </w:p>
    <w:p w14:paraId="60A5FB73" w14:textId="4877213B"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bCs/>
          <w:sz w:val="22"/>
          <w:szCs w:val="22"/>
          <w:lang w:val="en-GB"/>
        </w:rPr>
        <w:t>6.</w:t>
      </w:r>
      <w:r w:rsidRPr="00B2234F">
        <w:rPr>
          <w:rFonts w:ascii="Avenir Next" w:hAnsi="Avenir Next" w:cs="Arial"/>
          <w:b/>
          <w:sz w:val="22"/>
          <w:szCs w:val="22"/>
          <w:lang w:val="en-GB"/>
        </w:rPr>
        <w:tab/>
      </w:r>
      <w:r w:rsidR="00E11C54" w:rsidRPr="00B2234F">
        <w:rPr>
          <w:rFonts w:ascii="Avenir Next" w:hAnsi="Avenir Next" w:cs="Arial"/>
          <w:bCs/>
          <w:sz w:val="22"/>
          <w:szCs w:val="22"/>
          <w:lang w:val="en-GB"/>
        </w:rPr>
        <w:t>T</w:t>
      </w:r>
      <w:r w:rsidRPr="00B2234F">
        <w:rPr>
          <w:rFonts w:ascii="Avenir Next" w:hAnsi="Avenir Next" w:cs="Arial"/>
          <w:bCs/>
          <w:sz w:val="22"/>
          <w:szCs w:val="22"/>
          <w:lang w:val="en-GB"/>
        </w:rPr>
        <w:t>he</w:t>
      </w:r>
      <w:r w:rsidRPr="00B2234F">
        <w:rPr>
          <w:rFonts w:ascii="Avenir Next" w:hAnsi="Avenir Next" w:cs="Arial"/>
          <w:sz w:val="22"/>
          <w:szCs w:val="22"/>
          <w:lang w:val="en-GB"/>
        </w:rPr>
        <w:t xml:space="preserve"> final time and date for the submission of this assessment is </w:t>
      </w:r>
      <w:r w:rsidRPr="00B2234F">
        <w:rPr>
          <w:rFonts w:ascii="Avenir Next Demi Bold" w:hAnsi="Avenir Next Demi Bold" w:cs="Arial"/>
          <w:b/>
          <w:bCs/>
          <w:sz w:val="22"/>
          <w:szCs w:val="22"/>
          <w:lang w:val="en-GB"/>
        </w:rPr>
        <w:t xml:space="preserve">23:00 (11 pm) </w:t>
      </w:r>
      <w:r w:rsidR="00E11C54" w:rsidRPr="00B2234F">
        <w:rPr>
          <w:rFonts w:ascii="Avenir Next Demi Bold" w:hAnsi="Avenir Next Demi Bold" w:cs="Arial"/>
          <w:b/>
          <w:bCs/>
          <w:sz w:val="22"/>
          <w:szCs w:val="22"/>
          <w:lang w:val="en-GB"/>
        </w:rPr>
        <w:t>BS</w:t>
      </w:r>
      <w:r w:rsidRPr="00B2234F">
        <w:rPr>
          <w:rFonts w:ascii="Avenir Next Demi Bold" w:hAnsi="Avenir Next Demi Bold" w:cs="Arial"/>
          <w:b/>
          <w:bCs/>
          <w:sz w:val="22"/>
          <w:szCs w:val="22"/>
          <w:lang w:val="en-GB"/>
        </w:rPr>
        <w:t xml:space="preserve">T </w:t>
      </w:r>
      <w:r w:rsidR="00265D2D" w:rsidRPr="00B2234F">
        <w:rPr>
          <w:rFonts w:ascii="Avenir Next Demi Bold" w:hAnsi="Avenir Next Demi Bold" w:cs="Arial"/>
          <w:b/>
          <w:bCs/>
          <w:sz w:val="22"/>
          <w:szCs w:val="22"/>
          <w:lang w:val="en-GB"/>
        </w:rPr>
        <w:t xml:space="preserve">(GMT +1) </w:t>
      </w:r>
      <w:r w:rsidRPr="00B2234F">
        <w:rPr>
          <w:rFonts w:ascii="Avenir Next Demi Bold" w:hAnsi="Avenir Next Demi Bold" w:cs="Arial"/>
          <w:b/>
          <w:bCs/>
          <w:sz w:val="22"/>
          <w:szCs w:val="22"/>
          <w:lang w:val="en-GB"/>
        </w:rPr>
        <w:t xml:space="preserve">on </w:t>
      </w:r>
      <w:r w:rsidR="00E11C54" w:rsidRPr="00B2234F">
        <w:rPr>
          <w:rFonts w:ascii="Avenir Next Demi Bold" w:hAnsi="Avenir Next Demi Bold" w:cs="Arial"/>
          <w:b/>
          <w:bCs/>
          <w:sz w:val="22"/>
          <w:szCs w:val="22"/>
          <w:lang w:val="en-GB"/>
        </w:rPr>
        <w:t>31 July</w:t>
      </w:r>
      <w:r w:rsidRPr="00B2234F">
        <w:rPr>
          <w:rFonts w:ascii="Avenir Next Demi Bold" w:hAnsi="Avenir Next Demi Bold" w:cs="Arial"/>
          <w:b/>
          <w:bCs/>
          <w:sz w:val="22"/>
          <w:szCs w:val="22"/>
          <w:lang w:val="en-GB"/>
        </w:rPr>
        <w:t xml:space="preserve"> 202</w:t>
      </w:r>
      <w:r w:rsidR="00B2234F">
        <w:rPr>
          <w:rFonts w:ascii="Avenir Next Demi Bold" w:hAnsi="Avenir Next Demi Bold" w:cs="Arial"/>
          <w:b/>
          <w:bCs/>
          <w:sz w:val="22"/>
          <w:szCs w:val="22"/>
          <w:lang w:val="en-GB"/>
        </w:rPr>
        <w:t>3</w:t>
      </w:r>
      <w:r w:rsidRPr="00B2234F">
        <w:rPr>
          <w:rFonts w:ascii="Avenir Next" w:hAnsi="Avenir Next" w:cs="Arial"/>
          <w:sz w:val="22"/>
          <w:szCs w:val="22"/>
          <w:lang w:val="en-GB"/>
        </w:rPr>
        <w:t xml:space="preserve">. The assessment submission portal will close at </w:t>
      </w:r>
      <w:r w:rsidRPr="00B2234F">
        <w:rPr>
          <w:rFonts w:ascii="Avenir Next" w:hAnsi="Avenir Next" w:cs="Arial"/>
          <w:bCs/>
          <w:sz w:val="22"/>
          <w:szCs w:val="22"/>
          <w:lang w:val="en-GB"/>
        </w:rPr>
        <w:t xml:space="preserve">23:00 (11 pm) </w:t>
      </w:r>
      <w:r w:rsidR="00E11C54" w:rsidRPr="00B2234F">
        <w:rPr>
          <w:rFonts w:ascii="Avenir Next" w:hAnsi="Avenir Next" w:cs="Arial"/>
          <w:bCs/>
          <w:sz w:val="22"/>
          <w:szCs w:val="22"/>
          <w:lang w:val="en-GB"/>
        </w:rPr>
        <w:t>B</w:t>
      </w:r>
      <w:r w:rsidR="00265D2D" w:rsidRPr="00B2234F">
        <w:rPr>
          <w:rFonts w:ascii="Avenir Next" w:hAnsi="Avenir Next" w:cs="Arial"/>
          <w:bCs/>
          <w:sz w:val="22"/>
          <w:szCs w:val="22"/>
          <w:lang w:val="en-GB"/>
        </w:rPr>
        <w:t>S</w:t>
      </w:r>
      <w:r w:rsidRPr="00B2234F">
        <w:rPr>
          <w:rFonts w:ascii="Avenir Next" w:hAnsi="Avenir Next" w:cs="Arial"/>
          <w:bCs/>
          <w:sz w:val="22"/>
          <w:szCs w:val="22"/>
          <w:lang w:val="en-GB"/>
        </w:rPr>
        <w:t xml:space="preserve">T </w:t>
      </w:r>
      <w:r w:rsidR="00265D2D" w:rsidRPr="00B2234F">
        <w:rPr>
          <w:rFonts w:ascii="Avenir Next" w:hAnsi="Avenir Next" w:cs="Arial"/>
          <w:bCs/>
          <w:sz w:val="22"/>
          <w:szCs w:val="22"/>
          <w:lang w:val="en-GB"/>
        </w:rPr>
        <w:t xml:space="preserve">(GMT +1) </w:t>
      </w:r>
      <w:r w:rsidRPr="00B2234F">
        <w:rPr>
          <w:rFonts w:ascii="Avenir Next" w:hAnsi="Avenir Next" w:cs="Arial"/>
          <w:bCs/>
          <w:sz w:val="22"/>
          <w:szCs w:val="22"/>
          <w:lang w:val="en-GB"/>
        </w:rPr>
        <w:t xml:space="preserve">on </w:t>
      </w:r>
      <w:r w:rsidR="00E11C54" w:rsidRPr="00B2234F">
        <w:rPr>
          <w:rFonts w:ascii="Avenir Next" w:hAnsi="Avenir Next" w:cs="Arial"/>
          <w:bCs/>
          <w:sz w:val="22"/>
          <w:szCs w:val="22"/>
          <w:lang w:val="en-GB"/>
        </w:rPr>
        <w:t>31 July</w:t>
      </w:r>
      <w:r w:rsidRPr="00B2234F">
        <w:rPr>
          <w:rFonts w:ascii="Avenir Next" w:hAnsi="Avenir Next" w:cs="Arial"/>
          <w:bCs/>
          <w:sz w:val="22"/>
          <w:szCs w:val="22"/>
          <w:lang w:val="en-GB"/>
        </w:rPr>
        <w:t xml:space="preserve"> 202</w:t>
      </w:r>
      <w:r w:rsidR="00B2234F">
        <w:rPr>
          <w:rFonts w:ascii="Avenir Next" w:hAnsi="Avenir Next" w:cs="Arial"/>
          <w:bCs/>
          <w:sz w:val="22"/>
          <w:szCs w:val="22"/>
          <w:lang w:val="en-GB"/>
        </w:rPr>
        <w:t>3</w:t>
      </w:r>
      <w:r w:rsidRPr="00B2234F">
        <w:rPr>
          <w:rFonts w:ascii="Avenir Next" w:hAnsi="Avenir Next" w:cs="Arial"/>
          <w:sz w:val="22"/>
          <w:szCs w:val="22"/>
          <w:lang w:val="en-GB"/>
        </w:rPr>
        <w:t>. No submissions can be made after the portal has closed and no further uploading of documents will be allowed, no matter the circumstances.</w:t>
      </w:r>
    </w:p>
    <w:p w14:paraId="5AAC5181" w14:textId="77777777" w:rsidR="004A2D83" w:rsidRPr="00B2234F" w:rsidRDefault="004A2D83" w:rsidP="004A2D83">
      <w:pPr>
        <w:ind w:left="720" w:hanging="720"/>
        <w:jc w:val="both"/>
        <w:rPr>
          <w:rFonts w:ascii="Avenir Next" w:hAnsi="Avenir Next" w:cs="Arial"/>
          <w:sz w:val="22"/>
          <w:szCs w:val="22"/>
          <w:lang w:val="en-GB"/>
        </w:rPr>
      </w:pPr>
    </w:p>
    <w:p w14:paraId="5EA5E58F" w14:textId="1AD2CDC3" w:rsidR="004A2D83" w:rsidRPr="00B2234F" w:rsidRDefault="004A2D83" w:rsidP="004A2D83">
      <w:pPr>
        <w:ind w:left="720" w:hanging="720"/>
        <w:jc w:val="both"/>
        <w:rPr>
          <w:rFonts w:ascii="Avenir Next" w:hAnsi="Avenir Next" w:cs="Arial"/>
          <w:sz w:val="22"/>
          <w:szCs w:val="22"/>
          <w:lang w:val="en-GB"/>
        </w:rPr>
      </w:pPr>
      <w:r w:rsidRPr="00B2234F">
        <w:rPr>
          <w:rFonts w:ascii="Avenir Next" w:hAnsi="Avenir Next" w:cs="Arial"/>
          <w:sz w:val="22"/>
          <w:szCs w:val="22"/>
          <w:lang w:val="en-GB"/>
        </w:rPr>
        <w:t>7.</w:t>
      </w:r>
      <w:r w:rsidRPr="00B2234F">
        <w:rPr>
          <w:rFonts w:ascii="Avenir Next" w:hAnsi="Avenir Next" w:cs="Arial"/>
          <w:sz w:val="22"/>
          <w:szCs w:val="22"/>
          <w:lang w:val="en-GB"/>
        </w:rPr>
        <w:tab/>
        <w:t xml:space="preserve">Prior to being populated with your answers, this assessment consists of </w:t>
      </w:r>
      <w:r w:rsidR="006E6760">
        <w:rPr>
          <w:rFonts w:ascii="Avenir Next Demi Bold" w:hAnsi="Avenir Next Demi Bold" w:cs="Arial"/>
          <w:b/>
          <w:bCs/>
          <w:sz w:val="22"/>
          <w:szCs w:val="22"/>
          <w:lang w:val="en-GB"/>
        </w:rPr>
        <w:t>9</w:t>
      </w:r>
      <w:r w:rsidRPr="00B2234F">
        <w:rPr>
          <w:rFonts w:ascii="Avenir Next Demi Bold" w:hAnsi="Avenir Next Demi Bold" w:cs="Arial"/>
          <w:b/>
          <w:bCs/>
          <w:sz w:val="22"/>
          <w:szCs w:val="22"/>
          <w:lang w:val="en-GB"/>
        </w:rPr>
        <w:t xml:space="preserve"> pages</w:t>
      </w:r>
      <w:r w:rsidRPr="00B2234F">
        <w:rPr>
          <w:rFonts w:ascii="Avenir Next" w:hAnsi="Avenir Next" w:cs="Arial"/>
          <w:sz w:val="22"/>
          <w:szCs w:val="22"/>
          <w:lang w:val="en-GB"/>
        </w:rPr>
        <w:t>.</w:t>
      </w:r>
    </w:p>
    <w:p w14:paraId="15EDC228" w14:textId="77777777" w:rsidR="00E11C54" w:rsidRPr="00B2234F" w:rsidRDefault="00E11C54">
      <w:pPr>
        <w:rPr>
          <w:rFonts w:ascii="Avenir Next" w:hAnsi="Avenir Next" w:cs="Arial"/>
          <w:b/>
          <w:sz w:val="22"/>
          <w:szCs w:val="22"/>
          <w:u w:val="single"/>
          <w:lang w:val="en-GB"/>
        </w:rPr>
      </w:pPr>
      <w:r w:rsidRPr="00B2234F">
        <w:rPr>
          <w:rFonts w:ascii="Avenir Next" w:hAnsi="Avenir Next" w:cs="Arial"/>
          <w:b/>
          <w:sz w:val="22"/>
          <w:szCs w:val="22"/>
          <w:u w:val="single"/>
          <w:lang w:val="en-GB"/>
        </w:rPr>
        <w:br w:type="page"/>
      </w:r>
    </w:p>
    <w:p w14:paraId="3E6D363E" w14:textId="301AF9CC" w:rsidR="00F3323E" w:rsidRPr="00D079CC" w:rsidRDefault="00F3323E"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u w:val="single"/>
          <w:lang w:val="en-GB"/>
        </w:rPr>
        <w:lastRenderedPageBreak/>
        <w:t>ANSWER ALL THE QUESTIONS</w:t>
      </w:r>
    </w:p>
    <w:p w14:paraId="7EC6BF23" w14:textId="77777777" w:rsidR="00F3323E" w:rsidRPr="00B2234F" w:rsidRDefault="00F3323E" w:rsidP="00B9639B">
      <w:pPr>
        <w:ind w:left="720" w:hanging="720"/>
        <w:jc w:val="both"/>
        <w:rPr>
          <w:rFonts w:ascii="Avenir Next" w:hAnsi="Avenir Next" w:cs="Arial"/>
          <w:sz w:val="22"/>
          <w:szCs w:val="22"/>
          <w:lang w:val="en-GB"/>
        </w:rPr>
      </w:pPr>
    </w:p>
    <w:p w14:paraId="299FA105" w14:textId="77777777" w:rsidR="005D43E0" w:rsidRPr="00D079CC" w:rsidRDefault="0029433F" w:rsidP="00B9639B">
      <w:pPr>
        <w:jc w:val="both"/>
        <w:rPr>
          <w:rFonts w:ascii="Avenir Next Demi Bold" w:hAnsi="Avenir Next Demi Bold" w:cs="Arial"/>
          <w:b/>
          <w:bCs/>
          <w:sz w:val="22"/>
          <w:szCs w:val="22"/>
          <w:lang w:val="en-GB"/>
        </w:rPr>
      </w:pPr>
      <w:r w:rsidRPr="00D079CC">
        <w:rPr>
          <w:rFonts w:ascii="Avenir Next Demi Bold" w:hAnsi="Avenir Next Demi Bold" w:cs="Arial"/>
          <w:b/>
          <w:bCs/>
          <w:sz w:val="22"/>
          <w:szCs w:val="22"/>
          <w:lang w:val="en-GB"/>
        </w:rPr>
        <w:t>QUESTION 1</w:t>
      </w:r>
      <w:r w:rsidR="005D43E0" w:rsidRPr="00D079CC">
        <w:rPr>
          <w:rFonts w:ascii="Avenir Next Demi Bold" w:hAnsi="Avenir Next Demi Bold" w:cs="Arial"/>
          <w:b/>
          <w:bCs/>
          <w:sz w:val="22"/>
          <w:szCs w:val="22"/>
          <w:lang w:val="en-GB"/>
        </w:rPr>
        <w:t xml:space="preserve"> (multiple-choice questions) [10 marks</w:t>
      </w:r>
      <w:r w:rsidR="00D17FDC" w:rsidRPr="00D079CC">
        <w:rPr>
          <w:rFonts w:ascii="Avenir Next Demi Bold" w:hAnsi="Avenir Next Demi Bold" w:cs="Arial"/>
          <w:b/>
          <w:bCs/>
          <w:sz w:val="22"/>
          <w:szCs w:val="22"/>
          <w:lang w:val="en-GB"/>
        </w:rPr>
        <w:t xml:space="preserve"> in total</w:t>
      </w:r>
      <w:r w:rsidR="005D43E0" w:rsidRPr="00D079CC">
        <w:rPr>
          <w:rFonts w:ascii="Avenir Next Demi Bold" w:hAnsi="Avenir Next Demi Bold" w:cs="Arial"/>
          <w:b/>
          <w:bCs/>
          <w:sz w:val="22"/>
          <w:szCs w:val="22"/>
          <w:lang w:val="en-GB"/>
        </w:rPr>
        <w:t>]</w:t>
      </w:r>
    </w:p>
    <w:p w14:paraId="6BF107AB" w14:textId="77777777" w:rsidR="00F3323E" w:rsidRPr="00B2234F" w:rsidRDefault="00F3323E" w:rsidP="00B9639B">
      <w:pPr>
        <w:ind w:left="720" w:hanging="720"/>
        <w:jc w:val="both"/>
        <w:rPr>
          <w:rFonts w:ascii="Avenir Next" w:hAnsi="Avenir Next" w:cs="Arial"/>
          <w:sz w:val="22"/>
          <w:szCs w:val="22"/>
          <w:lang w:val="en-GB"/>
        </w:rPr>
      </w:pPr>
    </w:p>
    <w:p w14:paraId="18C01692" w14:textId="77777777" w:rsidR="005D43E0" w:rsidRPr="00B2234F" w:rsidRDefault="005D43E0" w:rsidP="00B9639B">
      <w:pPr>
        <w:jc w:val="both"/>
        <w:rPr>
          <w:rFonts w:ascii="Avenir Next" w:hAnsi="Avenir Next" w:cs="Arial"/>
          <w:sz w:val="22"/>
          <w:szCs w:val="22"/>
          <w:lang w:val="en-GB"/>
        </w:rPr>
      </w:pPr>
      <w:r w:rsidRPr="00B2234F">
        <w:rPr>
          <w:rFonts w:ascii="Avenir Next" w:hAnsi="Avenir Next" w:cs="Arial"/>
          <w:sz w:val="22"/>
          <w:szCs w:val="22"/>
          <w:lang w:val="en-GB"/>
        </w:rPr>
        <w:t>Questions 1.1. – 1.10</w:t>
      </w:r>
      <w:r w:rsidR="00341AA6" w:rsidRPr="00B2234F">
        <w:rPr>
          <w:rFonts w:ascii="Avenir Next" w:hAnsi="Avenir Next" w:cs="Arial"/>
          <w:sz w:val="22"/>
          <w:szCs w:val="22"/>
          <w:lang w:val="en-GB"/>
        </w:rPr>
        <w:t>.</w:t>
      </w:r>
      <w:r w:rsidRPr="00B2234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2234F">
        <w:rPr>
          <w:rFonts w:ascii="Avenir Next" w:hAnsi="Avenir Next" w:cs="Arial"/>
          <w:sz w:val="22"/>
          <w:szCs w:val="22"/>
          <w:lang w:val="en-GB"/>
        </w:rPr>
        <w:t>answer</w:t>
      </w:r>
      <w:proofErr w:type="gramEnd"/>
      <w:r w:rsidRPr="00B2234F">
        <w:rPr>
          <w:rFonts w:ascii="Avenir Next" w:hAnsi="Avenir Next" w:cs="Arial"/>
          <w:sz w:val="22"/>
          <w:szCs w:val="22"/>
          <w:lang w:val="en-GB"/>
        </w:rPr>
        <w:t xml:space="preserve"> and </w:t>
      </w:r>
      <w:r w:rsidRPr="00B2234F">
        <w:rPr>
          <w:rFonts w:ascii="Avenir Next" w:hAnsi="Avenir Next" w:cs="Arial"/>
          <w:sz w:val="22"/>
          <w:szCs w:val="22"/>
          <w:highlight w:val="yellow"/>
          <w:lang w:val="en-GB"/>
        </w:rPr>
        <w:t>mark your selection on the answer sheet</w:t>
      </w:r>
      <w:r w:rsidR="00397D3A" w:rsidRPr="00B2234F">
        <w:rPr>
          <w:rFonts w:ascii="Avenir Next" w:hAnsi="Avenir Next" w:cs="Arial"/>
          <w:sz w:val="22"/>
          <w:szCs w:val="22"/>
          <w:highlight w:val="yellow"/>
          <w:lang w:val="en-GB"/>
        </w:rPr>
        <w:t xml:space="preserve"> by highlighting the </w:t>
      </w:r>
      <w:r w:rsidR="0036565C" w:rsidRPr="00B2234F">
        <w:rPr>
          <w:rFonts w:ascii="Avenir Next" w:hAnsi="Avenir Next" w:cs="Arial"/>
          <w:sz w:val="22"/>
          <w:szCs w:val="22"/>
          <w:highlight w:val="yellow"/>
          <w:lang w:val="en-GB"/>
        </w:rPr>
        <w:t xml:space="preserve">relevant paragraph </w:t>
      </w:r>
      <w:r w:rsidR="0036565C" w:rsidRPr="00D079CC">
        <w:rPr>
          <w:rFonts w:ascii="Avenir Next Demi Bold" w:hAnsi="Avenir Next Demi Bold" w:cs="Arial"/>
          <w:b/>
          <w:bCs/>
          <w:sz w:val="22"/>
          <w:szCs w:val="22"/>
          <w:highlight w:val="yellow"/>
          <w:lang w:val="en-GB"/>
        </w:rPr>
        <w:t>in yellow</w:t>
      </w:r>
      <w:r w:rsidRPr="00B2234F">
        <w:rPr>
          <w:rFonts w:ascii="Avenir Next" w:hAnsi="Avenir Next" w:cs="Arial"/>
          <w:sz w:val="22"/>
          <w:szCs w:val="22"/>
          <w:lang w:val="en-GB"/>
        </w:rPr>
        <w:t>.</w:t>
      </w:r>
      <w:r w:rsidR="0036565C" w:rsidRPr="00B2234F">
        <w:rPr>
          <w:rFonts w:ascii="Avenir Next" w:hAnsi="Avenir Next" w:cs="Arial"/>
          <w:sz w:val="22"/>
          <w:szCs w:val="22"/>
          <w:lang w:val="en-GB"/>
        </w:rPr>
        <w:t xml:space="preserve"> Select only </w:t>
      </w:r>
      <w:r w:rsidR="0036565C" w:rsidRPr="00D079CC">
        <w:rPr>
          <w:rFonts w:ascii="Avenir Next Demi Bold" w:hAnsi="Avenir Next Demi Bold" w:cs="Arial"/>
          <w:b/>
          <w:bCs/>
          <w:sz w:val="22"/>
          <w:szCs w:val="22"/>
          <w:lang w:val="en-GB"/>
        </w:rPr>
        <w:t>ONE</w:t>
      </w:r>
      <w:r w:rsidR="0036565C" w:rsidRPr="00B2234F">
        <w:rPr>
          <w:rFonts w:ascii="Avenir Next" w:hAnsi="Avenir Next" w:cs="Arial"/>
          <w:sz w:val="22"/>
          <w:szCs w:val="22"/>
          <w:lang w:val="en-GB"/>
        </w:rPr>
        <w:t xml:space="preserve"> answer</w:t>
      </w:r>
      <w:r w:rsidR="00A60074" w:rsidRPr="00B2234F">
        <w:rPr>
          <w:rFonts w:ascii="Avenir Next" w:hAnsi="Avenir Next" w:cs="Arial"/>
          <w:sz w:val="22"/>
          <w:szCs w:val="22"/>
          <w:lang w:val="en-GB"/>
        </w:rPr>
        <w:t>. Candidates who select more than one answer will receive no mark for that specific question.</w:t>
      </w:r>
    </w:p>
    <w:p w14:paraId="1C2EA4CD" w14:textId="77777777" w:rsidR="00AF228E" w:rsidRPr="00B2234F" w:rsidRDefault="00AF228E" w:rsidP="00C55824">
      <w:pPr>
        <w:autoSpaceDE w:val="0"/>
        <w:autoSpaceDN w:val="0"/>
        <w:adjustRightInd w:val="0"/>
        <w:jc w:val="both"/>
        <w:rPr>
          <w:rFonts w:ascii="Avenir Next" w:hAnsi="Avenir Next" w:cs="Arial"/>
          <w:sz w:val="22"/>
          <w:szCs w:val="22"/>
        </w:rPr>
      </w:pPr>
    </w:p>
    <w:p w14:paraId="44750412"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 xml:space="preserve">Question 1.1 </w:t>
      </w:r>
    </w:p>
    <w:p w14:paraId="5829F7D6" w14:textId="77777777" w:rsidR="00E9597C" w:rsidRPr="00B2234F" w:rsidRDefault="00E9597C" w:rsidP="00C55824">
      <w:pPr>
        <w:jc w:val="both"/>
        <w:rPr>
          <w:rFonts w:ascii="Avenir Next Demi Bold" w:hAnsi="Avenir Next Demi Bold" w:cs="Arial"/>
          <w:b/>
          <w:bCs/>
          <w:sz w:val="22"/>
          <w:szCs w:val="22"/>
        </w:rPr>
      </w:pPr>
    </w:p>
    <w:p w14:paraId="7EC1F091" w14:textId="708657F8" w:rsidR="00E11C54" w:rsidRPr="00B2234F" w:rsidRDefault="00E11C54" w:rsidP="00AD12C7">
      <w:pPr>
        <w:rPr>
          <w:rFonts w:ascii="Avenir Next Demi Bold" w:hAnsi="Avenir Next Demi Bold" w:cs="Arial"/>
          <w:b/>
          <w:bCs/>
          <w:sz w:val="22"/>
          <w:szCs w:val="22"/>
          <w:lang w:val="en-GB"/>
        </w:rPr>
      </w:pPr>
      <w:r w:rsidRPr="00B2234F">
        <w:rPr>
          <w:rFonts w:ascii="Avenir Next Demi Bold" w:hAnsi="Avenir Next Demi Bold" w:cs="Arial"/>
          <w:b/>
          <w:bCs/>
          <w:sz w:val="22"/>
          <w:szCs w:val="22"/>
          <w:lang w:val="en-GB"/>
        </w:rPr>
        <w:t>Select the correct answer:</w:t>
      </w:r>
    </w:p>
    <w:p w14:paraId="610EC061" w14:textId="77777777" w:rsidR="00E11C54" w:rsidRPr="00B2234F" w:rsidRDefault="00E11C54" w:rsidP="00AD12C7">
      <w:pPr>
        <w:rPr>
          <w:rFonts w:ascii="Avenir Next" w:hAnsi="Avenir Next" w:cs="Arial"/>
          <w:sz w:val="22"/>
          <w:szCs w:val="22"/>
          <w:lang w:val="en-GB"/>
        </w:rPr>
      </w:pPr>
    </w:p>
    <w:p w14:paraId="5D15A9A7" w14:textId="7136DED0" w:rsidR="00AD12C7" w:rsidRPr="00B2234F" w:rsidRDefault="00AD12C7" w:rsidP="00AD12C7">
      <w:pPr>
        <w:rPr>
          <w:rFonts w:ascii="Avenir Next" w:hAnsi="Avenir Next" w:cs="Arial"/>
          <w:sz w:val="22"/>
          <w:szCs w:val="22"/>
          <w:lang w:val="en-GB"/>
        </w:rPr>
      </w:pPr>
      <w:r w:rsidRPr="00B2234F">
        <w:rPr>
          <w:rFonts w:ascii="Avenir Next" w:hAnsi="Avenir Next" w:cs="Arial"/>
          <w:sz w:val="22"/>
          <w:szCs w:val="22"/>
          <w:lang w:val="en-GB"/>
        </w:rPr>
        <w:t>If a creditor is dissatisfied with the bankruptcy trustee or liquidator’s decision in respect of its proof of debt, the creditor may:</w:t>
      </w:r>
    </w:p>
    <w:p w14:paraId="231A4E80" w14:textId="77777777" w:rsidR="00AD12C7" w:rsidRPr="00B2234F" w:rsidRDefault="00AD12C7" w:rsidP="00AD12C7">
      <w:pPr>
        <w:ind w:left="720" w:hanging="720"/>
        <w:jc w:val="both"/>
        <w:rPr>
          <w:rFonts w:ascii="Avenir Next" w:hAnsi="Avenir Next" w:cs="Arial"/>
          <w:sz w:val="22"/>
          <w:szCs w:val="22"/>
          <w:lang w:val="en-GB"/>
        </w:rPr>
      </w:pPr>
    </w:p>
    <w:p w14:paraId="43424E61" w14:textId="36BC6576"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AFSA or ASIC for the decision to be reversed or varied</w:t>
      </w:r>
      <w:r w:rsidR="00E11C54" w:rsidRPr="00B2234F">
        <w:rPr>
          <w:rFonts w:ascii="Avenir Next" w:hAnsi="Avenir Next" w:cs="Arial"/>
          <w:sz w:val="22"/>
          <w:szCs w:val="22"/>
          <w:lang w:val="en-GB"/>
        </w:rPr>
        <w:t>.</w:t>
      </w:r>
    </w:p>
    <w:p w14:paraId="748D20AD" w14:textId="77777777" w:rsidR="00265D2D" w:rsidRPr="00B2234F" w:rsidRDefault="00265D2D" w:rsidP="00265D2D">
      <w:pPr>
        <w:ind w:left="66"/>
        <w:jc w:val="both"/>
        <w:rPr>
          <w:rFonts w:ascii="Avenir Next" w:hAnsi="Avenir Next" w:cs="Arial"/>
          <w:sz w:val="22"/>
          <w:szCs w:val="22"/>
          <w:lang w:val="en-GB"/>
        </w:rPr>
      </w:pPr>
    </w:p>
    <w:p w14:paraId="61C5BCD2" w14:textId="652B919E" w:rsidR="00AD12C7" w:rsidRPr="00B2234F" w:rsidRDefault="00AD12C7" w:rsidP="00265D2D">
      <w:pPr>
        <w:pStyle w:val="ListParagraph"/>
        <w:numPr>
          <w:ilvl w:val="0"/>
          <w:numId w:val="11"/>
        </w:numPr>
        <w:ind w:left="426"/>
        <w:jc w:val="both"/>
        <w:rPr>
          <w:rFonts w:ascii="Avenir Next" w:hAnsi="Avenir Next" w:cs="Arial"/>
          <w:sz w:val="22"/>
          <w:szCs w:val="22"/>
          <w:lang w:val="en-GB"/>
        </w:rPr>
      </w:pPr>
      <w:r w:rsidRPr="00B2234F">
        <w:rPr>
          <w:rFonts w:ascii="Avenir Next" w:hAnsi="Avenir Next" w:cs="Arial"/>
          <w:sz w:val="22"/>
          <w:szCs w:val="22"/>
          <w:lang w:val="en-GB"/>
        </w:rPr>
        <w:t>apply to the bankruptcy trustee or liquidator for the decision to be reversed or varied</w:t>
      </w:r>
      <w:r w:rsidR="00E11C54" w:rsidRPr="00B2234F">
        <w:rPr>
          <w:rFonts w:ascii="Avenir Next" w:hAnsi="Avenir Next" w:cs="Arial"/>
          <w:sz w:val="22"/>
          <w:szCs w:val="22"/>
          <w:lang w:val="en-GB"/>
        </w:rPr>
        <w:t>.</w:t>
      </w:r>
    </w:p>
    <w:p w14:paraId="537E5581" w14:textId="77777777" w:rsidR="00265D2D" w:rsidRPr="00B2234F" w:rsidRDefault="00265D2D" w:rsidP="00265D2D">
      <w:pPr>
        <w:ind w:left="66"/>
        <w:jc w:val="both"/>
        <w:rPr>
          <w:rFonts w:ascii="Avenir Next" w:hAnsi="Avenir Next" w:cs="Arial"/>
          <w:sz w:val="22"/>
          <w:szCs w:val="22"/>
          <w:lang w:val="en-GB"/>
        </w:rPr>
      </w:pPr>
    </w:p>
    <w:p w14:paraId="79E9BF78" w14:textId="30A3206A" w:rsidR="00AD12C7" w:rsidRPr="00B2234F" w:rsidRDefault="00AD12C7" w:rsidP="00265D2D">
      <w:pPr>
        <w:pStyle w:val="ListParagraph"/>
        <w:numPr>
          <w:ilvl w:val="0"/>
          <w:numId w:val="11"/>
        </w:numPr>
        <w:ind w:left="426"/>
        <w:jc w:val="both"/>
        <w:rPr>
          <w:rFonts w:ascii="Avenir Next" w:hAnsi="Avenir Next"/>
          <w:sz w:val="22"/>
          <w:szCs w:val="22"/>
          <w:lang w:val="en-GB"/>
        </w:rPr>
      </w:pPr>
      <w:r w:rsidRPr="00B2234F">
        <w:rPr>
          <w:rFonts w:ascii="Avenir Next" w:hAnsi="Avenir Next"/>
          <w:sz w:val="22"/>
          <w:szCs w:val="22"/>
          <w:lang w:val="en-GB"/>
        </w:rPr>
        <w:t>bring court proceedings for a money judgment in respect of the debt</w:t>
      </w:r>
      <w:r w:rsidR="005A2E18" w:rsidRPr="00B2234F">
        <w:rPr>
          <w:rFonts w:ascii="Avenir Next" w:hAnsi="Avenir Next"/>
          <w:sz w:val="22"/>
          <w:szCs w:val="22"/>
          <w:lang w:val="en-GB"/>
        </w:rPr>
        <w:t>.</w:t>
      </w:r>
    </w:p>
    <w:p w14:paraId="7D1F4138" w14:textId="77777777" w:rsidR="00265D2D" w:rsidRPr="00B2234F" w:rsidRDefault="00265D2D" w:rsidP="00265D2D">
      <w:pPr>
        <w:ind w:left="66"/>
        <w:jc w:val="both"/>
        <w:rPr>
          <w:rFonts w:ascii="Avenir Next" w:hAnsi="Avenir Next" w:cs="Arial"/>
          <w:sz w:val="22"/>
          <w:szCs w:val="22"/>
          <w:lang w:val="en-GB"/>
        </w:rPr>
      </w:pPr>
    </w:p>
    <w:p w14:paraId="1763501D" w14:textId="75E6BA71" w:rsidR="00AD12C7" w:rsidRPr="004A46D7" w:rsidRDefault="00AD12C7" w:rsidP="00265D2D">
      <w:pPr>
        <w:pStyle w:val="ListParagraph"/>
        <w:numPr>
          <w:ilvl w:val="0"/>
          <w:numId w:val="11"/>
        </w:numPr>
        <w:ind w:left="426"/>
        <w:jc w:val="both"/>
        <w:rPr>
          <w:rFonts w:ascii="Avenir Next" w:hAnsi="Avenir Next"/>
          <w:sz w:val="22"/>
          <w:szCs w:val="22"/>
          <w:highlight w:val="yellow"/>
          <w:lang w:val="en-GB"/>
        </w:rPr>
      </w:pPr>
      <w:r w:rsidRPr="004A46D7">
        <w:rPr>
          <w:rFonts w:ascii="Avenir Next" w:hAnsi="Avenir Next"/>
          <w:sz w:val="22"/>
          <w:szCs w:val="22"/>
          <w:highlight w:val="yellow"/>
          <w:lang w:val="en-GB"/>
        </w:rPr>
        <w:t>apply to the court for the decision to be reversed or varied</w:t>
      </w:r>
      <w:r w:rsidR="005A2E18" w:rsidRPr="004A46D7">
        <w:rPr>
          <w:rFonts w:ascii="Avenir Next" w:hAnsi="Avenir Next"/>
          <w:sz w:val="22"/>
          <w:szCs w:val="22"/>
          <w:highlight w:val="yellow"/>
          <w:lang w:val="en-GB"/>
        </w:rPr>
        <w:t>.</w:t>
      </w:r>
    </w:p>
    <w:p w14:paraId="58052334" w14:textId="77777777" w:rsidR="005B79F4" w:rsidRPr="00B2234F" w:rsidRDefault="005B79F4" w:rsidP="00C55824">
      <w:pPr>
        <w:jc w:val="both"/>
        <w:rPr>
          <w:rFonts w:ascii="Avenir Next" w:hAnsi="Avenir Next" w:cs="Arial"/>
          <w:sz w:val="22"/>
          <w:szCs w:val="22"/>
        </w:rPr>
      </w:pPr>
    </w:p>
    <w:p w14:paraId="58246458" w14:textId="77777777" w:rsidR="00E9597C" w:rsidRPr="00B2234F" w:rsidRDefault="00E9597C" w:rsidP="00C55824">
      <w:pPr>
        <w:jc w:val="both"/>
        <w:rPr>
          <w:rFonts w:ascii="Avenir Next Demi Bold" w:hAnsi="Avenir Next Demi Bold" w:cs="Arial"/>
          <w:b/>
          <w:bCs/>
          <w:sz w:val="22"/>
          <w:szCs w:val="22"/>
        </w:rPr>
      </w:pPr>
      <w:r w:rsidRPr="00B2234F">
        <w:rPr>
          <w:rFonts w:ascii="Avenir Next Demi Bold" w:hAnsi="Avenir Next Demi Bold" w:cs="Arial"/>
          <w:b/>
          <w:bCs/>
          <w:sz w:val="22"/>
          <w:szCs w:val="22"/>
        </w:rPr>
        <w:t>Question 1.2</w:t>
      </w:r>
    </w:p>
    <w:p w14:paraId="072A77BD" w14:textId="77777777" w:rsidR="00E9597C" w:rsidRPr="00B2234F" w:rsidRDefault="00E9597C" w:rsidP="00C55824">
      <w:pPr>
        <w:jc w:val="both"/>
        <w:rPr>
          <w:rFonts w:ascii="Avenir Next" w:hAnsi="Avenir Next" w:cs="Arial"/>
          <w:sz w:val="22"/>
          <w:szCs w:val="22"/>
        </w:rPr>
      </w:pPr>
    </w:p>
    <w:p w14:paraId="03403321" w14:textId="60D49BD3"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is</w:t>
      </w:r>
      <w:r w:rsidRPr="00B2234F">
        <w:rPr>
          <w:rFonts w:ascii="Avenir Next" w:hAnsi="Avenir Next"/>
          <w:sz w:val="22"/>
          <w:szCs w:val="22"/>
          <w:lang w:val="en-GB"/>
        </w:rPr>
        <w:t xml:space="preserve"> </w:t>
      </w:r>
      <w:r w:rsidRPr="00B2234F">
        <w:rPr>
          <w:rFonts w:ascii="Avenir Next" w:hAnsi="Avenir Next" w:cs="Arial"/>
          <w:sz w:val="22"/>
          <w:szCs w:val="22"/>
          <w:lang w:val="en-GB"/>
        </w:rPr>
        <w:t xml:space="preserve">a </w:t>
      </w:r>
      <w:r w:rsidR="00422295" w:rsidRPr="00B2234F">
        <w:rPr>
          <w:rFonts w:ascii="Avenir Next" w:hAnsi="Avenir Next" w:cs="Arial"/>
          <w:sz w:val="22"/>
          <w:szCs w:val="22"/>
          <w:lang w:val="en-GB"/>
        </w:rPr>
        <w:t>debtor-in-possession process</w:t>
      </w:r>
      <w:r w:rsidR="00B2234F" w:rsidRPr="00B2234F">
        <w:rPr>
          <w:rFonts w:ascii="Avenir Next" w:hAnsi="Avenir Next" w:cs="Arial"/>
          <w:sz w:val="22"/>
          <w:szCs w:val="22"/>
          <w:lang w:val="en-GB"/>
        </w:rPr>
        <w:t>?</w:t>
      </w:r>
    </w:p>
    <w:p w14:paraId="50F62592" w14:textId="77777777" w:rsidR="00AD12C7" w:rsidRPr="00B2234F" w:rsidRDefault="00AD12C7" w:rsidP="00AD12C7">
      <w:pPr>
        <w:ind w:left="720" w:hanging="720"/>
        <w:rPr>
          <w:rFonts w:ascii="Avenir Next" w:hAnsi="Avenir Next" w:cs="Arial"/>
          <w:sz w:val="22"/>
          <w:szCs w:val="22"/>
          <w:lang w:val="en-GB"/>
        </w:rPr>
      </w:pPr>
    </w:p>
    <w:p w14:paraId="0E0C2ECE" w14:textId="36D5BA0D" w:rsidR="00AD12C7" w:rsidRPr="004A46D7" w:rsidRDefault="00B2234F" w:rsidP="00265D2D">
      <w:pPr>
        <w:pStyle w:val="ListParagraph"/>
        <w:numPr>
          <w:ilvl w:val="0"/>
          <w:numId w:val="12"/>
        </w:numPr>
        <w:ind w:left="426"/>
        <w:rPr>
          <w:rFonts w:ascii="Avenir Next" w:hAnsi="Avenir Next" w:cs="Arial"/>
          <w:sz w:val="22"/>
          <w:szCs w:val="22"/>
          <w:highlight w:val="yellow"/>
          <w:lang w:val="en-GB"/>
        </w:rPr>
      </w:pPr>
      <w:r w:rsidRPr="004A46D7">
        <w:rPr>
          <w:rFonts w:ascii="Avenir Next" w:hAnsi="Avenir Next" w:cs="Arial"/>
          <w:sz w:val="22"/>
          <w:szCs w:val="22"/>
          <w:highlight w:val="yellow"/>
          <w:lang w:val="en-GB"/>
        </w:rPr>
        <w:t>S</w:t>
      </w:r>
      <w:r w:rsidR="00422295" w:rsidRPr="004A46D7">
        <w:rPr>
          <w:rFonts w:ascii="Avenir Next" w:hAnsi="Avenir Next" w:cs="Arial"/>
          <w:sz w:val="22"/>
          <w:szCs w:val="22"/>
          <w:highlight w:val="yellow"/>
          <w:lang w:val="en-GB"/>
        </w:rPr>
        <w:t>mall company restructuring</w:t>
      </w:r>
      <w:r w:rsidR="005A2E18" w:rsidRPr="004A46D7">
        <w:rPr>
          <w:rFonts w:ascii="Avenir Next" w:hAnsi="Avenir Next" w:cs="Arial"/>
          <w:sz w:val="22"/>
          <w:szCs w:val="22"/>
          <w:highlight w:val="yellow"/>
          <w:lang w:val="en-GB"/>
        </w:rPr>
        <w:t>.</w:t>
      </w:r>
    </w:p>
    <w:p w14:paraId="731B9BAF" w14:textId="77777777" w:rsidR="00265D2D" w:rsidRPr="00B2234F" w:rsidRDefault="00265D2D" w:rsidP="00265D2D">
      <w:pPr>
        <w:ind w:left="66"/>
        <w:rPr>
          <w:rFonts w:ascii="Avenir Next" w:hAnsi="Avenir Next" w:cs="Arial"/>
          <w:sz w:val="22"/>
          <w:szCs w:val="22"/>
          <w:lang w:val="en-GB"/>
        </w:rPr>
      </w:pPr>
    </w:p>
    <w:p w14:paraId="046C5A60" w14:textId="3C1A37F5"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B</w:t>
      </w:r>
      <w:r w:rsidR="00422295" w:rsidRPr="00B2234F">
        <w:rPr>
          <w:rFonts w:ascii="Avenir Next" w:hAnsi="Avenir Next" w:cs="Arial"/>
          <w:sz w:val="22"/>
          <w:szCs w:val="22"/>
          <w:lang w:val="en-GB"/>
        </w:rPr>
        <w:t>ankruptcy</w:t>
      </w:r>
      <w:r w:rsidR="005A2E18" w:rsidRPr="00B2234F">
        <w:rPr>
          <w:rFonts w:ascii="Avenir Next" w:hAnsi="Avenir Next" w:cs="Arial"/>
          <w:sz w:val="22"/>
          <w:szCs w:val="22"/>
          <w:lang w:val="en-GB"/>
        </w:rPr>
        <w:t>.</w:t>
      </w:r>
    </w:p>
    <w:p w14:paraId="30CE39B2" w14:textId="77777777" w:rsidR="00265D2D" w:rsidRPr="00B2234F" w:rsidRDefault="00265D2D" w:rsidP="00265D2D">
      <w:pPr>
        <w:ind w:left="66"/>
        <w:rPr>
          <w:rFonts w:ascii="Avenir Next" w:hAnsi="Avenir Next" w:cs="Arial"/>
          <w:sz w:val="22"/>
          <w:szCs w:val="22"/>
          <w:lang w:val="en-GB"/>
        </w:rPr>
      </w:pPr>
    </w:p>
    <w:p w14:paraId="4BD3B791" w14:textId="68F00F78"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D</w:t>
      </w:r>
      <w:r w:rsidR="00AD12C7" w:rsidRPr="00B2234F">
        <w:rPr>
          <w:rFonts w:ascii="Avenir Next" w:hAnsi="Avenir Next" w:cs="Arial"/>
          <w:sz w:val="22"/>
          <w:szCs w:val="22"/>
          <w:lang w:val="en-GB"/>
        </w:rPr>
        <w:t>eed of company arrangement</w:t>
      </w:r>
      <w:r w:rsidR="005A2E18" w:rsidRPr="00B2234F">
        <w:rPr>
          <w:rFonts w:ascii="Avenir Next" w:hAnsi="Avenir Next" w:cs="Arial"/>
          <w:sz w:val="22"/>
          <w:szCs w:val="22"/>
          <w:lang w:val="en-GB"/>
        </w:rPr>
        <w:t>.</w:t>
      </w:r>
    </w:p>
    <w:p w14:paraId="6D404DFA" w14:textId="77777777" w:rsidR="00265D2D" w:rsidRPr="00B2234F" w:rsidRDefault="00265D2D" w:rsidP="00265D2D">
      <w:pPr>
        <w:ind w:left="66"/>
        <w:rPr>
          <w:rFonts w:ascii="Avenir Next" w:hAnsi="Avenir Next" w:cs="Arial"/>
          <w:sz w:val="22"/>
          <w:szCs w:val="22"/>
          <w:lang w:val="en-GB"/>
        </w:rPr>
      </w:pPr>
    </w:p>
    <w:p w14:paraId="14361357" w14:textId="5E576420" w:rsidR="00AD12C7" w:rsidRPr="00B2234F" w:rsidRDefault="00B2234F" w:rsidP="00265D2D">
      <w:pPr>
        <w:pStyle w:val="ListParagraph"/>
        <w:numPr>
          <w:ilvl w:val="0"/>
          <w:numId w:val="12"/>
        </w:numPr>
        <w:ind w:left="426"/>
        <w:rPr>
          <w:rFonts w:ascii="Avenir Next" w:hAnsi="Avenir Next" w:cs="Arial"/>
          <w:sz w:val="22"/>
          <w:szCs w:val="22"/>
          <w:lang w:val="en-GB"/>
        </w:rPr>
      </w:pPr>
      <w:r w:rsidRPr="00B2234F">
        <w:rPr>
          <w:rFonts w:ascii="Avenir Next" w:hAnsi="Avenir Next" w:cs="Arial"/>
          <w:sz w:val="22"/>
          <w:szCs w:val="22"/>
          <w:lang w:val="en-GB"/>
        </w:rPr>
        <w:t>V</w:t>
      </w:r>
      <w:r w:rsidR="00AD12C7" w:rsidRPr="00B2234F">
        <w:rPr>
          <w:rFonts w:ascii="Avenir Next" w:hAnsi="Avenir Next" w:cs="Arial"/>
          <w:sz w:val="22"/>
          <w:szCs w:val="22"/>
          <w:lang w:val="en-GB"/>
        </w:rPr>
        <w:t>oluntary administration</w:t>
      </w:r>
      <w:r w:rsidR="005A2E18" w:rsidRPr="00B2234F">
        <w:rPr>
          <w:rFonts w:ascii="Avenir Next" w:hAnsi="Avenir Next" w:cs="Arial"/>
          <w:sz w:val="22"/>
          <w:szCs w:val="22"/>
          <w:lang w:val="en-GB"/>
        </w:rPr>
        <w:t>.</w:t>
      </w:r>
    </w:p>
    <w:p w14:paraId="7990A607" w14:textId="7AA7F658" w:rsidR="005B79F4" w:rsidRDefault="005B79F4" w:rsidP="00C55824">
      <w:pPr>
        <w:ind w:left="66"/>
        <w:jc w:val="both"/>
        <w:rPr>
          <w:rFonts w:ascii="Avenir Next" w:hAnsi="Avenir Next" w:cs="Arial"/>
          <w:iCs/>
          <w:sz w:val="22"/>
          <w:szCs w:val="22"/>
          <w:lang w:val="en-GB"/>
        </w:rPr>
      </w:pPr>
    </w:p>
    <w:p w14:paraId="18A28C3A" w14:textId="2EEA5A06" w:rsidR="009B01E9" w:rsidRDefault="009B01E9" w:rsidP="00C55824">
      <w:pPr>
        <w:ind w:left="66"/>
        <w:jc w:val="both"/>
        <w:rPr>
          <w:rFonts w:ascii="Avenir Next" w:hAnsi="Avenir Next" w:cs="Arial"/>
          <w:iCs/>
          <w:sz w:val="22"/>
          <w:szCs w:val="22"/>
          <w:lang w:val="en-GB"/>
        </w:rPr>
      </w:pPr>
    </w:p>
    <w:p w14:paraId="3D3E47F0"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Question 1.3</w:t>
      </w:r>
    </w:p>
    <w:p w14:paraId="195AA386" w14:textId="77777777" w:rsidR="00E9597C" w:rsidRPr="00B2234F" w:rsidRDefault="00E9597C" w:rsidP="00C55824">
      <w:pPr>
        <w:jc w:val="both"/>
        <w:rPr>
          <w:rFonts w:ascii="Avenir Next" w:hAnsi="Avenir Next" w:cs="Arial"/>
          <w:sz w:val="22"/>
          <w:szCs w:val="22"/>
        </w:rPr>
      </w:pPr>
    </w:p>
    <w:p w14:paraId="107606CF" w14:textId="68734D8A" w:rsidR="005A2E18" w:rsidRPr="009B01E9" w:rsidRDefault="005A2E18"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2A4B32D" w14:textId="77777777" w:rsidR="005A2E18" w:rsidRPr="00B2234F" w:rsidRDefault="005A2E18" w:rsidP="00AD12C7">
      <w:pPr>
        <w:ind w:left="720" w:hanging="720"/>
        <w:rPr>
          <w:rFonts w:ascii="Avenir Next" w:hAnsi="Avenir Next" w:cs="Arial"/>
          <w:sz w:val="22"/>
          <w:szCs w:val="22"/>
          <w:lang w:val="en-GB"/>
        </w:rPr>
      </w:pPr>
    </w:p>
    <w:p w14:paraId="24281394" w14:textId="5658D06E"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Which of the following insolvency procedures</w:t>
      </w:r>
      <w:r w:rsidRPr="00B2234F">
        <w:rPr>
          <w:rFonts w:ascii="Avenir Next" w:hAnsi="Avenir Next" w:cs="Arial"/>
          <w:b/>
          <w:bCs/>
          <w:sz w:val="22"/>
          <w:szCs w:val="22"/>
          <w:lang w:val="en-GB"/>
        </w:rPr>
        <w:t xml:space="preserve"> </w:t>
      </w:r>
      <w:r w:rsidRPr="009B01E9">
        <w:rPr>
          <w:rFonts w:ascii="Avenir Next Demi Bold" w:hAnsi="Avenir Next Demi Bold" w:cs="Arial"/>
          <w:b/>
          <w:bCs/>
          <w:sz w:val="22"/>
          <w:szCs w:val="22"/>
          <w:u w:val="single"/>
          <w:lang w:val="en-GB"/>
        </w:rPr>
        <w:t>requires</w:t>
      </w:r>
      <w:r w:rsidRPr="00B2234F">
        <w:rPr>
          <w:rFonts w:ascii="Avenir Next" w:hAnsi="Avenir Next" w:cs="Arial"/>
          <w:sz w:val="22"/>
          <w:szCs w:val="22"/>
          <w:lang w:val="en-GB"/>
        </w:rPr>
        <w:t xml:space="preserve"> court involvement</w:t>
      </w:r>
      <w:r w:rsidR="009B01E9">
        <w:rPr>
          <w:rFonts w:ascii="Avenir Next" w:hAnsi="Avenir Next" w:cs="Arial"/>
          <w:sz w:val="22"/>
          <w:szCs w:val="22"/>
          <w:lang w:val="en-GB"/>
        </w:rPr>
        <w:t>?</w:t>
      </w:r>
    </w:p>
    <w:p w14:paraId="3083D9ED" w14:textId="77777777" w:rsidR="0089536F" w:rsidRPr="00B2234F" w:rsidRDefault="0089536F" w:rsidP="0089536F">
      <w:pPr>
        <w:ind w:left="720" w:hanging="720"/>
        <w:rPr>
          <w:rFonts w:ascii="Avenir Next" w:hAnsi="Avenir Next" w:cs="Arial"/>
          <w:sz w:val="22"/>
          <w:szCs w:val="22"/>
          <w:lang w:val="en-GB"/>
        </w:rPr>
      </w:pPr>
    </w:p>
    <w:p w14:paraId="4D4C25AD" w14:textId="69215E40" w:rsidR="0089536F" w:rsidRPr="004A46D7" w:rsidRDefault="009B01E9" w:rsidP="00265D2D">
      <w:pPr>
        <w:pStyle w:val="ListParagraph"/>
        <w:numPr>
          <w:ilvl w:val="0"/>
          <w:numId w:val="13"/>
        </w:numPr>
        <w:ind w:left="426"/>
        <w:jc w:val="both"/>
        <w:rPr>
          <w:rFonts w:ascii="Avenir Next" w:hAnsi="Avenir Next" w:cs="Arial"/>
          <w:sz w:val="22"/>
          <w:szCs w:val="22"/>
          <w:highlight w:val="yellow"/>
          <w:lang w:val="en-GB"/>
        </w:rPr>
      </w:pPr>
      <w:r w:rsidRPr="004A46D7">
        <w:rPr>
          <w:rFonts w:ascii="Avenir Next" w:hAnsi="Avenir Next" w:cs="Arial"/>
          <w:sz w:val="22"/>
          <w:szCs w:val="22"/>
          <w:highlight w:val="yellow"/>
          <w:lang w:val="en-GB"/>
        </w:rPr>
        <w:t>C</w:t>
      </w:r>
      <w:r w:rsidR="0089536F" w:rsidRPr="004A46D7">
        <w:rPr>
          <w:rFonts w:ascii="Avenir Next" w:hAnsi="Avenir Next" w:cs="Arial"/>
          <w:sz w:val="22"/>
          <w:szCs w:val="22"/>
          <w:highlight w:val="yellow"/>
          <w:lang w:val="en-GB"/>
        </w:rPr>
        <w:t>reditors’ scheme of arrangement</w:t>
      </w:r>
      <w:r w:rsidR="00265D2D" w:rsidRPr="004A46D7">
        <w:rPr>
          <w:rFonts w:ascii="Avenir Next" w:hAnsi="Avenir Next" w:cs="Arial"/>
          <w:sz w:val="22"/>
          <w:szCs w:val="22"/>
          <w:highlight w:val="yellow"/>
          <w:lang w:val="en-GB"/>
        </w:rPr>
        <w:t>.</w:t>
      </w:r>
    </w:p>
    <w:p w14:paraId="14B7F949" w14:textId="77777777" w:rsidR="00265D2D" w:rsidRPr="00B2234F" w:rsidRDefault="00265D2D" w:rsidP="00265D2D">
      <w:pPr>
        <w:ind w:left="66"/>
        <w:jc w:val="both"/>
        <w:rPr>
          <w:rFonts w:ascii="Avenir Next" w:hAnsi="Avenir Next" w:cs="Arial"/>
          <w:sz w:val="22"/>
          <w:szCs w:val="22"/>
          <w:lang w:val="en-GB"/>
        </w:rPr>
      </w:pPr>
    </w:p>
    <w:p w14:paraId="7D4E29BF" w14:textId="19C39A6E"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D</w:t>
      </w:r>
      <w:r w:rsidR="0089536F" w:rsidRPr="00B2234F">
        <w:rPr>
          <w:rFonts w:ascii="Avenir Next" w:hAnsi="Avenir Next" w:cs="Arial"/>
          <w:sz w:val="22"/>
          <w:szCs w:val="22"/>
          <w:lang w:val="en-GB"/>
        </w:rPr>
        <w:t>eed of company arrangement</w:t>
      </w:r>
      <w:r w:rsidR="00265D2D" w:rsidRPr="00B2234F">
        <w:rPr>
          <w:rFonts w:ascii="Avenir Next" w:hAnsi="Avenir Next" w:cs="Arial"/>
          <w:sz w:val="22"/>
          <w:szCs w:val="22"/>
          <w:lang w:val="en-GB"/>
        </w:rPr>
        <w:t>.</w:t>
      </w:r>
    </w:p>
    <w:p w14:paraId="315D1445" w14:textId="77777777" w:rsidR="00265D2D" w:rsidRPr="00B2234F" w:rsidRDefault="00265D2D" w:rsidP="00265D2D">
      <w:pPr>
        <w:ind w:left="66"/>
        <w:jc w:val="both"/>
        <w:rPr>
          <w:rFonts w:ascii="Avenir Next" w:hAnsi="Avenir Next" w:cs="Arial"/>
          <w:sz w:val="22"/>
          <w:szCs w:val="22"/>
          <w:lang w:val="en-GB"/>
        </w:rPr>
      </w:pPr>
    </w:p>
    <w:p w14:paraId="3AA484AA" w14:textId="607FBD75"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C</w:t>
      </w:r>
      <w:r w:rsidR="0089536F" w:rsidRPr="00B2234F">
        <w:rPr>
          <w:rFonts w:ascii="Avenir Next" w:hAnsi="Avenir Next" w:cs="Arial"/>
          <w:sz w:val="22"/>
          <w:szCs w:val="22"/>
          <w:lang w:val="en-GB"/>
        </w:rPr>
        <w:t>reditors’ voluntary liquidation</w:t>
      </w:r>
      <w:r w:rsidR="00265D2D" w:rsidRPr="00B2234F">
        <w:rPr>
          <w:rFonts w:ascii="Avenir Next" w:hAnsi="Avenir Next" w:cs="Arial"/>
          <w:sz w:val="22"/>
          <w:szCs w:val="22"/>
          <w:lang w:val="en-GB"/>
        </w:rPr>
        <w:t>.</w:t>
      </w:r>
    </w:p>
    <w:p w14:paraId="6A0BF659" w14:textId="77777777" w:rsidR="00265D2D" w:rsidRPr="00B2234F" w:rsidRDefault="00265D2D" w:rsidP="00265D2D">
      <w:pPr>
        <w:ind w:left="66"/>
        <w:jc w:val="both"/>
        <w:rPr>
          <w:rFonts w:ascii="Avenir Next" w:hAnsi="Avenir Next" w:cs="Arial"/>
          <w:sz w:val="22"/>
          <w:szCs w:val="22"/>
          <w:lang w:val="en-GB"/>
        </w:rPr>
      </w:pPr>
    </w:p>
    <w:p w14:paraId="54824666" w14:textId="0DDD1CA3"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V</w:t>
      </w:r>
      <w:r w:rsidR="0089536F" w:rsidRPr="00B2234F">
        <w:rPr>
          <w:rFonts w:ascii="Avenir Next" w:hAnsi="Avenir Next" w:cs="Arial"/>
          <w:sz w:val="22"/>
          <w:szCs w:val="22"/>
          <w:lang w:val="en-GB"/>
        </w:rPr>
        <w:t>oluntary administration</w:t>
      </w:r>
      <w:r w:rsidR="00265D2D" w:rsidRPr="00B2234F">
        <w:rPr>
          <w:rFonts w:ascii="Avenir Next" w:hAnsi="Avenir Next" w:cs="Arial"/>
          <w:sz w:val="22"/>
          <w:szCs w:val="22"/>
          <w:lang w:val="en-GB"/>
        </w:rPr>
        <w:t>.</w:t>
      </w:r>
    </w:p>
    <w:p w14:paraId="4FE09908" w14:textId="77777777" w:rsidR="00265D2D" w:rsidRPr="00B2234F" w:rsidRDefault="00265D2D" w:rsidP="00265D2D">
      <w:pPr>
        <w:ind w:left="66"/>
        <w:jc w:val="both"/>
        <w:rPr>
          <w:rFonts w:ascii="Avenir Next" w:hAnsi="Avenir Next" w:cs="Arial"/>
          <w:sz w:val="22"/>
          <w:szCs w:val="22"/>
          <w:lang w:val="en-GB"/>
        </w:rPr>
      </w:pPr>
    </w:p>
    <w:p w14:paraId="24D38C53" w14:textId="1D3C0E0F" w:rsidR="0089536F" w:rsidRPr="00B2234F" w:rsidRDefault="009B01E9" w:rsidP="00265D2D">
      <w:pPr>
        <w:pStyle w:val="ListParagraph"/>
        <w:numPr>
          <w:ilvl w:val="0"/>
          <w:numId w:val="13"/>
        </w:numPr>
        <w:ind w:left="426"/>
        <w:jc w:val="both"/>
        <w:rPr>
          <w:rFonts w:ascii="Avenir Next" w:hAnsi="Avenir Next" w:cs="Arial"/>
          <w:sz w:val="22"/>
          <w:szCs w:val="22"/>
          <w:lang w:val="en-GB"/>
        </w:rPr>
      </w:pPr>
      <w:r>
        <w:rPr>
          <w:rFonts w:ascii="Avenir Next" w:hAnsi="Avenir Next" w:cs="Arial"/>
          <w:sz w:val="22"/>
          <w:szCs w:val="22"/>
          <w:lang w:val="en-GB"/>
        </w:rPr>
        <w:t>S</w:t>
      </w:r>
      <w:r w:rsidR="0089536F" w:rsidRPr="00B2234F">
        <w:rPr>
          <w:rFonts w:ascii="Avenir Next" w:hAnsi="Avenir Next" w:cs="Arial"/>
          <w:sz w:val="22"/>
          <w:szCs w:val="22"/>
          <w:lang w:val="en-GB"/>
        </w:rPr>
        <w:t>mall company restructuring</w:t>
      </w:r>
      <w:r w:rsidR="00265D2D" w:rsidRPr="00B2234F">
        <w:rPr>
          <w:rFonts w:ascii="Avenir Next" w:hAnsi="Avenir Next" w:cs="Arial"/>
          <w:sz w:val="22"/>
          <w:szCs w:val="22"/>
          <w:lang w:val="en-GB"/>
        </w:rPr>
        <w:t>.</w:t>
      </w:r>
    </w:p>
    <w:p w14:paraId="5924AF5D" w14:textId="77777777" w:rsidR="00AD12C7" w:rsidRPr="00B2234F" w:rsidRDefault="00AD12C7" w:rsidP="00C55824">
      <w:pPr>
        <w:jc w:val="both"/>
        <w:rPr>
          <w:rFonts w:ascii="Avenir Next" w:hAnsi="Avenir Next" w:cs="Arial"/>
          <w:sz w:val="22"/>
          <w:szCs w:val="22"/>
        </w:rPr>
      </w:pPr>
    </w:p>
    <w:p w14:paraId="5AF5BCF4" w14:textId="77777777" w:rsidR="00E9597C" w:rsidRPr="009B01E9" w:rsidRDefault="00E9597C" w:rsidP="00C55824">
      <w:pPr>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1.4 </w:t>
      </w:r>
    </w:p>
    <w:p w14:paraId="205ED427" w14:textId="77777777" w:rsidR="00E9597C" w:rsidRPr="009B01E9" w:rsidRDefault="00E9597C" w:rsidP="00C55824">
      <w:pPr>
        <w:jc w:val="both"/>
        <w:rPr>
          <w:rFonts w:ascii="Avenir Next Demi Bold" w:hAnsi="Avenir Next Demi Bold" w:cs="Arial"/>
          <w:b/>
          <w:bCs/>
          <w:sz w:val="22"/>
          <w:szCs w:val="22"/>
        </w:rPr>
      </w:pPr>
    </w:p>
    <w:p w14:paraId="69A61058" w14:textId="733C0E9F" w:rsidR="007B3A5E" w:rsidRPr="009B01E9" w:rsidRDefault="007B3A5E" w:rsidP="00AD12C7">
      <w:pPr>
        <w:jc w:val="both"/>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511DA9DC" w14:textId="77777777" w:rsidR="007B3A5E" w:rsidRPr="00B2234F" w:rsidRDefault="007B3A5E" w:rsidP="00AD12C7">
      <w:pPr>
        <w:jc w:val="both"/>
        <w:rPr>
          <w:rFonts w:ascii="Avenir Next" w:hAnsi="Avenir Next" w:cs="Arial"/>
          <w:sz w:val="22"/>
          <w:szCs w:val="22"/>
          <w:lang w:val="en-GB"/>
        </w:rPr>
      </w:pPr>
    </w:p>
    <w:p w14:paraId="79018627" w14:textId="23F40F85" w:rsidR="00B37C3C" w:rsidRPr="00B2234F" w:rsidRDefault="00B37C3C" w:rsidP="00B37C3C">
      <w:pPr>
        <w:jc w:val="both"/>
        <w:rPr>
          <w:rFonts w:ascii="Avenir Next" w:hAnsi="Avenir Next" w:cs="Arial"/>
          <w:sz w:val="22"/>
          <w:szCs w:val="22"/>
          <w:lang w:val="en-GB"/>
        </w:rPr>
      </w:pPr>
      <w:r w:rsidRPr="00B2234F">
        <w:rPr>
          <w:rFonts w:ascii="Avenir Next" w:hAnsi="Avenir Next" w:cs="Arial"/>
          <w:sz w:val="22"/>
          <w:szCs w:val="22"/>
          <w:lang w:val="en-GB"/>
        </w:rPr>
        <w:t xml:space="preserve">Newco Pty Ltd has </w:t>
      </w:r>
      <w:r w:rsidR="00265D2D" w:rsidRPr="00B2234F">
        <w:rPr>
          <w:rFonts w:ascii="Avenir Next" w:hAnsi="Avenir Next" w:cs="Arial"/>
          <w:sz w:val="22"/>
          <w:szCs w:val="22"/>
          <w:lang w:val="en-GB"/>
        </w:rPr>
        <w:t>three (</w:t>
      </w:r>
      <w:r w:rsidRPr="00B2234F">
        <w:rPr>
          <w:rFonts w:ascii="Avenir Next" w:hAnsi="Avenir Next" w:cs="Arial"/>
          <w:sz w:val="22"/>
          <w:szCs w:val="22"/>
          <w:lang w:val="en-GB"/>
        </w:rPr>
        <w:t>3</w:t>
      </w:r>
      <w:r w:rsidR="00265D2D" w:rsidRPr="00B2234F">
        <w:rPr>
          <w:rFonts w:ascii="Avenir Next" w:hAnsi="Avenir Next" w:cs="Arial"/>
          <w:sz w:val="22"/>
          <w:szCs w:val="22"/>
          <w:lang w:val="en-GB"/>
        </w:rPr>
        <w:t>)</w:t>
      </w:r>
      <w:r w:rsidRPr="00B2234F">
        <w:rPr>
          <w:rFonts w:ascii="Avenir Next" w:hAnsi="Avenir Next" w:cs="Arial"/>
          <w:sz w:val="22"/>
          <w:szCs w:val="22"/>
          <w:lang w:val="en-GB"/>
        </w:rPr>
        <w:t xml:space="preserve"> employees and an annual turnover of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950,000. It currently owes </w:t>
      </w:r>
      <w:r w:rsidR="00265D2D" w:rsidRPr="00B2234F">
        <w:rPr>
          <w:rFonts w:ascii="Avenir Next" w:hAnsi="Avenir Next" w:cs="Arial"/>
          <w:sz w:val="22"/>
          <w:szCs w:val="22"/>
          <w:lang w:val="en-GB"/>
        </w:rPr>
        <w:t xml:space="preserve">AUD </w:t>
      </w:r>
      <w:r w:rsidR="00E131DE" w:rsidRPr="00B2234F">
        <w:rPr>
          <w:rFonts w:ascii="Avenir Next" w:hAnsi="Avenir Next" w:cs="Arial"/>
          <w:sz w:val="22"/>
          <w:szCs w:val="22"/>
          <w:lang w:val="en-GB"/>
        </w:rPr>
        <w:t>1</w:t>
      </w:r>
      <w:r w:rsidRPr="00B2234F">
        <w:rPr>
          <w:rFonts w:ascii="Avenir Next" w:hAnsi="Avenir Next" w:cs="Arial"/>
          <w:sz w:val="22"/>
          <w:szCs w:val="22"/>
          <w:lang w:val="en-GB"/>
        </w:rPr>
        <w:t xml:space="preserve">00,000 to its trade creditors and it has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265D2D"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800,000 secured loan from its bank. Which of these restructuring processes is Newco </w:t>
      </w:r>
      <w:r w:rsidRPr="009B01E9">
        <w:rPr>
          <w:rFonts w:ascii="Avenir Next Demi Bold" w:hAnsi="Avenir Next Demi Bold" w:cs="Arial"/>
          <w:b/>
          <w:bCs/>
          <w:sz w:val="22"/>
          <w:szCs w:val="22"/>
          <w:u w:val="single"/>
          <w:lang w:val="en-GB"/>
        </w:rPr>
        <w:t>ineligible</w:t>
      </w:r>
      <w:r w:rsidRPr="00B2234F">
        <w:rPr>
          <w:rFonts w:ascii="Avenir Next" w:hAnsi="Avenir Next" w:cs="Arial"/>
          <w:i/>
          <w:iCs/>
          <w:sz w:val="22"/>
          <w:szCs w:val="22"/>
          <w:lang w:val="en-GB"/>
        </w:rPr>
        <w:t xml:space="preserve"> </w:t>
      </w:r>
      <w:r w:rsidRPr="00B2234F">
        <w:rPr>
          <w:rFonts w:ascii="Avenir Next" w:hAnsi="Avenir Next" w:cs="Arial"/>
          <w:sz w:val="22"/>
          <w:szCs w:val="22"/>
          <w:lang w:val="en-GB"/>
        </w:rPr>
        <w:t>for?</w:t>
      </w:r>
    </w:p>
    <w:p w14:paraId="70FDAB24" w14:textId="2BAF57B3" w:rsidR="00AD12C7" w:rsidRPr="00B2234F" w:rsidRDefault="00AD12C7" w:rsidP="00AD12C7">
      <w:pPr>
        <w:jc w:val="both"/>
        <w:rPr>
          <w:rFonts w:ascii="Avenir Next" w:hAnsi="Avenir Next" w:cs="Arial"/>
          <w:sz w:val="22"/>
          <w:szCs w:val="22"/>
          <w:lang w:val="en-GB"/>
        </w:rPr>
      </w:pPr>
    </w:p>
    <w:p w14:paraId="4C10623C" w14:textId="5181E114" w:rsidR="00AE20EB" w:rsidRPr="00751439" w:rsidRDefault="009B01E9" w:rsidP="00265D2D">
      <w:pPr>
        <w:pStyle w:val="ListParagraph"/>
        <w:numPr>
          <w:ilvl w:val="0"/>
          <w:numId w:val="14"/>
        </w:numPr>
        <w:ind w:left="426"/>
        <w:rPr>
          <w:rFonts w:ascii="Avenir Next" w:hAnsi="Avenir Next" w:cs="Arial"/>
          <w:color w:val="000000" w:themeColor="text1"/>
          <w:sz w:val="22"/>
          <w:szCs w:val="22"/>
          <w:lang w:val="en-GB"/>
        </w:rPr>
      </w:pPr>
      <w:r w:rsidRPr="00751439">
        <w:rPr>
          <w:rFonts w:ascii="Avenir Next" w:hAnsi="Avenir Next" w:cs="Arial"/>
          <w:color w:val="000000" w:themeColor="text1"/>
          <w:sz w:val="22"/>
          <w:szCs w:val="22"/>
          <w:lang w:val="en-GB"/>
        </w:rPr>
        <w:t>A</w:t>
      </w:r>
      <w:r w:rsidR="00AE20EB" w:rsidRPr="00751439">
        <w:rPr>
          <w:rFonts w:ascii="Avenir Next" w:hAnsi="Avenir Next" w:cs="Arial"/>
          <w:color w:val="000000" w:themeColor="text1"/>
          <w:sz w:val="22"/>
          <w:szCs w:val="22"/>
          <w:lang w:val="en-GB"/>
        </w:rPr>
        <w:t xml:space="preserve"> debt agreement under Part IX</w:t>
      </w:r>
      <w:r w:rsidR="00E131DE" w:rsidRPr="00751439">
        <w:rPr>
          <w:rFonts w:ascii="Avenir Next" w:hAnsi="Avenir Next" w:cs="Arial"/>
          <w:color w:val="000000" w:themeColor="text1"/>
          <w:sz w:val="22"/>
          <w:szCs w:val="22"/>
          <w:lang w:val="en-GB"/>
        </w:rPr>
        <w:t>.</w:t>
      </w:r>
    </w:p>
    <w:p w14:paraId="1E71D4AF" w14:textId="77777777" w:rsidR="00AE20EB" w:rsidRPr="00B2234F" w:rsidRDefault="00AE20EB" w:rsidP="00AE20EB">
      <w:pPr>
        <w:pStyle w:val="ListParagraph"/>
        <w:ind w:left="426"/>
        <w:rPr>
          <w:rFonts w:ascii="Avenir Next" w:hAnsi="Avenir Next" w:cs="Arial"/>
          <w:sz w:val="22"/>
          <w:szCs w:val="22"/>
          <w:lang w:val="en-GB"/>
        </w:rPr>
      </w:pPr>
    </w:p>
    <w:p w14:paraId="3C03F460" w14:textId="0F07AE7A" w:rsidR="00AD12C7" w:rsidRPr="00A031C0" w:rsidRDefault="009B01E9" w:rsidP="00265D2D">
      <w:pPr>
        <w:pStyle w:val="ListParagraph"/>
        <w:numPr>
          <w:ilvl w:val="0"/>
          <w:numId w:val="14"/>
        </w:numPr>
        <w:ind w:left="426"/>
        <w:rPr>
          <w:rFonts w:ascii="Avenir Next" w:hAnsi="Avenir Next" w:cs="Arial"/>
          <w:sz w:val="22"/>
          <w:szCs w:val="22"/>
          <w:lang w:val="en-GB"/>
        </w:rPr>
      </w:pPr>
      <w:r w:rsidRPr="00A031C0">
        <w:rPr>
          <w:rFonts w:ascii="Avenir Next" w:hAnsi="Avenir Next" w:cs="Arial"/>
          <w:sz w:val="22"/>
          <w:szCs w:val="22"/>
          <w:lang w:val="en-GB"/>
        </w:rPr>
        <w:t>A</w:t>
      </w:r>
      <w:r w:rsidR="00321D73" w:rsidRPr="00A031C0">
        <w:rPr>
          <w:rFonts w:ascii="Avenir Next" w:hAnsi="Avenir Next" w:cs="Arial"/>
          <w:sz w:val="22"/>
          <w:szCs w:val="22"/>
          <w:lang w:val="en-GB"/>
        </w:rPr>
        <w:t xml:space="preserve"> voluntary administration followed by a deed of company arrangement</w:t>
      </w:r>
      <w:r w:rsidR="00265D2D" w:rsidRPr="00A031C0">
        <w:rPr>
          <w:rFonts w:ascii="Avenir Next" w:hAnsi="Avenir Next" w:cs="Arial"/>
          <w:sz w:val="22"/>
          <w:szCs w:val="22"/>
          <w:lang w:val="en-GB"/>
        </w:rPr>
        <w:t>.</w:t>
      </w:r>
    </w:p>
    <w:p w14:paraId="2F702B72" w14:textId="77777777" w:rsidR="00265D2D" w:rsidRPr="00A031C0" w:rsidRDefault="00265D2D" w:rsidP="00265D2D">
      <w:pPr>
        <w:ind w:left="66"/>
        <w:rPr>
          <w:rFonts w:ascii="Avenir Next" w:hAnsi="Avenir Next" w:cs="Arial"/>
          <w:sz w:val="22"/>
          <w:szCs w:val="22"/>
          <w:lang w:val="en-GB"/>
        </w:rPr>
      </w:pPr>
    </w:p>
    <w:p w14:paraId="7EC2CC1B" w14:textId="5CAD086E" w:rsidR="00AD12C7" w:rsidRPr="00A031C0" w:rsidRDefault="009B01E9" w:rsidP="00265D2D">
      <w:pPr>
        <w:pStyle w:val="ListParagraph"/>
        <w:numPr>
          <w:ilvl w:val="0"/>
          <w:numId w:val="14"/>
        </w:numPr>
        <w:ind w:left="426"/>
        <w:rPr>
          <w:rFonts w:ascii="Avenir Next" w:hAnsi="Avenir Next" w:cs="Arial"/>
          <w:sz w:val="22"/>
          <w:szCs w:val="22"/>
          <w:lang w:val="en-GB"/>
        </w:rPr>
      </w:pPr>
      <w:r w:rsidRPr="00A031C0">
        <w:rPr>
          <w:rFonts w:ascii="Avenir Next" w:hAnsi="Avenir Next" w:cs="Arial"/>
          <w:sz w:val="22"/>
          <w:szCs w:val="22"/>
          <w:lang w:val="en-GB"/>
        </w:rPr>
        <w:t>A</w:t>
      </w:r>
      <w:r w:rsidR="00E131DE" w:rsidRPr="00A031C0">
        <w:rPr>
          <w:rFonts w:ascii="Avenir Next" w:hAnsi="Avenir Next" w:cs="Arial"/>
          <w:sz w:val="22"/>
          <w:szCs w:val="22"/>
          <w:lang w:val="en-GB"/>
        </w:rPr>
        <w:t xml:space="preserve"> small company restructuring</w:t>
      </w:r>
      <w:r w:rsidR="00265D2D" w:rsidRPr="00A031C0">
        <w:rPr>
          <w:rFonts w:ascii="Avenir Next" w:hAnsi="Avenir Next" w:cs="Arial"/>
          <w:sz w:val="22"/>
          <w:szCs w:val="22"/>
          <w:lang w:val="en-GB"/>
        </w:rPr>
        <w:t>.</w:t>
      </w:r>
    </w:p>
    <w:p w14:paraId="356CFD50" w14:textId="77777777" w:rsidR="00265D2D" w:rsidRPr="00A031C0" w:rsidRDefault="00265D2D" w:rsidP="00265D2D">
      <w:pPr>
        <w:ind w:left="66"/>
        <w:rPr>
          <w:rFonts w:ascii="Avenir Next" w:hAnsi="Avenir Next" w:cs="Arial"/>
          <w:sz w:val="22"/>
          <w:szCs w:val="22"/>
          <w:lang w:val="en-GB"/>
        </w:rPr>
      </w:pPr>
    </w:p>
    <w:p w14:paraId="02A357B4" w14:textId="2D3EB787" w:rsidR="00AD12C7" w:rsidRPr="00751439" w:rsidRDefault="009B01E9" w:rsidP="00265D2D">
      <w:pPr>
        <w:pStyle w:val="ListParagraph"/>
        <w:numPr>
          <w:ilvl w:val="0"/>
          <w:numId w:val="14"/>
        </w:numPr>
        <w:ind w:left="426"/>
        <w:rPr>
          <w:rFonts w:ascii="Avenir Next" w:hAnsi="Avenir Next" w:cs="Arial"/>
          <w:sz w:val="22"/>
          <w:szCs w:val="22"/>
          <w:highlight w:val="yellow"/>
          <w:lang w:val="en-GB"/>
        </w:rPr>
      </w:pPr>
      <w:r w:rsidRPr="00751439">
        <w:rPr>
          <w:rFonts w:ascii="Avenir Next" w:hAnsi="Avenir Next" w:cs="Arial"/>
          <w:sz w:val="22"/>
          <w:szCs w:val="22"/>
          <w:highlight w:val="yellow"/>
          <w:lang w:val="en-GB"/>
        </w:rPr>
        <w:t>A</w:t>
      </w:r>
      <w:r w:rsidR="000D2487" w:rsidRPr="00751439">
        <w:rPr>
          <w:rFonts w:ascii="Avenir Next" w:hAnsi="Avenir Next" w:cs="Arial"/>
          <w:sz w:val="22"/>
          <w:szCs w:val="22"/>
          <w:highlight w:val="yellow"/>
          <w:lang w:val="en-GB"/>
        </w:rPr>
        <w:t xml:space="preserve"> deed of company arrangement</w:t>
      </w:r>
      <w:r w:rsidR="00265D2D" w:rsidRPr="00751439">
        <w:rPr>
          <w:rFonts w:ascii="Avenir Next" w:hAnsi="Avenir Next" w:cs="Arial"/>
          <w:sz w:val="22"/>
          <w:szCs w:val="22"/>
          <w:highlight w:val="yellow"/>
          <w:lang w:val="en-GB"/>
        </w:rPr>
        <w:t>.</w:t>
      </w:r>
    </w:p>
    <w:p w14:paraId="3767921C" w14:textId="77777777" w:rsidR="004241D0" w:rsidRPr="004241D0" w:rsidRDefault="004241D0" w:rsidP="004241D0">
      <w:pPr>
        <w:pStyle w:val="ListParagraph"/>
        <w:rPr>
          <w:rFonts w:ascii="Avenir Next" w:hAnsi="Avenir Next" w:cs="Arial"/>
          <w:sz w:val="22"/>
          <w:szCs w:val="22"/>
          <w:lang w:val="en-GB"/>
        </w:rPr>
      </w:pPr>
    </w:p>
    <w:p w14:paraId="5A137475" w14:textId="77777777" w:rsidR="004241D0" w:rsidRPr="004241D0" w:rsidRDefault="004241D0" w:rsidP="004241D0">
      <w:pPr>
        <w:rPr>
          <w:rFonts w:ascii="Avenir Next" w:hAnsi="Avenir Next" w:cs="Arial"/>
          <w:sz w:val="22"/>
          <w:szCs w:val="22"/>
          <w:lang w:val="en-GB"/>
        </w:rPr>
      </w:pPr>
    </w:p>
    <w:p w14:paraId="6FB67484" w14:textId="77777777" w:rsidR="00AD12C7" w:rsidRPr="00B2234F" w:rsidRDefault="00AD12C7" w:rsidP="00AD12C7">
      <w:pPr>
        <w:ind w:left="426" w:hanging="284"/>
        <w:rPr>
          <w:rFonts w:ascii="Avenir Next" w:hAnsi="Avenir Next" w:cs="Arial"/>
          <w:sz w:val="22"/>
          <w:szCs w:val="22"/>
        </w:rPr>
      </w:pPr>
    </w:p>
    <w:p w14:paraId="45A0EA5B" w14:textId="77777777" w:rsidR="00E9597C" w:rsidRPr="009B01E9" w:rsidRDefault="00E9597C" w:rsidP="0020090A">
      <w:pPr>
        <w:keepNext/>
        <w:jc w:val="both"/>
        <w:rPr>
          <w:rFonts w:ascii="Avenir Next Demi Bold" w:hAnsi="Avenir Next Demi Bold" w:cs="Arial"/>
          <w:b/>
          <w:bCs/>
          <w:sz w:val="22"/>
          <w:szCs w:val="22"/>
        </w:rPr>
      </w:pPr>
      <w:r w:rsidRPr="009B01E9">
        <w:rPr>
          <w:rFonts w:ascii="Avenir Next Demi Bold" w:hAnsi="Avenir Next Demi Bold" w:cs="Arial"/>
          <w:b/>
          <w:bCs/>
          <w:sz w:val="22"/>
          <w:szCs w:val="22"/>
        </w:rPr>
        <w:t xml:space="preserve">Question 1.5 </w:t>
      </w:r>
    </w:p>
    <w:p w14:paraId="494B8F62" w14:textId="77777777" w:rsidR="00E9597C" w:rsidRPr="009B01E9" w:rsidRDefault="00E9597C" w:rsidP="0020090A">
      <w:pPr>
        <w:keepNext/>
        <w:jc w:val="both"/>
        <w:rPr>
          <w:rFonts w:ascii="Avenir Next Demi Bold" w:hAnsi="Avenir Next Demi Bold" w:cs="Arial"/>
          <w:b/>
          <w:bCs/>
          <w:sz w:val="22"/>
          <w:szCs w:val="22"/>
        </w:rPr>
      </w:pPr>
    </w:p>
    <w:p w14:paraId="455E91FE" w14:textId="77F6BEC6" w:rsidR="007B3A5E" w:rsidRPr="009B01E9" w:rsidRDefault="007B3A5E" w:rsidP="00AD12C7">
      <w:pPr>
        <w:ind w:left="720" w:hanging="720"/>
        <w:rPr>
          <w:rFonts w:ascii="Avenir Next Demi Bold" w:hAnsi="Avenir Next Demi Bold" w:cs="Arial"/>
          <w:b/>
          <w:bCs/>
          <w:sz w:val="22"/>
          <w:szCs w:val="22"/>
          <w:lang w:val="en-GB"/>
        </w:rPr>
      </w:pPr>
      <w:r w:rsidRPr="009B01E9">
        <w:rPr>
          <w:rFonts w:ascii="Avenir Next Demi Bold" w:hAnsi="Avenir Next Demi Bold" w:cs="Arial"/>
          <w:b/>
          <w:bCs/>
          <w:sz w:val="22"/>
          <w:szCs w:val="22"/>
          <w:lang w:val="en-GB"/>
        </w:rPr>
        <w:t>Select the correct answer:</w:t>
      </w:r>
    </w:p>
    <w:p w14:paraId="0006C2D4" w14:textId="77777777" w:rsidR="007B3A5E" w:rsidRPr="00B2234F" w:rsidRDefault="007B3A5E" w:rsidP="00AD12C7">
      <w:pPr>
        <w:ind w:left="720" w:hanging="720"/>
        <w:rPr>
          <w:rFonts w:ascii="Avenir Next" w:hAnsi="Avenir Next" w:cs="Arial"/>
          <w:sz w:val="22"/>
          <w:szCs w:val="22"/>
          <w:lang w:val="en-GB"/>
        </w:rPr>
      </w:pPr>
    </w:p>
    <w:p w14:paraId="72C872C6" w14:textId="2AD8C690"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 xml:space="preserve">Which of the following </w:t>
      </w:r>
      <w:r w:rsidRPr="009B01E9">
        <w:rPr>
          <w:rFonts w:ascii="Avenir Next Demi Bold" w:hAnsi="Avenir Next Demi Bold" w:cs="Arial"/>
          <w:b/>
          <w:bCs/>
          <w:sz w:val="22"/>
          <w:szCs w:val="22"/>
          <w:u w:val="single"/>
          <w:lang w:val="en-GB"/>
        </w:rPr>
        <w:t xml:space="preserve">is </w:t>
      </w:r>
      <w:r w:rsidR="00AC68D5" w:rsidRPr="009B01E9">
        <w:rPr>
          <w:rFonts w:ascii="Avenir Next Demi Bold" w:hAnsi="Avenir Next Demi Bold" w:cs="Arial"/>
          <w:b/>
          <w:bCs/>
          <w:sz w:val="22"/>
          <w:szCs w:val="22"/>
          <w:u w:val="single"/>
          <w:lang w:val="en-GB"/>
        </w:rPr>
        <w:t>not</w:t>
      </w:r>
      <w:r w:rsidR="00AC68D5" w:rsidRPr="009B01E9">
        <w:rPr>
          <w:rFonts w:ascii="Avenir Next Demi Bold" w:hAnsi="Avenir Next Demi Bold" w:cs="Arial"/>
          <w:b/>
          <w:bCs/>
          <w:sz w:val="22"/>
          <w:szCs w:val="22"/>
          <w:lang w:val="en-GB"/>
        </w:rPr>
        <w:t xml:space="preserve"> </w:t>
      </w:r>
      <w:r w:rsidR="007B3A5E" w:rsidRPr="00B2234F">
        <w:rPr>
          <w:rFonts w:ascii="Avenir Next" w:hAnsi="Avenir Next" w:cs="Arial"/>
          <w:sz w:val="22"/>
          <w:szCs w:val="22"/>
          <w:lang w:val="en-GB"/>
        </w:rPr>
        <w:t>“</w:t>
      </w:r>
      <w:r w:rsidRPr="00B2234F">
        <w:rPr>
          <w:rFonts w:ascii="Avenir Next" w:hAnsi="Avenir Next" w:cs="Arial"/>
          <w:sz w:val="22"/>
          <w:szCs w:val="22"/>
          <w:lang w:val="en-GB"/>
        </w:rPr>
        <w:t>divisible property</w:t>
      </w:r>
      <w:r w:rsidR="007B3A5E" w:rsidRPr="00B2234F">
        <w:rPr>
          <w:rFonts w:ascii="Avenir Next" w:hAnsi="Avenir Next" w:cs="Arial"/>
          <w:sz w:val="22"/>
          <w:szCs w:val="22"/>
          <w:lang w:val="en-GB"/>
        </w:rPr>
        <w:t>”</w:t>
      </w:r>
      <w:r w:rsidRPr="00B2234F">
        <w:rPr>
          <w:rFonts w:ascii="Avenir Next" w:hAnsi="Avenir Next" w:cs="Arial"/>
          <w:sz w:val="22"/>
          <w:szCs w:val="22"/>
          <w:lang w:val="en-GB"/>
        </w:rPr>
        <w:t xml:space="preserve"> in a bankruptcy?</w:t>
      </w:r>
    </w:p>
    <w:p w14:paraId="0EE7FD69" w14:textId="77777777" w:rsidR="00AD12C7" w:rsidRPr="00B2234F" w:rsidRDefault="00AD12C7" w:rsidP="00AD12C7">
      <w:pPr>
        <w:ind w:left="720" w:hanging="720"/>
        <w:rPr>
          <w:rFonts w:ascii="Avenir Next" w:hAnsi="Avenir Next" w:cs="Arial"/>
          <w:sz w:val="22"/>
          <w:szCs w:val="22"/>
          <w:lang w:val="en-GB"/>
        </w:rPr>
      </w:pPr>
    </w:p>
    <w:p w14:paraId="74F152C6" w14:textId="086CC0EC" w:rsidR="00AD12C7" w:rsidRPr="00B2234F" w:rsidRDefault="008465BE" w:rsidP="00265D2D">
      <w:pPr>
        <w:pStyle w:val="ListParagraph"/>
        <w:numPr>
          <w:ilvl w:val="0"/>
          <w:numId w:val="15"/>
        </w:numPr>
        <w:ind w:left="426"/>
        <w:rPr>
          <w:rFonts w:ascii="Avenir Next" w:hAnsi="Avenir Next" w:cs="Arial"/>
          <w:sz w:val="22"/>
          <w:szCs w:val="22"/>
          <w:lang w:val="en-GB"/>
        </w:rPr>
      </w:pPr>
      <w:r>
        <w:rPr>
          <w:rFonts w:ascii="Avenir Next" w:hAnsi="Avenir Next" w:cs="Arial"/>
          <w:sz w:val="22"/>
          <w:szCs w:val="22"/>
          <w:lang w:val="en-GB"/>
        </w:rPr>
        <w:t>W</w:t>
      </w:r>
      <w:r w:rsidR="00FB4C6B" w:rsidRPr="00B2234F">
        <w:rPr>
          <w:rFonts w:ascii="Avenir Next" w:hAnsi="Avenir Next" w:cs="Arial"/>
          <w:sz w:val="22"/>
          <w:szCs w:val="22"/>
          <w:lang w:val="en-GB"/>
        </w:rPr>
        <w:t>ages earned by the bankrupt</w:t>
      </w:r>
      <w:r w:rsidR="007B3A5E" w:rsidRPr="00B2234F">
        <w:rPr>
          <w:rFonts w:ascii="Avenir Next" w:hAnsi="Avenir Next" w:cs="Arial"/>
          <w:sz w:val="22"/>
          <w:szCs w:val="22"/>
          <w:lang w:val="en-GB"/>
        </w:rPr>
        <w:t>.</w:t>
      </w:r>
    </w:p>
    <w:p w14:paraId="6D09EB14" w14:textId="77777777" w:rsidR="00265D2D" w:rsidRPr="00B2234F" w:rsidRDefault="00265D2D" w:rsidP="00265D2D">
      <w:pPr>
        <w:ind w:left="426"/>
        <w:rPr>
          <w:rFonts w:ascii="Avenir Next" w:hAnsi="Avenir Next" w:cs="Arial"/>
          <w:sz w:val="22"/>
          <w:szCs w:val="22"/>
          <w:lang w:val="en-GB"/>
        </w:rPr>
      </w:pPr>
    </w:p>
    <w:p w14:paraId="69016785" w14:textId="44847E2E" w:rsidR="00AD12C7" w:rsidRPr="00A031C0" w:rsidRDefault="008465BE" w:rsidP="00265D2D">
      <w:pPr>
        <w:pStyle w:val="ListParagraph"/>
        <w:numPr>
          <w:ilvl w:val="0"/>
          <w:numId w:val="15"/>
        </w:numPr>
        <w:ind w:left="426"/>
        <w:rPr>
          <w:rFonts w:ascii="Avenir Next" w:hAnsi="Avenir Next" w:cs="Arial"/>
          <w:sz w:val="22"/>
          <w:szCs w:val="22"/>
          <w:lang w:val="en-GB"/>
        </w:rPr>
      </w:pPr>
      <w:r w:rsidRPr="00A031C0">
        <w:rPr>
          <w:rFonts w:ascii="Avenir Next" w:hAnsi="Avenir Next" w:cs="Arial"/>
          <w:sz w:val="22"/>
          <w:szCs w:val="22"/>
          <w:lang w:val="en-GB"/>
        </w:rPr>
        <w:t>F</w:t>
      </w:r>
      <w:r w:rsidR="00FB4C6B" w:rsidRPr="00A031C0">
        <w:rPr>
          <w:rFonts w:ascii="Avenir Next" w:hAnsi="Avenir Next" w:cs="Arial"/>
          <w:sz w:val="22"/>
          <w:szCs w:val="22"/>
          <w:lang w:val="en-GB"/>
        </w:rPr>
        <w:t>ine art</w:t>
      </w:r>
      <w:r w:rsidR="007B3A5E" w:rsidRPr="00A031C0">
        <w:rPr>
          <w:rFonts w:ascii="Avenir Next" w:hAnsi="Avenir Next" w:cs="Arial"/>
          <w:sz w:val="22"/>
          <w:szCs w:val="22"/>
          <w:lang w:val="en-GB"/>
        </w:rPr>
        <w:t>.</w:t>
      </w:r>
    </w:p>
    <w:p w14:paraId="102E6017" w14:textId="77777777" w:rsidR="00265D2D" w:rsidRPr="00B2234F" w:rsidRDefault="00265D2D" w:rsidP="00265D2D">
      <w:pPr>
        <w:ind w:left="426"/>
        <w:rPr>
          <w:rFonts w:ascii="Avenir Next" w:hAnsi="Avenir Next" w:cs="Arial"/>
          <w:sz w:val="22"/>
          <w:szCs w:val="22"/>
          <w:lang w:val="en-GB"/>
        </w:rPr>
      </w:pPr>
    </w:p>
    <w:p w14:paraId="7366A074" w14:textId="6D854897" w:rsidR="008465BE" w:rsidRPr="004241D0" w:rsidRDefault="008465BE" w:rsidP="00E11114">
      <w:pPr>
        <w:pStyle w:val="ListParagraph"/>
        <w:numPr>
          <w:ilvl w:val="0"/>
          <w:numId w:val="15"/>
        </w:numPr>
        <w:ind w:left="426"/>
        <w:rPr>
          <w:rFonts w:ascii="Avenir Next" w:hAnsi="Avenir Next" w:cs="Arial"/>
          <w:sz w:val="22"/>
          <w:szCs w:val="22"/>
          <w:lang w:val="en-GB"/>
        </w:rPr>
      </w:pPr>
      <w:r w:rsidRPr="004241D0">
        <w:rPr>
          <w:rFonts w:ascii="Avenir Next" w:hAnsi="Avenir Next" w:cs="Arial"/>
          <w:sz w:val="22"/>
          <w:szCs w:val="22"/>
          <w:lang w:val="en-GB"/>
        </w:rPr>
        <w:t>C</w:t>
      </w:r>
      <w:r w:rsidR="00AD12C7" w:rsidRPr="004241D0">
        <w:rPr>
          <w:rFonts w:ascii="Avenir Next" w:hAnsi="Avenir Next" w:cs="Arial"/>
          <w:sz w:val="22"/>
          <w:szCs w:val="22"/>
          <w:lang w:val="en-GB"/>
        </w:rPr>
        <w:t>hoses in action relating to the debtors’ assets</w:t>
      </w:r>
      <w:r w:rsidR="007B3A5E" w:rsidRPr="004241D0">
        <w:rPr>
          <w:rFonts w:ascii="Avenir Next" w:hAnsi="Avenir Next" w:cs="Arial"/>
          <w:sz w:val="22"/>
          <w:szCs w:val="22"/>
          <w:lang w:val="en-GB"/>
        </w:rPr>
        <w:t>.</w:t>
      </w:r>
    </w:p>
    <w:p w14:paraId="37EA55B7" w14:textId="77777777" w:rsidR="008465BE" w:rsidRPr="00B2234F" w:rsidRDefault="008465BE" w:rsidP="00265D2D">
      <w:pPr>
        <w:ind w:left="426"/>
        <w:rPr>
          <w:rFonts w:ascii="Avenir Next" w:hAnsi="Avenir Next" w:cs="Arial"/>
          <w:sz w:val="22"/>
          <w:szCs w:val="22"/>
          <w:lang w:val="en-GB"/>
        </w:rPr>
      </w:pPr>
    </w:p>
    <w:p w14:paraId="29ECBEE4" w14:textId="6C745ADA" w:rsidR="00AD12C7" w:rsidRPr="00A031C0" w:rsidRDefault="008465BE" w:rsidP="00265D2D">
      <w:pPr>
        <w:pStyle w:val="ListParagraph"/>
        <w:numPr>
          <w:ilvl w:val="0"/>
          <w:numId w:val="15"/>
        </w:numPr>
        <w:ind w:left="426"/>
        <w:rPr>
          <w:rFonts w:ascii="Avenir Next" w:hAnsi="Avenir Next" w:cs="Arial"/>
          <w:sz w:val="22"/>
          <w:szCs w:val="22"/>
          <w:lang w:val="en-GB"/>
        </w:rPr>
      </w:pPr>
      <w:r w:rsidRPr="00A031C0">
        <w:rPr>
          <w:rFonts w:ascii="Avenir Next" w:hAnsi="Avenir Next" w:cs="Arial"/>
          <w:sz w:val="22"/>
          <w:szCs w:val="22"/>
          <w:lang w:val="en-GB"/>
        </w:rPr>
        <w:t>T</w:t>
      </w:r>
      <w:r w:rsidR="00FB4C6B" w:rsidRPr="00A031C0">
        <w:rPr>
          <w:rFonts w:ascii="Avenir Next" w:hAnsi="Avenir Next" w:cs="Arial"/>
          <w:sz w:val="22"/>
          <w:szCs w:val="22"/>
          <w:lang w:val="en-GB"/>
        </w:rPr>
        <w:t>he bankrupt’s family home</w:t>
      </w:r>
      <w:r w:rsidR="007B3A5E" w:rsidRPr="00A031C0">
        <w:rPr>
          <w:rFonts w:ascii="Avenir Next" w:hAnsi="Avenir Next" w:cs="Arial"/>
          <w:sz w:val="22"/>
          <w:szCs w:val="22"/>
          <w:lang w:val="en-GB"/>
        </w:rPr>
        <w:t>.</w:t>
      </w:r>
    </w:p>
    <w:p w14:paraId="3EA9F3D7" w14:textId="77777777" w:rsidR="00265D2D" w:rsidRPr="00B2234F" w:rsidRDefault="00265D2D" w:rsidP="00265D2D">
      <w:pPr>
        <w:ind w:left="426"/>
        <w:rPr>
          <w:rFonts w:ascii="Avenir Next" w:hAnsi="Avenir Next" w:cs="Arial"/>
          <w:sz w:val="22"/>
          <w:szCs w:val="22"/>
          <w:lang w:val="en-GB"/>
        </w:rPr>
      </w:pPr>
    </w:p>
    <w:p w14:paraId="7A6402DF" w14:textId="179337D1" w:rsidR="005B79F4" w:rsidRPr="00A031C0" w:rsidRDefault="008465BE" w:rsidP="00265D2D">
      <w:pPr>
        <w:pStyle w:val="ListParagraph"/>
        <w:numPr>
          <w:ilvl w:val="0"/>
          <w:numId w:val="15"/>
        </w:numPr>
        <w:autoSpaceDE w:val="0"/>
        <w:autoSpaceDN w:val="0"/>
        <w:adjustRightInd w:val="0"/>
        <w:ind w:left="426"/>
        <w:jc w:val="both"/>
        <w:rPr>
          <w:rFonts w:ascii="Avenir Next" w:hAnsi="Avenir Next" w:cs="Arial"/>
          <w:sz w:val="22"/>
          <w:szCs w:val="22"/>
          <w:highlight w:val="yellow"/>
        </w:rPr>
      </w:pPr>
      <w:r w:rsidRPr="00A031C0">
        <w:rPr>
          <w:rFonts w:ascii="Avenir Next" w:hAnsi="Avenir Next" w:cs="Arial"/>
          <w:sz w:val="22"/>
          <w:szCs w:val="22"/>
          <w:highlight w:val="yellow"/>
          <w:lang w:val="en-GB"/>
        </w:rPr>
        <w:t>S</w:t>
      </w:r>
      <w:r w:rsidR="00AD12C7" w:rsidRPr="00A031C0">
        <w:rPr>
          <w:rFonts w:ascii="Avenir Next" w:hAnsi="Avenir Next" w:cs="Arial"/>
          <w:sz w:val="22"/>
          <w:szCs w:val="22"/>
          <w:highlight w:val="yellow"/>
          <w:lang w:val="en-GB"/>
        </w:rPr>
        <w:t>uperannuation funds</w:t>
      </w:r>
      <w:r w:rsidR="007B3A5E" w:rsidRPr="00A031C0">
        <w:rPr>
          <w:rFonts w:ascii="Avenir Next" w:hAnsi="Avenir Next" w:cs="Arial"/>
          <w:sz w:val="22"/>
          <w:szCs w:val="22"/>
          <w:highlight w:val="yellow"/>
          <w:lang w:val="en-GB"/>
        </w:rPr>
        <w:t>.</w:t>
      </w:r>
    </w:p>
    <w:p w14:paraId="69CF213E" w14:textId="77777777" w:rsidR="00AD12C7" w:rsidRPr="00B2234F" w:rsidRDefault="00AD12C7" w:rsidP="00C55824">
      <w:pPr>
        <w:autoSpaceDE w:val="0"/>
        <w:autoSpaceDN w:val="0"/>
        <w:adjustRightInd w:val="0"/>
        <w:jc w:val="both"/>
        <w:rPr>
          <w:rFonts w:ascii="Avenir Next" w:hAnsi="Avenir Next" w:cs="Arial"/>
          <w:sz w:val="22"/>
          <w:szCs w:val="22"/>
        </w:rPr>
      </w:pPr>
    </w:p>
    <w:p w14:paraId="4A3B27A8" w14:textId="77777777" w:rsidR="00E9597C" w:rsidRPr="008465BE" w:rsidRDefault="00E9597C" w:rsidP="00C55824">
      <w:pPr>
        <w:autoSpaceDE w:val="0"/>
        <w:autoSpaceDN w:val="0"/>
        <w:adjustRightInd w:val="0"/>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1.6 </w:t>
      </w:r>
    </w:p>
    <w:p w14:paraId="5A6D3398" w14:textId="77777777" w:rsidR="00E9597C" w:rsidRPr="00B2234F" w:rsidRDefault="00E9597C" w:rsidP="00C55824">
      <w:pPr>
        <w:autoSpaceDE w:val="0"/>
        <w:autoSpaceDN w:val="0"/>
        <w:adjustRightInd w:val="0"/>
        <w:jc w:val="both"/>
        <w:rPr>
          <w:rFonts w:ascii="Avenir Next" w:hAnsi="Avenir Next" w:cs="Arial"/>
          <w:sz w:val="22"/>
          <w:szCs w:val="22"/>
        </w:rPr>
      </w:pPr>
    </w:p>
    <w:p w14:paraId="2A6126B6" w14:textId="2F02881D" w:rsidR="00AD12C7" w:rsidRPr="00B2234F" w:rsidRDefault="00AD12C7" w:rsidP="00AD12C7">
      <w:pPr>
        <w:jc w:val="both"/>
        <w:rPr>
          <w:rFonts w:ascii="Avenir Next" w:hAnsi="Avenir Next" w:cs="Arial"/>
          <w:sz w:val="22"/>
          <w:szCs w:val="22"/>
          <w:lang w:val="en-GB"/>
        </w:rPr>
      </w:pPr>
      <w:r w:rsidRPr="00B2234F">
        <w:rPr>
          <w:rFonts w:ascii="Avenir Next" w:hAnsi="Avenir Next" w:cs="Arial"/>
          <w:sz w:val="22"/>
          <w:szCs w:val="22"/>
          <w:lang w:val="en-GB"/>
        </w:rPr>
        <w:t xml:space="preserve">Which </w:t>
      </w:r>
      <w:r w:rsidR="00AE20EB" w:rsidRPr="00B2234F">
        <w:rPr>
          <w:rFonts w:ascii="Avenir Next" w:hAnsi="Avenir Next" w:cs="Arial"/>
          <w:sz w:val="22"/>
          <w:szCs w:val="22"/>
          <w:lang w:val="en-GB"/>
        </w:rPr>
        <w:t xml:space="preserve">of the following claims </w:t>
      </w:r>
      <w:r w:rsidR="00AE20EB" w:rsidRPr="008465BE">
        <w:rPr>
          <w:rFonts w:ascii="Avenir Next Demi Bold" w:hAnsi="Avenir Next Demi Bold" w:cs="Arial"/>
          <w:b/>
          <w:bCs/>
          <w:sz w:val="22"/>
          <w:szCs w:val="22"/>
          <w:u w:val="single"/>
          <w:lang w:val="en-GB"/>
        </w:rPr>
        <w:t>are</w:t>
      </w:r>
      <w:r w:rsidR="00AE20EB" w:rsidRPr="008465BE">
        <w:rPr>
          <w:rFonts w:ascii="Avenir Next Demi Bold" w:hAnsi="Avenir Next Demi Bold"/>
          <w:b/>
          <w:bCs/>
          <w:sz w:val="22"/>
          <w:szCs w:val="22"/>
          <w:u w:val="single"/>
          <w:lang w:val="en-GB"/>
        </w:rPr>
        <w:t xml:space="preserve"> not</w:t>
      </w:r>
      <w:r w:rsidR="00AE20EB" w:rsidRPr="008465BE">
        <w:rPr>
          <w:rFonts w:ascii="Avenir Next Demi Bold" w:hAnsi="Avenir Next Demi Bold" w:cs="Arial"/>
          <w:b/>
          <w:bCs/>
          <w:sz w:val="22"/>
          <w:szCs w:val="22"/>
          <w:u w:val="single"/>
          <w:lang w:val="en-GB"/>
        </w:rPr>
        <w:t xml:space="preserve"> provable</w:t>
      </w:r>
      <w:r w:rsidR="00AE20EB" w:rsidRPr="00B2234F">
        <w:rPr>
          <w:rFonts w:ascii="Avenir Next" w:hAnsi="Avenir Next" w:cs="Arial"/>
          <w:sz w:val="22"/>
          <w:szCs w:val="22"/>
          <w:lang w:val="en-GB"/>
        </w:rPr>
        <w:t xml:space="preserve"> in a liquidation?</w:t>
      </w:r>
    </w:p>
    <w:p w14:paraId="6C16DB72" w14:textId="77777777" w:rsidR="00AD12C7" w:rsidRPr="00B2234F" w:rsidRDefault="00AD12C7" w:rsidP="00AD12C7">
      <w:pPr>
        <w:ind w:left="720" w:hanging="720"/>
        <w:rPr>
          <w:rFonts w:ascii="Avenir Next" w:hAnsi="Avenir Next" w:cs="Arial"/>
          <w:sz w:val="22"/>
          <w:szCs w:val="22"/>
          <w:lang w:val="en-GB"/>
        </w:rPr>
      </w:pPr>
    </w:p>
    <w:p w14:paraId="43EDA19F" w14:textId="375A0441" w:rsidR="00AD12C7"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F</w:t>
      </w:r>
      <w:r w:rsidR="00AE20EB" w:rsidRPr="00B2234F">
        <w:rPr>
          <w:rFonts w:ascii="Avenir Next" w:hAnsi="Avenir Next" w:cs="Arial"/>
          <w:sz w:val="22"/>
          <w:szCs w:val="22"/>
          <w:lang w:val="en-GB"/>
        </w:rPr>
        <w:t>uture debt</w:t>
      </w:r>
      <w:r w:rsidR="00BF0AFE" w:rsidRPr="00B2234F">
        <w:rPr>
          <w:rFonts w:ascii="Avenir Next" w:hAnsi="Avenir Next" w:cs="Arial"/>
          <w:sz w:val="22"/>
          <w:szCs w:val="22"/>
          <w:lang w:val="en-GB"/>
        </w:rPr>
        <w:t>s</w:t>
      </w:r>
    </w:p>
    <w:p w14:paraId="3077056E" w14:textId="77777777" w:rsidR="00265D2D" w:rsidRPr="00B2234F" w:rsidRDefault="00265D2D" w:rsidP="00265D2D">
      <w:pPr>
        <w:ind w:left="66"/>
        <w:jc w:val="both"/>
        <w:rPr>
          <w:rFonts w:ascii="Avenir Next" w:hAnsi="Avenir Next" w:cs="Arial"/>
          <w:sz w:val="22"/>
          <w:szCs w:val="22"/>
          <w:lang w:val="en-GB"/>
        </w:rPr>
      </w:pPr>
    </w:p>
    <w:p w14:paraId="550009BA" w14:textId="33C5AE28" w:rsidR="00BF0AFE" w:rsidRPr="00B2234F" w:rsidRDefault="008465BE" w:rsidP="00265D2D">
      <w:pPr>
        <w:pStyle w:val="ListParagraph"/>
        <w:numPr>
          <w:ilvl w:val="0"/>
          <w:numId w:val="16"/>
        </w:numPr>
        <w:ind w:left="426"/>
        <w:jc w:val="both"/>
        <w:rPr>
          <w:rFonts w:ascii="Avenir Next" w:hAnsi="Avenir Next" w:cs="Arial"/>
          <w:sz w:val="22"/>
          <w:szCs w:val="22"/>
          <w:lang w:val="en-GB"/>
        </w:rPr>
      </w:pPr>
      <w:r>
        <w:rPr>
          <w:rFonts w:ascii="Avenir Next" w:hAnsi="Avenir Next" w:cs="Arial"/>
          <w:sz w:val="22"/>
          <w:szCs w:val="22"/>
          <w:lang w:val="en-GB"/>
        </w:rPr>
        <w:t>C</w:t>
      </w:r>
      <w:r w:rsidR="00BF0AFE" w:rsidRPr="00B2234F">
        <w:rPr>
          <w:rFonts w:ascii="Avenir Next" w:hAnsi="Avenir Next" w:cs="Arial"/>
          <w:sz w:val="22"/>
          <w:szCs w:val="22"/>
          <w:lang w:val="en-GB"/>
        </w:rPr>
        <w:t>ontingent claims</w:t>
      </w:r>
    </w:p>
    <w:p w14:paraId="7D821735" w14:textId="77777777" w:rsidR="00BF0AFE" w:rsidRPr="00B2234F" w:rsidRDefault="00BF0AFE" w:rsidP="00BF0AFE">
      <w:pPr>
        <w:pStyle w:val="ListParagraph"/>
        <w:rPr>
          <w:rFonts w:ascii="Avenir Next" w:hAnsi="Avenir Next" w:cs="Arial"/>
          <w:sz w:val="22"/>
          <w:szCs w:val="22"/>
          <w:lang w:val="en-GB"/>
        </w:rPr>
      </w:pPr>
    </w:p>
    <w:p w14:paraId="1C6EC955" w14:textId="27615C2B" w:rsidR="00BF0AFE" w:rsidRPr="00EC59B2" w:rsidRDefault="008465BE" w:rsidP="00265D2D">
      <w:pPr>
        <w:pStyle w:val="ListParagraph"/>
        <w:numPr>
          <w:ilvl w:val="0"/>
          <w:numId w:val="16"/>
        </w:numPr>
        <w:ind w:left="426"/>
        <w:jc w:val="both"/>
        <w:rPr>
          <w:rFonts w:ascii="Avenir Next" w:hAnsi="Avenir Next" w:cs="Arial"/>
          <w:sz w:val="22"/>
          <w:szCs w:val="22"/>
          <w:highlight w:val="yellow"/>
          <w:lang w:val="en-GB"/>
        </w:rPr>
      </w:pPr>
      <w:r w:rsidRPr="00EC59B2">
        <w:rPr>
          <w:rFonts w:ascii="Avenir Next" w:hAnsi="Avenir Next" w:cs="Arial"/>
          <w:sz w:val="22"/>
          <w:szCs w:val="22"/>
          <w:highlight w:val="yellow"/>
          <w:lang w:val="en-GB"/>
        </w:rPr>
        <w:t>P</w:t>
      </w:r>
      <w:r w:rsidR="00BF0AFE" w:rsidRPr="00EC59B2">
        <w:rPr>
          <w:rFonts w:ascii="Avenir Next" w:hAnsi="Avenir Next" w:cs="Arial"/>
          <w:sz w:val="22"/>
          <w:szCs w:val="22"/>
          <w:highlight w:val="yellow"/>
          <w:lang w:val="en-GB"/>
        </w:rPr>
        <w:t>enalties or fines imposed by a court in respect of an offence against a law</w:t>
      </w:r>
    </w:p>
    <w:p w14:paraId="612E8B15" w14:textId="77777777" w:rsidR="00BF0AFE" w:rsidRPr="00B2234F" w:rsidRDefault="00BF0AFE" w:rsidP="00BF0AFE">
      <w:pPr>
        <w:pStyle w:val="ListParagraph"/>
        <w:rPr>
          <w:rFonts w:ascii="Avenir Next" w:hAnsi="Avenir Next" w:cs="Arial"/>
          <w:sz w:val="22"/>
          <w:szCs w:val="22"/>
          <w:lang w:val="en-GB"/>
        </w:rPr>
      </w:pPr>
    </w:p>
    <w:p w14:paraId="7D4BC663" w14:textId="3AC32807" w:rsidR="005B79F4" w:rsidRPr="00EC59B2" w:rsidRDefault="008465BE" w:rsidP="00BF0AFE">
      <w:pPr>
        <w:pStyle w:val="ListParagraph"/>
        <w:numPr>
          <w:ilvl w:val="0"/>
          <w:numId w:val="16"/>
        </w:numPr>
        <w:ind w:left="426"/>
        <w:jc w:val="both"/>
        <w:rPr>
          <w:rFonts w:ascii="Avenir Next" w:hAnsi="Avenir Next" w:cs="Arial"/>
          <w:sz w:val="22"/>
          <w:szCs w:val="22"/>
        </w:rPr>
      </w:pPr>
      <w:r w:rsidRPr="00EC59B2">
        <w:rPr>
          <w:rFonts w:ascii="Avenir Next" w:hAnsi="Avenir Next" w:cs="Arial"/>
          <w:sz w:val="22"/>
          <w:szCs w:val="22"/>
          <w:lang w:val="en-GB"/>
        </w:rPr>
        <w:t>C</w:t>
      </w:r>
      <w:r w:rsidR="00BF0AFE" w:rsidRPr="00EC59B2">
        <w:rPr>
          <w:rFonts w:ascii="Avenir Next" w:hAnsi="Avenir Next" w:cs="Arial"/>
          <w:sz w:val="22"/>
          <w:szCs w:val="22"/>
          <w:lang w:val="en-GB"/>
        </w:rPr>
        <w:t>laims for damages for personal injury</w:t>
      </w:r>
    </w:p>
    <w:p w14:paraId="74E62161" w14:textId="3B9B7129" w:rsidR="00265D2D" w:rsidRPr="00B2234F" w:rsidRDefault="00265D2D" w:rsidP="00C55824">
      <w:pPr>
        <w:jc w:val="both"/>
        <w:rPr>
          <w:rFonts w:ascii="Avenir Next" w:hAnsi="Avenir Next" w:cs="Arial"/>
          <w:sz w:val="22"/>
          <w:szCs w:val="22"/>
        </w:rPr>
      </w:pPr>
    </w:p>
    <w:p w14:paraId="5F06B867"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lastRenderedPageBreak/>
        <w:t xml:space="preserve">Question 1.7 </w:t>
      </w:r>
    </w:p>
    <w:p w14:paraId="1FDD2BC0" w14:textId="77777777" w:rsidR="00E9597C" w:rsidRPr="008465BE" w:rsidRDefault="00E9597C" w:rsidP="00C55824">
      <w:pPr>
        <w:jc w:val="both"/>
        <w:rPr>
          <w:rFonts w:ascii="Avenir Next Demi Bold" w:hAnsi="Avenir Next Demi Bold" w:cs="Arial"/>
          <w:b/>
          <w:bCs/>
          <w:sz w:val="22"/>
          <w:szCs w:val="22"/>
        </w:rPr>
      </w:pPr>
    </w:p>
    <w:p w14:paraId="39FD348E" w14:textId="6C7DEB6F" w:rsidR="00023705" w:rsidRPr="008465BE" w:rsidRDefault="00023705" w:rsidP="00AD12C7">
      <w:pPr>
        <w:ind w:left="720" w:hanging="720"/>
        <w:rPr>
          <w:rFonts w:ascii="Avenir Next Demi Bold" w:hAnsi="Avenir Next Demi Bold" w:cs="Arial"/>
          <w:b/>
          <w:bCs/>
          <w:sz w:val="22"/>
          <w:szCs w:val="22"/>
          <w:lang w:val="en-GB"/>
        </w:rPr>
      </w:pPr>
      <w:r w:rsidRPr="008465BE">
        <w:rPr>
          <w:rFonts w:ascii="Avenir Next Demi Bold" w:hAnsi="Avenir Next Demi Bold" w:cs="Arial"/>
          <w:b/>
          <w:bCs/>
          <w:sz w:val="22"/>
          <w:szCs w:val="22"/>
          <w:lang w:val="en-GB"/>
        </w:rPr>
        <w:t>Select the correct answer:</w:t>
      </w:r>
    </w:p>
    <w:p w14:paraId="490B6A3F" w14:textId="77777777" w:rsidR="00023705" w:rsidRPr="00B2234F" w:rsidRDefault="00023705" w:rsidP="00AD12C7">
      <w:pPr>
        <w:ind w:left="720" w:hanging="720"/>
        <w:rPr>
          <w:rFonts w:ascii="Avenir Next" w:hAnsi="Avenir Next" w:cs="Arial"/>
          <w:sz w:val="22"/>
          <w:szCs w:val="22"/>
          <w:lang w:val="en-GB"/>
        </w:rPr>
      </w:pPr>
    </w:p>
    <w:p w14:paraId="1EAB537F" w14:textId="77777777" w:rsidR="0089536F" w:rsidRPr="00B2234F" w:rsidRDefault="0089536F" w:rsidP="0089536F">
      <w:pPr>
        <w:ind w:left="720" w:hanging="720"/>
        <w:rPr>
          <w:rFonts w:ascii="Avenir Next" w:hAnsi="Avenir Next" w:cs="Arial"/>
          <w:sz w:val="22"/>
          <w:szCs w:val="22"/>
          <w:lang w:val="en-GB"/>
        </w:rPr>
      </w:pPr>
      <w:r w:rsidRPr="00B2234F">
        <w:rPr>
          <w:rFonts w:ascii="Avenir Next" w:hAnsi="Avenir Next" w:cs="Arial"/>
          <w:sz w:val="22"/>
          <w:szCs w:val="22"/>
          <w:lang w:val="en-GB"/>
        </w:rPr>
        <w:t>A company can only be placed into voluntary administration if:</w:t>
      </w:r>
    </w:p>
    <w:p w14:paraId="2DAEE264" w14:textId="77777777" w:rsidR="0089536F" w:rsidRPr="00B2234F" w:rsidRDefault="0089536F" w:rsidP="0089536F">
      <w:pPr>
        <w:ind w:left="720" w:hanging="720"/>
        <w:rPr>
          <w:rFonts w:ascii="Avenir Next" w:hAnsi="Avenir Next" w:cs="Arial"/>
          <w:sz w:val="22"/>
          <w:szCs w:val="22"/>
          <w:lang w:val="en-GB"/>
        </w:rPr>
      </w:pPr>
    </w:p>
    <w:p w14:paraId="292FD319" w14:textId="660226FB"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directors declare that the company’s liabilities exceed its assets.</w:t>
      </w:r>
    </w:p>
    <w:p w14:paraId="7B9E561A" w14:textId="77777777" w:rsidR="00265D2D" w:rsidRPr="00B2234F" w:rsidRDefault="00265D2D" w:rsidP="00265D2D">
      <w:pPr>
        <w:rPr>
          <w:rFonts w:ascii="Avenir Next" w:hAnsi="Avenir Next" w:cs="Arial"/>
          <w:sz w:val="22"/>
          <w:szCs w:val="22"/>
          <w:lang w:val="en-GB"/>
        </w:rPr>
      </w:pPr>
    </w:p>
    <w:p w14:paraId="2AC22579" w14:textId="045A2B5F"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the creditors resolve that the company is unable to pay its debts as and when they fall due.</w:t>
      </w:r>
    </w:p>
    <w:p w14:paraId="123E7BCF" w14:textId="77777777" w:rsidR="00265D2D" w:rsidRPr="00B2234F" w:rsidRDefault="00265D2D" w:rsidP="00265D2D">
      <w:pPr>
        <w:rPr>
          <w:rFonts w:ascii="Avenir Next" w:hAnsi="Avenir Next" w:cs="Arial"/>
          <w:sz w:val="22"/>
          <w:szCs w:val="22"/>
          <w:lang w:val="en-GB"/>
        </w:rPr>
      </w:pPr>
    </w:p>
    <w:p w14:paraId="7524600E" w14:textId="022072B2" w:rsidR="0089536F" w:rsidRPr="00B2234F" w:rsidRDefault="0089536F" w:rsidP="00265D2D">
      <w:pPr>
        <w:pStyle w:val="ListParagraph"/>
        <w:numPr>
          <w:ilvl w:val="0"/>
          <w:numId w:val="17"/>
        </w:numPr>
        <w:ind w:left="426"/>
        <w:rPr>
          <w:rFonts w:ascii="Avenir Next" w:hAnsi="Avenir Next" w:cs="Arial"/>
          <w:sz w:val="22"/>
          <w:szCs w:val="22"/>
          <w:lang w:val="en-GB"/>
        </w:rPr>
      </w:pPr>
      <w:r w:rsidRPr="00B2234F">
        <w:rPr>
          <w:rFonts w:ascii="Avenir Next" w:hAnsi="Avenir Next" w:cs="Arial"/>
          <w:sz w:val="22"/>
          <w:szCs w:val="22"/>
          <w:lang w:val="en-GB"/>
        </w:rPr>
        <w:t>a liquidator declares that the company is insolvent or likely to become insolvent.</w:t>
      </w:r>
    </w:p>
    <w:p w14:paraId="31DCB683" w14:textId="77777777" w:rsidR="00265D2D" w:rsidRPr="00B2234F" w:rsidRDefault="00265D2D" w:rsidP="00265D2D">
      <w:pPr>
        <w:rPr>
          <w:rFonts w:ascii="Avenir Next" w:hAnsi="Avenir Next" w:cs="Arial"/>
          <w:sz w:val="22"/>
          <w:szCs w:val="22"/>
          <w:lang w:val="en-GB"/>
        </w:rPr>
      </w:pPr>
    </w:p>
    <w:p w14:paraId="0F85F5C5" w14:textId="2AE08F6A" w:rsidR="0089536F" w:rsidRPr="00750D4D" w:rsidRDefault="0089536F" w:rsidP="00265D2D">
      <w:pPr>
        <w:pStyle w:val="ListParagraph"/>
        <w:numPr>
          <w:ilvl w:val="0"/>
          <w:numId w:val="17"/>
        </w:numPr>
        <w:ind w:left="426"/>
        <w:rPr>
          <w:rFonts w:ascii="Avenir Next" w:hAnsi="Avenir Next" w:cs="Arial"/>
          <w:sz w:val="22"/>
          <w:szCs w:val="22"/>
          <w:highlight w:val="yellow"/>
          <w:lang w:val="en-GB"/>
        </w:rPr>
      </w:pPr>
      <w:r w:rsidRPr="00750D4D">
        <w:rPr>
          <w:rFonts w:ascii="Avenir Next" w:hAnsi="Avenir Next" w:cs="Arial"/>
          <w:sz w:val="22"/>
          <w:szCs w:val="22"/>
          <w:highlight w:val="yellow"/>
          <w:lang w:val="en-GB"/>
        </w:rPr>
        <w:t>the directors resolve that the company is insolvent or likely to become insolvent.</w:t>
      </w:r>
    </w:p>
    <w:p w14:paraId="284D9BBE" w14:textId="77777777" w:rsidR="0089536F" w:rsidRPr="00B2234F" w:rsidRDefault="0089536F" w:rsidP="0089536F">
      <w:pPr>
        <w:jc w:val="both"/>
        <w:rPr>
          <w:rFonts w:ascii="Avenir Next" w:hAnsi="Avenir Next" w:cs="Arial"/>
          <w:b/>
          <w:bCs/>
          <w:sz w:val="22"/>
          <w:szCs w:val="22"/>
        </w:rPr>
      </w:pPr>
    </w:p>
    <w:p w14:paraId="24BA3EDF" w14:textId="2E164B25"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1.8 </w:t>
      </w:r>
    </w:p>
    <w:p w14:paraId="180AA517" w14:textId="77777777" w:rsidR="0089536F" w:rsidRPr="008465BE" w:rsidRDefault="0089536F" w:rsidP="0089536F">
      <w:pPr>
        <w:jc w:val="both"/>
        <w:rPr>
          <w:rFonts w:ascii="Avenir Next Demi Bold" w:eastAsiaTheme="minorHAnsi" w:hAnsi="Avenir Next Demi Bold" w:cs="Arial"/>
          <w:b/>
          <w:bCs/>
          <w:sz w:val="22"/>
          <w:szCs w:val="22"/>
          <w:lang w:val="en-GB"/>
        </w:rPr>
      </w:pPr>
    </w:p>
    <w:p w14:paraId="6B6C200C" w14:textId="445C7E92" w:rsidR="0089536F" w:rsidRPr="008465BE" w:rsidRDefault="0089536F" w:rsidP="0089536F">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799E9F1" w14:textId="77777777" w:rsidR="00265D2D" w:rsidRPr="00B2234F" w:rsidRDefault="00265D2D" w:rsidP="00AD12C7">
      <w:pPr>
        <w:ind w:left="720" w:hanging="720"/>
        <w:rPr>
          <w:rFonts w:ascii="Avenir Next" w:hAnsi="Avenir Next" w:cs="Arial"/>
          <w:sz w:val="22"/>
          <w:szCs w:val="22"/>
          <w:lang w:val="en-GB"/>
        </w:rPr>
      </w:pPr>
    </w:p>
    <w:p w14:paraId="02E4208C" w14:textId="0926911E" w:rsidR="00AD12C7" w:rsidRPr="00B2234F" w:rsidRDefault="00AD12C7" w:rsidP="00AD12C7">
      <w:pPr>
        <w:ind w:left="720" w:hanging="720"/>
        <w:rPr>
          <w:rFonts w:ascii="Avenir Next" w:hAnsi="Avenir Next" w:cs="Arial"/>
          <w:sz w:val="22"/>
          <w:szCs w:val="22"/>
          <w:lang w:val="en-GB"/>
        </w:rPr>
      </w:pPr>
      <w:r w:rsidRPr="00B2234F">
        <w:rPr>
          <w:rFonts w:ascii="Avenir Next" w:hAnsi="Avenir Next" w:cs="Arial"/>
          <w:sz w:val="22"/>
          <w:szCs w:val="22"/>
          <w:lang w:val="en-GB"/>
        </w:rPr>
        <w:t>A receiver:</w:t>
      </w:r>
    </w:p>
    <w:p w14:paraId="04C14C64" w14:textId="77777777" w:rsidR="00AD12C7" w:rsidRPr="00B2234F" w:rsidRDefault="00AD12C7" w:rsidP="00AD12C7">
      <w:pPr>
        <w:ind w:left="720" w:hanging="720"/>
        <w:rPr>
          <w:rFonts w:ascii="Avenir Next" w:hAnsi="Avenir Next" w:cs="Arial"/>
          <w:sz w:val="22"/>
          <w:szCs w:val="22"/>
          <w:lang w:val="en-GB"/>
        </w:rPr>
      </w:pPr>
    </w:p>
    <w:p w14:paraId="069C4E48" w14:textId="2CEF0209" w:rsidR="00AD12C7" w:rsidRPr="005A79B2" w:rsidRDefault="00AD12C7" w:rsidP="00265D2D">
      <w:pPr>
        <w:pStyle w:val="ListParagraph"/>
        <w:numPr>
          <w:ilvl w:val="0"/>
          <w:numId w:val="19"/>
        </w:numPr>
        <w:ind w:left="426"/>
        <w:jc w:val="both"/>
        <w:rPr>
          <w:rFonts w:ascii="Avenir Next" w:hAnsi="Avenir Next" w:cs="Arial"/>
          <w:sz w:val="22"/>
          <w:szCs w:val="22"/>
          <w:lang w:val="en-GB"/>
        </w:rPr>
      </w:pPr>
      <w:r w:rsidRPr="005A79B2">
        <w:rPr>
          <w:rFonts w:ascii="Avenir Next" w:hAnsi="Avenir Next" w:cs="Arial"/>
          <w:sz w:val="22"/>
          <w:szCs w:val="22"/>
          <w:lang w:val="en-GB"/>
        </w:rPr>
        <w:t>is an agent of the secured creditor that appointed the receiver.</w:t>
      </w:r>
    </w:p>
    <w:p w14:paraId="682DEAC9" w14:textId="77777777" w:rsidR="00265D2D" w:rsidRPr="00B2234F" w:rsidRDefault="00265D2D" w:rsidP="00265D2D">
      <w:pPr>
        <w:ind w:left="66"/>
        <w:jc w:val="both"/>
        <w:rPr>
          <w:rFonts w:ascii="Avenir Next" w:hAnsi="Avenir Next" w:cs="Arial"/>
          <w:sz w:val="22"/>
          <w:szCs w:val="22"/>
          <w:lang w:val="en-GB"/>
        </w:rPr>
      </w:pPr>
    </w:p>
    <w:p w14:paraId="3573E23C" w14:textId="449500DA"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owes a duty of care to unsecured creditors.</w:t>
      </w:r>
    </w:p>
    <w:p w14:paraId="234E9140" w14:textId="77777777" w:rsidR="00265D2D" w:rsidRPr="00B2234F" w:rsidRDefault="00265D2D" w:rsidP="00265D2D">
      <w:pPr>
        <w:ind w:left="66"/>
        <w:jc w:val="both"/>
        <w:rPr>
          <w:rFonts w:ascii="Avenir Next" w:hAnsi="Avenir Next" w:cs="Arial"/>
          <w:sz w:val="22"/>
          <w:szCs w:val="22"/>
          <w:lang w:val="en-GB"/>
        </w:rPr>
      </w:pPr>
    </w:p>
    <w:p w14:paraId="39BAEA52" w14:textId="182706DD" w:rsidR="00AD12C7" w:rsidRPr="005A79B2" w:rsidRDefault="00AD12C7" w:rsidP="00265D2D">
      <w:pPr>
        <w:pStyle w:val="ListParagraph"/>
        <w:numPr>
          <w:ilvl w:val="0"/>
          <w:numId w:val="19"/>
        </w:numPr>
        <w:ind w:left="426"/>
        <w:jc w:val="both"/>
        <w:rPr>
          <w:rFonts w:ascii="Avenir Next" w:hAnsi="Avenir Next" w:cs="Arial"/>
          <w:color w:val="000000" w:themeColor="text1"/>
          <w:sz w:val="22"/>
          <w:szCs w:val="22"/>
          <w:lang w:val="en-GB"/>
        </w:rPr>
      </w:pPr>
      <w:r w:rsidRPr="005A79B2">
        <w:rPr>
          <w:rFonts w:ascii="Avenir Next" w:hAnsi="Avenir Next" w:cs="Arial"/>
          <w:sz w:val="22"/>
          <w:szCs w:val="22"/>
          <w:lang w:val="en-GB"/>
        </w:rPr>
        <w:t xml:space="preserve">is an agent of the company and not of the secured creditor that appointed the </w:t>
      </w:r>
      <w:proofErr w:type="gramStart"/>
      <w:r w:rsidRPr="005A79B2">
        <w:rPr>
          <w:rFonts w:ascii="Avenir Next" w:hAnsi="Avenir Next" w:cs="Arial"/>
          <w:sz w:val="22"/>
          <w:szCs w:val="22"/>
          <w:lang w:val="en-GB"/>
        </w:rPr>
        <w:t>receiver.</w:t>
      </w:r>
      <w:proofErr w:type="gramEnd"/>
    </w:p>
    <w:p w14:paraId="2C3F121F" w14:textId="6BE36C22" w:rsidR="00265D2D" w:rsidRPr="005A79B2" w:rsidRDefault="00265D2D" w:rsidP="00265D2D">
      <w:pPr>
        <w:ind w:left="66"/>
        <w:jc w:val="both"/>
        <w:rPr>
          <w:rFonts w:ascii="Avenir Next" w:hAnsi="Avenir Next" w:cs="Arial"/>
          <w:color w:val="000000" w:themeColor="text1"/>
          <w:sz w:val="22"/>
          <w:szCs w:val="22"/>
          <w:lang w:val="en-GB"/>
        </w:rPr>
      </w:pPr>
    </w:p>
    <w:p w14:paraId="556D0871" w14:textId="7905C91D" w:rsidR="00023705" w:rsidRPr="005A79B2" w:rsidRDefault="00AD12C7" w:rsidP="00265D2D">
      <w:pPr>
        <w:pStyle w:val="ListParagraph"/>
        <w:numPr>
          <w:ilvl w:val="0"/>
          <w:numId w:val="19"/>
        </w:numPr>
        <w:ind w:left="426"/>
        <w:jc w:val="both"/>
        <w:rPr>
          <w:rFonts w:ascii="Avenir Next" w:hAnsi="Avenir Next" w:cs="Arial"/>
          <w:color w:val="000000" w:themeColor="text1"/>
          <w:sz w:val="22"/>
          <w:szCs w:val="22"/>
          <w:highlight w:val="yellow"/>
          <w:lang w:val="en-GB"/>
        </w:rPr>
      </w:pPr>
      <w:r w:rsidRPr="005A79B2">
        <w:rPr>
          <w:rFonts w:ascii="Avenir Next" w:hAnsi="Avenir Next" w:cs="Arial"/>
          <w:color w:val="000000" w:themeColor="text1"/>
          <w:sz w:val="22"/>
          <w:szCs w:val="22"/>
          <w:highlight w:val="yellow"/>
          <w:lang w:val="en-GB"/>
        </w:rPr>
        <w:t>is an agent of the company</w:t>
      </w:r>
      <w:r w:rsidR="00796B95" w:rsidRPr="005A79B2">
        <w:rPr>
          <w:rFonts w:ascii="Avenir Next" w:hAnsi="Avenir Next" w:cs="Arial"/>
          <w:color w:val="000000" w:themeColor="text1"/>
          <w:sz w:val="22"/>
          <w:szCs w:val="22"/>
          <w:highlight w:val="yellow"/>
          <w:lang w:val="en-GB"/>
        </w:rPr>
        <w:t>,</w:t>
      </w:r>
      <w:r w:rsidRPr="005A79B2">
        <w:rPr>
          <w:rFonts w:ascii="Avenir Next" w:hAnsi="Avenir Next" w:cs="Arial"/>
          <w:color w:val="000000" w:themeColor="text1"/>
          <w:sz w:val="22"/>
          <w:szCs w:val="22"/>
          <w:highlight w:val="yellow"/>
          <w:lang w:val="en-GB"/>
        </w:rPr>
        <w:t xml:space="preserve"> until the appointment of a liquidator to </w:t>
      </w:r>
      <w:r w:rsidR="00023705" w:rsidRPr="005A79B2">
        <w:rPr>
          <w:rFonts w:ascii="Avenir Next" w:hAnsi="Avenir Next" w:cs="Arial"/>
          <w:color w:val="000000" w:themeColor="text1"/>
          <w:sz w:val="22"/>
          <w:szCs w:val="22"/>
          <w:highlight w:val="yellow"/>
          <w:lang w:val="en-GB"/>
        </w:rPr>
        <w:t xml:space="preserve">the </w:t>
      </w:r>
      <w:proofErr w:type="gramStart"/>
      <w:r w:rsidRPr="005A79B2">
        <w:rPr>
          <w:rFonts w:ascii="Avenir Next" w:hAnsi="Avenir Next" w:cs="Arial"/>
          <w:color w:val="000000" w:themeColor="text1"/>
          <w:sz w:val="22"/>
          <w:szCs w:val="22"/>
          <w:highlight w:val="yellow"/>
          <w:lang w:val="en-GB"/>
        </w:rPr>
        <w:t>company.</w:t>
      </w:r>
      <w:proofErr w:type="gramEnd"/>
    </w:p>
    <w:p w14:paraId="40FEAB31" w14:textId="77777777" w:rsidR="00265D2D" w:rsidRPr="00B2234F" w:rsidRDefault="00265D2D" w:rsidP="00265D2D">
      <w:pPr>
        <w:ind w:left="66"/>
        <w:jc w:val="both"/>
        <w:rPr>
          <w:rFonts w:ascii="Avenir Next" w:hAnsi="Avenir Next" w:cs="Arial"/>
          <w:sz w:val="22"/>
          <w:szCs w:val="22"/>
          <w:lang w:val="en-GB"/>
        </w:rPr>
      </w:pPr>
    </w:p>
    <w:p w14:paraId="1804D744" w14:textId="77AEABDD" w:rsidR="00AD12C7" w:rsidRPr="00B2234F" w:rsidRDefault="00AD12C7" w:rsidP="00265D2D">
      <w:pPr>
        <w:pStyle w:val="ListParagraph"/>
        <w:numPr>
          <w:ilvl w:val="0"/>
          <w:numId w:val="19"/>
        </w:numPr>
        <w:ind w:left="426"/>
        <w:jc w:val="both"/>
        <w:rPr>
          <w:rFonts w:ascii="Avenir Next" w:hAnsi="Avenir Next" w:cs="Arial"/>
          <w:sz w:val="22"/>
          <w:szCs w:val="22"/>
          <w:lang w:val="en-GB"/>
        </w:rPr>
      </w:pPr>
      <w:r w:rsidRPr="00B2234F">
        <w:rPr>
          <w:rFonts w:ascii="Avenir Next" w:hAnsi="Avenir Next" w:cs="Arial"/>
          <w:sz w:val="22"/>
          <w:szCs w:val="22"/>
          <w:lang w:val="en-GB"/>
        </w:rPr>
        <w:t>is required to meet the priority claims of employees out of assets subject to a non-circulating security interest.</w:t>
      </w:r>
    </w:p>
    <w:p w14:paraId="4BD87DFB" w14:textId="77777777" w:rsidR="00AD12C7" w:rsidRPr="00B2234F" w:rsidRDefault="00AD12C7" w:rsidP="00C55824">
      <w:pPr>
        <w:jc w:val="both"/>
        <w:rPr>
          <w:rFonts w:ascii="Avenir Next" w:eastAsiaTheme="minorHAnsi" w:hAnsi="Avenir Next" w:cs="Arial"/>
          <w:sz w:val="22"/>
          <w:szCs w:val="22"/>
          <w:lang w:val="en-GB"/>
        </w:rPr>
      </w:pPr>
    </w:p>
    <w:p w14:paraId="4B65E591" w14:textId="77777777" w:rsidR="00E9597C" w:rsidRPr="008465BE" w:rsidRDefault="00E9597C"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 xml:space="preserve">Question 1.9 </w:t>
      </w:r>
    </w:p>
    <w:p w14:paraId="1F24CE49" w14:textId="481595E0" w:rsidR="00E9597C" w:rsidRPr="008465BE" w:rsidRDefault="00E9597C" w:rsidP="00C55824">
      <w:pPr>
        <w:jc w:val="both"/>
        <w:rPr>
          <w:rFonts w:ascii="Avenir Next Demi Bold" w:hAnsi="Avenir Next Demi Bold" w:cs="Arial"/>
          <w:b/>
          <w:bCs/>
          <w:sz w:val="22"/>
          <w:szCs w:val="22"/>
        </w:rPr>
      </w:pPr>
    </w:p>
    <w:p w14:paraId="7F238F5C" w14:textId="50494B58" w:rsidR="00416D2B" w:rsidRPr="008465BE" w:rsidRDefault="00416D2B" w:rsidP="00C55824">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2ED89E77" w14:textId="77777777" w:rsidR="00416D2B" w:rsidRPr="00B2234F" w:rsidRDefault="00416D2B" w:rsidP="00C55824">
      <w:pPr>
        <w:jc w:val="both"/>
        <w:rPr>
          <w:rFonts w:ascii="Avenir Next" w:hAnsi="Avenir Next" w:cs="Arial"/>
          <w:sz w:val="22"/>
          <w:szCs w:val="22"/>
        </w:rPr>
      </w:pPr>
    </w:p>
    <w:p w14:paraId="620A7B7E" w14:textId="77777777" w:rsidR="002476AF" w:rsidRPr="00B2234F"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Australia has excluded from the definition of “laws relating to insolvency” for the purposes of Article 1 of the Model Law the following parts of the </w:t>
      </w:r>
      <w:r w:rsidRPr="00B2234F">
        <w:rPr>
          <w:rFonts w:ascii="Avenir Next" w:hAnsi="Avenir Next" w:cs="Arial"/>
          <w:iCs/>
          <w:sz w:val="22"/>
          <w:szCs w:val="22"/>
          <w:lang w:val="en-GB"/>
        </w:rPr>
        <w:t>Corporations Act:</w:t>
      </w:r>
      <w:r w:rsidRPr="00B2234F">
        <w:rPr>
          <w:rFonts w:ascii="Avenir Next" w:hAnsi="Avenir Next" w:cs="Arial"/>
          <w:sz w:val="22"/>
          <w:szCs w:val="22"/>
          <w:lang w:val="en-GB"/>
        </w:rPr>
        <w:t xml:space="preserve"> </w:t>
      </w:r>
    </w:p>
    <w:p w14:paraId="47307AB9" w14:textId="77777777" w:rsidR="002476AF" w:rsidRPr="00B2234F" w:rsidRDefault="002476AF" w:rsidP="002476AF">
      <w:pPr>
        <w:ind w:left="720" w:hanging="720"/>
        <w:jc w:val="both"/>
        <w:rPr>
          <w:rFonts w:ascii="Avenir Next" w:hAnsi="Avenir Next" w:cs="Arial"/>
          <w:sz w:val="22"/>
          <w:szCs w:val="22"/>
          <w:lang w:val="en-GB"/>
        </w:rPr>
      </w:pPr>
    </w:p>
    <w:p w14:paraId="29E0DEE7" w14:textId="3099468A" w:rsidR="002476AF" w:rsidRPr="00F95CDA" w:rsidRDefault="00E131DE" w:rsidP="00265D2D">
      <w:pPr>
        <w:pStyle w:val="ListParagraph"/>
        <w:numPr>
          <w:ilvl w:val="0"/>
          <w:numId w:val="20"/>
        </w:numPr>
        <w:ind w:left="426"/>
        <w:jc w:val="both"/>
        <w:rPr>
          <w:rFonts w:ascii="Avenir Next" w:hAnsi="Avenir Next" w:cs="Arial"/>
          <w:sz w:val="22"/>
          <w:szCs w:val="22"/>
          <w:lang w:val="en-GB"/>
        </w:rPr>
      </w:pPr>
      <w:r w:rsidRPr="00F95CDA">
        <w:rPr>
          <w:rFonts w:ascii="Avenir Next" w:hAnsi="Avenir Next" w:cs="Arial"/>
          <w:sz w:val="22"/>
          <w:szCs w:val="22"/>
          <w:lang w:val="en-GB"/>
        </w:rPr>
        <w:t>t</w:t>
      </w:r>
      <w:r w:rsidR="002476AF" w:rsidRPr="00F95CDA">
        <w:rPr>
          <w:rFonts w:ascii="Avenir Next" w:hAnsi="Avenir Next" w:cs="Arial"/>
          <w:sz w:val="22"/>
          <w:szCs w:val="22"/>
          <w:lang w:val="en-GB"/>
        </w:rPr>
        <w:t>he part dealing with schemes of arrangement</w:t>
      </w:r>
      <w:r w:rsidR="00416D2B" w:rsidRPr="00F95CDA">
        <w:rPr>
          <w:rFonts w:ascii="Avenir Next" w:hAnsi="Avenir Next" w:cs="Arial"/>
          <w:sz w:val="22"/>
          <w:szCs w:val="22"/>
          <w:lang w:val="en-GB"/>
        </w:rPr>
        <w:t>.</w:t>
      </w:r>
    </w:p>
    <w:p w14:paraId="5F0DF97E" w14:textId="77777777" w:rsidR="00265D2D" w:rsidRPr="00B2234F" w:rsidRDefault="00265D2D" w:rsidP="00265D2D">
      <w:pPr>
        <w:ind w:left="66"/>
        <w:jc w:val="both"/>
        <w:rPr>
          <w:rFonts w:ascii="Avenir Next" w:hAnsi="Avenir Next" w:cs="Arial"/>
          <w:sz w:val="22"/>
          <w:szCs w:val="22"/>
          <w:lang w:val="en-GB"/>
        </w:rPr>
      </w:pPr>
    </w:p>
    <w:p w14:paraId="32D419A3" w14:textId="79D235C0"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windings up of companies by the court on grounds of insolvency</w:t>
      </w:r>
      <w:r w:rsidR="00416D2B" w:rsidRPr="00B2234F">
        <w:rPr>
          <w:rFonts w:ascii="Avenir Next" w:hAnsi="Avenir Next" w:cs="Arial"/>
          <w:sz w:val="22"/>
          <w:szCs w:val="22"/>
          <w:lang w:val="en-GB"/>
        </w:rPr>
        <w:t>.</w:t>
      </w:r>
    </w:p>
    <w:p w14:paraId="66433CCF" w14:textId="77777777" w:rsidR="00265D2D" w:rsidRPr="00B2234F" w:rsidRDefault="00265D2D" w:rsidP="00265D2D">
      <w:pPr>
        <w:ind w:left="66"/>
        <w:jc w:val="both"/>
        <w:rPr>
          <w:rFonts w:ascii="Avenir Next" w:hAnsi="Avenir Next" w:cs="Arial"/>
          <w:sz w:val="22"/>
          <w:szCs w:val="22"/>
          <w:lang w:val="en-GB"/>
        </w:rPr>
      </w:pPr>
    </w:p>
    <w:p w14:paraId="0DE85444" w14:textId="0BA98B46"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taxes and penalties payable to foreign revenue creditors</w:t>
      </w:r>
      <w:r w:rsidR="00416D2B" w:rsidRPr="00B2234F">
        <w:rPr>
          <w:rFonts w:ascii="Avenir Next" w:hAnsi="Avenir Next" w:cs="Arial"/>
          <w:sz w:val="22"/>
          <w:szCs w:val="22"/>
          <w:lang w:val="en-GB"/>
        </w:rPr>
        <w:t>.</w:t>
      </w:r>
    </w:p>
    <w:p w14:paraId="2FC9A953" w14:textId="77777777" w:rsidR="00265D2D" w:rsidRPr="00B2234F" w:rsidRDefault="00265D2D" w:rsidP="00265D2D">
      <w:pPr>
        <w:ind w:left="66"/>
        <w:jc w:val="both"/>
        <w:rPr>
          <w:rFonts w:ascii="Avenir Next" w:hAnsi="Avenir Next" w:cs="Arial"/>
          <w:sz w:val="22"/>
          <w:szCs w:val="22"/>
          <w:lang w:val="en-GB"/>
        </w:rPr>
      </w:pPr>
    </w:p>
    <w:p w14:paraId="24F56436" w14:textId="6A42E26E" w:rsidR="002476AF" w:rsidRPr="00B2234F" w:rsidRDefault="00E131DE" w:rsidP="00265D2D">
      <w:pPr>
        <w:pStyle w:val="ListParagraph"/>
        <w:numPr>
          <w:ilvl w:val="0"/>
          <w:numId w:val="20"/>
        </w:numPr>
        <w:ind w:left="426"/>
        <w:jc w:val="both"/>
        <w:rPr>
          <w:rFonts w:ascii="Avenir Next" w:hAnsi="Avenir Next" w:cs="Arial"/>
          <w:sz w:val="22"/>
          <w:szCs w:val="22"/>
          <w:lang w:val="en-GB"/>
        </w:rPr>
      </w:pPr>
      <w:r w:rsidRPr="00B2234F">
        <w:rPr>
          <w:rFonts w:ascii="Avenir Next" w:hAnsi="Avenir Next" w:cs="Arial"/>
          <w:sz w:val="22"/>
          <w:szCs w:val="22"/>
          <w:lang w:val="en-GB"/>
        </w:rPr>
        <w:t>t</w:t>
      </w:r>
      <w:r w:rsidR="002476AF" w:rsidRPr="00B2234F">
        <w:rPr>
          <w:rFonts w:ascii="Avenir Next" w:hAnsi="Avenir Next" w:cs="Arial"/>
          <w:sz w:val="22"/>
          <w:szCs w:val="22"/>
          <w:lang w:val="en-GB"/>
        </w:rPr>
        <w:t>he part dealing with the supervision of voluntary administrators</w:t>
      </w:r>
      <w:r w:rsidR="00416D2B" w:rsidRPr="00B2234F">
        <w:rPr>
          <w:rFonts w:ascii="Avenir Next" w:hAnsi="Avenir Next" w:cs="Arial"/>
          <w:sz w:val="22"/>
          <w:szCs w:val="22"/>
          <w:lang w:val="en-GB"/>
        </w:rPr>
        <w:t>.</w:t>
      </w:r>
    </w:p>
    <w:p w14:paraId="2DA74DBF" w14:textId="77777777" w:rsidR="00265D2D" w:rsidRPr="00B2234F" w:rsidRDefault="00265D2D" w:rsidP="00265D2D">
      <w:pPr>
        <w:ind w:left="66"/>
        <w:jc w:val="both"/>
        <w:rPr>
          <w:rFonts w:ascii="Avenir Next" w:hAnsi="Avenir Next" w:cs="Arial"/>
          <w:sz w:val="22"/>
          <w:szCs w:val="22"/>
          <w:lang w:val="en-GB"/>
        </w:rPr>
      </w:pPr>
    </w:p>
    <w:p w14:paraId="7512253C" w14:textId="3DAC4A31" w:rsidR="002476AF" w:rsidRPr="00F95CDA" w:rsidRDefault="00E131DE" w:rsidP="00265D2D">
      <w:pPr>
        <w:pStyle w:val="ListParagraph"/>
        <w:numPr>
          <w:ilvl w:val="0"/>
          <w:numId w:val="20"/>
        </w:numPr>
        <w:ind w:left="426"/>
        <w:jc w:val="both"/>
        <w:rPr>
          <w:rFonts w:ascii="Avenir Next" w:hAnsi="Avenir Next" w:cs="Arial"/>
          <w:sz w:val="22"/>
          <w:szCs w:val="22"/>
          <w:highlight w:val="yellow"/>
          <w:lang w:val="en-GB"/>
        </w:rPr>
      </w:pPr>
      <w:r w:rsidRPr="00F95CDA">
        <w:rPr>
          <w:rFonts w:ascii="Avenir Next" w:hAnsi="Avenir Next" w:cs="Arial"/>
          <w:sz w:val="22"/>
          <w:szCs w:val="22"/>
          <w:highlight w:val="yellow"/>
          <w:lang w:val="en-GB"/>
        </w:rPr>
        <w:t>t</w:t>
      </w:r>
      <w:r w:rsidR="002476AF" w:rsidRPr="00F95CDA">
        <w:rPr>
          <w:rFonts w:ascii="Avenir Next" w:hAnsi="Avenir Next" w:cs="Arial"/>
          <w:sz w:val="22"/>
          <w:szCs w:val="22"/>
          <w:highlight w:val="yellow"/>
          <w:lang w:val="en-GB"/>
        </w:rPr>
        <w:t xml:space="preserve">he part dealing with receivers, and other controllers, of property of </w:t>
      </w:r>
      <w:r w:rsidR="00416D2B" w:rsidRPr="00F95CDA">
        <w:rPr>
          <w:rFonts w:ascii="Avenir Next" w:hAnsi="Avenir Next" w:cs="Arial"/>
          <w:sz w:val="22"/>
          <w:szCs w:val="22"/>
          <w:highlight w:val="yellow"/>
          <w:lang w:val="en-GB"/>
        </w:rPr>
        <w:t xml:space="preserve">the </w:t>
      </w:r>
      <w:r w:rsidR="002476AF" w:rsidRPr="00F95CDA">
        <w:rPr>
          <w:rFonts w:ascii="Avenir Next" w:hAnsi="Avenir Next" w:cs="Arial"/>
          <w:sz w:val="22"/>
          <w:szCs w:val="22"/>
          <w:highlight w:val="yellow"/>
          <w:lang w:val="en-GB"/>
        </w:rPr>
        <w:t>corporation</w:t>
      </w:r>
      <w:r w:rsidR="00416D2B" w:rsidRPr="00F95CDA">
        <w:rPr>
          <w:rFonts w:ascii="Avenir Next" w:hAnsi="Avenir Next" w:cs="Arial"/>
          <w:sz w:val="22"/>
          <w:szCs w:val="22"/>
          <w:highlight w:val="yellow"/>
          <w:lang w:val="en-GB"/>
        </w:rPr>
        <w:t>.</w:t>
      </w:r>
    </w:p>
    <w:p w14:paraId="542B62C9" w14:textId="2C8DC786" w:rsidR="00876F56" w:rsidRPr="00B2234F" w:rsidRDefault="00876F56" w:rsidP="00C55824">
      <w:pPr>
        <w:jc w:val="both"/>
        <w:rPr>
          <w:rFonts w:ascii="Avenir Next" w:hAnsi="Avenir Next" w:cs="Arial"/>
          <w:sz w:val="22"/>
          <w:szCs w:val="22"/>
        </w:rPr>
      </w:pPr>
    </w:p>
    <w:p w14:paraId="36E92EAC" w14:textId="77777777" w:rsidR="00F95CDA" w:rsidRDefault="00F95CDA" w:rsidP="0020090A">
      <w:pPr>
        <w:keepNext/>
        <w:jc w:val="both"/>
        <w:rPr>
          <w:rFonts w:ascii="Avenir Next Demi Bold" w:hAnsi="Avenir Next Demi Bold" w:cs="Arial"/>
          <w:b/>
          <w:bCs/>
          <w:sz w:val="22"/>
          <w:szCs w:val="22"/>
        </w:rPr>
      </w:pPr>
    </w:p>
    <w:p w14:paraId="1F7999C1" w14:textId="4C5012AC" w:rsidR="00E9597C" w:rsidRPr="008465BE" w:rsidRDefault="00E9597C" w:rsidP="0020090A">
      <w:pPr>
        <w:keepNext/>
        <w:jc w:val="both"/>
        <w:rPr>
          <w:rFonts w:ascii="Avenir Next Demi Bold" w:hAnsi="Avenir Next Demi Bold" w:cs="Arial"/>
          <w:b/>
          <w:bCs/>
          <w:sz w:val="22"/>
          <w:szCs w:val="22"/>
        </w:rPr>
      </w:pPr>
      <w:r w:rsidRPr="008465BE">
        <w:rPr>
          <w:rFonts w:ascii="Avenir Next Demi Bold" w:hAnsi="Avenir Next Demi Bold" w:cs="Arial"/>
          <w:b/>
          <w:bCs/>
          <w:sz w:val="22"/>
          <w:szCs w:val="22"/>
        </w:rPr>
        <w:t>Question 1.10</w:t>
      </w:r>
      <w:r w:rsidR="006F4A78" w:rsidRPr="008465BE">
        <w:rPr>
          <w:rFonts w:ascii="Avenir Next Demi Bold" w:hAnsi="Avenir Next Demi Bold" w:cs="Arial"/>
          <w:b/>
          <w:bCs/>
          <w:sz w:val="22"/>
          <w:szCs w:val="22"/>
        </w:rPr>
        <w:t xml:space="preserve"> </w:t>
      </w:r>
    </w:p>
    <w:p w14:paraId="170C47B3" w14:textId="77777777" w:rsidR="00E9597C" w:rsidRPr="008465BE" w:rsidRDefault="00E9597C" w:rsidP="0020090A">
      <w:pPr>
        <w:keepNext/>
        <w:jc w:val="both"/>
        <w:rPr>
          <w:rFonts w:ascii="Avenir Next Demi Bold" w:hAnsi="Avenir Next Demi Bold" w:cs="Arial"/>
          <w:b/>
          <w:bCs/>
          <w:sz w:val="22"/>
          <w:szCs w:val="22"/>
        </w:rPr>
      </w:pPr>
    </w:p>
    <w:p w14:paraId="67D98D7B" w14:textId="77777777" w:rsidR="00BA4008" w:rsidRPr="008465BE" w:rsidRDefault="00BA4008" w:rsidP="00BA4008">
      <w:pPr>
        <w:jc w:val="both"/>
        <w:rPr>
          <w:rFonts w:ascii="Avenir Next Demi Bold" w:hAnsi="Avenir Next Demi Bold" w:cs="Arial"/>
          <w:b/>
          <w:bCs/>
          <w:sz w:val="22"/>
          <w:szCs w:val="22"/>
        </w:rPr>
      </w:pPr>
      <w:r w:rsidRPr="008465BE">
        <w:rPr>
          <w:rFonts w:ascii="Avenir Next Demi Bold" w:hAnsi="Avenir Next Demi Bold" w:cs="Arial"/>
          <w:b/>
          <w:bCs/>
          <w:sz w:val="22"/>
          <w:szCs w:val="22"/>
        </w:rPr>
        <w:t>Select the correct answer:</w:t>
      </w:r>
    </w:p>
    <w:p w14:paraId="4CD022F2" w14:textId="77777777" w:rsidR="00BA4008" w:rsidRPr="00B2234F" w:rsidRDefault="00BA4008" w:rsidP="002476AF">
      <w:pPr>
        <w:ind w:left="720" w:hanging="720"/>
        <w:rPr>
          <w:rFonts w:ascii="Avenir Next" w:hAnsi="Avenir Next" w:cs="Arial"/>
          <w:sz w:val="22"/>
          <w:szCs w:val="22"/>
          <w:lang w:val="en-GB"/>
        </w:rPr>
      </w:pPr>
    </w:p>
    <w:p w14:paraId="4D27558C" w14:textId="5D103AAE" w:rsidR="002476AF" w:rsidRPr="00B2234F" w:rsidRDefault="008235B7" w:rsidP="002476AF">
      <w:pPr>
        <w:ind w:left="720" w:hanging="720"/>
        <w:rPr>
          <w:rFonts w:ascii="Avenir Next" w:hAnsi="Avenir Next" w:cs="Arial"/>
          <w:sz w:val="22"/>
          <w:szCs w:val="22"/>
          <w:lang w:val="en-GB"/>
        </w:rPr>
      </w:pPr>
      <w:r w:rsidRPr="00B2234F">
        <w:rPr>
          <w:rFonts w:ascii="Avenir Next" w:hAnsi="Avenir Next" w:cs="Arial"/>
          <w:sz w:val="22"/>
          <w:szCs w:val="22"/>
          <w:lang w:val="en-GB"/>
        </w:rPr>
        <w:t>Laws regarding the following came into effect on 1 January 2021</w:t>
      </w:r>
      <w:r w:rsidR="002476AF" w:rsidRPr="00B2234F">
        <w:rPr>
          <w:rFonts w:ascii="Avenir Next" w:hAnsi="Avenir Next" w:cs="Arial"/>
          <w:sz w:val="22"/>
          <w:szCs w:val="22"/>
          <w:lang w:val="en-GB"/>
        </w:rPr>
        <w:t>:</w:t>
      </w:r>
    </w:p>
    <w:p w14:paraId="7909CC8C" w14:textId="77777777" w:rsidR="002476AF" w:rsidRPr="00B2234F" w:rsidRDefault="002476AF" w:rsidP="002476AF">
      <w:pPr>
        <w:ind w:left="720" w:hanging="720"/>
        <w:jc w:val="both"/>
        <w:rPr>
          <w:rFonts w:ascii="Avenir Next" w:hAnsi="Avenir Next" w:cs="Arial"/>
          <w:sz w:val="22"/>
          <w:szCs w:val="22"/>
          <w:lang w:val="en-GB"/>
        </w:rPr>
      </w:pPr>
    </w:p>
    <w:p w14:paraId="07F91E42" w14:textId="59D25B1B" w:rsidR="002476AF" w:rsidRPr="00B2234F" w:rsidRDefault="008465BE"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2476AF" w:rsidRPr="00B2234F">
        <w:rPr>
          <w:rFonts w:ascii="Avenir Next" w:hAnsi="Avenir Next" w:cs="Arial"/>
          <w:sz w:val="22"/>
          <w:szCs w:val="22"/>
          <w:lang w:val="en-GB"/>
        </w:rPr>
        <w:t xml:space="preserve">n </w:t>
      </w:r>
      <w:r w:rsidR="002476AF" w:rsidRPr="00B2234F">
        <w:rPr>
          <w:rFonts w:ascii="Avenir Next" w:hAnsi="Avenir Next" w:cs="Arial"/>
          <w:i/>
          <w:sz w:val="22"/>
          <w:szCs w:val="22"/>
          <w:lang w:val="en-GB"/>
        </w:rPr>
        <w:t>ipso facto</w:t>
      </w:r>
      <w:r w:rsidR="002476AF" w:rsidRPr="00B2234F">
        <w:rPr>
          <w:rFonts w:ascii="Avenir Next" w:hAnsi="Avenir Next" w:cs="Arial"/>
          <w:sz w:val="22"/>
          <w:szCs w:val="22"/>
          <w:lang w:val="en-GB"/>
        </w:rPr>
        <w:t xml:space="preserve"> moratorium in voluntary administrations and liquidations.</w:t>
      </w:r>
    </w:p>
    <w:p w14:paraId="555AB975" w14:textId="77777777" w:rsidR="00265D2D" w:rsidRPr="00B2234F" w:rsidRDefault="00265D2D" w:rsidP="00265D2D">
      <w:pPr>
        <w:ind w:left="66"/>
        <w:jc w:val="both"/>
        <w:rPr>
          <w:rFonts w:ascii="Avenir Next" w:hAnsi="Avenir Next" w:cs="Arial"/>
          <w:sz w:val="22"/>
          <w:szCs w:val="22"/>
          <w:lang w:val="en-GB"/>
        </w:rPr>
      </w:pPr>
    </w:p>
    <w:p w14:paraId="7B0A8624" w14:textId="2DCFB140" w:rsidR="002476AF" w:rsidRPr="00750D4D" w:rsidRDefault="008465BE" w:rsidP="00265D2D">
      <w:pPr>
        <w:pStyle w:val="ListParagraph"/>
        <w:numPr>
          <w:ilvl w:val="0"/>
          <w:numId w:val="21"/>
        </w:numPr>
        <w:ind w:left="426"/>
        <w:jc w:val="both"/>
        <w:rPr>
          <w:rFonts w:ascii="Avenir Next" w:hAnsi="Avenir Next" w:cs="Arial"/>
          <w:sz w:val="22"/>
          <w:szCs w:val="22"/>
          <w:highlight w:val="yellow"/>
          <w:lang w:val="en-GB"/>
        </w:rPr>
      </w:pPr>
      <w:r w:rsidRPr="00750D4D">
        <w:rPr>
          <w:rFonts w:ascii="Avenir Next" w:hAnsi="Avenir Next" w:cs="Arial"/>
          <w:sz w:val="22"/>
          <w:szCs w:val="22"/>
          <w:highlight w:val="yellow"/>
          <w:lang w:val="en-GB"/>
        </w:rPr>
        <w:t>S</w:t>
      </w:r>
      <w:r w:rsidR="002476AF" w:rsidRPr="00750D4D">
        <w:rPr>
          <w:rFonts w:ascii="Avenir Next" w:hAnsi="Avenir Next" w:cs="Arial"/>
          <w:sz w:val="22"/>
          <w:szCs w:val="22"/>
          <w:highlight w:val="yellow"/>
          <w:lang w:val="en-GB"/>
        </w:rPr>
        <w:t xml:space="preserve">implified </w:t>
      </w:r>
      <w:r w:rsidR="008235B7" w:rsidRPr="00750D4D">
        <w:rPr>
          <w:rFonts w:ascii="Avenir Next" w:hAnsi="Avenir Next" w:cs="Arial"/>
          <w:sz w:val="22"/>
          <w:szCs w:val="22"/>
          <w:highlight w:val="yellow"/>
          <w:lang w:val="en-GB"/>
        </w:rPr>
        <w:t>restructuring and liquidation regimes for small companies</w:t>
      </w:r>
      <w:r w:rsidR="002476AF" w:rsidRPr="00750D4D">
        <w:rPr>
          <w:rFonts w:ascii="Avenir Next" w:hAnsi="Avenir Next" w:cs="Arial"/>
          <w:sz w:val="22"/>
          <w:szCs w:val="22"/>
          <w:highlight w:val="yellow"/>
          <w:lang w:val="en-GB"/>
        </w:rPr>
        <w:t>.</w:t>
      </w:r>
    </w:p>
    <w:p w14:paraId="7F1AEA25" w14:textId="77777777" w:rsidR="00265D2D" w:rsidRPr="00B2234F" w:rsidRDefault="00265D2D" w:rsidP="00265D2D">
      <w:pPr>
        <w:ind w:left="66"/>
        <w:jc w:val="both"/>
        <w:rPr>
          <w:rFonts w:ascii="Avenir Next" w:hAnsi="Avenir Next" w:cs="Arial"/>
          <w:sz w:val="22"/>
          <w:szCs w:val="22"/>
          <w:lang w:val="en-GB"/>
        </w:rPr>
      </w:pPr>
    </w:p>
    <w:p w14:paraId="5DC90DCF" w14:textId="20C56C2C" w:rsidR="002476AF" w:rsidRPr="00AD19AF" w:rsidRDefault="008465BE" w:rsidP="00265D2D">
      <w:pPr>
        <w:pStyle w:val="ListParagraph"/>
        <w:numPr>
          <w:ilvl w:val="0"/>
          <w:numId w:val="21"/>
        </w:numPr>
        <w:ind w:left="426"/>
        <w:jc w:val="both"/>
        <w:rPr>
          <w:rFonts w:ascii="Avenir Next" w:hAnsi="Avenir Next" w:cs="Arial"/>
          <w:sz w:val="22"/>
          <w:szCs w:val="22"/>
          <w:lang w:val="en-GB"/>
        </w:rPr>
      </w:pPr>
      <w:r w:rsidRPr="00AD19AF">
        <w:rPr>
          <w:rFonts w:ascii="Avenir Next" w:hAnsi="Avenir Next" w:cs="Arial"/>
          <w:sz w:val="22"/>
          <w:szCs w:val="22"/>
          <w:lang w:val="en-GB"/>
        </w:rPr>
        <w:t>R</w:t>
      </w:r>
      <w:r w:rsidR="002476AF" w:rsidRPr="00AD19AF">
        <w:rPr>
          <w:rFonts w:ascii="Avenir Next" w:hAnsi="Avenir Next" w:cs="Arial"/>
          <w:sz w:val="22"/>
          <w:szCs w:val="22"/>
          <w:lang w:val="en-GB"/>
        </w:rPr>
        <w:t>educ</w:t>
      </w:r>
      <w:r w:rsidR="008235B7" w:rsidRPr="00AD19AF">
        <w:rPr>
          <w:rFonts w:ascii="Avenir Next" w:hAnsi="Avenir Next" w:cs="Arial"/>
          <w:sz w:val="22"/>
          <w:szCs w:val="22"/>
          <w:lang w:val="en-GB"/>
        </w:rPr>
        <w:t>ing</w:t>
      </w:r>
      <w:r w:rsidR="002476AF" w:rsidRPr="00AD19AF">
        <w:rPr>
          <w:rFonts w:ascii="Avenir Next" w:hAnsi="Avenir Next" w:cs="Arial"/>
          <w:sz w:val="22"/>
          <w:szCs w:val="22"/>
          <w:lang w:val="en-GB"/>
        </w:rPr>
        <w:t xml:space="preserve"> the default bankruptcy period from three years to one year.</w:t>
      </w:r>
    </w:p>
    <w:p w14:paraId="7042BD50" w14:textId="77777777" w:rsidR="00265D2D" w:rsidRPr="00B2234F" w:rsidRDefault="00265D2D" w:rsidP="00265D2D">
      <w:pPr>
        <w:ind w:left="66"/>
        <w:jc w:val="both"/>
        <w:rPr>
          <w:rFonts w:ascii="Avenir Next" w:hAnsi="Avenir Next" w:cs="Arial"/>
          <w:sz w:val="22"/>
          <w:szCs w:val="22"/>
          <w:lang w:val="en-GB"/>
        </w:rPr>
      </w:pPr>
    </w:p>
    <w:p w14:paraId="0523AC6C" w14:textId="44F07047" w:rsidR="002476AF" w:rsidRPr="00B2234F" w:rsidRDefault="00E43938" w:rsidP="00265D2D">
      <w:pPr>
        <w:pStyle w:val="ListParagraph"/>
        <w:numPr>
          <w:ilvl w:val="0"/>
          <w:numId w:val="21"/>
        </w:numPr>
        <w:ind w:left="426"/>
        <w:jc w:val="both"/>
        <w:rPr>
          <w:rFonts w:ascii="Avenir Next" w:hAnsi="Avenir Next" w:cs="Arial"/>
          <w:sz w:val="22"/>
          <w:szCs w:val="22"/>
          <w:lang w:val="en-GB"/>
        </w:rPr>
      </w:pPr>
      <w:r>
        <w:rPr>
          <w:rFonts w:ascii="Avenir Next" w:hAnsi="Avenir Next" w:cs="Arial"/>
          <w:sz w:val="22"/>
          <w:szCs w:val="22"/>
          <w:lang w:val="en-GB"/>
        </w:rPr>
        <w:t>A</w:t>
      </w:r>
      <w:r w:rsidR="00F32C2B" w:rsidRPr="00B2234F">
        <w:rPr>
          <w:rFonts w:ascii="Avenir Next" w:hAnsi="Avenir Next" w:cs="Arial"/>
          <w:sz w:val="22"/>
          <w:szCs w:val="22"/>
          <w:lang w:val="en-GB"/>
        </w:rPr>
        <w:t xml:space="preserve"> safe harbour from insolvent trading liability</w:t>
      </w:r>
      <w:r w:rsidR="002476AF" w:rsidRPr="00B2234F">
        <w:rPr>
          <w:rFonts w:ascii="Avenir Next" w:hAnsi="Avenir Next" w:cs="Arial"/>
          <w:i/>
          <w:sz w:val="22"/>
          <w:szCs w:val="22"/>
          <w:lang w:val="en-GB"/>
        </w:rPr>
        <w:t>.</w:t>
      </w:r>
    </w:p>
    <w:p w14:paraId="449A6621" w14:textId="5EDCE7E6" w:rsidR="00C55824" w:rsidRPr="00B2234F" w:rsidRDefault="00C55824" w:rsidP="002A37BB">
      <w:pPr>
        <w:jc w:val="both"/>
        <w:rPr>
          <w:rFonts w:ascii="Avenir Next" w:hAnsi="Avenir Next" w:cs="Arial"/>
          <w:bCs/>
          <w:sz w:val="22"/>
          <w:szCs w:val="22"/>
          <w:lang w:val="en-GB"/>
        </w:rPr>
      </w:pPr>
    </w:p>
    <w:p w14:paraId="5BB957E4" w14:textId="473743BA" w:rsidR="00416D2B" w:rsidRPr="00B2234F" w:rsidRDefault="00416D2B" w:rsidP="002A37BB">
      <w:pPr>
        <w:jc w:val="both"/>
        <w:rPr>
          <w:rFonts w:ascii="Avenir Next" w:hAnsi="Avenir Next" w:cs="Arial"/>
          <w:bCs/>
          <w:sz w:val="22"/>
          <w:szCs w:val="22"/>
          <w:lang w:val="en-GB"/>
        </w:rPr>
      </w:pPr>
    </w:p>
    <w:p w14:paraId="724CD0FC" w14:textId="77777777" w:rsidR="00962045" w:rsidRPr="00E43938" w:rsidRDefault="00DF75F8" w:rsidP="002A37BB">
      <w:pPr>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QUESTION 2</w:t>
      </w:r>
      <w:r w:rsidR="00962045" w:rsidRPr="00E43938">
        <w:rPr>
          <w:rFonts w:ascii="Avenir Next Demi Bold" w:hAnsi="Avenir Next Demi Bold" w:cs="Arial"/>
          <w:b/>
          <w:bCs/>
          <w:sz w:val="22"/>
          <w:szCs w:val="22"/>
          <w:lang w:val="en-GB"/>
        </w:rPr>
        <w:t xml:space="preserve"> (direct questions) [10 marks] </w:t>
      </w:r>
    </w:p>
    <w:p w14:paraId="07FA3AF4" w14:textId="77777777" w:rsidR="00962045" w:rsidRPr="00E43938" w:rsidRDefault="00962045" w:rsidP="002A37BB">
      <w:pPr>
        <w:ind w:left="720" w:hanging="720"/>
        <w:jc w:val="both"/>
        <w:rPr>
          <w:rFonts w:ascii="Avenir Next Demi Bold" w:hAnsi="Avenir Next Demi Bold" w:cs="Arial"/>
          <w:b/>
          <w:bCs/>
          <w:sz w:val="22"/>
          <w:szCs w:val="22"/>
          <w:lang w:val="en-GB"/>
        </w:rPr>
      </w:pPr>
    </w:p>
    <w:p w14:paraId="25B4493B" w14:textId="196F2D5F" w:rsidR="002C13C8" w:rsidRPr="00E43938" w:rsidRDefault="002C13C8" w:rsidP="002A37BB">
      <w:pPr>
        <w:ind w:left="720" w:hanging="720"/>
        <w:jc w:val="both"/>
        <w:rPr>
          <w:rFonts w:ascii="Avenir Next Demi Bold" w:hAnsi="Avenir Next Demi Bold" w:cs="Arial"/>
          <w:b/>
          <w:bCs/>
          <w:sz w:val="22"/>
          <w:szCs w:val="22"/>
          <w:lang w:val="en-GB"/>
        </w:rPr>
      </w:pPr>
      <w:r w:rsidRPr="00E43938">
        <w:rPr>
          <w:rFonts w:ascii="Avenir Next Demi Bold" w:hAnsi="Avenir Next Demi Bold" w:cs="Arial"/>
          <w:b/>
          <w:bCs/>
          <w:sz w:val="22"/>
          <w:szCs w:val="22"/>
          <w:lang w:val="en-GB"/>
        </w:rPr>
        <w:t xml:space="preserve">Question </w:t>
      </w:r>
      <w:r w:rsidR="00962045" w:rsidRPr="00E43938">
        <w:rPr>
          <w:rFonts w:ascii="Avenir Next Demi Bold" w:hAnsi="Avenir Next Demi Bold" w:cs="Arial"/>
          <w:b/>
          <w:bCs/>
          <w:sz w:val="22"/>
          <w:szCs w:val="22"/>
          <w:lang w:val="en-GB"/>
        </w:rPr>
        <w:t>2.1</w:t>
      </w:r>
      <w:r w:rsidR="00962045" w:rsidRPr="00E43938">
        <w:rPr>
          <w:rFonts w:ascii="Avenir Next Demi Bold" w:hAnsi="Avenir Next Demi Bold" w:cs="Arial"/>
          <w:b/>
          <w:bCs/>
          <w:sz w:val="22"/>
          <w:szCs w:val="22"/>
          <w:lang w:val="en-GB"/>
        </w:rPr>
        <w:tab/>
      </w:r>
      <w:r w:rsidR="00DE03AF" w:rsidRPr="00E43938">
        <w:rPr>
          <w:rFonts w:ascii="Avenir Next Demi Bold" w:hAnsi="Avenir Next Demi Bold" w:cs="Arial"/>
          <w:b/>
          <w:bCs/>
          <w:sz w:val="22"/>
          <w:szCs w:val="22"/>
          <w:lang w:val="en-GB"/>
        </w:rPr>
        <w:t>[</w:t>
      </w:r>
      <w:r w:rsidR="00D17FDC" w:rsidRPr="00E43938">
        <w:rPr>
          <w:rFonts w:ascii="Avenir Next Demi Bold" w:hAnsi="Avenir Next Demi Bold" w:cs="Arial"/>
          <w:b/>
          <w:bCs/>
          <w:sz w:val="22"/>
          <w:szCs w:val="22"/>
          <w:lang w:val="en-GB"/>
        </w:rPr>
        <w:t>m</w:t>
      </w:r>
      <w:r w:rsidR="00DE03AF" w:rsidRPr="00E43938">
        <w:rPr>
          <w:rFonts w:ascii="Avenir Next Demi Bold" w:hAnsi="Avenir Next Demi Bold" w:cs="Arial"/>
          <w:b/>
          <w:bCs/>
          <w:sz w:val="22"/>
          <w:szCs w:val="22"/>
          <w:lang w:val="en-GB"/>
        </w:rPr>
        <w:t xml:space="preserve">aximum </w:t>
      </w:r>
      <w:r w:rsidR="00823B29" w:rsidRPr="00E43938">
        <w:rPr>
          <w:rFonts w:ascii="Avenir Next Demi Bold" w:hAnsi="Avenir Next Demi Bold" w:cs="Arial"/>
          <w:b/>
          <w:bCs/>
          <w:sz w:val="22"/>
          <w:szCs w:val="22"/>
          <w:lang w:val="en-GB"/>
        </w:rPr>
        <w:t xml:space="preserve">3 </w:t>
      </w:r>
      <w:r w:rsidR="00DE03AF" w:rsidRPr="00E43938">
        <w:rPr>
          <w:rFonts w:ascii="Avenir Next Demi Bold" w:hAnsi="Avenir Next Demi Bold" w:cs="Arial"/>
          <w:b/>
          <w:bCs/>
          <w:sz w:val="22"/>
          <w:szCs w:val="22"/>
          <w:lang w:val="en-GB"/>
        </w:rPr>
        <w:t xml:space="preserve">marks] </w:t>
      </w:r>
    </w:p>
    <w:p w14:paraId="106A24D1" w14:textId="77777777" w:rsidR="002C13C8" w:rsidRPr="00B2234F" w:rsidRDefault="002C13C8" w:rsidP="002A37BB">
      <w:pPr>
        <w:ind w:left="720" w:hanging="720"/>
        <w:jc w:val="both"/>
        <w:rPr>
          <w:rFonts w:ascii="Avenir Next" w:hAnsi="Avenir Next" w:cs="Arial"/>
          <w:sz w:val="22"/>
          <w:szCs w:val="22"/>
          <w:lang w:val="en-GB"/>
        </w:rPr>
      </w:pPr>
    </w:p>
    <w:p w14:paraId="53132B3C" w14:textId="57655F10" w:rsidR="0020090A"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Name the </w:t>
      </w:r>
      <w:r w:rsidR="00796B95" w:rsidRPr="00B2234F">
        <w:rPr>
          <w:rFonts w:ascii="Avenir Next" w:hAnsi="Avenir Next" w:cs="Arial"/>
          <w:sz w:val="22"/>
          <w:szCs w:val="22"/>
          <w:lang w:val="en-GB"/>
        </w:rPr>
        <w:t xml:space="preserve">five </w:t>
      </w:r>
      <w:r w:rsidRPr="00B2234F">
        <w:rPr>
          <w:rFonts w:ascii="Avenir Next" w:hAnsi="Avenir Next" w:cs="Arial"/>
          <w:sz w:val="22"/>
          <w:szCs w:val="22"/>
          <w:lang w:val="en-GB"/>
        </w:rPr>
        <w:t xml:space="preserve">types of voidable transactions </w:t>
      </w:r>
      <w:r w:rsidR="00416D2B" w:rsidRPr="00B2234F">
        <w:rPr>
          <w:rFonts w:ascii="Avenir Next" w:hAnsi="Avenir Next" w:cs="Arial"/>
          <w:sz w:val="22"/>
          <w:szCs w:val="22"/>
          <w:lang w:val="en-GB"/>
        </w:rPr>
        <w:t>that</w:t>
      </w:r>
      <w:r w:rsidRPr="00B2234F">
        <w:rPr>
          <w:rFonts w:ascii="Avenir Next" w:hAnsi="Avenir Next" w:cs="Arial"/>
          <w:sz w:val="22"/>
          <w:szCs w:val="22"/>
          <w:lang w:val="en-GB"/>
        </w:rPr>
        <w:t xml:space="preserve"> can be </w:t>
      </w:r>
      <w:r w:rsidR="00796B95" w:rsidRPr="00B2234F">
        <w:rPr>
          <w:rFonts w:ascii="Avenir Next" w:hAnsi="Avenir Next" w:cs="Arial"/>
          <w:sz w:val="22"/>
          <w:szCs w:val="22"/>
          <w:lang w:val="en-GB"/>
        </w:rPr>
        <w:t xml:space="preserve">reversed by a liquidator on application to the </w:t>
      </w:r>
      <w:proofErr w:type="gramStart"/>
      <w:r w:rsidR="00796B95" w:rsidRPr="00B2234F">
        <w:rPr>
          <w:rFonts w:ascii="Avenir Next" w:hAnsi="Avenir Next" w:cs="Arial"/>
          <w:sz w:val="22"/>
          <w:szCs w:val="22"/>
          <w:lang w:val="en-GB"/>
        </w:rPr>
        <w:t>court,</w:t>
      </w:r>
      <w:r w:rsidR="00823B29" w:rsidRPr="00B2234F">
        <w:rPr>
          <w:rFonts w:ascii="Avenir Next" w:hAnsi="Avenir Next" w:cs="Arial"/>
          <w:sz w:val="22"/>
          <w:szCs w:val="22"/>
          <w:lang w:val="en-GB"/>
        </w:rPr>
        <w:t xml:space="preserve"> and</w:t>
      </w:r>
      <w:proofErr w:type="gramEnd"/>
      <w:r w:rsidR="00823B29" w:rsidRPr="00B2234F">
        <w:rPr>
          <w:rFonts w:ascii="Avenir Next" w:hAnsi="Avenir Next" w:cs="Arial"/>
          <w:sz w:val="22"/>
          <w:szCs w:val="22"/>
          <w:lang w:val="en-GB"/>
        </w:rPr>
        <w:t xml:space="preserve"> </w:t>
      </w:r>
      <w:r w:rsidR="0035372F" w:rsidRPr="00B2234F">
        <w:rPr>
          <w:rFonts w:ascii="Avenir Next" w:hAnsi="Avenir Next" w:cs="Arial"/>
          <w:sz w:val="22"/>
          <w:szCs w:val="22"/>
          <w:lang w:val="en-GB"/>
        </w:rPr>
        <w:t xml:space="preserve">explain whether it is a complete defence to each of these types of voidable transactions if the defendant proves that they </w:t>
      </w:r>
      <w:r w:rsidR="00526091">
        <w:rPr>
          <w:rFonts w:ascii="Avenir Next" w:hAnsi="Avenir Next" w:cs="Arial"/>
          <w:sz w:val="22"/>
          <w:szCs w:val="22"/>
          <w:lang w:val="en-GB"/>
        </w:rPr>
        <w:t xml:space="preserve">were </w:t>
      </w:r>
      <w:r w:rsidR="0035372F" w:rsidRPr="00B2234F">
        <w:rPr>
          <w:rFonts w:ascii="Avenir Next" w:hAnsi="Avenir Next" w:cs="Arial"/>
          <w:sz w:val="22"/>
          <w:szCs w:val="22"/>
          <w:lang w:val="en-GB"/>
        </w:rPr>
        <w:t>not aware that the company was insolvent at the time they entered into the transactions.</w:t>
      </w:r>
    </w:p>
    <w:p w14:paraId="5376519B" w14:textId="66AEB617" w:rsidR="001D050D" w:rsidRDefault="00B04780" w:rsidP="002476AF">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w:t>
      </w:r>
      <w:r w:rsidR="001D050D">
        <w:rPr>
          <w:rFonts w:ascii="Avenir Next" w:hAnsi="Avenir Next" w:cs="Arial"/>
          <w:color w:val="808080" w:themeColor="background1" w:themeShade="80"/>
          <w:sz w:val="22"/>
          <w:szCs w:val="22"/>
          <w:lang w:val="en-GB"/>
        </w:rPr>
        <w:t xml:space="preserve">The 5 types of voidable transactions reversable by a </w:t>
      </w:r>
      <w:proofErr w:type="gramStart"/>
      <w:r w:rsidR="001D050D">
        <w:rPr>
          <w:rFonts w:ascii="Avenir Next" w:hAnsi="Avenir Next" w:cs="Arial"/>
          <w:color w:val="808080" w:themeColor="background1" w:themeShade="80"/>
          <w:sz w:val="22"/>
          <w:szCs w:val="22"/>
          <w:lang w:val="en-GB"/>
        </w:rPr>
        <w:t>liquidators</w:t>
      </w:r>
      <w:proofErr w:type="gramEnd"/>
      <w:r w:rsidR="001D050D">
        <w:rPr>
          <w:rFonts w:ascii="Avenir Next" w:hAnsi="Avenir Next" w:cs="Arial"/>
          <w:color w:val="808080" w:themeColor="background1" w:themeShade="80"/>
          <w:sz w:val="22"/>
          <w:szCs w:val="22"/>
          <w:lang w:val="en-GB"/>
        </w:rPr>
        <w:t xml:space="preserve"> on application to the court are:</w:t>
      </w:r>
    </w:p>
    <w:p w14:paraId="411C4E8D" w14:textId="77777777" w:rsidR="001D050D" w:rsidRDefault="001D050D" w:rsidP="001D050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Unfair </w:t>
      </w:r>
      <w:proofErr w:type="gramStart"/>
      <w:r>
        <w:rPr>
          <w:rFonts w:ascii="Avenir Next" w:hAnsi="Avenir Next" w:cs="Arial"/>
          <w:color w:val="808080" w:themeColor="background1" w:themeShade="80"/>
          <w:sz w:val="22"/>
          <w:szCs w:val="22"/>
          <w:lang w:val="en-GB"/>
        </w:rPr>
        <w:t>preferences;</w:t>
      </w:r>
      <w:proofErr w:type="gramEnd"/>
    </w:p>
    <w:p w14:paraId="6B4D9EDE" w14:textId="77777777" w:rsidR="001D050D" w:rsidRDefault="001D050D" w:rsidP="001D050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Uncommercial </w:t>
      </w:r>
      <w:proofErr w:type="gramStart"/>
      <w:r>
        <w:rPr>
          <w:rFonts w:ascii="Avenir Next" w:hAnsi="Avenir Next" w:cs="Arial"/>
          <w:color w:val="808080" w:themeColor="background1" w:themeShade="80"/>
          <w:sz w:val="22"/>
          <w:szCs w:val="22"/>
          <w:lang w:val="en-GB"/>
        </w:rPr>
        <w:t>transactions;</w:t>
      </w:r>
      <w:proofErr w:type="gramEnd"/>
    </w:p>
    <w:p w14:paraId="015694C3" w14:textId="77777777" w:rsidR="001D050D" w:rsidRDefault="001D050D" w:rsidP="001D050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Unreasonable director-related </w:t>
      </w:r>
      <w:proofErr w:type="gramStart"/>
      <w:r>
        <w:rPr>
          <w:rFonts w:ascii="Avenir Next" w:hAnsi="Avenir Next" w:cs="Arial"/>
          <w:color w:val="808080" w:themeColor="background1" w:themeShade="80"/>
          <w:sz w:val="22"/>
          <w:szCs w:val="22"/>
          <w:lang w:val="en-GB"/>
        </w:rPr>
        <w:t>transactions;</w:t>
      </w:r>
      <w:proofErr w:type="gramEnd"/>
    </w:p>
    <w:p w14:paraId="2AFE1D8E" w14:textId="77777777" w:rsidR="001D050D" w:rsidRDefault="001D050D" w:rsidP="001D050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Unfair loans; and</w:t>
      </w:r>
    </w:p>
    <w:p w14:paraId="2A84C9AC" w14:textId="15D6288F" w:rsidR="001D050D" w:rsidRDefault="001D050D" w:rsidP="001D050D">
      <w:pPr>
        <w:pStyle w:val="ListParagraph"/>
        <w:numPr>
          <w:ilvl w:val="0"/>
          <w:numId w:val="2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Circulating security interests (in limited circumstances)</w:t>
      </w:r>
      <w:r w:rsidR="00CD5A4A">
        <w:rPr>
          <w:rFonts w:ascii="Avenir Next" w:hAnsi="Avenir Next" w:cs="Arial"/>
          <w:color w:val="808080" w:themeColor="background1" w:themeShade="80"/>
          <w:sz w:val="22"/>
          <w:szCs w:val="22"/>
          <w:lang w:val="en-GB"/>
        </w:rPr>
        <w:t xml:space="preserve">, </w:t>
      </w:r>
      <w:proofErr w:type="gramStart"/>
      <w:r w:rsidR="00CD5A4A">
        <w:rPr>
          <w:rFonts w:ascii="Avenir Next" w:hAnsi="Avenir Next" w:cs="Arial"/>
          <w:color w:val="808080" w:themeColor="background1" w:themeShade="80"/>
          <w:sz w:val="22"/>
          <w:szCs w:val="22"/>
          <w:lang w:val="en-GB"/>
        </w:rPr>
        <w:t>i.e.</w:t>
      </w:r>
      <w:proofErr w:type="gramEnd"/>
      <w:r w:rsidR="00CD5A4A">
        <w:rPr>
          <w:rFonts w:ascii="Avenir Next" w:hAnsi="Avenir Next" w:cs="Arial"/>
          <w:color w:val="808080" w:themeColor="background1" w:themeShade="80"/>
          <w:sz w:val="22"/>
          <w:szCs w:val="22"/>
          <w:lang w:val="en-GB"/>
        </w:rPr>
        <w:t xml:space="preserve"> floating charges</w:t>
      </w:r>
    </w:p>
    <w:p w14:paraId="153AD866" w14:textId="646748A6" w:rsidR="001D050D" w:rsidRDefault="001D050D" w:rsidP="001D050D">
      <w:pPr>
        <w:jc w:val="both"/>
        <w:rPr>
          <w:rFonts w:ascii="Avenir Next" w:hAnsi="Avenir Next" w:cs="Arial"/>
          <w:color w:val="808080" w:themeColor="background1" w:themeShade="80"/>
          <w:sz w:val="22"/>
          <w:szCs w:val="22"/>
          <w:lang w:val="en-GB"/>
        </w:rPr>
      </w:pPr>
    </w:p>
    <w:p w14:paraId="10440BAB" w14:textId="77777777" w:rsidR="00647BDF" w:rsidRDefault="00647BDF" w:rsidP="00647BDF">
      <w:pPr>
        <w:jc w:val="both"/>
        <w:rPr>
          <w:rFonts w:ascii="Avenir Next" w:hAnsi="Avenir Next" w:cs="Arial"/>
          <w:color w:val="808080" w:themeColor="background1" w:themeShade="80"/>
          <w:sz w:val="22"/>
          <w:szCs w:val="22"/>
          <w:lang w:val="en-GB"/>
        </w:rPr>
      </w:pPr>
    </w:p>
    <w:p w14:paraId="6D18DA16" w14:textId="77777777" w:rsidR="00354857" w:rsidRDefault="00647BDF" w:rsidP="00647BDF">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As long as</w:t>
      </w:r>
      <w:proofErr w:type="gramEnd"/>
      <w:r>
        <w:rPr>
          <w:rFonts w:ascii="Avenir Next" w:hAnsi="Avenir Next" w:cs="Arial"/>
          <w:color w:val="808080" w:themeColor="background1" w:themeShade="80"/>
          <w:sz w:val="22"/>
          <w:szCs w:val="22"/>
          <w:lang w:val="en-GB"/>
        </w:rPr>
        <w:t xml:space="preserve"> the party acted in good faith, was not aware nor would reasonably be made aware of the insolvency of the company and provided valuable consideration or changed its position in reliance on the transaction, then the Australia court cannot make an order allowing the liquidators to void the transactions. </w:t>
      </w:r>
      <w:r w:rsidR="001D050D" w:rsidRPr="00647BDF">
        <w:rPr>
          <w:rFonts w:ascii="Avenir Next" w:hAnsi="Avenir Next" w:cs="Arial"/>
          <w:color w:val="808080" w:themeColor="background1" w:themeShade="80"/>
          <w:sz w:val="22"/>
          <w:szCs w:val="22"/>
          <w:lang w:val="en-GB"/>
        </w:rPr>
        <w:t xml:space="preserve">Australia courts </w:t>
      </w:r>
      <w:r>
        <w:rPr>
          <w:rFonts w:ascii="Avenir Next" w:hAnsi="Avenir Next" w:cs="Arial"/>
          <w:color w:val="808080" w:themeColor="background1" w:themeShade="80"/>
          <w:sz w:val="22"/>
          <w:szCs w:val="22"/>
          <w:lang w:val="en-GB"/>
        </w:rPr>
        <w:t xml:space="preserve">also </w:t>
      </w:r>
      <w:r w:rsidR="001D050D" w:rsidRPr="00647BDF">
        <w:rPr>
          <w:rFonts w:ascii="Avenir Next" w:hAnsi="Avenir Next" w:cs="Arial"/>
          <w:color w:val="808080" w:themeColor="background1" w:themeShade="80"/>
          <w:sz w:val="22"/>
          <w:szCs w:val="22"/>
          <w:lang w:val="en-GB"/>
        </w:rPr>
        <w:t xml:space="preserve">stated that it must look at the ultimate effect of the transaction to assess whether there is </w:t>
      </w:r>
      <w:r>
        <w:rPr>
          <w:rFonts w:ascii="Avenir Next" w:hAnsi="Avenir Next" w:cs="Arial"/>
          <w:color w:val="808080" w:themeColor="background1" w:themeShade="80"/>
          <w:sz w:val="22"/>
          <w:szCs w:val="22"/>
          <w:lang w:val="en-GB"/>
        </w:rPr>
        <w:t xml:space="preserve">indeed </w:t>
      </w:r>
      <w:r w:rsidR="001D050D" w:rsidRPr="00647BDF">
        <w:rPr>
          <w:rFonts w:ascii="Avenir Next" w:hAnsi="Avenir Next" w:cs="Arial"/>
          <w:color w:val="808080" w:themeColor="background1" w:themeShade="80"/>
          <w:sz w:val="22"/>
          <w:szCs w:val="22"/>
          <w:lang w:val="en-GB"/>
        </w:rPr>
        <w:t>an unfair preference</w:t>
      </w:r>
      <w:r w:rsidR="00354857">
        <w:rPr>
          <w:rFonts w:ascii="Avenir Next" w:hAnsi="Avenir Next" w:cs="Arial"/>
          <w:color w:val="808080" w:themeColor="background1" w:themeShade="80"/>
          <w:sz w:val="22"/>
          <w:szCs w:val="22"/>
          <w:lang w:val="en-GB"/>
        </w:rPr>
        <w:t xml:space="preserve"> and whether by voiding the transaction would materially prejudice a right or interest of a party to the transaction. </w:t>
      </w:r>
      <w:r>
        <w:rPr>
          <w:rFonts w:ascii="Avenir Next" w:hAnsi="Avenir Next" w:cs="Arial"/>
          <w:color w:val="808080" w:themeColor="background1" w:themeShade="80"/>
          <w:sz w:val="22"/>
          <w:szCs w:val="22"/>
          <w:lang w:val="en-GB"/>
        </w:rPr>
        <w:t xml:space="preserve">Hence, </w:t>
      </w:r>
      <w:r w:rsidR="00354857">
        <w:rPr>
          <w:rFonts w:ascii="Avenir Next" w:hAnsi="Avenir Next" w:cs="Arial"/>
          <w:color w:val="808080" w:themeColor="background1" w:themeShade="80"/>
          <w:sz w:val="22"/>
          <w:szCs w:val="22"/>
          <w:lang w:val="en-GB"/>
        </w:rPr>
        <w:t xml:space="preserve">if the defendant </w:t>
      </w:r>
      <w:proofErr w:type="gramStart"/>
      <w:r w:rsidR="001D050D" w:rsidRPr="00647BDF">
        <w:rPr>
          <w:rFonts w:ascii="Avenir Next" w:hAnsi="Avenir Next" w:cs="Arial"/>
          <w:color w:val="808080" w:themeColor="background1" w:themeShade="80"/>
          <w:sz w:val="22"/>
          <w:szCs w:val="22"/>
          <w:lang w:val="en-GB"/>
        </w:rPr>
        <w:t>entered into</w:t>
      </w:r>
      <w:proofErr w:type="gramEnd"/>
      <w:r w:rsidR="001D050D" w:rsidRPr="00647BDF">
        <w:rPr>
          <w:rFonts w:ascii="Avenir Next" w:hAnsi="Avenir Next" w:cs="Arial"/>
          <w:color w:val="808080" w:themeColor="background1" w:themeShade="80"/>
          <w:sz w:val="22"/>
          <w:szCs w:val="22"/>
          <w:lang w:val="en-GB"/>
        </w:rPr>
        <w:t xml:space="preserve"> the transactions, as long as the payment </w:t>
      </w:r>
      <w:r w:rsidR="00354857">
        <w:rPr>
          <w:rFonts w:ascii="Avenir Next" w:hAnsi="Avenir Next" w:cs="Arial"/>
          <w:color w:val="808080" w:themeColor="background1" w:themeShade="80"/>
          <w:sz w:val="22"/>
          <w:szCs w:val="22"/>
          <w:lang w:val="en-GB"/>
        </w:rPr>
        <w:t xml:space="preserve">it received </w:t>
      </w:r>
      <w:r w:rsidR="001D050D" w:rsidRPr="00647BDF">
        <w:rPr>
          <w:rFonts w:ascii="Avenir Next" w:hAnsi="Avenir Next" w:cs="Arial"/>
          <w:color w:val="808080" w:themeColor="background1" w:themeShade="80"/>
          <w:sz w:val="22"/>
          <w:szCs w:val="22"/>
          <w:lang w:val="en-GB"/>
        </w:rPr>
        <w:t>was made for new goods and services to the company, there will not be unfair preferenc</w:t>
      </w:r>
      <w:r>
        <w:rPr>
          <w:rFonts w:ascii="Avenir Next" w:hAnsi="Avenir Next" w:cs="Arial"/>
          <w:color w:val="808080" w:themeColor="background1" w:themeShade="80"/>
          <w:sz w:val="22"/>
          <w:szCs w:val="22"/>
          <w:lang w:val="en-GB"/>
        </w:rPr>
        <w:t>e.</w:t>
      </w:r>
    </w:p>
    <w:p w14:paraId="002513B7" w14:textId="77777777" w:rsidR="00354857" w:rsidRDefault="00354857" w:rsidP="00647BDF">
      <w:pPr>
        <w:jc w:val="both"/>
        <w:rPr>
          <w:rFonts w:ascii="Avenir Next" w:hAnsi="Avenir Next" w:cs="Arial"/>
          <w:color w:val="808080" w:themeColor="background1" w:themeShade="80"/>
          <w:sz w:val="22"/>
          <w:szCs w:val="22"/>
          <w:lang w:val="en-GB"/>
        </w:rPr>
      </w:pPr>
    </w:p>
    <w:p w14:paraId="71500FBA" w14:textId="1C15FB9A" w:rsidR="00CD5A4A" w:rsidRDefault="00354857" w:rsidP="00647BD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for unreasonable director-related transactions</w:t>
      </w:r>
      <w:r w:rsidR="00CD5A4A">
        <w:rPr>
          <w:rFonts w:ascii="Avenir Next" w:hAnsi="Avenir Next" w:cs="Arial"/>
          <w:color w:val="808080" w:themeColor="background1" w:themeShade="80"/>
          <w:sz w:val="22"/>
          <w:szCs w:val="22"/>
          <w:lang w:val="en-GB"/>
        </w:rPr>
        <w:t xml:space="preserve"> and unfair loans</w:t>
      </w:r>
      <w:r>
        <w:rPr>
          <w:rFonts w:ascii="Avenir Next" w:hAnsi="Avenir Next" w:cs="Arial"/>
          <w:color w:val="808080" w:themeColor="background1" w:themeShade="80"/>
          <w:sz w:val="22"/>
          <w:szCs w:val="22"/>
          <w:lang w:val="en-GB"/>
        </w:rPr>
        <w:t>, it is challengeable by the liquidator to void the transaction</w:t>
      </w:r>
      <w:r w:rsidR="00CD5A4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and it can be recovered without the requirement of the company being insolvent when the transaction</w:t>
      </w:r>
      <w:r w:rsidR="00CD5A4A">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w</w:t>
      </w:r>
      <w:r w:rsidR="00CD5A4A">
        <w:rPr>
          <w:rFonts w:ascii="Avenir Next" w:hAnsi="Avenir Next" w:cs="Arial"/>
          <w:color w:val="808080" w:themeColor="background1" w:themeShade="80"/>
          <w:sz w:val="22"/>
          <w:szCs w:val="22"/>
          <w:lang w:val="en-GB"/>
        </w:rPr>
        <w:t>ere</w:t>
      </w:r>
      <w:r>
        <w:rPr>
          <w:rFonts w:ascii="Avenir Next" w:hAnsi="Avenir Next" w:cs="Arial"/>
          <w:color w:val="808080" w:themeColor="background1" w:themeShade="80"/>
          <w:sz w:val="22"/>
          <w:szCs w:val="22"/>
          <w:lang w:val="en-GB"/>
        </w:rPr>
        <w:t xml:space="preserve"> entered into or became insolvent by doing so. Hence, the defendant </w:t>
      </w:r>
      <w:r w:rsidR="00CD5A4A">
        <w:rPr>
          <w:rFonts w:ascii="Avenir Next" w:hAnsi="Avenir Next" w:cs="Arial"/>
          <w:color w:val="808080" w:themeColor="background1" w:themeShade="80"/>
          <w:sz w:val="22"/>
          <w:szCs w:val="22"/>
          <w:lang w:val="en-GB"/>
        </w:rPr>
        <w:t>cannot defend the case even if it claimed that it is not aware that the company was insolvent at the time, they entered the transactions.</w:t>
      </w:r>
    </w:p>
    <w:p w14:paraId="4E00C831" w14:textId="126214D8" w:rsidR="00CD5A4A" w:rsidRDefault="00CD5A4A" w:rsidP="00647BDF">
      <w:pPr>
        <w:jc w:val="both"/>
        <w:rPr>
          <w:rFonts w:ascii="Avenir Next" w:hAnsi="Avenir Next" w:cs="Arial"/>
          <w:color w:val="808080" w:themeColor="background1" w:themeShade="80"/>
          <w:sz w:val="22"/>
          <w:szCs w:val="22"/>
          <w:lang w:val="en-GB"/>
        </w:rPr>
      </w:pPr>
    </w:p>
    <w:p w14:paraId="66FCBB75" w14:textId="0A71555F" w:rsidR="00526091" w:rsidRPr="00B04780" w:rsidRDefault="00CD5A4A"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for the circulating security interests, liquidators can only apply to void the transactions if the company is placed under compulsory liquidations on ground of insolvency. It can also be void if no new goods and services were provided for taking the security interest.</w:t>
      </w:r>
      <w:r w:rsidR="00B04780" w:rsidRPr="00B04780">
        <w:rPr>
          <w:rFonts w:ascii="Avenir Next" w:hAnsi="Avenir Next" w:cs="Arial"/>
          <w:color w:val="808080" w:themeColor="background1" w:themeShade="80"/>
          <w:sz w:val="22"/>
          <w:szCs w:val="22"/>
          <w:lang w:val="en-GB"/>
        </w:rPr>
        <w:t>]</w:t>
      </w:r>
    </w:p>
    <w:p w14:paraId="7B005E35" w14:textId="77777777" w:rsidR="00B04780" w:rsidRPr="00B2234F" w:rsidRDefault="00B04780" w:rsidP="002476AF">
      <w:pPr>
        <w:jc w:val="both"/>
        <w:rPr>
          <w:rFonts w:ascii="Avenir Next" w:hAnsi="Avenir Next" w:cs="Arial"/>
          <w:sz w:val="22"/>
          <w:szCs w:val="22"/>
          <w:lang w:val="en-GB"/>
        </w:rPr>
      </w:pPr>
    </w:p>
    <w:p w14:paraId="540CB69C" w14:textId="77777777" w:rsidR="00C72848" w:rsidRPr="00B04780" w:rsidRDefault="002C13C8" w:rsidP="002A37BB">
      <w:pPr>
        <w:ind w:left="720" w:hanging="720"/>
        <w:jc w:val="both"/>
        <w:rPr>
          <w:rFonts w:ascii="Avenir Next Demi Bold" w:hAnsi="Avenir Next Demi Bold" w:cs="Arial"/>
          <w:b/>
          <w:bCs/>
          <w:sz w:val="22"/>
          <w:szCs w:val="22"/>
        </w:rPr>
      </w:pPr>
      <w:r w:rsidRPr="00B04780">
        <w:rPr>
          <w:rFonts w:ascii="Avenir Next Demi Bold" w:hAnsi="Avenir Next Demi Bold" w:cs="Arial"/>
          <w:b/>
          <w:bCs/>
          <w:sz w:val="22"/>
          <w:szCs w:val="22"/>
        </w:rPr>
        <w:lastRenderedPageBreak/>
        <w:t xml:space="preserve">Question </w:t>
      </w:r>
      <w:r w:rsidR="00DE03AF" w:rsidRPr="00B04780">
        <w:rPr>
          <w:rFonts w:ascii="Avenir Next Demi Bold" w:hAnsi="Avenir Next Demi Bold" w:cs="Arial"/>
          <w:b/>
          <w:bCs/>
          <w:sz w:val="22"/>
          <w:szCs w:val="22"/>
        </w:rPr>
        <w:t>2.2</w:t>
      </w:r>
      <w:r w:rsidR="00DE03AF" w:rsidRPr="00B04780">
        <w:rPr>
          <w:rFonts w:ascii="Avenir Next Demi Bold" w:hAnsi="Avenir Next Demi Bold" w:cs="Arial"/>
          <w:b/>
          <w:bCs/>
          <w:sz w:val="22"/>
          <w:szCs w:val="22"/>
        </w:rPr>
        <w:tab/>
        <w:t>[</w:t>
      </w:r>
      <w:r w:rsidR="00D17FDC" w:rsidRPr="00B04780">
        <w:rPr>
          <w:rFonts w:ascii="Avenir Next Demi Bold" w:hAnsi="Avenir Next Demi Bold" w:cs="Arial"/>
          <w:b/>
          <w:bCs/>
          <w:sz w:val="22"/>
          <w:szCs w:val="22"/>
        </w:rPr>
        <w:t>m</w:t>
      </w:r>
      <w:r w:rsidR="00DE03AF" w:rsidRPr="00B04780">
        <w:rPr>
          <w:rFonts w:ascii="Avenir Next Demi Bold" w:hAnsi="Avenir Next Demi Bold" w:cs="Arial"/>
          <w:b/>
          <w:bCs/>
          <w:sz w:val="22"/>
          <w:szCs w:val="22"/>
        </w:rPr>
        <w:t xml:space="preserve">aximum </w:t>
      </w:r>
      <w:r w:rsidR="002476AF" w:rsidRPr="00B04780">
        <w:rPr>
          <w:rFonts w:ascii="Avenir Next Demi Bold" w:hAnsi="Avenir Next Demi Bold" w:cs="Arial"/>
          <w:b/>
          <w:bCs/>
          <w:sz w:val="22"/>
          <w:szCs w:val="22"/>
        </w:rPr>
        <w:t>3</w:t>
      </w:r>
      <w:r w:rsidR="00DE03AF" w:rsidRPr="00B04780">
        <w:rPr>
          <w:rFonts w:ascii="Avenir Next Demi Bold" w:hAnsi="Avenir Next Demi Bold" w:cs="Arial"/>
          <w:b/>
          <w:bCs/>
          <w:sz w:val="22"/>
          <w:szCs w:val="22"/>
        </w:rPr>
        <w:t xml:space="preserve"> marks] </w:t>
      </w:r>
    </w:p>
    <w:p w14:paraId="06C65119" w14:textId="77777777" w:rsidR="00C72848" w:rsidRPr="00B2234F" w:rsidRDefault="00C72848" w:rsidP="002A37BB">
      <w:pPr>
        <w:ind w:left="720" w:hanging="720"/>
        <w:jc w:val="both"/>
        <w:rPr>
          <w:rFonts w:ascii="Avenir Next" w:hAnsi="Avenir Next" w:cs="Arial"/>
          <w:sz w:val="22"/>
          <w:szCs w:val="22"/>
        </w:rPr>
      </w:pPr>
    </w:p>
    <w:p w14:paraId="0121D812" w14:textId="3D2C37D8" w:rsidR="009B07AD" w:rsidRDefault="002476AF" w:rsidP="002476AF">
      <w:pPr>
        <w:jc w:val="both"/>
        <w:rPr>
          <w:rFonts w:ascii="Avenir Next" w:hAnsi="Avenir Next" w:cs="Arial"/>
          <w:sz w:val="22"/>
          <w:szCs w:val="22"/>
          <w:lang w:val="en-GB"/>
        </w:rPr>
      </w:pPr>
      <w:r w:rsidRPr="00B2234F">
        <w:rPr>
          <w:rFonts w:ascii="Avenir Next" w:hAnsi="Avenir Next" w:cs="Arial"/>
          <w:sz w:val="22"/>
          <w:szCs w:val="22"/>
          <w:lang w:val="en-GB"/>
        </w:rPr>
        <w:t>How does a court determine the scope of the stay in relation to a corporate debtor under Australia’s implementation of Article 20 of the Model Law?</w:t>
      </w:r>
    </w:p>
    <w:p w14:paraId="64671BEE" w14:textId="62A757B8" w:rsidR="00B04780" w:rsidRDefault="00B04780" w:rsidP="002476AF">
      <w:pPr>
        <w:jc w:val="both"/>
        <w:rPr>
          <w:rFonts w:ascii="Avenir Next" w:hAnsi="Avenir Next" w:cs="Arial"/>
          <w:sz w:val="22"/>
          <w:szCs w:val="22"/>
          <w:lang w:val="en-GB"/>
        </w:rPr>
      </w:pPr>
    </w:p>
    <w:p w14:paraId="656234E1" w14:textId="154F95AE" w:rsidR="00B04780" w:rsidRPr="00B04780" w:rsidRDefault="00B04780" w:rsidP="00DE55BD">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w:t>
      </w:r>
      <w:r w:rsidR="00DE55BD">
        <w:rPr>
          <w:rFonts w:ascii="Avenir Next" w:hAnsi="Avenir Next" w:cs="Arial"/>
          <w:color w:val="808080" w:themeColor="background1" w:themeShade="80"/>
          <w:sz w:val="22"/>
          <w:szCs w:val="22"/>
          <w:lang w:val="en-GB"/>
        </w:rPr>
        <w:t xml:space="preserve">This is not a question of discretion. Which type of stay should apply depends on the nature of the proceeding or case. If the case is clearly a business rescue procedure, a broader voluntary administration </w:t>
      </w:r>
      <w:proofErr w:type="gramStart"/>
      <w:r w:rsidR="00DE55BD">
        <w:rPr>
          <w:rFonts w:ascii="Avenir Next" w:hAnsi="Avenir Next" w:cs="Arial"/>
          <w:color w:val="808080" w:themeColor="background1" w:themeShade="80"/>
          <w:sz w:val="22"/>
          <w:szCs w:val="22"/>
          <w:lang w:val="en-GB"/>
        </w:rPr>
        <w:t>stay</w:t>
      </w:r>
      <w:proofErr w:type="gramEnd"/>
      <w:r w:rsidR="00DE55BD">
        <w:rPr>
          <w:rFonts w:ascii="Avenir Next" w:hAnsi="Avenir Next" w:cs="Arial"/>
          <w:color w:val="808080" w:themeColor="background1" w:themeShade="80"/>
          <w:sz w:val="22"/>
          <w:szCs w:val="22"/>
          <w:lang w:val="en-GB"/>
        </w:rPr>
        <w:t xml:space="preserve"> which affects secured creditors is required. If the case is liquidation-like, then a standard liquidation </w:t>
      </w:r>
      <w:proofErr w:type="gramStart"/>
      <w:r w:rsidR="00DE55BD">
        <w:rPr>
          <w:rFonts w:ascii="Avenir Next" w:hAnsi="Avenir Next" w:cs="Arial"/>
          <w:color w:val="808080" w:themeColor="background1" w:themeShade="80"/>
          <w:sz w:val="22"/>
          <w:szCs w:val="22"/>
          <w:lang w:val="en-GB"/>
        </w:rPr>
        <w:t>stay</w:t>
      </w:r>
      <w:proofErr w:type="gramEnd"/>
      <w:r w:rsidR="00DE55BD">
        <w:rPr>
          <w:rFonts w:ascii="Avenir Next" w:hAnsi="Avenir Next" w:cs="Arial"/>
          <w:color w:val="808080" w:themeColor="background1" w:themeShade="80"/>
          <w:sz w:val="22"/>
          <w:szCs w:val="22"/>
          <w:lang w:val="en-GB"/>
        </w:rPr>
        <w:t xml:space="preserve"> which affects only unsecured creditors is required. If the case is not clear, neither business rescue nor liquidation-like, then difficult questions will be raised to determine which type of stay to grant or not to grant at all.</w:t>
      </w:r>
      <w:r w:rsidRPr="00B04780">
        <w:rPr>
          <w:rFonts w:ascii="Avenir Next" w:hAnsi="Avenir Next" w:cs="Arial"/>
          <w:color w:val="808080" w:themeColor="background1" w:themeShade="80"/>
          <w:sz w:val="22"/>
          <w:szCs w:val="22"/>
          <w:lang w:val="en-GB"/>
        </w:rPr>
        <w:t>]</w:t>
      </w:r>
    </w:p>
    <w:p w14:paraId="48DD1B04" w14:textId="77777777" w:rsidR="00B04780" w:rsidRPr="00B2234F" w:rsidRDefault="00B04780" w:rsidP="002476AF">
      <w:pPr>
        <w:jc w:val="both"/>
        <w:rPr>
          <w:rFonts w:ascii="Avenir Next" w:hAnsi="Avenir Next" w:cs="Arial"/>
          <w:sz w:val="22"/>
          <w:szCs w:val="22"/>
          <w:lang w:val="en-GB"/>
        </w:rPr>
      </w:pPr>
    </w:p>
    <w:p w14:paraId="0A6ACF8F" w14:textId="152C8198" w:rsidR="00007BF3" w:rsidRPr="00B2234F" w:rsidRDefault="00007BF3" w:rsidP="002A37BB">
      <w:pPr>
        <w:ind w:left="720" w:hanging="720"/>
        <w:jc w:val="both"/>
        <w:rPr>
          <w:rFonts w:ascii="Avenir Next" w:hAnsi="Avenir Next" w:cs="Arial"/>
          <w:sz w:val="22"/>
          <w:szCs w:val="22"/>
        </w:rPr>
      </w:pPr>
    </w:p>
    <w:p w14:paraId="2AFF9470" w14:textId="1A704438" w:rsidR="00C72848" w:rsidRPr="00B04780" w:rsidRDefault="00C72848" w:rsidP="002A37BB">
      <w:pPr>
        <w:ind w:left="720" w:hanging="720"/>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w:t>
      </w:r>
      <w:r w:rsidR="00E6452F" w:rsidRPr="00B04780">
        <w:rPr>
          <w:rFonts w:ascii="Avenir Next Demi Bold" w:hAnsi="Avenir Next Demi Bold" w:cs="Arial"/>
          <w:b/>
          <w:bCs/>
          <w:sz w:val="22"/>
          <w:szCs w:val="22"/>
          <w:lang w:val="en-GB"/>
        </w:rPr>
        <w:t>2.3</w:t>
      </w:r>
      <w:r w:rsidR="00E6452F" w:rsidRPr="00B04780">
        <w:rPr>
          <w:rFonts w:ascii="Avenir Next Demi Bold" w:hAnsi="Avenir Next Demi Bold" w:cs="Arial"/>
          <w:b/>
          <w:bCs/>
          <w:sz w:val="22"/>
          <w:szCs w:val="22"/>
          <w:lang w:val="en-GB"/>
        </w:rPr>
        <w:tab/>
        <w:t>[</w:t>
      </w:r>
      <w:r w:rsidR="00D17FDC" w:rsidRPr="00B04780">
        <w:rPr>
          <w:rFonts w:ascii="Avenir Next Demi Bold" w:hAnsi="Avenir Next Demi Bold" w:cs="Arial"/>
          <w:b/>
          <w:bCs/>
          <w:sz w:val="22"/>
          <w:szCs w:val="22"/>
          <w:lang w:val="en-GB"/>
        </w:rPr>
        <w:t>m</w:t>
      </w:r>
      <w:r w:rsidR="00E6452F" w:rsidRPr="00B04780">
        <w:rPr>
          <w:rFonts w:ascii="Avenir Next Demi Bold" w:hAnsi="Avenir Next Demi Bold" w:cs="Arial"/>
          <w:b/>
          <w:bCs/>
          <w:sz w:val="22"/>
          <w:szCs w:val="22"/>
          <w:lang w:val="en-GB"/>
        </w:rPr>
        <w:t xml:space="preserve">aximum </w:t>
      </w:r>
      <w:r w:rsidR="00823B29" w:rsidRPr="00B04780">
        <w:rPr>
          <w:rFonts w:ascii="Avenir Next Demi Bold" w:hAnsi="Avenir Next Demi Bold" w:cs="Arial"/>
          <w:b/>
          <w:bCs/>
          <w:sz w:val="22"/>
          <w:szCs w:val="22"/>
          <w:lang w:val="en-GB"/>
        </w:rPr>
        <w:t xml:space="preserve">4 </w:t>
      </w:r>
      <w:r w:rsidR="00E6452F" w:rsidRPr="00B04780">
        <w:rPr>
          <w:rFonts w:ascii="Avenir Next Demi Bold" w:hAnsi="Avenir Next Demi Bold" w:cs="Arial"/>
          <w:b/>
          <w:bCs/>
          <w:sz w:val="22"/>
          <w:szCs w:val="22"/>
          <w:lang w:val="en-GB"/>
        </w:rPr>
        <w:t>marks]</w:t>
      </w:r>
    </w:p>
    <w:p w14:paraId="29EE4AF4" w14:textId="77777777" w:rsidR="002476AF" w:rsidRPr="00B2234F" w:rsidRDefault="002476AF" w:rsidP="002476AF">
      <w:pPr>
        <w:rPr>
          <w:rFonts w:ascii="Avenir Next" w:hAnsi="Avenir Next" w:cs="Arial"/>
          <w:sz w:val="22"/>
          <w:szCs w:val="22"/>
          <w:lang w:val="en-GB"/>
        </w:rPr>
      </w:pPr>
    </w:p>
    <w:p w14:paraId="35BE4A4F" w14:textId="51AC5BC8" w:rsidR="00962045" w:rsidRDefault="00BA5FCB"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What are the differences between </w:t>
      </w:r>
      <w:r w:rsidR="00823B29" w:rsidRPr="00B2234F">
        <w:rPr>
          <w:rFonts w:ascii="Avenir Next" w:hAnsi="Avenir Next" w:cs="Arial"/>
          <w:sz w:val="22"/>
          <w:szCs w:val="22"/>
          <w:lang w:val="en-GB"/>
        </w:rPr>
        <w:t>liquidations</w:t>
      </w:r>
      <w:r w:rsidRPr="00B2234F">
        <w:rPr>
          <w:rFonts w:ascii="Avenir Next" w:hAnsi="Avenir Next" w:cs="Arial"/>
          <w:sz w:val="22"/>
          <w:szCs w:val="22"/>
          <w:lang w:val="en-GB"/>
        </w:rPr>
        <w:t xml:space="preserve"> and small company liquidations</w:t>
      </w:r>
      <w:r w:rsidR="002476AF" w:rsidRPr="00B2234F">
        <w:rPr>
          <w:rFonts w:ascii="Avenir Next" w:hAnsi="Avenir Next" w:cs="Arial"/>
          <w:sz w:val="22"/>
          <w:szCs w:val="22"/>
          <w:lang w:val="en-GB"/>
        </w:rPr>
        <w:t>?</w:t>
      </w:r>
    </w:p>
    <w:p w14:paraId="5C49DEF2" w14:textId="18FADB35" w:rsidR="008420F8" w:rsidRDefault="008420F8" w:rsidP="002476AF">
      <w:pPr>
        <w:jc w:val="both"/>
        <w:rPr>
          <w:rFonts w:ascii="Avenir Next" w:hAnsi="Avenir Next" w:cs="Arial"/>
          <w:sz w:val="22"/>
          <w:szCs w:val="22"/>
          <w:lang w:val="en-GB"/>
        </w:rPr>
      </w:pPr>
    </w:p>
    <w:p w14:paraId="295BB5C0" w14:textId="77777777" w:rsidR="00DC0D51"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w:t>
      </w:r>
      <w:r w:rsidR="00E5567E">
        <w:rPr>
          <w:rFonts w:ascii="Avenir Next" w:hAnsi="Avenir Next" w:cs="Arial"/>
          <w:color w:val="808080" w:themeColor="background1" w:themeShade="80"/>
          <w:sz w:val="22"/>
          <w:szCs w:val="22"/>
          <w:lang w:val="en-GB"/>
        </w:rPr>
        <w:t xml:space="preserve">Standard liquidations process is available for most companies and there are 3 modes of liquidation, </w:t>
      </w:r>
      <w:proofErr w:type="gramStart"/>
      <w:r w:rsidR="00E5567E">
        <w:rPr>
          <w:rFonts w:ascii="Avenir Next" w:hAnsi="Avenir Next" w:cs="Arial"/>
          <w:color w:val="808080" w:themeColor="background1" w:themeShade="80"/>
          <w:sz w:val="22"/>
          <w:szCs w:val="22"/>
          <w:lang w:val="en-GB"/>
        </w:rPr>
        <w:t>i.e.</w:t>
      </w:r>
      <w:proofErr w:type="gramEnd"/>
      <w:r w:rsidR="00E5567E">
        <w:rPr>
          <w:rFonts w:ascii="Avenir Next" w:hAnsi="Avenir Next" w:cs="Arial"/>
          <w:color w:val="808080" w:themeColor="background1" w:themeShade="80"/>
          <w:sz w:val="22"/>
          <w:szCs w:val="22"/>
          <w:lang w:val="en-GB"/>
        </w:rPr>
        <w:t xml:space="preserve"> members’ voluntary liquidation, creditors’ voluntary liquidation and court-ordered winding up. Both solvent and insolvent companies can apply for </w:t>
      </w:r>
      <w:r w:rsidR="00DC0D51">
        <w:rPr>
          <w:rFonts w:ascii="Avenir Next" w:hAnsi="Avenir Next" w:cs="Arial"/>
          <w:color w:val="808080" w:themeColor="background1" w:themeShade="80"/>
          <w:sz w:val="22"/>
          <w:szCs w:val="22"/>
          <w:lang w:val="en-GB"/>
        </w:rPr>
        <w:t>standard liquidation process either voluntary via passing of resolutions or by application to the court and the threshold for a court-ordered liquidation is a debt of at least AUD 2,000.</w:t>
      </w:r>
    </w:p>
    <w:p w14:paraId="5B738115" w14:textId="77777777" w:rsidR="00DC0D51" w:rsidRDefault="00DC0D51" w:rsidP="008420F8">
      <w:pPr>
        <w:jc w:val="both"/>
        <w:rPr>
          <w:rFonts w:ascii="Avenir Next" w:hAnsi="Avenir Next" w:cs="Arial"/>
          <w:color w:val="808080" w:themeColor="background1" w:themeShade="80"/>
          <w:sz w:val="22"/>
          <w:szCs w:val="22"/>
          <w:lang w:val="en-GB"/>
        </w:rPr>
      </w:pPr>
    </w:p>
    <w:p w14:paraId="1F898182" w14:textId="792BF5CA" w:rsidR="00E5567E" w:rsidRDefault="00E5567E"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Small company liquidation, also known as simplified liquidation, is only available in a creditors’ voluntary liquidation where the company’s total liabilities do not exceed AUD 1 million and no current director or former director within the last 12 months, has been a director of another company that has undergone restructuring or been the subject of a simplified liquidation process within seven years.</w:t>
      </w:r>
    </w:p>
    <w:p w14:paraId="45B9E937" w14:textId="26814D8E" w:rsidR="00E5567E" w:rsidRDefault="00E5567E" w:rsidP="008420F8">
      <w:pPr>
        <w:jc w:val="both"/>
        <w:rPr>
          <w:rFonts w:ascii="Avenir Next" w:hAnsi="Avenir Next" w:cs="Arial"/>
          <w:color w:val="808080" w:themeColor="background1" w:themeShade="80"/>
          <w:sz w:val="22"/>
          <w:szCs w:val="22"/>
          <w:lang w:val="en-GB"/>
        </w:rPr>
      </w:pPr>
    </w:p>
    <w:p w14:paraId="109A57B2" w14:textId="77777777" w:rsidR="00AD393B" w:rsidRDefault="00AD393B"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Most of the features of a standard liquidation applies to the small company liquidations except for the following:</w:t>
      </w:r>
    </w:p>
    <w:p w14:paraId="3795E865" w14:textId="77777777" w:rsidR="00AD393B" w:rsidRDefault="00AD393B" w:rsidP="008420F8">
      <w:pPr>
        <w:jc w:val="both"/>
        <w:rPr>
          <w:rFonts w:ascii="Avenir Next" w:hAnsi="Avenir Next" w:cs="Arial"/>
          <w:color w:val="808080" w:themeColor="background1" w:themeShade="80"/>
          <w:sz w:val="22"/>
          <w:szCs w:val="22"/>
          <w:lang w:val="en-GB"/>
        </w:rPr>
      </w:pPr>
    </w:p>
    <w:p w14:paraId="426650E5" w14:textId="4998309C" w:rsidR="00AD393B" w:rsidRPr="00AD393B" w:rsidRDefault="00AD393B" w:rsidP="00AD393B">
      <w:pPr>
        <w:pStyle w:val="ListParagraph"/>
        <w:numPr>
          <w:ilvl w:val="0"/>
          <w:numId w:val="31"/>
        </w:numPr>
        <w:jc w:val="both"/>
        <w:rPr>
          <w:rFonts w:ascii="Avenir Next" w:hAnsi="Avenir Next" w:cs="Arial"/>
          <w:color w:val="808080" w:themeColor="background1" w:themeShade="80"/>
          <w:sz w:val="22"/>
          <w:szCs w:val="22"/>
          <w:lang w:val="en-GB"/>
        </w:rPr>
      </w:pPr>
      <w:r w:rsidRPr="00AD393B">
        <w:rPr>
          <w:rFonts w:ascii="Avenir Next" w:hAnsi="Avenir Next" w:cs="Arial"/>
          <w:color w:val="808080" w:themeColor="background1" w:themeShade="80"/>
          <w:sz w:val="22"/>
          <w:szCs w:val="22"/>
          <w:lang w:val="en-GB"/>
        </w:rPr>
        <w:t xml:space="preserve">the clawback of voidable transactions </w:t>
      </w:r>
      <w:r>
        <w:rPr>
          <w:rFonts w:ascii="Avenir Next" w:hAnsi="Avenir Next" w:cs="Arial"/>
          <w:color w:val="808080" w:themeColor="background1" w:themeShade="80"/>
          <w:sz w:val="22"/>
          <w:szCs w:val="22"/>
          <w:lang w:val="en-GB"/>
        </w:rPr>
        <w:t xml:space="preserve">under a standard liquidation </w:t>
      </w:r>
      <w:r w:rsidRPr="00AD393B">
        <w:rPr>
          <w:rFonts w:ascii="Avenir Next" w:hAnsi="Avenir Next" w:cs="Arial"/>
          <w:color w:val="808080" w:themeColor="background1" w:themeShade="80"/>
          <w:sz w:val="22"/>
          <w:szCs w:val="22"/>
          <w:lang w:val="en-GB"/>
        </w:rPr>
        <w:t xml:space="preserve">is on any amount paid within six months prior to the commencement of the liquidation. For the simplified liquidation process, the clawback period is reduced to three months and applicable to unfair preferences of over AUD </w:t>
      </w:r>
      <w:proofErr w:type="gramStart"/>
      <w:r w:rsidRPr="00AD393B">
        <w:rPr>
          <w:rFonts w:ascii="Avenir Next" w:hAnsi="Avenir Next" w:cs="Arial"/>
          <w:color w:val="808080" w:themeColor="background1" w:themeShade="80"/>
          <w:sz w:val="22"/>
          <w:szCs w:val="22"/>
          <w:lang w:val="en-GB"/>
        </w:rPr>
        <w:t>30,000</w:t>
      </w:r>
      <w:r>
        <w:rPr>
          <w:rFonts w:ascii="Avenir Next" w:hAnsi="Avenir Next" w:cs="Arial"/>
          <w:color w:val="808080" w:themeColor="background1" w:themeShade="80"/>
          <w:sz w:val="22"/>
          <w:szCs w:val="22"/>
          <w:lang w:val="en-GB"/>
        </w:rPr>
        <w:t>;</w:t>
      </w:r>
      <w:proofErr w:type="gramEnd"/>
    </w:p>
    <w:p w14:paraId="089E042F" w14:textId="756714EE" w:rsidR="00AD393B" w:rsidRDefault="00AD393B" w:rsidP="00AD393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Liquidators for the small company liquidation process are only required to report to ASIC on potential misconduct where there are reasonable grounds to believe that misconduct has </w:t>
      </w:r>
      <w:proofErr w:type="gramStart"/>
      <w:r>
        <w:rPr>
          <w:rFonts w:ascii="Avenir Next" w:hAnsi="Avenir Next" w:cs="Arial"/>
          <w:color w:val="808080" w:themeColor="background1" w:themeShade="80"/>
          <w:sz w:val="22"/>
          <w:szCs w:val="22"/>
          <w:lang w:val="en-GB"/>
        </w:rPr>
        <w:t>occurred;</w:t>
      </w:r>
      <w:proofErr w:type="gramEnd"/>
    </w:p>
    <w:p w14:paraId="39C8F045" w14:textId="1524BBD8" w:rsidR="00AD393B" w:rsidRDefault="00AD393B" w:rsidP="00AD393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requirement to hold creditors meetings and no requirement to form committees of inspection under the small business </w:t>
      </w:r>
      <w:proofErr w:type="gramStart"/>
      <w:r>
        <w:rPr>
          <w:rFonts w:ascii="Avenir Next" w:hAnsi="Avenir Next" w:cs="Arial"/>
          <w:color w:val="808080" w:themeColor="background1" w:themeShade="80"/>
          <w:sz w:val="22"/>
          <w:szCs w:val="22"/>
          <w:lang w:val="en-GB"/>
        </w:rPr>
        <w:t>liquidation;</w:t>
      </w:r>
      <w:proofErr w:type="gramEnd"/>
    </w:p>
    <w:p w14:paraId="32CA2751" w14:textId="77777777" w:rsidR="00AD393B" w:rsidRDefault="00AD393B" w:rsidP="00AD393B">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proof of debt process and the dividend process is simplified under the small business </w:t>
      </w:r>
      <w:proofErr w:type="gramStart"/>
      <w:r>
        <w:rPr>
          <w:rFonts w:ascii="Avenir Next" w:hAnsi="Avenir Next" w:cs="Arial"/>
          <w:color w:val="808080" w:themeColor="background1" w:themeShade="80"/>
          <w:sz w:val="22"/>
          <w:szCs w:val="22"/>
          <w:lang w:val="en-GB"/>
        </w:rPr>
        <w:t>liquidation;</w:t>
      </w:r>
      <w:proofErr w:type="gramEnd"/>
    </w:p>
    <w:p w14:paraId="3B543430" w14:textId="3FB959E3" w:rsidR="008420F8" w:rsidRPr="00AD393B" w:rsidRDefault="00AD393B" w:rsidP="008420F8">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Electronic communications and voting are allowed in the small business liquidation.</w:t>
      </w:r>
      <w:r w:rsidR="008420F8" w:rsidRPr="00AD393B">
        <w:rPr>
          <w:rFonts w:ascii="Avenir Next" w:hAnsi="Avenir Next" w:cs="Arial"/>
          <w:color w:val="808080" w:themeColor="background1" w:themeShade="80"/>
          <w:sz w:val="22"/>
          <w:szCs w:val="22"/>
          <w:lang w:val="en-GB"/>
        </w:rPr>
        <w:t>]</w:t>
      </w:r>
    </w:p>
    <w:p w14:paraId="6AB84C4E" w14:textId="77777777" w:rsidR="008420F8" w:rsidRPr="00B2234F" w:rsidRDefault="008420F8" w:rsidP="002476AF">
      <w:pPr>
        <w:jc w:val="both"/>
        <w:rPr>
          <w:rFonts w:ascii="Avenir Next" w:hAnsi="Avenir Next" w:cs="Arial"/>
          <w:sz w:val="22"/>
          <w:szCs w:val="22"/>
          <w:lang w:val="en-GB"/>
        </w:rPr>
      </w:pPr>
    </w:p>
    <w:p w14:paraId="6035801B" w14:textId="201AD05F" w:rsidR="002476AF" w:rsidRPr="00B2234F" w:rsidRDefault="002476AF" w:rsidP="002476AF">
      <w:pPr>
        <w:jc w:val="both"/>
        <w:rPr>
          <w:rFonts w:ascii="Avenir Next" w:hAnsi="Avenir Next" w:cs="Arial"/>
          <w:sz w:val="22"/>
          <w:szCs w:val="22"/>
          <w:lang w:val="en-GB"/>
        </w:rPr>
      </w:pPr>
    </w:p>
    <w:p w14:paraId="382673CD" w14:textId="77777777" w:rsidR="00AD393B" w:rsidRDefault="00AD393B" w:rsidP="002A37BB">
      <w:pPr>
        <w:jc w:val="both"/>
        <w:rPr>
          <w:rFonts w:ascii="Avenir Next Demi Bold" w:hAnsi="Avenir Next Demi Bold" w:cs="Arial"/>
          <w:b/>
          <w:bCs/>
          <w:sz w:val="22"/>
          <w:szCs w:val="22"/>
          <w:lang w:val="en-GB"/>
        </w:rPr>
      </w:pPr>
    </w:p>
    <w:p w14:paraId="34128D61" w14:textId="77777777" w:rsidR="00AD393B" w:rsidRDefault="00AD393B" w:rsidP="002A37BB">
      <w:pPr>
        <w:jc w:val="both"/>
        <w:rPr>
          <w:rFonts w:ascii="Avenir Next Demi Bold" w:hAnsi="Avenir Next Demi Bold" w:cs="Arial"/>
          <w:b/>
          <w:bCs/>
          <w:sz w:val="22"/>
          <w:szCs w:val="22"/>
          <w:lang w:val="en-GB"/>
        </w:rPr>
      </w:pPr>
    </w:p>
    <w:p w14:paraId="49F198DF" w14:textId="77777777" w:rsidR="00AD393B" w:rsidRDefault="00AD393B" w:rsidP="002A37BB">
      <w:pPr>
        <w:jc w:val="both"/>
        <w:rPr>
          <w:rFonts w:ascii="Avenir Next Demi Bold" w:hAnsi="Avenir Next Demi Bold" w:cs="Arial"/>
          <w:b/>
          <w:bCs/>
          <w:sz w:val="22"/>
          <w:szCs w:val="22"/>
          <w:lang w:val="en-GB"/>
        </w:rPr>
      </w:pPr>
    </w:p>
    <w:p w14:paraId="2E163C32" w14:textId="77777777" w:rsidR="00AD393B" w:rsidRDefault="00AD393B" w:rsidP="002A37BB">
      <w:pPr>
        <w:jc w:val="both"/>
        <w:rPr>
          <w:rFonts w:ascii="Avenir Next Demi Bold" w:hAnsi="Avenir Next Demi Bold" w:cs="Arial"/>
          <w:b/>
          <w:bCs/>
          <w:sz w:val="22"/>
          <w:szCs w:val="22"/>
          <w:lang w:val="en-GB"/>
        </w:rPr>
      </w:pPr>
    </w:p>
    <w:p w14:paraId="5128AFBA" w14:textId="77777777" w:rsidR="00AD393B" w:rsidRDefault="00AD393B" w:rsidP="002A37BB">
      <w:pPr>
        <w:jc w:val="both"/>
        <w:rPr>
          <w:rFonts w:ascii="Avenir Next Demi Bold" w:hAnsi="Avenir Next Demi Bold" w:cs="Arial"/>
          <w:b/>
          <w:bCs/>
          <w:sz w:val="22"/>
          <w:szCs w:val="22"/>
          <w:lang w:val="en-GB"/>
        </w:rPr>
      </w:pPr>
    </w:p>
    <w:p w14:paraId="5B2B3FA8" w14:textId="77777777" w:rsidR="00AD393B" w:rsidRDefault="00AD393B" w:rsidP="002A37BB">
      <w:pPr>
        <w:jc w:val="both"/>
        <w:rPr>
          <w:rFonts w:ascii="Avenir Next Demi Bold" w:hAnsi="Avenir Next Demi Bold" w:cs="Arial"/>
          <w:b/>
          <w:bCs/>
          <w:sz w:val="22"/>
          <w:szCs w:val="22"/>
          <w:lang w:val="en-GB"/>
        </w:rPr>
      </w:pPr>
    </w:p>
    <w:p w14:paraId="261DD67E" w14:textId="20EA64D7" w:rsidR="00962045" w:rsidRPr="00C61163" w:rsidRDefault="00DF75F8" w:rsidP="002A37BB">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lastRenderedPageBreak/>
        <w:t>QUESTION</w:t>
      </w:r>
      <w:r w:rsidR="00962045" w:rsidRPr="00B04780">
        <w:rPr>
          <w:rFonts w:ascii="Avenir Next Demi Bold" w:hAnsi="Avenir Next Demi Bold" w:cs="Arial"/>
          <w:b/>
          <w:bCs/>
          <w:sz w:val="22"/>
          <w:szCs w:val="22"/>
          <w:lang w:val="en-GB"/>
        </w:rPr>
        <w:t xml:space="preserve"> 3 (essay-type questions) </w:t>
      </w:r>
      <w:r w:rsidR="00962045" w:rsidRPr="00C61163">
        <w:rPr>
          <w:rFonts w:ascii="Avenir Next Demi Bold" w:hAnsi="Avenir Next Demi Bold" w:cs="Arial"/>
          <w:b/>
          <w:bCs/>
          <w:sz w:val="22"/>
          <w:szCs w:val="22"/>
          <w:lang w:val="en-GB"/>
        </w:rPr>
        <w:t>[15 marks</w:t>
      </w:r>
      <w:r w:rsidR="006A2646" w:rsidRPr="00C61163">
        <w:rPr>
          <w:rFonts w:ascii="Avenir Next Demi Bold" w:hAnsi="Avenir Next Demi Bold" w:cs="Arial"/>
          <w:b/>
          <w:bCs/>
          <w:sz w:val="22"/>
          <w:szCs w:val="22"/>
          <w:lang w:val="en-GB"/>
        </w:rPr>
        <w:t xml:space="preserve"> in total</w:t>
      </w:r>
      <w:r w:rsidR="00962045" w:rsidRPr="00C61163">
        <w:rPr>
          <w:rFonts w:ascii="Avenir Next Demi Bold" w:hAnsi="Avenir Next Demi Bold" w:cs="Arial"/>
          <w:b/>
          <w:bCs/>
          <w:sz w:val="22"/>
          <w:szCs w:val="22"/>
          <w:lang w:val="en-GB"/>
        </w:rPr>
        <w:t xml:space="preserve">] </w:t>
      </w:r>
    </w:p>
    <w:p w14:paraId="61BA6288" w14:textId="77777777" w:rsidR="00962045" w:rsidRPr="00C61163" w:rsidRDefault="00962045" w:rsidP="002A37BB">
      <w:pPr>
        <w:jc w:val="both"/>
        <w:rPr>
          <w:rFonts w:ascii="Avenir Next" w:hAnsi="Avenir Next" w:cs="Arial"/>
          <w:sz w:val="22"/>
          <w:szCs w:val="22"/>
          <w:lang w:val="en-GB"/>
        </w:rPr>
      </w:pPr>
    </w:p>
    <w:p w14:paraId="5D728BD1" w14:textId="3F9EC9AB" w:rsidR="002476AF" w:rsidRPr="00C61163" w:rsidRDefault="00FA18CF" w:rsidP="00B659B9">
      <w:pPr>
        <w:jc w:val="both"/>
        <w:rPr>
          <w:rFonts w:ascii="Avenir Next" w:hAnsi="Avenir Next" w:cs="Arial"/>
          <w:sz w:val="22"/>
          <w:szCs w:val="22"/>
          <w:lang w:val="en-GB"/>
        </w:rPr>
      </w:pPr>
      <w:r w:rsidRPr="00C61163">
        <w:rPr>
          <w:rFonts w:ascii="Avenir Next" w:hAnsi="Avenir Next" w:cs="Arial"/>
          <w:sz w:val="22"/>
          <w:szCs w:val="22"/>
          <w:lang w:val="en-GB"/>
        </w:rPr>
        <w:t>“</w:t>
      </w:r>
      <w:r w:rsidR="0089536F" w:rsidRPr="00C61163">
        <w:rPr>
          <w:rFonts w:ascii="Avenir Next" w:hAnsi="Avenir Next" w:cs="Arial"/>
          <w:sz w:val="22"/>
          <w:szCs w:val="22"/>
          <w:lang w:val="en-GB"/>
        </w:rPr>
        <w:t xml:space="preserve">Australia’s insolvency and restructuring options have </w:t>
      </w:r>
      <w:r w:rsidR="004D468D" w:rsidRPr="00C61163">
        <w:rPr>
          <w:rFonts w:ascii="Avenir Next" w:hAnsi="Avenir Next" w:cs="Arial"/>
          <w:sz w:val="22"/>
          <w:szCs w:val="22"/>
          <w:lang w:val="en-GB"/>
        </w:rPr>
        <w:t xml:space="preserve">in the past been very </w:t>
      </w:r>
      <w:proofErr w:type="gramStart"/>
      <w:r w:rsidR="0089536F" w:rsidRPr="00C61163">
        <w:rPr>
          <w:rFonts w:ascii="Avenir Next" w:hAnsi="Avenir Next" w:cs="Arial"/>
          <w:sz w:val="22"/>
          <w:szCs w:val="22"/>
          <w:lang w:val="en-GB"/>
        </w:rPr>
        <w:t>creditor-friendly</w:t>
      </w:r>
      <w:proofErr w:type="gramEnd"/>
      <w:r w:rsidR="0089536F" w:rsidRPr="00C61163">
        <w:rPr>
          <w:rFonts w:ascii="Avenir Next" w:hAnsi="Avenir Next" w:cs="Arial"/>
          <w:sz w:val="22"/>
          <w:szCs w:val="22"/>
          <w:lang w:val="en-GB"/>
        </w:rPr>
        <w:t xml:space="preserve">. However, recent reforms have made Australia </w:t>
      </w:r>
      <w:r w:rsidR="004D468D" w:rsidRPr="00C61163">
        <w:rPr>
          <w:rFonts w:ascii="Avenir Next" w:hAnsi="Avenir Next" w:cs="Arial"/>
          <w:sz w:val="22"/>
          <w:szCs w:val="22"/>
          <w:lang w:val="en-GB"/>
        </w:rPr>
        <w:t xml:space="preserve">more of </w:t>
      </w:r>
      <w:r w:rsidR="0089536F" w:rsidRPr="00C61163">
        <w:rPr>
          <w:rFonts w:ascii="Avenir Next" w:hAnsi="Avenir Next" w:cs="Arial"/>
          <w:sz w:val="22"/>
          <w:szCs w:val="22"/>
          <w:lang w:val="en-GB"/>
        </w:rPr>
        <w:t xml:space="preserve">a debtor-friendly </w:t>
      </w:r>
      <w:proofErr w:type="gramStart"/>
      <w:r w:rsidR="0089536F" w:rsidRPr="00C61163">
        <w:rPr>
          <w:rFonts w:ascii="Avenir Next" w:hAnsi="Avenir Next" w:cs="Arial"/>
          <w:sz w:val="22"/>
          <w:szCs w:val="22"/>
          <w:lang w:val="en-GB"/>
        </w:rPr>
        <w:t>jurisdiction.“</w:t>
      </w:r>
      <w:proofErr w:type="gramEnd"/>
    </w:p>
    <w:p w14:paraId="3551A64F" w14:textId="77777777" w:rsidR="00265D2D" w:rsidRPr="00C61163" w:rsidRDefault="00265D2D" w:rsidP="002476AF">
      <w:pPr>
        <w:jc w:val="both"/>
        <w:rPr>
          <w:rFonts w:ascii="Avenir Next" w:hAnsi="Avenir Next" w:cs="Arial"/>
          <w:sz w:val="22"/>
          <w:szCs w:val="22"/>
          <w:lang w:val="en-GB"/>
        </w:rPr>
      </w:pPr>
    </w:p>
    <w:p w14:paraId="0E6AC538" w14:textId="2862E5D6" w:rsidR="002476AF" w:rsidRDefault="002476AF" w:rsidP="002476AF">
      <w:pPr>
        <w:jc w:val="both"/>
        <w:rPr>
          <w:rFonts w:ascii="Avenir Next" w:hAnsi="Avenir Next" w:cs="Arial"/>
          <w:sz w:val="22"/>
          <w:szCs w:val="22"/>
          <w:lang w:val="en-GB"/>
        </w:rPr>
      </w:pPr>
      <w:r w:rsidRPr="00C61163">
        <w:rPr>
          <w:rFonts w:ascii="Avenir Next" w:hAnsi="Avenir Next" w:cs="Arial"/>
          <w:sz w:val="22"/>
          <w:szCs w:val="22"/>
          <w:lang w:val="en-GB"/>
        </w:rPr>
        <w:t>Critically discuss th</w:t>
      </w:r>
      <w:r w:rsidRPr="00B2234F">
        <w:rPr>
          <w:rFonts w:ascii="Avenir Next" w:hAnsi="Avenir Next" w:cs="Arial"/>
          <w:sz w:val="22"/>
          <w:szCs w:val="22"/>
          <w:lang w:val="en-GB"/>
        </w:rPr>
        <w:t>is statement and indicate whether you agree or disagree with it, providing reasons for your answer.</w:t>
      </w:r>
    </w:p>
    <w:p w14:paraId="751818C2" w14:textId="387AB866" w:rsidR="008420F8" w:rsidRDefault="008420F8" w:rsidP="002476AF">
      <w:pPr>
        <w:jc w:val="both"/>
        <w:rPr>
          <w:rFonts w:ascii="Avenir Next" w:hAnsi="Avenir Next" w:cs="Arial"/>
          <w:sz w:val="22"/>
          <w:szCs w:val="22"/>
          <w:lang w:val="en-GB"/>
        </w:rPr>
      </w:pPr>
    </w:p>
    <w:p w14:paraId="44F12B10" w14:textId="53508669" w:rsidR="00C57DA0" w:rsidRDefault="008420F8" w:rsidP="000A1149">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w:t>
      </w:r>
      <w:r w:rsidR="004B078C">
        <w:rPr>
          <w:rFonts w:ascii="Avenir Next" w:hAnsi="Avenir Next" w:cs="Arial"/>
          <w:color w:val="808080" w:themeColor="background1" w:themeShade="80"/>
          <w:sz w:val="22"/>
          <w:szCs w:val="22"/>
          <w:lang w:val="en-GB"/>
        </w:rPr>
        <w:t>Australia’s insolvency</w:t>
      </w:r>
      <w:r w:rsidR="00D63266">
        <w:rPr>
          <w:rFonts w:ascii="Avenir Next" w:hAnsi="Avenir Next" w:cs="Arial"/>
          <w:color w:val="808080" w:themeColor="background1" w:themeShade="80"/>
          <w:sz w:val="22"/>
          <w:szCs w:val="22"/>
          <w:lang w:val="en-GB"/>
        </w:rPr>
        <w:t xml:space="preserve"> law</w:t>
      </w:r>
      <w:r w:rsidR="004B078C">
        <w:rPr>
          <w:rFonts w:ascii="Avenir Next" w:hAnsi="Avenir Next" w:cs="Arial"/>
          <w:color w:val="808080" w:themeColor="background1" w:themeShade="80"/>
          <w:sz w:val="22"/>
          <w:szCs w:val="22"/>
          <w:lang w:val="en-GB"/>
        </w:rPr>
        <w:t xml:space="preserve"> for both personal and corporate debtors is regarded as being creditor-friendly</w:t>
      </w:r>
      <w:r w:rsidR="00D63266">
        <w:rPr>
          <w:rFonts w:ascii="Avenir Next" w:hAnsi="Avenir Next" w:cs="Arial"/>
          <w:color w:val="808080" w:themeColor="background1" w:themeShade="80"/>
          <w:sz w:val="22"/>
          <w:szCs w:val="22"/>
          <w:lang w:val="en-GB"/>
        </w:rPr>
        <w:t xml:space="preserve"> because the </w:t>
      </w:r>
      <w:proofErr w:type="gramStart"/>
      <w:r w:rsidR="00D63266">
        <w:rPr>
          <w:rFonts w:ascii="Avenir Next" w:hAnsi="Avenir Next" w:cs="Arial"/>
          <w:color w:val="808080" w:themeColor="background1" w:themeShade="80"/>
          <w:sz w:val="22"/>
          <w:szCs w:val="22"/>
          <w:lang w:val="en-GB"/>
        </w:rPr>
        <w:t>main focus</w:t>
      </w:r>
      <w:proofErr w:type="gramEnd"/>
      <w:r w:rsidR="00D63266">
        <w:rPr>
          <w:rFonts w:ascii="Avenir Next" w:hAnsi="Avenir Next" w:cs="Arial"/>
          <w:color w:val="808080" w:themeColor="background1" w:themeShade="80"/>
          <w:sz w:val="22"/>
          <w:szCs w:val="22"/>
          <w:lang w:val="en-GB"/>
        </w:rPr>
        <w:t xml:space="preserve"> is to protect creditors’ rights, aiming to achieve maximum return for the creditors. </w:t>
      </w:r>
      <w:r w:rsidR="006A498E">
        <w:rPr>
          <w:rFonts w:ascii="Avenir Next" w:hAnsi="Avenir Next" w:cs="Arial"/>
          <w:color w:val="808080" w:themeColor="background1" w:themeShade="80"/>
          <w:sz w:val="22"/>
          <w:szCs w:val="22"/>
          <w:lang w:val="en-GB"/>
        </w:rPr>
        <w:t xml:space="preserve">Unsecured creditors can issue a specific notice for under the Bankruptcy Act and the Corporation Act. Secured creditors are well protected under Australian law. Based on World Bank’s measures, Australia scores 11 out of 12 for protection of rights of secured creditors. </w:t>
      </w:r>
      <w:r w:rsidR="000A1149" w:rsidRPr="000A1149">
        <w:rPr>
          <w:rFonts w:ascii="Avenir Next" w:hAnsi="Avenir Next" w:cs="Arial"/>
          <w:color w:val="808080" w:themeColor="background1" w:themeShade="80"/>
          <w:sz w:val="22"/>
          <w:szCs w:val="22"/>
          <w:lang w:val="en-GB"/>
        </w:rPr>
        <w:t>Australia's insolvency regime is focused more on punitive measures than on the rehabilitation of debtor companies.</w:t>
      </w:r>
      <w:r w:rsidR="006A498E">
        <w:rPr>
          <w:rFonts w:ascii="Avenir Next" w:hAnsi="Avenir Next" w:cs="Arial"/>
          <w:color w:val="808080" w:themeColor="background1" w:themeShade="80"/>
          <w:sz w:val="22"/>
          <w:szCs w:val="22"/>
          <w:lang w:val="en-GB"/>
        </w:rPr>
        <w:t xml:space="preserve"> </w:t>
      </w:r>
      <w:r w:rsidR="00CE6C35">
        <w:rPr>
          <w:rFonts w:ascii="Avenir Next" w:hAnsi="Avenir Next" w:cs="Arial"/>
          <w:color w:val="808080" w:themeColor="background1" w:themeShade="80"/>
          <w:sz w:val="22"/>
          <w:szCs w:val="22"/>
          <w:lang w:val="en-GB"/>
        </w:rPr>
        <w:t xml:space="preserve">Whereas, in </w:t>
      </w:r>
      <w:r w:rsidR="00CE6C35" w:rsidRPr="00CE6C35">
        <w:rPr>
          <w:rFonts w:ascii="Avenir Next" w:hAnsi="Avenir Next" w:cs="Arial"/>
          <w:color w:val="808080" w:themeColor="background1" w:themeShade="80"/>
          <w:sz w:val="22"/>
          <w:szCs w:val="22"/>
          <w:lang w:val="en-GB"/>
        </w:rPr>
        <w:t>other jurisdictions</w:t>
      </w:r>
      <w:r w:rsidR="00CE6C35">
        <w:rPr>
          <w:rFonts w:ascii="Avenir Next" w:hAnsi="Avenir Next" w:cs="Arial"/>
          <w:color w:val="808080" w:themeColor="background1" w:themeShade="80"/>
          <w:sz w:val="22"/>
          <w:szCs w:val="22"/>
          <w:lang w:val="en-GB"/>
        </w:rPr>
        <w:t xml:space="preserve">, their </w:t>
      </w:r>
      <w:r w:rsidR="00CE6C35" w:rsidRPr="00CE6C35">
        <w:rPr>
          <w:rFonts w:ascii="Avenir Next" w:hAnsi="Avenir Next" w:cs="Arial"/>
          <w:color w:val="808080" w:themeColor="background1" w:themeShade="80"/>
          <w:sz w:val="22"/>
          <w:szCs w:val="22"/>
          <w:lang w:val="en-GB"/>
        </w:rPr>
        <w:t>insolvency laws</w:t>
      </w:r>
      <w:r w:rsidR="00CE6C35">
        <w:rPr>
          <w:rFonts w:ascii="Avenir Next" w:hAnsi="Avenir Next" w:cs="Arial"/>
          <w:color w:val="808080" w:themeColor="background1" w:themeShade="80"/>
          <w:sz w:val="22"/>
          <w:szCs w:val="22"/>
          <w:lang w:val="en-GB"/>
        </w:rPr>
        <w:t xml:space="preserve"> are more debtor friendly as it </w:t>
      </w:r>
      <w:r w:rsidR="00CE6C35" w:rsidRPr="00CE6C35">
        <w:rPr>
          <w:rFonts w:ascii="Avenir Next" w:hAnsi="Avenir Next" w:cs="Arial"/>
          <w:color w:val="808080" w:themeColor="background1" w:themeShade="80"/>
          <w:sz w:val="22"/>
          <w:szCs w:val="22"/>
          <w:lang w:val="en-GB"/>
        </w:rPr>
        <w:t>promote</w:t>
      </w:r>
      <w:r w:rsidR="00CE6C35">
        <w:rPr>
          <w:rFonts w:ascii="Avenir Next" w:hAnsi="Avenir Next" w:cs="Arial"/>
          <w:color w:val="808080" w:themeColor="background1" w:themeShade="80"/>
          <w:sz w:val="22"/>
          <w:szCs w:val="22"/>
          <w:lang w:val="en-GB"/>
        </w:rPr>
        <w:t>s</w:t>
      </w:r>
      <w:r w:rsidR="00CE6C35" w:rsidRPr="00CE6C35">
        <w:rPr>
          <w:rFonts w:ascii="Avenir Next" w:hAnsi="Avenir Next" w:cs="Arial"/>
          <w:color w:val="808080" w:themeColor="background1" w:themeShade="80"/>
          <w:sz w:val="22"/>
          <w:szCs w:val="22"/>
          <w:lang w:val="en-GB"/>
        </w:rPr>
        <w:t xml:space="preserve"> restructuring, innovative reorganisations and value preservation.</w:t>
      </w:r>
    </w:p>
    <w:p w14:paraId="534143AF" w14:textId="09CE6CBD" w:rsidR="00CE6C35" w:rsidRDefault="00CE6C35" w:rsidP="000A1149">
      <w:pPr>
        <w:jc w:val="both"/>
        <w:rPr>
          <w:rFonts w:ascii="Avenir Next" w:hAnsi="Avenir Next" w:cs="Arial"/>
          <w:color w:val="808080" w:themeColor="background1" w:themeShade="80"/>
          <w:sz w:val="22"/>
          <w:szCs w:val="22"/>
          <w:lang w:val="en-GB"/>
        </w:rPr>
      </w:pPr>
    </w:p>
    <w:p w14:paraId="1FF51C3F" w14:textId="77777777" w:rsidR="008D6BED" w:rsidRDefault="00CE6C35" w:rsidP="000A1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591503">
        <w:rPr>
          <w:rFonts w:ascii="Avenir Next" w:hAnsi="Avenir Next" w:cs="Arial"/>
          <w:color w:val="808080" w:themeColor="background1" w:themeShade="80"/>
          <w:sz w:val="22"/>
          <w:szCs w:val="22"/>
          <w:lang w:val="en-GB"/>
        </w:rPr>
        <w:t xml:space="preserve">in September 2017, </w:t>
      </w:r>
      <w:r w:rsidR="005630B2">
        <w:rPr>
          <w:rFonts w:ascii="Avenir Next" w:hAnsi="Avenir Next" w:cs="Arial"/>
          <w:color w:val="808080" w:themeColor="background1" w:themeShade="80"/>
          <w:sz w:val="22"/>
          <w:szCs w:val="22"/>
          <w:lang w:val="en-GB"/>
        </w:rPr>
        <w:t xml:space="preserve">Australia introduced 2 fundamental amendments to its insolvency laws, i.e. (a) the “safe harbour” provision whereby directors seeking to restructure financially distressed companies, are </w:t>
      </w:r>
      <w:r w:rsidR="00591503">
        <w:rPr>
          <w:rFonts w:ascii="Avenir Next" w:hAnsi="Avenir Next" w:cs="Arial"/>
          <w:color w:val="808080" w:themeColor="background1" w:themeShade="80"/>
          <w:sz w:val="22"/>
          <w:szCs w:val="22"/>
          <w:lang w:val="en-GB"/>
        </w:rPr>
        <w:t xml:space="preserve">safe from civil liability for insolvent trading without commencing a formal insolvency process and (b) </w:t>
      </w:r>
      <w:r w:rsidR="005630B2">
        <w:rPr>
          <w:rFonts w:ascii="Avenir Next" w:hAnsi="Avenir Next" w:cs="Arial"/>
          <w:color w:val="808080" w:themeColor="background1" w:themeShade="80"/>
          <w:sz w:val="22"/>
          <w:szCs w:val="22"/>
          <w:lang w:val="en-GB"/>
        </w:rPr>
        <w:t>a stay on the enforcement of Ipso facto rights</w:t>
      </w:r>
      <w:r w:rsidR="00591503">
        <w:rPr>
          <w:rFonts w:ascii="Avenir Next" w:hAnsi="Avenir Next" w:cs="Arial"/>
          <w:color w:val="808080" w:themeColor="background1" w:themeShade="80"/>
          <w:sz w:val="22"/>
          <w:szCs w:val="22"/>
          <w:lang w:val="en-GB"/>
        </w:rPr>
        <w:t xml:space="preserve">. </w:t>
      </w:r>
    </w:p>
    <w:p w14:paraId="2F65B163" w14:textId="77777777" w:rsidR="008D6BED" w:rsidRDefault="008D6BED" w:rsidP="000A1149">
      <w:pPr>
        <w:jc w:val="both"/>
        <w:rPr>
          <w:rFonts w:ascii="Avenir Next" w:hAnsi="Avenir Next" w:cs="Arial"/>
          <w:color w:val="808080" w:themeColor="background1" w:themeShade="80"/>
          <w:sz w:val="22"/>
          <w:szCs w:val="22"/>
          <w:lang w:val="en-GB"/>
        </w:rPr>
      </w:pPr>
    </w:p>
    <w:p w14:paraId="65F927B3" w14:textId="25BBE712" w:rsidR="008D6BED" w:rsidRDefault="008D6BED" w:rsidP="000A1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the introduction of safe harbour provision in Section 588GA of the Corporation Act, directors of a distressed company would usually appoint a voluntary administrator at the first sign of financial trouble</w:t>
      </w:r>
      <w:r w:rsidR="002471B2">
        <w:rPr>
          <w:rFonts w:ascii="Avenir Next" w:hAnsi="Avenir Next" w:cs="Arial"/>
          <w:color w:val="808080" w:themeColor="background1" w:themeShade="80"/>
          <w:sz w:val="22"/>
          <w:szCs w:val="22"/>
          <w:lang w:val="en-GB"/>
        </w:rPr>
        <w:t xml:space="preserve"> so that the directors would not incur personal liability for insolvent trading. The problem with appointing a voluntary administrator and attempt to rescue the company via a formal corporate rescue mechanism caused creditors to invoke their ipso facto contractual rights and / or enforce their securities. This reduces the company’s chance of a successful restructuring plan. It also </w:t>
      </w:r>
      <w:r w:rsidR="00AF68C6">
        <w:rPr>
          <w:rFonts w:ascii="Avenir Next" w:hAnsi="Avenir Next" w:cs="Arial"/>
          <w:color w:val="808080" w:themeColor="background1" w:themeShade="80"/>
          <w:sz w:val="22"/>
          <w:szCs w:val="22"/>
          <w:lang w:val="en-GB"/>
        </w:rPr>
        <w:t>leaves</w:t>
      </w:r>
      <w:r w:rsidR="00FA0137">
        <w:rPr>
          <w:rFonts w:ascii="Avenir Next" w:hAnsi="Avenir Next" w:cs="Arial"/>
          <w:color w:val="808080" w:themeColor="background1" w:themeShade="80"/>
          <w:sz w:val="22"/>
          <w:szCs w:val="22"/>
          <w:lang w:val="en-GB"/>
        </w:rPr>
        <w:t xml:space="preserve"> the voluntary administrator </w:t>
      </w:r>
      <w:r w:rsidR="00AF68C6">
        <w:rPr>
          <w:rFonts w:ascii="Avenir Next" w:hAnsi="Avenir Next" w:cs="Arial"/>
          <w:color w:val="808080" w:themeColor="background1" w:themeShade="80"/>
          <w:sz w:val="22"/>
          <w:szCs w:val="22"/>
          <w:lang w:val="en-GB"/>
        </w:rPr>
        <w:t xml:space="preserve">with </w:t>
      </w:r>
      <w:r w:rsidR="00FA0137">
        <w:rPr>
          <w:rFonts w:ascii="Avenir Next" w:hAnsi="Avenir Next" w:cs="Arial"/>
          <w:color w:val="808080" w:themeColor="background1" w:themeShade="80"/>
          <w:sz w:val="22"/>
          <w:szCs w:val="22"/>
          <w:lang w:val="en-GB"/>
        </w:rPr>
        <w:t>limited scope to revive the company or achieve a going concern sale of the business.</w:t>
      </w:r>
      <w:r w:rsidR="002471B2">
        <w:rPr>
          <w:rFonts w:ascii="Avenir Next" w:hAnsi="Avenir Next" w:cs="Arial"/>
          <w:color w:val="808080" w:themeColor="background1" w:themeShade="80"/>
          <w:sz w:val="22"/>
          <w:szCs w:val="22"/>
          <w:lang w:val="en-GB"/>
        </w:rPr>
        <w:t xml:space="preserve"> </w:t>
      </w:r>
    </w:p>
    <w:p w14:paraId="7C8677E5" w14:textId="1A0EDDE2" w:rsidR="008D6BED" w:rsidRDefault="008D6BED" w:rsidP="000A1149">
      <w:pPr>
        <w:jc w:val="both"/>
        <w:rPr>
          <w:rFonts w:ascii="Avenir Next" w:hAnsi="Avenir Next" w:cs="Arial"/>
          <w:color w:val="808080" w:themeColor="background1" w:themeShade="80"/>
          <w:sz w:val="22"/>
          <w:szCs w:val="22"/>
          <w:lang w:val="en-GB"/>
        </w:rPr>
      </w:pPr>
    </w:p>
    <w:p w14:paraId="41D7321E" w14:textId="77777777" w:rsidR="00C854CD" w:rsidRDefault="00C854CD" w:rsidP="000A1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certain exclusions, as </w:t>
      </w:r>
      <w:proofErr w:type="gramStart"/>
      <w:r>
        <w:rPr>
          <w:rFonts w:ascii="Avenir Next" w:hAnsi="Avenir Next" w:cs="Arial"/>
          <w:color w:val="808080" w:themeColor="background1" w:themeShade="80"/>
          <w:sz w:val="22"/>
          <w:szCs w:val="22"/>
          <w:lang w:val="en-GB"/>
        </w:rPr>
        <w:t>at</w:t>
      </w:r>
      <w:proofErr w:type="gramEnd"/>
      <w:r>
        <w:rPr>
          <w:rFonts w:ascii="Avenir Next" w:hAnsi="Avenir Next" w:cs="Arial"/>
          <w:color w:val="808080" w:themeColor="background1" w:themeShade="80"/>
          <w:sz w:val="22"/>
          <w:szCs w:val="22"/>
          <w:lang w:val="en-GB"/>
        </w:rPr>
        <w:t xml:space="preserve"> 1 July 2018, creditors are prevented from enforcing ipso facto contractual rights contingent only on a company’s insolvency or entry into an external administration.</w:t>
      </w:r>
    </w:p>
    <w:p w14:paraId="4762EE95" w14:textId="582C982F" w:rsidR="00C854CD" w:rsidRDefault="00C854CD" w:rsidP="000A1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C5121CE" w14:textId="0D47ACB5" w:rsidR="005630B2" w:rsidRDefault="00591503" w:rsidP="000A1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7A64AC">
        <w:rPr>
          <w:rFonts w:ascii="Avenir Next" w:hAnsi="Avenir Next" w:cs="Arial"/>
          <w:color w:val="808080" w:themeColor="background1" w:themeShade="80"/>
          <w:sz w:val="22"/>
          <w:szCs w:val="22"/>
          <w:lang w:val="en-GB"/>
        </w:rPr>
        <w:t>se</w:t>
      </w:r>
      <w:r>
        <w:rPr>
          <w:rFonts w:ascii="Avenir Next" w:hAnsi="Avenir Next" w:cs="Arial"/>
          <w:color w:val="808080" w:themeColor="background1" w:themeShade="80"/>
          <w:sz w:val="22"/>
          <w:szCs w:val="22"/>
          <w:lang w:val="en-GB"/>
        </w:rPr>
        <w:t xml:space="preserve"> amendments </w:t>
      </w:r>
      <w:r w:rsidR="005630B2">
        <w:rPr>
          <w:rFonts w:ascii="Avenir Next" w:hAnsi="Avenir Next" w:cs="Arial"/>
          <w:color w:val="808080" w:themeColor="background1" w:themeShade="80"/>
          <w:sz w:val="22"/>
          <w:szCs w:val="22"/>
          <w:lang w:val="en-GB"/>
        </w:rPr>
        <w:t xml:space="preserve">attempt </w:t>
      </w:r>
      <w:r>
        <w:rPr>
          <w:rFonts w:ascii="Avenir Next" w:hAnsi="Avenir Next" w:cs="Arial"/>
          <w:color w:val="808080" w:themeColor="background1" w:themeShade="80"/>
          <w:sz w:val="22"/>
          <w:szCs w:val="22"/>
          <w:lang w:val="en-GB"/>
        </w:rPr>
        <w:t xml:space="preserve">to help Australia companies </w:t>
      </w:r>
      <w:r w:rsidR="005630B2">
        <w:rPr>
          <w:rFonts w:ascii="Avenir Next" w:hAnsi="Avenir Next" w:cs="Arial"/>
          <w:color w:val="808080" w:themeColor="background1" w:themeShade="80"/>
          <w:sz w:val="22"/>
          <w:szCs w:val="22"/>
          <w:lang w:val="en-GB"/>
        </w:rPr>
        <w:t>achieve more successful restructuring outside of formal insolvency and to promote entrepreneurship.</w:t>
      </w:r>
      <w:r w:rsidR="00B17197">
        <w:rPr>
          <w:rFonts w:ascii="Avenir Next" w:hAnsi="Avenir Next" w:cs="Arial"/>
          <w:color w:val="808080" w:themeColor="background1" w:themeShade="80"/>
          <w:sz w:val="22"/>
          <w:szCs w:val="22"/>
          <w:lang w:val="en-GB"/>
        </w:rPr>
        <w:t xml:space="preserve"> Both the safe harbour provision and the ipso facto moratoriu</w:t>
      </w:r>
      <w:r w:rsidR="000E6BC1">
        <w:rPr>
          <w:rFonts w:ascii="Avenir Next" w:hAnsi="Avenir Next" w:cs="Arial"/>
          <w:color w:val="808080" w:themeColor="background1" w:themeShade="80"/>
          <w:sz w:val="22"/>
          <w:szCs w:val="22"/>
          <w:lang w:val="en-GB"/>
        </w:rPr>
        <w:t xml:space="preserve">m are important to </w:t>
      </w:r>
      <w:r w:rsidR="00B17197">
        <w:rPr>
          <w:rFonts w:ascii="Avenir Next" w:hAnsi="Avenir Next" w:cs="Arial"/>
          <w:color w:val="808080" w:themeColor="background1" w:themeShade="80"/>
          <w:sz w:val="22"/>
          <w:szCs w:val="22"/>
          <w:lang w:val="en-GB"/>
        </w:rPr>
        <w:t xml:space="preserve">promote </w:t>
      </w:r>
      <w:r w:rsidR="000E6BC1">
        <w:rPr>
          <w:rFonts w:ascii="Avenir Next" w:hAnsi="Avenir Next" w:cs="Arial"/>
          <w:color w:val="808080" w:themeColor="background1" w:themeShade="80"/>
          <w:sz w:val="22"/>
          <w:szCs w:val="22"/>
          <w:lang w:val="en-GB"/>
        </w:rPr>
        <w:t xml:space="preserve">both formal and </w:t>
      </w:r>
      <w:r w:rsidR="00B17197">
        <w:rPr>
          <w:rFonts w:ascii="Avenir Next" w:hAnsi="Avenir Next" w:cs="Arial"/>
          <w:color w:val="808080" w:themeColor="background1" w:themeShade="80"/>
          <w:sz w:val="22"/>
          <w:szCs w:val="22"/>
          <w:lang w:val="en-GB"/>
        </w:rPr>
        <w:t>informal corporate rescue</w:t>
      </w:r>
      <w:r w:rsidR="00AF68C6">
        <w:rPr>
          <w:rFonts w:ascii="Avenir Next" w:hAnsi="Avenir Next" w:cs="Arial"/>
          <w:color w:val="808080" w:themeColor="background1" w:themeShade="80"/>
          <w:sz w:val="22"/>
          <w:szCs w:val="22"/>
          <w:lang w:val="en-GB"/>
        </w:rPr>
        <w:t xml:space="preserve"> </w:t>
      </w:r>
      <w:r w:rsidR="00B17197">
        <w:rPr>
          <w:rFonts w:ascii="Avenir Next" w:hAnsi="Avenir Next" w:cs="Arial"/>
          <w:color w:val="808080" w:themeColor="background1" w:themeShade="80"/>
          <w:sz w:val="22"/>
          <w:szCs w:val="22"/>
          <w:lang w:val="en-GB"/>
        </w:rPr>
        <w:t>to maximise the chances of the companies</w:t>
      </w:r>
      <w:r w:rsidR="008D6BED">
        <w:rPr>
          <w:rFonts w:ascii="Avenir Next" w:hAnsi="Avenir Next" w:cs="Arial"/>
          <w:color w:val="808080" w:themeColor="background1" w:themeShade="80"/>
          <w:sz w:val="22"/>
          <w:szCs w:val="22"/>
          <w:lang w:val="en-GB"/>
        </w:rPr>
        <w:t xml:space="preserve"> or its businesses, to remain in existence or for it to achieve a better return for its creditors and members than an immediate winding up of the company.</w:t>
      </w:r>
    </w:p>
    <w:p w14:paraId="4A2A40C6" w14:textId="1C7D0CFF" w:rsidR="006A498E" w:rsidRDefault="005630B2" w:rsidP="005915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20F59EE4" w14:textId="58B81A12" w:rsidR="000A1149" w:rsidRDefault="00AF68C6" w:rsidP="000A1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reform </w:t>
      </w:r>
      <w:r w:rsidR="00E9383D">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Australia </w:t>
      </w:r>
      <w:r w:rsidR="00E9383D">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a new small</w:t>
      </w:r>
      <w:proofErr w:type="gramEnd"/>
      <w:r>
        <w:rPr>
          <w:rFonts w:ascii="Avenir Next" w:hAnsi="Avenir Next" w:cs="Arial"/>
          <w:color w:val="808080" w:themeColor="background1" w:themeShade="80"/>
          <w:sz w:val="22"/>
          <w:szCs w:val="22"/>
          <w:lang w:val="en-GB"/>
        </w:rPr>
        <w:t xml:space="preserve"> company restructuring process</w:t>
      </w:r>
      <w:r w:rsidR="00685BF6">
        <w:rPr>
          <w:rFonts w:ascii="Avenir Next" w:hAnsi="Avenir Next" w:cs="Arial"/>
          <w:color w:val="808080" w:themeColor="background1" w:themeShade="80"/>
          <w:sz w:val="22"/>
          <w:szCs w:val="22"/>
          <w:lang w:val="en-GB"/>
        </w:rPr>
        <w:t xml:space="preserve"> introduced in January 2021</w:t>
      </w:r>
      <w:r>
        <w:rPr>
          <w:rFonts w:ascii="Avenir Next" w:hAnsi="Avenir Next" w:cs="Arial"/>
          <w:color w:val="808080" w:themeColor="background1" w:themeShade="80"/>
          <w:sz w:val="22"/>
          <w:szCs w:val="22"/>
          <w:lang w:val="en-GB"/>
        </w:rPr>
        <w:t xml:space="preserve">. </w:t>
      </w:r>
      <w:r w:rsidR="00685BF6">
        <w:rPr>
          <w:rFonts w:ascii="Avenir Next" w:hAnsi="Avenir Next" w:cs="Arial"/>
          <w:color w:val="808080" w:themeColor="background1" w:themeShade="80"/>
          <w:sz w:val="22"/>
          <w:szCs w:val="22"/>
          <w:lang w:val="en-GB"/>
        </w:rPr>
        <w:t xml:space="preserve">This is </w:t>
      </w:r>
      <w:r w:rsidRPr="00AF68C6">
        <w:rPr>
          <w:rFonts w:ascii="Avenir Next" w:hAnsi="Avenir Next" w:cs="Arial"/>
          <w:color w:val="808080" w:themeColor="background1" w:themeShade="80"/>
          <w:sz w:val="22"/>
          <w:szCs w:val="22"/>
          <w:lang w:val="en-GB"/>
        </w:rPr>
        <w:t>a debtor-friendly, lower cost and faster liquidation model for small businesses</w:t>
      </w:r>
      <w:r w:rsidR="00685BF6">
        <w:rPr>
          <w:rFonts w:ascii="Avenir Next" w:hAnsi="Avenir Next" w:cs="Arial"/>
          <w:color w:val="808080" w:themeColor="background1" w:themeShade="80"/>
          <w:sz w:val="22"/>
          <w:szCs w:val="22"/>
          <w:lang w:val="en-GB"/>
        </w:rPr>
        <w:t xml:space="preserve"> with liabilities not exceedingly AUD 1 million.  It allows financially distressed small companies to restructure their existing debts by devising a restructuring plan for creditors’ voting, </w:t>
      </w:r>
      <w:proofErr w:type="gramStart"/>
      <w:r w:rsidR="00685BF6">
        <w:rPr>
          <w:rFonts w:ascii="Avenir Next" w:hAnsi="Avenir Next" w:cs="Arial"/>
          <w:color w:val="808080" w:themeColor="background1" w:themeShade="80"/>
          <w:sz w:val="22"/>
          <w:szCs w:val="22"/>
          <w:lang w:val="en-GB"/>
        </w:rPr>
        <w:t>in an attempt to</w:t>
      </w:r>
      <w:proofErr w:type="gramEnd"/>
      <w:r w:rsidR="00685BF6">
        <w:rPr>
          <w:rFonts w:ascii="Avenir Next" w:hAnsi="Avenir Next" w:cs="Arial"/>
          <w:color w:val="808080" w:themeColor="background1" w:themeShade="80"/>
          <w:sz w:val="22"/>
          <w:szCs w:val="22"/>
          <w:lang w:val="en-GB"/>
        </w:rPr>
        <w:t xml:space="preserve"> repay its creditors while enable the companies to continue as a going concern.</w:t>
      </w:r>
      <w:r w:rsidRPr="00AF68C6">
        <w:rPr>
          <w:rFonts w:ascii="Avenir Next" w:hAnsi="Avenir Next" w:cs="Arial"/>
          <w:color w:val="808080" w:themeColor="background1" w:themeShade="80"/>
          <w:sz w:val="22"/>
          <w:szCs w:val="22"/>
          <w:lang w:val="en-GB"/>
        </w:rPr>
        <w:t> </w:t>
      </w:r>
    </w:p>
    <w:p w14:paraId="09E286E1" w14:textId="29CCF8AF" w:rsidR="000A1149" w:rsidRDefault="000A1149" w:rsidP="000A1149">
      <w:pPr>
        <w:jc w:val="both"/>
        <w:rPr>
          <w:rFonts w:ascii="Avenir Next" w:hAnsi="Avenir Next" w:cs="Arial"/>
          <w:color w:val="808080" w:themeColor="background1" w:themeShade="80"/>
          <w:sz w:val="22"/>
          <w:szCs w:val="22"/>
          <w:lang w:val="en-GB"/>
        </w:rPr>
      </w:pPr>
    </w:p>
    <w:p w14:paraId="376D2ABD" w14:textId="4EA2D89A" w:rsidR="00E9383D" w:rsidRDefault="00E9383D" w:rsidP="000A11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reform is pertaining to assetless companies. ASIC administers a small Assetless Administration Fund w</w:t>
      </w:r>
      <w:r w:rsidR="00E52ACD">
        <w:rPr>
          <w:rFonts w:ascii="Avenir Next" w:hAnsi="Avenir Next" w:cs="Arial"/>
          <w:color w:val="808080" w:themeColor="background1" w:themeShade="80"/>
          <w:sz w:val="22"/>
          <w:szCs w:val="22"/>
          <w:lang w:val="en-GB"/>
        </w:rPr>
        <w:t xml:space="preserve">hich it is utilised to engage </w:t>
      </w:r>
      <w:r>
        <w:rPr>
          <w:rFonts w:ascii="Avenir Next" w:hAnsi="Avenir Next" w:cs="Arial"/>
          <w:color w:val="808080" w:themeColor="background1" w:themeShade="80"/>
          <w:sz w:val="22"/>
          <w:szCs w:val="22"/>
          <w:lang w:val="en-GB"/>
        </w:rPr>
        <w:t>liquidators</w:t>
      </w:r>
      <w:r w:rsidR="00E52ACD">
        <w:rPr>
          <w:rFonts w:ascii="Avenir Next" w:hAnsi="Avenir Next" w:cs="Arial"/>
          <w:color w:val="808080" w:themeColor="background1" w:themeShade="80"/>
          <w:sz w:val="22"/>
          <w:szCs w:val="22"/>
          <w:lang w:val="en-GB"/>
        </w:rPr>
        <w:t xml:space="preserve"> to report to ASIC on </w:t>
      </w:r>
      <w:r>
        <w:rPr>
          <w:rFonts w:ascii="Avenir Next" w:hAnsi="Avenir Next" w:cs="Arial"/>
          <w:color w:val="808080" w:themeColor="background1" w:themeShade="80"/>
          <w:sz w:val="22"/>
          <w:szCs w:val="22"/>
          <w:lang w:val="en-GB"/>
        </w:rPr>
        <w:t>preliminary investigations into the failure of companies</w:t>
      </w:r>
      <w:r w:rsidR="00E52ACD">
        <w:rPr>
          <w:rFonts w:ascii="Avenir Next" w:hAnsi="Avenir Next" w:cs="Arial"/>
          <w:color w:val="808080" w:themeColor="background1" w:themeShade="80"/>
          <w:sz w:val="22"/>
          <w:szCs w:val="22"/>
          <w:lang w:val="en-GB"/>
        </w:rPr>
        <w:t xml:space="preserve"> and </w:t>
      </w:r>
      <w:r>
        <w:rPr>
          <w:rFonts w:ascii="Avenir Next" w:hAnsi="Avenir Next" w:cs="Arial"/>
          <w:color w:val="808080" w:themeColor="background1" w:themeShade="80"/>
          <w:sz w:val="22"/>
          <w:szCs w:val="22"/>
          <w:lang w:val="en-GB"/>
        </w:rPr>
        <w:t>assist ASIC in deciding whether to commence enforcement action against directors</w:t>
      </w:r>
      <w:r w:rsidR="00E52ACD">
        <w:rPr>
          <w:rFonts w:ascii="Avenir Next" w:hAnsi="Avenir Next" w:cs="Arial"/>
          <w:color w:val="808080" w:themeColor="background1" w:themeShade="80"/>
          <w:sz w:val="22"/>
          <w:szCs w:val="22"/>
          <w:lang w:val="en-GB"/>
        </w:rPr>
        <w:t xml:space="preserve"> of these companies with few or no assets. The focus of this Fund is to curb fraudulent phoenix activity.</w:t>
      </w:r>
    </w:p>
    <w:p w14:paraId="18DC1647" w14:textId="11B94664" w:rsidR="00DF6A5C" w:rsidRDefault="000E6BC1"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With all the above reforms introduced in Australia, I agree that it </w:t>
      </w:r>
      <w:r w:rsidRPr="000E6BC1">
        <w:rPr>
          <w:rFonts w:ascii="Avenir Next" w:hAnsi="Avenir Next" w:cs="Arial"/>
          <w:color w:val="808080" w:themeColor="background1" w:themeShade="80"/>
          <w:sz w:val="22"/>
          <w:szCs w:val="22"/>
          <w:lang w:val="en-GB"/>
        </w:rPr>
        <w:t xml:space="preserve">have made Australia </w:t>
      </w:r>
      <w:r w:rsidR="005A67DA">
        <w:rPr>
          <w:rFonts w:ascii="Avenir Next" w:hAnsi="Avenir Next" w:cs="Arial"/>
          <w:color w:val="808080" w:themeColor="background1" w:themeShade="80"/>
          <w:sz w:val="22"/>
          <w:szCs w:val="22"/>
          <w:lang w:val="en-GB"/>
        </w:rPr>
        <w:t xml:space="preserve">moving towards a </w:t>
      </w:r>
      <w:r w:rsidRPr="000E6BC1">
        <w:rPr>
          <w:rFonts w:ascii="Avenir Next" w:hAnsi="Avenir Next" w:cs="Arial"/>
          <w:color w:val="808080" w:themeColor="background1" w:themeShade="80"/>
          <w:sz w:val="22"/>
          <w:szCs w:val="22"/>
          <w:lang w:val="en-GB"/>
        </w:rPr>
        <w:t>more debtor-friendly jurisdiction</w:t>
      </w:r>
      <w:r w:rsidR="005A67DA">
        <w:rPr>
          <w:rFonts w:ascii="Avenir Next" w:hAnsi="Avenir Next" w:cs="Arial"/>
          <w:color w:val="808080" w:themeColor="background1" w:themeShade="80"/>
          <w:sz w:val="22"/>
          <w:szCs w:val="22"/>
          <w:lang w:val="en-GB"/>
        </w:rPr>
        <w:t xml:space="preserve"> but generally, it is still a creditors-friendly jurisdiction compares to </w:t>
      </w:r>
      <w:r w:rsidR="00D1138A">
        <w:rPr>
          <w:rFonts w:ascii="Avenir Next" w:hAnsi="Avenir Next" w:cs="Arial"/>
          <w:color w:val="808080" w:themeColor="background1" w:themeShade="80"/>
          <w:sz w:val="22"/>
          <w:szCs w:val="22"/>
          <w:lang w:val="en-GB"/>
        </w:rPr>
        <w:t xml:space="preserve">jurisdiction like </w:t>
      </w:r>
      <w:r w:rsidR="005A67DA">
        <w:rPr>
          <w:rFonts w:ascii="Avenir Next" w:hAnsi="Avenir Next" w:cs="Arial"/>
          <w:color w:val="808080" w:themeColor="background1" w:themeShade="80"/>
          <w:sz w:val="22"/>
          <w:szCs w:val="22"/>
          <w:lang w:val="en-GB"/>
        </w:rPr>
        <w:t>the US.</w:t>
      </w:r>
      <w:r w:rsidR="00DF6A5C">
        <w:rPr>
          <w:rFonts w:ascii="Avenir Next" w:hAnsi="Avenir Next" w:cs="Arial"/>
          <w:color w:val="808080" w:themeColor="background1" w:themeShade="80"/>
          <w:sz w:val="22"/>
          <w:szCs w:val="22"/>
          <w:lang w:val="en-GB"/>
        </w:rPr>
        <w:t xml:space="preserve"> </w:t>
      </w:r>
    </w:p>
    <w:p w14:paraId="0BCE2B5F" w14:textId="7F628219" w:rsidR="007A64AC" w:rsidRDefault="007A64AC" w:rsidP="008420F8">
      <w:pPr>
        <w:jc w:val="both"/>
        <w:rPr>
          <w:rFonts w:ascii="Avenir Next" w:hAnsi="Avenir Next" w:cs="Arial"/>
          <w:color w:val="808080" w:themeColor="background1" w:themeShade="80"/>
          <w:sz w:val="22"/>
          <w:szCs w:val="22"/>
          <w:lang w:val="en-GB"/>
        </w:rPr>
      </w:pPr>
    </w:p>
    <w:p w14:paraId="5808FA13" w14:textId="05317AC4" w:rsidR="007A64AC" w:rsidRDefault="007A64AC"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there were other reforms that seemed to be pro-creditors,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xml:space="preserve"> the Anti-phoenixing laws, introduced in 2019 and 2020, which attempt to reduce the impact and incidence of “phoenix company activity” </w:t>
      </w:r>
      <w:r w:rsidR="007B39A0">
        <w:rPr>
          <w:rFonts w:ascii="Avenir Next" w:hAnsi="Avenir Next" w:cs="Arial"/>
          <w:color w:val="808080" w:themeColor="background1" w:themeShade="80"/>
          <w:sz w:val="22"/>
          <w:szCs w:val="22"/>
          <w:lang w:val="en-GB"/>
        </w:rPr>
        <w:t xml:space="preserve">among small companies </w:t>
      </w:r>
      <w:r>
        <w:rPr>
          <w:rFonts w:ascii="Avenir Next" w:hAnsi="Avenir Next" w:cs="Arial"/>
          <w:color w:val="808080" w:themeColor="background1" w:themeShade="80"/>
          <w:sz w:val="22"/>
          <w:szCs w:val="22"/>
          <w:lang w:val="en-GB"/>
        </w:rPr>
        <w:t>in Australia</w:t>
      </w:r>
      <w:r w:rsidR="007B39A0">
        <w:rPr>
          <w:rFonts w:ascii="Avenir Next" w:hAnsi="Avenir Next" w:cs="Arial"/>
          <w:color w:val="808080" w:themeColor="background1" w:themeShade="80"/>
          <w:sz w:val="22"/>
          <w:szCs w:val="22"/>
          <w:lang w:val="en-GB"/>
        </w:rPr>
        <w:t xml:space="preserve"> with less than AUD 1 million in liabilities</w:t>
      </w:r>
      <w:r>
        <w:rPr>
          <w:rFonts w:ascii="Avenir Next" w:hAnsi="Avenir Next" w:cs="Arial"/>
          <w:color w:val="808080" w:themeColor="background1" w:themeShade="80"/>
          <w:sz w:val="22"/>
          <w:szCs w:val="22"/>
          <w:lang w:val="en-GB"/>
        </w:rPr>
        <w:t>.</w:t>
      </w:r>
      <w:r w:rsidR="00463764">
        <w:rPr>
          <w:rFonts w:ascii="Avenir Next" w:hAnsi="Avenir Next" w:cs="Arial"/>
          <w:color w:val="808080" w:themeColor="background1" w:themeShade="80"/>
          <w:sz w:val="22"/>
          <w:szCs w:val="22"/>
          <w:lang w:val="en-GB"/>
        </w:rPr>
        <w:t xml:space="preserve"> It aims to deter directors from trying to avoid paying employees and ATO when the company became insolvent.</w:t>
      </w:r>
    </w:p>
    <w:p w14:paraId="551C8303" w14:textId="77777777" w:rsidR="00DF6A5C" w:rsidRDefault="00DF6A5C" w:rsidP="008420F8">
      <w:pPr>
        <w:jc w:val="both"/>
        <w:rPr>
          <w:rFonts w:ascii="Avenir Next" w:hAnsi="Avenir Next" w:cs="Arial"/>
          <w:color w:val="808080" w:themeColor="background1" w:themeShade="80"/>
          <w:sz w:val="22"/>
          <w:szCs w:val="22"/>
          <w:lang w:val="en-GB"/>
        </w:rPr>
      </w:pPr>
    </w:p>
    <w:p w14:paraId="2B503AAB" w14:textId="77777777" w:rsidR="00463764" w:rsidRDefault="00D1138A"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assess </w:t>
      </w:r>
      <w:r w:rsidR="00463764">
        <w:rPr>
          <w:rFonts w:ascii="Avenir Next" w:hAnsi="Avenir Next" w:cs="Arial"/>
          <w:color w:val="808080" w:themeColor="background1" w:themeShade="80"/>
          <w:sz w:val="22"/>
          <w:szCs w:val="22"/>
          <w:lang w:val="en-GB"/>
        </w:rPr>
        <w:t>whether</w:t>
      </w:r>
      <w:r>
        <w:rPr>
          <w:rFonts w:ascii="Avenir Next" w:hAnsi="Avenir Next" w:cs="Arial"/>
          <w:color w:val="808080" w:themeColor="background1" w:themeShade="80"/>
          <w:sz w:val="22"/>
          <w:szCs w:val="22"/>
          <w:lang w:val="en-GB"/>
        </w:rPr>
        <w:t xml:space="preserve"> the reforms in Australia’s insolvency law is sufficient to encourage and enhance companies’ restructuring scheme for its businesses to stay afloat or return to the black, rather than being close down/liquidate</w:t>
      </w:r>
      <w:r w:rsidR="00C61163">
        <w:rPr>
          <w:rFonts w:ascii="Avenir Next" w:hAnsi="Avenir Next" w:cs="Arial"/>
          <w:color w:val="808080" w:themeColor="background1" w:themeShade="80"/>
          <w:sz w:val="22"/>
          <w:szCs w:val="22"/>
          <w:lang w:val="en-GB"/>
        </w:rPr>
        <w:t>d</w:t>
      </w:r>
      <w:r>
        <w:rPr>
          <w:rFonts w:ascii="Avenir Next" w:hAnsi="Avenir Next" w:cs="Arial"/>
          <w:color w:val="808080" w:themeColor="background1" w:themeShade="80"/>
          <w:sz w:val="22"/>
          <w:szCs w:val="22"/>
          <w:lang w:val="en-GB"/>
        </w:rPr>
        <w:t xml:space="preserve">, depends very much on the timing </w:t>
      </w:r>
      <w:r w:rsidR="00C61163">
        <w:rPr>
          <w:rFonts w:ascii="Avenir Next" w:hAnsi="Avenir Next" w:cs="Arial"/>
          <w:color w:val="808080" w:themeColor="background1" w:themeShade="80"/>
          <w:sz w:val="22"/>
          <w:szCs w:val="22"/>
          <w:lang w:val="en-GB"/>
        </w:rPr>
        <w:t xml:space="preserve">and efforts </w:t>
      </w:r>
      <w:r>
        <w:rPr>
          <w:rFonts w:ascii="Avenir Next" w:hAnsi="Avenir Next" w:cs="Arial"/>
          <w:color w:val="808080" w:themeColor="background1" w:themeShade="80"/>
          <w:sz w:val="22"/>
          <w:szCs w:val="22"/>
          <w:lang w:val="en-GB"/>
        </w:rPr>
        <w:t xml:space="preserve">the directors </w:t>
      </w:r>
      <w:r w:rsidR="00C61163">
        <w:rPr>
          <w:rFonts w:ascii="Avenir Next" w:hAnsi="Avenir Next" w:cs="Arial"/>
          <w:color w:val="808080" w:themeColor="background1" w:themeShade="80"/>
          <w:sz w:val="22"/>
          <w:szCs w:val="22"/>
          <w:lang w:val="en-GB"/>
        </w:rPr>
        <w:t xml:space="preserve">put in to </w:t>
      </w:r>
      <w:r>
        <w:rPr>
          <w:rFonts w:ascii="Avenir Next" w:hAnsi="Avenir Next" w:cs="Arial"/>
          <w:color w:val="808080" w:themeColor="background1" w:themeShade="80"/>
          <w:sz w:val="22"/>
          <w:szCs w:val="22"/>
          <w:lang w:val="en-GB"/>
        </w:rPr>
        <w:t xml:space="preserve">approach </w:t>
      </w:r>
      <w:r w:rsidR="00C61163">
        <w:rPr>
          <w:rFonts w:ascii="Avenir Next" w:hAnsi="Avenir Next" w:cs="Arial"/>
          <w:color w:val="808080" w:themeColor="background1" w:themeShade="80"/>
          <w:sz w:val="22"/>
          <w:szCs w:val="22"/>
          <w:lang w:val="en-GB"/>
        </w:rPr>
        <w:t xml:space="preserve">its </w:t>
      </w:r>
      <w:r>
        <w:rPr>
          <w:rFonts w:ascii="Avenir Next" w:hAnsi="Avenir Next" w:cs="Arial"/>
          <w:color w:val="808080" w:themeColor="background1" w:themeShade="80"/>
          <w:sz w:val="22"/>
          <w:szCs w:val="22"/>
          <w:lang w:val="en-GB"/>
        </w:rPr>
        <w:t xml:space="preserve">major creditors and suppliers. The earlier the better. It also depends on the quality of the restructuring plan </w:t>
      </w:r>
      <w:r w:rsidR="00C61163">
        <w:rPr>
          <w:rFonts w:ascii="Avenir Next" w:hAnsi="Avenir Next" w:cs="Arial"/>
          <w:color w:val="808080" w:themeColor="background1" w:themeShade="80"/>
          <w:sz w:val="22"/>
          <w:szCs w:val="22"/>
          <w:lang w:val="en-GB"/>
        </w:rPr>
        <w:t xml:space="preserve">and the restructuring adviser </w:t>
      </w:r>
      <w:r>
        <w:rPr>
          <w:rFonts w:ascii="Avenir Next" w:hAnsi="Avenir Next" w:cs="Arial"/>
          <w:color w:val="808080" w:themeColor="background1" w:themeShade="80"/>
          <w:sz w:val="22"/>
          <w:szCs w:val="22"/>
          <w:lang w:val="en-GB"/>
        </w:rPr>
        <w:t>and whether creditors buy into the plan and give the companies a “second chance”</w:t>
      </w:r>
      <w:r w:rsidR="00C61163">
        <w:rPr>
          <w:rFonts w:ascii="Avenir Next" w:hAnsi="Avenir Next" w:cs="Arial"/>
          <w:color w:val="808080" w:themeColor="background1" w:themeShade="80"/>
          <w:sz w:val="22"/>
          <w:szCs w:val="22"/>
          <w:lang w:val="en-GB"/>
        </w:rPr>
        <w:t xml:space="preserve"> to trade out of its financial difficulties</w:t>
      </w:r>
      <w:r>
        <w:rPr>
          <w:rFonts w:ascii="Avenir Next" w:hAnsi="Avenir Next" w:cs="Arial"/>
          <w:color w:val="808080" w:themeColor="background1" w:themeShade="80"/>
          <w:sz w:val="22"/>
          <w:szCs w:val="22"/>
          <w:lang w:val="en-GB"/>
        </w:rPr>
        <w:t xml:space="preserve">. Generally, due to the anti-collectivist creditors enforcement culture in Australia and the stigma associated with insolvency, it is expected that it will still take sometimes for Australia to really move towards debtor-friendly </w:t>
      </w:r>
      <w:r w:rsidR="00C61163">
        <w:rPr>
          <w:rFonts w:ascii="Avenir Next" w:hAnsi="Avenir Next" w:cs="Arial"/>
          <w:color w:val="808080" w:themeColor="background1" w:themeShade="80"/>
          <w:sz w:val="22"/>
          <w:szCs w:val="22"/>
          <w:lang w:val="en-GB"/>
        </w:rPr>
        <w:t>jurisdiction.</w:t>
      </w:r>
    </w:p>
    <w:p w14:paraId="31220BD7" w14:textId="77777777" w:rsidR="00463764" w:rsidRDefault="00463764" w:rsidP="008420F8">
      <w:pPr>
        <w:jc w:val="both"/>
        <w:rPr>
          <w:rFonts w:ascii="Avenir Next" w:hAnsi="Avenir Next" w:cs="Arial"/>
          <w:color w:val="808080" w:themeColor="background1" w:themeShade="80"/>
          <w:sz w:val="22"/>
          <w:szCs w:val="22"/>
          <w:lang w:val="en-GB"/>
        </w:rPr>
      </w:pPr>
    </w:p>
    <w:p w14:paraId="5898180A" w14:textId="6B771BAC" w:rsidR="008420F8" w:rsidRDefault="007B39A0"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w:t>
      </w:r>
      <w:proofErr w:type="gramStart"/>
      <w:r>
        <w:rPr>
          <w:rFonts w:ascii="Avenir Next" w:hAnsi="Avenir Next" w:cs="Arial"/>
          <w:color w:val="808080" w:themeColor="background1" w:themeShade="80"/>
          <w:sz w:val="22"/>
          <w:szCs w:val="22"/>
          <w:lang w:val="en-GB"/>
        </w:rPr>
        <w:t>has to</w:t>
      </w:r>
      <w:proofErr w:type="gramEnd"/>
      <w:r>
        <w:rPr>
          <w:rFonts w:ascii="Avenir Next" w:hAnsi="Avenir Next" w:cs="Arial"/>
          <w:color w:val="808080" w:themeColor="background1" w:themeShade="80"/>
          <w:sz w:val="22"/>
          <w:szCs w:val="22"/>
          <w:lang w:val="en-GB"/>
        </w:rPr>
        <w:t xml:space="preserve"> study its law and reforms carefully to manage all stakeholders to ensure these reforms have sufficient time to be tested and take full effect especially among the small businesses.</w:t>
      </w:r>
      <w:r w:rsidR="008420F8" w:rsidRPr="00B04780">
        <w:rPr>
          <w:rFonts w:ascii="Avenir Next" w:hAnsi="Avenir Next" w:cs="Arial"/>
          <w:color w:val="808080" w:themeColor="background1" w:themeShade="80"/>
          <w:sz w:val="22"/>
          <w:szCs w:val="22"/>
          <w:lang w:val="en-GB"/>
        </w:rPr>
        <w:t>]</w:t>
      </w:r>
    </w:p>
    <w:p w14:paraId="04197202" w14:textId="77777777" w:rsidR="00A90C6C" w:rsidRPr="00B04780" w:rsidRDefault="00A90C6C" w:rsidP="008420F8">
      <w:pPr>
        <w:jc w:val="both"/>
        <w:rPr>
          <w:rFonts w:ascii="Avenir Next" w:hAnsi="Avenir Next" w:cs="Arial"/>
          <w:color w:val="808080" w:themeColor="background1" w:themeShade="80"/>
          <w:sz w:val="22"/>
          <w:szCs w:val="22"/>
          <w:lang w:val="en-GB"/>
        </w:rPr>
      </w:pPr>
    </w:p>
    <w:p w14:paraId="311CA539" w14:textId="7C1DE4B3" w:rsidR="00DF75F8" w:rsidRPr="00B2234F" w:rsidRDefault="00DF75F8" w:rsidP="002A37BB">
      <w:pPr>
        <w:jc w:val="both"/>
        <w:rPr>
          <w:rFonts w:ascii="Avenir Next" w:hAnsi="Avenir Next" w:cs="Arial"/>
          <w:sz w:val="22"/>
          <w:szCs w:val="22"/>
        </w:rPr>
      </w:pPr>
    </w:p>
    <w:p w14:paraId="0E678DF9" w14:textId="77777777" w:rsidR="009B0723" w:rsidRPr="00B04780" w:rsidRDefault="00DF75F8"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QUESTION 4</w:t>
      </w:r>
      <w:r w:rsidR="009B0723" w:rsidRPr="00B04780">
        <w:rPr>
          <w:rFonts w:ascii="Avenir Next Demi Bold" w:hAnsi="Avenir Next Demi Bold" w:cs="Arial"/>
          <w:b/>
          <w:bCs/>
          <w:sz w:val="22"/>
          <w:szCs w:val="22"/>
          <w:lang w:val="en-GB"/>
        </w:rPr>
        <w:t xml:space="preserve"> (fact-based application-type question) [15 marks</w:t>
      </w:r>
      <w:r w:rsidR="006A2646" w:rsidRPr="00B04780">
        <w:rPr>
          <w:rFonts w:ascii="Avenir Next Demi Bold" w:hAnsi="Avenir Next Demi Bold" w:cs="Arial"/>
          <w:b/>
          <w:bCs/>
          <w:sz w:val="22"/>
          <w:szCs w:val="22"/>
          <w:lang w:val="en-GB"/>
        </w:rPr>
        <w:t xml:space="preserve"> in total</w:t>
      </w:r>
      <w:r w:rsidR="009B0723" w:rsidRPr="00B04780">
        <w:rPr>
          <w:rFonts w:ascii="Avenir Next Demi Bold" w:hAnsi="Avenir Next Demi Bold" w:cs="Arial"/>
          <w:b/>
          <w:bCs/>
          <w:sz w:val="22"/>
          <w:szCs w:val="22"/>
          <w:lang w:val="en-GB"/>
        </w:rPr>
        <w:t>]</w:t>
      </w:r>
    </w:p>
    <w:p w14:paraId="35BE3E6F" w14:textId="77777777" w:rsidR="009B0723" w:rsidRPr="00B2234F" w:rsidRDefault="009B0723" w:rsidP="00087F21">
      <w:pPr>
        <w:jc w:val="both"/>
        <w:rPr>
          <w:rFonts w:ascii="Avenir Next" w:hAnsi="Avenir Next" w:cs="Arial"/>
          <w:sz w:val="22"/>
          <w:szCs w:val="22"/>
          <w:lang w:val="en-GB"/>
        </w:rPr>
      </w:pPr>
    </w:p>
    <w:p w14:paraId="5E6DEBE8" w14:textId="2C97A4F7" w:rsidR="002F75A3" w:rsidRPr="00E9383D" w:rsidRDefault="009B0723" w:rsidP="00087F21">
      <w:pPr>
        <w:jc w:val="both"/>
        <w:rPr>
          <w:rFonts w:ascii="Avenir Next Demi Bold" w:hAnsi="Avenir Next Demi Bold" w:cs="Arial"/>
          <w:b/>
          <w:bCs/>
          <w:sz w:val="22"/>
          <w:szCs w:val="22"/>
          <w:lang w:val="en-GB"/>
        </w:rPr>
      </w:pPr>
      <w:bookmarkStart w:id="0" w:name="_Hlk17745211"/>
      <w:r w:rsidRPr="00E9383D">
        <w:rPr>
          <w:rFonts w:ascii="Avenir Next Demi Bold" w:hAnsi="Avenir Next Demi Bold" w:cs="Arial"/>
          <w:b/>
          <w:bCs/>
          <w:sz w:val="22"/>
          <w:szCs w:val="22"/>
          <w:lang w:val="en-GB"/>
        </w:rPr>
        <w:t>Question 4.</w:t>
      </w:r>
      <w:r w:rsidR="002476AF" w:rsidRPr="00E9383D">
        <w:rPr>
          <w:rFonts w:ascii="Avenir Next Demi Bold" w:hAnsi="Avenir Next Demi Bold" w:cs="Arial"/>
          <w:b/>
          <w:bCs/>
          <w:sz w:val="22"/>
          <w:szCs w:val="22"/>
          <w:lang w:val="en-GB"/>
        </w:rPr>
        <w:t xml:space="preserve">1 [maximum </w:t>
      </w:r>
      <w:r w:rsidR="00AE21A8" w:rsidRPr="00E9383D">
        <w:rPr>
          <w:rFonts w:ascii="Avenir Next Demi Bold" w:hAnsi="Avenir Next Demi Bold" w:cs="Arial"/>
          <w:b/>
          <w:bCs/>
          <w:sz w:val="22"/>
          <w:szCs w:val="22"/>
          <w:lang w:val="en-GB"/>
        </w:rPr>
        <w:t>8</w:t>
      </w:r>
      <w:r w:rsidR="00087F21" w:rsidRPr="00E9383D">
        <w:rPr>
          <w:rFonts w:ascii="Avenir Next Demi Bold" w:hAnsi="Avenir Next Demi Bold" w:cs="Arial"/>
          <w:b/>
          <w:bCs/>
          <w:sz w:val="22"/>
          <w:szCs w:val="22"/>
          <w:lang w:val="en-GB"/>
        </w:rPr>
        <w:t xml:space="preserve"> marks]</w:t>
      </w:r>
    </w:p>
    <w:p w14:paraId="3A001D57" w14:textId="77777777" w:rsidR="002F75A3" w:rsidRPr="00E9383D" w:rsidRDefault="002F75A3" w:rsidP="00087F21">
      <w:pPr>
        <w:jc w:val="both"/>
        <w:rPr>
          <w:rFonts w:ascii="Avenir Next" w:hAnsi="Avenir Next" w:cs="Arial"/>
          <w:b/>
          <w:bCs/>
          <w:sz w:val="22"/>
          <w:szCs w:val="22"/>
          <w:lang w:val="en-GB"/>
        </w:rPr>
      </w:pPr>
    </w:p>
    <w:p w14:paraId="27DF5501" w14:textId="3D3E0AFC" w:rsidR="00E14FED" w:rsidRPr="00E9383D" w:rsidRDefault="00E14FED" w:rsidP="00E14FED">
      <w:pPr>
        <w:jc w:val="both"/>
        <w:rPr>
          <w:rFonts w:ascii="Avenir Next" w:hAnsi="Avenir Next" w:cs="Arial"/>
          <w:sz w:val="22"/>
          <w:szCs w:val="22"/>
          <w:lang w:val="en-GB"/>
        </w:rPr>
      </w:pPr>
      <w:proofErr w:type="spellStart"/>
      <w:r w:rsidRPr="00E9383D">
        <w:rPr>
          <w:rFonts w:ascii="Avenir Next" w:hAnsi="Avenir Next" w:cs="Arial"/>
          <w:sz w:val="22"/>
          <w:szCs w:val="22"/>
          <w:lang w:val="en-GB"/>
        </w:rPr>
        <w:t>Aussiebee</w:t>
      </w:r>
      <w:proofErr w:type="spellEnd"/>
      <w:r w:rsidRPr="00E9383D">
        <w:rPr>
          <w:rFonts w:ascii="Avenir Next" w:hAnsi="Avenir Next" w:cs="Arial"/>
          <w:sz w:val="22"/>
          <w:szCs w:val="22"/>
          <w:lang w:val="en-GB"/>
        </w:rPr>
        <w:t xml:space="preserve"> Pty Ltd (</w:t>
      </w:r>
      <w:proofErr w:type="spellStart"/>
      <w:r w:rsidRPr="00E9383D">
        <w:rPr>
          <w:rFonts w:ascii="Avenir Next" w:hAnsi="Avenir Next" w:cs="Arial"/>
          <w:bCs/>
          <w:sz w:val="22"/>
          <w:szCs w:val="22"/>
          <w:lang w:val="en-GB"/>
        </w:rPr>
        <w:t>Aussiebee</w:t>
      </w:r>
      <w:proofErr w:type="spellEnd"/>
      <w:r w:rsidRPr="00E9383D">
        <w:rPr>
          <w:rFonts w:ascii="Avenir Next" w:hAnsi="Avenir Next" w:cs="Arial"/>
          <w:sz w:val="22"/>
          <w:szCs w:val="22"/>
          <w:lang w:val="en-GB"/>
        </w:rPr>
        <w:t xml:space="preserve">), a company incorporated in the fictional country of </w:t>
      </w:r>
      <w:proofErr w:type="spellStart"/>
      <w:r w:rsidRPr="00E9383D">
        <w:rPr>
          <w:rFonts w:ascii="Avenir Next" w:hAnsi="Avenir Next" w:cs="Arial"/>
          <w:sz w:val="22"/>
          <w:szCs w:val="22"/>
          <w:lang w:val="en-GB"/>
        </w:rPr>
        <w:t>Lyonesse</w:t>
      </w:r>
      <w:proofErr w:type="spellEnd"/>
      <w:r w:rsidRPr="00E9383D">
        <w:rPr>
          <w:rFonts w:ascii="Avenir Next" w:hAnsi="Avenir Next" w:cs="Arial"/>
          <w:sz w:val="22"/>
          <w:szCs w:val="22"/>
          <w:lang w:val="en-GB"/>
        </w:rPr>
        <w:t xml:space="preserve">, sells chocolates flavoured with Australian native plants. The chocolates are manufactured in Australia by </w:t>
      </w:r>
      <w:proofErr w:type="spellStart"/>
      <w:r w:rsidRPr="00E9383D">
        <w:rPr>
          <w:rFonts w:ascii="Avenir Next" w:hAnsi="Avenir Next" w:cs="Arial"/>
          <w:sz w:val="22"/>
          <w:szCs w:val="22"/>
          <w:lang w:val="en-GB"/>
        </w:rPr>
        <w:t>NewYums</w:t>
      </w:r>
      <w:proofErr w:type="spellEnd"/>
      <w:r w:rsidRPr="00E9383D">
        <w:rPr>
          <w:rFonts w:ascii="Avenir Next" w:hAnsi="Avenir Next" w:cs="Arial"/>
          <w:sz w:val="22"/>
          <w:szCs w:val="22"/>
          <w:lang w:val="en-GB"/>
        </w:rPr>
        <w:t xml:space="preserve"> Pty Ltd (</w:t>
      </w:r>
      <w:proofErr w:type="spellStart"/>
      <w:r w:rsidRPr="00E9383D">
        <w:rPr>
          <w:rFonts w:ascii="Avenir Next" w:hAnsi="Avenir Next" w:cs="Arial"/>
          <w:sz w:val="22"/>
          <w:szCs w:val="22"/>
          <w:lang w:val="en-GB"/>
        </w:rPr>
        <w:t>NewYums</w:t>
      </w:r>
      <w:proofErr w:type="spellEnd"/>
      <w:r w:rsidRPr="00E9383D">
        <w:rPr>
          <w:rFonts w:ascii="Avenir Next" w:hAnsi="Avenir Next" w:cs="Arial"/>
          <w:sz w:val="22"/>
          <w:szCs w:val="22"/>
          <w:lang w:val="en-GB"/>
        </w:rPr>
        <w:t xml:space="preserve">), an Australian-incorporated </w:t>
      </w:r>
      <w:proofErr w:type="gramStart"/>
      <w:r w:rsidRPr="00E9383D">
        <w:rPr>
          <w:rFonts w:ascii="Avenir Next" w:hAnsi="Avenir Next" w:cs="Arial"/>
          <w:sz w:val="22"/>
          <w:szCs w:val="22"/>
          <w:lang w:val="en-GB"/>
        </w:rPr>
        <w:t>wholly-owned</w:t>
      </w:r>
      <w:proofErr w:type="gramEnd"/>
      <w:r w:rsidRPr="00E9383D">
        <w:rPr>
          <w:rFonts w:ascii="Avenir Next" w:hAnsi="Avenir Next" w:cs="Arial"/>
          <w:sz w:val="22"/>
          <w:szCs w:val="22"/>
          <w:lang w:val="en-GB"/>
        </w:rPr>
        <w:t xml:space="preserve"> subsidiary of </w:t>
      </w:r>
      <w:proofErr w:type="spellStart"/>
      <w:r w:rsidRPr="00E9383D">
        <w:rPr>
          <w:rFonts w:ascii="Avenir Next" w:hAnsi="Avenir Next" w:cs="Arial"/>
          <w:sz w:val="22"/>
          <w:szCs w:val="22"/>
          <w:lang w:val="en-GB"/>
        </w:rPr>
        <w:t>Aussiebee</w:t>
      </w:r>
      <w:proofErr w:type="spellEnd"/>
      <w:r w:rsidRPr="00E9383D">
        <w:rPr>
          <w:rFonts w:ascii="Avenir Next" w:hAnsi="Avenir Next" w:cs="Arial"/>
          <w:sz w:val="22"/>
          <w:szCs w:val="22"/>
          <w:lang w:val="en-GB"/>
        </w:rPr>
        <w:t xml:space="preserve">. </w:t>
      </w:r>
    </w:p>
    <w:p w14:paraId="3DCCC8B4" w14:textId="77777777" w:rsidR="00E14FED" w:rsidRPr="00E9383D" w:rsidRDefault="00E14FED" w:rsidP="00E14FED">
      <w:pPr>
        <w:jc w:val="both"/>
        <w:rPr>
          <w:rFonts w:ascii="Avenir Next" w:hAnsi="Avenir Next" w:cs="Arial"/>
          <w:sz w:val="22"/>
          <w:szCs w:val="22"/>
          <w:lang w:val="en-GB"/>
        </w:rPr>
      </w:pPr>
    </w:p>
    <w:p w14:paraId="743C63D9" w14:textId="42844776" w:rsidR="00E14FED" w:rsidRPr="00E9383D" w:rsidRDefault="00E14FED" w:rsidP="00E14FED">
      <w:pPr>
        <w:jc w:val="both"/>
        <w:rPr>
          <w:rFonts w:ascii="Avenir Next" w:hAnsi="Avenir Next" w:cs="Arial"/>
          <w:sz w:val="22"/>
          <w:szCs w:val="22"/>
          <w:lang w:val="en-GB"/>
        </w:rPr>
      </w:pPr>
      <w:proofErr w:type="spellStart"/>
      <w:r w:rsidRPr="00E9383D">
        <w:rPr>
          <w:rFonts w:ascii="Avenir Next" w:hAnsi="Avenir Next" w:cs="Arial"/>
          <w:sz w:val="22"/>
          <w:szCs w:val="22"/>
          <w:lang w:val="en-GB"/>
        </w:rPr>
        <w:t>Aussiebee</w:t>
      </w:r>
      <w:proofErr w:type="spellEnd"/>
      <w:r w:rsidRPr="00E9383D">
        <w:rPr>
          <w:rFonts w:ascii="Avenir Next" w:hAnsi="Avenir Next" w:cs="Arial"/>
          <w:sz w:val="22"/>
          <w:szCs w:val="22"/>
          <w:lang w:val="en-GB"/>
        </w:rPr>
        <w:t xml:space="preserve"> has offices in both Sydney and in </w:t>
      </w:r>
      <w:proofErr w:type="spellStart"/>
      <w:r w:rsidRPr="00E9383D">
        <w:rPr>
          <w:rFonts w:ascii="Avenir Next" w:hAnsi="Avenir Next" w:cs="Arial"/>
          <w:sz w:val="22"/>
          <w:szCs w:val="22"/>
          <w:lang w:val="en-GB"/>
        </w:rPr>
        <w:t>Lyonesse</w:t>
      </w:r>
      <w:proofErr w:type="spellEnd"/>
      <w:r w:rsidRPr="00E9383D">
        <w:rPr>
          <w:rFonts w:ascii="Avenir Next" w:hAnsi="Avenir Next" w:cs="Arial"/>
          <w:sz w:val="22"/>
          <w:szCs w:val="22"/>
          <w:lang w:val="en-GB"/>
        </w:rPr>
        <w:t xml:space="preserve">. </w:t>
      </w:r>
      <w:r w:rsidR="00F477C9" w:rsidRPr="00E9383D">
        <w:rPr>
          <w:rFonts w:ascii="Avenir Next" w:hAnsi="Avenir Next" w:cs="Arial"/>
          <w:sz w:val="22"/>
          <w:szCs w:val="22"/>
          <w:lang w:val="en-GB"/>
        </w:rPr>
        <w:t xml:space="preserve">Its warehouses are only in Sydney. </w:t>
      </w:r>
      <w:proofErr w:type="spellStart"/>
      <w:r w:rsidRPr="00E9383D">
        <w:rPr>
          <w:rFonts w:ascii="Avenir Next" w:hAnsi="Avenir Next" w:cs="Arial"/>
          <w:sz w:val="22"/>
          <w:szCs w:val="22"/>
          <w:lang w:val="en-GB"/>
        </w:rPr>
        <w:t>Aussiebee</w:t>
      </w:r>
      <w:proofErr w:type="spellEnd"/>
      <w:r w:rsidRPr="00E9383D">
        <w:rPr>
          <w:rFonts w:ascii="Avenir Next" w:hAnsi="Avenir Next" w:cs="Arial"/>
          <w:sz w:val="22"/>
          <w:szCs w:val="22"/>
          <w:lang w:val="en-GB"/>
        </w:rPr>
        <w:t xml:space="preserve"> regularly s</w:t>
      </w:r>
      <w:r w:rsidR="00A55389" w:rsidRPr="00E9383D">
        <w:rPr>
          <w:rFonts w:ascii="Avenir Next" w:hAnsi="Avenir Next" w:cs="Arial"/>
          <w:sz w:val="22"/>
          <w:szCs w:val="22"/>
          <w:lang w:val="en-GB"/>
        </w:rPr>
        <w:t>ells</w:t>
      </w:r>
      <w:r w:rsidRPr="00E9383D">
        <w:rPr>
          <w:rFonts w:ascii="Avenir Next" w:hAnsi="Avenir Next" w:cs="Arial"/>
          <w:sz w:val="22"/>
          <w:szCs w:val="22"/>
          <w:lang w:val="en-GB"/>
        </w:rPr>
        <w:t xml:space="preserve"> its chocolates all over the world</w:t>
      </w:r>
      <w:r w:rsidR="00F477C9" w:rsidRPr="00E9383D">
        <w:rPr>
          <w:rFonts w:ascii="Avenir Next" w:hAnsi="Avenir Next" w:cs="Arial"/>
          <w:sz w:val="22"/>
          <w:szCs w:val="22"/>
          <w:lang w:val="en-GB"/>
        </w:rPr>
        <w:t xml:space="preserve">, with orders received in </w:t>
      </w:r>
      <w:proofErr w:type="spellStart"/>
      <w:r w:rsidR="00F477C9" w:rsidRPr="00E9383D">
        <w:rPr>
          <w:rFonts w:ascii="Avenir Next" w:hAnsi="Avenir Next" w:cs="Arial"/>
          <w:sz w:val="22"/>
          <w:szCs w:val="22"/>
          <w:lang w:val="en-GB"/>
        </w:rPr>
        <w:t>Lyonesse</w:t>
      </w:r>
      <w:proofErr w:type="spellEnd"/>
      <w:r w:rsidR="00F477C9" w:rsidRPr="00E9383D">
        <w:rPr>
          <w:rFonts w:ascii="Avenir Next" w:hAnsi="Avenir Next" w:cs="Arial"/>
          <w:sz w:val="22"/>
          <w:szCs w:val="22"/>
          <w:lang w:val="en-GB"/>
        </w:rPr>
        <w:t xml:space="preserve"> and shipped </w:t>
      </w:r>
      <w:r w:rsidRPr="00E9383D">
        <w:rPr>
          <w:rFonts w:ascii="Avenir Next" w:hAnsi="Avenir Next" w:cs="Arial"/>
          <w:sz w:val="22"/>
          <w:szCs w:val="22"/>
          <w:lang w:val="en-GB"/>
        </w:rPr>
        <w:t xml:space="preserve">from </w:t>
      </w:r>
      <w:r w:rsidR="00F477C9" w:rsidRPr="00E9383D">
        <w:rPr>
          <w:rFonts w:ascii="Avenir Next" w:hAnsi="Avenir Next" w:cs="Arial"/>
          <w:sz w:val="22"/>
          <w:szCs w:val="22"/>
          <w:lang w:val="en-GB"/>
        </w:rPr>
        <w:t>the</w:t>
      </w:r>
      <w:r w:rsidRPr="00E9383D">
        <w:rPr>
          <w:rFonts w:ascii="Avenir Next" w:hAnsi="Avenir Next" w:cs="Arial"/>
          <w:sz w:val="22"/>
          <w:szCs w:val="22"/>
          <w:lang w:val="en-GB"/>
        </w:rPr>
        <w:t xml:space="preserve"> Sydney warehouse</w:t>
      </w:r>
      <w:r w:rsidR="00F477C9" w:rsidRPr="00E9383D">
        <w:rPr>
          <w:rFonts w:ascii="Avenir Next" w:hAnsi="Avenir Next" w:cs="Arial"/>
          <w:sz w:val="22"/>
          <w:szCs w:val="22"/>
          <w:lang w:val="en-GB"/>
        </w:rPr>
        <w:t>s</w:t>
      </w:r>
      <w:r w:rsidRPr="00E9383D">
        <w:rPr>
          <w:rFonts w:ascii="Avenir Next" w:hAnsi="Avenir Next" w:cs="Arial"/>
          <w:sz w:val="22"/>
          <w:szCs w:val="22"/>
          <w:lang w:val="en-GB"/>
        </w:rPr>
        <w:t xml:space="preserve">. </w:t>
      </w:r>
      <w:proofErr w:type="spellStart"/>
      <w:r w:rsidRPr="00E9383D">
        <w:rPr>
          <w:rFonts w:ascii="Avenir Next" w:hAnsi="Avenir Next" w:cs="Arial"/>
          <w:sz w:val="22"/>
          <w:szCs w:val="22"/>
          <w:lang w:val="en-GB"/>
        </w:rPr>
        <w:t>Aussie</w:t>
      </w:r>
      <w:r w:rsidR="0089536F" w:rsidRPr="00E9383D">
        <w:rPr>
          <w:rFonts w:ascii="Avenir Next" w:hAnsi="Avenir Next" w:cs="Arial"/>
          <w:sz w:val="22"/>
          <w:szCs w:val="22"/>
          <w:lang w:val="en-GB"/>
        </w:rPr>
        <w:t>b</w:t>
      </w:r>
      <w:r w:rsidRPr="00E9383D">
        <w:rPr>
          <w:rFonts w:ascii="Avenir Next" w:hAnsi="Avenir Next" w:cs="Arial"/>
          <w:sz w:val="22"/>
          <w:szCs w:val="22"/>
          <w:lang w:val="en-GB"/>
        </w:rPr>
        <w:t>ee</w:t>
      </w:r>
      <w:proofErr w:type="spellEnd"/>
      <w:r w:rsidRPr="00E9383D">
        <w:rPr>
          <w:rFonts w:ascii="Avenir Next" w:hAnsi="Avenir Next" w:cs="Arial"/>
          <w:sz w:val="22"/>
          <w:szCs w:val="22"/>
          <w:lang w:val="en-GB"/>
        </w:rPr>
        <w:t xml:space="preserve"> and </w:t>
      </w:r>
      <w:proofErr w:type="spellStart"/>
      <w:r w:rsidRPr="00E9383D">
        <w:rPr>
          <w:rFonts w:ascii="Avenir Next" w:hAnsi="Avenir Next" w:cs="Arial"/>
          <w:sz w:val="22"/>
          <w:szCs w:val="22"/>
          <w:lang w:val="en-GB"/>
        </w:rPr>
        <w:t>NewYums</w:t>
      </w:r>
      <w:proofErr w:type="spellEnd"/>
      <w:r w:rsidRPr="00E9383D">
        <w:rPr>
          <w:rFonts w:ascii="Avenir Next" w:hAnsi="Avenir Next" w:cs="Arial"/>
          <w:sz w:val="22"/>
          <w:szCs w:val="22"/>
          <w:lang w:val="en-GB"/>
        </w:rPr>
        <w:t xml:space="preserve"> share a board of directors, made up of six Australians and one </w:t>
      </w:r>
      <w:proofErr w:type="spellStart"/>
      <w:r w:rsidRPr="00E9383D">
        <w:rPr>
          <w:rFonts w:ascii="Avenir Next" w:hAnsi="Avenir Next" w:cs="Arial"/>
          <w:sz w:val="22"/>
          <w:szCs w:val="22"/>
          <w:lang w:val="en-GB"/>
        </w:rPr>
        <w:t>Lyonessian</w:t>
      </w:r>
      <w:proofErr w:type="spellEnd"/>
      <w:r w:rsidRPr="00E9383D">
        <w:rPr>
          <w:rFonts w:ascii="Avenir Next" w:hAnsi="Avenir Next" w:cs="Arial"/>
          <w:sz w:val="22"/>
          <w:szCs w:val="22"/>
          <w:lang w:val="en-GB"/>
        </w:rPr>
        <w:t xml:space="preserve">. </w:t>
      </w:r>
      <w:proofErr w:type="spellStart"/>
      <w:r w:rsidRPr="00E9383D">
        <w:rPr>
          <w:rFonts w:ascii="Avenir Next" w:hAnsi="Avenir Next" w:cs="Arial"/>
          <w:sz w:val="22"/>
          <w:szCs w:val="22"/>
          <w:lang w:val="en-GB"/>
        </w:rPr>
        <w:t>Aussi</w:t>
      </w:r>
      <w:r w:rsidR="0089536F" w:rsidRPr="00E9383D">
        <w:rPr>
          <w:rFonts w:ascii="Avenir Next" w:hAnsi="Avenir Next" w:cs="Arial"/>
          <w:sz w:val="22"/>
          <w:szCs w:val="22"/>
          <w:lang w:val="en-GB"/>
        </w:rPr>
        <w:t>e</w:t>
      </w:r>
      <w:r w:rsidRPr="00E9383D">
        <w:rPr>
          <w:rFonts w:ascii="Avenir Next" w:hAnsi="Avenir Next" w:cs="Arial"/>
          <w:sz w:val="22"/>
          <w:szCs w:val="22"/>
          <w:lang w:val="en-GB"/>
        </w:rPr>
        <w:t>bee</w:t>
      </w:r>
      <w:proofErr w:type="spellEnd"/>
      <w:r w:rsidRPr="00E9383D">
        <w:rPr>
          <w:rFonts w:ascii="Avenir Next" w:hAnsi="Avenir Next" w:cs="Arial"/>
          <w:sz w:val="22"/>
          <w:szCs w:val="22"/>
          <w:lang w:val="en-GB"/>
        </w:rPr>
        <w:t xml:space="preserve"> employed 40 staff</w:t>
      </w:r>
      <w:r w:rsidR="00A55389" w:rsidRPr="00E9383D">
        <w:rPr>
          <w:rFonts w:ascii="Avenir Next" w:hAnsi="Avenir Next" w:cs="Arial"/>
          <w:sz w:val="22"/>
          <w:szCs w:val="22"/>
          <w:lang w:val="en-GB"/>
        </w:rPr>
        <w:t xml:space="preserve">: </w:t>
      </w:r>
      <w:r w:rsidRPr="00E9383D">
        <w:rPr>
          <w:rFonts w:ascii="Avenir Next" w:hAnsi="Avenir Next" w:cs="Arial"/>
          <w:sz w:val="22"/>
          <w:szCs w:val="22"/>
          <w:lang w:val="en-GB"/>
        </w:rPr>
        <w:t xml:space="preserve">20 in Sydney and 20 in </w:t>
      </w:r>
      <w:proofErr w:type="spellStart"/>
      <w:r w:rsidRPr="00E9383D">
        <w:rPr>
          <w:rFonts w:ascii="Avenir Next" w:hAnsi="Avenir Next" w:cs="Arial"/>
          <w:sz w:val="22"/>
          <w:szCs w:val="22"/>
          <w:lang w:val="en-GB"/>
        </w:rPr>
        <w:t>Lyonesse</w:t>
      </w:r>
      <w:proofErr w:type="spellEnd"/>
      <w:r w:rsidRPr="00E9383D">
        <w:rPr>
          <w:rFonts w:ascii="Avenir Next" w:hAnsi="Avenir Next" w:cs="Arial"/>
          <w:sz w:val="22"/>
          <w:szCs w:val="22"/>
          <w:lang w:val="en-GB"/>
        </w:rPr>
        <w:t xml:space="preserve">. </w:t>
      </w:r>
      <w:proofErr w:type="spellStart"/>
      <w:r w:rsidRPr="00E9383D">
        <w:rPr>
          <w:rFonts w:ascii="Avenir Next" w:hAnsi="Avenir Next" w:cs="Arial"/>
          <w:sz w:val="22"/>
          <w:szCs w:val="22"/>
          <w:lang w:val="en-GB"/>
        </w:rPr>
        <w:t>Aussiebee’s</w:t>
      </w:r>
      <w:proofErr w:type="spellEnd"/>
      <w:r w:rsidRPr="00E9383D">
        <w:rPr>
          <w:rFonts w:ascii="Avenir Next" w:hAnsi="Avenir Next" w:cs="Arial"/>
          <w:sz w:val="22"/>
          <w:szCs w:val="22"/>
          <w:lang w:val="en-GB"/>
        </w:rPr>
        <w:t xml:space="preserve"> CEO is an Australian, but resident in </w:t>
      </w:r>
      <w:proofErr w:type="spellStart"/>
      <w:r w:rsidRPr="00E9383D">
        <w:rPr>
          <w:rFonts w:ascii="Avenir Next" w:hAnsi="Avenir Next" w:cs="Arial"/>
          <w:sz w:val="22"/>
          <w:szCs w:val="22"/>
          <w:lang w:val="en-GB"/>
        </w:rPr>
        <w:t>Lyonesse</w:t>
      </w:r>
      <w:proofErr w:type="spellEnd"/>
      <w:r w:rsidRPr="00E9383D">
        <w:rPr>
          <w:rFonts w:ascii="Avenir Next" w:hAnsi="Avenir Next" w:cs="Arial"/>
          <w:sz w:val="22"/>
          <w:szCs w:val="22"/>
          <w:lang w:val="en-GB"/>
        </w:rPr>
        <w:t xml:space="preserve">. </w:t>
      </w:r>
      <w:proofErr w:type="spellStart"/>
      <w:r w:rsidRPr="00E9383D">
        <w:rPr>
          <w:rFonts w:ascii="Avenir Next" w:hAnsi="Avenir Next" w:cs="Arial"/>
          <w:sz w:val="22"/>
          <w:szCs w:val="22"/>
          <w:lang w:val="en-GB"/>
        </w:rPr>
        <w:t>Aussiebee’s</w:t>
      </w:r>
      <w:proofErr w:type="spellEnd"/>
      <w:r w:rsidRPr="00E9383D">
        <w:rPr>
          <w:rFonts w:ascii="Avenir Next" w:hAnsi="Avenir Next" w:cs="Arial"/>
          <w:sz w:val="22"/>
          <w:szCs w:val="22"/>
          <w:lang w:val="en-GB"/>
        </w:rPr>
        <w:t xml:space="preserve"> CFO is an Australian, resident in Australia.</w:t>
      </w:r>
    </w:p>
    <w:p w14:paraId="4BCF8074" w14:textId="77777777" w:rsidR="00E14FED" w:rsidRPr="00E9383D" w:rsidRDefault="00E14FED" w:rsidP="00E14FED">
      <w:pPr>
        <w:jc w:val="both"/>
        <w:rPr>
          <w:rFonts w:ascii="Avenir Next" w:hAnsi="Avenir Next" w:cs="Arial"/>
          <w:sz w:val="22"/>
          <w:szCs w:val="22"/>
          <w:lang w:val="en-GB"/>
        </w:rPr>
      </w:pPr>
    </w:p>
    <w:p w14:paraId="727FCF75" w14:textId="77777777" w:rsidR="00E14FED" w:rsidRPr="00E9383D" w:rsidRDefault="00E14FED" w:rsidP="00E14FED">
      <w:pPr>
        <w:jc w:val="both"/>
        <w:rPr>
          <w:rFonts w:ascii="Avenir Next" w:hAnsi="Avenir Next" w:cs="Arial"/>
          <w:sz w:val="22"/>
          <w:szCs w:val="22"/>
          <w:lang w:val="en-GB"/>
        </w:rPr>
      </w:pPr>
      <w:proofErr w:type="spellStart"/>
      <w:r w:rsidRPr="00E9383D">
        <w:rPr>
          <w:rFonts w:ascii="Avenir Next" w:hAnsi="Avenir Next" w:cs="Arial"/>
          <w:sz w:val="22"/>
          <w:szCs w:val="22"/>
          <w:lang w:val="en-GB"/>
        </w:rPr>
        <w:t>Aussiebee</w:t>
      </w:r>
      <w:proofErr w:type="spellEnd"/>
      <w:r w:rsidRPr="00E9383D">
        <w:rPr>
          <w:rFonts w:ascii="Avenir Next" w:hAnsi="Avenir Next" w:cs="Arial"/>
          <w:sz w:val="22"/>
          <w:szCs w:val="22"/>
          <w:lang w:val="en-GB"/>
        </w:rPr>
        <w:t xml:space="preserve"> is insolvent. </w:t>
      </w:r>
      <w:proofErr w:type="spellStart"/>
      <w:r w:rsidRPr="00E9383D">
        <w:rPr>
          <w:rFonts w:ascii="Avenir Next" w:hAnsi="Avenir Next" w:cs="Arial"/>
          <w:sz w:val="22"/>
          <w:szCs w:val="22"/>
          <w:lang w:val="en-GB"/>
        </w:rPr>
        <w:t>NewYums</w:t>
      </w:r>
      <w:proofErr w:type="spellEnd"/>
      <w:r w:rsidRPr="00E9383D">
        <w:rPr>
          <w:rFonts w:ascii="Avenir Next" w:hAnsi="Avenir Next" w:cs="Arial"/>
          <w:sz w:val="22"/>
          <w:szCs w:val="22"/>
          <w:lang w:val="en-GB"/>
        </w:rPr>
        <w:t>, however, remains solvent.</w:t>
      </w:r>
    </w:p>
    <w:p w14:paraId="2C46BC3B" w14:textId="77777777" w:rsidR="00E14FED" w:rsidRPr="00E9383D" w:rsidRDefault="00E14FED" w:rsidP="00E14FED">
      <w:pPr>
        <w:jc w:val="both"/>
        <w:rPr>
          <w:rFonts w:ascii="Avenir Next" w:hAnsi="Avenir Next" w:cs="Arial"/>
          <w:sz w:val="22"/>
          <w:szCs w:val="22"/>
          <w:lang w:val="en-GB"/>
        </w:rPr>
      </w:pPr>
    </w:p>
    <w:p w14:paraId="30AFFFAC" w14:textId="259C3A60" w:rsidR="00E14FED" w:rsidRPr="00E9383D" w:rsidRDefault="00E14FED" w:rsidP="00E14FED">
      <w:pPr>
        <w:jc w:val="both"/>
        <w:rPr>
          <w:rFonts w:ascii="Avenir Next" w:hAnsi="Avenir Next" w:cs="Arial"/>
          <w:sz w:val="22"/>
          <w:szCs w:val="22"/>
          <w:lang w:val="en-GB"/>
        </w:rPr>
      </w:pPr>
      <w:r w:rsidRPr="00E9383D">
        <w:rPr>
          <w:rFonts w:ascii="Avenir Next" w:hAnsi="Avenir Next" w:cs="Arial"/>
          <w:sz w:val="22"/>
          <w:szCs w:val="22"/>
          <w:lang w:val="en-GB"/>
        </w:rPr>
        <w:t xml:space="preserve">A liquidator has been appointed to </w:t>
      </w:r>
      <w:proofErr w:type="spellStart"/>
      <w:r w:rsidRPr="00E9383D">
        <w:rPr>
          <w:rFonts w:ascii="Avenir Next" w:hAnsi="Avenir Next" w:cs="Arial"/>
          <w:sz w:val="22"/>
          <w:szCs w:val="22"/>
          <w:lang w:val="en-GB"/>
        </w:rPr>
        <w:t>Aussiebee</w:t>
      </w:r>
      <w:proofErr w:type="spellEnd"/>
      <w:r w:rsidRPr="00E9383D">
        <w:rPr>
          <w:rFonts w:ascii="Avenir Next" w:hAnsi="Avenir Next" w:cs="Arial"/>
          <w:sz w:val="22"/>
          <w:szCs w:val="22"/>
          <w:lang w:val="en-GB"/>
        </w:rPr>
        <w:t xml:space="preserve"> in </w:t>
      </w:r>
      <w:proofErr w:type="spellStart"/>
      <w:r w:rsidRPr="00E9383D">
        <w:rPr>
          <w:rFonts w:ascii="Avenir Next" w:hAnsi="Avenir Next" w:cs="Arial"/>
          <w:sz w:val="22"/>
          <w:szCs w:val="22"/>
          <w:lang w:val="en-GB"/>
        </w:rPr>
        <w:t>Lyonesse</w:t>
      </w:r>
      <w:proofErr w:type="spellEnd"/>
      <w:r w:rsidRPr="00E9383D">
        <w:rPr>
          <w:rFonts w:ascii="Avenir Next" w:hAnsi="Avenir Next" w:cs="Arial"/>
          <w:sz w:val="22"/>
          <w:szCs w:val="22"/>
          <w:lang w:val="en-GB"/>
        </w:rPr>
        <w:t xml:space="preserve">. She applies to the Federal Court of Australia for recognition of the </w:t>
      </w:r>
      <w:proofErr w:type="spellStart"/>
      <w:r w:rsidRPr="00E9383D">
        <w:rPr>
          <w:rFonts w:ascii="Avenir Next" w:hAnsi="Avenir Next" w:cs="Arial"/>
          <w:sz w:val="22"/>
          <w:szCs w:val="22"/>
          <w:lang w:val="en-GB"/>
        </w:rPr>
        <w:t>Lyonessian</w:t>
      </w:r>
      <w:proofErr w:type="spellEnd"/>
      <w:r w:rsidRPr="00E9383D">
        <w:rPr>
          <w:rFonts w:ascii="Avenir Next" w:hAnsi="Avenir Next" w:cs="Arial"/>
          <w:sz w:val="22"/>
          <w:szCs w:val="22"/>
          <w:lang w:val="en-GB"/>
        </w:rPr>
        <w:t xml:space="preserve"> liquidation as a foreign main proceeding</w:t>
      </w:r>
      <w:r w:rsidR="00B108A5" w:rsidRPr="00E9383D">
        <w:rPr>
          <w:rFonts w:ascii="Avenir Next" w:hAnsi="Avenir Next" w:cs="Arial"/>
          <w:sz w:val="22"/>
          <w:szCs w:val="22"/>
          <w:lang w:val="en-GB"/>
        </w:rPr>
        <w:t xml:space="preserve"> under the </w:t>
      </w:r>
      <w:r w:rsidR="00B108A5" w:rsidRPr="00E9383D">
        <w:rPr>
          <w:rFonts w:ascii="Avenir Next" w:hAnsi="Avenir Next" w:cs="Arial"/>
          <w:i/>
          <w:iCs/>
          <w:sz w:val="22"/>
          <w:szCs w:val="22"/>
          <w:lang w:val="en-GB"/>
        </w:rPr>
        <w:t>Cross-Border Insolvency Act 2008</w:t>
      </w:r>
      <w:r w:rsidRPr="00E9383D">
        <w:rPr>
          <w:rFonts w:ascii="Avenir Next" w:hAnsi="Avenir Next" w:cs="Arial"/>
          <w:sz w:val="22"/>
          <w:szCs w:val="22"/>
          <w:lang w:val="en-GB"/>
        </w:rPr>
        <w:t xml:space="preserve">, and for orders entrusting </w:t>
      </w:r>
      <w:proofErr w:type="spellStart"/>
      <w:r w:rsidRPr="00E9383D">
        <w:rPr>
          <w:rFonts w:ascii="Avenir Next" w:hAnsi="Avenir Next" w:cs="Arial"/>
          <w:sz w:val="22"/>
          <w:szCs w:val="22"/>
          <w:lang w:val="en-GB"/>
        </w:rPr>
        <w:t>Aussiebee’s</w:t>
      </w:r>
      <w:proofErr w:type="spellEnd"/>
      <w:r w:rsidRPr="00E9383D">
        <w:rPr>
          <w:rFonts w:ascii="Avenir Next" w:hAnsi="Avenir Next" w:cs="Arial"/>
          <w:sz w:val="22"/>
          <w:szCs w:val="22"/>
          <w:lang w:val="en-GB"/>
        </w:rPr>
        <w:t xml:space="preserve"> assets (including </w:t>
      </w:r>
      <w:proofErr w:type="spellStart"/>
      <w:r w:rsidRPr="00E9383D">
        <w:rPr>
          <w:rFonts w:ascii="Avenir Next" w:hAnsi="Avenir Next" w:cs="Arial"/>
          <w:sz w:val="22"/>
          <w:szCs w:val="22"/>
          <w:lang w:val="en-GB"/>
        </w:rPr>
        <w:t>Aussiebee’s</w:t>
      </w:r>
      <w:proofErr w:type="spellEnd"/>
      <w:r w:rsidRPr="00E9383D">
        <w:rPr>
          <w:rFonts w:ascii="Avenir Next" w:hAnsi="Avenir Next" w:cs="Arial"/>
          <w:sz w:val="22"/>
          <w:szCs w:val="22"/>
          <w:lang w:val="en-GB"/>
        </w:rPr>
        <w:t xml:space="preserve"> shares in </w:t>
      </w:r>
      <w:proofErr w:type="spellStart"/>
      <w:r w:rsidRPr="00E9383D">
        <w:rPr>
          <w:rFonts w:ascii="Avenir Next" w:hAnsi="Avenir Next" w:cs="Arial"/>
          <w:sz w:val="22"/>
          <w:szCs w:val="22"/>
          <w:lang w:val="en-GB"/>
        </w:rPr>
        <w:t>NewYums</w:t>
      </w:r>
      <w:proofErr w:type="spellEnd"/>
      <w:r w:rsidRPr="00E9383D">
        <w:rPr>
          <w:rFonts w:ascii="Avenir Next" w:hAnsi="Avenir Next" w:cs="Arial"/>
          <w:sz w:val="22"/>
          <w:szCs w:val="22"/>
          <w:lang w:val="en-GB"/>
        </w:rPr>
        <w:t xml:space="preserve"> which are worth AUD</w:t>
      </w:r>
      <w:r w:rsidR="001316B3" w:rsidRPr="00E9383D">
        <w:rPr>
          <w:rFonts w:ascii="Avenir Next" w:hAnsi="Avenir Next" w:cs="Arial"/>
          <w:sz w:val="22"/>
          <w:szCs w:val="22"/>
          <w:lang w:val="en-GB"/>
        </w:rPr>
        <w:t xml:space="preserve"> </w:t>
      </w:r>
      <w:r w:rsidRPr="00E9383D">
        <w:rPr>
          <w:rFonts w:ascii="Avenir Next" w:hAnsi="Avenir Next" w:cs="Arial"/>
          <w:sz w:val="22"/>
          <w:szCs w:val="22"/>
          <w:lang w:val="en-GB"/>
        </w:rPr>
        <w:t xml:space="preserve">20 million) to her, so that she can realise them for the benefit of creditors in the </w:t>
      </w:r>
      <w:proofErr w:type="spellStart"/>
      <w:r w:rsidRPr="00E9383D">
        <w:rPr>
          <w:rFonts w:ascii="Avenir Next" w:hAnsi="Avenir Next" w:cs="Arial"/>
          <w:sz w:val="22"/>
          <w:szCs w:val="22"/>
          <w:lang w:val="en-GB"/>
        </w:rPr>
        <w:t>Lyonessian</w:t>
      </w:r>
      <w:proofErr w:type="spellEnd"/>
      <w:r w:rsidRPr="00E9383D">
        <w:rPr>
          <w:rFonts w:ascii="Avenir Next" w:hAnsi="Avenir Next" w:cs="Arial"/>
          <w:sz w:val="22"/>
          <w:szCs w:val="22"/>
          <w:lang w:val="en-GB"/>
        </w:rPr>
        <w:t xml:space="preserve"> liquidation.</w:t>
      </w:r>
    </w:p>
    <w:p w14:paraId="6AF033F6" w14:textId="77777777" w:rsidR="00E14FED" w:rsidRPr="00E9383D" w:rsidRDefault="00E14FED" w:rsidP="00E14FED">
      <w:pPr>
        <w:jc w:val="both"/>
        <w:rPr>
          <w:rFonts w:ascii="Avenir Next" w:hAnsi="Avenir Next" w:cs="Arial"/>
          <w:sz w:val="22"/>
          <w:szCs w:val="22"/>
          <w:lang w:val="en-GB"/>
        </w:rPr>
      </w:pPr>
    </w:p>
    <w:p w14:paraId="1C065357" w14:textId="24CF7869" w:rsidR="00E14FED" w:rsidRPr="00E9383D" w:rsidRDefault="00E14FED" w:rsidP="00E14FED">
      <w:pPr>
        <w:jc w:val="both"/>
        <w:rPr>
          <w:rFonts w:ascii="Avenir Next" w:hAnsi="Avenir Next" w:cs="Arial"/>
          <w:sz w:val="22"/>
          <w:szCs w:val="22"/>
          <w:lang w:val="en-GB"/>
        </w:rPr>
      </w:pPr>
      <w:proofErr w:type="spellStart"/>
      <w:r w:rsidRPr="00E9383D">
        <w:rPr>
          <w:rFonts w:ascii="Avenir Next" w:hAnsi="Avenir Next" w:cs="Arial"/>
          <w:sz w:val="22"/>
          <w:szCs w:val="22"/>
          <w:lang w:val="en-GB"/>
        </w:rPr>
        <w:t>Aussiebee</w:t>
      </w:r>
      <w:proofErr w:type="spellEnd"/>
      <w:r w:rsidRPr="00E9383D">
        <w:rPr>
          <w:rFonts w:ascii="Avenir Next" w:hAnsi="Avenir Next" w:cs="Arial"/>
          <w:sz w:val="22"/>
          <w:szCs w:val="22"/>
          <w:lang w:val="en-GB"/>
        </w:rPr>
        <w:t xml:space="preserve"> owes AUD</w:t>
      </w:r>
      <w:r w:rsidR="001316B3" w:rsidRPr="00E9383D">
        <w:rPr>
          <w:rFonts w:ascii="Avenir Next" w:hAnsi="Avenir Next" w:cs="Arial"/>
          <w:sz w:val="22"/>
          <w:szCs w:val="22"/>
          <w:lang w:val="en-GB"/>
        </w:rPr>
        <w:t xml:space="preserve"> </w:t>
      </w:r>
      <w:r w:rsidRPr="00E9383D">
        <w:rPr>
          <w:rFonts w:ascii="Avenir Next" w:hAnsi="Avenir Next" w:cs="Arial"/>
          <w:sz w:val="22"/>
          <w:szCs w:val="22"/>
          <w:lang w:val="en-GB"/>
        </w:rPr>
        <w:t xml:space="preserve">12 million in taxes in Australia, payable to the Australian Taxation Office (ATO). Assume that revenue creditors such as the ATO are not entitled to prove in the </w:t>
      </w:r>
      <w:proofErr w:type="spellStart"/>
      <w:r w:rsidRPr="00E9383D">
        <w:rPr>
          <w:rFonts w:ascii="Avenir Next" w:hAnsi="Avenir Next" w:cs="Arial"/>
          <w:sz w:val="22"/>
          <w:szCs w:val="22"/>
          <w:lang w:val="en-GB"/>
        </w:rPr>
        <w:t>Lyonessian</w:t>
      </w:r>
      <w:proofErr w:type="spellEnd"/>
      <w:r w:rsidRPr="00E9383D">
        <w:rPr>
          <w:rFonts w:ascii="Avenir Next" w:hAnsi="Avenir Next" w:cs="Arial"/>
          <w:sz w:val="22"/>
          <w:szCs w:val="22"/>
          <w:lang w:val="en-GB"/>
        </w:rPr>
        <w:t xml:space="preserve"> liquidation.</w:t>
      </w:r>
    </w:p>
    <w:p w14:paraId="39B7E488" w14:textId="77777777" w:rsidR="00E14FED" w:rsidRPr="00E9383D" w:rsidRDefault="00E14FED" w:rsidP="00E14FED">
      <w:pPr>
        <w:jc w:val="both"/>
        <w:rPr>
          <w:rFonts w:ascii="Avenir Next" w:hAnsi="Avenir Next" w:cs="Arial"/>
          <w:sz w:val="22"/>
          <w:szCs w:val="22"/>
          <w:lang w:val="en-GB"/>
        </w:rPr>
      </w:pPr>
    </w:p>
    <w:p w14:paraId="5EC70A86" w14:textId="5DDF196A" w:rsidR="00E14FED" w:rsidRDefault="00E14FED" w:rsidP="00E14FED">
      <w:pPr>
        <w:jc w:val="both"/>
        <w:rPr>
          <w:rFonts w:ascii="Avenir Next" w:hAnsi="Avenir Next" w:cs="Arial"/>
          <w:sz w:val="22"/>
          <w:szCs w:val="22"/>
          <w:lang w:val="en-GB"/>
        </w:rPr>
      </w:pPr>
      <w:r w:rsidRPr="00E9383D">
        <w:rPr>
          <w:rFonts w:ascii="Avenir Next" w:hAnsi="Avenir Next" w:cs="Arial"/>
          <w:sz w:val="22"/>
          <w:szCs w:val="22"/>
          <w:lang w:val="en-GB"/>
        </w:rPr>
        <w:t>You are advising the ATO. What should the ATO do to protect or improve its position?</w:t>
      </w:r>
    </w:p>
    <w:p w14:paraId="52DED2EB" w14:textId="494E724A" w:rsidR="008420F8" w:rsidRDefault="008420F8" w:rsidP="00E14FED">
      <w:pPr>
        <w:jc w:val="both"/>
        <w:rPr>
          <w:rFonts w:ascii="Avenir Next" w:hAnsi="Avenir Next" w:cs="Arial"/>
          <w:sz w:val="22"/>
          <w:szCs w:val="22"/>
          <w:lang w:val="en-GB"/>
        </w:rPr>
      </w:pPr>
    </w:p>
    <w:p w14:paraId="2C17314F" w14:textId="77777777" w:rsidR="001668C6" w:rsidRDefault="008420F8" w:rsidP="0048183E">
      <w:pPr>
        <w:pStyle w:val="indentlevel0"/>
        <w:shd w:val="clear" w:color="auto" w:fill="FFFFFF"/>
        <w:spacing w:before="0" w:beforeAutospacing="0" w:after="0" w:afterAutospacing="0"/>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lastRenderedPageBreak/>
        <w:t>[</w:t>
      </w:r>
      <w:r w:rsidR="001668C6">
        <w:rPr>
          <w:rFonts w:ascii="Avenir Next" w:hAnsi="Avenir Next" w:cs="Arial"/>
          <w:color w:val="808080" w:themeColor="background1" w:themeShade="80"/>
          <w:sz w:val="22"/>
          <w:szCs w:val="22"/>
          <w:lang w:val="en-GB"/>
        </w:rPr>
        <w:t xml:space="preserve">This case is </w:t>
      </w:r>
      <w:proofErr w:type="gramStart"/>
      <w:r w:rsidR="001668C6">
        <w:rPr>
          <w:rFonts w:ascii="Avenir Next" w:hAnsi="Avenir Next" w:cs="Arial"/>
          <w:color w:val="808080" w:themeColor="background1" w:themeShade="80"/>
          <w:sz w:val="22"/>
          <w:szCs w:val="22"/>
          <w:lang w:val="en-GB"/>
        </w:rPr>
        <w:t>similar to</w:t>
      </w:r>
      <w:proofErr w:type="gramEnd"/>
      <w:r w:rsidR="001668C6">
        <w:rPr>
          <w:rFonts w:ascii="Avenir Next" w:hAnsi="Avenir Next" w:cs="Arial"/>
          <w:color w:val="808080" w:themeColor="background1" w:themeShade="80"/>
          <w:sz w:val="22"/>
          <w:szCs w:val="22"/>
          <w:lang w:val="en-GB"/>
        </w:rPr>
        <w:t xml:space="preserve"> the case of Ackers v Deputy Commissioner of Taxation, whereby a debt payable to a foreign revenue creditor is not admissible to proof in a Cayman Islands liquidation nor is such a debt admissible to proof in an Australia liquidation.</w:t>
      </w:r>
    </w:p>
    <w:p w14:paraId="686856A4" w14:textId="77777777" w:rsidR="001668C6" w:rsidRDefault="001668C6" w:rsidP="0048183E">
      <w:pPr>
        <w:pStyle w:val="indentlevel0"/>
        <w:shd w:val="clear" w:color="auto" w:fill="FFFFFF"/>
        <w:spacing w:before="0" w:beforeAutospacing="0" w:after="0" w:afterAutospacing="0"/>
        <w:jc w:val="both"/>
        <w:rPr>
          <w:rFonts w:ascii="Avenir Next" w:hAnsi="Avenir Next" w:cs="Arial"/>
          <w:color w:val="808080" w:themeColor="background1" w:themeShade="80"/>
          <w:sz w:val="22"/>
          <w:szCs w:val="22"/>
          <w:lang w:val="en-GB"/>
        </w:rPr>
      </w:pPr>
    </w:p>
    <w:p w14:paraId="6BBF7BA6" w14:textId="10CB7586" w:rsidR="0048183E" w:rsidRDefault="00A1241B" w:rsidP="0048183E">
      <w:pPr>
        <w:pStyle w:val="indentlevel0"/>
        <w:shd w:val="clear" w:color="auto" w:fill="FFFFFF"/>
        <w:spacing w:before="0" w:beforeAutospacing="0" w:after="0" w:afterAutospacing="0"/>
        <w:jc w:val="both"/>
        <w:rPr>
          <w:rFonts w:ascii="Avenir Next" w:hAnsi="Avenir Next" w:cs="Arial"/>
          <w:color w:val="808080" w:themeColor="background1" w:themeShade="80"/>
          <w:sz w:val="22"/>
          <w:szCs w:val="22"/>
          <w:lang w:val="en-GB"/>
        </w:rPr>
      </w:pPr>
      <w:r w:rsidRPr="00556884">
        <w:rPr>
          <w:rFonts w:ascii="Avenir Next" w:hAnsi="Avenir Next" w:cs="Arial"/>
          <w:color w:val="808080" w:themeColor="background1" w:themeShade="80"/>
          <w:sz w:val="22"/>
          <w:szCs w:val="22"/>
          <w:lang w:val="en-GB"/>
        </w:rPr>
        <w:t xml:space="preserve">Under the </w:t>
      </w:r>
      <w:r w:rsidR="0048183E">
        <w:rPr>
          <w:rFonts w:ascii="Avenir Next" w:hAnsi="Avenir Next" w:cs="Arial"/>
          <w:color w:val="808080" w:themeColor="background1" w:themeShade="80"/>
          <w:sz w:val="22"/>
          <w:szCs w:val="22"/>
          <w:lang w:val="en-GB"/>
        </w:rPr>
        <w:t>UNCITRAL Model Law on C</w:t>
      </w:r>
      <w:r w:rsidRPr="00556884">
        <w:rPr>
          <w:rFonts w:ascii="Avenir Next" w:hAnsi="Avenir Next" w:cs="Arial"/>
          <w:color w:val="808080" w:themeColor="background1" w:themeShade="80"/>
          <w:sz w:val="22"/>
          <w:szCs w:val="22"/>
          <w:lang w:val="en-GB"/>
        </w:rPr>
        <w:t>ross-</w:t>
      </w:r>
      <w:r w:rsidR="0048183E">
        <w:rPr>
          <w:rFonts w:ascii="Avenir Next" w:hAnsi="Avenir Next" w:cs="Arial"/>
          <w:color w:val="808080" w:themeColor="background1" w:themeShade="80"/>
          <w:sz w:val="22"/>
          <w:szCs w:val="22"/>
          <w:lang w:val="en-GB"/>
        </w:rPr>
        <w:t>B</w:t>
      </w:r>
      <w:r w:rsidRPr="00556884">
        <w:rPr>
          <w:rFonts w:ascii="Avenir Next" w:hAnsi="Avenir Next" w:cs="Arial"/>
          <w:color w:val="808080" w:themeColor="background1" w:themeShade="80"/>
          <w:sz w:val="22"/>
          <w:szCs w:val="22"/>
          <w:lang w:val="en-GB"/>
        </w:rPr>
        <w:t xml:space="preserve">order </w:t>
      </w:r>
      <w:r w:rsidR="0048183E">
        <w:rPr>
          <w:rFonts w:ascii="Avenir Next" w:hAnsi="Avenir Next" w:cs="Arial"/>
          <w:color w:val="808080" w:themeColor="background1" w:themeShade="80"/>
          <w:sz w:val="22"/>
          <w:szCs w:val="22"/>
          <w:lang w:val="en-GB"/>
        </w:rPr>
        <w:t>In</w:t>
      </w:r>
      <w:r w:rsidRPr="00556884">
        <w:rPr>
          <w:rFonts w:ascii="Avenir Next" w:hAnsi="Avenir Next" w:cs="Arial"/>
          <w:color w:val="808080" w:themeColor="background1" w:themeShade="80"/>
          <w:sz w:val="22"/>
          <w:szCs w:val="22"/>
          <w:lang w:val="en-GB"/>
        </w:rPr>
        <w:t xml:space="preserve">solvency, the insolvency proceedings commence in the foreign jurisdiction where the insolvent entity has its </w:t>
      </w:r>
      <w:r>
        <w:rPr>
          <w:rFonts w:ascii="Avenir Next" w:hAnsi="Avenir Next" w:cs="Arial"/>
          <w:color w:val="808080" w:themeColor="background1" w:themeShade="80"/>
          <w:sz w:val="22"/>
          <w:szCs w:val="22"/>
          <w:lang w:val="en-GB"/>
        </w:rPr>
        <w:t xml:space="preserve">centre of main interest </w:t>
      </w:r>
      <w:r w:rsidRPr="00556884">
        <w:rPr>
          <w:rFonts w:ascii="Avenir Next" w:hAnsi="Avenir Next" w:cs="Arial"/>
          <w:color w:val="808080" w:themeColor="background1" w:themeShade="80"/>
          <w:sz w:val="22"/>
          <w:szCs w:val="22"/>
          <w:lang w:val="en-GB"/>
        </w:rPr>
        <w:t xml:space="preserve">(“COMI”). </w:t>
      </w:r>
      <w:r w:rsidR="0048183E">
        <w:rPr>
          <w:rFonts w:ascii="Avenir Next" w:hAnsi="Avenir Next" w:cs="Arial"/>
          <w:color w:val="808080" w:themeColor="background1" w:themeShade="80"/>
          <w:sz w:val="22"/>
          <w:szCs w:val="22"/>
          <w:lang w:val="en-GB"/>
        </w:rPr>
        <w:t xml:space="preserve">The adoption of this Model Law and the recognition of foreign insolvency proceeding by various jurisdiction </w:t>
      </w:r>
      <w:proofErr w:type="spellStart"/>
      <w:r w:rsidR="0048183E">
        <w:rPr>
          <w:rFonts w:ascii="Avenir Next" w:hAnsi="Avenir Next" w:cs="Arial"/>
          <w:color w:val="808080" w:themeColor="background1" w:themeShade="80"/>
          <w:sz w:val="22"/>
          <w:szCs w:val="22"/>
          <w:lang w:val="en-GB"/>
        </w:rPr>
        <w:t>eg.</w:t>
      </w:r>
      <w:proofErr w:type="spellEnd"/>
      <w:r w:rsidR="0048183E">
        <w:rPr>
          <w:rFonts w:ascii="Avenir Next" w:hAnsi="Avenir Next" w:cs="Arial"/>
          <w:color w:val="808080" w:themeColor="background1" w:themeShade="80"/>
          <w:sz w:val="22"/>
          <w:szCs w:val="22"/>
          <w:lang w:val="en-GB"/>
        </w:rPr>
        <w:t xml:space="preserve"> Australia and </w:t>
      </w:r>
      <w:proofErr w:type="spellStart"/>
      <w:r w:rsidR="0048183E">
        <w:rPr>
          <w:rFonts w:ascii="Avenir Next" w:hAnsi="Avenir Next" w:cs="Arial"/>
          <w:color w:val="808080" w:themeColor="background1" w:themeShade="80"/>
          <w:sz w:val="22"/>
          <w:szCs w:val="22"/>
          <w:lang w:val="en-GB"/>
        </w:rPr>
        <w:t>Lyonesse</w:t>
      </w:r>
      <w:proofErr w:type="spellEnd"/>
      <w:r w:rsidR="0048183E">
        <w:rPr>
          <w:rFonts w:ascii="Avenir Next" w:hAnsi="Avenir Next" w:cs="Arial"/>
          <w:color w:val="808080" w:themeColor="background1" w:themeShade="80"/>
          <w:sz w:val="22"/>
          <w:szCs w:val="22"/>
          <w:lang w:val="en-GB"/>
        </w:rPr>
        <w:t xml:space="preserve">, </w:t>
      </w:r>
      <w:r w:rsidR="0048183E" w:rsidRPr="00556884">
        <w:rPr>
          <w:rFonts w:ascii="Avenir Next" w:hAnsi="Avenir Next" w:cs="Arial"/>
          <w:color w:val="808080" w:themeColor="background1" w:themeShade="80"/>
          <w:sz w:val="22"/>
          <w:szCs w:val="22"/>
          <w:lang w:val="en-GB"/>
        </w:rPr>
        <w:t>is to ensure that the distribution of an insolvent entity's assets takes place within a single system.</w:t>
      </w:r>
      <w:r w:rsidR="00AE20E1">
        <w:rPr>
          <w:rFonts w:ascii="Avenir Next" w:hAnsi="Avenir Next" w:cs="Arial"/>
          <w:color w:val="808080" w:themeColor="background1" w:themeShade="80"/>
          <w:sz w:val="22"/>
          <w:szCs w:val="22"/>
          <w:lang w:val="en-GB"/>
        </w:rPr>
        <w:t xml:space="preserve"> </w:t>
      </w:r>
    </w:p>
    <w:p w14:paraId="3672BBC5" w14:textId="1D029AA1" w:rsidR="00E916DF" w:rsidRDefault="0048183E"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f</w:t>
      </w:r>
      <w:r w:rsidR="009D1B4E">
        <w:rPr>
          <w:rFonts w:ascii="Avenir Next" w:hAnsi="Avenir Next" w:cs="Arial"/>
          <w:color w:val="808080" w:themeColor="background1" w:themeShade="80"/>
          <w:sz w:val="22"/>
          <w:szCs w:val="22"/>
          <w:lang w:val="en-GB"/>
        </w:rPr>
        <w:t xml:space="preserve">or </w:t>
      </w:r>
      <w:r w:rsidR="00E916DF">
        <w:rPr>
          <w:rFonts w:ascii="Avenir Next" w:hAnsi="Avenir Next" w:cs="Arial"/>
          <w:color w:val="808080" w:themeColor="background1" w:themeShade="80"/>
          <w:sz w:val="22"/>
          <w:szCs w:val="22"/>
          <w:lang w:val="en-GB"/>
        </w:rPr>
        <w:t xml:space="preserve">the </w:t>
      </w:r>
      <w:proofErr w:type="spellStart"/>
      <w:r w:rsidR="002418C5">
        <w:rPr>
          <w:rFonts w:ascii="Avenir Next" w:hAnsi="Avenir Next" w:cs="Arial"/>
          <w:color w:val="808080" w:themeColor="background1" w:themeShade="80"/>
          <w:sz w:val="22"/>
          <w:szCs w:val="22"/>
          <w:lang w:val="en-GB"/>
        </w:rPr>
        <w:t>Lyonessian</w:t>
      </w:r>
      <w:proofErr w:type="spellEnd"/>
      <w:r w:rsidR="002418C5">
        <w:rPr>
          <w:rFonts w:ascii="Avenir Next" w:hAnsi="Avenir Next" w:cs="Arial"/>
          <w:color w:val="808080" w:themeColor="background1" w:themeShade="80"/>
          <w:sz w:val="22"/>
          <w:szCs w:val="22"/>
          <w:lang w:val="en-GB"/>
        </w:rPr>
        <w:t xml:space="preserve"> </w:t>
      </w:r>
      <w:r w:rsidR="00E916DF">
        <w:rPr>
          <w:rFonts w:ascii="Avenir Next" w:hAnsi="Avenir Next" w:cs="Arial"/>
          <w:color w:val="808080" w:themeColor="background1" w:themeShade="80"/>
          <w:sz w:val="22"/>
          <w:szCs w:val="22"/>
          <w:lang w:val="en-GB"/>
        </w:rPr>
        <w:t xml:space="preserve">liquidator to apply for Australia </w:t>
      </w:r>
      <w:r w:rsidR="002418C5">
        <w:rPr>
          <w:rFonts w:ascii="Avenir Next" w:hAnsi="Avenir Next" w:cs="Arial"/>
          <w:color w:val="808080" w:themeColor="background1" w:themeShade="80"/>
          <w:sz w:val="22"/>
          <w:szCs w:val="22"/>
          <w:lang w:val="en-GB"/>
        </w:rPr>
        <w:t xml:space="preserve">Court </w:t>
      </w:r>
      <w:r w:rsidR="00E916DF">
        <w:rPr>
          <w:rFonts w:ascii="Avenir Next" w:hAnsi="Avenir Next" w:cs="Arial"/>
          <w:color w:val="808080" w:themeColor="background1" w:themeShade="80"/>
          <w:sz w:val="22"/>
          <w:szCs w:val="22"/>
          <w:lang w:val="en-GB"/>
        </w:rPr>
        <w:t xml:space="preserve">to recognise </w:t>
      </w:r>
      <w:proofErr w:type="spellStart"/>
      <w:r w:rsidR="00E916DF">
        <w:rPr>
          <w:rFonts w:ascii="Avenir Next" w:hAnsi="Avenir Next" w:cs="Arial"/>
          <w:color w:val="808080" w:themeColor="background1" w:themeShade="80"/>
          <w:sz w:val="22"/>
          <w:szCs w:val="22"/>
          <w:lang w:val="en-GB"/>
        </w:rPr>
        <w:t>Aussiebee’s</w:t>
      </w:r>
      <w:proofErr w:type="spellEnd"/>
      <w:r w:rsidR="00E916DF">
        <w:rPr>
          <w:rFonts w:ascii="Avenir Next" w:hAnsi="Avenir Next" w:cs="Arial"/>
          <w:color w:val="808080" w:themeColor="background1" w:themeShade="80"/>
          <w:sz w:val="22"/>
          <w:szCs w:val="22"/>
          <w:lang w:val="en-GB"/>
        </w:rPr>
        <w:t xml:space="preserve"> </w:t>
      </w:r>
      <w:proofErr w:type="spellStart"/>
      <w:r w:rsidR="00E916DF">
        <w:rPr>
          <w:rFonts w:ascii="Avenir Next" w:hAnsi="Avenir Next" w:cs="Arial"/>
          <w:color w:val="808080" w:themeColor="background1" w:themeShade="80"/>
          <w:sz w:val="22"/>
          <w:szCs w:val="22"/>
          <w:lang w:val="en-GB"/>
        </w:rPr>
        <w:t>Lyoness</w:t>
      </w:r>
      <w:r w:rsidR="000B1C61">
        <w:rPr>
          <w:rFonts w:ascii="Avenir Next" w:hAnsi="Avenir Next" w:cs="Arial"/>
          <w:color w:val="808080" w:themeColor="background1" w:themeShade="80"/>
          <w:sz w:val="22"/>
          <w:szCs w:val="22"/>
          <w:lang w:val="en-GB"/>
        </w:rPr>
        <w:t>ian</w:t>
      </w:r>
      <w:proofErr w:type="spellEnd"/>
      <w:r w:rsidR="00E916DF">
        <w:rPr>
          <w:rFonts w:ascii="Avenir Next" w:hAnsi="Avenir Next" w:cs="Arial"/>
          <w:color w:val="808080" w:themeColor="background1" w:themeShade="80"/>
          <w:sz w:val="22"/>
          <w:szCs w:val="22"/>
          <w:lang w:val="en-GB"/>
        </w:rPr>
        <w:t xml:space="preserve"> liquidation as foreign main proceeding as well as recognise the </w:t>
      </w:r>
      <w:proofErr w:type="spellStart"/>
      <w:r w:rsidR="00E916DF">
        <w:rPr>
          <w:rFonts w:ascii="Avenir Next" w:hAnsi="Avenir Next" w:cs="Arial"/>
          <w:color w:val="808080" w:themeColor="background1" w:themeShade="80"/>
          <w:sz w:val="22"/>
          <w:szCs w:val="22"/>
          <w:lang w:val="en-GB"/>
        </w:rPr>
        <w:t>Lyoness</w:t>
      </w:r>
      <w:r w:rsidR="000B1C61">
        <w:rPr>
          <w:rFonts w:ascii="Avenir Next" w:hAnsi="Avenir Next" w:cs="Arial"/>
          <w:color w:val="808080" w:themeColor="background1" w:themeShade="80"/>
          <w:sz w:val="22"/>
          <w:szCs w:val="22"/>
          <w:lang w:val="en-GB"/>
        </w:rPr>
        <w:t>ian</w:t>
      </w:r>
      <w:proofErr w:type="spellEnd"/>
      <w:r w:rsidR="00E916DF">
        <w:rPr>
          <w:rFonts w:ascii="Avenir Next" w:hAnsi="Avenir Next" w:cs="Arial"/>
          <w:color w:val="808080" w:themeColor="background1" w:themeShade="80"/>
          <w:sz w:val="22"/>
          <w:szCs w:val="22"/>
          <w:lang w:val="en-GB"/>
        </w:rPr>
        <w:t xml:space="preserve"> Liquidator as </w:t>
      </w:r>
      <w:r w:rsidR="000B1C61">
        <w:rPr>
          <w:rFonts w:ascii="Avenir Next" w:hAnsi="Avenir Next" w:cs="Arial"/>
          <w:color w:val="808080" w:themeColor="background1" w:themeShade="80"/>
          <w:sz w:val="22"/>
          <w:szCs w:val="22"/>
          <w:lang w:val="en-GB"/>
        </w:rPr>
        <w:t>its</w:t>
      </w:r>
      <w:r w:rsidR="00E916DF">
        <w:rPr>
          <w:rFonts w:ascii="Avenir Next" w:hAnsi="Avenir Next" w:cs="Arial"/>
          <w:color w:val="808080" w:themeColor="background1" w:themeShade="80"/>
          <w:sz w:val="22"/>
          <w:szCs w:val="22"/>
          <w:lang w:val="en-GB"/>
        </w:rPr>
        <w:t xml:space="preserve"> foreign representative, </w:t>
      </w:r>
      <w:r w:rsidR="002418C5">
        <w:rPr>
          <w:rFonts w:ascii="Avenir Next" w:hAnsi="Avenir Next" w:cs="Arial"/>
          <w:color w:val="808080" w:themeColor="background1" w:themeShade="80"/>
          <w:sz w:val="22"/>
          <w:szCs w:val="22"/>
          <w:lang w:val="en-GB"/>
        </w:rPr>
        <w:t>the liquidator</w:t>
      </w:r>
      <w:r w:rsidR="000B1C61">
        <w:rPr>
          <w:rFonts w:ascii="Avenir Next" w:hAnsi="Avenir Next" w:cs="Arial"/>
          <w:color w:val="808080" w:themeColor="background1" w:themeShade="80"/>
          <w:sz w:val="22"/>
          <w:szCs w:val="22"/>
          <w:lang w:val="en-GB"/>
        </w:rPr>
        <w:t xml:space="preserve"> must prove that </w:t>
      </w:r>
      <w:proofErr w:type="spellStart"/>
      <w:r w:rsidR="000B1C61">
        <w:rPr>
          <w:rFonts w:ascii="Avenir Next" w:hAnsi="Avenir Next" w:cs="Arial"/>
          <w:color w:val="808080" w:themeColor="background1" w:themeShade="80"/>
          <w:sz w:val="22"/>
          <w:szCs w:val="22"/>
          <w:lang w:val="en-GB"/>
        </w:rPr>
        <w:t>Aussiebee’s</w:t>
      </w:r>
      <w:proofErr w:type="spellEnd"/>
      <w:r w:rsidR="000B1C61">
        <w:rPr>
          <w:rFonts w:ascii="Avenir Next" w:hAnsi="Avenir Next" w:cs="Arial"/>
          <w:color w:val="808080" w:themeColor="background1" w:themeShade="80"/>
          <w:sz w:val="22"/>
          <w:szCs w:val="22"/>
          <w:lang w:val="en-GB"/>
        </w:rPr>
        <w:t xml:space="preserve"> COMI is in </w:t>
      </w:r>
      <w:proofErr w:type="spellStart"/>
      <w:r w:rsidR="000B1C61">
        <w:rPr>
          <w:rFonts w:ascii="Avenir Next" w:hAnsi="Avenir Next" w:cs="Arial"/>
          <w:color w:val="808080" w:themeColor="background1" w:themeShade="80"/>
          <w:sz w:val="22"/>
          <w:szCs w:val="22"/>
          <w:lang w:val="en-GB"/>
        </w:rPr>
        <w:t>Lyonesse</w:t>
      </w:r>
      <w:proofErr w:type="spellEnd"/>
      <w:r w:rsidR="000B1C61">
        <w:rPr>
          <w:rFonts w:ascii="Avenir Next" w:hAnsi="Avenir Next" w:cs="Arial"/>
          <w:color w:val="808080" w:themeColor="background1" w:themeShade="80"/>
          <w:sz w:val="22"/>
          <w:szCs w:val="22"/>
          <w:lang w:val="en-GB"/>
        </w:rPr>
        <w:t>. Otherwise, the application will fail.</w:t>
      </w:r>
    </w:p>
    <w:p w14:paraId="02C6FA98" w14:textId="06E5CFFB" w:rsidR="000B1C61" w:rsidRDefault="000B1C61" w:rsidP="008420F8">
      <w:pPr>
        <w:jc w:val="both"/>
        <w:rPr>
          <w:rFonts w:ascii="Avenir Next" w:hAnsi="Avenir Next" w:cs="Arial"/>
          <w:color w:val="808080" w:themeColor="background1" w:themeShade="80"/>
          <w:sz w:val="22"/>
          <w:szCs w:val="22"/>
          <w:lang w:val="en-GB"/>
        </w:rPr>
      </w:pPr>
    </w:p>
    <w:p w14:paraId="1784A41F" w14:textId="2615CD01" w:rsidR="000B1C61" w:rsidRDefault="000B1C61"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Hence, </w:t>
      </w:r>
      <w:r w:rsidR="00097371">
        <w:rPr>
          <w:rFonts w:ascii="Avenir Next" w:hAnsi="Avenir Next" w:cs="Arial"/>
          <w:color w:val="808080" w:themeColor="background1" w:themeShade="80"/>
          <w:sz w:val="22"/>
          <w:szCs w:val="22"/>
          <w:lang w:val="en-GB"/>
        </w:rPr>
        <w:t xml:space="preserve">ATO can challenge </w:t>
      </w:r>
      <w:proofErr w:type="spellStart"/>
      <w:r>
        <w:rPr>
          <w:rFonts w:ascii="Avenir Next" w:hAnsi="Avenir Next" w:cs="Arial"/>
          <w:color w:val="808080" w:themeColor="background1" w:themeShade="80"/>
          <w:sz w:val="22"/>
          <w:szCs w:val="22"/>
          <w:lang w:val="en-GB"/>
        </w:rPr>
        <w:t>Aussiebee’s</w:t>
      </w:r>
      <w:proofErr w:type="spellEnd"/>
      <w:r>
        <w:rPr>
          <w:rFonts w:ascii="Avenir Next" w:hAnsi="Avenir Next" w:cs="Arial"/>
          <w:color w:val="808080" w:themeColor="background1" w:themeShade="80"/>
          <w:sz w:val="22"/>
          <w:szCs w:val="22"/>
          <w:lang w:val="en-GB"/>
        </w:rPr>
        <w:t xml:space="preserve"> COMI because i</w:t>
      </w:r>
      <w:r w:rsidR="009D1B4E">
        <w:rPr>
          <w:rFonts w:ascii="Avenir Next" w:hAnsi="Avenir Next" w:cs="Arial"/>
          <w:color w:val="808080" w:themeColor="background1" w:themeShade="80"/>
          <w:sz w:val="22"/>
          <w:szCs w:val="22"/>
          <w:lang w:val="en-GB"/>
        </w:rPr>
        <w:t xml:space="preserve">t </w:t>
      </w:r>
      <w:r>
        <w:rPr>
          <w:rFonts w:ascii="Avenir Next" w:hAnsi="Avenir Next" w:cs="Arial"/>
          <w:color w:val="808080" w:themeColor="background1" w:themeShade="80"/>
          <w:sz w:val="22"/>
          <w:szCs w:val="22"/>
          <w:lang w:val="en-GB"/>
        </w:rPr>
        <w:t xml:space="preserve">is </w:t>
      </w:r>
      <w:r w:rsidR="009D1B4E">
        <w:rPr>
          <w:rFonts w:ascii="Avenir Next" w:hAnsi="Avenir Next" w:cs="Arial"/>
          <w:color w:val="808080" w:themeColor="background1" w:themeShade="80"/>
          <w:sz w:val="22"/>
          <w:szCs w:val="22"/>
          <w:lang w:val="en-GB"/>
        </w:rPr>
        <w:t xml:space="preserve">questionable </w:t>
      </w:r>
      <w:r>
        <w:rPr>
          <w:rFonts w:ascii="Avenir Next" w:hAnsi="Avenir Next" w:cs="Arial"/>
          <w:color w:val="808080" w:themeColor="background1" w:themeShade="80"/>
          <w:sz w:val="22"/>
          <w:szCs w:val="22"/>
          <w:lang w:val="en-GB"/>
        </w:rPr>
        <w:t xml:space="preserve">where </w:t>
      </w:r>
      <w:proofErr w:type="spellStart"/>
      <w:r>
        <w:rPr>
          <w:rFonts w:ascii="Avenir Next" w:hAnsi="Avenir Next" w:cs="Arial"/>
          <w:color w:val="808080" w:themeColor="background1" w:themeShade="80"/>
          <w:sz w:val="22"/>
          <w:szCs w:val="22"/>
          <w:lang w:val="en-GB"/>
        </w:rPr>
        <w:t>Aussiebee’s</w:t>
      </w:r>
      <w:proofErr w:type="spellEnd"/>
      <w:r>
        <w:rPr>
          <w:rFonts w:ascii="Avenir Next" w:hAnsi="Avenir Next" w:cs="Arial"/>
          <w:color w:val="808080" w:themeColor="background1" w:themeShade="80"/>
          <w:sz w:val="22"/>
          <w:szCs w:val="22"/>
          <w:lang w:val="en-GB"/>
        </w:rPr>
        <w:t xml:space="preserve"> COMI</w:t>
      </w:r>
      <w:r w:rsidR="00A1241B">
        <w:rPr>
          <w:rFonts w:ascii="Avenir Next" w:hAnsi="Avenir Next" w:cs="Arial"/>
          <w:color w:val="808080" w:themeColor="background1" w:themeShade="80"/>
          <w:sz w:val="22"/>
          <w:szCs w:val="22"/>
          <w:lang w:val="en-GB"/>
        </w:rPr>
        <w:t xml:space="preserve"> is</w:t>
      </w:r>
      <w:r>
        <w:rPr>
          <w:rFonts w:ascii="Avenir Next" w:hAnsi="Avenir Next" w:cs="Arial"/>
          <w:color w:val="808080" w:themeColor="background1" w:themeShade="80"/>
          <w:sz w:val="22"/>
          <w:szCs w:val="22"/>
          <w:lang w:val="en-GB"/>
        </w:rPr>
        <w:t xml:space="preserve"> because</w:t>
      </w:r>
      <w:r w:rsidR="00A1241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A1241B">
        <w:rPr>
          <w:rFonts w:ascii="Avenir Next" w:hAnsi="Avenir Next" w:cs="Arial"/>
          <w:color w:val="808080" w:themeColor="background1" w:themeShade="80"/>
          <w:sz w:val="22"/>
          <w:szCs w:val="22"/>
          <w:lang w:val="en-GB"/>
        </w:rPr>
        <w:t xml:space="preserve">even though </w:t>
      </w:r>
      <w:proofErr w:type="spellStart"/>
      <w:r>
        <w:rPr>
          <w:rFonts w:ascii="Avenir Next" w:hAnsi="Avenir Next" w:cs="Arial"/>
          <w:color w:val="808080" w:themeColor="background1" w:themeShade="80"/>
          <w:sz w:val="22"/>
          <w:szCs w:val="22"/>
          <w:lang w:val="en-GB"/>
        </w:rPr>
        <w:t>Aussiebee</w:t>
      </w:r>
      <w:proofErr w:type="spellEnd"/>
      <w:r>
        <w:rPr>
          <w:rFonts w:ascii="Avenir Next" w:hAnsi="Avenir Next" w:cs="Arial"/>
          <w:color w:val="808080" w:themeColor="background1" w:themeShade="80"/>
          <w:sz w:val="22"/>
          <w:szCs w:val="22"/>
          <w:lang w:val="en-GB"/>
        </w:rPr>
        <w:t xml:space="preserve"> was incorporated in </w:t>
      </w:r>
      <w:proofErr w:type="spellStart"/>
      <w:r>
        <w:rPr>
          <w:rFonts w:ascii="Avenir Next" w:hAnsi="Avenir Next" w:cs="Arial"/>
          <w:color w:val="808080" w:themeColor="background1" w:themeShade="80"/>
          <w:sz w:val="22"/>
          <w:szCs w:val="22"/>
          <w:lang w:val="en-GB"/>
        </w:rPr>
        <w:t>Lyonesse</w:t>
      </w:r>
      <w:proofErr w:type="spellEnd"/>
      <w:r>
        <w:rPr>
          <w:rFonts w:ascii="Avenir Next" w:hAnsi="Avenir Next" w:cs="Arial"/>
          <w:color w:val="808080" w:themeColor="background1" w:themeShade="80"/>
          <w:sz w:val="22"/>
          <w:szCs w:val="22"/>
          <w:lang w:val="en-GB"/>
        </w:rPr>
        <w:t xml:space="preserve">, has an office there with 20 staff, </w:t>
      </w:r>
      <w:r w:rsidR="00A1241B">
        <w:rPr>
          <w:rFonts w:ascii="Avenir Next" w:hAnsi="Avenir Next" w:cs="Arial"/>
          <w:color w:val="808080" w:themeColor="background1" w:themeShade="80"/>
          <w:sz w:val="22"/>
          <w:szCs w:val="22"/>
          <w:lang w:val="en-GB"/>
        </w:rPr>
        <w:t xml:space="preserve">most of its </w:t>
      </w:r>
      <w:r>
        <w:rPr>
          <w:rFonts w:ascii="Avenir Next" w:hAnsi="Avenir Next" w:cs="Arial"/>
          <w:color w:val="808080" w:themeColor="background1" w:themeShade="80"/>
          <w:sz w:val="22"/>
          <w:szCs w:val="22"/>
          <w:lang w:val="en-GB"/>
        </w:rPr>
        <w:t>operation</w:t>
      </w:r>
      <w:r w:rsidR="00A1241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seemed to indicate that its COMI is in Australia due to the following facts:</w:t>
      </w:r>
    </w:p>
    <w:p w14:paraId="3D4D2A3C" w14:textId="4EEAAABD" w:rsidR="000B1C61" w:rsidRDefault="000B1C61" w:rsidP="000B1C61">
      <w:pPr>
        <w:pStyle w:val="ListParagraph"/>
        <w:numPr>
          <w:ilvl w:val="0"/>
          <w:numId w:val="31"/>
        </w:num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Aussiebee</w:t>
      </w:r>
      <w:proofErr w:type="spellEnd"/>
      <w:r>
        <w:rPr>
          <w:rFonts w:ascii="Avenir Next" w:hAnsi="Avenir Next" w:cs="Arial"/>
          <w:color w:val="808080" w:themeColor="background1" w:themeShade="80"/>
          <w:sz w:val="22"/>
          <w:szCs w:val="22"/>
          <w:lang w:val="en-GB"/>
        </w:rPr>
        <w:t xml:space="preserve"> is selling Australia product (</w:t>
      </w:r>
      <w:r w:rsidR="00A1241B">
        <w:rPr>
          <w:rFonts w:ascii="Avenir Next" w:hAnsi="Avenir Next" w:cs="Arial"/>
          <w:color w:val="808080" w:themeColor="background1" w:themeShade="80"/>
          <w:sz w:val="22"/>
          <w:szCs w:val="22"/>
          <w:lang w:val="en-GB"/>
        </w:rPr>
        <w:t xml:space="preserve">chocolates flavoured with </w:t>
      </w:r>
      <w:r>
        <w:rPr>
          <w:rFonts w:ascii="Avenir Next" w:hAnsi="Avenir Next" w:cs="Arial"/>
          <w:color w:val="808080" w:themeColor="background1" w:themeShade="80"/>
          <w:sz w:val="22"/>
          <w:szCs w:val="22"/>
          <w:lang w:val="en-GB"/>
        </w:rPr>
        <w:t>Australia native plant</w:t>
      </w:r>
      <w:r w:rsidR="00A1241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w:t>
      </w:r>
      <w:r w:rsidR="00A1241B">
        <w:rPr>
          <w:rFonts w:ascii="Avenir Next" w:hAnsi="Avenir Next" w:cs="Arial"/>
          <w:color w:val="808080" w:themeColor="background1" w:themeShade="80"/>
          <w:sz w:val="22"/>
          <w:szCs w:val="22"/>
          <w:lang w:val="en-GB"/>
        </w:rPr>
        <w:t xml:space="preserve"> which are </w:t>
      </w:r>
      <w:r>
        <w:rPr>
          <w:rFonts w:ascii="Avenir Next" w:hAnsi="Avenir Next" w:cs="Arial"/>
          <w:color w:val="808080" w:themeColor="background1" w:themeShade="80"/>
          <w:sz w:val="22"/>
          <w:szCs w:val="22"/>
          <w:lang w:val="en-GB"/>
        </w:rPr>
        <w:t xml:space="preserve">manufactured in </w:t>
      </w:r>
      <w:proofErr w:type="gramStart"/>
      <w:r>
        <w:rPr>
          <w:rFonts w:ascii="Avenir Next" w:hAnsi="Avenir Next" w:cs="Arial"/>
          <w:color w:val="808080" w:themeColor="background1" w:themeShade="80"/>
          <w:sz w:val="22"/>
          <w:szCs w:val="22"/>
          <w:lang w:val="en-GB"/>
        </w:rPr>
        <w:t>Australia</w:t>
      </w:r>
      <w:r w:rsidR="00A1241B">
        <w:rPr>
          <w:rFonts w:ascii="Avenir Next" w:hAnsi="Avenir Next" w:cs="Arial"/>
          <w:color w:val="808080" w:themeColor="background1" w:themeShade="80"/>
          <w:sz w:val="22"/>
          <w:szCs w:val="22"/>
          <w:lang w:val="en-GB"/>
        </w:rPr>
        <w:t>;</w:t>
      </w:r>
      <w:proofErr w:type="gramEnd"/>
    </w:p>
    <w:p w14:paraId="5DCDE717" w14:textId="5DC98F6A" w:rsidR="000B1C61" w:rsidRDefault="000B1C61" w:rsidP="000B1C6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Its warehouse is in Australia although orders are received in </w:t>
      </w:r>
      <w:proofErr w:type="spellStart"/>
      <w:proofErr w:type="gramStart"/>
      <w:r>
        <w:rPr>
          <w:rFonts w:ascii="Avenir Next" w:hAnsi="Avenir Next" w:cs="Arial"/>
          <w:color w:val="808080" w:themeColor="background1" w:themeShade="80"/>
          <w:sz w:val="22"/>
          <w:szCs w:val="22"/>
          <w:lang w:val="en-GB"/>
        </w:rPr>
        <w:t>Lyonesse</w:t>
      </w:r>
      <w:proofErr w:type="spellEnd"/>
      <w:r>
        <w:rPr>
          <w:rFonts w:ascii="Avenir Next" w:hAnsi="Avenir Next" w:cs="Arial"/>
          <w:color w:val="808080" w:themeColor="background1" w:themeShade="80"/>
          <w:sz w:val="22"/>
          <w:szCs w:val="22"/>
          <w:lang w:val="en-GB"/>
        </w:rPr>
        <w:t>;</w:t>
      </w:r>
      <w:proofErr w:type="gramEnd"/>
    </w:p>
    <w:p w14:paraId="16C20407" w14:textId="23330118" w:rsidR="000B1C61" w:rsidRDefault="000B1C61" w:rsidP="000B1C61">
      <w:pPr>
        <w:pStyle w:val="ListParagraph"/>
        <w:numPr>
          <w:ilvl w:val="0"/>
          <w:numId w:val="31"/>
        </w:num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Aussiebee’s</w:t>
      </w:r>
      <w:proofErr w:type="spellEnd"/>
      <w:r>
        <w:rPr>
          <w:rFonts w:ascii="Avenir Next" w:hAnsi="Avenir Next" w:cs="Arial"/>
          <w:color w:val="808080" w:themeColor="background1" w:themeShade="80"/>
          <w:sz w:val="22"/>
          <w:szCs w:val="22"/>
          <w:lang w:val="en-GB"/>
        </w:rPr>
        <w:t xml:space="preserve"> directors are mostly Australian</w:t>
      </w:r>
      <w:r w:rsidR="00A1241B">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(6 out of 7 are Australian</w:t>
      </w:r>
      <w:r w:rsidR="00A1241B">
        <w:rPr>
          <w:rFonts w:ascii="Avenir Next" w:hAnsi="Avenir Next" w:cs="Arial"/>
          <w:color w:val="808080" w:themeColor="background1" w:themeShade="80"/>
          <w:sz w:val="22"/>
          <w:szCs w:val="22"/>
          <w:lang w:val="en-GB"/>
        </w:rPr>
        <w:t>a</w:t>
      </w:r>
      <w:proofErr w:type="gramStart"/>
      <w:r>
        <w:rPr>
          <w:rFonts w:ascii="Avenir Next" w:hAnsi="Avenir Next" w:cs="Arial"/>
          <w:color w:val="808080" w:themeColor="background1" w:themeShade="80"/>
          <w:sz w:val="22"/>
          <w:szCs w:val="22"/>
          <w:lang w:val="en-GB"/>
        </w:rPr>
        <w:t>);</w:t>
      </w:r>
      <w:proofErr w:type="gramEnd"/>
    </w:p>
    <w:p w14:paraId="05B26E9A" w14:textId="2D665B15" w:rsidR="008420F8" w:rsidRPr="000B1C61" w:rsidRDefault="00A1241B" w:rsidP="000B1C61">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its CEO and CFO are Australian although the CEO reside in </w:t>
      </w:r>
      <w:proofErr w:type="spellStart"/>
      <w:r>
        <w:rPr>
          <w:rFonts w:ascii="Avenir Next" w:hAnsi="Avenir Next" w:cs="Arial"/>
          <w:color w:val="808080" w:themeColor="background1" w:themeShade="80"/>
          <w:sz w:val="22"/>
          <w:szCs w:val="22"/>
          <w:lang w:val="en-GB"/>
        </w:rPr>
        <w:t>Lyonesse</w:t>
      </w:r>
      <w:proofErr w:type="spellEnd"/>
      <w:r>
        <w:rPr>
          <w:rFonts w:ascii="Avenir Next" w:hAnsi="Avenir Next" w:cs="Arial"/>
          <w:color w:val="808080" w:themeColor="background1" w:themeShade="80"/>
          <w:sz w:val="22"/>
          <w:szCs w:val="22"/>
          <w:lang w:val="en-GB"/>
        </w:rPr>
        <w:t>.</w:t>
      </w:r>
    </w:p>
    <w:p w14:paraId="71FE9F46" w14:textId="77777777" w:rsidR="00556884" w:rsidRDefault="00556884" w:rsidP="008420F8">
      <w:pPr>
        <w:jc w:val="both"/>
        <w:rPr>
          <w:rFonts w:ascii="Avenir Next" w:hAnsi="Avenir Next" w:cs="Arial"/>
          <w:color w:val="808080" w:themeColor="background1" w:themeShade="80"/>
          <w:sz w:val="22"/>
          <w:szCs w:val="22"/>
          <w:lang w:val="en-GB"/>
        </w:rPr>
      </w:pPr>
    </w:p>
    <w:p w14:paraId="62F4C2BD" w14:textId="64B81A31" w:rsidR="0048183E" w:rsidRDefault="0048183E" w:rsidP="00097371">
      <w:pPr>
        <w:pStyle w:val="indentlevel0"/>
        <w:shd w:val="clear" w:color="auto" w:fill="FFFFFF"/>
        <w:spacing w:before="0" w:beforeAutospacing="0" w:after="0" w:afterAutospacing="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Secondly, for the Australia Court to grant the application of the liquidator to entrust </w:t>
      </w:r>
      <w:proofErr w:type="spellStart"/>
      <w:r w:rsidRPr="0048183E">
        <w:rPr>
          <w:rFonts w:ascii="Avenir Next" w:hAnsi="Avenir Next" w:cs="Arial"/>
          <w:color w:val="808080" w:themeColor="background1" w:themeShade="80"/>
          <w:sz w:val="22"/>
          <w:szCs w:val="22"/>
          <w:lang w:val="en-GB"/>
        </w:rPr>
        <w:t>Aussiebee’s</w:t>
      </w:r>
      <w:proofErr w:type="spellEnd"/>
      <w:r w:rsidRPr="0048183E">
        <w:rPr>
          <w:rFonts w:ascii="Avenir Next" w:hAnsi="Avenir Next" w:cs="Arial"/>
          <w:color w:val="808080" w:themeColor="background1" w:themeShade="80"/>
          <w:sz w:val="22"/>
          <w:szCs w:val="22"/>
          <w:lang w:val="en-GB"/>
        </w:rPr>
        <w:t xml:space="preserve"> assets (including </w:t>
      </w:r>
      <w:proofErr w:type="spellStart"/>
      <w:r w:rsidRPr="0048183E">
        <w:rPr>
          <w:rFonts w:ascii="Avenir Next" w:hAnsi="Avenir Next" w:cs="Arial"/>
          <w:color w:val="808080" w:themeColor="background1" w:themeShade="80"/>
          <w:sz w:val="22"/>
          <w:szCs w:val="22"/>
          <w:lang w:val="en-GB"/>
        </w:rPr>
        <w:t>Aussiebee’s</w:t>
      </w:r>
      <w:proofErr w:type="spellEnd"/>
      <w:r w:rsidRPr="0048183E">
        <w:rPr>
          <w:rFonts w:ascii="Avenir Next" w:hAnsi="Avenir Next" w:cs="Arial"/>
          <w:color w:val="808080" w:themeColor="background1" w:themeShade="80"/>
          <w:sz w:val="22"/>
          <w:szCs w:val="22"/>
          <w:lang w:val="en-GB"/>
        </w:rPr>
        <w:t xml:space="preserve"> shares in </w:t>
      </w:r>
      <w:proofErr w:type="spellStart"/>
      <w:r w:rsidRPr="0048183E">
        <w:rPr>
          <w:rFonts w:ascii="Avenir Next" w:hAnsi="Avenir Next" w:cs="Arial"/>
          <w:color w:val="808080" w:themeColor="background1" w:themeShade="80"/>
          <w:sz w:val="22"/>
          <w:szCs w:val="22"/>
          <w:lang w:val="en-GB"/>
        </w:rPr>
        <w:t>NewYums</w:t>
      </w:r>
      <w:proofErr w:type="spellEnd"/>
      <w:r w:rsidRPr="0048183E">
        <w:rPr>
          <w:rFonts w:ascii="Avenir Next" w:hAnsi="Avenir Next" w:cs="Arial"/>
          <w:color w:val="808080" w:themeColor="background1" w:themeShade="80"/>
          <w:sz w:val="22"/>
          <w:szCs w:val="22"/>
          <w:lang w:val="en-GB"/>
        </w:rPr>
        <w:t xml:space="preserve"> which are worth AUD 20 million) to </w:t>
      </w:r>
      <w:r>
        <w:rPr>
          <w:rFonts w:ascii="Avenir Next" w:hAnsi="Avenir Next" w:cs="Arial"/>
          <w:color w:val="808080" w:themeColor="background1" w:themeShade="80"/>
          <w:sz w:val="22"/>
          <w:szCs w:val="22"/>
          <w:lang w:val="en-GB"/>
        </w:rPr>
        <w:t>the liquidator, the Australia Court must be satisfied that the interest of creditors in Australia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xml:space="preserve"> ATO</w:t>
      </w:r>
      <w:r w:rsidR="005647B4">
        <w:rPr>
          <w:rFonts w:ascii="Avenir Next" w:hAnsi="Avenir Next" w:cs="Arial"/>
          <w:color w:val="808080" w:themeColor="background1" w:themeShade="80"/>
          <w:sz w:val="22"/>
          <w:szCs w:val="22"/>
          <w:lang w:val="en-GB"/>
        </w:rPr>
        <w:t xml:space="preserve"> and the AUS 12 million taxes owed in Australia by </w:t>
      </w:r>
      <w:proofErr w:type="spellStart"/>
      <w:r w:rsidR="005647B4">
        <w:rPr>
          <w:rFonts w:ascii="Avenir Next" w:hAnsi="Avenir Next" w:cs="Arial"/>
          <w:color w:val="808080" w:themeColor="background1" w:themeShade="80"/>
          <w:sz w:val="22"/>
          <w:szCs w:val="22"/>
          <w:lang w:val="en-GB"/>
        </w:rPr>
        <w:t>Aussiebee</w:t>
      </w:r>
      <w:proofErr w:type="spellEnd"/>
      <w:r>
        <w:rPr>
          <w:rFonts w:ascii="Avenir Next" w:hAnsi="Avenir Next" w:cs="Arial"/>
          <w:color w:val="808080" w:themeColor="background1" w:themeShade="80"/>
          <w:sz w:val="22"/>
          <w:szCs w:val="22"/>
          <w:lang w:val="en-GB"/>
        </w:rPr>
        <w:t>) must be adequately protected.</w:t>
      </w:r>
      <w:r w:rsidR="00913ABC">
        <w:rPr>
          <w:rFonts w:ascii="Avenir Next" w:hAnsi="Avenir Next" w:cs="Arial"/>
          <w:color w:val="808080" w:themeColor="background1" w:themeShade="80"/>
          <w:sz w:val="22"/>
          <w:szCs w:val="22"/>
          <w:lang w:val="en-GB"/>
        </w:rPr>
        <w:t xml:space="preserve"> This </w:t>
      </w:r>
      <w:r w:rsidR="005647B4">
        <w:rPr>
          <w:rFonts w:ascii="Avenir Next" w:hAnsi="Avenir Next" w:cs="Arial"/>
          <w:color w:val="808080" w:themeColor="background1" w:themeShade="80"/>
          <w:sz w:val="22"/>
          <w:szCs w:val="22"/>
          <w:lang w:val="en-GB"/>
        </w:rPr>
        <w:t xml:space="preserve">principle </w:t>
      </w:r>
      <w:r w:rsidR="00913ABC">
        <w:rPr>
          <w:rFonts w:ascii="Avenir Next" w:hAnsi="Avenir Next" w:cs="Arial"/>
          <w:color w:val="808080" w:themeColor="background1" w:themeShade="80"/>
          <w:sz w:val="22"/>
          <w:szCs w:val="22"/>
          <w:lang w:val="en-GB"/>
        </w:rPr>
        <w:t xml:space="preserve">is </w:t>
      </w:r>
      <w:r w:rsidR="001668C6">
        <w:rPr>
          <w:rFonts w:ascii="Avenir Next" w:hAnsi="Avenir Next" w:cs="Arial"/>
          <w:color w:val="808080" w:themeColor="background1" w:themeShade="80"/>
          <w:sz w:val="22"/>
          <w:szCs w:val="22"/>
          <w:lang w:val="en-GB"/>
        </w:rPr>
        <w:t xml:space="preserve">also </w:t>
      </w:r>
      <w:r w:rsidR="00913ABC">
        <w:rPr>
          <w:rFonts w:ascii="Avenir Next" w:hAnsi="Avenir Next" w:cs="Arial"/>
          <w:color w:val="808080" w:themeColor="background1" w:themeShade="80"/>
          <w:sz w:val="22"/>
          <w:szCs w:val="22"/>
          <w:lang w:val="en-GB"/>
        </w:rPr>
        <w:t xml:space="preserve">stated in the speech by Nye </w:t>
      </w:r>
      <w:proofErr w:type="spellStart"/>
      <w:r w:rsidR="00913ABC">
        <w:rPr>
          <w:rFonts w:ascii="Avenir Next" w:hAnsi="Avenir Next" w:cs="Arial"/>
          <w:color w:val="808080" w:themeColor="background1" w:themeShade="80"/>
          <w:sz w:val="22"/>
          <w:szCs w:val="22"/>
          <w:lang w:val="en-GB"/>
        </w:rPr>
        <w:t>Perram</w:t>
      </w:r>
      <w:proofErr w:type="spellEnd"/>
      <w:r w:rsidR="00913ABC">
        <w:rPr>
          <w:rFonts w:ascii="Avenir Next" w:hAnsi="Avenir Next" w:cs="Arial"/>
          <w:color w:val="808080" w:themeColor="background1" w:themeShade="80"/>
          <w:sz w:val="22"/>
          <w:szCs w:val="22"/>
          <w:lang w:val="en-GB"/>
        </w:rPr>
        <w:t xml:space="preserve">, a Justice of the Federal Court of Australia, given to the Judicial Insolvency Network Conference in Singapore in October 2016. </w:t>
      </w:r>
    </w:p>
    <w:p w14:paraId="78BF41F9" w14:textId="5C52EDA8" w:rsidR="00913ABC" w:rsidRDefault="00913ABC" w:rsidP="00097371">
      <w:pPr>
        <w:pStyle w:val="indentlevel0"/>
        <w:shd w:val="clear" w:color="auto" w:fill="FFFFFF"/>
        <w:spacing w:before="0" w:beforeAutospacing="0" w:after="0" w:afterAutospacing="0"/>
        <w:jc w:val="both"/>
        <w:rPr>
          <w:rFonts w:ascii="Avenir Next" w:hAnsi="Avenir Next" w:cs="Arial"/>
          <w:color w:val="808080" w:themeColor="background1" w:themeShade="80"/>
          <w:sz w:val="22"/>
          <w:szCs w:val="22"/>
          <w:lang w:val="en-GB"/>
        </w:rPr>
      </w:pPr>
    </w:p>
    <w:p w14:paraId="74743E23" w14:textId="423482D7" w:rsidR="00913ABC" w:rsidRDefault="00913ABC" w:rsidP="00097371">
      <w:pPr>
        <w:pStyle w:val="indentlevel0"/>
        <w:shd w:val="clear" w:color="auto" w:fill="FFFFFF"/>
        <w:spacing w:before="0" w:beforeAutospacing="0" w:after="0" w:afterAutospacing="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Based on Article 22 of the Model Law, the Australia Court in exercising its discretionary power to decide </w:t>
      </w:r>
      <w:proofErr w:type="gramStart"/>
      <w:r>
        <w:rPr>
          <w:rFonts w:ascii="Avenir Next" w:hAnsi="Avenir Next" w:cs="Arial"/>
          <w:color w:val="808080" w:themeColor="background1" w:themeShade="80"/>
          <w:sz w:val="22"/>
          <w:szCs w:val="22"/>
          <w:lang w:val="en-GB"/>
        </w:rPr>
        <w:t>whether or not</w:t>
      </w:r>
      <w:proofErr w:type="gramEnd"/>
      <w:r>
        <w:rPr>
          <w:rFonts w:ascii="Avenir Next" w:hAnsi="Avenir Next" w:cs="Arial"/>
          <w:color w:val="808080" w:themeColor="background1" w:themeShade="80"/>
          <w:sz w:val="22"/>
          <w:szCs w:val="22"/>
          <w:lang w:val="en-GB"/>
        </w:rPr>
        <w:t xml:space="preserve"> to grant any relief </w:t>
      </w:r>
      <w:r w:rsidR="00DF7833">
        <w:rPr>
          <w:rFonts w:ascii="Avenir Next" w:hAnsi="Avenir Next" w:cs="Arial"/>
          <w:color w:val="808080" w:themeColor="background1" w:themeShade="80"/>
          <w:sz w:val="22"/>
          <w:szCs w:val="22"/>
          <w:lang w:val="en-GB"/>
        </w:rPr>
        <w:t xml:space="preserve">under Article 19, </w:t>
      </w:r>
      <w:r>
        <w:rPr>
          <w:rFonts w:ascii="Avenir Next" w:hAnsi="Avenir Next" w:cs="Arial"/>
          <w:color w:val="808080" w:themeColor="background1" w:themeShade="80"/>
          <w:sz w:val="22"/>
          <w:szCs w:val="22"/>
          <w:lang w:val="en-GB"/>
        </w:rPr>
        <w:t xml:space="preserve">to the </w:t>
      </w:r>
      <w:proofErr w:type="spellStart"/>
      <w:r>
        <w:rPr>
          <w:rFonts w:ascii="Avenir Next" w:hAnsi="Avenir Next" w:cs="Arial"/>
          <w:color w:val="808080" w:themeColor="background1" w:themeShade="80"/>
          <w:sz w:val="22"/>
          <w:szCs w:val="22"/>
          <w:lang w:val="en-GB"/>
        </w:rPr>
        <w:t>Lyonesse</w:t>
      </w:r>
      <w:proofErr w:type="spellEnd"/>
      <w:r>
        <w:rPr>
          <w:rFonts w:ascii="Avenir Next" w:hAnsi="Avenir Next" w:cs="Arial"/>
          <w:color w:val="808080" w:themeColor="background1" w:themeShade="80"/>
          <w:sz w:val="22"/>
          <w:szCs w:val="22"/>
          <w:lang w:val="en-GB"/>
        </w:rPr>
        <w:t xml:space="preserve"> liquidator, it must </w:t>
      </w:r>
      <w:r w:rsidR="005647B4">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be sati</w:t>
      </w:r>
      <w:r w:rsidR="005647B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fied that the interest of the debtor’s creditors and other interested parties are adequately protected. </w:t>
      </w:r>
      <w:r w:rsidR="005647B4">
        <w:rPr>
          <w:rFonts w:ascii="Avenir Next" w:hAnsi="Avenir Next" w:cs="Arial"/>
          <w:color w:val="808080" w:themeColor="background1" w:themeShade="80"/>
          <w:sz w:val="22"/>
          <w:szCs w:val="22"/>
          <w:lang w:val="en-GB"/>
        </w:rPr>
        <w:t xml:space="preserve">Again, </w:t>
      </w:r>
      <w:r>
        <w:rPr>
          <w:rFonts w:ascii="Avenir Next" w:hAnsi="Avenir Next" w:cs="Arial"/>
          <w:color w:val="808080" w:themeColor="background1" w:themeShade="80"/>
          <w:sz w:val="22"/>
          <w:szCs w:val="22"/>
          <w:lang w:val="en-GB"/>
        </w:rPr>
        <w:t xml:space="preserve">the Australia Court is granted the power to subject relief to conditions it considers appropriate and it may modify or terminate the relief. </w:t>
      </w:r>
    </w:p>
    <w:p w14:paraId="27CC0696" w14:textId="77777777" w:rsidR="0048183E" w:rsidRDefault="0048183E" w:rsidP="00097371">
      <w:pPr>
        <w:pStyle w:val="indentlevel0"/>
        <w:shd w:val="clear" w:color="auto" w:fill="FFFFFF"/>
        <w:spacing w:before="0" w:beforeAutospacing="0" w:after="0" w:afterAutospacing="0"/>
        <w:jc w:val="both"/>
        <w:rPr>
          <w:rFonts w:ascii="Avenir Next" w:hAnsi="Avenir Next" w:cs="Arial"/>
          <w:color w:val="808080" w:themeColor="background1" w:themeShade="80"/>
          <w:sz w:val="22"/>
          <w:szCs w:val="22"/>
          <w:lang w:val="en-GB"/>
        </w:rPr>
      </w:pPr>
    </w:p>
    <w:p w14:paraId="2B65A1A0" w14:textId="2ACEDDEA" w:rsidR="00556884" w:rsidRPr="00556884" w:rsidRDefault="00AE20E1" w:rsidP="00097371">
      <w:pPr>
        <w:pStyle w:val="indentlevel0"/>
        <w:shd w:val="clear" w:color="auto" w:fill="FFFFFF"/>
        <w:spacing w:before="0" w:beforeAutospacing="0" w:after="0" w:afterAutospacing="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556884" w:rsidRPr="00556884">
        <w:rPr>
          <w:rFonts w:ascii="Avenir Next" w:hAnsi="Avenir Next" w:cs="Arial"/>
          <w:color w:val="808080" w:themeColor="background1" w:themeShade="80"/>
          <w:sz w:val="22"/>
          <w:szCs w:val="22"/>
          <w:lang w:val="en-GB"/>
        </w:rPr>
        <w:t xml:space="preserve">he </w:t>
      </w:r>
      <w:r>
        <w:rPr>
          <w:rFonts w:ascii="Avenir Next" w:hAnsi="Avenir Next" w:cs="Arial"/>
          <w:color w:val="808080" w:themeColor="background1" w:themeShade="80"/>
          <w:sz w:val="22"/>
          <w:szCs w:val="22"/>
          <w:lang w:val="en-GB"/>
        </w:rPr>
        <w:t>Model L</w:t>
      </w:r>
      <w:r w:rsidR="00556884" w:rsidRPr="00556884">
        <w:rPr>
          <w:rFonts w:ascii="Avenir Next" w:hAnsi="Avenir Next" w:cs="Arial"/>
          <w:color w:val="808080" w:themeColor="background1" w:themeShade="80"/>
          <w:sz w:val="22"/>
          <w:szCs w:val="22"/>
          <w:lang w:val="en-GB"/>
        </w:rPr>
        <w:t xml:space="preserve">aw provides that </w:t>
      </w:r>
      <w:r w:rsidR="00097371">
        <w:rPr>
          <w:rFonts w:ascii="Avenir Next" w:hAnsi="Avenir Next" w:cs="Arial"/>
          <w:color w:val="808080" w:themeColor="background1" w:themeShade="80"/>
          <w:sz w:val="22"/>
          <w:szCs w:val="22"/>
          <w:lang w:val="en-GB"/>
        </w:rPr>
        <w:t xml:space="preserve">the enacting State (in this case, Australia) </w:t>
      </w:r>
      <w:r w:rsidR="00556884" w:rsidRPr="00556884">
        <w:rPr>
          <w:rFonts w:ascii="Avenir Next" w:hAnsi="Avenir Next" w:cs="Arial"/>
          <w:color w:val="808080" w:themeColor="background1" w:themeShade="80"/>
          <w:sz w:val="22"/>
          <w:szCs w:val="22"/>
          <w:lang w:val="en-GB"/>
        </w:rPr>
        <w:t xml:space="preserve">can take action to protect </w:t>
      </w:r>
      <w:r w:rsidR="00097371">
        <w:rPr>
          <w:rFonts w:ascii="Avenir Next" w:hAnsi="Avenir Next" w:cs="Arial"/>
          <w:color w:val="808080" w:themeColor="background1" w:themeShade="80"/>
          <w:sz w:val="22"/>
          <w:szCs w:val="22"/>
          <w:lang w:val="en-GB"/>
        </w:rPr>
        <w:t xml:space="preserve">its </w:t>
      </w:r>
      <w:r w:rsidR="00556884" w:rsidRPr="00556884">
        <w:rPr>
          <w:rFonts w:ascii="Avenir Next" w:hAnsi="Avenir Next" w:cs="Arial"/>
          <w:color w:val="808080" w:themeColor="background1" w:themeShade="80"/>
          <w:sz w:val="22"/>
          <w:szCs w:val="22"/>
          <w:lang w:val="en-GB"/>
        </w:rPr>
        <w:t xml:space="preserve">interest if there is a risk that tax debts owed to </w:t>
      </w:r>
      <w:r w:rsidR="00097371">
        <w:rPr>
          <w:rFonts w:ascii="Avenir Next" w:hAnsi="Avenir Next" w:cs="Arial"/>
          <w:color w:val="808080" w:themeColor="background1" w:themeShade="80"/>
          <w:sz w:val="22"/>
          <w:szCs w:val="22"/>
          <w:lang w:val="en-GB"/>
        </w:rPr>
        <w:t xml:space="preserve">Australia is </w:t>
      </w:r>
      <w:r w:rsidR="00556884" w:rsidRPr="00556884">
        <w:rPr>
          <w:rFonts w:ascii="Avenir Next" w:hAnsi="Avenir Next" w:cs="Arial"/>
          <w:color w:val="808080" w:themeColor="background1" w:themeShade="80"/>
          <w:sz w:val="22"/>
          <w:szCs w:val="22"/>
          <w:lang w:val="en-GB"/>
        </w:rPr>
        <w:t xml:space="preserve">not </w:t>
      </w:r>
      <w:r w:rsidR="00097371">
        <w:rPr>
          <w:rFonts w:ascii="Avenir Next" w:hAnsi="Avenir Next" w:cs="Arial"/>
          <w:color w:val="808080" w:themeColor="background1" w:themeShade="80"/>
          <w:sz w:val="22"/>
          <w:szCs w:val="22"/>
          <w:lang w:val="en-GB"/>
        </w:rPr>
        <w:t xml:space="preserve">entitled to prove its debt </w:t>
      </w:r>
      <w:r w:rsidR="00556884" w:rsidRPr="00556884">
        <w:rPr>
          <w:rFonts w:ascii="Avenir Next" w:hAnsi="Avenir Next" w:cs="Arial"/>
          <w:color w:val="808080" w:themeColor="background1" w:themeShade="80"/>
          <w:sz w:val="22"/>
          <w:szCs w:val="22"/>
          <w:lang w:val="en-GB"/>
        </w:rPr>
        <w:t xml:space="preserve">in </w:t>
      </w:r>
      <w:proofErr w:type="spellStart"/>
      <w:r w:rsidR="00097371">
        <w:rPr>
          <w:rFonts w:ascii="Avenir Next" w:hAnsi="Avenir Next" w:cs="Arial"/>
          <w:color w:val="808080" w:themeColor="background1" w:themeShade="80"/>
          <w:sz w:val="22"/>
          <w:szCs w:val="22"/>
          <w:lang w:val="en-GB"/>
        </w:rPr>
        <w:t>Lyonessian</w:t>
      </w:r>
      <w:proofErr w:type="spellEnd"/>
      <w:r w:rsidR="00097371">
        <w:rPr>
          <w:rFonts w:ascii="Avenir Next" w:hAnsi="Avenir Next" w:cs="Arial"/>
          <w:color w:val="808080" w:themeColor="background1" w:themeShade="80"/>
          <w:sz w:val="22"/>
          <w:szCs w:val="22"/>
          <w:lang w:val="en-GB"/>
        </w:rPr>
        <w:t xml:space="preserve"> liquidation</w:t>
      </w:r>
      <w:r w:rsidR="00556884" w:rsidRPr="00556884">
        <w:rPr>
          <w:rFonts w:ascii="Avenir Next" w:hAnsi="Avenir Next" w:cs="Arial"/>
          <w:color w:val="808080" w:themeColor="background1" w:themeShade="80"/>
          <w:sz w:val="22"/>
          <w:szCs w:val="22"/>
          <w:lang w:val="en-GB"/>
        </w:rPr>
        <w:t xml:space="preserve">. In this situation, </w:t>
      </w:r>
      <w:r w:rsidR="00097371">
        <w:rPr>
          <w:rFonts w:ascii="Avenir Next" w:hAnsi="Avenir Next" w:cs="Arial"/>
          <w:color w:val="808080" w:themeColor="background1" w:themeShade="80"/>
          <w:sz w:val="22"/>
          <w:szCs w:val="22"/>
          <w:lang w:val="en-GB"/>
        </w:rPr>
        <w:t xml:space="preserve">ATO </w:t>
      </w:r>
      <w:r w:rsidR="00556884" w:rsidRPr="00556884">
        <w:rPr>
          <w:rFonts w:ascii="Avenir Next" w:hAnsi="Avenir Next" w:cs="Arial"/>
          <w:color w:val="808080" w:themeColor="background1" w:themeShade="80"/>
          <w:sz w:val="22"/>
          <w:szCs w:val="22"/>
          <w:lang w:val="en-GB"/>
        </w:rPr>
        <w:t xml:space="preserve">can apply to an Australian court to make orders requiring the Australian assets of </w:t>
      </w:r>
      <w:proofErr w:type="spellStart"/>
      <w:r w:rsidR="00556884" w:rsidRPr="00556884">
        <w:rPr>
          <w:rFonts w:ascii="Avenir Next" w:hAnsi="Avenir Next" w:cs="Arial"/>
          <w:color w:val="808080" w:themeColor="background1" w:themeShade="80"/>
          <w:sz w:val="22"/>
          <w:szCs w:val="22"/>
          <w:lang w:val="en-GB"/>
        </w:rPr>
        <w:t>Aussiebee</w:t>
      </w:r>
      <w:proofErr w:type="spellEnd"/>
      <w:r w:rsidR="00556884" w:rsidRPr="00556884">
        <w:rPr>
          <w:rFonts w:ascii="Avenir Next" w:hAnsi="Avenir Next" w:cs="Arial"/>
          <w:color w:val="808080" w:themeColor="background1" w:themeShade="80"/>
          <w:sz w:val="22"/>
          <w:szCs w:val="22"/>
          <w:lang w:val="en-GB"/>
        </w:rPr>
        <w:t xml:space="preserve"> be paid to </w:t>
      </w:r>
      <w:r w:rsidR="00097371">
        <w:rPr>
          <w:rFonts w:ascii="Avenir Next" w:hAnsi="Avenir Next" w:cs="Arial"/>
          <w:color w:val="808080" w:themeColor="background1" w:themeShade="80"/>
          <w:sz w:val="22"/>
          <w:szCs w:val="22"/>
          <w:lang w:val="en-GB"/>
        </w:rPr>
        <w:t>ATO to the extend to settle its taxes</w:t>
      </w:r>
      <w:r w:rsidR="00556884" w:rsidRPr="00556884">
        <w:rPr>
          <w:rFonts w:ascii="Avenir Next" w:hAnsi="Avenir Next" w:cs="Arial"/>
          <w:color w:val="808080" w:themeColor="background1" w:themeShade="80"/>
          <w:sz w:val="22"/>
          <w:szCs w:val="22"/>
          <w:lang w:val="en-GB"/>
        </w:rPr>
        <w:t>. This will prevent the assets being remitted to the foreign jurisdiction to be distributed in the liquidation.</w:t>
      </w:r>
      <w:r w:rsidR="001668C6">
        <w:rPr>
          <w:rFonts w:ascii="Avenir Next" w:hAnsi="Avenir Next" w:cs="Arial"/>
          <w:color w:val="808080" w:themeColor="background1" w:themeShade="80"/>
          <w:sz w:val="22"/>
          <w:szCs w:val="22"/>
          <w:lang w:val="en-GB"/>
        </w:rPr>
        <w:t xml:space="preserve"> ATO can also rely on the judgment in Ackers v Deputy Commissioner of Taxation, </w:t>
      </w:r>
      <w:r w:rsidR="00B65AD0">
        <w:rPr>
          <w:rFonts w:ascii="Avenir Next" w:hAnsi="Avenir Next" w:cs="Arial"/>
          <w:color w:val="808080" w:themeColor="background1" w:themeShade="80"/>
          <w:sz w:val="22"/>
          <w:szCs w:val="22"/>
          <w:lang w:val="en-GB"/>
        </w:rPr>
        <w:t xml:space="preserve">appealing for the Australia Court to modify the recognition order to ensure that the interest of ATO as a creditor is adequately protected, </w:t>
      </w:r>
      <w:proofErr w:type="spellStart"/>
      <w:r w:rsidR="00B65AD0">
        <w:rPr>
          <w:rFonts w:ascii="Avenir Next" w:hAnsi="Avenir Next" w:cs="Arial"/>
          <w:color w:val="808080" w:themeColor="background1" w:themeShade="80"/>
          <w:sz w:val="22"/>
          <w:szCs w:val="22"/>
          <w:lang w:val="en-GB"/>
        </w:rPr>
        <w:t>eg.</w:t>
      </w:r>
      <w:proofErr w:type="spellEnd"/>
      <w:r w:rsidR="00B65AD0">
        <w:rPr>
          <w:rFonts w:ascii="Avenir Next" w:hAnsi="Avenir Next" w:cs="Arial"/>
          <w:color w:val="808080" w:themeColor="background1" w:themeShade="80"/>
          <w:sz w:val="22"/>
          <w:szCs w:val="22"/>
          <w:lang w:val="en-GB"/>
        </w:rPr>
        <w:t xml:space="preserve"> recovering an amount up to the </w:t>
      </w:r>
      <w:proofErr w:type="spellStart"/>
      <w:r w:rsidR="00B65AD0">
        <w:rPr>
          <w:rFonts w:ascii="Avenir Next" w:hAnsi="Avenir Next" w:cs="Arial"/>
          <w:color w:val="808080" w:themeColor="background1" w:themeShade="80"/>
          <w:sz w:val="22"/>
          <w:szCs w:val="22"/>
          <w:lang w:val="en-GB"/>
        </w:rPr>
        <w:t>pari</w:t>
      </w:r>
      <w:proofErr w:type="spellEnd"/>
      <w:r w:rsidR="00B65AD0">
        <w:rPr>
          <w:rFonts w:ascii="Avenir Next" w:hAnsi="Avenir Next" w:cs="Arial"/>
          <w:color w:val="808080" w:themeColor="background1" w:themeShade="80"/>
          <w:sz w:val="22"/>
          <w:szCs w:val="22"/>
          <w:lang w:val="en-GB"/>
        </w:rPr>
        <w:t xml:space="preserve"> passu amount the ATO would have received if they were entitled to prove for the tax debt as an unsecured creditor in the foreign main proceeding.</w:t>
      </w:r>
    </w:p>
    <w:p w14:paraId="58BD7859" w14:textId="77777777" w:rsidR="00C10175" w:rsidRDefault="00C10175" w:rsidP="002476AF">
      <w:pPr>
        <w:jc w:val="both"/>
        <w:rPr>
          <w:rFonts w:ascii="Arial" w:hAnsi="Arial" w:cs="Arial"/>
          <w:color w:val="3A3A3A"/>
          <w:sz w:val="18"/>
          <w:szCs w:val="18"/>
          <w:shd w:val="clear" w:color="auto" w:fill="FFFFFF"/>
        </w:rPr>
      </w:pPr>
    </w:p>
    <w:p w14:paraId="33EE1762" w14:textId="5EFADC07" w:rsidR="00097371" w:rsidRPr="00AE20E1" w:rsidRDefault="00AE20E1" w:rsidP="00B65AD0">
      <w:pPr>
        <w:pStyle w:val="indentlevel0"/>
        <w:shd w:val="clear" w:color="auto" w:fill="FFFFFF"/>
        <w:spacing w:before="0" w:beforeAutospacing="0" w:after="0" w:afterAutospacing="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ATO can rely on </w:t>
      </w:r>
      <w:r w:rsidR="00C10175">
        <w:rPr>
          <w:rFonts w:ascii="Avenir Next" w:hAnsi="Avenir Next" w:cs="Arial"/>
          <w:color w:val="808080" w:themeColor="background1" w:themeShade="80"/>
          <w:sz w:val="22"/>
          <w:szCs w:val="22"/>
          <w:lang w:val="en-GB"/>
        </w:rPr>
        <w:t xml:space="preserve">Article 13 of the Model Law, the </w:t>
      </w:r>
      <w:r>
        <w:rPr>
          <w:rFonts w:ascii="Avenir Next" w:hAnsi="Avenir Next" w:cs="Arial"/>
          <w:color w:val="808080" w:themeColor="background1" w:themeShade="80"/>
          <w:sz w:val="22"/>
          <w:szCs w:val="22"/>
          <w:lang w:val="en-GB"/>
        </w:rPr>
        <w:t>Anti-discrimination principle</w:t>
      </w:r>
      <w:r w:rsidR="00C10175">
        <w:rPr>
          <w:rFonts w:ascii="Avenir Next" w:hAnsi="Avenir Next" w:cs="Arial"/>
          <w:color w:val="808080" w:themeColor="background1" w:themeShade="80"/>
          <w:sz w:val="22"/>
          <w:szCs w:val="22"/>
          <w:lang w:val="en-GB"/>
        </w:rPr>
        <w:t xml:space="preserve">, which state that foreign creditor (in this case ATO is the foreign creditor to the </w:t>
      </w:r>
      <w:proofErr w:type="spellStart"/>
      <w:r w:rsidR="00C10175">
        <w:rPr>
          <w:rFonts w:ascii="Avenir Next" w:hAnsi="Avenir Next" w:cs="Arial"/>
          <w:color w:val="808080" w:themeColor="background1" w:themeShade="80"/>
          <w:sz w:val="22"/>
          <w:szCs w:val="22"/>
          <w:lang w:val="en-GB"/>
        </w:rPr>
        <w:t>Lyonessian</w:t>
      </w:r>
      <w:proofErr w:type="spellEnd"/>
      <w:r w:rsidR="00C10175">
        <w:rPr>
          <w:rFonts w:ascii="Avenir Next" w:hAnsi="Avenir Next" w:cs="Arial"/>
          <w:color w:val="808080" w:themeColor="background1" w:themeShade="80"/>
          <w:sz w:val="22"/>
          <w:szCs w:val="22"/>
          <w:lang w:val="en-GB"/>
        </w:rPr>
        <w:t xml:space="preserve"> liquidation)</w:t>
      </w:r>
      <w:r>
        <w:rPr>
          <w:rFonts w:ascii="Avenir Next" w:hAnsi="Avenir Next" w:cs="Arial"/>
          <w:color w:val="808080" w:themeColor="background1" w:themeShade="80"/>
          <w:sz w:val="22"/>
          <w:szCs w:val="22"/>
          <w:lang w:val="en-GB"/>
        </w:rPr>
        <w:t xml:space="preserve"> </w:t>
      </w:r>
      <w:r w:rsidR="00C10175">
        <w:rPr>
          <w:rFonts w:ascii="Avenir Next" w:hAnsi="Avenir Next" w:cs="Arial"/>
          <w:color w:val="808080" w:themeColor="background1" w:themeShade="80"/>
          <w:sz w:val="22"/>
          <w:szCs w:val="22"/>
          <w:lang w:val="en-GB"/>
        </w:rPr>
        <w:t xml:space="preserve">have the same rights as creditors domiciled in </w:t>
      </w:r>
      <w:proofErr w:type="spellStart"/>
      <w:r w:rsidR="00C10175">
        <w:rPr>
          <w:rFonts w:ascii="Avenir Next" w:hAnsi="Avenir Next" w:cs="Arial"/>
          <w:color w:val="808080" w:themeColor="background1" w:themeShade="80"/>
          <w:sz w:val="22"/>
          <w:szCs w:val="22"/>
          <w:lang w:val="en-GB"/>
        </w:rPr>
        <w:t>Lyonesse</w:t>
      </w:r>
      <w:proofErr w:type="spellEnd"/>
      <w:r w:rsidR="00C10175">
        <w:rPr>
          <w:rFonts w:ascii="Avenir Next" w:hAnsi="Avenir Next" w:cs="Arial"/>
          <w:color w:val="808080" w:themeColor="background1" w:themeShade="80"/>
          <w:sz w:val="22"/>
          <w:szCs w:val="22"/>
          <w:lang w:val="en-GB"/>
        </w:rPr>
        <w:t xml:space="preserve">. ATO shall not be given a lower priority than that of general unsecured claims solely because ATO is a foreign creditor. The </w:t>
      </w:r>
      <w:proofErr w:type="spellStart"/>
      <w:r w:rsidR="00C10175">
        <w:rPr>
          <w:rFonts w:ascii="Avenir Next" w:hAnsi="Avenir Next" w:cs="Arial"/>
          <w:color w:val="808080" w:themeColor="background1" w:themeShade="80"/>
          <w:sz w:val="22"/>
          <w:szCs w:val="22"/>
          <w:lang w:val="en-GB"/>
        </w:rPr>
        <w:t>Lyonesse</w:t>
      </w:r>
      <w:proofErr w:type="spellEnd"/>
      <w:r w:rsidR="00C10175">
        <w:rPr>
          <w:rFonts w:ascii="Avenir Next" w:hAnsi="Avenir Next" w:cs="Arial"/>
          <w:color w:val="808080" w:themeColor="background1" w:themeShade="80"/>
          <w:sz w:val="22"/>
          <w:szCs w:val="22"/>
          <w:lang w:val="en-GB"/>
        </w:rPr>
        <w:t xml:space="preserve"> cannot refuse or deny ATO to prove its debt.</w:t>
      </w:r>
      <w:r w:rsidR="00B65AD0" w:rsidRPr="00B65AD0">
        <w:rPr>
          <w:rFonts w:ascii="Avenir Next" w:hAnsi="Avenir Next" w:cs="Arial"/>
          <w:color w:val="808080" w:themeColor="background1" w:themeShade="80"/>
          <w:sz w:val="22"/>
          <w:szCs w:val="22"/>
          <w:lang w:val="en-GB"/>
        </w:rPr>
        <w:t xml:space="preserve"> </w:t>
      </w:r>
      <w:r w:rsidR="00B65AD0">
        <w:rPr>
          <w:rFonts w:ascii="Avenir Next" w:hAnsi="Avenir Next" w:cs="Arial"/>
          <w:color w:val="808080" w:themeColor="background1" w:themeShade="80"/>
          <w:sz w:val="22"/>
          <w:szCs w:val="22"/>
          <w:lang w:val="en-GB"/>
        </w:rPr>
        <w:t xml:space="preserve">ATO can rely on the judgment in Ackers v Deputy Commissioner of Taxation, appealing for the Australia Court to modify the recognition order to ensure that the interest of ATO as a creditor is </w:t>
      </w:r>
      <w:r w:rsidR="00B65AD0">
        <w:rPr>
          <w:rFonts w:ascii="Avenir Next" w:hAnsi="Avenir Next" w:cs="Arial"/>
          <w:color w:val="808080" w:themeColor="background1" w:themeShade="80"/>
          <w:sz w:val="22"/>
          <w:szCs w:val="22"/>
          <w:lang w:val="en-GB"/>
        </w:rPr>
        <w:lastRenderedPageBreak/>
        <w:t xml:space="preserve">adequately protected, </w:t>
      </w:r>
      <w:proofErr w:type="spellStart"/>
      <w:r w:rsidR="00B65AD0">
        <w:rPr>
          <w:rFonts w:ascii="Avenir Next" w:hAnsi="Avenir Next" w:cs="Arial"/>
          <w:color w:val="808080" w:themeColor="background1" w:themeShade="80"/>
          <w:sz w:val="22"/>
          <w:szCs w:val="22"/>
          <w:lang w:val="en-GB"/>
        </w:rPr>
        <w:t>eg.</w:t>
      </w:r>
      <w:proofErr w:type="spellEnd"/>
      <w:r w:rsidR="00B65AD0">
        <w:rPr>
          <w:rFonts w:ascii="Avenir Next" w:hAnsi="Avenir Next" w:cs="Arial"/>
          <w:color w:val="808080" w:themeColor="background1" w:themeShade="80"/>
          <w:sz w:val="22"/>
          <w:szCs w:val="22"/>
          <w:lang w:val="en-GB"/>
        </w:rPr>
        <w:t xml:space="preserve"> recovering an amount up to the </w:t>
      </w:r>
      <w:proofErr w:type="spellStart"/>
      <w:r w:rsidR="00B65AD0">
        <w:rPr>
          <w:rFonts w:ascii="Avenir Next" w:hAnsi="Avenir Next" w:cs="Arial"/>
          <w:color w:val="808080" w:themeColor="background1" w:themeShade="80"/>
          <w:sz w:val="22"/>
          <w:szCs w:val="22"/>
          <w:lang w:val="en-GB"/>
        </w:rPr>
        <w:t>pari</w:t>
      </w:r>
      <w:proofErr w:type="spellEnd"/>
      <w:r w:rsidR="00B65AD0">
        <w:rPr>
          <w:rFonts w:ascii="Avenir Next" w:hAnsi="Avenir Next" w:cs="Arial"/>
          <w:color w:val="808080" w:themeColor="background1" w:themeShade="80"/>
          <w:sz w:val="22"/>
          <w:szCs w:val="22"/>
          <w:lang w:val="en-GB"/>
        </w:rPr>
        <w:t xml:space="preserve"> passu amount the ATO would have received if they were entitled to prove for the tax debt as an unsecured creditor in the foreign main proceeding.</w:t>
      </w:r>
    </w:p>
    <w:p w14:paraId="71987D89" w14:textId="77777777" w:rsidR="00C10175" w:rsidRDefault="00C10175" w:rsidP="002476AF">
      <w:pPr>
        <w:jc w:val="both"/>
        <w:rPr>
          <w:rFonts w:ascii="Avenir Next" w:hAnsi="Avenir Next" w:cs="Arial"/>
          <w:color w:val="808080" w:themeColor="background1" w:themeShade="80"/>
          <w:sz w:val="22"/>
          <w:szCs w:val="22"/>
          <w:lang w:val="en-GB"/>
        </w:rPr>
      </w:pPr>
    </w:p>
    <w:p w14:paraId="47CA0AA1" w14:textId="6D0C744E" w:rsidR="00AE20E1" w:rsidRDefault="00AE20E1" w:rsidP="002476AF">
      <w:pPr>
        <w:jc w:val="both"/>
        <w:rPr>
          <w:rFonts w:ascii="Avenir Next" w:hAnsi="Avenir Next" w:cs="Arial"/>
          <w:color w:val="808080" w:themeColor="background1" w:themeShade="80"/>
          <w:sz w:val="22"/>
          <w:szCs w:val="22"/>
          <w:lang w:val="en-GB"/>
        </w:rPr>
      </w:pPr>
      <w:r w:rsidRPr="00AE20E1">
        <w:rPr>
          <w:rFonts w:ascii="Avenir Next" w:hAnsi="Avenir Next" w:cs="Arial"/>
          <w:color w:val="808080" w:themeColor="background1" w:themeShade="80"/>
          <w:sz w:val="22"/>
          <w:szCs w:val="22"/>
          <w:lang w:val="en-GB"/>
        </w:rPr>
        <w:t xml:space="preserve">ATO </w:t>
      </w:r>
      <w:r w:rsidR="00C10175">
        <w:rPr>
          <w:rFonts w:ascii="Avenir Next" w:hAnsi="Avenir Next" w:cs="Arial"/>
          <w:color w:val="808080" w:themeColor="background1" w:themeShade="80"/>
          <w:sz w:val="22"/>
          <w:szCs w:val="22"/>
          <w:lang w:val="en-GB"/>
        </w:rPr>
        <w:t xml:space="preserve">may also </w:t>
      </w:r>
      <w:r w:rsidRPr="00AE20E1">
        <w:rPr>
          <w:rFonts w:ascii="Avenir Next" w:hAnsi="Avenir Next" w:cs="Arial"/>
          <w:color w:val="808080" w:themeColor="background1" w:themeShade="80"/>
          <w:sz w:val="22"/>
          <w:szCs w:val="22"/>
          <w:lang w:val="en-GB"/>
        </w:rPr>
        <w:t xml:space="preserve">check whether there is any treaty or international agreement between Australia and </w:t>
      </w:r>
      <w:proofErr w:type="spellStart"/>
      <w:r w:rsidRPr="00AE20E1">
        <w:rPr>
          <w:rFonts w:ascii="Avenir Next" w:hAnsi="Avenir Next" w:cs="Arial"/>
          <w:color w:val="808080" w:themeColor="background1" w:themeShade="80"/>
          <w:sz w:val="22"/>
          <w:szCs w:val="22"/>
          <w:lang w:val="en-GB"/>
        </w:rPr>
        <w:t>Lyonesse</w:t>
      </w:r>
      <w:proofErr w:type="spellEnd"/>
      <w:r w:rsidR="00C10175">
        <w:rPr>
          <w:rFonts w:ascii="Avenir Next" w:hAnsi="Avenir Next" w:cs="Arial"/>
          <w:color w:val="808080" w:themeColor="background1" w:themeShade="80"/>
          <w:sz w:val="22"/>
          <w:szCs w:val="22"/>
          <w:lang w:val="en-GB"/>
        </w:rPr>
        <w:t xml:space="preserve"> for both jurisdictions to be fair and protect the equal rights of creditors in both jurisdictions. P</w:t>
      </w:r>
      <w:r w:rsidRPr="00AE20E1">
        <w:rPr>
          <w:rFonts w:ascii="Avenir Next" w:hAnsi="Avenir Next" w:cs="Arial"/>
          <w:color w:val="808080" w:themeColor="background1" w:themeShade="80"/>
          <w:sz w:val="22"/>
          <w:szCs w:val="22"/>
          <w:lang w:val="en-GB"/>
        </w:rPr>
        <w:t xml:space="preserve">ursuant to Article 3 of the Model Law, the treaty and agreement take priority over the Model Law should there be any conflict. </w:t>
      </w:r>
    </w:p>
    <w:p w14:paraId="11D6CABA" w14:textId="782BF4BE" w:rsidR="003747D5" w:rsidRDefault="003747D5" w:rsidP="002476AF">
      <w:pPr>
        <w:jc w:val="both"/>
        <w:rPr>
          <w:rFonts w:ascii="Avenir Next" w:hAnsi="Avenir Next" w:cs="Arial"/>
          <w:color w:val="808080" w:themeColor="background1" w:themeShade="80"/>
          <w:sz w:val="22"/>
          <w:szCs w:val="22"/>
          <w:lang w:val="en-GB"/>
        </w:rPr>
      </w:pPr>
    </w:p>
    <w:p w14:paraId="2C73EEEB" w14:textId="7DBB6DA9" w:rsidR="003747D5" w:rsidRDefault="003747D5"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ATO may also pursue after the director to recover the taxes owed because directors are personally liable for the debts incurred if it has been established that the directors allow the company to continue trading when the company is insolvent and that there was no </w:t>
      </w:r>
      <w:r w:rsidR="00C94727">
        <w:rPr>
          <w:rFonts w:ascii="Avenir Next" w:hAnsi="Avenir Next" w:cs="Arial"/>
          <w:color w:val="808080" w:themeColor="background1" w:themeShade="80"/>
          <w:sz w:val="22"/>
          <w:szCs w:val="22"/>
          <w:lang w:val="en-GB"/>
        </w:rPr>
        <w:t>attempt</w:t>
      </w:r>
      <w:r>
        <w:rPr>
          <w:rFonts w:ascii="Avenir Next" w:hAnsi="Avenir Next" w:cs="Arial"/>
          <w:color w:val="808080" w:themeColor="background1" w:themeShade="80"/>
          <w:sz w:val="22"/>
          <w:szCs w:val="22"/>
          <w:lang w:val="en-GB"/>
        </w:rPr>
        <w:t xml:space="preserve"> by the directors to </w:t>
      </w:r>
      <w:r w:rsidR="00C94727">
        <w:rPr>
          <w:rFonts w:ascii="Avenir Next" w:hAnsi="Avenir Next" w:cs="Arial"/>
          <w:color w:val="808080" w:themeColor="background1" w:themeShade="80"/>
          <w:sz w:val="22"/>
          <w:szCs w:val="22"/>
          <w:lang w:val="en-GB"/>
        </w:rPr>
        <w:t>develop courses of actions for a better outcome than liquidation. S</w:t>
      </w:r>
      <w:r>
        <w:rPr>
          <w:rFonts w:ascii="Avenir Next" w:hAnsi="Avenir Next" w:cs="Arial"/>
          <w:color w:val="808080" w:themeColor="background1" w:themeShade="80"/>
          <w:sz w:val="22"/>
          <w:szCs w:val="22"/>
          <w:lang w:val="en-GB"/>
        </w:rPr>
        <w:t xml:space="preserve">afe harbour policy is not meant to protect the director from personally liability </w:t>
      </w:r>
      <w:r w:rsidR="00C94727">
        <w:rPr>
          <w:rFonts w:ascii="Avenir Next" w:hAnsi="Avenir Next" w:cs="Arial"/>
          <w:color w:val="808080" w:themeColor="background1" w:themeShade="80"/>
          <w:sz w:val="22"/>
          <w:szCs w:val="22"/>
          <w:lang w:val="en-GB"/>
        </w:rPr>
        <w:t xml:space="preserve">but allow directors to trade during insolvency if </w:t>
      </w:r>
      <w:r>
        <w:rPr>
          <w:rFonts w:ascii="Avenir Next" w:hAnsi="Avenir Next" w:cs="Arial"/>
          <w:color w:val="808080" w:themeColor="background1" w:themeShade="80"/>
          <w:sz w:val="22"/>
          <w:szCs w:val="22"/>
          <w:lang w:val="en-GB"/>
        </w:rPr>
        <w:t>the directors show that it has embarked on activities to try to restructure the company</w:t>
      </w:r>
      <w:r w:rsidR="00C94727">
        <w:rPr>
          <w:rFonts w:ascii="Avenir Next" w:hAnsi="Avenir Next" w:cs="Arial"/>
          <w:color w:val="808080" w:themeColor="background1" w:themeShade="80"/>
          <w:sz w:val="22"/>
          <w:szCs w:val="22"/>
          <w:lang w:val="en-GB"/>
        </w:rPr>
        <w:t xml:space="preserve"> and try to avoid liquidation for better outcome for the creditors</w:t>
      </w:r>
      <w:r>
        <w:rPr>
          <w:rFonts w:ascii="Avenir Next" w:hAnsi="Avenir Next" w:cs="Arial"/>
          <w:color w:val="808080" w:themeColor="background1" w:themeShade="80"/>
          <w:sz w:val="22"/>
          <w:szCs w:val="22"/>
          <w:lang w:val="en-GB"/>
        </w:rPr>
        <w:t>.</w:t>
      </w:r>
      <w:r w:rsidR="00C94727">
        <w:rPr>
          <w:rFonts w:ascii="Avenir Next" w:hAnsi="Avenir Next" w:cs="Arial"/>
          <w:color w:val="808080" w:themeColor="background1" w:themeShade="80"/>
          <w:sz w:val="22"/>
          <w:szCs w:val="22"/>
          <w:lang w:val="en-GB"/>
        </w:rPr>
        <w:t xml:space="preserve"> Safe Harbour policy only applies if the company continues to pay all employee entitlements and if the company comply with all tax reporting obligations.</w:t>
      </w:r>
    </w:p>
    <w:p w14:paraId="49591F8C" w14:textId="779BBB78" w:rsidR="003747D5" w:rsidRPr="00AE20E1" w:rsidRDefault="003747D5" w:rsidP="002476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401D77B3" w14:textId="77777777" w:rsidR="00097371" w:rsidRPr="00B2234F" w:rsidRDefault="00097371" w:rsidP="002476AF">
      <w:pPr>
        <w:jc w:val="both"/>
        <w:rPr>
          <w:rFonts w:ascii="Avenir Next" w:hAnsi="Avenir Next" w:cs="Arial"/>
          <w:sz w:val="22"/>
          <w:szCs w:val="22"/>
          <w:lang w:val="en-GB"/>
        </w:rPr>
      </w:pPr>
    </w:p>
    <w:p w14:paraId="35E0F6E2" w14:textId="7BC50DB9" w:rsidR="007F659B" w:rsidRPr="00B04780" w:rsidRDefault="00102CC9" w:rsidP="00087F21">
      <w:pPr>
        <w:jc w:val="both"/>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 xml:space="preserve">Question 4.2 [maximum </w:t>
      </w:r>
      <w:r w:rsidR="00AE21A8" w:rsidRPr="00721FB4">
        <w:rPr>
          <w:rFonts w:ascii="Avenir Next Demi Bold" w:hAnsi="Avenir Next Demi Bold" w:cs="Arial"/>
          <w:b/>
          <w:bCs/>
          <w:sz w:val="22"/>
          <w:szCs w:val="22"/>
          <w:highlight w:val="cyan"/>
          <w:lang w:val="en-GB"/>
        </w:rPr>
        <w:t>7</w:t>
      </w:r>
      <w:r w:rsidRPr="00721FB4">
        <w:rPr>
          <w:rFonts w:ascii="Avenir Next Demi Bold" w:hAnsi="Avenir Next Demi Bold" w:cs="Arial"/>
          <w:b/>
          <w:bCs/>
          <w:sz w:val="22"/>
          <w:szCs w:val="22"/>
          <w:highlight w:val="cyan"/>
          <w:lang w:val="en-GB"/>
        </w:rPr>
        <w:t xml:space="preserve"> marks</w:t>
      </w:r>
      <w:r w:rsidR="00087F21" w:rsidRPr="00B04780">
        <w:rPr>
          <w:rFonts w:ascii="Avenir Next Demi Bold" w:hAnsi="Avenir Next Demi Bold" w:cs="Arial"/>
          <w:b/>
          <w:bCs/>
          <w:sz w:val="22"/>
          <w:szCs w:val="22"/>
          <w:lang w:val="en-GB"/>
        </w:rPr>
        <w:t>]</w:t>
      </w:r>
    </w:p>
    <w:p w14:paraId="126C19FD" w14:textId="77777777" w:rsidR="00102CC9" w:rsidRPr="00B2234F" w:rsidRDefault="00102CC9" w:rsidP="00087F21">
      <w:pPr>
        <w:jc w:val="both"/>
        <w:rPr>
          <w:rFonts w:ascii="Avenir Next" w:hAnsi="Avenir Next" w:cs="Arial"/>
          <w:sz w:val="22"/>
          <w:szCs w:val="22"/>
          <w:lang w:val="en-GB"/>
        </w:rPr>
      </w:pPr>
    </w:p>
    <w:p w14:paraId="177379B6" w14:textId="4F09A614" w:rsidR="00533704" w:rsidRPr="00B2234F" w:rsidRDefault="004D468D" w:rsidP="002476AF">
      <w:pPr>
        <w:jc w:val="both"/>
        <w:rPr>
          <w:rFonts w:ascii="Avenir Next" w:hAnsi="Avenir Next" w:cs="Arial"/>
          <w:sz w:val="22"/>
          <w:szCs w:val="22"/>
          <w:lang w:val="en-GB"/>
        </w:rPr>
      </w:pPr>
      <w:bookmarkStart w:id="1" w:name="_Hlk60755414"/>
      <w:proofErr w:type="spellStart"/>
      <w:r w:rsidRPr="00B2234F">
        <w:rPr>
          <w:rFonts w:ascii="Avenir Next" w:hAnsi="Avenir Next" w:cs="Arial"/>
          <w:sz w:val="22"/>
          <w:szCs w:val="22"/>
          <w:lang w:val="en-GB"/>
        </w:rPr>
        <w:t>Hy</w:t>
      </w:r>
      <w:r w:rsidR="00E409FC" w:rsidRPr="00B2234F">
        <w:rPr>
          <w:rFonts w:ascii="Avenir Next" w:hAnsi="Avenir Next" w:cs="Arial"/>
          <w:sz w:val="22"/>
          <w:szCs w:val="22"/>
          <w:lang w:val="en-GB"/>
        </w:rPr>
        <w:t>rofine</w:t>
      </w:r>
      <w:proofErr w:type="spellEnd"/>
      <w:r w:rsidR="00E409FC"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Australia Pty Ltd (HA) is a company incorporated in Australia. </w:t>
      </w:r>
      <w:r w:rsidR="0031579E" w:rsidRPr="00B2234F">
        <w:rPr>
          <w:rFonts w:ascii="Avenir Next" w:hAnsi="Avenir Next" w:cs="Arial"/>
          <w:sz w:val="22"/>
          <w:szCs w:val="22"/>
          <w:lang w:val="en-GB"/>
        </w:rPr>
        <w:t xml:space="preserve">It is in the business of re-refining waste oil from electric substations in Australia and selling the re-refined oil. </w:t>
      </w:r>
      <w:proofErr w:type="gramStart"/>
      <w:r w:rsidR="00533704" w:rsidRPr="00B2234F">
        <w:rPr>
          <w:rFonts w:ascii="Avenir Next" w:hAnsi="Avenir Next" w:cs="Arial"/>
          <w:sz w:val="22"/>
          <w:szCs w:val="22"/>
          <w:lang w:val="en-GB"/>
        </w:rPr>
        <w:t>All of</w:t>
      </w:r>
      <w:proofErr w:type="gramEnd"/>
      <w:r w:rsidR="00533704" w:rsidRPr="00B2234F">
        <w:rPr>
          <w:rFonts w:ascii="Avenir Next" w:hAnsi="Avenir Next" w:cs="Arial"/>
          <w:sz w:val="22"/>
          <w:szCs w:val="22"/>
          <w:lang w:val="en-GB"/>
        </w:rPr>
        <w:t xml:space="preserve"> the shares in HA are owned by HA’s parent company, </w:t>
      </w:r>
      <w:proofErr w:type="spellStart"/>
      <w:r w:rsidR="00533704" w:rsidRPr="00B2234F">
        <w:rPr>
          <w:rFonts w:ascii="Avenir Next" w:hAnsi="Avenir Next" w:cs="Arial"/>
          <w:sz w:val="22"/>
          <w:szCs w:val="22"/>
          <w:lang w:val="en-GB"/>
        </w:rPr>
        <w:t>Hyrofine</w:t>
      </w:r>
      <w:proofErr w:type="spellEnd"/>
      <w:r w:rsidR="00533704" w:rsidRPr="00B2234F">
        <w:rPr>
          <w:rFonts w:ascii="Avenir Next" w:hAnsi="Avenir Next" w:cs="Arial"/>
          <w:sz w:val="22"/>
          <w:szCs w:val="22"/>
          <w:lang w:val="en-GB"/>
        </w:rPr>
        <w:t xml:space="preserve"> Group </w:t>
      </w:r>
      <w:r w:rsidR="00BC5A60" w:rsidRPr="00B2234F">
        <w:rPr>
          <w:rFonts w:ascii="Avenir Next" w:hAnsi="Avenir Next" w:cs="Arial"/>
          <w:sz w:val="22"/>
          <w:szCs w:val="22"/>
          <w:lang w:val="en-GB"/>
        </w:rPr>
        <w:t>Ltd</w:t>
      </w:r>
      <w:r w:rsidR="00533704" w:rsidRPr="00B2234F">
        <w:rPr>
          <w:rFonts w:ascii="Avenir Next" w:hAnsi="Avenir Next" w:cs="Arial"/>
          <w:sz w:val="22"/>
          <w:szCs w:val="22"/>
          <w:lang w:val="en-GB"/>
        </w:rPr>
        <w:t xml:space="preserve"> (</w:t>
      </w:r>
      <w:r w:rsidR="00BC5A60" w:rsidRPr="00B2234F">
        <w:rPr>
          <w:rFonts w:ascii="Avenir Next" w:hAnsi="Avenir Next" w:cs="Arial"/>
          <w:sz w:val="22"/>
          <w:szCs w:val="22"/>
          <w:lang w:val="en-GB"/>
        </w:rPr>
        <w:t>HGL</w:t>
      </w:r>
      <w:r w:rsidR="00533704" w:rsidRPr="00B2234F">
        <w:rPr>
          <w:rFonts w:ascii="Avenir Next" w:hAnsi="Avenir Next" w:cs="Arial"/>
          <w:sz w:val="22"/>
          <w:szCs w:val="22"/>
          <w:lang w:val="en-GB"/>
        </w:rPr>
        <w:t>)</w:t>
      </w:r>
      <w:r w:rsidR="00BC5A60" w:rsidRPr="00B2234F">
        <w:rPr>
          <w:rFonts w:ascii="Avenir Next" w:hAnsi="Avenir Next" w:cs="Arial"/>
          <w:sz w:val="22"/>
          <w:szCs w:val="22"/>
          <w:lang w:val="en-GB"/>
        </w:rPr>
        <w:t>, also incorporated in Australia</w:t>
      </w:r>
      <w:r w:rsidR="00533704" w:rsidRPr="00B2234F">
        <w:rPr>
          <w:rFonts w:ascii="Avenir Next" w:hAnsi="Avenir Next" w:cs="Arial"/>
          <w:sz w:val="22"/>
          <w:szCs w:val="22"/>
          <w:lang w:val="en-GB"/>
        </w:rPr>
        <w:t>.</w:t>
      </w:r>
      <w:r w:rsidR="00C41993" w:rsidRPr="00B2234F">
        <w:rPr>
          <w:rFonts w:ascii="Avenir Next" w:hAnsi="Avenir Next" w:cs="Arial"/>
          <w:sz w:val="22"/>
          <w:szCs w:val="22"/>
          <w:lang w:val="en-GB"/>
        </w:rPr>
        <w:t xml:space="preserve"> The </w:t>
      </w:r>
      <w:r w:rsidR="00176286" w:rsidRPr="00B2234F">
        <w:rPr>
          <w:rFonts w:ascii="Avenir Next" w:hAnsi="Avenir Next" w:cs="Arial"/>
          <w:sz w:val="22"/>
          <w:szCs w:val="22"/>
          <w:lang w:val="en-GB"/>
        </w:rPr>
        <w:t xml:space="preserve">same </w:t>
      </w:r>
      <w:r w:rsidR="00BC5A60" w:rsidRPr="00B2234F">
        <w:rPr>
          <w:rFonts w:ascii="Avenir Next" w:hAnsi="Avenir Next" w:cs="Arial"/>
          <w:sz w:val="22"/>
          <w:szCs w:val="22"/>
          <w:lang w:val="en-GB"/>
        </w:rPr>
        <w:t>B</w:t>
      </w:r>
      <w:r w:rsidR="00176286" w:rsidRPr="00B2234F">
        <w:rPr>
          <w:rFonts w:ascii="Avenir Next" w:hAnsi="Avenir Next" w:cs="Arial"/>
          <w:sz w:val="22"/>
          <w:szCs w:val="22"/>
          <w:lang w:val="en-GB"/>
        </w:rPr>
        <w:t xml:space="preserve">oard of </w:t>
      </w:r>
      <w:proofErr w:type="gramStart"/>
      <w:r w:rsidR="00176286" w:rsidRPr="00B2234F">
        <w:rPr>
          <w:rFonts w:ascii="Avenir Next" w:hAnsi="Avenir Next" w:cs="Arial"/>
          <w:sz w:val="22"/>
          <w:szCs w:val="22"/>
          <w:lang w:val="en-GB"/>
        </w:rPr>
        <w:t>directors</w:t>
      </w:r>
      <w:proofErr w:type="gramEnd"/>
      <w:r w:rsidR="00176286" w:rsidRPr="00B2234F">
        <w:rPr>
          <w:rFonts w:ascii="Avenir Next" w:hAnsi="Avenir Next" w:cs="Arial"/>
          <w:sz w:val="22"/>
          <w:szCs w:val="22"/>
          <w:lang w:val="en-GB"/>
        </w:rPr>
        <w:t xml:space="preserve"> controls both </w:t>
      </w:r>
      <w:r w:rsidR="00BC5A60" w:rsidRPr="00B2234F">
        <w:rPr>
          <w:rFonts w:ascii="Avenir Next" w:hAnsi="Avenir Next" w:cs="Arial"/>
          <w:sz w:val="22"/>
          <w:szCs w:val="22"/>
          <w:lang w:val="en-GB"/>
        </w:rPr>
        <w:t>HGL</w:t>
      </w:r>
      <w:r w:rsidR="00176286" w:rsidRPr="00B2234F">
        <w:rPr>
          <w:rFonts w:ascii="Avenir Next" w:hAnsi="Avenir Next" w:cs="Arial"/>
          <w:sz w:val="22"/>
          <w:szCs w:val="22"/>
          <w:lang w:val="en-GB"/>
        </w:rPr>
        <w:t xml:space="preserve"> and HA.</w:t>
      </w:r>
    </w:p>
    <w:p w14:paraId="5C3025C3" w14:textId="77777777" w:rsidR="00533704" w:rsidRPr="00B2234F" w:rsidRDefault="00533704" w:rsidP="002476AF">
      <w:pPr>
        <w:jc w:val="both"/>
        <w:rPr>
          <w:rFonts w:ascii="Avenir Next" w:hAnsi="Avenir Next" w:cs="Arial"/>
          <w:sz w:val="22"/>
          <w:szCs w:val="22"/>
          <w:lang w:val="en-GB"/>
        </w:rPr>
      </w:pPr>
    </w:p>
    <w:p w14:paraId="0BAB5AF2" w14:textId="716C1FD2" w:rsidR="00FA0CE9" w:rsidRPr="00B2234F" w:rsidRDefault="009512E1" w:rsidP="002476AF">
      <w:pPr>
        <w:jc w:val="both"/>
        <w:rPr>
          <w:rFonts w:ascii="Avenir Next" w:hAnsi="Avenir Next" w:cs="Arial"/>
          <w:sz w:val="22"/>
          <w:szCs w:val="22"/>
          <w:lang w:val="en-GB"/>
        </w:rPr>
      </w:pPr>
      <w:r w:rsidRPr="00B2234F">
        <w:rPr>
          <w:rFonts w:ascii="Avenir Next" w:hAnsi="Avenir Next" w:cs="Arial"/>
          <w:sz w:val="22"/>
          <w:szCs w:val="22"/>
          <w:lang w:val="en-GB"/>
        </w:rPr>
        <w:t xml:space="preserve">HA </w:t>
      </w:r>
      <w:r w:rsidR="004D468D" w:rsidRPr="00B2234F">
        <w:rPr>
          <w:rFonts w:ascii="Avenir Next" w:hAnsi="Avenir Next" w:cs="Arial"/>
          <w:sz w:val="22"/>
          <w:szCs w:val="22"/>
          <w:lang w:val="en-GB"/>
        </w:rPr>
        <w:t xml:space="preserve">operated an oil </w:t>
      </w:r>
      <w:r w:rsidR="00EB080B" w:rsidRPr="00B2234F">
        <w:rPr>
          <w:rFonts w:ascii="Avenir Next" w:hAnsi="Avenir Next" w:cs="Arial"/>
          <w:sz w:val="22"/>
          <w:szCs w:val="22"/>
          <w:lang w:val="en-GB"/>
        </w:rPr>
        <w:t>re-</w:t>
      </w:r>
      <w:r w:rsidR="004D468D" w:rsidRPr="00B2234F">
        <w:rPr>
          <w:rFonts w:ascii="Avenir Next" w:hAnsi="Avenir Next" w:cs="Arial"/>
          <w:sz w:val="22"/>
          <w:szCs w:val="22"/>
          <w:lang w:val="en-GB"/>
        </w:rPr>
        <w:t xml:space="preserve">refining plant near Sydney, Australia </w:t>
      </w:r>
      <w:r w:rsidR="00C15EA3" w:rsidRPr="00B2234F">
        <w:rPr>
          <w:rFonts w:ascii="Avenir Next" w:hAnsi="Avenir Next" w:cs="Arial"/>
          <w:sz w:val="22"/>
          <w:szCs w:val="22"/>
          <w:lang w:val="en-GB"/>
        </w:rPr>
        <w:t>as</w:t>
      </w:r>
      <w:r w:rsidR="004D468D" w:rsidRPr="00B2234F">
        <w:rPr>
          <w:rFonts w:ascii="Avenir Next" w:hAnsi="Avenir Next" w:cs="Arial"/>
          <w:sz w:val="22"/>
          <w:szCs w:val="22"/>
          <w:lang w:val="en-GB"/>
        </w:rPr>
        <w:t xml:space="preserve"> a joint venture with </w:t>
      </w:r>
      <w:r w:rsidR="0031579E" w:rsidRPr="00B2234F">
        <w:rPr>
          <w:rFonts w:ascii="Avenir Next" w:hAnsi="Avenir Next" w:cs="Arial"/>
          <w:sz w:val="22"/>
          <w:szCs w:val="22"/>
          <w:lang w:val="en-GB"/>
        </w:rPr>
        <w:t>Best</w:t>
      </w:r>
      <w:r w:rsidR="004D468D" w:rsidRPr="00B2234F">
        <w:rPr>
          <w:rFonts w:ascii="Avenir Next" w:hAnsi="Avenir Next" w:cs="Arial"/>
          <w:sz w:val="22"/>
          <w:szCs w:val="22"/>
          <w:lang w:val="en-GB"/>
        </w:rPr>
        <w:t xml:space="preserve"> Oil Refining Pty Ltd (</w:t>
      </w:r>
      <w:r w:rsidR="0031579E" w:rsidRPr="00B2234F">
        <w:rPr>
          <w:rFonts w:ascii="Avenir Next" w:hAnsi="Avenir Next" w:cs="Arial"/>
          <w:sz w:val="22"/>
          <w:szCs w:val="22"/>
          <w:lang w:val="en-GB"/>
        </w:rPr>
        <w:t>B</w:t>
      </w:r>
      <w:r w:rsidR="004D468D" w:rsidRPr="00B2234F">
        <w:rPr>
          <w:rFonts w:ascii="Avenir Next" w:hAnsi="Avenir Next" w:cs="Arial"/>
          <w:sz w:val="22"/>
          <w:szCs w:val="22"/>
          <w:lang w:val="en-GB"/>
        </w:rPr>
        <w:t xml:space="preserve">OR). </w:t>
      </w:r>
      <w:r w:rsidR="00FC7249" w:rsidRPr="00B2234F">
        <w:rPr>
          <w:rFonts w:ascii="Avenir Next" w:hAnsi="Avenir Next" w:cs="Arial"/>
          <w:sz w:val="22"/>
          <w:szCs w:val="22"/>
          <w:lang w:val="en-GB"/>
        </w:rPr>
        <w:t>T</w:t>
      </w:r>
      <w:r w:rsidR="004D468D" w:rsidRPr="00B2234F">
        <w:rPr>
          <w:rFonts w:ascii="Avenir Next" w:hAnsi="Avenir Next" w:cs="Arial"/>
          <w:sz w:val="22"/>
          <w:szCs w:val="22"/>
          <w:lang w:val="en-GB"/>
        </w:rPr>
        <w:t xml:space="preserve">he joint venture </w:t>
      </w:r>
      <w:r w:rsidR="00C57CC1" w:rsidRPr="00B2234F">
        <w:rPr>
          <w:rFonts w:ascii="Avenir Next" w:hAnsi="Avenir Next" w:cs="Arial"/>
          <w:sz w:val="22"/>
          <w:szCs w:val="22"/>
          <w:lang w:val="en-GB"/>
        </w:rPr>
        <w:t xml:space="preserve">proved to be </w:t>
      </w:r>
      <w:proofErr w:type="gramStart"/>
      <w:r w:rsidR="00FC7249" w:rsidRPr="00B2234F">
        <w:rPr>
          <w:rFonts w:ascii="Avenir Next" w:hAnsi="Avenir Next" w:cs="Arial"/>
          <w:sz w:val="22"/>
          <w:szCs w:val="22"/>
          <w:lang w:val="en-GB"/>
        </w:rPr>
        <w:t>unprofitable</w:t>
      </w:r>
      <w:proofErr w:type="gramEnd"/>
      <w:r w:rsidR="00C15EA3" w:rsidRPr="00B2234F">
        <w:rPr>
          <w:rFonts w:ascii="Avenir Next" w:hAnsi="Avenir Next" w:cs="Arial"/>
          <w:sz w:val="22"/>
          <w:szCs w:val="22"/>
          <w:lang w:val="en-GB"/>
        </w:rPr>
        <w:t xml:space="preserve"> and the plant ceased operations in </w:t>
      </w:r>
      <w:r w:rsidR="004D468D" w:rsidRPr="00B2234F">
        <w:rPr>
          <w:rFonts w:ascii="Avenir Next" w:hAnsi="Avenir Next" w:cs="Arial"/>
          <w:sz w:val="22"/>
          <w:szCs w:val="22"/>
          <w:lang w:val="en-GB"/>
        </w:rPr>
        <w:t>mid-2020.</w:t>
      </w:r>
    </w:p>
    <w:p w14:paraId="0F82EA69" w14:textId="77777777" w:rsidR="00FA0CE9" w:rsidRPr="00B2234F" w:rsidRDefault="00FA0CE9" w:rsidP="002476AF">
      <w:pPr>
        <w:jc w:val="both"/>
        <w:rPr>
          <w:rFonts w:ascii="Avenir Next" w:hAnsi="Avenir Next" w:cs="Arial"/>
          <w:sz w:val="22"/>
          <w:szCs w:val="22"/>
          <w:lang w:val="en-GB"/>
        </w:rPr>
      </w:pPr>
    </w:p>
    <w:p w14:paraId="67BD7C09" w14:textId="37CB1F40" w:rsidR="00023284" w:rsidRPr="00B2234F" w:rsidRDefault="00023284" w:rsidP="002476AF">
      <w:pPr>
        <w:jc w:val="both"/>
        <w:rPr>
          <w:rFonts w:ascii="Avenir Next" w:hAnsi="Avenir Next" w:cs="Arial"/>
          <w:sz w:val="22"/>
          <w:szCs w:val="22"/>
          <w:lang w:val="en-GB"/>
        </w:rPr>
      </w:pPr>
      <w:r w:rsidRPr="00B2234F">
        <w:rPr>
          <w:rFonts w:ascii="Avenir Next" w:hAnsi="Avenir Next" w:cs="Arial"/>
          <w:sz w:val="22"/>
          <w:szCs w:val="22"/>
          <w:lang w:val="en-GB"/>
        </w:rPr>
        <w:t>HA</w:t>
      </w:r>
      <w:r w:rsidR="00FA0CE9" w:rsidRPr="00B2234F">
        <w:rPr>
          <w:rFonts w:ascii="Avenir Next" w:hAnsi="Avenir Next" w:cs="Arial"/>
          <w:sz w:val="22"/>
          <w:szCs w:val="22"/>
          <w:lang w:val="en-GB"/>
        </w:rPr>
        <w:t xml:space="preserve">’s major </w:t>
      </w:r>
      <w:r w:rsidR="00800BA5" w:rsidRPr="00B2234F">
        <w:rPr>
          <w:rFonts w:ascii="Avenir Next" w:hAnsi="Avenir Next" w:cs="Arial"/>
          <w:sz w:val="22"/>
          <w:szCs w:val="22"/>
          <w:lang w:val="en-GB"/>
        </w:rPr>
        <w:t xml:space="preserve">remaining </w:t>
      </w:r>
      <w:r w:rsidR="00FA0CE9" w:rsidRPr="00B2234F">
        <w:rPr>
          <w:rFonts w:ascii="Avenir Next" w:hAnsi="Avenir Next" w:cs="Arial"/>
          <w:sz w:val="22"/>
          <w:szCs w:val="22"/>
          <w:lang w:val="en-GB"/>
        </w:rPr>
        <w:t xml:space="preserve">asset is a second </w:t>
      </w:r>
      <w:r w:rsidR="00ED14CB" w:rsidRPr="00B2234F">
        <w:rPr>
          <w:rFonts w:ascii="Avenir Next" w:hAnsi="Avenir Next" w:cs="Arial"/>
          <w:sz w:val="22"/>
          <w:szCs w:val="22"/>
          <w:lang w:val="en-GB"/>
        </w:rPr>
        <w:t>re-</w:t>
      </w:r>
      <w:r w:rsidR="00FA0CE9" w:rsidRPr="00B2234F">
        <w:rPr>
          <w:rFonts w:ascii="Avenir Next" w:hAnsi="Avenir Next" w:cs="Arial"/>
          <w:sz w:val="22"/>
          <w:szCs w:val="22"/>
          <w:lang w:val="en-GB"/>
        </w:rPr>
        <w:t>refining plant that it operates near Perth</w:t>
      </w:r>
      <w:r w:rsidR="00ED14CB" w:rsidRPr="00B2234F">
        <w:rPr>
          <w:rFonts w:ascii="Avenir Next" w:hAnsi="Avenir Next" w:cs="Arial"/>
          <w:sz w:val="22"/>
          <w:szCs w:val="22"/>
          <w:lang w:val="en-GB"/>
        </w:rPr>
        <w:t>, Western Australia</w:t>
      </w:r>
      <w:r w:rsidR="00FA0CE9" w:rsidRPr="00B2234F">
        <w:rPr>
          <w:rFonts w:ascii="Avenir Next" w:hAnsi="Avenir Next" w:cs="Arial"/>
          <w:sz w:val="22"/>
          <w:szCs w:val="22"/>
          <w:lang w:val="en-GB"/>
        </w:rPr>
        <w:t>. This plant has only been in operation for one year. The funding for th</w:t>
      </w:r>
      <w:r w:rsidR="00ED14CB" w:rsidRPr="00B2234F">
        <w:rPr>
          <w:rFonts w:ascii="Avenir Next" w:hAnsi="Avenir Next" w:cs="Arial"/>
          <w:sz w:val="22"/>
          <w:szCs w:val="22"/>
          <w:lang w:val="en-GB"/>
        </w:rPr>
        <w:t>e Perth</w:t>
      </w:r>
      <w:r w:rsidR="00FA0CE9" w:rsidRPr="00B2234F">
        <w:rPr>
          <w:rFonts w:ascii="Avenir Next" w:hAnsi="Avenir Next" w:cs="Arial"/>
          <w:sz w:val="22"/>
          <w:szCs w:val="22"/>
          <w:lang w:val="en-GB"/>
        </w:rPr>
        <w:t xml:space="preserve"> plant has been provided by a </w:t>
      </w:r>
      <w:r w:rsidR="002A2C11" w:rsidRPr="00B2234F">
        <w:rPr>
          <w:rFonts w:ascii="Avenir Next" w:hAnsi="Avenir Next" w:cs="Arial"/>
          <w:sz w:val="22"/>
          <w:szCs w:val="22"/>
          <w:lang w:val="en-GB"/>
        </w:rPr>
        <w:t xml:space="preserve">major shareholder of </w:t>
      </w:r>
      <w:r w:rsidR="00BC5A60" w:rsidRPr="00B2234F">
        <w:rPr>
          <w:rFonts w:ascii="Avenir Next" w:hAnsi="Avenir Next" w:cs="Arial"/>
          <w:sz w:val="22"/>
          <w:szCs w:val="22"/>
          <w:lang w:val="en-GB"/>
        </w:rPr>
        <w:t>HGL</w:t>
      </w:r>
      <w:r w:rsidR="00FA0CE9" w:rsidRPr="00B2234F">
        <w:rPr>
          <w:rFonts w:ascii="Avenir Next" w:hAnsi="Avenir Next" w:cs="Arial"/>
          <w:sz w:val="22"/>
          <w:szCs w:val="22"/>
          <w:lang w:val="en-GB"/>
        </w:rPr>
        <w:t xml:space="preserve"> as an unsecured loan for </w:t>
      </w:r>
      <w:r w:rsidR="001316B3" w:rsidRPr="00B2234F">
        <w:rPr>
          <w:rFonts w:ascii="Avenir Next" w:hAnsi="Avenir Next" w:cs="Arial"/>
          <w:sz w:val="22"/>
          <w:szCs w:val="22"/>
          <w:lang w:val="en-GB"/>
        </w:rPr>
        <w:t xml:space="preserve">AUD </w:t>
      </w:r>
      <w:r w:rsidR="00FA0CE9" w:rsidRPr="00B2234F">
        <w:rPr>
          <w:rFonts w:ascii="Avenir Next" w:hAnsi="Avenir Next" w:cs="Arial"/>
          <w:sz w:val="22"/>
          <w:szCs w:val="22"/>
          <w:lang w:val="en-GB"/>
        </w:rPr>
        <w:t>30</w:t>
      </w:r>
      <w:r w:rsidR="00867C22" w:rsidRPr="00B2234F">
        <w:rPr>
          <w:rFonts w:ascii="Avenir Next" w:hAnsi="Avenir Next" w:cs="Arial"/>
          <w:sz w:val="22"/>
          <w:szCs w:val="22"/>
          <w:lang w:val="en-GB"/>
        </w:rPr>
        <w:t> </w:t>
      </w:r>
      <w:r w:rsidR="00FA0CE9" w:rsidRPr="00B2234F">
        <w:rPr>
          <w:rFonts w:ascii="Avenir Next" w:hAnsi="Avenir Next" w:cs="Arial"/>
          <w:sz w:val="22"/>
          <w:szCs w:val="22"/>
          <w:lang w:val="en-GB"/>
        </w:rPr>
        <w:t>million. The loan agreement provides that the loan is repayable by month</w:t>
      </w:r>
      <w:r w:rsidR="00FC7249" w:rsidRPr="00B2234F">
        <w:rPr>
          <w:rFonts w:ascii="Avenir Next" w:hAnsi="Avenir Next" w:cs="Arial"/>
          <w:sz w:val="22"/>
          <w:szCs w:val="22"/>
          <w:lang w:val="en-GB"/>
        </w:rPr>
        <w:t>ly</w:t>
      </w:r>
      <w:r w:rsidR="00FA0CE9" w:rsidRPr="00B2234F">
        <w:rPr>
          <w:rFonts w:ascii="Avenir Next" w:hAnsi="Avenir Next" w:cs="Arial"/>
          <w:sz w:val="22"/>
          <w:szCs w:val="22"/>
          <w:lang w:val="en-GB"/>
        </w:rPr>
        <w:t xml:space="preserve"> instalments over </w:t>
      </w:r>
      <w:r w:rsidR="00FC7249" w:rsidRPr="00B2234F">
        <w:rPr>
          <w:rFonts w:ascii="Avenir Next" w:hAnsi="Avenir Next" w:cs="Arial"/>
          <w:sz w:val="22"/>
          <w:szCs w:val="22"/>
          <w:lang w:val="en-GB"/>
        </w:rPr>
        <w:t>a term of 5</w:t>
      </w:r>
      <w:r w:rsidR="00DA078F" w:rsidRPr="00B2234F">
        <w:rPr>
          <w:rFonts w:ascii="Avenir Next" w:hAnsi="Avenir Next" w:cs="Arial"/>
          <w:sz w:val="22"/>
          <w:szCs w:val="22"/>
          <w:lang w:val="en-GB"/>
        </w:rPr>
        <w:t> </w:t>
      </w:r>
      <w:r w:rsidR="00FA0CE9" w:rsidRPr="00B2234F">
        <w:rPr>
          <w:rFonts w:ascii="Avenir Next" w:hAnsi="Avenir Next" w:cs="Arial"/>
          <w:sz w:val="22"/>
          <w:szCs w:val="22"/>
          <w:lang w:val="en-GB"/>
        </w:rPr>
        <w:t>years with the first payment due at the end of 202</w:t>
      </w:r>
      <w:r w:rsidR="00FC7249" w:rsidRPr="00B2234F">
        <w:rPr>
          <w:rFonts w:ascii="Avenir Next" w:hAnsi="Avenir Next" w:cs="Arial"/>
          <w:sz w:val="22"/>
          <w:szCs w:val="22"/>
          <w:lang w:val="en-GB"/>
        </w:rPr>
        <w:t>1. The loan agreement also provides that t</w:t>
      </w:r>
      <w:r w:rsidR="00FA0CE9" w:rsidRPr="00B2234F">
        <w:rPr>
          <w:rFonts w:ascii="Avenir Next" w:hAnsi="Avenir Next" w:cs="Arial"/>
          <w:sz w:val="22"/>
          <w:szCs w:val="22"/>
          <w:lang w:val="en-GB"/>
        </w:rPr>
        <w:t>he loan becomes automatically due and payable in full if HA</w:t>
      </w:r>
      <w:r w:rsidR="00FC7249" w:rsidRPr="00B2234F">
        <w:rPr>
          <w:rFonts w:ascii="Avenir Next" w:hAnsi="Avenir Next" w:cs="Arial"/>
          <w:sz w:val="22"/>
          <w:szCs w:val="22"/>
          <w:lang w:val="en-GB"/>
        </w:rPr>
        <w:t xml:space="preserve"> </w:t>
      </w:r>
      <w:r w:rsidR="00767853" w:rsidRPr="00B2234F">
        <w:rPr>
          <w:rFonts w:ascii="Avenir Next" w:hAnsi="Avenir Next" w:cs="Arial"/>
          <w:sz w:val="22"/>
          <w:szCs w:val="22"/>
          <w:lang w:val="en-GB"/>
        </w:rPr>
        <w:t>enters</w:t>
      </w:r>
      <w:r w:rsidR="00FA0CE9" w:rsidRPr="00B2234F">
        <w:rPr>
          <w:rFonts w:ascii="Avenir Next" w:hAnsi="Avenir Next" w:cs="Arial"/>
          <w:sz w:val="22"/>
          <w:szCs w:val="22"/>
          <w:lang w:val="en-GB"/>
        </w:rPr>
        <w:t xml:space="preserve"> any formal insolvency or restructuring process</w:t>
      </w:r>
      <w:r w:rsidR="002A2C11" w:rsidRPr="00B2234F">
        <w:rPr>
          <w:rFonts w:ascii="Avenir Next" w:hAnsi="Avenir Next" w:cs="Arial"/>
          <w:sz w:val="22"/>
          <w:szCs w:val="22"/>
          <w:lang w:val="en-GB"/>
        </w:rPr>
        <w:t xml:space="preserve"> in Australia</w:t>
      </w:r>
      <w:r w:rsidR="00FA0CE9" w:rsidRPr="00B2234F">
        <w:rPr>
          <w:rFonts w:ascii="Avenir Next" w:hAnsi="Avenir Next" w:cs="Arial"/>
          <w:sz w:val="22"/>
          <w:szCs w:val="22"/>
          <w:lang w:val="en-GB"/>
        </w:rPr>
        <w:t>.</w:t>
      </w:r>
    </w:p>
    <w:p w14:paraId="62F2F738" w14:textId="1E02FAE9" w:rsidR="006A4280" w:rsidRPr="00B2234F" w:rsidRDefault="006A4280" w:rsidP="002476AF">
      <w:pPr>
        <w:jc w:val="both"/>
        <w:rPr>
          <w:rFonts w:ascii="Avenir Next" w:hAnsi="Avenir Next" w:cs="Arial"/>
          <w:sz w:val="22"/>
          <w:szCs w:val="22"/>
          <w:lang w:val="en-GB"/>
        </w:rPr>
      </w:pPr>
    </w:p>
    <w:p w14:paraId="7FD851BF" w14:textId="02BAFD68" w:rsidR="00EB080B" w:rsidRPr="00B2234F" w:rsidRDefault="00EB080B"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HA also owns three large trucks </w:t>
      </w:r>
      <w:r w:rsidR="001316B3" w:rsidRPr="00B2234F">
        <w:rPr>
          <w:rFonts w:ascii="Avenir Next" w:hAnsi="Avenir Next" w:cs="Arial"/>
          <w:sz w:val="22"/>
          <w:szCs w:val="22"/>
          <w:lang w:val="en-GB"/>
        </w:rPr>
        <w:t>that</w:t>
      </w:r>
      <w:r w:rsidRPr="00B2234F">
        <w:rPr>
          <w:rFonts w:ascii="Avenir Next" w:hAnsi="Avenir Next" w:cs="Arial"/>
          <w:sz w:val="22"/>
          <w:szCs w:val="22"/>
          <w:lang w:val="en-GB"/>
        </w:rPr>
        <w:t xml:space="preserve"> transport waste oil to the Perth re-refining plant and transport re-refined oil to HA’s customers. Those trucks were purchased with </w:t>
      </w:r>
      <w:proofErr w:type="gramStart"/>
      <w:r w:rsidRPr="00B2234F">
        <w:rPr>
          <w:rFonts w:ascii="Avenir Next" w:hAnsi="Avenir Next" w:cs="Arial"/>
          <w:sz w:val="22"/>
          <w:szCs w:val="22"/>
          <w:lang w:val="en-GB"/>
        </w:rPr>
        <w:t>a</w:t>
      </w:r>
      <w:proofErr w:type="gramEnd"/>
      <w:r w:rsidRPr="00B2234F">
        <w:rPr>
          <w:rFonts w:ascii="Avenir Next" w:hAnsi="Avenir Next" w:cs="Arial"/>
          <w:sz w:val="22"/>
          <w:szCs w:val="22"/>
          <w:lang w:val="en-GB"/>
        </w:rPr>
        <w:t xml:space="preserve">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3 million loan from the Commonwealth Bank of Australia</w:t>
      </w:r>
      <w:r w:rsidR="002A2C11" w:rsidRPr="00B2234F">
        <w:rPr>
          <w:rFonts w:ascii="Avenir Next" w:hAnsi="Avenir Next" w:cs="Arial"/>
          <w:sz w:val="22"/>
          <w:szCs w:val="22"/>
          <w:lang w:val="en-GB"/>
        </w:rPr>
        <w:t xml:space="preserve"> (CBA)</w:t>
      </w:r>
      <w:r w:rsidRPr="00B2234F">
        <w:rPr>
          <w:rFonts w:ascii="Avenir Next" w:hAnsi="Avenir Next" w:cs="Arial"/>
          <w:sz w:val="22"/>
          <w:szCs w:val="22"/>
          <w:lang w:val="en-GB"/>
        </w:rPr>
        <w:t>. That loan is secured by mortgages over the three trucks. The mortgages are not registered on the Personal Property Securities Register.</w:t>
      </w:r>
    </w:p>
    <w:p w14:paraId="692E4CF5" w14:textId="77777777" w:rsidR="00EB080B" w:rsidRPr="00B2234F" w:rsidRDefault="00EB080B" w:rsidP="00FC7249">
      <w:pPr>
        <w:jc w:val="both"/>
        <w:rPr>
          <w:rFonts w:ascii="Avenir Next" w:hAnsi="Avenir Next" w:cs="Arial"/>
          <w:sz w:val="22"/>
          <w:szCs w:val="22"/>
          <w:lang w:val="en-GB"/>
        </w:rPr>
      </w:pPr>
    </w:p>
    <w:p w14:paraId="20AAE1A2" w14:textId="6754E085" w:rsidR="00FC7249" w:rsidRPr="00B2234F" w:rsidRDefault="00FC7249"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In July 2020, </w:t>
      </w:r>
      <w:r w:rsidR="0031579E" w:rsidRPr="00B2234F">
        <w:rPr>
          <w:rFonts w:ascii="Avenir Next" w:hAnsi="Avenir Next" w:cs="Arial"/>
          <w:sz w:val="22"/>
          <w:szCs w:val="22"/>
          <w:lang w:val="en-GB"/>
        </w:rPr>
        <w:t>B</w:t>
      </w:r>
      <w:r w:rsidRPr="00B2234F">
        <w:rPr>
          <w:rFonts w:ascii="Avenir Next" w:hAnsi="Avenir Next" w:cs="Arial"/>
          <w:sz w:val="22"/>
          <w:szCs w:val="22"/>
          <w:lang w:val="en-GB"/>
        </w:rPr>
        <w:t>OR commenced proceedings against HA</w:t>
      </w:r>
      <w:r w:rsidR="005522C4" w:rsidRPr="00B2234F">
        <w:rPr>
          <w:rFonts w:ascii="Avenir Next" w:hAnsi="Avenir Next" w:cs="Arial"/>
          <w:sz w:val="22"/>
          <w:szCs w:val="22"/>
          <w:lang w:val="en-GB"/>
        </w:rPr>
        <w:t xml:space="preserve"> </w:t>
      </w:r>
      <w:r w:rsidRPr="00B2234F">
        <w:rPr>
          <w:rFonts w:ascii="Avenir Next" w:hAnsi="Avenir Next" w:cs="Arial"/>
          <w:sz w:val="22"/>
          <w:szCs w:val="22"/>
          <w:lang w:val="en-GB"/>
        </w:rPr>
        <w:t xml:space="preserve">in the Supreme Court of New South Wales for damages in respect of the failed joint venture. </w:t>
      </w:r>
      <w:r w:rsidR="00785534" w:rsidRPr="00B2234F">
        <w:rPr>
          <w:rFonts w:ascii="Avenir Next" w:hAnsi="Avenir Next" w:cs="Arial"/>
          <w:sz w:val="22"/>
          <w:szCs w:val="22"/>
          <w:lang w:val="en-GB"/>
        </w:rPr>
        <w:t>On 1 </w:t>
      </w:r>
      <w:r w:rsidRPr="00B2234F">
        <w:rPr>
          <w:rFonts w:ascii="Avenir Next" w:hAnsi="Avenir Next" w:cs="Arial"/>
          <w:sz w:val="22"/>
          <w:szCs w:val="22"/>
          <w:lang w:val="en-GB"/>
        </w:rPr>
        <w:t>October 202</w:t>
      </w:r>
      <w:r w:rsidR="00E05C07" w:rsidRPr="00B2234F">
        <w:rPr>
          <w:rFonts w:ascii="Avenir Next" w:hAnsi="Avenir Next" w:cs="Arial"/>
          <w:sz w:val="22"/>
          <w:szCs w:val="22"/>
          <w:lang w:val="en-GB"/>
        </w:rPr>
        <w:t>0</w:t>
      </w:r>
      <w:r w:rsidRPr="00B2234F">
        <w:rPr>
          <w:rFonts w:ascii="Avenir Next" w:hAnsi="Avenir Next" w:cs="Arial"/>
          <w:sz w:val="22"/>
          <w:szCs w:val="22"/>
          <w:lang w:val="en-GB"/>
        </w:rPr>
        <w:t xml:space="preserve">, the Supreme Court found in favour of </w:t>
      </w:r>
      <w:r w:rsidR="0031579E" w:rsidRPr="00B2234F">
        <w:rPr>
          <w:rFonts w:ascii="Avenir Next" w:hAnsi="Avenir Next" w:cs="Arial"/>
          <w:sz w:val="22"/>
          <w:szCs w:val="22"/>
          <w:lang w:val="en-GB"/>
        </w:rPr>
        <w:t>B</w:t>
      </w:r>
      <w:r w:rsidRPr="00B2234F">
        <w:rPr>
          <w:rFonts w:ascii="Avenir Next" w:hAnsi="Avenir Next" w:cs="Arial"/>
          <w:sz w:val="22"/>
          <w:szCs w:val="22"/>
          <w:lang w:val="en-GB"/>
        </w:rPr>
        <w:t xml:space="preserve">OR, ordering that HA pay </w:t>
      </w:r>
      <w:r w:rsidR="001316B3" w:rsidRPr="00B2234F">
        <w:rPr>
          <w:rFonts w:ascii="Avenir Next" w:hAnsi="Avenir Next" w:cs="Arial"/>
          <w:sz w:val="22"/>
          <w:szCs w:val="22"/>
          <w:lang w:val="en-GB"/>
        </w:rPr>
        <w:t xml:space="preserve">AUD </w:t>
      </w:r>
      <w:r w:rsidRPr="00B2234F">
        <w:rPr>
          <w:rFonts w:ascii="Avenir Next" w:hAnsi="Avenir Next" w:cs="Arial"/>
          <w:sz w:val="22"/>
          <w:szCs w:val="22"/>
          <w:lang w:val="en-GB"/>
        </w:rPr>
        <w:t xml:space="preserve">4.6 million in damages to </w:t>
      </w:r>
      <w:r w:rsidR="0031579E" w:rsidRPr="00B2234F">
        <w:rPr>
          <w:rFonts w:ascii="Avenir Next" w:hAnsi="Avenir Next" w:cs="Arial"/>
          <w:sz w:val="22"/>
          <w:szCs w:val="22"/>
          <w:lang w:val="en-GB"/>
        </w:rPr>
        <w:t>B</w:t>
      </w:r>
      <w:r w:rsidRPr="00B2234F">
        <w:rPr>
          <w:rFonts w:ascii="Avenir Next" w:hAnsi="Avenir Next" w:cs="Arial"/>
          <w:sz w:val="22"/>
          <w:szCs w:val="22"/>
          <w:lang w:val="en-GB"/>
        </w:rPr>
        <w:t>OR.</w:t>
      </w:r>
    </w:p>
    <w:p w14:paraId="5E7DFD1E" w14:textId="22643E85" w:rsidR="00FC7249" w:rsidRPr="00B2234F" w:rsidRDefault="00FC7249" w:rsidP="00FC7249">
      <w:pPr>
        <w:jc w:val="both"/>
        <w:rPr>
          <w:rFonts w:ascii="Avenir Next" w:hAnsi="Avenir Next" w:cs="Arial"/>
          <w:sz w:val="22"/>
          <w:szCs w:val="22"/>
          <w:lang w:val="en-GB"/>
        </w:rPr>
      </w:pPr>
    </w:p>
    <w:p w14:paraId="06B852F6" w14:textId="348CF0A6" w:rsidR="00EB080B" w:rsidRPr="00B2234F" w:rsidRDefault="00A15DC7" w:rsidP="00FC7249">
      <w:pPr>
        <w:jc w:val="both"/>
        <w:rPr>
          <w:rFonts w:ascii="Avenir Next" w:hAnsi="Avenir Next" w:cs="Arial"/>
          <w:sz w:val="22"/>
          <w:szCs w:val="22"/>
          <w:lang w:val="en-GB"/>
        </w:rPr>
      </w:pPr>
      <w:r w:rsidRPr="00B2234F">
        <w:rPr>
          <w:rFonts w:ascii="Avenir Next" w:hAnsi="Avenir Next" w:cs="Arial"/>
          <w:sz w:val="22"/>
          <w:szCs w:val="22"/>
          <w:lang w:val="en-GB"/>
        </w:rPr>
        <w:t>Between October 2020 and October 2021, HA continued to trade</w:t>
      </w:r>
      <w:r w:rsidR="00EB080B" w:rsidRPr="00B2234F">
        <w:rPr>
          <w:rFonts w:ascii="Avenir Next" w:hAnsi="Avenir Next" w:cs="Arial"/>
          <w:sz w:val="22"/>
          <w:szCs w:val="22"/>
          <w:lang w:val="en-GB"/>
        </w:rPr>
        <w:t xml:space="preserve">, incurring debts to trade creditors as well as borrowing </w:t>
      </w:r>
      <w:r w:rsidR="001316B3" w:rsidRPr="00B2234F">
        <w:rPr>
          <w:rFonts w:ascii="Avenir Next" w:hAnsi="Avenir Next" w:cs="Arial"/>
          <w:sz w:val="22"/>
          <w:szCs w:val="22"/>
          <w:lang w:val="en-GB"/>
        </w:rPr>
        <w:t xml:space="preserve">AUD </w:t>
      </w:r>
      <w:r w:rsidR="00785534" w:rsidRPr="00B2234F">
        <w:rPr>
          <w:rFonts w:ascii="Avenir Next" w:hAnsi="Avenir Next" w:cs="Arial"/>
          <w:sz w:val="22"/>
          <w:szCs w:val="22"/>
          <w:lang w:val="en-GB"/>
        </w:rPr>
        <w:t xml:space="preserve">5 million from its parent company </w:t>
      </w:r>
      <w:r w:rsidR="00BC5A60" w:rsidRPr="00B2234F">
        <w:rPr>
          <w:rFonts w:ascii="Avenir Next" w:hAnsi="Avenir Next" w:cs="Arial"/>
          <w:sz w:val="22"/>
          <w:szCs w:val="22"/>
          <w:lang w:val="en-GB"/>
        </w:rPr>
        <w:t>HGL</w:t>
      </w:r>
      <w:r w:rsidR="00785534" w:rsidRPr="00B2234F">
        <w:rPr>
          <w:rFonts w:ascii="Avenir Next" w:hAnsi="Avenir Next" w:cs="Arial"/>
          <w:sz w:val="22"/>
          <w:szCs w:val="22"/>
          <w:lang w:val="en-GB"/>
        </w:rPr>
        <w:t xml:space="preserve">. </w:t>
      </w:r>
      <w:r w:rsidR="00EB080B" w:rsidRPr="00B2234F">
        <w:rPr>
          <w:rFonts w:ascii="Avenir Next" w:hAnsi="Avenir Next" w:cs="Arial"/>
          <w:sz w:val="22"/>
          <w:szCs w:val="22"/>
          <w:lang w:val="en-GB"/>
        </w:rPr>
        <w:t xml:space="preserve">It made </w:t>
      </w:r>
      <w:r w:rsidR="002A2C11" w:rsidRPr="00B2234F">
        <w:rPr>
          <w:rFonts w:ascii="Avenir Next" w:hAnsi="Avenir Next" w:cs="Arial"/>
          <w:sz w:val="22"/>
          <w:szCs w:val="22"/>
          <w:lang w:val="en-GB"/>
        </w:rPr>
        <w:t xml:space="preserve">only a small </w:t>
      </w:r>
      <w:r w:rsidR="00EB080B" w:rsidRPr="00B2234F">
        <w:rPr>
          <w:rFonts w:ascii="Avenir Next" w:hAnsi="Avenir Next" w:cs="Arial"/>
          <w:sz w:val="22"/>
          <w:szCs w:val="22"/>
          <w:lang w:val="en-GB"/>
        </w:rPr>
        <w:t xml:space="preserve">profit from its Perth </w:t>
      </w:r>
      <w:r w:rsidR="002A2C11" w:rsidRPr="00B2234F">
        <w:rPr>
          <w:rFonts w:ascii="Avenir Next" w:hAnsi="Avenir Next" w:cs="Arial"/>
          <w:sz w:val="22"/>
          <w:szCs w:val="22"/>
          <w:lang w:val="en-GB"/>
        </w:rPr>
        <w:t>re-</w:t>
      </w:r>
      <w:r w:rsidR="00EB080B" w:rsidRPr="00B2234F">
        <w:rPr>
          <w:rFonts w:ascii="Avenir Next" w:hAnsi="Avenir Next" w:cs="Arial"/>
          <w:sz w:val="22"/>
          <w:szCs w:val="22"/>
          <w:lang w:val="en-GB"/>
        </w:rPr>
        <w:t>refining plant</w:t>
      </w:r>
      <w:r w:rsidR="002A2C11" w:rsidRPr="00B2234F">
        <w:rPr>
          <w:rFonts w:ascii="Avenir Next" w:hAnsi="Avenir Next" w:cs="Arial"/>
          <w:sz w:val="22"/>
          <w:szCs w:val="22"/>
          <w:lang w:val="en-GB"/>
        </w:rPr>
        <w:t>.</w:t>
      </w:r>
    </w:p>
    <w:p w14:paraId="1DF8EDF8" w14:textId="71CDF884" w:rsidR="00B665F2" w:rsidRPr="00B2234F" w:rsidRDefault="00B665F2" w:rsidP="00FC7249">
      <w:pPr>
        <w:jc w:val="both"/>
        <w:rPr>
          <w:rFonts w:ascii="Avenir Next" w:hAnsi="Avenir Next" w:cs="Arial"/>
          <w:sz w:val="22"/>
          <w:szCs w:val="22"/>
          <w:lang w:val="en-GB"/>
        </w:rPr>
      </w:pPr>
    </w:p>
    <w:p w14:paraId="43A9B0AA" w14:textId="0ABD8557" w:rsidR="00B665F2" w:rsidRPr="00B2234F" w:rsidRDefault="00B665F2" w:rsidP="00B665F2">
      <w:pPr>
        <w:jc w:val="both"/>
        <w:rPr>
          <w:rFonts w:ascii="Avenir Next" w:hAnsi="Avenir Next" w:cs="Arial"/>
          <w:sz w:val="22"/>
          <w:szCs w:val="22"/>
          <w:lang w:val="en-GB"/>
        </w:rPr>
      </w:pPr>
      <w:r w:rsidRPr="00B2234F">
        <w:rPr>
          <w:rFonts w:ascii="Avenir Next" w:hAnsi="Avenir Next" w:cs="Arial"/>
          <w:sz w:val="22"/>
          <w:szCs w:val="22"/>
          <w:lang w:val="en-GB"/>
        </w:rPr>
        <w:t>A competitor has recently approached HA with an attractive offer to purchase the Perth re-refining plant</w:t>
      </w:r>
      <w:r w:rsidR="00B108A5" w:rsidRPr="00B2234F">
        <w:rPr>
          <w:rFonts w:ascii="Avenir Next" w:hAnsi="Avenir Next" w:cs="Arial"/>
          <w:sz w:val="22"/>
          <w:szCs w:val="22"/>
          <w:lang w:val="en-GB"/>
        </w:rPr>
        <w:t>.</w:t>
      </w:r>
    </w:p>
    <w:p w14:paraId="5FEB41B9" w14:textId="77777777" w:rsidR="00B665F2" w:rsidRPr="00B2234F" w:rsidRDefault="00B665F2">
      <w:pPr>
        <w:jc w:val="both"/>
        <w:rPr>
          <w:rFonts w:ascii="Avenir Next" w:hAnsi="Avenir Next" w:cs="Arial"/>
          <w:sz w:val="22"/>
          <w:szCs w:val="22"/>
          <w:lang w:val="en-GB"/>
        </w:rPr>
      </w:pPr>
    </w:p>
    <w:p w14:paraId="4D8A2A43" w14:textId="47F6451B" w:rsidR="003A540E" w:rsidRPr="00B2234F" w:rsidRDefault="00FC7249" w:rsidP="003A540E">
      <w:pPr>
        <w:jc w:val="both"/>
        <w:rPr>
          <w:rFonts w:ascii="Avenir Next" w:hAnsi="Avenir Next" w:cs="Arial"/>
          <w:sz w:val="22"/>
          <w:szCs w:val="22"/>
          <w:lang w:val="en-GB"/>
        </w:rPr>
      </w:pPr>
      <w:r w:rsidRPr="00B2234F">
        <w:rPr>
          <w:rFonts w:ascii="Avenir Next" w:hAnsi="Avenir Next" w:cs="Arial"/>
          <w:sz w:val="22"/>
          <w:szCs w:val="22"/>
          <w:lang w:val="en-GB"/>
        </w:rPr>
        <w:t xml:space="preserve">In </w:t>
      </w:r>
      <w:r w:rsidR="00E05C07" w:rsidRPr="00B2234F">
        <w:rPr>
          <w:rFonts w:ascii="Avenir Next" w:hAnsi="Avenir Next" w:cs="Arial"/>
          <w:sz w:val="22"/>
          <w:szCs w:val="22"/>
          <w:lang w:val="en-GB"/>
        </w:rPr>
        <w:t>October 2021</w:t>
      </w:r>
      <w:r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you are called in to advise 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 xml:space="preserve">oard of directors of </w:t>
      </w:r>
      <w:r w:rsidR="00BC5A60" w:rsidRPr="00B2234F">
        <w:rPr>
          <w:rFonts w:ascii="Avenir Next" w:hAnsi="Avenir Next" w:cs="Arial"/>
          <w:sz w:val="22"/>
          <w:szCs w:val="22"/>
          <w:lang w:val="en-GB"/>
        </w:rPr>
        <w:t>HGL</w:t>
      </w:r>
      <w:r w:rsidR="003A540E" w:rsidRPr="00B2234F">
        <w:rPr>
          <w:rFonts w:ascii="Avenir Next" w:hAnsi="Avenir Next" w:cs="Arial"/>
          <w:sz w:val="22"/>
          <w:szCs w:val="22"/>
          <w:lang w:val="en-GB"/>
        </w:rPr>
        <w:t xml:space="preserve"> and HA about</w:t>
      </w:r>
      <w:r w:rsidR="00775C59" w:rsidRPr="00B2234F">
        <w:rPr>
          <w:rFonts w:ascii="Avenir Next" w:hAnsi="Avenir Next" w:cs="Arial"/>
          <w:sz w:val="22"/>
          <w:szCs w:val="22"/>
          <w:lang w:val="en-GB"/>
        </w:rPr>
        <w:t xml:space="preserve"> the financial predicament of HA</w:t>
      </w:r>
      <w:r w:rsidR="003A540E" w:rsidRPr="00B2234F">
        <w:rPr>
          <w:rFonts w:ascii="Avenir Next" w:hAnsi="Avenir Next" w:cs="Arial"/>
          <w:sz w:val="22"/>
          <w:szCs w:val="22"/>
          <w:lang w:val="en-GB"/>
        </w:rPr>
        <w:t>.</w:t>
      </w:r>
      <w:r w:rsidR="00775C59" w:rsidRPr="00B2234F">
        <w:rPr>
          <w:rFonts w:ascii="Avenir Next" w:hAnsi="Avenir Next" w:cs="Arial"/>
          <w:sz w:val="22"/>
          <w:szCs w:val="22"/>
          <w:lang w:val="en-GB"/>
        </w:rPr>
        <w:t xml:space="preserve"> </w:t>
      </w:r>
      <w:r w:rsidR="003A540E" w:rsidRPr="00B2234F">
        <w:rPr>
          <w:rFonts w:ascii="Avenir Next" w:hAnsi="Avenir Next" w:cs="Arial"/>
          <w:sz w:val="22"/>
          <w:szCs w:val="22"/>
          <w:lang w:val="en-GB"/>
        </w:rPr>
        <w:t xml:space="preserve">The </w:t>
      </w:r>
      <w:r w:rsidR="00775C59" w:rsidRPr="00B2234F">
        <w:rPr>
          <w:rFonts w:ascii="Avenir Next" w:hAnsi="Avenir Next" w:cs="Arial"/>
          <w:sz w:val="22"/>
          <w:szCs w:val="22"/>
          <w:lang w:val="en-GB"/>
        </w:rPr>
        <w:t>B</w:t>
      </w:r>
      <w:r w:rsidR="003A540E" w:rsidRPr="00B2234F">
        <w:rPr>
          <w:rFonts w:ascii="Avenir Next" w:hAnsi="Avenir Next"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sidRPr="00B2234F">
        <w:rPr>
          <w:rFonts w:ascii="Avenir Next" w:hAnsi="Avenir Next" w:cs="Arial"/>
          <w:sz w:val="22"/>
          <w:szCs w:val="22"/>
          <w:lang w:val="en-GB"/>
        </w:rPr>
        <w:t xml:space="preserve"> The Board </w:t>
      </w:r>
      <w:r w:rsidR="004A09EE" w:rsidRPr="00B2234F">
        <w:rPr>
          <w:rFonts w:ascii="Avenir Next" w:hAnsi="Avenir Next" w:cs="Arial"/>
          <w:sz w:val="22"/>
          <w:szCs w:val="22"/>
          <w:lang w:val="en-GB"/>
        </w:rPr>
        <w:t xml:space="preserve">also tells you </w:t>
      </w:r>
      <w:r w:rsidR="00627A10" w:rsidRPr="00B2234F">
        <w:rPr>
          <w:rFonts w:ascii="Avenir Next" w:hAnsi="Avenir Next" w:cs="Arial"/>
          <w:sz w:val="22"/>
          <w:szCs w:val="22"/>
          <w:lang w:val="en-GB"/>
        </w:rPr>
        <w:t xml:space="preserve">that there is no more funding available for HA’s operations, and </w:t>
      </w:r>
      <w:r w:rsidR="004A09EE" w:rsidRPr="00B2234F">
        <w:rPr>
          <w:rFonts w:ascii="Avenir Next" w:hAnsi="Avenir Next" w:cs="Arial"/>
          <w:sz w:val="22"/>
          <w:szCs w:val="22"/>
          <w:lang w:val="en-GB"/>
        </w:rPr>
        <w:t xml:space="preserve">that </w:t>
      </w:r>
      <w:r w:rsidR="00627A10" w:rsidRPr="00B2234F">
        <w:rPr>
          <w:rFonts w:ascii="Avenir Next" w:hAnsi="Avenir Next" w:cs="Arial"/>
          <w:sz w:val="22"/>
          <w:szCs w:val="22"/>
          <w:lang w:val="en-GB"/>
        </w:rPr>
        <w:t xml:space="preserve">they have </w:t>
      </w:r>
      <w:r w:rsidR="00775C59" w:rsidRPr="00B2234F">
        <w:rPr>
          <w:rFonts w:ascii="Avenir Next" w:hAnsi="Avenir Next" w:cs="Arial"/>
          <w:sz w:val="22"/>
          <w:szCs w:val="22"/>
          <w:lang w:val="en-GB"/>
        </w:rPr>
        <w:t xml:space="preserve">exhausted all possibilities </w:t>
      </w:r>
      <w:r w:rsidR="008A3075" w:rsidRPr="00B2234F">
        <w:rPr>
          <w:rFonts w:ascii="Avenir Next" w:hAnsi="Avenir Next" w:cs="Arial"/>
          <w:sz w:val="22"/>
          <w:szCs w:val="22"/>
          <w:lang w:val="en-GB"/>
        </w:rPr>
        <w:t xml:space="preserve">for </w:t>
      </w:r>
      <w:r w:rsidR="00775C59" w:rsidRPr="00B2234F">
        <w:rPr>
          <w:rFonts w:ascii="Avenir Next" w:hAnsi="Avenir Next" w:cs="Arial"/>
          <w:sz w:val="22"/>
          <w:szCs w:val="22"/>
          <w:lang w:val="en-GB"/>
        </w:rPr>
        <w:t>refinancing HA’s debts.</w:t>
      </w:r>
    </w:p>
    <w:p w14:paraId="170E3D8F" w14:textId="77777777" w:rsidR="003A540E" w:rsidRPr="00B2234F" w:rsidRDefault="003A540E" w:rsidP="00FC7249">
      <w:pPr>
        <w:jc w:val="both"/>
        <w:rPr>
          <w:rFonts w:ascii="Avenir Next" w:hAnsi="Avenir Next" w:cs="Arial"/>
          <w:sz w:val="22"/>
          <w:szCs w:val="22"/>
          <w:lang w:val="en-GB"/>
        </w:rPr>
      </w:pPr>
    </w:p>
    <w:p w14:paraId="4C525AE9" w14:textId="2949B21C" w:rsidR="00FC7249" w:rsidRDefault="003A540E" w:rsidP="00FC7249">
      <w:pPr>
        <w:jc w:val="both"/>
        <w:rPr>
          <w:rFonts w:ascii="Avenir Next" w:hAnsi="Avenir Next" w:cs="Arial"/>
          <w:sz w:val="22"/>
          <w:szCs w:val="22"/>
          <w:lang w:val="en-GB"/>
        </w:rPr>
      </w:pPr>
      <w:r w:rsidRPr="00B2234F">
        <w:rPr>
          <w:rFonts w:ascii="Avenir Next" w:hAnsi="Avenir Next" w:cs="Arial"/>
          <w:sz w:val="22"/>
          <w:szCs w:val="22"/>
          <w:lang w:val="en-GB"/>
        </w:rPr>
        <w:t xml:space="preserve">What do you advise the Board to do about HA? </w:t>
      </w:r>
      <w:r w:rsidR="00FC7249" w:rsidRPr="00B2234F">
        <w:rPr>
          <w:rFonts w:ascii="Avenir Next" w:hAnsi="Avenir Next" w:cs="Arial"/>
          <w:sz w:val="22"/>
          <w:szCs w:val="22"/>
          <w:lang w:val="en-GB"/>
        </w:rPr>
        <w:t>What are the main issues that</w:t>
      </w:r>
      <w:r w:rsidRPr="00B2234F">
        <w:rPr>
          <w:rFonts w:ascii="Avenir Next" w:hAnsi="Avenir Next" w:cs="Arial"/>
          <w:sz w:val="22"/>
          <w:szCs w:val="22"/>
          <w:lang w:val="en-GB"/>
        </w:rPr>
        <w:t xml:space="preserve"> the board of </w:t>
      </w:r>
      <w:r w:rsidR="00BC5A60" w:rsidRPr="00B2234F">
        <w:rPr>
          <w:rFonts w:ascii="Avenir Next" w:hAnsi="Avenir Next" w:cs="Arial"/>
          <w:sz w:val="22"/>
          <w:szCs w:val="22"/>
          <w:lang w:val="en-GB"/>
        </w:rPr>
        <w:t>HGL</w:t>
      </w:r>
      <w:r w:rsidRPr="00B2234F">
        <w:rPr>
          <w:rFonts w:ascii="Avenir Next" w:hAnsi="Avenir Next" w:cs="Arial"/>
          <w:sz w:val="22"/>
          <w:szCs w:val="22"/>
          <w:lang w:val="en-GB"/>
        </w:rPr>
        <w:t xml:space="preserve"> and HA should be aware of </w:t>
      </w:r>
      <w:proofErr w:type="gramStart"/>
      <w:r w:rsidRPr="00B2234F">
        <w:rPr>
          <w:rFonts w:ascii="Avenir Next" w:hAnsi="Avenir Next" w:cs="Arial"/>
          <w:sz w:val="22"/>
          <w:szCs w:val="22"/>
          <w:lang w:val="en-GB"/>
        </w:rPr>
        <w:t xml:space="preserve">in </w:t>
      </w:r>
      <w:r w:rsidR="00FC7249" w:rsidRPr="00B2234F">
        <w:rPr>
          <w:rFonts w:ascii="Avenir Next" w:hAnsi="Avenir Next" w:cs="Arial"/>
          <w:sz w:val="22"/>
          <w:szCs w:val="22"/>
          <w:lang w:val="en-GB"/>
        </w:rPr>
        <w:t>light of</w:t>
      </w:r>
      <w:proofErr w:type="gramEnd"/>
      <w:r w:rsidR="00FC7249" w:rsidRPr="00B2234F">
        <w:rPr>
          <w:rFonts w:ascii="Avenir Next" w:hAnsi="Avenir Next" w:cs="Arial"/>
          <w:sz w:val="22"/>
          <w:szCs w:val="22"/>
          <w:lang w:val="en-GB"/>
        </w:rPr>
        <w:t xml:space="preserve"> the facts set out above?</w:t>
      </w:r>
    </w:p>
    <w:p w14:paraId="0B429D70" w14:textId="159E8D2F" w:rsidR="008420F8" w:rsidRDefault="008420F8" w:rsidP="00FC7249">
      <w:pPr>
        <w:jc w:val="both"/>
        <w:rPr>
          <w:rFonts w:ascii="Avenir Next" w:hAnsi="Avenir Next" w:cs="Arial"/>
          <w:sz w:val="22"/>
          <w:szCs w:val="22"/>
          <w:lang w:val="en-GB"/>
        </w:rPr>
      </w:pPr>
    </w:p>
    <w:p w14:paraId="364ACC1E" w14:textId="0E11C3BD" w:rsidR="000C04B4" w:rsidRDefault="008420F8" w:rsidP="008420F8">
      <w:pPr>
        <w:jc w:val="both"/>
        <w:rPr>
          <w:rFonts w:ascii="Avenir Next" w:hAnsi="Avenir Next" w:cs="Arial"/>
          <w:color w:val="808080" w:themeColor="background1" w:themeShade="80"/>
          <w:sz w:val="22"/>
          <w:szCs w:val="22"/>
          <w:lang w:val="en-GB"/>
        </w:rPr>
      </w:pPr>
      <w:r w:rsidRPr="00B04780">
        <w:rPr>
          <w:rFonts w:ascii="Avenir Next" w:hAnsi="Avenir Next" w:cs="Arial"/>
          <w:color w:val="808080" w:themeColor="background1" w:themeShade="80"/>
          <w:sz w:val="22"/>
          <w:szCs w:val="22"/>
          <w:lang w:val="en-GB"/>
        </w:rPr>
        <w:t>[</w:t>
      </w:r>
      <w:r w:rsidR="000C04B4">
        <w:rPr>
          <w:rFonts w:ascii="Avenir Next" w:hAnsi="Avenir Next" w:cs="Arial"/>
          <w:color w:val="808080" w:themeColor="background1" w:themeShade="80"/>
          <w:sz w:val="22"/>
          <w:szCs w:val="22"/>
          <w:lang w:val="en-GB"/>
        </w:rPr>
        <w:t xml:space="preserve">Based on the facts set out above, </w:t>
      </w:r>
      <w:r w:rsidR="00767853">
        <w:rPr>
          <w:rFonts w:ascii="Avenir Next" w:hAnsi="Avenir Next" w:cs="Arial"/>
          <w:color w:val="808080" w:themeColor="background1" w:themeShade="80"/>
          <w:sz w:val="22"/>
          <w:szCs w:val="22"/>
          <w:lang w:val="en-GB"/>
        </w:rPr>
        <w:t xml:space="preserve">HA has </w:t>
      </w:r>
      <w:r w:rsidR="00694D6F">
        <w:rPr>
          <w:rFonts w:ascii="Avenir Next" w:hAnsi="Avenir Next" w:cs="Arial"/>
          <w:color w:val="808080" w:themeColor="background1" w:themeShade="80"/>
          <w:sz w:val="22"/>
          <w:szCs w:val="22"/>
          <w:lang w:val="en-GB"/>
        </w:rPr>
        <w:t xml:space="preserve">become </w:t>
      </w:r>
      <w:r w:rsidR="00767853">
        <w:rPr>
          <w:rFonts w:ascii="Avenir Next" w:hAnsi="Avenir Next" w:cs="Arial"/>
          <w:color w:val="808080" w:themeColor="background1" w:themeShade="80"/>
          <w:sz w:val="22"/>
          <w:szCs w:val="22"/>
          <w:lang w:val="en-GB"/>
        </w:rPr>
        <w:t xml:space="preserve">insolvent since Judgment order </w:t>
      </w:r>
      <w:r w:rsidR="00694D6F">
        <w:rPr>
          <w:rFonts w:ascii="Avenir Next" w:hAnsi="Avenir Next" w:cs="Arial"/>
          <w:color w:val="808080" w:themeColor="background1" w:themeShade="80"/>
          <w:sz w:val="22"/>
          <w:szCs w:val="22"/>
          <w:lang w:val="en-GB"/>
        </w:rPr>
        <w:t>o</w:t>
      </w:r>
      <w:r w:rsidR="00767853">
        <w:rPr>
          <w:rFonts w:ascii="Avenir Next" w:hAnsi="Avenir Next" w:cs="Arial"/>
          <w:color w:val="808080" w:themeColor="background1" w:themeShade="80"/>
          <w:sz w:val="22"/>
          <w:szCs w:val="22"/>
          <w:lang w:val="en-GB"/>
        </w:rPr>
        <w:t xml:space="preserve">n </w:t>
      </w:r>
      <w:r w:rsidR="00694D6F">
        <w:rPr>
          <w:rFonts w:ascii="Avenir Next" w:hAnsi="Avenir Next" w:cs="Arial"/>
          <w:color w:val="808080" w:themeColor="background1" w:themeShade="80"/>
          <w:sz w:val="22"/>
          <w:szCs w:val="22"/>
          <w:lang w:val="en-GB"/>
        </w:rPr>
        <w:t xml:space="preserve">1 </w:t>
      </w:r>
      <w:r w:rsidR="00767853">
        <w:rPr>
          <w:rFonts w:ascii="Avenir Next" w:hAnsi="Avenir Next" w:cs="Arial"/>
          <w:color w:val="808080" w:themeColor="background1" w:themeShade="80"/>
          <w:sz w:val="22"/>
          <w:szCs w:val="22"/>
          <w:lang w:val="en-GB"/>
        </w:rPr>
        <w:t>October 2020</w:t>
      </w:r>
      <w:r w:rsidR="00694D6F">
        <w:rPr>
          <w:rFonts w:ascii="Avenir Next" w:hAnsi="Avenir Next" w:cs="Arial"/>
          <w:color w:val="808080" w:themeColor="background1" w:themeShade="80"/>
          <w:sz w:val="22"/>
          <w:szCs w:val="22"/>
          <w:lang w:val="en-GB"/>
        </w:rPr>
        <w:t xml:space="preserve"> when the court ordered HA to pay damages of AUD 4.6 million. In view that the directors allowed HA to continue trading and incur further borrowing of AUD 5 million from its parent company HGL, t</w:t>
      </w:r>
      <w:r w:rsidR="002C3946">
        <w:rPr>
          <w:rFonts w:ascii="Avenir Next" w:hAnsi="Avenir Next" w:cs="Arial"/>
          <w:color w:val="808080" w:themeColor="background1" w:themeShade="80"/>
          <w:sz w:val="22"/>
          <w:szCs w:val="22"/>
          <w:lang w:val="en-GB"/>
        </w:rPr>
        <w:t xml:space="preserve">he directors </w:t>
      </w:r>
      <w:r w:rsidR="00A32FE2">
        <w:rPr>
          <w:rFonts w:ascii="Avenir Next" w:hAnsi="Avenir Next" w:cs="Arial"/>
          <w:color w:val="808080" w:themeColor="background1" w:themeShade="80"/>
          <w:sz w:val="22"/>
          <w:szCs w:val="22"/>
          <w:lang w:val="en-GB"/>
        </w:rPr>
        <w:t xml:space="preserve">of HA are liable for insolvent trading. Pursuant to the Corporation Act, HGL </w:t>
      </w:r>
      <w:r w:rsidR="0040199E">
        <w:rPr>
          <w:rFonts w:ascii="Avenir Next" w:hAnsi="Avenir Next" w:cs="Arial"/>
          <w:color w:val="808080" w:themeColor="background1" w:themeShade="80"/>
          <w:sz w:val="22"/>
          <w:szCs w:val="22"/>
          <w:lang w:val="en-GB"/>
        </w:rPr>
        <w:t xml:space="preserve">being the holding company, </w:t>
      </w:r>
      <w:r w:rsidR="00A32FE2">
        <w:rPr>
          <w:rFonts w:ascii="Avenir Next" w:hAnsi="Avenir Next" w:cs="Arial"/>
          <w:color w:val="808080" w:themeColor="background1" w:themeShade="80"/>
          <w:sz w:val="22"/>
          <w:szCs w:val="22"/>
          <w:lang w:val="en-GB"/>
        </w:rPr>
        <w:t>is also liable for the debts</w:t>
      </w:r>
      <w:r w:rsidR="0055022C">
        <w:rPr>
          <w:rFonts w:ascii="Avenir Next" w:hAnsi="Avenir Next" w:cs="Arial"/>
          <w:color w:val="808080" w:themeColor="background1" w:themeShade="80"/>
          <w:sz w:val="22"/>
          <w:szCs w:val="22"/>
          <w:lang w:val="en-GB"/>
        </w:rPr>
        <w:t xml:space="preserve"> incurred after HA became insolvent</w:t>
      </w:r>
      <w:r w:rsidR="00A32FE2">
        <w:rPr>
          <w:rFonts w:ascii="Avenir Next" w:hAnsi="Avenir Next" w:cs="Arial"/>
          <w:color w:val="808080" w:themeColor="background1" w:themeShade="80"/>
          <w:sz w:val="22"/>
          <w:szCs w:val="22"/>
          <w:lang w:val="en-GB"/>
        </w:rPr>
        <w:t xml:space="preserve">. </w:t>
      </w:r>
    </w:p>
    <w:p w14:paraId="0EB4612A" w14:textId="77777777" w:rsidR="000C04B4" w:rsidRDefault="000C04B4" w:rsidP="008420F8">
      <w:pPr>
        <w:jc w:val="both"/>
        <w:rPr>
          <w:rFonts w:ascii="Avenir Next" w:hAnsi="Avenir Next" w:cs="Arial"/>
          <w:color w:val="808080" w:themeColor="background1" w:themeShade="80"/>
          <w:sz w:val="22"/>
          <w:szCs w:val="22"/>
          <w:lang w:val="en-GB"/>
        </w:rPr>
      </w:pPr>
    </w:p>
    <w:p w14:paraId="7593CF6A" w14:textId="229123B2" w:rsidR="009D32EB" w:rsidRDefault="00A32FE2"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Board of directors who control both HA and HGL should be made aware of the civil penalty</w:t>
      </w:r>
      <w:r w:rsidR="001D4DA9">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disqualification</w:t>
      </w:r>
      <w:r w:rsidR="009D32EB">
        <w:rPr>
          <w:rFonts w:ascii="Avenir Next" w:hAnsi="Avenir Next" w:cs="Arial"/>
          <w:color w:val="808080" w:themeColor="background1" w:themeShade="80"/>
          <w:sz w:val="22"/>
          <w:szCs w:val="22"/>
          <w:lang w:val="en-GB"/>
        </w:rPr>
        <w:t xml:space="preserve"> order</w:t>
      </w:r>
      <w:r w:rsidR="001D4DA9">
        <w:rPr>
          <w:rFonts w:ascii="Avenir Next" w:hAnsi="Avenir Next" w:cs="Arial"/>
          <w:color w:val="808080" w:themeColor="background1" w:themeShade="80"/>
          <w:sz w:val="22"/>
          <w:szCs w:val="22"/>
          <w:lang w:val="en-GB"/>
        </w:rPr>
        <w:t>. The Board of directors should also be informed of the options available for them rather than waiting for BO</w:t>
      </w:r>
      <w:r w:rsidR="00694D6F">
        <w:rPr>
          <w:rFonts w:ascii="Avenir Next" w:hAnsi="Avenir Next" w:cs="Arial"/>
          <w:color w:val="808080" w:themeColor="background1" w:themeShade="80"/>
          <w:sz w:val="22"/>
          <w:szCs w:val="22"/>
          <w:lang w:val="en-GB"/>
        </w:rPr>
        <w:t>R</w:t>
      </w:r>
      <w:r w:rsidR="001D4DA9">
        <w:rPr>
          <w:rFonts w:ascii="Avenir Next" w:hAnsi="Avenir Next" w:cs="Arial"/>
          <w:color w:val="808080" w:themeColor="background1" w:themeShade="80"/>
          <w:sz w:val="22"/>
          <w:szCs w:val="22"/>
          <w:lang w:val="en-GB"/>
        </w:rPr>
        <w:t xml:space="preserve"> or any other creditors to petition for the winding-up of HA.</w:t>
      </w:r>
    </w:p>
    <w:p w14:paraId="35133590" w14:textId="3CFA9D3F" w:rsidR="00694D6F" w:rsidRDefault="00694D6F" w:rsidP="008420F8">
      <w:pPr>
        <w:jc w:val="both"/>
        <w:rPr>
          <w:rFonts w:ascii="Avenir Next" w:hAnsi="Avenir Next" w:cs="Arial"/>
          <w:color w:val="808080" w:themeColor="background1" w:themeShade="80"/>
          <w:sz w:val="22"/>
          <w:szCs w:val="22"/>
          <w:lang w:val="en-GB"/>
        </w:rPr>
      </w:pPr>
    </w:p>
    <w:p w14:paraId="756F3BBF" w14:textId="001FCE4A" w:rsidR="00694D6F" w:rsidRDefault="00694D6F"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also good to inform the directors of the benefit of a formal or informal non-bankruptcy alternative, which include the adverse consequences of formal bankruptcy proceedings, </w:t>
      </w:r>
      <w:proofErr w:type="spellStart"/>
      <w:r>
        <w:rPr>
          <w:rFonts w:ascii="Avenir Next" w:hAnsi="Avenir Next" w:cs="Arial"/>
          <w:color w:val="808080" w:themeColor="background1" w:themeShade="80"/>
          <w:sz w:val="22"/>
          <w:szCs w:val="22"/>
          <w:lang w:val="en-GB"/>
        </w:rPr>
        <w:t>eg.</w:t>
      </w:r>
      <w:proofErr w:type="spellEnd"/>
      <w:r>
        <w:rPr>
          <w:rFonts w:ascii="Avenir Next" w:hAnsi="Avenir Next" w:cs="Arial"/>
          <w:color w:val="808080" w:themeColor="background1" w:themeShade="80"/>
          <w:sz w:val="22"/>
          <w:szCs w:val="22"/>
          <w:lang w:val="en-GB"/>
        </w:rPr>
        <w:t xml:space="preserve"> travel restrictions, requirement to disclose debtor’s bankruptcy status to new lenders, prohibition from directorship, etc... All these negative effects of formal bankruptcy can be avoided if HA enters formal or informal non-bankruptcy alternative.</w:t>
      </w:r>
    </w:p>
    <w:p w14:paraId="4AF439BB" w14:textId="165791B4" w:rsidR="000836E5" w:rsidRDefault="000836E5" w:rsidP="008420F8">
      <w:pPr>
        <w:jc w:val="both"/>
        <w:rPr>
          <w:rFonts w:ascii="Avenir Next" w:hAnsi="Avenir Next" w:cs="Arial"/>
          <w:color w:val="808080" w:themeColor="background1" w:themeShade="80"/>
          <w:sz w:val="22"/>
          <w:szCs w:val="22"/>
          <w:lang w:val="en-GB"/>
        </w:rPr>
      </w:pPr>
    </w:p>
    <w:p w14:paraId="387D66E8" w14:textId="5B2A749D" w:rsidR="000836E5" w:rsidRDefault="000836E5"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Options available to HA are:</w:t>
      </w:r>
    </w:p>
    <w:p w14:paraId="06C8931D" w14:textId="5266A8C1" w:rsidR="000836E5" w:rsidRDefault="000836E5" w:rsidP="000836E5">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Voluntary administration, followed by the implementation of a DODA (Deed of company arrangement</w:t>
      </w:r>
      <w:proofErr w:type="gramStart"/>
      <w:r>
        <w:rPr>
          <w:rFonts w:ascii="Avenir Next" w:hAnsi="Avenir Next" w:cs="Arial"/>
          <w:color w:val="808080" w:themeColor="background1" w:themeShade="80"/>
          <w:sz w:val="22"/>
          <w:szCs w:val="22"/>
          <w:lang w:val="en-GB"/>
        </w:rPr>
        <w:t>);</w:t>
      </w:r>
      <w:proofErr w:type="gramEnd"/>
    </w:p>
    <w:p w14:paraId="179EBC59" w14:textId="5988D3A2" w:rsidR="000836E5" w:rsidRDefault="000836E5" w:rsidP="000836E5">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scheme of </w:t>
      </w:r>
      <w:proofErr w:type="gramStart"/>
      <w:r>
        <w:rPr>
          <w:rFonts w:ascii="Avenir Next" w:hAnsi="Avenir Next" w:cs="Arial"/>
          <w:color w:val="808080" w:themeColor="background1" w:themeShade="80"/>
          <w:sz w:val="22"/>
          <w:szCs w:val="22"/>
          <w:lang w:val="en-GB"/>
        </w:rPr>
        <w:t>arrangement;</w:t>
      </w:r>
      <w:proofErr w:type="gramEnd"/>
    </w:p>
    <w:p w14:paraId="0323A576" w14:textId="099241DA" w:rsidR="000836E5" w:rsidRDefault="000C04B4" w:rsidP="000836E5">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Creditors voluntary liquidation</w:t>
      </w:r>
      <w:r w:rsidR="00DF7833">
        <w:rPr>
          <w:rFonts w:ascii="Avenir Next" w:hAnsi="Avenir Next" w:cs="Arial"/>
          <w:color w:val="808080" w:themeColor="background1" w:themeShade="80"/>
          <w:sz w:val="22"/>
          <w:szCs w:val="22"/>
          <w:lang w:val="en-GB"/>
        </w:rPr>
        <w:t xml:space="preserve">; and </w:t>
      </w:r>
    </w:p>
    <w:p w14:paraId="4AF50D6E" w14:textId="0FDDF526" w:rsidR="00DF7833" w:rsidRDefault="00DF7833" w:rsidP="000836E5">
      <w:pPr>
        <w:pStyle w:val="ListParagraph"/>
        <w:numPr>
          <w:ilvl w:val="0"/>
          <w:numId w:val="3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informal restructuring </w:t>
      </w:r>
      <w:proofErr w:type="gramStart"/>
      <w:r>
        <w:rPr>
          <w:rFonts w:ascii="Avenir Next" w:hAnsi="Avenir Next" w:cs="Arial"/>
          <w:color w:val="808080" w:themeColor="background1" w:themeShade="80"/>
          <w:sz w:val="22"/>
          <w:szCs w:val="22"/>
          <w:lang w:val="en-GB"/>
        </w:rPr>
        <w:t>plan</w:t>
      </w:r>
      <w:proofErr w:type="gramEnd"/>
      <w:r>
        <w:rPr>
          <w:rFonts w:ascii="Avenir Next" w:hAnsi="Avenir Next" w:cs="Arial"/>
          <w:color w:val="808080" w:themeColor="background1" w:themeShade="80"/>
          <w:sz w:val="22"/>
          <w:szCs w:val="22"/>
          <w:lang w:val="en-GB"/>
        </w:rPr>
        <w:t xml:space="preserve">. </w:t>
      </w:r>
    </w:p>
    <w:p w14:paraId="0F055E3D" w14:textId="77777777" w:rsidR="000C04B4" w:rsidRDefault="000C04B4" w:rsidP="008420F8">
      <w:pPr>
        <w:jc w:val="both"/>
        <w:rPr>
          <w:rFonts w:ascii="Avenir Next" w:hAnsi="Avenir Next" w:cs="Arial"/>
          <w:color w:val="808080" w:themeColor="background1" w:themeShade="80"/>
          <w:sz w:val="22"/>
          <w:szCs w:val="22"/>
          <w:lang w:val="en-GB"/>
        </w:rPr>
      </w:pPr>
    </w:p>
    <w:p w14:paraId="63C08B77" w14:textId="2CAFB2C8" w:rsidR="000C04B4" w:rsidRDefault="000C04B4"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All </w:t>
      </w:r>
      <w:r w:rsidR="009D32EB">
        <w:rPr>
          <w:rFonts w:ascii="Avenir Next" w:hAnsi="Avenir Next" w:cs="Arial"/>
          <w:color w:val="808080" w:themeColor="background1" w:themeShade="80"/>
          <w:sz w:val="22"/>
          <w:szCs w:val="22"/>
          <w:lang w:val="en-GB"/>
        </w:rPr>
        <w:t>transactions took place after HA became insolvent</w:t>
      </w:r>
      <w:r>
        <w:rPr>
          <w:rFonts w:ascii="Avenir Next" w:hAnsi="Avenir Next" w:cs="Arial"/>
          <w:color w:val="808080" w:themeColor="background1" w:themeShade="80"/>
          <w:sz w:val="22"/>
          <w:szCs w:val="22"/>
          <w:lang w:val="en-GB"/>
        </w:rPr>
        <w:t xml:space="preserve"> need to be carefully analyse.</w:t>
      </w:r>
    </w:p>
    <w:p w14:paraId="6EACF675" w14:textId="076B26AD" w:rsidR="0055022C" w:rsidRDefault="0055022C"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action or attempt taken </w:t>
      </w:r>
      <w:r w:rsidR="009D32EB">
        <w:rPr>
          <w:rFonts w:ascii="Avenir Next" w:hAnsi="Avenir Next" w:cs="Arial"/>
          <w:color w:val="808080" w:themeColor="background1" w:themeShade="80"/>
          <w:sz w:val="22"/>
          <w:szCs w:val="22"/>
          <w:lang w:val="en-GB"/>
        </w:rPr>
        <w:t>by the directors to rescue HA or trying to put HA into a better outcome than immediately appointing an administrator or liquidator</w:t>
      </w:r>
      <w:r>
        <w:rPr>
          <w:rFonts w:ascii="Avenir Next" w:hAnsi="Avenir Next" w:cs="Arial"/>
          <w:color w:val="808080" w:themeColor="background1" w:themeShade="80"/>
          <w:sz w:val="22"/>
          <w:szCs w:val="22"/>
          <w:lang w:val="en-GB"/>
        </w:rPr>
        <w:t xml:space="preserve"> should be listed down.</w:t>
      </w:r>
      <w:r w:rsidR="00860A88">
        <w:rPr>
          <w:rFonts w:ascii="Avenir Next" w:hAnsi="Avenir Next" w:cs="Arial"/>
          <w:color w:val="808080" w:themeColor="background1" w:themeShade="80"/>
          <w:sz w:val="22"/>
          <w:szCs w:val="22"/>
          <w:lang w:val="en-GB"/>
        </w:rPr>
        <w:t xml:space="preserve"> With these properly documented, the directors can</w:t>
      </w:r>
      <w:r w:rsidR="00784A88">
        <w:rPr>
          <w:rFonts w:ascii="Avenir Next" w:hAnsi="Avenir Next" w:cs="Arial"/>
          <w:color w:val="808080" w:themeColor="background1" w:themeShade="80"/>
          <w:sz w:val="22"/>
          <w:szCs w:val="22"/>
          <w:lang w:val="en-GB"/>
        </w:rPr>
        <w:t xml:space="preserve"> then</w:t>
      </w:r>
      <w:r w:rsidR="00860A88">
        <w:rPr>
          <w:rFonts w:ascii="Avenir Next" w:hAnsi="Avenir Next" w:cs="Arial"/>
          <w:color w:val="808080" w:themeColor="background1" w:themeShade="80"/>
          <w:sz w:val="22"/>
          <w:szCs w:val="22"/>
          <w:lang w:val="en-GB"/>
        </w:rPr>
        <w:t xml:space="preserve"> take advantage of safe harbour provision</w:t>
      </w:r>
      <w:r w:rsidR="00784A88">
        <w:rPr>
          <w:rFonts w:ascii="Avenir Next" w:hAnsi="Avenir Next" w:cs="Arial"/>
          <w:color w:val="808080" w:themeColor="background1" w:themeShade="80"/>
          <w:sz w:val="22"/>
          <w:szCs w:val="22"/>
          <w:lang w:val="en-GB"/>
        </w:rPr>
        <w:t xml:space="preserve"> from insolvent trading liability, which protect them from personal responsibility for HA’s debts incurred after HA became insolvent, while they develop and implement an informal restructuring plan. </w:t>
      </w:r>
      <w:r w:rsidR="00860A88">
        <w:rPr>
          <w:rFonts w:ascii="Avenir Next" w:hAnsi="Avenir Next" w:cs="Arial"/>
          <w:color w:val="808080" w:themeColor="background1" w:themeShade="80"/>
          <w:sz w:val="22"/>
          <w:szCs w:val="22"/>
          <w:lang w:val="en-GB"/>
        </w:rPr>
        <w:t xml:space="preserve"> </w:t>
      </w:r>
    </w:p>
    <w:p w14:paraId="4A9CE1CF" w14:textId="77777777" w:rsidR="00DF7833" w:rsidRDefault="00DF7833" w:rsidP="008420F8">
      <w:pPr>
        <w:jc w:val="both"/>
        <w:rPr>
          <w:rFonts w:ascii="Avenir Next" w:hAnsi="Avenir Next" w:cs="Arial"/>
          <w:color w:val="808080" w:themeColor="background1" w:themeShade="80"/>
          <w:sz w:val="22"/>
          <w:szCs w:val="22"/>
          <w:lang w:val="en-GB"/>
        </w:rPr>
      </w:pPr>
    </w:p>
    <w:p w14:paraId="1CC0F79D" w14:textId="34B77631" w:rsidR="0055022C" w:rsidRDefault="00DF7833"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Safe Harbour provision a</w:t>
      </w:r>
      <w:r w:rsidR="004B078C">
        <w:rPr>
          <w:rFonts w:ascii="Avenir Next" w:hAnsi="Avenir Next" w:cs="Arial"/>
          <w:color w:val="808080" w:themeColor="background1" w:themeShade="80"/>
          <w:sz w:val="22"/>
          <w:szCs w:val="22"/>
          <w:lang w:val="en-GB"/>
        </w:rPr>
        <w:t>llow</w:t>
      </w:r>
      <w:r>
        <w:rPr>
          <w:rFonts w:ascii="Avenir Next" w:hAnsi="Avenir Next" w:cs="Arial"/>
          <w:color w:val="808080" w:themeColor="background1" w:themeShade="80"/>
          <w:sz w:val="22"/>
          <w:szCs w:val="22"/>
          <w:lang w:val="en-GB"/>
        </w:rPr>
        <w:t>s</w:t>
      </w:r>
      <w:r w:rsidR="004B078C">
        <w:rPr>
          <w:rFonts w:ascii="Avenir Next" w:hAnsi="Avenir Next" w:cs="Arial"/>
          <w:color w:val="808080" w:themeColor="background1" w:themeShade="80"/>
          <w:sz w:val="22"/>
          <w:szCs w:val="22"/>
          <w:lang w:val="en-GB"/>
        </w:rPr>
        <w:t xml:space="preserve"> director to incur debt with a view to implementing an informal restructuring attempt under the supervision of an appointed expert restructuring expert.</w:t>
      </w:r>
    </w:p>
    <w:p w14:paraId="73B7D6B7" w14:textId="6EB51B18" w:rsidR="004B078C" w:rsidRDefault="004B078C" w:rsidP="008420F8">
      <w:pPr>
        <w:jc w:val="both"/>
        <w:rPr>
          <w:rFonts w:ascii="Avenir Next" w:hAnsi="Avenir Next" w:cs="Arial"/>
          <w:color w:val="808080" w:themeColor="background1" w:themeShade="80"/>
          <w:sz w:val="22"/>
          <w:szCs w:val="22"/>
          <w:lang w:val="en-GB"/>
        </w:rPr>
      </w:pPr>
    </w:p>
    <w:p w14:paraId="6A9A2407" w14:textId="42A24520" w:rsidR="00116AEA" w:rsidRDefault="00784A88"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that said, </w:t>
      </w:r>
      <w:r w:rsidR="00116AEA">
        <w:rPr>
          <w:rFonts w:ascii="Avenir Next" w:hAnsi="Avenir Next" w:cs="Arial"/>
          <w:color w:val="808080" w:themeColor="background1" w:themeShade="80"/>
          <w:sz w:val="22"/>
          <w:szCs w:val="22"/>
          <w:lang w:val="en-GB"/>
        </w:rPr>
        <w:t xml:space="preserve">HA should quickly develop a restructuring scheme which include disposing its Perth’s re-refining plant or continue to operate the plant for </w:t>
      </w:r>
      <w:r w:rsidR="004E396A">
        <w:rPr>
          <w:rFonts w:ascii="Avenir Next" w:hAnsi="Avenir Next" w:cs="Arial"/>
          <w:color w:val="808080" w:themeColor="background1" w:themeShade="80"/>
          <w:sz w:val="22"/>
          <w:szCs w:val="22"/>
          <w:lang w:val="en-GB"/>
        </w:rPr>
        <w:t xml:space="preserve">whatever small </w:t>
      </w:r>
      <w:r w:rsidR="00116AEA">
        <w:rPr>
          <w:rFonts w:ascii="Avenir Next" w:hAnsi="Avenir Next" w:cs="Arial"/>
          <w:color w:val="808080" w:themeColor="background1" w:themeShade="80"/>
          <w:sz w:val="22"/>
          <w:szCs w:val="22"/>
          <w:lang w:val="en-GB"/>
        </w:rPr>
        <w:t xml:space="preserve">profit and seek creditors’ approval via voting to allow it a chance to trade out of its financial distress with the promise to repay its debts over </w:t>
      </w:r>
      <w:proofErr w:type="gramStart"/>
      <w:r w:rsidR="00116AEA">
        <w:rPr>
          <w:rFonts w:ascii="Avenir Next" w:hAnsi="Avenir Next" w:cs="Arial"/>
          <w:color w:val="808080" w:themeColor="background1" w:themeShade="80"/>
          <w:sz w:val="22"/>
          <w:szCs w:val="22"/>
          <w:lang w:val="en-GB"/>
        </w:rPr>
        <w:t>a period of time</w:t>
      </w:r>
      <w:proofErr w:type="gramEnd"/>
      <w:r w:rsidR="00116AEA">
        <w:rPr>
          <w:rFonts w:ascii="Avenir Next" w:hAnsi="Avenir Next" w:cs="Arial"/>
          <w:color w:val="808080" w:themeColor="background1" w:themeShade="80"/>
          <w:sz w:val="22"/>
          <w:szCs w:val="22"/>
          <w:lang w:val="en-GB"/>
        </w:rPr>
        <w:t xml:space="preserve"> in future. HA </w:t>
      </w:r>
      <w:proofErr w:type="gramStart"/>
      <w:r w:rsidR="00116AEA">
        <w:rPr>
          <w:rFonts w:ascii="Avenir Next" w:hAnsi="Avenir Next" w:cs="Arial"/>
          <w:color w:val="808080" w:themeColor="background1" w:themeShade="80"/>
          <w:sz w:val="22"/>
          <w:szCs w:val="22"/>
          <w:lang w:val="en-GB"/>
        </w:rPr>
        <w:t>has to</w:t>
      </w:r>
      <w:proofErr w:type="gramEnd"/>
      <w:r w:rsidR="00116AEA">
        <w:rPr>
          <w:rFonts w:ascii="Avenir Next" w:hAnsi="Avenir Next" w:cs="Arial"/>
          <w:color w:val="808080" w:themeColor="background1" w:themeShade="80"/>
          <w:sz w:val="22"/>
          <w:szCs w:val="22"/>
          <w:lang w:val="en-GB"/>
        </w:rPr>
        <w:t xml:space="preserve"> convince the creditors that the return from the restructuring plan if successful would be better than the return from liquidation scenario.</w:t>
      </w:r>
    </w:p>
    <w:p w14:paraId="5D7895A8" w14:textId="77777777" w:rsidR="00116AEA" w:rsidRDefault="00116AEA" w:rsidP="008420F8">
      <w:pPr>
        <w:jc w:val="both"/>
        <w:rPr>
          <w:rFonts w:ascii="Avenir Next" w:hAnsi="Avenir Next" w:cs="Arial"/>
          <w:color w:val="808080" w:themeColor="background1" w:themeShade="80"/>
          <w:sz w:val="22"/>
          <w:szCs w:val="22"/>
          <w:lang w:val="en-GB"/>
        </w:rPr>
      </w:pPr>
    </w:p>
    <w:p w14:paraId="3ACCDDBD" w14:textId="4B5409F5" w:rsidR="00784A88" w:rsidRDefault="00784A88"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directors </w:t>
      </w:r>
      <w:r w:rsidR="00116AEA">
        <w:rPr>
          <w:rFonts w:ascii="Avenir Next" w:hAnsi="Avenir Next" w:cs="Arial"/>
          <w:color w:val="808080" w:themeColor="background1" w:themeShade="80"/>
          <w:sz w:val="22"/>
          <w:szCs w:val="22"/>
          <w:lang w:val="en-GB"/>
        </w:rPr>
        <w:t xml:space="preserve">should </w:t>
      </w:r>
      <w:r>
        <w:rPr>
          <w:rFonts w:ascii="Avenir Next" w:hAnsi="Avenir Next" w:cs="Arial"/>
          <w:color w:val="808080" w:themeColor="background1" w:themeShade="80"/>
          <w:sz w:val="22"/>
          <w:szCs w:val="22"/>
          <w:lang w:val="en-GB"/>
        </w:rPr>
        <w:t xml:space="preserve">also </w:t>
      </w:r>
      <w:r w:rsidR="00116AEA">
        <w:rPr>
          <w:rFonts w:ascii="Avenir Next" w:hAnsi="Avenir Next" w:cs="Arial"/>
          <w:color w:val="808080" w:themeColor="background1" w:themeShade="80"/>
          <w:sz w:val="22"/>
          <w:szCs w:val="22"/>
          <w:lang w:val="en-GB"/>
        </w:rPr>
        <w:t xml:space="preserve">be informed </w:t>
      </w:r>
      <w:r>
        <w:rPr>
          <w:rFonts w:ascii="Avenir Next" w:hAnsi="Avenir Next" w:cs="Arial"/>
          <w:color w:val="808080" w:themeColor="background1" w:themeShade="80"/>
          <w:sz w:val="22"/>
          <w:szCs w:val="22"/>
          <w:lang w:val="en-GB"/>
        </w:rPr>
        <w:t>if a security interest was granted less than 6 months before the external administration began and it was not registered within 20 days of its having been created</w:t>
      </w:r>
      <w:r w:rsidR="00AF7D04">
        <w:rPr>
          <w:rFonts w:ascii="Avenir Next" w:hAnsi="Avenir Next" w:cs="Arial"/>
          <w:color w:val="808080" w:themeColor="background1" w:themeShade="80"/>
          <w:sz w:val="22"/>
          <w:szCs w:val="22"/>
          <w:lang w:val="en-GB"/>
        </w:rPr>
        <w:t>, the security interest vest in the debtor company immediately before the debtor company entered voluntary administration.</w:t>
      </w:r>
    </w:p>
    <w:p w14:paraId="720EE26E" w14:textId="77777777" w:rsidR="004E396A" w:rsidRDefault="004E396A" w:rsidP="008420F8">
      <w:pPr>
        <w:jc w:val="both"/>
        <w:rPr>
          <w:rFonts w:ascii="Avenir Next" w:hAnsi="Avenir Next" w:cs="Arial"/>
          <w:color w:val="808080" w:themeColor="background1" w:themeShade="80"/>
          <w:sz w:val="22"/>
          <w:szCs w:val="22"/>
          <w:lang w:val="en-GB"/>
        </w:rPr>
      </w:pPr>
    </w:p>
    <w:p w14:paraId="3DD7D864" w14:textId="52D1D2AE" w:rsidR="0055022C" w:rsidRDefault="00784A88"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case, s</w:t>
      </w:r>
      <w:r w:rsidR="00116AEA">
        <w:rPr>
          <w:rFonts w:ascii="Avenir Next" w:hAnsi="Avenir Next" w:cs="Arial"/>
          <w:color w:val="808080" w:themeColor="background1" w:themeShade="80"/>
          <w:sz w:val="22"/>
          <w:szCs w:val="22"/>
          <w:lang w:val="en-GB"/>
        </w:rPr>
        <w:t xml:space="preserve">ince </w:t>
      </w:r>
      <w:r w:rsidR="00116AEA" w:rsidRPr="00471269">
        <w:rPr>
          <w:rFonts w:ascii="Avenir Next" w:hAnsi="Avenir Next" w:cs="Arial"/>
          <w:color w:val="808080" w:themeColor="background1" w:themeShade="80"/>
          <w:sz w:val="22"/>
          <w:szCs w:val="22"/>
          <w:lang w:val="en-GB"/>
        </w:rPr>
        <w:t>Commonwealth Bank of Australia (CBA)</w:t>
      </w:r>
      <w:r w:rsidR="00F877EF">
        <w:rPr>
          <w:rFonts w:ascii="Avenir Next" w:hAnsi="Avenir Next" w:cs="Arial"/>
          <w:color w:val="808080" w:themeColor="background1" w:themeShade="80"/>
          <w:sz w:val="22"/>
          <w:szCs w:val="22"/>
          <w:lang w:val="en-GB"/>
        </w:rPr>
        <w:t xml:space="preserve"> did not register the security interest in the 3 trucks </w:t>
      </w:r>
      <w:r w:rsidR="00116AEA" w:rsidRPr="00471269">
        <w:rPr>
          <w:rFonts w:ascii="Avenir Next" w:hAnsi="Avenir Next" w:cs="Arial"/>
          <w:color w:val="808080" w:themeColor="background1" w:themeShade="80"/>
          <w:sz w:val="22"/>
          <w:szCs w:val="22"/>
          <w:lang w:val="en-GB"/>
        </w:rPr>
        <w:t>on the Personal Property Securities Register</w:t>
      </w:r>
      <w:r w:rsidR="00471269">
        <w:rPr>
          <w:rFonts w:ascii="Avenir Next" w:hAnsi="Avenir Next" w:cs="Arial"/>
          <w:color w:val="808080" w:themeColor="background1" w:themeShade="80"/>
          <w:sz w:val="22"/>
          <w:szCs w:val="22"/>
          <w:lang w:val="en-GB"/>
        </w:rPr>
        <w:t xml:space="preserve"> </w:t>
      </w:r>
      <w:r w:rsidR="00F877EF">
        <w:rPr>
          <w:rFonts w:ascii="Avenir Next" w:hAnsi="Avenir Next" w:cs="Arial"/>
          <w:color w:val="808080" w:themeColor="background1" w:themeShade="80"/>
          <w:sz w:val="22"/>
          <w:szCs w:val="22"/>
          <w:lang w:val="en-GB"/>
        </w:rPr>
        <w:t>within 20 days of its having been created,</w:t>
      </w:r>
      <w:r w:rsidR="00471269" w:rsidRPr="00471269">
        <w:rPr>
          <w:rFonts w:ascii="Avenir Next" w:hAnsi="Avenir Next" w:cs="Arial"/>
          <w:color w:val="808080" w:themeColor="background1" w:themeShade="80"/>
          <w:sz w:val="22"/>
          <w:szCs w:val="22"/>
          <w:lang w:val="en-GB"/>
        </w:rPr>
        <w:t xml:space="preserve"> </w:t>
      </w:r>
      <w:r w:rsidR="00AF7D04">
        <w:rPr>
          <w:rFonts w:ascii="Avenir Next" w:hAnsi="Avenir Next" w:cs="Arial"/>
          <w:color w:val="808080" w:themeColor="background1" w:themeShade="80"/>
          <w:sz w:val="22"/>
          <w:szCs w:val="22"/>
          <w:lang w:val="en-GB"/>
        </w:rPr>
        <w:t xml:space="preserve">if HA began voluntary administration, CBA may loss the security interest, </w:t>
      </w:r>
      <w:r w:rsidR="00471269">
        <w:rPr>
          <w:rFonts w:ascii="Avenir Next" w:hAnsi="Avenir Next" w:cs="Arial"/>
          <w:color w:val="808080" w:themeColor="background1" w:themeShade="80"/>
          <w:sz w:val="22"/>
          <w:szCs w:val="22"/>
          <w:lang w:val="en-GB"/>
        </w:rPr>
        <w:t>result</w:t>
      </w:r>
      <w:r w:rsidR="00AF7D04">
        <w:rPr>
          <w:rFonts w:ascii="Avenir Next" w:hAnsi="Avenir Next" w:cs="Arial"/>
          <w:color w:val="808080" w:themeColor="background1" w:themeShade="80"/>
          <w:sz w:val="22"/>
          <w:szCs w:val="22"/>
          <w:lang w:val="en-GB"/>
        </w:rPr>
        <w:t>ing</w:t>
      </w:r>
      <w:r w:rsidR="00471269">
        <w:rPr>
          <w:rFonts w:ascii="Avenir Next" w:hAnsi="Avenir Next" w:cs="Arial"/>
          <w:color w:val="808080" w:themeColor="background1" w:themeShade="80"/>
          <w:sz w:val="22"/>
          <w:szCs w:val="22"/>
          <w:lang w:val="en-GB"/>
        </w:rPr>
        <w:t xml:space="preserve"> in other security interest taking priority over the unregistered interest.</w:t>
      </w:r>
      <w:r w:rsidR="00B636CD">
        <w:rPr>
          <w:rFonts w:ascii="Avenir Next" w:hAnsi="Avenir Next" w:cs="Arial"/>
          <w:color w:val="808080" w:themeColor="background1" w:themeShade="80"/>
          <w:sz w:val="22"/>
          <w:szCs w:val="22"/>
          <w:lang w:val="en-GB"/>
        </w:rPr>
        <w:t xml:space="preserve"> </w:t>
      </w:r>
      <w:r w:rsidR="00AF7D04">
        <w:rPr>
          <w:rFonts w:ascii="Avenir Next" w:hAnsi="Avenir Next" w:cs="Arial"/>
          <w:color w:val="808080" w:themeColor="background1" w:themeShade="80"/>
          <w:sz w:val="22"/>
          <w:szCs w:val="22"/>
          <w:lang w:val="en-GB"/>
        </w:rPr>
        <w:t>T</w:t>
      </w:r>
      <w:r w:rsidR="00B636CD">
        <w:rPr>
          <w:rFonts w:ascii="Avenir Next" w:hAnsi="Avenir Next" w:cs="Arial"/>
          <w:color w:val="808080" w:themeColor="background1" w:themeShade="80"/>
          <w:sz w:val="22"/>
          <w:szCs w:val="22"/>
          <w:lang w:val="en-GB"/>
        </w:rPr>
        <w:t xml:space="preserve">he </w:t>
      </w:r>
      <w:r w:rsidR="00AF7D04">
        <w:rPr>
          <w:rFonts w:ascii="Avenir Next" w:hAnsi="Avenir Next" w:cs="Arial"/>
          <w:color w:val="808080" w:themeColor="background1" w:themeShade="80"/>
          <w:sz w:val="22"/>
          <w:szCs w:val="22"/>
          <w:lang w:val="en-GB"/>
        </w:rPr>
        <w:t xml:space="preserve">unregistered and </w:t>
      </w:r>
      <w:r w:rsidR="00B636CD">
        <w:rPr>
          <w:rFonts w:ascii="Avenir Next" w:hAnsi="Avenir Next" w:cs="Arial"/>
          <w:color w:val="808080" w:themeColor="background1" w:themeShade="80"/>
          <w:sz w:val="22"/>
          <w:szCs w:val="22"/>
          <w:lang w:val="en-GB"/>
        </w:rPr>
        <w:t xml:space="preserve">unperfected security interest will automatically vest in HA immediately prior to the commencement of </w:t>
      </w:r>
      <w:r w:rsidR="00AF7D04">
        <w:rPr>
          <w:rFonts w:ascii="Avenir Next" w:hAnsi="Avenir Next" w:cs="Arial"/>
          <w:color w:val="808080" w:themeColor="background1" w:themeShade="80"/>
          <w:sz w:val="22"/>
          <w:szCs w:val="22"/>
          <w:lang w:val="en-GB"/>
        </w:rPr>
        <w:t xml:space="preserve">a </w:t>
      </w:r>
      <w:r w:rsidR="00B636CD">
        <w:rPr>
          <w:rFonts w:ascii="Avenir Next" w:hAnsi="Avenir Next" w:cs="Arial"/>
          <w:color w:val="808080" w:themeColor="background1" w:themeShade="80"/>
          <w:sz w:val="22"/>
          <w:szCs w:val="22"/>
          <w:lang w:val="en-GB"/>
        </w:rPr>
        <w:t xml:space="preserve">voluntary administration or liquidation of HA. </w:t>
      </w:r>
    </w:p>
    <w:p w14:paraId="4A00BC55" w14:textId="77777777" w:rsidR="009D32EB" w:rsidRDefault="009D32EB" w:rsidP="008420F8">
      <w:pPr>
        <w:jc w:val="both"/>
        <w:rPr>
          <w:rFonts w:ascii="Avenir Next" w:hAnsi="Avenir Next" w:cs="Arial"/>
          <w:color w:val="808080" w:themeColor="background1" w:themeShade="80"/>
          <w:sz w:val="22"/>
          <w:szCs w:val="22"/>
          <w:lang w:val="en-GB"/>
        </w:rPr>
      </w:pPr>
    </w:p>
    <w:p w14:paraId="2A0D5C88" w14:textId="77777777" w:rsidR="00AF7D04" w:rsidRDefault="00B636CD"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Hence, HA should quickly appoint an external administrator to commence a voluntary administration and the 3 trucks would be part of </w:t>
      </w:r>
      <w:r w:rsidR="00AF7D04">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assets </w:t>
      </w:r>
      <w:r w:rsidR="00AF7D04">
        <w:rPr>
          <w:rFonts w:ascii="Avenir Next" w:hAnsi="Avenir Next" w:cs="Arial"/>
          <w:color w:val="808080" w:themeColor="background1" w:themeShade="80"/>
          <w:sz w:val="22"/>
          <w:szCs w:val="22"/>
          <w:lang w:val="en-GB"/>
        </w:rPr>
        <w:t>in its restructuring scheme.</w:t>
      </w:r>
    </w:p>
    <w:p w14:paraId="3187B6E9" w14:textId="3E80C8EF" w:rsidR="00A32FE2" w:rsidRDefault="00A32FE2" w:rsidP="008420F8">
      <w:pPr>
        <w:jc w:val="both"/>
        <w:rPr>
          <w:rFonts w:ascii="Avenir Next" w:hAnsi="Avenir Next" w:cs="Arial"/>
          <w:color w:val="808080" w:themeColor="background1" w:themeShade="80"/>
          <w:sz w:val="22"/>
          <w:szCs w:val="22"/>
          <w:lang w:val="en-GB"/>
        </w:rPr>
      </w:pPr>
    </w:p>
    <w:p w14:paraId="1B5F5F27" w14:textId="192E2AED" w:rsidR="008420F8" w:rsidRPr="00B04780" w:rsidRDefault="004E396A" w:rsidP="008420F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loan </w:t>
      </w:r>
      <w:r w:rsidR="00516366">
        <w:rPr>
          <w:rFonts w:ascii="Avenir Next" w:hAnsi="Avenir Next" w:cs="Arial"/>
          <w:color w:val="808080" w:themeColor="background1" w:themeShade="80"/>
          <w:sz w:val="22"/>
          <w:szCs w:val="22"/>
          <w:lang w:val="en-GB"/>
        </w:rPr>
        <w:t xml:space="preserve">of AUD 30 million </w:t>
      </w:r>
      <w:r>
        <w:rPr>
          <w:rFonts w:ascii="Avenir Next" w:hAnsi="Avenir Next" w:cs="Arial"/>
          <w:color w:val="808080" w:themeColor="background1" w:themeShade="80"/>
          <w:sz w:val="22"/>
          <w:szCs w:val="22"/>
          <w:lang w:val="en-GB"/>
        </w:rPr>
        <w:t>provided by the major shareholder of HGL is an unsecured loan. Even though it is stated in the loan agreement that the lender is entitled for repayment if HA enters any formal or informal restructuring process</w:t>
      </w:r>
      <w:r w:rsidR="004A587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4A587F">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t is seen as unfair preference if HA were to repay this unsecured loan in priority to other debts.</w:t>
      </w:r>
      <w:r w:rsidR="00F45A12">
        <w:rPr>
          <w:rFonts w:ascii="Avenir Next" w:hAnsi="Avenir Next" w:cs="Arial"/>
          <w:color w:val="808080" w:themeColor="background1" w:themeShade="80"/>
          <w:sz w:val="22"/>
          <w:szCs w:val="22"/>
          <w:lang w:val="en-GB"/>
        </w:rPr>
        <w:t xml:space="preserve"> All unsecured debt should follow the payment ranking and be paid </w:t>
      </w:r>
      <w:proofErr w:type="spellStart"/>
      <w:r w:rsidR="00F45A12">
        <w:rPr>
          <w:rFonts w:ascii="Avenir Next" w:hAnsi="Avenir Next" w:cs="Arial"/>
          <w:color w:val="808080" w:themeColor="background1" w:themeShade="80"/>
          <w:sz w:val="22"/>
          <w:szCs w:val="22"/>
          <w:lang w:val="en-GB"/>
        </w:rPr>
        <w:t>pari</w:t>
      </w:r>
      <w:proofErr w:type="spellEnd"/>
      <w:r w:rsidR="00F45A12">
        <w:rPr>
          <w:rFonts w:ascii="Avenir Next" w:hAnsi="Avenir Next" w:cs="Arial"/>
          <w:color w:val="808080" w:themeColor="background1" w:themeShade="80"/>
          <w:sz w:val="22"/>
          <w:szCs w:val="22"/>
          <w:lang w:val="en-GB"/>
        </w:rPr>
        <w:t xml:space="preserve"> passu.</w:t>
      </w:r>
      <w:r w:rsidR="004A587F">
        <w:rPr>
          <w:rFonts w:ascii="Avenir Next" w:hAnsi="Avenir Next" w:cs="Arial"/>
          <w:color w:val="808080" w:themeColor="background1" w:themeShade="80"/>
          <w:sz w:val="22"/>
          <w:szCs w:val="22"/>
          <w:lang w:val="en-GB"/>
        </w:rPr>
        <w:t xml:space="preserve"> Any payment made to repay this loan is voidable and the liquidators can claw it back, if </w:t>
      </w:r>
      <w:r w:rsidR="00516366">
        <w:rPr>
          <w:rFonts w:ascii="Avenir Next" w:hAnsi="Avenir Next" w:cs="Arial"/>
          <w:color w:val="808080" w:themeColor="background1" w:themeShade="80"/>
          <w:sz w:val="22"/>
          <w:szCs w:val="22"/>
          <w:lang w:val="en-GB"/>
        </w:rPr>
        <w:t>any</w:t>
      </w:r>
      <w:r w:rsidR="004A587F">
        <w:rPr>
          <w:rFonts w:ascii="Avenir Next" w:hAnsi="Avenir Next" w:cs="Arial"/>
          <w:color w:val="808080" w:themeColor="background1" w:themeShade="80"/>
          <w:sz w:val="22"/>
          <w:szCs w:val="22"/>
          <w:lang w:val="en-GB"/>
        </w:rPr>
        <w:t xml:space="preserve"> repayment is made within the six-month period immediately before the presentation of a creditor’s petition.</w:t>
      </w:r>
      <w:r w:rsidR="008420F8" w:rsidRPr="00B04780">
        <w:rPr>
          <w:rFonts w:ascii="Avenir Next" w:hAnsi="Avenir Next" w:cs="Arial"/>
          <w:color w:val="808080" w:themeColor="background1" w:themeShade="80"/>
          <w:sz w:val="22"/>
          <w:szCs w:val="22"/>
          <w:lang w:val="en-GB"/>
        </w:rPr>
        <w:t>]</w:t>
      </w:r>
    </w:p>
    <w:p w14:paraId="7E9B0017" w14:textId="77777777" w:rsidR="008420F8" w:rsidRPr="00B2234F" w:rsidRDefault="008420F8" w:rsidP="00FC7249">
      <w:pPr>
        <w:jc w:val="both"/>
        <w:rPr>
          <w:rFonts w:ascii="Avenir Next" w:hAnsi="Avenir Next" w:cs="Arial"/>
          <w:sz w:val="22"/>
          <w:szCs w:val="22"/>
          <w:lang w:val="en-GB"/>
        </w:rPr>
      </w:pPr>
    </w:p>
    <w:p w14:paraId="63D462BA" w14:textId="77777777" w:rsidR="00FC7249" w:rsidRPr="00B2234F" w:rsidRDefault="00FC7249" w:rsidP="00FC7249">
      <w:pPr>
        <w:jc w:val="both"/>
        <w:rPr>
          <w:rFonts w:ascii="Avenir Next" w:hAnsi="Avenir Next" w:cs="Arial"/>
          <w:sz w:val="22"/>
          <w:szCs w:val="22"/>
          <w:lang w:val="en-GB"/>
        </w:rPr>
      </w:pPr>
    </w:p>
    <w:bookmarkEnd w:id="0"/>
    <w:bookmarkEnd w:id="1"/>
    <w:p w14:paraId="68CCCFE5" w14:textId="0AB0D753" w:rsidR="00B77F46" w:rsidRPr="00B04780" w:rsidRDefault="00C606C3" w:rsidP="00B240F9">
      <w:pPr>
        <w:jc w:val="center"/>
        <w:rPr>
          <w:rFonts w:ascii="Avenir Next Demi Bold" w:hAnsi="Avenir Next Demi Bold" w:cs="Arial"/>
          <w:b/>
          <w:bCs/>
          <w:sz w:val="22"/>
          <w:szCs w:val="22"/>
          <w:lang w:val="en-GB"/>
        </w:rPr>
      </w:pPr>
      <w:r w:rsidRPr="00B04780">
        <w:rPr>
          <w:rFonts w:ascii="Avenir Next Demi Bold" w:hAnsi="Avenir Next Demi Bold" w:cs="Arial"/>
          <w:b/>
          <w:bCs/>
          <w:sz w:val="22"/>
          <w:szCs w:val="22"/>
          <w:lang w:val="en-GB"/>
        </w:rPr>
        <w:t>*</w:t>
      </w:r>
      <w:r w:rsidR="001E25B9" w:rsidRPr="00B04780">
        <w:rPr>
          <w:rFonts w:ascii="Avenir Next Demi Bold" w:hAnsi="Avenir Next Demi Bold" w:cs="Arial"/>
          <w:b/>
          <w:bCs/>
          <w:sz w:val="22"/>
          <w:szCs w:val="22"/>
          <w:lang w:val="en-GB"/>
        </w:rPr>
        <w:t xml:space="preserve"> </w:t>
      </w:r>
      <w:r w:rsidR="0077498C" w:rsidRPr="00B04780">
        <w:rPr>
          <w:rFonts w:ascii="Avenir Next Demi Bold" w:hAnsi="Avenir Next Demi Bold" w:cs="Arial"/>
          <w:b/>
          <w:bCs/>
          <w:sz w:val="22"/>
          <w:szCs w:val="22"/>
          <w:lang w:val="en-GB"/>
        </w:rPr>
        <w:t>End of Assessment</w:t>
      </w:r>
      <w:r w:rsidR="001E25B9" w:rsidRPr="00B04780">
        <w:rPr>
          <w:rFonts w:ascii="Avenir Next Demi Bold" w:hAnsi="Avenir Next Demi Bold" w:cs="Arial"/>
          <w:b/>
          <w:bCs/>
          <w:sz w:val="22"/>
          <w:szCs w:val="22"/>
          <w:lang w:val="en-GB"/>
        </w:rPr>
        <w:t xml:space="preserve"> </w:t>
      </w:r>
      <w:r w:rsidR="00B240F9" w:rsidRPr="00B04780">
        <w:rPr>
          <w:rFonts w:ascii="Avenir Next Demi Bold" w:hAnsi="Avenir Next Demi Bold" w:cs="Arial"/>
          <w:b/>
          <w:bCs/>
          <w:sz w:val="22"/>
          <w:szCs w:val="22"/>
          <w:lang w:val="en-GB"/>
        </w:rPr>
        <w:t>*</w:t>
      </w:r>
    </w:p>
    <w:p w14:paraId="3D413D5B" w14:textId="0ADB9A5D" w:rsidR="00B240F9" w:rsidRPr="00B2234F" w:rsidRDefault="00B240F9" w:rsidP="00B240F9">
      <w:pPr>
        <w:jc w:val="center"/>
        <w:rPr>
          <w:rFonts w:ascii="Avenir Next" w:hAnsi="Avenir Next" w:cs="Arial"/>
          <w:sz w:val="22"/>
          <w:szCs w:val="22"/>
          <w:lang w:val="en-GB"/>
        </w:rPr>
      </w:pPr>
    </w:p>
    <w:p w14:paraId="25BD8E25" w14:textId="77777777" w:rsidR="00B240F9" w:rsidRPr="00B2234F" w:rsidRDefault="00B240F9" w:rsidP="00B240F9">
      <w:pPr>
        <w:jc w:val="center"/>
        <w:rPr>
          <w:rFonts w:ascii="Avenir Next" w:hAnsi="Avenir Next" w:cs="Arial"/>
          <w:sz w:val="22"/>
          <w:szCs w:val="22"/>
          <w:lang w:val="en-GB"/>
        </w:rPr>
      </w:pPr>
    </w:p>
    <w:p w14:paraId="59A90FCB" w14:textId="77777777" w:rsidR="00B2234F" w:rsidRPr="00B2234F" w:rsidRDefault="00B2234F">
      <w:pPr>
        <w:jc w:val="center"/>
        <w:rPr>
          <w:rFonts w:ascii="Avenir Next" w:hAnsi="Avenir Next" w:cs="Arial"/>
          <w:sz w:val="22"/>
          <w:szCs w:val="22"/>
          <w:lang w:val="en-GB"/>
        </w:rPr>
      </w:pPr>
    </w:p>
    <w:sectPr w:rsidR="00B2234F" w:rsidRPr="00B2234F" w:rsidSect="0073158B">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1079" w14:textId="77777777" w:rsidR="009D0873" w:rsidRDefault="009D0873" w:rsidP="00241B44">
      <w:r>
        <w:separator/>
      </w:r>
    </w:p>
  </w:endnote>
  <w:endnote w:type="continuationSeparator" w:id="0">
    <w:p w14:paraId="62B5525F" w14:textId="77777777" w:rsidR="009D0873" w:rsidRDefault="009D0873" w:rsidP="00241B44">
      <w:r>
        <w:continuationSeparator/>
      </w:r>
    </w:p>
  </w:endnote>
  <w:endnote w:type="continuationNotice" w:id="1">
    <w:p w14:paraId="08194BF8" w14:textId="77777777" w:rsidR="009D0873" w:rsidRDefault="009D0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2F8C30D0" w:rsidR="00542A3A" w:rsidRPr="009B4976" w:rsidRDefault="00542A3A"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265D2D">
      <w:rPr>
        <w:rFonts w:ascii="Arial" w:hAnsi="Arial" w:cs="Arial"/>
        <w:sz w:val="18"/>
        <w:szCs w:val="18"/>
        <w:lang w:val="en-GB"/>
      </w:rPr>
      <w:t>ID</w:t>
    </w:r>
    <w:r w:rsidRPr="009B4976">
      <w:rPr>
        <w:rFonts w:ascii="Arial" w:hAnsi="Arial" w:cs="Arial"/>
        <w:sz w:val="18"/>
        <w:szCs w:val="18"/>
        <w:lang w:val="en-GB"/>
      </w:rPr>
      <w:t>.assessment</w:t>
    </w:r>
    <w:r>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5B4B" w14:textId="77777777" w:rsidR="009D0873" w:rsidRDefault="009D0873" w:rsidP="00241B44">
      <w:r>
        <w:separator/>
      </w:r>
    </w:p>
  </w:footnote>
  <w:footnote w:type="continuationSeparator" w:id="0">
    <w:p w14:paraId="6C269AC9" w14:textId="77777777" w:rsidR="009D0873" w:rsidRDefault="009D0873" w:rsidP="00241B44">
      <w:r>
        <w:continuationSeparator/>
      </w:r>
    </w:p>
  </w:footnote>
  <w:footnote w:type="continuationNotice" w:id="1">
    <w:p w14:paraId="2BBFFE7B" w14:textId="77777777" w:rsidR="009D0873" w:rsidRDefault="009D08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943E" w14:textId="77777777" w:rsidR="008A7666" w:rsidRDefault="008A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36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A0F1CC5"/>
    <w:multiLevelType w:val="hybridMultilevel"/>
    <w:tmpl w:val="CEF673F0"/>
    <w:lvl w:ilvl="0" w:tplc="AE685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441E83"/>
    <w:multiLevelType w:val="multilevel"/>
    <w:tmpl w:val="5BAE7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8424A"/>
    <w:multiLevelType w:val="hybridMultilevel"/>
    <w:tmpl w:val="0712B362"/>
    <w:lvl w:ilvl="0" w:tplc="3E9448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3244F05"/>
    <w:multiLevelType w:val="hybridMultilevel"/>
    <w:tmpl w:val="344C9746"/>
    <w:lvl w:ilvl="0" w:tplc="303C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A006EB"/>
    <w:multiLevelType w:val="hybridMultilevel"/>
    <w:tmpl w:val="0A8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D9456B"/>
    <w:multiLevelType w:val="hybridMultilevel"/>
    <w:tmpl w:val="A83696A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3511465"/>
    <w:multiLevelType w:val="hybridMultilevel"/>
    <w:tmpl w:val="9738A63E"/>
    <w:lvl w:ilvl="0" w:tplc="948C3452">
      <w:start w:val="1"/>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B34ED"/>
    <w:multiLevelType w:val="hybridMultilevel"/>
    <w:tmpl w:val="4E906B10"/>
    <w:lvl w:ilvl="0" w:tplc="DDC6A722">
      <w:start w:val="1"/>
      <w:numFmt w:val="lowerLetter"/>
      <w:lvlText w:val="(%1)"/>
      <w:lvlJc w:val="left"/>
      <w:pPr>
        <w:ind w:left="513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68B5BED"/>
    <w:multiLevelType w:val="hybridMultilevel"/>
    <w:tmpl w:val="B72A6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78F4732"/>
    <w:multiLevelType w:val="hybridMultilevel"/>
    <w:tmpl w:val="77FA50F0"/>
    <w:lvl w:ilvl="0" w:tplc="3AC2B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87313"/>
    <w:multiLevelType w:val="hybridMultilevel"/>
    <w:tmpl w:val="2214AC56"/>
    <w:lvl w:ilvl="0" w:tplc="49E09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C626C"/>
    <w:multiLevelType w:val="hybridMultilevel"/>
    <w:tmpl w:val="3FDC64FC"/>
    <w:lvl w:ilvl="0" w:tplc="7FECF82C">
      <w:start w:val="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6A1B5A48"/>
    <w:multiLevelType w:val="hybridMultilevel"/>
    <w:tmpl w:val="714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02E53E1"/>
    <w:multiLevelType w:val="hybridMultilevel"/>
    <w:tmpl w:val="D04A65A2"/>
    <w:lvl w:ilvl="0" w:tplc="E594F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9B5A62"/>
    <w:multiLevelType w:val="hybridMultilevel"/>
    <w:tmpl w:val="6A50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2"/>
  </w:num>
  <w:num w:numId="4">
    <w:abstractNumId w:val="27"/>
  </w:num>
  <w:num w:numId="5">
    <w:abstractNumId w:val="13"/>
  </w:num>
  <w:num w:numId="6">
    <w:abstractNumId w:val="17"/>
  </w:num>
  <w:num w:numId="7">
    <w:abstractNumId w:val="29"/>
  </w:num>
  <w:num w:numId="8">
    <w:abstractNumId w:val="25"/>
  </w:num>
  <w:num w:numId="9">
    <w:abstractNumId w:val="11"/>
  </w:num>
  <w:num w:numId="10">
    <w:abstractNumId w:val="8"/>
  </w:num>
  <w:num w:numId="11">
    <w:abstractNumId w:val="0"/>
  </w:num>
  <w:num w:numId="12">
    <w:abstractNumId w:val="26"/>
  </w:num>
  <w:num w:numId="13">
    <w:abstractNumId w:val="31"/>
  </w:num>
  <w:num w:numId="14">
    <w:abstractNumId w:val="9"/>
  </w:num>
  <w:num w:numId="15">
    <w:abstractNumId w:val="4"/>
  </w:num>
  <w:num w:numId="16">
    <w:abstractNumId w:val="1"/>
  </w:num>
  <w:num w:numId="17">
    <w:abstractNumId w:val="33"/>
  </w:num>
  <w:num w:numId="18">
    <w:abstractNumId w:val="6"/>
  </w:num>
  <w:num w:numId="19">
    <w:abstractNumId w:val="21"/>
  </w:num>
  <w:num w:numId="20">
    <w:abstractNumId w:val="3"/>
  </w:num>
  <w:num w:numId="21">
    <w:abstractNumId w:val="19"/>
  </w:num>
  <w:num w:numId="22">
    <w:abstractNumId w:val="34"/>
  </w:num>
  <w:num w:numId="23">
    <w:abstractNumId w:val="15"/>
  </w:num>
  <w:num w:numId="24">
    <w:abstractNumId w:val="20"/>
  </w:num>
  <w:num w:numId="25">
    <w:abstractNumId w:val="24"/>
  </w:num>
  <w:num w:numId="26">
    <w:abstractNumId w:val="28"/>
  </w:num>
  <w:num w:numId="27">
    <w:abstractNumId w:val="7"/>
  </w:num>
  <w:num w:numId="28">
    <w:abstractNumId w:val="2"/>
  </w:num>
  <w:num w:numId="29">
    <w:abstractNumId w:val="32"/>
  </w:num>
  <w:num w:numId="30">
    <w:abstractNumId w:val="22"/>
  </w:num>
  <w:num w:numId="31">
    <w:abstractNumId w:val="18"/>
  </w:num>
  <w:num w:numId="32">
    <w:abstractNumId w:val="10"/>
  </w:num>
  <w:num w:numId="33">
    <w:abstractNumId w:val="23"/>
  </w:num>
  <w:num w:numId="34">
    <w:abstractNumId w:val="16"/>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76F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1ADE"/>
    <w:rsid w:val="00082609"/>
    <w:rsid w:val="000836E5"/>
    <w:rsid w:val="000851CC"/>
    <w:rsid w:val="00087F21"/>
    <w:rsid w:val="00093BE8"/>
    <w:rsid w:val="00097371"/>
    <w:rsid w:val="000A1149"/>
    <w:rsid w:val="000A407B"/>
    <w:rsid w:val="000A68ED"/>
    <w:rsid w:val="000B1C61"/>
    <w:rsid w:val="000B5FF1"/>
    <w:rsid w:val="000B609F"/>
    <w:rsid w:val="000C04B4"/>
    <w:rsid w:val="000C648D"/>
    <w:rsid w:val="000D2487"/>
    <w:rsid w:val="000D55A8"/>
    <w:rsid w:val="000E4841"/>
    <w:rsid w:val="000E6BC1"/>
    <w:rsid w:val="000F1677"/>
    <w:rsid w:val="000F3D6C"/>
    <w:rsid w:val="00101707"/>
    <w:rsid w:val="00102CC9"/>
    <w:rsid w:val="0010593A"/>
    <w:rsid w:val="0011473D"/>
    <w:rsid w:val="00115C85"/>
    <w:rsid w:val="00116AEA"/>
    <w:rsid w:val="00123855"/>
    <w:rsid w:val="00126A4D"/>
    <w:rsid w:val="001316B3"/>
    <w:rsid w:val="0013356C"/>
    <w:rsid w:val="0014171F"/>
    <w:rsid w:val="0014622C"/>
    <w:rsid w:val="00152348"/>
    <w:rsid w:val="0015456D"/>
    <w:rsid w:val="00155FA2"/>
    <w:rsid w:val="00161F1B"/>
    <w:rsid w:val="00162829"/>
    <w:rsid w:val="001668C6"/>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050D"/>
    <w:rsid w:val="001D1C57"/>
    <w:rsid w:val="001D29C0"/>
    <w:rsid w:val="001D4862"/>
    <w:rsid w:val="001D4DA9"/>
    <w:rsid w:val="001E25B9"/>
    <w:rsid w:val="001E49E0"/>
    <w:rsid w:val="001E7B5A"/>
    <w:rsid w:val="001F7412"/>
    <w:rsid w:val="0020090A"/>
    <w:rsid w:val="00202DFE"/>
    <w:rsid w:val="0020653B"/>
    <w:rsid w:val="0020725B"/>
    <w:rsid w:val="002110F1"/>
    <w:rsid w:val="00216FA9"/>
    <w:rsid w:val="002172B8"/>
    <w:rsid w:val="002356EA"/>
    <w:rsid w:val="0024116D"/>
    <w:rsid w:val="002418C5"/>
    <w:rsid w:val="00241B44"/>
    <w:rsid w:val="00241FA3"/>
    <w:rsid w:val="00245EFB"/>
    <w:rsid w:val="002471B2"/>
    <w:rsid w:val="002476AF"/>
    <w:rsid w:val="0025386E"/>
    <w:rsid w:val="002638B0"/>
    <w:rsid w:val="00265D2D"/>
    <w:rsid w:val="0026647A"/>
    <w:rsid w:val="002668D3"/>
    <w:rsid w:val="0027299F"/>
    <w:rsid w:val="00277678"/>
    <w:rsid w:val="0028219C"/>
    <w:rsid w:val="00284EBE"/>
    <w:rsid w:val="002903A7"/>
    <w:rsid w:val="0029433F"/>
    <w:rsid w:val="00294829"/>
    <w:rsid w:val="002956E6"/>
    <w:rsid w:val="0029690F"/>
    <w:rsid w:val="00297C8A"/>
    <w:rsid w:val="002A00CC"/>
    <w:rsid w:val="002A2A60"/>
    <w:rsid w:val="002A2C11"/>
    <w:rsid w:val="002A37BB"/>
    <w:rsid w:val="002A4B95"/>
    <w:rsid w:val="002B1C45"/>
    <w:rsid w:val="002C13C8"/>
    <w:rsid w:val="002C3547"/>
    <w:rsid w:val="002C3946"/>
    <w:rsid w:val="002C61FA"/>
    <w:rsid w:val="002D0021"/>
    <w:rsid w:val="002D299D"/>
    <w:rsid w:val="002D3473"/>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372F"/>
    <w:rsid w:val="00354857"/>
    <w:rsid w:val="00361A0A"/>
    <w:rsid w:val="00364836"/>
    <w:rsid w:val="0036565C"/>
    <w:rsid w:val="0036625E"/>
    <w:rsid w:val="0037465A"/>
    <w:rsid w:val="003747D5"/>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199E"/>
    <w:rsid w:val="00404329"/>
    <w:rsid w:val="00405DC1"/>
    <w:rsid w:val="00415F1F"/>
    <w:rsid w:val="00416D2B"/>
    <w:rsid w:val="0042108F"/>
    <w:rsid w:val="00422295"/>
    <w:rsid w:val="004241D0"/>
    <w:rsid w:val="00430FED"/>
    <w:rsid w:val="00433844"/>
    <w:rsid w:val="00434A8C"/>
    <w:rsid w:val="00437297"/>
    <w:rsid w:val="00444284"/>
    <w:rsid w:val="00445CE6"/>
    <w:rsid w:val="004534C2"/>
    <w:rsid w:val="0045446F"/>
    <w:rsid w:val="0045683E"/>
    <w:rsid w:val="00463764"/>
    <w:rsid w:val="00471269"/>
    <w:rsid w:val="00477C72"/>
    <w:rsid w:val="0048183E"/>
    <w:rsid w:val="00491675"/>
    <w:rsid w:val="00493855"/>
    <w:rsid w:val="00495E79"/>
    <w:rsid w:val="004A09EE"/>
    <w:rsid w:val="004A2D83"/>
    <w:rsid w:val="004A46D7"/>
    <w:rsid w:val="004A57DD"/>
    <w:rsid w:val="004A587F"/>
    <w:rsid w:val="004A7B51"/>
    <w:rsid w:val="004A7D71"/>
    <w:rsid w:val="004A7EF3"/>
    <w:rsid w:val="004B078C"/>
    <w:rsid w:val="004B11FD"/>
    <w:rsid w:val="004B23A2"/>
    <w:rsid w:val="004C15FB"/>
    <w:rsid w:val="004D05ED"/>
    <w:rsid w:val="004D1A5A"/>
    <w:rsid w:val="004D2FFF"/>
    <w:rsid w:val="004D3721"/>
    <w:rsid w:val="004D468D"/>
    <w:rsid w:val="004D64F9"/>
    <w:rsid w:val="004E396A"/>
    <w:rsid w:val="004E3A6B"/>
    <w:rsid w:val="004E622C"/>
    <w:rsid w:val="004F5FDF"/>
    <w:rsid w:val="00516366"/>
    <w:rsid w:val="005177FE"/>
    <w:rsid w:val="0052263B"/>
    <w:rsid w:val="00524728"/>
    <w:rsid w:val="00526091"/>
    <w:rsid w:val="00532230"/>
    <w:rsid w:val="005331CA"/>
    <w:rsid w:val="00533704"/>
    <w:rsid w:val="00535AE2"/>
    <w:rsid w:val="00537970"/>
    <w:rsid w:val="00540E3A"/>
    <w:rsid w:val="00542A3A"/>
    <w:rsid w:val="00544127"/>
    <w:rsid w:val="00544FF6"/>
    <w:rsid w:val="005463A9"/>
    <w:rsid w:val="0055022C"/>
    <w:rsid w:val="00551038"/>
    <w:rsid w:val="005522C4"/>
    <w:rsid w:val="00553EB2"/>
    <w:rsid w:val="00556884"/>
    <w:rsid w:val="00560534"/>
    <w:rsid w:val="005630B2"/>
    <w:rsid w:val="0056391B"/>
    <w:rsid w:val="005647B4"/>
    <w:rsid w:val="005650E2"/>
    <w:rsid w:val="00567AD7"/>
    <w:rsid w:val="00575B2D"/>
    <w:rsid w:val="005833D0"/>
    <w:rsid w:val="005846F3"/>
    <w:rsid w:val="0058622F"/>
    <w:rsid w:val="00591503"/>
    <w:rsid w:val="00592F82"/>
    <w:rsid w:val="005A0CCA"/>
    <w:rsid w:val="005A2E18"/>
    <w:rsid w:val="005A67DA"/>
    <w:rsid w:val="005A6FF2"/>
    <w:rsid w:val="005A726D"/>
    <w:rsid w:val="005A79B2"/>
    <w:rsid w:val="005B67AC"/>
    <w:rsid w:val="005B79F4"/>
    <w:rsid w:val="005C5A6D"/>
    <w:rsid w:val="005D16DD"/>
    <w:rsid w:val="005D43E0"/>
    <w:rsid w:val="005D58A3"/>
    <w:rsid w:val="005E1B79"/>
    <w:rsid w:val="005E6076"/>
    <w:rsid w:val="005E7008"/>
    <w:rsid w:val="005F026D"/>
    <w:rsid w:val="005F2AEA"/>
    <w:rsid w:val="005F2D0B"/>
    <w:rsid w:val="005F4B31"/>
    <w:rsid w:val="00605534"/>
    <w:rsid w:val="00610388"/>
    <w:rsid w:val="00610AC7"/>
    <w:rsid w:val="00612CA5"/>
    <w:rsid w:val="006153EC"/>
    <w:rsid w:val="00621A17"/>
    <w:rsid w:val="00627A10"/>
    <w:rsid w:val="00627CC9"/>
    <w:rsid w:val="00627E7B"/>
    <w:rsid w:val="00630542"/>
    <w:rsid w:val="00632E44"/>
    <w:rsid w:val="00634622"/>
    <w:rsid w:val="00636808"/>
    <w:rsid w:val="00641515"/>
    <w:rsid w:val="00647BDF"/>
    <w:rsid w:val="00654C2F"/>
    <w:rsid w:val="00657087"/>
    <w:rsid w:val="006639DB"/>
    <w:rsid w:val="006661EF"/>
    <w:rsid w:val="00671AF1"/>
    <w:rsid w:val="00677AEB"/>
    <w:rsid w:val="00680EF2"/>
    <w:rsid w:val="00685BF6"/>
    <w:rsid w:val="00687A1D"/>
    <w:rsid w:val="00690AFA"/>
    <w:rsid w:val="00694D6F"/>
    <w:rsid w:val="00697EA1"/>
    <w:rsid w:val="006A2646"/>
    <w:rsid w:val="006A4280"/>
    <w:rsid w:val="006A498E"/>
    <w:rsid w:val="006A5375"/>
    <w:rsid w:val="006A6530"/>
    <w:rsid w:val="006B435A"/>
    <w:rsid w:val="006B4C64"/>
    <w:rsid w:val="006B7879"/>
    <w:rsid w:val="006D6BD5"/>
    <w:rsid w:val="006E481A"/>
    <w:rsid w:val="006E5298"/>
    <w:rsid w:val="006E6760"/>
    <w:rsid w:val="006F4A78"/>
    <w:rsid w:val="006F734A"/>
    <w:rsid w:val="00700D83"/>
    <w:rsid w:val="00704852"/>
    <w:rsid w:val="007074E9"/>
    <w:rsid w:val="00713DA4"/>
    <w:rsid w:val="00714BF1"/>
    <w:rsid w:val="00721383"/>
    <w:rsid w:val="00721FB4"/>
    <w:rsid w:val="0072360C"/>
    <w:rsid w:val="0073158B"/>
    <w:rsid w:val="007333CC"/>
    <w:rsid w:val="0073399A"/>
    <w:rsid w:val="0074088D"/>
    <w:rsid w:val="00740DAD"/>
    <w:rsid w:val="00750D4D"/>
    <w:rsid w:val="00751439"/>
    <w:rsid w:val="007522E8"/>
    <w:rsid w:val="007603F5"/>
    <w:rsid w:val="00764DB0"/>
    <w:rsid w:val="0076764D"/>
    <w:rsid w:val="00767853"/>
    <w:rsid w:val="0077498C"/>
    <w:rsid w:val="00775C59"/>
    <w:rsid w:val="007809BC"/>
    <w:rsid w:val="00784128"/>
    <w:rsid w:val="00784A88"/>
    <w:rsid w:val="00785534"/>
    <w:rsid w:val="00787BCC"/>
    <w:rsid w:val="00793173"/>
    <w:rsid w:val="00796B95"/>
    <w:rsid w:val="007A2A33"/>
    <w:rsid w:val="007A64AC"/>
    <w:rsid w:val="007B22CF"/>
    <w:rsid w:val="007B39A0"/>
    <w:rsid w:val="007B3A5E"/>
    <w:rsid w:val="007B5C89"/>
    <w:rsid w:val="007C1FCC"/>
    <w:rsid w:val="007C6201"/>
    <w:rsid w:val="007D7C92"/>
    <w:rsid w:val="007E1154"/>
    <w:rsid w:val="007E6BA4"/>
    <w:rsid w:val="007E7432"/>
    <w:rsid w:val="007F1787"/>
    <w:rsid w:val="007F41F8"/>
    <w:rsid w:val="007F659B"/>
    <w:rsid w:val="00800BA5"/>
    <w:rsid w:val="0080454E"/>
    <w:rsid w:val="00804C32"/>
    <w:rsid w:val="00806302"/>
    <w:rsid w:val="00807119"/>
    <w:rsid w:val="008235B7"/>
    <w:rsid w:val="00823B29"/>
    <w:rsid w:val="0082483F"/>
    <w:rsid w:val="008279C0"/>
    <w:rsid w:val="008420F8"/>
    <w:rsid w:val="008465BE"/>
    <w:rsid w:val="00860A88"/>
    <w:rsid w:val="00867701"/>
    <w:rsid w:val="00867C22"/>
    <w:rsid w:val="008723F3"/>
    <w:rsid w:val="0087682F"/>
    <w:rsid w:val="00876F56"/>
    <w:rsid w:val="00881DE6"/>
    <w:rsid w:val="008837A6"/>
    <w:rsid w:val="0089145D"/>
    <w:rsid w:val="0089536F"/>
    <w:rsid w:val="008A3075"/>
    <w:rsid w:val="008A4DF2"/>
    <w:rsid w:val="008A6CFE"/>
    <w:rsid w:val="008A7666"/>
    <w:rsid w:val="008B5333"/>
    <w:rsid w:val="008B6223"/>
    <w:rsid w:val="008C3FB9"/>
    <w:rsid w:val="008C66E0"/>
    <w:rsid w:val="008D4D4A"/>
    <w:rsid w:val="008D6BED"/>
    <w:rsid w:val="008E3339"/>
    <w:rsid w:val="008E681C"/>
    <w:rsid w:val="008F20FC"/>
    <w:rsid w:val="008F240F"/>
    <w:rsid w:val="008F2C4E"/>
    <w:rsid w:val="008F5FFE"/>
    <w:rsid w:val="00905A43"/>
    <w:rsid w:val="00912C79"/>
    <w:rsid w:val="00913ABC"/>
    <w:rsid w:val="00921B8C"/>
    <w:rsid w:val="00942123"/>
    <w:rsid w:val="009512E1"/>
    <w:rsid w:val="0095207B"/>
    <w:rsid w:val="00962045"/>
    <w:rsid w:val="00970FE0"/>
    <w:rsid w:val="00976150"/>
    <w:rsid w:val="00980E61"/>
    <w:rsid w:val="00991428"/>
    <w:rsid w:val="0099169D"/>
    <w:rsid w:val="00992676"/>
    <w:rsid w:val="009954B2"/>
    <w:rsid w:val="00996691"/>
    <w:rsid w:val="009A3AB7"/>
    <w:rsid w:val="009B01E9"/>
    <w:rsid w:val="009B0723"/>
    <w:rsid w:val="009B07AD"/>
    <w:rsid w:val="009B0883"/>
    <w:rsid w:val="009B15E2"/>
    <w:rsid w:val="009B4976"/>
    <w:rsid w:val="009C0B8E"/>
    <w:rsid w:val="009C1BC8"/>
    <w:rsid w:val="009C2442"/>
    <w:rsid w:val="009D0811"/>
    <w:rsid w:val="009D0873"/>
    <w:rsid w:val="009D0EE1"/>
    <w:rsid w:val="009D1B4E"/>
    <w:rsid w:val="009D20B1"/>
    <w:rsid w:val="009D31D2"/>
    <w:rsid w:val="009D32EB"/>
    <w:rsid w:val="009D3F45"/>
    <w:rsid w:val="009E2AEB"/>
    <w:rsid w:val="009E2E27"/>
    <w:rsid w:val="009E45DF"/>
    <w:rsid w:val="009E4DE3"/>
    <w:rsid w:val="009F275E"/>
    <w:rsid w:val="009F2E51"/>
    <w:rsid w:val="00A031C0"/>
    <w:rsid w:val="00A047EE"/>
    <w:rsid w:val="00A1241B"/>
    <w:rsid w:val="00A15DC7"/>
    <w:rsid w:val="00A21FA5"/>
    <w:rsid w:val="00A2274A"/>
    <w:rsid w:val="00A235B7"/>
    <w:rsid w:val="00A27A7A"/>
    <w:rsid w:val="00A27DC9"/>
    <w:rsid w:val="00A32FE2"/>
    <w:rsid w:val="00A34ABE"/>
    <w:rsid w:val="00A407EF"/>
    <w:rsid w:val="00A46B4C"/>
    <w:rsid w:val="00A5117B"/>
    <w:rsid w:val="00A522C6"/>
    <w:rsid w:val="00A55389"/>
    <w:rsid w:val="00A56D34"/>
    <w:rsid w:val="00A60074"/>
    <w:rsid w:val="00A6627C"/>
    <w:rsid w:val="00A71019"/>
    <w:rsid w:val="00A7585C"/>
    <w:rsid w:val="00A81029"/>
    <w:rsid w:val="00A818C2"/>
    <w:rsid w:val="00A845F5"/>
    <w:rsid w:val="00A90C6C"/>
    <w:rsid w:val="00A96489"/>
    <w:rsid w:val="00AB2425"/>
    <w:rsid w:val="00AB685C"/>
    <w:rsid w:val="00AB6C2D"/>
    <w:rsid w:val="00AC08F7"/>
    <w:rsid w:val="00AC2F1F"/>
    <w:rsid w:val="00AC3839"/>
    <w:rsid w:val="00AC43F8"/>
    <w:rsid w:val="00AC68D5"/>
    <w:rsid w:val="00AC7082"/>
    <w:rsid w:val="00AD12C7"/>
    <w:rsid w:val="00AD19AF"/>
    <w:rsid w:val="00AD393B"/>
    <w:rsid w:val="00AD4BE8"/>
    <w:rsid w:val="00AE20E1"/>
    <w:rsid w:val="00AE20EB"/>
    <w:rsid w:val="00AE21A8"/>
    <w:rsid w:val="00AE401B"/>
    <w:rsid w:val="00AF228E"/>
    <w:rsid w:val="00AF68C6"/>
    <w:rsid w:val="00AF7D04"/>
    <w:rsid w:val="00B016A8"/>
    <w:rsid w:val="00B04780"/>
    <w:rsid w:val="00B108A5"/>
    <w:rsid w:val="00B14819"/>
    <w:rsid w:val="00B15E2F"/>
    <w:rsid w:val="00B17197"/>
    <w:rsid w:val="00B17AA9"/>
    <w:rsid w:val="00B2234F"/>
    <w:rsid w:val="00B240F9"/>
    <w:rsid w:val="00B37C3C"/>
    <w:rsid w:val="00B44713"/>
    <w:rsid w:val="00B51B95"/>
    <w:rsid w:val="00B53FBE"/>
    <w:rsid w:val="00B56103"/>
    <w:rsid w:val="00B636CD"/>
    <w:rsid w:val="00B64929"/>
    <w:rsid w:val="00B659B9"/>
    <w:rsid w:val="00B65AD0"/>
    <w:rsid w:val="00B665F2"/>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A5FCB"/>
    <w:rsid w:val="00BA7B65"/>
    <w:rsid w:val="00BB0F2B"/>
    <w:rsid w:val="00BC5A60"/>
    <w:rsid w:val="00BE0D14"/>
    <w:rsid w:val="00BE4FF3"/>
    <w:rsid w:val="00BF0AFE"/>
    <w:rsid w:val="00BF50F7"/>
    <w:rsid w:val="00C02F29"/>
    <w:rsid w:val="00C06B6D"/>
    <w:rsid w:val="00C10175"/>
    <w:rsid w:val="00C15EA3"/>
    <w:rsid w:val="00C17718"/>
    <w:rsid w:val="00C20AFE"/>
    <w:rsid w:val="00C22A25"/>
    <w:rsid w:val="00C26E97"/>
    <w:rsid w:val="00C27896"/>
    <w:rsid w:val="00C35671"/>
    <w:rsid w:val="00C35B77"/>
    <w:rsid w:val="00C376EB"/>
    <w:rsid w:val="00C41993"/>
    <w:rsid w:val="00C46A92"/>
    <w:rsid w:val="00C46EC1"/>
    <w:rsid w:val="00C52796"/>
    <w:rsid w:val="00C53E2C"/>
    <w:rsid w:val="00C550C8"/>
    <w:rsid w:val="00C55824"/>
    <w:rsid w:val="00C56B61"/>
    <w:rsid w:val="00C57CC1"/>
    <w:rsid w:val="00C57DA0"/>
    <w:rsid w:val="00C60379"/>
    <w:rsid w:val="00C606C3"/>
    <w:rsid w:val="00C61163"/>
    <w:rsid w:val="00C620F4"/>
    <w:rsid w:val="00C72848"/>
    <w:rsid w:val="00C73ECD"/>
    <w:rsid w:val="00C7736C"/>
    <w:rsid w:val="00C82D87"/>
    <w:rsid w:val="00C854CD"/>
    <w:rsid w:val="00C8712A"/>
    <w:rsid w:val="00C902C8"/>
    <w:rsid w:val="00C919D1"/>
    <w:rsid w:val="00C94727"/>
    <w:rsid w:val="00C963D3"/>
    <w:rsid w:val="00CB1983"/>
    <w:rsid w:val="00CB2CBB"/>
    <w:rsid w:val="00CB5057"/>
    <w:rsid w:val="00CB6F4B"/>
    <w:rsid w:val="00CB7CAC"/>
    <w:rsid w:val="00CC5335"/>
    <w:rsid w:val="00CC5BA4"/>
    <w:rsid w:val="00CC6748"/>
    <w:rsid w:val="00CD4998"/>
    <w:rsid w:val="00CD5A4A"/>
    <w:rsid w:val="00CE1035"/>
    <w:rsid w:val="00CE6C35"/>
    <w:rsid w:val="00CE6E50"/>
    <w:rsid w:val="00CF128D"/>
    <w:rsid w:val="00CF2819"/>
    <w:rsid w:val="00CF4F9D"/>
    <w:rsid w:val="00CF70DC"/>
    <w:rsid w:val="00D06500"/>
    <w:rsid w:val="00D079CC"/>
    <w:rsid w:val="00D1138A"/>
    <w:rsid w:val="00D148DC"/>
    <w:rsid w:val="00D17FDC"/>
    <w:rsid w:val="00D21D8C"/>
    <w:rsid w:val="00D32C12"/>
    <w:rsid w:val="00D45B4F"/>
    <w:rsid w:val="00D53719"/>
    <w:rsid w:val="00D6188D"/>
    <w:rsid w:val="00D63266"/>
    <w:rsid w:val="00D63EFD"/>
    <w:rsid w:val="00D801B5"/>
    <w:rsid w:val="00D84752"/>
    <w:rsid w:val="00D86B3B"/>
    <w:rsid w:val="00D8748A"/>
    <w:rsid w:val="00D90094"/>
    <w:rsid w:val="00D91BE8"/>
    <w:rsid w:val="00D93196"/>
    <w:rsid w:val="00DA078F"/>
    <w:rsid w:val="00DA0DC0"/>
    <w:rsid w:val="00DB243C"/>
    <w:rsid w:val="00DB482A"/>
    <w:rsid w:val="00DB50FB"/>
    <w:rsid w:val="00DB56F2"/>
    <w:rsid w:val="00DB6EF5"/>
    <w:rsid w:val="00DC0D51"/>
    <w:rsid w:val="00DC3089"/>
    <w:rsid w:val="00DC4420"/>
    <w:rsid w:val="00DD0802"/>
    <w:rsid w:val="00DD2E11"/>
    <w:rsid w:val="00DE03AF"/>
    <w:rsid w:val="00DE121C"/>
    <w:rsid w:val="00DE55BD"/>
    <w:rsid w:val="00DE6633"/>
    <w:rsid w:val="00DF6A5C"/>
    <w:rsid w:val="00DF75F8"/>
    <w:rsid w:val="00DF7833"/>
    <w:rsid w:val="00DF7A3A"/>
    <w:rsid w:val="00E00C00"/>
    <w:rsid w:val="00E05C07"/>
    <w:rsid w:val="00E07C5A"/>
    <w:rsid w:val="00E11C54"/>
    <w:rsid w:val="00E131DE"/>
    <w:rsid w:val="00E14FED"/>
    <w:rsid w:val="00E15BA9"/>
    <w:rsid w:val="00E26E19"/>
    <w:rsid w:val="00E27C4D"/>
    <w:rsid w:val="00E31DF3"/>
    <w:rsid w:val="00E409FC"/>
    <w:rsid w:val="00E43938"/>
    <w:rsid w:val="00E450A4"/>
    <w:rsid w:val="00E47E46"/>
    <w:rsid w:val="00E50161"/>
    <w:rsid w:val="00E506BE"/>
    <w:rsid w:val="00E52ACD"/>
    <w:rsid w:val="00E55547"/>
    <w:rsid w:val="00E5567E"/>
    <w:rsid w:val="00E6302B"/>
    <w:rsid w:val="00E63037"/>
    <w:rsid w:val="00E6452F"/>
    <w:rsid w:val="00E64F45"/>
    <w:rsid w:val="00E6742D"/>
    <w:rsid w:val="00E71CB0"/>
    <w:rsid w:val="00E7563D"/>
    <w:rsid w:val="00E77C3D"/>
    <w:rsid w:val="00E83AC0"/>
    <w:rsid w:val="00E90991"/>
    <w:rsid w:val="00E909F0"/>
    <w:rsid w:val="00E90D47"/>
    <w:rsid w:val="00E9169F"/>
    <w:rsid w:val="00E916DF"/>
    <w:rsid w:val="00E9383D"/>
    <w:rsid w:val="00E93993"/>
    <w:rsid w:val="00E9597C"/>
    <w:rsid w:val="00EA0913"/>
    <w:rsid w:val="00EA5B00"/>
    <w:rsid w:val="00EB080B"/>
    <w:rsid w:val="00EB146B"/>
    <w:rsid w:val="00EB45AC"/>
    <w:rsid w:val="00EC441F"/>
    <w:rsid w:val="00EC4755"/>
    <w:rsid w:val="00EC59B2"/>
    <w:rsid w:val="00ED0BC4"/>
    <w:rsid w:val="00ED14CB"/>
    <w:rsid w:val="00ED447D"/>
    <w:rsid w:val="00ED5BDC"/>
    <w:rsid w:val="00ED6316"/>
    <w:rsid w:val="00EE4971"/>
    <w:rsid w:val="00EE4B65"/>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45A12"/>
    <w:rsid w:val="00F477C9"/>
    <w:rsid w:val="00F5165C"/>
    <w:rsid w:val="00F5524B"/>
    <w:rsid w:val="00F60531"/>
    <w:rsid w:val="00F60538"/>
    <w:rsid w:val="00F61DD2"/>
    <w:rsid w:val="00F66AFF"/>
    <w:rsid w:val="00F71433"/>
    <w:rsid w:val="00F877EF"/>
    <w:rsid w:val="00F95CDA"/>
    <w:rsid w:val="00F97C5B"/>
    <w:rsid w:val="00FA0137"/>
    <w:rsid w:val="00FA0CE9"/>
    <w:rsid w:val="00FA18CF"/>
    <w:rsid w:val="00FA3D50"/>
    <w:rsid w:val="00FB4C6B"/>
    <w:rsid w:val="00FB7FBD"/>
    <w:rsid w:val="00FC374A"/>
    <w:rsid w:val="00FC3949"/>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text">
    <w:name w:val="INSOL style text"/>
    <w:basedOn w:val="Normal"/>
    <w:next w:val="Normal"/>
    <w:qFormat/>
    <w:rsid w:val="0020653B"/>
    <w:pPr>
      <w:ind w:left="708"/>
    </w:pPr>
    <w:rPr>
      <w:rFonts w:ascii="Arial" w:eastAsiaTheme="minorEastAsia" w:hAnsi="Arial" w:cs="Arial"/>
      <w:sz w:val="22"/>
      <w:szCs w:val="22"/>
      <w:u w:color="FF0000"/>
      <w:lang w:val="en-GB"/>
    </w:rPr>
  </w:style>
  <w:style w:type="paragraph" w:styleId="Revision">
    <w:name w:val="Revision"/>
    <w:hidden/>
    <w:uiPriority w:val="99"/>
    <w:semiHidden/>
    <w:rsid w:val="00AE21A8"/>
    <w:rPr>
      <w:rFonts w:eastAsia="Times New Roman"/>
      <w:sz w:val="20"/>
    </w:rPr>
  </w:style>
  <w:style w:type="paragraph" w:customStyle="1" w:styleId="indentlevel0">
    <w:name w:val="indentlevel0"/>
    <w:basedOn w:val="Normal"/>
    <w:rsid w:val="00556884"/>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399333893">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2089099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Loh, Grace SF</cp:lastModifiedBy>
  <cp:revision>2</cp:revision>
  <cp:lastPrinted>2019-08-27T05:42:00Z</cp:lastPrinted>
  <dcterms:created xsi:type="dcterms:W3CDTF">2023-06-13T13:43:00Z</dcterms:created>
  <dcterms:modified xsi:type="dcterms:W3CDTF">2023-06-13T13:43:00Z</dcterms:modified>
</cp:coreProperties>
</file>