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365649" w:rsidRDefault="00662251" w:rsidP="008C35C9">
      <w:pPr>
        <w:pStyle w:val="ListParagraph"/>
        <w:numPr>
          <w:ilvl w:val="0"/>
          <w:numId w:val="22"/>
        </w:numPr>
        <w:ind w:left="426"/>
        <w:jc w:val="both"/>
        <w:rPr>
          <w:rFonts w:ascii="Avenir Next" w:hAnsi="Avenir Next" w:cs="Arial"/>
          <w:sz w:val="22"/>
          <w:szCs w:val="22"/>
          <w:highlight w:val="yellow"/>
          <w:lang w:val="en-GB"/>
        </w:rPr>
      </w:pPr>
      <w:r w:rsidRPr="00365649">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365649" w:rsidRDefault="00662251" w:rsidP="008C35C9">
      <w:pPr>
        <w:pStyle w:val="ListParagraph"/>
        <w:numPr>
          <w:ilvl w:val="0"/>
          <w:numId w:val="22"/>
        </w:numPr>
        <w:ind w:left="426"/>
        <w:jc w:val="both"/>
        <w:rPr>
          <w:rFonts w:ascii="Avenir Next" w:hAnsi="Avenir Next" w:cs="Arial"/>
          <w:sz w:val="22"/>
          <w:szCs w:val="22"/>
          <w:lang w:val="en-GB"/>
        </w:rPr>
      </w:pPr>
      <w:r w:rsidRPr="0036564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365649" w:rsidRDefault="00263D03" w:rsidP="008C35C9">
      <w:pPr>
        <w:pStyle w:val="ListParagraph"/>
        <w:numPr>
          <w:ilvl w:val="0"/>
          <w:numId w:val="23"/>
        </w:numPr>
        <w:ind w:left="426"/>
        <w:jc w:val="both"/>
        <w:rPr>
          <w:rFonts w:ascii="Avenir Next" w:hAnsi="Avenir Next" w:cs="Arial"/>
          <w:sz w:val="22"/>
          <w:szCs w:val="22"/>
          <w:highlight w:val="yellow"/>
        </w:rPr>
      </w:pPr>
      <w:r w:rsidRPr="00365649">
        <w:rPr>
          <w:rFonts w:ascii="Avenir Next" w:hAnsi="Avenir Next" w:cs="Arial"/>
          <w:sz w:val="22"/>
          <w:szCs w:val="22"/>
          <w:highlight w:val="yellow"/>
        </w:rPr>
        <w:t xml:space="preserve">Agent of the company granting the charge </w:t>
      </w:r>
      <w:r w:rsidR="00D93DCB" w:rsidRPr="00365649">
        <w:rPr>
          <w:rFonts w:ascii="Avenir Next" w:hAnsi="Avenir Next" w:cs="Arial"/>
          <w:sz w:val="22"/>
          <w:szCs w:val="22"/>
          <w:highlight w:val="yellow"/>
        </w:rPr>
        <w:t>(</w:t>
      </w:r>
      <w:r w:rsidRPr="00365649">
        <w:rPr>
          <w:rFonts w:ascii="Avenir Next" w:hAnsi="Avenir Next" w:cs="Arial"/>
          <w:sz w:val="22"/>
          <w:szCs w:val="22"/>
          <w:highlight w:val="yellow"/>
        </w:rPr>
        <w:t>A</w:t>
      </w:r>
      <w:r w:rsidR="00D93DCB" w:rsidRPr="00365649">
        <w:rPr>
          <w:rFonts w:ascii="Avenir Next" w:hAnsi="Avenir Next" w:cs="Arial"/>
          <w:sz w:val="22"/>
          <w:szCs w:val="22"/>
          <w:highlight w:val="yellow"/>
        </w:rPr>
        <w:t>, in this instance)</w:t>
      </w:r>
      <w:r w:rsidRPr="00365649">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proofErr w:type="gramStart"/>
      <w:r w:rsidRPr="008C35C9">
        <w:rPr>
          <w:rFonts w:ascii="Avenir Next" w:hAnsi="Avenir Next" w:cs="Arial"/>
          <w:sz w:val="22"/>
          <w:szCs w:val="22"/>
        </w:rPr>
        <w:t>All of</w:t>
      </w:r>
      <w:proofErr w:type="gramEnd"/>
      <w:r w:rsidRPr="008C35C9">
        <w:rPr>
          <w:rFonts w:ascii="Avenir Next" w:hAnsi="Avenir Next" w:cs="Arial"/>
          <w:sz w:val="22"/>
          <w:szCs w:val="22"/>
        </w:rPr>
        <w:t xml:space="preserve">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4A2941" w:rsidRDefault="00BF7606" w:rsidP="008C35C9">
      <w:pPr>
        <w:pStyle w:val="ListParagraph"/>
        <w:numPr>
          <w:ilvl w:val="0"/>
          <w:numId w:val="24"/>
        </w:numPr>
        <w:ind w:left="426"/>
        <w:jc w:val="both"/>
        <w:rPr>
          <w:rFonts w:ascii="Avenir Next" w:hAnsi="Avenir Next" w:cs="Arial"/>
          <w:sz w:val="22"/>
          <w:szCs w:val="22"/>
          <w:highlight w:val="yellow"/>
        </w:rPr>
      </w:pPr>
      <w:r w:rsidRPr="004A2941">
        <w:rPr>
          <w:rFonts w:ascii="Avenir Next" w:hAnsi="Avenir Next" w:cs="Arial"/>
          <w:sz w:val="22"/>
          <w:szCs w:val="22"/>
          <w:highlight w:val="yellow"/>
        </w:rPr>
        <w:t>There must be a reasonable possibility that the winding</w:t>
      </w:r>
      <w:r w:rsidR="00A431DB" w:rsidRPr="004A2941">
        <w:rPr>
          <w:rFonts w:ascii="Avenir Next" w:hAnsi="Avenir Next" w:cs="Arial"/>
          <w:sz w:val="22"/>
          <w:szCs w:val="22"/>
          <w:highlight w:val="yellow"/>
        </w:rPr>
        <w:t>-</w:t>
      </w:r>
      <w:r w:rsidRPr="004A2941">
        <w:rPr>
          <w:rFonts w:ascii="Avenir Next" w:hAnsi="Avenir Next" w:cs="Arial"/>
          <w:sz w:val="22"/>
          <w:szCs w:val="22"/>
          <w:highlight w:val="yellow"/>
        </w:rPr>
        <w:t>up order would benefit those applying for it.</w:t>
      </w: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lastRenderedPageBreak/>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5A168F" w:rsidRDefault="00982B1B" w:rsidP="008C35C9">
      <w:pPr>
        <w:pStyle w:val="ListParagraph"/>
        <w:numPr>
          <w:ilvl w:val="0"/>
          <w:numId w:val="25"/>
        </w:numPr>
        <w:ind w:left="426"/>
        <w:jc w:val="both"/>
        <w:rPr>
          <w:rFonts w:ascii="Avenir Next" w:hAnsi="Avenir Next" w:cs="Arial"/>
          <w:sz w:val="22"/>
          <w:szCs w:val="22"/>
        </w:rPr>
      </w:pPr>
      <w:r w:rsidRPr="005A168F">
        <w:rPr>
          <w:rFonts w:ascii="Avenir Next" w:hAnsi="Avenir Next" w:cs="Arial"/>
          <w:sz w:val="22"/>
          <w:szCs w:val="22"/>
        </w:rPr>
        <w:t>must first be used to satisfy the costs and expenses of the liquidator.</w:t>
      </w:r>
    </w:p>
    <w:p w14:paraId="527B4454" w14:textId="77777777" w:rsidR="00982B1B" w:rsidRPr="005A168F" w:rsidRDefault="00982B1B" w:rsidP="008C35C9">
      <w:pPr>
        <w:ind w:left="426"/>
        <w:jc w:val="both"/>
        <w:rPr>
          <w:rFonts w:ascii="Avenir Next" w:hAnsi="Avenir Next" w:cs="Arial"/>
          <w:sz w:val="22"/>
          <w:szCs w:val="22"/>
        </w:rPr>
      </w:pPr>
    </w:p>
    <w:p w14:paraId="5DF92F98" w14:textId="77777777" w:rsidR="00982B1B" w:rsidRPr="005A168F" w:rsidRDefault="00982B1B" w:rsidP="008C35C9">
      <w:pPr>
        <w:pStyle w:val="ListParagraph"/>
        <w:numPr>
          <w:ilvl w:val="0"/>
          <w:numId w:val="25"/>
        </w:numPr>
        <w:ind w:left="426"/>
        <w:jc w:val="both"/>
        <w:rPr>
          <w:rFonts w:ascii="Avenir Next" w:hAnsi="Avenir Next" w:cs="Arial"/>
          <w:sz w:val="22"/>
          <w:szCs w:val="22"/>
        </w:rPr>
      </w:pPr>
      <w:r w:rsidRPr="005A168F">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5A168F" w:rsidRDefault="00982B1B" w:rsidP="008C35C9">
      <w:pPr>
        <w:pStyle w:val="ListParagraph"/>
        <w:numPr>
          <w:ilvl w:val="0"/>
          <w:numId w:val="25"/>
        </w:numPr>
        <w:ind w:left="426"/>
        <w:jc w:val="both"/>
        <w:rPr>
          <w:rFonts w:ascii="Avenir Next" w:hAnsi="Avenir Next" w:cs="Arial"/>
          <w:sz w:val="22"/>
          <w:szCs w:val="22"/>
          <w:highlight w:val="yellow"/>
        </w:rPr>
      </w:pPr>
      <w:r w:rsidRPr="005A168F">
        <w:rPr>
          <w:rFonts w:ascii="Avenir Next" w:hAnsi="Avenir Next" w:cs="Arial"/>
          <w:sz w:val="22"/>
          <w:szCs w:val="22"/>
          <w:highlight w:val="yellow"/>
        </w:rPr>
        <w:t xml:space="preserve">must first be used to satisfy the claims of preferential creditors as described in the relevant section of </w:t>
      </w:r>
      <w:r w:rsidR="00F322D0" w:rsidRPr="005A168F">
        <w:rPr>
          <w:rFonts w:ascii="Avenir Next" w:hAnsi="Avenir Next" w:cs="Arial"/>
          <w:sz w:val="22"/>
          <w:szCs w:val="22"/>
          <w:highlight w:val="yellow"/>
        </w:rPr>
        <w:t>Companies (Winding Up and Miscellaneous Provisions) Ordinance (Cap 32) (</w:t>
      </w:r>
      <w:r w:rsidRPr="005A168F">
        <w:rPr>
          <w:rFonts w:ascii="Avenir Next" w:hAnsi="Avenir Next" w:cs="Arial"/>
          <w:sz w:val="22"/>
          <w:szCs w:val="22"/>
          <w:highlight w:val="yellow"/>
        </w:rPr>
        <w:t>CWUMPO</w:t>
      </w:r>
      <w:r w:rsidR="00F322D0" w:rsidRPr="005A168F">
        <w:rPr>
          <w:rFonts w:ascii="Avenir Next" w:hAnsi="Avenir Next" w:cs="Arial"/>
          <w:sz w:val="22"/>
          <w:szCs w:val="22"/>
          <w:highlight w:val="yellow"/>
        </w:rPr>
        <w:t>)</w:t>
      </w:r>
      <w:r w:rsidRPr="005A168F">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B8637D"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B8637D">
        <w:rPr>
          <w:rFonts w:ascii="Avenir Next" w:hAnsi="Avenir Next" w:cs="Arial"/>
          <w:sz w:val="22"/>
          <w:szCs w:val="22"/>
          <w:highlight w:val="yellow"/>
          <w:lang w:val="en-GB"/>
        </w:rPr>
        <w:t>the date of the winding</w:t>
      </w:r>
      <w:r w:rsidR="00B83513" w:rsidRPr="00B8637D">
        <w:rPr>
          <w:rFonts w:ascii="Avenir Next" w:hAnsi="Avenir Next" w:cs="Arial"/>
          <w:sz w:val="22"/>
          <w:szCs w:val="22"/>
          <w:highlight w:val="yellow"/>
          <w:lang w:val="en-GB"/>
        </w:rPr>
        <w:t>-</w:t>
      </w:r>
      <w:r w:rsidRPr="00B8637D">
        <w:rPr>
          <w:rFonts w:ascii="Avenir Next" w:hAnsi="Avenir Next" w:cs="Arial"/>
          <w:sz w:val="22"/>
          <w:szCs w:val="22"/>
          <w:highlight w:val="yellow"/>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0B090F" w:rsidRDefault="00931E20" w:rsidP="008C35C9">
      <w:pPr>
        <w:pStyle w:val="ListParagraph"/>
        <w:numPr>
          <w:ilvl w:val="0"/>
          <w:numId w:val="27"/>
        </w:numPr>
        <w:ind w:left="426"/>
        <w:jc w:val="both"/>
        <w:rPr>
          <w:rFonts w:ascii="Avenir Next" w:hAnsi="Avenir Next" w:cs="Arial"/>
          <w:sz w:val="22"/>
          <w:szCs w:val="22"/>
          <w:highlight w:val="yellow"/>
          <w:lang w:val="en-GB"/>
        </w:rPr>
      </w:pPr>
      <w:r w:rsidRPr="000B090F">
        <w:rPr>
          <w:rFonts w:ascii="Avenir Next" w:hAnsi="Avenir Next" w:cs="Arial"/>
          <w:sz w:val="22"/>
          <w:szCs w:val="22"/>
          <w:highlight w:val="yellow"/>
          <w:lang w:val="en-GB"/>
        </w:rPr>
        <w:t>N</w:t>
      </w:r>
      <w:r w:rsidR="00734EEF" w:rsidRPr="000B090F">
        <w:rPr>
          <w:rFonts w:ascii="Avenir Next" w:hAnsi="Avenir Next" w:cs="Arial"/>
          <w:sz w:val="22"/>
          <w:szCs w:val="22"/>
          <w:highlight w:val="yellow"/>
          <w:lang w:val="en-GB"/>
        </w:rPr>
        <w:t>one of above</w:t>
      </w:r>
      <w:r w:rsidR="000548DC" w:rsidRPr="000B090F">
        <w:rPr>
          <w:rFonts w:ascii="Avenir Next" w:hAnsi="Avenir Next" w:cs="Arial"/>
          <w:sz w:val="22"/>
          <w:szCs w:val="22"/>
          <w:highlight w:val="yellow"/>
          <w:lang w:val="en-GB"/>
        </w:rPr>
        <w:t>,</w:t>
      </w:r>
      <w:r w:rsidR="00734EEF" w:rsidRPr="000B090F">
        <w:rPr>
          <w:rFonts w:ascii="Avenir Next" w:hAnsi="Avenir Next" w:cs="Arial"/>
          <w:sz w:val="22"/>
          <w:szCs w:val="22"/>
          <w:highlight w:val="yellow"/>
          <w:lang w:val="en-GB"/>
        </w:rPr>
        <w:t xml:space="preserve"> </w:t>
      </w:r>
      <w:r w:rsidR="000548DC" w:rsidRPr="000B090F">
        <w:rPr>
          <w:rFonts w:ascii="Avenir Next" w:hAnsi="Avenir Next" w:cs="Arial"/>
          <w:sz w:val="22"/>
          <w:szCs w:val="22"/>
          <w:highlight w:val="yellow"/>
          <w:lang w:val="en-GB"/>
        </w:rPr>
        <w:t xml:space="preserve">as </w:t>
      </w:r>
      <w:r w:rsidR="00734EEF" w:rsidRPr="000B090F">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combined effect of the Companies (Winding Up and Miscellaneous Provisions) Ordinance (Cap 32) and the Companies Ordinance (Cap 622).</w:t>
      </w: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0B090F"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0B090F">
        <w:rPr>
          <w:rFonts w:ascii="Avenir Next" w:hAnsi="Avenir Next" w:cs="Arial"/>
          <w:iCs/>
          <w:sz w:val="22"/>
          <w:szCs w:val="22"/>
          <w:highlight w:val="yellow"/>
          <w:lang w:val="en-GB"/>
        </w:rPr>
        <w:t>This statement is untrue</w:t>
      </w:r>
      <w:r w:rsidR="00A80144" w:rsidRPr="000B090F">
        <w:rPr>
          <w:rFonts w:ascii="Avenir Next" w:hAnsi="Avenir Next" w:cs="Arial"/>
          <w:iCs/>
          <w:sz w:val="22"/>
          <w:szCs w:val="22"/>
          <w:highlight w:val="yellow"/>
          <w:lang w:val="en-GB"/>
        </w:rPr>
        <w:t xml:space="preserve">, as </w:t>
      </w:r>
      <w:r w:rsidRPr="000B090F">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0B090F" w:rsidRDefault="0015630F" w:rsidP="008C35C9">
      <w:pPr>
        <w:pStyle w:val="ListParagraph"/>
        <w:numPr>
          <w:ilvl w:val="0"/>
          <w:numId w:val="29"/>
        </w:numPr>
        <w:ind w:left="426"/>
        <w:jc w:val="both"/>
        <w:rPr>
          <w:rFonts w:ascii="Avenir Next" w:hAnsi="Avenir Next" w:cs="Arial"/>
          <w:sz w:val="22"/>
          <w:szCs w:val="22"/>
          <w:highlight w:val="yellow"/>
          <w:lang w:val="en-GB"/>
        </w:rPr>
      </w:pPr>
      <w:r w:rsidRPr="000B090F">
        <w:rPr>
          <w:rFonts w:ascii="Avenir Next" w:hAnsi="Avenir Next" w:cs="Arial"/>
          <w:sz w:val="22"/>
          <w:szCs w:val="22"/>
          <w:highlight w:val="yellow"/>
          <w:lang w:val="en-GB"/>
        </w:rPr>
        <w:t xml:space="preserve">This statement is untrue </w:t>
      </w:r>
      <w:r w:rsidR="002E1A20" w:rsidRPr="000B090F">
        <w:rPr>
          <w:rFonts w:ascii="Avenir Next" w:hAnsi="Avenir Next" w:cs="Arial"/>
          <w:sz w:val="22"/>
          <w:szCs w:val="22"/>
          <w:highlight w:val="yellow"/>
          <w:lang w:val="en-GB"/>
        </w:rPr>
        <w:t xml:space="preserve">as </w:t>
      </w:r>
      <w:r w:rsidRPr="000B090F">
        <w:rPr>
          <w:rFonts w:ascii="Avenir Next" w:hAnsi="Avenir Next" w:cs="Arial"/>
          <w:sz w:val="22"/>
          <w:szCs w:val="22"/>
          <w:highlight w:val="yellow"/>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This statement is true</w:t>
      </w:r>
      <w:r w:rsidR="002E1A20" w:rsidRPr="008C35C9">
        <w:rPr>
          <w:rFonts w:ascii="Avenir Next" w:hAnsi="Avenir Next" w:cs="Arial"/>
          <w:sz w:val="22"/>
          <w:szCs w:val="22"/>
          <w:lang w:val="en-GB"/>
        </w:rPr>
        <w:t xml:space="preserve"> as</w:t>
      </w:r>
      <w:r w:rsidRPr="008C35C9">
        <w:rPr>
          <w:rFonts w:ascii="Avenir Next" w:hAnsi="Avenir Next" w:cs="Arial"/>
          <w:sz w:val="22"/>
          <w:szCs w:val="22"/>
          <w:lang w:val="en-GB"/>
        </w:rPr>
        <w:t xml:space="preserve"> although decisions from common law jurisdictions can be cited and may be persuasive, they are not binding.</w:t>
      </w: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0B090F" w:rsidRDefault="00323960" w:rsidP="008C35C9">
      <w:pPr>
        <w:pStyle w:val="ListParagraph"/>
        <w:numPr>
          <w:ilvl w:val="0"/>
          <w:numId w:val="30"/>
        </w:numPr>
        <w:ind w:left="426"/>
        <w:jc w:val="both"/>
        <w:rPr>
          <w:rFonts w:ascii="Avenir Next" w:hAnsi="Avenir Next" w:cs="Arial"/>
          <w:sz w:val="22"/>
          <w:szCs w:val="22"/>
          <w:highlight w:val="yellow"/>
          <w:lang w:val="en-GB"/>
        </w:rPr>
      </w:pPr>
      <w:r w:rsidRPr="000B090F">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0B090F" w:rsidRDefault="000531FC" w:rsidP="008C35C9">
      <w:pPr>
        <w:pStyle w:val="ListParagraph"/>
        <w:numPr>
          <w:ilvl w:val="0"/>
          <w:numId w:val="31"/>
        </w:numPr>
        <w:ind w:left="426"/>
        <w:jc w:val="both"/>
        <w:rPr>
          <w:rFonts w:ascii="Avenir Next" w:hAnsi="Avenir Next" w:cs="Arial"/>
          <w:sz w:val="22"/>
          <w:szCs w:val="22"/>
          <w:highlight w:val="yellow"/>
          <w:lang w:val="en-GB"/>
        </w:rPr>
      </w:pPr>
      <w:r w:rsidRPr="000B090F">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lastRenderedPageBreak/>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1CC6D769" w14:textId="15E547F8" w:rsidR="00860EB6" w:rsidRDefault="00860EB6" w:rsidP="008F3BB5">
      <w:pPr>
        <w:ind w:left="360" w:hanging="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8F3BB5">
        <w:rPr>
          <w:rFonts w:ascii="Avenir Next" w:hAnsi="Avenir Next" w:cs="Arial"/>
          <w:color w:val="808080" w:themeColor="background1" w:themeShade="80"/>
          <w:sz w:val="22"/>
          <w:szCs w:val="22"/>
          <w:lang w:val="en-GB"/>
        </w:rPr>
        <w:tab/>
      </w:r>
      <w:r>
        <w:rPr>
          <w:rFonts w:ascii="Avenir Next" w:hAnsi="Avenir Next" w:cs="Arial"/>
          <w:color w:val="808080" w:themeColor="background1" w:themeShade="80"/>
          <w:sz w:val="22"/>
          <w:szCs w:val="22"/>
          <w:lang w:val="en-GB"/>
        </w:rPr>
        <w:t xml:space="preserve">The receiver who are appointed out of court is a remedy available to a secured </w:t>
      </w:r>
      <w:proofErr w:type="gramStart"/>
      <w:r>
        <w:rPr>
          <w:rFonts w:ascii="Avenir Next" w:hAnsi="Avenir Next" w:cs="Arial"/>
          <w:color w:val="808080" w:themeColor="background1" w:themeShade="80"/>
          <w:sz w:val="22"/>
          <w:szCs w:val="22"/>
          <w:lang w:val="en-GB"/>
        </w:rPr>
        <w:t>creditor</w:t>
      </w:r>
      <w:r w:rsidR="008F3BB5">
        <w:rPr>
          <w:rFonts w:ascii="Avenir Next" w:hAnsi="Avenir Next" w:cs="Arial"/>
          <w:color w:val="808080" w:themeColor="background1" w:themeShade="80"/>
          <w:sz w:val="22"/>
          <w:szCs w:val="22"/>
          <w:lang w:val="en-GB"/>
        </w:rPr>
        <w:t>;</w:t>
      </w:r>
      <w:proofErr w:type="gramEnd"/>
    </w:p>
    <w:p w14:paraId="568A886E" w14:textId="5349D187" w:rsidR="00860EB6" w:rsidRDefault="00860EB6" w:rsidP="008F3BB5">
      <w:pPr>
        <w:ind w:left="360" w:hanging="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8F3BB5">
        <w:rPr>
          <w:rFonts w:ascii="Avenir Next" w:hAnsi="Avenir Next" w:cs="Arial"/>
          <w:color w:val="808080" w:themeColor="background1" w:themeShade="80"/>
          <w:sz w:val="22"/>
          <w:szCs w:val="22"/>
          <w:lang w:val="en-GB"/>
        </w:rPr>
        <w:tab/>
      </w:r>
      <w:r>
        <w:rPr>
          <w:rFonts w:ascii="Avenir Next" w:hAnsi="Avenir Next" w:cs="Arial"/>
          <w:color w:val="808080" w:themeColor="background1" w:themeShade="80"/>
          <w:sz w:val="22"/>
          <w:szCs w:val="22"/>
          <w:lang w:val="en-GB"/>
        </w:rPr>
        <w:t xml:space="preserve">Secured creditor has power to appoint receiver pursuant to the debenture or charge document when certain event happened/triggered, </w:t>
      </w:r>
      <w:proofErr w:type="spellStart"/>
      <w:r>
        <w:rPr>
          <w:rFonts w:ascii="Avenir Next" w:hAnsi="Avenir Next" w:cs="Arial"/>
          <w:color w:val="808080" w:themeColor="background1" w:themeShade="80"/>
          <w:sz w:val="22"/>
          <w:szCs w:val="22"/>
          <w:lang w:val="en-GB"/>
        </w:rPr>
        <w:t>eg.</w:t>
      </w:r>
      <w:proofErr w:type="spellEnd"/>
      <w:r>
        <w:rPr>
          <w:rFonts w:ascii="Avenir Next" w:hAnsi="Avenir Next" w:cs="Arial"/>
          <w:color w:val="808080" w:themeColor="background1" w:themeShade="80"/>
          <w:sz w:val="22"/>
          <w:szCs w:val="22"/>
          <w:lang w:val="en-GB"/>
        </w:rPr>
        <w:t xml:space="preserve"> failure to repay debts, borrower entered liquidation, </w:t>
      </w:r>
      <w:proofErr w:type="gramStart"/>
      <w:r>
        <w:rPr>
          <w:rFonts w:ascii="Avenir Next" w:hAnsi="Avenir Next" w:cs="Arial"/>
          <w:color w:val="808080" w:themeColor="background1" w:themeShade="80"/>
          <w:sz w:val="22"/>
          <w:szCs w:val="22"/>
          <w:lang w:val="en-GB"/>
        </w:rPr>
        <w:t>etc</w:t>
      </w:r>
      <w:r w:rsidR="008F3BB5">
        <w:rPr>
          <w:rFonts w:ascii="Avenir Next" w:hAnsi="Avenir Next" w:cs="Arial"/>
          <w:color w:val="808080" w:themeColor="background1" w:themeShade="80"/>
          <w:sz w:val="22"/>
          <w:szCs w:val="22"/>
          <w:lang w:val="en-GB"/>
        </w:rPr>
        <w:t>;</w:t>
      </w:r>
      <w:proofErr w:type="gramEnd"/>
    </w:p>
    <w:p w14:paraId="3BF873DC" w14:textId="4D726717" w:rsidR="00860EB6" w:rsidRDefault="00860EB6" w:rsidP="008F3BB5">
      <w:pPr>
        <w:ind w:left="360" w:hanging="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8F3BB5">
        <w:rPr>
          <w:rFonts w:ascii="Avenir Next" w:hAnsi="Avenir Next" w:cs="Arial"/>
          <w:color w:val="808080" w:themeColor="background1" w:themeShade="80"/>
          <w:sz w:val="22"/>
          <w:szCs w:val="22"/>
          <w:lang w:val="en-GB"/>
        </w:rPr>
        <w:tab/>
      </w:r>
      <w:r>
        <w:rPr>
          <w:rFonts w:ascii="Avenir Next" w:hAnsi="Avenir Next" w:cs="Arial"/>
          <w:color w:val="808080" w:themeColor="background1" w:themeShade="80"/>
          <w:sz w:val="22"/>
          <w:szCs w:val="22"/>
          <w:lang w:val="en-GB"/>
        </w:rPr>
        <w:t xml:space="preserve">Receiver appointed is an agent of the company/debtor but primary duty is to the debenture or charge holder </w:t>
      </w:r>
      <w:proofErr w:type="gramStart"/>
      <w:r>
        <w:rPr>
          <w:rFonts w:ascii="Avenir Next" w:hAnsi="Avenir Next" w:cs="Arial"/>
          <w:color w:val="808080" w:themeColor="background1" w:themeShade="80"/>
          <w:sz w:val="22"/>
          <w:szCs w:val="22"/>
          <w:lang w:val="en-GB"/>
        </w:rPr>
        <w:t>whom</w:t>
      </w:r>
      <w:proofErr w:type="gramEnd"/>
      <w:r>
        <w:rPr>
          <w:rFonts w:ascii="Avenir Next" w:hAnsi="Avenir Next" w:cs="Arial"/>
          <w:color w:val="808080" w:themeColor="background1" w:themeShade="80"/>
          <w:sz w:val="22"/>
          <w:szCs w:val="22"/>
          <w:lang w:val="en-GB"/>
        </w:rPr>
        <w:t xml:space="preserve"> appointed him/her</w:t>
      </w:r>
      <w:r w:rsidR="008F3BB5">
        <w:rPr>
          <w:rFonts w:ascii="Avenir Next" w:hAnsi="Avenir Next" w:cs="Arial"/>
          <w:color w:val="808080" w:themeColor="background1" w:themeShade="80"/>
          <w:sz w:val="22"/>
          <w:szCs w:val="22"/>
          <w:lang w:val="en-GB"/>
        </w:rPr>
        <w:t>;</w:t>
      </w:r>
    </w:p>
    <w:p w14:paraId="5963E3F0" w14:textId="5CDA04EC" w:rsidR="008F3BB5" w:rsidRDefault="00860EB6" w:rsidP="008F3BB5">
      <w:pPr>
        <w:ind w:left="360" w:hanging="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8F3BB5">
        <w:rPr>
          <w:rFonts w:ascii="Avenir Next" w:hAnsi="Avenir Next" w:cs="Arial"/>
          <w:color w:val="808080" w:themeColor="background1" w:themeShade="80"/>
          <w:sz w:val="22"/>
          <w:szCs w:val="22"/>
          <w:lang w:val="en-GB"/>
        </w:rPr>
        <w:tab/>
      </w:r>
      <w:r>
        <w:rPr>
          <w:rFonts w:ascii="Avenir Next" w:hAnsi="Avenir Next" w:cs="Arial"/>
          <w:color w:val="808080" w:themeColor="background1" w:themeShade="80"/>
          <w:sz w:val="22"/>
          <w:szCs w:val="22"/>
          <w:lang w:val="en-GB"/>
        </w:rPr>
        <w:t>When selling the charged assets, receiver owe</w:t>
      </w:r>
      <w:r w:rsidR="008F3BB5">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duties to the debenture/charge holder, </w:t>
      </w:r>
      <w:r w:rsidR="008F3BB5">
        <w:rPr>
          <w:rFonts w:ascii="Avenir Next" w:hAnsi="Avenir Next" w:cs="Arial"/>
          <w:color w:val="808080" w:themeColor="background1" w:themeShade="80"/>
          <w:sz w:val="22"/>
          <w:szCs w:val="22"/>
          <w:lang w:val="en-GB"/>
        </w:rPr>
        <w:t xml:space="preserve">and must put the interests of the debenture/charge holder first in making any </w:t>
      </w:r>
      <w:proofErr w:type="gramStart"/>
      <w:r w:rsidR="008F3BB5">
        <w:rPr>
          <w:rFonts w:ascii="Avenir Next" w:hAnsi="Avenir Next" w:cs="Arial"/>
          <w:color w:val="808080" w:themeColor="background1" w:themeShade="80"/>
          <w:sz w:val="22"/>
          <w:szCs w:val="22"/>
          <w:lang w:val="en-GB"/>
        </w:rPr>
        <w:t>decision;</w:t>
      </w:r>
      <w:proofErr w:type="gramEnd"/>
    </w:p>
    <w:p w14:paraId="0C3655B8" w14:textId="6C149FE8" w:rsidR="008F3BB5" w:rsidRDefault="008F3BB5" w:rsidP="008F3BB5">
      <w:pPr>
        <w:ind w:left="360" w:hanging="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ab/>
        <w:t>However,</w:t>
      </w:r>
      <w:r w:rsidR="00860EB6">
        <w:rPr>
          <w:rFonts w:ascii="Avenir Next" w:hAnsi="Avenir Next" w:cs="Arial"/>
          <w:color w:val="808080" w:themeColor="background1" w:themeShade="80"/>
          <w:sz w:val="22"/>
          <w:szCs w:val="22"/>
          <w:lang w:val="en-GB"/>
        </w:rPr>
        <w:t xml:space="preserve"> the sale proceeds must be used to settle claims of pre</w:t>
      </w:r>
      <w:r>
        <w:rPr>
          <w:rFonts w:ascii="Avenir Next" w:hAnsi="Avenir Next" w:cs="Arial"/>
          <w:color w:val="808080" w:themeColor="background1" w:themeShade="80"/>
          <w:sz w:val="22"/>
          <w:szCs w:val="22"/>
          <w:lang w:val="en-GB"/>
        </w:rPr>
        <w:t xml:space="preserve">ferential creditors, if there are insufficient assets to meet those claims from the uncharged assets available to the </w:t>
      </w:r>
      <w:proofErr w:type="gramStart"/>
      <w:r>
        <w:rPr>
          <w:rFonts w:ascii="Avenir Next" w:hAnsi="Avenir Next" w:cs="Arial"/>
          <w:color w:val="808080" w:themeColor="background1" w:themeShade="80"/>
          <w:sz w:val="22"/>
          <w:szCs w:val="22"/>
          <w:lang w:val="en-GB"/>
        </w:rPr>
        <w:t>liquidator;</w:t>
      </w:r>
      <w:proofErr w:type="gramEnd"/>
    </w:p>
    <w:p w14:paraId="43FD29C4" w14:textId="1974F851" w:rsidR="008C35C9" w:rsidRPr="008C35C9" w:rsidRDefault="008F3BB5" w:rsidP="008F3BB5">
      <w:pPr>
        <w:ind w:left="360" w:hanging="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b/>
        <w:t xml:space="preserve">But sale proceeds </w:t>
      </w:r>
      <w:proofErr w:type="gramStart"/>
      <w:r>
        <w:rPr>
          <w:rFonts w:ascii="Avenir Next" w:hAnsi="Avenir Next" w:cs="Arial"/>
          <w:color w:val="808080" w:themeColor="background1" w:themeShade="80"/>
          <w:sz w:val="22"/>
          <w:szCs w:val="22"/>
          <w:lang w:val="en-GB"/>
        </w:rPr>
        <w:t>is</w:t>
      </w:r>
      <w:proofErr w:type="gramEnd"/>
      <w:r>
        <w:rPr>
          <w:rFonts w:ascii="Avenir Next" w:hAnsi="Avenir Next" w:cs="Arial"/>
          <w:color w:val="808080" w:themeColor="background1" w:themeShade="80"/>
          <w:sz w:val="22"/>
          <w:szCs w:val="22"/>
          <w:lang w:val="en-GB"/>
        </w:rPr>
        <w:t xml:space="preserve"> not available to the liquidators to settle liquidator’s expenses. </w:t>
      </w:r>
    </w:p>
    <w:p w14:paraId="46E5B11D" w14:textId="1840B0B7" w:rsidR="004A51A5" w:rsidRDefault="004A51A5" w:rsidP="008C35C9">
      <w:pPr>
        <w:ind w:right="851"/>
        <w:jc w:val="both"/>
        <w:rPr>
          <w:rFonts w:ascii="Avenir Next" w:hAnsi="Avenir Next" w:cs="Arial"/>
          <w:sz w:val="22"/>
          <w:szCs w:val="22"/>
          <w:lang w:val="en-GB"/>
        </w:rPr>
      </w:pP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w:t>
      </w:r>
      <w:proofErr w:type="gramStart"/>
      <w:r w:rsidRPr="003F56C3">
        <w:rPr>
          <w:rFonts w:ascii="Avenir Next" w:hAnsi="Avenir Next" w:cs="Arial"/>
          <w:sz w:val="22"/>
          <w:szCs w:val="22"/>
          <w:lang w:val="en-GB"/>
        </w:rPr>
        <w:t>in order to</w:t>
      </w:r>
      <w:proofErr w:type="gramEnd"/>
      <w:r w:rsidRPr="003F56C3">
        <w:rPr>
          <w:rFonts w:ascii="Avenir Next" w:hAnsi="Avenir Next" w:cs="Arial"/>
          <w:sz w:val="22"/>
          <w:szCs w:val="22"/>
          <w:lang w:val="en-GB"/>
        </w:rPr>
        <w:t xml:space="preserve">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00B213E1" w14:textId="0CD3644E" w:rsidR="002A23C7" w:rsidRDefault="00705794" w:rsidP="002A23C7">
      <w:pPr>
        <w:pStyle w:val="ListParagraph"/>
        <w:numPr>
          <w:ilvl w:val="0"/>
          <w:numId w:val="38"/>
        </w:num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Unfair preference occurs when an </w:t>
      </w:r>
      <w:r w:rsidRPr="00686E1C">
        <w:rPr>
          <w:rFonts w:ascii="Avenir Next" w:hAnsi="Avenir Next" w:cs="Arial"/>
          <w:b/>
          <w:bCs/>
          <w:color w:val="808080" w:themeColor="background1" w:themeShade="80"/>
          <w:sz w:val="22"/>
          <w:szCs w:val="22"/>
          <w:u w:val="single"/>
          <w:lang w:val="en-GB"/>
        </w:rPr>
        <w:t xml:space="preserve">insolvent </w:t>
      </w:r>
      <w:r>
        <w:rPr>
          <w:rFonts w:ascii="Avenir Next" w:hAnsi="Avenir Next" w:cs="Arial"/>
          <w:color w:val="808080" w:themeColor="background1" w:themeShade="80"/>
          <w:sz w:val="22"/>
          <w:szCs w:val="22"/>
          <w:lang w:val="en-GB"/>
        </w:rPr>
        <w:t xml:space="preserve">company do something to place a creditor or guarantor in a </w:t>
      </w:r>
      <w:r w:rsidRPr="00686E1C">
        <w:rPr>
          <w:rFonts w:ascii="Avenir Next" w:hAnsi="Avenir Next" w:cs="Arial"/>
          <w:b/>
          <w:bCs/>
          <w:color w:val="808080" w:themeColor="background1" w:themeShade="80"/>
          <w:sz w:val="22"/>
          <w:szCs w:val="22"/>
          <w:u w:val="single"/>
          <w:lang w:val="en-GB"/>
        </w:rPr>
        <w:t>better position/higher payment ranking</w:t>
      </w:r>
      <w:r>
        <w:rPr>
          <w:rFonts w:ascii="Avenir Next" w:hAnsi="Avenir Next" w:cs="Arial"/>
          <w:color w:val="808080" w:themeColor="background1" w:themeShade="80"/>
          <w:sz w:val="22"/>
          <w:szCs w:val="22"/>
          <w:lang w:val="en-GB"/>
        </w:rPr>
        <w:t xml:space="preserve"> than it would have been </w:t>
      </w:r>
      <w:r w:rsidR="002A23C7">
        <w:rPr>
          <w:rFonts w:ascii="Avenir Next" w:hAnsi="Avenir Next" w:cs="Arial"/>
          <w:color w:val="808080" w:themeColor="background1" w:themeShade="80"/>
          <w:sz w:val="22"/>
          <w:szCs w:val="22"/>
          <w:lang w:val="en-GB"/>
        </w:rPr>
        <w:t xml:space="preserve">in the company’s insolvent </w:t>
      </w:r>
      <w:proofErr w:type="gramStart"/>
      <w:r w:rsidR="002A23C7">
        <w:rPr>
          <w:rFonts w:ascii="Avenir Next" w:hAnsi="Avenir Next" w:cs="Arial"/>
          <w:color w:val="808080" w:themeColor="background1" w:themeShade="80"/>
          <w:sz w:val="22"/>
          <w:szCs w:val="22"/>
          <w:lang w:val="en-GB"/>
        </w:rPr>
        <w:t>liquidation</w:t>
      </w:r>
      <w:r>
        <w:rPr>
          <w:rFonts w:ascii="Avenir Next" w:hAnsi="Avenir Next" w:cs="Arial"/>
          <w:color w:val="808080" w:themeColor="background1" w:themeShade="80"/>
          <w:sz w:val="22"/>
          <w:szCs w:val="22"/>
          <w:lang w:val="en-GB"/>
        </w:rPr>
        <w:t>;</w:t>
      </w:r>
      <w:proofErr w:type="gramEnd"/>
    </w:p>
    <w:p w14:paraId="03F4982C" w14:textId="77777777" w:rsidR="002A23C7" w:rsidRDefault="00EC3538" w:rsidP="002A23C7">
      <w:pPr>
        <w:pStyle w:val="ListParagraph"/>
        <w:numPr>
          <w:ilvl w:val="0"/>
          <w:numId w:val="38"/>
        </w:numPr>
        <w:ind w:left="360"/>
        <w:jc w:val="both"/>
        <w:rPr>
          <w:rFonts w:ascii="Avenir Next" w:hAnsi="Avenir Next" w:cs="Arial"/>
          <w:color w:val="808080" w:themeColor="background1" w:themeShade="80"/>
          <w:sz w:val="22"/>
          <w:szCs w:val="22"/>
          <w:lang w:val="en-GB"/>
        </w:rPr>
      </w:pPr>
      <w:r w:rsidRPr="002A23C7">
        <w:rPr>
          <w:rFonts w:ascii="Avenir Next" w:hAnsi="Avenir Next" w:cs="Arial"/>
          <w:color w:val="808080" w:themeColor="background1" w:themeShade="80"/>
          <w:sz w:val="22"/>
          <w:szCs w:val="22"/>
          <w:lang w:val="en-GB"/>
        </w:rPr>
        <w:t>To demonstrate a transaction amounted to an unfair preference, the liquidator must show</w:t>
      </w:r>
      <w:r w:rsidR="002A23C7" w:rsidRPr="002A23C7">
        <w:rPr>
          <w:rFonts w:ascii="Avenir Next" w:hAnsi="Avenir Next" w:cs="Arial"/>
          <w:color w:val="808080" w:themeColor="background1" w:themeShade="80"/>
          <w:sz w:val="22"/>
          <w:szCs w:val="22"/>
          <w:lang w:val="en-GB"/>
        </w:rPr>
        <w:t xml:space="preserve"> that</w:t>
      </w:r>
    </w:p>
    <w:p w14:paraId="5C801DE2" w14:textId="28885CB8" w:rsidR="002A23C7" w:rsidRDefault="002A23C7" w:rsidP="002A23C7">
      <w:pPr>
        <w:pStyle w:val="ListParagraph"/>
        <w:numPr>
          <w:ilvl w:val="0"/>
          <w:numId w:val="40"/>
        </w:numPr>
        <w:jc w:val="both"/>
        <w:rPr>
          <w:rFonts w:ascii="Avenir Next" w:hAnsi="Avenir Next" w:cs="Arial"/>
          <w:color w:val="808080" w:themeColor="background1" w:themeShade="80"/>
          <w:sz w:val="22"/>
          <w:szCs w:val="22"/>
          <w:lang w:val="en-GB"/>
        </w:rPr>
      </w:pPr>
      <w:r w:rsidRPr="002A23C7">
        <w:rPr>
          <w:rFonts w:ascii="Avenir Next" w:hAnsi="Avenir Next" w:cs="Arial"/>
          <w:color w:val="808080" w:themeColor="background1" w:themeShade="80"/>
          <w:sz w:val="22"/>
          <w:szCs w:val="22"/>
          <w:lang w:val="en-GB"/>
        </w:rPr>
        <w:t>a</w:t>
      </w:r>
      <w:r w:rsidR="00EC3538" w:rsidRPr="002A23C7">
        <w:rPr>
          <w:rFonts w:ascii="Avenir Next" w:hAnsi="Avenir Next" w:cs="Arial"/>
          <w:color w:val="808080" w:themeColor="background1" w:themeShade="80"/>
          <w:sz w:val="22"/>
          <w:szCs w:val="22"/>
          <w:lang w:val="en-GB"/>
        </w:rPr>
        <w:t xml:space="preserve">t the time the asserted unfair preference was given, the company was </w:t>
      </w:r>
      <w:r w:rsidR="00EC3538" w:rsidRPr="00686E1C">
        <w:rPr>
          <w:rFonts w:ascii="Avenir Next" w:hAnsi="Avenir Next" w:cs="Arial"/>
          <w:b/>
          <w:bCs/>
          <w:color w:val="808080" w:themeColor="background1" w:themeShade="80"/>
          <w:sz w:val="22"/>
          <w:szCs w:val="22"/>
          <w:u w:val="single"/>
          <w:lang w:val="en-GB"/>
        </w:rPr>
        <w:t>unable to pay its debts</w:t>
      </w:r>
      <w:r w:rsidR="00EC3538" w:rsidRPr="002A23C7">
        <w:rPr>
          <w:rFonts w:ascii="Avenir Next" w:hAnsi="Avenir Next" w:cs="Arial"/>
          <w:color w:val="808080" w:themeColor="background1" w:themeShade="80"/>
          <w:sz w:val="22"/>
          <w:szCs w:val="22"/>
          <w:lang w:val="en-GB"/>
        </w:rPr>
        <w:t xml:space="preserve"> or </w:t>
      </w:r>
      <w:r w:rsidR="00EC3538" w:rsidRPr="00686E1C">
        <w:rPr>
          <w:rFonts w:ascii="Avenir Next" w:hAnsi="Avenir Next" w:cs="Arial"/>
          <w:b/>
          <w:bCs/>
          <w:color w:val="808080" w:themeColor="background1" w:themeShade="80"/>
          <w:sz w:val="22"/>
          <w:szCs w:val="22"/>
          <w:u w:val="single"/>
          <w:lang w:val="en-GB"/>
        </w:rPr>
        <w:t>became unable to pay its debt</w:t>
      </w:r>
      <w:r w:rsidR="00EC3538" w:rsidRPr="002A23C7">
        <w:rPr>
          <w:rFonts w:ascii="Avenir Next" w:hAnsi="Avenir Next" w:cs="Arial"/>
          <w:color w:val="808080" w:themeColor="background1" w:themeShade="80"/>
          <w:sz w:val="22"/>
          <w:szCs w:val="22"/>
          <w:lang w:val="en-GB"/>
        </w:rPr>
        <w:t xml:space="preserve"> because of the transacti</w:t>
      </w:r>
      <w:r w:rsidRPr="002A23C7">
        <w:rPr>
          <w:rFonts w:ascii="Avenir Next" w:hAnsi="Avenir Next" w:cs="Arial"/>
          <w:color w:val="808080" w:themeColor="background1" w:themeShade="80"/>
          <w:sz w:val="22"/>
          <w:szCs w:val="22"/>
          <w:lang w:val="en-GB"/>
        </w:rPr>
        <w:t>on</w:t>
      </w:r>
      <w:r>
        <w:rPr>
          <w:rFonts w:ascii="Avenir Next" w:hAnsi="Avenir Next" w:cs="Arial"/>
          <w:color w:val="808080" w:themeColor="background1" w:themeShade="80"/>
          <w:sz w:val="22"/>
          <w:szCs w:val="22"/>
          <w:lang w:val="en-GB"/>
        </w:rPr>
        <w:t>; and</w:t>
      </w:r>
    </w:p>
    <w:p w14:paraId="201557B2" w14:textId="5CF2D1C0" w:rsidR="002A23C7" w:rsidRDefault="002A23C7" w:rsidP="00686E1C">
      <w:pPr>
        <w:ind w:left="720" w:hanging="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w:t>
      </w:r>
      <w:r w:rsidR="00686E1C">
        <w:rPr>
          <w:rFonts w:ascii="Avenir Next" w:hAnsi="Avenir Next" w:cs="Arial"/>
          <w:color w:val="808080" w:themeColor="background1" w:themeShade="80"/>
          <w:sz w:val="22"/>
          <w:szCs w:val="22"/>
          <w:lang w:val="en-GB"/>
        </w:rPr>
        <w:tab/>
      </w:r>
      <w:r w:rsidR="00686E1C" w:rsidRPr="00686E1C">
        <w:rPr>
          <w:rFonts w:ascii="Avenir Next" w:hAnsi="Avenir Next" w:cs="Arial"/>
          <w:b/>
          <w:bCs/>
          <w:color w:val="808080" w:themeColor="background1" w:themeShade="80"/>
          <w:sz w:val="22"/>
          <w:szCs w:val="22"/>
          <w:u w:val="single"/>
          <w:lang w:val="en-GB"/>
        </w:rPr>
        <w:t>desired to prefer</w:t>
      </w:r>
      <w:r w:rsidR="00686E1C">
        <w:rPr>
          <w:rFonts w:ascii="Avenir Next" w:hAnsi="Avenir Next" w:cs="Arial"/>
          <w:color w:val="808080" w:themeColor="background1" w:themeShade="80"/>
          <w:sz w:val="22"/>
          <w:szCs w:val="22"/>
          <w:lang w:val="en-GB"/>
        </w:rPr>
        <w:t xml:space="preserve"> - </w:t>
      </w:r>
      <w:r>
        <w:rPr>
          <w:rFonts w:ascii="Avenir Next" w:hAnsi="Avenir Next" w:cs="Arial"/>
          <w:color w:val="808080" w:themeColor="background1" w:themeShade="80"/>
          <w:sz w:val="22"/>
          <w:szCs w:val="22"/>
          <w:lang w:val="en-GB"/>
        </w:rPr>
        <w:t>the company was influenced by a desire to improve that person’s position in the event of a liquidation</w:t>
      </w:r>
      <w:r w:rsidR="00686E1C">
        <w:rPr>
          <w:rFonts w:ascii="Avenir Next" w:hAnsi="Avenir Next" w:cs="Arial"/>
          <w:color w:val="808080" w:themeColor="background1" w:themeShade="80"/>
          <w:sz w:val="22"/>
          <w:szCs w:val="22"/>
          <w:lang w:val="en-GB"/>
        </w:rPr>
        <w:t>.</w:t>
      </w:r>
    </w:p>
    <w:p w14:paraId="6A658B50" w14:textId="6FAFDD90" w:rsidR="003729F5" w:rsidRPr="003729F5" w:rsidRDefault="003729F5" w:rsidP="003729F5">
      <w:pPr>
        <w:pStyle w:val="ListParagraph"/>
        <w:numPr>
          <w:ilvl w:val="0"/>
          <w:numId w:val="38"/>
        </w:num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Transactions occurred within six months prior to the commencement of winding-up. </w:t>
      </w:r>
    </w:p>
    <w:p w14:paraId="3AC6D56F" w14:textId="7E96D5EF" w:rsidR="008C35C9" w:rsidRPr="002A23C7" w:rsidRDefault="008C35C9" w:rsidP="002A23C7">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278E6110" w14:textId="1AADDC3A" w:rsidR="00686E1C" w:rsidRDefault="008C5FC0" w:rsidP="00686E1C">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Letter of request from the Hong Kong court for Hong Kong liquidator to seek recognition and assistance from Mainland</w:t>
      </w:r>
      <w:r w:rsidR="00686E1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w:t>
      </w:r>
    </w:p>
    <w:p w14:paraId="0E54EDFD" w14:textId="14372AC9" w:rsidR="00686E1C" w:rsidRDefault="00686E1C" w:rsidP="00686E1C">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debtor’s COMI must be in Hong Kong;</w:t>
      </w:r>
      <w:r w:rsidR="00017C4F">
        <w:rPr>
          <w:rFonts w:ascii="Avenir Next" w:hAnsi="Avenir Next" w:cs="Arial"/>
          <w:color w:val="808080" w:themeColor="background1" w:themeShade="80"/>
          <w:sz w:val="22"/>
          <w:szCs w:val="22"/>
          <w:lang w:val="en-GB"/>
        </w:rPr>
        <w:t xml:space="preserve"> and </w:t>
      </w:r>
    </w:p>
    <w:p w14:paraId="1CF2559B" w14:textId="283580FA" w:rsidR="008C35C9" w:rsidRDefault="00686E1C" w:rsidP="00686E1C">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017C4F">
        <w:rPr>
          <w:rFonts w:ascii="Avenir Next" w:hAnsi="Avenir Next" w:cs="Arial"/>
          <w:color w:val="808080" w:themeColor="background1" w:themeShade="80"/>
          <w:sz w:val="22"/>
          <w:szCs w:val="22"/>
          <w:lang w:val="en-GB"/>
        </w:rPr>
        <w:t xml:space="preserve">debtor’s principal assets </w:t>
      </w:r>
      <w:r>
        <w:rPr>
          <w:rFonts w:ascii="Avenir Next" w:hAnsi="Avenir Next" w:cs="Arial"/>
          <w:color w:val="808080" w:themeColor="background1" w:themeShade="80"/>
          <w:sz w:val="22"/>
          <w:szCs w:val="22"/>
          <w:lang w:val="en-GB"/>
        </w:rPr>
        <w:t xml:space="preserve">in the </w:t>
      </w:r>
      <w:proofErr w:type="gramStart"/>
      <w:r>
        <w:rPr>
          <w:rFonts w:ascii="Avenir Next" w:hAnsi="Avenir Next" w:cs="Arial"/>
          <w:color w:val="808080" w:themeColor="background1" w:themeShade="80"/>
          <w:sz w:val="22"/>
          <w:szCs w:val="22"/>
          <w:lang w:val="en-GB"/>
        </w:rPr>
        <w:t>Mainland</w:t>
      </w:r>
      <w:proofErr w:type="gramEnd"/>
      <w:r>
        <w:rPr>
          <w:rFonts w:ascii="Avenir Next" w:hAnsi="Avenir Next" w:cs="Arial"/>
          <w:color w:val="808080" w:themeColor="background1" w:themeShade="80"/>
          <w:sz w:val="22"/>
          <w:szCs w:val="22"/>
          <w:lang w:val="en-GB"/>
        </w:rPr>
        <w:t xml:space="preserve"> </w:t>
      </w:r>
      <w:r w:rsidR="00017C4F">
        <w:rPr>
          <w:rFonts w:ascii="Avenir Next" w:hAnsi="Avenir Next" w:cs="Arial"/>
          <w:color w:val="808080" w:themeColor="background1" w:themeShade="80"/>
          <w:sz w:val="22"/>
          <w:szCs w:val="22"/>
          <w:lang w:val="en-GB"/>
        </w:rPr>
        <w:t xml:space="preserve">are in the pilot area </w:t>
      </w:r>
      <w:r>
        <w:rPr>
          <w:rFonts w:ascii="Avenir Next" w:hAnsi="Avenir Next" w:cs="Arial"/>
          <w:color w:val="808080" w:themeColor="background1" w:themeShade="80"/>
          <w:sz w:val="22"/>
          <w:szCs w:val="22"/>
          <w:lang w:val="en-GB"/>
        </w:rPr>
        <w:t xml:space="preserve">i.e. Shanghai, Xiamen </w:t>
      </w:r>
      <w:r w:rsidR="00017C4F">
        <w:rPr>
          <w:rFonts w:ascii="Avenir Next" w:hAnsi="Avenir Next" w:cs="Arial"/>
          <w:color w:val="808080" w:themeColor="background1" w:themeShade="80"/>
          <w:sz w:val="22"/>
          <w:szCs w:val="22"/>
          <w:lang w:val="en-GB"/>
        </w:rPr>
        <w:t>or</w:t>
      </w:r>
      <w:r>
        <w:rPr>
          <w:rFonts w:ascii="Avenir Next" w:hAnsi="Avenir Next" w:cs="Arial"/>
          <w:color w:val="808080" w:themeColor="background1" w:themeShade="80"/>
          <w:sz w:val="22"/>
          <w:szCs w:val="22"/>
          <w:lang w:val="en-GB"/>
        </w:rPr>
        <w:t xml:space="preserve"> Shenzhen;</w:t>
      </w:r>
      <w:r w:rsidR="00017C4F">
        <w:rPr>
          <w:rFonts w:ascii="Avenir Next" w:hAnsi="Avenir Next" w:cs="Arial"/>
          <w:color w:val="808080" w:themeColor="background1" w:themeShade="80"/>
          <w:sz w:val="22"/>
          <w:szCs w:val="22"/>
          <w:lang w:val="en-GB"/>
        </w:rPr>
        <w:t xml:space="preserve"> or</w:t>
      </w:r>
    </w:p>
    <w:p w14:paraId="27A1BDEE" w14:textId="32D2ECB9" w:rsidR="00017C4F" w:rsidRDefault="00017C4F" w:rsidP="00686E1C">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has a place of business or a representative office in the pilot area. </w:t>
      </w:r>
    </w:p>
    <w:p w14:paraId="60D05257" w14:textId="77777777" w:rsidR="002B7E65" w:rsidRDefault="002B7E65" w:rsidP="002B7E65">
      <w:pPr>
        <w:pStyle w:val="ListParagraph"/>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1BAA74E9" w14:textId="126D5EBC" w:rsidR="008C35C9" w:rsidRDefault="002B7E6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Part X of CWUMPO deal with </w:t>
      </w:r>
      <w:r w:rsidR="00E1793E">
        <w:rPr>
          <w:rFonts w:ascii="Avenir Next" w:hAnsi="Avenir Next" w:cs="Arial"/>
          <w:color w:val="808080" w:themeColor="background1" w:themeShade="80"/>
          <w:sz w:val="22"/>
          <w:szCs w:val="22"/>
          <w:lang w:val="en-GB"/>
        </w:rPr>
        <w:t>w</w:t>
      </w:r>
      <w:r>
        <w:rPr>
          <w:rFonts w:ascii="Avenir Next" w:hAnsi="Avenir Next" w:cs="Arial"/>
          <w:color w:val="808080" w:themeColor="background1" w:themeShade="80"/>
          <w:sz w:val="22"/>
          <w:szCs w:val="22"/>
          <w:lang w:val="en-GB"/>
        </w:rPr>
        <w:t>inding up of unregistered companies and section 326(2) stated that unregistered companies include a registered non-Hong Kong company.</w:t>
      </w:r>
    </w:p>
    <w:p w14:paraId="7661663C" w14:textId="6451D4AC" w:rsidR="002B7E65" w:rsidRPr="008C35C9" w:rsidRDefault="002B7E65" w:rsidP="008C35C9">
      <w:pPr>
        <w:jc w:val="both"/>
        <w:rPr>
          <w:rFonts w:ascii="Avenir Next" w:hAnsi="Avenir Next" w:cs="Arial"/>
          <w:color w:val="808080" w:themeColor="background1" w:themeShade="80"/>
          <w:sz w:val="22"/>
          <w:szCs w:val="22"/>
          <w:lang w:val="en-GB"/>
        </w:rPr>
      </w:pPr>
    </w:p>
    <w:p w14:paraId="21A4EE9D" w14:textId="5D27E203" w:rsidR="00E1793E" w:rsidRPr="00E1793E" w:rsidRDefault="00E1793E" w:rsidP="0083556C">
      <w:pPr>
        <w:jc w:val="both"/>
        <w:rPr>
          <w:rFonts w:ascii="Avenir Next" w:hAnsi="Avenir Next" w:cs="Arial"/>
          <w:color w:val="808080" w:themeColor="background1" w:themeShade="80"/>
          <w:sz w:val="22"/>
          <w:szCs w:val="22"/>
          <w:lang w:val="en-GB"/>
        </w:rPr>
      </w:pPr>
      <w:r w:rsidRPr="00E1793E">
        <w:rPr>
          <w:rFonts w:ascii="Avenir Next" w:hAnsi="Avenir Next" w:cs="Arial"/>
          <w:color w:val="808080" w:themeColor="background1" w:themeShade="80"/>
          <w:sz w:val="22"/>
          <w:szCs w:val="22"/>
          <w:lang w:val="en-GB"/>
        </w:rPr>
        <w:t xml:space="preserve">The court in Hong Kong has a discretionary statutory power under s327 of the </w:t>
      </w:r>
      <w:r w:rsidR="0083556C" w:rsidRPr="0083556C">
        <w:rPr>
          <w:rFonts w:ascii="Avenir Next" w:hAnsi="Avenir Next" w:cs="Arial"/>
          <w:color w:val="808080" w:themeColor="background1" w:themeShade="80"/>
          <w:sz w:val="22"/>
          <w:szCs w:val="22"/>
          <w:lang w:val="en-GB"/>
        </w:rPr>
        <w:t>CWUMPO</w:t>
      </w:r>
      <w:r w:rsidRPr="00E1793E">
        <w:rPr>
          <w:rFonts w:ascii="Avenir Next" w:hAnsi="Avenir Next" w:cs="Arial"/>
          <w:color w:val="808080" w:themeColor="background1" w:themeShade="80"/>
          <w:sz w:val="22"/>
          <w:szCs w:val="22"/>
          <w:lang w:val="en-GB"/>
        </w:rPr>
        <w:t xml:space="preserve"> (Cap. 32) to wind up foreign companies. In exercising this discretionary power, the following three core requirements must be </w:t>
      </w:r>
      <w:r w:rsidR="0083556C">
        <w:rPr>
          <w:rFonts w:ascii="Avenir Next" w:hAnsi="Avenir Next" w:cs="Arial"/>
          <w:color w:val="808080" w:themeColor="background1" w:themeShade="80"/>
          <w:sz w:val="22"/>
          <w:szCs w:val="22"/>
          <w:lang w:val="en-GB"/>
        </w:rPr>
        <w:t>met</w:t>
      </w:r>
      <w:r w:rsidRPr="00E1793E">
        <w:rPr>
          <w:rFonts w:ascii="Avenir Next" w:hAnsi="Avenir Next" w:cs="Arial"/>
          <w:color w:val="808080" w:themeColor="background1" w:themeShade="80"/>
          <w:sz w:val="22"/>
          <w:szCs w:val="22"/>
          <w:lang w:val="en-GB"/>
        </w:rPr>
        <w:t>:</w:t>
      </w:r>
    </w:p>
    <w:p w14:paraId="4F62C8C9" w14:textId="5802EA70" w:rsidR="00E1793E" w:rsidRDefault="0083556C" w:rsidP="0083556C">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non-Hong Kong company must be sufficiently connected with Hong Kong</w:t>
      </w:r>
      <w:r w:rsidR="00E1793E" w:rsidRPr="0083556C">
        <w:rPr>
          <w:rFonts w:ascii="Avenir Next" w:hAnsi="Avenir Next" w:cs="Arial"/>
          <w:color w:val="808080" w:themeColor="background1" w:themeShade="80"/>
          <w:sz w:val="22"/>
          <w:szCs w:val="22"/>
          <w:lang w:val="en-GB"/>
        </w:rPr>
        <w:t xml:space="preserve">, but this does not necessarily have to extend to the presence of assets within the </w:t>
      </w:r>
      <w:proofErr w:type="gramStart"/>
      <w:r w:rsidR="00E1793E" w:rsidRPr="0083556C">
        <w:rPr>
          <w:rFonts w:ascii="Avenir Next" w:hAnsi="Avenir Next" w:cs="Arial"/>
          <w:color w:val="808080" w:themeColor="background1" w:themeShade="80"/>
          <w:sz w:val="22"/>
          <w:szCs w:val="22"/>
          <w:lang w:val="en-GB"/>
        </w:rPr>
        <w:t>jurisdiction;</w:t>
      </w:r>
      <w:proofErr w:type="gramEnd"/>
    </w:p>
    <w:p w14:paraId="1BBDB95D" w14:textId="02E8BA56" w:rsidR="00E1793E" w:rsidRDefault="00E1793E" w:rsidP="0083556C">
      <w:pPr>
        <w:pStyle w:val="ListParagraph"/>
        <w:numPr>
          <w:ilvl w:val="0"/>
          <w:numId w:val="43"/>
        </w:numPr>
        <w:jc w:val="both"/>
        <w:rPr>
          <w:rFonts w:ascii="Avenir Next" w:hAnsi="Avenir Next" w:cs="Arial"/>
          <w:color w:val="808080" w:themeColor="background1" w:themeShade="80"/>
          <w:sz w:val="22"/>
          <w:szCs w:val="22"/>
          <w:lang w:val="en-GB"/>
        </w:rPr>
      </w:pPr>
      <w:r w:rsidRPr="0083556C">
        <w:rPr>
          <w:rFonts w:ascii="Avenir Next" w:hAnsi="Avenir Next" w:cs="Arial"/>
          <w:color w:val="808080" w:themeColor="background1" w:themeShade="80"/>
          <w:sz w:val="22"/>
          <w:szCs w:val="22"/>
          <w:lang w:val="en-GB"/>
        </w:rPr>
        <w:t>there must be a reasonable possibility that the winding-up order would benefit those applying for it; and</w:t>
      </w:r>
    </w:p>
    <w:p w14:paraId="587CDF4E" w14:textId="6BFE118C" w:rsidR="00E1793E" w:rsidRPr="0083556C" w:rsidRDefault="00E1793E" w:rsidP="0083556C">
      <w:pPr>
        <w:pStyle w:val="ListParagraph"/>
        <w:numPr>
          <w:ilvl w:val="0"/>
          <w:numId w:val="43"/>
        </w:numPr>
        <w:jc w:val="both"/>
        <w:rPr>
          <w:rFonts w:ascii="Avenir Next" w:hAnsi="Avenir Next" w:cs="Arial"/>
          <w:color w:val="808080" w:themeColor="background1" w:themeShade="80"/>
          <w:sz w:val="22"/>
          <w:szCs w:val="22"/>
          <w:lang w:val="en-GB"/>
        </w:rPr>
      </w:pPr>
      <w:r w:rsidRPr="0083556C">
        <w:rPr>
          <w:rFonts w:ascii="Avenir Next" w:hAnsi="Avenir Next" w:cs="Arial"/>
          <w:color w:val="808080" w:themeColor="background1" w:themeShade="80"/>
          <w:sz w:val="22"/>
          <w:szCs w:val="22"/>
          <w:lang w:val="en-GB"/>
        </w:rPr>
        <w:t xml:space="preserve">the court must be able to exercise jurisdiction over one or more persons </w:t>
      </w:r>
      <w:r w:rsidR="0083556C">
        <w:rPr>
          <w:rFonts w:ascii="Avenir Next" w:hAnsi="Avenir Next" w:cs="Arial"/>
          <w:color w:val="808080" w:themeColor="background1" w:themeShade="80"/>
          <w:sz w:val="22"/>
          <w:szCs w:val="22"/>
          <w:lang w:val="en-GB"/>
        </w:rPr>
        <w:t xml:space="preserve">interested </w:t>
      </w:r>
      <w:r w:rsidRPr="0083556C">
        <w:rPr>
          <w:rFonts w:ascii="Avenir Next" w:hAnsi="Avenir Next" w:cs="Arial"/>
          <w:color w:val="808080" w:themeColor="background1" w:themeShade="80"/>
          <w:sz w:val="22"/>
          <w:szCs w:val="22"/>
          <w:lang w:val="en-GB"/>
        </w:rPr>
        <w:t>in the distribution of the company's assets.</w:t>
      </w:r>
    </w:p>
    <w:p w14:paraId="6147D45A" w14:textId="0133228E" w:rsidR="008C35C9" w:rsidRPr="00420409" w:rsidRDefault="008C35C9" w:rsidP="008C35C9">
      <w:pPr>
        <w:jc w:val="both"/>
        <w:rPr>
          <w:rFonts w:ascii="Avenir Next" w:hAnsi="Avenir Next" w:cs="Arial"/>
          <w:color w:val="808080" w:themeColor="background1" w:themeShade="80"/>
          <w:sz w:val="22"/>
          <w:szCs w:val="22"/>
          <w:lang w:val="en-GB"/>
        </w:rPr>
      </w:pPr>
    </w:p>
    <w:p w14:paraId="3C9267FD" w14:textId="33F752A8" w:rsidR="00420409" w:rsidRDefault="00171E7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the common law principles, the court will look at several cases to determine whether the above 3 core requirements are met, when deciding whether to exercise that jurisdiction.</w:t>
      </w:r>
    </w:p>
    <w:p w14:paraId="322AC628" w14:textId="2E00BF2E" w:rsidR="00171E71" w:rsidRDefault="00171E71" w:rsidP="008C35C9">
      <w:pPr>
        <w:jc w:val="both"/>
        <w:rPr>
          <w:rFonts w:ascii="Avenir Next" w:hAnsi="Avenir Next" w:cs="Arial"/>
          <w:color w:val="808080" w:themeColor="background1" w:themeShade="80"/>
          <w:sz w:val="22"/>
          <w:szCs w:val="22"/>
          <w:lang w:val="en-GB"/>
        </w:rPr>
      </w:pPr>
    </w:p>
    <w:p w14:paraId="26BA18AF" w14:textId="77777777" w:rsidR="00171E71" w:rsidRDefault="00171E7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requirement number 1, sufficiently connected, the assets can be assets of any nature including a listing on the Hong Kong Stock Exchange. If the matter is a shareholders’ dispute, the court will look at the shareholders’ connection with Hong Kong.</w:t>
      </w:r>
    </w:p>
    <w:p w14:paraId="75CAD7A6" w14:textId="77777777" w:rsidR="00171E71" w:rsidRDefault="00171E71" w:rsidP="008C35C9">
      <w:pPr>
        <w:jc w:val="both"/>
        <w:rPr>
          <w:rFonts w:ascii="Avenir Next" w:hAnsi="Avenir Next" w:cs="Arial"/>
          <w:color w:val="808080" w:themeColor="background1" w:themeShade="80"/>
          <w:sz w:val="22"/>
          <w:szCs w:val="22"/>
          <w:lang w:val="en-GB"/>
        </w:rPr>
      </w:pPr>
    </w:p>
    <w:p w14:paraId="6BC0D5D1" w14:textId="7A1EED47" w:rsidR="00234E0A" w:rsidRDefault="00171E7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requirement number 2, it must be shown that the liquidation would benefit the petitione</w:t>
      </w:r>
      <w:r w:rsidR="00234E0A">
        <w:rPr>
          <w:rFonts w:ascii="Avenir Next" w:hAnsi="Avenir Next" w:cs="Arial"/>
          <w:color w:val="808080" w:themeColor="background1" w:themeShade="80"/>
          <w:sz w:val="22"/>
          <w:szCs w:val="22"/>
          <w:lang w:val="en-GB"/>
        </w:rPr>
        <w:t xml:space="preserve">r. If there are assets in Hong Kong and/or in pilot area of the </w:t>
      </w:r>
      <w:proofErr w:type="gramStart"/>
      <w:r w:rsidR="00234E0A">
        <w:rPr>
          <w:rFonts w:ascii="Avenir Next" w:hAnsi="Avenir Next" w:cs="Arial"/>
          <w:color w:val="808080" w:themeColor="background1" w:themeShade="80"/>
          <w:sz w:val="22"/>
          <w:szCs w:val="22"/>
          <w:lang w:val="en-GB"/>
        </w:rPr>
        <w:t>Mainland</w:t>
      </w:r>
      <w:proofErr w:type="gramEnd"/>
      <w:r w:rsidR="00234E0A">
        <w:rPr>
          <w:rFonts w:ascii="Avenir Next" w:hAnsi="Avenir Next" w:cs="Arial"/>
          <w:color w:val="808080" w:themeColor="background1" w:themeShade="80"/>
          <w:sz w:val="22"/>
          <w:szCs w:val="22"/>
          <w:lang w:val="en-GB"/>
        </w:rPr>
        <w:t xml:space="preserve">, it would be easier to show that the petitioner will benefit when liquidators dispose assets and distribute dividend. If there is no asset in the company, as long as the petitioner’s debt is not disputed, the court will still consider this second requirement as met if it can “force” the debtor company to repay the petitioner, in order for the debtor company to avoid </w:t>
      </w:r>
      <w:r w:rsidR="006D3059">
        <w:rPr>
          <w:rFonts w:ascii="Avenir Next" w:hAnsi="Avenir Next" w:cs="Arial"/>
          <w:color w:val="808080" w:themeColor="background1" w:themeShade="80"/>
          <w:sz w:val="22"/>
          <w:szCs w:val="22"/>
          <w:lang w:val="en-GB"/>
        </w:rPr>
        <w:t xml:space="preserve">liquidation, </w:t>
      </w:r>
      <w:proofErr w:type="gramStart"/>
      <w:r w:rsidR="006D3059">
        <w:rPr>
          <w:rFonts w:ascii="Avenir Next" w:hAnsi="Avenir Next" w:cs="Arial"/>
          <w:color w:val="808080" w:themeColor="background1" w:themeShade="80"/>
          <w:sz w:val="22"/>
          <w:szCs w:val="22"/>
          <w:lang w:val="en-GB"/>
        </w:rPr>
        <w:t>i.e.</w:t>
      </w:r>
      <w:proofErr w:type="gramEnd"/>
      <w:r w:rsidR="006D3059">
        <w:rPr>
          <w:rFonts w:ascii="Avenir Next" w:hAnsi="Avenir Next" w:cs="Arial"/>
          <w:color w:val="808080" w:themeColor="background1" w:themeShade="80"/>
          <w:sz w:val="22"/>
          <w:szCs w:val="22"/>
          <w:lang w:val="en-GB"/>
        </w:rPr>
        <w:t xml:space="preserve"> commercial pressure to achieve the repayment of an undisputed debt is consider meeting this requirement.</w:t>
      </w:r>
    </w:p>
    <w:p w14:paraId="7C833FF5" w14:textId="52398B25" w:rsidR="00234E0A" w:rsidRDefault="00234E0A" w:rsidP="008C35C9">
      <w:pPr>
        <w:jc w:val="both"/>
        <w:rPr>
          <w:rFonts w:ascii="Avenir Next" w:hAnsi="Avenir Next" w:cs="Arial"/>
          <w:color w:val="808080" w:themeColor="background1" w:themeShade="80"/>
          <w:sz w:val="22"/>
          <w:szCs w:val="22"/>
          <w:lang w:val="en-GB"/>
        </w:rPr>
      </w:pPr>
    </w:p>
    <w:p w14:paraId="049BEF13" w14:textId="018DDFDB" w:rsidR="00234E0A" w:rsidRDefault="00234E0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for the third requirement, the petitioner must demonstrate that there is another creditor besides the petitioner, subject to the jurisdiction of the court.   </w:t>
      </w:r>
    </w:p>
    <w:p w14:paraId="7CBB5125" w14:textId="77777777" w:rsidR="006D3059" w:rsidRDefault="006D3059" w:rsidP="008C35C9">
      <w:pPr>
        <w:jc w:val="both"/>
        <w:rPr>
          <w:rFonts w:ascii="Avenir Next" w:hAnsi="Avenir Next" w:cs="Arial"/>
          <w:color w:val="808080" w:themeColor="background1" w:themeShade="80"/>
          <w:sz w:val="22"/>
          <w:szCs w:val="22"/>
          <w:lang w:val="en-GB"/>
        </w:rPr>
      </w:pPr>
    </w:p>
    <w:p w14:paraId="25D6D4D1" w14:textId="4BB09E92" w:rsidR="006D3059" w:rsidRDefault="006D305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Hong Kong court has also applied COMI considerations in evaluating the first and second core requirements. This is discussed in Re Solar Touch </w:t>
      </w:r>
      <w:proofErr w:type="spellStart"/>
      <w:r>
        <w:rPr>
          <w:rFonts w:ascii="Avenir Next" w:hAnsi="Avenir Next" w:cs="Arial"/>
          <w:color w:val="808080" w:themeColor="background1" w:themeShade="80"/>
          <w:sz w:val="22"/>
          <w:szCs w:val="22"/>
          <w:lang w:val="en-GB"/>
        </w:rPr>
        <w:t>Ltd’s</w:t>
      </w:r>
      <w:proofErr w:type="spellEnd"/>
      <w:r>
        <w:rPr>
          <w:rFonts w:ascii="Avenir Next" w:hAnsi="Avenir Next" w:cs="Arial"/>
          <w:color w:val="808080" w:themeColor="background1" w:themeShade="80"/>
          <w:sz w:val="22"/>
          <w:szCs w:val="22"/>
          <w:lang w:val="en-GB"/>
        </w:rPr>
        <w:t xml:space="preserve"> case.</w:t>
      </w:r>
    </w:p>
    <w:p w14:paraId="21C1440E" w14:textId="19143C5E" w:rsidR="00420409" w:rsidRDefault="0042040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385CA74F" w14:textId="558B4E46" w:rsidR="006D3059" w:rsidRDefault="006D3059" w:rsidP="008C35C9">
      <w:pPr>
        <w:jc w:val="both"/>
        <w:rPr>
          <w:rFonts w:ascii="Avenir Next" w:hAnsi="Avenir Next" w:cs="Arial"/>
          <w:color w:val="808080" w:themeColor="background1" w:themeShade="80"/>
          <w:sz w:val="22"/>
          <w:szCs w:val="22"/>
          <w:lang w:val="en-GB"/>
        </w:rPr>
      </w:pPr>
    </w:p>
    <w:p w14:paraId="5C46C5B2" w14:textId="221B1795" w:rsidR="006D3059" w:rsidRDefault="006D3059" w:rsidP="008C35C9">
      <w:pPr>
        <w:jc w:val="both"/>
        <w:rPr>
          <w:rFonts w:ascii="Avenir Next" w:hAnsi="Avenir Next" w:cs="Arial"/>
          <w:color w:val="808080" w:themeColor="background1" w:themeShade="80"/>
          <w:sz w:val="22"/>
          <w:szCs w:val="22"/>
          <w:lang w:val="en-GB"/>
        </w:rPr>
      </w:pPr>
    </w:p>
    <w:p w14:paraId="04646169" w14:textId="19F9A80D" w:rsidR="006D3059" w:rsidRDefault="006D3059" w:rsidP="008C35C9">
      <w:pPr>
        <w:jc w:val="both"/>
        <w:rPr>
          <w:rFonts w:ascii="Avenir Next" w:hAnsi="Avenir Next" w:cs="Arial"/>
          <w:color w:val="808080" w:themeColor="background1" w:themeShade="80"/>
          <w:sz w:val="22"/>
          <w:szCs w:val="22"/>
          <w:lang w:val="en-GB"/>
        </w:rPr>
      </w:pPr>
    </w:p>
    <w:p w14:paraId="19B0C953" w14:textId="2E283D62" w:rsidR="006D3059" w:rsidRDefault="006D3059" w:rsidP="008C35C9">
      <w:pPr>
        <w:jc w:val="both"/>
        <w:rPr>
          <w:rFonts w:ascii="Avenir Next" w:hAnsi="Avenir Next" w:cs="Arial"/>
          <w:color w:val="808080" w:themeColor="background1" w:themeShade="80"/>
          <w:sz w:val="22"/>
          <w:szCs w:val="22"/>
          <w:lang w:val="en-GB"/>
        </w:rPr>
      </w:pPr>
    </w:p>
    <w:p w14:paraId="58C7B656" w14:textId="00AAE400" w:rsidR="006D3059" w:rsidRDefault="006D3059" w:rsidP="008C35C9">
      <w:pPr>
        <w:jc w:val="both"/>
        <w:rPr>
          <w:rFonts w:ascii="Avenir Next" w:hAnsi="Avenir Next" w:cs="Arial"/>
          <w:color w:val="808080" w:themeColor="background1" w:themeShade="80"/>
          <w:sz w:val="22"/>
          <w:szCs w:val="22"/>
          <w:lang w:val="en-GB"/>
        </w:rPr>
      </w:pPr>
    </w:p>
    <w:p w14:paraId="36F996E9" w14:textId="201F4A5B" w:rsidR="006D3059" w:rsidRDefault="006D3059" w:rsidP="008C35C9">
      <w:pPr>
        <w:jc w:val="both"/>
        <w:rPr>
          <w:rFonts w:ascii="Avenir Next" w:hAnsi="Avenir Next" w:cs="Arial"/>
          <w:color w:val="808080" w:themeColor="background1" w:themeShade="80"/>
          <w:sz w:val="22"/>
          <w:szCs w:val="22"/>
          <w:lang w:val="en-GB"/>
        </w:rPr>
      </w:pPr>
    </w:p>
    <w:p w14:paraId="6B743E9A" w14:textId="659286F7" w:rsidR="006D3059" w:rsidRDefault="006D3059" w:rsidP="008C35C9">
      <w:pPr>
        <w:jc w:val="both"/>
        <w:rPr>
          <w:rFonts w:ascii="Avenir Next" w:hAnsi="Avenir Next" w:cs="Arial"/>
          <w:color w:val="808080" w:themeColor="background1" w:themeShade="80"/>
          <w:sz w:val="22"/>
          <w:szCs w:val="22"/>
          <w:lang w:val="en-GB"/>
        </w:rPr>
      </w:pPr>
    </w:p>
    <w:p w14:paraId="415096A9" w14:textId="77777777" w:rsidR="006D3059" w:rsidRPr="00420409" w:rsidRDefault="006D3059" w:rsidP="008C35C9">
      <w:pPr>
        <w:jc w:val="both"/>
        <w:rPr>
          <w:rFonts w:ascii="Avenir Next" w:hAnsi="Avenir Next" w:cs="Arial"/>
          <w:color w:val="808080" w:themeColor="background1" w:themeShade="80"/>
          <w:sz w:val="22"/>
          <w:szCs w:val="22"/>
          <w:lang w:val="en-GB"/>
        </w:rPr>
      </w:pPr>
    </w:p>
    <w:p w14:paraId="2D7560F5" w14:textId="77777777" w:rsidR="008C35C9" w:rsidRPr="00420409" w:rsidRDefault="008C35C9" w:rsidP="008C35C9">
      <w:pPr>
        <w:jc w:val="both"/>
        <w:rPr>
          <w:rFonts w:ascii="Avenir Next" w:hAnsi="Avenir Next" w:cs="Arial"/>
          <w:color w:val="808080" w:themeColor="background1" w:themeShade="80"/>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1FEBBBAF" w14:textId="75BA85B0" w:rsidR="008C35C9" w:rsidRDefault="007C735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Scheme of Arrangement</w:t>
      </w:r>
    </w:p>
    <w:p w14:paraId="5AB7B82F" w14:textId="77777777" w:rsidR="007C7356" w:rsidRDefault="007C7356" w:rsidP="007C7356">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Act as a court sanctioned compromised or arrangement which binds all creditors of the relevant class including those voted against it.</w:t>
      </w:r>
    </w:p>
    <w:p w14:paraId="70BD7596" w14:textId="77777777" w:rsidR="007C7356" w:rsidRDefault="007C7356" w:rsidP="007C7356">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scheme can “cancel” the existing instruments and replace with the new instruments.</w:t>
      </w:r>
    </w:p>
    <w:p w14:paraId="61023A2B" w14:textId="77777777" w:rsidR="007C7356" w:rsidRDefault="007C7356" w:rsidP="007C7356">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Consent fee is probably in </w:t>
      </w:r>
      <w:proofErr w:type="gramStart"/>
      <w:r>
        <w:rPr>
          <w:rFonts w:ascii="Avenir Next" w:hAnsi="Avenir Next" w:cs="Arial"/>
          <w:color w:val="808080" w:themeColor="background1" w:themeShade="80"/>
          <w:sz w:val="22"/>
          <w:szCs w:val="22"/>
          <w:lang w:val="en-GB"/>
        </w:rPr>
        <w:t>order, but</w:t>
      </w:r>
      <w:proofErr w:type="gramEnd"/>
      <w:r>
        <w:rPr>
          <w:rFonts w:ascii="Avenir Next" w:hAnsi="Avenir Next" w:cs="Arial"/>
          <w:color w:val="808080" w:themeColor="background1" w:themeShade="80"/>
          <w:sz w:val="22"/>
          <w:szCs w:val="22"/>
          <w:lang w:val="en-GB"/>
        </w:rPr>
        <w:t xml:space="preserve"> must be offered to all creditors.</w:t>
      </w:r>
    </w:p>
    <w:p w14:paraId="515248AF" w14:textId="77777777" w:rsidR="007C7356" w:rsidRDefault="007C7356" w:rsidP="007C7356">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creditors must be in the same “class” otherwise the court has no jurisdiction to sanction.</w:t>
      </w:r>
    </w:p>
    <w:p w14:paraId="3021698D" w14:textId="77777777" w:rsidR="007C7356" w:rsidRDefault="007C7356" w:rsidP="007C7356">
      <w:pPr>
        <w:jc w:val="both"/>
        <w:rPr>
          <w:rFonts w:ascii="Avenir Next" w:hAnsi="Avenir Next" w:cs="Arial"/>
          <w:color w:val="808080" w:themeColor="background1" w:themeShade="80"/>
          <w:sz w:val="22"/>
          <w:szCs w:val="22"/>
          <w:lang w:val="en-GB"/>
        </w:rPr>
      </w:pPr>
    </w:p>
    <w:p w14:paraId="0FA796C5" w14:textId="46CD1F29" w:rsidR="007C7356" w:rsidRDefault="007C7356" w:rsidP="007C73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process starts with a company in financial difficulties, with the assistance of its professional advisors (solicitors and/or insolvency practitioner) prepare a proposal to be presented</w:t>
      </w:r>
      <w:r w:rsidR="003437C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to the company’s creditors and shareholders. The proposal will usually seek to compromise the company’s debts with a view the business continuing to operate, often under new ownership. Compromise debts here usually refer to creditors taking a hair cut to the amount being owed, in full and final settlement of any claims they may have against the company. </w:t>
      </w:r>
      <w:r w:rsidRPr="007C7356">
        <w:rPr>
          <w:rFonts w:ascii="Avenir Next" w:hAnsi="Avenir Next" w:cs="Arial"/>
          <w:color w:val="808080" w:themeColor="background1" w:themeShade="80"/>
          <w:sz w:val="22"/>
          <w:szCs w:val="22"/>
          <w:lang w:val="en-GB"/>
        </w:rPr>
        <w:t xml:space="preserve">  </w:t>
      </w:r>
    </w:p>
    <w:p w14:paraId="3F0EEB23" w14:textId="3A5F753B" w:rsidR="007C7356" w:rsidRDefault="007C7356" w:rsidP="007C7356">
      <w:pPr>
        <w:jc w:val="both"/>
        <w:rPr>
          <w:rFonts w:ascii="Avenir Next" w:hAnsi="Avenir Next" w:cs="Arial"/>
          <w:color w:val="808080" w:themeColor="background1" w:themeShade="80"/>
          <w:sz w:val="22"/>
          <w:szCs w:val="22"/>
          <w:lang w:val="en-GB"/>
        </w:rPr>
      </w:pPr>
    </w:p>
    <w:p w14:paraId="7B213843" w14:textId="4FF79CE3" w:rsidR="007C7356" w:rsidRDefault="007C7356" w:rsidP="007C73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proposal will show that the return to the creditors </w:t>
      </w:r>
      <w:r w:rsidR="003437C8">
        <w:rPr>
          <w:rFonts w:ascii="Avenir Next" w:hAnsi="Avenir Next" w:cs="Arial"/>
          <w:color w:val="808080" w:themeColor="background1" w:themeShade="80"/>
          <w:sz w:val="22"/>
          <w:szCs w:val="22"/>
          <w:lang w:val="en-GB"/>
        </w:rPr>
        <w:t xml:space="preserve">in the scheme </w:t>
      </w:r>
      <w:r>
        <w:rPr>
          <w:rFonts w:ascii="Avenir Next" w:hAnsi="Avenir Next" w:cs="Arial"/>
          <w:color w:val="808080" w:themeColor="background1" w:themeShade="80"/>
          <w:sz w:val="22"/>
          <w:szCs w:val="22"/>
          <w:lang w:val="en-GB"/>
        </w:rPr>
        <w:t>is better than the returns in a liquidation scenario, which in most cases is nil for the unsecured creditors.</w:t>
      </w:r>
    </w:p>
    <w:p w14:paraId="490C1154" w14:textId="587A2FDA" w:rsidR="003437C8" w:rsidRDefault="003437C8" w:rsidP="007C7356">
      <w:pPr>
        <w:jc w:val="both"/>
        <w:rPr>
          <w:rFonts w:ascii="Avenir Next" w:hAnsi="Avenir Next" w:cs="Arial"/>
          <w:color w:val="808080" w:themeColor="background1" w:themeShade="80"/>
          <w:sz w:val="22"/>
          <w:szCs w:val="22"/>
          <w:lang w:val="en-GB"/>
        </w:rPr>
      </w:pPr>
    </w:p>
    <w:p w14:paraId="05EC929F" w14:textId="3EE0273B" w:rsidR="007C7356" w:rsidRDefault="003437C8" w:rsidP="007C73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Proposal must have an Explanatory Statement setting out the background to the company, </w:t>
      </w:r>
      <w:r w:rsidR="00AF780F">
        <w:rPr>
          <w:rFonts w:ascii="Avenir Next" w:hAnsi="Avenir Next" w:cs="Arial"/>
          <w:color w:val="808080" w:themeColor="background1" w:themeShade="80"/>
          <w:sz w:val="22"/>
          <w:szCs w:val="22"/>
          <w:lang w:val="en-GB"/>
        </w:rPr>
        <w:t xml:space="preserve">the reasons for the difficulties faced by the company, </w:t>
      </w:r>
      <w:r>
        <w:rPr>
          <w:rFonts w:ascii="Avenir Next" w:hAnsi="Avenir Next" w:cs="Arial"/>
          <w:color w:val="808080" w:themeColor="background1" w:themeShade="80"/>
          <w:sz w:val="22"/>
          <w:szCs w:val="22"/>
          <w:lang w:val="en-GB"/>
        </w:rPr>
        <w:t>why the scheme is needed, and the proposed scheme itself</w:t>
      </w:r>
      <w:r w:rsidR="00AF780F">
        <w:rPr>
          <w:rFonts w:ascii="Avenir Next" w:hAnsi="Avenir Next" w:cs="Arial"/>
          <w:color w:val="808080" w:themeColor="background1" w:themeShade="80"/>
          <w:sz w:val="22"/>
          <w:szCs w:val="22"/>
          <w:lang w:val="en-GB"/>
        </w:rPr>
        <w:t>, which explain how it propose to resolve its financial difficulties, which often include change in the control of the company</w:t>
      </w:r>
      <w:r>
        <w:rPr>
          <w:rFonts w:ascii="Avenir Next" w:hAnsi="Avenir Next" w:cs="Arial"/>
          <w:color w:val="808080" w:themeColor="background1" w:themeShade="80"/>
          <w:sz w:val="22"/>
          <w:szCs w:val="22"/>
          <w:lang w:val="en-GB"/>
        </w:rPr>
        <w:t xml:space="preserve">. </w:t>
      </w:r>
    </w:p>
    <w:p w14:paraId="53EE1251" w14:textId="384DCE56" w:rsidR="003437C8" w:rsidRDefault="003437C8" w:rsidP="007C7356">
      <w:pPr>
        <w:jc w:val="both"/>
        <w:rPr>
          <w:rFonts w:ascii="Avenir Next" w:hAnsi="Avenir Next" w:cs="Arial"/>
          <w:color w:val="808080" w:themeColor="background1" w:themeShade="80"/>
          <w:sz w:val="22"/>
          <w:szCs w:val="22"/>
          <w:lang w:val="en-GB"/>
        </w:rPr>
      </w:pPr>
    </w:p>
    <w:p w14:paraId="43560630" w14:textId="0ED339D8" w:rsidR="003437C8" w:rsidRDefault="003437C8" w:rsidP="007C73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then made an application to the court for permission to convene meetings of the scheme creditors. If the court granted permission, then notice of meeting must be given to all creditors in the relevant classes.</w:t>
      </w:r>
    </w:p>
    <w:p w14:paraId="585EC30C" w14:textId="466D8A50" w:rsidR="003437C8" w:rsidRDefault="003437C8" w:rsidP="007C7356">
      <w:pPr>
        <w:jc w:val="both"/>
        <w:rPr>
          <w:rFonts w:ascii="Avenir Next" w:hAnsi="Avenir Next" w:cs="Arial"/>
          <w:color w:val="808080" w:themeColor="background1" w:themeShade="80"/>
          <w:sz w:val="22"/>
          <w:szCs w:val="22"/>
          <w:lang w:val="en-GB"/>
        </w:rPr>
      </w:pPr>
    </w:p>
    <w:p w14:paraId="735FE890" w14:textId="1D15C0DE" w:rsidR="003437C8" w:rsidRDefault="003437C8" w:rsidP="007C73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the meeting</w:t>
      </w:r>
      <w:r w:rsidR="003E58C7">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the proposed scheme must be supported by </w:t>
      </w:r>
      <w:r w:rsidR="003E58C7">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majority </w:t>
      </w:r>
      <w:r w:rsidR="003E58C7">
        <w:rPr>
          <w:rFonts w:ascii="Avenir Next" w:hAnsi="Avenir Next" w:cs="Arial"/>
          <w:color w:val="808080" w:themeColor="background1" w:themeShade="80"/>
          <w:sz w:val="22"/>
          <w:szCs w:val="22"/>
          <w:lang w:val="en-GB"/>
        </w:rPr>
        <w:t>of 75% in value and 50% in number o</w:t>
      </w:r>
      <w:r>
        <w:rPr>
          <w:rFonts w:ascii="Avenir Next" w:hAnsi="Avenir Next" w:cs="Arial"/>
          <w:color w:val="808080" w:themeColor="background1" w:themeShade="80"/>
          <w:sz w:val="22"/>
          <w:szCs w:val="22"/>
          <w:lang w:val="en-GB"/>
        </w:rPr>
        <w:t xml:space="preserve">f those </w:t>
      </w:r>
      <w:r w:rsidR="003E58C7">
        <w:rPr>
          <w:rFonts w:ascii="Avenir Next" w:hAnsi="Avenir Next" w:cs="Arial"/>
          <w:color w:val="808080" w:themeColor="background1" w:themeShade="80"/>
          <w:sz w:val="22"/>
          <w:szCs w:val="22"/>
          <w:lang w:val="en-GB"/>
        </w:rPr>
        <w:t>present or represented to approve the proposed scheme</w:t>
      </w:r>
      <w:r>
        <w:rPr>
          <w:rFonts w:ascii="Avenir Next" w:hAnsi="Avenir Next" w:cs="Arial"/>
          <w:color w:val="808080" w:themeColor="background1" w:themeShade="80"/>
          <w:sz w:val="22"/>
          <w:szCs w:val="22"/>
          <w:lang w:val="en-GB"/>
        </w:rPr>
        <w:t>.</w:t>
      </w:r>
      <w:r w:rsidR="003E58C7">
        <w:rPr>
          <w:rFonts w:ascii="Avenir Next" w:hAnsi="Avenir Next" w:cs="Arial"/>
          <w:color w:val="808080" w:themeColor="background1" w:themeShade="80"/>
          <w:sz w:val="22"/>
          <w:szCs w:val="22"/>
          <w:lang w:val="en-GB"/>
        </w:rPr>
        <w:t xml:space="preserve"> This majority must be achieved at the meeting of every class of creditors and shareholders which is held.</w:t>
      </w:r>
    </w:p>
    <w:p w14:paraId="465DF2CE" w14:textId="1D38B316" w:rsidR="003437C8" w:rsidRDefault="003437C8" w:rsidP="007C7356">
      <w:pPr>
        <w:jc w:val="both"/>
        <w:rPr>
          <w:rFonts w:ascii="Avenir Next" w:hAnsi="Avenir Next" w:cs="Arial"/>
          <w:color w:val="808080" w:themeColor="background1" w:themeShade="80"/>
          <w:sz w:val="22"/>
          <w:szCs w:val="22"/>
          <w:lang w:val="en-GB"/>
        </w:rPr>
      </w:pPr>
    </w:p>
    <w:p w14:paraId="233B1C33" w14:textId="2E23BEEC" w:rsidR="003437C8" w:rsidRDefault="003437C8" w:rsidP="007C73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result of the meeting is then reported to the court and a sanction hearing is held.</w:t>
      </w:r>
    </w:p>
    <w:p w14:paraId="2C603C87" w14:textId="02FEC3E4" w:rsidR="003437C8" w:rsidRDefault="003437C8" w:rsidP="007C7356">
      <w:pPr>
        <w:jc w:val="both"/>
        <w:rPr>
          <w:rFonts w:ascii="Avenir Next" w:hAnsi="Avenir Next" w:cs="Arial"/>
          <w:color w:val="808080" w:themeColor="background1" w:themeShade="80"/>
          <w:sz w:val="22"/>
          <w:szCs w:val="22"/>
          <w:lang w:val="en-GB"/>
        </w:rPr>
      </w:pPr>
    </w:p>
    <w:p w14:paraId="221F9498" w14:textId="77777777" w:rsidR="00AF780F" w:rsidRDefault="003437C8" w:rsidP="007C73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correct comparator must be determined (rights before, rights after the scheme and what rights </w:t>
      </w:r>
      <w:r w:rsidR="00AF780F">
        <w:rPr>
          <w:rFonts w:ascii="Avenir Next" w:hAnsi="Avenir Next" w:cs="Arial"/>
          <w:color w:val="808080" w:themeColor="background1" w:themeShade="80"/>
          <w:sz w:val="22"/>
          <w:szCs w:val="22"/>
          <w:lang w:val="en-GB"/>
        </w:rPr>
        <w:t>would be without a scheme).</w:t>
      </w:r>
    </w:p>
    <w:p w14:paraId="43A5F3C8" w14:textId="77777777" w:rsidR="00AF780F" w:rsidRDefault="00AF780F" w:rsidP="007C7356">
      <w:pPr>
        <w:jc w:val="both"/>
        <w:rPr>
          <w:rFonts w:ascii="Avenir Next" w:hAnsi="Avenir Next" w:cs="Arial"/>
          <w:color w:val="808080" w:themeColor="background1" w:themeShade="80"/>
          <w:sz w:val="22"/>
          <w:szCs w:val="22"/>
          <w:lang w:val="en-GB"/>
        </w:rPr>
      </w:pPr>
    </w:p>
    <w:p w14:paraId="038BF2BC" w14:textId="77777777" w:rsidR="00AF780F" w:rsidRDefault="00AF780F" w:rsidP="007C73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will sanction if it is satisfied the classes are properly constituted and it is considered that the scheme is one which an “intelligent and honest creditor</w:t>
      </w:r>
      <w:r w:rsidR="003437C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might reasonably approve” and</w:t>
      </w:r>
    </w:p>
    <w:p w14:paraId="2FD42331" w14:textId="77777777" w:rsidR="00AF780F" w:rsidRDefault="00AF780F" w:rsidP="007C7356">
      <w:pPr>
        <w:jc w:val="both"/>
        <w:rPr>
          <w:rFonts w:ascii="Avenir Next" w:hAnsi="Avenir Next" w:cs="Arial"/>
          <w:color w:val="808080" w:themeColor="background1" w:themeShade="80"/>
          <w:sz w:val="22"/>
          <w:szCs w:val="22"/>
          <w:lang w:val="en-GB"/>
        </w:rPr>
      </w:pPr>
    </w:p>
    <w:p w14:paraId="02ADA1D4" w14:textId="0820F309" w:rsidR="003437C8" w:rsidRDefault="00AF780F" w:rsidP="007C73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scheme take effect when registered at the Companies Registry.</w:t>
      </w:r>
    </w:p>
    <w:p w14:paraId="73184CD9" w14:textId="77777777" w:rsidR="00AF780F" w:rsidRDefault="00AF780F" w:rsidP="007C7356">
      <w:pPr>
        <w:jc w:val="both"/>
        <w:rPr>
          <w:rFonts w:ascii="Avenir Next" w:hAnsi="Avenir Next" w:cs="Arial"/>
          <w:color w:val="808080" w:themeColor="background1" w:themeShade="80"/>
          <w:sz w:val="22"/>
          <w:szCs w:val="22"/>
          <w:lang w:val="en-GB"/>
        </w:rPr>
      </w:pPr>
    </w:p>
    <w:p w14:paraId="53571692" w14:textId="62DE9ADF" w:rsidR="003437C8" w:rsidRDefault="003E58C7" w:rsidP="007C73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Pros for Scheme of arrangement:</w:t>
      </w:r>
    </w:p>
    <w:p w14:paraId="5C979F0D" w14:textId="3850A35B" w:rsidR="00376D68" w:rsidRDefault="00376D68" w:rsidP="00376D68">
      <w:pPr>
        <w:ind w:left="720" w:hanging="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ab/>
        <w:t xml:space="preserve">has biding effect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it allows companies to make binding compromises or arrangements with their members and / or creditors, including adjustment of debts owed to its creditors or reduction of share capital. Approval threshold is 75% in value and 50% of those present or represented to approve. Without a scheme, a company would need to obtain 100% approval of the relevant creditors to contractually vary the debt.</w:t>
      </w:r>
    </w:p>
    <w:p w14:paraId="796CDEF9" w14:textId="77777777" w:rsidR="0080029B" w:rsidRDefault="00376D68" w:rsidP="00376D68">
      <w:pPr>
        <w:ind w:left="720" w:hanging="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 </w:t>
      </w:r>
      <w:r w:rsidR="003E58C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ab/>
      </w:r>
      <w:r w:rsidR="0080029B">
        <w:rPr>
          <w:rFonts w:ascii="Avenir Next" w:hAnsi="Avenir Next" w:cs="Arial"/>
          <w:color w:val="808080" w:themeColor="background1" w:themeShade="80"/>
          <w:sz w:val="22"/>
          <w:szCs w:val="22"/>
          <w:lang w:val="en-GB"/>
        </w:rPr>
        <w:t>No other formal procedure available other than provisional liquidation to “protect” and facilitate rescue of part or whole of an ailing business</w:t>
      </w:r>
    </w:p>
    <w:p w14:paraId="1DFFEDE0" w14:textId="77777777" w:rsidR="0080029B" w:rsidRDefault="0080029B" w:rsidP="00376D68">
      <w:pPr>
        <w:ind w:left="720" w:hanging="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ab/>
        <w:t>Can also be used to rescue or restructure private companies</w:t>
      </w:r>
    </w:p>
    <w:p w14:paraId="48111181" w14:textId="77777777" w:rsidR="0080029B" w:rsidRDefault="0080029B" w:rsidP="0080029B">
      <w:pPr>
        <w:ind w:left="720" w:hanging="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ab/>
        <w:t>Flexible, up to the company assisted by professional advisor to design its scheme/plan.</w:t>
      </w:r>
    </w:p>
    <w:p w14:paraId="0CCD1D25" w14:textId="7EC0E3DE" w:rsidR="003E58C7" w:rsidRDefault="0080029B" w:rsidP="0080029B">
      <w:pPr>
        <w:ind w:left="720" w:hanging="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ab/>
        <w:t xml:space="preserve">has better return for creditors as compared to liquidation scenario. </w:t>
      </w:r>
    </w:p>
    <w:p w14:paraId="3304FFEE" w14:textId="61DB1038" w:rsidR="003E58C7" w:rsidRDefault="003E58C7" w:rsidP="007C7356">
      <w:pPr>
        <w:jc w:val="both"/>
        <w:rPr>
          <w:rFonts w:ascii="Avenir Next" w:hAnsi="Avenir Next" w:cs="Arial"/>
          <w:color w:val="808080" w:themeColor="background1" w:themeShade="80"/>
          <w:sz w:val="22"/>
          <w:szCs w:val="22"/>
          <w:lang w:val="en-GB"/>
        </w:rPr>
      </w:pPr>
    </w:p>
    <w:p w14:paraId="2C0A2E7A" w14:textId="2EE4430A" w:rsidR="003E58C7" w:rsidRDefault="003E58C7" w:rsidP="007C73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 for Scheme of arrangement:</w:t>
      </w:r>
    </w:p>
    <w:p w14:paraId="05ECABAE" w14:textId="629AB105" w:rsidR="003E58C7" w:rsidRDefault="003E58C7" w:rsidP="003E58C7">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 moratorium</w:t>
      </w:r>
    </w:p>
    <w:p w14:paraId="6AE89B5C" w14:textId="77777777" w:rsidR="0080029B" w:rsidRDefault="00376D68" w:rsidP="003E58C7">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Heavily court driven</w:t>
      </w:r>
      <w:r w:rsidR="0080029B">
        <w:rPr>
          <w:rFonts w:ascii="Avenir Next" w:hAnsi="Avenir Next" w:cs="Arial"/>
          <w:color w:val="808080" w:themeColor="background1" w:themeShade="80"/>
          <w:sz w:val="22"/>
          <w:szCs w:val="22"/>
          <w:lang w:val="en-GB"/>
        </w:rPr>
        <w:t xml:space="preserve"> process which has significant cost implication</w:t>
      </w:r>
    </w:p>
    <w:p w14:paraId="565C06A4" w14:textId="44F2389E" w:rsidR="003437C8" w:rsidRDefault="0080029B" w:rsidP="007C7356">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Expensive </w:t>
      </w:r>
      <w:r w:rsidR="00376D68">
        <w:rPr>
          <w:rFonts w:ascii="Avenir Next" w:hAnsi="Avenir Next" w:cs="Arial"/>
          <w:color w:val="808080" w:themeColor="background1" w:themeShade="80"/>
          <w:sz w:val="22"/>
          <w:szCs w:val="22"/>
          <w:lang w:val="en-GB"/>
        </w:rPr>
        <w:t xml:space="preserve">and time consuming, hence only big companies </w:t>
      </w:r>
      <w:proofErr w:type="spellStart"/>
      <w:r>
        <w:rPr>
          <w:rFonts w:ascii="Avenir Next" w:hAnsi="Avenir Next" w:cs="Arial"/>
          <w:color w:val="808080" w:themeColor="background1" w:themeShade="80"/>
          <w:sz w:val="22"/>
          <w:szCs w:val="22"/>
          <w:lang w:val="en-GB"/>
        </w:rPr>
        <w:t>eg.</w:t>
      </w:r>
      <w:proofErr w:type="spellEnd"/>
      <w:r>
        <w:rPr>
          <w:rFonts w:ascii="Avenir Next" w:hAnsi="Avenir Next" w:cs="Arial"/>
          <w:color w:val="808080" w:themeColor="background1" w:themeShade="80"/>
          <w:sz w:val="22"/>
          <w:szCs w:val="22"/>
          <w:lang w:val="en-GB"/>
        </w:rPr>
        <w:t xml:space="preserve"> listed companies, </w:t>
      </w:r>
      <w:r w:rsidR="00376D68">
        <w:rPr>
          <w:rFonts w:ascii="Avenir Next" w:hAnsi="Avenir Next" w:cs="Arial"/>
          <w:color w:val="808080" w:themeColor="background1" w:themeShade="80"/>
          <w:sz w:val="22"/>
          <w:szCs w:val="22"/>
          <w:lang w:val="en-GB"/>
        </w:rPr>
        <w:t>with huge debts will consider going through a scheme</w:t>
      </w:r>
      <w:r>
        <w:rPr>
          <w:rFonts w:ascii="Avenir Next" w:hAnsi="Avenir Next" w:cs="Arial"/>
          <w:color w:val="808080" w:themeColor="background1" w:themeShade="80"/>
          <w:sz w:val="22"/>
          <w:szCs w:val="22"/>
          <w:lang w:val="en-GB"/>
        </w:rPr>
        <w:t>.</w:t>
      </w:r>
    </w:p>
    <w:p w14:paraId="1B72E48F" w14:textId="196C3402" w:rsidR="008826B9" w:rsidRPr="0080029B" w:rsidRDefault="008826B9" w:rsidP="007C7356">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Restructuring power is not automatically given. The provisional Liquidators </w:t>
      </w:r>
      <w:proofErr w:type="gramStart"/>
      <w:r>
        <w:rPr>
          <w:rFonts w:ascii="Avenir Next" w:hAnsi="Avenir Next" w:cs="Arial"/>
          <w:color w:val="808080" w:themeColor="background1" w:themeShade="80"/>
          <w:sz w:val="22"/>
          <w:szCs w:val="22"/>
          <w:lang w:val="en-GB"/>
        </w:rPr>
        <w:t>has to</w:t>
      </w:r>
      <w:proofErr w:type="gramEnd"/>
      <w:r>
        <w:rPr>
          <w:rFonts w:ascii="Avenir Next" w:hAnsi="Avenir Next" w:cs="Arial"/>
          <w:color w:val="808080" w:themeColor="background1" w:themeShade="80"/>
          <w:sz w:val="22"/>
          <w:szCs w:val="22"/>
          <w:lang w:val="en-GB"/>
        </w:rPr>
        <w:t xml:space="preserve"> first preserve the assets and assess the situation then go back to the court to request restructuring powers if a restructuring appears feasible.</w:t>
      </w:r>
    </w:p>
    <w:p w14:paraId="197B07ED" w14:textId="318BDEF9" w:rsidR="008C35C9" w:rsidRDefault="008C35C9" w:rsidP="008C35C9">
      <w:pPr>
        <w:jc w:val="both"/>
        <w:rPr>
          <w:rFonts w:ascii="Avenir Next" w:hAnsi="Avenir Next" w:cs="Arial"/>
          <w:color w:val="808080" w:themeColor="background1" w:themeShade="80"/>
          <w:sz w:val="22"/>
          <w:szCs w:val="22"/>
          <w:lang w:val="en-GB"/>
        </w:rPr>
      </w:pP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59AD4CBF" w14:textId="1AB084DA" w:rsidR="00B1035B" w:rsidRDefault="0069257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common law, a</w:t>
      </w:r>
      <w:r w:rsidR="00B1035B">
        <w:rPr>
          <w:rFonts w:ascii="Avenir Next" w:hAnsi="Avenir Next" w:cs="Arial"/>
          <w:color w:val="808080" w:themeColor="background1" w:themeShade="80"/>
          <w:sz w:val="22"/>
          <w:szCs w:val="22"/>
          <w:lang w:val="en-GB"/>
        </w:rPr>
        <w:t xml:space="preserve"> foreign liquidation does not have to originate from a common law jurisdiction</w:t>
      </w:r>
      <w:r>
        <w:rPr>
          <w:rFonts w:ascii="Avenir Next" w:hAnsi="Avenir Next" w:cs="Arial"/>
          <w:color w:val="808080" w:themeColor="background1" w:themeShade="80"/>
          <w:sz w:val="22"/>
          <w:szCs w:val="22"/>
          <w:lang w:val="en-GB"/>
        </w:rPr>
        <w:t xml:space="preserve"> may still be recognised in Hong Kong. It</w:t>
      </w:r>
      <w:r w:rsidR="00B1035B">
        <w:rPr>
          <w:rFonts w:ascii="Avenir Next" w:hAnsi="Avenir Next" w:cs="Arial"/>
          <w:color w:val="808080" w:themeColor="background1" w:themeShade="80"/>
          <w:sz w:val="22"/>
          <w:szCs w:val="22"/>
          <w:lang w:val="en-GB"/>
        </w:rPr>
        <w:t xml:space="preserve"> also does not need to have reciprocity to apply common law. </w:t>
      </w:r>
      <w:r>
        <w:rPr>
          <w:rFonts w:ascii="Avenir Next" w:hAnsi="Avenir Next" w:cs="Arial"/>
          <w:color w:val="808080" w:themeColor="background1" w:themeShade="80"/>
          <w:sz w:val="22"/>
          <w:szCs w:val="22"/>
          <w:lang w:val="en-GB"/>
        </w:rPr>
        <w:t xml:space="preserve">However, Hong Kong court has discretion to decide whether to allow the foreign liquidation to be recognised. Cases will be considered and assessed on a case-by-case basis. Factors to be considered may include public policy, fraud, inconsistency with previous Hong Kong judgment, </w:t>
      </w:r>
      <w:proofErr w:type="gramStart"/>
      <w:r>
        <w:rPr>
          <w:rFonts w:ascii="Avenir Next" w:hAnsi="Avenir Next" w:cs="Arial"/>
          <w:color w:val="808080" w:themeColor="background1" w:themeShade="80"/>
          <w:sz w:val="22"/>
          <w:szCs w:val="22"/>
          <w:lang w:val="en-GB"/>
        </w:rPr>
        <w:t>etc..</w:t>
      </w:r>
      <w:proofErr w:type="gramEnd"/>
      <w:r>
        <w:rPr>
          <w:rFonts w:ascii="Avenir Next" w:hAnsi="Avenir Next" w:cs="Arial"/>
          <w:color w:val="808080" w:themeColor="background1" w:themeShade="80"/>
          <w:sz w:val="22"/>
          <w:szCs w:val="22"/>
          <w:lang w:val="en-GB"/>
        </w:rPr>
        <w:t xml:space="preserve"> Other </w:t>
      </w:r>
      <w:r w:rsidR="00B1035B">
        <w:rPr>
          <w:rFonts w:ascii="Avenir Next" w:hAnsi="Avenir Next" w:cs="Arial"/>
          <w:color w:val="808080" w:themeColor="background1" w:themeShade="80"/>
          <w:sz w:val="22"/>
          <w:szCs w:val="22"/>
          <w:lang w:val="en-GB"/>
        </w:rPr>
        <w:t xml:space="preserve">requirements </w:t>
      </w:r>
      <w:r>
        <w:rPr>
          <w:rFonts w:ascii="Avenir Next" w:hAnsi="Avenir Next" w:cs="Arial"/>
          <w:color w:val="808080" w:themeColor="background1" w:themeShade="80"/>
          <w:sz w:val="22"/>
          <w:szCs w:val="22"/>
          <w:lang w:val="en-GB"/>
        </w:rPr>
        <w:t>to be satisfied include</w:t>
      </w:r>
      <w:r w:rsidR="00B1035B">
        <w:rPr>
          <w:rFonts w:ascii="Avenir Next" w:hAnsi="Avenir Next" w:cs="Arial"/>
          <w:color w:val="808080" w:themeColor="background1" w:themeShade="80"/>
          <w:sz w:val="22"/>
          <w:szCs w:val="22"/>
          <w:lang w:val="en-GB"/>
        </w:rPr>
        <w:t>:</w:t>
      </w:r>
    </w:p>
    <w:p w14:paraId="1F60B319" w14:textId="7B76F544" w:rsidR="00B1035B" w:rsidRDefault="00692572" w:rsidP="00B1035B">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application must be w</w:t>
      </w:r>
      <w:r w:rsidR="00B1035B">
        <w:rPr>
          <w:rFonts w:ascii="Avenir Next" w:hAnsi="Avenir Next" w:cs="Arial"/>
          <w:color w:val="808080" w:themeColor="background1" w:themeShade="80"/>
          <w:sz w:val="22"/>
          <w:szCs w:val="22"/>
          <w:lang w:val="en-GB"/>
        </w:rPr>
        <w:t xml:space="preserve">ithin 6 years from the date on which the foreign judgment became </w:t>
      </w:r>
      <w:proofErr w:type="gramStart"/>
      <w:r w:rsidR="00B1035B">
        <w:rPr>
          <w:rFonts w:ascii="Avenir Next" w:hAnsi="Avenir Next" w:cs="Arial"/>
          <w:color w:val="808080" w:themeColor="background1" w:themeShade="80"/>
          <w:sz w:val="22"/>
          <w:szCs w:val="22"/>
          <w:lang w:val="en-GB"/>
        </w:rPr>
        <w:t>enforceable;</w:t>
      </w:r>
      <w:proofErr w:type="gramEnd"/>
    </w:p>
    <w:p w14:paraId="71DED4CB" w14:textId="0C965115" w:rsidR="00B1035B" w:rsidRDefault="00B1035B" w:rsidP="00B1035B">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Money </w:t>
      </w:r>
      <w:proofErr w:type="gramStart"/>
      <w:r>
        <w:rPr>
          <w:rFonts w:ascii="Avenir Next" w:hAnsi="Avenir Next" w:cs="Arial"/>
          <w:color w:val="808080" w:themeColor="background1" w:themeShade="80"/>
          <w:sz w:val="22"/>
          <w:szCs w:val="22"/>
          <w:lang w:val="en-GB"/>
        </w:rPr>
        <w:t>judgment;</w:t>
      </w:r>
      <w:proofErr w:type="gramEnd"/>
    </w:p>
    <w:p w14:paraId="543CDD9B" w14:textId="10601289" w:rsidR="00B1035B" w:rsidRDefault="00B1035B" w:rsidP="00B1035B">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 and conclusive on the </w:t>
      </w:r>
      <w:proofErr w:type="gramStart"/>
      <w:r>
        <w:rPr>
          <w:rFonts w:ascii="Avenir Next" w:hAnsi="Avenir Next" w:cs="Arial"/>
          <w:color w:val="808080" w:themeColor="background1" w:themeShade="80"/>
          <w:sz w:val="22"/>
          <w:szCs w:val="22"/>
          <w:lang w:val="en-GB"/>
        </w:rPr>
        <w:t>merit;</w:t>
      </w:r>
      <w:proofErr w:type="gramEnd"/>
    </w:p>
    <w:p w14:paraId="5B80CF43" w14:textId="77777777" w:rsidR="00B1035B" w:rsidRDefault="00B1035B" w:rsidP="00B1035B">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a fixed sum but cannot be a sum payable in respect of taxes, fines or other </w:t>
      </w:r>
      <w:proofErr w:type="gramStart"/>
      <w:r>
        <w:rPr>
          <w:rFonts w:ascii="Avenir Next" w:hAnsi="Avenir Next" w:cs="Arial"/>
          <w:color w:val="808080" w:themeColor="background1" w:themeShade="80"/>
          <w:sz w:val="22"/>
          <w:szCs w:val="22"/>
          <w:lang w:val="en-GB"/>
        </w:rPr>
        <w:t>charges;</w:t>
      </w:r>
      <w:proofErr w:type="gramEnd"/>
    </w:p>
    <w:p w14:paraId="1E2DE546" w14:textId="77777777" w:rsidR="00B1035B" w:rsidRDefault="00B1035B" w:rsidP="00B1035B">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Must come from a competent court as determined by the private international law rules applied b y the Hing Kong </w:t>
      </w:r>
      <w:proofErr w:type="gramStart"/>
      <w:r>
        <w:rPr>
          <w:rFonts w:ascii="Avenir Next" w:hAnsi="Avenir Next" w:cs="Arial"/>
          <w:color w:val="808080" w:themeColor="background1" w:themeShade="80"/>
          <w:sz w:val="22"/>
          <w:szCs w:val="22"/>
          <w:lang w:val="en-GB"/>
        </w:rPr>
        <w:t>courts;</w:t>
      </w:r>
      <w:proofErr w:type="gramEnd"/>
    </w:p>
    <w:p w14:paraId="07DC1CA4" w14:textId="77777777" w:rsidR="00B1035B" w:rsidRDefault="00B1035B" w:rsidP="00B1035B">
      <w:pPr>
        <w:jc w:val="both"/>
        <w:rPr>
          <w:rFonts w:ascii="Avenir Next" w:hAnsi="Avenir Next" w:cs="Arial"/>
          <w:color w:val="808080" w:themeColor="background1" w:themeShade="80"/>
          <w:sz w:val="22"/>
          <w:szCs w:val="22"/>
          <w:lang w:val="en-GB"/>
        </w:rPr>
      </w:pPr>
    </w:p>
    <w:p w14:paraId="008F72F0" w14:textId="049D574A" w:rsidR="005607E2" w:rsidRDefault="005607E2" w:rsidP="00B1035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apply the common law for recognition and seek assistance from the Hong Kong court, the foreign liquidator issues a writ endorsed with a short statement of claim, reciting the judgment. The Hong Kong court will then decide whether the defendant has any bona fide defence such that the enforcement action ought to go to trial. The potential defences include matters of public policy, lack of jurisdiction of the court of origin, fraud, and breach of natural justice.</w:t>
      </w:r>
    </w:p>
    <w:p w14:paraId="129D7B95" w14:textId="00E57092" w:rsidR="005607E2" w:rsidRDefault="005607E2" w:rsidP="00B1035B">
      <w:pPr>
        <w:jc w:val="both"/>
        <w:rPr>
          <w:rFonts w:ascii="Avenir Next" w:hAnsi="Avenir Next" w:cs="Arial"/>
          <w:color w:val="808080" w:themeColor="background1" w:themeShade="80"/>
          <w:sz w:val="22"/>
          <w:szCs w:val="22"/>
          <w:lang w:val="en-GB"/>
        </w:rPr>
      </w:pPr>
    </w:p>
    <w:p w14:paraId="7D1C4E8D" w14:textId="0FA11C23" w:rsidR="00692572" w:rsidRDefault="00692572" w:rsidP="00B1035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Pros:</w:t>
      </w:r>
    </w:p>
    <w:p w14:paraId="6B1CFC7B" w14:textId="1D47CFB2" w:rsidR="002D3CDA" w:rsidRDefault="00692572" w:rsidP="00692572">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foreign liquidation cannot be recognised under FJREO </w:t>
      </w:r>
      <w:r w:rsidR="002D3CDA">
        <w:rPr>
          <w:rFonts w:ascii="Avenir Next" w:hAnsi="Avenir Next" w:cs="Arial"/>
          <w:color w:val="808080" w:themeColor="background1" w:themeShade="80"/>
          <w:sz w:val="22"/>
          <w:szCs w:val="22"/>
          <w:lang w:val="en-GB"/>
        </w:rPr>
        <w:t xml:space="preserve">(i.e. not 1 of the 15 countries) </w:t>
      </w:r>
      <w:r>
        <w:rPr>
          <w:rFonts w:ascii="Avenir Next" w:hAnsi="Avenir Next" w:cs="Arial"/>
          <w:color w:val="808080" w:themeColor="background1" w:themeShade="80"/>
          <w:sz w:val="22"/>
          <w:szCs w:val="22"/>
          <w:lang w:val="en-GB"/>
        </w:rPr>
        <w:t>or MJREO</w:t>
      </w:r>
      <w:r w:rsidR="002D3CDA">
        <w:rPr>
          <w:rFonts w:ascii="Avenir Next" w:hAnsi="Avenir Next" w:cs="Arial"/>
          <w:color w:val="808080" w:themeColor="background1" w:themeShade="80"/>
          <w:sz w:val="22"/>
          <w:szCs w:val="22"/>
          <w:lang w:val="en-GB"/>
        </w:rPr>
        <w:t xml:space="preserve"> (not from Mainland China</w:t>
      </w:r>
      <w:proofErr w:type="gramStart"/>
      <w:r w:rsidR="002D3CD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t>
      </w:r>
      <w:proofErr w:type="gramEnd"/>
      <w:r>
        <w:rPr>
          <w:rFonts w:ascii="Avenir Next" w:hAnsi="Avenir Next" w:cs="Arial"/>
          <w:color w:val="808080" w:themeColor="background1" w:themeShade="80"/>
          <w:sz w:val="22"/>
          <w:szCs w:val="22"/>
          <w:lang w:val="en-GB"/>
        </w:rPr>
        <w:t xml:space="preserve"> at least it may be recog</w:t>
      </w:r>
      <w:r w:rsidR="002D3CDA">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ised </w:t>
      </w:r>
      <w:r w:rsidR="002D3CDA">
        <w:rPr>
          <w:rFonts w:ascii="Avenir Next" w:hAnsi="Avenir Next" w:cs="Arial"/>
          <w:color w:val="808080" w:themeColor="background1" w:themeShade="80"/>
          <w:sz w:val="22"/>
          <w:szCs w:val="22"/>
          <w:lang w:val="en-GB"/>
        </w:rPr>
        <w:t>under common law.</w:t>
      </w:r>
    </w:p>
    <w:p w14:paraId="7146A03D" w14:textId="77777777" w:rsidR="002D3CDA" w:rsidRDefault="002D3CDA" w:rsidP="00692572">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reciprocity to apply common law</w:t>
      </w:r>
    </w:p>
    <w:p w14:paraId="1C15C117" w14:textId="77777777" w:rsidR="002D3CDA" w:rsidRDefault="002D3CDA" w:rsidP="00692572">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party can apply under section 21M of the High Court Ordinance (Cap 4) to seek interim relief in support of foreign proceedings, which include </w:t>
      </w:r>
      <w:proofErr w:type="spellStart"/>
      <w:r>
        <w:rPr>
          <w:rFonts w:ascii="Avenir Next" w:hAnsi="Avenir Next" w:cs="Arial"/>
          <w:color w:val="808080" w:themeColor="background1" w:themeShade="80"/>
          <w:sz w:val="22"/>
          <w:szCs w:val="22"/>
          <w:lang w:val="en-GB"/>
        </w:rPr>
        <w:t>Mareva</w:t>
      </w:r>
      <w:proofErr w:type="spellEnd"/>
      <w:r>
        <w:rPr>
          <w:rFonts w:ascii="Avenir Next" w:hAnsi="Avenir Next" w:cs="Arial"/>
          <w:color w:val="808080" w:themeColor="background1" w:themeShade="80"/>
          <w:sz w:val="22"/>
          <w:szCs w:val="22"/>
          <w:lang w:val="en-GB"/>
        </w:rPr>
        <w:t xml:space="preserve"> injunctions, Anton </w:t>
      </w:r>
      <w:proofErr w:type="spellStart"/>
      <w:r>
        <w:rPr>
          <w:rFonts w:ascii="Avenir Next" w:hAnsi="Avenir Next" w:cs="Arial"/>
          <w:color w:val="808080" w:themeColor="background1" w:themeShade="80"/>
          <w:sz w:val="22"/>
          <w:szCs w:val="22"/>
          <w:lang w:val="en-GB"/>
        </w:rPr>
        <w:t>Piller</w:t>
      </w:r>
      <w:proofErr w:type="spellEnd"/>
      <w:r>
        <w:rPr>
          <w:rFonts w:ascii="Avenir Next" w:hAnsi="Avenir Next" w:cs="Arial"/>
          <w:color w:val="808080" w:themeColor="background1" w:themeShade="80"/>
          <w:sz w:val="22"/>
          <w:szCs w:val="22"/>
          <w:lang w:val="en-GB"/>
        </w:rPr>
        <w:t xml:space="preserve"> orders, interlocutory injunctions and orders for preservation, </w:t>
      </w:r>
      <w:proofErr w:type="gramStart"/>
      <w:r>
        <w:rPr>
          <w:rFonts w:ascii="Avenir Next" w:hAnsi="Avenir Next" w:cs="Arial"/>
          <w:color w:val="808080" w:themeColor="background1" w:themeShade="80"/>
          <w:sz w:val="22"/>
          <w:szCs w:val="22"/>
          <w:lang w:val="en-GB"/>
        </w:rPr>
        <w:t>inspection</w:t>
      </w:r>
      <w:proofErr w:type="gramEnd"/>
      <w:r>
        <w:rPr>
          <w:rFonts w:ascii="Avenir Next" w:hAnsi="Avenir Next" w:cs="Arial"/>
          <w:color w:val="808080" w:themeColor="background1" w:themeShade="80"/>
          <w:sz w:val="22"/>
          <w:szCs w:val="22"/>
          <w:lang w:val="en-GB"/>
        </w:rPr>
        <w:t xml:space="preserve"> or delivery up.</w:t>
      </w:r>
    </w:p>
    <w:p w14:paraId="32C136FE" w14:textId="72830CA3" w:rsidR="00692572" w:rsidRDefault="00E31F61" w:rsidP="00E31F61">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Hong Kong has no</w:t>
      </w:r>
      <w:r w:rsidR="00692572">
        <w:rPr>
          <w:rFonts w:ascii="Avenir Next" w:hAnsi="Avenir Next" w:cs="Arial"/>
          <w:color w:val="808080" w:themeColor="background1" w:themeShade="80"/>
          <w:sz w:val="22"/>
          <w:szCs w:val="22"/>
          <w:lang w:val="en-GB"/>
        </w:rPr>
        <w:t xml:space="preserve"> </w:t>
      </w:r>
      <w:r w:rsidRPr="00E31F61">
        <w:rPr>
          <w:rFonts w:ascii="Avenir Next" w:hAnsi="Avenir Next" w:cs="Arial"/>
          <w:color w:val="808080" w:themeColor="background1" w:themeShade="80"/>
          <w:sz w:val="22"/>
          <w:szCs w:val="22"/>
          <w:lang w:val="en-GB"/>
        </w:rPr>
        <w:t>legislation to deal with cross-border insolvencies</w:t>
      </w:r>
      <w:r>
        <w:rPr>
          <w:rFonts w:ascii="Avenir Next" w:hAnsi="Avenir Next" w:cs="Arial"/>
          <w:color w:val="808080" w:themeColor="background1" w:themeShade="80"/>
          <w:sz w:val="22"/>
          <w:szCs w:val="22"/>
          <w:lang w:val="en-GB"/>
        </w:rPr>
        <w:t>, but by continuing to practice and develop common law in Hong Kong (</w:t>
      </w:r>
      <w:proofErr w:type="gramStart"/>
      <w:r>
        <w:rPr>
          <w:rFonts w:ascii="Avenir Next" w:hAnsi="Avenir Next" w:cs="Arial"/>
          <w:color w:val="808080" w:themeColor="background1" w:themeShade="80"/>
          <w:sz w:val="22"/>
          <w:szCs w:val="22"/>
          <w:lang w:val="en-GB"/>
        </w:rPr>
        <w:t>as long as</w:t>
      </w:r>
      <w:proofErr w:type="gramEnd"/>
      <w:r>
        <w:rPr>
          <w:rFonts w:ascii="Avenir Next" w:hAnsi="Avenir Next" w:cs="Arial"/>
          <w:color w:val="808080" w:themeColor="background1" w:themeShade="80"/>
          <w:sz w:val="22"/>
          <w:szCs w:val="22"/>
          <w:lang w:val="en-GB"/>
        </w:rPr>
        <w:t xml:space="preserve"> it does not </w:t>
      </w:r>
      <w:r>
        <w:rPr>
          <w:rFonts w:ascii="Avenir Next" w:hAnsi="Avenir Next" w:cs="Arial"/>
          <w:color w:val="808080" w:themeColor="background1" w:themeShade="80"/>
          <w:sz w:val="22"/>
          <w:szCs w:val="22"/>
          <w:lang w:val="en-GB"/>
        </w:rPr>
        <w:lastRenderedPageBreak/>
        <w:t xml:space="preserve">contravene the Basic Law) especially after the handover to PRC, it is easier for foreign liquidators to understand and apply common law as this is the law practice in Hong Kong before the Handover.  </w:t>
      </w:r>
      <w:r w:rsidRPr="00E31F61">
        <w:rPr>
          <w:rFonts w:ascii="Avenir Next" w:hAnsi="Avenir Next" w:cs="Arial"/>
          <w:color w:val="808080" w:themeColor="background1" w:themeShade="80"/>
          <w:sz w:val="22"/>
          <w:szCs w:val="22"/>
          <w:lang w:val="en-GB"/>
        </w:rPr>
        <w:t xml:space="preserve"> </w:t>
      </w:r>
    </w:p>
    <w:p w14:paraId="201372CF" w14:textId="6B04C683" w:rsidR="00E31F61" w:rsidRDefault="00DC28AC" w:rsidP="00E31F61">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common law principles in Hong Kong</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has</w:t>
      </w:r>
      <w:proofErr w:type="gramEnd"/>
      <w:r>
        <w:rPr>
          <w:rFonts w:ascii="Avenir Next" w:hAnsi="Avenir Next" w:cs="Arial"/>
          <w:color w:val="808080" w:themeColor="background1" w:themeShade="80"/>
          <w:sz w:val="22"/>
          <w:szCs w:val="22"/>
          <w:lang w:val="en-GB"/>
        </w:rPr>
        <w:t xml:space="preserve"> always recognise a foreign liquidators’ right to bring an action in Hong Kong. No formal order is necessary for </w:t>
      </w:r>
      <w:proofErr w:type="spellStart"/>
      <w:r>
        <w:rPr>
          <w:rFonts w:ascii="Avenir Next" w:hAnsi="Avenir Next" w:cs="Arial"/>
          <w:color w:val="808080" w:themeColor="background1" w:themeShade="80"/>
          <w:sz w:val="22"/>
          <w:szCs w:val="22"/>
          <w:lang w:val="en-GB"/>
        </w:rPr>
        <w:t>recognisation</w:t>
      </w:r>
      <w:proofErr w:type="spellEnd"/>
      <w:r>
        <w:rPr>
          <w:rFonts w:ascii="Avenir Next" w:hAnsi="Avenir Next" w:cs="Arial"/>
          <w:color w:val="808080" w:themeColor="background1" w:themeShade="80"/>
          <w:sz w:val="22"/>
          <w:szCs w:val="22"/>
          <w:lang w:val="en-GB"/>
        </w:rPr>
        <w:t xml:space="preserve"> of foreign liquidator. Traditionally, Hong Kong court has been keen to assist foreign representatives by relying on common law principles.</w:t>
      </w:r>
    </w:p>
    <w:p w14:paraId="2ECC3472" w14:textId="448F3DE5" w:rsidR="00DC28AC" w:rsidRDefault="00DC28AC" w:rsidP="00E31F61">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By developing cross-border insolvencies law/decision/rules via common law, the court has discretion and can based on past judgment to make decision. The court can also vary its decision if the case at hand </w:t>
      </w:r>
      <w:r w:rsidR="00053824">
        <w:rPr>
          <w:rFonts w:ascii="Avenir Next" w:hAnsi="Avenir Next" w:cs="Arial"/>
          <w:color w:val="808080" w:themeColor="background1" w:themeShade="80"/>
          <w:sz w:val="22"/>
          <w:szCs w:val="22"/>
          <w:lang w:val="en-GB"/>
        </w:rPr>
        <w:t xml:space="preserve">deviate from past cases. </w:t>
      </w:r>
      <w:r>
        <w:rPr>
          <w:rFonts w:ascii="Avenir Next" w:hAnsi="Avenir Next" w:cs="Arial"/>
          <w:color w:val="808080" w:themeColor="background1" w:themeShade="80"/>
          <w:sz w:val="22"/>
          <w:szCs w:val="22"/>
          <w:lang w:val="en-GB"/>
        </w:rPr>
        <w:t xml:space="preserve"> </w:t>
      </w:r>
      <w:r w:rsidR="00486D82">
        <w:rPr>
          <w:rFonts w:ascii="Avenir Next" w:hAnsi="Avenir Next" w:cs="Arial"/>
          <w:color w:val="808080" w:themeColor="background1" w:themeShade="80"/>
          <w:sz w:val="22"/>
          <w:szCs w:val="22"/>
          <w:lang w:val="en-GB"/>
        </w:rPr>
        <w:t>Meaning it is flexible to adopt and develop.</w:t>
      </w:r>
      <w:r>
        <w:rPr>
          <w:rFonts w:ascii="Avenir Next" w:hAnsi="Avenir Next" w:cs="Arial"/>
          <w:color w:val="808080" w:themeColor="background1" w:themeShade="80"/>
          <w:sz w:val="22"/>
          <w:szCs w:val="22"/>
          <w:lang w:val="en-GB"/>
        </w:rPr>
        <w:t xml:space="preserve"> </w:t>
      </w:r>
    </w:p>
    <w:p w14:paraId="6CC58CC5" w14:textId="77777777" w:rsidR="00DC28AC" w:rsidRPr="00E31F61" w:rsidRDefault="00DC28AC" w:rsidP="00E31F61">
      <w:pPr>
        <w:pStyle w:val="ListParagraph"/>
        <w:numPr>
          <w:ilvl w:val="0"/>
          <w:numId w:val="38"/>
        </w:numPr>
        <w:jc w:val="both"/>
        <w:rPr>
          <w:rFonts w:ascii="Avenir Next" w:hAnsi="Avenir Next" w:cs="Arial"/>
          <w:color w:val="808080" w:themeColor="background1" w:themeShade="80"/>
          <w:sz w:val="22"/>
          <w:szCs w:val="22"/>
          <w:lang w:val="en-GB"/>
        </w:rPr>
      </w:pPr>
    </w:p>
    <w:p w14:paraId="47C844B8" w14:textId="568A1125" w:rsidR="002D3CDA" w:rsidRDefault="002D3CDA" w:rsidP="002D3C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w:t>
      </w:r>
    </w:p>
    <w:p w14:paraId="09C099ED" w14:textId="46464784" w:rsidR="002D3CDA" w:rsidRDefault="00053824" w:rsidP="002D3CDA">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By developing cross-border insolvencies law/decision/rules via common law,</w:t>
      </w:r>
      <w:r>
        <w:rPr>
          <w:rFonts w:ascii="Avenir Next" w:hAnsi="Avenir Next" w:cs="Arial"/>
          <w:color w:val="808080" w:themeColor="background1" w:themeShade="80"/>
          <w:sz w:val="22"/>
          <w:szCs w:val="22"/>
          <w:lang w:val="en-GB"/>
        </w:rPr>
        <w:t xml:space="preserve"> it is in fact a collective of </w:t>
      </w:r>
      <w:r w:rsidR="00486D82">
        <w:rPr>
          <w:rFonts w:ascii="Avenir Next" w:hAnsi="Avenir Next" w:cs="Arial"/>
          <w:color w:val="808080" w:themeColor="background1" w:themeShade="80"/>
          <w:sz w:val="22"/>
          <w:szCs w:val="22"/>
          <w:lang w:val="en-GB"/>
        </w:rPr>
        <w:t xml:space="preserve">insolvency proceedings. Hence, one needs to know and be familiar with many previous decisions given by the Hong Kong courts instead of relying on some approved and published law/legislation. </w:t>
      </w:r>
    </w:p>
    <w:p w14:paraId="339FFB42" w14:textId="77777777" w:rsidR="00486D82" w:rsidRDefault="00486D82" w:rsidP="002D3CDA">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Being flexible also means it is harder to predict how new situations will be dealt with.</w:t>
      </w:r>
    </w:p>
    <w:p w14:paraId="11327E2E" w14:textId="61F60242" w:rsidR="00486D82" w:rsidRDefault="00486D82" w:rsidP="002D3CDA">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sometimes confusing and difficult to understand as it depends on how the court interpret the matter and compare each case separately depending on situation and current development in Hong Kong as well as following the English cases.   </w:t>
      </w:r>
    </w:p>
    <w:p w14:paraId="0206C1E7" w14:textId="15BDC5FD" w:rsidR="008C35C9" w:rsidRDefault="008C35C9" w:rsidP="008C35C9">
      <w:pPr>
        <w:jc w:val="both"/>
        <w:rPr>
          <w:rFonts w:ascii="Avenir Next" w:hAnsi="Avenir Next" w:cs="Arial"/>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0C7519F8" w14:textId="4A996CB2" w:rsidR="009001C7" w:rsidRDefault="0020028D" w:rsidP="008C35C9">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First of all</w:t>
      </w:r>
      <w:proofErr w:type="gramEnd"/>
      <w:r>
        <w:rPr>
          <w:rFonts w:ascii="Avenir Next" w:hAnsi="Avenir Next" w:cs="Arial"/>
          <w:color w:val="808080" w:themeColor="background1" w:themeShade="80"/>
          <w:sz w:val="22"/>
          <w:szCs w:val="22"/>
          <w:lang w:val="en-GB"/>
        </w:rPr>
        <w:t>, I will inform the liquidator that</w:t>
      </w:r>
      <w:r w:rsidR="009001C7">
        <w:rPr>
          <w:rFonts w:ascii="Avenir Next" w:hAnsi="Avenir Next" w:cs="Arial"/>
          <w:color w:val="808080" w:themeColor="background1" w:themeShade="80"/>
          <w:sz w:val="22"/>
          <w:szCs w:val="22"/>
          <w:lang w:val="en-GB"/>
        </w:rPr>
        <w:t xml:space="preserve"> the realisations made by the receiver out of the assets charged are not available to the liquidator for payment of the liquidation expenses. However, such assets must be used to meet claims of preferential creditors, </w:t>
      </w:r>
      <w:proofErr w:type="spellStart"/>
      <w:r w:rsidR="009001C7">
        <w:rPr>
          <w:rFonts w:ascii="Avenir Next" w:hAnsi="Avenir Next" w:cs="Arial"/>
          <w:color w:val="808080" w:themeColor="background1" w:themeShade="80"/>
          <w:sz w:val="22"/>
          <w:szCs w:val="22"/>
          <w:lang w:val="en-GB"/>
        </w:rPr>
        <w:t>eg.</w:t>
      </w:r>
      <w:proofErr w:type="spellEnd"/>
      <w:r w:rsidR="009001C7">
        <w:rPr>
          <w:rFonts w:ascii="Avenir Next" w:hAnsi="Avenir Next" w:cs="Arial"/>
          <w:color w:val="808080" w:themeColor="background1" w:themeShade="80"/>
          <w:sz w:val="22"/>
          <w:szCs w:val="22"/>
          <w:lang w:val="en-GB"/>
        </w:rPr>
        <w:t xml:space="preserve"> employee payments, if there are insufficient assets to meet those claims from the uncharged assets available to the liquidator. </w:t>
      </w:r>
    </w:p>
    <w:p w14:paraId="446B289C" w14:textId="77777777" w:rsidR="009001C7" w:rsidRDefault="009001C7" w:rsidP="008C35C9">
      <w:pPr>
        <w:jc w:val="both"/>
        <w:rPr>
          <w:rFonts w:ascii="Avenir Next" w:hAnsi="Avenir Next" w:cs="Arial"/>
          <w:color w:val="808080" w:themeColor="background1" w:themeShade="80"/>
          <w:sz w:val="22"/>
          <w:szCs w:val="22"/>
          <w:lang w:val="en-GB"/>
        </w:rPr>
      </w:pPr>
    </w:p>
    <w:p w14:paraId="7B26A83A" w14:textId="2AC89E3D" w:rsidR="000A776B" w:rsidRDefault="000A776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would suggest t</w:t>
      </w:r>
      <w:r w:rsidR="009001C7">
        <w:rPr>
          <w:rFonts w:ascii="Avenir Next" w:hAnsi="Avenir Next" w:cs="Arial"/>
          <w:color w:val="808080" w:themeColor="background1" w:themeShade="80"/>
          <w:sz w:val="22"/>
          <w:szCs w:val="22"/>
          <w:lang w:val="en-GB"/>
        </w:rPr>
        <w:t xml:space="preserve">he liquidator </w:t>
      </w:r>
      <w:r>
        <w:rPr>
          <w:rFonts w:ascii="Avenir Next" w:hAnsi="Avenir Next" w:cs="Arial"/>
          <w:color w:val="808080" w:themeColor="background1" w:themeShade="80"/>
          <w:sz w:val="22"/>
          <w:szCs w:val="22"/>
          <w:lang w:val="en-GB"/>
        </w:rPr>
        <w:t xml:space="preserve">to </w:t>
      </w:r>
      <w:r w:rsidR="009001C7">
        <w:rPr>
          <w:rFonts w:ascii="Avenir Next" w:hAnsi="Avenir Next" w:cs="Arial"/>
          <w:color w:val="808080" w:themeColor="background1" w:themeShade="80"/>
          <w:sz w:val="22"/>
          <w:szCs w:val="22"/>
          <w:lang w:val="en-GB"/>
        </w:rPr>
        <w:t xml:space="preserve">consider other options </w:t>
      </w:r>
      <w:r w:rsidR="00DA7F3B">
        <w:rPr>
          <w:rFonts w:ascii="Avenir Next" w:hAnsi="Avenir Next" w:cs="Arial"/>
          <w:color w:val="808080" w:themeColor="background1" w:themeShade="80"/>
          <w:sz w:val="22"/>
          <w:szCs w:val="22"/>
          <w:lang w:val="en-GB"/>
        </w:rPr>
        <w:t>to see whether the charge can be void so that liquidators can claw back the sale proceeds</w:t>
      </w:r>
      <w:r>
        <w:rPr>
          <w:rFonts w:ascii="Avenir Next" w:hAnsi="Avenir Next" w:cs="Arial"/>
          <w:color w:val="808080" w:themeColor="background1" w:themeShade="80"/>
          <w:sz w:val="22"/>
          <w:szCs w:val="22"/>
          <w:lang w:val="en-GB"/>
        </w:rPr>
        <w:t>.</w:t>
      </w:r>
      <w:r w:rsidR="00DA7F3B">
        <w:rPr>
          <w:rFonts w:ascii="Avenir Next" w:hAnsi="Avenir Next" w:cs="Arial"/>
          <w:color w:val="808080" w:themeColor="background1" w:themeShade="80"/>
          <w:sz w:val="22"/>
          <w:szCs w:val="22"/>
          <w:lang w:val="en-GB"/>
        </w:rPr>
        <w:t xml:space="preserve"> Example,</w:t>
      </w:r>
      <w:r w:rsidR="009001C7">
        <w:rPr>
          <w:rFonts w:ascii="Avenir Next" w:hAnsi="Avenir Next" w:cs="Arial"/>
          <w:color w:val="808080" w:themeColor="background1" w:themeShade="80"/>
          <w:sz w:val="22"/>
          <w:szCs w:val="22"/>
          <w:lang w:val="en-GB"/>
        </w:rPr>
        <w:t xml:space="preserve"> </w:t>
      </w:r>
      <w:r w:rsidR="00DA7F3B">
        <w:rPr>
          <w:rFonts w:ascii="Avenir Next" w:hAnsi="Avenir Next" w:cs="Arial"/>
          <w:color w:val="808080" w:themeColor="background1" w:themeShade="80"/>
          <w:sz w:val="22"/>
          <w:szCs w:val="22"/>
          <w:lang w:val="en-GB"/>
        </w:rPr>
        <w:t xml:space="preserve">liquidator should check </w:t>
      </w:r>
      <w:r w:rsidR="009001C7">
        <w:rPr>
          <w:rFonts w:ascii="Avenir Next" w:hAnsi="Avenir Next" w:cs="Arial"/>
          <w:color w:val="808080" w:themeColor="background1" w:themeShade="80"/>
          <w:sz w:val="22"/>
          <w:szCs w:val="22"/>
          <w:lang w:val="en-GB"/>
        </w:rPr>
        <w:t>whether the provision purporting to give security is deemed to be a “fraud” on the insolvency legislation it will be void pursuant to the anti-deprivation principle</w:t>
      </w:r>
      <w:r w:rsidR="00DA7F3B">
        <w:rPr>
          <w:rFonts w:ascii="Avenir Next" w:hAnsi="Avenir Next" w:cs="Arial"/>
          <w:color w:val="808080" w:themeColor="background1" w:themeShade="80"/>
          <w:sz w:val="22"/>
          <w:szCs w:val="22"/>
          <w:lang w:val="en-GB"/>
        </w:rPr>
        <w:t xml:space="preserve">. Pursuant to </w:t>
      </w:r>
      <w:r>
        <w:rPr>
          <w:rFonts w:ascii="Avenir Next" w:hAnsi="Avenir Next" w:cs="Arial"/>
          <w:color w:val="808080" w:themeColor="background1" w:themeShade="80"/>
          <w:sz w:val="22"/>
          <w:szCs w:val="22"/>
          <w:lang w:val="en-GB"/>
        </w:rPr>
        <w:t>Section 267 of CWUMPO, a</w:t>
      </w:r>
      <w:r w:rsidR="00DA7F3B">
        <w:rPr>
          <w:rFonts w:ascii="Avenir Next" w:hAnsi="Avenir Next" w:cs="Arial"/>
          <w:color w:val="808080" w:themeColor="background1" w:themeShade="80"/>
          <w:sz w:val="22"/>
          <w:szCs w:val="22"/>
          <w:lang w:val="en-GB"/>
        </w:rPr>
        <w:t xml:space="preserve"> floating charge created within </w:t>
      </w:r>
      <w:r>
        <w:rPr>
          <w:rFonts w:ascii="Avenir Next" w:hAnsi="Avenir Next" w:cs="Arial"/>
          <w:color w:val="808080" w:themeColor="background1" w:themeShade="80"/>
          <w:sz w:val="22"/>
          <w:szCs w:val="22"/>
          <w:lang w:val="en-GB"/>
        </w:rPr>
        <w:t>12</w:t>
      </w:r>
      <w:r w:rsidR="00DA7F3B">
        <w:rPr>
          <w:rFonts w:ascii="Avenir Next" w:hAnsi="Avenir Next" w:cs="Arial"/>
          <w:color w:val="808080" w:themeColor="background1" w:themeShade="80"/>
          <w:sz w:val="22"/>
          <w:szCs w:val="22"/>
          <w:lang w:val="en-GB"/>
        </w:rPr>
        <w:t xml:space="preserve"> months before the liquidation </w:t>
      </w:r>
      <w:r>
        <w:rPr>
          <w:rFonts w:ascii="Avenir Next" w:hAnsi="Avenir Next" w:cs="Arial"/>
          <w:color w:val="808080" w:themeColor="background1" w:themeShade="80"/>
          <w:sz w:val="22"/>
          <w:szCs w:val="22"/>
          <w:lang w:val="en-GB"/>
        </w:rPr>
        <w:t xml:space="preserve">will not be valid if he can show that the company was unable to pay its debts at the time the charge was </w:t>
      </w:r>
      <w:proofErr w:type="gramStart"/>
      <w:r>
        <w:rPr>
          <w:rFonts w:ascii="Avenir Next" w:hAnsi="Avenir Next" w:cs="Arial"/>
          <w:color w:val="808080" w:themeColor="background1" w:themeShade="80"/>
          <w:sz w:val="22"/>
          <w:szCs w:val="22"/>
          <w:lang w:val="en-GB"/>
        </w:rPr>
        <w:t>created, or</w:t>
      </w:r>
      <w:proofErr w:type="gramEnd"/>
      <w:r>
        <w:rPr>
          <w:rFonts w:ascii="Avenir Next" w:hAnsi="Avenir Next" w:cs="Arial"/>
          <w:color w:val="808080" w:themeColor="background1" w:themeShade="80"/>
          <w:sz w:val="22"/>
          <w:szCs w:val="22"/>
          <w:lang w:val="en-GB"/>
        </w:rPr>
        <w:t xml:space="preserve"> became unable to pay its debts as a consequence of the charge. He should also investigate whether Sea Breeze Incorporated has any connection with Palm Beach Limited, because if the charge is a person connected with the company, the 12 months period is extended to two years and there is no requirement to show that the company was insolvent at the time of creation of the charge or </w:t>
      </w:r>
      <w:proofErr w:type="gramStart"/>
      <w:r>
        <w:rPr>
          <w:rFonts w:ascii="Avenir Next" w:hAnsi="Avenir Next" w:cs="Arial"/>
          <w:color w:val="808080" w:themeColor="background1" w:themeShade="80"/>
          <w:sz w:val="22"/>
          <w:szCs w:val="22"/>
          <w:lang w:val="en-GB"/>
        </w:rPr>
        <w:t>as a result of</w:t>
      </w:r>
      <w:proofErr w:type="gramEnd"/>
      <w:r>
        <w:rPr>
          <w:rFonts w:ascii="Avenir Next" w:hAnsi="Avenir Next" w:cs="Arial"/>
          <w:color w:val="808080" w:themeColor="background1" w:themeShade="80"/>
          <w:sz w:val="22"/>
          <w:szCs w:val="22"/>
          <w:lang w:val="en-GB"/>
        </w:rPr>
        <w:t xml:space="preserve"> its creation.</w:t>
      </w:r>
    </w:p>
    <w:p w14:paraId="111124CB" w14:textId="4730DBFD" w:rsidR="000A776B" w:rsidRDefault="000A776B" w:rsidP="008C35C9">
      <w:pPr>
        <w:jc w:val="both"/>
        <w:rPr>
          <w:rFonts w:ascii="Avenir Next" w:hAnsi="Avenir Next" w:cs="Arial"/>
          <w:color w:val="808080" w:themeColor="background1" w:themeShade="80"/>
          <w:sz w:val="22"/>
          <w:szCs w:val="22"/>
          <w:lang w:val="en-GB"/>
        </w:rPr>
      </w:pPr>
    </w:p>
    <w:p w14:paraId="387456F2" w14:textId="155CA81E" w:rsidR="000A776B" w:rsidRDefault="000A776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However, I will caution the liquidator that if there is new money provided to the company at the time of, or after, the creation of the charge, the floating charge will still be valid to the extent of the new money being injected into the company.</w:t>
      </w:r>
    </w:p>
    <w:p w14:paraId="5A0EDD62" w14:textId="27BF0E70" w:rsidR="008C35C9" w:rsidRPr="00046FCF" w:rsidRDefault="00DA7F3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w:t>
      </w:r>
      <w:proofErr w:type="gramStart"/>
      <w:r w:rsidRPr="004275B2">
        <w:rPr>
          <w:rFonts w:ascii="Avenir Next" w:hAnsi="Avenir Next" w:cs="Arial"/>
          <w:sz w:val="22"/>
          <w:szCs w:val="22"/>
          <w:lang w:val="en-GB"/>
        </w:rPr>
        <w:t>Exchange, and</w:t>
      </w:r>
      <w:proofErr w:type="gramEnd"/>
      <w:r w:rsidRPr="004275B2">
        <w:rPr>
          <w:rFonts w:ascii="Avenir Next" w:hAnsi="Avenir Next" w:cs="Arial"/>
          <w:sz w:val="22"/>
          <w:szCs w:val="22"/>
          <w:lang w:val="en-GB"/>
        </w:rPr>
        <w:t xml:space="preserve">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74D7B3D3" w14:textId="034DD6FB" w:rsidR="00FE3980" w:rsidRDefault="00FE3980" w:rsidP="008C35C9">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By definition, SKL</w:t>
      </w:r>
      <w:proofErr w:type="gramEnd"/>
      <w:r>
        <w:rPr>
          <w:rFonts w:ascii="Avenir Next" w:hAnsi="Avenir Next" w:cs="Arial"/>
          <w:color w:val="808080" w:themeColor="background1" w:themeShade="80"/>
          <w:sz w:val="22"/>
          <w:szCs w:val="22"/>
          <w:lang w:val="en-GB"/>
        </w:rPr>
        <w:t xml:space="preserve"> is a foreign company as its incorporation is in Cayman, however the winding up order can be disputed whether the proceeding is a main or non-main proceedings because SKL’s COMI could be elsewhere </w:t>
      </w:r>
      <w:proofErr w:type="spellStart"/>
      <w:r>
        <w:rPr>
          <w:rFonts w:ascii="Avenir Next" w:hAnsi="Avenir Next" w:cs="Arial"/>
          <w:color w:val="808080" w:themeColor="background1" w:themeShade="80"/>
          <w:sz w:val="22"/>
          <w:szCs w:val="22"/>
          <w:lang w:val="en-GB"/>
        </w:rPr>
        <w:t>eg.</w:t>
      </w:r>
      <w:proofErr w:type="spellEnd"/>
      <w:r>
        <w:rPr>
          <w:rFonts w:ascii="Avenir Next" w:hAnsi="Avenir Next" w:cs="Arial"/>
          <w:color w:val="808080" w:themeColor="background1" w:themeShade="80"/>
          <w:sz w:val="22"/>
          <w:szCs w:val="22"/>
          <w:lang w:val="en-GB"/>
        </w:rPr>
        <w:t xml:space="preserve"> in Shenzhen where it has assets, a representing office as well as </w:t>
      </w:r>
      <w:r w:rsidR="0065589D">
        <w:rPr>
          <w:rFonts w:ascii="Avenir Next" w:hAnsi="Avenir Next" w:cs="Arial"/>
          <w:color w:val="808080" w:themeColor="background1" w:themeShade="80"/>
          <w:sz w:val="22"/>
          <w:szCs w:val="22"/>
          <w:lang w:val="en-GB"/>
        </w:rPr>
        <w:t xml:space="preserve">having bank account in Hong Kong and </w:t>
      </w:r>
      <w:r>
        <w:rPr>
          <w:rFonts w:ascii="Avenir Next" w:hAnsi="Avenir Next" w:cs="Arial"/>
          <w:color w:val="808080" w:themeColor="background1" w:themeShade="80"/>
          <w:sz w:val="22"/>
          <w:szCs w:val="22"/>
          <w:lang w:val="en-GB"/>
        </w:rPr>
        <w:t>the appointment of its auditor</w:t>
      </w:r>
      <w:r w:rsidR="0065589D">
        <w:rPr>
          <w:rFonts w:ascii="Avenir Next" w:hAnsi="Avenir Next" w:cs="Arial"/>
          <w:color w:val="808080" w:themeColor="background1" w:themeShade="80"/>
          <w:sz w:val="22"/>
          <w:szCs w:val="22"/>
          <w:lang w:val="en-GB"/>
        </w:rPr>
        <w:t xml:space="preserve"> in Hong Kong</w:t>
      </w:r>
      <w:r>
        <w:rPr>
          <w:rFonts w:ascii="Avenir Next" w:hAnsi="Avenir Next" w:cs="Arial"/>
          <w:color w:val="808080" w:themeColor="background1" w:themeShade="80"/>
          <w:sz w:val="22"/>
          <w:szCs w:val="22"/>
          <w:lang w:val="en-GB"/>
        </w:rPr>
        <w:t>.</w:t>
      </w:r>
      <w:r w:rsidR="00995520" w:rsidRPr="00995520">
        <w:rPr>
          <w:rFonts w:ascii="Avenir Next" w:hAnsi="Avenir Next" w:cs="Arial"/>
          <w:color w:val="808080" w:themeColor="background1" w:themeShade="80"/>
          <w:sz w:val="22"/>
          <w:szCs w:val="22"/>
          <w:lang w:val="en-GB"/>
        </w:rPr>
        <w:t xml:space="preserve"> </w:t>
      </w:r>
      <w:r w:rsidR="00995520">
        <w:rPr>
          <w:rFonts w:ascii="Avenir Next" w:hAnsi="Avenir Next" w:cs="Arial"/>
          <w:color w:val="808080" w:themeColor="background1" w:themeShade="80"/>
          <w:sz w:val="22"/>
          <w:szCs w:val="22"/>
          <w:lang w:val="en-GB"/>
        </w:rPr>
        <w:t xml:space="preserve">Given Global Brand’s </w:t>
      </w:r>
      <w:proofErr w:type="gramStart"/>
      <w:r w:rsidR="00995520">
        <w:rPr>
          <w:rFonts w:ascii="Avenir Next" w:hAnsi="Avenir Next" w:cs="Arial"/>
          <w:color w:val="808080" w:themeColor="background1" w:themeShade="80"/>
          <w:sz w:val="22"/>
          <w:szCs w:val="22"/>
          <w:lang w:val="en-GB"/>
        </w:rPr>
        <w:t xml:space="preserve">case,  </w:t>
      </w:r>
      <w:r w:rsidR="00995520">
        <w:rPr>
          <w:rFonts w:ascii="Avenir Next" w:hAnsi="Avenir Next" w:cs="Arial"/>
          <w:color w:val="808080" w:themeColor="background1" w:themeShade="80"/>
          <w:sz w:val="22"/>
          <w:szCs w:val="22"/>
          <w:lang w:val="en-GB"/>
        </w:rPr>
        <w:t>the</w:t>
      </w:r>
      <w:proofErr w:type="gramEnd"/>
      <w:r w:rsidR="00995520">
        <w:rPr>
          <w:rFonts w:ascii="Avenir Next" w:hAnsi="Avenir Next" w:cs="Arial"/>
          <w:color w:val="808080" w:themeColor="background1" w:themeShade="80"/>
          <w:sz w:val="22"/>
          <w:szCs w:val="22"/>
          <w:lang w:val="en-GB"/>
        </w:rPr>
        <w:t xml:space="preserve"> court would not give full assistance given the liquidator was not appointed in the place of the company’s COMI.</w:t>
      </w:r>
    </w:p>
    <w:p w14:paraId="648B31CA" w14:textId="77777777" w:rsidR="00FE3980" w:rsidRDefault="00FE3980" w:rsidP="008C35C9">
      <w:pPr>
        <w:jc w:val="both"/>
        <w:rPr>
          <w:rFonts w:ascii="Avenir Next" w:hAnsi="Avenir Next" w:cs="Arial"/>
          <w:color w:val="808080" w:themeColor="background1" w:themeShade="80"/>
          <w:sz w:val="22"/>
          <w:szCs w:val="22"/>
          <w:lang w:val="en-GB"/>
        </w:rPr>
      </w:pPr>
    </w:p>
    <w:p w14:paraId="164F919E" w14:textId="6699E000" w:rsidR="008C35C9" w:rsidRDefault="00FE3980" w:rsidP="008C35C9">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obtain a recognition and assistance order in Hong Kong, </w:t>
      </w:r>
      <w:r w:rsidR="005B051D">
        <w:rPr>
          <w:rFonts w:ascii="Avenir Next" w:hAnsi="Avenir Next" w:cs="Arial"/>
          <w:color w:val="808080" w:themeColor="background1" w:themeShade="80"/>
          <w:sz w:val="22"/>
          <w:szCs w:val="22"/>
          <w:lang w:val="en-GB"/>
        </w:rPr>
        <w:t xml:space="preserve">in practice, </w:t>
      </w:r>
      <w:r>
        <w:rPr>
          <w:rFonts w:ascii="Avenir Next" w:hAnsi="Avenir Next" w:cs="Arial"/>
          <w:color w:val="808080" w:themeColor="background1" w:themeShade="80"/>
          <w:sz w:val="22"/>
          <w:szCs w:val="22"/>
          <w:lang w:val="en-GB"/>
        </w:rPr>
        <w:t xml:space="preserve">L must present a “letter of request” issued by the Cayman court </w:t>
      </w:r>
      <w:r w:rsidR="005B051D">
        <w:rPr>
          <w:rFonts w:ascii="Avenir Next" w:hAnsi="Avenir Next" w:cs="Arial"/>
          <w:color w:val="808080" w:themeColor="background1" w:themeShade="80"/>
          <w:sz w:val="22"/>
          <w:szCs w:val="22"/>
          <w:lang w:val="en-GB"/>
        </w:rPr>
        <w:t>to Hong Kong court requesting assistance.</w:t>
      </w:r>
    </w:p>
    <w:p w14:paraId="17C7B777" w14:textId="0A380290" w:rsidR="00BE3C79" w:rsidRDefault="00D115D7" w:rsidP="008C35C9">
      <w:pPr>
        <w:jc w:val="both"/>
        <w:rPr>
          <w:rFonts w:ascii="Avenir Next" w:hAnsi="Avenir Next" w:cs="Arial"/>
          <w:color w:val="808080" w:themeColor="background1" w:themeShade="80"/>
          <w:sz w:val="22"/>
          <w:szCs w:val="22"/>
          <w:lang w:val="en-GB"/>
        </w:rPr>
      </w:pPr>
      <w:r w:rsidRPr="00D115D7">
        <w:rPr>
          <w:rFonts w:ascii="Avenir Next" w:hAnsi="Avenir Next" w:cs="Arial"/>
          <w:color w:val="808080" w:themeColor="background1" w:themeShade="80"/>
          <w:sz w:val="22"/>
          <w:szCs w:val="22"/>
          <w:lang w:val="en-GB"/>
        </w:rPr>
        <w:t xml:space="preserve">L also </w:t>
      </w:r>
      <w:proofErr w:type="gramStart"/>
      <w:r w:rsidRPr="00D115D7">
        <w:rPr>
          <w:rFonts w:ascii="Avenir Next" w:hAnsi="Avenir Next" w:cs="Arial"/>
          <w:color w:val="808080" w:themeColor="background1" w:themeShade="80"/>
          <w:sz w:val="22"/>
          <w:szCs w:val="22"/>
          <w:lang w:val="en-GB"/>
        </w:rPr>
        <w:t>have to</w:t>
      </w:r>
      <w:proofErr w:type="gramEnd"/>
      <w:r w:rsidRPr="00D115D7">
        <w:rPr>
          <w:rFonts w:ascii="Avenir Next" w:hAnsi="Avenir Next" w:cs="Arial"/>
          <w:color w:val="808080" w:themeColor="background1" w:themeShade="80"/>
          <w:sz w:val="22"/>
          <w:szCs w:val="22"/>
          <w:lang w:val="en-GB"/>
        </w:rPr>
        <w:t xml:space="preserve"> </w:t>
      </w:r>
      <w:r w:rsidR="0065589D">
        <w:rPr>
          <w:rFonts w:ascii="Avenir Next" w:hAnsi="Avenir Next" w:cs="Arial"/>
          <w:color w:val="808080" w:themeColor="background1" w:themeShade="80"/>
          <w:sz w:val="22"/>
          <w:szCs w:val="22"/>
          <w:lang w:val="en-GB"/>
        </w:rPr>
        <w:t xml:space="preserve">be informed that the Hong Kong court will </w:t>
      </w:r>
      <w:r w:rsidRPr="00D115D7">
        <w:rPr>
          <w:rFonts w:ascii="Avenir Next" w:hAnsi="Avenir Next" w:cs="Arial"/>
          <w:color w:val="808080" w:themeColor="background1" w:themeShade="80"/>
          <w:sz w:val="22"/>
          <w:szCs w:val="22"/>
          <w:lang w:val="en-GB"/>
        </w:rPr>
        <w:t>consider other</w:t>
      </w:r>
      <w:r>
        <w:rPr>
          <w:rFonts w:ascii="Avenir Next" w:hAnsi="Avenir Next" w:cs="Arial"/>
          <w:color w:val="808080" w:themeColor="background1" w:themeShade="80"/>
          <w:sz w:val="22"/>
          <w:szCs w:val="22"/>
          <w:lang w:val="en-GB"/>
        </w:rPr>
        <w:t xml:space="preserve"> underlying principles</w:t>
      </w:r>
      <w:r w:rsidR="0065589D">
        <w:rPr>
          <w:rFonts w:ascii="Avenir Next" w:hAnsi="Avenir Next" w:cs="Arial"/>
          <w:color w:val="808080" w:themeColor="background1" w:themeShade="80"/>
          <w:sz w:val="22"/>
          <w:szCs w:val="22"/>
          <w:lang w:val="en-GB"/>
        </w:rPr>
        <w:t xml:space="preserve"> each time it is asked to assist. Example, the court emphasised that the recognition of foreign insolvency processes is limited by the extent to which the type of order sought is available in Hong Kong. The court will look at the nature of the proceedings sought. Hence, the order is limited by a proviso that any power sought to be exercised in Hong Kong must be subject to the powers available to the liquidators in their “home” jurisdiction. In view that the Cayman legislation permitting examination is much more restrictive than in Hong Kong, L’s best option is to seek ancillary liquidation rather than a recognition order.</w:t>
      </w:r>
      <w:r w:rsidR="00BE3C79">
        <w:rPr>
          <w:rFonts w:ascii="Avenir Next" w:hAnsi="Avenir Next" w:cs="Arial"/>
          <w:color w:val="808080" w:themeColor="background1" w:themeShade="80"/>
          <w:sz w:val="22"/>
          <w:szCs w:val="22"/>
          <w:lang w:val="en-GB"/>
        </w:rPr>
        <w:t xml:space="preserve"> </w:t>
      </w:r>
      <w:r w:rsidR="00BE3C79">
        <w:rPr>
          <w:rFonts w:ascii="Avenir Next" w:hAnsi="Avenir Next" w:cs="Arial"/>
          <w:color w:val="808080" w:themeColor="background1" w:themeShade="80"/>
          <w:sz w:val="22"/>
          <w:szCs w:val="22"/>
          <w:lang w:val="en-GB"/>
        </w:rPr>
        <w:t>SKL met the first requirement of having sufficient connection with Hong Kong because its listing in Hong Kong Stock Exchange will often be considered an asset.</w:t>
      </w:r>
      <w:r w:rsidR="00BE3C79">
        <w:rPr>
          <w:rFonts w:ascii="Avenir Next" w:hAnsi="Avenir Next" w:cs="Arial"/>
          <w:color w:val="808080" w:themeColor="background1" w:themeShade="80"/>
          <w:sz w:val="22"/>
          <w:szCs w:val="22"/>
          <w:lang w:val="en-GB"/>
        </w:rPr>
        <w:t xml:space="preserve"> If it also meets the other 2 core </w:t>
      </w:r>
      <w:proofErr w:type="gramStart"/>
      <w:r w:rsidR="00BE3C79">
        <w:rPr>
          <w:rFonts w:ascii="Avenir Next" w:hAnsi="Avenir Next" w:cs="Arial"/>
          <w:color w:val="808080" w:themeColor="background1" w:themeShade="80"/>
          <w:sz w:val="22"/>
          <w:szCs w:val="22"/>
          <w:lang w:val="en-GB"/>
        </w:rPr>
        <w:t>requirements</w:t>
      </w:r>
      <w:proofErr w:type="gramEnd"/>
      <w:r w:rsidR="00BE3C79">
        <w:rPr>
          <w:rFonts w:ascii="Avenir Next" w:hAnsi="Avenir Next" w:cs="Arial"/>
          <w:color w:val="808080" w:themeColor="background1" w:themeShade="80"/>
          <w:sz w:val="22"/>
          <w:szCs w:val="22"/>
          <w:lang w:val="en-GB"/>
        </w:rPr>
        <w:t xml:space="preserve"> then Hong Kong liquidation is possible.</w:t>
      </w:r>
    </w:p>
    <w:p w14:paraId="372A4571" w14:textId="77777777" w:rsidR="00BE3C79" w:rsidRDefault="00BE3C79" w:rsidP="008C35C9">
      <w:pPr>
        <w:jc w:val="both"/>
        <w:rPr>
          <w:rFonts w:ascii="Avenir Next" w:hAnsi="Avenir Next" w:cs="Arial"/>
          <w:color w:val="808080" w:themeColor="background1" w:themeShade="80"/>
          <w:sz w:val="22"/>
          <w:szCs w:val="22"/>
          <w:lang w:val="en-GB"/>
        </w:rPr>
      </w:pPr>
    </w:p>
    <w:p w14:paraId="5790DC0E" w14:textId="00B31670" w:rsidR="0065589D" w:rsidRDefault="0065589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L wishes to go further than </w:t>
      </w:r>
      <w:r w:rsidR="004D4089">
        <w:rPr>
          <w:rFonts w:ascii="Avenir Next" w:hAnsi="Avenir Next" w:cs="Arial"/>
          <w:color w:val="808080" w:themeColor="background1" w:themeShade="80"/>
          <w:sz w:val="22"/>
          <w:szCs w:val="22"/>
          <w:lang w:val="en-GB"/>
        </w:rPr>
        <w:t xml:space="preserve">to </w:t>
      </w:r>
      <w:r w:rsidRPr="0065589D">
        <w:rPr>
          <w:rFonts w:ascii="Avenir Next" w:hAnsi="Avenir Next" w:cs="Arial"/>
          <w:color w:val="808080" w:themeColor="background1" w:themeShade="80"/>
          <w:sz w:val="22"/>
          <w:szCs w:val="22"/>
          <w:lang w:val="en-GB"/>
        </w:rPr>
        <w:t xml:space="preserve">obtain documents from SKL’s bank in Hong Kong and </w:t>
      </w:r>
      <w:r w:rsidR="004D4089">
        <w:rPr>
          <w:rFonts w:ascii="Avenir Next" w:hAnsi="Avenir Next" w:cs="Arial"/>
          <w:color w:val="808080" w:themeColor="background1" w:themeShade="80"/>
          <w:sz w:val="22"/>
          <w:szCs w:val="22"/>
          <w:lang w:val="en-GB"/>
        </w:rPr>
        <w:t>to</w:t>
      </w:r>
      <w:r w:rsidRPr="0065589D">
        <w:rPr>
          <w:rFonts w:ascii="Avenir Next" w:hAnsi="Avenir Next" w:cs="Arial"/>
          <w:color w:val="808080" w:themeColor="background1" w:themeShade="80"/>
          <w:sz w:val="22"/>
          <w:szCs w:val="22"/>
          <w:lang w:val="en-GB"/>
        </w:rPr>
        <w:t xml:space="preserve"> obtain orders to examine the auditors</w:t>
      </w:r>
      <w:r w:rsidR="004D4089">
        <w:rPr>
          <w:rFonts w:ascii="Avenir Next" w:hAnsi="Avenir Next" w:cs="Arial"/>
          <w:color w:val="808080" w:themeColor="background1" w:themeShade="80"/>
          <w:sz w:val="22"/>
          <w:szCs w:val="22"/>
          <w:lang w:val="en-GB"/>
        </w:rPr>
        <w:t xml:space="preserve">, </w:t>
      </w:r>
      <w:proofErr w:type="spellStart"/>
      <w:r w:rsidR="004D4089">
        <w:rPr>
          <w:rFonts w:ascii="Avenir Next" w:hAnsi="Avenir Next" w:cs="Arial"/>
          <w:color w:val="808080" w:themeColor="background1" w:themeShade="80"/>
          <w:sz w:val="22"/>
          <w:szCs w:val="22"/>
          <w:lang w:val="en-GB"/>
        </w:rPr>
        <w:t>eg.</w:t>
      </w:r>
      <w:proofErr w:type="spellEnd"/>
      <w:r w:rsidR="004D4089">
        <w:rPr>
          <w:rFonts w:ascii="Avenir Next" w:hAnsi="Avenir Next" w:cs="Arial"/>
          <w:color w:val="808080" w:themeColor="background1" w:themeShade="80"/>
          <w:sz w:val="22"/>
          <w:szCs w:val="22"/>
          <w:lang w:val="en-GB"/>
        </w:rPr>
        <w:t xml:space="preserve"> if L also wishes to take possession of assets in Hong Kong and in Shenzhen, then L should apply for specific recognition order for that purpose.</w:t>
      </w:r>
      <w:r w:rsidR="00BE3C79" w:rsidRPr="00BE3C79">
        <w:rPr>
          <w:rFonts w:ascii="Avenir Next" w:hAnsi="Avenir Next" w:cs="Arial"/>
          <w:color w:val="808080" w:themeColor="background1" w:themeShade="80"/>
          <w:sz w:val="22"/>
          <w:szCs w:val="22"/>
          <w:lang w:val="en-GB"/>
        </w:rPr>
        <w:t xml:space="preserve"> </w:t>
      </w:r>
      <w:r w:rsidR="00BE3C79">
        <w:rPr>
          <w:rFonts w:ascii="Avenir Next" w:hAnsi="Avenir Next" w:cs="Arial"/>
          <w:color w:val="808080" w:themeColor="background1" w:themeShade="80"/>
          <w:sz w:val="22"/>
          <w:szCs w:val="22"/>
          <w:lang w:val="en-GB"/>
        </w:rPr>
        <w:t xml:space="preserve">SKL’s assets and representative office in Shenzhen means that it falls under the pilot area in Mainland. </w:t>
      </w:r>
    </w:p>
    <w:p w14:paraId="22436596" w14:textId="77777777" w:rsidR="004D4089" w:rsidRDefault="004D4089" w:rsidP="008C35C9">
      <w:pPr>
        <w:jc w:val="both"/>
        <w:rPr>
          <w:rFonts w:ascii="Avenir Next" w:hAnsi="Avenir Next" w:cs="Arial"/>
          <w:color w:val="808080" w:themeColor="background1" w:themeShade="80"/>
          <w:sz w:val="22"/>
          <w:szCs w:val="22"/>
          <w:lang w:val="en-GB"/>
        </w:rPr>
      </w:pPr>
    </w:p>
    <w:p w14:paraId="5462FD42" w14:textId="7F57F19D" w:rsidR="00261B63" w:rsidRDefault="004D408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to the “standard order” practice, L should be advised that following the </w:t>
      </w:r>
      <w:r w:rsidRPr="004D4089">
        <w:rPr>
          <w:rFonts w:ascii="Avenir Next" w:hAnsi="Avenir Next" w:cs="Arial"/>
          <w:i/>
          <w:iCs/>
          <w:color w:val="808080" w:themeColor="background1" w:themeShade="80"/>
          <w:sz w:val="22"/>
          <w:szCs w:val="22"/>
          <w:lang w:val="en-GB"/>
        </w:rPr>
        <w:t>Joint Provisional Liquidators of CECEP Costin New Materials Group Ltd v RSM Nelson Wheeler’s case</w:t>
      </w:r>
      <w:r>
        <w:rPr>
          <w:rFonts w:ascii="Avenir Next" w:hAnsi="Avenir Next" w:cs="Arial"/>
          <w:color w:val="808080" w:themeColor="background1" w:themeShade="80"/>
          <w:sz w:val="22"/>
          <w:szCs w:val="22"/>
          <w:lang w:val="en-GB"/>
        </w:rPr>
        <w:t>, the relevant power must be available to a liquidator in both Cayman jurisdiction (the originating jurisdiction) and in Hong Kong. Section 286B of CWUMPO</w:t>
      </w:r>
      <w:r w:rsidR="00261B63">
        <w:rPr>
          <w:rFonts w:ascii="Avenir Next" w:hAnsi="Avenir Next" w:cs="Arial"/>
          <w:color w:val="808080" w:themeColor="background1" w:themeShade="80"/>
          <w:sz w:val="22"/>
          <w:szCs w:val="22"/>
          <w:lang w:val="en-GB"/>
        </w:rPr>
        <w:t xml:space="preserve"> does not include gives power to order production of information (or an examination) of a foreign company. In the </w:t>
      </w:r>
      <w:r w:rsidR="00261B63" w:rsidRPr="00261B63">
        <w:rPr>
          <w:rFonts w:ascii="Avenir Next" w:hAnsi="Avenir Next" w:cs="Arial"/>
          <w:i/>
          <w:iCs/>
          <w:color w:val="808080" w:themeColor="background1" w:themeShade="80"/>
          <w:sz w:val="22"/>
          <w:szCs w:val="22"/>
          <w:lang w:val="en-GB"/>
        </w:rPr>
        <w:t xml:space="preserve">Re Up Energy Development Group </w:t>
      </w:r>
      <w:proofErr w:type="spellStart"/>
      <w:r w:rsidR="00261B63" w:rsidRPr="00261B63">
        <w:rPr>
          <w:rFonts w:ascii="Avenir Next" w:hAnsi="Avenir Next" w:cs="Arial"/>
          <w:i/>
          <w:iCs/>
          <w:color w:val="808080" w:themeColor="background1" w:themeShade="80"/>
          <w:sz w:val="22"/>
          <w:szCs w:val="22"/>
          <w:lang w:val="en-GB"/>
        </w:rPr>
        <w:t>Ltd’s</w:t>
      </w:r>
      <w:proofErr w:type="spellEnd"/>
      <w:r w:rsidR="00261B63" w:rsidRPr="00261B63">
        <w:rPr>
          <w:rFonts w:ascii="Avenir Next" w:hAnsi="Avenir Next" w:cs="Arial"/>
          <w:i/>
          <w:iCs/>
          <w:color w:val="808080" w:themeColor="background1" w:themeShade="80"/>
          <w:sz w:val="22"/>
          <w:szCs w:val="22"/>
          <w:lang w:val="en-GB"/>
        </w:rPr>
        <w:t xml:space="preserve"> case</w:t>
      </w:r>
      <w:r w:rsidR="00261B63">
        <w:rPr>
          <w:rFonts w:ascii="Avenir Next" w:hAnsi="Avenir Next" w:cs="Arial"/>
          <w:color w:val="808080" w:themeColor="background1" w:themeShade="80"/>
          <w:sz w:val="22"/>
          <w:szCs w:val="22"/>
          <w:lang w:val="en-GB"/>
        </w:rPr>
        <w:t xml:space="preserve">, the court commented that until the court makes a Hong Kong winding up order against the company, there is no basis to bring into operation the statutory scheme for winding-up under CWUMPO. The court will not issue a “blanket” recognition and assistance order on an ex </w:t>
      </w:r>
      <w:proofErr w:type="spellStart"/>
      <w:r w:rsidR="00261B63">
        <w:rPr>
          <w:rFonts w:ascii="Avenir Next" w:hAnsi="Avenir Next" w:cs="Arial"/>
          <w:color w:val="808080" w:themeColor="background1" w:themeShade="80"/>
          <w:sz w:val="22"/>
          <w:szCs w:val="22"/>
          <w:lang w:val="en-GB"/>
        </w:rPr>
        <w:t>parte</w:t>
      </w:r>
      <w:proofErr w:type="spellEnd"/>
      <w:r w:rsidR="00261B63">
        <w:rPr>
          <w:rFonts w:ascii="Avenir Next" w:hAnsi="Avenir Next" w:cs="Arial"/>
          <w:color w:val="808080" w:themeColor="background1" w:themeShade="80"/>
          <w:sz w:val="22"/>
          <w:szCs w:val="22"/>
          <w:lang w:val="en-GB"/>
        </w:rPr>
        <w:t xml:space="preserve"> basis. The application should be made inter </w:t>
      </w:r>
      <w:proofErr w:type="spellStart"/>
      <w:r w:rsidR="00261B63">
        <w:rPr>
          <w:rFonts w:ascii="Avenir Next" w:hAnsi="Avenir Next" w:cs="Arial"/>
          <w:color w:val="808080" w:themeColor="background1" w:themeShade="80"/>
          <w:sz w:val="22"/>
          <w:szCs w:val="22"/>
          <w:lang w:val="en-GB"/>
        </w:rPr>
        <w:t>partes</w:t>
      </w:r>
      <w:proofErr w:type="spellEnd"/>
      <w:r w:rsidR="00261B63">
        <w:rPr>
          <w:rFonts w:ascii="Avenir Next" w:hAnsi="Avenir Next" w:cs="Arial"/>
          <w:color w:val="808080" w:themeColor="background1" w:themeShade="80"/>
          <w:sz w:val="22"/>
          <w:szCs w:val="22"/>
          <w:lang w:val="en-GB"/>
        </w:rPr>
        <w:t xml:space="preserve"> with notice to those parties being affected. </w:t>
      </w:r>
    </w:p>
    <w:p w14:paraId="6BDD192E" w14:textId="1C1BF160" w:rsidR="009B79BF" w:rsidRDefault="009B79BF" w:rsidP="008C35C9">
      <w:pPr>
        <w:jc w:val="both"/>
        <w:rPr>
          <w:rFonts w:ascii="Avenir Next" w:hAnsi="Avenir Next" w:cs="Arial"/>
          <w:color w:val="808080" w:themeColor="background1" w:themeShade="80"/>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2A9D4510" w14:textId="01CEDA23" w:rsidR="0054684B" w:rsidRDefault="0054684B" w:rsidP="008C35C9">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First of all</w:t>
      </w:r>
      <w:proofErr w:type="gramEnd"/>
      <w:r>
        <w:rPr>
          <w:rFonts w:ascii="Avenir Next" w:hAnsi="Avenir Next" w:cs="Arial"/>
          <w:color w:val="808080" w:themeColor="background1" w:themeShade="80"/>
          <w:sz w:val="22"/>
          <w:szCs w:val="22"/>
          <w:lang w:val="en-GB"/>
        </w:rPr>
        <w:t xml:space="preserve">, </w:t>
      </w:r>
      <w:r w:rsidR="00E22F98">
        <w:rPr>
          <w:rFonts w:ascii="Avenir Next" w:hAnsi="Avenir Next" w:cs="Arial"/>
          <w:color w:val="808080" w:themeColor="background1" w:themeShade="80"/>
          <w:sz w:val="22"/>
          <w:szCs w:val="22"/>
          <w:lang w:val="en-GB"/>
        </w:rPr>
        <w:t xml:space="preserve">the debt must be over HKD10,000 and not statute-barred and within statute limitation period. Then </w:t>
      </w:r>
      <w:r>
        <w:rPr>
          <w:rFonts w:ascii="Avenir Next" w:hAnsi="Avenir Next" w:cs="Arial"/>
          <w:color w:val="808080" w:themeColor="background1" w:themeShade="80"/>
          <w:sz w:val="22"/>
          <w:szCs w:val="22"/>
          <w:lang w:val="en-GB"/>
        </w:rPr>
        <w:t xml:space="preserve">Harrier </w:t>
      </w:r>
      <w:proofErr w:type="gramStart"/>
      <w:r>
        <w:rPr>
          <w:rFonts w:ascii="Avenir Next" w:hAnsi="Avenir Next" w:cs="Arial"/>
          <w:color w:val="808080" w:themeColor="background1" w:themeShade="80"/>
          <w:sz w:val="22"/>
          <w:szCs w:val="22"/>
          <w:lang w:val="en-GB"/>
        </w:rPr>
        <w:t>has to</w:t>
      </w:r>
      <w:proofErr w:type="gramEnd"/>
      <w:r>
        <w:rPr>
          <w:rFonts w:ascii="Avenir Next" w:hAnsi="Avenir Next" w:cs="Arial"/>
          <w:color w:val="808080" w:themeColor="background1" w:themeShade="80"/>
          <w:sz w:val="22"/>
          <w:szCs w:val="22"/>
          <w:lang w:val="en-GB"/>
        </w:rPr>
        <w:t xml:space="preserve"> find out whether Lapwing’s financial position is solvent or insolvent. The mere verbal comment from Lapwing director that Lapwing can’t afford to pay right now does not mean that it is insolvent. Harriet is to consider Lapwing’s financial position with both the cashflow test and balance sheet test to determine </w:t>
      </w:r>
      <w:proofErr w:type="gramStart"/>
      <w:r>
        <w:rPr>
          <w:rFonts w:ascii="Avenir Next" w:hAnsi="Avenir Next" w:cs="Arial"/>
          <w:color w:val="808080" w:themeColor="background1" w:themeShade="80"/>
          <w:sz w:val="22"/>
          <w:szCs w:val="22"/>
          <w:lang w:val="en-GB"/>
        </w:rPr>
        <w:t>whether or not</w:t>
      </w:r>
      <w:proofErr w:type="gramEnd"/>
      <w:r>
        <w:rPr>
          <w:rFonts w:ascii="Avenir Next" w:hAnsi="Avenir Next" w:cs="Arial"/>
          <w:color w:val="808080" w:themeColor="background1" w:themeShade="80"/>
          <w:sz w:val="22"/>
          <w:szCs w:val="22"/>
          <w:lang w:val="en-GB"/>
        </w:rPr>
        <w:t xml:space="preserve"> Lapwing me</w:t>
      </w:r>
      <w:r w:rsidR="00CA1014">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t the definition of inability to pay debts under Section 178 of CWUMPO.</w:t>
      </w:r>
      <w:r w:rsidR="00E22F98">
        <w:rPr>
          <w:rFonts w:ascii="Avenir Next" w:hAnsi="Avenir Next" w:cs="Arial"/>
          <w:color w:val="808080" w:themeColor="background1" w:themeShade="80"/>
          <w:sz w:val="22"/>
          <w:szCs w:val="22"/>
          <w:lang w:val="en-GB"/>
        </w:rPr>
        <w:t xml:space="preserve"> </w:t>
      </w:r>
    </w:p>
    <w:p w14:paraId="6E33751A" w14:textId="69400612" w:rsidR="0054684B" w:rsidRDefault="0054684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Harrier also need to make sure it follows the procedure </w:t>
      </w:r>
      <w:r w:rsidR="00E22F98">
        <w:rPr>
          <w:rFonts w:ascii="Avenir Next" w:hAnsi="Avenir Next" w:cs="Arial"/>
          <w:color w:val="808080" w:themeColor="background1" w:themeShade="80"/>
          <w:sz w:val="22"/>
          <w:szCs w:val="22"/>
          <w:lang w:val="en-GB"/>
        </w:rPr>
        <w:t xml:space="preserve">under Section 178 of CWUMPO </w:t>
      </w:r>
      <w:r>
        <w:rPr>
          <w:rFonts w:ascii="Avenir Next" w:hAnsi="Avenir Next" w:cs="Arial"/>
          <w:color w:val="808080" w:themeColor="background1" w:themeShade="80"/>
          <w:sz w:val="22"/>
          <w:szCs w:val="22"/>
          <w:lang w:val="en-GB"/>
        </w:rPr>
        <w:t>like serving written demand</w:t>
      </w:r>
      <w:r w:rsidR="00E22F98">
        <w:rPr>
          <w:rFonts w:ascii="Avenir Next" w:hAnsi="Avenir Next" w:cs="Arial"/>
          <w:color w:val="808080" w:themeColor="background1" w:themeShade="80"/>
          <w:sz w:val="22"/>
          <w:szCs w:val="22"/>
          <w:lang w:val="en-GB"/>
        </w:rPr>
        <w:t xml:space="preserve"> in a prescribe form</w:t>
      </w:r>
      <w:r>
        <w:rPr>
          <w:rFonts w:ascii="Avenir Next" w:hAnsi="Avenir Next" w:cs="Arial"/>
          <w:color w:val="808080" w:themeColor="background1" w:themeShade="80"/>
          <w:sz w:val="22"/>
          <w:szCs w:val="22"/>
          <w:lang w:val="en-GB"/>
        </w:rPr>
        <w:t>, giving proper notices</w:t>
      </w:r>
      <w:r w:rsidR="00CA1014">
        <w:rPr>
          <w:rFonts w:ascii="Avenir Next" w:hAnsi="Avenir Next" w:cs="Arial"/>
          <w:color w:val="808080" w:themeColor="background1" w:themeShade="80"/>
          <w:sz w:val="22"/>
          <w:szCs w:val="22"/>
          <w:lang w:val="en-GB"/>
        </w:rPr>
        <w:t xml:space="preserve"> period</w:t>
      </w:r>
      <w:r>
        <w:rPr>
          <w:rFonts w:ascii="Avenir Next" w:hAnsi="Avenir Next" w:cs="Arial"/>
          <w:color w:val="808080" w:themeColor="background1" w:themeShade="80"/>
          <w:sz w:val="22"/>
          <w:szCs w:val="22"/>
          <w:lang w:val="en-GB"/>
        </w:rPr>
        <w:t xml:space="preserve">, </w:t>
      </w:r>
      <w:r w:rsidR="00E22F98">
        <w:rPr>
          <w:rFonts w:ascii="Avenir Next" w:hAnsi="Avenir Next" w:cs="Arial"/>
          <w:color w:val="808080" w:themeColor="background1" w:themeShade="80"/>
          <w:sz w:val="22"/>
          <w:szCs w:val="22"/>
          <w:lang w:val="en-GB"/>
        </w:rPr>
        <w:t xml:space="preserve">serving the prescribed notice by leaving an original at the </w:t>
      </w:r>
      <w:r>
        <w:rPr>
          <w:rFonts w:ascii="Avenir Next" w:hAnsi="Avenir Next" w:cs="Arial"/>
          <w:color w:val="808080" w:themeColor="background1" w:themeShade="80"/>
          <w:sz w:val="22"/>
          <w:szCs w:val="22"/>
          <w:lang w:val="en-GB"/>
        </w:rPr>
        <w:t xml:space="preserve">registered address </w:t>
      </w:r>
      <w:proofErr w:type="gramStart"/>
      <w:r>
        <w:rPr>
          <w:rFonts w:ascii="Avenir Next" w:hAnsi="Avenir Next" w:cs="Arial"/>
          <w:color w:val="808080" w:themeColor="background1" w:themeShade="80"/>
          <w:sz w:val="22"/>
          <w:szCs w:val="22"/>
          <w:lang w:val="en-GB"/>
        </w:rPr>
        <w:t>etc..</w:t>
      </w:r>
      <w:proofErr w:type="gramEnd"/>
      <w:r>
        <w:rPr>
          <w:rFonts w:ascii="Avenir Next" w:hAnsi="Avenir Next" w:cs="Arial"/>
          <w:color w:val="808080" w:themeColor="background1" w:themeShade="80"/>
          <w:sz w:val="22"/>
          <w:szCs w:val="22"/>
          <w:lang w:val="en-GB"/>
        </w:rPr>
        <w:t xml:space="preserve"> before it petitions to wind up Lapwing.</w:t>
      </w:r>
      <w:r w:rsidR="00E22F98">
        <w:rPr>
          <w:rFonts w:ascii="Avenir Next" w:hAnsi="Avenir Next" w:cs="Arial"/>
          <w:color w:val="808080" w:themeColor="background1" w:themeShade="80"/>
          <w:sz w:val="22"/>
          <w:szCs w:val="22"/>
          <w:lang w:val="en-GB"/>
        </w:rPr>
        <w:t xml:space="preserve"> </w:t>
      </w:r>
    </w:p>
    <w:p w14:paraId="49361D6E" w14:textId="3C13D6DC" w:rsidR="00F025DB" w:rsidRDefault="00F025DB" w:rsidP="008C35C9">
      <w:pPr>
        <w:jc w:val="both"/>
        <w:rPr>
          <w:rFonts w:ascii="Avenir Next" w:hAnsi="Avenir Next" w:cs="Arial"/>
          <w:color w:val="808080" w:themeColor="background1" w:themeShade="80"/>
          <w:sz w:val="22"/>
          <w:szCs w:val="22"/>
          <w:lang w:val="en-GB"/>
        </w:rPr>
      </w:pPr>
    </w:p>
    <w:p w14:paraId="028E2567" w14:textId="3E7BD919" w:rsidR="00CA1014" w:rsidRDefault="00CA101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issue to </w:t>
      </w:r>
      <w:proofErr w:type="gramStart"/>
      <w:r>
        <w:rPr>
          <w:rFonts w:ascii="Avenir Next" w:hAnsi="Avenir Next" w:cs="Arial"/>
          <w:color w:val="808080" w:themeColor="background1" w:themeShade="80"/>
          <w:sz w:val="22"/>
          <w:szCs w:val="22"/>
          <w:lang w:val="en-GB"/>
        </w:rPr>
        <w:t>take into account</w:t>
      </w:r>
      <w:proofErr w:type="gramEnd"/>
      <w:r>
        <w:rPr>
          <w:rFonts w:ascii="Avenir Next" w:hAnsi="Avenir Next" w:cs="Arial"/>
          <w:color w:val="808080" w:themeColor="background1" w:themeShade="80"/>
          <w:sz w:val="22"/>
          <w:szCs w:val="22"/>
          <w:lang w:val="en-GB"/>
        </w:rPr>
        <w:t xml:space="preserve"> when considering a winding-up petition is whether the debt upon which the petition is to be based arises under a contract which is subject to an arbitration clause. After 2018, Hong Kong court adopted a more “pro-arbitration” line and a </w:t>
      </w:r>
      <w:proofErr w:type="spellStart"/>
      <w:r>
        <w:rPr>
          <w:rFonts w:ascii="Avenir Next" w:hAnsi="Avenir Next" w:cs="Arial"/>
          <w:color w:val="808080" w:themeColor="background1" w:themeShade="80"/>
          <w:sz w:val="22"/>
          <w:szCs w:val="22"/>
          <w:lang w:val="en-GB"/>
        </w:rPr>
        <w:t>Lasmos</w:t>
      </w:r>
      <w:proofErr w:type="spellEnd"/>
      <w:r>
        <w:rPr>
          <w:rFonts w:ascii="Avenir Next" w:hAnsi="Avenir Next" w:cs="Arial"/>
          <w:color w:val="808080" w:themeColor="background1" w:themeShade="80"/>
          <w:sz w:val="22"/>
          <w:szCs w:val="22"/>
          <w:lang w:val="en-GB"/>
        </w:rPr>
        <w:t xml:space="preserve"> type test, following certain developments in the English courts, by which a petition would be stayed in favour of arbitration unless the debt was </w:t>
      </w:r>
      <w:proofErr w:type="gramStart"/>
      <w:r>
        <w:rPr>
          <w:rFonts w:ascii="Avenir Next" w:hAnsi="Avenir Next" w:cs="Arial"/>
          <w:color w:val="808080" w:themeColor="background1" w:themeShade="80"/>
          <w:sz w:val="22"/>
          <w:szCs w:val="22"/>
          <w:lang w:val="en-GB"/>
        </w:rPr>
        <w:t>actually admitted</w:t>
      </w:r>
      <w:proofErr w:type="gramEnd"/>
      <w:r>
        <w:rPr>
          <w:rFonts w:ascii="Avenir Next" w:hAnsi="Avenir Next" w:cs="Arial"/>
          <w:color w:val="808080" w:themeColor="background1" w:themeShade="80"/>
          <w:sz w:val="22"/>
          <w:szCs w:val="22"/>
          <w:lang w:val="en-GB"/>
        </w:rPr>
        <w:t xml:space="preserve"> by the debtor. Hence, in order not to waste time and money, Harrier must have proper documentation and Lapwing’s admission of the debt owed to Harrier and that the debt is non-disputable.</w:t>
      </w:r>
    </w:p>
    <w:p w14:paraId="6B7E67EE" w14:textId="77777777" w:rsidR="00F025DB" w:rsidRDefault="00F025DB" w:rsidP="008C35C9">
      <w:pPr>
        <w:jc w:val="both"/>
        <w:rPr>
          <w:rFonts w:ascii="Avenir Next" w:hAnsi="Avenir Next" w:cs="Arial"/>
          <w:color w:val="808080" w:themeColor="background1" w:themeShade="80"/>
          <w:sz w:val="22"/>
          <w:szCs w:val="22"/>
          <w:lang w:val="en-GB"/>
        </w:rPr>
      </w:pPr>
    </w:p>
    <w:p w14:paraId="18F5ACA1" w14:textId="0957A464" w:rsidR="0054684B" w:rsidRDefault="00F6218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view that the Hong Kong court looks at COMI and the satisfactory of 3 core requirements to exercise its power to wind up a foreign (</w:t>
      </w:r>
      <w:r w:rsidR="00F025DB">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on-Hong Kong) company, Harrier is to </w:t>
      </w:r>
      <w:r w:rsidR="0054684B">
        <w:rPr>
          <w:rFonts w:ascii="Avenir Next" w:hAnsi="Avenir Next" w:cs="Arial"/>
          <w:color w:val="808080" w:themeColor="background1" w:themeShade="80"/>
          <w:sz w:val="22"/>
          <w:szCs w:val="22"/>
          <w:lang w:val="en-GB"/>
        </w:rPr>
        <w:t>consider whether Lapwing is a local or foreign company and if foreign company, whether it can satisfy the 3 core requirements</w:t>
      </w:r>
      <w:r w:rsidR="00F025DB">
        <w:rPr>
          <w:rFonts w:ascii="Avenir Next" w:hAnsi="Avenir Next" w:cs="Arial"/>
          <w:color w:val="808080" w:themeColor="background1" w:themeShade="80"/>
          <w:sz w:val="22"/>
          <w:szCs w:val="22"/>
          <w:lang w:val="en-GB"/>
        </w:rPr>
        <w:t>, to determine where it should commence its proceedings.</w:t>
      </w:r>
    </w:p>
    <w:p w14:paraId="5D008D04" w14:textId="77777777" w:rsidR="0054684B" w:rsidRDefault="0054684B" w:rsidP="008C35C9">
      <w:pPr>
        <w:jc w:val="both"/>
        <w:rPr>
          <w:rFonts w:ascii="Avenir Next" w:hAnsi="Avenir Next" w:cs="Arial"/>
          <w:color w:val="808080" w:themeColor="background1" w:themeShade="80"/>
          <w:sz w:val="22"/>
          <w:szCs w:val="22"/>
          <w:lang w:val="en-GB"/>
        </w:rPr>
      </w:pPr>
    </w:p>
    <w:p w14:paraId="71D5F792" w14:textId="0891195C" w:rsidR="00F025DB" w:rsidRDefault="00F025DB" w:rsidP="00F025D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Before commencing a petition and incurring legal cost</w:t>
      </w:r>
      <w:r w:rsidR="008826B9">
        <w:rPr>
          <w:rFonts w:ascii="Avenir Next" w:hAnsi="Avenir Next" w:cs="Arial"/>
          <w:color w:val="808080" w:themeColor="background1" w:themeShade="80"/>
          <w:sz w:val="22"/>
          <w:szCs w:val="22"/>
          <w:lang w:val="en-GB"/>
        </w:rPr>
        <w:t xml:space="preserve"> and time</w:t>
      </w:r>
      <w:r>
        <w:rPr>
          <w:rFonts w:ascii="Avenir Next" w:hAnsi="Avenir Next" w:cs="Arial"/>
          <w:color w:val="808080" w:themeColor="background1" w:themeShade="80"/>
          <w:sz w:val="22"/>
          <w:szCs w:val="22"/>
          <w:lang w:val="en-GB"/>
        </w:rPr>
        <w:t xml:space="preserve">, Harrier should also explore whether Lapwing has any assets worth pursuing and whether Lapwing is or intend to conduct a restructuring exercise. For </w:t>
      </w:r>
      <w:proofErr w:type="gramStart"/>
      <w:r>
        <w:rPr>
          <w:rFonts w:ascii="Avenir Next" w:hAnsi="Avenir Next" w:cs="Arial"/>
          <w:color w:val="808080" w:themeColor="background1" w:themeShade="80"/>
          <w:sz w:val="22"/>
          <w:szCs w:val="22"/>
          <w:lang w:val="en-GB"/>
        </w:rPr>
        <w:t>a</w:t>
      </w:r>
      <w:proofErr w:type="gramEnd"/>
      <w:r>
        <w:rPr>
          <w:rFonts w:ascii="Avenir Next" w:hAnsi="Avenir Next" w:cs="Arial"/>
          <w:color w:val="808080" w:themeColor="background1" w:themeShade="80"/>
          <w:sz w:val="22"/>
          <w:szCs w:val="22"/>
          <w:lang w:val="en-GB"/>
        </w:rPr>
        <w:t xml:space="preserve"> unsecured creditor like Harrier, winding up Lapwing is useless as most of the time, unsecured creditor </w:t>
      </w:r>
      <w:r w:rsidR="008826B9">
        <w:rPr>
          <w:rFonts w:ascii="Avenir Next" w:hAnsi="Avenir Next" w:cs="Arial"/>
          <w:color w:val="808080" w:themeColor="background1" w:themeShade="80"/>
          <w:sz w:val="22"/>
          <w:szCs w:val="22"/>
          <w:lang w:val="en-GB"/>
        </w:rPr>
        <w:t xml:space="preserve">is at the back of the queue when it comes to distribution and often </w:t>
      </w:r>
      <w:r>
        <w:rPr>
          <w:rFonts w:ascii="Avenir Next" w:hAnsi="Avenir Next" w:cs="Arial"/>
          <w:color w:val="808080" w:themeColor="background1" w:themeShade="80"/>
          <w:sz w:val="22"/>
          <w:szCs w:val="22"/>
          <w:lang w:val="en-GB"/>
        </w:rPr>
        <w:t xml:space="preserve">get nothing during the distribution exercise due to its low ranking in payment priority. </w:t>
      </w:r>
    </w:p>
    <w:p w14:paraId="3F763DDB" w14:textId="024A39FF" w:rsidR="0054684B" w:rsidRDefault="0054684B" w:rsidP="008C35C9">
      <w:pPr>
        <w:jc w:val="both"/>
        <w:rPr>
          <w:rFonts w:ascii="Avenir Next" w:hAnsi="Avenir Next" w:cs="Arial"/>
          <w:color w:val="808080" w:themeColor="background1" w:themeShade="80"/>
          <w:sz w:val="22"/>
          <w:szCs w:val="22"/>
          <w:lang w:val="en-GB"/>
        </w:rPr>
      </w:pPr>
    </w:p>
    <w:p w14:paraId="749F8F71" w14:textId="7FBE26D0" w:rsidR="00F025DB" w:rsidRDefault="00282BD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After going through the above due diligence, if there is a chance that by initiating a petition can exert commercial pressure and that it is worth the time and cost to make Lapwing repay the debt, then it is still worth the exercise. If not, I would suggest Harrier to use the soft approach to negotiate for repayment including giving discount to secure a full and final settlement soonest possible before any other creditor especially bank to commence legal proceeding against Lapwing to wind it up. </w:t>
      </w:r>
    </w:p>
    <w:p w14:paraId="4EA48DBE" w14:textId="23EC689E" w:rsidR="008C35C9" w:rsidRPr="008C35C9" w:rsidRDefault="00F6218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0B28" w14:textId="77777777" w:rsidR="00AA24C9" w:rsidRDefault="00AA24C9" w:rsidP="00241B44">
      <w:r>
        <w:separator/>
      </w:r>
    </w:p>
  </w:endnote>
  <w:endnote w:type="continuationSeparator" w:id="0">
    <w:p w14:paraId="2AAE54B2" w14:textId="77777777" w:rsidR="00AA24C9" w:rsidRDefault="00AA24C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52EED6E1" w:rsidR="00241FA3" w:rsidRPr="00CB75C5" w:rsidRDefault="0073158B" w:rsidP="009B4976">
    <w:pPr>
      <w:pStyle w:val="Footer"/>
      <w:ind w:right="360"/>
      <w:rPr>
        <w:rFonts w:ascii="Avenir Next" w:hAnsi="Avenir Next" w:cs="Arial"/>
        <w:sz w:val="18"/>
        <w:szCs w:val="18"/>
        <w:lang w:val="en-GB"/>
      </w:rPr>
    </w:pPr>
    <w:r w:rsidRPr="00CB75C5">
      <w:rPr>
        <w:rFonts w:ascii="Avenir Next" w:hAnsi="Avenir Next" w:cs="Arial"/>
        <w:sz w:val="18"/>
        <w:szCs w:val="18"/>
        <w:lang w:val="en-GB"/>
      </w:rPr>
      <w:t>student</w:t>
    </w:r>
    <w:r w:rsidR="00C61146" w:rsidRPr="00CB75C5">
      <w:rPr>
        <w:rFonts w:ascii="Avenir Next" w:hAnsi="Avenir Next" w:cs="Arial"/>
        <w:sz w:val="18"/>
        <w:szCs w:val="18"/>
        <w:lang w:val="en-GB"/>
      </w:rPr>
      <w:t>ID</w:t>
    </w:r>
    <w:r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C5AE" w14:textId="77777777" w:rsidR="00AA24C9" w:rsidRDefault="00AA24C9" w:rsidP="00241B44">
      <w:r>
        <w:separator/>
      </w:r>
    </w:p>
  </w:footnote>
  <w:footnote w:type="continuationSeparator" w:id="0">
    <w:p w14:paraId="09068884" w14:textId="77777777" w:rsidR="00AA24C9" w:rsidRDefault="00AA24C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31F5B45"/>
    <w:multiLevelType w:val="hybridMultilevel"/>
    <w:tmpl w:val="12464BD8"/>
    <w:lvl w:ilvl="0" w:tplc="96DAA23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8E60653"/>
    <w:multiLevelType w:val="hybridMultilevel"/>
    <w:tmpl w:val="43625A84"/>
    <w:lvl w:ilvl="0" w:tplc="98C653C6">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3021D3"/>
    <w:multiLevelType w:val="hybridMultilevel"/>
    <w:tmpl w:val="0124258C"/>
    <w:lvl w:ilvl="0" w:tplc="18D02C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0A54E6C"/>
    <w:multiLevelType w:val="hybridMultilevel"/>
    <w:tmpl w:val="BDB4551A"/>
    <w:lvl w:ilvl="0" w:tplc="14D44F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5587217"/>
    <w:multiLevelType w:val="hybridMultilevel"/>
    <w:tmpl w:val="02F4A6BE"/>
    <w:lvl w:ilvl="0" w:tplc="B2A88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45724"/>
    <w:multiLevelType w:val="multilevel"/>
    <w:tmpl w:val="7F4C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3"/>
  </w:num>
  <w:num w:numId="2">
    <w:abstractNumId w:val="10"/>
  </w:num>
  <w:num w:numId="3">
    <w:abstractNumId w:val="23"/>
  </w:num>
  <w:num w:numId="4">
    <w:abstractNumId w:val="19"/>
  </w:num>
  <w:num w:numId="5">
    <w:abstractNumId w:val="11"/>
  </w:num>
  <w:num w:numId="6">
    <w:abstractNumId w:val="37"/>
  </w:num>
  <w:num w:numId="7">
    <w:abstractNumId w:val="17"/>
  </w:num>
  <w:num w:numId="8">
    <w:abstractNumId w:val="30"/>
  </w:num>
  <w:num w:numId="9">
    <w:abstractNumId w:val="34"/>
  </w:num>
  <w:num w:numId="10">
    <w:abstractNumId w:val="13"/>
  </w:num>
  <w:num w:numId="11">
    <w:abstractNumId w:val="14"/>
  </w:num>
  <w:num w:numId="12">
    <w:abstractNumId w:val="0"/>
  </w:num>
  <w:num w:numId="13">
    <w:abstractNumId w:val="20"/>
  </w:num>
  <w:num w:numId="14">
    <w:abstractNumId w:val="6"/>
  </w:num>
  <w:num w:numId="15">
    <w:abstractNumId w:val="42"/>
  </w:num>
  <w:num w:numId="16">
    <w:abstractNumId w:val="27"/>
  </w:num>
  <w:num w:numId="17">
    <w:abstractNumId w:val="31"/>
  </w:num>
  <w:num w:numId="18">
    <w:abstractNumId w:val="26"/>
  </w:num>
  <w:num w:numId="19">
    <w:abstractNumId w:val="22"/>
  </w:num>
  <w:num w:numId="20">
    <w:abstractNumId w:val="21"/>
  </w:num>
  <w:num w:numId="21">
    <w:abstractNumId w:val="5"/>
  </w:num>
  <w:num w:numId="22">
    <w:abstractNumId w:val="29"/>
  </w:num>
  <w:num w:numId="23">
    <w:abstractNumId w:val="4"/>
  </w:num>
  <w:num w:numId="24">
    <w:abstractNumId w:val="32"/>
  </w:num>
  <w:num w:numId="25">
    <w:abstractNumId w:val="16"/>
  </w:num>
  <w:num w:numId="26">
    <w:abstractNumId w:val="2"/>
  </w:num>
  <w:num w:numId="27">
    <w:abstractNumId w:val="18"/>
  </w:num>
  <w:num w:numId="28">
    <w:abstractNumId w:val="36"/>
  </w:num>
  <w:num w:numId="29">
    <w:abstractNumId w:val="15"/>
  </w:num>
  <w:num w:numId="30">
    <w:abstractNumId w:val="39"/>
  </w:num>
  <w:num w:numId="31">
    <w:abstractNumId w:val="38"/>
  </w:num>
  <w:num w:numId="32">
    <w:abstractNumId w:val="28"/>
  </w:num>
  <w:num w:numId="33">
    <w:abstractNumId w:val="25"/>
  </w:num>
  <w:num w:numId="34">
    <w:abstractNumId w:val="1"/>
  </w:num>
  <w:num w:numId="35">
    <w:abstractNumId w:val="35"/>
  </w:num>
  <w:num w:numId="36">
    <w:abstractNumId w:val="7"/>
  </w:num>
  <w:num w:numId="37">
    <w:abstractNumId w:val="9"/>
  </w:num>
  <w:num w:numId="38">
    <w:abstractNumId w:val="8"/>
  </w:num>
  <w:num w:numId="39">
    <w:abstractNumId w:val="24"/>
  </w:num>
  <w:num w:numId="40">
    <w:abstractNumId w:val="3"/>
  </w:num>
  <w:num w:numId="41">
    <w:abstractNumId w:val="12"/>
  </w:num>
  <w:num w:numId="42">
    <w:abstractNumId w:val="41"/>
  </w:num>
  <w:num w:numId="43">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C4F"/>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46FCF"/>
    <w:rsid w:val="000502FD"/>
    <w:rsid w:val="000531FC"/>
    <w:rsid w:val="00053824"/>
    <w:rsid w:val="000548DC"/>
    <w:rsid w:val="000627E0"/>
    <w:rsid w:val="00065166"/>
    <w:rsid w:val="00067160"/>
    <w:rsid w:val="00067C67"/>
    <w:rsid w:val="0007191F"/>
    <w:rsid w:val="00075AA9"/>
    <w:rsid w:val="00076686"/>
    <w:rsid w:val="00076AC5"/>
    <w:rsid w:val="0007787B"/>
    <w:rsid w:val="00080F56"/>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A776B"/>
    <w:rsid w:val="000B090F"/>
    <w:rsid w:val="000B1E92"/>
    <w:rsid w:val="000B5FF1"/>
    <w:rsid w:val="000B609F"/>
    <w:rsid w:val="000C04F2"/>
    <w:rsid w:val="000C2244"/>
    <w:rsid w:val="000D41AB"/>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1A4"/>
    <w:rsid w:val="0015630F"/>
    <w:rsid w:val="00157544"/>
    <w:rsid w:val="00161F1B"/>
    <w:rsid w:val="00162829"/>
    <w:rsid w:val="001652A7"/>
    <w:rsid w:val="00170E0A"/>
    <w:rsid w:val="0017173B"/>
    <w:rsid w:val="00171E71"/>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1F7FCF"/>
    <w:rsid w:val="0020028D"/>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4E0A"/>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1B63"/>
    <w:rsid w:val="002638B0"/>
    <w:rsid w:val="00263D03"/>
    <w:rsid w:val="0026647A"/>
    <w:rsid w:val="002668D3"/>
    <w:rsid w:val="00266C4D"/>
    <w:rsid w:val="00267804"/>
    <w:rsid w:val="00270438"/>
    <w:rsid w:val="002722CA"/>
    <w:rsid w:val="0027299F"/>
    <w:rsid w:val="002729FA"/>
    <w:rsid w:val="00277995"/>
    <w:rsid w:val="002804F1"/>
    <w:rsid w:val="00282BDB"/>
    <w:rsid w:val="00284EBE"/>
    <w:rsid w:val="0028777F"/>
    <w:rsid w:val="002903A7"/>
    <w:rsid w:val="002937F3"/>
    <w:rsid w:val="00293C84"/>
    <w:rsid w:val="002942A6"/>
    <w:rsid w:val="0029433F"/>
    <w:rsid w:val="00294829"/>
    <w:rsid w:val="0029690F"/>
    <w:rsid w:val="00297C8A"/>
    <w:rsid w:val="002A23C7"/>
    <w:rsid w:val="002A2A60"/>
    <w:rsid w:val="002A37BB"/>
    <w:rsid w:val="002A3B3B"/>
    <w:rsid w:val="002A6E48"/>
    <w:rsid w:val="002B1C45"/>
    <w:rsid w:val="002B1F24"/>
    <w:rsid w:val="002B725E"/>
    <w:rsid w:val="002B7E65"/>
    <w:rsid w:val="002C0DAA"/>
    <w:rsid w:val="002C13C8"/>
    <w:rsid w:val="002C1EC5"/>
    <w:rsid w:val="002C2B46"/>
    <w:rsid w:val="002C2FDA"/>
    <w:rsid w:val="002C3547"/>
    <w:rsid w:val="002C47C0"/>
    <w:rsid w:val="002C5EF6"/>
    <w:rsid w:val="002C69B4"/>
    <w:rsid w:val="002D0021"/>
    <w:rsid w:val="002D299D"/>
    <w:rsid w:val="002D3473"/>
    <w:rsid w:val="002D3CDA"/>
    <w:rsid w:val="002D427E"/>
    <w:rsid w:val="002D4943"/>
    <w:rsid w:val="002E00E5"/>
    <w:rsid w:val="002E1A20"/>
    <w:rsid w:val="002E3CEB"/>
    <w:rsid w:val="002F1956"/>
    <w:rsid w:val="002F3440"/>
    <w:rsid w:val="002F46C8"/>
    <w:rsid w:val="002F75A3"/>
    <w:rsid w:val="002F7711"/>
    <w:rsid w:val="00303C2F"/>
    <w:rsid w:val="00305E53"/>
    <w:rsid w:val="003067CD"/>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7C8"/>
    <w:rsid w:val="00343808"/>
    <w:rsid w:val="00351246"/>
    <w:rsid w:val="00361A0A"/>
    <w:rsid w:val="0036358E"/>
    <w:rsid w:val="00364369"/>
    <w:rsid w:val="0036458E"/>
    <w:rsid w:val="00364836"/>
    <w:rsid w:val="00365649"/>
    <w:rsid w:val="0036565C"/>
    <w:rsid w:val="0036625E"/>
    <w:rsid w:val="00366ACE"/>
    <w:rsid w:val="00366BC5"/>
    <w:rsid w:val="003703F4"/>
    <w:rsid w:val="003729F5"/>
    <w:rsid w:val="003744C8"/>
    <w:rsid w:val="0037465A"/>
    <w:rsid w:val="003757F3"/>
    <w:rsid w:val="0037646D"/>
    <w:rsid w:val="00376639"/>
    <w:rsid w:val="00376CEC"/>
    <w:rsid w:val="00376D68"/>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7241"/>
    <w:rsid w:val="003E0B16"/>
    <w:rsid w:val="003E39B5"/>
    <w:rsid w:val="003E58C7"/>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FEB"/>
    <w:rsid w:val="00420409"/>
    <w:rsid w:val="0042108F"/>
    <w:rsid w:val="00424DFC"/>
    <w:rsid w:val="00425377"/>
    <w:rsid w:val="004264D0"/>
    <w:rsid w:val="004275B2"/>
    <w:rsid w:val="00430FED"/>
    <w:rsid w:val="00431F31"/>
    <w:rsid w:val="004326EC"/>
    <w:rsid w:val="00434A8C"/>
    <w:rsid w:val="00437297"/>
    <w:rsid w:val="004402DC"/>
    <w:rsid w:val="0044187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6D82"/>
    <w:rsid w:val="0048711B"/>
    <w:rsid w:val="004873F8"/>
    <w:rsid w:val="004909BA"/>
    <w:rsid w:val="00490FDA"/>
    <w:rsid w:val="00491675"/>
    <w:rsid w:val="00491C29"/>
    <w:rsid w:val="004932AD"/>
    <w:rsid w:val="00493855"/>
    <w:rsid w:val="00494C98"/>
    <w:rsid w:val="00495E79"/>
    <w:rsid w:val="0049714D"/>
    <w:rsid w:val="004A09CB"/>
    <w:rsid w:val="004A2941"/>
    <w:rsid w:val="004A2D83"/>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FFF"/>
    <w:rsid w:val="004D3721"/>
    <w:rsid w:val="004D4089"/>
    <w:rsid w:val="004D4543"/>
    <w:rsid w:val="004D5272"/>
    <w:rsid w:val="004D52A8"/>
    <w:rsid w:val="004D64F9"/>
    <w:rsid w:val="004D67B3"/>
    <w:rsid w:val="004E185D"/>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5C35"/>
    <w:rsid w:val="005177FE"/>
    <w:rsid w:val="0052263B"/>
    <w:rsid w:val="005235A0"/>
    <w:rsid w:val="00524728"/>
    <w:rsid w:val="00532F16"/>
    <w:rsid w:val="005331CA"/>
    <w:rsid w:val="00533B9E"/>
    <w:rsid w:val="005356BF"/>
    <w:rsid w:val="00537970"/>
    <w:rsid w:val="00540E3A"/>
    <w:rsid w:val="00542882"/>
    <w:rsid w:val="00543CFB"/>
    <w:rsid w:val="00544127"/>
    <w:rsid w:val="005463A9"/>
    <w:rsid w:val="0054663F"/>
    <w:rsid w:val="0054684B"/>
    <w:rsid w:val="00547499"/>
    <w:rsid w:val="00552006"/>
    <w:rsid w:val="00552643"/>
    <w:rsid w:val="005537B4"/>
    <w:rsid w:val="00553EB2"/>
    <w:rsid w:val="005540AA"/>
    <w:rsid w:val="00554212"/>
    <w:rsid w:val="00560534"/>
    <w:rsid w:val="005607E2"/>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168F"/>
    <w:rsid w:val="005A464B"/>
    <w:rsid w:val="005A6FF2"/>
    <w:rsid w:val="005A726D"/>
    <w:rsid w:val="005B051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589D"/>
    <w:rsid w:val="00657087"/>
    <w:rsid w:val="00662251"/>
    <w:rsid w:val="00662BC3"/>
    <w:rsid w:val="00662EDA"/>
    <w:rsid w:val="00663879"/>
    <w:rsid w:val="006639DB"/>
    <w:rsid w:val="006661EF"/>
    <w:rsid w:val="006719DB"/>
    <w:rsid w:val="00673642"/>
    <w:rsid w:val="00675666"/>
    <w:rsid w:val="006768F3"/>
    <w:rsid w:val="00677AEB"/>
    <w:rsid w:val="00680EF2"/>
    <w:rsid w:val="00686E1C"/>
    <w:rsid w:val="00687A1D"/>
    <w:rsid w:val="00687EA0"/>
    <w:rsid w:val="00691D5F"/>
    <w:rsid w:val="00692572"/>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3059"/>
    <w:rsid w:val="006D5EC7"/>
    <w:rsid w:val="006D6BD5"/>
    <w:rsid w:val="006E21C4"/>
    <w:rsid w:val="006E481A"/>
    <w:rsid w:val="006E5298"/>
    <w:rsid w:val="006F400A"/>
    <w:rsid w:val="006F41CC"/>
    <w:rsid w:val="006F456C"/>
    <w:rsid w:val="006F4A78"/>
    <w:rsid w:val="006F734A"/>
    <w:rsid w:val="00700D83"/>
    <w:rsid w:val="00704852"/>
    <w:rsid w:val="00705104"/>
    <w:rsid w:val="0070579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7686D"/>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3AD"/>
    <w:rsid w:val="007B13BC"/>
    <w:rsid w:val="007B1AC4"/>
    <w:rsid w:val="007B1B85"/>
    <w:rsid w:val="007B4CA1"/>
    <w:rsid w:val="007B5538"/>
    <w:rsid w:val="007B5AFB"/>
    <w:rsid w:val="007B5C89"/>
    <w:rsid w:val="007B6BFA"/>
    <w:rsid w:val="007B7E06"/>
    <w:rsid w:val="007B7FAB"/>
    <w:rsid w:val="007C1FCC"/>
    <w:rsid w:val="007C6201"/>
    <w:rsid w:val="007C7356"/>
    <w:rsid w:val="007D227D"/>
    <w:rsid w:val="007D4A65"/>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8002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3556C"/>
    <w:rsid w:val="0084042E"/>
    <w:rsid w:val="008415BE"/>
    <w:rsid w:val="00844879"/>
    <w:rsid w:val="00851B6A"/>
    <w:rsid w:val="0085270E"/>
    <w:rsid w:val="00855F61"/>
    <w:rsid w:val="00860EB6"/>
    <w:rsid w:val="008619A1"/>
    <w:rsid w:val="00864762"/>
    <w:rsid w:val="0086705F"/>
    <w:rsid w:val="00867701"/>
    <w:rsid w:val="008723F3"/>
    <w:rsid w:val="00874FFA"/>
    <w:rsid w:val="008759B7"/>
    <w:rsid w:val="00876F56"/>
    <w:rsid w:val="00880683"/>
    <w:rsid w:val="008808F5"/>
    <w:rsid w:val="00881DE6"/>
    <w:rsid w:val="008826B9"/>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5FC0"/>
    <w:rsid w:val="008C66E0"/>
    <w:rsid w:val="008C7904"/>
    <w:rsid w:val="008D769A"/>
    <w:rsid w:val="008E3339"/>
    <w:rsid w:val="008E6116"/>
    <w:rsid w:val="008E7AAE"/>
    <w:rsid w:val="008E7F55"/>
    <w:rsid w:val="008F20FC"/>
    <w:rsid w:val="008F3BB5"/>
    <w:rsid w:val="008F4A35"/>
    <w:rsid w:val="008F5FFE"/>
    <w:rsid w:val="008F6C22"/>
    <w:rsid w:val="009001C7"/>
    <w:rsid w:val="009010B0"/>
    <w:rsid w:val="00903422"/>
    <w:rsid w:val="0090376F"/>
    <w:rsid w:val="00905A43"/>
    <w:rsid w:val="00911F8A"/>
    <w:rsid w:val="0091251C"/>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2B1B"/>
    <w:rsid w:val="00983761"/>
    <w:rsid w:val="00985477"/>
    <w:rsid w:val="00985BF5"/>
    <w:rsid w:val="009874AD"/>
    <w:rsid w:val="009911DF"/>
    <w:rsid w:val="00991428"/>
    <w:rsid w:val="00992676"/>
    <w:rsid w:val="00993F91"/>
    <w:rsid w:val="009954B2"/>
    <w:rsid w:val="00995520"/>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9BF"/>
    <w:rsid w:val="009B7C9D"/>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27C"/>
    <w:rsid w:val="00A7023F"/>
    <w:rsid w:val="00A71019"/>
    <w:rsid w:val="00A764B9"/>
    <w:rsid w:val="00A76786"/>
    <w:rsid w:val="00A77FB4"/>
    <w:rsid w:val="00A80144"/>
    <w:rsid w:val="00A81029"/>
    <w:rsid w:val="00A82010"/>
    <w:rsid w:val="00A845F5"/>
    <w:rsid w:val="00A85685"/>
    <w:rsid w:val="00A86EA2"/>
    <w:rsid w:val="00A93FD4"/>
    <w:rsid w:val="00A96489"/>
    <w:rsid w:val="00AA24C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AF780F"/>
    <w:rsid w:val="00B016A8"/>
    <w:rsid w:val="00B05601"/>
    <w:rsid w:val="00B1035B"/>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637D"/>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C7AD4"/>
    <w:rsid w:val="00BD4A3D"/>
    <w:rsid w:val="00BD545E"/>
    <w:rsid w:val="00BD5C7A"/>
    <w:rsid w:val="00BE3C79"/>
    <w:rsid w:val="00BE4005"/>
    <w:rsid w:val="00BE4FF3"/>
    <w:rsid w:val="00BF1E73"/>
    <w:rsid w:val="00BF2335"/>
    <w:rsid w:val="00BF499E"/>
    <w:rsid w:val="00BF49E3"/>
    <w:rsid w:val="00BF50F7"/>
    <w:rsid w:val="00BF7606"/>
    <w:rsid w:val="00C0252A"/>
    <w:rsid w:val="00C02F2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63D3"/>
    <w:rsid w:val="00CA1014"/>
    <w:rsid w:val="00CA254C"/>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3DA2"/>
    <w:rsid w:val="00CF4F9D"/>
    <w:rsid w:val="00CF6AFC"/>
    <w:rsid w:val="00CF70DC"/>
    <w:rsid w:val="00D0121D"/>
    <w:rsid w:val="00D03926"/>
    <w:rsid w:val="00D0690B"/>
    <w:rsid w:val="00D1025B"/>
    <w:rsid w:val="00D115D7"/>
    <w:rsid w:val="00D12ED4"/>
    <w:rsid w:val="00D148DC"/>
    <w:rsid w:val="00D1516E"/>
    <w:rsid w:val="00D1541C"/>
    <w:rsid w:val="00D15890"/>
    <w:rsid w:val="00D16F06"/>
    <w:rsid w:val="00D17859"/>
    <w:rsid w:val="00D17FDC"/>
    <w:rsid w:val="00D21D8C"/>
    <w:rsid w:val="00D23C70"/>
    <w:rsid w:val="00D40B41"/>
    <w:rsid w:val="00D41FDB"/>
    <w:rsid w:val="00D42444"/>
    <w:rsid w:val="00D47FBB"/>
    <w:rsid w:val="00D513BB"/>
    <w:rsid w:val="00D51924"/>
    <w:rsid w:val="00D522CF"/>
    <w:rsid w:val="00D53719"/>
    <w:rsid w:val="00D571ED"/>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A7F3B"/>
    <w:rsid w:val="00DB243C"/>
    <w:rsid w:val="00DB482A"/>
    <w:rsid w:val="00DB5033"/>
    <w:rsid w:val="00DB50FB"/>
    <w:rsid w:val="00DB56F2"/>
    <w:rsid w:val="00DB5CA6"/>
    <w:rsid w:val="00DB6780"/>
    <w:rsid w:val="00DB6EF5"/>
    <w:rsid w:val="00DC0163"/>
    <w:rsid w:val="00DC1A02"/>
    <w:rsid w:val="00DC28AC"/>
    <w:rsid w:val="00DC29AC"/>
    <w:rsid w:val="00DC2A58"/>
    <w:rsid w:val="00DC3089"/>
    <w:rsid w:val="00DC4420"/>
    <w:rsid w:val="00DD0802"/>
    <w:rsid w:val="00DD2E11"/>
    <w:rsid w:val="00DD40CD"/>
    <w:rsid w:val="00DD6BB5"/>
    <w:rsid w:val="00DE03AF"/>
    <w:rsid w:val="00DE05BA"/>
    <w:rsid w:val="00DE121C"/>
    <w:rsid w:val="00DE34A9"/>
    <w:rsid w:val="00DE366A"/>
    <w:rsid w:val="00DE4387"/>
    <w:rsid w:val="00DE498F"/>
    <w:rsid w:val="00DE6633"/>
    <w:rsid w:val="00DE6A6E"/>
    <w:rsid w:val="00DE7516"/>
    <w:rsid w:val="00DE790D"/>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1793E"/>
    <w:rsid w:val="00E2038D"/>
    <w:rsid w:val="00E20A7B"/>
    <w:rsid w:val="00E20F31"/>
    <w:rsid w:val="00E220AA"/>
    <w:rsid w:val="00E2260B"/>
    <w:rsid w:val="00E22F98"/>
    <w:rsid w:val="00E24D25"/>
    <w:rsid w:val="00E2553D"/>
    <w:rsid w:val="00E26272"/>
    <w:rsid w:val="00E2629E"/>
    <w:rsid w:val="00E26337"/>
    <w:rsid w:val="00E26468"/>
    <w:rsid w:val="00E26E19"/>
    <w:rsid w:val="00E27E7E"/>
    <w:rsid w:val="00E30995"/>
    <w:rsid w:val="00E31DF3"/>
    <w:rsid w:val="00E31F61"/>
    <w:rsid w:val="00E3244F"/>
    <w:rsid w:val="00E36127"/>
    <w:rsid w:val="00E450A4"/>
    <w:rsid w:val="00E46C58"/>
    <w:rsid w:val="00E506BE"/>
    <w:rsid w:val="00E549D8"/>
    <w:rsid w:val="00E55547"/>
    <w:rsid w:val="00E56D74"/>
    <w:rsid w:val="00E62FE8"/>
    <w:rsid w:val="00E6302B"/>
    <w:rsid w:val="00E6452F"/>
    <w:rsid w:val="00E64F45"/>
    <w:rsid w:val="00E6742D"/>
    <w:rsid w:val="00E71CB0"/>
    <w:rsid w:val="00E73FB9"/>
    <w:rsid w:val="00E750D0"/>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3538"/>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25DB"/>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F7A"/>
    <w:rsid w:val="00F47A63"/>
    <w:rsid w:val="00F51F75"/>
    <w:rsid w:val="00F52945"/>
    <w:rsid w:val="00F5524B"/>
    <w:rsid w:val="00F60538"/>
    <w:rsid w:val="00F60FDF"/>
    <w:rsid w:val="00F61DD2"/>
    <w:rsid w:val="00F62183"/>
    <w:rsid w:val="00F648DF"/>
    <w:rsid w:val="00F66AFF"/>
    <w:rsid w:val="00F67DAD"/>
    <w:rsid w:val="00F67EA8"/>
    <w:rsid w:val="00F70573"/>
    <w:rsid w:val="00F71433"/>
    <w:rsid w:val="00F71568"/>
    <w:rsid w:val="00F7423D"/>
    <w:rsid w:val="00F76CBA"/>
    <w:rsid w:val="00F814B1"/>
    <w:rsid w:val="00F83DBA"/>
    <w:rsid w:val="00F840B2"/>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3980"/>
    <w:rsid w:val="00FE6124"/>
    <w:rsid w:val="00FE628D"/>
    <w:rsid w:val="00FF0187"/>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49229555">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12</Pages>
  <Words>4596</Words>
  <Characters>26201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Loh, Grace SF</cp:lastModifiedBy>
  <cp:revision>19</cp:revision>
  <cp:lastPrinted>2019-08-27T05:42:00Z</cp:lastPrinted>
  <dcterms:created xsi:type="dcterms:W3CDTF">2022-11-07T17:13:00Z</dcterms:created>
  <dcterms:modified xsi:type="dcterms:W3CDTF">2023-07-02T16:58:00Z</dcterms:modified>
</cp:coreProperties>
</file>