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Pr="00310533" w:rsidRDefault="004B23A2" w:rsidP="00592F82">
      <w:pPr>
        <w:jc w:val="center"/>
        <w:rPr>
          <w:rFonts w:ascii="Avenir Next" w:hAnsi="Avenir Next" w:cs="Arial"/>
          <w:b/>
          <w:sz w:val="22"/>
          <w:szCs w:val="22"/>
          <w:lang w:val="en-GB"/>
        </w:rPr>
      </w:pPr>
    </w:p>
    <w:p w14:paraId="2FD9F2A5" w14:textId="77777777" w:rsidR="00397D3A" w:rsidRPr="00310533" w:rsidRDefault="00397D3A" w:rsidP="00592F82">
      <w:pPr>
        <w:jc w:val="center"/>
        <w:rPr>
          <w:rFonts w:ascii="Avenir Next" w:hAnsi="Avenir Next" w:cs="Arial"/>
          <w:b/>
          <w:sz w:val="22"/>
          <w:szCs w:val="22"/>
          <w:lang w:val="en-GB"/>
        </w:rPr>
      </w:pPr>
    </w:p>
    <w:p w14:paraId="573E7324" w14:textId="77777777" w:rsidR="00437297" w:rsidRPr="00310533" w:rsidRDefault="00437297" w:rsidP="00592F82">
      <w:pPr>
        <w:jc w:val="center"/>
        <w:rPr>
          <w:rFonts w:ascii="Avenir Next" w:hAnsi="Avenir Next" w:cs="Arial"/>
          <w:b/>
          <w:sz w:val="22"/>
          <w:szCs w:val="22"/>
          <w:lang w:val="en-GB"/>
        </w:rPr>
      </w:pPr>
    </w:p>
    <w:p w14:paraId="11D405B2" w14:textId="77777777" w:rsidR="00437297" w:rsidRPr="00310533" w:rsidRDefault="00437297" w:rsidP="00592F82">
      <w:pPr>
        <w:jc w:val="center"/>
        <w:rPr>
          <w:rFonts w:ascii="Avenir Next" w:hAnsi="Avenir Next" w:cs="Arial"/>
          <w:b/>
          <w:sz w:val="22"/>
          <w:szCs w:val="22"/>
          <w:lang w:val="en-GB"/>
        </w:rPr>
      </w:pPr>
    </w:p>
    <w:p w14:paraId="0DEB3A6F" w14:textId="77777777" w:rsidR="00397D3A" w:rsidRPr="00310533" w:rsidRDefault="00397D3A" w:rsidP="00592F82">
      <w:pPr>
        <w:jc w:val="center"/>
        <w:rPr>
          <w:rFonts w:ascii="Avenir Next" w:hAnsi="Avenir Next" w:cs="Arial"/>
          <w:b/>
          <w:sz w:val="22"/>
          <w:szCs w:val="22"/>
          <w:lang w:val="en-GB"/>
        </w:rPr>
      </w:pPr>
    </w:p>
    <w:p w14:paraId="142D73B7" w14:textId="77777777" w:rsidR="00397D3A" w:rsidRPr="00310533" w:rsidRDefault="00397D3A" w:rsidP="00592F82">
      <w:pPr>
        <w:jc w:val="center"/>
        <w:rPr>
          <w:rFonts w:ascii="Avenir Next" w:hAnsi="Avenir Next" w:cs="Arial"/>
          <w:b/>
          <w:sz w:val="22"/>
          <w:szCs w:val="22"/>
          <w:lang w:val="en-GB"/>
        </w:rPr>
      </w:pPr>
    </w:p>
    <w:p w14:paraId="2EBD0095" w14:textId="77777777" w:rsidR="00E93993" w:rsidRPr="00310533" w:rsidRDefault="00E93993" w:rsidP="00592F82">
      <w:pPr>
        <w:jc w:val="center"/>
        <w:rPr>
          <w:rFonts w:ascii="Avenir Next" w:hAnsi="Avenir Next" w:cs="Arial"/>
          <w:b/>
          <w:sz w:val="22"/>
          <w:szCs w:val="22"/>
          <w:lang w:val="en-GB"/>
        </w:rPr>
      </w:pPr>
    </w:p>
    <w:p w14:paraId="23CC2A7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6A853AD7" w14:textId="7FA97F7B" w:rsidR="0011473D" w:rsidRPr="00310533" w:rsidRDefault="00C56B61"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 xml:space="preserve">SUMMATIVE (FORMAL) </w:t>
      </w:r>
      <w:r w:rsidR="009D0811" w:rsidRPr="00310533">
        <w:rPr>
          <w:rFonts w:ascii="Avenir Next Demi Bold" w:hAnsi="Avenir Next Demi Bold" w:cs="Arial"/>
          <w:b/>
          <w:bCs/>
          <w:color w:val="000000" w:themeColor="text1"/>
          <w:sz w:val="22"/>
          <w:szCs w:val="22"/>
          <w:lang w:val="en-GB"/>
        </w:rPr>
        <w:t xml:space="preserve">ASSESSMENT: MODULE </w:t>
      </w:r>
      <w:r w:rsidR="00661556" w:rsidRPr="00310533">
        <w:rPr>
          <w:rFonts w:ascii="Avenir Next Demi Bold" w:hAnsi="Avenir Next Demi Bold" w:cs="Arial"/>
          <w:b/>
          <w:bCs/>
          <w:color w:val="000000" w:themeColor="text1"/>
          <w:sz w:val="22"/>
          <w:szCs w:val="22"/>
          <w:lang w:val="en-GB"/>
        </w:rPr>
        <w:t>5C</w:t>
      </w:r>
    </w:p>
    <w:p w14:paraId="142F4BBC" w14:textId="77777777" w:rsidR="002638B0" w:rsidRPr="00310533" w:rsidRDefault="002638B0"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757927E9" w14:textId="7478BFD8" w:rsidR="002638B0" w:rsidRPr="00310533" w:rsidRDefault="00661556"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CAYMAN ISLANDS</w:t>
      </w:r>
    </w:p>
    <w:p w14:paraId="43FD13D3" w14:textId="77777777" w:rsidR="00434A8C" w:rsidRPr="00310533" w:rsidRDefault="00434A8C" w:rsidP="00310533">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EEE5AFE" w14:textId="77777777" w:rsidR="009D0811" w:rsidRPr="00310533" w:rsidRDefault="009D0811" w:rsidP="00592F82">
      <w:pPr>
        <w:jc w:val="center"/>
        <w:rPr>
          <w:rFonts w:ascii="Avenir Next" w:hAnsi="Avenir Next" w:cs="Arial"/>
          <w:b/>
          <w:sz w:val="22"/>
          <w:szCs w:val="22"/>
          <w:lang w:val="en-GB"/>
        </w:rPr>
      </w:pPr>
    </w:p>
    <w:p w14:paraId="7925BE34" w14:textId="77777777" w:rsidR="00E93993" w:rsidRPr="00310533" w:rsidRDefault="00E93993" w:rsidP="00592F82">
      <w:pPr>
        <w:jc w:val="center"/>
        <w:rPr>
          <w:rFonts w:ascii="Avenir Next" w:hAnsi="Avenir Next" w:cs="Arial"/>
          <w:b/>
          <w:sz w:val="22"/>
          <w:szCs w:val="22"/>
          <w:lang w:val="en-GB"/>
        </w:rPr>
      </w:pPr>
    </w:p>
    <w:p w14:paraId="37FEBB5D" w14:textId="77777777" w:rsidR="00397D3A" w:rsidRPr="00310533" w:rsidRDefault="00397D3A" w:rsidP="00592F82">
      <w:pPr>
        <w:jc w:val="center"/>
        <w:rPr>
          <w:rFonts w:ascii="Avenir Next" w:hAnsi="Avenir Next" w:cs="Arial"/>
          <w:b/>
          <w:sz w:val="22"/>
          <w:szCs w:val="22"/>
          <w:lang w:val="en-GB"/>
        </w:rPr>
      </w:pPr>
    </w:p>
    <w:p w14:paraId="4266BCF8" w14:textId="77777777" w:rsidR="00397D3A" w:rsidRPr="00310533" w:rsidRDefault="00397D3A" w:rsidP="00592F82">
      <w:pPr>
        <w:jc w:val="center"/>
        <w:rPr>
          <w:rFonts w:ascii="Avenir Next" w:hAnsi="Avenir Next" w:cs="Arial"/>
          <w:b/>
          <w:sz w:val="22"/>
          <w:szCs w:val="22"/>
          <w:lang w:val="en-GB"/>
        </w:rPr>
      </w:pPr>
    </w:p>
    <w:p w14:paraId="7A6C5C4B" w14:textId="77777777" w:rsidR="00437297" w:rsidRPr="00310533" w:rsidRDefault="00437297" w:rsidP="00592F82">
      <w:pPr>
        <w:jc w:val="center"/>
        <w:rPr>
          <w:rFonts w:ascii="Avenir Next" w:hAnsi="Avenir Next" w:cs="Arial"/>
          <w:b/>
          <w:sz w:val="22"/>
          <w:szCs w:val="22"/>
          <w:lang w:val="en-GB"/>
        </w:rPr>
      </w:pPr>
    </w:p>
    <w:p w14:paraId="2A1DA029" w14:textId="77777777" w:rsidR="00397D3A" w:rsidRPr="00310533" w:rsidRDefault="00397D3A" w:rsidP="00592F82">
      <w:pPr>
        <w:jc w:val="center"/>
        <w:rPr>
          <w:rFonts w:ascii="Avenir Next" w:hAnsi="Avenir Next" w:cs="Arial"/>
          <w:b/>
          <w:sz w:val="22"/>
          <w:szCs w:val="22"/>
          <w:lang w:val="en-GB"/>
        </w:rPr>
      </w:pPr>
    </w:p>
    <w:p w14:paraId="4D96028F" w14:textId="77777777" w:rsidR="00397D3A" w:rsidRPr="00310533" w:rsidRDefault="00397D3A" w:rsidP="00592F82">
      <w:pPr>
        <w:jc w:val="center"/>
        <w:rPr>
          <w:rFonts w:ascii="Avenir Next" w:hAnsi="Avenir Next" w:cs="Arial"/>
          <w:b/>
          <w:sz w:val="22"/>
          <w:szCs w:val="22"/>
          <w:lang w:val="en-GB"/>
        </w:rPr>
      </w:pPr>
    </w:p>
    <w:p w14:paraId="0EED1499"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383BF398" w14:textId="0FD0FEA3"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w:hAnsi="Avenir Next" w:cs="Arial"/>
          <w:bCs/>
          <w:color w:val="767171" w:themeColor="background2" w:themeShade="80"/>
          <w:sz w:val="22"/>
          <w:szCs w:val="22"/>
          <w:lang w:val="en-GB"/>
        </w:rPr>
        <w:t xml:space="preserve">This is the </w:t>
      </w:r>
      <w:r w:rsidRPr="00310533">
        <w:rPr>
          <w:rFonts w:ascii="Avenir Next Demi Bold" w:hAnsi="Avenir Next Demi Bold" w:cs="Arial"/>
          <w:b/>
          <w:bCs/>
          <w:color w:val="767171" w:themeColor="background2" w:themeShade="80"/>
          <w:sz w:val="22"/>
          <w:szCs w:val="22"/>
          <w:lang w:val="en-GB"/>
        </w:rPr>
        <w:t xml:space="preserve">summative (formal) assessment </w:t>
      </w:r>
      <w:r w:rsidRPr="00310533">
        <w:rPr>
          <w:rFonts w:ascii="Avenir Next" w:hAnsi="Avenir Next" w:cs="Arial"/>
          <w:bCs/>
          <w:color w:val="767171" w:themeColor="background2" w:themeShade="80"/>
          <w:sz w:val="22"/>
          <w:szCs w:val="22"/>
          <w:lang w:val="en-GB"/>
        </w:rPr>
        <w:t xml:space="preserve">for </w:t>
      </w:r>
      <w:r w:rsidRPr="00310533">
        <w:rPr>
          <w:rFonts w:ascii="Avenir Next Demi Bold" w:hAnsi="Avenir Next Demi Bold" w:cs="Arial"/>
          <w:b/>
          <w:bCs/>
          <w:color w:val="767171" w:themeColor="background2" w:themeShade="80"/>
          <w:sz w:val="22"/>
          <w:szCs w:val="22"/>
          <w:lang w:val="en-GB"/>
        </w:rPr>
        <w:t xml:space="preserve">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Demi Bold" w:hAnsi="Avenir Next Demi Bold" w:cs="Arial"/>
          <w:b/>
          <w:bCs/>
          <w:color w:val="767171" w:themeColor="background2" w:themeShade="80"/>
          <w:sz w:val="22"/>
          <w:szCs w:val="22"/>
          <w:lang w:val="en-GB"/>
        </w:rPr>
        <w:t xml:space="preserve"> </w:t>
      </w:r>
      <w:r w:rsidRPr="00310533">
        <w:rPr>
          <w:rFonts w:ascii="Avenir Next" w:hAnsi="Avenir Next" w:cs="Arial"/>
          <w:bCs/>
          <w:color w:val="767171" w:themeColor="background2" w:themeShade="80"/>
          <w:sz w:val="22"/>
          <w:szCs w:val="22"/>
          <w:lang w:val="en-GB"/>
        </w:rPr>
        <w:t xml:space="preserve">of this course and </w:t>
      </w:r>
      <w:r w:rsidR="00E11C54" w:rsidRPr="00310533">
        <w:rPr>
          <w:rFonts w:ascii="Avenir Next" w:hAnsi="Avenir Next" w:cs="Arial"/>
          <w:bCs/>
          <w:color w:val="767171" w:themeColor="background2" w:themeShade="80"/>
          <w:sz w:val="22"/>
          <w:szCs w:val="22"/>
          <w:lang w:val="en-GB"/>
        </w:rPr>
        <w:t>must be submitted by all</w:t>
      </w:r>
      <w:r w:rsidRPr="00310533">
        <w:rPr>
          <w:rFonts w:ascii="Avenir Next" w:hAnsi="Avenir Next" w:cs="Arial"/>
          <w:bCs/>
          <w:color w:val="767171" w:themeColor="background2" w:themeShade="80"/>
          <w:sz w:val="22"/>
          <w:szCs w:val="22"/>
          <w:lang w:val="en-GB"/>
        </w:rPr>
        <w:t xml:space="preserve"> candidates who </w:t>
      </w:r>
      <w:r w:rsidRPr="00310533">
        <w:rPr>
          <w:rFonts w:ascii="Avenir Next Demi Bold" w:hAnsi="Avenir Next Demi Bold" w:cs="Arial"/>
          <w:b/>
          <w:bCs/>
          <w:color w:val="767171" w:themeColor="background2" w:themeShade="80"/>
          <w:sz w:val="22"/>
          <w:szCs w:val="22"/>
          <w:lang w:val="en-GB"/>
        </w:rPr>
        <w:t xml:space="preserve">selected this module as one of their </w:t>
      </w:r>
      <w:r w:rsidR="00E11C54" w:rsidRPr="00310533">
        <w:rPr>
          <w:rFonts w:ascii="Avenir Next Demi Bold" w:hAnsi="Avenir Next Demi Bold" w:cs="Arial"/>
          <w:b/>
          <w:bCs/>
          <w:color w:val="767171" w:themeColor="background2" w:themeShade="80"/>
          <w:sz w:val="22"/>
          <w:szCs w:val="22"/>
          <w:lang w:val="en-GB"/>
        </w:rPr>
        <w:t>elective</w:t>
      </w:r>
      <w:r w:rsidRPr="00310533">
        <w:rPr>
          <w:rFonts w:ascii="Avenir Next Demi Bold" w:hAnsi="Avenir Next Demi Bold" w:cs="Arial"/>
          <w:b/>
          <w:bCs/>
          <w:color w:val="767171" w:themeColor="background2" w:themeShade="80"/>
          <w:sz w:val="22"/>
          <w:szCs w:val="22"/>
          <w:lang w:val="en-GB"/>
        </w:rPr>
        <w:t xml:space="preserve"> modules</w:t>
      </w:r>
      <w:r w:rsidRPr="00310533">
        <w:rPr>
          <w:rFonts w:ascii="Avenir Next" w:hAnsi="Avenir Next" w:cs="Arial"/>
          <w:bCs/>
          <w:color w:val="767171" w:themeColor="background2" w:themeShade="80"/>
          <w:sz w:val="22"/>
          <w:szCs w:val="22"/>
          <w:lang w:val="en-GB"/>
        </w:rPr>
        <w:t>.</w:t>
      </w:r>
    </w:p>
    <w:p w14:paraId="6EFCE908"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7E344E" w14:textId="77777777"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39A96E7A" w14:textId="61DD7DBD" w:rsidR="004A2D83" w:rsidRPr="00310533"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310533">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661556" w:rsidRPr="00310533">
        <w:rPr>
          <w:rFonts w:ascii="Avenir Next Demi Bold" w:hAnsi="Avenir Next Demi Bold" w:cs="Arial"/>
          <w:b/>
          <w:bCs/>
          <w:color w:val="767171" w:themeColor="background2" w:themeShade="80"/>
          <w:sz w:val="22"/>
          <w:szCs w:val="22"/>
          <w:lang w:val="en-GB"/>
        </w:rPr>
        <w:t>5C</w:t>
      </w:r>
      <w:r w:rsidRPr="00310533">
        <w:rPr>
          <w:rFonts w:ascii="Avenir Next" w:hAnsi="Avenir Next" w:cs="Arial"/>
          <w:bCs/>
          <w:color w:val="767171" w:themeColor="background2" w:themeShade="80"/>
          <w:sz w:val="22"/>
          <w:szCs w:val="22"/>
          <w:lang w:val="en-GB"/>
        </w:rPr>
        <w:t xml:space="preserve">. </w:t>
      </w:r>
      <w:proofErr w:type="gramStart"/>
      <w:r w:rsidRPr="00310533">
        <w:rPr>
          <w:rFonts w:ascii="Avenir Next" w:hAnsi="Avenir Next" w:cs="Arial"/>
          <w:bCs/>
          <w:color w:val="767171" w:themeColor="background2" w:themeShade="80"/>
          <w:sz w:val="22"/>
          <w:szCs w:val="22"/>
          <w:lang w:val="en-GB"/>
        </w:rPr>
        <w:t>In order to</w:t>
      </w:r>
      <w:proofErr w:type="gramEnd"/>
      <w:r w:rsidRPr="00310533">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34000581" w14:textId="77777777" w:rsidR="00DB56F2" w:rsidRPr="00310533"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FDFEEC4" w14:textId="77777777" w:rsidR="00793173" w:rsidRPr="00310533" w:rsidRDefault="00793173" w:rsidP="007C6201">
      <w:pPr>
        <w:jc w:val="both"/>
        <w:rPr>
          <w:rFonts w:ascii="Avenir Next" w:hAnsi="Avenir Next" w:cs="Arial"/>
          <w:b/>
          <w:sz w:val="22"/>
          <w:szCs w:val="22"/>
          <w:lang w:val="en-GB"/>
        </w:rPr>
      </w:pPr>
    </w:p>
    <w:p w14:paraId="4CD7CB4A" w14:textId="77777777" w:rsidR="00DB56F2" w:rsidRPr="00310533" w:rsidRDefault="00DB56F2" w:rsidP="007C6201">
      <w:pPr>
        <w:jc w:val="both"/>
        <w:rPr>
          <w:rFonts w:ascii="Avenir Next" w:hAnsi="Avenir Next" w:cs="Arial"/>
          <w:b/>
          <w:sz w:val="22"/>
          <w:szCs w:val="22"/>
          <w:lang w:val="en-GB"/>
        </w:rPr>
      </w:pPr>
    </w:p>
    <w:p w14:paraId="0D9EB9EA" w14:textId="77777777" w:rsidR="00397D3A" w:rsidRPr="00310533" w:rsidRDefault="00397D3A" w:rsidP="007C6201">
      <w:pPr>
        <w:jc w:val="both"/>
        <w:rPr>
          <w:rFonts w:ascii="Avenir Next" w:hAnsi="Avenir Next" w:cs="Arial"/>
          <w:b/>
          <w:sz w:val="22"/>
          <w:szCs w:val="22"/>
          <w:lang w:val="en-GB"/>
        </w:rPr>
      </w:pPr>
    </w:p>
    <w:p w14:paraId="1D4F0C4B" w14:textId="77777777" w:rsidR="00397D3A" w:rsidRPr="00310533" w:rsidRDefault="00397D3A" w:rsidP="007C6201">
      <w:pPr>
        <w:jc w:val="both"/>
        <w:rPr>
          <w:rFonts w:ascii="Avenir Next" w:hAnsi="Avenir Next" w:cs="Arial"/>
          <w:b/>
          <w:sz w:val="22"/>
          <w:szCs w:val="22"/>
          <w:lang w:val="en-GB"/>
        </w:rPr>
      </w:pPr>
    </w:p>
    <w:p w14:paraId="7C975B41" w14:textId="77777777" w:rsidR="00397D3A" w:rsidRPr="00310533" w:rsidRDefault="00397D3A" w:rsidP="007C6201">
      <w:pPr>
        <w:jc w:val="both"/>
        <w:rPr>
          <w:rFonts w:ascii="Avenir Next" w:hAnsi="Avenir Next" w:cs="Arial"/>
          <w:b/>
          <w:sz w:val="22"/>
          <w:szCs w:val="22"/>
          <w:lang w:val="en-GB"/>
        </w:rPr>
      </w:pPr>
    </w:p>
    <w:p w14:paraId="5594CDCA" w14:textId="77777777" w:rsidR="00397D3A" w:rsidRPr="00310533" w:rsidRDefault="00397D3A" w:rsidP="007C6201">
      <w:pPr>
        <w:jc w:val="both"/>
        <w:rPr>
          <w:rFonts w:ascii="Avenir Next" w:hAnsi="Avenir Next" w:cs="Arial"/>
          <w:b/>
          <w:sz w:val="22"/>
          <w:szCs w:val="22"/>
          <w:lang w:val="en-GB"/>
        </w:rPr>
      </w:pPr>
    </w:p>
    <w:p w14:paraId="633648E2" w14:textId="77777777" w:rsidR="007E03FA" w:rsidRPr="00310533" w:rsidRDefault="007E03FA" w:rsidP="007E03FA">
      <w:pPr>
        <w:jc w:val="center"/>
        <w:rPr>
          <w:rFonts w:ascii="Avenir Next Demi Bold" w:hAnsi="Avenir Next Demi Bold" w:cs="Arial"/>
          <w:b/>
          <w:bCs/>
          <w:sz w:val="22"/>
          <w:szCs w:val="22"/>
          <w:u w:val="single"/>
          <w:lang w:val="en-GB"/>
        </w:rPr>
      </w:pPr>
      <w:r w:rsidRPr="00310533">
        <w:rPr>
          <w:rFonts w:ascii="Avenir Next Demi Bold" w:hAnsi="Avenir Next Demi Bold" w:cs="Arial"/>
          <w:b/>
          <w:bCs/>
          <w:sz w:val="22"/>
          <w:szCs w:val="22"/>
          <w:u w:val="single"/>
          <w:lang w:val="en-GB"/>
        </w:rPr>
        <w:t>INSTRUCTIONS FOR COMPLETION AND SUBMISSION OF ASSESSMENT</w:t>
      </w:r>
    </w:p>
    <w:p w14:paraId="349704CE" w14:textId="77777777" w:rsidR="007E03FA" w:rsidRPr="00310533" w:rsidRDefault="007E03FA" w:rsidP="007E03FA">
      <w:pPr>
        <w:jc w:val="both"/>
        <w:rPr>
          <w:rFonts w:ascii="Avenir Next Demi Bold" w:hAnsi="Avenir Next Demi Bold" w:cs="Arial"/>
          <w:b/>
          <w:bCs/>
          <w:sz w:val="22"/>
          <w:szCs w:val="22"/>
          <w:lang w:val="en-GB"/>
        </w:rPr>
      </w:pPr>
    </w:p>
    <w:p w14:paraId="3CC1D04E" w14:textId="77777777" w:rsidR="007E03FA" w:rsidRPr="00310533" w:rsidRDefault="007E03FA" w:rsidP="007E03FA">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72610711" w14:textId="77777777" w:rsidR="007E03FA" w:rsidRPr="00310533" w:rsidRDefault="007E03FA" w:rsidP="007E03FA">
      <w:pPr>
        <w:jc w:val="both"/>
        <w:rPr>
          <w:rFonts w:ascii="Avenir Next" w:hAnsi="Avenir Next" w:cs="Arial"/>
          <w:b/>
          <w:sz w:val="22"/>
          <w:szCs w:val="22"/>
          <w:lang w:val="en-GB"/>
        </w:rPr>
      </w:pPr>
    </w:p>
    <w:p w14:paraId="64D4D929"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1.</w:t>
      </w:r>
      <w:r w:rsidRPr="00310533">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310533" w:rsidRDefault="007E03FA" w:rsidP="007E03FA">
      <w:pPr>
        <w:ind w:left="720" w:hanging="720"/>
        <w:jc w:val="both"/>
        <w:rPr>
          <w:rFonts w:ascii="Avenir Next" w:hAnsi="Avenir Next" w:cs="Arial"/>
          <w:sz w:val="22"/>
          <w:szCs w:val="22"/>
          <w:lang w:val="en-GB"/>
        </w:rPr>
      </w:pPr>
    </w:p>
    <w:p w14:paraId="7B52AB3B"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2.</w:t>
      </w:r>
      <w:r w:rsidRPr="00310533">
        <w:rPr>
          <w:rFonts w:ascii="Avenir Next" w:hAnsi="Avenir Next" w:cs="Arial"/>
          <w:sz w:val="22"/>
          <w:szCs w:val="22"/>
          <w:lang w:val="en-GB"/>
        </w:rPr>
        <w:tab/>
        <w:t xml:space="preserve">All assessments must be submitted electronically in </w:t>
      </w:r>
      <w:r w:rsidRPr="00310533">
        <w:rPr>
          <w:rFonts w:ascii="Avenir Next Demi Bold" w:hAnsi="Avenir Next Demi Bold" w:cs="Arial"/>
          <w:b/>
          <w:bCs/>
          <w:sz w:val="22"/>
          <w:szCs w:val="22"/>
          <w:lang w:val="en-GB"/>
        </w:rPr>
        <w:t>Microsoft Word format</w:t>
      </w:r>
      <w:r w:rsidRPr="00310533">
        <w:rPr>
          <w:rFonts w:ascii="Avenir Next" w:hAnsi="Avenir Next" w:cs="Arial"/>
          <w:sz w:val="22"/>
          <w:szCs w:val="22"/>
          <w:lang w:val="en-GB"/>
        </w:rPr>
        <w:t xml:space="preserve">, using a standard A4 size page and an 11-point Arial font. This document has been set up with these parameters – </w:t>
      </w:r>
      <w:r w:rsidRPr="00310533">
        <w:rPr>
          <w:rFonts w:ascii="Avenir Next Demi Bold" w:hAnsi="Avenir Next Demi Bold" w:cs="Arial"/>
          <w:b/>
          <w:bCs/>
          <w:sz w:val="22"/>
          <w:szCs w:val="22"/>
          <w:lang w:val="en-GB"/>
        </w:rPr>
        <w:t>please do not change the document settings in any way. DO NOT</w:t>
      </w:r>
      <w:r w:rsidRPr="00310533">
        <w:rPr>
          <w:rFonts w:ascii="Avenir Next" w:hAnsi="Avenir Next" w:cs="Arial"/>
          <w:sz w:val="22"/>
          <w:szCs w:val="22"/>
          <w:lang w:val="en-GB"/>
        </w:rPr>
        <w:t xml:space="preserve"> submit your assessment in PDF format as it will be returned to you unmarked.</w:t>
      </w:r>
    </w:p>
    <w:p w14:paraId="2D7FE7BA" w14:textId="77777777" w:rsidR="007E03FA" w:rsidRPr="00310533" w:rsidRDefault="007E03FA" w:rsidP="007E03FA">
      <w:pPr>
        <w:ind w:left="720" w:hanging="720"/>
        <w:jc w:val="both"/>
        <w:rPr>
          <w:rFonts w:ascii="Avenir Next" w:hAnsi="Avenir Next" w:cs="Arial"/>
          <w:sz w:val="22"/>
          <w:szCs w:val="22"/>
          <w:lang w:val="en-GB"/>
        </w:rPr>
      </w:pPr>
    </w:p>
    <w:p w14:paraId="1EE996A0"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3.</w:t>
      </w:r>
      <w:r w:rsidRPr="00310533">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310533">
        <w:rPr>
          <w:rFonts w:ascii="Avenir Next" w:hAnsi="Avenir Next" w:cs="Arial"/>
          <w:sz w:val="22"/>
          <w:szCs w:val="22"/>
          <w:lang w:val="en-GB"/>
        </w:rPr>
        <w:t>More often than not</w:t>
      </w:r>
      <w:proofErr w:type="gramEnd"/>
      <w:r w:rsidRPr="00310533">
        <w:rPr>
          <w:rFonts w:ascii="Avenir Next" w:hAnsi="Avenir Next" w:cs="Arial"/>
          <w:sz w:val="22"/>
          <w:szCs w:val="22"/>
          <w:lang w:val="en-GB"/>
        </w:rPr>
        <w:t>, one fact / statement will earn one mark (unless it is obvious from the question that this is not the case).</w:t>
      </w:r>
    </w:p>
    <w:p w14:paraId="0244399E" w14:textId="77777777" w:rsidR="007E03FA" w:rsidRPr="00310533" w:rsidRDefault="007E03FA" w:rsidP="007E03FA">
      <w:pPr>
        <w:ind w:left="720" w:hanging="720"/>
        <w:jc w:val="both"/>
        <w:rPr>
          <w:rFonts w:ascii="Avenir Next" w:hAnsi="Avenir Next" w:cs="Arial"/>
          <w:sz w:val="22"/>
          <w:szCs w:val="22"/>
          <w:lang w:val="en-GB"/>
        </w:rPr>
      </w:pPr>
    </w:p>
    <w:p w14:paraId="0E630C70" w14:textId="11C1FC95"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4.</w:t>
      </w:r>
      <w:r w:rsidRPr="00310533">
        <w:rPr>
          <w:rFonts w:ascii="Avenir Next" w:hAnsi="Avenir Next" w:cs="Arial"/>
          <w:sz w:val="22"/>
          <w:szCs w:val="22"/>
          <w:lang w:val="en-GB"/>
        </w:rPr>
        <w:tab/>
        <w:t xml:space="preserve">You must save this document using the following format: </w:t>
      </w:r>
      <w:r w:rsidRPr="00310533">
        <w:rPr>
          <w:rFonts w:ascii="Avenir Next Demi Bold" w:hAnsi="Avenir Next Demi Bold" w:cs="Arial"/>
          <w:b/>
          <w:bCs/>
          <w:sz w:val="22"/>
          <w:szCs w:val="22"/>
          <w:lang w:val="en-GB" w:eastAsia="en-GB"/>
        </w:rPr>
        <w:t>[studentID.assessment5C]</w:t>
      </w:r>
      <w:r w:rsidRPr="00310533">
        <w:rPr>
          <w:rFonts w:ascii="Avenir Next" w:hAnsi="Avenir Next" w:cs="Arial"/>
          <w:sz w:val="22"/>
          <w:szCs w:val="22"/>
          <w:lang w:val="en-GB" w:eastAsia="en-GB"/>
        </w:rPr>
        <w:t>. An example would be something along the following lines: 202</w:t>
      </w:r>
      <w:r w:rsidR="00310533">
        <w:rPr>
          <w:rFonts w:ascii="Avenir Next" w:hAnsi="Avenir Next" w:cs="Arial"/>
          <w:sz w:val="22"/>
          <w:szCs w:val="22"/>
          <w:lang w:val="en-GB" w:eastAsia="en-GB"/>
        </w:rPr>
        <w:t>2</w:t>
      </w:r>
      <w:r w:rsidRPr="00310533">
        <w:rPr>
          <w:rFonts w:ascii="Avenir Next" w:hAnsi="Avenir Next" w:cs="Arial"/>
          <w:sz w:val="22"/>
          <w:szCs w:val="22"/>
          <w:lang w:val="en-GB" w:eastAsia="en-GB"/>
        </w:rPr>
        <w:t>2</w:t>
      </w:r>
      <w:r w:rsidR="00310533">
        <w:rPr>
          <w:rFonts w:ascii="Avenir Next" w:hAnsi="Avenir Next" w:cs="Arial"/>
          <w:sz w:val="22"/>
          <w:szCs w:val="22"/>
          <w:lang w:val="en-GB" w:eastAsia="en-GB"/>
        </w:rPr>
        <w:t>3</w:t>
      </w:r>
      <w:r w:rsidRPr="00310533">
        <w:rPr>
          <w:rFonts w:ascii="Avenir Next" w:hAnsi="Avenir Next" w:cs="Arial"/>
          <w:sz w:val="22"/>
          <w:szCs w:val="22"/>
          <w:lang w:val="en-GB" w:eastAsia="en-GB"/>
        </w:rPr>
        <w:t>-336.assessment5C</w:t>
      </w:r>
      <w:r w:rsidRPr="00310533">
        <w:rPr>
          <w:rFonts w:ascii="Avenir Next" w:hAnsi="Avenir Next" w:cs="Arial"/>
          <w:sz w:val="22"/>
          <w:szCs w:val="22"/>
          <w:lang w:val="en-GB"/>
        </w:rPr>
        <w:t xml:space="preserve">. </w:t>
      </w:r>
      <w:r w:rsidRPr="00310533">
        <w:rPr>
          <w:rFonts w:ascii="Avenir Next Demi Bold" w:hAnsi="Avenir Next Demi Bold" w:cs="Arial"/>
          <w:b/>
          <w:bCs/>
          <w:sz w:val="22"/>
          <w:szCs w:val="22"/>
          <w:lang w:val="en-GB"/>
        </w:rPr>
        <w:t>Please also include the filename as a footer to each page of the assessment</w:t>
      </w:r>
      <w:r w:rsidRPr="00310533">
        <w:rPr>
          <w:rFonts w:ascii="Avenir Next" w:hAnsi="Avenir Next" w:cs="Arial"/>
          <w:bCs/>
          <w:sz w:val="22"/>
          <w:szCs w:val="22"/>
          <w:lang w:val="en-GB"/>
        </w:rPr>
        <w:t xml:space="preserve"> (this has been pre-populated for you, merely replace the words “</w:t>
      </w:r>
      <w:proofErr w:type="spellStart"/>
      <w:r w:rsidRPr="00310533">
        <w:rPr>
          <w:rFonts w:ascii="Avenir Next" w:hAnsi="Avenir Next" w:cs="Arial"/>
          <w:bCs/>
          <w:sz w:val="22"/>
          <w:szCs w:val="22"/>
          <w:lang w:val="en-GB"/>
        </w:rPr>
        <w:t>studentID</w:t>
      </w:r>
      <w:proofErr w:type="spellEnd"/>
      <w:r w:rsidRPr="00310533">
        <w:rPr>
          <w:rFonts w:ascii="Avenir Next" w:hAnsi="Avenir Next" w:cs="Arial"/>
          <w:bCs/>
          <w:sz w:val="22"/>
          <w:szCs w:val="22"/>
          <w:lang w:val="en-GB"/>
        </w:rPr>
        <w:t>” with the student number allocated to you)</w:t>
      </w:r>
      <w:r w:rsidRPr="00310533">
        <w:rPr>
          <w:rFonts w:ascii="Avenir Next" w:hAnsi="Avenir Next" w:cs="Arial"/>
          <w:sz w:val="22"/>
          <w:szCs w:val="22"/>
          <w:lang w:val="en-GB"/>
        </w:rPr>
        <w:t xml:space="preserve">. Do not include your name or any other identifying words in your file name. </w:t>
      </w:r>
      <w:r w:rsidRPr="00310533">
        <w:rPr>
          <w:rFonts w:ascii="Avenir Next Demi Bold" w:hAnsi="Avenir Next Demi Bold" w:cs="Arial"/>
          <w:b/>
          <w:bCs/>
          <w:sz w:val="22"/>
          <w:szCs w:val="22"/>
          <w:lang w:val="en-GB"/>
        </w:rPr>
        <w:t>Assessments that do not comply with this instruction will be returned to candidates unmarked</w:t>
      </w:r>
      <w:r w:rsidRPr="00310533">
        <w:rPr>
          <w:rFonts w:ascii="Avenir Next" w:hAnsi="Avenir Next" w:cs="Arial"/>
          <w:sz w:val="22"/>
          <w:szCs w:val="22"/>
          <w:lang w:val="en-GB"/>
        </w:rPr>
        <w:t>.</w:t>
      </w:r>
    </w:p>
    <w:p w14:paraId="08E0D459" w14:textId="77777777" w:rsidR="007E03FA" w:rsidRPr="00310533" w:rsidRDefault="007E03FA" w:rsidP="007E03FA">
      <w:pPr>
        <w:ind w:left="720" w:hanging="720"/>
        <w:jc w:val="both"/>
        <w:rPr>
          <w:rFonts w:ascii="Avenir Next" w:hAnsi="Avenir Next" w:cs="Arial"/>
          <w:sz w:val="22"/>
          <w:szCs w:val="22"/>
          <w:lang w:val="en-GB"/>
        </w:rPr>
      </w:pPr>
    </w:p>
    <w:p w14:paraId="343F1288" w14:textId="77777777"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5.</w:t>
      </w:r>
      <w:r w:rsidRPr="00310533">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310533">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310533">
        <w:rPr>
          <w:rFonts w:ascii="Avenir Next" w:hAnsi="Avenir Next" w:cs="Arial"/>
          <w:sz w:val="22"/>
          <w:szCs w:val="22"/>
          <w:lang w:val="en-GB"/>
        </w:rPr>
        <w:t>.</w:t>
      </w:r>
    </w:p>
    <w:p w14:paraId="72B6A7B9" w14:textId="77777777" w:rsidR="007E03FA" w:rsidRPr="00310533" w:rsidRDefault="007E03FA" w:rsidP="007E03FA">
      <w:pPr>
        <w:ind w:left="720" w:hanging="720"/>
        <w:jc w:val="both"/>
        <w:rPr>
          <w:rFonts w:ascii="Avenir Next" w:hAnsi="Avenir Next" w:cs="Arial"/>
          <w:sz w:val="22"/>
          <w:szCs w:val="22"/>
          <w:lang w:val="en-GB"/>
        </w:rPr>
      </w:pPr>
    </w:p>
    <w:p w14:paraId="644D4683" w14:textId="26B415F9"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bCs/>
          <w:sz w:val="22"/>
          <w:szCs w:val="22"/>
          <w:lang w:val="en-GB"/>
        </w:rPr>
        <w:t>6.</w:t>
      </w:r>
      <w:r w:rsidRPr="00310533">
        <w:rPr>
          <w:rFonts w:ascii="Avenir Next" w:hAnsi="Avenir Next" w:cs="Arial"/>
          <w:b/>
          <w:sz w:val="22"/>
          <w:szCs w:val="22"/>
          <w:lang w:val="en-GB"/>
        </w:rPr>
        <w:tab/>
      </w:r>
      <w:r w:rsidRPr="00310533">
        <w:rPr>
          <w:rFonts w:ascii="Avenir Next" w:hAnsi="Avenir Next" w:cs="Arial"/>
          <w:sz w:val="22"/>
          <w:szCs w:val="22"/>
          <w:lang w:val="en-GB"/>
        </w:rPr>
        <w:t xml:space="preserve">The final submission date for this assessment is </w:t>
      </w:r>
      <w:r w:rsidRPr="00310533">
        <w:rPr>
          <w:rFonts w:ascii="Avenir Next Demi Bold" w:hAnsi="Avenir Next Demi Bold" w:cs="Arial"/>
          <w:b/>
          <w:bCs/>
          <w:sz w:val="22"/>
          <w:szCs w:val="22"/>
          <w:lang w:val="en-GB"/>
        </w:rPr>
        <w:t>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xml:space="preserve">. The assessment submission portal will close at </w:t>
      </w:r>
      <w:r w:rsidRPr="00310533">
        <w:rPr>
          <w:rFonts w:ascii="Avenir Next Demi Bold" w:hAnsi="Avenir Next Demi Bold" w:cs="Arial"/>
          <w:b/>
          <w:bCs/>
          <w:sz w:val="22"/>
          <w:szCs w:val="22"/>
          <w:lang w:val="en-GB"/>
        </w:rPr>
        <w:t>23:00 (11 pm) BST (GMT +1) on 31 July 202</w:t>
      </w:r>
      <w:r w:rsidR="00310533" w:rsidRPr="00310533">
        <w:rPr>
          <w:rFonts w:ascii="Avenir Next Demi Bold" w:hAnsi="Avenir Next Demi Bold" w:cs="Arial"/>
          <w:b/>
          <w:bCs/>
          <w:sz w:val="22"/>
          <w:szCs w:val="22"/>
          <w:lang w:val="en-GB"/>
        </w:rPr>
        <w:t>3</w:t>
      </w:r>
      <w:r w:rsidRPr="00310533">
        <w:rPr>
          <w:rFonts w:ascii="Avenir Next" w:hAnsi="Avenir Next" w:cs="Arial"/>
          <w:sz w:val="22"/>
          <w:szCs w:val="22"/>
          <w:lang w:val="en-GB"/>
        </w:rPr>
        <w:t>. No submissions can be made after the portal has closed and no further uploading of documents will be allowed, no matter the circumstances.</w:t>
      </w:r>
    </w:p>
    <w:p w14:paraId="0396F56C" w14:textId="77777777" w:rsidR="007E03FA" w:rsidRPr="00310533" w:rsidRDefault="007E03FA" w:rsidP="007E03FA">
      <w:pPr>
        <w:ind w:left="720" w:hanging="720"/>
        <w:jc w:val="both"/>
        <w:rPr>
          <w:rFonts w:ascii="Avenir Next" w:hAnsi="Avenir Next" w:cs="Arial"/>
          <w:sz w:val="22"/>
          <w:szCs w:val="22"/>
          <w:lang w:val="en-GB"/>
        </w:rPr>
      </w:pPr>
    </w:p>
    <w:p w14:paraId="5151DDF1" w14:textId="5FED1893" w:rsidR="007E03FA" w:rsidRPr="00310533" w:rsidRDefault="007E03FA" w:rsidP="007E03FA">
      <w:pPr>
        <w:ind w:left="720" w:hanging="720"/>
        <w:jc w:val="both"/>
        <w:rPr>
          <w:rFonts w:ascii="Avenir Next" w:hAnsi="Avenir Next" w:cs="Arial"/>
          <w:sz w:val="22"/>
          <w:szCs w:val="22"/>
          <w:lang w:val="en-GB"/>
        </w:rPr>
      </w:pPr>
      <w:r w:rsidRPr="00310533">
        <w:rPr>
          <w:rFonts w:ascii="Avenir Next" w:hAnsi="Avenir Next" w:cs="Arial"/>
          <w:sz w:val="22"/>
          <w:szCs w:val="22"/>
          <w:lang w:val="en-GB"/>
        </w:rPr>
        <w:t>7.</w:t>
      </w:r>
      <w:r w:rsidRPr="00310533">
        <w:rPr>
          <w:rFonts w:ascii="Avenir Next" w:hAnsi="Avenir Next" w:cs="Arial"/>
          <w:sz w:val="22"/>
          <w:szCs w:val="22"/>
          <w:lang w:val="en-GB"/>
        </w:rPr>
        <w:tab/>
        <w:t xml:space="preserve">Prior to being populated with your answers, this assessment consists of </w:t>
      </w:r>
      <w:r w:rsidR="00A30968">
        <w:rPr>
          <w:rFonts w:ascii="Avenir Next Demi Bold" w:hAnsi="Avenir Next Demi Bold" w:cs="Arial"/>
          <w:b/>
          <w:bCs/>
          <w:sz w:val="22"/>
          <w:szCs w:val="22"/>
          <w:lang w:val="en-GB"/>
        </w:rPr>
        <w:t>9</w:t>
      </w:r>
      <w:r w:rsidRPr="00310533">
        <w:rPr>
          <w:rFonts w:ascii="Avenir Next Demi Bold" w:hAnsi="Avenir Next Demi Bold" w:cs="Arial"/>
          <w:b/>
          <w:bCs/>
          <w:sz w:val="22"/>
          <w:szCs w:val="22"/>
          <w:lang w:val="en-GB"/>
        </w:rPr>
        <w:t xml:space="preserve"> pages</w:t>
      </w:r>
      <w:r w:rsidRPr="00310533">
        <w:rPr>
          <w:rFonts w:ascii="Avenir Next" w:hAnsi="Avenir Next" w:cs="Arial"/>
          <w:sz w:val="22"/>
          <w:szCs w:val="22"/>
          <w:lang w:val="en-GB"/>
        </w:rPr>
        <w:t>.</w:t>
      </w:r>
    </w:p>
    <w:p w14:paraId="4CBC38BF" w14:textId="77777777" w:rsidR="007E03FA" w:rsidRPr="00310533" w:rsidRDefault="007E03FA" w:rsidP="007E03FA">
      <w:pPr>
        <w:ind w:left="720" w:hanging="720"/>
        <w:jc w:val="both"/>
        <w:rPr>
          <w:rFonts w:ascii="Avenir Next" w:hAnsi="Avenir Next" w:cs="Arial"/>
          <w:sz w:val="22"/>
          <w:szCs w:val="22"/>
          <w:lang w:val="en-GB"/>
        </w:rPr>
      </w:pPr>
    </w:p>
    <w:p w14:paraId="6BD9DB30" w14:textId="77777777" w:rsidR="007E03FA" w:rsidRPr="00310533" w:rsidRDefault="007E03FA" w:rsidP="007E03FA">
      <w:pPr>
        <w:ind w:left="720" w:hanging="720"/>
        <w:jc w:val="both"/>
        <w:rPr>
          <w:rFonts w:ascii="Avenir Next" w:hAnsi="Avenir Next" w:cs="Arial"/>
          <w:sz w:val="22"/>
          <w:szCs w:val="22"/>
          <w:lang w:val="en-GB"/>
        </w:rPr>
      </w:pPr>
    </w:p>
    <w:p w14:paraId="15EDC228" w14:textId="77777777" w:rsidR="00E11C54" w:rsidRPr="00310533" w:rsidRDefault="00E11C54">
      <w:pPr>
        <w:rPr>
          <w:rFonts w:ascii="Avenir Next" w:hAnsi="Avenir Next" w:cs="Arial"/>
          <w:b/>
          <w:sz w:val="22"/>
          <w:szCs w:val="22"/>
          <w:u w:val="single"/>
          <w:lang w:val="en-GB"/>
        </w:rPr>
      </w:pPr>
      <w:r w:rsidRPr="00310533">
        <w:rPr>
          <w:rFonts w:ascii="Avenir Next" w:hAnsi="Avenir Next" w:cs="Arial"/>
          <w:b/>
          <w:sz w:val="22"/>
          <w:szCs w:val="22"/>
          <w:u w:val="single"/>
          <w:lang w:val="en-GB"/>
        </w:rPr>
        <w:br w:type="page"/>
      </w:r>
    </w:p>
    <w:p w14:paraId="3E6D363E" w14:textId="301AF9CC" w:rsidR="00F3323E" w:rsidRPr="00310533" w:rsidRDefault="00F3323E"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u w:val="single"/>
          <w:lang w:val="en-GB"/>
        </w:rPr>
        <w:lastRenderedPageBreak/>
        <w:t>ANSWER ALL THE QUESTIONS</w:t>
      </w:r>
    </w:p>
    <w:p w14:paraId="7EC6BF23" w14:textId="77777777" w:rsidR="00F3323E" w:rsidRPr="00310533" w:rsidRDefault="00F3323E" w:rsidP="00B9639B">
      <w:pPr>
        <w:ind w:left="720" w:hanging="720"/>
        <w:jc w:val="both"/>
        <w:rPr>
          <w:rFonts w:ascii="Avenir Next" w:hAnsi="Avenir Next" w:cs="Arial"/>
          <w:sz w:val="22"/>
          <w:szCs w:val="22"/>
          <w:lang w:val="en-GB"/>
        </w:rPr>
      </w:pPr>
    </w:p>
    <w:p w14:paraId="299FA105" w14:textId="77777777" w:rsidR="005D43E0" w:rsidRPr="00310533" w:rsidRDefault="0029433F" w:rsidP="00B9639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5D43E0" w:rsidRPr="00310533">
        <w:rPr>
          <w:rFonts w:ascii="Avenir Next Demi Bold" w:hAnsi="Avenir Next Demi Bold" w:cs="Arial"/>
          <w:b/>
          <w:bCs/>
          <w:sz w:val="22"/>
          <w:szCs w:val="22"/>
          <w:lang w:val="en-GB"/>
        </w:rPr>
        <w:t xml:space="preserve"> (multiple-choice questions) [10 marks</w:t>
      </w:r>
      <w:r w:rsidR="00D17FDC" w:rsidRPr="00310533">
        <w:rPr>
          <w:rFonts w:ascii="Avenir Next Demi Bold" w:hAnsi="Avenir Next Demi Bold" w:cs="Arial"/>
          <w:b/>
          <w:bCs/>
          <w:sz w:val="22"/>
          <w:szCs w:val="22"/>
          <w:lang w:val="en-GB"/>
        </w:rPr>
        <w:t xml:space="preserve"> in total</w:t>
      </w:r>
      <w:r w:rsidR="005D43E0" w:rsidRPr="00310533">
        <w:rPr>
          <w:rFonts w:ascii="Avenir Next Demi Bold" w:hAnsi="Avenir Next Demi Bold" w:cs="Arial"/>
          <w:b/>
          <w:bCs/>
          <w:sz w:val="22"/>
          <w:szCs w:val="22"/>
          <w:lang w:val="en-GB"/>
        </w:rPr>
        <w:t>]</w:t>
      </w:r>
    </w:p>
    <w:p w14:paraId="6BF107AB" w14:textId="77777777" w:rsidR="00F3323E" w:rsidRPr="00310533" w:rsidRDefault="00F3323E" w:rsidP="00B9639B">
      <w:pPr>
        <w:ind w:left="720" w:hanging="720"/>
        <w:jc w:val="both"/>
        <w:rPr>
          <w:rFonts w:ascii="Avenir Next" w:hAnsi="Avenir Next" w:cs="Arial"/>
          <w:sz w:val="22"/>
          <w:szCs w:val="22"/>
          <w:lang w:val="en-GB"/>
        </w:rPr>
      </w:pPr>
    </w:p>
    <w:p w14:paraId="18C01692" w14:textId="77777777" w:rsidR="005D43E0" w:rsidRPr="00310533" w:rsidRDefault="005D43E0" w:rsidP="00B9639B">
      <w:pPr>
        <w:jc w:val="both"/>
        <w:rPr>
          <w:rFonts w:ascii="Avenir Next" w:hAnsi="Avenir Next" w:cs="Arial"/>
          <w:sz w:val="22"/>
          <w:szCs w:val="22"/>
          <w:lang w:val="en-GB"/>
        </w:rPr>
      </w:pPr>
      <w:r w:rsidRPr="00310533">
        <w:rPr>
          <w:rFonts w:ascii="Avenir Next" w:hAnsi="Avenir Next" w:cs="Arial"/>
          <w:sz w:val="22"/>
          <w:szCs w:val="22"/>
          <w:lang w:val="en-GB"/>
        </w:rPr>
        <w:t>Questions 1.1. – 1.10</w:t>
      </w:r>
      <w:r w:rsidR="00341AA6" w:rsidRPr="00310533">
        <w:rPr>
          <w:rFonts w:ascii="Avenir Next" w:hAnsi="Avenir Next" w:cs="Arial"/>
          <w:sz w:val="22"/>
          <w:szCs w:val="22"/>
          <w:lang w:val="en-GB"/>
        </w:rPr>
        <w:t>.</w:t>
      </w:r>
      <w:r w:rsidRPr="00310533">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310533">
        <w:rPr>
          <w:rFonts w:ascii="Avenir Next" w:hAnsi="Avenir Next" w:cs="Arial"/>
          <w:sz w:val="22"/>
          <w:szCs w:val="22"/>
          <w:lang w:val="en-GB"/>
        </w:rPr>
        <w:t>answer</w:t>
      </w:r>
      <w:proofErr w:type="gramEnd"/>
      <w:r w:rsidRPr="00310533">
        <w:rPr>
          <w:rFonts w:ascii="Avenir Next" w:hAnsi="Avenir Next" w:cs="Arial"/>
          <w:sz w:val="22"/>
          <w:szCs w:val="22"/>
          <w:lang w:val="en-GB"/>
        </w:rPr>
        <w:t xml:space="preserve"> and </w:t>
      </w:r>
      <w:r w:rsidRPr="00310533">
        <w:rPr>
          <w:rFonts w:ascii="Avenir Next" w:hAnsi="Avenir Next" w:cs="Arial"/>
          <w:sz w:val="22"/>
          <w:szCs w:val="22"/>
          <w:highlight w:val="yellow"/>
          <w:lang w:val="en-GB"/>
        </w:rPr>
        <w:t>mark your selection on the answer sheet</w:t>
      </w:r>
      <w:r w:rsidR="00397D3A" w:rsidRPr="00310533">
        <w:rPr>
          <w:rFonts w:ascii="Avenir Next" w:hAnsi="Avenir Next" w:cs="Arial"/>
          <w:sz w:val="22"/>
          <w:szCs w:val="22"/>
          <w:highlight w:val="yellow"/>
          <w:lang w:val="en-GB"/>
        </w:rPr>
        <w:t xml:space="preserve"> by highlighting the </w:t>
      </w:r>
      <w:r w:rsidR="0036565C" w:rsidRPr="00310533">
        <w:rPr>
          <w:rFonts w:ascii="Avenir Next" w:hAnsi="Avenir Next" w:cs="Arial"/>
          <w:sz w:val="22"/>
          <w:szCs w:val="22"/>
          <w:highlight w:val="yellow"/>
          <w:lang w:val="en-GB"/>
        </w:rPr>
        <w:t xml:space="preserve">relevant paragraph </w:t>
      </w:r>
      <w:r w:rsidR="0036565C" w:rsidRPr="00310533">
        <w:rPr>
          <w:rFonts w:ascii="Avenir Next Demi Bold" w:hAnsi="Avenir Next Demi Bold" w:cs="Arial"/>
          <w:b/>
          <w:bCs/>
          <w:sz w:val="22"/>
          <w:szCs w:val="22"/>
          <w:highlight w:val="yellow"/>
          <w:lang w:val="en-GB"/>
        </w:rPr>
        <w:t>in yellow</w:t>
      </w:r>
      <w:r w:rsidRPr="00310533">
        <w:rPr>
          <w:rFonts w:ascii="Avenir Next" w:hAnsi="Avenir Next" w:cs="Arial"/>
          <w:sz w:val="22"/>
          <w:szCs w:val="22"/>
          <w:lang w:val="en-GB"/>
        </w:rPr>
        <w:t>.</w:t>
      </w:r>
      <w:r w:rsidR="0036565C" w:rsidRPr="00310533">
        <w:rPr>
          <w:rFonts w:ascii="Avenir Next" w:hAnsi="Avenir Next" w:cs="Arial"/>
          <w:sz w:val="22"/>
          <w:szCs w:val="22"/>
          <w:lang w:val="en-GB"/>
        </w:rPr>
        <w:t xml:space="preserve"> Select only </w:t>
      </w:r>
      <w:r w:rsidR="0036565C" w:rsidRPr="00310533">
        <w:rPr>
          <w:rFonts w:ascii="Avenir Next Demi Bold" w:hAnsi="Avenir Next Demi Bold" w:cs="Arial"/>
          <w:b/>
          <w:bCs/>
          <w:sz w:val="22"/>
          <w:szCs w:val="22"/>
          <w:lang w:val="en-GB"/>
        </w:rPr>
        <w:t>ONE</w:t>
      </w:r>
      <w:r w:rsidR="0036565C" w:rsidRPr="00310533">
        <w:rPr>
          <w:rFonts w:ascii="Avenir Next" w:hAnsi="Avenir Next" w:cs="Arial"/>
          <w:sz w:val="22"/>
          <w:szCs w:val="22"/>
          <w:lang w:val="en-GB"/>
        </w:rPr>
        <w:t xml:space="preserve"> answer</w:t>
      </w:r>
      <w:r w:rsidR="00A60074" w:rsidRPr="00310533">
        <w:rPr>
          <w:rFonts w:ascii="Avenir Next" w:hAnsi="Avenir Next" w:cs="Arial"/>
          <w:sz w:val="22"/>
          <w:szCs w:val="22"/>
          <w:lang w:val="en-GB"/>
        </w:rPr>
        <w:t>. Candidates who select more than one answer will receive no mark for that specific question.</w:t>
      </w:r>
    </w:p>
    <w:p w14:paraId="1DAC1A53" w14:textId="77777777" w:rsidR="00A26898" w:rsidRPr="00310533" w:rsidRDefault="00A26898" w:rsidP="00A26898">
      <w:pPr>
        <w:rPr>
          <w:rFonts w:ascii="Avenir Next" w:hAnsi="Avenir Next" w:cs="Arial"/>
          <w:b/>
          <w:bCs/>
          <w:sz w:val="22"/>
          <w:szCs w:val="22"/>
          <w:lang w:val="en-GB"/>
        </w:rPr>
      </w:pPr>
    </w:p>
    <w:p w14:paraId="47391ABF" w14:textId="46CE134B"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w:t>
      </w:r>
      <w:r w:rsidR="00CB2364" w:rsidRPr="00310533">
        <w:rPr>
          <w:rFonts w:ascii="Avenir Next Demi Bold" w:hAnsi="Avenir Next Demi Bold" w:cs="Arial"/>
          <w:b/>
          <w:bCs/>
          <w:sz w:val="22"/>
          <w:szCs w:val="22"/>
          <w:lang w:val="en-GB"/>
        </w:rPr>
        <w:t>1</w:t>
      </w:r>
    </w:p>
    <w:p w14:paraId="74C3E873" w14:textId="77777777" w:rsidR="000F6063" w:rsidRPr="00310533" w:rsidRDefault="000F6063" w:rsidP="000F6063">
      <w:pPr>
        <w:rPr>
          <w:rFonts w:ascii="Avenir Next" w:hAnsi="Avenir Next" w:cs="Arial"/>
          <w:b/>
          <w:bCs/>
          <w:sz w:val="22"/>
          <w:szCs w:val="22"/>
          <w:lang w:val="en-GB"/>
        </w:rPr>
      </w:pPr>
    </w:p>
    <w:p w14:paraId="1AB98688"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A6AC188" w14:textId="77777777" w:rsidR="000F6063" w:rsidRPr="00310533" w:rsidRDefault="000F6063" w:rsidP="000F6063">
      <w:pPr>
        <w:rPr>
          <w:rFonts w:ascii="Avenir Next" w:hAnsi="Avenir Next" w:cs="Arial"/>
          <w:sz w:val="22"/>
          <w:szCs w:val="22"/>
          <w:lang w:val="en-GB"/>
        </w:rPr>
      </w:pPr>
    </w:p>
    <w:p w14:paraId="4C8F6C1A" w14:textId="65BBBA83"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Once a</w:t>
      </w:r>
      <w:r w:rsidR="00FD6094" w:rsidRPr="00310533">
        <w:rPr>
          <w:rFonts w:ascii="Avenir Next" w:hAnsi="Avenir Next" w:cs="Arial"/>
          <w:sz w:val="22"/>
          <w:szCs w:val="22"/>
          <w:lang w:val="en-GB"/>
        </w:rPr>
        <w:t>n application for a restructuring officer is filed</w:t>
      </w:r>
      <w:r w:rsidRPr="00310533">
        <w:rPr>
          <w:rFonts w:ascii="Avenir Next" w:hAnsi="Avenir Next" w:cs="Arial"/>
          <w:sz w:val="22"/>
          <w:szCs w:val="22"/>
          <w:lang w:val="en-GB"/>
        </w:rPr>
        <w:t>:</w:t>
      </w:r>
    </w:p>
    <w:p w14:paraId="3532F84A" w14:textId="77777777" w:rsidR="000F6063" w:rsidRPr="00310533" w:rsidRDefault="000F6063" w:rsidP="000F6063">
      <w:pPr>
        <w:rPr>
          <w:rFonts w:ascii="Avenir Next" w:hAnsi="Avenir Next" w:cs="Arial"/>
          <w:sz w:val="22"/>
          <w:szCs w:val="22"/>
          <w:lang w:val="en-GB"/>
        </w:rPr>
      </w:pPr>
    </w:p>
    <w:p w14:paraId="7F6BF65C" w14:textId="10CDFA44" w:rsidR="000F6063" w:rsidRPr="002B141A" w:rsidRDefault="000F6063" w:rsidP="007E03FA">
      <w:pPr>
        <w:pStyle w:val="ListParagraph"/>
        <w:numPr>
          <w:ilvl w:val="0"/>
          <w:numId w:val="31"/>
        </w:numPr>
        <w:ind w:left="426"/>
        <w:rPr>
          <w:rFonts w:ascii="Avenir Next" w:hAnsi="Avenir Next" w:cs="Arial"/>
          <w:sz w:val="22"/>
          <w:szCs w:val="22"/>
          <w:highlight w:val="yellow"/>
          <w:lang w:val="en-GB"/>
        </w:rPr>
      </w:pPr>
      <w:r w:rsidRPr="002B141A">
        <w:rPr>
          <w:rFonts w:ascii="Avenir Next" w:hAnsi="Avenir Next" w:cs="Arial"/>
          <w:sz w:val="22"/>
          <w:szCs w:val="22"/>
          <w:highlight w:val="yellow"/>
          <w:lang w:val="en-GB"/>
        </w:rPr>
        <w:t>No action may be commenced against the company without leave of the court.</w:t>
      </w:r>
    </w:p>
    <w:p w14:paraId="4906B355" w14:textId="77777777" w:rsidR="007E03FA" w:rsidRPr="00310533" w:rsidRDefault="007E03FA" w:rsidP="007E03FA">
      <w:pPr>
        <w:rPr>
          <w:rFonts w:ascii="Avenir Next" w:hAnsi="Avenir Next" w:cs="Arial"/>
          <w:sz w:val="22"/>
          <w:szCs w:val="22"/>
          <w:lang w:val="en-GB"/>
        </w:rPr>
      </w:pPr>
    </w:p>
    <w:p w14:paraId="6BD73290" w14:textId="211A994D"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existing action may be continued against the company without permission of the provisional liquidator.</w:t>
      </w:r>
    </w:p>
    <w:p w14:paraId="1477D526" w14:textId="77777777" w:rsidR="007E03FA" w:rsidRPr="00310533" w:rsidRDefault="007E03FA" w:rsidP="007E03FA">
      <w:pPr>
        <w:rPr>
          <w:rFonts w:ascii="Avenir Next" w:hAnsi="Avenir Next" w:cs="Arial"/>
          <w:sz w:val="22"/>
          <w:szCs w:val="22"/>
          <w:lang w:val="en-GB"/>
        </w:rPr>
      </w:pPr>
    </w:p>
    <w:p w14:paraId="39BBA3FE" w14:textId="5438D2CB"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Legal proceedings may be commenced or continued against the company without leave of the court.</w:t>
      </w:r>
    </w:p>
    <w:p w14:paraId="22FB943C" w14:textId="77777777" w:rsidR="007E03FA" w:rsidRPr="00310533" w:rsidRDefault="007E03FA" w:rsidP="007E03FA">
      <w:pPr>
        <w:rPr>
          <w:rFonts w:ascii="Avenir Next" w:hAnsi="Avenir Next" w:cs="Arial"/>
          <w:sz w:val="22"/>
          <w:szCs w:val="22"/>
          <w:lang w:val="en-GB"/>
        </w:rPr>
      </w:pPr>
    </w:p>
    <w:p w14:paraId="6E8F0D7B" w14:textId="77777777" w:rsidR="000F6063" w:rsidRPr="00310533" w:rsidRDefault="000F6063" w:rsidP="007E03FA">
      <w:pPr>
        <w:pStyle w:val="ListParagraph"/>
        <w:numPr>
          <w:ilvl w:val="0"/>
          <w:numId w:val="31"/>
        </w:numPr>
        <w:ind w:left="426"/>
        <w:rPr>
          <w:rFonts w:ascii="Avenir Next" w:hAnsi="Avenir Next" w:cs="Arial"/>
          <w:sz w:val="22"/>
          <w:szCs w:val="22"/>
          <w:lang w:val="en-GB"/>
        </w:rPr>
      </w:pPr>
      <w:r w:rsidRPr="00310533">
        <w:rPr>
          <w:rFonts w:ascii="Avenir Next" w:hAnsi="Avenir Next" w:cs="Arial"/>
          <w:sz w:val="22"/>
          <w:szCs w:val="22"/>
          <w:lang w:val="en-GB"/>
        </w:rPr>
        <w:t>No action may be commenced against the company.</w:t>
      </w:r>
    </w:p>
    <w:p w14:paraId="58DEF191" w14:textId="77777777" w:rsidR="000F6063" w:rsidRPr="00310533" w:rsidRDefault="000F6063" w:rsidP="00A26898">
      <w:pPr>
        <w:rPr>
          <w:rFonts w:ascii="Avenir Next" w:hAnsi="Avenir Next" w:cs="Arial"/>
          <w:sz w:val="22"/>
          <w:szCs w:val="22"/>
          <w:lang w:val="en-GB"/>
        </w:rPr>
      </w:pPr>
    </w:p>
    <w:p w14:paraId="06FB203D" w14:textId="77777777"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1.2</w:t>
      </w:r>
    </w:p>
    <w:p w14:paraId="6B108B0A" w14:textId="77777777" w:rsidR="000F6063" w:rsidRPr="00310533" w:rsidRDefault="000F6063" w:rsidP="000F6063">
      <w:pPr>
        <w:jc w:val="both"/>
        <w:rPr>
          <w:rFonts w:ascii="Avenir Next" w:hAnsi="Avenir Next" w:cs="Arial"/>
          <w:sz w:val="22"/>
          <w:szCs w:val="22"/>
        </w:rPr>
      </w:pPr>
    </w:p>
    <w:p w14:paraId="74B2F863" w14:textId="72599489"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 xml:space="preserve">Which of the following is </w:t>
      </w:r>
      <w:r w:rsidRPr="00310533">
        <w:rPr>
          <w:rFonts w:ascii="Avenir Next Demi Bold" w:hAnsi="Avenir Next Demi Bold" w:cs="Arial"/>
          <w:b/>
          <w:bCs/>
          <w:sz w:val="22"/>
          <w:szCs w:val="22"/>
          <w:u w:val="single"/>
          <w:lang w:val="en-GB"/>
        </w:rPr>
        <w:t>not</w:t>
      </w:r>
      <w:r w:rsidRPr="00310533">
        <w:rPr>
          <w:rFonts w:ascii="Avenir Next" w:hAnsi="Avenir Next" w:cs="Arial"/>
          <w:sz w:val="22"/>
          <w:szCs w:val="22"/>
          <w:lang w:val="en-GB"/>
        </w:rPr>
        <w:t xml:space="preserve"> available </w:t>
      </w:r>
      <w:r w:rsidR="00FD6094" w:rsidRPr="00310533">
        <w:rPr>
          <w:rFonts w:ascii="Avenir Next" w:hAnsi="Avenir Next" w:cs="Arial"/>
          <w:sz w:val="22"/>
          <w:szCs w:val="22"/>
          <w:lang w:val="en-GB"/>
        </w:rPr>
        <w:t xml:space="preserve">to a debtor company </w:t>
      </w:r>
      <w:r w:rsidRPr="00310533">
        <w:rPr>
          <w:rFonts w:ascii="Avenir Next" w:hAnsi="Avenir Next" w:cs="Arial"/>
          <w:sz w:val="22"/>
          <w:szCs w:val="22"/>
          <w:lang w:val="en-GB"/>
        </w:rPr>
        <w:t>in the Cayman Islands?</w:t>
      </w:r>
    </w:p>
    <w:p w14:paraId="10EFF49D" w14:textId="77777777" w:rsidR="000F6063" w:rsidRPr="00310533" w:rsidRDefault="000F6063" w:rsidP="000F6063">
      <w:pPr>
        <w:ind w:left="720" w:hanging="720"/>
        <w:rPr>
          <w:rFonts w:ascii="Avenir Next" w:hAnsi="Avenir Next" w:cs="Arial"/>
          <w:sz w:val="22"/>
          <w:szCs w:val="22"/>
          <w:lang w:val="en-GB"/>
        </w:rPr>
      </w:pPr>
    </w:p>
    <w:p w14:paraId="6087EE3F" w14:textId="6F9B0AD2" w:rsidR="000F6063" w:rsidRPr="003B484B" w:rsidRDefault="000F6063" w:rsidP="007E03FA">
      <w:pPr>
        <w:pStyle w:val="ListParagraph"/>
        <w:numPr>
          <w:ilvl w:val="0"/>
          <w:numId w:val="32"/>
        </w:numPr>
        <w:ind w:left="426"/>
        <w:rPr>
          <w:rFonts w:ascii="Avenir Next" w:hAnsi="Avenir Next" w:cs="Arial"/>
          <w:sz w:val="22"/>
          <w:szCs w:val="22"/>
          <w:highlight w:val="yellow"/>
          <w:lang w:val="en-GB"/>
        </w:rPr>
      </w:pPr>
      <w:r w:rsidRPr="003B484B">
        <w:rPr>
          <w:rFonts w:ascii="Avenir Next" w:hAnsi="Avenir Next" w:cs="Arial"/>
          <w:sz w:val="22"/>
          <w:szCs w:val="22"/>
          <w:highlight w:val="yellow"/>
          <w:lang w:val="en-GB"/>
        </w:rPr>
        <w:t>Appointment of a receiver.</w:t>
      </w:r>
    </w:p>
    <w:p w14:paraId="29FAFDB8" w14:textId="77777777" w:rsidR="007E03FA" w:rsidRPr="00310533" w:rsidRDefault="007E03FA" w:rsidP="007E03FA">
      <w:pPr>
        <w:rPr>
          <w:rFonts w:ascii="Avenir Next" w:hAnsi="Avenir Next" w:cs="Arial"/>
          <w:sz w:val="22"/>
          <w:szCs w:val="22"/>
          <w:lang w:val="en-GB"/>
        </w:rPr>
      </w:pPr>
    </w:p>
    <w:p w14:paraId="59CBBE1A" w14:textId="1CE4572F"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Court-supervised liquidation.</w:t>
      </w:r>
    </w:p>
    <w:p w14:paraId="7EF169A8" w14:textId="77777777" w:rsidR="007E03FA" w:rsidRPr="00310533" w:rsidRDefault="007E03FA" w:rsidP="007E03FA">
      <w:pPr>
        <w:rPr>
          <w:rFonts w:ascii="Avenir Next" w:hAnsi="Avenir Next" w:cs="Arial"/>
          <w:sz w:val="22"/>
          <w:szCs w:val="22"/>
          <w:lang w:val="en-GB"/>
        </w:rPr>
      </w:pPr>
    </w:p>
    <w:p w14:paraId="7848D5C4" w14:textId="0E6F4C18"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Official liquidation.</w:t>
      </w:r>
    </w:p>
    <w:p w14:paraId="5EC6E426" w14:textId="77777777" w:rsidR="007E03FA" w:rsidRPr="00310533" w:rsidRDefault="007E03FA" w:rsidP="007E03FA">
      <w:pPr>
        <w:rPr>
          <w:rFonts w:ascii="Avenir Next" w:hAnsi="Avenir Next" w:cs="Arial"/>
          <w:sz w:val="22"/>
          <w:szCs w:val="22"/>
          <w:lang w:val="en-GB"/>
        </w:rPr>
      </w:pPr>
    </w:p>
    <w:p w14:paraId="1D3DB6BE" w14:textId="77777777" w:rsidR="000F6063" w:rsidRPr="00310533" w:rsidRDefault="000F6063" w:rsidP="007E03FA">
      <w:pPr>
        <w:pStyle w:val="ListParagraph"/>
        <w:numPr>
          <w:ilvl w:val="0"/>
          <w:numId w:val="32"/>
        </w:numPr>
        <w:ind w:left="426"/>
        <w:rPr>
          <w:rFonts w:ascii="Avenir Next" w:hAnsi="Avenir Next" w:cs="Arial"/>
          <w:sz w:val="22"/>
          <w:szCs w:val="22"/>
          <w:lang w:val="en-GB"/>
        </w:rPr>
      </w:pPr>
      <w:r w:rsidRPr="00310533">
        <w:rPr>
          <w:rFonts w:ascii="Avenir Next" w:hAnsi="Avenir Next" w:cs="Arial"/>
          <w:sz w:val="22"/>
          <w:szCs w:val="22"/>
          <w:lang w:val="en-GB"/>
        </w:rPr>
        <w:t>Deed of Company Arrangement.</w:t>
      </w:r>
    </w:p>
    <w:p w14:paraId="385539B3" w14:textId="6DEF113F" w:rsidR="00920BE7" w:rsidRDefault="00920BE7" w:rsidP="000659CF">
      <w:pPr>
        <w:rPr>
          <w:rFonts w:ascii="Avenir Next" w:hAnsi="Avenir Next" w:cs="Arial"/>
          <w:sz w:val="22"/>
          <w:szCs w:val="22"/>
          <w:lang w:val="en-GB"/>
        </w:rPr>
      </w:pPr>
    </w:p>
    <w:p w14:paraId="722F8904" w14:textId="1823270D" w:rsidR="00210493" w:rsidRPr="00310533" w:rsidRDefault="00210493" w:rsidP="00920BE7">
      <w:pPr>
        <w:rPr>
          <w:rFonts w:ascii="Avenir Next Demi Bold" w:hAnsi="Avenir Next Demi Bold" w:cs="Arial"/>
          <w:b/>
          <w:bCs/>
          <w:color w:val="000000" w:themeColor="text1"/>
          <w:sz w:val="22"/>
          <w:szCs w:val="22"/>
          <w:lang w:val="en-GB"/>
        </w:rPr>
      </w:pPr>
      <w:r w:rsidRPr="00310533">
        <w:rPr>
          <w:rFonts w:ascii="Avenir Next Demi Bold" w:hAnsi="Avenir Next Demi Bold" w:cs="Arial"/>
          <w:b/>
          <w:bCs/>
          <w:color w:val="000000" w:themeColor="text1"/>
          <w:sz w:val="22"/>
          <w:szCs w:val="22"/>
          <w:lang w:val="en-GB"/>
        </w:rPr>
        <w:t>Question 1.3</w:t>
      </w:r>
    </w:p>
    <w:p w14:paraId="3862FF94" w14:textId="48F3A6EF" w:rsidR="00210493" w:rsidRPr="00310533" w:rsidRDefault="00210493" w:rsidP="00920BE7">
      <w:pPr>
        <w:rPr>
          <w:rFonts w:ascii="Avenir Next" w:hAnsi="Avenir Next" w:cs="Arial"/>
          <w:color w:val="000000" w:themeColor="text1"/>
          <w:sz w:val="22"/>
          <w:szCs w:val="22"/>
          <w:lang w:val="en-GB"/>
        </w:rPr>
      </w:pPr>
    </w:p>
    <w:p w14:paraId="24A872BB" w14:textId="77777777" w:rsidR="00924973" w:rsidRPr="00310533" w:rsidRDefault="00924973" w:rsidP="0092497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17E4193A" w14:textId="77777777" w:rsidR="00924973" w:rsidRPr="00310533" w:rsidRDefault="00924973" w:rsidP="00920BE7">
      <w:pPr>
        <w:rPr>
          <w:rFonts w:ascii="Avenir Next" w:hAnsi="Avenir Next" w:cs="Arial"/>
          <w:color w:val="000000" w:themeColor="text1"/>
          <w:sz w:val="22"/>
          <w:szCs w:val="22"/>
          <w:lang w:val="en-GB"/>
        </w:rPr>
      </w:pPr>
    </w:p>
    <w:p w14:paraId="4657F451" w14:textId="3FCC3398" w:rsidR="00210493" w:rsidRPr="00310533" w:rsidRDefault="00210493" w:rsidP="00920BE7">
      <w:pPr>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In a voluntary liquidation:</w:t>
      </w:r>
    </w:p>
    <w:p w14:paraId="58F5B7AC" w14:textId="32FF2E22" w:rsidR="00210493" w:rsidRPr="00310533" w:rsidRDefault="00210493" w:rsidP="00920BE7">
      <w:pPr>
        <w:rPr>
          <w:rFonts w:ascii="Avenir Next" w:hAnsi="Avenir Next" w:cs="Arial"/>
          <w:color w:val="000000" w:themeColor="text1"/>
          <w:sz w:val="22"/>
          <w:szCs w:val="22"/>
          <w:lang w:val="en-GB"/>
        </w:rPr>
      </w:pPr>
    </w:p>
    <w:p w14:paraId="0299A1C0" w14:textId="44E982CD"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where it is necessary and beneficial to the liquidation</w:t>
      </w:r>
      <w:r w:rsidR="00A46FE2" w:rsidRPr="00310533">
        <w:rPr>
          <w:rFonts w:ascii="Avenir Next" w:hAnsi="Avenir Next" w:cs="Arial"/>
          <w:color w:val="000000" w:themeColor="text1"/>
          <w:sz w:val="22"/>
          <w:szCs w:val="22"/>
          <w:lang w:val="en-GB"/>
        </w:rPr>
        <w:t>.</w:t>
      </w:r>
    </w:p>
    <w:p w14:paraId="4D4BDB99" w14:textId="77777777" w:rsidR="007E03FA" w:rsidRPr="00310533" w:rsidRDefault="007E03FA" w:rsidP="007E03FA">
      <w:pPr>
        <w:rPr>
          <w:rFonts w:ascii="Avenir Next" w:hAnsi="Avenir Next" w:cs="Arial"/>
          <w:color w:val="000000" w:themeColor="text1"/>
          <w:sz w:val="22"/>
          <w:szCs w:val="22"/>
          <w:lang w:val="en-GB"/>
        </w:rPr>
      </w:pPr>
    </w:p>
    <w:p w14:paraId="402E2D59" w14:textId="72345059" w:rsidR="00210493" w:rsidRPr="000F4383" w:rsidRDefault="00210493" w:rsidP="007E03FA">
      <w:pPr>
        <w:pStyle w:val="ListParagraph"/>
        <w:numPr>
          <w:ilvl w:val="0"/>
          <w:numId w:val="33"/>
        </w:numPr>
        <w:ind w:left="426"/>
        <w:rPr>
          <w:rFonts w:ascii="Avenir Next" w:hAnsi="Avenir Next" w:cs="Arial"/>
          <w:color w:val="000000" w:themeColor="text1"/>
          <w:sz w:val="22"/>
          <w:szCs w:val="22"/>
          <w:highlight w:val="yellow"/>
          <w:lang w:val="en-GB"/>
        </w:rPr>
      </w:pPr>
      <w:r w:rsidRPr="000F4383">
        <w:rPr>
          <w:rFonts w:ascii="Avenir Next" w:hAnsi="Avenir Next" w:cs="Arial"/>
          <w:color w:val="000000" w:themeColor="text1"/>
          <w:sz w:val="22"/>
          <w:szCs w:val="22"/>
          <w:highlight w:val="yellow"/>
          <w:lang w:val="en-GB"/>
        </w:rPr>
        <w:t>The company must cease trading except where it is necessary and beneficial to the liquidation</w:t>
      </w:r>
      <w:r w:rsidR="00A46FE2" w:rsidRPr="000F4383">
        <w:rPr>
          <w:rFonts w:ascii="Avenir Next" w:hAnsi="Avenir Next" w:cs="Arial"/>
          <w:color w:val="000000" w:themeColor="text1"/>
          <w:sz w:val="22"/>
          <w:szCs w:val="22"/>
          <w:highlight w:val="yellow"/>
          <w:lang w:val="en-GB"/>
        </w:rPr>
        <w:t>.</w:t>
      </w:r>
    </w:p>
    <w:p w14:paraId="5BFB6961" w14:textId="77777777" w:rsidR="007E03FA" w:rsidRPr="00310533" w:rsidRDefault="007E03FA" w:rsidP="007E03FA">
      <w:pPr>
        <w:rPr>
          <w:rFonts w:ascii="Avenir Next" w:hAnsi="Avenir Next" w:cs="Arial"/>
          <w:color w:val="000000" w:themeColor="text1"/>
          <w:sz w:val="22"/>
          <w:szCs w:val="22"/>
          <w:lang w:val="en-GB"/>
        </w:rPr>
      </w:pPr>
    </w:p>
    <w:p w14:paraId="32FB1A04" w14:textId="5706A29A"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must cease trading if it is necessary and beneficial to the liquidation</w:t>
      </w:r>
      <w:r w:rsidR="00A46FE2" w:rsidRPr="00310533">
        <w:rPr>
          <w:rFonts w:ascii="Avenir Next" w:hAnsi="Avenir Next" w:cs="Arial"/>
          <w:color w:val="000000" w:themeColor="text1"/>
          <w:sz w:val="22"/>
          <w:szCs w:val="22"/>
          <w:lang w:val="en-GB"/>
        </w:rPr>
        <w:t>.</w:t>
      </w:r>
    </w:p>
    <w:p w14:paraId="3498CB28" w14:textId="77777777" w:rsidR="007E03FA" w:rsidRPr="00310533" w:rsidRDefault="007E03FA" w:rsidP="007E03FA">
      <w:pPr>
        <w:rPr>
          <w:rFonts w:ascii="Avenir Next" w:hAnsi="Avenir Next" w:cs="Arial"/>
          <w:color w:val="000000" w:themeColor="text1"/>
          <w:sz w:val="22"/>
          <w:szCs w:val="22"/>
          <w:lang w:val="en-GB"/>
        </w:rPr>
      </w:pPr>
    </w:p>
    <w:p w14:paraId="322E7C99" w14:textId="5601C3B2" w:rsidR="00210493" w:rsidRPr="00310533" w:rsidRDefault="00210493" w:rsidP="007E03FA">
      <w:pPr>
        <w:pStyle w:val="ListParagraph"/>
        <w:numPr>
          <w:ilvl w:val="0"/>
          <w:numId w:val="33"/>
        </w:numPr>
        <w:ind w:left="426"/>
        <w:rPr>
          <w:rFonts w:ascii="Avenir Next" w:hAnsi="Avenir Next" w:cs="Arial"/>
          <w:color w:val="000000" w:themeColor="text1"/>
          <w:sz w:val="22"/>
          <w:szCs w:val="22"/>
          <w:lang w:val="en-GB"/>
        </w:rPr>
      </w:pPr>
      <w:r w:rsidRPr="00310533">
        <w:rPr>
          <w:rFonts w:ascii="Avenir Next" w:hAnsi="Avenir Next" w:cs="Arial"/>
          <w:color w:val="000000" w:themeColor="text1"/>
          <w:sz w:val="22"/>
          <w:szCs w:val="22"/>
          <w:lang w:val="en-GB"/>
        </w:rPr>
        <w:t>The company may cease trading unless it is necessary and beneficial to the liquidation</w:t>
      </w:r>
      <w:r w:rsidR="00A46FE2" w:rsidRPr="00310533">
        <w:rPr>
          <w:rFonts w:ascii="Avenir Next" w:hAnsi="Avenir Next" w:cs="Arial"/>
          <w:color w:val="000000" w:themeColor="text1"/>
          <w:sz w:val="22"/>
          <w:szCs w:val="22"/>
          <w:lang w:val="en-GB"/>
        </w:rPr>
        <w:t>.</w:t>
      </w:r>
    </w:p>
    <w:p w14:paraId="3A416421" w14:textId="67BDFBFB" w:rsidR="00210493" w:rsidRPr="00310533" w:rsidRDefault="00210493" w:rsidP="00210493">
      <w:pPr>
        <w:rPr>
          <w:rFonts w:ascii="Avenir Next" w:hAnsi="Avenir Next" w:cs="Arial"/>
          <w:color w:val="808080" w:themeColor="background1" w:themeShade="80"/>
          <w:sz w:val="22"/>
          <w:szCs w:val="22"/>
          <w:lang w:val="en-GB"/>
        </w:rPr>
      </w:pPr>
    </w:p>
    <w:p w14:paraId="4B3E19E9" w14:textId="79B256EC" w:rsidR="00CB2364" w:rsidRPr="00310533" w:rsidRDefault="00CB2364" w:rsidP="00CB2364">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1.4</w:t>
      </w:r>
    </w:p>
    <w:p w14:paraId="2874D703" w14:textId="77777777" w:rsidR="00CB2364" w:rsidRPr="00310533" w:rsidRDefault="00CB2364" w:rsidP="00CB2364">
      <w:pPr>
        <w:rPr>
          <w:rFonts w:ascii="Avenir Next" w:hAnsi="Avenir Next" w:cs="Arial"/>
          <w:sz w:val="22"/>
          <w:szCs w:val="22"/>
          <w:lang w:val="en-GB"/>
        </w:rPr>
      </w:pPr>
    </w:p>
    <w:p w14:paraId="25695FFD"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69434D7" w14:textId="77777777" w:rsidR="00CB2364" w:rsidRPr="00310533" w:rsidRDefault="00CB2364" w:rsidP="00CB2364">
      <w:pPr>
        <w:rPr>
          <w:rFonts w:ascii="Avenir Next" w:hAnsi="Avenir Next" w:cs="Arial"/>
          <w:sz w:val="22"/>
          <w:szCs w:val="22"/>
          <w:lang w:val="en-GB"/>
        </w:rPr>
      </w:pPr>
    </w:p>
    <w:p w14:paraId="0EBC0456" w14:textId="77777777" w:rsidR="00CB2364" w:rsidRPr="00310533" w:rsidRDefault="00CB2364" w:rsidP="00CB2364">
      <w:pPr>
        <w:rPr>
          <w:rFonts w:ascii="Avenir Next" w:hAnsi="Avenir Next" w:cs="Arial"/>
          <w:sz w:val="22"/>
          <w:szCs w:val="22"/>
          <w:lang w:val="en-GB"/>
        </w:rPr>
      </w:pPr>
      <w:r w:rsidRPr="00310533">
        <w:rPr>
          <w:rFonts w:ascii="Avenir Next" w:hAnsi="Avenir Next" w:cs="Arial"/>
          <w:sz w:val="22"/>
          <w:szCs w:val="22"/>
          <w:lang w:val="en-GB"/>
        </w:rPr>
        <w:t>The Grand Court of the Cayman Islands has jurisdiction to make winding up orders in respect of:</w:t>
      </w:r>
    </w:p>
    <w:p w14:paraId="5DFEFDC1" w14:textId="77777777" w:rsidR="00CB2364" w:rsidRPr="00310533" w:rsidRDefault="00CB2364" w:rsidP="00CB2364">
      <w:pPr>
        <w:rPr>
          <w:rFonts w:ascii="Avenir Next" w:hAnsi="Avenir Next" w:cs="Arial"/>
          <w:sz w:val="22"/>
          <w:szCs w:val="22"/>
          <w:lang w:val="en-GB"/>
        </w:rPr>
      </w:pPr>
    </w:p>
    <w:p w14:paraId="1A59BCE4" w14:textId="350B31D9"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incorporated in the Cayman Islands.</w:t>
      </w:r>
    </w:p>
    <w:p w14:paraId="09840F6D" w14:textId="77777777" w:rsidR="00924973" w:rsidRPr="00310533" w:rsidRDefault="00924973" w:rsidP="00924973">
      <w:pPr>
        <w:ind w:left="66"/>
        <w:rPr>
          <w:rFonts w:ascii="Avenir Next" w:hAnsi="Avenir Next" w:cs="Arial"/>
          <w:sz w:val="22"/>
          <w:szCs w:val="22"/>
          <w:lang w:val="en-GB"/>
        </w:rPr>
      </w:pPr>
    </w:p>
    <w:p w14:paraId="7FB04041" w14:textId="6A4D5B92"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with property located in the Cayman Islands.</w:t>
      </w:r>
    </w:p>
    <w:p w14:paraId="34BEE8C0" w14:textId="77777777" w:rsidR="00924973" w:rsidRPr="00310533" w:rsidRDefault="00924973" w:rsidP="00924973">
      <w:pPr>
        <w:ind w:left="66"/>
        <w:rPr>
          <w:rFonts w:ascii="Avenir Next" w:hAnsi="Avenir Next" w:cs="Arial"/>
          <w:sz w:val="22"/>
          <w:szCs w:val="22"/>
          <w:lang w:val="en-GB"/>
        </w:rPr>
      </w:pPr>
    </w:p>
    <w:p w14:paraId="279DFE1E" w14:textId="77777777" w:rsidR="00CB2364" w:rsidRPr="00310533" w:rsidRDefault="00CB2364" w:rsidP="00924973">
      <w:pPr>
        <w:pStyle w:val="ListParagraph"/>
        <w:numPr>
          <w:ilvl w:val="0"/>
          <w:numId w:val="34"/>
        </w:numPr>
        <w:ind w:left="426"/>
        <w:rPr>
          <w:rFonts w:ascii="Avenir Next" w:hAnsi="Avenir Next" w:cs="Arial"/>
          <w:sz w:val="22"/>
          <w:szCs w:val="22"/>
          <w:lang w:val="en-GB"/>
        </w:rPr>
      </w:pPr>
      <w:r w:rsidRPr="00310533">
        <w:rPr>
          <w:rFonts w:ascii="Avenir Next" w:hAnsi="Avenir Next" w:cs="Arial"/>
          <w:sz w:val="22"/>
          <w:szCs w:val="22"/>
          <w:lang w:val="en-GB"/>
        </w:rPr>
        <w:t>A company carrying on business in the Cayman Islands.</w:t>
      </w:r>
    </w:p>
    <w:p w14:paraId="732A8C27" w14:textId="77777777" w:rsidR="00CB2364" w:rsidRPr="00310533" w:rsidRDefault="00CB2364" w:rsidP="00924973">
      <w:pPr>
        <w:pStyle w:val="ListParagraph"/>
        <w:ind w:left="426"/>
        <w:rPr>
          <w:rFonts w:ascii="Avenir Next" w:hAnsi="Avenir Next" w:cs="Arial"/>
          <w:sz w:val="22"/>
          <w:szCs w:val="22"/>
          <w:lang w:val="en-GB"/>
        </w:rPr>
      </w:pPr>
    </w:p>
    <w:p w14:paraId="424FAA68" w14:textId="77777777" w:rsidR="00CB2364" w:rsidRPr="006120B2" w:rsidRDefault="00CB2364" w:rsidP="00924973">
      <w:pPr>
        <w:pStyle w:val="ListParagraph"/>
        <w:numPr>
          <w:ilvl w:val="0"/>
          <w:numId w:val="34"/>
        </w:numPr>
        <w:ind w:left="426"/>
        <w:rPr>
          <w:rFonts w:ascii="Avenir Next" w:hAnsi="Avenir Next" w:cs="Arial"/>
          <w:sz w:val="22"/>
          <w:szCs w:val="22"/>
          <w:highlight w:val="yellow"/>
          <w:lang w:val="en-GB"/>
        </w:rPr>
      </w:pPr>
      <w:r w:rsidRPr="006120B2">
        <w:rPr>
          <w:rFonts w:ascii="Avenir Next" w:hAnsi="Avenir Next" w:cs="Arial"/>
          <w:sz w:val="22"/>
          <w:szCs w:val="22"/>
          <w:highlight w:val="yellow"/>
          <w:lang w:val="en-GB"/>
        </w:rPr>
        <w:t>Any of the above.</w:t>
      </w:r>
    </w:p>
    <w:p w14:paraId="42234BF2" w14:textId="77777777" w:rsidR="00CB2364" w:rsidRPr="00310533" w:rsidRDefault="00CB2364" w:rsidP="000F6063">
      <w:pPr>
        <w:rPr>
          <w:rFonts w:ascii="Avenir Next" w:hAnsi="Avenir Next" w:cs="Arial"/>
          <w:b/>
          <w:bCs/>
          <w:sz w:val="22"/>
          <w:szCs w:val="22"/>
          <w:lang w:val="en-GB"/>
        </w:rPr>
      </w:pPr>
    </w:p>
    <w:p w14:paraId="03CFC629" w14:textId="7C4D7235" w:rsidR="000F6063" w:rsidRPr="00310533" w:rsidRDefault="000F6063" w:rsidP="000F6063">
      <w:pP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1.5</w:t>
      </w:r>
    </w:p>
    <w:p w14:paraId="54F1C445" w14:textId="77777777" w:rsidR="000F6063" w:rsidRPr="00310533" w:rsidRDefault="000F6063" w:rsidP="000F6063">
      <w:pPr>
        <w:rPr>
          <w:rFonts w:ascii="Avenir Next" w:hAnsi="Avenir Next" w:cs="Arial"/>
          <w:b/>
          <w:bCs/>
          <w:sz w:val="22"/>
          <w:szCs w:val="22"/>
          <w:lang w:val="en-GB"/>
        </w:rPr>
      </w:pPr>
    </w:p>
    <w:p w14:paraId="5A037FCE"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534ADB86" w14:textId="77777777" w:rsidR="000F6063" w:rsidRPr="00310533" w:rsidRDefault="000F6063" w:rsidP="000F6063">
      <w:pPr>
        <w:rPr>
          <w:rFonts w:ascii="Avenir Next" w:hAnsi="Avenir Next" w:cs="Arial"/>
          <w:sz w:val="22"/>
          <w:szCs w:val="22"/>
          <w:lang w:val="en-GB"/>
        </w:rPr>
      </w:pPr>
    </w:p>
    <w:p w14:paraId="79D48DC6" w14:textId="77777777" w:rsidR="000F6063" w:rsidRPr="00310533" w:rsidRDefault="000F6063" w:rsidP="000F6063">
      <w:pPr>
        <w:rPr>
          <w:rFonts w:ascii="Avenir Next" w:hAnsi="Avenir Next" w:cs="Arial"/>
          <w:sz w:val="22"/>
          <w:szCs w:val="22"/>
          <w:lang w:val="en-GB"/>
        </w:rPr>
      </w:pPr>
      <w:r w:rsidRPr="00310533">
        <w:rPr>
          <w:rFonts w:ascii="Avenir Next" w:hAnsi="Avenir Next" w:cs="Arial"/>
          <w:sz w:val="22"/>
          <w:szCs w:val="22"/>
          <w:lang w:val="en-GB"/>
        </w:rPr>
        <w:t xml:space="preserve">In a provisional liquidation, the existing management: </w:t>
      </w:r>
    </w:p>
    <w:p w14:paraId="6A4FECEC" w14:textId="77777777" w:rsidR="000F6063" w:rsidRPr="00310533" w:rsidRDefault="000F6063" w:rsidP="000F6063">
      <w:pPr>
        <w:rPr>
          <w:rFonts w:ascii="Avenir Next" w:hAnsi="Avenir Next" w:cs="Arial"/>
          <w:sz w:val="22"/>
          <w:szCs w:val="22"/>
          <w:lang w:val="en-GB"/>
        </w:rPr>
      </w:pPr>
    </w:p>
    <w:p w14:paraId="17410DA7" w14:textId="19CBADFA"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Continues to be in control of the company.</w:t>
      </w:r>
    </w:p>
    <w:p w14:paraId="35DE0BB0" w14:textId="77777777" w:rsidR="00924973" w:rsidRPr="00310533" w:rsidRDefault="00924973" w:rsidP="00924973">
      <w:pPr>
        <w:rPr>
          <w:rFonts w:ascii="Avenir Next" w:hAnsi="Avenir Next" w:cs="Arial"/>
          <w:sz w:val="22"/>
          <w:szCs w:val="22"/>
          <w:lang w:val="en-GB"/>
        </w:rPr>
      </w:pPr>
    </w:p>
    <w:p w14:paraId="35B57312" w14:textId="22733DCD" w:rsidR="000F6063" w:rsidRPr="00310533" w:rsidRDefault="000F6063" w:rsidP="00924973">
      <w:pPr>
        <w:pStyle w:val="ListParagraph"/>
        <w:numPr>
          <w:ilvl w:val="0"/>
          <w:numId w:val="35"/>
        </w:numPr>
        <w:ind w:left="426"/>
        <w:rPr>
          <w:rFonts w:ascii="Avenir Next" w:hAnsi="Avenir Next" w:cs="Arial"/>
          <w:sz w:val="22"/>
          <w:szCs w:val="22"/>
          <w:lang w:val="en-GB"/>
        </w:rPr>
      </w:pPr>
      <w:r w:rsidRPr="00CF3AF6">
        <w:rPr>
          <w:rFonts w:ascii="Avenir Next" w:hAnsi="Avenir Next" w:cs="Arial"/>
          <w:sz w:val="22"/>
          <w:szCs w:val="22"/>
          <w:highlight w:val="yellow"/>
          <w:lang w:val="en-GB"/>
        </w:rPr>
        <w:t>Continues to be in control of the company subject to supervision by the court and the provisional liquidator.</w:t>
      </w:r>
    </w:p>
    <w:p w14:paraId="3A16934D" w14:textId="20070CEF" w:rsidR="00924973" w:rsidRDefault="00924973" w:rsidP="00924973">
      <w:pPr>
        <w:rPr>
          <w:rFonts w:ascii="Avenir Next" w:hAnsi="Avenir Next" w:cs="Arial"/>
          <w:sz w:val="22"/>
          <w:szCs w:val="22"/>
          <w:lang w:val="en-GB"/>
        </w:rPr>
      </w:pPr>
    </w:p>
    <w:p w14:paraId="0D0C443F" w14:textId="0F1DC2CC"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May continue to be in control of the company subject to supervision by the provisional liquidator and the court.</w:t>
      </w:r>
    </w:p>
    <w:p w14:paraId="03C6CD14" w14:textId="77777777" w:rsidR="00924973" w:rsidRPr="00310533" w:rsidRDefault="00924973" w:rsidP="00924973">
      <w:pPr>
        <w:rPr>
          <w:rFonts w:ascii="Avenir Next" w:hAnsi="Avenir Next" w:cs="Arial"/>
          <w:sz w:val="22"/>
          <w:szCs w:val="22"/>
          <w:lang w:val="en-GB"/>
        </w:rPr>
      </w:pPr>
    </w:p>
    <w:p w14:paraId="2AA2DC09" w14:textId="77777777" w:rsidR="000F6063" w:rsidRPr="00310533" w:rsidRDefault="000F6063" w:rsidP="00924973">
      <w:pPr>
        <w:pStyle w:val="ListParagraph"/>
        <w:numPr>
          <w:ilvl w:val="0"/>
          <w:numId w:val="35"/>
        </w:numPr>
        <w:ind w:left="426"/>
        <w:rPr>
          <w:rFonts w:ascii="Avenir Next" w:hAnsi="Avenir Next" w:cs="Arial"/>
          <w:sz w:val="22"/>
          <w:szCs w:val="22"/>
          <w:lang w:val="en-GB"/>
        </w:rPr>
      </w:pPr>
      <w:r w:rsidRPr="00310533">
        <w:rPr>
          <w:rFonts w:ascii="Avenir Next" w:hAnsi="Avenir Next" w:cs="Arial"/>
          <w:sz w:val="22"/>
          <w:szCs w:val="22"/>
          <w:lang w:val="en-GB"/>
        </w:rPr>
        <w:t>Is not permitted to remain in control of the company.</w:t>
      </w:r>
    </w:p>
    <w:p w14:paraId="7512032C" w14:textId="77777777" w:rsidR="000F6063" w:rsidRPr="00310533" w:rsidRDefault="000F6063" w:rsidP="00C55824">
      <w:pPr>
        <w:jc w:val="both"/>
        <w:rPr>
          <w:rFonts w:ascii="Avenir Next" w:hAnsi="Avenir Next" w:cs="Arial"/>
          <w:b/>
          <w:bCs/>
          <w:sz w:val="22"/>
          <w:szCs w:val="22"/>
        </w:rPr>
      </w:pPr>
    </w:p>
    <w:p w14:paraId="44750412" w14:textId="4EE0475A"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6</w:t>
      </w:r>
    </w:p>
    <w:p w14:paraId="5829F7D6" w14:textId="77777777" w:rsidR="00E9597C" w:rsidRPr="00310533" w:rsidRDefault="00E9597C" w:rsidP="00C55824">
      <w:pPr>
        <w:jc w:val="both"/>
        <w:rPr>
          <w:rFonts w:ascii="Avenir Next" w:hAnsi="Avenir Next" w:cs="Arial"/>
          <w:sz w:val="22"/>
          <w:szCs w:val="22"/>
        </w:rPr>
      </w:pPr>
    </w:p>
    <w:p w14:paraId="7EC1F091" w14:textId="4E074902" w:rsidR="00E11C54" w:rsidRPr="00310533" w:rsidRDefault="00E11C54" w:rsidP="00AD12C7">
      <w:pPr>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310533">
        <w:rPr>
          <w:rFonts w:ascii="Avenir Next Demi Bold" w:hAnsi="Avenir Next Demi Bold" w:cs="Arial"/>
          <w:b/>
          <w:bCs/>
          <w:sz w:val="22"/>
          <w:szCs w:val="22"/>
          <w:u w:val="single"/>
          <w:lang w:val="en-GB"/>
        </w:rPr>
        <w:t>correct answer</w:t>
      </w:r>
      <w:r w:rsidR="00D06A87" w:rsidRPr="00310533">
        <w:rPr>
          <w:rFonts w:ascii="Avenir Next" w:hAnsi="Avenir Next" w:cs="Arial"/>
          <w:sz w:val="22"/>
          <w:szCs w:val="22"/>
          <w:lang w:val="en-GB"/>
        </w:rPr>
        <w:t>.</w:t>
      </w:r>
    </w:p>
    <w:p w14:paraId="610EC061" w14:textId="77777777" w:rsidR="00E11C54" w:rsidRPr="00310533" w:rsidRDefault="00E11C54" w:rsidP="00AD12C7">
      <w:pPr>
        <w:rPr>
          <w:rFonts w:ascii="Avenir Next" w:hAnsi="Avenir Next" w:cs="Arial"/>
          <w:sz w:val="22"/>
          <w:szCs w:val="22"/>
          <w:lang w:val="en-GB"/>
        </w:rPr>
      </w:pPr>
    </w:p>
    <w:p w14:paraId="310287C1" w14:textId="35E5ABCE" w:rsidR="00E96067" w:rsidRPr="00310533" w:rsidRDefault="00E96067" w:rsidP="00AD12C7">
      <w:pPr>
        <w:rPr>
          <w:rFonts w:ascii="Avenir Next" w:hAnsi="Avenir Next" w:cs="Arial"/>
          <w:sz w:val="22"/>
          <w:szCs w:val="22"/>
          <w:lang w:val="en-GB"/>
        </w:rPr>
      </w:pPr>
      <w:r w:rsidRPr="00310533">
        <w:rPr>
          <w:rFonts w:ascii="Avenir Next" w:hAnsi="Avenir Next" w:cs="Arial"/>
          <w:sz w:val="22"/>
          <w:szCs w:val="22"/>
          <w:lang w:val="en-GB"/>
        </w:rPr>
        <w:t>When a winding up order has been made, a secured creditor:</w:t>
      </w:r>
    </w:p>
    <w:p w14:paraId="1ABCBE07" w14:textId="55D2E184" w:rsidR="00E177F0" w:rsidRPr="00310533" w:rsidRDefault="00E177F0" w:rsidP="00AD12C7">
      <w:pPr>
        <w:rPr>
          <w:rFonts w:ascii="Avenir Next" w:hAnsi="Avenir Next" w:cs="Arial"/>
          <w:sz w:val="22"/>
          <w:szCs w:val="22"/>
          <w:lang w:val="en-GB"/>
        </w:rPr>
      </w:pPr>
    </w:p>
    <w:p w14:paraId="16227007" w14:textId="557EE187"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w:t>
      </w:r>
      <w:r w:rsidR="00A46FE2" w:rsidRPr="00310533">
        <w:rPr>
          <w:rFonts w:ascii="Avenir Next" w:hAnsi="Avenir Next" w:cs="Arial"/>
          <w:sz w:val="22"/>
          <w:szCs w:val="22"/>
          <w:lang w:val="en-GB"/>
        </w:rPr>
        <w:t>.</w:t>
      </w:r>
    </w:p>
    <w:p w14:paraId="7F9ED613" w14:textId="77777777" w:rsidR="00924973" w:rsidRPr="00310533" w:rsidRDefault="00924973" w:rsidP="00924973">
      <w:pPr>
        <w:rPr>
          <w:rFonts w:ascii="Avenir Next" w:hAnsi="Avenir Next" w:cs="Arial"/>
          <w:sz w:val="22"/>
          <w:szCs w:val="22"/>
          <w:lang w:val="en-GB"/>
        </w:rPr>
      </w:pPr>
    </w:p>
    <w:p w14:paraId="1851E1FD" w14:textId="0B879589"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enforce their security with leave of the court provided the liquidator is on notice of the application</w:t>
      </w:r>
      <w:r w:rsidR="00803C72" w:rsidRPr="00310533">
        <w:rPr>
          <w:rFonts w:ascii="Avenir Next" w:hAnsi="Avenir Next" w:cs="Arial"/>
          <w:sz w:val="22"/>
          <w:szCs w:val="22"/>
          <w:lang w:val="en-GB"/>
        </w:rPr>
        <w:t>.</w:t>
      </w:r>
    </w:p>
    <w:p w14:paraId="6B805B58" w14:textId="77777777" w:rsidR="00924973" w:rsidRPr="00310533" w:rsidRDefault="00924973" w:rsidP="00924973">
      <w:pPr>
        <w:rPr>
          <w:rFonts w:ascii="Avenir Next" w:hAnsi="Avenir Next" w:cs="Arial"/>
          <w:sz w:val="22"/>
          <w:szCs w:val="22"/>
          <w:lang w:val="en-GB"/>
        </w:rPr>
      </w:pPr>
    </w:p>
    <w:p w14:paraId="170E8422" w14:textId="363D301D" w:rsidR="00E177F0" w:rsidRPr="00310533" w:rsidRDefault="00E177F0" w:rsidP="00924973">
      <w:pPr>
        <w:pStyle w:val="ListParagraph"/>
        <w:numPr>
          <w:ilvl w:val="0"/>
          <w:numId w:val="36"/>
        </w:numPr>
        <w:ind w:left="426"/>
        <w:rPr>
          <w:rFonts w:ascii="Avenir Next" w:hAnsi="Avenir Next" w:cs="Arial"/>
          <w:sz w:val="22"/>
          <w:szCs w:val="22"/>
          <w:lang w:val="en-GB"/>
        </w:rPr>
      </w:pPr>
      <w:r w:rsidRPr="009274F3">
        <w:rPr>
          <w:rFonts w:ascii="Avenir Next" w:hAnsi="Avenir Next" w:cs="Arial"/>
          <w:sz w:val="22"/>
          <w:szCs w:val="22"/>
          <w:highlight w:val="yellow"/>
          <w:lang w:val="en-GB"/>
        </w:rPr>
        <w:t>May enforce their security without leave of the court</w:t>
      </w:r>
      <w:r w:rsidR="00803C72" w:rsidRPr="009274F3">
        <w:rPr>
          <w:rFonts w:ascii="Avenir Next" w:hAnsi="Avenir Next" w:cs="Arial"/>
          <w:sz w:val="22"/>
          <w:szCs w:val="22"/>
          <w:highlight w:val="yellow"/>
          <w:lang w:val="en-GB"/>
        </w:rPr>
        <w:t>.</w:t>
      </w:r>
    </w:p>
    <w:p w14:paraId="646B86CC" w14:textId="77777777" w:rsidR="00924973" w:rsidRPr="00310533" w:rsidRDefault="00924973" w:rsidP="00924973">
      <w:pPr>
        <w:rPr>
          <w:rFonts w:ascii="Avenir Next" w:hAnsi="Avenir Next" w:cs="Arial"/>
          <w:sz w:val="22"/>
          <w:szCs w:val="22"/>
          <w:lang w:val="en-GB"/>
        </w:rPr>
      </w:pPr>
    </w:p>
    <w:p w14:paraId="0E818B06" w14:textId="75FAC7C5" w:rsidR="00E177F0" w:rsidRPr="00310533" w:rsidRDefault="00E177F0" w:rsidP="00924973">
      <w:pPr>
        <w:pStyle w:val="ListParagraph"/>
        <w:numPr>
          <w:ilvl w:val="0"/>
          <w:numId w:val="36"/>
        </w:numPr>
        <w:ind w:left="426"/>
        <w:rPr>
          <w:rFonts w:ascii="Avenir Next" w:hAnsi="Avenir Next" w:cs="Arial"/>
          <w:sz w:val="22"/>
          <w:szCs w:val="22"/>
          <w:lang w:val="en-GB"/>
        </w:rPr>
      </w:pPr>
      <w:r w:rsidRPr="00310533">
        <w:rPr>
          <w:rFonts w:ascii="Avenir Next" w:hAnsi="Avenir Next" w:cs="Arial"/>
          <w:sz w:val="22"/>
          <w:szCs w:val="22"/>
          <w:lang w:val="en-GB"/>
        </w:rPr>
        <w:t>May not enforce their security until the liquidator has adjudicated on the proofs of debt</w:t>
      </w:r>
      <w:r w:rsidR="00803C72" w:rsidRPr="00310533">
        <w:rPr>
          <w:rFonts w:ascii="Avenir Next" w:hAnsi="Avenir Next" w:cs="Arial"/>
          <w:sz w:val="22"/>
          <w:szCs w:val="22"/>
          <w:lang w:val="en-GB"/>
        </w:rPr>
        <w:t>.</w:t>
      </w:r>
    </w:p>
    <w:p w14:paraId="3FF1AC5E" w14:textId="1D834E83" w:rsidR="008F6CAB" w:rsidRPr="00310533" w:rsidRDefault="008F6CAB" w:rsidP="00AD12C7">
      <w:pPr>
        <w:rPr>
          <w:rFonts w:ascii="Avenir Next" w:hAnsi="Avenir Next" w:cs="Arial"/>
          <w:sz w:val="22"/>
          <w:szCs w:val="22"/>
          <w:lang w:val="en-GB"/>
        </w:rPr>
      </w:pPr>
    </w:p>
    <w:p w14:paraId="32C78769" w14:textId="0D1E28F5" w:rsidR="000F6063" w:rsidRPr="00310533" w:rsidRDefault="000F6063" w:rsidP="000F6063">
      <w:pPr>
        <w:autoSpaceDE w:val="0"/>
        <w:autoSpaceDN w:val="0"/>
        <w:adjustRightInd w:val="0"/>
        <w:jc w:val="both"/>
        <w:rPr>
          <w:rFonts w:ascii="Avenir Next Demi Bold" w:hAnsi="Avenir Next Demi Bold" w:cs="Arial"/>
          <w:b/>
          <w:bCs/>
          <w:sz w:val="22"/>
          <w:szCs w:val="22"/>
        </w:rPr>
      </w:pPr>
      <w:r w:rsidRPr="00310533">
        <w:rPr>
          <w:rFonts w:ascii="Avenir Next Demi Bold" w:hAnsi="Avenir Next Demi Bold" w:cs="Arial"/>
          <w:b/>
          <w:bCs/>
          <w:sz w:val="22"/>
          <w:szCs w:val="22"/>
        </w:rPr>
        <w:t>Question 1.</w:t>
      </w:r>
      <w:r w:rsidR="00CB2364" w:rsidRPr="00310533">
        <w:rPr>
          <w:rFonts w:ascii="Avenir Next Demi Bold" w:hAnsi="Avenir Next Demi Bold" w:cs="Arial"/>
          <w:b/>
          <w:bCs/>
          <w:sz w:val="22"/>
          <w:szCs w:val="22"/>
        </w:rPr>
        <w:t>7</w:t>
      </w:r>
    </w:p>
    <w:p w14:paraId="2BA2A182" w14:textId="77777777" w:rsidR="000F6063" w:rsidRPr="00310533" w:rsidRDefault="000F6063" w:rsidP="000F6063">
      <w:pPr>
        <w:autoSpaceDE w:val="0"/>
        <w:autoSpaceDN w:val="0"/>
        <w:adjustRightInd w:val="0"/>
        <w:jc w:val="both"/>
        <w:rPr>
          <w:rFonts w:ascii="Avenir Next" w:hAnsi="Avenir Next" w:cs="Arial"/>
          <w:sz w:val="22"/>
          <w:szCs w:val="22"/>
        </w:rPr>
      </w:pPr>
    </w:p>
    <w:p w14:paraId="191AD45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 xml:space="preserve">Select the </w:t>
      </w:r>
      <w:r w:rsidRPr="00310533">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354FE3F8" w14:textId="77777777" w:rsidR="000F6063" w:rsidRPr="00310533" w:rsidRDefault="000F6063" w:rsidP="000F6063">
      <w:pPr>
        <w:jc w:val="both"/>
        <w:rPr>
          <w:rFonts w:ascii="Avenir Next" w:hAnsi="Avenir Next" w:cs="Arial"/>
          <w:sz w:val="22"/>
          <w:szCs w:val="22"/>
          <w:lang w:val="en-GB"/>
        </w:rPr>
      </w:pPr>
    </w:p>
    <w:p w14:paraId="54E971F1" w14:textId="77777777" w:rsidR="000F6063" w:rsidRPr="00310533" w:rsidRDefault="000F6063" w:rsidP="000F6063">
      <w:pPr>
        <w:jc w:val="both"/>
        <w:rPr>
          <w:rFonts w:ascii="Avenir Next" w:hAnsi="Avenir Next" w:cs="Arial"/>
          <w:sz w:val="22"/>
          <w:szCs w:val="22"/>
          <w:lang w:val="en-GB"/>
        </w:rPr>
      </w:pPr>
      <w:r w:rsidRPr="00310533">
        <w:rPr>
          <w:rFonts w:ascii="Avenir Next" w:hAnsi="Avenir Next" w:cs="Arial"/>
          <w:sz w:val="22"/>
          <w:szCs w:val="22"/>
          <w:lang w:val="en-GB"/>
        </w:rPr>
        <w:t>Any payment or disposal of property to a creditor constitutes a voidable preference if:</w:t>
      </w:r>
    </w:p>
    <w:p w14:paraId="1AC50405" w14:textId="77777777" w:rsidR="000F6063" w:rsidRPr="00310533" w:rsidRDefault="000F6063" w:rsidP="000F6063">
      <w:pPr>
        <w:jc w:val="both"/>
        <w:rPr>
          <w:rFonts w:ascii="Avenir Next" w:hAnsi="Avenir Next" w:cs="Arial"/>
          <w:sz w:val="22"/>
          <w:szCs w:val="22"/>
          <w:lang w:val="en-GB"/>
        </w:rPr>
      </w:pPr>
    </w:p>
    <w:p w14:paraId="1337E2A6" w14:textId="43141F21" w:rsidR="000F6063" w:rsidRPr="006B486A" w:rsidRDefault="000F6063" w:rsidP="00924973">
      <w:pPr>
        <w:pStyle w:val="ListParagraph"/>
        <w:numPr>
          <w:ilvl w:val="0"/>
          <w:numId w:val="37"/>
        </w:numPr>
        <w:ind w:left="426"/>
        <w:jc w:val="both"/>
        <w:rPr>
          <w:rFonts w:ascii="Avenir Next" w:hAnsi="Avenir Next" w:cs="Arial"/>
          <w:sz w:val="22"/>
          <w:szCs w:val="22"/>
          <w:highlight w:val="yellow"/>
          <w:lang w:val="en-GB"/>
        </w:rPr>
      </w:pPr>
      <w:r w:rsidRPr="006B486A">
        <w:rPr>
          <w:rFonts w:ascii="Avenir Next" w:hAnsi="Avenir Next" w:cs="Arial"/>
          <w:sz w:val="22"/>
          <w:szCs w:val="22"/>
          <w:highlight w:val="yellow"/>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75FB041C" w14:textId="77777777" w:rsidR="00FD6094" w:rsidRPr="00310533" w:rsidRDefault="00FD6094" w:rsidP="00310533">
      <w:pPr>
        <w:pStyle w:val="ListParagraph"/>
        <w:ind w:left="426"/>
        <w:jc w:val="both"/>
        <w:rPr>
          <w:rFonts w:ascii="Avenir Next" w:hAnsi="Avenir Next" w:cs="Arial"/>
          <w:sz w:val="22"/>
          <w:szCs w:val="22"/>
          <w:lang w:val="en-GB"/>
        </w:rPr>
      </w:pPr>
    </w:p>
    <w:p w14:paraId="61FEC1EF" w14:textId="7E872FDB"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310533" w:rsidRDefault="00924973" w:rsidP="00924973">
      <w:pPr>
        <w:jc w:val="both"/>
        <w:rPr>
          <w:rFonts w:ascii="Avenir Next" w:hAnsi="Avenir Next" w:cs="Arial"/>
          <w:sz w:val="22"/>
          <w:szCs w:val="22"/>
          <w:lang w:val="en-GB"/>
        </w:rPr>
      </w:pPr>
    </w:p>
    <w:p w14:paraId="0562E08B" w14:textId="7E7820E9" w:rsidR="000F6063" w:rsidRPr="0031053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310533" w:rsidRDefault="00924973" w:rsidP="00924973">
      <w:pPr>
        <w:jc w:val="both"/>
        <w:rPr>
          <w:rFonts w:ascii="Avenir Next" w:hAnsi="Avenir Next" w:cs="Arial"/>
          <w:sz w:val="22"/>
          <w:szCs w:val="22"/>
          <w:lang w:val="en-GB"/>
        </w:rPr>
      </w:pPr>
    </w:p>
    <w:p w14:paraId="3D4CEB7E" w14:textId="77777777" w:rsidR="000F6063" w:rsidRDefault="000F6063" w:rsidP="00924973">
      <w:pPr>
        <w:pStyle w:val="ListParagraph"/>
        <w:numPr>
          <w:ilvl w:val="0"/>
          <w:numId w:val="37"/>
        </w:numPr>
        <w:ind w:left="426"/>
        <w:jc w:val="both"/>
        <w:rPr>
          <w:rFonts w:ascii="Avenir Next" w:hAnsi="Avenir Next" w:cs="Arial"/>
          <w:sz w:val="22"/>
          <w:szCs w:val="22"/>
          <w:lang w:val="en-GB"/>
        </w:rPr>
      </w:pPr>
      <w:r w:rsidRPr="00310533">
        <w:rPr>
          <w:rFonts w:ascii="Avenir Next" w:hAnsi="Avenir Next"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48E2D370" w14:textId="77777777" w:rsidR="00AB467D" w:rsidRPr="00AB467D" w:rsidRDefault="00AB467D" w:rsidP="00AB467D">
      <w:pPr>
        <w:pStyle w:val="ListParagraph"/>
        <w:rPr>
          <w:rFonts w:ascii="Avenir Next" w:hAnsi="Avenir Next" w:cs="Arial"/>
          <w:sz w:val="22"/>
          <w:szCs w:val="22"/>
          <w:lang w:val="en-GB"/>
        </w:rPr>
      </w:pPr>
    </w:p>
    <w:p w14:paraId="5AF5BCF4" w14:textId="5915E9A3"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8</w:t>
      </w:r>
    </w:p>
    <w:p w14:paraId="205ED427" w14:textId="77777777" w:rsidR="00E9597C" w:rsidRPr="00310533" w:rsidRDefault="00E9597C" w:rsidP="00C55824">
      <w:pPr>
        <w:jc w:val="both"/>
        <w:rPr>
          <w:rFonts w:ascii="Avenir Next" w:hAnsi="Avenir Next" w:cs="Arial"/>
          <w:sz w:val="22"/>
          <w:szCs w:val="22"/>
        </w:rPr>
      </w:pPr>
    </w:p>
    <w:p w14:paraId="09D11F04" w14:textId="666E5A97" w:rsidR="00920BE7" w:rsidRPr="00310533" w:rsidRDefault="00920BE7" w:rsidP="00AD12C7">
      <w:pPr>
        <w:jc w:val="both"/>
        <w:rPr>
          <w:rFonts w:ascii="Avenir Next" w:hAnsi="Avenir Next" w:cs="Arial"/>
          <w:sz w:val="22"/>
          <w:szCs w:val="22"/>
          <w:lang w:val="en-GB"/>
        </w:rPr>
      </w:pPr>
      <w:r w:rsidRPr="00310533">
        <w:rPr>
          <w:rFonts w:ascii="Avenir Next" w:hAnsi="Avenir Next" w:cs="Arial"/>
          <w:sz w:val="22"/>
          <w:szCs w:val="22"/>
          <w:lang w:val="en-GB"/>
        </w:rPr>
        <w:t xml:space="preserve">Which of the following </w:t>
      </w:r>
      <w:r w:rsidRPr="00B37221">
        <w:rPr>
          <w:rFonts w:ascii="Avenir Next Demi Bold" w:hAnsi="Avenir Next Demi Bold" w:cs="Arial"/>
          <w:b/>
          <w:bCs/>
          <w:sz w:val="22"/>
          <w:szCs w:val="22"/>
          <w:u w:val="single"/>
          <w:lang w:val="en-GB"/>
        </w:rPr>
        <w:t>is not</w:t>
      </w:r>
      <w:r w:rsidRPr="00310533">
        <w:rPr>
          <w:rFonts w:ascii="Avenir Next" w:hAnsi="Avenir Next" w:cs="Arial"/>
          <w:sz w:val="22"/>
          <w:szCs w:val="22"/>
          <w:lang w:val="en-GB"/>
        </w:rPr>
        <w:t xml:space="preserve"> a preferential debt ra</w:t>
      </w:r>
      <w:r w:rsidR="00803C72" w:rsidRPr="00310533">
        <w:rPr>
          <w:rFonts w:ascii="Avenir Next" w:hAnsi="Avenir Next" w:cs="Arial"/>
          <w:sz w:val="22"/>
          <w:szCs w:val="22"/>
          <w:lang w:val="en-GB"/>
        </w:rPr>
        <w:t>n</w:t>
      </w:r>
      <w:r w:rsidRPr="00310533">
        <w:rPr>
          <w:rFonts w:ascii="Avenir Next" w:hAnsi="Avenir Next" w:cs="Arial"/>
          <w:sz w:val="22"/>
          <w:szCs w:val="22"/>
          <w:lang w:val="en-GB"/>
        </w:rPr>
        <w:t xml:space="preserve">king equally with the other </w:t>
      </w:r>
      <w:r w:rsidR="00803C72" w:rsidRPr="00310533">
        <w:rPr>
          <w:rFonts w:ascii="Avenir Next" w:hAnsi="Avenir Next" w:cs="Arial"/>
          <w:sz w:val="22"/>
          <w:szCs w:val="22"/>
          <w:lang w:val="en-GB"/>
        </w:rPr>
        <w:t>four?</w:t>
      </w:r>
    </w:p>
    <w:p w14:paraId="24165B7A" w14:textId="77777777" w:rsidR="00920BE7" w:rsidRPr="00310533" w:rsidRDefault="00920BE7" w:rsidP="00AD12C7">
      <w:pPr>
        <w:jc w:val="both"/>
        <w:rPr>
          <w:rFonts w:ascii="Avenir Next" w:hAnsi="Avenir Next" w:cs="Arial"/>
          <w:sz w:val="22"/>
          <w:szCs w:val="22"/>
          <w:lang w:val="en-GB"/>
        </w:rPr>
      </w:pPr>
    </w:p>
    <w:p w14:paraId="2B56FD7F" w14:textId="541C6E4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company employees</w:t>
      </w:r>
      <w:r w:rsidR="00803C72" w:rsidRPr="00310533">
        <w:rPr>
          <w:rFonts w:ascii="Avenir Next" w:hAnsi="Avenir Next" w:cs="Arial"/>
          <w:sz w:val="22"/>
          <w:szCs w:val="22"/>
          <w:lang w:val="en-GB"/>
        </w:rPr>
        <w:t>.</w:t>
      </w:r>
    </w:p>
    <w:p w14:paraId="61C0AC75" w14:textId="77777777" w:rsidR="00924973" w:rsidRPr="00310533" w:rsidRDefault="00924973" w:rsidP="00924973">
      <w:pPr>
        <w:jc w:val="both"/>
        <w:rPr>
          <w:rFonts w:ascii="Avenir Next" w:hAnsi="Avenir Next" w:cs="Arial"/>
          <w:sz w:val="22"/>
          <w:szCs w:val="22"/>
          <w:lang w:val="en-GB"/>
        </w:rPr>
      </w:pPr>
    </w:p>
    <w:p w14:paraId="490DC0BC" w14:textId="37A4E397"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Taxes due to the Cayman Islands government</w:t>
      </w:r>
      <w:r w:rsidR="00803C72" w:rsidRPr="00310533">
        <w:rPr>
          <w:rFonts w:ascii="Avenir Next" w:hAnsi="Avenir Next" w:cs="Arial"/>
          <w:sz w:val="22"/>
          <w:szCs w:val="22"/>
          <w:lang w:val="en-GB"/>
        </w:rPr>
        <w:t>.</w:t>
      </w:r>
    </w:p>
    <w:p w14:paraId="4BBBDE96" w14:textId="77777777" w:rsidR="00924973" w:rsidRPr="00310533" w:rsidRDefault="00924973" w:rsidP="00924973">
      <w:pPr>
        <w:jc w:val="both"/>
        <w:rPr>
          <w:rFonts w:ascii="Avenir Next" w:hAnsi="Avenir Next" w:cs="Arial"/>
          <w:sz w:val="22"/>
          <w:szCs w:val="22"/>
          <w:lang w:val="en-GB"/>
        </w:rPr>
      </w:pPr>
    </w:p>
    <w:p w14:paraId="682992C3" w14:textId="01570C51" w:rsidR="00920BE7" w:rsidRPr="00310533" w:rsidRDefault="00853B56"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Amounts due to p</w:t>
      </w:r>
      <w:r w:rsidR="005327B7" w:rsidRPr="00310533">
        <w:rPr>
          <w:rFonts w:ascii="Avenir Next" w:hAnsi="Avenir Next" w:cs="Arial"/>
          <w:sz w:val="22"/>
          <w:szCs w:val="22"/>
          <w:lang w:val="en-GB"/>
        </w:rPr>
        <w:t>referred shareholders</w:t>
      </w:r>
      <w:r w:rsidR="00803C72" w:rsidRPr="00310533">
        <w:rPr>
          <w:rFonts w:ascii="Avenir Next" w:hAnsi="Avenir Next" w:cs="Arial"/>
          <w:sz w:val="22"/>
          <w:szCs w:val="22"/>
          <w:lang w:val="en-GB"/>
        </w:rPr>
        <w:t>.</w:t>
      </w:r>
    </w:p>
    <w:p w14:paraId="03804184" w14:textId="77777777" w:rsidR="00924973" w:rsidRPr="00310533" w:rsidRDefault="00924973" w:rsidP="00924973">
      <w:pPr>
        <w:jc w:val="both"/>
        <w:rPr>
          <w:rFonts w:ascii="Avenir Next" w:hAnsi="Avenir Next" w:cs="Arial"/>
          <w:sz w:val="22"/>
          <w:szCs w:val="22"/>
          <w:lang w:val="en-GB"/>
        </w:rPr>
      </w:pPr>
    </w:p>
    <w:p w14:paraId="1CB15487" w14:textId="6A5E205F" w:rsidR="00920BE7" w:rsidRPr="00310533" w:rsidRDefault="00920BE7" w:rsidP="00924973">
      <w:pPr>
        <w:pStyle w:val="ListParagraph"/>
        <w:numPr>
          <w:ilvl w:val="0"/>
          <w:numId w:val="38"/>
        </w:numPr>
        <w:ind w:left="426"/>
        <w:jc w:val="both"/>
        <w:rPr>
          <w:rFonts w:ascii="Avenir Next" w:hAnsi="Avenir Next" w:cs="Arial"/>
          <w:sz w:val="22"/>
          <w:szCs w:val="22"/>
          <w:lang w:val="en-GB"/>
        </w:rPr>
      </w:pPr>
      <w:r w:rsidRPr="00310533">
        <w:rPr>
          <w:rFonts w:ascii="Avenir Next" w:hAnsi="Avenir Next" w:cs="Arial"/>
          <w:sz w:val="22"/>
          <w:szCs w:val="22"/>
          <w:lang w:val="en-GB"/>
        </w:rPr>
        <w:t>Sums due to depositors (if the company is a bank)</w:t>
      </w:r>
      <w:r w:rsidR="00803C72" w:rsidRPr="00310533">
        <w:rPr>
          <w:rFonts w:ascii="Avenir Next" w:hAnsi="Avenir Next" w:cs="Arial"/>
          <w:sz w:val="22"/>
          <w:szCs w:val="22"/>
          <w:lang w:val="en-GB"/>
        </w:rPr>
        <w:t>.</w:t>
      </w:r>
    </w:p>
    <w:p w14:paraId="380CC36C" w14:textId="77777777" w:rsidR="00924973" w:rsidRPr="00310533" w:rsidRDefault="00924973" w:rsidP="00924973">
      <w:pPr>
        <w:jc w:val="both"/>
        <w:rPr>
          <w:rFonts w:ascii="Avenir Next" w:hAnsi="Avenir Next" w:cs="Arial"/>
          <w:sz w:val="22"/>
          <w:szCs w:val="22"/>
          <w:lang w:val="en-GB"/>
        </w:rPr>
      </w:pPr>
    </w:p>
    <w:p w14:paraId="35B146E3" w14:textId="3FEC30FF" w:rsidR="00920BE7" w:rsidRPr="00260087" w:rsidRDefault="00920BE7" w:rsidP="00924973">
      <w:pPr>
        <w:pStyle w:val="ListParagraph"/>
        <w:numPr>
          <w:ilvl w:val="0"/>
          <w:numId w:val="38"/>
        </w:numPr>
        <w:ind w:left="426"/>
        <w:jc w:val="both"/>
        <w:rPr>
          <w:rFonts w:ascii="Avenir Next" w:hAnsi="Avenir Next" w:cs="Arial"/>
          <w:sz w:val="22"/>
          <w:szCs w:val="22"/>
          <w:highlight w:val="yellow"/>
          <w:lang w:val="en-GB"/>
        </w:rPr>
      </w:pPr>
      <w:r w:rsidRPr="00260087">
        <w:rPr>
          <w:rFonts w:ascii="Avenir Next" w:hAnsi="Avenir Next" w:cs="Arial"/>
          <w:sz w:val="22"/>
          <w:szCs w:val="22"/>
          <w:highlight w:val="yellow"/>
          <w:lang w:val="en-GB"/>
        </w:rPr>
        <w:t>Unsecured debts which are not subject to subordination agreements</w:t>
      </w:r>
      <w:r w:rsidR="00803C72" w:rsidRPr="00260087">
        <w:rPr>
          <w:rFonts w:ascii="Avenir Next" w:hAnsi="Avenir Next" w:cs="Arial"/>
          <w:sz w:val="22"/>
          <w:szCs w:val="22"/>
          <w:highlight w:val="yellow"/>
          <w:lang w:val="en-GB"/>
        </w:rPr>
        <w:t>.</w:t>
      </w:r>
    </w:p>
    <w:p w14:paraId="63207AC8" w14:textId="77777777" w:rsidR="00924973" w:rsidRPr="00310533" w:rsidRDefault="00924973" w:rsidP="00924973">
      <w:pPr>
        <w:jc w:val="both"/>
        <w:rPr>
          <w:rFonts w:ascii="Avenir Next" w:hAnsi="Avenir Next" w:cs="Arial"/>
          <w:sz w:val="22"/>
          <w:szCs w:val="22"/>
          <w:lang w:val="en-GB"/>
        </w:rPr>
      </w:pPr>
    </w:p>
    <w:p w14:paraId="1F24CE49" w14:textId="7864EF59" w:rsidR="00E9597C" w:rsidRPr="00310533" w:rsidRDefault="00E9597C" w:rsidP="00C55824">
      <w:pPr>
        <w:jc w:val="both"/>
        <w:rPr>
          <w:rFonts w:ascii="Avenir Next Demi Bold" w:hAnsi="Avenir Next Demi Bold" w:cs="Arial"/>
          <w:b/>
          <w:bCs/>
          <w:sz w:val="22"/>
          <w:szCs w:val="22"/>
        </w:rPr>
      </w:pPr>
      <w:r w:rsidRPr="00310533">
        <w:rPr>
          <w:rFonts w:ascii="Avenir Next Demi Bold" w:hAnsi="Avenir Next Demi Bold" w:cs="Arial"/>
          <w:b/>
          <w:bCs/>
          <w:sz w:val="22"/>
          <w:szCs w:val="22"/>
        </w:rPr>
        <w:t xml:space="preserve">Question </w:t>
      </w:r>
      <w:r w:rsidR="00BC3A55" w:rsidRPr="00310533">
        <w:rPr>
          <w:rFonts w:ascii="Avenir Next Demi Bold" w:hAnsi="Avenir Next Demi Bold" w:cs="Arial"/>
          <w:b/>
          <w:bCs/>
          <w:sz w:val="22"/>
          <w:szCs w:val="22"/>
        </w:rPr>
        <w:t>1.</w:t>
      </w:r>
      <w:r w:rsidR="00CB2364" w:rsidRPr="00310533">
        <w:rPr>
          <w:rFonts w:ascii="Avenir Next Demi Bold" w:hAnsi="Avenir Next Demi Bold" w:cs="Arial"/>
          <w:b/>
          <w:bCs/>
          <w:sz w:val="22"/>
          <w:szCs w:val="22"/>
        </w:rPr>
        <w:t>9</w:t>
      </w:r>
    </w:p>
    <w:p w14:paraId="7F238F5C" w14:textId="7021D409" w:rsidR="00416D2B" w:rsidRPr="00310533" w:rsidRDefault="00416D2B" w:rsidP="00C55824">
      <w:pPr>
        <w:jc w:val="both"/>
        <w:rPr>
          <w:rFonts w:ascii="Avenir Next" w:hAnsi="Avenir Next" w:cs="Arial"/>
          <w:sz w:val="22"/>
          <w:szCs w:val="22"/>
        </w:rPr>
      </w:pPr>
    </w:p>
    <w:p w14:paraId="5CD05408" w14:textId="49A1F09E" w:rsidR="005327B7" w:rsidRPr="00310533" w:rsidRDefault="00D06A87" w:rsidP="00C55824">
      <w:pPr>
        <w:jc w:val="both"/>
        <w:rPr>
          <w:rFonts w:ascii="Avenir Next" w:hAnsi="Avenir Next" w:cs="Arial"/>
          <w:sz w:val="22"/>
          <w:szCs w:val="22"/>
        </w:rPr>
      </w:pPr>
      <w:r w:rsidRPr="00310533">
        <w:rPr>
          <w:rFonts w:ascii="Avenir Next" w:hAnsi="Avenir Next" w:cs="Arial"/>
          <w:sz w:val="22"/>
          <w:szCs w:val="22"/>
        </w:rPr>
        <w:t>Select the</w:t>
      </w:r>
      <w:r w:rsidRPr="00310533">
        <w:rPr>
          <w:rFonts w:ascii="Avenir Next" w:hAnsi="Avenir Next" w:cs="Arial"/>
          <w:b/>
          <w:bCs/>
          <w:sz w:val="22"/>
          <w:szCs w:val="22"/>
        </w:rPr>
        <w:t xml:space="preserve"> </w:t>
      </w:r>
      <w:r w:rsidR="005327B7" w:rsidRPr="00B37221">
        <w:rPr>
          <w:rFonts w:ascii="Avenir Next Demi Bold" w:hAnsi="Avenir Next Demi Bold" w:cs="Arial"/>
          <w:b/>
          <w:bCs/>
          <w:sz w:val="22"/>
          <w:szCs w:val="22"/>
          <w:u w:val="single"/>
        </w:rPr>
        <w:t>incorrect</w:t>
      </w:r>
      <w:r w:rsidRPr="00B37221">
        <w:rPr>
          <w:rFonts w:ascii="Avenir Next Demi Bold" w:hAnsi="Avenir Next Demi Bold" w:cs="Arial"/>
          <w:b/>
          <w:bCs/>
          <w:sz w:val="22"/>
          <w:szCs w:val="22"/>
          <w:u w:val="single"/>
        </w:rPr>
        <w:t xml:space="preserve"> statement</w:t>
      </w:r>
      <w:r w:rsidRPr="00310533">
        <w:rPr>
          <w:rFonts w:ascii="Avenir Next" w:hAnsi="Avenir Next" w:cs="Arial"/>
          <w:sz w:val="22"/>
          <w:szCs w:val="22"/>
        </w:rPr>
        <w:t>.</w:t>
      </w:r>
    </w:p>
    <w:p w14:paraId="7FF18900" w14:textId="77777777" w:rsidR="005327B7" w:rsidRPr="00310533" w:rsidRDefault="005327B7" w:rsidP="00C55824">
      <w:pPr>
        <w:jc w:val="both"/>
        <w:rPr>
          <w:rFonts w:ascii="Avenir Next" w:hAnsi="Avenir Next" w:cs="Arial"/>
          <w:sz w:val="22"/>
          <w:szCs w:val="22"/>
        </w:rPr>
      </w:pPr>
    </w:p>
    <w:p w14:paraId="2ED89E77" w14:textId="535A7DF3" w:rsidR="00416D2B" w:rsidRPr="00310533" w:rsidRDefault="005327B7" w:rsidP="00C55824">
      <w:pPr>
        <w:jc w:val="both"/>
        <w:rPr>
          <w:rFonts w:ascii="Avenir Next" w:hAnsi="Avenir Next" w:cs="Arial"/>
          <w:sz w:val="22"/>
          <w:szCs w:val="22"/>
        </w:rPr>
      </w:pPr>
      <w:r w:rsidRPr="00310533">
        <w:rPr>
          <w:rFonts w:ascii="Avenir Next" w:hAnsi="Avenir Next" w:cs="Arial"/>
          <w:sz w:val="22"/>
          <w:szCs w:val="22"/>
        </w:rPr>
        <w:t>A company may be wou</w:t>
      </w:r>
      <w:r w:rsidR="00853B56" w:rsidRPr="00310533">
        <w:rPr>
          <w:rFonts w:ascii="Avenir Next" w:hAnsi="Avenir Next" w:cs="Arial"/>
          <w:sz w:val="22"/>
          <w:szCs w:val="22"/>
        </w:rPr>
        <w:t>n</w:t>
      </w:r>
      <w:r w:rsidRPr="00310533">
        <w:rPr>
          <w:rFonts w:ascii="Avenir Next" w:hAnsi="Avenir Next" w:cs="Arial"/>
          <w:sz w:val="22"/>
          <w:szCs w:val="22"/>
        </w:rPr>
        <w:t>d up by the Grand Court if:</w:t>
      </w:r>
    </w:p>
    <w:p w14:paraId="64C89572" w14:textId="77777777" w:rsidR="005327B7" w:rsidRPr="00310533" w:rsidRDefault="005327B7" w:rsidP="00C55824">
      <w:pPr>
        <w:jc w:val="both"/>
        <w:rPr>
          <w:rFonts w:ascii="Avenir Next" w:hAnsi="Avenir Next" w:cs="Arial"/>
          <w:sz w:val="22"/>
          <w:szCs w:val="22"/>
        </w:rPr>
      </w:pPr>
    </w:p>
    <w:p w14:paraId="183FD236" w14:textId="08DE295D" w:rsidR="002C4B43"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passes a special resolution requiring it to be wound up</w:t>
      </w:r>
      <w:r w:rsidR="00D06A87" w:rsidRPr="00310533">
        <w:rPr>
          <w:rFonts w:ascii="Avenir Next" w:hAnsi="Avenir Next" w:cs="Arial"/>
          <w:sz w:val="22"/>
          <w:szCs w:val="22"/>
          <w:lang w:val="en-GB"/>
        </w:rPr>
        <w:t>.</w:t>
      </w:r>
    </w:p>
    <w:p w14:paraId="4DE59BAB" w14:textId="77777777" w:rsidR="00924973" w:rsidRPr="00310533" w:rsidRDefault="00924973" w:rsidP="00924973">
      <w:pPr>
        <w:jc w:val="both"/>
        <w:rPr>
          <w:rFonts w:ascii="Avenir Next" w:hAnsi="Avenir Next" w:cs="Arial"/>
          <w:sz w:val="22"/>
          <w:szCs w:val="22"/>
          <w:lang w:val="en-GB"/>
        </w:rPr>
      </w:pPr>
    </w:p>
    <w:p w14:paraId="3C399740" w14:textId="7C91C283"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does not commence business within a year of incorporation</w:t>
      </w:r>
      <w:r w:rsidR="00D06A87" w:rsidRPr="00310533">
        <w:rPr>
          <w:rFonts w:ascii="Avenir Next" w:hAnsi="Avenir Next" w:cs="Arial"/>
          <w:sz w:val="22"/>
          <w:szCs w:val="22"/>
          <w:lang w:val="en-GB"/>
        </w:rPr>
        <w:t>.</w:t>
      </w:r>
    </w:p>
    <w:p w14:paraId="7EE02228" w14:textId="77777777" w:rsidR="00924973" w:rsidRPr="00310533" w:rsidRDefault="00924973" w:rsidP="00924973">
      <w:pPr>
        <w:jc w:val="both"/>
        <w:rPr>
          <w:rFonts w:ascii="Avenir Next" w:hAnsi="Avenir Next" w:cs="Arial"/>
          <w:sz w:val="22"/>
          <w:szCs w:val="22"/>
          <w:lang w:val="en-GB"/>
        </w:rPr>
      </w:pPr>
    </w:p>
    <w:p w14:paraId="4693129F" w14:textId="778B616C"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unable to pay its debts</w:t>
      </w:r>
      <w:r w:rsidR="00D06A87" w:rsidRPr="00310533">
        <w:rPr>
          <w:rFonts w:ascii="Avenir Next" w:hAnsi="Avenir Next" w:cs="Arial"/>
          <w:sz w:val="22"/>
          <w:szCs w:val="22"/>
          <w:lang w:val="en-GB"/>
        </w:rPr>
        <w:t>.</w:t>
      </w:r>
    </w:p>
    <w:p w14:paraId="3925670B" w14:textId="77777777" w:rsidR="00924973" w:rsidRPr="00310533" w:rsidRDefault="00924973" w:rsidP="00924973">
      <w:pPr>
        <w:jc w:val="both"/>
        <w:rPr>
          <w:rFonts w:ascii="Avenir Next" w:hAnsi="Avenir Next" w:cs="Arial"/>
          <w:sz w:val="22"/>
          <w:szCs w:val="22"/>
          <w:lang w:val="en-GB"/>
        </w:rPr>
      </w:pPr>
    </w:p>
    <w:p w14:paraId="54C62EA5" w14:textId="6AEEDFBE" w:rsidR="005327B7" w:rsidRPr="003654CD" w:rsidRDefault="005327B7" w:rsidP="00924973">
      <w:pPr>
        <w:pStyle w:val="ListParagraph"/>
        <w:numPr>
          <w:ilvl w:val="0"/>
          <w:numId w:val="39"/>
        </w:numPr>
        <w:ind w:left="426"/>
        <w:jc w:val="both"/>
        <w:rPr>
          <w:rFonts w:ascii="Avenir Next" w:hAnsi="Avenir Next" w:cs="Arial"/>
          <w:sz w:val="22"/>
          <w:szCs w:val="22"/>
          <w:highlight w:val="yellow"/>
          <w:lang w:val="en-GB"/>
        </w:rPr>
      </w:pPr>
      <w:r w:rsidRPr="003654CD">
        <w:rPr>
          <w:rFonts w:ascii="Avenir Next" w:hAnsi="Avenir Next" w:cs="Arial"/>
          <w:sz w:val="22"/>
          <w:szCs w:val="22"/>
          <w:highlight w:val="yellow"/>
          <w:lang w:val="en-GB"/>
        </w:rPr>
        <w:t>The board of directors decides it is “just and equitable” for the company to be wound up</w:t>
      </w:r>
      <w:r w:rsidR="00D06A87" w:rsidRPr="003654CD">
        <w:rPr>
          <w:rFonts w:ascii="Avenir Next" w:hAnsi="Avenir Next" w:cs="Arial"/>
          <w:sz w:val="22"/>
          <w:szCs w:val="22"/>
          <w:highlight w:val="yellow"/>
          <w:lang w:val="en-GB"/>
        </w:rPr>
        <w:t>.</w:t>
      </w:r>
    </w:p>
    <w:p w14:paraId="690A788D" w14:textId="77777777" w:rsidR="00924973" w:rsidRPr="00310533" w:rsidRDefault="00924973" w:rsidP="00924973">
      <w:pPr>
        <w:jc w:val="both"/>
        <w:rPr>
          <w:rFonts w:ascii="Avenir Next" w:hAnsi="Avenir Next" w:cs="Arial"/>
          <w:sz w:val="22"/>
          <w:szCs w:val="22"/>
          <w:lang w:val="en-GB"/>
        </w:rPr>
      </w:pPr>
    </w:p>
    <w:p w14:paraId="00D29C75" w14:textId="49F30AB5" w:rsidR="005327B7" w:rsidRPr="00310533" w:rsidRDefault="005327B7" w:rsidP="00924973">
      <w:pPr>
        <w:pStyle w:val="ListParagraph"/>
        <w:numPr>
          <w:ilvl w:val="0"/>
          <w:numId w:val="39"/>
        </w:numPr>
        <w:ind w:left="426"/>
        <w:jc w:val="both"/>
        <w:rPr>
          <w:rFonts w:ascii="Avenir Next" w:hAnsi="Avenir Next" w:cs="Arial"/>
          <w:sz w:val="22"/>
          <w:szCs w:val="22"/>
          <w:lang w:val="en-GB"/>
        </w:rPr>
      </w:pPr>
      <w:r w:rsidRPr="00310533">
        <w:rPr>
          <w:rFonts w:ascii="Avenir Next" w:hAnsi="Avenir Next" w:cs="Arial"/>
          <w:sz w:val="22"/>
          <w:szCs w:val="22"/>
          <w:lang w:val="en-GB"/>
        </w:rPr>
        <w:t>The company is carrying on regulated business in the Cayman Islands without a license.</w:t>
      </w:r>
    </w:p>
    <w:p w14:paraId="5BB957E4" w14:textId="7713BAF2" w:rsidR="00416D2B" w:rsidRPr="00310533" w:rsidRDefault="00416D2B" w:rsidP="002A37BB">
      <w:pPr>
        <w:jc w:val="both"/>
        <w:rPr>
          <w:rFonts w:ascii="Avenir Next" w:hAnsi="Avenir Next" w:cs="Arial"/>
          <w:bCs/>
          <w:sz w:val="22"/>
          <w:szCs w:val="22"/>
          <w:lang w:val="en-GB"/>
        </w:rPr>
      </w:pPr>
    </w:p>
    <w:p w14:paraId="28DF508F" w14:textId="77777777" w:rsidR="00BE355D" w:rsidRDefault="00BE355D" w:rsidP="000F6063">
      <w:pPr>
        <w:jc w:val="both"/>
        <w:rPr>
          <w:rFonts w:ascii="Avenir Next Demi Bold" w:hAnsi="Avenir Next Demi Bold" w:cs="Arial"/>
          <w:b/>
          <w:bCs/>
          <w:sz w:val="22"/>
          <w:szCs w:val="22"/>
        </w:rPr>
      </w:pPr>
    </w:p>
    <w:p w14:paraId="2F1C39C2" w14:textId="77777777" w:rsidR="00BE355D" w:rsidRDefault="00BE355D" w:rsidP="000F6063">
      <w:pPr>
        <w:jc w:val="both"/>
        <w:rPr>
          <w:rFonts w:ascii="Avenir Next Demi Bold" w:hAnsi="Avenir Next Demi Bold" w:cs="Arial"/>
          <w:b/>
          <w:bCs/>
          <w:sz w:val="22"/>
          <w:szCs w:val="22"/>
        </w:rPr>
      </w:pPr>
    </w:p>
    <w:p w14:paraId="32CA346B" w14:textId="1A2240CA" w:rsidR="000F6063" w:rsidRPr="00310533" w:rsidRDefault="000F6063" w:rsidP="000F6063">
      <w:pPr>
        <w:jc w:val="both"/>
        <w:rPr>
          <w:rFonts w:ascii="Avenir Next Demi Bold" w:hAnsi="Avenir Next Demi Bold" w:cs="Arial"/>
          <w:b/>
          <w:bCs/>
          <w:sz w:val="22"/>
          <w:szCs w:val="22"/>
        </w:rPr>
      </w:pPr>
      <w:r w:rsidRPr="00310533">
        <w:rPr>
          <w:rFonts w:ascii="Avenir Next Demi Bold" w:hAnsi="Avenir Next Demi Bold" w:cs="Arial"/>
          <w:b/>
          <w:bCs/>
          <w:sz w:val="22"/>
          <w:szCs w:val="22"/>
        </w:rPr>
        <w:lastRenderedPageBreak/>
        <w:t>Question 1.</w:t>
      </w:r>
      <w:r w:rsidR="00CB2364" w:rsidRPr="00310533">
        <w:rPr>
          <w:rFonts w:ascii="Avenir Next Demi Bold" w:hAnsi="Avenir Next Demi Bold" w:cs="Arial"/>
          <w:b/>
          <w:bCs/>
          <w:sz w:val="22"/>
          <w:szCs w:val="22"/>
        </w:rPr>
        <w:t>10</w:t>
      </w:r>
    </w:p>
    <w:p w14:paraId="1249C524" w14:textId="77777777" w:rsidR="000F6063" w:rsidRPr="00310533" w:rsidRDefault="000F6063" w:rsidP="000F6063">
      <w:pPr>
        <w:jc w:val="both"/>
        <w:rPr>
          <w:rFonts w:ascii="Avenir Next" w:hAnsi="Avenir Next" w:cs="Arial"/>
          <w:sz w:val="22"/>
          <w:szCs w:val="22"/>
        </w:rPr>
      </w:pPr>
    </w:p>
    <w:p w14:paraId="331CA882" w14:textId="77777777" w:rsidR="000F6063" w:rsidRPr="00310533" w:rsidRDefault="000F6063" w:rsidP="000F6063">
      <w:pPr>
        <w:ind w:left="720" w:hanging="720"/>
        <w:rPr>
          <w:rFonts w:ascii="Avenir Next" w:hAnsi="Avenir Next" w:cs="Arial"/>
          <w:sz w:val="22"/>
          <w:szCs w:val="22"/>
          <w:lang w:val="en-GB"/>
        </w:rPr>
      </w:pPr>
      <w:r w:rsidRPr="00310533">
        <w:rPr>
          <w:rFonts w:ascii="Avenir Next" w:hAnsi="Avenir Next" w:cs="Arial"/>
          <w:sz w:val="22"/>
          <w:szCs w:val="22"/>
          <w:lang w:val="en-GB"/>
        </w:rPr>
        <w:t>Select the</w:t>
      </w:r>
      <w:r w:rsidRPr="00310533">
        <w:rPr>
          <w:rFonts w:ascii="Avenir Next" w:hAnsi="Avenir Next" w:cs="Arial"/>
          <w:b/>
          <w:bCs/>
          <w:sz w:val="22"/>
          <w:szCs w:val="22"/>
          <w:lang w:val="en-GB"/>
        </w:rPr>
        <w:t xml:space="preserve"> </w:t>
      </w:r>
      <w:r w:rsidRPr="00B37221">
        <w:rPr>
          <w:rFonts w:ascii="Avenir Next Demi Bold" w:hAnsi="Avenir Next Demi Bold" w:cs="Arial"/>
          <w:b/>
          <w:bCs/>
          <w:sz w:val="22"/>
          <w:szCs w:val="22"/>
          <w:u w:val="single"/>
          <w:lang w:val="en-GB"/>
        </w:rPr>
        <w:t>correct answer</w:t>
      </w:r>
      <w:r w:rsidRPr="00310533">
        <w:rPr>
          <w:rFonts w:ascii="Avenir Next" w:hAnsi="Avenir Next" w:cs="Arial"/>
          <w:sz w:val="22"/>
          <w:szCs w:val="22"/>
          <w:lang w:val="en-GB"/>
        </w:rPr>
        <w:t>.</w:t>
      </w:r>
    </w:p>
    <w:p w14:paraId="6D794011" w14:textId="77777777" w:rsidR="000F6063" w:rsidRPr="00310533" w:rsidRDefault="000F6063" w:rsidP="000F6063">
      <w:pPr>
        <w:ind w:left="720" w:hanging="720"/>
        <w:rPr>
          <w:rFonts w:ascii="Avenir Next" w:hAnsi="Avenir Next" w:cs="Arial"/>
          <w:sz w:val="22"/>
          <w:szCs w:val="22"/>
          <w:lang w:val="en-GB"/>
        </w:rPr>
      </w:pPr>
    </w:p>
    <w:p w14:paraId="5F9BB8E5" w14:textId="44832FBF" w:rsidR="000F6063" w:rsidRPr="00310533" w:rsidRDefault="000F6063" w:rsidP="000F6063">
      <w:pPr>
        <w:jc w:val="both"/>
        <w:rPr>
          <w:rFonts w:ascii="Avenir Next" w:hAnsi="Avenir Next" w:cs="Arial"/>
          <w:sz w:val="22"/>
          <w:szCs w:val="22"/>
          <w:lang w:val="en-GB"/>
        </w:rPr>
      </w:pPr>
      <w:proofErr w:type="gramStart"/>
      <w:r w:rsidRPr="00310533">
        <w:rPr>
          <w:rFonts w:ascii="Avenir Next" w:hAnsi="Avenir Next" w:cs="Arial"/>
          <w:sz w:val="22"/>
          <w:szCs w:val="22"/>
          <w:lang w:val="en-GB"/>
        </w:rPr>
        <w:t>In order for</w:t>
      </w:r>
      <w:proofErr w:type="gramEnd"/>
      <w:r w:rsidRPr="00310533">
        <w:rPr>
          <w:rFonts w:ascii="Avenir Next" w:hAnsi="Avenir Next" w:cs="Arial"/>
          <w:sz w:val="22"/>
          <w:szCs w:val="22"/>
          <w:lang w:val="en-GB"/>
        </w:rPr>
        <w:t xml:space="preserve"> a proposed </w:t>
      </w:r>
      <w:r w:rsidR="00FD6094" w:rsidRPr="00310533">
        <w:rPr>
          <w:rFonts w:ascii="Avenir Next" w:hAnsi="Avenir Next" w:cs="Arial"/>
          <w:sz w:val="22"/>
          <w:szCs w:val="22"/>
          <w:lang w:val="en-GB"/>
        </w:rPr>
        <w:t xml:space="preserve">creditor </w:t>
      </w:r>
      <w:r w:rsidRPr="00310533">
        <w:rPr>
          <w:rFonts w:ascii="Avenir Next" w:hAnsi="Avenir Next" w:cs="Arial"/>
          <w:sz w:val="22"/>
          <w:szCs w:val="22"/>
          <w:lang w:val="en-GB"/>
        </w:rPr>
        <w:t>scheme of arrangement to be approved:</w:t>
      </w:r>
    </w:p>
    <w:p w14:paraId="7411189B" w14:textId="77777777" w:rsidR="000F6063" w:rsidRPr="00310533" w:rsidRDefault="000F6063" w:rsidP="000F6063">
      <w:pPr>
        <w:jc w:val="both"/>
        <w:rPr>
          <w:rFonts w:ascii="Avenir Next" w:hAnsi="Avenir Next" w:cs="Arial"/>
          <w:sz w:val="22"/>
          <w:szCs w:val="22"/>
          <w:lang w:val="en-GB"/>
        </w:rPr>
      </w:pPr>
    </w:p>
    <w:p w14:paraId="4EE9F655" w14:textId="48967889"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50% or more representing 75% or more in value of the creditors must agree.</w:t>
      </w:r>
    </w:p>
    <w:p w14:paraId="4F9B018D" w14:textId="77777777" w:rsidR="00924973" w:rsidRPr="00310533" w:rsidRDefault="00924973" w:rsidP="00924973">
      <w:pPr>
        <w:jc w:val="both"/>
        <w:rPr>
          <w:rFonts w:ascii="Avenir Next" w:hAnsi="Avenir Next" w:cs="Arial"/>
          <w:sz w:val="22"/>
          <w:szCs w:val="22"/>
          <w:lang w:val="en-GB"/>
        </w:rPr>
      </w:pPr>
    </w:p>
    <w:p w14:paraId="009BF6D2" w14:textId="1DEBCB1E"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50% or more representing more than 75% </w:t>
      </w:r>
      <w:r w:rsidR="00DE4614">
        <w:rPr>
          <w:rFonts w:ascii="Avenir Next" w:hAnsi="Avenir Next" w:cs="Arial"/>
          <w:sz w:val="22"/>
          <w:szCs w:val="22"/>
          <w:lang w:val="en-GB"/>
        </w:rPr>
        <w:t>o</w:t>
      </w:r>
      <w:r w:rsidRPr="00310533">
        <w:rPr>
          <w:rFonts w:ascii="Avenir Next" w:hAnsi="Avenir Next" w:cs="Arial"/>
          <w:sz w:val="22"/>
          <w:szCs w:val="22"/>
          <w:lang w:val="en-GB"/>
        </w:rPr>
        <w:t>f the creditors must agree.</w:t>
      </w:r>
    </w:p>
    <w:p w14:paraId="31568CC5" w14:textId="77777777" w:rsidR="00924973" w:rsidRPr="00310533" w:rsidRDefault="00924973" w:rsidP="00924973">
      <w:pPr>
        <w:jc w:val="both"/>
        <w:rPr>
          <w:rFonts w:ascii="Avenir Next" w:hAnsi="Avenir Next" w:cs="Arial"/>
          <w:sz w:val="22"/>
          <w:szCs w:val="22"/>
          <w:lang w:val="en-GB"/>
        </w:rPr>
      </w:pPr>
    </w:p>
    <w:p w14:paraId="7A5884E4" w14:textId="60633123" w:rsidR="000F6063" w:rsidRPr="00310533" w:rsidRDefault="000F6063" w:rsidP="00924973">
      <w:pPr>
        <w:pStyle w:val="ListParagraph"/>
        <w:numPr>
          <w:ilvl w:val="0"/>
          <w:numId w:val="40"/>
        </w:numPr>
        <w:ind w:left="426"/>
        <w:jc w:val="both"/>
        <w:rPr>
          <w:rFonts w:ascii="Avenir Next" w:hAnsi="Avenir Next" w:cs="Arial"/>
          <w:sz w:val="22"/>
          <w:szCs w:val="22"/>
          <w:lang w:val="en-GB"/>
        </w:rPr>
      </w:pPr>
      <w:r w:rsidRPr="00310533">
        <w:rPr>
          <w:rFonts w:ascii="Avenir Next" w:hAnsi="Avenir Next" w:cs="Arial"/>
          <w:sz w:val="22"/>
          <w:szCs w:val="22"/>
          <w:lang w:val="en-GB"/>
        </w:rPr>
        <w:t>More than 50% representing more than 75% of the creditors must agree.</w:t>
      </w:r>
    </w:p>
    <w:p w14:paraId="5861082B" w14:textId="77777777" w:rsidR="00924973" w:rsidRPr="00310533" w:rsidRDefault="00924973" w:rsidP="00924973">
      <w:pPr>
        <w:jc w:val="both"/>
        <w:rPr>
          <w:rFonts w:ascii="Avenir Next" w:hAnsi="Avenir Next" w:cs="Arial"/>
          <w:sz w:val="22"/>
          <w:szCs w:val="22"/>
          <w:lang w:val="en-GB"/>
        </w:rPr>
      </w:pPr>
    </w:p>
    <w:p w14:paraId="30EF1E49" w14:textId="77777777" w:rsidR="000F6063" w:rsidRPr="000109A2" w:rsidRDefault="000F6063" w:rsidP="00924973">
      <w:pPr>
        <w:pStyle w:val="ListParagraph"/>
        <w:numPr>
          <w:ilvl w:val="0"/>
          <w:numId w:val="40"/>
        </w:numPr>
        <w:ind w:left="426"/>
        <w:jc w:val="both"/>
        <w:rPr>
          <w:rFonts w:ascii="Avenir Next" w:hAnsi="Avenir Next" w:cs="Arial"/>
          <w:sz w:val="22"/>
          <w:szCs w:val="22"/>
          <w:highlight w:val="yellow"/>
          <w:lang w:val="en-GB"/>
        </w:rPr>
      </w:pPr>
      <w:r w:rsidRPr="000109A2">
        <w:rPr>
          <w:rFonts w:ascii="Avenir Next" w:hAnsi="Avenir Next" w:cs="Arial"/>
          <w:sz w:val="22"/>
          <w:szCs w:val="22"/>
          <w:highlight w:val="yellow"/>
          <w:lang w:val="en-GB"/>
        </w:rPr>
        <w:t>More than 50% representing 75% or more in value of the creditors must agree.</w:t>
      </w:r>
    </w:p>
    <w:p w14:paraId="2A56CB6A" w14:textId="5CD2A009" w:rsidR="00AB0E3A" w:rsidRPr="00310533" w:rsidRDefault="00AB0E3A" w:rsidP="002A37BB">
      <w:pPr>
        <w:jc w:val="both"/>
        <w:rPr>
          <w:rFonts w:ascii="Avenir Next" w:hAnsi="Avenir Next" w:cs="Arial"/>
          <w:bCs/>
          <w:sz w:val="22"/>
          <w:szCs w:val="22"/>
          <w:lang w:val="en-GB"/>
        </w:rPr>
      </w:pPr>
    </w:p>
    <w:p w14:paraId="17525F1A" w14:textId="77777777" w:rsidR="00924973" w:rsidRPr="00310533" w:rsidRDefault="00924973" w:rsidP="002A37BB">
      <w:pPr>
        <w:jc w:val="both"/>
        <w:rPr>
          <w:rFonts w:ascii="Avenir Next" w:hAnsi="Avenir Next" w:cs="Arial"/>
          <w:bCs/>
          <w:sz w:val="22"/>
          <w:szCs w:val="22"/>
          <w:lang w:val="en-GB"/>
        </w:rPr>
      </w:pPr>
    </w:p>
    <w:p w14:paraId="724CD0FC" w14:textId="77777777" w:rsidR="00962045"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w:t>
      </w:r>
      <w:r w:rsidR="00962045" w:rsidRPr="00310533">
        <w:rPr>
          <w:rFonts w:ascii="Avenir Next Demi Bold" w:hAnsi="Avenir Next Demi Bold" w:cs="Arial"/>
          <w:b/>
          <w:bCs/>
          <w:sz w:val="22"/>
          <w:szCs w:val="22"/>
          <w:lang w:val="en-GB"/>
        </w:rPr>
        <w:t xml:space="preserve"> (direct questions) [10 marks] </w:t>
      </w:r>
    </w:p>
    <w:p w14:paraId="07FA3AF4" w14:textId="77777777" w:rsidR="00962045" w:rsidRPr="00310533" w:rsidRDefault="00962045" w:rsidP="002A37BB">
      <w:pPr>
        <w:ind w:left="720" w:hanging="720"/>
        <w:jc w:val="both"/>
        <w:rPr>
          <w:rFonts w:ascii="Avenir Next" w:hAnsi="Avenir Next" w:cs="Arial"/>
          <w:sz w:val="22"/>
          <w:szCs w:val="22"/>
          <w:lang w:val="en-GB"/>
        </w:rPr>
      </w:pPr>
    </w:p>
    <w:p w14:paraId="68D286BD" w14:textId="504A8FE8"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2.1 [maximum</w:t>
      </w:r>
      <w:r w:rsidR="002B3A96" w:rsidRPr="00310533">
        <w:rPr>
          <w:rFonts w:ascii="Avenir Next Demi Bold" w:hAnsi="Avenir Next Demi Bold" w:cs="Arial"/>
          <w:b/>
          <w:bCs/>
          <w:sz w:val="22"/>
          <w:szCs w:val="22"/>
          <w:lang w:val="en-GB"/>
        </w:rPr>
        <w:t xml:space="preserve"> </w:t>
      </w:r>
      <w:r w:rsidR="00BC3A55" w:rsidRPr="00310533">
        <w:rPr>
          <w:rFonts w:ascii="Avenir Next Demi Bold" w:hAnsi="Avenir Next Demi Bold" w:cs="Arial"/>
          <w:b/>
          <w:bCs/>
          <w:sz w:val="22"/>
          <w:szCs w:val="22"/>
          <w:lang w:val="en-GB"/>
        </w:rPr>
        <w:t>3</w:t>
      </w:r>
      <w:r w:rsidR="002B3A96" w:rsidRPr="00310533">
        <w:rPr>
          <w:rFonts w:ascii="Avenir Next Demi Bold" w:hAnsi="Avenir Next Demi Bold" w:cs="Arial"/>
          <w:b/>
          <w:bCs/>
          <w:sz w:val="22"/>
          <w:szCs w:val="22"/>
          <w:lang w:val="en-GB"/>
        </w:rPr>
        <w:t xml:space="preserve"> marks]</w:t>
      </w:r>
      <w:r w:rsidRPr="00310533">
        <w:rPr>
          <w:rFonts w:ascii="Avenir Next Demi Bold" w:hAnsi="Avenir Next Demi Bold" w:cs="Arial"/>
          <w:b/>
          <w:bCs/>
          <w:sz w:val="22"/>
          <w:szCs w:val="22"/>
          <w:lang w:val="en-GB"/>
        </w:rPr>
        <w:t xml:space="preserve"> </w:t>
      </w:r>
    </w:p>
    <w:p w14:paraId="6F87FF23" w14:textId="77777777" w:rsidR="00D27CBC" w:rsidRPr="00310533" w:rsidRDefault="00D27CBC" w:rsidP="00D27CBC">
      <w:pPr>
        <w:jc w:val="both"/>
        <w:rPr>
          <w:rFonts w:ascii="Avenir Next" w:hAnsi="Avenir Next" w:cs="Arial"/>
          <w:sz w:val="22"/>
          <w:szCs w:val="22"/>
          <w:lang w:val="en-GB"/>
        </w:rPr>
      </w:pPr>
    </w:p>
    <w:p w14:paraId="4F53D2EE" w14:textId="0001079A"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Is it possible </w:t>
      </w:r>
      <w:r w:rsidR="000659CF" w:rsidRPr="00310533">
        <w:rPr>
          <w:rFonts w:ascii="Avenir Next" w:hAnsi="Avenir Next" w:cs="Arial"/>
          <w:sz w:val="22"/>
          <w:szCs w:val="22"/>
          <w:lang w:val="en-GB"/>
        </w:rPr>
        <w:t xml:space="preserve">for a creditor </w:t>
      </w:r>
      <w:r w:rsidRPr="00310533">
        <w:rPr>
          <w:rFonts w:ascii="Avenir Next" w:hAnsi="Avenir Next" w:cs="Arial"/>
          <w:sz w:val="22"/>
          <w:szCs w:val="22"/>
          <w:lang w:val="en-GB"/>
        </w:rPr>
        <w:t xml:space="preserve">to </w:t>
      </w:r>
      <w:r w:rsidR="00E45C5C" w:rsidRPr="00310533">
        <w:rPr>
          <w:rFonts w:ascii="Avenir Next" w:hAnsi="Avenir Next" w:cs="Arial"/>
          <w:sz w:val="22"/>
          <w:szCs w:val="22"/>
          <w:lang w:val="en-GB"/>
        </w:rPr>
        <w:t xml:space="preserve">register </w:t>
      </w:r>
      <w:r w:rsidR="000659CF" w:rsidRPr="00310533">
        <w:rPr>
          <w:rFonts w:ascii="Avenir Next" w:hAnsi="Avenir Next" w:cs="Arial"/>
          <w:sz w:val="22"/>
          <w:szCs w:val="22"/>
          <w:lang w:val="en-GB"/>
        </w:rPr>
        <w:t xml:space="preserve">its </w:t>
      </w:r>
      <w:r w:rsidR="00E45C5C" w:rsidRPr="00310533">
        <w:rPr>
          <w:rFonts w:ascii="Avenir Next" w:hAnsi="Avenir Next" w:cs="Arial"/>
          <w:sz w:val="22"/>
          <w:szCs w:val="22"/>
          <w:lang w:val="en-GB"/>
        </w:rPr>
        <w:t xml:space="preserve">security over </w:t>
      </w:r>
      <w:r w:rsidR="002A2C21" w:rsidRPr="00310533">
        <w:rPr>
          <w:rFonts w:ascii="Avenir Next" w:hAnsi="Avenir Next" w:cs="Arial"/>
          <w:sz w:val="22"/>
          <w:szCs w:val="22"/>
          <w:lang w:val="en-GB"/>
        </w:rPr>
        <w:t>an</w:t>
      </w:r>
      <w:r w:rsidR="00E45C5C" w:rsidRPr="00310533">
        <w:rPr>
          <w:rFonts w:ascii="Avenir Next" w:hAnsi="Avenir Next" w:cs="Arial"/>
          <w:sz w:val="22"/>
          <w:szCs w:val="22"/>
          <w:lang w:val="en-GB"/>
        </w:rPr>
        <w:t xml:space="preserve"> asset in the Cayman Islands</w:t>
      </w:r>
      <w:r w:rsidRPr="00310533">
        <w:rPr>
          <w:rFonts w:ascii="Avenir Next" w:hAnsi="Avenir Next" w:cs="Arial"/>
          <w:sz w:val="22"/>
          <w:szCs w:val="22"/>
          <w:lang w:val="en-GB"/>
        </w:rPr>
        <w:t>? If so, how</w:t>
      </w:r>
      <w:r w:rsidR="00924973" w:rsidRPr="00310533">
        <w:rPr>
          <w:rFonts w:ascii="Avenir Next" w:hAnsi="Avenir Next" w:cs="Arial"/>
          <w:sz w:val="22"/>
          <w:szCs w:val="22"/>
          <w:lang w:val="en-GB"/>
        </w:rPr>
        <w:t>,</w:t>
      </w:r>
      <w:r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a</w:t>
      </w:r>
      <w:r w:rsidRPr="00310533">
        <w:rPr>
          <w:rFonts w:ascii="Avenir Next" w:hAnsi="Avenir Next" w:cs="Arial"/>
          <w:sz w:val="22"/>
          <w:szCs w:val="22"/>
          <w:lang w:val="en-GB"/>
        </w:rPr>
        <w:t xml:space="preserve">nd what is the effect of </w:t>
      </w:r>
      <w:r w:rsidR="000659CF" w:rsidRPr="00310533">
        <w:rPr>
          <w:rFonts w:ascii="Avenir Next" w:hAnsi="Avenir Next" w:cs="Arial"/>
          <w:sz w:val="22"/>
          <w:szCs w:val="22"/>
          <w:lang w:val="en-GB"/>
        </w:rPr>
        <w:t xml:space="preserve">it </w:t>
      </w:r>
      <w:r w:rsidRPr="00310533">
        <w:rPr>
          <w:rFonts w:ascii="Avenir Next" w:hAnsi="Avenir Next" w:cs="Arial"/>
          <w:sz w:val="22"/>
          <w:szCs w:val="22"/>
          <w:lang w:val="en-GB"/>
        </w:rPr>
        <w:t>doing so, if any?</w:t>
      </w:r>
    </w:p>
    <w:p w14:paraId="14F77008" w14:textId="73919960" w:rsidR="00A26898" w:rsidRPr="00310533" w:rsidRDefault="00A26898" w:rsidP="00D27CBC">
      <w:pPr>
        <w:jc w:val="both"/>
        <w:rPr>
          <w:rFonts w:ascii="Avenir Next" w:hAnsi="Avenir Next" w:cs="Arial"/>
          <w:sz w:val="22"/>
          <w:szCs w:val="22"/>
          <w:lang w:val="en-GB"/>
        </w:rPr>
      </w:pPr>
    </w:p>
    <w:p w14:paraId="58B33A9E" w14:textId="760709ED" w:rsidR="001F3B0E" w:rsidRDefault="00E07E0D" w:rsidP="00D27CBC">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w:t>
      </w:r>
      <w:r w:rsidR="00960BF0">
        <w:rPr>
          <w:rFonts w:ascii="Avenir Next" w:hAnsi="Avenir Next" w:cs="Arial"/>
          <w:color w:val="808080" w:themeColor="background1" w:themeShade="80"/>
          <w:sz w:val="22"/>
          <w:szCs w:val="22"/>
          <w:lang w:val="en-GB"/>
        </w:rPr>
        <w:t>ith the exception of</w:t>
      </w:r>
      <w:proofErr w:type="gramEnd"/>
      <w:r w:rsidR="00960BF0">
        <w:rPr>
          <w:rFonts w:ascii="Avenir Next" w:hAnsi="Avenir Next" w:cs="Arial"/>
          <w:color w:val="808080" w:themeColor="background1" w:themeShade="80"/>
          <w:sz w:val="22"/>
          <w:szCs w:val="22"/>
          <w:lang w:val="en-GB"/>
        </w:rPr>
        <w:t xml:space="preserve"> real estate, ships, aircraft, motor vehicles and intellectual property</w:t>
      </w:r>
      <w:r>
        <w:rPr>
          <w:rFonts w:ascii="Avenir Next" w:hAnsi="Avenir Next" w:cs="Arial"/>
          <w:color w:val="808080" w:themeColor="background1" w:themeShade="80"/>
          <w:sz w:val="22"/>
          <w:szCs w:val="22"/>
          <w:lang w:val="en-GB"/>
        </w:rPr>
        <w:t xml:space="preserve">, there is no public security registration regime in the Cayman Islands. </w:t>
      </w:r>
      <w:r w:rsidR="00960BF0">
        <w:rPr>
          <w:rFonts w:ascii="Avenir Next" w:hAnsi="Avenir Next" w:cs="Arial"/>
          <w:color w:val="808080" w:themeColor="background1" w:themeShade="80"/>
          <w:sz w:val="22"/>
          <w:szCs w:val="22"/>
          <w:lang w:val="en-GB"/>
        </w:rPr>
        <w:t xml:space="preserve"> </w:t>
      </w:r>
      <w:r w:rsidR="00406CDB">
        <w:rPr>
          <w:rFonts w:ascii="Avenir Next" w:hAnsi="Avenir Next" w:cs="Arial"/>
          <w:color w:val="808080" w:themeColor="background1" w:themeShade="80"/>
          <w:sz w:val="22"/>
          <w:szCs w:val="22"/>
          <w:lang w:val="en-GB"/>
        </w:rPr>
        <w:t xml:space="preserve">A creditor can </w:t>
      </w:r>
      <w:r w:rsidR="00960BF0">
        <w:rPr>
          <w:rFonts w:ascii="Avenir Next" w:hAnsi="Avenir Next" w:cs="Arial"/>
          <w:color w:val="808080" w:themeColor="background1" w:themeShade="80"/>
          <w:sz w:val="22"/>
          <w:szCs w:val="22"/>
          <w:lang w:val="en-GB"/>
        </w:rPr>
        <w:t xml:space="preserve">therefore </w:t>
      </w:r>
      <w:r w:rsidR="00406CDB">
        <w:rPr>
          <w:rFonts w:ascii="Avenir Next" w:hAnsi="Avenir Next" w:cs="Arial"/>
          <w:color w:val="808080" w:themeColor="background1" w:themeShade="80"/>
          <w:sz w:val="22"/>
          <w:szCs w:val="22"/>
          <w:lang w:val="en-GB"/>
        </w:rPr>
        <w:t xml:space="preserve">register its security </w:t>
      </w:r>
      <w:r w:rsidR="005936FF">
        <w:rPr>
          <w:rFonts w:ascii="Avenir Next" w:hAnsi="Avenir Next" w:cs="Arial"/>
          <w:color w:val="808080" w:themeColor="background1" w:themeShade="80"/>
          <w:sz w:val="22"/>
          <w:szCs w:val="22"/>
          <w:lang w:val="en-GB"/>
        </w:rPr>
        <w:t xml:space="preserve">(mortgage or charge) </w:t>
      </w:r>
      <w:r w:rsidR="00F31717">
        <w:rPr>
          <w:rFonts w:ascii="Avenir Next" w:hAnsi="Avenir Next" w:cs="Arial"/>
          <w:color w:val="808080" w:themeColor="background1" w:themeShade="80"/>
          <w:sz w:val="22"/>
          <w:szCs w:val="22"/>
          <w:lang w:val="en-GB"/>
        </w:rPr>
        <w:t xml:space="preserve">over </w:t>
      </w:r>
      <w:r w:rsidR="00A66E62">
        <w:rPr>
          <w:rFonts w:ascii="Avenir Next" w:hAnsi="Avenir Next" w:cs="Arial"/>
          <w:color w:val="808080" w:themeColor="background1" w:themeShade="80"/>
          <w:sz w:val="22"/>
          <w:szCs w:val="22"/>
          <w:lang w:val="en-GB"/>
        </w:rPr>
        <w:t>certain</w:t>
      </w:r>
      <w:r w:rsidR="005936FF">
        <w:rPr>
          <w:rFonts w:ascii="Avenir Next" w:hAnsi="Avenir Next" w:cs="Arial"/>
          <w:color w:val="808080" w:themeColor="background1" w:themeShade="80"/>
          <w:sz w:val="22"/>
          <w:szCs w:val="22"/>
          <w:lang w:val="en-GB"/>
        </w:rPr>
        <w:t xml:space="preserve"> types of assets, however for other </w:t>
      </w:r>
      <w:r w:rsidR="00385920">
        <w:rPr>
          <w:rFonts w:ascii="Avenir Next" w:hAnsi="Avenir Next" w:cs="Arial"/>
          <w:color w:val="808080" w:themeColor="background1" w:themeShade="80"/>
          <w:sz w:val="22"/>
          <w:szCs w:val="22"/>
          <w:lang w:val="en-GB"/>
        </w:rPr>
        <w:t xml:space="preserve">types of assets enhanced due diligence may be required </w:t>
      </w:r>
      <w:proofErr w:type="gramStart"/>
      <w:r w:rsidR="00385920">
        <w:rPr>
          <w:rFonts w:ascii="Avenir Next" w:hAnsi="Avenir Next" w:cs="Arial"/>
          <w:color w:val="808080" w:themeColor="background1" w:themeShade="80"/>
          <w:sz w:val="22"/>
          <w:szCs w:val="22"/>
          <w:lang w:val="en-GB"/>
        </w:rPr>
        <w:t>in order to</w:t>
      </w:r>
      <w:proofErr w:type="gramEnd"/>
      <w:r w:rsidR="00385920">
        <w:rPr>
          <w:rFonts w:ascii="Avenir Next" w:hAnsi="Avenir Next" w:cs="Arial"/>
          <w:color w:val="808080" w:themeColor="background1" w:themeShade="80"/>
          <w:sz w:val="22"/>
          <w:szCs w:val="22"/>
          <w:lang w:val="en-GB"/>
        </w:rPr>
        <w:t xml:space="preserve"> confirm that the </w:t>
      </w:r>
      <w:r w:rsidR="001F3B0E">
        <w:rPr>
          <w:rFonts w:ascii="Avenir Next" w:hAnsi="Avenir Next" w:cs="Arial"/>
          <w:color w:val="808080" w:themeColor="background1" w:themeShade="80"/>
          <w:sz w:val="22"/>
          <w:szCs w:val="22"/>
          <w:lang w:val="en-GB"/>
        </w:rPr>
        <w:t>creditor has sufficient control.</w:t>
      </w:r>
      <w:r w:rsidR="005936FF">
        <w:rPr>
          <w:rFonts w:ascii="Avenir Next" w:hAnsi="Avenir Next" w:cs="Arial"/>
          <w:color w:val="808080" w:themeColor="background1" w:themeShade="80"/>
          <w:sz w:val="22"/>
          <w:szCs w:val="22"/>
          <w:lang w:val="en-GB"/>
        </w:rPr>
        <w:t xml:space="preserve"> </w:t>
      </w:r>
      <w:r w:rsidR="00AF0F12">
        <w:rPr>
          <w:rFonts w:ascii="Avenir Next" w:hAnsi="Avenir Next" w:cs="Arial"/>
          <w:color w:val="808080" w:themeColor="background1" w:themeShade="80"/>
          <w:sz w:val="22"/>
          <w:szCs w:val="22"/>
          <w:lang w:val="en-GB"/>
        </w:rPr>
        <w:t>For security interests that can be registered, it</w:t>
      </w:r>
      <w:r w:rsidR="00DC3079">
        <w:rPr>
          <w:rFonts w:ascii="Avenir Next" w:hAnsi="Avenir Next" w:cs="Arial"/>
          <w:color w:val="808080" w:themeColor="background1" w:themeShade="80"/>
          <w:sz w:val="22"/>
          <w:szCs w:val="22"/>
          <w:lang w:val="en-GB"/>
        </w:rPr>
        <w:t xml:space="preserve"> is helpful in that </w:t>
      </w:r>
      <w:r w:rsidR="007770A7">
        <w:rPr>
          <w:rFonts w:ascii="Avenir Next" w:hAnsi="Avenir Next" w:cs="Arial"/>
          <w:color w:val="808080" w:themeColor="background1" w:themeShade="80"/>
          <w:sz w:val="22"/>
          <w:szCs w:val="22"/>
          <w:lang w:val="en-GB"/>
        </w:rPr>
        <w:t>the register of mortgages and charges is open for inspection by any member of the company or a creditor</w:t>
      </w:r>
      <w:r w:rsidR="00AF0F12">
        <w:rPr>
          <w:rFonts w:ascii="Avenir Next" w:hAnsi="Avenir Next" w:cs="Arial"/>
          <w:color w:val="808080" w:themeColor="background1" w:themeShade="80"/>
          <w:sz w:val="22"/>
          <w:szCs w:val="22"/>
          <w:lang w:val="en-GB"/>
        </w:rPr>
        <w:t>.</w:t>
      </w:r>
      <w:r w:rsidR="00884C5E">
        <w:rPr>
          <w:rFonts w:ascii="Avenir Next" w:hAnsi="Avenir Next" w:cs="Arial"/>
          <w:color w:val="808080" w:themeColor="background1" w:themeShade="80"/>
          <w:sz w:val="22"/>
          <w:szCs w:val="22"/>
          <w:lang w:val="en-GB"/>
        </w:rPr>
        <w:t xml:space="preserve"> </w:t>
      </w:r>
      <w:r w:rsidR="008848F1">
        <w:rPr>
          <w:rFonts w:ascii="Avenir Next" w:hAnsi="Avenir Next" w:cs="Arial"/>
          <w:color w:val="808080" w:themeColor="background1" w:themeShade="80"/>
          <w:sz w:val="22"/>
          <w:szCs w:val="22"/>
          <w:lang w:val="en-GB"/>
        </w:rPr>
        <w:t>I</w:t>
      </w:r>
      <w:r w:rsidR="00224EA2">
        <w:rPr>
          <w:rFonts w:ascii="Avenir Next" w:hAnsi="Avenir Next" w:cs="Arial"/>
          <w:color w:val="808080" w:themeColor="background1" w:themeShade="80"/>
          <w:sz w:val="22"/>
          <w:szCs w:val="22"/>
          <w:lang w:val="en-GB"/>
        </w:rPr>
        <w:t xml:space="preserve">t is the debtor’s obligation to make sure the register is promptly updated, however their failure to do so does not invalidate the </w:t>
      </w:r>
      <w:r w:rsidR="00E940CF">
        <w:rPr>
          <w:rFonts w:ascii="Avenir Next" w:hAnsi="Avenir Next" w:cs="Arial"/>
          <w:color w:val="808080" w:themeColor="background1" w:themeShade="80"/>
          <w:sz w:val="22"/>
          <w:szCs w:val="22"/>
          <w:lang w:val="en-GB"/>
        </w:rPr>
        <w:t>security interest.</w:t>
      </w:r>
      <w:r w:rsidR="00317E36">
        <w:rPr>
          <w:rFonts w:ascii="Avenir Next" w:hAnsi="Avenir Next" w:cs="Arial"/>
          <w:color w:val="808080" w:themeColor="background1" w:themeShade="80"/>
          <w:sz w:val="22"/>
          <w:szCs w:val="22"/>
          <w:lang w:val="en-GB"/>
        </w:rPr>
        <w:t xml:space="preserve"> </w:t>
      </w:r>
      <w:r w:rsidR="008F7C1E">
        <w:rPr>
          <w:rFonts w:ascii="Avenir Next" w:hAnsi="Avenir Next" w:cs="Arial"/>
          <w:color w:val="808080" w:themeColor="background1" w:themeShade="80"/>
          <w:sz w:val="22"/>
          <w:szCs w:val="22"/>
          <w:lang w:val="en-GB"/>
        </w:rPr>
        <w:t xml:space="preserve">Interestingly, registering a security interest does not create priority </w:t>
      </w:r>
      <w:r w:rsidR="006C504E">
        <w:rPr>
          <w:rFonts w:ascii="Avenir Next" w:hAnsi="Avenir Next" w:cs="Arial"/>
          <w:color w:val="808080" w:themeColor="background1" w:themeShade="80"/>
          <w:sz w:val="22"/>
          <w:szCs w:val="22"/>
          <w:lang w:val="en-GB"/>
        </w:rPr>
        <w:t>–</w:t>
      </w:r>
      <w:r w:rsidR="008F7C1E">
        <w:rPr>
          <w:rFonts w:ascii="Avenir Next" w:hAnsi="Avenir Next" w:cs="Arial"/>
          <w:color w:val="808080" w:themeColor="background1" w:themeShade="80"/>
          <w:sz w:val="22"/>
          <w:szCs w:val="22"/>
          <w:lang w:val="en-GB"/>
        </w:rPr>
        <w:t xml:space="preserve"> </w:t>
      </w:r>
      <w:r w:rsidR="006C504E">
        <w:rPr>
          <w:rFonts w:ascii="Avenir Next" w:hAnsi="Avenir Next" w:cs="Arial"/>
          <w:color w:val="808080" w:themeColor="background1" w:themeShade="80"/>
          <w:sz w:val="22"/>
          <w:szCs w:val="22"/>
          <w:lang w:val="en-GB"/>
        </w:rPr>
        <w:t xml:space="preserve">this is instead determined by the </w:t>
      </w:r>
      <w:r w:rsidR="00F45AEC">
        <w:rPr>
          <w:rFonts w:ascii="Avenir Next" w:hAnsi="Avenir Next" w:cs="Arial"/>
          <w:color w:val="808080" w:themeColor="background1" w:themeShade="80"/>
          <w:sz w:val="22"/>
          <w:szCs w:val="22"/>
          <w:lang w:val="en-GB"/>
        </w:rPr>
        <w:t xml:space="preserve">location of the asset and the local laws applicable in that jurisdiction, in line with </w:t>
      </w:r>
      <w:r w:rsidR="006C504E">
        <w:rPr>
          <w:rFonts w:ascii="Avenir Next" w:hAnsi="Avenir Next" w:cs="Arial"/>
          <w:color w:val="808080" w:themeColor="background1" w:themeShade="80"/>
          <w:sz w:val="22"/>
          <w:szCs w:val="22"/>
          <w:lang w:val="en-GB"/>
        </w:rPr>
        <w:t xml:space="preserve">Cayman Islands’ </w:t>
      </w:r>
      <w:r w:rsidR="000526D0">
        <w:rPr>
          <w:rFonts w:ascii="Avenir Next" w:hAnsi="Avenir Next" w:cs="Arial"/>
          <w:color w:val="808080" w:themeColor="background1" w:themeShade="80"/>
          <w:sz w:val="22"/>
          <w:szCs w:val="22"/>
          <w:lang w:val="en-GB"/>
        </w:rPr>
        <w:t>conflict of law rules</w:t>
      </w:r>
      <w:r w:rsidR="00F45AEC">
        <w:rPr>
          <w:rFonts w:ascii="Avenir Next" w:hAnsi="Avenir Next" w:cs="Arial"/>
          <w:color w:val="808080" w:themeColor="background1" w:themeShade="80"/>
          <w:sz w:val="22"/>
          <w:szCs w:val="22"/>
          <w:lang w:val="en-GB"/>
        </w:rPr>
        <w:t>.</w:t>
      </w:r>
      <w:r w:rsidR="000526D0">
        <w:rPr>
          <w:rFonts w:ascii="Avenir Next" w:hAnsi="Avenir Next" w:cs="Arial"/>
          <w:color w:val="808080" w:themeColor="background1" w:themeShade="80"/>
          <w:sz w:val="22"/>
          <w:szCs w:val="22"/>
          <w:lang w:val="en-GB"/>
        </w:rPr>
        <w:t xml:space="preserve"> </w:t>
      </w:r>
    </w:p>
    <w:p w14:paraId="215F7A48" w14:textId="77777777" w:rsidR="001F3B0E" w:rsidRDefault="001F3B0E" w:rsidP="00D27CBC">
      <w:pPr>
        <w:jc w:val="both"/>
        <w:rPr>
          <w:rFonts w:ascii="Avenir Next" w:hAnsi="Avenir Next" w:cs="Arial"/>
          <w:color w:val="808080" w:themeColor="background1" w:themeShade="80"/>
          <w:sz w:val="22"/>
          <w:szCs w:val="22"/>
          <w:lang w:val="en-GB"/>
        </w:rPr>
      </w:pPr>
    </w:p>
    <w:p w14:paraId="201438DE" w14:textId="77777777" w:rsidR="00FA7B47" w:rsidRDefault="001F3B0E"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Most common form of security </w:t>
      </w:r>
      <w:r w:rsidR="00F45E39">
        <w:rPr>
          <w:rFonts w:ascii="Avenir Next" w:hAnsi="Avenir Next" w:cs="Arial"/>
          <w:color w:val="808080" w:themeColor="background1" w:themeShade="80"/>
          <w:sz w:val="22"/>
          <w:szCs w:val="22"/>
          <w:lang w:val="en-GB"/>
        </w:rPr>
        <w:t>rights granted to</w:t>
      </w:r>
      <w:r w:rsidR="006C4B2C">
        <w:rPr>
          <w:rFonts w:ascii="Avenir Next" w:hAnsi="Avenir Next" w:cs="Arial"/>
          <w:color w:val="808080" w:themeColor="background1" w:themeShade="80"/>
          <w:sz w:val="22"/>
          <w:szCs w:val="22"/>
          <w:lang w:val="en-GB"/>
        </w:rPr>
        <w:t xml:space="preserve"> lenders in relation to </w:t>
      </w:r>
      <w:r w:rsidR="00F31717">
        <w:rPr>
          <w:rFonts w:ascii="Avenir Next" w:hAnsi="Avenir Next" w:cs="Arial"/>
          <w:color w:val="808080" w:themeColor="background1" w:themeShade="80"/>
          <w:sz w:val="22"/>
          <w:szCs w:val="22"/>
          <w:lang w:val="en-GB"/>
        </w:rPr>
        <w:t>movable</w:t>
      </w:r>
      <w:r w:rsidR="00665459">
        <w:rPr>
          <w:rFonts w:ascii="Avenir Next" w:hAnsi="Avenir Next" w:cs="Arial"/>
          <w:color w:val="808080" w:themeColor="background1" w:themeShade="80"/>
          <w:sz w:val="22"/>
          <w:szCs w:val="22"/>
          <w:lang w:val="en-GB"/>
        </w:rPr>
        <w:t xml:space="preserve"> (mortgage, fixed charge, floating charge, </w:t>
      </w:r>
      <w:proofErr w:type="gramStart"/>
      <w:r w:rsidR="00665459">
        <w:rPr>
          <w:rFonts w:ascii="Avenir Next" w:hAnsi="Avenir Next" w:cs="Arial"/>
          <w:color w:val="808080" w:themeColor="background1" w:themeShade="80"/>
          <w:sz w:val="22"/>
          <w:szCs w:val="22"/>
          <w:lang w:val="en-GB"/>
        </w:rPr>
        <w:t>pledge</w:t>
      </w:r>
      <w:proofErr w:type="gramEnd"/>
      <w:r w:rsidR="00665459">
        <w:rPr>
          <w:rFonts w:ascii="Avenir Next" w:hAnsi="Avenir Next" w:cs="Arial"/>
          <w:color w:val="808080" w:themeColor="background1" w:themeShade="80"/>
          <w:sz w:val="22"/>
          <w:szCs w:val="22"/>
          <w:lang w:val="en-GB"/>
        </w:rPr>
        <w:t xml:space="preserve"> and lien)</w:t>
      </w:r>
      <w:r w:rsidR="00F31717">
        <w:rPr>
          <w:rFonts w:ascii="Avenir Next" w:hAnsi="Avenir Next" w:cs="Arial"/>
          <w:color w:val="808080" w:themeColor="background1" w:themeShade="80"/>
          <w:sz w:val="22"/>
          <w:szCs w:val="22"/>
          <w:lang w:val="en-GB"/>
        </w:rPr>
        <w:t xml:space="preserve"> and immovable assets</w:t>
      </w:r>
      <w:r w:rsidR="00665459">
        <w:rPr>
          <w:rFonts w:ascii="Avenir Next" w:hAnsi="Avenir Next" w:cs="Arial"/>
          <w:color w:val="808080" w:themeColor="background1" w:themeShade="80"/>
          <w:sz w:val="22"/>
          <w:szCs w:val="22"/>
          <w:lang w:val="en-GB"/>
        </w:rPr>
        <w:t xml:space="preserve"> (mortgage, fixed charge)</w:t>
      </w:r>
      <w:r w:rsidR="006C4B2C">
        <w:rPr>
          <w:rFonts w:ascii="Avenir Next" w:hAnsi="Avenir Next" w:cs="Arial"/>
          <w:color w:val="808080" w:themeColor="background1" w:themeShade="80"/>
          <w:sz w:val="22"/>
          <w:szCs w:val="22"/>
          <w:lang w:val="en-GB"/>
        </w:rPr>
        <w:t xml:space="preserve">, are broadly </w:t>
      </w:r>
      <w:r w:rsidR="00894F52">
        <w:rPr>
          <w:rFonts w:ascii="Avenir Next" w:hAnsi="Avenir Next" w:cs="Arial"/>
          <w:color w:val="808080" w:themeColor="background1" w:themeShade="80"/>
          <w:sz w:val="22"/>
          <w:szCs w:val="22"/>
          <w:lang w:val="en-GB"/>
        </w:rPr>
        <w:t xml:space="preserve">in line with other common law jurisdictions, and entitle the security holder to </w:t>
      </w:r>
      <w:r w:rsidR="00367AA5">
        <w:rPr>
          <w:rFonts w:ascii="Avenir Next" w:hAnsi="Avenir Next" w:cs="Arial"/>
          <w:color w:val="808080" w:themeColor="background1" w:themeShade="80"/>
          <w:sz w:val="22"/>
          <w:szCs w:val="22"/>
          <w:lang w:val="en-GB"/>
        </w:rPr>
        <w:t>enforcement over the assets without the leave of the Court, or reference to the liquidator</w:t>
      </w:r>
      <w:r w:rsidR="00D50A9F">
        <w:rPr>
          <w:rFonts w:ascii="Avenir Next" w:hAnsi="Avenir Next" w:cs="Arial"/>
          <w:color w:val="808080" w:themeColor="background1" w:themeShade="80"/>
          <w:sz w:val="22"/>
          <w:szCs w:val="22"/>
          <w:lang w:val="en-GB"/>
        </w:rPr>
        <w:t>. Furthermore, there is no stay on enforcement</w:t>
      </w:r>
      <w:r w:rsidR="00FA7B47">
        <w:rPr>
          <w:rFonts w:ascii="Avenir Next" w:hAnsi="Avenir Next" w:cs="Arial"/>
          <w:color w:val="808080" w:themeColor="background1" w:themeShade="80"/>
          <w:sz w:val="22"/>
          <w:szCs w:val="22"/>
          <w:lang w:val="en-GB"/>
        </w:rPr>
        <w:t xml:space="preserve"> of secured creditor’s interests, unlike in US Chapter 11 proceedings. </w:t>
      </w:r>
    </w:p>
    <w:p w14:paraId="16E19D36" w14:textId="42D6694D" w:rsidR="002B3A96" w:rsidRPr="00310533" w:rsidRDefault="00367AA5" w:rsidP="00D27CB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w:t>
      </w:r>
      <w:r w:rsidR="00F31717">
        <w:rPr>
          <w:rFonts w:ascii="Avenir Next" w:hAnsi="Avenir Next" w:cs="Arial"/>
          <w:color w:val="808080" w:themeColor="background1" w:themeShade="80"/>
          <w:sz w:val="22"/>
          <w:szCs w:val="22"/>
          <w:lang w:val="en-GB"/>
        </w:rPr>
        <w:t xml:space="preserve"> </w:t>
      </w:r>
    </w:p>
    <w:p w14:paraId="5DCFDFFB" w14:textId="77777777" w:rsidR="00D27CBC" w:rsidRPr="00310533" w:rsidRDefault="00D27CBC" w:rsidP="00D27CBC">
      <w:pPr>
        <w:jc w:val="both"/>
        <w:rPr>
          <w:rFonts w:ascii="Avenir Next" w:hAnsi="Avenir Next" w:cs="Arial"/>
          <w:sz w:val="22"/>
          <w:szCs w:val="22"/>
          <w:lang w:val="en-GB"/>
        </w:rPr>
      </w:pPr>
    </w:p>
    <w:p w14:paraId="19C05496" w14:textId="54E82937" w:rsidR="00613254"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2.2 [maximum 4 marks]</w:t>
      </w:r>
    </w:p>
    <w:p w14:paraId="7EA8FE86" w14:textId="77777777" w:rsidR="00D27CBC" w:rsidRPr="00310533" w:rsidRDefault="00D27CBC" w:rsidP="00D27CBC">
      <w:pPr>
        <w:jc w:val="both"/>
        <w:rPr>
          <w:rFonts w:ascii="Avenir Next" w:hAnsi="Avenir Next" w:cs="Arial"/>
          <w:b/>
          <w:bCs/>
          <w:sz w:val="22"/>
          <w:szCs w:val="22"/>
          <w:lang w:val="en-GB"/>
        </w:rPr>
      </w:pPr>
    </w:p>
    <w:p w14:paraId="34395AF5" w14:textId="2F7B792E" w:rsidR="00D27CBC" w:rsidRPr="00310533" w:rsidRDefault="00CB2364"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Does </w:t>
      </w:r>
      <w:r w:rsidR="00D27CBC" w:rsidRPr="00310533">
        <w:rPr>
          <w:rFonts w:ascii="Avenir Next" w:hAnsi="Avenir Next" w:cs="Arial"/>
          <w:sz w:val="22"/>
          <w:szCs w:val="22"/>
          <w:lang w:val="en-GB"/>
        </w:rPr>
        <w:t xml:space="preserve">the Cayman Islands Grand Court </w:t>
      </w:r>
      <w:r w:rsidRPr="00310533">
        <w:rPr>
          <w:rFonts w:ascii="Avenir Next" w:hAnsi="Avenir Next" w:cs="Arial"/>
          <w:sz w:val="22"/>
          <w:szCs w:val="22"/>
          <w:lang w:val="en-GB"/>
        </w:rPr>
        <w:t xml:space="preserve">have the </w:t>
      </w:r>
      <w:r w:rsidR="00D27CBC" w:rsidRPr="00310533">
        <w:rPr>
          <w:rFonts w:ascii="Avenir Next" w:hAnsi="Avenir Next" w:cs="Arial"/>
          <w:sz w:val="22"/>
          <w:szCs w:val="22"/>
          <w:lang w:val="en-GB"/>
        </w:rPr>
        <w:t>power to assist foreign bankruptcy proceedings</w:t>
      </w:r>
      <w:r w:rsidRPr="00310533">
        <w:rPr>
          <w:rFonts w:ascii="Avenir Next" w:hAnsi="Avenir Next" w:cs="Arial"/>
          <w:sz w:val="22"/>
          <w:szCs w:val="22"/>
          <w:lang w:val="en-GB"/>
        </w:rPr>
        <w:t xml:space="preserve">? If so, what is the source of that power and in what circumstances may it exercise it? </w:t>
      </w:r>
    </w:p>
    <w:p w14:paraId="176341A6" w14:textId="77777777" w:rsidR="00D27CBC" w:rsidRPr="00310533" w:rsidRDefault="00D27CBC" w:rsidP="00D27CBC">
      <w:pPr>
        <w:jc w:val="both"/>
        <w:rPr>
          <w:rFonts w:ascii="Avenir Next" w:hAnsi="Avenir Next" w:cs="Arial"/>
          <w:b/>
          <w:bCs/>
          <w:sz w:val="22"/>
          <w:szCs w:val="22"/>
          <w:lang w:val="en-GB"/>
        </w:rPr>
      </w:pPr>
    </w:p>
    <w:p w14:paraId="27DA0CDE" w14:textId="3A2E4E6F" w:rsidR="00AB0E3A" w:rsidRDefault="00986169"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Part XVII of the Companies’ Act </w:t>
      </w:r>
      <w:r w:rsidR="003312FA">
        <w:rPr>
          <w:rFonts w:ascii="Avenir Next" w:hAnsi="Avenir Next" w:cs="Arial"/>
          <w:color w:val="808080" w:themeColor="background1" w:themeShade="80"/>
          <w:sz w:val="22"/>
          <w:szCs w:val="22"/>
          <w:lang w:val="en-GB"/>
        </w:rPr>
        <w:t xml:space="preserve">grants the Grand Court powers to assist in the conduct of foreign insolvency proceedings. </w:t>
      </w:r>
      <w:r w:rsidR="00F21B56">
        <w:rPr>
          <w:rFonts w:ascii="Avenir Next" w:hAnsi="Avenir Next" w:cs="Arial"/>
          <w:color w:val="808080" w:themeColor="background1" w:themeShade="80"/>
          <w:sz w:val="22"/>
          <w:szCs w:val="22"/>
          <w:lang w:val="en-GB"/>
        </w:rPr>
        <w:t xml:space="preserve">Most principles of </w:t>
      </w:r>
      <w:r w:rsidR="00F93286">
        <w:rPr>
          <w:rFonts w:ascii="Avenir Next" w:hAnsi="Avenir Next" w:cs="Arial"/>
          <w:color w:val="808080" w:themeColor="background1" w:themeShade="80"/>
          <w:sz w:val="22"/>
          <w:szCs w:val="22"/>
          <w:lang w:val="en-GB"/>
        </w:rPr>
        <w:t>the UNCITRAL Model Law on Cross Border Insolvency</w:t>
      </w:r>
      <w:r w:rsidR="00F21B56">
        <w:rPr>
          <w:rFonts w:ascii="Avenir Next" w:hAnsi="Avenir Next" w:cs="Arial"/>
          <w:color w:val="808080" w:themeColor="background1" w:themeShade="80"/>
          <w:sz w:val="22"/>
          <w:szCs w:val="22"/>
          <w:lang w:val="en-GB"/>
        </w:rPr>
        <w:t xml:space="preserve"> are followed even though the Cayman Islands have not</w:t>
      </w:r>
      <w:r w:rsidR="000C028C">
        <w:rPr>
          <w:rFonts w:ascii="Avenir Next" w:hAnsi="Avenir Next" w:cs="Arial"/>
          <w:color w:val="808080" w:themeColor="background1" w:themeShade="80"/>
          <w:sz w:val="22"/>
          <w:szCs w:val="22"/>
          <w:lang w:val="en-GB"/>
        </w:rPr>
        <w:t xml:space="preserve"> actually</w:t>
      </w:r>
      <w:r w:rsidR="00F21B56">
        <w:rPr>
          <w:rFonts w:ascii="Avenir Next" w:hAnsi="Avenir Next" w:cs="Arial"/>
          <w:color w:val="808080" w:themeColor="background1" w:themeShade="80"/>
          <w:sz w:val="22"/>
          <w:szCs w:val="22"/>
          <w:lang w:val="en-GB"/>
        </w:rPr>
        <w:t xml:space="preserve"> implemented</w:t>
      </w:r>
      <w:r w:rsidR="000C028C">
        <w:rPr>
          <w:rFonts w:ascii="Avenir Next" w:hAnsi="Avenir Next" w:cs="Arial"/>
          <w:color w:val="808080" w:themeColor="background1" w:themeShade="80"/>
          <w:sz w:val="22"/>
          <w:szCs w:val="22"/>
          <w:lang w:val="en-GB"/>
        </w:rPr>
        <w:t xml:space="preserve"> this aspect of the Model Law.</w:t>
      </w:r>
      <w:r w:rsidR="00B9057E">
        <w:rPr>
          <w:rFonts w:ascii="Avenir Next" w:hAnsi="Avenir Next" w:cs="Arial"/>
          <w:color w:val="808080" w:themeColor="background1" w:themeShade="80"/>
          <w:sz w:val="22"/>
          <w:szCs w:val="22"/>
          <w:lang w:val="en-GB"/>
        </w:rPr>
        <w:t xml:space="preserve"> </w:t>
      </w:r>
      <w:r w:rsidR="00390C95">
        <w:rPr>
          <w:rFonts w:ascii="Avenir Next" w:hAnsi="Avenir Next" w:cs="Arial"/>
          <w:color w:val="808080" w:themeColor="background1" w:themeShade="80"/>
          <w:sz w:val="22"/>
          <w:szCs w:val="22"/>
          <w:lang w:val="en-GB"/>
        </w:rPr>
        <w:t>In addition</w:t>
      </w:r>
      <w:r w:rsidR="003B693E">
        <w:rPr>
          <w:rFonts w:ascii="Avenir Next" w:hAnsi="Avenir Next" w:cs="Arial"/>
          <w:color w:val="808080" w:themeColor="background1" w:themeShade="80"/>
          <w:sz w:val="22"/>
          <w:szCs w:val="22"/>
          <w:lang w:val="en-GB"/>
        </w:rPr>
        <w:t>, there</w:t>
      </w:r>
      <w:r w:rsidR="001E2B4A">
        <w:rPr>
          <w:rFonts w:ascii="Avenir Next" w:hAnsi="Avenir Next" w:cs="Arial"/>
          <w:color w:val="808080" w:themeColor="background1" w:themeShade="80"/>
          <w:sz w:val="22"/>
          <w:szCs w:val="22"/>
          <w:lang w:val="en-GB"/>
        </w:rPr>
        <w:t xml:space="preserve"> are </w:t>
      </w:r>
      <w:r w:rsidR="00390C95">
        <w:rPr>
          <w:rFonts w:ascii="Avenir Next" w:hAnsi="Avenir Next" w:cs="Arial"/>
          <w:color w:val="808080" w:themeColor="background1" w:themeShade="80"/>
          <w:sz w:val="22"/>
          <w:szCs w:val="22"/>
          <w:lang w:val="en-GB"/>
        </w:rPr>
        <w:t>laws</w:t>
      </w:r>
      <w:r w:rsidR="001E2B4A">
        <w:rPr>
          <w:rFonts w:ascii="Avenir Next" w:hAnsi="Avenir Next" w:cs="Arial"/>
          <w:color w:val="808080" w:themeColor="background1" w:themeShade="80"/>
          <w:sz w:val="22"/>
          <w:szCs w:val="22"/>
          <w:lang w:val="en-GB"/>
        </w:rPr>
        <w:t xml:space="preserve"> in place </w:t>
      </w:r>
      <w:r w:rsidR="00390C95">
        <w:rPr>
          <w:rFonts w:ascii="Avenir Next" w:hAnsi="Avenir Next" w:cs="Arial"/>
          <w:color w:val="808080" w:themeColor="background1" w:themeShade="80"/>
          <w:sz w:val="22"/>
          <w:szCs w:val="22"/>
          <w:lang w:val="en-GB"/>
        </w:rPr>
        <w:t>that provide</w:t>
      </w:r>
      <w:r w:rsidR="001E2B4A">
        <w:rPr>
          <w:rFonts w:ascii="Avenir Next" w:hAnsi="Avenir Next" w:cs="Arial"/>
          <w:color w:val="808080" w:themeColor="background1" w:themeShade="80"/>
          <w:sz w:val="22"/>
          <w:szCs w:val="22"/>
          <w:lang w:val="en-GB"/>
        </w:rPr>
        <w:t xml:space="preserve"> a Cayman official liquidator (an officer of the </w:t>
      </w:r>
      <w:r w:rsidR="00C42509">
        <w:rPr>
          <w:rFonts w:ascii="Avenir Next" w:hAnsi="Avenir Next" w:cs="Arial"/>
          <w:color w:val="808080" w:themeColor="background1" w:themeShade="80"/>
          <w:sz w:val="22"/>
          <w:szCs w:val="22"/>
          <w:lang w:val="en-GB"/>
        </w:rPr>
        <w:t>Cayman C</w:t>
      </w:r>
      <w:r w:rsidR="001E2B4A">
        <w:rPr>
          <w:rFonts w:ascii="Avenir Next" w:hAnsi="Avenir Next" w:cs="Arial"/>
          <w:color w:val="808080" w:themeColor="background1" w:themeShade="80"/>
          <w:sz w:val="22"/>
          <w:szCs w:val="22"/>
          <w:lang w:val="en-GB"/>
        </w:rPr>
        <w:t xml:space="preserve">ourt) </w:t>
      </w:r>
      <w:r w:rsidR="00C42509">
        <w:rPr>
          <w:rFonts w:ascii="Avenir Next" w:hAnsi="Avenir Next" w:cs="Arial"/>
          <w:color w:val="808080" w:themeColor="background1" w:themeShade="80"/>
          <w:sz w:val="22"/>
          <w:szCs w:val="22"/>
          <w:lang w:val="en-GB"/>
        </w:rPr>
        <w:t xml:space="preserve">an opportunity </w:t>
      </w:r>
      <w:r w:rsidR="001E2B4A">
        <w:rPr>
          <w:rFonts w:ascii="Avenir Next" w:hAnsi="Avenir Next" w:cs="Arial"/>
          <w:color w:val="808080" w:themeColor="background1" w:themeShade="80"/>
          <w:sz w:val="22"/>
          <w:szCs w:val="22"/>
          <w:lang w:val="en-GB"/>
        </w:rPr>
        <w:t xml:space="preserve">to </w:t>
      </w:r>
      <w:proofErr w:type="gramStart"/>
      <w:r w:rsidR="001E2B4A">
        <w:rPr>
          <w:rFonts w:ascii="Avenir Next" w:hAnsi="Avenir Next" w:cs="Arial"/>
          <w:color w:val="808080" w:themeColor="background1" w:themeShade="80"/>
          <w:sz w:val="22"/>
          <w:szCs w:val="22"/>
          <w:lang w:val="en-GB"/>
        </w:rPr>
        <w:t>enter into</w:t>
      </w:r>
      <w:proofErr w:type="gramEnd"/>
      <w:r w:rsidR="001E2B4A">
        <w:rPr>
          <w:rFonts w:ascii="Avenir Next" w:hAnsi="Avenir Next" w:cs="Arial"/>
          <w:color w:val="808080" w:themeColor="background1" w:themeShade="80"/>
          <w:sz w:val="22"/>
          <w:szCs w:val="22"/>
          <w:lang w:val="en-GB"/>
        </w:rPr>
        <w:t xml:space="preserve"> international protocols </w:t>
      </w:r>
      <w:r w:rsidR="00C42509">
        <w:rPr>
          <w:rFonts w:ascii="Avenir Next" w:hAnsi="Avenir Next" w:cs="Arial"/>
          <w:color w:val="808080" w:themeColor="background1" w:themeShade="80"/>
          <w:sz w:val="22"/>
          <w:szCs w:val="22"/>
          <w:lang w:val="en-GB"/>
        </w:rPr>
        <w:t xml:space="preserve">with foreign </w:t>
      </w:r>
      <w:r w:rsidR="003646BE">
        <w:rPr>
          <w:rFonts w:ascii="Avenir Next" w:hAnsi="Avenir Next" w:cs="Arial"/>
          <w:color w:val="808080" w:themeColor="background1" w:themeShade="80"/>
          <w:sz w:val="22"/>
          <w:szCs w:val="22"/>
          <w:lang w:val="en-GB"/>
        </w:rPr>
        <w:t xml:space="preserve">officeholders in order to avoid duplication of work, cross-border conflicts between the </w:t>
      </w:r>
      <w:r w:rsidR="00871E27">
        <w:rPr>
          <w:rFonts w:ascii="Avenir Next" w:hAnsi="Avenir Next" w:cs="Arial"/>
          <w:color w:val="808080" w:themeColor="background1" w:themeShade="80"/>
          <w:sz w:val="22"/>
          <w:szCs w:val="22"/>
          <w:lang w:val="en-GB"/>
        </w:rPr>
        <w:t xml:space="preserve">officeholders and most importantly </w:t>
      </w:r>
      <w:r w:rsidR="00871E27">
        <w:rPr>
          <w:rFonts w:ascii="Avenir Next" w:hAnsi="Avenir Next" w:cs="Arial"/>
          <w:color w:val="808080" w:themeColor="background1" w:themeShade="80"/>
          <w:sz w:val="22"/>
          <w:szCs w:val="22"/>
          <w:lang w:val="en-GB"/>
        </w:rPr>
        <w:lastRenderedPageBreak/>
        <w:t xml:space="preserve">an orderly administration of the estate. </w:t>
      </w:r>
      <w:r w:rsidR="00792A23">
        <w:rPr>
          <w:rFonts w:ascii="Avenir Next" w:hAnsi="Avenir Next" w:cs="Arial"/>
          <w:color w:val="808080" w:themeColor="background1" w:themeShade="80"/>
          <w:sz w:val="22"/>
          <w:szCs w:val="22"/>
          <w:lang w:val="en-GB"/>
        </w:rPr>
        <w:t xml:space="preserve">In addition to the </w:t>
      </w:r>
      <w:r w:rsidR="000D355D">
        <w:rPr>
          <w:rFonts w:ascii="Avenir Next" w:hAnsi="Avenir Next" w:cs="Arial"/>
          <w:color w:val="808080" w:themeColor="background1" w:themeShade="80"/>
          <w:sz w:val="22"/>
          <w:szCs w:val="22"/>
          <w:lang w:val="en-GB"/>
        </w:rPr>
        <w:t>Companies Act referenced earlier, other relevant provisions include the Companies Winding Up Rules O.21</w:t>
      </w:r>
      <w:r w:rsidR="00D7777D">
        <w:rPr>
          <w:rFonts w:ascii="Avenir Next" w:hAnsi="Avenir Next" w:cs="Arial"/>
          <w:color w:val="808080" w:themeColor="background1" w:themeShade="80"/>
          <w:sz w:val="22"/>
          <w:szCs w:val="22"/>
          <w:lang w:val="en-GB"/>
        </w:rPr>
        <w:t>, the Grand Court Act / Section 11A and the Grand Court’s Practice Direction 1 of 2018.</w:t>
      </w:r>
    </w:p>
    <w:p w14:paraId="603EE4C6" w14:textId="77777777" w:rsidR="000C028C" w:rsidRDefault="000C028C" w:rsidP="00AB0E3A">
      <w:pPr>
        <w:jc w:val="both"/>
        <w:rPr>
          <w:rFonts w:ascii="Avenir Next" w:hAnsi="Avenir Next" w:cs="Arial"/>
          <w:color w:val="808080" w:themeColor="background1" w:themeShade="80"/>
          <w:sz w:val="22"/>
          <w:szCs w:val="22"/>
          <w:lang w:val="en-GB"/>
        </w:rPr>
      </w:pPr>
    </w:p>
    <w:p w14:paraId="6779B06E" w14:textId="4FE99226" w:rsidR="000C028C" w:rsidRDefault="003D4D0D"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proofErr w:type="gramStart"/>
      <w:r>
        <w:rPr>
          <w:rFonts w:ascii="Avenir Next" w:hAnsi="Avenir Next" w:cs="Arial"/>
          <w:color w:val="808080" w:themeColor="background1" w:themeShade="80"/>
          <w:sz w:val="22"/>
          <w:szCs w:val="22"/>
          <w:lang w:val="en-GB"/>
        </w:rPr>
        <w:t>i</w:t>
      </w:r>
      <w:r w:rsidR="0008773F">
        <w:rPr>
          <w:rFonts w:ascii="Avenir Next" w:hAnsi="Avenir Next" w:cs="Arial"/>
          <w:color w:val="808080" w:themeColor="background1" w:themeShade="80"/>
          <w:sz w:val="22"/>
          <w:szCs w:val="22"/>
          <w:lang w:val="en-GB"/>
        </w:rPr>
        <w:t>n order for</w:t>
      </w:r>
      <w:proofErr w:type="gramEnd"/>
      <w:r w:rsidR="0008773F">
        <w:rPr>
          <w:rFonts w:ascii="Avenir Next" w:hAnsi="Avenir Next" w:cs="Arial"/>
          <w:color w:val="808080" w:themeColor="background1" w:themeShade="80"/>
          <w:sz w:val="22"/>
          <w:szCs w:val="22"/>
          <w:lang w:val="en-GB"/>
        </w:rPr>
        <w:t xml:space="preserve"> the Court to be involved</w:t>
      </w:r>
      <w:r w:rsidR="001A0283">
        <w:rPr>
          <w:rFonts w:ascii="Avenir Next" w:hAnsi="Avenir Next" w:cs="Arial"/>
          <w:color w:val="808080" w:themeColor="background1" w:themeShade="80"/>
          <w:sz w:val="22"/>
          <w:szCs w:val="22"/>
          <w:lang w:val="en-GB"/>
        </w:rPr>
        <w:t xml:space="preserve"> in a foreign proceeding, there </w:t>
      </w:r>
      <w:r w:rsidR="00F553CC">
        <w:rPr>
          <w:rFonts w:ascii="Avenir Next" w:hAnsi="Avenir Next" w:cs="Arial"/>
          <w:color w:val="808080" w:themeColor="background1" w:themeShade="80"/>
          <w:sz w:val="22"/>
          <w:szCs w:val="22"/>
          <w:lang w:val="en-GB"/>
        </w:rPr>
        <w:t>are</w:t>
      </w:r>
      <w:r w:rsidR="001A0283">
        <w:rPr>
          <w:rFonts w:ascii="Avenir Next" w:hAnsi="Avenir Next" w:cs="Arial"/>
          <w:color w:val="808080" w:themeColor="background1" w:themeShade="80"/>
          <w:sz w:val="22"/>
          <w:szCs w:val="22"/>
          <w:lang w:val="en-GB"/>
        </w:rPr>
        <w:t xml:space="preserve"> no prescribed test</w:t>
      </w:r>
      <w:r w:rsidR="00F553CC">
        <w:rPr>
          <w:rFonts w:ascii="Avenir Next" w:hAnsi="Avenir Next" w:cs="Arial"/>
          <w:color w:val="808080" w:themeColor="background1" w:themeShade="80"/>
          <w:sz w:val="22"/>
          <w:szCs w:val="22"/>
          <w:lang w:val="en-GB"/>
        </w:rPr>
        <w:t>s</w:t>
      </w:r>
      <w:r w:rsidR="005C0D7C">
        <w:rPr>
          <w:rFonts w:ascii="Avenir Next" w:hAnsi="Avenir Next" w:cs="Arial"/>
          <w:color w:val="808080" w:themeColor="background1" w:themeShade="80"/>
          <w:sz w:val="22"/>
          <w:szCs w:val="22"/>
          <w:lang w:val="en-GB"/>
        </w:rPr>
        <w:t>,</w:t>
      </w:r>
      <w:r w:rsidR="001A0283">
        <w:rPr>
          <w:rFonts w:ascii="Avenir Next" w:hAnsi="Avenir Next" w:cs="Arial"/>
          <w:color w:val="808080" w:themeColor="background1" w:themeShade="80"/>
          <w:sz w:val="22"/>
          <w:szCs w:val="22"/>
          <w:lang w:val="en-GB"/>
        </w:rPr>
        <w:t xml:space="preserve"> nor</w:t>
      </w:r>
      <w:r w:rsidR="005C0D7C">
        <w:rPr>
          <w:rFonts w:ascii="Avenir Next" w:hAnsi="Avenir Next" w:cs="Arial"/>
          <w:color w:val="808080" w:themeColor="background1" w:themeShade="80"/>
          <w:sz w:val="22"/>
          <w:szCs w:val="22"/>
          <w:lang w:val="en-GB"/>
        </w:rPr>
        <w:t xml:space="preserve"> are there</w:t>
      </w:r>
      <w:r w:rsidR="001A0283">
        <w:rPr>
          <w:rFonts w:ascii="Avenir Next" w:hAnsi="Avenir Next" w:cs="Arial"/>
          <w:color w:val="808080" w:themeColor="background1" w:themeShade="80"/>
          <w:sz w:val="22"/>
          <w:szCs w:val="22"/>
          <w:lang w:val="en-GB"/>
        </w:rPr>
        <w:t xml:space="preserve"> automatic rights granted to the debtor. </w:t>
      </w:r>
      <w:proofErr w:type="gramStart"/>
      <w:r w:rsidR="001A0283">
        <w:rPr>
          <w:rFonts w:ascii="Avenir Next" w:hAnsi="Avenir Next" w:cs="Arial"/>
          <w:color w:val="808080" w:themeColor="background1" w:themeShade="80"/>
          <w:sz w:val="22"/>
          <w:szCs w:val="22"/>
          <w:lang w:val="en-GB"/>
        </w:rPr>
        <w:t>Instead</w:t>
      </w:r>
      <w:proofErr w:type="gramEnd"/>
      <w:r w:rsidR="001A0283">
        <w:rPr>
          <w:rFonts w:ascii="Avenir Next" w:hAnsi="Avenir Next" w:cs="Arial"/>
          <w:color w:val="808080" w:themeColor="background1" w:themeShade="80"/>
          <w:sz w:val="22"/>
          <w:szCs w:val="22"/>
          <w:lang w:val="en-GB"/>
        </w:rPr>
        <w:t xml:space="preserve"> </w:t>
      </w:r>
      <w:r w:rsidR="00F553CC">
        <w:rPr>
          <w:rFonts w:ascii="Avenir Next" w:hAnsi="Avenir Next" w:cs="Arial"/>
          <w:color w:val="808080" w:themeColor="background1" w:themeShade="80"/>
          <w:sz w:val="22"/>
          <w:szCs w:val="22"/>
          <w:lang w:val="en-GB"/>
        </w:rPr>
        <w:t xml:space="preserve">foreign representatives must satisfy </w:t>
      </w:r>
      <w:r w:rsidR="00224A31">
        <w:rPr>
          <w:rFonts w:ascii="Avenir Next" w:hAnsi="Avenir Next" w:cs="Arial"/>
          <w:color w:val="808080" w:themeColor="background1" w:themeShade="80"/>
          <w:sz w:val="22"/>
          <w:szCs w:val="22"/>
          <w:lang w:val="en-GB"/>
        </w:rPr>
        <w:t xml:space="preserve">the Court that </w:t>
      </w:r>
      <w:r w:rsidR="00516791">
        <w:rPr>
          <w:rFonts w:ascii="Avenir Next" w:hAnsi="Avenir Next" w:cs="Arial"/>
          <w:color w:val="808080" w:themeColor="background1" w:themeShade="80"/>
          <w:sz w:val="22"/>
          <w:szCs w:val="22"/>
          <w:lang w:val="en-GB"/>
        </w:rPr>
        <w:t>the relief and involvement sought is appropriate</w:t>
      </w:r>
      <w:r w:rsidR="007B16C5">
        <w:rPr>
          <w:rFonts w:ascii="Avenir Next" w:hAnsi="Avenir Next" w:cs="Arial"/>
          <w:color w:val="808080" w:themeColor="background1" w:themeShade="80"/>
          <w:sz w:val="22"/>
          <w:szCs w:val="22"/>
          <w:lang w:val="en-GB"/>
        </w:rPr>
        <w:t xml:space="preserve">, i.e., </w:t>
      </w:r>
      <w:r w:rsidR="00DC2039">
        <w:rPr>
          <w:rFonts w:ascii="Avenir Next" w:hAnsi="Avenir Next" w:cs="Arial"/>
          <w:color w:val="808080" w:themeColor="background1" w:themeShade="80"/>
          <w:sz w:val="22"/>
          <w:szCs w:val="22"/>
          <w:lang w:val="en-GB"/>
        </w:rPr>
        <w:t xml:space="preserve">will </w:t>
      </w:r>
      <w:r w:rsidR="00810B40">
        <w:rPr>
          <w:rFonts w:ascii="Avenir Next" w:hAnsi="Avenir Next" w:cs="Arial"/>
          <w:color w:val="808080" w:themeColor="background1" w:themeShade="80"/>
          <w:sz w:val="22"/>
          <w:szCs w:val="22"/>
          <w:lang w:val="en-GB"/>
        </w:rPr>
        <w:t xml:space="preserve">result in an economic and </w:t>
      </w:r>
      <w:r w:rsidR="00474F4E">
        <w:rPr>
          <w:rFonts w:ascii="Avenir Next" w:hAnsi="Avenir Next" w:cs="Arial"/>
          <w:color w:val="808080" w:themeColor="background1" w:themeShade="80"/>
          <w:sz w:val="22"/>
          <w:szCs w:val="22"/>
          <w:lang w:val="en-GB"/>
        </w:rPr>
        <w:t>expeditious administration of the debtor’s estate.</w:t>
      </w:r>
      <w:r w:rsidR="00582E80">
        <w:rPr>
          <w:rFonts w:ascii="Avenir Next" w:hAnsi="Avenir Next" w:cs="Arial"/>
          <w:color w:val="808080" w:themeColor="background1" w:themeShade="80"/>
          <w:sz w:val="22"/>
          <w:szCs w:val="22"/>
          <w:lang w:val="en-GB"/>
        </w:rPr>
        <w:t xml:space="preserve"> </w:t>
      </w:r>
      <w:r w:rsidR="003846A0">
        <w:rPr>
          <w:rFonts w:ascii="Avenir Next" w:hAnsi="Avenir Next" w:cs="Arial"/>
          <w:color w:val="808080" w:themeColor="background1" w:themeShade="80"/>
          <w:sz w:val="22"/>
          <w:szCs w:val="22"/>
          <w:lang w:val="en-GB"/>
        </w:rPr>
        <w:t xml:space="preserve">Circumstances most likely to trigger </w:t>
      </w:r>
      <w:r w:rsidR="00C144CC">
        <w:rPr>
          <w:rFonts w:ascii="Avenir Next" w:hAnsi="Avenir Next" w:cs="Arial"/>
          <w:color w:val="808080" w:themeColor="background1" w:themeShade="80"/>
          <w:sz w:val="22"/>
          <w:szCs w:val="22"/>
          <w:lang w:val="en-GB"/>
        </w:rPr>
        <w:t xml:space="preserve">involvement of the Grand Court would </w:t>
      </w:r>
      <w:r w:rsidR="002E1455">
        <w:rPr>
          <w:rFonts w:ascii="Avenir Next" w:hAnsi="Avenir Next" w:cs="Arial"/>
          <w:color w:val="808080" w:themeColor="background1" w:themeShade="80"/>
          <w:sz w:val="22"/>
          <w:szCs w:val="22"/>
          <w:lang w:val="en-GB"/>
        </w:rPr>
        <w:t>be</w:t>
      </w:r>
      <w:r w:rsidR="00A34ED2">
        <w:rPr>
          <w:rFonts w:ascii="Avenir Next" w:hAnsi="Avenir Next" w:cs="Arial"/>
          <w:color w:val="808080" w:themeColor="background1" w:themeShade="80"/>
          <w:sz w:val="22"/>
          <w:szCs w:val="22"/>
          <w:lang w:val="en-GB"/>
        </w:rPr>
        <w:t xml:space="preserve"> the fair and equitable treatment of creditors, </w:t>
      </w:r>
      <w:r w:rsidR="00FF152B">
        <w:rPr>
          <w:rFonts w:ascii="Avenir Next" w:hAnsi="Avenir Next" w:cs="Arial"/>
          <w:color w:val="808080" w:themeColor="background1" w:themeShade="80"/>
          <w:sz w:val="22"/>
          <w:szCs w:val="22"/>
          <w:lang w:val="en-GB"/>
        </w:rPr>
        <w:t>prevention of preferential treatment or fraud</w:t>
      </w:r>
      <w:r w:rsidR="004220A5">
        <w:rPr>
          <w:rFonts w:ascii="Avenir Next" w:hAnsi="Avenir Next" w:cs="Arial"/>
          <w:color w:val="808080" w:themeColor="background1" w:themeShade="80"/>
          <w:sz w:val="22"/>
          <w:szCs w:val="22"/>
          <w:lang w:val="en-GB"/>
        </w:rPr>
        <w:t xml:space="preserve"> against creditors, </w:t>
      </w:r>
      <w:r w:rsidR="00C53CB5">
        <w:rPr>
          <w:rFonts w:ascii="Avenir Next" w:hAnsi="Avenir Next" w:cs="Arial"/>
          <w:color w:val="808080" w:themeColor="background1" w:themeShade="80"/>
          <w:sz w:val="22"/>
          <w:szCs w:val="22"/>
          <w:lang w:val="en-GB"/>
        </w:rPr>
        <w:t xml:space="preserve">recognition of security interests created by the debtor and </w:t>
      </w:r>
      <w:r w:rsidR="00BC5E87">
        <w:rPr>
          <w:rFonts w:ascii="Avenir Next" w:hAnsi="Avenir Next" w:cs="Arial"/>
          <w:color w:val="808080" w:themeColor="background1" w:themeShade="80"/>
          <w:sz w:val="22"/>
          <w:szCs w:val="22"/>
          <w:lang w:val="en-GB"/>
        </w:rPr>
        <w:t>helping preserve</w:t>
      </w:r>
      <w:r w:rsidR="00D02C5F">
        <w:rPr>
          <w:rFonts w:ascii="Avenir Next" w:hAnsi="Avenir Next" w:cs="Arial"/>
          <w:color w:val="808080" w:themeColor="background1" w:themeShade="80"/>
          <w:sz w:val="22"/>
          <w:szCs w:val="22"/>
          <w:lang w:val="en-GB"/>
        </w:rPr>
        <w:t xml:space="preserve"> the order of </w:t>
      </w:r>
      <w:r w:rsidR="00BC5E87">
        <w:rPr>
          <w:rFonts w:ascii="Avenir Next" w:hAnsi="Avenir Next" w:cs="Arial"/>
          <w:color w:val="808080" w:themeColor="background1" w:themeShade="80"/>
          <w:sz w:val="22"/>
          <w:szCs w:val="22"/>
          <w:lang w:val="en-GB"/>
        </w:rPr>
        <w:t xml:space="preserve">creditor </w:t>
      </w:r>
      <w:r w:rsidR="00D02C5F">
        <w:rPr>
          <w:rFonts w:ascii="Avenir Next" w:hAnsi="Avenir Next" w:cs="Arial"/>
          <w:color w:val="808080" w:themeColor="background1" w:themeShade="80"/>
          <w:sz w:val="22"/>
          <w:szCs w:val="22"/>
          <w:lang w:val="en-GB"/>
        </w:rPr>
        <w:t xml:space="preserve">priority </w:t>
      </w:r>
      <w:r w:rsidR="00BC5E87">
        <w:rPr>
          <w:rFonts w:ascii="Avenir Next" w:hAnsi="Avenir Next" w:cs="Arial"/>
          <w:color w:val="808080" w:themeColor="background1" w:themeShade="80"/>
          <w:sz w:val="22"/>
          <w:szCs w:val="22"/>
          <w:lang w:val="en-GB"/>
        </w:rPr>
        <w:t xml:space="preserve">in line with relevant laws. </w:t>
      </w:r>
    </w:p>
    <w:p w14:paraId="189B4768" w14:textId="77777777" w:rsidR="00BA2234" w:rsidRDefault="00BA2234" w:rsidP="00AB0E3A">
      <w:pPr>
        <w:jc w:val="both"/>
        <w:rPr>
          <w:rFonts w:ascii="Avenir Next" w:hAnsi="Avenir Next" w:cs="Arial"/>
          <w:color w:val="808080" w:themeColor="background1" w:themeShade="80"/>
          <w:sz w:val="22"/>
          <w:szCs w:val="22"/>
          <w:lang w:val="en-GB"/>
        </w:rPr>
      </w:pPr>
    </w:p>
    <w:p w14:paraId="163571E4" w14:textId="6CE66207" w:rsidR="00BA2234" w:rsidRPr="00310533" w:rsidRDefault="00BA2234" w:rsidP="00AB0E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Most recently, the introduction of </w:t>
      </w:r>
      <w:r w:rsidR="003300E6">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estructuring </w:t>
      </w:r>
      <w:r w:rsidR="003300E6">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fficer</w:t>
      </w:r>
      <w:r w:rsidR="003300E6">
        <w:rPr>
          <w:rFonts w:ascii="Avenir Next" w:hAnsi="Avenir Next" w:cs="Arial"/>
          <w:color w:val="808080" w:themeColor="background1" w:themeShade="80"/>
          <w:sz w:val="22"/>
          <w:szCs w:val="22"/>
          <w:lang w:val="en-GB"/>
        </w:rPr>
        <w:t xml:space="preserve">s via the changes to Part V of the Companies Act </w:t>
      </w:r>
      <w:r w:rsidR="0004569F">
        <w:rPr>
          <w:rFonts w:ascii="Avenir Next" w:hAnsi="Avenir Next" w:cs="Arial"/>
          <w:color w:val="808080" w:themeColor="background1" w:themeShade="80"/>
          <w:sz w:val="22"/>
          <w:szCs w:val="22"/>
          <w:lang w:val="en-GB"/>
        </w:rPr>
        <w:t>has probably enhanced the role of the Cayman Court</w:t>
      </w:r>
      <w:r w:rsidR="00574C75">
        <w:rPr>
          <w:rFonts w:ascii="Avenir Next" w:hAnsi="Avenir Next" w:cs="Arial"/>
          <w:color w:val="808080" w:themeColor="background1" w:themeShade="80"/>
          <w:sz w:val="22"/>
          <w:szCs w:val="22"/>
          <w:lang w:val="en-GB"/>
        </w:rPr>
        <w:t>. T</w:t>
      </w:r>
      <w:r w:rsidR="00795BD8">
        <w:rPr>
          <w:rFonts w:ascii="Avenir Next" w:hAnsi="Avenir Next" w:cs="Arial"/>
          <w:color w:val="808080" w:themeColor="background1" w:themeShade="80"/>
          <w:sz w:val="22"/>
          <w:szCs w:val="22"/>
          <w:lang w:val="en-GB"/>
        </w:rPr>
        <w:t xml:space="preserve">he new regulation provides debtors with a global moratorium which is automatic </w:t>
      </w:r>
      <w:r w:rsidR="00274327">
        <w:rPr>
          <w:rFonts w:ascii="Avenir Next" w:hAnsi="Avenir Next" w:cs="Arial"/>
          <w:color w:val="808080" w:themeColor="background1" w:themeShade="80"/>
          <w:sz w:val="22"/>
          <w:szCs w:val="22"/>
          <w:lang w:val="en-GB"/>
        </w:rPr>
        <w:t xml:space="preserve">upon the filing of the application to appoint a Restructuring Officer. We can therefore expect even more cross-border </w:t>
      </w:r>
      <w:r w:rsidR="0078415D">
        <w:rPr>
          <w:rFonts w:ascii="Avenir Next" w:hAnsi="Avenir Next" w:cs="Arial"/>
          <w:color w:val="808080" w:themeColor="background1" w:themeShade="80"/>
          <w:sz w:val="22"/>
          <w:szCs w:val="22"/>
          <w:lang w:val="en-GB"/>
        </w:rPr>
        <w:t>involvement and cooperation</w:t>
      </w:r>
      <w:r w:rsidR="00574C75">
        <w:rPr>
          <w:rFonts w:ascii="Avenir Next" w:hAnsi="Avenir Next" w:cs="Arial"/>
          <w:color w:val="808080" w:themeColor="background1" w:themeShade="80"/>
          <w:sz w:val="22"/>
          <w:szCs w:val="22"/>
          <w:lang w:val="en-GB"/>
        </w:rPr>
        <w:t xml:space="preserve"> between </w:t>
      </w:r>
      <w:r w:rsidR="00C51FFB">
        <w:rPr>
          <w:rFonts w:ascii="Avenir Next" w:hAnsi="Avenir Next" w:cs="Arial"/>
          <w:color w:val="808080" w:themeColor="background1" w:themeShade="80"/>
          <w:sz w:val="22"/>
          <w:szCs w:val="22"/>
          <w:lang w:val="en-GB"/>
        </w:rPr>
        <w:t>courts</w:t>
      </w:r>
      <w:r w:rsidR="0078415D">
        <w:rPr>
          <w:rFonts w:ascii="Avenir Next" w:hAnsi="Avenir Next" w:cs="Arial"/>
          <w:color w:val="808080" w:themeColor="background1" w:themeShade="80"/>
          <w:sz w:val="22"/>
          <w:szCs w:val="22"/>
          <w:lang w:val="en-GB"/>
        </w:rPr>
        <w:t>, as that moratorium is enforced over assets that are invariably located outside of the Cayman Islands.</w:t>
      </w:r>
    </w:p>
    <w:p w14:paraId="4A40458D" w14:textId="77777777" w:rsidR="00D27CBC" w:rsidRPr="00310533" w:rsidRDefault="00D27CBC" w:rsidP="00D27CBC">
      <w:pPr>
        <w:jc w:val="both"/>
        <w:rPr>
          <w:rFonts w:ascii="Avenir Next" w:hAnsi="Avenir Next" w:cs="Arial"/>
          <w:b/>
          <w:bCs/>
          <w:sz w:val="22"/>
          <w:szCs w:val="22"/>
          <w:lang w:val="en-GB"/>
        </w:rPr>
      </w:pPr>
    </w:p>
    <w:p w14:paraId="1EB90D6A" w14:textId="77777777" w:rsidR="00D27CBC" w:rsidRPr="00310533" w:rsidRDefault="00D27CBC" w:rsidP="00D27CBC">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2.3 [maximum 3 marks]</w:t>
      </w:r>
    </w:p>
    <w:p w14:paraId="3C445128" w14:textId="77777777" w:rsidR="00D27CBC" w:rsidRPr="00310533" w:rsidRDefault="00D27CBC" w:rsidP="00D27CBC">
      <w:pPr>
        <w:jc w:val="both"/>
        <w:rPr>
          <w:rFonts w:ascii="Avenir Next" w:hAnsi="Avenir Next" w:cs="Arial"/>
          <w:b/>
          <w:bCs/>
          <w:sz w:val="22"/>
          <w:szCs w:val="22"/>
          <w:lang w:val="en-GB"/>
        </w:rPr>
      </w:pPr>
    </w:p>
    <w:p w14:paraId="23EA4778" w14:textId="77777777" w:rsidR="00D27CBC" w:rsidRPr="00310533" w:rsidRDefault="00D27CBC" w:rsidP="00D27CBC">
      <w:pPr>
        <w:jc w:val="both"/>
        <w:rPr>
          <w:rFonts w:ascii="Avenir Next" w:hAnsi="Avenir Next" w:cs="Arial"/>
          <w:sz w:val="22"/>
          <w:szCs w:val="22"/>
          <w:lang w:val="en-GB"/>
        </w:rPr>
      </w:pPr>
      <w:r w:rsidRPr="00310533">
        <w:rPr>
          <w:rFonts w:ascii="Avenir Next" w:hAnsi="Avenir Next" w:cs="Arial"/>
          <w:sz w:val="22"/>
          <w:szCs w:val="22"/>
          <w:lang w:val="en-GB"/>
        </w:rPr>
        <w:t xml:space="preserve">Outline the legal framework for the recognition of </w:t>
      </w:r>
      <w:r w:rsidRPr="00751A1B">
        <w:rPr>
          <w:rFonts w:ascii="Avenir Next" w:hAnsi="Avenir Next" w:cs="Arial"/>
          <w:sz w:val="22"/>
          <w:szCs w:val="22"/>
          <w:lang w:val="en-GB"/>
        </w:rPr>
        <w:t>foreign judgements</w:t>
      </w:r>
      <w:r w:rsidRPr="00310533">
        <w:rPr>
          <w:rFonts w:ascii="Avenir Next" w:hAnsi="Avenir Next" w:cs="Arial"/>
          <w:sz w:val="22"/>
          <w:szCs w:val="22"/>
          <w:lang w:val="en-GB"/>
        </w:rPr>
        <w:t xml:space="preserve"> in the Cayman Islands.</w:t>
      </w:r>
    </w:p>
    <w:p w14:paraId="6DC49B8F" w14:textId="77777777" w:rsidR="00D27CBC" w:rsidRPr="00310533" w:rsidRDefault="00D27CBC" w:rsidP="00D27CBC">
      <w:pPr>
        <w:jc w:val="both"/>
        <w:rPr>
          <w:rFonts w:ascii="Avenir Next" w:hAnsi="Avenir Next" w:cs="Arial"/>
          <w:b/>
          <w:bCs/>
          <w:sz w:val="22"/>
          <w:szCs w:val="22"/>
          <w:lang w:val="en-GB"/>
        </w:rPr>
      </w:pPr>
    </w:p>
    <w:p w14:paraId="30F79B9E" w14:textId="678BBC43" w:rsidR="00E4294D" w:rsidRDefault="00004B10"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Enforcement of foreign judgements is most often </w:t>
      </w:r>
      <w:r w:rsidR="00545D60">
        <w:rPr>
          <w:rFonts w:ascii="Avenir Next" w:hAnsi="Avenir Next" w:cs="Arial"/>
          <w:color w:val="808080" w:themeColor="background1" w:themeShade="80"/>
          <w:sz w:val="22"/>
          <w:szCs w:val="22"/>
          <w:lang w:val="en-GB"/>
        </w:rPr>
        <w:t>achieved by</w:t>
      </w:r>
      <w:r w:rsidR="00A10D06">
        <w:rPr>
          <w:rFonts w:ascii="Avenir Next" w:hAnsi="Avenir Next" w:cs="Arial"/>
          <w:color w:val="808080" w:themeColor="background1" w:themeShade="80"/>
          <w:sz w:val="22"/>
          <w:szCs w:val="22"/>
          <w:lang w:val="en-GB"/>
        </w:rPr>
        <w:t xml:space="preserve"> using the judgement as an unsatisfied debt / obligation </w:t>
      </w:r>
      <w:r w:rsidR="002A6532">
        <w:rPr>
          <w:rFonts w:ascii="Avenir Next" w:hAnsi="Avenir Next" w:cs="Arial"/>
          <w:color w:val="808080" w:themeColor="background1" w:themeShade="80"/>
          <w:sz w:val="22"/>
          <w:szCs w:val="22"/>
          <w:lang w:val="en-GB"/>
        </w:rPr>
        <w:t xml:space="preserve">and commencing new action in the Cayman Islands. </w:t>
      </w:r>
      <w:r w:rsidR="00AB671A">
        <w:rPr>
          <w:rFonts w:ascii="Avenir Next" w:hAnsi="Avenir Next" w:cs="Arial"/>
          <w:color w:val="808080" w:themeColor="background1" w:themeShade="80"/>
          <w:sz w:val="22"/>
          <w:szCs w:val="22"/>
          <w:lang w:val="en-GB"/>
        </w:rPr>
        <w:t xml:space="preserve">There are several </w:t>
      </w:r>
      <w:r w:rsidR="00D91F85">
        <w:rPr>
          <w:rFonts w:ascii="Avenir Next" w:hAnsi="Avenir Next" w:cs="Arial"/>
          <w:color w:val="808080" w:themeColor="background1" w:themeShade="80"/>
          <w:sz w:val="22"/>
          <w:szCs w:val="22"/>
          <w:lang w:val="en-GB"/>
        </w:rPr>
        <w:t xml:space="preserve">conditions that a foreign judgement needs to meet before it can be enforced, </w:t>
      </w:r>
      <w:r w:rsidR="00745291">
        <w:rPr>
          <w:rFonts w:ascii="Avenir Next" w:hAnsi="Avenir Next" w:cs="Arial"/>
          <w:color w:val="808080" w:themeColor="background1" w:themeShade="80"/>
          <w:sz w:val="22"/>
          <w:szCs w:val="22"/>
          <w:lang w:val="en-GB"/>
        </w:rPr>
        <w:t>for example – it needs to be final, cannot have been obtained by fraud, the relevant court must have had jurisdiction over the debtor</w:t>
      </w:r>
      <w:r w:rsidR="00F55ADA">
        <w:rPr>
          <w:rFonts w:ascii="Avenir Next" w:hAnsi="Avenir Next" w:cs="Arial"/>
          <w:color w:val="808080" w:themeColor="background1" w:themeShade="80"/>
          <w:sz w:val="22"/>
          <w:szCs w:val="22"/>
          <w:lang w:val="en-GB"/>
        </w:rPr>
        <w:t xml:space="preserve"> and the judgement must not be contrary to the public policy of the Cayman Islands. </w:t>
      </w:r>
      <w:r w:rsidR="0075260C">
        <w:rPr>
          <w:rFonts w:ascii="Avenir Next" w:hAnsi="Avenir Next" w:cs="Arial"/>
          <w:color w:val="808080" w:themeColor="background1" w:themeShade="80"/>
          <w:sz w:val="22"/>
          <w:szCs w:val="22"/>
          <w:lang w:val="en-GB"/>
        </w:rPr>
        <w:t xml:space="preserve">If those conditions (amongst others) are satisfied, the judgements are enforceable at common law. </w:t>
      </w:r>
    </w:p>
    <w:p w14:paraId="6D57C09F" w14:textId="77777777" w:rsidR="000C6070" w:rsidRDefault="000C6070" w:rsidP="00E4294D">
      <w:pPr>
        <w:jc w:val="both"/>
        <w:rPr>
          <w:rFonts w:ascii="Avenir Next" w:hAnsi="Avenir Next" w:cs="Arial"/>
          <w:color w:val="808080" w:themeColor="background1" w:themeShade="80"/>
          <w:sz w:val="22"/>
          <w:szCs w:val="22"/>
          <w:lang w:val="en-GB"/>
        </w:rPr>
      </w:pPr>
    </w:p>
    <w:p w14:paraId="4E5CC100" w14:textId="2E0BE9A3" w:rsidR="000C6070" w:rsidRDefault="000C6070"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Reason for this approach is that Cayman Islands are not </w:t>
      </w:r>
      <w:r w:rsidR="004C73F6">
        <w:rPr>
          <w:rFonts w:ascii="Avenir Next" w:hAnsi="Avenir Next" w:cs="Arial"/>
          <w:color w:val="808080" w:themeColor="background1" w:themeShade="80"/>
          <w:sz w:val="22"/>
          <w:szCs w:val="22"/>
          <w:lang w:val="en-GB"/>
        </w:rPr>
        <w:t>party to any international treaty on reciprocal recognition or enforcement of foreign judgements (</w:t>
      </w:r>
      <w:r w:rsidR="000F700F">
        <w:rPr>
          <w:rFonts w:ascii="Avenir Next" w:hAnsi="Avenir Next" w:cs="Arial"/>
          <w:color w:val="808080" w:themeColor="background1" w:themeShade="80"/>
          <w:sz w:val="22"/>
          <w:szCs w:val="22"/>
          <w:lang w:val="en-GB"/>
        </w:rPr>
        <w:t xml:space="preserve">excluding the New York Convention in relation to arbitral awards). </w:t>
      </w:r>
      <w:proofErr w:type="gramStart"/>
      <w:r w:rsidR="003007AE">
        <w:rPr>
          <w:rFonts w:ascii="Avenir Next" w:hAnsi="Avenir Next" w:cs="Arial"/>
          <w:color w:val="808080" w:themeColor="background1" w:themeShade="80"/>
          <w:sz w:val="22"/>
          <w:szCs w:val="22"/>
          <w:lang w:val="en-GB"/>
        </w:rPr>
        <w:t>Therefore</w:t>
      </w:r>
      <w:proofErr w:type="gramEnd"/>
      <w:r w:rsidR="003007AE">
        <w:rPr>
          <w:rFonts w:ascii="Avenir Next" w:hAnsi="Avenir Next" w:cs="Arial"/>
          <w:color w:val="808080" w:themeColor="background1" w:themeShade="80"/>
          <w:sz w:val="22"/>
          <w:szCs w:val="22"/>
          <w:lang w:val="en-GB"/>
        </w:rPr>
        <w:t xml:space="preserve"> using international treaties to enforce foreign judgements </w:t>
      </w:r>
      <w:r w:rsidR="00573289">
        <w:rPr>
          <w:rFonts w:ascii="Avenir Next" w:hAnsi="Avenir Next" w:cs="Arial"/>
          <w:color w:val="808080" w:themeColor="background1" w:themeShade="80"/>
          <w:sz w:val="22"/>
          <w:szCs w:val="22"/>
          <w:lang w:val="en-GB"/>
        </w:rPr>
        <w:t>in Cayman Islands is not an option.</w:t>
      </w:r>
    </w:p>
    <w:p w14:paraId="4A239F84" w14:textId="77777777" w:rsidR="00573289" w:rsidRDefault="00573289" w:rsidP="00E4294D">
      <w:pPr>
        <w:jc w:val="both"/>
        <w:rPr>
          <w:rFonts w:ascii="Avenir Next" w:hAnsi="Avenir Next" w:cs="Arial"/>
          <w:color w:val="808080" w:themeColor="background1" w:themeShade="80"/>
          <w:sz w:val="22"/>
          <w:szCs w:val="22"/>
          <w:lang w:val="en-GB"/>
        </w:rPr>
      </w:pPr>
    </w:p>
    <w:p w14:paraId="711E533A" w14:textId="1023DF9A" w:rsidR="00573289" w:rsidRPr="00310533" w:rsidRDefault="00573289"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Furthermore, </w:t>
      </w:r>
      <w:r w:rsidR="003A157A">
        <w:rPr>
          <w:rFonts w:ascii="Avenir Next" w:hAnsi="Avenir Next" w:cs="Arial"/>
          <w:color w:val="808080" w:themeColor="background1" w:themeShade="80"/>
          <w:sz w:val="22"/>
          <w:szCs w:val="22"/>
          <w:lang w:val="en-GB"/>
        </w:rPr>
        <w:t xml:space="preserve">the only country that is assures substantial reciprocity of </w:t>
      </w:r>
      <w:r w:rsidR="00035AEF">
        <w:rPr>
          <w:rFonts w:ascii="Avenir Next" w:hAnsi="Avenir Next" w:cs="Arial"/>
          <w:color w:val="808080" w:themeColor="background1" w:themeShade="80"/>
          <w:sz w:val="22"/>
          <w:szCs w:val="22"/>
          <w:lang w:val="en-GB"/>
        </w:rPr>
        <w:t>treatment regarding the enforcement of Cayman Islands Judgements (and therefore meets the criteria of the Foreign Judgements Reciprocal Enforcement Act - 1996 Revision) is Australia</w:t>
      </w:r>
      <w:r w:rsidR="00BC7FEE">
        <w:rPr>
          <w:rFonts w:ascii="Avenir Next" w:hAnsi="Avenir Next" w:cs="Arial"/>
          <w:color w:val="808080" w:themeColor="background1" w:themeShade="80"/>
          <w:sz w:val="22"/>
          <w:szCs w:val="22"/>
          <w:lang w:val="en-GB"/>
        </w:rPr>
        <w:t xml:space="preserve"> (specifically – only the judgements from its Superior Courts)</w:t>
      </w:r>
      <w:r w:rsidR="00035AEF">
        <w:rPr>
          <w:rFonts w:ascii="Avenir Next" w:hAnsi="Avenir Next" w:cs="Arial"/>
          <w:color w:val="808080" w:themeColor="background1" w:themeShade="80"/>
          <w:sz w:val="22"/>
          <w:szCs w:val="22"/>
          <w:lang w:val="en-GB"/>
        </w:rPr>
        <w:t xml:space="preserve">. </w:t>
      </w:r>
      <w:r w:rsidR="006B7DD9">
        <w:rPr>
          <w:rFonts w:ascii="Avenir Next" w:hAnsi="Avenir Next" w:cs="Arial"/>
          <w:color w:val="808080" w:themeColor="background1" w:themeShade="80"/>
          <w:sz w:val="22"/>
          <w:szCs w:val="22"/>
          <w:lang w:val="en-GB"/>
        </w:rPr>
        <w:t xml:space="preserve">Other countries </w:t>
      </w:r>
      <w:r w:rsidR="00F40BF9">
        <w:rPr>
          <w:rFonts w:ascii="Avenir Next" w:hAnsi="Avenir Next" w:cs="Arial"/>
          <w:color w:val="808080" w:themeColor="background1" w:themeShade="80"/>
          <w:sz w:val="22"/>
          <w:szCs w:val="22"/>
          <w:lang w:val="en-GB"/>
        </w:rPr>
        <w:t xml:space="preserve">do not enjoy this status, and therefore judgements </w:t>
      </w:r>
      <w:r w:rsidR="00F05403">
        <w:rPr>
          <w:rFonts w:ascii="Avenir Next" w:hAnsi="Avenir Next" w:cs="Arial"/>
          <w:color w:val="808080" w:themeColor="background1" w:themeShade="80"/>
          <w:sz w:val="22"/>
          <w:szCs w:val="22"/>
          <w:lang w:val="en-GB"/>
        </w:rPr>
        <w:t xml:space="preserve">from their local courts would not qualify for </w:t>
      </w:r>
      <w:r w:rsidR="00A57E79">
        <w:rPr>
          <w:rFonts w:ascii="Avenir Next" w:hAnsi="Avenir Next" w:cs="Arial"/>
          <w:color w:val="808080" w:themeColor="background1" w:themeShade="80"/>
          <w:sz w:val="22"/>
          <w:szCs w:val="22"/>
          <w:lang w:val="en-GB"/>
        </w:rPr>
        <w:t xml:space="preserve">recognition and </w:t>
      </w:r>
      <w:r w:rsidR="00F05403">
        <w:rPr>
          <w:rFonts w:ascii="Avenir Next" w:hAnsi="Avenir Next" w:cs="Arial"/>
          <w:color w:val="808080" w:themeColor="background1" w:themeShade="80"/>
          <w:sz w:val="22"/>
          <w:szCs w:val="22"/>
          <w:lang w:val="en-GB"/>
        </w:rPr>
        <w:t>enforcement</w:t>
      </w:r>
      <w:r w:rsidR="00A57E79">
        <w:rPr>
          <w:rFonts w:ascii="Avenir Next" w:hAnsi="Avenir Next" w:cs="Arial"/>
          <w:color w:val="808080" w:themeColor="background1" w:themeShade="80"/>
          <w:sz w:val="22"/>
          <w:szCs w:val="22"/>
          <w:lang w:val="en-GB"/>
        </w:rPr>
        <w:t xml:space="preserve"> in the Cayman Islands. </w:t>
      </w:r>
    </w:p>
    <w:p w14:paraId="2F861A8C" w14:textId="46B54739" w:rsidR="00E4294D" w:rsidRPr="00310533" w:rsidRDefault="00E4294D" w:rsidP="002A37BB">
      <w:pPr>
        <w:jc w:val="both"/>
        <w:rPr>
          <w:rFonts w:ascii="Avenir Next" w:hAnsi="Avenir Next" w:cs="Arial"/>
          <w:bCs/>
          <w:sz w:val="22"/>
          <w:szCs w:val="22"/>
          <w:lang w:val="en-GB"/>
        </w:rPr>
      </w:pPr>
    </w:p>
    <w:p w14:paraId="337A31CC" w14:textId="77777777" w:rsidR="00E4294D" w:rsidRPr="00310533" w:rsidRDefault="00E4294D" w:rsidP="002A37BB">
      <w:pPr>
        <w:jc w:val="both"/>
        <w:rPr>
          <w:rFonts w:ascii="Avenir Next" w:hAnsi="Avenir Next" w:cs="Arial"/>
          <w:bCs/>
          <w:sz w:val="22"/>
          <w:szCs w:val="22"/>
          <w:lang w:val="en-GB"/>
        </w:rPr>
      </w:pPr>
    </w:p>
    <w:p w14:paraId="39D50E2D" w14:textId="0990F109" w:rsidR="00853B56" w:rsidRPr="00310533" w:rsidRDefault="00DF75F8"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w:t>
      </w:r>
      <w:r w:rsidR="00962045" w:rsidRPr="00310533">
        <w:rPr>
          <w:rFonts w:ascii="Avenir Next Demi Bold" w:hAnsi="Avenir Next Demi Bold" w:cs="Arial"/>
          <w:b/>
          <w:bCs/>
          <w:sz w:val="22"/>
          <w:szCs w:val="22"/>
          <w:lang w:val="en-GB"/>
        </w:rPr>
        <w:t xml:space="preserve"> 3 (essay-type questions) </w:t>
      </w:r>
      <w:r w:rsidR="00853B56" w:rsidRPr="00310533">
        <w:rPr>
          <w:rFonts w:ascii="Avenir Next Demi Bold" w:hAnsi="Avenir Next Demi Bold" w:cs="Arial"/>
          <w:b/>
          <w:bCs/>
          <w:sz w:val="22"/>
          <w:szCs w:val="22"/>
          <w:lang w:val="en-GB"/>
        </w:rPr>
        <w:t>[15 marks in total]</w:t>
      </w:r>
    </w:p>
    <w:p w14:paraId="7CAB7846" w14:textId="77777777" w:rsidR="00853B56" w:rsidRPr="00310533" w:rsidRDefault="00853B56" w:rsidP="002A37BB">
      <w:pPr>
        <w:jc w:val="both"/>
        <w:rPr>
          <w:rFonts w:ascii="Avenir Next" w:hAnsi="Avenir Next" w:cs="Arial"/>
          <w:b/>
          <w:sz w:val="22"/>
          <w:szCs w:val="22"/>
          <w:lang w:val="en-GB"/>
        </w:rPr>
      </w:pPr>
    </w:p>
    <w:p w14:paraId="261DD67E" w14:textId="0AF042AF" w:rsidR="00962045" w:rsidRPr="00310533" w:rsidRDefault="00853B56" w:rsidP="002A37BB">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 xml:space="preserve">Question 3.1 </w:t>
      </w:r>
      <w:r w:rsidR="00962045" w:rsidRPr="00310533">
        <w:rPr>
          <w:rFonts w:ascii="Avenir Next Demi Bold" w:hAnsi="Avenir Next Demi Bold" w:cs="Arial"/>
          <w:b/>
          <w:bCs/>
          <w:sz w:val="22"/>
          <w:szCs w:val="22"/>
          <w:lang w:val="en-GB"/>
        </w:rPr>
        <w:t>[</w:t>
      </w:r>
      <w:r w:rsidRPr="00310533">
        <w:rPr>
          <w:rFonts w:ascii="Avenir Next Demi Bold" w:hAnsi="Avenir Next Demi Bold" w:cs="Arial"/>
          <w:b/>
          <w:bCs/>
          <w:sz w:val="22"/>
          <w:szCs w:val="22"/>
          <w:lang w:val="en-GB"/>
        </w:rPr>
        <w:t>maximum 9</w:t>
      </w:r>
      <w:r w:rsidR="00962045" w:rsidRPr="00310533">
        <w:rPr>
          <w:rFonts w:ascii="Avenir Next Demi Bold" w:hAnsi="Avenir Next Demi Bold" w:cs="Arial"/>
          <w:b/>
          <w:bCs/>
          <w:sz w:val="22"/>
          <w:szCs w:val="22"/>
          <w:lang w:val="en-GB"/>
        </w:rPr>
        <w:t xml:space="preserve"> marks] </w:t>
      </w:r>
    </w:p>
    <w:p w14:paraId="61BA6288" w14:textId="77777777" w:rsidR="00962045" w:rsidRPr="00310533" w:rsidRDefault="00962045" w:rsidP="002A37BB">
      <w:pPr>
        <w:jc w:val="both"/>
        <w:rPr>
          <w:rFonts w:ascii="Avenir Next" w:hAnsi="Avenir Next" w:cs="Arial"/>
          <w:sz w:val="22"/>
          <w:szCs w:val="22"/>
          <w:lang w:val="en-GB"/>
        </w:rPr>
      </w:pPr>
    </w:p>
    <w:p w14:paraId="0E6AC538" w14:textId="718641EB" w:rsidR="002476AF" w:rsidRPr="00310533" w:rsidRDefault="00775E93" w:rsidP="00FE08A2">
      <w:pPr>
        <w:jc w:val="both"/>
        <w:rPr>
          <w:rFonts w:ascii="Avenir Next" w:hAnsi="Avenir Next" w:cs="Arial"/>
          <w:sz w:val="22"/>
          <w:szCs w:val="22"/>
          <w:lang w:val="en-GB"/>
        </w:rPr>
      </w:pPr>
      <w:r w:rsidRPr="00310533">
        <w:rPr>
          <w:rFonts w:ascii="Avenir Next" w:hAnsi="Avenir Next" w:cs="Arial"/>
          <w:sz w:val="22"/>
          <w:szCs w:val="22"/>
          <w:lang w:val="en-GB"/>
        </w:rPr>
        <w:t xml:space="preserve">In the absence of a statutory prohibition on insolvent trading, </w:t>
      </w:r>
      <w:r w:rsidR="00FE08A2" w:rsidRPr="00310533">
        <w:rPr>
          <w:rFonts w:ascii="Avenir Next" w:hAnsi="Avenir Next" w:cs="Arial"/>
          <w:sz w:val="22"/>
          <w:szCs w:val="22"/>
          <w:lang w:val="en-GB"/>
        </w:rPr>
        <w:t>is it possible for court appointed liquidators of a</w:t>
      </w:r>
      <w:r w:rsidR="00633808" w:rsidRPr="00310533">
        <w:rPr>
          <w:rFonts w:ascii="Avenir Next" w:hAnsi="Avenir Next" w:cs="Arial"/>
          <w:sz w:val="22"/>
          <w:szCs w:val="22"/>
          <w:lang w:val="en-GB"/>
        </w:rPr>
        <w:t>n insolvent</w:t>
      </w:r>
      <w:r w:rsidR="00FE08A2" w:rsidRPr="00310533">
        <w:rPr>
          <w:rFonts w:ascii="Avenir Next" w:hAnsi="Avenir Next" w:cs="Arial"/>
          <w:sz w:val="22"/>
          <w:szCs w:val="22"/>
          <w:lang w:val="en-GB"/>
        </w:rPr>
        <w:t xml:space="preserve"> company, or creditors of </w:t>
      </w:r>
      <w:r w:rsidR="00633808" w:rsidRPr="00310533">
        <w:rPr>
          <w:rFonts w:ascii="Avenir Next" w:hAnsi="Avenir Next" w:cs="Arial"/>
          <w:sz w:val="22"/>
          <w:szCs w:val="22"/>
          <w:lang w:val="en-GB"/>
        </w:rPr>
        <w:t>such a</w:t>
      </w:r>
      <w:r w:rsidR="00FE08A2" w:rsidRPr="00310533">
        <w:rPr>
          <w:rFonts w:ascii="Avenir Next" w:hAnsi="Avenir Next" w:cs="Arial"/>
          <w:sz w:val="22"/>
          <w:szCs w:val="22"/>
          <w:lang w:val="en-GB"/>
        </w:rPr>
        <w:t xml:space="preserve"> company, to hold </w:t>
      </w:r>
      <w:r w:rsidR="00633808" w:rsidRPr="00310533">
        <w:rPr>
          <w:rFonts w:ascii="Avenir Next" w:hAnsi="Avenir Next" w:cs="Arial"/>
          <w:sz w:val="22"/>
          <w:szCs w:val="22"/>
          <w:lang w:val="en-GB"/>
        </w:rPr>
        <w:t xml:space="preserve">its former </w:t>
      </w:r>
      <w:r w:rsidR="00FE08A2" w:rsidRPr="00310533">
        <w:rPr>
          <w:rFonts w:ascii="Avenir Next" w:hAnsi="Avenir Next" w:cs="Arial"/>
          <w:sz w:val="22"/>
          <w:szCs w:val="22"/>
          <w:lang w:val="en-GB"/>
        </w:rPr>
        <w:t xml:space="preserve">directors accountable by either seeking financial damages </w:t>
      </w:r>
      <w:r w:rsidR="00633808" w:rsidRPr="00310533">
        <w:rPr>
          <w:rFonts w:ascii="Avenir Next" w:hAnsi="Avenir Next" w:cs="Arial"/>
          <w:sz w:val="22"/>
          <w:szCs w:val="22"/>
          <w:lang w:val="en-GB"/>
        </w:rPr>
        <w:t>against</w:t>
      </w:r>
      <w:r w:rsidR="00FE08A2" w:rsidRPr="00310533">
        <w:rPr>
          <w:rFonts w:ascii="Avenir Next" w:hAnsi="Avenir Next" w:cs="Arial"/>
          <w:sz w:val="22"/>
          <w:szCs w:val="22"/>
          <w:lang w:val="en-GB"/>
        </w:rPr>
        <w:t xml:space="preserve"> those directors and</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w:t>
      </w:r>
      <w:r w:rsidR="00924973" w:rsidRPr="00310533">
        <w:rPr>
          <w:rFonts w:ascii="Avenir Next" w:hAnsi="Avenir Next" w:cs="Arial"/>
          <w:sz w:val="22"/>
          <w:szCs w:val="22"/>
          <w:lang w:val="en-GB"/>
        </w:rPr>
        <w:t xml:space="preserve"> </w:t>
      </w:r>
      <w:r w:rsidR="00FE08A2" w:rsidRPr="00310533">
        <w:rPr>
          <w:rFonts w:ascii="Avenir Next" w:hAnsi="Avenir Next" w:cs="Arial"/>
          <w:sz w:val="22"/>
          <w:szCs w:val="22"/>
          <w:lang w:val="en-GB"/>
        </w:rPr>
        <w:t xml:space="preserve">or by seeking to </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claw </w:t>
      </w:r>
      <w:r w:rsidR="00FE08A2" w:rsidRPr="00310533">
        <w:rPr>
          <w:rFonts w:ascii="Avenir Next" w:hAnsi="Avenir Next" w:cs="Arial"/>
          <w:sz w:val="22"/>
          <w:szCs w:val="22"/>
          <w:lang w:val="en-GB"/>
        </w:rPr>
        <w:lastRenderedPageBreak/>
        <w:t>back</w:t>
      </w:r>
      <w:r w:rsidR="00924973" w:rsidRPr="00310533">
        <w:rPr>
          <w:rFonts w:ascii="Avenir Next" w:hAnsi="Avenir Next" w:cs="Arial"/>
          <w:sz w:val="22"/>
          <w:szCs w:val="22"/>
          <w:lang w:val="en-GB"/>
        </w:rPr>
        <w:t>”</w:t>
      </w:r>
      <w:r w:rsidR="00FE08A2" w:rsidRPr="00310533">
        <w:rPr>
          <w:rFonts w:ascii="Avenir Next" w:hAnsi="Avenir Next" w:cs="Arial"/>
          <w:sz w:val="22"/>
          <w:szCs w:val="22"/>
          <w:lang w:val="en-GB"/>
        </w:rPr>
        <w:t xml:space="preserve"> any payments that those directors should not have made? </w:t>
      </w:r>
      <w:r w:rsidR="00633808" w:rsidRPr="00310533">
        <w:rPr>
          <w:rFonts w:ascii="Avenir Next" w:hAnsi="Avenir Next" w:cs="Arial"/>
          <w:sz w:val="22"/>
          <w:szCs w:val="22"/>
          <w:lang w:val="en-GB"/>
        </w:rPr>
        <w:t xml:space="preserve">If so, please explain the possible options. </w:t>
      </w:r>
    </w:p>
    <w:p w14:paraId="311CA539" w14:textId="77777777" w:rsidR="00DF75F8" w:rsidRPr="00310533" w:rsidRDefault="00DF75F8" w:rsidP="002A37BB">
      <w:pPr>
        <w:jc w:val="both"/>
        <w:rPr>
          <w:rFonts w:ascii="Avenir Next" w:hAnsi="Avenir Next" w:cs="Arial"/>
          <w:sz w:val="22"/>
          <w:szCs w:val="22"/>
        </w:rPr>
      </w:pPr>
    </w:p>
    <w:p w14:paraId="3C96BAC4" w14:textId="62BA305E" w:rsidR="00E4294D" w:rsidRDefault="00914EDB"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not </w:t>
      </w:r>
      <w:r w:rsidR="00064D7A">
        <w:rPr>
          <w:rFonts w:ascii="Avenir Next" w:hAnsi="Avenir Next" w:cs="Arial"/>
          <w:color w:val="808080" w:themeColor="background1" w:themeShade="80"/>
          <w:sz w:val="22"/>
          <w:szCs w:val="22"/>
          <w:lang w:val="en-GB"/>
        </w:rPr>
        <w:t xml:space="preserve">codified </w:t>
      </w:r>
      <w:r w:rsidR="00827897">
        <w:rPr>
          <w:rFonts w:ascii="Avenir Next" w:hAnsi="Avenir Next" w:cs="Arial"/>
          <w:color w:val="808080" w:themeColor="background1" w:themeShade="80"/>
          <w:sz w:val="22"/>
          <w:szCs w:val="22"/>
          <w:lang w:val="en-GB"/>
        </w:rPr>
        <w:t xml:space="preserve">in the Cayman Islands’ statute, the directors of Cayman Islands’ companies </w:t>
      </w:r>
      <w:r w:rsidR="00B2038E">
        <w:rPr>
          <w:rFonts w:ascii="Avenir Next" w:hAnsi="Avenir Next" w:cs="Arial"/>
          <w:color w:val="808080" w:themeColor="background1" w:themeShade="80"/>
          <w:sz w:val="22"/>
          <w:szCs w:val="22"/>
          <w:lang w:val="en-GB"/>
        </w:rPr>
        <w:t xml:space="preserve">are in a position of trust </w:t>
      </w:r>
      <w:r w:rsidR="00FF5300">
        <w:rPr>
          <w:rFonts w:ascii="Avenir Next" w:hAnsi="Avenir Next" w:cs="Arial"/>
          <w:color w:val="808080" w:themeColor="background1" w:themeShade="80"/>
          <w:sz w:val="22"/>
          <w:szCs w:val="22"/>
          <w:lang w:val="en-GB"/>
        </w:rPr>
        <w:t>and confidence and are therefore subject to</w:t>
      </w:r>
      <w:r w:rsidR="003409BE">
        <w:rPr>
          <w:rFonts w:ascii="Avenir Next" w:hAnsi="Avenir Next" w:cs="Arial"/>
          <w:color w:val="808080" w:themeColor="background1" w:themeShade="80"/>
          <w:sz w:val="22"/>
          <w:szCs w:val="22"/>
          <w:lang w:val="en-GB"/>
        </w:rPr>
        <w:t xml:space="preserve"> fiduciary duties </w:t>
      </w:r>
      <w:r w:rsidR="00041D91">
        <w:rPr>
          <w:rFonts w:ascii="Avenir Next" w:hAnsi="Avenir Next" w:cs="Arial"/>
          <w:color w:val="808080" w:themeColor="background1" w:themeShade="80"/>
          <w:sz w:val="22"/>
          <w:szCs w:val="22"/>
          <w:lang w:val="en-GB"/>
        </w:rPr>
        <w:t>(</w:t>
      </w:r>
      <w:r w:rsidR="00CF4F9B">
        <w:rPr>
          <w:rFonts w:ascii="Avenir Next" w:hAnsi="Avenir Next" w:cs="Arial"/>
          <w:color w:val="808080" w:themeColor="background1" w:themeShade="80"/>
          <w:sz w:val="22"/>
          <w:szCs w:val="22"/>
          <w:lang w:val="en-GB"/>
        </w:rPr>
        <w:t>with reference to UK</w:t>
      </w:r>
      <w:r w:rsidR="00041D91">
        <w:rPr>
          <w:rFonts w:ascii="Avenir Next" w:hAnsi="Avenir Next" w:cs="Arial"/>
          <w:color w:val="808080" w:themeColor="background1" w:themeShade="80"/>
          <w:sz w:val="22"/>
          <w:szCs w:val="22"/>
          <w:lang w:val="en-GB"/>
        </w:rPr>
        <w:t xml:space="preserve"> common law) </w:t>
      </w:r>
      <w:r w:rsidR="008C3381">
        <w:rPr>
          <w:rFonts w:ascii="Avenir Next" w:hAnsi="Avenir Next" w:cs="Arial"/>
          <w:color w:val="808080" w:themeColor="background1" w:themeShade="80"/>
          <w:sz w:val="22"/>
          <w:szCs w:val="22"/>
          <w:lang w:val="en-GB"/>
        </w:rPr>
        <w:t xml:space="preserve">with respect to the </w:t>
      </w:r>
      <w:r w:rsidR="00041D91">
        <w:rPr>
          <w:rFonts w:ascii="Avenir Next" w:hAnsi="Avenir Next" w:cs="Arial"/>
          <w:color w:val="808080" w:themeColor="background1" w:themeShade="80"/>
          <w:sz w:val="22"/>
          <w:szCs w:val="22"/>
          <w:lang w:val="en-GB"/>
        </w:rPr>
        <w:t>company and its stakeholders.</w:t>
      </w:r>
      <w:r w:rsidR="00C7473C">
        <w:rPr>
          <w:rFonts w:ascii="Avenir Next" w:hAnsi="Avenir Next" w:cs="Arial"/>
          <w:color w:val="808080" w:themeColor="background1" w:themeShade="80"/>
          <w:sz w:val="22"/>
          <w:szCs w:val="22"/>
          <w:lang w:val="en-GB"/>
        </w:rPr>
        <w:t xml:space="preserve"> </w:t>
      </w:r>
      <w:r w:rsidR="009118BF">
        <w:rPr>
          <w:rFonts w:ascii="Avenir Next" w:hAnsi="Avenir Next" w:cs="Arial"/>
          <w:color w:val="808080" w:themeColor="background1" w:themeShade="80"/>
          <w:sz w:val="22"/>
          <w:szCs w:val="22"/>
          <w:lang w:val="en-GB"/>
        </w:rPr>
        <w:t xml:space="preserve">At its core the directors are expected to act in good faith, </w:t>
      </w:r>
      <w:r w:rsidR="00175605">
        <w:rPr>
          <w:rFonts w:ascii="Avenir Next" w:hAnsi="Avenir Next" w:cs="Arial"/>
          <w:color w:val="808080" w:themeColor="background1" w:themeShade="80"/>
          <w:sz w:val="22"/>
          <w:szCs w:val="22"/>
          <w:lang w:val="en-GB"/>
        </w:rPr>
        <w:t xml:space="preserve">with skill, </w:t>
      </w:r>
      <w:proofErr w:type="gramStart"/>
      <w:r w:rsidR="00175605">
        <w:rPr>
          <w:rFonts w:ascii="Avenir Next" w:hAnsi="Avenir Next" w:cs="Arial"/>
          <w:color w:val="808080" w:themeColor="background1" w:themeShade="80"/>
          <w:sz w:val="22"/>
          <w:szCs w:val="22"/>
          <w:lang w:val="en-GB"/>
        </w:rPr>
        <w:t>care</w:t>
      </w:r>
      <w:proofErr w:type="gramEnd"/>
      <w:r w:rsidR="00175605">
        <w:rPr>
          <w:rFonts w:ascii="Avenir Next" w:hAnsi="Avenir Next" w:cs="Arial"/>
          <w:color w:val="808080" w:themeColor="background1" w:themeShade="80"/>
          <w:sz w:val="22"/>
          <w:szCs w:val="22"/>
          <w:lang w:val="en-GB"/>
        </w:rPr>
        <w:t xml:space="preserve"> and diligence, </w:t>
      </w:r>
      <w:r w:rsidR="00021853">
        <w:rPr>
          <w:rFonts w:ascii="Avenir Next" w:hAnsi="Avenir Next" w:cs="Arial"/>
          <w:color w:val="808080" w:themeColor="background1" w:themeShade="80"/>
          <w:sz w:val="22"/>
          <w:szCs w:val="22"/>
          <w:lang w:val="en-GB"/>
        </w:rPr>
        <w:t xml:space="preserve">always in the interest of the company, </w:t>
      </w:r>
      <w:r w:rsidR="00F86EF6">
        <w:rPr>
          <w:rFonts w:ascii="Avenir Next" w:hAnsi="Avenir Next" w:cs="Arial"/>
          <w:color w:val="808080" w:themeColor="background1" w:themeShade="80"/>
          <w:sz w:val="22"/>
          <w:szCs w:val="22"/>
          <w:lang w:val="en-GB"/>
        </w:rPr>
        <w:t>while avoiding conflicts of interest</w:t>
      </w:r>
      <w:r w:rsidR="00175605">
        <w:rPr>
          <w:rFonts w:ascii="Avenir Next" w:hAnsi="Avenir Next" w:cs="Arial"/>
          <w:color w:val="808080" w:themeColor="background1" w:themeShade="80"/>
          <w:sz w:val="22"/>
          <w:szCs w:val="22"/>
          <w:lang w:val="en-GB"/>
        </w:rPr>
        <w:t xml:space="preserve">. </w:t>
      </w:r>
      <w:r w:rsidR="00643097">
        <w:rPr>
          <w:rFonts w:ascii="Avenir Next" w:hAnsi="Avenir Next" w:cs="Arial"/>
          <w:color w:val="808080" w:themeColor="background1" w:themeShade="80"/>
          <w:sz w:val="22"/>
          <w:szCs w:val="22"/>
          <w:lang w:val="en-GB"/>
        </w:rPr>
        <w:t>If this duty is breached</w:t>
      </w:r>
      <w:r w:rsidR="005C260D">
        <w:rPr>
          <w:rFonts w:ascii="Avenir Next" w:hAnsi="Avenir Next" w:cs="Arial"/>
          <w:color w:val="808080" w:themeColor="background1" w:themeShade="80"/>
          <w:sz w:val="22"/>
          <w:szCs w:val="22"/>
          <w:lang w:val="en-GB"/>
        </w:rPr>
        <w:t>, directors can be made personally liable for any losses incurred by the company</w:t>
      </w:r>
      <w:r w:rsidR="00487726">
        <w:rPr>
          <w:rFonts w:ascii="Avenir Next" w:hAnsi="Avenir Next" w:cs="Arial"/>
          <w:color w:val="808080" w:themeColor="background1" w:themeShade="80"/>
          <w:sz w:val="22"/>
          <w:szCs w:val="22"/>
          <w:lang w:val="en-GB"/>
        </w:rPr>
        <w:t>, which is particularly relevant</w:t>
      </w:r>
      <w:r w:rsidR="000106D7">
        <w:rPr>
          <w:rFonts w:ascii="Avenir Next" w:hAnsi="Avenir Next" w:cs="Arial"/>
          <w:color w:val="808080" w:themeColor="background1" w:themeShade="80"/>
          <w:sz w:val="22"/>
          <w:szCs w:val="22"/>
          <w:lang w:val="en-GB"/>
        </w:rPr>
        <w:t xml:space="preserve"> in the case of a liquidation, where the directors could have breached their duty towards creditors</w:t>
      </w:r>
      <w:r w:rsidR="006E74E8">
        <w:rPr>
          <w:rFonts w:ascii="Avenir Next" w:hAnsi="Avenir Next" w:cs="Arial"/>
          <w:color w:val="808080" w:themeColor="background1" w:themeShade="80"/>
          <w:sz w:val="22"/>
          <w:szCs w:val="22"/>
          <w:lang w:val="en-GB"/>
        </w:rPr>
        <w:t xml:space="preserve"> at a point in time when the company was insolvent.</w:t>
      </w:r>
    </w:p>
    <w:p w14:paraId="46FF2A53" w14:textId="77777777" w:rsidR="005F18A2" w:rsidRDefault="005F18A2" w:rsidP="00BC3A55">
      <w:pPr>
        <w:jc w:val="both"/>
        <w:rPr>
          <w:rFonts w:ascii="Avenir Next" w:hAnsi="Avenir Next" w:cs="Arial"/>
          <w:color w:val="808080" w:themeColor="background1" w:themeShade="80"/>
          <w:sz w:val="22"/>
          <w:szCs w:val="22"/>
          <w:lang w:val="en-GB"/>
        </w:rPr>
      </w:pPr>
    </w:p>
    <w:p w14:paraId="2B97F52E" w14:textId="1239719B" w:rsidR="005F18A2" w:rsidRDefault="005F18A2" w:rsidP="00BC3A5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w:t>
      </w:r>
      <w:r w:rsidR="00007095">
        <w:rPr>
          <w:rFonts w:ascii="Avenir Next" w:hAnsi="Avenir Next" w:cs="Arial"/>
          <w:color w:val="808080" w:themeColor="background1" w:themeShade="80"/>
          <w:sz w:val="22"/>
          <w:szCs w:val="22"/>
          <w:lang w:val="en-GB"/>
        </w:rPr>
        <w:t xml:space="preserve"> Companies Act has </w:t>
      </w:r>
      <w:proofErr w:type="gramStart"/>
      <w:r w:rsidR="00007095">
        <w:rPr>
          <w:rFonts w:ascii="Avenir Next" w:hAnsi="Avenir Next" w:cs="Arial"/>
          <w:color w:val="808080" w:themeColor="background1" w:themeShade="80"/>
          <w:sz w:val="22"/>
          <w:szCs w:val="22"/>
          <w:lang w:val="en-GB"/>
        </w:rPr>
        <w:t>a number of</w:t>
      </w:r>
      <w:proofErr w:type="gramEnd"/>
      <w:r w:rsidR="00007095">
        <w:rPr>
          <w:rFonts w:ascii="Avenir Next" w:hAnsi="Avenir Next" w:cs="Arial"/>
          <w:color w:val="808080" w:themeColor="background1" w:themeShade="80"/>
          <w:sz w:val="22"/>
          <w:szCs w:val="22"/>
          <w:lang w:val="en-GB"/>
        </w:rPr>
        <w:t xml:space="preserve"> sections that </w:t>
      </w:r>
      <w:r w:rsidR="00AB3F77">
        <w:rPr>
          <w:rFonts w:ascii="Avenir Next" w:hAnsi="Avenir Next" w:cs="Arial"/>
          <w:color w:val="808080" w:themeColor="background1" w:themeShade="80"/>
          <w:sz w:val="22"/>
          <w:szCs w:val="22"/>
          <w:lang w:val="en-GB"/>
        </w:rPr>
        <w:t xml:space="preserve">could be used to either recover a company’s assets, or pursue </w:t>
      </w:r>
      <w:r w:rsidR="00BC503C">
        <w:rPr>
          <w:rFonts w:ascii="Avenir Next" w:hAnsi="Avenir Next" w:cs="Arial"/>
          <w:color w:val="808080" w:themeColor="background1" w:themeShade="80"/>
          <w:sz w:val="22"/>
          <w:szCs w:val="22"/>
          <w:lang w:val="en-GB"/>
        </w:rPr>
        <w:t xml:space="preserve">claims for </w:t>
      </w:r>
      <w:r w:rsidR="00AB3F77">
        <w:rPr>
          <w:rFonts w:ascii="Avenir Next" w:hAnsi="Avenir Next" w:cs="Arial"/>
          <w:color w:val="808080" w:themeColor="background1" w:themeShade="80"/>
          <w:sz w:val="22"/>
          <w:szCs w:val="22"/>
          <w:lang w:val="en-GB"/>
        </w:rPr>
        <w:t>damages against responsible parties, specifically:</w:t>
      </w:r>
    </w:p>
    <w:p w14:paraId="0BC9BADE" w14:textId="77777777" w:rsidR="00AB3F77" w:rsidRDefault="00AB3F77" w:rsidP="00BC3A55">
      <w:pPr>
        <w:jc w:val="both"/>
        <w:rPr>
          <w:rFonts w:ascii="Avenir Next" w:hAnsi="Avenir Next" w:cs="Arial"/>
          <w:color w:val="808080" w:themeColor="background1" w:themeShade="80"/>
          <w:sz w:val="22"/>
          <w:szCs w:val="22"/>
          <w:lang w:val="en-GB"/>
        </w:rPr>
      </w:pPr>
    </w:p>
    <w:p w14:paraId="4560673E" w14:textId="2C8C7D3D" w:rsidR="00AB3F77" w:rsidRDefault="00AB3F77" w:rsidP="00BF788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99 (</w:t>
      </w:r>
      <w:r w:rsidR="00D61B8B">
        <w:rPr>
          <w:rFonts w:ascii="Avenir Next" w:hAnsi="Avenir Next" w:cs="Arial"/>
          <w:color w:val="808080" w:themeColor="background1" w:themeShade="80"/>
          <w:sz w:val="22"/>
          <w:szCs w:val="22"/>
          <w:lang w:val="en-GB"/>
        </w:rPr>
        <w:t>property dispositions</w:t>
      </w:r>
      <w:r w:rsidR="003C67F5">
        <w:rPr>
          <w:rFonts w:ascii="Avenir Next" w:hAnsi="Avenir Next" w:cs="Arial"/>
          <w:color w:val="808080" w:themeColor="background1" w:themeShade="80"/>
          <w:sz w:val="22"/>
          <w:szCs w:val="22"/>
          <w:lang w:val="en-GB"/>
        </w:rPr>
        <w:t xml:space="preserve"> post winding-up commencement</w:t>
      </w:r>
      <w:r w:rsidR="00D61B8B">
        <w:rPr>
          <w:rFonts w:ascii="Avenir Next" w:hAnsi="Avenir Next" w:cs="Arial"/>
          <w:color w:val="808080" w:themeColor="background1" w:themeShade="80"/>
          <w:sz w:val="22"/>
          <w:szCs w:val="22"/>
          <w:lang w:val="en-GB"/>
        </w:rPr>
        <w:t>)</w:t>
      </w:r>
    </w:p>
    <w:p w14:paraId="10509976" w14:textId="77777777" w:rsidR="00BF7880" w:rsidRDefault="00BF7880" w:rsidP="00BF7880">
      <w:pPr>
        <w:jc w:val="both"/>
        <w:rPr>
          <w:rFonts w:ascii="Avenir Next" w:hAnsi="Avenir Next" w:cs="Arial"/>
          <w:color w:val="808080" w:themeColor="background1" w:themeShade="80"/>
          <w:sz w:val="22"/>
          <w:szCs w:val="22"/>
          <w:lang w:val="en-GB"/>
        </w:rPr>
      </w:pPr>
    </w:p>
    <w:p w14:paraId="51863DBD" w14:textId="0296E356" w:rsidR="00BF7880" w:rsidRDefault="00E15EAB" w:rsidP="00BF78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Unless validated by the Grand Court, any dispositions </w:t>
      </w:r>
      <w:r w:rsidR="00961E73">
        <w:rPr>
          <w:rFonts w:ascii="Avenir Next" w:hAnsi="Avenir Next" w:cs="Arial"/>
          <w:color w:val="808080" w:themeColor="background1" w:themeShade="80"/>
          <w:sz w:val="22"/>
          <w:szCs w:val="22"/>
          <w:lang w:val="en-GB"/>
        </w:rPr>
        <w:t xml:space="preserve">of assets </w:t>
      </w:r>
      <w:r>
        <w:rPr>
          <w:rFonts w:ascii="Avenir Next" w:hAnsi="Avenir Next" w:cs="Arial"/>
          <w:color w:val="808080" w:themeColor="background1" w:themeShade="80"/>
          <w:sz w:val="22"/>
          <w:szCs w:val="22"/>
          <w:lang w:val="en-GB"/>
        </w:rPr>
        <w:t>after the commencement of the winding up (</w:t>
      </w:r>
      <w:r w:rsidR="004A4E20">
        <w:rPr>
          <w:rFonts w:ascii="Avenir Next" w:hAnsi="Avenir Next" w:cs="Arial"/>
          <w:color w:val="808080" w:themeColor="background1" w:themeShade="80"/>
          <w:sz w:val="22"/>
          <w:szCs w:val="22"/>
          <w:lang w:val="en-GB"/>
        </w:rPr>
        <w:t xml:space="preserve">i.e., the date on which the petition is filed), are deemed to be void, and the liquidator is entitled to </w:t>
      </w:r>
      <w:r w:rsidR="00961E73">
        <w:rPr>
          <w:rFonts w:ascii="Avenir Next" w:hAnsi="Avenir Next" w:cs="Arial"/>
          <w:color w:val="808080" w:themeColor="background1" w:themeShade="80"/>
          <w:sz w:val="22"/>
          <w:szCs w:val="22"/>
          <w:lang w:val="en-GB"/>
        </w:rPr>
        <w:t>require</w:t>
      </w:r>
      <w:r w:rsidR="008D5EBB">
        <w:rPr>
          <w:rFonts w:ascii="Avenir Next" w:hAnsi="Avenir Next" w:cs="Arial"/>
          <w:color w:val="808080" w:themeColor="background1" w:themeShade="80"/>
          <w:sz w:val="22"/>
          <w:szCs w:val="22"/>
          <w:lang w:val="en-GB"/>
        </w:rPr>
        <w:t xml:space="preserve"> the asset to </w:t>
      </w:r>
      <w:r w:rsidR="00961E73">
        <w:rPr>
          <w:rFonts w:ascii="Avenir Next" w:hAnsi="Avenir Next" w:cs="Arial"/>
          <w:color w:val="808080" w:themeColor="background1" w:themeShade="80"/>
          <w:sz w:val="22"/>
          <w:szCs w:val="22"/>
          <w:lang w:val="en-GB"/>
        </w:rPr>
        <w:t xml:space="preserve">be returned or </w:t>
      </w:r>
      <w:r w:rsidR="00175045">
        <w:rPr>
          <w:rFonts w:ascii="Avenir Next" w:hAnsi="Avenir Next" w:cs="Arial"/>
          <w:color w:val="808080" w:themeColor="background1" w:themeShade="80"/>
          <w:sz w:val="22"/>
          <w:szCs w:val="22"/>
          <w:lang w:val="en-GB"/>
        </w:rPr>
        <w:t xml:space="preserve">for the funds to be repaid. </w:t>
      </w:r>
      <w:r w:rsidR="00C023A8">
        <w:rPr>
          <w:rFonts w:ascii="Avenir Next" w:hAnsi="Avenir Next" w:cs="Arial"/>
          <w:color w:val="808080" w:themeColor="background1" w:themeShade="80"/>
          <w:sz w:val="22"/>
          <w:szCs w:val="22"/>
          <w:lang w:val="en-GB"/>
        </w:rPr>
        <w:t>If the winding up petition has not yet been filed (i.e., winding up has not yet commenced) one of the other sections listed below could be used to remedy the disposal.</w:t>
      </w:r>
    </w:p>
    <w:p w14:paraId="24BB87EC" w14:textId="77777777" w:rsidR="004A4E20" w:rsidRPr="00BF7880" w:rsidRDefault="004A4E20" w:rsidP="00BF7880">
      <w:pPr>
        <w:jc w:val="both"/>
        <w:rPr>
          <w:rFonts w:ascii="Avenir Next" w:hAnsi="Avenir Next" w:cs="Arial"/>
          <w:color w:val="808080" w:themeColor="background1" w:themeShade="80"/>
          <w:sz w:val="22"/>
          <w:szCs w:val="22"/>
          <w:lang w:val="en-GB"/>
        </w:rPr>
      </w:pPr>
    </w:p>
    <w:p w14:paraId="2A557C5D" w14:textId="24AD48E1" w:rsidR="00D61B8B" w:rsidRDefault="00D61B8B" w:rsidP="00BF788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145 (voidable preferences)</w:t>
      </w:r>
    </w:p>
    <w:p w14:paraId="39339CD5" w14:textId="77777777" w:rsidR="00BF7880" w:rsidRDefault="00BF7880" w:rsidP="00BF7880">
      <w:pPr>
        <w:jc w:val="both"/>
        <w:rPr>
          <w:rFonts w:ascii="Avenir Next" w:hAnsi="Avenir Next" w:cs="Arial"/>
          <w:color w:val="808080" w:themeColor="background1" w:themeShade="80"/>
          <w:sz w:val="22"/>
          <w:szCs w:val="22"/>
          <w:lang w:val="en-GB"/>
        </w:rPr>
      </w:pPr>
    </w:p>
    <w:p w14:paraId="3C278D28" w14:textId="0DEB9955" w:rsidR="00175045" w:rsidRDefault="008A08D7" w:rsidP="00BF78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Disposal</w:t>
      </w:r>
      <w:r w:rsidR="00627160">
        <w:rPr>
          <w:rFonts w:ascii="Avenir Next" w:hAnsi="Avenir Next" w:cs="Arial"/>
          <w:color w:val="808080" w:themeColor="background1" w:themeShade="80"/>
          <w:sz w:val="22"/>
          <w:szCs w:val="22"/>
          <w:lang w:val="en-GB"/>
        </w:rPr>
        <w:t xml:space="preserve"> of property</w:t>
      </w:r>
      <w:r>
        <w:rPr>
          <w:rFonts w:ascii="Avenir Next" w:hAnsi="Avenir Next" w:cs="Arial"/>
          <w:color w:val="808080" w:themeColor="background1" w:themeShade="80"/>
          <w:sz w:val="22"/>
          <w:szCs w:val="22"/>
          <w:lang w:val="en-GB"/>
        </w:rPr>
        <w:t xml:space="preserve"> to a creditor</w:t>
      </w:r>
      <w:r w:rsidR="00627160">
        <w:rPr>
          <w:rFonts w:ascii="Avenir Next" w:hAnsi="Avenir Next" w:cs="Arial"/>
          <w:color w:val="808080" w:themeColor="background1" w:themeShade="80"/>
          <w:sz w:val="22"/>
          <w:szCs w:val="22"/>
          <w:lang w:val="en-GB"/>
        </w:rPr>
        <w:t xml:space="preserve"> in the six months prior to the commencement of the company’s liquidation (at a time when it is not able to pay its debts)</w:t>
      </w:r>
      <w:r w:rsidR="00F667F6">
        <w:rPr>
          <w:rFonts w:ascii="Avenir Next" w:hAnsi="Avenir Next" w:cs="Arial"/>
          <w:color w:val="808080" w:themeColor="background1" w:themeShade="80"/>
          <w:sz w:val="22"/>
          <w:szCs w:val="22"/>
          <w:lang w:val="en-GB"/>
        </w:rPr>
        <w:t xml:space="preserve"> and with the intention (</w:t>
      </w:r>
      <w:r w:rsidR="0017785F">
        <w:rPr>
          <w:rFonts w:ascii="Avenir Next" w:hAnsi="Avenir Next" w:cs="Arial"/>
          <w:color w:val="808080" w:themeColor="background1" w:themeShade="80"/>
          <w:sz w:val="22"/>
          <w:szCs w:val="22"/>
          <w:lang w:val="en-GB"/>
        </w:rPr>
        <w:t>not easy</w:t>
      </w:r>
      <w:r w:rsidR="00F667F6">
        <w:rPr>
          <w:rFonts w:ascii="Avenir Next" w:hAnsi="Avenir Next" w:cs="Arial"/>
          <w:color w:val="808080" w:themeColor="background1" w:themeShade="80"/>
          <w:sz w:val="22"/>
          <w:szCs w:val="22"/>
          <w:lang w:val="en-GB"/>
        </w:rPr>
        <w:t xml:space="preserve"> to prove!) of the directors to prefer </w:t>
      </w:r>
      <w:r w:rsidR="00E478D3">
        <w:rPr>
          <w:rFonts w:ascii="Avenir Next" w:hAnsi="Avenir Next" w:cs="Arial"/>
          <w:color w:val="808080" w:themeColor="background1" w:themeShade="80"/>
          <w:sz w:val="22"/>
          <w:szCs w:val="22"/>
          <w:lang w:val="en-GB"/>
        </w:rPr>
        <w:t xml:space="preserve">the creditor over others, constitutes a voidable preference. </w:t>
      </w:r>
      <w:r w:rsidR="00707B2B">
        <w:rPr>
          <w:rFonts w:ascii="Avenir Next" w:hAnsi="Avenir Next" w:cs="Arial"/>
          <w:color w:val="808080" w:themeColor="background1" w:themeShade="80"/>
          <w:sz w:val="22"/>
          <w:szCs w:val="22"/>
          <w:lang w:val="en-GB"/>
        </w:rPr>
        <w:t>This is especially true in the case of related party creditors, where</w:t>
      </w:r>
      <w:r w:rsidR="00D90DAF">
        <w:rPr>
          <w:rFonts w:ascii="Avenir Next" w:hAnsi="Avenir Next" w:cs="Arial"/>
          <w:color w:val="808080" w:themeColor="background1" w:themeShade="80"/>
          <w:sz w:val="22"/>
          <w:szCs w:val="22"/>
          <w:lang w:val="en-GB"/>
        </w:rPr>
        <w:t xml:space="preserve"> any dispositions are deemed to have been made as a preference.</w:t>
      </w:r>
      <w:r w:rsidR="00707B2B">
        <w:rPr>
          <w:rFonts w:ascii="Avenir Next" w:hAnsi="Avenir Next" w:cs="Arial"/>
          <w:color w:val="808080" w:themeColor="background1" w:themeShade="80"/>
          <w:sz w:val="22"/>
          <w:szCs w:val="22"/>
          <w:lang w:val="en-GB"/>
        </w:rPr>
        <w:t xml:space="preserve"> </w:t>
      </w:r>
      <w:r w:rsidR="00194BC0">
        <w:rPr>
          <w:rFonts w:ascii="Avenir Next" w:hAnsi="Avenir Next" w:cs="Arial"/>
          <w:color w:val="808080" w:themeColor="background1" w:themeShade="80"/>
          <w:sz w:val="22"/>
          <w:szCs w:val="22"/>
          <w:lang w:val="en-GB"/>
        </w:rPr>
        <w:t xml:space="preserve">In any event, the liquidator has </w:t>
      </w:r>
      <w:r w:rsidR="00BD5CCE">
        <w:rPr>
          <w:rFonts w:ascii="Avenir Next" w:hAnsi="Avenir Next" w:cs="Arial"/>
          <w:color w:val="808080" w:themeColor="background1" w:themeShade="80"/>
          <w:sz w:val="22"/>
          <w:szCs w:val="22"/>
          <w:lang w:val="en-GB"/>
        </w:rPr>
        <w:t>the power to ask the Grand Court to order the creditor to return the asset and submit a claim in the liquidation.</w:t>
      </w:r>
    </w:p>
    <w:p w14:paraId="46FE3101" w14:textId="77777777" w:rsidR="00BF7880" w:rsidRPr="00BF7880" w:rsidRDefault="00BF7880" w:rsidP="00BF7880">
      <w:pPr>
        <w:jc w:val="both"/>
        <w:rPr>
          <w:rFonts w:ascii="Avenir Next" w:hAnsi="Avenir Next" w:cs="Arial"/>
          <w:color w:val="808080" w:themeColor="background1" w:themeShade="80"/>
          <w:sz w:val="22"/>
          <w:szCs w:val="22"/>
          <w:lang w:val="en-GB"/>
        </w:rPr>
      </w:pPr>
    </w:p>
    <w:p w14:paraId="7EF7F5C0" w14:textId="26D1B0AA" w:rsidR="003C67F5" w:rsidRDefault="003C67F5" w:rsidP="00BF788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146 (disposition at undervalue)</w:t>
      </w:r>
    </w:p>
    <w:p w14:paraId="54DF666E" w14:textId="77777777" w:rsidR="00BF7880" w:rsidRDefault="00BF7880" w:rsidP="00BF7880">
      <w:pPr>
        <w:jc w:val="both"/>
        <w:rPr>
          <w:rFonts w:ascii="Avenir Next" w:hAnsi="Avenir Next" w:cs="Arial"/>
          <w:color w:val="808080" w:themeColor="background1" w:themeShade="80"/>
          <w:sz w:val="22"/>
          <w:szCs w:val="22"/>
          <w:lang w:val="en-GB"/>
        </w:rPr>
      </w:pPr>
    </w:p>
    <w:p w14:paraId="4A3B825B" w14:textId="2C4C12AF" w:rsidR="00181049" w:rsidRDefault="00DE70A7" w:rsidP="00BF788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a property is sold </w:t>
      </w:r>
      <w:r w:rsidR="005F5FA0">
        <w:rPr>
          <w:rFonts w:ascii="Avenir Next" w:hAnsi="Avenir Next" w:cs="Arial"/>
          <w:color w:val="808080" w:themeColor="background1" w:themeShade="80"/>
          <w:sz w:val="22"/>
          <w:szCs w:val="22"/>
          <w:lang w:val="en-GB"/>
        </w:rPr>
        <w:t xml:space="preserve">for </w:t>
      </w:r>
      <w:r w:rsidR="000E4C28">
        <w:rPr>
          <w:rFonts w:ascii="Avenir Next" w:hAnsi="Avenir Next" w:cs="Arial"/>
          <w:color w:val="808080" w:themeColor="background1" w:themeShade="80"/>
          <w:sz w:val="22"/>
          <w:szCs w:val="22"/>
          <w:lang w:val="en-GB"/>
        </w:rPr>
        <w:t xml:space="preserve">an amount which is significantly </w:t>
      </w:r>
      <w:r w:rsidR="005F5FA0">
        <w:rPr>
          <w:rFonts w:ascii="Avenir Next" w:hAnsi="Avenir Next" w:cs="Arial"/>
          <w:color w:val="808080" w:themeColor="background1" w:themeShade="80"/>
          <w:sz w:val="22"/>
          <w:szCs w:val="22"/>
          <w:lang w:val="en-GB"/>
        </w:rPr>
        <w:t xml:space="preserve">less than </w:t>
      </w:r>
      <w:r w:rsidR="00807887">
        <w:rPr>
          <w:rFonts w:ascii="Avenir Next" w:hAnsi="Avenir Next" w:cs="Arial"/>
          <w:color w:val="808080" w:themeColor="background1" w:themeShade="80"/>
          <w:sz w:val="22"/>
          <w:szCs w:val="22"/>
          <w:lang w:val="en-GB"/>
        </w:rPr>
        <w:t xml:space="preserve">its value (TBD how this </w:t>
      </w:r>
      <w:r w:rsidR="00B719D1">
        <w:rPr>
          <w:rFonts w:ascii="Avenir Next" w:hAnsi="Avenir Next" w:cs="Arial"/>
          <w:color w:val="808080" w:themeColor="background1" w:themeShade="80"/>
          <w:sz w:val="22"/>
          <w:szCs w:val="22"/>
          <w:lang w:val="en-GB"/>
        </w:rPr>
        <w:t>is established – traditionally it is three market bids and an independent valuation report)</w:t>
      </w:r>
      <w:r w:rsidR="00360E76">
        <w:rPr>
          <w:rFonts w:ascii="Avenir Next" w:hAnsi="Avenir Next" w:cs="Arial"/>
          <w:color w:val="808080" w:themeColor="background1" w:themeShade="80"/>
          <w:sz w:val="22"/>
          <w:szCs w:val="22"/>
          <w:lang w:val="en-GB"/>
        </w:rPr>
        <w:t>, with the intention of defrauding a creditor (i.e., defeating their claim)</w:t>
      </w:r>
      <w:r w:rsidR="00D836C5">
        <w:rPr>
          <w:rFonts w:ascii="Avenir Next" w:hAnsi="Avenir Next" w:cs="Arial"/>
          <w:color w:val="808080" w:themeColor="background1" w:themeShade="80"/>
          <w:sz w:val="22"/>
          <w:szCs w:val="22"/>
          <w:lang w:val="en-GB"/>
        </w:rPr>
        <w:t xml:space="preserve">, then the disposition is voidable by the liquidator. </w:t>
      </w:r>
      <w:r w:rsidR="001773C5">
        <w:rPr>
          <w:rFonts w:ascii="Avenir Next" w:hAnsi="Avenir Next" w:cs="Arial"/>
          <w:color w:val="808080" w:themeColor="background1" w:themeShade="80"/>
          <w:sz w:val="22"/>
          <w:szCs w:val="22"/>
          <w:lang w:val="en-GB"/>
        </w:rPr>
        <w:t>Application to set aside this transaction must be brought within six years of the disposal.</w:t>
      </w:r>
    </w:p>
    <w:p w14:paraId="1B30C177" w14:textId="77777777" w:rsidR="00181049" w:rsidRDefault="00181049" w:rsidP="00BF7880">
      <w:pPr>
        <w:jc w:val="both"/>
        <w:rPr>
          <w:rFonts w:ascii="Avenir Next" w:hAnsi="Avenir Next" w:cs="Arial"/>
          <w:color w:val="808080" w:themeColor="background1" w:themeShade="80"/>
          <w:sz w:val="22"/>
          <w:szCs w:val="22"/>
          <w:lang w:val="en-GB"/>
        </w:rPr>
      </w:pPr>
    </w:p>
    <w:p w14:paraId="7772D1A2" w14:textId="557323D4" w:rsidR="003C67F5" w:rsidRDefault="00DB49F9" w:rsidP="00BF7880">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Section 147 (fraudulent trading)</w:t>
      </w:r>
    </w:p>
    <w:p w14:paraId="5AB61F2B" w14:textId="77777777" w:rsidR="005B604A" w:rsidRDefault="005B604A" w:rsidP="005B604A">
      <w:pPr>
        <w:jc w:val="both"/>
        <w:rPr>
          <w:rFonts w:ascii="Avenir Next" w:hAnsi="Avenir Next" w:cs="Arial"/>
          <w:color w:val="808080" w:themeColor="background1" w:themeShade="80"/>
          <w:sz w:val="22"/>
          <w:szCs w:val="22"/>
          <w:lang w:val="en-GB"/>
        </w:rPr>
      </w:pPr>
    </w:p>
    <w:p w14:paraId="6F724901" w14:textId="7EE420FE" w:rsidR="00D17FDC" w:rsidRPr="00310533" w:rsidRDefault="005B604A" w:rsidP="002A37BB">
      <w:pPr>
        <w:jc w:val="both"/>
        <w:rPr>
          <w:rFonts w:ascii="Avenir Next" w:hAnsi="Avenir Next" w:cs="Arial"/>
          <w:sz w:val="22"/>
          <w:szCs w:val="22"/>
          <w:shd w:val="clear" w:color="auto" w:fill="FFFFFF"/>
        </w:rPr>
      </w:pPr>
      <w:r>
        <w:rPr>
          <w:rFonts w:ascii="Avenir Next" w:hAnsi="Avenir Next" w:cs="Arial"/>
          <w:color w:val="808080" w:themeColor="background1" w:themeShade="80"/>
          <w:sz w:val="22"/>
          <w:szCs w:val="22"/>
          <w:lang w:val="en-GB"/>
        </w:rPr>
        <w:t>If the company trad</w:t>
      </w:r>
      <w:r w:rsidR="00300ADC">
        <w:rPr>
          <w:rFonts w:ascii="Avenir Next" w:hAnsi="Avenir Next" w:cs="Arial"/>
          <w:color w:val="808080" w:themeColor="background1" w:themeShade="80"/>
          <w:sz w:val="22"/>
          <w:szCs w:val="22"/>
          <w:lang w:val="en-GB"/>
        </w:rPr>
        <w:t>ed</w:t>
      </w:r>
      <w:r>
        <w:rPr>
          <w:rFonts w:ascii="Avenir Next" w:hAnsi="Avenir Next" w:cs="Arial"/>
          <w:color w:val="808080" w:themeColor="background1" w:themeShade="80"/>
          <w:sz w:val="22"/>
          <w:szCs w:val="22"/>
          <w:lang w:val="en-GB"/>
        </w:rPr>
        <w:t xml:space="preserve"> </w:t>
      </w:r>
      <w:r w:rsidR="00300ADC">
        <w:rPr>
          <w:rFonts w:ascii="Avenir Next" w:hAnsi="Avenir Next" w:cs="Arial"/>
          <w:color w:val="808080" w:themeColor="background1" w:themeShade="80"/>
          <w:sz w:val="22"/>
          <w:szCs w:val="22"/>
          <w:lang w:val="en-GB"/>
        </w:rPr>
        <w:t xml:space="preserve">with intent (not easy to prove!) to defraud creditors, </w:t>
      </w:r>
      <w:r w:rsidR="006440CB">
        <w:rPr>
          <w:rFonts w:ascii="Avenir Next" w:hAnsi="Avenir Next" w:cs="Arial"/>
          <w:color w:val="808080" w:themeColor="background1" w:themeShade="80"/>
          <w:sz w:val="22"/>
          <w:szCs w:val="22"/>
          <w:lang w:val="en-GB"/>
        </w:rPr>
        <w:t xml:space="preserve">or for any fraudulent purpose, the liquidator can apply to the Court for the responsible parties </w:t>
      </w:r>
      <w:r w:rsidR="00414E98">
        <w:rPr>
          <w:rFonts w:ascii="Avenir Next" w:hAnsi="Avenir Next" w:cs="Arial"/>
          <w:color w:val="808080" w:themeColor="background1" w:themeShade="80"/>
          <w:sz w:val="22"/>
          <w:szCs w:val="22"/>
          <w:lang w:val="en-GB"/>
        </w:rPr>
        <w:t>to contribute to the company’s assets</w:t>
      </w:r>
      <w:r w:rsidR="004E1F05">
        <w:rPr>
          <w:rFonts w:ascii="Avenir Next" w:hAnsi="Avenir Next" w:cs="Arial"/>
          <w:color w:val="808080" w:themeColor="background1" w:themeShade="80"/>
          <w:sz w:val="22"/>
          <w:szCs w:val="22"/>
          <w:lang w:val="en-GB"/>
        </w:rPr>
        <w:t xml:space="preserve"> to the extent that the Court finds necessary.</w:t>
      </w:r>
    </w:p>
    <w:p w14:paraId="633F7CD6" w14:textId="15A4F8B5" w:rsidR="00924973" w:rsidRPr="00310533" w:rsidRDefault="00924973" w:rsidP="002A37BB">
      <w:pPr>
        <w:jc w:val="both"/>
        <w:rPr>
          <w:rFonts w:ascii="Avenir Next" w:hAnsi="Avenir Next" w:cs="Arial"/>
          <w:sz w:val="22"/>
          <w:szCs w:val="22"/>
          <w:shd w:val="clear" w:color="auto" w:fill="FFFFFF"/>
        </w:rPr>
      </w:pPr>
    </w:p>
    <w:p w14:paraId="740F5748" w14:textId="40F59ACA" w:rsidR="00853B56" w:rsidRPr="00310533" w:rsidRDefault="00B37221" w:rsidP="002A37BB">
      <w:pPr>
        <w:jc w:val="both"/>
        <w:rPr>
          <w:rFonts w:ascii="Avenir Next Demi Bold" w:hAnsi="Avenir Next Demi Bold" w:cs="Arial"/>
          <w:b/>
          <w:bCs/>
          <w:sz w:val="22"/>
          <w:szCs w:val="22"/>
          <w:shd w:val="clear" w:color="auto" w:fill="FFFFFF"/>
        </w:rPr>
      </w:pPr>
      <w:r>
        <w:rPr>
          <w:rFonts w:ascii="Avenir Next Demi Bold" w:hAnsi="Avenir Next Demi Bold" w:cs="Arial"/>
          <w:b/>
          <w:bCs/>
          <w:sz w:val="22"/>
          <w:szCs w:val="22"/>
          <w:shd w:val="clear" w:color="auto" w:fill="FFFFFF"/>
        </w:rPr>
        <w:t>Q</w:t>
      </w:r>
      <w:r w:rsidR="00853B56" w:rsidRPr="00310533">
        <w:rPr>
          <w:rFonts w:ascii="Avenir Next Demi Bold" w:hAnsi="Avenir Next Demi Bold" w:cs="Arial"/>
          <w:b/>
          <w:bCs/>
          <w:sz w:val="22"/>
          <w:szCs w:val="22"/>
          <w:shd w:val="clear" w:color="auto" w:fill="FFFFFF"/>
        </w:rPr>
        <w:t>uestion 3.2 [maximum 6 marks]</w:t>
      </w:r>
    </w:p>
    <w:p w14:paraId="0B39CDB9" w14:textId="4395E59C" w:rsidR="00853B56" w:rsidRPr="00310533" w:rsidRDefault="00853B56" w:rsidP="002A37BB">
      <w:pPr>
        <w:jc w:val="both"/>
        <w:rPr>
          <w:rFonts w:ascii="Avenir Next" w:hAnsi="Avenir Next" w:cs="Arial"/>
          <w:sz w:val="22"/>
          <w:szCs w:val="22"/>
          <w:shd w:val="clear" w:color="auto" w:fill="FFFFFF"/>
        </w:rPr>
      </w:pPr>
    </w:p>
    <w:p w14:paraId="68965C60" w14:textId="5119B846" w:rsidR="00853B56" w:rsidRPr="00310533" w:rsidRDefault="00853B56" w:rsidP="002A37BB">
      <w:pPr>
        <w:jc w:val="both"/>
        <w:rPr>
          <w:rFonts w:ascii="Avenir Next" w:hAnsi="Avenir Next" w:cs="Arial"/>
          <w:sz w:val="22"/>
          <w:szCs w:val="22"/>
          <w:shd w:val="clear" w:color="auto" w:fill="FFFFFF"/>
        </w:rPr>
      </w:pPr>
      <w:r w:rsidRPr="00310533">
        <w:rPr>
          <w:rFonts w:ascii="Avenir Next" w:hAnsi="Avenir Next" w:cs="Arial"/>
          <w:sz w:val="22"/>
          <w:szCs w:val="22"/>
          <w:shd w:val="clear" w:color="auto" w:fill="FFFFFF"/>
        </w:rPr>
        <w:t xml:space="preserve">Receivers have </w:t>
      </w:r>
      <w:r w:rsidR="000659CF" w:rsidRPr="00310533">
        <w:rPr>
          <w:rFonts w:ascii="Avenir Next" w:hAnsi="Avenir Next" w:cs="Arial"/>
          <w:sz w:val="22"/>
          <w:szCs w:val="22"/>
          <w:shd w:val="clear" w:color="auto" w:fill="FFFFFF"/>
        </w:rPr>
        <w:t xml:space="preserve">no </w:t>
      </w:r>
      <w:r w:rsidRPr="00310533">
        <w:rPr>
          <w:rFonts w:ascii="Avenir Next" w:hAnsi="Avenir Next" w:cs="Arial"/>
          <w:sz w:val="22"/>
          <w:szCs w:val="22"/>
          <w:shd w:val="clear" w:color="auto" w:fill="FFFFFF"/>
        </w:rPr>
        <w:t>role to play in a Cayman Islands insolvency scenario. Discuss</w:t>
      </w:r>
      <w:r w:rsidR="00333CA0" w:rsidRPr="00310533">
        <w:rPr>
          <w:rFonts w:ascii="Avenir Next" w:hAnsi="Avenir Next" w:cs="Arial"/>
          <w:sz w:val="22"/>
          <w:szCs w:val="22"/>
          <w:shd w:val="clear" w:color="auto" w:fill="FFFFFF"/>
        </w:rPr>
        <w:t>.</w:t>
      </w:r>
      <w:r w:rsidRPr="00310533">
        <w:rPr>
          <w:rFonts w:ascii="Avenir Next" w:hAnsi="Avenir Next" w:cs="Arial"/>
          <w:sz w:val="22"/>
          <w:szCs w:val="22"/>
          <w:shd w:val="clear" w:color="auto" w:fill="FFFFFF"/>
        </w:rPr>
        <w:t xml:space="preserve"> </w:t>
      </w:r>
    </w:p>
    <w:p w14:paraId="79CFB3CB" w14:textId="77777777" w:rsidR="00853B56" w:rsidRPr="00310533" w:rsidRDefault="00853B56" w:rsidP="00853B56">
      <w:pPr>
        <w:jc w:val="both"/>
        <w:rPr>
          <w:rFonts w:ascii="Avenir Next" w:hAnsi="Avenir Next" w:cs="Arial"/>
          <w:color w:val="000000" w:themeColor="text1"/>
          <w:sz w:val="22"/>
          <w:szCs w:val="22"/>
          <w:lang w:val="en-GB"/>
        </w:rPr>
      </w:pPr>
    </w:p>
    <w:p w14:paraId="7F062984" w14:textId="77777777" w:rsidR="000A17F2" w:rsidRDefault="00252370"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Receivers</w:t>
      </w:r>
      <w:r w:rsidR="00D01852">
        <w:rPr>
          <w:rFonts w:ascii="Avenir Next" w:hAnsi="Avenir Next" w:cs="Arial"/>
          <w:color w:val="808080" w:themeColor="background1" w:themeShade="80"/>
          <w:sz w:val="22"/>
          <w:szCs w:val="22"/>
          <w:lang w:val="en-GB"/>
        </w:rPr>
        <w:t>’ roles in an insolvency</w:t>
      </w:r>
      <w:r>
        <w:rPr>
          <w:rFonts w:ascii="Avenir Next" w:hAnsi="Avenir Next" w:cs="Arial"/>
          <w:color w:val="808080" w:themeColor="background1" w:themeShade="80"/>
          <w:sz w:val="22"/>
          <w:szCs w:val="22"/>
          <w:lang w:val="en-GB"/>
        </w:rPr>
        <w:t xml:space="preserve"> are not explicitly mentioned in the </w:t>
      </w:r>
      <w:r w:rsidR="00EF3EC3">
        <w:rPr>
          <w:rFonts w:ascii="Avenir Next" w:hAnsi="Avenir Next" w:cs="Arial"/>
          <w:color w:val="808080" w:themeColor="background1" w:themeShade="80"/>
          <w:sz w:val="22"/>
          <w:szCs w:val="22"/>
          <w:lang w:val="en-GB"/>
        </w:rPr>
        <w:t>Cayman Islands’ Companies Act, nor the Companies Winding up Rules. However, the Grand Court Rules (GCR)</w:t>
      </w:r>
      <w:r w:rsidR="00A412A9">
        <w:rPr>
          <w:rFonts w:ascii="Avenir Next" w:hAnsi="Avenir Next" w:cs="Arial"/>
          <w:color w:val="808080" w:themeColor="background1" w:themeShade="80"/>
          <w:sz w:val="22"/>
          <w:szCs w:val="22"/>
          <w:lang w:val="en-GB"/>
        </w:rPr>
        <w:t xml:space="preserve"> permit the appointment of receivers (by the Court) to collect money or to carry out some other act.</w:t>
      </w:r>
      <w:r w:rsidR="000275B7">
        <w:rPr>
          <w:rFonts w:ascii="Avenir Next" w:hAnsi="Avenir Next" w:cs="Arial"/>
          <w:color w:val="808080" w:themeColor="background1" w:themeShade="80"/>
          <w:sz w:val="22"/>
          <w:szCs w:val="22"/>
          <w:lang w:val="en-GB"/>
        </w:rPr>
        <w:t xml:space="preserve"> </w:t>
      </w:r>
    </w:p>
    <w:p w14:paraId="31B5957E" w14:textId="77777777" w:rsidR="000A17F2" w:rsidRDefault="000A17F2" w:rsidP="00E4294D">
      <w:pPr>
        <w:jc w:val="both"/>
        <w:rPr>
          <w:rFonts w:ascii="Avenir Next" w:hAnsi="Avenir Next" w:cs="Arial"/>
          <w:color w:val="808080" w:themeColor="background1" w:themeShade="80"/>
          <w:sz w:val="22"/>
          <w:szCs w:val="22"/>
          <w:lang w:val="en-GB"/>
        </w:rPr>
      </w:pPr>
    </w:p>
    <w:p w14:paraId="149933EE" w14:textId="55AB7BEB" w:rsidR="00185C4A" w:rsidRDefault="009F5B3B"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Outside of Court supervision</w:t>
      </w:r>
      <w:r w:rsidR="00831C62">
        <w:rPr>
          <w:rFonts w:ascii="Avenir Next" w:hAnsi="Avenir Next" w:cs="Arial"/>
          <w:color w:val="808080" w:themeColor="background1" w:themeShade="80"/>
          <w:sz w:val="22"/>
          <w:szCs w:val="22"/>
          <w:lang w:val="en-GB"/>
        </w:rPr>
        <w:t xml:space="preserve">, </w:t>
      </w:r>
      <w:r w:rsidR="00C51305">
        <w:rPr>
          <w:rFonts w:ascii="Avenir Next" w:hAnsi="Avenir Next" w:cs="Arial"/>
          <w:color w:val="808080" w:themeColor="background1" w:themeShade="80"/>
          <w:sz w:val="22"/>
          <w:szCs w:val="22"/>
          <w:lang w:val="en-GB"/>
        </w:rPr>
        <w:t>creditors may be able to appoint a receiver</w:t>
      </w:r>
      <w:r w:rsidR="00F10988">
        <w:rPr>
          <w:rFonts w:ascii="Avenir Next" w:hAnsi="Avenir Next" w:cs="Arial"/>
          <w:color w:val="808080" w:themeColor="background1" w:themeShade="80"/>
          <w:sz w:val="22"/>
          <w:szCs w:val="22"/>
          <w:lang w:val="en-GB"/>
        </w:rPr>
        <w:t xml:space="preserve"> in case of </w:t>
      </w:r>
      <w:r w:rsidR="00346DBC">
        <w:rPr>
          <w:rFonts w:ascii="Avenir Next" w:hAnsi="Avenir Next" w:cs="Arial"/>
          <w:color w:val="808080" w:themeColor="background1" w:themeShade="80"/>
          <w:sz w:val="22"/>
          <w:szCs w:val="22"/>
          <w:lang w:val="en-GB"/>
        </w:rPr>
        <w:t xml:space="preserve">the debtor defaulting on a payment in relation to a fixed or floating charge. </w:t>
      </w:r>
      <w:r>
        <w:rPr>
          <w:rFonts w:ascii="Avenir Next" w:hAnsi="Avenir Next" w:cs="Arial"/>
          <w:color w:val="808080" w:themeColor="background1" w:themeShade="80"/>
          <w:sz w:val="22"/>
          <w:szCs w:val="22"/>
          <w:lang w:val="en-GB"/>
        </w:rPr>
        <w:t>T</w:t>
      </w:r>
      <w:r w:rsidR="00D07139">
        <w:rPr>
          <w:rFonts w:ascii="Avenir Next" w:hAnsi="Avenir Next" w:cs="Arial"/>
          <w:color w:val="808080" w:themeColor="background1" w:themeShade="80"/>
          <w:sz w:val="22"/>
          <w:szCs w:val="22"/>
          <w:lang w:val="en-GB"/>
        </w:rPr>
        <w:t>he creditor needs to ensure that the right to appoint a receiver</w:t>
      </w:r>
      <w:r w:rsidR="00BC1D50">
        <w:rPr>
          <w:rFonts w:ascii="Avenir Next" w:hAnsi="Avenir Next" w:cs="Arial"/>
          <w:color w:val="808080" w:themeColor="background1" w:themeShade="80"/>
          <w:sz w:val="22"/>
          <w:szCs w:val="22"/>
          <w:lang w:val="en-GB"/>
        </w:rPr>
        <w:t xml:space="preserve"> </w:t>
      </w:r>
      <w:r w:rsidR="00D07139">
        <w:rPr>
          <w:rFonts w:ascii="Avenir Next" w:hAnsi="Avenir Next" w:cs="Arial"/>
          <w:color w:val="808080" w:themeColor="background1" w:themeShade="80"/>
          <w:sz w:val="22"/>
          <w:szCs w:val="22"/>
          <w:lang w:val="en-GB"/>
        </w:rPr>
        <w:t xml:space="preserve">is </w:t>
      </w:r>
      <w:r w:rsidR="00874BFE">
        <w:rPr>
          <w:rFonts w:ascii="Avenir Next" w:hAnsi="Avenir Next" w:cs="Arial"/>
          <w:color w:val="808080" w:themeColor="background1" w:themeShade="80"/>
          <w:sz w:val="22"/>
          <w:szCs w:val="22"/>
          <w:lang w:val="en-GB"/>
        </w:rPr>
        <w:t>included in the charge document</w:t>
      </w:r>
      <w:r w:rsidR="0079346C">
        <w:rPr>
          <w:rFonts w:ascii="Avenir Next" w:hAnsi="Avenir Next" w:cs="Arial"/>
          <w:color w:val="808080" w:themeColor="background1" w:themeShade="80"/>
          <w:sz w:val="22"/>
          <w:szCs w:val="22"/>
          <w:lang w:val="en-GB"/>
        </w:rPr>
        <w:t xml:space="preserve">. Once appointed the receiver will be entitled to act in line with the powers </w:t>
      </w:r>
      <w:r w:rsidR="00D81E44">
        <w:rPr>
          <w:rFonts w:ascii="Avenir Next" w:hAnsi="Avenir Next" w:cs="Arial"/>
          <w:color w:val="808080" w:themeColor="background1" w:themeShade="80"/>
          <w:sz w:val="22"/>
          <w:szCs w:val="22"/>
          <w:lang w:val="en-GB"/>
        </w:rPr>
        <w:t>in the charge document</w:t>
      </w:r>
      <w:r w:rsidR="00C723B6">
        <w:rPr>
          <w:rFonts w:ascii="Avenir Next" w:hAnsi="Avenir Next" w:cs="Arial"/>
          <w:color w:val="808080" w:themeColor="background1" w:themeShade="80"/>
          <w:sz w:val="22"/>
          <w:szCs w:val="22"/>
          <w:lang w:val="en-GB"/>
        </w:rPr>
        <w:t xml:space="preserve"> and will typically include the right to sell the charged asset </w:t>
      </w:r>
      <w:proofErr w:type="gramStart"/>
      <w:r w:rsidR="00C723B6">
        <w:rPr>
          <w:rFonts w:ascii="Avenir Next" w:hAnsi="Avenir Next" w:cs="Arial"/>
          <w:color w:val="808080" w:themeColor="background1" w:themeShade="80"/>
          <w:sz w:val="22"/>
          <w:szCs w:val="22"/>
          <w:lang w:val="en-GB"/>
        </w:rPr>
        <w:t>in order to</w:t>
      </w:r>
      <w:proofErr w:type="gramEnd"/>
      <w:r w:rsidR="00C723B6">
        <w:rPr>
          <w:rFonts w:ascii="Avenir Next" w:hAnsi="Avenir Next" w:cs="Arial"/>
          <w:color w:val="808080" w:themeColor="background1" w:themeShade="80"/>
          <w:sz w:val="22"/>
          <w:szCs w:val="22"/>
          <w:lang w:val="en-GB"/>
        </w:rPr>
        <w:t xml:space="preserve"> recoup </w:t>
      </w:r>
      <w:r w:rsidR="00474095">
        <w:rPr>
          <w:rFonts w:ascii="Avenir Next" w:hAnsi="Avenir Next" w:cs="Arial"/>
          <w:color w:val="808080" w:themeColor="background1" w:themeShade="80"/>
          <w:sz w:val="22"/>
          <w:szCs w:val="22"/>
          <w:lang w:val="en-GB"/>
        </w:rPr>
        <w:t xml:space="preserve">the </w:t>
      </w:r>
      <w:r w:rsidR="00A82A93">
        <w:rPr>
          <w:rFonts w:ascii="Avenir Next" w:hAnsi="Avenir Next" w:cs="Arial"/>
          <w:color w:val="808080" w:themeColor="background1" w:themeShade="80"/>
          <w:sz w:val="22"/>
          <w:szCs w:val="22"/>
          <w:lang w:val="en-GB"/>
        </w:rPr>
        <w:t xml:space="preserve">outstanding </w:t>
      </w:r>
      <w:r w:rsidR="00474095">
        <w:rPr>
          <w:rFonts w:ascii="Avenir Next" w:hAnsi="Avenir Next" w:cs="Arial"/>
          <w:color w:val="808080" w:themeColor="background1" w:themeShade="80"/>
          <w:sz w:val="22"/>
          <w:szCs w:val="22"/>
          <w:lang w:val="en-GB"/>
        </w:rPr>
        <w:t xml:space="preserve">debt. </w:t>
      </w:r>
      <w:r w:rsidR="00D81E44">
        <w:rPr>
          <w:rFonts w:ascii="Avenir Next" w:hAnsi="Avenir Next" w:cs="Arial"/>
          <w:color w:val="808080" w:themeColor="background1" w:themeShade="80"/>
          <w:sz w:val="22"/>
          <w:szCs w:val="22"/>
          <w:lang w:val="en-GB"/>
        </w:rPr>
        <w:t>The receiver</w:t>
      </w:r>
      <w:r w:rsidR="00185C4A">
        <w:rPr>
          <w:rFonts w:ascii="Avenir Next" w:hAnsi="Avenir Next" w:cs="Arial"/>
          <w:color w:val="808080" w:themeColor="background1" w:themeShade="80"/>
          <w:sz w:val="22"/>
          <w:szCs w:val="22"/>
          <w:lang w:val="en-GB"/>
        </w:rPr>
        <w:t xml:space="preserve"> </w:t>
      </w:r>
      <w:r w:rsidR="00D81E44">
        <w:rPr>
          <w:rFonts w:ascii="Avenir Next" w:hAnsi="Avenir Next" w:cs="Arial"/>
          <w:color w:val="808080" w:themeColor="background1" w:themeShade="80"/>
          <w:sz w:val="22"/>
          <w:szCs w:val="22"/>
          <w:lang w:val="en-GB"/>
        </w:rPr>
        <w:t xml:space="preserve">typically </w:t>
      </w:r>
      <w:r w:rsidR="00185C4A">
        <w:rPr>
          <w:rFonts w:ascii="Avenir Next" w:hAnsi="Avenir Next" w:cs="Arial"/>
          <w:color w:val="808080" w:themeColor="background1" w:themeShade="80"/>
          <w:sz w:val="22"/>
          <w:szCs w:val="22"/>
          <w:lang w:val="en-GB"/>
        </w:rPr>
        <w:t>owe</w:t>
      </w:r>
      <w:r w:rsidR="00831C62">
        <w:rPr>
          <w:rFonts w:ascii="Avenir Next" w:hAnsi="Avenir Next" w:cs="Arial"/>
          <w:color w:val="808080" w:themeColor="background1" w:themeShade="80"/>
          <w:sz w:val="22"/>
          <w:szCs w:val="22"/>
          <w:lang w:val="en-GB"/>
        </w:rPr>
        <w:t>s</w:t>
      </w:r>
      <w:r w:rsidR="00185C4A">
        <w:rPr>
          <w:rFonts w:ascii="Avenir Next" w:hAnsi="Avenir Next" w:cs="Arial"/>
          <w:color w:val="808080" w:themeColor="background1" w:themeShade="80"/>
          <w:sz w:val="22"/>
          <w:szCs w:val="22"/>
          <w:lang w:val="en-GB"/>
        </w:rPr>
        <w:t xml:space="preserve"> their duty of care to the creditor (not the debtor) and do not need to report to the Court. </w:t>
      </w:r>
    </w:p>
    <w:p w14:paraId="7CF6A310" w14:textId="77777777" w:rsidR="00185C4A" w:rsidRDefault="00185C4A" w:rsidP="00E4294D">
      <w:pPr>
        <w:jc w:val="both"/>
        <w:rPr>
          <w:rFonts w:ascii="Avenir Next" w:hAnsi="Avenir Next" w:cs="Arial"/>
          <w:color w:val="808080" w:themeColor="background1" w:themeShade="80"/>
          <w:sz w:val="22"/>
          <w:szCs w:val="22"/>
          <w:lang w:val="en-GB"/>
        </w:rPr>
      </w:pPr>
    </w:p>
    <w:p w14:paraId="0847CADA" w14:textId="4446A4E1" w:rsidR="00E4294D" w:rsidRPr="00310533" w:rsidRDefault="00E86946" w:rsidP="00E4294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also play an important role in the context of Segregated Portfolio Companies (SPCs), i.e., </w:t>
      </w:r>
      <w:r w:rsidR="002560FC">
        <w:rPr>
          <w:rFonts w:ascii="Avenir Next" w:hAnsi="Avenir Next" w:cs="Arial"/>
          <w:color w:val="808080" w:themeColor="background1" w:themeShade="80"/>
          <w:sz w:val="22"/>
          <w:szCs w:val="22"/>
          <w:lang w:val="en-GB"/>
        </w:rPr>
        <w:t xml:space="preserve">companies that are allowed to create separate portfolios of </w:t>
      </w:r>
      <w:r w:rsidR="005C493B">
        <w:rPr>
          <w:rFonts w:ascii="Avenir Next" w:hAnsi="Avenir Next" w:cs="Arial"/>
          <w:color w:val="808080" w:themeColor="background1" w:themeShade="80"/>
          <w:sz w:val="22"/>
          <w:szCs w:val="22"/>
          <w:lang w:val="en-GB"/>
        </w:rPr>
        <w:t xml:space="preserve">for the purpose of classifying different assets and liabilities. Each portfolio is </w:t>
      </w:r>
      <w:r w:rsidR="00DA43B5">
        <w:rPr>
          <w:rFonts w:ascii="Avenir Next" w:hAnsi="Avenir Next" w:cs="Arial"/>
          <w:color w:val="808080" w:themeColor="background1" w:themeShade="80"/>
          <w:sz w:val="22"/>
          <w:szCs w:val="22"/>
          <w:lang w:val="en-GB"/>
        </w:rPr>
        <w:t xml:space="preserve">ring-fenced from other portfolios under the same SPC. </w:t>
      </w:r>
      <w:r w:rsidR="00825124">
        <w:rPr>
          <w:rFonts w:ascii="Avenir Next" w:hAnsi="Avenir Next" w:cs="Arial"/>
          <w:color w:val="808080" w:themeColor="background1" w:themeShade="80"/>
          <w:sz w:val="22"/>
          <w:szCs w:val="22"/>
          <w:lang w:val="en-GB"/>
        </w:rPr>
        <w:t>In instances where the assets of a particular portfolio are insufficient to repay the</w:t>
      </w:r>
      <w:r w:rsidR="00AE3023">
        <w:rPr>
          <w:rFonts w:ascii="Avenir Next" w:hAnsi="Avenir Next" w:cs="Arial"/>
          <w:color w:val="808080" w:themeColor="background1" w:themeShade="80"/>
          <w:sz w:val="22"/>
          <w:szCs w:val="22"/>
          <w:lang w:val="en-GB"/>
        </w:rPr>
        <w:t xml:space="preserve"> portfolio</w:t>
      </w:r>
      <w:r w:rsidR="00825124">
        <w:rPr>
          <w:rFonts w:ascii="Avenir Next" w:hAnsi="Avenir Next" w:cs="Arial"/>
          <w:color w:val="808080" w:themeColor="background1" w:themeShade="80"/>
          <w:sz w:val="22"/>
          <w:szCs w:val="22"/>
          <w:lang w:val="en-GB"/>
        </w:rPr>
        <w:t xml:space="preserve"> creditors, the Court (providing they </w:t>
      </w:r>
      <w:r w:rsidR="0001774D">
        <w:rPr>
          <w:rFonts w:ascii="Avenir Next" w:hAnsi="Avenir Next" w:cs="Arial"/>
          <w:color w:val="808080" w:themeColor="background1" w:themeShade="80"/>
          <w:sz w:val="22"/>
          <w:szCs w:val="22"/>
          <w:lang w:val="en-GB"/>
        </w:rPr>
        <w:t xml:space="preserve">concur with this </w:t>
      </w:r>
      <w:r w:rsidR="00815C43">
        <w:rPr>
          <w:rFonts w:ascii="Avenir Next" w:hAnsi="Avenir Next" w:cs="Arial"/>
          <w:color w:val="808080" w:themeColor="background1" w:themeShade="80"/>
          <w:sz w:val="22"/>
          <w:szCs w:val="22"/>
          <w:lang w:val="en-GB"/>
        </w:rPr>
        <w:t>solvency</w:t>
      </w:r>
      <w:r w:rsidR="0001774D">
        <w:rPr>
          <w:rFonts w:ascii="Avenir Next" w:hAnsi="Avenir Next" w:cs="Arial"/>
          <w:color w:val="808080" w:themeColor="background1" w:themeShade="80"/>
          <w:sz w:val="22"/>
          <w:szCs w:val="22"/>
          <w:lang w:val="en-GB"/>
        </w:rPr>
        <w:t xml:space="preserve"> assessment) can appoint a receiver</w:t>
      </w:r>
      <w:r w:rsidR="00CD735F">
        <w:rPr>
          <w:rFonts w:ascii="Avenir Next" w:hAnsi="Avenir Next" w:cs="Arial"/>
          <w:color w:val="808080" w:themeColor="background1" w:themeShade="80"/>
          <w:sz w:val="22"/>
          <w:szCs w:val="22"/>
          <w:lang w:val="en-GB"/>
        </w:rPr>
        <w:t xml:space="preserve">, who would have the same </w:t>
      </w:r>
      <w:r w:rsidR="00D87CFD">
        <w:rPr>
          <w:rFonts w:ascii="Avenir Next" w:hAnsi="Avenir Next" w:cs="Arial"/>
          <w:color w:val="808080" w:themeColor="background1" w:themeShade="80"/>
          <w:sz w:val="22"/>
          <w:szCs w:val="22"/>
          <w:lang w:val="en-GB"/>
        </w:rPr>
        <w:t>power</w:t>
      </w:r>
      <w:r w:rsidR="00CD735F">
        <w:rPr>
          <w:rFonts w:ascii="Avenir Next" w:hAnsi="Avenir Next" w:cs="Arial"/>
          <w:color w:val="808080" w:themeColor="background1" w:themeShade="80"/>
          <w:sz w:val="22"/>
          <w:szCs w:val="22"/>
          <w:lang w:val="en-GB"/>
        </w:rPr>
        <w:t>s</w:t>
      </w:r>
      <w:r w:rsidR="00D87CFD">
        <w:rPr>
          <w:rFonts w:ascii="Avenir Next" w:hAnsi="Avenir Next" w:cs="Arial"/>
          <w:color w:val="808080" w:themeColor="background1" w:themeShade="80"/>
          <w:sz w:val="22"/>
          <w:szCs w:val="22"/>
          <w:lang w:val="en-GB"/>
        </w:rPr>
        <w:t xml:space="preserve"> / authority as </w:t>
      </w:r>
      <w:r w:rsidR="00CD735F">
        <w:rPr>
          <w:rFonts w:ascii="Avenir Next" w:hAnsi="Avenir Next" w:cs="Arial"/>
          <w:color w:val="808080" w:themeColor="background1" w:themeShade="80"/>
          <w:sz w:val="22"/>
          <w:szCs w:val="22"/>
          <w:lang w:val="en-GB"/>
        </w:rPr>
        <w:t>a</w:t>
      </w:r>
      <w:r w:rsidR="00D87CFD">
        <w:rPr>
          <w:rFonts w:ascii="Avenir Next" w:hAnsi="Avenir Next" w:cs="Arial"/>
          <w:color w:val="808080" w:themeColor="background1" w:themeShade="80"/>
          <w:sz w:val="22"/>
          <w:szCs w:val="22"/>
          <w:lang w:val="en-GB"/>
        </w:rPr>
        <w:t xml:space="preserve"> liquidator.</w:t>
      </w:r>
      <w:r w:rsidR="00337D0E">
        <w:rPr>
          <w:rFonts w:ascii="Avenir Next" w:hAnsi="Avenir Next" w:cs="Arial"/>
          <w:color w:val="808080" w:themeColor="background1" w:themeShade="80"/>
          <w:sz w:val="22"/>
          <w:szCs w:val="22"/>
          <w:lang w:val="en-GB"/>
        </w:rPr>
        <w:t xml:space="preserve"> </w:t>
      </w:r>
      <w:r w:rsidR="00B61210">
        <w:rPr>
          <w:rFonts w:ascii="Avenir Next" w:hAnsi="Avenir Next" w:cs="Arial"/>
          <w:color w:val="808080" w:themeColor="background1" w:themeShade="80"/>
          <w:sz w:val="22"/>
          <w:szCs w:val="22"/>
          <w:lang w:val="en-GB"/>
        </w:rPr>
        <w:t xml:space="preserve">On the surface this appears very similar to the appointment of a liquidator </w:t>
      </w:r>
      <w:r w:rsidR="00082E1F">
        <w:rPr>
          <w:rFonts w:ascii="Avenir Next" w:hAnsi="Avenir Next" w:cs="Arial"/>
          <w:color w:val="808080" w:themeColor="background1" w:themeShade="80"/>
          <w:sz w:val="22"/>
          <w:szCs w:val="22"/>
          <w:lang w:val="en-GB"/>
        </w:rPr>
        <w:t>over</w:t>
      </w:r>
      <w:r w:rsidR="00B61210">
        <w:rPr>
          <w:rFonts w:ascii="Avenir Next" w:hAnsi="Avenir Next" w:cs="Arial"/>
          <w:color w:val="808080" w:themeColor="background1" w:themeShade="80"/>
          <w:sz w:val="22"/>
          <w:szCs w:val="22"/>
          <w:lang w:val="en-GB"/>
        </w:rPr>
        <w:t xml:space="preserve"> a subsidiary within a wider group</w:t>
      </w:r>
      <w:r w:rsidR="00082E1F">
        <w:rPr>
          <w:rFonts w:ascii="Avenir Next" w:hAnsi="Avenir Next" w:cs="Arial"/>
          <w:color w:val="808080" w:themeColor="background1" w:themeShade="80"/>
          <w:sz w:val="22"/>
          <w:szCs w:val="22"/>
          <w:lang w:val="en-GB"/>
        </w:rPr>
        <w:t xml:space="preserve"> of companies</w:t>
      </w:r>
      <w:r w:rsidR="00B61210">
        <w:rPr>
          <w:rFonts w:ascii="Avenir Next" w:hAnsi="Avenir Next" w:cs="Arial"/>
          <w:color w:val="808080" w:themeColor="background1" w:themeShade="80"/>
          <w:sz w:val="22"/>
          <w:szCs w:val="22"/>
          <w:lang w:val="en-GB"/>
        </w:rPr>
        <w:t xml:space="preserve">, </w:t>
      </w:r>
      <w:r w:rsidR="00974399">
        <w:rPr>
          <w:rFonts w:ascii="Avenir Next" w:hAnsi="Avenir Next" w:cs="Arial"/>
          <w:color w:val="808080" w:themeColor="background1" w:themeShade="80"/>
          <w:sz w:val="22"/>
          <w:szCs w:val="22"/>
          <w:lang w:val="en-GB"/>
        </w:rPr>
        <w:t xml:space="preserve">whereby the rest of the group continues operating while the liquidator wrestles control away from the former </w:t>
      </w:r>
      <w:r w:rsidR="00082E1F">
        <w:rPr>
          <w:rFonts w:ascii="Avenir Next" w:hAnsi="Avenir Next" w:cs="Arial"/>
          <w:color w:val="808080" w:themeColor="background1" w:themeShade="80"/>
          <w:sz w:val="22"/>
          <w:szCs w:val="22"/>
          <w:lang w:val="en-GB"/>
        </w:rPr>
        <w:t xml:space="preserve">subsidiary </w:t>
      </w:r>
      <w:r w:rsidR="00974399">
        <w:rPr>
          <w:rFonts w:ascii="Avenir Next" w:hAnsi="Avenir Next" w:cs="Arial"/>
          <w:color w:val="808080" w:themeColor="background1" w:themeShade="80"/>
          <w:sz w:val="22"/>
          <w:szCs w:val="22"/>
          <w:lang w:val="en-GB"/>
        </w:rPr>
        <w:t xml:space="preserve">directors and proceeds to </w:t>
      </w:r>
      <w:r w:rsidR="00462D00">
        <w:rPr>
          <w:rFonts w:ascii="Avenir Next" w:hAnsi="Avenir Next" w:cs="Arial"/>
          <w:color w:val="808080" w:themeColor="background1" w:themeShade="80"/>
          <w:sz w:val="22"/>
          <w:szCs w:val="22"/>
          <w:lang w:val="en-GB"/>
        </w:rPr>
        <w:t xml:space="preserve">realize assets </w:t>
      </w:r>
      <w:proofErr w:type="gramStart"/>
      <w:r w:rsidR="00462D00">
        <w:rPr>
          <w:rFonts w:ascii="Avenir Next" w:hAnsi="Avenir Next" w:cs="Arial"/>
          <w:color w:val="808080" w:themeColor="background1" w:themeShade="80"/>
          <w:sz w:val="22"/>
          <w:szCs w:val="22"/>
          <w:lang w:val="en-GB"/>
        </w:rPr>
        <w:t>in order to</w:t>
      </w:r>
      <w:proofErr w:type="gramEnd"/>
      <w:r w:rsidR="00462D00">
        <w:rPr>
          <w:rFonts w:ascii="Avenir Next" w:hAnsi="Avenir Next" w:cs="Arial"/>
          <w:color w:val="808080" w:themeColor="background1" w:themeShade="80"/>
          <w:sz w:val="22"/>
          <w:szCs w:val="22"/>
          <w:lang w:val="en-GB"/>
        </w:rPr>
        <w:t xml:space="preserve"> repay </w:t>
      </w:r>
      <w:r w:rsidR="00082E1F">
        <w:rPr>
          <w:rFonts w:ascii="Avenir Next" w:hAnsi="Avenir Next" w:cs="Arial"/>
          <w:color w:val="808080" w:themeColor="background1" w:themeShade="80"/>
          <w:sz w:val="22"/>
          <w:szCs w:val="22"/>
          <w:lang w:val="en-GB"/>
        </w:rPr>
        <w:t xml:space="preserve">the </w:t>
      </w:r>
      <w:r w:rsidR="00462D00">
        <w:rPr>
          <w:rFonts w:ascii="Avenir Next" w:hAnsi="Avenir Next" w:cs="Arial"/>
          <w:color w:val="808080" w:themeColor="background1" w:themeShade="80"/>
          <w:sz w:val="22"/>
          <w:szCs w:val="22"/>
          <w:lang w:val="en-GB"/>
        </w:rPr>
        <w:t>creditors</w:t>
      </w:r>
      <w:r w:rsidR="00082E1F">
        <w:rPr>
          <w:rFonts w:ascii="Avenir Next" w:hAnsi="Avenir Next" w:cs="Arial"/>
          <w:color w:val="808080" w:themeColor="background1" w:themeShade="80"/>
          <w:sz w:val="22"/>
          <w:szCs w:val="22"/>
          <w:lang w:val="en-GB"/>
        </w:rPr>
        <w:t xml:space="preserve"> at subsidiary level. </w:t>
      </w:r>
      <w:r w:rsidR="002A4D6A">
        <w:rPr>
          <w:rFonts w:ascii="Avenir Next" w:hAnsi="Avenir Next" w:cs="Arial"/>
          <w:color w:val="808080" w:themeColor="background1" w:themeShade="80"/>
          <w:sz w:val="22"/>
          <w:szCs w:val="22"/>
          <w:lang w:val="en-GB"/>
        </w:rPr>
        <w:t xml:space="preserve">It is important to note </w:t>
      </w:r>
      <w:r w:rsidR="00F92599">
        <w:rPr>
          <w:rFonts w:ascii="Avenir Next" w:hAnsi="Avenir Next" w:cs="Arial"/>
          <w:color w:val="808080" w:themeColor="background1" w:themeShade="80"/>
          <w:sz w:val="22"/>
          <w:szCs w:val="22"/>
          <w:lang w:val="en-GB"/>
        </w:rPr>
        <w:t xml:space="preserve">the </w:t>
      </w:r>
      <w:r w:rsidR="00294D06">
        <w:rPr>
          <w:rFonts w:ascii="Avenir Next" w:hAnsi="Avenir Next" w:cs="Arial"/>
          <w:color w:val="808080" w:themeColor="background1" w:themeShade="80"/>
          <w:sz w:val="22"/>
          <w:szCs w:val="22"/>
          <w:lang w:val="en-GB"/>
        </w:rPr>
        <w:t xml:space="preserve">status of the SPC </w:t>
      </w:r>
      <w:r w:rsidR="00F92599">
        <w:rPr>
          <w:rFonts w:ascii="Avenir Next" w:hAnsi="Avenir Next" w:cs="Arial"/>
          <w:color w:val="808080" w:themeColor="background1" w:themeShade="80"/>
          <w:sz w:val="22"/>
          <w:szCs w:val="22"/>
          <w:lang w:val="en-GB"/>
        </w:rPr>
        <w:t xml:space="preserve">itself </w:t>
      </w:r>
      <w:r w:rsidR="00294D06">
        <w:rPr>
          <w:rFonts w:ascii="Avenir Next" w:hAnsi="Avenir Next" w:cs="Arial"/>
          <w:color w:val="808080" w:themeColor="background1" w:themeShade="80"/>
          <w:sz w:val="22"/>
          <w:szCs w:val="22"/>
          <w:lang w:val="en-GB"/>
        </w:rPr>
        <w:t>determines whether a receiver can be appointed or not</w:t>
      </w:r>
      <w:r w:rsidR="00386EE6">
        <w:rPr>
          <w:rFonts w:ascii="Avenir Next" w:hAnsi="Avenir Next" w:cs="Arial"/>
          <w:color w:val="808080" w:themeColor="background1" w:themeShade="80"/>
          <w:sz w:val="22"/>
          <w:szCs w:val="22"/>
          <w:lang w:val="en-GB"/>
        </w:rPr>
        <w:t>.</w:t>
      </w:r>
      <w:r w:rsidR="00294D06">
        <w:rPr>
          <w:rFonts w:ascii="Avenir Next" w:hAnsi="Avenir Next" w:cs="Arial"/>
          <w:color w:val="808080" w:themeColor="background1" w:themeShade="80"/>
          <w:sz w:val="22"/>
          <w:szCs w:val="22"/>
          <w:lang w:val="en-GB"/>
        </w:rPr>
        <w:t xml:space="preserve"> </w:t>
      </w:r>
      <w:r w:rsidR="00386EE6">
        <w:rPr>
          <w:rFonts w:ascii="Avenir Next" w:hAnsi="Avenir Next" w:cs="Arial"/>
          <w:color w:val="808080" w:themeColor="background1" w:themeShade="80"/>
          <w:sz w:val="22"/>
          <w:szCs w:val="22"/>
          <w:lang w:val="en-GB"/>
        </w:rPr>
        <w:t xml:space="preserve">Once SPC enters </w:t>
      </w:r>
      <w:r w:rsidR="006D6459">
        <w:rPr>
          <w:rFonts w:ascii="Avenir Next" w:hAnsi="Avenir Next" w:cs="Arial"/>
          <w:color w:val="808080" w:themeColor="background1" w:themeShade="80"/>
          <w:sz w:val="22"/>
          <w:szCs w:val="22"/>
          <w:lang w:val="en-GB"/>
        </w:rPr>
        <w:t>the process of winding up, the receivership order ceases to have effect.</w:t>
      </w:r>
    </w:p>
    <w:p w14:paraId="193DB0C1" w14:textId="77777777" w:rsidR="00B37221" w:rsidRPr="00310533" w:rsidRDefault="00B37221" w:rsidP="002A37BB">
      <w:pPr>
        <w:jc w:val="both"/>
        <w:rPr>
          <w:rFonts w:ascii="Avenir Next" w:hAnsi="Avenir Next" w:cs="Arial"/>
          <w:sz w:val="22"/>
          <w:szCs w:val="22"/>
          <w:shd w:val="clear" w:color="auto" w:fill="FFFFFF"/>
        </w:rPr>
      </w:pPr>
    </w:p>
    <w:p w14:paraId="0E678DF9" w14:textId="70015994" w:rsidR="009B0723" w:rsidRPr="00310533" w:rsidRDefault="00DF75F8" w:rsidP="00087F21">
      <w:pPr>
        <w:jc w:val="both"/>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QUESTION 4</w:t>
      </w:r>
      <w:r w:rsidR="009B0723" w:rsidRPr="00310533">
        <w:rPr>
          <w:rFonts w:ascii="Avenir Next Demi Bold" w:hAnsi="Avenir Next Demi Bold" w:cs="Arial"/>
          <w:b/>
          <w:bCs/>
          <w:sz w:val="22"/>
          <w:szCs w:val="22"/>
          <w:lang w:val="en-GB"/>
        </w:rPr>
        <w:t xml:space="preserve"> (fact-based application-type question) [</w:t>
      </w:r>
      <w:r w:rsidR="00E4294D" w:rsidRPr="00310533">
        <w:rPr>
          <w:rFonts w:ascii="Avenir Next Demi Bold" w:hAnsi="Avenir Next Demi Bold" w:cs="Arial"/>
          <w:b/>
          <w:bCs/>
          <w:sz w:val="22"/>
          <w:szCs w:val="22"/>
          <w:lang w:val="en-GB"/>
        </w:rPr>
        <w:t xml:space="preserve">maximum </w:t>
      </w:r>
      <w:r w:rsidR="009B0723" w:rsidRPr="00310533">
        <w:rPr>
          <w:rFonts w:ascii="Avenir Next Demi Bold" w:hAnsi="Avenir Next Demi Bold" w:cs="Arial"/>
          <w:b/>
          <w:bCs/>
          <w:sz w:val="22"/>
          <w:szCs w:val="22"/>
          <w:lang w:val="en-GB"/>
        </w:rPr>
        <w:t>15 marks</w:t>
      </w:r>
      <w:r w:rsidR="006A2646" w:rsidRPr="00310533">
        <w:rPr>
          <w:rFonts w:ascii="Avenir Next Demi Bold" w:hAnsi="Avenir Next Demi Bold" w:cs="Arial"/>
          <w:b/>
          <w:bCs/>
          <w:sz w:val="22"/>
          <w:szCs w:val="22"/>
          <w:lang w:val="en-GB"/>
        </w:rPr>
        <w:t xml:space="preserve"> in total</w:t>
      </w:r>
      <w:r w:rsidR="009B0723" w:rsidRPr="00310533">
        <w:rPr>
          <w:rFonts w:ascii="Avenir Next Demi Bold" w:hAnsi="Avenir Next Demi Bold" w:cs="Arial"/>
          <w:b/>
          <w:bCs/>
          <w:sz w:val="22"/>
          <w:szCs w:val="22"/>
          <w:lang w:val="en-GB"/>
        </w:rPr>
        <w:t>]</w:t>
      </w:r>
    </w:p>
    <w:p w14:paraId="35BE3E6F" w14:textId="77777777" w:rsidR="009B0723" w:rsidRPr="00310533" w:rsidRDefault="009B0723" w:rsidP="00087F21">
      <w:pPr>
        <w:jc w:val="both"/>
        <w:rPr>
          <w:rFonts w:ascii="Avenir Next" w:hAnsi="Avenir Next" w:cs="Arial"/>
          <w:sz w:val="22"/>
          <w:szCs w:val="22"/>
          <w:lang w:val="en-GB"/>
        </w:rPr>
      </w:pPr>
    </w:p>
    <w:p w14:paraId="1FC086C4" w14:textId="4264027F" w:rsidR="003938A1" w:rsidRPr="00310533" w:rsidRDefault="0016583A" w:rsidP="002476AF">
      <w:pPr>
        <w:jc w:val="both"/>
        <w:rPr>
          <w:rFonts w:ascii="Avenir Next" w:hAnsi="Avenir Next" w:cs="Arial"/>
          <w:sz w:val="22"/>
          <w:szCs w:val="22"/>
          <w:lang w:val="en-GB"/>
        </w:rPr>
      </w:pPr>
      <w:bookmarkStart w:id="0" w:name="_Hlk17745211"/>
      <w:r w:rsidRPr="00310533">
        <w:rPr>
          <w:rFonts w:ascii="Avenir Next" w:hAnsi="Avenir Next" w:cs="Arial"/>
          <w:sz w:val="22"/>
          <w:szCs w:val="22"/>
          <w:lang w:val="en-GB"/>
        </w:rPr>
        <w:t>Vegan Patty Inc</w:t>
      </w:r>
      <w:r w:rsidR="004D4774" w:rsidRPr="00310533">
        <w:rPr>
          <w:rFonts w:ascii="Avenir Next" w:hAnsi="Avenir Next" w:cs="Arial"/>
          <w:sz w:val="22"/>
          <w:szCs w:val="22"/>
          <w:lang w:val="en-GB"/>
        </w:rPr>
        <w:t xml:space="preserve"> </w:t>
      </w:r>
      <w:r w:rsidR="00924973" w:rsidRPr="00310533">
        <w:rPr>
          <w:rFonts w:ascii="Avenir Next" w:hAnsi="Avenir Next" w:cs="Arial"/>
          <w:sz w:val="22"/>
          <w:szCs w:val="22"/>
          <w:lang w:val="en-GB"/>
        </w:rPr>
        <w:t>(</w:t>
      </w:r>
      <w:r w:rsidRPr="00310533">
        <w:rPr>
          <w:rFonts w:ascii="Avenir Next" w:hAnsi="Avenir Next" w:cs="Arial"/>
          <w:sz w:val="22"/>
          <w:szCs w:val="22"/>
          <w:lang w:val="en-GB"/>
        </w:rPr>
        <w:t>VP</w:t>
      </w:r>
      <w:r w:rsidR="00924973" w:rsidRPr="00310533">
        <w:rPr>
          <w:rFonts w:ascii="Avenir Next" w:hAnsi="Avenir Next" w:cs="Arial"/>
          <w:sz w:val="22"/>
          <w:szCs w:val="22"/>
          <w:lang w:val="en-GB"/>
        </w:rPr>
        <w:t>)</w:t>
      </w:r>
      <w:r w:rsidR="00FD6094" w:rsidRPr="00310533">
        <w:rPr>
          <w:rFonts w:ascii="Avenir Next" w:hAnsi="Avenir Next" w:cs="Arial"/>
          <w:sz w:val="22"/>
          <w:szCs w:val="22"/>
          <w:lang w:val="en-GB"/>
        </w:rPr>
        <w:t xml:space="preserve"> </w:t>
      </w:r>
      <w:r w:rsidR="004D4774" w:rsidRPr="00310533">
        <w:rPr>
          <w:rFonts w:ascii="Avenir Next" w:hAnsi="Avenir Next" w:cs="Arial"/>
          <w:sz w:val="22"/>
          <w:szCs w:val="22"/>
          <w:lang w:val="en-GB"/>
        </w:rPr>
        <w:t xml:space="preserve">is a company </w:t>
      </w:r>
      <w:r w:rsidR="00EA6EC9" w:rsidRPr="00310533">
        <w:rPr>
          <w:rFonts w:ascii="Avenir Next" w:hAnsi="Avenir Next" w:cs="Arial"/>
          <w:sz w:val="22"/>
          <w:szCs w:val="22"/>
          <w:lang w:val="en-GB"/>
        </w:rPr>
        <w:t>registered in the Cayman Islands. It</w:t>
      </w:r>
      <w:r w:rsidR="004D4774" w:rsidRPr="00310533">
        <w:rPr>
          <w:rFonts w:ascii="Avenir Next" w:hAnsi="Avenir Next" w:cs="Arial"/>
          <w:sz w:val="22"/>
          <w:szCs w:val="22"/>
          <w:lang w:val="en-GB"/>
        </w:rPr>
        <w:t xml:space="preserve"> operates a fleet of </w:t>
      </w:r>
      <w:r w:rsidR="0048787C" w:rsidRPr="00310533">
        <w:rPr>
          <w:rFonts w:ascii="Avenir Next" w:hAnsi="Avenir Next" w:cs="Arial"/>
          <w:sz w:val="22"/>
          <w:szCs w:val="22"/>
          <w:lang w:val="en-GB"/>
        </w:rPr>
        <w:t>party</w:t>
      </w:r>
      <w:r w:rsidR="004D4774"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boats </w:t>
      </w:r>
      <w:r w:rsidR="004D4774" w:rsidRPr="00310533">
        <w:rPr>
          <w:rFonts w:ascii="Avenir Next" w:hAnsi="Avenir Next" w:cs="Arial"/>
          <w:sz w:val="22"/>
          <w:szCs w:val="22"/>
          <w:lang w:val="en-GB"/>
        </w:rPr>
        <w:t>cross</w:t>
      </w:r>
      <w:r w:rsidR="0048787C" w:rsidRPr="00310533">
        <w:rPr>
          <w:rFonts w:ascii="Avenir Next" w:hAnsi="Avenir Next" w:cs="Arial"/>
          <w:sz w:val="22"/>
          <w:szCs w:val="22"/>
          <w:lang w:val="en-GB"/>
        </w:rPr>
        <w:t xml:space="preserve"> central America and</w:t>
      </w:r>
      <w:r w:rsidR="004D4774" w:rsidRPr="00310533">
        <w:rPr>
          <w:rFonts w:ascii="Avenir Next" w:hAnsi="Avenir Next" w:cs="Arial"/>
          <w:sz w:val="22"/>
          <w:szCs w:val="22"/>
          <w:lang w:val="en-GB"/>
        </w:rPr>
        <w:t xml:space="preserve"> the Caribbean. It </w:t>
      </w:r>
      <w:r w:rsidR="003938A1" w:rsidRPr="00310533">
        <w:rPr>
          <w:rFonts w:ascii="Avenir Next" w:hAnsi="Avenir Next" w:cs="Arial"/>
          <w:sz w:val="22"/>
          <w:szCs w:val="22"/>
          <w:lang w:val="en-GB"/>
        </w:rPr>
        <w:t xml:space="preserve">was </w:t>
      </w:r>
      <w:r w:rsidR="007808EB" w:rsidRPr="00310533">
        <w:rPr>
          <w:rFonts w:ascii="Avenir Next" w:hAnsi="Avenir Next" w:cs="Arial"/>
          <w:sz w:val="22"/>
          <w:szCs w:val="22"/>
          <w:lang w:val="en-GB"/>
        </w:rPr>
        <w:t xml:space="preserve">founded </w:t>
      </w:r>
      <w:r w:rsidR="004D4774" w:rsidRPr="00310533">
        <w:rPr>
          <w:rFonts w:ascii="Avenir Next" w:hAnsi="Avenir Next" w:cs="Arial"/>
          <w:sz w:val="22"/>
          <w:szCs w:val="22"/>
          <w:lang w:val="en-GB"/>
        </w:rPr>
        <w:t xml:space="preserve">by </w:t>
      </w:r>
      <w:r w:rsidR="00016475" w:rsidRPr="00310533">
        <w:rPr>
          <w:rFonts w:ascii="Avenir Next" w:hAnsi="Avenir Next" w:cs="Arial"/>
          <w:sz w:val="22"/>
          <w:szCs w:val="22"/>
          <w:lang w:val="en-GB"/>
        </w:rPr>
        <w:t>the</w:t>
      </w:r>
      <w:r w:rsidR="004D4774"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wealthy</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Rackham</w:t>
      </w:r>
      <w:r w:rsidR="004D4774" w:rsidRPr="00310533">
        <w:rPr>
          <w:rFonts w:ascii="Avenir Next" w:hAnsi="Avenir Next" w:cs="Arial"/>
          <w:sz w:val="22"/>
          <w:szCs w:val="22"/>
          <w:lang w:val="en-GB"/>
        </w:rPr>
        <w:t xml:space="preserve"> family</w:t>
      </w:r>
      <w:r w:rsidR="007808EB" w:rsidRPr="00310533">
        <w:rPr>
          <w:rFonts w:ascii="Avenir Next" w:hAnsi="Avenir Next" w:cs="Arial"/>
          <w:sz w:val="22"/>
          <w:szCs w:val="22"/>
          <w:lang w:val="en-GB"/>
        </w:rPr>
        <w:t xml:space="preserve"> </w:t>
      </w:r>
      <w:r w:rsidR="003938A1" w:rsidRPr="00310533">
        <w:rPr>
          <w:rFonts w:ascii="Avenir Next" w:hAnsi="Avenir Next" w:cs="Arial"/>
          <w:sz w:val="22"/>
          <w:szCs w:val="22"/>
          <w:lang w:val="en-GB"/>
        </w:rPr>
        <w:t xml:space="preserve">over </w:t>
      </w:r>
      <w:r w:rsidRPr="00310533">
        <w:rPr>
          <w:rFonts w:ascii="Avenir Next" w:hAnsi="Avenir Next" w:cs="Arial"/>
          <w:sz w:val="22"/>
          <w:szCs w:val="22"/>
          <w:lang w:val="en-GB"/>
        </w:rPr>
        <w:t>40</w:t>
      </w:r>
      <w:r w:rsidR="007808EB" w:rsidRPr="00310533">
        <w:rPr>
          <w:rFonts w:ascii="Avenir Next" w:hAnsi="Avenir Next" w:cs="Arial"/>
          <w:sz w:val="22"/>
          <w:szCs w:val="22"/>
          <w:lang w:val="en-GB"/>
        </w:rPr>
        <w:t xml:space="preserve"> years</w:t>
      </w:r>
      <w:r w:rsidR="00241BC4" w:rsidRPr="00310533">
        <w:rPr>
          <w:rFonts w:ascii="Avenir Next" w:hAnsi="Avenir Next" w:cs="Arial"/>
          <w:sz w:val="22"/>
          <w:szCs w:val="22"/>
          <w:lang w:val="en-GB"/>
        </w:rPr>
        <w:t xml:space="preserve"> ago</w:t>
      </w:r>
      <w:r w:rsidR="006D3DC9" w:rsidRPr="00310533">
        <w:rPr>
          <w:rFonts w:ascii="Avenir Next" w:hAnsi="Avenir Next" w:cs="Arial"/>
          <w:sz w:val="22"/>
          <w:szCs w:val="22"/>
          <w:lang w:val="en-GB"/>
        </w:rPr>
        <w:t xml:space="preserve">. The family continues to </w:t>
      </w:r>
      <w:r w:rsidR="00241BC4" w:rsidRPr="00310533">
        <w:rPr>
          <w:rFonts w:ascii="Avenir Next" w:hAnsi="Avenir Next" w:cs="Arial"/>
          <w:sz w:val="22"/>
          <w:szCs w:val="22"/>
          <w:lang w:val="en-GB"/>
        </w:rPr>
        <w:t xml:space="preserve">own and manage the business. </w:t>
      </w:r>
    </w:p>
    <w:p w14:paraId="44D931DF" w14:textId="77777777" w:rsidR="003938A1" w:rsidRPr="00310533" w:rsidRDefault="003938A1" w:rsidP="002476AF">
      <w:pPr>
        <w:jc w:val="both"/>
        <w:rPr>
          <w:rFonts w:ascii="Avenir Next" w:hAnsi="Avenir Next" w:cs="Arial"/>
          <w:sz w:val="22"/>
          <w:szCs w:val="22"/>
          <w:lang w:val="en-GB"/>
        </w:rPr>
      </w:pPr>
    </w:p>
    <w:p w14:paraId="7B200897" w14:textId="328D0ACB" w:rsidR="00E55912" w:rsidRPr="00310533" w:rsidRDefault="0048787C" w:rsidP="002476AF">
      <w:pPr>
        <w:jc w:val="both"/>
        <w:rPr>
          <w:rFonts w:ascii="Avenir Next" w:hAnsi="Avenir Next" w:cs="Arial"/>
          <w:sz w:val="22"/>
          <w:szCs w:val="22"/>
          <w:lang w:val="en-GB"/>
        </w:rPr>
      </w:pPr>
      <w:r w:rsidRPr="00310533">
        <w:rPr>
          <w:rFonts w:ascii="Avenir Next" w:hAnsi="Avenir Next" w:cs="Arial"/>
          <w:sz w:val="22"/>
          <w:szCs w:val="22"/>
          <w:lang w:val="en-GB"/>
        </w:rPr>
        <w:t>Between 201</w:t>
      </w:r>
      <w:r w:rsidR="008D7C65" w:rsidRPr="00310533">
        <w:rPr>
          <w:rFonts w:ascii="Avenir Next" w:hAnsi="Avenir Next" w:cs="Arial"/>
          <w:sz w:val="22"/>
          <w:szCs w:val="22"/>
          <w:lang w:val="en-GB"/>
        </w:rPr>
        <w:t>5</w:t>
      </w:r>
      <w:r w:rsidRPr="00310533">
        <w:rPr>
          <w:rFonts w:ascii="Avenir Next" w:hAnsi="Avenir Next" w:cs="Arial"/>
          <w:sz w:val="22"/>
          <w:szCs w:val="22"/>
          <w:lang w:val="en-GB"/>
        </w:rPr>
        <w:t xml:space="preserve"> and 2019</w:t>
      </w:r>
      <w:r w:rsidR="007808EB" w:rsidRPr="00310533">
        <w:rPr>
          <w:rFonts w:ascii="Avenir Next" w:hAnsi="Avenir Next" w:cs="Arial"/>
          <w:sz w:val="22"/>
          <w:szCs w:val="22"/>
          <w:lang w:val="en-GB"/>
        </w:rPr>
        <w:t xml:space="preserve">, </w:t>
      </w:r>
      <w:r w:rsidR="0016583A" w:rsidRPr="00310533">
        <w:rPr>
          <w:rFonts w:ascii="Avenir Next" w:hAnsi="Avenir Next" w:cs="Arial"/>
          <w:sz w:val="22"/>
          <w:szCs w:val="22"/>
          <w:lang w:val="en-GB"/>
        </w:rPr>
        <w:t>VP h</w:t>
      </w:r>
      <w:r w:rsidR="007808EB" w:rsidRPr="00310533">
        <w:rPr>
          <w:rFonts w:ascii="Avenir Next" w:hAnsi="Avenir Next" w:cs="Arial"/>
          <w:sz w:val="22"/>
          <w:szCs w:val="22"/>
          <w:lang w:val="en-GB"/>
        </w:rPr>
        <w:t>a</w:t>
      </w:r>
      <w:r w:rsidRPr="00310533">
        <w:rPr>
          <w:rFonts w:ascii="Avenir Next" w:hAnsi="Avenir Next" w:cs="Arial"/>
          <w:sz w:val="22"/>
          <w:szCs w:val="22"/>
          <w:lang w:val="en-GB"/>
        </w:rPr>
        <w:t>d</w:t>
      </w:r>
      <w:r w:rsidR="007808EB" w:rsidRPr="00310533">
        <w:rPr>
          <w:rFonts w:ascii="Avenir Next" w:hAnsi="Avenir Next" w:cs="Arial"/>
          <w:sz w:val="22"/>
          <w:szCs w:val="22"/>
          <w:lang w:val="en-GB"/>
        </w:rPr>
        <w:t xml:space="preserve"> </w:t>
      </w:r>
      <w:r w:rsidR="00EA6EC9" w:rsidRPr="00310533">
        <w:rPr>
          <w:rFonts w:ascii="Avenir Next" w:hAnsi="Avenir Next" w:cs="Arial"/>
          <w:sz w:val="22"/>
          <w:szCs w:val="22"/>
          <w:lang w:val="en-GB"/>
        </w:rPr>
        <w:t>been rapidly expanding its operations</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w:t>
      </w:r>
      <w:r w:rsidR="00891116" w:rsidRPr="00310533">
        <w:rPr>
          <w:rFonts w:ascii="Avenir Next" w:hAnsi="Avenir Next" w:cs="Arial"/>
          <w:sz w:val="22"/>
          <w:szCs w:val="22"/>
          <w:lang w:val="en-GB"/>
        </w:rPr>
        <w:t>H</w:t>
      </w:r>
      <w:r w:rsidR="00EA6EC9" w:rsidRPr="00310533">
        <w:rPr>
          <w:rFonts w:ascii="Avenir Next" w:hAnsi="Avenir Next" w:cs="Arial"/>
          <w:sz w:val="22"/>
          <w:szCs w:val="22"/>
          <w:lang w:val="en-GB"/>
        </w:rPr>
        <w:t>owever</w:t>
      </w:r>
      <w:r w:rsidR="00891116" w:rsidRPr="00310533">
        <w:rPr>
          <w:rFonts w:ascii="Avenir Next" w:hAnsi="Avenir Next" w:cs="Arial"/>
          <w:sz w:val="22"/>
          <w:szCs w:val="22"/>
          <w:lang w:val="en-GB"/>
        </w:rPr>
        <w:t>,</w:t>
      </w:r>
      <w:r w:rsidR="00EA6EC9" w:rsidRPr="00310533">
        <w:rPr>
          <w:rFonts w:ascii="Avenir Next" w:hAnsi="Avenir Next" w:cs="Arial"/>
          <w:sz w:val="22"/>
          <w:szCs w:val="22"/>
          <w:lang w:val="en-GB"/>
        </w:rPr>
        <w:t xml:space="preserve"> the unexpected </w:t>
      </w:r>
      <w:r w:rsidR="004D4774" w:rsidRPr="00310533">
        <w:rPr>
          <w:rFonts w:ascii="Avenir Next" w:hAnsi="Avenir Next" w:cs="Arial"/>
          <w:sz w:val="22"/>
          <w:szCs w:val="22"/>
          <w:lang w:val="en-GB"/>
        </w:rPr>
        <w:t xml:space="preserve">slump in worldwide tourism </w:t>
      </w:r>
      <w:r w:rsidR="00EA6EC9" w:rsidRPr="00310533">
        <w:rPr>
          <w:rFonts w:ascii="Avenir Next" w:hAnsi="Avenir Next" w:cs="Arial"/>
          <w:sz w:val="22"/>
          <w:szCs w:val="22"/>
          <w:lang w:val="en-GB"/>
        </w:rPr>
        <w:t xml:space="preserve">at the start of 2020 </w:t>
      </w:r>
      <w:r w:rsidR="00016475" w:rsidRPr="00310533">
        <w:rPr>
          <w:rFonts w:ascii="Avenir Next" w:hAnsi="Avenir Next" w:cs="Arial"/>
          <w:sz w:val="22"/>
          <w:szCs w:val="22"/>
          <w:lang w:val="en-GB"/>
        </w:rPr>
        <w:t>due to C</w:t>
      </w:r>
      <w:r w:rsidRPr="00310533">
        <w:rPr>
          <w:rFonts w:ascii="Avenir Next" w:hAnsi="Avenir Next" w:cs="Arial"/>
          <w:sz w:val="22"/>
          <w:szCs w:val="22"/>
          <w:lang w:val="en-GB"/>
        </w:rPr>
        <w:t>OVID</w:t>
      </w:r>
      <w:r w:rsidR="00016475" w:rsidRPr="00310533">
        <w:rPr>
          <w:rFonts w:ascii="Avenir Next" w:hAnsi="Avenir Next" w:cs="Arial"/>
          <w:sz w:val="22"/>
          <w:szCs w:val="22"/>
          <w:lang w:val="en-GB"/>
        </w:rPr>
        <w:t xml:space="preserve">-19 </w:t>
      </w:r>
      <w:r w:rsidR="006D3DC9" w:rsidRPr="00310533">
        <w:rPr>
          <w:rFonts w:ascii="Avenir Next" w:hAnsi="Avenir Next" w:cs="Arial"/>
          <w:sz w:val="22"/>
          <w:szCs w:val="22"/>
          <w:lang w:val="en-GB"/>
        </w:rPr>
        <w:t xml:space="preserve">adversely </w:t>
      </w:r>
      <w:r w:rsidR="004D4774" w:rsidRPr="00310533">
        <w:rPr>
          <w:rFonts w:ascii="Avenir Next" w:hAnsi="Avenir Next" w:cs="Arial"/>
          <w:sz w:val="22"/>
          <w:szCs w:val="22"/>
          <w:lang w:val="en-GB"/>
        </w:rPr>
        <w:t xml:space="preserve">affected </w:t>
      </w:r>
      <w:r w:rsidR="0016583A" w:rsidRPr="00310533">
        <w:rPr>
          <w:rFonts w:ascii="Avenir Next" w:hAnsi="Avenir Next" w:cs="Arial"/>
          <w:sz w:val="22"/>
          <w:szCs w:val="22"/>
          <w:lang w:val="en-GB"/>
        </w:rPr>
        <w:t xml:space="preserve">its </w:t>
      </w:r>
      <w:r w:rsidR="004D4774" w:rsidRPr="00310533">
        <w:rPr>
          <w:rFonts w:ascii="Avenir Next" w:hAnsi="Avenir Next" w:cs="Arial"/>
          <w:sz w:val="22"/>
          <w:szCs w:val="22"/>
          <w:lang w:val="en-GB"/>
        </w:rPr>
        <w:t>revenues</w:t>
      </w:r>
      <w:r w:rsidR="00E55912" w:rsidRPr="00310533">
        <w:rPr>
          <w:rFonts w:ascii="Avenir Next" w:hAnsi="Avenir Next" w:cs="Arial"/>
          <w:sz w:val="22"/>
          <w:szCs w:val="22"/>
          <w:lang w:val="en-GB"/>
        </w:rPr>
        <w:t>.</w:t>
      </w:r>
    </w:p>
    <w:p w14:paraId="08FDCCC2" w14:textId="77777777" w:rsidR="00E55912" w:rsidRPr="00310533" w:rsidRDefault="00E55912" w:rsidP="002476AF">
      <w:pPr>
        <w:jc w:val="both"/>
        <w:rPr>
          <w:rFonts w:ascii="Avenir Next" w:hAnsi="Avenir Next" w:cs="Arial"/>
          <w:sz w:val="22"/>
          <w:szCs w:val="22"/>
          <w:lang w:val="en-GB"/>
        </w:rPr>
      </w:pPr>
    </w:p>
    <w:p w14:paraId="50EAFCCE" w14:textId="05F1C36C" w:rsidR="003938A1" w:rsidRPr="00EF7083" w:rsidRDefault="0016583A" w:rsidP="002476AF">
      <w:pPr>
        <w:jc w:val="both"/>
        <w:rPr>
          <w:rFonts w:ascii="Avenir Next" w:hAnsi="Avenir Next" w:cs="Arial"/>
          <w:sz w:val="22"/>
          <w:szCs w:val="22"/>
          <w:lang w:val="en-GB"/>
        </w:rPr>
      </w:pPr>
      <w:r w:rsidRPr="00310533">
        <w:rPr>
          <w:rFonts w:ascii="Avenir Next" w:hAnsi="Avenir Next" w:cs="Arial"/>
          <w:sz w:val="22"/>
          <w:szCs w:val="22"/>
          <w:lang w:val="en-GB"/>
        </w:rPr>
        <w:t>VP</w:t>
      </w:r>
      <w:r w:rsidR="0048787C" w:rsidRPr="00310533">
        <w:rPr>
          <w:rFonts w:ascii="Avenir Next" w:hAnsi="Avenir Next" w:cs="Arial"/>
          <w:sz w:val="22"/>
          <w:szCs w:val="22"/>
          <w:lang w:val="en-GB"/>
        </w:rPr>
        <w:t xml:space="preserve"> </w:t>
      </w:r>
      <w:r w:rsidR="006D3DC9" w:rsidRPr="00310533">
        <w:rPr>
          <w:rFonts w:ascii="Avenir Next" w:hAnsi="Avenir Next" w:cs="Arial"/>
          <w:sz w:val="22"/>
          <w:szCs w:val="22"/>
          <w:lang w:val="en-GB"/>
        </w:rPr>
        <w:t xml:space="preserve">has only </w:t>
      </w:r>
      <w:r w:rsidR="0048787C" w:rsidRPr="00310533">
        <w:rPr>
          <w:rFonts w:ascii="Avenir Next" w:hAnsi="Avenir Next" w:cs="Arial"/>
          <w:sz w:val="22"/>
          <w:szCs w:val="22"/>
          <w:lang w:val="en-GB"/>
        </w:rPr>
        <w:t xml:space="preserve">managed to stay afloat for the past </w:t>
      </w:r>
      <w:r w:rsidR="00B37221">
        <w:rPr>
          <w:rFonts w:ascii="Avenir Next" w:hAnsi="Avenir Next" w:cs="Arial"/>
          <w:sz w:val="22"/>
          <w:szCs w:val="22"/>
          <w:lang w:val="en-GB"/>
        </w:rPr>
        <w:t>three</w:t>
      </w:r>
      <w:r w:rsidR="0048787C" w:rsidRPr="00310533">
        <w:rPr>
          <w:rFonts w:ascii="Avenir Next" w:hAnsi="Avenir Next" w:cs="Arial"/>
          <w:sz w:val="22"/>
          <w:szCs w:val="22"/>
          <w:lang w:val="en-GB"/>
        </w:rPr>
        <w:t xml:space="preserve"> years with the assistance of a very large loan from </w:t>
      </w:r>
      <w:r w:rsidRPr="00310533">
        <w:rPr>
          <w:rFonts w:ascii="Avenir Next" w:hAnsi="Avenir Next" w:cs="Arial"/>
          <w:sz w:val="22"/>
          <w:szCs w:val="22"/>
          <w:lang w:val="en-GB"/>
        </w:rPr>
        <w:t xml:space="preserve">Blue Iguana </w:t>
      </w:r>
      <w:r w:rsidR="00853516" w:rsidRPr="00310533">
        <w:rPr>
          <w:rFonts w:ascii="Avenir Next" w:hAnsi="Avenir Next" w:cs="Arial"/>
          <w:sz w:val="22"/>
          <w:szCs w:val="22"/>
          <w:lang w:val="en-GB"/>
        </w:rPr>
        <w:t xml:space="preserve">Treasure Bank </w:t>
      </w:r>
      <w:r w:rsidR="00891116" w:rsidRPr="00310533">
        <w:rPr>
          <w:rFonts w:ascii="Avenir Next" w:hAnsi="Avenir Next" w:cs="Arial"/>
          <w:sz w:val="22"/>
          <w:szCs w:val="22"/>
          <w:lang w:val="en-GB"/>
        </w:rPr>
        <w:t>(</w:t>
      </w:r>
      <w:r w:rsidRPr="00310533">
        <w:rPr>
          <w:rFonts w:ascii="Avenir Next" w:hAnsi="Avenir Next" w:cs="Arial"/>
          <w:sz w:val="22"/>
          <w:szCs w:val="22"/>
          <w:lang w:val="en-GB"/>
        </w:rPr>
        <w:t>BITB</w:t>
      </w:r>
      <w:r w:rsidR="00853516" w:rsidRPr="00310533">
        <w:rPr>
          <w:rFonts w:ascii="Avenir Next" w:hAnsi="Avenir Next" w:cs="Arial"/>
          <w:sz w:val="22"/>
          <w:szCs w:val="22"/>
          <w:lang w:val="en-GB"/>
        </w:rPr>
        <w:t>)</w:t>
      </w:r>
      <w:r w:rsidR="00E55912" w:rsidRPr="00310533">
        <w:rPr>
          <w:rFonts w:ascii="Avenir Next" w:hAnsi="Avenir Next" w:cs="Arial"/>
          <w:sz w:val="22"/>
          <w:szCs w:val="22"/>
          <w:lang w:val="en-GB"/>
        </w:rPr>
        <w:t xml:space="preserve">. </w:t>
      </w:r>
      <w:r w:rsidRPr="00EF7083">
        <w:rPr>
          <w:rFonts w:ascii="Avenir Next" w:hAnsi="Avenir Next" w:cs="Arial"/>
          <w:sz w:val="22"/>
          <w:szCs w:val="22"/>
          <w:lang w:val="en-GB"/>
        </w:rPr>
        <w:t>BITB</w:t>
      </w:r>
      <w:r w:rsidR="00853516" w:rsidRPr="00EF7083">
        <w:rPr>
          <w:rFonts w:ascii="Avenir Next" w:hAnsi="Avenir Next" w:cs="Arial"/>
          <w:sz w:val="22"/>
          <w:szCs w:val="22"/>
          <w:lang w:val="en-GB"/>
        </w:rPr>
        <w:t xml:space="preserve"> </w:t>
      </w:r>
      <w:r w:rsidR="00E55912" w:rsidRPr="00EF7083">
        <w:rPr>
          <w:rFonts w:ascii="Avenir Next" w:hAnsi="Avenir Next" w:cs="Arial"/>
          <w:sz w:val="22"/>
          <w:szCs w:val="22"/>
          <w:lang w:val="en-GB"/>
        </w:rPr>
        <w:t xml:space="preserve">has lent </w:t>
      </w:r>
      <w:r w:rsidRPr="00EF7083">
        <w:rPr>
          <w:rFonts w:ascii="Avenir Next" w:hAnsi="Avenir Next" w:cs="Arial"/>
          <w:sz w:val="22"/>
          <w:szCs w:val="22"/>
          <w:lang w:val="en-GB"/>
        </w:rPr>
        <w:t>VP</w:t>
      </w:r>
      <w:r w:rsidR="00E55912" w:rsidRPr="00EF7083">
        <w:rPr>
          <w:rFonts w:ascii="Avenir Next" w:hAnsi="Avenir Next" w:cs="Arial"/>
          <w:sz w:val="22"/>
          <w:szCs w:val="22"/>
          <w:lang w:val="en-GB"/>
        </w:rPr>
        <w:t xml:space="preserve"> </w:t>
      </w:r>
      <w:r w:rsidR="00A02163" w:rsidRPr="00EF7083">
        <w:rPr>
          <w:rFonts w:ascii="Avenir Next" w:hAnsi="Avenir Next" w:cs="Arial"/>
          <w:sz w:val="22"/>
          <w:szCs w:val="22"/>
          <w:lang w:val="en-GB"/>
        </w:rPr>
        <w:t>US</w:t>
      </w:r>
      <w:r w:rsidR="00B37221" w:rsidRPr="00EF7083">
        <w:rPr>
          <w:rFonts w:ascii="Avenir Next" w:hAnsi="Avenir Next" w:cs="Arial"/>
          <w:sz w:val="22"/>
          <w:szCs w:val="22"/>
          <w:lang w:val="en-GB"/>
        </w:rPr>
        <w:t xml:space="preserve">D </w:t>
      </w:r>
      <w:r w:rsidR="00BB6D1E" w:rsidRPr="00EF7083">
        <w:rPr>
          <w:rFonts w:ascii="Avenir Next" w:hAnsi="Avenir Next" w:cs="Arial"/>
          <w:sz w:val="22"/>
          <w:szCs w:val="22"/>
          <w:lang w:val="en-GB"/>
        </w:rPr>
        <w:t>3</w:t>
      </w:r>
      <w:r w:rsidR="00E55912" w:rsidRPr="00EF7083">
        <w:rPr>
          <w:rFonts w:ascii="Avenir Next" w:hAnsi="Avenir Next" w:cs="Arial"/>
          <w:sz w:val="22"/>
          <w:szCs w:val="22"/>
          <w:lang w:val="en-GB"/>
        </w:rPr>
        <w:t>00</w:t>
      </w:r>
      <w:r w:rsidR="00E4294D" w:rsidRPr="00EF7083">
        <w:rPr>
          <w:rFonts w:ascii="Avenir Next" w:hAnsi="Avenir Next" w:cs="Arial"/>
          <w:sz w:val="22"/>
          <w:szCs w:val="22"/>
          <w:lang w:val="en-GB"/>
        </w:rPr>
        <w:t xml:space="preserve"> </w:t>
      </w:r>
      <w:r w:rsidR="00E55912" w:rsidRPr="00EF7083">
        <w:rPr>
          <w:rFonts w:ascii="Avenir Next" w:hAnsi="Avenir Next" w:cs="Arial"/>
          <w:sz w:val="22"/>
          <w:szCs w:val="22"/>
          <w:lang w:val="en-GB"/>
        </w:rPr>
        <w:t>m</w:t>
      </w:r>
      <w:r w:rsidR="00E4294D" w:rsidRPr="00EF7083">
        <w:rPr>
          <w:rFonts w:ascii="Avenir Next" w:hAnsi="Avenir Next" w:cs="Arial"/>
          <w:sz w:val="22"/>
          <w:szCs w:val="22"/>
          <w:lang w:val="en-GB"/>
        </w:rPr>
        <w:t>illion</w:t>
      </w:r>
      <w:r w:rsidR="00E55912" w:rsidRPr="00EF7083">
        <w:rPr>
          <w:rFonts w:ascii="Avenir Next" w:hAnsi="Avenir Next" w:cs="Arial"/>
          <w:sz w:val="22"/>
          <w:szCs w:val="22"/>
          <w:lang w:val="en-GB"/>
        </w:rPr>
        <w:t xml:space="preserve"> (</w:t>
      </w:r>
      <w:r w:rsidR="00A02163" w:rsidRPr="00EF7083">
        <w:rPr>
          <w:rFonts w:ascii="Avenir Next" w:hAnsi="Avenir Next" w:cs="Arial"/>
          <w:sz w:val="22"/>
          <w:szCs w:val="22"/>
          <w:lang w:val="en-GB"/>
        </w:rPr>
        <w:t>US</w:t>
      </w:r>
      <w:r w:rsidR="00B37221" w:rsidRPr="00EF7083">
        <w:rPr>
          <w:rFonts w:ascii="Avenir Next" w:hAnsi="Avenir Next" w:cs="Arial"/>
          <w:sz w:val="22"/>
          <w:szCs w:val="22"/>
          <w:lang w:val="en-GB"/>
        </w:rPr>
        <w:t xml:space="preserve">D </w:t>
      </w:r>
      <w:r w:rsidR="00BB6D1E" w:rsidRPr="00EF7083">
        <w:rPr>
          <w:rFonts w:ascii="Avenir Next" w:hAnsi="Avenir Next" w:cs="Arial"/>
          <w:sz w:val="22"/>
          <w:szCs w:val="22"/>
          <w:lang w:val="en-GB"/>
        </w:rPr>
        <w:t>1</w:t>
      </w:r>
      <w:r w:rsidR="006D3DC9" w:rsidRPr="00EF7083">
        <w:rPr>
          <w:rFonts w:ascii="Avenir Next" w:hAnsi="Avenir Next" w:cs="Arial"/>
          <w:sz w:val="22"/>
          <w:szCs w:val="22"/>
          <w:lang w:val="en-GB"/>
        </w:rPr>
        <w:t>8</w:t>
      </w:r>
      <w:r w:rsidR="00E55912" w:rsidRPr="00EF7083">
        <w:rPr>
          <w:rFonts w:ascii="Avenir Next" w:hAnsi="Avenir Next" w:cs="Arial"/>
          <w:sz w:val="22"/>
          <w:szCs w:val="22"/>
          <w:lang w:val="en-GB"/>
        </w:rPr>
        <w:t>0</w:t>
      </w:r>
      <w:r w:rsidR="00E4294D" w:rsidRPr="00EF7083">
        <w:rPr>
          <w:rFonts w:ascii="Avenir Next" w:hAnsi="Avenir Next" w:cs="Arial"/>
          <w:sz w:val="22"/>
          <w:szCs w:val="22"/>
          <w:lang w:val="en-GB"/>
        </w:rPr>
        <w:t xml:space="preserve"> </w:t>
      </w:r>
      <w:r w:rsidR="00E55912" w:rsidRPr="00EF7083">
        <w:rPr>
          <w:rFonts w:ascii="Avenir Next" w:hAnsi="Avenir Next" w:cs="Arial"/>
          <w:sz w:val="22"/>
          <w:szCs w:val="22"/>
          <w:lang w:val="en-GB"/>
        </w:rPr>
        <w:t>m</w:t>
      </w:r>
      <w:r w:rsidR="00E4294D" w:rsidRPr="00EF7083">
        <w:rPr>
          <w:rFonts w:ascii="Avenir Next" w:hAnsi="Avenir Next" w:cs="Arial"/>
          <w:sz w:val="22"/>
          <w:szCs w:val="22"/>
          <w:lang w:val="en-GB"/>
        </w:rPr>
        <w:t>illion</w:t>
      </w:r>
      <w:r w:rsidR="00E55912" w:rsidRPr="00EF7083">
        <w:rPr>
          <w:rFonts w:ascii="Avenir Next" w:hAnsi="Avenir Next" w:cs="Arial"/>
          <w:sz w:val="22"/>
          <w:szCs w:val="22"/>
          <w:lang w:val="en-GB"/>
        </w:rPr>
        <w:t xml:space="preserve"> of which is secured by a mortgage over </w:t>
      </w:r>
      <w:r w:rsidR="00A02163" w:rsidRPr="00EF7083">
        <w:rPr>
          <w:rFonts w:ascii="Avenir Next" w:hAnsi="Avenir Next" w:cs="Arial"/>
          <w:sz w:val="22"/>
          <w:szCs w:val="22"/>
          <w:lang w:val="en-GB"/>
        </w:rPr>
        <w:t xml:space="preserve">four </w:t>
      </w:r>
      <w:r w:rsidR="00E55912" w:rsidRPr="00EF7083">
        <w:rPr>
          <w:rFonts w:ascii="Avenir Next" w:hAnsi="Avenir Next" w:cs="Arial"/>
          <w:sz w:val="22"/>
          <w:szCs w:val="22"/>
          <w:lang w:val="en-GB"/>
        </w:rPr>
        <w:t xml:space="preserve">of </w:t>
      </w:r>
      <w:r w:rsidRPr="00EF7083">
        <w:rPr>
          <w:rFonts w:ascii="Avenir Next" w:hAnsi="Avenir Next" w:cs="Arial"/>
          <w:sz w:val="22"/>
          <w:szCs w:val="22"/>
          <w:lang w:val="en-GB"/>
        </w:rPr>
        <w:t>VP</w:t>
      </w:r>
      <w:r w:rsidR="006D3DC9" w:rsidRPr="00EF7083">
        <w:rPr>
          <w:rFonts w:ascii="Avenir Next" w:hAnsi="Avenir Next" w:cs="Arial"/>
          <w:sz w:val="22"/>
          <w:szCs w:val="22"/>
          <w:lang w:val="en-GB"/>
        </w:rPr>
        <w:t>’s</w:t>
      </w:r>
      <w:r w:rsidR="00E55912" w:rsidRPr="00EF7083">
        <w:rPr>
          <w:rFonts w:ascii="Avenir Next" w:hAnsi="Avenir Next" w:cs="Arial"/>
          <w:sz w:val="22"/>
          <w:szCs w:val="22"/>
          <w:lang w:val="en-GB"/>
        </w:rPr>
        <w:t xml:space="preserve"> </w:t>
      </w:r>
      <w:r w:rsidR="006D3DC9" w:rsidRPr="00EF7083">
        <w:rPr>
          <w:rFonts w:ascii="Avenir Next" w:hAnsi="Avenir Next" w:cs="Arial"/>
          <w:sz w:val="22"/>
          <w:szCs w:val="22"/>
          <w:lang w:val="en-GB"/>
        </w:rPr>
        <w:t>largest party boats</w:t>
      </w:r>
      <w:r w:rsidR="00E55912" w:rsidRPr="00EF7083">
        <w:rPr>
          <w:rFonts w:ascii="Avenir Next" w:hAnsi="Avenir Next" w:cs="Arial"/>
          <w:sz w:val="22"/>
          <w:szCs w:val="22"/>
          <w:lang w:val="en-GB"/>
        </w:rPr>
        <w:t xml:space="preserve">). </w:t>
      </w:r>
      <w:r w:rsidR="007D11EE" w:rsidRPr="00EF7083">
        <w:rPr>
          <w:rFonts w:ascii="Avenir Next" w:hAnsi="Avenir Next" w:cs="Arial"/>
          <w:sz w:val="22"/>
          <w:szCs w:val="22"/>
          <w:lang w:val="en-GB"/>
        </w:rPr>
        <w:t xml:space="preserve">The loan facility has now been exhausted. </w:t>
      </w:r>
      <w:r w:rsidRPr="00EF7083">
        <w:rPr>
          <w:rFonts w:ascii="Avenir Next" w:hAnsi="Avenir Next" w:cs="Arial"/>
          <w:sz w:val="22"/>
          <w:szCs w:val="22"/>
          <w:lang w:val="en-GB"/>
        </w:rPr>
        <w:t>VP</w:t>
      </w:r>
      <w:r w:rsidR="007D11EE" w:rsidRPr="00EF7083">
        <w:rPr>
          <w:rFonts w:ascii="Avenir Next" w:hAnsi="Avenir Next" w:cs="Arial"/>
          <w:sz w:val="22"/>
          <w:szCs w:val="22"/>
          <w:lang w:val="en-GB"/>
        </w:rPr>
        <w:t xml:space="preserve"> has also fallen behind on the monthly repayments to </w:t>
      </w:r>
      <w:r w:rsidRPr="00EF7083">
        <w:rPr>
          <w:rFonts w:ascii="Avenir Next" w:hAnsi="Avenir Next" w:cs="Arial"/>
          <w:sz w:val="22"/>
          <w:szCs w:val="22"/>
          <w:lang w:val="en-GB"/>
        </w:rPr>
        <w:t>BITB</w:t>
      </w:r>
      <w:r w:rsidR="007D11EE" w:rsidRPr="00EF7083">
        <w:rPr>
          <w:rFonts w:ascii="Avenir Next" w:hAnsi="Avenir Next" w:cs="Arial"/>
          <w:sz w:val="22"/>
          <w:szCs w:val="22"/>
          <w:lang w:val="en-GB"/>
        </w:rPr>
        <w:t>.</w:t>
      </w:r>
    </w:p>
    <w:p w14:paraId="00B08957" w14:textId="77777777" w:rsidR="003938A1" w:rsidRPr="00EF7083" w:rsidRDefault="003938A1" w:rsidP="002476AF">
      <w:pPr>
        <w:jc w:val="both"/>
        <w:rPr>
          <w:rFonts w:ascii="Avenir Next" w:hAnsi="Avenir Next" w:cs="Arial"/>
          <w:sz w:val="22"/>
          <w:szCs w:val="22"/>
          <w:lang w:val="en-GB"/>
        </w:rPr>
      </w:pPr>
    </w:p>
    <w:p w14:paraId="3F687BFC" w14:textId="68379B9F" w:rsidR="00EE425D" w:rsidRPr="00EF7083" w:rsidRDefault="0016583A" w:rsidP="002476AF">
      <w:pPr>
        <w:jc w:val="both"/>
        <w:rPr>
          <w:rFonts w:ascii="Avenir Next" w:hAnsi="Avenir Next" w:cs="Arial"/>
          <w:sz w:val="22"/>
          <w:szCs w:val="22"/>
          <w:lang w:val="en-GB"/>
        </w:rPr>
      </w:pPr>
      <w:r w:rsidRPr="00EF7083">
        <w:rPr>
          <w:rFonts w:ascii="Avenir Next" w:hAnsi="Avenir Next" w:cs="Arial"/>
          <w:sz w:val="22"/>
          <w:szCs w:val="22"/>
          <w:lang w:val="en-GB"/>
        </w:rPr>
        <w:t xml:space="preserve">This year, </w:t>
      </w:r>
      <w:r w:rsidR="006D3DC9" w:rsidRPr="00EF7083">
        <w:rPr>
          <w:rFonts w:ascii="Avenir Next" w:hAnsi="Avenir Next" w:cs="Arial"/>
          <w:sz w:val="22"/>
          <w:szCs w:val="22"/>
          <w:lang w:val="en-GB"/>
        </w:rPr>
        <w:t>the tourism market pick</w:t>
      </w:r>
      <w:r w:rsidRPr="00EF7083">
        <w:rPr>
          <w:rFonts w:ascii="Avenir Next" w:hAnsi="Avenir Next" w:cs="Arial"/>
          <w:sz w:val="22"/>
          <w:szCs w:val="22"/>
          <w:lang w:val="en-GB"/>
        </w:rPr>
        <w:t>ed</w:t>
      </w:r>
      <w:r w:rsidR="006D3DC9" w:rsidRPr="00EF7083">
        <w:rPr>
          <w:rFonts w:ascii="Avenir Next" w:hAnsi="Avenir Next" w:cs="Arial"/>
          <w:sz w:val="22"/>
          <w:szCs w:val="22"/>
          <w:lang w:val="en-GB"/>
        </w:rPr>
        <w:t xml:space="preserve"> up again</w:t>
      </w:r>
      <w:r w:rsidR="00924973" w:rsidRPr="00EF7083">
        <w:rPr>
          <w:rFonts w:ascii="Avenir Next" w:hAnsi="Avenir Next" w:cs="Arial"/>
          <w:sz w:val="22"/>
          <w:szCs w:val="22"/>
          <w:lang w:val="en-GB"/>
        </w:rPr>
        <w:t>;</w:t>
      </w:r>
      <w:r w:rsidR="006D3DC9" w:rsidRPr="00EF7083">
        <w:rPr>
          <w:rFonts w:ascii="Avenir Next" w:hAnsi="Avenir Next" w:cs="Arial"/>
          <w:sz w:val="22"/>
          <w:szCs w:val="22"/>
          <w:lang w:val="en-GB"/>
        </w:rPr>
        <w:t xml:space="preserve"> however, </w:t>
      </w:r>
      <w:r w:rsidRPr="00EF7083">
        <w:rPr>
          <w:rFonts w:ascii="Avenir Next" w:hAnsi="Avenir Next" w:cs="Arial"/>
          <w:sz w:val="22"/>
          <w:szCs w:val="22"/>
          <w:lang w:val="en-GB"/>
        </w:rPr>
        <w:t>VP</w:t>
      </w:r>
      <w:r w:rsidR="004D4774" w:rsidRPr="00EF7083">
        <w:rPr>
          <w:rFonts w:ascii="Avenir Next" w:hAnsi="Avenir Next" w:cs="Arial"/>
          <w:sz w:val="22"/>
          <w:szCs w:val="22"/>
          <w:lang w:val="en-GB"/>
        </w:rPr>
        <w:t xml:space="preserve"> </w:t>
      </w:r>
      <w:r w:rsidR="006D3DC9" w:rsidRPr="00EF7083">
        <w:rPr>
          <w:rFonts w:ascii="Avenir Next" w:hAnsi="Avenir Next" w:cs="Arial"/>
          <w:sz w:val="22"/>
          <w:szCs w:val="22"/>
          <w:lang w:val="en-GB"/>
        </w:rPr>
        <w:t xml:space="preserve">cannot afford to pay the ongoing costs associated with maintaining its fleet of ships </w:t>
      </w:r>
      <w:r w:rsidR="00EE425D" w:rsidRPr="00EF7083">
        <w:rPr>
          <w:rFonts w:ascii="Avenir Next" w:hAnsi="Avenir Next" w:cs="Arial"/>
          <w:sz w:val="22"/>
          <w:szCs w:val="22"/>
          <w:lang w:val="en-GB"/>
        </w:rPr>
        <w:t>(</w:t>
      </w:r>
      <w:r w:rsidR="007D11EE" w:rsidRPr="00EF7083">
        <w:rPr>
          <w:rFonts w:ascii="Avenir Next" w:hAnsi="Avenir Next" w:cs="Arial"/>
          <w:sz w:val="22"/>
          <w:szCs w:val="22"/>
          <w:lang w:val="en-GB"/>
        </w:rPr>
        <w:t xml:space="preserve">which include </w:t>
      </w:r>
      <w:r w:rsidR="00EE425D" w:rsidRPr="00EF7083">
        <w:rPr>
          <w:rFonts w:ascii="Avenir Next" w:hAnsi="Avenir Next" w:cs="Arial"/>
          <w:sz w:val="22"/>
          <w:szCs w:val="22"/>
          <w:lang w:val="en-GB"/>
        </w:rPr>
        <w:t>electricity and water costs for its huge dry dock facility, ongoing engineering and mechanical costs</w:t>
      </w:r>
      <w:r w:rsidR="007D11EE" w:rsidRPr="00EF7083">
        <w:rPr>
          <w:rFonts w:ascii="Avenir Next" w:hAnsi="Avenir Next" w:cs="Arial"/>
          <w:sz w:val="22"/>
          <w:szCs w:val="22"/>
          <w:lang w:val="en-GB"/>
        </w:rPr>
        <w:t xml:space="preserve"> and also</w:t>
      </w:r>
      <w:r w:rsidR="00EE425D" w:rsidRPr="00EF7083">
        <w:rPr>
          <w:rFonts w:ascii="Avenir Next" w:hAnsi="Avenir Next" w:cs="Arial"/>
          <w:sz w:val="22"/>
          <w:szCs w:val="22"/>
          <w:lang w:val="en-GB"/>
        </w:rPr>
        <w:t xml:space="preserve"> wages</w:t>
      </w:r>
      <w:r w:rsidR="007D11EE" w:rsidRPr="00EF7083">
        <w:rPr>
          <w:rFonts w:ascii="Avenir Next" w:hAnsi="Avenir Next" w:cs="Arial"/>
          <w:sz w:val="22"/>
          <w:szCs w:val="22"/>
          <w:lang w:val="en-GB"/>
        </w:rPr>
        <w:t>, pension and health insurance</w:t>
      </w:r>
      <w:r w:rsidR="00EE425D" w:rsidRPr="00EF7083">
        <w:rPr>
          <w:rFonts w:ascii="Avenir Next" w:hAnsi="Avenir Next" w:cs="Arial"/>
          <w:sz w:val="22"/>
          <w:szCs w:val="22"/>
          <w:lang w:val="en-GB"/>
        </w:rPr>
        <w:t xml:space="preserve"> for its reduced team of employees) let alone find enough money </w:t>
      </w:r>
      <w:r w:rsidR="007D11EE" w:rsidRPr="00EF7083">
        <w:rPr>
          <w:rFonts w:ascii="Avenir Next" w:hAnsi="Avenir Next" w:cs="Arial"/>
          <w:sz w:val="22"/>
          <w:szCs w:val="22"/>
          <w:lang w:val="en-GB"/>
        </w:rPr>
        <w:t xml:space="preserve">to </w:t>
      </w:r>
      <w:r w:rsidR="00EE425D" w:rsidRPr="00EF7083">
        <w:rPr>
          <w:rFonts w:ascii="Avenir Next" w:hAnsi="Avenir Next" w:cs="Arial"/>
          <w:sz w:val="22"/>
          <w:szCs w:val="22"/>
          <w:lang w:val="en-GB"/>
        </w:rPr>
        <w:t xml:space="preserve">buy </w:t>
      </w:r>
      <w:r w:rsidR="007D11EE" w:rsidRPr="00EF7083">
        <w:rPr>
          <w:rFonts w:ascii="Avenir Next" w:hAnsi="Avenir Next" w:cs="Arial"/>
          <w:sz w:val="22"/>
          <w:szCs w:val="22"/>
          <w:lang w:val="en-GB"/>
        </w:rPr>
        <w:t xml:space="preserve">the </w:t>
      </w:r>
      <w:r w:rsidR="00633808" w:rsidRPr="00EF7083">
        <w:rPr>
          <w:rFonts w:ascii="Avenir Next" w:hAnsi="Avenir Next" w:cs="Arial"/>
          <w:sz w:val="22"/>
          <w:szCs w:val="22"/>
          <w:lang w:val="en-GB"/>
        </w:rPr>
        <w:t xml:space="preserve">vast quantities of rum it </w:t>
      </w:r>
      <w:r w:rsidRPr="00EF7083">
        <w:rPr>
          <w:rFonts w:ascii="Avenir Next" w:hAnsi="Avenir Next" w:cs="Arial"/>
          <w:sz w:val="22"/>
          <w:szCs w:val="22"/>
          <w:lang w:val="en-GB"/>
        </w:rPr>
        <w:t xml:space="preserve">needs to keep </w:t>
      </w:r>
      <w:r w:rsidR="00FB721C" w:rsidRPr="00EF7083">
        <w:rPr>
          <w:rFonts w:ascii="Avenir Next" w:hAnsi="Avenir Next" w:cs="Arial"/>
          <w:sz w:val="22"/>
          <w:szCs w:val="22"/>
          <w:lang w:val="en-GB"/>
        </w:rPr>
        <w:t>the tourist customers</w:t>
      </w:r>
      <w:r w:rsidRPr="00EF7083">
        <w:rPr>
          <w:rFonts w:ascii="Avenir Next" w:hAnsi="Avenir Next" w:cs="Arial"/>
          <w:sz w:val="22"/>
          <w:szCs w:val="22"/>
          <w:lang w:val="en-GB"/>
        </w:rPr>
        <w:t xml:space="preserve"> suitably refreshed.  </w:t>
      </w:r>
    </w:p>
    <w:p w14:paraId="0B881CB6" w14:textId="77777777" w:rsidR="003938A1" w:rsidRPr="00EF7083" w:rsidRDefault="003938A1" w:rsidP="002476AF">
      <w:pPr>
        <w:jc w:val="both"/>
        <w:rPr>
          <w:rFonts w:ascii="Avenir Next" w:hAnsi="Avenir Next" w:cs="Arial"/>
          <w:sz w:val="22"/>
          <w:szCs w:val="22"/>
          <w:lang w:val="en-GB"/>
        </w:rPr>
      </w:pPr>
    </w:p>
    <w:p w14:paraId="13B2990A" w14:textId="13FF1D0A" w:rsidR="004D4774" w:rsidRPr="00EF7083" w:rsidRDefault="004D4774" w:rsidP="002476AF">
      <w:pPr>
        <w:jc w:val="both"/>
        <w:rPr>
          <w:rFonts w:ascii="Avenir Next" w:hAnsi="Avenir Next" w:cs="Arial"/>
          <w:sz w:val="22"/>
          <w:szCs w:val="22"/>
          <w:lang w:val="en-GB"/>
        </w:rPr>
      </w:pPr>
      <w:r w:rsidRPr="00EF7083">
        <w:rPr>
          <w:rFonts w:ascii="Avenir Next" w:hAnsi="Avenir Next" w:cs="Arial"/>
          <w:sz w:val="22"/>
          <w:szCs w:val="22"/>
          <w:lang w:val="en-GB"/>
        </w:rPr>
        <w:t xml:space="preserve">To make matters worse, </w:t>
      </w:r>
      <w:r w:rsidR="0016583A" w:rsidRPr="00EF7083">
        <w:rPr>
          <w:rFonts w:ascii="Avenir Next" w:hAnsi="Avenir Next" w:cs="Arial"/>
          <w:sz w:val="22"/>
          <w:szCs w:val="22"/>
          <w:lang w:val="en-GB"/>
        </w:rPr>
        <w:t>VP</w:t>
      </w:r>
      <w:r w:rsidRPr="00EF7083">
        <w:rPr>
          <w:rFonts w:ascii="Avenir Next" w:hAnsi="Avenir Next" w:cs="Arial"/>
          <w:sz w:val="22"/>
          <w:szCs w:val="22"/>
          <w:lang w:val="en-GB"/>
        </w:rPr>
        <w:t xml:space="preserve"> </w:t>
      </w:r>
      <w:r w:rsidR="006574C0" w:rsidRPr="00EF7083">
        <w:rPr>
          <w:rFonts w:ascii="Avenir Next" w:hAnsi="Avenir Next" w:cs="Arial"/>
          <w:sz w:val="22"/>
          <w:szCs w:val="22"/>
          <w:lang w:val="en-GB"/>
        </w:rPr>
        <w:t xml:space="preserve">commissioned </w:t>
      </w:r>
      <w:r w:rsidR="00BB6D1E" w:rsidRPr="00EF7083">
        <w:rPr>
          <w:rFonts w:ascii="Avenir Next" w:hAnsi="Avenir Next" w:cs="Arial"/>
          <w:sz w:val="22"/>
          <w:szCs w:val="22"/>
          <w:lang w:val="en-GB"/>
        </w:rPr>
        <w:t>Johnson &amp; Boris Ltd (</w:t>
      </w:r>
      <w:proofErr w:type="spellStart"/>
      <w:r w:rsidR="00BB6D1E" w:rsidRPr="00EF7083">
        <w:rPr>
          <w:rFonts w:ascii="Avenir Next" w:hAnsi="Avenir Next" w:cs="Arial"/>
          <w:sz w:val="22"/>
          <w:szCs w:val="22"/>
          <w:lang w:val="en-GB"/>
        </w:rPr>
        <w:t>JoBo</w:t>
      </w:r>
      <w:proofErr w:type="spellEnd"/>
      <w:r w:rsidR="00BB6D1E" w:rsidRPr="00EF7083">
        <w:rPr>
          <w:rFonts w:ascii="Avenir Next" w:hAnsi="Avenir Next" w:cs="Arial"/>
          <w:sz w:val="22"/>
          <w:szCs w:val="22"/>
          <w:lang w:val="en-GB"/>
        </w:rPr>
        <w:t xml:space="preserve">) </w:t>
      </w:r>
      <w:r w:rsidR="006574C0" w:rsidRPr="00EF7083">
        <w:rPr>
          <w:rFonts w:ascii="Avenir Next" w:hAnsi="Avenir Next" w:cs="Arial"/>
          <w:sz w:val="22"/>
          <w:szCs w:val="22"/>
          <w:lang w:val="en-GB"/>
        </w:rPr>
        <w:t xml:space="preserve">to build </w:t>
      </w:r>
      <w:r w:rsidR="00B37221" w:rsidRPr="00EF7083">
        <w:rPr>
          <w:rFonts w:ascii="Avenir Next" w:hAnsi="Avenir Next" w:cs="Arial"/>
          <w:sz w:val="22"/>
          <w:szCs w:val="22"/>
          <w:lang w:val="en-GB"/>
        </w:rPr>
        <w:t>seven</w:t>
      </w:r>
      <w:r w:rsidR="008D7C65" w:rsidRPr="00EF7083">
        <w:rPr>
          <w:rFonts w:ascii="Avenir Next" w:hAnsi="Avenir Next" w:cs="Arial"/>
          <w:sz w:val="22"/>
          <w:szCs w:val="22"/>
          <w:lang w:val="en-GB"/>
        </w:rPr>
        <w:t xml:space="preserve"> more</w:t>
      </w:r>
      <w:r w:rsidR="006574C0" w:rsidRPr="00EF7083">
        <w:rPr>
          <w:rFonts w:ascii="Avenir Next" w:hAnsi="Avenir Next" w:cs="Arial"/>
          <w:sz w:val="22"/>
          <w:szCs w:val="22"/>
          <w:lang w:val="en-GB"/>
        </w:rPr>
        <w:t xml:space="preserve"> oversized party boats only a few months before the pandemic struck. </w:t>
      </w:r>
      <w:r w:rsidR="00BB6D1E" w:rsidRPr="00EF7083">
        <w:rPr>
          <w:rFonts w:ascii="Avenir Next" w:hAnsi="Avenir Next" w:cs="Arial"/>
          <w:sz w:val="22"/>
          <w:szCs w:val="22"/>
          <w:lang w:val="en-GB"/>
        </w:rPr>
        <w:t>VP</w:t>
      </w:r>
      <w:r w:rsidR="006574C0" w:rsidRPr="00EF7083">
        <w:rPr>
          <w:rFonts w:ascii="Avenir Next" w:hAnsi="Avenir Next" w:cs="Arial"/>
          <w:sz w:val="22"/>
          <w:szCs w:val="22"/>
          <w:lang w:val="en-GB"/>
        </w:rPr>
        <w:t xml:space="preserve"> attempted to wriggle out of the contract but, </w:t>
      </w:r>
      <w:r w:rsidR="008D7C65" w:rsidRPr="00EF7083">
        <w:rPr>
          <w:rFonts w:ascii="Avenir Next" w:hAnsi="Avenir Next" w:cs="Arial"/>
          <w:sz w:val="22"/>
          <w:szCs w:val="22"/>
          <w:lang w:val="en-GB"/>
        </w:rPr>
        <w:t>by virtue of</w:t>
      </w:r>
      <w:r w:rsidR="006574C0" w:rsidRPr="00EF7083">
        <w:rPr>
          <w:rFonts w:ascii="Avenir Next" w:hAnsi="Avenir Next" w:cs="Arial"/>
          <w:sz w:val="22"/>
          <w:szCs w:val="22"/>
          <w:lang w:val="en-GB"/>
        </w:rPr>
        <w:t xml:space="preserve"> an arbitration clause, the dispute was referred to the ICC sitting in London. Earlier this month, the ICC ruled that </w:t>
      </w:r>
      <w:r w:rsidR="00BB6D1E" w:rsidRPr="00EF7083">
        <w:rPr>
          <w:rFonts w:ascii="Avenir Next" w:hAnsi="Avenir Next" w:cs="Arial"/>
          <w:sz w:val="22"/>
          <w:szCs w:val="22"/>
          <w:lang w:val="en-GB"/>
        </w:rPr>
        <w:t>VP</w:t>
      </w:r>
      <w:r w:rsidR="006574C0" w:rsidRPr="00EF7083">
        <w:rPr>
          <w:rFonts w:ascii="Avenir Next" w:hAnsi="Avenir Next" w:cs="Arial"/>
          <w:sz w:val="22"/>
          <w:szCs w:val="22"/>
          <w:lang w:val="en-GB"/>
        </w:rPr>
        <w:t xml:space="preserve"> must pay </w:t>
      </w:r>
      <w:r w:rsidRPr="00EF7083">
        <w:rPr>
          <w:rFonts w:ascii="Avenir Next" w:hAnsi="Avenir Next" w:cs="Arial"/>
          <w:sz w:val="22"/>
          <w:szCs w:val="22"/>
          <w:lang w:val="en-GB"/>
        </w:rPr>
        <w:t>damages of US</w:t>
      </w:r>
      <w:r w:rsidR="00DD262A" w:rsidRPr="00EF7083">
        <w:rPr>
          <w:rFonts w:ascii="Avenir Next" w:hAnsi="Avenir Next" w:cs="Arial"/>
          <w:sz w:val="22"/>
          <w:szCs w:val="22"/>
          <w:lang w:val="en-GB"/>
        </w:rPr>
        <w:t xml:space="preserve">D </w:t>
      </w:r>
      <w:r w:rsidRPr="00EF7083">
        <w:rPr>
          <w:rFonts w:ascii="Avenir Next" w:hAnsi="Avenir Next" w:cs="Arial"/>
          <w:sz w:val="22"/>
          <w:szCs w:val="22"/>
          <w:lang w:val="en-GB"/>
        </w:rPr>
        <w:t>50</w:t>
      </w:r>
      <w:r w:rsidR="00E4294D" w:rsidRPr="00EF7083">
        <w:rPr>
          <w:rFonts w:ascii="Avenir Next" w:hAnsi="Avenir Next" w:cs="Arial"/>
          <w:sz w:val="22"/>
          <w:szCs w:val="22"/>
          <w:lang w:val="en-GB"/>
        </w:rPr>
        <w:t xml:space="preserve"> </w:t>
      </w:r>
      <w:r w:rsidRPr="00EF7083">
        <w:rPr>
          <w:rFonts w:ascii="Avenir Next" w:hAnsi="Avenir Next" w:cs="Arial"/>
          <w:sz w:val="22"/>
          <w:szCs w:val="22"/>
          <w:lang w:val="en-GB"/>
        </w:rPr>
        <w:t>m</w:t>
      </w:r>
      <w:r w:rsidR="00E4294D" w:rsidRPr="00EF7083">
        <w:rPr>
          <w:rFonts w:ascii="Avenir Next" w:hAnsi="Avenir Next" w:cs="Arial"/>
          <w:sz w:val="22"/>
          <w:szCs w:val="22"/>
          <w:lang w:val="en-GB"/>
        </w:rPr>
        <w:t>illion</w:t>
      </w:r>
      <w:r w:rsidR="00241BC4" w:rsidRPr="00EF7083">
        <w:rPr>
          <w:rFonts w:ascii="Avenir Next" w:hAnsi="Avenir Next" w:cs="Arial"/>
          <w:sz w:val="22"/>
          <w:szCs w:val="22"/>
          <w:lang w:val="en-GB"/>
        </w:rPr>
        <w:t xml:space="preserve"> to </w:t>
      </w:r>
      <w:proofErr w:type="spellStart"/>
      <w:r w:rsidR="00BB6D1E" w:rsidRPr="00EF7083">
        <w:rPr>
          <w:rFonts w:ascii="Avenir Next" w:hAnsi="Avenir Next" w:cs="Arial"/>
          <w:sz w:val="22"/>
          <w:szCs w:val="22"/>
          <w:lang w:val="en-GB"/>
        </w:rPr>
        <w:t>JoBo</w:t>
      </w:r>
      <w:proofErr w:type="spellEnd"/>
      <w:r w:rsidR="006574C0" w:rsidRPr="00EF7083">
        <w:rPr>
          <w:rFonts w:ascii="Avenir Next" w:hAnsi="Avenir Next" w:cs="Arial"/>
          <w:sz w:val="22"/>
          <w:szCs w:val="22"/>
          <w:lang w:val="en-GB"/>
        </w:rPr>
        <w:t xml:space="preserve"> </w:t>
      </w:r>
      <w:r w:rsidR="00BB6D1E" w:rsidRPr="00EF7083">
        <w:rPr>
          <w:rFonts w:ascii="Avenir Next" w:hAnsi="Avenir Next" w:cs="Arial"/>
          <w:sz w:val="22"/>
          <w:szCs w:val="22"/>
          <w:lang w:val="en-GB"/>
        </w:rPr>
        <w:t>within 45 days. VP</w:t>
      </w:r>
      <w:r w:rsidR="006574C0" w:rsidRPr="00EF7083">
        <w:rPr>
          <w:rFonts w:ascii="Avenir Next" w:hAnsi="Avenir Next" w:cs="Arial"/>
          <w:sz w:val="22"/>
          <w:szCs w:val="22"/>
          <w:lang w:val="en-GB"/>
        </w:rPr>
        <w:t xml:space="preserve"> has no prospect of being able to </w:t>
      </w:r>
      <w:r w:rsidR="00EA6EC9" w:rsidRPr="00EF7083">
        <w:rPr>
          <w:rFonts w:ascii="Avenir Next" w:hAnsi="Avenir Next" w:cs="Arial"/>
          <w:sz w:val="22"/>
          <w:szCs w:val="22"/>
          <w:lang w:val="en-GB"/>
        </w:rPr>
        <w:t>satisfy that award.</w:t>
      </w:r>
    </w:p>
    <w:p w14:paraId="04BE230E" w14:textId="1BB521C2" w:rsidR="004D4774" w:rsidRPr="00EF7083" w:rsidRDefault="004D4774" w:rsidP="002476AF">
      <w:pPr>
        <w:jc w:val="both"/>
        <w:rPr>
          <w:rFonts w:ascii="Avenir Next" w:hAnsi="Avenir Next" w:cs="Arial"/>
          <w:sz w:val="22"/>
          <w:szCs w:val="22"/>
          <w:lang w:val="en-GB"/>
        </w:rPr>
      </w:pPr>
    </w:p>
    <w:p w14:paraId="13DBE15E" w14:textId="690CB91C" w:rsidR="00BC3A55" w:rsidRPr="00310533" w:rsidRDefault="00EA6EC9" w:rsidP="002476AF">
      <w:pPr>
        <w:jc w:val="both"/>
        <w:rPr>
          <w:rFonts w:ascii="Avenir Next" w:hAnsi="Avenir Next" w:cs="Arial"/>
          <w:sz w:val="22"/>
          <w:szCs w:val="22"/>
          <w:lang w:val="en-GB"/>
        </w:rPr>
      </w:pPr>
      <w:r w:rsidRPr="00EF7083">
        <w:rPr>
          <w:rFonts w:ascii="Avenir Next" w:hAnsi="Avenir Next" w:cs="Arial"/>
          <w:sz w:val="22"/>
          <w:szCs w:val="22"/>
          <w:lang w:val="en-GB"/>
        </w:rPr>
        <w:t xml:space="preserve">You are </w:t>
      </w:r>
      <w:r w:rsidR="001463D6" w:rsidRPr="00EF7083">
        <w:rPr>
          <w:rFonts w:ascii="Avenir Next" w:hAnsi="Avenir Next" w:cs="Arial"/>
          <w:sz w:val="22"/>
          <w:szCs w:val="22"/>
          <w:lang w:val="en-GB"/>
        </w:rPr>
        <w:t>a Cayman Islands</w:t>
      </w:r>
      <w:r w:rsidR="00952187" w:rsidRPr="00EF7083">
        <w:rPr>
          <w:rFonts w:ascii="Avenir Next" w:hAnsi="Avenir Next" w:cs="Arial"/>
          <w:sz w:val="22"/>
          <w:szCs w:val="22"/>
          <w:lang w:val="en-GB"/>
        </w:rPr>
        <w:t>-</w:t>
      </w:r>
      <w:r w:rsidR="001463D6" w:rsidRPr="00EF7083">
        <w:rPr>
          <w:rFonts w:ascii="Avenir Next" w:hAnsi="Avenir Next" w:cs="Arial"/>
          <w:sz w:val="22"/>
          <w:szCs w:val="22"/>
          <w:lang w:val="en-GB"/>
        </w:rPr>
        <w:t>based insolvency professional</w:t>
      </w:r>
      <w:r w:rsidR="00DD262A" w:rsidRPr="00EF7083">
        <w:rPr>
          <w:rFonts w:ascii="Avenir Next" w:hAnsi="Avenir Next" w:cs="Arial"/>
          <w:sz w:val="22"/>
          <w:szCs w:val="22"/>
          <w:lang w:val="en-GB"/>
        </w:rPr>
        <w:t xml:space="preserve"> and have been approached to provide advice on the following</w:t>
      </w:r>
      <w:r w:rsidR="00BC3A55" w:rsidRPr="00EF7083">
        <w:rPr>
          <w:rFonts w:ascii="Avenir Next" w:hAnsi="Avenir Next" w:cs="Arial"/>
          <w:sz w:val="22"/>
          <w:szCs w:val="22"/>
          <w:lang w:val="en-GB"/>
        </w:rPr>
        <w:t>:</w:t>
      </w:r>
    </w:p>
    <w:p w14:paraId="38936404" w14:textId="77777777" w:rsidR="00BC3A55" w:rsidRPr="00310533" w:rsidRDefault="00BC3A55" w:rsidP="002476AF">
      <w:pPr>
        <w:jc w:val="both"/>
        <w:rPr>
          <w:rFonts w:ascii="Avenir Next" w:hAnsi="Avenir Next" w:cs="Arial"/>
          <w:sz w:val="22"/>
          <w:szCs w:val="22"/>
          <w:lang w:val="en-GB"/>
        </w:rPr>
      </w:pPr>
    </w:p>
    <w:p w14:paraId="14E9234B" w14:textId="522C5BD9"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r w:rsidR="00BB6D1E" w:rsidRPr="00310533">
        <w:rPr>
          <w:rFonts w:ascii="Avenir Next" w:hAnsi="Avenir Next" w:cs="Arial"/>
          <w:sz w:val="22"/>
          <w:szCs w:val="22"/>
          <w:lang w:val="en-GB"/>
        </w:rPr>
        <w:t>BITB</w:t>
      </w:r>
      <w:r w:rsidRPr="00310533">
        <w:rPr>
          <w:rFonts w:ascii="Avenir Next" w:hAnsi="Avenir Next" w:cs="Arial"/>
          <w:sz w:val="22"/>
          <w:szCs w:val="22"/>
          <w:lang w:val="en-GB"/>
        </w:rPr>
        <w:t xml:space="preserve"> take to protect its</w:t>
      </w:r>
      <w:r w:rsidR="007D11EE" w:rsidRPr="00310533">
        <w:rPr>
          <w:rFonts w:ascii="Avenir Next" w:hAnsi="Avenir Next" w:cs="Arial"/>
          <w:sz w:val="22"/>
          <w:szCs w:val="22"/>
          <w:lang w:val="en-GB"/>
        </w:rPr>
        <w:t xml:space="preserve"> interests</w:t>
      </w:r>
      <w:r w:rsidRPr="00310533">
        <w:rPr>
          <w:rFonts w:ascii="Avenir Next" w:hAnsi="Avenir Next" w:cs="Arial"/>
          <w:sz w:val="22"/>
          <w:szCs w:val="22"/>
          <w:lang w:val="en-GB"/>
        </w:rPr>
        <w:t>?</w:t>
      </w:r>
    </w:p>
    <w:p w14:paraId="60988ABD" w14:textId="77777777" w:rsidR="00952187" w:rsidRDefault="00952187" w:rsidP="00924973">
      <w:pPr>
        <w:ind w:left="426"/>
        <w:jc w:val="both"/>
        <w:rPr>
          <w:rFonts w:ascii="Avenir Next" w:hAnsi="Avenir Next" w:cs="Arial"/>
          <w:sz w:val="22"/>
          <w:szCs w:val="22"/>
          <w:lang w:val="en-GB"/>
        </w:rPr>
      </w:pPr>
    </w:p>
    <w:p w14:paraId="0F4037DA" w14:textId="77777777" w:rsidR="00B9236D" w:rsidRDefault="00A449DF"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start with, given that BITB has security </w:t>
      </w:r>
      <w:r w:rsidR="00207689">
        <w:rPr>
          <w:rFonts w:ascii="Avenir Next" w:hAnsi="Avenir Next" w:cs="Arial"/>
          <w:color w:val="808080" w:themeColor="background1" w:themeShade="80"/>
          <w:sz w:val="22"/>
          <w:szCs w:val="22"/>
          <w:lang w:val="en-GB"/>
        </w:rPr>
        <w:t xml:space="preserve">over four largest party boats (worth US$180m), BITB could enforce that security </w:t>
      </w:r>
      <w:proofErr w:type="gramStart"/>
      <w:r w:rsidR="00207689">
        <w:rPr>
          <w:rFonts w:ascii="Avenir Next" w:hAnsi="Avenir Next" w:cs="Arial"/>
          <w:color w:val="808080" w:themeColor="background1" w:themeShade="80"/>
          <w:sz w:val="22"/>
          <w:szCs w:val="22"/>
          <w:lang w:val="en-GB"/>
        </w:rPr>
        <w:t xml:space="preserve">in </w:t>
      </w:r>
      <w:r w:rsidR="006256F2">
        <w:rPr>
          <w:rFonts w:ascii="Avenir Next" w:hAnsi="Avenir Next" w:cs="Arial"/>
          <w:color w:val="808080" w:themeColor="background1" w:themeShade="80"/>
          <w:sz w:val="22"/>
          <w:szCs w:val="22"/>
          <w:lang w:val="en-GB"/>
        </w:rPr>
        <w:t>order to</w:t>
      </w:r>
      <w:proofErr w:type="gramEnd"/>
      <w:r w:rsidR="006256F2">
        <w:rPr>
          <w:rFonts w:ascii="Avenir Next" w:hAnsi="Avenir Next" w:cs="Arial"/>
          <w:color w:val="808080" w:themeColor="background1" w:themeShade="80"/>
          <w:sz w:val="22"/>
          <w:szCs w:val="22"/>
          <w:lang w:val="en-GB"/>
        </w:rPr>
        <w:t xml:space="preserve"> at least protect a portion of its overall exposure to VP. </w:t>
      </w:r>
      <w:r w:rsidR="00625DDB">
        <w:rPr>
          <w:rFonts w:ascii="Avenir Next" w:hAnsi="Avenir Next" w:cs="Arial"/>
          <w:color w:val="808080" w:themeColor="background1" w:themeShade="80"/>
          <w:sz w:val="22"/>
          <w:szCs w:val="22"/>
          <w:lang w:val="en-GB"/>
        </w:rPr>
        <w:t xml:space="preserve">For example, BITB could appoint a receiver over each of the four boats, providing the original loan documentation provided for such a remedy. </w:t>
      </w:r>
    </w:p>
    <w:p w14:paraId="241450B5" w14:textId="77777777" w:rsidR="00B9236D" w:rsidRDefault="00B9236D" w:rsidP="00924973">
      <w:pPr>
        <w:ind w:left="426"/>
        <w:jc w:val="both"/>
        <w:rPr>
          <w:rFonts w:ascii="Avenir Next" w:hAnsi="Avenir Next" w:cs="Arial"/>
          <w:color w:val="808080" w:themeColor="background1" w:themeShade="80"/>
          <w:sz w:val="22"/>
          <w:szCs w:val="22"/>
          <w:lang w:val="en-GB"/>
        </w:rPr>
      </w:pPr>
    </w:p>
    <w:p w14:paraId="33668283" w14:textId="57E5A606" w:rsidR="00AD26A5" w:rsidRDefault="00B9236D"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w:t>
      </w:r>
      <w:r w:rsidR="00AD26A5">
        <w:rPr>
          <w:rFonts w:ascii="Avenir Next" w:hAnsi="Avenir Next" w:cs="Arial"/>
          <w:color w:val="808080" w:themeColor="background1" w:themeShade="80"/>
          <w:sz w:val="22"/>
          <w:szCs w:val="22"/>
          <w:lang w:val="en-GB"/>
        </w:rPr>
        <w:t xml:space="preserve">efore taking this step, </w:t>
      </w:r>
      <w:r w:rsidR="00C2704F">
        <w:rPr>
          <w:rFonts w:ascii="Avenir Next" w:hAnsi="Avenir Next" w:cs="Arial"/>
          <w:color w:val="808080" w:themeColor="background1" w:themeShade="80"/>
          <w:sz w:val="22"/>
          <w:szCs w:val="22"/>
          <w:lang w:val="en-GB"/>
        </w:rPr>
        <w:t xml:space="preserve">BITB would first need to ensure that its security is properly registered in the Cayman Islands by reference to </w:t>
      </w:r>
      <w:r w:rsidR="0042177C">
        <w:rPr>
          <w:rFonts w:ascii="Avenir Next" w:hAnsi="Avenir Next" w:cs="Arial"/>
          <w:color w:val="808080" w:themeColor="background1" w:themeShade="80"/>
          <w:sz w:val="22"/>
          <w:szCs w:val="22"/>
          <w:lang w:val="en-GB"/>
        </w:rPr>
        <w:t>an ownership register for ships.</w:t>
      </w:r>
      <w:r w:rsidR="00F81E0C">
        <w:rPr>
          <w:rFonts w:ascii="Avenir Next" w:hAnsi="Avenir Next" w:cs="Arial"/>
          <w:color w:val="808080" w:themeColor="background1" w:themeShade="80"/>
          <w:sz w:val="22"/>
          <w:szCs w:val="22"/>
          <w:lang w:val="en-GB"/>
        </w:rPr>
        <w:t xml:space="preserve"> </w:t>
      </w:r>
      <w:r w:rsidR="00135F54">
        <w:rPr>
          <w:rFonts w:ascii="Avenir Next" w:hAnsi="Avenir Next" w:cs="Arial"/>
          <w:color w:val="808080" w:themeColor="background1" w:themeShade="80"/>
          <w:sz w:val="22"/>
          <w:szCs w:val="22"/>
          <w:lang w:val="en-GB"/>
        </w:rPr>
        <w:t xml:space="preserve">It is not farfetched to assume that each of the boats will be </w:t>
      </w:r>
      <w:r w:rsidR="001773C2">
        <w:rPr>
          <w:rFonts w:ascii="Avenir Next" w:hAnsi="Avenir Next" w:cs="Arial"/>
          <w:color w:val="808080" w:themeColor="background1" w:themeShade="80"/>
          <w:sz w:val="22"/>
          <w:szCs w:val="22"/>
          <w:lang w:val="en-GB"/>
        </w:rPr>
        <w:t>registered under separate corporate vehicles to avoid potential cross-contamination of liabilities</w:t>
      </w:r>
      <w:r w:rsidR="00873AD4">
        <w:rPr>
          <w:rFonts w:ascii="Avenir Next" w:hAnsi="Avenir Next" w:cs="Arial"/>
          <w:color w:val="808080" w:themeColor="background1" w:themeShade="80"/>
          <w:sz w:val="22"/>
          <w:szCs w:val="22"/>
          <w:lang w:val="en-GB"/>
        </w:rPr>
        <w:t xml:space="preserve">. Therefore, BITB would </w:t>
      </w:r>
      <w:r w:rsidR="0078668B">
        <w:rPr>
          <w:rFonts w:ascii="Avenir Next" w:hAnsi="Avenir Next" w:cs="Arial"/>
          <w:color w:val="808080" w:themeColor="background1" w:themeShade="80"/>
          <w:sz w:val="22"/>
          <w:szCs w:val="22"/>
          <w:lang w:val="en-GB"/>
        </w:rPr>
        <w:t xml:space="preserve">first </w:t>
      </w:r>
      <w:r w:rsidR="00873AD4">
        <w:rPr>
          <w:rFonts w:ascii="Avenir Next" w:hAnsi="Avenir Next" w:cs="Arial"/>
          <w:color w:val="808080" w:themeColor="background1" w:themeShade="80"/>
          <w:sz w:val="22"/>
          <w:szCs w:val="22"/>
          <w:lang w:val="en-GB"/>
        </w:rPr>
        <w:t>need to ensure th</w:t>
      </w:r>
      <w:r w:rsidR="00FA78E7">
        <w:rPr>
          <w:rFonts w:ascii="Avenir Next" w:hAnsi="Avenir Next" w:cs="Arial"/>
          <w:color w:val="808080" w:themeColor="background1" w:themeShade="80"/>
          <w:sz w:val="22"/>
          <w:szCs w:val="22"/>
          <w:lang w:val="en-GB"/>
        </w:rPr>
        <w:t>e</w:t>
      </w:r>
      <w:r w:rsidR="00D0314A">
        <w:rPr>
          <w:rFonts w:ascii="Avenir Next" w:hAnsi="Avenir Next" w:cs="Arial"/>
          <w:color w:val="808080" w:themeColor="background1" w:themeShade="80"/>
          <w:sz w:val="22"/>
          <w:szCs w:val="22"/>
          <w:lang w:val="en-GB"/>
        </w:rPr>
        <w:t xml:space="preserve"> security register is up to date</w:t>
      </w:r>
      <w:r w:rsidR="00FA78E7">
        <w:rPr>
          <w:rFonts w:ascii="Avenir Next" w:hAnsi="Avenir Next" w:cs="Arial"/>
          <w:color w:val="808080" w:themeColor="background1" w:themeShade="80"/>
          <w:sz w:val="22"/>
          <w:szCs w:val="22"/>
          <w:lang w:val="en-GB"/>
        </w:rPr>
        <w:t xml:space="preserve">, and that the </w:t>
      </w:r>
      <w:r w:rsidR="00BB04DC">
        <w:rPr>
          <w:rFonts w:ascii="Avenir Next" w:hAnsi="Avenir Next" w:cs="Arial"/>
          <w:color w:val="808080" w:themeColor="background1" w:themeShade="80"/>
          <w:sz w:val="22"/>
          <w:szCs w:val="22"/>
          <w:lang w:val="en-GB"/>
        </w:rPr>
        <w:t>laws applicable to the corporate vehicles housing the boats</w:t>
      </w:r>
      <w:r w:rsidR="00FF479A">
        <w:rPr>
          <w:rFonts w:ascii="Avenir Next" w:hAnsi="Avenir Next" w:cs="Arial"/>
          <w:color w:val="808080" w:themeColor="background1" w:themeShade="80"/>
          <w:sz w:val="22"/>
          <w:szCs w:val="22"/>
          <w:lang w:val="en-GB"/>
        </w:rPr>
        <w:t xml:space="preserve"> are friendly towards secured creditors, since the location of the asset determines the </w:t>
      </w:r>
      <w:r w:rsidR="00F036F7">
        <w:rPr>
          <w:rFonts w:ascii="Avenir Next" w:hAnsi="Avenir Next" w:cs="Arial"/>
          <w:color w:val="808080" w:themeColor="background1" w:themeShade="80"/>
          <w:sz w:val="22"/>
          <w:szCs w:val="22"/>
          <w:lang w:val="en-GB"/>
        </w:rPr>
        <w:t>law governing the priority and perfection of security interests.</w:t>
      </w:r>
      <w:r w:rsidR="00BB04DC">
        <w:rPr>
          <w:rFonts w:ascii="Avenir Next" w:hAnsi="Avenir Next" w:cs="Arial"/>
          <w:color w:val="808080" w:themeColor="background1" w:themeShade="80"/>
          <w:sz w:val="22"/>
          <w:szCs w:val="22"/>
          <w:lang w:val="en-GB"/>
        </w:rPr>
        <w:t xml:space="preserve"> </w:t>
      </w:r>
    </w:p>
    <w:p w14:paraId="4CBF4FDE" w14:textId="77777777" w:rsidR="00AD26A5" w:rsidRDefault="00AD26A5" w:rsidP="00924973">
      <w:pPr>
        <w:ind w:left="426"/>
        <w:jc w:val="both"/>
        <w:rPr>
          <w:rFonts w:ascii="Avenir Next" w:hAnsi="Avenir Next" w:cs="Arial"/>
          <w:color w:val="808080" w:themeColor="background1" w:themeShade="80"/>
          <w:sz w:val="22"/>
          <w:szCs w:val="22"/>
          <w:lang w:val="en-GB"/>
        </w:rPr>
      </w:pPr>
    </w:p>
    <w:p w14:paraId="261DF5EB" w14:textId="0B9F93E4" w:rsidR="00A449DF" w:rsidRDefault="00B9236D"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addition, g</w:t>
      </w:r>
      <w:r w:rsidR="0027088B">
        <w:rPr>
          <w:rFonts w:ascii="Avenir Next" w:hAnsi="Avenir Next" w:cs="Arial"/>
          <w:color w:val="808080" w:themeColor="background1" w:themeShade="80"/>
          <w:sz w:val="22"/>
          <w:szCs w:val="22"/>
          <w:lang w:val="en-GB"/>
        </w:rPr>
        <w:t xml:space="preserve">iven the BITB’s overall exposure is US$300m, they would have to prove for the remaining US$120m in a liquidation, and would </w:t>
      </w:r>
      <w:r w:rsidR="00277171">
        <w:rPr>
          <w:rFonts w:ascii="Avenir Next" w:hAnsi="Avenir Next" w:cs="Arial"/>
          <w:color w:val="808080" w:themeColor="background1" w:themeShade="80"/>
          <w:sz w:val="22"/>
          <w:szCs w:val="22"/>
          <w:lang w:val="en-GB"/>
        </w:rPr>
        <w:t>be a</w:t>
      </w:r>
      <w:r w:rsidR="0027088B">
        <w:rPr>
          <w:rFonts w:ascii="Avenir Next" w:hAnsi="Avenir Next" w:cs="Arial"/>
          <w:color w:val="808080" w:themeColor="background1" w:themeShade="80"/>
          <w:sz w:val="22"/>
          <w:szCs w:val="22"/>
          <w:lang w:val="en-GB"/>
        </w:rPr>
        <w:t xml:space="preserve"> (significant but) un</w:t>
      </w:r>
      <w:r w:rsidR="00277171">
        <w:rPr>
          <w:rFonts w:ascii="Avenir Next" w:hAnsi="Avenir Next" w:cs="Arial"/>
          <w:color w:val="808080" w:themeColor="background1" w:themeShade="80"/>
          <w:sz w:val="22"/>
          <w:szCs w:val="22"/>
          <w:lang w:val="en-GB"/>
        </w:rPr>
        <w:t>secured creditor that would likely drive the course of that liquidation.</w:t>
      </w:r>
      <w:r w:rsidR="00AD26A5">
        <w:rPr>
          <w:rFonts w:ascii="Avenir Next" w:hAnsi="Avenir Next" w:cs="Arial"/>
          <w:color w:val="808080" w:themeColor="background1" w:themeShade="80"/>
          <w:sz w:val="22"/>
          <w:szCs w:val="22"/>
          <w:lang w:val="en-GB"/>
        </w:rPr>
        <w:t xml:space="preserve"> </w:t>
      </w:r>
    </w:p>
    <w:p w14:paraId="39FF916B" w14:textId="77777777" w:rsidR="00207689" w:rsidRDefault="00207689" w:rsidP="00924973">
      <w:pPr>
        <w:ind w:left="426"/>
        <w:jc w:val="both"/>
        <w:rPr>
          <w:rFonts w:ascii="Avenir Next" w:hAnsi="Avenir Next" w:cs="Arial"/>
          <w:color w:val="808080" w:themeColor="background1" w:themeShade="80"/>
          <w:sz w:val="22"/>
          <w:szCs w:val="22"/>
          <w:lang w:val="en-GB"/>
        </w:rPr>
      </w:pPr>
    </w:p>
    <w:p w14:paraId="19CAFA36" w14:textId="5AE9998A" w:rsidR="00777478" w:rsidRDefault="00CD4F72"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w:t>
      </w:r>
      <w:r w:rsidR="00D82CFA">
        <w:rPr>
          <w:rFonts w:ascii="Avenir Next" w:hAnsi="Avenir Next" w:cs="Arial"/>
          <w:color w:val="808080" w:themeColor="background1" w:themeShade="80"/>
          <w:sz w:val="22"/>
          <w:szCs w:val="22"/>
          <w:lang w:val="en-GB"/>
        </w:rPr>
        <w:t xml:space="preserve">depending on BITB’s outlook on VP’s ability to continue as a going concern, </w:t>
      </w:r>
      <w:r>
        <w:rPr>
          <w:rFonts w:ascii="Avenir Next" w:hAnsi="Avenir Next" w:cs="Arial"/>
          <w:color w:val="808080" w:themeColor="background1" w:themeShade="80"/>
          <w:sz w:val="22"/>
          <w:szCs w:val="22"/>
          <w:lang w:val="en-GB"/>
        </w:rPr>
        <w:t>BITB could move to appoint a provisional liquidator (with the intention to then</w:t>
      </w:r>
      <w:r w:rsidR="007A79BE">
        <w:rPr>
          <w:rFonts w:ascii="Avenir Next" w:hAnsi="Avenir Next" w:cs="Arial"/>
          <w:color w:val="808080" w:themeColor="background1" w:themeShade="80"/>
          <w:sz w:val="22"/>
          <w:szCs w:val="22"/>
          <w:lang w:val="en-GB"/>
        </w:rPr>
        <w:t xml:space="preserve"> transition to official liquidation), </w:t>
      </w:r>
      <w:proofErr w:type="gramStart"/>
      <w:r w:rsidR="007A79BE">
        <w:rPr>
          <w:rFonts w:ascii="Avenir Next" w:hAnsi="Avenir Next" w:cs="Arial"/>
          <w:color w:val="808080" w:themeColor="background1" w:themeShade="80"/>
          <w:sz w:val="22"/>
          <w:szCs w:val="22"/>
          <w:lang w:val="en-GB"/>
        </w:rPr>
        <w:t>in order to</w:t>
      </w:r>
      <w:proofErr w:type="gramEnd"/>
      <w:r w:rsidR="007A79BE">
        <w:rPr>
          <w:rFonts w:ascii="Avenir Next" w:hAnsi="Avenir Next" w:cs="Arial"/>
          <w:color w:val="808080" w:themeColor="background1" w:themeShade="80"/>
          <w:sz w:val="22"/>
          <w:szCs w:val="22"/>
          <w:lang w:val="en-GB"/>
        </w:rPr>
        <w:t xml:space="preserve"> wrestle control away from </w:t>
      </w:r>
      <w:r w:rsidR="006645C9">
        <w:rPr>
          <w:rFonts w:ascii="Avenir Next" w:hAnsi="Avenir Next" w:cs="Arial"/>
          <w:color w:val="808080" w:themeColor="background1" w:themeShade="80"/>
          <w:sz w:val="22"/>
          <w:szCs w:val="22"/>
          <w:lang w:val="en-GB"/>
        </w:rPr>
        <w:t>existing directors</w:t>
      </w:r>
      <w:r w:rsidR="007A79BE">
        <w:rPr>
          <w:rFonts w:ascii="Avenir Next" w:hAnsi="Avenir Next" w:cs="Arial"/>
          <w:color w:val="808080" w:themeColor="background1" w:themeShade="80"/>
          <w:sz w:val="22"/>
          <w:szCs w:val="22"/>
          <w:lang w:val="en-GB"/>
        </w:rPr>
        <w:t xml:space="preserve"> and </w:t>
      </w:r>
      <w:r w:rsidR="006645C9">
        <w:rPr>
          <w:rFonts w:ascii="Avenir Next" w:hAnsi="Avenir Next" w:cs="Arial"/>
          <w:color w:val="808080" w:themeColor="background1" w:themeShade="80"/>
          <w:sz w:val="22"/>
          <w:szCs w:val="22"/>
          <w:lang w:val="en-GB"/>
        </w:rPr>
        <w:t>preserve and protect VP’s assets</w:t>
      </w:r>
      <w:r w:rsidR="00260CFA">
        <w:rPr>
          <w:rFonts w:ascii="Avenir Next" w:hAnsi="Avenir Next" w:cs="Arial"/>
          <w:color w:val="808080" w:themeColor="background1" w:themeShade="80"/>
          <w:sz w:val="22"/>
          <w:szCs w:val="22"/>
          <w:lang w:val="en-GB"/>
        </w:rPr>
        <w:t xml:space="preserve"> – especially since they are boats that can be moved and docked in any of the ports around the world. </w:t>
      </w:r>
      <w:r w:rsidR="00560E79">
        <w:rPr>
          <w:rFonts w:ascii="Avenir Next" w:hAnsi="Avenir Next" w:cs="Arial"/>
          <w:color w:val="808080" w:themeColor="background1" w:themeShade="80"/>
          <w:sz w:val="22"/>
          <w:szCs w:val="22"/>
          <w:lang w:val="en-GB"/>
        </w:rPr>
        <w:t xml:space="preserve">Given the size of BITB’s exposure, it is likely going to be the largest creditor and therefore have the </w:t>
      </w:r>
      <w:r w:rsidR="002358E9">
        <w:rPr>
          <w:rFonts w:ascii="Avenir Next" w:hAnsi="Avenir Next" w:cs="Arial"/>
          <w:color w:val="808080" w:themeColor="background1" w:themeShade="80"/>
          <w:sz w:val="22"/>
          <w:szCs w:val="22"/>
          <w:lang w:val="en-GB"/>
        </w:rPr>
        <w:t xml:space="preserve">most </w:t>
      </w:r>
      <w:r w:rsidR="005339A4">
        <w:rPr>
          <w:rFonts w:ascii="Avenir Next" w:hAnsi="Avenir Next" w:cs="Arial"/>
          <w:color w:val="808080" w:themeColor="background1" w:themeShade="80"/>
          <w:sz w:val="22"/>
          <w:szCs w:val="22"/>
          <w:lang w:val="en-GB"/>
        </w:rPr>
        <w:t>influence</w:t>
      </w:r>
      <w:r w:rsidR="00560E79">
        <w:rPr>
          <w:rFonts w:ascii="Avenir Next" w:hAnsi="Avenir Next" w:cs="Arial"/>
          <w:color w:val="808080" w:themeColor="background1" w:themeShade="80"/>
          <w:sz w:val="22"/>
          <w:szCs w:val="22"/>
          <w:lang w:val="en-GB"/>
        </w:rPr>
        <w:t xml:space="preserve"> on the liquidation committee.</w:t>
      </w:r>
    </w:p>
    <w:p w14:paraId="7CDDEFC1" w14:textId="77777777" w:rsidR="00C8231E" w:rsidRPr="00310533" w:rsidRDefault="00C8231E" w:rsidP="00924973">
      <w:pPr>
        <w:ind w:left="426"/>
        <w:jc w:val="both"/>
        <w:rPr>
          <w:rFonts w:ascii="Avenir Next" w:hAnsi="Avenir Next" w:cs="Arial"/>
          <w:sz w:val="22"/>
          <w:szCs w:val="22"/>
          <w:lang w:val="en-GB"/>
        </w:rPr>
      </w:pPr>
    </w:p>
    <w:p w14:paraId="2954EC21" w14:textId="0EA2932A"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w:t>
      </w:r>
      <w:proofErr w:type="spellStart"/>
      <w:r w:rsidR="00BB6D1E" w:rsidRPr="00310533">
        <w:rPr>
          <w:rFonts w:ascii="Avenir Next" w:hAnsi="Avenir Next" w:cs="Arial"/>
          <w:sz w:val="22"/>
          <w:szCs w:val="22"/>
          <w:lang w:val="en-GB"/>
        </w:rPr>
        <w:t>JoBo</w:t>
      </w:r>
      <w:proofErr w:type="spellEnd"/>
      <w:r w:rsidR="00C41A0C" w:rsidRPr="00310533">
        <w:rPr>
          <w:rFonts w:ascii="Avenir Next" w:hAnsi="Avenir Next" w:cs="Arial"/>
          <w:sz w:val="22"/>
          <w:szCs w:val="22"/>
          <w:lang w:val="en-GB"/>
        </w:rPr>
        <w:t xml:space="preserve"> </w:t>
      </w:r>
      <w:r w:rsidRPr="00310533">
        <w:rPr>
          <w:rFonts w:ascii="Avenir Next" w:hAnsi="Avenir Next" w:cs="Arial"/>
          <w:sz w:val="22"/>
          <w:szCs w:val="22"/>
          <w:lang w:val="en-GB"/>
        </w:rPr>
        <w:t xml:space="preserve">take </w:t>
      </w:r>
      <w:r w:rsidR="007D11EE" w:rsidRPr="00310533">
        <w:rPr>
          <w:rFonts w:ascii="Avenir Next" w:hAnsi="Avenir Next" w:cs="Arial"/>
          <w:sz w:val="22"/>
          <w:szCs w:val="22"/>
          <w:lang w:val="en-GB"/>
        </w:rPr>
        <w:t>to protect its interests</w:t>
      </w:r>
      <w:r w:rsidRPr="00310533">
        <w:rPr>
          <w:rFonts w:ascii="Avenir Next" w:hAnsi="Avenir Next" w:cs="Arial"/>
          <w:sz w:val="22"/>
          <w:szCs w:val="22"/>
          <w:lang w:val="en-GB"/>
        </w:rPr>
        <w:t>?</w:t>
      </w:r>
    </w:p>
    <w:p w14:paraId="5C96F779" w14:textId="77777777" w:rsidR="00952187" w:rsidRDefault="00952187" w:rsidP="00924973">
      <w:pPr>
        <w:ind w:left="426"/>
        <w:jc w:val="both"/>
        <w:rPr>
          <w:rFonts w:ascii="Avenir Next" w:hAnsi="Avenir Next" w:cs="Arial"/>
          <w:sz w:val="22"/>
          <w:szCs w:val="22"/>
          <w:lang w:val="en-GB"/>
        </w:rPr>
      </w:pPr>
    </w:p>
    <w:p w14:paraId="648B7524" w14:textId="173D7ED5" w:rsidR="00C8231E" w:rsidRDefault="00BD12C8"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Although it is not entirely clear, one would presume that </w:t>
      </w:r>
      <w:proofErr w:type="spellStart"/>
      <w:r w:rsidR="009F557C">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is not a Cayman company. Furthermore, </w:t>
      </w:r>
      <w:proofErr w:type="spellStart"/>
      <w:r>
        <w:rPr>
          <w:rFonts w:ascii="Avenir Next" w:hAnsi="Avenir Next" w:cs="Arial"/>
          <w:color w:val="808080" w:themeColor="background1" w:themeShade="80"/>
          <w:sz w:val="22"/>
          <w:szCs w:val="22"/>
          <w:lang w:val="en-GB"/>
        </w:rPr>
        <w:t>JoBo</w:t>
      </w:r>
      <w:proofErr w:type="spellEnd"/>
      <w:r>
        <w:rPr>
          <w:rFonts w:ascii="Avenir Next" w:hAnsi="Avenir Next" w:cs="Arial"/>
          <w:color w:val="808080" w:themeColor="background1" w:themeShade="80"/>
          <w:sz w:val="22"/>
          <w:szCs w:val="22"/>
          <w:lang w:val="en-GB"/>
        </w:rPr>
        <w:t xml:space="preserve"> would be trying to </w:t>
      </w:r>
      <w:r w:rsidR="00AD27D5">
        <w:rPr>
          <w:rFonts w:ascii="Avenir Next" w:hAnsi="Avenir Next" w:cs="Arial"/>
          <w:color w:val="808080" w:themeColor="background1" w:themeShade="80"/>
          <w:sz w:val="22"/>
          <w:szCs w:val="22"/>
          <w:lang w:val="en-GB"/>
        </w:rPr>
        <w:t>enforce</w:t>
      </w:r>
      <w:r w:rsidR="00574496">
        <w:rPr>
          <w:rFonts w:ascii="Avenir Next" w:hAnsi="Avenir Next" w:cs="Arial"/>
          <w:color w:val="808080" w:themeColor="background1" w:themeShade="80"/>
          <w:sz w:val="22"/>
          <w:szCs w:val="22"/>
          <w:lang w:val="en-GB"/>
        </w:rPr>
        <w:t xml:space="preserve"> an arbitral award from the ICC (with London being the seat of the arbitration). </w:t>
      </w:r>
      <w:r w:rsidR="005F69D6">
        <w:rPr>
          <w:rFonts w:ascii="Avenir Next" w:hAnsi="Avenir Next" w:cs="Arial"/>
          <w:color w:val="808080" w:themeColor="background1" w:themeShade="80"/>
          <w:sz w:val="22"/>
          <w:szCs w:val="22"/>
          <w:lang w:val="en-GB"/>
        </w:rPr>
        <w:t xml:space="preserve">Considering that the Cayman Islands are </w:t>
      </w:r>
      <w:r w:rsidR="00FA4B5B">
        <w:rPr>
          <w:rFonts w:ascii="Avenir Next" w:hAnsi="Avenir Next" w:cs="Arial"/>
          <w:color w:val="808080" w:themeColor="background1" w:themeShade="80"/>
          <w:sz w:val="22"/>
          <w:szCs w:val="22"/>
          <w:lang w:val="en-GB"/>
        </w:rPr>
        <w:t>subject to the New York Convention on the Recognition and Enforcement of Foreign Arbitral Awards (</w:t>
      </w:r>
      <w:proofErr w:type="gramStart"/>
      <w:r w:rsidR="001961C0">
        <w:rPr>
          <w:rFonts w:ascii="Avenir Next" w:hAnsi="Avenir Next" w:cs="Arial"/>
          <w:color w:val="808080" w:themeColor="background1" w:themeShade="80"/>
          <w:sz w:val="22"/>
          <w:szCs w:val="22"/>
          <w:lang w:val="en-GB"/>
        </w:rPr>
        <w:t>as a result of</w:t>
      </w:r>
      <w:proofErr w:type="gramEnd"/>
      <w:r w:rsidR="001961C0">
        <w:rPr>
          <w:rFonts w:ascii="Avenir Next" w:hAnsi="Avenir Next" w:cs="Arial"/>
          <w:color w:val="808080" w:themeColor="background1" w:themeShade="80"/>
          <w:sz w:val="22"/>
          <w:szCs w:val="22"/>
          <w:lang w:val="en-GB"/>
        </w:rPr>
        <w:t xml:space="preserve"> the UK</w:t>
      </w:r>
      <w:r w:rsidR="00EF27A5">
        <w:rPr>
          <w:rFonts w:ascii="Avenir Next" w:hAnsi="Avenir Next" w:cs="Arial"/>
          <w:color w:val="808080" w:themeColor="background1" w:themeShade="80"/>
          <w:sz w:val="22"/>
          <w:szCs w:val="22"/>
          <w:lang w:val="en-GB"/>
        </w:rPr>
        <w:t xml:space="preserve">’s Order of Council), </w:t>
      </w:r>
      <w:proofErr w:type="spellStart"/>
      <w:r w:rsidR="00EF27A5">
        <w:rPr>
          <w:rFonts w:ascii="Avenir Next" w:hAnsi="Avenir Next" w:cs="Arial"/>
          <w:color w:val="808080" w:themeColor="background1" w:themeShade="80"/>
          <w:sz w:val="22"/>
          <w:szCs w:val="22"/>
          <w:lang w:val="en-GB"/>
        </w:rPr>
        <w:t>JoBo</w:t>
      </w:r>
      <w:proofErr w:type="spellEnd"/>
      <w:r w:rsidR="00EF27A5">
        <w:rPr>
          <w:rFonts w:ascii="Avenir Next" w:hAnsi="Avenir Next" w:cs="Arial"/>
          <w:color w:val="808080" w:themeColor="background1" w:themeShade="80"/>
          <w:sz w:val="22"/>
          <w:szCs w:val="22"/>
          <w:lang w:val="en-GB"/>
        </w:rPr>
        <w:t xml:space="preserve"> would then be well within their rights to </w:t>
      </w:r>
      <w:r w:rsidR="00B03A9E">
        <w:rPr>
          <w:rFonts w:ascii="Avenir Next" w:hAnsi="Avenir Next" w:cs="Arial"/>
          <w:color w:val="808080" w:themeColor="background1" w:themeShade="80"/>
          <w:sz w:val="22"/>
          <w:szCs w:val="22"/>
          <w:lang w:val="en-GB"/>
        </w:rPr>
        <w:t>enforce the award in the Cayman Islands</w:t>
      </w:r>
      <w:r w:rsidR="001D71B1">
        <w:rPr>
          <w:rFonts w:ascii="Avenir Next" w:hAnsi="Avenir Next" w:cs="Arial"/>
          <w:color w:val="808080" w:themeColor="background1" w:themeShade="80"/>
          <w:sz w:val="22"/>
          <w:szCs w:val="22"/>
          <w:lang w:val="en-GB"/>
        </w:rPr>
        <w:t xml:space="preserve">, with the assistance of the </w:t>
      </w:r>
      <w:r w:rsidR="009159D9">
        <w:rPr>
          <w:rFonts w:ascii="Avenir Next" w:hAnsi="Avenir Next" w:cs="Arial"/>
          <w:color w:val="808080" w:themeColor="background1" w:themeShade="80"/>
          <w:sz w:val="22"/>
          <w:szCs w:val="22"/>
          <w:lang w:val="en-GB"/>
        </w:rPr>
        <w:t>Grand Court.</w:t>
      </w:r>
    </w:p>
    <w:p w14:paraId="69782BE0" w14:textId="77777777" w:rsidR="003202CD" w:rsidRDefault="003202CD" w:rsidP="00924973">
      <w:pPr>
        <w:ind w:left="426"/>
        <w:jc w:val="both"/>
        <w:rPr>
          <w:rFonts w:ascii="Avenir Next" w:hAnsi="Avenir Next" w:cs="Arial"/>
          <w:color w:val="808080" w:themeColor="background1" w:themeShade="80"/>
          <w:sz w:val="22"/>
          <w:szCs w:val="22"/>
          <w:lang w:val="en-GB"/>
        </w:rPr>
      </w:pPr>
    </w:p>
    <w:p w14:paraId="7DF4CEBB" w14:textId="2B06311C" w:rsidR="003202CD" w:rsidRDefault="003202CD" w:rsidP="00924973">
      <w:pPr>
        <w:ind w:left="426"/>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If the award is unlikely to be satisfied (given VP’s current financial situation), then </w:t>
      </w:r>
      <w:proofErr w:type="spellStart"/>
      <w:r w:rsidR="00CC1D33">
        <w:rPr>
          <w:rFonts w:ascii="Avenir Next" w:hAnsi="Avenir Next" w:cs="Arial"/>
          <w:color w:val="808080" w:themeColor="background1" w:themeShade="80"/>
          <w:sz w:val="22"/>
          <w:szCs w:val="22"/>
          <w:lang w:val="en-GB"/>
        </w:rPr>
        <w:t>JoBo</w:t>
      </w:r>
      <w:proofErr w:type="spellEnd"/>
      <w:r w:rsidR="00CC1D33">
        <w:rPr>
          <w:rFonts w:ascii="Avenir Next" w:hAnsi="Avenir Next" w:cs="Arial"/>
          <w:color w:val="808080" w:themeColor="background1" w:themeShade="80"/>
          <w:sz w:val="22"/>
          <w:szCs w:val="22"/>
          <w:lang w:val="en-GB"/>
        </w:rPr>
        <w:t xml:space="preserve"> would become a bona-fide unsecured creditor of VP and could potentially </w:t>
      </w:r>
      <w:r w:rsidR="007A5742">
        <w:rPr>
          <w:rFonts w:ascii="Avenir Next" w:hAnsi="Avenir Next" w:cs="Arial"/>
          <w:color w:val="808080" w:themeColor="background1" w:themeShade="80"/>
          <w:sz w:val="22"/>
          <w:szCs w:val="22"/>
          <w:lang w:val="en-GB"/>
        </w:rPr>
        <w:t>look to liquidate VP</w:t>
      </w:r>
      <w:r w:rsidR="00145375">
        <w:rPr>
          <w:rFonts w:ascii="Avenir Next" w:hAnsi="Avenir Next" w:cs="Arial"/>
          <w:color w:val="808080" w:themeColor="background1" w:themeShade="80"/>
          <w:sz w:val="22"/>
          <w:szCs w:val="22"/>
          <w:lang w:val="en-GB"/>
        </w:rPr>
        <w:t xml:space="preserve"> </w:t>
      </w:r>
      <w:proofErr w:type="gramStart"/>
      <w:r w:rsidR="00145375">
        <w:rPr>
          <w:rFonts w:ascii="Avenir Next" w:hAnsi="Avenir Next" w:cs="Arial"/>
          <w:color w:val="808080" w:themeColor="background1" w:themeShade="80"/>
          <w:sz w:val="22"/>
          <w:szCs w:val="22"/>
          <w:lang w:val="en-GB"/>
        </w:rPr>
        <w:t>in order to</w:t>
      </w:r>
      <w:proofErr w:type="gramEnd"/>
      <w:r w:rsidR="00145375">
        <w:rPr>
          <w:rFonts w:ascii="Avenir Next" w:hAnsi="Avenir Next" w:cs="Arial"/>
          <w:color w:val="808080" w:themeColor="background1" w:themeShade="80"/>
          <w:sz w:val="22"/>
          <w:szCs w:val="22"/>
          <w:lang w:val="en-GB"/>
        </w:rPr>
        <w:t xml:space="preserve"> repay its debts. Under such circumstances </w:t>
      </w:r>
      <w:proofErr w:type="spellStart"/>
      <w:r w:rsidR="00145375">
        <w:rPr>
          <w:rFonts w:ascii="Avenir Next" w:hAnsi="Avenir Next" w:cs="Arial"/>
          <w:color w:val="808080" w:themeColor="background1" w:themeShade="80"/>
          <w:sz w:val="22"/>
          <w:szCs w:val="22"/>
          <w:lang w:val="en-GB"/>
        </w:rPr>
        <w:t>JoBo</w:t>
      </w:r>
      <w:proofErr w:type="spellEnd"/>
      <w:r w:rsidR="00145375">
        <w:rPr>
          <w:rFonts w:ascii="Avenir Next" w:hAnsi="Avenir Next" w:cs="Arial"/>
          <w:color w:val="808080" w:themeColor="background1" w:themeShade="80"/>
          <w:sz w:val="22"/>
          <w:szCs w:val="22"/>
          <w:lang w:val="en-GB"/>
        </w:rPr>
        <w:t xml:space="preserve"> </w:t>
      </w:r>
      <w:r w:rsidR="0070484B">
        <w:rPr>
          <w:rFonts w:ascii="Avenir Next" w:hAnsi="Avenir Next" w:cs="Arial"/>
          <w:color w:val="808080" w:themeColor="background1" w:themeShade="80"/>
          <w:sz w:val="22"/>
          <w:szCs w:val="22"/>
          <w:lang w:val="en-GB"/>
        </w:rPr>
        <w:t>would presumabl</w:t>
      </w:r>
      <w:r w:rsidR="00C1474A">
        <w:rPr>
          <w:rFonts w:ascii="Avenir Next" w:hAnsi="Avenir Next" w:cs="Arial"/>
          <w:color w:val="808080" w:themeColor="background1" w:themeShade="80"/>
          <w:sz w:val="22"/>
          <w:szCs w:val="22"/>
          <w:lang w:val="en-GB"/>
        </w:rPr>
        <w:t>y</w:t>
      </w:r>
      <w:r w:rsidR="0070484B">
        <w:rPr>
          <w:rFonts w:ascii="Avenir Next" w:hAnsi="Avenir Next" w:cs="Arial"/>
          <w:color w:val="808080" w:themeColor="background1" w:themeShade="80"/>
          <w:sz w:val="22"/>
          <w:szCs w:val="22"/>
          <w:lang w:val="en-GB"/>
        </w:rPr>
        <w:t xml:space="preserve"> be the second largest unsecured creditor of VP, ranking just behind BITB</w:t>
      </w:r>
      <w:r w:rsidR="00CF66D3">
        <w:rPr>
          <w:rFonts w:ascii="Avenir Next" w:hAnsi="Avenir Next" w:cs="Arial"/>
          <w:color w:val="808080" w:themeColor="background1" w:themeShade="80"/>
          <w:sz w:val="22"/>
          <w:szCs w:val="22"/>
          <w:lang w:val="en-GB"/>
        </w:rPr>
        <w:t xml:space="preserve"> (US$120m unsecured)</w:t>
      </w:r>
      <w:r w:rsidR="0070484B">
        <w:rPr>
          <w:rFonts w:ascii="Avenir Next" w:hAnsi="Avenir Next" w:cs="Arial"/>
          <w:color w:val="808080" w:themeColor="background1" w:themeShade="80"/>
          <w:sz w:val="22"/>
          <w:szCs w:val="22"/>
          <w:lang w:val="en-GB"/>
        </w:rPr>
        <w:t xml:space="preserve"> with </w:t>
      </w:r>
      <w:r w:rsidR="00CF66D3">
        <w:rPr>
          <w:rFonts w:ascii="Avenir Next" w:hAnsi="Avenir Next" w:cs="Arial"/>
          <w:color w:val="808080" w:themeColor="background1" w:themeShade="80"/>
          <w:sz w:val="22"/>
          <w:szCs w:val="22"/>
          <w:lang w:val="en-GB"/>
        </w:rPr>
        <w:t>US$50m exposure.</w:t>
      </w:r>
    </w:p>
    <w:p w14:paraId="593A7CA7" w14:textId="77777777" w:rsidR="00C8231E" w:rsidRPr="00310533" w:rsidRDefault="00C8231E" w:rsidP="00924973">
      <w:pPr>
        <w:ind w:left="426"/>
        <w:jc w:val="both"/>
        <w:rPr>
          <w:rFonts w:ascii="Avenir Next" w:hAnsi="Avenir Next" w:cs="Arial"/>
          <w:sz w:val="22"/>
          <w:szCs w:val="22"/>
          <w:lang w:val="en-GB"/>
        </w:rPr>
      </w:pPr>
    </w:p>
    <w:p w14:paraId="786BD95B" w14:textId="25A34D20" w:rsidR="002A2C21"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What action can the </w:t>
      </w:r>
      <w:r w:rsidR="00FE08A2" w:rsidRPr="00310533">
        <w:rPr>
          <w:rFonts w:ascii="Avenir Next" w:hAnsi="Avenir Next" w:cs="Arial"/>
          <w:sz w:val="22"/>
          <w:szCs w:val="22"/>
          <w:lang w:val="en-GB"/>
        </w:rPr>
        <w:t xml:space="preserve">unpaid employees </w:t>
      </w:r>
      <w:r w:rsidRPr="00310533">
        <w:rPr>
          <w:rFonts w:ascii="Avenir Next" w:hAnsi="Avenir Next" w:cs="Arial"/>
          <w:sz w:val="22"/>
          <w:szCs w:val="22"/>
          <w:lang w:val="en-GB"/>
        </w:rPr>
        <w:t xml:space="preserve">take against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2D2F4E09" w14:textId="77777777" w:rsidR="00952187" w:rsidRDefault="00952187" w:rsidP="00924973">
      <w:pPr>
        <w:ind w:left="426"/>
        <w:jc w:val="both"/>
        <w:rPr>
          <w:rFonts w:ascii="Avenir Next" w:hAnsi="Avenir Next" w:cs="Arial"/>
          <w:sz w:val="22"/>
          <w:szCs w:val="22"/>
          <w:lang w:val="en-GB"/>
        </w:rPr>
      </w:pPr>
    </w:p>
    <w:p w14:paraId="40C17CAB" w14:textId="52007C83" w:rsidR="006C5654" w:rsidRDefault="006C5654" w:rsidP="00924973">
      <w:pPr>
        <w:ind w:left="426"/>
        <w:jc w:val="both"/>
        <w:rPr>
          <w:rFonts w:ascii="Avenir Next" w:hAnsi="Avenir Next" w:cs="Arial"/>
          <w:color w:val="808080" w:themeColor="background1" w:themeShade="80"/>
          <w:sz w:val="22"/>
          <w:szCs w:val="22"/>
          <w:lang w:val="en-GB"/>
        </w:rPr>
      </w:pPr>
      <w:r w:rsidRPr="006C5654">
        <w:rPr>
          <w:rFonts w:ascii="Avenir Next" w:hAnsi="Avenir Next" w:cs="Arial"/>
          <w:color w:val="808080" w:themeColor="background1" w:themeShade="80"/>
          <w:sz w:val="22"/>
          <w:szCs w:val="22"/>
          <w:lang w:val="en-GB"/>
        </w:rPr>
        <w:t>I a</w:t>
      </w:r>
      <w:r>
        <w:rPr>
          <w:rFonts w:ascii="Avenir Next" w:hAnsi="Avenir Next" w:cs="Arial"/>
          <w:color w:val="808080" w:themeColor="background1" w:themeShade="80"/>
          <w:sz w:val="22"/>
          <w:szCs w:val="22"/>
          <w:lang w:val="en-GB"/>
        </w:rPr>
        <w:t>m not entirely sure wh</w:t>
      </w:r>
      <w:r w:rsidR="005C5CFC">
        <w:rPr>
          <w:rFonts w:ascii="Avenir Next" w:hAnsi="Avenir Next" w:cs="Arial"/>
          <w:color w:val="808080" w:themeColor="background1" w:themeShade="80"/>
          <w:sz w:val="22"/>
          <w:szCs w:val="22"/>
          <w:lang w:val="en-GB"/>
        </w:rPr>
        <w:t xml:space="preserve">ere the employees of VP are registered. Are they </w:t>
      </w:r>
      <w:r w:rsidR="00EA04E1">
        <w:rPr>
          <w:rFonts w:ascii="Avenir Next" w:hAnsi="Avenir Next" w:cs="Arial"/>
          <w:color w:val="808080" w:themeColor="background1" w:themeShade="80"/>
          <w:sz w:val="22"/>
          <w:szCs w:val="22"/>
          <w:lang w:val="en-GB"/>
        </w:rPr>
        <w:t xml:space="preserve">employees of VP Cayman branch / registered company or are they the employees of each </w:t>
      </w:r>
      <w:r w:rsidR="00FB28AC">
        <w:rPr>
          <w:rFonts w:ascii="Avenir Next" w:hAnsi="Avenir Next" w:cs="Arial"/>
          <w:color w:val="808080" w:themeColor="background1" w:themeShade="80"/>
          <w:sz w:val="22"/>
          <w:szCs w:val="22"/>
          <w:lang w:val="en-GB"/>
        </w:rPr>
        <w:t xml:space="preserve">individual vehicle </w:t>
      </w:r>
      <w:r w:rsidR="00920CE2">
        <w:rPr>
          <w:rFonts w:ascii="Avenir Next" w:hAnsi="Avenir Next" w:cs="Arial"/>
          <w:color w:val="808080" w:themeColor="background1" w:themeShade="80"/>
          <w:sz w:val="22"/>
          <w:szCs w:val="22"/>
          <w:lang w:val="en-GB"/>
        </w:rPr>
        <w:t>that houses the boats (for risk mitigation purposes) or are they employees of VP Europe (as an example)</w:t>
      </w:r>
      <w:r w:rsidR="00966AE4">
        <w:rPr>
          <w:rFonts w:ascii="Avenir Next" w:hAnsi="Avenir Next" w:cs="Arial"/>
          <w:color w:val="808080" w:themeColor="background1" w:themeShade="80"/>
          <w:sz w:val="22"/>
          <w:szCs w:val="22"/>
          <w:lang w:val="en-GB"/>
        </w:rPr>
        <w:t xml:space="preserve"> that is registered in Cayman</w:t>
      </w:r>
      <w:r w:rsidR="00C8095E">
        <w:rPr>
          <w:rFonts w:ascii="Avenir Next" w:hAnsi="Avenir Next" w:cs="Arial"/>
          <w:color w:val="808080" w:themeColor="background1" w:themeShade="80"/>
          <w:sz w:val="22"/>
          <w:szCs w:val="22"/>
          <w:lang w:val="en-GB"/>
        </w:rPr>
        <w:t>? Apologies if I missed this in the question, but the steps the employees would have to take would be different depending on where their employment contract sits. For the purposes of this question, I am going to assume that they are employed directly by VP Cayman, and therefore Cayman insolvency laws apply (i.e., no need to initiate</w:t>
      </w:r>
      <w:r w:rsidR="00D20992">
        <w:rPr>
          <w:rFonts w:ascii="Avenir Next" w:hAnsi="Avenir Next" w:cs="Arial"/>
          <w:color w:val="808080" w:themeColor="background1" w:themeShade="80"/>
          <w:sz w:val="22"/>
          <w:szCs w:val="22"/>
          <w:lang w:val="en-GB"/>
        </w:rPr>
        <w:t xml:space="preserve"> </w:t>
      </w:r>
      <w:r w:rsidR="00D20992">
        <w:rPr>
          <w:rFonts w:ascii="Avenir Next" w:hAnsi="Avenir Next" w:cs="Arial"/>
          <w:color w:val="808080" w:themeColor="background1" w:themeShade="80"/>
          <w:sz w:val="22"/>
          <w:szCs w:val="22"/>
          <w:lang w:val="en-GB"/>
        </w:rPr>
        <w:lastRenderedPageBreak/>
        <w:t>claims in other jurisdictions, get them recognized in Cayman, etc.).</w:t>
      </w:r>
      <w:r w:rsidR="00966AE4">
        <w:rPr>
          <w:rFonts w:ascii="Avenir Next" w:hAnsi="Avenir Next" w:cs="Arial"/>
          <w:color w:val="808080" w:themeColor="background1" w:themeShade="80"/>
          <w:sz w:val="22"/>
          <w:szCs w:val="22"/>
          <w:lang w:val="en-GB"/>
        </w:rPr>
        <w:t xml:space="preserve"> I am not entirely clear on the distinction between a Cayman registered company and a Cayman </w:t>
      </w:r>
      <w:r w:rsidR="00983464">
        <w:rPr>
          <w:rFonts w:ascii="Avenir Next" w:hAnsi="Avenir Next" w:cs="Arial"/>
          <w:color w:val="808080" w:themeColor="background1" w:themeShade="80"/>
          <w:sz w:val="22"/>
          <w:szCs w:val="22"/>
          <w:lang w:val="en-GB"/>
        </w:rPr>
        <w:t>incorporated company.</w:t>
      </w:r>
    </w:p>
    <w:p w14:paraId="10E2AAC3" w14:textId="77777777" w:rsidR="006C5654" w:rsidRPr="006C5654" w:rsidRDefault="006C5654" w:rsidP="00924973">
      <w:pPr>
        <w:ind w:left="426"/>
        <w:jc w:val="both"/>
        <w:rPr>
          <w:rFonts w:ascii="Avenir Next" w:hAnsi="Avenir Next" w:cs="Arial"/>
          <w:color w:val="808080" w:themeColor="background1" w:themeShade="80"/>
          <w:sz w:val="22"/>
          <w:szCs w:val="22"/>
          <w:lang w:val="en-GB"/>
        </w:rPr>
      </w:pPr>
    </w:p>
    <w:p w14:paraId="58C7DB51" w14:textId="6BE6E665" w:rsidR="00C8231E" w:rsidRDefault="00D20992" w:rsidP="00924973">
      <w:pPr>
        <w:ind w:left="426"/>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Presumably the employees are each owed KYD100 at a minimum. Therefore, they would be able to </w:t>
      </w:r>
      <w:r w:rsidR="00EF0451">
        <w:rPr>
          <w:rFonts w:ascii="Avenir Next" w:hAnsi="Avenir Next" w:cs="Arial"/>
          <w:color w:val="808080" w:themeColor="background1" w:themeShade="80"/>
          <w:sz w:val="22"/>
          <w:szCs w:val="22"/>
          <w:lang w:val="en-GB"/>
        </w:rPr>
        <w:t>serve a statutory demand on VP for the amounts outstanding, and assuming those amounts will remain unpaid for 21 days (otherwise VP could be accused of giving employees preferential treatment relative to other creditors)</w:t>
      </w:r>
      <w:r w:rsidR="00F736CB">
        <w:rPr>
          <w:rFonts w:ascii="Avenir Next" w:hAnsi="Avenir Next" w:cs="Arial"/>
          <w:color w:val="808080" w:themeColor="background1" w:themeShade="80"/>
          <w:sz w:val="22"/>
          <w:szCs w:val="22"/>
          <w:lang w:val="en-GB"/>
        </w:rPr>
        <w:t xml:space="preserve">, they will be able to initiate a winding-up petition against VP, thereby benefiting from their preferential creditor position, </w:t>
      </w:r>
      <w:r w:rsidR="00814766">
        <w:rPr>
          <w:rFonts w:ascii="Avenir Next" w:hAnsi="Avenir Next" w:cs="Arial"/>
          <w:color w:val="808080" w:themeColor="background1" w:themeShade="80"/>
          <w:sz w:val="22"/>
          <w:szCs w:val="22"/>
          <w:lang w:val="en-GB"/>
        </w:rPr>
        <w:t xml:space="preserve">and being able to share in some of the asset realisations </w:t>
      </w:r>
      <w:r w:rsidR="00451ED2">
        <w:rPr>
          <w:rFonts w:ascii="Avenir Next" w:hAnsi="Avenir Next" w:cs="Arial"/>
          <w:color w:val="808080" w:themeColor="background1" w:themeShade="80"/>
          <w:sz w:val="22"/>
          <w:szCs w:val="22"/>
          <w:lang w:val="en-GB"/>
        </w:rPr>
        <w:t xml:space="preserve">with the Cayman tax authorities (presumably negligible amounts) and other unsecured creditors, once the liquidation expenses have been settled. Alternatively, VP will have to negotiate with employees as part </w:t>
      </w:r>
      <w:r w:rsidR="0036419D">
        <w:rPr>
          <w:rFonts w:ascii="Avenir Next" w:hAnsi="Avenir Next" w:cs="Arial"/>
          <w:color w:val="808080" w:themeColor="background1" w:themeShade="80"/>
          <w:sz w:val="22"/>
          <w:szCs w:val="22"/>
          <w:lang w:val="en-GB"/>
        </w:rPr>
        <w:t>any scheme / restructuring, knowing well that a restructuring cannot be executed operationally without the cooperation of employees</w:t>
      </w:r>
      <w:r w:rsidR="00966AE4">
        <w:rPr>
          <w:rFonts w:ascii="Avenir Next" w:hAnsi="Avenir Next" w:cs="Arial"/>
          <w:color w:val="808080" w:themeColor="background1" w:themeShade="80"/>
          <w:sz w:val="22"/>
          <w:szCs w:val="22"/>
          <w:lang w:val="en-GB"/>
        </w:rPr>
        <w:t>.</w:t>
      </w:r>
    </w:p>
    <w:p w14:paraId="53664F6E" w14:textId="77777777" w:rsidR="00C8231E" w:rsidRPr="00310533" w:rsidRDefault="00C8231E" w:rsidP="00924973">
      <w:pPr>
        <w:ind w:left="426"/>
        <w:jc w:val="both"/>
        <w:rPr>
          <w:rFonts w:ascii="Avenir Next" w:hAnsi="Avenir Next" w:cs="Arial"/>
          <w:sz w:val="22"/>
          <w:szCs w:val="22"/>
          <w:lang w:val="en-GB"/>
        </w:rPr>
      </w:pPr>
    </w:p>
    <w:p w14:paraId="50895D5F" w14:textId="5FCBEDBD" w:rsidR="00F730FA" w:rsidRPr="00310533" w:rsidRDefault="00F730FA"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Does the Cayman Islands Court have jurisdiction over </w:t>
      </w:r>
      <w:r w:rsidR="00BB6D1E" w:rsidRPr="00310533">
        <w:rPr>
          <w:rFonts w:ascii="Avenir Next" w:hAnsi="Avenir Next" w:cs="Arial"/>
          <w:sz w:val="22"/>
          <w:szCs w:val="22"/>
          <w:lang w:val="en-GB"/>
        </w:rPr>
        <w:t>VP</w:t>
      </w:r>
      <w:r w:rsidRPr="00310533">
        <w:rPr>
          <w:rFonts w:ascii="Avenir Next" w:hAnsi="Avenir Next" w:cs="Arial"/>
          <w:sz w:val="22"/>
          <w:szCs w:val="22"/>
          <w:lang w:val="en-GB"/>
        </w:rPr>
        <w:t>?</w:t>
      </w:r>
    </w:p>
    <w:p w14:paraId="43E439C8" w14:textId="77777777" w:rsidR="00952187" w:rsidRDefault="00952187" w:rsidP="00924973">
      <w:pPr>
        <w:ind w:left="426"/>
        <w:jc w:val="both"/>
        <w:rPr>
          <w:rFonts w:ascii="Avenir Next" w:hAnsi="Avenir Next" w:cs="Arial"/>
          <w:sz w:val="22"/>
          <w:szCs w:val="22"/>
          <w:lang w:val="en-GB"/>
        </w:rPr>
      </w:pPr>
    </w:p>
    <w:p w14:paraId="440FD288" w14:textId="38B0FB2D" w:rsidR="00C8231E" w:rsidRDefault="009374FE" w:rsidP="00924973">
      <w:pPr>
        <w:ind w:left="426"/>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Since VP is a company registered in the Cayman Islands</w:t>
      </w:r>
      <w:r w:rsidR="00721FAE">
        <w:rPr>
          <w:rFonts w:ascii="Avenir Next" w:hAnsi="Avenir Next" w:cs="Arial"/>
          <w:color w:val="808080" w:themeColor="background1" w:themeShade="80"/>
          <w:sz w:val="22"/>
          <w:szCs w:val="22"/>
          <w:lang w:val="en-GB"/>
        </w:rPr>
        <w:t>, according to Section 91 of the Companies Act, the Grand Court has jurisdiction over VP.</w:t>
      </w:r>
    </w:p>
    <w:p w14:paraId="33299EFF" w14:textId="77777777" w:rsidR="00C8231E" w:rsidRPr="00310533" w:rsidRDefault="00C8231E" w:rsidP="00924973">
      <w:pPr>
        <w:ind w:left="426"/>
        <w:jc w:val="both"/>
        <w:rPr>
          <w:rFonts w:ascii="Avenir Next" w:hAnsi="Avenir Next" w:cs="Arial"/>
          <w:sz w:val="22"/>
          <w:szCs w:val="22"/>
          <w:lang w:val="en-GB"/>
        </w:rPr>
      </w:pPr>
    </w:p>
    <w:p w14:paraId="24A6BD44" w14:textId="4E46DAB4" w:rsidR="00F730FA" w:rsidRPr="00310533"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Is there a legal route via which </w:t>
      </w:r>
      <w:r w:rsidR="00BB6D1E" w:rsidRPr="00310533">
        <w:rPr>
          <w:rFonts w:ascii="Avenir Next" w:hAnsi="Avenir Next" w:cs="Arial"/>
          <w:sz w:val="22"/>
          <w:szCs w:val="22"/>
          <w:lang w:val="en-GB"/>
        </w:rPr>
        <w:t>VP</w:t>
      </w:r>
      <w:r w:rsidRPr="00310533">
        <w:rPr>
          <w:rFonts w:ascii="Avenir Next" w:hAnsi="Avenir Next" w:cs="Arial"/>
          <w:sz w:val="22"/>
          <w:szCs w:val="22"/>
          <w:lang w:val="en-GB"/>
        </w:rPr>
        <w:t xml:space="preserve"> can</w:t>
      </w:r>
      <w:r w:rsidR="00EA6EC9"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protect </w:t>
      </w:r>
      <w:r w:rsidR="00C41A0C" w:rsidRPr="00310533">
        <w:rPr>
          <w:rFonts w:ascii="Avenir Next" w:hAnsi="Avenir Next" w:cs="Arial"/>
          <w:sz w:val="22"/>
          <w:szCs w:val="22"/>
          <w:lang w:val="en-GB"/>
        </w:rPr>
        <w:t xml:space="preserve">itself </w:t>
      </w:r>
      <w:r w:rsidR="00F730FA" w:rsidRPr="00310533">
        <w:rPr>
          <w:rFonts w:ascii="Avenir Next" w:hAnsi="Avenir Next" w:cs="Arial"/>
          <w:sz w:val="22"/>
          <w:szCs w:val="22"/>
          <w:lang w:val="en-GB"/>
        </w:rPr>
        <w:t xml:space="preserve">and </w:t>
      </w:r>
      <w:r w:rsidRPr="00310533">
        <w:rPr>
          <w:rFonts w:ascii="Avenir Next" w:hAnsi="Avenir Next" w:cs="Arial"/>
          <w:sz w:val="22"/>
          <w:szCs w:val="22"/>
          <w:lang w:val="en-GB"/>
        </w:rPr>
        <w:t xml:space="preserve">seek to </w:t>
      </w:r>
      <w:r w:rsidR="007808EB" w:rsidRPr="00310533">
        <w:rPr>
          <w:rFonts w:ascii="Avenir Next" w:hAnsi="Avenir Next" w:cs="Arial"/>
          <w:sz w:val="22"/>
          <w:szCs w:val="22"/>
          <w:lang w:val="en-GB"/>
        </w:rPr>
        <w:t>restructure</w:t>
      </w:r>
      <w:r w:rsidR="00F730FA" w:rsidRPr="00310533">
        <w:rPr>
          <w:rFonts w:ascii="Avenir Next" w:hAnsi="Avenir Next" w:cs="Arial"/>
          <w:sz w:val="22"/>
          <w:szCs w:val="22"/>
          <w:lang w:val="en-GB"/>
        </w:rPr>
        <w:t>?</w:t>
      </w:r>
      <w:r w:rsidR="00C41A0C" w:rsidRPr="00310533">
        <w:rPr>
          <w:rFonts w:ascii="Avenir Next" w:hAnsi="Avenir Next" w:cs="Arial"/>
          <w:sz w:val="22"/>
          <w:szCs w:val="22"/>
          <w:lang w:val="en-GB"/>
        </w:rPr>
        <w:t xml:space="preserve"> </w:t>
      </w:r>
    </w:p>
    <w:p w14:paraId="36A2882A" w14:textId="77777777" w:rsidR="00A30968" w:rsidRDefault="00A30968" w:rsidP="00924973">
      <w:pPr>
        <w:ind w:left="426"/>
        <w:jc w:val="both"/>
        <w:rPr>
          <w:rFonts w:ascii="Avenir Next" w:hAnsi="Avenir Next" w:cs="Arial"/>
          <w:sz w:val="22"/>
          <w:szCs w:val="22"/>
          <w:lang w:val="en-GB"/>
        </w:rPr>
      </w:pPr>
    </w:p>
    <w:p w14:paraId="57D7DE12" w14:textId="7047319D" w:rsidR="00C8231E" w:rsidRDefault="00EC010C" w:rsidP="00924973">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Facing a </w:t>
      </w:r>
      <w:r w:rsidR="0080721C">
        <w:rPr>
          <w:rFonts w:ascii="Avenir Next" w:hAnsi="Avenir Next" w:cs="Arial"/>
          <w:color w:val="808080" w:themeColor="background1" w:themeShade="80"/>
          <w:sz w:val="22"/>
          <w:szCs w:val="22"/>
          <w:lang w:val="en-GB"/>
        </w:rPr>
        <w:t xml:space="preserve">dire situation, with likely enforcement by BITB over the company’s four largest boats, and the imminent enforcement </w:t>
      </w:r>
      <w:r w:rsidR="00CD5D95">
        <w:rPr>
          <w:rFonts w:ascii="Avenir Next" w:hAnsi="Avenir Next" w:cs="Arial"/>
          <w:color w:val="808080" w:themeColor="background1" w:themeShade="80"/>
          <w:sz w:val="22"/>
          <w:szCs w:val="22"/>
          <w:lang w:val="en-GB"/>
        </w:rPr>
        <w:t xml:space="preserve">by </w:t>
      </w:r>
      <w:proofErr w:type="spellStart"/>
      <w:r w:rsidR="00CD5D95">
        <w:rPr>
          <w:rFonts w:ascii="Avenir Next" w:hAnsi="Avenir Next" w:cs="Arial"/>
          <w:color w:val="808080" w:themeColor="background1" w:themeShade="80"/>
          <w:sz w:val="22"/>
          <w:szCs w:val="22"/>
          <w:lang w:val="en-GB"/>
        </w:rPr>
        <w:t>JoBo</w:t>
      </w:r>
      <w:proofErr w:type="spellEnd"/>
      <w:r w:rsidR="00CD5D95">
        <w:rPr>
          <w:rFonts w:ascii="Avenir Next" w:hAnsi="Avenir Next" w:cs="Arial"/>
          <w:color w:val="808080" w:themeColor="background1" w:themeShade="80"/>
          <w:sz w:val="22"/>
          <w:szCs w:val="22"/>
          <w:lang w:val="en-GB"/>
        </w:rPr>
        <w:t xml:space="preserve"> of the ICC arbitral award, VP could apply to the Grand Court for the appointment of a Restructuring Officer. Main purpose of this action would be to institute a moratorium (albeit not binding </w:t>
      </w:r>
      <w:r w:rsidR="00E02041">
        <w:rPr>
          <w:rFonts w:ascii="Avenir Next" w:hAnsi="Avenir Next" w:cs="Arial"/>
          <w:color w:val="808080" w:themeColor="background1" w:themeShade="80"/>
          <w:sz w:val="22"/>
          <w:szCs w:val="22"/>
          <w:lang w:val="en-GB"/>
        </w:rPr>
        <w:t xml:space="preserve">on </w:t>
      </w:r>
      <w:r w:rsidR="00CD5D95">
        <w:rPr>
          <w:rFonts w:ascii="Avenir Next" w:hAnsi="Avenir Next" w:cs="Arial"/>
          <w:color w:val="808080" w:themeColor="background1" w:themeShade="80"/>
          <w:sz w:val="22"/>
          <w:szCs w:val="22"/>
          <w:lang w:val="en-GB"/>
        </w:rPr>
        <w:t>the secured creditors)</w:t>
      </w:r>
      <w:r w:rsidR="00E02041">
        <w:rPr>
          <w:rFonts w:ascii="Avenir Next" w:hAnsi="Avenir Next" w:cs="Arial"/>
          <w:color w:val="808080" w:themeColor="background1" w:themeShade="80"/>
          <w:sz w:val="22"/>
          <w:szCs w:val="22"/>
          <w:lang w:val="en-GB"/>
        </w:rPr>
        <w:t xml:space="preserve">, provide some breathing room to </w:t>
      </w:r>
      <w:r w:rsidR="00DE2F4C">
        <w:rPr>
          <w:rFonts w:ascii="Avenir Next" w:hAnsi="Avenir Next" w:cs="Arial"/>
          <w:color w:val="808080" w:themeColor="background1" w:themeShade="80"/>
          <w:sz w:val="22"/>
          <w:szCs w:val="22"/>
          <w:lang w:val="en-GB"/>
        </w:rPr>
        <w:t>VP to prepare a restructuring proposal (in conjunction with the Restructuring Officer)</w:t>
      </w:r>
      <w:r w:rsidR="00D5522B">
        <w:rPr>
          <w:rFonts w:ascii="Avenir Next" w:hAnsi="Avenir Next" w:cs="Arial"/>
          <w:color w:val="808080" w:themeColor="background1" w:themeShade="80"/>
          <w:sz w:val="22"/>
          <w:szCs w:val="22"/>
          <w:lang w:val="en-GB"/>
        </w:rPr>
        <w:t xml:space="preserve"> and find a compromise with its creditors. Given the uptick in the tourism market, one would presume that this would be in the best interest of all the parties</w:t>
      </w:r>
      <w:r w:rsidR="00EE3C55">
        <w:rPr>
          <w:rFonts w:ascii="Avenir Next" w:hAnsi="Avenir Next" w:cs="Arial"/>
          <w:color w:val="808080" w:themeColor="background1" w:themeShade="80"/>
          <w:sz w:val="22"/>
          <w:szCs w:val="22"/>
          <w:lang w:val="en-GB"/>
        </w:rPr>
        <w:t xml:space="preserve"> involved.</w:t>
      </w:r>
    </w:p>
    <w:p w14:paraId="61A87C60" w14:textId="77777777" w:rsidR="00B45ABB" w:rsidRDefault="00B45ABB" w:rsidP="00924973">
      <w:pPr>
        <w:ind w:left="426"/>
        <w:jc w:val="both"/>
        <w:rPr>
          <w:rFonts w:ascii="Avenir Next" w:hAnsi="Avenir Next" w:cs="Arial"/>
          <w:color w:val="808080" w:themeColor="background1" w:themeShade="80"/>
          <w:sz w:val="22"/>
          <w:szCs w:val="22"/>
          <w:lang w:val="en-GB"/>
        </w:rPr>
      </w:pPr>
    </w:p>
    <w:p w14:paraId="1722FF9E" w14:textId="318FADE0" w:rsidR="00B45ABB" w:rsidRDefault="00B45ABB" w:rsidP="00924973">
      <w:pPr>
        <w:ind w:left="426"/>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Historically, VP could have filed for provisional liquidation, </w:t>
      </w:r>
      <w:r w:rsidR="00B10AF2">
        <w:rPr>
          <w:rFonts w:ascii="Avenir Next" w:hAnsi="Avenir Next" w:cs="Arial"/>
          <w:color w:val="808080" w:themeColor="background1" w:themeShade="80"/>
          <w:sz w:val="22"/>
          <w:szCs w:val="22"/>
          <w:lang w:val="en-GB"/>
        </w:rPr>
        <w:t>a</w:t>
      </w:r>
      <w:r w:rsidR="00654DDF">
        <w:rPr>
          <w:rFonts w:ascii="Avenir Next" w:hAnsi="Avenir Next" w:cs="Arial"/>
          <w:color w:val="808080" w:themeColor="background1" w:themeShade="80"/>
          <w:sz w:val="22"/>
          <w:szCs w:val="22"/>
          <w:lang w:val="en-GB"/>
        </w:rPr>
        <w:t xml:space="preserve">nd with the appointment of a provisional liquidator (a qualified IP), try to negotiate a compromise with its creditors, </w:t>
      </w:r>
      <w:proofErr w:type="gramStart"/>
      <w:r w:rsidR="00654DDF">
        <w:rPr>
          <w:rFonts w:ascii="Avenir Next" w:hAnsi="Avenir Next" w:cs="Arial"/>
          <w:color w:val="808080" w:themeColor="background1" w:themeShade="80"/>
          <w:sz w:val="22"/>
          <w:szCs w:val="22"/>
          <w:lang w:val="en-GB"/>
        </w:rPr>
        <w:t>final outcome</w:t>
      </w:r>
      <w:proofErr w:type="gramEnd"/>
      <w:r w:rsidR="00654DDF">
        <w:rPr>
          <w:rFonts w:ascii="Avenir Next" w:hAnsi="Avenir Next" w:cs="Arial"/>
          <w:color w:val="808080" w:themeColor="background1" w:themeShade="80"/>
          <w:sz w:val="22"/>
          <w:szCs w:val="22"/>
          <w:lang w:val="en-GB"/>
        </w:rPr>
        <w:t xml:space="preserve"> </w:t>
      </w:r>
      <w:r w:rsidR="00487278">
        <w:rPr>
          <w:rFonts w:ascii="Avenir Next" w:hAnsi="Avenir Next" w:cs="Arial"/>
          <w:color w:val="808080" w:themeColor="background1" w:themeShade="80"/>
          <w:sz w:val="22"/>
          <w:szCs w:val="22"/>
          <w:lang w:val="en-GB"/>
        </w:rPr>
        <w:t xml:space="preserve">most likely taking some form of a scheme of arrangement. However, as of 30 August 2022, PL is being replaced by the </w:t>
      </w:r>
      <w:r w:rsidR="00101055">
        <w:rPr>
          <w:rFonts w:ascii="Avenir Next" w:hAnsi="Avenir Next" w:cs="Arial"/>
          <w:color w:val="808080" w:themeColor="background1" w:themeShade="80"/>
          <w:sz w:val="22"/>
          <w:szCs w:val="22"/>
          <w:lang w:val="en-GB"/>
        </w:rPr>
        <w:t xml:space="preserve">concept of a </w:t>
      </w:r>
      <w:r w:rsidR="00487278">
        <w:rPr>
          <w:rFonts w:ascii="Avenir Next" w:hAnsi="Avenir Next" w:cs="Arial"/>
          <w:color w:val="808080" w:themeColor="background1" w:themeShade="80"/>
          <w:sz w:val="22"/>
          <w:szCs w:val="22"/>
          <w:lang w:val="en-GB"/>
        </w:rPr>
        <w:t>Restructuring Officer</w:t>
      </w:r>
      <w:r w:rsidR="00101055">
        <w:rPr>
          <w:rFonts w:ascii="Avenir Next" w:hAnsi="Avenir Next" w:cs="Arial"/>
          <w:color w:val="808080" w:themeColor="background1" w:themeShade="80"/>
          <w:sz w:val="22"/>
          <w:szCs w:val="22"/>
          <w:lang w:val="en-GB"/>
        </w:rPr>
        <w:t xml:space="preserve">. </w:t>
      </w:r>
      <w:proofErr w:type="gramStart"/>
      <w:r w:rsidR="003C69CB">
        <w:rPr>
          <w:rFonts w:ascii="Avenir Next" w:hAnsi="Avenir Next" w:cs="Arial"/>
          <w:color w:val="808080" w:themeColor="background1" w:themeShade="80"/>
          <w:sz w:val="22"/>
          <w:szCs w:val="22"/>
          <w:lang w:val="en-GB"/>
        </w:rPr>
        <w:t>Personally</w:t>
      </w:r>
      <w:proofErr w:type="gramEnd"/>
      <w:r w:rsidR="003C69CB">
        <w:rPr>
          <w:rFonts w:ascii="Avenir Next" w:hAnsi="Avenir Next" w:cs="Arial"/>
          <w:color w:val="808080" w:themeColor="background1" w:themeShade="80"/>
          <w:sz w:val="22"/>
          <w:szCs w:val="22"/>
          <w:lang w:val="en-GB"/>
        </w:rPr>
        <w:t xml:space="preserve"> I find this </w:t>
      </w:r>
      <w:r w:rsidR="00101055">
        <w:rPr>
          <w:rFonts w:ascii="Avenir Next" w:hAnsi="Avenir Next" w:cs="Arial"/>
          <w:color w:val="808080" w:themeColor="background1" w:themeShade="80"/>
          <w:sz w:val="22"/>
          <w:szCs w:val="22"/>
          <w:lang w:val="en-GB"/>
        </w:rPr>
        <w:t>extremely helpful, having been involved in restructuring discussions in the past where shareholders (</w:t>
      </w:r>
      <w:r w:rsidR="006B5A85">
        <w:rPr>
          <w:rFonts w:ascii="Avenir Next" w:hAnsi="Avenir Next" w:cs="Arial"/>
          <w:color w:val="808080" w:themeColor="background1" w:themeShade="80"/>
          <w:sz w:val="22"/>
          <w:szCs w:val="22"/>
          <w:lang w:val="en-GB"/>
        </w:rPr>
        <w:t xml:space="preserve">high profile </w:t>
      </w:r>
      <w:r w:rsidR="00101055">
        <w:rPr>
          <w:rFonts w:ascii="Avenir Next" w:hAnsi="Avenir Next" w:cs="Arial"/>
          <w:color w:val="808080" w:themeColor="background1" w:themeShade="80"/>
          <w:sz w:val="22"/>
          <w:szCs w:val="22"/>
          <w:lang w:val="en-GB"/>
        </w:rPr>
        <w:t xml:space="preserve">US based </w:t>
      </w:r>
      <w:r w:rsidR="006B5A85">
        <w:rPr>
          <w:rFonts w:ascii="Avenir Next" w:hAnsi="Avenir Next" w:cs="Arial"/>
          <w:color w:val="808080" w:themeColor="background1" w:themeShade="80"/>
          <w:sz w:val="22"/>
          <w:szCs w:val="22"/>
          <w:lang w:val="en-GB"/>
        </w:rPr>
        <w:t xml:space="preserve">VC investors) refused to even consider the concept of PL because it contained the word </w:t>
      </w:r>
      <w:r w:rsidR="008302BC">
        <w:rPr>
          <w:rFonts w:ascii="Avenir Next" w:hAnsi="Avenir Next" w:cs="Arial"/>
          <w:color w:val="808080" w:themeColor="background1" w:themeShade="80"/>
          <w:sz w:val="22"/>
          <w:szCs w:val="22"/>
          <w:lang w:val="en-GB"/>
        </w:rPr>
        <w:t>“</w:t>
      </w:r>
      <w:r w:rsidR="006B5A85">
        <w:rPr>
          <w:rFonts w:ascii="Avenir Next" w:hAnsi="Avenir Next" w:cs="Arial"/>
          <w:color w:val="808080" w:themeColor="background1" w:themeShade="80"/>
          <w:sz w:val="22"/>
          <w:szCs w:val="22"/>
          <w:lang w:val="en-GB"/>
        </w:rPr>
        <w:t>liquidation</w:t>
      </w:r>
      <w:r w:rsidR="008302BC">
        <w:rPr>
          <w:rFonts w:ascii="Avenir Next" w:hAnsi="Avenir Next" w:cs="Arial"/>
          <w:color w:val="808080" w:themeColor="background1" w:themeShade="80"/>
          <w:sz w:val="22"/>
          <w:szCs w:val="22"/>
          <w:lang w:val="en-GB"/>
        </w:rPr>
        <w:t>”</w:t>
      </w:r>
      <w:r w:rsidR="006B5A85">
        <w:rPr>
          <w:rFonts w:ascii="Avenir Next" w:hAnsi="Avenir Next" w:cs="Arial"/>
          <w:color w:val="808080" w:themeColor="background1" w:themeShade="80"/>
          <w:sz w:val="22"/>
          <w:szCs w:val="22"/>
          <w:lang w:val="en-GB"/>
        </w:rPr>
        <w:t>.</w:t>
      </w:r>
      <w:r w:rsidR="00487278">
        <w:rPr>
          <w:rFonts w:ascii="Avenir Next" w:hAnsi="Avenir Next" w:cs="Arial"/>
          <w:color w:val="808080" w:themeColor="background1" w:themeShade="80"/>
          <w:sz w:val="22"/>
          <w:szCs w:val="22"/>
          <w:lang w:val="en-GB"/>
        </w:rPr>
        <w:t xml:space="preserve"> </w:t>
      </w:r>
    </w:p>
    <w:p w14:paraId="38232274" w14:textId="77777777" w:rsidR="00C8231E" w:rsidRPr="00310533" w:rsidRDefault="00C8231E" w:rsidP="00924973">
      <w:pPr>
        <w:ind w:left="426"/>
        <w:jc w:val="both"/>
        <w:rPr>
          <w:rFonts w:ascii="Avenir Next" w:hAnsi="Avenir Next" w:cs="Arial"/>
          <w:sz w:val="22"/>
          <w:szCs w:val="22"/>
          <w:lang w:val="en-GB"/>
        </w:rPr>
      </w:pPr>
    </w:p>
    <w:p w14:paraId="20A1D69F" w14:textId="42CD7203" w:rsidR="00927C9D" w:rsidRPr="00310533" w:rsidRDefault="00C41A0C"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t xml:space="preserve">Following on from </w:t>
      </w:r>
      <w:r w:rsidR="00924973" w:rsidRPr="00310533">
        <w:rPr>
          <w:rFonts w:ascii="Avenir Next" w:hAnsi="Avenir Next" w:cs="Arial"/>
          <w:sz w:val="22"/>
          <w:szCs w:val="22"/>
          <w:lang w:val="en-GB"/>
        </w:rPr>
        <w:t>(</w:t>
      </w:r>
      <w:r w:rsidRPr="00310533">
        <w:rPr>
          <w:rFonts w:ascii="Avenir Next" w:hAnsi="Avenir Next" w:cs="Arial"/>
          <w:sz w:val="22"/>
          <w:szCs w:val="22"/>
          <w:lang w:val="en-GB"/>
        </w:rPr>
        <w:t>e</w:t>
      </w:r>
      <w:r w:rsidR="00924973" w:rsidRPr="00310533">
        <w:rPr>
          <w:rFonts w:ascii="Avenir Next" w:hAnsi="Avenir Next" w:cs="Arial"/>
          <w:sz w:val="22"/>
          <w:szCs w:val="22"/>
          <w:lang w:val="en-GB"/>
        </w:rPr>
        <w:t>) above</w:t>
      </w:r>
      <w:r w:rsidRPr="00310533">
        <w:rPr>
          <w:rFonts w:ascii="Avenir Next" w:hAnsi="Avenir Next" w:cs="Arial"/>
          <w:sz w:val="22"/>
          <w:szCs w:val="22"/>
          <w:lang w:val="en-GB"/>
        </w:rPr>
        <w:t>, c</w:t>
      </w:r>
      <w:r w:rsidR="00F730FA" w:rsidRPr="00310533">
        <w:rPr>
          <w:rFonts w:ascii="Avenir Next" w:hAnsi="Avenir Next" w:cs="Arial"/>
          <w:sz w:val="22"/>
          <w:szCs w:val="22"/>
          <w:lang w:val="en-GB"/>
        </w:rPr>
        <w:t xml:space="preserve">an the </w:t>
      </w:r>
      <w:r w:rsidR="00FE08A2" w:rsidRPr="00310533">
        <w:rPr>
          <w:rFonts w:ascii="Avenir Next" w:hAnsi="Avenir Next" w:cs="Arial"/>
          <w:sz w:val="22"/>
          <w:szCs w:val="22"/>
          <w:lang w:val="en-GB"/>
        </w:rPr>
        <w:t>Rackham</w:t>
      </w:r>
      <w:r w:rsidRPr="00310533">
        <w:rPr>
          <w:rFonts w:ascii="Avenir Next" w:hAnsi="Avenir Next" w:cs="Arial"/>
          <w:sz w:val="22"/>
          <w:szCs w:val="22"/>
          <w:lang w:val="en-GB"/>
        </w:rPr>
        <w:t xml:space="preserve"> </w:t>
      </w:r>
      <w:r w:rsidR="00F730FA" w:rsidRPr="00310533">
        <w:rPr>
          <w:rFonts w:ascii="Avenir Next" w:hAnsi="Avenir Next" w:cs="Arial"/>
          <w:sz w:val="22"/>
          <w:szCs w:val="22"/>
          <w:lang w:val="en-GB"/>
        </w:rPr>
        <w:t xml:space="preserve">family continue </w:t>
      </w:r>
      <w:r w:rsidR="00FE08A2" w:rsidRPr="00310533">
        <w:rPr>
          <w:rFonts w:ascii="Avenir Next" w:hAnsi="Avenir Next" w:cs="Arial"/>
          <w:sz w:val="22"/>
          <w:szCs w:val="22"/>
          <w:lang w:val="en-GB"/>
        </w:rPr>
        <w:t>play a part in</w:t>
      </w:r>
      <w:r w:rsidR="00F730FA" w:rsidRPr="00310533">
        <w:rPr>
          <w:rFonts w:ascii="Avenir Next" w:hAnsi="Avenir Next" w:cs="Arial"/>
          <w:sz w:val="22"/>
          <w:szCs w:val="22"/>
          <w:lang w:val="en-GB"/>
        </w:rPr>
        <w:t xml:space="preserve"> run</w:t>
      </w:r>
      <w:r w:rsidR="00FE08A2" w:rsidRPr="00310533">
        <w:rPr>
          <w:rFonts w:ascii="Avenir Next" w:hAnsi="Avenir Next" w:cs="Arial"/>
          <w:sz w:val="22"/>
          <w:szCs w:val="22"/>
          <w:lang w:val="en-GB"/>
        </w:rPr>
        <w:t>ning</w:t>
      </w:r>
      <w:r w:rsidR="00F730FA" w:rsidRPr="00310533">
        <w:rPr>
          <w:rFonts w:ascii="Avenir Next" w:hAnsi="Avenir Next" w:cs="Arial"/>
          <w:sz w:val="22"/>
          <w:szCs w:val="22"/>
          <w:lang w:val="en-GB"/>
        </w:rPr>
        <w:t xml:space="preserve"> </w:t>
      </w:r>
      <w:r w:rsidR="00BB6D1E" w:rsidRPr="00310533">
        <w:rPr>
          <w:rFonts w:ascii="Avenir Next" w:hAnsi="Avenir Next" w:cs="Arial"/>
          <w:sz w:val="22"/>
          <w:szCs w:val="22"/>
          <w:lang w:val="en-GB"/>
        </w:rPr>
        <w:t>VP</w:t>
      </w:r>
      <w:r w:rsidR="00F730FA" w:rsidRPr="00310533">
        <w:rPr>
          <w:rFonts w:ascii="Avenir Next" w:hAnsi="Avenir Next" w:cs="Arial"/>
          <w:sz w:val="22"/>
          <w:szCs w:val="22"/>
          <w:lang w:val="en-GB"/>
        </w:rPr>
        <w:t xml:space="preserve"> during </w:t>
      </w:r>
      <w:r w:rsidR="00FE08A2" w:rsidRPr="00310533">
        <w:rPr>
          <w:rFonts w:ascii="Avenir Next" w:hAnsi="Avenir Next" w:cs="Arial"/>
          <w:sz w:val="22"/>
          <w:szCs w:val="22"/>
          <w:lang w:val="en-GB"/>
        </w:rPr>
        <w:t xml:space="preserve">any restructuring </w:t>
      </w:r>
      <w:r w:rsidR="00F730FA" w:rsidRPr="00310533">
        <w:rPr>
          <w:rFonts w:ascii="Avenir Next" w:hAnsi="Avenir Next" w:cs="Arial"/>
          <w:sz w:val="22"/>
          <w:szCs w:val="22"/>
          <w:lang w:val="en-GB"/>
        </w:rPr>
        <w:t>process?</w:t>
      </w:r>
    </w:p>
    <w:p w14:paraId="7ADDA549" w14:textId="77777777" w:rsidR="00952187" w:rsidRPr="00310533" w:rsidRDefault="00952187" w:rsidP="00924973">
      <w:pPr>
        <w:ind w:left="426"/>
        <w:jc w:val="both"/>
        <w:rPr>
          <w:rFonts w:ascii="Avenir Next" w:hAnsi="Avenir Next" w:cs="Arial"/>
          <w:sz w:val="22"/>
          <w:szCs w:val="22"/>
          <w:lang w:val="en-GB"/>
        </w:rPr>
      </w:pPr>
    </w:p>
    <w:p w14:paraId="5351F359" w14:textId="3B9DD568" w:rsidR="00C8231E" w:rsidRDefault="00D55F17" w:rsidP="00C8231E">
      <w:pPr>
        <w:pStyle w:val="ListParagraph"/>
        <w:ind w:left="426"/>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With the appointment of the Restructuring Officer</w:t>
      </w:r>
      <w:r w:rsidR="00A72325">
        <w:rPr>
          <w:rFonts w:ascii="Avenir Next" w:hAnsi="Avenir Next" w:cs="Arial"/>
          <w:color w:val="808080" w:themeColor="background1" w:themeShade="80"/>
          <w:sz w:val="22"/>
          <w:szCs w:val="22"/>
          <w:lang w:val="en-GB"/>
        </w:rPr>
        <w:t xml:space="preserve"> (“RO”)</w:t>
      </w:r>
      <w:r>
        <w:rPr>
          <w:rFonts w:ascii="Avenir Next" w:hAnsi="Avenir Next" w:cs="Arial"/>
          <w:color w:val="808080" w:themeColor="background1" w:themeShade="80"/>
          <w:sz w:val="22"/>
          <w:szCs w:val="22"/>
          <w:lang w:val="en-GB"/>
        </w:rPr>
        <w:t>, the Rackham family would continue to be involved in running VP</w:t>
      </w:r>
      <w:r w:rsidR="00A72325">
        <w:rPr>
          <w:rFonts w:ascii="Avenir Next" w:hAnsi="Avenir Next" w:cs="Arial"/>
          <w:color w:val="808080" w:themeColor="background1" w:themeShade="80"/>
          <w:sz w:val="22"/>
          <w:szCs w:val="22"/>
          <w:lang w:val="en-GB"/>
        </w:rPr>
        <w:t xml:space="preserve"> – albeit under the </w:t>
      </w:r>
      <w:r w:rsidR="002535F2">
        <w:rPr>
          <w:rFonts w:ascii="Avenir Next" w:hAnsi="Avenir Next" w:cs="Arial"/>
          <w:color w:val="808080" w:themeColor="background1" w:themeShade="80"/>
          <w:sz w:val="22"/>
          <w:szCs w:val="22"/>
          <w:lang w:val="en-GB"/>
        </w:rPr>
        <w:t>supervision</w:t>
      </w:r>
      <w:r w:rsidR="00A72325">
        <w:rPr>
          <w:rFonts w:ascii="Avenir Next" w:hAnsi="Avenir Next" w:cs="Arial"/>
          <w:color w:val="808080" w:themeColor="background1" w:themeShade="80"/>
          <w:sz w:val="22"/>
          <w:szCs w:val="22"/>
          <w:lang w:val="en-GB"/>
        </w:rPr>
        <w:t xml:space="preserve"> of the RO</w:t>
      </w:r>
      <w:r>
        <w:rPr>
          <w:rFonts w:ascii="Avenir Next" w:hAnsi="Avenir Next" w:cs="Arial"/>
          <w:color w:val="808080" w:themeColor="background1" w:themeShade="80"/>
          <w:sz w:val="22"/>
          <w:szCs w:val="22"/>
          <w:lang w:val="en-GB"/>
        </w:rPr>
        <w:t>. Obviously</w:t>
      </w:r>
      <w:r w:rsidR="00A83BD8">
        <w:rPr>
          <w:rFonts w:ascii="Avenir Next" w:hAnsi="Avenir Next" w:cs="Arial"/>
          <w:color w:val="808080" w:themeColor="background1" w:themeShade="80"/>
          <w:sz w:val="22"/>
          <w:szCs w:val="22"/>
          <w:lang w:val="en-GB"/>
        </w:rPr>
        <w:t>, the creditors and the Grand Court would have to be convinced that this is in everyone’s best interest</w:t>
      </w:r>
      <w:r w:rsidR="00A44325">
        <w:rPr>
          <w:rFonts w:ascii="Avenir Next" w:hAnsi="Avenir Next" w:cs="Arial"/>
          <w:color w:val="808080" w:themeColor="background1" w:themeShade="80"/>
          <w:sz w:val="22"/>
          <w:szCs w:val="22"/>
          <w:lang w:val="en-GB"/>
        </w:rPr>
        <w:t xml:space="preserve">, otherwise any restructuring negotiations will ultimately fail, forcing VP into liquidation, and thereby taking the managerial power away from the Rackham family. </w:t>
      </w:r>
      <w:r w:rsidR="00C83B23">
        <w:rPr>
          <w:rFonts w:ascii="Avenir Next" w:hAnsi="Avenir Next" w:cs="Arial"/>
          <w:color w:val="808080" w:themeColor="background1" w:themeShade="80"/>
          <w:sz w:val="22"/>
          <w:szCs w:val="22"/>
          <w:lang w:val="en-GB"/>
        </w:rPr>
        <w:t xml:space="preserve">If there has been a loss of trust between the parties, it may be better (in the interest of preserving their long-term economic stake) for the Rackham family to step aside and allow independent </w:t>
      </w:r>
      <w:r w:rsidR="00E5470C">
        <w:rPr>
          <w:rFonts w:ascii="Avenir Next" w:hAnsi="Avenir Next" w:cs="Arial"/>
          <w:color w:val="808080" w:themeColor="background1" w:themeShade="80"/>
          <w:sz w:val="22"/>
          <w:szCs w:val="22"/>
          <w:lang w:val="en-GB"/>
        </w:rPr>
        <w:t>management to step into their shoes.</w:t>
      </w:r>
      <w:r w:rsidR="000D67EE">
        <w:rPr>
          <w:rFonts w:ascii="Avenir Next" w:hAnsi="Avenir Next" w:cs="Arial"/>
          <w:color w:val="808080" w:themeColor="background1" w:themeShade="80"/>
          <w:sz w:val="22"/>
          <w:szCs w:val="22"/>
          <w:lang w:val="en-GB"/>
        </w:rPr>
        <w:t xml:space="preserve"> </w:t>
      </w:r>
      <w:r w:rsidR="00566AEB">
        <w:rPr>
          <w:rFonts w:ascii="Avenir Next" w:hAnsi="Avenir Next" w:cs="Arial"/>
          <w:color w:val="808080" w:themeColor="background1" w:themeShade="80"/>
          <w:sz w:val="22"/>
          <w:szCs w:val="22"/>
          <w:lang w:val="en-GB"/>
        </w:rPr>
        <w:t>Loss of c</w:t>
      </w:r>
      <w:r w:rsidR="00823548">
        <w:rPr>
          <w:rFonts w:ascii="Avenir Next" w:hAnsi="Avenir Next" w:cs="Arial"/>
          <w:color w:val="808080" w:themeColor="background1" w:themeShade="80"/>
          <w:sz w:val="22"/>
          <w:szCs w:val="22"/>
          <w:lang w:val="en-GB"/>
        </w:rPr>
        <w:t xml:space="preserve">ontrol aside, </w:t>
      </w:r>
      <w:r w:rsidR="00566AEB">
        <w:rPr>
          <w:rFonts w:ascii="Avenir Next" w:hAnsi="Avenir Next" w:cs="Arial"/>
          <w:color w:val="808080" w:themeColor="background1" w:themeShade="80"/>
          <w:sz w:val="22"/>
          <w:szCs w:val="22"/>
          <w:lang w:val="en-GB"/>
        </w:rPr>
        <w:t>Rackham family may also be concerned about any fact-finding mission that the IP may be asked to undertake by the creditors, which could unearth other activities (and pockets of assets) that may be of interest to creditors</w:t>
      </w:r>
      <w:r w:rsidR="000C30BB">
        <w:rPr>
          <w:rFonts w:ascii="Avenir Next" w:hAnsi="Avenir Next" w:cs="Arial"/>
          <w:color w:val="808080" w:themeColor="background1" w:themeShade="80"/>
          <w:sz w:val="22"/>
          <w:szCs w:val="22"/>
          <w:lang w:val="en-GB"/>
        </w:rPr>
        <w:t xml:space="preserve"> and the Grand Court.</w:t>
      </w:r>
    </w:p>
    <w:p w14:paraId="09F172E7" w14:textId="77777777" w:rsidR="00C8231E" w:rsidRPr="00C8231E" w:rsidRDefault="00C8231E" w:rsidP="00C8231E">
      <w:pPr>
        <w:pStyle w:val="ListParagraph"/>
        <w:rPr>
          <w:rFonts w:ascii="Avenir Next" w:hAnsi="Avenir Next" w:cs="Arial"/>
          <w:sz w:val="22"/>
          <w:szCs w:val="22"/>
          <w:lang w:val="en-GB"/>
        </w:rPr>
      </w:pPr>
    </w:p>
    <w:p w14:paraId="5144D848" w14:textId="36ED93F5" w:rsidR="00BC3A55" w:rsidRDefault="002A2C21" w:rsidP="00924973">
      <w:pPr>
        <w:pStyle w:val="ListParagraph"/>
        <w:numPr>
          <w:ilvl w:val="0"/>
          <w:numId w:val="41"/>
        </w:numPr>
        <w:ind w:left="426"/>
        <w:jc w:val="both"/>
        <w:rPr>
          <w:rFonts w:ascii="Avenir Next" w:hAnsi="Avenir Next" w:cs="Arial"/>
          <w:sz w:val="22"/>
          <w:szCs w:val="22"/>
          <w:lang w:val="en-GB"/>
        </w:rPr>
      </w:pPr>
      <w:r w:rsidRPr="00310533">
        <w:rPr>
          <w:rFonts w:ascii="Avenir Next" w:hAnsi="Avenir Next" w:cs="Arial"/>
          <w:sz w:val="22"/>
          <w:szCs w:val="22"/>
          <w:lang w:val="en-GB"/>
        </w:rPr>
        <w:lastRenderedPageBreak/>
        <w:t>W</w:t>
      </w:r>
      <w:r w:rsidR="00BC3A55" w:rsidRPr="00310533">
        <w:rPr>
          <w:rFonts w:ascii="Avenir Next" w:hAnsi="Avenir Next" w:cs="Arial"/>
          <w:sz w:val="22"/>
          <w:szCs w:val="22"/>
          <w:lang w:val="en-GB"/>
        </w:rPr>
        <w:t xml:space="preserve">hat factors </w:t>
      </w:r>
      <w:r w:rsidRPr="00310533">
        <w:rPr>
          <w:rFonts w:ascii="Avenir Next" w:hAnsi="Avenir Next" w:cs="Arial"/>
          <w:sz w:val="22"/>
          <w:szCs w:val="22"/>
          <w:lang w:val="en-GB"/>
        </w:rPr>
        <w:t xml:space="preserve">will </w:t>
      </w:r>
      <w:r w:rsidR="00BC3A55" w:rsidRPr="00310533">
        <w:rPr>
          <w:rFonts w:ascii="Avenir Next" w:hAnsi="Avenir Next" w:cs="Arial"/>
          <w:sz w:val="22"/>
          <w:szCs w:val="22"/>
          <w:lang w:val="en-GB"/>
        </w:rPr>
        <w:t xml:space="preserve">the </w:t>
      </w:r>
      <w:r w:rsidRPr="00310533">
        <w:rPr>
          <w:rFonts w:ascii="Avenir Next" w:hAnsi="Avenir Next" w:cs="Arial"/>
          <w:sz w:val="22"/>
          <w:szCs w:val="22"/>
          <w:lang w:val="en-GB"/>
        </w:rPr>
        <w:t xml:space="preserve">Cayman Islands </w:t>
      </w:r>
      <w:r w:rsidR="00BC3A55" w:rsidRPr="00310533">
        <w:rPr>
          <w:rFonts w:ascii="Avenir Next" w:hAnsi="Avenir Next" w:cs="Arial"/>
          <w:sz w:val="22"/>
          <w:szCs w:val="22"/>
          <w:lang w:val="en-GB"/>
        </w:rPr>
        <w:t xml:space="preserve">court take into consideration before approving </w:t>
      </w:r>
      <w:r w:rsidR="00927C9D" w:rsidRPr="00310533">
        <w:rPr>
          <w:rFonts w:ascii="Avenir Next" w:hAnsi="Avenir Next" w:cs="Arial"/>
          <w:sz w:val="22"/>
          <w:szCs w:val="22"/>
          <w:lang w:val="en-GB"/>
        </w:rPr>
        <w:t>any</w:t>
      </w:r>
      <w:r w:rsidR="00BC3A55" w:rsidRPr="00310533">
        <w:rPr>
          <w:rFonts w:ascii="Avenir Next" w:hAnsi="Avenir Next" w:cs="Arial"/>
          <w:sz w:val="22"/>
          <w:szCs w:val="22"/>
          <w:lang w:val="en-GB"/>
        </w:rPr>
        <w:t xml:space="preserve"> </w:t>
      </w:r>
      <w:r w:rsidR="00333CA0" w:rsidRPr="00310533">
        <w:rPr>
          <w:rFonts w:ascii="Avenir Next" w:hAnsi="Avenir Next" w:cs="Arial"/>
          <w:sz w:val="22"/>
          <w:szCs w:val="22"/>
          <w:lang w:val="en-GB"/>
        </w:rPr>
        <w:t xml:space="preserve">proposed </w:t>
      </w:r>
      <w:r w:rsidR="00BC3A55" w:rsidRPr="00310533">
        <w:rPr>
          <w:rFonts w:ascii="Avenir Next" w:hAnsi="Avenir Next" w:cs="Arial"/>
          <w:sz w:val="22"/>
          <w:szCs w:val="22"/>
          <w:lang w:val="en-GB"/>
        </w:rPr>
        <w:t>restructuring</w:t>
      </w:r>
      <w:r w:rsidR="00F730FA" w:rsidRPr="00310533">
        <w:rPr>
          <w:rFonts w:ascii="Avenir Next" w:hAnsi="Avenir Next" w:cs="Arial"/>
          <w:sz w:val="22"/>
          <w:szCs w:val="22"/>
          <w:lang w:val="en-GB"/>
        </w:rPr>
        <w:t>?</w:t>
      </w:r>
    </w:p>
    <w:p w14:paraId="228B00A6" w14:textId="77777777" w:rsidR="00A30968" w:rsidRPr="00A30968" w:rsidRDefault="00A30968" w:rsidP="00A30968">
      <w:pPr>
        <w:ind w:left="66"/>
        <w:jc w:val="both"/>
        <w:rPr>
          <w:rFonts w:ascii="Avenir Next" w:hAnsi="Avenir Next" w:cs="Arial"/>
          <w:sz w:val="22"/>
          <w:szCs w:val="22"/>
          <w:lang w:val="en-GB"/>
        </w:rPr>
      </w:pPr>
    </w:p>
    <w:bookmarkEnd w:id="0"/>
    <w:p w14:paraId="678C2F76" w14:textId="4C7B9010" w:rsidR="0031289E" w:rsidRDefault="009D636F" w:rsidP="008727C1">
      <w:pPr>
        <w:ind w:left="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Restructuring Officer has been appointed, </w:t>
      </w:r>
      <w:r w:rsidR="00492C11">
        <w:rPr>
          <w:rFonts w:ascii="Avenir Next" w:hAnsi="Avenir Next" w:cs="Arial"/>
          <w:color w:val="808080" w:themeColor="background1" w:themeShade="80"/>
          <w:sz w:val="22"/>
          <w:szCs w:val="22"/>
          <w:lang w:val="en-GB"/>
        </w:rPr>
        <w:t>the actual compromise to be negotiated with creditors may take several forms, including but not limited to a</w:t>
      </w:r>
      <w:r w:rsidR="00A27FFD">
        <w:rPr>
          <w:rFonts w:ascii="Avenir Next" w:hAnsi="Avenir Next" w:cs="Arial"/>
          <w:color w:val="808080" w:themeColor="background1" w:themeShade="80"/>
          <w:sz w:val="22"/>
          <w:szCs w:val="22"/>
          <w:lang w:val="en-GB"/>
        </w:rPr>
        <w:t>n informal work-out, Cayman Islands’</w:t>
      </w:r>
      <w:r w:rsidR="00492C11">
        <w:rPr>
          <w:rFonts w:ascii="Avenir Next" w:hAnsi="Avenir Next" w:cs="Arial"/>
          <w:color w:val="808080" w:themeColor="background1" w:themeShade="80"/>
          <w:sz w:val="22"/>
          <w:szCs w:val="22"/>
          <w:lang w:val="en-GB"/>
        </w:rPr>
        <w:t xml:space="preserve"> scheme of arrangement</w:t>
      </w:r>
      <w:r w:rsidR="008F39E8">
        <w:rPr>
          <w:rFonts w:ascii="Avenir Next" w:hAnsi="Avenir Next" w:cs="Arial"/>
          <w:color w:val="808080" w:themeColor="background1" w:themeShade="80"/>
          <w:sz w:val="22"/>
          <w:szCs w:val="22"/>
          <w:lang w:val="en-GB"/>
        </w:rPr>
        <w:t xml:space="preserve"> or </w:t>
      </w:r>
      <w:r w:rsidR="00A82B40">
        <w:rPr>
          <w:rFonts w:ascii="Avenir Next" w:hAnsi="Avenir Next" w:cs="Arial"/>
          <w:color w:val="808080" w:themeColor="background1" w:themeShade="80"/>
          <w:sz w:val="22"/>
          <w:szCs w:val="22"/>
          <w:lang w:val="en-GB"/>
        </w:rPr>
        <w:t xml:space="preserve">form part of a </w:t>
      </w:r>
      <w:r w:rsidR="00D61A7E">
        <w:rPr>
          <w:rFonts w:ascii="Avenir Next" w:hAnsi="Avenir Next" w:cs="Arial"/>
          <w:color w:val="808080" w:themeColor="background1" w:themeShade="80"/>
          <w:sz w:val="22"/>
          <w:szCs w:val="22"/>
          <w:lang w:val="en-GB"/>
        </w:rPr>
        <w:t xml:space="preserve">wider </w:t>
      </w:r>
      <w:r w:rsidR="008F39E8">
        <w:rPr>
          <w:rFonts w:ascii="Avenir Next" w:hAnsi="Avenir Next" w:cs="Arial"/>
          <w:color w:val="808080" w:themeColor="background1" w:themeShade="80"/>
          <w:sz w:val="22"/>
          <w:szCs w:val="22"/>
          <w:lang w:val="en-GB"/>
        </w:rPr>
        <w:t>restructuring proceeding</w:t>
      </w:r>
      <w:r w:rsidR="00A82B40">
        <w:rPr>
          <w:rFonts w:ascii="Avenir Next" w:hAnsi="Avenir Next" w:cs="Arial"/>
          <w:color w:val="808080" w:themeColor="background1" w:themeShade="80"/>
          <w:sz w:val="22"/>
          <w:szCs w:val="22"/>
          <w:lang w:val="en-GB"/>
        </w:rPr>
        <w:t xml:space="preserve"> (e.g., US Chapter 11)</w:t>
      </w:r>
      <w:r w:rsidR="00D61A7E">
        <w:rPr>
          <w:rFonts w:ascii="Avenir Next" w:hAnsi="Avenir Next" w:cs="Arial"/>
          <w:color w:val="808080" w:themeColor="background1" w:themeShade="80"/>
          <w:sz w:val="22"/>
          <w:szCs w:val="22"/>
          <w:lang w:val="en-GB"/>
        </w:rPr>
        <w:t xml:space="preserve">. In the context of the Cayman Islands’ restructuring, and keeping with the tradition of </w:t>
      </w:r>
      <w:r w:rsidR="00C03406">
        <w:rPr>
          <w:rFonts w:ascii="Avenir Next" w:hAnsi="Avenir Next" w:cs="Arial"/>
          <w:color w:val="808080" w:themeColor="background1" w:themeShade="80"/>
          <w:sz w:val="22"/>
          <w:szCs w:val="22"/>
          <w:lang w:val="en-GB"/>
        </w:rPr>
        <w:t xml:space="preserve">the PL process, the most likely route to a negotiated compromise between the debtor and its creditors is going to be a scheme of arrangement. </w:t>
      </w:r>
      <w:r w:rsidR="00D64275">
        <w:rPr>
          <w:rFonts w:ascii="Avenir Next" w:hAnsi="Avenir Next" w:cs="Arial"/>
          <w:color w:val="808080" w:themeColor="background1" w:themeShade="80"/>
          <w:sz w:val="22"/>
          <w:szCs w:val="22"/>
          <w:lang w:val="en-GB"/>
        </w:rPr>
        <w:t xml:space="preserve">With that context in mind, </w:t>
      </w:r>
      <w:r w:rsidR="0031289E">
        <w:rPr>
          <w:rFonts w:ascii="Avenir Next" w:hAnsi="Avenir Next" w:cs="Arial"/>
          <w:color w:val="808080" w:themeColor="background1" w:themeShade="80"/>
          <w:sz w:val="22"/>
          <w:szCs w:val="22"/>
          <w:lang w:val="en-GB"/>
        </w:rPr>
        <w:t xml:space="preserve">the Grand Court would take the following points into consideration </w:t>
      </w:r>
      <w:r w:rsidR="008727C1">
        <w:rPr>
          <w:rFonts w:ascii="Avenir Next" w:hAnsi="Avenir Next" w:cs="Arial"/>
          <w:color w:val="808080" w:themeColor="background1" w:themeShade="80"/>
          <w:sz w:val="22"/>
          <w:szCs w:val="22"/>
          <w:lang w:val="en-GB"/>
        </w:rPr>
        <w:t xml:space="preserve">at the time of the convening hearing: </w:t>
      </w:r>
    </w:p>
    <w:p w14:paraId="5E5510D5" w14:textId="77777777" w:rsidR="0031289E" w:rsidRDefault="0031289E" w:rsidP="00C8231E">
      <w:pPr>
        <w:ind w:firstLine="426"/>
        <w:jc w:val="both"/>
        <w:rPr>
          <w:rFonts w:ascii="Avenir Next" w:hAnsi="Avenir Next" w:cs="Arial"/>
          <w:color w:val="808080" w:themeColor="background1" w:themeShade="80"/>
          <w:sz w:val="22"/>
          <w:szCs w:val="22"/>
          <w:lang w:val="en-GB"/>
        </w:rPr>
      </w:pPr>
    </w:p>
    <w:p w14:paraId="7BF4DB52" w14:textId="3ECB9F91" w:rsidR="009D636F" w:rsidRDefault="00343155" w:rsidP="0031289E">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Class composition (i.e., making sure that the creditors are allocated properly to each class and that the allocation is not done in a way so as to prejudice any particular class of creditors</w:t>
      </w:r>
      <w:proofErr w:type="gramStart"/>
      <w:r>
        <w:rPr>
          <w:rFonts w:ascii="Avenir Next" w:hAnsi="Avenir Next" w:cs="Arial"/>
          <w:color w:val="808080" w:themeColor="background1" w:themeShade="80"/>
          <w:sz w:val="22"/>
          <w:szCs w:val="22"/>
          <w:lang w:val="en-GB"/>
        </w:rPr>
        <w:t>);</w:t>
      </w:r>
      <w:proofErr w:type="gramEnd"/>
    </w:p>
    <w:p w14:paraId="0A7D3721" w14:textId="77777777" w:rsidR="007761A0" w:rsidRDefault="007761A0" w:rsidP="007761A0">
      <w:pPr>
        <w:pStyle w:val="ListParagraph"/>
        <w:ind w:left="1200"/>
        <w:jc w:val="both"/>
        <w:rPr>
          <w:rFonts w:ascii="Avenir Next" w:hAnsi="Avenir Next" w:cs="Arial"/>
          <w:color w:val="808080" w:themeColor="background1" w:themeShade="80"/>
          <w:sz w:val="22"/>
          <w:szCs w:val="22"/>
          <w:lang w:val="en-GB"/>
        </w:rPr>
      </w:pPr>
    </w:p>
    <w:p w14:paraId="5A364848" w14:textId="6C05D6EC" w:rsidR="00343155" w:rsidRDefault="007761A0" w:rsidP="0031289E">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Jurisdictional issues (i.e., is the Grand Court best placed to opine on this restructuring proposal, or should it be </w:t>
      </w:r>
      <w:r w:rsidR="00E67055">
        <w:rPr>
          <w:rFonts w:ascii="Avenir Next" w:hAnsi="Avenir Next" w:cs="Arial"/>
          <w:color w:val="808080" w:themeColor="background1" w:themeShade="80"/>
          <w:sz w:val="22"/>
          <w:szCs w:val="22"/>
          <w:lang w:val="en-GB"/>
        </w:rPr>
        <w:t>subject to review by another court, especially if there are parallel proceedings taking place elsewhere</w:t>
      </w:r>
      <w:proofErr w:type="gramStart"/>
      <w:r w:rsidR="00E67055">
        <w:rPr>
          <w:rFonts w:ascii="Avenir Next" w:hAnsi="Avenir Next" w:cs="Arial"/>
          <w:color w:val="808080" w:themeColor="background1" w:themeShade="80"/>
          <w:sz w:val="22"/>
          <w:szCs w:val="22"/>
          <w:lang w:val="en-GB"/>
        </w:rPr>
        <w:t>);</w:t>
      </w:r>
      <w:proofErr w:type="gramEnd"/>
    </w:p>
    <w:p w14:paraId="5343EAE8" w14:textId="77777777" w:rsidR="00E67055" w:rsidRPr="00E67055" w:rsidRDefault="00E67055" w:rsidP="00E67055">
      <w:pPr>
        <w:pStyle w:val="ListParagraph"/>
        <w:rPr>
          <w:rFonts w:ascii="Avenir Next" w:hAnsi="Avenir Next" w:cs="Arial"/>
          <w:color w:val="808080" w:themeColor="background1" w:themeShade="80"/>
          <w:sz w:val="22"/>
          <w:szCs w:val="22"/>
          <w:lang w:val="en-GB"/>
        </w:rPr>
      </w:pPr>
    </w:p>
    <w:p w14:paraId="723AC27B" w14:textId="03553338" w:rsidR="00E67055" w:rsidRDefault="00BE1156" w:rsidP="0031289E">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Adequacy of information provided to creditors (i.e., can the creditors be reasonably expected to </w:t>
      </w:r>
      <w:proofErr w:type="gramStart"/>
      <w:r>
        <w:rPr>
          <w:rFonts w:ascii="Avenir Next" w:hAnsi="Avenir Next" w:cs="Arial"/>
          <w:color w:val="808080" w:themeColor="background1" w:themeShade="80"/>
          <w:sz w:val="22"/>
          <w:szCs w:val="22"/>
          <w:lang w:val="en-GB"/>
        </w:rPr>
        <w:t>make a decision</w:t>
      </w:r>
      <w:proofErr w:type="gramEnd"/>
      <w:r>
        <w:rPr>
          <w:rFonts w:ascii="Avenir Next" w:hAnsi="Avenir Next" w:cs="Arial"/>
          <w:color w:val="808080" w:themeColor="background1" w:themeShade="80"/>
          <w:sz w:val="22"/>
          <w:szCs w:val="22"/>
          <w:lang w:val="en-GB"/>
        </w:rPr>
        <w:t xml:space="preserve"> based on information provided or is further data required</w:t>
      </w:r>
      <w:r w:rsidR="00B217B4">
        <w:rPr>
          <w:rFonts w:ascii="Avenir Next" w:hAnsi="Avenir Next" w:cs="Arial"/>
          <w:color w:val="808080" w:themeColor="background1" w:themeShade="80"/>
          <w:sz w:val="22"/>
          <w:szCs w:val="22"/>
          <w:lang w:val="en-GB"/>
        </w:rPr>
        <w:t>); and</w:t>
      </w:r>
    </w:p>
    <w:p w14:paraId="54918AB6" w14:textId="77777777" w:rsidR="00B217B4" w:rsidRPr="00B217B4" w:rsidRDefault="00B217B4" w:rsidP="00B217B4">
      <w:pPr>
        <w:pStyle w:val="ListParagraph"/>
        <w:rPr>
          <w:rFonts w:ascii="Avenir Next" w:hAnsi="Avenir Next" w:cs="Arial"/>
          <w:color w:val="808080" w:themeColor="background1" w:themeShade="80"/>
          <w:sz w:val="22"/>
          <w:szCs w:val="22"/>
          <w:lang w:val="en-GB"/>
        </w:rPr>
      </w:pPr>
    </w:p>
    <w:p w14:paraId="256CA8B9" w14:textId="40FC3777" w:rsidR="00B217B4" w:rsidRPr="0031289E" w:rsidRDefault="004F49BB" w:rsidP="0031289E">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Notice (i.e., have all the creditors been given sufficient and adequate notice so they can </w:t>
      </w:r>
      <w:r w:rsidR="00902062">
        <w:rPr>
          <w:rFonts w:ascii="Avenir Next" w:hAnsi="Avenir Next" w:cs="Arial"/>
          <w:color w:val="808080" w:themeColor="background1" w:themeShade="80"/>
          <w:sz w:val="22"/>
          <w:szCs w:val="22"/>
          <w:lang w:val="en-GB"/>
        </w:rPr>
        <w:t>submit their claims and attend subsequent meetings).</w:t>
      </w:r>
    </w:p>
    <w:p w14:paraId="418B8778" w14:textId="77777777" w:rsidR="00492C11" w:rsidRDefault="00492C11" w:rsidP="008727C1">
      <w:pPr>
        <w:jc w:val="both"/>
        <w:rPr>
          <w:rFonts w:ascii="Avenir Next" w:hAnsi="Avenir Next" w:cs="Arial"/>
          <w:color w:val="808080" w:themeColor="background1" w:themeShade="80"/>
          <w:sz w:val="22"/>
          <w:szCs w:val="22"/>
          <w:lang w:val="en-GB"/>
        </w:rPr>
      </w:pPr>
    </w:p>
    <w:p w14:paraId="672A64B0" w14:textId="5009B1AF" w:rsidR="008727C1" w:rsidRDefault="008727C1" w:rsidP="008727C1">
      <w:pPr>
        <w:ind w:firstLine="426"/>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approving the proposal,</w:t>
      </w:r>
      <w:r w:rsidR="002339AB">
        <w:rPr>
          <w:rFonts w:ascii="Avenir Next" w:hAnsi="Avenir Next" w:cs="Arial"/>
          <w:color w:val="808080" w:themeColor="background1" w:themeShade="80"/>
          <w:sz w:val="22"/>
          <w:szCs w:val="22"/>
          <w:lang w:val="en-GB"/>
        </w:rPr>
        <w:t xml:space="preserve"> </w:t>
      </w:r>
      <w:proofErr w:type="gramStart"/>
      <w:r w:rsidR="002339AB">
        <w:rPr>
          <w:rFonts w:ascii="Avenir Next" w:hAnsi="Avenir Next" w:cs="Arial"/>
          <w:color w:val="808080" w:themeColor="background1" w:themeShade="80"/>
          <w:sz w:val="22"/>
          <w:szCs w:val="22"/>
          <w:lang w:val="en-GB"/>
        </w:rPr>
        <w:t>in order to</w:t>
      </w:r>
      <w:proofErr w:type="gramEnd"/>
      <w:r w:rsidR="002339AB">
        <w:rPr>
          <w:rFonts w:ascii="Avenir Next" w:hAnsi="Avenir Next" w:cs="Arial"/>
          <w:color w:val="808080" w:themeColor="background1" w:themeShade="80"/>
          <w:sz w:val="22"/>
          <w:szCs w:val="22"/>
          <w:lang w:val="en-GB"/>
        </w:rPr>
        <w:t xml:space="preserve"> make it binding on all the creditors,</w:t>
      </w:r>
      <w:r>
        <w:rPr>
          <w:rFonts w:ascii="Avenir Next" w:hAnsi="Avenir Next" w:cs="Arial"/>
          <w:color w:val="808080" w:themeColor="background1" w:themeShade="80"/>
          <w:sz w:val="22"/>
          <w:szCs w:val="22"/>
          <w:lang w:val="en-GB"/>
        </w:rPr>
        <w:t xml:space="preserve"> the Grand Court would also consider the following:</w:t>
      </w:r>
    </w:p>
    <w:p w14:paraId="06805CF4" w14:textId="77777777" w:rsidR="008727C1" w:rsidRDefault="008727C1" w:rsidP="008727C1">
      <w:pPr>
        <w:jc w:val="both"/>
        <w:rPr>
          <w:rFonts w:ascii="Avenir Next" w:hAnsi="Avenir Next" w:cs="Arial"/>
          <w:color w:val="808080" w:themeColor="background1" w:themeShade="80"/>
          <w:sz w:val="22"/>
          <w:szCs w:val="22"/>
          <w:lang w:val="en-GB"/>
        </w:rPr>
      </w:pPr>
    </w:p>
    <w:p w14:paraId="473E814C" w14:textId="77D3DBD6" w:rsidR="00902062" w:rsidRDefault="00090D3E" w:rsidP="002339A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Compliance with convening orders</w:t>
      </w:r>
      <w:r w:rsidR="00417247">
        <w:rPr>
          <w:rFonts w:ascii="Avenir Next" w:hAnsi="Avenir Next" w:cs="Arial"/>
          <w:color w:val="808080" w:themeColor="background1" w:themeShade="80"/>
          <w:sz w:val="22"/>
          <w:szCs w:val="22"/>
          <w:lang w:val="en-GB"/>
        </w:rPr>
        <w:t xml:space="preserve"> (i.e., have all the procedural guidelines been followed </w:t>
      </w:r>
      <w:r w:rsidR="00CF2FCD">
        <w:rPr>
          <w:rFonts w:ascii="Avenir Next" w:hAnsi="Avenir Next" w:cs="Arial"/>
          <w:color w:val="808080" w:themeColor="background1" w:themeShade="80"/>
          <w:sz w:val="22"/>
          <w:szCs w:val="22"/>
          <w:lang w:val="en-GB"/>
        </w:rPr>
        <w:t>to date</w:t>
      </w:r>
      <w:proofErr w:type="gramStart"/>
      <w:r w:rsidR="00CF2FCD">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w:t>
      </w:r>
      <w:proofErr w:type="gramEnd"/>
    </w:p>
    <w:p w14:paraId="6D66AF0F" w14:textId="77777777" w:rsidR="00417247" w:rsidRDefault="00417247" w:rsidP="00417247">
      <w:pPr>
        <w:pStyle w:val="ListParagraph"/>
        <w:ind w:left="1080"/>
        <w:jc w:val="both"/>
        <w:rPr>
          <w:rFonts w:ascii="Avenir Next" w:hAnsi="Avenir Next" w:cs="Arial"/>
          <w:color w:val="808080" w:themeColor="background1" w:themeShade="80"/>
          <w:sz w:val="22"/>
          <w:szCs w:val="22"/>
          <w:lang w:val="en-GB"/>
        </w:rPr>
      </w:pPr>
    </w:p>
    <w:p w14:paraId="1E050C80" w14:textId="570E6D37" w:rsidR="00090D3E" w:rsidRDefault="0077044D" w:rsidP="002339A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Whether majority fairly represent the class</w:t>
      </w:r>
      <w:r w:rsidR="00CF2FCD">
        <w:rPr>
          <w:rFonts w:ascii="Avenir Next" w:hAnsi="Avenir Next" w:cs="Arial"/>
          <w:color w:val="808080" w:themeColor="background1" w:themeShade="80"/>
          <w:sz w:val="22"/>
          <w:szCs w:val="22"/>
          <w:lang w:val="en-GB"/>
        </w:rPr>
        <w:t xml:space="preserve"> (keeping in mind it is not necessary for the scheme to be negotiated / agreed with all the </w:t>
      </w:r>
      <w:r w:rsidR="00064B9A">
        <w:rPr>
          <w:rFonts w:ascii="Avenir Next" w:hAnsi="Avenir Next" w:cs="Arial"/>
          <w:color w:val="808080" w:themeColor="background1" w:themeShade="80"/>
          <w:sz w:val="22"/>
          <w:szCs w:val="22"/>
          <w:lang w:val="en-GB"/>
        </w:rPr>
        <w:t>company creditors – only the ones whose claims will be compromised</w:t>
      </w:r>
      <w:proofErr w:type="gramStart"/>
      <w:r w:rsidR="00064B9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417247">
        <w:rPr>
          <w:rFonts w:ascii="Avenir Next" w:hAnsi="Avenir Next" w:cs="Arial"/>
          <w:color w:val="808080" w:themeColor="background1" w:themeShade="80"/>
          <w:sz w:val="22"/>
          <w:szCs w:val="22"/>
          <w:lang w:val="en-GB"/>
        </w:rPr>
        <w:t xml:space="preserve"> and</w:t>
      </w:r>
      <w:proofErr w:type="gramEnd"/>
    </w:p>
    <w:p w14:paraId="594C7FE9" w14:textId="77777777" w:rsidR="00417247" w:rsidRDefault="00417247" w:rsidP="00417247">
      <w:pPr>
        <w:pStyle w:val="ListParagraph"/>
        <w:ind w:left="1080"/>
        <w:jc w:val="both"/>
        <w:rPr>
          <w:rFonts w:ascii="Avenir Next" w:hAnsi="Avenir Next" w:cs="Arial"/>
          <w:color w:val="808080" w:themeColor="background1" w:themeShade="80"/>
          <w:sz w:val="22"/>
          <w:szCs w:val="22"/>
          <w:lang w:val="en-GB"/>
        </w:rPr>
      </w:pPr>
    </w:p>
    <w:p w14:paraId="20C31FB0" w14:textId="6EE33389" w:rsidR="0077044D" w:rsidRPr="002339AB" w:rsidRDefault="0077044D" w:rsidP="002339AB">
      <w:pPr>
        <w:pStyle w:val="ListParagraph"/>
        <w:numPr>
          <w:ilvl w:val="0"/>
          <w:numId w:val="4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an </w:t>
      </w:r>
      <w:r w:rsidR="00417247">
        <w:rPr>
          <w:rFonts w:ascii="Avenir Next" w:hAnsi="Avenir Next" w:cs="Arial"/>
          <w:color w:val="808080" w:themeColor="background1" w:themeShade="80"/>
          <w:sz w:val="22"/>
          <w:szCs w:val="22"/>
          <w:lang w:val="en-GB"/>
        </w:rPr>
        <w:t>intelligent, honest member of the class convened, acting in their own interest would reasonably approve the scheme.</w:t>
      </w:r>
    </w:p>
    <w:p w14:paraId="394CA5D1" w14:textId="4C8215A5" w:rsidR="00952187" w:rsidRPr="00310533" w:rsidRDefault="00952187" w:rsidP="00087F21">
      <w:pPr>
        <w:jc w:val="both"/>
        <w:rPr>
          <w:rFonts w:ascii="Avenir Next" w:hAnsi="Avenir Next" w:cs="Arial"/>
          <w:color w:val="000000" w:themeColor="text1"/>
          <w:sz w:val="22"/>
          <w:szCs w:val="22"/>
          <w:lang w:val="en-GB"/>
        </w:rPr>
      </w:pPr>
    </w:p>
    <w:p w14:paraId="35854929" w14:textId="55548B27" w:rsidR="00952187" w:rsidRPr="00310533" w:rsidRDefault="00952187" w:rsidP="00087F21">
      <w:pPr>
        <w:jc w:val="both"/>
        <w:rPr>
          <w:rFonts w:ascii="Avenir Next" w:hAnsi="Avenir Next" w:cs="Arial"/>
          <w:color w:val="000000" w:themeColor="text1"/>
          <w:sz w:val="22"/>
          <w:szCs w:val="22"/>
          <w:lang w:val="en-GB"/>
        </w:rPr>
      </w:pPr>
    </w:p>
    <w:p w14:paraId="181826D4" w14:textId="77777777" w:rsidR="00B77F46" w:rsidRPr="00310533" w:rsidRDefault="00C606C3" w:rsidP="004E3A6B">
      <w:pPr>
        <w:jc w:val="center"/>
        <w:rPr>
          <w:rFonts w:ascii="Avenir Next Demi Bold" w:hAnsi="Avenir Next Demi Bold" w:cs="Arial"/>
          <w:b/>
          <w:bCs/>
          <w:sz w:val="22"/>
          <w:szCs w:val="22"/>
          <w:lang w:val="en-GB"/>
        </w:rPr>
      </w:pPr>
      <w:r w:rsidRPr="00310533">
        <w:rPr>
          <w:rFonts w:ascii="Avenir Next Demi Bold" w:hAnsi="Avenir Next Demi Bold" w:cs="Arial"/>
          <w:b/>
          <w:bCs/>
          <w:sz w:val="22"/>
          <w:szCs w:val="22"/>
          <w:lang w:val="en-GB"/>
        </w:rPr>
        <w:t>*</w:t>
      </w:r>
      <w:r w:rsidR="001E25B9" w:rsidRPr="00310533">
        <w:rPr>
          <w:rFonts w:ascii="Avenir Next Demi Bold" w:hAnsi="Avenir Next Demi Bold" w:cs="Arial"/>
          <w:b/>
          <w:bCs/>
          <w:sz w:val="22"/>
          <w:szCs w:val="22"/>
          <w:lang w:val="en-GB"/>
        </w:rPr>
        <w:t xml:space="preserve"> </w:t>
      </w:r>
      <w:r w:rsidR="0077498C" w:rsidRPr="00310533">
        <w:rPr>
          <w:rFonts w:ascii="Avenir Next Demi Bold" w:hAnsi="Avenir Next Demi Bold" w:cs="Arial"/>
          <w:b/>
          <w:bCs/>
          <w:sz w:val="22"/>
          <w:szCs w:val="22"/>
          <w:lang w:val="en-GB"/>
        </w:rPr>
        <w:t>End of Assessment</w:t>
      </w:r>
      <w:r w:rsidR="001E25B9" w:rsidRPr="00310533">
        <w:rPr>
          <w:rFonts w:ascii="Avenir Next Demi Bold" w:hAnsi="Avenir Next Demi Bold" w:cs="Arial"/>
          <w:b/>
          <w:bCs/>
          <w:sz w:val="22"/>
          <w:szCs w:val="22"/>
          <w:lang w:val="en-GB"/>
        </w:rPr>
        <w:t xml:space="preserve"> </w:t>
      </w:r>
      <w:r w:rsidRPr="00310533">
        <w:rPr>
          <w:rFonts w:ascii="Avenir Next Demi Bold" w:hAnsi="Avenir Next Demi Bold" w:cs="Arial"/>
          <w:b/>
          <w:bCs/>
          <w:sz w:val="22"/>
          <w:szCs w:val="22"/>
          <w:lang w:val="en-GB"/>
        </w:rPr>
        <w:t>*</w:t>
      </w:r>
    </w:p>
    <w:sectPr w:rsidR="00B77F46" w:rsidRPr="00310533"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ED8E" w14:textId="77777777" w:rsidR="002578D3" w:rsidRDefault="002578D3" w:rsidP="00241B44">
      <w:r>
        <w:separator/>
      </w:r>
    </w:p>
  </w:endnote>
  <w:endnote w:type="continuationSeparator" w:id="0">
    <w:p w14:paraId="25B684E9" w14:textId="77777777" w:rsidR="002578D3" w:rsidRDefault="002578D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8913122"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Pr>
        <w:rFonts w:ascii="Arial" w:hAnsi="Arial" w:cs="Arial"/>
        <w:sz w:val="18"/>
        <w:szCs w:val="18"/>
        <w:lang w:val="en-GB"/>
      </w:rPr>
      <w:fldChar w:fldCharType="end"/>
    </w:r>
    <w:r w:rsidR="00BE355D" w:rsidRPr="00BE355D">
      <w:rPr>
        <w:rFonts w:ascii="Arial" w:hAnsi="Arial" w:cs="Arial"/>
        <w:sz w:val="18"/>
        <w:szCs w:val="18"/>
        <w:lang w:val="en-GB"/>
      </w:rPr>
      <w:t>202223-79</w:t>
    </w:r>
    <w:r w:rsidR="00BE355D">
      <w:rPr>
        <w:rFonts w:ascii="Arial" w:hAnsi="Arial" w:cs="Arial"/>
        <w:sz w:val="18"/>
        <w:szCs w:val="18"/>
        <w:lang w:val="en-GB"/>
      </w:rPr>
      <w:t>1</w:t>
    </w:r>
    <w:r w:rsidR="00920BE7" w:rsidRPr="009B4976">
      <w:rPr>
        <w:rFonts w:ascii="Arial" w:hAnsi="Arial" w:cs="Arial"/>
        <w:sz w:val="18"/>
        <w:szCs w:val="18"/>
        <w:lang w:val="en-GB"/>
      </w:rPr>
      <w:t>.assessment</w:t>
    </w:r>
    <w:r w:rsidR="00920BE7">
      <w:rPr>
        <w:rFonts w:ascii="Arial" w:hAnsi="Arial" w:cs="Arial"/>
        <w:sz w:val="18"/>
        <w:szCs w:val="18"/>
        <w:lang w:val="en-GB"/>
      </w:rPr>
      <w:t>5C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9E3C" w14:textId="77777777" w:rsidR="002578D3" w:rsidRDefault="002578D3" w:rsidP="00241B44">
      <w:r>
        <w:separator/>
      </w:r>
    </w:p>
  </w:footnote>
  <w:footnote w:type="continuationSeparator" w:id="0">
    <w:p w14:paraId="441A0543" w14:textId="77777777" w:rsidR="002578D3" w:rsidRDefault="002578D3"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6E9"/>
    <w:multiLevelType w:val="hybridMultilevel"/>
    <w:tmpl w:val="8012B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B83494"/>
    <w:multiLevelType w:val="hybridMultilevel"/>
    <w:tmpl w:val="6E8C8920"/>
    <w:lvl w:ilvl="0" w:tplc="C81EAC3E">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3" w15:restartNumberingAfterBreak="0">
    <w:nsid w:val="2C6D03AD"/>
    <w:multiLevelType w:val="hybridMultilevel"/>
    <w:tmpl w:val="49EEB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C4051"/>
    <w:multiLevelType w:val="hybridMultilevel"/>
    <w:tmpl w:val="ADFAD09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48CE4325"/>
    <w:multiLevelType w:val="hybridMultilevel"/>
    <w:tmpl w:val="63F8ADA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DA76314"/>
    <w:multiLevelType w:val="hybridMultilevel"/>
    <w:tmpl w:val="994EE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017714">
    <w:abstractNumId w:val="44"/>
  </w:num>
  <w:num w:numId="2" w16cid:durableId="1834830435">
    <w:abstractNumId w:val="25"/>
  </w:num>
  <w:num w:numId="3" w16cid:durableId="18748187">
    <w:abstractNumId w:val="20"/>
  </w:num>
  <w:num w:numId="4" w16cid:durableId="482235235">
    <w:abstractNumId w:val="42"/>
  </w:num>
  <w:num w:numId="5" w16cid:durableId="1226138251">
    <w:abstractNumId w:val="21"/>
  </w:num>
  <w:num w:numId="6" w16cid:durableId="529493347">
    <w:abstractNumId w:val="36"/>
  </w:num>
  <w:num w:numId="7" w16cid:durableId="1888183587">
    <w:abstractNumId w:val="43"/>
  </w:num>
  <w:num w:numId="8" w16cid:durableId="953638163">
    <w:abstractNumId w:val="39"/>
  </w:num>
  <w:num w:numId="9" w16cid:durableId="899948271">
    <w:abstractNumId w:val="18"/>
  </w:num>
  <w:num w:numId="10" w16cid:durableId="2036153123">
    <w:abstractNumId w:val="11"/>
  </w:num>
  <w:num w:numId="11" w16cid:durableId="1620456213">
    <w:abstractNumId w:val="13"/>
  </w:num>
  <w:num w:numId="12" w16cid:durableId="2147116998">
    <w:abstractNumId w:val="19"/>
  </w:num>
  <w:num w:numId="13" w16cid:durableId="1554535055">
    <w:abstractNumId w:val="28"/>
  </w:num>
  <w:num w:numId="14" w16cid:durableId="1176916015">
    <w:abstractNumId w:val="4"/>
  </w:num>
  <w:num w:numId="15" w16cid:durableId="1746950881">
    <w:abstractNumId w:val="14"/>
  </w:num>
  <w:num w:numId="16" w16cid:durableId="1430539532">
    <w:abstractNumId w:val="41"/>
  </w:num>
  <w:num w:numId="17" w16cid:durableId="413479856">
    <w:abstractNumId w:val="7"/>
  </w:num>
  <w:num w:numId="18" w16cid:durableId="1202086322">
    <w:abstractNumId w:val="9"/>
  </w:num>
  <w:num w:numId="19" w16cid:durableId="247423448">
    <w:abstractNumId w:val="32"/>
  </w:num>
  <w:num w:numId="20" w16cid:durableId="1594508833">
    <w:abstractNumId w:val="29"/>
  </w:num>
  <w:num w:numId="21" w16cid:durableId="627517506">
    <w:abstractNumId w:val="3"/>
  </w:num>
  <w:num w:numId="22" w16cid:durableId="136456991">
    <w:abstractNumId w:val="12"/>
  </w:num>
  <w:num w:numId="23" w16cid:durableId="179659101">
    <w:abstractNumId w:val="46"/>
  </w:num>
  <w:num w:numId="24" w16cid:durableId="1540967205">
    <w:abstractNumId w:val="1"/>
  </w:num>
  <w:num w:numId="25" w16cid:durableId="525602248">
    <w:abstractNumId w:val="37"/>
  </w:num>
  <w:num w:numId="26" w16cid:durableId="820579051">
    <w:abstractNumId w:val="10"/>
  </w:num>
  <w:num w:numId="27" w16cid:durableId="524289220">
    <w:abstractNumId w:val="15"/>
  </w:num>
  <w:num w:numId="28" w16cid:durableId="1937908152">
    <w:abstractNumId w:val="5"/>
  </w:num>
  <w:num w:numId="29" w16cid:durableId="1692804759">
    <w:abstractNumId w:val="8"/>
  </w:num>
  <w:num w:numId="30" w16cid:durableId="62800293">
    <w:abstractNumId w:val="22"/>
  </w:num>
  <w:num w:numId="31" w16cid:durableId="1078098002">
    <w:abstractNumId w:val="31"/>
  </w:num>
  <w:num w:numId="32" w16cid:durableId="1941255290">
    <w:abstractNumId w:val="26"/>
  </w:num>
  <w:num w:numId="33" w16cid:durableId="233320854">
    <w:abstractNumId w:val="33"/>
  </w:num>
  <w:num w:numId="34" w16cid:durableId="1984653112">
    <w:abstractNumId w:val="24"/>
  </w:num>
  <w:num w:numId="35" w16cid:durableId="28266447">
    <w:abstractNumId w:val="16"/>
  </w:num>
  <w:num w:numId="36" w16cid:durableId="698746924">
    <w:abstractNumId w:val="2"/>
  </w:num>
  <w:num w:numId="37" w16cid:durableId="1798714180">
    <w:abstractNumId w:val="35"/>
  </w:num>
  <w:num w:numId="38" w16cid:durableId="1169128924">
    <w:abstractNumId w:val="27"/>
  </w:num>
  <w:num w:numId="39" w16cid:durableId="1532377331">
    <w:abstractNumId w:val="40"/>
  </w:num>
  <w:num w:numId="40" w16cid:durableId="2095471852">
    <w:abstractNumId w:val="38"/>
  </w:num>
  <w:num w:numId="41" w16cid:durableId="1928996548">
    <w:abstractNumId w:val="6"/>
  </w:num>
  <w:num w:numId="42" w16cid:durableId="105007140">
    <w:abstractNumId w:val="17"/>
  </w:num>
  <w:num w:numId="43" w16cid:durableId="518470755">
    <w:abstractNumId w:val="30"/>
  </w:num>
  <w:num w:numId="44" w16cid:durableId="1577087772">
    <w:abstractNumId w:val="34"/>
  </w:num>
  <w:num w:numId="45" w16cid:durableId="1934242962">
    <w:abstractNumId w:val="0"/>
  </w:num>
  <w:num w:numId="46" w16cid:durableId="1621183550">
    <w:abstractNumId w:val="23"/>
  </w:num>
  <w:num w:numId="47" w16cid:durableId="570386718">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796"/>
    <w:rsid w:val="00004B10"/>
    <w:rsid w:val="00007095"/>
    <w:rsid w:val="00007BF3"/>
    <w:rsid w:val="000106D7"/>
    <w:rsid w:val="000109A2"/>
    <w:rsid w:val="00010BA0"/>
    <w:rsid w:val="00016475"/>
    <w:rsid w:val="0001774D"/>
    <w:rsid w:val="00020557"/>
    <w:rsid w:val="00021853"/>
    <w:rsid w:val="00021FC2"/>
    <w:rsid w:val="00023705"/>
    <w:rsid w:val="000250C7"/>
    <w:rsid w:val="00026F16"/>
    <w:rsid w:val="000275B7"/>
    <w:rsid w:val="00035AEF"/>
    <w:rsid w:val="00037621"/>
    <w:rsid w:val="00041D91"/>
    <w:rsid w:val="00044D46"/>
    <w:rsid w:val="00045088"/>
    <w:rsid w:val="0004569F"/>
    <w:rsid w:val="00045904"/>
    <w:rsid w:val="000502FD"/>
    <w:rsid w:val="000526D0"/>
    <w:rsid w:val="00053A33"/>
    <w:rsid w:val="000577D2"/>
    <w:rsid w:val="00064B9A"/>
    <w:rsid w:val="00064D7A"/>
    <w:rsid w:val="00065166"/>
    <w:rsid w:val="000659CF"/>
    <w:rsid w:val="00082609"/>
    <w:rsid w:val="00082E1F"/>
    <w:rsid w:val="000851CC"/>
    <w:rsid w:val="0008773F"/>
    <w:rsid w:val="00087F21"/>
    <w:rsid w:val="00090D3E"/>
    <w:rsid w:val="00093BE8"/>
    <w:rsid w:val="000A17F2"/>
    <w:rsid w:val="000A1BF4"/>
    <w:rsid w:val="000A407B"/>
    <w:rsid w:val="000A68ED"/>
    <w:rsid w:val="000A7BE7"/>
    <w:rsid w:val="000B5FF1"/>
    <w:rsid w:val="000B609F"/>
    <w:rsid w:val="000C028C"/>
    <w:rsid w:val="000C30BB"/>
    <w:rsid w:val="000C3F26"/>
    <w:rsid w:val="000C6070"/>
    <w:rsid w:val="000D33BB"/>
    <w:rsid w:val="000D355D"/>
    <w:rsid w:val="000D55A8"/>
    <w:rsid w:val="000D67EE"/>
    <w:rsid w:val="000E4841"/>
    <w:rsid w:val="000E4C28"/>
    <w:rsid w:val="000F1677"/>
    <w:rsid w:val="000F3D6C"/>
    <w:rsid w:val="000F4383"/>
    <w:rsid w:val="000F6063"/>
    <w:rsid w:val="000F700F"/>
    <w:rsid w:val="00101055"/>
    <w:rsid w:val="00101707"/>
    <w:rsid w:val="00102CC9"/>
    <w:rsid w:val="00102ED5"/>
    <w:rsid w:val="0010593A"/>
    <w:rsid w:val="001070FA"/>
    <w:rsid w:val="001108F8"/>
    <w:rsid w:val="0011473D"/>
    <w:rsid w:val="00115C85"/>
    <w:rsid w:val="00123855"/>
    <w:rsid w:val="00126A4D"/>
    <w:rsid w:val="00135F54"/>
    <w:rsid w:val="0014171F"/>
    <w:rsid w:val="00145375"/>
    <w:rsid w:val="0014622C"/>
    <w:rsid w:val="001463D6"/>
    <w:rsid w:val="00152348"/>
    <w:rsid w:val="0015456D"/>
    <w:rsid w:val="00155FA2"/>
    <w:rsid w:val="00161F1B"/>
    <w:rsid w:val="00162829"/>
    <w:rsid w:val="00163644"/>
    <w:rsid w:val="0016583A"/>
    <w:rsid w:val="00175045"/>
    <w:rsid w:val="00175605"/>
    <w:rsid w:val="001773C2"/>
    <w:rsid w:val="001773C5"/>
    <w:rsid w:val="0017785F"/>
    <w:rsid w:val="00180548"/>
    <w:rsid w:val="00180AC4"/>
    <w:rsid w:val="00180CCE"/>
    <w:rsid w:val="00181049"/>
    <w:rsid w:val="0018267A"/>
    <w:rsid w:val="00182779"/>
    <w:rsid w:val="001830DF"/>
    <w:rsid w:val="0018424C"/>
    <w:rsid w:val="00184B98"/>
    <w:rsid w:val="00185C4A"/>
    <w:rsid w:val="00194BC0"/>
    <w:rsid w:val="001961C0"/>
    <w:rsid w:val="001966D9"/>
    <w:rsid w:val="001A007A"/>
    <w:rsid w:val="001A0283"/>
    <w:rsid w:val="001A561D"/>
    <w:rsid w:val="001A7E9A"/>
    <w:rsid w:val="001B0F70"/>
    <w:rsid w:val="001B5016"/>
    <w:rsid w:val="001C45FC"/>
    <w:rsid w:val="001D0469"/>
    <w:rsid w:val="001D13A8"/>
    <w:rsid w:val="001D29C0"/>
    <w:rsid w:val="001D4862"/>
    <w:rsid w:val="001D71B1"/>
    <w:rsid w:val="001E25B9"/>
    <w:rsid w:val="001E2B4A"/>
    <w:rsid w:val="001E49E0"/>
    <w:rsid w:val="001E7B5A"/>
    <w:rsid w:val="001F16A2"/>
    <w:rsid w:val="001F3B0E"/>
    <w:rsid w:val="001F7412"/>
    <w:rsid w:val="0020090A"/>
    <w:rsid w:val="00202DFE"/>
    <w:rsid w:val="0020725B"/>
    <w:rsid w:val="00207689"/>
    <w:rsid w:val="00210493"/>
    <w:rsid w:val="002110F1"/>
    <w:rsid w:val="002172B8"/>
    <w:rsid w:val="00224A31"/>
    <w:rsid w:val="00224EA2"/>
    <w:rsid w:val="00226731"/>
    <w:rsid w:val="002339AB"/>
    <w:rsid w:val="002356EA"/>
    <w:rsid w:val="002358E9"/>
    <w:rsid w:val="0024116D"/>
    <w:rsid w:val="00241B44"/>
    <w:rsid w:val="00241BC4"/>
    <w:rsid w:val="00241FA3"/>
    <w:rsid w:val="00245EFB"/>
    <w:rsid w:val="002476AF"/>
    <w:rsid w:val="00252370"/>
    <w:rsid w:val="002535F2"/>
    <w:rsid w:val="0025386E"/>
    <w:rsid w:val="002560FC"/>
    <w:rsid w:val="002578D3"/>
    <w:rsid w:val="00260087"/>
    <w:rsid w:val="00260CFA"/>
    <w:rsid w:val="002638B0"/>
    <w:rsid w:val="0026647A"/>
    <w:rsid w:val="002668D3"/>
    <w:rsid w:val="0027088B"/>
    <w:rsid w:val="0027299F"/>
    <w:rsid w:val="00274327"/>
    <w:rsid w:val="00277171"/>
    <w:rsid w:val="0027766A"/>
    <w:rsid w:val="00284EBE"/>
    <w:rsid w:val="002903A7"/>
    <w:rsid w:val="00292880"/>
    <w:rsid w:val="0029433F"/>
    <w:rsid w:val="00294829"/>
    <w:rsid w:val="00294D06"/>
    <w:rsid w:val="0029690F"/>
    <w:rsid w:val="00297C8A"/>
    <w:rsid w:val="002A2A60"/>
    <w:rsid w:val="002A2C21"/>
    <w:rsid w:val="002A37BB"/>
    <w:rsid w:val="002A4B95"/>
    <w:rsid w:val="002A4D6A"/>
    <w:rsid w:val="002A6532"/>
    <w:rsid w:val="002B141A"/>
    <w:rsid w:val="002B1C45"/>
    <w:rsid w:val="002B3A5B"/>
    <w:rsid w:val="002B3A96"/>
    <w:rsid w:val="002C13C8"/>
    <w:rsid w:val="002C3547"/>
    <w:rsid w:val="002C4B43"/>
    <w:rsid w:val="002D0021"/>
    <w:rsid w:val="002D2059"/>
    <w:rsid w:val="002D299D"/>
    <w:rsid w:val="002D3473"/>
    <w:rsid w:val="002E1455"/>
    <w:rsid w:val="002F0473"/>
    <w:rsid w:val="002F1956"/>
    <w:rsid w:val="002F3440"/>
    <w:rsid w:val="002F75A3"/>
    <w:rsid w:val="003007AE"/>
    <w:rsid w:val="00300ADC"/>
    <w:rsid w:val="00303C2F"/>
    <w:rsid w:val="003042CB"/>
    <w:rsid w:val="00305564"/>
    <w:rsid w:val="00310533"/>
    <w:rsid w:val="0031289E"/>
    <w:rsid w:val="003144EF"/>
    <w:rsid w:val="00317E36"/>
    <w:rsid w:val="003202CD"/>
    <w:rsid w:val="00326292"/>
    <w:rsid w:val="00326415"/>
    <w:rsid w:val="003300E6"/>
    <w:rsid w:val="00330937"/>
    <w:rsid w:val="00330F31"/>
    <w:rsid w:val="003312FA"/>
    <w:rsid w:val="00331DF6"/>
    <w:rsid w:val="00333CA0"/>
    <w:rsid w:val="00334648"/>
    <w:rsid w:val="0033768C"/>
    <w:rsid w:val="00337938"/>
    <w:rsid w:val="00337D0E"/>
    <w:rsid w:val="00340769"/>
    <w:rsid w:val="003409BE"/>
    <w:rsid w:val="00341AA6"/>
    <w:rsid w:val="00343155"/>
    <w:rsid w:val="00346DBC"/>
    <w:rsid w:val="00360E76"/>
    <w:rsid w:val="00361A0A"/>
    <w:rsid w:val="0036419D"/>
    <w:rsid w:val="003646BE"/>
    <w:rsid w:val="00364836"/>
    <w:rsid w:val="003654CD"/>
    <w:rsid w:val="0036565C"/>
    <w:rsid w:val="0036625E"/>
    <w:rsid w:val="00367AA5"/>
    <w:rsid w:val="0037465A"/>
    <w:rsid w:val="00377065"/>
    <w:rsid w:val="00382C98"/>
    <w:rsid w:val="003846A0"/>
    <w:rsid w:val="0038533C"/>
    <w:rsid w:val="003854A5"/>
    <w:rsid w:val="00385920"/>
    <w:rsid w:val="00386568"/>
    <w:rsid w:val="00386EE6"/>
    <w:rsid w:val="00390B57"/>
    <w:rsid w:val="00390C95"/>
    <w:rsid w:val="00391C9D"/>
    <w:rsid w:val="003938A1"/>
    <w:rsid w:val="003948D5"/>
    <w:rsid w:val="003964F3"/>
    <w:rsid w:val="00396821"/>
    <w:rsid w:val="00397D3A"/>
    <w:rsid w:val="003A051E"/>
    <w:rsid w:val="003A157A"/>
    <w:rsid w:val="003A2780"/>
    <w:rsid w:val="003B170F"/>
    <w:rsid w:val="003B28BB"/>
    <w:rsid w:val="003B3C5F"/>
    <w:rsid w:val="003B484B"/>
    <w:rsid w:val="003B693E"/>
    <w:rsid w:val="003C4471"/>
    <w:rsid w:val="003C576F"/>
    <w:rsid w:val="003C67F5"/>
    <w:rsid w:val="003C69CB"/>
    <w:rsid w:val="003D0A6D"/>
    <w:rsid w:val="003D4D0D"/>
    <w:rsid w:val="003E0B16"/>
    <w:rsid w:val="003E67D1"/>
    <w:rsid w:val="003E7675"/>
    <w:rsid w:val="00404329"/>
    <w:rsid w:val="00405DC1"/>
    <w:rsid w:val="00406382"/>
    <w:rsid w:val="00406CDB"/>
    <w:rsid w:val="00414E98"/>
    <w:rsid w:val="00415F1F"/>
    <w:rsid w:val="00416D2B"/>
    <w:rsid w:val="00417247"/>
    <w:rsid w:val="0042108F"/>
    <w:rsid w:val="0042177C"/>
    <w:rsid w:val="004220A5"/>
    <w:rsid w:val="00430FED"/>
    <w:rsid w:val="00434A8C"/>
    <w:rsid w:val="00437297"/>
    <w:rsid w:val="00444284"/>
    <w:rsid w:val="00445CE6"/>
    <w:rsid w:val="00451ED2"/>
    <w:rsid w:val="004534C2"/>
    <w:rsid w:val="0045446F"/>
    <w:rsid w:val="0045683E"/>
    <w:rsid w:val="00460F33"/>
    <w:rsid w:val="00462D00"/>
    <w:rsid w:val="00473FD1"/>
    <w:rsid w:val="00474095"/>
    <w:rsid w:val="00474F4E"/>
    <w:rsid w:val="00477C72"/>
    <w:rsid w:val="004815FD"/>
    <w:rsid w:val="00487278"/>
    <w:rsid w:val="00487726"/>
    <w:rsid w:val="0048787C"/>
    <w:rsid w:val="00491675"/>
    <w:rsid w:val="00492C11"/>
    <w:rsid w:val="00493855"/>
    <w:rsid w:val="00495E79"/>
    <w:rsid w:val="004A2D83"/>
    <w:rsid w:val="004A4E20"/>
    <w:rsid w:val="004A57DD"/>
    <w:rsid w:val="004A7B51"/>
    <w:rsid w:val="004A7D71"/>
    <w:rsid w:val="004A7EF3"/>
    <w:rsid w:val="004B11FD"/>
    <w:rsid w:val="004B23A2"/>
    <w:rsid w:val="004C5EAD"/>
    <w:rsid w:val="004C73F6"/>
    <w:rsid w:val="004D1A5A"/>
    <w:rsid w:val="004D2FFF"/>
    <w:rsid w:val="004D3721"/>
    <w:rsid w:val="004D4774"/>
    <w:rsid w:val="004D64F9"/>
    <w:rsid w:val="004E1F05"/>
    <w:rsid w:val="004E3A6B"/>
    <w:rsid w:val="004E622C"/>
    <w:rsid w:val="004F49BB"/>
    <w:rsid w:val="004F5D3E"/>
    <w:rsid w:val="004F5FDF"/>
    <w:rsid w:val="00501EDC"/>
    <w:rsid w:val="00516791"/>
    <w:rsid w:val="005170EC"/>
    <w:rsid w:val="005177FE"/>
    <w:rsid w:val="0052263B"/>
    <w:rsid w:val="00524728"/>
    <w:rsid w:val="00527EDC"/>
    <w:rsid w:val="00532230"/>
    <w:rsid w:val="005327B7"/>
    <w:rsid w:val="005331CA"/>
    <w:rsid w:val="005339A4"/>
    <w:rsid w:val="00537970"/>
    <w:rsid w:val="00540E3A"/>
    <w:rsid w:val="00544127"/>
    <w:rsid w:val="00545D60"/>
    <w:rsid w:val="005463A9"/>
    <w:rsid w:val="00551038"/>
    <w:rsid w:val="00553EB2"/>
    <w:rsid w:val="00560534"/>
    <w:rsid w:val="00560E79"/>
    <w:rsid w:val="0056391B"/>
    <w:rsid w:val="005650E2"/>
    <w:rsid w:val="00566AEB"/>
    <w:rsid w:val="00567AD7"/>
    <w:rsid w:val="00573289"/>
    <w:rsid w:val="00574496"/>
    <w:rsid w:val="00574C75"/>
    <w:rsid w:val="00575B2D"/>
    <w:rsid w:val="00582E80"/>
    <w:rsid w:val="005833D0"/>
    <w:rsid w:val="005846F3"/>
    <w:rsid w:val="0058622F"/>
    <w:rsid w:val="00592F82"/>
    <w:rsid w:val="005936FF"/>
    <w:rsid w:val="005A0CCA"/>
    <w:rsid w:val="005A2E18"/>
    <w:rsid w:val="005A6FF2"/>
    <w:rsid w:val="005A726D"/>
    <w:rsid w:val="005B604A"/>
    <w:rsid w:val="005B67AC"/>
    <w:rsid w:val="005B79F4"/>
    <w:rsid w:val="005C0D7C"/>
    <w:rsid w:val="005C260D"/>
    <w:rsid w:val="005C493B"/>
    <w:rsid w:val="005C5A6D"/>
    <w:rsid w:val="005C5CFC"/>
    <w:rsid w:val="005D16DD"/>
    <w:rsid w:val="005D43E0"/>
    <w:rsid w:val="005D58A3"/>
    <w:rsid w:val="005E1B79"/>
    <w:rsid w:val="005E458E"/>
    <w:rsid w:val="005E6076"/>
    <w:rsid w:val="005E7008"/>
    <w:rsid w:val="005F026D"/>
    <w:rsid w:val="005F18A2"/>
    <w:rsid w:val="005F2AEA"/>
    <w:rsid w:val="005F2D0B"/>
    <w:rsid w:val="005F4B31"/>
    <w:rsid w:val="005F5FA0"/>
    <w:rsid w:val="005F69D6"/>
    <w:rsid w:val="0060267E"/>
    <w:rsid w:val="00610388"/>
    <w:rsid w:val="00610AC7"/>
    <w:rsid w:val="006120B2"/>
    <w:rsid w:val="00612CA5"/>
    <w:rsid w:val="00613254"/>
    <w:rsid w:val="006153EC"/>
    <w:rsid w:val="00621A17"/>
    <w:rsid w:val="006256F2"/>
    <w:rsid w:val="00625DDB"/>
    <w:rsid w:val="00627160"/>
    <w:rsid w:val="00627CC9"/>
    <w:rsid w:val="00627E7B"/>
    <w:rsid w:val="00630542"/>
    <w:rsid w:val="00632E44"/>
    <w:rsid w:val="00633808"/>
    <w:rsid w:val="00634622"/>
    <w:rsid w:val="00636808"/>
    <w:rsid w:val="00641515"/>
    <w:rsid w:val="00643097"/>
    <w:rsid w:val="006440CB"/>
    <w:rsid w:val="0064682A"/>
    <w:rsid w:val="00650CB6"/>
    <w:rsid w:val="00650FE1"/>
    <w:rsid w:val="00654C2F"/>
    <w:rsid w:val="00654DDF"/>
    <w:rsid w:val="00657087"/>
    <w:rsid w:val="006574C0"/>
    <w:rsid w:val="00661556"/>
    <w:rsid w:val="006639DB"/>
    <w:rsid w:val="006643D2"/>
    <w:rsid w:val="006645C9"/>
    <w:rsid w:val="00665459"/>
    <w:rsid w:val="006661EF"/>
    <w:rsid w:val="00677AEB"/>
    <w:rsid w:val="00680EF2"/>
    <w:rsid w:val="0068234F"/>
    <w:rsid w:val="00687A1D"/>
    <w:rsid w:val="00692617"/>
    <w:rsid w:val="00697EA1"/>
    <w:rsid w:val="006A2646"/>
    <w:rsid w:val="006A5375"/>
    <w:rsid w:val="006A6530"/>
    <w:rsid w:val="006B28CB"/>
    <w:rsid w:val="006B435A"/>
    <w:rsid w:val="006B486A"/>
    <w:rsid w:val="006B4C64"/>
    <w:rsid w:val="006B5A85"/>
    <w:rsid w:val="006B7DD9"/>
    <w:rsid w:val="006C4B2C"/>
    <w:rsid w:val="006C504E"/>
    <w:rsid w:val="006C5654"/>
    <w:rsid w:val="006D3DC9"/>
    <w:rsid w:val="006D6459"/>
    <w:rsid w:val="006D6BD5"/>
    <w:rsid w:val="006E481A"/>
    <w:rsid w:val="006E5298"/>
    <w:rsid w:val="006E74E8"/>
    <w:rsid w:val="006F4A78"/>
    <w:rsid w:val="006F734A"/>
    <w:rsid w:val="00700D83"/>
    <w:rsid w:val="00701D89"/>
    <w:rsid w:val="00704561"/>
    <w:rsid w:val="0070484B"/>
    <w:rsid w:val="00704852"/>
    <w:rsid w:val="007074E9"/>
    <w:rsid w:val="00707B2B"/>
    <w:rsid w:val="00711A23"/>
    <w:rsid w:val="00713DA4"/>
    <w:rsid w:val="00714BF1"/>
    <w:rsid w:val="00721383"/>
    <w:rsid w:val="00721FAE"/>
    <w:rsid w:val="0073158B"/>
    <w:rsid w:val="007333CC"/>
    <w:rsid w:val="0073399A"/>
    <w:rsid w:val="00740DAD"/>
    <w:rsid w:val="00745291"/>
    <w:rsid w:val="00751A1B"/>
    <w:rsid w:val="0075260C"/>
    <w:rsid w:val="0075426B"/>
    <w:rsid w:val="00756650"/>
    <w:rsid w:val="007603F5"/>
    <w:rsid w:val="00764DB0"/>
    <w:rsid w:val="0076764D"/>
    <w:rsid w:val="0077044D"/>
    <w:rsid w:val="0077498C"/>
    <w:rsid w:val="00775E93"/>
    <w:rsid w:val="00775F8E"/>
    <w:rsid w:val="007761A0"/>
    <w:rsid w:val="007770A7"/>
    <w:rsid w:val="00777478"/>
    <w:rsid w:val="007808EB"/>
    <w:rsid w:val="007809BC"/>
    <w:rsid w:val="00784128"/>
    <w:rsid w:val="0078415D"/>
    <w:rsid w:val="0078668B"/>
    <w:rsid w:val="00787BCC"/>
    <w:rsid w:val="00792A23"/>
    <w:rsid w:val="00793173"/>
    <w:rsid w:val="0079346C"/>
    <w:rsid w:val="00795BD8"/>
    <w:rsid w:val="007A2A33"/>
    <w:rsid w:val="007A5742"/>
    <w:rsid w:val="007A79BE"/>
    <w:rsid w:val="007B16C5"/>
    <w:rsid w:val="007B22CF"/>
    <w:rsid w:val="007B3A5E"/>
    <w:rsid w:val="007B5C89"/>
    <w:rsid w:val="007B6341"/>
    <w:rsid w:val="007C1FCC"/>
    <w:rsid w:val="007C6201"/>
    <w:rsid w:val="007D11EE"/>
    <w:rsid w:val="007D7C92"/>
    <w:rsid w:val="007E03FA"/>
    <w:rsid w:val="007E1154"/>
    <w:rsid w:val="007E3906"/>
    <w:rsid w:val="007E5128"/>
    <w:rsid w:val="007E6BA4"/>
    <w:rsid w:val="007F3326"/>
    <w:rsid w:val="007F41F8"/>
    <w:rsid w:val="007F659B"/>
    <w:rsid w:val="00800B49"/>
    <w:rsid w:val="00803C72"/>
    <w:rsid w:val="0080454E"/>
    <w:rsid w:val="00804C32"/>
    <w:rsid w:val="00806302"/>
    <w:rsid w:val="00807119"/>
    <w:rsid w:val="0080721C"/>
    <w:rsid w:val="00807887"/>
    <w:rsid w:val="00810B40"/>
    <w:rsid w:val="00814766"/>
    <w:rsid w:val="00815C43"/>
    <w:rsid w:val="0081671D"/>
    <w:rsid w:val="00823548"/>
    <w:rsid w:val="0082483F"/>
    <w:rsid w:val="00825124"/>
    <w:rsid w:val="00827897"/>
    <w:rsid w:val="008279C0"/>
    <w:rsid w:val="008302BC"/>
    <w:rsid w:val="00831C62"/>
    <w:rsid w:val="00842B1C"/>
    <w:rsid w:val="00853516"/>
    <w:rsid w:val="00853B56"/>
    <w:rsid w:val="00853EC8"/>
    <w:rsid w:val="00855873"/>
    <w:rsid w:val="00867701"/>
    <w:rsid w:val="00867DF5"/>
    <w:rsid w:val="00871E27"/>
    <w:rsid w:val="008723F3"/>
    <w:rsid w:val="008727C1"/>
    <w:rsid w:val="00873AD4"/>
    <w:rsid w:val="00874BFE"/>
    <w:rsid w:val="00876F56"/>
    <w:rsid w:val="00881DE6"/>
    <w:rsid w:val="008837A6"/>
    <w:rsid w:val="008848F1"/>
    <w:rsid w:val="00884C5E"/>
    <w:rsid w:val="008864CD"/>
    <w:rsid w:val="00891116"/>
    <w:rsid w:val="0089145D"/>
    <w:rsid w:val="00894F52"/>
    <w:rsid w:val="00897CD0"/>
    <w:rsid w:val="008A08D7"/>
    <w:rsid w:val="008A4DF2"/>
    <w:rsid w:val="008A6CFE"/>
    <w:rsid w:val="008B5333"/>
    <w:rsid w:val="008B6223"/>
    <w:rsid w:val="008C3381"/>
    <w:rsid w:val="008C66E0"/>
    <w:rsid w:val="008D5EBB"/>
    <w:rsid w:val="008D7C65"/>
    <w:rsid w:val="008E3339"/>
    <w:rsid w:val="008F20FC"/>
    <w:rsid w:val="008F39E8"/>
    <w:rsid w:val="008F5FFE"/>
    <w:rsid w:val="008F6CAB"/>
    <w:rsid w:val="008F7C1E"/>
    <w:rsid w:val="00902062"/>
    <w:rsid w:val="00905A43"/>
    <w:rsid w:val="009118BF"/>
    <w:rsid w:val="00912C79"/>
    <w:rsid w:val="00914EDB"/>
    <w:rsid w:val="009159D9"/>
    <w:rsid w:val="00920BE7"/>
    <w:rsid w:val="00920CE2"/>
    <w:rsid w:val="00921B8C"/>
    <w:rsid w:val="00924973"/>
    <w:rsid w:val="009274F3"/>
    <w:rsid w:val="00927C9D"/>
    <w:rsid w:val="00931FD7"/>
    <w:rsid w:val="009374FE"/>
    <w:rsid w:val="00942123"/>
    <w:rsid w:val="0095207B"/>
    <w:rsid w:val="00952187"/>
    <w:rsid w:val="00960BF0"/>
    <w:rsid w:val="00961E73"/>
    <w:rsid w:val="00962045"/>
    <w:rsid w:val="00966AE4"/>
    <w:rsid w:val="00974399"/>
    <w:rsid w:val="0098029C"/>
    <w:rsid w:val="00980E61"/>
    <w:rsid w:val="00983464"/>
    <w:rsid w:val="009858FC"/>
    <w:rsid w:val="00986169"/>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D636F"/>
    <w:rsid w:val="009E2AEB"/>
    <w:rsid w:val="009E2E27"/>
    <w:rsid w:val="009E45DF"/>
    <w:rsid w:val="009E4DE3"/>
    <w:rsid w:val="009F275E"/>
    <w:rsid w:val="009F557C"/>
    <w:rsid w:val="009F5B3B"/>
    <w:rsid w:val="00A02163"/>
    <w:rsid w:val="00A047EE"/>
    <w:rsid w:val="00A10D06"/>
    <w:rsid w:val="00A2274A"/>
    <w:rsid w:val="00A235B7"/>
    <w:rsid w:val="00A25392"/>
    <w:rsid w:val="00A26898"/>
    <w:rsid w:val="00A27A7A"/>
    <w:rsid w:val="00A27FFD"/>
    <w:rsid w:val="00A30968"/>
    <w:rsid w:val="00A34ABE"/>
    <w:rsid w:val="00A34ED2"/>
    <w:rsid w:val="00A407EF"/>
    <w:rsid w:val="00A412A9"/>
    <w:rsid w:val="00A44325"/>
    <w:rsid w:val="00A449DF"/>
    <w:rsid w:val="00A46B4C"/>
    <w:rsid w:val="00A46FE2"/>
    <w:rsid w:val="00A5117B"/>
    <w:rsid w:val="00A56D34"/>
    <w:rsid w:val="00A57E79"/>
    <w:rsid w:val="00A60074"/>
    <w:rsid w:val="00A6627C"/>
    <w:rsid w:val="00A66E62"/>
    <w:rsid w:val="00A71019"/>
    <w:rsid w:val="00A72325"/>
    <w:rsid w:val="00A80A63"/>
    <w:rsid w:val="00A81029"/>
    <w:rsid w:val="00A82A93"/>
    <w:rsid w:val="00A82B40"/>
    <w:rsid w:val="00A83BD8"/>
    <w:rsid w:val="00A845F5"/>
    <w:rsid w:val="00A96489"/>
    <w:rsid w:val="00AB0E3A"/>
    <w:rsid w:val="00AB2425"/>
    <w:rsid w:val="00AB3F77"/>
    <w:rsid w:val="00AB467D"/>
    <w:rsid w:val="00AB671A"/>
    <w:rsid w:val="00AB685C"/>
    <w:rsid w:val="00AB6C2D"/>
    <w:rsid w:val="00AC08F7"/>
    <w:rsid w:val="00AC2F1F"/>
    <w:rsid w:val="00AC3839"/>
    <w:rsid w:val="00AC43F8"/>
    <w:rsid w:val="00AC7082"/>
    <w:rsid w:val="00AD12C7"/>
    <w:rsid w:val="00AD26A5"/>
    <w:rsid w:val="00AD27D5"/>
    <w:rsid w:val="00AD4BE8"/>
    <w:rsid w:val="00AE3023"/>
    <w:rsid w:val="00AF0F12"/>
    <w:rsid w:val="00AF228E"/>
    <w:rsid w:val="00B016A8"/>
    <w:rsid w:val="00B03A9E"/>
    <w:rsid w:val="00B10AF2"/>
    <w:rsid w:val="00B14819"/>
    <w:rsid w:val="00B15E2F"/>
    <w:rsid w:val="00B17AA9"/>
    <w:rsid w:val="00B2038E"/>
    <w:rsid w:val="00B217B4"/>
    <w:rsid w:val="00B37221"/>
    <w:rsid w:val="00B44713"/>
    <w:rsid w:val="00B45ABB"/>
    <w:rsid w:val="00B46CF4"/>
    <w:rsid w:val="00B51B95"/>
    <w:rsid w:val="00B53FBE"/>
    <w:rsid w:val="00B56103"/>
    <w:rsid w:val="00B61210"/>
    <w:rsid w:val="00B64929"/>
    <w:rsid w:val="00B70966"/>
    <w:rsid w:val="00B719D1"/>
    <w:rsid w:val="00B736DF"/>
    <w:rsid w:val="00B743D6"/>
    <w:rsid w:val="00B74FBD"/>
    <w:rsid w:val="00B77F46"/>
    <w:rsid w:val="00B82586"/>
    <w:rsid w:val="00B829A3"/>
    <w:rsid w:val="00B8406D"/>
    <w:rsid w:val="00B86DB1"/>
    <w:rsid w:val="00B87869"/>
    <w:rsid w:val="00B9057E"/>
    <w:rsid w:val="00B9236D"/>
    <w:rsid w:val="00B9639B"/>
    <w:rsid w:val="00BA2234"/>
    <w:rsid w:val="00BA3AE6"/>
    <w:rsid w:val="00BA4008"/>
    <w:rsid w:val="00BB04DC"/>
    <w:rsid w:val="00BB0F2B"/>
    <w:rsid w:val="00BB6D1E"/>
    <w:rsid w:val="00BC1D50"/>
    <w:rsid w:val="00BC3A55"/>
    <w:rsid w:val="00BC503C"/>
    <w:rsid w:val="00BC5E87"/>
    <w:rsid w:val="00BC7FEE"/>
    <w:rsid w:val="00BD12C8"/>
    <w:rsid w:val="00BD5CCE"/>
    <w:rsid w:val="00BE1156"/>
    <w:rsid w:val="00BE355D"/>
    <w:rsid w:val="00BE4FF3"/>
    <w:rsid w:val="00BF50F7"/>
    <w:rsid w:val="00BF7880"/>
    <w:rsid w:val="00C008AD"/>
    <w:rsid w:val="00C023A8"/>
    <w:rsid w:val="00C02F29"/>
    <w:rsid w:val="00C03406"/>
    <w:rsid w:val="00C079D1"/>
    <w:rsid w:val="00C144CC"/>
    <w:rsid w:val="00C1474A"/>
    <w:rsid w:val="00C17718"/>
    <w:rsid w:val="00C20AFE"/>
    <w:rsid w:val="00C22A25"/>
    <w:rsid w:val="00C2704F"/>
    <w:rsid w:val="00C35671"/>
    <w:rsid w:val="00C35B77"/>
    <w:rsid w:val="00C376EB"/>
    <w:rsid w:val="00C41A0C"/>
    <w:rsid w:val="00C42509"/>
    <w:rsid w:val="00C46A92"/>
    <w:rsid w:val="00C46EC1"/>
    <w:rsid w:val="00C51305"/>
    <w:rsid w:val="00C51FFB"/>
    <w:rsid w:val="00C52796"/>
    <w:rsid w:val="00C53CB5"/>
    <w:rsid w:val="00C53E2C"/>
    <w:rsid w:val="00C550C8"/>
    <w:rsid w:val="00C55824"/>
    <w:rsid w:val="00C56B61"/>
    <w:rsid w:val="00C606C3"/>
    <w:rsid w:val="00C620F4"/>
    <w:rsid w:val="00C723B6"/>
    <w:rsid w:val="00C72848"/>
    <w:rsid w:val="00C7473C"/>
    <w:rsid w:val="00C7736C"/>
    <w:rsid w:val="00C8095E"/>
    <w:rsid w:val="00C8231E"/>
    <w:rsid w:val="00C82D87"/>
    <w:rsid w:val="00C831C7"/>
    <w:rsid w:val="00C83B23"/>
    <w:rsid w:val="00C8712A"/>
    <w:rsid w:val="00C902C8"/>
    <w:rsid w:val="00C919D1"/>
    <w:rsid w:val="00C963D3"/>
    <w:rsid w:val="00CA3A9B"/>
    <w:rsid w:val="00CB1983"/>
    <w:rsid w:val="00CB2364"/>
    <w:rsid w:val="00CB2CBB"/>
    <w:rsid w:val="00CB7CAC"/>
    <w:rsid w:val="00CC1D33"/>
    <w:rsid w:val="00CC5335"/>
    <w:rsid w:val="00CC5BA4"/>
    <w:rsid w:val="00CC6748"/>
    <w:rsid w:val="00CD4998"/>
    <w:rsid w:val="00CD4F72"/>
    <w:rsid w:val="00CD5D95"/>
    <w:rsid w:val="00CD735F"/>
    <w:rsid w:val="00CE1035"/>
    <w:rsid w:val="00CE6E50"/>
    <w:rsid w:val="00CF2819"/>
    <w:rsid w:val="00CF2FCD"/>
    <w:rsid w:val="00CF3AF6"/>
    <w:rsid w:val="00CF4F9B"/>
    <w:rsid w:val="00CF4F9D"/>
    <w:rsid w:val="00CF66D3"/>
    <w:rsid w:val="00CF70DC"/>
    <w:rsid w:val="00D01852"/>
    <w:rsid w:val="00D02C5F"/>
    <w:rsid w:val="00D0314A"/>
    <w:rsid w:val="00D063C2"/>
    <w:rsid w:val="00D06A87"/>
    <w:rsid w:val="00D07139"/>
    <w:rsid w:val="00D148DC"/>
    <w:rsid w:val="00D17FDC"/>
    <w:rsid w:val="00D20992"/>
    <w:rsid w:val="00D21D8C"/>
    <w:rsid w:val="00D27CBC"/>
    <w:rsid w:val="00D4162E"/>
    <w:rsid w:val="00D50A9F"/>
    <w:rsid w:val="00D5333A"/>
    <w:rsid w:val="00D53719"/>
    <w:rsid w:val="00D5522B"/>
    <w:rsid w:val="00D55F17"/>
    <w:rsid w:val="00D6188D"/>
    <w:rsid w:val="00D61A7E"/>
    <w:rsid w:val="00D61B8B"/>
    <w:rsid w:val="00D6378D"/>
    <w:rsid w:val="00D63EFD"/>
    <w:rsid w:val="00D64275"/>
    <w:rsid w:val="00D73E9C"/>
    <w:rsid w:val="00D7777D"/>
    <w:rsid w:val="00D81E44"/>
    <w:rsid w:val="00D82CFA"/>
    <w:rsid w:val="00D836C5"/>
    <w:rsid w:val="00D84752"/>
    <w:rsid w:val="00D86B3B"/>
    <w:rsid w:val="00D8748A"/>
    <w:rsid w:val="00D87CFD"/>
    <w:rsid w:val="00D90DAF"/>
    <w:rsid w:val="00D91F85"/>
    <w:rsid w:val="00D93196"/>
    <w:rsid w:val="00D93300"/>
    <w:rsid w:val="00DA0DC0"/>
    <w:rsid w:val="00DA43B5"/>
    <w:rsid w:val="00DB243C"/>
    <w:rsid w:val="00DB482A"/>
    <w:rsid w:val="00DB49F9"/>
    <w:rsid w:val="00DB50FB"/>
    <w:rsid w:val="00DB56F2"/>
    <w:rsid w:val="00DB6EF5"/>
    <w:rsid w:val="00DC2039"/>
    <w:rsid w:val="00DC3079"/>
    <w:rsid w:val="00DC3089"/>
    <w:rsid w:val="00DC4420"/>
    <w:rsid w:val="00DC788C"/>
    <w:rsid w:val="00DD0802"/>
    <w:rsid w:val="00DD262A"/>
    <w:rsid w:val="00DD2E11"/>
    <w:rsid w:val="00DE03AF"/>
    <w:rsid w:val="00DE121C"/>
    <w:rsid w:val="00DE2F4C"/>
    <w:rsid w:val="00DE4614"/>
    <w:rsid w:val="00DE6633"/>
    <w:rsid w:val="00DE70A7"/>
    <w:rsid w:val="00DF75F8"/>
    <w:rsid w:val="00DF7A3A"/>
    <w:rsid w:val="00E00C00"/>
    <w:rsid w:val="00E02041"/>
    <w:rsid w:val="00E07C5A"/>
    <w:rsid w:val="00E07E0D"/>
    <w:rsid w:val="00E11C54"/>
    <w:rsid w:val="00E15BA9"/>
    <w:rsid w:val="00E15EAB"/>
    <w:rsid w:val="00E177F0"/>
    <w:rsid w:val="00E25582"/>
    <w:rsid w:val="00E26E19"/>
    <w:rsid w:val="00E27563"/>
    <w:rsid w:val="00E31DF3"/>
    <w:rsid w:val="00E4294D"/>
    <w:rsid w:val="00E450A4"/>
    <w:rsid w:val="00E45C5C"/>
    <w:rsid w:val="00E478D3"/>
    <w:rsid w:val="00E506BE"/>
    <w:rsid w:val="00E5470C"/>
    <w:rsid w:val="00E55547"/>
    <w:rsid w:val="00E55912"/>
    <w:rsid w:val="00E6302B"/>
    <w:rsid w:val="00E6452F"/>
    <w:rsid w:val="00E64F45"/>
    <w:rsid w:val="00E67055"/>
    <w:rsid w:val="00E6742D"/>
    <w:rsid w:val="00E71CB0"/>
    <w:rsid w:val="00E77C3D"/>
    <w:rsid w:val="00E86946"/>
    <w:rsid w:val="00E90991"/>
    <w:rsid w:val="00E909F0"/>
    <w:rsid w:val="00E90D47"/>
    <w:rsid w:val="00E93993"/>
    <w:rsid w:val="00E940CF"/>
    <w:rsid w:val="00E9597C"/>
    <w:rsid w:val="00E96067"/>
    <w:rsid w:val="00EA04E1"/>
    <w:rsid w:val="00EA0913"/>
    <w:rsid w:val="00EA5B00"/>
    <w:rsid w:val="00EA5EDA"/>
    <w:rsid w:val="00EA6EC9"/>
    <w:rsid w:val="00EB146B"/>
    <w:rsid w:val="00EB45AC"/>
    <w:rsid w:val="00EC010C"/>
    <w:rsid w:val="00EC441F"/>
    <w:rsid w:val="00EC4755"/>
    <w:rsid w:val="00EC6D86"/>
    <w:rsid w:val="00ED0BC4"/>
    <w:rsid w:val="00ED447D"/>
    <w:rsid w:val="00ED5BDC"/>
    <w:rsid w:val="00EE3C55"/>
    <w:rsid w:val="00EE425D"/>
    <w:rsid w:val="00EE4971"/>
    <w:rsid w:val="00EE6CB0"/>
    <w:rsid w:val="00EF0451"/>
    <w:rsid w:val="00EF090E"/>
    <w:rsid w:val="00EF27A5"/>
    <w:rsid w:val="00EF27DC"/>
    <w:rsid w:val="00EF3EC3"/>
    <w:rsid w:val="00EF5572"/>
    <w:rsid w:val="00EF7083"/>
    <w:rsid w:val="00F033DA"/>
    <w:rsid w:val="00F036F7"/>
    <w:rsid w:val="00F05403"/>
    <w:rsid w:val="00F10988"/>
    <w:rsid w:val="00F13691"/>
    <w:rsid w:val="00F13FB1"/>
    <w:rsid w:val="00F14EC7"/>
    <w:rsid w:val="00F1794D"/>
    <w:rsid w:val="00F21B56"/>
    <w:rsid w:val="00F27CD8"/>
    <w:rsid w:val="00F30351"/>
    <w:rsid w:val="00F31717"/>
    <w:rsid w:val="00F3323E"/>
    <w:rsid w:val="00F341F4"/>
    <w:rsid w:val="00F34F9D"/>
    <w:rsid w:val="00F35CCE"/>
    <w:rsid w:val="00F40BF9"/>
    <w:rsid w:val="00F45AEC"/>
    <w:rsid w:val="00F45E39"/>
    <w:rsid w:val="00F47232"/>
    <w:rsid w:val="00F5524B"/>
    <w:rsid w:val="00F553CC"/>
    <w:rsid w:val="00F55ADA"/>
    <w:rsid w:val="00F60538"/>
    <w:rsid w:val="00F61DD2"/>
    <w:rsid w:val="00F667F6"/>
    <w:rsid w:val="00F66AFF"/>
    <w:rsid w:val="00F71433"/>
    <w:rsid w:val="00F730FA"/>
    <w:rsid w:val="00F736CB"/>
    <w:rsid w:val="00F81E0C"/>
    <w:rsid w:val="00F842C1"/>
    <w:rsid w:val="00F86EF6"/>
    <w:rsid w:val="00F92599"/>
    <w:rsid w:val="00F93286"/>
    <w:rsid w:val="00F94898"/>
    <w:rsid w:val="00F97C5B"/>
    <w:rsid w:val="00FA18CF"/>
    <w:rsid w:val="00FA3D50"/>
    <w:rsid w:val="00FA4B5B"/>
    <w:rsid w:val="00FA78E7"/>
    <w:rsid w:val="00FA7B47"/>
    <w:rsid w:val="00FB033D"/>
    <w:rsid w:val="00FB28AC"/>
    <w:rsid w:val="00FB721C"/>
    <w:rsid w:val="00FB7FBD"/>
    <w:rsid w:val="00FC374A"/>
    <w:rsid w:val="00FC74C8"/>
    <w:rsid w:val="00FC7B47"/>
    <w:rsid w:val="00FD035C"/>
    <w:rsid w:val="00FD1A35"/>
    <w:rsid w:val="00FD2EA4"/>
    <w:rsid w:val="00FD36C5"/>
    <w:rsid w:val="00FD6094"/>
    <w:rsid w:val="00FD6310"/>
    <w:rsid w:val="00FD7C7B"/>
    <w:rsid w:val="00FE08A2"/>
    <w:rsid w:val="00FE1D12"/>
    <w:rsid w:val="00FE2122"/>
    <w:rsid w:val="00FE2A86"/>
    <w:rsid w:val="00FE2DE2"/>
    <w:rsid w:val="00FF152B"/>
    <w:rsid w:val="00FF296F"/>
    <w:rsid w:val="00FF479A"/>
    <w:rsid w:val="00FF530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12</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Prelevic, Vuk</cp:lastModifiedBy>
  <cp:revision>386</cp:revision>
  <cp:lastPrinted>2019-08-27T05:42:00Z</cp:lastPrinted>
  <dcterms:created xsi:type="dcterms:W3CDTF">2022-09-15T16:17:00Z</dcterms:created>
  <dcterms:modified xsi:type="dcterms:W3CDTF">2023-07-20T07:55:00Z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y fmtid="{D5CDD505-2E9C-101B-9397-08002B2CF9AE}" pid="3" name="MSIP_Label_ea60d57e-af5b-4752-ac57-3e4f28ca11dc_Enabled">
    <vt:lpwstr>true</vt:lpwstr>
  </property>
  <property fmtid="{D5CDD505-2E9C-101B-9397-08002B2CF9AE}" pid="4" name="MSIP_Label_ea60d57e-af5b-4752-ac57-3e4f28ca11dc_SetDate">
    <vt:lpwstr>2023-07-08T06:44:41Z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03aaf3e0-102b-4bae-885c-e624cafe4d70</vt:lpwstr>
  </property>
  <property fmtid="{D5CDD505-2E9C-101B-9397-08002B2CF9AE}" pid="9" name="MSIP_Label_ea60d57e-af5b-4752-ac57-3e4f28ca11dc_ContentBits">
    <vt:lpwstr>0</vt:lpwstr>
  </property>
</Properties>
</file>