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9317C17" w14:textId="0E869C32" w:rsidR="0011473D" w:rsidRPr="00833881" w:rsidRDefault="00C56B61"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2D1B">
        <w:rPr>
          <w:rFonts w:ascii="Avenir Next Demi Bold" w:hAnsi="Avenir Next Demi Bold" w:cs="Arial"/>
          <w:b/>
          <w:bCs/>
          <w:color w:val="000000" w:themeColor="text1"/>
          <w:sz w:val="24"/>
          <w:lang w:val="en-GB"/>
        </w:rPr>
        <w:t>4E</w:t>
      </w:r>
    </w:p>
    <w:p w14:paraId="1DCE41A2" w14:textId="0CB8A9C3" w:rsidR="002638B0" w:rsidRPr="00833881" w:rsidRDefault="002638B0"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6F29055B" w:rsidR="002638B0" w:rsidRDefault="002A2D1B"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MEXICO</w:t>
      </w:r>
    </w:p>
    <w:p w14:paraId="5E119630" w14:textId="77777777" w:rsidR="00434A8C" w:rsidRPr="00833881" w:rsidRDefault="00434A8C" w:rsidP="0054078E">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18239D5D"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41023678"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1BC7CE2F" w14:textId="5B3D9200" w:rsidR="00397D3A" w:rsidRPr="00833881" w:rsidRDefault="00397D3A" w:rsidP="007C6201">
      <w:pPr>
        <w:jc w:val="both"/>
        <w:rPr>
          <w:rFonts w:ascii="Avenir Next" w:hAnsi="Avenir Next" w:cs="Arial"/>
          <w:b/>
          <w:sz w:val="22"/>
          <w:szCs w:val="22"/>
          <w:lang w:val="en-GB"/>
        </w:rPr>
      </w:pPr>
    </w:p>
    <w:p w14:paraId="6416FB4A" w14:textId="60B3384C" w:rsidR="00397D3A" w:rsidRPr="00833881" w:rsidRDefault="00397D3A" w:rsidP="007C6201">
      <w:pPr>
        <w:jc w:val="both"/>
        <w:rPr>
          <w:rFonts w:ascii="Avenir Next" w:hAnsi="Avenir Next" w:cs="Arial"/>
          <w:b/>
          <w:sz w:val="22"/>
          <w:szCs w:val="22"/>
          <w:lang w:val="en-GB"/>
        </w:rPr>
      </w:pPr>
    </w:p>
    <w:p w14:paraId="5683A375" w14:textId="1322B645"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188C10CE" w14:textId="77777777"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33881">
        <w:rPr>
          <w:rFonts w:ascii="Avenir Next" w:hAnsi="Avenir Next" w:cs="Arial"/>
          <w:sz w:val="22"/>
          <w:szCs w:val="22"/>
          <w:lang w:val="en-GB"/>
        </w:rPr>
        <w:t>More often than not</w:t>
      </w:r>
      <w:proofErr w:type="gramEnd"/>
      <w:r w:rsidRPr="00833881">
        <w:rPr>
          <w:rFonts w:ascii="Avenir Next" w:hAnsi="Avenir Next" w:cs="Arial"/>
          <w:sz w:val="22"/>
          <w:szCs w:val="22"/>
          <w:lang w:val="en-GB"/>
        </w:rPr>
        <w: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4C75436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w:t>
      </w:r>
      <w:r w:rsidR="002A2D1B">
        <w:rPr>
          <w:rFonts w:ascii="Avenir Next Demi Bold" w:hAnsi="Avenir Next Demi Bold" w:cs="Arial"/>
          <w:b/>
          <w:bCs/>
          <w:sz w:val="22"/>
          <w:szCs w:val="22"/>
          <w:lang w:val="en-GB" w:eastAsia="en-GB"/>
        </w:rPr>
        <w:t>4E</w:t>
      </w:r>
      <w:r w:rsidRPr="00833881">
        <w:rPr>
          <w:rFonts w:ascii="Avenir Next Demi Bold" w:hAnsi="Avenir Next Demi Bold" w:cs="Arial"/>
          <w:b/>
          <w:bCs/>
          <w:sz w:val="22"/>
          <w:szCs w:val="22"/>
          <w:lang w:val="en-GB" w:eastAsia="en-GB"/>
        </w:rPr>
        <w:t>]</w:t>
      </w:r>
      <w:r w:rsidRPr="00833881">
        <w:rPr>
          <w:rFonts w:ascii="Avenir Next" w:hAnsi="Avenir Next" w:cs="Arial"/>
          <w:sz w:val="22"/>
          <w:szCs w:val="22"/>
          <w:lang w:val="en-GB" w:eastAsia="en-GB"/>
        </w:rPr>
        <w:t>. An example would be something along the following lines: 202122-336.assessment</w:t>
      </w:r>
      <w:r w:rsidR="002A2D1B">
        <w:rPr>
          <w:rFonts w:ascii="Avenir Next" w:hAnsi="Avenir Next" w:cs="Arial"/>
          <w:sz w:val="22"/>
          <w:szCs w:val="22"/>
          <w:lang w:val="en-GB" w:eastAsia="en-GB"/>
        </w:rPr>
        <w:t>4E</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w:t>
      </w:r>
      <w:proofErr w:type="spellStart"/>
      <w:r w:rsidRPr="00833881">
        <w:rPr>
          <w:rFonts w:ascii="Avenir Next" w:hAnsi="Avenir Next" w:cs="Arial"/>
          <w:bCs/>
          <w:sz w:val="22"/>
          <w:szCs w:val="22"/>
          <w:lang w:val="en-GB"/>
        </w:rPr>
        <w:t>studentID</w:t>
      </w:r>
      <w:proofErr w:type="spellEnd"/>
      <w:r w:rsidRPr="00833881">
        <w:rPr>
          <w:rFonts w:ascii="Avenir Next" w:hAnsi="Avenir Next" w:cs="Arial"/>
          <w:bCs/>
          <w:sz w:val="22"/>
          <w:szCs w:val="22"/>
          <w:lang w:val="en-GB"/>
        </w:rPr>
        <w:t>”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6B52278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078984D2"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w:t>
      </w:r>
      <w:r w:rsidRPr="00CA3A11">
        <w:rPr>
          <w:rFonts w:ascii="Avenir Next" w:hAnsi="Avenir Next" w:cs="Arial"/>
          <w:sz w:val="22"/>
          <w:szCs w:val="22"/>
          <w:lang w:val="en-GB"/>
        </w:rPr>
        <w:t xml:space="preserve">of </w:t>
      </w:r>
      <w:r w:rsidR="00730F64">
        <w:rPr>
          <w:rFonts w:ascii="Avenir Next Demi Bold" w:hAnsi="Avenir Next Demi Bold" w:cs="Arial"/>
          <w:b/>
          <w:bCs/>
          <w:sz w:val="22"/>
          <w:szCs w:val="22"/>
          <w:lang w:val="en-GB"/>
        </w:rPr>
        <w:t>9</w:t>
      </w:r>
      <w:r w:rsidRPr="00CA3A1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lastRenderedPageBreak/>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2A6E04F7"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00C94A81">
        <w:rPr>
          <w:rFonts w:ascii="Avenir Next Demi Bold" w:hAnsi="Avenir Next Demi Bold" w:cs="Arial"/>
          <w:b/>
          <w:bCs/>
          <w:sz w:val="22"/>
          <w:szCs w:val="22"/>
          <w:u w:val="single"/>
          <w:lang w:val="en-GB"/>
        </w:rPr>
        <w:t>inc</w:t>
      </w:r>
      <w:r w:rsidRPr="00946C46">
        <w:rPr>
          <w:rFonts w:ascii="Avenir Next Demi Bold" w:hAnsi="Avenir Next Demi Bold" w:cs="Arial"/>
          <w:b/>
          <w:bCs/>
          <w:sz w:val="22"/>
          <w:szCs w:val="22"/>
          <w:u w:val="single"/>
          <w:lang w:val="en-GB"/>
        </w:rPr>
        <w:t xml:space="preserve">orrect </w:t>
      </w:r>
      <w:r w:rsidR="00C94A81">
        <w:rPr>
          <w:rFonts w:ascii="Avenir Next Demi Bold" w:hAnsi="Avenir Next Demi Bold" w:cs="Arial"/>
          <w:b/>
          <w:bCs/>
          <w:sz w:val="22"/>
          <w:szCs w:val="22"/>
          <w:u w:val="single"/>
          <w:lang w:val="en-GB"/>
        </w:rPr>
        <w:t>statement</w:t>
      </w:r>
      <w:r w:rsidRPr="00833881">
        <w:rPr>
          <w:rFonts w:ascii="Avenir Next" w:hAnsi="Avenir Next" w:cs="Arial"/>
          <w:sz w:val="22"/>
          <w:szCs w:val="22"/>
          <w:lang w:val="en-GB"/>
        </w:rPr>
        <w:t>:</w:t>
      </w:r>
    </w:p>
    <w:p w14:paraId="025B6CB1" w14:textId="77777777" w:rsidR="00690F5A" w:rsidRPr="00833881" w:rsidRDefault="00690F5A" w:rsidP="00690F5A">
      <w:pPr>
        <w:jc w:val="both"/>
        <w:rPr>
          <w:rFonts w:ascii="Avenir Next" w:hAnsi="Avenir Next" w:cs="Arial"/>
          <w:sz w:val="22"/>
          <w:szCs w:val="22"/>
          <w:lang w:val="en-GB"/>
        </w:rPr>
      </w:pPr>
    </w:p>
    <w:p w14:paraId="0865745B" w14:textId="161E64A3" w:rsidR="00690F5A" w:rsidRPr="003B51CB" w:rsidRDefault="003B51CB" w:rsidP="007802C4">
      <w:pPr>
        <w:pStyle w:val="ListParagraph"/>
        <w:numPr>
          <w:ilvl w:val="0"/>
          <w:numId w:val="2"/>
        </w:numPr>
        <w:ind w:left="426"/>
        <w:jc w:val="both"/>
        <w:rPr>
          <w:rFonts w:ascii="Avenir Next" w:hAnsi="Avenir Next" w:cs="Arial"/>
          <w:sz w:val="22"/>
          <w:szCs w:val="22"/>
          <w:lang w:val="en-GB"/>
        </w:rPr>
      </w:pPr>
      <w:r w:rsidRPr="003B51CB">
        <w:rPr>
          <w:rFonts w:ascii="Avenir Next" w:hAnsi="Avenir Next" w:cs="Arial"/>
          <w:sz w:val="22"/>
          <w:szCs w:val="22"/>
          <w:lang w:val="en-GB"/>
        </w:rPr>
        <w:t xml:space="preserve">A debtor will be declared insolvent if it files for bankruptcy and the visit shows that </w:t>
      </w:r>
      <w:r w:rsidR="009C3A5E">
        <w:rPr>
          <w:rFonts w:ascii="Avenir Next" w:hAnsi="Avenir Next" w:cs="Arial"/>
          <w:sz w:val="22"/>
          <w:szCs w:val="22"/>
          <w:lang w:val="en-GB"/>
        </w:rPr>
        <w:t>the de</w:t>
      </w:r>
      <w:r w:rsidR="00F10890">
        <w:rPr>
          <w:rFonts w:ascii="Avenir Next" w:hAnsi="Avenir Next" w:cs="Arial"/>
          <w:sz w:val="22"/>
          <w:szCs w:val="22"/>
          <w:lang w:val="en-GB"/>
        </w:rPr>
        <w:t>btor</w:t>
      </w:r>
      <w:r w:rsidRPr="003B51CB">
        <w:rPr>
          <w:rFonts w:ascii="Avenir Next" w:hAnsi="Avenir Next" w:cs="Arial"/>
          <w:sz w:val="22"/>
          <w:szCs w:val="22"/>
          <w:lang w:val="en-GB"/>
        </w:rPr>
        <w:t xml:space="preserve"> has failed to pay its matured debts to five different creditors</w:t>
      </w:r>
      <w:r w:rsidR="00F10890">
        <w:rPr>
          <w:rFonts w:ascii="Avenir Next" w:hAnsi="Avenir Next" w:cs="Arial"/>
          <w:sz w:val="22"/>
          <w:szCs w:val="22"/>
          <w:lang w:val="en-GB"/>
        </w:rPr>
        <w:t xml:space="preserve"> (</w:t>
      </w:r>
      <w:r w:rsidRPr="003B51CB">
        <w:rPr>
          <w:rFonts w:ascii="Avenir Next" w:hAnsi="Avenir Next" w:cs="Arial"/>
          <w:sz w:val="22"/>
          <w:szCs w:val="22"/>
          <w:lang w:val="en-GB"/>
        </w:rPr>
        <w:t>which represent 50% of all its payment obligations</w:t>
      </w:r>
      <w:r w:rsidR="00F10890">
        <w:rPr>
          <w:rFonts w:ascii="Avenir Next" w:hAnsi="Avenir Next" w:cs="Arial"/>
          <w:sz w:val="22"/>
          <w:szCs w:val="22"/>
          <w:lang w:val="en-GB"/>
        </w:rPr>
        <w:t>)</w:t>
      </w:r>
      <w:r w:rsidRPr="003B51CB">
        <w:rPr>
          <w:rFonts w:ascii="Avenir Next" w:hAnsi="Avenir Next" w:cs="Arial"/>
          <w:sz w:val="22"/>
          <w:szCs w:val="22"/>
          <w:lang w:val="en-GB"/>
        </w:rPr>
        <w:t xml:space="preserve"> and its liquid assets are not enough to meet at least 80% of its matured obligations on the date </w:t>
      </w:r>
      <w:r w:rsidR="00F10890">
        <w:rPr>
          <w:rFonts w:ascii="Avenir Next" w:hAnsi="Avenir Next" w:cs="Arial"/>
          <w:sz w:val="22"/>
          <w:szCs w:val="22"/>
          <w:lang w:val="en-GB"/>
        </w:rPr>
        <w:t xml:space="preserve">that </w:t>
      </w:r>
      <w:r w:rsidRPr="003B51CB">
        <w:rPr>
          <w:rFonts w:ascii="Avenir Next" w:hAnsi="Avenir Next" w:cs="Arial"/>
          <w:sz w:val="22"/>
          <w:szCs w:val="22"/>
          <w:lang w:val="en-GB"/>
        </w:rPr>
        <w:t>the insolvency request was filed.</w:t>
      </w:r>
    </w:p>
    <w:p w14:paraId="777A21F3" w14:textId="77777777" w:rsidR="00765A52" w:rsidRPr="00833881" w:rsidRDefault="00765A52" w:rsidP="00765A52">
      <w:pPr>
        <w:jc w:val="both"/>
        <w:rPr>
          <w:rFonts w:ascii="Avenir Next" w:hAnsi="Avenir Next" w:cs="Arial"/>
          <w:sz w:val="22"/>
          <w:szCs w:val="22"/>
          <w:lang w:val="en-GB"/>
        </w:rPr>
      </w:pPr>
    </w:p>
    <w:p w14:paraId="606B5A22" w14:textId="0EB59C57" w:rsidR="00745ED9" w:rsidRDefault="00745ED9" w:rsidP="00745ED9">
      <w:pPr>
        <w:pStyle w:val="ListParagraph"/>
        <w:numPr>
          <w:ilvl w:val="0"/>
          <w:numId w:val="2"/>
        </w:numPr>
        <w:ind w:left="426"/>
        <w:jc w:val="both"/>
        <w:rPr>
          <w:rFonts w:ascii="Avenir Next" w:hAnsi="Avenir Next" w:cs="Arial"/>
          <w:sz w:val="22"/>
          <w:szCs w:val="22"/>
          <w:lang w:val="en-GB"/>
        </w:rPr>
      </w:pPr>
      <w:r w:rsidRPr="00745ED9">
        <w:rPr>
          <w:rFonts w:ascii="Avenir Next" w:hAnsi="Avenir Next" w:cs="Arial"/>
          <w:sz w:val="22"/>
          <w:szCs w:val="22"/>
          <w:lang w:val="en-GB"/>
        </w:rPr>
        <w:t xml:space="preserve">A debtor will be declared insolvent if it files for bankruptcy and the visit shows that </w:t>
      </w:r>
      <w:r w:rsidR="00F33EA0">
        <w:rPr>
          <w:rFonts w:ascii="Avenir Next" w:hAnsi="Avenir Next" w:cs="Arial"/>
          <w:sz w:val="22"/>
          <w:szCs w:val="22"/>
          <w:lang w:val="en-GB"/>
        </w:rPr>
        <w:t>the debtor</w:t>
      </w:r>
      <w:r w:rsidRPr="00745ED9">
        <w:rPr>
          <w:rFonts w:ascii="Avenir Next" w:hAnsi="Avenir Next" w:cs="Arial"/>
          <w:sz w:val="22"/>
          <w:szCs w:val="22"/>
          <w:lang w:val="en-GB"/>
        </w:rPr>
        <w:t xml:space="preserve"> has failed to pay its matured debts to five different creditors</w:t>
      </w:r>
      <w:r w:rsidR="00F33EA0">
        <w:rPr>
          <w:rFonts w:ascii="Avenir Next" w:hAnsi="Avenir Next" w:cs="Arial"/>
          <w:sz w:val="22"/>
          <w:szCs w:val="22"/>
          <w:lang w:val="en-GB"/>
        </w:rPr>
        <w:t xml:space="preserve"> (</w:t>
      </w:r>
      <w:r w:rsidRPr="00745ED9">
        <w:rPr>
          <w:rFonts w:ascii="Avenir Next" w:hAnsi="Avenir Next" w:cs="Arial"/>
          <w:sz w:val="22"/>
          <w:szCs w:val="22"/>
          <w:lang w:val="en-GB"/>
        </w:rPr>
        <w:t>which represent 50% of all its payment obligations</w:t>
      </w:r>
      <w:r w:rsidR="00F33EA0">
        <w:rPr>
          <w:rFonts w:ascii="Avenir Next" w:hAnsi="Avenir Next" w:cs="Arial"/>
          <w:sz w:val="22"/>
          <w:szCs w:val="22"/>
          <w:lang w:val="en-GB"/>
        </w:rPr>
        <w:t>)</w:t>
      </w:r>
      <w:r w:rsidRPr="00745ED9">
        <w:rPr>
          <w:rFonts w:ascii="Avenir Next" w:hAnsi="Avenir Next" w:cs="Arial"/>
          <w:sz w:val="22"/>
          <w:szCs w:val="22"/>
          <w:lang w:val="en-GB"/>
        </w:rPr>
        <w:t xml:space="preserve">, </w:t>
      </w:r>
      <w:r w:rsidR="00F33EA0">
        <w:rPr>
          <w:rFonts w:ascii="Avenir Next" w:hAnsi="Avenir Next" w:cs="Arial"/>
          <w:sz w:val="22"/>
          <w:szCs w:val="22"/>
          <w:lang w:val="en-GB"/>
        </w:rPr>
        <w:t>whilst</w:t>
      </w:r>
      <w:r w:rsidRPr="00745ED9">
        <w:rPr>
          <w:rFonts w:ascii="Avenir Next" w:hAnsi="Avenir Next" w:cs="Arial"/>
          <w:sz w:val="22"/>
          <w:szCs w:val="22"/>
          <w:lang w:val="en-GB"/>
        </w:rPr>
        <w:t xml:space="preserve"> its liquid assets are </w:t>
      </w:r>
      <w:r w:rsidR="0043111F">
        <w:rPr>
          <w:rFonts w:ascii="Avenir Next" w:hAnsi="Avenir Next" w:cs="Arial"/>
          <w:sz w:val="22"/>
          <w:szCs w:val="22"/>
          <w:lang w:val="en-GB"/>
        </w:rPr>
        <w:t>sufficient</w:t>
      </w:r>
      <w:r w:rsidRPr="00745ED9">
        <w:rPr>
          <w:rFonts w:ascii="Avenir Next" w:hAnsi="Avenir Next" w:cs="Arial"/>
          <w:sz w:val="22"/>
          <w:szCs w:val="22"/>
          <w:lang w:val="en-GB"/>
        </w:rPr>
        <w:t xml:space="preserve"> to meet at least 80% of its matured obligations on the date</w:t>
      </w:r>
      <w:r w:rsidR="0043111F">
        <w:rPr>
          <w:rFonts w:ascii="Avenir Next" w:hAnsi="Avenir Next" w:cs="Arial"/>
          <w:sz w:val="22"/>
          <w:szCs w:val="22"/>
          <w:lang w:val="en-GB"/>
        </w:rPr>
        <w:t xml:space="preserve"> that</w:t>
      </w:r>
      <w:r w:rsidRPr="00745ED9">
        <w:rPr>
          <w:rFonts w:ascii="Avenir Next" w:hAnsi="Avenir Next" w:cs="Arial"/>
          <w:sz w:val="22"/>
          <w:szCs w:val="22"/>
          <w:lang w:val="en-GB"/>
        </w:rPr>
        <w:t xml:space="preserve"> the insolvency request was filed.</w:t>
      </w:r>
    </w:p>
    <w:p w14:paraId="12D00BB2" w14:textId="77777777" w:rsidR="00607F25" w:rsidRPr="00607F25" w:rsidRDefault="00607F25" w:rsidP="00607F25">
      <w:pPr>
        <w:jc w:val="both"/>
        <w:rPr>
          <w:rFonts w:ascii="Avenir Next" w:hAnsi="Avenir Next" w:cs="Arial"/>
          <w:sz w:val="22"/>
          <w:szCs w:val="22"/>
          <w:lang w:val="en-GB"/>
        </w:rPr>
      </w:pPr>
    </w:p>
    <w:p w14:paraId="60857910" w14:textId="32D9E036" w:rsidR="00607F25" w:rsidRPr="00F5054B" w:rsidRDefault="00607F25" w:rsidP="00607F25">
      <w:pPr>
        <w:pStyle w:val="ListParagraph"/>
        <w:numPr>
          <w:ilvl w:val="0"/>
          <w:numId w:val="2"/>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 xml:space="preserve">A debtor will be declared insolvent if one of its creditors files a bankruptcy complaint and the visit shows that </w:t>
      </w:r>
      <w:r w:rsidR="00EC7C1F" w:rsidRPr="00F5054B">
        <w:rPr>
          <w:rFonts w:ascii="Avenir Next" w:hAnsi="Avenir Next" w:cs="Arial"/>
          <w:sz w:val="22"/>
          <w:szCs w:val="22"/>
          <w:highlight w:val="yellow"/>
          <w:lang w:val="en-GB"/>
        </w:rPr>
        <w:t>the debtor</w:t>
      </w:r>
      <w:r w:rsidRPr="00F5054B">
        <w:rPr>
          <w:rFonts w:ascii="Avenir Next" w:hAnsi="Avenir Next" w:cs="Arial"/>
          <w:sz w:val="22"/>
          <w:szCs w:val="22"/>
          <w:highlight w:val="yellow"/>
          <w:lang w:val="en-GB"/>
        </w:rPr>
        <w:t xml:space="preserve"> has failed to pay its matured debts to five different creditors</w:t>
      </w:r>
      <w:r w:rsidR="00EC7C1F" w:rsidRPr="00F5054B">
        <w:rPr>
          <w:rFonts w:ascii="Avenir Next" w:hAnsi="Avenir Next" w:cs="Arial"/>
          <w:sz w:val="22"/>
          <w:szCs w:val="22"/>
          <w:highlight w:val="yellow"/>
          <w:lang w:val="en-GB"/>
        </w:rPr>
        <w:t xml:space="preserve"> (</w:t>
      </w:r>
      <w:r w:rsidRPr="00F5054B">
        <w:rPr>
          <w:rFonts w:ascii="Avenir Next" w:hAnsi="Avenir Next" w:cs="Arial"/>
          <w:sz w:val="22"/>
          <w:szCs w:val="22"/>
          <w:highlight w:val="yellow"/>
          <w:lang w:val="en-GB"/>
        </w:rPr>
        <w:t>which represent 50% of all its payment obligations</w:t>
      </w:r>
      <w:r w:rsidR="00EC7C1F" w:rsidRPr="00F5054B">
        <w:rPr>
          <w:rFonts w:ascii="Avenir Next" w:hAnsi="Avenir Next" w:cs="Arial"/>
          <w:sz w:val="22"/>
          <w:szCs w:val="22"/>
          <w:highlight w:val="yellow"/>
          <w:lang w:val="en-GB"/>
        </w:rPr>
        <w:t>)</w:t>
      </w:r>
      <w:r w:rsidRPr="00F5054B">
        <w:rPr>
          <w:rFonts w:ascii="Avenir Next" w:hAnsi="Avenir Next" w:cs="Arial"/>
          <w:sz w:val="22"/>
          <w:szCs w:val="22"/>
          <w:highlight w:val="yellow"/>
          <w:lang w:val="en-GB"/>
        </w:rPr>
        <w:t xml:space="preserve">, </w:t>
      </w:r>
      <w:r w:rsidR="00EC7C1F" w:rsidRPr="00F5054B">
        <w:rPr>
          <w:rFonts w:ascii="Avenir Next" w:hAnsi="Avenir Next" w:cs="Arial"/>
          <w:sz w:val="22"/>
          <w:szCs w:val="22"/>
          <w:highlight w:val="yellow"/>
          <w:lang w:val="en-GB"/>
        </w:rPr>
        <w:t>whilst</w:t>
      </w:r>
      <w:r w:rsidRPr="00F5054B">
        <w:rPr>
          <w:rFonts w:ascii="Avenir Next" w:hAnsi="Avenir Next" w:cs="Arial"/>
          <w:sz w:val="22"/>
          <w:szCs w:val="22"/>
          <w:highlight w:val="yellow"/>
          <w:lang w:val="en-GB"/>
        </w:rPr>
        <w:t xml:space="preserve"> its liquid assets are </w:t>
      </w:r>
      <w:r w:rsidR="00EC7C1F" w:rsidRPr="00F5054B">
        <w:rPr>
          <w:rFonts w:ascii="Avenir Next" w:hAnsi="Avenir Next" w:cs="Arial"/>
          <w:sz w:val="22"/>
          <w:szCs w:val="22"/>
          <w:highlight w:val="yellow"/>
          <w:lang w:val="en-GB"/>
        </w:rPr>
        <w:t>sufficient</w:t>
      </w:r>
      <w:r w:rsidRPr="00F5054B">
        <w:rPr>
          <w:rFonts w:ascii="Avenir Next" w:hAnsi="Avenir Next" w:cs="Arial"/>
          <w:sz w:val="22"/>
          <w:szCs w:val="22"/>
          <w:highlight w:val="yellow"/>
          <w:lang w:val="en-GB"/>
        </w:rPr>
        <w:t xml:space="preserve"> to meet at least 80% of its matured obligations on the date </w:t>
      </w:r>
      <w:r w:rsidR="00EC7C1F" w:rsidRPr="00F5054B">
        <w:rPr>
          <w:rFonts w:ascii="Avenir Next" w:hAnsi="Avenir Next" w:cs="Arial"/>
          <w:sz w:val="22"/>
          <w:szCs w:val="22"/>
          <w:highlight w:val="yellow"/>
          <w:lang w:val="en-GB"/>
        </w:rPr>
        <w:t xml:space="preserve">that </w:t>
      </w:r>
      <w:r w:rsidRPr="00F5054B">
        <w:rPr>
          <w:rFonts w:ascii="Avenir Next" w:hAnsi="Avenir Next" w:cs="Arial"/>
          <w:sz w:val="22"/>
          <w:szCs w:val="22"/>
          <w:highlight w:val="yellow"/>
          <w:lang w:val="en-GB"/>
        </w:rPr>
        <w:t>the insolvency complaint was filed.</w:t>
      </w:r>
    </w:p>
    <w:p w14:paraId="2E6CC952" w14:textId="77777777" w:rsidR="00377E8A" w:rsidRPr="00377E8A" w:rsidRDefault="00377E8A" w:rsidP="00377E8A">
      <w:pPr>
        <w:jc w:val="both"/>
        <w:rPr>
          <w:rFonts w:ascii="Avenir Next" w:hAnsi="Avenir Next" w:cs="Arial"/>
          <w:sz w:val="22"/>
          <w:szCs w:val="22"/>
          <w:lang w:val="en-GB"/>
        </w:rPr>
      </w:pPr>
    </w:p>
    <w:p w14:paraId="760E8779" w14:textId="3E0B680D" w:rsidR="00377E8A" w:rsidRPr="00377E8A" w:rsidRDefault="00377E8A" w:rsidP="00377E8A">
      <w:pPr>
        <w:pStyle w:val="ListParagraph"/>
        <w:numPr>
          <w:ilvl w:val="0"/>
          <w:numId w:val="2"/>
        </w:numPr>
        <w:ind w:left="426"/>
        <w:jc w:val="both"/>
        <w:rPr>
          <w:rFonts w:ascii="Avenir Next" w:hAnsi="Avenir Next" w:cs="Arial"/>
          <w:sz w:val="22"/>
          <w:szCs w:val="22"/>
          <w:lang w:val="en-GB"/>
        </w:rPr>
      </w:pPr>
      <w:r w:rsidRPr="00377E8A">
        <w:rPr>
          <w:rFonts w:ascii="Avenir Next" w:hAnsi="Avenir Next" w:cs="Arial"/>
          <w:sz w:val="22"/>
          <w:szCs w:val="22"/>
          <w:lang w:val="en-GB"/>
        </w:rPr>
        <w:t>A debtor will be declared insolvent if one of its creditors files a bankruptcy complaint and the visit shows that the debtor has failed to pay its matured debts to five different creditors</w:t>
      </w:r>
      <w:r w:rsidR="003074D2">
        <w:rPr>
          <w:rFonts w:ascii="Avenir Next" w:hAnsi="Avenir Next" w:cs="Arial"/>
          <w:sz w:val="22"/>
          <w:szCs w:val="22"/>
          <w:lang w:val="en-GB"/>
        </w:rPr>
        <w:t xml:space="preserve"> (</w:t>
      </w:r>
      <w:r w:rsidRPr="00377E8A">
        <w:rPr>
          <w:rFonts w:ascii="Avenir Next" w:hAnsi="Avenir Next" w:cs="Arial"/>
          <w:sz w:val="22"/>
          <w:szCs w:val="22"/>
          <w:lang w:val="en-GB"/>
        </w:rPr>
        <w:t>which represent 50% of all its payment obligations</w:t>
      </w:r>
      <w:r w:rsidR="003074D2">
        <w:rPr>
          <w:rFonts w:ascii="Avenir Next" w:hAnsi="Avenir Next" w:cs="Arial"/>
          <w:sz w:val="22"/>
          <w:szCs w:val="22"/>
          <w:lang w:val="en-GB"/>
        </w:rPr>
        <w:t>)</w:t>
      </w:r>
      <w:r w:rsidRPr="00377E8A">
        <w:rPr>
          <w:rFonts w:ascii="Avenir Next" w:hAnsi="Avenir Next" w:cs="Arial"/>
          <w:sz w:val="22"/>
          <w:szCs w:val="22"/>
          <w:lang w:val="en-GB"/>
        </w:rPr>
        <w:t xml:space="preserve"> and its liquid assets are not </w:t>
      </w:r>
      <w:r w:rsidR="003074D2">
        <w:rPr>
          <w:rFonts w:ascii="Avenir Next" w:hAnsi="Avenir Next" w:cs="Arial"/>
          <w:sz w:val="22"/>
          <w:szCs w:val="22"/>
          <w:lang w:val="en-GB"/>
        </w:rPr>
        <w:t>sufficient</w:t>
      </w:r>
      <w:r w:rsidRPr="00377E8A">
        <w:rPr>
          <w:rFonts w:ascii="Avenir Next" w:hAnsi="Avenir Next" w:cs="Arial"/>
          <w:sz w:val="22"/>
          <w:szCs w:val="22"/>
          <w:lang w:val="en-GB"/>
        </w:rPr>
        <w:t xml:space="preserve"> to meet at least 80% of its matured obligations on the date </w:t>
      </w:r>
      <w:r w:rsidR="003074D2">
        <w:rPr>
          <w:rFonts w:ascii="Avenir Next" w:hAnsi="Avenir Next" w:cs="Arial"/>
          <w:sz w:val="22"/>
          <w:szCs w:val="22"/>
          <w:lang w:val="en-GB"/>
        </w:rPr>
        <w:t xml:space="preserve">that </w:t>
      </w:r>
      <w:r w:rsidRPr="00377E8A">
        <w:rPr>
          <w:rFonts w:ascii="Avenir Next" w:hAnsi="Avenir Next" w:cs="Arial"/>
          <w:sz w:val="22"/>
          <w:szCs w:val="22"/>
          <w:lang w:val="en-GB"/>
        </w:rPr>
        <w:t>the insolvency request was filed.</w:t>
      </w:r>
    </w:p>
    <w:p w14:paraId="02E4F3EB" w14:textId="77777777" w:rsidR="00690F5A" w:rsidRPr="00493DE1" w:rsidRDefault="00690F5A" w:rsidP="00493DE1">
      <w:pPr>
        <w:pStyle w:val="ListParagraph"/>
        <w:ind w:left="426"/>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7D470885" w14:textId="77777777" w:rsidR="00C44B5B" w:rsidRDefault="00C44B5B" w:rsidP="00C44B5B">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43B2FC2" w14:textId="77777777" w:rsidR="00C44B5B" w:rsidRPr="00833881" w:rsidRDefault="00C44B5B" w:rsidP="00C44B5B">
      <w:pPr>
        <w:jc w:val="both"/>
        <w:rPr>
          <w:rFonts w:ascii="Avenir Next" w:hAnsi="Avenir Next" w:cs="Arial"/>
          <w:sz w:val="22"/>
          <w:szCs w:val="22"/>
          <w:lang w:val="en-GB"/>
        </w:rPr>
      </w:pPr>
    </w:p>
    <w:p w14:paraId="5527A2A9" w14:textId="2D5C2AD5" w:rsidR="00690F5A" w:rsidRDefault="00307B6E" w:rsidP="00762E4A">
      <w:pPr>
        <w:jc w:val="both"/>
        <w:rPr>
          <w:rFonts w:ascii="Avenir Next" w:hAnsi="Avenir Next" w:cs="Arial"/>
          <w:sz w:val="22"/>
          <w:szCs w:val="22"/>
          <w:lang w:val="en-GB"/>
        </w:rPr>
      </w:pPr>
      <w:r w:rsidRPr="00307B6E">
        <w:rPr>
          <w:rFonts w:ascii="Avenir Next" w:hAnsi="Avenir Next" w:cs="Arial"/>
          <w:sz w:val="22"/>
          <w:szCs w:val="22"/>
          <w:lang w:val="en-GB"/>
        </w:rPr>
        <w:t xml:space="preserve">Which of the following </w:t>
      </w:r>
      <w:r w:rsidRPr="00C44B5B">
        <w:rPr>
          <w:rFonts w:ascii="Avenir Next Demi Bold" w:hAnsi="Avenir Next Demi Bold" w:cs="Arial"/>
          <w:b/>
          <w:bCs/>
          <w:sz w:val="22"/>
          <w:szCs w:val="22"/>
          <w:u w:val="single"/>
          <w:lang w:val="en-GB"/>
        </w:rPr>
        <w:t>cannot be challenged</w:t>
      </w:r>
      <w:r w:rsidRPr="00307B6E">
        <w:rPr>
          <w:rFonts w:ascii="Avenir Next" w:hAnsi="Avenir Next" w:cs="Arial"/>
          <w:sz w:val="22"/>
          <w:szCs w:val="22"/>
          <w:lang w:val="en-GB"/>
        </w:rPr>
        <w:t xml:space="preserve"> through an appeal?</w:t>
      </w:r>
    </w:p>
    <w:p w14:paraId="4D5D6F2D" w14:textId="77777777" w:rsidR="00431F04" w:rsidRDefault="00431F04" w:rsidP="00762E4A">
      <w:pPr>
        <w:jc w:val="both"/>
        <w:rPr>
          <w:rFonts w:ascii="Avenir Next" w:hAnsi="Avenir Next" w:cs="Arial"/>
          <w:sz w:val="22"/>
          <w:szCs w:val="22"/>
          <w:lang w:val="en-GB"/>
        </w:rPr>
      </w:pPr>
    </w:p>
    <w:p w14:paraId="000DD9ED" w14:textId="77777777" w:rsidR="00431F04" w:rsidRPr="00F5054B" w:rsidRDefault="00431F04" w:rsidP="00431F04">
      <w:pPr>
        <w:pStyle w:val="ListParagraph"/>
        <w:numPr>
          <w:ilvl w:val="0"/>
          <w:numId w:val="3"/>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The ruling that denies the admission of the bankruptcy proceeding.</w:t>
      </w:r>
    </w:p>
    <w:p w14:paraId="2C321999" w14:textId="77777777" w:rsidR="00431F04" w:rsidRPr="00431F04" w:rsidRDefault="00431F04" w:rsidP="00431F04">
      <w:pPr>
        <w:pStyle w:val="ListParagraph"/>
        <w:ind w:left="426"/>
        <w:jc w:val="both"/>
        <w:rPr>
          <w:rFonts w:ascii="Avenir Next" w:hAnsi="Avenir Next" w:cs="Arial"/>
          <w:sz w:val="22"/>
          <w:szCs w:val="22"/>
          <w:lang w:val="en-GB"/>
        </w:rPr>
      </w:pPr>
    </w:p>
    <w:p w14:paraId="2E6E0695" w14:textId="096223EF"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judgment that declared the insolvency of the debtor.</w:t>
      </w:r>
    </w:p>
    <w:p w14:paraId="1BE71EA0" w14:textId="77777777" w:rsidR="00431F04" w:rsidRPr="00431F04" w:rsidRDefault="00431F04" w:rsidP="00431F04">
      <w:pPr>
        <w:jc w:val="both"/>
        <w:rPr>
          <w:rFonts w:ascii="Avenir Next" w:hAnsi="Avenir Next" w:cs="Arial"/>
          <w:sz w:val="22"/>
          <w:szCs w:val="22"/>
          <w:lang w:val="en-GB"/>
        </w:rPr>
      </w:pPr>
    </w:p>
    <w:p w14:paraId="4DFF3F6C" w14:textId="6C35D964"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resolution judgment that approves the reorgani</w:t>
      </w:r>
      <w:r>
        <w:rPr>
          <w:rFonts w:ascii="Avenir Next" w:hAnsi="Avenir Next" w:cs="Arial"/>
          <w:sz w:val="22"/>
          <w:szCs w:val="22"/>
          <w:lang w:val="en-GB"/>
        </w:rPr>
        <w:t>s</w:t>
      </w:r>
      <w:r w:rsidRPr="00431F04">
        <w:rPr>
          <w:rFonts w:ascii="Avenir Next" w:hAnsi="Avenir Next" w:cs="Arial"/>
          <w:sz w:val="22"/>
          <w:szCs w:val="22"/>
          <w:lang w:val="en-GB"/>
        </w:rPr>
        <w:t>ation agreement.</w:t>
      </w:r>
    </w:p>
    <w:p w14:paraId="0CD34C97" w14:textId="77777777" w:rsidR="00431F04" w:rsidRPr="00431F04" w:rsidRDefault="00431F04" w:rsidP="00431F04">
      <w:pPr>
        <w:jc w:val="both"/>
        <w:rPr>
          <w:rFonts w:ascii="Avenir Next" w:hAnsi="Avenir Next" w:cs="Arial"/>
          <w:sz w:val="22"/>
          <w:szCs w:val="22"/>
          <w:lang w:val="en-GB"/>
        </w:rPr>
      </w:pPr>
    </w:p>
    <w:p w14:paraId="52A3DAE1" w14:textId="3A77FCD8" w:rsidR="00946C46" w:rsidRPr="00431F04" w:rsidRDefault="00431F04" w:rsidP="00762E4A">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 xml:space="preserve">The judgment that declares the bankruptcy of the debtor. </w:t>
      </w:r>
    </w:p>
    <w:p w14:paraId="655CB43D" w14:textId="77777777" w:rsidR="00946C46" w:rsidRPr="00431F04" w:rsidRDefault="00946C46" w:rsidP="00762E4A">
      <w:pPr>
        <w:jc w:val="both"/>
        <w:rPr>
          <w:rFonts w:ascii="Avenir Next" w:hAnsi="Avenir Next" w:cs="Arial"/>
          <w:sz w:val="22"/>
          <w:szCs w:val="22"/>
          <w:lang w:val="en-GB"/>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17D40B1" w14:textId="77777777" w:rsidR="0031397A" w:rsidRDefault="0031397A" w:rsidP="00C55824">
      <w:pPr>
        <w:jc w:val="both"/>
        <w:rPr>
          <w:rFonts w:ascii="Avenir Next" w:hAnsi="Avenir Next" w:cs="Arial"/>
          <w:sz w:val="22"/>
          <w:szCs w:val="22"/>
          <w:lang w:val="en-GB"/>
        </w:rPr>
      </w:pPr>
    </w:p>
    <w:p w14:paraId="258221DC" w14:textId="47BA1EB3"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 xml:space="preserve">All enforcements against the debtor’s assets must be suspended from the date </w:t>
      </w:r>
      <w:r w:rsidR="009D4873">
        <w:rPr>
          <w:rFonts w:ascii="Avenir Next" w:hAnsi="Avenir Next" w:cs="Arial"/>
          <w:sz w:val="22"/>
          <w:szCs w:val="22"/>
          <w:lang w:val="en-GB"/>
        </w:rPr>
        <w:t xml:space="preserve">that </w:t>
      </w:r>
      <w:r w:rsidRPr="0031397A">
        <w:rPr>
          <w:rFonts w:ascii="Avenir Next" w:hAnsi="Avenir Next" w:cs="Arial"/>
          <w:sz w:val="22"/>
          <w:szCs w:val="22"/>
          <w:lang w:val="en-GB"/>
        </w:rPr>
        <w:t>it is declared insolvent.</w:t>
      </w:r>
    </w:p>
    <w:p w14:paraId="771C63AE" w14:textId="77777777" w:rsidR="009D4873" w:rsidRPr="0031397A" w:rsidRDefault="009D4873" w:rsidP="009D4873">
      <w:pPr>
        <w:pStyle w:val="ListParagraph"/>
        <w:ind w:left="426"/>
        <w:jc w:val="both"/>
        <w:rPr>
          <w:rFonts w:ascii="Avenir Next" w:hAnsi="Avenir Next" w:cs="Arial"/>
          <w:sz w:val="22"/>
          <w:szCs w:val="22"/>
          <w:lang w:val="en-GB"/>
        </w:rPr>
      </w:pPr>
    </w:p>
    <w:p w14:paraId="0C59B630" w14:textId="77777777"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can enforce their collaterals against any of the debtor’s assets at any time during the liquidation stage.</w:t>
      </w:r>
    </w:p>
    <w:p w14:paraId="1B3F64BE" w14:textId="77777777" w:rsidR="009D4873" w:rsidRPr="009D4873" w:rsidRDefault="009D4873" w:rsidP="009D4873">
      <w:pPr>
        <w:jc w:val="both"/>
        <w:rPr>
          <w:rFonts w:ascii="Avenir Next" w:hAnsi="Avenir Next" w:cs="Arial"/>
          <w:sz w:val="22"/>
          <w:szCs w:val="22"/>
          <w:lang w:val="en-GB"/>
        </w:rPr>
      </w:pPr>
    </w:p>
    <w:p w14:paraId="68AF0AEE" w14:textId="6B35933A" w:rsidR="0031397A" w:rsidRPr="00F5054B" w:rsidRDefault="0031397A" w:rsidP="0031397A">
      <w:pPr>
        <w:pStyle w:val="ListParagraph"/>
        <w:numPr>
          <w:ilvl w:val="0"/>
          <w:numId w:val="4"/>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 xml:space="preserve">Secured creditors can enforce their collaterals at any time if the assets are not indispensable </w:t>
      </w:r>
      <w:r w:rsidR="009D4873" w:rsidRPr="00F5054B">
        <w:rPr>
          <w:rFonts w:ascii="Avenir Next" w:hAnsi="Avenir Next" w:cs="Arial"/>
          <w:sz w:val="22"/>
          <w:szCs w:val="22"/>
          <w:highlight w:val="yellow"/>
          <w:lang w:val="en-GB"/>
        </w:rPr>
        <w:t>to</w:t>
      </w:r>
      <w:r w:rsidRPr="00F5054B">
        <w:rPr>
          <w:rFonts w:ascii="Avenir Next" w:hAnsi="Avenir Next" w:cs="Arial"/>
          <w:sz w:val="22"/>
          <w:szCs w:val="22"/>
          <w:highlight w:val="yellow"/>
          <w:lang w:val="en-GB"/>
        </w:rPr>
        <w:t xml:space="preserve"> the debtor’s business. </w:t>
      </w:r>
    </w:p>
    <w:p w14:paraId="08D028E5" w14:textId="77777777" w:rsidR="009D4873" w:rsidRPr="009D4873" w:rsidRDefault="009D4873" w:rsidP="009D4873">
      <w:pPr>
        <w:jc w:val="both"/>
        <w:rPr>
          <w:rFonts w:ascii="Avenir Next" w:hAnsi="Avenir Next" w:cs="Arial"/>
          <w:sz w:val="22"/>
          <w:szCs w:val="22"/>
          <w:lang w:val="en-GB"/>
        </w:rPr>
      </w:pPr>
    </w:p>
    <w:p w14:paraId="1E432ED8" w14:textId="16188037" w:rsidR="0031397A" w:rsidRP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that subscribe</w:t>
      </w:r>
      <w:r w:rsidR="00D934AD">
        <w:rPr>
          <w:rFonts w:ascii="Avenir Next" w:hAnsi="Avenir Next" w:cs="Arial"/>
          <w:sz w:val="22"/>
          <w:szCs w:val="22"/>
          <w:lang w:val="en-GB"/>
        </w:rPr>
        <w:t xml:space="preserve"> to</w:t>
      </w:r>
      <w:r w:rsidRPr="0031397A">
        <w:rPr>
          <w:rFonts w:ascii="Avenir Next" w:hAnsi="Avenir Next" w:cs="Arial"/>
          <w:sz w:val="22"/>
          <w:szCs w:val="22"/>
          <w:lang w:val="en-GB"/>
        </w:rPr>
        <w:t xml:space="preserve"> the reorgani</w:t>
      </w:r>
      <w:r w:rsidR="00D934AD">
        <w:rPr>
          <w:rFonts w:ascii="Avenir Next" w:hAnsi="Avenir Next" w:cs="Arial"/>
          <w:sz w:val="22"/>
          <w:szCs w:val="22"/>
          <w:lang w:val="en-GB"/>
        </w:rPr>
        <w:t>s</w:t>
      </w:r>
      <w:r w:rsidRPr="0031397A">
        <w:rPr>
          <w:rFonts w:ascii="Avenir Next" w:hAnsi="Avenir Next" w:cs="Arial"/>
          <w:sz w:val="22"/>
          <w:szCs w:val="22"/>
          <w:lang w:val="en-GB"/>
        </w:rPr>
        <w:t xml:space="preserve">ation agreement must resign the right </w:t>
      </w:r>
      <w:r w:rsidR="00D40153">
        <w:rPr>
          <w:rFonts w:ascii="Avenir Next" w:hAnsi="Avenir Next" w:cs="Arial"/>
          <w:sz w:val="22"/>
          <w:szCs w:val="22"/>
          <w:lang w:val="en-GB"/>
        </w:rPr>
        <w:t xml:space="preserve">in order </w:t>
      </w:r>
      <w:r w:rsidRPr="0031397A">
        <w:rPr>
          <w:rFonts w:ascii="Avenir Next" w:hAnsi="Avenir Next" w:cs="Arial"/>
          <w:sz w:val="22"/>
          <w:szCs w:val="22"/>
          <w:lang w:val="en-GB"/>
        </w:rPr>
        <w:t xml:space="preserve">to enforce their collaterals. </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2D72B40F" w14:textId="77777777" w:rsidR="00753941" w:rsidRPr="00833881" w:rsidRDefault="00753941" w:rsidP="00C55824">
      <w:pPr>
        <w:jc w:val="both"/>
        <w:rPr>
          <w:rFonts w:ascii="Avenir Next" w:hAnsi="Avenir Next" w:cs="Arial"/>
          <w:sz w:val="22"/>
          <w:szCs w:val="22"/>
          <w:lang w:val="en-GB"/>
        </w:rPr>
      </w:pPr>
    </w:p>
    <w:p w14:paraId="5A28B7C7" w14:textId="1182213D" w:rsidR="00C43DD7" w:rsidRDefault="006E0B42" w:rsidP="00C43DD7">
      <w:pPr>
        <w:jc w:val="both"/>
        <w:rPr>
          <w:rFonts w:ascii="Avenir Next" w:hAnsi="Avenir Next" w:cs="Arial"/>
          <w:sz w:val="22"/>
          <w:szCs w:val="22"/>
          <w:lang w:val="en-GB"/>
        </w:rPr>
      </w:pPr>
      <w:r>
        <w:rPr>
          <w:rFonts w:ascii="Avenir Next" w:hAnsi="Avenir Next" w:cs="Arial"/>
          <w:sz w:val="22"/>
          <w:szCs w:val="22"/>
          <w:lang w:val="en-GB"/>
        </w:rPr>
        <w:t>With which of the following creditors can a</w:t>
      </w:r>
      <w:r w:rsidR="00C43DD7" w:rsidRPr="00C43DD7">
        <w:rPr>
          <w:rFonts w:ascii="Avenir Next" w:hAnsi="Avenir Next" w:cs="Arial"/>
          <w:sz w:val="22"/>
          <w:szCs w:val="22"/>
          <w:lang w:val="en-GB"/>
        </w:rPr>
        <w:t xml:space="preserve"> debtor </w:t>
      </w:r>
      <w:r w:rsidR="00C43DD7" w:rsidRPr="00BB22AE">
        <w:rPr>
          <w:rFonts w:ascii="Avenir Next Demi Bold" w:hAnsi="Avenir Next Demi Bold" w:cs="Arial"/>
          <w:b/>
          <w:bCs/>
          <w:sz w:val="22"/>
          <w:szCs w:val="22"/>
          <w:u w:val="single"/>
          <w:lang w:val="en-GB"/>
        </w:rPr>
        <w:t>not</w:t>
      </w:r>
      <w:r w:rsidR="00C43DD7" w:rsidRPr="00C43DD7">
        <w:rPr>
          <w:rFonts w:ascii="Avenir Next" w:hAnsi="Avenir Next" w:cs="Arial"/>
          <w:sz w:val="22"/>
          <w:szCs w:val="22"/>
          <w:lang w:val="en-GB"/>
        </w:rPr>
        <w:t xml:space="preserve"> enter </w:t>
      </w:r>
      <w:r>
        <w:rPr>
          <w:rFonts w:ascii="Avenir Next" w:hAnsi="Avenir Next" w:cs="Arial"/>
          <w:sz w:val="22"/>
          <w:szCs w:val="22"/>
          <w:lang w:val="en-GB"/>
        </w:rPr>
        <w:t xml:space="preserve">into </w:t>
      </w:r>
      <w:r w:rsidR="00C43DD7" w:rsidRPr="00C43DD7">
        <w:rPr>
          <w:rFonts w:ascii="Avenir Next" w:hAnsi="Avenir Next" w:cs="Arial"/>
          <w:sz w:val="22"/>
          <w:szCs w:val="22"/>
          <w:lang w:val="en-GB"/>
        </w:rPr>
        <w:t>an agreement to reorgani</w:t>
      </w:r>
      <w:r w:rsidR="00C43DD7">
        <w:rPr>
          <w:rFonts w:ascii="Avenir Next" w:hAnsi="Avenir Next" w:cs="Arial"/>
          <w:sz w:val="22"/>
          <w:szCs w:val="22"/>
          <w:lang w:val="en-GB"/>
        </w:rPr>
        <w:t>s</w:t>
      </w:r>
      <w:r w:rsidR="00C43DD7" w:rsidRPr="00C43DD7">
        <w:rPr>
          <w:rFonts w:ascii="Avenir Next" w:hAnsi="Avenir Next" w:cs="Arial"/>
          <w:sz w:val="22"/>
          <w:szCs w:val="22"/>
          <w:lang w:val="en-GB"/>
        </w:rPr>
        <w:t>e its debt:</w:t>
      </w:r>
    </w:p>
    <w:p w14:paraId="53B52684" w14:textId="77777777" w:rsidR="00347F36" w:rsidRDefault="00347F36" w:rsidP="00C43DD7">
      <w:pPr>
        <w:jc w:val="both"/>
        <w:rPr>
          <w:rFonts w:ascii="Avenir Next" w:hAnsi="Avenir Next" w:cs="Arial"/>
          <w:sz w:val="22"/>
          <w:szCs w:val="22"/>
          <w:lang w:val="en-GB"/>
        </w:rPr>
      </w:pPr>
    </w:p>
    <w:p w14:paraId="35EAE441" w14:textId="77777777"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Subordinated creditors.</w:t>
      </w:r>
    </w:p>
    <w:p w14:paraId="4DB7265E" w14:textId="77777777" w:rsidR="00347F36" w:rsidRPr="00347F36" w:rsidRDefault="00347F36" w:rsidP="00347F36">
      <w:pPr>
        <w:ind w:left="66"/>
        <w:jc w:val="both"/>
        <w:rPr>
          <w:rFonts w:ascii="Avenir Next" w:hAnsi="Avenir Next" w:cs="Arial"/>
          <w:sz w:val="22"/>
          <w:szCs w:val="22"/>
          <w:lang w:val="en-GB"/>
        </w:rPr>
      </w:pPr>
    </w:p>
    <w:p w14:paraId="0F4357AD" w14:textId="7D85955E" w:rsidR="00347F36" w:rsidRPr="00F5054B" w:rsidRDefault="00347F36" w:rsidP="00347F36">
      <w:pPr>
        <w:pStyle w:val="ListParagraph"/>
        <w:numPr>
          <w:ilvl w:val="0"/>
          <w:numId w:val="5"/>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Tax creditors.</w:t>
      </w:r>
    </w:p>
    <w:p w14:paraId="50D34C8C" w14:textId="77777777" w:rsidR="00347F36" w:rsidRPr="00347F36" w:rsidRDefault="00347F36" w:rsidP="00347F36">
      <w:pPr>
        <w:jc w:val="both"/>
        <w:rPr>
          <w:rFonts w:ascii="Avenir Next" w:hAnsi="Avenir Next" w:cs="Arial"/>
          <w:sz w:val="22"/>
          <w:szCs w:val="22"/>
          <w:lang w:val="en-GB"/>
        </w:rPr>
      </w:pPr>
    </w:p>
    <w:p w14:paraId="258734F5" w14:textId="1EFD20A8"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Labo</w:t>
      </w:r>
      <w:r>
        <w:rPr>
          <w:rFonts w:ascii="Avenir Next" w:hAnsi="Avenir Next" w:cs="Arial"/>
          <w:sz w:val="22"/>
          <w:szCs w:val="22"/>
          <w:lang w:val="en-GB"/>
        </w:rPr>
        <w:t>u</w:t>
      </w:r>
      <w:r w:rsidRPr="00347F36">
        <w:rPr>
          <w:rFonts w:ascii="Avenir Next" w:hAnsi="Avenir Next" w:cs="Arial"/>
          <w:sz w:val="22"/>
          <w:szCs w:val="22"/>
          <w:lang w:val="en-GB"/>
        </w:rPr>
        <w:t>r creditors.</w:t>
      </w:r>
    </w:p>
    <w:p w14:paraId="78EB75F1" w14:textId="77777777" w:rsidR="00347F36" w:rsidRPr="00347F36" w:rsidRDefault="00347F36" w:rsidP="00347F36">
      <w:pPr>
        <w:jc w:val="both"/>
        <w:rPr>
          <w:rFonts w:ascii="Avenir Next" w:hAnsi="Avenir Next" w:cs="Arial"/>
          <w:sz w:val="22"/>
          <w:szCs w:val="22"/>
          <w:lang w:val="en-GB"/>
        </w:rPr>
      </w:pPr>
    </w:p>
    <w:p w14:paraId="3DACE639" w14:textId="77777777" w:rsidR="00593754" w:rsidRDefault="00347F36" w:rsidP="00CD344A">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 xml:space="preserve">Secured creditors that have enforced their collateral. </w:t>
      </w:r>
    </w:p>
    <w:p w14:paraId="65D2E90D" w14:textId="77777777" w:rsidR="00593754" w:rsidRDefault="00593754" w:rsidP="00593754">
      <w:pPr>
        <w:ind w:left="66"/>
        <w:jc w:val="both"/>
        <w:rPr>
          <w:rFonts w:ascii="Avenir Next Demi Bold" w:hAnsi="Avenir Next Demi Bold" w:cs="Arial"/>
          <w:b/>
          <w:bCs/>
          <w:sz w:val="22"/>
          <w:szCs w:val="22"/>
        </w:rPr>
      </w:pPr>
    </w:p>
    <w:p w14:paraId="6653EBB5" w14:textId="77777777" w:rsidR="00593754" w:rsidRDefault="00E9597C" w:rsidP="00593754">
      <w:pPr>
        <w:ind w:left="66"/>
        <w:jc w:val="both"/>
        <w:rPr>
          <w:rFonts w:ascii="Avenir Next" w:hAnsi="Avenir Next" w:cs="Arial"/>
          <w:sz w:val="22"/>
          <w:szCs w:val="22"/>
          <w:lang w:val="en-GB"/>
        </w:rPr>
      </w:pPr>
      <w:r w:rsidRPr="00593754">
        <w:rPr>
          <w:rFonts w:ascii="Avenir Next Demi Bold" w:hAnsi="Avenir Next Demi Bold" w:cs="Arial"/>
          <w:b/>
          <w:bCs/>
          <w:sz w:val="22"/>
          <w:szCs w:val="22"/>
        </w:rPr>
        <w:t xml:space="preserve">Question 1.5 </w:t>
      </w:r>
    </w:p>
    <w:p w14:paraId="0D1501F3" w14:textId="77777777" w:rsidR="00593754" w:rsidRDefault="00593754" w:rsidP="00593754">
      <w:pPr>
        <w:ind w:left="66"/>
        <w:jc w:val="both"/>
        <w:rPr>
          <w:rFonts w:ascii="Avenir Next" w:hAnsi="Avenir Next" w:cs="Arial"/>
          <w:sz w:val="22"/>
          <w:szCs w:val="22"/>
          <w:lang w:val="en-GB"/>
        </w:rPr>
      </w:pPr>
    </w:p>
    <w:p w14:paraId="33A3D72D" w14:textId="08668DAC" w:rsidR="00CD344A" w:rsidRPr="00CD344A" w:rsidRDefault="00593754" w:rsidP="00593754">
      <w:pPr>
        <w:ind w:left="66"/>
        <w:jc w:val="both"/>
        <w:rPr>
          <w:rFonts w:ascii="Avenir Next" w:hAnsi="Avenir Next" w:cs="Arial"/>
          <w:sz w:val="22"/>
          <w:szCs w:val="22"/>
          <w:lang w:val="en-GB"/>
        </w:rPr>
      </w:pPr>
      <w:r>
        <w:rPr>
          <w:rFonts w:ascii="Avenir Next" w:hAnsi="Avenir Next" w:cs="Arial"/>
          <w:sz w:val="22"/>
          <w:szCs w:val="22"/>
          <w:lang w:val="en-GB"/>
        </w:rPr>
        <w:t>Which of t</w:t>
      </w:r>
      <w:r w:rsidR="00CD344A" w:rsidRPr="00CD344A">
        <w:rPr>
          <w:rFonts w:ascii="Avenir Next" w:hAnsi="Avenir Next" w:cs="Arial"/>
          <w:sz w:val="22"/>
          <w:szCs w:val="22"/>
          <w:lang w:val="en-GB"/>
        </w:rPr>
        <w:t>he following transaction</w:t>
      </w:r>
      <w:r w:rsidR="007C2D8B">
        <w:rPr>
          <w:rFonts w:ascii="Avenir Next" w:hAnsi="Avenir Next" w:cs="Arial"/>
          <w:sz w:val="22"/>
          <w:szCs w:val="22"/>
          <w:lang w:val="en-GB"/>
        </w:rPr>
        <w:t>s</w:t>
      </w:r>
      <w:r w:rsidR="00CD344A" w:rsidRPr="00CD344A">
        <w:rPr>
          <w:rFonts w:ascii="Avenir Next" w:hAnsi="Avenir Next" w:cs="Arial"/>
          <w:sz w:val="22"/>
          <w:szCs w:val="22"/>
          <w:lang w:val="en-GB"/>
        </w:rPr>
        <w:t xml:space="preserve"> will be </w:t>
      </w:r>
      <w:r w:rsidR="00CD344A" w:rsidRPr="007C2D8B">
        <w:rPr>
          <w:rFonts w:ascii="Avenir Next Demi Bold" w:hAnsi="Avenir Next Demi Bold" w:cs="Arial"/>
          <w:b/>
          <w:bCs/>
          <w:sz w:val="22"/>
          <w:szCs w:val="22"/>
          <w:u w:val="single"/>
          <w:lang w:val="en-GB"/>
        </w:rPr>
        <w:t>declared void</w:t>
      </w:r>
      <w:r w:rsidR="00CD344A" w:rsidRPr="00CD344A">
        <w:rPr>
          <w:rFonts w:ascii="Avenir Next" w:hAnsi="Avenir Next" w:cs="Arial"/>
          <w:sz w:val="22"/>
          <w:szCs w:val="22"/>
          <w:lang w:val="en-GB"/>
        </w:rPr>
        <w:t xml:space="preserve"> </w:t>
      </w:r>
      <w:r w:rsidRPr="00CD344A">
        <w:rPr>
          <w:rFonts w:ascii="Avenir Next" w:hAnsi="Avenir Next" w:cs="Arial"/>
          <w:sz w:val="22"/>
          <w:szCs w:val="22"/>
          <w:lang w:val="en-GB"/>
        </w:rPr>
        <w:t xml:space="preserve">without further consideration </w:t>
      </w:r>
      <w:r w:rsidR="003843DC">
        <w:rPr>
          <w:rFonts w:ascii="Avenir Next" w:hAnsi="Avenir Next" w:cs="Arial"/>
          <w:sz w:val="22"/>
          <w:szCs w:val="22"/>
          <w:lang w:val="en-GB"/>
        </w:rPr>
        <w:t>as it is c</w:t>
      </w:r>
      <w:r w:rsidR="00CD344A" w:rsidRPr="00CD344A">
        <w:rPr>
          <w:rFonts w:ascii="Avenir Next" w:hAnsi="Avenir Next" w:cs="Arial"/>
          <w:sz w:val="22"/>
          <w:szCs w:val="22"/>
          <w:lang w:val="en-GB"/>
        </w:rPr>
        <w:t xml:space="preserve">onsidered as a fraudulent </w:t>
      </w:r>
      <w:proofErr w:type="gramStart"/>
      <w:r w:rsidR="00CD344A" w:rsidRPr="00CD344A">
        <w:rPr>
          <w:rFonts w:ascii="Avenir Next" w:hAnsi="Avenir Next" w:cs="Arial"/>
          <w:sz w:val="22"/>
          <w:szCs w:val="22"/>
          <w:lang w:val="en-GB"/>
        </w:rPr>
        <w:t>act</w:t>
      </w:r>
      <w:r w:rsidR="007C2D8B">
        <w:rPr>
          <w:rFonts w:ascii="Avenir Next" w:hAnsi="Avenir Next" w:cs="Arial"/>
          <w:sz w:val="22"/>
          <w:szCs w:val="22"/>
          <w:lang w:val="en-GB"/>
        </w:rPr>
        <w:t>?</w:t>
      </w:r>
      <w:r w:rsidR="00CD344A" w:rsidRPr="00CD344A">
        <w:rPr>
          <w:rFonts w:ascii="Avenir Next" w:hAnsi="Avenir Next" w:cs="Arial"/>
          <w:sz w:val="22"/>
          <w:szCs w:val="22"/>
          <w:lang w:val="en-GB"/>
        </w:rPr>
        <w:t>:</w:t>
      </w:r>
      <w:proofErr w:type="gramEnd"/>
    </w:p>
    <w:p w14:paraId="1A7F3D4D" w14:textId="77777777" w:rsidR="00C55824" w:rsidRDefault="00C55824" w:rsidP="00C55824">
      <w:pPr>
        <w:jc w:val="both"/>
        <w:rPr>
          <w:rFonts w:ascii="Avenir Next" w:hAnsi="Avenir Next" w:cs="Arial"/>
          <w:sz w:val="22"/>
          <w:szCs w:val="22"/>
          <w:lang w:val="en-GB"/>
        </w:rPr>
      </w:pPr>
    </w:p>
    <w:p w14:paraId="78988E2B" w14:textId="77777777"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The donation of the debtor’s property to one of the company’s administrators.</w:t>
      </w:r>
    </w:p>
    <w:p w14:paraId="6540D026" w14:textId="77777777" w:rsidR="00A50480" w:rsidRPr="00A50480" w:rsidRDefault="00A50480" w:rsidP="00A50480">
      <w:pPr>
        <w:pStyle w:val="ListParagraph"/>
        <w:ind w:left="426"/>
        <w:jc w:val="both"/>
        <w:rPr>
          <w:rFonts w:ascii="Avenir Next" w:hAnsi="Avenir Next" w:cs="Arial"/>
          <w:sz w:val="22"/>
          <w:szCs w:val="22"/>
          <w:lang w:val="en-GB"/>
        </w:rPr>
      </w:pPr>
    </w:p>
    <w:p w14:paraId="0F92EFC6" w14:textId="1C124FE4"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 xml:space="preserve"> The purchase of </w:t>
      </w:r>
      <w:r w:rsidR="00A47705">
        <w:rPr>
          <w:rFonts w:ascii="Avenir Next" w:hAnsi="Avenir Next" w:cs="Arial"/>
          <w:sz w:val="22"/>
          <w:szCs w:val="22"/>
          <w:lang w:val="en-GB"/>
        </w:rPr>
        <w:t>a</w:t>
      </w:r>
      <w:r w:rsidRPr="00A50480">
        <w:rPr>
          <w:rFonts w:ascii="Avenir Next" w:hAnsi="Avenir Next" w:cs="Arial"/>
          <w:sz w:val="22"/>
          <w:szCs w:val="22"/>
          <w:lang w:val="en-GB"/>
        </w:rPr>
        <w:t xml:space="preserve"> </w:t>
      </w:r>
      <w:r w:rsidR="00EF23D1">
        <w:rPr>
          <w:rFonts w:ascii="Avenir Next" w:hAnsi="Avenir Next" w:cs="Arial"/>
          <w:sz w:val="22"/>
          <w:szCs w:val="22"/>
          <w:lang w:val="en-GB"/>
        </w:rPr>
        <w:t xml:space="preserve">motor vehicle </w:t>
      </w:r>
      <w:r w:rsidR="00A47705">
        <w:rPr>
          <w:rFonts w:ascii="Avenir Next" w:hAnsi="Avenir Next" w:cs="Arial"/>
          <w:sz w:val="22"/>
          <w:szCs w:val="22"/>
          <w:lang w:val="en-GB"/>
        </w:rPr>
        <w:t>from</w:t>
      </w:r>
      <w:r w:rsidR="00EF23D1">
        <w:rPr>
          <w:rFonts w:ascii="Avenir Next" w:hAnsi="Avenir Next" w:cs="Arial"/>
          <w:sz w:val="22"/>
          <w:szCs w:val="22"/>
          <w:lang w:val="en-GB"/>
        </w:rPr>
        <w:t xml:space="preserve"> the </w:t>
      </w:r>
      <w:r w:rsidRPr="00A50480">
        <w:rPr>
          <w:rFonts w:ascii="Avenir Next" w:hAnsi="Avenir Next" w:cs="Arial"/>
          <w:sz w:val="22"/>
          <w:szCs w:val="22"/>
          <w:lang w:val="en-GB"/>
        </w:rPr>
        <w:t xml:space="preserve">debtor’s main shareholder, </w:t>
      </w:r>
      <w:r w:rsidR="00A47705">
        <w:rPr>
          <w:rFonts w:ascii="Avenir Next" w:hAnsi="Avenir Next" w:cs="Arial"/>
          <w:sz w:val="22"/>
          <w:szCs w:val="22"/>
          <w:lang w:val="en-GB"/>
        </w:rPr>
        <w:t>where the purchase price paid by the</w:t>
      </w:r>
      <w:r w:rsidRPr="00A50480">
        <w:rPr>
          <w:rFonts w:ascii="Avenir Next" w:hAnsi="Avenir Next" w:cs="Arial"/>
          <w:sz w:val="22"/>
          <w:szCs w:val="22"/>
          <w:lang w:val="en-GB"/>
        </w:rPr>
        <w:t xml:space="preserve"> debtor </w:t>
      </w:r>
      <w:r w:rsidR="00A47705">
        <w:rPr>
          <w:rFonts w:ascii="Avenir Next" w:hAnsi="Avenir Next" w:cs="Arial"/>
          <w:sz w:val="22"/>
          <w:szCs w:val="22"/>
          <w:lang w:val="en-GB"/>
        </w:rPr>
        <w:t>is</w:t>
      </w:r>
      <w:r w:rsidRPr="00A50480">
        <w:rPr>
          <w:rFonts w:ascii="Avenir Next" w:hAnsi="Avenir Next" w:cs="Arial"/>
          <w:sz w:val="22"/>
          <w:szCs w:val="22"/>
          <w:lang w:val="en-GB"/>
        </w:rPr>
        <w:t xml:space="preserve"> twice </w:t>
      </w:r>
      <w:r w:rsidR="00A47705">
        <w:rPr>
          <w:rFonts w:ascii="Avenir Next" w:hAnsi="Avenir Next" w:cs="Arial"/>
          <w:sz w:val="22"/>
          <w:szCs w:val="22"/>
          <w:lang w:val="en-GB"/>
        </w:rPr>
        <w:t xml:space="preserve">the </w:t>
      </w:r>
      <w:r w:rsidRPr="00A50480">
        <w:rPr>
          <w:rFonts w:ascii="Avenir Next" w:hAnsi="Avenir Next" w:cs="Arial"/>
          <w:sz w:val="22"/>
          <w:szCs w:val="22"/>
          <w:lang w:val="en-GB"/>
        </w:rPr>
        <w:t>commercial value</w:t>
      </w:r>
      <w:r w:rsidR="00A47705">
        <w:rPr>
          <w:rFonts w:ascii="Avenir Next" w:hAnsi="Avenir Next" w:cs="Arial"/>
          <w:sz w:val="22"/>
          <w:szCs w:val="22"/>
          <w:lang w:val="en-GB"/>
        </w:rPr>
        <w:t xml:space="preserve"> of the motor vehicle</w:t>
      </w:r>
      <w:r w:rsidRPr="00A50480">
        <w:rPr>
          <w:rFonts w:ascii="Avenir Next" w:hAnsi="Avenir Next" w:cs="Arial"/>
          <w:sz w:val="22"/>
          <w:szCs w:val="22"/>
          <w:lang w:val="en-GB"/>
        </w:rPr>
        <w:t>.</w:t>
      </w:r>
    </w:p>
    <w:p w14:paraId="1887F4BA" w14:textId="77777777" w:rsidR="00C21BAC" w:rsidRPr="00C21BAC" w:rsidRDefault="00C21BAC" w:rsidP="00C21BAC">
      <w:pPr>
        <w:jc w:val="both"/>
        <w:rPr>
          <w:rFonts w:ascii="Avenir Next" w:hAnsi="Avenir Next" w:cs="Arial"/>
          <w:sz w:val="22"/>
          <w:szCs w:val="22"/>
          <w:lang w:val="en-GB"/>
        </w:rPr>
      </w:pPr>
    </w:p>
    <w:p w14:paraId="130544FE" w14:textId="4870ED65" w:rsidR="00A50480" w:rsidRPr="0054078E" w:rsidRDefault="00A50480" w:rsidP="00A50480">
      <w:pPr>
        <w:pStyle w:val="ListParagraph"/>
        <w:numPr>
          <w:ilvl w:val="0"/>
          <w:numId w:val="6"/>
        </w:numPr>
        <w:ind w:left="426"/>
        <w:jc w:val="both"/>
        <w:rPr>
          <w:rFonts w:ascii="Avenir Next" w:hAnsi="Avenir Next" w:cs="Arial"/>
          <w:sz w:val="22"/>
          <w:szCs w:val="22"/>
          <w:lang w:val="en-GB"/>
        </w:rPr>
      </w:pPr>
      <w:r w:rsidRPr="0054078E">
        <w:rPr>
          <w:rFonts w:ascii="Avenir Next" w:hAnsi="Avenir Next" w:cs="Arial"/>
          <w:sz w:val="22"/>
          <w:szCs w:val="22"/>
          <w:lang w:val="en-GB"/>
        </w:rPr>
        <w:t>Both</w:t>
      </w:r>
      <w:r w:rsidR="00C21BAC" w:rsidRPr="0054078E">
        <w:rPr>
          <w:rFonts w:ascii="Avenir Next" w:hAnsi="Avenir Next" w:cs="Arial"/>
          <w:sz w:val="22"/>
          <w:szCs w:val="22"/>
          <w:lang w:val="en-GB"/>
        </w:rPr>
        <w:t xml:space="preserve"> options</w:t>
      </w:r>
      <w:r w:rsidRPr="0054078E">
        <w:rPr>
          <w:rFonts w:ascii="Avenir Next" w:hAnsi="Avenir Next" w:cs="Arial"/>
          <w:sz w:val="22"/>
          <w:szCs w:val="22"/>
          <w:lang w:val="en-GB"/>
        </w:rPr>
        <w:t xml:space="preserve"> </w:t>
      </w:r>
      <w:r w:rsidR="00C21BAC" w:rsidRPr="0054078E">
        <w:rPr>
          <w:rFonts w:ascii="Avenir Next" w:hAnsi="Avenir Next" w:cs="Arial"/>
          <w:sz w:val="22"/>
          <w:szCs w:val="22"/>
          <w:lang w:val="en-GB"/>
        </w:rPr>
        <w:t>(</w:t>
      </w:r>
      <w:r w:rsidRPr="0054078E">
        <w:rPr>
          <w:rFonts w:ascii="Avenir Next" w:hAnsi="Avenir Next" w:cs="Arial"/>
          <w:sz w:val="22"/>
          <w:szCs w:val="22"/>
          <w:lang w:val="en-GB"/>
        </w:rPr>
        <w:t xml:space="preserve">a) and </w:t>
      </w:r>
      <w:r w:rsidR="00C21BAC" w:rsidRPr="0054078E">
        <w:rPr>
          <w:rFonts w:ascii="Avenir Next" w:hAnsi="Avenir Next" w:cs="Arial"/>
          <w:sz w:val="22"/>
          <w:szCs w:val="22"/>
          <w:lang w:val="en-GB"/>
        </w:rPr>
        <w:t>(</w:t>
      </w:r>
      <w:r w:rsidRPr="0054078E">
        <w:rPr>
          <w:rFonts w:ascii="Avenir Next" w:hAnsi="Avenir Next" w:cs="Arial"/>
          <w:sz w:val="22"/>
          <w:szCs w:val="22"/>
          <w:lang w:val="en-GB"/>
        </w:rPr>
        <w:t>b)</w:t>
      </w:r>
      <w:r w:rsidR="00C21BAC" w:rsidRPr="0054078E">
        <w:rPr>
          <w:rFonts w:ascii="Avenir Next" w:hAnsi="Avenir Next" w:cs="Arial"/>
          <w:sz w:val="22"/>
          <w:szCs w:val="22"/>
          <w:lang w:val="en-GB"/>
        </w:rPr>
        <w:t>.</w:t>
      </w:r>
    </w:p>
    <w:p w14:paraId="562FE42F" w14:textId="77777777" w:rsidR="00C21BAC" w:rsidRPr="00C21BAC" w:rsidRDefault="00C21BAC" w:rsidP="00C21BAC">
      <w:pPr>
        <w:jc w:val="both"/>
        <w:rPr>
          <w:rFonts w:ascii="Avenir Next" w:hAnsi="Avenir Next" w:cs="Arial"/>
          <w:sz w:val="22"/>
          <w:szCs w:val="22"/>
          <w:lang w:val="en-GB"/>
        </w:rPr>
      </w:pPr>
    </w:p>
    <w:p w14:paraId="4C347161" w14:textId="77777777" w:rsidR="00A50480" w:rsidRPr="00F5054B" w:rsidRDefault="00A50480" w:rsidP="00A50480">
      <w:pPr>
        <w:pStyle w:val="ListParagraph"/>
        <w:numPr>
          <w:ilvl w:val="0"/>
          <w:numId w:val="6"/>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 xml:space="preserve">None of the above. </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67BCA5A3" w14:textId="320A9B4E" w:rsidR="00A059DD" w:rsidRPr="00A059DD" w:rsidRDefault="00A059DD" w:rsidP="00A059DD">
      <w:pPr>
        <w:spacing w:after="160" w:line="259" w:lineRule="auto"/>
        <w:rPr>
          <w:rFonts w:ascii="Avenir Next" w:hAnsi="Avenir Next" w:cs="Arial"/>
          <w:sz w:val="22"/>
          <w:szCs w:val="22"/>
          <w:lang w:val="en-GB"/>
        </w:rPr>
      </w:pPr>
      <w:r w:rsidRPr="00A059DD">
        <w:rPr>
          <w:rFonts w:ascii="Avenir Next" w:hAnsi="Avenir Next" w:cs="Arial"/>
          <w:sz w:val="22"/>
          <w:szCs w:val="22"/>
          <w:lang w:val="en-GB"/>
        </w:rPr>
        <w:t xml:space="preserve">Which </w:t>
      </w:r>
      <w:r>
        <w:rPr>
          <w:rFonts w:ascii="Avenir Next" w:hAnsi="Avenir Next" w:cs="Arial"/>
          <w:sz w:val="22"/>
          <w:szCs w:val="22"/>
          <w:lang w:val="en-GB"/>
        </w:rPr>
        <w:t>judges are</w:t>
      </w:r>
      <w:r w:rsidRPr="00A059DD">
        <w:rPr>
          <w:rFonts w:ascii="Avenir Next" w:hAnsi="Avenir Next" w:cs="Arial"/>
          <w:sz w:val="22"/>
          <w:szCs w:val="22"/>
          <w:lang w:val="en-GB"/>
        </w:rPr>
        <w:t xml:space="preserve"> competent to resolve </w:t>
      </w:r>
      <w:r w:rsidRPr="00A059DD">
        <w:rPr>
          <w:rFonts w:ascii="Avenir Next Demi Bold" w:hAnsi="Avenir Next Demi Bold" w:cs="Arial"/>
          <w:b/>
          <w:bCs/>
          <w:sz w:val="22"/>
          <w:szCs w:val="22"/>
          <w:u w:val="single"/>
          <w:lang w:val="en-GB"/>
        </w:rPr>
        <w:t>insolvency proceeding</w:t>
      </w:r>
      <w:r>
        <w:rPr>
          <w:rFonts w:ascii="Avenir Next Demi Bold" w:hAnsi="Avenir Next Demi Bold" w:cs="Arial"/>
          <w:b/>
          <w:bCs/>
          <w:sz w:val="22"/>
          <w:szCs w:val="22"/>
          <w:u w:val="single"/>
          <w:lang w:val="en-GB"/>
        </w:rPr>
        <w:t>s</w:t>
      </w:r>
      <w:r w:rsidRPr="00A059DD">
        <w:rPr>
          <w:rFonts w:ascii="Avenir Next" w:hAnsi="Avenir Next" w:cs="Arial"/>
          <w:sz w:val="22"/>
          <w:szCs w:val="22"/>
          <w:lang w:val="en-GB"/>
        </w:rPr>
        <w:t xml:space="preserve"> in Mexico?</w:t>
      </w:r>
    </w:p>
    <w:p w14:paraId="7A44A5AD" w14:textId="408E930E"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 xml:space="preserve">Local courts located in the state where the </w:t>
      </w:r>
      <w:r w:rsidR="00DB0E0A">
        <w:rPr>
          <w:rFonts w:ascii="Avenir Next" w:hAnsi="Avenir Next" w:cs="Arial"/>
          <w:sz w:val="22"/>
          <w:szCs w:val="22"/>
          <w:lang w:val="en-GB"/>
        </w:rPr>
        <w:t xml:space="preserve">debtor </w:t>
      </w:r>
      <w:r w:rsidRPr="00FA4895">
        <w:rPr>
          <w:rFonts w:ascii="Avenir Next" w:hAnsi="Avenir Next" w:cs="Arial"/>
          <w:sz w:val="22"/>
          <w:szCs w:val="22"/>
          <w:lang w:val="en-GB"/>
        </w:rPr>
        <w:t>company is domiciled.</w:t>
      </w:r>
    </w:p>
    <w:p w14:paraId="6CD45074" w14:textId="77777777" w:rsidR="00C75199" w:rsidRPr="00FA4895" w:rsidRDefault="00C75199" w:rsidP="00C75199">
      <w:pPr>
        <w:pStyle w:val="ListParagraph"/>
        <w:ind w:left="426"/>
        <w:jc w:val="both"/>
        <w:rPr>
          <w:rFonts w:ascii="Avenir Next" w:hAnsi="Avenir Next" w:cs="Arial"/>
          <w:sz w:val="22"/>
          <w:szCs w:val="22"/>
          <w:lang w:val="en-GB"/>
        </w:rPr>
      </w:pPr>
    </w:p>
    <w:p w14:paraId="3694DA3B" w14:textId="77777777"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Unitary Circuit Courts.</w:t>
      </w:r>
    </w:p>
    <w:p w14:paraId="583BF9AE" w14:textId="77777777" w:rsidR="00C75199" w:rsidRPr="00C75199" w:rsidRDefault="00C75199" w:rsidP="00C75199">
      <w:pPr>
        <w:jc w:val="both"/>
        <w:rPr>
          <w:rFonts w:ascii="Avenir Next" w:hAnsi="Avenir Next" w:cs="Arial"/>
          <w:sz w:val="22"/>
          <w:szCs w:val="22"/>
          <w:lang w:val="en-GB"/>
        </w:rPr>
      </w:pPr>
    </w:p>
    <w:p w14:paraId="0784D0FE" w14:textId="356E613F" w:rsidR="003241B5" w:rsidRPr="00F5054B" w:rsidRDefault="003241B5" w:rsidP="00FA4895">
      <w:pPr>
        <w:pStyle w:val="ListParagraph"/>
        <w:numPr>
          <w:ilvl w:val="0"/>
          <w:numId w:val="11"/>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District Courts Speciali</w:t>
      </w:r>
      <w:r w:rsidR="00C75199" w:rsidRPr="00F5054B">
        <w:rPr>
          <w:rFonts w:ascii="Avenir Next" w:hAnsi="Avenir Next" w:cs="Arial"/>
          <w:sz w:val="22"/>
          <w:szCs w:val="22"/>
          <w:highlight w:val="yellow"/>
          <w:lang w:val="en-GB"/>
        </w:rPr>
        <w:t>s</w:t>
      </w:r>
      <w:r w:rsidRPr="00F5054B">
        <w:rPr>
          <w:rFonts w:ascii="Avenir Next" w:hAnsi="Avenir Next" w:cs="Arial"/>
          <w:sz w:val="22"/>
          <w:szCs w:val="22"/>
          <w:highlight w:val="yellow"/>
          <w:lang w:val="en-GB"/>
        </w:rPr>
        <w:t>ed in Commercial Insolvency with jurisdiction throughout the Mexican Republic.</w:t>
      </w:r>
    </w:p>
    <w:p w14:paraId="112E8020" w14:textId="77777777" w:rsidR="00C75199" w:rsidRPr="00C75199" w:rsidRDefault="00C75199" w:rsidP="00C75199">
      <w:pPr>
        <w:jc w:val="both"/>
        <w:rPr>
          <w:rFonts w:ascii="Avenir Next" w:hAnsi="Avenir Next" w:cs="Arial"/>
          <w:sz w:val="22"/>
          <w:szCs w:val="22"/>
          <w:lang w:val="en-GB"/>
        </w:rPr>
      </w:pPr>
    </w:p>
    <w:p w14:paraId="0D5265A9" w14:textId="77777777" w:rsidR="003241B5" w:rsidRPr="00FA489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lastRenderedPageBreak/>
        <w:t>The Supreme Court of Justice of the Nation.</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46F3AF83" w14:textId="77777777" w:rsidR="002002D0" w:rsidRPr="002002D0" w:rsidRDefault="002002D0" w:rsidP="002002D0">
      <w:pPr>
        <w:jc w:val="both"/>
        <w:rPr>
          <w:rFonts w:ascii="Avenir Next" w:hAnsi="Avenir Next" w:cs="Arial"/>
          <w:sz w:val="22"/>
          <w:szCs w:val="22"/>
          <w:lang w:val="en-GB"/>
        </w:rPr>
      </w:pPr>
      <w:r w:rsidRPr="002002D0">
        <w:rPr>
          <w:rFonts w:ascii="Avenir Next" w:hAnsi="Avenir Next" w:cs="Arial"/>
          <w:sz w:val="22"/>
          <w:szCs w:val="22"/>
          <w:lang w:val="en-GB"/>
        </w:rPr>
        <w:t xml:space="preserve">Which of the following is </w:t>
      </w:r>
      <w:r w:rsidRPr="002002D0">
        <w:rPr>
          <w:rFonts w:ascii="Avenir Next Demi Bold" w:hAnsi="Avenir Next Demi Bold" w:cs="Arial"/>
          <w:b/>
          <w:bCs/>
          <w:sz w:val="22"/>
          <w:szCs w:val="22"/>
          <w:u w:val="single"/>
          <w:lang w:val="en-GB"/>
        </w:rPr>
        <w:t>not a consequence</w:t>
      </w:r>
      <w:r w:rsidRPr="002002D0">
        <w:rPr>
          <w:rFonts w:ascii="Avenir Next" w:hAnsi="Avenir Next" w:cs="Arial"/>
          <w:sz w:val="22"/>
          <w:szCs w:val="22"/>
          <w:lang w:val="en-GB"/>
        </w:rPr>
        <w:t xml:space="preserve"> of the civil bankruptcy of a natural person?</w:t>
      </w:r>
    </w:p>
    <w:p w14:paraId="260565BE" w14:textId="77777777" w:rsidR="00690F5A" w:rsidRDefault="00690F5A" w:rsidP="00690F5A">
      <w:pPr>
        <w:jc w:val="both"/>
        <w:rPr>
          <w:rFonts w:ascii="Avenir Next" w:hAnsi="Avenir Next" w:cs="Arial"/>
          <w:sz w:val="22"/>
          <w:szCs w:val="22"/>
          <w:lang w:val="en-GB"/>
        </w:rPr>
      </w:pPr>
    </w:p>
    <w:p w14:paraId="41241D13"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The maturity of the term of all debts.</w:t>
      </w:r>
    </w:p>
    <w:p w14:paraId="657CA784" w14:textId="77777777" w:rsidR="009F6671" w:rsidRPr="003C5565" w:rsidRDefault="009F6671" w:rsidP="009F6671">
      <w:pPr>
        <w:pStyle w:val="ListParagraph"/>
        <w:ind w:left="426"/>
        <w:jc w:val="both"/>
        <w:rPr>
          <w:rFonts w:ascii="Avenir Next" w:hAnsi="Avenir Next" w:cs="Arial"/>
          <w:sz w:val="22"/>
          <w:szCs w:val="22"/>
          <w:lang w:val="en-GB"/>
        </w:rPr>
      </w:pPr>
    </w:p>
    <w:p w14:paraId="217C354D" w14:textId="77777777" w:rsidR="003C5565" w:rsidRPr="00F5054B" w:rsidRDefault="003C5565" w:rsidP="003C5565">
      <w:pPr>
        <w:pStyle w:val="ListParagraph"/>
        <w:numPr>
          <w:ilvl w:val="0"/>
          <w:numId w:val="7"/>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The appointment of a conciliator by IFECOM to supervise and, if necessary, administer the estate.</w:t>
      </w:r>
    </w:p>
    <w:p w14:paraId="1D6375EE" w14:textId="77777777" w:rsidR="009F6671" w:rsidRPr="009F6671" w:rsidRDefault="009F6671" w:rsidP="009F6671">
      <w:pPr>
        <w:jc w:val="both"/>
        <w:rPr>
          <w:rFonts w:ascii="Avenir Next" w:hAnsi="Avenir Next" w:cs="Arial"/>
          <w:sz w:val="22"/>
          <w:szCs w:val="22"/>
          <w:lang w:val="en-GB"/>
        </w:rPr>
      </w:pPr>
    </w:p>
    <w:p w14:paraId="351584D1"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Interest ceases to accrue on the debtor's obligations, except for secured claims, which will continue to accrue interest up to the value of the guarantee.</w:t>
      </w:r>
    </w:p>
    <w:p w14:paraId="22C89D6C" w14:textId="77777777" w:rsidR="00F46A1C" w:rsidRPr="00F46A1C" w:rsidRDefault="00F46A1C" w:rsidP="00F46A1C">
      <w:pPr>
        <w:jc w:val="both"/>
        <w:rPr>
          <w:rFonts w:ascii="Avenir Next" w:hAnsi="Avenir Next" w:cs="Arial"/>
          <w:sz w:val="22"/>
          <w:szCs w:val="22"/>
          <w:lang w:val="en-GB"/>
        </w:rPr>
      </w:pPr>
    </w:p>
    <w:p w14:paraId="15952876" w14:textId="4709A683" w:rsidR="003C5565" w:rsidRP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The seizure and securing of the debtor's assets, books, correspondence and documents</w:t>
      </w:r>
      <w:r w:rsidR="008319F1">
        <w:rPr>
          <w:rFonts w:ascii="Avenir Next" w:hAnsi="Avenir Next" w:cs="Arial"/>
          <w:sz w:val="22"/>
          <w:szCs w:val="22"/>
          <w:lang w:val="en-GB"/>
        </w:rPr>
        <w:t xml:space="preserve">. Both of these </w:t>
      </w:r>
      <w:r w:rsidRPr="003C5565">
        <w:rPr>
          <w:rFonts w:ascii="Avenir Next" w:hAnsi="Avenir Next" w:cs="Arial"/>
          <w:sz w:val="22"/>
          <w:szCs w:val="22"/>
          <w:lang w:val="en-GB"/>
        </w:rPr>
        <w:t xml:space="preserve">proceedings shall be carried out on the same </w:t>
      </w:r>
      <w:proofErr w:type="gramStart"/>
      <w:r w:rsidRPr="003C5565">
        <w:rPr>
          <w:rFonts w:ascii="Avenir Next" w:hAnsi="Avenir Next" w:cs="Arial"/>
          <w:sz w:val="22"/>
          <w:szCs w:val="22"/>
          <w:lang w:val="en-GB"/>
        </w:rPr>
        <w:t xml:space="preserve">day, </w:t>
      </w:r>
      <w:r w:rsidR="00591536">
        <w:rPr>
          <w:rFonts w:ascii="Avenir Next" w:hAnsi="Avenir Next" w:cs="Arial"/>
          <w:sz w:val="22"/>
          <w:szCs w:val="22"/>
          <w:lang w:val="en-GB"/>
        </w:rPr>
        <w:t>and</w:t>
      </w:r>
      <w:proofErr w:type="gramEnd"/>
      <w:r w:rsidR="00591536">
        <w:rPr>
          <w:rFonts w:ascii="Avenir Next" w:hAnsi="Avenir Next" w:cs="Arial"/>
          <w:sz w:val="22"/>
          <w:szCs w:val="22"/>
          <w:lang w:val="en-GB"/>
        </w:rPr>
        <w:t xml:space="preserve"> include the </w:t>
      </w:r>
      <w:r w:rsidRPr="003C5565">
        <w:rPr>
          <w:rFonts w:ascii="Avenir Next" w:hAnsi="Avenir Next" w:cs="Arial"/>
          <w:sz w:val="22"/>
          <w:szCs w:val="22"/>
          <w:lang w:val="en-GB"/>
        </w:rPr>
        <w:t>sealing the doors of the debtor's warehouses and offices, and furniture subject to seizure which may be found in the debtor's domicile.</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4EA4CB52" w14:textId="77777777" w:rsidR="00D8718B" w:rsidRPr="00D8718B" w:rsidRDefault="00D8718B" w:rsidP="00D8718B">
      <w:pPr>
        <w:jc w:val="both"/>
        <w:rPr>
          <w:rFonts w:ascii="Avenir Next" w:hAnsi="Avenir Next" w:cs="Arial"/>
          <w:sz w:val="22"/>
          <w:szCs w:val="22"/>
          <w:lang w:val="en-GB"/>
        </w:rPr>
      </w:pPr>
      <w:r w:rsidRPr="00D8718B">
        <w:rPr>
          <w:rFonts w:ascii="Avenir Next" w:hAnsi="Avenir Next" w:cs="Arial"/>
          <w:sz w:val="22"/>
          <w:szCs w:val="22"/>
          <w:lang w:val="en-GB"/>
        </w:rPr>
        <w:t xml:space="preserve">Which of the following shows the </w:t>
      </w:r>
      <w:r w:rsidRPr="00D8718B">
        <w:rPr>
          <w:rFonts w:ascii="Avenir Next Demi Bold" w:hAnsi="Avenir Next Demi Bold" w:cs="Arial"/>
          <w:b/>
          <w:bCs/>
          <w:sz w:val="22"/>
          <w:szCs w:val="22"/>
          <w:u w:val="single"/>
          <w:lang w:val="en-GB"/>
        </w:rPr>
        <w:t>correct order of payment of claims</w:t>
      </w:r>
      <w:r w:rsidRPr="00D8718B">
        <w:rPr>
          <w:rFonts w:ascii="Avenir Next" w:hAnsi="Avenir Next" w:cs="Arial"/>
          <w:sz w:val="22"/>
          <w:szCs w:val="22"/>
          <w:lang w:val="en-GB"/>
        </w:rPr>
        <w:t xml:space="preserve"> according to their class?</w:t>
      </w:r>
    </w:p>
    <w:p w14:paraId="1B619245" w14:textId="77777777" w:rsidR="00C55824" w:rsidRDefault="00C55824" w:rsidP="00C55824">
      <w:pPr>
        <w:ind w:left="720" w:hanging="720"/>
        <w:jc w:val="both"/>
        <w:rPr>
          <w:rFonts w:ascii="Avenir Next" w:hAnsi="Avenir Next" w:cs="Arial"/>
          <w:sz w:val="22"/>
          <w:szCs w:val="22"/>
          <w:lang w:val="en-GB"/>
        </w:rPr>
      </w:pPr>
    </w:p>
    <w:p w14:paraId="2257292E" w14:textId="14B8BFA8" w:rsidR="00917725" w:rsidRP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Secured creditor, singularly privileged creditor, a creditor with special privilege and unsecured creditor.</w:t>
      </w:r>
    </w:p>
    <w:p w14:paraId="04D387FB" w14:textId="0E9D3E1E" w:rsidR="00917725" w:rsidRPr="0054078E" w:rsidRDefault="00917725" w:rsidP="00917725">
      <w:pPr>
        <w:pStyle w:val="ListParagraph"/>
        <w:numPr>
          <w:ilvl w:val="0"/>
          <w:numId w:val="8"/>
        </w:numPr>
        <w:ind w:left="426"/>
        <w:jc w:val="both"/>
        <w:rPr>
          <w:rFonts w:ascii="Avenir Next" w:hAnsi="Avenir Next" w:cs="Arial"/>
          <w:sz w:val="22"/>
          <w:szCs w:val="22"/>
          <w:lang w:val="en-GB"/>
        </w:rPr>
      </w:pPr>
      <w:r w:rsidRPr="0054078E">
        <w:rPr>
          <w:rFonts w:ascii="Avenir Next" w:hAnsi="Avenir Next" w:cs="Arial"/>
          <w:sz w:val="22"/>
          <w:szCs w:val="22"/>
          <w:lang w:val="en-GB"/>
        </w:rPr>
        <w:t>Ordinary expense for the estate's security, singularly privileged creditor, a creditor with special privilege and subordinated creditor.</w:t>
      </w:r>
    </w:p>
    <w:p w14:paraId="6D9A0FF7" w14:textId="77777777" w:rsidR="00110788" w:rsidRPr="00917725" w:rsidRDefault="00110788" w:rsidP="00110788">
      <w:pPr>
        <w:pStyle w:val="ListParagraph"/>
        <w:ind w:left="426"/>
        <w:jc w:val="both"/>
        <w:rPr>
          <w:rFonts w:ascii="Avenir Next" w:hAnsi="Avenir Next" w:cs="Arial"/>
          <w:sz w:val="22"/>
          <w:szCs w:val="22"/>
          <w:lang w:val="en-GB"/>
        </w:rPr>
      </w:pPr>
    </w:p>
    <w:p w14:paraId="4214597D" w14:textId="4164AD36" w:rsid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Creditor with special privilege, a secured creditor, singularly privileged creditor and subordinated creditor.</w:t>
      </w:r>
    </w:p>
    <w:p w14:paraId="646C256E" w14:textId="77777777" w:rsidR="00110788" w:rsidRPr="00110788" w:rsidRDefault="00110788" w:rsidP="00110788">
      <w:pPr>
        <w:jc w:val="both"/>
        <w:rPr>
          <w:rFonts w:ascii="Avenir Next" w:hAnsi="Avenir Next" w:cs="Arial"/>
          <w:sz w:val="22"/>
          <w:szCs w:val="22"/>
          <w:lang w:val="en-GB"/>
        </w:rPr>
      </w:pPr>
    </w:p>
    <w:p w14:paraId="21B9D7D2" w14:textId="4E55BFD1" w:rsidR="00917725" w:rsidRPr="00F5054B" w:rsidRDefault="00917725" w:rsidP="00917725">
      <w:pPr>
        <w:pStyle w:val="ListParagraph"/>
        <w:numPr>
          <w:ilvl w:val="0"/>
          <w:numId w:val="8"/>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Singularly privileged creditor, ordinary expenses for the estate's security, secured creditor and creditor with special privilege.</w:t>
      </w:r>
    </w:p>
    <w:p w14:paraId="7DA4477B" w14:textId="77777777" w:rsidR="00917725" w:rsidRPr="00833881" w:rsidRDefault="00917725" w:rsidP="00C55824">
      <w:pPr>
        <w:ind w:left="720" w:hanging="720"/>
        <w:jc w:val="both"/>
        <w:rPr>
          <w:rFonts w:ascii="Avenir Next" w:hAnsi="Avenir Next" w:cs="Arial"/>
          <w:sz w:val="22"/>
          <w:szCs w:val="22"/>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A32A81" w:rsidRDefault="00E9597C" w:rsidP="00C55824">
      <w:pPr>
        <w:jc w:val="both"/>
        <w:rPr>
          <w:rFonts w:ascii="Avenir Next" w:hAnsi="Avenir Next" w:cs="Arial"/>
          <w:sz w:val="22"/>
          <w:szCs w:val="22"/>
          <w:lang w:val="en-GB"/>
        </w:rPr>
      </w:pPr>
    </w:p>
    <w:p w14:paraId="404F35BE" w14:textId="5ED625E3" w:rsidR="00A32A81" w:rsidRDefault="00A32A81" w:rsidP="00A32A81">
      <w:pPr>
        <w:jc w:val="both"/>
        <w:rPr>
          <w:rFonts w:ascii="Avenir Next" w:hAnsi="Avenir Next" w:cs="Arial"/>
          <w:sz w:val="22"/>
          <w:szCs w:val="22"/>
          <w:lang w:val="en-GB"/>
        </w:rPr>
      </w:pPr>
      <w:r w:rsidRPr="00A32A81">
        <w:rPr>
          <w:rFonts w:ascii="Avenir Next" w:hAnsi="Avenir Next" w:cs="Arial"/>
          <w:sz w:val="22"/>
          <w:szCs w:val="22"/>
          <w:lang w:val="en-GB"/>
        </w:rPr>
        <w:t xml:space="preserve">Which of the following documents </w:t>
      </w:r>
      <w:r w:rsidRPr="00A32A81">
        <w:rPr>
          <w:rFonts w:ascii="Avenir Next Demi Bold" w:hAnsi="Avenir Next Demi Bold" w:cs="Arial"/>
          <w:b/>
          <w:bCs/>
          <w:sz w:val="22"/>
          <w:szCs w:val="22"/>
          <w:u w:val="single"/>
          <w:lang w:val="en-GB"/>
        </w:rPr>
        <w:t>must not accompany</w:t>
      </w:r>
      <w:r w:rsidRPr="00EF2E49">
        <w:rPr>
          <w:rFonts w:ascii="Avenir Next Demi Bold" w:hAnsi="Avenir Next Demi Bold" w:cs="Arial"/>
          <w:b/>
          <w:bCs/>
          <w:sz w:val="22"/>
          <w:szCs w:val="22"/>
          <w:lang w:val="en-GB"/>
        </w:rPr>
        <w:t xml:space="preserve"> </w:t>
      </w:r>
      <w:r w:rsidRPr="00A32A81">
        <w:rPr>
          <w:rFonts w:ascii="Avenir Next" w:hAnsi="Avenir Next" w:cs="Arial"/>
          <w:sz w:val="22"/>
          <w:szCs w:val="22"/>
          <w:lang w:val="en-GB"/>
        </w:rPr>
        <w:t>the petition for recognition of a foreign proceeding?</w:t>
      </w:r>
    </w:p>
    <w:p w14:paraId="5429F842" w14:textId="77777777" w:rsidR="009B17E8" w:rsidRDefault="009B17E8" w:rsidP="00A32A81">
      <w:pPr>
        <w:jc w:val="both"/>
        <w:rPr>
          <w:rFonts w:ascii="Avenir Next" w:hAnsi="Avenir Next" w:cs="Arial"/>
          <w:sz w:val="22"/>
          <w:szCs w:val="22"/>
          <w:lang w:val="en-GB"/>
        </w:rPr>
      </w:pPr>
    </w:p>
    <w:p w14:paraId="3BB08563" w14:textId="45B56D8F"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foreign court certified copy of the resolution declaring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open and appointing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423AC75F" w14:textId="77777777" w:rsidR="00BC3016" w:rsidRPr="009B17E8" w:rsidRDefault="00BC3016" w:rsidP="00BC3016">
      <w:pPr>
        <w:pStyle w:val="ListParagraph"/>
        <w:ind w:left="426"/>
        <w:jc w:val="both"/>
        <w:rPr>
          <w:rFonts w:ascii="Avenir Next" w:hAnsi="Avenir Next" w:cs="Arial"/>
          <w:sz w:val="22"/>
          <w:szCs w:val="22"/>
          <w:lang w:val="en-GB"/>
        </w:rPr>
      </w:pPr>
    </w:p>
    <w:p w14:paraId="7DFA0033" w14:textId="1DE47DB8"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certificate issued by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c</w:t>
      </w:r>
      <w:r w:rsidRPr="009B17E8">
        <w:rPr>
          <w:rFonts w:ascii="Avenir Next" w:hAnsi="Avenir Next" w:cs="Arial"/>
          <w:sz w:val="22"/>
          <w:szCs w:val="22"/>
          <w:lang w:val="en-GB"/>
        </w:rPr>
        <w:t xml:space="preserve">ourt attesting to the existence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and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5535A32A" w14:textId="77777777" w:rsidR="00BC3016" w:rsidRPr="00BC3016" w:rsidRDefault="00BC3016" w:rsidP="00BC3016">
      <w:pPr>
        <w:jc w:val="both"/>
        <w:rPr>
          <w:rFonts w:ascii="Avenir Next" w:hAnsi="Avenir Next" w:cs="Arial"/>
          <w:sz w:val="22"/>
          <w:szCs w:val="22"/>
          <w:lang w:val="en-GB"/>
        </w:rPr>
      </w:pPr>
    </w:p>
    <w:p w14:paraId="7AE6B18A" w14:textId="5D433CE0"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certified copy of the file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containing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p>
    <w:p w14:paraId="088AE95B" w14:textId="77777777" w:rsidR="00BC3016" w:rsidRPr="00BC3016" w:rsidRDefault="00BC3016" w:rsidP="00BC3016">
      <w:pPr>
        <w:jc w:val="both"/>
        <w:rPr>
          <w:rFonts w:ascii="Avenir Next" w:hAnsi="Avenir Next" w:cs="Arial"/>
          <w:sz w:val="22"/>
          <w:szCs w:val="22"/>
          <w:lang w:val="en-GB"/>
        </w:rPr>
      </w:pPr>
    </w:p>
    <w:p w14:paraId="7F35F5A3" w14:textId="2C574894" w:rsidR="009B17E8" w:rsidRPr="00F5054B" w:rsidRDefault="009B17E8" w:rsidP="009B17E8">
      <w:pPr>
        <w:pStyle w:val="ListParagraph"/>
        <w:numPr>
          <w:ilvl w:val="0"/>
          <w:numId w:val="9"/>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 xml:space="preserve">A report on the </w:t>
      </w:r>
      <w:r w:rsidR="00DE2D7D" w:rsidRPr="00F5054B">
        <w:rPr>
          <w:rFonts w:ascii="Avenir Next" w:hAnsi="Avenir Next" w:cs="Arial"/>
          <w:sz w:val="22"/>
          <w:szCs w:val="22"/>
          <w:highlight w:val="yellow"/>
          <w:lang w:val="en-GB"/>
        </w:rPr>
        <w:t>f</w:t>
      </w:r>
      <w:r w:rsidRPr="00F5054B">
        <w:rPr>
          <w:rFonts w:ascii="Avenir Next" w:hAnsi="Avenir Next" w:cs="Arial"/>
          <w:sz w:val="22"/>
          <w:szCs w:val="22"/>
          <w:highlight w:val="yellow"/>
          <w:lang w:val="en-GB"/>
        </w:rPr>
        <w:t xml:space="preserve">oreign </w:t>
      </w:r>
      <w:r w:rsidR="00DE2D7D" w:rsidRPr="00F5054B">
        <w:rPr>
          <w:rFonts w:ascii="Avenir Next" w:hAnsi="Avenir Next" w:cs="Arial"/>
          <w:sz w:val="22"/>
          <w:szCs w:val="22"/>
          <w:highlight w:val="yellow"/>
          <w:lang w:val="en-GB"/>
        </w:rPr>
        <w:t>r</w:t>
      </w:r>
      <w:r w:rsidRPr="00F5054B">
        <w:rPr>
          <w:rFonts w:ascii="Avenir Next" w:hAnsi="Avenir Next" w:cs="Arial"/>
          <w:sz w:val="22"/>
          <w:szCs w:val="22"/>
          <w:highlight w:val="yellow"/>
          <w:lang w:val="en-GB"/>
        </w:rPr>
        <w:t xml:space="preserve">epresentative's qualifications and data that accredits </w:t>
      </w:r>
      <w:r w:rsidR="00BC3016" w:rsidRPr="00F5054B">
        <w:rPr>
          <w:rFonts w:ascii="Avenir Next" w:hAnsi="Avenir Next" w:cs="Arial"/>
          <w:sz w:val="22"/>
          <w:szCs w:val="22"/>
          <w:highlight w:val="yellow"/>
          <w:lang w:val="en-GB"/>
        </w:rPr>
        <w:t xml:space="preserve">the foreign representative to </w:t>
      </w:r>
      <w:r w:rsidRPr="00F5054B">
        <w:rPr>
          <w:rFonts w:ascii="Avenir Next" w:hAnsi="Avenir Next" w:cs="Arial"/>
          <w:sz w:val="22"/>
          <w:szCs w:val="22"/>
          <w:highlight w:val="yellow"/>
          <w:lang w:val="en-GB"/>
        </w:rPr>
        <w:t>perform his duties.</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32CA802A" w14:textId="2C99A8ED" w:rsidR="00342E74" w:rsidRPr="00342E74" w:rsidRDefault="00342E74" w:rsidP="00342E74">
      <w:pPr>
        <w:widowControl w:val="0"/>
        <w:jc w:val="both"/>
        <w:rPr>
          <w:rFonts w:ascii="Avenir Next" w:hAnsi="Avenir Next" w:cs="Arial"/>
          <w:sz w:val="22"/>
          <w:szCs w:val="22"/>
          <w:lang w:val="en-GB"/>
        </w:rPr>
      </w:pPr>
      <w:r w:rsidRPr="00342E74">
        <w:rPr>
          <w:rFonts w:ascii="Avenir Next" w:hAnsi="Avenir Next" w:cs="Arial"/>
          <w:sz w:val="22"/>
          <w:szCs w:val="22"/>
          <w:lang w:val="en-GB"/>
        </w:rPr>
        <w:t xml:space="preserve">Which of the following is considered as </w:t>
      </w:r>
      <w:r w:rsidRPr="00342E74">
        <w:rPr>
          <w:rFonts w:ascii="Avenir Next Demi Bold" w:hAnsi="Avenir Next Demi Bold" w:cs="Arial"/>
          <w:b/>
          <w:bCs/>
          <w:sz w:val="22"/>
          <w:szCs w:val="22"/>
          <w:u w:val="single"/>
          <w:lang w:val="en-GB"/>
        </w:rPr>
        <w:t>security</w:t>
      </w:r>
      <w:r w:rsidRPr="00342E74">
        <w:rPr>
          <w:rFonts w:ascii="Avenir Next" w:hAnsi="Avenir Next" w:cs="Arial"/>
          <w:sz w:val="22"/>
          <w:szCs w:val="22"/>
          <w:lang w:val="en-GB"/>
        </w:rPr>
        <w:t xml:space="preserve"> under the Commercial Insolvency Law: </w:t>
      </w:r>
    </w:p>
    <w:p w14:paraId="3BBF3E6C" w14:textId="77777777" w:rsidR="00342E74" w:rsidRPr="00342E74" w:rsidRDefault="00342E74" w:rsidP="003E3CEA">
      <w:pPr>
        <w:widowControl w:val="0"/>
        <w:jc w:val="both"/>
        <w:rPr>
          <w:rFonts w:ascii="Avenir Next" w:hAnsi="Avenir Next" w:cs="Arial"/>
          <w:sz w:val="22"/>
          <w:szCs w:val="22"/>
        </w:rPr>
      </w:pPr>
    </w:p>
    <w:p w14:paraId="77D146BD" w14:textId="3C196E68"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A seizure over debtor’s assets</w:t>
      </w:r>
      <w:r>
        <w:rPr>
          <w:rFonts w:ascii="Avenir Next" w:hAnsi="Avenir Next" w:cs="Arial"/>
          <w:sz w:val="22"/>
          <w:szCs w:val="22"/>
          <w:lang w:val="en-GB"/>
        </w:rPr>
        <w:t>.</w:t>
      </w:r>
    </w:p>
    <w:p w14:paraId="31ED1B4B" w14:textId="77777777" w:rsidR="00464A76" w:rsidRPr="00464A76" w:rsidRDefault="00464A76" w:rsidP="00464A76">
      <w:pPr>
        <w:keepNext/>
        <w:ind w:left="66"/>
        <w:jc w:val="both"/>
        <w:rPr>
          <w:rFonts w:ascii="Avenir Next" w:hAnsi="Avenir Next" w:cs="Arial"/>
          <w:sz w:val="22"/>
          <w:szCs w:val="22"/>
          <w:lang w:val="en-GB"/>
        </w:rPr>
      </w:pPr>
    </w:p>
    <w:p w14:paraId="67CD56EF" w14:textId="29E774A2"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 xml:space="preserve">A promissory note signed by a </w:t>
      </w:r>
      <w:proofErr w:type="gramStart"/>
      <w:r w:rsidRPr="00464A76">
        <w:rPr>
          <w:rFonts w:ascii="Avenir Next" w:hAnsi="Avenir Next" w:cs="Arial"/>
          <w:sz w:val="22"/>
          <w:szCs w:val="22"/>
          <w:lang w:val="en-GB"/>
        </w:rPr>
        <w:t xml:space="preserve">joint </w:t>
      </w:r>
      <w:r>
        <w:rPr>
          <w:rFonts w:ascii="Avenir Next" w:hAnsi="Avenir Next" w:cs="Arial"/>
          <w:sz w:val="22"/>
          <w:szCs w:val="22"/>
          <w:lang w:val="en-GB"/>
        </w:rPr>
        <w:t>obligors</w:t>
      </w:r>
      <w:proofErr w:type="gramEnd"/>
      <w:r>
        <w:rPr>
          <w:rFonts w:ascii="Avenir Next" w:hAnsi="Avenir Next" w:cs="Arial"/>
          <w:sz w:val="22"/>
          <w:szCs w:val="22"/>
          <w:lang w:val="en-GB"/>
        </w:rPr>
        <w:t xml:space="preserve"> a</w:t>
      </w:r>
      <w:r w:rsidRPr="00464A76">
        <w:rPr>
          <w:rFonts w:ascii="Avenir Next" w:hAnsi="Avenir Next" w:cs="Arial"/>
          <w:sz w:val="22"/>
          <w:szCs w:val="22"/>
          <w:lang w:val="en-GB"/>
        </w:rPr>
        <w:t>nd several obligors of the debtor.</w:t>
      </w:r>
    </w:p>
    <w:p w14:paraId="1B51D869" w14:textId="77777777" w:rsidR="00464A76" w:rsidRPr="00464A76" w:rsidRDefault="00464A76" w:rsidP="00464A76">
      <w:pPr>
        <w:keepNext/>
        <w:jc w:val="both"/>
        <w:rPr>
          <w:rFonts w:ascii="Avenir Next" w:hAnsi="Avenir Next" w:cs="Arial"/>
          <w:sz w:val="22"/>
          <w:szCs w:val="22"/>
          <w:lang w:val="en-GB"/>
        </w:rPr>
      </w:pPr>
    </w:p>
    <w:p w14:paraId="4B8D04C3" w14:textId="77777777" w:rsidR="00464A76" w:rsidRPr="00F5054B" w:rsidRDefault="00464A76" w:rsidP="00464A76">
      <w:pPr>
        <w:pStyle w:val="ListParagraph"/>
        <w:keepNext/>
        <w:numPr>
          <w:ilvl w:val="0"/>
          <w:numId w:val="10"/>
        </w:numPr>
        <w:ind w:left="426"/>
        <w:jc w:val="both"/>
        <w:rPr>
          <w:rFonts w:ascii="Avenir Next" w:hAnsi="Avenir Next" w:cs="Arial"/>
          <w:sz w:val="22"/>
          <w:szCs w:val="22"/>
          <w:highlight w:val="yellow"/>
          <w:lang w:val="en-GB"/>
        </w:rPr>
      </w:pPr>
      <w:r w:rsidRPr="00F5054B">
        <w:rPr>
          <w:rFonts w:ascii="Avenir Next" w:hAnsi="Avenir Next" w:cs="Arial"/>
          <w:sz w:val="22"/>
          <w:szCs w:val="22"/>
          <w:highlight w:val="yellow"/>
          <w:lang w:val="en-GB"/>
        </w:rPr>
        <w:t>A mortgage over the debtor’s headquarters.</w:t>
      </w:r>
    </w:p>
    <w:p w14:paraId="4FE5498A" w14:textId="77777777" w:rsidR="00ED2F51" w:rsidRPr="00ED2F51" w:rsidRDefault="00ED2F51" w:rsidP="00ED2F51">
      <w:pPr>
        <w:keepNext/>
        <w:jc w:val="both"/>
        <w:rPr>
          <w:rFonts w:ascii="Avenir Next" w:hAnsi="Avenir Next" w:cs="Arial"/>
          <w:sz w:val="22"/>
          <w:szCs w:val="22"/>
          <w:lang w:val="en-GB"/>
        </w:rPr>
      </w:pPr>
    </w:p>
    <w:p w14:paraId="58395851" w14:textId="4C60697D" w:rsidR="005B79F4" w:rsidRPr="00464A76" w:rsidRDefault="00464A76" w:rsidP="00C55824">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None of the above.</w:t>
      </w:r>
    </w:p>
    <w:p w14:paraId="1CA568F5" w14:textId="77777777" w:rsidR="00C55824" w:rsidRPr="00833881" w:rsidRDefault="00C55824" w:rsidP="002A37BB">
      <w:pPr>
        <w:jc w:val="both"/>
        <w:rPr>
          <w:rFonts w:ascii="Avenir Next" w:hAnsi="Avenir Next" w:cs="Arial"/>
          <w:bCs/>
          <w:sz w:val="22"/>
          <w:szCs w:val="22"/>
          <w:lang w:val="en-GB"/>
        </w:rPr>
      </w:pPr>
    </w:p>
    <w:p w14:paraId="4FC20A3B" w14:textId="3868843A"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2BCC4E95"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aximum</w:t>
      </w:r>
      <w:r w:rsidR="002965C2">
        <w:rPr>
          <w:rFonts w:ascii="Avenir Next Demi Bold" w:hAnsi="Avenir Next Demi Bold" w:cs="Arial"/>
          <w:b/>
          <w:bCs/>
          <w:sz w:val="22"/>
          <w:szCs w:val="22"/>
          <w:lang w:val="en-GB"/>
        </w:rPr>
        <w:t xml:space="preserve"> 3 </w:t>
      </w:r>
      <w:r w:rsidR="00DE03AF" w:rsidRPr="00946C46">
        <w:rPr>
          <w:rFonts w:ascii="Avenir Next Demi Bold" w:hAnsi="Avenir Next Demi Bold" w:cs="Arial"/>
          <w:b/>
          <w:bCs/>
          <w:sz w:val="22"/>
          <w:szCs w:val="22"/>
          <w:lang w:val="en-GB"/>
        </w:rPr>
        <w:t xml:space="preserve">marks] </w:t>
      </w:r>
    </w:p>
    <w:p w14:paraId="36EB02DF" w14:textId="77777777" w:rsidR="002C13C8" w:rsidRDefault="002C13C8" w:rsidP="002A37BB">
      <w:pPr>
        <w:ind w:left="720" w:hanging="720"/>
        <w:jc w:val="both"/>
        <w:rPr>
          <w:rFonts w:ascii="Avenir Next" w:hAnsi="Avenir Next" w:cs="Arial"/>
          <w:sz w:val="22"/>
          <w:szCs w:val="22"/>
          <w:lang w:val="en-GB"/>
        </w:rPr>
      </w:pPr>
    </w:p>
    <w:p w14:paraId="18569BD6" w14:textId="77777777" w:rsid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 xml:space="preserve">In which cases can a debtor be declared insolvent under the Mexican </w:t>
      </w:r>
      <w:proofErr w:type="gramStart"/>
      <w:r w:rsidRPr="00F747CE">
        <w:rPr>
          <w:rFonts w:ascii="Avenir Next" w:hAnsi="Avenir Next" w:cs="Arial"/>
          <w:sz w:val="22"/>
          <w:szCs w:val="22"/>
          <w:lang w:val="en-GB"/>
        </w:rPr>
        <w:t>Commercial</w:t>
      </w:r>
      <w:proofErr w:type="gramEnd"/>
    </w:p>
    <w:p w14:paraId="536F774F" w14:textId="174E3C75" w:rsidR="00F747CE" w:rsidRP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Insolvency Law without the pre-stage visit taking place?</w:t>
      </w:r>
    </w:p>
    <w:p w14:paraId="3BBFAC96" w14:textId="77777777" w:rsidR="0020090A" w:rsidRPr="00833881" w:rsidRDefault="0020090A" w:rsidP="00621D85">
      <w:pPr>
        <w:jc w:val="both"/>
        <w:rPr>
          <w:rFonts w:ascii="Avenir Next" w:hAnsi="Avenir Next" w:cs="Arial"/>
          <w:sz w:val="22"/>
          <w:szCs w:val="22"/>
          <w:lang w:val="en-GB"/>
        </w:rPr>
      </w:pPr>
    </w:p>
    <w:p w14:paraId="28519504" w14:textId="5C0F51E9" w:rsidR="001C1953" w:rsidRPr="00833881" w:rsidRDefault="001C1953" w:rsidP="00F5054B">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In cases where the debtor does not reply to the creditors’ bankruptcy complaint within 9 days after being notified thereof.</w:t>
      </w:r>
      <w:r w:rsidR="00F5054B">
        <w:rPr>
          <w:rStyle w:val="FootnoteReference"/>
          <w:rFonts w:ascii="Avenir Next" w:hAnsi="Avenir Next" w:cs="Arial"/>
          <w:color w:val="7B7B7B" w:themeColor="accent3" w:themeShade="BF"/>
          <w:sz w:val="22"/>
          <w:szCs w:val="22"/>
          <w:lang w:val="en-GB"/>
        </w:rPr>
        <w:footnoteReference w:id="1"/>
      </w:r>
      <w:r w:rsidR="00F5054B">
        <w:rPr>
          <w:rFonts w:ascii="Avenir Next" w:hAnsi="Avenir Next" w:cs="Arial"/>
          <w:color w:val="7B7B7B" w:themeColor="accent3" w:themeShade="BF"/>
          <w:sz w:val="22"/>
          <w:szCs w:val="22"/>
          <w:lang w:val="en-GB"/>
        </w:rPr>
        <w:t xml:space="preserve"> </w:t>
      </w:r>
      <w:r w:rsidRPr="00833881">
        <w:rPr>
          <w:rFonts w:ascii="Avenir Next" w:hAnsi="Avenir Next" w:cs="Arial"/>
          <w:color w:val="7B7B7B" w:themeColor="accent3" w:themeShade="BF"/>
          <w:sz w:val="22"/>
          <w:szCs w:val="22"/>
          <w:lang w:val="en-GB"/>
        </w:rPr>
        <w:t>]</w:t>
      </w:r>
    </w:p>
    <w:p w14:paraId="22C610C9" w14:textId="16EF6256" w:rsidR="00DE03AF" w:rsidRPr="00153710" w:rsidRDefault="00DE03AF" w:rsidP="002A37BB">
      <w:pPr>
        <w:jc w:val="both"/>
        <w:rPr>
          <w:rFonts w:ascii="Avenir Next" w:hAnsi="Avenir Next" w:cs="Arial"/>
          <w:sz w:val="22"/>
          <w:szCs w:val="22"/>
          <w:lang w:val="en-GB"/>
        </w:rPr>
      </w:pPr>
    </w:p>
    <w:p w14:paraId="10614297" w14:textId="102A3450" w:rsidR="00C72848" w:rsidRPr="00946C46" w:rsidRDefault="002C13C8" w:rsidP="00730F6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B73A83">
        <w:rPr>
          <w:rFonts w:ascii="Avenir Next Demi Bold" w:hAnsi="Avenir Next Demi Bold" w:cs="Arial"/>
          <w:b/>
          <w:bCs/>
          <w:sz w:val="22"/>
          <w:szCs w:val="22"/>
          <w:lang w:val="en-GB"/>
        </w:rPr>
        <w:t xml:space="preserve">2 </w:t>
      </w:r>
      <w:r w:rsidR="00DE03AF" w:rsidRPr="00946C46">
        <w:rPr>
          <w:rFonts w:ascii="Avenir Next Demi Bold" w:hAnsi="Avenir Next Demi Bold" w:cs="Arial"/>
          <w:b/>
          <w:bCs/>
          <w:sz w:val="22"/>
          <w:szCs w:val="22"/>
        </w:rPr>
        <w:t xml:space="preserve">marks] </w:t>
      </w:r>
    </w:p>
    <w:p w14:paraId="1C61515B" w14:textId="77777777" w:rsidR="00C72848" w:rsidRPr="00833881" w:rsidRDefault="00C72848" w:rsidP="002A37BB">
      <w:pPr>
        <w:ind w:left="720" w:hanging="720"/>
        <w:jc w:val="both"/>
        <w:rPr>
          <w:rFonts w:ascii="Avenir Next" w:hAnsi="Avenir Next" w:cs="Arial"/>
          <w:sz w:val="22"/>
          <w:szCs w:val="22"/>
        </w:rPr>
      </w:pPr>
    </w:p>
    <w:p w14:paraId="3F60008A" w14:textId="2D5E23A1" w:rsidR="00A9183F" w:rsidRPr="00A9183F" w:rsidRDefault="00A9183F" w:rsidP="00A9183F">
      <w:pPr>
        <w:jc w:val="both"/>
        <w:rPr>
          <w:rFonts w:ascii="Avenir Next" w:hAnsi="Avenir Next" w:cs="Arial"/>
          <w:sz w:val="22"/>
          <w:szCs w:val="22"/>
          <w:lang w:val="en-GB"/>
        </w:rPr>
      </w:pPr>
      <w:r w:rsidRPr="00A9183F">
        <w:rPr>
          <w:rFonts w:ascii="Avenir Next" w:hAnsi="Avenir Next" w:cs="Arial"/>
          <w:sz w:val="22"/>
          <w:szCs w:val="22"/>
          <w:lang w:val="en-GB"/>
        </w:rPr>
        <w:t>In which cases</w:t>
      </w:r>
      <w:r w:rsidR="00C825C9">
        <w:rPr>
          <w:rFonts w:ascii="Avenir Next" w:hAnsi="Avenir Next" w:cs="Arial"/>
          <w:sz w:val="22"/>
          <w:szCs w:val="22"/>
          <w:lang w:val="en-GB"/>
        </w:rPr>
        <w:t xml:space="preserve"> will</w:t>
      </w:r>
      <w:r w:rsidRPr="00A9183F">
        <w:rPr>
          <w:rFonts w:ascii="Avenir Next" w:hAnsi="Avenir Next" w:cs="Arial"/>
          <w:sz w:val="22"/>
          <w:szCs w:val="22"/>
          <w:lang w:val="en-GB"/>
        </w:rPr>
        <w:t xml:space="preserve"> a Bankruptcy Court in Mexico</w:t>
      </w:r>
      <w:r w:rsidR="00C825C9">
        <w:rPr>
          <w:rFonts w:ascii="Avenir Next" w:hAnsi="Avenir Next" w:cs="Arial"/>
          <w:sz w:val="22"/>
          <w:szCs w:val="22"/>
          <w:lang w:val="en-GB"/>
        </w:rPr>
        <w:t xml:space="preserve"> </w:t>
      </w:r>
      <w:r w:rsidRPr="00A9183F">
        <w:rPr>
          <w:rFonts w:ascii="Avenir Next" w:hAnsi="Avenir Next" w:cs="Arial"/>
          <w:sz w:val="22"/>
          <w:szCs w:val="22"/>
          <w:lang w:val="en-GB"/>
        </w:rPr>
        <w:t>not recogni</w:t>
      </w:r>
      <w:r w:rsidR="00C825C9">
        <w:rPr>
          <w:rFonts w:ascii="Avenir Next" w:hAnsi="Avenir Next" w:cs="Arial"/>
          <w:sz w:val="22"/>
          <w:szCs w:val="22"/>
          <w:lang w:val="en-GB"/>
        </w:rPr>
        <w:t>s</w:t>
      </w:r>
      <w:r w:rsidRPr="00A9183F">
        <w:rPr>
          <w:rFonts w:ascii="Avenir Next" w:hAnsi="Avenir Next" w:cs="Arial"/>
          <w:sz w:val="22"/>
          <w:szCs w:val="22"/>
          <w:lang w:val="en-GB"/>
        </w:rPr>
        <w:t>e a foreign insolvency proceeding?</w:t>
      </w:r>
    </w:p>
    <w:p w14:paraId="40B6B788" w14:textId="77777777" w:rsidR="004D2BF9" w:rsidRPr="00833881" w:rsidRDefault="004D2BF9" w:rsidP="004D2BF9">
      <w:pPr>
        <w:jc w:val="both"/>
        <w:rPr>
          <w:rFonts w:ascii="Avenir Next" w:hAnsi="Avenir Next" w:cs="Arial"/>
          <w:sz w:val="22"/>
          <w:szCs w:val="22"/>
          <w:lang w:val="en-GB"/>
        </w:rPr>
      </w:pPr>
    </w:p>
    <w:p w14:paraId="4F6E5034" w14:textId="4EF9B6D5"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F5054B" w:rsidRPr="003B138A">
        <w:rPr>
          <w:rFonts w:ascii="Avenir Next" w:hAnsi="Avenir Next" w:cs="Arial"/>
          <w:color w:val="7B7B7B" w:themeColor="accent3" w:themeShade="BF"/>
          <w:sz w:val="22"/>
          <w:szCs w:val="22"/>
          <w:lang w:val="en-GB"/>
        </w:rPr>
        <w:t>In cases where the debtor does not have an establishment in Mexico (for main insolvency proceedings),</w:t>
      </w:r>
      <w:r w:rsidR="00F5054B" w:rsidRPr="003B138A">
        <w:rPr>
          <w:rStyle w:val="FootnoteReference"/>
          <w:rFonts w:ascii="Avenir Next" w:hAnsi="Avenir Next" w:cs="Arial"/>
          <w:color w:val="7B7B7B" w:themeColor="accent3" w:themeShade="BF"/>
          <w:sz w:val="22"/>
          <w:szCs w:val="22"/>
          <w:lang w:val="en-GB"/>
        </w:rPr>
        <w:footnoteReference w:id="2"/>
      </w:r>
      <w:r w:rsidR="00F5054B" w:rsidRPr="003B138A">
        <w:rPr>
          <w:rFonts w:ascii="Avenir Next" w:hAnsi="Avenir Next" w:cs="Arial"/>
          <w:color w:val="7B7B7B" w:themeColor="accent3" w:themeShade="BF"/>
          <w:sz w:val="22"/>
          <w:szCs w:val="22"/>
          <w:lang w:val="en-GB"/>
        </w:rPr>
        <w:t xml:space="preserve"> formal requirements to the application for recognition have not been met (the application is not accompanied by the required documents, translated into Spanish).</w:t>
      </w:r>
      <w:r w:rsidR="00F5054B" w:rsidRPr="003B138A">
        <w:rPr>
          <w:rStyle w:val="FootnoteReference"/>
          <w:rFonts w:ascii="Avenir Next" w:hAnsi="Avenir Next" w:cs="Arial"/>
          <w:color w:val="7B7B7B" w:themeColor="accent3" w:themeShade="BF"/>
          <w:sz w:val="22"/>
          <w:szCs w:val="22"/>
          <w:lang w:val="en-GB"/>
        </w:rPr>
        <w:footnoteReference w:id="3"/>
      </w:r>
      <w:r w:rsidRPr="00833881">
        <w:rPr>
          <w:rFonts w:ascii="Avenir Next" w:hAnsi="Avenir Next" w:cs="Arial"/>
          <w:color w:val="7B7B7B" w:themeColor="accent3" w:themeShade="BF"/>
          <w:sz w:val="22"/>
          <w:szCs w:val="22"/>
          <w:lang w:val="en-GB"/>
        </w:rPr>
        <w:t>]</w:t>
      </w:r>
    </w:p>
    <w:p w14:paraId="1BCFFACB" w14:textId="77777777" w:rsidR="00352842" w:rsidRPr="00833881" w:rsidRDefault="00352842" w:rsidP="002A37BB">
      <w:pPr>
        <w:ind w:left="720" w:hanging="720"/>
        <w:jc w:val="both"/>
        <w:rPr>
          <w:rFonts w:ascii="Avenir Next" w:hAnsi="Avenir Next" w:cs="Arial"/>
          <w:sz w:val="22"/>
          <w:szCs w:val="22"/>
        </w:rPr>
      </w:pPr>
    </w:p>
    <w:p w14:paraId="34516371" w14:textId="6E0D6D86"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A86E9F">
        <w:rPr>
          <w:rFonts w:ascii="Avenir Next Demi Bold" w:hAnsi="Avenir Next Demi Bold" w:cs="Arial"/>
          <w:b/>
          <w:bCs/>
          <w:sz w:val="22"/>
          <w:szCs w:val="22"/>
          <w:lang w:val="en-GB"/>
        </w:rPr>
        <w:t xml:space="preserve">2 </w:t>
      </w:r>
      <w:r w:rsidR="00E6452F" w:rsidRPr="00946C46">
        <w:rPr>
          <w:rFonts w:ascii="Avenir Next Demi Bold" w:hAnsi="Avenir Next Demi Bold" w:cs="Arial"/>
          <w:b/>
          <w:bCs/>
          <w:sz w:val="22"/>
          <w:szCs w:val="22"/>
          <w:lang w:val="en-GB"/>
        </w:rPr>
        <w:t xml:space="preserve">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28FA893F" w14:textId="5058B7CB" w:rsidR="00962045" w:rsidRPr="00833881" w:rsidRDefault="006A3713" w:rsidP="008506C8">
      <w:pPr>
        <w:spacing w:after="160" w:line="259" w:lineRule="auto"/>
        <w:jc w:val="both"/>
        <w:rPr>
          <w:rFonts w:ascii="Avenir Next" w:hAnsi="Avenir Next" w:cs="Arial"/>
          <w:sz w:val="22"/>
          <w:szCs w:val="22"/>
          <w:lang w:val="en-GB"/>
        </w:rPr>
      </w:pPr>
      <w:r w:rsidRPr="006A3713">
        <w:rPr>
          <w:rFonts w:ascii="Avenir Next" w:hAnsi="Avenir Next" w:cs="Arial"/>
          <w:sz w:val="22"/>
          <w:szCs w:val="22"/>
          <w:lang w:val="en-GB"/>
        </w:rPr>
        <w:t xml:space="preserve">Who can appeal </w:t>
      </w:r>
      <w:r w:rsidR="008506C8">
        <w:rPr>
          <w:rFonts w:ascii="Avenir Next" w:hAnsi="Avenir Next" w:cs="Arial"/>
          <w:sz w:val="22"/>
          <w:szCs w:val="22"/>
          <w:lang w:val="en-GB"/>
        </w:rPr>
        <w:t xml:space="preserve">against </w:t>
      </w:r>
      <w:r w:rsidRPr="006A3713">
        <w:rPr>
          <w:rFonts w:ascii="Avenir Next" w:hAnsi="Avenir Next" w:cs="Arial"/>
          <w:sz w:val="22"/>
          <w:szCs w:val="22"/>
          <w:lang w:val="en-GB"/>
        </w:rPr>
        <w:t>the judgment of recognition, graduation, and priority of claims</w:t>
      </w:r>
      <w:r w:rsidR="008506C8">
        <w:rPr>
          <w:rFonts w:ascii="Avenir Next" w:hAnsi="Avenir Next" w:cs="Arial"/>
          <w:sz w:val="22"/>
          <w:szCs w:val="22"/>
          <w:lang w:val="en-GB"/>
        </w:rPr>
        <w:t>,</w:t>
      </w:r>
      <w:r w:rsidRPr="006A3713">
        <w:rPr>
          <w:rFonts w:ascii="Avenir Next" w:hAnsi="Avenir Next" w:cs="Arial"/>
          <w:sz w:val="22"/>
          <w:szCs w:val="22"/>
          <w:lang w:val="en-GB"/>
        </w:rPr>
        <w:t xml:space="preserve"> and how should the appeal be done and filed?</w:t>
      </w:r>
    </w:p>
    <w:p w14:paraId="6CCE4CE4" w14:textId="77777777" w:rsidR="00F5054B" w:rsidRDefault="001C1953" w:rsidP="00F5054B">
      <w:pPr>
        <w:ind w:left="720" w:hanging="72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An appeal can be filed by the debtor, any creditor (irrespective of whether they requested their claim recognition or made objections against the provisional list), the intervenors, the conciliator (the receiver), the Public Prosecutor’s Office.</w:t>
      </w:r>
    </w:p>
    <w:p w14:paraId="4AE91741" w14:textId="4168C1DC" w:rsidR="001C1953" w:rsidRPr="00833881" w:rsidRDefault="00F5054B" w:rsidP="00F5054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appeal should be filed to the competent Collegiate Court of Appeal before the judge within 9 days since the decision takes effect. The appellant must indicate the evidence which will be included in the file of the appeal.</w:t>
      </w:r>
      <w:r w:rsidR="001C1953" w:rsidRPr="00833881">
        <w:rPr>
          <w:rFonts w:ascii="Avenir Next" w:hAnsi="Avenir Next" w:cs="Arial"/>
          <w:color w:val="7B7B7B" w:themeColor="accent3" w:themeShade="BF"/>
          <w:sz w:val="22"/>
          <w:szCs w:val="22"/>
          <w:lang w:val="en-GB"/>
        </w:rPr>
        <w:t>]</w:t>
      </w:r>
    </w:p>
    <w:p w14:paraId="44C990FD" w14:textId="77777777" w:rsidR="00B37765" w:rsidRDefault="00B37765" w:rsidP="002A37BB">
      <w:pPr>
        <w:jc w:val="both"/>
        <w:rPr>
          <w:rFonts w:ascii="Avenir Next" w:hAnsi="Avenir Next" w:cs="Arial"/>
          <w:bCs/>
          <w:sz w:val="22"/>
          <w:szCs w:val="22"/>
          <w:lang w:val="en-GB"/>
        </w:rPr>
      </w:pPr>
    </w:p>
    <w:p w14:paraId="45062904" w14:textId="11C27746" w:rsidR="007D0B2D" w:rsidRPr="00946C46" w:rsidRDefault="007D0B2D" w:rsidP="007D0B2D">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Pr>
          <w:rFonts w:ascii="Avenir Next Demi Bold" w:hAnsi="Avenir Next Demi Bold" w:cs="Arial"/>
          <w:b/>
          <w:bCs/>
          <w:sz w:val="22"/>
          <w:szCs w:val="22"/>
          <w:lang w:val="en-GB"/>
        </w:rPr>
        <w:t>4</w:t>
      </w:r>
      <w:r w:rsidRPr="00946C46">
        <w:rPr>
          <w:rFonts w:ascii="Avenir Next Demi Bold" w:hAnsi="Avenir Next Demi Bold" w:cs="Arial"/>
          <w:b/>
          <w:bCs/>
          <w:sz w:val="22"/>
          <w:szCs w:val="22"/>
          <w:lang w:val="en-GB"/>
        </w:rPr>
        <w:tab/>
        <w:t xml:space="preserve">[maximum </w:t>
      </w:r>
      <w:r w:rsidR="000A1C95">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p>
    <w:p w14:paraId="186059A5" w14:textId="77777777" w:rsidR="007D0B2D" w:rsidRPr="00833881" w:rsidRDefault="007D0B2D" w:rsidP="007D0B2D">
      <w:pPr>
        <w:ind w:left="720" w:hanging="720"/>
        <w:jc w:val="both"/>
        <w:rPr>
          <w:rFonts w:ascii="Avenir Next" w:hAnsi="Avenir Next" w:cs="Arial"/>
          <w:b/>
          <w:bCs/>
          <w:sz w:val="22"/>
          <w:szCs w:val="22"/>
          <w:lang w:val="en-GB"/>
        </w:rPr>
      </w:pPr>
    </w:p>
    <w:p w14:paraId="435BC497" w14:textId="11701DA1" w:rsidR="007D0B2D" w:rsidRPr="00A462E4" w:rsidRDefault="00A462E4" w:rsidP="00A462E4">
      <w:pPr>
        <w:spacing w:after="160" w:line="259" w:lineRule="auto"/>
        <w:jc w:val="both"/>
        <w:rPr>
          <w:rFonts w:ascii="Avenir Next" w:hAnsi="Avenir Next" w:cs="Arial"/>
          <w:sz w:val="22"/>
          <w:szCs w:val="22"/>
          <w:lang w:val="en-GB"/>
        </w:rPr>
      </w:pPr>
      <w:r>
        <w:rPr>
          <w:rFonts w:ascii="Avenir Next" w:hAnsi="Avenir Next" w:cs="Arial"/>
          <w:sz w:val="22"/>
          <w:szCs w:val="22"/>
          <w:lang w:val="en-GB"/>
        </w:rPr>
        <w:t>During which stages can</w:t>
      </w:r>
      <w:r w:rsidRPr="00A462E4">
        <w:rPr>
          <w:rFonts w:ascii="Avenir Next" w:hAnsi="Avenir Next" w:cs="Arial"/>
          <w:sz w:val="22"/>
          <w:szCs w:val="22"/>
          <w:lang w:val="en-GB"/>
        </w:rPr>
        <w:t xml:space="preserve"> an insolvency proceeding </w:t>
      </w:r>
      <w:r>
        <w:rPr>
          <w:rFonts w:ascii="Avenir Next" w:hAnsi="Avenir Next" w:cs="Arial"/>
          <w:sz w:val="22"/>
          <w:szCs w:val="22"/>
          <w:lang w:val="en-GB"/>
        </w:rPr>
        <w:t xml:space="preserve">be initiated </w:t>
      </w:r>
      <w:r w:rsidRPr="00A462E4">
        <w:rPr>
          <w:rFonts w:ascii="Avenir Next" w:hAnsi="Avenir Next" w:cs="Arial"/>
          <w:sz w:val="22"/>
          <w:szCs w:val="22"/>
          <w:lang w:val="en-GB"/>
        </w:rPr>
        <w:t>in Mexico?</w:t>
      </w:r>
    </w:p>
    <w:p w14:paraId="2A42AE9C" w14:textId="3EE68D0F"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Prior restructuring plan; conciliation and liquidation</w:t>
      </w:r>
      <w:r w:rsidRPr="00833881">
        <w:rPr>
          <w:rFonts w:ascii="Avenir Next" w:hAnsi="Avenir Next" w:cs="Arial"/>
          <w:color w:val="7B7B7B" w:themeColor="accent3" w:themeShade="BF"/>
          <w:sz w:val="22"/>
          <w:szCs w:val="22"/>
          <w:lang w:val="en-GB"/>
        </w:rPr>
        <w:t>]</w:t>
      </w:r>
    </w:p>
    <w:p w14:paraId="1A2AA4EF" w14:textId="77777777" w:rsidR="00A60BA3" w:rsidRPr="00833881" w:rsidRDefault="00A60BA3" w:rsidP="002A37BB">
      <w:pPr>
        <w:jc w:val="both"/>
        <w:rPr>
          <w:rFonts w:ascii="Avenir Next" w:hAnsi="Avenir Next" w:cs="Arial"/>
          <w:bCs/>
          <w:sz w:val="22"/>
          <w:szCs w:val="22"/>
          <w:lang w:val="en-GB"/>
        </w:rPr>
      </w:pPr>
    </w:p>
    <w:p w14:paraId="170A9E71" w14:textId="2B46E193"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0B68D12F"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32358F">
        <w:rPr>
          <w:rFonts w:ascii="Avenir Next Demi Bold" w:hAnsi="Avenir Next Demi Bold" w:cs="Arial"/>
          <w:b/>
          <w:bCs/>
          <w:sz w:val="22"/>
          <w:szCs w:val="22"/>
        </w:rPr>
        <w:t xml:space="preserve">5 </w:t>
      </w:r>
      <w:r w:rsidRPr="00946C46">
        <w:rPr>
          <w:rFonts w:ascii="Avenir Next Demi Bold" w:hAnsi="Avenir Next Demi Bold" w:cs="Arial"/>
          <w:b/>
          <w:bCs/>
          <w:sz w:val="22"/>
          <w:szCs w:val="22"/>
        </w:rPr>
        <w:t>marks]</w:t>
      </w:r>
    </w:p>
    <w:p w14:paraId="23D3936A" w14:textId="77777777" w:rsidR="00C550C8" w:rsidRPr="00833881" w:rsidRDefault="00C550C8" w:rsidP="002A37BB">
      <w:pPr>
        <w:ind w:left="720" w:hanging="720"/>
        <w:jc w:val="both"/>
        <w:rPr>
          <w:rFonts w:ascii="Avenir Next" w:hAnsi="Avenir Next" w:cs="Arial"/>
          <w:sz w:val="22"/>
          <w:szCs w:val="22"/>
        </w:rPr>
      </w:pPr>
    </w:p>
    <w:p w14:paraId="5932E5F7" w14:textId="40283BB2" w:rsidR="0026519E" w:rsidRPr="0026519E" w:rsidRDefault="0026519E" w:rsidP="0026519E">
      <w:pPr>
        <w:jc w:val="both"/>
        <w:rPr>
          <w:rFonts w:ascii="Avenir Next" w:hAnsi="Avenir Next" w:cs="Arial"/>
          <w:sz w:val="22"/>
          <w:szCs w:val="22"/>
          <w:lang w:val="en-GB"/>
        </w:rPr>
      </w:pPr>
      <w:r w:rsidRPr="0026519E">
        <w:rPr>
          <w:rFonts w:ascii="Avenir Next" w:hAnsi="Avenir Next" w:cs="Arial"/>
          <w:sz w:val="22"/>
          <w:szCs w:val="22"/>
          <w:lang w:val="en-GB"/>
        </w:rPr>
        <w:t xml:space="preserve">Explain which of the creditors must vote </w:t>
      </w:r>
      <w:r>
        <w:rPr>
          <w:rFonts w:ascii="Avenir Next" w:hAnsi="Avenir Next" w:cs="Arial"/>
          <w:sz w:val="22"/>
          <w:szCs w:val="22"/>
          <w:lang w:val="en-GB"/>
        </w:rPr>
        <w:t xml:space="preserve">in favour of </w:t>
      </w:r>
      <w:r w:rsidRPr="0026519E">
        <w:rPr>
          <w:rFonts w:ascii="Avenir Next" w:hAnsi="Avenir Next" w:cs="Arial"/>
          <w:sz w:val="22"/>
          <w:szCs w:val="22"/>
          <w:lang w:val="en-GB"/>
        </w:rPr>
        <w:t>the reorgani</w:t>
      </w:r>
      <w:r>
        <w:rPr>
          <w:rFonts w:ascii="Avenir Next" w:hAnsi="Avenir Next" w:cs="Arial"/>
          <w:sz w:val="22"/>
          <w:szCs w:val="22"/>
          <w:lang w:val="en-GB"/>
        </w:rPr>
        <w:t>s</w:t>
      </w:r>
      <w:r w:rsidRPr="0026519E">
        <w:rPr>
          <w:rFonts w:ascii="Avenir Next" w:hAnsi="Avenir Next" w:cs="Arial"/>
          <w:sz w:val="22"/>
          <w:szCs w:val="22"/>
          <w:lang w:val="en-GB"/>
        </w:rPr>
        <w:t xml:space="preserve">ation agreement </w:t>
      </w:r>
      <w:proofErr w:type="gramStart"/>
      <w:r>
        <w:rPr>
          <w:rFonts w:ascii="Avenir Next" w:hAnsi="Avenir Next" w:cs="Arial"/>
          <w:sz w:val="22"/>
          <w:szCs w:val="22"/>
          <w:lang w:val="en-GB"/>
        </w:rPr>
        <w:t>in order for</w:t>
      </w:r>
      <w:proofErr w:type="gramEnd"/>
      <w:r>
        <w:rPr>
          <w:rFonts w:ascii="Avenir Next" w:hAnsi="Avenir Next" w:cs="Arial"/>
          <w:sz w:val="22"/>
          <w:szCs w:val="22"/>
          <w:lang w:val="en-GB"/>
        </w:rPr>
        <w:t xml:space="preserve"> it </w:t>
      </w:r>
      <w:r w:rsidRPr="0026519E">
        <w:rPr>
          <w:rFonts w:ascii="Avenir Next" w:hAnsi="Avenir Next" w:cs="Arial"/>
          <w:sz w:val="22"/>
          <w:szCs w:val="22"/>
          <w:lang w:val="en-GB"/>
        </w:rPr>
        <w:t>to be valid</w:t>
      </w:r>
      <w:r>
        <w:rPr>
          <w:rFonts w:ascii="Avenir Next" w:hAnsi="Avenir Next" w:cs="Arial"/>
          <w:sz w:val="22"/>
          <w:szCs w:val="22"/>
          <w:lang w:val="en-GB"/>
        </w:rPr>
        <w:t>,</w:t>
      </w:r>
      <w:r w:rsidRPr="0026519E">
        <w:rPr>
          <w:rFonts w:ascii="Avenir Next" w:hAnsi="Avenir Next" w:cs="Arial"/>
          <w:sz w:val="22"/>
          <w:szCs w:val="22"/>
          <w:lang w:val="en-GB"/>
        </w:rPr>
        <w:t xml:space="preserve"> and how much of the recogni</w:t>
      </w:r>
      <w:r>
        <w:rPr>
          <w:rFonts w:ascii="Avenir Next" w:hAnsi="Avenir Next" w:cs="Arial"/>
          <w:sz w:val="22"/>
          <w:szCs w:val="22"/>
          <w:lang w:val="en-GB"/>
        </w:rPr>
        <w:t>s</w:t>
      </w:r>
      <w:r w:rsidRPr="0026519E">
        <w:rPr>
          <w:rFonts w:ascii="Avenir Next" w:hAnsi="Avenir Next" w:cs="Arial"/>
          <w:sz w:val="22"/>
          <w:szCs w:val="22"/>
          <w:lang w:val="en-GB"/>
        </w:rPr>
        <w:t xml:space="preserve">ed debt </w:t>
      </w:r>
      <w:r>
        <w:rPr>
          <w:rFonts w:ascii="Avenir Next" w:hAnsi="Avenir Next" w:cs="Arial"/>
          <w:sz w:val="22"/>
          <w:szCs w:val="22"/>
          <w:lang w:val="en-GB"/>
        </w:rPr>
        <w:t xml:space="preserve">they </w:t>
      </w:r>
      <w:r w:rsidRPr="0026519E">
        <w:rPr>
          <w:rFonts w:ascii="Avenir Next" w:hAnsi="Avenir Next" w:cs="Arial"/>
          <w:sz w:val="22"/>
          <w:szCs w:val="22"/>
          <w:lang w:val="en-GB"/>
        </w:rPr>
        <w:t xml:space="preserve">must represent.  </w:t>
      </w:r>
      <w:r>
        <w:rPr>
          <w:rFonts w:ascii="Avenir Next" w:hAnsi="Avenir Next" w:cs="Arial"/>
          <w:sz w:val="22"/>
          <w:szCs w:val="22"/>
          <w:lang w:val="en-GB"/>
        </w:rPr>
        <w:t>Also s</w:t>
      </w:r>
      <w:r w:rsidRPr="0026519E">
        <w:rPr>
          <w:rFonts w:ascii="Avenir Next" w:hAnsi="Avenir Next" w:cs="Arial"/>
          <w:sz w:val="22"/>
          <w:szCs w:val="22"/>
          <w:lang w:val="en-GB"/>
        </w:rPr>
        <w:t xml:space="preserve">pecify in which cases the vote of all creditors or some classification of creditors is not needed.  </w:t>
      </w:r>
    </w:p>
    <w:p w14:paraId="4098D7DA" w14:textId="77777777" w:rsidR="00241FA3" w:rsidRPr="00833881" w:rsidRDefault="00241FA3" w:rsidP="002A37BB">
      <w:pPr>
        <w:jc w:val="both"/>
        <w:rPr>
          <w:rFonts w:ascii="Avenir Next" w:hAnsi="Avenir Next" w:cs="Arial"/>
          <w:sz w:val="22"/>
          <w:szCs w:val="22"/>
        </w:rPr>
      </w:pPr>
    </w:p>
    <w:p w14:paraId="5B8A8C37" w14:textId="77777777" w:rsidR="00F5054B" w:rsidRDefault="005826F8" w:rsidP="00F5054B">
      <w:pPr>
        <w:ind w:left="720" w:hanging="72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 xml:space="preserve">Ordinary and subordinated creditors or secured and specially privileged creditors obtaining in sum more than 50% of the recognised debt must vote for the reorganisation agreement for it to be valid. </w:t>
      </w:r>
    </w:p>
    <w:p w14:paraId="6D31EDF9" w14:textId="77777777" w:rsidR="00F5054B" w:rsidRDefault="00F5054B" w:rsidP="00F5054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the subordinated creditors represent 25% or more of the recognised debt, their votes are not </w:t>
      </w:r>
      <w:proofErr w:type="gramStart"/>
      <w:r>
        <w:rPr>
          <w:rFonts w:ascii="Avenir Next" w:hAnsi="Avenir Next" w:cs="Arial"/>
          <w:color w:val="7B7B7B" w:themeColor="accent3" w:themeShade="BF"/>
          <w:sz w:val="22"/>
          <w:szCs w:val="22"/>
          <w:lang w:val="en-GB"/>
        </w:rPr>
        <w:t>needed</w:t>
      </w:r>
      <w:proofErr w:type="gramEnd"/>
      <w:r>
        <w:rPr>
          <w:rFonts w:ascii="Avenir Next" w:hAnsi="Avenir Next" w:cs="Arial"/>
          <w:color w:val="7B7B7B" w:themeColor="accent3" w:themeShade="BF"/>
          <w:sz w:val="22"/>
          <w:szCs w:val="22"/>
          <w:lang w:val="en-GB"/>
        </w:rPr>
        <w:t xml:space="preserve"> and the reorganisation agreement must be entered into by the other groups of the recognised creditors whose claims represent at least 50% of the recognised debt. </w:t>
      </w:r>
    </w:p>
    <w:p w14:paraId="2F835B0D" w14:textId="77777777" w:rsidR="00F5054B" w:rsidRDefault="00F5054B" w:rsidP="00F5054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labour and tax creditors are not needed in any case. The debtor can enter into individual agreements with those creditors provided that such agreements do not aggravate the debtor’s situation.</w:t>
      </w:r>
    </w:p>
    <w:p w14:paraId="50EBCE5B" w14:textId="5D48C349" w:rsidR="005826F8" w:rsidRPr="00833881" w:rsidRDefault="00F5054B" w:rsidP="00F5054B">
      <w:pPr>
        <w:ind w:left="720" w:hanging="720"/>
        <w:jc w:val="both"/>
        <w:rPr>
          <w:rFonts w:ascii="Avenir Next" w:hAnsi="Avenir Next" w:cs="Arial"/>
          <w:sz w:val="22"/>
          <w:szCs w:val="22"/>
          <w:lang w:val="en-GB"/>
        </w:rPr>
      </w:pPr>
      <w:r w:rsidRPr="00E57CF2">
        <w:rPr>
          <w:rFonts w:ascii="Avenir Next" w:hAnsi="Avenir Next" w:cs="Arial"/>
          <w:color w:val="7B7B7B" w:themeColor="accent3" w:themeShade="BF"/>
          <w:sz w:val="22"/>
          <w:szCs w:val="22"/>
          <w:lang w:val="en-GB"/>
        </w:rPr>
        <w:t xml:space="preserve">The secured creditors’ vote is not needed if they choose not to enter into the reorganisation agreement </w:t>
      </w:r>
      <w:r>
        <w:rPr>
          <w:rFonts w:ascii="Avenir Next" w:hAnsi="Avenir Next" w:cs="Arial"/>
          <w:color w:val="7B7B7B" w:themeColor="accent3" w:themeShade="BF"/>
          <w:sz w:val="22"/>
          <w:szCs w:val="22"/>
          <w:lang w:val="en-GB"/>
        </w:rPr>
        <w:t>and execute their collateral unless the reorganisation agreement provides for the payment of their debt. In such case, the reorganisation agreement will be valid if at least 50% of the other secured or specially privileged creditors have been cast.</w:t>
      </w:r>
      <w:r w:rsidR="005826F8" w:rsidRPr="00833881">
        <w:rPr>
          <w:rFonts w:ascii="Avenir Next" w:hAnsi="Avenir Next" w:cs="Arial"/>
          <w:color w:val="7B7B7B" w:themeColor="accent3" w:themeShade="BF"/>
          <w:sz w:val="22"/>
          <w:szCs w:val="22"/>
          <w:lang w:val="en-GB"/>
        </w:rPr>
        <w:t>]</w:t>
      </w:r>
    </w:p>
    <w:p w14:paraId="5D5A1FA5" w14:textId="77777777" w:rsidR="00D17FDC" w:rsidRPr="00833881" w:rsidRDefault="00D17FDC" w:rsidP="0026519E">
      <w:pPr>
        <w:jc w:val="both"/>
        <w:rPr>
          <w:rFonts w:ascii="Avenir Next" w:hAnsi="Avenir Next" w:cs="Arial"/>
          <w:sz w:val="22"/>
          <w:szCs w:val="22"/>
        </w:rPr>
      </w:pPr>
    </w:p>
    <w:p w14:paraId="755D6AFF" w14:textId="553062C8"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9B779E">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49F0073B" w14:textId="77777777" w:rsidR="00C550C8" w:rsidRPr="00833881" w:rsidRDefault="00C550C8" w:rsidP="002A37BB">
      <w:pPr>
        <w:ind w:left="720" w:hanging="720"/>
        <w:jc w:val="both"/>
        <w:rPr>
          <w:rFonts w:ascii="Avenir Next" w:hAnsi="Avenir Next" w:cs="Arial"/>
          <w:sz w:val="22"/>
          <w:szCs w:val="22"/>
        </w:rPr>
      </w:pPr>
    </w:p>
    <w:p w14:paraId="3CC58DD4" w14:textId="760B8E4E" w:rsidR="003D222F" w:rsidRPr="003D222F" w:rsidRDefault="003D222F" w:rsidP="003D222F">
      <w:pPr>
        <w:jc w:val="both"/>
        <w:rPr>
          <w:rFonts w:ascii="Avenir Next" w:hAnsi="Avenir Next" w:cs="Arial"/>
          <w:sz w:val="22"/>
          <w:szCs w:val="22"/>
          <w:lang w:val="en-GB"/>
        </w:rPr>
      </w:pPr>
      <w:r w:rsidRPr="003D222F">
        <w:rPr>
          <w:rFonts w:ascii="Avenir Next" w:hAnsi="Avenir Next" w:cs="Arial"/>
          <w:sz w:val="22"/>
          <w:szCs w:val="22"/>
          <w:lang w:val="en-GB"/>
        </w:rPr>
        <w:t xml:space="preserve">Explain how a creditor should request the recognition of its secured claim before the conciliator, or, if applicable, before the receiver, if the security is a mortgage with a value of </w:t>
      </w:r>
      <w:r>
        <w:rPr>
          <w:rFonts w:ascii="Avenir Next" w:hAnsi="Avenir Next" w:cs="Arial"/>
          <w:sz w:val="22"/>
          <w:szCs w:val="22"/>
          <w:lang w:val="en-GB"/>
        </w:rPr>
        <w:t xml:space="preserve">USD </w:t>
      </w:r>
      <w:r w:rsidRPr="003D222F">
        <w:rPr>
          <w:rFonts w:ascii="Avenir Next" w:hAnsi="Avenir Next" w:cs="Arial"/>
          <w:sz w:val="22"/>
          <w:szCs w:val="22"/>
          <w:lang w:val="en-GB"/>
        </w:rPr>
        <w:t>500</w:t>
      </w:r>
      <w:r>
        <w:rPr>
          <w:rFonts w:ascii="Avenir Next" w:hAnsi="Avenir Next" w:cs="Arial"/>
          <w:sz w:val="22"/>
          <w:szCs w:val="22"/>
          <w:lang w:val="en-GB"/>
        </w:rPr>
        <w:t xml:space="preserve"> </w:t>
      </w:r>
      <w:r w:rsidRPr="003D222F">
        <w:rPr>
          <w:rFonts w:ascii="Avenir Next" w:hAnsi="Avenir Next" w:cs="Arial"/>
          <w:sz w:val="22"/>
          <w:szCs w:val="22"/>
          <w:lang w:val="en-GB"/>
        </w:rPr>
        <w:t xml:space="preserve">000.00. Indicate the period </w:t>
      </w:r>
      <w:r w:rsidR="00C61D6F">
        <w:rPr>
          <w:rFonts w:ascii="Avenir Next" w:hAnsi="Avenir Next" w:cs="Arial"/>
          <w:sz w:val="22"/>
          <w:szCs w:val="22"/>
          <w:lang w:val="en-GB"/>
        </w:rPr>
        <w:t>within</w:t>
      </w:r>
      <w:r w:rsidRPr="003D222F">
        <w:rPr>
          <w:rFonts w:ascii="Avenir Next" w:hAnsi="Avenir Next" w:cs="Arial"/>
          <w:sz w:val="22"/>
          <w:szCs w:val="22"/>
          <w:lang w:val="en-GB"/>
        </w:rPr>
        <w:t xml:space="preserve"> which the creditor may submit its application for recognition and the degree and amount to be claimed.</w:t>
      </w:r>
    </w:p>
    <w:p w14:paraId="2F029E55" w14:textId="1280FB99" w:rsidR="00DF75F8" w:rsidRPr="00833881" w:rsidRDefault="00DF75F8" w:rsidP="002A37BB">
      <w:pPr>
        <w:jc w:val="both"/>
        <w:rPr>
          <w:rFonts w:ascii="Avenir Next" w:hAnsi="Avenir Next" w:cs="Arial"/>
          <w:sz w:val="22"/>
          <w:szCs w:val="22"/>
        </w:rPr>
      </w:pPr>
    </w:p>
    <w:p w14:paraId="727D9FC6" w14:textId="77777777" w:rsidR="00F5054B" w:rsidRDefault="005826F8" w:rsidP="00F5054B">
      <w:pPr>
        <w:ind w:left="720" w:hanging="72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The secured creditor may apply for the recognition of their claim within 20 calendar days following the publication of the insolvency decision in the Official Gazette of the Federation, the term to formulate objections to the provisional list of the conciliator and the term for the filing of the appeal to the judgement of recognition, graduation and priority of claims. The request shall be submitted in the forms issued by the IFECOM. The creditor shall attach the original documents in support of the claim.</w:t>
      </w:r>
    </w:p>
    <w:p w14:paraId="58677593" w14:textId="77777777" w:rsidR="00F5054B" w:rsidRDefault="00F5054B" w:rsidP="00F5054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will remain in the original currency,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USD. The amount of a secured claim will be converted into the UDIs for the purposes of determining the participation of secured claims in the decisions made in the course of the insolvency proceedings </w:t>
      </w:r>
      <w:proofErr w:type="gramStart"/>
      <w:r>
        <w:rPr>
          <w:rFonts w:ascii="Avenir Next" w:hAnsi="Avenir Next" w:cs="Arial"/>
          <w:color w:val="7B7B7B" w:themeColor="accent3" w:themeShade="BF"/>
          <w:sz w:val="22"/>
          <w:szCs w:val="22"/>
          <w:lang w:val="en-GB"/>
        </w:rPr>
        <w:t>e.g.</w:t>
      </w:r>
      <w:proofErr w:type="gramEnd"/>
      <w:r>
        <w:rPr>
          <w:rFonts w:ascii="Avenir Next" w:hAnsi="Avenir Next" w:cs="Arial"/>
          <w:color w:val="7B7B7B" w:themeColor="accent3" w:themeShade="BF"/>
          <w:sz w:val="22"/>
          <w:szCs w:val="22"/>
          <w:lang w:val="en-GB"/>
        </w:rPr>
        <w:t xml:space="preserve"> to approve the reorganisation agreement. The secured creditor can also refuse from the part of their claim as a secured one and request that the court recognised the claim as secured only in part,</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e.g.</w:t>
      </w:r>
      <w:proofErr w:type="gramEnd"/>
      <w:r>
        <w:rPr>
          <w:rFonts w:ascii="Avenir Next" w:hAnsi="Avenir Next" w:cs="Arial"/>
          <w:color w:val="7B7B7B" w:themeColor="accent3" w:themeShade="BF"/>
          <w:sz w:val="22"/>
          <w:szCs w:val="22"/>
          <w:lang w:val="en-GB"/>
        </w:rPr>
        <w:t xml:space="preserve"> USD 400,000 whereas USD 100,000 will remain unsecured. </w:t>
      </w:r>
    </w:p>
    <w:p w14:paraId="5EE9F091" w14:textId="141671FB" w:rsidR="005826F8" w:rsidRPr="00833881" w:rsidRDefault="00F5054B" w:rsidP="00F5054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Alternatively, the secured creditor can choose to continue enforcement against the collateral if the assets are not indispensable for the debtor’s business. Such enforcement is conducted upon the approval of the conciliator or upon notification and informing the receiver.</w:t>
      </w:r>
      <w:r>
        <w:rPr>
          <w:rStyle w:val="FootnoteReference"/>
          <w:rFonts w:ascii="Avenir Next" w:hAnsi="Avenir Next" w:cs="Arial"/>
          <w:color w:val="7B7B7B" w:themeColor="accent3" w:themeShade="BF"/>
          <w:sz w:val="22"/>
          <w:szCs w:val="22"/>
          <w:lang w:val="en-GB"/>
        </w:rPr>
        <w:footnoteReference w:id="5"/>
      </w:r>
      <w:r w:rsidR="005826F8" w:rsidRPr="00833881">
        <w:rPr>
          <w:rFonts w:ascii="Avenir Next" w:hAnsi="Avenir Next" w:cs="Arial"/>
          <w:color w:val="7B7B7B" w:themeColor="accent3" w:themeShade="BF"/>
          <w:sz w:val="22"/>
          <w:szCs w:val="22"/>
          <w:lang w:val="en-GB"/>
        </w:rPr>
        <w:t>]</w:t>
      </w:r>
    </w:p>
    <w:p w14:paraId="3DAA6780" w14:textId="447BAC3D" w:rsidR="00962045" w:rsidRPr="00833881" w:rsidRDefault="00962045" w:rsidP="002A37BB">
      <w:pPr>
        <w:jc w:val="both"/>
        <w:rPr>
          <w:rFonts w:ascii="Avenir Next" w:hAnsi="Avenir Next" w:cs="Arial"/>
          <w:sz w:val="22"/>
          <w:szCs w:val="22"/>
          <w:shd w:val="clear" w:color="auto" w:fill="FFFFFF"/>
        </w:rPr>
      </w:pPr>
    </w:p>
    <w:p w14:paraId="27642672" w14:textId="7D3ADBCE" w:rsidR="009B4253" w:rsidRDefault="009B4253" w:rsidP="009B4253">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rPr>
        <w:t>Question 3.</w:t>
      </w:r>
      <w:r>
        <w:rPr>
          <w:rFonts w:ascii="Avenir Next Demi Bold" w:hAnsi="Avenir Next Demi Bold" w:cs="Arial"/>
          <w:b/>
          <w:bCs/>
          <w:sz w:val="22"/>
          <w:szCs w:val="22"/>
        </w:rPr>
        <w:t>3</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971FD8">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14DEA6B3" w14:textId="77777777" w:rsidR="007A6D64" w:rsidRDefault="007A6D64" w:rsidP="009B4253">
      <w:pPr>
        <w:ind w:left="720" w:hanging="720"/>
        <w:jc w:val="both"/>
        <w:rPr>
          <w:rFonts w:ascii="Avenir Next Demi Bold" w:hAnsi="Avenir Next Demi Bold" w:cs="Arial"/>
          <w:b/>
          <w:bCs/>
          <w:sz w:val="22"/>
          <w:szCs w:val="22"/>
          <w:lang w:val="en-GB"/>
        </w:rPr>
      </w:pPr>
    </w:p>
    <w:p w14:paraId="4823BE3A" w14:textId="04B5DADD" w:rsidR="009B4253" w:rsidRDefault="007A6D64" w:rsidP="007A6D64">
      <w:pPr>
        <w:jc w:val="both"/>
        <w:rPr>
          <w:rFonts w:ascii="Avenir Next" w:hAnsi="Avenir Next" w:cs="Arial"/>
          <w:sz w:val="22"/>
          <w:szCs w:val="22"/>
          <w:lang w:val="en-GB"/>
        </w:rPr>
      </w:pPr>
      <w:r w:rsidRPr="005D7F06">
        <w:rPr>
          <w:rFonts w:ascii="Avenir Next" w:hAnsi="Avenir Next" w:cs="Arial"/>
          <w:sz w:val="22"/>
          <w:szCs w:val="22"/>
          <w:lang w:val="en-GB"/>
        </w:rPr>
        <w:t>Describe how the procedure for the disposal of assets should be carried out and mention in which cases the auction procedure provided for in the Commercial Insolvency Law may be omitted.</w:t>
      </w:r>
    </w:p>
    <w:p w14:paraId="60EE5443" w14:textId="77777777" w:rsidR="007A6D64" w:rsidRPr="00833881" w:rsidRDefault="007A6D64" w:rsidP="007A6D64">
      <w:pPr>
        <w:jc w:val="both"/>
        <w:rPr>
          <w:rFonts w:ascii="Avenir Next" w:hAnsi="Avenir Next" w:cs="Arial"/>
          <w:sz w:val="22"/>
          <w:szCs w:val="22"/>
        </w:rPr>
      </w:pPr>
    </w:p>
    <w:p w14:paraId="05E062B0" w14:textId="77777777" w:rsidR="000046C5" w:rsidRDefault="00730F64" w:rsidP="00730F64">
      <w:pPr>
        <w:ind w:left="720" w:hanging="72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 xml:space="preserve">The disposal of assets is conducted by the receiver according to the principles of maximising the proceeds and in consideration of keeping the company in operation. </w:t>
      </w:r>
    </w:p>
    <w:p w14:paraId="7E6ABBEC" w14:textId="77777777" w:rsidR="000046C5" w:rsidRDefault="000046C5" w:rsidP="00730F6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estate is sold through the public auction procedure. The bidding process should take between 10 and 90 calendar days. </w:t>
      </w:r>
    </w:p>
    <w:p w14:paraId="3189E104" w14:textId="77777777" w:rsidR="000046C5" w:rsidRDefault="000046C5" w:rsidP="00730F6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public auction procedure consists of the following stages:</w:t>
      </w:r>
    </w:p>
    <w:p w14:paraId="78444331" w14:textId="77777777" w:rsidR="000046C5" w:rsidRPr="000046C5" w:rsidRDefault="000046C5" w:rsidP="000046C5">
      <w:pPr>
        <w:pStyle w:val="ListParagraph"/>
        <w:numPr>
          <w:ilvl w:val="0"/>
          <w:numId w:val="3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receiver publishes a call for the auction which contains description of the items, the minimum price and the date and time of the </w:t>
      </w:r>
      <w:proofErr w:type="gramStart"/>
      <w:r>
        <w:rPr>
          <w:rFonts w:ascii="Avenir Next" w:hAnsi="Avenir Next" w:cs="Arial"/>
          <w:color w:val="7B7B7B" w:themeColor="accent3" w:themeShade="BF"/>
          <w:sz w:val="22"/>
          <w:szCs w:val="22"/>
          <w:lang w:val="en-GB"/>
        </w:rPr>
        <w:t>auction;</w:t>
      </w:r>
      <w:proofErr w:type="gramEnd"/>
    </w:p>
    <w:p w14:paraId="629CB677" w14:textId="0BFEB06B" w:rsidR="000046C5" w:rsidRPr="000046C5" w:rsidRDefault="00A9504E" w:rsidP="000046C5">
      <w:pPr>
        <w:pStyle w:val="ListParagraph"/>
        <w:numPr>
          <w:ilvl w:val="0"/>
          <w:numId w:val="3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000046C5">
        <w:rPr>
          <w:rFonts w:ascii="Avenir Next" w:hAnsi="Avenir Next" w:cs="Arial"/>
          <w:color w:val="7B7B7B" w:themeColor="accent3" w:themeShade="BF"/>
          <w:sz w:val="22"/>
          <w:szCs w:val="22"/>
          <w:lang w:val="en-GB"/>
        </w:rPr>
        <w:t xml:space="preserve">nterested persons submit bids to the judge informing the judge of any ties with the </w:t>
      </w:r>
      <w:proofErr w:type="gramStart"/>
      <w:r w:rsidR="000046C5">
        <w:rPr>
          <w:rFonts w:ascii="Avenir Next" w:hAnsi="Avenir Next" w:cs="Arial"/>
          <w:color w:val="7B7B7B" w:themeColor="accent3" w:themeShade="BF"/>
          <w:sz w:val="22"/>
          <w:szCs w:val="22"/>
          <w:lang w:val="en-GB"/>
        </w:rPr>
        <w:t>debtor;</w:t>
      </w:r>
      <w:proofErr w:type="gramEnd"/>
    </w:p>
    <w:p w14:paraId="10CCF0EE" w14:textId="77777777" w:rsidR="0021108F" w:rsidRPr="0021108F" w:rsidRDefault="000046C5" w:rsidP="000046C5">
      <w:pPr>
        <w:pStyle w:val="ListParagraph"/>
        <w:numPr>
          <w:ilvl w:val="0"/>
          <w:numId w:val="3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judge presides at the auction session to guarantee that it is fair and </w:t>
      </w:r>
      <w:proofErr w:type="gramStart"/>
      <w:r>
        <w:rPr>
          <w:rFonts w:ascii="Avenir Next" w:hAnsi="Avenir Next" w:cs="Arial"/>
          <w:color w:val="7B7B7B" w:themeColor="accent3" w:themeShade="BF"/>
          <w:sz w:val="22"/>
          <w:szCs w:val="22"/>
          <w:lang w:val="en-GB"/>
        </w:rPr>
        <w:t>public</w:t>
      </w:r>
      <w:r w:rsidR="0021108F">
        <w:rPr>
          <w:rFonts w:ascii="Avenir Next" w:hAnsi="Avenir Next" w:cs="Arial"/>
          <w:color w:val="7B7B7B" w:themeColor="accent3" w:themeShade="BF"/>
          <w:sz w:val="22"/>
          <w:szCs w:val="22"/>
          <w:lang w:val="en-GB"/>
        </w:rPr>
        <w:t>;</w:t>
      </w:r>
      <w:proofErr w:type="gramEnd"/>
    </w:p>
    <w:p w14:paraId="3763D7A0" w14:textId="77777777" w:rsidR="0021108F" w:rsidRPr="0021108F" w:rsidRDefault="0021108F" w:rsidP="000046C5">
      <w:pPr>
        <w:pStyle w:val="ListParagraph"/>
        <w:numPr>
          <w:ilvl w:val="0"/>
          <w:numId w:val="3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in six </w:t>
      </w:r>
      <w:proofErr w:type="gramStart"/>
      <w:r>
        <w:rPr>
          <w:rFonts w:ascii="Avenir Next" w:hAnsi="Avenir Next" w:cs="Arial"/>
          <w:color w:val="7B7B7B" w:themeColor="accent3" w:themeShade="BF"/>
          <w:sz w:val="22"/>
          <w:szCs w:val="22"/>
          <w:lang w:val="en-GB"/>
        </w:rPr>
        <w:t>months</w:t>
      </w:r>
      <w:proofErr w:type="gramEnd"/>
      <w:r>
        <w:rPr>
          <w:rFonts w:ascii="Avenir Next" w:hAnsi="Avenir Next" w:cs="Arial"/>
          <w:color w:val="7B7B7B" w:themeColor="accent3" w:themeShade="BF"/>
          <w:sz w:val="22"/>
          <w:szCs w:val="22"/>
          <w:lang w:val="en-GB"/>
        </w:rPr>
        <w:t xml:space="preserve"> the assets have not been disposed of an interested person can submit to the judge an offer to buy the assets;</w:t>
      </w:r>
    </w:p>
    <w:p w14:paraId="2ABB7F48" w14:textId="41D3C97C" w:rsidR="00730F64" w:rsidRPr="0021108F" w:rsidRDefault="0021108F" w:rsidP="0021108F">
      <w:pPr>
        <w:ind w:left="36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receiver is entitled to dispose of assets without the public auction in cases where the assets have to be disposed of immediately, where they are subject to a severe decrease in </w:t>
      </w:r>
      <w:proofErr w:type="gramStart"/>
      <w:r>
        <w:rPr>
          <w:rFonts w:ascii="Avenir Next" w:hAnsi="Avenir Next" w:cs="Arial"/>
          <w:color w:val="7B7B7B" w:themeColor="accent3" w:themeShade="BF"/>
          <w:sz w:val="22"/>
          <w:szCs w:val="22"/>
          <w:lang w:val="en-GB"/>
        </w:rPr>
        <w:t>price</w:t>
      </w:r>
      <w:proofErr w:type="gramEnd"/>
      <w:r>
        <w:rPr>
          <w:rFonts w:ascii="Avenir Next" w:hAnsi="Avenir Next" w:cs="Arial"/>
          <w:color w:val="7B7B7B" w:themeColor="accent3" w:themeShade="BF"/>
          <w:sz w:val="22"/>
          <w:szCs w:val="22"/>
          <w:lang w:val="en-GB"/>
        </w:rPr>
        <w:t xml:space="preserve"> or it costs a lot to preserve them.</w:t>
      </w:r>
      <w:r>
        <w:rPr>
          <w:rStyle w:val="FootnoteReference"/>
          <w:rFonts w:ascii="Avenir Next" w:hAnsi="Avenir Next" w:cs="Arial"/>
          <w:color w:val="7B7B7B" w:themeColor="accent3" w:themeShade="BF"/>
          <w:sz w:val="22"/>
          <w:szCs w:val="22"/>
          <w:lang w:val="en-GB"/>
        </w:rPr>
        <w:footnoteReference w:id="6"/>
      </w:r>
      <w:r w:rsidR="00730F64" w:rsidRPr="0021108F">
        <w:rPr>
          <w:rFonts w:ascii="Avenir Next" w:hAnsi="Avenir Next" w:cs="Arial"/>
          <w:color w:val="7B7B7B" w:themeColor="accent3" w:themeShade="BF"/>
          <w:sz w:val="22"/>
          <w:szCs w:val="22"/>
          <w:lang w:val="en-GB"/>
        </w:rPr>
        <w:t>]</w:t>
      </w:r>
    </w:p>
    <w:p w14:paraId="578B786D" w14:textId="77777777" w:rsidR="0053083B" w:rsidRPr="00833881" w:rsidRDefault="0053083B" w:rsidP="002A37BB">
      <w:pPr>
        <w:jc w:val="both"/>
        <w:rPr>
          <w:rFonts w:ascii="Avenir Next" w:hAnsi="Avenir Next" w:cs="Arial"/>
          <w:sz w:val="22"/>
          <w:szCs w:val="22"/>
          <w:shd w:val="clear" w:color="auto" w:fill="FFFFFF"/>
        </w:rPr>
      </w:pPr>
    </w:p>
    <w:p w14:paraId="55C402CC" w14:textId="76D9D418"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48B890C2" w14:textId="40BF8338" w:rsidR="004D43CF" w:rsidRPr="00946C46" w:rsidRDefault="004D43CF" w:rsidP="004D43CF">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Pr>
          <w:rFonts w:ascii="Avenir Next Demi Bold" w:hAnsi="Avenir Next Demi Bold" w:cs="Arial"/>
          <w:b/>
          <w:bCs/>
          <w:sz w:val="22"/>
          <w:szCs w:val="22"/>
        </w:rPr>
        <w:t>4</w:t>
      </w:r>
      <w:r w:rsidRPr="00946C46">
        <w:rPr>
          <w:rFonts w:ascii="Avenir Next Demi Bold" w:hAnsi="Avenir Next Demi Bold" w:cs="Arial"/>
          <w:b/>
          <w:bCs/>
          <w:sz w:val="22"/>
          <w:szCs w:val="22"/>
        </w:rPr>
        <w:t>.</w:t>
      </w:r>
      <w:r>
        <w:rPr>
          <w:rFonts w:ascii="Avenir Next Demi Bold" w:hAnsi="Avenir Next Demi Bold" w:cs="Arial"/>
          <w:b/>
          <w:bCs/>
          <w:sz w:val="22"/>
          <w:szCs w:val="22"/>
        </w:rPr>
        <w:t>1</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682D49">
        <w:rPr>
          <w:rFonts w:ascii="Avenir Next Demi Bold" w:hAnsi="Avenir Next Demi Bold" w:cs="Arial"/>
          <w:b/>
          <w:bCs/>
          <w:sz w:val="22"/>
          <w:szCs w:val="22"/>
        </w:rPr>
        <w:t xml:space="preserve">7 </w:t>
      </w:r>
      <w:r w:rsidRPr="00946C46">
        <w:rPr>
          <w:rFonts w:ascii="Avenir Next Demi Bold" w:hAnsi="Avenir Next Demi Bold" w:cs="Arial"/>
          <w:b/>
          <w:bCs/>
          <w:sz w:val="22"/>
          <w:szCs w:val="22"/>
          <w:lang w:val="en-GB"/>
        </w:rPr>
        <w:t>marks]</w:t>
      </w:r>
    </w:p>
    <w:p w14:paraId="608E289A" w14:textId="77777777" w:rsidR="004D43CF" w:rsidRDefault="004D43CF" w:rsidP="0053083B">
      <w:pPr>
        <w:jc w:val="both"/>
        <w:rPr>
          <w:rFonts w:ascii="Avenir Next" w:hAnsi="Avenir Next" w:cs="Arial"/>
          <w:sz w:val="22"/>
          <w:szCs w:val="22"/>
          <w:lang w:val="en-GB"/>
        </w:rPr>
      </w:pPr>
    </w:p>
    <w:p w14:paraId="42BF0E3A" w14:textId="09A52693"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A company called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w:t>
      </w:r>
      <w:r w:rsidR="00C23278">
        <w:rPr>
          <w:rFonts w:ascii="Avenir Next" w:hAnsi="Avenir Next" w:cs="Arial"/>
          <w:sz w:val="22"/>
          <w:szCs w:val="22"/>
          <w:lang w:val="en-GB"/>
        </w:rPr>
        <w:t>,</w:t>
      </w:r>
      <w:r w:rsidRPr="006C6039">
        <w:rPr>
          <w:rFonts w:ascii="Avenir Next" w:hAnsi="Avenir Next" w:cs="Arial"/>
          <w:sz w:val="22"/>
          <w:szCs w:val="22"/>
          <w:lang w:val="en-GB"/>
        </w:rPr>
        <w:t xml:space="preserve"> which social purpose is the distribution of frozen food</w:t>
      </w:r>
      <w:r w:rsidR="00C23278">
        <w:rPr>
          <w:rFonts w:ascii="Avenir Next" w:hAnsi="Avenir Next" w:cs="Arial"/>
          <w:sz w:val="22"/>
          <w:szCs w:val="22"/>
          <w:lang w:val="en-GB"/>
        </w:rPr>
        <w:t>,</w:t>
      </w:r>
      <w:r w:rsidRPr="006C6039">
        <w:rPr>
          <w:rFonts w:ascii="Avenir Next" w:hAnsi="Avenir Next" w:cs="Arial"/>
          <w:sz w:val="22"/>
          <w:szCs w:val="22"/>
          <w:lang w:val="en-GB"/>
        </w:rPr>
        <w:t xml:space="preserve"> has been declared insolvent by a Mexican Bankruptcy Court. The company has failed to meet its payment obligations with your client, Bodegas Mexicanas, S.A. de C.V.</w:t>
      </w:r>
      <w:r w:rsidR="003F3012">
        <w:rPr>
          <w:rFonts w:ascii="Avenir Next" w:hAnsi="Avenir Next" w:cs="Arial"/>
          <w:sz w:val="22"/>
          <w:szCs w:val="22"/>
          <w:lang w:val="en-GB"/>
        </w:rPr>
        <w:t>,</w:t>
      </w:r>
      <w:r w:rsidRPr="006C6039">
        <w:rPr>
          <w:rFonts w:ascii="Avenir Next" w:hAnsi="Avenir Next" w:cs="Arial"/>
          <w:sz w:val="22"/>
          <w:szCs w:val="22"/>
          <w:lang w:val="en-GB"/>
        </w:rPr>
        <w:t xml:space="preserve"> which leases the company the warehouse in which it receives the frozen food and keeps it until the company distributes it to supermarkets</w:t>
      </w:r>
      <w:r w:rsidR="003F3012">
        <w:rPr>
          <w:rFonts w:ascii="Avenir Next" w:hAnsi="Avenir Next" w:cs="Arial"/>
          <w:sz w:val="22"/>
          <w:szCs w:val="22"/>
          <w:lang w:val="en-GB"/>
        </w:rPr>
        <w:t>,</w:t>
      </w:r>
      <w:r w:rsidRPr="006C6039">
        <w:rPr>
          <w:rFonts w:ascii="Avenir Next" w:hAnsi="Avenir Next" w:cs="Arial"/>
          <w:sz w:val="22"/>
          <w:szCs w:val="22"/>
          <w:lang w:val="en-GB"/>
        </w:rPr>
        <w:t xml:space="preserve"> other businesses and shops. </w:t>
      </w:r>
    </w:p>
    <w:p w14:paraId="3691917A" w14:textId="77777777" w:rsidR="006C6039" w:rsidRPr="006C6039" w:rsidRDefault="006C6039" w:rsidP="006C6039">
      <w:pPr>
        <w:jc w:val="both"/>
        <w:rPr>
          <w:rFonts w:ascii="Avenir Next" w:hAnsi="Avenir Next" w:cs="Arial"/>
          <w:sz w:val="22"/>
          <w:szCs w:val="22"/>
          <w:lang w:val="en-GB"/>
        </w:rPr>
      </w:pPr>
    </w:p>
    <w:p w14:paraId="0986B6F6" w14:textId="4B8C9CCC"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Your client has asked you for advice since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keeps using its warehouse to store and distribute its merchandise and your client does not know if the declaration of insolvency means that the leasing agreement has ended or if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should pay what it owes to your client as well as future rents. </w:t>
      </w:r>
      <w:r w:rsidR="002C3FCA">
        <w:rPr>
          <w:rFonts w:ascii="Avenir Next" w:hAnsi="Avenir Next" w:cs="Arial"/>
          <w:sz w:val="22"/>
          <w:szCs w:val="22"/>
          <w:lang w:val="en-GB"/>
        </w:rPr>
        <w:t>Advise your client in this regard.</w:t>
      </w:r>
    </w:p>
    <w:p w14:paraId="3E951BD5" w14:textId="77777777" w:rsidR="0053083B" w:rsidRPr="00833881" w:rsidRDefault="0053083B" w:rsidP="0053083B">
      <w:pPr>
        <w:jc w:val="both"/>
        <w:rPr>
          <w:rFonts w:ascii="Avenir Next" w:hAnsi="Avenir Next" w:cs="Arial"/>
          <w:sz w:val="22"/>
          <w:szCs w:val="22"/>
          <w:lang w:val="en-GB"/>
        </w:rPr>
      </w:pPr>
    </w:p>
    <w:p w14:paraId="6C98BDE4" w14:textId="7FA06679"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F5054B">
        <w:rPr>
          <w:rFonts w:ascii="Avenir Next" w:hAnsi="Avenir Next" w:cs="Arial"/>
          <w:color w:val="7B7B7B" w:themeColor="accent3" w:themeShade="BF"/>
          <w:sz w:val="22"/>
          <w:szCs w:val="22"/>
          <w:lang w:val="en-GB"/>
        </w:rPr>
        <w:t xml:space="preserve">The leasing agreement has not terminated and </w:t>
      </w:r>
      <w:proofErr w:type="spellStart"/>
      <w:r w:rsidR="00F5054B" w:rsidRPr="008066DA">
        <w:rPr>
          <w:rFonts w:ascii="Avenir Next" w:hAnsi="Avenir Next" w:cs="Arial"/>
          <w:color w:val="7B7B7B" w:themeColor="accent3" w:themeShade="BF"/>
          <w:sz w:val="22"/>
          <w:szCs w:val="22"/>
          <w:lang w:val="en-GB"/>
        </w:rPr>
        <w:t>Congelados</w:t>
      </w:r>
      <w:proofErr w:type="spellEnd"/>
      <w:r w:rsidR="00F5054B" w:rsidRPr="008066DA">
        <w:rPr>
          <w:rFonts w:ascii="Avenir Next" w:hAnsi="Avenir Next" w:cs="Arial"/>
          <w:color w:val="7B7B7B" w:themeColor="accent3" w:themeShade="BF"/>
          <w:sz w:val="22"/>
          <w:szCs w:val="22"/>
          <w:lang w:val="en-GB"/>
        </w:rPr>
        <w:t xml:space="preserve"> y Más, S.A. de C.V.</w:t>
      </w:r>
      <w:r w:rsidR="00F5054B">
        <w:rPr>
          <w:rFonts w:ascii="Avenir Next" w:hAnsi="Avenir Next" w:cs="Arial"/>
          <w:color w:val="7B7B7B" w:themeColor="accent3" w:themeShade="BF"/>
          <w:sz w:val="22"/>
          <w:szCs w:val="22"/>
          <w:lang w:val="en-GB"/>
        </w:rPr>
        <w:t xml:space="preserve"> should pay to </w:t>
      </w:r>
      <w:r w:rsidR="00F5054B" w:rsidRPr="008066DA">
        <w:rPr>
          <w:rFonts w:ascii="Avenir Next" w:hAnsi="Avenir Next" w:cs="Arial"/>
          <w:color w:val="7B7B7B" w:themeColor="accent3" w:themeShade="BF"/>
          <w:sz w:val="22"/>
          <w:szCs w:val="22"/>
          <w:lang w:val="en-GB"/>
        </w:rPr>
        <w:t xml:space="preserve">Bodegas Mexicanas, S.A. de C.V. </w:t>
      </w:r>
      <w:r w:rsidR="00F5054B">
        <w:rPr>
          <w:rFonts w:ascii="Avenir Next" w:hAnsi="Avenir Next" w:cs="Arial"/>
          <w:color w:val="7B7B7B" w:themeColor="accent3" w:themeShade="BF"/>
          <w:sz w:val="22"/>
          <w:szCs w:val="22"/>
          <w:lang w:val="en-GB"/>
        </w:rPr>
        <w:t xml:space="preserve">the regular rent. However, the conciliator (receiver) can at their discretion terminate the leasing agreement. In such case </w:t>
      </w:r>
      <w:proofErr w:type="spellStart"/>
      <w:r w:rsidR="00F5054B" w:rsidRPr="008066DA">
        <w:rPr>
          <w:rFonts w:ascii="Avenir Next" w:hAnsi="Avenir Next" w:cs="Arial"/>
          <w:color w:val="7B7B7B" w:themeColor="accent3" w:themeShade="BF"/>
          <w:sz w:val="22"/>
          <w:szCs w:val="22"/>
          <w:lang w:val="en-GB"/>
        </w:rPr>
        <w:t>Congelados</w:t>
      </w:r>
      <w:proofErr w:type="spellEnd"/>
      <w:r w:rsidR="00F5054B" w:rsidRPr="008066DA">
        <w:rPr>
          <w:rFonts w:ascii="Avenir Next" w:hAnsi="Avenir Next" w:cs="Arial"/>
          <w:color w:val="7B7B7B" w:themeColor="accent3" w:themeShade="BF"/>
          <w:sz w:val="22"/>
          <w:szCs w:val="22"/>
          <w:lang w:val="en-GB"/>
        </w:rPr>
        <w:t xml:space="preserve"> y Más, S.A. de C.V.</w:t>
      </w:r>
      <w:r w:rsidR="00F5054B">
        <w:rPr>
          <w:rFonts w:ascii="Avenir Next" w:hAnsi="Avenir Next" w:cs="Arial"/>
          <w:color w:val="7B7B7B" w:themeColor="accent3" w:themeShade="BF"/>
          <w:sz w:val="22"/>
          <w:szCs w:val="22"/>
          <w:lang w:val="en-GB"/>
        </w:rPr>
        <w:t xml:space="preserve"> will be obliged to pay the penalty for termination of the leasing agreement (if any) or the amount equal to the three months’ rent.</w:t>
      </w:r>
      <w:r w:rsidR="00F5054B">
        <w:rPr>
          <w:rStyle w:val="FootnoteReference"/>
          <w:rFonts w:ascii="Avenir Next" w:hAnsi="Avenir Next" w:cs="Arial"/>
          <w:color w:val="7B7B7B" w:themeColor="accent3" w:themeShade="BF"/>
          <w:sz w:val="22"/>
          <w:szCs w:val="22"/>
          <w:lang w:val="en-GB"/>
        </w:rPr>
        <w:footnoteReference w:id="7"/>
      </w:r>
      <w:r w:rsidR="00F5054B">
        <w:rPr>
          <w:rFonts w:ascii="Avenir Next" w:hAnsi="Avenir Next" w:cs="Arial"/>
          <w:color w:val="7B7B7B" w:themeColor="accent3" w:themeShade="BF"/>
          <w:sz w:val="22"/>
          <w:szCs w:val="22"/>
          <w:lang w:val="en-GB"/>
        </w:rPr>
        <w:t xml:space="preserve">  Therefore, </w:t>
      </w:r>
      <w:r w:rsidR="00F5054B" w:rsidRPr="008066DA">
        <w:rPr>
          <w:rFonts w:ascii="Avenir Next" w:hAnsi="Avenir Next" w:cs="Arial"/>
          <w:color w:val="7B7B7B" w:themeColor="accent3" w:themeShade="BF"/>
          <w:sz w:val="22"/>
          <w:szCs w:val="22"/>
          <w:lang w:val="en-GB"/>
        </w:rPr>
        <w:t>Bodegas Mexicanas, S.A. de C.V.</w:t>
      </w:r>
      <w:r w:rsidR="00F5054B">
        <w:rPr>
          <w:rFonts w:ascii="Avenir Next" w:hAnsi="Avenir Next" w:cs="Arial"/>
          <w:color w:val="7B7B7B" w:themeColor="accent3" w:themeShade="BF"/>
          <w:sz w:val="22"/>
          <w:szCs w:val="22"/>
          <w:lang w:val="en-GB"/>
        </w:rPr>
        <w:t xml:space="preserve"> shall keep in touch with the conciliator and inquire if the latter is planning to terminate the leasing agreement.</w:t>
      </w:r>
      <w:r w:rsidRPr="00833881">
        <w:rPr>
          <w:rFonts w:ascii="Avenir Next" w:hAnsi="Avenir Next" w:cs="Arial"/>
          <w:color w:val="7B7B7B" w:themeColor="accent3" w:themeShade="BF"/>
          <w:sz w:val="22"/>
          <w:szCs w:val="22"/>
          <w:lang w:val="en-GB"/>
        </w:rPr>
        <w:t>]</w:t>
      </w:r>
    </w:p>
    <w:p w14:paraId="66243022" w14:textId="77777777" w:rsidR="009B2387" w:rsidRPr="00833881" w:rsidRDefault="009B2387" w:rsidP="0053083B">
      <w:pPr>
        <w:jc w:val="both"/>
        <w:rPr>
          <w:rFonts w:ascii="Avenir Next" w:hAnsi="Avenir Next" w:cs="Arial"/>
          <w:sz w:val="22"/>
          <w:szCs w:val="22"/>
          <w:lang w:val="en-GB"/>
        </w:rPr>
      </w:pPr>
    </w:p>
    <w:p w14:paraId="003ED11B" w14:textId="3A7C5D5F"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4.2 [maximum </w:t>
      </w:r>
      <w:r w:rsidR="00207166">
        <w:rPr>
          <w:rFonts w:ascii="Avenir Next Demi Bold" w:hAnsi="Avenir Next Demi Bold" w:cs="Arial"/>
          <w:b/>
          <w:bCs/>
          <w:sz w:val="22"/>
          <w:szCs w:val="22"/>
        </w:rPr>
        <w:t xml:space="preserve">8 </w:t>
      </w:r>
      <w:r w:rsidRPr="00946C46">
        <w:rPr>
          <w:rFonts w:ascii="Avenir Next Demi Bold" w:hAnsi="Avenir Next Demi Bold" w:cs="Arial"/>
          <w:b/>
          <w:bCs/>
          <w:sz w:val="22"/>
          <w:szCs w:val="22"/>
          <w:lang w:val="en-GB"/>
        </w:rPr>
        <w:t>marks]</w:t>
      </w:r>
    </w:p>
    <w:p w14:paraId="04E89C07" w14:textId="77777777" w:rsidR="0053083B" w:rsidRPr="00833881" w:rsidRDefault="0053083B" w:rsidP="0053083B">
      <w:pPr>
        <w:jc w:val="both"/>
        <w:rPr>
          <w:rFonts w:ascii="Avenir Next" w:hAnsi="Avenir Next" w:cs="Arial"/>
          <w:sz w:val="22"/>
          <w:szCs w:val="22"/>
          <w:lang w:val="en-GB"/>
        </w:rPr>
      </w:pPr>
    </w:p>
    <w:p w14:paraId="0EF89D15" w14:textId="45DC0C51" w:rsidR="009861CE" w:rsidRPr="009861CE" w:rsidRDefault="009861CE" w:rsidP="009861CE">
      <w:pPr>
        <w:spacing w:after="160" w:line="259" w:lineRule="auto"/>
        <w:jc w:val="both"/>
        <w:rPr>
          <w:rFonts w:ascii="Avenir Next" w:hAnsi="Avenir Next" w:cs="Arial"/>
          <w:sz w:val="22"/>
          <w:szCs w:val="22"/>
          <w:lang w:val="en-GB"/>
        </w:rPr>
      </w:pPr>
      <w:r w:rsidRPr="009861CE">
        <w:rPr>
          <w:rFonts w:ascii="Avenir Next" w:hAnsi="Avenir Next" w:cs="Arial"/>
          <w:sz w:val="22"/>
          <w:szCs w:val="22"/>
          <w:lang w:val="en-GB"/>
        </w:rPr>
        <w:t xml:space="preserve">The conciliator appointed by the IFECOM in the insolvency of </w:t>
      </w:r>
      <w:proofErr w:type="spellStart"/>
      <w:r w:rsidRPr="009861CE">
        <w:rPr>
          <w:rFonts w:ascii="Avenir Next" w:hAnsi="Avenir Next" w:cs="Arial"/>
          <w:sz w:val="22"/>
          <w:szCs w:val="22"/>
          <w:lang w:val="en-GB"/>
        </w:rPr>
        <w:t>Congelados</w:t>
      </w:r>
      <w:proofErr w:type="spellEnd"/>
      <w:r w:rsidRPr="009861CE">
        <w:rPr>
          <w:rFonts w:ascii="Avenir Next" w:hAnsi="Avenir Next" w:cs="Arial"/>
          <w:sz w:val="22"/>
          <w:szCs w:val="22"/>
          <w:lang w:val="en-GB"/>
        </w:rPr>
        <w:t xml:space="preserve"> y Más, S.A. de C.V. has noticed some strange transactions made by the company since its declaration of insolvency</w:t>
      </w:r>
      <w:r w:rsidR="00075011">
        <w:rPr>
          <w:rFonts w:ascii="Avenir Next" w:hAnsi="Avenir Next" w:cs="Arial"/>
          <w:sz w:val="22"/>
          <w:szCs w:val="22"/>
          <w:lang w:val="en-GB"/>
        </w:rPr>
        <w:t xml:space="preserve"> – </w:t>
      </w:r>
      <w:r w:rsidRPr="009861CE">
        <w:rPr>
          <w:rFonts w:ascii="Avenir Next" w:hAnsi="Avenir Next" w:cs="Arial"/>
          <w:sz w:val="22"/>
          <w:szCs w:val="22"/>
          <w:lang w:val="en-GB"/>
        </w:rPr>
        <w:t xml:space="preserve">some </w:t>
      </w:r>
      <w:r w:rsidRPr="009861CE">
        <w:rPr>
          <w:rFonts w:ascii="Avenir Next" w:hAnsi="Avenir Next" w:cs="Arial"/>
          <w:sz w:val="22"/>
          <w:szCs w:val="22"/>
          <w:lang w:val="en-GB"/>
        </w:rPr>
        <w:lastRenderedPageBreak/>
        <w:t>which might be considered fraudulent acts. Furthermore, the conciliator has noted the because of these a</w:t>
      </w:r>
      <w:r w:rsidR="00CA3A11">
        <w:rPr>
          <w:rFonts w:ascii="Avenir Next" w:hAnsi="Avenir Next" w:cs="Arial"/>
          <w:sz w:val="22"/>
          <w:szCs w:val="22"/>
          <w:lang w:val="en-GB"/>
        </w:rPr>
        <w:t>b</w:t>
      </w:r>
      <w:r w:rsidRPr="009861CE">
        <w:rPr>
          <w:rFonts w:ascii="Avenir Next" w:hAnsi="Avenir Next" w:cs="Arial"/>
          <w:sz w:val="22"/>
          <w:szCs w:val="22"/>
          <w:lang w:val="en-GB"/>
        </w:rPr>
        <w:t>normal transactions the creditors are refusing to subscribe</w:t>
      </w:r>
      <w:r w:rsidR="00CA3A11">
        <w:rPr>
          <w:rFonts w:ascii="Avenir Next" w:hAnsi="Avenir Next" w:cs="Arial"/>
          <w:sz w:val="22"/>
          <w:szCs w:val="22"/>
          <w:lang w:val="en-GB"/>
        </w:rPr>
        <w:t xml:space="preserve"> to</w:t>
      </w:r>
      <w:r w:rsidRPr="009861CE">
        <w:rPr>
          <w:rFonts w:ascii="Avenir Next" w:hAnsi="Avenir Next" w:cs="Arial"/>
          <w:sz w:val="22"/>
          <w:szCs w:val="22"/>
          <w:lang w:val="en-GB"/>
        </w:rPr>
        <w:t xml:space="preserve"> a reorgani</w:t>
      </w:r>
      <w:r w:rsidR="00CA3A11">
        <w:rPr>
          <w:rFonts w:ascii="Avenir Next" w:hAnsi="Avenir Next" w:cs="Arial"/>
          <w:sz w:val="22"/>
          <w:szCs w:val="22"/>
          <w:lang w:val="en-GB"/>
        </w:rPr>
        <w:t>s</w:t>
      </w:r>
      <w:r w:rsidRPr="009861CE">
        <w:rPr>
          <w:rFonts w:ascii="Avenir Next" w:hAnsi="Avenir Next" w:cs="Arial"/>
          <w:sz w:val="22"/>
          <w:szCs w:val="22"/>
          <w:lang w:val="en-GB"/>
        </w:rPr>
        <w:t xml:space="preserve">ation agreement. </w:t>
      </w:r>
    </w:p>
    <w:p w14:paraId="72AEDA9C" w14:textId="77777777" w:rsidR="009861CE" w:rsidRPr="009861CE" w:rsidRDefault="009861CE" w:rsidP="009861CE">
      <w:pPr>
        <w:jc w:val="both"/>
        <w:rPr>
          <w:rFonts w:ascii="Avenir Next" w:hAnsi="Avenir Next" w:cs="Arial"/>
          <w:sz w:val="22"/>
          <w:szCs w:val="22"/>
          <w:lang w:val="en-GB"/>
        </w:rPr>
      </w:pPr>
      <w:r w:rsidRPr="009861CE">
        <w:rPr>
          <w:rFonts w:ascii="Avenir Next" w:hAnsi="Avenir Next" w:cs="Arial"/>
          <w:sz w:val="22"/>
          <w:szCs w:val="22"/>
          <w:lang w:val="en-GB"/>
        </w:rPr>
        <w:t xml:space="preserve">What can the conciliator do in this scenario? </w:t>
      </w:r>
    </w:p>
    <w:p w14:paraId="757D0349" w14:textId="77777777" w:rsidR="0053083B" w:rsidRPr="009861CE" w:rsidRDefault="0053083B" w:rsidP="0053083B">
      <w:pPr>
        <w:jc w:val="both"/>
        <w:rPr>
          <w:rFonts w:ascii="Avenir Next" w:hAnsi="Avenir Next" w:cs="Arial"/>
          <w:sz w:val="22"/>
          <w:szCs w:val="22"/>
        </w:rPr>
      </w:pPr>
    </w:p>
    <w:p w14:paraId="042DFEF8" w14:textId="77777777" w:rsidR="00F5054B" w:rsidRPr="000139EE" w:rsidRDefault="00730F64" w:rsidP="00F5054B">
      <w:pPr>
        <w:ind w:left="720" w:hanging="72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F5054B" w:rsidRPr="000139EE">
        <w:rPr>
          <w:rFonts w:ascii="Avenir Next" w:hAnsi="Avenir Next" w:cs="Arial"/>
          <w:color w:val="7B7B7B" w:themeColor="accent3" w:themeShade="BF"/>
          <w:sz w:val="22"/>
          <w:szCs w:val="22"/>
          <w:lang w:val="en-GB"/>
        </w:rPr>
        <w:t>The conciliator can first assess:</w:t>
      </w:r>
    </w:p>
    <w:p w14:paraId="739B2A4F" w14:textId="77777777" w:rsidR="00F5054B" w:rsidRPr="000139EE" w:rsidRDefault="00F5054B" w:rsidP="00F5054B">
      <w:pPr>
        <w:pStyle w:val="ListParagraph"/>
        <w:numPr>
          <w:ilvl w:val="0"/>
          <w:numId w:val="34"/>
        </w:numPr>
        <w:jc w:val="both"/>
        <w:rPr>
          <w:rFonts w:ascii="Avenir Next" w:hAnsi="Avenir Next" w:cs="Arial"/>
          <w:color w:val="7B7B7B" w:themeColor="accent3" w:themeShade="BF"/>
          <w:sz w:val="22"/>
          <w:szCs w:val="22"/>
          <w:lang w:val="en-GB"/>
        </w:rPr>
      </w:pPr>
      <w:r w:rsidRPr="000139EE">
        <w:rPr>
          <w:rFonts w:ascii="Avenir Next" w:hAnsi="Avenir Next" w:cs="Arial"/>
          <w:color w:val="7B7B7B" w:themeColor="accent3" w:themeShade="BF"/>
          <w:sz w:val="22"/>
          <w:szCs w:val="22"/>
          <w:lang w:val="en-GB"/>
        </w:rPr>
        <w:t xml:space="preserve">whether the transactions are </w:t>
      </w:r>
      <w:proofErr w:type="gramStart"/>
      <w:r w:rsidRPr="000139EE">
        <w:rPr>
          <w:rFonts w:ascii="Avenir Next" w:hAnsi="Avenir Next" w:cs="Arial"/>
          <w:color w:val="7B7B7B" w:themeColor="accent3" w:themeShade="BF"/>
          <w:sz w:val="22"/>
          <w:szCs w:val="22"/>
          <w:lang w:val="en-GB"/>
        </w:rPr>
        <w:t>fraudulent</w:t>
      </w:r>
      <w:r>
        <w:rPr>
          <w:rFonts w:ascii="Avenir Next" w:hAnsi="Avenir Next" w:cs="Arial"/>
          <w:color w:val="7B7B7B" w:themeColor="accent3" w:themeShade="BF"/>
          <w:sz w:val="22"/>
          <w:szCs w:val="22"/>
          <w:lang w:val="en-GB"/>
        </w:rPr>
        <w:t>;</w:t>
      </w:r>
      <w:proofErr w:type="gramEnd"/>
    </w:p>
    <w:p w14:paraId="22B31E13" w14:textId="77777777" w:rsidR="00F5054B" w:rsidRPr="000139EE" w:rsidRDefault="00F5054B" w:rsidP="00F5054B">
      <w:pPr>
        <w:pStyle w:val="ListParagraph"/>
        <w:numPr>
          <w:ilvl w:val="0"/>
          <w:numId w:val="34"/>
        </w:numPr>
        <w:jc w:val="both"/>
        <w:rPr>
          <w:rFonts w:ascii="Avenir Next" w:hAnsi="Avenir Next" w:cs="Arial"/>
          <w:color w:val="7B7B7B" w:themeColor="accent3" w:themeShade="BF"/>
          <w:sz w:val="22"/>
          <w:szCs w:val="22"/>
          <w:lang w:val="en-GB"/>
        </w:rPr>
      </w:pPr>
      <w:r w:rsidRPr="000139EE">
        <w:rPr>
          <w:rFonts w:ascii="Avenir Next" w:hAnsi="Avenir Next" w:cs="Arial"/>
          <w:color w:val="7B7B7B" w:themeColor="accent3" w:themeShade="BF"/>
          <w:sz w:val="22"/>
          <w:szCs w:val="22"/>
          <w:lang w:val="en-GB"/>
        </w:rPr>
        <w:t>If they are fraudulent whether the estate can benefit from them</w:t>
      </w:r>
      <w:r>
        <w:rPr>
          <w:rFonts w:ascii="Avenir Next" w:hAnsi="Avenir Next" w:cs="Arial"/>
          <w:color w:val="7B7B7B" w:themeColor="accent3" w:themeShade="BF"/>
          <w:sz w:val="22"/>
          <w:szCs w:val="22"/>
          <w:lang w:val="en-GB"/>
        </w:rPr>
        <w:t xml:space="preserve"> and</w:t>
      </w:r>
    </w:p>
    <w:p w14:paraId="4C957EAA" w14:textId="77777777" w:rsidR="00F5054B" w:rsidRPr="000139EE" w:rsidRDefault="00F5054B" w:rsidP="00F5054B">
      <w:pPr>
        <w:pStyle w:val="ListParagraph"/>
        <w:numPr>
          <w:ilvl w:val="0"/>
          <w:numId w:val="34"/>
        </w:numPr>
        <w:jc w:val="both"/>
        <w:rPr>
          <w:rFonts w:ascii="Avenir Next" w:hAnsi="Avenir Next" w:cs="Arial"/>
          <w:color w:val="7B7B7B" w:themeColor="accent3" w:themeShade="BF"/>
          <w:sz w:val="22"/>
          <w:szCs w:val="22"/>
          <w:lang w:val="en-GB"/>
        </w:rPr>
      </w:pPr>
      <w:r w:rsidRPr="000139EE">
        <w:rPr>
          <w:rFonts w:ascii="Avenir Next" w:hAnsi="Avenir Next" w:cs="Arial"/>
          <w:color w:val="7B7B7B" w:themeColor="accent3" w:themeShade="BF"/>
          <w:sz w:val="22"/>
          <w:szCs w:val="22"/>
          <w:lang w:val="en-GB"/>
        </w:rPr>
        <w:t xml:space="preserve">If they are fraudulent whether the </w:t>
      </w:r>
      <w:proofErr w:type="spellStart"/>
      <w:r w:rsidRPr="000139EE">
        <w:rPr>
          <w:rFonts w:ascii="Avenir Next" w:hAnsi="Avenir Next" w:cs="Arial"/>
          <w:color w:val="7B7B7B" w:themeColor="accent3" w:themeShade="BF"/>
          <w:sz w:val="22"/>
          <w:szCs w:val="22"/>
          <w:lang w:val="en-GB"/>
        </w:rPr>
        <w:t>Congelados</w:t>
      </w:r>
      <w:proofErr w:type="spellEnd"/>
      <w:r w:rsidRPr="000139EE">
        <w:rPr>
          <w:rFonts w:ascii="Avenir Next" w:hAnsi="Avenir Next" w:cs="Arial"/>
          <w:color w:val="7B7B7B" w:themeColor="accent3" w:themeShade="BF"/>
          <w:sz w:val="22"/>
          <w:szCs w:val="22"/>
          <w:lang w:val="en-GB"/>
        </w:rPr>
        <w:t xml:space="preserve"> y Más, S.A. de C.V. management can be held liable for damages caused to the company for if the fraudulent transaction is conducted upon their approval. </w:t>
      </w:r>
    </w:p>
    <w:p w14:paraId="65E580D6" w14:textId="1E292FB4" w:rsidR="00730F64" w:rsidRPr="00833881" w:rsidRDefault="00F5054B" w:rsidP="00F5054B">
      <w:pPr>
        <w:ind w:left="720" w:hanging="720"/>
        <w:jc w:val="both"/>
        <w:rPr>
          <w:rFonts w:ascii="Avenir Next" w:hAnsi="Avenir Next" w:cs="Arial"/>
          <w:sz w:val="22"/>
          <w:szCs w:val="22"/>
          <w:lang w:val="en-GB"/>
        </w:rPr>
      </w:pPr>
      <w:r w:rsidRPr="009F085D">
        <w:rPr>
          <w:rFonts w:ascii="Avenir Next" w:hAnsi="Avenir Next" w:cs="Arial"/>
          <w:color w:val="7B7B7B" w:themeColor="accent3" w:themeShade="BF"/>
          <w:sz w:val="22"/>
          <w:szCs w:val="22"/>
          <w:lang w:val="en-GB"/>
        </w:rPr>
        <w:t>In order to determine whethe</w:t>
      </w:r>
      <w:r>
        <w:rPr>
          <w:rFonts w:ascii="Avenir Next" w:hAnsi="Avenir Next" w:cs="Arial"/>
          <w:color w:val="7B7B7B" w:themeColor="accent3" w:themeShade="BF"/>
          <w:sz w:val="22"/>
          <w:szCs w:val="22"/>
          <w:lang w:val="en-GB"/>
        </w:rPr>
        <w:t>r</w:t>
      </w:r>
      <w:r w:rsidRPr="009F085D">
        <w:rPr>
          <w:rFonts w:ascii="Avenir Next" w:hAnsi="Avenir Next" w:cs="Arial"/>
          <w:color w:val="7B7B7B" w:themeColor="accent3" w:themeShade="BF"/>
          <w:sz w:val="22"/>
          <w:szCs w:val="22"/>
          <w:lang w:val="en-GB"/>
        </w:rPr>
        <w:t xml:space="preserve"> transaction is fraudulent, the conciliator shall assess whether the transaction fall</w:t>
      </w:r>
      <w:r>
        <w:rPr>
          <w:rFonts w:ascii="Avenir Next" w:hAnsi="Avenir Next" w:cs="Arial"/>
          <w:color w:val="7B7B7B" w:themeColor="accent3" w:themeShade="BF"/>
          <w:sz w:val="22"/>
          <w:szCs w:val="22"/>
          <w:lang w:val="en-GB"/>
        </w:rPr>
        <w:t>s</w:t>
      </w:r>
      <w:r w:rsidRPr="009F085D">
        <w:rPr>
          <w:rFonts w:ascii="Avenir Next" w:hAnsi="Avenir Next" w:cs="Arial"/>
          <w:color w:val="7B7B7B" w:themeColor="accent3" w:themeShade="BF"/>
          <w:sz w:val="22"/>
          <w:szCs w:val="22"/>
          <w:lang w:val="en-GB"/>
        </w:rPr>
        <w:t xml:space="preserve"> under the presumptions of fraud provided by the Commercial Insolvency Law or assess whether they can prove that the transaction </w:t>
      </w:r>
      <w:r>
        <w:rPr>
          <w:rFonts w:ascii="Avenir Next" w:hAnsi="Avenir Next" w:cs="Arial"/>
          <w:color w:val="7B7B7B" w:themeColor="accent3" w:themeShade="BF"/>
          <w:sz w:val="22"/>
          <w:szCs w:val="22"/>
          <w:lang w:val="en-GB"/>
        </w:rPr>
        <w:t>is</w:t>
      </w:r>
      <w:r w:rsidRPr="009F085D">
        <w:rPr>
          <w:rFonts w:ascii="Avenir Next" w:hAnsi="Avenir Next" w:cs="Arial"/>
          <w:color w:val="7B7B7B" w:themeColor="accent3" w:themeShade="BF"/>
          <w:sz w:val="22"/>
          <w:szCs w:val="22"/>
          <w:lang w:val="en-GB"/>
        </w:rPr>
        <w:t xml:space="preserve"> generally fraudulent and executed against creditors and the insolvency estate.</w:t>
      </w:r>
      <w:r w:rsidRPr="009F085D">
        <w:rPr>
          <w:color w:val="7B7B7B" w:themeColor="accent3" w:themeShade="BF"/>
        </w:rPr>
        <w:footnoteReference w:id="8"/>
      </w:r>
      <w:r w:rsidR="00730F64" w:rsidRPr="00833881">
        <w:rPr>
          <w:rFonts w:ascii="Avenir Next" w:hAnsi="Avenir Next" w:cs="Arial"/>
          <w:color w:val="7B7B7B" w:themeColor="accent3" w:themeShade="BF"/>
          <w:sz w:val="22"/>
          <w:szCs w:val="22"/>
          <w:lang w:val="en-GB"/>
        </w:rPr>
        <w:t>]</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bookmarkEnd w:id="0"/>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0887" w14:textId="77777777" w:rsidR="005014DA" w:rsidRDefault="005014DA" w:rsidP="00241B44">
      <w:r>
        <w:separator/>
      </w:r>
    </w:p>
  </w:endnote>
  <w:endnote w:type="continuationSeparator" w:id="0">
    <w:p w14:paraId="7CC3B414" w14:textId="77777777" w:rsidR="005014DA" w:rsidRDefault="005014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01D4A0E4" w:rsidR="00241FA3" w:rsidRPr="00600859" w:rsidRDefault="00F5054B" w:rsidP="009B4976">
    <w:pPr>
      <w:pStyle w:val="Footer"/>
      <w:ind w:right="360"/>
      <w:rPr>
        <w:rFonts w:ascii="Avenir Next" w:hAnsi="Avenir Next" w:cs="Arial"/>
        <w:sz w:val="18"/>
        <w:szCs w:val="18"/>
        <w:lang w:val="en-GB"/>
      </w:rPr>
    </w:pPr>
    <w:r w:rsidRPr="00A87218">
      <w:rPr>
        <w:rFonts w:ascii="Avenir Next" w:hAnsi="Avenir Next" w:cs="Arial"/>
        <w:sz w:val="18"/>
        <w:szCs w:val="18"/>
        <w:lang w:val="en-GB"/>
      </w:rPr>
      <w:t>202223-977</w:t>
    </w:r>
    <w:r w:rsidR="0073158B" w:rsidRPr="00600859">
      <w:rPr>
        <w:rFonts w:ascii="Avenir Next" w:hAnsi="Avenir Next" w:cs="Arial"/>
        <w:sz w:val="18"/>
        <w:szCs w:val="18"/>
        <w:lang w:val="en-GB"/>
      </w:rPr>
      <w:t>.assessment</w:t>
    </w:r>
    <w:r w:rsidR="00600859" w:rsidRPr="00600859">
      <w:rPr>
        <w:rFonts w:ascii="Avenir Next" w:hAnsi="Avenir Next" w:cs="Arial"/>
        <w:sz w:val="18"/>
        <w:szCs w:val="18"/>
        <w:lang w:val="en-GB"/>
      </w:rPr>
      <w:t>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8C4" w14:textId="77777777" w:rsidR="005014DA" w:rsidRDefault="005014DA" w:rsidP="00241B44">
      <w:r>
        <w:separator/>
      </w:r>
    </w:p>
  </w:footnote>
  <w:footnote w:type="continuationSeparator" w:id="0">
    <w:p w14:paraId="19CEF2C6" w14:textId="77777777" w:rsidR="005014DA" w:rsidRDefault="005014DA" w:rsidP="00241B44">
      <w:r>
        <w:continuationSeparator/>
      </w:r>
    </w:p>
  </w:footnote>
  <w:footnote w:id="1">
    <w:p w14:paraId="050D8ABF"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6.3.2.4, page 31.</w:t>
      </w:r>
    </w:p>
  </w:footnote>
  <w:footnote w:id="2">
    <w:p w14:paraId="5CE7F0C7"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7, page 78.</w:t>
      </w:r>
    </w:p>
  </w:footnote>
  <w:footnote w:id="3">
    <w:p w14:paraId="490CF59B"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8.2, page 81.</w:t>
      </w:r>
    </w:p>
  </w:footnote>
  <w:footnote w:id="4">
    <w:p w14:paraId="3C1F5B0A"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5.2, page 16; Section 6.3.4.4, page 44.</w:t>
      </w:r>
    </w:p>
  </w:footnote>
  <w:footnote w:id="5">
    <w:p w14:paraId="19F45298"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5.3, page 17.</w:t>
      </w:r>
    </w:p>
  </w:footnote>
  <w:footnote w:id="6">
    <w:p w14:paraId="74E57109" w14:textId="2777A3DE" w:rsidR="0021108F" w:rsidRDefault="0021108F">
      <w:pPr>
        <w:pStyle w:val="FootnoteText"/>
      </w:pPr>
      <w:r>
        <w:rPr>
          <w:rStyle w:val="FootnoteReference"/>
        </w:rPr>
        <w:footnoteRef/>
      </w:r>
      <w:r>
        <w:t xml:space="preserve"> </w:t>
      </w:r>
      <w:r>
        <w:tab/>
        <w:t>Foundation Certificate in International Insolvency Law, Module 4E Guidance Text. Introduction to International Insolvency Law, Section 6.6.1, pages 67 - 71.</w:t>
      </w:r>
    </w:p>
  </w:footnote>
  <w:footnote w:id="7">
    <w:p w14:paraId="47882BD0" w14:textId="77777777" w:rsidR="00F5054B" w:rsidRDefault="00F5054B" w:rsidP="00F5054B">
      <w:pPr>
        <w:pStyle w:val="FootnoteText"/>
      </w:pPr>
      <w:r>
        <w:rPr>
          <w:rStyle w:val="FootnoteReference"/>
        </w:rPr>
        <w:footnoteRef/>
      </w:r>
      <w:r>
        <w:t xml:space="preserve"> </w:t>
      </w:r>
      <w:r>
        <w:tab/>
        <w:t>Foundation Certificate in International Insolvency Law, Module 4E Guidance Text. Introduction to International Insolvency Law, Section 6.3.3.3, page 41.</w:t>
      </w:r>
    </w:p>
  </w:footnote>
  <w:footnote w:id="8">
    <w:p w14:paraId="2D17CE1B" w14:textId="77777777" w:rsidR="00F5054B" w:rsidRPr="009F085D" w:rsidRDefault="00F5054B" w:rsidP="00F5054B">
      <w:pPr>
        <w:pStyle w:val="Heading1"/>
        <w:shd w:val="clear" w:color="auto" w:fill="FFFFFF"/>
        <w:spacing w:before="0" w:beforeAutospacing="0" w:after="150" w:afterAutospacing="0"/>
        <w:rPr>
          <w:rFonts w:asciiTheme="minorHAnsi" w:hAnsiTheme="minorHAnsi" w:cstheme="minorHAnsi"/>
          <w:b w:val="0"/>
          <w:bCs w:val="0"/>
          <w:kern w:val="0"/>
          <w:sz w:val="20"/>
          <w:szCs w:val="20"/>
        </w:rPr>
      </w:pPr>
      <w:r w:rsidRPr="009F085D">
        <w:rPr>
          <w:rStyle w:val="FootnoteReference"/>
          <w:rFonts w:asciiTheme="minorHAnsi" w:hAnsiTheme="minorHAnsi" w:cstheme="minorHAnsi"/>
          <w:b w:val="0"/>
          <w:bCs w:val="0"/>
          <w:sz w:val="20"/>
          <w:szCs w:val="20"/>
        </w:rPr>
        <w:footnoteRef/>
      </w:r>
      <w:r w:rsidRPr="009F085D">
        <w:rPr>
          <w:rFonts w:asciiTheme="minorHAnsi" w:hAnsiTheme="minorHAnsi" w:cstheme="minorHAnsi"/>
          <w:b w:val="0"/>
          <w:bCs w:val="0"/>
          <w:sz w:val="20"/>
          <w:szCs w:val="20"/>
          <w:vertAlign w:val="superscript"/>
        </w:rPr>
        <w:t xml:space="preserve"> </w:t>
      </w:r>
      <w:r w:rsidRPr="009F085D">
        <w:rPr>
          <w:rFonts w:asciiTheme="minorHAnsi" w:hAnsiTheme="minorHAnsi" w:cstheme="minorHAnsi"/>
          <w:b w:val="0"/>
          <w:bCs w:val="0"/>
          <w:sz w:val="20"/>
          <w:szCs w:val="20"/>
          <w:vertAlign w:val="superscript"/>
        </w:rPr>
        <w:tab/>
      </w:r>
      <w:r w:rsidRPr="009F085D">
        <w:rPr>
          <w:rFonts w:asciiTheme="minorHAnsi" w:hAnsiTheme="minorHAnsi" w:cstheme="minorBidi"/>
          <w:b w:val="0"/>
          <w:bCs w:val="0"/>
          <w:kern w:val="0"/>
          <w:sz w:val="20"/>
          <w:szCs w:val="20"/>
        </w:rPr>
        <w:t xml:space="preserve">Foundation Certificate in International Insolvency Law, Module 4E Guidance Text. Introduction to International Insolvency Law, Section </w:t>
      </w:r>
      <w:r>
        <w:rPr>
          <w:rFonts w:asciiTheme="minorHAnsi" w:hAnsiTheme="minorHAnsi" w:cstheme="minorBidi"/>
          <w:b w:val="0"/>
          <w:bCs w:val="0"/>
          <w:kern w:val="0"/>
          <w:sz w:val="20"/>
          <w:szCs w:val="20"/>
        </w:rPr>
        <w:t>6.7.2</w:t>
      </w:r>
      <w:r w:rsidRPr="009F085D">
        <w:rPr>
          <w:rFonts w:asciiTheme="minorHAnsi" w:hAnsiTheme="minorHAnsi" w:cstheme="minorBidi"/>
          <w:b w:val="0"/>
          <w:bCs w:val="0"/>
          <w:kern w:val="0"/>
          <w:sz w:val="20"/>
          <w:szCs w:val="20"/>
        </w:rPr>
        <w:t>, page</w:t>
      </w:r>
      <w:r>
        <w:rPr>
          <w:rFonts w:asciiTheme="minorHAnsi" w:hAnsiTheme="minorHAnsi" w:cstheme="minorBidi"/>
          <w:b w:val="0"/>
          <w:bCs w:val="0"/>
          <w:kern w:val="0"/>
          <w:sz w:val="20"/>
          <w:szCs w:val="20"/>
        </w:rPr>
        <w:t>s 73 – 77</w:t>
      </w:r>
      <w:r w:rsidRPr="009F085D">
        <w:rPr>
          <w:rFonts w:asciiTheme="minorHAnsi" w:hAnsiTheme="minorHAnsi" w:cstheme="minorBidi"/>
          <w:b w:val="0"/>
          <w:bCs w:val="0"/>
          <w:kern w:val="0"/>
          <w:sz w:val="20"/>
          <w:szCs w:val="20"/>
        </w:rPr>
        <w:t xml:space="preserve">;“In general, all fraudulent transactions executed against creditors and the insolvency estate may be set aside” The Insolvency Review: </w:t>
      </w:r>
      <w:r w:rsidRPr="009F085D">
        <w:rPr>
          <w:rFonts w:asciiTheme="minorHAnsi" w:hAnsiTheme="minorHAnsi" w:cstheme="minorHAnsi"/>
          <w:b w:val="0"/>
          <w:bCs w:val="0"/>
          <w:kern w:val="0"/>
          <w:sz w:val="20"/>
          <w:szCs w:val="20"/>
        </w:rPr>
        <w:t>Mexico (</w:t>
      </w:r>
      <w:hyperlink r:id="rId1" w:history="1">
        <w:r w:rsidRPr="009F085D">
          <w:rPr>
            <w:rStyle w:val="Hyperlink"/>
            <w:rFonts w:asciiTheme="minorHAnsi" w:hAnsiTheme="minorHAnsi" w:cstheme="minorHAnsi"/>
            <w:b w:val="0"/>
            <w:bCs w:val="0"/>
            <w:sz w:val="20"/>
            <w:szCs w:val="20"/>
          </w:rPr>
          <w:t>The Insolvency Review - The Law Reviews</w:t>
        </w:r>
      </w:hyperlink>
      <w:r w:rsidRPr="009F085D">
        <w:rPr>
          <w:rFonts w:asciiTheme="minorHAnsi" w:hAnsiTheme="minorHAnsi" w:cstheme="minorHAnsi"/>
          <w:b w:val="0"/>
          <w:bCs w:val="0"/>
          <w:kern w:val="0"/>
          <w:sz w:val="20"/>
          <w:szCs w:val="20"/>
        </w:rPr>
        <w:t xml:space="preserve">). </w:t>
      </w:r>
    </w:p>
    <w:p w14:paraId="054AA0C1" w14:textId="77777777" w:rsidR="00F5054B" w:rsidRDefault="00F5054B" w:rsidP="00F505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E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0FB521A"/>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03D70AA9"/>
    <w:multiLevelType w:val="hybridMultilevel"/>
    <w:tmpl w:val="9DBCE092"/>
    <w:lvl w:ilvl="0" w:tplc="0C1AC0E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E0B17"/>
    <w:multiLevelType w:val="hybridMultilevel"/>
    <w:tmpl w:val="8F9CD60C"/>
    <w:lvl w:ilvl="0" w:tplc="532C24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805179"/>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03894"/>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F6408"/>
    <w:multiLevelType w:val="hybridMultilevel"/>
    <w:tmpl w:val="D64258D4"/>
    <w:lvl w:ilvl="0" w:tplc="9C3669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FF348B"/>
    <w:multiLevelType w:val="hybridMultilevel"/>
    <w:tmpl w:val="8E468222"/>
    <w:lvl w:ilvl="0" w:tplc="D390F2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50521E"/>
    <w:multiLevelType w:val="hybridMultilevel"/>
    <w:tmpl w:val="7034DABA"/>
    <w:lvl w:ilvl="0" w:tplc="37DEAA1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AB31F8"/>
    <w:multiLevelType w:val="hybridMultilevel"/>
    <w:tmpl w:val="F4A4E760"/>
    <w:lvl w:ilvl="0" w:tplc="A476B10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B067A"/>
    <w:multiLevelType w:val="hybridMultilevel"/>
    <w:tmpl w:val="4C3CF35A"/>
    <w:lvl w:ilvl="0" w:tplc="A8647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3EC46F4"/>
    <w:multiLevelType w:val="hybridMultilevel"/>
    <w:tmpl w:val="A104BBF2"/>
    <w:lvl w:ilvl="0" w:tplc="490257B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AB34DE3"/>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6E23C2F"/>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F80536F"/>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C631F8"/>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3B2950"/>
    <w:multiLevelType w:val="hybridMultilevel"/>
    <w:tmpl w:val="44026D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A73C8"/>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3" w15:restartNumberingAfterBreak="0">
    <w:nsid w:val="4A4F7841"/>
    <w:multiLevelType w:val="hybridMultilevel"/>
    <w:tmpl w:val="DE96C93A"/>
    <w:lvl w:ilvl="0" w:tplc="105266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DC963AD"/>
    <w:multiLevelType w:val="hybridMultilevel"/>
    <w:tmpl w:val="44026D40"/>
    <w:lvl w:ilvl="0" w:tplc="7FF08A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0D459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6"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449F9"/>
    <w:multiLevelType w:val="hybridMultilevel"/>
    <w:tmpl w:val="40E297AA"/>
    <w:lvl w:ilvl="0" w:tplc="7FF08A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55F6E"/>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FA4476D"/>
    <w:multiLevelType w:val="hybridMultilevel"/>
    <w:tmpl w:val="33000E96"/>
    <w:lvl w:ilvl="0" w:tplc="F216B90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50267945">
    <w:abstractNumId w:val="30"/>
  </w:num>
  <w:num w:numId="2" w16cid:durableId="347146078">
    <w:abstractNumId w:val="26"/>
  </w:num>
  <w:num w:numId="3" w16cid:durableId="987831362">
    <w:abstractNumId w:val="16"/>
  </w:num>
  <w:num w:numId="4" w16cid:durableId="154878583">
    <w:abstractNumId w:val="34"/>
  </w:num>
  <w:num w:numId="5" w16cid:durableId="307322153">
    <w:abstractNumId w:val="8"/>
  </w:num>
  <w:num w:numId="6" w16cid:durableId="1044721785">
    <w:abstractNumId w:val="15"/>
  </w:num>
  <w:num w:numId="7" w16cid:durableId="1659576732">
    <w:abstractNumId w:val="32"/>
  </w:num>
  <w:num w:numId="8" w16cid:durableId="1812557380">
    <w:abstractNumId w:val="18"/>
  </w:num>
  <w:num w:numId="9" w16cid:durableId="1798720795">
    <w:abstractNumId w:val="29"/>
  </w:num>
  <w:num w:numId="10" w16cid:durableId="2100176930">
    <w:abstractNumId w:val="13"/>
  </w:num>
  <w:num w:numId="11" w16cid:durableId="752747545">
    <w:abstractNumId w:val="27"/>
  </w:num>
  <w:num w:numId="12" w16cid:durableId="525098475">
    <w:abstractNumId w:val="11"/>
  </w:num>
  <w:num w:numId="13" w16cid:durableId="91320465">
    <w:abstractNumId w:val="23"/>
  </w:num>
  <w:num w:numId="14" w16cid:durableId="603029029">
    <w:abstractNumId w:val="33"/>
  </w:num>
  <w:num w:numId="15" w16cid:durableId="1652522839">
    <w:abstractNumId w:val="6"/>
  </w:num>
  <w:num w:numId="16" w16cid:durableId="791552552">
    <w:abstractNumId w:val="3"/>
  </w:num>
  <w:num w:numId="17" w16cid:durableId="1148744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3470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3419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0343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357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254285">
    <w:abstractNumId w:val="2"/>
  </w:num>
  <w:num w:numId="23" w16cid:durableId="424154062">
    <w:abstractNumId w:val="24"/>
  </w:num>
  <w:num w:numId="24" w16cid:durableId="712191034">
    <w:abstractNumId w:val="7"/>
  </w:num>
  <w:num w:numId="25" w16cid:durableId="403645741">
    <w:abstractNumId w:val="21"/>
  </w:num>
  <w:num w:numId="26" w16cid:durableId="785857590">
    <w:abstractNumId w:val="28"/>
  </w:num>
  <w:num w:numId="27" w16cid:durableId="771782507">
    <w:abstractNumId w:val="20"/>
  </w:num>
  <w:num w:numId="28" w16cid:durableId="647250796">
    <w:abstractNumId w:val="5"/>
  </w:num>
  <w:num w:numId="29" w16cid:durableId="1900630179">
    <w:abstractNumId w:val="14"/>
  </w:num>
  <w:num w:numId="30" w16cid:durableId="1144738695">
    <w:abstractNumId w:val="4"/>
  </w:num>
  <w:num w:numId="31" w16cid:durableId="439687719">
    <w:abstractNumId w:val="19"/>
  </w:num>
  <w:num w:numId="32" w16cid:durableId="2030719454">
    <w:abstractNumId w:val="31"/>
  </w:num>
  <w:num w:numId="33" w16cid:durableId="791439398">
    <w:abstractNumId w:val="9"/>
  </w:num>
  <w:num w:numId="34" w16cid:durableId="808521845">
    <w:abstractNumId w:val="10"/>
  </w:num>
  <w:num w:numId="35" w16cid:durableId="3853733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046C5"/>
    <w:rsid w:val="00010BA0"/>
    <w:rsid w:val="00020557"/>
    <w:rsid w:val="00021FC2"/>
    <w:rsid w:val="000250C7"/>
    <w:rsid w:val="00026F16"/>
    <w:rsid w:val="00030A71"/>
    <w:rsid w:val="00033182"/>
    <w:rsid w:val="00037621"/>
    <w:rsid w:val="00044D46"/>
    <w:rsid w:val="00045088"/>
    <w:rsid w:val="00045904"/>
    <w:rsid w:val="000479F7"/>
    <w:rsid w:val="000502FD"/>
    <w:rsid w:val="000572D5"/>
    <w:rsid w:val="00065166"/>
    <w:rsid w:val="00075011"/>
    <w:rsid w:val="00082609"/>
    <w:rsid w:val="0008355D"/>
    <w:rsid w:val="000851CC"/>
    <w:rsid w:val="00087F21"/>
    <w:rsid w:val="00093BE8"/>
    <w:rsid w:val="000A1C95"/>
    <w:rsid w:val="000A407B"/>
    <w:rsid w:val="000A68ED"/>
    <w:rsid w:val="000B5FF1"/>
    <w:rsid w:val="000B609F"/>
    <w:rsid w:val="000C4612"/>
    <w:rsid w:val="000D55A8"/>
    <w:rsid w:val="000E4841"/>
    <w:rsid w:val="000F1677"/>
    <w:rsid w:val="000F3D6C"/>
    <w:rsid w:val="00101707"/>
    <w:rsid w:val="00102CC9"/>
    <w:rsid w:val="0010593A"/>
    <w:rsid w:val="00110788"/>
    <w:rsid w:val="0011473D"/>
    <w:rsid w:val="00115C85"/>
    <w:rsid w:val="00123855"/>
    <w:rsid w:val="00126A4D"/>
    <w:rsid w:val="0013381A"/>
    <w:rsid w:val="0014171F"/>
    <w:rsid w:val="0014622C"/>
    <w:rsid w:val="00147DF9"/>
    <w:rsid w:val="00152348"/>
    <w:rsid w:val="00153710"/>
    <w:rsid w:val="0015456D"/>
    <w:rsid w:val="00155FA2"/>
    <w:rsid w:val="00161F1B"/>
    <w:rsid w:val="00162829"/>
    <w:rsid w:val="00180548"/>
    <w:rsid w:val="00180AC4"/>
    <w:rsid w:val="00180CCE"/>
    <w:rsid w:val="0018267A"/>
    <w:rsid w:val="00182779"/>
    <w:rsid w:val="001830DF"/>
    <w:rsid w:val="001834EC"/>
    <w:rsid w:val="00192D0C"/>
    <w:rsid w:val="001966D9"/>
    <w:rsid w:val="001A007A"/>
    <w:rsid w:val="001A7E9A"/>
    <w:rsid w:val="001B0245"/>
    <w:rsid w:val="001B0F70"/>
    <w:rsid w:val="001B5016"/>
    <w:rsid w:val="001B69DD"/>
    <w:rsid w:val="001C1953"/>
    <w:rsid w:val="001C45FC"/>
    <w:rsid w:val="001D0469"/>
    <w:rsid w:val="001D29C0"/>
    <w:rsid w:val="001D4862"/>
    <w:rsid w:val="001E25B9"/>
    <w:rsid w:val="001E49E0"/>
    <w:rsid w:val="001E7B5A"/>
    <w:rsid w:val="001F7412"/>
    <w:rsid w:val="002002D0"/>
    <w:rsid w:val="0020090A"/>
    <w:rsid w:val="00202DFE"/>
    <w:rsid w:val="00207166"/>
    <w:rsid w:val="0020725B"/>
    <w:rsid w:val="0021108F"/>
    <w:rsid w:val="002110F1"/>
    <w:rsid w:val="00213AAB"/>
    <w:rsid w:val="00213B16"/>
    <w:rsid w:val="0022536D"/>
    <w:rsid w:val="002356EA"/>
    <w:rsid w:val="0024116D"/>
    <w:rsid w:val="00241B44"/>
    <w:rsid w:val="00241FA3"/>
    <w:rsid w:val="00245EFB"/>
    <w:rsid w:val="0025386E"/>
    <w:rsid w:val="002638B0"/>
    <w:rsid w:val="0026519E"/>
    <w:rsid w:val="0026647A"/>
    <w:rsid w:val="002668D3"/>
    <w:rsid w:val="0027299F"/>
    <w:rsid w:val="00276EB3"/>
    <w:rsid w:val="00284EBE"/>
    <w:rsid w:val="002903A7"/>
    <w:rsid w:val="0029433F"/>
    <w:rsid w:val="00294829"/>
    <w:rsid w:val="002965C2"/>
    <w:rsid w:val="0029690F"/>
    <w:rsid w:val="00297C8A"/>
    <w:rsid w:val="002A18BA"/>
    <w:rsid w:val="002A2A60"/>
    <w:rsid w:val="002A2D1B"/>
    <w:rsid w:val="002A37BB"/>
    <w:rsid w:val="002A72AD"/>
    <w:rsid w:val="002B1C45"/>
    <w:rsid w:val="002C13C8"/>
    <w:rsid w:val="002C3547"/>
    <w:rsid w:val="002C3FCA"/>
    <w:rsid w:val="002D0021"/>
    <w:rsid w:val="002D299D"/>
    <w:rsid w:val="002D3473"/>
    <w:rsid w:val="002D6E5E"/>
    <w:rsid w:val="002E428C"/>
    <w:rsid w:val="002F1956"/>
    <w:rsid w:val="002F3440"/>
    <w:rsid w:val="002F49CC"/>
    <w:rsid w:val="002F59B5"/>
    <w:rsid w:val="002F75A3"/>
    <w:rsid w:val="00303C2F"/>
    <w:rsid w:val="003074D2"/>
    <w:rsid w:val="00307B6E"/>
    <w:rsid w:val="0031397A"/>
    <w:rsid w:val="003144EF"/>
    <w:rsid w:val="0032358F"/>
    <w:rsid w:val="003241B5"/>
    <w:rsid w:val="00326292"/>
    <w:rsid w:val="00326415"/>
    <w:rsid w:val="00330937"/>
    <w:rsid w:val="00330F31"/>
    <w:rsid w:val="00334648"/>
    <w:rsid w:val="0033768C"/>
    <w:rsid w:val="00337938"/>
    <w:rsid w:val="00340769"/>
    <w:rsid w:val="00341AA6"/>
    <w:rsid w:val="00341AC0"/>
    <w:rsid w:val="00342E74"/>
    <w:rsid w:val="00346213"/>
    <w:rsid w:val="00347F36"/>
    <w:rsid w:val="00352842"/>
    <w:rsid w:val="00361A0A"/>
    <w:rsid w:val="00364836"/>
    <w:rsid w:val="0036565C"/>
    <w:rsid w:val="0036625E"/>
    <w:rsid w:val="00374259"/>
    <w:rsid w:val="0037465A"/>
    <w:rsid w:val="00377E8A"/>
    <w:rsid w:val="00382C98"/>
    <w:rsid w:val="003843DC"/>
    <w:rsid w:val="0038533C"/>
    <w:rsid w:val="00386568"/>
    <w:rsid w:val="00390B57"/>
    <w:rsid w:val="003948D5"/>
    <w:rsid w:val="00396821"/>
    <w:rsid w:val="00397D3A"/>
    <w:rsid w:val="003A051E"/>
    <w:rsid w:val="003B170F"/>
    <w:rsid w:val="003B3C5F"/>
    <w:rsid w:val="003B51CB"/>
    <w:rsid w:val="003C4471"/>
    <w:rsid w:val="003C5565"/>
    <w:rsid w:val="003D0A6D"/>
    <w:rsid w:val="003D1137"/>
    <w:rsid w:val="003D1B0B"/>
    <w:rsid w:val="003D222F"/>
    <w:rsid w:val="003D2555"/>
    <w:rsid w:val="003D3211"/>
    <w:rsid w:val="003E0B16"/>
    <w:rsid w:val="003E3CEA"/>
    <w:rsid w:val="003E67D1"/>
    <w:rsid w:val="003F3012"/>
    <w:rsid w:val="00404329"/>
    <w:rsid w:val="00405DC1"/>
    <w:rsid w:val="00415F1F"/>
    <w:rsid w:val="0042108F"/>
    <w:rsid w:val="00427C06"/>
    <w:rsid w:val="00430FED"/>
    <w:rsid w:val="0043111F"/>
    <w:rsid w:val="004316E3"/>
    <w:rsid w:val="00431F04"/>
    <w:rsid w:val="00434A8C"/>
    <w:rsid w:val="00437297"/>
    <w:rsid w:val="00441224"/>
    <w:rsid w:val="00444284"/>
    <w:rsid w:val="00445CE6"/>
    <w:rsid w:val="004534C2"/>
    <w:rsid w:val="0045446F"/>
    <w:rsid w:val="0045683E"/>
    <w:rsid w:val="00464A76"/>
    <w:rsid w:val="004736AD"/>
    <w:rsid w:val="00477C72"/>
    <w:rsid w:val="00491675"/>
    <w:rsid w:val="00493855"/>
    <w:rsid w:val="00493DE1"/>
    <w:rsid w:val="00493FCF"/>
    <w:rsid w:val="00495E79"/>
    <w:rsid w:val="004960C9"/>
    <w:rsid w:val="004A2D83"/>
    <w:rsid w:val="004A5199"/>
    <w:rsid w:val="004A57DD"/>
    <w:rsid w:val="004A66DD"/>
    <w:rsid w:val="004A7B51"/>
    <w:rsid w:val="004A7D71"/>
    <w:rsid w:val="004A7EF3"/>
    <w:rsid w:val="004B11FD"/>
    <w:rsid w:val="004B14CB"/>
    <w:rsid w:val="004B23A2"/>
    <w:rsid w:val="004D1A5A"/>
    <w:rsid w:val="004D2BF9"/>
    <w:rsid w:val="004D2FFF"/>
    <w:rsid w:val="004D3721"/>
    <w:rsid w:val="004D43CF"/>
    <w:rsid w:val="004D64F9"/>
    <w:rsid w:val="004E3A6B"/>
    <w:rsid w:val="004E622C"/>
    <w:rsid w:val="004F5FDF"/>
    <w:rsid w:val="005014DA"/>
    <w:rsid w:val="0051679D"/>
    <w:rsid w:val="005177FE"/>
    <w:rsid w:val="0052263B"/>
    <w:rsid w:val="00524728"/>
    <w:rsid w:val="0053083B"/>
    <w:rsid w:val="005331CA"/>
    <w:rsid w:val="00537970"/>
    <w:rsid w:val="0054078E"/>
    <w:rsid w:val="00540E3A"/>
    <w:rsid w:val="00544127"/>
    <w:rsid w:val="005463A9"/>
    <w:rsid w:val="005514F3"/>
    <w:rsid w:val="00553EB2"/>
    <w:rsid w:val="0055732E"/>
    <w:rsid w:val="00560534"/>
    <w:rsid w:val="0056391B"/>
    <w:rsid w:val="005650E2"/>
    <w:rsid w:val="00567AD7"/>
    <w:rsid w:val="00575B2D"/>
    <w:rsid w:val="005826F8"/>
    <w:rsid w:val="005833D0"/>
    <w:rsid w:val="005846F3"/>
    <w:rsid w:val="00585899"/>
    <w:rsid w:val="0058622F"/>
    <w:rsid w:val="00591536"/>
    <w:rsid w:val="00592F82"/>
    <w:rsid w:val="00593754"/>
    <w:rsid w:val="005A0CCA"/>
    <w:rsid w:val="005A6FF2"/>
    <w:rsid w:val="005A726D"/>
    <w:rsid w:val="005B674D"/>
    <w:rsid w:val="005B67AC"/>
    <w:rsid w:val="005B79F4"/>
    <w:rsid w:val="005C61A4"/>
    <w:rsid w:val="005D16DD"/>
    <w:rsid w:val="005D43E0"/>
    <w:rsid w:val="005D58A3"/>
    <w:rsid w:val="005D7F06"/>
    <w:rsid w:val="005E1B79"/>
    <w:rsid w:val="005E6076"/>
    <w:rsid w:val="005E7008"/>
    <w:rsid w:val="005F026D"/>
    <w:rsid w:val="005F2AEA"/>
    <w:rsid w:val="005F2D0B"/>
    <w:rsid w:val="005F33D0"/>
    <w:rsid w:val="005F3A50"/>
    <w:rsid w:val="005F4B31"/>
    <w:rsid w:val="00600859"/>
    <w:rsid w:val="00603145"/>
    <w:rsid w:val="00607F25"/>
    <w:rsid w:val="00610388"/>
    <w:rsid w:val="00610AC7"/>
    <w:rsid w:val="00612CA5"/>
    <w:rsid w:val="006153EC"/>
    <w:rsid w:val="00621A17"/>
    <w:rsid w:val="00621D85"/>
    <w:rsid w:val="006239EC"/>
    <w:rsid w:val="00627CC9"/>
    <w:rsid w:val="00627E7B"/>
    <w:rsid w:val="00630542"/>
    <w:rsid w:val="00631237"/>
    <w:rsid w:val="00632E44"/>
    <w:rsid w:val="00634622"/>
    <w:rsid w:val="00636808"/>
    <w:rsid w:val="00641515"/>
    <w:rsid w:val="00654C2F"/>
    <w:rsid w:val="00657087"/>
    <w:rsid w:val="006639DB"/>
    <w:rsid w:val="006661EF"/>
    <w:rsid w:val="006744AF"/>
    <w:rsid w:val="00676221"/>
    <w:rsid w:val="00677AEB"/>
    <w:rsid w:val="00680EF2"/>
    <w:rsid w:val="00682D49"/>
    <w:rsid w:val="00685724"/>
    <w:rsid w:val="00687A1D"/>
    <w:rsid w:val="00690F5A"/>
    <w:rsid w:val="00695093"/>
    <w:rsid w:val="00697EA1"/>
    <w:rsid w:val="006A2646"/>
    <w:rsid w:val="006A3713"/>
    <w:rsid w:val="006A6530"/>
    <w:rsid w:val="006A7085"/>
    <w:rsid w:val="006B435A"/>
    <w:rsid w:val="006B4C64"/>
    <w:rsid w:val="006C6039"/>
    <w:rsid w:val="006D3A8B"/>
    <w:rsid w:val="006D673D"/>
    <w:rsid w:val="006D6B65"/>
    <w:rsid w:val="006D6BD5"/>
    <w:rsid w:val="006D778B"/>
    <w:rsid w:val="006E0B42"/>
    <w:rsid w:val="006E481A"/>
    <w:rsid w:val="006E5298"/>
    <w:rsid w:val="006F0F95"/>
    <w:rsid w:val="006F4A78"/>
    <w:rsid w:val="006F734A"/>
    <w:rsid w:val="00700D83"/>
    <w:rsid w:val="0070391B"/>
    <w:rsid w:val="00704852"/>
    <w:rsid w:val="007074E9"/>
    <w:rsid w:val="00713DA4"/>
    <w:rsid w:val="00714BF1"/>
    <w:rsid w:val="00721383"/>
    <w:rsid w:val="00721E30"/>
    <w:rsid w:val="00730F64"/>
    <w:rsid w:val="0073158B"/>
    <w:rsid w:val="007333CC"/>
    <w:rsid w:val="0073399A"/>
    <w:rsid w:val="00740DAD"/>
    <w:rsid w:val="0074292A"/>
    <w:rsid w:val="00745ED9"/>
    <w:rsid w:val="00753941"/>
    <w:rsid w:val="007603F5"/>
    <w:rsid w:val="00762E4A"/>
    <w:rsid w:val="00763C11"/>
    <w:rsid w:val="00764DB0"/>
    <w:rsid w:val="00765A52"/>
    <w:rsid w:val="007660A5"/>
    <w:rsid w:val="0076764D"/>
    <w:rsid w:val="0077498C"/>
    <w:rsid w:val="007802C4"/>
    <w:rsid w:val="007809BC"/>
    <w:rsid w:val="00784128"/>
    <w:rsid w:val="00787BCC"/>
    <w:rsid w:val="00793173"/>
    <w:rsid w:val="007A2A33"/>
    <w:rsid w:val="007A6D64"/>
    <w:rsid w:val="007B512D"/>
    <w:rsid w:val="007B5C89"/>
    <w:rsid w:val="007C1FCC"/>
    <w:rsid w:val="007C2D8B"/>
    <w:rsid w:val="007C36B2"/>
    <w:rsid w:val="007C6201"/>
    <w:rsid w:val="007D0B2D"/>
    <w:rsid w:val="007D53FE"/>
    <w:rsid w:val="007D7C92"/>
    <w:rsid w:val="007E1154"/>
    <w:rsid w:val="007E6BA4"/>
    <w:rsid w:val="007F41F8"/>
    <w:rsid w:val="007F659B"/>
    <w:rsid w:val="0080276E"/>
    <w:rsid w:val="0080454E"/>
    <w:rsid w:val="00804C32"/>
    <w:rsid w:val="00805489"/>
    <w:rsid w:val="00806302"/>
    <w:rsid w:val="00807119"/>
    <w:rsid w:val="00820ED7"/>
    <w:rsid w:val="008231F5"/>
    <w:rsid w:val="0082483F"/>
    <w:rsid w:val="008279C0"/>
    <w:rsid w:val="008319F1"/>
    <w:rsid w:val="00833881"/>
    <w:rsid w:val="008342D0"/>
    <w:rsid w:val="008506C8"/>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F20FC"/>
    <w:rsid w:val="008F3F23"/>
    <w:rsid w:val="008F5FFE"/>
    <w:rsid w:val="00905A43"/>
    <w:rsid w:val="00912C79"/>
    <w:rsid w:val="00917725"/>
    <w:rsid w:val="00921B8C"/>
    <w:rsid w:val="00922B3A"/>
    <w:rsid w:val="00942123"/>
    <w:rsid w:val="00946C46"/>
    <w:rsid w:val="0095207B"/>
    <w:rsid w:val="00952FA5"/>
    <w:rsid w:val="00962045"/>
    <w:rsid w:val="009628F6"/>
    <w:rsid w:val="00965898"/>
    <w:rsid w:val="00970B9F"/>
    <w:rsid w:val="00971FD8"/>
    <w:rsid w:val="00980E61"/>
    <w:rsid w:val="009861CE"/>
    <w:rsid w:val="009913FD"/>
    <w:rsid w:val="00991428"/>
    <w:rsid w:val="00992676"/>
    <w:rsid w:val="009954B2"/>
    <w:rsid w:val="00996691"/>
    <w:rsid w:val="009A3AB7"/>
    <w:rsid w:val="009A516A"/>
    <w:rsid w:val="009B0723"/>
    <w:rsid w:val="009B07AD"/>
    <w:rsid w:val="009B0883"/>
    <w:rsid w:val="009B15E2"/>
    <w:rsid w:val="009B17E8"/>
    <w:rsid w:val="009B2387"/>
    <w:rsid w:val="009B3D76"/>
    <w:rsid w:val="009B4253"/>
    <w:rsid w:val="009B480A"/>
    <w:rsid w:val="009B4976"/>
    <w:rsid w:val="009B779E"/>
    <w:rsid w:val="009C0B8E"/>
    <w:rsid w:val="009C1BC8"/>
    <w:rsid w:val="009C2442"/>
    <w:rsid w:val="009C3A5E"/>
    <w:rsid w:val="009C6B2F"/>
    <w:rsid w:val="009D0811"/>
    <w:rsid w:val="009D0EE1"/>
    <w:rsid w:val="009D4873"/>
    <w:rsid w:val="009E2AEB"/>
    <w:rsid w:val="009E2E27"/>
    <w:rsid w:val="009E45DF"/>
    <w:rsid w:val="009E4DE3"/>
    <w:rsid w:val="009F275E"/>
    <w:rsid w:val="009F2DBB"/>
    <w:rsid w:val="009F42C2"/>
    <w:rsid w:val="009F6671"/>
    <w:rsid w:val="00A01B28"/>
    <w:rsid w:val="00A0300F"/>
    <w:rsid w:val="00A047EE"/>
    <w:rsid w:val="00A059DD"/>
    <w:rsid w:val="00A111BC"/>
    <w:rsid w:val="00A2274A"/>
    <w:rsid w:val="00A235B7"/>
    <w:rsid w:val="00A27A7A"/>
    <w:rsid w:val="00A31D9D"/>
    <w:rsid w:val="00A32A81"/>
    <w:rsid w:val="00A33F84"/>
    <w:rsid w:val="00A34ABE"/>
    <w:rsid w:val="00A407EF"/>
    <w:rsid w:val="00A462E4"/>
    <w:rsid w:val="00A46B4C"/>
    <w:rsid w:val="00A47705"/>
    <w:rsid w:val="00A50480"/>
    <w:rsid w:val="00A5117B"/>
    <w:rsid w:val="00A56D34"/>
    <w:rsid w:val="00A60074"/>
    <w:rsid w:val="00A60BA3"/>
    <w:rsid w:val="00A60BFF"/>
    <w:rsid w:val="00A6627C"/>
    <w:rsid w:val="00A71019"/>
    <w:rsid w:val="00A76E68"/>
    <w:rsid w:val="00A77B61"/>
    <w:rsid w:val="00A81029"/>
    <w:rsid w:val="00A845F5"/>
    <w:rsid w:val="00A86E9F"/>
    <w:rsid w:val="00A9054D"/>
    <w:rsid w:val="00A9183F"/>
    <w:rsid w:val="00A9504E"/>
    <w:rsid w:val="00A959C5"/>
    <w:rsid w:val="00A96489"/>
    <w:rsid w:val="00AB2413"/>
    <w:rsid w:val="00AB2425"/>
    <w:rsid w:val="00AB685C"/>
    <w:rsid w:val="00AB6C2D"/>
    <w:rsid w:val="00AC08F7"/>
    <w:rsid w:val="00AC1D0F"/>
    <w:rsid w:val="00AC3839"/>
    <w:rsid w:val="00AC5925"/>
    <w:rsid w:val="00AC7082"/>
    <w:rsid w:val="00AD4BE8"/>
    <w:rsid w:val="00AD5BBB"/>
    <w:rsid w:val="00AF228E"/>
    <w:rsid w:val="00AF4C0D"/>
    <w:rsid w:val="00B016A8"/>
    <w:rsid w:val="00B14819"/>
    <w:rsid w:val="00B15E2F"/>
    <w:rsid w:val="00B17AA9"/>
    <w:rsid w:val="00B249B9"/>
    <w:rsid w:val="00B2540A"/>
    <w:rsid w:val="00B37765"/>
    <w:rsid w:val="00B44713"/>
    <w:rsid w:val="00B51B95"/>
    <w:rsid w:val="00B56103"/>
    <w:rsid w:val="00B64929"/>
    <w:rsid w:val="00B736DF"/>
    <w:rsid w:val="00B73A83"/>
    <w:rsid w:val="00B743D6"/>
    <w:rsid w:val="00B74FBD"/>
    <w:rsid w:val="00B762EF"/>
    <w:rsid w:val="00B767E5"/>
    <w:rsid w:val="00B77AD1"/>
    <w:rsid w:val="00B77F46"/>
    <w:rsid w:val="00B82586"/>
    <w:rsid w:val="00B829A3"/>
    <w:rsid w:val="00B86DB1"/>
    <w:rsid w:val="00B87869"/>
    <w:rsid w:val="00B95503"/>
    <w:rsid w:val="00B9639B"/>
    <w:rsid w:val="00BB0F2B"/>
    <w:rsid w:val="00BB22AE"/>
    <w:rsid w:val="00BC3016"/>
    <w:rsid w:val="00BC3A5E"/>
    <w:rsid w:val="00BD4D41"/>
    <w:rsid w:val="00BE4FF3"/>
    <w:rsid w:val="00BF1533"/>
    <w:rsid w:val="00BF50F7"/>
    <w:rsid w:val="00C02F29"/>
    <w:rsid w:val="00C17718"/>
    <w:rsid w:val="00C20AFE"/>
    <w:rsid w:val="00C21BAC"/>
    <w:rsid w:val="00C22A25"/>
    <w:rsid w:val="00C23278"/>
    <w:rsid w:val="00C2699A"/>
    <w:rsid w:val="00C35671"/>
    <w:rsid w:val="00C35B77"/>
    <w:rsid w:val="00C376EB"/>
    <w:rsid w:val="00C43BB3"/>
    <w:rsid w:val="00C43DD7"/>
    <w:rsid w:val="00C44B5B"/>
    <w:rsid w:val="00C46A92"/>
    <w:rsid w:val="00C46EC1"/>
    <w:rsid w:val="00C52796"/>
    <w:rsid w:val="00C53E2C"/>
    <w:rsid w:val="00C550C8"/>
    <w:rsid w:val="00C55824"/>
    <w:rsid w:val="00C56B61"/>
    <w:rsid w:val="00C606C3"/>
    <w:rsid w:val="00C61D6F"/>
    <w:rsid w:val="00C620F4"/>
    <w:rsid w:val="00C63FE7"/>
    <w:rsid w:val="00C64A27"/>
    <w:rsid w:val="00C705F4"/>
    <w:rsid w:val="00C72848"/>
    <w:rsid w:val="00C75199"/>
    <w:rsid w:val="00C7736C"/>
    <w:rsid w:val="00C825C9"/>
    <w:rsid w:val="00C82D87"/>
    <w:rsid w:val="00C8712A"/>
    <w:rsid w:val="00C902C8"/>
    <w:rsid w:val="00C919D1"/>
    <w:rsid w:val="00C94A81"/>
    <w:rsid w:val="00C963D3"/>
    <w:rsid w:val="00C96466"/>
    <w:rsid w:val="00CA3A11"/>
    <w:rsid w:val="00CA7438"/>
    <w:rsid w:val="00CB0DD5"/>
    <w:rsid w:val="00CB1983"/>
    <w:rsid w:val="00CB2CBB"/>
    <w:rsid w:val="00CB7CAC"/>
    <w:rsid w:val="00CC03AD"/>
    <w:rsid w:val="00CC5335"/>
    <w:rsid w:val="00CC5BA4"/>
    <w:rsid w:val="00CC636A"/>
    <w:rsid w:val="00CD0297"/>
    <w:rsid w:val="00CD1D5B"/>
    <w:rsid w:val="00CD344A"/>
    <w:rsid w:val="00CD4998"/>
    <w:rsid w:val="00CE1035"/>
    <w:rsid w:val="00CE6E50"/>
    <w:rsid w:val="00CF2819"/>
    <w:rsid w:val="00CF4F9D"/>
    <w:rsid w:val="00CF4FEA"/>
    <w:rsid w:val="00CF70DC"/>
    <w:rsid w:val="00D148DC"/>
    <w:rsid w:val="00D17FDC"/>
    <w:rsid w:val="00D21D8C"/>
    <w:rsid w:val="00D40153"/>
    <w:rsid w:val="00D41FB3"/>
    <w:rsid w:val="00D53719"/>
    <w:rsid w:val="00D54372"/>
    <w:rsid w:val="00D60F07"/>
    <w:rsid w:val="00D63EFD"/>
    <w:rsid w:val="00D707A3"/>
    <w:rsid w:val="00D71D22"/>
    <w:rsid w:val="00D7491C"/>
    <w:rsid w:val="00D8375D"/>
    <w:rsid w:val="00D84752"/>
    <w:rsid w:val="00D85EBA"/>
    <w:rsid w:val="00D86B3B"/>
    <w:rsid w:val="00D8718B"/>
    <w:rsid w:val="00D8748A"/>
    <w:rsid w:val="00D93196"/>
    <w:rsid w:val="00D934AD"/>
    <w:rsid w:val="00DA0DC0"/>
    <w:rsid w:val="00DB0E0A"/>
    <w:rsid w:val="00DB243C"/>
    <w:rsid w:val="00DB482A"/>
    <w:rsid w:val="00DB50FB"/>
    <w:rsid w:val="00DB56F2"/>
    <w:rsid w:val="00DB6EF5"/>
    <w:rsid w:val="00DC3089"/>
    <w:rsid w:val="00DC4420"/>
    <w:rsid w:val="00DD0802"/>
    <w:rsid w:val="00DD2E11"/>
    <w:rsid w:val="00DE03AF"/>
    <w:rsid w:val="00DE121C"/>
    <w:rsid w:val="00DE2D7D"/>
    <w:rsid w:val="00DE6633"/>
    <w:rsid w:val="00DE75B5"/>
    <w:rsid w:val="00DF75F8"/>
    <w:rsid w:val="00DF7A3A"/>
    <w:rsid w:val="00E00C00"/>
    <w:rsid w:val="00E07C5A"/>
    <w:rsid w:val="00E15BA9"/>
    <w:rsid w:val="00E219F4"/>
    <w:rsid w:val="00E26E19"/>
    <w:rsid w:val="00E31DF3"/>
    <w:rsid w:val="00E450A4"/>
    <w:rsid w:val="00E506BE"/>
    <w:rsid w:val="00E55547"/>
    <w:rsid w:val="00E6302B"/>
    <w:rsid w:val="00E6452F"/>
    <w:rsid w:val="00E64F45"/>
    <w:rsid w:val="00E6742D"/>
    <w:rsid w:val="00E71CB0"/>
    <w:rsid w:val="00E73A15"/>
    <w:rsid w:val="00E77C3D"/>
    <w:rsid w:val="00E90991"/>
    <w:rsid w:val="00E909F0"/>
    <w:rsid w:val="00E90D47"/>
    <w:rsid w:val="00E93993"/>
    <w:rsid w:val="00E9597C"/>
    <w:rsid w:val="00EA0913"/>
    <w:rsid w:val="00EA2C41"/>
    <w:rsid w:val="00EA5B00"/>
    <w:rsid w:val="00EB146B"/>
    <w:rsid w:val="00EB3AFD"/>
    <w:rsid w:val="00EB45AC"/>
    <w:rsid w:val="00EC441F"/>
    <w:rsid w:val="00EC4755"/>
    <w:rsid w:val="00EC5F31"/>
    <w:rsid w:val="00EC7C1F"/>
    <w:rsid w:val="00ED0BC4"/>
    <w:rsid w:val="00ED1BA0"/>
    <w:rsid w:val="00ED2593"/>
    <w:rsid w:val="00ED2F51"/>
    <w:rsid w:val="00ED3E8C"/>
    <w:rsid w:val="00ED447D"/>
    <w:rsid w:val="00EE4971"/>
    <w:rsid w:val="00EE6CB0"/>
    <w:rsid w:val="00EF090E"/>
    <w:rsid w:val="00EF23D1"/>
    <w:rsid w:val="00EF2E49"/>
    <w:rsid w:val="00EF322D"/>
    <w:rsid w:val="00EF5572"/>
    <w:rsid w:val="00F033DA"/>
    <w:rsid w:val="00F10890"/>
    <w:rsid w:val="00F13691"/>
    <w:rsid w:val="00F13FB1"/>
    <w:rsid w:val="00F17595"/>
    <w:rsid w:val="00F27CD8"/>
    <w:rsid w:val="00F30351"/>
    <w:rsid w:val="00F31249"/>
    <w:rsid w:val="00F3323E"/>
    <w:rsid w:val="00F33EA0"/>
    <w:rsid w:val="00F341F4"/>
    <w:rsid w:val="00F34398"/>
    <w:rsid w:val="00F34F9D"/>
    <w:rsid w:val="00F35CCE"/>
    <w:rsid w:val="00F453DC"/>
    <w:rsid w:val="00F46A1C"/>
    <w:rsid w:val="00F5054B"/>
    <w:rsid w:val="00F5524B"/>
    <w:rsid w:val="00F60538"/>
    <w:rsid w:val="00F61DD2"/>
    <w:rsid w:val="00F63614"/>
    <w:rsid w:val="00F66AFF"/>
    <w:rsid w:val="00F71433"/>
    <w:rsid w:val="00F747CE"/>
    <w:rsid w:val="00F77166"/>
    <w:rsid w:val="00F97C5B"/>
    <w:rsid w:val="00FA3D50"/>
    <w:rsid w:val="00FA4895"/>
    <w:rsid w:val="00FB6953"/>
    <w:rsid w:val="00FB6A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F5054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F505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elawreviews.co.uk/title/the-insolvency-review/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Ксения Беляева</cp:lastModifiedBy>
  <cp:revision>3</cp:revision>
  <cp:lastPrinted>2019-08-27T05:42:00Z</cp:lastPrinted>
  <dcterms:created xsi:type="dcterms:W3CDTF">2023-07-14T16:49:00Z</dcterms:created>
  <dcterms:modified xsi:type="dcterms:W3CDTF">2023-07-15T06:06:00Z</dcterms:modified>
</cp:coreProperties>
</file>