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7E7F65C3" w:rsidR="002638B0" w:rsidRPr="00B87DBA" w:rsidRDefault="002D123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DA509C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3A2354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rPr>
        <w:t>[student</w:t>
      </w:r>
      <w:r w:rsidR="00C61146" w:rsidRPr="00B1461F">
        <w:rPr>
          <w:rFonts w:ascii="Avenir Next Demi Bold" w:hAnsi="Avenir Next Demi Bold" w:cs="Arial"/>
          <w:b/>
          <w:bCs/>
          <w:sz w:val="22"/>
          <w:szCs w:val="22"/>
          <w:lang w:val="en-GB"/>
        </w:rPr>
        <w:t>ID</w:t>
      </w:r>
      <w:r w:rsidRPr="00B1461F">
        <w:rPr>
          <w:rFonts w:ascii="Avenir Next Demi Bold" w:hAnsi="Avenir Next Demi Bold" w:cs="Arial"/>
          <w:b/>
          <w:bCs/>
          <w:sz w:val="22"/>
          <w:szCs w:val="22"/>
          <w:lang w:val="en-GB"/>
        </w:rPr>
        <w:t>.assessment</w:t>
      </w:r>
      <w:r w:rsidR="00925B71">
        <w:rPr>
          <w:rFonts w:ascii="Avenir Next Demi Bold" w:hAnsi="Avenir Next Demi Bold" w:cs="Arial"/>
          <w:b/>
          <w:bCs/>
          <w:sz w:val="22"/>
          <w:szCs w:val="22"/>
          <w:lang w:val="en-GB"/>
        </w:rPr>
        <w:t>8</w:t>
      </w:r>
      <w:r w:rsidR="002D1232">
        <w:rPr>
          <w:rFonts w:ascii="Avenir Next Demi Bold" w:hAnsi="Avenir Next Demi Bold" w:cs="Arial"/>
          <w:b/>
          <w:bCs/>
          <w:sz w:val="22"/>
          <w:szCs w:val="22"/>
          <w:lang w:val="en-GB"/>
        </w:rPr>
        <w:t>E</w:t>
      </w:r>
      <w:r w:rsidRPr="00B1461F">
        <w:rPr>
          <w:rFonts w:ascii="Avenir Next Demi Bold" w:hAnsi="Avenir Next Demi Bold" w:cs="Arial"/>
          <w:b/>
          <w:bCs/>
          <w:sz w:val="22"/>
          <w:szCs w:val="22"/>
          <w:lang w:val="en-GB"/>
        </w:rPr>
        <w:t>]</w:t>
      </w:r>
      <w:r w:rsidRPr="00B87DBA">
        <w:rPr>
          <w:rFonts w:ascii="Avenir Next" w:hAnsi="Avenir Next" w:cs="Arial"/>
          <w:sz w:val="22"/>
          <w:szCs w:val="22"/>
          <w:lang w:val="en-GB"/>
        </w:rPr>
        <w:t>. An example would be something along the following lines: 202</w:t>
      </w:r>
      <w:r w:rsidR="00B1461F">
        <w:rPr>
          <w:rFonts w:ascii="Avenir Next" w:hAnsi="Avenir Next" w:cs="Arial"/>
          <w:sz w:val="22"/>
          <w:szCs w:val="22"/>
          <w:lang w:val="en-GB"/>
        </w:rPr>
        <w:t>2</w:t>
      </w:r>
      <w:r w:rsidR="00C61146" w:rsidRPr="00B87DBA">
        <w:rPr>
          <w:rFonts w:ascii="Avenir Next" w:hAnsi="Avenir Next" w:cs="Arial"/>
          <w:sz w:val="22"/>
          <w:szCs w:val="22"/>
          <w:lang w:val="en-GB"/>
        </w:rPr>
        <w:t>2</w:t>
      </w:r>
      <w:r w:rsidR="00B1461F">
        <w:rPr>
          <w:rFonts w:ascii="Avenir Next" w:hAnsi="Avenir Next" w:cs="Arial"/>
          <w:sz w:val="22"/>
          <w:szCs w:val="22"/>
          <w:lang w:val="en-GB"/>
        </w:rPr>
        <w:t>3</w:t>
      </w:r>
      <w:r w:rsidRPr="00B87DBA">
        <w:rPr>
          <w:rFonts w:ascii="Avenir Next" w:hAnsi="Avenir Next" w:cs="Arial"/>
          <w:sz w:val="22"/>
          <w:szCs w:val="22"/>
          <w:lang w:val="en-GB"/>
        </w:rPr>
        <w:t>-3</w:t>
      </w:r>
      <w:r w:rsidR="00C61146" w:rsidRPr="00B87DBA">
        <w:rPr>
          <w:rFonts w:ascii="Avenir Next" w:hAnsi="Avenir Next" w:cs="Arial"/>
          <w:sz w:val="22"/>
          <w:szCs w:val="22"/>
          <w:lang w:val="en-GB"/>
        </w:rPr>
        <w:t>36</w:t>
      </w:r>
      <w:r w:rsidRPr="00B87DBA">
        <w:rPr>
          <w:rFonts w:ascii="Avenir Next" w:hAnsi="Avenir Next" w:cs="Arial"/>
          <w:sz w:val="22"/>
          <w:szCs w:val="22"/>
          <w:lang w:val="en-GB"/>
        </w:rPr>
        <w:t>.assessment</w:t>
      </w:r>
      <w:r w:rsidR="00925B71">
        <w:rPr>
          <w:rFonts w:ascii="Avenir Next" w:hAnsi="Avenir Next" w:cs="Arial"/>
          <w:sz w:val="22"/>
          <w:szCs w:val="22"/>
          <w:lang w:val="en-GB"/>
        </w:rPr>
        <w:t>8</w:t>
      </w:r>
      <w:r w:rsidR="002D1232">
        <w:rPr>
          <w:rFonts w:ascii="Avenir Next" w:hAnsi="Avenir Next" w:cs="Arial"/>
          <w:sz w:val="22"/>
          <w:szCs w:val="22"/>
          <w:lang w:val="en-GB"/>
        </w:rPr>
        <w:t>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EA4B0E"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60450F">
        <w:rPr>
          <w:rFonts w:ascii="Avenir Next Demi Bold" w:hAnsi="Avenir Next Demi Bold" w:cs="Arial"/>
          <w:b/>
          <w:bCs/>
          <w:sz w:val="22"/>
          <w:szCs w:val="22"/>
          <w:lang w:val="en-GB"/>
        </w:rPr>
        <w:t>9</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4F0CF9" w:rsidRDefault="00DE366A"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 </w:t>
      </w:r>
    </w:p>
    <w:p w14:paraId="3096A126" w14:textId="77777777" w:rsidR="004B250F" w:rsidRPr="004F0CF9" w:rsidRDefault="004B250F" w:rsidP="008C35C9">
      <w:pPr>
        <w:jc w:val="both"/>
        <w:rPr>
          <w:rFonts w:ascii="Avenir Next" w:hAnsi="Avenir Next" w:cs="Arial"/>
          <w:color w:val="000000" w:themeColor="text1"/>
          <w:sz w:val="22"/>
          <w:szCs w:val="22"/>
        </w:rPr>
      </w:pPr>
    </w:p>
    <w:p w14:paraId="45528691" w14:textId="74965DE7" w:rsidR="00F47A63" w:rsidRPr="004F0CF9" w:rsidRDefault="004B250F" w:rsidP="008C35C9">
      <w:pPr>
        <w:jc w:val="both"/>
        <w:rPr>
          <w:rFonts w:ascii="Avenir Next" w:hAnsi="Avenir Next" w:cs="Arial"/>
          <w:color w:val="000000" w:themeColor="text1"/>
          <w:sz w:val="22"/>
          <w:szCs w:val="22"/>
        </w:rPr>
      </w:pPr>
      <w:r w:rsidRPr="004F0CF9">
        <w:rPr>
          <w:rFonts w:ascii="Avenir Next" w:hAnsi="Avenir Next" w:cs="Arial"/>
          <w:color w:val="000000" w:themeColor="text1"/>
          <w:sz w:val="22"/>
          <w:szCs w:val="22"/>
        </w:rPr>
        <w:t xml:space="preserve">Which </w:t>
      </w:r>
      <w:r w:rsidR="00EC388D" w:rsidRPr="004F0CF9">
        <w:rPr>
          <w:rFonts w:ascii="Avenir Next" w:hAnsi="Avenir Next" w:cs="Arial"/>
          <w:color w:val="000000" w:themeColor="text1"/>
          <w:sz w:val="22"/>
          <w:szCs w:val="22"/>
        </w:rPr>
        <w:t xml:space="preserve">one </w:t>
      </w:r>
      <w:r w:rsidRPr="004F0CF9">
        <w:rPr>
          <w:rFonts w:ascii="Avenir Next" w:hAnsi="Avenir Next" w:cs="Arial"/>
          <w:color w:val="000000" w:themeColor="text1"/>
          <w:sz w:val="22"/>
          <w:szCs w:val="22"/>
        </w:rPr>
        <w:t xml:space="preserve">of the following </w:t>
      </w:r>
      <w:r w:rsidR="00CB6BB0" w:rsidRPr="004F0CF9">
        <w:rPr>
          <w:rFonts w:ascii="Avenir Next" w:hAnsi="Avenir Next" w:cs="Arial"/>
          <w:color w:val="000000" w:themeColor="text1"/>
          <w:sz w:val="22"/>
          <w:szCs w:val="22"/>
        </w:rPr>
        <w:t xml:space="preserve">insolvency tools </w:t>
      </w:r>
      <w:r w:rsidRPr="004F0CF9">
        <w:rPr>
          <w:rFonts w:ascii="Avenir Next Demi Bold" w:hAnsi="Avenir Next Demi Bold" w:cs="Arial"/>
          <w:b/>
          <w:bCs/>
          <w:color w:val="000000" w:themeColor="text1"/>
          <w:sz w:val="22"/>
          <w:szCs w:val="22"/>
          <w:u w:val="single"/>
        </w:rPr>
        <w:t>is</w:t>
      </w:r>
      <w:r w:rsidR="00BD3F78" w:rsidRPr="004F0CF9">
        <w:rPr>
          <w:rFonts w:ascii="Avenir Next Demi Bold" w:hAnsi="Avenir Next Demi Bold" w:cs="Arial"/>
          <w:b/>
          <w:bCs/>
          <w:color w:val="000000" w:themeColor="text1"/>
          <w:sz w:val="22"/>
          <w:szCs w:val="22"/>
          <w:u w:val="single"/>
        </w:rPr>
        <w:t xml:space="preserve"> not</w:t>
      </w:r>
      <w:r w:rsidR="00BD3F78" w:rsidRPr="004F0CF9">
        <w:rPr>
          <w:rFonts w:ascii="Avenir Next" w:hAnsi="Avenir Next" w:cs="Arial"/>
          <w:color w:val="000000" w:themeColor="text1"/>
          <w:sz w:val="22"/>
          <w:szCs w:val="22"/>
        </w:rPr>
        <w:t xml:space="preserve"> available in </w:t>
      </w:r>
      <w:r w:rsidR="00307C79" w:rsidRPr="004F0CF9">
        <w:rPr>
          <w:rFonts w:ascii="Avenir Next" w:hAnsi="Avenir Next" w:cs="Arial"/>
          <w:color w:val="000000" w:themeColor="text1"/>
          <w:sz w:val="22"/>
          <w:szCs w:val="22"/>
        </w:rPr>
        <w:t>Singapore?</w:t>
      </w:r>
    </w:p>
    <w:p w14:paraId="0A013E9F" w14:textId="77777777" w:rsidR="00F47A63" w:rsidRPr="004F0CF9" w:rsidRDefault="00F47A63" w:rsidP="008C35C9">
      <w:pPr>
        <w:jc w:val="both"/>
        <w:rPr>
          <w:rFonts w:ascii="Avenir Next" w:hAnsi="Avenir Next" w:cs="Arial"/>
          <w:sz w:val="22"/>
          <w:szCs w:val="22"/>
          <w:lang w:val="en-GB"/>
        </w:rPr>
      </w:pPr>
    </w:p>
    <w:p w14:paraId="05665687" w14:textId="7C646FE3"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Judicial management. </w:t>
      </w:r>
    </w:p>
    <w:p w14:paraId="42121C8F" w14:textId="77777777" w:rsidR="00BA41E0" w:rsidRPr="004F0CF9" w:rsidRDefault="00BA41E0" w:rsidP="00BA41E0">
      <w:pPr>
        <w:jc w:val="both"/>
        <w:rPr>
          <w:rFonts w:ascii="Avenir Next" w:hAnsi="Avenir Next" w:cs="Arial"/>
          <w:sz w:val="22"/>
          <w:szCs w:val="22"/>
          <w:lang w:val="en-GB"/>
        </w:rPr>
      </w:pPr>
    </w:p>
    <w:p w14:paraId="4BDE7789" w14:textId="34255113" w:rsidR="00BA41E0" w:rsidRPr="00902788" w:rsidRDefault="00BA41E0" w:rsidP="004D2090">
      <w:pPr>
        <w:pStyle w:val="ListParagraph"/>
        <w:numPr>
          <w:ilvl w:val="0"/>
          <w:numId w:val="1"/>
        </w:numPr>
        <w:ind w:left="426"/>
        <w:jc w:val="both"/>
        <w:rPr>
          <w:rFonts w:ascii="Avenir Next" w:hAnsi="Avenir Next" w:cs="Arial"/>
          <w:sz w:val="22"/>
          <w:szCs w:val="22"/>
          <w:highlight w:val="yellow"/>
          <w:lang w:val="en-GB"/>
        </w:rPr>
      </w:pPr>
      <w:r w:rsidRPr="00902788">
        <w:rPr>
          <w:rFonts w:ascii="Avenir Next" w:hAnsi="Avenir Next" w:cs="Arial"/>
          <w:sz w:val="22"/>
          <w:szCs w:val="22"/>
          <w:highlight w:val="yellow"/>
          <w:lang w:val="en-GB"/>
        </w:rPr>
        <w:t xml:space="preserve">Administration. </w:t>
      </w:r>
    </w:p>
    <w:p w14:paraId="309C9797" w14:textId="77777777" w:rsidR="00BA41E0" w:rsidRPr="004F0CF9" w:rsidRDefault="00BA41E0" w:rsidP="00BA41E0">
      <w:pPr>
        <w:jc w:val="both"/>
        <w:rPr>
          <w:rFonts w:ascii="Avenir Next" w:hAnsi="Avenir Next" w:cs="Arial"/>
          <w:sz w:val="22"/>
          <w:szCs w:val="22"/>
          <w:lang w:val="en-GB"/>
        </w:rPr>
      </w:pPr>
    </w:p>
    <w:p w14:paraId="02704703" w14:textId="16A41840"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Court winding-up. </w:t>
      </w:r>
    </w:p>
    <w:p w14:paraId="2860F8AF" w14:textId="77777777" w:rsidR="00BA41E0" w:rsidRPr="004F0CF9" w:rsidRDefault="00BA41E0" w:rsidP="00BA41E0">
      <w:pPr>
        <w:jc w:val="both"/>
        <w:rPr>
          <w:rFonts w:ascii="Avenir Next" w:hAnsi="Avenir Next" w:cs="Arial"/>
          <w:sz w:val="22"/>
          <w:szCs w:val="22"/>
          <w:lang w:val="en-GB"/>
        </w:rPr>
      </w:pPr>
    </w:p>
    <w:p w14:paraId="2B312D11" w14:textId="30431AA1" w:rsidR="00BA41E0" w:rsidRPr="004F0CF9" w:rsidRDefault="00BA41E0" w:rsidP="004D2090">
      <w:pPr>
        <w:pStyle w:val="ListParagraph"/>
        <w:numPr>
          <w:ilvl w:val="0"/>
          <w:numId w:val="1"/>
        </w:numPr>
        <w:ind w:left="426"/>
        <w:jc w:val="both"/>
        <w:rPr>
          <w:rFonts w:ascii="Avenir Next" w:hAnsi="Avenir Next" w:cs="Arial"/>
          <w:sz w:val="22"/>
          <w:szCs w:val="22"/>
        </w:rPr>
      </w:pPr>
      <w:r w:rsidRPr="004F0CF9">
        <w:rPr>
          <w:rFonts w:ascii="Avenir Next" w:hAnsi="Avenir Next" w:cs="Arial"/>
          <w:sz w:val="22"/>
          <w:szCs w:val="22"/>
          <w:lang w:val="en-GB"/>
        </w:rPr>
        <w:t xml:space="preserve">Scheme of arrangement. </w:t>
      </w:r>
    </w:p>
    <w:p w14:paraId="410171B1" w14:textId="77777777" w:rsidR="00F47A63" w:rsidRPr="004F0CF9" w:rsidRDefault="00F47A63" w:rsidP="008C35C9">
      <w:pPr>
        <w:jc w:val="both"/>
        <w:rPr>
          <w:rFonts w:ascii="Avenir Next" w:hAnsi="Avenir Next" w:cs="Arial"/>
          <w:color w:val="FF0000"/>
          <w:sz w:val="22"/>
          <w:szCs w:val="22"/>
        </w:rPr>
      </w:pPr>
    </w:p>
    <w:p w14:paraId="6F7375AE"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1.2 </w:t>
      </w:r>
    </w:p>
    <w:p w14:paraId="3B768102" w14:textId="77777777" w:rsidR="00F47A63" w:rsidRPr="004F0CF9" w:rsidRDefault="00F47A63" w:rsidP="008C35C9">
      <w:pPr>
        <w:jc w:val="both"/>
        <w:rPr>
          <w:rFonts w:ascii="Avenir Next" w:hAnsi="Avenir Next" w:cs="Arial"/>
          <w:sz w:val="22"/>
          <w:szCs w:val="22"/>
        </w:rPr>
      </w:pPr>
    </w:p>
    <w:p w14:paraId="4C3FF9AD" w14:textId="255878EE" w:rsidR="00F47A63" w:rsidRPr="004F0CF9" w:rsidRDefault="009C6EB8" w:rsidP="008C35C9">
      <w:pPr>
        <w:jc w:val="both"/>
        <w:rPr>
          <w:rFonts w:ascii="Avenir Next" w:hAnsi="Avenir Next" w:cs="Arial"/>
          <w:sz w:val="22"/>
          <w:szCs w:val="22"/>
          <w:lang w:val="en-GB"/>
        </w:rPr>
      </w:pPr>
      <w:r w:rsidRPr="004F0CF9">
        <w:rPr>
          <w:rFonts w:ascii="Avenir Next Demi Bold" w:hAnsi="Avenir Next Demi Bold" w:cs="Arial"/>
          <w:b/>
          <w:bCs/>
          <w:sz w:val="22"/>
          <w:szCs w:val="22"/>
          <w:u w:val="single"/>
          <w:lang w:val="en-GB"/>
        </w:rPr>
        <w:t>Who may apply</w:t>
      </w:r>
      <w:r w:rsidRPr="004F0CF9">
        <w:rPr>
          <w:rFonts w:ascii="Avenir Next" w:hAnsi="Avenir Next" w:cs="Arial"/>
          <w:sz w:val="22"/>
          <w:szCs w:val="22"/>
          <w:lang w:val="en-GB"/>
        </w:rPr>
        <w:t xml:space="preserve"> to court to place a debtor company into judicial management?</w:t>
      </w:r>
    </w:p>
    <w:p w14:paraId="4D5A346B" w14:textId="77777777" w:rsidR="00F47A63" w:rsidRPr="004F0CF9" w:rsidRDefault="00F47A63" w:rsidP="008C35C9">
      <w:pPr>
        <w:jc w:val="both"/>
        <w:rPr>
          <w:rFonts w:ascii="Avenir Next" w:hAnsi="Avenir Next" w:cs="Arial"/>
          <w:sz w:val="22"/>
          <w:szCs w:val="22"/>
        </w:rPr>
      </w:pPr>
    </w:p>
    <w:p w14:paraId="78280594"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A contingent creditor.</w:t>
      </w:r>
    </w:p>
    <w:p w14:paraId="326AF24E" w14:textId="77777777" w:rsidR="0052366A" w:rsidRPr="004F0CF9" w:rsidRDefault="0052366A" w:rsidP="0052366A">
      <w:pPr>
        <w:jc w:val="both"/>
        <w:rPr>
          <w:rFonts w:ascii="Avenir Next" w:hAnsi="Avenir Next" w:cs="Arial"/>
          <w:sz w:val="22"/>
          <w:szCs w:val="22"/>
          <w:lang w:val="en-GB"/>
        </w:rPr>
      </w:pPr>
    </w:p>
    <w:p w14:paraId="4BDE77C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company. </w:t>
      </w:r>
    </w:p>
    <w:p w14:paraId="30A5ADD0" w14:textId="77777777" w:rsidR="0052366A" w:rsidRPr="004F0CF9" w:rsidRDefault="0052366A" w:rsidP="0052366A">
      <w:pPr>
        <w:jc w:val="both"/>
        <w:rPr>
          <w:rFonts w:ascii="Avenir Next" w:hAnsi="Avenir Next" w:cs="Arial"/>
          <w:sz w:val="22"/>
          <w:szCs w:val="22"/>
          <w:lang w:val="en-GB"/>
        </w:rPr>
      </w:pPr>
    </w:p>
    <w:p w14:paraId="5F09D7F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 prospective creditor. </w:t>
      </w:r>
    </w:p>
    <w:p w14:paraId="17AEB237" w14:textId="77777777" w:rsidR="0052366A" w:rsidRPr="004F0CF9" w:rsidRDefault="0052366A" w:rsidP="0052366A">
      <w:pPr>
        <w:jc w:val="both"/>
        <w:rPr>
          <w:rFonts w:ascii="Avenir Next" w:hAnsi="Avenir Next" w:cs="Arial"/>
          <w:sz w:val="22"/>
          <w:szCs w:val="22"/>
          <w:lang w:val="en-GB"/>
        </w:rPr>
      </w:pPr>
    </w:p>
    <w:p w14:paraId="23F7A426" w14:textId="77777777" w:rsidR="0052366A" w:rsidRPr="00D933BB" w:rsidRDefault="0052366A" w:rsidP="004D2090">
      <w:pPr>
        <w:pStyle w:val="ListParagraph"/>
        <w:numPr>
          <w:ilvl w:val="0"/>
          <w:numId w:val="2"/>
        </w:numPr>
        <w:ind w:left="426"/>
        <w:jc w:val="both"/>
        <w:rPr>
          <w:rFonts w:ascii="Avenir Next" w:hAnsi="Avenir Next" w:cs="Arial"/>
          <w:sz w:val="22"/>
          <w:szCs w:val="22"/>
          <w:highlight w:val="yellow"/>
          <w:lang w:val="en-GB"/>
        </w:rPr>
      </w:pPr>
      <w:r w:rsidRPr="00D933BB">
        <w:rPr>
          <w:rFonts w:ascii="Avenir Next" w:hAnsi="Avenir Next" w:cs="Arial"/>
          <w:sz w:val="22"/>
          <w:szCs w:val="22"/>
          <w:highlight w:val="yellow"/>
          <w:lang w:val="en-GB"/>
        </w:rPr>
        <w:t>Any of the above.</w:t>
      </w:r>
    </w:p>
    <w:p w14:paraId="4106CA79" w14:textId="77777777" w:rsidR="00393730" w:rsidRPr="004F0CF9" w:rsidRDefault="00393730" w:rsidP="008C35C9">
      <w:pPr>
        <w:jc w:val="both"/>
        <w:rPr>
          <w:rFonts w:ascii="Avenir Next" w:hAnsi="Avenir Next" w:cs="Arial"/>
          <w:iCs/>
          <w:sz w:val="22"/>
          <w:szCs w:val="22"/>
          <w:lang w:val="en-GB"/>
        </w:rPr>
      </w:pPr>
    </w:p>
    <w:p w14:paraId="74E57F7F"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Question 1.3</w:t>
      </w:r>
    </w:p>
    <w:p w14:paraId="23591C6E" w14:textId="77777777" w:rsidR="00F47A63" w:rsidRPr="004F0CF9" w:rsidRDefault="00F47A63" w:rsidP="008C35C9">
      <w:pPr>
        <w:jc w:val="both"/>
        <w:rPr>
          <w:rFonts w:ascii="Avenir Next" w:hAnsi="Avenir Next" w:cs="Arial"/>
          <w:sz w:val="22"/>
          <w:szCs w:val="22"/>
        </w:rPr>
      </w:pPr>
    </w:p>
    <w:p w14:paraId="2CA47404" w14:textId="2AD30CDA" w:rsidR="00F47A63" w:rsidRPr="004F0CF9" w:rsidRDefault="00841074" w:rsidP="008C35C9">
      <w:pPr>
        <w:jc w:val="both"/>
        <w:rPr>
          <w:rFonts w:ascii="Avenir Next Demi Bold" w:hAnsi="Avenir Next Demi Bold" w:cs="Arial"/>
          <w:b/>
          <w:bCs/>
          <w:sz w:val="22"/>
          <w:szCs w:val="22"/>
          <w:u w:val="single"/>
          <w:lang w:val="en-GB"/>
        </w:rPr>
      </w:pPr>
      <w:r w:rsidRPr="004F0CF9">
        <w:rPr>
          <w:rFonts w:ascii="Avenir Next" w:hAnsi="Avenir Next" w:cs="Arial"/>
          <w:sz w:val="22"/>
          <w:szCs w:val="22"/>
        </w:rPr>
        <w:t xml:space="preserve">Which of the following factors may </w:t>
      </w:r>
      <w:r w:rsidRPr="004F0CF9">
        <w:rPr>
          <w:rFonts w:ascii="Avenir Next Demi Bold" w:hAnsi="Avenir Next Demi Bold" w:cs="Arial"/>
          <w:b/>
          <w:bCs/>
          <w:sz w:val="22"/>
          <w:szCs w:val="22"/>
          <w:u w:val="single"/>
          <w:lang w:val="en-GB"/>
        </w:rPr>
        <w:t>support</w:t>
      </w:r>
      <w:r w:rsidRPr="004F0CF9">
        <w:rPr>
          <w:rFonts w:ascii="Avenir Next" w:hAnsi="Avenir Next" w:cs="Arial"/>
          <w:sz w:val="22"/>
          <w:szCs w:val="22"/>
        </w:rPr>
        <w:t xml:space="preserve"> a foreign debtor’s case to establish a “substantial connection” to Singapore?</w:t>
      </w:r>
    </w:p>
    <w:p w14:paraId="3C037EF1" w14:textId="77777777" w:rsidR="00F47A63" w:rsidRPr="004F0CF9" w:rsidRDefault="00F47A63" w:rsidP="008C35C9">
      <w:pPr>
        <w:jc w:val="both"/>
        <w:rPr>
          <w:rFonts w:ascii="Avenir Next" w:hAnsi="Avenir Next" w:cs="Arial"/>
          <w:sz w:val="22"/>
          <w:szCs w:val="22"/>
        </w:rPr>
      </w:pPr>
    </w:p>
    <w:p w14:paraId="3D61624E"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chosen Singapore law as the law governing a loan or other transaction.</w:t>
      </w:r>
    </w:p>
    <w:p w14:paraId="5C052BF7" w14:textId="77777777" w:rsidR="002938AD" w:rsidRPr="004F0CF9" w:rsidRDefault="002938AD" w:rsidP="002938AD">
      <w:pPr>
        <w:ind w:left="66"/>
        <w:jc w:val="both"/>
        <w:rPr>
          <w:rFonts w:ascii="Avenir Next" w:hAnsi="Avenir Next" w:cs="Arial"/>
          <w:sz w:val="22"/>
          <w:szCs w:val="22"/>
          <w:lang w:val="en-GB"/>
        </w:rPr>
      </w:pPr>
    </w:p>
    <w:p w14:paraId="4D749692"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centre of main interests of the debtor is located in Singapore.</w:t>
      </w:r>
    </w:p>
    <w:p w14:paraId="4EC95C22" w14:textId="77777777" w:rsidR="00C03A89" w:rsidRPr="004F0CF9" w:rsidRDefault="00C03A89" w:rsidP="0013744D">
      <w:pPr>
        <w:jc w:val="both"/>
        <w:rPr>
          <w:rFonts w:ascii="Avenir Next" w:hAnsi="Avenir Next" w:cs="Arial"/>
          <w:sz w:val="22"/>
          <w:szCs w:val="22"/>
          <w:lang w:val="en-GB"/>
        </w:rPr>
      </w:pPr>
    </w:p>
    <w:p w14:paraId="578C70CF" w14:textId="0F9FACEE" w:rsidR="002938AD" w:rsidRPr="0013744D" w:rsidRDefault="002938AD" w:rsidP="0013744D">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a place of business in Singapore.</w:t>
      </w:r>
    </w:p>
    <w:p w14:paraId="41D0ACEF" w14:textId="77777777" w:rsidR="002938AD" w:rsidRPr="00D933BB" w:rsidRDefault="002938AD" w:rsidP="004D2090">
      <w:pPr>
        <w:pStyle w:val="ListParagraph"/>
        <w:numPr>
          <w:ilvl w:val="0"/>
          <w:numId w:val="3"/>
        </w:numPr>
        <w:ind w:left="426"/>
        <w:jc w:val="both"/>
        <w:rPr>
          <w:rFonts w:ascii="Avenir Next" w:hAnsi="Avenir Next" w:cs="Arial"/>
          <w:sz w:val="22"/>
          <w:szCs w:val="22"/>
          <w:highlight w:val="yellow"/>
          <w:lang w:val="en-GB"/>
        </w:rPr>
      </w:pPr>
      <w:r w:rsidRPr="00D933BB">
        <w:rPr>
          <w:rFonts w:ascii="Avenir Next" w:hAnsi="Avenir Next" w:cs="Arial"/>
          <w:sz w:val="22"/>
          <w:szCs w:val="22"/>
          <w:highlight w:val="yellow"/>
          <w:lang w:val="en-GB"/>
        </w:rPr>
        <w:lastRenderedPageBreak/>
        <w:t>Any of the above.</w:t>
      </w:r>
    </w:p>
    <w:p w14:paraId="7AB84DAA" w14:textId="77777777" w:rsidR="00F47A63" w:rsidRPr="004F0CF9" w:rsidRDefault="00F47A63" w:rsidP="008C35C9">
      <w:pPr>
        <w:jc w:val="both"/>
        <w:rPr>
          <w:rFonts w:ascii="Avenir Next" w:eastAsia="Calibri" w:hAnsi="Avenir Next"/>
          <w:sz w:val="22"/>
          <w:szCs w:val="22"/>
          <w:lang w:val="en-ZA"/>
        </w:rPr>
      </w:pPr>
    </w:p>
    <w:p w14:paraId="0B8868B3"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1.4 </w:t>
      </w:r>
    </w:p>
    <w:p w14:paraId="400ABDE6" w14:textId="77777777" w:rsidR="003F14A7" w:rsidRPr="004F0CF9" w:rsidRDefault="003F14A7" w:rsidP="008C35C9">
      <w:pPr>
        <w:jc w:val="both"/>
        <w:rPr>
          <w:rFonts w:ascii="Avenir Next" w:hAnsi="Avenir Next" w:cs="Arial"/>
          <w:sz w:val="22"/>
          <w:szCs w:val="22"/>
          <w:lang w:val="en-GB"/>
        </w:rPr>
      </w:pPr>
    </w:p>
    <w:p w14:paraId="30B782BE" w14:textId="3ABC3131" w:rsidR="00F47A63" w:rsidRPr="004F0CF9" w:rsidRDefault="00E1755B"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What percentage of each class of creditors must </w:t>
      </w:r>
      <w:r w:rsidRPr="004F0CF9">
        <w:rPr>
          <w:rFonts w:ascii="Avenir Next Demi Bold" w:hAnsi="Avenir Next Demi Bold" w:cs="Arial"/>
          <w:b/>
          <w:bCs/>
          <w:sz w:val="22"/>
          <w:szCs w:val="22"/>
          <w:u w:val="single"/>
          <w:lang w:val="en-GB"/>
        </w:rPr>
        <w:t>approve</w:t>
      </w:r>
      <w:r w:rsidRPr="004F0CF9">
        <w:rPr>
          <w:rFonts w:ascii="Avenir Next" w:hAnsi="Avenir Next" w:cs="Arial"/>
          <w:sz w:val="22"/>
          <w:szCs w:val="22"/>
          <w:lang w:val="en-GB"/>
        </w:rPr>
        <w:t xml:space="preserve"> a scheme of arrangement for it to pass?</w:t>
      </w:r>
      <w:r w:rsidR="006768F3" w:rsidRPr="004F0CF9">
        <w:rPr>
          <w:rFonts w:ascii="Avenir Next" w:hAnsi="Avenir Next" w:cs="Arial"/>
          <w:sz w:val="22"/>
          <w:szCs w:val="22"/>
          <w:lang w:val="en-GB"/>
        </w:rPr>
        <w:t xml:space="preserve"> </w:t>
      </w:r>
    </w:p>
    <w:p w14:paraId="0B1F9269" w14:textId="77777777" w:rsidR="00F47A63" w:rsidRPr="004F0CF9" w:rsidRDefault="00F47A63" w:rsidP="008C35C9">
      <w:pPr>
        <w:jc w:val="both"/>
        <w:rPr>
          <w:rFonts w:ascii="Avenir Next" w:hAnsi="Avenir Next" w:cs="Arial"/>
          <w:sz w:val="22"/>
          <w:szCs w:val="22"/>
        </w:rPr>
      </w:pPr>
    </w:p>
    <w:p w14:paraId="6E2153FE"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50% in value.</w:t>
      </w:r>
    </w:p>
    <w:p w14:paraId="0FA028DE" w14:textId="77777777" w:rsidR="001A512B" w:rsidRPr="004F0CF9" w:rsidRDefault="001A512B" w:rsidP="001A512B">
      <w:pPr>
        <w:ind w:left="66"/>
        <w:jc w:val="both"/>
        <w:rPr>
          <w:rFonts w:ascii="Avenir Next" w:hAnsi="Avenir Next" w:cs="Arial"/>
          <w:sz w:val="22"/>
          <w:szCs w:val="22"/>
          <w:lang w:val="en-GB"/>
        </w:rPr>
      </w:pPr>
    </w:p>
    <w:p w14:paraId="0E4C8E37"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50% or more in value.</w:t>
      </w:r>
    </w:p>
    <w:p w14:paraId="29F884FC" w14:textId="77777777" w:rsidR="001A512B" w:rsidRPr="004F0CF9" w:rsidRDefault="001A512B" w:rsidP="001A512B">
      <w:pPr>
        <w:ind w:left="66"/>
        <w:jc w:val="both"/>
        <w:rPr>
          <w:rFonts w:ascii="Avenir Next" w:hAnsi="Avenir Next" w:cs="Arial"/>
          <w:sz w:val="22"/>
          <w:szCs w:val="22"/>
          <w:lang w:val="en-GB"/>
        </w:rPr>
      </w:pPr>
    </w:p>
    <w:p w14:paraId="3E128972"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75% in value.</w:t>
      </w:r>
    </w:p>
    <w:p w14:paraId="682FA258" w14:textId="77777777" w:rsidR="001A512B" w:rsidRPr="004F0CF9" w:rsidRDefault="001A512B" w:rsidP="001A512B">
      <w:pPr>
        <w:ind w:left="66"/>
        <w:jc w:val="both"/>
        <w:rPr>
          <w:rFonts w:ascii="Avenir Next" w:hAnsi="Avenir Next" w:cs="Arial"/>
          <w:sz w:val="22"/>
          <w:szCs w:val="22"/>
          <w:lang w:val="en-GB"/>
        </w:rPr>
      </w:pPr>
    </w:p>
    <w:p w14:paraId="0673F233" w14:textId="77777777" w:rsidR="001A512B" w:rsidRPr="00526192" w:rsidRDefault="001A512B" w:rsidP="004D2090">
      <w:pPr>
        <w:pStyle w:val="ListParagraph"/>
        <w:numPr>
          <w:ilvl w:val="0"/>
          <w:numId w:val="4"/>
        </w:numPr>
        <w:ind w:left="426"/>
        <w:jc w:val="both"/>
        <w:rPr>
          <w:rFonts w:ascii="Avenir Next" w:hAnsi="Avenir Next" w:cs="Arial"/>
          <w:sz w:val="22"/>
          <w:szCs w:val="22"/>
          <w:highlight w:val="yellow"/>
          <w:lang w:val="en-GB"/>
        </w:rPr>
      </w:pPr>
      <w:r w:rsidRPr="00526192">
        <w:rPr>
          <w:rFonts w:ascii="Avenir Next" w:hAnsi="Avenir Next" w:cs="Arial"/>
          <w:sz w:val="22"/>
          <w:szCs w:val="22"/>
          <w:highlight w:val="yellow"/>
          <w:lang w:val="en-GB"/>
        </w:rPr>
        <w:t>75% or more in value.</w:t>
      </w:r>
    </w:p>
    <w:p w14:paraId="526C4073" w14:textId="77777777" w:rsidR="00F47A63" w:rsidRPr="004F0CF9" w:rsidRDefault="00F47A63" w:rsidP="008C35C9">
      <w:pPr>
        <w:ind w:left="66"/>
        <w:jc w:val="both"/>
        <w:rPr>
          <w:rFonts w:ascii="Avenir Next" w:hAnsi="Avenir Next" w:cs="Arial"/>
          <w:sz w:val="22"/>
          <w:szCs w:val="22"/>
        </w:rPr>
      </w:pPr>
    </w:p>
    <w:p w14:paraId="1DF16FC5"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1.5 </w:t>
      </w:r>
    </w:p>
    <w:p w14:paraId="7B096EDA" w14:textId="77777777" w:rsidR="00C3516E" w:rsidRPr="004F0CF9" w:rsidRDefault="00C3516E" w:rsidP="008C35C9">
      <w:pPr>
        <w:jc w:val="both"/>
        <w:rPr>
          <w:rFonts w:ascii="Avenir Next" w:hAnsi="Avenir Next" w:cs="Arial"/>
          <w:sz w:val="22"/>
          <w:szCs w:val="22"/>
          <w:lang w:val="en-GB"/>
        </w:rPr>
      </w:pPr>
    </w:p>
    <w:p w14:paraId="5166C7C5" w14:textId="6E6FADF4" w:rsidR="00F47A63" w:rsidRPr="004F0CF9" w:rsidRDefault="005F643C"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the automatic moratorium under section 64(1) of the </w:t>
      </w:r>
      <w:r w:rsidR="009310A2" w:rsidRPr="004F0CF9">
        <w:rPr>
          <w:rFonts w:ascii="Avenir Next" w:hAnsi="Avenir Next" w:cs="Arial"/>
          <w:sz w:val="22"/>
          <w:szCs w:val="22"/>
          <w:lang w:val="en-GB"/>
        </w:rPr>
        <w:t xml:space="preserve">Insolvency </w:t>
      </w:r>
      <w:r w:rsidR="007D407F" w:rsidRPr="004F0CF9">
        <w:rPr>
          <w:rFonts w:ascii="Avenir Next" w:hAnsi="Avenir Next" w:cs="Arial"/>
          <w:sz w:val="22"/>
          <w:szCs w:val="22"/>
          <w:lang w:val="en-GB"/>
        </w:rPr>
        <w:t xml:space="preserve">Restructuring </w:t>
      </w:r>
      <w:r w:rsidR="00F41C97" w:rsidRPr="004F0CF9">
        <w:rPr>
          <w:rFonts w:ascii="Avenir Next" w:hAnsi="Avenir Next" w:cs="Arial"/>
          <w:sz w:val="22"/>
          <w:szCs w:val="22"/>
          <w:lang w:val="en-GB"/>
        </w:rPr>
        <w:t>and Dissolution Act (</w:t>
      </w:r>
      <w:r w:rsidRPr="004F0CF9">
        <w:rPr>
          <w:rFonts w:ascii="Avenir Next" w:hAnsi="Avenir Next" w:cs="Arial"/>
          <w:sz w:val="22"/>
          <w:szCs w:val="22"/>
          <w:lang w:val="en-GB"/>
        </w:rPr>
        <w:t>IRD Act</w:t>
      </w:r>
      <w:r w:rsidR="00F41C97" w:rsidRPr="004F0CF9">
        <w:rPr>
          <w:rFonts w:ascii="Avenir Next" w:hAnsi="Avenir Next" w:cs="Arial"/>
          <w:sz w:val="22"/>
          <w:szCs w:val="22"/>
          <w:lang w:val="en-GB"/>
        </w:rPr>
        <w:t>)</w:t>
      </w:r>
      <w:r w:rsidRPr="004F0CF9">
        <w:rPr>
          <w:rFonts w:ascii="Avenir Next" w:hAnsi="Avenir Next" w:cs="Arial"/>
          <w:sz w:val="22"/>
          <w:szCs w:val="22"/>
          <w:lang w:val="en-GB"/>
        </w:rPr>
        <w:t xml:space="preserve">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DA6AF8" w:rsidRPr="004F0CF9">
        <w:rPr>
          <w:rFonts w:ascii="Avenir Next" w:hAnsi="Avenir Next" w:cs="Arial"/>
          <w:sz w:val="22"/>
          <w:szCs w:val="22"/>
          <w:lang w:val="en-GB"/>
        </w:rPr>
        <w:t xml:space="preserve"> </w:t>
      </w:r>
    </w:p>
    <w:p w14:paraId="6F0AAE73" w14:textId="77777777" w:rsidR="00F47A63" w:rsidRPr="004F0CF9" w:rsidRDefault="00F47A63" w:rsidP="008C35C9">
      <w:pPr>
        <w:jc w:val="both"/>
        <w:rPr>
          <w:rFonts w:ascii="Avenir Next" w:hAnsi="Avenir Next" w:cs="Arial"/>
          <w:sz w:val="22"/>
          <w:szCs w:val="22"/>
        </w:rPr>
      </w:pPr>
    </w:p>
    <w:p w14:paraId="3D6B237E"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lasts for 30 days.</w:t>
      </w:r>
    </w:p>
    <w:p w14:paraId="523D789B" w14:textId="77777777" w:rsidR="00DF1875" w:rsidRPr="004F0CF9" w:rsidRDefault="00DF1875" w:rsidP="00DF1875">
      <w:pPr>
        <w:jc w:val="both"/>
        <w:rPr>
          <w:rFonts w:ascii="Avenir Next" w:hAnsi="Avenir Next" w:cs="Arial"/>
          <w:sz w:val="22"/>
          <w:szCs w:val="22"/>
          <w:lang w:val="en-GB"/>
        </w:rPr>
      </w:pPr>
    </w:p>
    <w:p w14:paraId="1B48B85D"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may be extended.</w:t>
      </w:r>
    </w:p>
    <w:p w14:paraId="4FD58A65" w14:textId="77777777" w:rsidR="00DF1875" w:rsidRPr="004F0CF9" w:rsidRDefault="00DF1875" w:rsidP="00DF1875">
      <w:pPr>
        <w:jc w:val="both"/>
        <w:rPr>
          <w:rFonts w:ascii="Avenir Next" w:hAnsi="Avenir Next" w:cs="Arial"/>
          <w:sz w:val="22"/>
          <w:szCs w:val="22"/>
          <w:lang w:val="en-GB"/>
        </w:rPr>
      </w:pPr>
    </w:p>
    <w:p w14:paraId="4E2B30E3" w14:textId="4D990A5A" w:rsidR="00DF1875" w:rsidRPr="00A35519" w:rsidRDefault="00DF1875" w:rsidP="004D2090">
      <w:pPr>
        <w:pStyle w:val="ListParagraph"/>
        <w:numPr>
          <w:ilvl w:val="0"/>
          <w:numId w:val="5"/>
        </w:numPr>
        <w:ind w:left="426"/>
        <w:jc w:val="both"/>
        <w:rPr>
          <w:rFonts w:ascii="Avenir Next" w:hAnsi="Avenir Next" w:cs="Arial"/>
          <w:sz w:val="22"/>
          <w:szCs w:val="22"/>
          <w:highlight w:val="yellow"/>
          <w:lang w:val="en-GB"/>
        </w:rPr>
      </w:pPr>
      <w:r w:rsidRPr="00A35519">
        <w:rPr>
          <w:rFonts w:ascii="Avenir Next" w:hAnsi="Avenir Next" w:cs="Arial"/>
          <w:sz w:val="22"/>
          <w:szCs w:val="22"/>
          <w:highlight w:val="yellow"/>
          <w:lang w:val="en-GB"/>
        </w:rPr>
        <w:t>The automatic moratorium can be obtained without filing an application to court.</w:t>
      </w:r>
    </w:p>
    <w:p w14:paraId="69FF5964" w14:textId="77777777" w:rsidR="00DF1875" w:rsidRPr="004F0CF9" w:rsidRDefault="00DF1875" w:rsidP="00DF1875">
      <w:pPr>
        <w:jc w:val="both"/>
        <w:rPr>
          <w:rFonts w:ascii="Avenir Next" w:hAnsi="Avenir Next" w:cs="Arial"/>
          <w:sz w:val="22"/>
          <w:szCs w:val="22"/>
          <w:lang w:val="en-GB"/>
        </w:rPr>
      </w:pPr>
    </w:p>
    <w:p w14:paraId="041544DF"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to either propose or intend to propose a scheme of arrangement.</w:t>
      </w:r>
    </w:p>
    <w:p w14:paraId="4FC64326" w14:textId="77777777" w:rsidR="00393730" w:rsidRPr="004F0CF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4F0CF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1.6 </w:t>
      </w:r>
    </w:p>
    <w:p w14:paraId="0C99FF80" w14:textId="77777777" w:rsidR="00151C0A" w:rsidRPr="004F0CF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082BD9FB" w:rsidR="00F47A63" w:rsidRPr="004F0CF9" w:rsidRDefault="009854E0" w:rsidP="008C35C9">
      <w:pPr>
        <w:jc w:val="both"/>
        <w:rPr>
          <w:rFonts w:ascii="Avenir Next" w:hAnsi="Avenir Next" w:cs="Arial"/>
          <w:sz w:val="22"/>
          <w:szCs w:val="22"/>
          <w:lang w:val="en-GB"/>
        </w:rPr>
      </w:pPr>
      <w:r w:rsidRPr="004F0CF9">
        <w:rPr>
          <w:rFonts w:ascii="Avenir Next" w:hAnsi="Avenir Next" w:cs="Arial"/>
          <w:sz w:val="22"/>
          <w:szCs w:val="22"/>
          <w:lang w:val="en-GB"/>
        </w:rPr>
        <w:t>Which of the following types of contract</w:t>
      </w:r>
      <w:r w:rsidR="00DD1465" w:rsidRPr="004F0CF9">
        <w:rPr>
          <w:rFonts w:ascii="Avenir Next" w:hAnsi="Avenir Next" w:cs="Arial"/>
          <w:sz w:val="22"/>
          <w:szCs w:val="22"/>
          <w:lang w:val="en-GB"/>
        </w:rPr>
        <w:t>s</w:t>
      </w:r>
      <w:r w:rsidRPr="004F0CF9">
        <w:rPr>
          <w:rFonts w:ascii="Avenir Next" w:hAnsi="Avenir Next" w:cs="Arial"/>
          <w:sz w:val="22"/>
          <w:szCs w:val="22"/>
          <w:lang w:val="en-GB"/>
        </w:rPr>
        <w:t xml:space="preserve"> are </w:t>
      </w:r>
      <w:r w:rsidRPr="004F0CF9">
        <w:rPr>
          <w:rFonts w:ascii="Avenir Next Demi Bold" w:hAnsi="Avenir Next Demi Bold" w:cs="Arial"/>
          <w:b/>
          <w:bCs/>
          <w:sz w:val="22"/>
          <w:szCs w:val="22"/>
          <w:u w:val="single"/>
          <w:lang w:val="en-GB"/>
        </w:rPr>
        <w:t>excluded</w:t>
      </w:r>
      <w:r w:rsidRPr="004F0CF9">
        <w:rPr>
          <w:rFonts w:ascii="Avenir Next" w:hAnsi="Avenir Next" w:cs="Arial"/>
          <w:sz w:val="22"/>
          <w:szCs w:val="22"/>
          <w:lang w:val="en-GB"/>
        </w:rPr>
        <w:t xml:space="preserve"> from the </w:t>
      </w:r>
      <w:r w:rsidRPr="004F0CF9">
        <w:rPr>
          <w:rFonts w:ascii="Avenir Next" w:hAnsi="Avenir Next" w:cs="Arial"/>
          <w:i/>
          <w:iCs/>
          <w:sz w:val="22"/>
          <w:szCs w:val="22"/>
          <w:lang w:val="en-GB"/>
        </w:rPr>
        <w:t>ipso facto</w:t>
      </w:r>
      <w:r w:rsidRPr="004F0CF9">
        <w:rPr>
          <w:rFonts w:ascii="Avenir Next" w:hAnsi="Avenir Next" w:cs="Arial"/>
          <w:sz w:val="22"/>
          <w:szCs w:val="22"/>
          <w:lang w:val="en-GB"/>
        </w:rPr>
        <w:t xml:space="preserve"> restriction in </w:t>
      </w:r>
      <w:r w:rsidR="00073992" w:rsidRPr="004F0CF9">
        <w:rPr>
          <w:rFonts w:ascii="Avenir Next" w:hAnsi="Avenir Next" w:cs="Arial"/>
          <w:sz w:val="22"/>
          <w:szCs w:val="22"/>
          <w:lang w:val="en-GB"/>
        </w:rPr>
        <w:t>s</w:t>
      </w:r>
      <w:r w:rsidRPr="004F0CF9">
        <w:rPr>
          <w:rFonts w:ascii="Avenir Next" w:hAnsi="Avenir Next" w:cs="Arial"/>
          <w:sz w:val="22"/>
          <w:szCs w:val="22"/>
          <w:lang w:val="en-GB"/>
        </w:rPr>
        <w:t>ection 440 of the IRD Act?</w:t>
      </w:r>
    </w:p>
    <w:p w14:paraId="15BCB745" w14:textId="77777777" w:rsidR="00F47A63" w:rsidRPr="004F0CF9" w:rsidRDefault="00F47A63" w:rsidP="008C35C9">
      <w:pPr>
        <w:ind w:left="720" w:hanging="720"/>
        <w:jc w:val="both"/>
        <w:rPr>
          <w:rFonts w:ascii="Avenir Next" w:hAnsi="Avenir Next" w:cs="Arial"/>
          <w:sz w:val="22"/>
          <w:szCs w:val="22"/>
          <w:lang w:val="en-GB"/>
        </w:rPr>
      </w:pPr>
    </w:p>
    <w:p w14:paraId="4CCCD768" w14:textId="7A3C92F2" w:rsidR="00025846" w:rsidRPr="004F0CF9" w:rsidRDefault="00025846"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Any contract that is likely to affect the national interest, or economic interest, of Singapore, as may be prescribed</w:t>
      </w:r>
      <w:r w:rsidR="00EE1A0C" w:rsidRPr="004F0CF9">
        <w:rPr>
          <w:rFonts w:ascii="Avenir Next" w:hAnsi="Avenir Next" w:cs="Arial"/>
          <w:sz w:val="22"/>
          <w:szCs w:val="22"/>
          <w:lang w:val="en-GB"/>
        </w:rPr>
        <w:t>.</w:t>
      </w:r>
    </w:p>
    <w:p w14:paraId="13FA091E" w14:textId="77777777" w:rsidR="00EE1A0C" w:rsidRPr="004F0CF9" w:rsidRDefault="00EE1A0C" w:rsidP="00EE1A0C">
      <w:pPr>
        <w:pStyle w:val="ListParagraph"/>
        <w:ind w:left="426"/>
        <w:jc w:val="both"/>
        <w:rPr>
          <w:rFonts w:ascii="Avenir Next" w:hAnsi="Avenir Next" w:cs="Arial"/>
          <w:sz w:val="22"/>
          <w:szCs w:val="22"/>
          <w:lang w:val="en-GB"/>
        </w:rPr>
      </w:pPr>
    </w:p>
    <w:p w14:paraId="69709615" w14:textId="69485F29" w:rsidR="00025846" w:rsidRPr="00543F67" w:rsidRDefault="00EE1A0C" w:rsidP="004D2090">
      <w:pPr>
        <w:pStyle w:val="ListParagraph"/>
        <w:numPr>
          <w:ilvl w:val="0"/>
          <w:numId w:val="6"/>
        </w:numPr>
        <w:ind w:left="426"/>
        <w:jc w:val="both"/>
        <w:rPr>
          <w:rFonts w:ascii="Avenir Next" w:hAnsi="Avenir Next" w:cs="Arial"/>
          <w:sz w:val="22"/>
          <w:szCs w:val="22"/>
          <w:highlight w:val="yellow"/>
          <w:lang w:val="en-GB"/>
        </w:rPr>
      </w:pPr>
      <w:r w:rsidRPr="00543F67">
        <w:rPr>
          <w:rFonts w:ascii="Avenir Next" w:hAnsi="Avenir Next" w:cs="Arial"/>
          <w:sz w:val="22"/>
          <w:szCs w:val="22"/>
          <w:highlight w:val="yellow"/>
          <w:lang w:val="en-GB"/>
        </w:rPr>
        <w:t>A</w:t>
      </w:r>
      <w:r w:rsidR="00025846" w:rsidRPr="00543F67">
        <w:rPr>
          <w:rFonts w:ascii="Avenir Next" w:hAnsi="Avenir Next" w:cs="Arial"/>
          <w:sz w:val="22"/>
          <w:szCs w:val="22"/>
          <w:highlight w:val="yellow"/>
          <w:lang w:val="en-GB"/>
        </w:rPr>
        <w:t>ny contract that is a licence, permit or approval issued by the Government or a statutory body.</w:t>
      </w:r>
    </w:p>
    <w:p w14:paraId="1F3A93A6" w14:textId="77777777" w:rsidR="00025846" w:rsidRPr="004F0CF9" w:rsidRDefault="00025846" w:rsidP="00025846">
      <w:pPr>
        <w:jc w:val="both"/>
        <w:rPr>
          <w:rFonts w:ascii="Avenir Next" w:hAnsi="Avenir Next" w:cs="Arial"/>
          <w:sz w:val="22"/>
          <w:szCs w:val="22"/>
          <w:lang w:val="en-GB"/>
        </w:rPr>
      </w:pPr>
    </w:p>
    <w:p w14:paraId="253F0FFD" w14:textId="3F7BDB1C"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commercial charter of a ship.</w:t>
      </w:r>
    </w:p>
    <w:p w14:paraId="7F5517BA" w14:textId="77777777" w:rsidR="00025846" w:rsidRPr="004F0CF9" w:rsidRDefault="00025846" w:rsidP="00025846">
      <w:pPr>
        <w:jc w:val="both"/>
        <w:rPr>
          <w:rFonts w:ascii="Avenir Next" w:hAnsi="Avenir Next" w:cs="Arial"/>
          <w:sz w:val="22"/>
          <w:szCs w:val="22"/>
          <w:lang w:val="en-GB"/>
        </w:rPr>
      </w:pPr>
    </w:p>
    <w:p w14:paraId="7E7C2AF6" w14:textId="77777777" w:rsidR="00025846" w:rsidRPr="004F0CF9" w:rsidRDefault="00025846"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Any contract for a loan with a financial institution.</w:t>
      </w:r>
    </w:p>
    <w:p w14:paraId="5B713DCA" w14:textId="7B8CA997" w:rsidR="00F47A63" w:rsidRPr="004F0CF9" w:rsidRDefault="00F47A63" w:rsidP="008C35C9">
      <w:pPr>
        <w:jc w:val="both"/>
        <w:rPr>
          <w:rFonts w:ascii="Avenir Next" w:hAnsi="Avenir Next" w:cs="Arial"/>
          <w:sz w:val="22"/>
          <w:szCs w:val="22"/>
        </w:rPr>
      </w:pPr>
    </w:p>
    <w:p w14:paraId="5E52F32D" w14:textId="77777777" w:rsidR="007637DE" w:rsidRPr="004F0CF9" w:rsidRDefault="007637DE" w:rsidP="008C35C9">
      <w:pPr>
        <w:jc w:val="both"/>
        <w:rPr>
          <w:rFonts w:ascii="Avenir Next" w:hAnsi="Avenir Next" w:cs="Arial"/>
          <w:sz w:val="22"/>
          <w:szCs w:val="22"/>
        </w:rPr>
      </w:pPr>
    </w:p>
    <w:p w14:paraId="4A7676EE" w14:textId="23D95EA3" w:rsidR="00F47A63"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1.7 </w:t>
      </w:r>
    </w:p>
    <w:p w14:paraId="65105EF7" w14:textId="77777777" w:rsidR="0013744D" w:rsidRPr="0013744D" w:rsidRDefault="0013744D" w:rsidP="008C35C9">
      <w:pPr>
        <w:jc w:val="both"/>
        <w:rPr>
          <w:rFonts w:ascii="Avenir Next Demi Bold" w:hAnsi="Avenir Next Demi Bold" w:cs="Arial"/>
          <w:b/>
          <w:bCs/>
          <w:color w:val="000000" w:themeColor="text1"/>
          <w:sz w:val="22"/>
          <w:szCs w:val="22"/>
        </w:rPr>
      </w:pPr>
    </w:p>
    <w:p w14:paraId="261A4CAA" w14:textId="250BA828" w:rsidR="00E36127" w:rsidRPr="004F0CF9" w:rsidRDefault="00B63933" w:rsidP="008C35C9">
      <w:pPr>
        <w:jc w:val="both"/>
        <w:rPr>
          <w:rFonts w:ascii="Avenir Next" w:hAnsi="Avenir Next" w:cs="Arial"/>
          <w:sz w:val="22"/>
          <w:szCs w:val="22"/>
        </w:rPr>
      </w:pPr>
      <w:r w:rsidRPr="004F0CF9">
        <w:rPr>
          <w:rFonts w:ascii="Avenir Next" w:hAnsi="Avenir Next" w:cs="Arial"/>
          <w:sz w:val="22"/>
          <w:szCs w:val="22"/>
        </w:rPr>
        <w:lastRenderedPageBreak/>
        <w:t xml:space="preserve">Which of the following is one of the three </w:t>
      </w:r>
      <w:r w:rsidRPr="004F0CF9">
        <w:rPr>
          <w:rFonts w:ascii="Avenir Next Demi Bold" w:hAnsi="Avenir Next Demi Bold" w:cs="Arial"/>
          <w:b/>
          <w:bCs/>
          <w:sz w:val="22"/>
          <w:szCs w:val="22"/>
          <w:u w:val="single"/>
        </w:rPr>
        <w:t>statutory objectives</w:t>
      </w:r>
      <w:r w:rsidRPr="004F0CF9">
        <w:rPr>
          <w:rFonts w:ascii="Avenir Next" w:hAnsi="Avenir Next" w:cs="Arial"/>
          <w:sz w:val="22"/>
          <w:szCs w:val="22"/>
        </w:rPr>
        <w:t xml:space="preserve"> of a judicial management? </w:t>
      </w:r>
    </w:p>
    <w:p w14:paraId="2462C1CE" w14:textId="77777777" w:rsidR="00F47A63" w:rsidRPr="004F0CF9" w:rsidRDefault="00F47A63" w:rsidP="008C35C9">
      <w:pPr>
        <w:jc w:val="both"/>
        <w:rPr>
          <w:rFonts w:ascii="Avenir Next" w:hAnsi="Avenir Next" w:cs="Arial"/>
          <w:sz w:val="22"/>
          <w:szCs w:val="22"/>
        </w:rPr>
      </w:pPr>
    </w:p>
    <w:p w14:paraId="5A21B812"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allow the directors to oversee the restructuring of the company.</w:t>
      </w:r>
    </w:p>
    <w:p w14:paraId="5A9F63B4" w14:textId="77777777" w:rsidR="00FA2EAC" w:rsidRPr="004F0CF9" w:rsidRDefault="00FA2EAC" w:rsidP="00FA2EAC">
      <w:pPr>
        <w:jc w:val="both"/>
        <w:rPr>
          <w:rFonts w:ascii="Avenir Next" w:hAnsi="Avenir Next" w:cs="Arial"/>
          <w:sz w:val="22"/>
          <w:szCs w:val="22"/>
          <w:lang w:val="en-GB"/>
        </w:rPr>
      </w:pPr>
    </w:p>
    <w:p w14:paraId="2FC0D013" w14:textId="5A8CD9CE" w:rsidR="00FA2EAC" w:rsidRPr="004F0CF9" w:rsidRDefault="00E631C5" w:rsidP="004D2090">
      <w:pPr>
        <w:pStyle w:val="ListParagraph"/>
        <w:numPr>
          <w:ilvl w:val="0"/>
          <w:numId w:val="7"/>
        </w:numPr>
        <w:ind w:left="426"/>
        <w:jc w:val="both"/>
        <w:rPr>
          <w:rFonts w:ascii="Avenir Next" w:hAnsi="Avenir Next" w:cs="Arial"/>
          <w:sz w:val="22"/>
          <w:szCs w:val="22"/>
          <w:lang w:val="en-GB"/>
        </w:rPr>
      </w:pPr>
      <w:r w:rsidRPr="00F30637">
        <w:rPr>
          <w:rFonts w:ascii="Avenir Next" w:hAnsi="Avenir Next" w:cs="Arial"/>
          <w:sz w:val="22"/>
          <w:szCs w:val="22"/>
          <w:highlight w:val="yellow"/>
          <w:lang w:val="en-GB"/>
        </w:rPr>
        <w:t>To preserve</w:t>
      </w:r>
      <w:r w:rsidR="00FA2EAC" w:rsidRPr="00F30637">
        <w:rPr>
          <w:rFonts w:ascii="Avenir Next" w:hAnsi="Avenir Next" w:cs="Arial"/>
          <w:sz w:val="22"/>
          <w:szCs w:val="22"/>
          <w:highlight w:val="yellow"/>
          <w:lang w:val="en-GB"/>
        </w:rPr>
        <w:t xml:space="preserve"> all or part of the company’s business as a going concern</w:t>
      </w:r>
      <w:r w:rsidR="00FA2EAC" w:rsidRPr="004F0CF9">
        <w:rPr>
          <w:rFonts w:ascii="Avenir Next" w:hAnsi="Avenir Next" w:cs="Arial"/>
          <w:sz w:val="22"/>
          <w:szCs w:val="22"/>
          <w:lang w:val="en-GB"/>
        </w:rPr>
        <w:t>.</w:t>
      </w:r>
    </w:p>
    <w:p w14:paraId="12FB4105" w14:textId="77777777" w:rsidR="00FA2EAC" w:rsidRPr="004F0CF9" w:rsidRDefault="00FA2EAC" w:rsidP="00FA2EAC">
      <w:pPr>
        <w:jc w:val="both"/>
        <w:rPr>
          <w:rFonts w:ascii="Avenir Next" w:hAnsi="Avenir Next" w:cs="Arial"/>
          <w:sz w:val="22"/>
          <w:szCs w:val="22"/>
          <w:lang w:val="en-GB"/>
        </w:rPr>
      </w:pPr>
    </w:p>
    <w:p w14:paraId="4BFA27AB"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As a means for the secured creditors to realise their security.</w:t>
      </w:r>
    </w:p>
    <w:p w14:paraId="56D0B691" w14:textId="77777777" w:rsidR="00FA2EAC" w:rsidRPr="004F0CF9" w:rsidRDefault="00FA2EAC" w:rsidP="00FA2EAC">
      <w:pPr>
        <w:jc w:val="both"/>
        <w:rPr>
          <w:rFonts w:ascii="Avenir Next" w:hAnsi="Avenir Next" w:cs="Arial"/>
          <w:sz w:val="22"/>
          <w:szCs w:val="22"/>
          <w:lang w:val="en-GB"/>
        </w:rPr>
      </w:pPr>
    </w:p>
    <w:p w14:paraId="1FF8C4A6"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liquidate the company in a fast-track and cost-efficient manner.</w:t>
      </w:r>
    </w:p>
    <w:p w14:paraId="4E08A4F8" w14:textId="77777777" w:rsidR="00F47A63" w:rsidRPr="004F0CF9" w:rsidRDefault="00F47A63" w:rsidP="008C35C9">
      <w:pPr>
        <w:ind w:left="284" w:hanging="284"/>
        <w:jc w:val="both"/>
        <w:rPr>
          <w:rFonts w:ascii="Avenir Next" w:hAnsi="Avenir Next" w:cs="Arial"/>
          <w:sz w:val="22"/>
          <w:szCs w:val="22"/>
          <w:lang w:val="en-GB"/>
        </w:rPr>
      </w:pPr>
    </w:p>
    <w:p w14:paraId="3CAD9F6D"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1.8 </w:t>
      </w:r>
    </w:p>
    <w:p w14:paraId="6BC9F090" w14:textId="77777777" w:rsidR="00F47A63" w:rsidRPr="004F0CF9" w:rsidRDefault="00F47A63" w:rsidP="008C35C9">
      <w:pPr>
        <w:jc w:val="both"/>
        <w:rPr>
          <w:rFonts w:ascii="Avenir Next" w:hAnsi="Avenir Next" w:cs="Arial"/>
          <w:sz w:val="22"/>
          <w:szCs w:val="22"/>
        </w:rPr>
      </w:pPr>
    </w:p>
    <w:p w14:paraId="093D7767" w14:textId="3E735C67" w:rsidR="00C2193B" w:rsidRPr="004F0CF9" w:rsidRDefault="007A4DDD"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one of the following is </w:t>
      </w:r>
      <w:r w:rsidRPr="004F0CF9">
        <w:rPr>
          <w:rFonts w:ascii="Avenir Next Demi Bold" w:hAnsi="Avenir Next Demi Bold" w:cs="Arial"/>
          <w:b/>
          <w:bCs/>
          <w:sz w:val="22"/>
          <w:szCs w:val="22"/>
          <w:u w:val="single"/>
          <w:lang w:val="en-GB"/>
        </w:rPr>
        <w:t>not a debtor who can apply</w:t>
      </w:r>
      <w:r w:rsidRPr="004F0CF9">
        <w:rPr>
          <w:rFonts w:ascii="Avenir Next" w:hAnsi="Avenir Next" w:cs="Arial"/>
          <w:sz w:val="22"/>
          <w:szCs w:val="22"/>
          <w:lang w:val="en-GB"/>
        </w:rPr>
        <w:t xml:space="preserve"> for personal bankruptcy in Singapore?</w:t>
      </w:r>
    </w:p>
    <w:p w14:paraId="5C103F9E" w14:textId="77777777" w:rsidR="00F47A63" w:rsidRPr="004F0CF9" w:rsidRDefault="00F47A63" w:rsidP="0084282E">
      <w:pPr>
        <w:jc w:val="both"/>
        <w:rPr>
          <w:rFonts w:ascii="Avenir Next" w:hAnsi="Avenir Next" w:cs="Arial"/>
          <w:sz w:val="22"/>
          <w:szCs w:val="22"/>
          <w:lang w:val="en-GB"/>
        </w:rPr>
      </w:pPr>
    </w:p>
    <w:p w14:paraId="639D341B" w14:textId="77777777"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domiciled in Singapore.</w:t>
      </w:r>
    </w:p>
    <w:p w14:paraId="20E4CED2" w14:textId="77777777" w:rsidR="001B3AEE" w:rsidRPr="004F0CF9" w:rsidRDefault="001B3AEE" w:rsidP="001B3AEE">
      <w:pPr>
        <w:jc w:val="both"/>
        <w:rPr>
          <w:rFonts w:ascii="Avenir Next" w:hAnsi="Avenir Next" w:cs="Arial"/>
          <w:sz w:val="22"/>
          <w:szCs w:val="22"/>
          <w:lang w:val="en-GB"/>
        </w:rPr>
      </w:pPr>
    </w:p>
    <w:p w14:paraId="04DF0E0F" w14:textId="46966C41"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An individual who owns property in Singapore. </w:t>
      </w:r>
    </w:p>
    <w:p w14:paraId="7C2AF8AA" w14:textId="77777777" w:rsidR="001B3AEE" w:rsidRPr="004F0CF9" w:rsidRDefault="001B3AEE" w:rsidP="001B3AEE">
      <w:pPr>
        <w:jc w:val="both"/>
        <w:rPr>
          <w:rFonts w:ascii="Avenir Next" w:hAnsi="Avenir Next" w:cs="Arial"/>
          <w:sz w:val="22"/>
          <w:szCs w:val="22"/>
          <w:lang w:val="en-GB"/>
        </w:rPr>
      </w:pPr>
    </w:p>
    <w:p w14:paraId="179279D6" w14:textId="226B7E48"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who has been carrying on business in Singapore for the last year.</w:t>
      </w:r>
    </w:p>
    <w:p w14:paraId="6958C5C1" w14:textId="77777777" w:rsidR="001B3AEE" w:rsidRPr="004F0CF9" w:rsidRDefault="001B3AEE" w:rsidP="001B3AEE">
      <w:pPr>
        <w:jc w:val="both"/>
        <w:rPr>
          <w:rFonts w:ascii="Avenir Next" w:hAnsi="Avenir Next" w:cs="Arial"/>
          <w:sz w:val="22"/>
          <w:szCs w:val="22"/>
          <w:lang w:val="en-GB"/>
        </w:rPr>
      </w:pPr>
    </w:p>
    <w:p w14:paraId="0DA7741A" w14:textId="2F2FAAEF"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72D5">
        <w:rPr>
          <w:rFonts w:ascii="Avenir Next" w:hAnsi="Avenir Next" w:cs="Arial"/>
          <w:sz w:val="22"/>
          <w:szCs w:val="22"/>
          <w:highlight w:val="yellow"/>
          <w:lang w:val="en-GB"/>
        </w:rPr>
        <w:t xml:space="preserve">An individual whose parents </w:t>
      </w:r>
      <w:r w:rsidR="000940F4" w:rsidRPr="004F72D5">
        <w:rPr>
          <w:rFonts w:ascii="Avenir Next" w:hAnsi="Avenir Next" w:cs="Arial"/>
          <w:sz w:val="22"/>
          <w:szCs w:val="22"/>
          <w:highlight w:val="yellow"/>
          <w:lang w:val="en-GB"/>
        </w:rPr>
        <w:t>live</w:t>
      </w:r>
      <w:r w:rsidRPr="004F72D5">
        <w:rPr>
          <w:rFonts w:ascii="Avenir Next" w:hAnsi="Avenir Next" w:cs="Arial"/>
          <w:sz w:val="22"/>
          <w:szCs w:val="22"/>
          <w:highlight w:val="yellow"/>
          <w:lang w:val="en-GB"/>
        </w:rPr>
        <w:t xml:space="preserve"> in Singapore</w:t>
      </w:r>
      <w:r w:rsidRPr="004F0CF9">
        <w:rPr>
          <w:rFonts w:ascii="Avenir Next" w:hAnsi="Avenir Next" w:cs="Arial"/>
          <w:sz w:val="22"/>
          <w:szCs w:val="22"/>
          <w:lang w:val="en-GB"/>
        </w:rPr>
        <w:t xml:space="preserve">. </w:t>
      </w:r>
    </w:p>
    <w:p w14:paraId="6E733C88" w14:textId="77777777" w:rsidR="00CB75C5" w:rsidRPr="004F0CF9" w:rsidRDefault="00CB75C5" w:rsidP="008C35C9">
      <w:pPr>
        <w:jc w:val="both"/>
        <w:rPr>
          <w:rFonts w:ascii="Avenir Next Demi Bold" w:hAnsi="Avenir Next Demi Bold" w:cs="Arial"/>
          <w:b/>
          <w:bCs/>
          <w:color w:val="000000" w:themeColor="text1"/>
          <w:sz w:val="22"/>
          <w:szCs w:val="22"/>
        </w:rPr>
      </w:pPr>
    </w:p>
    <w:p w14:paraId="33FBD971" w14:textId="1AB6B610"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1.9 </w:t>
      </w:r>
    </w:p>
    <w:p w14:paraId="5FD18743" w14:textId="77777777" w:rsidR="00F47A63" w:rsidRPr="004F0CF9" w:rsidRDefault="00F47A63" w:rsidP="008C35C9">
      <w:pPr>
        <w:jc w:val="both"/>
        <w:rPr>
          <w:rFonts w:ascii="Avenir Next" w:hAnsi="Avenir Next" w:cs="Arial"/>
          <w:sz w:val="22"/>
          <w:szCs w:val="22"/>
        </w:rPr>
      </w:pPr>
    </w:p>
    <w:p w14:paraId="043EEC8F" w14:textId="78C0F328" w:rsidR="00F47A63" w:rsidRPr="004F0CF9" w:rsidRDefault="00DF3293"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rescue financing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323960" w:rsidRPr="004F0CF9">
        <w:rPr>
          <w:rFonts w:ascii="Avenir Next" w:hAnsi="Avenir Next" w:cs="Arial"/>
          <w:sz w:val="22"/>
          <w:szCs w:val="22"/>
          <w:lang w:val="en-GB"/>
        </w:rPr>
        <w:t xml:space="preserve"> </w:t>
      </w:r>
    </w:p>
    <w:p w14:paraId="4B9D6DF1" w14:textId="77777777" w:rsidR="00323960" w:rsidRPr="004F0CF9" w:rsidRDefault="00323960" w:rsidP="008C35C9">
      <w:pPr>
        <w:jc w:val="both"/>
        <w:rPr>
          <w:rFonts w:ascii="Avenir Next" w:hAnsi="Avenir Next" w:cs="Arial"/>
          <w:sz w:val="22"/>
          <w:szCs w:val="22"/>
          <w:lang w:val="en-GB"/>
        </w:rPr>
      </w:pPr>
    </w:p>
    <w:p w14:paraId="71D348D0" w14:textId="65A2E0A8"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is financing that is necessary for the survival of a debtor that obtains the financing.</w:t>
      </w:r>
    </w:p>
    <w:p w14:paraId="519D418E" w14:textId="77777777" w:rsidR="003D142C" w:rsidRPr="004F0CF9" w:rsidRDefault="003D142C" w:rsidP="003D142C">
      <w:pPr>
        <w:jc w:val="both"/>
        <w:rPr>
          <w:rFonts w:ascii="Avenir Next" w:hAnsi="Avenir Next" w:cs="Arial"/>
          <w:sz w:val="22"/>
          <w:szCs w:val="22"/>
          <w:lang w:val="en-GB"/>
        </w:rPr>
      </w:pPr>
    </w:p>
    <w:p w14:paraId="18E8D74E" w14:textId="77777777"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Rescue financing is financing that is necessary to achieve a more advantageous realisation of the assets of a debtor that obtains the financing, than on a winding-up of that debtor. </w:t>
      </w:r>
    </w:p>
    <w:p w14:paraId="37988256" w14:textId="77777777" w:rsidR="003D142C" w:rsidRPr="004F0CF9" w:rsidRDefault="003D142C" w:rsidP="003D142C">
      <w:pPr>
        <w:jc w:val="both"/>
        <w:rPr>
          <w:rFonts w:ascii="Avenir Next" w:hAnsi="Avenir Next" w:cs="Arial"/>
          <w:sz w:val="22"/>
          <w:szCs w:val="22"/>
          <w:lang w:val="en-GB"/>
        </w:rPr>
      </w:pPr>
    </w:p>
    <w:p w14:paraId="70CCDD27" w14:textId="5ADD6ADE" w:rsidR="003D142C" w:rsidRPr="00CF2767" w:rsidRDefault="003D142C" w:rsidP="004D2090">
      <w:pPr>
        <w:pStyle w:val="ListParagraph"/>
        <w:numPr>
          <w:ilvl w:val="0"/>
          <w:numId w:val="9"/>
        </w:numPr>
        <w:ind w:left="426"/>
        <w:jc w:val="both"/>
        <w:rPr>
          <w:rFonts w:ascii="Avenir Next" w:hAnsi="Avenir Next" w:cs="Arial"/>
          <w:sz w:val="22"/>
          <w:szCs w:val="22"/>
          <w:highlight w:val="yellow"/>
          <w:lang w:val="en-GB"/>
        </w:rPr>
      </w:pPr>
      <w:r w:rsidRPr="00CF2767">
        <w:rPr>
          <w:rFonts w:ascii="Avenir Next" w:hAnsi="Avenir Next" w:cs="Arial"/>
          <w:sz w:val="22"/>
          <w:szCs w:val="22"/>
          <w:highlight w:val="yellow"/>
          <w:lang w:val="en-GB"/>
        </w:rPr>
        <w:t xml:space="preserve">Rescue financing enjoys preferential treatment automatically without the sanction of </w:t>
      </w:r>
      <w:r w:rsidR="00CD338E" w:rsidRPr="00CF2767">
        <w:rPr>
          <w:rFonts w:ascii="Avenir Next" w:hAnsi="Avenir Next" w:cs="Arial"/>
          <w:sz w:val="22"/>
          <w:szCs w:val="22"/>
          <w:highlight w:val="yellow"/>
          <w:lang w:val="en-GB"/>
        </w:rPr>
        <w:t>c</w:t>
      </w:r>
      <w:r w:rsidRPr="00CF2767">
        <w:rPr>
          <w:rFonts w:ascii="Avenir Next" w:hAnsi="Avenir Next" w:cs="Arial"/>
          <w:sz w:val="22"/>
          <w:szCs w:val="22"/>
          <w:highlight w:val="yellow"/>
          <w:lang w:val="en-GB"/>
        </w:rPr>
        <w:t>ourt.</w:t>
      </w:r>
    </w:p>
    <w:p w14:paraId="7E4D1F0B" w14:textId="77777777" w:rsidR="003D142C" w:rsidRPr="004F0CF9" w:rsidRDefault="003D142C" w:rsidP="003D142C">
      <w:pPr>
        <w:jc w:val="both"/>
        <w:rPr>
          <w:rFonts w:ascii="Avenir Next" w:hAnsi="Avenir Next" w:cs="Arial"/>
          <w:sz w:val="22"/>
          <w:szCs w:val="22"/>
          <w:lang w:val="en-GB"/>
        </w:rPr>
      </w:pPr>
    </w:p>
    <w:p w14:paraId="6FACEF31" w14:textId="77777777" w:rsidR="003D142C" w:rsidRPr="004F0CF9" w:rsidRDefault="003D142C" w:rsidP="004D2090">
      <w:pPr>
        <w:pStyle w:val="ListParagraph"/>
        <w:widowControl w:val="0"/>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may be sought in a judicial management process.</w:t>
      </w:r>
    </w:p>
    <w:p w14:paraId="22B4A88C" w14:textId="2F47DFCA" w:rsidR="00F47A63" w:rsidRPr="004F0CF9" w:rsidRDefault="00F47A63" w:rsidP="008C35C9">
      <w:pPr>
        <w:jc w:val="both"/>
        <w:rPr>
          <w:rFonts w:ascii="Avenir Next" w:hAnsi="Avenir Next" w:cs="Arial"/>
          <w:sz w:val="22"/>
          <w:szCs w:val="22"/>
        </w:rPr>
      </w:pPr>
    </w:p>
    <w:p w14:paraId="73610512" w14:textId="0FEE95EA" w:rsidR="007637DE" w:rsidRPr="004F0CF9" w:rsidRDefault="007637DE" w:rsidP="008C35C9">
      <w:pPr>
        <w:jc w:val="both"/>
        <w:rPr>
          <w:rFonts w:ascii="Avenir Next" w:hAnsi="Avenir Next" w:cs="Arial"/>
          <w:sz w:val="22"/>
          <w:szCs w:val="22"/>
        </w:rPr>
      </w:pPr>
    </w:p>
    <w:p w14:paraId="37E4993C" w14:textId="77777777" w:rsidR="007637DE" w:rsidRPr="004F0CF9" w:rsidRDefault="007637DE" w:rsidP="008C35C9">
      <w:pPr>
        <w:jc w:val="both"/>
        <w:rPr>
          <w:rFonts w:ascii="Avenir Next" w:hAnsi="Avenir Next" w:cs="Arial"/>
          <w:sz w:val="22"/>
          <w:szCs w:val="22"/>
        </w:rPr>
      </w:pPr>
    </w:p>
    <w:p w14:paraId="07B2C327"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1.10 </w:t>
      </w:r>
    </w:p>
    <w:p w14:paraId="6FF55CCC" w14:textId="77777777" w:rsidR="00F47A63" w:rsidRPr="004F0CF9" w:rsidRDefault="00F47A63" w:rsidP="008C35C9">
      <w:pPr>
        <w:keepNext/>
        <w:jc w:val="both"/>
        <w:rPr>
          <w:rFonts w:ascii="Avenir Next" w:hAnsi="Avenir Next" w:cs="Arial"/>
          <w:sz w:val="22"/>
          <w:szCs w:val="22"/>
        </w:rPr>
      </w:pPr>
    </w:p>
    <w:p w14:paraId="32F5EFB4" w14:textId="004A5311" w:rsidR="00F47A63" w:rsidRPr="004F0CF9" w:rsidRDefault="00AA50B6" w:rsidP="008C35C9">
      <w:pPr>
        <w:keepNext/>
        <w:jc w:val="both"/>
        <w:rPr>
          <w:rFonts w:ascii="Avenir Next" w:hAnsi="Avenir Next" w:cs="Arial"/>
          <w:sz w:val="22"/>
          <w:szCs w:val="22"/>
        </w:rPr>
      </w:pPr>
      <w:r w:rsidRPr="004F0CF9">
        <w:rPr>
          <w:rFonts w:ascii="Avenir Next" w:hAnsi="Avenir Next" w:cs="Arial"/>
          <w:sz w:val="22"/>
          <w:szCs w:val="22"/>
        </w:rPr>
        <w:t xml:space="preserve">Who may apply to court to place a company into </w:t>
      </w:r>
      <w:r w:rsidRPr="004F0CF9">
        <w:rPr>
          <w:rFonts w:ascii="Avenir Next Demi Bold" w:hAnsi="Avenir Next Demi Bold" w:cs="Arial"/>
          <w:b/>
          <w:bCs/>
          <w:sz w:val="22"/>
          <w:szCs w:val="22"/>
          <w:u w:val="single"/>
        </w:rPr>
        <w:t>liquidation</w:t>
      </w:r>
      <w:r w:rsidRPr="004F0CF9">
        <w:rPr>
          <w:rFonts w:ascii="Avenir Next" w:hAnsi="Avenir Next" w:cs="Arial"/>
          <w:sz w:val="22"/>
          <w:szCs w:val="22"/>
        </w:rPr>
        <w:t>?</w:t>
      </w:r>
    </w:p>
    <w:p w14:paraId="1FF98DF5" w14:textId="77777777" w:rsidR="00F47A63" w:rsidRPr="004F0CF9" w:rsidRDefault="00F47A63" w:rsidP="008C35C9">
      <w:pPr>
        <w:ind w:left="720" w:hanging="720"/>
        <w:jc w:val="both"/>
        <w:rPr>
          <w:rFonts w:ascii="Avenir Next" w:hAnsi="Avenir Next" w:cs="Arial"/>
          <w:sz w:val="22"/>
          <w:szCs w:val="22"/>
          <w:lang w:val="en-GB"/>
        </w:rPr>
      </w:pPr>
    </w:p>
    <w:p w14:paraId="0A18FE7D" w14:textId="77777777" w:rsidR="00981ED1" w:rsidRPr="004F0CF9" w:rsidRDefault="00981ED1" w:rsidP="004D2090">
      <w:pPr>
        <w:pStyle w:val="ListParagraph"/>
        <w:keepNext/>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lastRenderedPageBreak/>
        <w:t>The company itself.</w:t>
      </w:r>
    </w:p>
    <w:p w14:paraId="7BE7A7B2" w14:textId="77777777" w:rsidR="00981ED1" w:rsidRPr="004F0CF9" w:rsidRDefault="00981ED1" w:rsidP="00981ED1">
      <w:pPr>
        <w:keepNext/>
        <w:jc w:val="both"/>
        <w:rPr>
          <w:rFonts w:ascii="Avenir Next" w:hAnsi="Avenir Next" w:cs="Arial"/>
          <w:sz w:val="22"/>
          <w:szCs w:val="22"/>
          <w:lang w:val="en-GB"/>
        </w:rPr>
      </w:pPr>
    </w:p>
    <w:p w14:paraId="011950E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creditor of the company.</w:t>
      </w:r>
    </w:p>
    <w:p w14:paraId="43415D7F" w14:textId="77777777" w:rsidR="00981ED1" w:rsidRPr="004F0CF9" w:rsidRDefault="00981ED1" w:rsidP="00981ED1">
      <w:pPr>
        <w:jc w:val="both"/>
        <w:rPr>
          <w:rFonts w:ascii="Avenir Next" w:hAnsi="Avenir Next" w:cs="Arial"/>
          <w:sz w:val="22"/>
          <w:szCs w:val="22"/>
          <w:lang w:val="en-GB"/>
        </w:rPr>
      </w:pPr>
    </w:p>
    <w:p w14:paraId="3DACB81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shareholder of the company.</w:t>
      </w:r>
    </w:p>
    <w:p w14:paraId="261F1F53" w14:textId="77777777" w:rsidR="00981ED1" w:rsidRPr="004F0CF9" w:rsidRDefault="00981ED1" w:rsidP="00981ED1">
      <w:pPr>
        <w:jc w:val="both"/>
        <w:rPr>
          <w:rFonts w:ascii="Avenir Next" w:hAnsi="Avenir Next" w:cs="Arial"/>
          <w:sz w:val="22"/>
          <w:szCs w:val="22"/>
          <w:lang w:val="en-GB"/>
        </w:rPr>
      </w:pPr>
    </w:p>
    <w:p w14:paraId="13018C3F" w14:textId="77777777" w:rsidR="00981ED1" w:rsidRPr="004772B8" w:rsidRDefault="00981ED1" w:rsidP="004D2090">
      <w:pPr>
        <w:pStyle w:val="ListParagraph"/>
        <w:numPr>
          <w:ilvl w:val="0"/>
          <w:numId w:val="10"/>
        </w:numPr>
        <w:ind w:left="426"/>
        <w:jc w:val="both"/>
        <w:rPr>
          <w:rFonts w:ascii="Avenir Next" w:hAnsi="Avenir Next" w:cs="Arial"/>
          <w:sz w:val="22"/>
          <w:szCs w:val="22"/>
          <w:highlight w:val="yellow"/>
          <w:lang w:val="en-GB"/>
        </w:rPr>
      </w:pPr>
      <w:r w:rsidRPr="004772B8">
        <w:rPr>
          <w:rFonts w:ascii="Avenir Next" w:hAnsi="Avenir Next" w:cs="Arial"/>
          <w:sz w:val="22"/>
          <w:szCs w:val="22"/>
          <w:highlight w:val="yellow"/>
          <w:lang w:val="en-GB"/>
        </w:rPr>
        <w:t>Any of the above.</w:t>
      </w:r>
    </w:p>
    <w:p w14:paraId="2E9EAC31" w14:textId="57D76FC8" w:rsidR="00CB75C5" w:rsidRPr="004F0CF9" w:rsidRDefault="00CB75C5" w:rsidP="008C35C9">
      <w:pPr>
        <w:jc w:val="both"/>
        <w:rPr>
          <w:rFonts w:ascii="Avenir Next" w:hAnsi="Avenir Next" w:cs="Arial"/>
          <w:sz w:val="22"/>
          <w:szCs w:val="22"/>
          <w:lang w:val="en-GB"/>
        </w:rPr>
      </w:pPr>
    </w:p>
    <w:p w14:paraId="7EE83574" w14:textId="77777777" w:rsidR="007637DE" w:rsidRPr="004F0CF9" w:rsidRDefault="007637DE"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18ED776C"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043022">
        <w:rPr>
          <w:rFonts w:ascii="Avenir Next Demi Bold" w:hAnsi="Avenir Next Demi Bold" w:cs="Arial"/>
          <w:b/>
          <w:bCs/>
          <w:color w:val="000000" w:themeColor="text1"/>
          <w:sz w:val="22"/>
          <w:szCs w:val="22"/>
          <w:lang w:val="en-GB"/>
        </w:rPr>
        <w:t xml:space="preserve"> 4</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5BB3E365" w14:textId="131FDB61" w:rsidR="00F47A63" w:rsidRDefault="004A3793" w:rsidP="008C35C9">
      <w:pPr>
        <w:jc w:val="both"/>
        <w:rPr>
          <w:rFonts w:ascii="Avenir Next" w:hAnsi="Avenir Next" w:cs="Arial"/>
          <w:sz w:val="22"/>
          <w:szCs w:val="22"/>
          <w:lang w:val="en-GB"/>
        </w:rPr>
      </w:pPr>
      <w:r w:rsidRPr="007637DE">
        <w:rPr>
          <w:rFonts w:ascii="Avenir Next Demi Bold" w:hAnsi="Avenir Next Demi Bold" w:cs="Arial"/>
          <w:b/>
          <w:bCs/>
          <w:sz w:val="22"/>
          <w:szCs w:val="22"/>
          <w:u w:val="single"/>
          <w:lang w:val="en-GB"/>
        </w:rPr>
        <w:t>Explain</w:t>
      </w:r>
      <w:r w:rsidRPr="004A3793">
        <w:rPr>
          <w:rFonts w:ascii="Avenir Next" w:hAnsi="Avenir Next" w:cs="Arial"/>
          <w:sz w:val="22"/>
          <w:szCs w:val="22"/>
          <w:lang w:val="en-GB"/>
        </w:rPr>
        <w:t xml:space="preserve"> the concept of a cross-class cram</w:t>
      </w:r>
      <w:r w:rsidR="007637DE">
        <w:rPr>
          <w:rFonts w:ascii="Avenir Next" w:hAnsi="Avenir Next" w:cs="Arial"/>
          <w:sz w:val="22"/>
          <w:szCs w:val="22"/>
          <w:lang w:val="en-GB"/>
        </w:rPr>
        <w:t>-</w:t>
      </w:r>
      <w:r w:rsidRPr="004A3793">
        <w:rPr>
          <w:rFonts w:ascii="Avenir Next" w:hAnsi="Avenir Next" w:cs="Arial"/>
          <w:sz w:val="22"/>
          <w:szCs w:val="22"/>
          <w:lang w:val="en-GB"/>
        </w:rPr>
        <w:t xml:space="preserve">down in a scheme of arrangement and what the requirements are before a </w:t>
      </w:r>
      <w:r>
        <w:rPr>
          <w:rFonts w:ascii="Avenir Next" w:hAnsi="Avenir Next" w:cs="Arial"/>
          <w:sz w:val="22"/>
          <w:szCs w:val="22"/>
          <w:lang w:val="en-GB"/>
        </w:rPr>
        <w:t>c</w:t>
      </w:r>
      <w:r w:rsidRPr="004A3793">
        <w:rPr>
          <w:rFonts w:ascii="Avenir Next" w:hAnsi="Avenir Next" w:cs="Arial"/>
          <w:sz w:val="22"/>
          <w:szCs w:val="22"/>
          <w:lang w:val="en-GB"/>
        </w:rPr>
        <w:t>ourt would order a cram-down.</w:t>
      </w:r>
    </w:p>
    <w:p w14:paraId="43FD29C4" w14:textId="70F7C46D" w:rsidR="008C35C9" w:rsidRDefault="008C35C9" w:rsidP="008C35C9">
      <w:pPr>
        <w:jc w:val="both"/>
        <w:rPr>
          <w:rFonts w:ascii="Avenir Next" w:hAnsi="Avenir Next" w:cs="Arial"/>
          <w:sz w:val="22"/>
          <w:szCs w:val="22"/>
          <w:lang w:val="en-GB"/>
        </w:rPr>
      </w:pPr>
    </w:p>
    <w:p w14:paraId="2AD67E64" w14:textId="60F36D63" w:rsidR="00851B4E" w:rsidRPr="0013744D" w:rsidRDefault="00035D72" w:rsidP="008431C6">
      <w:pPr>
        <w:spacing w:line="360" w:lineRule="auto"/>
        <w:jc w:val="both"/>
        <w:rPr>
          <w:rFonts w:ascii="Avenir Next" w:hAnsi="Avenir Next" w:cs="Arial"/>
          <w:sz w:val="22"/>
          <w:szCs w:val="22"/>
          <w:lang w:val="en-GB"/>
        </w:rPr>
      </w:pPr>
      <w:r>
        <w:rPr>
          <w:rFonts w:ascii="Avenir Next" w:hAnsi="Avenir Next" w:cs="Arial"/>
          <w:sz w:val="22"/>
          <w:szCs w:val="22"/>
          <w:lang w:val="en-GB"/>
        </w:rPr>
        <w:t>ANS:</w:t>
      </w:r>
    </w:p>
    <w:p w14:paraId="4A645598" w14:textId="3C10C90F" w:rsidR="00403F96" w:rsidRPr="00035D72" w:rsidRDefault="00403F96" w:rsidP="008431C6">
      <w:pPr>
        <w:spacing w:line="360" w:lineRule="auto"/>
        <w:jc w:val="both"/>
        <w:rPr>
          <w:rFonts w:ascii="Arial" w:hAnsi="Arial" w:cs="Arial"/>
          <w:color w:val="808080" w:themeColor="background1" w:themeShade="80"/>
          <w:sz w:val="22"/>
          <w:szCs w:val="22"/>
          <w:lang w:val="en-GB"/>
        </w:rPr>
      </w:pPr>
      <w:r w:rsidRPr="00035D72">
        <w:rPr>
          <w:rFonts w:ascii="Arial" w:hAnsi="Arial" w:cs="Arial"/>
          <w:color w:val="333333"/>
          <w:sz w:val="22"/>
          <w:szCs w:val="22"/>
          <w:shd w:val="clear" w:color="auto" w:fill="FFFFFF"/>
        </w:rPr>
        <w:t>In 2016, a cross-class cram-down mechanism was introduced into the insolvency regime</w:t>
      </w:r>
      <w:r w:rsidR="00C352AC">
        <w:rPr>
          <w:rFonts w:ascii="Arial" w:hAnsi="Arial" w:cs="Arial"/>
          <w:color w:val="333333"/>
          <w:sz w:val="22"/>
          <w:szCs w:val="22"/>
          <w:shd w:val="clear" w:color="auto" w:fill="FFFFFF"/>
        </w:rPr>
        <w:t xml:space="preserve"> in Singapore,</w:t>
      </w:r>
      <w:r w:rsidRPr="00035D72">
        <w:rPr>
          <w:rFonts w:ascii="Arial" w:hAnsi="Arial" w:cs="Arial"/>
          <w:color w:val="333333"/>
          <w:sz w:val="22"/>
          <w:szCs w:val="22"/>
          <w:shd w:val="clear" w:color="auto" w:fill="FFFFFF"/>
        </w:rPr>
        <w:t xml:space="preserve"> in the form of section 211H of the Companies Act</w:t>
      </w:r>
      <w:r w:rsidR="00E30F8E" w:rsidRPr="00035D72">
        <w:rPr>
          <w:rFonts w:ascii="Arial" w:hAnsi="Arial" w:cs="Arial"/>
          <w:color w:val="333333"/>
          <w:sz w:val="22"/>
          <w:szCs w:val="22"/>
          <w:shd w:val="clear" w:color="auto" w:fill="FFFFFF"/>
        </w:rPr>
        <w:t>. S</w:t>
      </w:r>
      <w:r w:rsidRPr="00035D72">
        <w:rPr>
          <w:rFonts w:ascii="Arial" w:hAnsi="Arial" w:cs="Arial"/>
          <w:color w:val="333333"/>
          <w:sz w:val="22"/>
          <w:szCs w:val="22"/>
          <w:shd w:val="clear" w:color="auto" w:fill="FFFFFF"/>
        </w:rPr>
        <w:t>ubsequently, section 70 of the Insolvency Restructuring and Dissolution Act 2018.</w:t>
      </w:r>
    </w:p>
    <w:p w14:paraId="1BA15DA7" w14:textId="77777777" w:rsidR="00403F96" w:rsidRPr="00035D72" w:rsidRDefault="00403F96" w:rsidP="008431C6">
      <w:pPr>
        <w:spacing w:line="360" w:lineRule="auto"/>
        <w:jc w:val="both"/>
        <w:rPr>
          <w:rFonts w:ascii="Arial" w:hAnsi="Arial" w:cs="Arial"/>
          <w:color w:val="808080" w:themeColor="background1" w:themeShade="80"/>
          <w:sz w:val="22"/>
          <w:szCs w:val="22"/>
          <w:lang w:val="en-GB"/>
        </w:rPr>
      </w:pPr>
    </w:p>
    <w:p w14:paraId="2B942754" w14:textId="01BB8A43" w:rsidR="004772B8" w:rsidRPr="00035D72" w:rsidRDefault="004772B8" w:rsidP="008431C6">
      <w:pPr>
        <w:spacing w:line="360" w:lineRule="auto"/>
        <w:jc w:val="both"/>
        <w:rPr>
          <w:rFonts w:ascii="Arial" w:hAnsi="Arial" w:cs="Arial"/>
          <w:color w:val="202124"/>
          <w:sz w:val="22"/>
          <w:szCs w:val="22"/>
          <w:shd w:val="clear" w:color="auto" w:fill="FFFFFF"/>
        </w:rPr>
      </w:pPr>
      <w:r w:rsidRPr="00035D72">
        <w:rPr>
          <w:rFonts w:ascii="Arial" w:hAnsi="Arial" w:cs="Arial"/>
          <w:color w:val="202124"/>
          <w:sz w:val="22"/>
          <w:szCs w:val="22"/>
          <w:shd w:val="clear" w:color="auto" w:fill="FFFFFF"/>
        </w:rPr>
        <w:t>A cross-class cram down is</w:t>
      </w:r>
      <w:r w:rsidRPr="00035D72">
        <w:rPr>
          <w:rStyle w:val="apple-converted-space"/>
          <w:rFonts w:ascii="Arial" w:hAnsi="Arial" w:cs="Arial"/>
          <w:color w:val="202124"/>
          <w:sz w:val="22"/>
          <w:szCs w:val="22"/>
          <w:shd w:val="clear" w:color="auto" w:fill="FFFFFF"/>
        </w:rPr>
        <w:t> </w:t>
      </w:r>
      <w:r w:rsidRPr="00035D72">
        <w:rPr>
          <w:rFonts w:ascii="Arial" w:hAnsi="Arial" w:cs="Arial"/>
          <w:color w:val="040C28"/>
          <w:sz w:val="22"/>
          <w:szCs w:val="22"/>
        </w:rPr>
        <w:t>where the imposed terms can apply across creditor classes</w:t>
      </w:r>
      <w:r w:rsidRPr="00035D72">
        <w:rPr>
          <w:rFonts w:ascii="Arial" w:hAnsi="Arial" w:cs="Arial"/>
          <w:color w:val="202124"/>
          <w:sz w:val="22"/>
          <w:szCs w:val="22"/>
          <w:shd w:val="clear" w:color="auto" w:fill="FFFFFF"/>
        </w:rPr>
        <w:t xml:space="preserve">. </w:t>
      </w:r>
      <w:r w:rsidR="007C292B" w:rsidRPr="00035D72">
        <w:rPr>
          <w:rFonts w:ascii="Arial" w:hAnsi="Arial" w:cs="Arial"/>
          <w:color w:val="202124"/>
          <w:sz w:val="22"/>
          <w:szCs w:val="22"/>
          <w:shd w:val="clear" w:color="auto" w:fill="FFFFFF"/>
        </w:rPr>
        <w:t>The debtors</w:t>
      </w:r>
      <w:r w:rsidR="00035D72">
        <w:rPr>
          <w:rFonts w:ascii="Arial" w:hAnsi="Arial" w:cs="Arial"/>
          <w:color w:val="202124"/>
          <w:sz w:val="22"/>
          <w:szCs w:val="22"/>
          <w:shd w:val="clear" w:color="auto" w:fill="FFFFFF"/>
        </w:rPr>
        <w:t>,</w:t>
      </w:r>
      <w:r w:rsidRPr="00035D72">
        <w:rPr>
          <w:rFonts w:ascii="Arial" w:hAnsi="Arial" w:cs="Arial"/>
          <w:color w:val="202124"/>
          <w:sz w:val="22"/>
          <w:szCs w:val="22"/>
          <w:shd w:val="clear" w:color="auto" w:fill="FFFFFF"/>
        </w:rPr>
        <w:t xml:space="preserve"> </w:t>
      </w:r>
      <w:r w:rsidR="00035D72">
        <w:rPr>
          <w:rFonts w:ascii="Arial" w:hAnsi="Arial" w:cs="Arial"/>
          <w:color w:val="202124"/>
          <w:sz w:val="22"/>
          <w:szCs w:val="22"/>
          <w:shd w:val="clear" w:color="auto" w:fill="FFFFFF"/>
        </w:rPr>
        <w:t xml:space="preserve">get the benefit </w:t>
      </w:r>
      <w:r w:rsidRPr="00035D72">
        <w:rPr>
          <w:rFonts w:ascii="Arial" w:hAnsi="Arial" w:cs="Arial"/>
          <w:color w:val="202124"/>
          <w:sz w:val="22"/>
          <w:szCs w:val="22"/>
          <w:shd w:val="clear" w:color="auto" w:fill="FFFFFF"/>
        </w:rPr>
        <w:t xml:space="preserve">of cram down </w:t>
      </w:r>
      <w:r w:rsidR="007C292B">
        <w:rPr>
          <w:rFonts w:ascii="Arial" w:hAnsi="Arial" w:cs="Arial"/>
          <w:color w:val="202124"/>
          <w:sz w:val="22"/>
          <w:szCs w:val="22"/>
          <w:shd w:val="clear" w:color="auto" w:fill="FFFFFF"/>
        </w:rPr>
        <w:t xml:space="preserve">by having to </w:t>
      </w:r>
      <w:r w:rsidRPr="00035D72">
        <w:rPr>
          <w:rFonts w:ascii="Arial" w:hAnsi="Arial" w:cs="Arial"/>
          <w:color w:val="202124"/>
          <w:sz w:val="22"/>
          <w:szCs w:val="22"/>
          <w:shd w:val="clear" w:color="auto" w:fill="FFFFFF"/>
        </w:rPr>
        <w:t>prevent a minority non- consenting creditor from blocking a restructuring plan.</w:t>
      </w:r>
    </w:p>
    <w:p w14:paraId="4A4860D4" w14:textId="433E3943" w:rsidR="004772B8" w:rsidRPr="00035D72" w:rsidRDefault="004772B8" w:rsidP="008431C6">
      <w:pPr>
        <w:pStyle w:val="NormalWeb"/>
        <w:spacing w:line="360" w:lineRule="auto"/>
        <w:rPr>
          <w:rFonts w:ascii="Arial" w:hAnsi="Arial" w:cs="Arial"/>
          <w:sz w:val="22"/>
          <w:szCs w:val="22"/>
        </w:rPr>
      </w:pPr>
      <w:r w:rsidRPr="00035D72">
        <w:rPr>
          <w:rFonts w:ascii="Arial" w:hAnsi="Arial" w:cs="Arial"/>
          <w:sz w:val="22"/>
          <w:szCs w:val="22"/>
        </w:rPr>
        <w:t>The concept of a cross-class cramdown was first introduced in the 2017 Amendment Act</w:t>
      </w:r>
      <w:r w:rsidR="005562DA" w:rsidRPr="00035D72">
        <w:rPr>
          <w:rFonts w:ascii="Arial" w:hAnsi="Arial" w:cs="Arial"/>
          <w:sz w:val="22"/>
          <w:szCs w:val="22"/>
        </w:rPr>
        <w:t>.</w:t>
      </w:r>
    </w:p>
    <w:p w14:paraId="45278C84" w14:textId="4CEFB7C0" w:rsidR="005562DA" w:rsidRPr="00035D72" w:rsidRDefault="005562DA" w:rsidP="008431C6">
      <w:pPr>
        <w:pStyle w:val="NormalWeb"/>
        <w:spacing w:line="360" w:lineRule="auto"/>
        <w:rPr>
          <w:rFonts w:ascii="Arial" w:hAnsi="Arial" w:cs="Arial"/>
          <w:sz w:val="22"/>
          <w:szCs w:val="22"/>
        </w:rPr>
      </w:pPr>
      <w:r w:rsidRPr="00035D72">
        <w:rPr>
          <w:rFonts w:ascii="Arial" w:hAnsi="Arial" w:cs="Arial"/>
          <w:sz w:val="22"/>
          <w:szCs w:val="22"/>
        </w:rPr>
        <w:t>It allows scheme of arrangement with the creditors to be approved, though one or more creditors have rejected the proposed scheme.</w:t>
      </w:r>
      <w:r w:rsidR="00E82F75" w:rsidRPr="00035D72">
        <w:rPr>
          <w:rFonts w:ascii="Arial" w:hAnsi="Arial" w:cs="Arial"/>
          <w:sz w:val="22"/>
          <w:szCs w:val="22"/>
        </w:rPr>
        <w:t xml:space="preserve"> This helps minimize the influence of minority creditors.</w:t>
      </w:r>
    </w:p>
    <w:p w14:paraId="23691EF0" w14:textId="3A1587D2" w:rsidR="00E82F75" w:rsidRPr="00035D72" w:rsidRDefault="00E82F75" w:rsidP="008431C6">
      <w:pPr>
        <w:pStyle w:val="NormalWeb"/>
        <w:spacing w:line="360" w:lineRule="auto"/>
        <w:rPr>
          <w:rFonts w:ascii="Arial" w:hAnsi="Arial" w:cs="Arial"/>
          <w:sz w:val="22"/>
          <w:szCs w:val="22"/>
        </w:rPr>
      </w:pPr>
      <w:r w:rsidRPr="00035D72">
        <w:rPr>
          <w:rFonts w:ascii="Arial" w:hAnsi="Arial" w:cs="Arial"/>
          <w:sz w:val="22"/>
          <w:szCs w:val="22"/>
        </w:rPr>
        <w:t>In the previous regime of the Companies Act, for the purpose of cram down of a class of unsecured creditors,</w:t>
      </w:r>
      <w:r w:rsidR="00403F96" w:rsidRPr="00035D72">
        <w:rPr>
          <w:rFonts w:ascii="Arial" w:hAnsi="Arial" w:cs="Arial"/>
          <w:sz w:val="22"/>
          <w:szCs w:val="22"/>
        </w:rPr>
        <w:t xml:space="preserve"> </w:t>
      </w:r>
      <w:r w:rsidRPr="00035D72">
        <w:rPr>
          <w:rFonts w:ascii="Arial" w:hAnsi="Arial" w:cs="Arial"/>
          <w:sz w:val="22"/>
          <w:szCs w:val="22"/>
        </w:rPr>
        <w:t>the existing members were required to divest</w:t>
      </w:r>
      <w:r w:rsidR="00403F96" w:rsidRPr="00035D72">
        <w:rPr>
          <w:rFonts w:ascii="Arial" w:hAnsi="Arial" w:cs="Arial"/>
          <w:sz w:val="22"/>
          <w:szCs w:val="22"/>
        </w:rPr>
        <w:t xml:space="preserve"> their shares without having a set procedure for the same. However, </w:t>
      </w:r>
      <w:r w:rsidR="00403F96" w:rsidRPr="00035D72">
        <w:rPr>
          <w:rFonts w:ascii="Arial" w:hAnsi="Arial" w:cs="Arial"/>
          <w:sz w:val="22"/>
          <w:szCs w:val="22"/>
        </w:rPr>
        <w:t xml:space="preserve">Under the IRD Act, unsecured creditors can be crammed down without requiring that the members are divested of their shares. </w:t>
      </w:r>
    </w:p>
    <w:p w14:paraId="3585DF06" w14:textId="180B16FC" w:rsidR="00B4281F" w:rsidRPr="00035D72" w:rsidRDefault="00DD1459" w:rsidP="008431C6">
      <w:pPr>
        <w:pStyle w:val="NormalWeb"/>
        <w:spacing w:line="360" w:lineRule="auto"/>
        <w:rPr>
          <w:rFonts w:ascii="Arial" w:hAnsi="Arial" w:cs="Arial"/>
          <w:sz w:val="22"/>
          <w:szCs w:val="22"/>
        </w:rPr>
      </w:pPr>
      <w:r w:rsidRPr="00035D72">
        <w:rPr>
          <w:rFonts w:ascii="Arial" w:hAnsi="Arial" w:cs="Arial"/>
          <w:sz w:val="22"/>
          <w:szCs w:val="22"/>
        </w:rPr>
        <w:t>In judicial management</w:t>
      </w:r>
      <w:r w:rsidR="00403F96" w:rsidRPr="00035D72">
        <w:rPr>
          <w:rFonts w:ascii="Arial" w:hAnsi="Arial" w:cs="Arial"/>
          <w:position w:val="8"/>
          <w:sz w:val="22"/>
          <w:szCs w:val="22"/>
        </w:rPr>
        <w:t xml:space="preserve"> </w:t>
      </w:r>
      <w:r w:rsidRPr="00035D72">
        <w:rPr>
          <w:rFonts w:ascii="Arial" w:hAnsi="Arial" w:cs="Arial"/>
          <w:sz w:val="22"/>
          <w:szCs w:val="22"/>
        </w:rPr>
        <w:t>and under a scheme of arrangement,</w:t>
      </w:r>
      <w:r w:rsidR="00403F96" w:rsidRPr="00035D72">
        <w:rPr>
          <w:rFonts w:ascii="Arial" w:hAnsi="Arial" w:cs="Arial"/>
          <w:position w:val="8"/>
          <w:sz w:val="22"/>
          <w:szCs w:val="22"/>
        </w:rPr>
        <w:t xml:space="preserve"> </w:t>
      </w:r>
      <w:r w:rsidR="00403F96" w:rsidRPr="00035D72">
        <w:rPr>
          <w:rFonts w:ascii="Arial" w:hAnsi="Arial" w:cs="Arial"/>
          <w:sz w:val="22"/>
          <w:szCs w:val="22"/>
        </w:rPr>
        <w:t xml:space="preserve">even if </w:t>
      </w:r>
      <w:r w:rsidRPr="00035D72">
        <w:rPr>
          <w:rFonts w:ascii="Arial" w:hAnsi="Arial" w:cs="Arial"/>
          <w:sz w:val="22"/>
          <w:szCs w:val="22"/>
        </w:rPr>
        <w:t xml:space="preserve">the fact </w:t>
      </w:r>
      <w:r w:rsidR="00403F96" w:rsidRPr="00035D72">
        <w:rPr>
          <w:rFonts w:ascii="Arial" w:hAnsi="Arial" w:cs="Arial"/>
          <w:sz w:val="22"/>
          <w:szCs w:val="22"/>
        </w:rPr>
        <w:t xml:space="preserve">being </w:t>
      </w:r>
      <w:r w:rsidRPr="00035D72">
        <w:rPr>
          <w:rFonts w:ascii="Arial" w:hAnsi="Arial" w:cs="Arial"/>
          <w:sz w:val="22"/>
          <w:szCs w:val="22"/>
        </w:rPr>
        <w:t>that one or more classes of creditors have not approved the scheme</w:t>
      </w:r>
      <w:r w:rsidR="00403F96" w:rsidRPr="00035D72">
        <w:rPr>
          <w:rFonts w:ascii="Arial" w:hAnsi="Arial" w:cs="Arial"/>
          <w:sz w:val="22"/>
          <w:szCs w:val="22"/>
        </w:rPr>
        <w:t>,</w:t>
      </w:r>
      <w:r w:rsidR="00851B4E">
        <w:rPr>
          <w:rFonts w:ascii="Arial" w:hAnsi="Arial" w:cs="Arial"/>
          <w:sz w:val="22"/>
          <w:szCs w:val="22"/>
        </w:rPr>
        <w:t xml:space="preserve"> </w:t>
      </w:r>
      <w:r w:rsidRPr="00035D72">
        <w:rPr>
          <w:rFonts w:ascii="Arial" w:hAnsi="Arial" w:cs="Arial"/>
          <w:sz w:val="22"/>
          <w:szCs w:val="22"/>
        </w:rPr>
        <w:t>in accordance with the voting mechanisms, a court can order that the scheme is still binding on the company and all classes of creditor</w:t>
      </w:r>
      <w:r w:rsidRPr="00035D72">
        <w:rPr>
          <w:rFonts w:ascii="Arial" w:hAnsi="Arial" w:cs="Arial"/>
          <w:sz w:val="22"/>
          <w:szCs w:val="22"/>
        </w:rPr>
        <w:t>s if:</w:t>
      </w:r>
    </w:p>
    <w:p w14:paraId="13BFD983" w14:textId="77777777" w:rsidR="00B4281F" w:rsidRPr="00035D72" w:rsidRDefault="00B4281F" w:rsidP="008431C6">
      <w:pPr>
        <w:numPr>
          <w:ilvl w:val="0"/>
          <w:numId w:val="20"/>
        </w:numPr>
        <w:spacing w:before="100" w:beforeAutospacing="1" w:after="100" w:afterAutospacing="1" w:line="360" w:lineRule="auto"/>
        <w:jc w:val="both"/>
        <w:rPr>
          <w:rFonts w:ascii="Arial" w:hAnsi="Arial" w:cs="Arial"/>
          <w:color w:val="333333"/>
          <w:sz w:val="22"/>
          <w:szCs w:val="22"/>
        </w:rPr>
      </w:pPr>
      <w:r w:rsidRPr="00035D72">
        <w:rPr>
          <w:rFonts w:ascii="Arial" w:hAnsi="Arial" w:cs="Arial"/>
          <w:color w:val="333333"/>
          <w:sz w:val="22"/>
          <w:szCs w:val="22"/>
        </w:rPr>
        <w:lastRenderedPageBreak/>
        <w:t>A majority in number of creditors meant to be bound by the arrangement, who were present and voting at the relevant meeting approved the scheme;</w:t>
      </w:r>
    </w:p>
    <w:p w14:paraId="42083F0C" w14:textId="77777777" w:rsidR="00B4281F" w:rsidRPr="00035D72" w:rsidRDefault="00B4281F" w:rsidP="008431C6">
      <w:pPr>
        <w:numPr>
          <w:ilvl w:val="0"/>
          <w:numId w:val="20"/>
        </w:numPr>
        <w:spacing w:before="100" w:beforeAutospacing="1" w:after="100" w:afterAutospacing="1" w:line="360" w:lineRule="auto"/>
        <w:jc w:val="both"/>
        <w:rPr>
          <w:rFonts w:ascii="Arial" w:hAnsi="Arial" w:cs="Arial"/>
          <w:color w:val="333333"/>
          <w:sz w:val="22"/>
          <w:szCs w:val="22"/>
        </w:rPr>
      </w:pPr>
      <w:r w:rsidRPr="00035D72">
        <w:rPr>
          <w:rFonts w:ascii="Arial" w:hAnsi="Arial" w:cs="Arial"/>
          <w:color w:val="333333"/>
          <w:sz w:val="22"/>
          <w:szCs w:val="22"/>
        </w:rPr>
        <w:t>The majority above represents three-fourths in value of the creditors meant to be bound by the arrangement, who were present and voting at the relevant meeting; and</w:t>
      </w:r>
    </w:p>
    <w:p w14:paraId="4F88A14D" w14:textId="7D19F089" w:rsidR="00DD1459" w:rsidRPr="00E009C6" w:rsidRDefault="00B4281F" w:rsidP="008431C6">
      <w:pPr>
        <w:numPr>
          <w:ilvl w:val="0"/>
          <w:numId w:val="20"/>
        </w:numPr>
        <w:spacing w:before="100" w:beforeAutospacing="1" w:after="100" w:afterAutospacing="1" w:line="360" w:lineRule="auto"/>
        <w:jc w:val="both"/>
        <w:rPr>
          <w:rFonts w:ascii="Arial" w:hAnsi="Arial" w:cs="Arial"/>
          <w:color w:val="000000" w:themeColor="text1"/>
          <w:sz w:val="22"/>
          <w:szCs w:val="22"/>
        </w:rPr>
      </w:pPr>
      <w:r w:rsidRPr="00E009C6">
        <w:rPr>
          <w:rFonts w:ascii="Arial" w:hAnsi="Arial" w:cs="Arial"/>
          <w:color w:val="000000" w:themeColor="text1"/>
          <w:sz w:val="22"/>
          <w:szCs w:val="22"/>
        </w:rPr>
        <w:t>The Court is satisfied that the arrangement does not discriminate unfairly between classes of creditors and is fair and equitable to each class of creditors.</w:t>
      </w:r>
      <w:r w:rsidR="00F1298A" w:rsidRPr="00E009C6">
        <w:rPr>
          <w:rFonts w:ascii="Arial" w:hAnsi="Arial" w:cs="Arial"/>
          <w:color w:val="000000" w:themeColor="text1"/>
          <w:sz w:val="22"/>
          <w:szCs w:val="22"/>
        </w:rPr>
        <w:t xml:space="preserve"> </w:t>
      </w:r>
    </w:p>
    <w:p w14:paraId="03E2C5F6" w14:textId="732F021E" w:rsidR="00DD1459" w:rsidRPr="00E009C6" w:rsidRDefault="00F1298A" w:rsidP="008431C6">
      <w:pPr>
        <w:pStyle w:val="NormalWeb"/>
        <w:spacing w:line="360" w:lineRule="auto"/>
        <w:rPr>
          <w:rFonts w:ascii="Arial" w:hAnsi="Arial" w:cs="Arial"/>
          <w:color w:val="000000" w:themeColor="text1"/>
          <w:sz w:val="22"/>
          <w:szCs w:val="22"/>
          <w:shd w:val="clear" w:color="auto" w:fill="FFFFFF"/>
        </w:rPr>
      </w:pPr>
      <w:r w:rsidRPr="00E009C6">
        <w:rPr>
          <w:rFonts w:ascii="Arial" w:hAnsi="Arial" w:cs="Arial"/>
          <w:color w:val="000000" w:themeColor="text1"/>
          <w:sz w:val="22"/>
          <w:szCs w:val="22"/>
          <w:shd w:val="clear" w:color="auto" w:fill="FFFFFF"/>
        </w:rPr>
        <w:t>The requirement is also known as the ‘absolute priority’ rule.</w:t>
      </w:r>
    </w:p>
    <w:p w14:paraId="6D713FEB" w14:textId="1128EA27" w:rsidR="00F1298A" w:rsidRPr="00E009C6" w:rsidRDefault="00F1298A" w:rsidP="008431C6">
      <w:pPr>
        <w:pStyle w:val="NormalWeb"/>
        <w:spacing w:line="360" w:lineRule="auto"/>
        <w:rPr>
          <w:rFonts w:ascii="Arial" w:hAnsi="Arial" w:cs="Arial"/>
          <w:color w:val="000000" w:themeColor="text1"/>
          <w:sz w:val="22"/>
          <w:szCs w:val="22"/>
          <w:shd w:val="clear" w:color="auto" w:fill="FFFFFF"/>
        </w:rPr>
      </w:pPr>
      <w:r w:rsidRPr="00E009C6">
        <w:rPr>
          <w:rFonts w:ascii="Arial" w:hAnsi="Arial" w:cs="Arial"/>
          <w:color w:val="000000" w:themeColor="text1"/>
          <w:sz w:val="22"/>
          <w:szCs w:val="22"/>
          <w:shd w:val="clear" w:color="auto" w:fill="FFFFFF"/>
        </w:rPr>
        <w:t>T</w:t>
      </w:r>
      <w:r w:rsidRPr="00E009C6">
        <w:rPr>
          <w:rFonts w:ascii="Arial" w:hAnsi="Arial" w:cs="Arial"/>
          <w:color w:val="000000" w:themeColor="text1"/>
          <w:sz w:val="22"/>
          <w:szCs w:val="22"/>
          <w:shd w:val="clear" w:color="auto" w:fill="FFFFFF"/>
        </w:rPr>
        <w:t>he rule requires that the original priority and order of stakeholders be preserved.</w:t>
      </w:r>
    </w:p>
    <w:p w14:paraId="69AB8BFE" w14:textId="6F6AD17D" w:rsidR="00F1298A" w:rsidRPr="00E009C6" w:rsidRDefault="00F1298A" w:rsidP="008431C6">
      <w:pPr>
        <w:pStyle w:val="NormalWeb"/>
        <w:spacing w:line="360" w:lineRule="auto"/>
        <w:rPr>
          <w:rStyle w:val="apple-converted-space"/>
          <w:rFonts w:ascii="Arial" w:hAnsi="Arial" w:cs="Arial"/>
          <w:color w:val="000000" w:themeColor="text1"/>
          <w:sz w:val="22"/>
          <w:szCs w:val="22"/>
          <w:shd w:val="clear" w:color="auto" w:fill="FFFFFF"/>
        </w:rPr>
      </w:pPr>
      <w:r w:rsidRPr="00E009C6">
        <w:rPr>
          <w:rFonts w:ascii="Arial" w:hAnsi="Arial" w:cs="Arial"/>
          <w:color w:val="000000" w:themeColor="text1"/>
          <w:sz w:val="22"/>
          <w:szCs w:val="22"/>
          <w:shd w:val="clear" w:color="auto" w:fill="FFFFFF"/>
        </w:rPr>
        <w:t>P</w:t>
      </w:r>
      <w:r w:rsidRPr="00E009C6">
        <w:rPr>
          <w:rFonts w:ascii="Arial" w:hAnsi="Arial" w:cs="Arial"/>
          <w:color w:val="000000" w:themeColor="text1"/>
          <w:sz w:val="22"/>
          <w:szCs w:val="22"/>
          <w:shd w:val="clear" w:color="auto" w:fill="FFFFFF"/>
        </w:rPr>
        <w:t>ursuant to the scheme</w:t>
      </w:r>
      <w:r w:rsidRPr="00E009C6">
        <w:rPr>
          <w:rFonts w:ascii="Arial" w:hAnsi="Arial" w:cs="Arial"/>
          <w:color w:val="000000" w:themeColor="text1"/>
          <w:sz w:val="22"/>
          <w:szCs w:val="22"/>
          <w:shd w:val="clear" w:color="auto" w:fill="FFFFFF"/>
        </w:rPr>
        <w:t xml:space="preserve"> </w:t>
      </w:r>
      <w:r w:rsidRPr="00E009C6">
        <w:rPr>
          <w:rFonts w:ascii="Arial" w:hAnsi="Arial" w:cs="Arial"/>
          <w:color w:val="000000" w:themeColor="text1"/>
          <w:sz w:val="22"/>
          <w:szCs w:val="22"/>
          <w:shd w:val="clear" w:color="auto" w:fill="FFFFFF"/>
        </w:rPr>
        <w:t>the creditor must not receive, a lower amount than what was estimated to be received in an alternative arrangement</w:t>
      </w:r>
      <w:r w:rsidRPr="00E009C6">
        <w:rPr>
          <w:rStyle w:val="apple-converted-space"/>
          <w:rFonts w:ascii="Arial" w:hAnsi="Arial" w:cs="Arial"/>
          <w:color w:val="000000" w:themeColor="text1"/>
          <w:sz w:val="22"/>
          <w:szCs w:val="22"/>
          <w:shd w:val="clear" w:color="auto" w:fill="FFFFFF"/>
        </w:rPr>
        <w:t>.</w:t>
      </w:r>
    </w:p>
    <w:p w14:paraId="6FF3AA55" w14:textId="013DFDE6" w:rsidR="00F1298A" w:rsidRPr="00E009C6" w:rsidRDefault="00F1298A" w:rsidP="008431C6">
      <w:pPr>
        <w:pStyle w:val="NormalWeb"/>
        <w:spacing w:line="360" w:lineRule="auto"/>
        <w:rPr>
          <w:rStyle w:val="apple-converted-space"/>
          <w:rFonts w:ascii="Arial" w:hAnsi="Arial" w:cs="Arial"/>
          <w:color w:val="000000" w:themeColor="text1"/>
          <w:sz w:val="22"/>
          <w:szCs w:val="22"/>
          <w:shd w:val="clear" w:color="auto" w:fill="FFFFFF"/>
        </w:rPr>
      </w:pPr>
      <w:r w:rsidRPr="00E009C6">
        <w:rPr>
          <w:rFonts w:ascii="Arial" w:hAnsi="Arial" w:cs="Arial"/>
          <w:color w:val="000000" w:themeColor="text1"/>
          <w:sz w:val="22"/>
          <w:szCs w:val="22"/>
          <w:shd w:val="clear" w:color="auto" w:fill="FFFFFF"/>
        </w:rPr>
        <w:t>Second</w:t>
      </w:r>
      <w:r w:rsidR="00851B4E" w:rsidRPr="00E009C6">
        <w:rPr>
          <w:rFonts w:ascii="Arial" w:hAnsi="Arial" w:cs="Arial"/>
          <w:color w:val="000000" w:themeColor="text1"/>
          <w:sz w:val="22"/>
          <w:szCs w:val="22"/>
          <w:shd w:val="clear" w:color="auto" w:fill="FFFFFF"/>
        </w:rPr>
        <w:t xml:space="preserve">ly </w:t>
      </w:r>
      <w:r w:rsidRPr="00E009C6">
        <w:rPr>
          <w:rFonts w:ascii="Arial" w:hAnsi="Arial" w:cs="Arial"/>
          <w:color w:val="000000" w:themeColor="text1"/>
          <w:sz w:val="22"/>
          <w:szCs w:val="22"/>
          <w:shd w:val="clear" w:color="auto" w:fill="FFFFFF"/>
        </w:rPr>
        <w:t>the dissenting creditors being crammed down upon must receive full payment of their claims before subordinate classes of creditors can be paid.</w:t>
      </w:r>
      <w:r w:rsidRPr="00E009C6">
        <w:rPr>
          <w:rStyle w:val="apple-converted-space"/>
          <w:rFonts w:ascii="Arial" w:hAnsi="Arial" w:cs="Arial"/>
          <w:color w:val="000000" w:themeColor="text1"/>
          <w:sz w:val="22"/>
          <w:szCs w:val="22"/>
          <w:shd w:val="clear" w:color="auto" w:fill="FFFFFF"/>
        </w:rPr>
        <w:t> </w:t>
      </w:r>
    </w:p>
    <w:p w14:paraId="6C6A9FDE" w14:textId="75B86307" w:rsidR="007637DE" w:rsidRPr="0013744D" w:rsidRDefault="00035D72" w:rsidP="0013744D">
      <w:pPr>
        <w:pStyle w:val="NormalWeb"/>
        <w:spacing w:line="360" w:lineRule="auto"/>
        <w:rPr>
          <w:rFonts w:ascii="Arial" w:hAnsi="Arial" w:cs="Arial"/>
          <w:sz w:val="22"/>
          <w:szCs w:val="22"/>
        </w:rPr>
      </w:pPr>
      <w:r w:rsidRPr="00E009C6">
        <w:rPr>
          <w:rFonts w:ascii="Arial" w:hAnsi="Arial" w:cs="Arial"/>
          <w:color w:val="000000" w:themeColor="text1"/>
          <w:sz w:val="22"/>
          <w:szCs w:val="22"/>
          <w:shd w:val="clear" w:color="auto" w:fill="FFFFFF"/>
        </w:rPr>
        <w:t xml:space="preserve">This has </w:t>
      </w:r>
      <w:r w:rsidRPr="00E009C6">
        <w:rPr>
          <w:rFonts w:ascii="Arial" w:hAnsi="Arial" w:cs="Arial"/>
          <w:color w:val="000000" w:themeColor="text1"/>
          <w:sz w:val="22"/>
          <w:szCs w:val="22"/>
          <w:shd w:val="clear" w:color="auto" w:fill="FFFFFF"/>
        </w:rPr>
        <w:t>similar</w:t>
      </w:r>
      <w:r w:rsidRPr="00E009C6">
        <w:rPr>
          <w:rFonts w:ascii="Arial" w:hAnsi="Arial" w:cs="Arial"/>
          <w:color w:val="000000" w:themeColor="text1"/>
          <w:sz w:val="22"/>
          <w:szCs w:val="22"/>
          <w:shd w:val="clear" w:color="auto" w:fill="FFFFFF"/>
        </w:rPr>
        <w:t>it</w:t>
      </w:r>
      <w:r w:rsidRPr="00E009C6">
        <w:rPr>
          <w:rFonts w:ascii="Arial" w:hAnsi="Arial" w:cs="Arial"/>
          <w:color w:val="000000" w:themeColor="text1"/>
          <w:sz w:val="22"/>
          <w:szCs w:val="22"/>
          <w:shd w:val="clear" w:color="auto" w:fill="FFFFFF"/>
        </w:rPr>
        <w:t>y to the corresponding provision</w:t>
      </w:r>
      <w:r w:rsidRPr="00E009C6">
        <w:rPr>
          <w:rFonts w:ascii="Arial" w:hAnsi="Arial" w:cs="Arial"/>
          <w:color w:val="000000" w:themeColor="text1"/>
          <w:sz w:val="22"/>
          <w:szCs w:val="22"/>
        </w:rPr>
        <w:t xml:space="preserve"> </w:t>
      </w:r>
      <w:r w:rsidRPr="00E009C6">
        <w:rPr>
          <w:rFonts w:ascii="Arial" w:hAnsi="Arial" w:cs="Arial"/>
          <w:color w:val="000000" w:themeColor="text1"/>
          <w:sz w:val="22"/>
          <w:szCs w:val="22"/>
          <w:shd w:val="clear" w:color="auto" w:fill="FFFFFF"/>
        </w:rPr>
        <w:t>in the US Code</w:t>
      </w:r>
      <w:r w:rsidRPr="00035D72">
        <w:rPr>
          <w:rFonts w:ascii="Arial" w:hAnsi="Arial" w:cs="Arial"/>
          <w:color w:val="333333"/>
          <w:sz w:val="22"/>
          <w:szCs w:val="22"/>
          <w:shd w:val="clear" w:color="auto" w:fill="FFFFFF"/>
        </w:rPr>
        <w:t>.</w:t>
      </w:r>
    </w:p>
    <w:p w14:paraId="43D0FAD8" w14:textId="50D238B0" w:rsidR="00F47A63" w:rsidRPr="00A0259E" w:rsidRDefault="00F47A63" w:rsidP="008431C6">
      <w:pPr>
        <w:pStyle w:val="INSOLstyleheading4"/>
        <w:spacing w:line="360" w:lineRule="auto"/>
        <w:rPr>
          <w:rFonts w:ascii="Avenir Next Demi Bold" w:hAnsi="Avenir Next Demi Bold"/>
          <w:b/>
          <w:bCs/>
          <w:iCs w:val="0"/>
          <w:u w:val="none"/>
        </w:rPr>
      </w:pPr>
      <w:r w:rsidRPr="00A0259E">
        <w:rPr>
          <w:rFonts w:ascii="Avenir Next Demi Bold" w:hAnsi="Avenir Next Demi Bold"/>
          <w:b/>
          <w:bCs/>
          <w:iCs w:val="0"/>
          <w:u w:val="none"/>
        </w:rPr>
        <w:t xml:space="preserve">Question 2.2 [maximum </w:t>
      </w:r>
      <w:r w:rsidR="007A15CC" w:rsidRPr="00A0259E">
        <w:rPr>
          <w:rFonts w:ascii="Avenir Next Demi Bold" w:hAnsi="Avenir Next Demi Bold"/>
          <w:b/>
          <w:bCs/>
          <w:iCs w:val="0"/>
          <w:u w:val="none"/>
        </w:rPr>
        <w:t>2</w:t>
      </w:r>
      <w:r w:rsidRPr="00A0259E">
        <w:rPr>
          <w:rFonts w:ascii="Avenir Next Demi Bold" w:hAnsi="Avenir Next Demi Bold"/>
          <w:b/>
          <w:bCs/>
          <w:iCs w:val="0"/>
          <w:u w:val="none"/>
        </w:rPr>
        <w:t xml:space="preserve"> marks]</w:t>
      </w:r>
    </w:p>
    <w:p w14:paraId="33BAFBEA" w14:textId="12E0B0E5" w:rsidR="008C35C9" w:rsidRDefault="007637DE" w:rsidP="008431C6">
      <w:pPr>
        <w:spacing w:line="360" w:lineRule="auto"/>
        <w:jc w:val="both"/>
        <w:rPr>
          <w:rFonts w:ascii="Avenir Next" w:hAnsi="Avenir Next" w:cs="Arial"/>
          <w:sz w:val="22"/>
          <w:szCs w:val="22"/>
          <w:lang w:val="en-GB"/>
        </w:rPr>
      </w:pPr>
      <w:r>
        <w:rPr>
          <w:rFonts w:ascii="Avenir Next" w:hAnsi="Avenir Next" w:cs="Arial"/>
          <w:sz w:val="22"/>
          <w:szCs w:val="22"/>
          <w:lang w:val="en-GB"/>
        </w:rPr>
        <w:t>Name</w:t>
      </w:r>
      <w:r w:rsidR="001A0ABE" w:rsidRPr="001A0ABE">
        <w:rPr>
          <w:rFonts w:ascii="Avenir Next" w:hAnsi="Avenir Next" w:cs="Arial"/>
          <w:sz w:val="22"/>
          <w:szCs w:val="22"/>
          <w:lang w:val="en-GB"/>
        </w:rPr>
        <w:t xml:space="preserve"> </w:t>
      </w:r>
      <w:r w:rsidR="001A0ABE" w:rsidRPr="007637DE">
        <w:rPr>
          <w:rFonts w:ascii="Avenir Next Demi Bold" w:hAnsi="Avenir Next Demi Bold" w:cs="Arial"/>
          <w:b/>
          <w:bCs/>
          <w:sz w:val="22"/>
          <w:szCs w:val="22"/>
          <w:u w:val="single"/>
          <w:lang w:val="en-GB"/>
        </w:rPr>
        <w:t>two</w:t>
      </w:r>
      <w:r w:rsidR="001A0ABE" w:rsidRPr="001A0ABE">
        <w:rPr>
          <w:rFonts w:ascii="Avenir Next" w:hAnsi="Avenir Next" w:cs="Arial"/>
          <w:sz w:val="22"/>
          <w:szCs w:val="22"/>
          <w:lang w:val="en-GB"/>
        </w:rPr>
        <w:t xml:space="preserve"> objectives of the IRD Act</w:t>
      </w:r>
      <w:r w:rsidR="00F4017E">
        <w:rPr>
          <w:rFonts w:ascii="Avenir Next" w:hAnsi="Avenir Next" w:cs="Arial"/>
          <w:sz w:val="22"/>
          <w:szCs w:val="22"/>
          <w:lang w:val="en-GB"/>
        </w:rPr>
        <w:t>.</w:t>
      </w:r>
    </w:p>
    <w:p w14:paraId="7D0659A6" w14:textId="5D13F9F3" w:rsidR="00741668" w:rsidRPr="00575EB7" w:rsidRDefault="00741668" w:rsidP="008431C6">
      <w:pPr>
        <w:spacing w:line="360" w:lineRule="auto"/>
        <w:jc w:val="both"/>
        <w:rPr>
          <w:rFonts w:ascii="Arial" w:hAnsi="Arial" w:cs="Arial"/>
          <w:color w:val="000000" w:themeColor="text1"/>
          <w:sz w:val="22"/>
          <w:szCs w:val="22"/>
          <w:lang w:val="en-GB"/>
        </w:rPr>
      </w:pPr>
      <w:r w:rsidRPr="00E009C6">
        <w:rPr>
          <w:rFonts w:ascii="Arial" w:hAnsi="Arial" w:cs="Arial"/>
          <w:color w:val="000000" w:themeColor="text1"/>
          <w:sz w:val="22"/>
          <w:szCs w:val="22"/>
          <w:lang w:val="en-GB"/>
        </w:rPr>
        <w:t>ANS:</w:t>
      </w:r>
    </w:p>
    <w:p w14:paraId="63BE91DD" w14:textId="5E81B086" w:rsidR="00851B4E" w:rsidRPr="00741668" w:rsidRDefault="00851B4E" w:rsidP="008431C6">
      <w:pPr>
        <w:spacing w:line="360" w:lineRule="auto"/>
        <w:jc w:val="both"/>
        <w:rPr>
          <w:rFonts w:ascii="Arial" w:hAnsi="Arial" w:cs="Arial"/>
          <w:color w:val="000000" w:themeColor="text1"/>
          <w:sz w:val="22"/>
          <w:szCs w:val="22"/>
          <w:lang w:val="en-GB"/>
        </w:rPr>
      </w:pPr>
      <w:r w:rsidRPr="00741668">
        <w:rPr>
          <w:rFonts w:ascii="Arial" w:hAnsi="Arial" w:cs="Arial"/>
          <w:color w:val="000000" w:themeColor="text1"/>
          <w:sz w:val="22"/>
          <w:szCs w:val="22"/>
          <w:lang w:val="en-GB"/>
        </w:rPr>
        <w:t xml:space="preserve">The </w:t>
      </w:r>
      <w:r w:rsidR="00B254C5" w:rsidRPr="00741668">
        <w:rPr>
          <w:rFonts w:ascii="Arial" w:hAnsi="Arial" w:cs="Arial"/>
          <w:color w:val="000000" w:themeColor="text1"/>
          <w:sz w:val="22"/>
          <w:szCs w:val="22"/>
          <w:lang w:val="en-GB"/>
        </w:rPr>
        <w:t>IRDA,</w:t>
      </w:r>
      <w:r w:rsidR="00741668">
        <w:rPr>
          <w:rFonts w:ascii="Arial" w:hAnsi="Arial" w:cs="Arial"/>
          <w:color w:val="000000" w:themeColor="text1"/>
          <w:sz w:val="22"/>
          <w:szCs w:val="22"/>
          <w:lang w:val="en-GB"/>
        </w:rPr>
        <w:t xml:space="preserve"> </w:t>
      </w:r>
      <w:r w:rsidR="00B254C5" w:rsidRPr="00741668">
        <w:rPr>
          <w:rFonts w:ascii="Arial" w:hAnsi="Arial" w:cs="Arial"/>
          <w:color w:val="000000" w:themeColor="text1"/>
          <w:sz w:val="22"/>
          <w:szCs w:val="22"/>
          <w:lang w:val="en-GB"/>
        </w:rPr>
        <w:t xml:space="preserve">Insolvency Restructuring and Dissolution Act was passed by Singapore Parliament on October </w:t>
      </w:r>
      <w:r w:rsidR="008431C6">
        <w:rPr>
          <w:rFonts w:ascii="Arial" w:hAnsi="Arial" w:cs="Arial"/>
          <w:color w:val="000000" w:themeColor="text1"/>
          <w:sz w:val="22"/>
          <w:szCs w:val="22"/>
          <w:lang w:val="en-GB"/>
        </w:rPr>
        <w:t>1</w:t>
      </w:r>
      <w:r w:rsidR="00B254C5" w:rsidRPr="00741668">
        <w:rPr>
          <w:rFonts w:ascii="Arial" w:hAnsi="Arial" w:cs="Arial"/>
          <w:color w:val="000000" w:themeColor="text1"/>
          <w:sz w:val="22"/>
          <w:szCs w:val="22"/>
          <w:lang w:val="en-GB"/>
        </w:rPr>
        <w:t>,2018 and came into effect on July 30,2020. This together with 48 subsidiary legislations which were enacted earlier, now adopted best practices of restructuring. These were adopted from around the world including Chapter 11 of the US Bankruptcy Code</w:t>
      </w:r>
    </w:p>
    <w:p w14:paraId="35B5DF0C" w14:textId="00A7F1C3" w:rsidR="00B254C5" w:rsidRPr="00741668" w:rsidRDefault="00B254C5" w:rsidP="008431C6">
      <w:pPr>
        <w:spacing w:line="360" w:lineRule="auto"/>
        <w:jc w:val="both"/>
        <w:rPr>
          <w:rFonts w:ascii="Arial" w:hAnsi="Arial" w:cs="Arial"/>
          <w:color w:val="000000" w:themeColor="text1"/>
          <w:sz w:val="22"/>
          <w:szCs w:val="22"/>
          <w:lang w:val="en-GB"/>
        </w:rPr>
      </w:pPr>
      <w:r w:rsidRPr="00741668">
        <w:rPr>
          <w:rFonts w:ascii="Arial" w:hAnsi="Arial" w:cs="Arial"/>
          <w:color w:val="000000" w:themeColor="text1"/>
          <w:sz w:val="22"/>
          <w:szCs w:val="22"/>
          <w:lang w:val="en-GB"/>
        </w:rPr>
        <w:t>The major objectives</w:t>
      </w:r>
    </w:p>
    <w:p w14:paraId="6A7DBD4E" w14:textId="305DEF14" w:rsidR="00E009C6" w:rsidRPr="00E009C6" w:rsidRDefault="00B254C5" w:rsidP="008431C6">
      <w:pPr>
        <w:spacing w:line="360" w:lineRule="auto"/>
        <w:jc w:val="both"/>
        <w:rPr>
          <w:rFonts w:ascii="Arial" w:hAnsi="Arial" w:cs="Arial"/>
          <w:color w:val="000000" w:themeColor="text1"/>
          <w:sz w:val="22"/>
          <w:szCs w:val="22"/>
          <w:lang w:val="en-GB"/>
        </w:rPr>
      </w:pPr>
      <w:r w:rsidRPr="00741668">
        <w:rPr>
          <w:rFonts w:ascii="Arial" w:hAnsi="Arial" w:cs="Arial"/>
          <w:color w:val="000000" w:themeColor="text1"/>
          <w:sz w:val="22"/>
          <w:szCs w:val="22"/>
          <w:lang w:val="en-GB"/>
        </w:rPr>
        <w:t>Firstly</w:t>
      </w:r>
      <w:r w:rsidR="008431C6">
        <w:rPr>
          <w:rFonts w:ascii="Arial" w:hAnsi="Arial" w:cs="Arial"/>
          <w:color w:val="000000" w:themeColor="text1"/>
          <w:sz w:val="22"/>
          <w:szCs w:val="22"/>
          <w:lang w:val="en-GB"/>
        </w:rPr>
        <w:t>,</w:t>
      </w:r>
      <w:r w:rsidRPr="00741668">
        <w:rPr>
          <w:rFonts w:ascii="Arial" w:hAnsi="Arial" w:cs="Arial"/>
          <w:color w:val="000000" w:themeColor="text1"/>
          <w:sz w:val="22"/>
          <w:szCs w:val="22"/>
          <w:lang w:val="en-GB"/>
        </w:rPr>
        <w:t xml:space="preserve"> it combines laws on corporate and personal insolvency debt restructuring into one piece. </w:t>
      </w:r>
      <w:r w:rsidR="00E009C6">
        <w:rPr>
          <w:rFonts w:ascii="Arial" w:hAnsi="Arial" w:cs="Arial"/>
          <w:color w:val="000000" w:themeColor="text1"/>
          <w:sz w:val="22"/>
          <w:szCs w:val="22"/>
          <w:lang w:val="en-GB"/>
        </w:rPr>
        <w:t>This removes the need to cross reference between these Acts.</w:t>
      </w:r>
    </w:p>
    <w:p w14:paraId="284B544F" w14:textId="77777777" w:rsidR="00E009C6" w:rsidRDefault="00E009C6" w:rsidP="008431C6">
      <w:pPr>
        <w:spacing w:line="360" w:lineRule="auto"/>
        <w:jc w:val="both"/>
        <w:rPr>
          <w:rFonts w:ascii="Arial" w:hAnsi="Arial" w:cs="Arial"/>
          <w:color w:val="000000" w:themeColor="text1"/>
          <w:sz w:val="22"/>
          <w:szCs w:val="22"/>
          <w:lang w:val="en-GB"/>
        </w:rPr>
      </w:pPr>
    </w:p>
    <w:p w14:paraId="0CA6B8CC" w14:textId="6268D6B6" w:rsidR="00851B4E" w:rsidRPr="00575EB7" w:rsidRDefault="00B254C5" w:rsidP="008431C6">
      <w:pPr>
        <w:spacing w:line="360" w:lineRule="auto"/>
        <w:jc w:val="both"/>
        <w:rPr>
          <w:rFonts w:ascii="Arial" w:hAnsi="Arial" w:cs="Arial"/>
          <w:color w:val="000000" w:themeColor="text1"/>
          <w:sz w:val="22"/>
          <w:szCs w:val="22"/>
          <w:lang w:val="en-GB"/>
        </w:rPr>
      </w:pPr>
      <w:r w:rsidRPr="00741668">
        <w:rPr>
          <w:rFonts w:ascii="Arial" w:hAnsi="Arial" w:cs="Arial"/>
          <w:color w:val="000000" w:themeColor="text1"/>
          <w:sz w:val="22"/>
          <w:szCs w:val="22"/>
          <w:lang w:val="en-GB"/>
        </w:rPr>
        <w:t>Secondly it further strengthens the existing debt restructuring regime.</w:t>
      </w:r>
      <w:r w:rsidR="000A6212" w:rsidRPr="00741668">
        <w:rPr>
          <w:rFonts w:ascii="Arial" w:hAnsi="Arial" w:cs="Arial"/>
          <w:color w:val="000000" w:themeColor="text1"/>
          <w:sz w:val="22"/>
          <w:szCs w:val="22"/>
          <w:lang w:val="en-GB"/>
        </w:rPr>
        <w:t xml:space="preserve"> By this it has incorporated the amendments of 2017,</w:t>
      </w:r>
      <w:r w:rsidR="008431C6">
        <w:rPr>
          <w:rFonts w:ascii="Arial" w:hAnsi="Arial" w:cs="Arial"/>
          <w:color w:val="000000" w:themeColor="text1"/>
          <w:sz w:val="22"/>
          <w:szCs w:val="22"/>
          <w:lang w:val="en-GB"/>
        </w:rPr>
        <w:t xml:space="preserve"> </w:t>
      </w:r>
      <w:r w:rsidR="000A6212" w:rsidRPr="00741668">
        <w:rPr>
          <w:rFonts w:ascii="Arial" w:hAnsi="Arial" w:cs="Arial"/>
          <w:color w:val="000000" w:themeColor="text1"/>
          <w:sz w:val="22"/>
          <w:szCs w:val="22"/>
          <w:lang w:val="en-GB"/>
        </w:rPr>
        <w:t>to the Company’s Act.</w:t>
      </w:r>
      <w:r w:rsidR="008431C6">
        <w:rPr>
          <w:rFonts w:ascii="Arial" w:hAnsi="Arial" w:cs="Arial"/>
          <w:color w:val="000000" w:themeColor="text1"/>
          <w:sz w:val="22"/>
          <w:szCs w:val="22"/>
          <w:lang w:val="en-GB"/>
        </w:rPr>
        <w:t xml:space="preserve"> </w:t>
      </w:r>
      <w:r w:rsidR="000A6212" w:rsidRPr="00741668">
        <w:rPr>
          <w:rFonts w:ascii="Arial" w:hAnsi="Arial" w:cs="Arial"/>
          <w:color w:val="000000" w:themeColor="text1"/>
          <w:sz w:val="22"/>
          <w:szCs w:val="22"/>
          <w:lang w:val="en-GB"/>
        </w:rPr>
        <w:t>Thus</w:t>
      </w:r>
      <w:r w:rsidR="008431C6">
        <w:rPr>
          <w:rFonts w:ascii="Arial" w:hAnsi="Arial" w:cs="Arial"/>
          <w:color w:val="000000" w:themeColor="text1"/>
          <w:sz w:val="22"/>
          <w:szCs w:val="22"/>
          <w:lang w:val="en-GB"/>
        </w:rPr>
        <w:t>,</w:t>
      </w:r>
      <w:r w:rsidR="000A6212" w:rsidRPr="00741668">
        <w:rPr>
          <w:rFonts w:ascii="Arial" w:hAnsi="Arial" w:cs="Arial"/>
          <w:color w:val="000000" w:themeColor="text1"/>
          <w:sz w:val="22"/>
          <w:szCs w:val="22"/>
          <w:lang w:val="en-GB"/>
        </w:rPr>
        <w:t xml:space="preserve"> new rescue tools were incorporated. The foreign companies have access to Singapore’s insolvency procedures and the UNCITRAL Model law on Cross border Insolvency has improved its Court’s ability to participate and fac</w:t>
      </w:r>
      <w:r w:rsidR="005B6392" w:rsidRPr="00741668">
        <w:rPr>
          <w:rFonts w:ascii="Arial" w:hAnsi="Arial" w:cs="Arial"/>
          <w:color w:val="000000" w:themeColor="text1"/>
          <w:sz w:val="22"/>
          <w:szCs w:val="22"/>
          <w:lang w:val="en-GB"/>
        </w:rPr>
        <w:t>ilitate cross -border insolvency processes. This Act has put together all the restructuring legislation into one omnibus Act. This facilitates troubled multinational businesses which can consider using an alternative jurisdiction to get their business going and become str</w:t>
      </w:r>
      <w:r w:rsidR="00741668" w:rsidRPr="00741668">
        <w:rPr>
          <w:rFonts w:ascii="Arial" w:hAnsi="Arial" w:cs="Arial"/>
          <w:color w:val="000000" w:themeColor="text1"/>
          <w:sz w:val="22"/>
          <w:szCs w:val="22"/>
          <w:lang w:val="en-GB"/>
        </w:rPr>
        <w:t>o</w:t>
      </w:r>
      <w:r w:rsidR="005B6392" w:rsidRPr="00741668">
        <w:rPr>
          <w:rFonts w:ascii="Arial" w:hAnsi="Arial" w:cs="Arial"/>
          <w:color w:val="000000" w:themeColor="text1"/>
          <w:sz w:val="22"/>
          <w:szCs w:val="22"/>
          <w:lang w:val="en-GB"/>
        </w:rPr>
        <w:t>nger</w:t>
      </w:r>
      <w:r w:rsidR="00E009C6">
        <w:rPr>
          <w:rFonts w:ascii="Arial" w:hAnsi="Arial" w:cs="Arial"/>
          <w:color w:val="000000" w:themeColor="text1"/>
          <w:sz w:val="22"/>
          <w:szCs w:val="22"/>
          <w:lang w:val="en-GB"/>
        </w:rPr>
        <w:t>. It has established regulatory regime for insolvency practitioners.</w:t>
      </w:r>
    </w:p>
    <w:p w14:paraId="23FC70C3" w14:textId="77777777" w:rsidR="007637DE" w:rsidRPr="008C35C9" w:rsidRDefault="007637DE" w:rsidP="008431C6">
      <w:pPr>
        <w:spacing w:line="360" w:lineRule="auto"/>
        <w:jc w:val="both"/>
        <w:rPr>
          <w:rFonts w:ascii="Avenir Next" w:hAnsi="Avenir Next" w:cs="Arial"/>
          <w:color w:val="808080" w:themeColor="background1" w:themeShade="80"/>
          <w:sz w:val="22"/>
          <w:szCs w:val="22"/>
          <w:lang w:val="en-GB"/>
        </w:rPr>
      </w:pPr>
    </w:p>
    <w:p w14:paraId="51A94A3F" w14:textId="6ED5DDCE" w:rsidR="00F47A63" w:rsidRPr="00A0259E" w:rsidRDefault="00F47A63" w:rsidP="008431C6">
      <w:pPr>
        <w:pStyle w:val="INSOLstyleheading4"/>
        <w:spacing w:line="360" w:lineRule="auto"/>
        <w:rPr>
          <w:rFonts w:ascii="Avenir Next Demi Bold" w:hAnsi="Avenir Next Demi Bold"/>
          <w:b/>
          <w:bCs/>
          <w:iCs w:val="0"/>
          <w:u w:val="none"/>
        </w:rPr>
      </w:pPr>
      <w:bookmarkStart w:id="0" w:name="_Hlk17709135"/>
      <w:r w:rsidRPr="00A0259E">
        <w:rPr>
          <w:rFonts w:ascii="Avenir Next Demi Bold" w:hAnsi="Avenir Next Demi Bold"/>
          <w:b/>
          <w:bCs/>
          <w:iCs w:val="0"/>
          <w:u w:val="none"/>
        </w:rPr>
        <w:t xml:space="preserve">Question 2.3 [maximum </w:t>
      </w:r>
      <w:r w:rsidR="00697C0F" w:rsidRPr="00A0259E">
        <w:rPr>
          <w:rFonts w:ascii="Avenir Next Demi Bold" w:hAnsi="Avenir Next Demi Bold"/>
          <w:b/>
          <w:bCs/>
          <w:iCs w:val="0"/>
          <w:u w:val="none"/>
        </w:rPr>
        <w:t>4</w:t>
      </w:r>
      <w:r w:rsidRPr="00A0259E">
        <w:rPr>
          <w:rFonts w:ascii="Avenir Next Demi Bold" w:hAnsi="Avenir Next Demi Bold"/>
          <w:b/>
          <w:bCs/>
          <w:iCs w:val="0"/>
          <w:u w:val="none"/>
        </w:rPr>
        <w:t xml:space="preserve"> marks]</w:t>
      </w:r>
    </w:p>
    <w:p w14:paraId="6692296D" w14:textId="77777777" w:rsidR="00F47A63" w:rsidRPr="00B87DBA" w:rsidRDefault="00F47A63" w:rsidP="008431C6">
      <w:pPr>
        <w:spacing w:line="360" w:lineRule="auto"/>
        <w:jc w:val="both"/>
        <w:rPr>
          <w:rFonts w:ascii="Avenir Next" w:hAnsi="Avenir Next" w:cs="Arial"/>
          <w:color w:val="808080" w:themeColor="background1" w:themeShade="80"/>
          <w:sz w:val="22"/>
          <w:szCs w:val="22"/>
          <w:lang w:val="en-GB"/>
        </w:rPr>
      </w:pPr>
    </w:p>
    <w:p w14:paraId="78194B52" w14:textId="3DBBEB3F" w:rsidR="00DC3984" w:rsidRDefault="00DC3984" w:rsidP="008431C6">
      <w:pPr>
        <w:spacing w:line="360" w:lineRule="auto"/>
        <w:jc w:val="both"/>
        <w:rPr>
          <w:rFonts w:ascii="Avenir Next" w:hAnsi="Avenir Next" w:cs="Arial"/>
          <w:sz w:val="22"/>
          <w:szCs w:val="22"/>
          <w:lang w:val="en-GB"/>
        </w:rPr>
      </w:pPr>
      <w:r w:rsidRPr="00DC3984">
        <w:rPr>
          <w:rFonts w:ascii="Avenir Next" w:hAnsi="Avenir Next" w:cs="Arial"/>
          <w:sz w:val="22"/>
          <w:szCs w:val="22"/>
          <w:lang w:val="en-GB"/>
        </w:rPr>
        <w:t xml:space="preserve">State </w:t>
      </w:r>
      <w:r w:rsidRPr="004B005C">
        <w:rPr>
          <w:rFonts w:ascii="Avenir Next Demi Bold" w:hAnsi="Avenir Next Demi Bold" w:cs="Arial"/>
          <w:b/>
          <w:bCs/>
          <w:sz w:val="22"/>
          <w:szCs w:val="22"/>
          <w:u w:val="single"/>
          <w:lang w:val="en-GB"/>
        </w:rPr>
        <w:t>four</w:t>
      </w:r>
      <w:r w:rsidRPr="00DC3984">
        <w:rPr>
          <w:rFonts w:ascii="Avenir Next" w:hAnsi="Avenir Next" w:cs="Arial"/>
          <w:sz w:val="22"/>
          <w:szCs w:val="22"/>
          <w:lang w:val="en-GB"/>
        </w:rPr>
        <w:t xml:space="preserve"> factors </w:t>
      </w:r>
      <w:r w:rsidR="007637DE">
        <w:rPr>
          <w:rFonts w:ascii="Avenir Next" w:hAnsi="Avenir Next" w:cs="Arial"/>
          <w:sz w:val="22"/>
          <w:szCs w:val="22"/>
          <w:lang w:val="en-GB"/>
        </w:rPr>
        <w:t>that</w:t>
      </w:r>
      <w:r w:rsidRPr="00DC3984">
        <w:rPr>
          <w:rFonts w:ascii="Avenir Next" w:hAnsi="Avenir Next" w:cs="Arial"/>
          <w:sz w:val="22"/>
          <w:szCs w:val="22"/>
          <w:lang w:val="en-GB"/>
        </w:rPr>
        <w:t xml:space="preserve"> should be considered under the cash flow test in determining whether a company is “unable to pay its debts”</w:t>
      </w:r>
      <w:r w:rsidR="00100A09">
        <w:rPr>
          <w:rFonts w:ascii="Avenir Next" w:hAnsi="Avenir Next" w:cs="Arial"/>
          <w:sz w:val="22"/>
          <w:szCs w:val="22"/>
          <w:lang w:val="en-GB"/>
        </w:rPr>
        <w:t xml:space="preserve"> under the IRD Act</w:t>
      </w:r>
      <w:r w:rsidRPr="00DC3984">
        <w:rPr>
          <w:rFonts w:ascii="Avenir Next" w:hAnsi="Avenir Next" w:cs="Arial"/>
          <w:sz w:val="22"/>
          <w:szCs w:val="22"/>
          <w:lang w:val="en-GB"/>
        </w:rPr>
        <w:t>.</w:t>
      </w:r>
    </w:p>
    <w:p w14:paraId="25BC2A56" w14:textId="77777777" w:rsidR="008431C6" w:rsidRDefault="008431C6" w:rsidP="008431C6">
      <w:pPr>
        <w:spacing w:line="360" w:lineRule="auto"/>
        <w:jc w:val="both"/>
        <w:rPr>
          <w:rFonts w:ascii="Arial" w:hAnsi="Arial" w:cs="Arial"/>
          <w:color w:val="000000" w:themeColor="text1"/>
          <w:sz w:val="22"/>
          <w:szCs w:val="22"/>
          <w:lang w:val="en-GB"/>
        </w:rPr>
      </w:pPr>
      <w:r>
        <w:rPr>
          <w:rFonts w:ascii="Arial" w:hAnsi="Arial" w:cs="Arial"/>
          <w:color w:val="000000" w:themeColor="text1"/>
          <w:sz w:val="22"/>
          <w:szCs w:val="22"/>
          <w:lang w:val="en-GB"/>
        </w:rPr>
        <w:t>ANS:</w:t>
      </w:r>
    </w:p>
    <w:p w14:paraId="477C366A" w14:textId="781DAE7F" w:rsidR="00EB66C0" w:rsidRPr="00D86494" w:rsidRDefault="00EB66C0" w:rsidP="008431C6">
      <w:pPr>
        <w:spacing w:line="360" w:lineRule="auto"/>
        <w:jc w:val="both"/>
        <w:rPr>
          <w:rFonts w:ascii="Arial" w:hAnsi="Arial" w:cs="Arial"/>
          <w:color w:val="000000" w:themeColor="text1"/>
          <w:sz w:val="22"/>
          <w:szCs w:val="22"/>
          <w:lang w:val="en-GB"/>
        </w:rPr>
      </w:pPr>
      <w:r w:rsidRPr="00D86494">
        <w:rPr>
          <w:rFonts w:ascii="Arial" w:hAnsi="Arial" w:cs="Arial"/>
          <w:color w:val="000000" w:themeColor="text1"/>
          <w:sz w:val="22"/>
          <w:szCs w:val="22"/>
          <w:lang w:val="en-GB"/>
        </w:rPr>
        <w:t>In Sun electric power Pte Ltd Vs. RCMA Asia, 2021- The Court of Appeal clarified that the cash flow test should be the sole test and determinative</w:t>
      </w:r>
      <w:r w:rsidR="00D86494" w:rsidRPr="00D86494">
        <w:rPr>
          <w:rFonts w:ascii="Arial" w:hAnsi="Arial" w:cs="Arial"/>
          <w:color w:val="000000" w:themeColor="text1"/>
          <w:sz w:val="22"/>
          <w:szCs w:val="22"/>
          <w:lang w:val="en-GB"/>
        </w:rPr>
        <w:t xml:space="preserve"> under S.125(2) (c) of IRDA</w:t>
      </w:r>
      <w:r w:rsidR="00D86494">
        <w:rPr>
          <w:rFonts w:ascii="Arial" w:hAnsi="Arial" w:cs="Arial"/>
          <w:color w:val="000000" w:themeColor="text1"/>
          <w:sz w:val="22"/>
          <w:szCs w:val="22"/>
          <w:lang w:val="en-GB"/>
        </w:rPr>
        <w:t xml:space="preserve">. The court set out these factors </w:t>
      </w:r>
    </w:p>
    <w:p w14:paraId="3FEDA0B4" w14:textId="1A3AFDCC" w:rsidR="002516D5" w:rsidRPr="00D86494" w:rsidRDefault="002516D5" w:rsidP="008431C6">
      <w:pPr>
        <w:spacing w:line="360" w:lineRule="auto"/>
        <w:jc w:val="both"/>
        <w:rPr>
          <w:rFonts w:ascii="Arial" w:hAnsi="Arial" w:cs="Arial"/>
          <w:color w:val="808080" w:themeColor="background1" w:themeShade="80"/>
          <w:sz w:val="22"/>
          <w:szCs w:val="22"/>
          <w:lang w:val="en-GB"/>
        </w:rPr>
      </w:pPr>
    </w:p>
    <w:p w14:paraId="380BEA6F" w14:textId="743D1FFE" w:rsidR="002516D5" w:rsidRPr="00D86494" w:rsidRDefault="002516D5" w:rsidP="008431C6">
      <w:pPr>
        <w:pStyle w:val="NormalWeb"/>
        <w:numPr>
          <w:ilvl w:val="0"/>
          <w:numId w:val="23"/>
        </w:numPr>
        <w:spacing w:line="360" w:lineRule="auto"/>
        <w:rPr>
          <w:rFonts w:ascii="Arial" w:hAnsi="Arial" w:cs="Arial"/>
        </w:rPr>
      </w:pPr>
      <w:r w:rsidRPr="00D86494">
        <w:rPr>
          <w:rFonts w:ascii="Arial" w:hAnsi="Arial" w:cs="Arial"/>
          <w:sz w:val="22"/>
          <w:szCs w:val="22"/>
        </w:rPr>
        <w:t xml:space="preserve">  the quantum of all debts which are due or will be due in the reasonably near future; </w:t>
      </w:r>
    </w:p>
    <w:p w14:paraId="3C2D6523" w14:textId="39ABF94E" w:rsidR="002516D5" w:rsidRPr="00D86494" w:rsidRDefault="002516D5" w:rsidP="008431C6">
      <w:pPr>
        <w:pStyle w:val="NormalWeb"/>
        <w:numPr>
          <w:ilvl w:val="0"/>
          <w:numId w:val="23"/>
        </w:numPr>
        <w:spacing w:line="360" w:lineRule="auto"/>
        <w:rPr>
          <w:rFonts w:ascii="Arial" w:hAnsi="Arial" w:cs="Arial"/>
        </w:rPr>
      </w:pPr>
      <w:r w:rsidRPr="00D86494">
        <w:rPr>
          <w:rFonts w:ascii="Arial" w:hAnsi="Arial" w:cs="Arial"/>
          <w:sz w:val="22"/>
          <w:szCs w:val="22"/>
        </w:rPr>
        <w:t xml:space="preserve">  whether payment is being demanded or is likely to be demanded for those debts; </w:t>
      </w:r>
    </w:p>
    <w:p w14:paraId="348DCE20" w14:textId="07FA4A16" w:rsidR="002516D5" w:rsidRPr="00D86494" w:rsidRDefault="002516D5" w:rsidP="008431C6">
      <w:pPr>
        <w:pStyle w:val="NormalWeb"/>
        <w:numPr>
          <w:ilvl w:val="0"/>
          <w:numId w:val="23"/>
        </w:numPr>
        <w:spacing w:line="360" w:lineRule="auto"/>
        <w:rPr>
          <w:rFonts w:ascii="Arial" w:hAnsi="Arial" w:cs="Arial"/>
        </w:rPr>
      </w:pPr>
      <w:r w:rsidRPr="00D86494">
        <w:rPr>
          <w:rFonts w:ascii="Arial" w:hAnsi="Arial" w:cs="Arial"/>
          <w:sz w:val="22"/>
          <w:szCs w:val="22"/>
        </w:rPr>
        <w:t xml:space="preserve">  whether the company has failed to pay any of its debts, the quantum of such debt, and for how long the company has failed to pay it; </w:t>
      </w:r>
    </w:p>
    <w:p w14:paraId="3F29765F" w14:textId="205A8C4B" w:rsidR="002516D5" w:rsidRPr="00D86494" w:rsidRDefault="002516D5" w:rsidP="008431C6">
      <w:pPr>
        <w:pStyle w:val="NormalWeb"/>
        <w:numPr>
          <w:ilvl w:val="0"/>
          <w:numId w:val="23"/>
        </w:numPr>
        <w:spacing w:line="360" w:lineRule="auto"/>
        <w:rPr>
          <w:rFonts w:ascii="Arial" w:hAnsi="Arial" w:cs="Arial"/>
        </w:rPr>
      </w:pPr>
      <w:r w:rsidRPr="00D86494">
        <w:rPr>
          <w:rFonts w:ascii="Arial" w:hAnsi="Arial" w:cs="Arial"/>
          <w:sz w:val="22"/>
          <w:szCs w:val="22"/>
        </w:rPr>
        <w:t xml:space="preserve"> the length of time that has passed since the commencement of the winding-up proceedings; </w:t>
      </w:r>
    </w:p>
    <w:p w14:paraId="34AEDEB3" w14:textId="26CC6046" w:rsidR="002516D5" w:rsidRPr="00D86494" w:rsidRDefault="002516D5" w:rsidP="008431C6">
      <w:pPr>
        <w:pStyle w:val="NormalWeb"/>
        <w:numPr>
          <w:ilvl w:val="0"/>
          <w:numId w:val="23"/>
        </w:numPr>
        <w:spacing w:line="360" w:lineRule="auto"/>
        <w:rPr>
          <w:rFonts w:ascii="Arial" w:hAnsi="Arial" w:cs="Arial"/>
        </w:rPr>
      </w:pPr>
      <w:r w:rsidRPr="00D86494">
        <w:rPr>
          <w:rFonts w:ascii="Arial" w:hAnsi="Arial" w:cs="Arial"/>
          <w:sz w:val="22"/>
          <w:szCs w:val="22"/>
        </w:rPr>
        <w:t xml:space="preserve">  the value of the company’s current assets and assets that will be realisable in the reasonably near future; </w:t>
      </w:r>
    </w:p>
    <w:p w14:paraId="3E549B01" w14:textId="4ECB56D8" w:rsidR="005105AE" w:rsidRPr="00D86494" w:rsidRDefault="002516D5" w:rsidP="008431C6">
      <w:pPr>
        <w:pStyle w:val="NormalWeb"/>
        <w:numPr>
          <w:ilvl w:val="0"/>
          <w:numId w:val="23"/>
        </w:numPr>
        <w:spacing w:line="360" w:lineRule="auto"/>
        <w:rPr>
          <w:rFonts w:ascii="Arial" w:hAnsi="Arial" w:cs="Arial"/>
          <w:sz w:val="22"/>
          <w:szCs w:val="22"/>
        </w:rPr>
      </w:pPr>
      <w:r w:rsidRPr="00D86494">
        <w:rPr>
          <w:rFonts w:ascii="Arial" w:hAnsi="Arial" w:cs="Arial"/>
          <w:sz w:val="22"/>
          <w:szCs w:val="22"/>
        </w:rPr>
        <w:t xml:space="preserve">the state of the company’s business, in order to determine its expected net cash flow </w:t>
      </w:r>
      <w:r w:rsidR="005105AE" w:rsidRPr="00D86494">
        <w:rPr>
          <w:rFonts w:ascii="Arial" w:hAnsi="Arial" w:cs="Arial"/>
          <w:sz w:val="22"/>
          <w:szCs w:val="22"/>
        </w:rPr>
        <w:t xml:space="preserve"> </w:t>
      </w:r>
    </w:p>
    <w:p w14:paraId="71414F22" w14:textId="14E8B42B" w:rsidR="002516D5" w:rsidRPr="00D86494" w:rsidRDefault="002516D5" w:rsidP="008431C6">
      <w:pPr>
        <w:pStyle w:val="NormalWeb"/>
        <w:spacing w:line="360" w:lineRule="auto"/>
        <w:ind w:left="720"/>
        <w:rPr>
          <w:rFonts w:ascii="Arial" w:hAnsi="Arial" w:cs="Arial"/>
        </w:rPr>
      </w:pPr>
      <w:r w:rsidRPr="00D86494">
        <w:rPr>
          <w:rFonts w:ascii="Arial" w:hAnsi="Arial" w:cs="Arial"/>
          <w:sz w:val="22"/>
          <w:szCs w:val="22"/>
        </w:rPr>
        <w:t xml:space="preserve">from the business by deducting from projected future sales the cash expenses which would be necessary to generate those sales; </w:t>
      </w:r>
    </w:p>
    <w:p w14:paraId="42273F07" w14:textId="3E4A5C4C" w:rsidR="005105AE" w:rsidRPr="00D86494" w:rsidRDefault="005105AE" w:rsidP="008431C6">
      <w:pPr>
        <w:pStyle w:val="NormalWeb"/>
        <w:numPr>
          <w:ilvl w:val="0"/>
          <w:numId w:val="24"/>
        </w:numPr>
        <w:spacing w:line="360" w:lineRule="auto"/>
        <w:rPr>
          <w:rFonts w:ascii="Arial" w:hAnsi="Arial" w:cs="Arial"/>
        </w:rPr>
      </w:pPr>
      <w:r w:rsidRPr="00D86494">
        <w:rPr>
          <w:rFonts w:ascii="Arial" w:hAnsi="Arial" w:cs="Arial"/>
          <w:sz w:val="22"/>
          <w:szCs w:val="22"/>
        </w:rPr>
        <w:t xml:space="preserve">  any other income or payment which the company may receive in the reasonably near future; and </w:t>
      </w:r>
    </w:p>
    <w:p w14:paraId="6B8354C5" w14:textId="5A71F02C" w:rsidR="007A2831" w:rsidRPr="00575EB7" w:rsidRDefault="005105AE" w:rsidP="00575EB7">
      <w:pPr>
        <w:pStyle w:val="NormalWeb"/>
        <w:numPr>
          <w:ilvl w:val="0"/>
          <w:numId w:val="24"/>
        </w:numPr>
        <w:spacing w:line="360" w:lineRule="auto"/>
        <w:rPr>
          <w:rFonts w:ascii="Arial" w:hAnsi="Arial" w:cs="Arial"/>
        </w:rPr>
      </w:pPr>
      <w:r w:rsidRPr="00D86494">
        <w:rPr>
          <w:rFonts w:ascii="Arial" w:hAnsi="Arial" w:cs="Arial"/>
          <w:sz w:val="22"/>
          <w:szCs w:val="22"/>
        </w:rPr>
        <w:t xml:space="preserve">  arrangements between the company and prospective lenders, such as its bankers and shareholders, in order to determine whether any shortfall in liquid and realisable assets and cash flow could be made up by borrowings which would be repayable at a time later than the debts. </w:t>
      </w:r>
      <w:r w:rsidR="002516D5" w:rsidRPr="00575EB7">
        <w:rPr>
          <w:rFonts w:ascii="AvenirNext" w:hAnsi="AvenirNext"/>
          <w:b/>
          <w:bCs/>
          <w:color w:val="FFFFFF"/>
          <w:sz w:val="22"/>
          <w:szCs w:val="22"/>
        </w:rPr>
        <w:t xml:space="preserve">Certificate: Module 8E </w:t>
      </w:r>
    </w:p>
    <w:p w14:paraId="6BEA8125" w14:textId="6017AB30" w:rsidR="00F47A63" w:rsidRPr="00575EB7" w:rsidRDefault="00F47A63" w:rsidP="00575EB7">
      <w:pPr>
        <w:spacing w:line="360" w:lineRule="auto"/>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49FD9500" w14:textId="070F3D2A" w:rsidR="00F47A63" w:rsidRPr="00575EB7" w:rsidRDefault="00F47A63" w:rsidP="00575EB7">
      <w:pPr>
        <w:pStyle w:val="INSOLstyleheading4"/>
        <w:spacing w:line="360" w:lineRule="auto"/>
        <w:rPr>
          <w:rFonts w:ascii="Avenir Next Demi Bold" w:hAnsi="Avenir Next Demi Bold"/>
          <w:b/>
          <w:bCs/>
          <w:iCs w:val="0"/>
          <w:u w:val="none"/>
        </w:rPr>
      </w:pPr>
      <w:r w:rsidRPr="000D5AD9">
        <w:rPr>
          <w:rFonts w:ascii="Avenir Next Demi Bold" w:hAnsi="Avenir Next Demi Bold"/>
          <w:b/>
          <w:bCs/>
          <w:iCs w:val="0"/>
          <w:u w:val="none"/>
        </w:rPr>
        <w:t xml:space="preserve">Question 3.1 [maximum </w:t>
      </w:r>
      <w:r w:rsidR="002B6E91" w:rsidRPr="000D5AD9">
        <w:rPr>
          <w:rFonts w:ascii="Avenir Next Demi Bold" w:hAnsi="Avenir Next Demi Bold"/>
          <w:b/>
          <w:bCs/>
          <w:iCs w:val="0"/>
          <w:u w:val="none"/>
        </w:rPr>
        <w:t>8</w:t>
      </w:r>
      <w:r w:rsidRPr="000D5AD9">
        <w:rPr>
          <w:rFonts w:ascii="Avenir Next Demi Bold" w:hAnsi="Avenir Next Demi Bold"/>
          <w:b/>
          <w:bCs/>
          <w:iCs w:val="0"/>
          <w:u w:val="none"/>
        </w:rPr>
        <w:t xml:space="preserve"> marks]</w:t>
      </w:r>
    </w:p>
    <w:p w14:paraId="0C5063B6" w14:textId="77777777" w:rsidR="00986233" w:rsidRPr="00986233" w:rsidRDefault="00986233" w:rsidP="008431C6">
      <w:pPr>
        <w:spacing w:line="360" w:lineRule="auto"/>
        <w:jc w:val="both"/>
        <w:rPr>
          <w:rFonts w:ascii="Avenir Next" w:hAnsi="Avenir Next" w:cs="Arial"/>
          <w:sz w:val="22"/>
          <w:szCs w:val="22"/>
          <w:lang w:val="en-GB"/>
        </w:rPr>
      </w:pPr>
      <w:r w:rsidRPr="00986233">
        <w:rPr>
          <w:rFonts w:ascii="Avenir Next" w:hAnsi="Avenir Next" w:cs="Arial"/>
          <w:sz w:val="22"/>
          <w:szCs w:val="22"/>
          <w:lang w:val="en-GB"/>
        </w:rPr>
        <w:t xml:space="preserve">Write a brief essay on </w:t>
      </w:r>
    </w:p>
    <w:p w14:paraId="030DF0D2" w14:textId="77777777" w:rsidR="00986233" w:rsidRPr="00986233" w:rsidRDefault="00986233" w:rsidP="008431C6">
      <w:pPr>
        <w:spacing w:line="360" w:lineRule="auto"/>
        <w:jc w:val="both"/>
        <w:rPr>
          <w:rFonts w:ascii="Avenir Next" w:hAnsi="Avenir Next" w:cs="Arial"/>
          <w:sz w:val="22"/>
          <w:szCs w:val="22"/>
          <w:lang w:val="en-GB"/>
        </w:rPr>
      </w:pPr>
    </w:p>
    <w:p w14:paraId="4AA1E9E4" w14:textId="6D3C9258" w:rsidR="00986233" w:rsidRPr="00986233" w:rsidRDefault="00986233" w:rsidP="008431C6">
      <w:pPr>
        <w:spacing w:line="360" w:lineRule="auto"/>
        <w:jc w:val="both"/>
        <w:rPr>
          <w:rFonts w:ascii="Avenir Next" w:hAnsi="Avenir Next" w:cs="Arial"/>
          <w:sz w:val="22"/>
          <w:szCs w:val="22"/>
          <w:lang w:val="en-GB"/>
        </w:rPr>
      </w:pPr>
      <w:r w:rsidRPr="00986233">
        <w:rPr>
          <w:rFonts w:ascii="Avenir Next" w:hAnsi="Avenir Next" w:cs="Arial"/>
          <w:sz w:val="22"/>
          <w:szCs w:val="22"/>
          <w:lang w:val="en-GB"/>
        </w:rPr>
        <w:t>(</w:t>
      </w:r>
      <w:proofErr w:type="spellStart"/>
      <w:r w:rsidRPr="00986233">
        <w:rPr>
          <w:rFonts w:ascii="Avenir Next" w:hAnsi="Avenir Next" w:cs="Arial"/>
          <w:sz w:val="22"/>
          <w:szCs w:val="22"/>
          <w:lang w:val="en-GB"/>
        </w:rPr>
        <w:t>i</w:t>
      </w:r>
      <w:proofErr w:type="spellEnd"/>
      <w:r w:rsidRPr="00986233">
        <w:rPr>
          <w:rFonts w:ascii="Avenir Next" w:hAnsi="Avenir Next" w:cs="Arial"/>
          <w:sz w:val="22"/>
          <w:szCs w:val="22"/>
          <w:lang w:val="en-GB"/>
        </w:rPr>
        <w:t>)</w:t>
      </w:r>
      <w:r w:rsidRPr="00986233">
        <w:rPr>
          <w:rFonts w:ascii="Avenir Next" w:hAnsi="Avenir Next" w:cs="Arial"/>
          <w:sz w:val="22"/>
          <w:szCs w:val="22"/>
          <w:lang w:val="en-GB"/>
        </w:rPr>
        <w:tab/>
        <w:t xml:space="preserve">rescue financing; and </w:t>
      </w:r>
    </w:p>
    <w:p w14:paraId="70D7E131" w14:textId="6EAA16DF" w:rsidR="00986233" w:rsidRPr="00986233" w:rsidRDefault="00986233" w:rsidP="008431C6">
      <w:pPr>
        <w:spacing w:line="360" w:lineRule="auto"/>
        <w:jc w:val="both"/>
        <w:rPr>
          <w:rFonts w:ascii="Avenir Next" w:hAnsi="Avenir Next" w:cs="Arial"/>
          <w:sz w:val="22"/>
          <w:szCs w:val="22"/>
          <w:lang w:val="en-GB"/>
        </w:rPr>
      </w:pPr>
      <w:r w:rsidRPr="00986233">
        <w:rPr>
          <w:rFonts w:ascii="Avenir Next" w:hAnsi="Avenir Next" w:cs="Arial"/>
          <w:sz w:val="22"/>
          <w:szCs w:val="22"/>
          <w:lang w:val="en-GB"/>
        </w:rPr>
        <w:lastRenderedPageBreak/>
        <w:t>(ii)</w:t>
      </w:r>
      <w:r w:rsidRPr="00986233">
        <w:rPr>
          <w:rFonts w:ascii="Avenir Next" w:hAnsi="Avenir Next" w:cs="Arial"/>
          <w:sz w:val="22"/>
          <w:szCs w:val="22"/>
          <w:lang w:val="en-GB"/>
        </w:rPr>
        <w:tab/>
        <w:t>wrongful trading</w:t>
      </w:r>
    </w:p>
    <w:p w14:paraId="1BAA74E9" w14:textId="0E3C6612" w:rsidR="008C35C9" w:rsidRPr="00575EB7" w:rsidRDefault="00986233" w:rsidP="008431C6">
      <w:pPr>
        <w:spacing w:line="360" w:lineRule="auto"/>
        <w:jc w:val="both"/>
        <w:rPr>
          <w:rFonts w:ascii="Avenir Next" w:hAnsi="Avenir Next" w:cs="Arial"/>
          <w:sz w:val="22"/>
          <w:szCs w:val="22"/>
          <w:lang w:val="en-GB"/>
        </w:rPr>
      </w:pPr>
      <w:r w:rsidRPr="00986233">
        <w:rPr>
          <w:rFonts w:ascii="Avenir Next" w:hAnsi="Avenir Next" w:cs="Arial"/>
          <w:sz w:val="22"/>
          <w:szCs w:val="22"/>
          <w:lang w:val="en-GB"/>
        </w:rPr>
        <w:t>under the IRD Act.</w:t>
      </w:r>
    </w:p>
    <w:p w14:paraId="25FEE100" w14:textId="3E247A29" w:rsidR="00B34D35" w:rsidRDefault="00097F0B" w:rsidP="008431C6">
      <w:pPr>
        <w:spacing w:line="360" w:lineRule="auto"/>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ANS</w:t>
      </w:r>
      <w:r w:rsidR="00B34D35">
        <w:rPr>
          <w:rFonts w:ascii="Avenir Next" w:hAnsi="Avenir Next" w:cs="Arial"/>
          <w:color w:val="000000" w:themeColor="text1"/>
          <w:sz w:val="22"/>
          <w:szCs w:val="22"/>
          <w:lang w:val="en-GB"/>
        </w:rPr>
        <w:t>:</w:t>
      </w:r>
    </w:p>
    <w:p w14:paraId="28ABC52A" w14:textId="186F4486" w:rsidR="008431C6" w:rsidRPr="00722414" w:rsidRDefault="00053C41" w:rsidP="008431C6">
      <w:pPr>
        <w:spacing w:line="360" w:lineRule="auto"/>
        <w:jc w:val="both"/>
        <w:rPr>
          <w:rFonts w:ascii="Arial" w:hAnsi="Arial" w:cs="Arial"/>
          <w:color w:val="000000" w:themeColor="text1"/>
          <w:sz w:val="22"/>
          <w:szCs w:val="22"/>
          <w:lang w:val="en-GB"/>
        </w:rPr>
      </w:pPr>
      <w:r w:rsidRPr="00722414">
        <w:rPr>
          <w:rFonts w:ascii="Arial" w:hAnsi="Arial" w:cs="Arial"/>
          <w:color w:val="000000" w:themeColor="text1"/>
          <w:sz w:val="22"/>
          <w:szCs w:val="22"/>
          <w:lang w:val="en-GB"/>
        </w:rPr>
        <w:t>RESCUE FINANCING:</w:t>
      </w:r>
    </w:p>
    <w:p w14:paraId="1DD2E60A" w14:textId="037059FB" w:rsidR="00053C41" w:rsidRPr="00722414" w:rsidRDefault="008C26D1" w:rsidP="008431C6">
      <w:pPr>
        <w:spacing w:line="360" w:lineRule="auto"/>
        <w:jc w:val="both"/>
        <w:rPr>
          <w:rFonts w:ascii="Arial" w:hAnsi="Arial" w:cs="Arial"/>
          <w:color w:val="000000" w:themeColor="text1"/>
          <w:sz w:val="22"/>
          <w:szCs w:val="22"/>
          <w:shd w:val="clear" w:color="auto" w:fill="FFFFFF"/>
        </w:rPr>
      </w:pPr>
      <w:r w:rsidRPr="00722414">
        <w:rPr>
          <w:rFonts w:ascii="Arial" w:hAnsi="Arial" w:cs="Arial"/>
          <w:color w:val="000000" w:themeColor="text1"/>
          <w:sz w:val="22"/>
          <w:szCs w:val="22"/>
          <w:lang w:val="en-GB"/>
        </w:rPr>
        <w:t>Major reforms were introduced for debt restructuring through Companies (</w:t>
      </w:r>
      <w:proofErr w:type="gramStart"/>
      <w:r w:rsidRPr="00722414">
        <w:rPr>
          <w:rFonts w:ascii="Arial" w:hAnsi="Arial" w:cs="Arial"/>
          <w:color w:val="000000" w:themeColor="text1"/>
          <w:sz w:val="22"/>
          <w:szCs w:val="22"/>
          <w:lang w:val="en-GB"/>
        </w:rPr>
        <w:t>Amendment )</w:t>
      </w:r>
      <w:proofErr w:type="gramEnd"/>
      <w:r w:rsidRPr="00722414">
        <w:rPr>
          <w:rFonts w:ascii="Arial" w:hAnsi="Arial" w:cs="Arial"/>
          <w:color w:val="000000" w:themeColor="text1"/>
          <w:sz w:val="22"/>
          <w:szCs w:val="22"/>
          <w:lang w:val="en-GB"/>
        </w:rPr>
        <w:t xml:space="preserve"> Act2017 and came into effect on 23</w:t>
      </w:r>
      <w:r w:rsidRPr="00722414">
        <w:rPr>
          <w:rFonts w:ascii="Arial" w:hAnsi="Arial" w:cs="Arial"/>
          <w:color w:val="000000" w:themeColor="text1"/>
          <w:sz w:val="22"/>
          <w:szCs w:val="22"/>
          <w:vertAlign w:val="superscript"/>
          <w:lang w:val="en-GB"/>
        </w:rPr>
        <w:t>rd</w:t>
      </w:r>
      <w:r w:rsidRPr="00722414">
        <w:rPr>
          <w:rFonts w:ascii="Arial" w:hAnsi="Arial" w:cs="Arial"/>
          <w:color w:val="000000" w:themeColor="text1"/>
          <w:sz w:val="22"/>
          <w:szCs w:val="22"/>
          <w:lang w:val="en-GB"/>
        </w:rPr>
        <w:t xml:space="preserve"> May 2017.These were based on US Chapter 11 regime.</w:t>
      </w:r>
      <w:r w:rsidR="00053C41" w:rsidRPr="00722414">
        <w:rPr>
          <w:rFonts w:ascii="Arial" w:hAnsi="Arial" w:cs="Arial"/>
          <w:color w:val="000000" w:themeColor="text1"/>
          <w:sz w:val="22"/>
          <w:szCs w:val="22"/>
          <w:shd w:val="clear" w:color="auto" w:fill="FFFFFF"/>
        </w:rPr>
        <w:t xml:space="preserve"> scheme of arrangement regime which included rescue financing provisions that allow for the grant of super priority status.</w:t>
      </w:r>
    </w:p>
    <w:p w14:paraId="0838A0A5" w14:textId="7F777EBA" w:rsidR="008C26D1" w:rsidRPr="00722414" w:rsidRDefault="008C26D1" w:rsidP="008431C6">
      <w:pPr>
        <w:spacing w:line="360" w:lineRule="auto"/>
        <w:jc w:val="both"/>
        <w:rPr>
          <w:rFonts w:ascii="Arial" w:hAnsi="Arial" w:cs="Arial"/>
          <w:color w:val="000000" w:themeColor="text1"/>
          <w:sz w:val="22"/>
          <w:szCs w:val="22"/>
          <w:shd w:val="clear" w:color="auto" w:fill="FFFFFF"/>
        </w:rPr>
      </w:pPr>
    </w:p>
    <w:p w14:paraId="2645ACE5" w14:textId="45BB3F84" w:rsidR="008C26D1" w:rsidRPr="00722414" w:rsidRDefault="008C26D1" w:rsidP="008431C6">
      <w:pPr>
        <w:spacing w:line="360" w:lineRule="auto"/>
        <w:jc w:val="both"/>
        <w:rPr>
          <w:rFonts w:ascii="Arial" w:hAnsi="Arial" w:cs="Arial"/>
          <w:color w:val="000000" w:themeColor="text1"/>
          <w:sz w:val="22"/>
          <w:szCs w:val="22"/>
          <w:shd w:val="clear" w:color="auto" w:fill="FFFFFF"/>
        </w:rPr>
      </w:pPr>
      <w:r w:rsidRPr="00722414">
        <w:rPr>
          <w:rFonts w:ascii="Arial" w:hAnsi="Arial" w:cs="Arial"/>
          <w:color w:val="000000" w:themeColor="text1"/>
          <w:sz w:val="22"/>
          <w:szCs w:val="22"/>
          <w:shd w:val="clear" w:color="auto" w:fill="FFFFFF"/>
        </w:rPr>
        <w:t>The IRDA consolidates Singapore’s insolvency laws for both personal bankruptcy and corporate insolvency</w:t>
      </w:r>
      <w:r w:rsidRPr="00722414">
        <w:rPr>
          <w:rFonts w:ascii="Arial" w:hAnsi="Arial" w:cs="Arial"/>
          <w:color w:val="000000" w:themeColor="text1"/>
          <w:sz w:val="22"/>
          <w:szCs w:val="22"/>
          <w:shd w:val="clear" w:color="auto" w:fill="FFFFFF"/>
        </w:rPr>
        <w:t xml:space="preserve">, </w:t>
      </w:r>
      <w:r w:rsidRPr="00722414">
        <w:rPr>
          <w:rFonts w:ascii="Arial" w:hAnsi="Arial" w:cs="Arial"/>
          <w:color w:val="000000" w:themeColor="text1"/>
          <w:sz w:val="22"/>
          <w:szCs w:val="22"/>
          <w:shd w:val="clear" w:color="auto" w:fill="FFFFFF"/>
        </w:rPr>
        <w:t>including the provisions relating to super priority rescue financing.</w:t>
      </w:r>
    </w:p>
    <w:p w14:paraId="3B8080BF" w14:textId="77777777" w:rsidR="008C26D1" w:rsidRPr="00722414" w:rsidRDefault="008C26D1" w:rsidP="008431C6">
      <w:pPr>
        <w:spacing w:line="360" w:lineRule="auto"/>
        <w:jc w:val="both"/>
        <w:rPr>
          <w:rFonts w:ascii="Arial" w:hAnsi="Arial" w:cs="Arial"/>
          <w:color w:val="000000" w:themeColor="text1"/>
          <w:sz w:val="22"/>
          <w:szCs w:val="22"/>
          <w:shd w:val="clear" w:color="auto" w:fill="FFFFFF"/>
        </w:rPr>
      </w:pPr>
    </w:p>
    <w:p w14:paraId="00974FEB" w14:textId="77777777" w:rsidR="008C26D1" w:rsidRPr="00722414" w:rsidRDefault="008C26D1" w:rsidP="008431C6">
      <w:pPr>
        <w:spacing w:line="360" w:lineRule="auto"/>
        <w:jc w:val="both"/>
        <w:rPr>
          <w:rFonts w:ascii="Arial" w:hAnsi="Arial" w:cs="Arial"/>
          <w:color w:val="000000" w:themeColor="text1"/>
          <w:sz w:val="22"/>
          <w:szCs w:val="22"/>
          <w:shd w:val="clear" w:color="auto" w:fill="FFFFFF"/>
        </w:rPr>
      </w:pPr>
      <w:r w:rsidRPr="00722414">
        <w:rPr>
          <w:rFonts w:ascii="Arial" w:hAnsi="Arial" w:cs="Arial"/>
          <w:color w:val="000000" w:themeColor="text1"/>
          <w:sz w:val="22"/>
          <w:szCs w:val="22"/>
          <w:shd w:val="clear" w:color="auto" w:fill="FFFFFF"/>
        </w:rPr>
        <w:t xml:space="preserve">The rescue financing provision under Section 67 of the IRDA allows the Court to grant an order that the rescue financing be </w:t>
      </w:r>
      <w:r w:rsidRPr="00722414">
        <w:rPr>
          <w:rFonts w:ascii="Arial" w:hAnsi="Arial" w:cs="Arial"/>
          <w:color w:val="000000" w:themeColor="text1"/>
          <w:sz w:val="22"/>
          <w:szCs w:val="22"/>
          <w:shd w:val="clear" w:color="auto" w:fill="FFFFFF"/>
        </w:rPr>
        <w:t>given</w:t>
      </w:r>
      <w:r w:rsidRPr="00722414">
        <w:rPr>
          <w:rFonts w:ascii="Arial" w:hAnsi="Arial" w:cs="Arial"/>
          <w:color w:val="000000" w:themeColor="text1"/>
          <w:sz w:val="22"/>
          <w:szCs w:val="22"/>
          <w:shd w:val="clear" w:color="auto" w:fill="FFFFFF"/>
        </w:rPr>
        <w:t xml:space="preserve"> super priority status</w:t>
      </w:r>
      <w:r w:rsidRPr="00722414">
        <w:rPr>
          <w:rFonts w:ascii="Arial" w:hAnsi="Arial" w:cs="Arial"/>
          <w:color w:val="000000" w:themeColor="text1"/>
          <w:sz w:val="22"/>
          <w:szCs w:val="22"/>
          <w:shd w:val="clear" w:color="auto" w:fill="FFFFFF"/>
        </w:rPr>
        <w:t>.</w:t>
      </w:r>
      <w:r w:rsidRPr="00722414">
        <w:rPr>
          <w:rFonts w:ascii="Arial" w:hAnsi="Arial" w:cs="Arial"/>
          <w:color w:val="000000" w:themeColor="text1"/>
          <w:sz w:val="22"/>
          <w:szCs w:val="22"/>
          <w:shd w:val="clear" w:color="auto" w:fill="FFFFFF"/>
        </w:rPr>
        <w:t xml:space="preserve"> </w:t>
      </w:r>
    </w:p>
    <w:p w14:paraId="6DCCD4F6" w14:textId="47C73E97" w:rsidR="008C26D1" w:rsidRPr="00722414" w:rsidRDefault="008C26D1" w:rsidP="008431C6">
      <w:pPr>
        <w:spacing w:line="360" w:lineRule="auto"/>
        <w:jc w:val="both"/>
        <w:rPr>
          <w:rFonts w:ascii="Arial" w:hAnsi="Arial" w:cs="Arial"/>
          <w:color w:val="000000" w:themeColor="text1"/>
          <w:sz w:val="22"/>
          <w:szCs w:val="22"/>
          <w:shd w:val="clear" w:color="auto" w:fill="FFFFFF"/>
        </w:rPr>
      </w:pPr>
      <w:r w:rsidRPr="00722414">
        <w:rPr>
          <w:rFonts w:ascii="Arial" w:hAnsi="Arial" w:cs="Arial"/>
          <w:color w:val="000000" w:themeColor="text1"/>
          <w:sz w:val="22"/>
          <w:szCs w:val="22"/>
          <w:shd w:val="clear" w:color="auto" w:fill="FFFFFF"/>
        </w:rPr>
        <w:t>If</w:t>
      </w:r>
      <w:r w:rsidRPr="00722414">
        <w:rPr>
          <w:rFonts w:ascii="Arial" w:hAnsi="Arial" w:cs="Arial"/>
          <w:color w:val="000000" w:themeColor="text1"/>
          <w:sz w:val="22"/>
          <w:szCs w:val="22"/>
          <w:shd w:val="clear" w:color="auto" w:fill="FFFFFF"/>
        </w:rPr>
        <w:t xml:space="preserve"> a company has made an application to convene a meeting for the purposes of a scheme of arrangement or a moratorium under Section 64(1) of the IRDA</w:t>
      </w:r>
      <w:r w:rsidRPr="00722414">
        <w:rPr>
          <w:rFonts w:ascii="Arial" w:hAnsi="Arial" w:cs="Arial"/>
          <w:color w:val="000000" w:themeColor="text1"/>
          <w:sz w:val="22"/>
          <w:szCs w:val="22"/>
          <w:shd w:val="clear" w:color="auto" w:fill="FFFFFF"/>
        </w:rPr>
        <w:t>.</w:t>
      </w:r>
    </w:p>
    <w:p w14:paraId="307074FB" w14:textId="77777777" w:rsidR="00855980" w:rsidRPr="00722414" w:rsidRDefault="008C26D1" w:rsidP="008431C6">
      <w:pPr>
        <w:spacing w:line="360" w:lineRule="auto"/>
        <w:jc w:val="both"/>
        <w:rPr>
          <w:rFonts w:ascii="Arial" w:hAnsi="Arial" w:cs="Arial"/>
          <w:color w:val="000000" w:themeColor="text1"/>
          <w:sz w:val="22"/>
          <w:szCs w:val="22"/>
          <w:shd w:val="clear" w:color="auto" w:fill="FFFFFF"/>
        </w:rPr>
      </w:pPr>
      <w:r w:rsidRPr="00722414">
        <w:rPr>
          <w:rFonts w:ascii="Arial" w:hAnsi="Arial" w:cs="Arial"/>
          <w:color w:val="000000" w:themeColor="text1"/>
          <w:sz w:val="22"/>
          <w:szCs w:val="22"/>
          <w:shd w:val="clear" w:color="auto" w:fill="FFFFFF"/>
        </w:rPr>
        <w:t xml:space="preserve">In </w:t>
      </w:r>
      <w:proofErr w:type="gramStart"/>
      <w:r w:rsidRPr="00722414">
        <w:rPr>
          <w:rFonts w:ascii="Arial" w:hAnsi="Arial" w:cs="Arial"/>
          <w:color w:val="000000" w:themeColor="text1"/>
          <w:sz w:val="22"/>
          <w:szCs w:val="22"/>
          <w:shd w:val="clear" w:color="auto" w:fill="FFFFFF"/>
        </w:rPr>
        <w:t>fact</w:t>
      </w:r>
      <w:proofErr w:type="gramEnd"/>
      <w:r w:rsidRPr="00722414">
        <w:rPr>
          <w:rFonts w:ascii="Arial" w:hAnsi="Arial" w:cs="Arial"/>
          <w:color w:val="000000" w:themeColor="text1"/>
          <w:sz w:val="22"/>
          <w:szCs w:val="22"/>
          <w:shd w:val="clear" w:color="auto" w:fill="FFFFFF"/>
        </w:rPr>
        <w:t xml:space="preserve"> </w:t>
      </w:r>
      <w:r w:rsidR="00855980" w:rsidRPr="00722414">
        <w:rPr>
          <w:rFonts w:ascii="Arial" w:hAnsi="Arial" w:cs="Arial"/>
          <w:color w:val="000000" w:themeColor="text1"/>
          <w:sz w:val="22"/>
          <w:szCs w:val="22"/>
          <w:shd w:val="clear" w:color="auto" w:fill="FFFFFF"/>
        </w:rPr>
        <w:t>t</w:t>
      </w:r>
      <w:r w:rsidRPr="00722414">
        <w:rPr>
          <w:rFonts w:ascii="Arial" w:hAnsi="Arial" w:cs="Arial"/>
          <w:color w:val="000000" w:themeColor="text1"/>
          <w:sz w:val="22"/>
          <w:szCs w:val="22"/>
          <w:shd w:val="clear" w:color="auto" w:fill="FFFFFF"/>
        </w:rPr>
        <w:t>he Court can make one or more of the following orders in respect of any debt arising from any rescue financing obtained</w:t>
      </w:r>
      <w:r w:rsidR="00855980" w:rsidRPr="00722414">
        <w:rPr>
          <w:rFonts w:ascii="Arial" w:hAnsi="Arial" w:cs="Arial"/>
          <w:color w:val="000000" w:themeColor="text1"/>
          <w:sz w:val="22"/>
          <w:szCs w:val="22"/>
          <w:shd w:val="clear" w:color="auto" w:fill="FFFFFF"/>
        </w:rPr>
        <w:t>.</w:t>
      </w:r>
    </w:p>
    <w:p w14:paraId="2B594001" w14:textId="65447CE6" w:rsidR="008C26D1" w:rsidRPr="00722414" w:rsidRDefault="00855980" w:rsidP="008431C6">
      <w:pPr>
        <w:spacing w:line="360" w:lineRule="auto"/>
        <w:jc w:val="both"/>
        <w:rPr>
          <w:rFonts w:ascii="Arial" w:hAnsi="Arial" w:cs="Arial"/>
          <w:color w:val="000000" w:themeColor="text1"/>
          <w:sz w:val="22"/>
          <w:szCs w:val="22"/>
          <w:shd w:val="clear" w:color="auto" w:fill="FFFFFF"/>
        </w:rPr>
      </w:pPr>
      <w:r w:rsidRPr="00722414">
        <w:rPr>
          <w:rFonts w:ascii="Arial" w:hAnsi="Arial" w:cs="Arial"/>
          <w:color w:val="000000" w:themeColor="text1"/>
          <w:sz w:val="22"/>
          <w:szCs w:val="22"/>
          <w:shd w:val="clear" w:color="auto" w:fill="FFFFFF"/>
        </w:rPr>
        <w:t xml:space="preserve">It can be given </w:t>
      </w:r>
      <w:r w:rsidR="008C26D1" w:rsidRPr="00722414">
        <w:rPr>
          <w:rFonts w:ascii="Arial" w:hAnsi="Arial" w:cs="Arial"/>
          <w:color w:val="000000" w:themeColor="text1"/>
          <w:sz w:val="22"/>
          <w:szCs w:val="22"/>
          <w:shd w:val="clear" w:color="auto" w:fill="FFFFFF"/>
        </w:rPr>
        <w:t>4 levels of priority:</w:t>
      </w:r>
    </w:p>
    <w:p w14:paraId="0F787AD8" w14:textId="5F675F7F" w:rsidR="00855980" w:rsidRPr="00722414" w:rsidRDefault="00855980" w:rsidP="008431C6">
      <w:pPr>
        <w:pStyle w:val="ListParagraph"/>
        <w:numPr>
          <w:ilvl w:val="1"/>
          <w:numId w:val="23"/>
        </w:numPr>
        <w:spacing w:line="360" w:lineRule="auto"/>
        <w:jc w:val="both"/>
        <w:rPr>
          <w:rStyle w:val="apple-converted-space"/>
          <w:rFonts w:ascii="Arial" w:hAnsi="Arial" w:cs="Arial"/>
          <w:color w:val="000000" w:themeColor="text1"/>
          <w:sz w:val="22"/>
          <w:szCs w:val="22"/>
          <w:lang w:val="en-GB"/>
        </w:rPr>
      </w:pPr>
      <w:r w:rsidRPr="00722414">
        <w:rPr>
          <w:rFonts w:ascii="Arial" w:hAnsi="Arial" w:cs="Arial"/>
          <w:color w:val="000000" w:themeColor="text1"/>
          <w:sz w:val="22"/>
          <w:szCs w:val="22"/>
          <w:shd w:val="clear" w:color="auto" w:fill="FFFFFF"/>
        </w:rPr>
        <w:t>Treated as part of the costs and expenses of the winding up</w:t>
      </w:r>
      <w:r w:rsidRPr="00722414">
        <w:rPr>
          <w:rStyle w:val="apple-converted-space"/>
          <w:rFonts w:ascii="Arial" w:hAnsi="Arial" w:cs="Arial"/>
          <w:color w:val="000000" w:themeColor="text1"/>
          <w:sz w:val="22"/>
          <w:szCs w:val="22"/>
          <w:shd w:val="clear" w:color="auto" w:fill="FFFFFF"/>
        </w:rPr>
        <w:t> </w:t>
      </w:r>
    </w:p>
    <w:p w14:paraId="1BC775D6" w14:textId="1D2AFC30" w:rsidR="00855980" w:rsidRPr="00722414" w:rsidRDefault="00855980" w:rsidP="008431C6">
      <w:pPr>
        <w:pStyle w:val="ListParagraph"/>
        <w:numPr>
          <w:ilvl w:val="1"/>
          <w:numId w:val="23"/>
        </w:numPr>
        <w:spacing w:line="360" w:lineRule="auto"/>
        <w:jc w:val="both"/>
        <w:rPr>
          <w:rFonts w:ascii="Arial" w:hAnsi="Arial" w:cs="Arial"/>
          <w:color w:val="000000" w:themeColor="text1"/>
          <w:sz w:val="22"/>
          <w:szCs w:val="22"/>
          <w:lang w:val="en-GB"/>
        </w:rPr>
      </w:pPr>
      <w:r w:rsidRPr="00722414">
        <w:rPr>
          <w:rStyle w:val="apple-converted-space"/>
          <w:rFonts w:ascii="Arial" w:hAnsi="Arial" w:cs="Arial"/>
          <w:color w:val="000000" w:themeColor="text1"/>
          <w:sz w:val="22"/>
          <w:szCs w:val="22"/>
          <w:shd w:val="clear" w:color="auto" w:fill="FFFFFF"/>
        </w:rPr>
        <w:t> </w:t>
      </w:r>
      <w:r w:rsidRPr="00722414">
        <w:rPr>
          <w:rFonts w:ascii="Arial" w:hAnsi="Arial" w:cs="Arial"/>
          <w:color w:val="000000" w:themeColor="text1"/>
          <w:sz w:val="22"/>
          <w:szCs w:val="22"/>
          <w:shd w:val="clear" w:color="auto" w:fill="FFFFFF"/>
        </w:rPr>
        <w:t>Priority over all the preferential debts specified in Section 203(1)(a) to (</w:t>
      </w:r>
      <w:proofErr w:type="spellStart"/>
      <w:r w:rsidRPr="00722414">
        <w:rPr>
          <w:rFonts w:ascii="Arial" w:hAnsi="Arial" w:cs="Arial"/>
          <w:color w:val="000000" w:themeColor="text1"/>
          <w:sz w:val="22"/>
          <w:szCs w:val="22"/>
          <w:shd w:val="clear" w:color="auto" w:fill="FFFFFF"/>
        </w:rPr>
        <w:t>i</w:t>
      </w:r>
      <w:proofErr w:type="spellEnd"/>
      <w:r w:rsidRPr="00722414">
        <w:rPr>
          <w:rFonts w:ascii="Arial" w:hAnsi="Arial" w:cs="Arial"/>
          <w:color w:val="000000" w:themeColor="text1"/>
          <w:sz w:val="22"/>
          <w:szCs w:val="22"/>
          <w:shd w:val="clear" w:color="auto" w:fill="FFFFFF"/>
        </w:rPr>
        <w:t>) of the IRDA and all other unsecured debts;</w:t>
      </w:r>
    </w:p>
    <w:p w14:paraId="15198632" w14:textId="7F424B6D" w:rsidR="00855980" w:rsidRPr="00722414" w:rsidRDefault="00855980" w:rsidP="008431C6">
      <w:pPr>
        <w:pStyle w:val="ListParagraph"/>
        <w:numPr>
          <w:ilvl w:val="1"/>
          <w:numId w:val="23"/>
        </w:numPr>
        <w:spacing w:line="360" w:lineRule="auto"/>
        <w:jc w:val="both"/>
        <w:rPr>
          <w:rFonts w:ascii="Arial" w:hAnsi="Arial" w:cs="Arial"/>
          <w:color w:val="000000" w:themeColor="text1"/>
          <w:sz w:val="22"/>
          <w:szCs w:val="22"/>
          <w:lang w:val="en-GB"/>
        </w:rPr>
      </w:pPr>
      <w:r w:rsidRPr="00722414">
        <w:rPr>
          <w:rFonts w:ascii="Arial" w:hAnsi="Arial" w:cs="Arial"/>
          <w:color w:val="000000" w:themeColor="text1"/>
          <w:sz w:val="22"/>
          <w:szCs w:val="22"/>
          <w:shd w:val="clear" w:color="auto" w:fill="FFFFFF"/>
        </w:rPr>
        <w:t>Secured by a security interest on property not otherwise subject to any security interest or that is subordinate to an existing security interest;</w:t>
      </w:r>
    </w:p>
    <w:p w14:paraId="2D5497B9" w14:textId="0D137954" w:rsidR="00855980" w:rsidRPr="00722414" w:rsidRDefault="00855980" w:rsidP="008431C6">
      <w:pPr>
        <w:pStyle w:val="ListParagraph"/>
        <w:numPr>
          <w:ilvl w:val="1"/>
          <w:numId w:val="23"/>
        </w:numPr>
        <w:spacing w:line="360" w:lineRule="auto"/>
        <w:jc w:val="both"/>
        <w:rPr>
          <w:rFonts w:ascii="Arial" w:hAnsi="Arial" w:cs="Arial"/>
          <w:color w:val="000000" w:themeColor="text1"/>
          <w:sz w:val="22"/>
          <w:szCs w:val="22"/>
          <w:lang w:val="en-GB"/>
        </w:rPr>
      </w:pPr>
      <w:r w:rsidRPr="00722414">
        <w:rPr>
          <w:rFonts w:ascii="Arial" w:hAnsi="Arial" w:cs="Arial"/>
          <w:color w:val="000000" w:themeColor="text1"/>
          <w:sz w:val="22"/>
          <w:szCs w:val="22"/>
          <w:shd w:val="clear" w:color="auto" w:fill="FFFFFF"/>
        </w:rPr>
        <w:t>Secured by a security interest on property subject to an existing security interest, of the same priority or higher priority than that existing security interest.</w:t>
      </w:r>
    </w:p>
    <w:p w14:paraId="187B1805" w14:textId="07B645D1" w:rsidR="00855980" w:rsidRPr="00722414" w:rsidRDefault="00855980" w:rsidP="008431C6">
      <w:pPr>
        <w:pStyle w:val="NormalWeb"/>
        <w:spacing w:line="360" w:lineRule="auto"/>
        <w:rPr>
          <w:rFonts w:ascii="Arial" w:hAnsi="Arial" w:cs="Arial"/>
          <w:color w:val="000000" w:themeColor="text1"/>
          <w:sz w:val="22"/>
          <w:szCs w:val="22"/>
        </w:rPr>
      </w:pPr>
      <w:r w:rsidRPr="00722414">
        <w:rPr>
          <w:rFonts w:ascii="Arial" w:hAnsi="Arial" w:cs="Arial"/>
          <w:color w:val="000000" w:themeColor="text1"/>
          <w:sz w:val="22"/>
          <w:szCs w:val="22"/>
          <w:shd w:val="clear" w:color="auto" w:fill="FFFFFF"/>
        </w:rPr>
        <w:t>“</w:t>
      </w:r>
      <w:r w:rsidR="00722414" w:rsidRPr="00722414">
        <w:rPr>
          <w:rFonts w:ascii="Arial" w:hAnsi="Arial" w:cs="Arial"/>
          <w:color w:val="000000" w:themeColor="text1"/>
          <w:sz w:val="22"/>
          <w:szCs w:val="22"/>
          <w:shd w:val="clear" w:color="auto" w:fill="FFFFFF"/>
        </w:rPr>
        <w:t>R</w:t>
      </w:r>
      <w:r w:rsidRPr="00722414">
        <w:rPr>
          <w:rFonts w:ascii="Arial" w:hAnsi="Arial" w:cs="Arial"/>
          <w:color w:val="000000" w:themeColor="text1"/>
          <w:sz w:val="22"/>
          <w:szCs w:val="22"/>
          <w:shd w:val="clear" w:color="auto" w:fill="FFFFFF"/>
        </w:rPr>
        <w:t xml:space="preserve">escue financing” </w:t>
      </w:r>
      <w:r w:rsidRPr="00722414">
        <w:rPr>
          <w:rFonts w:ascii="Arial" w:hAnsi="Arial" w:cs="Arial"/>
          <w:color w:val="000000" w:themeColor="text1"/>
          <w:sz w:val="22"/>
          <w:szCs w:val="22"/>
          <w:shd w:val="clear" w:color="auto" w:fill="FFFFFF"/>
        </w:rPr>
        <w:t>i</w:t>
      </w:r>
      <w:r w:rsidRPr="00722414">
        <w:rPr>
          <w:rFonts w:ascii="Arial" w:hAnsi="Arial" w:cs="Arial"/>
          <w:color w:val="000000" w:themeColor="text1"/>
          <w:sz w:val="22"/>
          <w:szCs w:val="22"/>
          <w:shd w:val="clear" w:color="auto" w:fill="FFFFFF"/>
        </w:rPr>
        <w:t>s defined in Section 67(9) of the IRDA</w:t>
      </w:r>
      <w:r w:rsidRPr="00722414">
        <w:rPr>
          <w:rFonts w:ascii="Arial" w:hAnsi="Arial" w:cs="Arial"/>
          <w:color w:val="000000" w:themeColor="text1"/>
          <w:sz w:val="22"/>
          <w:szCs w:val="22"/>
        </w:rPr>
        <w:t>.</w:t>
      </w:r>
    </w:p>
    <w:p w14:paraId="06D5D442" w14:textId="593D1C7F" w:rsidR="00053C41" w:rsidRPr="00722414" w:rsidRDefault="00053C41" w:rsidP="008431C6">
      <w:pPr>
        <w:pStyle w:val="NormalWeb"/>
        <w:spacing w:line="360" w:lineRule="auto"/>
        <w:rPr>
          <w:rFonts w:ascii="Arial" w:hAnsi="Arial" w:cs="Arial"/>
          <w:color w:val="000000" w:themeColor="text1"/>
          <w:sz w:val="22"/>
          <w:szCs w:val="22"/>
        </w:rPr>
      </w:pPr>
      <w:r w:rsidRPr="00722414">
        <w:rPr>
          <w:rFonts w:ascii="Arial" w:hAnsi="Arial" w:cs="Arial"/>
          <w:color w:val="000000" w:themeColor="text1"/>
          <w:sz w:val="22"/>
          <w:szCs w:val="22"/>
        </w:rPr>
        <w:t xml:space="preserve">Rescue financing is financing that is either or both: </w:t>
      </w:r>
    </w:p>
    <w:p w14:paraId="543C96E1" w14:textId="77777777" w:rsidR="00053C41" w:rsidRPr="00722414" w:rsidRDefault="00053C41" w:rsidP="008431C6">
      <w:pPr>
        <w:pStyle w:val="NormalWeb"/>
        <w:spacing w:line="360" w:lineRule="auto"/>
        <w:rPr>
          <w:rFonts w:ascii="Arial" w:hAnsi="Arial" w:cs="Arial"/>
          <w:color w:val="000000" w:themeColor="text1"/>
          <w:sz w:val="22"/>
          <w:szCs w:val="22"/>
        </w:rPr>
      </w:pPr>
      <w:r w:rsidRPr="00722414">
        <w:rPr>
          <w:rFonts w:ascii="Arial" w:hAnsi="Arial" w:cs="Arial"/>
          <w:color w:val="000000" w:themeColor="text1"/>
          <w:sz w:val="22"/>
          <w:szCs w:val="22"/>
        </w:rPr>
        <w:t xml:space="preserve">(a) necessary for the survival of a debtor that obtains the financing; </w:t>
      </w:r>
    </w:p>
    <w:p w14:paraId="33752AB4" w14:textId="65D8AA78" w:rsidR="00053C41" w:rsidRPr="00722414" w:rsidRDefault="00053C41" w:rsidP="008431C6">
      <w:pPr>
        <w:pStyle w:val="NormalWeb"/>
        <w:spacing w:line="360" w:lineRule="auto"/>
        <w:rPr>
          <w:rFonts w:ascii="Arial" w:hAnsi="Arial" w:cs="Arial"/>
          <w:color w:val="000000" w:themeColor="text1"/>
          <w:sz w:val="22"/>
          <w:szCs w:val="22"/>
        </w:rPr>
      </w:pPr>
      <w:r w:rsidRPr="00722414">
        <w:rPr>
          <w:rFonts w:ascii="Arial" w:hAnsi="Arial" w:cs="Arial"/>
          <w:color w:val="000000" w:themeColor="text1"/>
          <w:sz w:val="22"/>
          <w:szCs w:val="22"/>
        </w:rPr>
        <w:t xml:space="preserve">(b) necessary to achieve a more advantageous realisation of the assets of a debtor that obtains the financing, than on a winding-up of that debtor. </w:t>
      </w:r>
    </w:p>
    <w:p w14:paraId="4410A85E" w14:textId="3B146E0B" w:rsidR="006F7962" w:rsidRPr="00722414" w:rsidRDefault="006F7962" w:rsidP="008431C6">
      <w:pPr>
        <w:pStyle w:val="NormalWeb"/>
        <w:spacing w:line="360" w:lineRule="auto"/>
        <w:rPr>
          <w:rStyle w:val="Strong"/>
          <w:rFonts w:ascii="Arial" w:hAnsi="Arial" w:cs="Arial"/>
          <w:b w:val="0"/>
          <w:bCs w:val="0"/>
          <w:color w:val="000000" w:themeColor="text1"/>
          <w:sz w:val="22"/>
          <w:szCs w:val="22"/>
        </w:rPr>
      </w:pPr>
      <w:r w:rsidRPr="00722414">
        <w:rPr>
          <w:rFonts w:ascii="Arial" w:hAnsi="Arial" w:cs="Arial"/>
          <w:color w:val="000000" w:themeColor="text1"/>
          <w:sz w:val="22"/>
          <w:szCs w:val="22"/>
        </w:rPr>
        <w:lastRenderedPageBreak/>
        <w:t>Examples of first few successful cases are:</w:t>
      </w:r>
      <w:r w:rsidRPr="00722414">
        <w:rPr>
          <w:rStyle w:val="apple-converted-space"/>
          <w:rFonts w:ascii="Arial" w:hAnsi="Arial" w:cs="Arial"/>
          <w:color w:val="000000" w:themeColor="text1"/>
          <w:sz w:val="22"/>
          <w:szCs w:val="22"/>
        </w:rPr>
        <w:t xml:space="preserve"> </w:t>
      </w:r>
      <w:r w:rsidRPr="00722414">
        <w:rPr>
          <w:rStyle w:val="Strong"/>
          <w:rFonts w:ascii="Arial" w:hAnsi="Arial" w:cs="Arial"/>
          <w:b w:val="0"/>
          <w:bCs w:val="0"/>
          <w:color w:val="000000" w:themeColor="text1"/>
          <w:sz w:val="22"/>
          <w:szCs w:val="22"/>
        </w:rPr>
        <w:t>Asiatravel.com Holdings Ltd</w:t>
      </w:r>
      <w:r w:rsidRPr="00722414">
        <w:rPr>
          <w:rStyle w:val="Strong"/>
          <w:rFonts w:ascii="Arial" w:hAnsi="Arial" w:cs="Arial"/>
          <w:b w:val="0"/>
          <w:bCs w:val="0"/>
          <w:color w:val="000000" w:themeColor="text1"/>
          <w:sz w:val="22"/>
          <w:szCs w:val="22"/>
        </w:rPr>
        <w:t>,</w:t>
      </w:r>
      <w:r w:rsidRPr="00722414">
        <w:rPr>
          <w:rStyle w:val="apple-converted-space"/>
          <w:rFonts w:ascii="Arial" w:hAnsi="Arial" w:cs="Arial"/>
          <w:b/>
          <w:bCs/>
          <w:color w:val="000000" w:themeColor="text1"/>
          <w:sz w:val="22"/>
          <w:szCs w:val="22"/>
        </w:rPr>
        <w:t xml:space="preserve"> </w:t>
      </w:r>
      <w:r w:rsidRPr="00722414">
        <w:rPr>
          <w:rStyle w:val="Strong"/>
          <w:rFonts w:ascii="Arial" w:hAnsi="Arial" w:cs="Arial"/>
          <w:b w:val="0"/>
          <w:bCs w:val="0"/>
          <w:color w:val="000000" w:themeColor="text1"/>
          <w:sz w:val="22"/>
          <w:szCs w:val="22"/>
        </w:rPr>
        <w:t>Swee Hong Ltd</w:t>
      </w:r>
      <w:r w:rsidRPr="00722414">
        <w:rPr>
          <w:rStyle w:val="apple-converted-space"/>
          <w:rFonts w:ascii="Arial" w:hAnsi="Arial" w:cs="Arial"/>
          <w:b/>
          <w:bCs/>
          <w:color w:val="000000" w:themeColor="text1"/>
          <w:sz w:val="22"/>
          <w:szCs w:val="22"/>
        </w:rPr>
        <w:t xml:space="preserve">, </w:t>
      </w:r>
      <w:r w:rsidRPr="00722414">
        <w:rPr>
          <w:rStyle w:val="Strong"/>
          <w:rFonts w:ascii="Arial" w:hAnsi="Arial" w:cs="Arial"/>
          <w:b w:val="0"/>
          <w:bCs w:val="0"/>
          <w:color w:val="000000" w:themeColor="text1"/>
          <w:sz w:val="22"/>
          <w:szCs w:val="22"/>
        </w:rPr>
        <w:t>Design Studio Group Ltd</w:t>
      </w:r>
      <w:r w:rsidRPr="00722414">
        <w:rPr>
          <w:rStyle w:val="Strong"/>
          <w:rFonts w:ascii="Arial" w:hAnsi="Arial" w:cs="Arial"/>
          <w:b w:val="0"/>
          <w:bCs w:val="0"/>
          <w:color w:val="000000" w:themeColor="text1"/>
          <w:sz w:val="22"/>
          <w:szCs w:val="22"/>
        </w:rPr>
        <w:t>.</w:t>
      </w:r>
    </w:p>
    <w:p w14:paraId="68462F13" w14:textId="31FB018D" w:rsidR="006F7962" w:rsidRPr="00722414" w:rsidRDefault="006F7962" w:rsidP="008431C6">
      <w:pPr>
        <w:pStyle w:val="NormalWeb"/>
        <w:spacing w:line="360" w:lineRule="auto"/>
        <w:rPr>
          <w:rFonts w:ascii="Arial" w:hAnsi="Arial" w:cs="Arial"/>
          <w:color w:val="000000" w:themeColor="text1"/>
          <w:sz w:val="22"/>
          <w:szCs w:val="22"/>
          <w:shd w:val="clear" w:color="auto" w:fill="FFFFFF"/>
        </w:rPr>
      </w:pPr>
      <w:r w:rsidRPr="00722414">
        <w:rPr>
          <w:rFonts w:ascii="Arial" w:hAnsi="Arial" w:cs="Arial"/>
          <w:color w:val="000000" w:themeColor="text1"/>
          <w:sz w:val="22"/>
          <w:szCs w:val="22"/>
          <w:shd w:val="clear" w:color="auto" w:fill="FFFFFF"/>
        </w:rPr>
        <w:t xml:space="preserve">Rescue Financing </w:t>
      </w:r>
      <w:r w:rsidRPr="00722414">
        <w:rPr>
          <w:rFonts w:ascii="Arial" w:hAnsi="Arial" w:cs="Arial"/>
          <w:color w:val="000000" w:themeColor="text1"/>
          <w:sz w:val="22"/>
          <w:szCs w:val="22"/>
          <w:shd w:val="clear" w:color="auto" w:fill="FFFFFF"/>
        </w:rPr>
        <w:t>provides essential breathing room</w:t>
      </w:r>
      <w:r w:rsidRPr="00722414">
        <w:rPr>
          <w:rFonts w:ascii="Arial" w:hAnsi="Arial" w:cs="Arial"/>
          <w:color w:val="000000" w:themeColor="text1"/>
          <w:sz w:val="22"/>
          <w:szCs w:val="22"/>
          <w:shd w:val="clear" w:color="auto" w:fill="FFFFFF"/>
        </w:rPr>
        <w:t>. This allows to engage with creditors on restructuring proposal and not filing insolvency proceedings</w:t>
      </w:r>
    </w:p>
    <w:p w14:paraId="078A48D2" w14:textId="77777777" w:rsidR="00A578CC" w:rsidRPr="00722414" w:rsidRDefault="00345FA6" w:rsidP="008431C6">
      <w:pPr>
        <w:pStyle w:val="NormalWeb"/>
        <w:shd w:val="clear" w:color="auto" w:fill="FFFFFF"/>
        <w:spacing w:line="360" w:lineRule="auto"/>
        <w:rPr>
          <w:rFonts w:ascii="Arial" w:hAnsi="Arial" w:cs="Arial"/>
          <w:color w:val="000000" w:themeColor="text1"/>
          <w:sz w:val="22"/>
          <w:szCs w:val="22"/>
        </w:rPr>
      </w:pPr>
      <w:r w:rsidRPr="00722414">
        <w:rPr>
          <w:rFonts w:ascii="Arial" w:hAnsi="Arial" w:cs="Arial"/>
          <w:color w:val="000000" w:themeColor="text1"/>
          <w:sz w:val="22"/>
          <w:szCs w:val="22"/>
        </w:rPr>
        <w:t>The grant of such super-priority status for rescue financing is important</w:t>
      </w:r>
      <w:r w:rsidR="00A578CC" w:rsidRPr="00722414">
        <w:rPr>
          <w:rFonts w:ascii="Arial" w:hAnsi="Arial" w:cs="Arial"/>
          <w:color w:val="000000" w:themeColor="text1"/>
          <w:sz w:val="22"/>
          <w:szCs w:val="22"/>
        </w:rPr>
        <w:t>.</w:t>
      </w:r>
    </w:p>
    <w:p w14:paraId="24BB1EB7" w14:textId="510B20E2" w:rsidR="00345FA6" w:rsidRPr="00722414" w:rsidRDefault="00345FA6" w:rsidP="008431C6">
      <w:pPr>
        <w:pStyle w:val="NormalWeb"/>
        <w:shd w:val="clear" w:color="auto" w:fill="FFFFFF"/>
        <w:spacing w:line="360" w:lineRule="auto"/>
        <w:rPr>
          <w:rFonts w:ascii="Arial" w:hAnsi="Arial" w:cs="Arial"/>
          <w:color w:val="000000" w:themeColor="text1"/>
          <w:sz w:val="22"/>
          <w:szCs w:val="22"/>
        </w:rPr>
      </w:pPr>
      <w:r w:rsidRPr="00722414">
        <w:rPr>
          <w:rFonts w:ascii="Arial" w:hAnsi="Arial" w:cs="Arial"/>
          <w:color w:val="000000" w:themeColor="text1"/>
          <w:sz w:val="22"/>
          <w:szCs w:val="22"/>
        </w:rPr>
        <w:t xml:space="preserve"> </w:t>
      </w:r>
      <w:r w:rsidR="00A578CC" w:rsidRPr="00722414">
        <w:rPr>
          <w:rFonts w:ascii="Arial" w:hAnsi="Arial" w:cs="Arial"/>
          <w:color w:val="000000" w:themeColor="text1"/>
          <w:sz w:val="22"/>
          <w:szCs w:val="22"/>
        </w:rPr>
        <w:t>I</w:t>
      </w:r>
      <w:r w:rsidRPr="00722414">
        <w:rPr>
          <w:rFonts w:ascii="Arial" w:hAnsi="Arial" w:cs="Arial"/>
          <w:color w:val="000000" w:themeColor="text1"/>
          <w:sz w:val="22"/>
          <w:szCs w:val="22"/>
        </w:rPr>
        <w:t>t provides the lender with assurance that the rescue financing will be paid out of the unsecured assets of the borrower company first</w:t>
      </w:r>
      <w:r w:rsidR="00A578CC" w:rsidRPr="00722414">
        <w:rPr>
          <w:rFonts w:ascii="Arial" w:hAnsi="Arial" w:cs="Arial"/>
          <w:color w:val="000000" w:themeColor="text1"/>
          <w:sz w:val="22"/>
          <w:szCs w:val="22"/>
        </w:rPr>
        <w:t>. This will be done ahead</w:t>
      </w:r>
      <w:r w:rsidRPr="00722414">
        <w:rPr>
          <w:rFonts w:ascii="Arial" w:hAnsi="Arial" w:cs="Arial"/>
          <w:color w:val="000000" w:themeColor="text1"/>
          <w:sz w:val="22"/>
          <w:szCs w:val="22"/>
        </w:rPr>
        <w:t xml:space="preserve"> of all unsecured claims and other administrative expenses, and potentially even rank equal or in priority to existing secured debts</w:t>
      </w:r>
      <w:r w:rsidR="00A578CC" w:rsidRPr="00722414">
        <w:rPr>
          <w:rFonts w:ascii="Arial" w:hAnsi="Arial" w:cs="Arial"/>
          <w:color w:val="000000" w:themeColor="text1"/>
          <w:sz w:val="22"/>
          <w:szCs w:val="22"/>
        </w:rPr>
        <w:t>.</w:t>
      </w:r>
      <w:r w:rsidRPr="00722414">
        <w:rPr>
          <w:rFonts w:ascii="Arial" w:hAnsi="Arial" w:cs="Arial"/>
          <w:color w:val="000000" w:themeColor="text1"/>
          <w:sz w:val="22"/>
          <w:szCs w:val="22"/>
        </w:rPr>
        <w:t xml:space="preserve"> This will make lenders less reluctant to provide additional financing to troubled companies, and enable viable companies a second chance at restructuring and rehabilitation. </w:t>
      </w:r>
    </w:p>
    <w:p w14:paraId="7A71D208" w14:textId="0BA5D3A3" w:rsidR="00A578CC" w:rsidRPr="00722414" w:rsidRDefault="00A578CC" w:rsidP="008431C6">
      <w:pPr>
        <w:pStyle w:val="NormalWeb"/>
        <w:shd w:val="clear" w:color="auto" w:fill="FFFFFF"/>
        <w:spacing w:line="360" w:lineRule="auto"/>
        <w:rPr>
          <w:rFonts w:ascii="Arial" w:hAnsi="Arial" w:cs="Arial"/>
          <w:color w:val="000000" w:themeColor="text1"/>
          <w:sz w:val="22"/>
          <w:szCs w:val="22"/>
        </w:rPr>
      </w:pPr>
      <w:r w:rsidRPr="00722414">
        <w:rPr>
          <w:rFonts w:ascii="Arial" w:hAnsi="Arial" w:cs="Arial"/>
          <w:color w:val="000000" w:themeColor="text1"/>
          <w:sz w:val="22"/>
          <w:szCs w:val="22"/>
        </w:rPr>
        <w:t>WRONGFUL TRADING:</w:t>
      </w:r>
    </w:p>
    <w:p w14:paraId="4606A8B9" w14:textId="149070F7" w:rsidR="00097F0B" w:rsidRPr="00097F0B" w:rsidRDefault="003E638B" w:rsidP="008431C6">
      <w:pPr>
        <w:spacing w:after="225" w:line="360" w:lineRule="auto"/>
        <w:jc w:val="both"/>
        <w:textAlignment w:val="baseline"/>
        <w:rPr>
          <w:rFonts w:ascii="Arial" w:hAnsi="Arial" w:cs="Arial"/>
          <w:color w:val="000000" w:themeColor="text1"/>
          <w:sz w:val="22"/>
          <w:szCs w:val="22"/>
        </w:rPr>
      </w:pPr>
      <w:r w:rsidRPr="00722414">
        <w:rPr>
          <w:rFonts w:ascii="Arial" w:hAnsi="Arial" w:cs="Arial"/>
          <w:color w:val="000000" w:themeColor="text1"/>
          <w:sz w:val="22"/>
          <w:szCs w:val="22"/>
        </w:rPr>
        <w:t>T</w:t>
      </w:r>
      <w:r w:rsidR="00097F0B" w:rsidRPr="00097F0B">
        <w:rPr>
          <w:rFonts w:ascii="Arial" w:hAnsi="Arial" w:cs="Arial"/>
          <w:color w:val="000000" w:themeColor="text1"/>
          <w:sz w:val="22"/>
          <w:szCs w:val="22"/>
        </w:rPr>
        <w:t>he IRDA introduces the concept of wrongful trading, which provides that a company trades wrongfully if:</w:t>
      </w:r>
    </w:p>
    <w:p w14:paraId="08839D73" w14:textId="77777777" w:rsidR="00097F0B" w:rsidRPr="00097F0B" w:rsidRDefault="00097F0B" w:rsidP="008431C6">
      <w:pPr>
        <w:numPr>
          <w:ilvl w:val="0"/>
          <w:numId w:val="25"/>
        </w:numPr>
        <w:spacing w:after="150" w:line="360" w:lineRule="auto"/>
        <w:ind w:left="1170"/>
        <w:jc w:val="both"/>
        <w:textAlignment w:val="baseline"/>
        <w:rPr>
          <w:rFonts w:ascii="Arial" w:hAnsi="Arial" w:cs="Arial"/>
          <w:color w:val="000000" w:themeColor="text1"/>
          <w:sz w:val="22"/>
          <w:szCs w:val="22"/>
        </w:rPr>
      </w:pPr>
      <w:r w:rsidRPr="00097F0B">
        <w:rPr>
          <w:rFonts w:ascii="Arial" w:hAnsi="Arial" w:cs="Arial"/>
          <w:color w:val="000000" w:themeColor="text1"/>
          <w:sz w:val="22"/>
          <w:szCs w:val="22"/>
        </w:rPr>
        <w:t>the company, when insolvent, incurs debts or liabilities without reasonable prospect of meeting them in full; or</w:t>
      </w:r>
    </w:p>
    <w:p w14:paraId="3C3BE8E5" w14:textId="044A8063" w:rsidR="00097F0B" w:rsidRPr="00722414" w:rsidRDefault="00097F0B" w:rsidP="008431C6">
      <w:pPr>
        <w:numPr>
          <w:ilvl w:val="0"/>
          <w:numId w:val="25"/>
        </w:numPr>
        <w:spacing w:line="360" w:lineRule="auto"/>
        <w:ind w:left="1170"/>
        <w:jc w:val="both"/>
        <w:textAlignment w:val="baseline"/>
        <w:rPr>
          <w:rFonts w:ascii="Arial" w:hAnsi="Arial" w:cs="Arial"/>
          <w:color w:val="000000" w:themeColor="text1"/>
          <w:sz w:val="22"/>
          <w:szCs w:val="22"/>
        </w:rPr>
      </w:pPr>
      <w:r w:rsidRPr="00097F0B">
        <w:rPr>
          <w:rFonts w:ascii="Arial" w:hAnsi="Arial" w:cs="Arial"/>
          <w:color w:val="000000" w:themeColor="text1"/>
          <w:sz w:val="22"/>
          <w:szCs w:val="22"/>
        </w:rPr>
        <w:t>the company incurs debts or liabilities that it has no reasonable prospect of meeting in full and that result in the company becoming insolvent.</w:t>
      </w:r>
    </w:p>
    <w:p w14:paraId="392C0279" w14:textId="0D3C80DE" w:rsidR="003E638B" w:rsidRPr="00722414" w:rsidRDefault="003E638B" w:rsidP="008431C6">
      <w:pPr>
        <w:spacing w:line="360" w:lineRule="auto"/>
        <w:ind w:left="1170"/>
        <w:jc w:val="both"/>
        <w:textAlignment w:val="baseline"/>
        <w:rPr>
          <w:rFonts w:ascii="Arial" w:hAnsi="Arial" w:cs="Arial"/>
          <w:color w:val="000000" w:themeColor="text1"/>
          <w:sz w:val="22"/>
          <w:szCs w:val="22"/>
        </w:rPr>
      </w:pPr>
    </w:p>
    <w:p w14:paraId="65288802" w14:textId="637A900D" w:rsidR="003E638B" w:rsidRPr="00722414" w:rsidRDefault="003E638B" w:rsidP="008431C6">
      <w:pPr>
        <w:spacing w:line="360" w:lineRule="auto"/>
        <w:jc w:val="both"/>
        <w:textAlignment w:val="baseline"/>
        <w:rPr>
          <w:rFonts w:ascii="Arial" w:hAnsi="Arial" w:cs="Arial"/>
          <w:color w:val="000000" w:themeColor="text1"/>
          <w:sz w:val="22"/>
          <w:szCs w:val="22"/>
        </w:rPr>
      </w:pPr>
      <w:r w:rsidRPr="00722414">
        <w:rPr>
          <w:rFonts w:ascii="Arial" w:hAnsi="Arial" w:cs="Arial"/>
          <w:color w:val="000000" w:themeColor="text1"/>
          <w:sz w:val="22"/>
          <w:szCs w:val="22"/>
        </w:rPr>
        <w:t>Civil personal liability and criminal liability may be attracted to the persons who are party to such act of trading. Specially when the person knew that the company was trading wrongfully or as an officer ,ought to have known that the company was trading wrongfully. An officer may be a director of the company or an executive.</w:t>
      </w:r>
      <w:r w:rsidR="004D0344" w:rsidRPr="00722414">
        <w:rPr>
          <w:rFonts w:ascii="Arial" w:hAnsi="Arial" w:cs="Arial"/>
          <w:color w:val="000000" w:themeColor="text1"/>
          <w:sz w:val="22"/>
          <w:szCs w:val="22"/>
        </w:rPr>
        <w:t xml:space="preserve"> </w:t>
      </w:r>
      <w:r w:rsidR="002F71A9" w:rsidRPr="00722414">
        <w:rPr>
          <w:rFonts w:ascii="Arial" w:hAnsi="Arial" w:cs="Arial"/>
          <w:color w:val="000000" w:themeColor="text1"/>
          <w:sz w:val="22"/>
          <w:szCs w:val="22"/>
        </w:rPr>
        <w:t>It can be a receiver and manager</w:t>
      </w:r>
      <w:r w:rsidR="004D0344" w:rsidRPr="00722414">
        <w:rPr>
          <w:rFonts w:ascii="Arial" w:hAnsi="Arial" w:cs="Arial"/>
          <w:color w:val="000000" w:themeColor="text1"/>
          <w:sz w:val="22"/>
          <w:szCs w:val="22"/>
        </w:rPr>
        <w:t>.</w:t>
      </w:r>
    </w:p>
    <w:p w14:paraId="6FF51C8F" w14:textId="295591FC" w:rsidR="004D0344" w:rsidRPr="00722414" w:rsidRDefault="004D0344" w:rsidP="008431C6">
      <w:pPr>
        <w:spacing w:line="360" w:lineRule="auto"/>
        <w:jc w:val="both"/>
        <w:textAlignment w:val="baseline"/>
        <w:rPr>
          <w:rFonts w:ascii="Arial" w:hAnsi="Arial" w:cs="Arial"/>
          <w:color w:val="000000" w:themeColor="text1"/>
          <w:sz w:val="22"/>
          <w:szCs w:val="22"/>
        </w:rPr>
      </w:pPr>
    </w:p>
    <w:p w14:paraId="52CE4A16" w14:textId="20E1A321" w:rsidR="004D0344" w:rsidRPr="00722414" w:rsidRDefault="004D0344" w:rsidP="008431C6">
      <w:pPr>
        <w:spacing w:line="360" w:lineRule="auto"/>
        <w:jc w:val="both"/>
        <w:textAlignment w:val="baseline"/>
        <w:rPr>
          <w:rFonts w:ascii="Arial" w:hAnsi="Arial" w:cs="Arial"/>
          <w:color w:val="000000" w:themeColor="text1"/>
          <w:sz w:val="22"/>
          <w:szCs w:val="22"/>
        </w:rPr>
      </w:pPr>
      <w:r w:rsidRPr="00722414">
        <w:rPr>
          <w:rFonts w:ascii="Arial" w:hAnsi="Arial" w:cs="Arial"/>
          <w:color w:val="000000" w:themeColor="text1"/>
          <w:sz w:val="22"/>
          <w:szCs w:val="22"/>
        </w:rPr>
        <w:t>The Court may declare any person who was party to such trading personally responsible for the debts or liabilities of the company, if it is found that the person:</w:t>
      </w:r>
    </w:p>
    <w:p w14:paraId="0B3BF9D7" w14:textId="16EC6036" w:rsidR="004D0344" w:rsidRPr="00722414" w:rsidRDefault="004D0344" w:rsidP="008431C6">
      <w:pPr>
        <w:spacing w:line="360" w:lineRule="auto"/>
        <w:jc w:val="both"/>
        <w:textAlignment w:val="baseline"/>
        <w:rPr>
          <w:rFonts w:ascii="Arial" w:hAnsi="Arial" w:cs="Arial"/>
          <w:color w:val="000000" w:themeColor="text1"/>
          <w:sz w:val="22"/>
          <w:szCs w:val="22"/>
        </w:rPr>
      </w:pPr>
    </w:p>
    <w:p w14:paraId="29855169" w14:textId="77777777" w:rsidR="004D0344" w:rsidRPr="004D0344" w:rsidRDefault="004D0344" w:rsidP="008431C6">
      <w:pPr>
        <w:numPr>
          <w:ilvl w:val="0"/>
          <w:numId w:val="28"/>
        </w:numPr>
        <w:spacing w:line="360" w:lineRule="auto"/>
        <w:textAlignment w:val="baseline"/>
        <w:rPr>
          <w:rFonts w:ascii="Arial" w:hAnsi="Arial" w:cs="Arial"/>
          <w:color w:val="000000" w:themeColor="text1"/>
          <w:sz w:val="22"/>
          <w:szCs w:val="22"/>
        </w:rPr>
      </w:pPr>
      <w:r w:rsidRPr="004D0344">
        <w:rPr>
          <w:rFonts w:ascii="Arial" w:hAnsi="Arial" w:cs="Arial"/>
          <w:color w:val="000000" w:themeColor="text1"/>
          <w:sz w:val="22"/>
          <w:szCs w:val="22"/>
        </w:rPr>
        <w:t>Knew that the company was trading wrongfully </w:t>
      </w:r>
    </w:p>
    <w:p w14:paraId="5BF32139" w14:textId="36B2AF71" w:rsidR="003E638B" w:rsidRPr="003E638B" w:rsidRDefault="004D0344" w:rsidP="00575EB7">
      <w:pPr>
        <w:numPr>
          <w:ilvl w:val="0"/>
          <w:numId w:val="28"/>
        </w:numPr>
        <w:spacing w:line="360" w:lineRule="auto"/>
        <w:textAlignment w:val="baseline"/>
        <w:rPr>
          <w:rFonts w:ascii="Arial" w:hAnsi="Arial" w:cs="Arial"/>
          <w:color w:val="000000" w:themeColor="text1"/>
          <w:sz w:val="22"/>
          <w:szCs w:val="22"/>
        </w:rPr>
      </w:pPr>
      <w:r w:rsidRPr="004D0344">
        <w:rPr>
          <w:rFonts w:ascii="Arial" w:hAnsi="Arial" w:cs="Arial"/>
          <w:color w:val="000000" w:themeColor="text1"/>
          <w:sz w:val="22"/>
          <w:szCs w:val="22"/>
        </w:rPr>
        <w:t>Ought  to have known that the company was trading wrongfully as an officer of the company.  </w:t>
      </w:r>
    </w:p>
    <w:p w14:paraId="194E752E" w14:textId="7AA3E784" w:rsidR="003E638B" w:rsidRPr="003E638B" w:rsidRDefault="00B34D35" w:rsidP="008431C6">
      <w:pPr>
        <w:spacing w:line="360" w:lineRule="auto"/>
        <w:jc w:val="both"/>
        <w:textAlignment w:val="baseline"/>
        <w:outlineLvl w:val="2"/>
        <w:rPr>
          <w:rFonts w:ascii="Arial" w:hAnsi="Arial" w:cs="Arial"/>
          <w:b/>
          <w:bCs/>
          <w:color w:val="000000" w:themeColor="text1"/>
          <w:sz w:val="22"/>
          <w:szCs w:val="22"/>
        </w:rPr>
      </w:pPr>
      <w:r w:rsidRPr="00722414">
        <w:rPr>
          <w:rFonts w:ascii="Arial" w:hAnsi="Arial" w:cs="Arial"/>
          <w:color w:val="000000" w:themeColor="text1"/>
          <w:sz w:val="22"/>
          <w:szCs w:val="22"/>
          <w:bdr w:val="none" w:sz="0" w:space="0" w:color="auto" w:frame="1"/>
        </w:rPr>
        <w:t xml:space="preserve">                   </w:t>
      </w:r>
      <w:r w:rsidR="003E638B" w:rsidRPr="003E638B">
        <w:rPr>
          <w:rFonts w:ascii="Arial" w:hAnsi="Arial" w:cs="Arial"/>
          <w:color w:val="000000" w:themeColor="text1"/>
          <w:sz w:val="22"/>
          <w:szCs w:val="22"/>
          <w:bdr w:val="none" w:sz="0" w:space="0" w:color="auto" w:frame="1"/>
        </w:rPr>
        <w:t>An officer, includes</w:t>
      </w:r>
      <w:r w:rsidR="003E638B" w:rsidRPr="003E638B">
        <w:rPr>
          <w:rFonts w:ascii="Arial" w:hAnsi="Arial" w:cs="Arial"/>
          <w:b/>
          <w:bCs/>
          <w:color w:val="000000" w:themeColor="text1"/>
          <w:sz w:val="22"/>
          <w:szCs w:val="22"/>
          <w:bdr w:val="none" w:sz="0" w:space="0" w:color="auto" w:frame="1"/>
        </w:rPr>
        <w:t xml:space="preserve"> –</w:t>
      </w:r>
    </w:p>
    <w:p w14:paraId="71F227A5" w14:textId="77BB152C" w:rsidR="003E638B" w:rsidRPr="00722414" w:rsidRDefault="003E638B" w:rsidP="008431C6">
      <w:pPr>
        <w:pStyle w:val="ListParagraph"/>
        <w:numPr>
          <w:ilvl w:val="1"/>
          <w:numId w:val="28"/>
        </w:numPr>
        <w:spacing w:after="150" w:line="360" w:lineRule="auto"/>
        <w:jc w:val="both"/>
        <w:textAlignment w:val="baseline"/>
        <w:rPr>
          <w:rFonts w:ascii="Arial" w:hAnsi="Arial" w:cs="Arial"/>
          <w:color w:val="000000" w:themeColor="text1"/>
          <w:sz w:val="22"/>
          <w:szCs w:val="22"/>
        </w:rPr>
      </w:pPr>
      <w:r w:rsidRPr="00722414">
        <w:rPr>
          <w:rFonts w:ascii="Arial" w:hAnsi="Arial" w:cs="Arial"/>
          <w:color w:val="000000" w:themeColor="text1"/>
          <w:sz w:val="22"/>
          <w:szCs w:val="22"/>
        </w:rPr>
        <w:lastRenderedPageBreak/>
        <w:t>any director or secretary of the corporation or a person employed in an executive capacity by the corporation;</w:t>
      </w:r>
    </w:p>
    <w:p w14:paraId="5B3749C8" w14:textId="731670F8" w:rsidR="00351946" w:rsidRPr="00722414" w:rsidRDefault="003E638B" w:rsidP="008431C6">
      <w:pPr>
        <w:pStyle w:val="ListParagraph"/>
        <w:numPr>
          <w:ilvl w:val="1"/>
          <w:numId w:val="28"/>
        </w:numPr>
        <w:spacing w:after="150" w:line="360" w:lineRule="auto"/>
        <w:jc w:val="both"/>
        <w:textAlignment w:val="baseline"/>
        <w:rPr>
          <w:rFonts w:ascii="Arial" w:hAnsi="Arial" w:cs="Arial"/>
          <w:color w:val="000000" w:themeColor="text1"/>
          <w:sz w:val="22"/>
          <w:szCs w:val="22"/>
        </w:rPr>
      </w:pPr>
      <w:r w:rsidRPr="00722414">
        <w:rPr>
          <w:rFonts w:ascii="Arial" w:hAnsi="Arial" w:cs="Arial"/>
          <w:color w:val="000000" w:themeColor="text1"/>
          <w:sz w:val="22"/>
          <w:szCs w:val="22"/>
        </w:rPr>
        <w:t>a receiver and manager of the corporation appointed</w:t>
      </w:r>
      <w:r w:rsidR="004D0344" w:rsidRPr="00722414">
        <w:rPr>
          <w:rFonts w:ascii="Arial" w:hAnsi="Arial" w:cs="Arial"/>
          <w:color w:val="000000" w:themeColor="text1"/>
          <w:sz w:val="22"/>
          <w:szCs w:val="22"/>
        </w:rPr>
        <w:t xml:space="preserve"> by way of some </w:t>
      </w:r>
    </w:p>
    <w:p w14:paraId="71E7DF26" w14:textId="3DA0C1CA" w:rsidR="003E638B" w:rsidRPr="00722414" w:rsidRDefault="004D0344" w:rsidP="008431C6">
      <w:pPr>
        <w:pStyle w:val="ListParagraph"/>
        <w:spacing w:after="150" w:line="360" w:lineRule="auto"/>
        <w:ind w:left="1440"/>
        <w:jc w:val="both"/>
        <w:textAlignment w:val="baseline"/>
        <w:rPr>
          <w:rFonts w:ascii="Arial" w:hAnsi="Arial" w:cs="Arial"/>
          <w:color w:val="000000" w:themeColor="text1"/>
          <w:sz w:val="22"/>
          <w:szCs w:val="22"/>
        </w:rPr>
      </w:pPr>
      <w:r w:rsidRPr="00722414">
        <w:rPr>
          <w:rFonts w:ascii="Arial" w:hAnsi="Arial" w:cs="Arial"/>
          <w:color w:val="000000" w:themeColor="text1"/>
          <w:sz w:val="22"/>
          <w:szCs w:val="22"/>
        </w:rPr>
        <w:t>instrument.</w:t>
      </w:r>
      <w:r w:rsidR="003E638B" w:rsidRPr="00722414">
        <w:rPr>
          <w:rFonts w:ascii="Arial" w:hAnsi="Arial" w:cs="Arial"/>
          <w:color w:val="000000" w:themeColor="text1"/>
          <w:sz w:val="22"/>
          <w:szCs w:val="22"/>
        </w:rPr>
        <w:t xml:space="preserve"> </w:t>
      </w:r>
      <w:r w:rsidRPr="00722414">
        <w:rPr>
          <w:rFonts w:ascii="Arial" w:hAnsi="Arial" w:cs="Arial"/>
          <w:color w:val="000000" w:themeColor="text1"/>
          <w:sz w:val="22"/>
          <w:szCs w:val="22"/>
        </w:rPr>
        <w:t xml:space="preserve">      </w:t>
      </w:r>
    </w:p>
    <w:p w14:paraId="67689888" w14:textId="6C28B7ED" w:rsidR="003E638B" w:rsidRPr="00722414" w:rsidRDefault="003E638B" w:rsidP="008431C6">
      <w:pPr>
        <w:pStyle w:val="ListParagraph"/>
        <w:numPr>
          <w:ilvl w:val="1"/>
          <w:numId w:val="28"/>
        </w:numPr>
        <w:spacing w:line="360" w:lineRule="auto"/>
        <w:jc w:val="both"/>
        <w:textAlignment w:val="baseline"/>
        <w:rPr>
          <w:rFonts w:ascii="Arial" w:hAnsi="Arial" w:cs="Arial"/>
          <w:color w:val="000000" w:themeColor="text1"/>
          <w:sz w:val="22"/>
          <w:szCs w:val="22"/>
        </w:rPr>
      </w:pPr>
      <w:r w:rsidRPr="00722414">
        <w:rPr>
          <w:rFonts w:ascii="Arial" w:hAnsi="Arial" w:cs="Arial"/>
          <w:color w:val="000000" w:themeColor="text1"/>
          <w:sz w:val="22"/>
          <w:szCs w:val="22"/>
        </w:rPr>
        <w:t>any liquidator of a company appointed in a voluntary winding up,</w:t>
      </w:r>
    </w:p>
    <w:p w14:paraId="32B0909E" w14:textId="73265784" w:rsidR="003E638B" w:rsidRPr="003E638B" w:rsidRDefault="00B34D35" w:rsidP="008431C6">
      <w:pPr>
        <w:spacing w:line="360" w:lineRule="auto"/>
        <w:jc w:val="both"/>
        <w:textAlignment w:val="baseline"/>
        <w:outlineLvl w:val="2"/>
        <w:rPr>
          <w:rFonts w:ascii="Arial" w:hAnsi="Arial" w:cs="Arial"/>
          <w:b/>
          <w:bCs/>
          <w:color w:val="000000" w:themeColor="text1"/>
          <w:sz w:val="22"/>
          <w:szCs w:val="22"/>
        </w:rPr>
      </w:pPr>
      <w:r w:rsidRPr="00722414">
        <w:rPr>
          <w:rFonts w:ascii="Arial" w:hAnsi="Arial" w:cs="Arial"/>
          <w:color w:val="000000" w:themeColor="text1"/>
          <w:sz w:val="22"/>
          <w:szCs w:val="22"/>
          <w:bdr w:val="none" w:sz="0" w:space="0" w:color="auto" w:frame="1"/>
        </w:rPr>
        <w:t xml:space="preserve">                     </w:t>
      </w:r>
      <w:r w:rsidR="003E638B" w:rsidRPr="003E638B">
        <w:rPr>
          <w:rFonts w:ascii="Arial" w:hAnsi="Arial" w:cs="Arial"/>
          <w:color w:val="000000" w:themeColor="text1"/>
          <w:sz w:val="22"/>
          <w:szCs w:val="22"/>
          <w:bdr w:val="none" w:sz="0" w:space="0" w:color="auto" w:frame="1"/>
        </w:rPr>
        <w:t>but does not include</w:t>
      </w:r>
      <w:r w:rsidR="003E638B" w:rsidRPr="003E638B">
        <w:rPr>
          <w:rFonts w:ascii="Arial" w:hAnsi="Arial" w:cs="Arial"/>
          <w:b/>
          <w:bCs/>
          <w:color w:val="000000" w:themeColor="text1"/>
          <w:sz w:val="22"/>
          <w:szCs w:val="22"/>
          <w:bdr w:val="none" w:sz="0" w:space="0" w:color="auto" w:frame="1"/>
        </w:rPr>
        <w:t xml:space="preserve"> – </w:t>
      </w:r>
    </w:p>
    <w:p w14:paraId="3AA8D6DD" w14:textId="51726A07" w:rsidR="003E638B" w:rsidRPr="003E638B" w:rsidRDefault="00351946" w:rsidP="008431C6">
      <w:pPr>
        <w:spacing w:after="150" w:line="360" w:lineRule="auto"/>
        <w:jc w:val="both"/>
        <w:textAlignment w:val="baseline"/>
        <w:rPr>
          <w:rFonts w:ascii="Arial" w:hAnsi="Arial" w:cs="Arial"/>
          <w:color w:val="000000" w:themeColor="text1"/>
          <w:sz w:val="22"/>
          <w:szCs w:val="22"/>
        </w:rPr>
      </w:pPr>
      <w:r w:rsidRPr="00722414">
        <w:rPr>
          <w:rFonts w:ascii="Arial" w:hAnsi="Arial" w:cs="Arial"/>
          <w:color w:val="000000" w:themeColor="text1"/>
          <w:sz w:val="22"/>
          <w:szCs w:val="22"/>
        </w:rPr>
        <w:t xml:space="preserve">                   4. </w:t>
      </w:r>
      <w:r w:rsidR="003E638B" w:rsidRPr="003E638B">
        <w:rPr>
          <w:rFonts w:ascii="Arial" w:hAnsi="Arial" w:cs="Arial"/>
          <w:color w:val="000000" w:themeColor="text1"/>
          <w:sz w:val="22"/>
          <w:szCs w:val="22"/>
        </w:rPr>
        <w:t>any receiver who is not also a manager</w:t>
      </w:r>
    </w:p>
    <w:p w14:paraId="7A47B17A" w14:textId="397B7CE0" w:rsidR="003E638B" w:rsidRPr="003E638B" w:rsidRDefault="00351946" w:rsidP="008431C6">
      <w:pPr>
        <w:spacing w:after="150" w:line="360" w:lineRule="auto"/>
        <w:jc w:val="both"/>
        <w:textAlignment w:val="baseline"/>
        <w:rPr>
          <w:rFonts w:ascii="Arial" w:hAnsi="Arial" w:cs="Arial"/>
          <w:color w:val="000000" w:themeColor="text1"/>
          <w:sz w:val="22"/>
          <w:szCs w:val="22"/>
        </w:rPr>
      </w:pPr>
      <w:r w:rsidRPr="00722414">
        <w:rPr>
          <w:rFonts w:ascii="Arial" w:hAnsi="Arial" w:cs="Arial"/>
          <w:color w:val="000000" w:themeColor="text1"/>
          <w:sz w:val="22"/>
          <w:szCs w:val="22"/>
        </w:rPr>
        <w:t xml:space="preserve">                  5.  </w:t>
      </w:r>
      <w:r w:rsidR="003E638B" w:rsidRPr="003E638B">
        <w:rPr>
          <w:rFonts w:ascii="Arial" w:hAnsi="Arial" w:cs="Arial"/>
          <w:color w:val="000000" w:themeColor="text1"/>
          <w:sz w:val="22"/>
          <w:szCs w:val="22"/>
        </w:rPr>
        <w:t>any receiver and manager appointed by the Cour</w:t>
      </w:r>
      <w:r w:rsidRPr="00722414">
        <w:rPr>
          <w:rFonts w:ascii="Arial" w:hAnsi="Arial" w:cs="Arial"/>
          <w:color w:val="000000" w:themeColor="text1"/>
          <w:sz w:val="22"/>
          <w:szCs w:val="22"/>
        </w:rPr>
        <w:t>t</w:t>
      </w:r>
    </w:p>
    <w:p w14:paraId="2B708351" w14:textId="119367AB" w:rsidR="003E638B" w:rsidRPr="003E638B" w:rsidRDefault="00351946" w:rsidP="008431C6">
      <w:pPr>
        <w:spacing w:after="150" w:line="360" w:lineRule="auto"/>
        <w:jc w:val="both"/>
        <w:textAlignment w:val="baseline"/>
        <w:rPr>
          <w:rFonts w:ascii="Arial" w:hAnsi="Arial" w:cs="Arial"/>
          <w:color w:val="000000" w:themeColor="text1"/>
          <w:sz w:val="22"/>
          <w:szCs w:val="22"/>
        </w:rPr>
      </w:pPr>
      <w:r w:rsidRPr="00722414">
        <w:rPr>
          <w:rFonts w:ascii="Arial" w:hAnsi="Arial" w:cs="Arial"/>
          <w:color w:val="000000" w:themeColor="text1"/>
          <w:sz w:val="22"/>
          <w:szCs w:val="22"/>
        </w:rPr>
        <w:t xml:space="preserve">                  6.  </w:t>
      </w:r>
      <w:r w:rsidR="003E638B" w:rsidRPr="003E638B">
        <w:rPr>
          <w:rFonts w:ascii="Arial" w:hAnsi="Arial" w:cs="Arial"/>
          <w:color w:val="000000" w:themeColor="text1"/>
          <w:sz w:val="22"/>
          <w:szCs w:val="22"/>
        </w:rPr>
        <w:t>any liquidator appointed by the Court or by the creditors</w:t>
      </w:r>
    </w:p>
    <w:p w14:paraId="0FC15DA8" w14:textId="4C6ECB2F" w:rsidR="003E638B" w:rsidRPr="003E638B" w:rsidRDefault="00351946" w:rsidP="00575EB7">
      <w:pPr>
        <w:spacing w:line="360" w:lineRule="auto"/>
        <w:jc w:val="both"/>
        <w:textAlignment w:val="baseline"/>
        <w:rPr>
          <w:rFonts w:ascii="Arial" w:hAnsi="Arial" w:cs="Arial"/>
          <w:color w:val="000000" w:themeColor="text1"/>
          <w:sz w:val="22"/>
          <w:szCs w:val="22"/>
        </w:rPr>
      </w:pPr>
      <w:r w:rsidRPr="00722414">
        <w:rPr>
          <w:rFonts w:ascii="Arial" w:hAnsi="Arial" w:cs="Arial"/>
          <w:color w:val="000000" w:themeColor="text1"/>
          <w:sz w:val="22"/>
          <w:szCs w:val="22"/>
        </w:rPr>
        <w:t xml:space="preserve">                  7. </w:t>
      </w:r>
      <w:r w:rsidR="003E638B" w:rsidRPr="003E638B">
        <w:rPr>
          <w:rFonts w:ascii="Arial" w:hAnsi="Arial" w:cs="Arial"/>
          <w:color w:val="000000" w:themeColor="text1"/>
          <w:sz w:val="22"/>
          <w:szCs w:val="22"/>
        </w:rPr>
        <w:t xml:space="preserve">a judicial manager appointed </w:t>
      </w:r>
      <w:r w:rsidR="004D0344" w:rsidRPr="00722414">
        <w:rPr>
          <w:rFonts w:ascii="Arial" w:hAnsi="Arial" w:cs="Arial"/>
          <w:color w:val="000000" w:themeColor="text1"/>
          <w:sz w:val="22"/>
          <w:szCs w:val="22"/>
        </w:rPr>
        <w:t xml:space="preserve">under </w:t>
      </w:r>
      <w:r w:rsidR="003E638B" w:rsidRPr="003E638B">
        <w:rPr>
          <w:rFonts w:ascii="Arial" w:hAnsi="Arial" w:cs="Arial"/>
          <w:color w:val="000000" w:themeColor="text1"/>
          <w:sz w:val="22"/>
          <w:szCs w:val="22"/>
        </w:rPr>
        <w:t>IRDA </w:t>
      </w:r>
    </w:p>
    <w:p w14:paraId="0832B5F3" w14:textId="77777777" w:rsidR="003E638B" w:rsidRPr="003E638B" w:rsidRDefault="003E638B" w:rsidP="008431C6">
      <w:pPr>
        <w:spacing w:after="225" w:line="360" w:lineRule="auto"/>
        <w:jc w:val="both"/>
        <w:textAlignment w:val="baseline"/>
        <w:rPr>
          <w:rFonts w:ascii="Arial" w:hAnsi="Arial" w:cs="Arial"/>
          <w:color w:val="000000" w:themeColor="text1"/>
          <w:sz w:val="22"/>
          <w:szCs w:val="22"/>
        </w:rPr>
      </w:pPr>
      <w:r w:rsidRPr="003E638B">
        <w:rPr>
          <w:rFonts w:ascii="Arial" w:hAnsi="Arial" w:cs="Arial"/>
          <w:color w:val="000000" w:themeColor="text1"/>
          <w:sz w:val="22"/>
          <w:szCs w:val="22"/>
        </w:rPr>
        <w:t>Such a person may also be guilty of a criminal offence and shall be liable on conviction to a fine not exceeding S$10,000 or to imprisonment for a term not exceeding 3 years, or both.</w:t>
      </w:r>
    </w:p>
    <w:p w14:paraId="616261CC" w14:textId="2E8517AA" w:rsidR="00097F0B" w:rsidRPr="00097F0B" w:rsidRDefault="003E638B" w:rsidP="008431C6">
      <w:pPr>
        <w:spacing w:line="360" w:lineRule="auto"/>
        <w:jc w:val="both"/>
        <w:textAlignment w:val="baseline"/>
        <w:rPr>
          <w:rFonts w:ascii="Arial" w:hAnsi="Arial" w:cs="Arial"/>
          <w:color w:val="000000" w:themeColor="text1"/>
          <w:sz w:val="22"/>
          <w:szCs w:val="22"/>
        </w:rPr>
      </w:pPr>
      <w:r w:rsidRPr="003E638B">
        <w:rPr>
          <w:rFonts w:ascii="Arial" w:hAnsi="Arial" w:cs="Arial"/>
          <w:color w:val="000000" w:themeColor="text1"/>
          <w:sz w:val="22"/>
          <w:szCs w:val="22"/>
        </w:rPr>
        <w:t>The IRDA includes a statutory defence for personal liability. In this regard, the Court may relieve the person of personal liability if the person acted honestly </w:t>
      </w:r>
      <w:r w:rsidRPr="003E638B">
        <w:rPr>
          <w:rFonts w:ascii="Arial" w:hAnsi="Arial" w:cs="Arial"/>
          <w:color w:val="000000" w:themeColor="text1"/>
          <w:sz w:val="22"/>
          <w:szCs w:val="22"/>
          <w:bdr w:val="none" w:sz="0" w:space="0" w:color="auto" w:frame="1"/>
        </w:rPr>
        <w:t>and</w:t>
      </w:r>
      <w:r w:rsidRPr="003E638B">
        <w:rPr>
          <w:rFonts w:ascii="Arial" w:hAnsi="Arial" w:cs="Arial"/>
          <w:color w:val="000000" w:themeColor="text1"/>
          <w:sz w:val="22"/>
          <w:szCs w:val="22"/>
        </w:rPr>
        <w:t> </w:t>
      </w:r>
      <w:r w:rsidR="00351946" w:rsidRPr="00722414">
        <w:rPr>
          <w:rFonts w:ascii="Arial" w:hAnsi="Arial" w:cs="Arial"/>
          <w:color w:val="000000" w:themeColor="text1"/>
          <w:sz w:val="22"/>
          <w:szCs w:val="22"/>
        </w:rPr>
        <w:t>taking into account all circumstances t</w:t>
      </w:r>
      <w:r w:rsidRPr="003E638B">
        <w:rPr>
          <w:rFonts w:ascii="Arial" w:hAnsi="Arial" w:cs="Arial"/>
          <w:color w:val="000000" w:themeColor="text1"/>
          <w:sz w:val="22"/>
          <w:szCs w:val="22"/>
        </w:rPr>
        <w:t>he person ought to be relieved from personal liability.</w:t>
      </w:r>
    </w:p>
    <w:p w14:paraId="53002D62" w14:textId="5175AFAD" w:rsidR="007A2831" w:rsidRPr="00575EB7" w:rsidRDefault="00351946" w:rsidP="00575EB7">
      <w:pPr>
        <w:spacing w:before="100" w:beforeAutospacing="1" w:after="100" w:afterAutospacing="1" w:line="360" w:lineRule="auto"/>
        <w:textAlignment w:val="baseline"/>
        <w:rPr>
          <w:rFonts w:ascii="Arial" w:hAnsi="Arial" w:cs="Arial"/>
          <w:color w:val="000000" w:themeColor="text1"/>
          <w:sz w:val="22"/>
          <w:szCs w:val="22"/>
        </w:rPr>
      </w:pPr>
      <w:r w:rsidRPr="00722414">
        <w:rPr>
          <w:rFonts w:ascii="Arial" w:hAnsi="Arial" w:cs="Arial"/>
          <w:color w:val="000000" w:themeColor="text1"/>
          <w:sz w:val="22"/>
          <w:szCs w:val="22"/>
        </w:rPr>
        <w:t xml:space="preserve">The </w:t>
      </w:r>
      <w:r w:rsidR="004D0344" w:rsidRPr="004D0344">
        <w:rPr>
          <w:rFonts w:ascii="Arial" w:hAnsi="Arial" w:cs="Arial"/>
          <w:color w:val="000000" w:themeColor="text1"/>
          <w:sz w:val="22"/>
          <w:szCs w:val="22"/>
        </w:rPr>
        <w:t>party may apply to the court for a declaration as to whether a particular course of conduct or transaction would constitute wrongful trading.</w:t>
      </w:r>
    </w:p>
    <w:p w14:paraId="23D4EE7A" w14:textId="0C9F6EC7" w:rsidR="00F47A63" w:rsidRPr="000D5AD9" w:rsidRDefault="00F47A63" w:rsidP="008431C6">
      <w:pPr>
        <w:pStyle w:val="INSOLstyleheading4"/>
        <w:spacing w:line="360" w:lineRule="auto"/>
        <w:rPr>
          <w:rFonts w:ascii="Avenir Next Demi Bold" w:hAnsi="Avenir Next Demi Bold"/>
          <w:b/>
          <w:bCs/>
          <w:iCs w:val="0"/>
          <w:u w:val="none"/>
        </w:rPr>
      </w:pPr>
      <w:r w:rsidRPr="000D5AD9">
        <w:rPr>
          <w:rFonts w:ascii="Avenir Next Demi Bold" w:hAnsi="Avenir Next Demi Bold"/>
          <w:b/>
          <w:bCs/>
          <w:iCs w:val="0"/>
          <w:u w:val="none"/>
        </w:rPr>
        <w:t xml:space="preserve">Question 3.2 [maximum </w:t>
      </w:r>
      <w:r w:rsidR="002B5711" w:rsidRPr="000D5AD9">
        <w:rPr>
          <w:rFonts w:ascii="Avenir Next Demi Bold" w:hAnsi="Avenir Next Demi Bold"/>
          <w:b/>
          <w:bCs/>
          <w:iCs w:val="0"/>
          <w:u w:val="none"/>
        </w:rPr>
        <w:t>7</w:t>
      </w:r>
      <w:r w:rsidRPr="000D5AD9">
        <w:rPr>
          <w:rFonts w:ascii="Avenir Next Demi Bold" w:hAnsi="Avenir Next Demi Bold"/>
          <w:b/>
          <w:bCs/>
          <w:iCs w:val="0"/>
          <w:u w:val="none"/>
        </w:rPr>
        <w:t xml:space="preserve"> marks]</w:t>
      </w:r>
    </w:p>
    <w:p w14:paraId="3ACD9503" w14:textId="77777777" w:rsidR="00F47A63" w:rsidRPr="00B87DBA" w:rsidRDefault="00F47A63" w:rsidP="008431C6">
      <w:pPr>
        <w:spacing w:line="360" w:lineRule="auto"/>
        <w:jc w:val="both"/>
        <w:rPr>
          <w:rFonts w:ascii="Avenir Next" w:hAnsi="Avenir Next" w:cs="Arial"/>
          <w:b/>
          <w:bCs/>
          <w:sz w:val="22"/>
          <w:szCs w:val="22"/>
          <w:shd w:val="clear" w:color="auto" w:fill="FFFFFF"/>
          <w:lang w:val="en-GB"/>
        </w:rPr>
      </w:pPr>
    </w:p>
    <w:p w14:paraId="4E462C69" w14:textId="2AE1733D" w:rsidR="001163B2" w:rsidRPr="00575EB7" w:rsidRDefault="001163B2" w:rsidP="008431C6">
      <w:pPr>
        <w:spacing w:line="360" w:lineRule="auto"/>
        <w:jc w:val="both"/>
        <w:rPr>
          <w:rFonts w:ascii="Avenir Next" w:hAnsi="Avenir Next" w:cs="Arial"/>
          <w:sz w:val="22"/>
          <w:szCs w:val="22"/>
          <w:lang w:val="en-GB"/>
        </w:rPr>
      </w:pPr>
      <w:r w:rsidRPr="001163B2">
        <w:rPr>
          <w:rFonts w:ascii="Avenir Next" w:hAnsi="Avenir Next" w:cs="Arial"/>
          <w:sz w:val="22"/>
          <w:szCs w:val="22"/>
          <w:lang w:val="en-GB"/>
        </w:rPr>
        <w:t xml:space="preserve">Write a </w:t>
      </w:r>
      <w:r w:rsidRPr="007A2831">
        <w:rPr>
          <w:rFonts w:ascii="Avenir Next Demi Bold" w:hAnsi="Avenir Next Demi Bold" w:cs="Arial"/>
          <w:b/>
          <w:bCs/>
          <w:sz w:val="22"/>
          <w:szCs w:val="22"/>
          <w:u w:val="single"/>
          <w:lang w:val="en-GB"/>
        </w:rPr>
        <w:t>brief essay</w:t>
      </w:r>
      <w:r w:rsidRPr="001163B2">
        <w:rPr>
          <w:rFonts w:ascii="Avenir Next" w:hAnsi="Avenir Next" w:cs="Arial"/>
          <w:sz w:val="22"/>
          <w:szCs w:val="22"/>
          <w:lang w:val="en-GB"/>
        </w:rPr>
        <w:t xml:space="preserve"> in which you discuss the differences between the judicial management and scheme of arrangement processes.</w:t>
      </w:r>
    </w:p>
    <w:p w14:paraId="03EB0E35" w14:textId="77777777" w:rsidR="0013744D" w:rsidRDefault="00156A15" w:rsidP="0013744D">
      <w:pPr>
        <w:spacing w:line="360" w:lineRule="auto"/>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ANS:</w:t>
      </w:r>
    </w:p>
    <w:p w14:paraId="19305522" w14:textId="7447DCB5" w:rsidR="00286D0E" w:rsidRPr="0013744D" w:rsidRDefault="00286D0E" w:rsidP="0013744D">
      <w:pPr>
        <w:spacing w:line="360" w:lineRule="auto"/>
        <w:jc w:val="both"/>
        <w:rPr>
          <w:rFonts w:ascii="Arial" w:hAnsi="Arial" w:cs="Arial"/>
          <w:color w:val="000000" w:themeColor="text1"/>
          <w:sz w:val="22"/>
          <w:szCs w:val="22"/>
          <w:lang w:val="en-GB"/>
        </w:rPr>
      </w:pPr>
      <w:r w:rsidRPr="0013744D">
        <w:rPr>
          <w:rFonts w:ascii="Arial" w:hAnsi="Arial" w:cs="Arial"/>
          <w:color w:val="000000" w:themeColor="text1"/>
          <w:sz w:val="22"/>
          <w:szCs w:val="22"/>
        </w:rPr>
        <w:t>J</w:t>
      </w:r>
      <w:r w:rsidRPr="0013744D">
        <w:rPr>
          <w:rFonts w:ascii="Arial" w:hAnsi="Arial" w:cs="Arial"/>
          <w:color w:val="000000" w:themeColor="text1"/>
          <w:sz w:val="22"/>
          <w:szCs w:val="22"/>
        </w:rPr>
        <w:t>udicial management is also often compared with</w:t>
      </w:r>
      <w:r w:rsidR="007A78CF" w:rsidRPr="0013744D">
        <w:rPr>
          <w:rFonts w:ascii="Arial" w:hAnsi="Arial" w:cs="Arial"/>
          <w:color w:val="000000" w:themeColor="text1"/>
          <w:sz w:val="22"/>
          <w:szCs w:val="22"/>
        </w:rPr>
        <w:t xml:space="preserve"> scheme of arrangement, </w:t>
      </w:r>
      <w:r w:rsidRPr="0013744D">
        <w:rPr>
          <w:rFonts w:ascii="Arial" w:hAnsi="Arial" w:cs="Arial"/>
          <w:color w:val="000000" w:themeColor="text1"/>
          <w:sz w:val="22"/>
          <w:szCs w:val="22"/>
        </w:rPr>
        <w:t>which is a similar</w:t>
      </w:r>
      <w:r w:rsidR="00156A15" w:rsidRPr="0013744D">
        <w:rPr>
          <w:rFonts w:ascii="Arial" w:hAnsi="Arial" w:cs="Arial"/>
          <w:color w:val="000000" w:themeColor="text1"/>
          <w:sz w:val="22"/>
          <w:szCs w:val="22"/>
        </w:rPr>
        <w:t xml:space="preserve"> tool.</w:t>
      </w:r>
      <w:r w:rsidRPr="0013744D">
        <w:rPr>
          <w:rFonts w:ascii="Arial" w:hAnsi="Arial" w:cs="Arial"/>
          <w:color w:val="000000" w:themeColor="text1"/>
          <w:sz w:val="22"/>
          <w:szCs w:val="22"/>
        </w:rPr>
        <w:t xml:space="preserve"> </w:t>
      </w:r>
      <w:r w:rsidR="007A78CF" w:rsidRPr="0013744D">
        <w:rPr>
          <w:rFonts w:ascii="Arial" w:hAnsi="Arial" w:cs="Arial"/>
          <w:color w:val="000000" w:themeColor="text1"/>
          <w:sz w:val="22"/>
          <w:szCs w:val="22"/>
        </w:rPr>
        <w:t xml:space="preserve">This also is </w:t>
      </w:r>
      <w:r w:rsidRPr="0013744D">
        <w:rPr>
          <w:rFonts w:ascii="Arial" w:hAnsi="Arial" w:cs="Arial"/>
          <w:color w:val="000000" w:themeColor="text1"/>
          <w:sz w:val="22"/>
          <w:szCs w:val="22"/>
        </w:rPr>
        <w:t xml:space="preserve">statutory tool designed </w:t>
      </w:r>
      <w:r w:rsidR="007A78CF" w:rsidRPr="0013744D">
        <w:rPr>
          <w:rFonts w:ascii="Arial" w:hAnsi="Arial" w:cs="Arial"/>
          <w:color w:val="000000" w:themeColor="text1"/>
          <w:sz w:val="22"/>
          <w:szCs w:val="22"/>
        </w:rPr>
        <w:t>for</w:t>
      </w:r>
      <w:r w:rsidRPr="0013744D">
        <w:rPr>
          <w:rFonts w:ascii="Arial" w:hAnsi="Arial" w:cs="Arial"/>
          <w:color w:val="000000" w:themeColor="text1"/>
          <w:sz w:val="22"/>
          <w:szCs w:val="22"/>
        </w:rPr>
        <w:t xml:space="preserve"> the rehabilitation of financially distressed companies.</w:t>
      </w:r>
    </w:p>
    <w:p w14:paraId="361EFE24" w14:textId="13C007B3" w:rsidR="007A78CF" w:rsidRPr="0013744D" w:rsidRDefault="007A78CF" w:rsidP="008431C6">
      <w:pPr>
        <w:pStyle w:val="NormalWeb"/>
        <w:spacing w:line="360" w:lineRule="auto"/>
        <w:rPr>
          <w:rFonts w:ascii="Arial" w:hAnsi="Arial" w:cs="Arial"/>
          <w:color w:val="000000" w:themeColor="text1"/>
          <w:sz w:val="22"/>
          <w:szCs w:val="22"/>
        </w:rPr>
      </w:pPr>
      <w:r w:rsidRPr="0013744D">
        <w:rPr>
          <w:rFonts w:ascii="Arial" w:hAnsi="Arial" w:cs="Arial"/>
          <w:color w:val="000000" w:themeColor="text1"/>
          <w:sz w:val="22"/>
          <w:szCs w:val="22"/>
        </w:rPr>
        <w:t>The main difference between them is that the scheme of arrangement operates under the supervision of the management of the company. Judicial management is supervised by judicial manager.</w:t>
      </w:r>
    </w:p>
    <w:p w14:paraId="5AB7144A" w14:textId="77777777" w:rsidR="0013744D" w:rsidRDefault="007A042C" w:rsidP="0013744D">
      <w:pPr>
        <w:pStyle w:val="NormalWeb"/>
        <w:spacing w:before="0" w:after="0" w:line="360" w:lineRule="auto"/>
        <w:textAlignment w:val="baseline"/>
        <w:rPr>
          <w:rStyle w:val="Strong"/>
          <w:rFonts w:ascii="Arial" w:hAnsi="Arial" w:cs="Arial"/>
          <w:b w:val="0"/>
          <w:bCs w:val="0"/>
          <w:color w:val="000000" w:themeColor="text1"/>
          <w:sz w:val="22"/>
          <w:szCs w:val="22"/>
          <w:bdr w:val="none" w:sz="0" w:space="0" w:color="auto" w:frame="1"/>
        </w:rPr>
      </w:pPr>
      <w:r w:rsidRPr="0013744D">
        <w:rPr>
          <w:rStyle w:val="Strong"/>
          <w:rFonts w:ascii="Arial" w:hAnsi="Arial" w:cs="Arial"/>
          <w:b w:val="0"/>
          <w:bCs w:val="0"/>
          <w:color w:val="000000" w:themeColor="text1"/>
          <w:sz w:val="22"/>
          <w:szCs w:val="22"/>
          <w:bdr w:val="none" w:sz="0" w:space="0" w:color="auto" w:frame="1"/>
        </w:rPr>
        <w:t>Judicial Management</w:t>
      </w:r>
      <w:r w:rsidR="00BA4EB2" w:rsidRPr="0013744D">
        <w:rPr>
          <w:rStyle w:val="Strong"/>
          <w:rFonts w:ascii="Arial" w:hAnsi="Arial" w:cs="Arial"/>
          <w:b w:val="0"/>
          <w:bCs w:val="0"/>
          <w:color w:val="000000" w:themeColor="text1"/>
          <w:sz w:val="22"/>
          <w:szCs w:val="22"/>
          <w:bdr w:val="none" w:sz="0" w:space="0" w:color="auto" w:frame="1"/>
        </w:rPr>
        <w:t>:</w:t>
      </w:r>
      <w:r w:rsidR="0013744D">
        <w:rPr>
          <w:rStyle w:val="Strong"/>
          <w:rFonts w:ascii="Arial" w:hAnsi="Arial" w:cs="Arial"/>
          <w:b w:val="0"/>
          <w:bCs w:val="0"/>
          <w:color w:val="000000" w:themeColor="text1"/>
          <w:sz w:val="22"/>
          <w:szCs w:val="22"/>
          <w:bdr w:val="none" w:sz="0" w:space="0" w:color="auto" w:frame="1"/>
        </w:rPr>
        <w:t xml:space="preserve">          </w:t>
      </w:r>
    </w:p>
    <w:p w14:paraId="1D2D3611" w14:textId="4A9F4216" w:rsidR="009C1F7F" w:rsidRPr="0013744D" w:rsidRDefault="009C1F7F" w:rsidP="0013744D">
      <w:pPr>
        <w:pStyle w:val="NormalWeb"/>
        <w:spacing w:before="0" w:after="0" w:line="360" w:lineRule="auto"/>
        <w:textAlignment w:val="baseline"/>
        <w:rPr>
          <w:rFonts w:ascii="Arial" w:hAnsi="Arial" w:cs="Arial"/>
          <w:color w:val="000000" w:themeColor="text1"/>
          <w:sz w:val="22"/>
          <w:szCs w:val="22"/>
          <w:bdr w:val="none" w:sz="0" w:space="0" w:color="auto" w:frame="1"/>
        </w:rPr>
      </w:pPr>
      <w:r w:rsidRPr="00156A15">
        <w:rPr>
          <w:rFonts w:ascii="Arial" w:hAnsi="Arial" w:cs="Arial"/>
          <w:color w:val="445263"/>
          <w:sz w:val="22"/>
          <w:szCs w:val="22"/>
        </w:rPr>
        <w:lastRenderedPageBreak/>
        <w:t>Under the</w:t>
      </w:r>
      <w:r w:rsidR="003610DC" w:rsidRPr="00156A15">
        <w:rPr>
          <w:rFonts w:ascii="Arial" w:hAnsi="Arial" w:cs="Arial"/>
          <w:color w:val="445263"/>
          <w:sz w:val="22"/>
          <w:szCs w:val="22"/>
        </w:rPr>
        <w:t xml:space="preserve"> IRDA 2018,</w:t>
      </w:r>
      <w:r w:rsidRPr="00156A15">
        <w:rPr>
          <w:rStyle w:val="apple-converted-space"/>
          <w:rFonts w:ascii="Arial" w:hAnsi="Arial" w:cs="Arial"/>
          <w:color w:val="445263"/>
          <w:sz w:val="22"/>
          <w:szCs w:val="22"/>
        </w:rPr>
        <w:t> </w:t>
      </w:r>
      <w:r w:rsidRPr="00156A15">
        <w:rPr>
          <w:rFonts w:ascii="Arial" w:hAnsi="Arial" w:cs="Arial"/>
          <w:color w:val="445263"/>
          <w:sz w:val="22"/>
          <w:szCs w:val="22"/>
        </w:rPr>
        <w:t>there are two main ways to put a company under judicial management. These are:</w:t>
      </w:r>
    </w:p>
    <w:p w14:paraId="6A7FE957" w14:textId="77777777" w:rsidR="009C1F7F" w:rsidRPr="00156A15" w:rsidRDefault="009C1F7F" w:rsidP="008431C6">
      <w:pPr>
        <w:numPr>
          <w:ilvl w:val="0"/>
          <w:numId w:val="31"/>
        </w:numPr>
        <w:spacing w:line="360" w:lineRule="auto"/>
        <w:rPr>
          <w:rFonts w:ascii="Arial" w:hAnsi="Arial" w:cs="Arial"/>
          <w:color w:val="000000" w:themeColor="text1"/>
          <w:sz w:val="22"/>
          <w:szCs w:val="22"/>
        </w:rPr>
      </w:pPr>
      <w:hyperlink r:id="rId9" w:anchor="court" w:history="1">
        <w:r w:rsidRPr="00156A15">
          <w:rPr>
            <w:rStyle w:val="Hyperlink"/>
            <w:rFonts w:ascii="Arial" w:hAnsi="Arial" w:cs="Arial"/>
            <w:color w:val="000000" w:themeColor="text1"/>
            <w:sz w:val="22"/>
            <w:szCs w:val="22"/>
            <w:u w:val="none"/>
          </w:rPr>
          <w:t>Applying to court</w:t>
        </w:r>
      </w:hyperlink>
      <w:r w:rsidRPr="00156A15">
        <w:rPr>
          <w:rFonts w:ascii="Arial" w:hAnsi="Arial" w:cs="Arial"/>
          <w:color w:val="000000" w:themeColor="text1"/>
          <w:sz w:val="22"/>
          <w:szCs w:val="22"/>
        </w:rPr>
        <w:t>.</w:t>
      </w:r>
    </w:p>
    <w:p w14:paraId="48278D2A" w14:textId="1E23630B" w:rsidR="009C1F7F" w:rsidRPr="00156A15" w:rsidRDefault="009C1F7F" w:rsidP="008431C6">
      <w:pPr>
        <w:numPr>
          <w:ilvl w:val="0"/>
          <w:numId w:val="31"/>
        </w:numPr>
        <w:spacing w:line="360" w:lineRule="auto"/>
        <w:rPr>
          <w:rFonts w:ascii="Arial" w:hAnsi="Arial" w:cs="Arial"/>
          <w:color w:val="000000" w:themeColor="text1"/>
          <w:sz w:val="22"/>
          <w:szCs w:val="22"/>
        </w:rPr>
      </w:pPr>
      <w:hyperlink r:id="rId10" w:anchor="resolution" w:history="1">
        <w:r w:rsidRPr="00156A15">
          <w:rPr>
            <w:rStyle w:val="Hyperlink"/>
            <w:rFonts w:ascii="Arial" w:hAnsi="Arial" w:cs="Arial"/>
            <w:color w:val="000000" w:themeColor="text1"/>
            <w:sz w:val="22"/>
            <w:szCs w:val="22"/>
            <w:u w:val="none"/>
          </w:rPr>
          <w:t>Passing a creditors’ resolution</w:t>
        </w:r>
      </w:hyperlink>
      <w:r w:rsidRPr="00156A15">
        <w:rPr>
          <w:rFonts w:ascii="Arial" w:hAnsi="Arial" w:cs="Arial"/>
          <w:color w:val="000000" w:themeColor="text1"/>
          <w:sz w:val="22"/>
          <w:szCs w:val="22"/>
        </w:rPr>
        <w:t>.</w:t>
      </w:r>
    </w:p>
    <w:p w14:paraId="4E9B54E4" w14:textId="77777777" w:rsidR="003610DC" w:rsidRPr="00156A15" w:rsidRDefault="003610DC" w:rsidP="008431C6">
      <w:pPr>
        <w:numPr>
          <w:ilvl w:val="0"/>
          <w:numId w:val="31"/>
        </w:numPr>
        <w:spacing w:line="360" w:lineRule="auto"/>
        <w:rPr>
          <w:rFonts w:ascii="Arial" w:hAnsi="Arial" w:cs="Arial"/>
          <w:color w:val="000000" w:themeColor="text1"/>
          <w:sz w:val="22"/>
          <w:szCs w:val="22"/>
        </w:rPr>
      </w:pPr>
    </w:p>
    <w:p w14:paraId="673ACFAB" w14:textId="1E15F4C8" w:rsidR="003610DC" w:rsidRPr="0013744D" w:rsidRDefault="003610DC" w:rsidP="00575EB7">
      <w:pPr>
        <w:spacing w:line="360" w:lineRule="auto"/>
        <w:ind w:left="720"/>
        <w:rPr>
          <w:rFonts w:ascii="Arial" w:hAnsi="Arial" w:cs="Arial"/>
          <w:color w:val="000000" w:themeColor="text1"/>
          <w:sz w:val="22"/>
          <w:szCs w:val="22"/>
          <w:shd w:val="clear" w:color="auto" w:fill="FFFFFF"/>
        </w:rPr>
      </w:pPr>
      <w:r w:rsidRPr="0013744D">
        <w:rPr>
          <w:rFonts w:ascii="Arial" w:hAnsi="Arial" w:cs="Arial"/>
          <w:color w:val="000000" w:themeColor="text1"/>
          <w:sz w:val="22"/>
          <w:szCs w:val="22"/>
          <w:shd w:val="clear" w:color="auto" w:fill="FFFFFF"/>
        </w:rPr>
        <w:t>In the application,</w:t>
      </w:r>
      <w:r w:rsidRPr="0013744D">
        <w:rPr>
          <w:rFonts w:ascii="Arial" w:hAnsi="Arial" w:cs="Arial"/>
          <w:color w:val="000000" w:themeColor="text1"/>
          <w:sz w:val="22"/>
          <w:szCs w:val="22"/>
          <w:shd w:val="clear" w:color="auto" w:fill="FFFFFF"/>
        </w:rPr>
        <w:t xml:space="preserve"> the grounds have to be mentioned and </w:t>
      </w:r>
      <w:r w:rsidRPr="0013744D">
        <w:rPr>
          <w:rFonts w:ascii="Arial" w:hAnsi="Arial" w:cs="Arial"/>
          <w:color w:val="000000" w:themeColor="text1"/>
          <w:sz w:val="22"/>
          <w:szCs w:val="22"/>
          <w:shd w:val="clear" w:color="auto" w:fill="FFFFFF"/>
        </w:rPr>
        <w:t>the applicant has to nominate a judicial manager. The nominee must be a licensed insolvency practitioner who is not the auditor of the company.</w:t>
      </w:r>
      <w:r w:rsidRPr="0013744D">
        <w:rPr>
          <w:rFonts w:ascii="Arial" w:hAnsi="Arial" w:cs="Arial"/>
          <w:color w:val="000000" w:themeColor="text1"/>
          <w:sz w:val="22"/>
          <w:szCs w:val="22"/>
          <w:shd w:val="clear" w:color="auto" w:fill="FFFFFF"/>
        </w:rPr>
        <w:t xml:space="preserve"> T</w:t>
      </w:r>
      <w:r w:rsidRPr="0013744D">
        <w:rPr>
          <w:rFonts w:ascii="Arial" w:hAnsi="Arial" w:cs="Arial"/>
          <w:color w:val="000000" w:themeColor="text1"/>
          <w:sz w:val="22"/>
          <w:szCs w:val="22"/>
          <w:shd w:val="clear" w:color="auto" w:fill="FFFFFF"/>
        </w:rPr>
        <w:t>he court has the right to reject the applicant’s nomination and appoint another person, who may not be a licensed insolvency practitioner</w:t>
      </w:r>
      <w:r w:rsidRPr="0013744D">
        <w:rPr>
          <w:rFonts w:ascii="Arial" w:hAnsi="Arial" w:cs="Arial"/>
          <w:color w:val="000000" w:themeColor="text1"/>
          <w:sz w:val="22"/>
          <w:szCs w:val="22"/>
          <w:shd w:val="clear" w:color="auto" w:fill="FFFFFF"/>
        </w:rPr>
        <w:t>.</w:t>
      </w:r>
    </w:p>
    <w:p w14:paraId="553A5085" w14:textId="42ECE40C" w:rsidR="003610DC" w:rsidRPr="0013744D" w:rsidRDefault="003610DC" w:rsidP="008431C6">
      <w:pPr>
        <w:pStyle w:val="NormalWeb"/>
        <w:spacing w:line="360" w:lineRule="auto"/>
        <w:rPr>
          <w:rFonts w:ascii="Arial" w:hAnsi="Arial" w:cs="Arial"/>
          <w:color w:val="000000" w:themeColor="text1"/>
          <w:sz w:val="22"/>
          <w:szCs w:val="22"/>
        </w:rPr>
      </w:pPr>
      <w:r w:rsidRPr="0013744D">
        <w:rPr>
          <w:rFonts w:ascii="Arial" w:hAnsi="Arial" w:cs="Arial"/>
          <w:color w:val="000000" w:themeColor="text1"/>
          <w:sz w:val="22"/>
          <w:szCs w:val="22"/>
        </w:rPr>
        <w:t xml:space="preserve">The court may make an order </w:t>
      </w:r>
      <w:r w:rsidRPr="0013744D">
        <w:rPr>
          <w:rFonts w:ascii="Arial" w:hAnsi="Arial" w:cs="Arial"/>
          <w:color w:val="000000" w:themeColor="text1"/>
          <w:sz w:val="22"/>
          <w:szCs w:val="22"/>
        </w:rPr>
        <w:t xml:space="preserve">(court has discretion) </w:t>
      </w:r>
      <w:r w:rsidRPr="0013744D">
        <w:rPr>
          <w:rFonts w:ascii="Arial" w:hAnsi="Arial" w:cs="Arial"/>
          <w:color w:val="000000" w:themeColor="text1"/>
          <w:sz w:val="22"/>
          <w:szCs w:val="22"/>
        </w:rPr>
        <w:t>for judicial management if:</w:t>
      </w:r>
    </w:p>
    <w:p w14:paraId="392FF29B" w14:textId="77777777" w:rsidR="003610DC" w:rsidRPr="0013744D" w:rsidRDefault="003610DC" w:rsidP="008431C6">
      <w:pPr>
        <w:numPr>
          <w:ilvl w:val="0"/>
          <w:numId w:val="32"/>
        </w:numPr>
        <w:spacing w:line="360" w:lineRule="auto"/>
        <w:rPr>
          <w:rFonts w:ascii="Arial" w:hAnsi="Arial" w:cs="Arial"/>
          <w:color w:val="000000" w:themeColor="text1"/>
          <w:sz w:val="22"/>
          <w:szCs w:val="22"/>
        </w:rPr>
      </w:pPr>
      <w:r w:rsidRPr="0013744D">
        <w:rPr>
          <w:rFonts w:ascii="Arial" w:hAnsi="Arial" w:cs="Arial"/>
          <w:color w:val="000000" w:themeColor="text1"/>
          <w:sz w:val="22"/>
          <w:szCs w:val="22"/>
        </w:rPr>
        <w:t>It is satisfied that the company is or is likely to become unable to pay its debts; and</w:t>
      </w:r>
    </w:p>
    <w:p w14:paraId="7F7AFA8C" w14:textId="77777777" w:rsidR="003610DC" w:rsidRPr="0013744D" w:rsidRDefault="003610DC" w:rsidP="008431C6">
      <w:pPr>
        <w:numPr>
          <w:ilvl w:val="0"/>
          <w:numId w:val="32"/>
        </w:numPr>
        <w:spacing w:line="360" w:lineRule="auto"/>
        <w:rPr>
          <w:rFonts w:ascii="Arial" w:hAnsi="Arial" w:cs="Arial"/>
          <w:color w:val="000000" w:themeColor="text1"/>
          <w:sz w:val="22"/>
          <w:szCs w:val="22"/>
        </w:rPr>
      </w:pPr>
      <w:r w:rsidRPr="0013744D">
        <w:rPr>
          <w:rFonts w:ascii="Arial" w:hAnsi="Arial" w:cs="Arial"/>
          <w:color w:val="000000" w:themeColor="text1"/>
          <w:sz w:val="22"/>
          <w:szCs w:val="22"/>
        </w:rPr>
        <w:t>It considers that placing the company under judicial management would be likely to achieve at least one of the following purposes:</w:t>
      </w:r>
    </w:p>
    <w:p w14:paraId="2BEACFB0" w14:textId="14F56658" w:rsidR="003610DC" w:rsidRPr="0013744D" w:rsidRDefault="003610DC" w:rsidP="008431C6">
      <w:pPr>
        <w:spacing w:line="360" w:lineRule="auto"/>
        <w:ind w:left="1440"/>
        <w:rPr>
          <w:rFonts w:ascii="Arial" w:hAnsi="Arial" w:cs="Arial"/>
          <w:color w:val="000000" w:themeColor="text1"/>
          <w:sz w:val="22"/>
          <w:szCs w:val="22"/>
        </w:rPr>
      </w:pPr>
      <w:r w:rsidRPr="0013744D">
        <w:rPr>
          <w:rFonts w:ascii="Arial" w:hAnsi="Arial" w:cs="Arial"/>
          <w:color w:val="000000" w:themeColor="text1"/>
          <w:sz w:val="22"/>
          <w:szCs w:val="22"/>
        </w:rPr>
        <w:t>*</w:t>
      </w:r>
      <w:r w:rsidRPr="0013744D">
        <w:rPr>
          <w:rFonts w:ascii="Arial" w:hAnsi="Arial" w:cs="Arial"/>
          <w:color w:val="000000" w:themeColor="text1"/>
          <w:sz w:val="22"/>
          <w:szCs w:val="22"/>
        </w:rPr>
        <w:t xml:space="preserve">The company’s survival, or its undertaking as a going concern </w:t>
      </w:r>
      <w:r w:rsidRPr="0013744D">
        <w:rPr>
          <w:rFonts w:ascii="Arial" w:hAnsi="Arial" w:cs="Arial"/>
          <w:color w:val="000000" w:themeColor="text1"/>
          <w:sz w:val="22"/>
          <w:szCs w:val="22"/>
        </w:rPr>
        <w:t xml:space="preserve">either </w:t>
      </w:r>
      <w:r w:rsidRPr="0013744D">
        <w:rPr>
          <w:rFonts w:ascii="Arial" w:hAnsi="Arial" w:cs="Arial"/>
          <w:color w:val="000000" w:themeColor="text1"/>
          <w:sz w:val="22"/>
          <w:szCs w:val="22"/>
        </w:rPr>
        <w:t>in whole or in part</w:t>
      </w:r>
    </w:p>
    <w:p w14:paraId="6A2E4C1B" w14:textId="25640A79" w:rsidR="003610DC" w:rsidRPr="0013744D" w:rsidRDefault="003610DC" w:rsidP="008431C6">
      <w:pPr>
        <w:spacing w:line="360" w:lineRule="auto"/>
        <w:ind w:left="1440"/>
        <w:rPr>
          <w:rFonts w:ascii="Arial" w:hAnsi="Arial" w:cs="Arial"/>
          <w:color w:val="000000" w:themeColor="text1"/>
          <w:sz w:val="22"/>
          <w:szCs w:val="22"/>
        </w:rPr>
      </w:pPr>
      <w:r w:rsidRPr="0013744D">
        <w:rPr>
          <w:rFonts w:ascii="Arial" w:hAnsi="Arial" w:cs="Arial"/>
          <w:color w:val="000000" w:themeColor="text1"/>
          <w:sz w:val="22"/>
          <w:szCs w:val="22"/>
        </w:rPr>
        <w:t>*</w:t>
      </w:r>
      <w:r w:rsidRPr="0013744D">
        <w:rPr>
          <w:rFonts w:ascii="Arial" w:hAnsi="Arial" w:cs="Arial"/>
          <w:color w:val="000000" w:themeColor="text1"/>
          <w:sz w:val="22"/>
          <w:szCs w:val="22"/>
        </w:rPr>
        <w:t>The approval of a</w:t>
      </w:r>
      <w:r w:rsidRPr="0013744D">
        <w:rPr>
          <w:rFonts w:ascii="Arial" w:hAnsi="Arial" w:cs="Arial"/>
          <w:color w:val="000000" w:themeColor="text1"/>
          <w:sz w:val="22"/>
          <w:szCs w:val="22"/>
        </w:rPr>
        <w:t xml:space="preserve"> scheme of arrangement</w:t>
      </w:r>
      <w:r w:rsidRPr="0013744D">
        <w:rPr>
          <w:rFonts w:ascii="Arial" w:hAnsi="Arial" w:cs="Arial"/>
          <w:color w:val="000000" w:themeColor="text1"/>
          <w:sz w:val="22"/>
          <w:szCs w:val="22"/>
        </w:rPr>
        <w:t> </w:t>
      </w:r>
    </w:p>
    <w:p w14:paraId="0D2A985B" w14:textId="09F288E5" w:rsidR="003610DC" w:rsidRPr="0013744D" w:rsidRDefault="003610DC" w:rsidP="008431C6">
      <w:pPr>
        <w:spacing w:line="360" w:lineRule="auto"/>
        <w:ind w:left="1440"/>
        <w:rPr>
          <w:rFonts w:ascii="Arial" w:hAnsi="Arial" w:cs="Arial"/>
          <w:color w:val="000000" w:themeColor="text1"/>
          <w:sz w:val="22"/>
          <w:szCs w:val="22"/>
        </w:rPr>
      </w:pPr>
      <w:r w:rsidRPr="0013744D">
        <w:rPr>
          <w:rFonts w:ascii="Arial" w:hAnsi="Arial" w:cs="Arial"/>
          <w:color w:val="000000" w:themeColor="text1"/>
          <w:sz w:val="22"/>
          <w:szCs w:val="22"/>
        </w:rPr>
        <w:t>*</w:t>
      </w:r>
      <w:r w:rsidRPr="0013744D">
        <w:rPr>
          <w:rFonts w:ascii="Arial" w:hAnsi="Arial" w:cs="Arial"/>
          <w:color w:val="000000" w:themeColor="text1"/>
          <w:sz w:val="22"/>
          <w:szCs w:val="22"/>
        </w:rPr>
        <w:t>The more effective use of the company’s assets to satisfy creditors’ claims, compared to if the company was</w:t>
      </w:r>
      <w:r w:rsidRPr="0013744D">
        <w:rPr>
          <w:rFonts w:ascii="Arial" w:hAnsi="Arial" w:cs="Arial"/>
          <w:color w:val="000000" w:themeColor="text1"/>
          <w:sz w:val="22"/>
          <w:szCs w:val="22"/>
        </w:rPr>
        <w:t xml:space="preserve"> wound up.</w:t>
      </w:r>
      <w:r w:rsidRPr="0013744D">
        <w:rPr>
          <w:rFonts w:ascii="Arial" w:hAnsi="Arial" w:cs="Arial"/>
          <w:color w:val="000000" w:themeColor="text1"/>
          <w:sz w:val="22"/>
          <w:szCs w:val="22"/>
        </w:rPr>
        <w:t> </w:t>
      </w:r>
    </w:p>
    <w:p w14:paraId="0FFF5137" w14:textId="7DBBCE24" w:rsidR="009C1F7F" w:rsidRPr="0013744D" w:rsidRDefault="008508EA" w:rsidP="008431C6">
      <w:pPr>
        <w:pStyle w:val="NormalWeb"/>
        <w:spacing w:before="0" w:after="0" w:line="360" w:lineRule="auto"/>
        <w:textAlignment w:val="baseline"/>
        <w:rPr>
          <w:rStyle w:val="apple-converted-space"/>
          <w:rFonts w:ascii="Arial" w:hAnsi="Arial" w:cs="Arial"/>
          <w:color w:val="000000" w:themeColor="text1"/>
          <w:sz w:val="22"/>
          <w:szCs w:val="22"/>
          <w:shd w:val="clear" w:color="auto" w:fill="FFFFFF"/>
        </w:rPr>
      </w:pPr>
      <w:r w:rsidRPr="0013744D">
        <w:rPr>
          <w:rStyle w:val="Strong"/>
          <w:rFonts w:ascii="Arial" w:hAnsi="Arial" w:cs="Arial"/>
          <w:b w:val="0"/>
          <w:bCs w:val="0"/>
          <w:color w:val="000000" w:themeColor="text1"/>
          <w:sz w:val="22"/>
          <w:szCs w:val="22"/>
          <w:bdr w:val="none" w:sz="0" w:space="0" w:color="auto" w:frame="1"/>
        </w:rPr>
        <w:t>Passing a Creditors’ resolution:</w:t>
      </w:r>
      <w:r w:rsidRPr="0013744D">
        <w:rPr>
          <w:rFonts w:ascii="Arial" w:hAnsi="Arial" w:cs="Arial"/>
          <w:color w:val="000000" w:themeColor="text1"/>
          <w:sz w:val="22"/>
          <w:szCs w:val="22"/>
          <w:shd w:val="clear" w:color="auto" w:fill="FFFFFF"/>
        </w:rPr>
        <w:t xml:space="preserve"> </w:t>
      </w:r>
      <w:r w:rsidRPr="0013744D">
        <w:rPr>
          <w:rFonts w:ascii="Arial" w:hAnsi="Arial" w:cs="Arial"/>
          <w:color w:val="000000" w:themeColor="text1"/>
          <w:sz w:val="22"/>
          <w:szCs w:val="22"/>
          <w:shd w:val="clear" w:color="auto" w:fill="FFFFFF"/>
        </w:rPr>
        <w:t xml:space="preserve"> </w:t>
      </w:r>
      <w:r w:rsidRPr="0013744D">
        <w:rPr>
          <w:rFonts w:ascii="Arial" w:hAnsi="Arial" w:cs="Arial"/>
          <w:color w:val="000000" w:themeColor="text1"/>
          <w:sz w:val="22"/>
          <w:szCs w:val="22"/>
          <w:shd w:val="clear" w:color="auto" w:fill="FFFFFF"/>
        </w:rPr>
        <w:t>T</w:t>
      </w:r>
      <w:r w:rsidRPr="0013744D">
        <w:rPr>
          <w:rFonts w:ascii="Arial" w:hAnsi="Arial" w:cs="Arial"/>
          <w:color w:val="000000" w:themeColor="text1"/>
          <w:sz w:val="22"/>
          <w:szCs w:val="22"/>
          <w:shd w:val="clear" w:color="auto" w:fill="FFFFFF"/>
        </w:rPr>
        <w:t>hat the judicial management is commenced through a creditors’ resolution by a majority in value (of the total amount of the creditors’ claims) and in number of creditors present and voting</w:t>
      </w:r>
      <w:r w:rsidRPr="0013744D">
        <w:rPr>
          <w:rStyle w:val="apple-converted-space"/>
          <w:rFonts w:ascii="Arial" w:hAnsi="Arial" w:cs="Arial"/>
          <w:color w:val="000000" w:themeColor="text1"/>
          <w:sz w:val="22"/>
          <w:szCs w:val="22"/>
          <w:shd w:val="clear" w:color="auto" w:fill="FFFFFF"/>
        </w:rPr>
        <w:t>.</w:t>
      </w:r>
    </w:p>
    <w:p w14:paraId="6482061F" w14:textId="7E282A3C" w:rsidR="008508EA" w:rsidRPr="0013744D" w:rsidRDefault="008508EA" w:rsidP="008431C6">
      <w:pPr>
        <w:pStyle w:val="NormalWeb"/>
        <w:spacing w:before="0" w:after="0" w:line="360" w:lineRule="auto"/>
        <w:textAlignment w:val="baseline"/>
        <w:rPr>
          <w:rFonts w:ascii="Arial" w:hAnsi="Arial" w:cs="Arial"/>
          <w:color w:val="000000" w:themeColor="text1"/>
          <w:sz w:val="22"/>
          <w:szCs w:val="22"/>
          <w:shd w:val="clear" w:color="auto" w:fill="FFFFFF"/>
        </w:rPr>
      </w:pPr>
      <w:r w:rsidRPr="0013744D">
        <w:rPr>
          <w:rFonts w:ascii="Arial" w:hAnsi="Arial" w:cs="Arial"/>
          <w:color w:val="000000" w:themeColor="text1"/>
          <w:sz w:val="22"/>
          <w:szCs w:val="22"/>
          <w:shd w:val="clear" w:color="auto" w:fill="FFFFFF"/>
        </w:rPr>
        <w:t>A</w:t>
      </w:r>
      <w:r w:rsidRPr="0013744D">
        <w:rPr>
          <w:rFonts w:ascii="Arial" w:hAnsi="Arial" w:cs="Arial"/>
          <w:color w:val="000000" w:themeColor="text1"/>
          <w:sz w:val="22"/>
          <w:szCs w:val="22"/>
          <w:shd w:val="clear" w:color="auto" w:fill="FFFFFF"/>
        </w:rPr>
        <w:t>n interim judicial manager must be appointed before the creditors meet to vote on the resolution for a formal judicial manager.</w:t>
      </w:r>
    </w:p>
    <w:p w14:paraId="65E92E9D" w14:textId="54419D70" w:rsidR="003E644F" w:rsidRPr="00156A15" w:rsidRDefault="003E644F" w:rsidP="008431C6">
      <w:pPr>
        <w:pStyle w:val="NormalWeb"/>
        <w:spacing w:before="0" w:after="0" w:line="360" w:lineRule="auto"/>
        <w:textAlignment w:val="baseline"/>
        <w:rPr>
          <w:rStyle w:val="Strong"/>
          <w:rFonts w:ascii="Arial" w:hAnsi="Arial" w:cs="Arial"/>
          <w:b w:val="0"/>
          <w:bCs w:val="0"/>
          <w:color w:val="000000" w:themeColor="text1"/>
          <w:sz w:val="22"/>
          <w:szCs w:val="22"/>
          <w:bdr w:val="none" w:sz="0" w:space="0" w:color="auto" w:frame="1"/>
        </w:rPr>
      </w:pPr>
      <w:r w:rsidRPr="0013744D">
        <w:rPr>
          <w:rFonts w:ascii="Arial" w:hAnsi="Arial" w:cs="Arial"/>
          <w:color w:val="000000" w:themeColor="text1"/>
          <w:sz w:val="22"/>
          <w:szCs w:val="22"/>
          <w:shd w:val="clear" w:color="auto" w:fill="FFFFFF"/>
        </w:rPr>
        <w:t>A</w:t>
      </w:r>
      <w:r w:rsidRPr="0013744D">
        <w:rPr>
          <w:rFonts w:ascii="Arial" w:hAnsi="Arial" w:cs="Arial"/>
          <w:color w:val="000000" w:themeColor="text1"/>
          <w:sz w:val="22"/>
          <w:szCs w:val="22"/>
          <w:shd w:val="clear" w:color="auto" w:fill="FFFFFF"/>
        </w:rPr>
        <w:t xml:space="preserve"> company cannot be put into judicial management via creditor’s resolution if there is already a pending court application for a judicial management order which has not yet been withdrawn or decided by the court</w:t>
      </w:r>
      <w:r w:rsidRPr="00156A15">
        <w:rPr>
          <w:rFonts w:ascii="Arial" w:hAnsi="Arial" w:cs="Arial"/>
          <w:color w:val="445263"/>
          <w:sz w:val="22"/>
          <w:szCs w:val="22"/>
          <w:shd w:val="clear" w:color="auto" w:fill="FFFFFF"/>
        </w:rPr>
        <w:t>.</w:t>
      </w:r>
    </w:p>
    <w:p w14:paraId="57D741F2" w14:textId="7441B8DC" w:rsidR="007A78CF" w:rsidRPr="00156A15" w:rsidRDefault="00457065" w:rsidP="008431C6">
      <w:pPr>
        <w:pStyle w:val="NormalWeb"/>
        <w:spacing w:before="0" w:after="0" w:line="360" w:lineRule="auto"/>
        <w:textAlignment w:val="baseline"/>
        <w:rPr>
          <w:rStyle w:val="Strong"/>
          <w:rFonts w:ascii="Arial" w:hAnsi="Arial" w:cs="Arial"/>
          <w:b w:val="0"/>
          <w:bCs w:val="0"/>
          <w:color w:val="000000" w:themeColor="text1"/>
          <w:sz w:val="22"/>
          <w:szCs w:val="22"/>
          <w:bdr w:val="none" w:sz="0" w:space="0" w:color="auto" w:frame="1"/>
        </w:rPr>
      </w:pPr>
      <w:r w:rsidRPr="00156A15">
        <w:rPr>
          <w:rStyle w:val="Strong"/>
          <w:rFonts w:ascii="Arial" w:hAnsi="Arial" w:cs="Arial"/>
          <w:b w:val="0"/>
          <w:bCs w:val="0"/>
          <w:color w:val="000000" w:themeColor="text1"/>
          <w:sz w:val="22"/>
          <w:szCs w:val="22"/>
          <w:bdr w:val="none" w:sz="0" w:space="0" w:color="auto" w:frame="1"/>
        </w:rPr>
        <w:t>There were amendments to the company Act</w:t>
      </w:r>
      <w:r w:rsidR="00D23F2F" w:rsidRPr="00156A15">
        <w:rPr>
          <w:rStyle w:val="Strong"/>
          <w:rFonts w:ascii="Arial" w:hAnsi="Arial" w:cs="Arial"/>
          <w:b w:val="0"/>
          <w:bCs w:val="0"/>
          <w:color w:val="000000" w:themeColor="text1"/>
          <w:sz w:val="22"/>
          <w:szCs w:val="22"/>
          <w:bdr w:val="none" w:sz="0" w:space="0" w:color="auto" w:frame="1"/>
        </w:rPr>
        <w:t xml:space="preserve"> and which incorporated certain features of Chapter 11 of the US Bankruptcy Code and this came into </w:t>
      </w:r>
      <w:r w:rsidRPr="00156A15">
        <w:rPr>
          <w:rFonts w:ascii="Arial" w:hAnsi="Arial" w:cs="Arial"/>
          <w:color w:val="000000"/>
          <w:sz w:val="22"/>
          <w:szCs w:val="22"/>
          <w:shd w:val="clear" w:color="auto" w:fill="FFFFFF"/>
        </w:rPr>
        <w:t>force on 23 May 2017</w:t>
      </w:r>
      <w:r w:rsidR="008508EA" w:rsidRPr="00156A15">
        <w:rPr>
          <w:rFonts w:ascii="Arial" w:hAnsi="Arial" w:cs="Arial"/>
          <w:color w:val="000000"/>
          <w:sz w:val="22"/>
          <w:szCs w:val="22"/>
          <w:shd w:val="clear" w:color="auto" w:fill="FFFFFF"/>
        </w:rPr>
        <w:t xml:space="preserve">.This enabled the courts to pass </w:t>
      </w:r>
      <w:r w:rsidR="008508EA" w:rsidRPr="00156A15">
        <w:rPr>
          <w:rStyle w:val="Strong"/>
          <w:rFonts w:ascii="Arial" w:hAnsi="Arial" w:cs="Arial"/>
          <w:b w:val="0"/>
          <w:bCs w:val="0"/>
          <w:color w:val="000000" w:themeColor="text1"/>
          <w:sz w:val="22"/>
          <w:szCs w:val="22"/>
          <w:bdr w:val="none" w:sz="0" w:space="0" w:color="auto" w:frame="1"/>
        </w:rPr>
        <w:t>a</w:t>
      </w:r>
      <w:r w:rsidR="007A78CF" w:rsidRPr="00156A15">
        <w:rPr>
          <w:rStyle w:val="Strong"/>
          <w:rFonts w:ascii="Arial" w:hAnsi="Arial" w:cs="Arial"/>
          <w:b w:val="0"/>
          <w:bCs w:val="0"/>
          <w:color w:val="000000" w:themeColor="text1"/>
          <w:sz w:val="22"/>
          <w:szCs w:val="22"/>
          <w:bdr w:val="none" w:sz="0" w:space="0" w:color="auto" w:frame="1"/>
        </w:rPr>
        <w:t xml:space="preserve"> judicial management order when the company -is likely to become unable to pay its debts.</w:t>
      </w:r>
    </w:p>
    <w:p w14:paraId="1A2F11DC" w14:textId="47634595" w:rsidR="003610DC" w:rsidRPr="00156A15" w:rsidRDefault="008508EA" w:rsidP="008431C6">
      <w:pPr>
        <w:pStyle w:val="NormalWeb"/>
        <w:spacing w:line="360" w:lineRule="auto"/>
        <w:rPr>
          <w:rFonts w:ascii="Arial" w:hAnsi="Arial" w:cs="Arial"/>
          <w:color w:val="445263"/>
          <w:sz w:val="22"/>
          <w:szCs w:val="22"/>
        </w:rPr>
      </w:pPr>
      <w:r w:rsidRPr="0013744D">
        <w:rPr>
          <w:rFonts w:ascii="Arial" w:hAnsi="Arial" w:cs="Arial"/>
          <w:color w:val="000000" w:themeColor="text1"/>
          <w:sz w:val="22"/>
          <w:szCs w:val="22"/>
        </w:rPr>
        <w:lastRenderedPageBreak/>
        <w:t>T</w:t>
      </w:r>
      <w:r w:rsidR="003610DC" w:rsidRPr="0013744D">
        <w:rPr>
          <w:rFonts w:ascii="Arial" w:hAnsi="Arial" w:cs="Arial"/>
          <w:color w:val="000000" w:themeColor="text1"/>
          <w:sz w:val="22"/>
          <w:szCs w:val="22"/>
        </w:rPr>
        <w:t>here is one situation where the court must dismiss an application for a judicial management order. This is when:</w:t>
      </w:r>
      <w:r w:rsidRPr="0013744D">
        <w:rPr>
          <w:rFonts w:ascii="Arial" w:hAnsi="Arial" w:cs="Arial"/>
          <w:color w:val="000000" w:themeColor="text1"/>
          <w:sz w:val="22"/>
          <w:szCs w:val="22"/>
        </w:rPr>
        <w:t xml:space="preserve"> </w:t>
      </w:r>
      <w:r w:rsidR="003610DC" w:rsidRPr="0013744D">
        <w:rPr>
          <w:rFonts w:ascii="Arial" w:hAnsi="Arial" w:cs="Arial"/>
          <w:color w:val="000000" w:themeColor="text1"/>
          <w:sz w:val="22"/>
          <w:szCs w:val="22"/>
        </w:rPr>
        <w:t>A creditor who holds a secured charge on certain assets of the company</w:t>
      </w:r>
      <w:r w:rsidRPr="0013744D">
        <w:rPr>
          <w:rFonts w:ascii="Arial" w:hAnsi="Arial" w:cs="Arial"/>
          <w:color w:val="000000" w:themeColor="text1"/>
          <w:sz w:val="22"/>
          <w:szCs w:val="22"/>
        </w:rPr>
        <w:t xml:space="preserve"> (floating charge holder) </w:t>
      </w:r>
      <w:r w:rsidR="003610DC" w:rsidRPr="0013744D">
        <w:rPr>
          <w:rFonts w:ascii="Arial" w:hAnsi="Arial" w:cs="Arial"/>
          <w:color w:val="000000" w:themeColor="text1"/>
          <w:sz w:val="22"/>
          <w:szCs w:val="22"/>
        </w:rPr>
        <w:t>opposes the making of the order</w:t>
      </w:r>
      <w:r w:rsidRPr="0013744D">
        <w:rPr>
          <w:rFonts w:ascii="Arial" w:hAnsi="Arial" w:cs="Arial"/>
          <w:color w:val="000000" w:themeColor="text1"/>
          <w:sz w:val="22"/>
          <w:szCs w:val="22"/>
        </w:rPr>
        <w:t xml:space="preserve"> </w:t>
      </w:r>
      <w:r w:rsidR="003610DC" w:rsidRPr="0013744D">
        <w:rPr>
          <w:rFonts w:ascii="Arial" w:hAnsi="Arial" w:cs="Arial"/>
          <w:color w:val="000000" w:themeColor="text1"/>
          <w:sz w:val="22"/>
          <w:szCs w:val="22"/>
        </w:rPr>
        <w:t>and</w:t>
      </w:r>
      <w:r w:rsidRPr="0013744D">
        <w:rPr>
          <w:rFonts w:ascii="Arial" w:hAnsi="Arial" w:cs="Arial"/>
          <w:color w:val="000000" w:themeColor="text1"/>
          <w:sz w:val="22"/>
          <w:szCs w:val="22"/>
        </w:rPr>
        <w:t xml:space="preserve"> t</w:t>
      </w:r>
      <w:r w:rsidR="003610DC" w:rsidRPr="0013744D">
        <w:rPr>
          <w:rFonts w:ascii="Arial" w:hAnsi="Arial" w:cs="Arial"/>
          <w:color w:val="000000" w:themeColor="text1"/>
          <w:sz w:val="22"/>
          <w:szCs w:val="22"/>
        </w:rPr>
        <w:t xml:space="preserve">he court is satisfied that the prejudice </w:t>
      </w:r>
      <w:r w:rsidRPr="0013744D">
        <w:rPr>
          <w:rFonts w:ascii="Arial" w:hAnsi="Arial" w:cs="Arial"/>
          <w:color w:val="000000" w:themeColor="text1"/>
          <w:sz w:val="22"/>
          <w:szCs w:val="22"/>
        </w:rPr>
        <w:t xml:space="preserve">is </w:t>
      </w:r>
      <w:r w:rsidR="003610DC" w:rsidRPr="0013744D">
        <w:rPr>
          <w:rFonts w:ascii="Arial" w:hAnsi="Arial" w:cs="Arial"/>
          <w:color w:val="000000" w:themeColor="text1"/>
          <w:sz w:val="22"/>
          <w:szCs w:val="22"/>
        </w:rPr>
        <w:t>caused to the floating charge holder</w:t>
      </w:r>
      <w:r w:rsidRPr="00156A15">
        <w:rPr>
          <w:rFonts w:ascii="Arial" w:hAnsi="Arial" w:cs="Arial"/>
          <w:color w:val="445263"/>
          <w:sz w:val="22"/>
          <w:szCs w:val="22"/>
        </w:rPr>
        <w:t>.</w:t>
      </w:r>
    </w:p>
    <w:p w14:paraId="1F83D299" w14:textId="602ED41B" w:rsidR="00D23F2F" w:rsidRPr="00156A15" w:rsidRDefault="00457065" w:rsidP="008431C6">
      <w:pPr>
        <w:pStyle w:val="NormalWeb"/>
        <w:spacing w:before="0" w:after="0" w:line="360" w:lineRule="auto"/>
        <w:textAlignment w:val="baseline"/>
        <w:rPr>
          <w:rFonts w:ascii="Arial" w:hAnsi="Arial" w:cs="Arial"/>
          <w:color w:val="000000"/>
          <w:sz w:val="22"/>
          <w:szCs w:val="22"/>
          <w:shd w:val="clear" w:color="auto" w:fill="FFFFFF"/>
        </w:rPr>
      </w:pPr>
      <w:r w:rsidRPr="00156A15">
        <w:rPr>
          <w:rFonts w:ascii="Arial" w:hAnsi="Arial" w:cs="Arial"/>
          <w:color w:val="000000"/>
          <w:sz w:val="22"/>
          <w:szCs w:val="22"/>
          <w:shd w:val="clear" w:color="auto" w:fill="FFFFFF"/>
        </w:rPr>
        <w:t xml:space="preserve"> </w:t>
      </w:r>
      <w:r w:rsidR="003E644F" w:rsidRPr="00156A15">
        <w:rPr>
          <w:rFonts w:ascii="Arial" w:hAnsi="Arial" w:cs="Arial"/>
          <w:color w:val="000000"/>
          <w:sz w:val="22"/>
          <w:szCs w:val="22"/>
          <w:shd w:val="clear" w:color="auto" w:fill="FFFFFF"/>
        </w:rPr>
        <w:t>E</w:t>
      </w:r>
      <w:r w:rsidRPr="00156A15">
        <w:rPr>
          <w:rFonts w:ascii="Arial" w:hAnsi="Arial" w:cs="Arial"/>
          <w:color w:val="000000"/>
          <w:sz w:val="22"/>
          <w:szCs w:val="22"/>
          <w:shd w:val="clear" w:color="auto" w:fill="FFFFFF"/>
        </w:rPr>
        <w:t xml:space="preserve">arlier </w:t>
      </w:r>
      <w:r w:rsidRPr="00156A15">
        <w:rPr>
          <w:rFonts w:ascii="Arial" w:hAnsi="Arial" w:cs="Arial"/>
          <w:color w:val="000000"/>
          <w:sz w:val="22"/>
          <w:szCs w:val="22"/>
          <w:shd w:val="clear" w:color="auto" w:fill="FFFFFF"/>
        </w:rPr>
        <w:t>judicial management order</w:t>
      </w:r>
      <w:r w:rsidRPr="00156A15">
        <w:rPr>
          <w:rFonts w:ascii="Arial" w:hAnsi="Arial" w:cs="Arial"/>
          <w:color w:val="000000"/>
          <w:sz w:val="22"/>
          <w:szCs w:val="22"/>
          <w:shd w:val="clear" w:color="auto" w:fill="FFFFFF"/>
        </w:rPr>
        <w:t xml:space="preserve"> could be made </w:t>
      </w:r>
      <w:r w:rsidRPr="00156A15">
        <w:rPr>
          <w:rFonts w:ascii="Arial" w:hAnsi="Arial" w:cs="Arial"/>
          <w:color w:val="000000"/>
          <w:sz w:val="22"/>
          <w:szCs w:val="22"/>
          <w:shd w:val="clear" w:color="auto" w:fill="FFFFFF"/>
        </w:rPr>
        <w:t>when a company “is or will be unable to pay its debts”.</w:t>
      </w:r>
    </w:p>
    <w:p w14:paraId="7C8E4E3F" w14:textId="28E029E6" w:rsidR="00BA4EB2" w:rsidRPr="00156A15" w:rsidRDefault="003E644F" w:rsidP="008431C6">
      <w:pPr>
        <w:pStyle w:val="NormalWeb"/>
        <w:spacing w:before="0" w:after="0" w:line="360" w:lineRule="auto"/>
        <w:textAlignment w:val="baseline"/>
        <w:rPr>
          <w:rFonts w:ascii="Arial" w:hAnsi="Arial" w:cs="Arial"/>
          <w:color w:val="000000"/>
          <w:sz w:val="22"/>
          <w:szCs w:val="22"/>
          <w:shd w:val="clear" w:color="auto" w:fill="FFFFFF"/>
        </w:rPr>
      </w:pPr>
      <w:r w:rsidRPr="00156A15">
        <w:rPr>
          <w:rFonts w:ascii="Arial" w:hAnsi="Arial" w:cs="Arial"/>
          <w:color w:val="000000"/>
          <w:sz w:val="22"/>
          <w:szCs w:val="22"/>
        </w:rPr>
        <w:t xml:space="preserve">If a </w:t>
      </w:r>
      <w:r w:rsidR="00BA4EB2" w:rsidRPr="00156A15">
        <w:rPr>
          <w:rFonts w:ascii="Arial" w:hAnsi="Arial" w:cs="Arial"/>
          <w:color w:val="000000"/>
          <w:sz w:val="22"/>
          <w:szCs w:val="22"/>
        </w:rPr>
        <w:t>secured creditor</w:t>
      </w:r>
      <w:r w:rsidR="00D23F2F" w:rsidRPr="00156A15">
        <w:rPr>
          <w:rFonts w:ascii="Arial" w:hAnsi="Arial" w:cs="Arial"/>
          <w:color w:val="000000"/>
          <w:sz w:val="22"/>
          <w:szCs w:val="22"/>
        </w:rPr>
        <w:t xml:space="preserve">, </w:t>
      </w:r>
      <w:r w:rsidR="00BA4EB2" w:rsidRPr="00156A15">
        <w:rPr>
          <w:rFonts w:ascii="Arial" w:hAnsi="Arial" w:cs="Arial"/>
          <w:color w:val="000000"/>
          <w:sz w:val="22"/>
          <w:szCs w:val="22"/>
        </w:rPr>
        <w:t>objects to the making of a judicial management order</w:t>
      </w:r>
      <w:r w:rsidRPr="00156A15">
        <w:rPr>
          <w:rFonts w:ascii="Arial" w:hAnsi="Arial" w:cs="Arial"/>
          <w:color w:val="000000"/>
          <w:sz w:val="22"/>
          <w:szCs w:val="22"/>
        </w:rPr>
        <w:t>, he</w:t>
      </w:r>
      <w:r w:rsidR="00BA4EB2" w:rsidRPr="00156A15">
        <w:rPr>
          <w:rFonts w:ascii="Arial" w:hAnsi="Arial" w:cs="Arial"/>
          <w:color w:val="000000"/>
          <w:sz w:val="22"/>
          <w:szCs w:val="22"/>
        </w:rPr>
        <w:t xml:space="preserve"> will</w:t>
      </w:r>
      <w:r w:rsidR="00D23F2F" w:rsidRPr="00156A15">
        <w:rPr>
          <w:rFonts w:ascii="Arial" w:hAnsi="Arial" w:cs="Arial"/>
          <w:color w:val="000000"/>
          <w:sz w:val="22"/>
          <w:szCs w:val="22"/>
        </w:rPr>
        <w:t xml:space="preserve"> have</w:t>
      </w:r>
      <w:r w:rsidR="00BA4EB2" w:rsidRPr="00156A15">
        <w:rPr>
          <w:rFonts w:ascii="Arial" w:hAnsi="Arial" w:cs="Arial"/>
          <w:color w:val="000000"/>
          <w:sz w:val="22"/>
          <w:szCs w:val="22"/>
        </w:rPr>
        <w:t xml:space="preserve"> to show that the prejudice that would be caused to him by the making of the order will be disproportionately greater</w:t>
      </w:r>
      <w:r w:rsidR="00D23F2F" w:rsidRPr="00156A15">
        <w:rPr>
          <w:rFonts w:ascii="Arial" w:hAnsi="Arial" w:cs="Arial"/>
          <w:color w:val="000000"/>
          <w:sz w:val="22"/>
          <w:szCs w:val="22"/>
        </w:rPr>
        <w:t>. This is compared to the prejudice caused to the unsecured creditors.</w:t>
      </w:r>
      <w:r w:rsidR="00BA4EB2" w:rsidRPr="00156A15">
        <w:rPr>
          <w:rFonts w:ascii="Arial" w:hAnsi="Arial" w:cs="Arial"/>
          <w:color w:val="000000"/>
          <w:sz w:val="22"/>
          <w:szCs w:val="22"/>
        </w:rPr>
        <w:t xml:space="preserve"> </w:t>
      </w:r>
    </w:p>
    <w:p w14:paraId="7A5CB241" w14:textId="034517AA" w:rsidR="00BA4EB2" w:rsidRPr="00156A15" w:rsidRDefault="00BA4EB2" w:rsidP="008431C6">
      <w:pPr>
        <w:pStyle w:val="NormalWeb"/>
        <w:spacing w:before="0" w:beforeAutospacing="0" w:line="360" w:lineRule="auto"/>
        <w:rPr>
          <w:rFonts w:ascii="Arial" w:hAnsi="Arial" w:cs="Arial"/>
          <w:color w:val="000000"/>
          <w:sz w:val="22"/>
          <w:szCs w:val="22"/>
        </w:rPr>
      </w:pPr>
      <w:r w:rsidRPr="00156A15">
        <w:rPr>
          <w:rFonts w:ascii="Arial" w:hAnsi="Arial" w:cs="Arial"/>
          <w:color w:val="000000"/>
          <w:sz w:val="22"/>
          <w:szCs w:val="22"/>
        </w:rPr>
        <w:t xml:space="preserve"> </w:t>
      </w:r>
      <w:r w:rsidR="002B249B" w:rsidRPr="00156A15">
        <w:rPr>
          <w:rFonts w:ascii="Arial" w:hAnsi="Arial" w:cs="Arial"/>
          <w:color w:val="000000"/>
          <w:sz w:val="22"/>
          <w:szCs w:val="22"/>
        </w:rPr>
        <w:t>A</w:t>
      </w:r>
      <w:r w:rsidRPr="00156A15">
        <w:rPr>
          <w:rFonts w:ascii="Arial" w:hAnsi="Arial" w:cs="Arial"/>
          <w:color w:val="000000"/>
          <w:sz w:val="22"/>
          <w:szCs w:val="22"/>
        </w:rPr>
        <w:t xml:space="preserve"> judicial manager may </w:t>
      </w:r>
      <w:r w:rsidR="00D23F2F" w:rsidRPr="00156A15">
        <w:rPr>
          <w:rFonts w:ascii="Arial" w:hAnsi="Arial" w:cs="Arial"/>
          <w:color w:val="000000"/>
          <w:sz w:val="22"/>
          <w:szCs w:val="22"/>
        </w:rPr>
        <w:t>initiat</w:t>
      </w:r>
      <w:r w:rsidRPr="00156A15">
        <w:rPr>
          <w:rFonts w:ascii="Arial" w:hAnsi="Arial" w:cs="Arial"/>
          <w:color w:val="000000"/>
          <w:sz w:val="22"/>
          <w:szCs w:val="22"/>
        </w:rPr>
        <w:t>e a scheme under the new regime in relation to cram down and approval of a scheme without holding creditors’ meetings.</w:t>
      </w:r>
    </w:p>
    <w:p w14:paraId="10572804" w14:textId="1BFFDF99" w:rsidR="00BA4EB2" w:rsidRPr="00156A15" w:rsidRDefault="00BA4EB2" w:rsidP="008431C6">
      <w:pPr>
        <w:pStyle w:val="NormalWeb"/>
        <w:spacing w:before="0" w:beforeAutospacing="0" w:line="360" w:lineRule="auto"/>
        <w:rPr>
          <w:rFonts w:ascii="Arial" w:hAnsi="Arial" w:cs="Arial"/>
          <w:color w:val="000000"/>
          <w:sz w:val="22"/>
          <w:szCs w:val="22"/>
        </w:rPr>
      </w:pPr>
      <w:r w:rsidRPr="00156A15">
        <w:rPr>
          <w:rFonts w:ascii="Arial" w:hAnsi="Arial" w:cs="Arial"/>
          <w:color w:val="000000"/>
          <w:sz w:val="22"/>
          <w:szCs w:val="22"/>
          <w:shd w:val="clear" w:color="auto" w:fill="FFFFFF"/>
        </w:rPr>
        <w:t xml:space="preserve"> </w:t>
      </w:r>
      <w:r w:rsidR="00D23F2F" w:rsidRPr="00156A15">
        <w:rPr>
          <w:rFonts w:ascii="Arial" w:hAnsi="Arial" w:cs="Arial"/>
          <w:color w:val="000000"/>
          <w:sz w:val="22"/>
          <w:szCs w:val="22"/>
          <w:shd w:val="clear" w:color="auto" w:fill="FFFFFF"/>
        </w:rPr>
        <w:t>S</w:t>
      </w:r>
      <w:r w:rsidRPr="00156A15">
        <w:rPr>
          <w:rFonts w:ascii="Arial" w:hAnsi="Arial" w:cs="Arial"/>
          <w:color w:val="000000"/>
          <w:sz w:val="22"/>
          <w:szCs w:val="22"/>
          <w:shd w:val="clear" w:color="auto" w:fill="FFFFFF"/>
        </w:rPr>
        <w:t xml:space="preserve">ecured creditors </w:t>
      </w:r>
      <w:r w:rsidR="00D23F2F" w:rsidRPr="00156A15">
        <w:rPr>
          <w:rFonts w:ascii="Arial" w:hAnsi="Arial" w:cs="Arial"/>
          <w:color w:val="000000"/>
          <w:sz w:val="22"/>
          <w:szCs w:val="22"/>
          <w:shd w:val="clear" w:color="auto" w:fill="FFFFFF"/>
        </w:rPr>
        <w:t>cannot</w:t>
      </w:r>
      <w:r w:rsidRPr="00156A15">
        <w:rPr>
          <w:rFonts w:ascii="Arial" w:hAnsi="Arial" w:cs="Arial"/>
          <w:color w:val="000000"/>
          <w:sz w:val="22"/>
          <w:szCs w:val="22"/>
          <w:shd w:val="clear" w:color="auto" w:fill="FFFFFF"/>
        </w:rPr>
        <w:t xml:space="preserve"> adopt an obstructive </w:t>
      </w:r>
      <w:r w:rsidR="00D23F2F" w:rsidRPr="00156A15">
        <w:rPr>
          <w:rFonts w:ascii="Arial" w:hAnsi="Arial" w:cs="Arial"/>
          <w:color w:val="000000"/>
          <w:sz w:val="22"/>
          <w:szCs w:val="22"/>
          <w:shd w:val="clear" w:color="auto" w:fill="FFFFFF"/>
        </w:rPr>
        <w:t>view</w:t>
      </w:r>
      <w:r w:rsidRPr="00156A15">
        <w:rPr>
          <w:rFonts w:ascii="Arial" w:hAnsi="Arial" w:cs="Arial"/>
          <w:color w:val="000000"/>
          <w:sz w:val="22"/>
          <w:szCs w:val="22"/>
          <w:shd w:val="clear" w:color="auto" w:fill="FFFFFF"/>
        </w:rPr>
        <w:t xml:space="preserve"> </w:t>
      </w:r>
      <w:r w:rsidR="009C1F7F" w:rsidRPr="00156A15">
        <w:rPr>
          <w:rFonts w:ascii="Arial" w:hAnsi="Arial" w:cs="Arial"/>
          <w:color w:val="000000"/>
          <w:sz w:val="22"/>
          <w:szCs w:val="22"/>
          <w:shd w:val="clear" w:color="auto" w:fill="FFFFFF"/>
        </w:rPr>
        <w:t xml:space="preserve">if </w:t>
      </w:r>
      <w:r w:rsidRPr="00156A15">
        <w:rPr>
          <w:rFonts w:ascii="Arial" w:hAnsi="Arial" w:cs="Arial"/>
          <w:color w:val="000000"/>
          <w:sz w:val="22"/>
          <w:szCs w:val="22"/>
          <w:shd w:val="clear" w:color="auto" w:fill="FFFFFF"/>
        </w:rPr>
        <w:t>the interests of all creditors favour the making of a judicial management order.</w:t>
      </w:r>
    </w:p>
    <w:p w14:paraId="1DCBE1D9" w14:textId="7A9AA97D" w:rsidR="006708B7" w:rsidRPr="00156A15" w:rsidRDefault="00BA4EB2" w:rsidP="008431C6">
      <w:pPr>
        <w:pStyle w:val="NormalWeb"/>
        <w:spacing w:before="0" w:beforeAutospacing="0" w:line="360" w:lineRule="auto"/>
        <w:rPr>
          <w:rFonts w:ascii="Arial" w:hAnsi="Arial" w:cs="Arial"/>
          <w:color w:val="000000"/>
          <w:sz w:val="22"/>
          <w:szCs w:val="22"/>
        </w:rPr>
      </w:pPr>
      <w:r w:rsidRPr="00156A15">
        <w:rPr>
          <w:rFonts w:ascii="Arial" w:hAnsi="Arial" w:cs="Arial"/>
          <w:color w:val="000000"/>
          <w:sz w:val="22"/>
          <w:szCs w:val="22"/>
        </w:rPr>
        <w:t>Super priority</w:t>
      </w:r>
      <w:r w:rsidR="009C1F7F" w:rsidRPr="00156A15">
        <w:rPr>
          <w:rFonts w:ascii="Arial" w:hAnsi="Arial" w:cs="Arial"/>
          <w:color w:val="000000"/>
          <w:sz w:val="22"/>
          <w:szCs w:val="22"/>
        </w:rPr>
        <w:t xml:space="preserve"> is </w:t>
      </w:r>
      <w:r w:rsidRPr="00156A15">
        <w:rPr>
          <w:rFonts w:ascii="Arial" w:hAnsi="Arial" w:cs="Arial"/>
          <w:color w:val="000000"/>
          <w:sz w:val="22"/>
          <w:szCs w:val="22"/>
        </w:rPr>
        <w:t>given for rescue financing.</w:t>
      </w:r>
      <w:r w:rsidR="009C1F7F" w:rsidRPr="00156A15">
        <w:rPr>
          <w:rFonts w:ascii="Arial" w:hAnsi="Arial" w:cs="Arial"/>
          <w:color w:val="000000"/>
          <w:sz w:val="22"/>
          <w:szCs w:val="22"/>
        </w:rPr>
        <w:t xml:space="preserve"> </w:t>
      </w:r>
      <w:r w:rsidR="007A042C" w:rsidRPr="00156A15">
        <w:rPr>
          <w:rFonts w:ascii="Arial" w:hAnsi="Arial" w:cs="Arial"/>
          <w:color w:val="323232"/>
          <w:sz w:val="22"/>
          <w:szCs w:val="22"/>
        </w:rPr>
        <w:t xml:space="preserve">There is no statutory priority of claims in judicial management unless the aim of the judicial management is to wind up the company </w:t>
      </w:r>
      <w:r w:rsidR="009C1F7F" w:rsidRPr="00156A15">
        <w:rPr>
          <w:rFonts w:ascii="Arial" w:hAnsi="Arial" w:cs="Arial"/>
          <w:color w:val="323232"/>
          <w:sz w:val="22"/>
          <w:szCs w:val="22"/>
        </w:rPr>
        <w:t xml:space="preserve">and in doing so </w:t>
      </w:r>
      <w:r w:rsidR="007A042C" w:rsidRPr="00156A15">
        <w:rPr>
          <w:rFonts w:ascii="Arial" w:hAnsi="Arial" w:cs="Arial"/>
          <w:color w:val="323232"/>
          <w:sz w:val="22"/>
          <w:szCs w:val="22"/>
        </w:rPr>
        <w:t>the winding-up priority of claims would apply.</w:t>
      </w:r>
      <w:r w:rsidR="006708B7" w:rsidRPr="00156A15">
        <w:rPr>
          <w:rFonts w:ascii="Arial" w:hAnsi="Arial" w:cs="Arial"/>
          <w:color w:val="323232"/>
          <w:sz w:val="22"/>
          <w:szCs w:val="22"/>
        </w:rPr>
        <w:t xml:space="preserve"> </w:t>
      </w:r>
    </w:p>
    <w:p w14:paraId="3D471765" w14:textId="3B4B375D" w:rsidR="006708B7" w:rsidRPr="00156A15" w:rsidRDefault="006708B7" w:rsidP="008431C6">
      <w:pPr>
        <w:pStyle w:val="NormalWeb"/>
        <w:spacing w:line="360" w:lineRule="auto"/>
        <w:textAlignment w:val="baseline"/>
        <w:rPr>
          <w:rFonts w:ascii="Arial" w:hAnsi="Arial" w:cs="Arial"/>
          <w:color w:val="323232"/>
          <w:sz w:val="22"/>
          <w:szCs w:val="22"/>
        </w:rPr>
      </w:pPr>
      <w:r w:rsidRPr="00156A15">
        <w:rPr>
          <w:rFonts w:ascii="Arial" w:hAnsi="Arial" w:cs="Arial"/>
          <w:color w:val="323232"/>
          <w:sz w:val="22"/>
          <w:szCs w:val="22"/>
        </w:rPr>
        <w:t>Where a company is in judicial management or is being wound up, and the company has at the relevant time entered into a transaction with any person at an undervalue, the judicial manager or liquidator may apply to the court for an order to restore the company to the position which it would have been in if it had not entered into the transaction. </w:t>
      </w:r>
    </w:p>
    <w:p w14:paraId="17119408" w14:textId="4C23645F" w:rsidR="001E1267" w:rsidRPr="001E1267" w:rsidRDefault="001E1267" w:rsidP="008431C6">
      <w:pPr>
        <w:spacing w:before="100" w:beforeAutospacing="1" w:after="100" w:afterAutospacing="1" w:line="360" w:lineRule="auto"/>
        <w:textAlignment w:val="baseline"/>
        <w:rPr>
          <w:rFonts w:ascii="Arial" w:hAnsi="Arial" w:cs="Arial"/>
          <w:color w:val="323232"/>
          <w:sz w:val="22"/>
          <w:szCs w:val="22"/>
        </w:rPr>
      </w:pPr>
      <w:r w:rsidRPr="001E1267">
        <w:rPr>
          <w:rFonts w:ascii="Arial" w:hAnsi="Arial" w:cs="Arial"/>
          <w:color w:val="323232"/>
          <w:sz w:val="22"/>
          <w:szCs w:val="22"/>
        </w:rPr>
        <w:t xml:space="preserve">A company will </w:t>
      </w:r>
      <w:r w:rsidR="009C1F7F" w:rsidRPr="00156A15">
        <w:rPr>
          <w:rFonts w:ascii="Arial" w:hAnsi="Arial" w:cs="Arial"/>
          <w:color w:val="323232"/>
          <w:sz w:val="22"/>
          <w:szCs w:val="22"/>
        </w:rPr>
        <w:t>be considered</w:t>
      </w:r>
      <w:r w:rsidRPr="001E1267">
        <w:rPr>
          <w:rFonts w:ascii="Arial" w:hAnsi="Arial" w:cs="Arial"/>
          <w:color w:val="323232"/>
          <w:sz w:val="22"/>
          <w:szCs w:val="22"/>
        </w:rPr>
        <w:t xml:space="preserve"> as having entered into a transaction with a person at an </w:t>
      </w:r>
      <w:r w:rsidRPr="001E1267">
        <w:rPr>
          <w:rFonts w:ascii="Arial" w:hAnsi="Arial" w:cs="Arial"/>
          <w:b/>
          <w:bCs/>
          <w:color w:val="323232"/>
          <w:sz w:val="22"/>
          <w:szCs w:val="22"/>
        </w:rPr>
        <w:t>undervalu</w:t>
      </w:r>
      <w:r w:rsidRPr="001E1267">
        <w:rPr>
          <w:rFonts w:ascii="Arial" w:hAnsi="Arial" w:cs="Arial"/>
          <w:color w:val="323232"/>
          <w:sz w:val="22"/>
          <w:szCs w:val="22"/>
        </w:rPr>
        <w:t>e in either of these circumstances:</w:t>
      </w:r>
    </w:p>
    <w:p w14:paraId="1868A6B7" w14:textId="77777777" w:rsidR="001E1267" w:rsidRPr="001E1267" w:rsidRDefault="001E1267" w:rsidP="008431C6">
      <w:pPr>
        <w:numPr>
          <w:ilvl w:val="0"/>
          <w:numId w:val="30"/>
        </w:numPr>
        <w:spacing w:line="360" w:lineRule="auto"/>
        <w:textAlignment w:val="baseline"/>
        <w:rPr>
          <w:rFonts w:ascii="Arial" w:hAnsi="Arial" w:cs="Arial"/>
          <w:color w:val="323232"/>
          <w:sz w:val="22"/>
          <w:szCs w:val="22"/>
        </w:rPr>
      </w:pPr>
      <w:r w:rsidRPr="001E1267">
        <w:rPr>
          <w:rFonts w:ascii="Arial" w:hAnsi="Arial" w:cs="Arial"/>
          <w:color w:val="323232"/>
          <w:sz w:val="22"/>
          <w:szCs w:val="22"/>
        </w:rPr>
        <w:t>The company makes a gift to that person or otherwise enters into a transaction with that person on terms that provide for the company to receive no consideration.</w:t>
      </w:r>
    </w:p>
    <w:p w14:paraId="01D0699D" w14:textId="005F150A" w:rsidR="001E1267" w:rsidRPr="001E1267" w:rsidRDefault="001E1267" w:rsidP="008431C6">
      <w:pPr>
        <w:numPr>
          <w:ilvl w:val="0"/>
          <w:numId w:val="30"/>
        </w:numPr>
        <w:spacing w:line="360" w:lineRule="auto"/>
        <w:textAlignment w:val="baseline"/>
        <w:rPr>
          <w:rFonts w:ascii="Arial" w:hAnsi="Arial" w:cs="Arial"/>
          <w:color w:val="323232"/>
          <w:sz w:val="22"/>
          <w:szCs w:val="22"/>
        </w:rPr>
      </w:pPr>
      <w:r w:rsidRPr="001E1267">
        <w:rPr>
          <w:rFonts w:ascii="Arial" w:hAnsi="Arial" w:cs="Arial"/>
          <w:color w:val="323232"/>
          <w:sz w:val="22"/>
          <w:szCs w:val="22"/>
        </w:rPr>
        <w:t xml:space="preserve">The company enters into a transaction with that person for a consideration the value of which is significantly less </w:t>
      </w:r>
      <w:r w:rsidR="009C1F7F" w:rsidRPr="00156A15">
        <w:rPr>
          <w:rFonts w:ascii="Arial" w:hAnsi="Arial" w:cs="Arial"/>
          <w:color w:val="323232"/>
          <w:sz w:val="22"/>
          <w:szCs w:val="22"/>
        </w:rPr>
        <w:t xml:space="preserve">worth </w:t>
      </w:r>
      <w:r w:rsidRPr="001E1267">
        <w:rPr>
          <w:rFonts w:ascii="Arial" w:hAnsi="Arial" w:cs="Arial"/>
          <w:color w:val="323232"/>
          <w:sz w:val="22"/>
          <w:szCs w:val="22"/>
        </w:rPr>
        <w:t xml:space="preserve">than the value of the consideration provided by the company </w:t>
      </w:r>
    </w:p>
    <w:p w14:paraId="5F874FB9" w14:textId="3AB428E8" w:rsidR="001E1267" w:rsidRPr="00156A15" w:rsidRDefault="001E1267" w:rsidP="008431C6">
      <w:pPr>
        <w:pStyle w:val="NormalWeb"/>
        <w:spacing w:line="360" w:lineRule="auto"/>
        <w:textAlignment w:val="baseline"/>
        <w:rPr>
          <w:rFonts w:ascii="Arial" w:hAnsi="Arial" w:cs="Arial"/>
          <w:color w:val="323232"/>
          <w:sz w:val="22"/>
          <w:szCs w:val="22"/>
        </w:rPr>
      </w:pPr>
      <w:r w:rsidRPr="00156A15">
        <w:rPr>
          <w:rFonts w:ascii="Arial" w:hAnsi="Arial" w:cs="Arial"/>
          <w:color w:val="323232"/>
          <w:sz w:val="22"/>
          <w:szCs w:val="22"/>
        </w:rPr>
        <w:t>Whe</w:t>
      </w:r>
      <w:r w:rsidR="009C1F7F" w:rsidRPr="00156A15">
        <w:rPr>
          <w:rFonts w:ascii="Arial" w:hAnsi="Arial" w:cs="Arial"/>
          <w:color w:val="323232"/>
          <w:sz w:val="22"/>
          <w:szCs w:val="22"/>
        </w:rPr>
        <w:t>n any person is given unfair preference while</w:t>
      </w:r>
      <w:r w:rsidRPr="00156A15">
        <w:rPr>
          <w:rFonts w:ascii="Arial" w:hAnsi="Arial" w:cs="Arial"/>
          <w:color w:val="323232"/>
          <w:sz w:val="22"/>
          <w:szCs w:val="22"/>
        </w:rPr>
        <w:t xml:space="preserve"> a company is in judicial management or is being wound up, the judicial manager or liquidator may apply to the court for an order to </w:t>
      </w:r>
      <w:r w:rsidRPr="00156A15">
        <w:rPr>
          <w:rFonts w:ascii="Arial" w:hAnsi="Arial" w:cs="Arial"/>
          <w:color w:val="323232"/>
          <w:sz w:val="22"/>
          <w:szCs w:val="22"/>
        </w:rPr>
        <w:lastRenderedPageBreak/>
        <w:t>restore the position to what it would have been if the company had not given that unfair preference.</w:t>
      </w:r>
      <w:r w:rsidR="009C1F7F" w:rsidRPr="00156A15">
        <w:rPr>
          <w:rFonts w:ascii="Arial" w:hAnsi="Arial" w:cs="Arial"/>
          <w:color w:val="323232"/>
          <w:sz w:val="22"/>
          <w:szCs w:val="22"/>
        </w:rPr>
        <w:t xml:space="preserve"> </w:t>
      </w:r>
      <w:r w:rsidRPr="00156A15">
        <w:rPr>
          <w:rFonts w:ascii="Arial" w:hAnsi="Arial" w:cs="Arial"/>
          <w:color w:val="323232"/>
          <w:sz w:val="22"/>
          <w:szCs w:val="22"/>
        </w:rPr>
        <w:t>An unfair preference occurs where a creditor, surety or guarantor is put in a better position</w:t>
      </w:r>
      <w:r w:rsidR="009C1F7F" w:rsidRPr="00156A15">
        <w:rPr>
          <w:rFonts w:ascii="Arial" w:hAnsi="Arial" w:cs="Arial"/>
          <w:color w:val="323232"/>
          <w:sz w:val="22"/>
          <w:szCs w:val="22"/>
        </w:rPr>
        <w:t>.</w:t>
      </w:r>
      <w:r w:rsidRPr="00156A15">
        <w:rPr>
          <w:rFonts w:ascii="Arial" w:hAnsi="Arial" w:cs="Arial"/>
          <w:color w:val="323232"/>
          <w:sz w:val="22"/>
          <w:szCs w:val="22"/>
        </w:rPr>
        <w:t xml:space="preserve"> </w:t>
      </w:r>
    </w:p>
    <w:p w14:paraId="650A63DE" w14:textId="0CA99400" w:rsidR="001E1267" w:rsidRPr="00156A15" w:rsidRDefault="001E1267" w:rsidP="008431C6">
      <w:pPr>
        <w:pStyle w:val="NormalWeb"/>
        <w:spacing w:line="360" w:lineRule="auto"/>
        <w:textAlignment w:val="baseline"/>
        <w:rPr>
          <w:rFonts w:ascii="Arial" w:hAnsi="Arial" w:cs="Arial"/>
          <w:color w:val="323232"/>
          <w:sz w:val="22"/>
          <w:szCs w:val="22"/>
        </w:rPr>
      </w:pPr>
      <w:r w:rsidRPr="00156A15">
        <w:rPr>
          <w:rFonts w:ascii="Arial" w:hAnsi="Arial" w:cs="Arial"/>
          <w:color w:val="323232"/>
          <w:sz w:val="22"/>
          <w:szCs w:val="22"/>
        </w:rPr>
        <w:t>The relevant time period here is one year prior to the commencement of the judicial management or winding-up.</w:t>
      </w:r>
    </w:p>
    <w:p w14:paraId="609F832A" w14:textId="1462F5CE" w:rsidR="002B249B" w:rsidRPr="00156A15" w:rsidRDefault="002B249B" w:rsidP="008431C6">
      <w:pPr>
        <w:pStyle w:val="NormalWeb"/>
        <w:spacing w:line="360" w:lineRule="auto"/>
        <w:textAlignment w:val="baseline"/>
        <w:rPr>
          <w:rFonts w:ascii="Arial" w:hAnsi="Arial" w:cs="Arial"/>
          <w:color w:val="445263"/>
          <w:sz w:val="22"/>
          <w:szCs w:val="22"/>
          <w:shd w:val="clear" w:color="auto" w:fill="FFFFFF"/>
        </w:rPr>
      </w:pPr>
      <w:r w:rsidRPr="00156A15">
        <w:rPr>
          <w:rFonts w:ascii="Arial" w:hAnsi="Arial" w:cs="Arial"/>
          <w:color w:val="445263"/>
          <w:sz w:val="22"/>
          <w:szCs w:val="22"/>
          <w:shd w:val="clear" w:color="auto" w:fill="FFFFFF"/>
        </w:rPr>
        <w:t xml:space="preserve">Once judicial management has commenced, the appointed judicial manager has 90 days to prepare a statement of his proposals on how he intends to achieve the </w:t>
      </w:r>
      <w:r w:rsidRPr="00156A15">
        <w:rPr>
          <w:rFonts w:ascii="Arial" w:hAnsi="Arial" w:cs="Arial"/>
          <w:color w:val="445263"/>
          <w:sz w:val="22"/>
          <w:szCs w:val="22"/>
          <w:shd w:val="clear" w:color="auto" w:fill="FFFFFF"/>
        </w:rPr>
        <w:t xml:space="preserve">desired </w:t>
      </w:r>
      <w:r w:rsidRPr="00156A15">
        <w:rPr>
          <w:rFonts w:ascii="Arial" w:hAnsi="Arial" w:cs="Arial"/>
          <w:color w:val="445263"/>
          <w:sz w:val="22"/>
          <w:szCs w:val="22"/>
          <w:shd w:val="clear" w:color="auto" w:fill="FFFFFF"/>
        </w:rPr>
        <w:t>purpose</w:t>
      </w:r>
      <w:r w:rsidRPr="00156A15">
        <w:rPr>
          <w:rFonts w:ascii="Arial" w:hAnsi="Arial" w:cs="Arial"/>
          <w:color w:val="445263"/>
          <w:sz w:val="22"/>
          <w:szCs w:val="22"/>
          <w:shd w:val="clear" w:color="auto" w:fill="FFFFFF"/>
        </w:rPr>
        <w:t>.</w:t>
      </w:r>
    </w:p>
    <w:p w14:paraId="337CA0E0" w14:textId="512E3A16" w:rsidR="002B249B" w:rsidRPr="00156A15" w:rsidRDefault="002B249B" w:rsidP="008431C6">
      <w:pPr>
        <w:pStyle w:val="NormalWeb"/>
        <w:spacing w:line="360" w:lineRule="auto"/>
        <w:textAlignment w:val="baseline"/>
        <w:rPr>
          <w:rStyle w:val="apple-converted-space"/>
          <w:rFonts w:ascii="Arial" w:hAnsi="Arial" w:cs="Arial"/>
          <w:color w:val="445263"/>
          <w:sz w:val="22"/>
          <w:szCs w:val="22"/>
          <w:shd w:val="clear" w:color="auto" w:fill="FFFFFF"/>
        </w:rPr>
      </w:pPr>
      <w:r w:rsidRPr="00156A15">
        <w:rPr>
          <w:rFonts w:ascii="Arial" w:hAnsi="Arial" w:cs="Arial"/>
          <w:color w:val="445263"/>
          <w:sz w:val="22"/>
          <w:szCs w:val="22"/>
          <w:shd w:val="clear" w:color="auto" w:fill="FFFFFF"/>
        </w:rPr>
        <w:t>During the</w:t>
      </w:r>
      <w:r w:rsidRPr="00156A15">
        <w:rPr>
          <w:rFonts w:ascii="Arial" w:hAnsi="Arial" w:cs="Arial"/>
          <w:color w:val="445263"/>
          <w:sz w:val="22"/>
          <w:szCs w:val="22"/>
          <w:shd w:val="clear" w:color="auto" w:fill="FFFFFF"/>
        </w:rPr>
        <w:t xml:space="preserve"> period of the judicial management, all the powers normally possessed and exercised by the company’s directors will be exercised instead by the judicial manager</w:t>
      </w:r>
      <w:r w:rsidRPr="00156A15">
        <w:rPr>
          <w:rFonts w:ascii="Arial" w:hAnsi="Arial" w:cs="Arial"/>
          <w:color w:val="445263"/>
          <w:sz w:val="22"/>
          <w:szCs w:val="22"/>
          <w:shd w:val="clear" w:color="auto" w:fill="FFFFFF"/>
        </w:rPr>
        <w:t>.</w:t>
      </w:r>
      <w:r w:rsidRPr="00156A15">
        <w:rPr>
          <w:rFonts w:ascii="Arial" w:hAnsi="Arial" w:cs="Arial"/>
          <w:color w:val="445263"/>
          <w:sz w:val="22"/>
          <w:szCs w:val="22"/>
          <w:shd w:val="clear" w:color="auto" w:fill="FFFFFF"/>
        </w:rPr>
        <w:t xml:space="preserve"> </w:t>
      </w:r>
      <w:r w:rsidRPr="00156A15">
        <w:rPr>
          <w:rFonts w:ascii="Arial" w:hAnsi="Arial" w:cs="Arial"/>
          <w:color w:val="445263"/>
          <w:sz w:val="22"/>
          <w:szCs w:val="22"/>
          <w:shd w:val="clear" w:color="auto" w:fill="FFFFFF"/>
        </w:rPr>
        <w:t xml:space="preserve">He can do acts </w:t>
      </w:r>
      <w:r w:rsidRPr="00156A15">
        <w:rPr>
          <w:rFonts w:ascii="Arial" w:hAnsi="Arial" w:cs="Arial"/>
          <w:color w:val="445263"/>
          <w:sz w:val="22"/>
          <w:szCs w:val="22"/>
          <w:shd w:val="clear" w:color="auto" w:fill="FFFFFF"/>
        </w:rPr>
        <w:t>necessary for the management of the company’s affairs, business and property.</w:t>
      </w:r>
      <w:r w:rsidRPr="00156A15">
        <w:rPr>
          <w:rStyle w:val="apple-converted-space"/>
          <w:rFonts w:ascii="Arial" w:hAnsi="Arial" w:cs="Arial"/>
          <w:color w:val="445263"/>
          <w:sz w:val="22"/>
          <w:szCs w:val="22"/>
          <w:shd w:val="clear" w:color="auto" w:fill="FFFFFF"/>
        </w:rPr>
        <w:t> </w:t>
      </w:r>
      <w:r w:rsidRPr="00156A15">
        <w:rPr>
          <w:rStyle w:val="apple-converted-space"/>
          <w:rFonts w:ascii="Arial" w:hAnsi="Arial" w:cs="Arial"/>
          <w:color w:val="445263"/>
          <w:sz w:val="22"/>
          <w:szCs w:val="22"/>
          <w:shd w:val="clear" w:color="auto" w:fill="FFFFFF"/>
        </w:rPr>
        <w:t>He is expected to be honest and diligent. He has the following powers:</w:t>
      </w:r>
    </w:p>
    <w:p w14:paraId="5AD1EA0D" w14:textId="32085C07" w:rsidR="006F1FE9" w:rsidRPr="00156A15" w:rsidRDefault="006F1FE9" w:rsidP="008431C6">
      <w:pPr>
        <w:numPr>
          <w:ilvl w:val="0"/>
          <w:numId w:val="34"/>
        </w:numPr>
        <w:spacing w:line="360" w:lineRule="auto"/>
        <w:rPr>
          <w:rFonts w:ascii="Arial" w:hAnsi="Arial" w:cs="Arial"/>
          <w:color w:val="445263"/>
          <w:sz w:val="22"/>
          <w:szCs w:val="22"/>
        </w:rPr>
      </w:pPr>
      <w:r w:rsidRPr="00156A15">
        <w:rPr>
          <w:rFonts w:ascii="Arial" w:hAnsi="Arial" w:cs="Arial"/>
          <w:color w:val="445263"/>
          <w:sz w:val="22"/>
          <w:szCs w:val="22"/>
        </w:rPr>
        <w:t>Power to sell, dispose of the company’s property</w:t>
      </w:r>
    </w:p>
    <w:p w14:paraId="420CE484" w14:textId="4C548EC6" w:rsidR="006F1FE9" w:rsidRPr="00156A15" w:rsidRDefault="006F1FE9" w:rsidP="008431C6">
      <w:pPr>
        <w:numPr>
          <w:ilvl w:val="0"/>
          <w:numId w:val="34"/>
        </w:numPr>
        <w:spacing w:line="360" w:lineRule="auto"/>
        <w:rPr>
          <w:rFonts w:ascii="Arial" w:hAnsi="Arial" w:cs="Arial"/>
          <w:color w:val="445263"/>
          <w:sz w:val="22"/>
          <w:szCs w:val="22"/>
        </w:rPr>
      </w:pPr>
      <w:r w:rsidRPr="00156A15">
        <w:rPr>
          <w:rFonts w:ascii="Arial" w:hAnsi="Arial" w:cs="Arial"/>
          <w:color w:val="445263"/>
          <w:sz w:val="22"/>
          <w:szCs w:val="22"/>
        </w:rPr>
        <w:t xml:space="preserve">Power to </w:t>
      </w:r>
      <w:r w:rsidRPr="00156A15">
        <w:rPr>
          <w:rFonts w:ascii="Arial" w:hAnsi="Arial" w:cs="Arial"/>
          <w:color w:val="445263"/>
          <w:sz w:val="22"/>
          <w:szCs w:val="22"/>
        </w:rPr>
        <w:t xml:space="preserve">conduct </w:t>
      </w:r>
      <w:r w:rsidRPr="00156A15">
        <w:rPr>
          <w:rFonts w:ascii="Arial" w:hAnsi="Arial" w:cs="Arial"/>
          <w:color w:val="445263"/>
          <w:sz w:val="22"/>
          <w:szCs w:val="22"/>
        </w:rPr>
        <w:t>legal actions on behalf of the company</w:t>
      </w:r>
    </w:p>
    <w:p w14:paraId="03A77619" w14:textId="213A31C7" w:rsidR="006F1FE9" w:rsidRPr="00156A15" w:rsidRDefault="006F1FE9" w:rsidP="008431C6">
      <w:pPr>
        <w:numPr>
          <w:ilvl w:val="0"/>
          <w:numId w:val="34"/>
        </w:numPr>
        <w:spacing w:line="360" w:lineRule="auto"/>
        <w:rPr>
          <w:rFonts w:ascii="Arial" w:hAnsi="Arial" w:cs="Arial"/>
          <w:color w:val="445263"/>
          <w:sz w:val="22"/>
          <w:szCs w:val="22"/>
        </w:rPr>
      </w:pPr>
      <w:r w:rsidRPr="00156A15">
        <w:rPr>
          <w:rFonts w:ascii="Arial" w:hAnsi="Arial" w:cs="Arial"/>
          <w:color w:val="445263"/>
          <w:sz w:val="22"/>
          <w:szCs w:val="22"/>
        </w:rPr>
        <w:t>Power to use the</w:t>
      </w:r>
      <w:r w:rsidRPr="00156A15">
        <w:rPr>
          <w:rFonts w:ascii="Arial" w:hAnsi="Arial" w:cs="Arial"/>
          <w:color w:val="445263"/>
          <w:sz w:val="22"/>
          <w:szCs w:val="22"/>
        </w:rPr>
        <w:t xml:space="preserve"> company seal and to carry on the business </w:t>
      </w:r>
    </w:p>
    <w:p w14:paraId="68D58FD2" w14:textId="50946773" w:rsidR="006F1FE9" w:rsidRPr="00156A15" w:rsidRDefault="006F1FE9" w:rsidP="008431C6">
      <w:pPr>
        <w:spacing w:line="360" w:lineRule="auto"/>
        <w:ind w:left="720"/>
        <w:rPr>
          <w:rFonts w:ascii="Arial" w:hAnsi="Arial" w:cs="Arial"/>
          <w:color w:val="445263"/>
          <w:sz w:val="22"/>
          <w:szCs w:val="22"/>
        </w:rPr>
      </w:pPr>
    </w:p>
    <w:p w14:paraId="68517D8B" w14:textId="3CA7A27D" w:rsidR="006F1FE9" w:rsidRPr="00156A15" w:rsidRDefault="006F1FE9" w:rsidP="008431C6">
      <w:pPr>
        <w:spacing w:line="360" w:lineRule="auto"/>
        <w:rPr>
          <w:rFonts w:ascii="Arial" w:hAnsi="Arial" w:cs="Arial"/>
          <w:color w:val="445263"/>
          <w:sz w:val="22"/>
          <w:szCs w:val="22"/>
          <w:shd w:val="clear" w:color="auto" w:fill="FFFFFF"/>
        </w:rPr>
      </w:pPr>
      <w:r w:rsidRPr="00156A15">
        <w:rPr>
          <w:rFonts w:ascii="Arial" w:hAnsi="Arial" w:cs="Arial"/>
          <w:color w:val="445263"/>
          <w:sz w:val="22"/>
          <w:szCs w:val="22"/>
          <w:shd w:val="clear" w:color="auto" w:fill="FFFFFF"/>
        </w:rPr>
        <w:t>Judicial management will automatically end after 180 days from the date of the judicial management court order,</w:t>
      </w:r>
      <w:r w:rsidRPr="00156A15">
        <w:rPr>
          <w:rStyle w:val="apple-converted-space"/>
          <w:rFonts w:ascii="Arial" w:hAnsi="Arial" w:cs="Arial"/>
          <w:color w:val="445263"/>
          <w:sz w:val="22"/>
          <w:szCs w:val="22"/>
          <w:shd w:val="clear" w:color="auto" w:fill="FFFFFF"/>
        </w:rPr>
        <w:t> </w:t>
      </w:r>
      <w:r w:rsidRPr="00156A15">
        <w:rPr>
          <w:rFonts w:ascii="Arial" w:hAnsi="Arial" w:cs="Arial"/>
          <w:color w:val="445263"/>
          <w:sz w:val="22"/>
          <w:szCs w:val="22"/>
          <w:shd w:val="clear" w:color="auto" w:fill="FFFFFF"/>
        </w:rPr>
        <w:t xml:space="preserve">and he </w:t>
      </w:r>
      <w:r w:rsidRPr="00156A15">
        <w:rPr>
          <w:rFonts w:ascii="Arial" w:hAnsi="Arial" w:cs="Arial"/>
          <w:color w:val="445263"/>
          <w:sz w:val="22"/>
          <w:szCs w:val="22"/>
          <w:shd w:val="clear" w:color="auto" w:fill="FFFFFF"/>
        </w:rPr>
        <w:t>may apply for an extension of time from the court or creditors</w:t>
      </w:r>
      <w:r w:rsidRPr="00156A15">
        <w:rPr>
          <w:rFonts w:ascii="Arial" w:hAnsi="Arial" w:cs="Arial"/>
          <w:color w:val="445263"/>
          <w:sz w:val="22"/>
          <w:szCs w:val="22"/>
          <w:shd w:val="clear" w:color="auto" w:fill="FFFFFF"/>
        </w:rPr>
        <w:t>.</w:t>
      </w:r>
    </w:p>
    <w:p w14:paraId="061168F6" w14:textId="64F446C9" w:rsidR="006F1FE9" w:rsidRPr="00156A15" w:rsidRDefault="006F1FE9" w:rsidP="008431C6">
      <w:pPr>
        <w:spacing w:line="360" w:lineRule="auto"/>
        <w:ind w:left="720"/>
        <w:rPr>
          <w:rFonts w:ascii="Arial" w:hAnsi="Arial" w:cs="Arial"/>
          <w:color w:val="445263"/>
          <w:sz w:val="22"/>
          <w:szCs w:val="22"/>
          <w:shd w:val="clear" w:color="auto" w:fill="FFFFFF"/>
        </w:rPr>
      </w:pPr>
    </w:p>
    <w:p w14:paraId="5A01E965" w14:textId="7E545EDA" w:rsidR="006708B7" w:rsidRPr="00257493" w:rsidRDefault="006F1FE9" w:rsidP="008431C6">
      <w:pPr>
        <w:spacing w:line="360" w:lineRule="auto"/>
        <w:rPr>
          <w:rFonts w:ascii="Arial" w:hAnsi="Arial" w:cs="Arial"/>
          <w:color w:val="445263"/>
          <w:sz w:val="22"/>
          <w:szCs w:val="22"/>
        </w:rPr>
      </w:pPr>
      <w:r w:rsidRPr="00156A15">
        <w:rPr>
          <w:rFonts w:ascii="Arial" w:hAnsi="Arial" w:cs="Arial"/>
          <w:color w:val="445263"/>
          <w:sz w:val="22"/>
          <w:szCs w:val="22"/>
          <w:shd w:val="clear" w:color="auto" w:fill="FFFFFF"/>
        </w:rPr>
        <w:t>J</w:t>
      </w:r>
      <w:r w:rsidRPr="00156A15">
        <w:rPr>
          <w:rFonts w:ascii="Arial" w:hAnsi="Arial" w:cs="Arial"/>
          <w:color w:val="445263"/>
          <w:sz w:val="22"/>
          <w:szCs w:val="22"/>
          <w:shd w:val="clear" w:color="auto" w:fill="FFFFFF"/>
        </w:rPr>
        <w:t>udicial management can end whe</w:t>
      </w:r>
      <w:r w:rsidR="006340F5" w:rsidRPr="00156A15">
        <w:rPr>
          <w:rFonts w:ascii="Arial" w:hAnsi="Arial" w:cs="Arial"/>
          <w:color w:val="445263"/>
          <w:sz w:val="22"/>
          <w:szCs w:val="22"/>
          <w:shd w:val="clear" w:color="auto" w:fill="FFFFFF"/>
        </w:rPr>
        <w:t>n</w:t>
      </w:r>
      <w:r w:rsidRPr="00156A15">
        <w:rPr>
          <w:rFonts w:ascii="Arial" w:hAnsi="Arial" w:cs="Arial"/>
          <w:color w:val="445263"/>
          <w:sz w:val="22"/>
          <w:szCs w:val="22"/>
          <w:shd w:val="clear" w:color="auto" w:fill="FFFFFF"/>
        </w:rPr>
        <w:t xml:space="preserve"> the judicial manager applies to court to be discharged, either because he has achieved his purposes or because he believes that the purposes can no longer be achieved.</w:t>
      </w:r>
    </w:p>
    <w:p w14:paraId="2E98FD0A" w14:textId="58BC702E" w:rsidR="007A042C" w:rsidRPr="0013744D" w:rsidRDefault="007A042C" w:rsidP="008431C6">
      <w:pPr>
        <w:pStyle w:val="NormalWeb"/>
        <w:spacing w:before="0" w:after="0" w:line="360" w:lineRule="auto"/>
        <w:textAlignment w:val="baseline"/>
        <w:rPr>
          <w:rStyle w:val="Strong"/>
          <w:rFonts w:ascii="Arial" w:hAnsi="Arial" w:cs="Arial"/>
          <w:b w:val="0"/>
          <w:bCs w:val="0"/>
          <w:color w:val="000000" w:themeColor="text1"/>
          <w:sz w:val="22"/>
          <w:szCs w:val="22"/>
          <w:u w:val="single"/>
          <w:bdr w:val="none" w:sz="0" w:space="0" w:color="auto" w:frame="1"/>
        </w:rPr>
      </w:pPr>
      <w:r w:rsidRPr="0013744D">
        <w:rPr>
          <w:rStyle w:val="Strong"/>
          <w:rFonts w:ascii="Arial" w:hAnsi="Arial" w:cs="Arial"/>
          <w:b w:val="0"/>
          <w:bCs w:val="0"/>
          <w:color w:val="000000" w:themeColor="text1"/>
          <w:sz w:val="22"/>
          <w:szCs w:val="22"/>
          <w:u w:val="single"/>
          <w:bdr w:val="none" w:sz="0" w:space="0" w:color="auto" w:frame="1"/>
        </w:rPr>
        <w:t>Scheme of Arrangement</w:t>
      </w:r>
    </w:p>
    <w:p w14:paraId="4860D255" w14:textId="5D5FEBBC" w:rsidR="00492619" w:rsidRPr="00257493" w:rsidRDefault="00492619" w:rsidP="008431C6">
      <w:pPr>
        <w:pStyle w:val="NormalWeb"/>
        <w:spacing w:before="0" w:beforeAutospacing="0" w:line="360" w:lineRule="auto"/>
        <w:rPr>
          <w:rFonts w:ascii="Arial" w:hAnsi="Arial" w:cs="Arial"/>
          <w:b/>
          <w:bCs/>
          <w:color w:val="000000"/>
          <w:sz w:val="22"/>
          <w:szCs w:val="22"/>
        </w:rPr>
      </w:pPr>
      <w:r w:rsidRPr="00257493">
        <w:rPr>
          <w:rStyle w:val="Strong"/>
          <w:rFonts w:ascii="Arial" w:hAnsi="Arial" w:cs="Arial"/>
          <w:b w:val="0"/>
          <w:bCs w:val="0"/>
          <w:color w:val="000000"/>
          <w:sz w:val="22"/>
          <w:szCs w:val="22"/>
        </w:rPr>
        <w:t>Automatic moratorium</w:t>
      </w:r>
    </w:p>
    <w:p w14:paraId="4571D8DA" w14:textId="40772093" w:rsidR="00492619" w:rsidRPr="00156A15" w:rsidRDefault="00492619" w:rsidP="008431C6">
      <w:pPr>
        <w:pStyle w:val="NormalWeb"/>
        <w:spacing w:before="0" w:beforeAutospacing="0" w:line="360" w:lineRule="auto"/>
        <w:rPr>
          <w:rFonts w:ascii="Arial" w:hAnsi="Arial" w:cs="Arial"/>
          <w:color w:val="000000"/>
          <w:sz w:val="22"/>
          <w:szCs w:val="22"/>
        </w:rPr>
      </w:pPr>
      <w:r w:rsidRPr="00156A15">
        <w:rPr>
          <w:rFonts w:ascii="Arial" w:hAnsi="Arial" w:cs="Arial"/>
          <w:color w:val="000000"/>
          <w:sz w:val="22"/>
          <w:szCs w:val="22"/>
        </w:rPr>
        <w:t>Automatic moratorium for up to 30 days upon the filing of the application of a company which is proposing, or intends to propose, a scheme of arrangement for the protection of a moratorium</w:t>
      </w:r>
      <w:r w:rsidR="006340F5" w:rsidRPr="00156A15">
        <w:rPr>
          <w:rFonts w:ascii="Arial" w:hAnsi="Arial" w:cs="Arial"/>
          <w:color w:val="000000"/>
          <w:sz w:val="22"/>
          <w:szCs w:val="22"/>
        </w:rPr>
        <w:t xml:space="preserve"> arises under S. 64 of the IRD Act. </w:t>
      </w:r>
      <w:r w:rsidRPr="00156A15">
        <w:rPr>
          <w:rFonts w:ascii="Arial" w:hAnsi="Arial" w:cs="Arial"/>
          <w:color w:val="000000"/>
          <w:sz w:val="22"/>
          <w:szCs w:val="22"/>
        </w:rPr>
        <w:t xml:space="preserve">Such an application can be made at the same time a or prior to the making of the application to court to convene the relevant meetings of creditors. </w:t>
      </w:r>
    </w:p>
    <w:p w14:paraId="3B98F218" w14:textId="1840CCCA" w:rsidR="00492619" w:rsidRPr="00156A15" w:rsidRDefault="00492619" w:rsidP="008431C6">
      <w:pPr>
        <w:pStyle w:val="NormalWeb"/>
        <w:spacing w:before="0" w:beforeAutospacing="0" w:line="360" w:lineRule="auto"/>
        <w:rPr>
          <w:rFonts w:ascii="Arial" w:hAnsi="Arial" w:cs="Arial"/>
          <w:color w:val="000000"/>
          <w:sz w:val="22"/>
          <w:szCs w:val="22"/>
        </w:rPr>
      </w:pPr>
      <w:r w:rsidRPr="00156A15">
        <w:rPr>
          <w:rFonts w:ascii="Arial" w:hAnsi="Arial" w:cs="Arial"/>
          <w:color w:val="000000"/>
          <w:sz w:val="22"/>
          <w:szCs w:val="22"/>
        </w:rPr>
        <w:lastRenderedPageBreak/>
        <w:t>In determining any such application, the court has the power to order the granting of a moratorium with</w:t>
      </w:r>
      <w:r w:rsidR="006340F5" w:rsidRPr="00156A15">
        <w:rPr>
          <w:rFonts w:ascii="Arial" w:hAnsi="Arial" w:cs="Arial"/>
          <w:color w:val="000000"/>
          <w:sz w:val="22"/>
          <w:szCs w:val="22"/>
        </w:rPr>
        <w:t xml:space="preserve"> </w:t>
      </w:r>
      <w:r w:rsidRPr="00156A15">
        <w:rPr>
          <w:rFonts w:ascii="Arial" w:hAnsi="Arial" w:cs="Arial"/>
          <w:color w:val="000000"/>
          <w:sz w:val="22"/>
          <w:szCs w:val="22"/>
        </w:rPr>
        <w:t>worldwide effect. If the court declines to make such an order, the automatic moratorium lapses.</w:t>
      </w:r>
    </w:p>
    <w:p w14:paraId="52EF1694" w14:textId="73E96CA7" w:rsidR="00492619" w:rsidRPr="00156A15" w:rsidRDefault="00492619" w:rsidP="008431C6">
      <w:pPr>
        <w:pStyle w:val="NormalWeb"/>
        <w:spacing w:before="0" w:after="0" w:line="360" w:lineRule="auto"/>
        <w:textAlignment w:val="baseline"/>
        <w:rPr>
          <w:rFonts w:ascii="Arial" w:hAnsi="Arial" w:cs="Arial"/>
          <w:color w:val="000000"/>
          <w:sz w:val="22"/>
          <w:szCs w:val="22"/>
          <w:shd w:val="clear" w:color="auto" w:fill="FFFFFF"/>
        </w:rPr>
      </w:pPr>
      <w:r w:rsidRPr="00156A15">
        <w:rPr>
          <w:rFonts w:ascii="Arial" w:hAnsi="Arial" w:cs="Arial"/>
          <w:color w:val="000000"/>
          <w:sz w:val="22"/>
          <w:szCs w:val="22"/>
          <w:shd w:val="clear" w:color="auto" w:fill="FFFFFF"/>
        </w:rPr>
        <w:t>A subsidiary or holding company can also apply to court to obtain a moratorium of similar scope.</w:t>
      </w:r>
    </w:p>
    <w:p w14:paraId="69311BF9" w14:textId="43E37159" w:rsidR="00492619" w:rsidRPr="00257493" w:rsidRDefault="00492619" w:rsidP="008431C6">
      <w:pPr>
        <w:pStyle w:val="NormalWeb"/>
        <w:spacing w:before="0" w:after="0" w:line="360" w:lineRule="auto"/>
        <w:textAlignment w:val="baseline"/>
        <w:rPr>
          <w:rFonts w:ascii="Arial" w:hAnsi="Arial" w:cs="Arial"/>
          <w:color w:val="000000"/>
          <w:sz w:val="22"/>
          <w:szCs w:val="22"/>
          <w:shd w:val="clear" w:color="auto" w:fill="FFFFFF"/>
        </w:rPr>
      </w:pPr>
      <w:r w:rsidRPr="00156A15">
        <w:rPr>
          <w:rFonts w:ascii="Arial" w:hAnsi="Arial" w:cs="Arial"/>
          <w:color w:val="000000"/>
          <w:sz w:val="22"/>
          <w:szCs w:val="22"/>
          <w:shd w:val="clear" w:color="auto" w:fill="FFFFFF"/>
        </w:rPr>
        <w:t xml:space="preserve">Obtaining a moratorium </w:t>
      </w:r>
      <w:r w:rsidR="006340F5" w:rsidRPr="00156A15">
        <w:rPr>
          <w:rFonts w:ascii="Arial" w:hAnsi="Arial" w:cs="Arial"/>
          <w:color w:val="000000"/>
          <w:sz w:val="22"/>
          <w:szCs w:val="22"/>
          <w:shd w:val="clear" w:color="auto" w:fill="FFFFFF"/>
        </w:rPr>
        <w:t>gives</w:t>
      </w:r>
      <w:r w:rsidRPr="00156A15">
        <w:rPr>
          <w:rFonts w:ascii="Arial" w:hAnsi="Arial" w:cs="Arial"/>
          <w:color w:val="000000"/>
          <w:sz w:val="22"/>
          <w:szCs w:val="22"/>
          <w:shd w:val="clear" w:color="auto" w:fill="FFFFFF"/>
        </w:rPr>
        <w:t xml:space="preserve"> the company an opportunity to restructure without the risk </w:t>
      </w:r>
      <w:proofErr w:type="gramStart"/>
      <w:r w:rsidR="006340F5" w:rsidRPr="00156A15">
        <w:rPr>
          <w:rFonts w:ascii="Arial" w:hAnsi="Arial" w:cs="Arial"/>
          <w:color w:val="000000"/>
          <w:sz w:val="22"/>
          <w:szCs w:val="22"/>
          <w:shd w:val="clear" w:color="auto" w:fill="FFFFFF"/>
        </w:rPr>
        <w:t xml:space="preserve">of </w:t>
      </w:r>
      <w:r w:rsidRPr="00156A15">
        <w:rPr>
          <w:rFonts w:ascii="Arial" w:hAnsi="Arial" w:cs="Arial"/>
          <w:color w:val="000000"/>
          <w:sz w:val="22"/>
          <w:szCs w:val="22"/>
          <w:shd w:val="clear" w:color="auto" w:fill="FFFFFF"/>
        </w:rPr>
        <w:t xml:space="preserve"> creditor</w:t>
      </w:r>
      <w:proofErr w:type="gramEnd"/>
      <w:r w:rsidRPr="00156A15">
        <w:rPr>
          <w:rFonts w:ascii="Arial" w:hAnsi="Arial" w:cs="Arial"/>
          <w:color w:val="000000"/>
          <w:sz w:val="22"/>
          <w:szCs w:val="22"/>
          <w:shd w:val="clear" w:color="auto" w:fill="FFFFFF"/>
        </w:rPr>
        <w:t xml:space="preserve"> actions </w:t>
      </w:r>
      <w:r w:rsidR="006340F5" w:rsidRPr="00156A15">
        <w:rPr>
          <w:rFonts w:ascii="Arial" w:hAnsi="Arial" w:cs="Arial"/>
          <w:color w:val="000000"/>
          <w:sz w:val="22"/>
          <w:szCs w:val="22"/>
          <w:shd w:val="clear" w:color="auto" w:fill="FFFFFF"/>
        </w:rPr>
        <w:t xml:space="preserve">obstructing </w:t>
      </w:r>
      <w:r w:rsidRPr="00156A15">
        <w:rPr>
          <w:rFonts w:ascii="Arial" w:hAnsi="Arial" w:cs="Arial"/>
          <w:color w:val="000000"/>
          <w:sz w:val="22"/>
          <w:szCs w:val="22"/>
          <w:shd w:val="clear" w:color="auto" w:fill="FFFFFF"/>
        </w:rPr>
        <w:t xml:space="preserve">the process. </w:t>
      </w:r>
    </w:p>
    <w:p w14:paraId="415FADCC" w14:textId="4CE10BCC" w:rsidR="00492619" w:rsidRPr="00492619" w:rsidRDefault="00492619" w:rsidP="008431C6">
      <w:pPr>
        <w:spacing w:after="100" w:afterAutospacing="1" w:line="360" w:lineRule="auto"/>
        <w:rPr>
          <w:rFonts w:ascii="Arial" w:hAnsi="Arial" w:cs="Arial"/>
          <w:color w:val="000000"/>
          <w:sz w:val="22"/>
          <w:szCs w:val="22"/>
          <w:u w:val="single"/>
        </w:rPr>
      </w:pPr>
      <w:r w:rsidRPr="00492619">
        <w:rPr>
          <w:rFonts w:ascii="Arial" w:hAnsi="Arial" w:cs="Arial"/>
          <w:color w:val="000000"/>
          <w:sz w:val="22"/>
          <w:szCs w:val="22"/>
          <w:u w:val="single"/>
        </w:rPr>
        <w:t>Super priority</w:t>
      </w:r>
      <w:r w:rsidR="006340F5" w:rsidRPr="0013744D">
        <w:rPr>
          <w:rFonts w:ascii="Arial" w:hAnsi="Arial" w:cs="Arial"/>
          <w:color w:val="000000"/>
          <w:sz w:val="22"/>
          <w:szCs w:val="22"/>
          <w:u w:val="single"/>
        </w:rPr>
        <w:t>-</w:t>
      </w:r>
      <w:r w:rsidRPr="00492619">
        <w:rPr>
          <w:rFonts w:ascii="Arial" w:hAnsi="Arial" w:cs="Arial"/>
          <w:color w:val="000000"/>
          <w:sz w:val="22"/>
          <w:szCs w:val="22"/>
          <w:u w:val="single"/>
        </w:rPr>
        <w:t xml:space="preserve"> for rescue financing </w:t>
      </w:r>
    </w:p>
    <w:p w14:paraId="23B05C0A" w14:textId="77777777" w:rsidR="00575EB7" w:rsidRDefault="00492619" w:rsidP="00575EB7">
      <w:pPr>
        <w:spacing w:after="100" w:afterAutospacing="1" w:line="360" w:lineRule="auto"/>
        <w:rPr>
          <w:rFonts w:ascii="Arial" w:hAnsi="Arial" w:cs="Arial"/>
          <w:color w:val="000000"/>
          <w:sz w:val="22"/>
          <w:szCs w:val="22"/>
        </w:rPr>
      </w:pPr>
      <w:r w:rsidRPr="00492619">
        <w:rPr>
          <w:rFonts w:ascii="Arial" w:hAnsi="Arial" w:cs="Arial"/>
          <w:color w:val="000000"/>
          <w:sz w:val="22"/>
          <w:szCs w:val="22"/>
        </w:rPr>
        <w:t>This allows the rescue financier to be given (by the Court) priority over statutorily preferred creditors, a security interest over assets which are not subject to any existing security interests</w:t>
      </w:r>
      <w:r w:rsidR="006340F5" w:rsidRPr="00156A15">
        <w:rPr>
          <w:rFonts w:ascii="Arial" w:hAnsi="Arial" w:cs="Arial"/>
          <w:color w:val="000000"/>
          <w:sz w:val="22"/>
          <w:szCs w:val="22"/>
        </w:rPr>
        <w:t>. T</w:t>
      </w:r>
      <w:r w:rsidRPr="00492619">
        <w:rPr>
          <w:rFonts w:ascii="Arial" w:hAnsi="Arial" w:cs="Arial"/>
          <w:color w:val="000000"/>
          <w:sz w:val="22"/>
          <w:szCs w:val="22"/>
        </w:rPr>
        <w:t>he court must be satisfied that the interests of the existing security-holder are adequately protected</w:t>
      </w:r>
      <w:r w:rsidR="006340F5" w:rsidRPr="00156A15">
        <w:rPr>
          <w:rFonts w:ascii="Arial" w:hAnsi="Arial" w:cs="Arial"/>
          <w:color w:val="000000"/>
          <w:sz w:val="22"/>
          <w:szCs w:val="22"/>
        </w:rPr>
        <w:t xml:space="preserve">. This is </w:t>
      </w:r>
      <w:r w:rsidRPr="00492619">
        <w:rPr>
          <w:rFonts w:ascii="Arial" w:hAnsi="Arial" w:cs="Arial"/>
          <w:color w:val="000000"/>
          <w:sz w:val="22"/>
          <w:szCs w:val="22"/>
        </w:rPr>
        <w:t xml:space="preserve">a concept </w:t>
      </w:r>
      <w:r w:rsidR="006340F5" w:rsidRPr="00156A15">
        <w:rPr>
          <w:rFonts w:ascii="Arial" w:hAnsi="Arial" w:cs="Arial"/>
          <w:color w:val="000000"/>
          <w:sz w:val="22"/>
          <w:szCs w:val="22"/>
        </w:rPr>
        <w:t xml:space="preserve">which is </w:t>
      </w:r>
      <w:r w:rsidRPr="00492619">
        <w:rPr>
          <w:rFonts w:ascii="Arial" w:hAnsi="Arial" w:cs="Arial"/>
          <w:color w:val="000000"/>
          <w:sz w:val="22"/>
          <w:szCs w:val="22"/>
        </w:rPr>
        <w:t xml:space="preserve">imported from the United States Bankruptcy Code) </w:t>
      </w:r>
    </w:p>
    <w:p w14:paraId="638B4384" w14:textId="2FA33837" w:rsidR="006708B7" w:rsidRPr="00156A15" w:rsidRDefault="006708B7" w:rsidP="00575EB7">
      <w:pPr>
        <w:spacing w:after="100" w:afterAutospacing="1" w:line="360" w:lineRule="auto"/>
        <w:rPr>
          <w:rStyle w:val="apple-converted-space"/>
          <w:rFonts w:ascii="Arial" w:hAnsi="Arial" w:cs="Arial"/>
          <w:color w:val="000000"/>
          <w:sz w:val="22"/>
          <w:szCs w:val="22"/>
        </w:rPr>
      </w:pPr>
      <w:r w:rsidRPr="00156A15">
        <w:rPr>
          <w:rFonts w:ascii="Arial" w:hAnsi="Arial" w:cs="Arial"/>
          <w:color w:val="000000"/>
          <w:sz w:val="22"/>
          <w:szCs w:val="22"/>
        </w:rPr>
        <w:t>This allows companies in financial difficulties to be given new finance to aid survival.</w:t>
      </w:r>
    </w:p>
    <w:p w14:paraId="1B937472" w14:textId="6986C38A" w:rsidR="006708B7" w:rsidRPr="0013744D" w:rsidRDefault="006708B7" w:rsidP="008431C6">
      <w:pPr>
        <w:pStyle w:val="NormalWeb"/>
        <w:spacing w:before="0" w:beforeAutospacing="0" w:line="360" w:lineRule="auto"/>
        <w:rPr>
          <w:rFonts w:ascii="Arial" w:hAnsi="Arial" w:cs="Arial"/>
          <w:b/>
          <w:bCs/>
          <w:color w:val="000000"/>
          <w:sz w:val="22"/>
          <w:szCs w:val="22"/>
          <w:u w:val="single"/>
        </w:rPr>
      </w:pPr>
      <w:r w:rsidRPr="0013744D">
        <w:rPr>
          <w:rStyle w:val="Strong"/>
          <w:rFonts w:ascii="Arial" w:hAnsi="Arial" w:cs="Arial"/>
          <w:b w:val="0"/>
          <w:bCs w:val="0"/>
          <w:color w:val="000000"/>
          <w:sz w:val="22"/>
          <w:szCs w:val="22"/>
          <w:u w:val="single"/>
        </w:rPr>
        <w:t>Cram down</w:t>
      </w:r>
      <w:r w:rsidR="00156A15" w:rsidRPr="0013744D">
        <w:rPr>
          <w:rStyle w:val="Strong"/>
          <w:rFonts w:ascii="Arial" w:hAnsi="Arial" w:cs="Arial"/>
          <w:b w:val="0"/>
          <w:bCs w:val="0"/>
          <w:color w:val="000000"/>
          <w:sz w:val="22"/>
          <w:szCs w:val="22"/>
          <w:u w:val="single"/>
        </w:rPr>
        <w:t>-</w:t>
      </w:r>
      <w:r w:rsidRPr="0013744D">
        <w:rPr>
          <w:rStyle w:val="Strong"/>
          <w:rFonts w:ascii="Arial" w:hAnsi="Arial" w:cs="Arial"/>
          <w:b w:val="0"/>
          <w:bCs w:val="0"/>
          <w:color w:val="000000"/>
          <w:sz w:val="22"/>
          <w:szCs w:val="22"/>
          <w:u w:val="single"/>
        </w:rPr>
        <w:t xml:space="preserve"> provisions </w:t>
      </w:r>
    </w:p>
    <w:p w14:paraId="49588123" w14:textId="15D5A207" w:rsidR="00156A15" w:rsidRPr="00156A15" w:rsidRDefault="006708B7" w:rsidP="008431C6">
      <w:pPr>
        <w:pStyle w:val="NormalWeb"/>
        <w:spacing w:before="0" w:beforeAutospacing="0" w:line="360" w:lineRule="auto"/>
        <w:rPr>
          <w:rFonts w:ascii="Arial" w:hAnsi="Arial" w:cs="Arial"/>
          <w:color w:val="000000"/>
          <w:sz w:val="22"/>
          <w:szCs w:val="22"/>
        </w:rPr>
      </w:pPr>
      <w:r w:rsidRPr="00156A15">
        <w:rPr>
          <w:rFonts w:ascii="Arial" w:hAnsi="Arial" w:cs="Arial"/>
          <w:color w:val="000000"/>
          <w:sz w:val="22"/>
          <w:szCs w:val="22"/>
        </w:rPr>
        <w:t xml:space="preserve"> </w:t>
      </w:r>
      <w:r w:rsidR="00156A15" w:rsidRPr="00156A15">
        <w:rPr>
          <w:rFonts w:ascii="Arial" w:hAnsi="Arial" w:cs="Arial"/>
          <w:color w:val="000000"/>
          <w:sz w:val="22"/>
          <w:szCs w:val="22"/>
        </w:rPr>
        <w:t>T</w:t>
      </w:r>
      <w:r w:rsidRPr="00156A15">
        <w:rPr>
          <w:rFonts w:ascii="Arial" w:hAnsi="Arial" w:cs="Arial"/>
          <w:color w:val="000000"/>
          <w:sz w:val="22"/>
          <w:szCs w:val="22"/>
        </w:rPr>
        <w:t>he Singapore Court to approve the scheme where there are multiple classes of creditors and the requisite majorities of at least one class of creditors have voted in favour of the scheme, in circumstances in which, provided that 75% by value and 50% in number of all creditors in aggregate (i.e. combining all classes for these purposes) have voted in favour of the scheme and the Court is satisfied that the scheme does not unfairly discriminate between classes  and is fair and equitable to each dissenting class</w:t>
      </w:r>
      <w:r w:rsidR="00156A15" w:rsidRPr="00156A15">
        <w:rPr>
          <w:rFonts w:ascii="Arial" w:hAnsi="Arial" w:cs="Arial"/>
          <w:color w:val="000000"/>
          <w:sz w:val="22"/>
          <w:szCs w:val="22"/>
        </w:rPr>
        <w:t>. The scheme can be allowed</w:t>
      </w:r>
    </w:p>
    <w:p w14:paraId="02E6F908" w14:textId="3C9253F8" w:rsidR="006708B7" w:rsidRPr="00156A15" w:rsidRDefault="006708B7" w:rsidP="008431C6">
      <w:pPr>
        <w:pStyle w:val="NormalWeb"/>
        <w:spacing w:before="0" w:beforeAutospacing="0" w:line="360" w:lineRule="auto"/>
        <w:rPr>
          <w:rFonts w:ascii="Arial" w:hAnsi="Arial" w:cs="Arial"/>
          <w:color w:val="000000"/>
          <w:sz w:val="22"/>
          <w:szCs w:val="22"/>
        </w:rPr>
      </w:pPr>
      <w:r w:rsidRPr="00156A15">
        <w:rPr>
          <w:rFonts w:ascii="Arial" w:hAnsi="Arial" w:cs="Arial"/>
          <w:color w:val="000000"/>
          <w:sz w:val="22"/>
          <w:szCs w:val="22"/>
        </w:rPr>
        <w:t>In order to be “fair and equitable”, the dissenting creditors must not receive less than they would in a liquidation</w:t>
      </w:r>
      <w:r w:rsidR="00156A15" w:rsidRPr="00156A15">
        <w:rPr>
          <w:rFonts w:ascii="Arial" w:hAnsi="Arial" w:cs="Arial"/>
          <w:color w:val="000000"/>
          <w:sz w:val="22"/>
          <w:szCs w:val="22"/>
        </w:rPr>
        <w:t>. Also</w:t>
      </w:r>
      <w:r w:rsidR="0013744D">
        <w:rPr>
          <w:rFonts w:ascii="Arial" w:hAnsi="Arial" w:cs="Arial"/>
          <w:color w:val="000000"/>
          <w:sz w:val="22"/>
          <w:szCs w:val="22"/>
        </w:rPr>
        <w:t>,</w:t>
      </w:r>
      <w:r w:rsidR="00156A15" w:rsidRPr="00156A15">
        <w:rPr>
          <w:rFonts w:ascii="Arial" w:hAnsi="Arial" w:cs="Arial"/>
          <w:color w:val="000000"/>
          <w:sz w:val="22"/>
          <w:szCs w:val="22"/>
        </w:rPr>
        <w:t xml:space="preserve"> in the case of secured creditors their security rights must not be prejudiced.</w:t>
      </w:r>
    </w:p>
    <w:p w14:paraId="7B5EC52B" w14:textId="77777777" w:rsidR="00575EB7" w:rsidRDefault="006708B7" w:rsidP="008431C6">
      <w:pPr>
        <w:pStyle w:val="NormalWeb"/>
        <w:spacing w:before="0" w:beforeAutospacing="0" w:line="360" w:lineRule="auto"/>
        <w:rPr>
          <w:rFonts w:ascii="Arial" w:hAnsi="Arial" w:cs="Arial"/>
          <w:color w:val="000000"/>
          <w:sz w:val="22"/>
          <w:szCs w:val="22"/>
        </w:rPr>
      </w:pPr>
      <w:r w:rsidRPr="00156A15">
        <w:rPr>
          <w:rFonts w:ascii="Arial" w:hAnsi="Arial" w:cs="Arial"/>
          <w:color w:val="000000"/>
          <w:sz w:val="22"/>
          <w:szCs w:val="22"/>
        </w:rPr>
        <w:t>These provisions prevent a minority dissenting class of creditors from unreasonably frustrating a restructuring that benefits creditors as a whole.</w:t>
      </w:r>
    </w:p>
    <w:p w14:paraId="3C1722C8" w14:textId="6CFB2F9F" w:rsidR="006708B7" w:rsidRPr="00575EB7" w:rsidRDefault="006708B7" w:rsidP="008431C6">
      <w:pPr>
        <w:pStyle w:val="NormalWeb"/>
        <w:spacing w:before="0" w:beforeAutospacing="0" w:line="360" w:lineRule="auto"/>
        <w:rPr>
          <w:rFonts w:ascii="Arial" w:hAnsi="Arial" w:cs="Arial"/>
          <w:color w:val="000000"/>
          <w:sz w:val="22"/>
          <w:szCs w:val="22"/>
        </w:rPr>
      </w:pPr>
      <w:r w:rsidRPr="00257493">
        <w:rPr>
          <w:rStyle w:val="ListParagraph"/>
          <w:rFonts w:ascii="Arial" w:hAnsi="Arial" w:cs="Arial"/>
          <w:color w:val="000000"/>
          <w:sz w:val="22"/>
          <w:szCs w:val="22"/>
        </w:rPr>
        <w:t xml:space="preserve"> </w:t>
      </w:r>
      <w:r w:rsidRPr="00257493">
        <w:rPr>
          <w:rStyle w:val="Strong"/>
          <w:rFonts w:ascii="Arial" w:hAnsi="Arial" w:cs="Arial"/>
          <w:b w:val="0"/>
          <w:bCs w:val="0"/>
          <w:color w:val="000000"/>
          <w:sz w:val="22"/>
          <w:szCs w:val="22"/>
        </w:rPr>
        <w:t>Power of court to approve scheme without creditors’ meetings</w:t>
      </w:r>
      <w:r w:rsidR="00257493">
        <w:rPr>
          <w:rStyle w:val="Strong"/>
          <w:rFonts w:ascii="Arial" w:hAnsi="Arial" w:cs="Arial"/>
          <w:b w:val="0"/>
          <w:bCs w:val="0"/>
          <w:color w:val="000000"/>
          <w:sz w:val="22"/>
          <w:szCs w:val="22"/>
        </w:rPr>
        <w:t>:</w:t>
      </w:r>
    </w:p>
    <w:p w14:paraId="5E9E3197" w14:textId="77777777" w:rsidR="006708B7" w:rsidRPr="00156A15" w:rsidRDefault="006708B7" w:rsidP="008431C6">
      <w:pPr>
        <w:pStyle w:val="NormalWeb"/>
        <w:spacing w:before="0" w:beforeAutospacing="0" w:line="360" w:lineRule="auto"/>
        <w:rPr>
          <w:rFonts w:ascii="Arial" w:hAnsi="Arial" w:cs="Arial"/>
          <w:color w:val="000000"/>
          <w:sz w:val="22"/>
          <w:szCs w:val="22"/>
        </w:rPr>
      </w:pPr>
      <w:r w:rsidRPr="00156A15">
        <w:rPr>
          <w:rFonts w:ascii="Arial" w:hAnsi="Arial" w:cs="Arial"/>
          <w:color w:val="000000"/>
          <w:sz w:val="22"/>
          <w:szCs w:val="22"/>
        </w:rPr>
        <w:lastRenderedPageBreak/>
        <w:t>It is now possible for schemes to be approved without the need to convene meetings of creditors.</w:t>
      </w:r>
    </w:p>
    <w:p w14:paraId="594E3D0B" w14:textId="77777777" w:rsidR="00575EB7" w:rsidRDefault="006708B7" w:rsidP="008431C6">
      <w:pPr>
        <w:pStyle w:val="NormalWeb"/>
        <w:spacing w:before="0" w:beforeAutospacing="0" w:line="360" w:lineRule="auto"/>
        <w:rPr>
          <w:rStyle w:val="apple-converted-space"/>
          <w:rFonts w:ascii="Arial" w:hAnsi="Arial" w:cs="Arial"/>
          <w:color w:val="000000"/>
          <w:sz w:val="22"/>
          <w:szCs w:val="22"/>
        </w:rPr>
      </w:pPr>
      <w:r w:rsidRPr="00156A15">
        <w:rPr>
          <w:rFonts w:ascii="Arial" w:hAnsi="Arial" w:cs="Arial"/>
          <w:color w:val="000000"/>
          <w:sz w:val="22"/>
          <w:szCs w:val="22"/>
        </w:rPr>
        <w:t>The Singapore Court has the power to approve schemes without a meeting of creditors being called</w:t>
      </w:r>
      <w:r w:rsidR="00156A15" w:rsidRPr="00156A15">
        <w:rPr>
          <w:rFonts w:ascii="Arial" w:hAnsi="Arial" w:cs="Arial"/>
          <w:color w:val="000000"/>
          <w:sz w:val="22"/>
          <w:szCs w:val="22"/>
        </w:rPr>
        <w:t>.</w:t>
      </w:r>
      <w:r w:rsidRPr="00156A15">
        <w:rPr>
          <w:rFonts w:ascii="Arial" w:hAnsi="Arial" w:cs="Arial"/>
          <w:color w:val="000000"/>
          <w:sz w:val="22"/>
          <w:szCs w:val="22"/>
        </w:rPr>
        <w:t xml:space="preserve"> </w:t>
      </w:r>
      <w:r w:rsidR="00156A15" w:rsidRPr="00156A15">
        <w:rPr>
          <w:rFonts w:ascii="Arial" w:hAnsi="Arial" w:cs="Arial"/>
          <w:color w:val="000000"/>
          <w:sz w:val="22"/>
          <w:szCs w:val="22"/>
        </w:rPr>
        <w:t xml:space="preserve">It has to be seen that </w:t>
      </w:r>
      <w:r w:rsidRPr="00156A15">
        <w:rPr>
          <w:rFonts w:ascii="Arial" w:hAnsi="Arial" w:cs="Arial"/>
          <w:color w:val="000000"/>
          <w:sz w:val="22"/>
          <w:szCs w:val="22"/>
        </w:rPr>
        <w:t xml:space="preserve">a scheme has been agreed and the Singapore Court is satisfied that, </w:t>
      </w:r>
      <w:r w:rsidR="00156A15" w:rsidRPr="00156A15">
        <w:rPr>
          <w:rFonts w:ascii="Arial" w:hAnsi="Arial" w:cs="Arial"/>
          <w:color w:val="000000"/>
          <w:sz w:val="22"/>
          <w:szCs w:val="22"/>
        </w:rPr>
        <w:t xml:space="preserve">had </w:t>
      </w:r>
      <w:r w:rsidRPr="00156A15">
        <w:rPr>
          <w:rFonts w:ascii="Arial" w:hAnsi="Arial" w:cs="Arial"/>
          <w:color w:val="000000"/>
          <w:sz w:val="22"/>
          <w:szCs w:val="22"/>
        </w:rPr>
        <w:t>a meeting of the creditors or class of creditors been summoned, not less than 50% in number and 75% in value of each class of creditors would have approved</w:t>
      </w:r>
      <w:r w:rsidRPr="00156A15">
        <w:rPr>
          <w:rStyle w:val="apple-converted-space"/>
          <w:rFonts w:ascii="Arial" w:hAnsi="Arial" w:cs="Arial"/>
          <w:color w:val="000000"/>
          <w:sz w:val="22"/>
          <w:szCs w:val="22"/>
        </w:rPr>
        <w:t> </w:t>
      </w:r>
      <w:r w:rsidRPr="00156A15">
        <w:rPr>
          <w:rStyle w:val="apple-converted-space"/>
          <w:rFonts w:ascii="Arial" w:hAnsi="Arial" w:cs="Arial"/>
          <w:color w:val="000000"/>
          <w:sz w:val="22"/>
          <w:szCs w:val="22"/>
        </w:rPr>
        <w:t>the scheme</w:t>
      </w:r>
      <w:r w:rsidR="00156A15" w:rsidRPr="00156A15">
        <w:rPr>
          <w:rStyle w:val="apple-converted-space"/>
          <w:rFonts w:ascii="Arial" w:hAnsi="Arial" w:cs="Arial"/>
          <w:color w:val="000000"/>
          <w:sz w:val="22"/>
          <w:szCs w:val="22"/>
        </w:rPr>
        <w:t>.</w:t>
      </w:r>
      <w:r w:rsidR="00575EB7">
        <w:rPr>
          <w:rStyle w:val="apple-converted-space"/>
          <w:rFonts w:ascii="Arial" w:hAnsi="Arial" w:cs="Arial"/>
          <w:color w:val="000000"/>
          <w:sz w:val="22"/>
          <w:szCs w:val="22"/>
        </w:rPr>
        <w:t xml:space="preserve"> </w:t>
      </w:r>
    </w:p>
    <w:p w14:paraId="75E14D03" w14:textId="1D978822" w:rsidR="006708B7" w:rsidRPr="00156A15" w:rsidRDefault="00575EB7" w:rsidP="008431C6">
      <w:pPr>
        <w:pStyle w:val="NormalWeb"/>
        <w:spacing w:before="0" w:beforeAutospacing="0" w:line="360" w:lineRule="auto"/>
        <w:rPr>
          <w:rFonts w:ascii="Arial" w:hAnsi="Arial" w:cs="Arial"/>
          <w:color w:val="000000"/>
          <w:sz w:val="22"/>
          <w:szCs w:val="22"/>
        </w:rPr>
      </w:pPr>
      <w:r>
        <w:rPr>
          <w:rStyle w:val="apple-converted-space"/>
          <w:rFonts w:ascii="Arial" w:hAnsi="Arial" w:cs="Arial"/>
          <w:color w:val="000000"/>
          <w:sz w:val="22"/>
          <w:szCs w:val="22"/>
        </w:rPr>
        <w:t>It is expected that the court’s approval without the holding of creditors’ meetings would benefit by shortening the time it takes for the scheme to come into effect. Here it is thought that the debtors will dispense with creditor meetings only in urgent circumstances.</w:t>
      </w:r>
    </w:p>
    <w:p w14:paraId="3E303A88" w14:textId="120C5703" w:rsidR="007A042C" w:rsidRPr="00156A15" w:rsidRDefault="007A042C" w:rsidP="008431C6">
      <w:pPr>
        <w:pStyle w:val="NormalWeb"/>
        <w:spacing w:line="360" w:lineRule="auto"/>
        <w:textAlignment w:val="baseline"/>
        <w:rPr>
          <w:rFonts w:ascii="Arial" w:hAnsi="Arial" w:cs="Arial"/>
          <w:color w:val="323232"/>
          <w:sz w:val="22"/>
          <w:szCs w:val="22"/>
        </w:rPr>
      </w:pPr>
      <w:r w:rsidRPr="00156A15">
        <w:rPr>
          <w:rFonts w:ascii="Arial" w:hAnsi="Arial" w:cs="Arial"/>
          <w:color w:val="323232"/>
          <w:sz w:val="22"/>
          <w:szCs w:val="22"/>
        </w:rPr>
        <w:t>There is no statutory priority of claims for schemes of arrangement.</w:t>
      </w:r>
    </w:p>
    <w:p w14:paraId="38D6041A" w14:textId="54AC18F3" w:rsidR="007A2831" w:rsidRPr="0013744D" w:rsidRDefault="006708B7" w:rsidP="0013744D">
      <w:pPr>
        <w:pStyle w:val="NormalWeb"/>
        <w:spacing w:line="360" w:lineRule="auto"/>
        <w:textAlignment w:val="baseline"/>
        <w:rPr>
          <w:rFonts w:ascii="Arial" w:hAnsi="Arial" w:cs="Arial"/>
          <w:color w:val="323232"/>
          <w:sz w:val="22"/>
          <w:szCs w:val="22"/>
        </w:rPr>
      </w:pPr>
      <w:r w:rsidRPr="00156A15">
        <w:rPr>
          <w:rFonts w:ascii="Arial" w:hAnsi="Arial" w:cs="Arial"/>
          <w:color w:val="000000"/>
          <w:sz w:val="22"/>
          <w:szCs w:val="22"/>
          <w:shd w:val="clear" w:color="auto" w:fill="FFFFFF"/>
        </w:rPr>
        <w:t>The ultimate aims of these changes are to improve the Singapore Court’s ability to deal with cross-border insolvencies and restructurings and to transform Singapore into a regional and international forum of choice for international debt restructurings.</w:t>
      </w:r>
    </w:p>
    <w:p w14:paraId="3CDB0DE9" w14:textId="16B39DE9" w:rsidR="00F47A63" w:rsidRDefault="00F47A63" w:rsidP="008431C6">
      <w:pPr>
        <w:spacing w:line="360" w:lineRule="auto"/>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431C6">
      <w:pPr>
        <w:spacing w:line="360" w:lineRule="auto"/>
        <w:jc w:val="both"/>
        <w:rPr>
          <w:rFonts w:ascii="Avenir Next Demi Bold" w:hAnsi="Avenir Next Demi Bold" w:cs="Arial"/>
          <w:b/>
          <w:bCs/>
          <w:color w:val="000000" w:themeColor="text1"/>
          <w:sz w:val="22"/>
          <w:szCs w:val="22"/>
          <w:lang w:val="en-GB"/>
        </w:rPr>
      </w:pPr>
    </w:p>
    <w:p w14:paraId="28749D32" w14:textId="69D959A3" w:rsidR="0018452A" w:rsidRPr="0018452A" w:rsidRDefault="0018452A" w:rsidP="008431C6">
      <w:pPr>
        <w:autoSpaceDE w:val="0"/>
        <w:autoSpaceDN w:val="0"/>
        <w:adjustRightInd w:val="0"/>
        <w:spacing w:line="360" w:lineRule="auto"/>
        <w:jc w:val="both"/>
        <w:rPr>
          <w:rFonts w:ascii="Avenir Next" w:hAnsi="Avenir Next"/>
          <w:sz w:val="22"/>
          <w:szCs w:val="22"/>
        </w:rPr>
      </w:pPr>
      <w:r w:rsidRPr="0018452A">
        <w:rPr>
          <w:rFonts w:ascii="Avenir Next" w:hAnsi="Avenir Next"/>
          <w:sz w:val="22"/>
          <w:szCs w:val="22"/>
        </w:rPr>
        <w:t xml:space="preserve">ABC Limited (the </w:t>
      </w:r>
      <w:r w:rsidRPr="00B71BE6">
        <w:rPr>
          <w:rFonts w:ascii="Avenir Next" w:hAnsi="Avenir Next"/>
          <w:sz w:val="22"/>
          <w:szCs w:val="22"/>
        </w:rPr>
        <w:t>Company</w:t>
      </w:r>
      <w:r w:rsidR="00B71BE6">
        <w:rPr>
          <w:rFonts w:ascii="Avenir Next" w:hAnsi="Avenir Next"/>
          <w:sz w:val="22"/>
          <w:szCs w:val="22"/>
        </w:rPr>
        <w:t>)</w:t>
      </w:r>
      <w:r w:rsidRPr="0018452A">
        <w:rPr>
          <w:rFonts w:ascii="Avenir Next" w:hAnsi="Avenir Next"/>
          <w:sz w:val="22"/>
          <w:szCs w:val="22"/>
        </w:rPr>
        <w:t xml:space="preserve"> </w:t>
      </w:r>
      <w:r w:rsidR="004D2090">
        <w:rPr>
          <w:rFonts w:ascii="Avenir Next" w:hAnsi="Avenir Next"/>
          <w:sz w:val="22"/>
          <w:szCs w:val="22"/>
        </w:rPr>
        <w:t xml:space="preserve">is </w:t>
      </w:r>
      <w:r w:rsidRPr="0018452A">
        <w:rPr>
          <w:rFonts w:ascii="Avenir Next" w:hAnsi="Avenir Next"/>
          <w:sz w:val="22"/>
          <w:szCs w:val="22"/>
        </w:rPr>
        <w:t xml:space="preserve">incorporated in Singapore </w:t>
      </w:r>
      <w:r w:rsidR="004D2090">
        <w:rPr>
          <w:rFonts w:ascii="Avenir Next" w:hAnsi="Avenir Next"/>
          <w:sz w:val="22"/>
          <w:szCs w:val="22"/>
        </w:rPr>
        <w:t xml:space="preserve">and </w:t>
      </w:r>
      <w:r w:rsidRPr="0018452A">
        <w:rPr>
          <w:rFonts w:ascii="Avenir Next" w:hAnsi="Avenir Next"/>
          <w:sz w:val="22"/>
          <w:szCs w:val="22"/>
        </w:rPr>
        <w:t xml:space="preserve">is the ultimate holding company of a group of construction and property companies (the </w:t>
      </w:r>
      <w:r w:rsidRPr="00A3292F">
        <w:rPr>
          <w:rFonts w:ascii="Avenir Next" w:hAnsi="Avenir Next"/>
          <w:sz w:val="22"/>
          <w:szCs w:val="22"/>
        </w:rPr>
        <w:t>ABC Group</w:t>
      </w:r>
      <w:r w:rsidRPr="0018452A">
        <w:rPr>
          <w:rFonts w:ascii="Avenir Next" w:hAnsi="Avenir Next"/>
          <w:sz w:val="22"/>
          <w:szCs w:val="22"/>
        </w:rPr>
        <w:t xml:space="preserve">). As at 31 December 2021, the </w:t>
      </w:r>
      <w:r w:rsidR="00A3292F">
        <w:rPr>
          <w:rFonts w:ascii="Avenir Next" w:hAnsi="Avenir Next"/>
          <w:sz w:val="22"/>
          <w:szCs w:val="22"/>
        </w:rPr>
        <w:t xml:space="preserve">ABC </w:t>
      </w:r>
      <w:r w:rsidRPr="0018452A">
        <w:rPr>
          <w:rFonts w:ascii="Avenir Next" w:hAnsi="Avenir Next"/>
          <w:sz w:val="22"/>
          <w:szCs w:val="22"/>
        </w:rPr>
        <w:t>Group owns and operates 16 construction drilling rigs outside of Singapore in Australia and the United Kingdom. The Company’s directors and major shareholders are Mr X and Mr</w:t>
      </w:r>
      <w:r w:rsidR="007875E5">
        <w:rPr>
          <w:rFonts w:ascii="Avenir Next" w:hAnsi="Avenir Next"/>
          <w:sz w:val="22"/>
          <w:szCs w:val="22"/>
        </w:rPr>
        <w:t xml:space="preserve"> </w:t>
      </w:r>
      <w:r w:rsidRPr="0018452A">
        <w:rPr>
          <w:rFonts w:ascii="Avenir Next" w:hAnsi="Avenir Next"/>
          <w:sz w:val="22"/>
          <w:szCs w:val="22"/>
        </w:rPr>
        <w:t>Y, who collectively own 57% of the shares in the Company. Mr X and Mr Y are based in Singapore.</w:t>
      </w:r>
    </w:p>
    <w:p w14:paraId="1CBF5192" w14:textId="77777777" w:rsidR="0018452A" w:rsidRPr="0018452A" w:rsidRDefault="0018452A" w:rsidP="008431C6">
      <w:pPr>
        <w:autoSpaceDE w:val="0"/>
        <w:autoSpaceDN w:val="0"/>
        <w:adjustRightInd w:val="0"/>
        <w:spacing w:line="360" w:lineRule="auto"/>
        <w:jc w:val="both"/>
        <w:rPr>
          <w:rFonts w:ascii="Avenir Next" w:hAnsi="Avenir Next"/>
          <w:sz w:val="22"/>
          <w:szCs w:val="22"/>
        </w:rPr>
      </w:pPr>
    </w:p>
    <w:p w14:paraId="72A90FAC" w14:textId="66635A0C" w:rsidR="0018452A" w:rsidRPr="0018452A" w:rsidRDefault="0018452A" w:rsidP="008431C6">
      <w:pPr>
        <w:autoSpaceDE w:val="0"/>
        <w:autoSpaceDN w:val="0"/>
        <w:adjustRightInd w:val="0"/>
        <w:spacing w:line="360" w:lineRule="auto"/>
        <w:jc w:val="both"/>
        <w:rPr>
          <w:rFonts w:ascii="Avenir Next" w:hAnsi="Avenir Next"/>
          <w:sz w:val="22"/>
          <w:szCs w:val="22"/>
        </w:rPr>
      </w:pPr>
      <w:r w:rsidRPr="0018452A">
        <w:rPr>
          <w:rFonts w:ascii="Avenir Next" w:hAnsi="Avenir Next"/>
          <w:sz w:val="22"/>
          <w:szCs w:val="22"/>
        </w:rPr>
        <w:t xml:space="preserve">The ABC Group traditionally funds its business via bank lending, with project financing facilities advanced directly to the underlying project companies within the </w:t>
      </w:r>
      <w:r w:rsidR="007875E5">
        <w:rPr>
          <w:rFonts w:ascii="Avenir Next" w:hAnsi="Avenir Next"/>
          <w:sz w:val="22"/>
          <w:szCs w:val="22"/>
        </w:rPr>
        <w:t xml:space="preserve">ABC </w:t>
      </w:r>
      <w:r w:rsidRPr="0018452A">
        <w:rPr>
          <w:rFonts w:ascii="Avenir Next" w:hAnsi="Avenir Next"/>
          <w:sz w:val="22"/>
          <w:szCs w:val="22"/>
        </w:rPr>
        <w:t xml:space="preserve">Group.  </w:t>
      </w:r>
    </w:p>
    <w:p w14:paraId="5ACB3E2E" w14:textId="77777777" w:rsidR="0018452A" w:rsidRPr="0018452A" w:rsidRDefault="0018452A" w:rsidP="008431C6">
      <w:pPr>
        <w:autoSpaceDE w:val="0"/>
        <w:autoSpaceDN w:val="0"/>
        <w:adjustRightInd w:val="0"/>
        <w:spacing w:line="360" w:lineRule="auto"/>
        <w:rPr>
          <w:rFonts w:ascii="Avenir Next" w:hAnsi="Avenir Next"/>
          <w:sz w:val="22"/>
          <w:szCs w:val="22"/>
        </w:rPr>
      </w:pPr>
    </w:p>
    <w:p w14:paraId="421D5EED" w14:textId="75C71ACB" w:rsidR="0018452A" w:rsidRPr="0018452A" w:rsidRDefault="0018452A" w:rsidP="008431C6">
      <w:pPr>
        <w:spacing w:line="360" w:lineRule="auto"/>
        <w:jc w:val="both"/>
        <w:rPr>
          <w:rFonts w:ascii="Avenir Next" w:hAnsi="Avenir Next"/>
          <w:sz w:val="22"/>
          <w:szCs w:val="22"/>
        </w:rPr>
      </w:pPr>
      <w:r w:rsidRPr="0018452A">
        <w:rPr>
          <w:rFonts w:ascii="Avenir Next" w:hAnsi="Avenir Next"/>
          <w:sz w:val="22"/>
          <w:szCs w:val="22"/>
        </w:rPr>
        <w:t xml:space="preserve">As the ABC Group’s ultimate holding company, the Company’s assets comprise largely of its investments in its subsidiaries and intercompany receivables from its subsidiaries. The Company does not have fixed assets and operational cashflows and is dependent on dividends and receivables from its subsidiaries to meet its own financial obligations. The </w:t>
      </w:r>
      <w:r w:rsidRPr="0018452A">
        <w:rPr>
          <w:rFonts w:ascii="Avenir Next" w:hAnsi="Avenir Next"/>
          <w:sz w:val="22"/>
          <w:szCs w:val="22"/>
        </w:rPr>
        <w:lastRenderedPageBreak/>
        <w:t>main operating subsidiaries of the</w:t>
      </w:r>
      <w:r w:rsidR="007875E5">
        <w:rPr>
          <w:rFonts w:ascii="Avenir Next" w:hAnsi="Avenir Next"/>
          <w:sz w:val="22"/>
          <w:szCs w:val="22"/>
        </w:rPr>
        <w:t xml:space="preserve"> ABC</w:t>
      </w:r>
      <w:r w:rsidRPr="0018452A">
        <w:rPr>
          <w:rFonts w:ascii="Avenir Next" w:hAnsi="Avenir Next"/>
          <w:sz w:val="22"/>
          <w:szCs w:val="22"/>
        </w:rPr>
        <w:t xml:space="preserve"> Group are Alpha Pte </w:t>
      </w:r>
      <w:r w:rsidR="00053A36">
        <w:rPr>
          <w:rFonts w:ascii="Avenir Next" w:hAnsi="Avenir Next"/>
          <w:sz w:val="22"/>
          <w:szCs w:val="22"/>
        </w:rPr>
        <w:t>Ltd</w:t>
      </w:r>
      <w:r w:rsidRPr="0018452A">
        <w:rPr>
          <w:rFonts w:ascii="Avenir Next" w:hAnsi="Avenir Next"/>
          <w:sz w:val="22"/>
          <w:szCs w:val="22"/>
        </w:rPr>
        <w:t xml:space="preserve"> and Beta Pte </w:t>
      </w:r>
      <w:r w:rsidR="00053A36">
        <w:rPr>
          <w:rFonts w:ascii="Avenir Next" w:hAnsi="Avenir Next"/>
          <w:sz w:val="22"/>
          <w:szCs w:val="22"/>
        </w:rPr>
        <w:t>Ltd</w:t>
      </w:r>
      <w:r w:rsidRPr="0018452A">
        <w:rPr>
          <w:rFonts w:ascii="Avenir Next" w:hAnsi="Avenir Next"/>
          <w:sz w:val="22"/>
          <w:szCs w:val="22"/>
        </w:rPr>
        <w:t xml:space="preserve"> (both incorporated in Singapore and wholly owned by the Company).   </w:t>
      </w:r>
    </w:p>
    <w:p w14:paraId="7BCF795E" w14:textId="77777777" w:rsidR="0018452A" w:rsidRPr="0018452A" w:rsidRDefault="0018452A" w:rsidP="008431C6">
      <w:pPr>
        <w:spacing w:line="360" w:lineRule="auto"/>
        <w:jc w:val="both"/>
        <w:rPr>
          <w:rFonts w:ascii="Avenir Next" w:hAnsi="Avenir Next"/>
          <w:sz w:val="22"/>
          <w:szCs w:val="22"/>
        </w:rPr>
      </w:pPr>
    </w:p>
    <w:p w14:paraId="61701218" w14:textId="725BD27B" w:rsidR="0018452A" w:rsidRPr="0018452A" w:rsidRDefault="0018452A" w:rsidP="008431C6">
      <w:pPr>
        <w:spacing w:line="360" w:lineRule="auto"/>
        <w:jc w:val="both"/>
        <w:rPr>
          <w:rFonts w:ascii="Avenir Next" w:hAnsi="Avenir Next"/>
          <w:sz w:val="22"/>
          <w:szCs w:val="22"/>
        </w:rPr>
      </w:pPr>
      <w:r w:rsidRPr="0018452A">
        <w:rPr>
          <w:rFonts w:ascii="Avenir Next" w:hAnsi="Avenir Next"/>
          <w:sz w:val="22"/>
          <w:szCs w:val="22"/>
        </w:rPr>
        <w:t xml:space="preserve">The ABC Group recently expanded its business into property ownership and owns property in Australia via another subsidiary, Charlie Pty </w:t>
      </w:r>
      <w:r w:rsidR="00053A36">
        <w:rPr>
          <w:rFonts w:ascii="Avenir Next" w:hAnsi="Avenir Next"/>
          <w:sz w:val="22"/>
          <w:szCs w:val="22"/>
        </w:rPr>
        <w:t>Ltd</w:t>
      </w:r>
      <w:r w:rsidR="00927CE4">
        <w:rPr>
          <w:rFonts w:ascii="Avenir Next" w:hAnsi="Avenir Next"/>
          <w:sz w:val="22"/>
          <w:szCs w:val="22"/>
        </w:rPr>
        <w:t>,</w:t>
      </w:r>
      <w:r w:rsidRPr="0018452A">
        <w:rPr>
          <w:rFonts w:ascii="Avenir Next" w:hAnsi="Avenir Next"/>
          <w:sz w:val="22"/>
          <w:szCs w:val="22"/>
        </w:rPr>
        <w:t xml:space="preserve"> which is incorporated in Australia. The properties in Australia are mortgaged to a Singapore bank pursuant to a bank facility that is governed by Singapore law. Mr X and Mr Y are the majority directors of Charlie Pty </w:t>
      </w:r>
      <w:r w:rsidR="00053A36">
        <w:rPr>
          <w:rFonts w:ascii="Avenir Next" w:hAnsi="Avenir Next"/>
          <w:sz w:val="22"/>
          <w:szCs w:val="22"/>
        </w:rPr>
        <w:t>Ltd</w:t>
      </w:r>
      <w:r w:rsidRPr="0018452A">
        <w:rPr>
          <w:rFonts w:ascii="Avenir Next" w:hAnsi="Avenir Next"/>
          <w:sz w:val="22"/>
          <w:szCs w:val="22"/>
        </w:rPr>
        <w:t xml:space="preserve">. </w:t>
      </w:r>
    </w:p>
    <w:p w14:paraId="237301CE" w14:textId="77777777" w:rsidR="0018452A" w:rsidRPr="0018452A" w:rsidRDefault="0018452A" w:rsidP="008431C6">
      <w:pPr>
        <w:spacing w:line="360" w:lineRule="auto"/>
        <w:jc w:val="both"/>
        <w:rPr>
          <w:rFonts w:ascii="Avenir Next" w:hAnsi="Avenir Next"/>
          <w:sz w:val="22"/>
          <w:szCs w:val="22"/>
        </w:rPr>
      </w:pPr>
    </w:p>
    <w:p w14:paraId="0E190292" w14:textId="2466EC85" w:rsidR="0018452A" w:rsidRPr="00927CE4" w:rsidRDefault="0018452A" w:rsidP="008431C6">
      <w:pPr>
        <w:spacing w:line="360" w:lineRule="auto"/>
        <w:jc w:val="both"/>
        <w:rPr>
          <w:rFonts w:ascii="Avenir Next" w:hAnsi="Avenir Next"/>
          <w:sz w:val="22"/>
          <w:szCs w:val="22"/>
          <w:lang w:val="en-GB"/>
        </w:rPr>
      </w:pPr>
      <w:r w:rsidRPr="00927CE4">
        <w:rPr>
          <w:rFonts w:ascii="Avenir Next" w:hAnsi="Avenir Next"/>
          <w:sz w:val="22"/>
          <w:szCs w:val="22"/>
          <w:lang w:val="en-GB"/>
        </w:rPr>
        <w:t>To finance its growing operations, the Company issued a Multicurrency Medium Note Programme (MTN) under which the Company could raise unsecured debt financing of up to US</w:t>
      </w:r>
      <w:r w:rsidR="00547A77" w:rsidRPr="00927CE4">
        <w:rPr>
          <w:rFonts w:ascii="Avenir Next" w:hAnsi="Avenir Next"/>
          <w:sz w:val="22"/>
          <w:szCs w:val="22"/>
          <w:lang w:val="en-GB"/>
        </w:rPr>
        <w:t xml:space="preserve">D </w:t>
      </w:r>
      <w:r w:rsidRPr="00927CE4">
        <w:rPr>
          <w:rFonts w:ascii="Avenir Next" w:hAnsi="Avenir Next"/>
          <w:sz w:val="22"/>
          <w:szCs w:val="22"/>
          <w:lang w:val="en-GB"/>
        </w:rPr>
        <w:t>600 million. Funds raised by the Company under the MTN were either advanced to its subsidiaries as intercompany loans</w:t>
      </w:r>
      <w:r w:rsidR="00547A77" w:rsidRPr="00927CE4">
        <w:rPr>
          <w:rFonts w:ascii="Avenir Next" w:hAnsi="Avenir Next"/>
          <w:sz w:val="22"/>
          <w:szCs w:val="22"/>
          <w:lang w:val="en-GB"/>
        </w:rPr>
        <w:t>,</w:t>
      </w:r>
      <w:r w:rsidRPr="00927CE4">
        <w:rPr>
          <w:rFonts w:ascii="Avenir Next" w:hAnsi="Avenir Next"/>
          <w:sz w:val="22"/>
          <w:szCs w:val="22"/>
          <w:lang w:val="en-GB"/>
        </w:rPr>
        <w:t xml:space="preserve"> or injected as capital into its subsidiaries. As at 31 December 2021, the total unpaid amount under the MTN notes </w:t>
      </w:r>
      <w:r w:rsidR="003D3048" w:rsidRPr="00927CE4">
        <w:rPr>
          <w:rFonts w:ascii="Avenir Next" w:hAnsi="Avenir Next"/>
          <w:sz w:val="22"/>
          <w:szCs w:val="22"/>
          <w:lang w:val="en-GB"/>
        </w:rPr>
        <w:t>was</w:t>
      </w:r>
      <w:r w:rsidRPr="00927CE4">
        <w:rPr>
          <w:rFonts w:ascii="Avenir Next" w:hAnsi="Avenir Next"/>
          <w:sz w:val="22"/>
          <w:szCs w:val="22"/>
          <w:lang w:val="en-GB"/>
        </w:rPr>
        <w:t xml:space="preserve"> approximately US</w:t>
      </w:r>
      <w:r w:rsidR="00547A77" w:rsidRPr="00927CE4">
        <w:rPr>
          <w:rFonts w:ascii="Avenir Next" w:hAnsi="Avenir Next"/>
          <w:sz w:val="22"/>
          <w:szCs w:val="22"/>
          <w:lang w:val="en-GB"/>
        </w:rPr>
        <w:t xml:space="preserve">D </w:t>
      </w:r>
      <w:r w:rsidRPr="00927CE4">
        <w:rPr>
          <w:rFonts w:ascii="Avenir Next" w:hAnsi="Avenir Next"/>
          <w:sz w:val="22"/>
          <w:szCs w:val="22"/>
          <w:lang w:val="en-GB"/>
        </w:rPr>
        <w:t xml:space="preserve">267 million. </w:t>
      </w:r>
    </w:p>
    <w:p w14:paraId="7084607F" w14:textId="77777777" w:rsidR="0018452A" w:rsidRPr="0018452A" w:rsidRDefault="0018452A" w:rsidP="008431C6">
      <w:pPr>
        <w:spacing w:line="360" w:lineRule="auto"/>
        <w:jc w:val="both"/>
        <w:rPr>
          <w:rFonts w:ascii="Avenir Next" w:hAnsi="Avenir Next"/>
          <w:sz w:val="22"/>
          <w:szCs w:val="22"/>
        </w:rPr>
      </w:pPr>
    </w:p>
    <w:p w14:paraId="2176D097" w14:textId="50EEFA5C" w:rsidR="0018452A" w:rsidRPr="0018452A" w:rsidRDefault="0018452A" w:rsidP="008431C6">
      <w:pPr>
        <w:spacing w:line="360" w:lineRule="auto"/>
        <w:jc w:val="both"/>
        <w:rPr>
          <w:rFonts w:ascii="Avenir Next" w:hAnsi="Avenir Next"/>
          <w:sz w:val="22"/>
          <w:szCs w:val="22"/>
        </w:rPr>
      </w:pPr>
      <w:r w:rsidRPr="0018452A">
        <w:rPr>
          <w:rFonts w:ascii="Avenir Next" w:hAnsi="Avenir Next"/>
          <w:sz w:val="22"/>
          <w:szCs w:val="22"/>
        </w:rPr>
        <w:t>The Company also provided corporate guarantees to financial institutions to guarantee the performance of its subsidiaries under various facility agreements. As at 31 December 2021, the Company ha</w:t>
      </w:r>
      <w:r w:rsidR="003D3048">
        <w:rPr>
          <w:rFonts w:ascii="Avenir Next" w:hAnsi="Avenir Next"/>
          <w:sz w:val="22"/>
          <w:szCs w:val="22"/>
        </w:rPr>
        <w:t>d</w:t>
      </w:r>
      <w:r w:rsidRPr="0018452A">
        <w:rPr>
          <w:rFonts w:ascii="Avenir Next" w:hAnsi="Avenir Next"/>
          <w:sz w:val="22"/>
          <w:szCs w:val="22"/>
        </w:rPr>
        <w:t xml:space="preserve"> provided </w:t>
      </w:r>
      <w:r w:rsidR="003D3048">
        <w:rPr>
          <w:rFonts w:ascii="Avenir Next" w:hAnsi="Avenir Next"/>
          <w:sz w:val="22"/>
          <w:szCs w:val="22"/>
        </w:rPr>
        <w:t>seven</w:t>
      </w:r>
      <w:r w:rsidRPr="0018452A">
        <w:rPr>
          <w:rFonts w:ascii="Avenir Next" w:hAnsi="Avenir Next"/>
          <w:sz w:val="22"/>
          <w:szCs w:val="22"/>
        </w:rPr>
        <w:t xml:space="preserve"> guarantees to various lenders, for a total liability of approximately US</w:t>
      </w:r>
      <w:r w:rsidR="003D3048">
        <w:rPr>
          <w:rFonts w:ascii="Avenir Next" w:hAnsi="Avenir Next"/>
          <w:sz w:val="22"/>
          <w:szCs w:val="22"/>
        </w:rPr>
        <w:t xml:space="preserve">D </w:t>
      </w:r>
      <w:r w:rsidRPr="0018452A">
        <w:rPr>
          <w:rFonts w:ascii="Avenir Next" w:hAnsi="Avenir Next"/>
          <w:sz w:val="22"/>
          <w:szCs w:val="22"/>
        </w:rPr>
        <w:t xml:space="preserve">160 million. </w:t>
      </w:r>
    </w:p>
    <w:p w14:paraId="662CEC6C" w14:textId="77777777" w:rsidR="0018452A" w:rsidRPr="0018452A" w:rsidRDefault="0018452A" w:rsidP="008431C6">
      <w:pPr>
        <w:spacing w:line="360" w:lineRule="auto"/>
        <w:jc w:val="both"/>
        <w:rPr>
          <w:rFonts w:ascii="Avenir Next" w:hAnsi="Avenir Next"/>
          <w:sz w:val="22"/>
          <w:szCs w:val="22"/>
        </w:rPr>
      </w:pPr>
    </w:p>
    <w:p w14:paraId="6476D495" w14:textId="492628F2" w:rsidR="0018452A" w:rsidRPr="0018452A" w:rsidRDefault="0018452A" w:rsidP="008431C6">
      <w:pPr>
        <w:spacing w:line="360" w:lineRule="auto"/>
        <w:jc w:val="both"/>
        <w:rPr>
          <w:rFonts w:ascii="Avenir Next" w:hAnsi="Avenir Next"/>
          <w:sz w:val="22"/>
          <w:szCs w:val="22"/>
        </w:rPr>
      </w:pPr>
      <w:r w:rsidRPr="0018452A">
        <w:rPr>
          <w:rFonts w:ascii="Avenir Next" w:hAnsi="Avenir Next"/>
          <w:sz w:val="22"/>
          <w:szCs w:val="22"/>
        </w:rPr>
        <w:t>Besides the above liabilities, the Company has also obtained shareholders’ loans of US</w:t>
      </w:r>
      <w:r w:rsidR="003D3048">
        <w:rPr>
          <w:rFonts w:ascii="Avenir Next" w:hAnsi="Avenir Next"/>
          <w:sz w:val="22"/>
          <w:szCs w:val="22"/>
        </w:rPr>
        <w:t xml:space="preserve">D </w:t>
      </w:r>
      <w:r w:rsidRPr="0018452A">
        <w:rPr>
          <w:rFonts w:ascii="Avenir Next" w:hAnsi="Avenir Next"/>
          <w:sz w:val="22"/>
          <w:szCs w:val="22"/>
        </w:rPr>
        <w:t>120 million from Mr</w:t>
      </w:r>
      <w:r w:rsidR="003D3048">
        <w:rPr>
          <w:rFonts w:ascii="Avenir Next" w:hAnsi="Avenir Next"/>
          <w:sz w:val="22"/>
          <w:szCs w:val="22"/>
        </w:rPr>
        <w:t xml:space="preserve"> </w:t>
      </w:r>
      <w:r w:rsidRPr="0018452A">
        <w:rPr>
          <w:rFonts w:ascii="Avenir Next" w:hAnsi="Avenir Next"/>
          <w:sz w:val="22"/>
          <w:szCs w:val="22"/>
        </w:rPr>
        <w:t xml:space="preserve">X and Mr Y. These shareholders’ loans are repayable on demand. </w:t>
      </w:r>
    </w:p>
    <w:p w14:paraId="3DC640CE" w14:textId="77777777" w:rsidR="0018452A" w:rsidRPr="0018452A" w:rsidRDefault="0018452A" w:rsidP="008431C6">
      <w:pPr>
        <w:spacing w:line="360" w:lineRule="auto"/>
        <w:jc w:val="both"/>
        <w:rPr>
          <w:rFonts w:ascii="Avenir Next" w:hAnsi="Avenir Next"/>
          <w:sz w:val="22"/>
          <w:szCs w:val="22"/>
        </w:rPr>
      </w:pPr>
    </w:p>
    <w:p w14:paraId="79B0EF28" w14:textId="049F186C" w:rsidR="0018452A" w:rsidRPr="0018452A" w:rsidRDefault="0018452A" w:rsidP="008431C6">
      <w:pPr>
        <w:spacing w:line="360" w:lineRule="auto"/>
        <w:jc w:val="both"/>
        <w:rPr>
          <w:rFonts w:ascii="Avenir Next" w:hAnsi="Avenir Next" w:cs="Arial"/>
          <w:sz w:val="22"/>
          <w:szCs w:val="22"/>
          <w:lang w:val="en-GB"/>
        </w:rPr>
      </w:pPr>
      <w:r w:rsidRPr="0018452A">
        <w:rPr>
          <w:rFonts w:ascii="Avenir Next" w:hAnsi="Avenir Next"/>
          <w:sz w:val="22"/>
          <w:szCs w:val="22"/>
        </w:rPr>
        <w:t xml:space="preserve">In recent years, the </w:t>
      </w:r>
      <w:r w:rsidR="003D3048">
        <w:rPr>
          <w:rFonts w:ascii="Avenir Next" w:hAnsi="Avenir Next"/>
          <w:sz w:val="22"/>
          <w:szCs w:val="22"/>
        </w:rPr>
        <w:t xml:space="preserve">ABC </w:t>
      </w:r>
      <w:r w:rsidRPr="0018452A">
        <w:rPr>
          <w:rFonts w:ascii="Avenir Next" w:hAnsi="Avenir Next"/>
          <w:sz w:val="22"/>
          <w:szCs w:val="22"/>
        </w:rPr>
        <w:t xml:space="preserve">Group’s business has been adversely impacted by an extremely challenging operating environment and instability, which has caused various entities in the </w:t>
      </w:r>
      <w:r w:rsidR="00087303">
        <w:rPr>
          <w:rFonts w:ascii="Avenir Next" w:hAnsi="Avenir Next"/>
          <w:sz w:val="22"/>
          <w:szCs w:val="22"/>
        </w:rPr>
        <w:t xml:space="preserve">ABC </w:t>
      </w:r>
      <w:r w:rsidRPr="0018452A">
        <w:rPr>
          <w:rFonts w:ascii="Avenir Next" w:hAnsi="Avenir Next"/>
          <w:sz w:val="22"/>
          <w:szCs w:val="22"/>
        </w:rPr>
        <w:t>Group to default on their bank facilities</w:t>
      </w:r>
      <w:r w:rsidR="0060450F">
        <w:rPr>
          <w:rFonts w:ascii="Avenir Next" w:hAnsi="Avenir Next"/>
          <w:sz w:val="22"/>
          <w:szCs w:val="22"/>
        </w:rPr>
        <w:t>,</w:t>
      </w:r>
      <w:r w:rsidRPr="0018452A">
        <w:rPr>
          <w:rFonts w:ascii="Avenir Next" w:hAnsi="Avenir Next"/>
          <w:sz w:val="22"/>
          <w:szCs w:val="22"/>
        </w:rPr>
        <w:t xml:space="preserve"> including entities whose debts are guaranteed by the Company. </w:t>
      </w:r>
    </w:p>
    <w:p w14:paraId="13D3C6F2" w14:textId="77777777" w:rsidR="0018452A" w:rsidRPr="0018452A" w:rsidRDefault="0018452A" w:rsidP="008431C6">
      <w:pPr>
        <w:spacing w:line="360" w:lineRule="auto"/>
        <w:jc w:val="both"/>
        <w:rPr>
          <w:rFonts w:ascii="Avenir Next" w:hAnsi="Avenir Next" w:cs="Arial"/>
          <w:sz w:val="22"/>
          <w:szCs w:val="22"/>
          <w:lang w:val="en-GB"/>
        </w:rPr>
      </w:pPr>
    </w:p>
    <w:p w14:paraId="15B51567" w14:textId="3E026FC4" w:rsidR="0018452A" w:rsidRDefault="0018452A" w:rsidP="0013744D">
      <w:pPr>
        <w:pStyle w:val="INSOLstyleheading4"/>
        <w:spacing w:line="360" w:lineRule="auto"/>
        <w:rPr>
          <w:rFonts w:ascii="Avenir Next Demi Bold" w:hAnsi="Avenir Next Demi Bold"/>
          <w:b/>
          <w:bCs/>
          <w:iCs w:val="0"/>
          <w:u w:val="none"/>
        </w:rPr>
      </w:pPr>
      <w:r w:rsidRPr="000D5AD9">
        <w:rPr>
          <w:rFonts w:ascii="Avenir Next Demi Bold" w:hAnsi="Avenir Next Demi Bold"/>
          <w:b/>
          <w:bCs/>
          <w:iCs w:val="0"/>
          <w:u w:val="none"/>
        </w:rPr>
        <w:t>Using the facts above, answer the questions that follow.</w:t>
      </w:r>
    </w:p>
    <w:p w14:paraId="7E86999A" w14:textId="77777777" w:rsidR="0013744D" w:rsidRPr="0013744D" w:rsidRDefault="0013744D" w:rsidP="0013744D">
      <w:pPr>
        <w:rPr>
          <w:lang w:val="en-GB" w:eastAsia="en-US"/>
        </w:rPr>
      </w:pPr>
    </w:p>
    <w:p w14:paraId="4DA3E7BB" w14:textId="132F9158" w:rsidR="00F47A63" w:rsidRPr="000D5AD9" w:rsidRDefault="00F47A63" w:rsidP="008431C6">
      <w:pPr>
        <w:pStyle w:val="INSOLstyleheading4"/>
        <w:spacing w:line="360" w:lineRule="auto"/>
        <w:rPr>
          <w:rFonts w:ascii="Avenir Next Demi Bold" w:hAnsi="Avenir Next Demi Bold"/>
          <w:b/>
          <w:bCs/>
          <w:iCs w:val="0"/>
          <w:u w:val="none"/>
        </w:rPr>
      </w:pPr>
      <w:r w:rsidRPr="000D5AD9">
        <w:rPr>
          <w:rFonts w:ascii="Avenir Next Demi Bold" w:hAnsi="Avenir Next Demi Bold"/>
          <w:b/>
          <w:bCs/>
          <w:iCs w:val="0"/>
          <w:u w:val="none"/>
        </w:rPr>
        <w:t xml:space="preserve">Question 4.1 [maximum </w:t>
      </w:r>
      <w:r w:rsidR="00100A09" w:rsidRPr="000D5AD9">
        <w:rPr>
          <w:rFonts w:ascii="Avenir Next Demi Bold" w:hAnsi="Avenir Next Demi Bold"/>
          <w:b/>
          <w:bCs/>
          <w:iCs w:val="0"/>
          <w:u w:val="none"/>
        </w:rPr>
        <w:t>4</w:t>
      </w:r>
      <w:r w:rsidRPr="000D5AD9">
        <w:rPr>
          <w:rFonts w:ascii="Avenir Next Demi Bold" w:hAnsi="Avenir Next Demi Bold"/>
          <w:b/>
          <w:bCs/>
          <w:iCs w:val="0"/>
          <w:u w:val="none"/>
        </w:rPr>
        <w:t xml:space="preserve"> marks]</w:t>
      </w:r>
    </w:p>
    <w:p w14:paraId="23FDDD48" w14:textId="77777777" w:rsidR="00F47A63" w:rsidRPr="00B87DBA" w:rsidRDefault="00F47A63" w:rsidP="008431C6">
      <w:pPr>
        <w:spacing w:line="360" w:lineRule="auto"/>
        <w:jc w:val="both"/>
        <w:rPr>
          <w:rFonts w:ascii="Avenir Next" w:hAnsi="Avenir Next" w:cs="Arial"/>
          <w:b/>
          <w:bCs/>
          <w:sz w:val="22"/>
          <w:szCs w:val="22"/>
          <w:shd w:val="clear" w:color="auto" w:fill="FFFFFF"/>
          <w:lang w:val="en-GB"/>
        </w:rPr>
      </w:pPr>
    </w:p>
    <w:p w14:paraId="3FE76A1C" w14:textId="688C6999" w:rsidR="00F7160A" w:rsidRPr="00F7160A" w:rsidRDefault="00F7160A" w:rsidP="008431C6">
      <w:pPr>
        <w:spacing w:line="360" w:lineRule="auto"/>
        <w:jc w:val="both"/>
        <w:rPr>
          <w:rFonts w:ascii="Avenir Next" w:hAnsi="Avenir Next" w:cs="Arial"/>
          <w:sz w:val="22"/>
          <w:szCs w:val="22"/>
          <w:lang w:val="en-GB"/>
        </w:rPr>
      </w:pPr>
      <w:r w:rsidRPr="00F7160A">
        <w:rPr>
          <w:rFonts w:ascii="Avenir Next" w:hAnsi="Avenir Next" w:cs="Arial"/>
          <w:sz w:val="22"/>
          <w:szCs w:val="22"/>
          <w:lang w:val="en-GB"/>
        </w:rPr>
        <w:t xml:space="preserve">The bank lenders have come together to form a working group and </w:t>
      </w:r>
      <w:r w:rsidR="00100A09">
        <w:rPr>
          <w:rFonts w:ascii="Avenir Next" w:hAnsi="Avenir Next" w:cs="Arial"/>
          <w:sz w:val="22"/>
          <w:szCs w:val="22"/>
          <w:lang w:val="en-GB"/>
        </w:rPr>
        <w:t xml:space="preserve">the working group </w:t>
      </w:r>
      <w:r w:rsidRPr="00F7160A">
        <w:rPr>
          <w:rFonts w:ascii="Avenir Next" w:hAnsi="Avenir Next" w:cs="Arial"/>
          <w:sz w:val="22"/>
          <w:szCs w:val="22"/>
          <w:lang w:val="en-GB"/>
        </w:rPr>
        <w:t>has asked its advisors to provide it with a written analysis covering the following critical issues for the Company.</w:t>
      </w:r>
      <w:r w:rsidR="00F4017E">
        <w:rPr>
          <w:rFonts w:ascii="Avenir Next" w:hAnsi="Avenir Next" w:cs="Arial"/>
          <w:sz w:val="22"/>
          <w:szCs w:val="22"/>
          <w:lang w:val="en-GB"/>
        </w:rPr>
        <w:t xml:space="preserve"> In particular, the bank lenders are considering the possibility of placing the Company into judicial management.</w:t>
      </w:r>
      <w:r w:rsidRPr="00F7160A">
        <w:rPr>
          <w:rFonts w:ascii="Avenir Next" w:hAnsi="Avenir Next" w:cs="Arial"/>
          <w:sz w:val="22"/>
          <w:szCs w:val="22"/>
          <w:lang w:val="en-GB"/>
        </w:rPr>
        <w:t xml:space="preserve"> Provide analysis on the following issues:</w:t>
      </w:r>
    </w:p>
    <w:p w14:paraId="2BDE7E81" w14:textId="77777777" w:rsidR="00F7160A" w:rsidRPr="00F7160A" w:rsidRDefault="00F7160A" w:rsidP="008431C6">
      <w:pPr>
        <w:spacing w:line="360" w:lineRule="auto"/>
        <w:jc w:val="both"/>
        <w:rPr>
          <w:rFonts w:ascii="Avenir Next" w:hAnsi="Avenir Next" w:cs="Arial"/>
          <w:sz w:val="22"/>
          <w:szCs w:val="22"/>
          <w:lang w:val="en-GB"/>
        </w:rPr>
      </w:pPr>
    </w:p>
    <w:p w14:paraId="11A7D589" w14:textId="25596934" w:rsidR="00F7160A" w:rsidRPr="00F7160A" w:rsidRDefault="00F7160A" w:rsidP="008431C6">
      <w:pPr>
        <w:pStyle w:val="ListParagraph"/>
        <w:numPr>
          <w:ilvl w:val="0"/>
          <w:numId w:val="12"/>
        </w:numPr>
        <w:spacing w:line="360" w:lineRule="auto"/>
        <w:ind w:left="426"/>
        <w:jc w:val="both"/>
        <w:rPr>
          <w:rFonts w:ascii="Avenir Next" w:hAnsi="Avenir Next" w:cs="Arial"/>
          <w:sz w:val="22"/>
          <w:szCs w:val="22"/>
          <w:lang w:val="en-GB"/>
        </w:rPr>
      </w:pPr>
      <w:r w:rsidRPr="00F7160A">
        <w:rPr>
          <w:rFonts w:ascii="Avenir Next" w:hAnsi="Avenir Next" w:cs="Arial"/>
          <w:sz w:val="22"/>
          <w:szCs w:val="22"/>
          <w:lang w:val="en-GB"/>
        </w:rPr>
        <w:t>Confirmation of the purpose of judicial management proceedings and what must be presented to the court in order to obtain a judicial management order</w:t>
      </w:r>
      <w:r w:rsidR="003726E3">
        <w:rPr>
          <w:rFonts w:ascii="Avenir Next" w:hAnsi="Avenir Next" w:cs="Arial"/>
          <w:sz w:val="22"/>
          <w:szCs w:val="22"/>
          <w:lang w:val="en-GB"/>
        </w:rPr>
        <w:t>.</w:t>
      </w:r>
      <w:r w:rsidRPr="00F7160A">
        <w:rPr>
          <w:rFonts w:ascii="Avenir Next" w:hAnsi="Avenir Next" w:cs="Arial"/>
          <w:sz w:val="22"/>
          <w:szCs w:val="22"/>
          <w:lang w:val="en-GB"/>
        </w:rPr>
        <w:t xml:space="preserve"> </w:t>
      </w:r>
      <w:r w:rsidRPr="003726E3">
        <w:rPr>
          <w:rFonts w:ascii="Avenir Next" w:hAnsi="Avenir Next" w:cs="Arial"/>
          <w:sz w:val="22"/>
          <w:szCs w:val="22"/>
          <w:lang w:val="en-GB"/>
        </w:rPr>
        <w:t>(2 marks)</w:t>
      </w:r>
    </w:p>
    <w:p w14:paraId="6EB7A4DC" w14:textId="77777777" w:rsidR="00F7160A" w:rsidRPr="00F7160A" w:rsidRDefault="00F7160A" w:rsidP="008431C6">
      <w:pPr>
        <w:spacing w:line="360" w:lineRule="auto"/>
        <w:ind w:left="426"/>
        <w:jc w:val="both"/>
        <w:rPr>
          <w:rFonts w:ascii="Avenir Next" w:hAnsi="Avenir Next" w:cs="Arial"/>
          <w:sz w:val="22"/>
          <w:szCs w:val="22"/>
          <w:lang w:val="en-GB"/>
        </w:rPr>
      </w:pPr>
    </w:p>
    <w:p w14:paraId="163C7FB0" w14:textId="67A2FFD0" w:rsidR="00F7160A" w:rsidRPr="00F7160A" w:rsidRDefault="00F7160A" w:rsidP="008431C6">
      <w:pPr>
        <w:pStyle w:val="ListParagraph"/>
        <w:numPr>
          <w:ilvl w:val="0"/>
          <w:numId w:val="12"/>
        </w:numPr>
        <w:spacing w:line="360" w:lineRule="auto"/>
        <w:ind w:left="426"/>
        <w:jc w:val="both"/>
        <w:rPr>
          <w:rFonts w:ascii="Avenir Next" w:hAnsi="Avenir Next"/>
          <w:lang w:val="en-GB"/>
        </w:rPr>
      </w:pPr>
      <w:r w:rsidRPr="00F7160A">
        <w:rPr>
          <w:rFonts w:ascii="Avenir Next" w:hAnsi="Avenir Next" w:cs="Arial"/>
          <w:sz w:val="22"/>
          <w:szCs w:val="22"/>
          <w:lang w:val="en-GB"/>
        </w:rPr>
        <w:t>Assuming that the Company is placed under judicial management, what requirements must be satisfied in order for</w:t>
      </w:r>
      <w:r w:rsidR="00F4017E">
        <w:rPr>
          <w:rFonts w:ascii="Avenir Next" w:hAnsi="Avenir Next" w:cs="Arial"/>
          <w:sz w:val="22"/>
          <w:szCs w:val="22"/>
          <w:lang w:val="en-GB"/>
        </w:rPr>
        <w:t xml:space="preserve"> the Company </w:t>
      </w:r>
      <w:r w:rsidRPr="00F7160A">
        <w:rPr>
          <w:rFonts w:ascii="Avenir Next" w:hAnsi="Avenir Next" w:cs="Arial"/>
          <w:sz w:val="22"/>
          <w:szCs w:val="22"/>
          <w:lang w:val="en-GB"/>
        </w:rPr>
        <w:t xml:space="preserve">to be able to access rescue financing under the IRD Act? </w:t>
      </w:r>
      <w:r w:rsidRPr="003726E3">
        <w:rPr>
          <w:rFonts w:ascii="Avenir Next" w:hAnsi="Avenir Next" w:cs="Arial"/>
          <w:sz w:val="22"/>
          <w:szCs w:val="22"/>
          <w:lang w:val="en-GB"/>
        </w:rPr>
        <w:t>(2 marks)</w:t>
      </w:r>
    </w:p>
    <w:p w14:paraId="60DC2BEF" w14:textId="081CF6BA" w:rsidR="00E50F5C" w:rsidRPr="0013744D" w:rsidRDefault="0013744D" w:rsidP="008431C6">
      <w:pPr>
        <w:spacing w:line="360" w:lineRule="auto"/>
        <w:jc w:val="both"/>
        <w:rPr>
          <w:rFonts w:ascii="Avenir Next" w:hAnsi="Avenir Next" w:cs="Arial"/>
          <w:color w:val="000000" w:themeColor="text1"/>
          <w:sz w:val="22"/>
          <w:szCs w:val="22"/>
          <w:lang w:val="en-GB"/>
        </w:rPr>
      </w:pPr>
      <w:r w:rsidRPr="0013744D">
        <w:rPr>
          <w:rFonts w:ascii="Avenir Next" w:hAnsi="Avenir Next" w:cs="Arial"/>
          <w:color w:val="000000" w:themeColor="text1"/>
          <w:sz w:val="22"/>
          <w:szCs w:val="22"/>
          <w:lang w:val="en-GB"/>
        </w:rPr>
        <w:t>ANS:</w:t>
      </w:r>
    </w:p>
    <w:p w14:paraId="624DF4B2" w14:textId="097A8120" w:rsidR="00E50F5C" w:rsidRPr="0013744D" w:rsidRDefault="00E50F5C" w:rsidP="008431C6">
      <w:pPr>
        <w:pStyle w:val="ListParagraph"/>
        <w:numPr>
          <w:ilvl w:val="0"/>
          <w:numId w:val="38"/>
        </w:numPr>
        <w:spacing w:line="360" w:lineRule="auto"/>
        <w:jc w:val="both"/>
        <w:rPr>
          <w:rFonts w:ascii="Avenir Next" w:hAnsi="Avenir Next" w:cs="Arial"/>
          <w:color w:val="000000" w:themeColor="text1"/>
          <w:sz w:val="22"/>
          <w:szCs w:val="22"/>
          <w:lang w:val="en-GB"/>
        </w:rPr>
      </w:pPr>
      <w:r w:rsidRPr="0013744D">
        <w:rPr>
          <w:rFonts w:ascii="Avenir Next" w:hAnsi="Avenir Next" w:cs="Arial"/>
          <w:color w:val="000000" w:themeColor="text1"/>
          <w:sz w:val="22"/>
          <w:szCs w:val="22"/>
          <w:lang w:val="en-GB"/>
        </w:rPr>
        <w:t>Purpose of judicial management:</w:t>
      </w:r>
    </w:p>
    <w:p w14:paraId="42B0B82F" w14:textId="7413559E" w:rsidR="00E50F5C" w:rsidRPr="00B72F25" w:rsidRDefault="00E50F5C" w:rsidP="008431C6">
      <w:pPr>
        <w:pStyle w:val="NormalWeb"/>
        <w:spacing w:line="360" w:lineRule="auto"/>
        <w:rPr>
          <w:rFonts w:ascii="Arial" w:hAnsi="Arial" w:cs="Arial"/>
          <w:color w:val="000000" w:themeColor="text1"/>
          <w:sz w:val="22"/>
          <w:szCs w:val="22"/>
        </w:rPr>
      </w:pPr>
      <w:r w:rsidRPr="00B72F25">
        <w:rPr>
          <w:rFonts w:ascii="Arial" w:hAnsi="Arial" w:cs="Arial"/>
          <w:color w:val="000000" w:themeColor="text1"/>
          <w:sz w:val="22"/>
          <w:szCs w:val="22"/>
        </w:rPr>
        <w:t>To protect</w:t>
      </w:r>
      <w:r w:rsidRPr="00B72F25">
        <w:rPr>
          <w:rFonts w:ascii="Arial" w:hAnsi="Arial" w:cs="Arial"/>
          <w:color w:val="000000" w:themeColor="text1"/>
          <w:sz w:val="22"/>
          <w:szCs w:val="22"/>
        </w:rPr>
        <w:t xml:space="preserve"> the assets or business of the company </w:t>
      </w:r>
      <w:r w:rsidRPr="00B72F25">
        <w:rPr>
          <w:rFonts w:ascii="Arial" w:hAnsi="Arial" w:cs="Arial"/>
          <w:color w:val="000000" w:themeColor="text1"/>
          <w:sz w:val="22"/>
          <w:szCs w:val="22"/>
        </w:rPr>
        <w:t xml:space="preserve">which is </w:t>
      </w:r>
      <w:r w:rsidRPr="00B72F25">
        <w:rPr>
          <w:rFonts w:ascii="Arial" w:hAnsi="Arial" w:cs="Arial"/>
          <w:color w:val="000000" w:themeColor="text1"/>
          <w:sz w:val="22"/>
          <w:szCs w:val="22"/>
        </w:rPr>
        <w:t>at risk of being dissipated or deteriorating</w:t>
      </w:r>
      <w:r w:rsidRPr="00B72F25">
        <w:rPr>
          <w:rFonts w:ascii="Arial" w:hAnsi="Arial" w:cs="Arial"/>
          <w:color w:val="000000" w:themeColor="text1"/>
          <w:sz w:val="22"/>
          <w:szCs w:val="22"/>
        </w:rPr>
        <w:t>. T</w:t>
      </w:r>
      <w:r w:rsidRPr="00B72F25">
        <w:rPr>
          <w:rFonts w:ascii="Arial" w:hAnsi="Arial" w:cs="Arial"/>
          <w:color w:val="000000" w:themeColor="text1"/>
          <w:sz w:val="22"/>
          <w:szCs w:val="22"/>
        </w:rPr>
        <w:t>o safeguard the interests of the company as well as its creditors</w:t>
      </w:r>
      <w:r w:rsidRPr="00B72F25">
        <w:rPr>
          <w:rFonts w:ascii="Arial" w:hAnsi="Arial" w:cs="Arial"/>
          <w:color w:val="000000" w:themeColor="text1"/>
          <w:sz w:val="22"/>
          <w:szCs w:val="22"/>
        </w:rPr>
        <w:t xml:space="preserve">. </w:t>
      </w:r>
      <w:r w:rsidRPr="00B72F25">
        <w:rPr>
          <w:rFonts w:ascii="Arial" w:hAnsi="Arial" w:cs="Arial"/>
          <w:color w:val="000000" w:themeColor="text1"/>
          <w:sz w:val="22"/>
          <w:szCs w:val="22"/>
        </w:rPr>
        <w:t>Once a judicial management order has been made, all the responsibilities, functions and powers of the board of directors are transferred to the judicial manager</w:t>
      </w:r>
      <w:r w:rsidRPr="00B72F25">
        <w:rPr>
          <w:rFonts w:ascii="Arial" w:hAnsi="Arial" w:cs="Arial"/>
          <w:color w:val="000000" w:themeColor="text1"/>
          <w:sz w:val="22"/>
          <w:szCs w:val="22"/>
        </w:rPr>
        <w:t>.</w:t>
      </w:r>
    </w:p>
    <w:p w14:paraId="24C89652" w14:textId="6AF9E529" w:rsidR="004C0D93" w:rsidRPr="00B72F25" w:rsidRDefault="004C0D93" w:rsidP="008431C6">
      <w:pPr>
        <w:pStyle w:val="NormalWeb"/>
        <w:spacing w:line="360" w:lineRule="auto"/>
        <w:rPr>
          <w:rFonts w:ascii="Arial" w:hAnsi="Arial" w:cs="Arial"/>
          <w:color w:val="000000" w:themeColor="text1"/>
          <w:sz w:val="22"/>
          <w:szCs w:val="22"/>
        </w:rPr>
      </w:pPr>
      <w:r w:rsidRPr="00B72F25">
        <w:rPr>
          <w:rFonts w:ascii="Arial" w:hAnsi="Arial" w:cs="Arial"/>
          <w:color w:val="000000" w:themeColor="text1"/>
          <w:sz w:val="22"/>
          <w:szCs w:val="22"/>
          <w:shd w:val="clear" w:color="auto" w:fill="FFFFFF"/>
        </w:rPr>
        <w:t xml:space="preserve">In this way it helps </w:t>
      </w:r>
      <w:r w:rsidRPr="00B72F25">
        <w:rPr>
          <w:rFonts w:ascii="Arial" w:hAnsi="Arial" w:cs="Arial"/>
          <w:color w:val="000000" w:themeColor="text1"/>
          <w:sz w:val="22"/>
          <w:szCs w:val="22"/>
          <w:shd w:val="clear" w:color="auto" w:fill="FFFFFF"/>
        </w:rPr>
        <w:t xml:space="preserve">put in place a third party who is </w:t>
      </w:r>
      <w:r w:rsidRPr="00B72F25">
        <w:rPr>
          <w:rFonts w:ascii="Arial" w:hAnsi="Arial" w:cs="Arial"/>
          <w:color w:val="000000" w:themeColor="text1"/>
          <w:sz w:val="22"/>
          <w:szCs w:val="22"/>
          <w:shd w:val="clear" w:color="auto" w:fill="FFFFFF"/>
        </w:rPr>
        <w:t xml:space="preserve">seen </w:t>
      </w:r>
      <w:r w:rsidRPr="00B72F25">
        <w:rPr>
          <w:rFonts w:ascii="Arial" w:hAnsi="Arial" w:cs="Arial"/>
          <w:color w:val="000000" w:themeColor="text1"/>
          <w:sz w:val="22"/>
          <w:szCs w:val="22"/>
          <w:shd w:val="clear" w:color="auto" w:fill="FFFFFF"/>
        </w:rPr>
        <w:t xml:space="preserve">as providing legitimate </w:t>
      </w:r>
      <w:r w:rsidRPr="00B72F25">
        <w:rPr>
          <w:rFonts w:ascii="Arial" w:hAnsi="Arial" w:cs="Arial"/>
          <w:color w:val="000000" w:themeColor="text1"/>
          <w:sz w:val="22"/>
          <w:szCs w:val="22"/>
          <w:shd w:val="clear" w:color="auto" w:fill="FFFFFF"/>
        </w:rPr>
        <w:t>view</w:t>
      </w:r>
      <w:r w:rsidRPr="00B72F25">
        <w:rPr>
          <w:rFonts w:ascii="Arial" w:hAnsi="Arial" w:cs="Arial"/>
          <w:color w:val="000000" w:themeColor="text1"/>
          <w:sz w:val="22"/>
          <w:szCs w:val="22"/>
          <w:shd w:val="clear" w:color="auto" w:fill="FFFFFF"/>
        </w:rPr>
        <w:t xml:space="preserve"> of the debtor’s operations and financials, and manage disoriented group of creditors in a restructuring process.</w:t>
      </w:r>
    </w:p>
    <w:p w14:paraId="4DD8AFAD" w14:textId="26712225" w:rsidR="00E50F5C" w:rsidRPr="00B72F25" w:rsidRDefault="004C0D93" w:rsidP="008431C6">
      <w:pPr>
        <w:pStyle w:val="NormalWeb"/>
        <w:spacing w:line="360" w:lineRule="auto"/>
        <w:rPr>
          <w:rFonts w:ascii="Arial" w:hAnsi="Arial" w:cs="Arial"/>
          <w:color w:val="000000" w:themeColor="text1"/>
          <w:sz w:val="22"/>
          <w:szCs w:val="22"/>
          <w:lang w:val="en-US"/>
        </w:rPr>
      </w:pPr>
      <w:r w:rsidRPr="00B72F25">
        <w:rPr>
          <w:rFonts w:ascii="Arial" w:hAnsi="Arial" w:cs="Arial"/>
          <w:color w:val="000000" w:themeColor="text1"/>
          <w:sz w:val="22"/>
          <w:szCs w:val="22"/>
          <w:shd w:val="clear" w:color="auto" w:fill="FFFFFF"/>
        </w:rPr>
        <w:t>J</w:t>
      </w:r>
      <w:r w:rsidR="00E50F5C" w:rsidRPr="00B72F25">
        <w:rPr>
          <w:rFonts w:ascii="Arial" w:hAnsi="Arial" w:cs="Arial"/>
          <w:color w:val="000000" w:themeColor="text1"/>
          <w:sz w:val="22"/>
          <w:szCs w:val="22"/>
          <w:shd w:val="clear" w:color="auto" w:fill="FFFFFF"/>
        </w:rPr>
        <w:t>udicial mangers powers</w:t>
      </w:r>
      <w:r w:rsidRPr="00B72F25">
        <w:rPr>
          <w:rFonts w:ascii="Arial" w:hAnsi="Arial" w:cs="Arial"/>
          <w:color w:val="000000" w:themeColor="text1"/>
          <w:sz w:val="22"/>
          <w:szCs w:val="22"/>
          <w:shd w:val="clear" w:color="auto" w:fill="FFFFFF"/>
        </w:rPr>
        <w:t xml:space="preserve"> are</w:t>
      </w:r>
      <w:r w:rsidR="00E50F5C" w:rsidRPr="00B72F25">
        <w:rPr>
          <w:rFonts w:ascii="Arial" w:hAnsi="Arial" w:cs="Arial"/>
          <w:color w:val="000000" w:themeColor="text1"/>
          <w:sz w:val="22"/>
          <w:szCs w:val="22"/>
          <w:shd w:val="clear" w:color="auto" w:fill="FFFFFF"/>
        </w:rPr>
        <w:t xml:space="preserve"> beyond those available to directors such as the ability to sell assets of the debtor</w:t>
      </w:r>
      <w:r w:rsidRPr="00B72F25">
        <w:rPr>
          <w:rFonts w:ascii="Arial" w:hAnsi="Arial" w:cs="Arial"/>
          <w:color w:val="000000" w:themeColor="text1"/>
          <w:sz w:val="22"/>
          <w:szCs w:val="22"/>
          <w:shd w:val="clear" w:color="auto" w:fill="FFFFFF"/>
        </w:rPr>
        <w:t>.</w:t>
      </w:r>
      <w:r w:rsidR="00E50F5C" w:rsidRPr="00B72F25">
        <w:rPr>
          <w:rFonts w:ascii="Arial" w:hAnsi="Arial" w:cs="Arial"/>
          <w:color w:val="000000" w:themeColor="text1"/>
          <w:sz w:val="22"/>
          <w:szCs w:val="22"/>
          <w:shd w:val="clear" w:color="auto" w:fill="FFFFFF"/>
        </w:rPr>
        <w:t xml:space="preserve"> </w:t>
      </w:r>
      <w:r w:rsidRPr="00B72F25">
        <w:rPr>
          <w:rFonts w:ascii="Arial" w:hAnsi="Arial" w:cs="Arial"/>
          <w:color w:val="000000" w:themeColor="text1"/>
          <w:sz w:val="22"/>
          <w:szCs w:val="22"/>
          <w:shd w:val="clear" w:color="auto" w:fill="FFFFFF"/>
        </w:rPr>
        <w:t xml:space="preserve">He can </w:t>
      </w:r>
      <w:r w:rsidR="00E50F5C" w:rsidRPr="00B72F25">
        <w:rPr>
          <w:rFonts w:ascii="Arial" w:hAnsi="Arial" w:cs="Arial"/>
          <w:color w:val="000000" w:themeColor="text1"/>
          <w:sz w:val="22"/>
          <w:szCs w:val="22"/>
          <w:shd w:val="clear" w:color="auto" w:fill="FFFFFF"/>
        </w:rPr>
        <w:t>sell charged assets of the debtor under specified conditions</w:t>
      </w:r>
      <w:r w:rsidRPr="00B72F25">
        <w:rPr>
          <w:rFonts w:ascii="Arial" w:hAnsi="Arial" w:cs="Arial"/>
          <w:color w:val="000000" w:themeColor="text1"/>
          <w:sz w:val="22"/>
          <w:szCs w:val="22"/>
          <w:shd w:val="clear" w:color="auto" w:fill="FFFFFF"/>
        </w:rPr>
        <w:t>.</w:t>
      </w:r>
      <w:r w:rsidR="00E50F5C" w:rsidRPr="00B72F25">
        <w:rPr>
          <w:rFonts w:ascii="Arial" w:hAnsi="Arial" w:cs="Arial"/>
          <w:color w:val="000000" w:themeColor="text1"/>
          <w:sz w:val="22"/>
          <w:szCs w:val="22"/>
          <w:shd w:val="clear" w:color="auto" w:fill="FFFFFF"/>
        </w:rPr>
        <w:t xml:space="preserve"> </w:t>
      </w:r>
      <w:r w:rsidRPr="00B72F25">
        <w:rPr>
          <w:rFonts w:ascii="Arial" w:hAnsi="Arial" w:cs="Arial"/>
          <w:color w:val="000000" w:themeColor="text1"/>
          <w:sz w:val="22"/>
          <w:szCs w:val="22"/>
          <w:shd w:val="clear" w:color="auto" w:fill="FFFFFF"/>
        </w:rPr>
        <w:t>Also</w:t>
      </w:r>
      <w:r w:rsidR="00E50F5C" w:rsidRPr="00B72F25">
        <w:rPr>
          <w:rFonts w:ascii="Arial" w:hAnsi="Arial" w:cs="Arial"/>
          <w:color w:val="000000" w:themeColor="text1"/>
          <w:sz w:val="22"/>
          <w:szCs w:val="22"/>
          <w:shd w:val="clear" w:color="auto" w:fill="FFFFFF"/>
        </w:rPr>
        <w:t xml:space="preserve"> pursue clawback actions for unfair preferences and undervalue </w:t>
      </w:r>
      <w:r w:rsidRPr="00B72F25">
        <w:rPr>
          <w:rFonts w:ascii="Arial" w:hAnsi="Arial" w:cs="Arial"/>
          <w:color w:val="000000" w:themeColor="text1"/>
          <w:sz w:val="22"/>
          <w:szCs w:val="22"/>
          <w:shd w:val="clear" w:color="auto" w:fill="FFFFFF"/>
        </w:rPr>
        <w:t>transactions.</w:t>
      </w:r>
    </w:p>
    <w:p w14:paraId="45784ECA" w14:textId="14EEC653" w:rsidR="00E50F5C" w:rsidRPr="00B72F25" w:rsidRDefault="00E50F5C" w:rsidP="008431C6">
      <w:pPr>
        <w:pStyle w:val="NormalWeb"/>
        <w:spacing w:line="360" w:lineRule="auto"/>
        <w:rPr>
          <w:rFonts w:ascii="Arial" w:hAnsi="Arial" w:cs="Arial"/>
          <w:color w:val="000000" w:themeColor="text1"/>
          <w:sz w:val="22"/>
          <w:szCs w:val="22"/>
        </w:rPr>
      </w:pPr>
      <w:r w:rsidRPr="00B72F25">
        <w:rPr>
          <w:rFonts w:ascii="Arial" w:hAnsi="Arial" w:cs="Arial"/>
          <w:color w:val="000000" w:themeColor="text1"/>
          <w:sz w:val="22"/>
          <w:szCs w:val="22"/>
        </w:rPr>
        <w:t xml:space="preserve">A court may only make a judicial management order if </w:t>
      </w:r>
      <w:r w:rsidR="004C0D93" w:rsidRPr="00B72F25">
        <w:rPr>
          <w:rFonts w:ascii="Arial" w:hAnsi="Arial" w:cs="Arial"/>
          <w:color w:val="000000" w:themeColor="text1"/>
          <w:sz w:val="22"/>
          <w:szCs w:val="22"/>
        </w:rPr>
        <w:t xml:space="preserve">it is presented to </w:t>
      </w:r>
      <w:r w:rsidRPr="00B72F25">
        <w:rPr>
          <w:rFonts w:ascii="Arial" w:hAnsi="Arial" w:cs="Arial"/>
          <w:color w:val="000000" w:themeColor="text1"/>
          <w:sz w:val="22"/>
          <w:szCs w:val="22"/>
        </w:rPr>
        <w:t xml:space="preserve">the court: </w:t>
      </w:r>
    </w:p>
    <w:p w14:paraId="33737FF0" w14:textId="4BD8C75A" w:rsidR="00E50F5C" w:rsidRPr="00B72F25" w:rsidRDefault="00B72F25" w:rsidP="008431C6">
      <w:pPr>
        <w:pStyle w:val="NormalWeb"/>
        <w:spacing w:line="360" w:lineRule="auto"/>
        <w:rPr>
          <w:rFonts w:ascii="Arial" w:hAnsi="Arial" w:cs="Arial"/>
          <w:color w:val="000000" w:themeColor="text1"/>
          <w:sz w:val="22"/>
          <w:szCs w:val="22"/>
        </w:rPr>
      </w:pPr>
      <w:r w:rsidRPr="00B72F25">
        <w:rPr>
          <w:rFonts w:ascii="Arial" w:hAnsi="Arial" w:cs="Arial"/>
          <w:color w:val="000000" w:themeColor="text1"/>
          <w:sz w:val="22"/>
          <w:szCs w:val="22"/>
        </w:rPr>
        <w:t>1)</w:t>
      </w:r>
      <w:r w:rsidR="00E50F5C" w:rsidRPr="00B72F25">
        <w:rPr>
          <w:rFonts w:ascii="Arial" w:hAnsi="Arial" w:cs="Arial"/>
          <w:color w:val="000000" w:themeColor="text1"/>
          <w:sz w:val="22"/>
          <w:szCs w:val="22"/>
        </w:rPr>
        <w:t xml:space="preserve">  that the company is or will be unable to pay its debts</w:t>
      </w:r>
      <w:r w:rsidR="004C0D93" w:rsidRPr="00B72F25">
        <w:rPr>
          <w:rFonts w:ascii="Arial" w:hAnsi="Arial" w:cs="Arial"/>
          <w:color w:val="000000" w:themeColor="text1"/>
          <w:sz w:val="22"/>
          <w:szCs w:val="22"/>
        </w:rPr>
        <w:t xml:space="preserve">. It is also presented to the court that the placement under judicial management will make it helpful for </w:t>
      </w:r>
    </w:p>
    <w:p w14:paraId="03FF1BD2" w14:textId="5D9C65E0" w:rsidR="004C0D93" w:rsidRPr="00B72F25" w:rsidRDefault="00B72F25" w:rsidP="008431C6">
      <w:pPr>
        <w:pStyle w:val="NormalWeb"/>
        <w:spacing w:line="360" w:lineRule="auto"/>
        <w:rPr>
          <w:rFonts w:ascii="Arial" w:hAnsi="Arial" w:cs="Arial"/>
          <w:color w:val="000000" w:themeColor="text1"/>
          <w:sz w:val="22"/>
          <w:szCs w:val="22"/>
        </w:rPr>
      </w:pPr>
      <w:r w:rsidRPr="00B72F25">
        <w:rPr>
          <w:rFonts w:ascii="Arial" w:hAnsi="Arial" w:cs="Arial"/>
          <w:color w:val="000000" w:themeColor="text1"/>
          <w:sz w:val="22"/>
          <w:szCs w:val="22"/>
        </w:rPr>
        <w:t xml:space="preserve">a) </w:t>
      </w:r>
      <w:r w:rsidR="00E50F5C" w:rsidRPr="00B72F25">
        <w:rPr>
          <w:rFonts w:ascii="Arial" w:hAnsi="Arial" w:cs="Arial"/>
          <w:color w:val="000000" w:themeColor="text1"/>
          <w:sz w:val="22"/>
          <w:szCs w:val="22"/>
        </w:rPr>
        <w:t xml:space="preserve">the survival of the company, or the whole or part of it as a going concern; </w:t>
      </w:r>
    </w:p>
    <w:p w14:paraId="65393EFF" w14:textId="27478CC7" w:rsidR="00E50F5C" w:rsidRPr="00B72F25" w:rsidRDefault="00E50F5C" w:rsidP="008431C6">
      <w:pPr>
        <w:pStyle w:val="NormalWeb"/>
        <w:spacing w:line="360" w:lineRule="auto"/>
        <w:rPr>
          <w:rFonts w:ascii="Arial" w:hAnsi="Arial" w:cs="Arial"/>
          <w:color w:val="000000" w:themeColor="text1"/>
          <w:sz w:val="22"/>
          <w:szCs w:val="22"/>
        </w:rPr>
      </w:pPr>
      <w:r w:rsidRPr="00B72F25">
        <w:rPr>
          <w:rFonts w:ascii="Arial" w:hAnsi="Arial" w:cs="Arial"/>
          <w:color w:val="000000" w:themeColor="text1"/>
          <w:sz w:val="22"/>
          <w:szCs w:val="22"/>
        </w:rPr>
        <w:t> </w:t>
      </w:r>
      <w:r w:rsidR="00B72F25" w:rsidRPr="00B72F25">
        <w:rPr>
          <w:rFonts w:ascii="Arial" w:hAnsi="Arial" w:cs="Arial"/>
          <w:color w:val="000000" w:themeColor="text1"/>
          <w:sz w:val="22"/>
          <w:szCs w:val="22"/>
        </w:rPr>
        <w:t xml:space="preserve">b) </w:t>
      </w:r>
      <w:r w:rsidRPr="00B72F25">
        <w:rPr>
          <w:rFonts w:ascii="Arial" w:hAnsi="Arial" w:cs="Arial"/>
          <w:color w:val="000000" w:themeColor="text1"/>
          <w:sz w:val="22"/>
          <w:szCs w:val="22"/>
        </w:rPr>
        <w:t xml:space="preserve">the more advantageous realisation of the company ́s assets than would occur in a </w:t>
      </w:r>
    </w:p>
    <w:p w14:paraId="73CE653C" w14:textId="77777777" w:rsidR="00575EB7" w:rsidRDefault="00B72F25" w:rsidP="008431C6">
      <w:pPr>
        <w:pStyle w:val="NormalWeb"/>
        <w:spacing w:line="360" w:lineRule="auto"/>
        <w:rPr>
          <w:rFonts w:ascii="Arial" w:hAnsi="Arial" w:cs="Arial"/>
          <w:color w:val="000000" w:themeColor="text1"/>
          <w:sz w:val="22"/>
          <w:szCs w:val="22"/>
        </w:rPr>
      </w:pPr>
      <w:r w:rsidRPr="00B72F25">
        <w:rPr>
          <w:rFonts w:ascii="Arial" w:hAnsi="Arial" w:cs="Arial"/>
          <w:color w:val="000000" w:themeColor="text1"/>
          <w:sz w:val="22"/>
          <w:szCs w:val="22"/>
        </w:rPr>
        <w:lastRenderedPageBreak/>
        <w:t xml:space="preserve">      </w:t>
      </w:r>
      <w:r w:rsidR="00E50F5C" w:rsidRPr="00B72F25">
        <w:rPr>
          <w:rFonts w:ascii="Arial" w:hAnsi="Arial" w:cs="Arial"/>
          <w:color w:val="000000" w:themeColor="text1"/>
          <w:sz w:val="22"/>
          <w:szCs w:val="22"/>
        </w:rPr>
        <w:t xml:space="preserve">the interests of creditors or members of the company. </w:t>
      </w:r>
    </w:p>
    <w:p w14:paraId="148C20E7" w14:textId="6A9867AE" w:rsidR="00E50F5C" w:rsidRPr="00B72F25" w:rsidRDefault="00E50F5C" w:rsidP="008431C6">
      <w:pPr>
        <w:pStyle w:val="NormalWeb"/>
        <w:spacing w:line="360" w:lineRule="auto"/>
        <w:rPr>
          <w:rFonts w:ascii="Arial" w:hAnsi="Arial" w:cs="Arial"/>
          <w:color w:val="000000" w:themeColor="text1"/>
          <w:sz w:val="22"/>
          <w:szCs w:val="22"/>
        </w:rPr>
      </w:pPr>
      <w:r w:rsidRPr="00B72F25">
        <w:rPr>
          <w:rFonts w:ascii="Arial" w:hAnsi="Arial" w:cs="Arial"/>
          <w:color w:val="000000" w:themeColor="text1"/>
          <w:sz w:val="22"/>
          <w:szCs w:val="22"/>
        </w:rPr>
        <w:br/>
        <w:t xml:space="preserve">The court will consider whether there is a real prospect that the appointment of the judicial </w:t>
      </w:r>
      <w:r w:rsidR="00B72F25" w:rsidRPr="00B72F25">
        <w:rPr>
          <w:rFonts w:ascii="Arial" w:hAnsi="Arial" w:cs="Arial"/>
          <w:color w:val="000000" w:themeColor="text1"/>
          <w:sz w:val="22"/>
          <w:szCs w:val="22"/>
        </w:rPr>
        <w:t>manager will help realizing better value of the assets and keep the company as going concern.</w:t>
      </w:r>
    </w:p>
    <w:p w14:paraId="02027C9E" w14:textId="77777777" w:rsidR="0013744D" w:rsidRDefault="00B72F25" w:rsidP="00575EB7">
      <w:pPr>
        <w:pStyle w:val="NormalWeb"/>
        <w:spacing w:line="360" w:lineRule="auto"/>
        <w:rPr>
          <w:rFonts w:ascii="Arial" w:hAnsi="Arial" w:cs="Arial"/>
          <w:color w:val="000000" w:themeColor="text1"/>
          <w:sz w:val="22"/>
          <w:szCs w:val="22"/>
        </w:rPr>
      </w:pPr>
      <w:r w:rsidRPr="00B72F25">
        <w:rPr>
          <w:rFonts w:ascii="Arial" w:hAnsi="Arial" w:cs="Arial"/>
          <w:color w:val="000000" w:themeColor="text1"/>
          <w:sz w:val="22"/>
          <w:szCs w:val="22"/>
        </w:rPr>
        <w:t xml:space="preserve">Ans </w:t>
      </w:r>
      <w:r w:rsidR="00575EB7">
        <w:rPr>
          <w:rFonts w:ascii="Arial" w:hAnsi="Arial" w:cs="Arial"/>
          <w:color w:val="000000" w:themeColor="text1"/>
          <w:sz w:val="22"/>
          <w:szCs w:val="22"/>
        </w:rPr>
        <w:t>:</w:t>
      </w:r>
    </w:p>
    <w:p w14:paraId="64805481" w14:textId="3C3F69EE" w:rsidR="00B72F25" w:rsidRPr="00575EB7" w:rsidRDefault="0013744D" w:rsidP="0013744D">
      <w:pPr>
        <w:pStyle w:val="NormalWeb"/>
        <w:spacing w:line="360" w:lineRule="auto"/>
        <w:rPr>
          <w:rFonts w:ascii="Arial" w:hAnsi="Arial" w:cs="Arial"/>
          <w:color w:val="000000" w:themeColor="text1"/>
          <w:sz w:val="22"/>
          <w:szCs w:val="22"/>
        </w:rPr>
      </w:pPr>
      <w:r w:rsidRPr="0013744D">
        <w:rPr>
          <w:rFonts w:ascii="Arial" w:hAnsi="Arial" w:cs="Arial"/>
          <w:color w:val="000000" w:themeColor="text1"/>
          <w:sz w:val="22"/>
          <w:szCs w:val="22"/>
        </w:rPr>
        <w:t>b)</w:t>
      </w:r>
      <w:r>
        <w:rPr>
          <w:rFonts w:ascii="Arial" w:hAnsi="Arial" w:cs="Arial"/>
          <w:sz w:val="22"/>
          <w:szCs w:val="22"/>
        </w:rPr>
        <w:t xml:space="preserve"> </w:t>
      </w:r>
      <w:r w:rsidR="00B72F25">
        <w:rPr>
          <w:rFonts w:ascii="Arial" w:hAnsi="Arial" w:cs="Arial"/>
          <w:sz w:val="22"/>
          <w:szCs w:val="22"/>
        </w:rPr>
        <w:t>Rescue financing:</w:t>
      </w:r>
    </w:p>
    <w:p w14:paraId="0D776210" w14:textId="463677EA" w:rsidR="0024330A" w:rsidRPr="00F42259" w:rsidRDefault="00F42259" w:rsidP="008431C6">
      <w:pPr>
        <w:pStyle w:val="NormalWeb"/>
        <w:spacing w:line="360" w:lineRule="auto"/>
        <w:rPr>
          <w:rFonts w:ascii="Arial" w:hAnsi="Arial" w:cs="Arial"/>
          <w:sz w:val="22"/>
          <w:szCs w:val="22"/>
        </w:rPr>
      </w:pPr>
      <w:r w:rsidRPr="00F42259">
        <w:rPr>
          <w:rFonts w:ascii="Arial" w:hAnsi="Arial" w:cs="Arial"/>
          <w:color w:val="333333"/>
          <w:sz w:val="22"/>
          <w:szCs w:val="22"/>
          <w:shd w:val="clear" w:color="auto" w:fill="FFFFFF"/>
        </w:rPr>
        <w:t>M</w:t>
      </w:r>
      <w:r w:rsidR="0024330A" w:rsidRPr="00F42259">
        <w:rPr>
          <w:rFonts w:ascii="Arial" w:hAnsi="Arial" w:cs="Arial"/>
          <w:color w:val="333333"/>
          <w:sz w:val="22"/>
          <w:szCs w:val="22"/>
          <w:shd w:val="clear" w:color="auto" w:fill="FFFFFF"/>
        </w:rPr>
        <w:t>eans financing</w:t>
      </w:r>
      <w:r w:rsidRPr="00F42259">
        <w:rPr>
          <w:rFonts w:ascii="Arial" w:hAnsi="Arial" w:cs="Arial"/>
          <w:color w:val="333333"/>
          <w:sz w:val="22"/>
          <w:szCs w:val="22"/>
          <w:shd w:val="clear" w:color="auto" w:fill="FFFFFF"/>
        </w:rPr>
        <w:t xml:space="preserve"> provided to the company or its subsidiaries to remedy a breach or default by the company AND to provide liquidity to fund their operations.</w:t>
      </w:r>
      <w:r w:rsidR="0024330A" w:rsidRPr="00F42259">
        <w:rPr>
          <w:rStyle w:val="apple-converted-space"/>
          <w:rFonts w:ascii="Arial" w:hAnsi="Arial" w:cs="Arial"/>
          <w:color w:val="333333"/>
          <w:sz w:val="22"/>
          <w:szCs w:val="22"/>
          <w:shd w:val="clear" w:color="auto" w:fill="FFFFFF"/>
        </w:rPr>
        <w:t> </w:t>
      </w:r>
      <w:r w:rsidRPr="00F42259">
        <w:rPr>
          <w:rFonts w:ascii="Arial" w:hAnsi="Arial" w:cs="Arial"/>
          <w:sz w:val="22"/>
          <w:szCs w:val="22"/>
        </w:rPr>
        <w:t xml:space="preserve"> </w:t>
      </w:r>
    </w:p>
    <w:p w14:paraId="52D0E7F3" w14:textId="56D6158D" w:rsidR="00F42259" w:rsidRPr="00F42259" w:rsidRDefault="00F42259" w:rsidP="008431C6">
      <w:pPr>
        <w:pStyle w:val="NormalWeb"/>
        <w:spacing w:line="360" w:lineRule="auto"/>
        <w:rPr>
          <w:rFonts w:ascii="Arial" w:hAnsi="Arial" w:cs="Arial"/>
          <w:sz w:val="22"/>
          <w:szCs w:val="22"/>
        </w:rPr>
      </w:pPr>
      <w:r w:rsidRPr="00F42259">
        <w:rPr>
          <w:rFonts w:ascii="Arial" w:hAnsi="Arial" w:cs="Arial"/>
          <w:sz w:val="22"/>
          <w:szCs w:val="22"/>
          <w:lang w:val="en-GB"/>
        </w:rPr>
        <w:t>R</w:t>
      </w:r>
      <w:r w:rsidRPr="00F42259">
        <w:rPr>
          <w:rFonts w:ascii="Arial" w:hAnsi="Arial" w:cs="Arial"/>
          <w:sz w:val="22"/>
          <w:szCs w:val="22"/>
          <w:lang w:val="en-GB"/>
        </w:rPr>
        <w:t xml:space="preserve">equirements </w:t>
      </w:r>
      <w:r w:rsidRPr="00F42259">
        <w:rPr>
          <w:rFonts w:ascii="Arial" w:hAnsi="Arial" w:cs="Arial"/>
          <w:sz w:val="22"/>
          <w:szCs w:val="22"/>
          <w:lang w:val="en-GB"/>
        </w:rPr>
        <w:t xml:space="preserve">that </w:t>
      </w:r>
      <w:r w:rsidRPr="00F42259">
        <w:rPr>
          <w:rFonts w:ascii="Arial" w:hAnsi="Arial" w:cs="Arial"/>
          <w:sz w:val="22"/>
          <w:szCs w:val="22"/>
          <w:lang w:val="en-GB"/>
        </w:rPr>
        <w:t>must be satisfied in order for the Company to be able to access rescue financing under the IRD Act</w:t>
      </w:r>
    </w:p>
    <w:p w14:paraId="4B4B9E82" w14:textId="77777777" w:rsidR="00F42259" w:rsidRPr="00F42259" w:rsidRDefault="00F42259" w:rsidP="008431C6">
      <w:pPr>
        <w:pStyle w:val="NormalWeb"/>
        <w:spacing w:before="0" w:beforeAutospacing="0" w:after="150" w:afterAutospacing="0" w:line="360" w:lineRule="auto"/>
        <w:rPr>
          <w:rFonts w:ascii="Arial" w:hAnsi="Arial" w:cs="Arial"/>
          <w:color w:val="000000"/>
          <w:sz w:val="22"/>
          <w:szCs w:val="22"/>
        </w:rPr>
      </w:pPr>
      <w:r w:rsidRPr="00F42259">
        <w:rPr>
          <w:rFonts w:ascii="Arial" w:hAnsi="Arial" w:cs="Arial"/>
          <w:color w:val="000000"/>
          <w:sz w:val="22"/>
          <w:szCs w:val="22"/>
        </w:rPr>
        <w:t>The Court’s approval for a rescue financing order is subject to the following core pre-conditions being met:</w:t>
      </w:r>
    </w:p>
    <w:p w14:paraId="2F0CB11A" w14:textId="77777777" w:rsidR="00F42259" w:rsidRPr="00F42259" w:rsidRDefault="00F42259" w:rsidP="008431C6">
      <w:pPr>
        <w:pStyle w:val="NormalWeb"/>
        <w:spacing w:before="0" w:beforeAutospacing="0" w:after="150" w:afterAutospacing="0" w:line="360" w:lineRule="auto"/>
        <w:rPr>
          <w:rFonts w:ascii="Arial" w:hAnsi="Arial" w:cs="Arial"/>
          <w:color w:val="000000"/>
          <w:sz w:val="22"/>
          <w:szCs w:val="22"/>
        </w:rPr>
      </w:pPr>
      <w:r w:rsidRPr="00F42259">
        <w:rPr>
          <w:rFonts w:ascii="Arial" w:hAnsi="Arial" w:cs="Arial"/>
          <w:color w:val="000000"/>
          <w:sz w:val="22"/>
          <w:szCs w:val="22"/>
        </w:rPr>
        <w:t>•     </w:t>
      </w:r>
      <w:r w:rsidRPr="00F42259">
        <w:rPr>
          <w:rStyle w:val="Strong"/>
          <w:rFonts w:ascii="Arial" w:hAnsi="Arial" w:cs="Arial"/>
          <w:color w:val="000000"/>
          <w:sz w:val="22"/>
          <w:szCs w:val="22"/>
        </w:rPr>
        <w:t xml:space="preserve">      </w:t>
      </w:r>
      <w:r w:rsidRPr="00F42259">
        <w:rPr>
          <w:rStyle w:val="Strong"/>
          <w:rFonts w:ascii="Arial" w:hAnsi="Arial" w:cs="Arial"/>
          <w:b w:val="0"/>
          <w:bCs w:val="0"/>
          <w:color w:val="000000"/>
          <w:sz w:val="22"/>
          <w:szCs w:val="22"/>
        </w:rPr>
        <w:t>Reasonable efforts made to secure rescue financing without super priority</w:t>
      </w:r>
    </w:p>
    <w:p w14:paraId="14F2FE0D" w14:textId="29005E91" w:rsidR="00F42259" w:rsidRPr="00F42259" w:rsidRDefault="00F42259" w:rsidP="008431C6">
      <w:pPr>
        <w:pStyle w:val="NormalWeb"/>
        <w:spacing w:before="0" w:beforeAutospacing="0" w:after="150" w:afterAutospacing="0" w:line="360" w:lineRule="auto"/>
        <w:rPr>
          <w:rFonts w:ascii="Arial" w:hAnsi="Arial" w:cs="Arial"/>
          <w:color w:val="000000"/>
          <w:sz w:val="22"/>
          <w:szCs w:val="22"/>
        </w:rPr>
      </w:pPr>
      <w:r w:rsidRPr="00F42259">
        <w:rPr>
          <w:rFonts w:ascii="Arial" w:hAnsi="Arial" w:cs="Arial"/>
          <w:color w:val="000000"/>
          <w:sz w:val="22"/>
          <w:szCs w:val="22"/>
        </w:rPr>
        <w:t>The company would not have been able to obtain the rescue financing unless super priority was given</w:t>
      </w:r>
      <w:r w:rsidRPr="00F42259">
        <w:rPr>
          <w:rFonts w:ascii="Arial" w:hAnsi="Arial" w:cs="Arial"/>
          <w:color w:val="000000"/>
          <w:sz w:val="22"/>
          <w:szCs w:val="22"/>
        </w:rPr>
        <w:t>.</w:t>
      </w:r>
    </w:p>
    <w:p w14:paraId="77EF7FF6" w14:textId="40D56950" w:rsidR="00F42259" w:rsidRPr="00F42259" w:rsidRDefault="00F42259" w:rsidP="008431C6">
      <w:pPr>
        <w:pStyle w:val="NormalWeb"/>
        <w:spacing w:before="0" w:beforeAutospacing="0" w:after="150" w:afterAutospacing="0" w:line="360" w:lineRule="auto"/>
        <w:rPr>
          <w:rFonts w:ascii="Arial" w:hAnsi="Arial" w:cs="Arial"/>
          <w:color w:val="000000"/>
          <w:sz w:val="22"/>
          <w:szCs w:val="22"/>
        </w:rPr>
      </w:pPr>
      <w:r w:rsidRPr="00F42259">
        <w:rPr>
          <w:rFonts w:ascii="Arial" w:hAnsi="Arial" w:cs="Arial"/>
          <w:color w:val="000000"/>
          <w:sz w:val="22"/>
          <w:szCs w:val="22"/>
        </w:rPr>
        <w:t> •       </w:t>
      </w:r>
      <w:r w:rsidRPr="00F42259">
        <w:rPr>
          <w:rStyle w:val="Strong"/>
          <w:rFonts w:ascii="Arial" w:hAnsi="Arial" w:cs="Arial"/>
          <w:color w:val="000000"/>
          <w:sz w:val="22"/>
          <w:szCs w:val="22"/>
        </w:rPr>
        <w:t xml:space="preserve">   </w:t>
      </w:r>
      <w:r w:rsidRPr="00F42259">
        <w:rPr>
          <w:rFonts w:ascii="Arial" w:hAnsi="Arial" w:cs="Arial"/>
          <w:color w:val="000000"/>
          <w:sz w:val="22"/>
          <w:szCs w:val="22"/>
        </w:rPr>
        <w:t xml:space="preserve">There is adequate protection for the interests of the holder of the existing security interest </w:t>
      </w:r>
    </w:p>
    <w:p w14:paraId="3A0CFA80" w14:textId="323AF3B3" w:rsidR="00F42259" w:rsidRPr="00F42259" w:rsidRDefault="00F42259" w:rsidP="008431C6">
      <w:pPr>
        <w:pStyle w:val="NormalWeb"/>
        <w:spacing w:before="0" w:beforeAutospacing="0" w:after="150" w:afterAutospacing="0" w:line="360" w:lineRule="auto"/>
        <w:rPr>
          <w:rFonts w:ascii="Arial" w:hAnsi="Arial" w:cs="Arial"/>
          <w:color w:val="000000"/>
          <w:sz w:val="22"/>
          <w:szCs w:val="22"/>
        </w:rPr>
      </w:pPr>
      <w:r w:rsidRPr="00F42259">
        <w:rPr>
          <w:rFonts w:ascii="Arial" w:hAnsi="Arial" w:cs="Arial"/>
          <w:color w:val="000000"/>
          <w:sz w:val="22"/>
          <w:szCs w:val="22"/>
        </w:rPr>
        <w:t>•          </w:t>
      </w:r>
      <w:r w:rsidRPr="00F42259">
        <w:rPr>
          <w:rStyle w:val="apple-converted-space"/>
          <w:rFonts w:ascii="Arial" w:hAnsi="Arial" w:cs="Arial"/>
          <w:color w:val="000000"/>
          <w:sz w:val="22"/>
          <w:szCs w:val="22"/>
        </w:rPr>
        <w:t> </w:t>
      </w:r>
      <w:r w:rsidRPr="00F42259">
        <w:rPr>
          <w:rStyle w:val="apple-converted-space"/>
          <w:rFonts w:ascii="Arial" w:hAnsi="Arial" w:cs="Arial"/>
          <w:color w:val="000000"/>
          <w:sz w:val="22"/>
          <w:szCs w:val="22"/>
        </w:rPr>
        <w:t xml:space="preserve"> It </w:t>
      </w:r>
      <w:r w:rsidRPr="00F42259">
        <w:rPr>
          <w:rStyle w:val="Strong"/>
          <w:rFonts w:ascii="Arial" w:hAnsi="Arial" w:cs="Arial"/>
          <w:b w:val="0"/>
          <w:bCs w:val="0"/>
          <w:color w:val="000000"/>
          <w:sz w:val="22"/>
          <w:szCs w:val="22"/>
        </w:rPr>
        <w:t>m</w:t>
      </w:r>
      <w:r w:rsidRPr="00F42259">
        <w:rPr>
          <w:rStyle w:val="Strong"/>
          <w:rFonts w:ascii="Arial" w:hAnsi="Arial" w:cs="Arial"/>
          <w:b w:val="0"/>
          <w:bCs w:val="0"/>
          <w:color w:val="000000"/>
          <w:sz w:val="22"/>
          <w:szCs w:val="22"/>
        </w:rPr>
        <w:t>eets definition of rescue financing</w:t>
      </w:r>
      <w:r w:rsidRPr="00F42259">
        <w:rPr>
          <w:rStyle w:val="apple-converted-space"/>
          <w:rFonts w:ascii="Arial" w:hAnsi="Arial" w:cs="Arial"/>
          <w:b/>
          <w:bCs/>
          <w:color w:val="000000"/>
          <w:sz w:val="22"/>
          <w:szCs w:val="22"/>
        </w:rPr>
        <w:t> </w:t>
      </w:r>
    </w:p>
    <w:p w14:paraId="1EF2DD57" w14:textId="1AA3D5E6" w:rsidR="00F42259" w:rsidRPr="00F42259" w:rsidRDefault="00F42259" w:rsidP="008431C6">
      <w:pPr>
        <w:pStyle w:val="NormalWeb"/>
        <w:spacing w:before="0" w:beforeAutospacing="0" w:after="150" w:afterAutospacing="0" w:line="360" w:lineRule="auto"/>
        <w:rPr>
          <w:rFonts w:ascii="Arial" w:hAnsi="Arial" w:cs="Arial"/>
          <w:color w:val="000000"/>
          <w:sz w:val="22"/>
          <w:szCs w:val="22"/>
        </w:rPr>
      </w:pPr>
      <w:r w:rsidRPr="00F42259">
        <w:rPr>
          <w:rFonts w:ascii="Arial" w:hAnsi="Arial" w:cs="Arial"/>
          <w:color w:val="000000"/>
          <w:sz w:val="22"/>
          <w:szCs w:val="22"/>
        </w:rPr>
        <w:t>The proposed financing must constitute “rescue financing” as defined in Section 67(9) of the IRDA (</w:t>
      </w:r>
      <w:proofErr w:type="spellStart"/>
      <w:r w:rsidRPr="00F42259">
        <w:rPr>
          <w:rFonts w:ascii="Arial" w:hAnsi="Arial" w:cs="Arial"/>
          <w:color w:val="000000"/>
          <w:sz w:val="22"/>
          <w:szCs w:val="22"/>
        </w:rPr>
        <w:t>i</w:t>
      </w:r>
      <w:proofErr w:type="spellEnd"/>
      <w:r w:rsidRPr="00F42259">
        <w:rPr>
          <w:rFonts w:ascii="Arial" w:hAnsi="Arial" w:cs="Arial"/>
          <w:color w:val="000000"/>
          <w:sz w:val="22"/>
          <w:szCs w:val="22"/>
        </w:rPr>
        <w:t>) financing necessary for the survival of a company that obtains the financing and/or (ii) financing necessary to achieve a more advantageous realisation of the assets than on a winding up.</w:t>
      </w:r>
    </w:p>
    <w:p w14:paraId="0378A434" w14:textId="44D31B0F" w:rsidR="00F47A63" w:rsidRPr="004B005C" w:rsidRDefault="00F47A63" w:rsidP="008431C6">
      <w:pPr>
        <w:pStyle w:val="INSOLstyleheading4"/>
        <w:spacing w:line="360" w:lineRule="auto"/>
        <w:rPr>
          <w:rFonts w:ascii="Avenir Next Demi Bold" w:hAnsi="Avenir Next Demi Bold"/>
          <w:b/>
          <w:bCs/>
          <w:iCs w:val="0"/>
          <w:u w:val="none"/>
        </w:rPr>
      </w:pPr>
      <w:r w:rsidRPr="004B005C">
        <w:rPr>
          <w:rFonts w:ascii="Avenir Next Demi Bold" w:hAnsi="Avenir Next Demi Bold"/>
          <w:b/>
          <w:bCs/>
          <w:iCs w:val="0"/>
          <w:u w:val="none"/>
        </w:rPr>
        <w:t xml:space="preserve">Question 4.2 [maximum </w:t>
      </w:r>
      <w:r w:rsidR="00100A09" w:rsidRPr="004B005C">
        <w:rPr>
          <w:rFonts w:ascii="Avenir Next Demi Bold" w:hAnsi="Avenir Next Demi Bold"/>
          <w:b/>
          <w:bCs/>
          <w:iCs w:val="0"/>
          <w:u w:val="none"/>
        </w:rPr>
        <w:t>6</w:t>
      </w:r>
      <w:r w:rsidRPr="004B005C">
        <w:rPr>
          <w:rFonts w:ascii="Avenir Next Demi Bold" w:hAnsi="Avenir Next Demi Bold"/>
          <w:b/>
          <w:bCs/>
          <w:iCs w:val="0"/>
          <w:u w:val="none"/>
        </w:rPr>
        <w:t xml:space="preserve"> marks]</w:t>
      </w:r>
    </w:p>
    <w:p w14:paraId="46401BBB" w14:textId="77777777" w:rsidR="00F47A63" w:rsidRPr="00B87DBA" w:rsidRDefault="00F47A63" w:rsidP="008431C6">
      <w:pPr>
        <w:spacing w:line="360" w:lineRule="auto"/>
        <w:jc w:val="both"/>
        <w:rPr>
          <w:rFonts w:ascii="Avenir Next" w:hAnsi="Avenir Next" w:cs="Arial"/>
          <w:b/>
          <w:bCs/>
          <w:sz w:val="22"/>
          <w:szCs w:val="22"/>
          <w:shd w:val="clear" w:color="auto" w:fill="FFFFFF"/>
          <w:lang w:val="en-GB"/>
        </w:rPr>
      </w:pPr>
    </w:p>
    <w:p w14:paraId="28809DF5" w14:textId="5DB02A5F" w:rsidR="00E548AC" w:rsidRPr="00E548AC" w:rsidRDefault="00E548AC" w:rsidP="008431C6">
      <w:pPr>
        <w:spacing w:line="360" w:lineRule="auto"/>
        <w:jc w:val="both"/>
        <w:rPr>
          <w:rFonts w:ascii="Avenir Next" w:hAnsi="Avenir Next" w:cs="Arial"/>
          <w:sz w:val="22"/>
          <w:szCs w:val="22"/>
          <w:lang w:val="en-GB"/>
        </w:rPr>
      </w:pPr>
      <w:r w:rsidRPr="00E548AC">
        <w:rPr>
          <w:rFonts w:ascii="Avenir Next" w:hAnsi="Avenir Next" w:cs="Arial"/>
          <w:sz w:val="22"/>
          <w:szCs w:val="22"/>
          <w:lang w:val="en-GB"/>
        </w:rPr>
        <w:t xml:space="preserve">As things transpired, the Company was placed under judicial management.  </w:t>
      </w:r>
    </w:p>
    <w:p w14:paraId="6938756D" w14:textId="5E86501A" w:rsidR="00E548AC" w:rsidRPr="00E548AC" w:rsidRDefault="00E548AC" w:rsidP="008431C6">
      <w:pPr>
        <w:spacing w:line="360" w:lineRule="auto"/>
        <w:jc w:val="both"/>
        <w:rPr>
          <w:rFonts w:ascii="Avenir Next" w:hAnsi="Avenir Next"/>
          <w:sz w:val="22"/>
          <w:szCs w:val="22"/>
        </w:rPr>
      </w:pPr>
      <w:r w:rsidRPr="00E548AC">
        <w:rPr>
          <w:rFonts w:ascii="Avenir Next" w:hAnsi="Avenir Next" w:cs="Arial"/>
          <w:sz w:val="22"/>
          <w:szCs w:val="22"/>
          <w:lang w:val="en-GB"/>
        </w:rPr>
        <w:t xml:space="preserve">The bank lenders are now considering whether </w:t>
      </w:r>
      <w:r w:rsidRPr="00E548AC">
        <w:rPr>
          <w:rFonts w:ascii="Avenir Next" w:hAnsi="Avenir Next"/>
          <w:sz w:val="22"/>
          <w:szCs w:val="22"/>
        </w:rPr>
        <w:t xml:space="preserve">Alpha Pte </w:t>
      </w:r>
      <w:r w:rsidR="00053A36">
        <w:rPr>
          <w:rFonts w:ascii="Avenir Next" w:hAnsi="Avenir Next"/>
          <w:sz w:val="22"/>
          <w:szCs w:val="22"/>
        </w:rPr>
        <w:t>Ltd</w:t>
      </w:r>
      <w:r w:rsidRPr="00E548AC">
        <w:rPr>
          <w:rFonts w:ascii="Avenir Next" w:hAnsi="Avenir Next"/>
          <w:sz w:val="22"/>
          <w:szCs w:val="22"/>
        </w:rPr>
        <w:t xml:space="preserve">, Beta Pte </w:t>
      </w:r>
      <w:r w:rsidR="00053A36">
        <w:rPr>
          <w:rFonts w:ascii="Avenir Next" w:hAnsi="Avenir Next"/>
          <w:sz w:val="22"/>
          <w:szCs w:val="22"/>
        </w:rPr>
        <w:t>Ltd</w:t>
      </w:r>
      <w:r w:rsidRPr="00E548AC">
        <w:rPr>
          <w:rFonts w:ascii="Avenir Next" w:hAnsi="Avenir Next"/>
          <w:sz w:val="22"/>
          <w:szCs w:val="22"/>
        </w:rPr>
        <w:t xml:space="preserve"> and Charlie Pty </w:t>
      </w:r>
      <w:r w:rsidR="00053A36">
        <w:rPr>
          <w:rFonts w:ascii="Avenir Next" w:hAnsi="Avenir Next"/>
          <w:sz w:val="22"/>
          <w:szCs w:val="22"/>
        </w:rPr>
        <w:t>Ltd</w:t>
      </w:r>
      <w:r w:rsidRPr="00E548AC">
        <w:rPr>
          <w:rFonts w:ascii="Avenir Next" w:hAnsi="Avenir Next"/>
          <w:sz w:val="22"/>
          <w:szCs w:val="22"/>
        </w:rPr>
        <w:t xml:space="preserve"> should also be placed into judicial management. Provide analysis on the following issues:</w:t>
      </w:r>
    </w:p>
    <w:p w14:paraId="35FDC3FE" w14:textId="77777777" w:rsidR="00E548AC" w:rsidRPr="00E548AC" w:rsidRDefault="00E548AC" w:rsidP="008431C6">
      <w:pPr>
        <w:spacing w:line="360" w:lineRule="auto"/>
        <w:jc w:val="both"/>
        <w:rPr>
          <w:rFonts w:ascii="Avenir Next" w:hAnsi="Avenir Next"/>
          <w:sz w:val="22"/>
          <w:szCs w:val="22"/>
        </w:rPr>
      </w:pPr>
    </w:p>
    <w:p w14:paraId="16355502" w14:textId="4E1CD1C0" w:rsidR="00D9104B" w:rsidRPr="00575EB7" w:rsidRDefault="00100A09" w:rsidP="00575EB7">
      <w:pPr>
        <w:pStyle w:val="ListParagraph"/>
        <w:numPr>
          <w:ilvl w:val="0"/>
          <w:numId w:val="11"/>
        </w:numPr>
        <w:spacing w:line="360" w:lineRule="auto"/>
        <w:ind w:left="426"/>
        <w:jc w:val="both"/>
        <w:rPr>
          <w:rFonts w:ascii="Avenir Next" w:hAnsi="Avenir Next"/>
          <w:lang w:val="en-GB"/>
        </w:rPr>
      </w:pPr>
      <w:r w:rsidRPr="00F7160A">
        <w:rPr>
          <w:rFonts w:ascii="Avenir Next" w:hAnsi="Avenir Next" w:cs="Arial"/>
          <w:sz w:val="22"/>
          <w:szCs w:val="22"/>
          <w:lang w:val="en-GB"/>
        </w:rPr>
        <w:t xml:space="preserve">What are the steps that need to be taken in order to place </w:t>
      </w:r>
      <w:r w:rsidRPr="00E548AC">
        <w:rPr>
          <w:rFonts w:ascii="Avenir Next" w:hAnsi="Avenir Next"/>
          <w:sz w:val="22"/>
          <w:szCs w:val="22"/>
        </w:rPr>
        <w:t xml:space="preserve">Alpha Pte </w:t>
      </w:r>
      <w:r>
        <w:rPr>
          <w:rFonts w:ascii="Avenir Next" w:hAnsi="Avenir Next"/>
          <w:sz w:val="22"/>
          <w:szCs w:val="22"/>
        </w:rPr>
        <w:t>Ltd and</w:t>
      </w:r>
      <w:r w:rsidRPr="00E548AC">
        <w:rPr>
          <w:rFonts w:ascii="Avenir Next" w:hAnsi="Avenir Next"/>
          <w:sz w:val="22"/>
          <w:szCs w:val="22"/>
        </w:rPr>
        <w:t xml:space="preserve"> Beta Pte </w:t>
      </w:r>
      <w:r>
        <w:rPr>
          <w:rFonts w:ascii="Avenir Next" w:hAnsi="Avenir Next"/>
          <w:sz w:val="22"/>
          <w:szCs w:val="22"/>
        </w:rPr>
        <w:t>Ltd</w:t>
      </w:r>
      <w:r w:rsidRPr="00E548AC">
        <w:rPr>
          <w:rFonts w:ascii="Avenir Next" w:hAnsi="Avenir Next"/>
          <w:sz w:val="22"/>
          <w:szCs w:val="22"/>
        </w:rPr>
        <w:t xml:space="preserve"> </w:t>
      </w:r>
      <w:r w:rsidRPr="00F7160A">
        <w:rPr>
          <w:rFonts w:ascii="Avenir Next" w:hAnsi="Avenir Next" w:cs="Arial"/>
          <w:sz w:val="22"/>
          <w:szCs w:val="22"/>
          <w:lang w:val="en-GB"/>
        </w:rPr>
        <w:t xml:space="preserve">under judicial management out of court? </w:t>
      </w:r>
      <w:r w:rsidRPr="003726E3">
        <w:rPr>
          <w:rFonts w:ascii="Avenir Next" w:hAnsi="Avenir Next" w:cs="Arial"/>
          <w:sz w:val="22"/>
          <w:szCs w:val="22"/>
          <w:lang w:val="en-GB"/>
        </w:rPr>
        <w:t>(3 marks)</w:t>
      </w:r>
    </w:p>
    <w:p w14:paraId="0B28354A" w14:textId="3C1E9316" w:rsidR="00B21EFD" w:rsidRDefault="00B21EFD" w:rsidP="008431C6">
      <w:pPr>
        <w:spacing w:line="360" w:lineRule="auto"/>
        <w:jc w:val="both"/>
        <w:rPr>
          <w:rFonts w:ascii="Arial" w:hAnsi="Arial" w:cs="Arial"/>
          <w:color w:val="000000" w:themeColor="text1"/>
          <w:sz w:val="22"/>
          <w:szCs w:val="22"/>
          <w:lang w:val="en-GB"/>
        </w:rPr>
      </w:pPr>
      <w:r>
        <w:rPr>
          <w:rFonts w:ascii="Arial" w:hAnsi="Arial" w:cs="Arial"/>
          <w:color w:val="000000" w:themeColor="text1"/>
          <w:sz w:val="22"/>
          <w:szCs w:val="22"/>
          <w:lang w:val="en-GB"/>
        </w:rPr>
        <w:t>ANS:</w:t>
      </w:r>
    </w:p>
    <w:p w14:paraId="7BFD8868" w14:textId="77777777" w:rsidR="00B72F25" w:rsidRDefault="00B72F25" w:rsidP="008431C6">
      <w:pPr>
        <w:spacing w:line="360" w:lineRule="auto"/>
        <w:jc w:val="both"/>
        <w:rPr>
          <w:rFonts w:ascii="Arial" w:hAnsi="Arial" w:cs="Arial"/>
          <w:color w:val="000000" w:themeColor="text1"/>
          <w:sz w:val="22"/>
          <w:szCs w:val="22"/>
          <w:lang w:val="en-GB"/>
        </w:rPr>
      </w:pPr>
    </w:p>
    <w:p w14:paraId="0D056D19" w14:textId="30641938" w:rsidR="00980F48" w:rsidRPr="00B21EFD" w:rsidRDefault="00980F48" w:rsidP="008431C6">
      <w:pPr>
        <w:spacing w:line="360" w:lineRule="auto"/>
        <w:jc w:val="both"/>
        <w:rPr>
          <w:rFonts w:ascii="Arial" w:hAnsi="Arial" w:cs="Arial"/>
          <w:color w:val="000000" w:themeColor="text1"/>
          <w:sz w:val="22"/>
          <w:szCs w:val="22"/>
          <w:lang w:val="en-GB"/>
        </w:rPr>
      </w:pPr>
      <w:r w:rsidRPr="00B21EFD">
        <w:rPr>
          <w:rFonts w:ascii="Arial" w:hAnsi="Arial" w:cs="Arial"/>
          <w:color w:val="000000" w:themeColor="text1"/>
          <w:sz w:val="22"/>
          <w:szCs w:val="22"/>
          <w:lang w:val="en-GB"/>
        </w:rPr>
        <w:t>A company can be put into judicial Management in the following two ways:</w:t>
      </w:r>
    </w:p>
    <w:p w14:paraId="2C0728A1" w14:textId="4EB149AD" w:rsidR="00980F48" w:rsidRPr="00B21EFD" w:rsidRDefault="00980F48" w:rsidP="008431C6">
      <w:pPr>
        <w:spacing w:line="360" w:lineRule="auto"/>
        <w:jc w:val="both"/>
        <w:rPr>
          <w:rFonts w:ascii="Arial" w:hAnsi="Arial" w:cs="Arial"/>
          <w:color w:val="000000" w:themeColor="text1"/>
          <w:sz w:val="22"/>
          <w:szCs w:val="22"/>
          <w:lang w:val="en-GB"/>
        </w:rPr>
      </w:pPr>
      <w:r w:rsidRPr="00B21EFD">
        <w:rPr>
          <w:rFonts w:ascii="Arial" w:hAnsi="Arial" w:cs="Arial"/>
          <w:color w:val="000000" w:themeColor="text1"/>
          <w:sz w:val="22"/>
          <w:szCs w:val="22"/>
          <w:lang w:val="en-GB"/>
        </w:rPr>
        <w:t>An application to the court OR A resolution of creditors.</w:t>
      </w:r>
    </w:p>
    <w:p w14:paraId="2AE7B042" w14:textId="1561AB32" w:rsidR="00980F48" w:rsidRPr="00B21EFD" w:rsidRDefault="00980F48" w:rsidP="008431C6">
      <w:pPr>
        <w:spacing w:line="360" w:lineRule="auto"/>
        <w:jc w:val="both"/>
        <w:rPr>
          <w:rFonts w:ascii="Arial" w:hAnsi="Arial" w:cs="Arial"/>
          <w:color w:val="808080" w:themeColor="background1" w:themeShade="80"/>
          <w:sz w:val="22"/>
          <w:szCs w:val="22"/>
          <w:lang w:val="en-GB"/>
        </w:rPr>
      </w:pPr>
    </w:p>
    <w:p w14:paraId="49E039C3" w14:textId="66F51B86" w:rsidR="00980F48" w:rsidRPr="00B21EFD" w:rsidRDefault="00980F48" w:rsidP="008431C6">
      <w:pPr>
        <w:spacing w:line="360" w:lineRule="auto"/>
        <w:rPr>
          <w:rFonts w:ascii="Arial" w:hAnsi="Arial" w:cs="Arial"/>
          <w:color w:val="323232"/>
          <w:sz w:val="22"/>
          <w:szCs w:val="22"/>
        </w:rPr>
      </w:pPr>
      <w:r w:rsidRPr="00B21EFD">
        <w:rPr>
          <w:rFonts w:ascii="Arial" w:hAnsi="Arial" w:cs="Arial"/>
          <w:color w:val="323232"/>
          <w:sz w:val="22"/>
          <w:szCs w:val="22"/>
        </w:rPr>
        <w:t xml:space="preserve">Judicial Manager thus appointed runs the management. Here the </w:t>
      </w:r>
      <w:r w:rsidR="00EF2D29" w:rsidRPr="00B21EFD">
        <w:rPr>
          <w:rFonts w:ascii="Arial" w:hAnsi="Arial" w:cs="Arial"/>
          <w:color w:val="323232"/>
          <w:sz w:val="22"/>
          <w:szCs w:val="22"/>
        </w:rPr>
        <w:t>Court retains supervisory powers over the actions of the judicial Manager.</w:t>
      </w:r>
    </w:p>
    <w:p w14:paraId="642DC16A" w14:textId="09D9323E" w:rsidR="00EF2D29" w:rsidRPr="00B21EFD" w:rsidRDefault="00EF2D29" w:rsidP="008431C6">
      <w:pPr>
        <w:spacing w:line="360" w:lineRule="auto"/>
        <w:rPr>
          <w:rFonts w:ascii="Arial" w:hAnsi="Arial" w:cs="Arial"/>
          <w:color w:val="323232"/>
          <w:sz w:val="22"/>
          <w:szCs w:val="22"/>
        </w:rPr>
      </w:pPr>
      <w:r w:rsidRPr="00B21EFD">
        <w:rPr>
          <w:rFonts w:ascii="Arial" w:hAnsi="Arial" w:cs="Arial"/>
          <w:color w:val="323232"/>
          <w:sz w:val="22"/>
          <w:szCs w:val="22"/>
        </w:rPr>
        <w:t xml:space="preserve">If the judicial management is intended by way of creditors’ resolution the company may appoint an interim judicial manager but ultimately the appointment of the judicial manager is decided by the creditors. </w:t>
      </w:r>
    </w:p>
    <w:p w14:paraId="65885D97" w14:textId="3E18EFB1" w:rsidR="00640C55" w:rsidRPr="00B21EFD" w:rsidRDefault="00EF2D29" w:rsidP="008431C6">
      <w:pPr>
        <w:spacing w:line="360" w:lineRule="auto"/>
        <w:rPr>
          <w:rFonts w:ascii="Arial" w:hAnsi="Arial" w:cs="Arial"/>
          <w:color w:val="323232"/>
          <w:sz w:val="22"/>
          <w:szCs w:val="22"/>
        </w:rPr>
      </w:pPr>
      <w:r w:rsidRPr="00B21EFD">
        <w:rPr>
          <w:rFonts w:ascii="Arial" w:hAnsi="Arial" w:cs="Arial"/>
          <w:color w:val="323232"/>
          <w:sz w:val="22"/>
          <w:szCs w:val="22"/>
        </w:rPr>
        <w:t xml:space="preserve">Here in the present given case the company has been placed under judicial management. Once this has happened, the company must </w:t>
      </w:r>
      <w:r w:rsidR="00640C55" w:rsidRPr="00B21EFD">
        <w:rPr>
          <w:rFonts w:ascii="Arial" w:hAnsi="Arial" w:cs="Arial"/>
          <w:color w:val="323232"/>
          <w:sz w:val="22"/>
          <w:szCs w:val="22"/>
        </w:rPr>
        <w:t>submit the statement of affairs to the judicial manager. In doing so the Judicial manager will appreciate the role played by the two subsidiary companies namely Alpha Pte and Beta Pte Ltd.</w:t>
      </w:r>
    </w:p>
    <w:p w14:paraId="79567790" w14:textId="47677A2D" w:rsidR="00640C55" w:rsidRPr="00640C55" w:rsidRDefault="00640C55" w:rsidP="008431C6">
      <w:pPr>
        <w:spacing w:line="360" w:lineRule="auto"/>
        <w:rPr>
          <w:rFonts w:ascii="Arial" w:hAnsi="Arial" w:cs="Arial"/>
          <w:color w:val="323232"/>
          <w:sz w:val="22"/>
          <w:szCs w:val="22"/>
          <w:lang w:val="en-US" w:eastAsia="en-US"/>
        </w:rPr>
      </w:pPr>
      <w:r w:rsidRPr="00B21EFD">
        <w:rPr>
          <w:rFonts w:ascii="Arial" w:hAnsi="Arial" w:cs="Arial"/>
          <w:color w:val="323232"/>
          <w:sz w:val="22"/>
          <w:szCs w:val="22"/>
        </w:rPr>
        <w:t>His role as a judicial manager involves:</w:t>
      </w:r>
    </w:p>
    <w:p w14:paraId="0535B944" w14:textId="2F745497" w:rsidR="00640C55" w:rsidRPr="00640C55" w:rsidRDefault="00640C55" w:rsidP="008431C6">
      <w:pPr>
        <w:numPr>
          <w:ilvl w:val="0"/>
          <w:numId w:val="35"/>
        </w:numPr>
        <w:spacing w:line="360" w:lineRule="auto"/>
        <w:textAlignment w:val="baseline"/>
        <w:rPr>
          <w:rFonts w:ascii="Arial" w:hAnsi="Arial" w:cs="Arial"/>
          <w:color w:val="323232"/>
          <w:sz w:val="22"/>
          <w:szCs w:val="22"/>
        </w:rPr>
      </w:pPr>
      <w:r w:rsidRPr="00640C55">
        <w:rPr>
          <w:rFonts w:ascii="Arial" w:hAnsi="Arial" w:cs="Arial"/>
          <w:color w:val="323232"/>
          <w:sz w:val="22"/>
          <w:szCs w:val="22"/>
        </w:rPr>
        <w:t xml:space="preserve">Send to the Registrar of Companies and to every creditor a statement of the judicial manager's proposals </w:t>
      </w:r>
    </w:p>
    <w:p w14:paraId="7911132E" w14:textId="1CDDF8DA" w:rsidR="00640C55" w:rsidRPr="00B21EFD" w:rsidRDefault="00640C55" w:rsidP="008431C6">
      <w:pPr>
        <w:numPr>
          <w:ilvl w:val="0"/>
          <w:numId w:val="35"/>
        </w:numPr>
        <w:spacing w:line="360" w:lineRule="auto"/>
        <w:textAlignment w:val="baseline"/>
        <w:rPr>
          <w:rFonts w:ascii="Arial" w:hAnsi="Arial" w:cs="Arial"/>
          <w:color w:val="323232"/>
          <w:sz w:val="22"/>
          <w:szCs w:val="22"/>
        </w:rPr>
      </w:pPr>
      <w:r w:rsidRPr="00640C55">
        <w:rPr>
          <w:rFonts w:ascii="Arial" w:hAnsi="Arial" w:cs="Arial"/>
          <w:color w:val="323232"/>
          <w:sz w:val="22"/>
          <w:szCs w:val="22"/>
        </w:rPr>
        <w:t>Lay a copy of the statement before a meeting of the company's creditors (summoned for the purpose) on not less than 14 days' notice.</w:t>
      </w:r>
    </w:p>
    <w:p w14:paraId="0AA08E6D" w14:textId="050E4DC6" w:rsidR="002514C2" w:rsidRPr="00B21EFD" w:rsidRDefault="002514C2" w:rsidP="008431C6">
      <w:pPr>
        <w:spacing w:line="360" w:lineRule="auto"/>
        <w:textAlignment w:val="baseline"/>
        <w:rPr>
          <w:rFonts w:ascii="Arial" w:hAnsi="Arial" w:cs="Arial"/>
          <w:sz w:val="22"/>
          <w:szCs w:val="22"/>
        </w:rPr>
      </w:pPr>
      <w:r w:rsidRPr="00B21EFD">
        <w:rPr>
          <w:rFonts w:ascii="Arial" w:hAnsi="Arial" w:cs="Arial"/>
          <w:color w:val="323232"/>
          <w:sz w:val="22"/>
          <w:szCs w:val="22"/>
        </w:rPr>
        <w:t xml:space="preserve">Once the creditors meeting takes place the proposal  </w:t>
      </w:r>
      <w:r w:rsidRPr="00B21EFD">
        <w:rPr>
          <w:rFonts w:ascii="Arial" w:hAnsi="Arial" w:cs="Arial"/>
          <w:sz w:val="22"/>
          <w:szCs w:val="22"/>
          <w:lang w:val="en-GB"/>
        </w:rPr>
        <w:t xml:space="preserve">to place </w:t>
      </w:r>
      <w:r w:rsidRPr="00B21EFD">
        <w:rPr>
          <w:rFonts w:ascii="Arial" w:hAnsi="Arial" w:cs="Arial"/>
          <w:sz w:val="22"/>
          <w:szCs w:val="22"/>
        </w:rPr>
        <w:t xml:space="preserve">Alpha Pte Ltd and Beta Pte Ltd </w:t>
      </w:r>
      <w:r w:rsidRPr="00B21EFD">
        <w:rPr>
          <w:rFonts w:ascii="Arial" w:hAnsi="Arial" w:cs="Arial"/>
          <w:sz w:val="22"/>
          <w:szCs w:val="22"/>
          <w:lang w:val="en-GB"/>
        </w:rPr>
        <w:t>under judicial management</w:t>
      </w:r>
      <w:r w:rsidRPr="00B21EFD">
        <w:rPr>
          <w:rFonts w:ascii="Arial" w:hAnsi="Arial" w:cs="Arial"/>
          <w:sz w:val="22"/>
          <w:szCs w:val="22"/>
          <w:lang w:val="en-GB"/>
        </w:rPr>
        <w:t xml:space="preserve"> can be taken up being the subsidiaries . Most importantly Company ABC group </w:t>
      </w:r>
      <w:r w:rsidRPr="00B21EFD">
        <w:rPr>
          <w:rFonts w:ascii="Arial" w:hAnsi="Arial" w:cs="Arial"/>
          <w:sz w:val="22"/>
          <w:szCs w:val="22"/>
        </w:rPr>
        <w:t>is dependent on dividends and receivables from its subsidiaries to meet its own financial obligations</w:t>
      </w:r>
      <w:r w:rsidRPr="00B21EFD">
        <w:rPr>
          <w:rFonts w:ascii="Arial" w:hAnsi="Arial" w:cs="Arial"/>
          <w:sz w:val="22"/>
          <w:szCs w:val="22"/>
        </w:rPr>
        <w:t>. B</w:t>
      </w:r>
      <w:r w:rsidRPr="00B21EFD">
        <w:rPr>
          <w:rFonts w:ascii="Arial" w:hAnsi="Arial" w:cs="Arial"/>
          <w:sz w:val="22"/>
          <w:szCs w:val="22"/>
        </w:rPr>
        <w:t>oth incorporated in Singapore and wholly owned by the Company</w:t>
      </w:r>
      <w:r w:rsidRPr="00B21EFD">
        <w:rPr>
          <w:rFonts w:ascii="Arial" w:hAnsi="Arial" w:cs="Arial"/>
          <w:sz w:val="22"/>
          <w:szCs w:val="22"/>
        </w:rPr>
        <w:t xml:space="preserve"> ABC Group.</w:t>
      </w:r>
    </w:p>
    <w:p w14:paraId="79397887" w14:textId="77777777" w:rsidR="00B21EFD" w:rsidRPr="00B21EFD" w:rsidRDefault="002514C2" w:rsidP="008431C6">
      <w:pPr>
        <w:spacing w:line="360" w:lineRule="auto"/>
        <w:textAlignment w:val="baseline"/>
        <w:rPr>
          <w:rFonts w:ascii="Arial" w:hAnsi="Arial" w:cs="Arial"/>
          <w:sz w:val="22"/>
          <w:szCs w:val="22"/>
          <w:lang w:val="en-GB"/>
        </w:rPr>
      </w:pPr>
      <w:r w:rsidRPr="00B21EFD">
        <w:rPr>
          <w:rFonts w:ascii="Arial" w:hAnsi="Arial" w:cs="Arial"/>
          <w:sz w:val="22"/>
          <w:szCs w:val="22"/>
          <w:lang w:val="en-GB"/>
        </w:rPr>
        <w:t>Funds raised by the Company under the MTN were either advanced to its subsidiaries as intercompany loans, or injected as capital into its subsidiaries</w:t>
      </w:r>
      <w:r w:rsidR="00B21EFD" w:rsidRPr="00B21EFD">
        <w:rPr>
          <w:rFonts w:ascii="Arial" w:hAnsi="Arial" w:cs="Arial"/>
          <w:sz w:val="22"/>
          <w:szCs w:val="22"/>
          <w:lang w:val="en-GB"/>
        </w:rPr>
        <w:t xml:space="preserve">. </w:t>
      </w:r>
      <w:proofErr w:type="gramStart"/>
      <w:r w:rsidR="00B21EFD" w:rsidRPr="00B21EFD">
        <w:rPr>
          <w:rFonts w:ascii="Arial" w:hAnsi="Arial" w:cs="Arial"/>
          <w:sz w:val="22"/>
          <w:szCs w:val="22"/>
          <w:lang w:val="en-GB"/>
        </w:rPr>
        <w:t>Thus</w:t>
      </w:r>
      <w:proofErr w:type="gramEnd"/>
      <w:r w:rsidR="00B21EFD" w:rsidRPr="00B21EFD">
        <w:rPr>
          <w:rFonts w:ascii="Arial" w:hAnsi="Arial" w:cs="Arial"/>
          <w:sz w:val="22"/>
          <w:szCs w:val="22"/>
          <w:lang w:val="en-GB"/>
        </w:rPr>
        <w:t xml:space="preserve"> the role of the subsidiaries is important and has financial implications. </w:t>
      </w:r>
    </w:p>
    <w:p w14:paraId="10CA45E7" w14:textId="731793B5" w:rsidR="002514C2" w:rsidRPr="00640C55" w:rsidRDefault="00B21EFD" w:rsidP="008431C6">
      <w:pPr>
        <w:spacing w:line="360" w:lineRule="auto"/>
        <w:textAlignment w:val="baseline"/>
        <w:rPr>
          <w:rFonts w:ascii="Arial" w:hAnsi="Arial" w:cs="Arial"/>
          <w:color w:val="323232"/>
          <w:sz w:val="22"/>
          <w:szCs w:val="22"/>
        </w:rPr>
      </w:pPr>
      <w:r w:rsidRPr="00B21EFD">
        <w:rPr>
          <w:rFonts w:ascii="Arial" w:hAnsi="Arial" w:cs="Arial"/>
          <w:sz w:val="22"/>
          <w:szCs w:val="22"/>
          <w:lang w:val="en-GB"/>
        </w:rPr>
        <w:t>T</w:t>
      </w:r>
      <w:r w:rsidR="00BA57B5">
        <w:rPr>
          <w:rFonts w:ascii="Arial" w:hAnsi="Arial" w:cs="Arial"/>
          <w:sz w:val="22"/>
          <w:szCs w:val="22"/>
          <w:lang w:val="en-GB"/>
        </w:rPr>
        <w:t>herefore,</w:t>
      </w:r>
      <w:r w:rsidRPr="00B21EFD">
        <w:rPr>
          <w:rFonts w:ascii="Arial" w:hAnsi="Arial" w:cs="Arial"/>
          <w:sz w:val="22"/>
          <w:szCs w:val="22"/>
          <w:lang w:val="en-GB"/>
        </w:rPr>
        <w:t xml:space="preserve"> during the creditors meeting this can be one of the proposals to be considered.</w:t>
      </w:r>
    </w:p>
    <w:p w14:paraId="060535C3" w14:textId="1D678E64" w:rsidR="00100A09" w:rsidRPr="00575EB7" w:rsidRDefault="00100A09" w:rsidP="00575EB7">
      <w:pPr>
        <w:spacing w:line="360" w:lineRule="auto"/>
        <w:jc w:val="both"/>
        <w:rPr>
          <w:rFonts w:ascii="Avenir Next" w:hAnsi="Avenir Next" w:cs="Arial"/>
          <w:sz w:val="22"/>
          <w:szCs w:val="22"/>
          <w:lang w:val="en-GB"/>
        </w:rPr>
      </w:pPr>
    </w:p>
    <w:p w14:paraId="46A0BA46" w14:textId="42B8942A" w:rsidR="00E548AC" w:rsidRPr="00575EB7" w:rsidRDefault="00E47E5C" w:rsidP="00575EB7">
      <w:pPr>
        <w:pStyle w:val="ListParagraph"/>
        <w:numPr>
          <w:ilvl w:val="0"/>
          <w:numId w:val="11"/>
        </w:numPr>
        <w:spacing w:line="360" w:lineRule="auto"/>
        <w:ind w:left="426"/>
        <w:jc w:val="both"/>
        <w:rPr>
          <w:rFonts w:ascii="Avenir Next" w:hAnsi="Avenir Next" w:cs="Arial"/>
          <w:sz w:val="22"/>
          <w:szCs w:val="22"/>
          <w:lang w:val="en-GB"/>
        </w:rPr>
      </w:pPr>
      <w:r>
        <w:rPr>
          <w:rFonts w:ascii="Avenir Next" w:hAnsi="Avenir Next" w:cs="Arial"/>
          <w:sz w:val="22"/>
          <w:szCs w:val="22"/>
          <w:lang w:val="en-GB"/>
        </w:rPr>
        <w:t>Is</w:t>
      </w:r>
      <w:r w:rsidR="00E548AC" w:rsidRPr="00E548AC">
        <w:rPr>
          <w:rFonts w:ascii="Avenir Next" w:hAnsi="Avenir Next" w:cs="Arial"/>
          <w:sz w:val="22"/>
          <w:szCs w:val="22"/>
          <w:lang w:val="en-GB"/>
        </w:rPr>
        <w:t xml:space="preserve"> Charlie Pty Ltd eligible to be placed into judicial management in Singapore and</w:t>
      </w:r>
      <w:r w:rsidR="0060450F">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A6617D">
        <w:rPr>
          <w:rFonts w:ascii="Avenir Next" w:hAnsi="Avenir Next" w:cs="Arial"/>
          <w:sz w:val="22"/>
          <w:szCs w:val="22"/>
          <w:lang w:val="en-GB"/>
        </w:rPr>
        <w:t xml:space="preserve">if so, </w:t>
      </w:r>
      <w:r w:rsidR="00E548AC" w:rsidRPr="00E548AC">
        <w:rPr>
          <w:rFonts w:ascii="Avenir Next" w:hAnsi="Avenir Next" w:cs="Arial"/>
          <w:sz w:val="22"/>
          <w:szCs w:val="22"/>
          <w:lang w:val="en-GB"/>
        </w:rPr>
        <w:t>what must be demonstrated for it to be so eligible</w:t>
      </w:r>
      <w:r w:rsidR="00A6617D">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E548AC" w:rsidRPr="003804AE">
        <w:rPr>
          <w:rFonts w:ascii="Avenir Next" w:hAnsi="Avenir Next" w:cs="Arial"/>
          <w:sz w:val="22"/>
          <w:szCs w:val="22"/>
          <w:lang w:val="en-GB"/>
        </w:rPr>
        <w:t>(</w:t>
      </w:r>
      <w:r w:rsidR="00100A09">
        <w:rPr>
          <w:rFonts w:ascii="Avenir Next" w:hAnsi="Avenir Next" w:cs="Arial"/>
          <w:sz w:val="22"/>
          <w:szCs w:val="22"/>
          <w:lang w:val="en-GB"/>
        </w:rPr>
        <w:t>3</w:t>
      </w:r>
      <w:r w:rsidR="00E548AC" w:rsidRPr="003804AE">
        <w:rPr>
          <w:rFonts w:ascii="Avenir Next" w:hAnsi="Avenir Next" w:cs="Arial"/>
          <w:sz w:val="22"/>
          <w:szCs w:val="22"/>
          <w:lang w:val="en-GB"/>
        </w:rPr>
        <w:t xml:space="preserve"> marks)</w:t>
      </w:r>
    </w:p>
    <w:p w14:paraId="60E76A35" w14:textId="3A3AA050" w:rsidR="004173B9" w:rsidRPr="004173B9" w:rsidRDefault="004173B9" w:rsidP="008431C6">
      <w:pPr>
        <w:spacing w:line="360" w:lineRule="auto"/>
        <w:jc w:val="both"/>
        <w:rPr>
          <w:rFonts w:ascii="Arial" w:hAnsi="Arial" w:cs="Arial"/>
          <w:sz w:val="22"/>
          <w:szCs w:val="22"/>
        </w:rPr>
      </w:pPr>
      <w:r w:rsidRPr="004173B9">
        <w:rPr>
          <w:rFonts w:ascii="Arial" w:hAnsi="Arial" w:cs="Arial"/>
          <w:sz w:val="22"/>
          <w:szCs w:val="22"/>
        </w:rPr>
        <w:t>ANS:</w:t>
      </w:r>
    </w:p>
    <w:p w14:paraId="3708DDC9" w14:textId="5B04C431" w:rsidR="0097387A" w:rsidRPr="004173B9" w:rsidRDefault="0097387A" w:rsidP="008431C6">
      <w:pPr>
        <w:spacing w:line="360" w:lineRule="auto"/>
        <w:jc w:val="both"/>
        <w:rPr>
          <w:rFonts w:ascii="Arial" w:hAnsi="Arial" w:cs="Arial"/>
          <w:sz w:val="22"/>
          <w:szCs w:val="22"/>
        </w:rPr>
      </w:pPr>
      <w:r w:rsidRPr="004173B9">
        <w:rPr>
          <w:rFonts w:ascii="Arial" w:hAnsi="Arial" w:cs="Arial"/>
          <w:sz w:val="22"/>
          <w:szCs w:val="22"/>
        </w:rPr>
        <w:lastRenderedPageBreak/>
        <w:t xml:space="preserve">The ABC Group expanded its business into property ownership and owns property in Australia via another subsidiary, Charlie Pty Ltd, which is incorporated in Australia. The properties in Australia are mortgaged to a Singapore bank pursuant to a bank facility that is governed by Singapore law. </w:t>
      </w:r>
    </w:p>
    <w:p w14:paraId="11B0A9F9" w14:textId="77777777" w:rsidR="004173B9" w:rsidRDefault="0097387A" w:rsidP="008431C6">
      <w:pPr>
        <w:spacing w:line="360" w:lineRule="auto"/>
        <w:jc w:val="both"/>
        <w:rPr>
          <w:rFonts w:ascii="Arial" w:hAnsi="Arial" w:cs="Arial"/>
          <w:sz w:val="22"/>
          <w:szCs w:val="22"/>
        </w:rPr>
      </w:pPr>
      <w:r w:rsidRPr="004173B9">
        <w:rPr>
          <w:rFonts w:ascii="Arial" w:hAnsi="Arial" w:cs="Arial"/>
          <w:sz w:val="22"/>
          <w:szCs w:val="22"/>
        </w:rPr>
        <w:t>Mr</w:t>
      </w:r>
      <w:r w:rsidRPr="004173B9">
        <w:rPr>
          <w:rFonts w:ascii="Arial" w:hAnsi="Arial" w:cs="Arial"/>
          <w:sz w:val="22"/>
          <w:szCs w:val="22"/>
        </w:rPr>
        <w:t>.</w:t>
      </w:r>
      <w:r w:rsidRPr="004173B9">
        <w:rPr>
          <w:rFonts w:ascii="Arial" w:hAnsi="Arial" w:cs="Arial"/>
          <w:sz w:val="22"/>
          <w:szCs w:val="22"/>
        </w:rPr>
        <w:t xml:space="preserve"> X and Mr</w:t>
      </w:r>
      <w:r w:rsidRPr="004173B9">
        <w:rPr>
          <w:rFonts w:ascii="Arial" w:hAnsi="Arial" w:cs="Arial"/>
          <w:sz w:val="22"/>
          <w:szCs w:val="22"/>
        </w:rPr>
        <w:t>.</w:t>
      </w:r>
      <w:r w:rsidRPr="004173B9">
        <w:rPr>
          <w:rFonts w:ascii="Arial" w:hAnsi="Arial" w:cs="Arial"/>
          <w:sz w:val="22"/>
          <w:szCs w:val="22"/>
        </w:rPr>
        <w:t xml:space="preserve"> Y are the majority directors of Charlie Pty Ltd. </w:t>
      </w:r>
      <w:r w:rsidRPr="004173B9">
        <w:rPr>
          <w:rFonts w:ascii="Arial" w:hAnsi="Arial" w:cs="Arial"/>
          <w:sz w:val="22"/>
          <w:szCs w:val="22"/>
        </w:rPr>
        <w:t>T</w:t>
      </w:r>
      <w:r w:rsidRPr="004173B9">
        <w:rPr>
          <w:rFonts w:ascii="Arial" w:hAnsi="Arial" w:cs="Arial"/>
          <w:sz w:val="22"/>
          <w:szCs w:val="22"/>
        </w:rPr>
        <w:t>he Company has also obtained shareholders’ loans of USD 120 million from Mr</w:t>
      </w:r>
      <w:r w:rsidRPr="004173B9">
        <w:rPr>
          <w:rFonts w:ascii="Arial" w:hAnsi="Arial" w:cs="Arial"/>
          <w:sz w:val="22"/>
          <w:szCs w:val="22"/>
        </w:rPr>
        <w:t>.</w:t>
      </w:r>
      <w:r w:rsidRPr="004173B9">
        <w:rPr>
          <w:rFonts w:ascii="Arial" w:hAnsi="Arial" w:cs="Arial"/>
          <w:sz w:val="22"/>
          <w:szCs w:val="22"/>
        </w:rPr>
        <w:t xml:space="preserve"> X and Mr</w:t>
      </w:r>
      <w:r w:rsidRPr="004173B9">
        <w:rPr>
          <w:rFonts w:ascii="Arial" w:hAnsi="Arial" w:cs="Arial"/>
          <w:sz w:val="22"/>
          <w:szCs w:val="22"/>
        </w:rPr>
        <w:t>.</w:t>
      </w:r>
      <w:r w:rsidRPr="004173B9">
        <w:rPr>
          <w:rFonts w:ascii="Arial" w:hAnsi="Arial" w:cs="Arial"/>
          <w:sz w:val="22"/>
          <w:szCs w:val="22"/>
        </w:rPr>
        <w:t xml:space="preserve"> Y. These shareholders’ loans are repayable on demand.</w:t>
      </w:r>
      <w:r w:rsidRPr="004173B9">
        <w:rPr>
          <w:rFonts w:ascii="Arial" w:hAnsi="Arial" w:cs="Arial"/>
          <w:sz w:val="22"/>
          <w:szCs w:val="22"/>
        </w:rPr>
        <w:t xml:space="preserve"> </w:t>
      </w:r>
    </w:p>
    <w:p w14:paraId="52FFAA9F" w14:textId="28E26E5D" w:rsidR="00F543D8" w:rsidRPr="004173B9" w:rsidRDefault="0097387A" w:rsidP="008431C6">
      <w:pPr>
        <w:spacing w:line="360" w:lineRule="auto"/>
        <w:jc w:val="both"/>
        <w:rPr>
          <w:rFonts w:ascii="Arial" w:hAnsi="Arial" w:cs="Arial"/>
          <w:sz w:val="22"/>
          <w:szCs w:val="22"/>
        </w:rPr>
      </w:pPr>
      <w:r w:rsidRPr="004173B9">
        <w:rPr>
          <w:rFonts w:ascii="Arial" w:hAnsi="Arial" w:cs="Arial"/>
          <w:sz w:val="22"/>
          <w:szCs w:val="22"/>
        </w:rPr>
        <w:t>This factum when placed before the Judicial Manager will show involvement financial transactions. Once these show that monies are involved and the directors of the subsidiary are themselves are majority directors. Thus</w:t>
      </w:r>
      <w:r w:rsidR="00BF375C" w:rsidRPr="004173B9">
        <w:rPr>
          <w:rFonts w:ascii="Arial" w:hAnsi="Arial" w:cs="Arial"/>
          <w:sz w:val="22"/>
          <w:szCs w:val="22"/>
        </w:rPr>
        <w:t>,</w:t>
      </w:r>
      <w:r w:rsidRPr="004173B9">
        <w:rPr>
          <w:rFonts w:ascii="Arial" w:hAnsi="Arial" w:cs="Arial"/>
          <w:sz w:val="22"/>
          <w:szCs w:val="22"/>
        </w:rPr>
        <w:t xml:space="preserve"> action can be taken by the Judic</w:t>
      </w:r>
      <w:r w:rsidR="00BF375C" w:rsidRPr="004173B9">
        <w:rPr>
          <w:rFonts w:ascii="Arial" w:hAnsi="Arial" w:cs="Arial"/>
          <w:sz w:val="22"/>
          <w:szCs w:val="22"/>
        </w:rPr>
        <w:t>i</w:t>
      </w:r>
      <w:r w:rsidRPr="004173B9">
        <w:rPr>
          <w:rFonts w:ascii="Arial" w:hAnsi="Arial" w:cs="Arial"/>
          <w:sz w:val="22"/>
          <w:szCs w:val="22"/>
        </w:rPr>
        <w:t xml:space="preserve">al Manager </w:t>
      </w:r>
      <w:r w:rsidR="00BF375C" w:rsidRPr="004173B9">
        <w:rPr>
          <w:rFonts w:ascii="Arial" w:hAnsi="Arial" w:cs="Arial"/>
          <w:sz w:val="22"/>
          <w:szCs w:val="22"/>
        </w:rPr>
        <w:t>to take care of the loans provided by Mr. X and Mr. Y,</w:t>
      </w:r>
      <w:r w:rsidR="00F543D8" w:rsidRPr="004173B9">
        <w:rPr>
          <w:rFonts w:ascii="Arial" w:hAnsi="Arial" w:cs="Arial"/>
          <w:sz w:val="22"/>
          <w:szCs w:val="22"/>
        </w:rPr>
        <w:t xml:space="preserve"> </w:t>
      </w:r>
      <w:r w:rsidR="00BF375C" w:rsidRPr="004173B9">
        <w:rPr>
          <w:rFonts w:ascii="Arial" w:hAnsi="Arial" w:cs="Arial"/>
          <w:sz w:val="22"/>
          <w:szCs w:val="22"/>
        </w:rPr>
        <w:t>as the directors of the subsidiary are themselves creditors</w:t>
      </w:r>
      <w:r w:rsidR="00F543D8" w:rsidRPr="004173B9">
        <w:rPr>
          <w:rFonts w:ascii="Arial" w:hAnsi="Arial" w:cs="Arial"/>
          <w:sz w:val="22"/>
          <w:szCs w:val="22"/>
        </w:rPr>
        <w:t xml:space="preserve">. </w:t>
      </w:r>
    </w:p>
    <w:p w14:paraId="4A562B62" w14:textId="0D4564D9" w:rsidR="00F543D8" w:rsidRPr="004173B9" w:rsidRDefault="00F543D8" w:rsidP="008431C6">
      <w:pPr>
        <w:spacing w:line="360" w:lineRule="auto"/>
        <w:jc w:val="both"/>
        <w:rPr>
          <w:rFonts w:ascii="Arial" w:hAnsi="Arial" w:cs="Arial"/>
          <w:sz w:val="22"/>
          <w:szCs w:val="22"/>
        </w:rPr>
      </w:pPr>
      <w:r w:rsidRPr="004173B9">
        <w:rPr>
          <w:rFonts w:ascii="Arial" w:hAnsi="Arial" w:cs="Arial"/>
          <w:sz w:val="22"/>
          <w:szCs w:val="22"/>
        </w:rPr>
        <w:t>Thus a proposal can be made and i</w:t>
      </w:r>
      <w:r w:rsidRPr="004173B9">
        <w:rPr>
          <w:rFonts w:ascii="Arial" w:hAnsi="Arial" w:cs="Arial"/>
          <w:sz w:val="22"/>
          <w:szCs w:val="22"/>
        </w:rPr>
        <w:t>n judicial management</w:t>
      </w:r>
      <w:r w:rsidRPr="004173B9">
        <w:rPr>
          <w:rFonts w:ascii="Arial" w:hAnsi="Arial" w:cs="Arial"/>
          <w:position w:val="8"/>
          <w:sz w:val="22"/>
          <w:szCs w:val="22"/>
        </w:rPr>
        <w:t xml:space="preserve"> </w:t>
      </w:r>
      <w:r w:rsidRPr="004173B9">
        <w:rPr>
          <w:rFonts w:ascii="Arial" w:hAnsi="Arial" w:cs="Arial"/>
          <w:sz w:val="22"/>
          <w:szCs w:val="22"/>
        </w:rPr>
        <w:t>even if</w:t>
      </w:r>
      <w:r w:rsidRPr="004173B9">
        <w:rPr>
          <w:rFonts w:ascii="Arial" w:hAnsi="Arial" w:cs="Arial"/>
          <w:sz w:val="22"/>
          <w:szCs w:val="22"/>
        </w:rPr>
        <w:t xml:space="preserve"> one or more classes of creditors have not approved the scheme in accordance with the voting mechanisms , a court can order that the scheme is still binding on the company and all classes of creditors (but not shareholders) </w:t>
      </w:r>
    </w:p>
    <w:p w14:paraId="33519B06" w14:textId="77777777" w:rsidR="004173B9" w:rsidRPr="004173B9" w:rsidRDefault="004173B9" w:rsidP="008431C6">
      <w:pPr>
        <w:spacing w:line="360" w:lineRule="auto"/>
        <w:jc w:val="both"/>
        <w:rPr>
          <w:rFonts w:ascii="Arial" w:hAnsi="Arial" w:cs="Arial"/>
          <w:color w:val="212529"/>
          <w:sz w:val="22"/>
          <w:szCs w:val="22"/>
          <w:vertAlign w:val="superscript"/>
        </w:rPr>
      </w:pPr>
      <w:r w:rsidRPr="004173B9">
        <w:rPr>
          <w:rFonts w:ascii="Arial" w:hAnsi="Arial" w:cs="Arial"/>
          <w:color w:val="212529"/>
          <w:sz w:val="22"/>
          <w:szCs w:val="22"/>
          <w:shd w:val="clear" w:color="auto" w:fill="FFFFFF"/>
        </w:rPr>
        <w:t>P</w:t>
      </w:r>
      <w:r w:rsidRPr="004173B9">
        <w:rPr>
          <w:rFonts w:ascii="Arial" w:hAnsi="Arial" w:cs="Arial"/>
          <w:color w:val="212529"/>
          <w:sz w:val="22"/>
          <w:szCs w:val="22"/>
          <w:shd w:val="clear" w:color="auto" w:fill="FFFFFF"/>
        </w:rPr>
        <w:t>reviously, only companies which were incorporated in Singapore could undergo Judicial Management in Singapore, the 2017 Amendments gave foreign companies doing business in Singapore access to the regime.</w:t>
      </w:r>
    </w:p>
    <w:p w14:paraId="0AD3DC8E" w14:textId="67025512" w:rsidR="004173B9" w:rsidRPr="004173B9" w:rsidRDefault="004173B9" w:rsidP="008431C6">
      <w:pPr>
        <w:spacing w:line="360" w:lineRule="auto"/>
        <w:jc w:val="both"/>
        <w:rPr>
          <w:rFonts w:ascii="Arial" w:hAnsi="Arial" w:cs="Arial"/>
          <w:color w:val="212529"/>
          <w:sz w:val="22"/>
          <w:szCs w:val="22"/>
          <w:shd w:val="clear" w:color="auto" w:fill="FFFFFF"/>
        </w:rPr>
      </w:pPr>
      <w:r w:rsidRPr="004173B9">
        <w:rPr>
          <w:rFonts w:ascii="Arial" w:hAnsi="Arial" w:cs="Arial"/>
          <w:color w:val="212529"/>
          <w:sz w:val="22"/>
          <w:szCs w:val="22"/>
          <w:shd w:val="clear" w:color="auto" w:fill="FFFFFF"/>
        </w:rPr>
        <w:t>A foreign company to enter into Judicial Management in Singapore must be able to demonstrate that it had a "</w:t>
      </w:r>
      <w:r w:rsidRPr="004173B9">
        <w:rPr>
          <w:rStyle w:val="Emphasis"/>
          <w:rFonts w:ascii="Arial" w:hAnsi="Arial" w:cs="Arial"/>
          <w:color w:val="212529"/>
          <w:sz w:val="22"/>
          <w:szCs w:val="22"/>
        </w:rPr>
        <w:t>substantial connection with Singapore</w:t>
      </w:r>
      <w:r w:rsidRPr="004173B9">
        <w:rPr>
          <w:rFonts w:ascii="Arial" w:hAnsi="Arial" w:cs="Arial"/>
          <w:color w:val="212529"/>
          <w:sz w:val="22"/>
          <w:szCs w:val="22"/>
          <w:shd w:val="clear" w:color="auto" w:fill="FFFFFF"/>
        </w:rPr>
        <w:t>"</w:t>
      </w:r>
      <w:r w:rsidRPr="004173B9">
        <w:rPr>
          <w:rFonts w:ascii="Arial" w:hAnsi="Arial" w:cs="Arial"/>
          <w:color w:val="212529"/>
          <w:sz w:val="22"/>
          <w:szCs w:val="22"/>
          <w:shd w:val="clear" w:color="auto" w:fill="FFFFFF"/>
        </w:rPr>
        <w:t>.</w:t>
      </w:r>
    </w:p>
    <w:p w14:paraId="105E97A0" w14:textId="77777777" w:rsidR="004173B9" w:rsidRPr="004173B9" w:rsidRDefault="004173B9" w:rsidP="008431C6">
      <w:pPr>
        <w:spacing w:line="360" w:lineRule="auto"/>
        <w:jc w:val="both"/>
        <w:rPr>
          <w:rFonts w:ascii="Arial" w:hAnsi="Arial" w:cs="Arial"/>
          <w:color w:val="212529"/>
          <w:sz w:val="22"/>
          <w:szCs w:val="22"/>
          <w:shd w:val="clear" w:color="auto" w:fill="FFFFFF"/>
        </w:rPr>
      </w:pPr>
    </w:p>
    <w:p w14:paraId="02D35FC3" w14:textId="07B5094E" w:rsidR="00594AB2" w:rsidRPr="004173B9" w:rsidRDefault="004173B9" w:rsidP="008431C6">
      <w:pPr>
        <w:spacing w:line="360" w:lineRule="auto"/>
        <w:jc w:val="both"/>
        <w:rPr>
          <w:rFonts w:ascii="Arial" w:hAnsi="Arial" w:cs="Arial"/>
          <w:color w:val="212529"/>
          <w:sz w:val="22"/>
          <w:szCs w:val="22"/>
          <w:vertAlign w:val="superscript"/>
        </w:rPr>
      </w:pPr>
      <w:r w:rsidRPr="004173B9">
        <w:rPr>
          <w:rFonts w:ascii="Arial" w:hAnsi="Arial" w:cs="Arial"/>
          <w:color w:val="212529"/>
          <w:sz w:val="22"/>
          <w:szCs w:val="22"/>
          <w:shd w:val="clear" w:color="auto" w:fill="FFFFFF"/>
        </w:rPr>
        <w:t xml:space="preserve">it has assets located in Singapore; (b) it has substantial business in Singapore; (c) Singapore law had been used as the governing law for its business transactions; (d) the foreign company has submitted to the jurisdiction of the Singapore Courts for the resolution of disputes relating to its business transactions; and/or (e) Singapore was the company's </w:t>
      </w:r>
      <w:r w:rsidR="00DC1856">
        <w:rPr>
          <w:rFonts w:ascii="Arial" w:hAnsi="Arial" w:cs="Arial"/>
          <w:color w:val="212529"/>
          <w:sz w:val="22"/>
          <w:szCs w:val="22"/>
          <w:shd w:val="clear" w:color="auto" w:fill="FFFFFF"/>
        </w:rPr>
        <w:t>C</w:t>
      </w:r>
      <w:r w:rsidRPr="004173B9">
        <w:rPr>
          <w:rFonts w:ascii="Arial" w:hAnsi="Arial" w:cs="Arial"/>
          <w:color w:val="212529"/>
          <w:sz w:val="22"/>
          <w:szCs w:val="22"/>
          <w:shd w:val="clear" w:color="auto" w:fill="FFFFFF"/>
        </w:rPr>
        <w:t>entre of main interests.</w:t>
      </w:r>
    </w:p>
    <w:p w14:paraId="686FC267" w14:textId="77777777" w:rsidR="004173B9" w:rsidRPr="00575EB7" w:rsidRDefault="004173B9" w:rsidP="008431C6">
      <w:pPr>
        <w:spacing w:line="360" w:lineRule="auto"/>
        <w:jc w:val="both"/>
        <w:rPr>
          <w:rFonts w:ascii="Arial" w:hAnsi="Arial" w:cs="Arial"/>
          <w:color w:val="000000" w:themeColor="text1"/>
          <w:sz w:val="22"/>
          <w:szCs w:val="22"/>
          <w:lang w:val="en-GB"/>
        </w:rPr>
      </w:pPr>
    </w:p>
    <w:p w14:paraId="6410D662" w14:textId="1D80920D" w:rsidR="004173B9" w:rsidRPr="004173B9" w:rsidRDefault="004173B9" w:rsidP="008431C6">
      <w:pPr>
        <w:spacing w:line="360" w:lineRule="auto"/>
        <w:jc w:val="both"/>
        <w:rPr>
          <w:rFonts w:ascii="Arial" w:hAnsi="Arial" w:cs="Arial"/>
          <w:sz w:val="22"/>
          <w:szCs w:val="22"/>
        </w:rPr>
      </w:pPr>
      <w:r w:rsidRPr="00575EB7">
        <w:rPr>
          <w:rFonts w:ascii="Arial" w:hAnsi="Arial" w:cs="Arial"/>
          <w:color w:val="000000" w:themeColor="text1"/>
          <w:sz w:val="22"/>
          <w:szCs w:val="22"/>
          <w:lang w:val="en-GB"/>
        </w:rPr>
        <w:t xml:space="preserve">In the given facts of the case </w:t>
      </w:r>
      <w:r w:rsidRPr="004173B9">
        <w:rPr>
          <w:rFonts w:ascii="Arial" w:hAnsi="Arial" w:cs="Arial"/>
          <w:sz w:val="22"/>
          <w:szCs w:val="22"/>
        </w:rPr>
        <w:t>Charlie Pty Ltd, which is incorporated in Australia. The properties in Australia are mortgaged to a Singapore bank pursuant to a bank facility that is governed by Singapore law</w:t>
      </w:r>
      <w:r w:rsidRPr="004173B9">
        <w:rPr>
          <w:rFonts w:ascii="Arial" w:hAnsi="Arial" w:cs="Arial"/>
          <w:sz w:val="22"/>
          <w:szCs w:val="22"/>
        </w:rPr>
        <w:t xml:space="preserve"> showing substantial connection with Singapore.</w:t>
      </w:r>
    </w:p>
    <w:p w14:paraId="22C74AE4" w14:textId="5290D5BC" w:rsidR="00594AB2" w:rsidRPr="004173B9" w:rsidRDefault="00594AB2" w:rsidP="008431C6">
      <w:pPr>
        <w:spacing w:line="360" w:lineRule="auto"/>
        <w:jc w:val="both"/>
        <w:rPr>
          <w:rFonts w:ascii="Arial" w:hAnsi="Arial" w:cs="Arial"/>
          <w:color w:val="808080" w:themeColor="background1" w:themeShade="80"/>
          <w:sz w:val="22"/>
          <w:szCs w:val="22"/>
          <w:lang w:val="en-GB"/>
        </w:rPr>
      </w:pPr>
    </w:p>
    <w:p w14:paraId="19645D06" w14:textId="2D0F4411" w:rsidR="00594AB2" w:rsidRPr="004173B9" w:rsidRDefault="00594AB2" w:rsidP="008431C6">
      <w:pPr>
        <w:spacing w:line="360" w:lineRule="auto"/>
        <w:jc w:val="both"/>
        <w:rPr>
          <w:rFonts w:ascii="Arial" w:hAnsi="Arial" w:cs="Arial"/>
          <w:color w:val="808080" w:themeColor="background1" w:themeShade="80"/>
          <w:sz w:val="22"/>
          <w:szCs w:val="22"/>
          <w:lang w:val="en-GB"/>
        </w:rPr>
      </w:pPr>
      <w:r w:rsidRPr="00575EB7">
        <w:rPr>
          <w:rFonts w:ascii="Arial" w:hAnsi="Arial" w:cs="Arial"/>
          <w:color w:val="000000" w:themeColor="text1"/>
          <w:sz w:val="22"/>
          <w:szCs w:val="22"/>
        </w:rPr>
        <w:t>Singapore is not a party to any treaty on international insolvency. It has, however, adopted the UNCITRAL Model Law on Cross-Border Insolvency, which may increase the chances of recognition of Singaporean insolvency proceedings overseas</w:t>
      </w:r>
      <w:r w:rsidRPr="004173B9">
        <w:rPr>
          <w:rFonts w:ascii="Arial" w:hAnsi="Arial" w:cs="Arial"/>
          <w:color w:val="323232"/>
          <w:sz w:val="22"/>
          <w:szCs w:val="22"/>
        </w:rPr>
        <w:t>.</w:t>
      </w:r>
    </w:p>
    <w:p w14:paraId="0867ED0A" w14:textId="77777777" w:rsidR="00EE062F" w:rsidRPr="004173B9" w:rsidRDefault="00EE062F" w:rsidP="008431C6">
      <w:pPr>
        <w:spacing w:line="360" w:lineRule="auto"/>
        <w:jc w:val="both"/>
        <w:rPr>
          <w:rFonts w:ascii="Arial" w:hAnsi="Arial" w:cs="Arial"/>
          <w:sz w:val="22"/>
          <w:szCs w:val="22"/>
          <w:lang w:val="en-GB"/>
        </w:rPr>
      </w:pPr>
    </w:p>
    <w:p w14:paraId="75440C9B" w14:textId="17482EA3" w:rsidR="008C35C9" w:rsidRPr="00575EB7" w:rsidRDefault="00100A09" w:rsidP="00575EB7">
      <w:pPr>
        <w:pStyle w:val="INSOLstyleheading4"/>
        <w:spacing w:line="360" w:lineRule="auto"/>
        <w:rPr>
          <w:rFonts w:ascii="Avenir Next Demi Bold" w:hAnsi="Avenir Next Demi Bold"/>
          <w:b/>
          <w:bCs/>
          <w:iCs w:val="0"/>
          <w:u w:val="none"/>
        </w:rPr>
      </w:pPr>
      <w:r w:rsidRPr="004B005C">
        <w:rPr>
          <w:rFonts w:ascii="Avenir Next Demi Bold" w:hAnsi="Avenir Next Demi Bold"/>
          <w:b/>
          <w:bCs/>
          <w:iCs w:val="0"/>
          <w:u w:val="none"/>
        </w:rPr>
        <w:t>Question 4.3 [maximum 5 marks]</w:t>
      </w:r>
    </w:p>
    <w:p w14:paraId="7FA7244E" w14:textId="77777777" w:rsidR="00EE062F" w:rsidRDefault="00EE062F" w:rsidP="008431C6">
      <w:pPr>
        <w:spacing w:line="360" w:lineRule="auto"/>
        <w:jc w:val="both"/>
        <w:rPr>
          <w:rFonts w:ascii="Avenir Next" w:hAnsi="Avenir Next"/>
          <w:sz w:val="22"/>
          <w:szCs w:val="22"/>
        </w:rPr>
      </w:pPr>
      <w:r w:rsidRPr="004B005C" w:rsidDel="00100A09">
        <w:rPr>
          <w:rFonts w:ascii="Avenir Next" w:hAnsi="Avenir Next" w:cs="Arial"/>
          <w:sz w:val="22"/>
          <w:szCs w:val="22"/>
          <w:lang w:val="en-GB"/>
        </w:rPr>
        <w:lastRenderedPageBreak/>
        <w:t>Assuming Alpha</w:t>
      </w:r>
      <w:r w:rsidRPr="004B005C" w:rsidDel="00100A09">
        <w:rPr>
          <w:rFonts w:ascii="Avenir Next" w:hAnsi="Avenir Next"/>
          <w:sz w:val="22"/>
          <w:szCs w:val="22"/>
        </w:rPr>
        <w:t xml:space="preserve"> Pte Ltd, Beta Pte Ltd and Charlie Pty Ltd are also placed into judicial management in Singapore</w:t>
      </w:r>
      <w:r>
        <w:rPr>
          <w:rFonts w:ascii="Avenir Next" w:hAnsi="Avenir Next"/>
          <w:sz w:val="22"/>
          <w:szCs w:val="22"/>
        </w:rPr>
        <w:t>.</w:t>
      </w:r>
    </w:p>
    <w:p w14:paraId="4E124606" w14:textId="77777777" w:rsidR="00EE062F" w:rsidRDefault="00EE062F" w:rsidP="008431C6">
      <w:pPr>
        <w:spacing w:line="360" w:lineRule="auto"/>
        <w:jc w:val="both"/>
        <w:rPr>
          <w:rFonts w:ascii="Avenir Next" w:hAnsi="Avenir Next"/>
          <w:sz w:val="22"/>
          <w:szCs w:val="22"/>
        </w:rPr>
      </w:pPr>
    </w:p>
    <w:p w14:paraId="600090F2" w14:textId="7CEE0AB7" w:rsidR="00EE062F" w:rsidRDefault="00EE062F" w:rsidP="008431C6">
      <w:pPr>
        <w:spacing w:line="360" w:lineRule="auto"/>
        <w:jc w:val="both"/>
        <w:rPr>
          <w:rFonts w:ascii="Avenir Next" w:hAnsi="Avenir Next"/>
          <w:sz w:val="22"/>
          <w:szCs w:val="22"/>
        </w:rPr>
      </w:pPr>
      <w:r>
        <w:rPr>
          <w:rFonts w:ascii="Avenir Next" w:hAnsi="Avenir Next"/>
          <w:sz w:val="22"/>
          <w:szCs w:val="22"/>
        </w:rPr>
        <w:t>Please provide analysis on the following issue:</w:t>
      </w:r>
    </w:p>
    <w:p w14:paraId="7AE18CFD" w14:textId="77777777" w:rsidR="00EE062F" w:rsidRDefault="00EE062F" w:rsidP="008431C6">
      <w:pPr>
        <w:spacing w:line="360" w:lineRule="auto"/>
        <w:jc w:val="both"/>
        <w:rPr>
          <w:rFonts w:ascii="Avenir Next" w:hAnsi="Avenir Next"/>
          <w:sz w:val="22"/>
          <w:szCs w:val="22"/>
        </w:rPr>
      </w:pPr>
    </w:p>
    <w:p w14:paraId="0C9B8539" w14:textId="4497C3F5" w:rsidR="00F47A63" w:rsidRPr="00575EB7" w:rsidRDefault="00EE062F" w:rsidP="008431C6">
      <w:pPr>
        <w:pStyle w:val="ListParagraph"/>
        <w:numPr>
          <w:ilvl w:val="0"/>
          <w:numId w:val="17"/>
        </w:numPr>
        <w:spacing w:line="360" w:lineRule="auto"/>
        <w:ind w:left="426"/>
        <w:jc w:val="both"/>
        <w:rPr>
          <w:rFonts w:ascii="Avenir Next" w:hAnsi="Avenir Next" w:cs="Arial"/>
          <w:sz w:val="22"/>
          <w:szCs w:val="22"/>
          <w:lang w:val="en-GB"/>
        </w:rPr>
      </w:pPr>
      <w:r w:rsidRPr="004B005C">
        <w:rPr>
          <w:rFonts w:ascii="Avenir Next" w:hAnsi="Avenir Next"/>
          <w:sz w:val="22"/>
          <w:szCs w:val="22"/>
        </w:rPr>
        <w:t>Would the assets owned by the ABC Group in jurisdiction</w:t>
      </w:r>
      <w:r w:rsidR="00BB3EC9" w:rsidRPr="004B005C">
        <w:rPr>
          <w:rFonts w:ascii="Avenir Next" w:hAnsi="Avenir Next"/>
          <w:sz w:val="22"/>
          <w:szCs w:val="22"/>
        </w:rPr>
        <w:t>s</w:t>
      </w:r>
      <w:r w:rsidRPr="004B005C">
        <w:rPr>
          <w:rFonts w:ascii="Avenir Next" w:hAnsi="Avenir Next"/>
          <w:sz w:val="22"/>
          <w:szCs w:val="22"/>
        </w:rPr>
        <w:t xml:space="preserve"> outside of Singapore be protected? If there is no automatic protection, what can be done to obtain such protection? (5 marks) </w:t>
      </w:r>
    </w:p>
    <w:p w14:paraId="642D59EA" w14:textId="04B84495" w:rsidR="00EE062F" w:rsidRDefault="00795D62" w:rsidP="008431C6">
      <w:pPr>
        <w:spacing w:line="360" w:lineRule="auto"/>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ANS:</w:t>
      </w:r>
    </w:p>
    <w:p w14:paraId="723376B6" w14:textId="638C161E" w:rsidR="006F0C5C" w:rsidRPr="004E2198" w:rsidRDefault="00251DF4" w:rsidP="008431C6">
      <w:pPr>
        <w:spacing w:line="360" w:lineRule="auto"/>
        <w:jc w:val="both"/>
        <w:rPr>
          <w:rFonts w:ascii="Arial" w:hAnsi="Arial" w:cs="Arial"/>
          <w:color w:val="000000" w:themeColor="text1"/>
          <w:sz w:val="22"/>
          <w:szCs w:val="22"/>
        </w:rPr>
      </w:pPr>
      <w:r w:rsidRPr="004E2198">
        <w:rPr>
          <w:rFonts w:ascii="Arial" w:hAnsi="Arial" w:cs="Arial"/>
          <w:color w:val="000000" w:themeColor="text1"/>
          <w:sz w:val="22"/>
          <w:szCs w:val="22"/>
          <w:lang w:val="en-GB"/>
        </w:rPr>
        <w:t xml:space="preserve">The assets owned outside Singapore as in this case the properties owned by ABC Group in Australia are mortgaged in Singapore bank, </w:t>
      </w:r>
      <w:r w:rsidR="00FB52C9">
        <w:rPr>
          <w:rFonts w:ascii="Arial" w:hAnsi="Arial" w:cs="Arial"/>
          <w:color w:val="000000" w:themeColor="text1"/>
          <w:sz w:val="22"/>
          <w:szCs w:val="22"/>
          <w:lang w:val="en-GB"/>
        </w:rPr>
        <w:t xml:space="preserve">pursuant to bank facility governed </w:t>
      </w:r>
      <w:proofErr w:type="spellStart"/>
      <w:r w:rsidR="00FB52C9">
        <w:rPr>
          <w:rFonts w:ascii="Arial" w:hAnsi="Arial" w:cs="Arial"/>
          <w:color w:val="000000" w:themeColor="text1"/>
          <w:sz w:val="22"/>
          <w:szCs w:val="22"/>
          <w:lang w:val="en-GB"/>
        </w:rPr>
        <w:t>bySingapore</w:t>
      </w:r>
      <w:proofErr w:type="spellEnd"/>
      <w:r w:rsidR="00FB52C9">
        <w:rPr>
          <w:rFonts w:ascii="Arial" w:hAnsi="Arial" w:cs="Arial"/>
          <w:color w:val="000000" w:themeColor="text1"/>
          <w:sz w:val="22"/>
          <w:szCs w:val="22"/>
          <w:lang w:val="en-GB"/>
        </w:rPr>
        <w:t xml:space="preserve"> laws</w:t>
      </w:r>
      <w:r w:rsidR="00DC1856">
        <w:rPr>
          <w:rFonts w:ascii="Arial" w:hAnsi="Arial" w:cs="Arial"/>
          <w:color w:val="000000" w:themeColor="text1"/>
          <w:sz w:val="22"/>
          <w:szCs w:val="22"/>
          <w:lang w:val="en-GB"/>
        </w:rPr>
        <w:t xml:space="preserve">, </w:t>
      </w:r>
      <w:r w:rsidRPr="004E2198">
        <w:rPr>
          <w:rFonts w:ascii="Arial" w:hAnsi="Arial" w:cs="Arial"/>
          <w:color w:val="000000" w:themeColor="text1"/>
          <w:sz w:val="22"/>
          <w:szCs w:val="22"/>
          <w:lang w:val="en-GB"/>
        </w:rPr>
        <w:t>thus making the place of action in Singapore. Moreover</w:t>
      </w:r>
      <w:r w:rsidR="006F0C5C" w:rsidRPr="004E2198">
        <w:rPr>
          <w:rFonts w:ascii="Arial" w:hAnsi="Arial" w:cs="Arial"/>
          <w:color w:val="000000" w:themeColor="text1"/>
          <w:sz w:val="22"/>
          <w:szCs w:val="22"/>
          <w:lang w:val="en-GB"/>
        </w:rPr>
        <w:t>,</w:t>
      </w:r>
      <w:r w:rsidRPr="004E2198">
        <w:rPr>
          <w:rFonts w:ascii="Arial" w:hAnsi="Arial" w:cs="Arial"/>
          <w:color w:val="000000" w:themeColor="text1"/>
          <w:sz w:val="22"/>
          <w:szCs w:val="22"/>
          <w:lang w:val="en-GB"/>
        </w:rPr>
        <w:t xml:space="preserve"> it has been </w:t>
      </w:r>
      <w:r w:rsidRPr="004E2198">
        <w:rPr>
          <w:rFonts w:ascii="Arial" w:hAnsi="Arial" w:cs="Arial"/>
          <w:color w:val="000000" w:themeColor="text1"/>
          <w:sz w:val="22"/>
          <w:szCs w:val="22"/>
        </w:rPr>
        <w:t>pursuant to a bank facility that is governed by Singapore law.</w:t>
      </w:r>
      <w:r w:rsidR="00795D62" w:rsidRPr="004E2198">
        <w:rPr>
          <w:rFonts w:ascii="Arial" w:hAnsi="Arial" w:cs="Arial"/>
          <w:color w:val="000000" w:themeColor="text1"/>
          <w:sz w:val="22"/>
          <w:szCs w:val="22"/>
        </w:rPr>
        <w:t xml:space="preserve"> Thus when the Singapore law governs the properties mortgaged, the properties are protected under the Singapore Law as the company has substantial connection and when under the Judicial management the properties outside would be in the care of the Judicial manager.</w:t>
      </w:r>
    </w:p>
    <w:p w14:paraId="3EC7C364" w14:textId="777CDB8F" w:rsidR="006F0C5C" w:rsidRPr="004E2198" w:rsidRDefault="006F0C5C" w:rsidP="008431C6">
      <w:pPr>
        <w:pStyle w:val="NormalWeb"/>
        <w:spacing w:line="360" w:lineRule="auto"/>
        <w:rPr>
          <w:rFonts w:ascii="Arial" w:hAnsi="Arial" w:cs="Arial"/>
          <w:color w:val="000000" w:themeColor="text1"/>
          <w:sz w:val="22"/>
          <w:szCs w:val="22"/>
        </w:rPr>
      </w:pPr>
      <w:r w:rsidRPr="004E2198">
        <w:rPr>
          <w:rFonts w:ascii="Arial" w:hAnsi="Arial" w:cs="Arial"/>
          <w:color w:val="000000" w:themeColor="text1"/>
          <w:sz w:val="22"/>
          <w:szCs w:val="22"/>
        </w:rPr>
        <w:t>A</w:t>
      </w:r>
      <w:r w:rsidRPr="004E2198">
        <w:rPr>
          <w:rFonts w:ascii="Arial" w:hAnsi="Arial" w:cs="Arial"/>
          <w:color w:val="000000" w:themeColor="text1"/>
          <w:sz w:val="22"/>
          <w:szCs w:val="22"/>
        </w:rPr>
        <w:t>ll the powers normally possessed and exercised by the company’s directors will be exercised instead by the judicial manager, who can do anything necessary for the management of the company’s affairs, business and property. Some of these powers include:</w:t>
      </w:r>
    </w:p>
    <w:p w14:paraId="109FB902" w14:textId="77777777" w:rsidR="006F0C5C" w:rsidRPr="004E2198" w:rsidRDefault="006F0C5C" w:rsidP="008431C6">
      <w:pPr>
        <w:numPr>
          <w:ilvl w:val="0"/>
          <w:numId w:val="41"/>
        </w:numPr>
        <w:spacing w:line="360" w:lineRule="auto"/>
        <w:rPr>
          <w:rFonts w:ascii="Arial" w:hAnsi="Arial" w:cs="Arial"/>
          <w:color w:val="000000" w:themeColor="text1"/>
          <w:sz w:val="22"/>
          <w:szCs w:val="22"/>
        </w:rPr>
      </w:pPr>
      <w:r w:rsidRPr="004E2198">
        <w:rPr>
          <w:rFonts w:ascii="Arial" w:hAnsi="Arial" w:cs="Arial"/>
          <w:color w:val="000000" w:themeColor="text1"/>
          <w:sz w:val="22"/>
          <w:szCs w:val="22"/>
        </w:rPr>
        <w:t>Power to sell, dispose of or grant security over the company’s property</w:t>
      </w:r>
    </w:p>
    <w:p w14:paraId="5A8947DC" w14:textId="73EDB1F3" w:rsidR="006F0C5C" w:rsidRPr="004E2198" w:rsidRDefault="006F0C5C" w:rsidP="008431C6">
      <w:pPr>
        <w:numPr>
          <w:ilvl w:val="0"/>
          <w:numId w:val="41"/>
        </w:numPr>
        <w:spacing w:line="360" w:lineRule="auto"/>
        <w:rPr>
          <w:rFonts w:ascii="Arial" w:hAnsi="Arial" w:cs="Arial"/>
          <w:color w:val="000000" w:themeColor="text1"/>
          <w:sz w:val="22"/>
          <w:szCs w:val="22"/>
        </w:rPr>
      </w:pPr>
      <w:r w:rsidRPr="004E2198">
        <w:rPr>
          <w:rFonts w:ascii="Arial" w:hAnsi="Arial" w:cs="Arial"/>
          <w:color w:val="000000" w:themeColor="text1"/>
          <w:sz w:val="22"/>
          <w:szCs w:val="22"/>
        </w:rPr>
        <w:t>Power to bring or defend legal actions on behalf of the company</w:t>
      </w:r>
      <w:r w:rsidRPr="004E2198">
        <w:rPr>
          <w:rFonts w:ascii="Arial" w:hAnsi="Arial" w:cs="Arial"/>
          <w:color w:val="000000" w:themeColor="text1"/>
          <w:sz w:val="22"/>
          <w:szCs w:val="22"/>
        </w:rPr>
        <w:t>.</w:t>
      </w:r>
    </w:p>
    <w:p w14:paraId="00D0B59C" w14:textId="7C0A0F1B" w:rsidR="006F0C5C" w:rsidRPr="004E2198" w:rsidRDefault="006F0C5C" w:rsidP="008431C6">
      <w:pPr>
        <w:spacing w:line="360" w:lineRule="auto"/>
        <w:ind w:left="720"/>
        <w:rPr>
          <w:rFonts w:ascii="Arial" w:hAnsi="Arial" w:cs="Arial"/>
          <w:color w:val="000000" w:themeColor="text1"/>
          <w:sz w:val="22"/>
          <w:szCs w:val="22"/>
        </w:rPr>
      </w:pPr>
      <w:r w:rsidRPr="004E2198">
        <w:rPr>
          <w:rFonts w:ascii="Arial" w:hAnsi="Arial" w:cs="Arial"/>
          <w:color w:val="000000" w:themeColor="text1"/>
          <w:sz w:val="22"/>
          <w:szCs w:val="22"/>
        </w:rPr>
        <w:t>This power can be used to protect the properties situated outside Singapore.</w:t>
      </w:r>
    </w:p>
    <w:p w14:paraId="2BB40D0C" w14:textId="77777777" w:rsidR="004E2198" w:rsidRPr="004E2198" w:rsidRDefault="004E2198" w:rsidP="008431C6">
      <w:pPr>
        <w:spacing w:line="360" w:lineRule="auto"/>
        <w:rPr>
          <w:rFonts w:ascii="Arial" w:hAnsi="Arial" w:cs="Arial"/>
          <w:color w:val="000000" w:themeColor="text1"/>
          <w:sz w:val="22"/>
          <w:szCs w:val="22"/>
        </w:rPr>
      </w:pPr>
    </w:p>
    <w:p w14:paraId="28F27DE4" w14:textId="67FAFA7E" w:rsidR="006F0C5C" w:rsidRPr="004E2198" w:rsidRDefault="006F0C5C" w:rsidP="008431C6">
      <w:pPr>
        <w:spacing w:line="360" w:lineRule="auto"/>
        <w:rPr>
          <w:rFonts w:ascii="Arial" w:hAnsi="Arial" w:cs="Arial"/>
          <w:color w:val="000000" w:themeColor="text1"/>
          <w:sz w:val="22"/>
          <w:szCs w:val="22"/>
        </w:rPr>
      </w:pPr>
      <w:r w:rsidRPr="004E2198">
        <w:rPr>
          <w:rFonts w:ascii="Arial" w:hAnsi="Arial" w:cs="Arial"/>
          <w:color w:val="000000" w:themeColor="text1"/>
          <w:sz w:val="22"/>
          <w:szCs w:val="22"/>
        </w:rPr>
        <w:t xml:space="preserve">Rescue financing can be resorted to </w:t>
      </w:r>
      <w:r w:rsidR="004E2198" w:rsidRPr="004E2198">
        <w:rPr>
          <w:rFonts w:ascii="Arial" w:hAnsi="Arial" w:cs="Arial"/>
          <w:color w:val="000000" w:themeColor="text1"/>
          <w:sz w:val="22"/>
          <w:szCs w:val="22"/>
        </w:rPr>
        <w:t>protect</w:t>
      </w:r>
      <w:r w:rsidRPr="004E2198">
        <w:rPr>
          <w:rFonts w:ascii="Arial" w:hAnsi="Arial" w:cs="Arial"/>
          <w:color w:val="000000" w:themeColor="text1"/>
          <w:sz w:val="22"/>
          <w:szCs w:val="22"/>
        </w:rPr>
        <w:t xml:space="preserve"> the Properti</w:t>
      </w:r>
      <w:r w:rsidR="004E2198" w:rsidRPr="004E2198">
        <w:rPr>
          <w:rFonts w:ascii="Arial" w:hAnsi="Arial" w:cs="Arial"/>
          <w:color w:val="000000" w:themeColor="text1"/>
          <w:sz w:val="22"/>
          <w:szCs w:val="22"/>
        </w:rPr>
        <w:t>e</w:t>
      </w:r>
      <w:r w:rsidRPr="004E2198">
        <w:rPr>
          <w:rFonts w:ascii="Arial" w:hAnsi="Arial" w:cs="Arial"/>
          <w:color w:val="000000" w:themeColor="text1"/>
          <w:sz w:val="22"/>
          <w:szCs w:val="22"/>
        </w:rPr>
        <w:t>s situated outside Singapore</w:t>
      </w:r>
      <w:r w:rsidR="0076604C">
        <w:rPr>
          <w:rFonts w:ascii="Arial" w:hAnsi="Arial" w:cs="Arial"/>
          <w:color w:val="000000" w:themeColor="text1"/>
          <w:sz w:val="22"/>
          <w:szCs w:val="22"/>
        </w:rPr>
        <w:t>. Judicial manager can obtain restraining orders from the court  to protect these assets from being sold out.</w:t>
      </w:r>
    </w:p>
    <w:p w14:paraId="233A2B45" w14:textId="77777777" w:rsidR="006F0C5C" w:rsidRPr="004E2198" w:rsidRDefault="006F0C5C" w:rsidP="008431C6">
      <w:pPr>
        <w:spacing w:line="360" w:lineRule="auto"/>
        <w:jc w:val="both"/>
        <w:rPr>
          <w:rFonts w:ascii="Arial" w:hAnsi="Arial" w:cs="Arial"/>
          <w:color w:val="000000" w:themeColor="text1"/>
          <w:sz w:val="22"/>
          <w:szCs w:val="22"/>
          <w:lang w:val="en-GB"/>
        </w:rPr>
      </w:pPr>
    </w:p>
    <w:p w14:paraId="16A34D2D" w14:textId="51C50BF9" w:rsidR="00EE062F" w:rsidRPr="004E2198" w:rsidRDefault="00EE062F" w:rsidP="008431C6">
      <w:pPr>
        <w:spacing w:line="360" w:lineRule="auto"/>
        <w:jc w:val="both"/>
        <w:rPr>
          <w:rFonts w:ascii="Arial" w:hAnsi="Arial" w:cs="Arial"/>
          <w:b/>
          <w:bCs/>
          <w:color w:val="000000" w:themeColor="text1"/>
          <w:sz w:val="22"/>
          <w:szCs w:val="22"/>
          <w:lang w:val="en-GB"/>
        </w:rPr>
      </w:pPr>
    </w:p>
    <w:p w14:paraId="0F692C39" w14:textId="77777777" w:rsidR="00EE062F" w:rsidRPr="004E2198" w:rsidRDefault="00EE062F" w:rsidP="008431C6">
      <w:pPr>
        <w:spacing w:line="360" w:lineRule="auto"/>
        <w:jc w:val="both"/>
        <w:rPr>
          <w:rFonts w:ascii="Arial" w:hAnsi="Arial" w:cs="Arial"/>
          <w:b/>
          <w:bCs/>
          <w:color w:val="000000" w:themeColor="text1"/>
          <w:sz w:val="22"/>
          <w:szCs w:val="22"/>
          <w:lang w:val="en-GB"/>
        </w:rPr>
      </w:pPr>
    </w:p>
    <w:p w14:paraId="55AE133E" w14:textId="31AB22FB" w:rsidR="00B77F46" w:rsidRPr="00B1461F" w:rsidRDefault="00C606C3" w:rsidP="008431C6">
      <w:pPr>
        <w:spacing w:line="360" w:lineRule="auto"/>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rsidP="008431C6">
      <w:pPr>
        <w:spacing w:line="360" w:lineRule="auto"/>
        <w:jc w:val="both"/>
        <w:rPr>
          <w:rFonts w:ascii="Avenir Next Demi Bold" w:hAnsi="Avenir Next Demi Bold" w:cs="Arial"/>
          <w:b/>
          <w:bCs/>
          <w:sz w:val="22"/>
          <w:szCs w:val="22"/>
          <w:lang w:val="en-GB"/>
        </w:rPr>
      </w:pPr>
    </w:p>
    <w:sectPr w:rsidR="008C35C9" w:rsidRPr="00B1461F" w:rsidSect="0073158B">
      <w:footerReference w:type="even" r:id="rId11"/>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8BE6E" w14:textId="77777777" w:rsidR="0043318F" w:rsidRDefault="0043318F" w:rsidP="00241B44">
      <w:r>
        <w:separator/>
      </w:r>
    </w:p>
  </w:endnote>
  <w:endnote w:type="continuationSeparator" w:id="0">
    <w:p w14:paraId="333805F3" w14:textId="77777777" w:rsidR="0043318F" w:rsidRDefault="0043318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Next">
    <w:altName w:val="Cambria"/>
    <w:panose1 w:val="020B0503020202020204"/>
    <w:charset w:val="00"/>
    <w:family w:val="roman"/>
    <w:pitch w:val="default"/>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venir Next">
    <w:panose1 w:val="020B0503020202020204"/>
    <w:charset w:val="00"/>
    <w:family w:val="swiss"/>
    <w:pitch w:val="variable"/>
    <w:sig w:usb0="8000002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5D8AD74D" w:rsidR="00241FA3" w:rsidRPr="00CB75C5" w:rsidRDefault="00701F7D" w:rsidP="009B4976">
    <w:pPr>
      <w:pStyle w:val="Footer"/>
      <w:ind w:right="360"/>
      <w:rPr>
        <w:rFonts w:ascii="Avenir Next" w:hAnsi="Avenir Next" w:cs="Arial"/>
        <w:sz w:val="18"/>
        <w:szCs w:val="18"/>
        <w:lang w:val="en-GB"/>
      </w:rPr>
    </w:pPr>
    <w:r w:rsidRPr="00701F7D">
      <w:rPr>
        <w:rFonts w:ascii="Calibri" w:hAnsi="Calibri" w:cs="Calibri"/>
        <w:color w:val="000000" w:themeColor="text1"/>
        <w:shd w:val="clear" w:color="auto" w:fill="FFFFFF"/>
      </w:rPr>
      <w:t>202223-900</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w:t>
    </w:r>
    <w:r w:rsidR="002D1232">
      <w:rPr>
        <w:rFonts w:ascii="Avenir Next" w:hAnsi="Avenir Next"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C3A8F" w14:textId="77777777" w:rsidR="0043318F" w:rsidRDefault="0043318F" w:rsidP="00241B44">
      <w:r>
        <w:separator/>
      </w:r>
    </w:p>
  </w:footnote>
  <w:footnote w:type="continuationSeparator" w:id="0">
    <w:p w14:paraId="2C4D45FB" w14:textId="77777777" w:rsidR="0043318F" w:rsidRDefault="0043318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7AB"/>
    <w:multiLevelType w:val="multilevel"/>
    <w:tmpl w:val="EFB0B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048DF"/>
    <w:multiLevelType w:val="multilevel"/>
    <w:tmpl w:val="BC2468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D46C46"/>
    <w:multiLevelType w:val="multilevel"/>
    <w:tmpl w:val="3378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F64413"/>
    <w:multiLevelType w:val="multilevel"/>
    <w:tmpl w:val="A71C50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C51A84"/>
    <w:multiLevelType w:val="multilevel"/>
    <w:tmpl w:val="B20C21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3B6282"/>
    <w:multiLevelType w:val="multilevel"/>
    <w:tmpl w:val="C076F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7" w15:restartNumberingAfterBreak="0">
    <w:nsid w:val="127B1951"/>
    <w:multiLevelType w:val="multilevel"/>
    <w:tmpl w:val="F7B2E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78065F"/>
    <w:multiLevelType w:val="hybridMultilevel"/>
    <w:tmpl w:val="3D289600"/>
    <w:lvl w:ilvl="0" w:tplc="842AB83A">
      <w:start w:val="1"/>
      <w:numFmt w:val="lowerLetter"/>
      <w:lvlText w:val="(%1)"/>
      <w:lvlJc w:val="left"/>
      <w:pPr>
        <w:ind w:left="420" w:hanging="360"/>
      </w:pPr>
      <w:rPr>
        <w:rFonts w:hint="default"/>
        <w:sz w:val="22"/>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159A5B6D"/>
    <w:multiLevelType w:val="multilevel"/>
    <w:tmpl w:val="618492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12" w15:restartNumberingAfterBreak="0">
    <w:nsid w:val="2F5C293F"/>
    <w:multiLevelType w:val="multilevel"/>
    <w:tmpl w:val="08249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902EE0"/>
    <w:multiLevelType w:val="multilevel"/>
    <w:tmpl w:val="27507E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6"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E4620B"/>
    <w:multiLevelType w:val="hybridMultilevel"/>
    <w:tmpl w:val="F2B255A2"/>
    <w:lvl w:ilvl="0" w:tplc="DDC6A722">
      <w:start w:val="1"/>
      <w:numFmt w:val="lowerLetter"/>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0" w15:restartNumberingAfterBreak="0">
    <w:nsid w:val="445779DB"/>
    <w:multiLevelType w:val="multilevel"/>
    <w:tmpl w:val="2602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A086600"/>
    <w:multiLevelType w:val="multilevel"/>
    <w:tmpl w:val="9592A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F72A09"/>
    <w:multiLevelType w:val="multilevel"/>
    <w:tmpl w:val="9B66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5F3CD0"/>
    <w:multiLevelType w:val="hybridMultilevel"/>
    <w:tmpl w:val="911E9D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FD7645"/>
    <w:multiLevelType w:val="multilevel"/>
    <w:tmpl w:val="FD36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7" w15:restartNumberingAfterBreak="0">
    <w:nsid w:val="586C5F90"/>
    <w:multiLevelType w:val="hybridMultilevel"/>
    <w:tmpl w:val="7DE67842"/>
    <w:lvl w:ilvl="0" w:tplc="5FBADF28">
      <w:start w:val="1"/>
      <w:numFmt w:val="lowerLetter"/>
      <w:lvlText w:val="%1)"/>
      <w:lvlJc w:val="left"/>
      <w:pPr>
        <w:ind w:left="720" w:hanging="360"/>
      </w:pPr>
      <w:rPr>
        <w:rFonts w:ascii="AvenirNext" w:hAnsi="AvenirNext"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8D2347"/>
    <w:multiLevelType w:val="multilevel"/>
    <w:tmpl w:val="1D50086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20D4E73"/>
    <w:multiLevelType w:val="multilevel"/>
    <w:tmpl w:val="8BC45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0E2C18"/>
    <w:multiLevelType w:val="multilevel"/>
    <w:tmpl w:val="9AE6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7C4B4C"/>
    <w:multiLevelType w:val="multilevel"/>
    <w:tmpl w:val="AAB8D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A257FD"/>
    <w:multiLevelType w:val="multilevel"/>
    <w:tmpl w:val="7562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C71DFB"/>
    <w:multiLevelType w:val="multilevel"/>
    <w:tmpl w:val="C7BC356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Open Sans" w:hAnsi="Open Sans" w:cs="Open Sans" w:hint="default"/>
        <w:color w:val="000000"/>
        <w:sz w:val="21"/>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767848069">
    <w:abstractNumId w:val="8"/>
  </w:num>
  <w:num w:numId="2" w16cid:durableId="1228953385">
    <w:abstractNumId w:val="16"/>
  </w:num>
  <w:num w:numId="3" w16cid:durableId="1968850504">
    <w:abstractNumId w:val="40"/>
  </w:num>
  <w:num w:numId="4" w16cid:durableId="1483693232">
    <w:abstractNumId w:val="11"/>
  </w:num>
  <w:num w:numId="5" w16cid:durableId="1639527551">
    <w:abstractNumId w:val="36"/>
  </w:num>
  <w:num w:numId="6" w16cid:durableId="2044401811">
    <w:abstractNumId w:val="38"/>
  </w:num>
  <w:num w:numId="7" w16cid:durableId="1422600537">
    <w:abstractNumId w:val="14"/>
  </w:num>
  <w:num w:numId="8" w16cid:durableId="220017928">
    <w:abstractNumId w:val="35"/>
  </w:num>
  <w:num w:numId="9" w16cid:durableId="1469740563">
    <w:abstractNumId w:val="17"/>
  </w:num>
  <w:num w:numId="10" w16cid:durableId="1551379782">
    <w:abstractNumId w:val="18"/>
  </w:num>
  <w:num w:numId="11" w16cid:durableId="1055741502">
    <w:abstractNumId w:val="6"/>
  </w:num>
  <w:num w:numId="12" w16cid:durableId="1998344194">
    <w:abstractNumId w:val="19"/>
  </w:num>
  <w:num w:numId="13" w16cid:durableId="1178154351">
    <w:abstractNumId w:val="15"/>
  </w:num>
  <w:num w:numId="14" w16cid:durableId="536699983">
    <w:abstractNumId w:val="28"/>
  </w:num>
  <w:num w:numId="15" w16cid:durableId="1330793636">
    <w:abstractNumId w:val="21"/>
  </w:num>
  <w:num w:numId="16" w16cid:durableId="1186821474">
    <w:abstractNumId w:val="26"/>
  </w:num>
  <w:num w:numId="17" w16cid:durableId="2060207084">
    <w:abstractNumId w:val="34"/>
  </w:num>
  <w:num w:numId="18" w16cid:durableId="1332027760">
    <w:abstractNumId w:val="29"/>
  </w:num>
  <w:num w:numId="19" w16cid:durableId="459416064">
    <w:abstractNumId w:val="0"/>
  </w:num>
  <w:num w:numId="20" w16cid:durableId="478957959">
    <w:abstractNumId w:val="12"/>
  </w:num>
  <w:num w:numId="21" w16cid:durableId="551625286">
    <w:abstractNumId w:val="22"/>
  </w:num>
  <w:num w:numId="22" w16cid:durableId="1670717109">
    <w:abstractNumId w:val="31"/>
  </w:num>
  <w:num w:numId="23" w16cid:durableId="1238705186">
    <w:abstractNumId w:val="39"/>
  </w:num>
  <w:num w:numId="24" w16cid:durableId="50739588">
    <w:abstractNumId w:val="3"/>
  </w:num>
  <w:num w:numId="25" w16cid:durableId="77168195">
    <w:abstractNumId w:val="1"/>
  </w:num>
  <w:num w:numId="26" w16cid:durableId="908730282">
    <w:abstractNumId w:val="13"/>
  </w:num>
  <w:num w:numId="27" w16cid:durableId="1643851559">
    <w:abstractNumId w:val="30"/>
  </w:num>
  <w:num w:numId="28" w16cid:durableId="1711570024">
    <w:abstractNumId w:val="4"/>
  </w:num>
  <w:num w:numId="29" w16cid:durableId="36317080">
    <w:abstractNumId w:val="2"/>
  </w:num>
  <w:num w:numId="30" w16cid:durableId="1355420101">
    <w:abstractNumId w:val="33"/>
  </w:num>
  <w:num w:numId="31" w16cid:durableId="817963990">
    <w:abstractNumId w:val="20"/>
  </w:num>
  <w:num w:numId="32" w16cid:durableId="2016880510">
    <w:abstractNumId w:val="7"/>
  </w:num>
  <w:num w:numId="33" w16cid:durableId="174079343">
    <w:abstractNumId w:val="32"/>
  </w:num>
  <w:num w:numId="34" w16cid:durableId="1843548136">
    <w:abstractNumId w:val="37"/>
  </w:num>
  <w:num w:numId="35" w16cid:durableId="836843634">
    <w:abstractNumId w:val="25"/>
  </w:num>
  <w:num w:numId="36" w16cid:durableId="216087300">
    <w:abstractNumId w:val="9"/>
  </w:num>
  <w:num w:numId="37" w16cid:durableId="680858853">
    <w:abstractNumId w:val="10"/>
  </w:num>
  <w:num w:numId="38" w16cid:durableId="1077164777">
    <w:abstractNumId w:val="24"/>
  </w:num>
  <w:num w:numId="39" w16cid:durableId="445123721">
    <w:abstractNumId w:val="5"/>
  </w:num>
  <w:num w:numId="40" w16cid:durableId="1959723125">
    <w:abstractNumId w:val="27"/>
  </w:num>
  <w:num w:numId="41" w16cid:durableId="1736313983">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46"/>
    <w:rsid w:val="00025872"/>
    <w:rsid w:val="00026897"/>
    <w:rsid w:val="00026F16"/>
    <w:rsid w:val="00031603"/>
    <w:rsid w:val="000329AF"/>
    <w:rsid w:val="000358E5"/>
    <w:rsid w:val="00035D72"/>
    <w:rsid w:val="000373FB"/>
    <w:rsid w:val="00037621"/>
    <w:rsid w:val="000400B5"/>
    <w:rsid w:val="00042D6A"/>
    <w:rsid w:val="00043022"/>
    <w:rsid w:val="0004323A"/>
    <w:rsid w:val="0004367D"/>
    <w:rsid w:val="00044663"/>
    <w:rsid w:val="000446FF"/>
    <w:rsid w:val="00044D46"/>
    <w:rsid w:val="00045088"/>
    <w:rsid w:val="00045904"/>
    <w:rsid w:val="00045B31"/>
    <w:rsid w:val="00046AA0"/>
    <w:rsid w:val="000502FD"/>
    <w:rsid w:val="000531FC"/>
    <w:rsid w:val="00053A36"/>
    <w:rsid w:val="00053C41"/>
    <w:rsid w:val="000548DC"/>
    <w:rsid w:val="0005740D"/>
    <w:rsid w:val="000627E0"/>
    <w:rsid w:val="00065166"/>
    <w:rsid w:val="00067160"/>
    <w:rsid w:val="00067C67"/>
    <w:rsid w:val="0007191F"/>
    <w:rsid w:val="00073992"/>
    <w:rsid w:val="00075AA9"/>
    <w:rsid w:val="00076686"/>
    <w:rsid w:val="00076AC5"/>
    <w:rsid w:val="0007787B"/>
    <w:rsid w:val="00080F56"/>
    <w:rsid w:val="00081984"/>
    <w:rsid w:val="00082016"/>
    <w:rsid w:val="00082609"/>
    <w:rsid w:val="000851CC"/>
    <w:rsid w:val="00086F43"/>
    <w:rsid w:val="00087303"/>
    <w:rsid w:val="00087F21"/>
    <w:rsid w:val="00091826"/>
    <w:rsid w:val="00093BE8"/>
    <w:rsid w:val="0009401D"/>
    <w:rsid w:val="000940F4"/>
    <w:rsid w:val="00094402"/>
    <w:rsid w:val="000953C3"/>
    <w:rsid w:val="000959BB"/>
    <w:rsid w:val="00097F0B"/>
    <w:rsid w:val="000A208F"/>
    <w:rsid w:val="000A3EA7"/>
    <w:rsid w:val="000A407B"/>
    <w:rsid w:val="000A617B"/>
    <w:rsid w:val="000A6212"/>
    <w:rsid w:val="000A68ED"/>
    <w:rsid w:val="000A6D56"/>
    <w:rsid w:val="000A7438"/>
    <w:rsid w:val="000B1E92"/>
    <w:rsid w:val="000B5FF1"/>
    <w:rsid w:val="000B609F"/>
    <w:rsid w:val="000C04F2"/>
    <w:rsid w:val="000C2244"/>
    <w:rsid w:val="000D41AB"/>
    <w:rsid w:val="000D55A8"/>
    <w:rsid w:val="000D5AD9"/>
    <w:rsid w:val="000D6327"/>
    <w:rsid w:val="000D6339"/>
    <w:rsid w:val="000D65DB"/>
    <w:rsid w:val="000D6963"/>
    <w:rsid w:val="000E13F7"/>
    <w:rsid w:val="000E4841"/>
    <w:rsid w:val="000E4FA3"/>
    <w:rsid w:val="000F1677"/>
    <w:rsid w:val="000F1FFD"/>
    <w:rsid w:val="000F3D6C"/>
    <w:rsid w:val="000F3F76"/>
    <w:rsid w:val="000F708F"/>
    <w:rsid w:val="00100A09"/>
    <w:rsid w:val="001010E3"/>
    <w:rsid w:val="00101707"/>
    <w:rsid w:val="0010170D"/>
    <w:rsid w:val="00102CC9"/>
    <w:rsid w:val="001037C8"/>
    <w:rsid w:val="0010593A"/>
    <w:rsid w:val="00111F83"/>
    <w:rsid w:val="00113522"/>
    <w:rsid w:val="00113AA1"/>
    <w:rsid w:val="0011473D"/>
    <w:rsid w:val="00115C85"/>
    <w:rsid w:val="001163B2"/>
    <w:rsid w:val="001166F4"/>
    <w:rsid w:val="00121B3C"/>
    <w:rsid w:val="00122789"/>
    <w:rsid w:val="00123855"/>
    <w:rsid w:val="00124EAE"/>
    <w:rsid w:val="00126A4D"/>
    <w:rsid w:val="00127195"/>
    <w:rsid w:val="00127E45"/>
    <w:rsid w:val="00130813"/>
    <w:rsid w:val="00133976"/>
    <w:rsid w:val="00136839"/>
    <w:rsid w:val="0013744D"/>
    <w:rsid w:val="0013760D"/>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6A15"/>
    <w:rsid w:val="00157544"/>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452A"/>
    <w:rsid w:val="00186035"/>
    <w:rsid w:val="00186F3A"/>
    <w:rsid w:val="00190CF7"/>
    <w:rsid w:val="00191387"/>
    <w:rsid w:val="00195644"/>
    <w:rsid w:val="001966D9"/>
    <w:rsid w:val="001A007A"/>
    <w:rsid w:val="001A02F7"/>
    <w:rsid w:val="001A0ABE"/>
    <w:rsid w:val="001A2205"/>
    <w:rsid w:val="001A2441"/>
    <w:rsid w:val="001A27E8"/>
    <w:rsid w:val="001A512B"/>
    <w:rsid w:val="001A7E9A"/>
    <w:rsid w:val="001B0F70"/>
    <w:rsid w:val="001B165B"/>
    <w:rsid w:val="001B3956"/>
    <w:rsid w:val="001B3AEE"/>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267"/>
    <w:rsid w:val="001E1429"/>
    <w:rsid w:val="001E25B9"/>
    <w:rsid w:val="001E49B0"/>
    <w:rsid w:val="001E49E0"/>
    <w:rsid w:val="001E748A"/>
    <w:rsid w:val="001E7B5A"/>
    <w:rsid w:val="001F2899"/>
    <w:rsid w:val="001F52A0"/>
    <w:rsid w:val="001F7412"/>
    <w:rsid w:val="001F7FCF"/>
    <w:rsid w:val="0020090A"/>
    <w:rsid w:val="00201840"/>
    <w:rsid w:val="00202DFE"/>
    <w:rsid w:val="0020537C"/>
    <w:rsid w:val="00206D5D"/>
    <w:rsid w:val="0020725B"/>
    <w:rsid w:val="00207C3D"/>
    <w:rsid w:val="002110F1"/>
    <w:rsid w:val="00212592"/>
    <w:rsid w:val="0021407D"/>
    <w:rsid w:val="0022116B"/>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330A"/>
    <w:rsid w:val="00244911"/>
    <w:rsid w:val="00245EFB"/>
    <w:rsid w:val="00246F07"/>
    <w:rsid w:val="002476C0"/>
    <w:rsid w:val="00250DC9"/>
    <w:rsid w:val="002514C2"/>
    <w:rsid w:val="002516D5"/>
    <w:rsid w:val="002516D6"/>
    <w:rsid w:val="00251DF4"/>
    <w:rsid w:val="00251E6D"/>
    <w:rsid w:val="0025208A"/>
    <w:rsid w:val="00252CDB"/>
    <w:rsid w:val="0025386E"/>
    <w:rsid w:val="00254E10"/>
    <w:rsid w:val="00256E1E"/>
    <w:rsid w:val="00257493"/>
    <w:rsid w:val="002638B0"/>
    <w:rsid w:val="00263D03"/>
    <w:rsid w:val="0026647A"/>
    <w:rsid w:val="002668D3"/>
    <w:rsid w:val="00266C4D"/>
    <w:rsid w:val="00267804"/>
    <w:rsid w:val="00270438"/>
    <w:rsid w:val="002722CA"/>
    <w:rsid w:val="0027299F"/>
    <w:rsid w:val="002729FA"/>
    <w:rsid w:val="00277995"/>
    <w:rsid w:val="002804F1"/>
    <w:rsid w:val="00282B5B"/>
    <w:rsid w:val="00284EBE"/>
    <w:rsid w:val="00286D0E"/>
    <w:rsid w:val="0028777F"/>
    <w:rsid w:val="002903A7"/>
    <w:rsid w:val="002937F3"/>
    <w:rsid w:val="002938AD"/>
    <w:rsid w:val="00293C84"/>
    <w:rsid w:val="002942A6"/>
    <w:rsid w:val="0029433F"/>
    <w:rsid w:val="00294829"/>
    <w:rsid w:val="00295646"/>
    <w:rsid w:val="0029690F"/>
    <w:rsid w:val="00297C8A"/>
    <w:rsid w:val="002A29B0"/>
    <w:rsid w:val="002A2A60"/>
    <w:rsid w:val="002A37BB"/>
    <w:rsid w:val="002A3B3B"/>
    <w:rsid w:val="002A6E48"/>
    <w:rsid w:val="002B1C45"/>
    <w:rsid w:val="002B1F24"/>
    <w:rsid w:val="002B249B"/>
    <w:rsid w:val="002B5711"/>
    <w:rsid w:val="002B6E91"/>
    <w:rsid w:val="002B725E"/>
    <w:rsid w:val="002C0DAA"/>
    <w:rsid w:val="002C13C8"/>
    <w:rsid w:val="002C1EC5"/>
    <w:rsid w:val="002C2B46"/>
    <w:rsid w:val="002C2FDA"/>
    <w:rsid w:val="002C3547"/>
    <w:rsid w:val="002C47C0"/>
    <w:rsid w:val="002C5EF6"/>
    <w:rsid w:val="002C69B4"/>
    <w:rsid w:val="002D0021"/>
    <w:rsid w:val="002D1232"/>
    <w:rsid w:val="002D299D"/>
    <w:rsid w:val="002D3473"/>
    <w:rsid w:val="002D427E"/>
    <w:rsid w:val="002D4943"/>
    <w:rsid w:val="002E00E5"/>
    <w:rsid w:val="002E1A20"/>
    <w:rsid w:val="002E3CEB"/>
    <w:rsid w:val="002F1956"/>
    <w:rsid w:val="002F3440"/>
    <w:rsid w:val="002F46C8"/>
    <w:rsid w:val="002F71A9"/>
    <w:rsid w:val="002F75A3"/>
    <w:rsid w:val="002F7711"/>
    <w:rsid w:val="00303C2F"/>
    <w:rsid w:val="00305E53"/>
    <w:rsid w:val="003067CD"/>
    <w:rsid w:val="00307C79"/>
    <w:rsid w:val="00307D85"/>
    <w:rsid w:val="00310CD9"/>
    <w:rsid w:val="003144EF"/>
    <w:rsid w:val="00315123"/>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45FA6"/>
    <w:rsid w:val="00351246"/>
    <w:rsid w:val="00351946"/>
    <w:rsid w:val="003610DC"/>
    <w:rsid w:val="00361A0A"/>
    <w:rsid w:val="0036358E"/>
    <w:rsid w:val="00364369"/>
    <w:rsid w:val="0036458E"/>
    <w:rsid w:val="00364836"/>
    <w:rsid w:val="0036565C"/>
    <w:rsid w:val="0036625E"/>
    <w:rsid w:val="00366ACE"/>
    <w:rsid w:val="00366BC5"/>
    <w:rsid w:val="003703F4"/>
    <w:rsid w:val="00370844"/>
    <w:rsid w:val="003726E3"/>
    <w:rsid w:val="003744C8"/>
    <w:rsid w:val="0037465A"/>
    <w:rsid w:val="003757F3"/>
    <w:rsid w:val="0037646D"/>
    <w:rsid w:val="00376639"/>
    <w:rsid w:val="00376CEC"/>
    <w:rsid w:val="003777BF"/>
    <w:rsid w:val="003804AE"/>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142C"/>
    <w:rsid w:val="003D16C4"/>
    <w:rsid w:val="003D3048"/>
    <w:rsid w:val="003D6B6A"/>
    <w:rsid w:val="003D7241"/>
    <w:rsid w:val="003E0B16"/>
    <w:rsid w:val="003E39B5"/>
    <w:rsid w:val="003E638B"/>
    <w:rsid w:val="003E644F"/>
    <w:rsid w:val="003E67D1"/>
    <w:rsid w:val="003E7313"/>
    <w:rsid w:val="003E76D8"/>
    <w:rsid w:val="003F06D9"/>
    <w:rsid w:val="003F14A7"/>
    <w:rsid w:val="003F3F38"/>
    <w:rsid w:val="003F56C3"/>
    <w:rsid w:val="003F5D38"/>
    <w:rsid w:val="0040332F"/>
    <w:rsid w:val="00403F96"/>
    <w:rsid w:val="00404329"/>
    <w:rsid w:val="00405DC1"/>
    <w:rsid w:val="004065DA"/>
    <w:rsid w:val="0040696E"/>
    <w:rsid w:val="0041085C"/>
    <w:rsid w:val="00415F1F"/>
    <w:rsid w:val="00416EDA"/>
    <w:rsid w:val="00416FEB"/>
    <w:rsid w:val="004173B9"/>
    <w:rsid w:val="0042108F"/>
    <w:rsid w:val="00424DFC"/>
    <w:rsid w:val="00425377"/>
    <w:rsid w:val="004264D0"/>
    <w:rsid w:val="004275B2"/>
    <w:rsid w:val="00430FED"/>
    <w:rsid w:val="00431F31"/>
    <w:rsid w:val="004326EC"/>
    <w:rsid w:val="0043318F"/>
    <w:rsid w:val="00434A8C"/>
    <w:rsid w:val="00437297"/>
    <w:rsid w:val="004402DC"/>
    <w:rsid w:val="004428DC"/>
    <w:rsid w:val="00444284"/>
    <w:rsid w:val="00444FA0"/>
    <w:rsid w:val="00445CE6"/>
    <w:rsid w:val="00450A62"/>
    <w:rsid w:val="004534C2"/>
    <w:rsid w:val="00453658"/>
    <w:rsid w:val="00454113"/>
    <w:rsid w:val="00454129"/>
    <w:rsid w:val="0045446F"/>
    <w:rsid w:val="00454E2B"/>
    <w:rsid w:val="0045683E"/>
    <w:rsid w:val="00457065"/>
    <w:rsid w:val="0047497A"/>
    <w:rsid w:val="00475CC7"/>
    <w:rsid w:val="004772B8"/>
    <w:rsid w:val="00477C72"/>
    <w:rsid w:val="00477D4E"/>
    <w:rsid w:val="00481D6B"/>
    <w:rsid w:val="00482465"/>
    <w:rsid w:val="004873F8"/>
    <w:rsid w:val="004909BA"/>
    <w:rsid w:val="00490FDA"/>
    <w:rsid w:val="00491675"/>
    <w:rsid w:val="00491C29"/>
    <w:rsid w:val="00492619"/>
    <w:rsid w:val="004932AD"/>
    <w:rsid w:val="00493855"/>
    <w:rsid w:val="00494C98"/>
    <w:rsid w:val="00495E79"/>
    <w:rsid w:val="0049714D"/>
    <w:rsid w:val="004A09CB"/>
    <w:rsid w:val="004A2D83"/>
    <w:rsid w:val="004A3793"/>
    <w:rsid w:val="004A51A5"/>
    <w:rsid w:val="004A57DD"/>
    <w:rsid w:val="004A57FB"/>
    <w:rsid w:val="004A60CB"/>
    <w:rsid w:val="004A7B51"/>
    <w:rsid w:val="004A7D71"/>
    <w:rsid w:val="004A7EF3"/>
    <w:rsid w:val="004B005C"/>
    <w:rsid w:val="004B11FD"/>
    <w:rsid w:val="004B23A2"/>
    <w:rsid w:val="004B250F"/>
    <w:rsid w:val="004B6651"/>
    <w:rsid w:val="004B7DFB"/>
    <w:rsid w:val="004C0D93"/>
    <w:rsid w:val="004C5A9F"/>
    <w:rsid w:val="004D0344"/>
    <w:rsid w:val="004D0603"/>
    <w:rsid w:val="004D17F6"/>
    <w:rsid w:val="004D1A5A"/>
    <w:rsid w:val="004D1DE3"/>
    <w:rsid w:val="004D2090"/>
    <w:rsid w:val="004D2FFF"/>
    <w:rsid w:val="004D3721"/>
    <w:rsid w:val="004D4543"/>
    <w:rsid w:val="004D5272"/>
    <w:rsid w:val="004D52A8"/>
    <w:rsid w:val="004D64F9"/>
    <w:rsid w:val="004D6632"/>
    <w:rsid w:val="004D67B3"/>
    <w:rsid w:val="004E185D"/>
    <w:rsid w:val="004E2198"/>
    <w:rsid w:val="004E2F07"/>
    <w:rsid w:val="004E3A6B"/>
    <w:rsid w:val="004E408D"/>
    <w:rsid w:val="004E4ADF"/>
    <w:rsid w:val="004E622C"/>
    <w:rsid w:val="004E7C63"/>
    <w:rsid w:val="004F0CF9"/>
    <w:rsid w:val="004F0EDA"/>
    <w:rsid w:val="004F3A8D"/>
    <w:rsid w:val="004F5FDF"/>
    <w:rsid w:val="004F72D5"/>
    <w:rsid w:val="00500ADE"/>
    <w:rsid w:val="00500FDE"/>
    <w:rsid w:val="00502C57"/>
    <w:rsid w:val="00503068"/>
    <w:rsid w:val="00504629"/>
    <w:rsid w:val="00504765"/>
    <w:rsid w:val="005054A9"/>
    <w:rsid w:val="00506B49"/>
    <w:rsid w:val="00506C3F"/>
    <w:rsid w:val="005076E4"/>
    <w:rsid w:val="005105AE"/>
    <w:rsid w:val="00515C35"/>
    <w:rsid w:val="005177FE"/>
    <w:rsid w:val="0052263B"/>
    <w:rsid w:val="005235A0"/>
    <w:rsid w:val="0052366A"/>
    <w:rsid w:val="00524728"/>
    <w:rsid w:val="00526192"/>
    <w:rsid w:val="00532F16"/>
    <w:rsid w:val="005331CA"/>
    <w:rsid w:val="00533B9E"/>
    <w:rsid w:val="005356BF"/>
    <w:rsid w:val="00537970"/>
    <w:rsid w:val="00540E3A"/>
    <w:rsid w:val="00542882"/>
    <w:rsid w:val="00543F67"/>
    <w:rsid w:val="00544127"/>
    <w:rsid w:val="005463A9"/>
    <w:rsid w:val="0054663F"/>
    <w:rsid w:val="00547499"/>
    <w:rsid w:val="00547A77"/>
    <w:rsid w:val="00552006"/>
    <w:rsid w:val="00552643"/>
    <w:rsid w:val="005537B4"/>
    <w:rsid w:val="00553EB2"/>
    <w:rsid w:val="005540AA"/>
    <w:rsid w:val="00554212"/>
    <w:rsid w:val="005562DA"/>
    <w:rsid w:val="00560534"/>
    <w:rsid w:val="00563084"/>
    <w:rsid w:val="0056391B"/>
    <w:rsid w:val="00564DFE"/>
    <w:rsid w:val="005650E2"/>
    <w:rsid w:val="00565AD2"/>
    <w:rsid w:val="00567AD7"/>
    <w:rsid w:val="00567AE6"/>
    <w:rsid w:val="005739CA"/>
    <w:rsid w:val="00575B2D"/>
    <w:rsid w:val="00575EB7"/>
    <w:rsid w:val="00576A9C"/>
    <w:rsid w:val="00577B82"/>
    <w:rsid w:val="00580EA0"/>
    <w:rsid w:val="005833D0"/>
    <w:rsid w:val="005846F3"/>
    <w:rsid w:val="00586138"/>
    <w:rsid w:val="0058622F"/>
    <w:rsid w:val="00587660"/>
    <w:rsid w:val="00590C49"/>
    <w:rsid w:val="00590D6D"/>
    <w:rsid w:val="005925C2"/>
    <w:rsid w:val="00592F82"/>
    <w:rsid w:val="00594AB2"/>
    <w:rsid w:val="00595042"/>
    <w:rsid w:val="005A0CCA"/>
    <w:rsid w:val="005A0F32"/>
    <w:rsid w:val="005A464B"/>
    <w:rsid w:val="005A6FF2"/>
    <w:rsid w:val="005A726D"/>
    <w:rsid w:val="005B1E31"/>
    <w:rsid w:val="005B4219"/>
    <w:rsid w:val="005B5C5F"/>
    <w:rsid w:val="005B6016"/>
    <w:rsid w:val="005B6392"/>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643C"/>
    <w:rsid w:val="005F7B12"/>
    <w:rsid w:val="005F7B9A"/>
    <w:rsid w:val="00600529"/>
    <w:rsid w:val="00601D70"/>
    <w:rsid w:val="0060450F"/>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0F5"/>
    <w:rsid w:val="00634446"/>
    <w:rsid w:val="00634622"/>
    <w:rsid w:val="00635349"/>
    <w:rsid w:val="00636808"/>
    <w:rsid w:val="00640C55"/>
    <w:rsid w:val="00641515"/>
    <w:rsid w:val="00641C46"/>
    <w:rsid w:val="0065181E"/>
    <w:rsid w:val="00654C2F"/>
    <w:rsid w:val="00656ACA"/>
    <w:rsid w:val="00657087"/>
    <w:rsid w:val="00662251"/>
    <w:rsid w:val="00662BC3"/>
    <w:rsid w:val="00662EDA"/>
    <w:rsid w:val="00663879"/>
    <w:rsid w:val="006639DB"/>
    <w:rsid w:val="006660A6"/>
    <w:rsid w:val="006661EF"/>
    <w:rsid w:val="006708B7"/>
    <w:rsid w:val="006719DB"/>
    <w:rsid w:val="00673642"/>
    <w:rsid w:val="00675666"/>
    <w:rsid w:val="006768F3"/>
    <w:rsid w:val="00677AEB"/>
    <w:rsid w:val="00680EF2"/>
    <w:rsid w:val="00687A1D"/>
    <w:rsid w:val="00687EA0"/>
    <w:rsid w:val="00691D5F"/>
    <w:rsid w:val="0069476B"/>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BE7"/>
    <w:rsid w:val="006D5EC7"/>
    <w:rsid w:val="006D6BD5"/>
    <w:rsid w:val="006E21C4"/>
    <w:rsid w:val="006E481A"/>
    <w:rsid w:val="006E5298"/>
    <w:rsid w:val="006F0C5C"/>
    <w:rsid w:val="006F1FE9"/>
    <w:rsid w:val="006F400A"/>
    <w:rsid w:val="006F41CC"/>
    <w:rsid w:val="006F456C"/>
    <w:rsid w:val="006F4A78"/>
    <w:rsid w:val="006F734A"/>
    <w:rsid w:val="006F7962"/>
    <w:rsid w:val="00700D83"/>
    <w:rsid w:val="00701F7D"/>
    <w:rsid w:val="00704852"/>
    <w:rsid w:val="00705104"/>
    <w:rsid w:val="0070609E"/>
    <w:rsid w:val="007074E9"/>
    <w:rsid w:val="0071200D"/>
    <w:rsid w:val="00713DA4"/>
    <w:rsid w:val="00714BF1"/>
    <w:rsid w:val="00721383"/>
    <w:rsid w:val="00722414"/>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1668"/>
    <w:rsid w:val="00746C92"/>
    <w:rsid w:val="00747162"/>
    <w:rsid w:val="007537B8"/>
    <w:rsid w:val="00754BBC"/>
    <w:rsid w:val="00756C74"/>
    <w:rsid w:val="007603F5"/>
    <w:rsid w:val="007620D0"/>
    <w:rsid w:val="007637DE"/>
    <w:rsid w:val="00764DB0"/>
    <w:rsid w:val="00765A8B"/>
    <w:rsid w:val="00765AE9"/>
    <w:rsid w:val="0076604C"/>
    <w:rsid w:val="0076764D"/>
    <w:rsid w:val="0077498C"/>
    <w:rsid w:val="00775BCC"/>
    <w:rsid w:val="0077686D"/>
    <w:rsid w:val="007809BC"/>
    <w:rsid w:val="00784128"/>
    <w:rsid w:val="00785C03"/>
    <w:rsid w:val="00785FE5"/>
    <w:rsid w:val="00786E84"/>
    <w:rsid w:val="007875E5"/>
    <w:rsid w:val="00787A23"/>
    <w:rsid w:val="00787BCC"/>
    <w:rsid w:val="00792E0B"/>
    <w:rsid w:val="00793173"/>
    <w:rsid w:val="0079455A"/>
    <w:rsid w:val="00795D62"/>
    <w:rsid w:val="00796E9A"/>
    <w:rsid w:val="00796F12"/>
    <w:rsid w:val="00796FC9"/>
    <w:rsid w:val="007978EC"/>
    <w:rsid w:val="007A042C"/>
    <w:rsid w:val="007A15CC"/>
    <w:rsid w:val="007A1C65"/>
    <w:rsid w:val="007A2831"/>
    <w:rsid w:val="007A2A33"/>
    <w:rsid w:val="007A4DDD"/>
    <w:rsid w:val="007A78CF"/>
    <w:rsid w:val="007B067D"/>
    <w:rsid w:val="007B119E"/>
    <w:rsid w:val="007B1AC4"/>
    <w:rsid w:val="007B1B85"/>
    <w:rsid w:val="007B4CA1"/>
    <w:rsid w:val="007B5538"/>
    <w:rsid w:val="007B5AFB"/>
    <w:rsid w:val="007B5C89"/>
    <w:rsid w:val="007B6BFA"/>
    <w:rsid w:val="007B7E06"/>
    <w:rsid w:val="007B7FAB"/>
    <w:rsid w:val="007C1FCC"/>
    <w:rsid w:val="007C292B"/>
    <w:rsid w:val="007C6201"/>
    <w:rsid w:val="007D227D"/>
    <w:rsid w:val="007D407F"/>
    <w:rsid w:val="007D4A65"/>
    <w:rsid w:val="007D63C5"/>
    <w:rsid w:val="007D6C96"/>
    <w:rsid w:val="007D6DF1"/>
    <w:rsid w:val="007D7C92"/>
    <w:rsid w:val="007E042D"/>
    <w:rsid w:val="007E1154"/>
    <w:rsid w:val="007E3C8F"/>
    <w:rsid w:val="007E54A1"/>
    <w:rsid w:val="007E66FD"/>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B36"/>
    <w:rsid w:val="008279C0"/>
    <w:rsid w:val="00830097"/>
    <w:rsid w:val="008307FE"/>
    <w:rsid w:val="00831DCC"/>
    <w:rsid w:val="00832877"/>
    <w:rsid w:val="0084042E"/>
    <w:rsid w:val="00841074"/>
    <w:rsid w:val="008415BE"/>
    <w:rsid w:val="0084282E"/>
    <w:rsid w:val="008431C6"/>
    <w:rsid w:val="00844879"/>
    <w:rsid w:val="008504EE"/>
    <w:rsid w:val="008508EA"/>
    <w:rsid w:val="00851B4E"/>
    <w:rsid w:val="00851B6A"/>
    <w:rsid w:val="0085270E"/>
    <w:rsid w:val="00855980"/>
    <w:rsid w:val="00855F61"/>
    <w:rsid w:val="008619A1"/>
    <w:rsid w:val="00864762"/>
    <w:rsid w:val="008648D2"/>
    <w:rsid w:val="0086705F"/>
    <w:rsid w:val="00867701"/>
    <w:rsid w:val="008723F3"/>
    <w:rsid w:val="00874FFA"/>
    <w:rsid w:val="00875427"/>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6223"/>
    <w:rsid w:val="008C06AD"/>
    <w:rsid w:val="008C0A02"/>
    <w:rsid w:val="008C26D1"/>
    <w:rsid w:val="008C35C9"/>
    <w:rsid w:val="008C66E0"/>
    <w:rsid w:val="008C7904"/>
    <w:rsid w:val="008D769A"/>
    <w:rsid w:val="008E3339"/>
    <w:rsid w:val="008E6116"/>
    <w:rsid w:val="008E7AAE"/>
    <w:rsid w:val="008E7F55"/>
    <w:rsid w:val="008F20FC"/>
    <w:rsid w:val="008F4A35"/>
    <w:rsid w:val="008F5FFE"/>
    <w:rsid w:val="008F6C22"/>
    <w:rsid w:val="009010B0"/>
    <w:rsid w:val="00902788"/>
    <w:rsid w:val="00903422"/>
    <w:rsid w:val="0090376F"/>
    <w:rsid w:val="00905A43"/>
    <w:rsid w:val="00911F8A"/>
    <w:rsid w:val="0091251C"/>
    <w:rsid w:val="00912C79"/>
    <w:rsid w:val="0091633B"/>
    <w:rsid w:val="0091693A"/>
    <w:rsid w:val="00921B8C"/>
    <w:rsid w:val="00923EAD"/>
    <w:rsid w:val="00924D26"/>
    <w:rsid w:val="00925B71"/>
    <w:rsid w:val="00927CE4"/>
    <w:rsid w:val="009309A0"/>
    <w:rsid w:val="009310A2"/>
    <w:rsid w:val="009314AD"/>
    <w:rsid w:val="00931E20"/>
    <w:rsid w:val="00940120"/>
    <w:rsid w:val="0094117F"/>
    <w:rsid w:val="00942123"/>
    <w:rsid w:val="009434CB"/>
    <w:rsid w:val="00945BCC"/>
    <w:rsid w:val="00950426"/>
    <w:rsid w:val="0095207B"/>
    <w:rsid w:val="0095255F"/>
    <w:rsid w:val="00952E42"/>
    <w:rsid w:val="00953349"/>
    <w:rsid w:val="00954B98"/>
    <w:rsid w:val="00954CBB"/>
    <w:rsid w:val="0096000C"/>
    <w:rsid w:val="009603E5"/>
    <w:rsid w:val="00962045"/>
    <w:rsid w:val="00962513"/>
    <w:rsid w:val="00962A92"/>
    <w:rsid w:val="009631DC"/>
    <w:rsid w:val="00965804"/>
    <w:rsid w:val="0096727F"/>
    <w:rsid w:val="00967876"/>
    <w:rsid w:val="00970790"/>
    <w:rsid w:val="0097387A"/>
    <w:rsid w:val="00973BEB"/>
    <w:rsid w:val="00973D65"/>
    <w:rsid w:val="00975CBB"/>
    <w:rsid w:val="00976AA8"/>
    <w:rsid w:val="00980E61"/>
    <w:rsid w:val="00980F48"/>
    <w:rsid w:val="00981ED1"/>
    <w:rsid w:val="00982B1B"/>
    <w:rsid w:val="00983761"/>
    <w:rsid w:val="00985477"/>
    <w:rsid w:val="009854E0"/>
    <w:rsid w:val="00985BF5"/>
    <w:rsid w:val="00986233"/>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1F7F"/>
    <w:rsid w:val="009C2442"/>
    <w:rsid w:val="009C6EB8"/>
    <w:rsid w:val="009D0811"/>
    <w:rsid w:val="009D0EE1"/>
    <w:rsid w:val="009D1139"/>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259E"/>
    <w:rsid w:val="00A039BC"/>
    <w:rsid w:val="00A047EE"/>
    <w:rsid w:val="00A05F35"/>
    <w:rsid w:val="00A06C2B"/>
    <w:rsid w:val="00A13100"/>
    <w:rsid w:val="00A14542"/>
    <w:rsid w:val="00A14B54"/>
    <w:rsid w:val="00A17C10"/>
    <w:rsid w:val="00A21A65"/>
    <w:rsid w:val="00A2274A"/>
    <w:rsid w:val="00A235B7"/>
    <w:rsid w:val="00A24443"/>
    <w:rsid w:val="00A27A7A"/>
    <w:rsid w:val="00A27D47"/>
    <w:rsid w:val="00A3105E"/>
    <w:rsid w:val="00A322F6"/>
    <w:rsid w:val="00A3292F"/>
    <w:rsid w:val="00A34ABE"/>
    <w:rsid w:val="00A35519"/>
    <w:rsid w:val="00A35DA7"/>
    <w:rsid w:val="00A407EF"/>
    <w:rsid w:val="00A41122"/>
    <w:rsid w:val="00A431DB"/>
    <w:rsid w:val="00A44146"/>
    <w:rsid w:val="00A44EE1"/>
    <w:rsid w:val="00A46B4C"/>
    <w:rsid w:val="00A50F0E"/>
    <w:rsid w:val="00A5117B"/>
    <w:rsid w:val="00A54B03"/>
    <w:rsid w:val="00A54C2C"/>
    <w:rsid w:val="00A55A47"/>
    <w:rsid w:val="00A56D34"/>
    <w:rsid w:val="00A578CC"/>
    <w:rsid w:val="00A60074"/>
    <w:rsid w:val="00A60A36"/>
    <w:rsid w:val="00A631DB"/>
    <w:rsid w:val="00A6617D"/>
    <w:rsid w:val="00A6627C"/>
    <w:rsid w:val="00A7023F"/>
    <w:rsid w:val="00A71019"/>
    <w:rsid w:val="00A75865"/>
    <w:rsid w:val="00A764B9"/>
    <w:rsid w:val="00A7673A"/>
    <w:rsid w:val="00A76786"/>
    <w:rsid w:val="00A77FB4"/>
    <w:rsid w:val="00A80144"/>
    <w:rsid w:val="00A81029"/>
    <w:rsid w:val="00A82010"/>
    <w:rsid w:val="00A845F5"/>
    <w:rsid w:val="00A85685"/>
    <w:rsid w:val="00A86EA2"/>
    <w:rsid w:val="00A93FD4"/>
    <w:rsid w:val="00A96489"/>
    <w:rsid w:val="00AA0ADB"/>
    <w:rsid w:val="00AA4EEA"/>
    <w:rsid w:val="00AA50B6"/>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95B"/>
    <w:rsid w:val="00AF228E"/>
    <w:rsid w:val="00AF4CE5"/>
    <w:rsid w:val="00B016A8"/>
    <w:rsid w:val="00B05601"/>
    <w:rsid w:val="00B12AAE"/>
    <w:rsid w:val="00B130D3"/>
    <w:rsid w:val="00B1461F"/>
    <w:rsid w:val="00B14819"/>
    <w:rsid w:val="00B14A52"/>
    <w:rsid w:val="00B15E2F"/>
    <w:rsid w:val="00B17AA9"/>
    <w:rsid w:val="00B21A23"/>
    <w:rsid w:val="00B21E13"/>
    <w:rsid w:val="00B21EFD"/>
    <w:rsid w:val="00B22A28"/>
    <w:rsid w:val="00B24839"/>
    <w:rsid w:val="00B254C5"/>
    <w:rsid w:val="00B30294"/>
    <w:rsid w:val="00B34619"/>
    <w:rsid w:val="00B34D35"/>
    <w:rsid w:val="00B3727B"/>
    <w:rsid w:val="00B401D6"/>
    <w:rsid w:val="00B404F6"/>
    <w:rsid w:val="00B4281F"/>
    <w:rsid w:val="00B44713"/>
    <w:rsid w:val="00B46C4B"/>
    <w:rsid w:val="00B50944"/>
    <w:rsid w:val="00B517AE"/>
    <w:rsid w:val="00B51B95"/>
    <w:rsid w:val="00B540AD"/>
    <w:rsid w:val="00B56103"/>
    <w:rsid w:val="00B61534"/>
    <w:rsid w:val="00B63933"/>
    <w:rsid w:val="00B64929"/>
    <w:rsid w:val="00B66E53"/>
    <w:rsid w:val="00B6780F"/>
    <w:rsid w:val="00B71885"/>
    <w:rsid w:val="00B71BE6"/>
    <w:rsid w:val="00B71E56"/>
    <w:rsid w:val="00B72F25"/>
    <w:rsid w:val="00B736DF"/>
    <w:rsid w:val="00B743D6"/>
    <w:rsid w:val="00B74FBD"/>
    <w:rsid w:val="00B76187"/>
    <w:rsid w:val="00B77F46"/>
    <w:rsid w:val="00B82586"/>
    <w:rsid w:val="00B829A3"/>
    <w:rsid w:val="00B82A15"/>
    <w:rsid w:val="00B83513"/>
    <w:rsid w:val="00B86DB1"/>
    <w:rsid w:val="00B87869"/>
    <w:rsid w:val="00B87A29"/>
    <w:rsid w:val="00B87DBA"/>
    <w:rsid w:val="00B91544"/>
    <w:rsid w:val="00B94841"/>
    <w:rsid w:val="00B960A8"/>
    <w:rsid w:val="00B9639B"/>
    <w:rsid w:val="00B97759"/>
    <w:rsid w:val="00BA20D9"/>
    <w:rsid w:val="00BA3682"/>
    <w:rsid w:val="00BA41E0"/>
    <w:rsid w:val="00BA4CAA"/>
    <w:rsid w:val="00BA4D0F"/>
    <w:rsid w:val="00BA4E28"/>
    <w:rsid w:val="00BA4EB2"/>
    <w:rsid w:val="00BA57B5"/>
    <w:rsid w:val="00BA70DA"/>
    <w:rsid w:val="00BB0E34"/>
    <w:rsid w:val="00BB0E4B"/>
    <w:rsid w:val="00BB0F2B"/>
    <w:rsid w:val="00BB244E"/>
    <w:rsid w:val="00BB37F6"/>
    <w:rsid w:val="00BB3EC9"/>
    <w:rsid w:val="00BB7DFD"/>
    <w:rsid w:val="00BC24AD"/>
    <w:rsid w:val="00BC56F4"/>
    <w:rsid w:val="00BC6005"/>
    <w:rsid w:val="00BC7AD4"/>
    <w:rsid w:val="00BD3F78"/>
    <w:rsid w:val="00BD4A3D"/>
    <w:rsid w:val="00BD545E"/>
    <w:rsid w:val="00BD5C7A"/>
    <w:rsid w:val="00BE4005"/>
    <w:rsid w:val="00BE4FF3"/>
    <w:rsid w:val="00BF1E73"/>
    <w:rsid w:val="00BF2335"/>
    <w:rsid w:val="00BF375C"/>
    <w:rsid w:val="00BF499E"/>
    <w:rsid w:val="00BF49E3"/>
    <w:rsid w:val="00BF50F7"/>
    <w:rsid w:val="00BF7606"/>
    <w:rsid w:val="00C0252A"/>
    <w:rsid w:val="00C02F29"/>
    <w:rsid w:val="00C03A89"/>
    <w:rsid w:val="00C03B69"/>
    <w:rsid w:val="00C03ED0"/>
    <w:rsid w:val="00C100C3"/>
    <w:rsid w:val="00C14675"/>
    <w:rsid w:val="00C16631"/>
    <w:rsid w:val="00C17718"/>
    <w:rsid w:val="00C20AFE"/>
    <w:rsid w:val="00C2193B"/>
    <w:rsid w:val="00C22A25"/>
    <w:rsid w:val="00C24907"/>
    <w:rsid w:val="00C24D9B"/>
    <w:rsid w:val="00C27B6A"/>
    <w:rsid w:val="00C3516E"/>
    <w:rsid w:val="00C352AC"/>
    <w:rsid w:val="00C35671"/>
    <w:rsid w:val="00C35B77"/>
    <w:rsid w:val="00C3600E"/>
    <w:rsid w:val="00C376EB"/>
    <w:rsid w:val="00C40666"/>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003"/>
    <w:rsid w:val="00C606C3"/>
    <w:rsid w:val="00C61146"/>
    <w:rsid w:val="00C619D3"/>
    <w:rsid w:val="00C620F4"/>
    <w:rsid w:val="00C63FAD"/>
    <w:rsid w:val="00C6409D"/>
    <w:rsid w:val="00C64575"/>
    <w:rsid w:val="00C7173F"/>
    <w:rsid w:val="00C72848"/>
    <w:rsid w:val="00C7736C"/>
    <w:rsid w:val="00C8080C"/>
    <w:rsid w:val="00C81387"/>
    <w:rsid w:val="00C82D87"/>
    <w:rsid w:val="00C83657"/>
    <w:rsid w:val="00C8712A"/>
    <w:rsid w:val="00C902C8"/>
    <w:rsid w:val="00C919D1"/>
    <w:rsid w:val="00C95696"/>
    <w:rsid w:val="00C963D3"/>
    <w:rsid w:val="00CA254C"/>
    <w:rsid w:val="00CA7B50"/>
    <w:rsid w:val="00CB1983"/>
    <w:rsid w:val="00CB2CBB"/>
    <w:rsid w:val="00CB6BB0"/>
    <w:rsid w:val="00CB6CCB"/>
    <w:rsid w:val="00CB729F"/>
    <w:rsid w:val="00CB75C5"/>
    <w:rsid w:val="00CB7CAC"/>
    <w:rsid w:val="00CC4C50"/>
    <w:rsid w:val="00CC5335"/>
    <w:rsid w:val="00CC5451"/>
    <w:rsid w:val="00CC5BA4"/>
    <w:rsid w:val="00CC6F73"/>
    <w:rsid w:val="00CD338E"/>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767"/>
    <w:rsid w:val="00CF2819"/>
    <w:rsid w:val="00CF4F9D"/>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2362"/>
    <w:rsid w:val="00D23C70"/>
    <w:rsid w:val="00D23F2F"/>
    <w:rsid w:val="00D40B41"/>
    <w:rsid w:val="00D41FDB"/>
    <w:rsid w:val="00D42444"/>
    <w:rsid w:val="00D47FBB"/>
    <w:rsid w:val="00D513BB"/>
    <w:rsid w:val="00D522CF"/>
    <w:rsid w:val="00D53719"/>
    <w:rsid w:val="00D571ED"/>
    <w:rsid w:val="00D61596"/>
    <w:rsid w:val="00D62306"/>
    <w:rsid w:val="00D63EFD"/>
    <w:rsid w:val="00D66B7D"/>
    <w:rsid w:val="00D70954"/>
    <w:rsid w:val="00D71018"/>
    <w:rsid w:val="00D716CF"/>
    <w:rsid w:val="00D7602E"/>
    <w:rsid w:val="00D8393A"/>
    <w:rsid w:val="00D84752"/>
    <w:rsid w:val="00D85481"/>
    <w:rsid w:val="00D86494"/>
    <w:rsid w:val="00D86B3B"/>
    <w:rsid w:val="00D8745B"/>
    <w:rsid w:val="00D8748A"/>
    <w:rsid w:val="00D9104B"/>
    <w:rsid w:val="00D91AFC"/>
    <w:rsid w:val="00D923AA"/>
    <w:rsid w:val="00D926E1"/>
    <w:rsid w:val="00D9274B"/>
    <w:rsid w:val="00D93196"/>
    <w:rsid w:val="00D933BB"/>
    <w:rsid w:val="00D93DCB"/>
    <w:rsid w:val="00D93DF0"/>
    <w:rsid w:val="00D97448"/>
    <w:rsid w:val="00D97A68"/>
    <w:rsid w:val="00DA0DC0"/>
    <w:rsid w:val="00DA15AD"/>
    <w:rsid w:val="00DA3183"/>
    <w:rsid w:val="00DA5234"/>
    <w:rsid w:val="00DA6AF8"/>
    <w:rsid w:val="00DB243C"/>
    <w:rsid w:val="00DB482A"/>
    <w:rsid w:val="00DB5033"/>
    <w:rsid w:val="00DB50FB"/>
    <w:rsid w:val="00DB56F2"/>
    <w:rsid w:val="00DB5CA6"/>
    <w:rsid w:val="00DB6780"/>
    <w:rsid w:val="00DB6EF5"/>
    <w:rsid w:val="00DC0163"/>
    <w:rsid w:val="00DC1856"/>
    <w:rsid w:val="00DC1A02"/>
    <w:rsid w:val="00DC29AC"/>
    <w:rsid w:val="00DC2A58"/>
    <w:rsid w:val="00DC3089"/>
    <w:rsid w:val="00DC3984"/>
    <w:rsid w:val="00DC4420"/>
    <w:rsid w:val="00DD01C3"/>
    <w:rsid w:val="00DD0802"/>
    <w:rsid w:val="00DD1459"/>
    <w:rsid w:val="00DD1465"/>
    <w:rsid w:val="00DD2E11"/>
    <w:rsid w:val="00DD40CD"/>
    <w:rsid w:val="00DD6BB5"/>
    <w:rsid w:val="00DE03AF"/>
    <w:rsid w:val="00DE05BA"/>
    <w:rsid w:val="00DE121C"/>
    <w:rsid w:val="00DE34A9"/>
    <w:rsid w:val="00DE366A"/>
    <w:rsid w:val="00DE4387"/>
    <w:rsid w:val="00DE498F"/>
    <w:rsid w:val="00DE6633"/>
    <w:rsid w:val="00DE6A6E"/>
    <w:rsid w:val="00DE7516"/>
    <w:rsid w:val="00DF1875"/>
    <w:rsid w:val="00DF2D3C"/>
    <w:rsid w:val="00DF3293"/>
    <w:rsid w:val="00DF4B6C"/>
    <w:rsid w:val="00DF75F8"/>
    <w:rsid w:val="00DF7A3A"/>
    <w:rsid w:val="00E009C6"/>
    <w:rsid w:val="00E00A0F"/>
    <w:rsid w:val="00E00C00"/>
    <w:rsid w:val="00E01304"/>
    <w:rsid w:val="00E04B79"/>
    <w:rsid w:val="00E07C5A"/>
    <w:rsid w:val="00E15215"/>
    <w:rsid w:val="00E159ED"/>
    <w:rsid w:val="00E15B75"/>
    <w:rsid w:val="00E15BA9"/>
    <w:rsid w:val="00E15F1C"/>
    <w:rsid w:val="00E1755B"/>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0F8E"/>
    <w:rsid w:val="00E31DF3"/>
    <w:rsid w:val="00E3244F"/>
    <w:rsid w:val="00E36127"/>
    <w:rsid w:val="00E450A4"/>
    <w:rsid w:val="00E46C58"/>
    <w:rsid w:val="00E47E5C"/>
    <w:rsid w:val="00E506BE"/>
    <w:rsid w:val="00E50F5C"/>
    <w:rsid w:val="00E548AC"/>
    <w:rsid w:val="00E549D8"/>
    <w:rsid w:val="00E55547"/>
    <w:rsid w:val="00E56D74"/>
    <w:rsid w:val="00E62FE8"/>
    <w:rsid w:val="00E6302B"/>
    <w:rsid w:val="00E63087"/>
    <w:rsid w:val="00E631C5"/>
    <w:rsid w:val="00E6452F"/>
    <w:rsid w:val="00E64F45"/>
    <w:rsid w:val="00E6742D"/>
    <w:rsid w:val="00E71CB0"/>
    <w:rsid w:val="00E73FB9"/>
    <w:rsid w:val="00E750D0"/>
    <w:rsid w:val="00E7629A"/>
    <w:rsid w:val="00E77C3D"/>
    <w:rsid w:val="00E8240E"/>
    <w:rsid w:val="00E82F75"/>
    <w:rsid w:val="00E85922"/>
    <w:rsid w:val="00E90971"/>
    <w:rsid w:val="00E90991"/>
    <w:rsid w:val="00E909F0"/>
    <w:rsid w:val="00E90D47"/>
    <w:rsid w:val="00E91FAB"/>
    <w:rsid w:val="00E93993"/>
    <w:rsid w:val="00E9426A"/>
    <w:rsid w:val="00E9451A"/>
    <w:rsid w:val="00E94BBA"/>
    <w:rsid w:val="00E9597C"/>
    <w:rsid w:val="00E96283"/>
    <w:rsid w:val="00EA062B"/>
    <w:rsid w:val="00EA06DA"/>
    <w:rsid w:val="00EA0913"/>
    <w:rsid w:val="00EA1069"/>
    <w:rsid w:val="00EA1179"/>
    <w:rsid w:val="00EA4B1E"/>
    <w:rsid w:val="00EA5B00"/>
    <w:rsid w:val="00EA6D87"/>
    <w:rsid w:val="00EB146B"/>
    <w:rsid w:val="00EB2A16"/>
    <w:rsid w:val="00EB31B0"/>
    <w:rsid w:val="00EB421B"/>
    <w:rsid w:val="00EB45AC"/>
    <w:rsid w:val="00EB66C0"/>
    <w:rsid w:val="00EB77AD"/>
    <w:rsid w:val="00EC10DE"/>
    <w:rsid w:val="00EC1E6D"/>
    <w:rsid w:val="00EC388D"/>
    <w:rsid w:val="00EC441F"/>
    <w:rsid w:val="00EC4755"/>
    <w:rsid w:val="00ED0445"/>
    <w:rsid w:val="00ED0BC4"/>
    <w:rsid w:val="00ED2492"/>
    <w:rsid w:val="00ED3A06"/>
    <w:rsid w:val="00ED447D"/>
    <w:rsid w:val="00ED4B4D"/>
    <w:rsid w:val="00ED6085"/>
    <w:rsid w:val="00EE00AC"/>
    <w:rsid w:val="00EE0481"/>
    <w:rsid w:val="00EE062F"/>
    <w:rsid w:val="00EE1A0C"/>
    <w:rsid w:val="00EE1E8B"/>
    <w:rsid w:val="00EE391F"/>
    <w:rsid w:val="00EE4971"/>
    <w:rsid w:val="00EE5D82"/>
    <w:rsid w:val="00EE6CB0"/>
    <w:rsid w:val="00EF0489"/>
    <w:rsid w:val="00EF090E"/>
    <w:rsid w:val="00EF119C"/>
    <w:rsid w:val="00EF17F4"/>
    <w:rsid w:val="00EF2D29"/>
    <w:rsid w:val="00EF5572"/>
    <w:rsid w:val="00EF6D63"/>
    <w:rsid w:val="00F02278"/>
    <w:rsid w:val="00F033DA"/>
    <w:rsid w:val="00F05174"/>
    <w:rsid w:val="00F05DFD"/>
    <w:rsid w:val="00F11F17"/>
    <w:rsid w:val="00F123A4"/>
    <w:rsid w:val="00F1298A"/>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0637"/>
    <w:rsid w:val="00F321D2"/>
    <w:rsid w:val="00F322D0"/>
    <w:rsid w:val="00F32C31"/>
    <w:rsid w:val="00F32F5A"/>
    <w:rsid w:val="00F3323E"/>
    <w:rsid w:val="00F33B81"/>
    <w:rsid w:val="00F341F4"/>
    <w:rsid w:val="00F343BB"/>
    <w:rsid w:val="00F34F9D"/>
    <w:rsid w:val="00F35CCE"/>
    <w:rsid w:val="00F378B3"/>
    <w:rsid w:val="00F4017E"/>
    <w:rsid w:val="00F41C97"/>
    <w:rsid w:val="00F42259"/>
    <w:rsid w:val="00F43F7A"/>
    <w:rsid w:val="00F47A63"/>
    <w:rsid w:val="00F51F75"/>
    <w:rsid w:val="00F543D8"/>
    <w:rsid w:val="00F5524B"/>
    <w:rsid w:val="00F60538"/>
    <w:rsid w:val="00F60FDF"/>
    <w:rsid w:val="00F61DD2"/>
    <w:rsid w:val="00F648DF"/>
    <w:rsid w:val="00F66AFF"/>
    <w:rsid w:val="00F67DAD"/>
    <w:rsid w:val="00F67EA8"/>
    <w:rsid w:val="00F70573"/>
    <w:rsid w:val="00F71433"/>
    <w:rsid w:val="00F71568"/>
    <w:rsid w:val="00F7160A"/>
    <w:rsid w:val="00F7423D"/>
    <w:rsid w:val="00F76CBA"/>
    <w:rsid w:val="00F814B1"/>
    <w:rsid w:val="00F83DBA"/>
    <w:rsid w:val="00F840B2"/>
    <w:rsid w:val="00F85679"/>
    <w:rsid w:val="00F8668C"/>
    <w:rsid w:val="00F90C34"/>
    <w:rsid w:val="00F93E2A"/>
    <w:rsid w:val="00F95410"/>
    <w:rsid w:val="00F97C5B"/>
    <w:rsid w:val="00FA2EAC"/>
    <w:rsid w:val="00FA3D50"/>
    <w:rsid w:val="00FA6E25"/>
    <w:rsid w:val="00FA7F45"/>
    <w:rsid w:val="00FB52C9"/>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C5C"/>
    <w:rPr>
      <w:rFonts w:ascii="Times New Roman" w:eastAsia="Times New Roman" w:hAnsi="Times New Roman" w:cs="Times New Roman"/>
      <w:lang w:val="en-IN" w:eastAsia="en-GB"/>
    </w:rPr>
  </w:style>
  <w:style w:type="paragraph" w:styleId="Heading2">
    <w:name w:val="heading 2"/>
    <w:basedOn w:val="Normal"/>
    <w:link w:val="Heading2Char"/>
    <w:uiPriority w:val="9"/>
    <w:qFormat/>
    <w:rsid w:val="003E638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E638B"/>
    <w:pPr>
      <w:spacing w:before="100" w:beforeAutospacing="1" w:after="100" w:afterAutospacing="1"/>
      <w:outlineLvl w:val="2"/>
    </w:pPr>
    <w:rPr>
      <w:b/>
      <w:bCs/>
      <w:sz w:val="27"/>
      <w:szCs w:val="27"/>
    </w:rPr>
  </w:style>
  <w:style w:type="paragraph" w:styleId="Heading6">
    <w:name w:val="heading 6"/>
    <w:basedOn w:val="Normal"/>
    <w:next w:val="Normal"/>
    <w:link w:val="Heading6Char"/>
    <w:uiPriority w:val="9"/>
    <w:semiHidden/>
    <w:unhideWhenUsed/>
    <w:qFormat/>
    <w:rsid w:val="006708B7"/>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ion">
    <w:name w:val="Revision"/>
    <w:hidden/>
    <w:uiPriority w:val="99"/>
    <w:semiHidden/>
    <w:rsid w:val="00F4017E"/>
    <w:rPr>
      <w:rFonts w:eastAsia="Times New Roman"/>
      <w:sz w:val="20"/>
    </w:rPr>
  </w:style>
  <w:style w:type="character" w:customStyle="1" w:styleId="Heading2Char">
    <w:name w:val="Heading 2 Char"/>
    <w:basedOn w:val="DefaultParagraphFont"/>
    <w:link w:val="Heading2"/>
    <w:uiPriority w:val="9"/>
    <w:rsid w:val="003E638B"/>
    <w:rPr>
      <w:rFonts w:ascii="Times New Roman" w:eastAsia="Times New Roman" w:hAnsi="Times New Roman" w:cs="Times New Roman"/>
      <w:b/>
      <w:bCs/>
      <w:sz w:val="36"/>
      <w:szCs w:val="36"/>
      <w:lang w:val="en-IN" w:eastAsia="en-GB"/>
    </w:rPr>
  </w:style>
  <w:style w:type="character" w:customStyle="1" w:styleId="Heading3Char">
    <w:name w:val="Heading 3 Char"/>
    <w:basedOn w:val="DefaultParagraphFont"/>
    <w:link w:val="Heading3"/>
    <w:uiPriority w:val="9"/>
    <w:rsid w:val="003E638B"/>
    <w:rPr>
      <w:rFonts w:ascii="Times New Roman" w:eastAsia="Times New Roman" w:hAnsi="Times New Roman" w:cs="Times New Roman"/>
      <w:b/>
      <w:bCs/>
      <w:sz w:val="27"/>
      <w:szCs w:val="27"/>
      <w:lang w:val="en-IN" w:eastAsia="en-GB"/>
    </w:rPr>
  </w:style>
  <w:style w:type="character" w:styleId="Emphasis">
    <w:name w:val="Emphasis"/>
    <w:basedOn w:val="DefaultParagraphFont"/>
    <w:uiPriority w:val="20"/>
    <w:qFormat/>
    <w:rsid w:val="00492619"/>
    <w:rPr>
      <w:i/>
      <w:iCs/>
    </w:rPr>
  </w:style>
  <w:style w:type="character" w:customStyle="1" w:styleId="Heading6Char">
    <w:name w:val="Heading 6 Char"/>
    <w:basedOn w:val="DefaultParagraphFont"/>
    <w:link w:val="Heading6"/>
    <w:uiPriority w:val="9"/>
    <w:semiHidden/>
    <w:rsid w:val="006708B7"/>
    <w:rPr>
      <w:rFonts w:asciiTheme="majorHAnsi" w:eastAsiaTheme="majorEastAsia" w:hAnsiTheme="majorHAnsi" w:cstheme="majorBidi"/>
      <w:color w:val="1F3763" w:themeColor="accent1" w:themeShade="7F"/>
      <w:sz w:val="20"/>
    </w:rPr>
  </w:style>
  <w:style w:type="character" w:styleId="HTMLDefinition">
    <w:name w:val="HTML Definition"/>
    <w:basedOn w:val="DefaultParagraphFont"/>
    <w:uiPriority w:val="99"/>
    <w:semiHidden/>
    <w:unhideWhenUsed/>
    <w:rsid w:val="002433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1943">
      <w:bodyDiv w:val="1"/>
      <w:marLeft w:val="0"/>
      <w:marRight w:val="0"/>
      <w:marTop w:val="0"/>
      <w:marBottom w:val="0"/>
      <w:divBdr>
        <w:top w:val="none" w:sz="0" w:space="0" w:color="auto"/>
        <w:left w:val="none" w:sz="0" w:space="0" w:color="auto"/>
        <w:bottom w:val="none" w:sz="0" w:space="0" w:color="auto"/>
        <w:right w:val="none" w:sz="0" w:space="0" w:color="auto"/>
      </w:divBdr>
    </w:div>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35757748">
      <w:bodyDiv w:val="1"/>
      <w:marLeft w:val="0"/>
      <w:marRight w:val="0"/>
      <w:marTop w:val="0"/>
      <w:marBottom w:val="0"/>
      <w:divBdr>
        <w:top w:val="none" w:sz="0" w:space="0" w:color="auto"/>
        <w:left w:val="none" w:sz="0" w:space="0" w:color="auto"/>
        <w:bottom w:val="none" w:sz="0" w:space="0" w:color="auto"/>
        <w:right w:val="none" w:sz="0" w:space="0" w:color="auto"/>
      </w:divBdr>
    </w:div>
    <w:div w:id="163664248">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211239300">
      <w:bodyDiv w:val="1"/>
      <w:marLeft w:val="0"/>
      <w:marRight w:val="0"/>
      <w:marTop w:val="0"/>
      <w:marBottom w:val="0"/>
      <w:divBdr>
        <w:top w:val="none" w:sz="0" w:space="0" w:color="auto"/>
        <w:left w:val="none" w:sz="0" w:space="0" w:color="auto"/>
        <w:bottom w:val="none" w:sz="0" w:space="0" w:color="auto"/>
        <w:right w:val="none" w:sz="0" w:space="0" w:color="auto"/>
      </w:divBdr>
    </w:div>
    <w:div w:id="297998801">
      <w:bodyDiv w:val="1"/>
      <w:marLeft w:val="0"/>
      <w:marRight w:val="0"/>
      <w:marTop w:val="0"/>
      <w:marBottom w:val="0"/>
      <w:divBdr>
        <w:top w:val="none" w:sz="0" w:space="0" w:color="auto"/>
        <w:left w:val="none" w:sz="0" w:space="0" w:color="auto"/>
        <w:bottom w:val="none" w:sz="0" w:space="0" w:color="auto"/>
        <w:right w:val="none" w:sz="0" w:space="0" w:color="auto"/>
      </w:divBdr>
    </w:div>
    <w:div w:id="309527595">
      <w:bodyDiv w:val="1"/>
      <w:marLeft w:val="0"/>
      <w:marRight w:val="0"/>
      <w:marTop w:val="0"/>
      <w:marBottom w:val="0"/>
      <w:divBdr>
        <w:top w:val="none" w:sz="0" w:space="0" w:color="auto"/>
        <w:left w:val="none" w:sz="0" w:space="0" w:color="auto"/>
        <w:bottom w:val="none" w:sz="0" w:space="0" w:color="auto"/>
        <w:right w:val="none" w:sz="0" w:space="0" w:color="auto"/>
      </w:divBdr>
    </w:div>
    <w:div w:id="430248242">
      <w:bodyDiv w:val="1"/>
      <w:marLeft w:val="0"/>
      <w:marRight w:val="0"/>
      <w:marTop w:val="0"/>
      <w:marBottom w:val="0"/>
      <w:divBdr>
        <w:top w:val="none" w:sz="0" w:space="0" w:color="auto"/>
        <w:left w:val="none" w:sz="0" w:space="0" w:color="auto"/>
        <w:bottom w:val="none" w:sz="0" w:space="0" w:color="auto"/>
        <w:right w:val="none" w:sz="0" w:space="0" w:color="auto"/>
      </w:divBdr>
    </w:div>
    <w:div w:id="512956952">
      <w:bodyDiv w:val="1"/>
      <w:marLeft w:val="0"/>
      <w:marRight w:val="0"/>
      <w:marTop w:val="0"/>
      <w:marBottom w:val="0"/>
      <w:divBdr>
        <w:top w:val="none" w:sz="0" w:space="0" w:color="auto"/>
        <w:left w:val="none" w:sz="0" w:space="0" w:color="auto"/>
        <w:bottom w:val="none" w:sz="0" w:space="0" w:color="auto"/>
        <w:right w:val="none" w:sz="0" w:space="0" w:color="auto"/>
      </w:divBdr>
    </w:div>
    <w:div w:id="523907212">
      <w:bodyDiv w:val="1"/>
      <w:marLeft w:val="0"/>
      <w:marRight w:val="0"/>
      <w:marTop w:val="0"/>
      <w:marBottom w:val="0"/>
      <w:divBdr>
        <w:top w:val="none" w:sz="0" w:space="0" w:color="auto"/>
        <w:left w:val="none" w:sz="0" w:space="0" w:color="auto"/>
        <w:bottom w:val="none" w:sz="0" w:space="0" w:color="auto"/>
        <w:right w:val="none" w:sz="0" w:space="0" w:color="auto"/>
      </w:divBdr>
      <w:divsChild>
        <w:div w:id="928582224">
          <w:marLeft w:val="0"/>
          <w:marRight w:val="0"/>
          <w:marTop w:val="0"/>
          <w:marBottom w:val="0"/>
          <w:divBdr>
            <w:top w:val="none" w:sz="0" w:space="0" w:color="auto"/>
            <w:left w:val="none" w:sz="0" w:space="0" w:color="auto"/>
            <w:bottom w:val="none" w:sz="0" w:space="0" w:color="auto"/>
            <w:right w:val="none" w:sz="0" w:space="0" w:color="auto"/>
          </w:divBdr>
          <w:divsChild>
            <w:div w:id="1824076922">
              <w:marLeft w:val="0"/>
              <w:marRight w:val="0"/>
              <w:marTop w:val="0"/>
              <w:marBottom w:val="0"/>
              <w:divBdr>
                <w:top w:val="none" w:sz="0" w:space="0" w:color="auto"/>
                <w:left w:val="none" w:sz="0" w:space="0" w:color="auto"/>
                <w:bottom w:val="none" w:sz="0" w:space="0" w:color="auto"/>
                <w:right w:val="none" w:sz="0" w:space="0" w:color="auto"/>
              </w:divBdr>
              <w:divsChild>
                <w:div w:id="13914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5972153">
      <w:bodyDiv w:val="1"/>
      <w:marLeft w:val="0"/>
      <w:marRight w:val="0"/>
      <w:marTop w:val="0"/>
      <w:marBottom w:val="0"/>
      <w:divBdr>
        <w:top w:val="none" w:sz="0" w:space="0" w:color="auto"/>
        <w:left w:val="none" w:sz="0" w:space="0" w:color="auto"/>
        <w:bottom w:val="none" w:sz="0" w:space="0" w:color="auto"/>
        <w:right w:val="none" w:sz="0" w:space="0" w:color="auto"/>
      </w:divBdr>
    </w:div>
    <w:div w:id="540478481">
      <w:bodyDiv w:val="1"/>
      <w:marLeft w:val="0"/>
      <w:marRight w:val="0"/>
      <w:marTop w:val="0"/>
      <w:marBottom w:val="0"/>
      <w:divBdr>
        <w:top w:val="none" w:sz="0" w:space="0" w:color="auto"/>
        <w:left w:val="none" w:sz="0" w:space="0" w:color="auto"/>
        <w:bottom w:val="none" w:sz="0" w:space="0" w:color="auto"/>
        <w:right w:val="none" w:sz="0" w:space="0" w:color="auto"/>
      </w:divBdr>
      <w:divsChild>
        <w:div w:id="2099400583">
          <w:marLeft w:val="0"/>
          <w:marRight w:val="0"/>
          <w:marTop w:val="0"/>
          <w:marBottom w:val="0"/>
          <w:divBdr>
            <w:top w:val="none" w:sz="0" w:space="0" w:color="auto"/>
            <w:left w:val="none" w:sz="0" w:space="0" w:color="auto"/>
            <w:bottom w:val="none" w:sz="0" w:space="0" w:color="auto"/>
            <w:right w:val="none" w:sz="0" w:space="0" w:color="auto"/>
          </w:divBdr>
          <w:divsChild>
            <w:div w:id="1205682137">
              <w:marLeft w:val="0"/>
              <w:marRight w:val="0"/>
              <w:marTop w:val="0"/>
              <w:marBottom w:val="0"/>
              <w:divBdr>
                <w:top w:val="none" w:sz="0" w:space="0" w:color="auto"/>
                <w:left w:val="none" w:sz="0" w:space="0" w:color="auto"/>
                <w:bottom w:val="none" w:sz="0" w:space="0" w:color="auto"/>
                <w:right w:val="none" w:sz="0" w:space="0" w:color="auto"/>
              </w:divBdr>
              <w:divsChild>
                <w:div w:id="2826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489509">
      <w:bodyDiv w:val="1"/>
      <w:marLeft w:val="0"/>
      <w:marRight w:val="0"/>
      <w:marTop w:val="0"/>
      <w:marBottom w:val="0"/>
      <w:divBdr>
        <w:top w:val="none" w:sz="0" w:space="0" w:color="auto"/>
        <w:left w:val="none" w:sz="0" w:space="0" w:color="auto"/>
        <w:bottom w:val="none" w:sz="0" w:space="0" w:color="auto"/>
        <w:right w:val="none" w:sz="0" w:space="0" w:color="auto"/>
      </w:divBdr>
      <w:divsChild>
        <w:div w:id="1274442040">
          <w:marLeft w:val="0"/>
          <w:marRight w:val="0"/>
          <w:marTop w:val="0"/>
          <w:marBottom w:val="0"/>
          <w:divBdr>
            <w:top w:val="none" w:sz="0" w:space="0" w:color="auto"/>
            <w:left w:val="none" w:sz="0" w:space="0" w:color="auto"/>
            <w:bottom w:val="none" w:sz="0" w:space="0" w:color="auto"/>
            <w:right w:val="none" w:sz="0" w:space="0" w:color="auto"/>
          </w:divBdr>
          <w:divsChild>
            <w:div w:id="1494877523">
              <w:marLeft w:val="0"/>
              <w:marRight w:val="0"/>
              <w:marTop w:val="0"/>
              <w:marBottom w:val="0"/>
              <w:divBdr>
                <w:top w:val="none" w:sz="0" w:space="0" w:color="auto"/>
                <w:left w:val="none" w:sz="0" w:space="0" w:color="auto"/>
                <w:bottom w:val="none" w:sz="0" w:space="0" w:color="auto"/>
                <w:right w:val="none" w:sz="0" w:space="0" w:color="auto"/>
              </w:divBdr>
              <w:divsChild>
                <w:div w:id="3062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69110">
      <w:bodyDiv w:val="1"/>
      <w:marLeft w:val="0"/>
      <w:marRight w:val="0"/>
      <w:marTop w:val="0"/>
      <w:marBottom w:val="0"/>
      <w:divBdr>
        <w:top w:val="none" w:sz="0" w:space="0" w:color="auto"/>
        <w:left w:val="none" w:sz="0" w:space="0" w:color="auto"/>
        <w:bottom w:val="none" w:sz="0" w:space="0" w:color="auto"/>
        <w:right w:val="none" w:sz="0" w:space="0" w:color="auto"/>
      </w:divBdr>
      <w:divsChild>
        <w:div w:id="1750738083">
          <w:marLeft w:val="0"/>
          <w:marRight w:val="0"/>
          <w:marTop w:val="0"/>
          <w:marBottom w:val="0"/>
          <w:divBdr>
            <w:top w:val="none" w:sz="0" w:space="0" w:color="auto"/>
            <w:left w:val="none" w:sz="0" w:space="0" w:color="auto"/>
            <w:bottom w:val="none" w:sz="0" w:space="0" w:color="auto"/>
            <w:right w:val="none" w:sz="0" w:space="0" w:color="auto"/>
          </w:divBdr>
          <w:divsChild>
            <w:div w:id="312492142">
              <w:marLeft w:val="0"/>
              <w:marRight w:val="0"/>
              <w:marTop w:val="0"/>
              <w:marBottom w:val="0"/>
              <w:divBdr>
                <w:top w:val="none" w:sz="0" w:space="0" w:color="auto"/>
                <w:left w:val="none" w:sz="0" w:space="0" w:color="auto"/>
                <w:bottom w:val="none" w:sz="0" w:space="0" w:color="auto"/>
                <w:right w:val="none" w:sz="0" w:space="0" w:color="auto"/>
              </w:divBdr>
              <w:divsChild>
                <w:div w:id="1235356239">
                  <w:marLeft w:val="0"/>
                  <w:marRight w:val="0"/>
                  <w:marTop w:val="0"/>
                  <w:marBottom w:val="0"/>
                  <w:divBdr>
                    <w:top w:val="none" w:sz="0" w:space="0" w:color="auto"/>
                    <w:left w:val="none" w:sz="0" w:space="0" w:color="auto"/>
                    <w:bottom w:val="none" w:sz="0" w:space="0" w:color="auto"/>
                    <w:right w:val="none" w:sz="0" w:space="0" w:color="auto"/>
                  </w:divBdr>
                </w:div>
              </w:divsChild>
            </w:div>
            <w:div w:id="469907065">
              <w:marLeft w:val="0"/>
              <w:marRight w:val="0"/>
              <w:marTop w:val="0"/>
              <w:marBottom w:val="0"/>
              <w:divBdr>
                <w:top w:val="none" w:sz="0" w:space="0" w:color="auto"/>
                <w:left w:val="none" w:sz="0" w:space="0" w:color="auto"/>
                <w:bottom w:val="none" w:sz="0" w:space="0" w:color="auto"/>
                <w:right w:val="none" w:sz="0" w:space="0" w:color="auto"/>
              </w:divBdr>
              <w:divsChild>
                <w:div w:id="1429807224">
                  <w:marLeft w:val="0"/>
                  <w:marRight w:val="0"/>
                  <w:marTop w:val="0"/>
                  <w:marBottom w:val="0"/>
                  <w:divBdr>
                    <w:top w:val="none" w:sz="0" w:space="0" w:color="auto"/>
                    <w:left w:val="none" w:sz="0" w:space="0" w:color="auto"/>
                    <w:bottom w:val="none" w:sz="0" w:space="0" w:color="auto"/>
                    <w:right w:val="none" w:sz="0" w:space="0" w:color="auto"/>
                  </w:divBdr>
                </w:div>
                <w:div w:id="570509341">
                  <w:marLeft w:val="0"/>
                  <w:marRight w:val="0"/>
                  <w:marTop w:val="0"/>
                  <w:marBottom w:val="0"/>
                  <w:divBdr>
                    <w:top w:val="none" w:sz="0" w:space="0" w:color="auto"/>
                    <w:left w:val="none" w:sz="0" w:space="0" w:color="auto"/>
                    <w:bottom w:val="none" w:sz="0" w:space="0" w:color="auto"/>
                    <w:right w:val="none" w:sz="0" w:space="0" w:color="auto"/>
                  </w:divBdr>
                </w:div>
              </w:divsChild>
            </w:div>
            <w:div w:id="1293974836">
              <w:marLeft w:val="0"/>
              <w:marRight w:val="0"/>
              <w:marTop w:val="0"/>
              <w:marBottom w:val="0"/>
              <w:divBdr>
                <w:top w:val="none" w:sz="0" w:space="0" w:color="auto"/>
                <w:left w:val="none" w:sz="0" w:space="0" w:color="auto"/>
                <w:bottom w:val="none" w:sz="0" w:space="0" w:color="auto"/>
                <w:right w:val="none" w:sz="0" w:space="0" w:color="auto"/>
              </w:divBdr>
              <w:divsChild>
                <w:div w:id="12979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3742">
      <w:bodyDiv w:val="1"/>
      <w:marLeft w:val="0"/>
      <w:marRight w:val="0"/>
      <w:marTop w:val="0"/>
      <w:marBottom w:val="0"/>
      <w:divBdr>
        <w:top w:val="none" w:sz="0" w:space="0" w:color="auto"/>
        <w:left w:val="none" w:sz="0" w:space="0" w:color="auto"/>
        <w:bottom w:val="none" w:sz="0" w:space="0" w:color="auto"/>
        <w:right w:val="none" w:sz="0" w:space="0" w:color="auto"/>
      </w:divBdr>
    </w:div>
    <w:div w:id="610669657">
      <w:bodyDiv w:val="1"/>
      <w:marLeft w:val="0"/>
      <w:marRight w:val="0"/>
      <w:marTop w:val="0"/>
      <w:marBottom w:val="0"/>
      <w:divBdr>
        <w:top w:val="none" w:sz="0" w:space="0" w:color="auto"/>
        <w:left w:val="none" w:sz="0" w:space="0" w:color="auto"/>
        <w:bottom w:val="none" w:sz="0" w:space="0" w:color="auto"/>
        <w:right w:val="none" w:sz="0" w:space="0" w:color="auto"/>
      </w:divBdr>
    </w:div>
    <w:div w:id="629214640">
      <w:bodyDiv w:val="1"/>
      <w:marLeft w:val="0"/>
      <w:marRight w:val="0"/>
      <w:marTop w:val="0"/>
      <w:marBottom w:val="0"/>
      <w:divBdr>
        <w:top w:val="none" w:sz="0" w:space="0" w:color="auto"/>
        <w:left w:val="none" w:sz="0" w:space="0" w:color="auto"/>
        <w:bottom w:val="none" w:sz="0" w:space="0" w:color="auto"/>
        <w:right w:val="none" w:sz="0" w:space="0" w:color="auto"/>
      </w:divBdr>
      <w:divsChild>
        <w:div w:id="1179540918">
          <w:marLeft w:val="0"/>
          <w:marRight w:val="0"/>
          <w:marTop w:val="0"/>
          <w:marBottom w:val="0"/>
          <w:divBdr>
            <w:top w:val="none" w:sz="0" w:space="0" w:color="auto"/>
            <w:left w:val="none" w:sz="0" w:space="0" w:color="auto"/>
            <w:bottom w:val="none" w:sz="0" w:space="0" w:color="auto"/>
            <w:right w:val="none" w:sz="0" w:space="0" w:color="auto"/>
          </w:divBdr>
          <w:divsChild>
            <w:div w:id="1359888340">
              <w:marLeft w:val="0"/>
              <w:marRight w:val="0"/>
              <w:marTop w:val="0"/>
              <w:marBottom w:val="0"/>
              <w:divBdr>
                <w:top w:val="none" w:sz="0" w:space="0" w:color="auto"/>
                <w:left w:val="none" w:sz="0" w:space="0" w:color="auto"/>
                <w:bottom w:val="none" w:sz="0" w:space="0" w:color="auto"/>
                <w:right w:val="none" w:sz="0" w:space="0" w:color="auto"/>
              </w:divBdr>
              <w:divsChild>
                <w:div w:id="13265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688532239">
      <w:bodyDiv w:val="1"/>
      <w:marLeft w:val="0"/>
      <w:marRight w:val="0"/>
      <w:marTop w:val="0"/>
      <w:marBottom w:val="0"/>
      <w:divBdr>
        <w:top w:val="none" w:sz="0" w:space="0" w:color="auto"/>
        <w:left w:val="none" w:sz="0" w:space="0" w:color="auto"/>
        <w:bottom w:val="none" w:sz="0" w:space="0" w:color="auto"/>
        <w:right w:val="none" w:sz="0" w:space="0" w:color="auto"/>
      </w:divBdr>
    </w:div>
    <w:div w:id="803735905">
      <w:bodyDiv w:val="1"/>
      <w:marLeft w:val="0"/>
      <w:marRight w:val="0"/>
      <w:marTop w:val="0"/>
      <w:marBottom w:val="0"/>
      <w:divBdr>
        <w:top w:val="none" w:sz="0" w:space="0" w:color="auto"/>
        <w:left w:val="none" w:sz="0" w:space="0" w:color="auto"/>
        <w:bottom w:val="none" w:sz="0" w:space="0" w:color="auto"/>
        <w:right w:val="none" w:sz="0" w:space="0" w:color="auto"/>
      </w:divBdr>
      <w:divsChild>
        <w:div w:id="163017864">
          <w:marLeft w:val="0"/>
          <w:marRight w:val="0"/>
          <w:marTop w:val="0"/>
          <w:marBottom w:val="0"/>
          <w:divBdr>
            <w:top w:val="none" w:sz="0" w:space="0" w:color="auto"/>
            <w:left w:val="none" w:sz="0" w:space="0" w:color="auto"/>
            <w:bottom w:val="none" w:sz="0" w:space="0" w:color="auto"/>
            <w:right w:val="none" w:sz="0" w:space="0" w:color="auto"/>
          </w:divBdr>
          <w:divsChild>
            <w:div w:id="2125347265">
              <w:marLeft w:val="0"/>
              <w:marRight w:val="0"/>
              <w:marTop w:val="0"/>
              <w:marBottom w:val="0"/>
              <w:divBdr>
                <w:top w:val="none" w:sz="0" w:space="0" w:color="auto"/>
                <w:left w:val="none" w:sz="0" w:space="0" w:color="auto"/>
                <w:bottom w:val="none" w:sz="0" w:space="0" w:color="auto"/>
                <w:right w:val="none" w:sz="0" w:space="0" w:color="auto"/>
              </w:divBdr>
              <w:divsChild>
                <w:div w:id="2028482123">
                  <w:marLeft w:val="0"/>
                  <w:marRight w:val="0"/>
                  <w:marTop w:val="0"/>
                  <w:marBottom w:val="0"/>
                  <w:divBdr>
                    <w:top w:val="none" w:sz="0" w:space="0" w:color="auto"/>
                    <w:left w:val="none" w:sz="0" w:space="0" w:color="auto"/>
                    <w:bottom w:val="none" w:sz="0" w:space="0" w:color="auto"/>
                    <w:right w:val="none" w:sz="0" w:space="0" w:color="auto"/>
                  </w:divBdr>
                </w:div>
              </w:divsChild>
            </w:div>
            <w:div w:id="75565807">
              <w:marLeft w:val="0"/>
              <w:marRight w:val="0"/>
              <w:marTop w:val="0"/>
              <w:marBottom w:val="0"/>
              <w:divBdr>
                <w:top w:val="none" w:sz="0" w:space="0" w:color="auto"/>
                <w:left w:val="none" w:sz="0" w:space="0" w:color="auto"/>
                <w:bottom w:val="none" w:sz="0" w:space="0" w:color="auto"/>
                <w:right w:val="none" w:sz="0" w:space="0" w:color="auto"/>
              </w:divBdr>
              <w:divsChild>
                <w:div w:id="858545646">
                  <w:marLeft w:val="0"/>
                  <w:marRight w:val="0"/>
                  <w:marTop w:val="0"/>
                  <w:marBottom w:val="0"/>
                  <w:divBdr>
                    <w:top w:val="none" w:sz="0" w:space="0" w:color="auto"/>
                    <w:left w:val="none" w:sz="0" w:space="0" w:color="auto"/>
                    <w:bottom w:val="none" w:sz="0" w:space="0" w:color="auto"/>
                    <w:right w:val="none" w:sz="0" w:space="0" w:color="auto"/>
                  </w:divBdr>
                </w:div>
              </w:divsChild>
            </w:div>
            <w:div w:id="456532935">
              <w:marLeft w:val="0"/>
              <w:marRight w:val="0"/>
              <w:marTop w:val="0"/>
              <w:marBottom w:val="0"/>
              <w:divBdr>
                <w:top w:val="none" w:sz="0" w:space="0" w:color="auto"/>
                <w:left w:val="none" w:sz="0" w:space="0" w:color="auto"/>
                <w:bottom w:val="none" w:sz="0" w:space="0" w:color="auto"/>
                <w:right w:val="none" w:sz="0" w:space="0" w:color="auto"/>
              </w:divBdr>
              <w:divsChild>
                <w:div w:id="1805805980">
                  <w:marLeft w:val="0"/>
                  <w:marRight w:val="0"/>
                  <w:marTop w:val="0"/>
                  <w:marBottom w:val="0"/>
                  <w:divBdr>
                    <w:top w:val="none" w:sz="0" w:space="0" w:color="auto"/>
                    <w:left w:val="none" w:sz="0" w:space="0" w:color="auto"/>
                    <w:bottom w:val="none" w:sz="0" w:space="0" w:color="auto"/>
                    <w:right w:val="none" w:sz="0" w:space="0" w:color="auto"/>
                  </w:divBdr>
                </w:div>
              </w:divsChild>
            </w:div>
            <w:div w:id="1491362350">
              <w:marLeft w:val="0"/>
              <w:marRight w:val="0"/>
              <w:marTop w:val="0"/>
              <w:marBottom w:val="0"/>
              <w:divBdr>
                <w:top w:val="none" w:sz="0" w:space="0" w:color="auto"/>
                <w:left w:val="none" w:sz="0" w:space="0" w:color="auto"/>
                <w:bottom w:val="none" w:sz="0" w:space="0" w:color="auto"/>
                <w:right w:val="none" w:sz="0" w:space="0" w:color="auto"/>
              </w:divBdr>
              <w:divsChild>
                <w:div w:id="582490112">
                  <w:marLeft w:val="0"/>
                  <w:marRight w:val="0"/>
                  <w:marTop w:val="0"/>
                  <w:marBottom w:val="0"/>
                  <w:divBdr>
                    <w:top w:val="none" w:sz="0" w:space="0" w:color="auto"/>
                    <w:left w:val="none" w:sz="0" w:space="0" w:color="auto"/>
                    <w:bottom w:val="none" w:sz="0" w:space="0" w:color="auto"/>
                    <w:right w:val="none" w:sz="0" w:space="0" w:color="auto"/>
                  </w:divBdr>
                </w:div>
              </w:divsChild>
            </w:div>
            <w:div w:id="449713921">
              <w:marLeft w:val="0"/>
              <w:marRight w:val="0"/>
              <w:marTop w:val="0"/>
              <w:marBottom w:val="0"/>
              <w:divBdr>
                <w:top w:val="none" w:sz="0" w:space="0" w:color="auto"/>
                <w:left w:val="none" w:sz="0" w:space="0" w:color="auto"/>
                <w:bottom w:val="none" w:sz="0" w:space="0" w:color="auto"/>
                <w:right w:val="none" w:sz="0" w:space="0" w:color="auto"/>
              </w:divBdr>
              <w:divsChild>
                <w:div w:id="8290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0777">
      <w:bodyDiv w:val="1"/>
      <w:marLeft w:val="0"/>
      <w:marRight w:val="0"/>
      <w:marTop w:val="0"/>
      <w:marBottom w:val="0"/>
      <w:divBdr>
        <w:top w:val="none" w:sz="0" w:space="0" w:color="auto"/>
        <w:left w:val="none" w:sz="0" w:space="0" w:color="auto"/>
        <w:bottom w:val="none" w:sz="0" w:space="0" w:color="auto"/>
        <w:right w:val="none" w:sz="0" w:space="0" w:color="auto"/>
      </w:divBdr>
      <w:divsChild>
        <w:div w:id="679434467">
          <w:marLeft w:val="0"/>
          <w:marRight w:val="0"/>
          <w:marTop w:val="0"/>
          <w:marBottom w:val="0"/>
          <w:divBdr>
            <w:top w:val="none" w:sz="0" w:space="0" w:color="auto"/>
            <w:left w:val="none" w:sz="0" w:space="0" w:color="auto"/>
            <w:bottom w:val="none" w:sz="0" w:space="0" w:color="auto"/>
            <w:right w:val="none" w:sz="0" w:space="0" w:color="auto"/>
          </w:divBdr>
          <w:divsChild>
            <w:div w:id="1684090721">
              <w:marLeft w:val="0"/>
              <w:marRight w:val="0"/>
              <w:marTop w:val="0"/>
              <w:marBottom w:val="0"/>
              <w:divBdr>
                <w:top w:val="none" w:sz="0" w:space="0" w:color="auto"/>
                <w:left w:val="none" w:sz="0" w:space="0" w:color="auto"/>
                <w:bottom w:val="none" w:sz="0" w:space="0" w:color="auto"/>
                <w:right w:val="none" w:sz="0" w:space="0" w:color="auto"/>
              </w:divBdr>
              <w:divsChild>
                <w:div w:id="9312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2558812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60171366">
      <w:bodyDiv w:val="1"/>
      <w:marLeft w:val="0"/>
      <w:marRight w:val="0"/>
      <w:marTop w:val="0"/>
      <w:marBottom w:val="0"/>
      <w:divBdr>
        <w:top w:val="none" w:sz="0" w:space="0" w:color="auto"/>
        <w:left w:val="none" w:sz="0" w:space="0" w:color="auto"/>
        <w:bottom w:val="none" w:sz="0" w:space="0" w:color="auto"/>
        <w:right w:val="none" w:sz="0" w:space="0" w:color="auto"/>
      </w:divBdr>
      <w:divsChild>
        <w:div w:id="1110129216">
          <w:marLeft w:val="0"/>
          <w:marRight w:val="0"/>
          <w:marTop w:val="0"/>
          <w:marBottom w:val="0"/>
          <w:divBdr>
            <w:top w:val="none" w:sz="0" w:space="0" w:color="auto"/>
            <w:left w:val="none" w:sz="0" w:space="0" w:color="auto"/>
            <w:bottom w:val="none" w:sz="0" w:space="0" w:color="auto"/>
            <w:right w:val="none" w:sz="0" w:space="0" w:color="auto"/>
          </w:divBdr>
          <w:divsChild>
            <w:div w:id="548223415">
              <w:marLeft w:val="0"/>
              <w:marRight w:val="0"/>
              <w:marTop w:val="0"/>
              <w:marBottom w:val="0"/>
              <w:divBdr>
                <w:top w:val="none" w:sz="0" w:space="0" w:color="auto"/>
                <w:left w:val="none" w:sz="0" w:space="0" w:color="auto"/>
                <w:bottom w:val="none" w:sz="0" w:space="0" w:color="auto"/>
                <w:right w:val="none" w:sz="0" w:space="0" w:color="auto"/>
              </w:divBdr>
              <w:divsChild>
                <w:div w:id="18293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829342">
      <w:bodyDiv w:val="1"/>
      <w:marLeft w:val="0"/>
      <w:marRight w:val="0"/>
      <w:marTop w:val="0"/>
      <w:marBottom w:val="0"/>
      <w:divBdr>
        <w:top w:val="none" w:sz="0" w:space="0" w:color="auto"/>
        <w:left w:val="none" w:sz="0" w:space="0" w:color="auto"/>
        <w:bottom w:val="none" w:sz="0" w:space="0" w:color="auto"/>
        <w:right w:val="none" w:sz="0" w:space="0" w:color="auto"/>
      </w:divBdr>
      <w:divsChild>
        <w:div w:id="176193166">
          <w:marLeft w:val="0"/>
          <w:marRight w:val="0"/>
          <w:marTop w:val="0"/>
          <w:marBottom w:val="0"/>
          <w:divBdr>
            <w:top w:val="none" w:sz="0" w:space="0" w:color="auto"/>
            <w:left w:val="none" w:sz="0" w:space="0" w:color="auto"/>
            <w:bottom w:val="none" w:sz="0" w:space="0" w:color="auto"/>
            <w:right w:val="none" w:sz="0" w:space="0" w:color="auto"/>
          </w:divBdr>
          <w:divsChild>
            <w:div w:id="831291107">
              <w:marLeft w:val="0"/>
              <w:marRight w:val="0"/>
              <w:marTop w:val="0"/>
              <w:marBottom w:val="0"/>
              <w:divBdr>
                <w:top w:val="none" w:sz="0" w:space="0" w:color="auto"/>
                <w:left w:val="none" w:sz="0" w:space="0" w:color="auto"/>
                <w:bottom w:val="none" w:sz="0" w:space="0" w:color="auto"/>
                <w:right w:val="none" w:sz="0" w:space="0" w:color="auto"/>
              </w:divBdr>
              <w:divsChild>
                <w:div w:id="20080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69887377">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2117835">
      <w:bodyDiv w:val="1"/>
      <w:marLeft w:val="0"/>
      <w:marRight w:val="0"/>
      <w:marTop w:val="0"/>
      <w:marBottom w:val="0"/>
      <w:divBdr>
        <w:top w:val="none" w:sz="0" w:space="0" w:color="auto"/>
        <w:left w:val="none" w:sz="0" w:space="0" w:color="auto"/>
        <w:bottom w:val="none" w:sz="0" w:space="0" w:color="auto"/>
        <w:right w:val="none" w:sz="0" w:space="0" w:color="auto"/>
      </w:divBdr>
      <w:divsChild>
        <w:div w:id="1892843477">
          <w:marLeft w:val="0"/>
          <w:marRight w:val="0"/>
          <w:marTop w:val="0"/>
          <w:marBottom w:val="0"/>
          <w:divBdr>
            <w:top w:val="none" w:sz="0" w:space="0" w:color="auto"/>
            <w:left w:val="none" w:sz="0" w:space="0" w:color="auto"/>
            <w:bottom w:val="none" w:sz="0" w:space="0" w:color="auto"/>
            <w:right w:val="none" w:sz="0" w:space="0" w:color="auto"/>
          </w:divBdr>
          <w:divsChild>
            <w:div w:id="1668290811">
              <w:marLeft w:val="0"/>
              <w:marRight w:val="0"/>
              <w:marTop w:val="0"/>
              <w:marBottom w:val="0"/>
              <w:divBdr>
                <w:top w:val="none" w:sz="0" w:space="0" w:color="auto"/>
                <w:left w:val="none" w:sz="0" w:space="0" w:color="auto"/>
                <w:bottom w:val="none" w:sz="0" w:space="0" w:color="auto"/>
                <w:right w:val="none" w:sz="0" w:space="0" w:color="auto"/>
              </w:divBdr>
              <w:divsChild>
                <w:div w:id="371882862">
                  <w:marLeft w:val="0"/>
                  <w:marRight w:val="0"/>
                  <w:marTop w:val="0"/>
                  <w:marBottom w:val="0"/>
                  <w:divBdr>
                    <w:top w:val="none" w:sz="0" w:space="0" w:color="auto"/>
                    <w:left w:val="none" w:sz="0" w:space="0" w:color="auto"/>
                    <w:bottom w:val="none" w:sz="0" w:space="0" w:color="auto"/>
                    <w:right w:val="none" w:sz="0" w:space="0" w:color="auto"/>
                  </w:divBdr>
                  <w:divsChild>
                    <w:div w:id="92904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3375195">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136097326">
      <w:bodyDiv w:val="1"/>
      <w:marLeft w:val="0"/>
      <w:marRight w:val="0"/>
      <w:marTop w:val="0"/>
      <w:marBottom w:val="0"/>
      <w:divBdr>
        <w:top w:val="none" w:sz="0" w:space="0" w:color="auto"/>
        <w:left w:val="none" w:sz="0" w:space="0" w:color="auto"/>
        <w:bottom w:val="none" w:sz="0" w:space="0" w:color="auto"/>
        <w:right w:val="none" w:sz="0" w:space="0" w:color="auto"/>
      </w:divBdr>
      <w:divsChild>
        <w:div w:id="1844658332">
          <w:marLeft w:val="0"/>
          <w:marRight w:val="0"/>
          <w:marTop w:val="0"/>
          <w:marBottom w:val="0"/>
          <w:divBdr>
            <w:top w:val="none" w:sz="0" w:space="0" w:color="auto"/>
            <w:left w:val="none" w:sz="0" w:space="0" w:color="auto"/>
            <w:bottom w:val="none" w:sz="0" w:space="0" w:color="auto"/>
            <w:right w:val="none" w:sz="0" w:space="0" w:color="auto"/>
          </w:divBdr>
          <w:divsChild>
            <w:div w:id="1645770927">
              <w:marLeft w:val="0"/>
              <w:marRight w:val="0"/>
              <w:marTop w:val="0"/>
              <w:marBottom w:val="0"/>
              <w:divBdr>
                <w:top w:val="none" w:sz="0" w:space="0" w:color="auto"/>
                <w:left w:val="none" w:sz="0" w:space="0" w:color="auto"/>
                <w:bottom w:val="none" w:sz="0" w:space="0" w:color="auto"/>
                <w:right w:val="none" w:sz="0" w:space="0" w:color="auto"/>
              </w:divBdr>
              <w:divsChild>
                <w:div w:id="7994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57146">
      <w:bodyDiv w:val="1"/>
      <w:marLeft w:val="0"/>
      <w:marRight w:val="0"/>
      <w:marTop w:val="0"/>
      <w:marBottom w:val="0"/>
      <w:divBdr>
        <w:top w:val="none" w:sz="0" w:space="0" w:color="auto"/>
        <w:left w:val="none" w:sz="0" w:space="0" w:color="auto"/>
        <w:bottom w:val="none" w:sz="0" w:space="0" w:color="auto"/>
        <w:right w:val="none" w:sz="0" w:space="0" w:color="auto"/>
      </w:divBdr>
      <w:divsChild>
        <w:div w:id="869999560">
          <w:marLeft w:val="0"/>
          <w:marRight w:val="0"/>
          <w:marTop w:val="0"/>
          <w:marBottom w:val="0"/>
          <w:divBdr>
            <w:top w:val="none" w:sz="0" w:space="0" w:color="auto"/>
            <w:left w:val="none" w:sz="0" w:space="0" w:color="auto"/>
            <w:bottom w:val="none" w:sz="0" w:space="0" w:color="auto"/>
            <w:right w:val="none" w:sz="0" w:space="0" w:color="auto"/>
          </w:divBdr>
        </w:div>
      </w:divsChild>
    </w:div>
    <w:div w:id="1237084089">
      <w:bodyDiv w:val="1"/>
      <w:marLeft w:val="0"/>
      <w:marRight w:val="0"/>
      <w:marTop w:val="0"/>
      <w:marBottom w:val="0"/>
      <w:divBdr>
        <w:top w:val="none" w:sz="0" w:space="0" w:color="auto"/>
        <w:left w:val="none" w:sz="0" w:space="0" w:color="auto"/>
        <w:bottom w:val="none" w:sz="0" w:space="0" w:color="auto"/>
        <w:right w:val="none" w:sz="0" w:space="0" w:color="auto"/>
      </w:divBdr>
      <w:divsChild>
        <w:div w:id="182861427">
          <w:marLeft w:val="0"/>
          <w:marRight w:val="0"/>
          <w:marTop w:val="0"/>
          <w:marBottom w:val="0"/>
          <w:divBdr>
            <w:top w:val="none" w:sz="0" w:space="0" w:color="auto"/>
            <w:left w:val="none" w:sz="0" w:space="0" w:color="auto"/>
            <w:bottom w:val="none" w:sz="0" w:space="0" w:color="auto"/>
            <w:right w:val="none" w:sz="0" w:space="0" w:color="auto"/>
          </w:divBdr>
          <w:divsChild>
            <w:div w:id="708795619">
              <w:marLeft w:val="0"/>
              <w:marRight w:val="0"/>
              <w:marTop w:val="0"/>
              <w:marBottom w:val="0"/>
              <w:divBdr>
                <w:top w:val="none" w:sz="0" w:space="0" w:color="auto"/>
                <w:left w:val="none" w:sz="0" w:space="0" w:color="auto"/>
                <w:bottom w:val="none" w:sz="0" w:space="0" w:color="auto"/>
                <w:right w:val="none" w:sz="0" w:space="0" w:color="auto"/>
              </w:divBdr>
              <w:divsChild>
                <w:div w:id="17677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88984">
      <w:bodyDiv w:val="1"/>
      <w:marLeft w:val="0"/>
      <w:marRight w:val="0"/>
      <w:marTop w:val="0"/>
      <w:marBottom w:val="0"/>
      <w:divBdr>
        <w:top w:val="none" w:sz="0" w:space="0" w:color="auto"/>
        <w:left w:val="none" w:sz="0" w:space="0" w:color="auto"/>
        <w:bottom w:val="none" w:sz="0" w:space="0" w:color="auto"/>
        <w:right w:val="none" w:sz="0" w:space="0" w:color="auto"/>
      </w:divBdr>
    </w:div>
    <w:div w:id="1387483474">
      <w:bodyDiv w:val="1"/>
      <w:marLeft w:val="0"/>
      <w:marRight w:val="0"/>
      <w:marTop w:val="0"/>
      <w:marBottom w:val="0"/>
      <w:divBdr>
        <w:top w:val="none" w:sz="0" w:space="0" w:color="auto"/>
        <w:left w:val="none" w:sz="0" w:space="0" w:color="auto"/>
        <w:bottom w:val="none" w:sz="0" w:space="0" w:color="auto"/>
        <w:right w:val="none" w:sz="0" w:space="0" w:color="auto"/>
      </w:divBdr>
    </w:div>
    <w:div w:id="1399862408">
      <w:bodyDiv w:val="1"/>
      <w:marLeft w:val="0"/>
      <w:marRight w:val="0"/>
      <w:marTop w:val="0"/>
      <w:marBottom w:val="0"/>
      <w:divBdr>
        <w:top w:val="none" w:sz="0" w:space="0" w:color="auto"/>
        <w:left w:val="none" w:sz="0" w:space="0" w:color="auto"/>
        <w:bottom w:val="none" w:sz="0" w:space="0" w:color="auto"/>
        <w:right w:val="none" w:sz="0" w:space="0" w:color="auto"/>
      </w:divBdr>
    </w:div>
    <w:div w:id="1409501299">
      <w:bodyDiv w:val="1"/>
      <w:marLeft w:val="0"/>
      <w:marRight w:val="0"/>
      <w:marTop w:val="0"/>
      <w:marBottom w:val="0"/>
      <w:divBdr>
        <w:top w:val="none" w:sz="0" w:space="0" w:color="auto"/>
        <w:left w:val="none" w:sz="0" w:space="0" w:color="auto"/>
        <w:bottom w:val="none" w:sz="0" w:space="0" w:color="auto"/>
        <w:right w:val="none" w:sz="0" w:space="0" w:color="auto"/>
      </w:divBdr>
    </w:div>
    <w:div w:id="1425301252">
      <w:bodyDiv w:val="1"/>
      <w:marLeft w:val="0"/>
      <w:marRight w:val="0"/>
      <w:marTop w:val="0"/>
      <w:marBottom w:val="0"/>
      <w:divBdr>
        <w:top w:val="none" w:sz="0" w:space="0" w:color="auto"/>
        <w:left w:val="none" w:sz="0" w:space="0" w:color="auto"/>
        <w:bottom w:val="none" w:sz="0" w:space="0" w:color="auto"/>
        <w:right w:val="none" w:sz="0" w:space="0" w:color="auto"/>
      </w:divBdr>
    </w:div>
    <w:div w:id="1430855026">
      <w:bodyDiv w:val="1"/>
      <w:marLeft w:val="0"/>
      <w:marRight w:val="0"/>
      <w:marTop w:val="0"/>
      <w:marBottom w:val="0"/>
      <w:divBdr>
        <w:top w:val="none" w:sz="0" w:space="0" w:color="auto"/>
        <w:left w:val="none" w:sz="0" w:space="0" w:color="auto"/>
        <w:bottom w:val="none" w:sz="0" w:space="0" w:color="auto"/>
        <w:right w:val="none" w:sz="0" w:space="0" w:color="auto"/>
      </w:divBdr>
    </w:div>
    <w:div w:id="1448574314">
      <w:bodyDiv w:val="1"/>
      <w:marLeft w:val="0"/>
      <w:marRight w:val="0"/>
      <w:marTop w:val="0"/>
      <w:marBottom w:val="0"/>
      <w:divBdr>
        <w:top w:val="none" w:sz="0" w:space="0" w:color="auto"/>
        <w:left w:val="none" w:sz="0" w:space="0" w:color="auto"/>
        <w:bottom w:val="none" w:sz="0" w:space="0" w:color="auto"/>
        <w:right w:val="none" w:sz="0" w:space="0" w:color="auto"/>
      </w:divBdr>
      <w:divsChild>
        <w:div w:id="367920714">
          <w:marLeft w:val="0"/>
          <w:marRight w:val="0"/>
          <w:marTop w:val="0"/>
          <w:marBottom w:val="0"/>
          <w:divBdr>
            <w:top w:val="none" w:sz="0" w:space="0" w:color="auto"/>
            <w:left w:val="none" w:sz="0" w:space="0" w:color="auto"/>
            <w:bottom w:val="none" w:sz="0" w:space="0" w:color="auto"/>
            <w:right w:val="none" w:sz="0" w:space="0" w:color="auto"/>
          </w:divBdr>
          <w:divsChild>
            <w:div w:id="1911502946">
              <w:marLeft w:val="0"/>
              <w:marRight w:val="0"/>
              <w:marTop w:val="0"/>
              <w:marBottom w:val="0"/>
              <w:divBdr>
                <w:top w:val="none" w:sz="0" w:space="0" w:color="auto"/>
                <w:left w:val="none" w:sz="0" w:space="0" w:color="auto"/>
                <w:bottom w:val="none" w:sz="0" w:space="0" w:color="auto"/>
                <w:right w:val="none" w:sz="0" w:space="0" w:color="auto"/>
              </w:divBdr>
              <w:divsChild>
                <w:div w:id="180493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08039">
      <w:bodyDiv w:val="1"/>
      <w:marLeft w:val="0"/>
      <w:marRight w:val="0"/>
      <w:marTop w:val="0"/>
      <w:marBottom w:val="0"/>
      <w:divBdr>
        <w:top w:val="none" w:sz="0" w:space="0" w:color="auto"/>
        <w:left w:val="none" w:sz="0" w:space="0" w:color="auto"/>
        <w:bottom w:val="none" w:sz="0" w:space="0" w:color="auto"/>
        <w:right w:val="none" w:sz="0" w:space="0" w:color="auto"/>
      </w:divBdr>
    </w:div>
    <w:div w:id="1574705190">
      <w:bodyDiv w:val="1"/>
      <w:marLeft w:val="0"/>
      <w:marRight w:val="0"/>
      <w:marTop w:val="0"/>
      <w:marBottom w:val="0"/>
      <w:divBdr>
        <w:top w:val="none" w:sz="0" w:space="0" w:color="auto"/>
        <w:left w:val="none" w:sz="0" w:space="0" w:color="auto"/>
        <w:bottom w:val="none" w:sz="0" w:space="0" w:color="auto"/>
        <w:right w:val="none" w:sz="0" w:space="0" w:color="auto"/>
      </w:divBdr>
    </w:div>
    <w:div w:id="1587300085">
      <w:bodyDiv w:val="1"/>
      <w:marLeft w:val="0"/>
      <w:marRight w:val="0"/>
      <w:marTop w:val="0"/>
      <w:marBottom w:val="0"/>
      <w:divBdr>
        <w:top w:val="none" w:sz="0" w:space="0" w:color="auto"/>
        <w:left w:val="none" w:sz="0" w:space="0" w:color="auto"/>
        <w:bottom w:val="none" w:sz="0" w:space="0" w:color="auto"/>
        <w:right w:val="none" w:sz="0" w:space="0" w:color="auto"/>
      </w:divBdr>
      <w:divsChild>
        <w:div w:id="1007172905">
          <w:marLeft w:val="0"/>
          <w:marRight w:val="0"/>
          <w:marTop w:val="0"/>
          <w:marBottom w:val="0"/>
          <w:divBdr>
            <w:top w:val="none" w:sz="0" w:space="0" w:color="auto"/>
            <w:left w:val="none" w:sz="0" w:space="0" w:color="auto"/>
            <w:bottom w:val="none" w:sz="0" w:space="0" w:color="auto"/>
            <w:right w:val="none" w:sz="0" w:space="0" w:color="auto"/>
          </w:divBdr>
          <w:divsChild>
            <w:div w:id="145557803">
              <w:marLeft w:val="0"/>
              <w:marRight w:val="0"/>
              <w:marTop w:val="0"/>
              <w:marBottom w:val="0"/>
              <w:divBdr>
                <w:top w:val="none" w:sz="0" w:space="0" w:color="auto"/>
                <w:left w:val="none" w:sz="0" w:space="0" w:color="auto"/>
                <w:bottom w:val="none" w:sz="0" w:space="0" w:color="auto"/>
                <w:right w:val="none" w:sz="0" w:space="0" w:color="auto"/>
              </w:divBdr>
              <w:divsChild>
                <w:div w:id="11015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4365">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687439297">
      <w:bodyDiv w:val="1"/>
      <w:marLeft w:val="0"/>
      <w:marRight w:val="0"/>
      <w:marTop w:val="0"/>
      <w:marBottom w:val="0"/>
      <w:divBdr>
        <w:top w:val="none" w:sz="0" w:space="0" w:color="auto"/>
        <w:left w:val="none" w:sz="0" w:space="0" w:color="auto"/>
        <w:bottom w:val="none" w:sz="0" w:space="0" w:color="auto"/>
        <w:right w:val="none" w:sz="0" w:space="0" w:color="auto"/>
      </w:divBdr>
      <w:divsChild>
        <w:div w:id="1309701444">
          <w:marLeft w:val="0"/>
          <w:marRight w:val="0"/>
          <w:marTop w:val="0"/>
          <w:marBottom w:val="0"/>
          <w:divBdr>
            <w:top w:val="none" w:sz="0" w:space="0" w:color="auto"/>
            <w:left w:val="none" w:sz="0" w:space="0" w:color="auto"/>
            <w:bottom w:val="none" w:sz="0" w:space="0" w:color="auto"/>
            <w:right w:val="none" w:sz="0" w:space="0" w:color="auto"/>
          </w:divBdr>
          <w:divsChild>
            <w:div w:id="1932815920">
              <w:marLeft w:val="0"/>
              <w:marRight w:val="0"/>
              <w:marTop w:val="0"/>
              <w:marBottom w:val="0"/>
              <w:divBdr>
                <w:top w:val="none" w:sz="0" w:space="0" w:color="auto"/>
                <w:left w:val="none" w:sz="0" w:space="0" w:color="auto"/>
                <w:bottom w:val="none" w:sz="0" w:space="0" w:color="auto"/>
                <w:right w:val="none" w:sz="0" w:space="0" w:color="auto"/>
              </w:divBdr>
              <w:divsChild>
                <w:div w:id="416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83716">
      <w:bodyDiv w:val="1"/>
      <w:marLeft w:val="0"/>
      <w:marRight w:val="0"/>
      <w:marTop w:val="0"/>
      <w:marBottom w:val="0"/>
      <w:divBdr>
        <w:top w:val="none" w:sz="0" w:space="0" w:color="auto"/>
        <w:left w:val="none" w:sz="0" w:space="0" w:color="auto"/>
        <w:bottom w:val="none" w:sz="0" w:space="0" w:color="auto"/>
        <w:right w:val="none" w:sz="0" w:space="0" w:color="auto"/>
      </w:divBdr>
    </w:div>
    <w:div w:id="1738239782">
      <w:bodyDiv w:val="1"/>
      <w:marLeft w:val="0"/>
      <w:marRight w:val="0"/>
      <w:marTop w:val="0"/>
      <w:marBottom w:val="0"/>
      <w:divBdr>
        <w:top w:val="none" w:sz="0" w:space="0" w:color="auto"/>
        <w:left w:val="none" w:sz="0" w:space="0" w:color="auto"/>
        <w:bottom w:val="none" w:sz="0" w:space="0" w:color="auto"/>
        <w:right w:val="none" w:sz="0" w:space="0" w:color="auto"/>
      </w:divBdr>
      <w:divsChild>
        <w:div w:id="1058435493">
          <w:marLeft w:val="0"/>
          <w:marRight w:val="0"/>
          <w:marTop w:val="0"/>
          <w:marBottom w:val="0"/>
          <w:divBdr>
            <w:top w:val="none" w:sz="0" w:space="0" w:color="auto"/>
            <w:left w:val="none" w:sz="0" w:space="0" w:color="auto"/>
            <w:bottom w:val="none" w:sz="0" w:space="0" w:color="auto"/>
            <w:right w:val="none" w:sz="0" w:space="0" w:color="auto"/>
          </w:divBdr>
          <w:divsChild>
            <w:div w:id="1527401699">
              <w:marLeft w:val="0"/>
              <w:marRight w:val="0"/>
              <w:marTop w:val="0"/>
              <w:marBottom w:val="0"/>
              <w:divBdr>
                <w:top w:val="none" w:sz="0" w:space="0" w:color="auto"/>
                <w:left w:val="none" w:sz="0" w:space="0" w:color="auto"/>
                <w:bottom w:val="none" w:sz="0" w:space="0" w:color="auto"/>
                <w:right w:val="none" w:sz="0" w:space="0" w:color="auto"/>
              </w:divBdr>
              <w:divsChild>
                <w:div w:id="15416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1950358792">
      <w:bodyDiv w:val="1"/>
      <w:marLeft w:val="0"/>
      <w:marRight w:val="0"/>
      <w:marTop w:val="0"/>
      <w:marBottom w:val="0"/>
      <w:divBdr>
        <w:top w:val="none" w:sz="0" w:space="0" w:color="auto"/>
        <w:left w:val="none" w:sz="0" w:space="0" w:color="auto"/>
        <w:bottom w:val="none" w:sz="0" w:space="0" w:color="auto"/>
        <w:right w:val="none" w:sz="0" w:space="0" w:color="auto"/>
      </w:divBdr>
      <w:divsChild>
        <w:div w:id="1453986223">
          <w:marLeft w:val="0"/>
          <w:marRight w:val="0"/>
          <w:marTop w:val="0"/>
          <w:marBottom w:val="0"/>
          <w:divBdr>
            <w:top w:val="none" w:sz="0" w:space="0" w:color="auto"/>
            <w:left w:val="none" w:sz="0" w:space="0" w:color="auto"/>
            <w:bottom w:val="none" w:sz="0" w:space="0" w:color="auto"/>
            <w:right w:val="none" w:sz="0" w:space="0" w:color="auto"/>
          </w:divBdr>
          <w:divsChild>
            <w:div w:id="692611115">
              <w:marLeft w:val="0"/>
              <w:marRight w:val="0"/>
              <w:marTop w:val="0"/>
              <w:marBottom w:val="0"/>
              <w:divBdr>
                <w:top w:val="none" w:sz="0" w:space="0" w:color="auto"/>
                <w:left w:val="none" w:sz="0" w:space="0" w:color="auto"/>
                <w:bottom w:val="none" w:sz="0" w:space="0" w:color="auto"/>
                <w:right w:val="none" w:sz="0" w:space="0" w:color="auto"/>
              </w:divBdr>
              <w:divsChild>
                <w:div w:id="5379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04659">
      <w:bodyDiv w:val="1"/>
      <w:marLeft w:val="0"/>
      <w:marRight w:val="0"/>
      <w:marTop w:val="0"/>
      <w:marBottom w:val="0"/>
      <w:divBdr>
        <w:top w:val="none" w:sz="0" w:space="0" w:color="auto"/>
        <w:left w:val="none" w:sz="0" w:space="0" w:color="auto"/>
        <w:bottom w:val="none" w:sz="0" w:space="0" w:color="auto"/>
        <w:right w:val="none" w:sz="0" w:space="0" w:color="auto"/>
      </w:divBdr>
      <w:divsChild>
        <w:div w:id="1730878102">
          <w:marLeft w:val="0"/>
          <w:marRight w:val="0"/>
          <w:marTop w:val="0"/>
          <w:marBottom w:val="0"/>
          <w:divBdr>
            <w:top w:val="none" w:sz="0" w:space="0" w:color="auto"/>
            <w:left w:val="none" w:sz="0" w:space="0" w:color="auto"/>
            <w:bottom w:val="none" w:sz="0" w:space="0" w:color="auto"/>
            <w:right w:val="none" w:sz="0" w:space="0" w:color="auto"/>
          </w:divBdr>
          <w:divsChild>
            <w:div w:id="445583711">
              <w:marLeft w:val="0"/>
              <w:marRight w:val="0"/>
              <w:marTop w:val="0"/>
              <w:marBottom w:val="0"/>
              <w:divBdr>
                <w:top w:val="none" w:sz="0" w:space="0" w:color="auto"/>
                <w:left w:val="none" w:sz="0" w:space="0" w:color="auto"/>
                <w:bottom w:val="none" w:sz="0" w:space="0" w:color="auto"/>
                <w:right w:val="none" w:sz="0" w:space="0" w:color="auto"/>
              </w:divBdr>
              <w:divsChild>
                <w:div w:id="1232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55194">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45054568">
      <w:bodyDiv w:val="1"/>
      <w:marLeft w:val="0"/>
      <w:marRight w:val="0"/>
      <w:marTop w:val="0"/>
      <w:marBottom w:val="0"/>
      <w:divBdr>
        <w:top w:val="none" w:sz="0" w:space="0" w:color="auto"/>
        <w:left w:val="none" w:sz="0" w:space="0" w:color="auto"/>
        <w:bottom w:val="none" w:sz="0" w:space="0" w:color="auto"/>
        <w:right w:val="none" w:sz="0" w:space="0" w:color="auto"/>
      </w:divBdr>
      <w:divsChild>
        <w:div w:id="1471559277">
          <w:marLeft w:val="0"/>
          <w:marRight w:val="0"/>
          <w:marTop w:val="0"/>
          <w:marBottom w:val="0"/>
          <w:divBdr>
            <w:top w:val="none" w:sz="0" w:space="0" w:color="auto"/>
            <w:left w:val="none" w:sz="0" w:space="0" w:color="auto"/>
            <w:bottom w:val="none" w:sz="0" w:space="0" w:color="auto"/>
            <w:right w:val="none" w:sz="0" w:space="0" w:color="auto"/>
          </w:divBdr>
          <w:divsChild>
            <w:div w:id="2111703763">
              <w:marLeft w:val="0"/>
              <w:marRight w:val="0"/>
              <w:marTop w:val="0"/>
              <w:marBottom w:val="0"/>
              <w:divBdr>
                <w:top w:val="none" w:sz="0" w:space="0" w:color="auto"/>
                <w:left w:val="none" w:sz="0" w:space="0" w:color="auto"/>
                <w:bottom w:val="none" w:sz="0" w:space="0" w:color="auto"/>
                <w:right w:val="none" w:sz="0" w:space="0" w:color="auto"/>
              </w:divBdr>
              <w:divsChild>
                <w:div w:id="5505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 w:id="2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40">
          <w:marLeft w:val="0"/>
          <w:marRight w:val="0"/>
          <w:marTop w:val="0"/>
          <w:marBottom w:val="0"/>
          <w:divBdr>
            <w:top w:val="none" w:sz="0" w:space="0" w:color="auto"/>
            <w:left w:val="none" w:sz="0" w:space="0" w:color="auto"/>
            <w:bottom w:val="none" w:sz="0" w:space="0" w:color="auto"/>
            <w:right w:val="none" w:sz="0" w:space="0" w:color="auto"/>
          </w:divBdr>
          <w:divsChild>
            <w:div w:id="902326219">
              <w:marLeft w:val="0"/>
              <w:marRight w:val="0"/>
              <w:marTop w:val="0"/>
              <w:marBottom w:val="0"/>
              <w:divBdr>
                <w:top w:val="none" w:sz="0" w:space="0" w:color="auto"/>
                <w:left w:val="none" w:sz="0" w:space="0" w:color="auto"/>
                <w:bottom w:val="none" w:sz="0" w:space="0" w:color="auto"/>
                <w:right w:val="none" w:sz="0" w:space="0" w:color="auto"/>
              </w:divBdr>
              <w:divsChild>
                <w:div w:id="6686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ngaporelegaladvice.com/law-articles/judicial-management" TargetMode="External"/><Relationship Id="rId4" Type="http://schemas.openxmlformats.org/officeDocument/2006/relationships/settings" Target="settings.xml"/><Relationship Id="rId9" Type="http://schemas.openxmlformats.org/officeDocument/2006/relationships/hyperlink" Target="https://singaporelegaladvice.com/law-articles/judicial-manag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5895</Words>
  <Characters>33603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5</cp:revision>
  <cp:lastPrinted>2019-08-27T05:42:00Z</cp:lastPrinted>
  <dcterms:created xsi:type="dcterms:W3CDTF">2023-07-15T03:36:00Z</dcterms:created>
  <dcterms:modified xsi:type="dcterms:W3CDTF">2023-07-15T03:44:00Z</dcterms:modified>
</cp:coreProperties>
</file>