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5138AE8" w:rsidR="004B23A2" w:rsidRDefault="006E3A49" w:rsidP="00524728">
      <w:pPr>
        <w:jc w:val="center"/>
        <w:rPr>
          <w:rFonts w:ascii="Arial" w:hAnsi="Arial" w:cs="Arial"/>
          <w:b/>
          <w:sz w:val="22"/>
          <w:szCs w:val="22"/>
          <w:lang w:val="en-GB"/>
        </w:rPr>
      </w:pPr>
      <w:r>
        <w:rPr>
          <w:rFonts w:ascii="Arial" w:hAnsi="Arial" w:cs="Arial"/>
          <w:b/>
          <w:noProof/>
          <w:sz w:val="22"/>
          <w:szCs w:val="22"/>
          <w:lang w:val="en-GB"/>
        </w:rPr>
        <w:softHyphen/>
      </w:r>
      <w:r>
        <w:rPr>
          <w:rFonts w:ascii="Arial" w:hAnsi="Arial" w:cs="Arial"/>
          <w:b/>
          <w:noProof/>
          <w:sz w:val="22"/>
          <w:szCs w:val="22"/>
          <w:lang w:val="en-GB"/>
        </w:rPr>
        <w:softHyphen/>
      </w:r>
      <w:r w:rsidR="007E03FA">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19076A" w:rsidRDefault="000F6063" w:rsidP="007E03FA">
      <w:pPr>
        <w:pStyle w:val="ListParagraph"/>
        <w:numPr>
          <w:ilvl w:val="0"/>
          <w:numId w:val="31"/>
        </w:numPr>
        <w:ind w:left="426"/>
        <w:rPr>
          <w:rFonts w:ascii="Avenir Next" w:hAnsi="Avenir Next" w:cs="Arial"/>
          <w:sz w:val="22"/>
          <w:szCs w:val="22"/>
          <w:highlight w:val="yellow"/>
          <w:lang w:val="en-GB"/>
        </w:rPr>
      </w:pPr>
      <w:r w:rsidRPr="0019076A">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5FE49C8E" w14:textId="558B4EEF" w:rsidR="00310533" w:rsidRPr="00EE2BA7" w:rsidRDefault="000F6063" w:rsidP="000659CF">
      <w:pPr>
        <w:pStyle w:val="ListParagraph"/>
        <w:numPr>
          <w:ilvl w:val="0"/>
          <w:numId w:val="32"/>
        </w:numPr>
        <w:ind w:left="426"/>
        <w:rPr>
          <w:rFonts w:ascii="Avenir Next" w:hAnsi="Avenir Next" w:cs="Arial"/>
          <w:sz w:val="22"/>
          <w:szCs w:val="22"/>
          <w:highlight w:val="yellow"/>
          <w:lang w:val="en-GB"/>
        </w:rPr>
      </w:pPr>
      <w:r w:rsidRPr="00EE2BA7">
        <w:rPr>
          <w:rFonts w:ascii="Avenir Next" w:hAnsi="Avenir Next" w:cs="Arial"/>
          <w:sz w:val="22"/>
          <w:szCs w:val="22"/>
          <w:highlight w:val="yellow"/>
          <w:lang w:val="en-GB"/>
        </w:rPr>
        <w:t>Deed of Company Arrangement.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E64E29"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E64E29">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E64E29">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C52D26" w:rsidRDefault="00CB2364" w:rsidP="00924973">
      <w:pPr>
        <w:pStyle w:val="ListParagraph"/>
        <w:numPr>
          <w:ilvl w:val="0"/>
          <w:numId w:val="34"/>
        </w:numPr>
        <w:ind w:left="426"/>
        <w:rPr>
          <w:rFonts w:ascii="Avenir Next" w:hAnsi="Avenir Next" w:cs="Arial"/>
          <w:sz w:val="22"/>
          <w:szCs w:val="22"/>
          <w:highlight w:val="yellow"/>
          <w:lang w:val="en-GB"/>
        </w:rPr>
      </w:pPr>
      <w:r w:rsidRPr="00C52D26">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0A9B585" w14:textId="66714074" w:rsidR="00310533" w:rsidRPr="003B38AA" w:rsidRDefault="000F6063" w:rsidP="00924973">
      <w:pPr>
        <w:pStyle w:val="ListParagraph"/>
        <w:numPr>
          <w:ilvl w:val="0"/>
          <w:numId w:val="35"/>
        </w:numPr>
        <w:ind w:left="426"/>
        <w:rPr>
          <w:rFonts w:ascii="Avenir Next" w:hAnsi="Avenir Next" w:cs="Arial"/>
          <w:sz w:val="22"/>
          <w:szCs w:val="22"/>
          <w:highlight w:val="yellow"/>
          <w:lang w:val="en-GB"/>
        </w:rPr>
      </w:pPr>
      <w:r w:rsidRPr="003B38AA">
        <w:rPr>
          <w:rFonts w:ascii="Avenir Next" w:hAnsi="Avenir Next" w:cs="Arial"/>
          <w:sz w:val="22"/>
          <w:szCs w:val="22"/>
          <w:highlight w:val="yellow"/>
          <w:lang w:val="en-GB"/>
        </w:rPr>
        <w:t>Continues to be in control of the company subject to supervision by the court and the provisional liquidator.</w:t>
      </w:r>
    </w:p>
    <w:p w14:paraId="21C28559" w14:textId="77777777" w:rsidR="00FC1D8A" w:rsidRPr="00FC1D8A" w:rsidRDefault="00FC1D8A" w:rsidP="00FC1D8A">
      <w:pPr>
        <w:rPr>
          <w:rFonts w:ascii="Avenir Next" w:hAnsi="Avenir Next" w:cs="Arial"/>
          <w:sz w:val="22"/>
          <w:szCs w:val="22"/>
          <w:lang w:val="en-GB"/>
        </w:rPr>
      </w:pPr>
    </w:p>
    <w:p w14:paraId="0D0C443F" w14:textId="0F1DC2CC"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B14D97" w:rsidRDefault="00E177F0" w:rsidP="00924973">
      <w:pPr>
        <w:pStyle w:val="ListParagraph"/>
        <w:numPr>
          <w:ilvl w:val="0"/>
          <w:numId w:val="36"/>
        </w:numPr>
        <w:ind w:left="426"/>
        <w:rPr>
          <w:rFonts w:ascii="Avenir Next" w:hAnsi="Avenir Next" w:cs="Arial"/>
          <w:sz w:val="22"/>
          <w:szCs w:val="22"/>
          <w:highlight w:val="yellow"/>
          <w:lang w:val="en-GB"/>
        </w:rPr>
      </w:pPr>
      <w:r w:rsidRPr="00B14D97">
        <w:rPr>
          <w:rFonts w:ascii="Avenir Next" w:hAnsi="Avenir Next" w:cs="Arial"/>
          <w:sz w:val="22"/>
          <w:szCs w:val="22"/>
          <w:highlight w:val="yellow"/>
          <w:lang w:val="en-GB"/>
        </w:rPr>
        <w:t>May enforce their security without leave of the court</w:t>
      </w:r>
      <w:r w:rsidR="00803C72" w:rsidRPr="00B14D97">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5FB3577D" w14:textId="77777777" w:rsidR="00B14D97" w:rsidRDefault="00B14D97" w:rsidP="000F6063">
      <w:pPr>
        <w:autoSpaceDE w:val="0"/>
        <w:autoSpaceDN w:val="0"/>
        <w:adjustRightInd w:val="0"/>
        <w:jc w:val="both"/>
        <w:rPr>
          <w:rFonts w:ascii="Avenir Next Demi Bold" w:hAnsi="Avenir Next Demi Bold" w:cs="Arial"/>
          <w:b/>
          <w:bCs/>
          <w:sz w:val="22"/>
          <w:szCs w:val="22"/>
        </w:rPr>
      </w:pPr>
    </w:p>
    <w:p w14:paraId="763D0092" w14:textId="77777777" w:rsidR="00B14D97" w:rsidRDefault="00B14D97" w:rsidP="000F6063">
      <w:pPr>
        <w:autoSpaceDE w:val="0"/>
        <w:autoSpaceDN w:val="0"/>
        <w:adjustRightInd w:val="0"/>
        <w:jc w:val="both"/>
        <w:rPr>
          <w:rFonts w:ascii="Avenir Next Demi Bold" w:hAnsi="Avenir Next Demi Bold" w:cs="Arial"/>
          <w:b/>
          <w:bCs/>
          <w:sz w:val="22"/>
          <w:szCs w:val="22"/>
        </w:rPr>
      </w:pPr>
    </w:p>
    <w:p w14:paraId="01CAE7C2" w14:textId="77777777" w:rsidR="00B14D97" w:rsidRDefault="00B14D97" w:rsidP="000F6063">
      <w:pPr>
        <w:autoSpaceDE w:val="0"/>
        <w:autoSpaceDN w:val="0"/>
        <w:adjustRightInd w:val="0"/>
        <w:jc w:val="both"/>
        <w:rPr>
          <w:rFonts w:ascii="Avenir Next Demi Bold" w:hAnsi="Avenir Next Demi Bold" w:cs="Arial"/>
          <w:b/>
          <w:bCs/>
          <w:sz w:val="22"/>
          <w:szCs w:val="22"/>
        </w:rPr>
      </w:pPr>
    </w:p>
    <w:p w14:paraId="32C78769" w14:textId="1D4BD8DA"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ED11A8" w:rsidRDefault="000F6063" w:rsidP="00924973">
      <w:pPr>
        <w:pStyle w:val="ListParagraph"/>
        <w:numPr>
          <w:ilvl w:val="0"/>
          <w:numId w:val="37"/>
        </w:numPr>
        <w:ind w:left="426"/>
        <w:jc w:val="both"/>
        <w:rPr>
          <w:rFonts w:ascii="Avenir Next" w:hAnsi="Avenir Next" w:cs="Arial"/>
          <w:sz w:val="22"/>
          <w:szCs w:val="22"/>
          <w:highlight w:val="yellow"/>
          <w:lang w:val="en-GB"/>
        </w:rPr>
      </w:pPr>
      <w:r w:rsidRPr="00ED11A8">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320B64A9" w14:textId="77777777" w:rsidR="005E3150" w:rsidRDefault="005E3150" w:rsidP="00C55824">
      <w:pPr>
        <w:jc w:val="both"/>
        <w:rPr>
          <w:rFonts w:ascii="Avenir Next Demi Bold" w:hAnsi="Avenir Next Demi Bold" w:cs="Arial"/>
          <w:b/>
          <w:bCs/>
          <w:sz w:val="22"/>
          <w:szCs w:val="22"/>
        </w:rPr>
      </w:pPr>
    </w:p>
    <w:p w14:paraId="5AF5BCF4" w14:textId="09197E35"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DB7A24" w:rsidRDefault="00853B56" w:rsidP="00924973">
      <w:pPr>
        <w:pStyle w:val="ListParagraph"/>
        <w:numPr>
          <w:ilvl w:val="0"/>
          <w:numId w:val="38"/>
        </w:numPr>
        <w:ind w:left="426"/>
        <w:jc w:val="both"/>
        <w:rPr>
          <w:rFonts w:ascii="Avenir Next" w:hAnsi="Avenir Next" w:cs="Arial"/>
          <w:sz w:val="22"/>
          <w:szCs w:val="22"/>
          <w:highlight w:val="yellow"/>
          <w:lang w:val="en-GB"/>
        </w:rPr>
      </w:pPr>
      <w:r w:rsidRPr="00DB7A24">
        <w:rPr>
          <w:rFonts w:ascii="Avenir Next" w:hAnsi="Avenir Next" w:cs="Arial"/>
          <w:sz w:val="22"/>
          <w:szCs w:val="22"/>
          <w:highlight w:val="yellow"/>
          <w:lang w:val="en-GB"/>
        </w:rPr>
        <w:t>Amounts due to p</w:t>
      </w:r>
      <w:r w:rsidR="005327B7" w:rsidRPr="00DB7A24">
        <w:rPr>
          <w:rFonts w:ascii="Avenir Next" w:hAnsi="Avenir Next" w:cs="Arial"/>
          <w:sz w:val="22"/>
          <w:szCs w:val="22"/>
          <w:highlight w:val="yellow"/>
          <w:lang w:val="en-GB"/>
        </w:rPr>
        <w:t>referred shareholders</w:t>
      </w:r>
      <w:r w:rsidR="00803C72" w:rsidRPr="00DB7A24">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BB0762" w:rsidRDefault="005327B7" w:rsidP="00924973">
      <w:pPr>
        <w:pStyle w:val="ListParagraph"/>
        <w:numPr>
          <w:ilvl w:val="0"/>
          <w:numId w:val="39"/>
        </w:numPr>
        <w:ind w:left="426"/>
        <w:jc w:val="both"/>
        <w:rPr>
          <w:rFonts w:ascii="Avenir Next" w:hAnsi="Avenir Next" w:cs="Arial"/>
          <w:sz w:val="22"/>
          <w:szCs w:val="22"/>
          <w:highlight w:val="yellow"/>
          <w:lang w:val="en-GB"/>
        </w:rPr>
      </w:pPr>
      <w:r w:rsidRPr="00BB0762">
        <w:rPr>
          <w:rFonts w:ascii="Avenir Next" w:hAnsi="Avenir Next" w:cs="Arial"/>
          <w:sz w:val="22"/>
          <w:szCs w:val="22"/>
          <w:highlight w:val="yellow"/>
          <w:lang w:val="en-GB"/>
        </w:rPr>
        <w:t>The board of directors decides it is “just and equitable” for the company to be wound up</w:t>
      </w:r>
      <w:r w:rsidR="00D06A87" w:rsidRPr="00BB0762">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BE12A1" w:rsidRDefault="000F6063" w:rsidP="00924973">
      <w:pPr>
        <w:pStyle w:val="ListParagraph"/>
        <w:numPr>
          <w:ilvl w:val="0"/>
          <w:numId w:val="40"/>
        </w:numPr>
        <w:ind w:left="426"/>
        <w:jc w:val="both"/>
        <w:rPr>
          <w:rFonts w:ascii="Avenir Next" w:hAnsi="Avenir Next" w:cs="Arial"/>
          <w:sz w:val="22"/>
          <w:szCs w:val="22"/>
          <w:highlight w:val="yellow"/>
          <w:lang w:val="en-GB"/>
        </w:rPr>
      </w:pPr>
      <w:r w:rsidRPr="00BE12A1">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5DCFDFFB" w14:textId="1F759045" w:rsidR="00D27CBC"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7C2C639B" w14:textId="4DF62885" w:rsidR="00071906" w:rsidRDefault="00071906" w:rsidP="00D27CBC">
      <w:pPr>
        <w:jc w:val="both"/>
        <w:rPr>
          <w:rFonts w:ascii="Avenir Next" w:hAnsi="Avenir Next" w:cs="Arial"/>
          <w:sz w:val="22"/>
          <w:szCs w:val="22"/>
          <w:lang w:val="en-GB"/>
        </w:rPr>
      </w:pPr>
    </w:p>
    <w:p w14:paraId="777D4FDA" w14:textId="624412FD" w:rsidR="00071906" w:rsidRDefault="00782E44" w:rsidP="00D27CBC">
      <w:pPr>
        <w:jc w:val="both"/>
        <w:rPr>
          <w:rFonts w:ascii="Avenir Next" w:hAnsi="Avenir Next" w:cs="Arial"/>
          <w:sz w:val="22"/>
          <w:szCs w:val="22"/>
          <w:lang w:val="en-GB"/>
        </w:rPr>
      </w:pPr>
      <w:r>
        <w:rPr>
          <w:rFonts w:ascii="Avenir Next" w:hAnsi="Avenir Next" w:cs="Arial"/>
          <w:sz w:val="22"/>
          <w:szCs w:val="22"/>
          <w:lang w:val="en-GB"/>
        </w:rPr>
        <w:t xml:space="preserve">A creditor can register its security over </w:t>
      </w:r>
      <w:r w:rsidR="00033865">
        <w:rPr>
          <w:rFonts w:ascii="Avenir Next" w:hAnsi="Avenir Next" w:cs="Arial"/>
          <w:sz w:val="22"/>
          <w:szCs w:val="22"/>
          <w:lang w:val="en-GB"/>
        </w:rPr>
        <w:t xml:space="preserve">real estate, ships, aircraft, motor vehicles, and intellectual property, </w:t>
      </w:r>
      <w:r w:rsidR="00224A57">
        <w:rPr>
          <w:rFonts w:ascii="Avenir Next" w:hAnsi="Avenir Next" w:cs="Arial"/>
          <w:sz w:val="22"/>
          <w:szCs w:val="22"/>
          <w:lang w:val="en-GB"/>
        </w:rPr>
        <w:t xml:space="preserve">in centrally maintained registers. </w:t>
      </w:r>
      <w:r w:rsidR="009441F3">
        <w:rPr>
          <w:rFonts w:ascii="Avenir Next" w:hAnsi="Avenir Next" w:cs="Arial"/>
          <w:sz w:val="22"/>
          <w:szCs w:val="22"/>
          <w:lang w:val="en-GB"/>
        </w:rPr>
        <w:t xml:space="preserve">This would </w:t>
      </w:r>
      <w:r w:rsidR="008F113C">
        <w:rPr>
          <w:rFonts w:ascii="Avenir Next" w:hAnsi="Avenir Next" w:cs="Arial"/>
          <w:sz w:val="22"/>
          <w:szCs w:val="22"/>
          <w:lang w:val="en-GB"/>
        </w:rPr>
        <w:t>provide notice to third parties of the creditor’s claim</w:t>
      </w:r>
      <w:r w:rsidR="005A4BE5">
        <w:rPr>
          <w:rFonts w:ascii="Avenir Next" w:hAnsi="Avenir Next" w:cs="Arial"/>
          <w:sz w:val="22"/>
          <w:szCs w:val="22"/>
          <w:lang w:val="en-GB"/>
        </w:rPr>
        <w:t xml:space="preserve"> over that asset</w:t>
      </w:r>
      <w:r w:rsidR="008F113C">
        <w:rPr>
          <w:rFonts w:ascii="Avenir Next" w:hAnsi="Avenir Next" w:cs="Arial"/>
          <w:sz w:val="22"/>
          <w:szCs w:val="22"/>
          <w:lang w:val="en-GB"/>
        </w:rPr>
        <w:t xml:space="preserve">. </w:t>
      </w:r>
      <w:r w:rsidR="005A4BE5">
        <w:rPr>
          <w:rFonts w:ascii="Avenir Next" w:hAnsi="Avenir Next" w:cs="Arial"/>
          <w:sz w:val="22"/>
          <w:szCs w:val="22"/>
          <w:lang w:val="en-GB"/>
        </w:rPr>
        <w:t>Registration would also give the secured creditor priority over non-registered creditors.</w:t>
      </w:r>
    </w:p>
    <w:p w14:paraId="08245CDF" w14:textId="77777777" w:rsidR="00071906" w:rsidRPr="00310533" w:rsidRDefault="00071906"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08646DF8" w14:textId="773B853A" w:rsidR="006E053B" w:rsidRPr="001D1382" w:rsidRDefault="004825AA" w:rsidP="00D27CBC">
      <w:pPr>
        <w:jc w:val="both"/>
        <w:rPr>
          <w:rFonts w:ascii="Avenir Next" w:hAnsi="Avenir Next" w:cs="Arial"/>
          <w:sz w:val="22"/>
          <w:szCs w:val="22"/>
          <w:lang w:val="en-GB"/>
        </w:rPr>
      </w:pPr>
      <w:r w:rsidRPr="001D1382">
        <w:rPr>
          <w:rFonts w:ascii="Avenir Next" w:hAnsi="Avenir Next" w:cs="Arial"/>
          <w:sz w:val="22"/>
          <w:szCs w:val="22"/>
          <w:lang w:val="en-GB"/>
        </w:rPr>
        <w:t>Yes,</w:t>
      </w:r>
      <w:r w:rsidR="006E053B" w:rsidRPr="001D1382">
        <w:rPr>
          <w:rFonts w:ascii="Avenir Next" w:hAnsi="Avenir Next" w:cs="Arial"/>
          <w:sz w:val="22"/>
          <w:szCs w:val="22"/>
          <w:lang w:val="en-GB"/>
        </w:rPr>
        <w:t xml:space="preserve"> the </w:t>
      </w:r>
      <w:r w:rsidR="00704DA3" w:rsidRPr="001D1382">
        <w:rPr>
          <w:rFonts w:ascii="Avenir Next" w:hAnsi="Avenir Next" w:cs="Arial"/>
          <w:sz w:val="22"/>
          <w:szCs w:val="22"/>
          <w:lang w:val="en-GB"/>
        </w:rPr>
        <w:t>Grand Court has the power to assist in foreign bankruptcy proceedings.</w:t>
      </w:r>
      <w:r w:rsidR="00FB73F4" w:rsidRPr="001D1382">
        <w:rPr>
          <w:rFonts w:ascii="Avenir Next" w:hAnsi="Avenir Next" w:cs="Arial"/>
          <w:sz w:val="22"/>
          <w:szCs w:val="22"/>
          <w:lang w:val="en-GB"/>
        </w:rPr>
        <w:t xml:space="preserve"> This power is mainly derived from </w:t>
      </w:r>
      <w:r w:rsidR="001124C2" w:rsidRPr="001D1382">
        <w:rPr>
          <w:rFonts w:ascii="Avenir Next" w:hAnsi="Avenir Next" w:cs="Arial"/>
          <w:sz w:val="22"/>
          <w:szCs w:val="22"/>
          <w:lang w:val="en-GB"/>
        </w:rPr>
        <w:t>Part XVII of the Companies Act</w:t>
      </w:r>
      <w:r w:rsidR="00651749" w:rsidRPr="001D1382">
        <w:rPr>
          <w:rFonts w:ascii="Avenir Next" w:hAnsi="Avenir Next" w:cs="Arial"/>
          <w:sz w:val="22"/>
          <w:szCs w:val="22"/>
          <w:lang w:val="en-GB"/>
        </w:rPr>
        <w:t xml:space="preserve">. The court may exercise this power in the following </w:t>
      </w:r>
      <w:r w:rsidR="00867941" w:rsidRPr="001D1382">
        <w:rPr>
          <w:rFonts w:ascii="Avenir Next" w:hAnsi="Avenir Next" w:cs="Arial"/>
          <w:sz w:val="22"/>
          <w:szCs w:val="22"/>
          <w:lang w:val="en-GB"/>
        </w:rPr>
        <w:t>circumstances:</w:t>
      </w:r>
    </w:p>
    <w:p w14:paraId="6F6D9F70" w14:textId="0DE06758" w:rsidR="00867941" w:rsidRDefault="001B293A" w:rsidP="001B293A">
      <w:pPr>
        <w:pStyle w:val="ListParagraph"/>
        <w:numPr>
          <w:ilvl w:val="0"/>
          <w:numId w:val="43"/>
        </w:numPr>
        <w:jc w:val="both"/>
        <w:rPr>
          <w:rFonts w:ascii="Avenir Next" w:hAnsi="Avenir Next" w:cs="Arial"/>
          <w:sz w:val="22"/>
          <w:szCs w:val="22"/>
          <w:lang w:val="en-GB"/>
        </w:rPr>
      </w:pPr>
      <w:r w:rsidRPr="001D1382">
        <w:rPr>
          <w:rFonts w:ascii="Avenir Next" w:hAnsi="Avenir Next" w:cs="Arial"/>
          <w:sz w:val="22"/>
          <w:szCs w:val="22"/>
          <w:lang w:val="en-GB"/>
        </w:rPr>
        <w:t>The just treat</w:t>
      </w:r>
      <w:r w:rsidR="00BA187E" w:rsidRPr="001D1382">
        <w:rPr>
          <w:rFonts w:ascii="Avenir Next" w:hAnsi="Avenir Next" w:cs="Arial"/>
          <w:sz w:val="22"/>
          <w:szCs w:val="22"/>
          <w:lang w:val="en-GB"/>
        </w:rPr>
        <w:t>ment of all holders of claims, wherever they are domiciled, in accordance with established prin</w:t>
      </w:r>
      <w:r w:rsidR="001D1382" w:rsidRPr="001D1382">
        <w:rPr>
          <w:rFonts w:ascii="Avenir Next" w:hAnsi="Avenir Next" w:cs="Arial"/>
          <w:sz w:val="22"/>
          <w:szCs w:val="22"/>
          <w:lang w:val="en-GB"/>
        </w:rPr>
        <w:t xml:space="preserve">cipals </w:t>
      </w:r>
      <w:r w:rsidR="001D1382">
        <w:rPr>
          <w:rFonts w:ascii="Avenir Next" w:hAnsi="Avenir Next" w:cs="Arial"/>
          <w:sz w:val="22"/>
          <w:szCs w:val="22"/>
          <w:lang w:val="en-GB"/>
        </w:rPr>
        <w:t>of natural justice</w:t>
      </w:r>
      <w:r w:rsidR="002C2A1F">
        <w:rPr>
          <w:rFonts w:ascii="Avenir Next" w:hAnsi="Avenir Next" w:cs="Arial"/>
          <w:sz w:val="22"/>
          <w:szCs w:val="22"/>
          <w:lang w:val="en-GB"/>
        </w:rPr>
        <w:t>,</w:t>
      </w:r>
    </w:p>
    <w:p w14:paraId="74E958EE" w14:textId="3BCD0042" w:rsidR="002C2A1F" w:rsidRDefault="002C2A1F" w:rsidP="001B293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 xml:space="preserve">The protection of local claim holders against prejudice and inconvenience in the processing of </w:t>
      </w:r>
      <w:r w:rsidR="00C72072">
        <w:rPr>
          <w:rFonts w:ascii="Avenir Next" w:hAnsi="Avenir Next" w:cs="Arial"/>
          <w:sz w:val="22"/>
          <w:szCs w:val="22"/>
          <w:lang w:val="en-GB"/>
        </w:rPr>
        <w:t xml:space="preserve">claims in </w:t>
      </w:r>
      <w:r>
        <w:rPr>
          <w:rFonts w:ascii="Avenir Next" w:hAnsi="Avenir Next" w:cs="Arial"/>
          <w:sz w:val="22"/>
          <w:szCs w:val="22"/>
          <w:lang w:val="en-GB"/>
        </w:rPr>
        <w:t>foreign</w:t>
      </w:r>
      <w:r w:rsidR="00C72072">
        <w:rPr>
          <w:rFonts w:ascii="Avenir Next" w:hAnsi="Avenir Next" w:cs="Arial"/>
          <w:sz w:val="22"/>
          <w:szCs w:val="22"/>
          <w:lang w:val="en-GB"/>
        </w:rPr>
        <w:t xml:space="preserve"> proceedings,</w:t>
      </w:r>
    </w:p>
    <w:p w14:paraId="428FA889" w14:textId="14870744" w:rsidR="00C72072" w:rsidRDefault="00A31401" w:rsidP="001B293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Prevention of preferential or fraudulent dispositions of property in the debtor’s estate,</w:t>
      </w:r>
    </w:p>
    <w:p w14:paraId="709CE001" w14:textId="45044F26" w:rsidR="00A31401" w:rsidRDefault="00C03980" w:rsidP="001B293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The distr</w:t>
      </w:r>
      <w:r w:rsidR="00A20946">
        <w:rPr>
          <w:rFonts w:ascii="Avenir Next" w:hAnsi="Avenir Next" w:cs="Arial"/>
          <w:sz w:val="22"/>
          <w:szCs w:val="22"/>
          <w:lang w:val="en-GB"/>
        </w:rPr>
        <w:t xml:space="preserve">ibution of the </w:t>
      </w:r>
      <w:r w:rsidR="004825AA">
        <w:rPr>
          <w:rFonts w:ascii="Avenir Next" w:hAnsi="Avenir Next" w:cs="Arial"/>
          <w:sz w:val="22"/>
          <w:szCs w:val="22"/>
          <w:lang w:val="en-GB"/>
        </w:rPr>
        <w:t>estate</w:t>
      </w:r>
      <w:r w:rsidR="00A20946">
        <w:rPr>
          <w:rFonts w:ascii="Avenir Next" w:hAnsi="Avenir Next" w:cs="Arial"/>
          <w:sz w:val="22"/>
          <w:szCs w:val="22"/>
          <w:lang w:val="en-GB"/>
        </w:rPr>
        <w:t xml:space="preserve"> among creditors substantially in accordance with the statutory order of priority,</w:t>
      </w:r>
    </w:p>
    <w:p w14:paraId="05C86A1B" w14:textId="6C395D42" w:rsidR="00A20946" w:rsidRDefault="00A20946" w:rsidP="001B293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 xml:space="preserve">The recognition and enforcement of </w:t>
      </w:r>
      <w:r w:rsidR="004825AA">
        <w:rPr>
          <w:rFonts w:ascii="Avenir Next" w:hAnsi="Avenir Next" w:cs="Arial"/>
          <w:sz w:val="22"/>
          <w:szCs w:val="22"/>
          <w:lang w:val="en-GB"/>
        </w:rPr>
        <w:t>security</w:t>
      </w:r>
      <w:r>
        <w:rPr>
          <w:rFonts w:ascii="Avenir Next" w:hAnsi="Avenir Next" w:cs="Arial"/>
          <w:sz w:val="22"/>
          <w:szCs w:val="22"/>
          <w:lang w:val="en-GB"/>
        </w:rPr>
        <w:t xml:space="preserve"> interests created by the debtor,</w:t>
      </w:r>
    </w:p>
    <w:p w14:paraId="7A4D8132" w14:textId="094E05F4" w:rsidR="00A20946" w:rsidRDefault="00A20946" w:rsidP="001B293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The non-enforcement of foreign taxes, fines, and penalties,</w:t>
      </w:r>
    </w:p>
    <w:p w14:paraId="11470EE7" w14:textId="0A7210E7" w:rsidR="00A20946" w:rsidRPr="001D1382" w:rsidRDefault="004825AA" w:rsidP="001B293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And, the</w:t>
      </w:r>
      <w:r w:rsidR="00A20946">
        <w:rPr>
          <w:rFonts w:ascii="Avenir Next" w:hAnsi="Avenir Next" w:cs="Arial"/>
          <w:sz w:val="22"/>
          <w:szCs w:val="22"/>
          <w:lang w:val="en-GB"/>
        </w:rPr>
        <w:t xml:space="preserve"> </w:t>
      </w:r>
      <w:r>
        <w:rPr>
          <w:rFonts w:ascii="Avenir Next" w:hAnsi="Avenir Next" w:cs="Arial"/>
          <w:sz w:val="22"/>
          <w:szCs w:val="22"/>
          <w:lang w:val="en-GB"/>
        </w:rPr>
        <w:t>mutual recognition and co-operation concerning legal decisions.</w:t>
      </w:r>
    </w:p>
    <w:p w14:paraId="4A40458D" w14:textId="2523172E" w:rsidR="00D27CBC" w:rsidRDefault="00D27CBC" w:rsidP="00D27CBC">
      <w:pPr>
        <w:jc w:val="both"/>
        <w:rPr>
          <w:rFonts w:ascii="Avenir Next" w:hAnsi="Avenir Next" w:cs="Arial"/>
          <w:sz w:val="22"/>
          <w:szCs w:val="22"/>
          <w:lang w:val="en-GB"/>
        </w:rPr>
      </w:pPr>
    </w:p>
    <w:p w14:paraId="4F506522" w14:textId="77777777" w:rsidR="00E4025C" w:rsidRPr="00310533" w:rsidRDefault="00E4025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F861A8C" w14:textId="34BE1320" w:rsidR="00E4294D" w:rsidRDefault="00D27CBC" w:rsidP="002A37BB">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7AF08245" w14:textId="6ED48BC7" w:rsidR="00605CE9" w:rsidRDefault="00605CE9" w:rsidP="002A37BB">
      <w:pPr>
        <w:jc w:val="both"/>
        <w:rPr>
          <w:rFonts w:ascii="Avenir Next" w:hAnsi="Avenir Next" w:cs="Arial"/>
          <w:sz w:val="22"/>
          <w:szCs w:val="22"/>
          <w:lang w:val="en-GB"/>
        </w:rPr>
      </w:pPr>
      <w:r>
        <w:rPr>
          <w:rFonts w:ascii="Avenir Next" w:hAnsi="Avenir Next" w:cs="Arial"/>
          <w:sz w:val="22"/>
          <w:szCs w:val="22"/>
          <w:lang w:val="en-GB"/>
        </w:rPr>
        <w:lastRenderedPageBreak/>
        <w:t>The legal framework</w:t>
      </w:r>
      <w:r w:rsidR="000E5AA9">
        <w:rPr>
          <w:rFonts w:ascii="Avenir Next" w:hAnsi="Avenir Next" w:cs="Arial"/>
          <w:sz w:val="22"/>
          <w:szCs w:val="22"/>
          <w:lang w:val="en-GB"/>
        </w:rPr>
        <w:t>s</w:t>
      </w:r>
      <w:r>
        <w:rPr>
          <w:rFonts w:ascii="Avenir Next" w:hAnsi="Avenir Next" w:cs="Arial"/>
          <w:sz w:val="22"/>
          <w:szCs w:val="22"/>
          <w:lang w:val="en-GB"/>
        </w:rPr>
        <w:t xml:space="preserve"> for the recognition of foreign judgements in the Cayman Islands </w:t>
      </w:r>
      <w:r w:rsidR="000E5AA9">
        <w:rPr>
          <w:rFonts w:ascii="Avenir Next" w:hAnsi="Avenir Next" w:cs="Arial"/>
          <w:sz w:val="22"/>
          <w:szCs w:val="22"/>
          <w:lang w:val="en-GB"/>
        </w:rPr>
        <w:t xml:space="preserve">are common law and The Foreign Judgements Reciprocal </w:t>
      </w:r>
      <w:r w:rsidR="009F39DB">
        <w:rPr>
          <w:rFonts w:ascii="Avenir Next" w:hAnsi="Avenir Next" w:cs="Arial"/>
          <w:sz w:val="22"/>
          <w:szCs w:val="22"/>
          <w:lang w:val="en-GB"/>
        </w:rPr>
        <w:t>Enforcement</w:t>
      </w:r>
      <w:r w:rsidR="000E5AA9">
        <w:rPr>
          <w:rFonts w:ascii="Avenir Next" w:hAnsi="Avenir Next" w:cs="Arial"/>
          <w:sz w:val="22"/>
          <w:szCs w:val="22"/>
          <w:lang w:val="en-GB"/>
        </w:rPr>
        <w:t xml:space="preserve"> Act (1996 Revision).</w:t>
      </w:r>
      <w:r w:rsidR="00040104">
        <w:rPr>
          <w:rFonts w:ascii="Avenir Next" w:hAnsi="Avenir Next" w:cs="Arial"/>
          <w:sz w:val="22"/>
          <w:szCs w:val="22"/>
          <w:lang w:val="en-GB"/>
        </w:rPr>
        <w:t xml:space="preserve"> However, this </w:t>
      </w:r>
      <w:r w:rsidR="00D31071">
        <w:rPr>
          <w:rFonts w:ascii="Avenir Next" w:hAnsi="Avenir Next" w:cs="Arial"/>
          <w:sz w:val="22"/>
          <w:szCs w:val="22"/>
          <w:lang w:val="en-GB"/>
        </w:rPr>
        <w:t xml:space="preserve">will only be applied if the country from which the judgement </w:t>
      </w:r>
      <w:r w:rsidR="00C42A77">
        <w:rPr>
          <w:rFonts w:ascii="Avenir Next" w:hAnsi="Avenir Next" w:cs="Arial"/>
          <w:sz w:val="22"/>
          <w:szCs w:val="22"/>
          <w:lang w:val="en-GB"/>
        </w:rPr>
        <w:t>originates assures substantial reciprocity of treatment regarding the enforcement of Cayman Islands Judgements.</w:t>
      </w:r>
      <w:r w:rsidR="003B5E27">
        <w:rPr>
          <w:rFonts w:ascii="Avenir Next" w:hAnsi="Avenir Next" w:cs="Arial"/>
          <w:sz w:val="22"/>
          <w:szCs w:val="22"/>
          <w:lang w:val="en-GB"/>
        </w:rPr>
        <w:t xml:space="preserve"> The foreign judgement will only be enforceable if it is:</w:t>
      </w:r>
    </w:p>
    <w:p w14:paraId="6B03517E" w14:textId="617407D3" w:rsidR="003B5E27" w:rsidRDefault="003B5E27" w:rsidP="003B5E27">
      <w:pPr>
        <w:pStyle w:val="ListParagraph"/>
        <w:numPr>
          <w:ilvl w:val="0"/>
          <w:numId w:val="44"/>
        </w:numPr>
        <w:jc w:val="both"/>
        <w:rPr>
          <w:rFonts w:ascii="Avenir Next" w:hAnsi="Avenir Next" w:cs="Arial"/>
          <w:sz w:val="22"/>
          <w:szCs w:val="22"/>
          <w:lang w:val="en-GB"/>
        </w:rPr>
      </w:pPr>
      <w:r>
        <w:rPr>
          <w:rFonts w:ascii="Avenir Next" w:hAnsi="Avenir Next" w:cs="Arial"/>
          <w:sz w:val="22"/>
          <w:szCs w:val="22"/>
          <w:lang w:val="en-GB"/>
        </w:rPr>
        <w:t>Final,</w:t>
      </w:r>
    </w:p>
    <w:p w14:paraId="3B5D0C09" w14:textId="163D08B4" w:rsidR="003B5E27" w:rsidRDefault="003B5E27" w:rsidP="003B5E27">
      <w:pPr>
        <w:pStyle w:val="ListParagraph"/>
        <w:numPr>
          <w:ilvl w:val="0"/>
          <w:numId w:val="44"/>
        </w:numPr>
        <w:jc w:val="both"/>
        <w:rPr>
          <w:rFonts w:ascii="Avenir Next" w:hAnsi="Avenir Next" w:cs="Arial"/>
          <w:sz w:val="22"/>
          <w:szCs w:val="22"/>
          <w:lang w:val="en-GB"/>
        </w:rPr>
      </w:pPr>
      <w:r>
        <w:rPr>
          <w:rFonts w:ascii="Avenir Next" w:hAnsi="Avenir Next" w:cs="Arial"/>
          <w:sz w:val="22"/>
          <w:szCs w:val="22"/>
          <w:lang w:val="en-GB"/>
        </w:rPr>
        <w:t>A money judgement, and</w:t>
      </w:r>
    </w:p>
    <w:p w14:paraId="3E83A2CE" w14:textId="047BA8DA" w:rsidR="003B5E27" w:rsidRPr="003B5E27" w:rsidRDefault="003B5E27" w:rsidP="003B5E27">
      <w:pPr>
        <w:pStyle w:val="ListParagraph"/>
        <w:numPr>
          <w:ilvl w:val="0"/>
          <w:numId w:val="44"/>
        </w:numPr>
        <w:jc w:val="both"/>
        <w:rPr>
          <w:rFonts w:ascii="Avenir Next" w:hAnsi="Avenir Next" w:cs="Arial"/>
          <w:sz w:val="22"/>
          <w:szCs w:val="22"/>
          <w:lang w:val="en-GB"/>
        </w:rPr>
      </w:pPr>
      <w:r>
        <w:rPr>
          <w:rFonts w:ascii="Avenir Next" w:hAnsi="Avenir Next" w:cs="Arial"/>
          <w:sz w:val="22"/>
          <w:szCs w:val="22"/>
          <w:lang w:val="en-GB"/>
        </w:rPr>
        <w:t>Made after the 1996 Act was extended to the relevant foreign country.</w:t>
      </w:r>
    </w:p>
    <w:p w14:paraId="7EC77053" w14:textId="77777777" w:rsidR="00605CE9" w:rsidRPr="00605CE9" w:rsidRDefault="00605CE9" w:rsidP="002A37BB">
      <w:pPr>
        <w:jc w:val="both"/>
        <w:rPr>
          <w:rFonts w:ascii="Avenir Next" w:hAnsi="Avenir Next" w:cs="Arial"/>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6F724901" w14:textId="699462FF" w:rsidR="00D17FDC" w:rsidRDefault="00775E93" w:rsidP="002A37BB">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7CA6C140" w14:textId="2450B4AE" w:rsidR="00EF1069" w:rsidRDefault="00EF1069" w:rsidP="002A37BB">
      <w:pPr>
        <w:jc w:val="both"/>
        <w:rPr>
          <w:rFonts w:ascii="Avenir Next" w:hAnsi="Avenir Next" w:cs="Arial"/>
          <w:sz w:val="22"/>
          <w:szCs w:val="22"/>
          <w:lang w:val="en-GB"/>
        </w:rPr>
      </w:pPr>
    </w:p>
    <w:p w14:paraId="47303793" w14:textId="3CD0F444" w:rsidR="00EF1069" w:rsidRPr="00EF1069" w:rsidRDefault="007D6E4A" w:rsidP="002A37BB">
      <w:pPr>
        <w:jc w:val="both"/>
        <w:rPr>
          <w:rFonts w:ascii="Avenir Next" w:hAnsi="Avenir Next" w:cs="Arial"/>
          <w:sz w:val="22"/>
          <w:szCs w:val="22"/>
          <w:lang w:val="en-GB"/>
        </w:rPr>
      </w:pPr>
      <w:r>
        <w:rPr>
          <w:rFonts w:ascii="Avenir Next" w:hAnsi="Avenir Next" w:cs="Arial"/>
          <w:sz w:val="22"/>
          <w:szCs w:val="22"/>
          <w:lang w:val="en-GB"/>
        </w:rPr>
        <w:t xml:space="preserve">The Directors of the company have a fiduciary </w:t>
      </w:r>
      <w:r w:rsidR="00FB3A1E">
        <w:rPr>
          <w:rFonts w:ascii="Avenir Next" w:hAnsi="Avenir Next" w:cs="Arial"/>
          <w:sz w:val="22"/>
          <w:szCs w:val="22"/>
          <w:lang w:val="en-GB"/>
        </w:rPr>
        <w:t>duty</w:t>
      </w:r>
      <w:r>
        <w:rPr>
          <w:rFonts w:ascii="Avenir Next" w:hAnsi="Avenir Next" w:cs="Arial"/>
          <w:sz w:val="22"/>
          <w:szCs w:val="22"/>
          <w:lang w:val="en-GB"/>
        </w:rPr>
        <w:t xml:space="preserve"> to act in the best interests of the company. As such, if the directors </w:t>
      </w:r>
      <w:r w:rsidR="00FB3A1E">
        <w:rPr>
          <w:rFonts w:ascii="Avenir Next" w:hAnsi="Avenir Next" w:cs="Arial"/>
          <w:sz w:val="22"/>
          <w:szCs w:val="22"/>
          <w:lang w:val="en-GB"/>
        </w:rPr>
        <w:t>have breached this fiduciary duty and caused losses to the company, they can be held personally liable to the company for these losses.</w:t>
      </w:r>
    </w:p>
    <w:p w14:paraId="633F7CD6" w14:textId="37379B83" w:rsidR="00924973" w:rsidRDefault="00924973" w:rsidP="002A37BB">
      <w:pPr>
        <w:jc w:val="both"/>
        <w:rPr>
          <w:rFonts w:ascii="Avenir Next" w:hAnsi="Avenir Next" w:cs="Arial"/>
          <w:sz w:val="22"/>
          <w:szCs w:val="22"/>
          <w:shd w:val="clear" w:color="auto" w:fill="FFFFFF"/>
        </w:rPr>
      </w:pPr>
    </w:p>
    <w:p w14:paraId="6B55BD04" w14:textId="644D7A9E" w:rsidR="00FB3A1E" w:rsidRDefault="00A604A8"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The Grand Court has also held in </w:t>
      </w:r>
      <w:r>
        <w:rPr>
          <w:rFonts w:ascii="Avenir Next" w:hAnsi="Avenir Next" w:cs="Arial"/>
          <w:i/>
          <w:iCs/>
          <w:sz w:val="22"/>
          <w:szCs w:val="22"/>
          <w:shd w:val="clear" w:color="auto" w:fill="FFFFFF"/>
        </w:rPr>
        <w:t>Prospect Properties v McNeil</w:t>
      </w:r>
      <w:r w:rsidR="00830FD9">
        <w:rPr>
          <w:rFonts w:ascii="Avenir Next" w:hAnsi="Avenir Next" w:cs="Arial"/>
          <w:sz w:val="22"/>
          <w:szCs w:val="22"/>
          <w:shd w:val="clear" w:color="auto" w:fill="FFFFFF"/>
        </w:rPr>
        <w:t xml:space="preserve"> that when a company is insolvent, the directors have a duty to act in the best interests of the company and t</w:t>
      </w:r>
      <w:r w:rsidR="00F82DC3">
        <w:rPr>
          <w:rFonts w:ascii="Avenir Next" w:hAnsi="Avenir Next" w:cs="Arial"/>
          <w:sz w:val="22"/>
          <w:szCs w:val="22"/>
          <w:shd w:val="clear" w:color="auto" w:fill="FFFFFF"/>
        </w:rPr>
        <w:t xml:space="preserve">he interest of its creditors. The best interest of the company is </w:t>
      </w:r>
      <w:r w:rsidR="00577B96">
        <w:rPr>
          <w:rFonts w:ascii="Avenir Next" w:hAnsi="Avenir Next" w:cs="Arial"/>
          <w:sz w:val="22"/>
          <w:szCs w:val="22"/>
          <w:shd w:val="clear" w:color="auto" w:fill="FFFFFF"/>
        </w:rPr>
        <w:t xml:space="preserve">to be safeguarded against being in a position where it is unable to pay its creditors. The best interest of the creditors is to be paid back. As such, if the directors do not act in the best interest of the company and its creditors, they can also be held personally liable to the company. </w:t>
      </w:r>
    </w:p>
    <w:p w14:paraId="0B65FC4F" w14:textId="628D0E4E" w:rsidR="00E47B13" w:rsidRDefault="00E47B13" w:rsidP="002A37BB">
      <w:pPr>
        <w:jc w:val="both"/>
        <w:rPr>
          <w:rFonts w:ascii="Avenir Next" w:hAnsi="Avenir Next" w:cs="Arial"/>
          <w:sz w:val="22"/>
          <w:szCs w:val="22"/>
          <w:shd w:val="clear" w:color="auto" w:fill="FFFFFF"/>
        </w:rPr>
      </w:pPr>
    </w:p>
    <w:p w14:paraId="586ABB99" w14:textId="22690A08" w:rsidR="00E47B13" w:rsidRDefault="00E47B13"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Once the company is in official liquidation, the official liquidator can pursue the claims against the directors </w:t>
      </w:r>
      <w:r w:rsidR="00DB602F">
        <w:rPr>
          <w:rFonts w:ascii="Avenir Next" w:hAnsi="Avenir Next" w:cs="Arial"/>
          <w:sz w:val="22"/>
          <w:szCs w:val="22"/>
          <w:shd w:val="clear" w:color="auto" w:fill="FFFFFF"/>
        </w:rPr>
        <w:t>on behalf of the company if they have breached their fiduciary duty.</w:t>
      </w:r>
    </w:p>
    <w:p w14:paraId="32B28E74" w14:textId="070FBECD" w:rsidR="004B2424" w:rsidRDefault="004B2424" w:rsidP="002A37BB">
      <w:pPr>
        <w:jc w:val="both"/>
        <w:rPr>
          <w:rFonts w:ascii="Avenir Next" w:hAnsi="Avenir Next" w:cs="Arial"/>
          <w:sz w:val="22"/>
          <w:szCs w:val="22"/>
          <w:shd w:val="clear" w:color="auto" w:fill="FFFFFF"/>
        </w:rPr>
      </w:pPr>
    </w:p>
    <w:p w14:paraId="02177CF8" w14:textId="67D970A7" w:rsidR="004B2424" w:rsidRPr="00830FD9" w:rsidRDefault="004B2424"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Also if the directors here found to be carrying out the business of the company with the intent to defraud the </w:t>
      </w:r>
      <w:r w:rsidR="008F16D2">
        <w:rPr>
          <w:rFonts w:ascii="Avenir Next" w:hAnsi="Avenir Next" w:cs="Arial"/>
          <w:sz w:val="22"/>
          <w:szCs w:val="22"/>
          <w:shd w:val="clear" w:color="auto" w:fill="FFFFFF"/>
        </w:rPr>
        <w:t>creditors</w:t>
      </w:r>
      <w:r>
        <w:rPr>
          <w:rFonts w:ascii="Avenir Next" w:hAnsi="Avenir Next" w:cs="Arial"/>
          <w:sz w:val="22"/>
          <w:szCs w:val="22"/>
          <w:shd w:val="clear" w:color="auto" w:fill="FFFFFF"/>
        </w:rPr>
        <w:t xml:space="preserve">, or for any fraudulent purpose, the liquidator can apply </w:t>
      </w:r>
      <w:r w:rsidR="008F16D2">
        <w:rPr>
          <w:rFonts w:ascii="Avenir Next" w:hAnsi="Avenir Next" w:cs="Arial"/>
          <w:sz w:val="22"/>
          <w:szCs w:val="22"/>
          <w:shd w:val="clear" w:color="auto" w:fill="FFFFFF"/>
        </w:rPr>
        <w:t>for an order for them to make contributions to the company’s assets as the Court thinks proper.</w:t>
      </w:r>
    </w:p>
    <w:p w14:paraId="0579A8E4" w14:textId="77777777" w:rsidR="00FB3A1E" w:rsidRPr="00310533" w:rsidRDefault="00FB3A1E"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DD9BB66" w14:textId="071DB36A" w:rsidR="00FA18CF"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19789F16" w14:textId="437BBD99" w:rsidR="00024F3A" w:rsidRDefault="00024F3A" w:rsidP="002A37BB">
      <w:pPr>
        <w:jc w:val="both"/>
        <w:rPr>
          <w:rFonts w:ascii="Avenir Next" w:hAnsi="Avenir Next" w:cs="Arial"/>
          <w:sz w:val="22"/>
          <w:szCs w:val="22"/>
          <w:shd w:val="clear" w:color="auto" w:fill="FFFFFF"/>
        </w:rPr>
      </w:pPr>
    </w:p>
    <w:p w14:paraId="6A0D6AC3" w14:textId="323CA64C" w:rsidR="00024F3A" w:rsidRDefault="008C166B"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In a Cayman Islands insolvency scenario</w:t>
      </w:r>
      <w:r w:rsidR="00DE37EB">
        <w:rPr>
          <w:rFonts w:ascii="Avenir Next" w:hAnsi="Avenir Next" w:cs="Arial"/>
          <w:sz w:val="22"/>
          <w:szCs w:val="22"/>
          <w:shd w:val="clear" w:color="auto" w:fill="FFFFFF"/>
        </w:rPr>
        <w:t>, it is incorrect to say that receivers have no role, however, they have a very limited role.</w:t>
      </w:r>
      <w:r w:rsidR="007E2B3B">
        <w:rPr>
          <w:rFonts w:ascii="Avenir Next" w:hAnsi="Avenir Next" w:cs="Arial"/>
          <w:sz w:val="22"/>
          <w:szCs w:val="22"/>
          <w:shd w:val="clear" w:color="auto" w:fill="FFFFFF"/>
        </w:rPr>
        <w:t xml:space="preserve"> </w:t>
      </w:r>
      <w:r w:rsidR="000E771B">
        <w:rPr>
          <w:rFonts w:ascii="Avenir Next" w:hAnsi="Avenir Next" w:cs="Arial"/>
          <w:sz w:val="22"/>
          <w:szCs w:val="22"/>
          <w:shd w:val="clear" w:color="auto" w:fill="FFFFFF"/>
        </w:rPr>
        <w:t>Receivers</w:t>
      </w:r>
      <w:r w:rsidR="007E2B3B">
        <w:rPr>
          <w:rFonts w:ascii="Avenir Next" w:hAnsi="Avenir Next" w:cs="Arial"/>
          <w:sz w:val="22"/>
          <w:szCs w:val="22"/>
          <w:shd w:val="clear" w:color="auto" w:fill="FFFFFF"/>
        </w:rPr>
        <w:t xml:space="preserve"> are not explicitly mentioned in </w:t>
      </w:r>
      <w:r w:rsidR="00455B9F">
        <w:rPr>
          <w:rFonts w:ascii="Avenir Next" w:hAnsi="Avenir Next" w:cs="Arial"/>
          <w:sz w:val="22"/>
          <w:szCs w:val="22"/>
          <w:shd w:val="clear" w:color="auto" w:fill="FFFFFF"/>
        </w:rPr>
        <w:t>the statutory provision</w:t>
      </w:r>
      <w:r w:rsidR="009C1CE8">
        <w:rPr>
          <w:rFonts w:ascii="Avenir Next" w:hAnsi="Avenir Next" w:cs="Arial"/>
          <w:sz w:val="22"/>
          <w:szCs w:val="22"/>
          <w:shd w:val="clear" w:color="auto" w:fill="FFFFFF"/>
        </w:rPr>
        <w:t>, specifically the Companies Act and Companies Winding up Rules,</w:t>
      </w:r>
      <w:r w:rsidR="00455B9F">
        <w:rPr>
          <w:rFonts w:ascii="Avenir Next" w:hAnsi="Avenir Next" w:cs="Arial"/>
          <w:sz w:val="22"/>
          <w:szCs w:val="22"/>
          <w:shd w:val="clear" w:color="auto" w:fill="FFFFFF"/>
        </w:rPr>
        <w:t xml:space="preserve"> which specifically deal</w:t>
      </w:r>
      <w:r w:rsidR="009C1CE8">
        <w:rPr>
          <w:rFonts w:ascii="Avenir Next" w:hAnsi="Avenir Next" w:cs="Arial"/>
          <w:sz w:val="22"/>
          <w:szCs w:val="22"/>
          <w:shd w:val="clear" w:color="auto" w:fill="FFFFFF"/>
        </w:rPr>
        <w:t>s</w:t>
      </w:r>
      <w:r w:rsidR="00455B9F">
        <w:rPr>
          <w:rFonts w:ascii="Avenir Next" w:hAnsi="Avenir Next" w:cs="Arial"/>
          <w:sz w:val="22"/>
          <w:szCs w:val="22"/>
          <w:shd w:val="clear" w:color="auto" w:fill="FFFFFF"/>
        </w:rPr>
        <w:t xml:space="preserve"> with </w:t>
      </w:r>
      <w:r w:rsidR="009C1CE8">
        <w:rPr>
          <w:rFonts w:ascii="Avenir Next" w:hAnsi="Avenir Next" w:cs="Arial"/>
          <w:sz w:val="22"/>
          <w:szCs w:val="22"/>
          <w:shd w:val="clear" w:color="auto" w:fill="FFFFFF"/>
        </w:rPr>
        <w:t>insolvency</w:t>
      </w:r>
      <w:r w:rsidR="00B33E16">
        <w:rPr>
          <w:rFonts w:ascii="Avenir Next" w:hAnsi="Avenir Next" w:cs="Arial"/>
          <w:sz w:val="22"/>
          <w:szCs w:val="22"/>
          <w:shd w:val="clear" w:color="auto" w:fill="FFFFFF"/>
        </w:rPr>
        <w:t xml:space="preserve">. </w:t>
      </w:r>
    </w:p>
    <w:p w14:paraId="4A84F1F3" w14:textId="6942CFD8" w:rsidR="00817324" w:rsidRDefault="00817324" w:rsidP="002A37BB">
      <w:pPr>
        <w:jc w:val="both"/>
        <w:rPr>
          <w:rFonts w:ascii="Avenir Next" w:hAnsi="Avenir Next" w:cs="Arial"/>
          <w:sz w:val="22"/>
          <w:szCs w:val="22"/>
          <w:shd w:val="clear" w:color="auto" w:fill="FFFFFF"/>
        </w:rPr>
      </w:pPr>
    </w:p>
    <w:p w14:paraId="432C76C6" w14:textId="0DD7F1FA" w:rsidR="00817324" w:rsidRDefault="008B5920"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While the liquidators take on the primary </w:t>
      </w:r>
      <w:r w:rsidR="00434A5C">
        <w:rPr>
          <w:rFonts w:ascii="Avenir Next" w:hAnsi="Avenir Next" w:cs="Arial"/>
          <w:sz w:val="22"/>
          <w:szCs w:val="22"/>
          <w:shd w:val="clear" w:color="auto" w:fill="FFFFFF"/>
        </w:rPr>
        <w:t xml:space="preserve">responsibilities in an insolvency, there are circumstances in which receivers can be appointed. </w:t>
      </w:r>
      <w:r w:rsidR="001916FC">
        <w:rPr>
          <w:rFonts w:ascii="Avenir Next" w:hAnsi="Avenir Next" w:cs="Arial"/>
          <w:sz w:val="22"/>
          <w:szCs w:val="22"/>
          <w:shd w:val="clear" w:color="auto" w:fill="FFFFFF"/>
        </w:rPr>
        <w:t xml:space="preserve">There are two main instances in which receivers may be appointed. The first instance is </w:t>
      </w:r>
      <w:r w:rsidR="00E1076F">
        <w:rPr>
          <w:rFonts w:ascii="Avenir Next" w:hAnsi="Avenir Next" w:cs="Arial"/>
          <w:sz w:val="22"/>
          <w:szCs w:val="22"/>
          <w:shd w:val="clear" w:color="auto" w:fill="FFFFFF"/>
        </w:rPr>
        <w:t>when the Court appoints a receiver for the collecting of money or to carry out some other act, for example, the execution of a contract or a document of title.</w:t>
      </w:r>
    </w:p>
    <w:p w14:paraId="306AB307" w14:textId="65E7B7F5" w:rsidR="00E1076F" w:rsidRDefault="00594D1A"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lastRenderedPageBreak/>
        <w:t xml:space="preserve">The second instance in which a receiver can be appointed is the Grand Court </w:t>
      </w:r>
      <w:r w:rsidR="00A32816">
        <w:rPr>
          <w:rFonts w:ascii="Avenir Next" w:hAnsi="Avenir Next" w:cs="Arial"/>
          <w:sz w:val="22"/>
          <w:szCs w:val="22"/>
          <w:shd w:val="clear" w:color="auto" w:fill="FFFFFF"/>
        </w:rPr>
        <w:t xml:space="preserve">is satisfied that </w:t>
      </w:r>
      <w:r w:rsidR="00AC7EEB">
        <w:rPr>
          <w:rFonts w:ascii="Avenir Next" w:hAnsi="Avenir Next" w:cs="Arial"/>
          <w:sz w:val="22"/>
          <w:szCs w:val="22"/>
          <w:shd w:val="clear" w:color="auto" w:fill="FFFFFF"/>
        </w:rPr>
        <w:t xml:space="preserve">the assets in </w:t>
      </w:r>
      <w:r w:rsidR="004643FB">
        <w:rPr>
          <w:rFonts w:ascii="Avenir Next" w:hAnsi="Avenir Next" w:cs="Arial"/>
          <w:sz w:val="22"/>
          <w:szCs w:val="22"/>
          <w:shd w:val="clear" w:color="auto" w:fill="FFFFFF"/>
        </w:rPr>
        <w:t xml:space="preserve">a particular portfolio in </w:t>
      </w:r>
      <w:r w:rsidR="00AC7EEB">
        <w:rPr>
          <w:rFonts w:ascii="Avenir Next" w:hAnsi="Avenir Next" w:cs="Arial"/>
          <w:sz w:val="22"/>
          <w:szCs w:val="22"/>
          <w:shd w:val="clear" w:color="auto" w:fill="FFFFFF"/>
        </w:rPr>
        <w:t xml:space="preserve">a Segregated Portfolio Company (SPC) </w:t>
      </w:r>
      <w:r w:rsidR="004643FB">
        <w:rPr>
          <w:rFonts w:ascii="Avenir Next" w:hAnsi="Avenir Next" w:cs="Arial"/>
          <w:sz w:val="22"/>
          <w:szCs w:val="22"/>
          <w:shd w:val="clear" w:color="auto" w:fill="FFFFFF"/>
        </w:rPr>
        <w:t xml:space="preserve">are likely to be insufficient to discharge the claims of creditors in respect to that portfolio. </w:t>
      </w:r>
      <w:r w:rsidR="00D01DFA">
        <w:rPr>
          <w:rFonts w:ascii="Avenir Next" w:hAnsi="Avenir Next" w:cs="Arial"/>
          <w:sz w:val="22"/>
          <w:szCs w:val="22"/>
          <w:shd w:val="clear" w:color="auto" w:fill="FFFFFF"/>
        </w:rPr>
        <w:t>However, the receiver only</w:t>
      </w:r>
      <w:r w:rsidR="00B511A8">
        <w:rPr>
          <w:rFonts w:ascii="Avenir Next" w:hAnsi="Avenir Next" w:cs="Arial"/>
          <w:sz w:val="22"/>
          <w:szCs w:val="22"/>
          <w:shd w:val="clear" w:color="auto" w:fill="FFFFFF"/>
        </w:rPr>
        <w:t xml:space="preserve"> manages the assets in the specific portfolio </w:t>
      </w:r>
      <w:r w:rsidR="00753C43">
        <w:rPr>
          <w:rFonts w:ascii="Avenir Next" w:hAnsi="Avenir Next" w:cs="Arial"/>
          <w:sz w:val="22"/>
          <w:szCs w:val="22"/>
          <w:shd w:val="clear" w:color="auto" w:fill="FFFFFF"/>
        </w:rPr>
        <w:t>to</w:t>
      </w:r>
      <w:r w:rsidR="00D23E3A">
        <w:rPr>
          <w:rFonts w:ascii="Avenir Next" w:hAnsi="Avenir Next" w:cs="Arial"/>
          <w:sz w:val="22"/>
          <w:szCs w:val="22"/>
          <w:shd w:val="clear" w:color="auto" w:fill="FFFFFF"/>
        </w:rPr>
        <w:t xml:space="preserve"> allow for the orderly closing down of the business and that the assets </w:t>
      </w:r>
      <w:r w:rsidR="00E77194">
        <w:rPr>
          <w:rFonts w:ascii="Avenir Next" w:hAnsi="Avenir Next" w:cs="Arial"/>
          <w:sz w:val="22"/>
          <w:szCs w:val="22"/>
          <w:shd w:val="clear" w:color="auto" w:fill="FFFFFF"/>
        </w:rPr>
        <w:t>in the portfolio are distributed to those entitled to them.</w:t>
      </w:r>
    </w:p>
    <w:p w14:paraId="5F0C946F" w14:textId="00A7621C" w:rsidR="00E77194" w:rsidRDefault="00E77194" w:rsidP="002A37BB">
      <w:pPr>
        <w:jc w:val="both"/>
        <w:rPr>
          <w:rFonts w:ascii="Avenir Next" w:hAnsi="Avenir Next" w:cs="Arial"/>
          <w:sz w:val="22"/>
          <w:szCs w:val="22"/>
          <w:shd w:val="clear" w:color="auto" w:fill="FFFFFF"/>
        </w:rPr>
      </w:pPr>
    </w:p>
    <w:p w14:paraId="306B8259" w14:textId="72CC2189" w:rsidR="00E77194" w:rsidRPr="00310533" w:rsidRDefault="00E77194"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As such, </w:t>
      </w:r>
      <w:r w:rsidR="00753C43">
        <w:rPr>
          <w:rFonts w:ascii="Avenir Next" w:hAnsi="Avenir Next" w:cs="Arial"/>
          <w:sz w:val="22"/>
          <w:szCs w:val="22"/>
          <w:shd w:val="clear" w:color="auto" w:fill="FFFFFF"/>
        </w:rPr>
        <w:t>the</w:t>
      </w:r>
      <w:r w:rsidR="00273D89">
        <w:rPr>
          <w:rFonts w:ascii="Avenir Next" w:hAnsi="Avenir Next" w:cs="Arial"/>
          <w:sz w:val="22"/>
          <w:szCs w:val="22"/>
          <w:shd w:val="clear" w:color="auto" w:fill="FFFFFF"/>
        </w:rPr>
        <w:t xml:space="preserve"> statement ‘receivers have no role in insolvencies’ in not fully correct as receivers </w:t>
      </w:r>
      <w:r w:rsidR="00D72B82">
        <w:rPr>
          <w:rFonts w:ascii="Avenir Next" w:hAnsi="Avenir Next" w:cs="Arial"/>
          <w:sz w:val="22"/>
          <w:szCs w:val="22"/>
          <w:shd w:val="clear" w:color="auto" w:fill="FFFFFF"/>
        </w:rPr>
        <w:t xml:space="preserve">can be appointed by the Court when necessary. However, </w:t>
      </w:r>
      <w:r w:rsidR="00C5542E">
        <w:rPr>
          <w:rFonts w:ascii="Avenir Next" w:hAnsi="Avenir Next" w:cs="Arial"/>
          <w:sz w:val="22"/>
          <w:szCs w:val="22"/>
          <w:shd w:val="clear" w:color="auto" w:fill="FFFFFF"/>
        </w:rPr>
        <w:t xml:space="preserve">in Cayman Islands, insolvency practitioners have the </w:t>
      </w:r>
      <w:r w:rsidR="00C0361A">
        <w:rPr>
          <w:rFonts w:ascii="Avenir Next" w:hAnsi="Avenir Next" w:cs="Arial"/>
          <w:sz w:val="22"/>
          <w:szCs w:val="22"/>
          <w:shd w:val="clear" w:color="auto" w:fill="FFFFFF"/>
        </w:rPr>
        <w:t>primary</w:t>
      </w:r>
      <w:r w:rsidR="00C5542E">
        <w:rPr>
          <w:rFonts w:ascii="Avenir Next" w:hAnsi="Avenir Next" w:cs="Arial"/>
          <w:sz w:val="22"/>
          <w:szCs w:val="22"/>
          <w:shd w:val="clear" w:color="auto" w:fill="FFFFFF"/>
        </w:rPr>
        <w:t xml:space="preserve"> responsibilit</w:t>
      </w:r>
      <w:r w:rsidR="00C0361A">
        <w:rPr>
          <w:rFonts w:ascii="Avenir Next" w:hAnsi="Avenir Next" w:cs="Arial"/>
          <w:sz w:val="22"/>
          <w:szCs w:val="22"/>
          <w:shd w:val="clear" w:color="auto" w:fill="FFFFFF"/>
        </w:rPr>
        <w:t>ies</w:t>
      </w:r>
      <w:r w:rsidR="00C5542E">
        <w:rPr>
          <w:rFonts w:ascii="Avenir Next" w:hAnsi="Avenir Next" w:cs="Arial"/>
          <w:sz w:val="22"/>
          <w:szCs w:val="22"/>
          <w:shd w:val="clear" w:color="auto" w:fill="FFFFFF"/>
        </w:rPr>
        <w:t xml:space="preserve"> </w:t>
      </w:r>
      <w:r w:rsidR="00CE549A">
        <w:rPr>
          <w:rFonts w:ascii="Avenir Next" w:hAnsi="Avenir Next" w:cs="Arial"/>
          <w:sz w:val="22"/>
          <w:szCs w:val="22"/>
          <w:shd w:val="clear" w:color="auto" w:fill="FFFFFF"/>
        </w:rPr>
        <w:t xml:space="preserve">in insolvency scenarios and receivers </w:t>
      </w:r>
      <w:r w:rsidR="00C0361A">
        <w:rPr>
          <w:rFonts w:ascii="Avenir Next" w:hAnsi="Avenir Next" w:cs="Arial"/>
          <w:sz w:val="22"/>
          <w:szCs w:val="22"/>
          <w:shd w:val="clear" w:color="auto" w:fill="FFFFFF"/>
        </w:rPr>
        <w:t xml:space="preserve">are generally associated with </w:t>
      </w:r>
      <w:r w:rsidR="00EC3885">
        <w:rPr>
          <w:rFonts w:ascii="Avenir Next" w:hAnsi="Avenir Next" w:cs="Arial"/>
          <w:sz w:val="22"/>
          <w:szCs w:val="22"/>
          <w:shd w:val="clear" w:color="auto" w:fill="FFFFFF"/>
        </w:rPr>
        <w:t xml:space="preserve">security enforcement for assets and have </w:t>
      </w:r>
      <w:r w:rsidR="00753C43">
        <w:rPr>
          <w:rFonts w:ascii="Avenir Next" w:hAnsi="Avenir Next" w:cs="Arial"/>
          <w:sz w:val="22"/>
          <w:szCs w:val="22"/>
          <w:shd w:val="clear" w:color="auto" w:fill="FFFFFF"/>
        </w:rPr>
        <w:t>limited roles in insolvency proceedings.</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0E854BA4" w14:textId="32597E05" w:rsidR="00534FF9" w:rsidRPr="00CC217B" w:rsidRDefault="002A2C21" w:rsidP="00534FF9">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53AF3BDA"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CC217B">
      <w:pPr>
        <w:jc w:val="both"/>
        <w:rPr>
          <w:rFonts w:ascii="Avenir Next" w:hAnsi="Avenir Next" w:cs="Arial"/>
          <w:sz w:val="22"/>
          <w:szCs w:val="22"/>
          <w:lang w:val="en-GB"/>
        </w:rPr>
      </w:pPr>
    </w:p>
    <w:p w14:paraId="786BD95B" w14:textId="5D586EF3"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31C4936C" w14:textId="77777777" w:rsidR="004870BB" w:rsidRPr="00310533" w:rsidRDefault="004870BB" w:rsidP="00CC217B">
      <w:pPr>
        <w:jc w:val="both"/>
        <w:rPr>
          <w:rFonts w:ascii="Avenir Next" w:hAnsi="Avenir Next" w:cs="Arial"/>
          <w:sz w:val="22"/>
          <w:szCs w:val="22"/>
          <w:lang w:val="en-GB"/>
        </w:rPr>
      </w:pPr>
    </w:p>
    <w:p w14:paraId="50895D5F" w14:textId="33A06803" w:rsidR="00F730FA"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CC217B">
      <w:pPr>
        <w:jc w:val="both"/>
        <w:rPr>
          <w:rFonts w:ascii="Avenir Next" w:hAnsi="Avenir Next" w:cs="Arial"/>
          <w:sz w:val="22"/>
          <w:szCs w:val="22"/>
          <w:lang w:val="en-GB"/>
        </w:rPr>
      </w:pPr>
    </w:p>
    <w:p w14:paraId="07955FE5" w14:textId="4992BE84" w:rsidR="009B659A" w:rsidRPr="00CC217B" w:rsidRDefault="002A2C21" w:rsidP="009B659A">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bookmarkEnd w:id="0"/>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734F43B9" w14:textId="77777777" w:rsidR="00CC217B" w:rsidRDefault="00CC217B" w:rsidP="00CC217B">
      <w:pPr>
        <w:pStyle w:val="ListParagraph"/>
        <w:numPr>
          <w:ilvl w:val="0"/>
          <w:numId w:val="45"/>
        </w:numPr>
        <w:jc w:val="both"/>
        <w:rPr>
          <w:rFonts w:ascii="Avenir Next" w:hAnsi="Avenir Next" w:cs="Arial"/>
          <w:sz w:val="22"/>
          <w:szCs w:val="22"/>
          <w:lang w:val="en-GB"/>
        </w:rPr>
      </w:pPr>
      <w:r w:rsidRPr="00CC217B">
        <w:rPr>
          <w:rFonts w:ascii="Avenir Next" w:hAnsi="Avenir Next" w:cs="Arial"/>
          <w:sz w:val="22"/>
          <w:szCs w:val="22"/>
          <w:lang w:val="en-GB"/>
        </w:rPr>
        <w:t>With the USD 180 million which BITB has secured through a mortgage over VP’s largest party boats, BITB has an option to act depending on the type of mortgage it has. If BITB has a legal mortgage where it holds the legal title to the 4 boats, it can take possession of them and exercise its power of sale or appoint a receiver to realise the property if it has registered its security over these assets.</w:t>
      </w:r>
    </w:p>
    <w:p w14:paraId="1E8BCBB0" w14:textId="0679DA90" w:rsidR="00CC217B" w:rsidRDefault="00CC217B" w:rsidP="00CC217B">
      <w:pPr>
        <w:pStyle w:val="ListParagraph"/>
        <w:jc w:val="both"/>
        <w:rPr>
          <w:rFonts w:ascii="Avenir Next" w:hAnsi="Avenir Next" w:cs="Arial"/>
          <w:sz w:val="22"/>
          <w:szCs w:val="22"/>
          <w:lang w:val="en-GB"/>
        </w:rPr>
      </w:pPr>
      <w:r w:rsidRPr="00CC217B">
        <w:rPr>
          <w:rFonts w:ascii="Avenir Next" w:hAnsi="Avenir Next" w:cs="Arial"/>
          <w:sz w:val="22"/>
          <w:szCs w:val="22"/>
          <w:lang w:val="en-GB"/>
        </w:rPr>
        <w:t xml:space="preserve">If BITB has an equitable mortgage where the legal title of the boats belongs to VP, then BITB’s attorney can execute a transfer of land if the mortgage agreement allows. If not, then BITB will have to apply to court for the specific performance and then the court may convert the equitable mortgage into a legal mortgage and transfer the rights and powers to BITB. </w:t>
      </w:r>
    </w:p>
    <w:p w14:paraId="21700FF3" w14:textId="77777777" w:rsidR="00CC217B" w:rsidRPr="00CC217B" w:rsidRDefault="00CC217B" w:rsidP="00CC217B">
      <w:pPr>
        <w:pStyle w:val="ListParagraph"/>
        <w:numPr>
          <w:ilvl w:val="0"/>
          <w:numId w:val="45"/>
        </w:numPr>
        <w:jc w:val="both"/>
        <w:rPr>
          <w:rFonts w:ascii="Avenir Next" w:hAnsi="Avenir Next" w:cs="Arial"/>
          <w:sz w:val="22"/>
          <w:szCs w:val="22"/>
          <w:lang w:val="en-GB"/>
        </w:rPr>
      </w:pPr>
      <w:proofErr w:type="spellStart"/>
      <w:r w:rsidRPr="00CC217B">
        <w:rPr>
          <w:rFonts w:ascii="Avenir Next" w:hAnsi="Avenir Next" w:cs="Arial"/>
          <w:sz w:val="22"/>
          <w:szCs w:val="22"/>
          <w:lang w:val="en-GB"/>
        </w:rPr>
        <w:t>JoBo</w:t>
      </w:r>
      <w:proofErr w:type="spellEnd"/>
      <w:r w:rsidRPr="00CC217B">
        <w:rPr>
          <w:rFonts w:ascii="Avenir Next" w:hAnsi="Avenir Next" w:cs="Arial"/>
          <w:sz w:val="22"/>
          <w:szCs w:val="22"/>
          <w:lang w:val="en-GB"/>
        </w:rPr>
        <w:t xml:space="preserve"> can take action in the form of a pledge, in which it takes possession of VP’s party boats, if it has 7 party boats, until VP is able to repay the debt. However, as VP has no prospect in being able to repay the debt, the defaulting of a pledge would allow </w:t>
      </w:r>
      <w:proofErr w:type="spellStart"/>
      <w:r w:rsidRPr="00CC217B">
        <w:rPr>
          <w:rFonts w:ascii="Avenir Next" w:hAnsi="Avenir Next" w:cs="Arial"/>
          <w:sz w:val="22"/>
          <w:szCs w:val="22"/>
          <w:lang w:val="en-GB"/>
        </w:rPr>
        <w:t>JoBo</w:t>
      </w:r>
      <w:proofErr w:type="spellEnd"/>
      <w:r w:rsidRPr="00CC217B">
        <w:rPr>
          <w:rFonts w:ascii="Avenir Next" w:hAnsi="Avenir Next" w:cs="Arial"/>
          <w:sz w:val="22"/>
          <w:szCs w:val="22"/>
          <w:lang w:val="en-GB"/>
        </w:rPr>
        <w:t xml:space="preserve"> to have the right to take the full possession of the pledged assets and sell them.</w:t>
      </w:r>
    </w:p>
    <w:p w14:paraId="1BE0034B" w14:textId="77777777" w:rsidR="00CC217B" w:rsidRPr="00CC217B" w:rsidRDefault="00CC217B" w:rsidP="00CC217B">
      <w:pPr>
        <w:pStyle w:val="ListParagraph"/>
        <w:numPr>
          <w:ilvl w:val="0"/>
          <w:numId w:val="45"/>
        </w:numPr>
        <w:jc w:val="both"/>
        <w:rPr>
          <w:rFonts w:ascii="Avenir Next" w:hAnsi="Avenir Next" w:cs="Arial"/>
          <w:sz w:val="22"/>
          <w:szCs w:val="22"/>
          <w:lang w:val="en-GB"/>
        </w:rPr>
      </w:pPr>
      <w:r w:rsidRPr="00CC217B">
        <w:rPr>
          <w:rFonts w:ascii="Avenir Next" w:hAnsi="Avenir Next" w:cs="Arial"/>
          <w:sz w:val="22"/>
          <w:szCs w:val="22"/>
          <w:lang w:val="en-GB"/>
        </w:rPr>
        <w:t>As employees are treated as preferential creditors, they are paid in priority over all other debts which VP has. As such, the employees will have to ensure their amounts are recognized through a proof of debt if VP does go insolvent.</w:t>
      </w:r>
    </w:p>
    <w:p w14:paraId="7A757F71" w14:textId="77777777" w:rsidR="00CC217B" w:rsidRPr="00CC217B" w:rsidRDefault="00CC217B" w:rsidP="00CC217B">
      <w:pPr>
        <w:pStyle w:val="ListParagraph"/>
        <w:numPr>
          <w:ilvl w:val="0"/>
          <w:numId w:val="45"/>
        </w:numPr>
        <w:jc w:val="both"/>
        <w:rPr>
          <w:rFonts w:ascii="Avenir Next" w:hAnsi="Avenir Next" w:cs="Arial"/>
          <w:sz w:val="22"/>
          <w:szCs w:val="22"/>
          <w:lang w:val="en-GB"/>
        </w:rPr>
      </w:pPr>
      <w:r w:rsidRPr="00CC217B">
        <w:rPr>
          <w:rFonts w:ascii="Avenir Next" w:hAnsi="Avenir Next" w:cs="Arial"/>
          <w:sz w:val="22"/>
          <w:szCs w:val="22"/>
          <w:lang w:val="en-GB"/>
        </w:rPr>
        <w:t>As VP is registered in Cayman, the Cayman Islands Court has jurisdiction over it. However other jurisdictions may also have an involvement over VP as it operates across central America and also has a loan in USD. It also has been ruled by ICC in London, and as such, although Cayman Islands has jurisdiction over VP other jurisdictions may as well.</w:t>
      </w:r>
    </w:p>
    <w:p w14:paraId="3C0CA6EA" w14:textId="5E7D0076" w:rsidR="00CC217B" w:rsidRDefault="009117C3" w:rsidP="00CC217B">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Yes, there is a legal route VP can take to seek restructuring. </w:t>
      </w:r>
      <w:r w:rsidR="00E7677B">
        <w:rPr>
          <w:rFonts w:ascii="Avenir Next" w:hAnsi="Avenir Next" w:cs="Arial"/>
          <w:sz w:val="22"/>
          <w:szCs w:val="22"/>
          <w:lang w:val="en-GB"/>
        </w:rPr>
        <w:t xml:space="preserve">VP can present a petition to the Grand Court for the appointment of a Restructuring Officer (RO) on </w:t>
      </w:r>
      <w:r w:rsidR="009F504C">
        <w:rPr>
          <w:rFonts w:ascii="Avenir Next" w:hAnsi="Avenir Next" w:cs="Arial"/>
          <w:sz w:val="22"/>
          <w:szCs w:val="22"/>
          <w:lang w:val="en-GB"/>
        </w:rPr>
        <w:t>two basis. VP already meets the first requirement which is that it is unable to pay its debts. The second requirement is that VP intends to present a compromise or arrangement to its creditors (or class of creditors)</w:t>
      </w:r>
    </w:p>
    <w:p w14:paraId="7C8797D7" w14:textId="3783523F" w:rsidR="009F504C" w:rsidRDefault="0005317F" w:rsidP="009F504C">
      <w:pPr>
        <w:pStyle w:val="ListParagraph"/>
        <w:jc w:val="both"/>
        <w:rPr>
          <w:rFonts w:ascii="Avenir Next" w:hAnsi="Avenir Next" w:cs="Arial"/>
          <w:sz w:val="22"/>
          <w:szCs w:val="22"/>
          <w:lang w:val="en-GB"/>
        </w:rPr>
      </w:pPr>
      <w:r>
        <w:rPr>
          <w:rFonts w:ascii="Avenir Next" w:hAnsi="Avenir Next" w:cs="Arial"/>
          <w:sz w:val="22"/>
          <w:szCs w:val="22"/>
          <w:lang w:val="en-GB"/>
        </w:rPr>
        <w:t xml:space="preserve">The petition does not need the resolution of the shareholders </w:t>
      </w:r>
      <w:r w:rsidR="008A4E4B">
        <w:rPr>
          <w:rFonts w:ascii="Avenir Next" w:hAnsi="Avenir Next" w:cs="Arial"/>
          <w:sz w:val="22"/>
          <w:szCs w:val="22"/>
          <w:lang w:val="en-GB"/>
        </w:rPr>
        <w:t xml:space="preserve">and will automatically trigger a moratorium upon the filing of the petition. The </w:t>
      </w:r>
      <w:r w:rsidR="00AA229E">
        <w:rPr>
          <w:rFonts w:ascii="Avenir Next" w:hAnsi="Avenir Next" w:cs="Arial"/>
          <w:sz w:val="22"/>
          <w:szCs w:val="22"/>
          <w:lang w:val="en-GB"/>
        </w:rPr>
        <w:t>moratorium</w:t>
      </w:r>
      <w:r w:rsidR="008A4E4B">
        <w:rPr>
          <w:rFonts w:ascii="Avenir Next" w:hAnsi="Avenir Next" w:cs="Arial"/>
          <w:sz w:val="22"/>
          <w:szCs w:val="22"/>
          <w:lang w:val="en-GB"/>
        </w:rPr>
        <w:t xml:space="preserve"> will have an extraterritorial effect, but secured creditors will still have the </w:t>
      </w:r>
      <w:r w:rsidR="00AA229E">
        <w:rPr>
          <w:rFonts w:ascii="Avenir Next" w:hAnsi="Avenir Next" w:cs="Arial"/>
          <w:sz w:val="22"/>
          <w:szCs w:val="22"/>
          <w:lang w:val="en-GB"/>
        </w:rPr>
        <w:t>right</w:t>
      </w:r>
      <w:r w:rsidR="008A4E4B">
        <w:rPr>
          <w:rFonts w:ascii="Avenir Next" w:hAnsi="Avenir Next" w:cs="Arial"/>
          <w:sz w:val="22"/>
          <w:szCs w:val="22"/>
          <w:lang w:val="en-GB"/>
        </w:rPr>
        <w:t xml:space="preserve"> to enforce their security </w:t>
      </w:r>
      <w:r w:rsidR="003F7FA5">
        <w:rPr>
          <w:rFonts w:ascii="Avenir Next" w:hAnsi="Avenir Next" w:cs="Arial"/>
          <w:sz w:val="22"/>
          <w:szCs w:val="22"/>
          <w:lang w:val="en-GB"/>
        </w:rPr>
        <w:t>without the leave of the court and the RO.</w:t>
      </w:r>
    </w:p>
    <w:p w14:paraId="3E579C52" w14:textId="16DF8020" w:rsidR="003F7FA5" w:rsidRDefault="003F7FA5" w:rsidP="009F504C">
      <w:pPr>
        <w:pStyle w:val="ListParagraph"/>
        <w:jc w:val="both"/>
        <w:rPr>
          <w:rFonts w:ascii="Avenir Next" w:hAnsi="Avenir Next" w:cs="Arial"/>
          <w:sz w:val="22"/>
          <w:szCs w:val="22"/>
          <w:lang w:val="en-GB"/>
        </w:rPr>
      </w:pPr>
      <w:r>
        <w:rPr>
          <w:rFonts w:ascii="Avenir Next" w:hAnsi="Avenir Next" w:cs="Arial"/>
          <w:sz w:val="22"/>
          <w:szCs w:val="22"/>
          <w:lang w:val="en-GB"/>
        </w:rPr>
        <w:t xml:space="preserve">If the court </w:t>
      </w:r>
      <w:r w:rsidR="00AA229E">
        <w:rPr>
          <w:rFonts w:ascii="Avenir Next" w:hAnsi="Avenir Next" w:cs="Arial"/>
          <w:sz w:val="22"/>
          <w:szCs w:val="22"/>
          <w:lang w:val="en-GB"/>
        </w:rPr>
        <w:t>approves,</w:t>
      </w:r>
      <w:r>
        <w:rPr>
          <w:rFonts w:ascii="Avenir Next" w:hAnsi="Avenir Next" w:cs="Arial"/>
          <w:sz w:val="22"/>
          <w:szCs w:val="22"/>
          <w:lang w:val="en-GB"/>
        </w:rPr>
        <w:t xml:space="preserve"> then the RO will be appointed </w:t>
      </w:r>
      <w:r w:rsidR="007E3F02">
        <w:rPr>
          <w:rFonts w:ascii="Avenir Next" w:hAnsi="Avenir Next" w:cs="Arial"/>
          <w:sz w:val="22"/>
          <w:szCs w:val="22"/>
          <w:lang w:val="en-GB"/>
        </w:rPr>
        <w:t xml:space="preserve">and can result in a deal or any other informal work-out with creditors of VP. Another option would be to </w:t>
      </w:r>
      <w:r w:rsidR="00AA229E">
        <w:rPr>
          <w:rFonts w:ascii="Avenir Next" w:hAnsi="Avenir Next" w:cs="Arial"/>
          <w:sz w:val="22"/>
          <w:szCs w:val="22"/>
          <w:lang w:val="en-GB"/>
        </w:rPr>
        <w:t>use a Cayman Islands scheme of arrangement or support a restructuring proceeding in a foreign jurisdiction.</w:t>
      </w:r>
    </w:p>
    <w:p w14:paraId="034DF8C9" w14:textId="1F6F35F3" w:rsidR="00B25881" w:rsidRDefault="00B55000" w:rsidP="00B25881">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It currently</w:t>
      </w:r>
      <w:r w:rsidR="0076419D">
        <w:rPr>
          <w:rFonts w:ascii="Avenir Next" w:hAnsi="Avenir Next" w:cs="Arial"/>
          <w:sz w:val="22"/>
          <w:szCs w:val="22"/>
          <w:lang w:val="en-GB"/>
        </w:rPr>
        <w:t xml:space="preserve"> remains to be seen what role the current management of a company will have after the RO has been appointed. </w:t>
      </w:r>
      <w:r w:rsidR="00CA19CF">
        <w:rPr>
          <w:rFonts w:ascii="Avenir Next" w:hAnsi="Avenir Next" w:cs="Arial"/>
          <w:sz w:val="22"/>
          <w:szCs w:val="22"/>
          <w:lang w:val="en-GB"/>
        </w:rPr>
        <w:t xml:space="preserve">However, it is most likely that the Grand Court will determine these powers. As such, the </w:t>
      </w:r>
      <w:proofErr w:type="spellStart"/>
      <w:r w:rsidR="00CA19CF">
        <w:rPr>
          <w:rFonts w:ascii="Avenir Next" w:hAnsi="Avenir Next" w:cs="Arial"/>
          <w:sz w:val="22"/>
          <w:szCs w:val="22"/>
          <w:lang w:val="en-GB"/>
        </w:rPr>
        <w:t>Rakham</w:t>
      </w:r>
      <w:proofErr w:type="spellEnd"/>
      <w:r w:rsidR="00CA19CF">
        <w:rPr>
          <w:rFonts w:ascii="Avenir Next" w:hAnsi="Avenir Next" w:cs="Arial"/>
          <w:sz w:val="22"/>
          <w:szCs w:val="22"/>
          <w:lang w:val="en-GB"/>
        </w:rPr>
        <w:t xml:space="preserve"> family will have to </w:t>
      </w:r>
      <w:r w:rsidR="00382C3C">
        <w:rPr>
          <w:rFonts w:ascii="Avenir Next" w:hAnsi="Avenir Next" w:cs="Arial"/>
          <w:sz w:val="22"/>
          <w:szCs w:val="22"/>
          <w:lang w:val="en-GB"/>
        </w:rPr>
        <w:t>await orders from the court.</w:t>
      </w:r>
    </w:p>
    <w:p w14:paraId="1CEB07C4" w14:textId="5E62FFDE" w:rsidR="00BB3977" w:rsidRDefault="00596F2F" w:rsidP="00B25881">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The Court will mainly be </w:t>
      </w:r>
      <w:r w:rsidR="00DC2379">
        <w:rPr>
          <w:rFonts w:ascii="Avenir Next" w:hAnsi="Avenir Next" w:cs="Arial"/>
          <w:sz w:val="22"/>
          <w:szCs w:val="22"/>
          <w:lang w:val="en-GB"/>
        </w:rPr>
        <w:t>taking</w:t>
      </w:r>
      <w:r w:rsidR="00BB3977">
        <w:rPr>
          <w:rFonts w:ascii="Avenir Next" w:hAnsi="Avenir Next" w:cs="Arial"/>
          <w:sz w:val="22"/>
          <w:szCs w:val="22"/>
          <w:lang w:val="en-GB"/>
        </w:rPr>
        <w:t xml:space="preserve"> the following three points into consideration before approving any proposed restructuring:</w:t>
      </w:r>
    </w:p>
    <w:p w14:paraId="074AE6F8" w14:textId="77777777" w:rsidR="006153D4" w:rsidRDefault="006153D4" w:rsidP="00BB3977">
      <w:pPr>
        <w:pStyle w:val="ListParagraph"/>
        <w:numPr>
          <w:ilvl w:val="1"/>
          <w:numId w:val="45"/>
        </w:numPr>
        <w:jc w:val="both"/>
        <w:rPr>
          <w:rFonts w:ascii="Avenir Next" w:hAnsi="Avenir Next" w:cs="Arial"/>
          <w:sz w:val="22"/>
          <w:szCs w:val="22"/>
          <w:lang w:val="en-GB"/>
        </w:rPr>
      </w:pPr>
      <w:r>
        <w:rPr>
          <w:rFonts w:ascii="Avenir Next" w:hAnsi="Avenir Next" w:cs="Arial"/>
          <w:sz w:val="22"/>
          <w:szCs w:val="22"/>
          <w:lang w:val="en-GB"/>
        </w:rPr>
        <w:t>Compliance with convening orders</w:t>
      </w:r>
    </w:p>
    <w:p w14:paraId="169E4EBC" w14:textId="77777777" w:rsidR="006153D4" w:rsidRDefault="006153D4" w:rsidP="00BB3977">
      <w:pPr>
        <w:pStyle w:val="ListParagraph"/>
        <w:numPr>
          <w:ilvl w:val="1"/>
          <w:numId w:val="45"/>
        </w:numPr>
        <w:jc w:val="both"/>
        <w:rPr>
          <w:rFonts w:ascii="Avenir Next" w:hAnsi="Avenir Next" w:cs="Arial"/>
          <w:sz w:val="22"/>
          <w:szCs w:val="22"/>
          <w:lang w:val="en-GB"/>
        </w:rPr>
      </w:pPr>
      <w:r>
        <w:rPr>
          <w:rFonts w:ascii="Avenir Next" w:hAnsi="Avenir Next" w:cs="Arial"/>
          <w:sz w:val="22"/>
          <w:szCs w:val="22"/>
          <w:lang w:val="en-GB"/>
        </w:rPr>
        <w:t>Whether the majority fairly represents the class; and</w:t>
      </w:r>
    </w:p>
    <w:p w14:paraId="0875795B" w14:textId="2D537CB8" w:rsidR="00382C3C" w:rsidRPr="00B25881" w:rsidRDefault="006153D4" w:rsidP="00BB3977">
      <w:pPr>
        <w:pStyle w:val="ListParagraph"/>
        <w:numPr>
          <w:ilvl w:val="1"/>
          <w:numId w:val="45"/>
        </w:numPr>
        <w:jc w:val="both"/>
        <w:rPr>
          <w:rFonts w:ascii="Avenir Next" w:hAnsi="Avenir Next" w:cs="Arial"/>
          <w:sz w:val="22"/>
          <w:szCs w:val="22"/>
          <w:lang w:val="en-GB"/>
        </w:rPr>
      </w:pPr>
      <w:r>
        <w:rPr>
          <w:rFonts w:ascii="Avenir Next" w:hAnsi="Avenir Next" w:cs="Arial"/>
          <w:sz w:val="22"/>
          <w:szCs w:val="22"/>
          <w:lang w:val="en-GB"/>
        </w:rPr>
        <w:t>Whether the arrangement (having regard to the alternatives) is such that an intelligent</w:t>
      </w:r>
      <w:r w:rsidR="000579E5">
        <w:rPr>
          <w:rFonts w:ascii="Avenir Next" w:hAnsi="Avenir Next" w:cs="Arial"/>
          <w:sz w:val="22"/>
          <w:szCs w:val="22"/>
          <w:lang w:val="en-GB"/>
        </w:rPr>
        <w:t xml:space="preserve">, honest member of the class convened, acting in their own interest, might reasonably approve it. </w:t>
      </w:r>
      <w:r w:rsidR="00596F2F">
        <w:rPr>
          <w:rFonts w:ascii="Avenir Next" w:hAnsi="Avenir Next" w:cs="Arial"/>
          <w:sz w:val="22"/>
          <w:szCs w:val="22"/>
          <w:lang w:val="en-GB"/>
        </w:rPr>
        <w:t xml:space="preserve"> </w:t>
      </w:r>
    </w:p>
    <w:p w14:paraId="0CE34777" w14:textId="385F8BA7" w:rsidR="007B22CF" w:rsidRDefault="007B22CF" w:rsidP="00087F21">
      <w:pPr>
        <w:jc w:val="both"/>
        <w:rPr>
          <w:rFonts w:ascii="Avenir Next" w:hAnsi="Avenir Next" w:cs="Arial"/>
          <w:color w:val="000000" w:themeColor="text1"/>
          <w:sz w:val="22"/>
          <w:szCs w:val="22"/>
          <w:lang w:val="en-GB"/>
        </w:rPr>
      </w:pPr>
    </w:p>
    <w:p w14:paraId="447D6008" w14:textId="77777777" w:rsidR="00CC217B" w:rsidRPr="00310533" w:rsidRDefault="00CC217B"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5ADD" w14:textId="77777777" w:rsidR="00F123A6" w:rsidRDefault="00F123A6" w:rsidP="00241B44">
      <w:r>
        <w:separator/>
      </w:r>
    </w:p>
  </w:endnote>
  <w:endnote w:type="continuationSeparator" w:id="0">
    <w:p w14:paraId="6F1B0500" w14:textId="77777777" w:rsidR="00F123A6" w:rsidRDefault="00F123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B3AE31E"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BF5354">
      <w:rPr>
        <w:rFonts w:ascii="Arial" w:hAnsi="Arial" w:cs="Arial"/>
        <w:sz w:val="18"/>
        <w:szCs w:val="18"/>
        <w:lang w:val="en-GB"/>
      </w:rPr>
      <w:t>20222</w:t>
    </w:r>
    <w:r w:rsidR="0066661D">
      <w:rPr>
        <w:rFonts w:ascii="Arial" w:hAnsi="Arial" w:cs="Arial"/>
        <w:sz w:val="18"/>
        <w:szCs w:val="18"/>
        <w:lang w:val="en-GB"/>
      </w:rPr>
      <w:t>3-919</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52E7" w14:textId="77777777" w:rsidR="00F123A6" w:rsidRDefault="00F123A6" w:rsidP="00241B44">
      <w:r>
        <w:separator/>
      </w:r>
    </w:p>
  </w:footnote>
  <w:footnote w:type="continuationSeparator" w:id="0">
    <w:p w14:paraId="24E2673B" w14:textId="77777777" w:rsidR="00F123A6" w:rsidRDefault="00F123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5A47D9"/>
    <w:multiLevelType w:val="hybridMultilevel"/>
    <w:tmpl w:val="EC4A9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FF5108"/>
    <w:multiLevelType w:val="hybridMultilevel"/>
    <w:tmpl w:val="A8CAF73E"/>
    <w:lvl w:ilvl="0" w:tplc="DAE63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71411"/>
    <w:multiLevelType w:val="hybridMultilevel"/>
    <w:tmpl w:val="CF9AC98A"/>
    <w:lvl w:ilvl="0" w:tplc="88EA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682CAE"/>
    <w:multiLevelType w:val="hybridMultilevel"/>
    <w:tmpl w:val="DBCA9846"/>
    <w:lvl w:ilvl="0" w:tplc="317839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888223">
    <w:abstractNumId w:val="43"/>
  </w:num>
  <w:num w:numId="2" w16cid:durableId="150366831">
    <w:abstractNumId w:val="22"/>
  </w:num>
  <w:num w:numId="3" w16cid:durableId="1187793304">
    <w:abstractNumId w:val="18"/>
  </w:num>
  <w:num w:numId="4" w16cid:durableId="1134833023">
    <w:abstractNumId w:val="41"/>
  </w:num>
  <w:num w:numId="5" w16cid:durableId="659768483">
    <w:abstractNumId w:val="19"/>
  </w:num>
  <w:num w:numId="6" w16cid:durableId="1969316410">
    <w:abstractNumId w:val="32"/>
  </w:num>
  <w:num w:numId="7" w16cid:durableId="61562759">
    <w:abstractNumId w:val="42"/>
  </w:num>
  <w:num w:numId="8" w16cid:durableId="2000578459">
    <w:abstractNumId w:val="37"/>
  </w:num>
  <w:num w:numId="9" w16cid:durableId="753863965">
    <w:abstractNumId w:val="16"/>
  </w:num>
  <w:num w:numId="10" w16cid:durableId="1818840462">
    <w:abstractNumId w:val="10"/>
  </w:num>
  <w:num w:numId="11" w16cid:durableId="1527403385">
    <w:abstractNumId w:val="12"/>
  </w:num>
  <w:num w:numId="12" w16cid:durableId="592973513">
    <w:abstractNumId w:val="17"/>
  </w:num>
  <w:num w:numId="13" w16cid:durableId="1020934158">
    <w:abstractNumId w:val="25"/>
  </w:num>
  <w:num w:numId="14" w16cid:durableId="1471677711">
    <w:abstractNumId w:val="3"/>
  </w:num>
  <w:num w:numId="15" w16cid:durableId="2000689848">
    <w:abstractNumId w:val="13"/>
  </w:num>
  <w:num w:numId="16" w16cid:durableId="751858652">
    <w:abstractNumId w:val="40"/>
  </w:num>
  <w:num w:numId="17" w16cid:durableId="450631698">
    <w:abstractNumId w:val="6"/>
  </w:num>
  <w:num w:numId="18" w16cid:durableId="231045854">
    <w:abstractNumId w:val="8"/>
  </w:num>
  <w:num w:numId="19" w16cid:durableId="2050640406">
    <w:abstractNumId w:val="29"/>
  </w:num>
  <w:num w:numId="20" w16cid:durableId="330912633">
    <w:abstractNumId w:val="26"/>
  </w:num>
  <w:num w:numId="21" w16cid:durableId="1588878026">
    <w:abstractNumId w:val="2"/>
  </w:num>
  <w:num w:numId="22" w16cid:durableId="1117682363">
    <w:abstractNumId w:val="11"/>
  </w:num>
  <w:num w:numId="23" w16cid:durableId="1069692345">
    <w:abstractNumId w:val="44"/>
  </w:num>
  <w:num w:numId="24" w16cid:durableId="1868331359">
    <w:abstractNumId w:val="0"/>
  </w:num>
  <w:num w:numId="25" w16cid:durableId="558056869">
    <w:abstractNumId w:val="35"/>
  </w:num>
  <w:num w:numId="26" w16cid:durableId="657533469">
    <w:abstractNumId w:val="9"/>
  </w:num>
  <w:num w:numId="27" w16cid:durableId="468668381">
    <w:abstractNumId w:val="14"/>
  </w:num>
  <w:num w:numId="28" w16cid:durableId="9992873">
    <w:abstractNumId w:val="4"/>
  </w:num>
  <w:num w:numId="29" w16cid:durableId="1777628466">
    <w:abstractNumId w:val="7"/>
  </w:num>
  <w:num w:numId="30" w16cid:durableId="248462588">
    <w:abstractNumId w:val="20"/>
  </w:num>
  <w:num w:numId="31" w16cid:durableId="852577263">
    <w:abstractNumId w:val="28"/>
  </w:num>
  <w:num w:numId="32" w16cid:durableId="1590119488">
    <w:abstractNumId w:val="23"/>
  </w:num>
  <w:num w:numId="33" w16cid:durableId="151992568">
    <w:abstractNumId w:val="30"/>
  </w:num>
  <w:num w:numId="34" w16cid:durableId="541556095">
    <w:abstractNumId w:val="21"/>
  </w:num>
  <w:num w:numId="35" w16cid:durableId="302318797">
    <w:abstractNumId w:val="15"/>
  </w:num>
  <w:num w:numId="36" w16cid:durableId="1040133261">
    <w:abstractNumId w:val="1"/>
  </w:num>
  <w:num w:numId="37" w16cid:durableId="1496989130">
    <w:abstractNumId w:val="31"/>
  </w:num>
  <w:num w:numId="38" w16cid:durableId="988167127">
    <w:abstractNumId w:val="24"/>
  </w:num>
  <w:num w:numId="39" w16cid:durableId="419527228">
    <w:abstractNumId w:val="39"/>
  </w:num>
  <w:num w:numId="40" w16cid:durableId="1306351943">
    <w:abstractNumId w:val="36"/>
  </w:num>
  <w:num w:numId="41" w16cid:durableId="2010596796">
    <w:abstractNumId w:val="5"/>
  </w:num>
  <w:num w:numId="42" w16cid:durableId="1550411682">
    <w:abstractNumId w:val="27"/>
  </w:num>
  <w:num w:numId="43" w16cid:durableId="174997052">
    <w:abstractNumId w:val="34"/>
  </w:num>
  <w:num w:numId="44" w16cid:durableId="1262298326">
    <w:abstractNumId w:val="33"/>
  </w:num>
  <w:num w:numId="45" w16cid:durableId="136258722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94"/>
    <w:rsid w:val="00007BF3"/>
    <w:rsid w:val="00010BA0"/>
    <w:rsid w:val="00016475"/>
    <w:rsid w:val="00020557"/>
    <w:rsid w:val="00021FC2"/>
    <w:rsid w:val="00023705"/>
    <w:rsid w:val="00024F3A"/>
    <w:rsid w:val="000250C7"/>
    <w:rsid w:val="00026F16"/>
    <w:rsid w:val="00033865"/>
    <w:rsid w:val="00037621"/>
    <w:rsid w:val="00040104"/>
    <w:rsid w:val="00044D46"/>
    <w:rsid w:val="00045088"/>
    <w:rsid w:val="00045904"/>
    <w:rsid w:val="000502FD"/>
    <w:rsid w:val="0005317F"/>
    <w:rsid w:val="000577D2"/>
    <w:rsid w:val="000579E5"/>
    <w:rsid w:val="00061640"/>
    <w:rsid w:val="00065166"/>
    <w:rsid w:val="000659CF"/>
    <w:rsid w:val="00071906"/>
    <w:rsid w:val="00082609"/>
    <w:rsid w:val="000851CC"/>
    <w:rsid w:val="00087F21"/>
    <w:rsid w:val="00090FAA"/>
    <w:rsid w:val="00093BE8"/>
    <w:rsid w:val="000A407B"/>
    <w:rsid w:val="000A68ED"/>
    <w:rsid w:val="000A7BE7"/>
    <w:rsid w:val="000B5FF1"/>
    <w:rsid w:val="000B609F"/>
    <w:rsid w:val="000B70B1"/>
    <w:rsid w:val="000C3F26"/>
    <w:rsid w:val="000D33BB"/>
    <w:rsid w:val="000D55A8"/>
    <w:rsid w:val="000D5967"/>
    <w:rsid w:val="000E4841"/>
    <w:rsid w:val="000E5AA9"/>
    <w:rsid w:val="000E771B"/>
    <w:rsid w:val="000F1677"/>
    <w:rsid w:val="000F3D6C"/>
    <w:rsid w:val="000F6063"/>
    <w:rsid w:val="00101707"/>
    <w:rsid w:val="00102CC9"/>
    <w:rsid w:val="00102E48"/>
    <w:rsid w:val="0010593A"/>
    <w:rsid w:val="001108F8"/>
    <w:rsid w:val="001124C2"/>
    <w:rsid w:val="0011473D"/>
    <w:rsid w:val="00115C85"/>
    <w:rsid w:val="00123855"/>
    <w:rsid w:val="00126A4D"/>
    <w:rsid w:val="00141522"/>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076A"/>
    <w:rsid w:val="001916FC"/>
    <w:rsid w:val="001966D9"/>
    <w:rsid w:val="001A007A"/>
    <w:rsid w:val="001A7E9A"/>
    <w:rsid w:val="001B02F4"/>
    <w:rsid w:val="001B0F70"/>
    <w:rsid w:val="001B293A"/>
    <w:rsid w:val="001B447D"/>
    <w:rsid w:val="001B5016"/>
    <w:rsid w:val="001B6FBE"/>
    <w:rsid w:val="001C45FC"/>
    <w:rsid w:val="001D0469"/>
    <w:rsid w:val="001D0DA2"/>
    <w:rsid w:val="001D1382"/>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4A57"/>
    <w:rsid w:val="00227ECF"/>
    <w:rsid w:val="002356EA"/>
    <w:rsid w:val="0024116D"/>
    <w:rsid w:val="00241B44"/>
    <w:rsid w:val="00241BC4"/>
    <w:rsid w:val="00241FA3"/>
    <w:rsid w:val="00245EFB"/>
    <w:rsid w:val="002476AF"/>
    <w:rsid w:val="0025386E"/>
    <w:rsid w:val="002638B0"/>
    <w:rsid w:val="0026647A"/>
    <w:rsid w:val="002668D3"/>
    <w:rsid w:val="0027299F"/>
    <w:rsid w:val="00273D89"/>
    <w:rsid w:val="00284EBE"/>
    <w:rsid w:val="002903A7"/>
    <w:rsid w:val="0029433F"/>
    <w:rsid w:val="00294829"/>
    <w:rsid w:val="0029690F"/>
    <w:rsid w:val="00297C8A"/>
    <w:rsid w:val="002A2A60"/>
    <w:rsid w:val="002A2C21"/>
    <w:rsid w:val="002A37BB"/>
    <w:rsid w:val="002A4B95"/>
    <w:rsid w:val="002B1C45"/>
    <w:rsid w:val="002B3A96"/>
    <w:rsid w:val="002C13C8"/>
    <w:rsid w:val="002C2A1F"/>
    <w:rsid w:val="002C3547"/>
    <w:rsid w:val="002C38FC"/>
    <w:rsid w:val="002C4B43"/>
    <w:rsid w:val="002D0021"/>
    <w:rsid w:val="002D299D"/>
    <w:rsid w:val="002D3473"/>
    <w:rsid w:val="002F1956"/>
    <w:rsid w:val="002F3440"/>
    <w:rsid w:val="002F75A3"/>
    <w:rsid w:val="00303C2F"/>
    <w:rsid w:val="003042CB"/>
    <w:rsid w:val="00305564"/>
    <w:rsid w:val="00310533"/>
    <w:rsid w:val="003144EF"/>
    <w:rsid w:val="0032145C"/>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3C"/>
    <w:rsid w:val="00382C98"/>
    <w:rsid w:val="0038533C"/>
    <w:rsid w:val="00386568"/>
    <w:rsid w:val="00390B57"/>
    <w:rsid w:val="00391C9D"/>
    <w:rsid w:val="003938A1"/>
    <w:rsid w:val="003948D5"/>
    <w:rsid w:val="00396821"/>
    <w:rsid w:val="00397D3A"/>
    <w:rsid w:val="003A051E"/>
    <w:rsid w:val="003A2780"/>
    <w:rsid w:val="003B170F"/>
    <w:rsid w:val="003B38AA"/>
    <w:rsid w:val="003B3C5F"/>
    <w:rsid w:val="003B5E27"/>
    <w:rsid w:val="003C41D6"/>
    <w:rsid w:val="003C4471"/>
    <w:rsid w:val="003D0A6D"/>
    <w:rsid w:val="003E0B16"/>
    <w:rsid w:val="003E67D1"/>
    <w:rsid w:val="003E7675"/>
    <w:rsid w:val="003F7FA5"/>
    <w:rsid w:val="00404329"/>
    <w:rsid w:val="00405DC1"/>
    <w:rsid w:val="00406382"/>
    <w:rsid w:val="00415F1F"/>
    <w:rsid w:val="00416D2B"/>
    <w:rsid w:val="0042108F"/>
    <w:rsid w:val="00430FED"/>
    <w:rsid w:val="00434A5C"/>
    <w:rsid w:val="00434A8C"/>
    <w:rsid w:val="00437297"/>
    <w:rsid w:val="00444284"/>
    <w:rsid w:val="00445CE6"/>
    <w:rsid w:val="004534C2"/>
    <w:rsid w:val="0045446F"/>
    <w:rsid w:val="00455B9F"/>
    <w:rsid w:val="0045683E"/>
    <w:rsid w:val="00460F33"/>
    <w:rsid w:val="004643FB"/>
    <w:rsid w:val="00477BA7"/>
    <w:rsid w:val="00477C72"/>
    <w:rsid w:val="004825AA"/>
    <w:rsid w:val="004870BB"/>
    <w:rsid w:val="0048787C"/>
    <w:rsid w:val="00491675"/>
    <w:rsid w:val="00493855"/>
    <w:rsid w:val="00495E79"/>
    <w:rsid w:val="004A2D83"/>
    <w:rsid w:val="004A57DD"/>
    <w:rsid w:val="004A7B51"/>
    <w:rsid w:val="004A7D71"/>
    <w:rsid w:val="004A7EF3"/>
    <w:rsid w:val="004B11FD"/>
    <w:rsid w:val="004B23A2"/>
    <w:rsid w:val="004B2424"/>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4FF9"/>
    <w:rsid w:val="00537970"/>
    <w:rsid w:val="00540E3A"/>
    <w:rsid w:val="00544127"/>
    <w:rsid w:val="005463A9"/>
    <w:rsid w:val="00551038"/>
    <w:rsid w:val="00553EB2"/>
    <w:rsid w:val="005548EC"/>
    <w:rsid w:val="00555061"/>
    <w:rsid w:val="00560534"/>
    <w:rsid w:val="0056391B"/>
    <w:rsid w:val="005650E2"/>
    <w:rsid w:val="00567AD7"/>
    <w:rsid w:val="00574321"/>
    <w:rsid w:val="00575B2D"/>
    <w:rsid w:val="00577B96"/>
    <w:rsid w:val="005833D0"/>
    <w:rsid w:val="005846F3"/>
    <w:rsid w:val="0058622F"/>
    <w:rsid w:val="00592F82"/>
    <w:rsid w:val="00594D1A"/>
    <w:rsid w:val="00596F2F"/>
    <w:rsid w:val="005A0CCA"/>
    <w:rsid w:val="005A1BFC"/>
    <w:rsid w:val="005A2E18"/>
    <w:rsid w:val="005A4BE5"/>
    <w:rsid w:val="005A6FF2"/>
    <w:rsid w:val="005A726D"/>
    <w:rsid w:val="005B67AC"/>
    <w:rsid w:val="005B79F4"/>
    <w:rsid w:val="005C5A6D"/>
    <w:rsid w:val="005D16DD"/>
    <w:rsid w:val="005D43E0"/>
    <w:rsid w:val="005D58A3"/>
    <w:rsid w:val="005E1B79"/>
    <w:rsid w:val="005E3150"/>
    <w:rsid w:val="005E6076"/>
    <w:rsid w:val="005E7008"/>
    <w:rsid w:val="005F026D"/>
    <w:rsid w:val="005F2AEA"/>
    <w:rsid w:val="005F2D0B"/>
    <w:rsid w:val="005F4B31"/>
    <w:rsid w:val="005F789D"/>
    <w:rsid w:val="0060267E"/>
    <w:rsid w:val="00605CE9"/>
    <w:rsid w:val="00610388"/>
    <w:rsid w:val="00610AC7"/>
    <w:rsid w:val="00612CA5"/>
    <w:rsid w:val="006153D4"/>
    <w:rsid w:val="006153EC"/>
    <w:rsid w:val="00621A17"/>
    <w:rsid w:val="00627CC9"/>
    <w:rsid w:val="00627E7B"/>
    <w:rsid w:val="00630542"/>
    <w:rsid w:val="00632E44"/>
    <w:rsid w:val="00633808"/>
    <w:rsid w:val="00634622"/>
    <w:rsid w:val="00636808"/>
    <w:rsid w:val="00641515"/>
    <w:rsid w:val="00650CB6"/>
    <w:rsid w:val="00650FE1"/>
    <w:rsid w:val="00651749"/>
    <w:rsid w:val="00654C2F"/>
    <w:rsid w:val="00657087"/>
    <w:rsid w:val="006574C0"/>
    <w:rsid w:val="00661556"/>
    <w:rsid w:val="006639DB"/>
    <w:rsid w:val="006661EF"/>
    <w:rsid w:val="0066661D"/>
    <w:rsid w:val="00677AEB"/>
    <w:rsid w:val="00680EF2"/>
    <w:rsid w:val="00687A1D"/>
    <w:rsid w:val="00697EA1"/>
    <w:rsid w:val="006A2646"/>
    <w:rsid w:val="006A5375"/>
    <w:rsid w:val="006A6530"/>
    <w:rsid w:val="006B28CB"/>
    <w:rsid w:val="006B435A"/>
    <w:rsid w:val="006B440C"/>
    <w:rsid w:val="006B4C64"/>
    <w:rsid w:val="006D3DC9"/>
    <w:rsid w:val="006D6BD5"/>
    <w:rsid w:val="006E053B"/>
    <w:rsid w:val="006E3A49"/>
    <w:rsid w:val="006E481A"/>
    <w:rsid w:val="006E5298"/>
    <w:rsid w:val="006F4A78"/>
    <w:rsid w:val="006F734A"/>
    <w:rsid w:val="00700D83"/>
    <w:rsid w:val="00704852"/>
    <w:rsid w:val="00704DA3"/>
    <w:rsid w:val="007074E9"/>
    <w:rsid w:val="00713DA4"/>
    <w:rsid w:val="00714BF1"/>
    <w:rsid w:val="00721383"/>
    <w:rsid w:val="0073158B"/>
    <w:rsid w:val="007333CC"/>
    <w:rsid w:val="0073399A"/>
    <w:rsid w:val="00740DAD"/>
    <w:rsid w:val="00751C8E"/>
    <w:rsid w:val="00753C43"/>
    <w:rsid w:val="00756650"/>
    <w:rsid w:val="007571A5"/>
    <w:rsid w:val="007603F5"/>
    <w:rsid w:val="0076419D"/>
    <w:rsid w:val="00764DB0"/>
    <w:rsid w:val="0076764D"/>
    <w:rsid w:val="0077498C"/>
    <w:rsid w:val="00775E93"/>
    <w:rsid w:val="007808EB"/>
    <w:rsid w:val="007809BC"/>
    <w:rsid w:val="00782E44"/>
    <w:rsid w:val="00784128"/>
    <w:rsid w:val="00786082"/>
    <w:rsid w:val="00787BCC"/>
    <w:rsid w:val="00793173"/>
    <w:rsid w:val="007A2A33"/>
    <w:rsid w:val="007B22CF"/>
    <w:rsid w:val="007B3A5E"/>
    <w:rsid w:val="007B5C89"/>
    <w:rsid w:val="007C1FCC"/>
    <w:rsid w:val="007C6201"/>
    <w:rsid w:val="007D11EE"/>
    <w:rsid w:val="007D1CCF"/>
    <w:rsid w:val="007D4CC5"/>
    <w:rsid w:val="007D6E4A"/>
    <w:rsid w:val="007D7C92"/>
    <w:rsid w:val="007E03FA"/>
    <w:rsid w:val="007E1154"/>
    <w:rsid w:val="007E2B3B"/>
    <w:rsid w:val="007E3906"/>
    <w:rsid w:val="007E3F02"/>
    <w:rsid w:val="007E6BA4"/>
    <w:rsid w:val="007F41F8"/>
    <w:rsid w:val="007F659B"/>
    <w:rsid w:val="00803C72"/>
    <w:rsid w:val="0080454E"/>
    <w:rsid w:val="00804C32"/>
    <w:rsid w:val="00806302"/>
    <w:rsid w:val="00807119"/>
    <w:rsid w:val="00817324"/>
    <w:rsid w:val="0082483F"/>
    <w:rsid w:val="008279C0"/>
    <w:rsid w:val="00830FD9"/>
    <w:rsid w:val="00847145"/>
    <w:rsid w:val="00853516"/>
    <w:rsid w:val="00853B56"/>
    <w:rsid w:val="00867701"/>
    <w:rsid w:val="00867941"/>
    <w:rsid w:val="008723F3"/>
    <w:rsid w:val="00876F56"/>
    <w:rsid w:val="00881DE6"/>
    <w:rsid w:val="008837A6"/>
    <w:rsid w:val="00891116"/>
    <w:rsid w:val="0089145D"/>
    <w:rsid w:val="00896F5D"/>
    <w:rsid w:val="008A4DF2"/>
    <w:rsid w:val="008A4E4B"/>
    <w:rsid w:val="008A6CFE"/>
    <w:rsid w:val="008B5333"/>
    <w:rsid w:val="008B5920"/>
    <w:rsid w:val="008B6223"/>
    <w:rsid w:val="008C166B"/>
    <w:rsid w:val="008C66E0"/>
    <w:rsid w:val="008D2A51"/>
    <w:rsid w:val="008D7C65"/>
    <w:rsid w:val="008E3339"/>
    <w:rsid w:val="008F113C"/>
    <w:rsid w:val="008F16D2"/>
    <w:rsid w:val="008F20FC"/>
    <w:rsid w:val="008F5FFE"/>
    <w:rsid w:val="008F6CAB"/>
    <w:rsid w:val="00905A43"/>
    <w:rsid w:val="009117C3"/>
    <w:rsid w:val="00912C79"/>
    <w:rsid w:val="0091740B"/>
    <w:rsid w:val="00920BE7"/>
    <w:rsid w:val="00921B8C"/>
    <w:rsid w:val="00924973"/>
    <w:rsid w:val="00927C9D"/>
    <w:rsid w:val="00931FD7"/>
    <w:rsid w:val="00942123"/>
    <w:rsid w:val="009441F3"/>
    <w:rsid w:val="0095207B"/>
    <w:rsid w:val="00952187"/>
    <w:rsid w:val="00962045"/>
    <w:rsid w:val="00980E61"/>
    <w:rsid w:val="00983C63"/>
    <w:rsid w:val="009858FC"/>
    <w:rsid w:val="00991428"/>
    <w:rsid w:val="0099169D"/>
    <w:rsid w:val="00992676"/>
    <w:rsid w:val="009954B2"/>
    <w:rsid w:val="00996691"/>
    <w:rsid w:val="009A3AB7"/>
    <w:rsid w:val="009B0723"/>
    <w:rsid w:val="009B07AD"/>
    <w:rsid w:val="009B0883"/>
    <w:rsid w:val="009B15E2"/>
    <w:rsid w:val="009B4976"/>
    <w:rsid w:val="009B659A"/>
    <w:rsid w:val="009C0B8E"/>
    <w:rsid w:val="009C1BC8"/>
    <w:rsid w:val="009C1CE8"/>
    <w:rsid w:val="009C2442"/>
    <w:rsid w:val="009C41AF"/>
    <w:rsid w:val="009D0811"/>
    <w:rsid w:val="009D0EE1"/>
    <w:rsid w:val="009D20B1"/>
    <w:rsid w:val="009D3F45"/>
    <w:rsid w:val="009D47B8"/>
    <w:rsid w:val="009E2AEB"/>
    <w:rsid w:val="009E2E27"/>
    <w:rsid w:val="009E45DF"/>
    <w:rsid w:val="009E4DE3"/>
    <w:rsid w:val="009F275E"/>
    <w:rsid w:val="009F39DB"/>
    <w:rsid w:val="009F504C"/>
    <w:rsid w:val="00A0151C"/>
    <w:rsid w:val="00A02163"/>
    <w:rsid w:val="00A047EE"/>
    <w:rsid w:val="00A20946"/>
    <w:rsid w:val="00A2274A"/>
    <w:rsid w:val="00A235B7"/>
    <w:rsid w:val="00A25392"/>
    <w:rsid w:val="00A26898"/>
    <w:rsid w:val="00A27A7A"/>
    <w:rsid w:val="00A30968"/>
    <w:rsid w:val="00A31401"/>
    <w:rsid w:val="00A32816"/>
    <w:rsid w:val="00A34ABE"/>
    <w:rsid w:val="00A407EF"/>
    <w:rsid w:val="00A46B4C"/>
    <w:rsid w:val="00A46FE2"/>
    <w:rsid w:val="00A5117B"/>
    <w:rsid w:val="00A56D34"/>
    <w:rsid w:val="00A60074"/>
    <w:rsid w:val="00A604A8"/>
    <w:rsid w:val="00A6627C"/>
    <w:rsid w:val="00A71019"/>
    <w:rsid w:val="00A81029"/>
    <w:rsid w:val="00A845F5"/>
    <w:rsid w:val="00A84659"/>
    <w:rsid w:val="00A96489"/>
    <w:rsid w:val="00AA229E"/>
    <w:rsid w:val="00AA50E8"/>
    <w:rsid w:val="00AB0E3A"/>
    <w:rsid w:val="00AB2425"/>
    <w:rsid w:val="00AB685C"/>
    <w:rsid w:val="00AB6C2D"/>
    <w:rsid w:val="00AC08F7"/>
    <w:rsid w:val="00AC2415"/>
    <w:rsid w:val="00AC2F1F"/>
    <w:rsid w:val="00AC3839"/>
    <w:rsid w:val="00AC43F8"/>
    <w:rsid w:val="00AC7082"/>
    <w:rsid w:val="00AC7EEB"/>
    <w:rsid w:val="00AD12C7"/>
    <w:rsid w:val="00AD4BE8"/>
    <w:rsid w:val="00AF228E"/>
    <w:rsid w:val="00B016A8"/>
    <w:rsid w:val="00B14819"/>
    <w:rsid w:val="00B14D97"/>
    <w:rsid w:val="00B15E2F"/>
    <w:rsid w:val="00B17AA9"/>
    <w:rsid w:val="00B25881"/>
    <w:rsid w:val="00B33E16"/>
    <w:rsid w:val="00B37221"/>
    <w:rsid w:val="00B44713"/>
    <w:rsid w:val="00B510D3"/>
    <w:rsid w:val="00B511A8"/>
    <w:rsid w:val="00B51B95"/>
    <w:rsid w:val="00B53FBE"/>
    <w:rsid w:val="00B55000"/>
    <w:rsid w:val="00B56103"/>
    <w:rsid w:val="00B64929"/>
    <w:rsid w:val="00B70966"/>
    <w:rsid w:val="00B736DF"/>
    <w:rsid w:val="00B743D6"/>
    <w:rsid w:val="00B74FBD"/>
    <w:rsid w:val="00B77F46"/>
    <w:rsid w:val="00B82586"/>
    <w:rsid w:val="00B829A3"/>
    <w:rsid w:val="00B8406D"/>
    <w:rsid w:val="00B86DB1"/>
    <w:rsid w:val="00B87869"/>
    <w:rsid w:val="00B9639B"/>
    <w:rsid w:val="00BA187E"/>
    <w:rsid w:val="00BA3AE6"/>
    <w:rsid w:val="00BA4008"/>
    <w:rsid w:val="00BB0762"/>
    <w:rsid w:val="00BB0F2B"/>
    <w:rsid w:val="00BB3977"/>
    <w:rsid w:val="00BB6D1E"/>
    <w:rsid w:val="00BC3A55"/>
    <w:rsid w:val="00BE06C5"/>
    <w:rsid w:val="00BE12A1"/>
    <w:rsid w:val="00BE4FF3"/>
    <w:rsid w:val="00BF50F7"/>
    <w:rsid w:val="00BF5354"/>
    <w:rsid w:val="00C02F29"/>
    <w:rsid w:val="00C0361A"/>
    <w:rsid w:val="00C03980"/>
    <w:rsid w:val="00C15DB6"/>
    <w:rsid w:val="00C17718"/>
    <w:rsid w:val="00C20AFE"/>
    <w:rsid w:val="00C22A25"/>
    <w:rsid w:val="00C35671"/>
    <w:rsid w:val="00C35B77"/>
    <w:rsid w:val="00C376EB"/>
    <w:rsid w:val="00C41A0C"/>
    <w:rsid w:val="00C42A77"/>
    <w:rsid w:val="00C46A92"/>
    <w:rsid w:val="00C46EC1"/>
    <w:rsid w:val="00C50841"/>
    <w:rsid w:val="00C52796"/>
    <w:rsid w:val="00C52D26"/>
    <w:rsid w:val="00C53E2C"/>
    <w:rsid w:val="00C550C8"/>
    <w:rsid w:val="00C5542E"/>
    <w:rsid w:val="00C55824"/>
    <w:rsid w:val="00C56B61"/>
    <w:rsid w:val="00C606C3"/>
    <w:rsid w:val="00C60FE8"/>
    <w:rsid w:val="00C620F4"/>
    <w:rsid w:val="00C72072"/>
    <w:rsid w:val="00C72848"/>
    <w:rsid w:val="00C7736C"/>
    <w:rsid w:val="00C82D87"/>
    <w:rsid w:val="00C8712A"/>
    <w:rsid w:val="00C902C8"/>
    <w:rsid w:val="00C919D1"/>
    <w:rsid w:val="00C963D3"/>
    <w:rsid w:val="00CA19CF"/>
    <w:rsid w:val="00CB1983"/>
    <w:rsid w:val="00CB2364"/>
    <w:rsid w:val="00CB2CBB"/>
    <w:rsid w:val="00CB7CAC"/>
    <w:rsid w:val="00CC217B"/>
    <w:rsid w:val="00CC5335"/>
    <w:rsid w:val="00CC5BA4"/>
    <w:rsid w:val="00CC6748"/>
    <w:rsid w:val="00CD4998"/>
    <w:rsid w:val="00CE1035"/>
    <w:rsid w:val="00CE549A"/>
    <w:rsid w:val="00CE6E50"/>
    <w:rsid w:val="00CF2819"/>
    <w:rsid w:val="00CF4F9D"/>
    <w:rsid w:val="00CF70DC"/>
    <w:rsid w:val="00CF7BE1"/>
    <w:rsid w:val="00D01DFA"/>
    <w:rsid w:val="00D063C2"/>
    <w:rsid w:val="00D06A87"/>
    <w:rsid w:val="00D148DC"/>
    <w:rsid w:val="00D17FDC"/>
    <w:rsid w:val="00D21D8C"/>
    <w:rsid w:val="00D23E3A"/>
    <w:rsid w:val="00D27CBC"/>
    <w:rsid w:val="00D31071"/>
    <w:rsid w:val="00D427F6"/>
    <w:rsid w:val="00D53719"/>
    <w:rsid w:val="00D6188D"/>
    <w:rsid w:val="00D63EFD"/>
    <w:rsid w:val="00D72B82"/>
    <w:rsid w:val="00D73E9C"/>
    <w:rsid w:val="00D84752"/>
    <w:rsid w:val="00D86B3B"/>
    <w:rsid w:val="00D8748A"/>
    <w:rsid w:val="00D93196"/>
    <w:rsid w:val="00DA0DC0"/>
    <w:rsid w:val="00DB243C"/>
    <w:rsid w:val="00DB482A"/>
    <w:rsid w:val="00DB50FB"/>
    <w:rsid w:val="00DB56F2"/>
    <w:rsid w:val="00DB602F"/>
    <w:rsid w:val="00DB6EF5"/>
    <w:rsid w:val="00DB7A24"/>
    <w:rsid w:val="00DC2379"/>
    <w:rsid w:val="00DC3089"/>
    <w:rsid w:val="00DC4420"/>
    <w:rsid w:val="00DC4DD6"/>
    <w:rsid w:val="00DC70FC"/>
    <w:rsid w:val="00DD0802"/>
    <w:rsid w:val="00DD262A"/>
    <w:rsid w:val="00DD2E11"/>
    <w:rsid w:val="00DE03AF"/>
    <w:rsid w:val="00DE121C"/>
    <w:rsid w:val="00DE37EB"/>
    <w:rsid w:val="00DE6633"/>
    <w:rsid w:val="00DF75F8"/>
    <w:rsid w:val="00DF7A3A"/>
    <w:rsid w:val="00E00C00"/>
    <w:rsid w:val="00E03456"/>
    <w:rsid w:val="00E07C5A"/>
    <w:rsid w:val="00E1076F"/>
    <w:rsid w:val="00E11C54"/>
    <w:rsid w:val="00E11EDF"/>
    <w:rsid w:val="00E15BA9"/>
    <w:rsid w:val="00E177F0"/>
    <w:rsid w:val="00E25582"/>
    <w:rsid w:val="00E26E19"/>
    <w:rsid w:val="00E31DF3"/>
    <w:rsid w:val="00E4025C"/>
    <w:rsid w:val="00E4294D"/>
    <w:rsid w:val="00E450A4"/>
    <w:rsid w:val="00E45C5C"/>
    <w:rsid w:val="00E47B13"/>
    <w:rsid w:val="00E506BE"/>
    <w:rsid w:val="00E55547"/>
    <w:rsid w:val="00E55912"/>
    <w:rsid w:val="00E6302B"/>
    <w:rsid w:val="00E6452F"/>
    <w:rsid w:val="00E64E29"/>
    <w:rsid w:val="00E64F45"/>
    <w:rsid w:val="00E6742D"/>
    <w:rsid w:val="00E71CB0"/>
    <w:rsid w:val="00E7677B"/>
    <w:rsid w:val="00E77194"/>
    <w:rsid w:val="00E77C3D"/>
    <w:rsid w:val="00E90991"/>
    <w:rsid w:val="00E909F0"/>
    <w:rsid w:val="00E90D47"/>
    <w:rsid w:val="00E93993"/>
    <w:rsid w:val="00E9597C"/>
    <w:rsid w:val="00E96067"/>
    <w:rsid w:val="00E9690A"/>
    <w:rsid w:val="00EA0913"/>
    <w:rsid w:val="00EA5B00"/>
    <w:rsid w:val="00EA6EC9"/>
    <w:rsid w:val="00EB146B"/>
    <w:rsid w:val="00EB45AC"/>
    <w:rsid w:val="00EC3885"/>
    <w:rsid w:val="00EC441F"/>
    <w:rsid w:val="00EC4755"/>
    <w:rsid w:val="00EC6D86"/>
    <w:rsid w:val="00ED0BC4"/>
    <w:rsid w:val="00ED11A8"/>
    <w:rsid w:val="00ED447D"/>
    <w:rsid w:val="00ED5BDC"/>
    <w:rsid w:val="00EE2BA7"/>
    <w:rsid w:val="00EE425D"/>
    <w:rsid w:val="00EE4971"/>
    <w:rsid w:val="00EE6AEA"/>
    <w:rsid w:val="00EE6CB0"/>
    <w:rsid w:val="00EF090E"/>
    <w:rsid w:val="00EF1069"/>
    <w:rsid w:val="00EF5572"/>
    <w:rsid w:val="00F033DA"/>
    <w:rsid w:val="00F123A6"/>
    <w:rsid w:val="00F13691"/>
    <w:rsid w:val="00F13FB1"/>
    <w:rsid w:val="00F13FDC"/>
    <w:rsid w:val="00F1521F"/>
    <w:rsid w:val="00F2503C"/>
    <w:rsid w:val="00F27CD8"/>
    <w:rsid w:val="00F30351"/>
    <w:rsid w:val="00F3323E"/>
    <w:rsid w:val="00F341F4"/>
    <w:rsid w:val="00F34F9D"/>
    <w:rsid w:val="00F35CCE"/>
    <w:rsid w:val="00F5524B"/>
    <w:rsid w:val="00F60538"/>
    <w:rsid w:val="00F61DD2"/>
    <w:rsid w:val="00F66AFF"/>
    <w:rsid w:val="00F71433"/>
    <w:rsid w:val="00F730FA"/>
    <w:rsid w:val="00F76952"/>
    <w:rsid w:val="00F82DC3"/>
    <w:rsid w:val="00F97C5B"/>
    <w:rsid w:val="00FA18CF"/>
    <w:rsid w:val="00FA3D50"/>
    <w:rsid w:val="00FB3A1E"/>
    <w:rsid w:val="00FB721C"/>
    <w:rsid w:val="00FB73F4"/>
    <w:rsid w:val="00FB7FBD"/>
    <w:rsid w:val="00FC1D8A"/>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10</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Khan, Unaysah</cp:lastModifiedBy>
  <cp:revision>157</cp:revision>
  <cp:lastPrinted>2019-08-27T05:42:00Z</cp:lastPrinted>
  <dcterms:created xsi:type="dcterms:W3CDTF">2023-07-03T12:28:00Z</dcterms:created>
  <dcterms:modified xsi:type="dcterms:W3CDTF">2023-07-09T00:11:00Z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MSIP_Label_ea60d57e-af5b-4752-ac57-3e4f28ca11dc_Enabled">
    <vt:lpwstr>true</vt:lpwstr>
  </property>
  <property fmtid="{D5CDD505-2E9C-101B-9397-08002B2CF9AE}" pid="4" name="MSIP_Label_ea60d57e-af5b-4752-ac57-3e4f28ca11dc_SetDate">
    <vt:lpwstr>2023-07-03T12:28:15Z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c7747da3-5aa0-4c80-8ff0-d99d46b1b3de</vt:lpwstr>
  </property>
  <property fmtid="{D5CDD505-2E9C-101B-9397-08002B2CF9AE}" pid="9" name="MSIP_Label_ea60d57e-af5b-4752-ac57-3e4f28ca11dc_ContentBits">
    <vt:lpwstr>0</vt:lpwstr>
  </property>
</Properties>
</file>