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Default="00397D3A" w:rsidP="007C6201">
      <w:pPr>
        <w:jc w:val="both"/>
        <w:rPr>
          <w:rFonts w:ascii="Avenir Next" w:hAnsi="Avenir Next" w:cs="Arial"/>
          <w:b/>
          <w:sz w:val="22"/>
          <w:szCs w:val="22"/>
          <w:lang w:val="en-GB"/>
        </w:rPr>
      </w:pPr>
    </w:p>
    <w:p w14:paraId="4C76CBC5" w14:textId="77777777" w:rsidR="00A26FFA" w:rsidRDefault="00A26FFA" w:rsidP="007C6201">
      <w:pPr>
        <w:jc w:val="both"/>
        <w:rPr>
          <w:rFonts w:ascii="Avenir Next" w:hAnsi="Avenir Next" w:cs="Arial"/>
          <w:b/>
          <w:sz w:val="22"/>
          <w:szCs w:val="22"/>
          <w:lang w:val="en-GB"/>
        </w:rPr>
      </w:pPr>
    </w:p>
    <w:p w14:paraId="77041ED6" w14:textId="77777777" w:rsidR="00A26FFA" w:rsidRDefault="00A26FFA" w:rsidP="007C6201">
      <w:pPr>
        <w:jc w:val="both"/>
        <w:rPr>
          <w:rFonts w:ascii="Avenir Next" w:hAnsi="Avenir Next" w:cs="Arial"/>
          <w:b/>
          <w:sz w:val="22"/>
          <w:szCs w:val="22"/>
          <w:lang w:val="en-GB"/>
        </w:rPr>
      </w:pPr>
    </w:p>
    <w:p w14:paraId="089A7AB3" w14:textId="77777777" w:rsidR="00A26FFA" w:rsidRDefault="00A26FFA" w:rsidP="007C6201">
      <w:pPr>
        <w:jc w:val="both"/>
        <w:rPr>
          <w:rFonts w:ascii="Avenir Next" w:hAnsi="Avenir Next" w:cs="Arial"/>
          <w:b/>
          <w:sz w:val="22"/>
          <w:szCs w:val="22"/>
          <w:lang w:val="en-GB"/>
        </w:rPr>
      </w:pPr>
    </w:p>
    <w:p w14:paraId="2793B75E" w14:textId="77777777" w:rsidR="00A26FFA" w:rsidRPr="002E7621" w:rsidRDefault="00A26FF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0B75EA" w:rsidRDefault="002460B1" w:rsidP="00841D99">
      <w:pPr>
        <w:pStyle w:val="ListParagraph"/>
        <w:numPr>
          <w:ilvl w:val="0"/>
          <w:numId w:val="10"/>
        </w:numPr>
        <w:ind w:left="426"/>
        <w:jc w:val="both"/>
        <w:rPr>
          <w:rFonts w:ascii="Avenir Next" w:hAnsi="Avenir Next" w:cs="Arial"/>
          <w:sz w:val="22"/>
          <w:szCs w:val="22"/>
          <w:highlight w:val="yellow"/>
        </w:rPr>
      </w:pPr>
      <w:r w:rsidRPr="000B75EA">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0EF0D573" w14:textId="77777777" w:rsidR="00323573" w:rsidRDefault="00323573" w:rsidP="00C55824">
      <w:pPr>
        <w:jc w:val="both"/>
        <w:rPr>
          <w:rFonts w:ascii="Avenir Next Demi Bold" w:hAnsi="Avenir Next Demi Bold" w:cs="Arial"/>
          <w:b/>
          <w:bCs/>
          <w:sz w:val="22"/>
          <w:szCs w:val="22"/>
        </w:rPr>
      </w:pPr>
    </w:p>
    <w:p w14:paraId="1EDB374E" w14:textId="706C89D6"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FB0A89" w:rsidRDefault="00A37300" w:rsidP="00BA7E39">
      <w:pPr>
        <w:pStyle w:val="ListParagraph"/>
        <w:numPr>
          <w:ilvl w:val="0"/>
          <w:numId w:val="11"/>
        </w:numPr>
        <w:ind w:left="426"/>
        <w:jc w:val="both"/>
        <w:rPr>
          <w:rFonts w:ascii="Avenir Next" w:hAnsi="Avenir Next" w:cs="Arial"/>
          <w:sz w:val="22"/>
          <w:szCs w:val="22"/>
          <w:highlight w:val="yellow"/>
        </w:rPr>
      </w:pPr>
      <w:r w:rsidRPr="00FB0A89">
        <w:rPr>
          <w:rFonts w:ascii="Avenir Next" w:hAnsi="Avenir Next" w:cs="Arial"/>
          <w:sz w:val="22"/>
          <w:szCs w:val="22"/>
          <w:highlight w:val="yellow"/>
        </w:rPr>
        <w:t xml:space="preserve">Creditors’ interests are of paramount </w:t>
      </w:r>
      <w:proofErr w:type="gramStart"/>
      <w:r w:rsidRPr="00FB0A89">
        <w:rPr>
          <w:rFonts w:ascii="Avenir Next" w:hAnsi="Avenir Next" w:cs="Arial"/>
          <w:sz w:val="22"/>
          <w:szCs w:val="22"/>
          <w:highlight w:val="yellow"/>
        </w:rPr>
        <w:t>importance,</w:t>
      </w:r>
      <w:proofErr w:type="gramEnd"/>
      <w:r w:rsidRPr="00FB0A89">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w:t>
      </w:r>
      <w:proofErr w:type="gramStart"/>
      <w:r w:rsidRPr="002E7621">
        <w:rPr>
          <w:rFonts w:ascii="Avenir Next" w:hAnsi="Avenir Next" w:cs="Arial"/>
          <w:sz w:val="22"/>
          <w:szCs w:val="22"/>
        </w:rPr>
        <w:t>the insolvency</w:t>
      </w:r>
      <w:proofErr w:type="gramEnd"/>
      <w:r w:rsidRPr="002E7621">
        <w:rPr>
          <w:rFonts w:ascii="Avenir Next" w:hAnsi="Avenir Next" w:cs="Arial"/>
          <w:sz w:val="22"/>
          <w:szCs w:val="22"/>
        </w:rPr>
        <w:t xml:space="preserve">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5AAE94F0" w14:textId="77777777" w:rsidR="00323573" w:rsidRDefault="00323573" w:rsidP="00C55824">
      <w:pPr>
        <w:jc w:val="both"/>
        <w:rPr>
          <w:rFonts w:ascii="Avenir Next Demi Bold" w:hAnsi="Avenir Next Demi Bold" w:cs="Arial"/>
          <w:b/>
          <w:bCs/>
          <w:sz w:val="22"/>
          <w:szCs w:val="22"/>
        </w:rPr>
      </w:pPr>
    </w:p>
    <w:p w14:paraId="3F6AA517" w14:textId="77777777" w:rsidR="00323573" w:rsidRDefault="00323573" w:rsidP="00C55824">
      <w:pPr>
        <w:jc w:val="both"/>
        <w:rPr>
          <w:rFonts w:ascii="Avenir Next Demi Bold" w:hAnsi="Avenir Next Demi Bold" w:cs="Arial"/>
          <w:b/>
          <w:bCs/>
          <w:sz w:val="22"/>
          <w:szCs w:val="22"/>
        </w:rPr>
      </w:pPr>
    </w:p>
    <w:p w14:paraId="7E7DE5B1" w14:textId="77777777" w:rsidR="00323573" w:rsidRDefault="00323573" w:rsidP="00C55824">
      <w:pPr>
        <w:jc w:val="both"/>
        <w:rPr>
          <w:rFonts w:ascii="Avenir Next Demi Bold" w:hAnsi="Avenir Next Demi Bold" w:cs="Arial"/>
          <w:b/>
          <w:bCs/>
          <w:sz w:val="22"/>
          <w:szCs w:val="22"/>
        </w:rPr>
      </w:pPr>
    </w:p>
    <w:p w14:paraId="74D39B66" w14:textId="77777777" w:rsidR="00323573" w:rsidRDefault="00323573" w:rsidP="00C55824">
      <w:pPr>
        <w:jc w:val="both"/>
        <w:rPr>
          <w:rFonts w:ascii="Avenir Next Demi Bold" w:hAnsi="Avenir Next Demi Bold" w:cs="Arial"/>
          <w:b/>
          <w:bCs/>
          <w:sz w:val="22"/>
          <w:szCs w:val="22"/>
        </w:rPr>
      </w:pPr>
    </w:p>
    <w:p w14:paraId="788B3207" w14:textId="3EE1BB1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870169">
        <w:rPr>
          <w:rFonts w:ascii="Avenir Next" w:hAnsi="Avenir Next" w:cs="Arial"/>
          <w:sz w:val="22"/>
          <w:szCs w:val="22"/>
          <w:highlight w:val="yellow"/>
        </w:rPr>
        <w:t>(a)</w:t>
      </w:r>
      <w:r w:rsidRPr="00870169">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3FDB0CE5" w14:textId="77777777" w:rsidR="00323573" w:rsidRDefault="00323573" w:rsidP="00C55824">
      <w:pPr>
        <w:jc w:val="both"/>
        <w:rPr>
          <w:rFonts w:ascii="Avenir Next Demi Bold" w:hAnsi="Avenir Next Demi Bold" w:cs="Arial"/>
          <w:b/>
          <w:bCs/>
          <w:sz w:val="22"/>
          <w:szCs w:val="22"/>
        </w:rPr>
      </w:pPr>
    </w:p>
    <w:p w14:paraId="5099C7EB" w14:textId="74FD98C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3C4862">
        <w:rPr>
          <w:rFonts w:ascii="Avenir Next" w:hAnsi="Avenir Next" w:cs="Arial"/>
          <w:sz w:val="22"/>
          <w:szCs w:val="22"/>
          <w:highlight w:val="yellow"/>
        </w:rPr>
        <w:t>(a)</w:t>
      </w:r>
      <w:r w:rsidRPr="003C4862">
        <w:rPr>
          <w:rFonts w:ascii="Avenir Next" w:hAnsi="Avenir Next" w:cs="Arial"/>
          <w:sz w:val="22"/>
          <w:szCs w:val="22"/>
          <w:highlight w:val="yellow"/>
        </w:rPr>
        <w:tab/>
      </w:r>
      <w:r w:rsidR="00002086" w:rsidRPr="003C4862">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4820A9F6" w14:textId="77777777" w:rsidR="00323573" w:rsidRDefault="00323573" w:rsidP="00E01109">
      <w:pPr>
        <w:rPr>
          <w:rFonts w:ascii="Avenir Next Demi Bold" w:hAnsi="Avenir Next Demi Bold" w:cs="Arial"/>
          <w:b/>
          <w:bCs/>
          <w:sz w:val="22"/>
          <w:szCs w:val="22"/>
        </w:rPr>
      </w:pPr>
    </w:p>
    <w:p w14:paraId="7826345D" w14:textId="518A77BF"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Pr="00432E07"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432E07">
        <w:rPr>
          <w:rFonts w:ascii="Avenir Next" w:hAnsi="Avenir Next" w:cs="Arial"/>
          <w:sz w:val="22"/>
          <w:szCs w:val="22"/>
          <w:highlight w:val="yellow"/>
        </w:rPr>
        <w:t>s</w:t>
      </w:r>
      <w:r w:rsidR="00995961" w:rsidRPr="00432E07">
        <w:rPr>
          <w:rFonts w:ascii="Avenir Next" w:hAnsi="Avenir Next" w:cs="Arial"/>
          <w:sz w:val="22"/>
          <w:szCs w:val="22"/>
          <w:highlight w:val="yellow"/>
        </w:rPr>
        <w:t>elf-interest</w:t>
      </w: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a</w:t>
      </w:r>
      <w:r w:rsidR="00B501A0" w:rsidRPr="002E7621">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3DDC58C6" w14:textId="77777777" w:rsidR="00FD17E6" w:rsidRDefault="00FD17E6" w:rsidP="00C55824">
      <w:pPr>
        <w:autoSpaceDE w:val="0"/>
        <w:autoSpaceDN w:val="0"/>
        <w:adjustRightInd w:val="0"/>
        <w:jc w:val="both"/>
        <w:rPr>
          <w:rFonts w:ascii="Avenir Next Demi Bold" w:hAnsi="Avenir Next Demi Bold" w:cs="Arial"/>
          <w:b/>
          <w:bCs/>
          <w:sz w:val="22"/>
          <w:szCs w:val="22"/>
        </w:rPr>
      </w:pPr>
    </w:p>
    <w:p w14:paraId="32283565" w14:textId="77777777" w:rsidR="00323573" w:rsidRDefault="00323573" w:rsidP="00C55824">
      <w:pPr>
        <w:autoSpaceDE w:val="0"/>
        <w:autoSpaceDN w:val="0"/>
        <w:adjustRightInd w:val="0"/>
        <w:jc w:val="both"/>
        <w:rPr>
          <w:rFonts w:ascii="Avenir Next Demi Bold" w:hAnsi="Avenir Next Demi Bold" w:cs="Arial"/>
          <w:b/>
          <w:bCs/>
          <w:sz w:val="22"/>
          <w:szCs w:val="22"/>
        </w:rPr>
      </w:pPr>
    </w:p>
    <w:p w14:paraId="462DBC77" w14:textId="28251876"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w:t>
      </w:r>
      <w:r w:rsidRPr="002E7621">
        <w:rPr>
          <w:rFonts w:ascii="Avenir Next" w:hAnsi="Avenir Next" w:cs="Arial"/>
          <w:sz w:val="22"/>
          <w:szCs w:val="22"/>
        </w:rPr>
        <w:lastRenderedPageBreak/>
        <w:t>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323573" w:rsidRDefault="002E7621" w:rsidP="002E7621">
      <w:pPr>
        <w:pStyle w:val="ListParagraph"/>
        <w:numPr>
          <w:ilvl w:val="0"/>
          <w:numId w:val="28"/>
        </w:numPr>
        <w:ind w:left="426"/>
        <w:jc w:val="both"/>
        <w:rPr>
          <w:rFonts w:ascii="Avenir Next" w:hAnsi="Avenir Next" w:cs="Arial"/>
          <w:sz w:val="22"/>
          <w:szCs w:val="22"/>
          <w:highlight w:val="yellow"/>
        </w:rPr>
      </w:pPr>
      <w:r w:rsidRPr="00323573">
        <w:rPr>
          <w:rFonts w:ascii="Avenir Next" w:hAnsi="Avenir Next" w:cs="Arial"/>
          <w:sz w:val="22"/>
          <w:szCs w:val="22"/>
          <w:highlight w:val="yellow"/>
        </w:rPr>
        <w:t>f</w:t>
      </w:r>
      <w:r w:rsidR="00693A37" w:rsidRPr="00323573">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39183315" w14:textId="77777777" w:rsidR="00323573" w:rsidRDefault="00323573" w:rsidP="00C55824">
      <w:pPr>
        <w:jc w:val="both"/>
        <w:rPr>
          <w:rFonts w:ascii="Avenir Next Demi Bold" w:hAnsi="Avenir Next Demi Bold" w:cs="Arial"/>
          <w:b/>
          <w:bCs/>
          <w:sz w:val="22"/>
          <w:szCs w:val="22"/>
        </w:rPr>
      </w:pPr>
    </w:p>
    <w:p w14:paraId="2A9B1C75" w14:textId="3D9FDE19"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E835C6"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E835C6">
        <w:rPr>
          <w:rFonts w:ascii="Avenir Next" w:eastAsiaTheme="minorHAnsi" w:hAnsi="Avenir Next" w:cs="Arial"/>
          <w:sz w:val="22"/>
          <w:szCs w:val="22"/>
          <w:highlight w:val="yellow"/>
          <w:lang w:val="en-GB"/>
        </w:rPr>
        <w:t xml:space="preserve">Refuse the appointment as she will not be able to give </w:t>
      </w:r>
      <w:proofErr w:type="gramStart"/>
      <w:r w:rsidRPr="00E835C6">
        <w:rPr>
          <w:rFonts w:ascii="Avenir Next" w:eastAsiaTheme="minorHAnsi" w:hAnsi="Avenir Next" w:cs="Arial"/>
          <w:sz w:val="22"/>
          <w:szCs w:val="22"/>
          <w:highlight w:val="yellow"/>
          <w:lang w:val="en-GB"/>
        </w:rPr>
        <w:t>all of</w:t>
      </w:r>
      <w:proofErr w:type="gramEnd"/>
      <w:r w:rsidRPr="00E835C6">
        <w:rPr>
          <w:rFonts w:ascii="Avenir Next" w:eastAsiaTheme="minorHAnsi" w:hAnsi="Avenir Next" w:cs="Arial"/>
          <w:sz w:val="22"/>
          <w:szCs w:val="22"/>
          <w:highlight w:val="yellow"/>
          <w:lang w:val="en-GB"/>
        </w:rPr>
        <w:t xml:space="preserve"> the cases she is involved in the requisite level of attention.</w:t>
      </w:r>
    </w:p>
    <w:p w14:paraId="577AA912" w14:textId="77777777" w:rsidR="00E835C6" w:rsidRDefault="00E835C6" w:rsidP="00C55824">
      <w:pPr>
        <w:jc w:val="both"/>
        <w:rPr>
          <w:rFonts w:ascii="Avenir Next Demi Bold" w:hAnsi="Avenir Next Demi Bold" w:cs="Arial"/>
          <w:b/>
          <w:bCs/>
          <w:sz w:val="22"/>
          <w:szCs w:val="22"/>
        </w:rPr>
      </w:pPr>
    </w:p>
    <w:p w14:paraId="2542F9D9" w14:textId="117F30A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F65D76"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F65D76">
        <w:rPr>
          <w:rFonts w:ascii="Avenir Next" w:eastAsiaTheme="minorHAnsi" w:hAnsi="Avenir Next" w:cs="Arial"/>
          <w:sz w:val="22"/>
          <w:szCs w:val="22"/>
          <w:highlight w:val="yellow"/>
          <w:lang w:val="en-GB"/>
        </w:rPr>
        <w:lastRenderedPageBreak/>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2BBA4D09" w14:textId="77777777" w:rsidR="00F65D76" w:rsidRDefault="00F65D76" w:rsidP="00C55824">
      <w:pPr>
        <w:jc w:val="both"/>
        <w:rPr>
          <w:rFonts w:ascii="Avenir Next Demi Bold" w:hAnsi="Avenir Next Demi Bold" w:cs="Arial"/>
          <w:b/>
          <w:bCs/>
          <w:sz w:val="22"/>
          <w:szCs w:val="22"/>
        </w:rPr>
      </w:pPr>
    </w:p>
    <w:p w14:paraId="057810FC" w14:textId="4D5AB40E"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9D2574" w:rsidRDefault="000E55FD" w:rsidP="002E7621">
      <w:pPr>
        <w:pStyle w:val="ListParagraph"/>
        <w:numPr>
          <w:ilvl w:val="0"/>
          <w:numId w:val="29"/>
        </w:numPr>
        <w:ind w:left="426"/>
        <w:jc w:val="both"/>
        <w:rPr>
          <w:rFonts w:ascii="Avenir Next" w:hAnsi="Avenir Next" w:cs="Arial"/>
          <w:sz w:val="22"/>
          <w:szCs w:val="22"/>
          <w:highlight w:val="yellow"/>
        </w:rPr>
      </w:pPr>
      <w:r w:rsidRPr="009D2574">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true since </w:t>
      </w:r>
      <w:proofErr w:type="gramStart"/>
      <w:r w:rsidRPr="002E7621">
        <w:rPr>
          <w:rFonts w:ascii="Avenir Next" w:hAnsi="Avenir Next" w:cs="Arial"/>
          <w:sz w:val="22"/>
          <w:szCs w:val="22"/>
        </w:rPr>
        <w:t>jurisdictions</w:t>
      </w:r>
      <w:proofErr w:type="gramEnd"/>
      <w:r w:rsidRPr="002E7621">
        <w:rPr>
          <w:rFonts w:ascii="Avenir Next" w:hAnsi="Avenir Next" w:cs="Arial"/>
          <w:sz w:val="22"/>
          <w:szCs w:val="22"/>
        </w:rPr>
        <w:t xml:space="preserve">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an hourly rate. </w:t>
      </w:r>
    </w:p>
    <w:p w14:paraId="1BD8D6C0" w14:textId="6B2FA614" w:rsidR="00876F56" w:rsidRDefault="00876F56"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Timothy has been appointed as the judicial manager of a large public company. As a result of his appointment, he has been privy to confidential information regarding the company and its stakeholders. Timothy is aware that there is a duty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A375A3" w:rsidRDefault="0089154C" w:rsidP="002E7621">
      <w:pPr>
        <w:pStyle w:val="ListParagraph"/>
        <w:numPr>
          <w:ilvl w:val="0"/>
          <w:numId w:val="31"/>
        </w:numPr>
        <w:ind w:left="426"/>
        <w:jc w:val="both"/>
        <w:rPr>
          <w:rFonts w:ascii="Avenir Next" w:hAnsi="Avenir Next" w:cs="Arial"/>
          <w:sz w:val="22"/>
          <w:szCs w:val="22"/>
          <w:highlight w:val="yellow"/>
        </w:rPr>
      </w:pPr>
      <w:r w:rsidRPr="00A375A3">
        <w:rPr>
          <w:rFonts w:ascii="Avenir Next" w:hAnsi="Avenir Next" w:cs="Arial"/>
          <w:sz w:val="22"/>
          <w:szCs w:val="22"/>
          <w:highlight w:val="yellow"/>
        </w:rPr>
        <w:lastRenderedPageBreak/>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615D522E" w14:textId="608EB554" w:rsidR="003E39D2" w:rsidRDefault="003E39D2" w:rsidP="003E39D2">
      <w:pPr>
        <w:jc w:val="both"/>
        <w:rPr>
          <w:rFonts w:ascii="Avenir Next" w:hAnsi="Avenir Next" w:cs="Arial"/>
          <w:color w:val="7B7B7B" w:themeColor="accent3" w:themeShade="BF"/>
          <w:sz w:val="22"/>
          <w:szCs w:val="22"/>
          <w:lang w:val="en-GB"/>
        </w:rPr>
      </w:pPr>
    </w:p>
    <w:p w14:paraId="4922BB27" w14:textId="3D645A1E" w:rsidR="003E39D2" w:rsidRDefault="003E39D2" w:rsidP="003E39D2">
      <w:pPr>
        <w:jc w:val="both"/>
        <w:rPr>
          <w:rFonts w:ascii="Avenir Next" w:hAnsi="Avenir Next" w:cs="Arial"/>
          <w:color w:val="7B7B7B" w:themeColor="accent3" w:themeShade="BF"/>
          <w:sz w:val="22"/>
          <w:szCs w:val="22"/>
          <w:lang w:val="en-GB"/>
        </w:rPr>
      </w:pPr>
      <w:r w:rsidRPr="003E39D2">
        <w:rPr>
          <w:rFonts w:ascii="Avenir Next" w:hAnsi="Avenir Next" w:cs="Arial"/>
          <w:color w:val="7B7B7B" w:themeColor="accent3" w:themeShade="BF"/>
          <w:sz w:val="22"/>
          <w:szCs w:val="22"/>
          <w:lang w:val="en-GB"/>
        </w:rPr>
        <w:t>A fiduciary is largely accepted to be a person</w:t>
      </w:r>
      <w:r w:rsidR="00FA36A1">
        <w:rPr>
          <w:rFonts w:ascii="Avenir Next" w:hAnsi="Avenir Next" w:cs="Arial"/>
          <w:color w:val="7B7B7B" w:themeColor="accent3" w:themeShade="BF"/>
          <w:sz w:val="22"/>
          <w:szCs w:val="22"/>
          <w:lang w:val="en-GB"/>
        </w:rPr>
        <w:t>:</w:t>
      </w:r>
    </w:p>
    <w:p w14:paraId="4DB9EE56" w14:textId="70F93866" w:rsidR="003E39D2" w:rsidRPr="003E39D2" w:rsidRDefault="003E39D2" w:rsidP="00A458A4">
      <w:pPr>
        <w:pStyle w:val="ListParagraph"/>
        <w:numPr>
          <w:ilvl w:val="0"/>
          <w:numId w:val="32"/>
        </w:numPr>
        <w:ind w:left="450" w:hanging="270"/>
        <w:jc w:val="both"/>
        <w:rPr>
          <w:rFonts w:ascii="Avenir Next" w:hAnsi="Avenir Next" w:cs="Arial"/>
          <w:color w:val="7B7B7B" w:themeColor="accent3" w:themeShade="BF"/>
          <w:sz w:val="22"/>
          <w:szCs w:val="22"/>
          <w:lang w:val="en-GB"/>
        </w:rPr>
      </w:pPr>
      <w:r w:rsidRPr="003E39D2">
        <w:rPr>
          <w:rFonts w:ascii="Avenir Next" w:hAnsi="Avenir Next" w:cs="Arial"/>
          <w:color w:val="7B7B7B" w:themeColor="accent3" w:themeShade="BF"/>
          <w:sz w:val="22"/>
          <w:szCs w:val="22"/>
          <w:lang w:val="en-GB"/>
        </w:rPr>
        <w:t>who undertakes to act on behalf of another, and</w:t>
      </w:r>
    </w:p>
    <w:p w14:paraId="147E8289" w14:textId="77777777" w:rsidR="00FA36A1" w:rsidRDefault="003E39D2" w:rsidP="00A458A4">
      <w:pPr>
        <w:pStyle w:val="ListParagraph"/>
        <w:numPr>
          <w:ilvl w:val="0"/>
          <w:numId w:val="32"/>
        </w:numPr>
        <w:ind w:left="450" w:hanging="270"/>
        <w:jc w:val="both"/>
        <w:rPr>
          <w:rFonts w:ascii="Avenir Next" w:hAnsi="Avenir Next" w:cs="Arial"/>
          <w:color w:val="7B7B7B" w:themeColor="accent3" w:themeShade="BF"/>
          <w:sz w:val="22"/>
          <w:szCs w:val="22"/>
          <w:lang w:val="en-GB"/>
        </w:rPr>
      </w:pPr>
      <w:r w:rsidRPr="003E39D2">
        <w:rPr>
          <w:rFonts w:ascii="Avenir Next" w:hAnsi="Avenir Next" w:cs="Arial"/>
          <w:color w:val="7B7B7B" w:themeColor="accent3" w:themeShade="BF"/>
          <w:sz w:val="22"/>
          <w:szCs w:val="22"/>
          <w:lang w:val="en-GB"/>
        </w:rPr>
        <w:t xml:space="preserve">who has discretion and power over the interests of the other. </w:t>
      </w:r>
    </w:p>
    <w:p w14:paraId="22C610C9" w14:textId="69E2D077" w:rsidR="00DE03AF" w:rsidRPr="00FA36A1" w:rsidRDefault="003E39D2" w:rsidP="00FA36A1">
      <w:pPr>
        <w:ind w:left="53"/>
        <w:jc w:val="both"/>
        <w:rPr>
          <w:rFonts w:ascii="Avenir Next" w:hAnsi="Avenir Next" w:cs="Arial"/>
          <w:color w:val="7B7B7B" w:themeColor="accent3" w:themeShade="BF"/>
          <w:sz w:val="22"/>
          <w:szCs w:val="22"/>
          <w:lang w:val="en-GB"/>
        </w:rPr>
      </w:pPr>
      <w:r w:rsidRPr="00FA36A1">
        <w:rPr>
          <w:rFonts w:ascii="Avenir Next" w:hAnsi="Avenir Next" w:cs="Arial"/>
          <w:color w:val="7B7B7B" w:themeColor="accent3" w:themeShade="BF"/>
          <w:sz w:val="22"/>
          <w:szCs w:val="22"/>
          <w:lang w:val="en-GB"/>
        </w:rPr>
        <w:t>A further element of vulnerability</w:t>
      </w:r>
      <w:r w:rsidR="00FA36A1">
        <w:rPr>
          <w:rFonts w:ascii="Avenir Next" w:hAnsi="Avenir Next" w:cs="Arial"/>
          <w:color w:val="7B7B7B" w:themeColor="accent3" w:themeShade="BF"/>
          <w:sz w:val="22"/>
          <w:szCs w:val="22"/>
          <w:lang w:val="en-GB"/>
        </w:rPr>
        <w:t xml:space="preserve"> </w:t>
      </w:r>
      <w:r w:rsidRPr="00FA36A1">
        <w:rPr>
          <w:rFonts w:ascii="Avenir Next" w:hAnsi="Avenir Next" w:cs="Arial"/>
          <w:color w:val="7B7B7B" w:themeColor="accent3" w:themeShade="BF"/>
          <w:sz w:val="22"/>
          <w:szCs w:val="22"/>
          <w:lang w:val="en-GB"/>
        </w:rPr>
        <w:t>is sometimes added as an indicator for the existence of a fiduciary relationship.</w:t>
      </w:r>
    </w:p>
    <w:p w14:paraId="789C3223" w14:textId="303DD51B" w:rsidR="00020557" w:rsidRDefault="00020557"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B1BDC2E" w14:textId="720DAB85" w:rsidR="003C5594" w:rsidRDefault="003C5594" w:rsidP="004555D4">
      <w:pPr>
        <w:jc w:val="both"/>
        <w:rPr>
          <w:rFonts w:ascii="Avenir Next" w:hAnsi="Avenir Next" w:cs="Arial"/>
          <w:color w:val="7B7B7B" w:themeColor="accent3" w:themeShade="BF"/>
          <w:sz w:val="22"/>
          <w:szCs w:val="22"/>
        </w:rPr>
      </w:pPr>
    </w:p>
    <w:p w14:paraId="4C7F7D2A" w14:textId="77777777" w:rsidR="00DF5E66" w:rsidRDefault="00DF5E66" w:rsidP="00DF5E66">
      <w:pPr>
        <w:jc w:val="both"/>
        <w:rPr>
          <w:rFonts w:ascii="Avenir Next" w:hAnsi="Avenir Next" w:cs="Arial"/>
          <w:color w:val="7B7B7B" w:themeColor="accent3" w:themeShade="BF"/>
          <w:sz w:val="22"/>
          <w:szCs w:val="22"/>
          <w:lang w:val="en-GB"/>
        </w:rPr>
      </w:pPr>
      <w:r w:rsidRPr="00DF5E66">
        <w:rPr>
          <w:rFonts w:ascii="Avenir Next" w:hAnsi="Avenir Next" w:cs="Arial"/>
          <w:color w:val="7B7B7B" w:themeColor="accent3" w:themeShade="BF"/>
          <w:sz w:val="22"/>
          <w:szCs w:val="22"/>
          <w:lang w:val="en-GB"/>
        </w:rPr>
        <w:t xml:space="preserve">Independence is two-fold. IPs must be independent in fact </w:t>
      </w:r>
      <w:proofErr w:type="gramStart"/>
      <w:r w:rsidRPr="00DF5E66">
        <w:rPr>
          <w:rFonts w:ascii="Avenir Next" w:hAnsi="Avenir Next" w:cs="Arial"/>
          <w:color w:val="7B7B7B" w:themeColor="accent3" w:themeShade="BF"/>
          <w:sz w:val="22"/>
          <w:szCs w:val="22"/>
          <w:lang w:val="en-GB"/>
        </w:rPr>
        <w:t>and also</w:t>
      </w:r>
      <w:proofErr w:type="gramEnd"/>
      <w:r w:rsidRPr="00DF5E66">
        <w:rPr>
          <w:rFonts w:ascii="Avenir Next" w:hAnsi="Avenir Next" w:cs="Arial"/>
          <w:color w:val="7B7B7B" w:themeColor="accent3" w:themeShade="BF"/>
          <w:sz w:val="22"/>
          <w:szCs w:val="22"/>
          <w:lang w:val="en-GB"/>
        </w:rPr>
        <w:t xml:space="preserve"> be seen or perceived to be</w:t>
      </w:r>
      <w:r w:rsidRPr="00DF5E66">
        <w:rPr>
          <w:rFonts w:ascii="Avenir Next" w:hAnsi="Avenir Next" w:cs="Arial"/>
          <w:color w:val="7B7B7B" w:themeColor="accent3" w:themeShade="BF"/>
          <w:sz w:val="22"/>
          <w:szCs w:val="22"/>
          <w:lang w:val="en-GB"/>
        </w:rPr>
        <w:br/>
        <w:t xml:space="preserve">independent. </w:t>
      </w:r>
    </w:p>
    <w:p w14:paraId="0920A280" w14:textId="77777777" w:rsidR="005E61FA" w:rsidRDefault="00DF5E66" w:rsidP="00D6296F">
      <w:pPr>
        <w:pStyle w:val="ListParagraph"/>
        <w:numPr>
          <w:ilvl w:val="0"/>
          <w:numId w:val="33"/>
        </w:numPr>
        <w:jc w:val="both"/>
        <w:rPr>
          <w:rFonts w:ascii="Avenir Next" w:hAnsi="Avenir Next" w:cs="Arial"/>
          <w:color w:val="7B7B7B" w:themeColor="accent3" w:themeShade="BF"/>
          <w:sz w:val="22"/>
          <w:szCs w:val="22"/>
          <w:lang w:val="en-GB"/>
        </w:rPr>
      </w:pPr>
      <w:r w:rsidRPr="00D6296F">
        <w:rPr>
          <w:rFonts w:ascii="Avenir Next" w:hAnsi="Avenir Next" w:cs="Arial"/>
          <w:color w:val="7B7B7B" w:themeColor="accent3" w:themeShade="BF"/>
          <w:sz w:val="22"/>
          <w:szCs w:val="22"/>
          <w:lang w:val="en-GB"/>
        </w:rPr>
        <w:t>Independence in fact requires that the IP be factually free from any influences that</w:t>
      </w:r>
      <w:r w:rsidRPr="00D6296F">
        <w:rPr>
          <w:rFonts w:ascii="Avenir Next" w:hAnsi="Avenir Next" w:cs="Arial"/>
          <w:color w:val="7B7B7B" w:themeColor="accent3" w:themeShade="BF"/>
          <w:sz w:val="22"/>
          <w:szCs w:val="22"/>
          <w:lang w:val="en-GB"/>
        </w:rPr>
        <w:br/>
        <w:t>could compromise his judgement. IPs must, therefore, avoid all personal and professional</w:t>
      </w:r>
      <w:r w:rsidRPr="00D6296F">
        <w:rPr>
          <w:rFonts w:ascii="Avenir Next" w:hAnsi="Avenir Next" w:cs="Arial"/>
          <w:color w:val="7B7B7B" w:themeColor="accent3" w:themeShade="BF"/>
          <w:sz w:val="22"/>
          <w:szCs w:val="22"/>
          <w:lang w:val="en-GB"/>
        </w:rPr>
        <w:br/>
        <w:t xml:space="preserve">relationships and direct or indirect interests that will adversely influence, </w:t>
      </w:r>
      <w:proofErr w:type="gramStart"/>
      <w:r w:rsidRPr="00D6296F">
        <w:rPr>
          <w:rFonts w:ascii="Avenir Next" w:hAnsi="Avenir Next" w:cs="Arial"/>
          <w:color w:val="7B7B7B" w:themeColor="accent3" w:themeShade="BF"/>
          <w:sz w:val="22"/>
          <w:szCs w:val="22"/>
          <w:lang w:val="en-GB"/>
        </w:rPr>
        <w:t>impair</w:t>
      </w:r>
      <w:proofErr w:type="gramEnd"/>
      <w:r w:rsidRPr="00D6296F">
        <w:rPr>
          <w:rFonts w:ascii="Avenir Next" w:hAnsi="Avenir Next" w:cs="Arial"/>
          <w:color w:val="7B7B7B" w:themeColor="accent3" w:themeShade="BF"/>
          <w:sz w:val="22"/>
          <w:szCs w:val="22"/>
          <w:lang w:val="en-GB"/>
        </w:rPr>
        <w:t xml:space="preserve"> or threaten their</w:t>
      </w:r>
      <w:r w:rsidR="00D6296F">
        <w:rPr>
          <w:rFonts w:ascii="Avenir Next" w:hAnsi="Avenir Next" w:cs="Arial"/>
          <w:color w:val="7B7B7B" w:themeColor="accent3" w:themeShade="BF"/>
          <w:sz w:val="22"/>
          <w:szCs w:val="22"/>
          <w:lang w:val="en-GB"/>
        </w:rPr>
        <w:t xml:space="preserve"> </w:t>
      </w:r>
      <w:r w:rsidRPr="00D6296F">
        <w:rPr>
          <w:rFonts w:ascii="Avenir Next" w:hAnsi="Avenir Next" w:cs="Arial"/>
          <w:color w:val="7B7B7B" w:themeColor="accent3" w:themeShade="BF"/>
          <w:sz w:val="22"/>
          <w:szCs w:val="22"/>
          <w:lang w:val="en-GB"/>
        </w:rPr>
        <w:t xml:space="preserve">integrity and ability to make decisions. </w:t>
      </w:r>
    </w:p>
    <w:p w14:paraId="542957AD" w14:textId="77777777" w:rsidR="005E61FA" w:rsidRDefault="00DF5E66" w:rsidP="00D6296F">
      <w:pPr>
        <w:pStyle w:val="ListParagraph"/>
        <w:numPr>
          <w:ilvl w:val="0"/>
          <w:numId w:val="33"/>
        </w:numPr>
        <w:jc w:val="both"/>
        <w:rPr>
          <w:rFonts w:ascii="Avenir Next" w:hAnsi="Avenir Next" w:cs="Arial"/>
          <w:color w:val="7B7B7B" w:themeColor="accent3" w:themeShade="BF"/>
          <w:sz w:val="22"/>
          <w:szCs w:val="22"/>
          <w:lang w:val="en-GB"/>
        </w:rPr>
      </w:pPr>
      <w:r w:rsidRPr="00D6296F">
        <w:rPr>
          <w:rFonts w:ascii="Avenir Next" w:hAnsi="Avenir Next" w:cs="Arial"/>
          <w:color w:val="7B7B7B" w:themeColor="accent3" w:themeShade="BF"/>
          <w:sz w:val="22"/>
          <w:szCs w:val="22"/>
          <w:lang w:val="en-GB"/>
        </w:rPr>
        <w:t>Independence in perception, on the other hand,</w:t>
      </w:r>
      <w:r w:rsidR="00D6296F">
        <w:rPr>
          <w:rFonts w:ascii="Avenir Next" w:hAnsi="Avenir Next" w:cs="Arial"/>
          <w:color w:val="7B7B7B" w:themeColor="accent3" w:themeShade="BF"/>
          <w:sz w:val="22"/>
          <w:szCs w:val="22"/>
          <w:lang w:val="en-GB"/>
        </w:rPr>
        <w:t xml:space="preserve"> </w:t>
      </w:r>
      <w:r w:rsidRPr="00D6296F">
        <w:rPr>
          <w:rFonts w:ascii="Avenir Next" w:hAnsi="Avenir Next" w:cs="Arial"/>
          <w:color w:val="7B7B7B" w:themeColor="accent3" w:themeShade="BF"/>
          <w:sz w:val="22"/>
          <w:szCs w:val="22"/>
          <w:lang w:val="en-GB"/>
        </w:rPr>
        <w:t>includes</w:t>
      </w:r>
      <w:r w:rsidR="00D6296F">
        <w:rPr>
          <w:rFonts w:ascii="Avenir Next" w:hAnsi="Avenir Next" w:cs="Arial"/>
          <w:color w:val="7B7B7B" w:themeColor="accent3" w:themeShade="BF"/>
          <w:sz w:val="22"/>
          <w:szCs w:val="22"/>
          <w:lang w:val="en-GB"/>
        </w:rPr>
        <w:t xml:space="preserve"> </w:t>
      </w:r>
      <w:r w:rsidRPr="00D6296F">
        <w:rPr>
          <w:rFonts w:ascii="Avenir Next" w:hAnsi="Avenir Next" w:cs="Arial"/>
          <w:color w:val="7B7B7B" w:themeColor="accent3" w:themeShade="BF"/>
          <w:sz w:val="22"/>
          <w:szCs w:val="22"/>
          <w:lang w:val="en-GB"/>
        </w:rPr>
        <w:t>the avoidance of circumstances that would lead a reasonably informed third party</w:t>
      </w:r>
      <w:r w:rsidR="00D6296F">
        <w:rPr>
          <w:rFonts w:ascii="Avenir Next" w:hAnsi="Avenir Next" w:cs="Arial"/>
          <w:color w:val="7B7B7B" w:themeColor="accent3" w:themeShade="BF"/>
          <w:sz w:val="22"/>
          <w:szCs w:val="22"/>
          <w:lang w:val="en-GB"/>
        </w:rPr>
        <w:t xml:space="preserve"> </w:t>
      </w:r>
      <w:r w:rsidRPr="00D6296F">
        <w:rPr>
          <w:rFonts w:ascii="Avenir Next" w:hAnsi="Avenir Next" w:cs="Arial"/>
          <w:color w:val="7B7B7B" w:themeColor="accent3" w:themeShade="BF"/>
          <w:sz w:val="22"/>
          <w:szCs w:val="22"/>
          <w:lang w:val="en-GB"/>
        </w:rPr>
        <w:t>to conclude</w:t>
      </w:r>
      <w:r w:rsidR="00D6296F">
        <w:rPr>
          <w:rFonts w:ascii="Avenir Next" w:hAnsi="Avenir Next" w:cs="Arial"/>
          <w:color w:val="7B7B7B" w:themeColor="accent3" w:themeShade="BF"/>
          <w:sz w:val="22"/>
          <w:szCs w:val="22"/>
          <w:lang w:val="en-GB"/>
        </w:rPr>
        <w:t xml:space="preserve"> </w:t>
      </w:r>
      <w:r w:rsidRPr="00D6296F">
        <w:rPr>
          <w:rFonts w:ascii="Avenir Next" w:hAnsi="Avenir Next" w:cs="Arial"/>
          <w:color w:val="7B7B7B" w:themeColor="accent3" w:themeShade="BF"/>
          <w:sz w:val="22"/>
          <w:szCs w:val="22"/>
          <w:lang w:val="en-GB"/>
        </w:rPr>
        <w:t xml:space="preserve">that the IP’s integrity, </w:t>
      </w:r>
      <w:proofErr w:type="gramStart"/>
      <w:r w:rsidRPr="00D6296F">
        <w:rPr>
          <w:rFonts w:ascii="Avenir Next" w:hAnsi="Avenir Next" w:cs="Arial"/>
          <w:color w:val="7B7B7B" w:themeColor="accent3" w:themeShade="BF"/>
          <w:sz w:val="22"/>
          <w:szCs w:val="22"/>
          <w:lang w:val="en-GB"/>
        </w:rPr>
        <w:t>independence</w:t>
      </w:r>
      <w:proofErr w:type="gramEnd"/>
      <w:r w:rsidRPr="00D6296F">
        <w:rPr>
          <w:rFonts w:ascii="Avenir Next" w:hAnsi="Avenir Next" w:cs="Arial"/>
          <w:color w:val="7B7B7B" w:themeColor="accent3" w:themeShade="BF"/>
          <w:sz w:val="22"/>
          <w:szCs w:val="22"/>
          <w:lang w:val="en-GB"/>
        </w:rPr>
        <w:t xml:space="preserve"> and impartiality have been compromised.</w:t>
      </w:r>
    </w:p>
    <w:p w14:paraId="6A585CB9" w14:textId="2BC7D108" w:rsidR="003C5594" w:rsidRPr="005E61FA" w:rsidRDefault="00DF5E66" w:rsidP="004555D4">
      <w:pPr>
        <w:jc w:val="both"/>
        <w:rPr>
          <w:rFonts w:ascii="Avenir Next" w:hAnsi="Avenir Next" w:cs="Arial"/>
          <w:color w:val="7B7B7B" w:themeColor="accent3" w:themeShade="BF"/>
          <w:sz w:val="22"/>
          <w:szCs w:val="22"/>
          <w:lang w:val="en-GB"/>
        </w:rPr>
      </w:pPr>
      <w:r w:rsidRPr="005E61FA">
        <w:rPr>
          <w:rFonts w:ascii="Avenir Next" w:hAnsi="Avenir Next" w:cs="Arial"/>
          <w:color w:val="7B7B7B" w:themeColor="accent3" w:themeShade="BF"/>
          <w:sz w:val="22"/>
          <w:szCs w:val="22"/>
          <w:lang w:val="en-GB"/>
        </w:rPr>
        <w:t>Being seen or perceived to be independent and impartial is of extreme importance in the</w:t>
      </w:r>
      <w:r w:rsidR="004555D4">
        <w:rPr>
          <w:rFonts w:ascii="Avenir Next" w:hAnsi="Avenir Next" w:cs="Arial"/>
          <w:color w:val="7B7B7B" w:themeColor="accent3" w:themeShade="BF"/>
          <w:sz w:val="22"/>
          <w:szCs w:val="22"/>
          <w:lang w:val="en-GB"/>
        </w:rPr>
        <w:t xml:space="preserve"> </w:t>
      </w:r>
      <w:r w:rsidRPr="005E61FA">
        <w:rPr>
          <w:rFonts w:ascii="Avenir Next" w:hAnsi="Avenir Next" w:cs="Arial"/>
          <w:color w:val="7B7B7B" w:themeColor="accent3" w:themeShade="BF"/>
          <w:sz w:val="22"/>
          <w:szCs w:val="22"/>
          <w:lang w:val="en-GB"/>
        </w:rPr>
        <w:t>context of insolvency proceedings. If the stakeholders involved in the proceedings perceive the</w:t>
      </w:r>
      <w:r w:rsidR="004555D4">
        <w:rPr>
          <w:rFonts w:ascii="Avenir Next" w:hAnsi="Avenir Next" w:cs="Arial"/>
          <w:color w:val="7B7B7B" w:themeColor="accent3" w:themeShade="BF"/>
          <w:sz w:val="22"/>
          <w:szCs w:val="22"/>
          <w:lang w:val="en-GB"/>
        </w:rPr>
        <w:t xml:space="preserve"> </w:t>
      </w:r>
      <w:r w:rsidRPr="005E61FA">
        <w:rPr>
          <w:rFonts w:ascii="Avenir Next" w:hAnsi="Avenir Next" w:cs="Arial"/>
          <w:color w:val="7B7B7B" w:themeColor="accent3" w:themeShade="BF"/>
          <w:sz w:val="22"/>
          <w:szCs w:val="22"/>
          <w:lang w:val="en-GB"/>
        </w:rPr>
        <w:t>IP to be biased,</w:t>
      </w:r>
      <w:r w:rsidR="004555D4">
        <w:rPr>
          <w:rFonts w:ascii="Avenir Next" w:hAnsi="Avenir Next" w:cs="Arial"/>
          <w:color w:val="7B7B7B" w:themeColor="accent3" w:themeShade="BF"/>
          <w:sz w:val="22"/>
          <w:szCs w:val="22"/>
          <w:lang w:val="en-GB"/>
        </w:rPr>
        <w:t xml:space="preserve"> </w:t>
      </w:r>
      <w:r w:rsidRPr="005E61FA">
        <w:rPr>
          <w:rFonts w:ascii="Avenir Next" w:hAnsi="Avenir Next" w:cs="Arial"/>
          <w:color w:val="7B7B7B" w:themeColor="accent3" w:themeShade="BF"/>
          <w:sz w:val="22"/>
          <w:szCs w:val="22"/>
          <w:lang w:val="en-GB"/>
        </w:rPr>
        <w:t>or to lack independence (even though it might be untrue), it would negate the</w:t>
      </w:r>
      <w:r w:rsidR="004555D4">
        <w:rPr>
          <w:rFonts w:ascii="Avenir Next" w:hAnsi="Avenir Next" w:cs="Arial"/>
          <w:color w:val="7B7B7B" w:themeColor="accent3" w:themeShade="BF"/>
          <w:sz w:val="22"/>
          <w:szCs w:val="22"/>
          <w:lang w:val="en-GB"/>
        </w:rPr>
        <w:t xml:space="preserve"> </w:t>
      </w:r>
      <w:r w:rsidRPr="005E61FA">
        <w:rPr>
          <w:rFonts w:ascii="Avenir Next" w:hAnsi="Avenir Next" w:cs="Arial"/>
          <w:color w:val="7B7B7B" w:themeColor="accent3" w:themeShade="BF"/>
          <w:sz w:val="22"/>
          <w:szCs w:val="22"/>
          <w:lang w:val="en-GB"/>
        </w:rPr>
        <w:t>trust and reliance that</w:t>
      </w:r>
      <w:r w:rsidR="004555D4">
        <w:rPr>
          <w:rFonts w:ascii="Avenir Next" w:hAnsi="Avenir Next" w:cs="Arial"/>
          <w:color w:val="7B7B7B" w:themeColor="accent3" w:themeShade="BF"/>
          <w:sz w:val="22"/>
          <w:szCs w:val="22"/>
          <w:lang w:val="en-GB"/>
        </w:rPr>
        <w:t xml:space="preserve"> </w:t>
      </w:r>
      <w:r w:rsidRPr="005E61FA">
        <w:rPr>
          <w:rFonts w:ascii="Avenir Next" w:hAnsi="Avenir Next" w:cs="Arial"/>
          <w:color w:val="7B7B7B" w:themeColor="accent3" w:themeShade="BF"/>
          <w:sz w:val="22"/>
          <w:szCs w:val="22"/>
          <w:lang w:val="en-GB"/>
        </w:rPr>
        <w:t>they have placed in him.</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64B44578" w14:textId="0EF0C530" w:rsidR="00176A89" w:rsidRDefault="00176A89" w:rsidP="00176A89">
      <w:pPr>
        <w:jc w:val="both"/>
        <w:rPr>
          <w:rFonts w:ascii="Avenir Next" w:hAnsi="Avenir Next" w:cs="Arial"/>
          <w:color w:val="7B7B7B" w:themeColor="accent3" w:themeShade="BF"/>
          <w:sz w:val="22"/>
          <w:szCs w:val="22"/>
          <w:lang w:val="en-GB"/>
        </w:rPr>
      </w:pPr>
    </w:p>
    <w:p w14:paraId="672F3018" w14:textId="77777777" w:rsidR="0075569B" w:rsidRDefault="00176A89" w:rsidP="00176A89">
      <w:pPr>
        <w:jc w:val="both"/>
        <w:rPr>
          <w:rFonts w:ascii="Avenir Next" w:hAnsi="Avenir Next" w:cs="Arial"/>
          <w:color w:val="7B7B7B" w:themeColor="accent3" w:themeShade="BF"/>
          <w:sz w:val="22"/>
          <w:szCs w:val="22"/>
          <w:lang w:val="en-GB"/>
        </w:rPr>
      </w:pPr>
      <w:r w:rsidRPr="00176A89">
        <w:rPr>
          <w:rFonts w:ascii="Avenir Next" w:hAnsi="Avenir Next" w:cs="Arial"/>
          <w:color w:val="7B7B7B" w:themeColor="accent3" w:themeShade="BF"/>
          <w:sz w:val="22"/>
          <w:szCs w:val="22"/>
          <w:lang w:val="en-GB"/>
        </w:rPr>
        <w:t>Indemnity or professional insurance covers against the risk of stakeholders instituting action</w:t>
      </w:r>
      <w:r>
        <w:rPr>
          <w:rFonts w:ascii="Avenir Next" w:hAnsi="Avenir Next" w:cs="Arial"/>
          <w:color w:val="7B7B7B" w:themeColor="accent3" w:themeShade="BF"/>
          <w:sz w:val="22"/>
          <w:szCs w:val="22"/>
          <w:lang w:val="en-GB"/>
        </w:rPr>
        <w:t xml:space="preserve"> </w:t>
      </w:r>
      <w:r w:rsidRPr="00176A89">
        <w:rPr>
          <w:rFonts w:ascii="Avenir Next" w:hAnsi="Avenir Next" w:cs="Arial"/>
          <w:color w:val="7B7B7B" w:themeColor="accent3" w:themeShade="BF"/>
          <w:sz w:val="22"/>
          <w:szCs w:val="22"/>
          <w:lang w:val="en-GB"/>
        </w:rPr>
        <w:t>against the IP for acting negligently (without the reasonable care). Fidelity insurance protects</w:t>
      </w:r>
      <w:r>
        <w:rPr>
          <w:rFonts w:ascii="Avenir Next" w:hAnsi="Avenir Next" w:cs="Arial"/>
          <w:color w:val="7B7B7B" w:themeColor="accent3" w:themeShade="BF"/>
          <w:sz w:val="22"/>
          <w:szCs w:val="22"/>
          <w:lang w:val="en-GB"/>
        </w:rPr>
        <w:t xml:space="preserve"> </w:t>
      </w:r>
      <w:r w:rsidRPr="00176A89">
        <w:rPr>
          <w:rFonts w:ascii="Avenir Next" w:hAnsi="Avenir Next" w:cs="Arial"/>
          <w:color w:val="7B7B7B" w:themeColor="accent3" w:themeShade="BF"/>
          <w:sz w:val="22"/>
          <w:szCs w:val="22"/>
          <w:lang w:val="en-GB"/>
        </w:rPr>
        <w:t>stakeholders in the event of the IP (or someone working for him) acting dishonestly or</w:t>
      </w:r>
      <w:r>
        <w:rPr>
          <w:rFonts w:ascii="Avenir Next" w:hAnsi="Avenir Next" w:cs="Arial"/>
          <w:color w:val="7B7B7B" w:themeColor="accent3" w:themeShade="BF"/>
          <w:sz w:val="22"/>
          <w:szCs w:val="22"/>
          <w:lang w:val="en-GB"/>
        </w:rPr>
        <w:t xml:space="preserve"> </w:t>
      </w:r>
      <w:r w:rsidRPr="00176A89">
        <w:rPr>
          <w:rFonts w:ascii="Avenir Next" w:hAnsi="Avenir Next" w:cs="Arial"/>
          <w:color w:val="7B7B7B" w:themeColor="accent3" w:themeShade="BF"/>
          <w:sz w:val="22"/>
          <w:szCs w:val="22"/>
          <w:lang w:val="en-GB"/>
        </w:rPr>
        <w:t>defrauding the estate.</w:t>
      </w:r>
      <w:r w:rsidR="0075569B">
        <w:rPr>
          <w:rFonts w:ascii="Avenir Next" w:hAnsi="Avenir Next" w:cs="Arial"/>
          <w:color w:val="7B7B7B" w:themeColor="accent3" w:themeShade="BF"/>
          <w:sz w:val="22"/>
          <w:szCs w:val="22"/>
          <w:lang w:val="en-GB"/>
        </w:rPr>
        <w:t xml:space="preserve"> </w:t>
      </w:r>
      <w:r w:rsidRPr="00176A89">
        <w:rPr>
          <w:rFonts w:ascii="Avenir Next" w:hAnsi="Avenir Next" w:cs="Arial"/>
          <w:color w:val="7B7B7B" w:themeColor="accent3" w:themeShade="BF"/>
          <w:sz w:val="22"/>
          <w:szCs w:val="22"/>
          <w:lang w:val="en-GB"/>
        </w:rPr>
        <w:t>Fraud in this sense does not necessarily refer to criminal fraud.</w:t>
      </w:r>
    </w:p>
    <w:p w14:paraId="2D27B976" w14:textId="24C93E05" w:rsidR="00176A89" w:rsidRDefault="00176A89" w:rsidP="00176A89">
      <w:pPr>
        <w:jc w:val="both"/>
        <w:rPr>
          <w:rFonts w:ascii="Avenir Next" w:hAnsi="Avenir Next" w:cs="Arial"/>
          <w:color w:val="7B7B7B" w:themeColor="accent3" w:themeShade="BF"/>
          <w:sz w:val="22"/>
          <w:szCs w:val="22"/>
          <w:lang w:val="en-GB"/>
        </w:rPr>
      </w:pPr>
      <w:r w:rsidRPr="00176A89">
        <w:rPr>
          <w:rFonts w:ascii="Avenir Next" w:hAnsi="Avenir Next" w:cs="Arial"/>
          <w:color w:val="7B7B7B" w:themeColor="accent3" w:themeShade="BF"/>
          <w:sz w:val="22"/>
          <w:szCs w:val="22"/>
          <w:lang w:val="en-GB"/>
        </w:rPr>
        <w:lastRenderedPageBreak/>
        <w:t>Given the extensive (and sometimes confusing) duties owed by IPs it would be sensible for I</w:t>
      </w:r>
      <w:r w:rsidR="0075569B" w:rsidRPr="00176A89">
        <w:rPr>
          <w:rFonts w:ascii="Avenir Next" w:hAnsi="Avenir Next" w:cs="Arial"/>
          <w:color w:val="7B7B7B" w:themeColor="accent3" w:themeShade="BF"/>
          <w:sz w:val="22"/>
          <w:szCs w:val="22"/>
          <w:lang w:val="en-GB"/>
        </w:rPr>
        <w:t>p</w:t>
      </w:r>
      <w:r w:rsidRPr="00176A89">
        <w:rPr>
          <w:rFonts w:ascii="Avenir Next" w:hAnsi="Avenir Next" w:cs="Arial"/>
          <w:color w:val="7B7B7B" w:themeColor="accent3" w:themeShade="BF"/>
          <w:sz w:val="22"/>
          <w:szCs w:val="22"/>
          <w:lang w:val="en-GB"/>
        </w:rPr>
        <w:t>s</w:t>
      </w:r>
      <w:r w:rsidR="0075569B">
        <w:rPr>
          <w:rFonts w:ascii="Avenir Next" w:hAnsi="Avenir Next" w:cs="Arial"/>
          <w:color w:val="7B7B7B" w:themeColor="accent3" w:themeShade="BF"/>
          <w:sz w:val="22"/>
          <w:szCs w:val="22"/>
          <w:lang w:val="en-GB"/>
        </w:rPr>
        <w:t xml:space="preserve"> </w:t>
      </w:r>
      <w:r w:rsidRPr="00176A89">
        <w:rPr>
          <w:rFonts w:ascii="Avenir Next" w:hAnsi="Avenir Next" w:cs="Arial"/>
          <w:color w:val="7B7B7B" w:themeColor="accent3" w:themeShade="BF"/>
          <w:sz w:val="22"/>
          <w:szCs w:val="22"/>
          <w:lang w:val="en-GB"/>
        </w:rPr>
        <w:t>to obtain professional and fidelity insurance to protect themselves as well as the stakeholders in</w:t>
      </w:r>
      <w:r w:rsidR="0075569B">
        <w:rPr>
          <w:rFonts w:ascii="Avenir Next" w:hAnsi="Avenir Next" w:cs="Arial"/>
          <w:color w:val="7B7B7B" w:themeColor="accent3" w:themeShade="BF"/>
          <w:sz w:val="22"/>
          <w:szCs w:val="22"/>
          <w:lang w:val="en-GB"/>
        </w:rPr>
        <w:t xml:space="preserve"> </w:t>
      </w:r>
      <w:r w:rsidRPr="00176A89">
        <w:rPr>
          <w:rFonts w:ascii="Avenir Next" w:hAnsi="Avenir Next" w:cs="Arial"/>
          <w:color w:val="7B7B7B" w:themeColor="accent3" w:themeShade="BF"/>
          <w:sz w:val="22"/>
          <w:szCs w:val="22"/>
          <w:lang w:val="en-GB"/>
        </w:rPr>
        <w:t>the estate</w:t>
      </w:r>
      <w:r w:rsidR="00545F45">
        <w:rPr>
          <w:rFonts w:ascii="Avenir Next" w:hAnsi="Avenir Next" w:cs="Arial"/>
          <w:color w:val="7B7B7B" w:themeColor="accent3" w:themeShade="BF"/>
          <w:sz w:val="22"/>
          <w:szCs w:val="22"/>
          <w:lang w:val="en-GB"/>
        </w:rPr>
        <w:t>.</w:t>
      </w:r>
    </w:p>
    <w:p w14:paraId="27FE7564" w14:textId="77777777" w:rsidR="00631542" w:rsidRDefault="00631542" w:rsidP="00176A89">
      <w:pPr>
        <w:jc w:val="both"/>
        <w:rPr>
          <w:rFonts w:ascii="Avenir Next" w:hAnsi="Avenir Next" w:cs="Arial"/>
          <w:color w:val="7B7B7B" w:themeColor="accent3" w:themeShade="BF"/>
          <w:sz w:val="22"/>
          <w:szCs w:val="22"/>
          <w:lang w:val="en-GB"/>
        </w:rPr>
      </w:pPr>
    </w:p>
    <w:p w14:paraId="218F7BC8" w14:textId="462FAB35" w:rsidR="00631542" w:rsidRPr="00176A89" w:rsidRDefault="00631542" w:rsidP="00176A89">
      <w:pPr>
        <w:jc w:val="both"/>
        <w:rPr>
          <w:rFonts w:ascii="Avenir Next" w:hAnsi="Avenir Next" w:cs="Arial"/>
          <w:color w:val="7B7B7B" w:themeColor="accent3" w:themeShade="BF"/>
          <w:sz w:val="22"/>
          <w:szCs w:val="22"/>
          <w:lang w:val="en-GB"/>
        </w:rPr>
      </w:pPr>
      <w:r w:rsidRPr="00631542">
        <w:rPr>
          <w:rFonts w:ascii="Avenir Next" w:hAnsi="Avenir Next" w:cs="Arial"/>
          <w:color w:val="7B7B7B" w:themeColor="accent3" w:themeShade="BF"/>
          <w:sz w:val="22"/>
          <w:szCs w:val="22"/>
          <w:lang w:val="en-GB"/>
        </w:rPr>
        <w:t xml:space="preserve">Obtaining professional and fidelity insurance is crucial for </w:t>
      </w:r>
      <w:r w:rsidR="00CD6618">
        <w:rPr>
          <w:rFonts w:ascii="Avenir Next" w:hAnsi="Avenir Next" w:cs="Arial"/>
          <w:color w:val="7B7B7B" w:themeColor="accent3" w:themeShade="BF"/>
          <w:sz w:val="22"/>
          <w:szCs w:val="22"/>
          <w:lang w:val="en-GB"/>
        </w:rPr>
        <w:t>IPs</w:t>
      </w:r>
      <w:r w:rsidRPr="00631542">
        <w:rPr>
          <w:rFonts w:ascii="Avenir Next" w:hAnsi="Avenir Next" w:cs="Arial"/>
          <w:color w:val="7B7B7B" w:themeColor="accent3" w:themeShade="BF"/>
          <w:sz w:val="22"/>
          <w:szCs w:val="22"/>
          <w:lang w:val="en-GB"/>
        </w:rPr>
        <w:t xml:space="preserve"> as it helps protect</w:t>
      </w:r>
      <w:r>
        <w:rPr>
          <w:rFonts w:ascii="Avenir Next" w:hAnsi="Avenir Next" w:cs="Arial"/>
          <w:color w:val="7B7B7B" w:themeColor="accent3" w:themeShade="BF"/>
          <w:sz w:val="22"/>
          <w:szCs w:val="22"/>
          <w:lang w:val="en-GB"/>
        </w:rPr>
        <w:t xml:space="preserve"> </w:t>
      </w:r>
      <w:r w:rsidRPr="00631542">
        <w:rPr>
          <w:rFonts w:ascii="Avenir Next" w:hAnsi="Avenir Next" w:cs="Arial"/>
          <w:color w:val="7B7B7B" w:themeColor="accent3" w:themeShade="BF"/>
          <w:sz w:val="22"/>
          <w:szCs w:val="22"/>
          <w:lang w:val="en-GB"/>
        </w:rPr>
        <w:t xml:space="preserve">their professional reputation, provides financial security, and ensures they can meet their obligations in the event of a claim or fraudulent activity. It enhances the overall trust and confidence in the insolvency profession and assures stakeholders that </w:t>
      </w:r>
      <w:r w:rsidR="00CD6618">
        <w:rPr>
          <w:rFonts w:ascii="Avenir Next" w:hAnsi="Avenir Next" w:cs="Arial"/>
          <w:color w:val="7B7B7B" w:themeColor="accent3" w:themeShade="BF"/>
          <w:sz w:val="22"/>
          <w:szCs w:val="22"/>
          <w:lang w:val="en-GB"/>
        </w:rPr>
        <w:t>IPs</w:t>
      </w:r>
      <w:r w:rsidRPr="00631542">
        <w:rPr>
          <w:rFonts w:ascii="Avenir Next" w:hAnsi="Avenir Next" w:cs="Arial"/>
          <w:color w:val="7B7B7B" w:themeColor="accent3" w:themeShade="BF"/>
          <w:sz w:val="22"/>
          <w:szCs w:val="22"/>
          <w:lang w:val="en-GB"/>
        </w:rPr>
        <w:t xml:space="preserve"> have taken appropriate measures to manage potential risks and liabilities associated with their work.</w:t>
      </w:r>
    </w:p>
    <w:p w14:paraId="20DD93A5" w14:textId="77C387CD" w:rsidR="007C7D7E" w:rsidRPr="00631542" w:rsidRDefault="007C7D7E" w:rsidP="002A37BB">
      <w:pPr>
        <w:jc w:val="both"/>
        <w:rPr>
          <w:rFonts w:ascii="Avenir Next" w:hAnsi="Avenir Next" w:cs="Arial"/>
          <w:color w:val="7B7B7B" w:themeColor="accent3" w:themeShade="BF"/>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62618580" w14:textId="00DF1435" w:rsidR="00407C5E" w:rsidRDefault="00407C5E" w:rsidP="002A37BB">
      <w:pPr>
        <w:jc w:val="both"/>
        <w:rPr>
          <w:rFonts w:ascii="Avenir Next" w:hAnsi="Avenir Next" w:cs="Arial"/>
          <w:color w:val="7B7B7B" w:themeColor="accent3" w:themeShade="BF"/>
          <w:sz w:val="22"/>
          <w:szCs w:val="22"/>
          <w:lang w:val="en-GB"/>
        </w:rPr>
      </w:pPr>
    </w:p>
    <w:p w14:paraId="5F2ACED0" w14:textId="5A651AC2" w:rsidR="008521A9" w:rsidRPr="008521A9" w:rsidRDefault="008521A9" w:rsidP="002A37BB">
      <w:pPr>
        <w:jc w:val="both"/>
        <w:rPr>
          <w:rFonts w:ascii="Avenir Next" w:hAnsi="Avenir Next" w:cs="Arial"/>
          <w:color w:val="7B7B7B" w:themeColor="accent3" w:themeShade="BF"/>
          <w:sz w:val="22"/>
          <w:szCs w:val="22"/>
          <w:lang w:val="en-GB"/>
        </w:rPr>
      </w:pPr>
      <w:r w:rsidRPr="008521A9">
        <w:rPr>
          <w:rFonts w:ascii="Avenir Next" w:hAnsi="Avenir Next" w:cs="Arial"/>
          <w:color w:val="7B7B7B" w:themeColor="accent3" w:themeShade="BF"/>
          <w:sz w:val="22"/>
          <w:szCs w:val="22"/>
          <w:lang w:val="en-GB"/>
        </w:rPr>
        <w:t xml:space="preserve">The ethical principle that requires </w:t>
      </w:r>
      <w:r w:rsidR="009F2559">
        <w:rPr>
          <w:rFonts w:ascii="Avenir Next" w:hAnsi="Avenir Next" w:cs="Arial"/>
          <w:color w:val="7B7B7B" w:themeColor="accent3" w:themeShade="BF"/>
          <w:sz w:val="22"/>
          <w:szCs w:val="22"/>
          <w:lang w:val="en-GB"/>
        </w:rPr>
        <w:t>IPs</w:t>
      </w:r>
      <w:r w:rsidRPr="008521A9">
        <w:rPr>
          <w:rFonts w:ascii="Avenir Next" w:hAnsi="Avenir Next" w:cs="Arial"/>
          <w:color w:val="7B7B7B" w:themeColor="accent3" w:themeShade="BF"/>
          <w:sz w:val="22"/>
          <w:szCs w:val="22"/>
          <w:lang w:val="en-GB"/>
        </w:rPr>
        <w:t xml:space="preserve"> to act with integrity and adhere to high</w:t>
      </w:r>
      <w:r>
        <w:rPr>
          <w:rFonts w:ascii="Avenir Next" w:hAnsi="Avenir Next" w:cs="Arial"/>
          <w:color w:val="7B7B7B" w:themeColor="accent3" w:themeShade="BF"/>
          <w:sz w:val="22"/>
          <w:szCs w:val="22"/>
          <w:lang w:val="en-GB"/>
        </w:rPr>
        <w:t xml:space="preserve"> </w:t>
      </w:r>
      <w:r w:rsidRPr="008521A9">
        <w:rPr>
          <w:rFonts w:ascii="Avenir Next" w:hAnsi="Avenir Next" w:cs="Arial"/>
          <w:color w:val="7B7B7B" w:themeColor="accent3" w:themeShade="BF"/>
          <w:sz w:val="22"/>
          <w:szCs w:val="22"/>
          <w:lang w:val="en-GB"/>
        </w:rPr>
        <w:t>moral and ethical standards implies that they should conduct themselves in an honest, trustworthy,</w:t>
      </w:r>
      <w:r>
        <w:rPr>
          <w:rFonts w:ascii="Avenir Next" w:hAnsi="Avenir Next" w:cs="Arial"/>
          <w:color w:val="7B7B7B" w:themeColor="accent3" w:themeShade="BF"/>
          <w:sz w:val="22"/>
          <w:szCs w:val="22"/>
          <w:lang w:val="en-GB"/>
        </w:rPr>
        <w:t xml:space="preserve"> </w:t>
      </w:r>
      <w:r w:rsidRPr="008521A9">
        <w:rPr>
          <w:rFonts w:ascii="Avenir Next" w:hAnsi="Avenir Next" w:cs="Arial"/>
          <w:color w:val="7B7B7B" w:themeColor="accent3" w:themeShade="BF"/>
          <w:sz w:val="22"/>
          <w:szCs w:val="22"/>
          <w:lang w:val="en-GB"/>
        </w:rPr>
        <w:t>and principled manner throughout their professional activities. Acting with integrity goes beyond</w:t>
      </w:r>
      <w:r>
        <w:rPr>
          <w:rFonts w:ascii="Avenir Next" w:hAnsi="Avenir Next" w:cs="Arial"/>
          <w:color w:val="7B7B7B" w:themeColor="accent3" w:themeShade="BF"/>
          <w:sz w:val="22"/>
          <w:szCs w:val="22"/>
          <w:lang w:val="en-GB"/>
        </w:rPr>
        <w:t xml:space="preserve"> </w:t>
      </w:r>
      <w:r w:rsidRPr="008521A9">
        <w:rPr>
          <w:rFonts w:ascii="Avenir Next" w:hAnsi="Avenir Next" w:cs="Arial"/>
          <w:color w:val="7B7B7B" w:themeColor="accent3" w:themeShade="BF"/>
          <w:sz w:val="22"/>
          <w:szCs w:val="22"/>
          <w:lang w:val="en-GB"/>
        </w:rPr>
        <w:t>mere adherence to legal requirements and encompasses a commitment to doing what is morally</w:t>
      </w:r>
      <w:r>
        <w:rPr>
          <w:rFonts w:ascii="Avenir Next" w:hAnsi="Avenir Next" w:cs="Arial"/>
          <w:color w:val="7B7B7B" w:themeColor="accent3" w:themeShade="BF"/>
          <w:sz w:val="22"/>
          <w:szCs w:val="22"/>
          <w:lang w:val="en-GB"/>
        </w:rPr>
        <w:t xml:space="preserve"> </w:t>
      </w:r>
      <w:r w:rsidRPr="008521A9">
        <w:rPr>
          <w:rFonts w:ascii="Avenir Next" w:hAnsi="Avenir Next" w:cs="Arial"/>
          <w:color w:val="7B7B7B" w:themeColor="accent3" w:themeShade="BF"/>
          <w:sz w:val="22"/>
          <w:szCs w:val="22"/>
          <w:lang w:val="en-GB"/>
        </w:rPr>
        <w:t>right and just, even when faced with difficult decisions or temptations.</w:t>
      </w:r>
    </w:p>
    <w:p w14:paraId="0BABA080" w14:textId="77777777" w:rsidR="008521A9" w:rsidRDefault="008521A9" w:rsidP="002A37BB">
      <w:pPr>
        <w:jc w:val="both"/>
        <w:rPr>
          <w:rFonts w:ascii="Avenir Next" w:hAnsi="Avenir Next" w:cs="Arial"/>
          <w:color w:val="7B7B7B" w:themeColor="accent3" w:themeShade="BF"/>
          <w:sz w:val="22"/>
          <w:szCs w:val="22"/>
          <w:lang w:val="en-GB"/>
        </w:rPr>
      </w:pPr>
    </w:p>
    <w:p w14:paraId="3266D0FB" w14:textId="241D3D75" w:rsidR="00407C5E" w:rsidRDefault="00352386" w:rsidP="008521A9">
      <w:pPr>
        <w:jc w:val="both"/>
        <w:rPr>
          <w:rFonts w:ascii="Avenir Next" w:hAnsi="Avenir Next" w:cs="Arial"/>
          <w:color w:val="7B7B7B" w:themeColor="accent3" w:themeShade="BF"/>
          <w:sz w:val="22"/>
          <w:szCs w:val="22"/>
          <w:lang w:val="en-GB"/>
        </w:rPr>
      </w:pPr>
      <w:r w:rsidRPr="008521A9">
        <w:rPr>
          <w:rFonts w:ascii="Avenir Next" w:hAnsi="Avenir Next" w:cs="Arial"/>
          <w:color w:val="7B7B7B" w:themeColor="accent3" w:themeShade="BF"/>
          <w:sz w:val="22"/>
          <w:szCs w:val="22"/>
          <w:lang w:val="en-GB"/>
        </w:rPr>
        <w:t>In addition to complying with applicable law, Members should endeavour to demonstrate the</w:t>
      </w:r>
      <w:r w:rsidR="008521A9">
        <w:rPr>
          <w:rFonts w:ascii="Avenir Next" w:hAnsi="Avenir Next" w:cs="Arial"/>
          <w:color w:val="7B7B7B" w:themeColor="accent3" w:themeShade="BF"/>
          <w:sz w:val="22"/>
          <w:szCs w:val="22"/>
          <w:lang w:val="en-GB"/>
        </w:rPr>
        <w:t xml:space="preserve"> </w:t>
      </w:r>
      <w:r w:rsidRPr="008521A9">
        <w:rPr>
          <w:rFonts w:ascii="Avenir Next" w:hAnsi="Avenir Next" w:cs="Arial"/>
          <w:color w:val="7B7B7B" w:themeColor="accent3" w:themeShade="BF"/>
          <w:sz w:val="22"/>
          <w:szCs w:val="22"/>
          <w:lang w:val="en-GB"/>
        </w:rPr>
        <w:t>highest levels of integrity by being straightforward, honest, and truthful; and by adhering to</w:t>
      </w:r>
      <w:r w:rsidR="008521A9">
        <w:rPr>
          <w:rFonts w:ascii="Avenir Next" w:hAnsi="Avenir Next" w:cs="Arial"/>
          <w:color w:val="7B7B7B" w:themeColor="accent3" w:themeShade="BF"/>
          <w:sz w:val="22"/>
          <w:szCs w:val="22"/>
          <w:lang w:val="en-GB"/>
        </w:rPr>
        <w:t xml:space="preserve"> </w:t>
      </w:r>
      <w:r w:rsidRPr="008521A9">
        <w:rPr>
          <w:rFonts w:ascii="Avenir Next" w:hAnsi="Avenir Next" w:cs="Arial"/>
          <w:color w:val="7B7B7B" w:themeColor="accent3" w:themeShade="BF"/>
          <w:sz w:val="22"/>
          <w:szCs w:val="22"/>
          <w:lang w:val="en-GB"/>
        </w:rPr>
        <w:t>high moral and ethical principles in all aspects of their professional practice</w:t>
      </w:r>
      <w:r w:rsidR="008521A9">
        <w:rPr>
          <w:rFonts w:ascii="Avenir Next" w:hAnsi="Avenir Next" w:cs="Arial"/>
          <w:color w:val="7B7B7B" w:themeColor="accent3" w:themeShade="BF"/>
          <w:sz w:val="22"/>
          <w:szCs w:val="22"/>
          <w:lang w:val="en-GB"/>
        </w:rPr>
        <w:t>.</w:t>
      </w:r>
    </w:p>
    <w:p w14:paraId="73090399" w14:textId="77777777" w:rsidR="007E06CE" w:rsidRDefault="007E06CE" w:rsidP="00352386">
      <w:pPr>
        <w:jc w:val="both"/>
        <w:rPr>
          <w:rFonts w:ascii="Avenir Next" w:hAnsi="Avenir Next" w:cs="Arial"/>
          <w:color w:val="7B7B7B" w:themeColor="accent3" w:themeShade="BF"/>
          <w:sz w:val="22"/>
          <w:szCs w:val="22"/>
          <w:lang w:val="en-GB"/>
        </w:rPr>
      </w:pPr>
    </w:p>
    <w:p w14:paraId="770D3110" w14:textId="77777777" w:rsidR="007E06CE" w:rsidRDefault="007E06CE" w:rsidP="00352386">
      <w:pPr>
        <w:jc w:val="both"/>
        <w:rPr>
          <w:rFonts w:ascii="Avenir Next" w:hAnsi="Avenir Next" w:cs="Arial"/>
          <w:color w:val="7B7B7B" w:themeColor="accent3" w:themeShade="BF"/>
          <w:sz w:val="22"/>
          <w:szCs w:val="22"/>
          <w:lang w:val="en-GB"/>
        </w:rPr>
      </w:pPr>
      <w:r w:rsidRPr="007E06CE">
        <w:rPr>
          <w:rFonts w:ascii="Avenir Next" w:hAnsi="Avenir Next" w:cs="Arial"/>
          <w:color w:val="7B7B7B" w:themeColor="accent3" w:themeShade="BF"/>
          <w:sz w:val="22"/>
          <w:szCs w:val="22"/>
          <w:lang w:val="en-GB"/>
        </w:rPr>
        <w:t>Honesty implies that the IP should refrain from lying, while truthfulness</w:t>
      </w:r>
      <w:r>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means that the IP should not conceal any facts from parties with an interest in the outcome of</w:t>
      </w:r>
      <w:r>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the insolvency. Honesty further implies that the IP should be open and transparent in his</w:t>
      </w:r>
      <w:r>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decision-making and should not conceal or</w:t>
      </w:r>
      <w:r>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misrepresent any information. The IP should be</w:t>
      </w:r>
      <w:r>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honest and truthful when negotiating on behalf of the beneficiaries as well as when reporting</w:t>
      </w:r>
      <w:r>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on his acts and dealings.</w:t>
      </w:r>
    </w:p>
    <w:p w14:paraId="00ADDBD8" w14:textId="719659DB" w:rsidR="007E06CE" w:rsidRPr="007E06CE" w:rsidRDefault="007E06CE" w:rsidP="00352386">
      <w:pPr>
        <w:jc w:val="both"/>
        <w:rPr>
          <w:rFonts w:ascii="Avenir Next" w:hAnsi="Avenir Next" w:cs="Arial"/>
          <w:color w:val="7B7B7B" w:themeColor="accent3" w:themeShade="BF"/>
          <w:sz w:val="22"/>
          <w:szCs w:val="22"/>
          <w:lang w:val="en-GB"/>
        </w:rPr>
      </w:pPr>
      <w:r w:rsidRPr="007E06CE">
        <w:rPr>
          <w:rFonts w:ascii="Avenir Next" w:hAnsi="Avenir Next" w:cs="Arial"/>
          <w:color w:val="7B7B7B" w:themeColor="accent3" w:themeShade="BF"/>
          <w:sz w:val="22"/>
          <w:szCs w:val="22"/>
          <w:lang w:val="en-GB"/>
        </w:rPr>
        <w:br/>
        <w:t xml:space="preserve">The IP must refrain from misleading a creditor, </w:t>
      </w:r>
      <w:proofErr w:type="gramStart"/>
      <w:r w:rsidRPr="007E06CE">
        <w:rPr>
          <w:rFonts w:ascii="Avenir Next" w:hAnsi="Avenir Next" w:cs="Arial"/>
          <w:color w:val="7B7B7B" w:themeColor="accent3" w:themeShade="BF"/>
          <w:sz w:val="22"/>
          <w:szCs w:val="22"/>
          <w:lang w:val="en-GB"/>
        </w:rPr>
        <w:t>employee</w:t>
      </w:r>
      <w:proofErr w:type="gramEnd"/>
      <w:r w:rsidRPr="007E06CE">
        <w:rPr>
          <w:rFonts w:ascii="Avenir Next" w:hAnsi="Avenir Next" w:cs="Arial"/>
          <w:color w:val="7B7B7B" w:themeColor="accent3" w:themeShade="BF"/>
          <w:sz w:val="22"/>
          <w:szCs w:val="22"/>
          <w:lang w:val="en-GB"/>
        </w:rPr>
        <w:t xml:space="preserve"> or shareholder of the company</w:t>
      </w:r>
      <w:r w:rsidR="002A40DD">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through any act or omission. Honesty and frankness by the IP may also help neutralise any</w:t>
      </w:r>
      <w:r w:rsidR="002A40DD">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negative emotions</w:t>
      </w:r>
      <w:r w:rsidR="002A40DD">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during the insolvency proceeding. An honest and transparent approach to</w:t>
      </w:r>
      <w:r w:rsidR="002A40DD">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the procedure would instil</w:t>
      </w:r>
      <w:r w:rsidR="002A40DD">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confidence among beneficiaries and the public and facilitate better</w:t>
      </w:r>
      <w:r w:rsidR="002A40DD">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co-operation. In restructuring</w:t>
      </w:r>
      <w:r w:rsidR="002A40DD">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proceedings, this duty will include honesty and truthfulness</w:t>
      </w:r>
      <w:r w:rsidR="002A40DD">
        <w:rPr>
          <w:rFonts w:ascii="Avenir Next" w:hAnsi="Avenir Next" w:cs="Arial"/>
          <w:color w:val="7B7B7B" w:themeColor="accent3" w:themeShade="BF"/>
          <w:sz w:val="22"/>
          <w:szCs w:val="22"/>
          <w:lang w:val="en-GB"/>
        </w:rPr>
        <w:t xml:space="preserve"> </w:t>
      </w:r>
      <w:r w:rsidRPr="007E06CE">
        <w:rPr>
          <w:rFonts w:ascii="Avenir Next" w:hAnsi="Avenir Next" w:cs="Arial"/>
          <w:color w:val="7B7B7B" w:themeColor="accent3" w:themeShade="BF"/>
          <w:sz w:val="22"/>
          <w:szCs w:val="22"/>
          <w:lang w:val="en-GB"/>
        </w:rPr>
        <w:t>regarding the prospects of success.</w:t>
      </w:r>
    </w:p>
    <w:p w14:paraId="7485473B" w14:textId="77777777" w:rsidR="007E06CE" w:rsidRDefault="007E06CE" w:rsidP="00352386">
      <w:pPr>
        <w:jc w:val="both"/>
        <w:rPr>
          <w:rFonts w:ascii="Avenir Next" w:hAnsi="Avenir Next" w:cs="Arial"/>
          <w:color w:val="7B7B7B" w:themeColor="accent3" w:themeShade="BF"/>
          <w:sz w:val="22"/>
          <w:szCs w:val="22"/>
          <w:lang w:val="en-GB"/>
        </w:rPr>
      </w:pPr>
    </w:p>
    <w:p w14:paraId="02FCDCEA" w14:textId="3D45D094" w:rsidR="00352386" w:rsidRPr="00714D5C" w:rsidRDefault="009A0628" w:rsidP="00352386">
      <w:pPr>
        <w:jc w:val="both"/>
        <w:rPr>
          <w:rFonts w:ascii="Avenir Next" w:hAnsi="Avenir Next" w:cs="Arial"/>
          <w:color w:val="7B7B7B" w:themeColor="accent3" w:themeShade="BF"/>
          <w:sz w:val="22"/>
          <w:szCs w:val="22"/>
          <w:lang w:val="en-GB"/>
        </w:rPr>
      </w:pPr>
      <w:r w:rsidRPr="00714D5C">
        <w:rPr>
          <w:rFonts w:ascii="Avenir Next" w:hAnsi="Avenir Next" w:cs="Arial"/>
          <w:color w:val="7B7B7B" w:themeColor="accent3" w:themeShade="BF"/>
          <w:sz w:val="22"/>
          <w:szCs w:val="22"/>
          <w:lang w:val="en-GB"/>
        </w:rPr>
        <w:t xml:space="preserve">The </w:t>
      </w:r>
      <w:proofErr w:type="gramStart"/>
      <w:r w:rsidRPr="00714D5C">
        <w:rPr>
          <w:rFonts w:ascii="Avenir Next" w:hAnsi="Avenir Next" w:cs="Arial"/>
          <w:color w:val="7B7B7B" w:themeColor="accent3" w:themeShade="BF"/>
          <w:sz w:val="22"/>
          <w:szCs w:val="22"/>
          <w:lang w:val="en-GB"/>
        </w:rPr>
        <w:t>Principle</w:t>
      </w:r>
      <w:proofErr w:type="gramEnd"/>
      <w:r w:rsidRPr="00714D5C">
        <w:rPr>
          <w:rFonts w:ascii="Avenir Next" w:hAnsi="Avenir Next" w:cs="Arial"/>
          <w:color w:val="7B7B7B" w:themeColor="accent3" w:themeShade="BF"/>
          <w:sz w:val="22"/>
          <w:szCs w:val="22"/>
          <w:lang w:val="en-GB"/>
        </w:rPr>
        <w:t xml:space="preserve"> requires the IP to adhere to high moral and ethical standards in all aspects of</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professional practice. Morality and ethics are closely related but are not the same thing. Morals</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usually refer to a person’s personal beliefs regarding what is right or wrong and is therefore</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often</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 xml:space="preserve">influenced by upbringing, education, </w:t>
      </w:r>
      <w:proofErr w:type="gramStart"/>
      <w:r w:rsidRPr="00714D5C">
        <w:rPr>
          <w:rFonts w:ascii="Avenir Next" w:hAnsi="Avenir Next" w:cs="Arial"/>
          <w:color w:val="7B7B7B" w:themeColor="accent3" w:themeShade="BF"/>
          <w:sz w:val="22"/>
          <w:szCs w:val="22"/>
          <w:lang w:val="en-GB"/>
        </w:rPr>
        <w:t>culture</w:t>
      </w:r>
      <w:proofErr w:type="gramEnd"/>
      <w:r w:rsidRPr="00714D5C">
        <w:rPr>
          <w:rFonts w:ascii="Avenir Next" w:hAnsi="Avenir Next" w:cs="Arial"/>
          <w:color w:val="7B7B7B" w:themeColor="accent3" w:themeShade="BF"/>
          <w:sz w:val="22"/>
          <w:szCs w:val="22"/>
          <w:lang w:val="en-GB"/>
        </w:rPr>
        <w:t xml:space="preserve"> and even religious beliefs. Morals, therefore,</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tend to be</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subjective. However, morals also tend to provide the foundations for ethics. Ethics</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refer to the</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specific rules and actions that are regarded as correct behaviour and often relate to</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a specific group</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of people who function in similar circumstances – such as the IP profession. So,</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although morals</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form the basis of ethics, ethics does not concern a set of beliefs regarding what</w:t>
      </w:r>
      <w:r w:rsidR="00DC6B50">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is right or wrong, but</w:t>
      </w:r>
      <w:r w:rsidR="0037336F">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rather what would be acceptable standards of conduct. This is why the</w:t>
      </w:r>
      <w:r w:rsidR="0081735F">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INSOL Principle requires both. The IP should have a personal set of beliefs to guide his actions</w:t>
      </w:r>
      <w:r w:rsidR="0081735F">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 xml:space="preserve">but should also adhere to the </w:t>
      </w:r>
      <w:r w:rsidRPr="00714D5C">
        <w:rPr>
          <w:rFonts w:ascii="Avenir Next" w:hAnsi="Avenir Next" w:cs="Arial"/>
          <w:color w:val="7B7B7B" w:themeColor="accent3" w:themeShade="BF"/>
          <w:sz w:val="22"/>
          <w:szCs w:val="22"/>
          <w:lang w:val="en-GB"/>
        </w:rPr>
        <w:lastRenderedPageBreak/>
        <w:t>ethical values of the group he belongs to. Where there is a conflict</w:t>
      </w:r>
      <w:r w:rsidR="0081735F">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between his personal beliefs and that of the profession, the professional standards should trump</w:t>
      </w:r>
      <w:r w:rsidR="0081735F">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 xml:space="preserve">his personal opinions. This is </w:t>
      </w:r>
      <w:proofErr w:type="gramStart"/>
      <w:r w:rsidRPr="00714D5C">
        <w:rPr>
          <w:rFonts w:ascii="Avenir Next" w:hAnsi="Avenir Next" w:cs="Arial"/>
          <w:color w:val="7B7B7B" w:themeColor="accent3" w:themeShade="BF"/>
          <w:sz w:val="22"/>
          <w:szCs w:val="22"/>
          <w:lang w:val="en-GB"/>
        </w:rPr>
        <w:t>because of the fact that</w:t>
      </w:r>
      <w:proofErr w:type="gramEnd"/>
      <w:r w:rsidRPr="00714D5C">
        <w:rPr>
          <w:rFonts w:ascii="Avenir Next" w:hAnsi="Avenir Next" w:cs="Arial"/>
          <w:color w:val="7B7B7B" w:themeColor="accent3" w:themeShade="BF"/>
          <w:sz w:val="22"/>
          <w:szCs w:val="22"/>
          <w:lang w:val="en-GB"/>
        </w:rPr>
        <w:t xml:space="preserve"> a moral action can also be unethical. An</w:t>
      </w:r>
      <w:r w:rsidR="0081735F">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example might be where an IP, due his personal beliefs and a moral desire to be open and</w:t>
      </w:r>
      <w:r w:rsidR="0081735F">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honest with the stakeholders, divulges information which should be kept confidential in</w:t>
      </w:r>
      <w:r w:rsidR="0081735F">
        <w:rPr>
          <w:rFonts w:ascii="Avenir Next" w:hAnsi="Avenir Next" w:cs="Arial"/>
          <w:color w:val="7B7B7B" w:themeColor="accent3" w:themeShade="BF"/>
          <w:sz w:val="22"/>
          <w:szCs w:val="22"/>
          <w:lang w:val="en-GB"/>
        </w:rPr>
        <w:t xml:space="preserve"> </w:t>
      </w:r>
      <w:r w:rsidRPr="00714D5C">
        <w:rPr>
          <w:rFonts w:ascii="Avenir Next" w:hAnsi="Avenir Next" w:cs="Arial"/>
          <w:color w:val="7B7B7B" w:themeColor="accent3" w:themeShade="BF"/>
          <w:sz w:val="22"/>
          <w:szCs w:val="22"/>
          <w:lang w:val="en-GB"/>
        </w:rPr>
        <w:t>accordance with ethical guidance.</w:t>
      </w:r>
    </w:p>
    <w:p w14:paraId="5590C85D" w14:textId="77777777" w:rsidR="00657546" w:rsidRDefault="00657546" w:rsidP="00352386">
      <w:pPr>
        <w:jc w:val="both"/>
        <w:rPr>
          <w:rStyle w:val="fontstyle01"/>
        </w:rPr>
      </w:pPr>
    </w:p>
    <w:p w14:paraId="289FFFDC" w14:textId="2127AD85" w:rsidR="002352C4" w:rsidRDefault="0026128F" w:rsidP="00352386">
      <w:pPr>
        <w:jc w:val="both"/>
        <w:rPr>
          <w:rFonts w:ascii="Avenir Next" w:hAnsi="Avenir Next" w:cs="Arial"/>
          <w:color w:val="7B7B7B" w:themeColor="accent3" w:themeShade="BF"/>
          <w:sz w:val="22"/>
          <w:szCs w:val="22"/>
          <w:lang w:val="en-GB"/>
        </w:rPr>
      </w:pPr>
      <w:r w:rsidRPr="0026128F">
        <w:rPr>
          <w:rFonts w:ascii="Avenir Next" w:hAnsi="Avenir Next" w:cs="Arial"/>
          <w:color w:val="7B7B7B" w:themeColor="accent3" w:themeShade="BF"/>
          <w:sz w:val="22"/>
          <w:szCs w:val="22"/>
          <w:lang w:val="en-GB"/>
        </w:rPr>
        <w:t xml:space="preserve">In summary, while high moral and ethical standards provide a broader framework for conduct, acting with integrity requires </w:t>
      </w:r>
      <w:r>
        <w:rPr>
          <w:rFonts w:ascii="Avenir Next" w:hAnsi="Avenir Next" w:cs="Arial"/>
          <w:color w:val="7B7B7B" w:themeColor="accent3" w:themeShade="BF"/>
          <w:sz w:val="22"/>
          <w:szCs w:val="22"/>
          <w:lang w:val="en-GB"/>
        </w:rPr>
        <w:t>IPs</w:t>
      </w:r>
      <w:r w:rsidRPr="0026128F">
        <w:rPr>
          <w:rFonts w:ascii="Avenir Next" w:hAnsi="Avenir Next" w:cs="Arial"/>
          <w:color w:val="7B7B7B" w:themeColor="accent3" w:themeShade="BF"/>
          <w:sz w:val="22"/>
          <w:szCs w:val="22"/>
          <w:lang w:val="en-GB"/>
        </w:rPr>
        <w:t xml:space="preserve"> to go above and beyond legal compliance and make decisions that align with their deeply held principles of honesty, trustworthiness, and fairness. Integrity demands a commitment to doing what is right, even in the absence of explicit legal requirements, and upholding the highest moral and ethical standards in all professional </w:t>
      </w:r>
      <w:proofErr w:type="spellStart"/>
      <w:r w:rsidRPr="0026128F">
        <w:rPr>
          <w:rFonts w:ascii="Avenir Next" w:hAnsi="Avenir Next" w:cs="Arial"/>
          <w:color w:val="7B7B7B" w:themeColor="accent3" w:themeShade="BF"/>
          <w:sz w:val="22"/>
          <w:szCs w:val="22"/>
          <w:lang w:val="en-GB"/>
        </w:rPr>
        <w:t>endeavors</w:t>
      </w:r>
      <w:proofErr w:type="spellEnd"/>
      <w:r w:rsidRPr="0026128F">
        <w:rPr>
          <w:rFonts w:ascii="Avenir Next" w:hAnsi="Avenir Next" w:cs="Arial"/>
          <w:color w:val="7B7B7B" w:themeColor="accent3" w:themeShade="BF"/>
          <w:sz w:val="22"/>
          <w:szCs w:val="22"/>
          <w:lang w:val="en-GB"/>
        </w:rPr>
        <w:t>.</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283F5D29" w14:textId="78BFDBE6" w:rsidR="008A0EBC" w:rsidRDefault="008A0EBC" w:rsidP="002A37BB">
      <w:pPr>
        <w:jc w:val="both"/>
        <w:rPr>
          <w:rFonts w:ascii="Avenir Next" w:hAnsi="Avenir Next" w:cs="Arial"/>
          <w:color w:val="7B7B7B" w:themeColor="accent3" w:themeShade="BF"/>
          <w:sz w:val="22"/>
          <w:szCs w:val="22"/>
          <w:lang w:val="en-GB"/>
        </w:rPr>
      </w:pPr>
    </w:p>
    <w:p w14:paraId="044F49F3" w14:textId="4EC06270" w:rsidR="008A0EBC" w:rsidRDefault="008A0EBC" w:rsidP="001A1E93">
      <w:pPr>
        <w:jc w:val="both"/>
        <w:rPr>
          <w:rFonts w:ascii="Avenir Next" w:hAnsi="Avenir Next" w:cs="Arial"/>
          <w:color w:val="7B7B7B" w:themeColor="accent3" w:themeShade="BF"/>
          <w:sz w:val="22"/>
          <w:szCs w:val="22"/>
          <w:lang w:val="en-GB"/>
        </w:rPr>
      </w:pPr>
      <w:r w:rsidRPr="008A0EBC">
        <w:rPr>
          <w:rFonts w:ascii="Avenir Next" w:hAnsi="Avenir Next" w:cs="Arial"/>
          <w:color w:val="7B7B7B" w:themeColor="accent3" w:themeShade="BF"/>
          <w:sz w:val="22"/>
          <w:szCs w:val="22"/>
          <w:lang w:val="en-GB"/>
        </w:rPr>
        <w:t xml:space="preserve">Several elements of insolvency proceedings can create or give rise to threats to independence and impartiality. These threats may affect the </w:t>
      </w:r>
      <w:r w:rsidR="00CF2D89">
        <w:rPr>
          <w:rFonts w:ascii="Avenir Next" w:hAnsi="Avenir Next" w:cs="Arial"/>
          <w:color w:val="7B7B7B" w:themeColor="accent3" w:themeShade="BF"/>
          <w:sz w:val="22"/>
          <w:szCs w:val="22"/>
          <w:lang w:val="en-GB"/>
        </w:rPr>
        <w:t>IP’s</w:t>
      </w:r>
      <w:r w:rsidRPr="008A0EBC">
        <w:rPr>
          <w:rFonts w:ascii="Avenir Next" w:hAnsi="Avenir Next" w:cs="Arial"/>
          <w:color w:val="7B7B7B" w:themeColor="accent3" w:themeShade="BF"/>
          <w:sz w:val="22"/>
          <w:szCs w:val="22"/>
          <w:lang w:val="en-GB"/>
        </w:rPr>
        <w:t xml:space="preserve"> ability to </w:t>
      </w:r>
      <w:proofErr w:type="spellStart"/>
      <w:r w:rsidRPr="008A0EBC">
        <w:rPr>
          <w:rFonts w:ascii="Avenir Next" w:hAnsi="Avenir Next" w:cs="Arial"/>
          <w:color w:val="7B7B7B" w:themeColor="accent3" w:themeShade="BF"/>
          <w:sz w:val="22"/>
          <w:szCs w:val="22"/>
          <w:lang w:val="en-GB"/>
        </w:rPr>
        <w:t>fulfill</w:t>
      </w:r>
      <w:proofErr w:type="spellEnd"/>
      <w:r w:rsidRPr="008A0EBC">
        <w:rPr>
          <w:rFonts w:ascii="Avenir Next" w:hAnsi="Avenir Next" w:cs="Arial"/>
          <w:color w:val="7B7B7B" w:themeColor="accent3" w:themeShade="BF"/>
          <w:sz w:val="22"/>
          <w:szCs w:val="22"/>
          <w:lang w:val="en-GB"/>
        </w:rPr>
        <w:t xml:space="preserve"> their duties objectively and without bias. </w:t>
      </w:r>
    </w:p>
    <w:p w14:paraId="2AA51E91" w14:textId="77777777" w:rsidR="008A0EBC" w:rsidRDefault="008A0EBC" w:rsidP="002A37BB">
      <w:pPr>
        <w:jc w:val="both"/>
        <w:rPr>
          <w:rFonts w:ascii="Avenir Next" w:hAnsi="Avenir Next" w:cs="Arial"/>
          <w:color w:val="7B7B7B" w:themeColor="accent3" w:themeShade="BF"/>
          <w:sz w:val="22"/>
          <w:szCs w:val="22"/>
          <w:lang w:val="en-GB"/>
        </w:rPr>
      </w:pPr>
    </w:p>
    <w:p w14:paraId="4F27C532" w14:textId="00C2DDB7" w:rsidR="001A1E93" w:rsidRDefault="001A1E93" w:rsidP="002A37BB">
      <w:pPr>
        <w:jc w:val="both"/>
        <w:rPr>
          <w:rFonts w:ascii="Avenir Next" w:hAnsi="Avenir Next" w:cs="Arial"/>
          <w:color w:val="7B7B7B" w:themeColor="accent3" w:themeShade="BF"/>
          <w:sz w:val="22"/>
          <w:szCs w:val="22"/>
          <w:lang w:val="en-GB"/>
        </w:rPr>
      </w:pPr>
      <w:r w:rsidRPr="001A1E93">
        <w:rPr>
          <w:rFonts w:ascii="Avenir Next" w:hAnsi="Avenir Next" w:cs="Arial"/>
          <w:color w:val="7B7B7B" w:themeColor="accent3" w:themeShade="BF"/>
          <w:sz w:val="22"/>
          <w:szCs w:val="22"/>
          <w:lang w:val="en-GB"/>
        </w:rPr>
        <w:t>The elements of the insolvency proceedings dealt with below are particularly cumbersome and</w:t>
      </w:r>
      <w:r>
        <w:rPr>
          <w:rFonts w:ascii="Avenir Next" w:hAnsi="Avenir Next" w:cs="Arial"/>
          <w:color w:val="7B7B7B" w:themeColor="accent3" w:themeShade="BF"/>
          <w:sz w:val="22"/>
          <w:szCs w:val="22"/>
          <w:lang w:val="en-GB"/>
        </w:rPr>
        <w:t xml:space="preserve"> </w:t>
      </w:r>
      <w:r w:rsidRPr="001A1E93">
        <w:rPr>
          <w:rFonts w:ascii="Avenir Next" w:hAnsi="Avenir Next" w:cs="Arial"/>
          <w:color w:val="7B7B7B" w:themeColor="accent3" w:themeShade="BF"/>
          <w:sz w:val="22"/>
          <w:szCs w:val="22"/>
          <w:lang w:val="en-GB"/>
        </w:rPr>
        <w:t>often give rise to threats to the independence and impartiality of the IP and specifically the CIP</w:t>
      </w:r>
      <w:r>
        <w:rPr>
          <w:rFonts w:ascii="Avenir Next" w:hAnsi="Avenir Next" w:cs="Arial"/>
          <w:color w:val="7B7B7B" w:themeColor="accent3" w:themeShade="BF"/>
          <w:sz w:val="22"/>
          <w:szCs w:val="22"/>
          <w:lang w:val="en-GB"/>
        </w:rPr>
        <w:t>:</w:t>
      </w:r>
    </w:p>
    <w:p w14:paraId="4CAE3B54" w14:textId="77777777" w:rsidR="00411B28" w:rsidRDefault="00411B28" w:rsidP="002A37BB">
      <w:pPr>
        <w:jc w:val="both"/>
        <w:rPr>
          <w:rFonts w:ascii="Avenir Next" w:hAnsi="Avenir Next" w:cs="Arial"/>
          <w:color w:val="7B7B7B" w:themeColor="accent3" w:themeShade="BF"/>
          <w:sz w:val="22"/>
          <w:szCs w:val="22"/>
          <w:lang w:val="en-GB"/>
        </w:rPr>
      </w:pPr>
    </w:p>
    <w:p w14:paraId="01EC0A4B" w14:textId="77777777" w:rsidR="00C52789" w:rsidRPr="00C52789" w:rsidRDefault="00411B28" w:rsidP="0012159F">
      <w:pPr>
        <w:pStyle w:val="ListParagraph"/>
        <w:numPr>
          <w:ilvl w:val="0"/>
          <w:numId w:val="35"/>
        </w:numPr>
        <w:ind w:left="360"/>
        <w:jc w:val="both"/>
        <w:rPr>
          <w:rFonts w:ascii="AvenirNext-Regular" w:hAnsi="AvenirNext-Regular"/>
          <w:color w:val="000000"/>
          <w:sz w:val="22"/>
          <w:szCs w:val="22"/>
        </w:rPr>
      </w:pPr>
      <w:r w:rsidRPr="0012159F">
        <w:rPr>
          <w:rFonts w:ascii="Avenir Next" w:hAnsi="Avenir Next" w:cs="Arial"/>
          <w:b/>
          <w:bCs/>
          <w:color w:val="7B7B7B" w:themeColor="accent3" w:themeShade="BF"/>
          <w:sz w:val="22"/>
          <w:szCs w:val="22"/>
          <w:lang w:val="en-GB"/>
        </w:rPr>
        <w:t>Nature of pre-commencement / appointment involvement</w:t>
      </w:r>
    </w:p>
    <w:p w14:paraId="16C3672E" w14:textId="5DD39EB9" w:rsidR="00411B28" w:rsidRPr="0012159F" w:rsidRDefault="00411B28" w:rsidP="00C52789">
      <w:pPr>
        <w:pStyle w:val="ListParagraph"/>
        <w:ind w:left="360"/>
        <w:jc w:val="both"/>
        <w:rPr>
          <w:rFonts w:ascii="AvenirNext-Regular" w:hAnsi="AvenirNext-Regular"/>
          <w:color w:val="000000"/>
          <w:sz w:val="22"/>
          <w:szCs w:val="22"/>
        </w:rPr>
      </w:pPr>
      <w:r w:rsidRPr="0012159F">
        <w:rPr>
          <w:rFonts w:ascii="Avenir Next" w:hAnsi="Avenir Next" w:cs="Arial"/>
          <w:color w:val="7B7B7B" w:themeColor="accent3" w:themeShade="BF"/>
          <w:sz w:val="22"/>
          <w:szCs w:val="22"/>
          <w:lang w:val="en-GB"/>
        </w:rPr>
        <w:t>In practice, prior consultations often occur between the CIP and the company or stakeholders.</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These consultations may also create the impression of a lack of independence and impartiality</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on the part of the CIP. Yet the prior consultations need not result in the disqualification of that</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person as practitioner and may in fact constitute a crucial part of the insolvency process.</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Therefore, not all forms of contact between the CIP and stakeholder parties prior to the</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practitioner’s appointment would necessarily result in a lack of independence. Nevertheless,</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there should be limits to what would be deemed acceptable engagement during such</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consultations. Should the consultation involve material engagement by any of the stakeholder</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parties, the CIP would no longer be independent and should therefore not be appointed as</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practitioner. The advice provided by the practitioner in the prior consultation should be limited</w:t>
      </w:r>
      <w:r w:rsidR="00C52789">
        <w:rPr>
          <w:rFonts w:ascii="Avenir Next" w:hAnsi="Avenir Next" w:cs="Arial"/>
          <w:color w:val="7B7B7B" w:themeColor="accent3" w:themeShade="BF"/>
          <w:sz w:val="22"/>
          <w:szCs w:val="22"/>
          <w:lang w:val="en-GB"/>
        </w:rPr>
        <w:t xml:space="preserve"> </w:t>
      </w:r>
      <w:r w:rsidRPr="0012159F">
        <w:rPr>
          <w:rFonts w:ascii="Avenir Next" w:hAnsi="Avenir Next" w:cs="Arial"/>
          <w:color w:val="7B7B7B" w:themeColor="accent3" w:themeShade="BF"/>
          <w:sz w:val="22"/>
          <w:szCs w:val="22"/>
          <w:lang w:val="en-GB"/>
        </w:rPr>
        <w:t>to the company’s financial position, the company’s solvency, the effects of potential insolvency</w:t>
      </w:r>
      <w:r w:rsidR="00C52789">
        <w:rPr>
          <w:rFonts w:ascii="Avenir Next" w:hAnsi="Avenir Next" w:cs="Arial"/>
          <w:color w:val="7B7B7B" w:themeColor="accent3" w:themeShade="BF"/>
          <w:sz w:val="22"/>
          <w:szCs w:val="22"/>
          <w:lang w:val="en-GB"/>
        </w:rPr>
        <w:t xml:space="preserve"> </w:t>
      </w:r>
      <w:r w:rsidR="00C26689" w:rsidRPr="0012159F">
        <w:rPr>
          <w:rFonts w:ascii="Avenir Next" w:hAnsi="Avenir Next" w:cs="Arial"/>
          <w:color w:val="7B7B7B" w:themeColor="accent3" w:themeShade="BF"/>
          <w:sz w:val="22"/>
          <w:szCs w:val="22"/>
          <w:lang w:val="en-GB"/>
        </w:rPr>
        <w:t>and any alternatives to insolvency. It would also make sense for the CIP to set out the nature</w:t>
      </w:r>
      <w:r w:rsidR="00C52789">
        <w:rPr>
          <w:rFonts w:ascii="Avenir Next" w:hAnsi="Avenir Next" w:cs="Arial"/>
          <w:color w:val="7B7B7B" w:themeColor="accent3" w:themeShade="BF"/>
          <w:sz w:val="22"/>
          <w:szCs w:val="22"/>
          <w:lang w:val="en-GB"/>
        </w:rPr>
        <w:t xml:space="preserve"> </w:t>
      </w:r>
      <w:r w:rsidR="00C26689" w:rsidRPr="0012159F">
        <w:rPr>
          <w:rFonts w:ascii="Avenir Next" w:hAnsi="Avenir Next" w:cs="Arial"/>
          <w:color w:val="7B7B7B" w:themeColor="accent3" w:themeShade="BF"/>
          <w:sz w:val="22"/>
          <w:szCs w:val="22"/>
          <w:lang w:val="en-GB"/>
        </w:rPr>
        <w:t>and</w:t>
      </w:r>
      <w:r w:rsidR="00C52789">
        <w:rPr>
          <w:rFonts w:ascii="Avenir Next" w:hAnsi="Avenir Next" w:cs="Arial"/>
          <w:color w:val="7B7B7B" w:themeColor="accent3" w:themeShade="BF"/>
          <w:sz w:val="22"/>
          <w:szCs w:val="22"/>
          <w:lang w:val="en-GB"/>
        </w:rPr>
        <w:t xml:space="preserve"> </w:t>
      </w:r>
      <w:r w:rsidR="00C26689" w:rsidRPr="0012159F">
        <w:rPr>
          <w:rFonts w:ascii="Avenir Next" w:hAnsi="Avenir Next" w:cs="Arial"/>
          <w:color w:val="7B7B7B" w:themeColor="accent3" w:themeShade="BF"/>
          <w:sz w:val="22"/>
          <w:szCs w:val="22"/>
          <w:lang w:val="en-GB"/>
        </w:rPr>
        <w:t>extent of prior consultations in a disclosure statement. This would facilitate improved</w:t>
      </w:r>
      <w:r w:rsidR="00C52789">
        <w:rPr>
          <w:rFonts w:ascii="Avenir Next" w:hAnsi="Avenir Next" w:cs="Arial"/>
          <w:color w:val="7B7B7B" w:themeColor="accent3" w:themeShade="BF"/>
          <w:sz w:val="22"/>
          <w:szCs w:val="22"/>
          <w:lang w:val="en-GB"/>
        </w:rPr>
        <w:t xml:space="preserve"> </w:t>
      </w:r>
      <w:r w:rsidR="00C26689" w:rsidRPr="0012159F">
        <w:rPr>
          <w:rFonts w:ascii="Avenir Next" w:hAnsi="Avenir Next" w:cs="Arial"/>
          <w:color w:val="7B7B7B" w:themeColor="accent3" w:themeShade="BF"/>
          <w:sz w:val="22"/>
          <w:szCs w:val="22"/>
          <w:lang w:val="en-GB"/>
        </w:rPr>
        <w:t>transparency and help prevent accusations of a lack of independence.</w:t>
      </w:r>
    </w:p>
    <w:p w14:paraId="2C1575F3" w14:textId="77777777" w:rsidR="00733D79" w:rsidRDefault="00733D79" w:rsidP="002A37BB">
      <w:pPr>
        <w:jc w:val="both"/>
        <w:rPr>
          <w:rFonts w:ascii="Avenir Next" w:hAnsi="Avenir Next" w:cs="Arial"/>
          <w:color w:val="7B7B7B" w:themeColor="accent3" w:themeShade="BF"/>
          <w:sz w:val="22"/>
          <w:szCs w:val="22"/>
          <w:lang w:val="en-GB"/>
        </w:rPr>
      </w:pPr>
    </w:p>
    <w:p w14:paraId="0D0608FE" w14:textId="77777777" w:rsidR="007962DB" w:rsidRPr="007962DB" w:rsidRDefault="00600037" w:rsidP="00CB4218">
      <w:pPr>
        <w:pStyle w:val="ListParagraph"/>
        <w:numPr>
          <w:ilvl w:val="0"/>
          <w:numId w:val="35"/>
        </w:numPr>
        <w:ind w:left="360"/>
        <w:jc w:val="both"/>
        <w:rPr>
          <w:rFonts w:ascii="Avenir Next" w:hAnsi="Avenir Next" w:cs="Arial"/>
          <w:color w:val="7B7B7B" w:themeColor="accent3" w:themeShade="BF"/>
          <w:sz w:val="22"/>
          <w:szCs w:val="22"/>
          <w:lang w:val="en-GB"/>
        </w:rPr>
      </w:pPr>
      <w:r w:rsidRPr="00CB4218">
        <w:rPr>
          <w:rFonts w:ascii="Avenir Next" w:hAnsi="Avenir Next" w:cs="Arial"/>
          <w:b/>
          <w:bCs/>
          <w:color w:val="7B7B7B" w:themeColor="accent3" w:themeShade="BF"/>
          <w:sz w:val="22"/>
          <w:szCs w:val="22"/>
          <w:lang w:val="en-GB"/>
        </w:rPr>
        <w:t>Appointment</w:t>
      </w:r>
    </w:p>
    <w:p w14:paraId="75E8718E" w14:textId="74CE1DCE" w:rsidR="007962DB" w:rsidRDefault="00600037" w:rsidP="00573F70">
      <w:pPr>
        <w:pStyle w:val="ListParagraph"/>
        <w:ind w:left="360"/>
        <w:jc w:val="both"/>
        <w:rPr>
          <w:rFonts w:ascii="Avenir Next" w:hAnsi="Avenir Next" w:cs="Arial"/>
          <w:color w:val="7B7B7B" w:themeColor="accent3" w:themeShade="BF"/>
          <w:sz w:val="22"/>
          <w:szCs w:val="22"/>
          <w:lang w:val="en-GB"/>
        </w:rPr>
      </w:pPr>
      <w:r w:rsidRPr="00CB4218">
        <w:rPr>
          <w:rFonts w:ascii="Avenir Next" w:hAnsi="Avenir Next" w:cs="Arial"/>
          <w:color w:val="7B7B7B" w:themeColor="accent3" w:themeShade="BF"/>
          <w:sz w:val="22"/>
          <w:szCs w:val="22"/>
          <w:lang w:val="en-GB"/>
        </w:rPr>
        <w:t>In many jurisdictions the CIP can be appointed by either the board of directors or a stakeholder</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(usually a shareholder or creditor). This may lead the appointee to expect that the practitioner</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would prioritise their interests. In some instances, these persons, being the “principal”, even</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believe that it is within their power to influence the CIP. Thus, it is vitally important for the CIP to</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be aware of his responsibilities in this regard. The practitioner should not make any promises to</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those who appointed him and should make it very clear that he is expected to act in the</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interests</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of all the beneficiaries. The duty of independence also obliges the CIP to scrutinise each given</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situation prior to accepting an appointment. Such scrutiny would include reasonable steps to</w:t>
      </w:r>
      <w:r w:rsidR="007962DB">
        <w:rPr>
          <w:rFonts w:ascii="Avenir Next" w:hAnsi="Avenir Next" w:cs="Arial"/>
          <w:color w:val="7B7B7B" w:themeColor="accent3" w:themeShade="BF"/>
          <w:sz w:val="22"/>
          <w:szCs w:val="22"/>
          <w:lang w:val="en-GB"/>
        </w:rPr>
        <w:t xml:space="preserve"> </w:t>
      </w:r>
      <w:r w:rsidRPr="00CB4218">
        <w:rPr>
          <w:rFonts w:ascii="Avenir Next" w:hAnsi="Avenir Next" w:cs="Arial"/>
          <w:color w:val="7B7B7B" w:themeColor="accent3" w:themeShade="BF"/>
          <w:sz w:val="22"/>
          <w:szCs w:val="22"/>
          <w:lang w:val="en-GB"/>
        </w:rPr>
        <w:t>determine any possible association or conflict of interest with any stakeholder.</w:t>
      </w:r>
    </w:p>
    <w:p w14:paraId="419BB475" w14:textId="77777777" w:rsidR="007962DB" w:rsidRDefault="00600037" w:rsidP="00CB4218">
      <w:pPr>
        <w:pStyle w:val="ListParagraph"/>
        <w:numPr>
          <w:ilvl w:val="0"/>
          <w:numId w:val="35"/>
        </w:numPr>
        <w:ind w:left="360"/>
        <w:jc w:val="both"/>
        <w:rPr>
          <w:rFonts w:ascii="Avenir Next" w:hAnsi="Avenir Next" w:cs="Arial"/>
          <w:b/>
          <w:bCs/>
          <w:color w:val="7B7B7B" w:themeColor="accent3" w:themeShade="BF"/>
          <w:sz w:val="22"/>
          <w:szCs w:val="22"/>
          <w:lang w:val="en-GB"/>
        </w:rPr>
      </w:pPr>
      <w:r w:rsidRPr="007962DB">
        <w:rPr>
          <w:rFonts w:ascii="Avenir Next" w:hAnsi="Avenir Next" w:cs="Arial"/>
          <w:b/>
          <w:bCs/>
          <w:color w:val="7B7B7B" w:themeColor="accent3" w:themeShade="BF"/>
          <w:sz w:val="22"/>
          <w:szCs w:val="22"/>
          <w:lang w:val="en-GB"/>
        </w:rPr>
        <w:lastRenderedPageBreak/>
        <w:t>Subsequent appointments</w:t>
      </w:r>
    </w:p>
    <w:p w14:paraId="070D62E7" w14:textId="77777777" w:rsidR="00CC3061" w:rsidRDefault="00600037" w:rsidP="00573F70">
      <w:pPr>
        <w:pStyle w:val="ListParagraph"/>
        <w:ind w:left="360"/>
        <w:jc w:val="both"/>
        <w:rPr>
          <w:rFonts w:ascii="Avenir Next" w:hAnsi="Avenir Next" w:cs="Arial"/>
          <w:color w:val="7B7B7B" w:themeColor="accent3" w:themeShade="BF"/>
          <w:sz w:val="22"/>
          <w:szCs w:val="22"/>
          <w:lang w:val="en-GB"/>
        </w:rPr>
      </w:pPr>
      <w:r w:rsidRPr="00573F70">
        <w:rPr>
          <w:rFonts w:ascii="Avenir Next" w:hAnsi="Avenir Next" w:cs="Arial"/>
          <w:color w:val="7B7B7B" w:themeColor="accent3" w:themeShade="BF"/>
          <w:sz w:val="22"/>
          <w:szCs w:val="22"/>
          <w:lang w:val="en-GB"/>
        </w:rPr>
        <w:t>Subsequent appointments refer to a scenario where the same CIP is allowed to act in different</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insolvency capacities in relation to the same debtor company. In some jurisdictions, such as</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England and Wales and Singapore, CIPs are allowed to be appointed in this manner.</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Subsequent appointments pose problems in relation to independence and impartiality due to</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the self-review</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and self-interest threat it creates. The Insolvency Code of Ethics of the Institute of</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Chartered Accountants of England and Wales (ICAEW) recognises the potential conflict of</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interest in this regard and utilised the scenario “sequential insolvency appointments” as an</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example of circumstances that might lead to a self-review threat being created. A self-review</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threat refers to a situation where a CIP, due to being involved in prior decision-making, will not</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be able to</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appropriately evaluate the results of previous judgements made or services</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rendered.</w:t>
      </w:r>
      <w:r w:rsidR="00573F70" w:rsidRPr="00573F70">
        <w:rPr>
          <w:rFonts w:ascii="Avenir Next" w:hAnsi="Avenir Next" w:cs="Arial"/>
          <w:color w:val="7B7B7B" w:themeColor="accent3" w:themeShade="BF"/>
          <w:sz w:val="22"/>
          <w:szCs w:val="22"/>
          <w:lang w:val="en-GB"/>
        </w:rPr>
        <w:t xml:space="preserve"> </w:t>
      </w:r>
      <w:r w:rsidR="00573F70">
        <w:rPr>
          <w:rFonts w:ascii="Avenir Next" w:hAnsi="Avenir Next" w:cs="Arial"/>
          <w:color w:val="7B7B7B" w:themeColor="accent3" w:themeShade="BF"/>
          <w:sz w:val="22"/>
          <w:szCs w:val="22"/>
          <w:lang w:val="en-GB"/>
        </w:rPr>
        <w:t xml:space="preserve"> </w:t>
      </w:r>
    </w:p>
    <w:p w14:paraId="66AB1F60" w14:textId="77777777" w:rsidR="001B405B" w:rsidRDefault="001B405B" w:rsidP="00573F70">
      <w:pPr>
        <w:pStyle w:val="ListParagraph"/>
        <w:ind w:left="360"/>
        <w:jc w:val="both"/>
        <w:rPr>
          <w:rFonts w:ascii="Avenir Next" w:hAnsi="Avenir Next" w:cs="Arial"/>
          <w:color w:val="7B7B7B" w:themeColor="accent3" w:themeShade="BF"/>
          <w:sz w:val="22"/>
          <w:szCs w:val="22"/>
          <w:lang w:val="en-GB"/>
        </w:rPr>
      </w:pPr>
    </w:p>
    <w:p w14:paraId="4A66CEA7" w14:textId="1F24ED2A" w:rsidR="005B3516" w:rsidRDefault="00600037" w:rsidP="00573F70">
      <w:pPr>
        <w:pStyle w:val="ListParagraph"/>
        <w:ind w:left="360"/>
        <w:jc w:val="both"/>
        <w:rPr>
          <w:rFonts w:ascii="Avenir Next" w:hAnsi="Avenir Next" w:cs="Arial"/>
          <w:color w:val="7B7B7B" w:themeColor="accent3" w:themeShade="BF"/>
          <w:sz w:val="22"/>
          <w:szCs w:val="22"/>
          <w:lang w:val="en-GB"/>
        </w:rPr>
      </w:pPr>
      <w:r w:rsidRPr="00573F70">
        <w:rPr>
          <w:rFonts w:ascii="Avenir Next" w:hAnsi="Avenir Next" w:cs="Arial"/>
          <w:color w:val="7B7B7B" w:themeColor="accent3" w:themeShade="BF"/>
          <w:sz w:val="22"/>
          <w:szCs w:val="22"/>
          <w:lang w:val="en-GB"/>
        </w:rPr>
        <w:t>The self-interest threat relates to the issue of remuneration of the CIP. The reason subsequent</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appointments might pose an issue in relation to the remuneration of the CIP, is that the CIP will</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be remunerated twice for work done in relation to the same company. A self-interest threat</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refers to a situation where the interests (including financial interests) of the CIP might</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inappropriately influence his judgement or behaviour. An example of a way in which a</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subsequent appointment and the corresponding subsequent remuneration might influence the</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behaviour of the CIP, could be that a rescue or turnaround practitioner might not put his best</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 xml:space="preserve">effort into saving the debtor from liquidation </w:t>
      </w:r>
      <w:proofErr w:type="gramStart"/>
      <w:r w:rsidRPr="00573F70">
        <w:rPr>
          <w:rFonts w:ascii="Avenir Next" w:hAnsi="Avenir Next" w:cs="Arial"/>
          <w:color w:val="7B7B7B" w:themeColor="accent3" w:themeShade="BF"/>
          <w:sz w:val="22"/>
          <w:szCs w:val="22"/>
          <w:lang w:val="en-GB"/>
        </w:rPr>
        <w:t>due to the fact that</w:t>
      </w:r>
      <w:proofErr w:type="gramEnd"/>
      <w:r w:rsidRPr="00573F70">
        <w:rPr>
          <w:rFonts w:ascii="Avenir Next" w:hAnsi="Avenir Next" w:cs="Arial"/>
          <w:color w:val="7B7B7B" w:themeColor="accent3" w:themeShade="BF"/>
          <w:sz w:val="22"/>
          <w:szCs w:val="22"/>
          <w:lang w:val="en-GB"/>
        </w:rPr>
        <w:t xml:space="preserve"> he knows he would</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subsequently be appointed as the liquidator and be paid again. CIPs who engage in subsequent</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appointments often hold the view that the previous appointment does hold some benefits and</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advantages in the subsequent appointment (such as institutional knowledge) and as</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professionals have the opinion that they are able to act with independence and impartiality. In</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jurisdictions where subsequent appointments are allowed, the opinion is held that the benefits</w:t>
      </w:r>
      <w:r w:rsidR="00573F70">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outweigh the risks.</w:t>
      </w:r>
      <w:r w:rsidR="00573F70">
        <w:rPr>
          <w:rFonts w:ascii="Avenir Next" w:hAnsi="Avenir Next" w:cs="Arial"/>
          <w:color w:val="7B7B7B" w:themeColor="accent3" w:themeShade="BF"/>
          <w:sz w:val="22"/>
          <w:szCs w:val="22"/>
          <w:lang w:val="en-GB"/>
        </w:rPr>
        <w:t xml:space="preserve"> </w:t>
      </w:r>
    </w:p>
    <w:p w14:paraId="14022C55" w14:textId="77777777" w:rsidR="001B405B" w:rsidRDefault="001B405B" w:rsidP="00573F70">
      <w:pPr>
        <w:pStyle w:val="ListParagraph"/>
        <w:ind w:left="360"/>
        <w:jc w:val="both"/>
        <w:rPr>
          <w:rFonts w:ascii="Avenir Next" w:hAnsi="Avenir Next" w:cs="Arial"/>
          <w:color w:val="7B7B7B" w:themeColor="accent3" w:themeShade="BF"/>
          <w:sz w:val="22"/>
          <w:szCs w:val="22"/>
          <w:lang w:val="en-GB"/>
        </w:rPr>
      </w:pPr>
    </w:p>
    <w:p w14:paraId="7633D702" w14:textId="4DDF8BC7" w:rsidR="00600037" w:rsidRPr="00573F70" w:rsidRDefault="00600037" w:rsidP="00573F70">
      <w:pPr>
        <w:pStyle w:val="ListParagraph"/>
        <w:ind w:left="360"/>
        <w:jc w:val="both"/>
        <w:rPr>
          <w:rFonts w:ascii="Avenir Next" w:hAnsi="Avenir Next" w:cs="Arial"/>
          <w:color w:val="7B7B7B" w:themeColor="accent3" w:themeShade="BF"/>
          <w:sz w:val="22"/>
          <w:szCs w:val="22"/>
          <w:lang w:val="en-GB"/>
        </w:rPr>
      </w:pPr>
      <w:r w:rsidRPr="00573F70">
        <w:rPr>
          <w:rFonts w:ascii="Avenir Next" w:hAnsi="Avenir Next" w:cs="Arial"/>
          <w:color w:val="7B7B7B" w:themeColor="accent3" w:themeShade="BF"/>
          <w:sz w:val="22"/>
          <w:szCs w:val="22"/>
          <w:lang w:val="en-GB"/>
        </w:rPr>
        <w:t>In certain jurisdictions subsequent appointments in relation to the same debtor company are</w:t>
      </w:r>
      <w:r w:rsidR="005B3516">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prohibited due to the threats expressed above. South Africa is a good example of this. The South</w:t>
      </w:r>
      <w:r w:rsidR="005B3516">
        <w:rPr>
          <w:rFonts w:ascii="Avenir Next" w:hAnsi="Avenir Next" w:cs="Arial"/>
          <w:color w:val="7B7B7B" w:themeColor="accent3" w:themeShade="BF"/>
          <w:sz w:val="22"/>
          <w:szCs w:val="22"/>
          <w:lang w:val="en-GB"/>
        </w:rPr>
        <w:t xml:space="preserve"> </w:t>
      </w:r>
      <w:r w:rsidRPr="00573F70">
        <w:rPr>
          <w:rFonts w:ascii="Avenir Next" w:hAnsi="Avenir Next" w:cs="Arial"/>
          <w:color w:val="7B7B7B" w:themeColor="accent3" w:themeShade="BF"/>
          <w:sz w:val="22"/>
          <w:szCs w:val="22"/>
          <w:lang w:val="en-GB"/>
        </w:rPr>
        <w:t>African Companies Act of 2008 provides that a business rescue practitioner may not be</w:t>
      </w:r>
      <w:r w:rsidR="005B3516">
        <w:rPr>
          <w:rFonts w:ascii="Avenir Next" w:hAnsi="Avenir Next" w:cs="Arial"/>
          <w:color w:val="7B7B7B" w:themeColor="accent3" w:themeShade="BF"/>
          <w:sz w:val="22"/>
          <w:szCs w:val="22"/>
          <w:lang w:val="en-GB"/>
        </w:rPr>
        <w:t xml:space="preserve"> </w:t>
      </w:r>
      <w:r w:rsidR="00CB4218" w:rsidRPr="00573F70">
        <w:rPr>
          <w:rFonts w:ascii="Avenir Next" w:hAnsi="Avenir Next" w:cs="Arial"/>
          <w:color w:val="7B7B7B" w:themeColor="accent3" w:themeShade="BF"/>
          <w:sz w:val="22"/>
          <w:szCs w:val="22"/>
          <w:lang w:val="en-GB"/>
        </w:rPr>
        <w:t>appointed as the liquidator of the debtor in subsequent liquidation proceedings. As already</w:t>
      </w:r>
      <w:r w:rsidR="005B3516">
        <w:rPr>
          <w:rFonts w:ascii="Avenir Next" w:hAnsi="Avenir Next" w:cs="Arial"/>
          <w:color w:val="7B7B7B" w:themeColor="accent3" w:themeShade="BF"/>
          <w:sz w:val="22"/>
          <w:szCs w:val="22"/>
          <w:lang w:val="en-GB"/>
        </w:rPr>
        <w:t xml:space="preserve"> </w:t>
      </w:r>
      <w:r w:rsidR="00CB4218" w:rsidRPr="00573F70">
        <w:rPr>
          <w:rFonts w:ascii="Avenir Next" w:hAnsi="Avenir Next" w:cs="Arial"/>
          <w:color w:val="7B7B7B" w:themeColor="accent3" w:themeShade="BF"/>
          <w:sz w:val="22"/>
          <w:szCs w:val="22"/>
          <w:lang w:val="en-GB"/>
        </w:rPr>
        <w:t>mentioned, other jurisdictions such as England and Wales, Singapore and New Zealand</w:t>
      </w:r>
      <w:r w:rsidR="005B3516">
        <w:rPr>
          <w:rFonts w:ascii="Avenir Next" w:hAnsi="Avenir Next" w:cs="Arial"/>
          <w:color w:val="7B7B7B" w:themeColor="accent3" w:themeShade="BF"/>
          <w:sz w:val="22"/>
          <w:szCs w:val="22"/>
          <w:lang w:val="en-GB"/>
        </w:rPr>
        <w:t xml:space="preserve"> </w:t>
      </w:r>
      <w:r w:rsidR="00CB4218" w:rsidRPr="00573F70">
        <w:rPr>
          <w:rFonts w:ascii="Avenir Next" w:hAnsi="Avenir Next" w:cs="Arial"/>
          <w:color w:val="7B7B7B" w:themeColor="accent3" w:themeShade="BF"/>
          <w:sz w:val="22"/>
          <w:szCs w:val="22"/>
          <w:lang w:val="en-GB"/>
        </w:rPr>
        <w:t>permit subsequent appointments</w:t>
      </w:r>
      <w:r w:rsidR="005B3516">
        <w:rPr>
          <w:rFonts w:ascii="Avenir Next" w:hAnsi="Avenir Next" w:cs="Arial"/>
          <w:color w:val="7B7B7B" w:themeColor="accent3" w:themeShade="BF"/>
          <w:sz w:val="22"/>
          <w:szCs w:val="22"/>
          <w:lang w:val="en-GB"/>
        </w:rPr>
        <w:t>.</w:t>
      </w:r>
    </w:p>
    <w:p w14:paraId="65DE65A7" w14:textId="77777777" w:rsidR="00600037" w:rsidRDefault="00600037" w:rsidP="002A37BB">
      <w:pPr>
        <w:jc w:val="both"/>
        <w:rPr>
          <w:rFonts w:ascii="Avenir Next" w:hAnsi="Avenir Next" w:cs="Arial"/>
          <w:color w:val="7B7B7B" w:themeColor="accent3" w:themeShade="BF"/>
          <w:sz w:val="22"/>
          <w:szCs w:val="22"/>
          <w:lang w:val="en-GB"/>
        </w:rPr>
      </w:pPr>
    </w:p>
    <w:p w14:paraId="23615F93" w14:textId="77777777" w:rsidR="00600037" w:rsidRDefault="00600037" w:rsidP="002A37BB">
      <w:pPr>
        <w:jc w:val="both"/>
        <w:rPr>
          <w:rFonts w:ascii="Avenir Next" w:hAnsi="Avenir Next" w:cs="Arial"/>
          <w:color w:val="7B7B7B" w:themeColor="accent3" w:themeShade="BF"/>
          <w:sz w:val="22"/>
          <w:szCs w:val="22"/>
          <w:lang w:val="en-GB"/>
        </w:rPr>
      </w:pPr>
    </w:p>
    <w:p w14:paraId="2570D6E8" w14:textId="77777777" w:rsidR="00B82D67" w:rsidRDefault="00B82D67" w:rsidP="00B82D67">
      <w:pPr>
        <w:pStyle w:val="ListParagraph"/>
        <w:numPr>
          <w:ilvl w:val="0"/>
          <w:numId w:val="35"/>
        </w:numPr>
        <w:ind w:left="360"/>
        <w:jc w:val="both"/>
        <w:rPr>
          <w:rFonts w:ascii="Avenir Next" w:hAnsi="Avenir Next" w:cs="Arial"/>
          <w:b/>
          <w:bCs/>
          <w:color w:val="7B7B7B" w:themeColor="accent3" w:themeShade="BF"/>
          <w:sz w:val="22"/>
          <w:szCs w:val="22"/>
          <w:lang w:val="en-GB"/>
        </w:rPr>
      </w:pPr>
      <w:r w:rsidRPr="00B82D67">
        <w:rPr>
          <w:rFonts w:ascii="Avenir Next" w:hAnsi="Avenir Next" w:cs="Arial"/>
          <w:b/>
          <w:bCs/>
          <w:color w:val="7B7B7B" w:themeColor="accent3" w:themeShade="BF"/>
          <w:sz w:val="22"/>
          <w:szCs w:val="22"/>
          <w:lang w:val="en-GB"/>
        </w:rPr>
        <w:t>Secret monies and personal transactions with the company</w:t>
      </w:r>
    </w:p>
    <w:p w14:paraId="57040FB9" w14:textId="77777777" w:rsidR="00ED3325" w:rsidRDefault="00B82D67" w:rsidP="00B82D67">
      <w:pPr>
        <w:pStyle w:val="ListParagraph"/>
        <w:ind w:left="360"/>
        <w:jc w:val="both"/>
        <w:rPr>
          <w:rFonts w:ascii="Avenir Next" w:hAnsi="Avenir Next" w:cs="Arial"/>
          <w:color w:val="7B7B7B" w:themeColor="accent3" w:themeShade="BF"/>
          <w:sz w:val="22"/>
          <w:szCs w:val="22"/>
          <w:lang w:val="en-GB"/>
        </w:rPr>
      </w:pPr>
      <w:r w:rsidRPr="00B82D67">
        <w:rPr>
          <w:rFonts w:ascii="Avenir Next" w:hAnsi="Avenir Next" w:cs="Arial"/>
          <w:color w:val="7B7B7B" w:themeColor="accent3" w:themeShade="BF"/>
          <w:sz w:val="22"/>
          <w:szCs w:val="22"/>
          <w:lang w:val="en-GB"/>
        </w:rPr>
        <w:t xml:space="preserve">The CIP should </w:t>
      </w:r>
      <w:proofErr w:type="gramStart"/>
      <w:r w:rsidRPr="00B82D67">
        <w:rPr>
          <w:rFonts w:ascii="Avenir Next" w:hAnsi="Avenir Next" w:cs="Arial"/>
          <w:color w:val="7B7B7B" w:themeColor="accent3" w:themeShade="BF"/>
          <w:sz w:val="22"/>
          <w:szCs w:val="22"/>
          <w:lang w:val="en-GB"/>
        </w:rPr>
        <w:t>act in the best interests of the beneficiaries of his duties at all times</w:t>
      </w:r>
      <w:proofErr w:type="gramEnd"/>
      <w:r w:rsidRPr="00B82D67">
        <w:rPr>
          <w:rFonts w:ascii="Avenir Next" w:hAnsi="Avenir Next" w:cs="Arial"/>
          <w:color w:val="7B7B7B" w:themeColor="accent3" w:themeShade="BF"/>
          <w:sz w:val="22"/>
          <w:szCs w:val="22"/>
          <w:lang w:val="en-GB"/>
        </w:rPr>
        <w:t xml:space="preserve"> and in all</w:t>
      </w:r>
      <w:r>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transactions. As a fiduciary, a CIP is not allowed to make a secret profit at the expense of the</w:t>
      </w:r>
      <w:r>
        <w:rPr>
          <w:rFonts w:ascii="Avenir Next" w:hAnsi="Avenir Next" w:cs="Arial"/>
          <w:color w:val="7B7B7B" w:themeColor="accent3" w:themeShade="BF"/>
          <w:sz w:val="22"/>
          <w:szCs w:val="22"/>
          <w:lang w:val="en-GB"/>
        </w:rPr>
        <w:t xml:space="preserve"> </w:t>
      </w:r>
      <w:proofErr w:type="gramStart"/>
      <w:r w:rsidRPr="00B82D67">
        <w:rPr>
          <w:rFonts w:ascii="Avenir Next" w:hAnsi="Avenir Next" w:cs="Arial"/>
          <w:color w:val="7B7B7B" w:themeColor="accent3" w:themeShade="BF"/>
          <w:sz w:val="22"/>
          <w:szCs w:val="22"/>
          <w:lang w:val="en-GB"/>
        </w:rPr>
        <w:t>beneficiaries, or</w:t>
      </w:r>
      <w:proofErr w:type="gramEnd"/>
      <w:r w:rsidRPr="00B82D67">
        <w:rPr>
          <w:rFonts w:ascii="Avenir Next" w:hAnsi="Avenir Next" w:cs="Arial"/>
          <w:color w:val="7B7B7B" w:themeColor="accent3" w:themeShade="BF"/>
          <w:sz w:val="22"/>
          <w:szCs w:val="22"/>
          <w:lang w:val="en-GB"/>
        </w:rPr>
        <w:t xml:space="preserve"> place himself in a position where his personal interests (or that of parties</w:t>
      </w:r>
      <w:r>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related</w:t>
      </w:r>
      <w:r>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or connected to him) conflict with his duties. If his judgement was influenced by the fact</w:t>
      </w:r>
      <w:r>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that he</w:t>
      </w:r>
      <w:r>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stands to gain personally from a decision, it cannot be said that he was acting in the best</w:t>
      </w:r>
      <w:r>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interests</w:t>
      </w:r>
      <w:r>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of the beneficiaries of his duties. This is of particular importance in situations where the CIP (or</w:t>
      </w:r>
      <w:r w:rsidR="00ED3325">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family / friend of the CIP) would like to purchase assets from the company. This could in effect</w:t>
      </w:r>
      <w:r w:rsidR="00ED3325">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place the CIP at both ends of the contract, which may cause a strong suspicion that the</w:t>
      </w:r>
      <w:r w:rsidRPr="00B82D67">
        <w:rPr>
          <w:rFonts w:ascii="Avenir Next" w:hAnsi="Avenir Next" w:cs="Arial"/>
          <w:color w:val="7B7B7B" w:themeColor="accent3" w:themeShade="BF"/>
          <w:sz w:val="22"/>
          <w:szCs w:val="22"/>
          <w:lang w:val="en-GB"/>
        </w:rPr>
        <w:br/>
        <w:t>practitioner, being a fiduciary, is serving his own interests instead of those of the</w:t>
      </w:r>
      <w:r w:rsidR="00ED3325">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beneficiaries.</w:t>
      </w:r>
      <w:r w:rsidR="00ED3325" w:rsidRPr="00B82D67">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br/>
      </w:r>
    </w:p>
    <w:p w14:paraId="2061F41B" w14:textId="77777777" w:rsidR="00F25543" w:rsidRDefault="00B82D67" w:rsidP="00B82D67">
      <w:pPr>
        <w:pStyle w:val="ListParagraph"/>
        <w:ind w:left="360"/>
        <w:jc w:val="both"/>
        <w:rPr>
          <w:rFonts w:ascii="Avenir Next" w:hAnsi="Avenir Next" w:cs="Arial"/>
          <w:color w:val="7B7B7B" w:themeColor="accent3" w:themeShade="BF"/>
          <w:sz w:val="22"/>
          <w:szCs w:val="22"/>
          <w:lang w:val="en-GB"/>
        </w:rPr>
      </w:pPr>
      <w:r w:rsidRPr="00B82D67">
        <w:rPr>
          <w:rFonts w:ascii="Avenir Next" w:hAnsi="Avenir Next" w:cs="Arial"/>
          <w:color w:val="7B7B7B" w:themeColor="accent3" w:themeShade="BF"/>
          <w:sz w:val="22"/>
          <w:szCs w:val="22"/>
          <w:lang w:val="en-GB"/>
        </w:rPr>
        <w:t xml:space="preserve">There are also </w:t>
      </w:r>
      <w:proofErr w:type="gramStart"/>
      <w:r w:rsidRPr="00B82D67">
        <w:rPr>
          <w:rFonts w:ascii="Avenir Next" w:hAnsi="Avenir Next" w:cs="Arial"/>
          <w:color w:val="7B7B7B" w:themeColor="accent3" w:themeShade="BF"/>
          <w:sz w:val="22"/>
          <w:szCs w:val="22"/>
          <w:lang w:val="en-GB"/>
        </w:rPr>
        <w:t>a number of</w:t>
      </w:r>
      <w:proofErr w:type="gramEnd"/>
      <w:r w:rsidRPr="00B82D67">
        <w:rPr>
          <w:rFonts w:ascii="Avenir Next" w:hAnsi="Avenir Next" w:cs="Arial"/>
          <w:color w:val="7B7B7B" w:themeColor="accent3" w:themeShade="BF"/>
          <w:sz w:val="22"/>
          <w:szCs w:val="22"/>
          <w:lang w:val="en-GB"/>
        </w:rPr>
        <w:t xml:space="preserve"> ways in which the CIP would be able to manipulate such a transaction</w:t>
      </w:r>
      <w:r w:rsidR="00DD6C9C">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for his own benefit, for example fixing an advantageous price, as the CIP would have knowledge</w:t>
      </w:r>
      <w:r w:rsidR="00DD6C9C">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of the bare minimum the company would accept and drafting (or having input into the drafting</w:t>
      </w:r>
      <w:r w:rsidR="00DD6C9C">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 xml:space="preserve">of) a contract with favourable clauses. To this end it is important that a CIP follows </w:t>
      </w:r>
      <w:r w:rsidRPr="00B82D67">
        <w:rPr>
          <w:rFonts w:ascii="Avenir Next" w:hAnsi="Avenir Next" w:cs="Arial"/>
          <w:color w:val="7B7B7B" w:themeColor="accent3" w:themeShade="BF"/>
          <w:sz w:val="22"/>
          <w:szCs w:val="22"/>
          <w:lang w:val="en-GB"/>
        </w:rPr>
        <w:lastRenderedPageBreak/>
        <w:t>the necessary</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procedural steps (disclosure) and obtains the necessary informed consent where a</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jurisdiction</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permits transactions between the CIP and the company.</w:t>
      </w:r>
    </w:p>
    <w:p w14:paraId="027E32AF" w14:textId="77777777" w:rsidR="00F25543" w:rsidRDefault="00B82D67" w:rsidP="00B82D67">
      <w:pPr>
        <w:pStyle w:val="ListParagraph"/>
        <w:ind w:left="360"/>
        <w:jc w:val="both"/>
        <w:rPr>
          <w:rFonts w:ascii="Avenir Next" w:hAnsi="Avenir Next" w:cs="Arial"/>
          <w:color w:val="7B7B7B" w:themeColor="accent3" w:themeShade="BF"/>
          <w:sz w:val="22"/>
          <w:szCs w:val="22"/>
          <w:lang w:val="en-GB"/>
        </w:rPr>
      </w:pPr>
      <w:r w:rsidRPr="00B82D67">
        <w:rPr>
          <w:rFonts w:ascii="Avenir Next" w:hAnsi="Avenir Next" w:cs="Arial"/>
          <w:color w:val="7B7B7B" w:themeColor="accent3" w:themeShade="BF"/>
          <w:sz w:val="22"/>
          <w:szCs w:val="22"/>
          <w:lang w:val="en-GB"/>
        </w:rPr>
        <w:br/>
        <w:t>The CIP’s duty to act with independence and impartiality therefore encapsulates the same</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values</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as the familiar “no-profit” and “no-conflict” rules in Corporate Law and underpins his duty</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of</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undivided loyalty to the beneficiaries.</w:t>
      </w:r>
    </w:p>
    <w:p w14:paraId="587888CC" w14:textId="77777777" w:rsidR="00F25543" w:rsidRDefault="00B82D67" w:rsidP="00B82D67">
      <w:pPr>
        <w:pStyle w:val="ListParagraph"/>
        <w:ind w:left="360"/>
        <w:jc w:val="both"/>
        <w:rPr>
          <w:rFonts w:ascii="Avenir Next" w:hAnsi="Avenir Next" w:cs="Arial"/>
          <w:color w:val="7B7B7B" w:themeColor="accent3" w:themeShade="BF"/>
          <w:sz w:val="22"/>
          <w:szCs w:val="22"/>
          <w:lang w:val="en-GB"/>
        </w:rPr>
      </w:pPr>
      <w:r w:rsidRPr="00B82D67">
        <w:rPr>
          <w:rFonts w:ascii="Avenir Next" w:hAnsi="Avenir Next" w:cs="Arial"/>
          <w:color w:val="7B7B7B" w:themeColor="accent3" w:themeShade="BF"/>
          <w:sz w:val="22"/>
          <w:szCs w:val="22"/>
          <w:lang w:val="en-GB"/>
        </w:rPr>
        <w:br/>
        <w:t>The no-profit rule determines that a fiduciary may not profit from his position of trust (his</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position</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 xml:space="preserve">as CIP) and thereby be unjustly enriched, for example by receiving secret </w:t>
      </w:r>
      <w:proofErr w:type="gramStart"/>
      <w:r w:rsidRPr="00B82D67">
        <w:rPr>
          <w:rFonts w:ascii="Avenir Next" w:hAnsi="Avenir Next" w:cs="Arial"/>
          <w:color w:val="7B7B7B" w:themeColor="accent3" w:themeShade="BF"/>
          <w:sz w:val="22"/>
          <w:szCs w:val="22"/>
          <w:lang w:val="en-GB"/>
        </w:rPr>
        <w:t>kick-backs</w:t>
      </w:r>
      <w:proofErr w:type="gramEnd"/>
      <w:r w:rsidRPr="00B82D67">
        <w:rPr>
          <w:rFonts w:ascii="Avenir Next" w:hAnsi="Avenir Next" w:cs="Arial"/>
          <w:color w:val="7B7B7B" w:themeColor="accent3" w:themeShade="BF"/>
          <w:sz w:val="22"/>
          <w:szCs w:val="22"/>
          <w:lang w:val="en-GB"/>
        </w:rPr>
        <w:t xml:space="preserve"> or</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commissions.</w:t>
      </w:r>
    </w:p>
    <w:p w14:paraId="48588445" w14:textId="3E9A4278" w:rsidR="00B65F95" w:rsidRDefault="00B82D67" w:rsidP="00B82D67">
      <w:pPr>
        <w:pStyle w:val="ListParagraph"/>
        <w:ind w:left="360"/>
        <w:jc w:val="both"/>
        <w:rPr>
          <w:rFonts w:ascii="Avenir Next" w:hAnsi="Avenir Next" w:cs="Arial"/>
          <w:color w:val="7B7B7B" w:themeColor="accent3" w:themeShade="BF"/>
          <w:sz w:val="22"/>
          <w:szCs w:val="22"/>
          <w:lang w:val="en-GB"/>
        </w:rPr>
      </w:pPr>
      <w:r w:rsidRPr="00B82D67">
        <w:rPr>
          <w:rFonts w:ascii="Avenir Next" w:hAnsi="Avenir Next" w:cs="Arial"/>
          <w:color w:val="7B7B7B" w:themeColor="accent3" w:themeShade="BF"/>
          <w:sz w:val="22"/>
          <w:szCs w:val="22"/>
          <w:lang w:val="en-GB"/>
        </w:rPr>
        <w:br/>
        <w:t>The no-conflict rule determines that a fiduciary my not allow a conflict to arise between his duty</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and the interests of the beneficiaries, for example transacting with the debtor company in his</w:t>
      </w:r>
      <w:r w:rsidR="00F25543">
        <w:rPr>
          <w:rFonts w:ascii="Avenir Next" w:hAnsi="Avenir Next" w:cs="Arial"/>
          <w:color w:val="7B7B7B" w:themeColor="accent3" w:themeShade="BF"/>
          <w:sz w:val="22"/>
          <w:szCs w:val="22"/>
          <w:lang w:val="en-GB"/>
        </w:rPr>
        <w:t xml:space="preserve"> </w:t>
      </w:r>
      <w:r w:rsidRPr="00B82D67">
        <w:rPr>
          <w:rFonts w:ascii="Avenir Next" w:hAnsi="Avenir Next" w:cs="Arial"/>
          <w:color w:val="7B7B7B" w:themeColor="accent3" w:themeShade="BF"/>
          <w:sz w:val="22"/>
          <w:szCs w:val="22"/>
          <w:lang w:val="en-GB"/>
        </w:rPr>
        <w:t>personal capacity</w:t>
      </w:r>
      <w:r w:rsidR="00F25543">
        <w:rPr>
          <w:rFonts w:ascii="Avenir Next" w:hAnsi="Avenir Next" w:cs="Arial"/>
          <w:color w:val="7B7B7B" w:themeColor="accent3" w:themeShade="BF"/>
          <w:sz w:val="22"/>
          <w:szCs w:val="22"/>
          <w:lang w:val="en-GB"/>
        </w:rPr>
        <w:t>.</w:t>
      </w: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w:t>
      </w:r>
      <w:proofErr w:type="gramStart"/>
      <w:r w:rsidRPr="002E7621">
        <w:rPr>
          <w:rFonts w:ascii="Avenir Next" w:hAnsi="Avenir Next" w:cs="Arial"/>
          <w:sz w:val="22"/>
          <w:szCs w:val="22"/>
          <w:lang w:val="en-GB"/>
        </w:rPr>
        <w:t>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w:t>
      </w:r>
      <w:proofErr w:type="gramEnd"/>
      <w:r w:rsidRPr="002E7621">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w:t>
      </w:r>
      <w:proofErr w:type="gramStart"/>
      <w:r w:rsidRPr="002E7621">
        <w:rPr>
          <w:rFonts w:ascii="Avenir Next" w:hAnsi="Avenir Next" w:cs="Arial"/>
          <w:sz w:val="22"/>
          <w:szCs w:val="22"/>
          <w:lang w:val="en-GB"/>
        </w:rPr>
        <w:t>enter into</w:t>
      </w:r>
      <w:proofErr w:type="gramEnd"/>
      <w:r w:rsidRPr="002E7621">
        <w:rPr>
          <w:rFonts w:ascii="Avenir Next" w:hAnsi="Avenir Next" w:cs="Arial"/>
          <w:sz w:val="22"/>
          <w:szCs w:val="22"/>
          <w:lang w:val="en-GB"/>
        </w:rPr>
        <w:t xml:space="preserve">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5868186B" w14:textId="7FDC93CE" w:rsidR="005D1A38" w:rsidRDefault="005D1A38" w:rsidP="00087F21">
      <w:pPr>
        <w:autoSpaceDE w:val="0"/>
        <w:autoSpaceDN w:val="0"/>
        <w:adjustRightInd w:val="0"/>
        <w:jc w:val="both"/>
        <w:rPr>
          <w:rFonts w:ascii="Avenir Next" w:hAnsi="Avenir Next" w:cs="Arial"/>
          <w:color w:val="808080" w:themeColor="background1" w:themeShade="80"/>
          <w:sz w:val="22"/>
          <w:szCs w:val="22"/>
          <w:lang w:val="en-GB"/>
        </w:rPr>
      </w:pPr>
      <w:r w:rsidRPr="005D1A38">
        <w:rPr>
          <w:rFonts w:ascii="Avenir Next" w:hAnsi="Avenir Next" w:cs="Arial"/>
          <w:color w:val="808080" w:themeColor="background1" w:themeShade="80"/>
          <w:sz w:val="22"/>
          <w:szCs w:val="22"/>
          <w:lang w:val="en-GB"/>
        </w:rPr>
        <w:t xml:space="preserve">Based on the provided factual scenario, there are </w:t>
      </w:r>
      <w:r w:rsidR="00C66476">
        <w:rPr>
          <w:rFonts w:ascii="Avenir Next" w:hAnsi="Avenir Next" w:cs="Arial"/>
          <w:color w:val="808080" w:themeColor="background1" w:themeShade="80"/>
          <w:sz w:val="22"/>
          <w:szCs w:val="22"/>
          <w:lang w:val="en-GB"/>
        </w:rPr>
        <w:t>some</w:t>
      </w:r>
      <w:r w:rsidRPr="005D1A38">
        <w:rPr>
          <w:rFonts w:ascii="Avenir Next" w:hAnsi="Avenir Next" w:cs="Arial"/>
          <w:color w:val="808080" w:themeColor="background1" w:themeShade="80"/>
          <w:sz w:val="22"/>
          <w:szCs w:val="22"/>
          <w:lang w:val="en-GB"/>
        </w:rPr>
        <w:t xml:space="preserve"> major ethical issues that can be identified. These ethical issues are as follows:</w:t>
      </w:r>
    </w:p>
    <w:p w14:paraId="79971336" w14:textId="33C8F7A1" w:rsidR="00391BBD" w:rsidRDefault="00391BBD" w:rsidP="00391BBD">
      <w:pPr>
        <w:pStyle w:val="ListParagraph"/>
        <w:numPr>
          <w:ilvl w:val="0"/>
          <w:numId w:val="39"/>
        </w:numPr>
        <w:autoSpaceDE w:val="0"/>
        <w:autoSpaceDN w:val="0"/>
        <w:adjustRightInd w:val="0"/>
        <w:ind w:left="360" w:hanging="360"/>
        <w:jc w:val="both"/>
        <w:rPr>
          <w:rFonts w:ascii="Avenir Next" w:hAnsi="Avenir Next" w:cs="Arial"/>
          <w:b/>
          <w:bCs/>
          <w:color w:val="808080" w:themeColor="background1" w:themeShade="80"/>
          <w:sz w:val="22"/>
          <w:szCs w:val="22"/>
          <w:lang w:val="en-GB"/>
        </w:rPr>
      </w:pPr>
      <w:r w:rsidRPr="00391BBD">
        <w:rPr>
          <w:rFonts w:ascii="Avenir Next" w:hAnsi="Avenir Next" w:cs="Arial"/>
          <w:b/>
          <w:bCs/>
          <w:color w:val="808080" w:themeColor="background1" w:themeShade="80"/>
          <w:sz w:val="22"/>
          <w:szCs w:val="22"/>
          <w:lang w:val="en-GB"/>
        </w:rPr>
        <w:t>Conflict of Interest and Impartiality:</w:t>
      </w:r>
    </w:p>
    <w:p w14:paraId="73239C9B" w14:textId="4E7008EA" w:rsidR="00C66476" w:rsidRDefault="00391BBD" w:rsidP="00C77223">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C77223">
        <w:rPr>
          <w:rFonts w:ascii="Avenir Next" w:hAnsi="Avenir Next" w:cs="Arial"/>
          <w:color w:val="808080" w:themeColor="background1" w:themeShade="80"/>
          <w:sz w:val="22"/>
          <w:szCs w:val="22"/>
          <w:lang w:val="en-GB"/>
        </w:rPr>
        <w:t>The relationship between Mr Relation, the lawyer and licensed insolvency practitioner, and Mr B</w:t>
      </w:r>
      <w:r w:rsidR="00C77223">
        <w:rPr>
          <w:rFonts w:ascii="Avenir Next" w:hAnsi="Avenir Next" w:cs="Arial"/>
          <w:color w:val="808080" w:themeColor="background1" w:themeShade="80"/>
          <w:sz w:val="22"/>
          <w:szCs w:val="22"/>
          <w:lang w:val="en-GB"/>
        </w:rPr>
        <w:t xml:space="preserve"> </w:t>
      </w:r>
      <w:proofErr w:type="spellStart"/>
      <w:r w:rsidRPr="00C77223">
        <w:rPr>
          <w:rFonts w:ascii="Avenir Next" w:hAnsi="Avenir Next" w:cs="Arial"/>
          <w:color w:val="808080" w:themeColor="background1" w:themeShade="80"/>
          <w:sz w:val="22"/>
          <w:szCs w:val="22"/>
          <w:lang w:val="en-GB"/>
        </w:rPr>
        <w:t>Inlaw</w:t>
      </w:r>
      <w:proofErr w:type="spellEnd"/>
      <w:r w:rsidRPr="00C77223">
        <w:rPr>
          <w:rFonts w:ascii="Avenir Next" w:hAnsi="Avenir Next" w:cs="Arial"/>
          <w:color w:val="808080" w:themeColor="background1" w:themeShade="80"/>
          <w:sz w:val="22"/>
          <w:szCs w:val="22"/>
          <w:lang w:val="en-GB"/>
        </w:rPr>
        <w:t xml:space="preserve">, one of the directors and shareholders of </w:t>
      </w:r>
      <w:proofErr w:type="spellStart"/>
      <w:r w:rsidRPr="00C77223">
        <w:rPr>
          <w:rFonts w:ascii="Avenir Next" w:hAnsi="Avenir Next" w:cs="Arial"/>
          <w:color w:val="808080" w:themeColor="background1" w:themeShade="80"/>
          <w:sz w:val="22"/>
          <w:szCs w:val="22"/>
          <w:lang w:val="en-GB"/>
        </w:rPr>
        <w:t>WeBuild</w:t>
      </w:r>
      <w:proofErr w:type="spellEnd"/>
      <w:r w:rsidRPr="00C77223">
        <w:rPr>
          <w:rFonts w:ascii="Avenir Next" w:hAnsi="Avenir Next" w:cs="Arial"/>
          <w:color w:val="808080" w:themeColor="background1" w:themeShade="80"/>
          <w:sz w:val="22"/>
          <w:szCs w:val="22"/>
          <w:lang w:val="en-GB"/>
        </w:rPr>
        <w:t xml:space="preserve"> Ltd, raises concerns regarding conflict of</w:t>
      </w:r>
      <w:r w:rsidR="002C4BC5">
        <w:rPr>
          <w:rFonts w:ascii="Avenir Next" w:hAnsi="Avenir Next" w:cs="Arial"/>
          <w:color w:val="808080" w:themeColor="background1" w:themeShade="80"/>
          <w:sz w:val="22"/>
          <w:szCs w:val="22"/>
          <w:lang w:val="en-GB"/>
        </w:rPr>
        <w:t xml:space="preserve"> </w:t>
      </w:r>
      <w:r w:rsidRPr="00C77223">
        <w:rPr>
          <w:rFonts w:ascii="Avenir Next" w:hAnsi="Avenir Next" w:cs="Arial"/>
          <w:color w:val="808080" w:themeColor="background1" w:themeShade="80"/>
          <w:sz w:val="22"/>
          <w:szCs w:val="22"/>
          <w:lang w:val="en-GB"/>
        </w:rPr>
        <w:t xml:space="preserve">interest and impartiality. Mr Relation's familial relationship with Mr B </w:t>
      </w:r>
      <w:proofErr w:type="spellStart"/>
      <w:r w:rsidRPr="00C77223">
        <w:rPr>
          <w:rFonts w:ascii="Avenir Next" w:hAnsi="Avenir Next" w:cs="Arial"/>
          <w:color w:val="808080" w:themeColor="background1" w:themeShade="80"/>
          <w:sz w:val="22"/>
          <w:szCs w:val="22"/>
          <w:lang w:val="en-GB"/>
        </w:rPr>
        <w:t>Inlaw</w:t>
      </w:r>
      <w:proofErr w:type="spellEnd"/>
      <w:r w:rsidRPr="00C77223">
        <w:rPr>
          <w:rFonts w:ascii="Avenir Next" w:hAnsi="Avenir Next" w:cs="Arial"/>
          <w:color w:val="808080" w:themeColor="background1" w:themeShade="80"/>
          <w:sz w:val="22"/>
          <w:szCs w:val="22"/>
          <w:lang w:val="en-GB"/>
        </w:rPr>
        <w:t>, as his brother-in</w:t>
      </w:r>
      <w:r w:rsidR="002C4BC5">
        <w:rPr>
          <w:rFonts w:ascii="Avenir Next" w:hAnsi="Avenir Next" w:cs="Arial"/>
          <w:color w:val="808080" w:themeColor="background1" w:themeShade="80"/>
          <w:sz w:val="22"/>
          <w:szCs w:val="22"/>
          <w:lang w:val="en-GB"/>
        </w:rPr>
        <w:t xml:space="preserve"> </w:t>
      </w:r>
      <w:r w:rsidRPr="00C77223">
        <w:rPr>
          <w:rFonts w:ascii="Avenir Next" w:hAnsi="Avenir Next" w:cs="Arial"/>
          <w:color w:val="808080" w:themeColor="background1" w:themeShade="80"/>
          <w:sz w:val="22"/>
          <w:szCs w:val="22"/>
          <w:lang w:val="en-GB"/>
        </w:rPr>
        <w:t>law and godfather to his daughter, creates a personal connection that can compromise his</w:t>
      </w:r>
      <w:r w:rsidR="002C4BC5">
        <w:rPr>
          <w:rFonts w:ascii="Avenir Next" w:hAnsi="Avenir Next" w:cs="Arial"/>
          <w:color w:val="808080" w:themeColor="background1" w:themeShade="80"/>
          <w:sz w:val="22"/>
          <w:szCs w:val="22"/>
          <w:lang w:val="en-GB"/>
        </w:rPr>
        <w:t xml:space="preserve"> </w:t>
      </w:r>
      <w:r w:rsidRPr="00C77223">
        <w:rPr>
          <w:rFonts w:ascii="Avenir Next" w:hAnsi="Avenir Next" w:cs="Arial"/>
          <w:color w:val="808080" w:themeColor="background1" w:themeShade="80"/>
          <w:sz w:val="22"/>
          <w:szCs w:val="22"/>
          <w:lang w:val="en-GB"/>
        </w:rPr>
        <w:t>independence and impartiality in acting as the administrator and subsequently as the liquidator.</w:t>
      </w:r>
    </w:p>
    <w:p w14:paraId="040D479F" w14:textId="77777777" w:rsidR="0011046E" w:rsidRDefault="0011046E" w:rsidP="00C77223">
      <w:pPr>
        <w:pStyle w:val="ListParagraph"/>
        <w:autoSpaceDE w:val="0"/>
        <w:autoSpaceDN w:val="0"/>
        <w:adjustRightInd w:val="0"/>
        <w:ind w:left="360"/>
        <w:jc w:val="both"/>
        <w:rPr>
          <w:rFonts w:ascii="Avenir Next" w:hAnsi="Avenir Next" w:cs="Arial"/>
          <w:b/>
          <w:bCs/>
          <w:color w:val="808080" w:themeColor="background1" w:themeShade="80"/>
          <w:sz w:val="22"/>
          <w:szCs w:val="22"/>
          <w:lang w:val="en-GB"/>
        </w:rPr>
      </w:pPr>
    </w:p>
    <w:p w14:paraId="79405628" w14:textId="184AAE4C" w:rsidR="00C77223" w:rsidRDefault="00C77223" w:rsidP="00C77223">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2C4BC5">
        <w:rPr>
          <w:rFonts w:ascii="Avenir Next" w:hAnsi="Avenir Next" w:cs="Arial"/>
          <w:b/>
          <w:bCs/>
          <w:color w:val="808080" w:themeColor="background1" w:themeShade="80"/>
          <w:sz w:val="22"/>
          <w:szCs w:val="22"/>
          <w:lang w:val="en-GB"/>
        </w:rPr>
        <w:t>Ethical Principles:</w:t>
      </w:r>
      <w:r w:rsidRPr="00C77223">
        <w:rPr>
          <w:rFonts w:ascii="Avenir Next" w:hAnsi="Avenir Next" w:cs="Arial"/>
          <w:color w:val="808080" w:themeColor="background1" w:themeShade="80"/>
          <w:sz w:val="22"/>
          <w:szCs w:val="22"/>
          <w:lang w:val="en-GB"/>
        </w:rPr>
        <w:t xml:space="preserve"> The ethical principle of independence requires </w:t>
      </w:r>
      <w:r w:rsidR="002C4BC5">
        <w:rPr>
          <w:rFonts w:ascii="Avenir Next" w:hAnsi="Avenir Next" w:cs="Arial"/>
          <w:color w:val="808080" w:themeColor="background1" w:themeShade="80"/>
          <w:sz w:val="22"/>
          <w:szCs w:val="22"/>
          <w:lang w:val="en-GB"/>
        </w:rPr>
        <w:t>IPs</w:t>
      </w:r>
      <w:r w:rsidRPr="00C77223">
        <w:rPr>
          <w:rFonts w:ascii="Avenir Next" w:hAnsi="Avenir Next" w:cs="Arial"/>
          <w:color w:val="808080" w:themeColor="background1" w:themeShade="80"/>
          <w:sz w:val="22"/>
          <w:szCs w:val="22"/>
          <w:lang w:val="en-GB"/>
        </w:rPr>
        <w:t xml:space="preserve"> to act without bias and</w:t>
      </w:r>
      <w:r w:rsidR="002C4BC5">
        <w:rPr>
          <w:rFonts w:ascii="Avenir Next" w:hAnsi="Avenir Next" w:cs="Arial"/>
          <w:color w:val="808080" w:themeColor="background1" w:themeShade="80"/>
          <w:sz w:val="22"/>
          <w:szCs w:val="22"/>
          <w:lang w:val="en-GB"/>
        </w:rPr>
        <w:t xml:space="preserve"> </w:t>
      </w:r>
      <w:r w:rsidRPr="00C77223">
        <w:rPr>
          <w:rFonts w:ascii="Avenir Next" w:hAnsi="Avenir Next" w:cs="Arial"/>
          <w:color w:val="808080" w:themeColor="background1" w:themeShade="80"/>
          <w:sz w:val="22"/>
          <w:szCs w:val="22"/>
          <w:lang w:val="en-GB"/>
        </w:rPr>
        <w:t>conflicts of interest. The principle of integrity calls for practitioners to adhere to high moral and</w:t>
      </w:r>
      <w:r w:rsidR="002C4BC5">
        <w:rPr>
          <w:rFonts w:ascii="Avenir Next" w:hAnsi="Avenir Next" w:cs="Arial"/>
          <w:color w:val="808080" w:themeColor="background1" w:themeShade="80"/>
          <w:sz w:val="22"/>
          <w:szCs w:val="22"/>
          <w:lang w:val="en-GB"/>
        </w:rPr>
        <w:t xml:space="preserve"> </w:t>
      </w:r>
      <w:r w:rsidRPr="00C77223">
        <w:rPr>
          <w:rFonts w:ascii="Avenir Next" w:hAnsi="Avenir Next" w:cs="Arial"/>
          <w:color w:val="808080" w:themeColor="background1" w:themeShade="80"/>
          <w:sz w:val="22"/>
          <w:szCs w:val="22"/>
          <w:lang w:val="en-GB"/>
        </w:rPr>
        <w:t>ethical standards.</w:t>
      </w:r>
    </w:p>
    <w:p w14:paraId="55851F21" w14:textId="77777777" w:rsidR="0011046E" w:rsidRDefault="0011046E" w:rsidP="00C77223">
      <w:pPr>
        <w:pStyle w:val="ListParagraph"/>
        <w:autoSpaceDE w:val="0"/>
        <w:autoSpaceDN w:val="0"/>
        <w:adjustRightInd w:val="0"/>
        <w:ind w:left="360"/>
        <w:jc w:val="both"/>
        <w:rPr>
          <w:rFonts w:ascii="Avenir Next" w:hAnsi="Avenir Next" w:cs="Arial"/>
          <w:b/>
          <w:bCs/>
          <w:color w:val="808080" w:themeColor="background1" w:themeShade="80"/>
          <w:sz w:val="22"/>
          <w:szCs w:val="22"/>
          <w:lang w:val="en-GB"/>
        </w:rPr>
      </w:pPr>
    </w:p>
    <w:p w14:paraId="6003A599" w14:textId="640C4A3F" w:rsidR="002C4BC5" w:rsidRDefault="002C4BC5" w:rsidP="00C77223">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2C4BC5">
        <w:rPr>
          <w:rFonts w:ascii="Avenir Next" w:hAnsi="Avenir Next" w:cs="Arial"/>
          <w:b/>
          <w:bCs/>
          <w:color w:val="808080" w:themeColor="background1" w:themeShade="80"/>
          <w:sz w:val="22"/>
          <w:szCs w:val="22"/>
          <w:lang w:val="en-GB"/>
        </w:rPr>
        <w:t>Remedies/Safeguarding Mechanisms:</w:t>
      </w:r>
      <w:r w:rsidRPr="002C4BC5">
        <w:rPr>
          <w:rFonts w:ascii="Avenir Next" w:hAnsi="Avenir Next" w:cs="Arial"/>
          <w:color w:val="808080" w:themeColor="background1" w:themeShade="80"/>
          <w:sz w:val="22"/>
          <w:szCs w:val="22"/>
          <w:lang w:val="en-GB"/>
        </w:rPr>
        <w:t xml:space="preserve"> To minimize the ethical threat, it is essential to ensure</w:t>
      </w:r>
      <w:r w:rsidR="0011046E">
        <w:rPr>
          <w:rFonts w:ascii="Avenir Next" w:hAnsi="Avenir Next" w:cs="Arial"/>
          <w:color w:val="808080" w:themeColor="background1" w:themeShade="80"/>
          <w:sz w:val="22"/>
          <w:szCs w:val="22"/>
          <w:lang w:val="en-GB"/>
        </w:rPr>
        <w:t xml:space="preserve"> </w:t>
      </w:r>
      <w:r w:rsidRPr="002C4BC5">
        <w:rPr>
          <w:rFonts w:ascii="Avenir Next" w:hAnsi="Avenir Next" w:cs="Arial"/>
          <w:color w:val="808080" w:themeColor="background1" w:themeShade="80"/>
          <w:sz w:val="22"/>
          <w:szCs w:val="22"/>
          <w:lang w:val="en-GB"/>
        </w:rPr>
        <w:t xml:space="preserve">that </w:t>
      </w:r>
      <w:r w:rsidR="00193856">
        <w:rPr>
          <w:rFonts w:ascii="Avenir Next" w:hAnsi="Avenir Next" w:cs="Arial"/>
          <w:color w:val="808080" w:themeColor="background1" w:themeShade="80"/>
          <w:sz w:val="22"/>
          <w:szCs w:val="22"/>
          <w:lang w:val="en-GB"/>
        </w:rPr>
        <w:t>IPs</w:t>
      </w:r>
      <w:r w:rsidRPr="002C4BC5">
        <w:rPr>
          <w:rFonts w:ascii="Avenir Next" w:hAnsi="Avenir Next" w:cs="Arial"/>
          <w:color w:val="808080" w:themeColor="background1" w:themeShade="80"/>
          <w:sz w:val="22"/>
          <w:szCs w:val="22"/>
          <w:lang w:val="en-GB"/>
        </w:rPr>
        <w:t xml:space="preserve"> are independent and impartial. This can be achieved by</w:t>
      </w:r>
      <w:r w:rsidR="0011046E">
        <w:rPr>
          <w:rFonts w:ascii="Avenir Next" w:hAnsi="Avenir Next" w:cs="Arial"/>
          <w:color w:val="808080" w:themeColor="background1" w:themeShade="80"/>
          <w:sz w:val="22"/>
          <w:szCs w:val="22"/>
          <w:lang w:val="en-GB"/>
        </w:rPr>
        <w:t xml:space="preserve"> </w:t>
      </w:r>
      <w:r w:rsidRPr="002C4BC5">
        <w:rPr>
          <w:rFonts w:ascii="Avenir Next" w:hAnsi="Avenir Next" w:cs="Arial"/>
          <w:color w:val="808080" w:themeColor="background1" w:themeShade="80"/>
          <w:sz w:val="22"/>
          <w:szCs w:val="22"/>
          <w:lang w:val="en-GB"/>
        </w:rPr>
        <w:t>implementing robust conflict of interest policies that require practitioners to disclose any personal relationships or interests that</w:t>
      </w:r>
      <w:r w:rsidR="00193856">
        <w:rPr>
          <w:rFonts w:ascii="Avenir Next" w:hAnsi="Avenir Next" w:cs="Arial"/>
          <w:color w:val="808080" w:themeColor="background1" w:themeShade="80"/>
          <w:sz w:val="22"/>
          <w:szCs w:val="22"/>
          <w:lang w:val="en-GB"/>
        </w:rPr>
        <w:t xml:space="preserve"> </w:t>
      </w:r>
      <w:r w:rsidRPr="002C4BC5">
        <w:rPr>
          <w:rFonts w:ascii="Avenir Next" w:hAnsi="Avenir Next" w:cs="Arial"/>
          <w:color w:val="808080" w:themeColor="background1" w:themeShade="80"/>
          <w:sz w:val="22"/>
          <w:szCs w:val="22"/>
          <w:lang w:val="en-GB"/>
        </w:rPr>
        <w:t>may compromise their objectivity. Independent oversight and scrutiny of appointments, such as</w:t>
      </w:r>
      <w:r w:rsidR="00193856">
        <w:rPr>
          <w:rFonts w:ascii="Avenir Next" w:hAnsi="Avenir Next" w:cs="Arial"/>
          <w:color w:val="808080" w:themeColor="background1" w:themeShade="80"/>
          <w:sz w:val="22"/>
          <w:szCs w:val="22"/>
          <w:lang w:val="en-GB"/>
        </w:rPr>
        <w:t xml:space="preserve"> </w:t>
      </w:r>
      <w:r w:rsidRPr="002C4BC5">
        <w:rPr>
          <w:rFonts w:ascii="Avenir Next" w:hAnsi="Avenir Next" w:cs="Arial"/>
          <w:color w:val="808080" w:themeColor="background1" w:themeShade="80"/>
          <w:sz w:val="22"/>
          <w:szCs w:val="22"/>
          <w:lang w:val="en-GB"/>
        </w:rPr>
        <w:t>approval from regulatory bodies or professional associations, can also help mitigate conflicts of</w:t>
      </w:r>
      <w:r w:rsidR="00193856">
        <w:rPr>
          <w:rFonts w:ascii="Avenir Next" w:hAnsi="Avenir Next" w:cs="Arial"/>
          <w:color w:val="808080" w:themeColor="background1" w:themeShade="80"/>
          <w:sz w:val="22"/>
          <w:szCs w:val="22"/>
          <w:lang w:val="en-GB"/>
        </w:rPr>
        <w:t xml:space="preserve"> </w:t>
      </w:r>
      <w:r w:rsidRPr="002C4BC5">
        <w:rPr>
          <w:rFonts w:ascii="Avenir Next" w:hAnsi="Avenir Next" w:cs="Arial"/>
          <w:color w:val="808080" w:themeColor="background1" w:themeShade="80"/>
          <w:sz w:val="22"/>
          <w:szCs w:val="22"/>
          <w:lang w:val="en-GB"/>
        </w:rPr>
        <w:t>interest.</w:t>
      </w:r>
    </w:p>
    <w:p w14:paraId="5604B183" w14:textId="2D108152" w:rsidR="00193856" w:rsidRDefault="00193856" w:rsidP="00C77223">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8623EC">
        <w:rPr>
          <w:rFonts w:ascii="Avenir Next" w:hAnsi="Avenir Next" w:cs="Arial"/>
          <w:color w:val="808080" w:themeColor="background1" w:themeShade="80"/>
          <w:sz w:val="22"/>
          <w:szCs w:val="22"/>
          <w:lang w:val="en-GB"/>
        </w:rPr>
        <w:lastRenderedPageBreak/>
        <w:t>Case Law/Secondary Sources: Reference can be made to case law or secondary sources that highlight the importance of independence and impartiality in insolvency proceedings. For example, the UK case of Re Hicks (a Bankrupt) [2010] EWHC 2187 (Ch) emphasized the need for insolvency practitioners to maintain independence and avoid conflicts of interest.</w:t>
      </w:r>
    </w:p>
    <w:p w14:paraId="0B802030" w14:textId="77777777" w:rsidR="00193856" w:rsidRDefault="00193856" w:rsidP="00C77223">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p>
    <w:p w14:paraId="1F11A05F" w14:textId="024226FF" w:rsidR="00FD2F61" w:rsidRDefault="00193856" w:rsidP="00FD2F61">
      <w:pPr>
        <w:pStyle w:val="ListParagraph"/>
        <w:numPr>
          <w:ilvl w:val="0"/>
          <w:numId w:val="39"/>
        </w:numPr>
        <w:autoSpaceDE w:val="0"/>
        <w:autoSpaceDN w:val="0"/>
        <w:adjustRightInd w:val="0"/>
        <w:ind w:left="360" w:hanging="360"/>
        <w:jc w:val="both"/>
        <w:rPr>
          <w:rFonts w:ascii="Avenir Next" w:hAnsi="Avenir Next" w:cs="Arial"/>
          <w:b/>
          <w:bCs/>
          <w:color w:val="808080" w:themeColor="background1" w:themeShade="80"/>
          <w:sz w:val="22"/>
          <w:szCs w:val="22"/>
          <w:lang w:val="en-GB"/>
        </w:rPr>
      </w:pPr>
      <w:r w:rsidRPr="008E0F3D">
        <w:rPr>
          <w:rFonts w:ascii="Avenir Next" w:hAnsi="Avenir Next" w:cs="Arial"/>
          <w:b/>
          <w:bCs/>
          <w:color w:val="808080" w:themeColor="background1" w:themeShade="80"/>
          <w:sz w:val="22"/>
          <w:szCs w:val="22"/>
          <w:lang w:val="en-GB"/>
        </w:rPr>
        <w:t xml:space="preserve">Breach of Duties: </w:t>
      </w:r>
    </w:p>
    <w:p w14:paraId="63E27D88" w14:textId="5DC30E8A" w:rsidR="00193856" w:rsidRDefault="00193856" w:rsidP="00FD2F61">
      <w:pPr>
        <w:pStyle w:val="ListParagraph"/>
        <w:autoSpaceDE w:val="0"/>
        <w:autoSpaceDN w:val="0"/>
        <w:adjustRightInd w:val="0"/>
        <w:ind w:left="360"/>
        <w:jc w:val="both"/>
        <w:rPr>
          <w:rFonts w:ascii="Avenir Next" w:hAnsi="Avenir Next" w:cs="Arial"/>
          <w:color w:val="808080" w:themeColor="background1" w:themeShade="80"/>
          <w:sz w:val="22"/>
          <w:szCs w:val="22"/>
          <w:lang w:val="en-AE"/>
        </w:rPr>
      </w:pPr>
      <w:r w:rsidRPr="00FD2F61">
        <w:rPr>
          <w:rFonts w:ascii="Avenir Next" w:hAnsi="Avenir Next" w:cs="Arial"/>
          <w:color w:val="808080" w:themeColor="background1" w:themeShade="80"/>
          <w:sz w:val="22"/>
          <w:szCs w:val="22"/>
          <w:lang w:val="en-AE"/>
        </w:rPr>
        <w:t xml:space="preserve">The directors of </w:t>
      </w:r>
      <w:proofErr w:type="spellStart"/>
      <w:r w:rsidRPr="00FD2F61">
        <w:rPr>
          <w:rFonts w:ascii="Avenir Next" w:hAnsi="Avenir Next" w:cs="Arial"/>
          <w:color w:val="808080" w:themeColor="background1" w:themeShade="80"/>
          <w:sz w:val="22"/>
          <w:szCs w:val="22"/>
          <w:lang w:val="en-AE"/>
        </w:rPr>
        <w:t>WeBuild</w:t>
      </w:r>
      <w:proofErr w:type="spellEnd"/>
      <w:r w:rsidRPr="00FD2F61">
        <w:rPr>
          <w:rFonts w:ascii="Avenir Next" w:hAnsi="Avenir Next" w:cs="Arial"/>
          <w:color w:val="808080" w:themeColor="background1" w:themeShade="80"/>
          <w:sz w:val="22"/>
          <w:szCs w:val="22"/>
          <w:lang w:val="en-AE"/>
        </w:rPr>
        <w:t xml:space="preserve"> Ltd breached their fiduciary duties by failing to address the workplace-related injuries caused by faulty machinery, continuing to trade when the company was in financial distress, and making large payments to themselves in the form of performance bonuses. These actions demonstrate a disregard for their duty to act in the best interests of the company and prioritize their personal gain over their responsibilities as directors.</w:t>
      </w:r>
    </w:p>
    <w:p w14:paraId="245186C2" w14:textId="77777777" w:rsidR="00FD2F61" w:rsidRDefault="00FD2F61" w:rsidP="00FD2F61">
      <w:pPr>
        <w:pStyle w:val="ListParagraph"/>
        <w:autoSpaceDE w:val="0"/>
        <w:autoSpaceDN w:val="0"/>
        <w:adjustRightInd w:val="0"/>
        <w:ind w:left="360"/>
        <w:jc w:val="both"/>
        <w:rPr>
          <w:rFonts w:ascii="Avenir Next" w:hAnsi="Avenir Next" w:cs="Arial"/>
          <w:color w:val="808080" w:themeColor="background1" w:themeShade="80"/>
          <w:sz w:val="22"/>
          <w:szCs w:val="22"/>
          <w:lang w:val="en-AE"/>
        </w:rPr>
      </w:pPr>
    </w:p>
    <w:p w14:paraId="5B584021" w14:textId="3A1A763F" w:rsidR="00FD2F61" w:rsidRDefault="00FD2F61" w:rsidP="00FD2F61">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FD2F61">
        <w:rPr>
          <w:rFonts w:ascii="Avenir Next" w:hAnsi="Avenir Next" w:cs="Arial"/>
          <w:b/>
          <w:bCs/>
          <w:color w:val="808080" w:themeColor="background1" w:themeShade="80"/>
          <w:sz w:val="22"/>
          <w:szCs w:val="22"/>
          <w:lang w:val="en-GB"/>
        </w:rPr>
        <w:t>Ethical Principles:</w:t>
      </w:r>
      <w:r w:rsidRPr="00FD2F61">
        <w:rPr>
          <w:rFonts w:ascii="Avenir Next" w:hAnsi="Avenir Next" w:cs="Arial"/>
          <w:color w:val="808080" w:themeColor="background1" w:themeShade="80"/>
          <w:sz w:val="22"/>
          <w:szCs w:val="22"/>
          <w:lang w:val="en-GB"/>
        </w:rPr>
        <w:t xml:space="preserve"> The ethical principle of integrity requires </w:t>
      </w:r>
      <w:r>
        <w:rPr>
          <w:rFonts w:ascii="Avenir Next" w:hAnsi="Avenir Next" w:cs="Arial"/>
          <w:color w:val="808080" w:themeColor="background1" w:themeShade="80"/>
          <w:sz w:val="22"/>
          <w:szCs w:val="22"/>
          <w:lang w:val="en-GB"/>
        </w:rPr>
        <w:t>IPs</w:t>
      </w:r>
      <w:r w:rsidRPr="00FD2F61">
        <w:rPr>
          <w:rFonts w:ascii="Avenir Next" w:hAnsi="Avenir Next" w:cs="Arial"/>
          <w:color w:val="808080" w:themeColor="background1" w:themeShade="80"/>
          <w:sz w:val="22"/>
          <w:szCs w:val="22"/>
          <w:lang w:val="en-GB"/>
        </w:rPr>
        <w:t xml:space="preserve"> to adhere to high moral and ethical standards. In this case, the directors' actions violated their duty to act in the best interests of the company and demonstrated a lack of integrity.</w:t>
      </w:r>
    </w:p>
    <w:p w14:paraId="2E405DA8" w14:textId="77777777" w:rsidR="00A06BEE" w:rsidRDefault="00A06BEE" w:rsidP="00FD2F61">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p>
    <w:p w14:paraId="30207F2D" w14:textId="77777777" w:rsidR="00A06BEE" w:rsidRDefault="00A06BEE" w:rsidP="00A06BEE">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A06BEE">
        <w:rPr>
          <w:rFonts w:ascii="Avenir Next" w:hAnsi="Avenir Next" w:cs="Arial"/>
          <w:b/>
          <w:bCs/>
          <w:color w:val="808080" w:themeColor="background1" w:themeShade="80"/>
          <w:sz w:val="22"/>
          <w:szCs w:val="22"/>
          <w:lang w:val="en-GB"/>
        </w:rPr>
        <w:t>Remedies/Safeguarding Mechanisms:</w:t>
      </w:r>
      <w:r w:rsidRPr="00A06BEE">
        <w:rPr>
          <w:rFonts w:ascii="Avenir Next" w:hAnsi="Avenir Next" w:cs="Arial"/>
          <w:color w:val="808080" w:themeColor="background1" w:themeShade="80"/>
          <w:sz w:val="22"/>
          <w:szCs w:val="22"/>
          <w:lang w:val="en-GB"/>
        </w:rPr>
        <w:t xml:space="preserve"> It is crucial to emphasize the importance of directors fulfilling their fiduciary duties and acting with integrity. Legal frameworks, such as company law and corporate governance codes, set out the standards of conduct expected from directors. Implementing robust compliance and oversight mechanisms, such as regular reporting and independent audits, can help detect and prevent breaches of director's duties.</w:t>
      </w:r>
    </w:p>
    <w:p w14:paraId="38DFCE87" w14:textId="77777777" w:rsidR="00A06BEE" w:rsidRPr="00A06BEE" w:rsidRDefault="00A06BEE" w:rsidP="00A06BEE">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p>
    <w:p w14:paraId="54CC9E6B" w14:textId="69BBA3F5" w:rsidR="00A06BEE" w:rsidRDefault="00A06BEE" w:rsidP="00A06BEE">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8623EC">
        <w:rPr>
          <w:rFonts w:ascii="Avenir Next" w:hAnsi="Avenir Next" w:cs="Arial"/>
          <w:b/>
          <w:bCs/>
          <w:color w:val="808080" w:themeColor="background1" w:themeShade="80"/>
          <w:sz w:val="22"/>
          <w:szCs w:val="22"/>
          <w:lang w:val="en-GB"/>
        </w:rPr>
        <w:t>Case Law/Secondary Sources:</w:t>
      </w:r>
      <w:r w:rsidRPr="008623EC">
        <w:rPr>
          <w:rFonts w:ascii="Avenir Next" w:hAnsi="Avenir Next" w:cs="Arial"/>
          <w:color w:val="808080" w:themeColor="background1" w:themeShade="80"/>
          <w:sz w:val="22"/>
          <w:szCs w:val="22"/>
          <w:lang w:val="en-GB"/>
        </w:rPr>
        <w:t xml:space="preserve"> Reference can be made to case law or secondary sources that discuss director's duties and the consequences of breaching those duties. For example, the UK case of Re Barings plc (No. 5) [1999] 1 BCLC 433 highlighted the duty of directors to act in the best interests of the company and the potential liability for breach of fiduciary duties.</w:t>
      </w:r>
    </w:p>
    <w:p w14:paraId="241EEDCA" w14:textId="77777777" w:rsidR="00710D3E" w:rsidRDefault="00710D3E" w:rsidP="00A06BEE">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p>
    <w:p w14:paraId="634E2FD9" w14:textId="77777777" w:rsidR="00BF5AB5" w:rsidRDefault="00BF5AB5" w:rsidP="00BF5AB5">
      <w:pPr>
        <w:pStyle w:val="ListParagraph"/>
        <w:numPr>
          <w:ilvl w:val="0"/>
          <w:numId w:val="39"/>
        </w:numPr>
        <w:autoSpaceDE w:val="0"/>
        <w:autoSpaceDN w:val="0"/>
        <w:adjustRightInd w:val="0"/>
        <w:ind w:left="360" w:hanging="360"/>
        <w:jc w:val="both"/>
        <w:rPr>
          <w:rFonts w:ascii="Avenir Next" w:hAnsi="Avenir Next" w:cs="Arial"/>
          <w:b/>
          <w:bCs/>
          <w:color w:val="808080" w:themeColor="background1" w:themeShade="80"/>
          <w:sz w:val="22"/>
          <w:szCs w:val="22"/>
          <w:lang w:val="en-GB"/>
        </w:rPr>
      </w:pPr>
      <w:r w:rsidRPr="00BF5AB5">
        <w:rPr>
          <w:rFonts w:ascii="Avenir Next" w:hAnsi="Avenir Next" w:cs="Arial"/>
          <w:b/>
          <w:bCs/>
          <w:color w:val="808080" w:themeColor="background1" w:themeShade="80"/>
          <w:sz w:val="22"/>
          <w:szCs w:val="22"/>
          <w:lang w:val="en-GB"/>
        </w:rPr>
        <w:t>Lack of Thorough Investigation and Impartial Reporting:</w:t>
      </w:r>
    </w:p>
    <w:p w14:paraId="616D38FA" w14:textId="31C4BB32" w:rsidR="00710D3E" w:rsidRPr="00BF5AB5" w:rsidRDefault="00BF5AB5" w:rsidP="00BF5AB5">
      <w:pPr>
        <w:pStyle w:val="ListParagraph"/>
        <w:autoSpaceDE w:val="0"/>
        <w:autoSpaceDN w:val="0"/>
        <w:adjustRightInd w:val="0"/>
        <w:ind w:left="360"/>
        <w:jc w:val="both"/>
        <w:rPr>
          <w:rFonts w:ascii="Avenir Next" w:hAnsi="Avenir Next" w:cs="Arial"/>
          <w:b/>
          <w:bCs/>
          <w:color w:val="808080" w:themeColor="background1" w:themeShade="80"/>
          <w:sz w:val="22"/>
          <w:szCs w:val="22"/>
          <w:lang w:val="en-GB"/>
        </w:rPr>
      </w:pPr>
      <w:r w:rsidRPr="00BF5AB5">
        <w:rPr>
          <w:rFonts w:ascii="Avenir Next" w:hAnsi="Avenir Next" w:cs="Arial"/>
          <w:color w:val="808080" w:themeColor="background1" w:themeShade="80"/>
          <w:sz w:val="22"/>
          <w:szCs w:val="22"/>
          <w:lang w:val="en-GB"/>
        </w:rPr>
        <w:t xml:space="preserve">Mr Relation's superficial investigation into the affairs of </w:t>
      </w:r>
      <w:proofErr w:type="spellStart"/>
      <w:r w:rsidRPr="00BF5AB5">
        <w:rPr>
          <w:rFonts w:ascii="Avenir Next" w:hAnsi="Avenir Next" w:cs="Arial"/>
          <w:color w:val="808080" w:themeColor="background1" w:themeShade="80"/>
          <w:sz w:val="22"/>
          <w:szCs w:val="22"/>
          <w:lang w:val="en-GB"/>
        </w:rPr>
        <w:t>WeBuild</w:t>
      </w:r>
      <w:proofErr w:type="spellEnd"/>
      <w:r w:rsidRPr="00BF5AB5">
        <w:rPr>
          <w:rFonts w:ascii="Avenir Next" w:hAnsi="Avenir Next" w:cs="Arial"/>
          <w:color w:val="808080" w:themeColor="background1" w:themeShade="80"/>
          <w:sz w:val="22"/>
          <w:szCs w:val="22"/>
          <w:lang w:val="en-GB"/>
        </w:rPr>
        <w:t xml:space="preserve"> Ltd and his reliance on reports drafted by Mr B </w:t>
      </w:r>
      <w:proofErr w:type="spellStart"/>
      <w:r w:rsidRPr="00BF5AB5">
        <w:rPr>
          <w:rFonts w:ascii="Avenir Next" w:hAnsi="Avenir Next" w:cs="Arial"/>
          <w:color w:val="808080" w:themeColor="background1" w:themeShade="80"/>
          <w:sz w:val="22"/>
          <w:szCs w:val="22"/>
          <w:lang w:val="en-GB"/>
        </w:rPr>
        <w:t>Inlaw</w:t>
      </w:r>
      <w:proofErr w:type="spellEnd"/>
      <w:r w:rsidRPr="00BF5AB5">
        <w:rPr>
          <w:rFonts w:ascii="Avenir Next" w:hAnsi="Avenir Next" w:cs="Arial"/>
          <w:color w:val="808080" w:themeColor="background1" w:themeShade="80"/>
          <w:sz w:val="22"/>
          <w:szCs w:val="22"/>
          <w:lang w:val="en-GB"/>
        </w:rPr>
        <w:t xml:space="preserve"> raise concerns about the adequacy of the investigation and the impartiality of the reporting. By relying solely on the director's reports, Mr Relation may not have thoroughly examined the circumstances leading to the company's financial difficulties, potentially compromising the accuracy and objectivity of his findings.</w:t>
      </w:r>
    </w:p>
    <w:p w14:paraId="5FA23354" w14:textId="77777777" w:rsidR="00710D3E" w:rsidRDefault="00710D3E" w:rsidP="00A06BEE">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p>
    <w:p w14:paraId="633A1264" w14:textId="4E541BC1" w:rsidR="00C70995" w:rsidRDefault="00C70995" w:rsidP="00C70995">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C70995">
        <w:rPr>
          <w:rFonts w:ascii="Avenir Next" w:hAnsi="Avenir Next" w:cs="Arial"/>
          <w:b/>
          <w:bCs/>
          <w:color w:val="808080" w:themeColor="background1" w:themeShade="80"/>
          <w:sz w:val="22"/>
          <w:szCs w:val="22"/>
          <w:lang w:val="en-GB"/>
        </w:rPr>
        <w:t>Ethical Principles:</w:t>
      </w:r>
      <w:r w:rsidRPr="00C70995">
        <w:rPr>
          <w:rFonts w:ascii="Avenir Next" w:hAnsi="Avenir Next" w:cs="Arial"/>
          <w:color w:val="808080" w:themeColor="background1" w:themeShade="80"/>
          <w:sz w:val="22"/>
          <w:szCs w:val="22"/>
          <w:lang w:val="en-GB"/>
        </w:rPr>
        <w:t xml:space="preserve"> The ethical principles of competence and due care require insolvency</w:t>
      </w:r>
      <w:r>
        <w:rPr>
          <w:rFonts w:ascii="Avenir Next" w:hAnsi="Avenir Next" w:cs="Arial"/>
          <w:color w:val="808080" w:themeColor="background1" w:themeShade="80"/>
          <w:sz w:val="22"/>
          <w:szCs w:val="22"/>
          <w:lang w:val="en-GB"/>
        </w:rPr>
        <w:t xml:space="preserve"> </w:t>
      </w:r>
      <w:r w:rsidRPr="00C70995">
        <w:rPr>
          <w:rFonts w:ascii="Avenir Next" w:hAnsi="Avenir Next" w:cs="Arial"/>
          <w:color w:val="808080" w:themeColor="background1" w:themeShade="80"/>
          <w:sz w:val="22"/>
          <w:szCs w:val="22"/>
          <w:lang w:val="en-GB"/>
        </w:rPr>
        <w:t>practitioners to perform their professional duties with diligence, skill, and thoroughness. The</w:t>
      </w:r>
      <w:r>
        <w:rPr>
          <w:rFonts w:ascii="Avenir Next" w:hAnsi="Avenir Next" w:cs="Arial"/>
          <w:color w:val="808080" w:themeColor="background1" w:themeShade="80"/>
          <w:sz w:val="22"/>
          <w:szCs w:val="22"/>
          <w:lang w:val="en-GB"/>
        </w:rPr>
        <w:t xml:space="preserve"> </w:t>
      </w:r>
      <w:r w:rsidRPr="00C70995">
        <w:rPr>
          <w:rFonts w:ascii="Avenir Next" w:hAnsi="Avenir Next" w:cs="Arial"/>
          <w:color w:val="808080" w:themeColor="background1" w:themeShade="80"/>
          <w:sz w:val="22"/>
          <w:szCs w:val="22"/>
          <w:lang w:val="en-GB"/>
        </w:rPr>
        <w:t>principle of independence emphasizes the need to maintain objectivity and avoid undue</w:t>
      </w:r>
      <w:r>
        <w:rPr>
          <w:rFonts w:ascii="Avenir Next" w:hAnsi="Avenir Next" w:cs="Arial"/>
          <w:color w:val="808080" w:themeColor="background1" w:themeShade="80"/>
          <w:sz w:val="22"/>
          <w:szCs w:val="22"/>
          <w:lang w:val="en-GB"/>
        </w:rPr>
        <w:t xml:space="preserve"> </w:t>
      </w:r>
      <w:r w:rsidRPr="00C70995">
        <w:rPr>
          <w:rFonts w:ascii="Avenir Next" w:hAnsi="Avenir Next" w:cs="Arial"/>
          <w:color w:val="808080" w:themeColor="background1" w:themeShade="80"/>
          <w:sz w:val="22"/>
          <w:szCs w:val="22"/>
          <w:lang w:val="en-GB"/>
        </w:rPr>
        <w:t>influence.</w:t>
      </w:r>
    </w:p>
    <w:p w14:paraId="3BEC69D2" w14:textId="77777777" w:rsidR="00C70995" w:rsidRPr="00C70995" w:rsidRDefault="00C70995" w:rsidP="00C70995">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p>
    <w:p w14:paraId="6A253509" w14:textId="71DBDCDF" w:rsidR="00C70995" w:rsidRDefault="00C70995" w:rsidP="00C70995">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C70995">
        <w:rPr>
          <w:rFonts w:ascii="Avenir Next" w:hAnsi="Avenir Next" w:cs="Arial"/>
          <w:b/>
          <w:bCs/>
          <w:color w:val="808080" w:themeColor="background1" w:themeShade="80"/>
          <w:sz w:val="22"/>
          <w:szCs w:val="22"/>
          <w:lang w:val="en-GB"/>
        </w:rPr>
        <w:t>Remedies/Safeguarding Mechanisms:</w:t>
      </w:r>
      <w:r w:rsidRPr="00C70995">
        <w:rPr>
          <w:rFonts w:ascii="Avenir Next" w:hAnsi="Avenir Next" w:cs="Arial"/>
          <w:color w:val="808080" w:themeColor="background1" w:themeShade="80"/>
          <w:sz w:val="22"/>
          <w:szCs w:val="22"/>
          <w:lang w:val="en-GB"/>
        </w:rPr>
        <w:t xml:space="preserve"> To ensure a thorough and impartial investigation,</w:t>
      </w:r>
      <w:r>
        <w:rPr>
          <w:rFonts w:ascii="Avenir Next" w:hAnsi="Avenir Next" w:cs="Arial"/>
          <w:color w:val="808080" w:themeColor="background1" w:themeShade="80"/>
          <w:sz w:val="22"/>
          <w:szCs w:val="22"/>
          <w:lang w:val="en-GB"/>
        </w:rPr>
        <w:t xml:space="preserve"> </w:t>
      </w:r>
      <w:r w:rsidRPr="00C70995">
        <w:rPr>
          <w:rFonts w:ascii="Avenir Next" w:hAnsi="Avenir Next" w:cs="Arial"/>
          <w:color w:val="808080" w:themeColor="background1" w:themeShade="80"/>
          <w:sz w:val="22"/>
          <w:szCs w:val="22"/>
          <w:lang w:val="en-GB"/>
        </w:rPr>
        <w:t xml:space="preserve">insolvency practitioners should exercise professional </w:t>
      </w:r>
      <w:proofErr w:type="spellStart"/>
      <w:r w:rsidRPr="00C70995">
        <w:rPr>
          <w:rFonts w:ascii="Avenir Next" w:hAnsi="Avenir Next" w:cs="Arial"/>
          <w:color w:val="808080" w:themeColor="background1" w:themeShade="80"/>
          <w:sz w:val="22"/>
          <w:szCs w:val="22"/>
          <w:lang w:val="en-GB"/>
        </w:rPr>
        <w:t>skepticism</w:t>
      </w:r>
      <w:proofErr w:type="spellEnd"/>
      <w:r w:rsidRPr="00C70995">
        <w:rPr>
          <w:rFonts w:ascii="Avenir Next" w:hAnsi="Avenir Next" w:cs="Arial"/>
          <w:color w:val="808080" w:themeColor="background1" w:themeShade="80"/>
          <w:sz w:val="22"/>
          <w:szCs w:val="22"/>
          <w:lang w:val="en-GB"/>
        </w:rPr>
        <w:t xml:space="preserve"> and critically evaluate the</w:t>
      </w:r>
      <w:r>
        <w:rPr>
          <w:rFonts w:ascii="Avenir Next" w:hAnsi="Avenir Next" w:cs="Arial"/>
          <w:color w:val="808080" w:themeColor="background1" w:themeShade="80"/>
          <w:sz w:val="22"/>
          <w:szCs w:val="22"/>
          <w:lang w:val="en-GB"/>
        </w:rPr>
        <w:t xml:space="preserve"> </w:t>
      </w:r>
      <w:r w:rsidRPr="00C70995">
        <w:rPr>
          <w:rFonts w:ascii="Avenir Next" w:hAnsi="Avenir Next" w:cs="Arial"/>
          <w:color w:val="808080" w:themeColor="background1" w:themeShade="80"/>
          <w:sz w:val="22"/>
          <w:szCs w:val="22"/>
          <w:lang w:val="en-GB"/>
        </w:rPr>
        <w:t>information provided by the company's directors. They should conduct independent inquiries,</w:t>
      </w:r>
      <w:r w:rsidR="00E9601A">
        <w:rPr>
          <w:rFonts w:ascii="Avenir Next" w:hAnsi="Avenir Next" w:cs="Arial"/>
          <w:color w:val="808080" w:themeColor="background1" w:themeShade="80"/>
          <w:sz w:val="22"/>
          <w:szCs w:val="22"/>
          <w:lang w:val="en-GB"/>
        </w:rPr>
        <w:t xml:space="preserve"> </w:t>
      </w:r>
      <w:r w:rsidRPr="00C70995">
        <w:rPr>
          <w:rFonts w:ascii="Avenir Next" w:hAnsi="Avenir Next" w:cs="Arial"/>
          <w:color w:val="808080" w:themeColor="background1" w:themeShade="80"/>
          <w:sz w:val="22"/>
          <w:szCs w:val="22"/>
          <w:lang w:val="en-GB"/>
        </w:rPr>
        <w:t>review relevant documents and financial records, and engage external experts if necessary.</w:t>
      </w:r>
      <w:r w:rsidR="00E9601A">
        <w:rPr>
          <w:rFonts w:ascii="Avenir Next" w:hAnsi="Avenir Next" w:cs="Arial"/>
          <w:color w:val="808080" w:themeColor="background1" w:themeShade="80"/>
          <w:sz w:val="22"/>
          <w:szCs w:val="22"/>
          <w:lang w:val="en-GB"/>
        </w:rPr>
        <w:t xml:space="preserve"> </w:t>
      </w:r>
      <w:r w:rsidRPr="00C70995">
        <w:rPr>
          <w:rFonts w:ascii="Avenir Next" w:hAnsi="Avenir Next" w:cs="Arial"/>
          <w:color w:val="808080" w:themeColor="background1" w:themeShade="80"/>
          <w:sz w:val="22"/>
          <w:szCs w:val="22"/>
          <w:lang w:val="en-GB"/>
        </w:rPr>
        <w:t>Regular reporting to stakeholders, such as creditors, can provide transparency and build trust in</w:t>
      </w:r>
      <w:r w:rsidR="00E9601A">
        <w:rPr>
          <w:rFonts w:ascii="Avenir Next" w:hAnsi="Avenir Next" w:cs="Arial"/>
          <w:color w:val="808080" w:themeColor="background1" w:themeShade="80"/>
          <w:sz w:val="22"/>
          <w:szCs w:val="22"/>
          <w:lang w:val="en-GB"/>
        </w:rPr>
        <w:t xml:space="preserve"> </w:t>
      </w:r>
      <w:r w:rsidRPr="00C70995">
        <w:rPr>
          <w:rFonts w:ascii="Avenir Next" w:hAnsi="Avenir Next" w:cs="Arial"/>
          <w:color w:val="808080" w:themeColor="background1" w:themeShade="80"/>
          <w:sz w:val="22"/>
          <w:szCs w:val="22"/>
          <w:lang w:val="en-GB"/>
        </w:rPr>
        <w:t>the process.</w:t>
      </w:r>
    </w:p>
    <w:p w14:paraId="64D4D07F" w14:textId="37FACCC2" w:rsidR="00961821" w:rsidRDefault="00961821" w:rsidP="00C70995">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r w:rsidRPr="008623EC">
        <w:rPr>
          <w:rFonts w:ascii="Avenir Next" w:hAnsi="Avenir Next" w:cs="Arial"/>
          <w:b/>
          <w:bCs/>
          <w:color w:val="808080" w:themeColor="background1" w:themeShade="80"/>
          <w:sz w:val="22"/>
          <w:szCs w:val="22"/>
          <w:lang w:val="en-GB"/>
        </w:rPr>
        <w:t>Case Law/Secondary Sources:</w:t>
      </w:r>
      <w:r w:rsidRPr="008623EC">
        <w:rPr>
          <w:rFonts w:ascii="Avenir Next" w:hAnsi="Avenir Next" w:cs="Arial"/>
          <w:color w:val="808080" w:themeColor="background1" w:themeShade="80"/>
          <w:sz w:val="22"/>
          <w:szCs w:val="22"/>
          <w:lang w:val="en-GB"/>
        </w:rPr>
        <w:t xml:space="preserve"> Reference can be made to case law or secondary sources that discuss the importance of thorough investigations and impartial reporting in insolvency proceedings. For instance, the Australian case of Re HIH Insurance Ltd [2003] NSWSC 17 emphasized the need for liquidators to conduct proper investigations and report impartially.</w:t>
      </w:r>
    </w:p>
    <w:p w14:paraId="7AB8C35F" w14:textId="77777777" w:rsidR="00961821" w:rsidRDefault="00961821" w:rsidP="00C70995">
      <w:pPr>
        <w:pStyle w:val="ListParagraph"/>
        <w:autoSpaceDE w:val="0"/>
        <w:autoSpaceDN w:val="0"/>
        <w:adjustRightInd w:val="0"/>
        <w:ind w:left="360"/>
        <w:jc w:val="both"/>
        <w:rPr>
          <w:rFonts w:ascii="Avenir Next" w:hAnsi="Avenir Next" w:cs="Arial"/>
          <w:color w:val="808080" w:themeColor="background1" w:themeShade="80"/>
          <w:sz w:val="22"/>
          <w:szCs w:val="22"/>
          <w:lang w:val="en-GB"/>
        </w:rPr>
      </w:pPr>
    </w:p>
    <w:p w14:paraId="60DD08F7" w14:textId="77777777" w:rsidR="001629E6" w:rsidRDefault="001629E6" w:rsidP="001629E6">
      <w:pPr>
        <w:autoSpaceDE w:val="0"/>
        <w:autoSpaceDN w:val="0"/>
        <w:adjustRightInd w:val="0"/>
        <w:jc w:val="both"/>
        <w:rPr>
          <w:rFonts w:ascii="Avenir Next" w:hAnsi="Avenir Next" w:cs="Arial"/>
          <w:color w:val="808080" w:themeColor="background1" w:themeShade="80"/>
          <w:sz w:val="22"/>
          <w:szCs w:val="22"/>
          <w:lang w:val="en-GB"/>
        </w:rPr>
      </w:pPr>
    </w:p>
    <w:p w14:paraId="40C1E0E5" w14:textId="49BC88E8" w:rsidR="00961821" w:rsidRPr="001629E6" w:rsidRDefault="001629E6" w:rsidP="001629E6">
      <w:pPr>
        <w:autoSpaceDE w:val="0"/>
        <w:autoSpaceDN w:val="0"/>
        <w:adjustRightInd w:val="0"/>
        <w:jc w:val="both"/>
        <w:rPr>
          <w:rFonts w:ascii="Avenir Next" w:hAnsi="Avenir Next" w:cs="Arial"/>
          <w:color w:val="808080" w:themeColor="background1" w:themeShade="80"/>
          <w:sz w:val="22"/>
          <w:szCs w:val="22"/>
          <w:lang w:val="en-GB"/>
        </w:rPr>
      </w:pPr>
      <w:r w:rsidRPr="008623EC">
        <w:rPr>
          <w:rFonts w:ascii="Avenir Next" w:hAnsi="Avenir Next" w:cs="Arial"/>
          <w:color w:val="808080" w:themeColor="background1" w:themeShade="80"/>
          <w:sz w:val="22"/>
          <w:szCs w:val="22"/>
          <w:lang w:val="en-GB"/>
        </w:rPr>
        <w:lastRenderedPageBreak/>
        <w:t xml:space="preserve">In conclusion, the three major ethical issues in the provided scenario are conflict of interest and impartiality in the appointment of Mr Relation, the breach of director's duties by the directors of </w:t>
      </w:r>
      <w:proofErr w:type="spellStart"/>
      <w:r w:rsidRPr="008623EC">
        <w:rPr>
          <w:rFonts w:ascii="Avenir Next" w:hAnsi="Avenir Next" w:cs="Arial"/>
          <w:color w:val="808080" w:themeColor="background1" w:themeShade="80"/>
          <w:sz w:val="22"/>
          <w:szCs w:val="22"/>
          <w:lang w:val="en-GB"/>
        </w:rPr>
        <w:t>WeBuild</w:t>
      </w:r>
      <w:proofErr w:type="spellEnd"/>
      <w:r w:rsidRPr="008623EC">
        <w:rPr>
          <w:rFonts w:ascii="Avenir Next" w:hAnsi="Avenir Next" w:cs="Arial"/>
          <w:color w:val="808080" w:themeColor="background1" w:themeShade="80"/>
          <w:sz w:val="22"/>
          <w:szCs w:val="22"/>
          <w:lang w:val="en-GB"/>
        </w:rPr>
        <w:t xml:space="preserve"> Ltd, and the lack of thorough investigation and impartial reporting by Mr Relation. These issues highlight the significance of upholding ethical principles, such as independence, integrity, competence, and due care, in insolvency proceedings. Implementing remedies and safeguarding mechanisms, such as conflict of interest policies, robust compliance frameworks, and thorough investigations, can help minimize or eliminate ethical threats in such situations.</w:t>
      </w: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8C37" w14:textId="77777777" w:rsidR="00A67F08" w:rsidRDefault="00A67F08" w:rsidP="00241B44">
      <w:r>
        <w:separator/>
      </w:r>
    </w:p>
  </w:endnote>
  <w:endnote w:type="continuationSeparator" w:id="0">
    <w:p w14:paraId="6726B52C" w14:textId="77777777" w:rsidR="00A67F08" w:rsidRDefault="00A67F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Next-Regular">
    <w:altName w:val="Cambria"/>
    <w:panose1 w:val="00000000000000000000"/>
    <w:charset w:val="00"/>
    <w:family w:val="roman"/>
    <w:notTrueType/>
    <w:pitch w:val="default"/>
  </w:font>
  <w:font w:name="AvenirNext-Bold">
    <w:altName w:val="Cambria"/>
    <w:panose1 w:val="00000000000000000000"/>
    <w:charset w:val="00"/>
    <w:family w:val="roman"/>
    <w:notTrueType/>
    <w:pitch w:val="default"/>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059A054" w:rsidR="00241FA3" w:rsidRPr="009B4976" w:rsidRDefault="00CD0AE1" w:rsidP="009B4976">
    <w:pPr>
      <w:pStyle w:val="Footer"/>
      <w:ind w:right="360"/>
      <w:rPr>
        <w:rFonts w:ascii="Arial" w:hAnsi="Arial" w:cs="Arial"/>
        <w:sz w:val="18"/>
        <w:szCs w:val="18"/>
        <w:lang w:val="en-GB"/>
      </w:rPr>
    </w:pPr>
    <w:r w:rsidRPr="00227CAD">
      <w:rPr>
        <w:rFonts w:ascii="Arial" w:hAnsi="Arial" w:cs="Arial"/>
        <w:sz w:val="18"/>
        <w:szCs w:val="18"/>
        <w:lang w:val="en-GB"/>
      </w:rPr>
      <w:t>202223-807</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6CB4" w14:textId="77777777" w:rsidR="00A67F08" w:rsidRDefault="00A67F08" w:rsidP="00241B44">
      <w:r>
        <w:separator/>
      </w:r>
    </w:p>
  </w:footnote>
  <w:footnote w:type="continuationSeparator" w:id="0">
    <w:p w14:paraId="1F0BD164" w14:textId="77777777" w:rsidR="00A67F08" w:rsidRDefault="00A67F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50230"/>
    <w:multiLevelType w:val="multilevel"/>
    <w:tmpl w:val="3144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00FCB"/>
    <w:multiLevelType w:val="hybridMultilevel"/>
    <w:tmpl w:val="A3BA9058"/>
    <w:lvl w:ilvl="0" w:tplc="B628C8D8">
      <w:start w:val="1"/>
      <w:numFmt w:val="lowerRoman"/>
      <w:lvlText w:val="%1)"/>
      <w:lvlJc w:val="left"/>
      <w:pPr>
        <w:ind w:left="773" w:hanging="720"/>
      </w:pPr>
      <w:rPr>
        <w:rFonts w:hint="default"/>
      </w:rPr>
    </w:lvl>
    <w:lvl w:ilvl="1" w:tplc="4C090019" w:tentative="1">
      <w:start w:val="1"/>
      <w:numFmt w:val="lowerLetter"/>
      <w:lvlText w:val="%2."/>
      <w:lvlJc w:val="left"/>
      <w:pPr>
        <w:ind w:left="1133" w:hanging="360"/>
      </w:pPr>
    </w:lvl>
    <w:lvl w:ilvl="2" w:tplc="4C09001B" w:tentative="1">
      <w:start w:val="1"/>
      <w:numFmt w:val="lowerRoman"/>
      <w:lvlText w:val="%3."/>
      <w:lvlJc w:val="right"/>
      <w:pPr>
        <w:ind w:left="1853" w:hanging="180"/>
      </w:pPr>
    </w:lvl>
    <w:lvl w:ilvl="3" w:tplc="4C09000F" w:tentative="1">
      <w:start w:val="1"/>
      <w:numFmt w:val="decimal"/>
      <w:lvlText w:val="%4."/>
      <w:lvlJc w:val="left"/>
      <w:pPr>
        <w:ind w:left="2573" w:hanging="360"/>
      </w:pPr>
    </w:lvl>
    <w:lvl w:ilvl="4" w:tplc="4C090019" w:tentative="1">
      <w:start w:val="1"/>
      <w:numFmt w:val="lowerLetter"/>
      <w:lvlText w:val="%5."/>
      <w:lvlJc w:val="left"/>
      <w:pPr>
        <w:ind w:left="3293" w:hanging="360"/>
      </w:pPr>
    </w:lvl>
    <w:lvl w:ilvl="5" w:tplc="4C09001B" w:tentative="1">
      <w:start w:val="1"/>
      <w:numFmt w:val="lowerRoman"/>
      <w:lvlText w:val="%6."/>
      <w:lvlJc w:val="right"/>
      <w:pPr>
        <w:ind w:left="4013" w:hanging="180"/>
      </w:pPr>
    </w:lvl>
    <w:lvl w:ilvl="6" w:tplc="4C09000F" w:tentative="1">
      <w:start w:val="1"/>
      <w:numFmt w:val="decimal"/>
      <w:lvlText w:val="%7."/>
      <w:lvlJc w:val="left"/>
      <w:pPr>
        <w:ind w:left="4733" w:hanging="360"/>
      </w:pPr>
    </w:lvl>
    <w:lvl w:ilvl="7" w:tplc="4C090019" w:tentative="1">
      <w:start w:val="1"/>
      <w:numFmt w:val="lowerLetter"/>
      <w:lvlText w:val="%8."/>
      <w:lvlJc w:val="left"/>
      <w:pPr>
        <w:ind w:left="5453" w:hanging="360"/>
      </w:pPr>
    </w:lvl>
    <w:lvl w:ilvl="8" w:tplc="4C09001B" w:tentative="1">
      <w:start w:val="1"/>
      <w:numFmt w:val="lowerRoman"/>
      <w:lvlText w:val="%9."/>
      <w:lvlJc w:val="right"/>
      <w:pPr>
        <w:ind w:left="6173" w:hanging="180"/>
      </w:pPr>
    </w:lvl>
  </w:abstractNum>
  <w:abstractNum w:abstractNumId="11" w15:restartNumberingAfterBreak="0">
    <w:nsid w:val="22F43197"/>
    <w:multiLevelType w:val="multilevel"/>
    <w:tmpl w:val="7172C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C73D89"/>
    <w:multiLevelType w:val="hybridMultilevel"/>
    <w:tmpl w:val="A8BE2DC6"/>
    <w:lvl w:ilvl="0" w:tplc="1A84A9AC">
      <w:start w:val="1"/>
      <w:numFmt w:val="decimal"/>
      <w:lvlText w:val="(%1)"/>
      <w:lvlJc w:val="left"/>
      <w:pPr>
        <w:ind w:left="720" w:hanging="360"/>
      </w:pPr>
      <w:rPr>
        <w:rFonts w:ascii="Avenir Next" w:hAnsi="Avenir Next" w:cs="Arial" w:hint="default"/>
        <w:b/>
        <w:color w:val="7B7B7B" w:themeColor="accent3" w:themeShade="BF"/>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47473"/>
    <w:multiLevelType w:val="hybridMultilevel"/>
    <w:tmpl w:val="71240DEC"/>
    <w:lvl w:ilvl="0" w:tplc="4C090017">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6"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7" w15:restartNumberingAfterBreak="0">
    <w:nsid w:val="31D8784B"/>
    <w:multiLevelType w:val="multilevel"/>
    <w:tmpl w:val="6AD0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96DAE"/>
    <w:multiLevelType w:val="multilevel"/>
    <w:tmpl w:val="E4A4F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0"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C3D77"/>
    <w:multiLevelType w:val="hybridMultilevel"/>
    <w:tmpl w:val="81D419AA"/>
    <w:lvl w:ilvl="0" w:tplc="8D7AF39E">
      <w:start w:val="1"/>
      <w:numFmt w:val="decimal"/>
      <w:lvlText w:val="%1."/>
      <w:lvlJc w:val="left"/>
      <w:pPr>
        <w:ind w:left="1080" w:hanging="72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3"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9622923">
    <w:abstractNumId w:val="19"/>
  </w:num>
  <w:num w:numId="2" w16cid:durableId="178854504">
    <w:abstractNumId w:val="13"/>
  </w:num>
  <w:num w:numId="3" w16cid:durableId="569115212">
    <w:abstractNumId w:val="24"/>
  </w:num>
  <w:num w:numId="4" w16cid:durableId="1533179656">
    <w:abstractNumId w:val="23"/>
  </w:num>
  <w:num w:numId="5" w16cid:durableId="377243796">
    <w:abstractNumId w:val="36"/>
  </w:num>
  <w:num w:numId="6" w16cid:durableId="64112926">
    <w:abstractNumId w:val="37"/>
  </w:num>
  <w:num w:numId="7" w16cid:durableId="1783260374">
    <w:abstractNumId w:val="38"/>
  </w:num>
  <w:num w:numId="8" w16cid:durableId="2092198257">
    <w:abstractNumId w:val="34"/>
  </w:num>
  <w:num w:numId="9" w16cid:durableId="723873116">
    <w:abstractNumId w:val="26"/>
  </w:num>
  <w:num w:numId="10" w16cid:durableId="1923368133">
    <w:abstractNumId w:val="4"/>
  </w:num>
  <w:num w:numId="11" w16cid:durableId="957029442">
    <w:abstractNumId w:val="18"/>
  </w:num>
  <w:num w:numId="12" w16cid:durableId="1031027216">
    <w:abstractNumId w:val="14"/>
  </w:num>
  <w:num w:numId="13" w16cid:durableId="557665672">
    <w:abstractNumId w:val="33"/>
  </w:num>
  <w:num w:numId="14" w16cid:durableId="1212426328">
    <w:abstractNumId w:val="3"/>
  </w:num>
  <w:num w:numId="15" w16cid:durableId="1302615022">
    <w:abstractNumId w:val="22"/>
  </w:num>
  <w:num w:numId="16" w16cid:durableId="443773860">
    <w:abstractNumId w:val="28"/>
  </w:num>
  <w:num w:numId="17" w16cid:durableId="331955707">
    <w:abstractNumId w:val="0"/>
  </w:num>
  <w:num w:numId="18" w16cid:durableId="623654183">
    <w:abstractNumId w:val="35"/>
  </w:num>
  <w:num w:numId="19" w16cid:durableId="843789606">
    <w:abstractNumId w:val="27"/>
  </w:num>
  <w:num w:numId="20" w16cid:durableId="1121146838">
    <w:abstractNumId w:val="2"/>
  </w:num>
  <w:num w:numId="21" w16cid:durableId="88628702">
    <w:abstractNumId w:val="8"/>
  </w:num>
  <w:num w:numId="22" w16cid:durableId="1680814490">
    <w:abstractNumId w:val="5"/>
  </w:num>
  <w:num w:numId="23" w16cid:durableId="1564291132">
    <w:abstractNumId w:val="7"/>
  </w:num>
  <w:num w:numId="24" w16cid:durableId="915938562">
    <w:abstractNumId w:val="21"/>
  </w:num>
  <w:num w:numId="25" w16cid:durableId="460076171">
    <w:abstractNumId w:val="16"/>
  </w:num>
  <w:num w:numId="26" w16cid:durableId="2116289285">
    <w:abstractNumId w:val="6"/>
  </w:num>
  <w:num w:numId="27" w16cid:durableId="1738017077">
    <w:abstractNumId w:val="20"/>
  </w:num>
  <w:num w:numId="28" w16cid:durableId="1733238142">
    <w:abstractNumId w:val="30"/>
  </w:num>
  <w:num w:numId="29" w16cid:durableId="197666144">
    <w:abstractNumId w:val="31"/>
  </w:num>
  <w:num w:numId="30" w16cid:durableId="681856447">
    <w:abstractNumId w:val="9"/>
  </w:num>
  <w:num w:numId="31" w16cid:durableId="611516487">
    <w:abstractNumId w:val="29"/>
  </w:num>
  <w:num w:numId="32" w16cid:durableId="1972129539">
    <w:abstractNumId w:val="10"/>
  </w:num>
  <w:num w:numId="33" w16cid:durableId="375592235">
    <w:abstractNumId w:val="15"/>
  </w:num>
  <w:num w:numId="34" w16cid:durableId="320282747">
    <w:abstractNumId w:val="17"/>
  </w:num>
  <w:num w:numId="35" w16cid:durableId="1746611586">
    <w:abstractNumId w:val="12"/>
  </w:num>
  <w:num w:numId="36" w16cid:durableId="608850804">
    <w:abstractNumId w:val="1"/>
  </w:num>
  <w:num w:numId="37" w16cid:durableId="1460106169">
    <w:abstractNumId w:val="11"/>
  </w:num>
  <w:num w:numId="38" w16cid:durableId="1132601456">
    <w:abstractNumId w:val="25"/>
  </w:num>
  <w:num w:numId="39" w16cid:durableId="137273058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B75EA"/>
    <w:rsid w:val="000D55A8"/>
    <w:rsid w:val="000E4841"/>
    <w:rsid w:val="000E55FD"/>
    <w:rsid w:val="000F1677"/>
    <w:rsid w:val="000F3D6C"/>
    <w:rsid w:val="000F4603"/>
    <w:rsid w:val="00101707"/>
    <w:rsid w:val="00102CC9"/>
    <w:rsid w:val="0010593A"/>
    <w:rsid w:val="0011046E"/>
    <w:rsid w:val="00114614"/>
    <w:rsid w:val="0011473D"/>
    <w:rsid w:val="00115C85"/>
    <w:rsid w:val="0012159F"/>
    <w:rsid w:val="00123855"/>
    <w:rsid w:val="00126A4D"/>
    <w:rsid w:val="00132584"/>
    <w:rsid w:val="0014171F"/>
    <w:rsid w:val="00143008"/>
    <w:rsid w:val="00144669"/>
    <w:rsid w:val="0014622C"/>
    <w:rsid w:val="001478F8"/>
    <w:rsid w:val="00152348"/>
    <w:rsid w:val="0015456D"/>
    <w:rsid w:val="00155FA2"/>
    <w:rsid w:val="00161F1B"/>
    <w:rsid w:val="00162829"/>
    <w:rsid w:val="001629E6"/>
    <w:rsid w:val="001769B0"/>
    <w:rsid w:val="00176A89"/>
    <w:rsid w:val="00180548"/>
    <w:rsid w:val="00180AC4"/>
    <w:rsid w:val="00180CCE"/>
    <w:rsid w:val="0018267A"/>
    <w:rsid w:val="00182779"/>
    <w:rsid w:val="001830DF"/>
    <w:rsid w:val="00193856"/>
    <w:rsid w:val="001966D9"/>
    <w:rsid w:val="001A007A"/>
    <w:rsid w:val="001A1E93"/>
    <w:rsid w:val="001A7E9A"/>
    <w:rsid w:val="001B0F70"/>
    <w:rsid w:val="001B405B"/>
    <w:rsid w:val="001B5016"/>
    <w:rsid w:val="001C45FC"/>
    <w:rsid w:val="001D0469"/>
    <w:rsid w:val="001D29C0"/>
    <w:rsid w:val="001D4725"/>
    <w:rsid w:val="001D4862"/>
    <w:rsid w:val="001D609A"/>
    <w:rsid w:val="001E172D"/>
    <w:rsid w:val="001E25B9"/>
    <w:rsid w:val="001E49E0"/>
    <w:rsid w:val="001E7B5A"/>
    <w:rsid w:val="001F7412"/>
    <w:rsid w:val="0020090A"/>
    <w:rsid w:val="00202DFE"/>
    <w:rsid w:val="0020725B"/>
    <w:rsid w:val="002110F1"/>
    <w:rsid w:val="002141AF"/>
    <w:rsid w:val="0022120D"/>
    <w:rsid w:val="00227CAD"/>
    <w:rsid w:val="002352C4"/>
    <w:rsid w:val="002356EA"/>
    <w:rsid w:val="0024116D"/>
    <w:rsid w:val="00241B44"/>
    <w:rsid w:val="00241FA3"/>
    <w:rsid w:val="00245EFB"/>
    <w:rsid w:val="002460B1"/>
    <w:rsid w:val="0025386E"/>
    <w:rsid w:val="002577C4"/>
    <w:rsid w:val="0026128F"/>
    <w:rsid w:val="002638B0"/>
    <w:rsid w:val="0026647A"/>
    <w:rsid w:val="002668D3"/>
    <w:rsid w:val="0027299F"/>
    <w:rsid w:val="00284EBE"/>
    <w:rsid w:val="002903A7"/>
    <w:rsid w:val="0029433F"/>
    <w:rsid w:val="00294829"/>
    <w:rsid w:val="0029690F"/>
    <w:rsid w:val="00297C8A"/>
    <w:rsid w:val="002A2A60"/>
    <w:rsid w:val="002A37BB"/>
    <w:rsid w:val="002A40DD"/>
    <w:rsid w:val="002B1C45"/>
    <w:rsid w:val="002C13C8"/>
    <w:rsid w:val="002C3547"/>
    <w:rsid w:val="002C4BC5"/>
    <w:rsid w:val="002C5F61"/>
    <w:rsid w:val="002D0021"/>
    <w:rsid w:val="002D299D"/>
    <w:rsid w:val="002D3473"/>
    <w:rsid w:val="002E2B14"/>
    <w:rsid w:val="002E5175"/>
    <w:rsid w:val="002E7621"/>
    <w:rsid w:val="002E762B"/>
    <w:rsid w:val="002F1956"/>
    <w:rsid w:val="002F3440"/>
    <w:rsid w:val="002F75A3"/>
    <w:rsid w:val="00303C2F"/>
    <w:rsid w:val="003144EF"/>
    <w:rsid w:val="00323573"/>
    <w:rsid w:val="00326292"/>
    <w:rsid w:val="00326415"/>
    <w:rsid w:val="00326FDE"/>
    <w:rsid w:val="00330937"/>
    <w:rsid w:val="00330F31"/>
    <w:rsid w:val="00334648"/>
    <w:rsid w:val="0033768C"/>
    <w:rsid w:val="00337938"/>
    <w:rsid w:val="00337D3E"/>
    <w:rsid w:val="00340769"/>
    <w:rsid w:val="00341AA6"/>
    <w:rsid w:val="00352386"/>
    <w:rsid w:val="00361A0A"/>
    <w:rsid w:val="00364836"/>
    <w:rsid w:val="0036565C"/>
    <w:rsid w:val="0036625E"/>
    <w:rsid w:val="0037336F"/>
    <w:rsid w:val="0037465A"/>
    <w:rsid w:val="00382C98"/>
    <w:rsid w:val="0038533C"/>
    <w:rsid w:val="00386568"/>
    <w:rsid w:val="00390B57"/>
    <w:rsid w:val="00391384"/>
    <w:rsid w:val="00391BBD"/>
    <w:rsid w:val="003948D5"/>
    <w:rsid w:val="00396821"/>
    <w:rsid w:val="00397D3A"/>
    <w:rsid w:val="003A051E"/>
    <w:rsid w:val="003A29B7"/>
    <w:rsid w:val="003B170F"/>
    <w:rsid w:val="003B3C5F"/>
    <w:rsid w:val="003C4471"/>
    <w:rsid w:val="003C4862"/>
    <w:rsid w:val="003C5594"/>
    <w:rsid w:val="003D0A6D"/>
    <w:rsid w:val="003E0B16"/>
    <w:rsid w:val="003E39D2"/>
    <w:rsid w:val="003E67D1"/>
    <w:rsid w:val="00403FEE"/>
    <w:rsid w:val="00404329"/>
    <w:rsid w:val="00405DC1"/>
    <w:rsid w:val="00407C5E"/>
    <w:rsid w:val="00411B28"/>
    <w:rsid w:val="00415F1F"/>
    <w:rsid w:val="0042108F"/>
    <w:rsid w:val="0042466C"/>
    <w:rsid w:val="00430FED"/>
    <w:rsid w:val="00432E07"/>
    <w:rsid w:val="00434A8C"/>
    <w:rsid w:val="00437297"/>
    <w:rsid w:val="00444284"/>
    <w:rsid w:val="00445CE6"/>
    <w:rsid w:val="00452C6A"/>
    <w:rsid w:val="004534C2"/>
    <w:rsid w:val="0045446F"/>
    <w:rsid w:val="004555D4"/>
    <w:rsid w:val="0045683E"/>
    <w:rsid w:val="0047274B"/>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B734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327A3"/>
    <w:rsid w:val="005331CA"/>
    <w:rsid w:val="00537970"/>
    <w:rsid w:val="00540E3A"/>
    <w:rsid w:val="00544127"/>
    <w:rsid w:val="00545F45"/>
    <w:rsid w:val="005463A9"/>
    <w:rsid w:val="00553EB2"/>
    <w:rsid w:val="00560534"/>
    <w:rsid w:val="00562E8E"/>
    <w:rsid w:val="0056391B"/>
    <w:rsid w:val="005650E2"/>
    <w:rsid w:val="00567AD7"/>
    <w:rsid w:val="00573F70"/>
    <w:rsid w:val="00575B2D"/>
    <w:rsid w:val="005833D0"/>
    <w:rsid w:val="005846F3"/>
    <w:rsid w:val="0058622F"/>
    <w:rsid w:val="00590B0C"/>
    <w:rsid w:val="00592F82"/>
    <w:rsid w:val="005A0CCA"/>
    <w:rsid w:val="005A6496"/>
    <w:rsid w:val="005A6FF2"/>
    <w:rsid w:val="005A726D"/>
    <w:rsid w:val="005B3516"/>
    <w:rsid w:val="005B67AC"/>
    <w:rsid w:val="005B6A47"/>
    <w:rsid w:val="005B79F4"/>
    <w:rsid w:val="005D16DD"/>
    <w:rsid w:val="005D1A38"/>
    <w:rsid w:val="005D43E0"/>
    <w:rsid w:val="005D58A3"/>
    <w:rsid w:val="005E1B79"/>
    <w:rsid w:val="005E6076"/>
    <w:rsid w:val="005E61FA"/>
    <w:rsid w:val="005E7008"/>
    <w:rsid w:val="005F026D"/>
    <w:rsid w:val="005F2AEA"/>
    <w:rsid w:val="005F2D0B"/>
    <w:rsid w:val="005F4B31"/>
    <w:rsid w:val="00600037"/>
    <w:rsid w:val="00610388"/>
    <w:rsid w:val="00610AC7"/>
    <w:rsid w:val="00612CA5"/>
    <w:rsid w:val="006153EC"/>
    <w:rsid w:val="006164E5"/>
    <w:rsid w:val="00621A17"/>
    <w:rsid w:val="00627CC9"/>
    <w:rsid w:val="00627E7B"/>
    <w:rsid w:val="00630542"/>
    <w:rsid w:val="00631542"/>
    <w:rsid w:val="00632E44"/>
    <w:rsid w:val="00634622"/>
    <w:rsid w:val="00636808"/>
    <w:rsid w:val="00641515"/>
    <w:rsid w:val="00651652"/>
    <w:rsid w:val="00654C2F"/>
    <w:rsid w:val="00657087"/>
    <w:rsid w:val="00657546"/>
    <w:rsid w:val="006639DB"/>
    <w:rsid w:val="006661EF"/>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0D3E"/>
    <w:rsid w:val="00713DA4"/>
    <w:rsid w:val="00714BF1"/>
    <w:rsid w:val="00714D5C"/>
    <w:rsid w:val="00721383"/>
    <w:rsid w:val="0073158B"/>
    <w:rsid w:val="007333CC"/>
    <w:rsid w:val="0073399A"/>
    <w:rsid w:val="00733D79"/>
    <w:rsid w:val="00740DAD"/>
    <w:rsid w:val="007425B0"/>
    <w:rsid w:val="0075569B"/>
    <w:rsid w:val="007603F5"/>
    <w:rsid w:val="00764DB0"/>
    <w:rsid w:val="0076764D"/>
    <w:rsid w:val="0077498C"/>
    <w:rsid w:val="007809BC"/>
    <w:rsid w:val="00784128"/>
    <w:rsid w:val="00787BCC"/>
    <w:rsid w:val="00793173"/>
    <w:rsid w:val="00794A92"/>
    <w:rsid w:val="00795762"/>
    <w:rsid w:val="007962DB"/>
    <w:rsid w:val="007A2A33"/>
    <w:rsid w:val="007B5C89"/>
    <w:rsid w:val="007C1FCC"/>
    <w:rsid w:val="007C6201"/>
    <w:rsid w:val="007C7D7E"/>
    <w:rsid w:val="007D7C92"/>
    <w:rsid w:val="007E06CE"/>
    <w:rsid w:val="007E1154"/>
    <w:rsid w:val="007E6BA4"/>
    <w:rsid w:val="007F41F8"/>
    <w:rsid w:val="007F659B"/>
    <w:rsid w:val="0080454E"/>
    <w:rsid w:val="00804C32"/>
    <w:rsid w:val="00806302"/>
    <w:rsid w:val="008063DF"/>
    <w:rsid w:val="00807119"/>
    <w:rsid w:val="00815328"/>
    <w:rsid w:val="0081735F"/>
    <w:rsid w:val="0082483F"/>
    <w:rsid w:val="008279C0"/>
    <w:rsid w:val="00841D99"/>
    <w:rsid w:val="008521A9"/>
    <w:rsid w:val="008555F6"/>
    <w:rsid w:val="008623EC"/>
    <w:rsid w:val="00867701"/>
    <w:rsid w:val="00870169"/>
    <w:rsid w:val="008723F3"/>
    <w:rsid w:val="00876F56"/>
    <w:rsid w:val="00881DE6"/>
    <w:rsid w:val="008837A6"/>
    <w:rsid w:val="0089145D"/>
    <w:rsid w:val="0089154C"/>
    <w:rsid w:val="00896196"/>
    <w:rsid w:val="008A0EBC"/>
    <w:rsid w:val="008A4DF2"/>
    <w:rsid w:val="008A6AA1"/>
    <w:rsid w:val="008A6CFE"/>
    <w:rsid w:val="008B2B0F"/>
    <w:rsid w:val="008B5333"/>
    <w:rsid w:val="008B6223"/>
    <w:rsid w:val="008C4CD6"/>
    <w:rsid w:val="008C66E0"/>
    <w:rsid w:val="008C6825"/>
    <w:rsid w:val="008E0F3D"/>
    <w:rsid w:val="008E1511"/>
    <w:rsid w:val="008E3339"/>
    <w:rsid w:val="008E7E16"/>
    <w:rsid w:val="008F20FC"/>
    <w:rsid w:val="008F5FFE"/>
    <w:rsid w:val="00905A43"/>
    <w:rsid w:val="00912C79"/>
    <w:rsid w:val="00920BED"/>
    <w:rsid w:val="00921B8C"/>
    <w:rsid w:val="00942123"/>
    <w:rsid w:val="0095207B"/>
    <w:rsid w:val="00952A03"/>
    <w:rsid w:val="00961821"/>
    <w:rsid w:val="00962045"/>
    <w:rsid w:val="00980E61"/>
    <w:rsid w:val="00980FFC"/>
    <w:rsid w:val="00991428"/>
    <w:rsid w:val="00992676"/>
    <w:rsid w:val="009954B2"/>
    <w:rsid w:val="00995961"/>
    <w:rsid w:val="00996691"/>
    <w:rsid w:val="009A0628"/>
    <w:rsid w:val="009A2357"/>
    <w:rsid w:val="009A3AB7"/>
    <w:rsid w:val="009B0723"/>
    <w:rsid w:val="009B07AD"/>
    <w:rsid w:val="009B0883"/>
    <w:rsid w:val="009B15E2"/>
    <w:rsid w:val="009B4976"/>
    <w:rsid w:val="009C0B8E"/>
    <w:rsid w:val="009C1BC8"/>
    <w:rsid w:val="009C2442"/>
    <w:rsid w:val="009D0811"/>
    <w:rsid w:val="009D0EE1"/>
    <w:rsid w:val="009D2574"/>
    <w:rsid w:val="009E2AEB"/>
    <w:rsid w:val="009E2E27"/>
    <w:rsid w:val="009E45DF"/>
    <w:rsid w:val="009E4DE3"/>
    <w:rsid w:val="009F2559"/>
    <w:rsid w:val="009F275E"/>
    <w:rsid w:val="00A047EE"/>
    <w:rsid w:val="00A06BEE"/>
    <w:rsid w:val="00A151AB"/>
    <w:rsid w:val="00A2274A"/>
    <w:rsid w:val="00A235B7"/>
    <w:rsid w:val="00A26FFA"/>
    <w:rsid w:val="00A27A7A"/>
    <w:rsid w:val="00A34ABE"/>
    <w:rsid w:val="00A37300"/>
    <w:rsid w:val="00A375A3"/>
    <w:rsid w:val="00A407EF"/>
    <w:rsid w:val="00A40CCE"/>
    <w:rsid w:val="00A458A4"/>
    <w:rsid w:val="00A46B4C"/>
    <w:rsid w:val="00A5117B"/>
    <w:rsid w:val="00A56D34"/>
    <w:rsid w:val="00A60074"/>
    <w:rsid w:val="00A61905"/>
    <w:rsid w:val="00A6627C"/>
    <w:rsid w:val="00A67F08"/>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12CC"/>
    <w:rsid w:val="00B27B6F"/>
    <w:rsid w:val="00B44713"/>
    <w:rsid w:val="00B501A0"/>
    <w:rsid w:val="00B51B95"/>
    <w:rsid w:val="00B56103"/>
    <w:rsid w:val="00B64929"/>
    <w:rsid w:val="00B65F95"/>
    <w:rsid w:val="00B736DF"/>
    <w:rsid w:val="00B743D6"/>
    <w:rsid w:val="00B74FBD"/>
    <w:rsid w:val="00B77F46"/>
    <w:rsid w:val="00B82586"/>
    <w:rsid w:val="00B829A3"/>
    <w:rsid w:val="00B82D67"/>
    <w:rsid w:val="00B86DB1"/>
    <w:rsid w:val="00B87869"/>
    <w:rsid w:val="00B9639B"/>
    <w:rsid w:val="00BA1E4F"/>
    <w:rsid w:val="00BA7E39"/>
    <w:rsid w:val="00BB0F2B"/>
    <w:rsid w:val="00BC285B"/>
    <w:rsid w:val="00BE4FF3"/>
    <w:rsid w:val="00BF50F7"/>
    <w:rsid w:val="00BF5AB5"/>
    <w:rsid w:val="00C02F29"/>
    <w:rsid w:val="00C045CE"/>
    <w:rsid w:val="00C10B1A"/>
    <w:rsid w:val="00C17718"/>
    <w:rsid w:val="00C20AFE"/>
    <w:rsid w:val="00C216AA"/>
    <w:rsid w:val="00C22A25"/>
    <w:rsid w:val="00C26689"/>
    <w:rsid w:val="00C27FAA"/>
    <w:rsid w:val="00C35671"/>
    <w:rsid w:val="00C35B77"/>
    <w:rsid w:val="00C376EB"/>
    <w:rsid w:val="00C4183E"/>
    <w:rsid w:val="00C46A92"/>
    <w:rsid w:val="00C46EC1"/>
    <w:rsid w:val="00C47BCE"/>
    <w:rsid w:val="00C52789"/>
    <w:rsid w:val="00C52796"/>
    <w:rsid w:val="00C53E2C"/>
    <w:rsid w:val="00C550C8"/>
    <w:rsid w:val="00C55824"/>
    <w:rsid w:val="00C56B61"/>
    <w:rsid w:val="00C606C3"/>
    <w:rsid w:val="00C620F4"/>
    <w:rsid w:val="00C66476"/>
    <w:rsid w:val="00C70995"/>
    <w:rsid w:val="00C72848"/>
    <w:rsid w:val="00C77223"/>
    <w:rsid w:val="00C7736C"/>
    <w:rsid w:val="00C82D87"/>
    <w:rsid w:val="00C830EE"/>
    <w:rsid w:val="00C8712A"/>
    <w:rsid w:val="00C87E9E"/>
    <w:rsid w:val="00C902C8"/>
    <w:rsid w:val="00C919D1"/>
    <w:rsid w:val="00C963D3"/>
    <w:rsid w:val="00CB1983"/>
    <w:rsid w:val="00CB2CBB"/>
    <w:rsid w:val="00CB4218"/>
    <w:rsid w:val="00CB7CAC"/>
    <w:rsid w:val="00CC3061"/>
    <w:rsid w:val="00CC5335"/>
    <w:rsid w:val="00CC5BA4"/>
    <w:rsid w:val="00CD0AE1"/>
    <w:rsid w:val="00CD4998"/>
    <w:rsid w:val="00CD6618"/>
    <w:rsid w:val="00CE1035"/>
    <w:rsid w:val="00CE6E50"/>
    <w:rsid w:val="00CF03DA"/>
    <w:rsid w:val="00CF2819"/>
    <w:rsid w:val="00CF2D89"/>
    <w:rsid w:val="00CF4F9D"/>
    <w:rsid w:val="00CF70DC"/>
    <w:rsid w:val="00D148DC"/>
    <w:rsid w:val="00D17FDC"/>
    <w:rsid w:val="00D21D8C"/>
    <w:rsid w:val="00D53719"/>
    <w:rsid w:val="00D61C6D"/>
    <w:rsid w:val="00D6296F"/>
    <w:rsid w:val="00D63EFD"/>
    <w:rsid w:val="00D84752"/>
    <w:rsid w:val="00D86B3B"/>
    <w:rsid w:val="00D8714D"/>
    <w:rsid w:val="00D8748A"/>
    <w:rsid w:val="00D93196"/>
    <w:rsid w:val="00DA0DC0"/>
    <w:rsid w:val="00DB243C"/>
    <w:rsid w:val="00DB482A"/>
    <w:rsid w:val="00DB50FB"/>
    <w:rsid w:val="00DB56F2"/>
    <w:rsid w:val="00DB6EF5"/>
    <w:rsid w:val="00DC3089"/>
    <w:rsid w:val="00DC4420"/>
    <w:rsid w:val="00DC6B50"/>
    <w:rsid w:val="00DC7F76"/>
    <w:rsid w:val="00DD0802"/>
    <w:rsid w:val="00DD2E11"/>
    <w:rsid w:val="00DD6C9C"/>
    <w:rsid w:val="00DE03AF"/>
    <w:rsid w:val="00DE121C"/>
    <w:rsid w:val="00DE6633"/>
    <w:rsid w:val="00DF5E66"/>
    <w:rsid w:val="00DF75F8"/>
    <w:rsid w:val="00DF7A3A"/>
    <w:rsid w:val="00E00C00"/>
    <w:rsid w:val="00E01109"/>
    <w:rsid w:val="00E07C5A"/>
    <w:rsid w:val="00E11924"/>
    <w:rsid w:val="00E15BA9"/>
    <w:rsid w:val="00E26E19"/>
    <w:rsid w:val="00E31DF3"/>
    <w:rsid w:val="00E450A4"/>
    <w:rsid w:val="00E506BE"/>
    <w:rsid w:val="00E55547"/>
    <w:rsid w:val="00E6302B"/>
    <w:rsid w:val="00E6452F"/>
    <w:rsid w:val="00E64F45"/>
    <w:rsid w:val="00E6742D"/>
    <w:rsid w:val="00E71CB0"/>
    <w:rsid w:val="00E77C3D"/>
    <w:rsid w:val="00E835C6"/>
    <w:rsid w:val="00E90991"/>
    <w:rsid w:val="00E909F0"/>
    <w:rsid w:val="00E90D47"/>
    <w:rsid w:val="00E93993"/>
    <w:rsid w:val="00E9597C"/>
    <w:rsid w:val="00E9601A"/>
    <w:rsid w:val="00EA0913"/>
    <w:rsid w:val="00EA5B00"/>
    <w:rsid w:val="00EA5F27"/>
    <w:rsid w:val="00EB146B"/>
    <w:rsid w:val="00EB45AC"/>
    <w:rsid w:val="00EB6801"/>
    <w:rsid w:val="00EC441F"/>
    <w:rsid w:val="00EC4755"/>
    <w:rsid w:val="00ED0BC4"/>
    <w:rsid w:val="00ED3325"/>
    <w:rsid w:val="00ED447D"/>
    <w:rsid w:val="00EE4971"/>
    <w:rsid w:val="00EE6CB0"/>
    <w:rsid w:val="00EF090E"/>
    <w:rsid w:val="00EF5572"/>
    <w:rsid w:val="00F01639"/>
    <w:rsid w:val="00F033DA"/>
    <w:rsid w:val="00F13691"/>
    <w:rsid w:val="00F13FB1"/>
    <w:rsid w:val="00F25543"/>
    <w:rsid w:val="00F27CD8"/>
    <w:rsid w:val="00F302D8"/>
    <w:rsid w:val="00F30351"/>
    <w:rsid w:val="00F3323E"/>
    <w:rsid w:val="00F341F4"/>
    <w:rsid w:val="00F34F9D"/>
    <w:rsid w:val="00F35CCE"/>
    <w:rsid w:val="00F5524B"/>
    <w:rsid w:val="00F60538"/>
    <w:rsid w:val="00F61DD2"/>
    <w:rsid w:val="00F65D76"/>
    <w:rsid w:val="00F66AFF"/>
    <w:rsid w:val="00F71433"/>
    <w:rsid w:val="00F83703"/>
    <w:rsid w:val="00F96386"/>
    <w:rsid w:val="00F97C5B"/>
    <w:rsid w:val="00FA36A1"/>
    <w:rsid w:val="00FA3D50"/>
    <w:rsid w:val="00FB0A89"/>
    <w:rsid w:val="00FB7FBD"/>
    <w:rsid w:val="00FC374A"/>
    <w:rsid w:val="00FC74C8"/>
    <w:rsid w:val="00FC74F9"/>
    <w:rsid w:val="00FC7B47"/>
    <w:rsid w:val="00FD035C"/>
    <w:rsid w:val="00FD17E6"/>
    <w:rsid w:val="00FD1A35"/>
    <w:rsid w:val="00FD2EA4"/>
    <w:rsid w:val="00FD2F61"/>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fontstyle01">
    <w:name w:val="fontstyle01"/>
    <w:basedOn w:val="DefaultParagraphFont"/>
    <w:rsid w:val="003E39D2"/>
    <w:rPr>
      <w:rFonts w:ascii="AvenirNext-Regular" w:hAnsi="AvenirNext-Regular" w:hint="default"/>
      <w:b w:val="0"/>
      <w:bCs w:val="0"/>
      <w:i w:val="0"/>
      <w:iCs w:val="0"/>
      <w:color w:val="000000"/>
      <w:sz w:val="22"/>
      <w:szCs w:val="22"/>
    </w:rPr>
  </w:style>
  <w:style w:type="character" w:customStyle="1" w:styleId="fontstyle21">
    <w:name w:val="fontstyle21"/>
    <w:basedOn w:val="DefaultParagraphFont"/>
    <w:rsid w:val="00411B28"/>
    <w:rPr>
      <w:rFonts w:ascii="AvenirNext-Regular" w:hAnsi="AvenirNext-Regular" w:hint="default"/>
      <w:b w:val="0"/>
      <w:bCs w:val="0"/>
      <w:i w:val="0"/>
      <w:iCs w:val="0"/>
      <w:color w:val="000000"/>
      <w:sz w:val="22"/>
      <w:szCs w:val="22"/>
    </w:rPr>
  </w:style>
  <w:style w:type="character" w:customStyle="1" w:styleId="fontstyle11">
    <w:name w:val="fontstyle11"/>
    <w:basedOn w:val="DefaultParagraphFont"/>
    <w:rsid w:val="00600037"/>
    <w:rPr>
      <w:rFonts w:ascii="AvenirNext-Regular" w:hAnsi="AvenirNext-Regular" w:hint="default"/>
      <w:b w:val="0"/>
      <w:bCs w:val="0"/>
      <w:i w:val="0"/>
      <w:iCs w:val="0"/>
      <w:color w:val="000000"/>
      <w:sz w:val="22"/>
      <w:szCs w:val="22"/>
    </w:rPr>
  </w:style>
  <w:style w:type="character" w:customStyle="1" w:styleId="fontstyle31">
    <w:name w:val="fontstyle31"/>
    <w:basedOn w:val="DefaultParagraphFont"/>
    <w:rsid w:val="00600037"/>
    <w:rPr>
      <w:rFonts w:ascii="AvenirNext-Bold" w:hAnsi="AvenirNext-Bold" w:hint="default"/>
      <w:b/>
      <w:bCs/>
      <w:i w:val="0"/>
      <w:iCs w:val="0"/>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72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42822041">
      <w:bodyDiv w:val="1"/>
      <w:marLeft w:val="0"/>
      <w:marRight w:val="0"/>
      <w:marTop w:val="0"/>
      <w:marBottom w:val="0"/>
      <w:divBdr>
        <w:top w:val="none" w:sz="0" w:space="0" w:color="auto"/>
        <w:left w:val="none" w:sz="0" w:space="0" w:color="auto"/>
        <w:bottom w:val="none" w:sz="0" w:space="0" w:color="auto"/>
        <w:right w:val="none" w:sz="0" w:space="0" w:color="auto"/>
      </w:divBdr>
      <w:divsChild>
        <w:div w:id="1227373410">
          <w:marLeft w:val="0"/>
          <w:marRight w:val="0"/>
          <w:marTop w:val="0"/>
          <w:marBottom w:val="0"/>
          <w:divBdr>
            <w:top w:val="single" w:sz="2" w:space="0" w:color="auto"/>
            <w:left w:val="single" w:sz="2" w:space="0" w:color="auto"/>
            <w:bottom w:val="single" w:sz="6" w:space="0" w:color="auto"/>
            <w:right w:val="single" w:sz="2" w:space="0" w:color="auto"/>
          </w:divBdr>
          <w:divsChild>
            <w:div w:id="305546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740926">
                  <w:marLeft w:val="0"/>
                  <w:marRight w:val="0"/>
                  <w:marTop w:val="0"/>
                  <w:marBottom w:val="0"/>
                  <w:divBdr>
                    <w:top w:val="single" w:sz="2" w:space="0" w:color="D9D9E3"/>
                    <w:left w:val="single" w:sz="2" w:space="0" w:color="D9D9E3"/>
                    <w:bottom w:val="single" w:sz="2" w:space="0" w:color="D9D9E3"/>
                    <w:right w:val="single" w:sz="2" w:space="0" w:color="D9D9E3"/>
                  </w:divBdr>
                  <w:divsChild>
                    <w:div w:id="1134715407">
                      <w:marLeft w:val="0"/>
                      <w:marRight w:val="0"/>
                      <w:marTop w:val="0"/>
                      <w:marBottom w:val="0"/>
                      <w:divBdr>
                        <w:top w:val="single" w:sz="2" w:space="0" w:color="D9D9E3"/>
                        <w:left w:val="single" w:sz="2" w:space="0" w:color="D9D9E3"/>
                        <w:bottom w:val="single" w:sz="2" w:space="0" w:color="D9D9E3"/>
                        <w:right w:val="single" w:sz="2" w:space="0" w:color="D9D9E3"/>
                      </w:divBdr>
                      <w:divsChild>
                        <w:div w:id="1062480817">
                          <w:marLeft w:val="0"/>
                          <w:marRight w:val="0"/>
                          <w:marTop w:val="0"/>
                          <w:marBottom w:val="0"/>
                          <w:divBdr>
                            <w:top w:val="single" w:sz="2" w:space="0" w:color="D9D9E3"/>
                            <w:left w:val="single" w:sz="2" w:space="0" w:color="D9D9E3"/>
                            <w:bottom w:val="single" w:sz="2" w:space="0" w:color="D9D9E3"/>
                            <w:right w:val="single" w:sz="2" w:space="0" w:color="D9D9E3"/>
                          </w:divBdr>
                          <w:divsChild>
                            <w:div w:id="1519154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8114793">
      <w:bodyDiv w:val="1"/>
      <w:marLeft w:val="0"/>
      <w:marRight w:val="0"/>
      <w:marTop w:val="0"/>
      <w:marBottom w:val="0"/>
      <w:divBdr>
        <w:top w:val="none" w:sz="0" w:space="0" w:color="auto"/>
        <w:left w:val="none" w:sz="0" w:space="0" w:color="auto"/>
        <w:bottom w:val="none" w:sz="0" w:space="0" w:color="auto"/>
        <w:right w:val="none" w:sz="0" w:space="0" w:color="auto"/>
      </w:divBdr>
      <w:divsChild>
        <w:div w:id="1730687382">
          <w:marLeft w:val="0"/>
          <w:marRight w:val="0"/>
          <w:marTop w:val="0"/>
          <w:marBottom w:val="0"/>
          <w:divBdr>
            <w:top w:val="single" w:sz="2" w:space="0" w:color="auto"/>
            <w:left w:val="single" w:sz="2" w:space="0" w:color="auto"/>
            <w:bottom w:val="single" w:sz="6" w:space="0" w:color="auto"/>
            <w:right w:val="single" w:sz="2" w:space="0" w:color="auto"/>
          </w:divBdr>
          <w:divsChild>
            <w:div w:id="1957758555">
              <w:marLeft w:val="0"/>
              <w:marRight w:val="0"/>
              <w:marTop w:val="100"/>
              <w:marBottom w:val="100"/>
              <w:divBdr>
                <w:top w:val="single" w:sz="2" w:space="0" w:color="D9D9E3"/>
                <w:left w:val="single" w:sz="2" w:space="0" w:color="D9D9E3"/>
                <w:bottom w:val="single" w:sz="2" w:space="0" w:color="D9D9E3"/>
                <w:right w:val="single" w:sz="2" w:space="0" w:color="D9D9E3"/>
              </w:divBdr>
              <w:divsChild>
                <w:div w:id="906500544">
                  <w:marLeft w:val="0"/>
                  <w:marRight w:val="0"/>
                  <w:marTop w:val="0"/>
                  <w:marBottom w:val="0"/>
                  <w:divBdr>
                    <w:top w:val="single" w:sz="2" w:space="0" w:color="D9D9E3"/>
                    <w:left w:val="single" w:sz="2" w:space="0" w:color="D9D9E3"/>
                    <w:bottom w:val="single" w:sz="2" w:space="0" w:color="D9D9E3"/>
                    <w:right w:val="single" w:sz="2" w:space="0" w:color="D9D9E3"/>
                  </w:divBdr>
                  <w:divsChild>
                    <w:div w:id="1045568005">
                      <w:marLeft w:val="0"/>
                      <w:marRight w:val="0"/>
                      <w:marTop w:val="0"/>
                      <w:marBottom w:val="0"/>
                      <w:divBdr>
                        <w:top w:val="single" w:sz="2" w:space="0" w:color="D9D9E3"/>
                        <w:left w:val="single" w:sz="2" w:space="0" w:color="D9D9E3"/>
                        <w:bottom w:val="single" w:sz="2" w:space="0" w:color="D9D9E3"/>
                        <w:right w:val="single" w:sz="2" w:space="0" w:color="D9D9E3"/>
                      </w:divBdr>
                      <w:divsChild>
                        <w:div w:id="861671230">
                          <w:marLeft w:val="0"/>
                          <w:marRight w:val="0"/>
                          <w:marTop w:val="0"/>
                          <w:marBottom w:val="0"/>
                          <w:divBdr>
                            <w:top w:val="single" w:sz="2" w:space="0" w:color="D9D9E3"/>
                            <w:left w:val="single" w:sz="2" w:space="0" w:color="D9D9E3"/>
                            <w:bottom w:val="single" w:sz="2" w:space="0" w:color="D9D9E3"/>
                            <w:right w:val="single" w:sz="2" w:space="0" w:color="D9D9E3"/>
                          </w:divBdr>
                          <w:divsChild>
                            <w:div w:id="2066220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5339</Words>
  <Characters>30435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Ismail Hajeir</cp:lastModifiedBy>
  <cp:revision>91</cp:revision>
  <cp:lastPrinted>2019-08-27T05:42:00Z</cp:lastPrinted>
  <dcterms:created xsi:type="dcterms:W3CDTF">2023-07-02T11:50:00Z</dcterms:created>
  <dcterms:modified xsi:type="dcterms:W3CDTF">2023-07-07T05:33:00Z</dcterms:modified>
</cp:coreProperties>
</file>