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6C7C07" w:rsidRDefault="000F6063" w:rsidP="007E03FA">
      <w:pPr>
        <w:pStyle w:val="ListParagraph"/>
        <w:numPr>
          <w:ilvl w:val="0"/>
          <w:numId w:val="31"/>
        </w:numPr>
        <w:ind w:left="426"/>
        <w:rPr>
          <w:rFonts w:ascii="Avenir Next" w:hAnsi="Avenir Next" w:cs="Arial"/>
          <w:sz w:val="22"/>
          <w:szCs w:val="22"/>
          <w:highlight w:val="yellow"/>
          <w:lang w:val="en-GB"/>
        </w:rPr>
      </w:pPr>
      <w:r w:rsidRPr="006C7C07">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C1668B" w:rsidRDefault="000F6063" w:rsidP="007E03FA">
      <w:pPr>
        <w:pStyle w:val="ListParagraph"/>
        <w:numPr>
          <w:ilvl w:val="0"/>
          <w:numId w:val="32"/>
        </w:numPr>
        <w:ind w:left="426"/>
        <w:rPr>
          <w:rFonts w:ascii="Avenir Next" w:hAnsi="Avenir Next" w:cs="Arial"/>
          <w:sz w:val="22"/>
          <w:szCs w:val="22"/>
          <w:highlight w:val="yellow"/>
          <w:lang w:val="en-GB"/>
        </w:rPr>
      </w:pPr>
      <w:r w:rsidRPr="00C1668B">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6C7C07"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6C7C07">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6C7C07">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6C7C07" w:rsidRDefault="00CB2364" w:rsidP="00924973">
      <w:pPr>
        <w:pStyle w:val="ListParagraph"/>
        <w:numPr>
          <w:ilvl w:val="0"/>
          <w:numId w:val="34"/>
        </w:numPr>
        <w:ind w:left="426"/>
        <w:rPr>
          <w:rFonts w:ascii="Avenir Next" w:hAnsi="Avenir Next" w:cs="Arial"/>
          <w:sz w:val="22"/>
          <w:szCs w:val="22"/>
          <w:highlight w:val="yellow"/>
          <w:lang w:val="en-GB"/>
        </w:rPr>
      </w:pPr>
      <w:r w:rsidRPr="006C7C07">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0C24FA" w:rsidRDefault="000F6063" w:rsidP="00924973">
      <w:pPr>
        <w:pStyle w:val="ListParagraph"/>
        <w:numPr>
          <w:ilvl w:val="0"/>
          <w:numId w:val="35"/>
        </w:numPr>
        <w:ind w:left="426"/>
        <w:rPr>
          <w:rFonts w:ascii="Avenir Next" w:hAnsi="Avenir Next" w:cs="Arial"/>
          <w:sz w:val="22"/>
          <w:szCs w:val="22"/>
          <w:highlight w:val="yellow"/>
          <w:lang w:val="en-GB"/>
        </w:rPr>
      </w:pPr>
      <w:r w:rsidRPr="000C24FA">
        <w:rPr>
          <w:rFonts w:ascii="Avenir Next" w:hAnsi="Avenir Next" w:cs="Arial"/>
          <w:sz w:val="22"/>
          <w:szCs w:val="22"/>
          <w:highlight w:val="yellow"/>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757E42" w:rsidRDefault="00E177F0" w:rsidP="00924973">
      <w:pPr>
        <w:pStyle w:val="ListParagraph"/>
        <w:numPr>
          <w:ilvl w:val="0"/>
          <w:numId w:val="36"/>
        </w:numPr>
        <w:ind w:left="426"/>
        <w:rPr>
          <w:rFonts w:ascii="Avenir Next" w:hAnsi="Avenir Next" w:cs="Arial"/>
          <w:sz w:val="22"/>
          <w:szCs w:val="22"/>
          <w:highlight w:val="yellow"/>
          <w:lang w:val="en-GB"/>
        </w:rPr>
      </w:pPr>
      <w:r w:rsidRPr="00757E42">
        <w:rPr>
          <w:rFonts w:ascii="Avenir Next" w:hAnsi="Avenir Next" w:cs="Arial"/>
          <w:sz w:val="22"/>
          <w:szCs w:val="22"/>
          <w:highlight w:val="yellow"/>
          <w:lang w:val="en-GB"/>
        </w:rPr>
        <w:t>May enforce their security without leave of the court</w:t>
      </w:r>
      <w:r w:rsidR="00803C72" w:rsidRPr="00757E42">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757E42" w:rsidRDefault="000F6063" w:rsidP="00924973">
      <w:pPr>
        <w:pStyle w:val="ListParagraph"/>
        <w:numPr>
          <w:ilvl w:val="0"/>
          <w:numId w:val="37"/>
        </w:numPr>
        <w:ind w:left="426"/>
        <w:jc w:val="both"/>
        <w:rPr>
          <w:rFonts w:ascii="Avenir Next" w:hAnsi="Avenir Next" w:cs="Arial"/>
          <w:sz w:val="22"/>
          <w:szCs w:val="22"/>
          <w:highlight w:val="yellow"/>
          <w:lang w:val="en-GB"/>
        </w:rPr>
      </w:pPr>
      <w:r w:rsidRPr="00757E42">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0C24FA" w:rsidRDefault="00853B56" w:rsidP="00924973">
      <w:pPr>
        <w:pStyle w:val="ListParagraph"/>
        <w:numPr>
          <w:ilvl w:val="0"/>
          <w:numId w:val="38"/>
        </w:numPr>
        <w:ind w:left="426"/>
        <w:jc w:val="both"/>
        <w:rPr>
          <w:rFonts w:ascii="Avenir Next" w:hAnsi="Avenir Next" w:cs="Arial"/>
          <w:sz w:val="22"/>
          <w:szCs w:val="22"/>
          <w:highlight w:val="yellow"/>
          <w:lang w:val="en-GB"/>
        </w:rPr>
      </w:pPr>
      <w:r w:rsidRPr="000C24FA">
        <w:rPr>
          <w:rFonts w:ascii="Avenir Next" w:hAnsi="Avenir Next" w:cs="Arial"/>
          <w:sz w:val="22"/>
          <w:szCs w:val="22"/>
          <w:highlight w:val="yellow"/>
          <w:lang w:val="en-GB"/>
        </w:rPr>
        <w:t>Amounts due to p</w:t>
      </w:r>
      <w:r w:rsidR="005327B7" w:rsidRPr="000C24FA">
        <w:rPr>
          <w:rFonts w:ascii="Avenir Next" w:hAnsi="Avenir Next" w:cs="Arial"/>
          <w:sz w:val="22"/>
          <w:szCs w:val="22"/>
          <w:highlight w:val="yellow"/>
          <w:lang w:val="en-GB"/>
        </w:rPr>
        <w:t>referred shareholders</w:t>
      </w:r>
      <w:r w:rsidR="00803C72" w:rsidRPr="000C24FA">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board of directors decides it is “just and equitable” for the company to be wound up</w:t>
      </w:r>
      <w:r w:rsidR="00D06A87" w:rsidRPr="00310533">
        <w:rPr>
          <w:rFonts w:ascii="Avenir Next" w:hAnsi="Avenir Next" w:cs="Arial"/>
          <w:sz w:val="22"/>
          <w:szCs w:val="22"/>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757E42" w:rsidRDefault="005327B7" w:rsidP="00924973">
      <w:pPr>
        <w:pStyle w:val="ListParagraph"/>
        <w:numPr>
          <w:ilvl w:val="0"/>
          <w:numId w:val="39"/>
        </w:numPr>
        <w:ind w:left="426"/>
        <w:jc w:val="both"/>
        <w:rPr>
          <w:rFonts w:ascii="Avenir Next" w:hAnsi="Avenir Next" w:cs="Arial"/>
          <w:sz w:val="22"/>
          <w:szCs w:val="22"/>
          <w:highlight w:val="yellow"/>
          <w:lang w:val="en-GB"/>
        </w:rPr>
      </w:pPr>
      <w:r w:rsidRPr="00757E42">
        <w:rPr>
          <w:rFonts w:ascii="Avenir Next" w:hAnsi="Avenir Next" w:cs="Arial"/>
          <w:sz w:val="22"/>
          <w:szCs w:val="22"/>
          <w:highlight w:val="yellow"/>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757E42" w:rsidRDefault="000F6063" w:rsidP="00924973">
      <w:pPr>
        <w:pStyle w:val="ListParagraph"/>
        <w:numPr>
          <w:ilvl w:val="0"/>
          <w:numId w:val="40"/>
        </w:numPr>
        <w:ind w:left="426"/>
        <w:jc w:val="both"/>
        <w:rPr>
          <w:rFonts w:ascii="Avenir Next" w:hAnsi="Avenir Next" w:cs="Arial"/>
          <w:sz w:val="22"/>
          <w:szCs w:val="22"/>
          <w:highlight w:val="yellow"/>
          <w:lang w:val="en-GB"/>
        </w:rPr>
      </w:pPr>
      <w:r w:rsidRPr="00757E42">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B25204" w:rsidRDefault="00A26898" w:rsidP="00D27CBC">
      <w:pPr>
        <w:jc w:val="both"/>
        <w:rPr>
          <w:rFonts w:ascii="Avenir Next" w:hAnsi="Avenir Next" w:cs="Arial"/>
          <w:color w:val="808080" w:themeColor="background1" w:themeShade="80"/>
          <w:sz w:val="22"/>
          <w:szCs w:val="22"/>
          <w:lang w:val="en-GB"/>
        </w:rPr>
      </w:pPr>
    </w:p>
    <w:p w14:paraId="2FF1ECFA" w14:textId="77777777" w:rsidR="00EE56AE" w:rsidRDefault="00B25204" w:rsidP="00D27CBC">
      <w:pPr>
        <w:jc w:val="both"/>
        <w:rPr>
          <w:rFonts w:ascii="Avenir Next" w:hAnsi="Avenir Next" w:cs="Arial"/>
          <w:color w:val="808080" w:themeColor="background1" w:themeShade="80"/>
          <w:sz w:val="22"/>
          <w:szCs w:val="22"/>
          <w:lang w:val="en-GB"/>
        </w:rPr>
      </w:pPr>
      <w:r w:rsidRPr="00EE56AE">
        <w:rPr>
          <w:rFonts w:ascii="Avenir Next" w:hAnsi="Avenir Next" w:cs="Arial"/>
          <w:color w:val="808080" w:themeColor="background1" w:themeShade="80"/>
          <w:sz w:val="22"/>
          <w:szCs w:val="22"/>
          <w:lang w:val="en-GB"/>
        </w:rPr>
        <w:t>The Cayman Islands has registers for ownerships that are centrally maintained.</w:t>
      </w:r>
      <w:r w:rsidR="00EE56AE" w:rsidRPr="00EE56AE">
        <w:rPr>
          <w:rFonts w:ascii="Avenir Next" w:hAnsi="Avenir Next" w:cs="Arial"/>
          <w:color w:val="808080" w:themeColor="background1" w:themeShade="80"/>
          <w:sz w:val="22"/>
          <w:szCs w:val="22"/>
          <w:lang w:val="en-GB"/>
        </w:rPr>
        <w:t xml:space="preserve"> These are for real estate, ships, aircraft, motor vehicles and intellectual property. </w:t>
      </w:r>
      <w:r w:rsidRPr="00EE56AE">
        <w:rPr>
          <w:rFonts w:ascii="Avenir Next" w:hAnsi="Avenir Next" w:cs="Arial"/>
          <w:color w:val="808080" w:themeColor="background1" w:themeShade="80"/>
          <w:sz w:val="22"/>
          <w:szCs w:val="22"/>
          <w:lang w:val="en-GB"/>
        </w:rPr>
        <w:t xml:space="preserve"> </w:t>
      </w:r>
      <w:r w:rsidR="00EE56AE">
        <w:rPr>
          <w:rFonts w:ascii="Avenir Next" w:hAnsi="Avenir Next" w:cs="Arial"/>
          <w:color w:val="808080" w:themeColor="background1" w:themeShade="80"/>
          <w:sz w:val="22"/>
          <w:szCs w:val="22"/>
          <w:lang w:val="en-GB"/>
        </w:rPr>
        <w:t>T</w:t>
      </w:r>
      <w:r w:rsidR="00EE56AE" w:rsidRPr="00EE56AE">
        <w:rPr>
          <w:rFonts w:ascii="Avenir Next" w:hAnsi="Avenir Next" w:cs="Arial"/>
          <w:color w:val="808080" w:themeColor="background1" w:themeShade="80"/>
          <w:sz w:val="22"/>
          <w:szCs w:val="22"/>
          <w:lang w:val="en-GB"/>
        </w:rPr>
        <w:t xml:space="preserve">here is no public security registration in the Cayman Islands for other types of assets. </w:t>
      </w:r>
    </w:p>
    <w:p w14:paraId="45E09F12" w14:textId="77777777" w:rsidR="00EE56AE" w:rsidRDefault="00EE56AE" w:rsidP="00D27CBC">
      <w:pPr>
        <w:jc w:val="both"/>
        <w:rPr>
          <w:rFonts w:ascii="Avenir Next" w:hAnsi="Avenir Next" w:cs="Arial"/>
          <w:color w:val="808080" w:themeColor="background1" w:themeShade="80"/>
          <w:sz w:val="22"/>
          <w:szCs w:val="22"/>
          <w:lang w:val="en-GB"/>
        </w:rPr>
      </w:pPr>
    </w:p>
    <w:p w14:paraId="4B83E1AF" w14:textId="0DB1B089" w:rsidR="00B25204" w:rsidRPr="00EE56AE" w:rsidRDefault="00B25204" w:rsidP="00D27CBC">
      <w:pPr>
        <w:jc w:val="both"/>
        <w:rPr>
          <w:rFonts w:ascii="Avenir Next" w:hAnsi="Avenir Next" w:cs="Arial"/>
          <w:color w:val="808080" w:themeColor="background1" w:themeShade="80"/>
          <w:sz w:val="22"/>
          <w:szCs w:val="22"/>
          <w:lang w:val="en-GB"/>
        </w:rPr>
      </w:pPr>
      <w:r w:rsidRPr="00EE56AE">
        <w:rPr>
          <w:rFonts w:ascii="Avenir Next" w:hAnsi="Avenir Next" w:cs="Arial"/>
          <w:color w:val="808080" w:themeColor="background1" w:themeShade="80"/>
          <w:sz w:val="22"/>
          <w:szCs w:val="22"/>
          <w:lang w:val="en-GB"/>
        </w:rPr>
        <w:t xml:space="preserve">Creditors in the Cayman Islands are not treated differently based on whether they are based in the Cayman Islands or elsewhere. They are creditor friendly. </w:t>
      </w:r>
      <w:r w:rsidR="00EE56AE">
        <w:rPr>
          <w:rFonts w:ascii="Avenir Next" w:hAnsi="Avenir Next" w:cs="Arial"/>
          <w:color w:val="808080" w:themeColor="background1" w:themeShade="80"/>
          <w:sz w:val="22"/>
          <w:szCs w:val="22"/>
          <w:lang w:val="en-GB"/>
        </w:rPr>
        <w:t xml:space="preserve">Creditors must investigate that their asset and ensure it is already encumbered and that it has sufficient control on the asset to prevent a third party purchasing it. </w:t>
      </w:r>
    </w:p>
    <w:p w14:paraId="16E19D36" w14:textId="13720771" w:rsidR="002B3A96" w:rsidRPr="00DD3A87" w:rsidRDefault="002B3A96" w:rsidP="00D27CBC">
      <w:pPr>
        <w:jc w:val="both"/>
        <w:rPr>
          <w:rFonts w:ascii="Avenir Next" w:hAnsi="Avenir Next" w:cs="Arial"/>
          <w:color w:val="808080" w:themeColor="background1" w:themeShade="80"/>
          <w:sz w:val="22"/>
          <w:szCs w:val="22"/>
          <w:highlight w:val="yellow"/>
          <w:lang w:val="en-GB"/>
        </w:rPr>
      </w:pPr>
    </w:p>
    <w:p w14:paraId="51E6A72A" w14:textId="55434C15" w:rsidR="00B25204" w:rsidRPr="00EE56AE" w:rsidRDefault="00B25204" w:rsidP="00D27CBC">
      <w:pPr>
        <w:jc w:val="both"/>
        <w:rPr>
          <w:rFonts w:ascii="Avenir Next" w:hAnsi="Avenir Next" w:cs="Arial"/>
          <w:color w:val="808080" w:themeColor="background1" w:themeShade="80"/>
          <w:sz w:val="22"/>
          <w:szCs w:val="22"/>
          <w:lang w:val="en-GB"/>
        </w:rPr>
      </w:pPr>
      <w:r w:rsidRPr="00EE56AE">
        <w:rPr>
          <w:rFonts w:ascii="Avenir Next" w:hAnsi="Avenir Next" w:cs="Arial"/>
          <w:color w:val="808080" w:themeColor="background1" w:themeShade="80"/>
          <w:sz w:val="22"/>
          <w:szCs w:val="22"/>
          <w:lang w:val="en-GB"/>
        </w:rPr>
        <w:t>Registration means that the purchaser of the asset will be deemed to have notice</w:t>
      </w:r>
      <w:r w:rsidR="00EE56AE" w:rsidRPr="00EE56AE">
        <w:rPr>
          <w:rFonts w:ascii="Avenir Next" w:hAnsi="Avenir Next" w:cs="Arial"/>
          <w:color w:val="808080" w:themeColor="background1" w:themeShade="80"/>
          <w:sz w:val="22"/>
          <w:szCs w:val="22"/>
          <w:lang w:val="en-GB"/>
        </w:rPr>
        <w:t xml:space="preserve"> of any interest and will acquire the asset subject to the secured creditors interest, this gives them priority over the non-registered creditors</w:t>
      </w:r>
      <w:r w:rsidRPr="00EE56AE">
        <w:rPr>
          <w:rFonts w:ascii="Avenir Next" w:hAnsi="Avenir Next" w:cs="Arial"/>
          <w:color w:val="808080" w:themeColor="background1" w:themeShade="80"/>
          <w:sz w:val="22"/>
          <w:szCs w:val="22"/>
          <w:lang w:val="en-GB"/>
        </w:rPr>
        <w:t xml:space="preserve">. </w:t>
      </w:r>
    </w:p>
    <w:p w14:paraId="507BEAFA" w14:textId="3526F051" w:rsidR="00EE56AE" w:rsidRDefault="00B25204" w:rsidP="00D27CBC">
      <w:pPr>
        <w:jc w:val="both"/>
        <w:rPr>
          <w:rFonts w:ascii="Avenir Next" w:hAnsi="Avenir Next" w:cs="Arial"/>
          <w:color w:val="808080" w:themeColor="background1" w:themeShade="80"/>
          <w:sz w:val="22"/>
          <w:szCs w:val="22"/>
          <w:lang w:val="en-GB"/>
        </w:rPr>
      </w:pPr>
      <w:r w:rsidRPr="00EE56AE">
        <w:rPr>
          <w:rFonts w:ascii="Avenir Next" w:hAnsi="Avenir Next" w:cs="Arial"/>
          <w:color w:val="808080" w:themeColor="background1" w:themeShade="80"/>
          <w:sz w:val="22"/>
          <w:szCs w:val="22"/>
          <w:lang w:val="en-GB"/>
        </w:rPr>
        <w:br/>
        <w:t xml:space="preserve">Under S54 of Companies Act, all security interests must be entered in the Mortgages and </w:t>
      </w:r>
      <w:r w:rsidR="0059212F" w:rsidRPr="00EE56AE">
        <w:rPr>
          <w:rFonts w:ascii="Avenir Next" w:hAnsi="Avenir Next" w:cs="Arial"/>
          <w:color w:val="808080" w:themeColor="background1" w:themeShade="80"/>
          <w:sz w:val="22"/>
          <w:szCs w:val="22"/>
          <w:lang w:val="en-GB"/>
        </w:rPr>
        <w:t>charges,</w:t>
      </w:r>
      <w:r w:rsidRPr="00EE56AE">
        <w:rPr>
          <w:rFonts w:ascii="Avenir Next" w:hAnsi="Avenir Next" w:cs="Arial"/>
          <w:color w:val="808080" w:themeColor="background1" w:themeShade="80"/>
          <w:sz w:val="22"/>
          <w:szCs w:val="22"/>
          <w:lang w:val="en-GB"/>
        </w:rPr>
        <w:t xml:space="preserve"> and they must be maintained by the company at the registered office. </w:t>
      </w:r>
      <w:r w:rsidR="00EE56AE" w:rsidRPr="00EE56AE">
        <w:rPr>
          <w:rFonts w:ascii="Avenir Next" w:hAnsi="Avenir Next" w:cs="Arial"/>
          <w:color w:val="808080" w:themeColor="background1" w:themeShade="80"/>
          <w:sz w:val="22"/>
          <w:szCs w:val="22"/>
          <w:lang w:val="en-GB"/>
        </w:rPr>
        <w:t>Failure to update the schedule does not validate any security interests not recorded.</w:t>
      </w:r>
      <w:r w:rsidR="00EE56AE">
        <w:rPr>
          <w:rFonts w:ascii="Avenir Next" w:hAnsi="Avenir Next" w:cs="Arial"/>
          <w:color w:val="808080" w:themeColor="background1" w:themeShade="80"/>
          <w:sz w:val="22"/>
          <w:szCs w:val="22"/>
          <w:lang w:val="en-GB"/>
        </w:rPr>
        <w:t xml:space="preserve"> Registering a security interest does not create priority. Laws of the priority and perfect</w:t>
      </w:r>
      <w:r w:rsidR="0059212F">
        <w:rPr>
          <w:rFonts w:ascii="Avenir Next" w:hAnsi="Avenir Next" w:cs="Arial"/>
          <w:color w:val="808080" w:themeColor="background1" w:themeShade="80"/>
          <w:sz w:val="22"/>
          <w:szCs w:val="22"/>
          <w:lang w:val="en-GB"/>
        </w:rPr>
        <w:t>i</w:t>
      </w:r>
      <w:r w:rsidR="00EE56AE">
        <w:rPr>
          <w:rFonts w:ascii="Avenir Next" w:hAnsi="Avenir Next" w:cs="Arial"/>
          <w:color w:val="808080" w:themeColor="background1" w:themeShade="80"/>
          <w:sz w:val="22"/>
          <w:szCs w:val="22"/>
          <w:lang w:val="en-GB"/>
        </w:rPr>
        <w:t xml:space="preserve">on of security interests will be determined by the location of the assets. </w:t>
      </w:r>
    </w:p>
    <w:p w14:paraId="36704566" w14:textId="77777777" w:rsidR="00EE56AE" w:rsidRDefault="00EE56AE" w:rsidP="00D27CBC">
      <w:pPr>
        <w:jc w:val="both"/>
        <w:rPr>
          <w:rFonts w:ascii="Avenir Next" w:hAnsi="Avenir Next" w:cs="Arial"/>
          <w:color w:val="808080" w:themeColor="background1" w:themeShade="80"/>
          <w:sz w:val="22"/>
          <w:szCs w:val="22"/>
          <w:lang w:val="en-GB"/>
        </w:rPr>
      </w:pPr>
    </w:p>
    <w:p w14:paraId="3E2BA29F" w14:textId="06BA5DF4" w:rsidR="00EE56AE" w:rsidRDefault="00EE56AE"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registers are open for inspection by companies and creditors and allows third parties to see </w:t>
      </w:r>
      <w:r w:rsidR="0059212F">
        <w:rPr>
          <w:rFonts w:ascii="Avenir Next" w:hAnsi="Avenir Next" w:cs="Arial"/>
          <w:color w:val="808080" w:themeColor="background1" w:themeShade="80"/>
          <w:sz w:val="22"/>
          <w:szCs w:val="22"/>
          <w:lang w:val="en-GB"/>
        </w:rPr>
        <w:t>the records</w:t>
      </w:r>
      <w:r>
        <w:rPr>
          <w:rFonts w:ascii="Avenir Next" w:hAnsi="Avenir Next" w:cs="Arial"/>
          <w:color w:val="808080" w:themeColor="background1" w:themeShade="80"/>
          <w:sz w:val="22"/>
          <w:szCs w:val="22"/>
          <w:lang w:val="en-GB"/>
        </w:rPr>
        <w:t xml:space="preserve"> and a lender would be advised to update the register. </w:t>
      </w:r>
    </w:p>
    <w:p w14:paraId="09FACDFE" w14:textId="77777777" w:rsidR="00EE56AE" w:rsidRDefault="00EE56AE" w:rsidP="00D27CBC">
      <w:pPr>
        <w:jc w:val="both"/>
        <w:rPr>
          <w:rFonts w:ascii="Avenir Next" w:hAnsi="Avenir Next" w:cs="Arial"/>
          <w:color w:val="808080" w:themeColor="background1" w:themeShade="80"/>
          <w:sz w:val="22"/>
          <w:szCs w:val="22"/>
          <w:lang w:val="en-GB"/>
        </w:rPr>
      </w:pPr>
    </w:p>
    <w:p w14:paraId="78E736E0" w14:textId="77777777" w:rsidR="00EE56AE" w:rsidRDefault="00EE56AE" w:rsidP="00D27CBC">
      <w:pPr>
        <w:jc w:val="both"/>
        <w:rPr>
          <w:rFonts w:ascii="Avenir Next" w:hAnsi="Avenir Next" w:cs="Arial"/>
          <w:color w:val="808080" w:themeColor="background1" w:themeShade="80"/>
          <w:sz w:val="22"/>
          <w:szCs w:val="22"/>
          <w:lang w:val="en-GB"/>
        </w:rPr>
      </w:pPr>
    </w:p>
    <w:p w14:paraId="7B7DBB8A" w14:textId="77777777" w:rsidR="00B25204" w:rsidRDefault="00B25204" w:rsidP="00D27CBC">
      <w:pPr>
        <w:jc w:val="both"/>
        <w:rPr>
          <w:rFonts w:ascii="Avenir Next" w:hAnsi="Avenir Next" w:cs="Arial"/>
          <w:color w:val="808080" w:themeColor="background1" w:themeShade="80"/>
          <w:sz w:val="22"/>
          <w:szCs w:val="22"/>
          <w:lang w:val="en-GB"/>
        </w:rPr>
      </w:pP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3E1A4084" w:rsidR="00AB0E3A" w:rsidRDefault="00765626"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FF1E14">
        <w:rPr>
          <w:rFonts w:ascii="Avenir Next" w:hAnsi="Avenir Next" w:cs="Arial"/>
          <w:color w:val="808080" w:themeColor="background1" w:themeShade="80"/>
          <w:sz w:val="22"/>
          <w:szCs w:val="22"/>
          <w:lang w:val="en-GB"/>
        </w:rPr>
        <w:t>foreign bankruptcy proceeding</w:t>
      </w:r>
      <w:r>
        <w:rPr>
          <w:rFonts w:ascii="Avenir Next" w:hAnsi="Avenir Next" w:cs="Arial"/>
          <w:color w:val="808080" w:themeColor="background1" w:themeShade="80"/>
          <w:sz w:val="22"/>
          <w:szCs w:val="22"/>
          <w:lang w:val="en-GB"/>
        </w:rPr>
        <w:t xml:space="preserve"> includes proceedings for reorganising and rehabilitation of the insolvent debtor. </w:t>
      </w:r>
      <w:r w:rsidR="0059212F">
        <w:rPr>
          <w:rFonts w:ascii="Avenir Next" w:hAnsi="Avenir Next" w:cs="Arial"/>
          <w:color w:val="808080" w:themeColor="background1" w:themeShade="80"/>
          <w:sz w:val="22"/>
          <w:szCs w:val="22"/>
          <w:lang w:val="en-GB"/>
        </w:rPr>
        <w:t>The Cayman Islands has a fragmented insolvency system, for corporate insolvency, it is regulated by The Foreign Bankruptcy Proceedings (International Cooperation Rules 2018.</w:t>
      </w:r>
      <w:r>
        <w:rPr>
          <w:rFonts w:ascii="Avenir Next" w:hAnsi="Avenir Next" w:cs="Arial"/>
          <w:color w:val="808080" w:themeColor="background1" w:themeShade="80"/>
          <w:sz w:val="22"/>
          <w:szCs w:val="22"/>
          <w:lang w:val="en-GB"/>
        </w:rPr>
        <w:t xml:space="preserve"> The foreign representative is the trustee, liquidator or other official appointed in respect of the debtor. </w:t>
      </w:r>
    </w:p>
    <w:p w14:paraId="3049AB9F" w14:textId="77777777" w:rsidR="00FF1E14" w:rsidRDefault="00FF1E14" w:rsidP="00AB0E3A">
      <w:pPr>
        <w:jc w:val="both"/>
        <w:rPr>
          <w:rFonts w:ascii="Avenir Next" w:hAnsi="Avenir Next" w:cs="Arial"/>
          <w:color w:val="808080" w:themeColor="background1" w:themeShade="80"/>
          <w:sz w:val="22"/>
          <w:szCs w:val="22"/>
          <w:lang w:val="en-GB"/>
        </w:rPr>
      </w:pPr>
    </w:p>
    <w:p w14:paraId="47109199" w14:textId="4E617854" w:rsidR="00FF1E14" w:rsidRDefault="00FF1E14"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Cayman Islands is creditor friendly, and it takes a universalist approach to cross border issues. </w:t>
      </w:r>
    </w:p>
    <w:p w14:paraId="01BB3E84" w14:textId="77777777" w:rsidR="0059212F" w:rsidRDefault="0059212F" w:rsidP="00AB0E3A">
      <w:pPr>
        <w:jc w:val="both"/>
        <w:rPr>
          <w:rFonts w:ascii="Avenir Next" w:hAnsi="Avenir Next" w:cs="Arial"/>
          <w:color w:val="808080" w:themeColor="background1" w:themeShade="80"/>
          <w:sz w:val="22"/>
          <w:szCs w:val="22"/>
          <w:lang w:val="en-GB"/>
        </w:rPr>
      </w:pPr>
    </w:p>
    <w:p w14:paraId="201B8B7C" w14:textId="50434371" w:rsidR="0059212F" w:rsidRDefault="0059212F"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is the court of most relevance to Insolvency Practitioners, it is superior court of records and has equivalent powers to High Court of England and Wales.</w:t>
      </w:r>
    </w:p>
    <w:p w14:paraId="0A5366E0" w14:textId="77777777" w:rsidR="0059212F" w:rsidRDefault="0059212F" w:rsidP="00AB0E3A">
      <w:pPr>
        <w:jc w:val="both"/>
        <w:rPr>
          <w:rFonts w:ascii="Avenir Next" w:hAnsi="Avenir Next" w:cs="Arial"/>
          <w:color w:val="808080" w:themeColor="background1" w:themeShade="80"/>
          <w:sz w:val="22"/>
          <w:szCs w:val="22"/>
          <w:lang w:val="en-GB"/>
        </w:rPr>
      </w:pPr>
    </w:p>
    <w:p w14:paraId="21811F7F" w14:textId="29C286E8" w:rsidR="0059212F" w:rsidRDefault="0059212F"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Courts powers are in Part XVII of the companies Act</w:t>
      </w:r>
      <w:r w:rsidR="00FF1E14">
        <w:rPr>
          <w:rFonts w:ascii="Avenir Next" w:hAnsi="Avenir Next" w:cs="Arial"/>
          <w:color w:val="808080" w:themeColor="background1" w:themeShade="80"/>
          <w:sz w:val="22"/>
          <w:szCs w:val="22"/>
          <w:lang w:val="en-GB"/>
        </w:rPr>
        <w:t>, Sections 240-242</w:t>
      </w:r>
      <w:r>
        <w:rPr>
          <w:rFonts w:ascii="Avenir Next" w:hAnsi="Avenir Next" w:cs="Arial"/>
          <w:color w:val="808080" w:themeColor="background1" w:themeShade="80"/>
          <w:sz w:val="22"/>
          <w:szCs w:val="22"/>
          <w:lang w:val="en-GB"/>
        </w:rPr>
        <w:t xml:space="preserve">. </w:t>
      </w:r>
      <w:r w:rsidR="00FF1E14">
        <w:rPr>
          <w:rFonts w:ascii="Avenir Next" w:hAnsi="Avenir Next" w:cs="Arial"/>
          <w:color w:val="808080" w:themeColor="background1" w:themeShade="80"/>
          <w:sz w:val="22"/>
          <w:szCs w:val="22"/>
          <w:lang w:val="en-GB"/>
        </w:rPr>
        <w:t xml:space="preserve">Cayman Islands has not implemented the UNCITRAL Model of law. There is no legislation between the courts for the protocols but there is law on the protocols between officeholders and this must be approved by the Grand Court. </w:t>
      </w:r>
    </w:p>
    <w:p w14:paraId="12E4197E" w14:textId="77777777" w:rsidR="00765626" w:rsidRDefault="00765626" w:rsidP="00AB0E3A">
      <w:pPr>
        <w:jc w:val="both"/>
        <w:rPr>
          <w:rFonts w:ascii="Avenir Next" w:hAnsi="Avenir Next" w:cs="Arial"/>
          <w:color w:val="808080" w:themeColor="background1" w:themeShade="80"/>
          <w:sz w:val="22"/>
          <w:szCs w:val="22"/>
          <w:lang w:val="en-GB"/>
        </w:rPr>
      </w:pPr>
    </w:p>
    <w:p w14:paraId="1EB5DD2A" w14:textId="18DBDB99" w:rsidR="00765626" w:rsidRDefault="00765626" w:rsidP="007656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criteria for when the courts discretion will be exercised, they are guided by matters which will best assure an economic and expeditious administration of the estate: </w:t>
      </w:r>
    </w:p>
    <w:p w14:paraId="09DDD80B" w14:textId="6D7D1418" w:rsidR="00765626" w:rsidRDefault="00765626" w:rsidP="0076562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just treatment of the holder of claims </w:t>
      </w:r>
    </w:p>
    <w:p w14:paraId="207E29F8" w14:textId="6A62F16E" w:rsidR="00765626" w:rsidRDefault="00765626" w:rsidP="0076562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protection of claim holders </w:t>
      </w:r>
    </w:p>
    <w:p w14:paraId="380F7EF5" w14:textId="2AB36F53" w:rsidR="00765626" w:rsidRDefault="00765626" w:rsidP="0076562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prevention of preferential or fraudulent dispositions</w:t>
      </w:r>
    </w:p>
    <w:p w14:paraId="22321761" w14:textId="218A02A7" w:rsidR="00765626" w:rsidRDefault="00765626" w:rsidP="0076562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distribution of the estate among the creditors in accordance with the order of priority</w:t>
      </w:r>
    </w:p>
    <w:p w14:paraId="47EDC47A" w14:textId="27BB2ECF" w:rsidR="00765626" w:rsidRDefault="00765626" w:rsidP="0076562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and enforcement of security interests</w:t>
      </w:r>
    </w:p>
    <w:p w14:paraId="3030E763" w14:textId="7B67248D" w:rsidR="00765626" w:rsidRDefault="00765626" w:rsidP="0076562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non enforcement of foreign tax, fines and penalty</w:t>
      </w:r>
    </w:p>
    <w:p w14:paraId="6D4EA476" w14:textId="7765BB2A" w:rsidR="00765626" w:rsidRPr="00765626" w:rsidRDefault="00765626" w:rsidP="0076562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Comity</w:t>
      </w:r>
    </w:p>
    <w:p w14:paraId="27D47C2D" w14:textId="77777777" w:rsidR="00765626" w:rsidRDefault="00765626" w:rsidP="00AB0E3A">
      <w:pPr>
        <w:jc w:val="both"/>
        <w:rPr>
          <w:rFonts w:ascii="Avenir Next" w:hAnsi="Avenir Next" w:cs="Arial"/>
          <w:color w:val="808080" w:themeColor="background1" w:themeShade="80"/>
          <w:sz w:val="22"/>
          <w:szCs w:val="22"/>
          <w:lang w:val="en-GB"/>
        </w:rPr>
      </w:pPr>
    </w:p>
    <w:p w14:paraId="7F078670" w14:textId="4FACE0BE" w:rsidR="00765626" w:rsidRDefault="00765626"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application for the foreign representative, the court makes the following orders of ancillary relief:</w:t>
      </w:r>
    </w:p>
    <w:p w14:paraId="6BA3C37B" w14:textId="51178392" w:rsidR="00765626" w:rsidRDefault="00765626" w:rsidP="0076562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Recognising the right of the foreign rep to act in the islands on behalf of the debtor.</w:t>
      </w:r>
    </w:p>
    <w:p w14:paraId="6ED21E56" w14:textId="1D5DC55E" w:rsidR="00765626" w:rsidRDefault="00765626" w:rsidP="0076562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Enjoining the commencement and staying of the legal proceedings against the debtor. </w:t>
      </w:r>
    </w:p>
    <w:p w14:paraId="3566F407" w14:textId="723DBC08" w:rsidR="00765626" w:rsidRDefault="00765626" w:rsidP="0076562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Staying the enforcement of judgments against the debtor. </w:t>
      </w:r>
    </w:p>
    <w:p w14:paraId="15A2C067" w14:textId="0CF8B923" w:rsidR="00765626" w:rsidRDefault="00765626" w:rsidP="0076562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Requiring the persons possessions of information relating to the business to be examined.</w:t>
      </w:r>
    </w:p>
    <w:p w14:paraId="71CACFD0" w14:textId="30E30756" w:rsidR="00765626" w:rsidRDefault="00765626" w:rsidP="00765626">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 the hand over to a foreign representative of any property belonging to the debtor. </w:t>
      </w:r>
    </w:p>
    <w:p w14:paraId="789350F5" w14:textId="77777777" w:rsidR="00765626" w:rsidRDefault="00765626" w:rsidP="00765626">
      <w:pPr>
        <w:jc w:val="both"/>
        <w:rPr>
          <w:rFonts w:ascii="Avenir Next" w:hAnsi="Avenir Next" w:cs="Arial"/>
          <w:color w:val="808080" w:themeColor="background1" w:themeShade="80"/>
          <w:sz w:val="22"/>
          <w:szCs w:val="22"/>
          <w:lang w:val="en-GB"/>
        </w:rPr>
      </w:pPr>
    </w:p>
    <w:p w14:paraId="406ABE01" w14:textId="77777777" w:rsidR="00765626" w:rsidRPr="00310533" w:rsidRDefault="00765626" w:rsidP="00AB0E3A">
      <w:pPr>
        <w:jc w:val="both"/>
        <w:rPr>
          <w:rFonts w:ascii="Avenir Next" w:hAnsi="Avenir Next" w:cs="Arial"/>
          <w:color w:val="808080" w:themeColor="background1" w:themeShade="80"/>
          <w:sz w:val="22"/>
          <w:szCs w:val="22"/>
          <w:lang w:val="en-GB"/>
        </w:rPr>
      </w:pP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2F861A8C" w14:textId="7949C4B7" w:rsidR="00E4294D" w:rsidRDefault="00FF1E14"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Cayman adopts a cooperative approach for the winding up and the protection of creditors interests. </w:t>
      </w:r>
    </w:p>
    <w:p w14:paraId="59E3548C" w14:textId="77777777" w:rsidR="00FF1E14" w:rsidRDefault="00FF1E14" w:rsidP="002A37BB">
      <w:pPr>
        <w:jc w:val="both"/>
        <w:rPr>
          <w:rFonts w:ascii="Avenir Next" w:hAnsi="Avenir Next" w:cs="Arial"/>
          <w:color w:val="808080" w:themeColor="background1" w:themeShade="80"/>
          <w:sz w:val="22"/>
          <w:szCs w:val="22"/>
          <w:lang w:val="en-GB"/>
        </w:rPr>
      </w:pPr>
    </w:p>
    <w:p w14:paraId="10174074" w14:textId="7F0EECFA" w:rsidR="00FF1E14" w:rsidRDefault="002D58BE" w:rsidP="002A37BB">
      <w:pPr>
        <w:jc w:val="both"/>
        <w:rPr>
          <w:rFonts w:ascii="Avenir Next" w:hAnsi="Avenir Next" w:cs="Arial"/>
          <w:color w:val="808080" w:themeColor="background1" w:themeShade="80"/>
          <w:sz w:val="22"/>
          <w:szCs w:val="22"/>
          <w:lang w:val="en-GB"/>
        </w:rPr>
      </w:pPr>
      <w:r w:rsidRPr="002D58BE">
        <w:rPr>
          <w:rFonts w:ascii="Avenir Next" w:hAnsi="Avenir Next" w:cs="Arial"/>
          <w:color w:val="808080" w:themeColor="background1" w:themeShade="80"/>
          <w:sz w:val="22"/>
          <w:szCs w:val="22"/>
          <w:lang w:val="en-GB"/>
        </w:rPr>
        <w:t>The For</w:t>
      </w:r>
      <w:r>
        <w:rPr>
          <w:rFonts w:ascii="Avenir Next" w:hAnsi="Avenir Next" w:cs="Arial"/>
          <w:color w:val="808080" w:themeColor="background1" w:themeShade="80"/>
          <w:sz w:val="22"/>
          <w:szCs w:val="22"/>
          <w:lang w:val="en-GB"/>
        </w:rPr>
        <w:t xml:space="preserve">eign Judgements Reciprocal Enforcement Act (1996 Revision), provides a statutory for recognition and enforcement of foreign judgements but this is only for where the country from which the judgement originates assures substantial reciprocity of treatment regarding the enforcement of Cayman Islands Judgements. This procedure is governed by Order 71 of the Grand Court Rules. </w:t>
      </w:r>
    </w:p>
    <w:p w14:paraId="73AF56F2" w14:textId="3AD62610" w:rsidR="002D58BE" w:rsidRDefault="002D58BE"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To be enforceable the foreign judgements must be:</w:t>
      </w:r>
    </w:p>
    <w:p w14:paraId="58E83517" w14:textId="2E4FFA16" w:rsidR="002D58BE" w:rsidRDefault="002D58BE" w:rsidP="002D58BE">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 </w:t>
      </w:r>
      <w:r w:rsidR="003F7F14">
        <w:rPr>
          <w:rFonts w:ascii="Avenir Next" w:hAnsi="Avenir Next" w:cs="Arial"/>
          <w:color w:val="808080" w:themeColor="background1" w:themeShade="80"/>
          <w:sz w:val="22"/>
          <w:szCs w:val="22"/>
          <w:lang w:val="en-GB"/>
        </w:rPr>
        <w:t>judgement</w:t>
      </w:r>
    </w:p>
    <w:p w14:paraId="2DFAE361" w14:textId="46986665" w:rsidR="002D58BE" w:rsidRDefault="002D58BE" w:rsidP="002D58BE">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Money Judgement</w:t>
      </w:r>
    </w:p>
    <w:p w14:paraId="2844E296" w14:textId="4414B183" w:rsidR="002D58BE" w:rsidRDefault="002D58BE" w:rsidP="002D58BE">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Made after 1996 Act</w:t>
      </w:r>
    </w:p>
    <w:p w14:paraId="70A29147" w14:textId="77777777" w:rsidR="002D58BE" w:rsidRDefault="002D58BE" w:rsidP="002D58BE">
      <w:pPr>
        <w:jc w:val="both"/>
        <w:rPr>
          <w:rFonts w:ascii="Avenir Next" w:hAnsi="Avenir Next" w:cs="Arial"/>
          <w:color w:val="808080" w:themeColor="background1" w:themeShade="80"/>
          <w:sz w:val="22"/>
          <w:szCs w:val="22"/>
          <w:lang w:val="en-GB"/>
        </w:rPr>
      </w:pPr>
    </w:p>
    <w:p w14:paraId="71C98571" w14:textId="0C196AB0" w:rsidR="002D58BE" w:rsidRDefault="003F7F14" w:rsidP="002D5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Cayman Islands uses Common Law and d</w:t>
      </w:r>
      <w:r w:rsidR="002D58BE">
        <w:rPr>
          <w:rFonts w:ascii="Avenir Next" w:hAnsi="Avenir Next" w:cs="Arial"/>
          <w:color w:val="808080" w:themeColor="background1" w:themeShade="80"/>
          <w:sz w:val="22"/>
          <w:szCs w:val="22"/>
          <w:lang w:val="en-GB"/>
        </w:rPr>
        <w:t xml:space="preserve">ue to the limited application of the 1996 Act, the enforcement is achieved by a new action in the Cayman Islands which is based on the foreign judgement as an unsatisfied debt or other obligation. This is conducted under the regular procedural regime for litigation in the Cayman Islands. </w:t>
      </w:r>
      <w:r>
        <w:rPr>
          <w:rFonts w:ascii="Avenir Next" w:hAnsi="Avenir Next" w:cs="Arial"/>
          <w:color w:val="808080" w:themeColor="background1" w:themeShade="80"/>
          <w:sz w:val="22"/>
          <w:szCs w:val="22"/>
          <w:lang w:val="en-GB"/>
        </w:rPr>
        <w:t xml:space="preserve">Money and </w:t>
      </w:r>
      <w:r w:rsidR="00E6609B">
        <w:rPr>
          <w:rFonts w:ascii="Avenir Next" w:hAnsi="Avenir Next" w:cs="Arial"/>
          <w:color w:val="808080" w:themeColor="background1" w:themeShade="80"/>
          <w:sz w:val="22"/>
          <w:szCs w:val="22"/>
          <w:lang w:val="en-GB"/>
        </w:rPr>
        <w:t>non-money</w:t>
      </w:r>
      <w:r>
        <w:rPr>
          <w:rFonts w:ascii="Avenir Next" w:hAnsi="Avenir Next" w:cs="Arial"/>
          <w:color w:val="808080" w:themeColor="background1" w:themeShade="80"/>
          <w:sz w:val="22"/>
          <w:szCs w:val="22"/>
          <w:lang w:val="en-GB"/>
        </w:rPr>
        <w:t xml:space="preserve"> judgements are enforceable at common law. </w:t>
      </w:r>
    </w:p>
    <w:p w14:paraId="4DA57E86" w14:textId="77777777" w:rsidR="003F7F14" w:rsidRDefault="003F7F14" w:rsidP="002D58BE">
      <w:pPr>
        <w:jc w:val="both"/>
        <w:rPr>
          <w:rFonts w:ascii="Avenir Next" w:hAnsi="Avenir Next" w:cs="Arial"/>
          <w:color w:val="808080" w:themeColor="background1" w:themeShade="80"/>
          <w:sz w:val="22"/>
          <w:szCs w:val="22"/>
          <w:lang w:val="en-GB"/>
        </w:rPr>
      </w:pPr>
    </w:p>
    <w:p w14:paraId="7FFC8883" w14:textId="4D39F429" w:rsidR="003F7F14" w:rsidRDefault="003F7F14" w:rsidP="002D5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the mandatory requirements for the enforcement of a foreign judgement at common law are: </w:t>
      </w:r>
    </w:p>
    <w:p w14:paraId="4764B0EE" w14:textId="57518CA9" w:rsidR="003F7F14" w:rsidRDefault="003F7F14" w:rsidP="003F7F1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 judgement.</w:t>
      </w:r>
    </w:p>
    <w:p w14:paraId="53DA568F" w14:textId="45616056" w:rsidR="003F7F14" w:rsidRDefault="003F7F14" w:rsidP="003F7F1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court has jurisdiction over the debtor.</w:t>
      </w:r>
    </w:p>
    <w:p w14:paraId="5B4D35DF" w14:textId="355DDF16" w:rsidR="003F7F14" w:rsidRDefault="003F7F14" w:rsidP="003F7F1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not be obtained by </w:t>
      </w:r>
      <w:r w:rsidR="00E6609B">
        <w:rPr>
          <w:rFonts w:ascii="Avenir Next" w:hAnsi="Avenir Next" w:cs="Arial"/>
          <w:color w:val="808080" w:themeColor="background1" w:themeShade="80"/>
          <w:sz w:val="22"/>
          <w:szCs w:val="22"/>
          <w:lang w:val="en-GB"/>
        </w:rPr>
        <w:t>fraud.</w:t>
      </w:r>
    </w:p>
    <w:p w14:paraId="4228D9E0" w14:textId="436A8024" w:rsidR="003F7F14" w:rsidRDefault="003F7F14" w:rsidP="003F7F1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Must not be contrary to public </w:t>
      </w:r>
      <w:r w:rsidR="00E6609B">
        <w:rPr>
          <w:rFonts w:ascii="Avenir Next" w:hAnsi="Avenir Next" w:cs="Arial"/>
          <w:color w:val="808080" w:themeColor="background1" w:themeShade="80"/>
          <w:sz w:val="22"/>
          <w:szCs w:val="22"/>
          <w:lang w:val="en-GB"/>
        </w:rPr>
        <w:t>policy.</w:t>
      </w:r>
      <w:r>
        <w:rPr>
          <w:rFonts w:ascii="Avenir Next" w:hAnsi="Avenir Next" w:cs="Arial"/>
          <w:color w:val="808080" w:themeColor="background1" w:themeShade="80"/>
          <w:sz w:val="22"/>
          <w:szCs w:val="22"/>
          <w:lang w:val="en-GB"/>
        </w:rPr>
        <w:t xml:space="preserve"> </w:t>
      </w:r>
    </w:p>
    <w:p w14:paraId="7CA5F454" w14:textId="3F10C226" w:rsidR="003F7F14" w:rsidRDefault="003F7F14" w:rsidP="003F7F14">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Must not be obtained contrary to the rules of natural justice.</w:t>
      </w:r>
    </w:p>
    <w:p w14:paraId="5402EFCF" w14:textId="77777777" w:rsidR="003F7F14" w:rsidRDefault="003F7F14" w:rsidP="003F7F14">
      <w:pPr>
        <w:jc w:val="both"/>
        <w:rPr>
          <w:rFonts w:ascii="Avenir Next" w:hAnsi="Avenir Next" w:cs="Arial"/>
          <w:color w:val="808080" w:themeColor="background1" w:themeShade="80"/>
          <w:sz w:val="22"/>
          <w:szCs w:val="22"/>
          <w:lang w:val="en-GB"/>
        </w:rPr>
      </w:pPr>
    </w:p>
    <w:p w14:paraId="6A9AB411" w14:textId="3697DA7B" w:rsidR="003F7F14" w:rsidRDefault="003F7F14" w:rsidP="003F7F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these requirements are met, the domestic enforcement remedies are available. </w:t>
      </w:r>
    </w:p>
    <w:p w14:paraId="380427BE" w14:textId="77777777" w:rsidR="003F7F14" w:rsidRDefault="003F7F14" w:rsidP="003F7F14">
      <w:pPr>
        <w:jc w:val="both"/>
        <w:rPr>
          <w:rFonts w:ascii="Avenir Next" w:hAnsi="Avenir Next" w:cs="Arial"/>
          <w:color w:val="808080" w:themeColor="background1" w:themeShade="80"/>
          <w:sz w:val="22"/>
          <w:szCs w:val="22"/>
          <w:lang w:val="en-GB"/>
        </w:rPr>
      </w:pPr>
    </w:p>
    <w:p w14:paraId="3F1CE7F6" w14:textId="367BFF86" w:rsidR="003F7F14" w:rsidRPr="003F7F14" w:rsidRDefault="003F7F14" w:rsidP="003F7F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both the common law and the 1996 Act there is a </w:t>
      </w:r>
      <w:r w:rsidR="00E6609B">
        <w:rPr>
          <w:rFonts w:ascii="Avenir Next" w:hAnsi="Avenir Next" w:cs="Arial"/>
          <w:color w:val="808080" w:themeColor="background1" w:themeShade="80"/>
          <w:sz w:val="22"/>
          <w:szCs w:val="22"/>
          <w:lang w:val="en-GB"/>
        </w:rPr>
        <w:t>6-year</w:t>
      </w:r>
      <w:r>
        <w:rPr>
          <w:rFonts w:ascii="Avenir Next" w:hAnsi="Avenir Next" w:cs="Arial"/>
          <w:color w:val="808080" w:themeColor="background1" w:themeShade="80"/>
          <w:sz w:val="22"/>
          <w:szCs w:val="22"/>
          <w:lang w:val="en-GB"/>
        </w:rPr>
        <w:t xml:space="preserve"> limitation period. This is from date of judgement to the date of the last judgement. </w:t>
      </w:r>
    </w:p>
    <w:p w14:paraId="4C4E3BAC" w14:textId="77777777" w:rsidR="003F7F14" w:rsidRDefault="003F7F14" w:rsidP="002D58BE">
      <w:pPr>
        <w:jc w:val="both"/>
        <w:rPr>
          <w:rFonts w:ascii="Avenir Next" w:hAnsi="Avenir Next" w:cs="Arial"/>
          <w:color w:val="808080" w:themeColor="background1" w:themeShade="80"/>
          <w:sz w:val="22"/>
          <w:szCs w:val="22"/>
          <w:lang w:val="en-GB"/>
        </w:rPr>
      </w:pPr>
    </w:p>
    <w:p w14:paraId="4253E7A4" w14:textId="77777777" w:rsidR="003F7F14" w:rsidRDefault="003F7F14" w:rsidP="003F7F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no international treaties that the Cayman Islands has entered into for reciprocal recognition or enforcement of foreign judgements. </w:t>
      </w:r>
    </w:p>
    <w:p w14:paraId="658BE16C" w14:textId="77777777" w:rsidR="003F7F14" w:rsidRPr="002D58BE" w:rsidRDefault="003F7F14" w:rsidP="002D58BE">
      <w:pPr>
        <w:jc w:val="both"/>
        <w:rPr>
          <w:rFonts w:ascii="Avenir Next" w:hAnsi="Avenir Next" w:cs="Arial"/>
          <w:color w:val="808080" w:themeColor="background1" w:themeShade="80"/>
          <w:sz w:val="22"/>
          <w:szCs w:val="22"/>
          <w:lang w:val="en-GB"/>
        </w:rPr>
      </w:pPr>
    </w:p>
    <w:p w14:paraId="337A31CC" w14:textId="77777777" w:rsidR="00E4294D" w:rsidRPr="002D58BE" w:rsidRDefault="00E4294D" w:rsidP="002A37BB">
      <w:pPr>
        <w:jc w:val="both"/>
        <w:rPr>
          <w:rFonts w:ascii="Avenir Next" w:hAnsi="Avenir Next" w:cs="Arial"/>
          <w:color w:val="808080" w:themeColor="background1" w:themeShade="80"/>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Default="00DF75F8" w:rsidP="002A37BB">
      <w:pPr>
        <w:jc w:val="both"/>
        <w:rPr>
          <w:rFonts w:ascii="Avenir Next" w:hAnsi="Avenir Next" w:cs="Arial"/>
          <w:sz w:val="22"/>
          <w:szCs w:val="22"/>
        </w:rPr>
      </w:pPr>
    </w:p>
    <w:p w14:paraId="2543A391" w14:textId="60E97D46" w:rsidR="007E21A5" w:rsidRPr="007E21A5" w:rsidRDefault="007E21A5" w:rsidP="002A37BB">
      <w:pPr>
        <w:jc w:val="both"/>
        <w:rPr>
          <w:rFonts w:ascii="Avenir Next" w:hAnsi="Avenir Next" w:cs="Arial"/>
          <w:color w:val="808080" w:themeColor="background1" w:themeShade="80"/>
          <w:sz w:val="22"/>
          <w:szCs w:val="22"/>
          <w:lang w:val="en-GB"/>
        </w:rPr>
      </w:pPr>
      <w:r w:rsidRPr="007E21A5">
        <w:rPr>
          <w:rFonts w:ascii="Avenir Next" w:hAnsi="Avenir Next" w:cs="Arial"/>
          <w:color w:val="808080" w:themeColor="background1" w:themeShade="80"/>
          <w:sz w:val="22"/>
          <w:szCs w:val="22"/>
          <w:lang w:val="en-GB"/>
        </w:rPr>
        <w:t xml:space="preserve">Directors are expected to act in the best interests of the company. </w:t>
      </w:r>
      <w:r w:rsidR="00D50E8C">
        <w:rPr>
          <w:rFonts w:ascii="Avenir Next" w:hAnsi="Avenir Next" w:cs="Arial"/>
          <w:color w:val="808080" w:themeColor="background1" w:themeShade="80"/>
          <w:sz w:val="22"/>
          <w:szCs w:val="22"/>
          <w:lang w:val="en-GB"/>
        </w:rPr>
        <w:t xml:space="preserve">This is a part of the Common Law. </w:t>
      </w:r>
    </w:p>
    <w:p w14:paraId="2372B091" w14:textId="77777777" w:rsidR="007E21A5" w:rsidRPr="00310533" w:rsidRDefault="007E21A5" w:rsidP="002A37BB">
      <w:pPr>
        <w:jc w:val="both"/>
        <w:rPr>
          <w:rFonts w:ascii="Avenir Next" w:hAnsi="Avenir Next" w:cs="Arial"/>
          <w:sz w:val="22"/>
          <w:szCs w:val="22"/>
        </w:rPr>
      </w:pPr>
    </w:p>
    <w:p w14:paraId="3C96BAC4" w14:textId="40E1FBE7" w:rsidR="00E4294D" w:rsidRDefault="00A658B8"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statutory obligation to file for insolvency and the companies act does not contain a prohibition on wrongful </w:t>
      </w:r>
      <w:r w:rsidR="000077A0">
        <w:rPr>
          <w:rFonts w:ascii="Avenir Next" w:hAnsi="Avenir Next" w:cs="Arial"/>
          <w:color w:val="808080" w:themeColor="background1" w:themeShade="80"/>
          <w:sz w:val="22"/>
          <w:szCs w:val="22"/>
          <w:lang w:val="en-GB"/>
        </w:rPr>
        <w:t>trading,</w:t>
      </w:r>
      <w:r>
        <w:rPr>
          <w:rFonts w:ascii="Avenir Next" w:hAnsi="Avenir Next" w:cs="Arial"/>
          <w:color w:val="808080" w:themeColor="background1" w:themeShade="80"/>
          <w:sz w:val="22"/>
          <w:szCs w:val="22"/>
          <w:lang w:val="en-GB"/>
        </w:rPr>
        <w:t xml:space="preserve"> but the directors can be held personally liable for any losses to the company which they caused </w:t>
      </w:r>
      <w:r w:rsidR="007E21A5">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the company. This is if the directors acted in breach of their fiduciary duty which is to act in the best interests of the business.</w:t>
      </w:r>
    </w:p>
    <w:p w14:paraId="5B6F070A" w14:textId="77777777" w:rsidR="00A658B8" w:rsidRDefault="00A658B8" w:rsidP="00BC3A55">
      <w:pPr>
        <w:jc w:val="both"/>
        <w:rPr>
          <w:rFonts w:ascii="Avenir Next" w:hAnsi="Avenir Next" w:cs="Arial"/>
          <w:color w:val="808080" w:themeColor="background1" w:themeShade="80"/>
          <w:sz w:val="22"/>
          <w:szCs w:val="22"/>
          <w:lang w:val="en-GB"/>
        </w:rPr>
      </w:pPr>
    </w:p>
    <w:p w14:paraId="0EC58665" w14:textId="1BD9BD05" w:rsidR="00A658B8" w:rsidRDefault="00A658B8"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 company is in Official Liquidation, if there was breach of fiduciary duty, the Liquidators can pursue claims against the directors on behalf of the company. </w:t>
      </w:r>
    </w:p>
    <w:p w14:paraId="0EC19A53" w14:textId="77777777" w:rsidR="00A658B8" w:rsidRDefault="00A658B8" w:rsidP="00BC3A55">
      <w:pPr>
        <w:jc w:val="both"/>
        <w:rPr>
          <w:rFonts w:ascii="Avenir Next" w:hAnsi="Avenir Next" w:cs="Arial"/>
          <w:color w:val="808080" w:themeColor="background1" w:themeShade="80"/>
          <w:sz w:val="22"/>
          <w:szCs w:val="22"/>
          <w:lang w:val="en-GB"/>
        </w:rPr>
      </w:pPr>
    </w:p>
    <w:p w14:paraId="2D6497A6" w14:textId="77777777" w:rsidR="000077A0" w:rsidRDefault="00A658B8"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act in the best interest of the company, means to also act in the best interest of the creditors being paid and it is the interest of the company to be safeguarded against being put in the position that they are not able to pay the creditors.</w:t>
      </w:r>
    </w:p>
    <w:p w14:paraId="1D383366" w14:textId="77777777" w:rsidR="000077A0" w:rsidRDefault="000077A0" w:rsidP="00BC3A55">
      <w:pPr>
        <w:jc w:val="both"/>
        <w:rPr>
          <w:rFonts w:ascii="Avenir Next" w:hAnsi="Avenir Next" w:cs="Arial"/>
          <w:color w:val="808080" w:themeColor="background1" w:themeShade="80"/>
          <w:sz w:val="22"/>
          <w:szCs w:val="22"/>
          <w:lang w:val="en-GB"/>
        </w:rPr>
      </w:pPr>
    </w:p>
    <w:p w14:paraId="64E0282D" w14:textId="2767ADD6" w:rsidR="000077A0" w:rsidRDefault="000077A0"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Section 99 Companies Act</w:t>
      </w:r>
      <w:r w:rsidR="00D50E8C">
        <w:rPr>
          <w:rFonts w:ascii="Avenir Next" w:hAnsi="Avenir Next" w:cs="Arial"/>
          <w:color w:val="808080" w:themeColor="background1" w:themeShade="80"/>
          <w:sz w:val="22"/>
          <w:szCs w:val="22"/>
          <w:lang w:val="en-GB"/>
        </w:rPr>
        <w:t xml:space="preserve">- Dispositions of property post </w:t>
      </w:r>
      <w:r w:rsidR="00E6609B">
        <w:rPr>
          <w:rFonts w:ascii="Avenir Next" w:hAnsi="Avenir Next" w:cs="Arial"/>
          <w:color w:val="808080" w:themeColor="background1" w:themeShade="80"/>
          <w:sz w:val="22"/>
          <w:szCs w:val="22"/>
          <w:lang w:val="en-GB"/>
        </w:rPr>
        <w:t>commencement.</w:t>
      </w:r>
    </w:p>
    <w:p w14:paraId="18EF68D1" w14:textId="77777777" w:rsidR="00D50E8C" w:rsidRDefault="00D50E8C" w:rsidP="00BC3A55">
      <w:pPr>
        <w:jc w:val="both"/>
        <w:rPr>
          <w:rFonts w:ascii="Avenir Next" w:hAnsi="Avenir Next" w:cs="Arial"/>
          <w:color w:val="808080" w:themeColor="background1" w:themeShade="80"/>
          <w:sz w:val="22"/>
          <w:szCs w:val="22"/>
          <w:lang w:val="en-GB"/>
        </w:rPr>
      </w:pPr>
    </w:p>
    <w:p w14:paraId="566F9CDD" w14:textId="70827616" w:rsidR="000077A0" w:rsidRDefault="007E21A5" w:rsidP="00D50E8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section 99 is used when a petition is filled. </w:t>
      </w:r>
      <w:r w:rsidR="000077A0">
        <w:rPr>
          <w:rFonts w:ascii="Avenir Next" w:hAnsi="Avenir Next" w:cs="Arial"/>
          <w:color w:val="808080" w:themeColor="background1" w:themeShade="80"/>
          <w:sz w:val="22"/>
          <w:szCs w:val="22"/>
          <w:lang w:val="en-GB"/>
        </w:rPr>
        <w:t xml:space="preserve">Any dispositions of a company made after the commencement of the winding up will be void if a winding up order is subsequently made. The commencement date is the date on which the petition is filed. </w:t>
      </w:r>
    </w:p>
    <w:p w14:paraId="74373EBE" w14:textId="77777777" w:rsidR="000077A0" w:rsidRDefault="000077A0" w:rsidP="00BC3A55">
      <w:pPr>
        <w:jc w:val="both"/>
        <w:rPr>
          <w:rFonts w:ascii="Avenir Next" w:hAnsi="Avenir Next" w:cs="Arial"/>
          <w:color w:val="808080" w:themeColor="background1" w:themeShade="80"/>
          <w:sz w:val="22"/>
          <w:szCs w:val="22"/>
          <w:lang w:val="en-GB"/>
        </w:rPr>
      </w:pPr>
    </w:p>
    <w:p w14:paraId="181E5F52" w14:textId="12E19C56" w:rsidR="00A658B8" w:rsidRDefault="000077A0" w:rsidP="00D50E8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liquidators can apply for relief to require repayment of the funds and return of the assets. And the Court has the power to validate post-petition grants of security. The court will validate such arrangements if the company is clearly solvent, and that the director is being honest and intelligent. </w:t>
      </w:r>
      <w:r w:rsidR="00A658B8">
        <w:rPr>
          <w:rFonts w:ascii="Avenir Next" w:hAnsi="Avenir Next" w:cs="Arial"/>
          <w:color w:val="808080" w:themeColor="background1" w:themeShade="80"/>
          <w:sz w:val="22"/>
          <w:szCs w:val="22"/>
          <w:lang w:val="en-GB"/>
        </w:rPr>
        <w:t xml:space="preserve"> </w:t>
      </w:r>
    </w:p>
    <w:p w14:paraId="48CD1B6B" w14:textId="77777777" w:rsidR="00A658B8" w:rsidRDefault="00A658B8" w:rsidP="00BC3A55">
      <w:pPr>
        <w:jc w:val="both"/>
        <w:rPr>
          <w:rFonts w:ascii="Avenir Next" w:hAnsi="Avenir Next" w:cs="Arial"/>
          <w:color w:val="808080" w:themeColor="background1" w:themeShade="80"/>
          <w:sz w:val="22"/>
          <w:szCs w:val="22"/>
          <w:lang w:val="en-GB"/>
        </w:rPr>
      </w:pPr>
    </w:p>
    <w:p w14:paraId="13E2E67E" w14:textId="7B4C2A40" w:rsidR="000077A0" w:rsidRDefault="000077A0" w:rsidP="00D50E8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no petition is filled, then section 99 does not assist, and the following clawback rules could be used</w:t>
      </w:r>
      <w:r w:rsidR="001C603A">
        <w:rPr>
          <w:rFonts w:ascii="Avenir Next" w:hAnsi="Avenir Next" w:cs="Arial"/>
          <w:color w:val="808080" w:themeColor="background1" w:themeShade="80"/>
          <w:sz w:val="22"/>
          <w:szCs w:val="22"/>
          <w:lang w:val="en-GB"/>
        </w:rPr>
        <w:t xml:space="preserve"> against the directors</w:t>
      </w:r>
      <w:r>
        <w:rPr>
          <w:rFonts w:ascii="Avenir Next" w:hAnsi="Avenir Next" w:cs="Arial"/>
          <w:color w:val="808080" w:themeColor="background1" w:themeShade="80"/>
          <w:sz w:val="22"/>
          <w:szCs w:val="22"/>
          <w:lang w:val="en-GB"/>
        </w:rPr>
        <w:t>:</w:t>
      </w:r>
    </w:p>
    <w:p w14:paraId="62E6C5CC" w14:textId="77777777" w:rsidR="000077A0" w:rsidRDefault="000077A0" w:rsidP="00BC3A55">
      <w:pPr>
        <w:jc w:val="both"/>
        <w:rPr>
          <w:rFonts w:ascii="Avenir Next" w:hAnsi="Avenir Next" w:cs="Arial"/>
          <w:color w:val="808080" w:themeColor="background1" w:themeShade="80"/>
          <w:sz w:val="22"/>
          <w:szCs w:val="22"/>
          <w:lang w:val="en-GB"/>
        </w:rPr>
      </w:pPr>
    </w:p>
    <w:p w14:paraId="772BBBCE" w14:textId="6C3EADA5" w:rsidR="00A658B8" w:rsidRDefault="000077A0"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145 Companies Act – Voidable Preference.</w:t>
      </w:r>
    </w:p>
    <w:p w14:paraId="6A26770B" w14:textId="77777777" w:rsidR="007E21A5" w:rsidRDefault="007E21A5" w:rsidP="00BC3A55">
      <w:pPr>
        <w:jc w:val="both"/>
        <w:rPr>
          <w:rFonts w:ascii="Avenir Next" w:hAnsi="Avenir Next" w:cs="Arial"/>
          <w:color w:val="808080" w:themeColor="background1" w:themeShade="80"/>
          <w:sz w:val="22"/>
          <w:szCs w:val="22"/>
          <w:lang w:val="en-GB"/>
        </w:rPr>
      </w:pPr>
    </w:p>
    <w:p w14:paraId="2041F3EC" w14:textId="40BB3A1C" w:rsidR="007E21A5" w:rsidRDefault="007E21A5" w:rsidP="007E21A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is a payment or disposal of property to a creditor that occurred in 6 months before the commencement of the liquidation and was unable to pay its debts. And the intention of the directors was to give preference to certain creditors over the others. </w:t>
      </w:r>
    </w:p>
    <w:p w14:paraId="4BE47EBC" w14:textId="77777777" w:rsidR="007E21A5" w:rsidRDefault="007E21A5" w:rsidP="007E21A5">
      <w:pPr>
        <w:ind w:left="720"/>
        <w:jc w:val="both"/>
        <w:rPr>
          <w:rFonts w:ascii="Avenir Next" w:hAnsi="Avenir Next" w:cs="Arial"/>
          <w:color w:val="808080" w:themeColor="background1" w:themeShade="80"/>
          <w:sz w:val="22"/>
          <w:szCs w:val="22"/>
          <w:lang w:val="en-GB"/>
        </w:rPr>
      </w:pPr>
    </w:p>
    <w:p w14:paraId="59474C84" w14:textId="74F66F09" w:rsidR="007E21A5" w:rsidRDefault="007E21A5" w:rsidP="007E21A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paying a creditor when they are unable to pay debts, results in unfair preference of creditors and put that creditor in a better position than they would have been otherwise. If a payment was essential and made in the best interest of the business, these payments to creditors may not be seen as voidable preferences with sufficient proof of the dominant intention. </w:t>
      </w:r>
    </w:p>
    <w:p w14:paraId="783F4B11" w14:textId="77777777" w:rsidR="000077A0" w:rsidRDefault="000077A0" w:rsidP="00BC3A55">
      <w:pPr>
        <w:jc w:val="both"/>
        <w:rPr>
          <w:rFonts w:ascii="Avenir Next" w:hAnsi="Avenir Next" w:cs="Arial"/>
          <w:color w:val="808080" w:themeColor="background1" w:themeShade="80"/>
          <w:sz w:val="22"/>
          <w:szCs w:val="22"/>
          <w:lang w:val="en-GB"/>
        </w:rPr>
      </w:pPr>
    </w:p>
    <w:p w14:paraId="58914EDD" w14:textId="76375A8C" w:rsidR="000077A0" w:rsidRDefault="000077A0"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146 Companies Act – Avoidance of dispositions made at undervalue.</w:t>
      </w:r>
    </w:p>
    <w:p w14:paraId="7B2B3EA5" w14:textId="77777777" w:rsidR="000077A0" w:rsidRDefault="000077A0" w:rsidP="00BC3A55">
      <w:pPr>
        <w:jc w:val="both"/>
        <w:rPr>
          <w:rFonts w:ascii="Avenir Next" w:hAnsi="Avenir Next" w:cs="Arial"/>
          <w:color w:val="808080" w:themeColor="background1" w:themeShade="80"/>
          <w:sz w:val="22"/>
          <w:szCs w:val="22"/>
          <w:lang w:val="en-GB"/>
        </w:rPr>
      </w:pPr>
    </w:p>
    <w:p w14:paraId="6B0A2FC3" w14:textId="7A04C609" w:rsidR="007E21A5" w:rsidRDefault="007E21A5" w:rsidP="007E21A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 transaction occurs where it is disposed at an undervalue and with intention to wilfully defeat an obligation to a creditor. The burden of proof is with the creditors, or the liquidators and this application must be submitted within 6 years of the disposal. </w:t>
      </w:r>
    </w:p>
    <w:p w14:paraId="6F8DB48F" w14:textId="77777777" w:rsidR="007E21A5" w:rsidRDefault="007E21A5" w:rsidP="00BC3A55">
      <w:pPr>
        <w:jc w:val="both"/>
        <w:rPr>
          <w:rFonts w:ascii="Avenir Next" w:hAnsi="Avenir Next" w:cs="Arial"/>
          <w:color w:val="808080" w:themeColor="background1" w:themeShade="80"/>
          <w:sz w:val="22"/>
          <w:szCs w:val="22"/>
          <w:lang w:val="en-GB"/>
        </w:rPr>
      </w:pPr>
    </w:p>
    <w:p w14:paraId="74284841" w14:textId="5E047663" w:rsidR="000077A0" w:rsidRDefault="000077A0"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147 Companies Act – Fraudulent Trading.</w:t>
      </w:r>
    </w:p>
    <w:p w14:paraId="46D0D8E1" w14:textId="77777777" w:rsidR="000077A0" w:rsidRDefault="000077A0" w:rsidP="00BC3A55">
      <w:pPr>
        <w:jc w:val="both"/>
        <w:rPr>
          <w:rFonts w:ascii="Avenir Next" w:hAnsi="Avenir Next" w:cs="Arial"/>
          <w:color w:val="808080" w:themeColor="background1" w:themeShade="80"/>
          <w:sz w:val="22"/>
          <w:szCs w:val="22"/>
          <w:lang w:val="en-GB"/>
        </w:rPr>
      </w:pPr>
    </w:p>
    <w:p w14:paraId="5835CB38" w14:textId="1F9551FA" w:rsidR="000077A0" w:rsidRDefault="000077A0" w:rsidP="007E21A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where the business of the company was carried out with the intent to defraud the creditors</w:t>
      </w:r>
      <w:r w:rsidR="007E21A5">
        <w:rPr>
          <w:rFonts w:ascii="Avenir Next" w:hAnsi="Avenir Next" w:cs="Arial"/>
          <w:color w:val="808080" w:themeColor="background1" w:themeShade="80"/>
          <w:sz w:val="22"/>
          <w:szCs w:val="22"/>
          <w:lang w:val="en-GB"/>
        </w:rPr>
        <w:t xml:space="preserve"> or any other fraudulent purpose. The liquidator can apply for an order for the parties to make contributions to the company’s assets. </w:t>
      </w:r>
    </w:p>
    <w:p w14:paraId="30AFA932" w14:textId="77777777" w:rsidR="000077A0" w:rsidRPr="00310533" w:rsidRDefault="000077A0" w:rsidP="00BC3A55">
      <w:pPr>
        <w:jc w:val="both"/>
        <w:rPr>
          <w:rFonts w:ascii="Avenir Next" w:hAnsi="Avenir Next" w:cs="Arial"/>
          <w:color w:val="808080" w:themeColor="background1" w:themeShade="80"/>
          <w:sz w:val="22"/>
          <w:szCs w:val="22"/>
          <w:lang w:val="en-GB"/>
        </w:rPr>
      </w:pP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2691DD3B" w:rsidR="00E4294D" w:rsidRDefault="007E652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can be appointed but are not mentioned in the statutory provisions for insolvency (the Companies Act and the Companies Winding up Rules). The Grand Court Rules contemplates that receivers may be appointed by the court for the purposes of collecting money and carrying out other acts. </w:t>
      </w:r>
    </w:p>
    <w:p w14:paraId="6C43A242" w14:textId="77777777" w:rsidR="007E652C" w:rsidRDefault="007E652C" w:rsidP="00E4294D">
      <w:pPr>
        <w:jc w:val="both"/>
        <w:rPr>
          <w:rFonts w:ascii="Avenir Next" w:hAnsi="Avenir Next" w:cs="Arial"/>
          <w:color w:val="808080" w:themeColor="background1" w:themeShade="80"/>
          <w:sz w:val="22"/>
          <w:szCs w:val="22"/>
          <w:lang w:val="en-GB"/>
        </w:rPr>
      </w:pPr>
    </w:p>
    <w:p w14:paraId="2513667E" w14:textId="5C270493" w:rsidR="007E652C" w:rsidRDefault="007E652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orders that are applicable are:</w:t>
      </w:r>
    </w:p>
    <w:p w14:paraId="3D884B0F" w14:textId="25434054" w:rsidR="007E652C" w:rsidRDefault="007E652C" w:rsidP="007E652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Order 30 which governs the appointment and duties of the receivers.</w:t>
      </w:r>
    </w:p>
    <w:p w14:paraId="604BEADE" w14:textId="7AB1F937" w:rsidR="007E652C" w:rsidRDefault="007E652C" w:rsidP="007E652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Order 45 which states that receivers may be appointed to enforce court orders for the payment of money.</w:t>
      </w:r>
    </w:p>
    <w:p w14:paraId="0C516D9C" w14:textId="37FE850D" w:rsidR="007E652C" w:rsidRPr="007E652C" w:rsidRDefault="007E652C" w:rsidP="007E652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 51 which provides for the appointment of the receivers by way of equitable execution. </w:t>
      </w:r>
    </w:p>
    <w:p w14:paraId="75506216" w14:textId="77777777" w:rsidR="00AB7397" w:rsidRDefault="00AB7397" w:rsidP="002A37BB">
      <w:pPr>
        <w:jc w:val="both"/>
        <w:rPr>
          <w:rFonts w:ascii="Avenir Next" w:hAnsi="Avenir Next" w:cs="Arial"/>
          <w:color w:val="808080" w:themeColor="background1" w:themeShade="80"/>
          <w:sz w:val="22"/>
          <w:szCs w:val="22"/>
          <w:lang w:val="en-GB"/>
        </w:rPr>
      </w:pPr>
    </w:p>
    <w:p w14:paraId="5E33E876" w14:textId="3967232C" w:rsidR="00AB7397" w:rsidRDefault="00AB7397"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in insolvency is that receiverships can be an alternate course of action for creditors. They can be appointed without the court involved. The duties of the receiver are with the creditor and not with the debtor company. The receiver will act under the powers of the charge document which will most likely have a right of sale. The receiver will then realise the value of the charged asset and repay the creditor. </w:t>
      </w:r>
    </w:p>
    <w:p w14:paraId="687B87AF" w14:textId="2EB0178D" w:rsidR="00AB7397" w:rsidRPr="007E652C" w:rsidRDefault="00AB7397" w:rsidP="002A37BB">
      <w:pPr>
        <w:jc w:val="both"/>
        <w:rPr>
          <w:rFonts w:ascii="Avenir Next" w:hAnsi="Avenir Next" w:cs="Arial"/>
          <w:color w:val="808080" w:themeColor="background1" w:themeShade="80"/>
          <w:sz w:val="22"/>
          <w:szCs w:val="22"/>
          <w:lang w:val="en-GB"/>
        </w:rPr>
      </w:pPr>
    </w:p>
    <w:p w14:paraId="03DC32C5" w14:textId="2D34B49C" w:rsidR="007E652C" w:rsidRDefault="00AB7397"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use of Receiverships is for </w:t>
      </w:r>
      <w:r w:rsidR="007E652C">
        <w:rPr>
          <w:rFonts w:ascii="Avenir Next" w:hAnsi="Avenir Next" w:cs="Arial"/>
          <w:color w:val="808080" w:themeColor="background1" w:themeShade="80"/>
          <w:sz w:val="22"/>
          <w:szCs w:val="22"/>
          <w:lang w:val="en-GB"/>
        </w:rPr>
        <w:t>Segregated Portfolio Companies (SPC) are a Cayman Islands Legal entity that receiverships are specifically provided for by the statute. An SPC is a regulated company which remains a single entity, but which is permitted to create separate portfolios for the allocation of different assets. Of which then each portfolio is ring fenced from other portfolios which are caused Segregated Portfolios (SP).</w:t>
      </w:r>
      <w:r w:rsidR="00C97DD2">
        <w:rPr>
          <w:rFonts w:ascii="Avenir Next" w:hAnsi="Avenir Next" w:cs="Arial"/>
          <w:color w:val="808080" w:themeColor="background1" w:themeShade="80"/>
          <w:sz w:val="22"/>
          <w:szCs w:val="22"/>
          <w:lang w:val="en-GB"/>
        </w:rPr>
        <w:t xml:space="preserve"> Section 216 of the Companies Act. </w:t>
      </w:r>
    </w:p>
    <w:p w14:paraId="54B5F85E" w14:textId="77777777" w:rsidR="007E652C" w:rsidRDefault="007E652C" w:rsidP="002A37BB">
      <w:pPr>
        <w:jc w:val="both"/>
        <w:rPr>
          <w:rFonts w:ascii="Avenir Next" w:hAnsi="Avenir Next" w:cs="Arial"/>
          <w:color w:val="808080" w:themeColor="background1" w:themeShade="80"/>
          <w:sz w:val="22"/>
          <w:szCs w:val="22"/>
          <w:lang w:val="en-GB"/>
        </w:rPr>
      </w:pPr>
    </w:p>
    <w:p w14:paraId="59B1C0F2" w14:textId="64984990" w:rsidR="007E652C" w:rsidRDefault="007E652C"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determined by the grand court that the SPC’s assets of the SP are likely to be insufficient to discharge claims of the creditors, then it may make a receivership order. The role is analogous to a liquidator. </w:t>
      </w:r>
      <w:r w:rsidR="00AB7397">
        <w:rPr>
          <w:rFonts w:ascii="Avenir Next" w:hAnsi="Avenir Next" w:cs="Arial"/>
          <w:color w:val="808080" w:themeColor="background1" w:themeShade="80"/>
          <w:sz w:val="22"/>
          <w:szCs w:val="22"/>
          <w:lang w:val="en-GB"/>
        </w:rPr>
        <w:t xml:space="preserve">When under the receivership order, the receiver relieves the directors of their functions and powers of the SP. </w:t>
      </w:r>
      <w:r w:rsidR="00C97DD2">
        <w:rPr>
          <w:rFonts w:ascii="Avenir Next" w:hAnsi="Avenir Next" w:cs="Arial"/>
          <w:color w:val="808080" w:themeColor="background1" w:themeShade="80"/>
          <w:sz w:val="22"/>
          <w:szCs w:val="22"/>
          <w:lang w:val="en-GB"/>
        </w:rPr>
        <w:t>Which is in Companies act section 224-226.</w:t>
      </w:r>
    </w:p>
    <w:p w14:paraId="5576D81A" w14:textId="77777777" w:rsidR="007E652C" w:rsidRDefault="007E652C" w:rsidP="002A37BB">
      <w:pPr>
        <w:jc w:val="both"/>
        <w:rPr>
          <w:rFonts w:ascii="Avenir Next" w:hAnsi="Avenir Next" w:cs="Arial"/>
          <w:color w:val="808080" w:themeColor="background1" w:themeShade="80"/>
          <w:sz w:val="22"/>
          <w:szCs w:val="22"/>
          <w:lang w:val="en-GB"/>
        </w:rPr>
      </w:pPr>
    </w:p>
    <w:p w14:paraId="6E00C9A9" w14:textId="030AB587" w:rsidR="007E652C" w:rsidRDefault="00AB7397"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receivership order must direct the business and assets of a SP must be managed by a receiver for the purpose of:</w:t>
      </w:r>
    </w:p>
    <w:p w14:paraId="31C4785A" w14:textId="11A5DCA2" w:rsidR="00AB7397" w:rsidRDefault="00AB7397" w:rsidP="00AB739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Orderly closing down of the business</w:t>
      </w:r>
    </w:p>
    <w:p w14:paraId="6985FC73" w14:textId="3F7965B3" w:rsidR="00AB7397" w:rsidRDefault="00AB7397" w:rsidP="00AB7397">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distribution of the SP assets</w:t>
      </w:r>
    </w:p>
    <w:p w14:paraId="29E78304" w14:textId="77777777" w:rsidR="00AB7397" w:rsidRDefault="00AB7397" w:rsidP="00AB7397">
      <w:pPr>
        <w:jc w:val="both"/>
        <w:rPr>
          <w:rFonts w:ascii="Avenir Next" w:hAnsi="Avenir Next" w:cs="Arial"/>
          <w:color w:val="808080" w:themeColor="background1" w:themeShade="80"/>
          <w:sz w:val="22"/>
          <w:szCs w:val="22"/>
          <w:lang w:val="en-GB"/>
        </w:rPr>
      </w:pPr>
    </w:p>
    <w:p w14:paraId="19641CA4" w14:textId="716667C1" w:rsidR="00AB7397" w:rsidRDefault="00AB7397" w:rsidP="00AB739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receivership order may not be made if the SP company is in the process of being wound up and shall cease to be of effect upon commencing of the winding up of the SPC without prejudice to prior acts of receiver. Once the application is made, no suit, action or other proceeding m</w:t>
      </w:r>
      <w:r w:rsidR="00C97DD2">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y be instituted against the SP except by leave of the court. </w:t>
      </w:r>
    </w:p>
    <w:p w14:paraId="4FF7F548" w14:textId="77777777" w:rsidR="00AB7397" w:rsidRDefault="00AB7397" w:rsidP="00AB7397">
      <w:pPr>
        <w:jc w:val="both"/>
        <w:rPr>
          <w:rFonts w:ascii="Avenir Next" w:hAnsi="Avenir Next" w:cs="Arial"/>
          <w:color w:val="808080" w:themeColor="background1" w:themeShade="80"/>
          <w:sz w:val="22"/>
          <w:szCs w:val="22"/>
          <w:lang w:val="en-GB"/>
        </w:rPr>
      </w:pPr>
    </w:p>
    <w:p w14:paraId="1C239E70" w14:textId="00A7561F" w:rsidR="00AB7397" w:rsidRPr="00AB7397" w:rsidRDefault="00AB7397" w:rsidP="00AB739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C97DD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there is a role for receivers to play in insolvency proceedings.</w:t>
      </w:r>
    </w:p>
    <w:p w14:paraId="193DB0C1" w14:textId="77777777" w:rsidR="00B37221" w:rsidRPr="007E652C" w:rsidRDefault="00B37221" w:rsidP="002A37BB">
      <w:pPr>
        <w:jc w:val="both"/>
        <w:rPr>
          <w:rFonts w:ascii="Avenir Next" w:hAnsi="Avenir Next" w:cs="Arial"/>
          <w:color w:val="808080" w:themeColor="background1" w:themeShade="80"/>
          <w:sz w:val="22"/>
          <w:szCs w:val="22"/>
          <w:lang w:val="en-GB"/>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w:t>
      </w:r>
      <w:r w:rsidR="00EE425D" w:rsidRPr="00310533">
        <w:rPr>
          <w:rFonts w:ascii="Avenir Next" w:hAnsi="Avenir Next" w:cs="Arial"/>
          <w:sz w:val="22"/>
          <w:szCs w:val="22"/>
          <w:lang w:val="en-GB"/>
        </w:rPr>
        <w:lastRenderedPageBreak/>
        <w:t xml:space="preserve">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74CFE4E1" w14:textId="0723239D" w:rsidR="00A30968" w:rsidRPr="00C97DD2" w:rsidRDefault="002A2C21" w:rsidP="00C97DD2">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FC61977" w14:textId="77777777" w:rsidR="00C97DD2" w:rsidRDefault="00C97DD2" w:rsidP="00C97DD2">
      <w:pPr>
        <w:jc w:val="both"/>
        <w:rPr>
          <w:rFonts w:ascii="Avenir Next" w:hAnsi="Avenir Next" w:cs="Arial"/>
          <w:color w:val="808080" w:themeColor="background1" w:themeShade="80"/>
          <w:sz w:val="22"/>
          <w:szCs w:val="22"/>
          <w:lang w:val="en-GB"/>
        </w:rPr>
      </w:pPr>
    </w:p>
    <w:p w14:paraId="219B9175" w14:textId="77777777" w:rsidR="00C97DD2" w:rsidRDefault="00C97DD2" w:rsidP="00C97DD2">
      <w:pPr>
        <w:jc w:val="both"/>
        <w:rPr>
          <w:rFonts w:ascii="Avenir Next" w:hAnsi="Avenir Next" w:cs="Arial"/>
          <w:color w:val="808080" w:themeColor="background1" w:themeShade="80"/>
          <w:sz w:val="22"/>
          <w:szCs w:val="22"/>
          <w:lang w:val="en-GB"/>
        </w:rPr>
      </w:pPr>
    </w:p>
    <w:p w14:paraId="62A262FE" w14:textId="763E0F4E" w:rsidR="00C97DD2" w:rsidRPr="00C97DD2" w:rsidRDefault="00C97DD2" w:rsidP="00C97D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Advise for the below queries: </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497587CB" w:rsidR="00952187" w:rsidRDefault="00C97DD2" w:rsidP="00C97DD2">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Actions to protect its interests- BITB</w:t>
      </w:r>
    </w:p>
    <w:p w14:paraId="4B59BAB8" w14:textId="77777777" w:rsidR="00A67756" w:rsidRDefault="00A67756" w:rsidP="00A67756">
      <w:pPr>
        <w:jc w:val="both"/>
        <w:rPr>
          <w:rFonts w:ascii="Avenir Next" w:hAnsi="Avenir Next" w:cs="Arial"/>
          <w:color w:val="808080" w:themeColor="background1" w:themeShade="80"/>
          <w:sz w:val="22"/>
          <w:szCs w:val="22"/>
          <w:lang w:val="en-GB"/>
        </w:rPr>
      </w:pPr>
    </w:p>
    <w:p w14:paraId="17D4EE5A" w14:textId="01FF5B8D" w:rsidR="00A67756" w:rsidRDefault="00A67756" w:rsidP="00A6775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BITB is seen as a secured creditor and has security over the loan. They are entitle</w:t>
      </w:r>
      <w:r w:rsidR="001827B9">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to enforce its security notwithstanding that a RO has been appointed. The creditor may enforce without the leave of the grand court. </w:t>
      </w:r>
    </w:p>
    <w:p w14:paraId="26614871" w14:textId="77777777" w:rsidR="00A67756" w:rsidRDefault="00A67756" w:rsidP="00A67756">
      <w:pPr>
        <w:ind w:left="720"/>
        <w:jc w:val="both"/>
        <w:rPr>
          <w:rFonts w:ascii="Avenir Next" w:hAnsi="Avenir Next" w:cs="Arial"/>
          <w:color w:val="808080" w:themeColor="background1" w:themeShade="80"/>
          <w:sz w:val="22"/>
          <w:szCs w:val="22"/>
          <w:lang w:val="en-GB"/>
        </w:rPr>
      </w:pPr>
    </w:p>
    <w:p w14:paraId="082F8692" w14:textId="31966D75" w:rsidR="00A67756" w:rsidRPr="00A67756" w:rsidRDefault="00A67756" w:rsidP="00A6775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portion of the </w:t>
      </w:r>
      <w:r w:rsidR="001827B9">
        <w:rPr>
          <w:rFonts w:ascii="Avenir Next" w:hAnsi="Avenir Next" w:cs="Arial"/>
          <w:color w:val="808080" w:themeColor="background1" w:themeShade="80"/>
          <w:sz w:val="22"/>
          <w:szCs w:val="22"/>
          <w:lang w:val="en-GB"/>
        </w:rPr>
        <w:t>debt,</w:t>
      </w:r>
      <w:r>
        <w:rPr>
          <w:rFonts w:ascii="Avenir Next" w:hAnsi="Avenir Next" w:cs="Arial"/>
          <w:color w:val="808080" w:themeColor="background1" w:themeShade="80"/>
          <w:sz w:val="22"/>
          <w:szCs w:val="22"/>
          <w:lang w:val="en-GB"/>
        </w:rPr>
        <w:t xml:space="preserve"> which is more than the security, could be seen as unsecured. </w:t>
      </w:r>
    </w:p>
    <w:p w14:paraId="475F6F1B" w14:textId="77777777" w:rsidR="00C97DD2" w:rsidRDefault="00C97DD2" w:rsidP="00C97DD2">
      <w:pPr>
        <w:pStyle w:val="ListParagraph"/>
        <w:jc w:val="both"/>
        <w:rPr>
          <w:rFonts w:ascii="Avenir Next" w:hAnsi="Avenir Next" w:cs="Arial"/>
          <w:color w:val="808080" w:themeColor="background1" w:themeShade="80"/>
          <w:sz w:val="22"/>
          <w:szCs w:val="22"/>
          <w:lang w:val="en-GB"/>
        </w:rPr>
      </w:pPr>
    </w:p>
    <w:p w14:paraId="09C75EA2" w14:textId="0916D6C1" w:rsidR="00C97DD2" w:rsidRDefault="00C97DD2" w:rsidP="00C97DD2">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Actions to protect its interests- </w:t>
      </w:r>
      <w:proofErr w:type="spellStart"/>
      <w:r>
        <w:rPr>
          <w:rFonts w:ascii="Avenir Next" w:hAnsi="Avenir Next" w:cs="Arial"/>
          <w:color w:val="808080" w:themeColor="background1" w:themeShade="80"/>
          <w:sz w:val="22"/>
          <w:szCs w:val="22"/>
          <w:lang w:val="en-GB"/>
        </w:rPr>
        <w:t>JoBo</w:t>
      </w:r>
      <w:proofErr w:type="spellEnd"/>
    </w:p>
    <w:p w14:paraId="4B7768AE" w14:textId="77777777" w:rsidR="001827B9" w:rsidRDefault="001827B9" w:rsidP="001827B9">
      <w:pPr>
        <w:ind w:left="720"/>
        <w:jc w:val="both"/>
        <w:rPr>
          <w:rFonts w:ascii="Avenir Next" w:hAnsi="Avenir Next" w:cs="Arial"/>
          <w:color w:val="808080" w:themeColor="background1" w:themeShade="80"/>
          <w:sz w:val="22"/>
          <w:szCs w:val="22"/>
          <w:lang w:val="en-GB"/>
        </w:rPr>
      </w:pPr>
    </w:p>
    <w:p w14:paraId="717311ED" w14:textId="3D7FABA0" w:rsidR="001827B9" w:rsidRPr="001827B9" w:rsidRDefault="001827B9" w:rsidP="001827B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VP enters in a restructuring agreement and an RO is allocated. A moratorium is automatically triggered upon the filling of the petition. This means that no suit or action of any other proceeding may be initiated or proceeded with or without leave of the court. This include</w:t>
      </w:r>
      <w:r w:rsidR="0012075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domestic or foreign proceedings. Therefore, JOBO dispute claim will be limited by the moratorium triggered. The moratorium has extraterritorial effect. </w:t>
      </w:r>
    </w:p>
    <w:p w14:paraId="409E3BB2" w14:textId="77777777" w:rsidR="00C97DD2" w:rsidRPr="00C97DD2" w:rsidRDefault="00C97DD2" w:rsidP="00C97DD2">
      <w:pPr>
        <w:jc w:val="both"/>
        <w:rPr>
          <w:rFonts w:ascii="Avenir Next" w:hAnsi="Avenir Next" w:cs="Arial"/>
          <w:color w:val="808080" w:themeColor="background1" w:themeShade="80"/>
          <w:sz w:val="22"/>
          <w:szCs w:val="22"/>
          <w:lang w:val="en-GB"/>
        </w:rPr>
      </w:pPr>
    </w:p>
    <w:p w14:paraId="11361B37" w14:textId="51F54CD4" w:rsidR="00C97DD2" w:rsidRDefault="00C97DD2" w:rsidP="00C97DD2">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Actions unpaid employees can take against VP</w:t>
      </w:r>
    </w:p>
    <w:p w14:paraId="7679F3AA" w14:textId="77777777" w:rsidR="00A67756" w:rsidRDefault="00A67756" w:rsidP="00A67756">
      <w:pPr>
        <w:pStyle w:val="ListParagraph"/>
        <w:rPr>
          <w:rFonts w:ascii="Avenir Next" w:hAnsi="Avenir Next" w:cs="Arial"/>
          <w:color w:val="808080" w:themeColor="background1" w:themeShade="80"/>
          <w:sz w:val="22"/>
          <w:szCs w:val="22"/>
          <w:lang w:val="en-GB"/>
        </w:rPr>
      </w:pPr>
    </w:p>
    <w:p w14:paraId="7A8E191B" w14:textId="528F2293" w:rsidR="00A67756" w:rsidRDefault="00A67756" w:rsidP="00A67756">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are seen as priority creditors that are paid in priority to all other debts. This is for services </w:t>
      </w:r>
      <w:r w:rsidR="001827B9">
        <w:rPr>
          <w:rFonts w:ascii="Avenir Next" w:hAnsi="Avenir Next" w:cs="Arial"/>
          <w:color w:val="808080" w:themeColor="background1" w:themeShade="80"/>
          <w:sz w:val="22"/>
          <w:szCs w:val="22"/>
          <w:lang w:val="en-GB"/>
        </w:rPr>
        <w:t>rendered to</w:t>
      </w:r>
      <w:r>
        <w:rPr>
          <w:rFonts w:ascii="Avenir Next" w:hAnsi="Avenir Next" w:cs="Arial"/>
          <w:color w:val="808080" w:themeColor="background1" w:themeShade="80"/>
          <w:sz w:val="22"/>
          <w:szCs w:val="22"/>
          <w:lang w:val="en-GB"/>
        </w:rPr>
        <w:t xml:space="preserve"> the debtor for 4 </w:t>
      </w:r>
      <w:r w:rsidR="001827B9">
        <w:rPr>
          <w:rFonts w:ascii="Avenir Next" w:hAnsi="Avenir Next" w:cs="Arial"/>
          <w:color w:val="808080" w:themeColor="background1" w:themeShade="80"/>
          <w:sz w:val="22"/>
          <w:szCs w:val="22"/>
          <w:lang w:val="en-GB"/>
        </w:rPr>
        <w:t>months</w:t>
      </w:r>
      <w:r>
        <w:rPr>
          <w:rFonts w:ascii="Avenir Next" w:hAnsi="Avenir Next" w:cs="Arial"/>
          <w:color w:val="808080" w:themeColor="background1" w:themeShade="80"/>
          <w:sz w:val="22"/>
          <w:szCs w:val="22"/>
          <w:lang w:val="en-GB"/>
        </w:rPr>
        <w:t xml:space="preserve"> preceding the date of the provisional order. </w:t>
      </w:r>
      <w:r>
        <w:rPr>
          <w:rFonts w:ascii="Avenir Next" w:hAnsi="Avenir Next" w:cs="Arial"/>
          <w:color w:val="808080" w:themeColor="background1" w:themeShade="80"/>
          <w:sz w:val="22"/>
          <w:szCs w:val="22"/>
          <w:lang w:val="en-GB"/>
        </w:rPr>
        <w:lastRenderedPageBreak/>
        <w:t xml:space="preserve">These debts rank equally with public taxes </w:t>
      </w:r>
      <w:r w:rsidR="001370B7">
        <w:rPr>
          <w:rFonts w:ascii="Avenir Next" w:hAnsi="Avenir Next" w:cs="Arial"/>
          <w:color w:val="808080" w:themeColor="background1" w:themeShade="80"/>
          <w:sz w:val="22"/>
          <w:szCs w:val="22"/>
          <w:lang w:val="en-GB"/>
        </w:rPr>
        <w:t xml:space="preserve">and must be paid in full unless the property is bankrupt and insufficient to meet them. </w:t>
      </w:r>
    </w:p>
    <w:p w14:paraId="4E2FD368" w14:textId="77777777" w:rsidR="001370B7" w:rsidRPr="00A67756" w:rsidRDefault="001370B7" w:rsidP="00A67756">
      <w:pPr>
        <w:pStyle w:val="ListParagraph"/>
        <w:rPr>
          <w:rFonts w:ascii="Avenir Next" w:hAnsi="Avenir Next" w:cs="Arial"/>
          <w:color w:val="808080" w:themeColor="background1" w:themeShade="80"/>
          <w:sz w:val="22"/>
          <w:szCs w:val="22"/>
          <w:lang w:val="en-GB"/>
        </w:rPr>
      </w:pPr>
    </w:p>
    <w:p w14:paraId="592834AF" w14:textId="7899AC0C" w:rsidR="00A67756" w:rsidRPr="00A67756" w:rsidRDefault="00A67756" w:rsidP="00A6775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employee payments which are seen as unsecured creditors have the right to file a winding up petition in respect of the debt</w:t>
      </w:r>
      <w:r w:rsidR="00120756">
        <w:rPr>
          <w:rFonts w:ascii="Avenir Next" w:hAnsi="Avenir Next" w:cs="Arial"/>
          <w:color w:val="808080" w:themeColor="background1" w:themeShade="80"/>
          <w:sz w:val="22"/>
          <w:szCs w:val="22"/>
          <w:lang w:val="en-GB"/>
        </w:rPr>
        <w:t xml:space="preserve"> and will be placed with the other unsecured debts rankings. </w:t>
      </w:r>
    </w:p>
    <w:p w14:paraId="412F8DDC" w14:textId="77777777" w:rsidR="00C97DD2" w:rsidRPr="00C97DD2" w:rsidRDefault="00C97DD2" w:rsidP="00C97DD2">
      <w:pPr>
        <w:jc w:val="both"/>
        <w:rPr>
          <w:rFonts w:ascii="Avenir Next" w:hAnsi="Avenir Next" w:cs="Arial"/>
          <w:color w:val="808080" w:themeColor="background1" w:themeShade="80"/>
          <w:sz w:val="22"/>
          <w:szCs w:val="22"/>
          <w:lang w:val="en-GB"/>
        </w:rPr>
      </w:pPr>
    </w:p>
    <w:p w14:paraId="1DAB0F69" w14:textId="75E1E6FF" w:rsidR="00C97DD2" w:rsidRDefault="00C97DD2" w:rsidP="00C97DD2">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Jurisdiction </w:t>
      </w:r>
    </w:p>
    <w:p w14:paraId="225872A2" w14:textId="77777777" w:rsidR="00C97DD2" w:rsidRDefault="00C97DD2" w:rsidP="00C97DD2">
      <w:pPr>
        <w:jc w:val="both"/>
        <w:rPr>
          <w:rFonts w:ascii="Avenir Next" w:hAnsi="Avenir Next" w:cs="Arial"/>
          <w:color w:val="808080" w:themeColor="background1" w:themeShade="80"/>
          <w:sz w:val="22"/>
          <w:szCs w:val="22"/>
          <w:lang w:val="en-GB"/>
        </w:rPr>
      </w:pPr>
    </w:p>
    <w:p w14:paraId="4A471175" w14:textId="3DE9F89C" w:rsidR="001370B7" w:rsidRDefault="001370B7" w:rsidP="001370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has jurisdiction to make orders if they are incorporated in the Cayman Islands or if they were incorporated elsewhere but are registered in the Cayman Islands. </w:t>
      </w:r>
    </w:p>
    <w:p w14:paraId="706B7C47" w14:textId="77777777" w:rsidR="001370B7" w:rsidRDefault="001370B7" w:rsidP="001370B7">
      <w:pPr>
        <w:ind w:left="720"/>
        <w:jc w:val="both"/>
        <w:rPr>
          <w:rFonts w:ascii="Avenir Next" w:hAnsi="Avenir Next" w:cs="Arial"/>
          <w:color w:val="808080" w:themeColor="background1" w:themeShade="80"/>
          <w:sz w:val="22"/>
          <w:szCs w:val="22"/>
          <w:lang w:val="en-GB"/>
        </w:rPr>
      </w:pPr>
    </w:p>
    <w:p w14:paraId="150E9C4A" w14:textId="68C1DC80" w:rsidR="001370B7" w:rsidRDefault="001370B7" w:rsidP="001370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our knowledge, VP is registered in the Cayman Islands and therefore Cayman Islands Courts have Jurisdiction over VP.</w:t>
      </w:r>
    </w:p>
    <w:p w14:paraId="2625C71D" w14:textId="77777777" w:rsidR="001370B7" w:rsidRPr="00C97DD2" w:rsidRDefault="001370B7" w:rsidP="001370B7">
      <w:pPr>
        <w:ind w:left="720"/>
        <w:jc w:val="both"/>
        <w:rPr>
          <w:rFonts w:ascii="Avenir Next" w:hAnsi="Avenir Next" w:cs="Arial"/>
          <w:color w:val="808080" w:themeColor="background1" w:themeShade="80"/>
          <w:sz w:val="22"/>
          <w:szCs w:val="22"/>
          <w:lang w:val="en-GB"/>
        </w:rPr>
      </w:pPr>
    </w:p>
    <w:p w14:paraId="40336ACD" w14:textId="6E359CDC" w:rsidR="00C97DD2" w:rsidRDefault="00C97DD2" w:rsidP="00C97DD2">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Legal route for VP to protect itself and restructure.</w:t>
      </w:r>
    </w:p>
    <w:p w14:paraId="39241CFE" w14:textId="77777777" w:rsidR="00A67756" w:rsidRPr="00A67756" w:rsidRDefault="00A67756" w:rsidP="00A67756">
      <w:pPr>
        <w:pStyle w:val="ListParagraph"/>
        <w:rPr>
          <w:rFonts w:ascii="Avenir Next" w:hAnsi="Avenir Next" w:cs="Arial"/>
          <w:color w:val="808080" w:themeColor="background1" w:themeShade="80"/>
          <w:sz w:val="22"/>
          <w:szCs w:val="22"/>
          <w:lang w:val="en-GB"/>
        </w:rPr>
      </w:pPr>
    </w:p>
    <w:p w14:paraId="216A026F" w14:textId="66F69B0F" w:rsidR="00120756" w:rsidRDefault="001370B7" w:rsidP="0012075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VP is seen to be likely to become unable to pay its debts and intends to present a compromise to its creditors. </w:t>
      </w:r>
      <w:r w:rsidR="00120756">
        <w:rPr>
          <w:rFonts w:ascii="Avenir Next" w:hAnsi="Avenir Next" w:cs="Arial"/>
          <w:color w:val="808080" w:themeColor="background1" w:themeShade="80"/>
          <w:sz w:val="22"/>
          <w:szCs w:val="22"/>
          <w:lang w:val="en-GB"/>
        </w:rPr>
        <w:t xml:space="preserve">Which seems to be the case as they are not able to satisfy the dispute with JOBO and cannot afford to pay the ongoing costs and maintenance of the entity. </w:t>
      </w:r>
    </w:p>
    <w:p w14:paraId="3FCF82B0" w14:textId="77777777" w:rsidR="00120756" w:rsidRDefault="00120756" w:rsidP="00120756">
      <w:pPr>
        <w:pStyle w:val="ListParagraph"/>
        <w:jc w:val="both"/>
        <w:rPr>
          <w:rFonts w:ascii="Avenir Next" w:hAnsi="Avenir Next" w:cs="Arial"/>
          <w:color w:val="808080" w:themeColor="background1" w:themeShade="80"/>
          <w:sz w:val="22"/>
          <w:szCs w:val="22"/>
          <w:lang w:val="en-GB"/>
        </w:rPr>
      </w:pPr>
    </w:p>
    <w:p w14:paraId="04F3C6BB" w14:textId="2BF3D459" w:rsidR="00A67756" w:rsidRDefault="00A67756" w:rsidP="00A6775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entity can apply by petition to appoint a restructuring officer. This then triggers an automatic stay. </w:t>
      </w:r>
      <w:r w:rsidR="00120756">
        <w:rPr>
          <w:rFonts w:ascii="Avenir Next" w:hAnsi="Avenir Next" w:cs="Arial"/>
          <w:color w:val="808080" w:themeColor="background1" w:themeShade="80"/>
          <w:sz w:val="22"/>
          <w:szCs w:val="22"/>
          <w:lang w:val="en-GB"/>
        </w:rPr>
        <w:t xml:space="preserve">This is called a moratorium which is automatically triggered. This means that it allows VP to have breathing room which it determines how to restructure the entity. It stops any suits, </w:t>
      </w:r>
      <w:r w:rsidR="00E6609B">
        <w:rPr>
          <w:rFonts w:ascii="Avenir Next" w:hAnsi="Avenir Next" w:cs="Arial"/>
          <w:color w:val="808080" w:themeColor="background1" w:themeShade="80"/>
          <w:sz w:val="22"/>
          <w:szCs w:val="22"/>
          <w:lang w:val="en-GB"/>
        </w:rPr>
        <w:t>actions,</w:t>
      </w:r>
      <w:r w:rsidR="00120756">
        <w:rPr>
          <w:rFonts w:ascii="Avenir Next" w:hAnsi="Avenir Next" w:cs="Arial"/>
          <w:color w:val="808080" w:themeColor="background1" w:themeShade="80"/>
          <w:sz w:val="22"/>
          <w:szCs w:val="22"/>
          <w:lang w:val="en-GB"/>
        </w:rPr>
        <w:t xml:space="preserve"> or any other proceedings against them. This includes domestic or foreign. This is with or without the leave of the court and therefore this will protect VP from JOBO dispute. A moratorium has an extraterritorial effect. </w:t>
      </w:r>
    </w:p>
    <w:p w14:paraId="71F55F87" w14:textId="77777777" w:rsidR="00120756" w:rsidRDefault="00120756" w:rsidP="00A67756">
      <w:pPr>
        <w:pStyle w:val="ListParagraph"/>
        <w:jc w:val="both"/>
        <w:rPr>
          <w:rFonts w:ascii="Avenir Next" w:hAnsi="Avenir Next" w:cs="Arial"/>
          <w:color w:val="808080" w:themeColor="background1" w:themeShade="80"/>
          <w:sz w:val="22"/>
          <w:szCs w:val="22"/>
          <w:lang w:val="en-GB"/>
        </w:rPr>
      </w:pPr>
    </w:p>
    <w:p w14:paraId="64A180A2" w14:textId="40DA05AB" w:rsidR="00120756" w:rsidRDefault="00120756" w:rsidP="00A6775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Unfortunately, this does not apply to creditors that are secured. They are entitles to enforce security without leave of the court and without reference to the restructuring officer. Therefore, BITB would have right over the USD180 million which is the 4 largest boats. Based on the compromises and restructuring plans and agreements will decide what happens going forward. The amount above the secured portion will be seen as an unsecured creditor and is not preferential. </w:t>
      </w:r>
    </w:p>
    <w:p w14:paraId="3F91546B" w14:textId="77777777" w:rsidR="00120756" w:rsidRDefault="00120756" w:rsidP="00A67756">
      <w:pPr>
        <w:pStyle w:val="ListParagraph"/>
        <w:jc w:val="both"/>
        <w:rPr>
          <w:rFonts w:ascii="Avenir Next" w:hAnsi="Avenir Next" w:cs="Arial"/>
          <w:color w:val="808080" w:themeColor="background1" w:themeShade="80"/>
          <w:sz w:val="22"/>
          <w:szCs w:val="22"/>
          <w:lang w:val="en-GB"/>
        </w:rPr>
      </w:pPr>
    </w:p>
    <w:p w14:paraId="1E87C356" w14:textId="47BCA5DE" w:rsidR="00120756" w:rsidRDefault="00E6609B" w:rsidP="00A67756">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120756">
        <w:rPr>
          <w:rFonts w:ascii="Avenir Next" w:hAnsi="Avenir Next" w:cs="Arial"/>
          <w:color w:val="808080" w:themeColor="background1" w:themeShade="80"/>
          <w:sz w:val="22"/>
          <w:szCs w:val="22"/>
          <w:lang w:val="en-GB"/>
        </w:rPr>
        <w:t xml:space="preserve"> there is hope that through restructuring and compromise, the entity may be able to pick itself up due to the tourism market being back up</w:t>
      </w:r>
      <w:r w:rsidR="005C12ED">
        <w:rPr>
          <w:rFonts w:ascii="Avenir Next" w:hAnsi="Avenir Next" w:cs="Arial"/>
          <w:color w:val="808080" w:themeColor="background1" w:themeShade="80"/>
          <w:sz w:val="22"/>
          <w:szCs w:val="22"/>
          <w:lang w:val="en-GB"/>
        </w:rPr>
        <w:t>.</w:t>
      </w:r>
    </w:p>
    <w:p w14:paraId="599146EC" w14:textId="77777777" w:rsidR="00C97DD2" w:rsidRPr="00C97DD2" w:rsidRDefault="00C97DD2" w:rsidP="00C97DD2">
      <w:pPr>
        <w:jc w:val="both"/>
        <w:rPr>
          <w:rFonts w:ascii="Avenir Next" w:hAnsi="Avenir Next" w:cs="Arial"/>
          <w:color w:val="808080" w:themeColor="background1" w:themeShade="80"/>
          <w:sz w:val="22"/>
          <w:szCs w:val="22"/>
          <w:lang w:val="en-GB"/>
        </w:rPr>
      </w:pPr>
    </w:p>
    <w:p w14:paraId="7002E79F" w14:textId="3A8CDA3C" w:rsidR="00C97DD2" w:rsidRDefault="00C97DD2" w:rsidP="00C97DD2">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Running of VP during restructuring process</w:t>
      </w:r>
    </w:p>
    <w:p w14:paraId="6F37CC0A" w14:textId="77777777" w:rsidR="001370B7" w:rsidRDefault="001370B7" w:rsidP="001370B7">
      <w:pPr>
        <w:ind w:left="360"/>
        <w:jc w:val="both"/>
        <w:rPr>
          <w:rFonts w:ascii="Avenir Next" w:hAnsi="Avenir Next" w:cs="Arial"/>
          <w:color w:val="808080" w:themeColor="background1" w:themeShade="80"/>
          <w:sz w:val="22"/>
          <w:szCs w:val="22"/>
          <w:lang w:val="en-GB"/>
        </w:rPr>
      </w:pPr>
    </w:p>
    <w:p w14:paraId="0C0ECBE3" w14:textId="20D6785F" w:rsidR="001370B7" w:rsidRPr="001370B7" w:rsidRDefault="001370B7" w:rsidP="001370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grand </w:t>
      </w:r>
      <w:r w:rsidR="00E5363E">
        <w:rPr>
          <w:rFonts w:ascii="Avenir Next" w:hAnsi="Avenir Next" w:cs="Arial"/>
          <w:color w:val="808080" w:themeColor="background1" w:themeShade="80"/>
          <w:sz w:val="22"/>
          <w:szCs w:val="22"/>
          <w:lang w:val="en-GB"/>
        </w:rPr>
        <w:t>court’s</w:t>
      </w:r>
      <w:r>
        <w:rPr>
          <w:rFonts w:ascii="Avenir Next" w:hAnsi="Avenir Next" w:cs="Arial"/>
          <w:color w:val="808080" w:themeColor="background1" w:themeShade="80"/>
          <w:sz w:val="22"/>
          <w:szCs w:val="22"/>
          <w:lang w:val="en-GB"/>
        </w:rPr>
        <w:t xml:space="preserve"> decision, they will determine which powers will remain with the directors and which will be vested in the RO</w:t>
      </w:r>
      <w:r w:rsidR="001827B9">
        <w:rPr>
          <w:rFonts w:ascii="Avenir Next" w:hAnsi="Avenir Next" w:cs="Arial"/>
          <w:color w:val="808080" w:themeColor="background1" w:themeShade="80"/>
          <w:sz w:val="22"/>
          <w:szCs w:val="22"/>
          <w:lang w:val="en-GB"/>
        </w:rPr>
        <w:t xml:space="preserve">. If the company remains out of liquidation, the management stay in control under the RO </w:t>
      </w:r>
      <w:r w:rsidR="00E5363E">
        <w:rPr>
          <w:rFonts w:ascii="Avenir Next" w:hAnsi="Avenir Next" w:cs="Arial"/>
          <w:color w:val="808080" w:themeColor="background1" w:themeShade="80"/>
          <w:sz w:val="22"/>
          <w:szCs w:val="22"/>
          <w:lang w:val="en-GB"/>
        </w:rPr>
        <w:t>supervision,</w:t>
      </w:r>
      <w:r w:rsidR="001827B9">
        <w:rPr>
          <w:rFonts w:ascii="Avenir Next" w:hAnsi="Avenir Next" w:cs="Arial"/>
          <w:color w:val="808080" w:themeColor="background1" w:themeShade="80"/>
          <w:sz w:val="22"/>
          <w:szCs w:val="22"/>
          <w:lang w:val="en-GB"/>
        </w:rPr>
        <w:t xml:space="preserve"> but each case will be fact specific. </w:t>
      </w:r>
    </w:p>
    <w:p w14:paraId="4CC3B5A9" w14:textId="77777777" w:rsidR="00C97DD2" w:rsidRPr="00C97DD2" w:rsidRDefault="00C97DD2" w:rsidP="00C97DD2">
      <w:pPr>
        <w:jc w:val="both"/>
        <w:rPr>
          <w:rFonts w:ascii="Avenir Next" w:hAnsi="Avenir Next" w:cs="Arial"/>
          <w:color w:val="808080" w:themeColor="background1" w:themeShade="80"/>
          <w:sz w:val="22"/>
          <w:szCs w:val="22"/>
          <w:lang w:val="en-GB"/>
        </w:rPr>
      </w:pPr>
    </w:p>
    <w:p w14:paraId="3A6412FA" w14:textId="37400AA2" w:rsidR="00C97DD2" w:rsidRDefault="00C97DD2" w:rsidP="00C97DD2">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Factors the court will take into consideration before approving restructuring.</w:t>
      </w:r>
    </w:p>
    <w:p w14:paraId="5BF6E1D0" w14:textId="77777777" w:rsidR="00C97DD2" w:rsidRDefault="00C97DD2" w:rsidP="00C97DD2">
      <w:pPr>
        <w:jc w:val="both"/>
        <w:rPr>
          <w:rFonts w:ascii="Avenir Next" w:hAnsi="Avenir Next" w:cs="Arial"/>
          <w:color w:val="808080" w:themeColor="background1" w:themeShade="80"/>
          <w:sz w:val="22"/>
          <w:szCs w:val="22"/>
          <w:lang w:val="en-GB"/>
        </w:rPr>
      </w:pPr>
    </w:p>
    <w:p w14:paraId="7ADD6254" w14:textId="642FDEB5" w:rsidR="00C97DD2" w:rsidRDefault="00E5363E" w:rsidP="00E5363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method is to provide the debtor with breathing space. To approve a restructuring, the entity must present a petition to the Grand Courts to appoint an RO, this must include reason to believe that:</w:t>
      </w:r>
    </w:p>
    <w:p w14:paraId="0DD4B0F5" w14:textId="42798A07" w:rsidR="00E5363E" w:rsidRDefault="00E5363E" w:rsidP="00E5363E">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entity is or is likely to become unable to pay its debts and </w:t>
      </w:r>
    </w:p>
    <w:p w14:paraId="62C37BF3" w14:textId="1D169A3B" w:rsidR="00E5363E" w:rsidRDefault="00E5363E" w:rsidP="00E5363E">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intends to present a compromise or arrangement to its creditors.</w:t>
      </w:r>
    </w:p>
    <w:p w14:paraId="09889016" w14:textId="77777777" w:rsidR="005C12ED" w:rsidRDefault="005C12ED" w:rsidP="005C12ED">
      <w:pPr>
        <w:jc w:val="both"/>
        <w:rPr>
          <w:rFonts w:ascii="Avenir Next" w:hAnsi="Avenir Next" w:cs="Arial"/>
          <w:color w:val="808080" w:themeColor="background1" w:themeShade="80"/>
          <w:sz w:val="22"/>
          <w:szCs w:val="22"/>
          <w:lang w:val="en-GB"/>
        </w:rPr>
      </w:pPr>
    </w:p>
    <w:p w14:paraId="63FF3065" w14:textId="423FB23C" w:rsidR="005C12ED" w:rsidRPr="005C12ED" w:rsidRDefault="005C12ED" w:rsidP="005C12ED">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grand court will assess the restructuring plan and will not</w:t>
      </w:r>
      <w:r w:rsidR="00D22041">
        <w:rPr>
          <w:rFonts w:ascii="Avenir Next" w:hAnsi="Avenir Next" w:cs="Arial"/>
          <w:color w:val="808080" w:themeColor="background1" w:themeShade="80"/>
          <w:sz w:val="22"/>
          <w:szCs w:val="22"/>
          <w:lang w:val="en-GB"/>
        </w:rPr>
        <w:t xml:space="preserve"> approve the plan </w:t>
      </w:r>
      <w:r>
        <w:rPr>
          <w:rFonts w:ascii="Avenir Next" w:hAnsi="Avenir Next" w:cs="Arial"/>
          <w:color w:val="808080" w:themeColor="background1" w:themeShade="80"/>
          <w:sz w:val="22"/>
          <w:szCs w:val="22"/>
          <w:lang w:val="en-GB"/>
        </w:rPr>
        <w:t xml:space="preserve">unless they are satisfied that it is </w:t>
      </w:r>
      <w:r w:rsidR="00E6609B">
        <w:rPr>
          <w:rFonts w:ascii="Avenir Next" w:hAnsi="Avenir Next" w:cs="Arial"/>
          <w:color w:val="808080" w:themeColor="background1" w:themeShade="80"/>
          <w:sz w:val="22"/>
          <w:szCs w:val="22"/>
          <w:lang w:val="en-GB"/>
        </w:rPr>
        <w:t>fair,</w:t>
      </w:r>
      <w:r>
        <w:rPr>
          <w:rFonts w:ascii="Avenir Next" w:hAnsi="Avenir Next" w:cs="Arial"/>
          <w:color w:val="808080" w:themeColor="background1" w:themeShade="80"/>
          <w:sz w:val="22"/>
          <w:szCs w:val="22"/>
          <w:lang w:val="en-GB"/>
        </w:rPr>
        <w:t xml:space="preserve"> and all conditions applied to. </w:t>
      </w:r>
    </w:p>
    <w:p w14:paraId="1A22E7FD" w14:textId="77777777" w:rsidR="00E5363E" w:rsidRDefault="00E5363E" w:rsidP="00E5363E">
      <w:pPr>
        <w:jc w:val="both"/>
        <w:rPr>
          <w:rFonts w:ascii="Avenir Next" w:hAnsi="Avenir Next" w:cs="Arial"/>
          <w:color w:val="808080" w:themeColor="background1" w:themeShade="80"/>
          <w:sz w:val="22"/>
          <w:szCs w:val="22"/>
          <w:lang w:val="en-GB"/>
        </w:rPr>
      </w:pPr>
    </w:p>
    <w:p w14:paraId="10592D9E" w14:textId="77777777" w:rsidR="00E5363E" w:rsidRPr="00E5363E" w:rsidRDefault="00E5363E" w:rsidP="00E5363E">
      <w:pPr>
        <w:ind w:left="720"/>
        <w:jc w:val="both"/>
        <w:rPr>
          <w:rFonts w:ascii="Avenir Next" w:hAnsi="Avenir Next" w:cs="Arial"/>
          <w:color w:val="808080" w:themeColor="background1" w:themeShade="80"/>
          <w:sz w:val="22"/>
          <w:szCs w:val="22"/>
          <w:lang w:val="en-GB"/>
        </w:rPr>
      </w:pP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51C8" w14:textId="77777777" w:rsidR="008A00C3" w:rsidRDefault="008A00C3" w:rsidP="00241B44">
      <w:r>
        <w:separator/>
      </w:r>
    </w:p>
  </w:endnote>
  <w:endnote w:type="continuationSeparator" w:id="0">
    <w:p w14:paraId="2ACCB8E1" w14:textId="77777777" w:rsidR="008A00C3" w:rsidRDefault="008A00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Nex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181B30BE" w14:textId="77777777" w:rsidR="00A67756" w:rsidRDefault="000D33BB" w:rsidP="006C7C07">
    <w:pPr>
      <w:widowControl w:val="0"/>
      <w:autoSpaceDE w:val="0"/>
      <w:autoSpaceDN w:val="0"/>
      <w:adjustRightInd w:val="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separate"/>
    </w:r>
    <w:r w:rsidR="00A67756">
      <w:rPr>
        <w:rFonts w:ascii="Arial" w:hAnsi="Arial" w:cs="Arial"/>
        <w:sz w:val="18"/>
        <w:szCs w:val="18"/>
        <w:lang w:val="en-GB"/>
      </w:rPr>
      <w:t>133807v1</w:t>
    </w:r>
  </w:p>
  <w:p w14:paraId="4652DD67" w14:textId="5AA01754" w:rsidR="00920BE7" w:rsidRPr="006C7C07" w:rsidRDefault="000D33BB" w:rsidP="006C7C07">
    <w:pPr>
      <w:widowControl w:val="0"/>
      <w:autoSpaceDE w:val="0"/>
      <w:autoSpaceDN w:val="0"/>
      <w:adjustRightInd w:val="0"/>
      <w:rPr>
        <w:rFonts w:ascii="AvenirNext" w:eastAsia="MS Mincho" w:hAnsi="AvenirNext"/>
        <w:sz w:val="24"/>
      </w:rPr>
    </w:pPr>
    <w:r>
      <w:rPr>
        <w:rFonts w:ascii="Arial" w:hAnsi="Arial" w:cs="Arial"/>
        <w:sz w:val="18"/>
        <w:szCs w:val="18"/>
        <w:lang w:val="en-GB"/>
      </w:rPr>
      <w:fldChar w:fldCharType="end"/>
    </w:r>
    <w:r w:rsidR="006C7C07">
      <w:rPr>
        <w:rFonts w:ascii="AvenirNext" w:eastAsia="MS Mincho" w:hAnsi="AvenirNext" w:cs="AvenirNext"/>
        <w:color w:val="000000"/>
        <w:sz w:val="22"/>
        <w:szCs w:val="22"/>
      </w:rPr>
      <w:t>202223-757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4DD6" w14:textId="77777777" w:rsidR="008A00C3" w:rsidRDefault="008A00C3" w:rsidP="00241B44">
      <w:r>
        <w:separator/>
      </w:r>
    </w:p>
  </w:footnote>
  <w:footnote w:type="continuationSeparator" w:id="0">
    <w:p w14:paraId="190FC41B" w14:textId="77777777" w:rsidR="008A00C3" w:rsidRDefault="008A00C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4410BC5"/>
    <w:multiLevelType w:val="hybridMultilevel"/>
    <w:tmpl w:val="DD3CE464"/>
    <w:lvl w:ilvl="0" w:tplc="1F5C7736">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C48C0"/>
    <w:multiLevelType w:val="hybridMultilevel"/>
    <w:tmpl w:val="C2B65A8C"/>
    <w:lvl w:ilvl="0" w:tplc="D5A813D8">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F72D22"/>
    <w:multiLevelType w:val="hybridMultilevel"/>
    <w:tmpl w:val="960A9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81E508C"/>
    <w:multiLevelType w:val="hybridMultilevel"/>
    <w:tmpl w:val="2E8AE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079804">
    <w:abstractNumId w:val="43"/>
  </w:num>
  <w:num w:numId="2" w16cid:durableId="492988438">
    <w:abstractNumId w:val="24"/>
  </w:num>
  <w:num w:numId="3" w16cid:durableId="641472202">
    <w:abstractNumId w:val="19"/>
  </w:num>
  <w:num w:numId="4" w16cid:durableId="486828425">
    <w:abstractNumId w:val="41"/>
  </w:num>
  <w:num w:numId="5" w16cid:durableId="651560784">
    <w:abstractNumId w:val="20"/>
  </w:num>
  <w:num w:numId="6" w16cid:durableId="438646516">
    <w:abstractNumId w:val="34"/>
  </w:num>
  <w:num w:numId="7" w16cid:durableId="1924946466">
    <w:abstractNumId w:val="42"/>
  </w:num>
  <w:num w:numId="8" w16cid:durableId="1533345837">
    <w:abstractNumId w:val="38"/>
  </w:num>
  <w:num w:numId="9" w16cid:durableId="234243434">
    <w:abstractNumId w:val="17"/>
  </w:num>
  <w:num w:numId="10" w16cid:durableId="1686396049">
    <w:abstractNumId w:val="10"/>
  </w:num>
  <w:num w:numId="11" w16cid:durableId="1686789162">
    <w:abstractNumId w:val="12"/>
  </w:num>
  <w:num w:numId="12" w16cid:durableId="719597880">
    <w:abstractNumId w:val="18"/>
  </w:num>
  <w:num w:numId="13" w16cid:durableId="1383090763">
    <w:abstractNumId w:val="28"/>
  </w:num>
  <w:num w:numId="14" w16cid:durableId="579600634">
    <w:abstractNumId w:val="3"/>
  </w:num>
  <w:num w:numId="15" w16cid:durableId="1509053122">
    <w:abstractNumId w:val="13"/>
  </w:num>
  <w:num w:numId="16" w16cid:durableId="937131144">
    <w:abstractNumId w:val="40"/>
  </w:num>
  <w:num w:numId="17" w16cid:durableId="1941987155">
    <w:abstractNumId w:val="6"/>
  </w:num>
  <w:num w:numId="18" w16cid:durableId="1935086444">
    <w:abstractNumId w:val="8"/>
  </w:num>
  <w:num w:numId="19" w16cid:durableId="926695897">
    <w:abstractNumId w:val="31"/>
  </w:num>
  <w:num w:numId="20" w16cid:durableId="1972900587">
    <w:abstractNumId w:val="29"/>
  </w:num>
  <w:num w:numId="21" w16cid:durableId="928854562">
    <w:abstractNumId w:val="2"/>
  </w:num>
  <w:num w:numId="22" w16cid:durableId="799495192">
    <w:abstractNumId w:val="11"/>
  </w:num>
  <w:num w:numId="23" w16cid:durableId="229998540">
    <w:abstractNumId w:val="44"/>
  </w:num>
  <w:num w:numId="24" w16cid:durableId="134490115">
    <w:abstractNumId w:val="0"/>
  </w:num>
  <w:num w:numId="25" w16cid:durableId="107819718">
    <w:abstractNumId w:val="35"/>
  </w:num>
  <w:num w:numId="26" w16cid:durableId="560675334">
    <w:abstractNumId w:val="9"/>
  </w:num>
  <w:num w:numId="27" w16cid:durableId="1341473349">
    <w:abstractNumId w:val="14"/>
  </w:num>
  <w:num w:numId="28" w16cid:durableId="739330988">
    <w:abstractNumId w:val="4"/>
  </w:num>
  <w:num w:numId="29" w16cid:durableId="263726938">
    <w:abstractNumId w:val="7"/>
  </w:num>
  <w:num w:numId="30" w16cid:durableId="1469392781">
    <w:abstractNumId w:val="21"/>
  </w:num>
  <w:num w:numId="31" w16cid:durableId="1565066344">
    <w:abstractNumId w:val="30"/>
  </w:num>
  <w:num w:numId="32" w16cid:durableId="964431626">
    <w:abstractNumId w:val="25"/>
  </w:num>
  <w:num w:numId="33" w16cid:durableId="515507959">
    <w:abstractNumId w:val="32"/>
  </w:num>
  <w:num w:numId="34" w16cid:durableId="1085028800">
    <w:abstractNumId w:val="22"/>
  </w:num>
  <w:num w:numId="35" w16cid:durableId="1608000308">
    <w:abstractNumId w:val="16"/>
  </w:num>
  <w:num w:numId="36" w16cid:durableId="1489251399">
    <w:abstractNumId w:val="1"/>
  </w:num>
  <w:num w:numId="37" w16cid:durableId="501549360">
    <w:abstractNumId w:val="33"/>
  </w:num>
  <w:num w:numId="38" w16cid:durableId="1852453686">
    <w:abstractNumId w:val="26"/>
  </w:num>
  <w:num w:numId="39" w16cid:durableId="1995715636">
    <w:abstractNumId w:val="39"/>
  </w:num>
  <w:num w:numId="40" w16cid:durableId="545798785">
    <w:abstractNumId w:val="37"/>
  </w:num>
  <w:num w:numId="41" w16cid:durableId="21321460">
    <w:abstractNumId w:val="5"/>
  </w:num>
  <w:num w:numId="42" w16cid:durableId="2075010459">
    <w:abstractNumId w:val="23"/>
  </w:num>
  <w:num w:numId="43" w16cid:durableId="565721532">
    <w:abstractNumId w:val="15"/>
  </w:num>
  <w:num w:numId="44" w16cid:durableId="1841921429">
    <w:abstractNumId w:val="36"/>
  </w:num>
  <w:num w:numId="45" w16cid:durableId="128230312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7A0"/>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24FA"/>
    <w:rsid w:val="000C3F26"/>
    <w:rsid w:val="000D33BB"/>
    <w:rsid w:val="000D55A8"/>
    <w:rsid w:val="000E4841"/>
    <w:rsid w:val="000F1677"/>
    <w:rsid w:val="000F3D6C"/>
    <w:rsid w:val="000F6063"/>
    <w:rsid w:val="00101707"/>
    <w:rsid w:val="00102CC9"/>
    <w:rsid w:val="0010593A"/>
    <w:rsid w:val="001108F8"/>
    <w:rsid w:val="0011473D"/>
    <w:rsid w:val="00115C85"/>
    <w:rsid w:val="00120756"/>
    <w:rsid w:val="00123855"/>
    <w:rsid w:val="00126A4D"/>
    <w:rsid w:val="001370B7"/>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27B9"/>
    <w:rsid w:val="001830DF"/>
    <w:rsid w:val="0018424C"/>
    <w:rsid w:val="001966D9"/>
    <w:rsid w:val="001A007A"/>
    <w:rsid w:val="001A7E9A"/>
    <w:rsid w:val="001B0F70"/>
    <w:rsid w:val="001B5016"/>
    <w:rsid w:val="001C45FC"/>
    <w:rsid w:val="001C603A"/>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D58BE"/>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D7F8A"/>
    <w:rsid w:val="003E0B16"/>
    <w:rsid w:val="003E67D1"/>
    <w:rsid w:val="003E7675"/>
    <w:rsid w:val="003F7F14"/>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0519A"/>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7688C"/>
    <w:rsid w:val="005833D0"/>
    <w:rsid w:val="005846F3"/>
    <w:rsid w:val="0058622F"/>
    <w:rsid w:val="0059212F"/>
    <w:rsid w:val="00592F82"/>
    <w:rsid w:val="005A0CCA"/>
    <w:rsid w:val="005A2E18"/>
    <w:rsid w:val="005A6FF2"/>
    <w:rsid w:val="005A726D"/>
    <w:rsid w:val="005B67AC"/>
    <w:rsid w:val="005B79F4"/>
    <w:rsid w:val="005C12ED"/>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C7C07"/>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57E42"/>
    <w:rsid w:val="007603F5"/>
    <w:rsid w:val="00764DB0"/>
    <w:rsid w:val="00765626"/>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21A5"/>
    <w:rsid w:val="007E3906"/>
    <w:rsid w:val="007E652C"/>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00C3"/>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58B8"/>
    <w:rsid w:val="00A6627C"/>
    <w:rsid w:val="00A67756"/>
    <w:rsid w:val="00A71019"/>
    <w:rsid w:val="00A81029"/>
    <w:rsid w:val="00A845F5"/>
    <w:rsid w:val="00A96489"/>
    <w:rsid w:val="00AB0E3A"/>
    <w:rsid w:val="00AB2425"/>
    <w:rsid w:val="00AB685C"/>
    <w:rsid w:val="00AB6C2D"/>
    <w:rsid w:val="00AB7397"/>
    <w:rsid w:val="00AC08F7"/>
    <w:rsid w:val="00AC2F1F"/>
    <w:rsid w:val="00AC3839"/>
    <w:rsid w:val="00AC43F8"/>
    <w:rsid w:val="00AC7082"/>
    <w:rsid w:val="00AD12C7"/>
    <w:rsid w:val="00AD4BE8"/>
    <w:rsid w:val="00AF228E"/>
    <w:rsid w:val="00B016A8"/>
    <w:rsid w:val="00B14819"/>
    <w:rsid w:val="00B15E2F"/>
    <w:rsid w:val="00B17AA9"/>
    <w:rsid w:val="00B25204"/>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668B"/>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7DD2"/>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2041"/>
    <w:rsid w:val="00D27CBC"/>
    <w:rsid w:val="00D50E8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D3A87"/>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363E"/>
    <w:rsid w:val="00E55547"/>
    <w:rsid w:val="00E55912"/>
    <w:rsid w:val="00E6302B"/>
    <w:rsid w:val="00E6452F"/>
    <w:rsid w:val="00E64F45"/>
    <w:rsid w:val="00E6609B"/>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56AE"/>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6D48"/>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1E1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 Viljoen</cp:lastModifiedBy>
  <cp:revision>21</cp:revision>
  <cp:lastPrinted>2023-06-26T18:30:00Z</cp:lastPrinted>
  <dcterms:created xsi:type="dcterms:W3CDTF">2022-09-15T16:17:00Z</dcterms:created>
  <dcterms:modified xsi:type="dcterms:W3CDTF">2023-07-05T19:07:00Z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