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Pr="002E7621" w:rsidRDefault="00397D3A" w:rsidP="00592F82">
      <w:pPr>
        <w:jc w:val="center"/>
        <w:rPr>
          <w:rFonts w:ascii="Avenir Next" w:hAnsi="Avenir Next" w:cs="Arial"/>
          <w:b/>
          <w:sz w:val="22"/>
          <w:szCs w:val="22"/>
          <w:lang w:val="en-GB"/>
        </w:rPr>
      </w:pPr>
    </w:p>
    <w:p w14:paraId="045C7386" w14:textId="06C377C6" w:rsidR="00437297" w:rsidRPr="002E7621" w:rsidRDefault="00437297" w:rsidP="00592F82">
      <w:pPr>
        <w:jc w:val="center"/>
        <w:rPr>
          <w:rFonts w:ascii="Avenir Next" w:hAnsi="Avenir Next" w:cs="Arial"/>
          <w:b/>
          <w:sz w:val="22"/>
          <w:szCs w:val="22"/>
          <w:lang w:val="en-GB"/>
        </w:rPr>
      </w:pPr>
    </w:p>
    <w:p w14:paraId="13D68906" w14:textId="77777777" w:rsidR="00437297" w:rsidRPr="002E7621" w:rsidRDefault="00437297" w:rsidP="00592F82">
      <w:pPr>
        <w:jc w:val="center"/>
        <w:rPr>
          <w:rFonts w:ascii="Avenir Next" w:hAnsi="Avenir Next" w:cs="Arial"/>
          <w:b/>
          <w:sz w:val="22"/>
          <w:szCs w:val="22"/>
          <w:lang w:val="en-GB"/>
        </w:rPr>
      </w:pPr>
    </w:p>
    <w:p w14:paraId="076E39C1" w14:textId="2AAA5B09" w:rsidR="00397D3A" w:rsidRPr="002E7621" w:rsidRDefault="00397D3A" w:rsidP="00592F82">
      <w:pPr>
        <w:jc w:val="center"/>
        <w:rPr>
          <w:rFonts w:ascii="Avenir Next" w:hAnsi="Avenir Next" w:cs="Arial"/>
          <w:b/>
          <w:sz w:val="22"/>
          <w:szCs w:val="22"/>
          <w:lang w:val="en-GB"/>
        </w:rPr>
      </w:pPr>
    </w:p>
    <w:p w14:paraId="64732B67" w14:textId="77777777" w:rsidR="00397D3A" w:rsidRPr="002E7621" w:rsidRDefault="00397D3A" w:rsidP="00592F82">
      <w:pPr>
        <w:jc w:val="center"/>
        <w:rPr>
          <w:rFonts w:ascii="Avenir Next" w:hAnsi="Avenir Next" w:cs="Arial"/>
          <w:b/>
          <w:sz w:val="22"/>
          <w:szCs w:val="22"/>
          <w:lang w:val="en-GB"/>
        </w:rPr>
      </w:pPr>
    </w:p>
    <w:p w14:paraId="14C6FED8" w14:textId="77777777" w:rsidR="00E93993" w:rsidRPr="002E7621" w:rsidRDefault="00E93993" w:rsidP="00592F82">
      <w:pPr>
        <w:jc w:val="center"/>
        <w:rPr>
          <w:rFonts w:ascii="Avenir Next" w:hAnsi="Avenir Next" w:cs="Arial"/>
          <w:b/>
          <w:sz w:val="22"/>
          <w:szCs w:val="22"/>
          <w:lang w:val="en-GB"/>
        </w:rPr>
      </w:pPr>
    </w:p>
    <w:p w14:paraId="16393F7E"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54ED941A" w:rsidR="0011473D" w:rsidRPr="002E7621" w:rsidRDefault="00C56B61"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 xml:space="preserve">SUMMATIVE (FORMAL) </w:t>
      </w:r>
      <w:r w:rsidR="009D0811" w:rsidRPr="002E7621">
        <w:rPr>
          <w:rFonts w:ascii="Avenir Next Demi Bold" w:hAnsi="Avenir Next Demi Bold" w:cs="Arial"/>
          <w:b/>
          <w:bCs/>
          <w:color w:val="000000" w:themeColor="text1"/>
          <w:sz w:val="22"/>
          <w:szCs w:val="22"/>
          <w:lang w:val="en-GB"/>
        </w:rPr>
        <w:t xml:space="preserve">ASSESSMENT: MODULE </w:t>
      </w:r>
      <w:r w:rsidR="00C216AA" w:rsidRPr="002E7621">
        <w:rPr>
          <w:rFonts w:ascii="Avenir Next Demi Bold" w:hAnsi="Avenir Next Demi Bold" w:cs="Arial"/>
          <w:b/>
          <w:bCs/>
          <w:color w:val="000000" w:themeColor="text1"/>
          <w:sz w:val="22"/>
          <w:szCs w:val="22"/>
          <w:lang w:val="en-GB"/>
        </w:rPr>
        <w:t>9</w:t>
      </w:r>
    </w:p>
    <w:p w14:paraId="1DCE41A2" w14:textId="0CB8A9C3" w:rsidR="002638B0" w:rsidRPr="002E7621" w:rsidRDefault="002638B0"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3556360" w14:textId="329EDBF6" w:rsidR="002638B0" w:rsidRPr="002E7621" w:rsidRDefault="00076A9F"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ETHICS AND PROFESSIONAL PRACTICE</w:t>
      </w:r>
    </w:p>
    <w:p w14:paraId="5E119630"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Pr="002E7621" w:rsidRDefault="009D0811" w:rsidP="00592F82">
      <w:pPr>
        <w:jc w:val="center"/>
        <w:rPr>
          <w:rFonts w:ascii="Avenir Next" w:hAnsi="Avenir Next" w:cs="Arial"/>
          <w:b/>
          <w:sz w:val="22"/>
          <w:szCs w:val="22"/>
          <w:lang w:val="en-GB"/>
        </w:rPr>
      </w:pPr>
    </w:p>
    <w:p w14:paraId="6907577F" w14:textId="6E1EAE22" w:rsidR="00E93993" w:rsidRPr="002E7621" w:rsidRDefault="00E93993" w:rsidP="00592F82">
      <w:pPr>
        <w:jc w:val="center"/>
        <w:rPr>
          <w:rFonts w:ascii="Avenir Next" w:hAnsi="Avenir Next" w:cs="Arial"/>
          <w:b/>
          <w:sz w:val="22"/>
          <w:szCs w:val="22"/>
          <w:lang w:val="en-GB"/>
        </w:rPr>
      </w:pPr>
    </w:p>
    <w:p w14:paraId="2A0B50F4" w14:textId="0F2D6B33" w:rsidR="00397D3A" w:rsidRPr="002E7621" w:rsidRDefault="00397D3A" w:rsidP="00592F82">
      <w:pPr>
        <w:jc w:val="center"/>
        <w:rPr>
          <w:rFonts w:ascii="Avenir Next" w:hAnsi="Avenir Next" w:cs="Arial"/>
          <w:b/>
          <w:sz w:val="22"/>
          <w:szCs w:val="22"/>
          <w:lang w:val="en-GB"/>
        </w:rPr>
      </w:pPr>
    </w:p>
    <w:p w14:paraId="5C762CBD" w14:textId="28537775" w:rsidR="00397D3A" w:rsidRPr="002E7621" w:rsidRDefault="00397D3A" w:rsidP="00592F82">
      <w:pPr>
        <w:jc w:val="center"/>
        <w:rPr>
          <w:rFonts w:ascii="Avenir Next" w:hAnsi="Avenir Next" w:cs="Arial"/>
          <w:b/>
          <w:sz w:val="22"/>
          <w:szCs w:val="22"/>
          <w:lang w:val="en-GB"/>
        </w:rPr>
      </w:pPr>
    </w:p>
    <w:p w14:paraId="251A99E6" w14:textId="088ED098" w:rsidR="00437297" w:rsidRPr="002E7621" w:rsidRDefault="00437297" w:rsidP="00592F82">
      <w:pPr>
        <w:jc w:val="center"/>
        <w:rPr>
          <w:rFonts w:ascii="Avenir Next" w:hAnsi="Avenir Next" w:cs="Arial"/>
          <w:b/>
          <w:sz w:val="22"/>
          <w:szCs w:val="22"/>
          <w:lang w:val="en-GB"/>
        </w:rPr>
      </w:pPr>
    </w:p>
    <w:p w14:paraId="25AECBFD" w14:textId="77777777" w:rsidR="00397D3A" w:rsidRPr="002E7621" w:rsidRDefault="00397D3A" w:rsidP="00592F82">
      <w:pPr>
        <w:jc w:val="center"/>
        <w:rPr>
          <w:rFonts w:ascii="Avenir Next" w:hAnsi="Avenir Next" w:cs="Arial"/>
          <w:b/>
          <w:sz w:val="22"/>
          <w:szCs w:val="22"/>
          <w:lang w:val="en-GB"/>
        </w:rPr>
      </w:pPr>
    </w:p>
    <w:p w14:paraId="19855BF7" w14:textId="77777777" w:rsidR="00397D3A" w:rsidRPr="002E7621" w:rsidRDefault="00397D3A" w:rsidP="00592F82">
      <w:pPr>
        <w:jc w:val="center"/>
        <w:rPr>
          <w:rFonts w:ascii="Avenir Next" w:hAnsi="Avenir Next" w:cs="Arial"/>
          <w:b/>
          <w:sz w:val="22"/>
          <w:szCs w:val="22"/>
          <w:lang w:val="en-GB"/>
        </w:rPr>
      </w:pPr>
    </w:p>
    <w:p w14:paraId="0ED3DA75"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D73029C" w14:textId="33B9B079"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w:hAnsi="Avenir Next" w:cs="Arial"/>
          <w:bCs/>
          <w:color w:val="767171" w:themeColor="background2" w:themeShade="80"/>
          <w:sz w:val="22"/>
          <w:szCs w:val="22"/>
          <w:lang w:val="en-GB"/>
        </w:rPr>
        <w:t xml:space="preserve">This is the </w:t>
      </w:r>
      <w:r w:rsidRPr="002E7621">
        <w:rPr>
          <w:rFonts w:ascii="Avenir Next Demi Bold" w:hAnsi="Avenir Next Demi Bold" w:cs="Arial"/>
          <w:b/>
          <w:bCs/>
          <w:color w:val="767171" w:themeColor="background2" w:themeShade="80"/>
          <w:sz w:val="22"/>
          <w:szCs w:val="22"/>
          <w:lang w:val="en-GB"/>
        </w:rPr>
        <w:t>summative (formal) assessment</w:t>
      </w:r>
      <w:r w:rsidRPr="002E7621">
        <w:rPr>
          <w:rFonts w:ascii="Avenir Next" w:hAnsi="Avenir Next" w:cs="Arial"/>
          <w:bCs/>
          <w:color w:val="767171" w:themeColor="background2" w:themeShade="80"/>
          <w:sz w:val="22"/>
          <w:szCs w:val="22"/>
          <w:lang w:val="en-GB"/>
        </w:rPr>
        <w:t xml:space="preserve"> for </w:t>
      </w:r>
      <w:r w:rsidRPr="002E7621">
        <w:rPr>
          <w:rFonts w:ascii="Avenir Next Demi Bold" w:hAnsi="Avenir Next Demi Bold" w:cs="Arial"/>
          <w:b/>
          <w:bCs/>
          <w:color w:val="767171" w:themeColor="background2" w:themeShade="80"/>
          <w:sz w:val="22"/>
          <w:szCs w:val="22"/>
          <w:lang w:val="en-GB"/>
        </w:rPr>
        <w:t xml:space="preserve">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of this course and is compulsory for all candidates who </w:t>
      </w:r>
      <w:r w:rsidRPr="002E7621">
        <w:rPr>
          <w:rFonts w:ascii="Avenir Next Demi Bold" w:hAnsi="Avenir Next Demi Bold" w:cs="Arial"/>
          <w:b/>
          <w:bCs/>
          <w:color w:val="767171" w:themeColor="background2" w:themeShade="80"/>
          <w:sz w:val="22"/>
          <w:szCs w:val="22"/>
          <w:lang w:val="en-GB"/>
        </w:rPr>
        <w:t xml:space="preserve">selected this module as one of their </w:t>
      </w:r>
      <w:r w:rsidR="005B6A47" w:rsidRPr="002E7621">
        <w:rPr>
          <w:rFonts w:ascii="Avenir Next Demi Bold" w:hAnsi="Avenir Next Demi Bold" w:cs="Arial"/>
          <w:b/>
          <w:bCs/>
          <w:color w:val="767171" w:themeColor="background2" w:themeShade="80"/>
          <w:sz w:val="22"/>
          <w:szCs w:val="22"/>
          <w:lang w:val="en-GB"/>
        </w:rPr>
        <w:t>elective modules</w:t>
      </w:r>
      <w:r w:rsidRPr="002E7621">
        <w:rPr>
          <w:rFonts w:ascii="Avenir Next" w:hAnsi="Avenir Next" w:cs="Arial"/>
          <w:bCs/>
          <w:color w:val="767171" w:themeColor="background2" w:themeShade="80"/>
          <w:sz w:val="22"/>
          <w:szCs w:val="22"/>
          <w:lang w:val="en-GB"/>
        </w:rPr>
        <w:t xml:space="preserve">. </w:t>
      </w:r>
    </w:p>
    <w:p w14:paraId="0037FF4E" w14:textId="77777777"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53185D2" w14:textId="66FED581"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614C5D8" w14:textId="3C9FD3D5" w:rsidR="00793173" w:rsidRPr="002E7621" w:rsidRDefault="00793173" w:rsidP="007C6201">
      <w:pPr>
        <w:jc w:val="both"/>
        <w:rPr>
          <w:rFonts w:ascii="Avenir Next" w:hAnsi="Avenir Next" w:cs="Arial"/>
          <w:b/>
          <w:sz w:val="22"/>
          <w:szCs w:val="22"/>
          <w:lang w:val="en-GB"/>
        </w:rPr>
      </w:pPr>
    </w:p>
    <w:p w14:paraId="5A8E70B6" w14:textId="3DD478B6" w:rsidR="00DB56F2" w:rsidRPr="002E7621" w:rsidRDefault="00DB56F2" w:rsidP="007C6201">
      <w:pPr>
        <w:jc w:val="both"/>
        <w:rPr>
          <w:rFonts w:ascii="Avenir Next" w:hAnsi="Avenir Next" w:cs="Arial"/>
          <w:b/>
          <w:sz w:val="22"/>
          <w:szCs w:val="22"/>
          <w:lang w:val="en-GB"/>
        </w:rPr>
      </w:pPr>
    </w:p>
    <w:p w14:paraId="1B27A2C1" w14:textId="5A9B8846" w:rsidR="00397D3A" w:rsidRPr="002E7621" w:rsidRDefault="00397D3A" w:rsidP="007C6201">
      <w:pPr>
        <w:jc w:val="both"/>
        <w:rPr>
          <w:rFonts w:ascii="Avenir Next" w:hAnsi="Avenir Next" w:cs="Arial"/>
          <w:b/>
          <w:sz w:val="22"/>
          <w:szCs w:val="22"/>
          <w:lang w:val="en-GB"/>
        </w:rPr>
      </w:pPr>
    </w:p>
    <w:p w14:paraId="1BC7CE2F" w14:textId="5B3D9200" w:rsidR="00397D3A" w:rsidRPr="002E7621" w:rsidRDefault="00397D3A" w:rsidP="007C6201">
      <w:pPr>
        <w:jc w:val="both"/>
        <w:rPr>
          <w:rFonts w:ascii="Avenir Next" w:hAnsi="Avenir Next" w:cs="Arial"/>
          <w:b/>
          <w:sz w:val="22"/>
          <w:szCs w:val="22"/>
          <w:lang w:val="en-GB"/>
        </w:rPr>
      </w:pPr>
    </w:p>
    <w:p w14:paraId="6416FB4A" w14:textId="60B3384C" w:rsidR="00397D3A" w:rsidRPr="002E7621" w:rsidRDefault="00397D3A" w:rsidP="007C6201">
      <w:pPr>
        <w:jc w:val="both"/>
        <w:rPr>
          <w:rFonts w:ascii="Avenir Next" w:hAnsi="Avenir Next" w:cs="Arial"/>
          <w:b/>
          <w:sz w:val="22"/>
          <w:szCs w:val="22"/>
          <w:lang w:val="en-GB"/>
        </w:rPr>
      </w:pPr>
    </w:p>
    <w:p w14:paraId="5683A375" w14:textId="1322B645" w:rsidR="00397D3A" w:rsidRPr="002E7621" w:rsidRDefault="00397D3A" w:rsidP="007C6201">
      <w:pPr>
        <w:jc w:val="both"/>
        <w:rPr>
          <w:rFonts w:ascii="Avenir Next" w:hAnsi="Avenir Next" w:cs="Arial"/>
          <w:b/>
          <w:sz w:val="22"/>
          <w:szCs w:val="22"/>
          <w:lang w:val="en-GB"/>
        </w:rPr>
      </w:pPr>
    </w:p>
    <w:p w14:paraId="3C0D3574" w14:textId="3493F525" w:rsidR="0011473D" w:rsidRPr="002E7621" w:rsidRDefault="00E93993" w:rsidP="009D0811">
      <w:pPr>
        <w:jc w:val="center"/>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w:t>
      </w:r>
      <w:r w:rsidR="0011473D" w:rsidRPr="002E7621">
        <w:rPr>
          <w:rFonts w:ascii="Avenir Next Demi Bold" w:hAnsi="Avenir Next Demi Bold" w:cs="Arial"/>
          <w:b/>
          <w:bCs/>
          <w:sz w:val="22"/>
          <w:szCs w:val="22"/>
          <w:u w:val="single"/>
          <w:lang w:val="en-GB"/>
        </w:rPr>
        <w:t>NSTRUCTIONS FOR COMPLETION AND SUBMISSION OF ASSESSMENT</w:t>
      </w:r>
    </w:p>
    <w:p w14:paraId="61C888AB" w14:textId="77777777" w:rsidR="0011473D" w:rsidRPr="002E7621" w:rsidRDefault="0011473D" w:rsidP="00592F82">
      <w:pPr>
        <w:jc w:val="both"/>
        <w:rPr>
          <w:rFonts w:ascii="Avenir Next" w:hAnsi="Avenir Next" w:cs="Arial"/>
          <w:sz w:val="22"/>
          <w:szCs w:val="22"/>
          <w:lang w:val="en-GB"/>
        </w:rPr>
      </w:pPr>
    </w:p>
    <w:p w14:paraId="033A602C" w14:textId="77777777" w:rsidR="00815328" w:rsidRPr="002E7621" w:rsidRDefault="00815328" w:rsidP="0081532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18832BA" w14:textId="77777777" w:rsidR="00815328" w:rsidRPr="002E7621" w:rsidRDefault="00815328" w:rsidP="00815328">
      <w:pPr>
        <w:jc w:val="both"/>
        <w:rPr>
          <w:rFonts w:ascii="Avenir Next" w:hAnsi="Avenir Next" w:cs="Arial"/>
          <w:b/>
          <w:sz w:val="22"/>
          <w:szCs w:val="22"/>
          <w:lang w:val="en-GB"/>
        </w:rPr>
      </w:pPr>
    </w:p>
    <w:p w14:paraId="058D00EC"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1.</w:t>
      </w:r>
      <w:r w:rsidRPr="002E762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2E7621" w:rsidRDefault="00815328" w:rsidP="00815328">
      <w:pPr>
        <w:ind w:left="720" w:hanging="720"/>
        <w:jc w:val="both"/>
        <w:rPr>
          <w:rFonts w:ascii="Avenir Next" w:hAnsi="Avenir Next" w:cs="Arial"/>
          <w:sz w:val="22"/>
          <w:szCs w:val="22"/>
          <w:lang w:val="en-GB"/>
        </w:rPr>
      </w:pPr>
    </w:p>
    <w:p w14:paraId="151EDB43" w14:textId="5C4DFA7A"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2.</w:t>
      </w:r>
      <w:r w:rsidRPr="002E7621">
        <w:rPr>
          <w:rFonts w:ascii="Avenir Next" w:hAnsi="Avenir Next" w:cs="Arial"/>
          <w:sz w:val="22"/>
          <w:szCs w:val="22"/>
          <w:lang w:val="en-GB"/>
        </w:rPr>
        <w:tab/>
        <w:t xml:space="preserve">All assessments must be submitted electronically in </w:t>
      </w:r>
      <w:r w:rsidRPr="002E7621">
        <w:rPr>
          <w:rFonts w:ascii="Avenir Next Demi Bold" w:hAnsi="Avenir Next Demi Bold" w:cs="Arial"/>
          <w:b/>
          <w:bCs/>
          <w:sz w:val="22"/>
          <w:szCs w:val="22"/>
          <w:lang w:val="en-GB"/>
        </w:rPr>
        <w:t>M</w:t>
      </w:r>
      <w:r w:rsidR="00920BED" w:rsidRPr="002E7621">
        <w:rPr>
          <w:rFonts w:ascii="Avenir Next Demi Bold" w:hAnsi="Avenir Next Demi Bold" w:cs="Arial"/>
          <w:b/>
          <w:bCs/>
          <w:sz w:val="22"/>
          <w:szCs w:val="22"/>
          <w:lang w:val="en-GB"/>
        </w:rPr>
        <w:t>icrosoft</w:t>
      </w:r>
      <w:r w:rsidRPr="002E7621">
        <w:rPr>
          <w:rFonts w:ascii="Avenir Next Demi Bold" w:hAnsi="Avenir Next Demi Bold" w:cs="Arial"/>
          <w:b/>
          <w:bCs/>
          <w:sz w:val="22"/>
          <w:szCs w:val="22"/>
          <w:lang w:val="en-GB"/>
        </w:rPr>
        <w:t xml:space="preserve"> Word format</w:t>
      </w:r>
      <w:r w:rsidRPr="002E7621">
        <w:rPr>
          <w:rFonts w:ascii="Avenir Next" w:hAnsi="Avenir Next" w:cs="Arial"/>
          <w:sz w:val="22"/>
          <w:szCs w:val="22"/>
          <w:lang w:val="en-GB"/>
        </w:rPr>
        <w:t>, using a standard A4 size page and a</w:t>
      </w:r>
      <w:r w:rsidR="00920BED" w:rsidRPr="002E7621">
        <w:rPr>
          <w:rFonts w:ascii="Avenir Next" w:hAnsi="Avenir Next" w:cs="Arial"/>
          <w:sz w:val="22"/>
          <w:szCs w:val="22"/>
          <w:lang w:val="en-GB"/>
        </w:rPr>
        <w:t>n</w:t>
      </w:r>
      <w:r w:rsidRPr="002E7621">
        <w:rPr>
          <w:rFonts w:ascii="Avenir Next" w:hAnsi="Avenir Next" w:cs="Arial"/>
          <w:sz w:val="22"/>
          <w:szCs w:val="22"/>
          <w:lang w:val="en-GB"/>
        </w:rPr>
        <w:t xml:space="preserve"> 11-point Arial font. This document has been set up with these parameters – </w:t>
      </w:r>
      <w:r w:rsidRPr="002E7621">
        <w:rPr>
          <w:rFonts w:ascii="Avenir Next Demi Bold" w:hAnsi="Avenir Next Demi Bold" w:cs="Arial"/>
          <w:b/>
          <w:bCs/>
          <w:sz w:val="22"/>
          <w:szCs w:val="22"/>
          <w:lang w:val="en-GB"/>
        </w:rPr>
        <w:t>please do not change the document settings in any way</w:t>
      </w:r>
      <w:r w:rsidRPr="002E7621">
        <w:rPr>
          <w:rFonts w:ascii="Avenir Next" w:hAnsi="Avenir Next" w:cs="Arial"/>
          <w:sz w:val="22"/>
          <w:szCs w:val="22"/>
          <w:lang w:val="en-GB"/>
        </w:rPr>
        <w:t>.</w:t>
      </w:r>
      <w:r w:rsidRPr="002E7621">
        <w:rPr>
          <w:rFonts w:ascii="Avenir Next Demi Bold" w:hAnsi="Avenir Next Demi Bold" w:cs="Arial"/>
          <w:b/>
          <w:bCs/>
          <w:sz w:val="22"/>
          <w:szCs w:val="22"/>
          <w:lang w:val="en-GB"/>
        </w:rPr>
        <w:t xml:space="preserve"> DO NOT</w:t>
      </w:r>
      <w:r w:rsidRPr="002E7621">
        <w:rPr>
          <w:rFonts w:ascii="Avenir Next" w:hAnsi="Avenir Next" w:cs="Arial"/>
          <w:sz w:val="22"/>
          <w:szCs w:val="22"/>
          <w:lang w:val="en-GB"/>
        </w:rPr>
        <w:t xml:space="preserve"> submit your assessment in PDF format as it will be returned to you unmarked.</w:t>
      </w:r>
    </w:p>
    <w:p w14:paraId="5BCE616B" w14:textId="77777777" w:rsidR="00815328" w:rsidRPr="002E7621" w:rsidRDefault="00815328" w:rsidP="00815328">
      <w:pPr>
        <w:ind w:left="720" w:hanging="720"/>
        <w:jc w:val="both"/>
        <w:rPr>
          <w:rFonts w:ascii="Avenir Next" w:hAnsi="Avenir Next" w:cs="Arial"/>
          <w:sz w:val="22"/>
          <w:szCs w:val="22"/>
          <w:lang w:val="en-GB"/>
        </w:rPr>
      </w:pPr>
    </w:p>
    <w:p w14:paraId="177C3C0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3.</w:t>
      </w:r>
      <w:r w:rsidRPr="002E762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2E7621" w:rsidRDefault="00815328" w:rsidP="00815328">
      <w:pPr>
        <w:ind w:left="720" w:hanging="720"/>
        <w:jc w:val="both"/>
        <w:rPr>
          <w:rFonts w:ascii="Avenir Next" w:hAnsi="Avenir Next" w:cs="Arial"/>
          <w:sz w:val="22"/>
          <w:szCs w:val="22"/>
          <w:lang w:val="en-GB"/>
        </w:rPr>
      </w:pPr>
    </w:p>
    <w:p w14:paraId="74752B71" w14:textId="52F50F30"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4.</w:t>
      </w:r>
      <w:r w:rsidRPr="002E7621">
        <w:rPr>
          <w:rFonts w:ascii="Avenir Next" w:hAnsi="Avenir Next" w:cs="Arial"/>
          <w:sz w:val="22"/>
          <w:szCs w:val="22"/>
          <w:lang w:val="en-GB"/>
        </w:rPr>
        <w:tab/>
        <w:t xml:space="preserve">You must save this document using the following format: </w:t>
      </w:r>
      <w:r w:rsidRPr="002E7621">
        <w:rPr>
          <w:rFonts w:ascii="Avenir Next Demi Bold" w:hAnsi="Avenir Next Demi Bold" w:cs="Arial"/>
          <w:b/>
          <w:bCs/>
          <w:sz w:val="22"/>
          <w:szCs w:val="22"/>
          <w:lang w:val="en-GB" w:eastAsia="en-GB"/>
        </w:rPr>
        <w:t>[student</w:t>
      </w:r>
      <w:r w:rsidR="004F7AAE" w:rsidRPr="002E7621">
        <w:rPr>
          <w:rFonts w:ascii="Avenir Next Demi Bold" w:hAnsi="Avenir Next Demi Bold" w:cs="Arial"/>
          <w:b/>
          <w:bCs/>
          <w:sz w:val="22"/>
          <w:szCs w:val="22"/>
          <w:lang w:val="en-GB" w:eastAsia="en-GB"/>
        </w:rPr>
        <w:t>ID</w:t>
      </w:r>
      <w:r w:rsidRPr="002E7621">
        <w:rPr>
          <w:rFonts w:ascii="Avenir Next Demi Bold" w:hAnsi="Avenir Next Demi Bold" w:cs="Arial"/>
          <w:b/>
          <w:bCs/>
          <w:sz w:val="22"/>
          <w:szCs w:val="22"/>
          <w:lang w:val="en-GB" w:eastAsia="en-GB"/>
        </w:rPr>
        <w:t>.assessment</w:t>
      </w:r>
      <w:r w:rsidR="002E2B14" w:rsidRPr="002E7621">
        <w:rPr>
          <w:rFonts w:ascii="Avenir Next Demi Bold" w:hAnsi="Avenir Next Demi Bold" w:cs="Arial"/>
          <w:b/>
          <w:bCs/>
          <w:sz w:val="22"/>
          <w:szCs w:val="22"/>
          <w:lang w:val="en-GB" w:eastAsia="en-GB"/>
        </w:rPr>
        <w:t>9</w:t>
      </w:r>
      <w:r w:rsidRPr="002E7621">
        <w:rPr>
          <w:rFonts w:ascii="Avenir Next Demi Bold" w:hAnsi="Avenir Next Demi Bold" w:cs="Arial"/>
          <w:b/>
          <w:bCs/>
          <w:sz w:val="22"/>
          <w:szCs w:val="22"/>
          <w:lang w:val="en-GB" w:eastAsia="en-GB"/>
        </w:rPr>
        <w:t>]</w:t>
      </w:r>
      <w:r w:rsidRPr="002E7621">
        <w:rPr>
          <w:rFonts w:ascii="Avenir Next" w:hAnsi="Avenir Next" w:cs="Arial"/>
          <w:sz w:val="22"/>
          <w:szCs w:val="22"/>
          <w:lang w:val="en-GB" w:eastAsia="en-GB"/>
        </w:rPr>
        <w:t>. An example would be something along the following lines: 202</w:t>
      </w:r>
      <w:r w:rsidR="002E7621">
        <w:rPr>
          <w:rFonts w:ascii="Avenir Next" w:hAnsi="Avenir Next" w:cs="Arial"/>
          <w:sz w:val="22"/>
          <w:szCs w:val="22"/>
          <w:lang w:val="en-GB" w:eastAsia="en-GB"/>
        </w:rPr>
        <w:t>2</w:t>
      </w:r>
      <w:r w:rsidRPr="002E7621">
        <w:rPr>
          <w:rFonts w:ascii="Avenir Next" w:hAnsi="Avenir Next" w:cs="Arial"/>
          <w:sz w:val="22"/>
          <w:szCs w:val="22"/>
          <w:lang w:val="en-GB" w:eastAsia="en-GB"/>
        </w:rPr>
        <w:t>2</w:t>
      </w:r>
      <w:r w:rsidR="002E7621">
        <w:rPr>
          <w:rFonts w:ascii="Avenir Next" w:hAnsi="Avenir Next" w:cs="Arial"/>
          <w:sz w:val="22"/>
          <w:szCs w:val="22"/>
          <w:lang w:val="en-GB" w:eastAsia="en-GB"/>
        </w:rPr>
        <w:t>3</w:t>
      </w:r>
      <w:r w:rsidRPr="002E7621">
        <w:rPr>
          <w:rFonts w:ascii="Avenir Next" w:hAnsi="Avenir Next" w:cs="Arial"/>
          <w:sz w:val="22"/>
          <w:szCs w:val="22"/>
          <w:lang w:val="en-GB" w:eastAsia="en-GB"/>
        </w:rPr>
        <w:t>-3</w:t>
      </w:r>
      <w:r w:rsidR="004F7AAE" w:rsidRPr="002E7621">
        <w:rPr>
          <w:rFonts w:ascii="Avenir Next" w:hAnsi="Avenir Next" w:cs="Arial"/>
          <w:sz w:val="22"/>
          <w:szCs w:val="22"/>
          <w:lang w:val="en-GB" w:eastAsia="en-GB"/>
        </w:rPr>
        <w:t>36</w:t>
      </w:r>
      <w:r w:rsidRPr="002E7621">
        <w:rPr>
          <w:rFonts w:ascii="Avenir Next" w:hAnsi="Avenir Next" w:cs="Arial"/>
          <w:sz w:val="22"/>
          <w:szCs w:val="22"/>
          <w:lang w:val="en-GB" w:eastAsia="en-GB"/>
        </w:rPr>
        <w:t>.assessment</w:t>
      </w:r>
      <w:r w:rsidR="002E2B14" w:rsidRPr="002E7621">
        <w:rPr>
          <w:rFonts w:ascii="Avenir Next" w:hAnsi="Avenir Next" w:cs="Arial"/>
          <w:sz w:val="22"/>
          <w:szCs w:val="22"/>
          <w:lang w:val="en-GB" w:eastAsia="en-GB"/>
        </w:rPr>
        <w:t>9</w:t>
      </w:r>
      <w:r w:rsidRPr="002E7621">
        <w:rPr>
          <w:rFonts w:ascii="Avenir Next" w:hAnsi="Avenir Next" w:cs="Arial"/>
          <w:sz w:val="22"/>
          <w:szCs w:val="22"/>
          <w:lang w:val="en-GB"/>
        </w:rPr>
        <w:t xml:space="preserve">. </w:t>
      </w:r>
      <w:r w:rsidRPr="002E7621">
        <w:rPr>
          <w:rFonts w:ascii="Avenir Next Demi Bold" w:hAnsi="Avenir Next Demi Bold" w:cs="Arial"/>
          <w:b/>
          <w:bCs/>
          <w:sz w:val="22"/>
          <w:szCs w:val="22"/>
          <w:lang w:val="en-GB"/>
        </w:rPr>
        <w:t>Please also include the filename as a footer to each page of the assessment</w:t>
      </w:r>
      <w:r w:rsidRPr="002E7621">
        <w:rPr>
          <w:rFonts w:ascii="Avenir Next" w:hAnsi="Avenir Next" w:cs="Arial"/>
          <w:bCs/>
          <w:sz w:val="22"/>
          <w:szCs w:val="22"/>
          <w:lang w:val="en-GB"/>
        </w:rPr>
        <w:t xml:space="preserve"> (this has been pre-populated for you, merely replace the words “studentnumber” with the student number allocated to you)</w:t>
      </w:r>
      <w:r w:rsidRPr="002E7621">
        <w:rPr>
          <w:rFonts w:ascii="Avenir Next" w:hAnsi="Avenir Next" w:cs="Arial"/>
          <w:sz w:val="22"/>
          <w:szCs w:val="22"/>
          <w:lang w:val="en-GB"/>
        </w:rPr>
        <w:t xml:space="preserve">. Do not include your name or any other identifying words in your file name. </w:t>
      </w:r>
      <w:r w:rsidRPr="002E7621">
        <w:rPr>
          <w:rFonts w:ascii="Avenir Next Demi Bold" w:hAnsi="Avenir Next Demi Bold" w:cs="Arial"/>
          <w:b/>
          <w:bCs/>
          <w:sz w:val="22"/>
          <w:szCs w:val="22"/>
          <w:lang w:val="en-GB"/>
        </w:rPr>
        <w:t>Assessments that do not comply with this instruction will be returned to candidates unmarked</w:t>
      </w:r>
      <w:r w:rsidRPr="002E7621">
        <w:rPr>
          <w:rFonts w:ascii="Avenir Next" w:hAnsi="Avenir Next" w:cs="Arial"/>
          <w:sz w:val="22"/>
          <w:szCs w:val="22"/>
          <w:lang w:val="en-GB"/>
        </w:rPr>
        <w:t>.</w:t>
      </w:r>
    </w:p>
    <w:p w14:paraId="4E1076CD" w14:textId="77777777" w:rsidR="00815328" w:rsidRPr="002E7621" w:rsidRDefault="00815328" w:rsidP="00815328">
      <w:pPr>
        <w:ind w:left="720" w:hanging="720"/>
        <w:jc w:val="both"/>
        <w:rPr>
          <w:rFonts w:ascii="Avenir Next" w:hAnsi="Avenir Next" w:cs="Arial"/>
          <w:sz w:val="22"/>
          <w:szCs w:val="22"/>
          <w:lang w:val="en-GB"/>
        </w:rPr>
      </w:pPr>
    </w:p>
    <w:p w14:paraId="68AA6DE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5.</w:t>
      </w:r>
      <w:r w:rsidRPr="002E762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E762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2E7621">
        <w:rPr>
          <w:rFonts w:ascii="Avenir Next" w:hAnsi="Avenir Next" w:cs="Arial"/>
          <w:sz w:val="22"/>
          <w:szCs w:val="22"/>
          <w:lang w:val="en-GB"/>
        </w:rPr>
        <w:t>.</w:t>
      </w:r>
    </w:p>
    <w:p w14:paraId="6D4782DF" w14:textId="77777777" w:rsidR="00815328" w:rsidRPr="002E7621" w:rsidRDefault="00815328" w:rsidP="00815328">
      <w:pPr>
        <w:ind w:left="720" w:hanging="720"/>
        <w:jc w:val="both"/>
        <w:rPr>
          <w:rFonts w:ascii="Avenir Next" w:hAnsi="Avenir Next" w:cs="Arial"/>
          <w:sz w:val="22"/>
          <w:szCs w:val="22"/>
          <w:lang w:val="en-GB"/>
        </w:rPr>
      </w:pPr>
    </w:p>
    <w:p w14:paraId="6B748F2F" w14:textId="3FDE192E"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6.</w:t>
      </w:r>
      <w:r w:rsidRPr="002E7621">
        <w:rPr>
          <w:rFonts w:ascii="Avenir Next" w:hAnsi="Avenir Next" w:cs="Arial"/>
          <w:b/>
          <w:sz w:val="22"/>
          <w:szCs w:val="22"/>
          <w:lang w:val="en-GB"/>
        </w:rPr>
        <w:tab/>
      </w:r>
      <w:r w:rsidRPr="002E7621">
        <w:rPr>
          <w:rFonts w:ascii="Avenir Next" w:hAnsi="Avenir Next" w:cs="Arial"/>
          <w:sz w:val="22"/>
          <w:szCs w:val="22"/>
          <w:lang w:val="en-GB"/>
        </w:rPr>
        <w:t xml:space="preserve">The final submission date for this assessment is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xml:space="preserve">. The assessment submission portal will close at </w:t>
      </w:r>
      <w:r w:rsidRPr="002E7621">
        <w:rPr>
          <w:rFonts w:ascii="Avenir Next Demi Bold" w:hAnsi="Avenir Next Demi Bold" w:cs="Arial"/>
          <w:b/>
          <w:bCs/>
          <w:sz w:val="22"/>
          <w:szCs w:val="22"/>
          <w:lang w:val="en-GB"/>
        </w:rPr>
        <w:t xml:space="preserve">23:00 (11 pm) </w:t>
      </w:r>
      <w:r w:rsidR="004F7AAE" w:rsidRPr="002E7621">
        <w:rPr>
          <w:rFonts w:ascii="Avenir Next Demi Bold" w:hAnsi="Avenir Next Demi Bold" w:cs="Arial"/>
          <w:b/>
          <w:bCs/>
          <w:sz w:val="22"/>
          <w:szCs w:val="22"/>
          <w:lang w:val="en-GB"/>
        </w:rPr>
        <w:t>BST (GMT +1)</w:t>
      </w:r>
      <w:r w:rsidRPr="002E7621">
        <w:rPr>
          <w:rFonts w:ascii="Avenir Next Demi Bold" w:hAnsi="Avenir Next Demi Bold" w:cs="Arial"/>
          <w:b/>
          <w:bCs/>
          <w:sz w:val="22"/>
          <w:szCs w:val="22"/>
          <w:lang w:val="en-GB"/>
        </w:rPr>
        <w:t xml:space="preserve"> on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No submissions can be made after the portal has closed and no further uploading of documents will be allowed, no matter the circumstances.</w:t>
      </w:r>
    </w:p>
    <w:p w14:paraId="71A5E6BF" w14:textId="77777777" w:rsidR="00815328" w:rsidRPr="002E7621" w:rsidRDefault="00815328" w:rsidP="00815328">
      <w:pPr>
        <w:ind w:left="720" w:hanging="720"/>
        <w:jc w:val="both"/>
        <w:rPr>
          <w:rFonts w:ascii="Avenir Next" w:hAnsi="Avenir Next" w:cs="Arial"/>
          <w:sz w:val="22"/>
          <w:szCs w:val="22"/>
          <w:lang w:val="en-GB"/>
        </w:rPr>
      </w:pPr>
    </w:p>
    <w:p w14:paraId="059951AB" w14:textId="1FFB6724" w:rsidR="004A2D83"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7.</w:t>
      </w:r>
      <w:r w:rsidRPr="002E7621">
        <w:rPr>
          <w:rFonts w:ascii="Avenir Next" w:hAnsi="Avenir Next" w:cs="Arial"/>
          <w:sz w:val="22"/>
          <w:szCs w:val="22"/>
          <w:lang w:val="en-GB"/>
        </w:rPr>
        <w:tab/>
        <w:t xml:space="preserve">Prior to being populated with your answers, this assessment consists of </w:t>
      </w:r>
      <w:r w:rsidR="004948AB" w:rsidRPr="002E7621">
        <w:rPr>
          <w:rFonts w:ascii="Avenir Next Demi Bold" w:hAnsi="Avenir Next Demi Bold" w:cs="Arial"/>
          <w:b/>
          <w:bCs/>
          <w:sz w:val="22"/>
          <w:szCs w:val="22"/>
          <w:lang w:val="en-GB"/>
        </w:rPr>
        <w:t>8</w:t>
      </w:r>
      <w:r w:rsidRPr="002E7621">
        <w:rPr>
          <w:rFonts w:ascii="Avenir Next Demi Bold" w:hAnsi="Avenir Next Demi Bold" w:cs="Arial"/>
          <w:b/>
          <w:bCs/>
          <w:sz w:val="22"/>
          <w:szCs w:val="22"/>
          <w:lang w:val="en-GB"/>
        </w:rPr>
        <w:t xml:space="preserve"> pages</w:t>
      </w:r>
      <w:r w:rsidRPr="002E7621">
        <w:rPr>
          <w:rFonts w:ascii="Avenir Next" w:hAnsi="Avenir Next" w:cs="Arial"/>
          <w:sz w:val="22"/>
          <w:szCs w:val="22"/>
          <w:lang w:val="en-GB"/>
        </w:rPr>
        <w:t>.</w:t>
      </w:r>
    </w:p>
    <w:p w14:paraId="730563CC" w14:textId="77777777" w:rsidR="00F3323E" w:rsidRPr="002E7621" w:rsidRDefault="00F3323E" w:rsidP="00592F82">
      <w:pPr>
        <w:ind w:left="720" w:hanging="720"/>
        <w:jc w:val="both"/>
        <w:rPr>
          <w:rFonts w:ascii="Avenir Next" w:hAnsi="Avenir Next" w:cs="Arial"/>
          <w:sz w:val="22"/>
          <w:szCs w:val="22"/>
          <w:lang w:val="en-GB"/>
        </w:rPr>
      </w:pPr>
    </w:p>
    <w:p w14:paraId="16583175" w14:textId="77777777" w:rsidR="00F3323E" w:rsidRPr="002E7621" w:rsidRDefault="00F3323E" w:rsidP="00592F82">
      <w:pPr>
        <w:ind w:left="720" w:hanging="720"/>
        <w:jc w:val="both"/>
        <w:rPr>
          <w:rFonts w:ascii="Avenir Next" w:hAnsi="Avenir Next" w:cs="Arial"/>
          <w:sz w:val="22"/>
          <w:szCs w:val="22"/>
          <w:lang w:val="en-GB"/>
        </w:rPr>
      </w:pPr>
    </w:p>
    <w:p w14:paraId="128597B0" w14:textId="77777777" w:rsidR="00815328" w:rsidRPr="002E7621" w:rsidRDefault="00815328">
      <w:pPr>
        <w:rPr>
          <w:rFonts w:ascii="Avenir Next" w:hAnsi="Avenir Next" w:cs="Arial"/>
          <w:b/>
          <w:sz w:val="22"/>
          <w:szCs w:val="22"/>
          <w:u w:val="single"/>
          <w:lang w:val="en-GB"/>
        </w:rPr>
      </w:pPr>
      <w:r w:rsidRPr="002E7621">
        <w:rPr>
          <w:rFonts w:ascii="Avenir Next" w:hAnsi="Avenir Next" w:cs="Arial"/>
          <w:b/>
          <w:sz w:val="22"/>
          <w:szCs w:val="22"/>
          <w:u w:val="single"/>
          <w:lang w:val="en-GB"/>
        </w:rPr>
        <w:br w:type="page"/>
      </w:r>
    </w:p>
    <w:p w14:paraId="2966AAD4" w14:textId="16D207E5" w:rsidR="00F3323E" w:rsidRPr="002E7621" w:rsidRDefault="00F3323E"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u w:val="single"/>
          <w:lang w:val="en-GB"/>
        </w:rPr>
        <w:lastRenderedPageBreak/>
        <w:t>ANSWER ALL THE QUESTIONS</w:t>
      </w:r>
    </w:p>
    <w:p w14:paraId="62B460C7" w14:textId="77777777" w:rsidR="00F3323E" w:rsidRPr="002E7621" w:rsidRDefault="00F3323E" w:rsidP="00B9639B">
      <w:pPr>
        <w:ind w:left="720" w:hanging="720"/>
        <w:jc w:val="both"/>
        <w:rPr>
          <w:rFonts w:ascii="Avenir Next" w:hAnsi="Avenir Next" w:cs="Arial"/>
          <w:sz w:val="22"/>
          <w:szCs w:val="22"/>
          <w:lang w:val="en-GB"/>
        </w:rPr>
      </w:pPr>
    </w:p>
    <w:p w14:paraId="7855E8A8" w14:textId="3F6B427A" w:rsidR="005D43E0" w:rsidRPr="002E7621" w:rsidRDefault="0029433F"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1</w:t>
      </w:r>
      <w:r w:rsidR="005D43E0" w:rsidRPr="002E7621">
        <w:rPr>
          <w:rFonts w:ascii="Avenir Next Demi Bold" w:hAnsi="Avenir Next Demi Bold" w:cs="Arial"/>
          <w:b/>
          <w:bCs/>
          <w:sz w:val="22"/>
          <w:szCs w:val="22"/>
          <w:lang w:val="en-GB"/>
        </w:rPr>
        <w:t xml:space="preserve"> (multiple-choice questions) [10 marks</w:t>
      </w:r>
      <w:r w:rsidR="00D17FDC" w:rsidRPr="002E7621">
        <w:rPr>
          <w:rFonts w:ascii="Avenir Next Demi Bold" w:hAnsi="Avenir Next Demi Bold" w:cs="Arial"/>
          <w:b/>
          <w:bCs/>
          <w:sz w:val="22"/>
          <w:szCs w:val="22"/>
          <w:lang w:val="en-GB"/>
        </w:rPr>
        <w:t xml:space="preserve"> in total</w:t>
      </w:r>
      <w:r w:rsidR="005D43E0" w:rsidRPr="002E7621">
        <w:rPr>
          <w:rFonts w:ascii="Avenir Next Demi Bold" w:hAnsi="Avenir Next Demi Bold" w:cs="Arial"/>
          <w:b/>
          <w:bCs/>
          <w:sz w:val="22"/>
          <w:szCs w:val="22"/>
          <w:lang w:val="en-GB"/>
        </w:rPr>
        <w:t>]</w:t>
      </w:r>
    </w:p>
    <w:p w14:paraId="3CF1A35C" w14:textId="77777777" w:rsidR="00F3323E" w:rsidRPr="002E7621" w:rsidRDefault="00F3323E" w:rsidP="00B9639B">
      <w:pPr>
        <w:ind w:left="720" w:hanging="720"/>
        <w:jc w:val="both"/>
        <w:rPr>
          <w:rFonts w:ascii="Avenir Next" w:hAnsi="Avenir Next" w:cs="Arial"/>
          <w:sz w:val="22"/>
          <w:szCs w:val="22"/>
          <w:lang w:val="en-GB"/>
        </w:rPr>
      </w:pPr>
    </w:p>
    <w:p w14:paraId="52F192E0" w14:textId="4F9975C1" w:rsidR="005D43E0" w:rsidRPr="002E7621" w:rsidRDefault="005D43E0" w:rsidP="00B9639B">
      <w:pPr>
        <w:jc w:val="both"/>
        <w:rPr>
          <w:rFonts w:ascii="Avenir Next" w:hAnsi="Avenir Next" w:cs="Arial"/>
          <w:sz w:val="22"/>
          <w:szCs w:val="22"/>
          <w:lang w:val="en-GB"/>
        </w:rPr>
      </w:pPr>
      <w:r w:rsidRPr="002E7621">
        <w:rPr>
          <w:rFonts w:ascii="Avenir Next" w:hAnsi="Avenir Next" w:cs="Arial"/>
          <w:sz w:val="22"/>
          <w:szCs w:val="22"/>
          <w:lang w:val="en-GB"/>
        </w:rPr>
        <w:t>Questions 1.1. – 1.10</w:t>
      </w:r>
      <w:r w:rsidR="00341AA6" w:rsidRPr="002E7621">
        <w:rPr>
          <w:rFonts w:ascii="Avenir Next" w:hAnsi="Avenir Next" w:cs="Arial"/>
          <w:sz w:val="22"/>
          <w:szCs w:val="22"/>
          <w:lang w:val="en-GB"/>
        </w:rPr>
        <w:t>.</w:t>
      </w:r>
      <w:r w:rsidRPr="002E762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E7621">
        <w:rPr>
          <w:rFonts w:ascii="Avenir Next" w:hAnsi="Avenir Next" w:cs="Arial"/>
          <w:sz w:val="22"/>
          <w:szCs w:val="22"/>
          <w:highlight w:val="yellow"/>
          <w:lang w:val="en-GB"/>
        </w:rPr>
        <w:t>mark your selection on the answer sheet</w:t>
      </w:r>
      <w:r w:rsidR="00397D3A" w:rsidRPr="002E7621">
        <w:rPr>
          <w:rFonts w:ascii="Avenir Next" w:hAnsi="Avenir Next" w:cs="Arial"/>
          <w:sz w:val="22"/>
          <w:szCs w:val="22"/>
          <w:highlight w:val="yellow"/>
          <w:lang w:val="en-GB"/>
        </w:rPr>
        <w:t xml:space="preserve"> by highlighting the </w:t>
      </w:r>
      <w:r w:rsidR="0036565C" w:rsidRPr="002E7621">
        <w:rPr>
          <w:rFonts w:ascii="Avenir Next" w:hAnsi="Avenir Next" w:cs="Arial"/>
          <w:sz w:val="22"/>
          <w:szCs w:val="22"/>
          <w:highlight w:val="yellow"/>
          <w:lang w:val="en-GB"/>
        </w:rPr>
        <w:t xml:space="preserve">relevant paragraph </w:t>
      </w:r>
      <w:r w:rsidR="0036565C" w:rsidRPr="002E7621">
        <w:rPr>
          <w:rFonts w:ascii="Avenir Next Demi Bold" w:hAnsi="Avenir Next Demi Bold" w:cs="Arial"/>
          <w:b/>
          <w:bCs/>
          <w:sz w:val="22"/>
          <w:szCs w:val="22"/>
          <w:highlight w:val="yellow"/>
          <w:lang w:val="en-GB"/>
        </w:rPr>
        <w:t>in yellow</w:t>
      </w:r>
      <w:r w:rsidRPr="002E7621">
        <w:rPr>
          <w:rFonts w:ascii="Avenir Next" w:hAnsi="Avenir Next" w:cs="Arial"/>
          <w:sz w:val="22"/>
          <w:szCs w:val="22"/>
          <w:lang w:val="en-GB"/>
        </w:rPr>
        <w:t>.</w:t>
      </w:r>
      <w:r w:rsidR="0036565C" w:rsidRPr="002E7621">
        <w:rPr>
          <w:rFonts w:ascii="Avenir Next" w:hAnsi="Avenir Next" w:cs="Arial"/>
          <w:sz w:val="22"/>
          <w:szCs w:val="22"/>
          <w:lang w:val="en-GB"/>
        </w:rPr>
        <w:t xml:space="preserve"> Select only </w:t>
      </w:r>
      <w:r w:rsidR="0036565C" w:rsidRPr="002E7621">
        <w:rPr>
          <w:rFonts w:ascii="Avenir Next Demi Bold" w:hAnsi="Avenir Next Demi Bold" w:cs="Arial"/>
          <w:b/>
          <w:bCs/>
          <w:sz w:val="22"/>
          <w:szCs w:val="22"/>
          <w:lang w:val="en-GB"/>
        </w:rPr>
        <w:t xml:space="preserve">ONE </w:t>
      </w:r>
      <w:r w:rsidR="0036565C" w:rsidRPr="002E7621">
        <w:rPr>
          <w:rFonts w:ascii="Avenir Next" w:hAnsi="Avenir Next" w:cs="Arial"/>
          <w:sz w:val="22"/>
          <w:szCs w:val="22"/>
          <w:lang w:val="en-GB"/>
        </w:rPr>
        <w:t>answer</w:t>
      </w:r>
      <w:r w:rsidR="00A60074" w:rsidRPr="002E7621">
        <w:rPr>
          <w:rFonts w:ascii="Avenir Next" w:hAnsi="Avenir Next" w:cs="Arial"/>
          <w:sz w:val="22"/>
          <w:szCs w:val="22"/>
          <w:lang w:val="en-GB"/>
        </w:rPr>
        <w:t>. Candidates who select more than one answer will receive no mark for that specific question.</w:t>
      </w:r>
    </w:p>
    <w:p w14:paraId="27033D10" w14:textId="424A462F" w:rsidR="00AF228E" w:rsidRPr="002E7621" w:rsidRDefault="00AF228E" w:rsidP="00C55824">
      <w:pPr>
        <w:autoSpaceDE w:val="0"/>
        <w:autoSpaceDN w:val="0"/>
        <w:adjustRightInd w:val="0"/>
        <w:jc w:val="both"/>
        <w:rPr>
          <w:rFonts w:ascii="Avenir Next" w:hAnsi="Avenir Next" w:cs="Arial"/>
          <w:sz w:val="22"/>
          <w:szCs w:val="22"/>
        </w:rPr>
      </w:pPr>
    </w:p>
    <w:p w14:paraId="43F355DA"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1.1 </w:t>
      </w:r>
    </w:p>
    <w:p w14:paraId="280FEE57" w14:textId="176B5709" w:rsidR="00E9597C" w:rsidRPr="002E7621" w:rsidRDefault="00E9597C" w:rsidP="00C55824">
      <w:pPr>
        <w:jc w:val="both"/>
        <w:rPr>
          <w:rFonts w:ascii="Avenir Next" w:hAnsi="Avenir Next" w:cs="Arial"/>
          <w:sz w:val="22"/>
          <w:szCs w:val="22"/>
        </w:rPr>
      </w:pPr>
    </w:p>
    <w:p w14:paraId="04D742B0" w14:textId="6E308E13" w:rsidR="00A40CCE" w:rsidRPr="002E7621" w:rsidRDefault="00A40CCE" w:rsidP="00A40CCE">
      <w:pPr>
        <w:jc w:val="both"/>
        <w:rPr>
          <w:rFonts w:ascii="Avenir Next" w:hAnsi="Avenir Next" w:cs="Arial"/>
          <w:sz w:val="22"/>
          <w:szCs w:val="22"/>
        </w:rPr>
      </w:pPr>
      <w:r w:rsidRPr="002E7621">
        <w:rPr>
          <w:rFonts w:ascii="Avenir Next" w:hAnsi="Avenir Next" w:cs="Arial"/>
          <w:sz w:val="22"/>
          <w:szCs w:val="22"/>
        </w:rPr>
        <w:t xml:space="preserve">Please choose the </w:t>
      </w:r>
      <w:r w:rsidRPr="002E7621">
        <w:rPr>
          <w:rFonts w:ascii="Avenir Next Demi Bold" w:hAnsi="Avenir Next Demi Bold" w:cs="Arial"/>
          <w:b/>
          <w:bCs/>
          <w:sz w:val="22"/>
          <w:szCs w:val="22"/>
          <w:u w:val="single"/>
        </w:rPr>
        <w:t>most correct answer</w:t>
      </w:r>
      <w:r w:rsidRPr="002E7621">
        <w:rPr>
          <w:rFonts w:ascii="Avenir Next" w:hAnsi="Avenir Next" w:cs="Arial"/>
          <w:sz w:val="22"/>
          <w:szCs w:val="22"/>
        </w:rPr>
        <w:t xml:space="preserve"> from the options below.</w:t>
      </w:r>
    </w:p>
    <w:p w14:paraId="452DB075" w14:textId="77777777" w:rsidR="00A40CCE" w:rsidRPr="002E7621" w:rsidRDefault="00A40CCE" w:rsidP="002460B1">
      <w:pPr>
        <w:jc w:val="both"/>
        <w:rPr>
          <w:rFonts w:ascii="Avenir Next" w:hAnsi="Avenir Next" w:cs="Arial"/>
          <w:sz w:val="22"/>
          <w:szCs w:val="22"/>
        </w:rPr>
      </w:pPr>
    </w:p>
    <w:p w14:paraId="1B18836B" w14:textId="2A72B071" w:rsidR="002460B1" w:rsidRPr="002E7621" w:rsidRDefault="002460B1" w:rsidP="002460B1">
      <w:pPr>
        <w:jc w:val="both"/>
        <w:rPr>
          <w:rFonts w:ascii="Avenir Next" w:hAnsi="Avenir Next" w:cs="Arial"/>
          <w:sz w:val="22"/>
          <w:szCs w:val="22"/>
        </w:rPr>
      </w:pPr>
      <w:r w:rsidRPr="002E7621">
        <w:rPr>
          <w:rFonts w:ascii="Avenir Next" w:hAnsi="Avenir Next" w:cs="Arial"/>
          <w:sz w:val="22"/>
          <w:szCs w:val="22"/>
        </w:rPr>
        <w:t xml:space="preserve">INSOL International’s </w:t>
      </w:r>
      <w:r w:rsidRPr="002E7621">
        <w:rPr>
          <w:rFonts w:ascii="Avenir Next" w:hAnsi="Avenir Next" w:cs="Arial"/>
          <w:i/>
          <w:iCs/>
          <w:sz w:val="22"/>
          <w:szCs w:val="22"/>
        </w:rPr>
        <w:t>Ethical Principles for Insolvency Professionals</w:t>
      </w:r>
      <w:r w:rsidR="004F7AAE" w:rsidRPr="002E7621">
        <w:rPr>
          <w:rFonts w:ascii="Avenir Next" w:hAnsi="Avenir Next" w:cs="Arial"/>
          <w:sz w:val="22"/>
          <w:szCs w:val="22"/>
        </w:rPr>
        <w:t xml:space="preserve"> – </w:t>
      </w:r>
    </w:p>
    <w:p w14:paraId="167664CF" w14:textId="77777777" w:rsidR="002460B1" w:rsidRPr="002E7621" w:rsidRDefault="002460B1" w:rsidP="002460B1">
      <w:pPr>
        <w:jc w:val="both"/>
        <w:rPr>
          <w:rFonts w:ascii="Avenir Next" w:hAnsi="Avenir Next" w:cs="Arial"/>
          <w:sz w:val="22"/>
          <w:szCs w:val="22"/>
        </w:rPr>
      </w:pPr>
    </w:p>
    <w:p w14:paraId="166A6396" w14:textId="676F2A05"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are mandatory and apply to all its members.</w:t>
      </w:r>
    </w:p>
    <w:p w14:paraId="2EABF6EE" w14:textId="77777777" w:rsidR="00841D99" w:rsidRPr="002E7621" w:rsidRDefault="00841D99" w:rsidP="00841D99">
      <w:pPr>
        <w:ind w:left="66"/>
        <w:jc w:val="both"/>
        <w:rPr>
          <w:rFonts w:ascii="Avenir Next" w:hAnsi="Avenir Next" w:cs="Arial"/>
          <w:sz w:val="22"/>
          <w:szCs w:val="22"/>
        </w:rPr>
      </w:pPr>
    </w:p>
    <w:p w14:paraId="0A7B2E56" w14:textId="5CDD33DF"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creates a set of rules which all jurisdictions have to incorporate into their insolvency frameworks.</w:t>
      </w:r>
    </w:p>
    <w:p w14:paraId="2D1BEA33" w14:textId="77777777" w:rsidR="00841D99" w:rsidRPr="002E7621" w:rsidRDefault="00841D99" w:rsidP="00841D99">
      <w:pPr>
        <w:ind w:left="66"/>
        <w:jc w:val="both"/>
        <w:rPr>
          <w:rFonts w:ascii="Avenir Next" w:hAnsi="Avenir Next" w:cs="Arial"/>
          <w:sz w:val="22"/>
          <w:szCs w:val="22"/>
        </w:rPr>
      </w:pPr>
    </w:p>
    <w:p w14:paraId="32AD5F9A" w14:textId="6192AD4C"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 xml:space="preserve">creates a set of rules by which stakeholders and the public in most jurisdictions would be able to determine whether </w:t>
      </w:r>
      <w:r w:rsidR="00BA7E39" w:rsidRPr="002E7621">
        <w:rPr>
          <w:rFonts w:ascii="Avenir Next" w:hAnsi="Avenir Next" w:cs="Arial"/>
          <w:sz w:val="22"/>
          <w:szCs w:val="22"/>
        </w:rPr>
        <w:t>i</w:t>
      </w:r>
      <w:r w:rsidRPr="002E7621">
        <w:rPr>
          <w:rFonts w:ascii="Avenir Next" w:hAnsi="Avenir Next" w:cs="Arial"/>
          <w:sz w:val="22"/>
          <w:szCs w:val="22"/>
        </w:rPr>
        <w:t xml:space="preserve">nsolvency </w:t>
      </w:r>
      <w:r w:rsidR="00BA7E39" w:rsidRPr="002E7621">
        <w:rPr>
          <w:rFonts w:ascii="Avenir Next" w:hAnsi="Avenir Next" w:cs="Arial"/>
          <w:sz w:val="22"/>
          <w:szCs w:val="22"/>
        </w:rPr>
        <w:t>p</w:t>
      </w:r>
      <w:r w:rsidRPr="002E7621">
        <w:rPr>
          <w:rFonts w:ascii="Avenir Next" w:hAnsi="Avenir Next" w:cs="Arial"/>
          <w:sz w:val="22"/>
          <w:szCs w:val="22"/>
        </w:rPr>
        <w:t>ractitioners are acting in accordance with ethical principles.</w:t>
      </w:r>
    </w:p>
    <w:p w14:paraId="530F240C" w14:textId="77777777" w:rsidR="00BA7E39" w:rsidRPr="002E7621" w:rsidRDefault="00BA7E39" w:rsidP="00BA7E39">
      <w:pPr>
        <w:ind w:left="66"/>
        <w:jc w:val="both"/>
        <w:rPr>
          <w:rFonts w:ascii="Avenir Next" w:hAnsi="Avenir Next" w:cs="Arial"/>
          <w:sz w:val="22"/>
          <w:szCs w:val="22"/>
        </w:rPr>
      </w:pPr>
    </w:p>
    <w:p w14:paraId="0BF6C4F9" w14:textId="178A992E" w:rsidR="002460B1" w:rsidRPr="00815C07" w:rsidRDefault="002460B1" w:rsidP="00841D99">
      <w:pPr>
        <w:pStyle w:val="ListParagraph"/>
        <w:numPr>
          <w:ilvl w:val="0"/>
          <w:numId w:val="10"/>
        </w:numPr>
        <w:ind w:left="426"/>
        <w:jc w:val="both"/>
        <w:rPr>
          <w:rFonts w:ascii="Avenir Next" w:hAnsi="Avenir Next" w:cs="Arial"/>
          <w:sz w:val="22"/>
          <w:szCs w:val="22"/>
          <w:highlight w:val="yellow"/>
        </w:rPr>
      </w:pPr>
      <w:r w:rsidRPr="00815C07">
        <w:rPr>
          <w:rFonts w:ascii="Avenir Next" w:hAnsi="Avenir Next"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Pr="002E7621" w:rsidRDefault="005B79F4" w:rsidP="00C55824">
      <w:pPr>
        <w:jc w:val="both"/>
        <w:rPr>
          <w:rFonts w:ascii="Avenir Next" w:hAnsi="Avenir Next" w:cs="Arial"/>
          <w:sz w:val="22"/>
          <w:szCs w:val="22"/>
        </w:rPr>
      </w:pPr>
    </w:p>
    <w:p w14:paraId="1EDB374E"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1.2</w:t>
      </w:r>
    </w:p>
    <w:p w14:paraId="2FDFDBCB" w14:textId="26EEC872" w:rsidR="00E9597C" w:rsidRPr="002E7621" w:rsidRDefault="00E9597C" w:rsidP="00C55824">
      <w:pPr>
        <w:jc w:val="both"/>
        <w:rPr>
          <w:rFonts w:ascii="Avenir Next" w:hAnsi="Avenir Next" w:cs="Arial"/>
          <w:sz w:val="22"/>
          <w:szCs w:val="22"/>
        </w:rPr>
      </w:pPr>
    </w:p>
    <w:p w14:paraId="318C8E1D" w14:textId="41A75EB7" w:rsidR="002460B1" w:rsidRPr="002E7621" w:rsidRDefault="002460B1" w:rsidP="00A37300">
      <w:pPr>
        <w:jc w:val="both"/>
        <w:rPr>
          <w:rFonts w:ascii="Avenir Next" w:hAnsi="Avenir Next" w:cs="Arial"/>
          <w:sz w:val="22"/>
          <w:szCs w:val="22"/>
        </w:rPr>
      </w:pPr>
      <w:r w:rsidRPr="002E7621">
        <w:rPr>
          <w:rFonts w:ascii="Avenir Next" w:hAnsi="Avenir Next" w:cs="Arial"/>
          <w:sz w:val="22"/>
          <w:szCs w:val="22"/>
        </w:rPr>
        <w:t xml:space="preserve">The </w:t>
      </w:r>
      <w:r w:rsidR="00BA7E39" w:rsidRPr="002E7621">
        <w:rPr>
          <w:rFonts w:ascii="Avenir Next" w:hAnsi="Avenir Next" w:cs="Arial"/>
          <w:sz w:val="22"/>
          <w:szCs w:val="22"/>
        </w:rPr>
        <w:t>“</w:t>
      </w:r>
      <w:r w:rsidRPr="002E7621">
        <w:rPr>
          <w:rFonts w:ascii="Avenir Next" w:hAnsi="Avenir Next" w:cs="Arial"/>
          <w:sz w:val="22"/>
          <w:szCs w:val="22"/>
        </w:rPr>
        <w:t>Enlightened Creditor Value</w:t>
      </w:r>
      <w:r w:rsidR="00BA7E39" w:rsidRPr="002E7621">
        <w:rPr>
          <w:rFonts w:ascii="Avenir Next" w:hAnsi="Avenir Next" w:cs="Arial"/>
          <w:sz w:val="22"/>
          <w:szCs w:val="22"/>
        </w:rPr>
        <w:t>”</w:t>
      </w:r>
      <w:r w:rsidRPr="002E7621">
        <w:rPr>
          <w:rFonts w:ascii="Avenir Next" w:hAnsi="Avenir Next" w:cs="Arial"/>
          <w:sz w:val="22"/>
          <w:szCs w:val="22"/>
        </w:rPr>
        <w:t xml:space="preserve"> approach to insolvency proposes the following with regard to the protection of competing interests in insolvency proceedings:</w:t>
      </w:r>
    </w:p>
    <w:p w14:paraId="79E4DFDA" w14:textId="5400CE56" w:rsidR="002460B1" w:rsidRPr="002E7621" w:rsidRDefault="002460B1" w:rsidP="00A37300">
      <w:pPr>
        <w:jc w:val="both"/>
        <w:rPr>
          <w:rFonts w:ascii="Avenir Next" w:hAnsi="Avenir Next" w:cs="Arial"/>
          <w:sz w:val="22"/>
          <w:szCs w:val="22"/>
        </w:rPr>
      </w:pPr>
    </w:p>
    <w:p w14:paraId="11C795B9" w14:textId="25A7BFD3" w:rsidR="00BA7E39" w:rsidRPr="002E7621" w:rsidRDefault="004F7AAE"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C</w:t>
      </w:r>
      <w:r w:rsidR="002460B1" w:rsidRPr="002E7621">
        <w:rPr>
          <w:rFonts w:ascii="Avenir Next" w:hAnsi="Avenir Next" w:cs="Arial"/>
          <w:sz w:val="22"/>
          <w:szCs w:val="22"/>
        </w:rPr>
        <w:t>reditors’ interests are of paramount importance and as such only these interests should be protected in insolvency.</w:t>
      </w:r>
    </w:p>
    <w:p w14:paraId="5CFD0981" w14:textId="77777777" w:rsidR="00C830EE" w:rsidRPr="002E7621" w:rsidRDefault="00C830EE" w:rsidP="00C830EE">
      <w:pPr>
        <w:ind w:left="66"/>
        <w:jc w:val="both"/>
        <w:rPr>
          <w:rFonts w:ascii="Avenir Next" w:hAnsi="Avenir Next" w:cs="Arial"/>
          <w:sz w:val="22"/>
          <w:szCs w:val="22"/>
        </w:rPr>
      </w:pPr>
    </w:p>
    <w:p w14:paraId="1C7BFF09" w14:textId="56F69A65" w:rsidR="002460B1"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The interests of stakeholders should be regarded in the same </w:t>
      </w:r>
      <w:r w:rsidR="00C830EE" w:rsidRPr="002E7621">
        <w:rPr>
          <w:rFonts w:ascii="Avenir Next" w:hAnsi="Avenir Next" w:cs="Arial"/>
          <w:sz w:val="22"/>
          <w:szCs w:val="22"/>
        </w:rPr>
        <w:t>manner</w:t>
      </w:r>
      <w:r w:rsidRPr="002E7621">
        <w:rPr>
          <w:rFonts w:ascii="Avenir Next" w:hAnsi="Avenir Next" w:cs="Arial"/>
          <w:sz w:val="22"/>
          <w:szCs w:val="22"/>
        </w:rPr>
        <w:t xml:space="preserve"> as those of creditors.</w:t>
      </w:r>
    </w:p>
    <w:p w14:paraId="4D8DEA8F" w14:textId="4678DB7E" w:rsidR="00C830EE" w:rsidRDefault="00C830EE" w:rsidP="00C830EE">
      <w:pPr>
        <w:ind w:left="66"/>
        <w:jc w:val="both"/>
        <w:rPr>
          <w:rFonts w:ascii="Avenir Next" w:hAnsi="Avenir Next" w:cs="Arial"/>
          <w:sz w:val="22"/>
          <w:szCs w:val="22"/>
        </w:rPr>
      </w:pPr>
    </w:p>
    <w:p w14:paraId="25894C30" w14:textId="77777777" w:rsidR="002E7621" w:rsidRPr="002E7621" w:rsidRDefault="002E7621" w:rsidP="00C830EE">
      <w:pPr>
        <w:ind w:left="66"/>
        <w:jc w:val="both"/>
        <w:rPr>
          <w:rFonts w:ascii="Avenir Next" w:hAnsi="Avenir Next" w:cs="Arial"/>
          <w:sz w:val="22"/>
          <w:szCs w:val="22"/>
        </w:rPr>
      </w:pPr>
    </w:p>
    <w:p w14:paraId="01C3E34E" w14:textId="61DA0B57" w:rsidR="00A37300" w:rsidRPr="00815C07" w:rsidRDefault="00A37300" w:rsidP="00BA7E39">
      <w:pPr>
        <w:pStyle w:val="ListParagraph"/>
        <w:numPr>
          <w:ilvl w:val="0"/>
          <w:numId w:val="11"/>
        </w:numPr>
        <w:ind w:left="426"/>
        <w:jc w:val="both"/>
        <w:rPr>
          <w:rFonts w:ascii="Avenir Next" w:hAnsi="Avenir Next" w:cs="Arial"/>
          <w:sz w:val="22"/>
          <w:szCs w:val="22"/>
          <w:highlight w:val="yellow"/>
        </w:rPr>
      </w:pPr>
      <w:r w:rsidRPr="00815C07">
        <w:rPr>
          <w:rFonts w:ascii="Avenir Next" w:hAnsi="Avenir Next" w:cs="Arial"/>
          <w:sz w:val="22"/>
          <w:szCs w:val="22"/>
          <w:highlight w:val="yellow"/>
        </w:rPr>
        <w:t>Creditors’ interests are of paramount importance, however, the interests of other stakeholders should also be considered where this would be in the creditors’ interests.</w:t>
      </w:r>
    </w:p>
    <w:p w14:paraId="04F200A5" w14:textId="77777777" w:rsidR="00C830EE" w:rsidRPr="002E7621" w:rsidRDefault="00C830EE" w:rsidP="00C830EE">
      <w:pPr>
        <w:ind w:left="66"/>
        <w:jc w:val="both"/>
        <w:rPr>
          <w:rFonts w:ascii="Avenir Next" w:hAnsi="Avenir Next" w:cs="Arial"/>
          <w:sz w:val="22"/>
          <w:szCs w:val="22"/>
        </w:rPr>
      </w:pPr>
    </w:p>
    <w:p w14:paraId="26391686" w14:textId="0B5626C6" w:rsidR="00A37300"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Only the shareholders of the company and the creditors of the company should be protected by the insolvency law </w:t>
      </w:r>
      <w:r w:rsidR="00C830EE" w:rsidRPr="002E7621">
        <w:rPr>
          <w:rFonts w:ascii="Avenir Next" w:hAnsi="Avenir Next" w:cs="Arial"/>
          <w:sz w:val="22"/>
          <w:szCs w:val="22"/>
        </w:rPr>
        <w:t>(</w:t>
      </w:r>
      <w:r w:rsidRPr="002E7621">
        <w:rPr>
          <w:rFonts w:ascii="Avenir Next" w:hAnsi="Avenir Next" w:cs="Arial"/>
          <w:sz w:val="22"/>
          <w:szCs w:val="22"/>
        </w:rPr>
        <w:t>and in that order</w:t>
      </w:r>
      <w:r w:rsidR="00C830EE" w:rsidRPr="002E7621">
        <w:rPr>
          <w:rFonts w:ascii="Avenir Next" w:hAnsi="Avenir Next" w:cs="Arial"/>
          <w:sz w:val="22"/>
          <w:szCs w:val="22"/>
        </w:rPr>
        <w:t>)</w:t>
      </w:r>
      <w:r w:rsidRPr="002E7621">
        <w:rPr>
          <w:rFonts w:ascii="Avenir Next" w:hAnsi="Avenir Next" w:cs="Arial"/>
          <w:sz w:val="22"/>
          <w:szCs w:val="22"/>
        </w:rPr>
        <w:t>.</w:t>
      </w:r>
    </w:p>
    <w:p w14:paraId="4B34F8F8" w14:textId="3B9555D5" w:rsidR="005B79F4" w:rsidRPr="002E7621" w:rsidRDefault="005B79F4" w:rsidP="00C55824">
      <w:pPr>
        <w:ind w:left="66"/>
        <w:jc w:val="both"/>
        <w:rPr>
          <w:rFonts w:ascii="Avenir Next" w:hAnsi="Avenir Next" w:cs="Arial"/>
          <w:iCs/>
          <w:sz w:val="22"/>
          <w:szCs w:val="22"/>
          <w:lang w:val="en-GB"/>
        </w:rPr>
      </w:pPr>
    </w:p>
    <w:p w14:paraId="788B3207"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1.3</w:t>
      </w:r>
    </w:p>
    <w:p w14:paraId="3CB02A2A" w14:textId="199E95B6" w:rsidR="00E9597C" w:rsidRPr="002E7621" w:rsidRDefault="00E9597C" w:rsidP="00C55824">
      <w:pPr>
        <w:jc w:val="both"/>
        <w:rPr>
          <w:rFonts w:ascii="Avenir Next" w:hAnsi="Avenir Next" w:cs="Arial"/>
          <w:sz w:val="22"/>
          <w:szCs w:val="22"/>
        </w:rPr>
      </w:pPr>
    </w:p>
    <w:p w14:paraId="512E79D1" w14:textId="77777777" w:rsidR="004E79E2" w:rsidRPr="002E7621" w:rsidRDefault="004E79E2" w:rsidP="00144669">
      <w:pPr>
        <w:spacing w:line="276" w:lineRule="auto"/>
        <w:jc w:val="both"/>
        <w:rPr>
          <w:rFonts w:ascii="Avenir Next" w:hAnsi="Avenir Next" w:cs="Arial"/>
          <w:sz w:val="22"/>
          <w:szCs w:val="22"/>
        </w:rPr>
      </w:pPr>
      <w:r w:rsidRPr="002E7621">
        <w:rPr>
          <w:rFonts w:ascii="Avenir Next" w:hAnsi="Avenir Next" w:cs="Arial"/>
          <w:sz w:val="22"/>
          <w:szCs w:val="22"/>
        </w:rPr>
        <w:t>Unethical behaviour by insolvency practitioners can undermine the entire insolvency framework of a country due to a lack of trust and confidence in the insolvency profession.</w:t>
      </w:r>
    </w:p>
    <w:p w14:paraId="42E9B6B0" w14:textId="77777777" w:rsidR="004E79E2" w:rsidRPr="002E7621" w:rsidRDefault="004E79E2" w:rsidP="00144669">
      <w:pPr>
        <w:spacing w:line="276" w:lineRule="auto"/>
        <w:jc w:val="both"/>
        <w:rPr>
          <w:rFonts w:ascii="Avenir Next" w:hAnsi="Avenir Next" w:cs="Arial"/>
          <w:sz w:val="22"/>
          <w:szCs w:val="22"/>
        </w:rPr>
      </w:pPr>
    </w:p>
    <w:p w14:paraId="7F041BAB" w14:textId="24EE539F" w:rsidR="004E79E2" w:rsidRDefault="004E79E2" w:rsidP="00144669">
      <w:pPr>
        <w:tabs>
          <w:tab w:val="left" w:pos="426"/>
        </w:tabs>
        <w:spacing w:line="276" w:lineRule="auto"/>
        <w:jc w:val="both"/>
        <w:rPr>
          <w:rFonts w:ascii="Avenir Next" w:hAnsi="Avenir Next" w:cs="Arial"/>
          <w:sz w:val="22"/>
          <w:szCs w:val="22"/>
        </w:rPr>
      </w:pPr>
      <w:r w:rsidRPr="002E7621">
        <w:rPr>
          <w:rFonts w:ascii="Avenir Next" w:hAnsi="Avenir Next" w:cs="Arial"/>
          <w:sz w:val="22"/>
          <w:szCs w:val="22"/>
        </w:rPr>
        <w:t>(a)</w:t>
      </w:r>
      <w:r w:rsidRPr="002E7621">
        <w:rPr>
          <w:rFonts w:ascii="Avenir Next" w:hAnsi="Avenir Next" w:cs="Arial"/>
          <w:sz w:val="22"/>
          <w:szCs w:val="22"/>
        </w:rPr>
        <w:tab/>
      </w:r>
      <w:r w:rsidRPr="00815C07">
        <w:rPr>
          <w:rFonts w:ascii="Avenir Next" w:hAnsi="Avenir Next" w:cs="Arial"/>
          <w:sz w:val="22"/>
          <w:szCs w:val="22"/>
          <w:highlight w:val="yellow"/>
        </w:rPr>
        <w:t>True</w:t>
      </w:r>
    </w:p>
    <w:p w14:paraId="660AD01A" w14:textId="77777777" w:rsidR="002E7621" w:rsidRPr="002E7621" w:rsidRDefault="002E7621" w:rsidP="00144669">
      <w:pPr>
        <w:tabs>
          <w:tab w:val="left" w:pos="426"/>
        </w:tabs>
        <w:spacing w:line="276" w:lineRule="auto"/>
        <w:jc w:val="both"/>
        <w:rPr>
          <w:rFonts w:ascii="Avenir Next" w:hAnsi="Avenir Next" w:cs="Arial"/>
          <w:sz w:val="22"/>
          <w:szCs w:val="22"/>
        </w:rPr>
      </w:pPr>
    </w:p>
    <w:p w14:paraId="5BA659AB" w14:textId="3480180D" w:rsidR="004E79E2" w:rsidRPr="002E7621" w:rsidRDefault="004E79E2" w:rsidP="00144669">
      <w:pPr>
        <w:tabs>
          <w:tab w:val="left" w:pos="426"/>
        </w:tabs>
        <w:spacing w:line="276" w:lineRule="auto"/>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43C8EF02" w14:textId="77777777" w:rsidR="004E79E2" w:rsidRPr="002E7621" w:rsidRDefault="004E79E2" w:rsidP="00C55824">
      <w:pPr>
        <w:jc w:val="both"/>
        <w:rPr>
          <w:rFonts w:ascii="Avenir Next" w:hAnsi="Avenir Next" w:cs="Arial"/>
          <w:b/>
          <w:bCs/>
          <w:sz w:val="22"/>
          <w:szCs w:val="22"/>
        </w:rPr>
      </w:pPr>
    </w:p>
    <w:p w14:paraId="5099C7EB" w14:textId="34E4ACE0"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1.4 </w:t>
      </w:r>
    </w:p>
    <w:p w14:paraId="67CD7462" w14:textId="7FFCF869" w:rsidR="00E9597C" w:rsidRPr="002E7621" w:rsidRDefault="00E9597C" w:rsidP="00C55824">
      <w:pPr>
        <w:jc w:val="both"/>
        <w:rPr>
          <w:rFonts w:ascii="Avenir Next" w:hAnsi="Avenir Next" w:cs="Arial"/>
          <w:sz w:val="22"/>
          <w:szCs w:val="22"/>
        </w:rPr>
      </w:pPr>
    </w:p>
    <w:p w14:paraId="4320CC77" w14:textId="77777777" w:rsidR="00002086" w:rsidRPr="002E7621" w:rsidRDefault="00002086" w:rsidP="00002086">
      <w:pPr>
        <w:jc w:val="both"/>
        <w:rPr>
          <w:rFonts w:ascii="Avenir Next" w:hAnsi="Avenir Next" w:cs="Arial"/>
          <w:sz w:val="22"/>
          <w:szCs w:val="22"/>
        </w:rPr>
      </w:pPr>
      <w:r w:rsidRPr="002E7621">
        <w:rPr>
          <w:rFonts w:ascii="Avenir Next" w:hAnsi="Avenir Next" w:cs="Arial"/>
          <w:sz w:val="22"/>
          <w:szCs w:val="22"/>
        </w:rPr>
        <w:t>Being an officer of the court requires a person to act with integrity and to not mislead the court in acting on behalf of a client. An officer of the court recognises the importance of dishonesty in the justice system and as such would act in a manner which would further the administration of justice to the best of their ability.</w:t>
      </w:r>
    </w:p>
    <w:p w14:paraId="4AB92AED" w14:textId="77777777" w:rsidR="00002086" w:rsidRPr="002E7621" w:rsidRDefault="00002086" w:rsidP="00002086">
      <w:pPr>
        <w:jc w:val="both"/>
        <w:rPr>
          <w:rFonts w:ascii="Avenir Next" w:hAnsi="Avenir Next" w:cs="Arial"/>
          <w:sz w:val="22"/>
          <w:szCs w:val="22"/>
        </w:rPr>
      </w:pPr>
    </w:p>
    <w:p w14:paraId="2274443F" w14:textId="5BBE8327" w:rsidR="00002086" w:rsidRDefault="00097ABD" w:rsidP="00097ABD">
      <w:pPr>
        <w:tabs>
          <w:tab w:val="left" w:pos="426"/>
        </w:tabs>
        <w:jc w:val="both"/>
        <w:rPr>
          <w:rFonts w:ascii="Avenir Next" w:hAnsi="Avenir Next" w:cs="Arial"/>
          <w:sz w:val="22"/>
          <w:szCs w:val="22"/>
        </w:rPr>
      </w:pPr>
      <w:r w:rsidRPr="002E7621">
        <w:rPr>
          <w:rFonts w:ascii="Avenir Next" w:hAnsi="Avenir Next" w:cs="Arial"/>
          <w:sz w:val="22"/>
          <w:szCs w:val="22"/>
        </w:rPr>
        <w:t>(a)</w:t>
      </w:r>
      <w:r w:rsidRPr="002E7621">
        <w:rPr>
          <w:rFonts w:ascii="Avenir Next" w:hAnsi="Avenir Next" w:cs="Arial"/>
          <w:sz w:val="22"/>
          <w:szCs w:val="22"/>
        </w:rPr>
        <w:tab/>
      </w:r>
      <w:r w:rsidR="00002086" w:rsidRPr="00815C07">
        <w:rPr>
          <w:rFonts w:ascii="Avenir Next" w:hAnsi="Avenir Next" w:cs="Arial"/>
          <w:sz w:val="22"/>
          <w:szCs w:val="22"/>
          <w:highlight w:val="yellow"/>
        </w:rPr>
        <w:t>True</w:t>
      </w:r>
    </w:p>
    <w:p w14:paraId="36BA5226" w14:textId="77777777" w:rsidR="002E7621" w:rsidRPr="002E7621" w:rsidRDefault="002E7621" w:rsidP="00097ABD">
      <w:pPr>
        <w:tabs>
          <w:tab w:val="left" w:pos="426"/>
        </w:tabs>
        <w:jc w:val="both"/>
        <w:rPr>
          <w:rFonts w:ascii="Avenir Next" w:hAnsi="Avenir Next" w:cs="Arial"/>
          <w:sz w:val="22"/>
          <w:szCs w:val="22"/>
        </w:rPr>
      </w:pPr>
    </w:p>
    <w:p w14:paraId="30A5FEA1" w14:textId="0BD29537" w:rsidR="0020090A" w:rsidRPr="002E7621" w:rsidRDefault="00097ABD" w:rsidP="00097ABD">
      <w:pPr>
        <w:tabs>
          <w:tab w:val="left" w:pos="426"/>
        </w:tabs>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3CBBFB4F" w14:textId="77777777" w:rsidR="00097ABD" w:rsidRPr="002E7621" w:rsidRDefault="00097ABD" w:rsidP="00C55824">
      <w:pPr>
        <w:jc w:val="both"/>
        <w:rPr>
          <w:rFonts w:ascii="Avenir Next" w:hAnsi="Avenir Next" w:cs="Arial"/>
          <w:sz w:val="22"/>
          <w:szCs w:val="22"/>
        </w:rPr>
      </w:pPr>
    </w:p>
    <w:p w14:paraId="7826345D" w14:textId="77777777" w:rsidR="00E9597C" w:rsidRPr="002E7621" w:rsidRDefault="00E9597C" w:rsidP="00E01109">
      <w:pPr>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1.5 </w:t>
      </w:r>
    </w:p>
    <w:p w14:paraId="49262AAD" w14:textId="644FCD0D" w:rsidR="00E9597C" w:rsidRPr="002E7621" w:rsidRDefault="00E9597C" w:rsidP="00A37300">
      <w:pPr>
        <w:jc w:val="both"/>
        <w:rPr>
          <w:rFonts w:ascii="Avenir Next" w:hAnsi="Avenir Next"/>
          <w:sz w:val="22"/>
          <w:szCs w:val="22"/>
        </w:rPr>
      </w:pPr>
    </w:p>
    <w:p w14:paraId="2B833868" w14:textId="6CD20305" w:rsidR="004F7AAE" w:rsidRPr="002E7621" w:rsidRDefault="004F7AAE" w:rsidP="00A37300">
      <w:pPr>
        <w:jc w:val="both"/>
        <w:rPr>
          <w:rFonts w:ascii="Avenir Next" w:hAnsi="Avenir Next" w:cs="Arial"/>
          <w:sz w:val="22"/>
          <w:szCs w:val="22"/>
        </w:rPr>
      </w:pPr>
      <w:r w:rsidRPr="002E7621">
        <w:rPr>
          <w:rFonts w:ascii="Avenir Next" w:hAnsi="Avenir Next" w:cs="Arial"/>
          <w:sz w:val="22"/>
          <w:szCs w:val="22"/>
        </w:rPr>
        <w:t xml:space="preserve">Select the </w:t>
      </w:r>
      <w:r w:rsidRPr="002E7621">
        <w:rPr>
          <w:rFonts w:ascii="Avenir Next Demi Bold" w:hAnsi="Avenir Next Demi Bold" w:cs="Arial"/>
          <w:b/>
          <w:bCs/>
          <w:sz w:val="22"/>
          <w:szCs w:val="22"/>
          <w:u w:val="single"/>
        </w:rPr>
        <w:t>correct</w:t>
      </w:r>
      <w:r w:rsidRPr="002E7621">
        <w:rPr>
          <w:rFonts w:ascii="Avenir Next" w:hAnsi="Avenir Next" w:cs="Arial"/>
          <w:sz w:val="22"/>
          <w:szCs w:val="22"/>
        </w:rPr>
        <w:t xml:space="preserve"> answer:</w:t>
      </w:r>
    </w:p>
    <w:p w14:paraId="7BF0B75B" w14:textId="77777777" w:rsidR="004F7AAE" w:rsidRPr="002E7621" w:rsidRDefault="004F7AAE" w:rsidP="00A37300">
      <w:pPr>
        <w:jc w:val="both"/>
        <w:rPr>
          <w:rFonts w:ascii="Avenir Next" w:hAnsi="Avenir Next" w:cs="Arial"/>
          <w:sz w:val="22"/>
          <w:szCs w:val="22"/>
        </w:rPr>
      </w:pPr>
    </w:p>
    <w:p w14:paraId="5AA256EC" w14:textId="77777777" w:rsidR="00995961" w:rsidRPr="002E7621" w:rsidRDefault="00995961" w:rsidP="00995961">
      <w:pPr>
        <w:spacing w:after="160" w:line="276" w:lineRule="auto"/>
        <w:jc w:val="both"/>
        <w:rPr>
          <w:rFonts w:ascii="Avenir Next" w:hAnsi="Avenir Next" w:cs="Arial"/>
          <w:sz w:val="22"/>
          <w:szCs w:val="22"/>
        </w:rPr>
      </w:pPr>
      <w:r w:rsidRPr="002E7621">
        <w:rPr>
          <w:rFonts w:ascii="Avenir Next" w:hAnsi="Avenir Next" w:cs="Arial"/>
          <w:sz w:val="22"/>
          <w:szCs w:val="22"/>
        </w:rPr>
        <w:t xml:space="preserve">Ho has been appointed as a liquidator of Company X. Company X has several major creditors, including ABC Bank. A year prior to the liquidation of the Company, Ho was acting in an advisory capacity for ABC Bank in litigation against Company X where he attempted to advance ABC’s position as a creditor. </w:t>
      </w:r>
    </w:p>
    <w:p w14:paraId="20ED8802" w14:textId="5D782A7D" w:rsidR="00995961" w:rsidRPr="002E7621" w:rsidRDefault="00995961" w:rsidP="00995961">
      <w:pPr>
        <w:pStyle w:val="ListParagraph"/>
        <w:spacing w:line="276" w:lineRule="auto"/>
        <w:ind w:left="0"/>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484EBBA0" w14:textId="77777777" w:rsidR="00B501A0" w:rsidRPr="002E7621" w:rsidRDefault="00B501A0" w:rsidP="00995961">
      <w:pPr>
        <w:spacing w:line="276" w:lineRule="auto"/>
        <w:jc w:val="both"/>
        <w:rPr>
          <w:rFonts w:ascii="Avenir Next" w:hAnsi="Avenir Next" w:cs="Arial"/>
          <w:sz w:val="22"/>
          <w:szCs w:val="22"/>
        </w:rPr>
      </w:pPr>
    </w:p>
    <w:p w14:paraId="53877A42" w14:textId="04566092" w:rsidR="00995961" w:rsidRPr="00D14777" w:rsidRDefault="002E7621" w:rsidP="002E7621">
      <w:pPr>
        <w:pStyle w:val="ListParagraph"/>
        <w:numPr>
          <w:ilvl w:val="0"/>
          <w:numId w:val="26"/>
        </w:numPr>
        <w:spacing w:line="276" w:lineRule="auto"/>
        <w:ind w:left="426"/>
        <w:jc w:val="both"/>
        <w:rPr>
          <w:rFonts w:ascii="Avenir Next" w:hAnsi="Avenir Next" w:cs="Arial"/>
          <w:sz w:val="22"/>
          <w:szCs w:val="22"/>
          <w:highlight w:val="yellow"/>
        </w:rPr>
      </w:pPr>
      <w:r w:rsidRPr="00D14777">
        <w:rPr>
          <w:rFonts w:ascii="Avenir Next" w:hAnsi="Avenir Next" w:cs="Arial"/>
          <w:sz w:val="22"/>
          <w:szCs w:val="22"/>
          <w:highlight w:val="yellow"/>
        </w:rPr>
        <w:t>s</w:t>
      </w:r>
      <w:r w:rsidR="00B501A0" w:rsidRPr="00D14777">
        <w:rPr>
          <w:rFonts w:ascii="Avenir Next" w:hAnsi="Avenir Next" w:cs="Arial"/>
          <w:sz w:val="22"/>
          <w:szCs w:val="22"/>
          <w:highlight w:val="yellow"/>
        </w:rPr>
        <w:t>elf-review</w:t>
      </w:r>
    </w:p>
    <w:p w14:paraId="20A32593" w14:textId="77777777" w:rsidR="002E7621" w:rsidRPr="002E7621" w:rsidRDefault="002E7621" w:rsidP="002E7621">
      <w:pPr>
        <w:spacing w:line="276" w:lineRule="auto"/>
        <w:jc w:val="both"/>
        <w:rPr>
          <w:rFonts w:ascii="Avenir Next" w:hAnsi="Avenir Next" w:cs="Arial"/>
          <w:sz w:val="22"/>
          <w:szCs w:val="22"/>
        </w:rPr>
      </w:pPr>
    </w:p>
    <w:p w14:paraId="0F6A2566" w14:textId="63D2CF36"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995961" w:rsidRPr="002E7621">
        <w:rPr>
          <w:rFonts w:ascii="Avenir Next" w:hAnsi="Avenir Next" w:cs="Arial"/>
          <w:sz w:val="22"/>
          <w:szCs w:val="22"/>
        </w:rPr>
        <w:t>elf-interest</w:t>
      </w:r>
    </w:p>
    <w:p w14:paraId="4DBF922A" w14:textId="47DE7160" w:rsidR="002E7621" w:rsidRDefault="002E7621" w:rsidP="002E7621">
      <w:pPr>
        <w:spacing w:line="276" w:lineRule="auto"/>
        <w:jc w:val="both"/>
        <w:rPr>
          <w:rFonts w:ascii="Avenir Next" w:hAnsi="Avenir Next" w:cs="Arial"/>
          <w:sz w:val="22"/>
          <w:szCs w:val="22"/>
        </w:rPr>
      </w:pPr>
    </w:p>
    <w:p w14:paraId="3BB05A59" w14:textId="7786E670" w:rsidR="002E7621" w:rsidRDefault="002E7621" w:rsidP="002E7621">
      <w:pPr>
        <w:spacing w:line="276" w:lineRule="auto"/>
        <w:jc w:val="both"/>
        <w:rPr>
          <w:rFonts w:ascii="Avenir Next" w:hAnsi="Avenir Next" w:cs="Arial"/>
          <w:sz w:val="22"/>
          <w:szCs w:val="22"/>
        </w:rPr>
      </w:pPr>
    </w:p>
    <w:p w14:paraId="0D435C4A" w14:textId="77777777" w:rsidR="002E7621" w:rsidRPr="002E7621" w:rsidRDefault="002E7621" w:rsidP="002E7621">
      <w:pPr>
        <w:spacing w:line="276" w:lineRule="auto"/>
        <w:jc w:val="both"/>
        <w:rPr>
          <w:rFonts w:ascii="Avenir Next" w:hAnsi="Avenir Next" w:cs="Arial"/>
          <w:sz w:val="22"/>
          <w:szCs w:val="22"/>
        </w:rPr>
      </w:pPr>
    </w:p>
    <w:p w14:paraId="76297159" w14:textId="05471212"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a</w:t>
      </w:r>
      <w:r w:rsidR="00B501A0" w:rsidRPr="002E7621">
        <w:rPr>
          <w:rFonts w:ascii="Avenir Next" w:hAnsi="Avenir Next" w:cs="Arial"/>
          <w:sz w:val="22"/>
          <w:szCs w:val="22"/>
        </w:rPr>
        <w:t xml:space="preserve">dvocacy </w:t>
      </w:r>
    </w:p>
    <w:p w14:paraId="33A7C1DF" w14:textId="77777777" w:rsidR="002E7621" w:rsidRPr="002E7621" w:rsidRDefault="002E7621" w:rsidP="002E7621">
      <w:pPr>
        <w:spacing w:line="276" w:lineRule="auto"/>
        <w:jc w:val="both"/>
        <w:rPr>
          <w:rFonts w:ascii="Avenir Next" w:hAnsi="Avenir Next" w:cs="Arial"/>
          <w:sz w:val="22"/>
          <w:szCs w:val="22"/>
        </w:rPr>
      </w:pPr>
    </w:p>
    <w:p w14:paraId="2EEE657C" w14:textId="43598134" w:rsidR="00995961" w:rsidRPr="002E762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i</w:t>
      </w:r>
      <w:r w:rsidR="00995961" w:rsidRPr="002E7621">
        <w:rPr>
          <w:rFonts w:ascii="Avenir Next" w:hAnsi="Avenir Next" w:cs="Arial"/>
          <w:sz w:val="22"/>
          <w:szCs w:val="22"/>
        </w:rPr>
        <w:t>ntimidation</w:t>
      </w:r>
    </w:p>
    <w:p w14:paraId="7C11FE3C" w14:textId="1F3C97FE" w:rsidR="005B79F4" w:rsidRDefault="005B79F4" w:rsidP="00C55824">
      <w:pPr>
        <w:autoSpaceDE w:val="0"/>
        <w:autoSpaceDN w:val="0"/>
        <w:adjustRightInd w:val="0"/>
        <w:jc w:val="both"/>
        <w:rPr>
          <w:rFonts w:ascii="Avenir Next" w:hAnsi="Avenir Next" w:cs="Arial"/>
          <w:sz w:val="22"/>
          <w:szCs w:val="22"/>
        </w:rPr>
      </w:pPr>
    </w:p>
    <w:p w14:paraId="462DBC77" w14:textId="7FE7825D" w:rsidR="00E9597C" w:rsidRPr="002E7621" w:rsidRDefault="00E9597C" w:rsidP="00C55824">
      <w:pPr>
        <w:autoSpaceDE w:val="0"/>
        <w:autoSpaceDN w:val="0"/>
        <w:adjustRightInd w:val="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1.6 </w:t>
      </w:r>
    </w:p>
    <w:p w14:paraId="6F811F6C" w14:textId="5DE37FA3" w:rsidR="007425B0" w:rsidRPr="002E7621" w:rsidRDefault="007425B0" w:rsidP="00C55824">
      <w:pPr>
        <w:autoSpaceDE w:val="0"/>
        <w:autoSpaceDN w:val="0"/>
        <w:adjustRightInd w:val="0"/>
        <w:jc w:val="both"/>
        <w:rPr>
          <w:rFonts w:ascii="Avenir Next" w:hAnsi="Avenir Next" w:cs="Arial"/>
          <w:sz w:val="22"/>
          <w:szCs w:val="22"/>
        </w:rPr>
      </w:pPr>
    </w:p>
    <w:p w14:paraId="60A59C8A" w14:textId="7D19821A" w:rsidR="00693A37" w:rsidRPr="002E7621" w:rsidRDefault="00693A37" w:rsidP="00026B8E">
      <w:pPr>
        <w:spacing w:after="160" w:line="276" w:lineRule="auto"/>
        <w:jc w:val="both"/>
        <w:rPr>
          <w:rFonts w:ascii="Avenir Next" w:hAnsi="Avenir Next" w:cs="Arial"/>
          <w:sz w:val="22"/>
          <w:szCs w:val="22"/>
        </w:rPr>
      </w:pPr>
      <w:r w:rsidRPr="002E7621">
        <w:rPr>
          <w:rFonts w:ascii="Avenir Next" w:hAnsi="Avenir Next" w:cs="Arial"/>
          <w:sz w:val="22"/>
          <w:szCs w:val="22"/>
        </w:rPr>
        <w:t>John was appointed as the liquidator of DebtCO. One of DebtCO’s suppliers and major unsecured creditors, S. Panesar, is very friendly towards John. Mr Panesar has heard in passing that John enjoys sport and managed to procure tickets to several events in the recent Tokyo 2020 Olympic Games, which John accepted. John realises that this will be deemed questionable behaviour and he fears that Mr Panesar will make the offer and acceptance of the gift public. This would certainly create a threat to his perceived objectivity.</w:t>
      </w:r>
    </w:p>
    <w:p w14:paraId="7CF0AE5B" w14:textId="16AF3C6C" w:rsidR="00693A37" w:rsidRPr="002E7621" w:rsidRDefault="00693A37" w:rsidP="00693A37">
      <w:pPr>
        <w:spacing w:line="360" w:lineRule="auto"/>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01F7A171" w14:textId="4B3E7772" w:rsidR="00693A37" w:rsidRPr="00815C07" w:rsidRDefault="002E7621" w:rsidP="002E7621">
      <w:pPr>
        <w:pStyle w:val="ListParagraph"/>
        <w:numPr>
          <w:ilvl w:val="0"/>
          <w:numId w:val="28"/>
        </w:numPr>
        <w:ind w:left="426"/>
        <w:jc w:val="both"/>
        <w:rPr>
          <w:rFonts w:ascii="Avenir Next" w:hAnsi="Avenir Next" w:cs="Arial"/>
          <w:sz w:val="22"/>
          <w:szCs w:val="22"/>
          <w:highlight w:val="yellow"/>
        </w:rPr>
      </w:pPr>
      <w:r w:rsidRPr="00815C07">
        <w:rPr>
          <w:rFonts w:ascii="Avenir Next" w:hAnsi="Avenir Next" w:cs="Arial"/>
          <w:sz w:val="22"/>
          <w:szCs w:val="22"/>
          <w:highlight w:val="yellow"/>
        </w:rPr>
        <w:t>f</w:t>
      </w:r>
      <w:r w:rsidR="00693A37" w:rsidRPr="00815C07">
        <w:rPr>
          <w:rFonts w:ascii="Avenir Next" w:hAnsi="Avenir Next" w:cs="Arial"/>
          <w:sz w:val="22"/>
          <w:szCs w:val="22"/>
          <w:highlight w:val="yellow"/>
        </w:rPr>
        <w:t>amiliarity</w:t>
      </w:r>
    </w:p>
    <w:p w14:paraId="739C9E6A" w14:textId="77777777" w:rsidR="002E7621" w:rsidRPr="002E7621" w:rsidRDefault="002E7621" w:rsidP="002E7621">
      <w:pPr>
        <w:ind w:left="66"/>
        <w:jc w:val="both"/>
        <w:rPr>
          <w:rFonts w:ascii="Avenir Next" w:hAnsi="Avenir Next" w:cs="Arial"/>
          <w:sz w:val="22"/>
          <w:szCs w:val="22"/>
        </w:rPr>
      </w:pPr>
    </w:p>
    <w:p w14:paraId="13F9115E" w14:textId="44BC251D" w:rsidR="00693A37"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self-review</w:t>
      </w:r>
    </w:p>
    <w:p w14:paraId="00E8930B" w14:textId="77777777" w:rsidR="002E7621" w:rsidRPr="002E7621" w:rsidRDefault="002E7621" w:rsidP="002E7621">
      <w:pPr>
        <w:ind w:left="66"/>
        <w:jc w:val="both"/>
        <w:rPr>
          <w:rFonts w:ascii="Avenir Next" w:hAnsi="Avenir Next" w:cs="Arial"/>
          <w:sz w:val="22"/>
          <w:szCs w:val="22"/>
        </w:rPr>
      </w:pPr>
    </w:p>
    <w:p w14:paraId="551C0829" w14:textId="601A9F82" w:rsidR="00693A37" w:rsidRDefault="002E7621" w:rsidP="002E7621">
      <w:pPr>
        <w:pStyle w:val="ListParagraph"/>
        <w:numPr>
          <w:ilvl w:val="0"/>
          <w:numId w:val="28"/>
        </w:numPr>
        <w:ind w:left="426"/>
        <w:jc w:val="both"/>
        <w:rPr>
          <w:rFonts w:ascii="Avenir Next" w:hAnsi="Avenir Next" w:cs="Arial"/>
          <w:sz w:val="22"/>
          <w:szCs w:val="22"/>
        </w:rPr>
      </w:pPr>
      <w:r>
        <w:rPr>
          <w:rFonts w:ascii="Avenir Next" w:hAnsi="Avenir Next" w:cs="Arial"/>
          <w:sz w:val="22"/>
          <w:szCs w:val="22"/>
        </w:rPr>
        <w:lastRenderedPageBreak/>
        <w:t>a</w:t>
      </w:r>
      <w:r w:rsidR="00693A37" w:rsidRPr="002E7621">
        <w:rPr>
          <w:rFonts w:ascii="Avenir Next" w:hAnsi="Avenir Next" w:cs="Arial"/>
          <w:sz w:val="22"/>
          <w:szCs w:val="22"/>
        </w:rPr>
        <w:t>dvocacy</w:t>
      </w:r>
    </w:p>
    <w:p w14:paraId="29C48716" w14:textId="77777777" w:rsidR="002E7621" w:rsidRPr="002E7621" w:rsidRDefault="002E7621" w:rsidP="002E7621">
      <w:pPr>
        <w:ind w:left="66"/>
        <w:jc w:val="both"/>
        <w:rPr>
          <w:rFonts w:ascii="Avenir Next" w:hAnsi="Avenir Next" w:cs="Arial"/>
          <w:sz w:val="22"/>
          <w:szCs w:val="22"/>
        </w:rPr>
      </w:pPr>
    </w:p>
    <w:p w14:paraId="00C09000" w14:textId="2E7DDC4B" w:rsidR="00A37300" w:rsidRPr="002E7621"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intimidation</w:t>
      </w:r>
    </w:p>
    <w:p w14:paraId="5C59F103" w14:textId="77777777" w:rsidR="008C6825" w:rsidRPr="002E7621" w:rsidRDefault="008C6825" w:rsidP="00C55824">
      <w:pPr>
        <w:jc w:val="both"/>
        <w:rPr>
          <w:rFonts w:ascii="Avenir Next" w:hAnsi="Avenir Next" w:cs="Arial"/>
          <w:b/>
          <w:bCs/>
          <w:sz w:val="22"/>
          <w:szCs w:val="22"/>
        </w:rPr>
      </w:pPr>
    </w:p>
    <w:p w14:paraId="2A9B1C75" w14:textId="499553E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1.7 </w:t>
      </w:r>
    </w:p>
    <w:p w14:paraId="524461BA" w14:textId="77777777" w:rsidR="00E9597C" w:rsidRPr="002E7621" w:rsidRDefault="00E9597C" w:rsidP="00C55824">
      <w:pPr>
        <w:jc w:val="both"/>
        <w:rPr>
          <w:rFonts w:ascii="Avenir Next" w:hAnsi="Avenir Next" w:cs="Arial"/>
          <w:sz w:val="22"/>
          <w:szCs w:val="22"/>
        </w:rPr>
      </w:pPr>
    </w:p>
    <w:p w14:paraId="327CBA04" w14:textId="2D28669C"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lang w:val="en-GB"/>
        </w:rPr>
        <w:t>correct</w:t>
      </w:r>
      <w:r w:rsidRPr="002E7621">
        <w:rPr>
          <w:rFonts w:ascii="Avenir Next" w:eastAsiaTheme="minorHAnsi" w:hAnsi="Avenir Next" w:cs="Arial"/>
          <w:b/>
          <w:bCs/>
          <w:sz w:val="22"/>
          <w:szCs w:val="22"/>
          <w:lang w:val="en-GB"/>
        </w:rPr>
        <w:t xml:space="preserve"> </w:t>
      </w:r>
      <w:r w:rsidRPr="002E7621">
        <w:rPr>
          <w:rFonts w:ascii="Avenir Next" w:eastAsiaTheme="minorHAnsi" w:hAnsi="Avenir Next" w:cs="Arial"/>
          <w:sz w:val="22"/>
          <w:szCs w:val="22"/>
          <w:lang w:val="en-GB"/>
        </w:rPr>
        <w:t>answer:</w:t>
      </w:r>
    </w:p>
    <w:p w14:paraId="69842B80" w14:textId="77777777" w:rsidR="004F7AAE" w:rsidRPr="002E7621" w:rsidRDefault="004F7AAE" w:rsidP="00A37300">
      <w:pPr>
        <w:jc w:val="both"/>
        <w:rPr>
          <w:rFonts w:ascii="Avenir Next" w:eastAsiaTheme="minorHAnsi" w:hAnsi="Avenir Next" w:cs="Arial"/>
          <w:sz w:val="22"/>
          <w:szCs w:val="22"/>
          <w:lang w:val="en-GB"/>
        </w:rPr>
      </w:pPr>
    </w:p>
    <w:p w14:paraId="2CBB93E5" w14:textId="75F8EC0A" w:rsidR="005B79F4"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is a well-known </w:t>
      </w:r>
      <w:r w:rsidR="002577C4" w:rsidRPr="002E7621">
        <w:rPr>
          <w:rFonts w:ascii="Avenir Next" w:eastAsiaTheme="minorHAnsi" w:hAnsi="Avenir Next" w:cs="Arial"/>
          <w:sz w:val="22"/>
          <w:szCs w:val="22"/>
          <w:lang w:val="en-GB"/>
        </w:rPr>
        <w:t>i</w:t>
      </w:r>
      <w:r w:rsidR="0022120D" w:rsidRPr="002E7621">
        <w:rPr>
          <w:rFonts w:ascii="Avenir Next" w:eastAsiaTheme="minorHAnsi" w:hAnsi="Avenir Next" w:cs="Arial"/>
          <w:sz w:val="22"/>
          <w:szCs w:val="22"/>
          <w:lang w:val="en-GB"/>
        </w:rPr>
        <w:t xml:space="preserve">nsolvency </w:t>
      </w:r>
      <w:r w:rsidR="002577C4" w:rsidRPr="002E7621">
        <w:rPr>
          <w:rFonts w:ascii="Avenir Next" w:eastAsiaTheme="minorHAnsi" w:hAnsi="Avenir Next" w:cs="Arial"/>
          <w:sz w:val="22"/>
          <w:szCs w:val="22"/>
          <w:lang w:val="en-GB"/>
        </w:rPr>
        <w:t>p</w:t>
      </w:r>
      <w:r w:rsidR="0022120D" w:rsidRPr="002E7621">
        <w:rPr>
          <w:rFonts w:ascii="Avenir Next" w:eastAsiaTheme="minorHAnsi" w:hAnsi="Avenir Next"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0022120D" w:rsidRPr="002E7621">
        <w:rPr>
          <w:rFonts w:ascii="Avenir Next" w:eastAsiaTheme="minorHAnsi" w:hAnsi="Avenir Next" w:cs="Arial"/>
          <w:i/>
          <w:iCs/>
          <w:sz w:val="22"/>
          <w:szCs w:val="22"/>
          <w:lang w:val="en-GB"/>
        </w:rPr>
        <w:t>curriculum vitae</w:t>
      </w:r>
      <w:r w:rsidR="0022120D" w:rsidRPr="002E7621">
        <w:rPr>
          <w:rFonts w:ascii="Avenir Next" w:eastAsiaTheme="minorHAnsi" w:hAnsi="Avenir Next" w:cs="Arial"/>
          <w:sz w:val="22"/>
          <w:szCs w:val="22"/>
          <w:lang w:val="en-GB"/>
        </w:rPr>
        <w:t xml:space="preserve"> she is contacted by a </w:t>
      </w:r>
      <w:r w:rsidR="00896196" w:rsidRPr="002E7621">
        <w:rPr>
          <w:rFonts w:ascii="Avenir Next" w:eastAsiaTheme="minorHAnsi" w:hAnsi="Avenir Next" w:cs="Arial"/>
          <w:sz w:val="22"/>
          <w:szCs w:val="22"/>
          <w:lang w:val="en-GB"/>
        </w:rPr>
        <w:t xml:space="preserve">very </w:t>
      </w:r>
      <w:r w:rsidR="0022120D" w:rsidRPr="002E7621">
        <w:rPr>
          <w:rFonts w:ascii="Avenir Next" w:eastAsiaTheme="minorHAnsi" w:hAnsi="Avenir Next" w:cs="Arial"/>
          <w:sz w:val="22"/>
          <w:szCs w:val="22"/>
          <w:lang w:val="en-GB"/>
        </w:rPr>
        <w:t xml:space="preserve">large designer company in distress inquiring whether she would be able to take an appointment as an administrator. </w:t>
      </w: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should:</w:t>
      </w:r>
    </w:p>
    <w:p w14:paraId="4B2E1B80" w14:textId="107D5B69" w:rsidR="0022120D" w:rsidRPr="002E7621" w:rsidRDefault="0022120D" w:rsidP="00A37300">
      <w:pPr>
        <w:jc w:val="both"/>
        <w:rPr>
          <w:rFonts w:ascii="Avenir Next" w:eastAsiaTheme="minorHAnsi" w:hAnsi="Avenir Next" w:cs="Arial"/>
          <w:sz w:val="22"/>
          <w:szCs w:val="22"/>
          <w:lang w:val="en-GB"/>
        </w:rPr>
      </w:pPr>
    </w:p>
    <w:p w14:paraId="34288FB4" w14:textId="33F4FEC6"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it will boost her career even further.</w:t>
      </w:r>
    </w:p>
    <w:p w14:paraId="58DEB9B6" w14:textId="77777777" w:rsidR="002577C4" w:rsidRPr="002E7621" w:rsidRDefault="002577C4" w:rsidP="002577C4">
      <w:pPr>
        <w:ind w:left="66"/>
        <w:jc w:val="both"/>
        <w:rPr>
          <w:rFonts w:ascii="Avenir Next" w:eastAsiaTheme="minorHAnsi" w:hAnsi="Avenir Next" w:cs="Arial"/>
          <w:sz w:val="22"/>
          <w:szCs w:val="22"/>
          <w:lang w:val="en-GB"/>
        </w:rPr>
      </w:pPr>
    </w:p>
    <w:p w14:paraId="2F5232C8" w14:textId="59F51942"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she can get one of her junior associates to take over all her other cases</w:t>
      </w:r>
      <w:r w:rsidR="00391384" w:rsidRPr="002E7621">
        <w:rPr>
          <w:rFonts w:ascii="Avenir Next" w:eastAsiaTheme="minorHAnsi" w:hAnsi="Avenir Next" w:cs="Arial"/>
          <w:sz w:val="22"/>
          <w:szCs w:val="22"/>
          <w:lang w:val="en-GB"/>
        </w:rPr>
        <w:t>.</w:t>
      </w:r>
    </w:p>
    <w:p w14:paraId="70E64A43" w14:textId="77777777" w:rsidR="004F7AAE" w:rsidRPr="002E7621" w:rsidRDefault="004F7AAE" w:rsidP="00562E8E">
      <w:pPr>
        <w:jc w:val="both"/>
        <w:rPr>
          <w:rFonts w:ascii="Avenir Next" w:eastAsiaTheme="minorHAnsi" w:hAnsi="Avenir Next" w:cs="Arial"/>
          <w:sz w:val="22"/>
          <w:szCs w:val="22"/>
          <w:lang w:val="en-GB"/>
        </w:rPr>
      </w:pPr>
    </w:p>
    <w:p w14:paraId="37DF6F6C" w14:textId="7232A784" w:rsidR="0022120D" w:rsidRPr="002E7621" w:rsidRDefault="00896196"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Accept the appointment because as a professional she </w:t>
      </w:r>
      <w:r w:rsidR="00391384" w:rsidRPr="002E7621">
        <w:rPr>
          <w:rFonts w:ascii="Avenir Next" w:eastAsiaTheme="minorHAnsi" w:hAnsi="Avenir Next" w:cs="Arial"/>
          <w:sz w:val="22"/>
          <w:szCs w:val="22"/>
          <w:lang w:val="en-GB"/>
        </w:rPr>
        <w:t>will have the ability to give all of the cases she is involved in some attention</w:t>
      </w:r>
      <w:r w:rsidR="002577C4" w:rsidRPr="002E7621">
        <w:rPr>
          <w:rFonts w:ascii="Avenir Next" w:eastAsiaTheme="minorHAnsi" w:hAnsi="Avenir Next" w:cs="Arial"/>
          <w:sz w:val="22"/>
          <w:szCs w:val="22"/>
          <w:lang w:val="en-GB"/>
        </w:rPr>
        <w:t>,</w:t>
      </w:r>
      <w:r w:rsidR="00391384" w:rsidRPr="002E7621">
        <w:rPr>
          <w:rFonts w:ascii="Avenir Next" w:eastAsiaTheme="minorHAnsi" w:hAnsi="Avenir Next" w:cs="Arial"/>
          <w:sz w:val="22"/>
          <w:szCs w:val="22"/>
          <w:lang w:val="en-GB"/>
        </w:rPr>
        <w:t xml:space="preserve"> although some of them will now only be overseen by her.</w:t>
      </w:r>
    </w:p>
    <w:p w14:paraId="150EC8CA" w14:textId="77777777" w:rsidR="002577C4" w:rsidRPr="002E7621" w:rsidRDefault="002577C4" w:rsidP="002577C4">
      <w:pPr>
        <w:ind w:left="66"/>
        <w:jc w:val="both"/>
        <w:rPr>
          <w:rFonts w:ascii="Avenir Next" w:eastAsiaTheme="minorHAnsi" w:hAnsi="Avenir Next" w:cs="Arial"/>
          <w:sz w:val="22"/>
          <w:szCs w:val="22"/>
          <w:lang w:val="en-GB"/>
        </w:rPr>
      </w:pPr>
    </w:p>
    <w:p w14:paraId="39A313CC" w14:textId="117FE773" w:rsidR="00391384" w:rsidRPr="000F5859" w:rsidRDefault="00391384" w:rsidP="002577C4">
      <w:pPr>
        <w:pStyle w:val="ListParagraph"/>
        <w:numPr>
          <w:ilvl w:val="0"/>
          <w:numId w:val="17"/>
        </w:numPr>
        <w:ind w:left="426"/>
        <w:jc w:val="both"/>
        <w:rPr>
          <w:rFonts w:ascii="Avenir Next" w:eastAsiaTheme="minorHAnsi" w:hAnsi="Avenir Next" w:cs="Arial"/>
          <w:sz w:val="22"/>
          <w:szCs w:val="22"/>
          <w:highlight w:val="yellow"/>
          <w:lang w:val="en-GB"/>
        </w:rPr>
      </w:pPr>
      <w:r w:rsidRPr="000F5859">
        <w:rPr>
          <w:rFonts w:ascii="Avenir Next" w:eastAsiaTheme="minorHAnsi" w:hAnsi="Avenir Next" w:cs="Arial"/>
          <w:sz w:val="22"/>
          <w:szCs w:val="22"/>
          <w:highlight w:val="yellow"/>
          <w:lang w:val="en-GB"/>
        </w:rPr>
        <w:t>Refuse the appointment as she will not be able to give all of the cases she is involved in the requisite level of attention.</w:t>
      </w:r>
    </w:p>
    <w:p w14:paraId="2542F9D9" w14:textId="40F33E7A"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1.8 </w:t>
      </w:r>
    </w:p>
    <w:p w14:paraId="4A89722F" w14:textId="7966B968" w:rsidR="005B79F4" w:rsidRPr="002E7621" w:rsidRDefault="005B79F4" w:rsidP="00C55824">
      <w:pPr>
        <w:jc w:val="both"/>
        <w:rPr>
          <w:rFonts w:ascii="Avenir Next" w:eastAsiaTheme="minorHAnsi" w:hAnsi="Avenir Next" w:cs="Arial"/>
          <w:sz w:val="22"/>
          <w:szCs w:val="22"/>
          <w:lang w:val="en-GB"/>
        </w:rPr>
      </w:pPr>
    </w:p>
    <w:p w14:paraId="3A10090B" w14:textId="38544B36"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u w:val="single"/>
          <w:lang w:val="en-GB"/>
        </w:rPr>
        <w:t>correct</w:t>
      </w:r>
      <w:r w:rsidRPr="002E7621">
        <w:rPr>
          <w:rFonts w:ascii="Avenir Next" w:eastAsiaTheme="minorHAnsi" w:hAnsi="Avenir Next" w:cs="Arial"/>
          <w:sz w:val="22"/>
          <w:szCs w:val="22"/>
          <w:lang w:val="en-GB"/>
        </w:rPr>
        <w:t xml:space="preserve"> answer:</w:t>
      </w:r>
    </w:p>
    <w:p w14:paraId="370EDF60" w14:textId="77777777" w:rsidR="004F7AAE" w:rsidRPr="002E7621" w:rsidRDefault="004F7AAE" w:rsidP="00A37300">
      <w:pPr>
        <w:jc w:val="both"/>
        <w:rPr>
          <w:rFonts w:ascii="Avenir Next" w:eastAsiaTheme="minorHAnsi" w:hAnsi="Avenir Next" w:cs="Arial"/>
          <w:sz w:val="22"/>
          <w:szCs w:val="22"/>
          <w:lang w:val="en-GB"/>
        </w:rPr>
      </w:pPr>
    </w:p>
    <w:p w14:paraId="74E3C42A" w14:textId="1437ADAF" w:rsidR="00C10B1A"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has been appointed as a new associate at the firm </w:t>
      </w:r>
      <w:r w:rsidR="001478F8" w:rsidRPr="002E7621">
        <w:rPr>
          <w:rFonts w:ascii="Avenir Next" w:eastAsiaTheme="minorHAnsi" w:hAnsi="Avenir Next" w:cs="Arial"/>
          <w:sz w:val="22"/>
          <w:szCs w:val="22"/>
          <w:lang w:val="en-GB"/>
        </w:rPr>
        <w:t xml:space="preserve">where </w:t>
      </w:r>
      <w:r w:rsidR="00EB6801" w:rsidRPr="002E7621">
        <w:rPr>
          <w:rFonts w:ascii="Avenir Next" w:eastAsiaTheme="minorHAnsi" w:hAnsi="Avenir Next" w:cs="Arial"/>
          <w:sz w:val="22"/>
          <w:szCs w:val="22"/>
          <w:lang w:val="en-GB"/>
        </w:rPr>
        <w:t xml:space="preserve">he is employed. In his new role he has to meet certain targets in relation to the fees he earns for taking appointments. </w:t>
      </w: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is currently appointed as a liquidator for a small company. He realises that he will not meet the firm’s target for fees. The most ethical thing for </w:t>
      </w:r>
      <w:r w:rsidRPr="002E7621">
        <w:rPr>
          <w:rFonts w:ascii="Avenir Next" w:eastAsiaTheme="minorHAnsi" w:hAnsi="Avenir Next" w:cs="Arial"/>
          <w:sz w:val="22"/>
          <w:szCs w:val="22"/>
          <w:lang w:val="en-GB"/>
        </w:rPr>
        <w:t>Rajesh</w:t>
      </w:r>
      <w:r w:rsidR="00FC74F9" w:rsidRPr="002E7621">
        <w:rPr>
          <w:rFonts w:ascii="Avenir Next" w:eastAsiaTheme="minorHAnsi" w:hAnsi="Avenir Next" w:cs="Arial"/>
          <w:sz w:val="22"/>
          <w:szCs w:val="22"/>
          <w:lang w:val="en-GB"/>
        </w:rPr>
        <w:t xml:space="preserve"> </w:t>
      </w:r>
      <w:r w:rsidR="00EB6801" w:rsidRPr="002E7621">
        <w:rPr>
          <w:rFonts w:ascii="Avenir Next" w:eastAsiaTheme="minorHAnsi" w:hAnsi="Avenir Next" w:cs="Arial"/>
          <w:sz w:val="22"/>
          <w:szCs w:val="22"/>
          <w:lang w:val="en-GB"/>
        </w:rPr>
        <w:t>to do would be</w:t>
      </w:r>
      <w:r w:rsidR="00501270" w:rsidRPr="002E7621">
        <w:rPr>
          <w:rFonts w:ascii="Avenir Next" w:eastAsiaTheme="minorHAnsi" w:hAnsi="Avenir Next" w:cs="Arial"/>
          <w:sz w:val="22"/>
          <w:szCs w:val="22"/>
          <w:lang w:val="en-GB"/>
        </w:rPr>
        <w:t xml:space="preserve"> to</w:t>
      </w:r>
      <w:r w:rsidR="00EB6801" w:rsidRPr="002E7621">
        <w:rPr>
          <w:rFonts w:ascii="Avenir Next" w:eastAsiaTheme="minorHAnsi" w:hAnsi="Avenir Next" w:cs="Arial"/>
          <w:sz w:val="22"/>
          <w:szCs w:val="22"/>
          <w:lang w:val="en-GB"/>
        </w:rPr>
        <w:t>:</w:t>
      </w:r>
    </w:p>
    <w:p w14:paraId="686C44B1" w14:textId="21375780" w:rsidR="00EB6801" w:rsidRPr="002E7621" w:rsidRDefault="00EB6801" w:rsidP="00A37300">
      <w:pPr>
        <w:jc w:val="both"/>
        <w:rPr>
          <w:rFonts w:ascii="Avenir Next" w:eastAsiaTheme="minorHAnsi" w:hAnsi="Avenir Next" w:cs="Arial"/>
          <w:sz w:val="22"/>
          <w:szCs w:val="22"/>
          <w:lang w:val="en-GB"/>
        </w:rPr>
      </w:pPr>
    </w:p>
    <w:p w14:paraId="73BEFBF0" w14:textId="5A76C78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Call a creditors’ meeting requesting an adjustment to his agreed fees due to unforeseen circumstances.</w:t>
      </w:r>
    </w:p>
    <w:p w14:paraId="19D0BE90" w14:textId="77777777" w:rsidR="001478F8" w:rsidRPr="002E7621" w:rsidRDefault="001478F8" w:rsidP="001478F8">
      <w:pPr>
        <w:ind w:left="426"/>
        <w:jc w:val="both"/>
        <w:rPr>
          <w:rFonts w:ascii="Avenir Next" w:eastAsiaTheme="minorHAnsi" w:hAnsi="Avenir Next" w:cs="Arial"/>
          <w:sz w:val="22"/>
          <w:szCs w:val="22"/>
          <w:lang w:val="en-GB"/>
        </w:rPr>
      </w:pPr>
    </w:p>
    <w:p w14:paraId="190C5198" w14:textId="1612F8C6"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2E7621" w:rsidRDefault="001478F8" w:rsidP="001478F8">
      <w:pPr>
        <w:ind w:left="426"/>
        <w:jc w:val="both"/>
        <w:rPr>
          <w:rFonts w:ascii="Avenir Next" w:eastAsiaTheme="minorHAnsi" w:hAnsi="Avenir Next" w:cs="Arial"/>
          <w:sz w:val="22"/>
          <w:szCs w:val="22"/>
          <w:lang w:val="en-GB"/>
        </w:rPr>
      </w:pPr>
    </w:p>
    <w:p w14:paraId="4A11A6A3" w14:textId="5F22C455" w:rsidR="00501270" w:rsidRPr="00D300E0" w:rsidRDefault="00501270" w:rsidP="001478F8">
      <w:pPr>
        <w:pStyle w:val="ListParagraph"/>
        <w:numPr>
          <w:ilvl w:val="0"/>
          <w:numId w:val="18"/>
        </w:numPr>
        <w:ind w:left="426"/>
        <w:jc w:val="both"/>
        <w:rPr>
          <w:rFonts w:ascii="Avenir Next" w:eastAsiaTheme="minorHAnsi" w:hAnsi="Avenir Next" w:cs="Arial"/>
          <w:sz w:val="22"/>
          <w:szCs w:val="22"/>
          <w:highlight w:val="yellow"/>
          <w:lang w:val="en-GB"/>
        </w:rPr>
      </w:pPr>
      <w:r w:rsidRPr="00D300E0">
        <w:rPr>
          <w:rFonts w:ascii="Avenir Next" w:eastAsiaTheme="minorHAnsi" w:hAnsi="Avenir Next"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2E7621" w:rsidRDefault="001478F8" w:rsidP="001478F8">
      <w:pPr>
        <w:ind w:left="426"/>
        <w:jc w:val="both"/>
        <w:rPr>
          <w:rFonts w:ascii="Avenir Next" w:eastAsiaTheme="minorHAnsi" w:hAnsi="Avenir Next" w:cs="Arial"/>
          <w:sz w:val="22"/>
          <w:szCs w:val="22"/>
          <w:lang w:val="en-GB"/>
        </w:rPr>
      </w:pPr>
    </w:p>
    <w:p w14:paraId="5575071D" w14:textId="10AB6D6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Ask his administrative assistant to double check all the calculations in the case file and then bill the hours as part of his invoice.</w:t>
      </w:r>
    </w:p>
    <w:p w14:paraId="3997DD7C" w14:textId="77777777" w:rsidR="00C10B1A" w:rsidRPr="002E7621" w:rsidRDefault="00C10B1A" w:rsidP="00C55824">
      <w:pPr>
        <w:jc w:val="both"/>
        <w:rPr>
          <w:rFonts w:ascii="Avenir Next" w:eastAsiaTheme="minorHAnsi" w:hAnsi="Avenir Next" w:cs="Arial"/>
          <w:sz w:val="22"/>
          <w:szCs w:val="22"/>
          <w:lang w:val="en-GB"/>
        </w:rPr>
      </w:pPr>
    </w:p>
    <w:p w14:paraId="057810FC"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1.9 </w:t>
      </w:r>
    </w:p>
    <w:p w14:paraId="596C3F7D" w14:textId="3C466B0E" w:rsidR="00E9597C" w:rsidRPr="002E7621" w:rsidRDefault="00E9597C" w:rsidP="00A37300">
      <w:pPr>
        <w:jc w:val="both"/>
        <w:rPr>
          <w:rFonts w:ascii="Avenir Next" w:hAnsi="Avenir Next" w:cs="Arial"/>
          <w:sz w:val="22"/>
          <w:szCs w:val="22"/>
        </w:rPr>
      </w:pPr>
    </w:p>
    <w:p w14:paraId="42D6430B" w14:textId="44D982D2" w:rsidR="001478F8" w:rsidRPr="002E7621" w:rsidRDefault="004F7AAE" w:rsidP="00A37300">
      <w:pPr>
        <w:jc w:val="both"/>
        <w:rPr>
          <w:rFonts w:ascii="Avenir Next" w:hAnsi="Avenir Next" w:cs="Arial"/>
          <w:sz w:val="22"/>
          <w:szCs w:val="22"/>
        </w:rPr>
      </w:pPr>
      <w:r w:rsidRPr="002E7621">
        <w:rPr>
          <w:rFonts w:ascii="Avenir Next" w:hAnsi="Avenir Next" w:cs="Arial"/>
          <w:sz w:val="22"/>
          <w:szCs w:val="22"/>
        </w:rPr>
        <w:t>Select</w:t>
      </w:r>
      <w:r w:rsidR="001478F8" w:rsidRPr="002E7621">
        <w:rPr>
          <w:rFonts w:ascii="Avenir Next" w:hAnsi="Avenir Next" w:cs="Arial"/>
          <w:sz w:val="22"/>
          <w:szCs w:val="22"/>
        </w:rPr>
        <w:t xml:space="preserve"> the </w:t>
      </w:r>
      <w:r w:rsidR="001478F8" w:rsidRPr="002E7621">
        <w:rPr>
          <w:rFonts w:ascii="Avenir Next Demi Bold" w:hAnsi="Avenir Next Demi Bold" w:cs="Arial"/>
          <w:b/>
          <w:bCs/>
          <w:sz w:val="22"/>
          <w:szCs w:val="22"/>
          <w:u w:val="single"/>
        </w:rPr>
        <w:t>most correct answer</w:t>
      </w:r>
      <w:r w:rsidR="001478F8" w:rsidRPr="002E7621">
        <w:rPr>
          <w:rFonts w:ascii="Avenir Next" w:hAnsi="Avenir Next" w:cs="Arial"/>
          <w:sz w:val="22"/>
          <w:szCs w:val="22"/>
        </w:rPr>
        <w:t xml:space="preserve"> from the options below.</w:t>
      </w:r>
    </w:p>
    <w:p w14:paraId="3D06B100" w14:textId="77777777" w:rsidR="001478F8" w:rsidRPr="002E7621" w:rsidRDefault="001478F8" w:rsidP="00A37300">
      <w:pPr>
        <w:jc w:val="both"/>
        <w:rPr>
          <w:rFonts w:ascii="Avenir Next" w:hAnsi="Avenir Next" w:cs="Arial"/>
          <w:sz w:val="22"/>
          <w:szCs w:val="22"/>
        </w:rPr>
      </w:pPr>
    </w:p>
    <w:p w14:paraId="21FA908F" w14:textId="77777777" w:rsidR="000E55FD" w:rsidRPr="002E7621" w:rsidRDefault="000E55FD" w:rsidP="000E55FD">
      <w:pPr>
        <w:spacing w:after="160" w:line="360" w:lineRule="auto"/>
        <w:jc w:val="both"/>
        <w:rPr>
          <w:rFonts w:ascii="Avenir Next" w:hAnsi="Avenir Next" w:cs="Arial"/>
          <w:sz w:val="22"/>
          <w:szCs w:val="22"/>
        </w:rPr>
      </w:pPr>
      <w:r w:rsidRPr="002E7621">
        <w:rPr>
          <w:rFonts w:ascii="Avenir Next" w:hAnsi="Avenir Next" w:cs="Arial"/>
          <w:sz w:val="22"/>
          <w:szCs w:val="22"/>
        </w:rPr>
        <w:t>An insolvency practitioner using a fixed fee calculation method for determining the amount of remuneration owed to him, will receive a fair amount of remuneration.</w:t>
      </w:r>
    </w:p>
    <w:p w14:paraId="2488739A" w14:textId="77777777" w:rsidR="000E55FD" w:rsidRPr="002E7621" w:rsidRDefault="000E55FD" w:rsidP="000E55FD">
      <w:pPr>
        <w:spacing w:line="360" w:lineRule="auto"/>
        <w:jc w:val="both"/>
        <w:rPr>
          <w:rFonts w:ascii="Avenir Next" w:hAnsi="Avenir Next" w:cs="Arial"/>
          <w:sz w:val="22"/>
          <w:szCs w:val="22"/>
        </w:rPr>
      </w:pPr>
      <w:r w:rsidRPr="002E7621">
        <w:rPr>
          <w:rFonts w:ascii="Avenir Next" w:hAnsi="Avenir Next" w:cs="Arial"/>
          <w:sz w:val="22"/>
          <w:szCs w:val="22"/>
        </w:rPr>
        <w:lastRenderedPageBreak/>
        <w:t>Please choose the most correct answer.</w:t>
      </w:r>
    </w:p>
    <w:p w14:paraId="21C79085" w14:textId="5087A5DD" w:rsidR="000E55FD" w:rsidRPr="0067578B" w:rsidRDefault="000E55FD" w:rsidP="002E7621">
      <w:pPr>
        <w:pStyle w:val="ListParagraph"/>
        <w:numPr>
          <w:ilvl w:val="0"/>
          <w:numId w:val="29"/>
        </w:numPr>
        <w:ind w:left="426"/>
        <w:jc w:val="both"/>
        <w:rPr>
          <w:rFonts w:ascii="Avenir Next" w:hAnsi="Avenir Next" w:cs="Arial"/>
          <w:sz w:val="22"/>
          <w:szCs w:val="22"/>
          <w:highlight w:val="yellow"/>
        </w:rPr>
      </w:pPr>
      <w:r w:rsidRPr="0067578B">
        <w:rPr>
          <w:rFonts w:ascii="Avenir Next" w:hAnsi="Avenir Next" w:cs="Arial"/>
          <w:sz w:val="22"/>
          <w:szCs w:val="22"/>
          <w:highlight w:val="yellow"/>
        </w:rPr>
        <w:t>This statement is false since the practitioner might have carried out more work and invested more resources than is reflected in the fee.</w:t>
      </w:r>
    </w:p>
    <w:p w14:paraId="7EF2F7CE" w14:textId="77777777" w:rsidR="002E7621" w:rsidRPr="002E7621" w:rsidRDefault="002E7621" w:rsidP="002E7621">
      <w:pPr>
        <w:jc w:val="both"/>
        <w:rPr>
          <w:rFonts w:ascii="Avenir Next" w:hAnsi="Avenir Next" w:cs="Arial"/>
          <w:sz w:val="22"/>
          <w:szCs w:val="22"/>
        </w:rPr>
      </w:pPr>
    </w:p>
    <w:p w14:paraId="0000134A" w14:textId="55BA9962"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This statement is true since jurisdictions always allows for an adjustment of fees where it is necessary.</w:t>
      </w:r>
    </w:p>
    <w:p w14:paraId="729B17C5" w14:textId="77777777" w:rsidR="002E7621" w:rsidRPr="002E7621" w:rsidRDefault="002E7621" w:rsidP="002E7621">
      <w:pPr>
        <w:jc w:val="both"/>
        <w:rPr>
          <w:rFonts w:ascii="Avenir Next" w:hAnsi="Avenir Next" w:cs="Arial"/>
          <w:sz w:val="22"/>
          <w:szCs w:val="22"/>
        </w:rPr>
      </w:pPr>
    </w:p>
    <w:p w14:paraId="1DF0B09D" w14:textId="7ED3E65D"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practitioner will always receive more remuneration than what is reflected in the work carried out. </w:t>
      </w:r>
    </w:p>
    <w:p w14:paraId="22397CA4" w14:textId="77777777" w:rsidR="002E7621" w:rsidRPr="002E7621" w:rsidRDefault="002E7621" w:rsidP="002E7621">
      <w:pPr>
        <w:jc w:val="both"/>
        <w:rPr>
          <w:rFonts w:ascii="Avenir Next" w:hAnsi="Avenir Next" w:cs="Arial"/>
          <w:sz w:val="22"/>
          <w:szCs w:val="22"/>
        </w:rPr>
      </w:pPr>
    </w:p>
    <w:p w14:paraId="35B42964" w14:textId="0FD69566" w:rsidR="000E55FD" w:rsidRPr="002E7621"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only way to receive a fair amount of remuneration is to calculate the remuneration on an hourly rate. </w:t>
      </w:r>
    </w:p>
    <w:p w14:paraId="1BD8D6C0" w14:textId="6B2FA614" w:rsidR="00876F56" w:rsidRDefault="00876F56" w:rsidP="00C10B1A">
      <w:pPr>
        <w:rPr>
          <w:rFonts w:ascii="Avenir Next" w:hAnsi="Avenir Next" w:cs="Arial"/>
          <w:sz w:val="22"/>
          <w:szCs w:val="22"/>
        </w:rPr>
      </w:pPr>
    </w:p>
    <w:p w14:paraId="1E032DB3" w14:textId="7AFCFD2C" w:rsidR="002E7621" w:rsidRDefault="002E7621" w:rsidP="00C10B1A">
      <w:pPr>
        <w:rPr>
          <w:rFonts w:ascii="Avenir Next" w:hAnsi="Avenir Next" w:cs="Arial"/>
          <w:sz w:val="22"/>
          <w:szCs w:val="22"/>
        </w:rPr>
      </w:pPr>
    </w:p>
    <w:p w14:paraId="56897652" w14:textId="728D1302" w:rsidR="002E7621" w:rsidRDefault="002E7621" w:rsidP="00C10B1A">
      <w:pPr>
        <w:rPr>
          <w:rFonts w:ascii="Avenir Next" w:hAnsi="Avenir Next" w:cs="Arial"/>
          <w:sz w:val="22"/>
          <w:szCs w:val="22"/>
        </w:rPr>
      </w:pPr>
    </w:p>
    <w:p w14:paraId="291F3129" w14:textId="77777777" w:rsidR="002E7621" w:rsidRPr="002E7621" w:rsidRDefault="002E7621" w:rsidP="00C10B1A">
      <w:pPr>
        <w:rPr>
          <w:rFonts w:ascii="Avenir Next" w:hAnsi="Avenir Next" w:cs="Arial"/>
          <w:sz w:val="22"/>
          <w:szCs w:val="22"/>
        </w:rPr>
      </w:pPr>
    </w:p>
    <w:p w14:paraId="5E679430" w14:textId="33EF8B5F" w:rsidR="00E9597C" w:rsidRPr="002E7621" w:rsidRDefault="00E9597C" w:rsidP="00C10B1A">
      <w:pPr>
        <w:rPr>
          <w:rFonts w:ascii="Avenir Next Demi Bold" w:hAnsi="Avenir Next Demi Bold" w:cs="Arial"/>
          <w:b/>
          <w:bCs/>
          <w:sz w:val="22"/>
          <w:szCs w:val="22"/>
        </w:rPr>
      </w:pPr>
      <w:r w:rsidRPr="002E7621">
        <w:rPr>
          <w:rFonts w:ascii="Avenir Next Demi Bold" w:hAnsi="Avenir Next Demi Bold" w:cs="Arial"/>
          <w:b/>
          <w:bCs/>
          <w:sz w:val="22"/>
          <w:szCs w:val="22"/>
        </w:rPr>
        <w:t>Question 1.10</w:t>
      </w:r>
      <w:r w:rsidR="006F4A78" w:rsidRPr="002E7621">
        <w:rPr>
          <w:rFonts w:ascii="Avenir Next Demi Bold" w:hAnsi="Avenir Next Demi Bold" w:cs="Arial"/>
          <w:b/>
          <w:bCs/>
          <w:sz w:val="22"/>
          <w:szCs w:val="22"/>
        </w:rPr>
        <w:t xml:space="preserve"> </w:t>
      </w:r>
    </w:p>
    <w:p w14:paraId="72785BD8" w14:textId="77777777" w:rsidR="00E9597C" w:rsidRPr="002E7621" w:rsidRDefault="00E9597C" w:rsidP="002E7621">
      <w:pPr>
        <w:jc w:val="both"/>
        <w:rPr>
          <w:rFonts w:ascii="Avenir Next" w:hAnsi="Avenir Next" w:cs="Arial"/>
          <w:sz w:val="22"/>
          <w:szCs w:val="22"/>
        </w:rPr>
      </w:pPr>
    </w:p>
    <w:p w14:paraId="4FEDCE74" w14:textId="6AC78389" w:rsidR="006A1258" w:rsidRPr="002E7621" w:rsidRDefault="004F7AAE" w:rsidP="002E7621">
      <w:pPr>
        <w:jc w:val="both"/>
        <w:rPr>
          <w:rFonts w:ascii="Avenir Next" w:hAnsi="Avenir Next" w:cs="Arial"/>
          <w:sz w:val="22"/>
          <w:szCs w:val="22"/>
        </w:rPr>
      </w:pPr>
      <w:r w:rsidRPr="002E7621">
        <w:rPr>
          <w:rFonts w:ascii="Avenir Next" w:hAnsi="Avenir Next" w:cs="Arial"/>
          <w:sz w:val="22"/>
          <w:szCs w:val="22"/>
        </w:rPr>
        <w:t>Select</w:t>
      </w:r>
      <w:r w:rsidR="006A1258" w:rsidRPr="002E7621">
        <w:rPr>
          <w:rFonts w:ascii="Avenir Next" w:hAnsi="Avenir Next" w:cs="Arial"/>
          <w:sz w:val="22"/>
          <w:szCs w:val="22"/>
        </w:rPr>
        <w:t xml:space="preserve"> the </w:t>
      </w:r>
      <w:r w:rsidR="006A1258" w:rsidRPr="002E7621">
        <w:rPr>
          <w:rFonts w:ascii="Avenir Next Demi Bold" w:hAnsi="Avenir Next Demi Bold" w:cs="Arial"/>
          <w:b/>
          <w:bCs/>
          <w:sz w:val="22"/>
          <w:szCs w:val="22"/>
          <w:u w:val="single"/>
        </w:rPr>
        <w:t>most correct answer</w:t>
      </w:r>
      <w:r w:rsidR="006A1258" w:rsidRPr="002E7621">
        <w:rPr>
          <w:rFonts w:ascii="Avenir Next" w:hAnsi="Avenir Next" w:cs="Arial"/>
          <w:sz w:val="22"/>
          <w:szCs w:val="22"/>
        </w:rPr>
        <w:t xml:space="preserve"> from the options below.</w:t>
      </w:r>
    </w:p>
    <w:p w14:paraId="7671DF37" w14:textId="77777777" w:rsidR="006A1258" w:rsidRPr="002E7621" w:rsidRDefault="006A1258" w:rsidP="002E7621">
      <w:pPr>
        <w:jc w:val="both"/>
        <w:rPr>
          <w:rFonts w:ascii="Avenir Next" w:hAnsi="Avenir Next" w:cs="Arial"/>
          <w:sz w:val="22"/>
          <w:szCs w:val="22"/>
        </w:rPr>
      </w:pPr>
    </w:p>
    <w:p w14:paraId="1542F16C" w14:textId="299FD38B" w:rsidR="0089154C" w:rsidRDefault="0089154C" w:rsidP="002E7621">
      <w:pPr>
        <w:jc w:val="both"/>
        <w:rPr>
          <w:rFonts w:ascii="Avenir Next" w:hAnsi="Avenir Next" w:cs="Arial"/>
          <w:sz w:val="22"/>
          <w:szCs w:val="22"/>
        </w:rPr>
      </w:pPr>
      <w:r w:rsidRPr="002E7621">
        <w:rPr>
          <w:rFonts w:ascii="Avenir Next" w:hAnsi="Avenir Next" w:cs="Arial"/>
          <w:sz w:val="22"/>
          <w:szCs w:val="22"/>
        </w:rPr>
        <w:t>Timothy has been appointed as the judicial manager of a large public company. As a result of his appointment, he has been privy to confidential information regarding the company and its stakeholders. Timothy is aware that there is a duty on him to maintain confidential information and is very careful when he speaks to the press and members of the public. However, he often discloses work related information including sensitive information to his brother-in-law when they see one another over weekends and Timothy believes the information will be kept confidential by him.</w:t>
      </w:r>
    </w:p>
    <w:p w14:paraId="73833A95" w14:textId="77777777" w:rsidR="002E7621" w:rsidRPr="002E7621" w:rsidRDefault="002E7621" w:rsidP="002E7621">
      <w:pPr>
        <w:jc w:val="both"/>
        <w:rPr>
          <w:rFonts w:ascii="Avenir Next" w:hAnsi="Avenir Next" w:cs="Arial"/>
          <w:sz w:val="22"/>
          <w:szCs w:val="22"/>
        </w:rPr>
      </w:pPr>
    </w:p>
    <w:p w14:paraId="2A18F184" w14:textId="76E21DC3" w:rsidR="0089154C" w:rsidRDefault="0089154C" w:rsidP="002E7621">
      <w:pPr>
        <w:jc w:val="both"/>
        <w:rPr>
          <w:rFonts w:ascii="Avenir Next" w:hAnsi="Avenir Next" w:cs="Arial"/>
          <w:sz w:val="22"/>
          <w:szCs w:val="22"/>
        </w:rPr>
      </w:pPr>
      <w:r w:rsidRPr="002E7621">
        <w:rPr>
          <w:rFonts w:ascii="Avenir Next" w:hAnsi="Avenir Next" w:cs="Arial"/>
          <w:sz w:val="22"/>
          <w:szCs w:val="22"/>
        </w:rPr>
        <w:t xml:space="preserve">Please select the statement that </w:t>
      </w:r>
      <w:r w:rsidRPr="002E7621">
        <w:rPr>
          <w:rFonts w:ascii="Avenir Next Demi Bold" w:hAnsi="Avenir Next Demi Bold" w:cs="Arial"/>
          <w:b/>
          <w:bCs/>
          <w:sz w:val="22"/>
          <w:szCs w:val="22"/>
          <w:u w:val="single"/>
        </w:rPr>
        <w:t>best</w:t>
      </w:r>
      <w:r w:rsidRPr="002E7621">
        <w:rPr>
          <w:rFonts w:ascii="Avenir Next" w:hAnsi="Avenir Next" w:cs="Arial"/>
          <w:sz w:val="22"/>
          <w:szCs w:val="22"/>
        </w:rPr>
        <w:t xml:space="preserve"> describes Timothy’s situation</w:t>
      </w:r>
      <w:r w:rsidR="002E7621">
        <w:rPr>
          <w:rFonts w:ascii="Avenir Next" w:hAnsi="Avenir Next" w:cs="Arial"/>
          <w:sz w:val="22"/>
          <w:szCs w:val="22"/>
        </w:rPr>
        <w:t>.</w:t>
      </w:r>
    </w:p>
    <w:p w14:paraId="0EEB6082" w14:textId="77777777" w:rsidR="002E7621" w:rsidRPr="002E7621" w:rsidRDefault="002E7621" w:rsidP="002E7621">
      <w:pPr>
        <w:jc w:val="both"/>
        <w:rPr>
          <w:rFonts w:ascii="Avenir Next" w:hAnsi="Avenir Next" w:cs="Arial"/>
          <w:sz w:val="22"/>
          <w:szCs w:val="22"/>
        </w:rPr>
      </w:pPr>
    </w:p>
    <w:p w14:paraId="11FB4F9D" w14:textId="6BCC8FFA"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confidentiality. He maintains confidentiality when engaging with the press and public. His disclosure to his brother-in-law poses no risk as he trusts him to keep the information to himself.</w:t>
      </w:r>
    </w:p>
    <w:p w14:paraId="21BC6C93" w14:textId="77777777" w:rsidR="002E7621" w:rsidRPr="002E7621" w:rsidRDefault="002E7621" w:rsidP="002E7621">
      <w:pPr>
        <w:ind w:left="66"/>
        <w:jc w:val="both"/>
        <w:rPr>
          <w:rFonts w:ascii="Avenir Next" w:hAnsi="Avenir Next" w:cs="Arial"/>
          <w:sz w:val="22"/>
          <w:szCs w:val="22"/>
        </w:rPr>
      </w:pPr>
    </w:p>
    <w:p w14:paraId="7129FD18" w14:textId="0BA40AFE"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in breach of his duty to act in the best interests of the beneficiaries of his duties. Timothy’s disclosure of confidential information to his brother-in-law will pose a conflict of interest and create bias in the exercise of his duties.</w:t>
      </w:r>
    </w:p>
    <w:p w14:paraId="2F467170" w14:textId="77777777" w:rsidR="002E7621" w:rsidRPr="002E7621" w:rsidRDefault="002E7621" w:rsidP="002E7621">
      <w:pPr>
        <w:ind w:left="66"/>
        <w:jc w:val="both"/>
        <w:rPr>
          <w:rFonts w:ascii="Avenir Next" w:hAnsi="Avenir Next" w:cs="Arial"/>
          <w:sz w:val="22"/>
          <w:szCs w:val="22"/>
        </w:rPr>
      </w:pPr>
    </w:p>
    <w:p w14:paraId="7F179B85" w14:textId="59C41017" w:rsidR="0089154C" w:rsidRPr="0067578B" w:rsidRDefault="0089154C" w:rsidP="002E7621">
      <w:pPr>
        <w:pStyle w:val="ListParagraph"/>
        <w:numPr>
          <w:ilvl w:val="0"/>
          <w:numId w:val="31"/>
        </w:numPr>
        <w:ind w:left="426"/>
        <w:jc w:val="both"/>
        <w:rPr>
          <w:rFonts w:ascii="Avenir Next" w:hAnsi="Avenir Next" w:cs="Arial"/>
          <w:sz w:val="22"/>
          <w:szCs w:val="22"/>
          <w:highlight w:val="yellow"/>
        </w:rPr>
      </w:pPr>
      <w:r w:rsidRPr="0067578B">
        <w:rPr>
          <w:rFonts w:ascii="Avenir Next" w:hAnsi="Avenir Next" w:cs="Arial"/>
          <w:sz w:val="22"/>
          <w:szCs w:val="22"/>
          <w:highlight w:val="yellow"/>
        </w:rPr>
        <w:t>Timothy is in breach of his duty to confidentiality. As an IP he should maintain confidentiality even in a social environment and should be alert to the possibility of inadvertent disclosure to an immediate family member like his brother-in-law.</w:t>
      </w:r>
    </w:p>
    <w:p w14:paraId="51AA2629" w14:textId="77777777" w:rsidR="002E7621" w:rsidRPr="002E7621" w:rsidRDefault="002E7621" w:rsidP="002E7621">
      <w:pPr>
        <w:ind w:left="66"/>
        <w:jc w:val="both"/>
        <w:rPr>
          <w:rFonts w:ascii="Avenir Next" w:hAnsi="Avenir Next" w:cs="Arial"/>
          <w:sz w:val="22"/>
          <w:szCs w:val="22"/>
        </w:rPr>
      </w:pPr>
    </w:p>
    <w:p w14:paraId="72DF715C" w14:textId="77777777" w:rsidR="0089154C" w:rsidRPr="002E7621"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act with good faith. He maintains confidentiality when engaging with the press and public. His disclosure to his brother-in-law poses no risk as disclosures to immediate family members are not regarded as threats to compliance.</w:t>
      </w:r>
    </w:p>
    <w:p w14:paraId="1CA568F5" w14:textId="77777777" w:rsidR="00C55824" w:rsidRPr="002E7621" w:rsidRDefault="00C55824" w:rsidP="002A37BB">
      <w:pPr>
        <w:jc w:val="both"/>
        <w:rPr>
          <w:rFonts w:ascii="Avenir Next" w:hAnsi="Avenir Next" w:cs="Arial"/>
          <w:bCs/>
          <w:sz w:val="22"/>
          <w:szCs w:val="22"/>
          <w:lang w:val="en-GB"/>
        </w:rPr>
      </w:pPr>
    </w:p>
    <w:p w14:paraId="4082BC56" w14:textId="77777777" w:rsidR="00A37300" w:rsidRPr="002E7621" w:rsidRDefault="00A37300" w:rsidP="002A37BB">
      <w:pPr>
        <w:jc w:val="both"/>
        <w:rPr>
          <w:rFonts w:ascii="Avenir Next" w:hAnsi="Avenir Next" w:cs="Arial"/>
          <w:b/>
          <w:sz w:val="22"/>
          <w:szCs w:val="22"/>
          <w:lang w:val="en-GB"/>
        </w:rPr>
      </w:pPr>
    </w:p>
    <w:p w14:paraId="4FC20A3B" w14:textId="3B121A2B"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2</w:t>
      </w:r>
      <w:r w:rsidR="00962045" w:rsidRPr="002E7621">
        <w:rPr>
          <w:rFonts w:ascii="Avenir Next Demi Bold" w:hAnsi="Avenir Next Demi Bold" w:cs="Arial"/>
          <w:b/>
          <w:bCs/>
          <w:sz w:val="22"/>
          <w:szCs w:val="22"/>
          <w:lang w:val="en-GB"/>
        </w:rPr>
        <w:t xml:space="preserve"> (direct questions) [10 marks] </w:t>
      </w:r>
    </w:p>
    <w:p w14:paraId="620F47E2" w14:textId="77777777" w:rsidR="00962045" w:rsidRPr="002E7621" w:rsidRDefault="00962045" w:rsidP="002A37BB">
      <w:pPr>
        <w:ind w:left="720" w:hanging="720"/>
        <w:jc w:val="both"/>
        <w:rPr>
          <w:rFonts w:ascii="Avenir Next" w:hAnsi="Avenir Next" w:cs="Arial"/>
          <w:sz w:val="22"/>
          <w:szCs w:val="22"/>
          <w:lang w:val="en-GB"/>
        </w:rPr>
      </w:pPr>
    </w:p>
    <w:p w14:paraId="40595AA6" w14:textId="5AC81878" w:rsidR="002C13C8" w:rsidRPr="002E7621" w:rsidRDefault="002C13C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962045" w:rsidRPr="002E7621">
        <w:rPr>
          <w:rFonts w:ascii="Avenir Next Demi Bold" w:hAnsi="Avenir Next Demi Bold" w:cs="Arial"/>
          <w:b/>
          <w:bCs/>
          <w:sz w:val="22"/>
          <w:szCs w:val="22"/>
          <w:lang w:val="en-GB"/>
        </w:rPr>
        <w:t>2.1</w:t>
      </w:r>
      <w:r w:rsidR="00962045" w:rsidRPr="002E7621">
        <w:rPr>
          <w:rFonts w:ascii="Avenir Next Demi Bold" w:hAnsi="Avenir Next Demi Bold" w:cs="Arial"/>
          <w:b/>
          <w:bCs/>
          <w:sz w:val="22"/>
          <w:szCs w:val="22"/>
          <w:lang w:val="en-GB"/>
        </w:rPr>
        <w:tab/>
      </w:r>
      <w:r w:rsidR="00DE03AF" w:rsidRPr="002E7621">
        <w:rPr>
          <w:rFonts w:ascii="Avenir Next Demi Bold" w:hAnsi="Avenir Next Demi Bold" w:cs="Arial"/>
          <w:b/>
          <w:bCs/>
          <w:sz w:val="22"/>
          <w:szCs w:val="22"/>
          <w:lang w:val="en-GB"/>
        </w:rPr>
        <w:t>[</w:t>
      </w:r>
      <w:r w:rsidR="00D17FDC" w:rsidRPr="002E7621">
        <w:rPr>
          <w:rFonts w:ascii="Avenir Next Demi Bold" w:hAnsi="Avenir Next Demi Bold" w:cs="Arial"/>
          <w:b/>
          <w:bCs/>
          <w:sz w:val="22"/>
          <w:szCs w:val="22"/>
          <w:lang w:val="en-GB"/>
        </w:rPr>
        <w:t>m</w:t>
      </w:r>
      <w:r w:rsidR="00DE03AF" w:rsidRPr="002E7621">
        <w:rPr>
          <w:rFonts w:ascii="Avenir Next Demi Bold" w:hAnsi="Avenir Next Demi Bold" w:cs="Arial"/>
          <w:b/>
          <w:bCs/>
          <w:sz w:val="22"/>
          <w:szCs w:val="22"/>
          <w:lang w:val="en-GB"/>
        </w:rPr>
        <w:t xml:space="preserve">aximum </w:t>
      </w:r>
      <w:r w:rsidR="00980FFC" w:rsidRPr="002E7621">
        <w:rPr>
          <w:rFonts w:ascii="Avenir Next Demi Bold" w:hAnsi="Avenir Next Demi Bold" w:cs="Arial"/>
          <w:b/>
          <w:bCs/>
          <w:sz w:val="22"/>
          <w:szCs w:val="22"/>
          <w:lang w:val="en-GB"/>
        </w:rPr>
        <w:t>3</w:t>
      </w:r>
      <w:r w:rsidR="00DE03AF" w:rsidRPr="002E7621">
        <w:rPr>
          <w:rFonts w:ascii="Avenir Next Demi Bold" w:hAnsi="Avenir Next Demi Bold" w:cs="Arial"/>
          <w:b/>
          <w:bCs/>
          <w:sz w:val="22"/>
          <w:szCs w:val="22"/>
          <w:lang w:val="en-GB"/>
        </w:rPr>
        <w:t xml:space="preserve"> marks] </w:t>
      </w:r>
    </w:p>
    <w:p w14:paraId="36EB02DF" w14:textId="77777777" w:rsidR="002C13C8" w:rsidRPr="002E7621" w:rsidRDefault="002C13C8" w:rsidP="002A37BB">
      <w:pPr>
        <w:ind w:left="720" w:hanging="720"/>
        <w:jc w:val="both"/>
        <w:rPr>
          <w:rFonts w:ascii="Avenir Next" w:hAnsi="Avenir Next" w:cs="Arial"/>
          <w:sz w:val="22"/>
          <w:szCs w:val="22"/>
          <w:lang w:val="en-GB"/>
        </w:rPr>
      </w:pPr>
    </w:p>
    <w:p w14:paraId="1D5804B4" w14:textId="41BBCBDD" w:rsidR="004F070C"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lastRenderedPageBreak/>
        <w:t>What are the most common elements associated with the existence of a fiduciary relationship generally?</w:t>
      </w:r>
    </w:p>
    <w:p w14:paraId="5C88C489" w14:textId="05E8A127" w:rsidR="00B16C9C" w:rsidRDefault="00B16C9C" w:rsidP="004F070C">
      <w:pPr>
        <w:jc w:val="both"/>
        <w:rPr>
          <w:rFonts w:ascii="Avenir Next" w:hAnsi="Avenir Next" w:cs="Arial"/>
          <w:sz w:val="22"/>
          <w:szCs w:val="22"/>
          <w:lang w:val="en-GB"/>
        </w:rPr>
      </w:pPr>
    </w:p>
    <w:p w14:paraId="487AFF6D" w14:textId="6F2908B6" w:rsidR="00B16C9C" w:rsidRDefault="00B16C9C" w:rsidP="00B16C9C">
      <w:pPr>
        <w:pStyle w:val="ListParagraph"/>
        <w:numPr>
          <w:ilvl w:val="0"/>
          <w:numId w:val="32"/>
        </w:numPr>
        <w:jc w:val="both"/>
        <w:rPr>
          <w:rFonts w:ascii="Arial" w:hAnsi="Arial" w:cs="Arial"/>
          <w:sz w:val="22"/>
          <w:szCs w:val="22"/>
          <w:lang w:val="en-GB"/>
        </w:rPr>
      </w:pPr>
      <w:r w:rsidRPr="00B16C9C">
        <w:rPr>
          <w:rFonts w:ascii="Arial" w:hAnsi="Arial" w:cs="Arial"/>
          <w:sz w:val="22"/>
          <w:szCs w:val="22"/>
          <w:lang w:val="en-GB"/>
        </w:rPr>
        <w:t>A fiduciary</w:t>
      </w:r>
      <w:r w:rsidR="007C049A">
        <w:rPr>
          <w:rFonts w:ascii="Arial" w:hAnsi="Arial" w:cs="Arial"/>
          <w:sz w:val="22"/>
          <w:szCs w:val="22"/>
          <w:lang w:val="en-GB"/>
        </w:rPr>
        <w:t xml:space="preserve"> relationship exists where one </w:t>
      </w:r>
      <w:r w:rsidRPr="00B16C9C">
        <w:rPr>
          <w:rFonts w:ascii="Arial" w:hAnsi="Arial" w:cs="Arial"/>
          <w:sz w:val="22"/>
          <w:szCs w:val="22"/>
          <w:lang w:val="en-GB"/>
        </w:rPr>
        <w:t>person  who undertakes to act on behalf of another,</w:t>
      </w:r>
    </w:p>
    <w:p w14:paraId="06EC826C" w14:textId="3A5429E6" w:rsidR="00B16C9C" w:rsidRDefault="00B16C9C" w:rsidP="00B16C9C">
      <w:pPr>
        <w:pStyle w:val="ListParagraph"/>
        <w:jc w:val="both"/>
        <w:rPr>
          <w:rFonts w:ascii="Arial" w:hAnsi="Arial" w:cs="Arial"/>
          <w:sz w:val="22"/>
          <w:szCs w:val="22"/>
          <w:lang w:val="en-GB"/>
        </w:rPr>
      </w:pPr>
    </w:p>
    <w:p w14:paraId="14EA2221" w14:textId="77777777" w:rsidR="00B16C9C" w:rsidRDefault="00B16C9C" w:rsidP="00B16C9C">
      <w:pPr>
        <w:pStyle w:val="ListParagraph"/>
        <w:numPr>
          <w:ilvl w:val="0"/>
          <w:numId w:val="32"/>
        </w:numPr>
        <w:jc w:val="both"/>
        <w:rPr>
          <w:rFonts w:ascii="Arial" w:hAnsi="Arial" w:cs="Arial"/>
          <w:sz w:val="22"/>
          <w:szCs w:val="22"/>
          <w:lang w:val="en-GB"/>
        </w:rPr>
      </w:pPr>
      <w:r>
        <w:rPr>
          <w:rFonts w:ascii="Arial" w:hAnsi="Arial" w:cs="Arial"/>
          <w:sz w:val="22"/>
          <w:szCs w:val="22"/>
          <w:lang w:val="en-GB"/>
        </w:rPr>
        <w:t>Who has the discretion and power over the interests of another,</w:t>
      </w:r>
    </w:p>
    <w:p w14:paraId="752C13EB" w14:textId="77777777" w:rsidR="00B16C9C" w:rsidRPr="00B16C9C" w:rsidRDefault="00B16C9C" w:rsidP="00B16C9C">
      <w:pPr>
        <w:pStyle w:val="ListParagraph"/>
        <w:rPr>
          <w:rFonts w:ascii="Arial" w:hAnsi="Arial" w:cs="Arial"/>
          <w:sz w:val="22"/>
          <w:szCs w:val="22"/>
          <w:lang w:val="en-GB"/>
        </w:rPr>
      </w:pPr>
    </w:p>
    <w:p w14:paraId="57BCFC30" w14:textId="174DE35B" w:rsidR="009B07AD" w:rsidRPr="00B16C9C" w:rsidRDefault="007C049A" w:rsidP="00B16C9C">
      <w:pPr>
        <w:pStyle w:val="ListParagraph"/>
        <w:numPr>
          <w:ilvl w:val="0"/>
          <w:numId w:val="32"/>
        </w:numPr>
        <w:jc w:val="both"/>
        <w:rPr>
          <w:rFonts w:ascii="Avenir Next" w:hAnsi="Avenir Next" w:cs="Arial"/>
          <w:sz w:val="22"/>
          <w:szCs w:val="22"/>
          <w:lang w:val="en-GB"/>
        </w:rPr>
      </w:pPr>
      <w:r>
        <w:rPr>
          <w:rFonts w:ascii="Arial" w:hAnsi="Arial" w:cs="Arial"/>
          <w:sz w:val="22"/>
          <w:szCs w:val="22"/>
          <w:lang w:val="en-GB"/>
        </w:rPr>
        <w:t xml:space="preserve">And there is an element </w:t>
      </w:r>
      <w:r w:rsidR="00B16C9C" w:rsidRPr="00B16C9C">
        <w:rPr>
          <w:rFonts w:ascii="Arial" w:hAnsi="Arial" w:cs="Arial"/>
          <w:sz w:val="22"/>
          <w:szCs w:val="22"/>
          <w:lang w:val="en-GB"/>
        </w:rPr>
        <w:t xml:space="preserve">of </w:t>
      </w:r>
      <w:r w:rsidR="00E14AEE" w:rsidRPr="00B16C9C">
        <w:rPr>
          <w:rFonts w:ascii="Arial" w:hAnsi="Arial" w:cs="Arial"/>
          <w:sz w:val="22"/>
          <w:szCs w:val="22"/>
          <w:lang w:val="en-GB"/>
        </w:rPr>
        <w:t>vulnerability</w:t>
      </w:r>
      <w:r>
        <w:rPr>
          <w:rFonts w:ascii="Arial" w:hAnsi="Arial" w:cs="Arial"/>
          <w:sz w:val="22"/>
          <w:szCs w:val="22"/>
          <w:lang w:val="en-GB"/>
        </w:rPr>
        <w:t xml:space="preserve"> in the relationship</w:t>
      </w:r>
      <w:r w:rsidR="00B16C9C" w:rsidRPr="00B16C9C">
        <w:rPr>
          <w:rFonts w:ascii="Arial" w:hAnsi="Arial" w:cs="Arial"/>
          <w:sz w:val="22"/>
          <w:szCs w:val="22"/>
          <w:lang w:val="en-GB"/>
        </w:rPr>
        <w:t>.</w:t>
      </w:r>
    </w:p>
    <w:p w14:paraId="22C610C9" w14:textId="16EF6256" w:rsidR="00DE03AF" w:rsidRPr="002E7621" w:rsidRDefault="00DE03AF" w:rsidP="002A37BB">
      <w:pPr>
        <w:jc w:val="both"/>
        <w:rPr>
          <w:rFonts w:ascii="Avenir Next" w:hAnsi="Avenir Next" w:cs="Arial"/>
          <w:sz w:val="22"/>
          <w:szCs w:val="22"/>
        </w:rPr>
      </w:pPr>
    </w:p>
    <w:p w14:paraId="789C3223" w14:textId="303DD51B" w:rsidR="00020557" w:rsidRDefault="00020557" w:rsidP="002A37BB">
      <w:pPr>
        <w:jc w:val="both"/>
        <w:rPr>
          <w:rFonts w:ascii="Avenir Next" w:hAnsi="Avenir Next" w:cs="Arial"/>
          <w:sz w:val="22"/>
          <w:szCs w:val="22"/>
        </w:rPr>
      </w:pPr>
    </w:p>
    <w:p w14:paraId="4F252E85" w14:textId="6076899E" w:rsidR="002E7621" w:rsidRDefault="002E7621" w:rsidP="002A37BB">
      <w:pPr>
        <w:jc w:val="both"/>
        <w:rPr>
          <w:rFonts w:ascii="Avenir Next" w:hAnsi="Avenir Next" w:cs="Arial"/>
          <w:sz w:val="22"/>
          <w:szCs w:val="22"/>
        </w:rPr>
      </w:pPr>
    </w:p>
    <w:p w14:paraId="5C021CB8" w14:textId="77777777" w:rsidR="002E7621" w:rsidRPr="002E7621" w:rsidRDefault="002E7621" w:rsidP="002A37BB">
      <w:pPr>
        <w:jc w:val="both"/>
        <w:rPr>
          <w:rFonts w:ascii="Avenir Next" w:hAnsi="Avenir Next" w:cs="Arial"/>
          <w:sz w:val="22"/>
          <w:szCs w:val="22"/>
        </w:rPr>
      </w:pPr>
    </w:p>
    <w:p w14:paraId="10614297" w14:textId="1F40BB5C" w:rsidR="00C72848" w:rsidRPr="002E7621" w:rsidRDefault="002C13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DE03AF" w:rsidRPr="002E7621">
        <w:rPr>
          <w:rFonts w:ascii="Avenir Next Demi Bold" w:hAnsi="Avenir Next Demi Bold" w:cs="Arial"/>
          <w:b/>
          <w:bCs/>
          <w:sz w:val="22"/>
          <w:szCs w:val="22"/>
        </w:rPr>
        <w:t>2.2</w:t>
      </w:r>
      <w:r w:rsidR="00DE03AF" w:rsidRPr="002E7621">
        <w:rPr>
          <w:rFonts w:ascii="Avenir Next Demi Bold" w:hAnsi="Avenir Next Demi Bold" w:cs="Arial"/>
          <w:b/>
          <w:bCs/>
          <w:sz w:val="22"/>
          <w:szCs w:val="22"/>
        </w:rPr>
        <w:tab/>
        <w:t>[</w:t>
      </w:r>
      <w:r w:rsidR="00D17FDC" w:rsidRPr="002E7621">
        <w:rPr>
          <w:rFonts w:ascii="Avenir Next Demi Bold" w:hAnsi="Avenir Next Demi Bold" w:cs="Arial"/>
          <w:b/>
          <w:bCs/>
          <w:sz w:val="22"/>
          <w:szCs w:val="22"/>
        </w:rPr>
        <w:t>m</w:t>
      </w:r>
      <w:r w:rsidR="00DE03AF" w:rsidRPr="002E7621">
        <w:rPr>
          <w:rFonts w:ascii="Avenir Next Demi Bold" w:hAnsi="Avenir Next Demi Bold" w:cs="Arial"/>
          <w:b/>
          <w:bCs/>
          <w:sz w:val="22"/>
          <w:szCs w:val="22"/>
        </w:rPr>
        <w:t xml:space="preserve">aximum </w:t>
      </w:r>
      <w:r w:rsidR="00011067" w:rsidRPr="002E7621">
        <w:rPr>
          <w:rFonts w:ascii="Avenir Next Demi Bold" w:hAnsi="Avenir Next Demi Bold" w:cs="Arial"/>
          <w:b/>
          <w:bCs/>
          <w:sz w:val="22"/>
          <w:szCs w:val="22"/>
        </w:rPr>
        <w:t>4</w:t>
      </w:r>
      <w:r w:rsidR="00DE03AF" w:rsidRPr="002E7621">
        <w:rPr>
          <w:rFonts w:ascii="Avenir Next Demi Bold" w:hAnsi="Avenir Next Demi Bold" w:cs="Arial"/>
          <w:b/>
          <w:bCs/>
          <w:sz w:val="22"/>
          <w:szCs w:val="22"/>
        </w:rPr>
        <w:t xml:space="preserve"> marks] </w:t>
      </w:r>
    </w:p>
    <w:p w14:paraId="1C61515B" w14:textId="77777777" w:rsidR="00C72848" w:rsidRPr="002E7621" w:rsidRDefault="00C72848" w:rsidP="002A37BB">
      <w:pPr>
        <w:ind w:left="720" w:hanging="720"/>
        <w:jc w:val="both"/>
        <w:rPr>
          <w:rFonts w:ascii="Avenir Next" w:hAnsi="Avenir Next" w:cs="Arial"/>
          <w:sz w:val="22"/>
          <w:szCs w:val="22"/>
        </w:rPr>
      </w:pPr>
    </w:p>
    <w:p w14:paraId="4D734235" w14:textId="7534AE91" w:rsidR="009B07AD" w:rsidRDefault="00011067" w:rsidP="002E7621">
      <w:pPr>
        <w:jc w:val="both"/>
        <w:rPr>
          <w:rFonts w:ascii="Avenir Next" w:hAnsi="Avenir Next" w:cs="Arial"/>
          <w:sz w:val="22"/>
          <w:szCs w:val="22"/>
          <w:lang w:val="en-GB"/>
        </w:rPr>
      </w:pPr>
      <w:r w:rsidRPr="002E7621">
        <w:rPr>
          <w:rFonts w:ascii="Avenir Next" w:hAnsi="Avenir Next" w:cs="Arial"/>
          <w:sz w:val="22"/>
          <w:szCs w:val="22"/>
          <w:lang w:val="en-GB"/>
        </w:rPr>
        <w:t>Briefly explain the two-pronged nature of the duty to act with independence and impartiality.</w:t>
      </w:r>
    </w:p>
    <w:p w14:paraId="0119E977" w14:textId="5A1E2636" w:rsidR="008F29CB" w:rsidRDefault="008F29CB" w:rsidP="002E7621">
      <w:pPr>
        <w:jc w:val="both"/>
        <w:rPr>
          <w:rFonts w:ascii="Avenir Next" w:hAnsi="Avenir Next" w:cs="Arial"/>
          <w:sz w:val="22"/>
          <w:szCs w:val="22"/>
          <w:lang w:val="en-GB"/>
        </w:rPr>
      </w:pPr>
    </w:p>
    <w:p w14:paraId="5272CC78" w14:textId="30844CC8" w:rsidR="008F29CB" w:rsidRDefault="008F29CB" w:rsidP="002E7621">
      <w:pPr>
        <w:jc w:val="both"/>
        <w:rPr>
          <w:rFonts w:ascii="Arial" w:hAnsi="Arial" w:cs="Arial"/>
          <w:sz w:val="22"/>
          <w:szCs w:val="22"/>
          <w:lang w:val="en-GB"/>
        </w:rPr>
      </w:pPr>
      <w:r>
        <w:rPr>
          <w:rFonts w:ascii="Arial" w:hAnsi="Arial" w:cs="Arial"/>
          <w:sz w:val="22"/>
          <w:szCs w:val="22"/>
          <w:lang w:val="en-GB"/>
        </w:rPr>
        <w:t xml:space="preserve">The two-pronged nature of the duty to act with independence and impartiality entails that independence must be in-fact and be seen or perceived to be seen. </w:t>
      </w:r>
    </w:p>
    <w:p w14:paraId="5E825D69" w14:textId="77777777" w:rsidR="002779DC" w:rsidRDefault="002779DC" w:rsidP="002E7621">
      <w:pPr>
        <w:jc w:val="both"/>
        <w:rPr>
          <w:rFonts w:ascii="Arial" w:hAnsi="Arial" w:cs="Arial"/>
          <w:sz w:val="22"/>
          <w:szCs w:val="22"/>
          <w:lang w:val="en-GB"/>
        </w:rPr>
      </w:pPr>
    </w:p>
    <w:p w14:paraId="2902079D" w14:textId="0979279A" w:rsidR="008F29CB" w:rsidRDefault="008F29CB" w:rsidP="002E7621">
      <w:pPr>
        <w:jc w:val="both"/>
        <w:rPr>
          <w:rFonts w:ascii="Arial" w:hAnsi="Arial" w:cs="Arial"/>
          <w:sz w:val="22"/>
          <w:szCs w:val="22"/>
          <w:lang w:val="en-GB"/>
        </w:rPr>
      </w:pPr>
      <w:r>
        <w:rPr>
          <w:rFonts w:ascii="Arial" w:hAnsi="Arial" w:cs="Arial"/>
          <w:sz w:val="22"/>
          <w:szCs w:val="22"/>
          <w:lang w:val="en-GB"/>
        </w:rPr>
        <w:t>Independence in-fact means that an Insolvency Practitioner must be free from anything that may compromise his</w:t>
      </w:r>
      <w:r w:rsidR="006B454B">
        <w:rPr>
          <w:rFonts w:ascii="Arial" w:hAnsi="Arial" w:cs="Arial"/>
          <w:sz w:val="22"/>
          <w:szCs w:val="22"/>
          <w:lang w:val="en-GB"/>
        </w:rPr>
        <w:t>/her</w:t>
      </w:r>
      <w:r>
        <w:rPr>
          <w:rFonts w:ascii="Arial" w:hAnsi="Arial" w:cs="Arial"/>
          <w:sz w:val="22"/>
          <w:szCs w:val="22"/>
          <w:lang w:val="en-GB"/>
        </w:rPr>
        <w:t xml:space="preserve"> judgement. </w:t>
      </w:r>
    </w:p>
    <w:p w14:paraId="0ADBC285" w14:textId="77777777" w:rsidR="002779DC" w:rsidRDefault="002779DC" w:rsidP="002E7621">
      <w:pPr>
        <w:jc w:val="both"/>
        <w:rPr>
          <w:rFonts w:ascii="Arial" w:hAnsi="Arial" w:cs="Arial"/>
          <w:sz w:val="22"/>
          <w:szCs w:val="22"/>
          <w:lang w:val="en-GB"/>
        </w:rPr>
      </w:pPr>
    </w:p>
    <w:p w14:paraId="51ACD75C" w14:textId="650C456F" w:rsidR="008F29CB" w:rsidRPr="008F29CB" w:rsidRDefault="002779DC" w:rsidP="002E7621">
      <w:pPr>
        <w:jc w:val="both"/>
        <w:rPr>
          <w:rFonts w:ascii="Arial" w:hAnsi="Arial" w:cs="Arial"/>
          <w:sz w:val="22"/>
          <w:szCs w:val="22"/>
          <w:lang w:val="en-GB"/>
        </w:rPr>
      </w:pPr>
      <w:r>
        <w:rPr>
          <w:rFonts w:ascii="Arial" w:hAnsi="Arial" w:cs="Arial"/>
          <w:sz w:val="22"/>
          <w:szCs w:val="22"/>
          <w:lang w:val="en-GB"/>
        </w:rPr>
        <w:t>Independence</w:t>
      </w:r>
      <w:r w:rsidR="008F29CB">
        <w:rPr>
          <w:rFonts w:ascii="Arial" w:hAnsi="Arial" w:cs="Arial"/>
          <w:sz w:val="22"/>
          <w:szCs w:val="22"/>
          <w:lang w:val="en-GB"/>
        </w:rPr>
        <w:t xml:space="preserve"> that is seen or perceived to be seen means stakeholders must see that the </w:t>
      </w:r>
      <w:r>
        <w:rPr>
          <w:rFonts w:ascii="Arial" w:hAnsi="Arial" w:cs="Arial"/>
          <w:sz w:val="22"/>
          <w:szCs w:val="22"/>
          <w:lang w:val="en-GB"/>
        </w:rPr>
        <w:t>Insolvency</w:t>
      </w:r>
      <w:r w:rsidR="008F29CB">
        <w:rPr>
          <w:rFonts w:ascii="Arial" w:hAnsi="Arial" w:cs="Arial"/>
          <w:sz w:val="22"/>
          <w:szCs w:val="22"/>
          <w:lang w:val="en-GB"/>
        </w:rPr>
        <w:t xml:space="preserve"> Practitioner is independent or by his</w:t>
      </w:r>
      <w:r w:rsidR="003E2CD0">
        <w:rPr>
          <w:rFonts w:ascii="Arial" w:hAnsi="Arial" w:cs="Arial"/>
          <w:sz w:val="22"/>
          <w:szCs w:val="22"/>
          <w:lang w:val="en-GB"/>
        </w:rPr>
        <w:t>/</w:t>
      </w:r>
      <w:r w:rsidR="008F29CB">
        <w:rPr>
          <w:rFonts w:ascii="Arial" w:hAnsi="Arial" w:cs="Arial"/>
          <w:sz w:val="22"/>
          <w:szCs w:val="22"/>
          <w:lang w:val="en-GB"/>
        </w:rPr>
        <w:t xml:space="preserve"> actions a reasonable conclusion can be drawn that </w:t>
      </w:r>
      <w:r w:rsidR="003E2CD0">
        <w:rPr>
          <w:rFonts w:ascii="Arial" w:hAnsi="Arial" w:cs="Arial"/>
          <w:sz w:val="22"/>
          <w:szCs w:val="22"/>
          <w:lang w:val="en-GB"/>
        </w:rPr>
        <w:t>s</w:t>
      </w:r>
      <w:r w:rsidR="009434A2">
        <w:rPr>
          <w:rFonts w:ascii="Arial" w:hAnsi="Arial" w:cs="Arial"/>
          <w:sz w:val="22"/>
          <w:szCs w:val="22"/>
          <w:lang w:val="en-GB"/>
        </w:rPr>
        <w:t>/</w:t>
      </w:r>
      <w:r w:rsidR="008F29CB">
        <w:rPr>
          <w:rFonts w:ascii="Arial" w:hAnsi="Arial" w:cs="Arial"/>
          <w:sz w:val="22"/>
          <w:szCs w:val="22"/>
          <w:lang w:val="en-GB"/>
        </w:rPr>
        <w:t xml:space="preserve">he is independent.    </w:t>
      </w:r>
    </w:p>
    <w:p w14:paraId="2CE8E19C" w14:textId="77777777" w:rsidR="00007BF3" w:rsidRPr="002E7621" w:rsidRDefault="00007BF3" w:rsidP="002A37BB">
      <w:pPr>
        <w:ind w:left="720" w:hanging="720"/>
        <w:jc w:val="both"/>
        <w:rPr>
          <w:rFonts w:ascii="Avenir Next" w:hAnsi="Avenir Next" w:cs="Arial"/>
          <w:sz w:val="22"/>
          <w:szCs w:val="22"/>
        </w:rPr>
      </w:pPr>
    </w:p>
    <w:p w14:paraId="6948B395" w14:textId="65A1604F" w:rsidR="00E90991" w:rsidRPr="002E7621" w:rsidRDefault="00E90991" w:rsidP="002A37BB">
      <w:pPr>
        <w:ind w:left="720" w:hanging="720"/>
        <w:jc w:val="both"/>
        <w:rPr>
          <w:rFonts w:ascii="Avenir Next" w:hAnsi="Avenir Next" w:cs="Arial"/>
          <w:sz w:val="22"/>
          <w:szCs w:val="22"/>
          <w:lang w:val="en-GB"/>
        </w:rPr>
      </w:pPr>
    </w:p>
    <w:p w14:paraId="7AF8A6A4" w14:textId="77777777" w:rsidR="00FE2DE2" w:rsidRPr="002E7621" w:rsidRDefault="00FE2DE2" w:rsidP="002A37BB">
      <w:pPr>
        <w:ind w:left="720" w:hanging="720"/>
        <w:jc w:val="both"/>
        <w:rPr>
          <w:rFonts w:ascii="Avenir Next" w:hAnsi="Avenir Next" w:cs="Arial"/>
          <w:sz w:val="22"/>
          <w:szCs w:val="22"/>
          <w:lang w:val="en-GB"/>
        </w:rPr>
      </w:pPr>
    </w:p>
    <w:p w14:paraId="34516371" w14:textId="1560E30C" w:rsidR="00C72848" w:rsidRPr="002E7621" w:rsidRDefault="00C7284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E6452F" w:rsidRPr="002E7621">
        <w:rPr>
          <w:rFonts w:ascii="Avenir Next Demi Bold" w:hAnsi="Avenir Next Demi Bold" w:cs="Arial"/>
          <w:b/>
          <w:bCs/>
          <w:sz w:val="22"/>
          <w:szCs w:val="22"/>
          <w:lang w:val="en-GB"/>
        </w:rPr>
        <w:t>2.3</w:t>
      </w:r>
      <w:r w:rsidR="00E6452F" w:rsidRPr="002E7621">
        <w:rPr>
          <w:rFonts w:ascii="Avenir Next Demi Bold" w:hAnsi="Avenir Next Demi Bold" w:cs="Arial"/>
          <w:b/>
          <w:bCs/>
          <w:sz w:val="22"/>
          <w:szCs w:val="22"/>
          <w:lang w:val="en-GB"/>
        </w:rPr>
        <w:tab/>
        <w:t>[</w:t>
      </w:r>
      <w:r w:rsidR="00D17FDC" w:rsidRPr="002E7621">
        <w:rPr>
          <w:rFonts w:ascii="Avenir Next Demi Bold" w:hAnsi="Avenir Next Demi Bold" w:cs="Arial"/>
          <w:b/>
          <w:bCs/>
          <w:sz w:val="22"/>
          <w:szCs w:val="22"/>
          <w:lang w:val="en-GB"/>
        </w:rPr>
        <w:t>m</w:t>
      </w:r>
      <w:r w:rsidR="00E6452F" w:rsidRPr="002E7621">
        <w:rPr>
          <w:rFonts w:ascii="Avenir Next Demi Bold" w:hAnsi="Avenir Next Demi Bold" w:cs="Arial"/>
          <w:b/>
          <w:bCs/>
          <w:sz w:val="22"/>
          <w:szCs w:val="22"/>
          <w:lang w:val="en-GB"/>
        </w:rPr>
        <w:t xml:space="preserve">aximum </w:t>
      </w:r>
      <w:r w:rsidR="002141AF" w:rsidRPr="002E7621">
        <w:rPr>
          <w:rFonts w:ascii="Avenir Next Demi Bold" w:hAnsi="Avenir Next Demi Bold" w:cs="Arial"/>
          <w:b/>
          <w:bCs/>
          <w:sz w:val="22"/>
          <w:szCs w:val="22"/>
          <w:lang w:val="en-GB"/>
        </w:rPr>
        <w:t>3</w:t>
      </w:r>
      <w:r w:rsidR="00E6452F" w:rsidRPr="002E7621">
        <w:rPr>
          <w:rFonts w:ascii="Avenir Next Demi Bold" w:hAnsi="Avenir Next Demi Bold" w:cs="Arial"/>
          <w:b/>
          <w:bCs/>
          <w:sz w:val="22"/>
          <w:szCs w:val="22"/>
          <w:lang w:val="en-GB"/>
        </w:rPr>
        <w:t xml:space="preserve"> marks] </w:t>
      </w:r>
    </w:p>
    <w:p w14:paraId="64670543" w14:textId="77777777" w:rsidR="00C72848" w:rsidRPr="002E7621" w:rsidRDefault="00C72848" w:rsidP="002A37BB">
      <w:pPr>
        <w:ind w:left="720" w:hanging="720"/>
        <w:jc w:val="both"/>
        <w:rPr>
          <w:rFonts w:ascii="Avenir Next" w:hAnsi="Avenir Next" w:cs="Arial"/>
          <w:b/>
          <w:bCs/>
          <w:sz w:val="22"/>
          <w:szCs w:val="22"/>
          <w:lang w:val="en-GB"/>
        </w:rPr>
      </w:pPr>
    </w:p>
    <w:p w14:paraId="22249F90" w14:textId="7EA854FA" w:rsidR="004F070C"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Explain the difference between professional and fidelity insurance and elaborate on why it is of particular importance for Insolvency Practitioners to obtain this type of insurance.</w:t>
      </w:r>
    </w:p>
    <w:p w14:paraId="1AD0F4CE" w14:textId="5D4C5196" w:rsidR="004F0601" w:rsidRDefault="004F0601" w:rsidP="004F070C">
      <w:pPr>
        <w:jc w:val="both"/>
        <w:rPr>
          <w:rFonts w:ascii="Avenir Next" w:hAnsi="Avenir Next" w:cs="Arial"/>
          <w:sz w:val="22"/>
          <w:szCs w:val="22"/>
          <w:lang w:val="en-GB"/>
        </w:rPr>
      </w:pPr>
    </w:p>
    <w:p w14:paraId="53E2BDA9" w14:textId="755E97D8" w:rsidR="004F0601" w:rsidRPr="004F0601" w:rsidRDefault="00027A75" w:rsidP="004F070C">
      <w:pPr>
        <w:jc w:val="both"/>
        <w:rPr>
          <w:rFonts w:ascii="Arial" w:hAnsi="Arial" w:cs="Arial"/>
          <w:sz w:val="22"/>
          <w:szCs w:val="22"/>
          <w:lang w:val="en-GB"/>
        </w:rPr>
      </w:pPr>
      <w:r>
        <w:rPr>
          <w:rFonts w:ascii="Arial" w:hAnsi="Arial" w:cs="Arial"/>
          <w:sz w:val="22"/>
          <w:szCs w:val="22"/>
          <w:lang w:val="en-GB"/>
        </w:rPr>
        <w:t>Professional insurance covers</w:t>
      </w:r>
      <w:r w:rsidR="003E2CD0">
        <w:rPr>
          <w:rFonts w:ascii="Arial" w:hAnsi="Arial" w:cs="Arial"/>
          <w:sz w:val="22"/>
          <w:szCs w:val="22"/>
          <w:lang w:val="en-GB"/>
        </w:rPr>
        <w:t xml:space="preserve"> the insolvency practitioner from </w:t>
      </w:r>
      <w:r>
        <w:rPr>
          <w:rFonts w:ascii="Arial" w:hAnsi="Arial" w:cs="Arial"/>
          <w:sz w:val="22"/>
          <w:szCs w:val="22"/>
          <w:lang w:val="en-GB"/>
        </w:rPr>
        <w:t xml:space="preserve">the risk of stakeholders instituting action against </w:t>
      </w:r>
      <w:r w:rsidR="003E2CD0">
        <w:rPr>
          <w:rFonts w:ascii="Arial" w:hAnsi="Arial" w:cs="Arial"/>
          <w:sz w:val="22"/>
          <w:szCs w:val="22"/>
          <w:lang w:val="en-GB"/>
        </w:rPr>
        <w:t xml:space="preserve">him/her </w:t>
      </w:r>
      <w:r>
        <w:rPr>
          <w:rFonts w:ascii="Arial" w:hAnsi="Arial" w:cs="Arial"/>
          <w:sz w:val="22"/>
          <w:szCs w:val="22"/>
          <w:lang w:val="en-GB"/>
        </w:rPr>
        <w:t xml:space="preserve">for acting negligently. Fidelity insurance on the other-hand protects stakeholders in the event an </w:t>
      </w:r>
      <w:r w:rsidR="002779DC">
        <w:rPr>
          <w:rFonts w:ascii="Arial" w:hAnsi="Arial" w:cs="Arial"/>
          <w:sz w:val="22"/>
          <w:szCs w:val="22"/>
          <w:lang w:val="en-GB"/>
        </w:rPr>
        <w:t>insolvency</w:t>
      </w:r>
      <w:r>
        <w:rPr>
          <w:rFonts w:ascii="Arial" w:hAnsi="Arial" w:cs="Arial"/>
          <w:sz w:val="22"/>
          <w:szCs w:val="22"/>
          <w:lang w:val="en-GB"/>
        </w:rPr>
        <w:t xml:space="preserve"> </w:t>
      </w:r>
      <w:r w:rsidR="002779DC">
        <w:rPr>
          <w:rFonts w:ascii="Arial" w:hAnsi="Arial" w:cs="Arial"/>
          <w:sz w:val="22"/>
          <w:szCs w:val="22"/>
          <w:lang w:val="en-GB"/>
        </w:rPr>
        <w:t>practitioner</w:t>
      </w:r>
      <w:r>
        <w:rPr>
          <w:rFonts w:ascii="Arial" w:hAnsi="Arial" w:cs="Arial"/>
          <w:sz w:val="22"/>
          <w:szCs w:val="22"/>
          <w:lang w:val="en-GB"/>
        </w:rPr>
        <w:t xml:space="preserve"> acts fraudulently against the estate. </w:t>
      </w:r>
      <w:r w:rsidR="0089218F">
        <w:rPr>
          <w:rFonts w:ascii="Arial" w:hAnsi="Arial" w:cs="Arial"/>
          <w:sz w:val="22"/>
          <w:szCs w:val="22"/>
          <w:lang w:val="en-GB"/>
        </w:rPr>
        <w:t xml:space="preserve">The importance of obtaining both insurances is that because of the nature of an insolvency practitioner’s work exposing him to the risk of suits for </w:t>
      </w:r>
      <w:r w:rsidR="002779DC">
        <w:rPr>
          <w:rFonts w:ascii="Arial" w:hAnsi="Arial" w:cs="Arial"/>
          <w:sz w:val="22"/>
          <w:szCs w:val="22"/>
          <w:lang w:val="en-GB"/>
        </w:rPr>
        <w:t>negligence</w:t>
      </w:r>
      <w:r w:rsidR="0089218F">
        <w:rPr>
          <w:rFonts w:ascii="Arial" w:hAnsi="Arial" w:cs="Arial"/>
          <w:sz w:val="22"/>
          <w:szCs w:val="22"/>
          <w:lang w:val="en-GB"/>
        </w:rPr>
        <w:t>, it is in his/her best interest to obtain both covers to protect him and his staff  from suits</w:t>
      </w:r>
      <w:r w:rsidR="003E2CD0">
        <w:rPr>
          <w:rFonts w:ascii="Arial" w:hAnsi="Arial" w:cs="Arial"/>
          <w:sz w:val="22"/>
          <w:szCs w:val="22"/>
          <w:lang w:val="en-GB"/>
        </w:rPr>
        <w:t xml:space="preserve"> as well as some assurance to stakeholders that their interests in the estate are reasonably protected</w:t>
      </w:r>
      <w:r w:rsidR="0089218F">
        <w:rPr>
          <w:rFonts w:ascii="Arial" w:hAnsi="Arial" w:cs="Arial"/>
          <w:sz w:val="22"/>
          <w:szCs w:val="22"/>
          <w:lang w:val="en-GB"/>
        </w:rPr>
        <w:t xml:space="preserve">.   </w:t>
      </w:r>
    </w:p>
    <w:p w14:paraId="1E73F538" w14:textId="77777777" w:rsidR="002E5175" w:rsidRPr="002E7621" w:rsidRDefault="002E5175" w:rsidP="002E5175">
      <w:pPr>
        <w:jc w:val="both"/>
        <w:rPr>
          <w:rFonts w:ascii="Avenir Next" w:hAnsi="Avenir Next" w:cs="Arial"/>
          <w:sz w:val="22"/>
          <w:szCs w:val="22"/>
          <w:lang w:val="en-GB"/>
        </w:rPr>
      </w:pPr>
    </w:p>
    <w:p w14:paraId="20DD93A5" w14:textId="77C387CD" w:rsidR="007C7D7E" w:rsidRPr="002E7621" w:rsidRDefault="007C7D7E" w:rsidP="002A37BB">
      <w:pPr>
        <w:jc w:val="both"/>
        <w:rPr>
          <w:rFonts w:ascii="Avenir Next" w:hAnsi="Avenir Next" w:cs="Arial"/>
          <w:bCs/>
          <w:sz w:val="22"/>
          <w:szCs w:val="22"/>
          <w:lang w:val="en-GB"/>
        </w:rPr>
      </w:pPr>
    </w:p>
    <w:p w14:paraId="233DB67D" w14:textId="118EAC5C" w:rsidR="001769B0" w:rsidRPr="002E7621" w:rsidRDefault="001769B0" w:rsidP="002A37BB">
      <w:pPr>
        <w:jc w:val="both"/>
        <w:rPr>
          <w:rFonts w:ascii="Avenir Next" w:hAnsi="Avenir Next" w:cs="Arial"/>
          <w:bCs/>
          <w:sz w:val="22"/>
          <w:szCs w:val="22"/>
          <w:lang w:val="en-GB"/>
        </w:rPr>
      </w:pPr>
    </w:p>
    <w:p w14:paraId="170A9E71" w14:textId="091FB7DF"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w:t>
      </w:r>
      <w:r w:rsidR="00962045" w:rsidRPr="002E7621">
        <w:rPr>
          <w:rFonts w:ascii="Avenir Next Demi Bold" w:hAnsi="Avenir Next Demi Bold" w:cs="Arial"/>
          <w:b/>
          <w:bCs/>
          <w:sz w:val="22"/>
          <w:szCs w:val="22"/>
          <w:lang w:val="en-GB"/>
        </w:rPr>
        <w:t xml:space="preserve"> 3 (essay-type questions) [15 marks</w:t>
      </w:r>
      <w:r w:rsidR="006A2646" w:rsidRPr="002E7621">
        <w:rPr>
          <w:rFonts w:ascii="Avenir Next Demi Bold" w:hAnsi="Avenir Next Demi Bold" w:cs="Arial"/>
          <w:b/>
          <w:bCs/>
          <w:sz w:val="22"/>
          <w:szCs w:val="22"/>
          <w:lang w:val="en-GB"/>
        </w:rPr>
        <w:t xml:space="preserve"> in total</w:t>
      </w:r>
      <w:r w:rsidR="00962045" w:rsidRPr="002E7621">
        <w:rPr>
          <w:rFonts w:ascii="Avenir Next Demi Bold" w:hAnsi="Avenir Next Demi Bold" w:cs="Arial"/>
          <w:b/>
          <w:bCs/>
          <w:sz w:val="22"/>
          <w:szCs w:val="22"/>
          <w:lang w:val="en-GB"/>
        </w:rPr>
        <w:t xml:space="preserve">] </w:t>
      </w:r>
    </w:p>
    <w:p w14:paraId="0D6D151E" w14:textId="1C7A4CD8" w:rsidR="00962045" w:rsidRPr="002E7621" w:rsidRDefault="00962045" w:rsidP="002A37BB">
      <w:pPr>
        <w:jc w:val="both"/>
        <w:rPr>
          <w:rFonts w:ascii="Avenir Next" w:hAnsi="Avenir Next" w:cs="Arial"/>
          <w:sz w:val="22"/>
          <w:szCs w:val="22"/>
          <w:lang w:val="en-GB"/>
        </w:rPr>
      </w:pPr>
    </w:p>
    <w:p w14:paraId="4DDCEC2C" w14:textId="1E871052"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807119" w:rsidRPr="002E7621">
        <w:rPr>
          <w:rFonts w:ascii="Avenir Next Demi Bold" w:hAnsi="Avenir Next Demi Bold" w:cs="Arial"/>
          <w:b/>
          <w:bCs/>
          <w:sz w:val="22"/>
          <w:szCs w:val="22"/>
        </w:rPr>
        <w:t>3.1</w:t>
      </w:r>
      <w:r w:rsidRPr="002E7621">
        <w:rPr>
          <w:rFonts w:ascii="Avenir Next Demi Bold" w:hAnsi="Avenir Next Demi Bold" w:cs="Arial"/>
          <w:b/>
          <w:bCs/>
          <w:sz w:val="22"/>
          <w:szCs w:val="22"/>
        </w:rPr>
        <w:t xml:space="preserve"> [</w:t>
      </w:r>
      <w:r w:rsidR="006A2646" w:rsidRPr="002E7621">
        <w:rPr>
          <w:rFonts w:ascii="Avenir Next Demi Bold" w:hAnsi="Avenir Next Demi Bold" w:cs="Arial"/>
          <w:b/>
          <w:bCs/>
          <w:sz w:val="22"/>
          <w:szCs w:val="22"/>
        </w:rPr>
        <w:t>m</w:t>
      </w:r>
      <w:r w:rsidRPr="002E7621">
        <w:rPr>
          <w:rFonts w:ascii="Avenir Next Demi Bold" w:hAnsi="Avenir Next Demi Bold" w:cs="Arial"/>
          <w:b/>
          <w:bCs/>
          <w:sz w:val="22"/>
          <w:szCs w:val="22"/>
        </w:rPr>
        <w:t xml:space="preserve">aximum </w:t>
      </w:r>
      <w:r w:rsidR="00EA5F27" w:rsidRPr="002E7621">
        <w:rPr>
          <w:rFonts w:ascii="Avenir Next Demi Bold" w:hAnsi="Avenir Next Demi Bold" w:cs="Arial"/>
          <w:b/>
          <w:bCs/>
          <w:sz w:val="22"/>
          <w:szCs w:val="22"/>
        </w:rPr>
        <w:t>6</w:t>
      </w:r>
      <w:r w:rsidRPr="002E7621">
        <w:rPr>
          <w:rFonts w:ascii="Avenir Next Demi Bold" w:hAnsi="Avenir Next Demi Bold" w:cs="Arial"/>
          <w:b/>
          <w:bCs/>
          <w:sz w:val="22"/>
          <w:szCs w:val="22"/>
        </w:rPr>
        <w:t xml:space="preserve"> marks]</w:t>
      </w:r>
    </w:p>
    <w:p w14:paraId="23D3936A" w14:textId="77777777" w:rsidR="00C550C8" w:rsidRPr="002E7621" w:rsidRDefault="00C550C8" w:rsidP="002A37BB">
      <w:pPr>
        <w:ind w:left="720" w:hanging="720"/>
        <w:jc w:val="both"/>
        <w:rPr>
          <w:rFonts w:ascii="Avenir Next" w:hAnsi="Avenir Next" w:cs="Arial"/>
          <w:sz w:val="22"/>
          <w:szCs w:val="22"/>
        </w:rPr>
      </w:pPr>
    </w:p>
    <w:p w14:paraId="05BE2A4B" w14:textId="77777777" w:rsidR="00530090" w:rsidRDefault="00D61C6D" w:rsidP="002A37BB">
      <w:pPr>
        <w:jc w:val="both"/>
        <w:rPr>
          <w:rFonts w:ascii="Avenir Next" w:hAnsi="Avenir Next" w:cs="Arial"/>
          <w:sz w:val="22"/>
          <w:szCs w:val="22"/>
        </w:rPr>
      </w:pPr>
      <w:r w:rsidRPr="002E7621">
        <w:rPr>
          <w:rFonts w:ascii="Avenir Next" w:hAnsi="Avenir Next" w:cs="Arial"/>
          <w:sz w:val="22"/>
          <w:szCs w:val="22"/>
        </w:rPr>
        <w:t xml:space="preserve">The ethical principle that requires insolvency practitioners to act with </w:t>
      </w:r>
      <w:r w:rsidR="002E762B" w:rsidRPr="002E7621">
        <w:rPr>
          <w:rFonts w:ascii="Avenir Next" w:hAnsi="Avenir Next" w:cs="Arial"/>
          <w:sz w:val="22"/>
          <w:szCs w:val="22"/>
        </w:rPr>
        <w:t xml:space="preserve">integrity also states that </w:t>
      </w:r>
      <w:r w:rsidR="00EA5F27" w:rsidRPr="002E7621">
        <w:rPr>
          <w:rFonts w:ascii="Avenir Next" w:hAnsi="Avenir Next" w:cs="Arial"/>
          <w:sz w:val="22"/>
          <w:szCs w:val="22"/>
        </w:rPr>
        <w:t>he should adhere to high moral and ethical standards. Explain what is meant by this and provide example</w:t>
      </w:r>
      <w:r w:rsidR="006E5663" w:rsidRPr="002E7621">
        <w:rPr>
          <w:rFonts w:ascii="Avenir Next" w:hAnsi="Avenir Next" w:cs="Arial"/>
          <w:sz w:val="22"/>
          <w:szCs w:val="22"/>
        </w:rPr>
        <w:t>s to illustrate the difference between these concepts</w:t>
      </w:r>
      <w:r w:rsidR="00A151AB" w:rsidRPr="002E7621">
        <w:rPr>
          <w:rFonts w:ascii="Avenir Next" w:hAnsi="Avenir Next" w:cs="Arial"/>
          <w:sz w:val="22"/>
          <w:szCs w:val="22"/>
        </w:rPr>
        <w:t>.</w:t>
      </w:r>
    </w:p>
    <w:p w14:paraId="3D24FC61" w14:textId="77777777" w:rsidR="00530090" w:rsidRDefault="00530090" w:rsidP="002A37BB">
      <w:pPr>
        <w:jc w:val="both"/>
        <w:rPr>
          <w:rFonts w:ascii="Avenir Next" w:hAnsi="Avenir Next" w:cs="Arial"/>
          <w:sz w:val="22"/>
          <w:szCs w:val="22"/>
        </w:rPr>
      </w:pPr>
    </w:p>
    <w:p w14:paraId="44D1DA98" w14:textId="1ABCE32A" w:rsidR="00B16C9C" w:rsidRDefault="00CB6B56" w:rsidP="002A37BB">
      <w:pPr>
        <w:jc w:val="both"/>
        <w:rPr>
          <w:rFonts w:ascii="Arial" w:hAnsi="Arial" w:cs="Arial"/>
          <w:sz w:val="22"/>
          <w:szCs w:val="22"/>
        </w:rPr>
      </w:pPr>
      <w:r>
        <w:rPr>
          <w:rFonts w:ascii="Arial" w:hAnsi="Arial" w:cs="Arial"/>
          <w:sz w:val="22"/>
          <w:szCs w:val="22"/>
        </w:rPr>
        <w:lastRenderedPageBreak/>
        <w:t xml:space="preserve">Integrity entails honesty and transparency. </w:t>
      </w:r>
      <w:r w:rsidR="00530090">
        <w:rPr>
          <w:rFonts w:ascii="Arial" w:hAnsi="Arial" w:cs="Arial"/>
          <w:sz w:val="22"/>
          <w:szCs w:val="22"/>
        </w:rPr>
        <w:t>Morals refers to a person’s personal beliefs, influenced by education, upbringing, culture and religious beliefs for example. Ethics on the other-hand refer to specific rules and actions regarded as correct behavior with reference to a specific group usually a professional group of people like lawyers or accountants.</w:t>
      </w:r>
      <w:r w:rsidR="00D956CE">
        <w:rPr>
          <w:rFonts w:ascii="Arial" w:hAnsi="Arial" w:cs="Arial"/>
          <w:sz w:val="22"/>
          <w:szCs w:val="22"/>
        </w:rPr>
        <w:t xml:space="preserve"> The </w:t>
      </w:r>
      <w:r w:rsidR="002779DC">
        <w:rPr>
          <w:rFonts w:ascii="Arial" w:hAnsi="Arial" w:cs="Arial"/>
          <w:sz w:val="22"/>
          <w:szCs w:val="22"/>
        </w:rPr>
        <w:t>difference</w:t>
      </w:r>
      <w:r w:rsidR="00D956CE">
        <w:rPr>
          <w:rFonts w:ascii="Arial" w:hAnsi="Arial" w:cs="Arial"/>
          <w:sz w:val="22"/>
          <w:szCs w:val="22"/>
        </w:rPr>
        <w:t xml:space="preserve"> between the two is that morals are subjective, and ethics on the other-hand do not concern a set of </w:t>
      </w:r>
      <w:r w:rsidR="002779DC">
        <w:rPr>
          <w:rFonts w:ascii="Arial" w:hAnsi="Arial" w:cs="Arial"/>
          <w:sz w:val="22"/>
          <w:szCs w:val="22"/>
        </w:rPr>
        <w:t>beliefs on</w:t>
      </w:r>
      <w:r w:rsidR="00D956CE">
        <w:rPr>
          <w:rFonts w:ascii="Arial" w:hAnsi="Arial" w:cs="Arial"/>
          <w:sz w:val="22"/>
          <w:szCs w:val="22"/>
        </w:rPr>
        <w:t xml:space="preserve"> right or wrong but acceptable standards of conduct. Morals may form the foundation of ethics, but where there is a conflict </w:t>
      </w:r>
      <w:r w:rsidR="005B0A77">
        <w:rPr>
          <w:rFonts w:ascii="Arial" w:hAnsi="Arial" w:cs="Arial"/>
          <w:sz w:val="22"/>
          <w:szCs w:val="22"/>
        </w:rPr>
        <w:t xml:space="preserve">between </w:t>
      </w:r>
      <w:r w:rsidR="00D956CE">
        <w:rPr>
          <w:rFonts w:ascii="Arial" w:hAnsi="Arial" w:cs="Arial"/>
          <w:sz w:val="22"/>
          <w:szCs w:val="22"/>
        </w:rPr>
        <w:t xml:space="preserve">the two, ethics </w:t>
      </w:r>
      <w:r>
        <w:rPr>
          <w:rFonts w:ascii="Arial" w:hAnsi="Arial" w:cs="Arial"/>
          <w:sz w:val="22"/>
          <w:szCs w:val="22"/>
        </w:rPr>
        <w:t>prevail.</w:t>
      </w:r>
      <w:r w:rsidR="00D956CE">
        <w:rPr>
          <w:rFonts w:ascii="Arial" w:hAnsi="Arial" w:cs="Arial"/>
          <w:sz w:val="22"/>
          <w:szCs w:val="22"/>
        </w:rPr>
        <w:t xml:space="preserve"> An example is that an insolvency practitioner may wish to be disclose information to</w:t>
      </w:r>
      <w:r>
        <w:rPr>
          <w:rFonts w:ascii="Arial" w:hAnsi="Arial" w:cs="Arial"/>
          <w:sz w:val="22"/>
          <w:szCs w:val="22"/>
        </w:rPr>
        <w:t xml:space="preserve"> all</w:t>
      </w:r>
      <w:r w:rsidR="00D956CE">
        <w:rPr>
          <w:rFonts w:ascii="Arial" w:hAnsi="Arial" w:cs="Arial"/>
          <w:sz w:val="22"/>
          <w:szCs w:val="22"/>
        </w:rPr>
        <w:t xml:space="preserve"> </w:t>
      </w:r>
      <w:r w:rsidR="002779DC">
        <w:rPr>
          <w:rFonts w:ascii="Arial" w:hAnsi="Arial" w:cs="Arial"/>
          <w:sz w:val="22"/>
          <w:szCs w:val="22"/>
        </w:rPr>
        <w:t>stakeholders</w:t>
      </w:r>
      <w:r w:rsidR="00D956CE">
        <w:rPr>
          <w:rFonts w:ascii="Arial" w:hAnsi="Arial" w:cs="Arial"/>
          <w:sz w:val="22"/>
          <w:szCs w:val="22"/>
        </w:rPr>
        <w:t xml:space="preserve"> </w:t>
      </w:r>
      <w:r w:rsidR="002779DC">
        <w:rPr>
          <w:rFonts w:ascii="Arial" w:hAnsi="Arial" w:cs="Arial"/>
          <w:sz w:val="22"/>
          <w:szCs w:val="22"/>
        </w:rPr>
        <w:t>because</w:t>
      </w:r>
      <w:r w:rsidR="00D956CE">
        <w:rPr>
          <w:rFonts w:ascii="Arial" w:hAnsi="Arial" w:cs="Arial"/>
          <w:sz w:val="22"/>
          <w:szCs w:val="22"/>
        </w:rPr>
        <w:t xml:space="preserve"> of his beliefs, but the ethics code may prevent him from disclosing all information to all stakeholders because it is confidential or </w:t>
      </w:r>
      <w:r w:rsidR="002779DC">
        <w:rPr>
          <w:rFonts w:ascii="Arial" w:hAnsi="Arial" w:cs="Arial"/>
          <w:sz w:val="22"/>
          <w:szCs w:val="22"/>
        </w:rPr>
        <w:t>privileged</w:t>
      </w:r>
      <w:r w:rsidR="00D956CE">
        <w:rPr>
          <w:rFonts w:ascii="Arial" w:hAnsi="Arial" w:cs="Arial"/>
          <w:sz w:val="22"/>
          <w:szCs w:val="22"/>
        </w:rPr>
        <w:t xml:space="preserve"> information.  </w:t>
      </w:r>
    </w:p>
    <w:p w14:paraId="4098D7DA" w14:textId="6DC8A0E8" w:rsidR="00241FA3" w:rsidRPr="002E7621" w:rsidRDefault="00D956CE" w:rsidP="002A37BB">
      <w:pPr>
        <w:jc w:val="both"/>
        <w:rPr>
          <w:rFonts w:ascii="Avenir Next" w:hAnsi="Avenir Next" w:cs="Arial"/>
          <w:sz w:val="22"/>
          <w:szCs w:val="22"/>
        </w:rPr>
      </w:pPr>
      <w:r>
        <w:rPr>
          <w:rFonts w:ascii="Arial" w:hAnsi="Arial" w:cs="Arial"/>
          <w:sz w:val="22"/>
          <w:szCs w:val="22"/>
        </w:rPr>
        <w:t xml:space="preserve">  </w:t>
      </w:r>
      <w:r w:rsidR="00A151AB" w:rsidRPr="002E7621">
        <w:rPr>
          <w:rFonts w:ascii="Avenir Next" w:hAnsi="Avenir Next" w:cs="Arial"/>
          <w:sz w:val="22"/>
          <w:szCs w:val="22"/>
        </w:rPr>
        <w:t xml:space="preserve"> </w:t>
      </w:r>
    </w:p>
    <w:p w14:paraId="245C95AC" w14:textId="77777777" w:rsidR="00BA1E4F" w:rsidRPr="002E7621" w:rsidRDefault="00BA1E4F" w:rsidP="002A37BB">
      <w:pPr>
        <w:jc w:val="both"/>
        <w:rPr>
          <w:rFonts w:ascii="Avenir Next" w:hAnsi="Avenir Next" w:cs="Arial"/>
          <w:sz w:val="22"/>
          <w:szCs w:val="22"/>
        </w:rPr>
      </w:pPr>
    </w:p>
    <w:p w14:paraId="755D6AFF" w14:textId="6599C8BD"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544127" w:rsidRPr="002E7621">
        <w:rPr>
          <w:rFonts w:ascii="Avenir Next Demi Bold" w:hAnsi="Avenir Next Demi Bold" w:cs="Arial"/>
          <w:b/>
          <w:bCs/>
          <w:sz w:val="22"/>
          <w:szCs w:val="22"/>
        </w:rPr>
        <w:t>3.2</w:t>
      </w:r>
      <w:r w:rsidRPr="002E7621">
        <w:rPr>
          <w:rFonts w:ascii="Avenir Next Demi Bold" w:hAnsi="Avenir Next Demi Bold" w:cs="Arial"/>
          <w:b/>
          <w:bCs/>
          <w:sz w:val="22"/>
          <w:szCs w:val="22"/>
        </w:rPr>
        <w:t xml:space="preserve"> </w:t>
      </w:r>
      <w:r w:rsidRPr="002E7621">
        <w:rPr>
          <w:rFonts w:ascii="Avenir Next Demi Bold" w:hAnsi="Avenir Next Demi Bold" w:cs="Arial"/>
          <w:b/>
          <w:bCs/>
          <w:sz w:val="22"/>
          <w:szCs w:val="22"/>
          <w:lang w:val="en-GB"/>
        </w:rPr>
        <w:t>[</w:t>
      </w:r>
      <w:r w:rsidR="006A2646" w:rsidRPr="002E7621">
        <w:rPr>
          <w:rFonts w:ascii="Avenir Next Demi Bold" w:hAnsi="Avenir Next Demi Bold" w:cs="Arial"/>
          <w:b/>
          <w:bCs/>
          <w:sz w:val="22"/>
          <w:szCs w:val="22"/>
          <w:lang w:val="en-GB"/>
        </w:rPr>
        <w:t>m</w:t>
      </w:r>
      <w:r w:rsidRPr="002E7621">
        <w:rPr>
          <w:rFonts w:ascii="Avenir Next Demi Bold" w:hAnsi="Avenir Next Demi Bold" w:cs="Arial"/>
          <w:b/>
          <w:bCs/>
          <w:sz w:val="22"/>
          <w:szCs w:val="22"/>
          <w:lang w:val="en-GB"/>
        </w:rPr>
        <w:t xml:space="preserve">aximum </w:t>
      </w:r>
      <w:r w:rsidR="00337D3E" w:rsidRPr="002E7621">
        <w:rPr>
          <w:rFonts w:ascii="Avenir Next Demi Bold" w:hAnsi="Avenir Next Demi Bold" w:cs="Arial"/>
          <w:b/>
          <w:bCs/>
          <w:sz w:val="22"/>
          <w:szCs w:val="22"/>
          <w:lang w:val="en-GB"/>
        </w:rPr>
        <w:t>9</w:t>
      </w:r>
      <w:r w:rsidRPr="002E7621">
        <w:rPr>
          <w:rFonts w:ascii="Avenir Next Demi Bold" w:hAnsi="Avenir Next Demi Bold" w:cs="Arial"/>
          <w:b/>
          <w:bCs/>
          <w:sz w:val="22"/>
          <w:szCs w:val="22"/>
          <w:lang w:val="en-GB"/>
        </w:rPr>
        <w:t xml:space="preserve"> marks]</w:t>
      </w:r>
    </w:p>
    <w:p w14:paraId="49F0073B" w14:textId="77777777" w:rsidR="00C550C8" w:rsidRPr="002E7621" w:rsidRDefault="00C550C8" w:rsidP="002A37BB">
      <w:pPr>
        <w:ind w:left="720" w:hanging="720"/>
        <w:jc w:val="both"/>
        <w:rPr>
          <w:rFonts w:ascii="Avenir Next" w:hAnsi="Avenir Next" w:cs="Arial"/>
          <w:sz w:val="22"/>
          <w:szCs w:val="22"/>
        </w:rPr>
      </w:pPr>
    </w:p>
    <w:p w14:paraId="6973E8D9" w14:textId="29BF08CF" w:rsidR="00337D3E" w:rsidRDefault="00337D3E" w:rsidP="00337D3E">
      <w:pPr>
        <w:jc w:val="both"/>
        <w:rPr>
          <w:rFonts w:ascii="Avenir Next" w:hAnsi="Avenir Next" w:cs="Arial"/>
          <w:sz w:val="22"/>
          <w:szCs w:val="22"/>
        </w:rPr>
      </w:pPr>
      <w:r w:rsidRPr="002E7621">
        <w:rPr>
          <w:rFonts w:ascii="Avenir Next" w:hAnsi="Avenir Next" w:cs="Arial"/>
          <w:sz w:val="22"/>
          <w:szCs w:val="22"/>
        </w:rPr>
        <w:t xml:space="preserve">Which </w:t>
      </w:r>
      <w:r w:rsidRPr="00F302D8">
        <w:rPr>
          <w:rFonts w:ascii="Avenir Next Demi Bold" w:hAnsi="Avenir Next Demi Bold" w:cs="Arial"/>
          <w:b/>
          <w:bCs/>
          <w:sz w:val="22"/>
          <w:szCs w:val="22"/>
          <w:u w:val="single"/>
        </w:rPr>
        <w:t>elements of insolvency proceedings</w:t>
      </w:r>
      <w:r w:rsidRPr="002E7621">
        <w:rPr>
          <w:rFonts w:ascii="Avenir Next" w:hAnsi="Avenir Next" w:cs="Arial"/>
          <w:sz w:val="22"/>
          <w:szCs w:val="22"/>
        </w:rPr>
        <w:t xml:space="preserve"> are especially prone to create or give rise to threats to independence and impartiality? Please elaborate</w:t>
      </w:r>
      <w:r w:rsidR="008B2B0F" w:rsidRPr="002E7621">
        <w:rPr>
          <w:rFonts w:ascii="Avenir Next" w:hAnsi="Avenir Next" w:cs="Arial"/>
          <w:sz w:val="22"/>
          <w:szCs w:val="22"/>
        </w:rPr>
        <w:t xml:space="preserve"> with reference to primary and secondary sources of law.</w:t>
      </w:r>
    </w:p>
    <w:p w14:paraId="20C1B116" w14:textId="41B36233" w:rsidR="00B04CE5" w:rsidRDefault="00B04CE5" w:rsidP="00337D3E">
      <w:pPr>
        <w:jc w:val="both"/>
        <w:rPr>
          <w:rFonts w:ascii="Avenir Next" w:hAnsi="Avenir Next" w:cs="Arial"/>
          <w:sz w:val="22"/>
          <w:szCs w:val="22"/>
        </w:rPr>
      </w:pPr>
    </w:p>
    <w:p w14:paraId="4DEA8CE6" w14:textId="18018A56" w:rsidR="001C0129" w:rsidRDefault="001C0129" w:rsidP="002A37BB">
      <w:pPr>
        <w:jc w:val="both"/>
        <w:rPr>
          <w:rFonts w:ascii="Arial" w:hAnsi="Arial" w:cs="Arial"/>
          <w:sz w:val="22"/>
          <w:szCs w:val="22"/>
          <w:lang w:val="en-GB"/>
        </w:rPr>
      </w:pPr>
      <w:r>
        <w:rPr>
          <w:rFonts w:ascii="Arial" w:hAnsi="Arial" w:cs="Arial"/>
          <w:sz w:val="22"/>
          <w:szCs w:val="22"/>
          <w:lang w:val="en-GB"/>
        </w:rPr>
        <w:t xml:space="preserve">Threats to the </w:t>
      </w:r>
      <w:r w:rsidR="002779DC">
        <w:rPr>
          <w:rFonts w:ascii="Arial" w:hAnsi="Arial" w:cs="Arial"/>
          <w:sz w:val="22"/>
          <w:szCs w:val="22"/>
          <w:lang w:val="en-GB"/>
        </w:rPr>
        <w:t>independence</w:t>
      </w:r>
      <w:r>
        <w:rPr>
          <w:rFonts w:ascii="Arial" w:hAnsi="Arial" w:cs="Arial"/>
          <w:sz w:val="22"/>
          <w:szCs w:val="22"/>
          <w:lang w:val="en-GB"/>
        </w:rPr>
        <w:t xml:space="preserve"> and impartiality of an insolvency practitioner </w:t>
      </w:r>
      <w:r w:rsidR="002779DC">
        <w:rPr>
          <w:rFonts w:ascii="Arial" w:hAnsi="Arial" w:cs="Arial"/>
          <w:sz w:val="22"/>
          <w:szCs w:val="22"/>
          <w:lang w:val="en-GB"/>
        </w:rPr>
        <w:t>maybe</w:t>
      </w:r>
      <w:r>
        <w:rPr>
          <w:rFonts w:ascii="Arial" w:hAnsi="Arial" w:cs="Arial"/>
          <w:sz w:val="22"/>
          <w:szCs w:val="22"/>
          <w:lang w:val="en-GB"/>
        </w:rPr>
        <w:t xml:space="preserve"> evident in the following </w:t>
      </w:r>
      <w:r w:rsidR="002779DC">
        <w:rPr>
          <w:rFonts w:ascii="Arial" w:hAnsi="Arial" w:cs="Arial"/>
          <w:sz w:val="22"/>
          <w:szCs w:val="22"/>
          <w:lang w:val="en-GB"/>
        </w:rPr>
        <w:t>scenarios</w:t>
      </w:r>
      <w:r>
        <w:rPr>
          <w:rFonts w:ascii="Arial" w:hAnsi="Arial" w:cs="Arial"/>
          <w:sz w:val="22"/>
          <w:szCs w:val="22"/>
          <w:lang w:val="en-GB"/>
        </w:rPr>
        <w:t>,</w:t>
      </w:r>
    </w:p>
    <w:p w14:paraId="17AA1688" w14:textId="77777777" w:rsidR="00E8254F" w:rsidRDefault="00E8254F" w:rsidP="002A37BB">
      <w:pPr>
        <w:jc w:val="both"/>
        <w:rPr>
          <w:rFonts w:ascii="Arial" w:hAnsi="Arial" w:cs="Arial"/>
          <w:sz w:val="22"/>
          <w:szCs w:val="22"/>
          <w:lang w:val="en-GB"/>
        </w:rPr>
      </w:pPr>
    </w:p>
    <w:p w14:paraId="389FE853" w14:textId="4DC3EF09" w:rsidR="00BE7D6C" w:rsidRDefault="001C0129" w:rsidP="00E8254F">
      <w:pPr>
        <w:pStyle w:val="ListParagraph"/>
        <w:numPr>
          <w:ilvl w:val="0"/>
          <w:numId w:val="33"/>
        </w:numPr>
        <w:jc w:val="both"/>
        <w:rPr>
          <w:rFonts w:ascii="Arial" w:hAnsi="Arial" w:cs="Arial"/>
          <w:sz w:val="22"/>
          <w:szCs w:val="22"/>
          <w:lang w:val="en-GB"/>
        </w:rPr>
      </w:pPr>
      <w:r w:rsidRPr="00E8254F">
        <w:rPr>
          <w:rFonts w:ascii="Arial" w:hAnsi="Arial" w:cs="Arial"/>
          <w:sz w:val="22"/>
          <w:szCs w:val="22"/>
          <w:lang w:val="en-GB"/>
        </w:rPr>
        <w:t xml:space="preserve">In the case of the appointment of an insolvency practitioner, </w:t>
      </w:r>
      <w:r w:rsidRPr="00AC5F82">
        <w:rPr>
          <w:rFonts w:ascii="Arial" w:hAnsi="Arial" w:cs="Arial"/>
          <w:b/>
          <w:sz w:val="22"/>
          <w:szCs w:val="22"/>
          <w:lang w:val="en-GB"/>
        </w:rPr>
        <w:t>subsequent appointments</w:t>
      </w:r>
      <w:r w:rsidRPr="00E8254F">
        <w:rPr>
          <w:rFonts w:ascii="Arial" w:hAnsi="Arial" w:cs="Arial"/>
          <w:sz w:val="22"/>
          <w:szCs w:val="22"/>
          <w:lang w:val="en-GB"/>
        </w:rPr>
        <w:t xml:space="preserve"> may give rise to the “self-review” and “self-interest”</w:t>
      </w:r>
      <w:r w:rsidR="00AC5F82">
        <w:rPr>
          <w:rFonts w:ascii="Arial" w:hAnsi="Arial" w:cs="Arial"/>
          <w:sz w:val="22"/>
          <w:szCs w:val="22"/>
          <w:lang w:val="en-GB"/>
        </w:rPr>
        <w:t xml:space="preserve"> threat</w:t>
      </w:r>
      <w:r w:rsidRPr="00E8254F">
        <w:rPr>
          <w:rFonts w:ascii="Arial" w:hAnsi="Arial" w:cs="Arial"/>
          <w:sz w:val="22"/>
          <w:szCs w:val="22"/>
          <w:lang w:val="en-GB"/>
        </w:rPr>
        <w:t>. An insolvency practitioner may act in different capacities with respect to the same debtor.</w:t>
      </w:r>
      <w:r w:rsidR="007A3198" w:rsidRPr="00E8254F">
        <w:rPr>
          <w:rFonts w:ascii="Arial" w:hAnsi="Arial" w:cs="Arial"/>
          <w:sz w:val="22"/>
          <w:szCs w:val="22"/>
          <w:lang w:val="en-GB"/>
        </w:rPr>
        <w:t xml:space="preserve"> His/her indepen</w:t>
      </w:r>
      <w:r w:rsidR="002779DC">
        <w:rPr>
          <w:rFonts w:ascii="Arial" w:hAnsi="Arial" w:cs="Arial"/>
          <w:sz w:val="22"/>
          <w:szCs w:val="22"/>
          <w:lang w:val="en-GB"/>
        </w:rPr>
        <w:t>dence a</w:t>
      </w:r>
      <w:r w:rsidR="007A3198" w:rsidRPr="00E8254F">
        <w:rPr>
          <w:rFonts w:ascii="Arial" w:hAnsi="Arial" w:cs="Arial"/>
          <w:sz w:val="22"/>
          <w:szCs w:val="22"/>
          <w:lang w:val="en-GB"/>
        </w:rPr>
        <w:t>nd impartiality is compromised by the self-review or self-interest threat.</w:t>
      </w:r>
      <w:r w:rsidR="00D611C5" w:rsidRPr="00E8254F">
        <w:rPr>
          <w:rFonts w:ascii="Arial" w:hAnsi="Arial" w:cs="Arial"/>
          <w:sz w:val="22"/>
          <w:szCs w:val="22"/>
          <w:lang w:val="en-GB"/>
        </w:rPr>
        <w:t xml:space="preserve"> A self-review threat refers to a situation</w:t>
      </w:r>
      <w:r w:rsidR="00E8254F" w:rsidRPr="00E8254F">
        <w:rPr>
          <w:rFonts w:ascii="Arial" w:hAnsi="Arial" w:cs="Arial"/>
          <w:sz w:val="22"/>
          <w:szCs w:val="22"/>
          <w:lang w:val="en-GB"/>
        </w:rPr>
        <w:t xml:space="preserve"> where,</w:t>
      </w:r>
      <w:r w:rsidR="00D611C5" w:rsidRPr="00E8254F">
        <w:rPr>
          <w:rFonts w:ascii="Arial" w:hAnsi="Arial" w:cs="Arial"/>
          <w:sz w:val="22"/>
          <w:szCs w:val="22"/>
          <w:lang w:val="en-GB"/>
        </w:rPr>
        <w:t xml:space="preserve"> because of </w:t>
      </w:r>
      <w:r w:rsidR="00CD2238">
        <w:rPr>
          <w:rFonts w:ascii="Arial" w:hAnsi="Arial" w:cs="Arial"/>
          <w:sz w:val="22"/>
          <w:szCs w:val="22"/>
          <w:lang w:val="en-GB"/>
        </w:rPr>
        <w:t>an Insolvency Practitioner’s</w:t>
      </w:r>
      <w:r w:rsidR="00D611C5" w:rsidRPr="00E8254F">
        <w:rPr>
          <w:rFonts w:ascii="Arial" w:hAnsi="Arial" w:cs="Arial"/>
          <w:sz w:val="22"/>
          <w:szCs w:val="22"/>
          <w:lang w:val="en-GB"/>
        </w:rPr>
        <w:t xml:space="preserve"> previous involvement with the company</w:t>
      </w:r>
      <w:r w:rsidR="006B6341">
        <w:rPr>
          <w:rFonts w:ascii="Arial" w:hAnsi="Arial" w:cs="Arial"/>
          <w:sz w:val="22"/>
          <w:szCs w:val="22"/>
          <w:lang w:val="en-GB"/>
        </w:rPr>
        <w:t>, s/he</w:t>
      </w:r>
      <w:r w:rsidR="00D611C5" w:rsidRPr="00E8254F">
        <w:rPr>
          <w:rFonts w:ascii="Arial" w:hAnsi="Arial" w:cs="Arial"/>
          <w:sz w:val="22"/>
          <w:szCs w:val="22"/>
          <w:lang w:val="en-GB"/>
        </w:rPr>
        <w:t xml:space="preserve"> may not be able to be objective </w:t>
      </w:r>
      <w:r w:rsidR="00E8254F" w:rsidRPr="00E8254F">
        <w:rPr>
          <w:rFonts w:ascii="Arial" w:hAnsi="Arial" w:cs="Arial"/>
          <w:sz w:val="22"/>
          <w:szCs w:val="22"/>
          <w:lang w:val="en-GB"/>
        </w:rPr>
        <w:t>in</w:t>
      </w:r>
      <w:r w:rsidR="00D611C5" w:rsidRPr="00E8254F">
        <w:rPr>
          <w:rFonts w:ascii="Arial" w:hAnsi="Arial" w:cs="Arial"/>
          <w:sz w:val="22"/>
          <w:szCs w:val="22"/>
          <w:lang w:val="en-GB"/>
        </w:rPr>
        <w:t xml:space="preserve"> evaluating previous </w:t>
      </w:r>
      <w:r w:rsidR="002779DC" w:rsidRPr="00E8254F">
        <w:rPr>
          <w:rFonts w:ascii="Arial" w:hAnsi="Arial" w:cs="Arial"/>
          <w:sz w:val="22"/>
          <w:szCs w:val="22"/>
          <w:lang w:val="en-GB"/>
        </w:rPr>
        <w:t>judgments</w:t>
      </w:r>
      <w:r w:rsidR="00D611C5" w:rsidRPr="00E8254F">
        <w:rPr>
          <w:rFonts w:ascii="Arial" w:hAnsi="Arial" w:cs="Arial"/>
          <w:sz w:val="22"/>
          <w:szCs w:val="22"/>
          <w:lang w:val="en-GB"/>
        </w:rPr>
        <w:t xml:space="preserve"> made. </w:t>
      </w:r>
      <w:r w:rsidR="00BE7D6C">
        <w:rPr>
          <w:rFonts w:ascii="Arial" w:hAnsi="Arial" w:cs="Arial"/>
          <w:sz w:val="22"/>
          <w:szCs w:val="22"/>
          <w:lang w:val="en-GB"/>
        </w:rPr>
        <w:t>The Insolvency Code of Ethics of the Institute of Chartered Accountants of England and Wales (ICAEW) identifies “sequential insolvency appointments</w:t>
      </w:r>
      <w:r w:rsidR="00973B73">
        <w:rPr>
          <w:rFonts w:ascii="Arial" w:hAnsi="Arial" w:cs="Arial"/>
          <w:sz w:val="22"/>
          <w:szCs w:val="22"/>
          <w:lang w:val="en-GB"/>
        </w:rPr>
        <w:t>”</w:t>
      </w:r>
      <w:r w:rsidR="00BE7D6C">
        <w:rPr>
          <w:rFonts w:ascii="Arial" w:hAnsi="Arial" w:cs="Arial"/>
          <w:sz w:val="22"/>
          <w:szCs w:val="22"/>
          <w:lang w:val="en-GB"/>
        </w:rPr>
        <w:t xml:space="preserve"> as examples of circumstances that might lead to a </w:t>
      </w:r>
      <w:r w:rsidR="0085736B">
        <w:rPr>
          <w:rFonts w:ascii="Arial" w:hAnsi="Arial" w:cs="Arial"/>
          <w:sz w:val="22"/>
          <w:szCs w:val="22"/>
          <w:lang w:val="en-GB"/>
        </w:rPr>
        <w:t>“</w:t>
      </w:r>
      <w:r w:rsidR="00BE7D6C">
        <w:rPr>
          <w:rFonts w:ascii="Arial" w:hAnsi="Arial" w:cs="Arial"/>
          <w:sz w:val="22"/>
          <w:szCs w:val="22"/>
          <w:lang w:val="en-GB"/>
        </w:rPr>
        <w:t>self-review threat</w:t>
      </w:r>
      <w:r w:rsidR="0085736B">
        <w:rPr>
          <w:rFonts w:ascii="Arial" w:hAnsi="Arial" w:cs="Arial"/>
          <w:sz w:val="22"/>
          <w:szCs w:val="22"/>
          <w:lang w:val="en-GB"/>
        </w:rPr>
        <w:t>”</w:t>
      </w:r>
      <w:r w:rsidR="00BE7D6C">
        <w:rPr>
          <w:rFonts w:ascii="Arial" w:hAnsi="Arial" w:cs="Arial"/>
          <w:sz w:val="22"/>
          <w:szCs w:val="22"/>
          <w:lang w:val="en-GB"/>
        </w:rPr>
        <w:t xml:space="preserve"> </w:t>
      </w:r>
      <w:r w:rsidR="00973B73">
        <w:rPr>
          <w:rFonts w:ascii="Arial" w:hAnsi="Arial" w:cs="Arial"/>
          <w:sz w:val="22"/>
          <w:szCs w:val="22"/>
          <w:lang w:val="en-GB"/>
        </w:rPr>
        <w:t xml:space="preserve">affecting </w:t>
      </w:r>
      <w:r w:rsidR="00BE7D6C">
        <w:rPr>
          <w:rFonts w:ascii="Arial" w:hAnsi="Arial" w:cs="Arial"/>
          <w:sz w:val="22"/>
          <w:szCs w:val="22"/>
          <w:lang w:val="en-GB"/>
        </w:rPr>
        <w:t>the independence and impartiality of an insolvency practitioner.</w:t>
      </w:r>
      <w:r w:rsidR="00CD2DA1">
        <w:rPr>
          <w:rStyle w:val="FootnoteReference"/>
          <w:rFonts w:ascii="Arial" w:hAnsi="Arial" w:cs="Arial"/>
          <w:sz w:val="22"/>
          <w:szCs w:val="22"/>
          <w:lang w:val="en-GB"/>
        </w:rPr>
        <w:footnoteReference w:id="1"/>
      </w:r>
    </w:p>
    <w:p w14:paraId="4543F083" w14:textId="77777777" w:rsidR="00BE7D6C" w:rsidRDefault="00BE7D6C" w:rsidP="00BE7D6C">
      <w:pPr>
        <w:pStyle w:val="ListParagraph"/>
        <w:jc w:val="both"/>
        <w:rPr>
          <w:rFonts w:ascii="Arial" w:hAnsi="Arial" w:cs="Arial"/>
          <w:sz w:val="22"/>
          <w:szCs w:val="22"/>
          <w:lang w:val="en-GB"/>
        </w:rPr>
      </w:pPr>
    </w:p>
    <w:p w14:paraId="7940D274" w14:textId="300DEE59" w:rsidR="00DF75F8" w:rsidRDefault="00E8254F" w:rsidP="00BE7D6C">
      <w:pPr>
        <w:pStyle w:val="ListParagraph"/>
        <w:jc w:val="both"/>
        <w:rPr>
          <w:rFonts w:ascii="Arial" w:hAnsi="Arial" w:cs="Arial"/>
          <w:sz w:val="22"/>
          <w:szCs w:val="22"/>
          <w:lang w:val="en-GB"/>
        </w:rPr>
      </w:pPr>
      <w:r w:rsidRPr="00E8254F">
        <w:rPr>
          <w:rFonts w:ascii="Arial" w:hAnsi="Arial" w:cs="Arial"/>
          <w:sz w:val="22"/>
          <w:szCs w:val="22"/>
          <w:lang w:val="en-GB"/>
        </w:rPr>
        <w:t xml:space="preserve">The </w:t>
      </w:r>
      <w:r w:rsidR="005A197D">
        <w:rPr>
          <w:rFonts w:ascii="Arial" w:hAnsi="Arial" w:cs="Arial"/>
          <w:sz w:val="22"/>
          <w:szCs w:val="22"/>
          <w:lang w:val="en-GB"/>
        </w:rPr>
        <w:t>“</w:t>
      </w:r>
      <w:r w:rsidRPr="00E8254F">
        <w:rPr>
          <w:rFonts w:ascii="Arial" w:hAnsi="Arial" w:cs="Arial"/>
          <w:sz w:val="22"/>
          <w:szCs w:val="22"/>
          <w:lang w:val="en-GB"/>
        </w:rPr>
        <w:t>self-interest threat</w:t>
      </w:r>
      <w:r w:rsidR="005A197D">
        <w:rPr>
          <w:rFonts w:ascii="Arial" w:hAnsi="Arial" w:cs="Arial"/>
          <w:sz w:val="22"/>
          <w:szCs w:val="22"/>
          <w:lang w:val="en-GB"/>
        </w:rPr>
        <w:t>”</w:t>
      </w:r>
      <w:r w:rsidRPr="00E8254F">
        <w:rPr>
          <w:rFonts w:ascii="Arial" w:hAnsi="Arial" w:cs="Arial"/>
          <w:sz w:val="22"/>
          <w:szCs w:val="22"/>
          <w:lang w:val="en-GB"/>
        </w:rPr>
        <w:t xml:space="preserve"> refers to remuneration, where an insolvency </w:t>
      </w:r>
      <w:r w:rsidR="002779DC" w:rsidRPr="00E8254F">
        <w:rPr>
          <w:rFonts w:ascii="Arial" w:hAnsi="Arial" w:cs="Arial"/>
          <w:sz w:val="22"/>
          <w:szCs w:val="22"/>
          <w:lang w:val="en-GB"/>
        </w:rPr>
        <w:t>practitioner</w:t>
      </w:r>
      <w:r w:rsidRPr="00E8254F">
        <w:rPr>
          <w:rFonts w:ascii="Arial" w:hAnsi="Arial" w:cs="Arial"/>
          <w:sz w:val="22"/>
          <w:szCs w:val="22"/>
          <w:lang w:val="en-GB"/>
        </w:rPr>
        <w:t xml:space="preserve"> may not apply him/herself fully to business </w:t>
      </w:r>
      <w:r w:rsidR="002779DC" w:rsidRPr="00E8254F">
        <w:rPr>
          <w:rFonts w:ascii="Arial" w:hAnsi="Arial" w:cs="Arial"/>
          <w:sz w:val="22"/>
          <w:szCs w:val="22"/>
          <w:lang w:val="en-GB"/>
        </w:rPr>
        <w:t>rescue</w:t>
      </w:r>
      <w:r w:rsidR="000301E3">
        <w:rPr>
          <w:rFonts w:ascii="Arial" w:hAnsi="Arial" w:cs="Arial"/>
          <w:sz w:val="22"/>
          <w:szCs w:val="22"/>
          <w:lang w:val="en-GB"/>
        </w:rPr>
        <w:t xml:space="preserve"> proceedings</w:t>
      </w:r>
      <w:r w:rsidRPr="00E8254F">
        <w:rPr>
          <w:rFonts w:ascii="Arial" w:hAnsi="Arial" w:cs="Arial"/>
          <w:sz w:val="22"/>
          <w:szCs w:val="22"/>
          <w:lang w:val="en-GB"/>
        </w:rPr>
        <w:t xml:space="preserve"> knowing that s</w:t>
      </w:r>
      <w:r w:rsidR="005A197D">
        <w:rPr>
          <w:rFonts w:ascii="Arial" w:hAnsi="Arial" w:cs="Arial"/>
          <w:sz w:val="22"/>
          <w:szCs w:val="22"/>
          <w:lang w:val="en-GB"/>
        </w:rPr>
        <w:t>/</w:t>
      </w:r>
      <w:r w:rsidRPr="00E8254F">
        <w:rPr>
          <w:rFonts w:ascii="Arial" w:hAnsi="Arial" w:cs="Arial"/>
          <w:sz w:val="22"/>
          <w:szCs w:val="22"/>
          <w:lang w:val="en-GB"/>
        </w:rPr>
        <w:t>he will be appointed as the liquidator of the company.</w:t>
      </w:r>
      <w:r>
        <w:rPr>
          <w:rFonts w:ascii="Arial" w:hAnsi="Arial" w:cs="Arial"/>
          <w:sz w:val="22"/>
          <w:szCs w:val="22"/>
          <w:lang w:val="en-GB"/>
        </w:rPr>
        <w:t xml:space="preserve"> INSOL Principles defines </w:t>
      </w:r>
      <w:r w:rsidR="002543AB">
        <w:rPr>
          <w:rFonts w:ascii="Arial" w:hAnsi="Arial" w:cs="Arial"/>
          <w:sz w:val="22"/>
          <w:szCs w:val="22"/>
          <w:lang w:val="en-GB"/>
        </w:rPr>
        <w:t>“self-interest” as “A situation</w:t>
      </w:r>
      <w:r w:rsidR="00C42B0E">
        <w:rPr>
          <w:rFonts w:ascii="Arial" w:hAnsi="Arial" w:cs="Arial"/>
          <w:sz w:val="22"/>
          <w:szCs w:val="22"/>
          <w:lang w:val="en-GB"/>
        </w:rPr>
        <w:t xml:space="preserve"> in which a member has, or is perceived to have, a direct interest in obtaining a particular outcome: for </w:t>
      </w:r>
      <w:r w:rsidR="002779DC">
        <w:rPr>
          <w:rFonts w:ascii="Arial" w:hAnsi="Arial" w:cs="Arial"/>
          <w:sz w:val="22"/>
          <w:szCs w:val="22"/>
          <w:lang w:val="en-GB"/>
        </w:rPr>
        <w:t>example,</w:t>
      </w:r>
      <w:r w:rsidR="00C42B0E">
        <w:rPr>
          <w:rFonts w:ascii="Arial" w:hAnsi="Arial" w:cs="Arial"/>
          <w:sz w:val="22"/>
          <w:szCs w:val="22"/>
          <w:lang w:val="en-GB"/>
        </w:rPr>
        <w:t xml:space="preserve"> where such Member (or a close associate) is also a creditor or shareholder of the insolvent estate.”</w:t>
      </w:r>
      <w:r w:rsidR="00C42B0E">
        <w:rPr>
          <w:rStyle w:val="FootnoteReference"/>
          <w:rFonts w:ascii="Arial" w:hAnsi="Arial" w:cs="Arial"/>
          <w:sz w:val="22"/>
          <w:szCs w:val="22"/>
          <w:lang w:val="en-GB"/>
        </w:rPr>
        <w:footnoteReference w:id="2"/>
      </w:r>
      <w:r w:rsidR="00C42B0E">
        <w:rPr>
          <w:rFonts w:ascii="Arial" w:hAnsi="Arial" w:cs="Arial"/>
          <w:sz w:val="22"/>
          <w:szCs w:val="22"/>
          <w:lang w:val="en-GB"/>
        </w:rPr>
        <w:t xml:space="preserve">  </w:t>
      </w:r>
      <w:r>
        <w:rPr>
          <w:rFonts w:ascii="Arial" w:hAnsi="Arial" w:cs="Arial"/>
          <w:sz w:val="22"/>
          <w:szCs w:val="22"/>
          <w:lang w:val="en-GB"/>
        </w:rPr>
        <w:t xml:space="preserve"> </w:t>
      </w:r>
      <w:r w:rsidR="007A3198" w:rsidRPr="00E8254F">
        <w:rPr>
          <w:rFonts w:ascii="Arial" w:hAnsi="Arial" w:cs="Arial"/>
          <w:sz w:val="22"/>
          <w:szCs w:val="22"/>
          <w:lang w:val="en-GB"/>
        </w:rPr>
        <w:t xml:space="preserve"> </w:t>
      </w:r>
      <w:r w:rsidR="001C0129" w:rsidRPr="00E8254F">
        <w:rPr>
          <w:rFonts w:ascii="Arial" w:hAnsi="Arial" w:cs="Arial"/>
          <w:sz w:val="22"/>
          <w:szCs w:val="22"/>
          <w:lang w:val="en-GB"/>
        </w:rPr>
        <w:t xml:space="preserve">    </w:t>
      </w:r>
    </w:p>
    <w:p w14:paraId="39821487" w14:textId="4E5A5B6E" w:rsidR="00A83DC9" w:rsidRDefault="00A83DC9" w:rsidP="00BE7D6C">
      <w:pPr>
        <w:pStyle w:val="ListParagraph"/>
        <w:jc w:val="both"/>
        <w:rPr>
          <w:rFonts w:ascii="Arial" w:hAnsi="Arial" w:cs="Arial"/>
          <w:sz w:val="22"/>
          <w:szCs w:val="22"/>
          <w:lang w:val="en-GB"/>
        </w:rPr>
      </w:pPr>
    </w:p>
    <w:p w14:paraId="7B72635F" w14:textId="36630F62" w:rsidR="00A83DC9" w:rsidRPr="00E8254F" w:rsidRDefault="00A83DC9" w:rsidP="00BE7D6C">
      <w:pPr>
        <w:pStyle w:val="ListParagraph"/>
        <w:jc w:val="both"/>
        <w:rPr>
          <w:rFonts w:ascii="Arial" w:hAnsi="Arial" w:cs="Arial"/>
          <w:sz w:val="22"/>
          <w:szCs w:val="22"/>
          <w:lang w:val="en-GB"/>
        </w:rPr>
      </w:pPr>
      <w:r>
        <w:rPr>
          <w:rFonts w:ascii="Arial" w:hAnsi="Arial" w:cs="Arial"/>
          <w:sz w:val="22"/>
          <w:szCs w:val="22"/>
          <w:shd w:val="clear" w:color="auto" w:fill="FFFFFF"/>
        </w:rPr>
        <w:t>A self-interest threat may also arise in cases of remuneration of the insolvency practitioner where there is a contingency fee arrangement. This entails that the insolvency practitioner’s remuneration is dependent on the outcome of the matter for example a successful business rescue plan. The argument being that insolvency practitioners should aspire in their ordinary course of their duties for a favourable result for the stakeholders and their fees should not be determined by the successful outcome</w:t>
      </w:r>
      <w:r w:rsidR="005A197D">
        <w:rPr>
          <w:rFonts w:ascii="Arial" w:hAnsi="Arial" w:cs="Arial"/>
          <w:sz w:val="22"/>
          <w:szCs w:val="22"/>
          <w:shd w:val="clear" w:color="auto" w:fill="FFFFFF"/>
        </w:rPr>
        <w:t xml:space="preserve"> of</w:t>
      </w:r>
      <w:r>
        <w:rPr>
          <w:rFonts w:ascii="Arial" w:hAnsi="Arial" w:cs="Arial"/>
          <w:sz w:val="22"/>
          <w:szCs w:val="22"/>
          <w:shd w:val="clear" w:color="auto" w:fill="FFFFFF"/>
        </w:rPr>
        <w:t xml:space="preserve"> a restructuring. </w:t>
      </w:r>
      <w:r w:rsidR="003657BD">
        <w:rPr>
          <w:rFonts w:ascii="Arial" w:hAnsi="Arial" w:cs="Arial"/>
          <w:sz w:val="22"/>
          <w:szCs w:val="22"/>
          <w:shd w:val="clear" w:color="auto" w:fill="FFFFFF"/>
        </w:rPr>
        <w:t>A</w:t>
      </w:r>
      <w:r>
        <w:rPr>
          <w:rFonts w:ascii="Arial" w:hAnsi="Arial" w:cs="Arial"/>
          <w:sz w:val="22"/>
          <w:szCs w:val="22"/>
          <w:shd w:val="clear" w:color="auto" w:fill="FFFFFF"/>
        </w:rPr>
        <w:t xml:space="preserve"> conflict of interest </w:t>
      </w:r>
      <w:r w:rsidR="003657BD">
        <w:rPr>
          <w:rFonts w:ascii="Arial" w:hAnsi="Arial" w:cs="Arial"/>
          <w:sz w:val="22"/>
          <w:szCs w:val="22"/>
          <w:shd w:val="clear" w:color="auto" w:fill="FFFFFF"/>
        </w:rPr>
        <w:t xml:space="preserve">may arise </w:t>
      </w:r>
      <w:r>
        <w:rPr>
          <w:rFonts w:ascii="Arial" w:hAnsi="Arial" w:cs="Arial"/>
          <w:sz w:val="22"/>
          <w:szCs w:val="22"/>
          <w:shd w:val="clear" w:color="auto" w:fill="FFFFFF"/>
        </w:rPr>
        <w:t xml:space="preserve">due to </w:t>
      </w:r>
      <w:r w:rsidR="003657BD">
        <w:rPr>
          <w:rFonts w:ascii="Arial" w:hAnsi="Arial" w:cs="Arial"/>
          <w:sz w:val="22"/>
          <w:szCs w:val="22"/>
          <w:shd w:val="clear" w:color="auto" w:fill="FFFFFF"/>
        </w:rPr>
        <w:t xml:space="preserve">an insolvency practitioner’s </w:t>
      </w:r>
      <w:r>
        <w:rPr>
          <w:rFonts w:ascii="Arial" w:hAnsi="Arial" w:cs="Arial"/>
          <w:sz w:val="22"/>
          <w:szCs w:val="22"/>
          <w:shd w:val="clear" w:color="auto" w:fill="FFFFFF"/>
        </w:rPr>
        <w:t xml:space="preserve">financial interests being directly associated to certain outcomes, which would compromise his/her judgement and independence. The Insolvency Practitioner Association’s Code of Singapore states that an insolvency practitioner entering into a </w:t>
      </w:r>
      <w:r>
        <w:rPr>
          <w:rFonts w:ascii="Arial" w:hAnsi="Arial" w:cs="Arial"/>
          <w:sz w:val="22"/>
          <w:szCs w:val="22"/>
          <w:shd w:val="clear" w:color="auto" w:fill="FFFFFF"/>
        </w:rPr>
        <w:lastRenderedPageBreak/>
        <w:t>contingency fee arrangement is an example of an instance creating a self-interest threat.</w:t>
      </w:r>
      <w:r>
        <w:rPr>
          <w:rStyle w:val="FootnoteReference"/>
          <w:rFonts w:ascii="Arial" w:hAnsi="Arial" w:cs="Arial"/>
          <w:sz w:val="22"/>
          <w:szCs w:val="22"/>
          <w:shd w:val="clear" w:color="auto" w:fill="FFFFFF"/>
        </w:rPr>
        <w:footnoteReference w:id="3"/>
      </w:r>
    </w:p>
    <w:p w14:paraId="0AC81636" w14:textId="16847B89" w:rsidR="00132584" w:rsidRDefault="00132584" w:rsidP="002A37BB">
      <w:pPr>
        <w:jc w:val="both"/>
        <w:rPr>
          <w:rFonts w:ascii="Avenir Next" w:hAnsi="Avenir Next" w:cs="Arial"/>
          <w:sz w:val="22"/>
          <w:szCs w:val="22"/>
          <w:shd w:val="clear" w:color="auto" w:fill="FFFFFF"/>
        </w:rPr>
      </w:pPr>
    </w:p>
    <w:p w14:paraId="07D1FABB" w14:textId="36120956" w:rsidR="00497E4D" w:rsidRPr="00497E4D" w:rsidRDefault="0019410D" w:rsidP="0019410D">
      <w:pPr>
        <w:pStyle w:val="ListParagraph"/>
        <w:numPr>
          <w:ilvl w:val="0"/>
          <w:numId w:val="33"/>
        </w:numPr>
        <w:jc w:val="both"/>
        <w:rPr>
          <w:rFonts w:ascii="Avenir Next" w:hAnsi="Avenir Next" w:cs="Arial"/>
          <w:sz w:val="22"/>
          <w:szCs w:val="22"/>
          <w:shd w:val="clear" w:color="auto" w:fill="FFFFFF"/>
        </w:rPr>
      </w:pPr>
      <w:r w:rsidRPr="000301E3">
        <w:rPr>
          <w:rFonts w:ascii="Arial" w:hAnsi="Arial" w:cs="Arial"/>
          <w:b/>
          <w:sz w:val="22"/>
          <w:szCs w:val="22"/>
          <w:shd w:val="clear" w:color="auto" w:fill="FFFFFF"/>
        </w:rPr>
        <w:t xml:space="preserve">Personal </w:t>
      </w:r>
      <w:r w:rsidR="002779DC" w:rsidRPr="000301E3">
        <w:rPr>
          <w:rFonts w:ascii="Arial" w:hAnsi="Arial" w:cs="Arial"/>
          <w:b/>
          <w:sz w:val="22"/>
          <w:szCs w:val="22"/>
          <w:shd w:val="clear" w:color="auto" w:fill="FFFFFF"/>
        </w:rPr>
        <w:t>relationships</w:t>
      </w:r>
      <w:r>
        <w:rPr>
          <w:rFonts w:ascii="Arial" w:hAnsi="Arial" w:cs="Arial"/>
          <w:sz w:val="22"/>
          <w:szCs w:val="22"/>
          <w:shd w:val="clear" w:color="auto" w:fill="FFFFFF"/>
        </w:rPr>
        <w:t xml:space="preserve"> with stakeholders can result in the perception of bias and lack of </w:t>
      </w:r>
      <w:r w:rsidR="002779DC">
        <w:rPr>
          <w:rFonts w:ascii="Arial" w:hAnsi="Arial" w:cs="Arial"/>
          <w:sz w:val="22"/>
          <w:szCs w:val="22"/>
          <w:shd w:val="clear" w:color="auto" w:fill="FFFFFF"/>
        </w:rPr>
        <w:t>independence</w:t>
      </w:r>
      <w:r>
        <w:rPr>
          <w:rFonts w:ascii="Arial" w:hAnsi="Arial" w:cs="Arial"/>
          <w:sz w:val="22"/>
          <w:szCs w:val="22"/>
          <w:shd w:val="clear" w:color="auto" w:fill="FFFFFF"/>
        </w:rPr>
        <w:t xml:space="preserve">. </w:t>
      </w:r>
      <w:r w:rsidR="002C0102">
        <w:rPr>
          <w:rFonts w:ascii="Arial" w:hAnsi="Arial" w:cs="Arial"/>
          <w:sz w:val="22"/>
          <w:szCs w:val="22"/>
          <w:shd w:val="clear" w:color="auto" w:fill="FFFFFF"/>
        </w:rPr>
        <w:t>Such relationships give rise to the threat of familiarity for the insolvency practitioner. In the case of Commonwealth Bank of Australia v Irving</w:t>
      </w:r>
      <w:r w:rsidR="002C0102">
        <w:rPr>
          <w:rStyle w:val="FootnoteReference"/>
          <w:rFonts w:ascii="Arial" w:hAnsi="Arial" w:cs="Arial"/>
          <w:sz w:val="22"/>
          <w:szCs w:val="22"/>
          <w:shd w:val="clear" w:color="auto" w:fill="FFFFFF"/>
        </w:rPr>
        <w:footnoteReference w:id="4"/>
      </w:r>
      <w:r w:rsidR="00736812">
        <w:rPr>
          <w:rFonts w:ascii="Arial" w:hAnsi="Arial" w:cs="Arial"/>
          <w:sz w:val="22"/>
          <w:szCs w:val="22"/>
          <w:shd w:val="clear" w:color="auto" w:fill="FFFFFF"/>
        </w:rPr>
        <w:t xml:space="preserve">, the court held that the </w:t>
      </w:r>
      <w:r w:rsidR="002779DC">
        <w:rPr>
          <w:rFonts w:ascii="Arial" w:hAnsi="Arial" w:cs="Arial"/>
          <w:sz w:val="22"/>
          <w:szCs w:val="22"/>
          <w:shd w:val="clear" w:color="auto" w:fill="FFFFFF"/>
        </w:rPr>
        <w:t>substantial</w:t>
      </w:r>
      <w:r w:rsidR="00736812">
        <w:rPr>
          <w:rFonts w:ascii="Arial" w:hAnsi="Arial" w:cs="Arial"/>
          <w:sz w:val="22"/>
          <w:szCs w:val="22"/>
          <w:shd w:val="clear" w:color="auto" w:fill="FFFFFF"/>
        </w:rPr>
        <w:t xml:space="preserve"> involvement of a person as advisor to a company pre-commencement of business rescue proceedings, is perceived as interfering with a person’s ability to act fairly and impartially during the course of an administration. Such substantial involvement created the threat of advocacy and self-review. </w:t>
      </w:r>
    </w:p>
    <w:p w14:paraId="318B46D0" w14:textId="77777777" w:rsidR="00497E4D" w:rsidRDefault="00497E4D" w:rsidP="00497E4D">
      <w:pPr>
        <w:pStyle w:val="ListParagraph"/>
        <w:jc w:val="both"/>
        <w:rPr>
          <w:rFonts w:ascii="Arial" w:hAnsi="Arial" w:cs="Arial"/>
          <w:sz w:val="22"/>
          <w:szCs w:val="22"/>
          <w:shd w:val="clear" w:color="auto" w:fill="FFFFFF"/>
        </w:rPr>
      </w:pPr>
    </w:p>
    <w:p w14:paraId="74CE64F2" w14:textId="77777777" w:rsidR="00CB12AD" w:rsidRPr="00CB12AD" w:rsidRDefault="00CB12AD" w:rsidP="00CB12AD">
      <w:pPr>
        <w:pStyle w:val="ListParagraph"/>
        <w:rPr>
          <w:rFonts w:ascii="Avenir Next" w:hAnsi="Avenir Next" w:cs="Arial"/>
          <w:sz w:val="22"/>
          <w:szCs w:val="22"/>
          <w:shd w:val="clear" w:color="auto" w:fill="FFFFFF"/>
        </w:rPr>
      </w:pPr>
    </w:p>
    <w:p w14:paraId="4373E98A" w14:textId="19D1D54C" w:rsidR="00CB12AD" w:rsidRPr="0019410D" w:rsidRDefault="00457448" w:rsidP="00497E4D">
      <w:pPr>
        <w:pStyle w:val="ListParagraph"/>
        <w:numPr>
          <w:ilvl w:val="0"/>
          <w:numId w:val="33"/>
        </w:numPr>
        <w:jc w:val="both"/>
        <w:rPr>
          <w:rFonts w:ascii="Avenir Next" w:hAnsi="Avenir Next" w:cs="Arial"/>
          <w:sz w:val="22"/>
          <w:szCs w:val="22"/>
          <w:shd w:val="clear" w:color="auto" w:fill="FFFFFF"/>
        </w:rPr>
      </w:pPr>
      <w:r>
        <w:rPr>
          <w:rFonts w:ascii="Arial" w:hAnsi="Arial" w:cs="Arial"/>
          <w:sz w:val="22"/>
          <w:szCs w:val="22"/>
          <w:shd w:val="clear" w:color="auto" w:fill="FFFFFF"/>
        </w:rPr>
        <w:t>While administering the estate, the insolvency practitioner will incur certain expenses. S/he may also need to seek professional advice. The use of service providers in running the estate</w:t>
      </w:r>
      <w:r w:rsidR="00670D2D">
        <w:rPr>
          <w:rFonts w:ascii="Arial" w:hAnsi="Arial" w:cs="Arial"/>
          <w:sz w:val="22"/>
          <w:szCs w:val="22"/>
          <w:shd w:val="clear" w:color="auto" w:fill="FFFFFF"/>
        </w:rPr>
        <w:t>, familiar to the insolvency practitioner</w:t>
      </w:r>
      <w:r>
        <w:rPr>
          <w:rFonts w:ascii="Arial" w:hAnsi="Arial" w:cs="Arial"/>
          <w:sz w:val="22"/>
          <w:szCs w:val="22"/>
          <w:shd w:val="clear" w:color="auto" w:fill="FFFFFF"/>
        </w:rPr>
        <w:t xml:space="preserve"> may lead to familiarity threats, which could threaten the insolvency practitioner’s independence. This </w:t>
      </w:r>
      <w:r w:rsidR="00670D2D">
        <w:rPr>
          <w:rFonts w:ascii="Arial" w:hAnsi="Arial" w:cs="Arial"/>
          <w:sz w:val="22"/>
          <w:szCs w:val="22"/>
          <w:shd w:val="clear" w:color="auto" w:fill="FFFFFF"/>
        </w:rPr>
        <w:t xml:space="preserve">threat </w:t>
      </w:r>
      <w:r>
        <w:rPr>
          <w:rFonts w:ascii="Arial" w:hAnsi="Arial" w:cs="Arial"/>
          <w:sz w:val="22"/>
          <w:szCs w:val="22"/>
          <w:shd w:val="clear" w:color="auto" w:fill="FFFFFF"/>
        </w:rPr>
        <w:t xml:space="preserve">should be avoided to </w:t>
      </w:r>
      <w:r w:rsidR="002779DC">
        <w:rPr>
          <w:rFonts w:ascii="Arial" w:hAnsi="Arial" w:cs="Arial"/>
          <w:sz w:val="22"/>
          <w:szCs w:val="22"/>
          <w:shd w:val="clear" w:color="auto" w:fill="FFFFFF"/>
        </w:rPr>
        <w:t>maintain</w:t>
      </w:r>
      <w:r>
        <w:rPr>
          <w:rFonts w:ascii="Arial" w:hAnsi="Arial" w:cs="Arial"/>
          <w:sz w:val="22"/>
          <w:szCs w:val="22"/>
          <w:shd w:val="clear" w:color="auto" w:fill="FFFFFF"/>
        </w:rPr>
        <w:t xml:space="preserve"> the trust between the practitioner and </w:t>
      </w:r>
      <w:r w:rsidR="002779DC">
        <w:rPr>
          <w:rFonts w:ascii="Arial" w:hAnsi="Arial" w:cs="Arial"/>
          <w:sz w:val="22"/>
          <w:szCs w:val="22"/>
          <w:shd w:val="clear" w:color="auto" w:fill="FFFFFF"/>
        </w:rPr>
        <w:t>stakeholders</w:t>
      </w:r>
      <w:r>
        <w:rPr>
          <w:rFonts w:ascii="Arial" w:hAnsi="Arial" w:cs="Arial"/>
          <w:sz w:val="22"/>
          <w:szCs w:val="22"/>
          <w:shd w:val="clear" w:color="auto" w:fill="FFFFFF"/>
        </w:rPr>
        <w:t xml:space="preserve">.  </w:t>
      </w:r>
    </w:p>
    <w:p w14:paraId="1C7D9551" w14:textId="77777777" w:rsidR="004F7AAE" w:rsidRPr="002E7621" w:rsidRDefault="004F7AAE" w:rsidP="002A37BB">
      <w:pPr>
        <w:jc w:val="both"/>
        <w:rPr>
          <w:rFonts w:ascii="Avenir Next" w:hAnsi="Avenir Next" w:cs="Arial"/>
          <w:sz w:val="22"/>
          <w:szCs w:val="22"/>
          <w:shd w:val="clear" w:color="auto" w:fill="FFFFFF"/>
        </w:rPr>
      </w:pPr>
    </w:p>
    <w:p w14:paraId="55C402CC" w14:textId="746A48C9" w:rsidR="009B0723" w:rsidRPr="002E7621" w:rsidRDefault="00DF75F8"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4</w:t>
      </w:r>
      <w:r w:rsidR="009B0723" w:rsidRPr="002E7621">
        <w:rPr>
          <w:rFonts w:ascii="Avenir Next Demi Bold" w:hAnsi="Avenir Next Demi Bold" w:cs="Arial"/>
          <w:b/>
          <w:bCs/>
          <w:sz w:val="22"/>
          <w:szCs w:val="22"/>
          <w:lang w:val="en-GB"/>
        </w:rPr>
        <w:t xml:space="preserve"> (fact-based application-type question) [15 marks</w:t>
      </w:r>
      <w:r w:rsidR="006A2646" w:rsidRPr="002E7621">
        <w:rPr>
          <w:rFonts w:ascii="Avenir Next Demi Bold" w:hAnsi="Avenir Next Demi Bold" w:cs="Arial"/>
          <w:b/>
          <w:bCs/>
          <w:sz w:val="22"/>
          <w:szCs w:val="22"/>
          <w:lang w:val="en-GB"/>
        </w:rPr>
        <w:t xml:space="preserve"> in total</w:t>
      </w:r>
      <w:r w:rsidR="009B0723" w:rsidRPr="002E7621">
        <w:rPr>
          <w:rFonts w:ascii="Avenir Next Demi Bold" w:hAnsi="Avenir Next Demi Bold" w:cs="Arial"/>
          <w:b/>
          <w:bCs/>
          <w:sz w:val="22"/>
          <w:szCs w:val="22"/>
          <w:lang w:val="en-GB"/>
        </w:rPr>
        <w:t>]</w:t>
      </w:r>
    </w:p>
    <w:p w14:paraId="5BAC2B6B" w14:textId="4014B2A9" w:rsidR="009B0723" w:rsidRPr="002E7621" w:rsidRDefault="009B0723" w:rsidP="00087F21">
      <w:pPr>
        <w:jc w:val="both"/>
        <w:rPr>
          <w:rFonts w:ascii="Avenir Next" w:hAnsi="Avenir Next" w:cs="Arial"/>
          <w:sz w:val="22"/>
          <w:szCs w:val="22"/>
          <w:lang w:val="en-GB"/>
        </w:rPr>
      </w:pPr>
    </w:p>
    <w:p w14:paraId="7BF4CA92" w14:textId="3E6F44A4" w:rsidR="00132584"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WeBuild Ltd is a private company registered in Eurafriclia. The company specialises in construction and property development and is well known in the area </w:t>
      </w:r>
      <w:r w:rsidR="004807F1" w:rsidRPr="002E7621">
        <w:rPr>
          <w:rFonts w:ascii="Avenir Next" w:hAnsi="Avenir Next" w:cs="Arial"/>
          <w:sz w:val="22"/>
          <w:szCs w:val="22"/>
          <w:lang w:val="en-GB"/>
        </w:rPr>
        <w:t>where</w:t>
      </w:r>
      <w:r w:rsidRPr="002E7621">
        <w:rPr>
          <w:rFonts w:ascii="Avenir Next" w:hAnsi="Avenir Next" w:cs="Arial"/>
          <w:sz w:val="22"/>
          <w:szCs w:val="22"/>
          <w:lang w:val="en-GB"/>
        </w:rPr>
        <w:t xml:space="preserve"> it conducts </w:t>
      </w:r>
      <w:r w:rsidR="004F7AAE" w:rsidRPr="002E7621">
        <w:rPr>
          <w:rFonts w:ascii="Avenir Next" w:hAnsi="Avenir Next" w:cs="Arial"/>
          <w:sz w:val="22"/>
          <w:szCs w:val="22"/>
          <w:lang w:val="en-GB"/>
        </w:rPr>
        <w:t xml:space="preserve">its </w:t>
      </w:r>
      <w:r w:rsidRPr="002E7621">
        <w:rPr>
          <w:rFonts w:ascii="Avenir Next" w:hAnsi="Avenir Next" w:cs="Arial"/>
          <w:sz w:val="22"/>
          <w:szCs w:val="22"/>
          <w:lang w:val="en-GB"/>
        </w:rPr>
        <w:t>business. Mr B Inlaw, Dr I Dontcare and Mrs I Relevant are the directors of the company. The company has ten shareholders</w:t>
      </w:r>
      <w:r w:rsidR="004807F1" w:rsidRPr="002E7621">
        <w:rPr>
          <w:rFonts w:ascii="Avenir Next" w:hAnsi="Avenir Next" w:cs="Arial"/>
          <w:sz w:val="22"/>
          <w:szCs w:val="22"/>
          <w:lang w:val="en-GB"/>
        </w:rPr>
        <w:t>,</w:t>
      </w:r>
      <w:r w:rsidRPr="002E7621">
        <w:rPr>
          <w:rFonts w:ascii="Avenir Next" w:hAnsi="Avenir Next" w:cs="Arial"/>
          <w:sz w:val="22"/>
          <w:szCs w:val="22"/>
          <w:lang w:val="en-GB"/>
        </w:rPr>
        <w:t xml:space="preserve"> with Mr B Inlaw and Dr I Dontcare also holding shares in the company. </w:t>
      </w:r>
    </w:p>
    <w:p w14:paraId="12B4F8DA" w14:textId="77777777" w:rsidR="00132584" w:rsidRPr="002E7621" w:rsidRDefault="00132584" w:rsidP="00087F21">
      <w:pPr>
        <w:jc w:val="both"/>
        <w:rPr>
          <w:rFonts w:ascii="Avenir Next" w:hAnsi="Avenir Next" w:cs="Arial"/>
          <w:sz w:val="22"/>
          <w:szCs w:val="22"/>
          <w:lang w:val="en-GB"/>
        </w:rPr>
      </w:pPr>
    </w:p>
    <w:p w14:paraId="5FC122CD" w14:textId="7867E2F0"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The company traded profitably for the last 10 years but recently started to experience financial difficult</w:t>
      </w:r>
      <w:r w:rsidR="004807F1" w:rsidRPr="002E7621">
        <w:rPr>
          <w:rFonts w:ascii="Avenir Next" w:hAnsi="Avenir Next" w:cs="Arial"/>
          <w:sz w:val="22"/>
          <w:szCs w:val="22"/>
          <w:lang w:val="en-GB"/>
        </w:rPr>
        <w:t>ies</w:t>
      </w:r>
      <w:r w:rsidRPr="002E7621">
        <w:rPr>
          <w:rFonts w:ascii="Avenir Next" w:hAnsi="Avenir Next" w:cs="Arial"/>
          <w:sz w:val="22"/>
          <w:szCs w:val="22"/>
          <w:lang w:val="en-GB"/>
        </w:rPr>
        <w:t xml:space="preserve">. One of the main reasons for the </w:t>
      </w:r>
      <w:r w:rsidR="004F7AAE" w:rsidRPr="002E7621">
        <w:rPr>
          <w:rFonts w:ascii="Avenir Next" w:hAnsi="Avenir Next" w:cs="Arial"/>
          <w:sz w:val="22"/>
          <w:szCs w:val="22"/>
          <w:lang w:val="en-GB"/>
        </w:rPr>
        <w:t xml:space="preserve">financial </w:t>
      </w:r>
      <w:r w:rsidRPr="002E7621">
        <w:rPr>
          <w:rFonts w:ascii="Avenir Next" w:hAnsi="Avenir Next" w:cs="Arial"/>
          <w:sz w:val="22"/>
          <w:szCs w:val="22"/>
          <w:lang w:val="en-GB"/>
        </w:rPr>
        <w:t>decline is the fact that several of the company’s employees have instituted a class action claim against WeBuild for workplace</w:t>
      </w:r>
      <w:r w:rsidR="004F7AAE" w:rsidRPr="002E7621">
        <w:rPr>
          <w:rFonts w:ascii="Avenir Next" w:hAnsi="Avenir Next" w:cs="Arial"/>
          <w:sz w:val="22"/>
          <w:szCs w:val="22"/>
          <w:lang w:val="en-GB"/>
        </w:rPr>
        <w:t>-</w:t>
      </w:r>
      <w:r w:rsidRPr="002E7621">
        <w:rPr>
          <w:rFonts w:ascii="Avenir Next" w:hAnsi="Avenir Next" w:cs="Arial"/>
          <w:sz w:val="22"/>
          <w:szCs w:val="22"/>
          <w:lang w:val="en-GB"/>
        </w:rPr>
        <w:t>related injuries due to faulty machinery. This also resulted in bad publicity that led to a decline in contracts. The directors of the company were made aware of the issues relat</w:t>
      </w:r>
      <w:r w:rsidR="004807F1" w:rsidRPr="002E7621">
        <w:rPr>
          <w:rFonts w:ascii="Avenir Next" w:hAnsi="Avenir Next" w:cs="Arial"/>
          <w:sz w:val="22"/>
          <w:szCs w:val="22"/>
          <w:lang w:val="en-GB"/>
        </w:rPr>
        <w:t>ing</w:t>
      </w:r>
      <w:r w:rsidRPr="002E7621">
        <w:rPr>
          <w:rFonts w:ascii="Avenir Next" w:hAnsi="Avenir Next" w:cs="Arial"/>
          <w:sz w:val="22"/>
          <w:szCs w:val="22"/>
          <w:lang w:val="en-GB"/>
        </w:rPr>
        <w:t xml:space="preserve"> to the machinery</w:t>
      </w:r>
      <w:r w:rsidR="008555F6">
        <w:rPr>
          <w:rFonts w:ascii="Avenir Next" w:hAnsi="Avenir Next" w:cs="Arial"/>
          <w:sz w:val="22"/>
          <w:szCs w:val="22"/>
          <w:lang w:val="en-GB"/>
        </w:rPr>
        <w:t>,</w:t>
      </w:r>
      <w:r w:rsidRPr="002E7621">
        <w:rPr>
          <w:rFonts w:ascii="Avenir Next" w:hAnsi="Avenir Next" w:cs="Arial"/>
          <w:sz w:val="22"/>
          <w:szCs w:val="22"/>
          <w:lang w:val="en-GB"/>
        </w:rPr>
        <w:t xml:space="preserve">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Pr="002E7621" w:rsidRDefault="00C10B1A" w:rsidP="00087F21">
      <w:pPr>
        <w:jc w:val="both"/>
        <w:rPr>
          <w:rFonts w:ascii="Avenir Next" w:hAnsi="Avenir Next" w:cs="Arial"/>
          <w:sz w:val="22"/>
          <w:szCs w:val="22"/>
          <w:lang w:val="en-GB"/>
        </w:rPr>
      </w:pPr>
    </w:p>
    <w:p w14:paraId="57A9B3BE" w14:textId="7DF278C1"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Present at this meeting were the shareholders, the directors and Mr Relation, a lawyer</w:t>
      </w:r>
      <w:r w:rsidR="00651652" w:rsidRPr="002E7621">
        <w:rPr>
          <w:rFonts w:ascii="Avenir Next" w:hAnsi="Avenir Next" w:cs="Arial"/>
          <w:sz w:val="22"/>
          <w:szCs w:val="22"/>
          <w:lang w:val="en-GB"/>
        </w:rPr>
        <w:t xml:space="preserve"> and </w:t>
      </w:r>
      <w:r w:rsidR="006F450E" w:rsidRPr="002E7621">
        <w:rPr>
          <w:rFonts w:ascii="Avenir Next" w:hAnsi="Avenir Next" w:cs="Arial"/>
          <w:sz w:val="22"/>
          <w:szCs w:val="22"/>
          <w:lang w:val="en-GB"/>
        </w:rPr>
        <w:t>licensed insolvency practitioner</w:t>
      </w:r>
      <w:r w:rsidRPr="002E7621">
        <w:rPr>
          <w:rFonts w:ascii="Avenir Next" w:hAnsi="Avenir Next" w:cs="Arial"/>
          <w:sz w:val="22"/>
          <w:szCs w:val="22"/>
          <w:lang w:val="en-GB"/>
        </w:rPr>
        <w:t>, to provide them with information and advice in relation to their options. Some of the shareholders recognised Mr Relation as Mr B Inlaw’s brother</w:t>
      </w:r>
      <w:r w:rsidR="006164E5" w:rsidRPr="002E7621">
        <w:rPr>
          <w:rFonts w:ascii="Avenir Next" w:hAnsi="Avenir Next" w:cs="Arial"/>
          <w:sz w:val="22"/>
          <w:szCs w:val="22"/>
          <w:lang w:val="en-GB"/>
        </w:rPr>
        <w:t>-</w:t>
      </w:r>
      <w:r w:rsidRPr="002E7621">
        <w:rPr>
          <w:rFonts w:ascii="Avenir Next" w:hAnsi="Avenir Next" w:cs="Arial"/>
          <w:sz w:val="22"/>
          <w:szCs w:val="22"/>
          <w:lang w:val="en-GB"/>
        </w:rPr>
        <w:t>in</w:t>
      </w:r>
      <w:r w:rsidR="006164E5" w:rsidRPr="002E7621">
        <w:rPr>
          <w:rFonts w:ascii="Avenir Next" w:hAnsi="Avenir Next" w:cs="Arial"/>
          <w:sz w:val="22"/>
          <w:szCs w:val="22"/>
          <w:lang w:val="en-GB"/>
        </w:rPr>
        <w:t>-</w:t>
      </w:r>
      <w:r w:rsidRPr="002E7621">
        <w:rPr>
          <w:rFonts w:ascii="Avenir Next" w:hAnsi="Avenir Next" w:cs="Arial"/>
          <w:sz w:val="22"/>
          <w:szCs w:val="22"/>
          <w:lang w:val="en-GB"/>
        </w:rPr>
        <w:t>law and godfather to his daughter. During the meeting</w:t>
      </w:r>
      <w:r w:rsidR="006164E5"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suggests that the company enter into a voluntary administration procedure. Mr B Inlaw suggests that the company appoi</w:t>
      </w:r>
      <w:r w:rsidR="004D2C62" w:rsidRPr="002E7621">
        <w:rPr>
          <w:rFonts w:ascii="Avenir Next" w:hAnsi="Avenir Next" w:cs="Arial"/>
          <w:sz w:val="22"/>
          <w:szCs w:val="22"/>
          <w:lang w:val="en-GB"/>
        </w:rPr>
        <w:t>nt Mr Relation as administrator</w:t>
      </w:r>
      <w:r w:rsidRPr="002E7621">
        <w:rPr>
          <w:rFonts w:ascii="Avenir Next" w:hAnsi="Avenir Next" w:cs="Arial"/>
          <w:sz w:val="22"/>
          <w:szCs w:val="22"/>
          <w:lang w:val="en-GB"/>
        </w:rPr>
        <w:t>. He accepts the appointment</w:t>
      </w:r>
      <w:r w:rsidR="000A46AA" w:rsidRPr="002E7621">
        <w:rPr>
          <w:rFonts w:ascii="Avenir Next" w:hAnsi="Avenir Next" w:cs="Arial"/>
          <w:sz w:val="22"/>
          <w:szCs w:val="22"/>
          <w:lang w:val="en-GB"/>
        </w:rPr>
        <w:t>,</w:t>
      </w:r>
      <w:r w:rsidRPr="002E7621">
        <w:rPr>
          <w:rFonts w:ascii="Avenir Next" w:hAnsi="Avenir Next" w:cs="Arial"/>
          <w:sz w:val="22"/>
          <w:szCs w:val="22"/>
          <w:lang w:val="en-GB"/>
        </w:rPr>
        <w:t xml:space="preserve"> </w:t>
      </w:r>
      <w:r w:rsidR="000A46AA" w:rsidRPr="002E7621">
        <w:rPr>
          <w:rFonts w:ascii="Avenir Next" w:hAnsi="Avenir Next" w:cs="Arial"/>
          <w:sz w:val="22"/>
          <w:szCs w:val="22"/>
          <w:lang w:val="en-GB"/>
        </w:rPr>
        <w:t>ensuring that he d</w:t>
      </w:r>
      <w:r w:rsidRPr="002E7621">
        <w:rPr>
          <w:rFonts w:ascii="Avenir Next" w:hAnsi="Avenir Next" w:cs="Arial"/>
          <w:sz w:val="22"/>
          <w:szCs w:val="22"/>
          <w:lang w:val="en-GB"/>
        </w:rPr>
        <w:t>isclose</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his relationship with Mr B Inlaw and </w:t>
      </w:r>
      <w:r w:rsidR="00A37300" w:rsidRPr="002E7621">
        <w:rPr>
          <w:rFonts w:ascii="Avenir Next" w:hAnsi="Avenir Next" w:cs="Arial"/>
          <w:sz w:val="22"/>
          <w:szCs w:val="22"/>
          <w:lang w:val="en-GB"/>
        </w:rPr>
        <w:t>says that he will declare</w:t>
      </w:r>
      <w:r w:rsidRPr="002E7621">
        <w:rPr>
          <w:rFonts w:ascii="Avenir Next" w:hAnsi="Avenir Next" w:cs="Arial"/>
          <w:sz w:val="22"/>
          <w:szCs w:val="22"/>
          <w:lang w:val="en-GB"/>
        </w:rPr>
        <w:t xml:space="preserve"> that he believes that he will still be able to act with the required independence and impartiality. </w:t>
      </w:r>
      <w:r w:rsidR="00795762" w:rsidRPr="002E7621">
        <w:rPr>
          <w:rFonts w:ascii="Avenir Next" w:hAnsi="Avenir Next" w:cs="Arial"/>
          <w:sz w:val="22"/>
          <w:szCs w:val="22"/>
          <w:lang w:val="en-GB"/>
        </w:rPr>
        <w:t xml:space="preserve">An undertaking that he </w:t>
      </w:r>
      <w:r w:rsidR="00002FCA" w:rsidRPr="002E7621">
        <w:rPr>
          <w:rFonts w:ascii="Avenir Next" w:hAnsi="Avenir Next" w:cs="Arial"/>
          <w:sz w:val="22"/>
          <w:szCs w:val="22"/>
          <w:lang w:val="en-GB"/>
        </w:rPr>
        <w:t>complies with by subsequently issuing a written declaration of independence.</w:t>
      </w:r>
    </w:p>
    <w:p w14:paraId="79986A92" w14:textId="77777777" w:rsidR="00C10B1A" w:rsidRPr="002E7621" w:rsidRDefault="00C10B1A" w:rsidP="00087F21">
      <w:pPr>
        <w:jc w:val="both"/>
        <w:rPr>
          <w:rFonts w:ascii="Avenir Next" w:hAnsi="Avenir Next" w:cs="Arial"/>
          <w:sz w:val="22"/>
          <w:szCs w:val="22"/>
          <w:lang w:val="en-GB"/>
        </w:rPr>
      </w:pPr>
    </w:p>
    <w:p w14:paraId="7516C386" w14:textId="4373ADB1" w:rsidR="00132584"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After the meeting adjourn</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Mr B Inlaw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w:t>
      </w:r>
      <w:r w:rsidRPr="002E7621">
        <w:rPr>
          <w:rFonts w:ascii="Avenir Next" w:hAnsi="Avenir Next" w:cs="Arial"/>
          <w:sz w:val="22"/>
          <w:szCs w:val="22"/>
          <w:lang w:val="en-GB"/>
        </w:rPr>
        <w:lastRenderedPageBreak/>
        <w:t>in dire financial straits. Mr Relation assures them that his fo</w:t>
      </w:r>
      <w:r w:rsidR="004D2C62" w:rsidRPr="002E7621">
        <w:rPr>
          <w:rFonts w:ascii="Avenir Next" w:hAnsi="Avenir Next" w:cs="Arial"/>
          <w:sz w:val="22"/>
          <w:szCs w:val="22"/>
          <w:lang w:val="en-GB"/>
        </w:rPr>
        <w:t>cus will not be on them but on trying to rescue the company.</w:t>
      </w:r>
    </w:p>
    <w:p w14:paraId="79EE3315" w14:textId="0DA6CFD7" w:rsidR="004D2C62" w:rsidRPr="002E7621" w:rsidRDefault="004D2C62" w:rsidP="00087F21">
      <w:pPr>
        <w:jc w:val="both"/>
        <w:rPr>
          <w:rFonts w:ascii="Avenir Next" w:hAnsi="Avenir Next" w:cs="Arial"/>
          <w:sz w:val="22"/>
          <w:szCs w:val="22"/>
          <w:lang w:val="en-GB"/>
        </w:rPr>
      </w:pPr>
    </w:p>
    <w:p w14:paraId="538031E9" w14:textId="0E85B08C"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In the weeks </w:t>
      </w:r>
      <w:r w:rsidR="000A46AA" w:rsidRPr="002E7621">
        <w:rPr>
          <w:rFonts w:ascii="Avenir Next" w:hAnsi="Avenir Next" w:cs="Arial"/>
          <w:sz w:val="22"/>
          <w:szCs w:val="22"/>
          <w:lang w:val="en-GB"/>
        </w:rPr>
        <w:t>that</w:t>
      </w:r>
      <w:r w:rsidRPr="002E7621">
        <w:rPr>
          <w:rFonts w:ascii="Avenir Next" w:hAnsi="Avenir Next" w:cs="Arial"/>
          <w:sz w:val="22"/>
          <w:szCs w:val="22"/>
          <w:lang w:val="en-GB"/>
        </w:rPr>
        <w:t xml:space="preserve"> follow</w:t>
      </w:r>
      <w:r w:rsidR="004F50CD"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conducts a superficial investigation into the affairs of the company and the circumstances leading to the financial difficult</w:t>
      </w:r>
      <w:r w:rsidR="004F7AAE" w:rsidRPr="002E7621">
        <w:rPr>
          <w:rFonts w:ascii="Avenir Next" w:hAnsi="Avenir Next" w:cs="Arial"/>
          <w:sz w:val="22"/>
          <w:szCs w:val="22"/>
          <w:lang w:val="en-GB"/>
        </w:rPr>
        <w:t>ies</w:t>
      </w:r>
      <w:r w:rsidRPr="002E7621">
        <w:rPr>
          <w:rFonts w:ascii="Avenir Next" w:hAnsi="Avenir Next" w:cs="Arial"/>
          <w:sz w:val="22"/>
          <w:szCs w:val="22"/>
          <w:lang w:val="en-GB"/>
        </w:rPr>
        <w:t xml:space="preserve"> of the company. He relies on </w:t>
      </w:r>
      <w:r w:rsidR="001E172D" w:rsidRPr="002E7621">
        <w:rPr>
          <w:rFonts w:ascii="Avenir Next" w:hAnsi="Avenir Next" w:cs="Arial"/>
          <w:sz w:val="22"/>
          <w:szCs w:val="22"/>
          <w:lang w:val="en-GB"/>
        </w:rPr>
        <w:t xml:space="preserve">detailed </w:t>
      </w:r>
      <w:r w:rsidRPr="002E7621">
        <w:rPr>
          <w:rFonts w:ascii="Avenir Next" w:hAnsi="Avenir Next" w:cs="Arial"/>
          <w:sz w:val="22"/>
          <w:szCs w:val="22"/>
          <w:lang w:val="en-GB"/>
        </w:rPr>
        <w:t xml:space="preserve">reports drafted by Mr B Inlaw regarding the company’s business and drafts a strategic plan for recovery based on his investigation and the reports he received. </w:t>
      </w:r>
    </w:p>
    <w:p w14:paraId="5E3A2DAF" w14:textId="5CF49280" w:rsidR="004D2C62" w:rsidRPr="002E7621" w:rsidRDefault="004D2C62" w:rsidP="00087F21">
      <w:pPr>
        <w:jc w:val="both"/>
        <w:rPr>
          <w:rFonts w:ascii="Avenir Next" w:hAnsi="Avenir Next" w:cs="Arial"/>
          <w:sz w:val="22"/>
          <w:szCs w:val="22"/>
          <w:lang w:val="en-GB"/>
        </w:rPr>
      </w:pPr>
    </w:p>
    <w:p w14:paraId="2DA50E85" w14:textId="17432F8F"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At a meeting of creditors to consider the plan, Mr Relation states that he has found no evidence of any wrongdoing or maladministration by the company’s directors. Mrs Keeneye, a lawyer attending the meeting on behalf of ABC B</w:t>
      </w:r>
      <w:r w:rsidR="001E172D" w:rsidRPr="002E7621">
        <w:rPr>
          <w:rFonts w:ascii="Avenir Next" w:hAnsi="Avenir Next" w:cs="Arial"/>
          <w:sz w:val="22"/>
          <w:szCs w:val="22"/>
          <w:lang w:val="en-GB"/>
        </w:rPr>
        <w:t>ank, the major secured creditor, recognises Mr Relation</w:t>
      </w:r>
      <w:r w:rsidR="00DC7F76" w:rsidRPr="002E7621">
        <w:rPr>
          <w:rFonts w:ascii="Avenir Next" w:hAnsi="Avenir Next"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Pr="002E7621" w:rsidRDefault="00DC7F76" w:rsidP="00087F21">
      <w:pPr>
        <w:jc w:val="both"/>
        <w:rPr>
          <w:rFonts w:ascii="Avenir Next" w:hAnsi="Avenir Next" w:cs="Arial"/>
          <w:sz w:val="22"/>
          <w:szCs w:val="22"/>
          <w:lang w:val="en-GB"/>
        </w:rPr>
      </w:pPr>
    </w:p>
    <w:p w14:paraId="2AE300EB" w14:textId="74E007C9" w:rsidR="00DC7F76" w:rsidRPr="002E7621" w:rsidRDefault="00DC7F76" w:rsidP="00087F21">
      <w:pPr>
        <w:jc w:val="both"/>
        <w:rPr>
          <w:rFonts w:ascii="Avenir Next" w:hAnsi="Avenir Next" w:cs="Arial"/>
          <w:sz w:val="22"/>
          <w:szCs w:val="22"/>
          <w:lang w:val="en-GB"/>
        </w:rPr>
      </w:pPr>
      <w:r w:rsidRPr="002E7621">
        <w:rPr>
          <w:rFonts w:ascii="Avenir Next" w:hAnsi="Avenir Next" w:cs="Arial"/>
          <w:sz w:val="22"/>
          <w:szCs w:val="22"/>
          <w:lang w:val="en-GB"/>
        </w:rPr>
        <w:t>Several months later the administration fails due to</w:t>
      </w:r>
      <w:r w:rsidR="00AC2807" w:rsidRPr="002E7621">
        <w:rPr>
          <w:rFonts w:ascii="Avenir Next" w:hAnsi="Avenir Next" w:cs="Arial"/>
          <w:sz w:val="22"/>
          <w:szCs w:val="22"/>
          <w:lang w:val="en-GB"/>
        </w:rPr>
        <w:t xml:space="preserve"> a</w:t>
      </w:r>
      <w:r w:rsidRPr="002E7621">
        <w:rPr>
          <w:rFonts w:ascii="Avenir Next" w:hAnsi="Avenir Next" w:cs="Arial"/>
          <w:sz w:val="22"/>
          <w:szCs w:val="22"/>
          <w:lang w:val="en-GB"/>
        </w:rPr>
        <w:t xml:space="preserve"> “lack of funding”</w:t>
      </w:r>
      <w:r w:rsidR="0042466C" w:rsidRPr="002E7621">
        <w:rPr>
          <w:rFonts w:ascii="Avenir Next" w:hAnsi="Avenir Next" w:cs="Arial"/>
          <w:sz w:val="22"/>
          <w:szCs w:val="22"/>
          <w:lang w:val="en-GB"/>
        </w:rPr>
        <w:t xml:space="preserve"> to finance the rescue. The administration is subsequently converted to liquidation proceedings and Mr Relation is appointed as the liquidator. </w:t>
      </w:r>
    </w:p>
    <w:p w14:paraId="51979B89" w14:textId="4036B7CD" w:rsidR="008E7E16" w:rsidRPr="002E7621" w:rsidRDefault="008E7E16" w:rsidP="00087F21">
      <w:pPr>
        <w:jc w:val="both"/>
        <w:rPr>
          <w:rFonts w:ascii="Avenir Next" w:hAnsi="Avenir Next" w:cs="Arial"/>
          <w:sz w:val="22"/>
          <w:szCs w:val="22"/>
          <w:lang w:val="en-GB"/>
        </w:rPr>
      </w:pPr>
    </w:p>
    <w:p w14:paraId="0E3615EF" w14:textId="4E5F01D3" w:rsidR="008E7E16" w:rsidRPr="002E7621" w:rsidRDefault="00C27FAA" w:rsidP="00087F21">
      <w:pPr>
        <w:jc w:val="both"/>
        <w:rPr>
          <w:rFonts w:ascii="Avenir Next" w:hAnsi="Avenir Next" w:cs="Arial"/>
          <w:sz w:val="22"/>
          <w:szCs w:val="22"/>
          <w:lang w:val="en-GB"/>
        </w:rPr>
      </w:pPr>
      <w:r w:rsidRPr="002E7621">
        <w:rPr>
          <w:rFonts w:ascii="Avenir Next" w:hAnsi="Avenir Next" w:cs="Arial"/>
          <w:sz w:val="22"/>
          <w:szCs w:val="22"/>
          <w:lang w:val="en-GB"/>
        </w:rPr>
        <w:t>Mr Relation’s firm has been implementing a work</w:t>
      </w:r>
      <w:r w:rsidR="00C045CE">
        <w:rPr>
          <w:rFonts w:ascii="Avenir Next" w:hAnsi="Avenir Next" w:cs="Arial"/>
          <w:sz w:val="22"/>
          <w:szCs w:val="22"/>
          <w:lang w:val="en-GB"/>
        </w:rPr>
        <w:t>-</w:t>
      </w:r>
      <w:r w:rsidRPr="002E7621">
        <w:rPr>
          <w:rFonts w:ascii="Avenir Next" w:hAnsi="Avenir Next" w:cs="Arial"/>
          <w:sz w:val="22"/>
          <w:szCs w:val="22"/>
          <w:lang w:val="en-GB"/>
        </w:rPr>
        <w:t>from</w:t>
      </w:r>
      <w:r w:rsidR="00C045CE">
        <w:rPr>
          <w:rFonts w:ascii="Avenir Next" w:hAnsi="Avenir Next" w:cs="Arial"/>
          <w:sz w:val="22"/>
          <w:szCs w:val="22"/>
          <w:lang w:val="en-GB"/>
        </w:rPr>
        <w:t>-</w:t>
      </w:r>
      <w:r w:rsidRPr="002E7621">
        <w:rPr>
          <w:rFonts w:ascii="Avenir Next" w:hAnsi="Avenir Next" w:cs="Arial"/>
          <w:sz w:val="22"/>
          <w:szCs w:val="22"/>
          <w:lang w:val="en-GB"/>
        </w:rPr>
        <w:t>home arrangement for employees</w:t>
      </w:r>
      <w:r w:rsidR="00C045CE">
        <w:rPr>
          <w:rFonts w:ascii="Avenir Next" w:hAnsi="Avenir Next" w:cs="Arial"/>
          <w:sz w:val="22"/>
          <w:szCs w:val="22"/>
          <w:lang w:val="en-GB"/>
        </w:rPr>
        <w:t>,</w:t>
      </w:r>
      <w:r w:rsidRPr="002E7621">
        <w:rPr>
          <w:rFonts w:ascii="Avenir Next" w:hAnsi="Avenir Next" w:cs="Arial"/>
          <w:sz w:val="22"/>
          <w:szCs w:val="22"/>
          <w:lang w:val="en-GB"/>
        </w:rPr>
        <w:t xml:space="preserve"> and </w:t>
      </w:r>
      <w:r w:rsidR="005327A3" w:rsidRPr="002E7621">
        <w:rPr>
          <w:rFonts w:ascii="Avenir Next" w:hAnsi="Avenir Next" w:cs="Arial"/>
          <w:sz w:val="22"/>
          <w:szCs w:val="22"/>
          <w:lang w:val="en-GB"/>
        </w:rPr>
        <w:t>his secretary and associate ha</w:t>
      </w:r>
      <w:r w:rsidR="00C045CE">
        <w:rPr>
          <w:rFonts w:ascii="Avenir Next" w:hAnsi="Avenir Next" w:cs="Arial"/>
          <w:sz w:val="22"/>
          <w:szCs w:val="22"/>
          <w:lang w:val="en-GB"/>
        </w:rPr>
        <w:t>ve</w:t>
      </w:r>
      <w:r w:rsidR="005327A3" w:rsidRPr="002E7621">
        <w:rPr>
          <w:rFonts w:ascii="Avenir Next" w:hAnsi="Avenir Next" w:cs="Arial"/>
          <w:sz w:val="22"/>
          <w:szCs w:val="22"/>
          <w:lang w:val="en-GB"/>
        </w:rPr>
        <w:t xml:space="preserve"> several sensitive documents</w:t>
      </w:r>
      <w:r w:rsidR="00C87E9E" w:rsidRPr="002E7621">
        <w:rPr>
          <w:rFonts w:ascii="Avenir Next" w:hAnsi="Avenir Next" w:cs="Arial"/>
          <w:sz w:val="22"/>
          <w:szCs w:val="22"/>
          <w:lang w:val="en-GB"/>
        </w:rPr>
        <w:t xml:space="preserve"> pertaining to WeBuild Ltd</w:t>
      </w:r>
      <w:r w:rsidR="005327A3" w:rsidRPr="002E7621">
        <w:rPr>
          <w:rFonts w:ascii="Avenir Next" w:hAnsi="Avenir Next" w:cs="Arial"/>
          <w:sz w:val="22"/>
          <w:szCs w:val="22"/>
          <w:lang w:val="en-GB"/>
        </w:rPr>
        <w:t xml:space="preserve"> in their possession and on their personal computers </w:t>
      </w:r>
      <w:r w:rsidR="00C87E9E" w:rsidRPr="002E7621">
        <w:rPr>
          <w:rFonts w:ascii="Avenir Next" w:hAnsi="Avenir Next" w:cs="Arial"/>
          <w:sz w:val="22"/>
          <w:szCs w:val="22"/>
          <w:lang w:val="en-GB"/>
        </w:rPr>
        <w:t>at home</w:t>
      </w:r>
      <w:r w:rsidR="00795762" w:rsidRPr="002E7621">
        <w:rPr>
          <w:rFonts w:ascii="Avenir Next" w:hAnsi="Avenir Next" w:cs="Arial"/>
          <w:sz w:val="22"/>
          <w:szCs w:val="22"/>
          <w:lang w:val="en-GB"/>
        </w:rPr>
        <w:t>.</w:t>
      </w:r>
    </w:p>
    <w:p w14:paraId="24232FC1" w14:textId="1041ADC9" w:rsidR="004D2C62" w:rsidRPr="002E7621" w:rsidRDefault="004D2C62" w:rsidP="00087F21">
      <w:pPr>
        <w:jc w:val="both"/>
        <w:rPr>
          <w:rFonts w:ascii="Avenir Next" w:hAnsi="Avenir Next" w:cs="Arial"/>
          <w:sz w:val="22"/>
          <w:szCs w:val="22"/>
          <w:lang w:val="en-GB"/>
        </w:rPr>
      </w:pPr>
    </w:p>
    <w:p w14:paraId="42B4ABB8" w14:textId="3E97BB52" w:rsidR="004D2C62" w:rsidRPr="002E7621" w:rsidRDefault="00AC2807" w:rsidP="00087F21">
      <w:pPr>
        <w:jc w:val="both"/>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INSTRUCTIONS</w:t>
      </w:r>
    </w:p>
    <w:p w14:paraId="07CBAE84" w14:textId="6F4886D0" w:rsidR="004D2C62" w:rsidRPr="002E7621" w:rsidRDefault="004D2C62" w:rsidP="00087F21">
      <w:pPr>
        <w:jc w:val="both"/>
        <w:rPr>
          <w:rFonts w:ascii="Avenir Next" w:hAnsi="Avenir Next" w:cs="Arial"/>
          <w:b/>
          <w:sz w:val="22"/>
          <w:szCs w:val="22"/>
          <w:lang w:val="en-GB"/>
        </w:rPr>
      </w:pPr>
    </w:p>
    <w:p w14:paraId="4C68DDE3" w14:textId="031A4243" w:rsidR="004D2C62" w:rsidRPr="002E7621" w:rsidRDefault="00DC7F76"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There are at least </w:t>
      </w:r>
      <w:r w:rsidRPr="002E7621">
        <w:rPr>
          <w:rFonts w:ascii="Avenir Next Demi Bold" w:hAnsi="Avenir Next Demi Bold" w:cs="Arial"/>
          <w:b/>
          <w:bCs/>
          <w:sz w:val="22"/>
          <w:szCs w:val="22"/>
          <w:u w:val="single"/>
          <w:lang w:val="en-GB"/>
        </w:rPr>
        <w:t>THREE</w:t>
      </w:r>
      <w:r w:rsidRPr="002E7621">
        <w:rPr>
          <w:rFonts w:ascii="Avenir Next Demi Bold" w:hAnsi="Avenir Next Demi Bold" w:cs="Arial"/>
          <w:b/>
          <w:bCs/>
          <w:sz w:val="22"/>
          <w:szCs w:val="22"/>
          <w:lang w:val="en-GB"/>
        </w:rPr>
        <w:t xml:space="preserve"> major ethical </w:t>
      </w:r>
      <w:r w:rsidR="000756F8" w:rsidRPr="002E7621">
        <w:rPr>
          <w:rFonts w:ascii="Avenir Next Demi Bold" w:hAnsi="Avenir Next Demi Bold" w:cs="Arial"/>
          <w:b/>
          <w:bCs/>
          <w:sz w:val="22"/>
          <w:szCs w:val="22"/>
          <w:lang w:val="en-GB"/>
        </w:rPr>
        <w:t>issues in this factual scenario.</w:t>
      </w:r>
    </w:p>
    <w:p w14:paraId="75F4CE49" w14:textId="77777777" w:rsidR="00AC2807" w:rsidRPr="002E7621" w:rsidRDefault="00AC2807" w:rsidP="000756F8">
      <w:pPr>
        <w:jc w:val="both"/>
        <w:rPr>
          <w:rFonts w:ascii="Avenir Next Demi Bold" w:hAnsi="Avenir Next Demi Bold" w:cs="Arial"/>
          <w:b/>
          <w:bCs/>
          <w:sz w:val="22"/>
          <w:szCs w:val="22"/>
          <w:lang w:val="en-GB"/>
        </w:rPr>
      </w:pPr>
    </w:p>
    <w:p w14:paraId="48F685FF" w14:textId="01C9E15A" w:rsidR="00DC7F76" w:rsidRPr="002E7621" w:rsidRDefault="004F7AAE"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You are required to</w:t>
      </w:r>
      <w:r w:rsidR="00DC7F76" w:rsidRPr="002E7621">
        <w:rPr>
          <w:rFonts w:ascii="Avenir Next Demi Bold" w:hAnsi="Avenir Next Demi Bold" w:cs="Arial"/>
          <w:b/>
          <w:bCs/>
          <w:sz w:val="22"/>
          <w:szCs w:val="22"/>
          <w:lang w:val="en-GB"/>
        </w:rPr>
        <w:t xml:space="preserve"> identify these ethical issues and explain in detail why they are in fact ethical issues.</w:t>
      </w:r>
      <w:r w:rsidR="000756F8" w:rsidRPr="002E7621">
        <w:rPr>
          <w:rFonts w:ascii="Avenir Next Demi Bold" w:hAnsi="Avenir Next Demi Bold" w:cs="Arial"/>
          <w:b/>
          <w:bCs/>
          <w:sz w:val="22"/>
          <w:szCs w:val="22"/>
          <w:lang w:val="en-GB"/>
        </w:rPr>
        <w:t xml:space="preserve"> Your answer should include reference to the ethical principles and </w:t>
      </w:r>
      <w:r w:rsidR="005A6496" w:rsidRPr="002E7621">
        <w:rPr>
          <w:rFonts w:ascii="Avenir Next Demi Bold" w:hAnsi="Avenir Next Demi Bold" w:cs="Arial"/>
          <w:b/>
          <w:bCs/>
          <w:sz w:val="22"/>
          <w:szCs w:val="22"/>
          <w:lang w:val="en-GB"/>
        </w:rPr>
        <w:t xml:space="preserve">the </w:t>
      </w:r>
      <w:r w:rsidR="000756F8" w:rsidRPr="002E7621">
        <w:rPr>
          <w:rFonts w:ascii="Avenir Next Demi Bold" w:hAnsi="Avenir Next Demi Bold" w:cs="Arial"/>
          <w:b/>
          <w:bCs/>
          <w:sz w:val="22"/>
          <w:szCs w:val="22"/>
          <w:lang w:val="en-GB"/>
        </w:rPr>
        <w:t>commentar</w:t>
      </w:r>
      <w:r w:rsidR="0042466C" w:rsidRPr="002E7621">
        <w:rPr>
          <w:rFonts w:ascii="Avenir Next Demi Bold" w:hAnsi="Avenir Next Demi Bold" w:cs="Arial"/>
          <w:b/>
          <w:bCs/>
          <w:sz w:val="22"/>
          <w:szCs w:val="22"/>
          <w:lang w:val="en-GB"/>
        </w:rPr>
        <w:t>y</w:t>
      </w:r>
      <w:r w:rsidR="00AC2807" w:rsidRPr="002E7621">
        <w:rPr>
          <w:rFonts w:ascii="Avenir Next Demi Bold" w:hAnsi="Avenir Next Demi Bold" w:cs="Arial"/>
          <w:b/>
          <w:bCs/>
          <w:sz w:val="22"/>
          <w:szCs w:val="22"/>
          <w:lang w:val="en-GB"/>
        </w:rPr>
        <w:t xml:space="preserve"> thereon. Where appropriate and suitable</w:t>
      </w:r>
      <w:r w:rsidR="005A6496" w:rsidRPr="002E7621">
        <w:rPr>
          <w:rFonts w:ascii="Avenir Next Demi Bold" w:hAnsi="Avenir Next Demi Bold" w:cs="Arial"/>
          <w:b/>
          <w:bCs/>
          <w:sz w:val="22"/>
          <w:szCs w:val="22"/>
          <w:lang w:val="en-GB"/>
        </w:rPr>
        <w:t>,</w:t>
      </w:r>
      <w:r w:rsidR="00AC2807" w:rsidRPr="002E7621">
        <w:rPr>
          <w:rFonts w:ascii="Avenir Next Demi Bold" w:hAnsi="Avenir Next Demi Bold" w:cs="Arial"/>
          <w:b/>
          <w:bCs/>
          <w:sz w:val="22"/>
          <w:szCs w:val="22"/>
          <w:lang w:val="en-GB"/>
        </w:rPr>
        <w:t xml:space="preserve"> you should also endeavour to elaborate on possible remedies or safeguarding mechanisms to minimise or remove the ethical threats.</w:t>
      </w:r>
    </w:p>
    <w:p w14:paraId="1FD6EA2E" w14:textId="2859224B" w:rsidR="00AC2807" w:rsidRPr="002E7621" w:rsidRDefault="00AC2807" w:rsidP="000756F8">
      <w:pPr>
        <w:jc w:val="both"/>
        <w:rPr>
          <w:rFonts w:ascii="Avenir Next Demi Bold" w:hAnsi="Avenir Next Demi Bold" w:cs="Arial"/>
          <w:b/>
          <w:bCs/>
          <w:sz w:val="22"/>
          <w:szCs w:val="22"/>
          <w:lang w:val="en-GB"/>
        </w:rPr>
      </w:pPr>
    </w:p>
    <w:p w14:paraId="7E855030" w14:textId="0CF9235F" w:rsidR="00AC2807" w:rsidRDefault="00AC2807"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You may also make use of case law and secondary sources to </w:t>
      </w:r>
      <w:r w:rsidR="00452C6A" w:rsidRPr="002E7621">
        <w:rPr>
          <w:rFonts w:ascii="Avenir Next Demi Bold" w:hAnsi="Avenir Next Demi Bold" w:cs="Arial"/>
          <w:b/>
          <w:bCs/>
          <w:sz w:val="22"/>
          <w:szCs w:val="22"/>
          <w:lang w:val="en-GB"/>
        </w:rPr>
        <w:t>substantiate</w:t>
      </w:r>
      <w:r w:rsidRPr="002E7621">
        <w:rPr>
          <w:rFonts w:ascii="Avenir Next Demi Bold" w:hAnsi="Avenir Next Demi Bold" w:cs="Arial"/>
          <w:b/>
          <w:bCs/>
          <w:sz w:val="22"/>
          <w:szCs w:val="22"/>
          <w:lang w:val="en-GB"/>
        </w:rPr>
        <w:t xml:space="preserve"> your answer. </w:t>
      </w:r>
    </w:p>
    <w:p w14:paraId="4CCEA736" w14:textId="2EF1A932" w:rsidR="004823C5" w:rsidRDefault="004823C5" w:rsidP="000756F8">
      <w:pPr>
        <w:jc w:val="both"/>
        <w:rPr>
          <w:rFonts w:ascii="Avenir Next Demi Bold" w:hAnsi="Avenir Next Demi Bold" w:cs="Arial"/>
          <w:b/>
          <w:bCs/>
          <w:sz w:val="22"/>
          <w:szCs w:val="22"/>
          <w:lang w:val="en-GB"/>
        </w:rPr>
      </w:pPr>
    </w:p>
    <w:p w14:paraId="20D6E824" w14:textId="19702C6B" w:rsidR="0083046E" w:rsidRDefault="004823C5" w:rsidP="000756F8">
      <w:pPr>
        <w:jc w:val="both"/>
        <w:rPr>
          <w:rFonts w:ascii="Arial" w:hAnsi="Arial" w:cs="Arial"/>
          <w:bCs/>
          <w:sz w:val="22"/>
          <w:szCs w:val="22"/>
          <w:lang w:val="en-GB"/>
        </w:rPr>
      </w:pPr>
      <w:r>
        <w:rPr>
          <w:rFonts w:ascii="Arial" w:hAnsi="Arial" w:cs="Arial"/>
          <w:bCs/>
          <w:sz w:val="22"/>
          <w:szCs w:val="22"/>
          <w:lang w:val="en-GB"/>
        </w:rPr>
        <w:t xml:space="preserve">The </w:t>
      </w:r>
      <w:r w:rsidR="005E2B21">
        <w:rPr>
          <w:rFonts w:ascii="Arial" w:hAnsi="Arial" w:cs="Arial"/>
          <w:bCs/>
          <w:sz w:val="22"/>
          <w:szCs w:val="22"/>
          <w:lang w:val="en-GB"/>
        </w:rPr>
        <w:t xml:space="preserve">UNCITRAL legislative Guide on Insolvency Law mentions that an insolvency practitioner should possess the important qualities of </w:t>
      </w:r>
      <w:r w:rsidR="002779DC">
        <w:rPr>
          <w:rFonts w:ascii="Arial" w:hAnsi="Arial" w:cs="Arial"/>
          <w:bCs/>
          <w:sz w:val="22"/>
          <w:szCs w:val="22"/>
          <w:lang w:val="en-GB"/>
        </w:rPr>
        <w:t>integrity</w:t>
      </w:r>
      <w:r w:rsidR="005E2B21">
        <w:rPr>
          <w:rFonts w:ascii="Arial" w:hAnsi="Arial" w:cs="Arial"/>
          <w:bCs/>
          <w:sz w:val="22"/>
          <w:szCs w:val="22"/>
          <w:lang w:val="en-GB"/>
        </w:rPr>
        <w:t xml:space="preserve">, impartiality, independence and good </w:t>
      </w:r>
      <w:r w:rsidR="002779DC">
        <w:rPr>
          <w:rFonts w:ascii="Arial" w:hAnsi="Arial" w:cs="Arial"/>
          <w:bCs/>
          <w:sz w:val="22"/>
          <w:szCs w:val="22"/>
          <w:lang w:val="en-GB"/>
        </w:rPr>
        <w:t>management</w:t>
      </w:r>
      <w:r w:rsidR="005E2B21">
        <w:rPr>
          <w:rFonts w:ascii="Arial" w:hAnsi="Arial" w:cs="Arial"/>
          <w:bCs/>
          <w:sz w:val="22"/>
          <w:szCs w:val="22"/>
          <w:lang w:val="en-GB"/>
        </w:rPr>
        <w:t xml:space="preserve"> skills.</w:t>
      </w:r>
      <w:r w:rsidR="005E2B21">
        <w:rPr>
          <w:rStyle w:val="FootnoteReference"/>
          <w:rFonts w:ascii="Arial" w:hAnsi="Arial" w:cs="Arial"/>
          <w:bCs/>
          <w:sz w:val="22"/>
          <w:szCs w:val="22"/>
          <w:lang w:val="en-GB"/>
        </w:rPr>
        <w:footnoteReference w:id="5"/>
      </w:r>
      <w:r w:rsidR="003222FC">
        <w:rPr>
          <w:rFonts w:ascii="Arial" w:hAnsi="Arial" w:cs="Arial"/>
          <w:bCs/>
          <w:sz w:val="22"/>
          <w:szCs w:val="22"/>
          <w:lang w:val="en-GB"/>
        </w:rPr>
        <w:t xml:space="preserve">The three major ethical issues in the scenario above </w:t>
      </w:r>
      <w:r w:rsidR="002779DC">
        <w:rPr>
          <w:rFonts w:ascii="Arial" w:hAnsi="Arial" w:cs="Arial"/>
          <w:bCs/>
          <w:sz w:val="22"/>
          <w:szCs w:val="22"/>
          <w:lang w:val="en-GB"/>
        </w:rPr>
        <w:t>Integrity</w:t>
      </w:r>
      <w:r w:rsidR="003222FC">
        <w:rPr>
          <w:rFonts w:ascii="Arial" w:hAnsi="Arial" w:cs="Arial"/>
          <w:bCs/>
          <w:sz w:val="22"/>
          <w:szCs w:val="22"/>
          <w:lang w:val="en-GB"/>
        </w:rPr>
        <w:t xml:space="preserve">,  </w:t>
      </w:r>
      <w:r w:rsidR="002779DC">
        <w:rPr>
          <w:rFonts w:ascii="Arial" w:hAnsi="Arial" w:cs="Arial"/>
          <w:bCs/>
          <w:sz w:val="22"/>
          <w:szCs w:val="22"/>
          <w:lang w:val="en-GB"/>
        </w:rPr>
        <w:t>Independence</w:t>
      </w:r>
      <w:r w:rsidR="003222FC">
        <w:rPr>
          <w:rFonts w:ascii="Arial" w:hAnsi="Arial" w:cs="Arial"/>
          <w:bCs/>
          <w:sz w:val="22"/>
          <w:szCs w:val="22"/>
          <w:lang w:val="en-GB"/>
        </w:rPr>
        <w:t xml:space="preserve"> and</w:t>
      </w:r>
      <w:r w:rsidR="00975D61">
        <w:rPr>
          <w:rFonts w:ascii="Arial" w:hAnsi="Arial" w:cs="Arial"/>
          <w:bCs/>
          <w:sz w:val="22"/>
          <w:szCs w:val="22"/>
          <w:lang w:val="en-GB"/>
        </w:rPr>
        <w:t xml:space="preserve"> confidentiality</w:t>
      </w:r>
      <w:r w:rsidR="00FC4FF7">
        <w:rPr>
          <w:rFonts w:ascii="Arial" w:hAnsi="Arial" w:cs="Arial"/>
          <w:bCs/>
          <w:sz w:val="22"/>
          <w:szCs w:val="22"/>
          <w:lang w:val="en-GB"/>
        </w:rPr>
        <w:t>.</w:t>
      </w:r>
      <w:r w:rsidR="008831FC">
        <w:rPr>
          <w:rFonts w:ascii="Arial" w:hAnsi="Arial" w:cs="Arial"/>
          <w:bCs/>
          <w:sz w:val="22"/>
          <w:szCs w:val="22"/>
          <w:lang w:val="en-GB"/>
        </w:rPr>
        <w:t xml:space="preserve"> </w:t>
      </w:r>
    </w:p>
    <w:p w14:paraId="2E9E8757" w14:textId="77777777" w:rsidR="0083046E" w:rsidRDefault="0083046E" w:rsidP="000756F8">
      <w:pPr>
        <w:jc w:val="both"/>
        <w:rPr>
          <w:rFonts w:ascii="Arial" w:hAnsi="Arial" w:cs="Arial"/>
          <w:bCs/>
          <w:sz w:val="22"/>
          <w:szCs w:val="22"/>
          <w:lang w:val="en-GB"/>
        </w:rPr>
      </w:pPr>
    </w:p>
    <w:p w14:paraId="6FC27B8E" w14:textId="7BBBF8A8" w:rsidR="00C645CE" w:rsidRDefault="002779DC" w:rsidP="000756F8">
      <w:pPr>
        <w:jc w:val="both"/>
        <w:rPr>
          <w:rFonts w:ascii="Arial" w:hAnsi="Arial" w:cs="Arial"/>
          <w:bCs/>
          <w:sz w:val="22"/>
          <w:szCs w:val="22"/>
          <w:lang w:val="en-GB"/>
        </w:rPr>
      </w:pPr>
      <w:r>
        <w:rPr>
          <w:rFonts w:ascii="Arial" w:hAnsi="Arial" w:cs="Arial"/>
          <w:b/>
          <w:bCs/>
          <w:sz w:val="22"/>
          <w:szCs w:val="22"/>
          <w:lang w:val="en-GB"/>
        </w:rPr>
        <w:t>Integrity</w:t>
      </w:r>
      <w:r w:rsidR="0083046E">
        <w:rPr>
          <w:rFonts w:ascii="Arial" w:hAnsi="Arial" w:cs="Arial"/>
          <w:b/>
          <w:bCs/>
          <w:sz w:val="22"/>
          <w:szCs w:val="22"/>
          <w:lang w:val="en-GB"/>
        </w:rPr>
        <w:t xml:space="preserve"> </w:t>
      </w:r>
      <w:r w:rsidR="0083046E">
        <w:rPr>
          <w:rFonts w:ascii="Arial" w:hAnsi="Arial" w:cs="Arial"/>
          <w:bCs/>
          <w:sz w:val="22"/>
          <w:szCs w:val="22"/>
          <w:lang w:val="en-GB"/>
        </w:rPr>
        <w:t>entails h</w:t>
      </w:r>
      <w:r w:rsidR="008831FC">
        <w:rPr>
          <w:rFonts w:ascii="Arial" w:hAnsi="Arial" w:cs="Arial"/>
          <w:bCs/>
          <w:sz w:val="22"/>
          <w:szCs w:val="22"/>
          <w:lang w:val="en-GB"/>
        </w:rPr>
        <w:t>onesty mean</w:t>
      </w:r>
      <w:r w:rsidR="0083046E">
        <w:rPr>
          <w:rFonts w:ascii="Arial" w:hAnsi="Arial" w:cs="Arial"/>
          <w:bCs/>
          <w:sz w:val="22"/>
          <w:szCs w:val="22"/>
          <w:lang w:val="en-GB"/>
        </w:rPr>
        <w:t xml:space="preserve">ing </w:t>
      </w:r>
      <w:r w:rsidR="008831FC">
        <w:rPr>
          <w:rFonts w:ascii="Arial" w:hAnsi="Arial" w:cs="Arial"/>
          <w:bCs/>
          <w:sz w:val="22"/>
          <w:szCs w:val="22"/>
          <w:lang w:val="en-GB"/>
        </w:rPr>
        <w:t>the Insolve</w:t>
      </w:r>
      <w:r w:rsidR="002D7375">
        <w:rPr>
          <w:rFonts w:ascii="Arial" w:hAnsi="Arial" w:cs="Arial"/>
          <w:bCs/>
          <w:sz w:val="22"/>
          <w:szCs w:val="22"/>
          <w:lang w:val="en-GB"/>
        </w:rPr>
        <w:t xml:space="preserve">ncy practitioner should not hide facts from the parties with an </w:t>
      </w:r>
      <w:r>
        <w:rPr>
          <w:rFonts w:ascii="Arial" w:hAnsi="Arial" w:cs="Arial"/>
          <w:bCs/>
          <w:sz w:val="22"/>
          <w:szCs w:val="22"/>
          <w:lang w:val="en-GB"/>
        </w:rPr>
        <w:t>interest</w:t>
      </w:r>
      <w:r w:rsidR="002D7375">
        <w:rPr>
          <w:rFonts w:ascii="Arial" w:hAnsi="Arial" w:cs="Arial"/>
          <w:bCs/>
          <w:sz w:val="22"/>
          <w:szCs w:val="22"/>
          <w:lang w:val="en-GB"/>
        </w:rPr>
        <w:t xml:space="preserve"> in the outcome of the insolvency. He should be transparent and should not misrepresent any information. He must not favour the interests of his appointees over the legitimate claims of creditors over the company’s assets. In the case of </w:t>
      </w:r>
      <w:r w:rsidR="002D7375">
        <w:rPr>
          <w:rFonts w:ascii="Arial" w:hAnsi="Arial" w:cs="Arial"/>
          <w:bCs/>
          <w:i/>
          <w:sz w:val="22"/>
          <w:szCs w:val="22"/>
          <w:lang w:val="en-GB"/>
        </w:rPr>
        <w:t>Fustar Chemicals Ltd (Hong Kong) v Liquidator of Fustar Chemicals Pte Ltd</w:t>
      </w:r>
      <w:r w:rsidR="002D7375">
        <w:rPr>
          <w:rStyle w:val="FootnoteReference"/>
          <w:rFonts w:ascii="Arial" w:hAnsi="Arial" w:cs="Arial"/>
          <w:bCs/>
          <w:i/>
          <w:sz w:val="22"/>
          <w:szCs w:val="22"/>
          <w:lang w:val="en-GB"/>
        </w:rPr>
        <w:footnoteReference w:id="6"/>
      </w:r>
      <w:r w:rsidR="002D7375">
        <w:rPr>
          <w:rFonts w:ascii="Arial" w:hAnsi="Arial" w:cs="Arial"/>
          <w:bCs/>
          <w:i/>
          <w:sz w:val="22"/>
          <w:szCs w:val="22"/>
          <w:lang w:val="en-GB"/>
        </w:rPr>
        <w:t xml:space="preserve">, </w:t>
      </w:r>
      <w:r w:rsidR="007D7682">
        <w:rPr>
          <w:rFonts w:ascii="Arial" w:hAnsi="Arial" w:cs="Arial"/>
          <w:bCs/>
          <w:sz w:val="22"/>
          <w:szCs w:val="22"/>
          <w:lang w:val="en-GB"/>
        </w:rPr>
        <w:t>the court held that an insolvency practitioner should at all times be independent and fair especially when dealing with competing interests of creditors, contributories and appointers.</w:t>
      </w:r>
      <w:r w:rsidR="002D7375">
        <w:rPr>
          <w:rFonts w:ascii="Arial" w:hAnsi="Arial" w:cs="Arial"/>
          <w:bCs/>
          <w:sz w:val="22"/>
          <w:szCs w:val="22"/>
          <w:lang w:val="en-GB"/>
        </w:rPr>
        <w:t xml:space="preserve"> </w:t>
      </w:r>
      <w:r w:rsidR="00B773BF">
        <w:rPr>
          <w:rFonts w:ascii="Arial" w:hAnsi="Arial" w:cs="Arial"/>
          <w:bCs/>
          <w:sz w:val="22"/>
          <w:szCs w:val="22"/>
          <w:lang w:val="en-GB"/>
        </w:rPr>
        <w:t xml:space="preserve">Mr Relation acted unethically in that he was dishonest  in the manner in which he administered the company. Despite knowledge that the directors were acting to the detriment of the company and its creditors by trading insolvent </w:t>
      </w:r>
      <w:r w:rsidR="00B773BF">
        <w:rPr>
          <w:rFonts w:ascii="Arial" w:hAnsi="Arial" w:cs="Arial"/>
          <w:bCs/>
          <w:sz w:val="22"/>
          <w:szCs w:val="22"/>
          <w:lang w:val="en-GB"/>
        </w:rPr>
        <w:lastRenderedPageBreak/>
        <w:t xml:space="preserve">and paying themselves bonuses that were not due, he proceeded to carry out superficial investigations and did not recommend legal action against the directors. </w:t>
      </w:r>
      <w:r w:rsidR="00810E10">
        <w:rPr>
          <w:rFonts w:ascii="Arial" w:hAnsi="Arial" w:cs="Arial"/>
          <w:bCs/>
          <w:sz w:val="22"/>
          <w:szCs w:val="22"/>
          <w:lang w:val="en-GB"/>
        </w:rPr>
        <w:t xml:space="preserve">His reliance on the report from a director who was compromised was unethical as such conduct was dishonest. </w:t>
      </w:r>
      <w:r w:rsidR="00B773BF">
        <w:rPr>
          <w:rFonts w:ascii="Arial" w:hAnsi="Arial" w:cs="Arial"/>
          <w:bCs/>
          <w:sz w:val="22"/>
          <w:szCs w:val="22"/>
          <w:lang w:val="en-GB"/>
        </w:rPr>
        <w:t xml:space="preserve">   </w:t>
      </w:r>
      <w:r w:rsidR="002D7375">
        <w:rPr>
          <w:rFonts w:ascii="Arial" w:hAnsi="Arial" w:cs="Arial"/>
          <w:bCs/>
          <w:sz w:val="22"/>
          <w:szCs w:val="22"/>
          <w:lang w:val="en-GB"/>
        </w:rPr>
        <w:t xml:space="preserve"> </w:t>
      </w:r>
      <w:r w:rsidR="003222FC">
        <w:rPr>
          <w:rFonts w:ascii="Arial" w:hAnsi="Arial" w:cs="Arial"/>
          <w:bCs/>
          <w:sz w:val="22"/>
          <w:szCs w:val="22"/>
          <w:lang w:val="en-GB"/>
        </w:rPr>
        <w:t xml:space="preserve"> </w:t>
      </w:r>
    </w:p>
    <w:p w14:paraId="22DEE0D8" w14:textId="77777777" w:rsidR="00C645CE" w:rsidRDefault="00C645CE" w:rsidP="000756F8">
      <w:pPr>
        <w:jc w:val="both"/>
        <w:rPr>
          <w:rFonts w:ascii="Arial" w:hAnsi="Arial" w:cs="Arial"/>
          <w:bCs/>
          <w:sz w:val="22"/>
          <w:szCs w:val="22"/>
          <w:lang w:val="en-GB"/>
        </w:rPr>
      </w:pPr>
    </w:p>
    <w:p w14:paraId="5809B15A" w14:textId="3B33DDB1" w:rsidR="00FF4204" w:rsidRDefault="00267469" w:rsidP="000756F8">
      <w:pPr>
        <w:jc w:val="both"/>
        <w:rPr>
          <w:rFonts w:ascii="Arial" w:hAnsi="Arial" w:cs="Arial"/>
          <w:bCs/>
          <w:sz w:val="22"/>
          <w:szCs w:val="22"/>
          <w:lang w:val="en-GB"/>
        </w:rPr>
      </w:pPr>
      <w:r>
        <w:rPr>
          <w:rFonts w:ascii="Arial" w:hAnsi="Arial" w:cs="Arial"/>
          <w:b/>
          <w:bCs/>
          <w:sz w:val="22"/>
          <w:szCs w:val="22"/>
          <w:lang w:val="en-GB"/>
        </w:rPr>
        <w:t xml:space="preserve">Independence </w:t>
      </w:r>
      <w:r w:rsidR="00975D61" w:rsidRPr="00975D61">
        <w:rPr>
          <w:rFonts w:ascii="Arial" w:hAnsi="Arial" w:cs="Arial"/>
          <w:bCs/>
          <w:sz w:val="22"/>
          <w:szCs w:val="22"/>
          <w:lang w:val="en-GB"/>
        </w:rPr>
        <w:t>is a</w:t>
      </w:r>
      <w:r w:rsidR="00975D61">
        <w:rPr>
          <w:rFonts w:ascii="Arial" w:hAnsi="Arial" w:cs="Arial"/>
          <w:b/>
          <w:bCs/>
          <w:sz w:val="22"/>
          <w:szCs w:val="22"/>
          <w:lang w:val="en-GB"/>
        </w:rPr>
        <w:t xml:space="preserve"> </w:t>
      </w:r>
      <w:r w:rsidR="00975D61">
        <w:rPr>
          <w:rFonts w:ascii="Arial" w:hAnsi="Arial" w:cs="Arial"/>
          <w:bCs/>
          <w:sz w:val="22"/>
          <w:szCs w:val="22"/>
          <w:lang w:val="en-GB"/>
        </w:rPr>
        <w:t>q</w:t>
      </w:r>
      <w:r>
        <w:rPr>
          <w:rFonts w:ascii="Arial" w:hAnsi="Arial" w:cs="Arial"/>
          <w:bCs/>
          <w:sz w:val="22"/>
          <w:szCs w:val="22"/>
          <w:lang w:val="en-GB"/>
        </w:rPr>
        <w:t>ualit</w:t>
      </w:r>
      <w:r w:rsidR="00975D61">
        <w:rPr>
          <w:rFonts w:ascii="Arial" w:hAnsi="Arial" w:cs="Arial"/>
          <w:bCs/>
          <w:sz w:val="22"/>
          <w:szCs w:val="22"/>
          <w:lang w:val="en-GB"/>
        </w:rPr>
        <w:t>y</w:t>
      </w:r>
      <w:r w:rsidR="00E01B6B">
        <w:rPr>
          <w:rFonts w:ascii="Arial" w:hAnsi="Arial" w:cs="Arial"/>
          <w:bCs/>
          <w:sz w:val="22"/>
          <w:szCs w:val="22"/>
          <w:lang w:val="en-GB"/>
        </w:rPr>
        <w:t xml:space="preserve"> which entail</w:t>
      </w:r>
      <w:r w:rsidR="00975D61">
        <w:rPr>
          <w:rFonts w:ascii="Arial" w:hAnsi="Arial" w:cs="Arial"/>
          <w:bCs/>
          <w:sz w:val="22"/>
          <w:szCs w:val="22"/>
          <w:lang w:val="en-GB"/>
        </w:rPr>
        <w:t>s</w:t>
      </w:r>
      <w:r w:rsidR="00E01B6B">
        <w:rPr>
          <w:rFonts w:ascii="Arial" w:hAnsi="Arial" w:cs="Arial"/>
          <w:bCs/>
          <w:sz w:val="22"/>
          <w:szCs w:val="22"/>
          <w:lang w:val="en-GB"/>
        </w:rPr>
        <w:t xml:space="preserve"> </w:t>
      </w:r>
      <w:r w:rsidR="00E01B6B">
        <w:rPr>
          <w:rFonts w:ascii="Arial" w:hAnsi="Arial" w:cs="Arial"/>
          <w:bCs/>
          <w:i/>
          <w:sz w:val="22"/>
          <w:szCs w:val="22"/>
          <w:lang w:val="en-GB"/>
        </w:rPr>
        <w:t>inter alia</w:t>
      </w:r>
      <w:r w:rsidR="00E01B6B">
        <w:rPr>
          <w:rFonts w:ascii="Arial" w:hAnsi="Arial" w:cs="Arial"/>
          <w:bCs/>
          <w:sz w:val="22"/>
          <w:szCs w:val="22"/>
          <w:lang w:val="en-GB"/>
        </w:rPr>
        <w:t xml:space="preserve"> avoiding situations where a conflict of interest may arise. An i</w:t>
      </w:r>
      <w:r w:rsidR="00E14AEE">
        <w:rPr>
          <w:rFonts w:ascii="Arial" w:hAnsi="Arial" w:cs="Arial"/>
          <w:bCs/>
          <w:sz w:val="22"/>
          <w:szCs w:val="22"/>
          <w:lang w:val="en-GB"/>
        </w:rPr>
        <w:t xml:space="preserve">nsolvency </w:t>
      </w:r>
      <w:r w:rsidR="00E01B6B">
        <w:rPr>
          <w:rFonts w:ascii="Arial" w:hAnsi="Arial" w:cs="Arial"/>
          <w:bCs/>
          <w:sz w:val="22"/>
          <w:szCs w:val="22"/>
          <w:lang w:val="en-GB"/>
        </w:rPr>
        <w:t>p</w:t>
      </w:r>
      <w:r w:rsidR="00E14AEE">
        <w:rPr>
          <w:rFonts w:ascii="Arial" w:hAnsi="Arial" w:cs="Arial"/>
          <w:bCs/>
          <w:sz w:val="22"/>
          <w:szCs w:val="22"/>
          <w:lang w:val="en-GB"/>
        </w:rPr>
        <w:t>ractitioner</w:t>
      </w:r>
      <w:r w:rsidR="00E01B6B">
        <w:rPr>
          <w:rFonts w:ascii="Arial" w:hAnsi="Arial" w:cs="Arial"/>
          <w:bCs/>
          <w:sz w:val="22"/>
          <w:szCs w:val="22"/>
          <w:lang w:val="en-GB"/>
        </w:rPr>
        <w:t xml:space="preserve"> should not accept an appointment to administer an estate if his</w:t>
      </w:r>
      <w:r w:rsidR="00E14AEE">
        <w:rPr>
          <w:rFonts w:ascii="Arial" w:hAnsi="Arial" w:cs="Arial"/>
          <w:bCs/>
          <w:sz w:val="22"/>
          <w:szCs w:val="22"/>
          <w:lang w:val="en-GB"/>
        </w:rPr>
        <w:t>/her</w:t>
      </w:r>
      <w:r w:rsidR="00E01B6B">
        <w:rPr>
          <w:rFonts w:ascii="Arial" w:hAnsi="Arial" w:cs="Arial"/>
          <w:bCs/>
          <w:sz w:val="22"/>
          <w:szCs w:val="22"/>
          <w:lang w:val="en-GB"/>
        </w:rPr>
        <w:t xml:space="preserve"> </w:t>
      </w:r>
      <w:r w:rsidR="00E14AEE">
        <w:rPr>
          <w:rFonts w:ascii="Arial" w:hAnsi="Arial" w:cs="Arial"/>
          <w:bCs/>
          <w:sz w:val="22"/>
          <w:szCs w:val="22"/>
          <w:lang w:val="en-GB"/>
        </w:rPr>
        <w:t>relationship</w:t>
      </w:r>
      <w:r w:rsidR="00E01B6B">
        <w:rPr>
          <w:rFonts w:ascii="Arial" w:hAnsi="Arial" w:cs="Arial"/>
          <w:bCs/>
          <w:sz w:val="22"/>
          <w:szCs w:val="22"/>
          <w:lang w:val="en-GB"/>
        </w:rPr>
        <w:t xml:space="preserve"> </w:t>
      </w:r>
      <w:r w:rsidR="00E14AEE">
        <w:rPr>
          <w:rFonts w:ascii="Arial" w:hAnsi="Arial" w:cs="Arial"/>
          <w:bCs/>
          <w:sz w:val="22"/>
          <w:szCs w:val="22"/>
          <w:lang w:val="en-GB"/>
        </w:rPr>
        <w:t xml:space="preserve">with </w:t>
      </w:r>
      <w:r w:rsidR="00E01B6B">
        <w:rPr>
          <w:rFonts w:ascii="Arial" w:hAnsi="Arial" w:cs="Arial"/>
          <w:bCs/>
          <w:sz w:val="22"/>
          <w:szCs w:val="22"/>
          <w:lang w:val="en-GB"/>
        </w:rPr>
        <w:t>any of the directors or stake holders would give rise to a possible or perceived lack of independence.</w:t>
      </w:r>
      <w:r w:rsidR="003F7F69">
        <w:rPr>
          <w:rFonts w:ascii="Arial" w:hAnsi="Arial" w:cs="Arial"/>
          <w:bCs/>
          <w:sz w:val="22"/>
          <w:szCs w:val="22"/>
          <w:lang w:val="en-GB"/>
        </w:rPr>
        <w:t xml:space="preserve"> Lack of independence is not cured by disclosure.</w:t>
      </w:r>
      <w:r>
        <w:rPr>
          <w:rFonts w:ascii="Arial" w:hAnsi="Arial" w:cs="Arial"/>
          <w:b/>
          <w:bCs/>
          <w:sz w:val="22"/>
          <w:szCs w:val="22"/>
          <w:lang w:val="en-GB"/>
        </w:rPr>
        <w:t xml:space="preserve"> </w:t>
      </w:r>
      <w:r w:rsidR="00206ECA" w:rsidRPr="00206ECA">
        <w:rPr>
          <w:rFonts w:ascii="Arial" w:hAnsi="Arial" w:cs="Arial"/>
          <w:bCs/>
          <w:sz w:val="22"/>
          <w:szCs w:val="22"/>
          <w:lang w:val="en-GB"/>
        </w:rPr>
        <w:t>Independence</w:t>
      </w:r>
      <w:r w:rsidR="00206ECA">
        <w:rPr>
          <w:rFonts w:ascii="Arial" w:hAnsi="Arial" w:cs="Arial"/>
          <w:bCs/>
          <w:sz w:val="22"/>
          <w:szCs w:val="22"/>
          <w:lang w:val="en-GB"/>
        </w:rPr>
        <w:t xml:space="preserve"> in fact entails being free from any influences that could compromise one’s judgement. Such influences could arise from personal or professional </w:t>
      </w:r>
      <w:r w:rsidR="00E14AEE">
        <w:rPr>
          <w:rFonts w:ascii="Arial" w:hAnsi="Arial" w:cs="Arial"/>
          <w:bCs/>
          <w:sz w:val="22"/>
          <w:szCs w:val="22"/>
          <w:lang w:val="en-GB"/>
        </w:rPr>
        <w:t>relationships</w:t>
      </w:r>
      <w:r w:rsidR="00206ECA">
        <w:rPr>
          <w:rFonts w:ascii="Arial" w:hAnsi="Arial" w:cs="Arial"/>
          <w:bCs/>
          <w:sz w:val="22"/>
          <w:szCs w:val="22"/>
          <w:lang w:val="en-GB"/>
        </w:rPr>
        <w:t>. In this particular instance Mr Relation, the insolvency practitioner, has a personal relationship with a director of the company being a brother in-law</w:t>
      </w:r>
      <w:r w:rsidR="005770BD">
        <w:rPr>
          <w:rFonts w:ascii="Arial" w:hAnsi="Arial" w:cs="Arial"/>
          <w:bCs/>
          <w:sz w:val="22"/>
          <w:szCs w:val="22"/>
          <w:lang w:val="en-GB"/>
        </w:rPr>
        <w:t xml:space="preserve"> as well as a godfather. In the case of </w:t>
      </w:r>
      <w:r w:rsidR="005770BD">
        <w:rPr>
          <w:rFonts w:ascii="Arial" w:hAnsi="Arial" w:cs="Arial"/>
          <w:bCs/>
          <w:i/>
          <w:sz w:val="22"/>
          <w:szCs w:val="22"/>
          <w:lang w:val="en-GB"/>
        </w:rPr>
        <w:t>The Royal</w:t>
      </w:r>
      <w:r w:rsidR="00B532A2">
        <w:rPr>
          <w:rFonts w:ascii="Arial" w:hAnsi="Arial" w:cs="Arial"/>
          <w:bCs/>
          <w:i/>
          <w:sz w:val="22"/>
          <w:szCs w:val="22"/>
          <w:lang w:val="en-GB"/>
        </w:rPr>
        <w:t xml:space="preserve"> Bank</w:t>
      </w:r>
      <w:r w:rsidR="0045760F">
        <w:rPr>
          <w:rFonts w:ascii="Arial" w:hAnsi="Arial" w:cs="Arial"/>
          <w:bCs/>
          <w:i/>
          <w:sz w:val="22"/>
          <w:szCs w:val="22"/>
          <w:lang w:val="en-GB"/>
        </w:rPr>
        <w:t xml:space="preserve"> of Scotland NV(formerly known as ABN </w:t>
      </w:r>
      <w:r w:rsidR="00E14AEE">
        <w:rPr>
          <w:rFonts w:ascii="Arial" w:hAnsi="Arial" w:cs="Arial"/>
          <w:bCs/>
          <w:i/>
          <w:sz w:val="22"/>
          <w:szCs w:val="22"/>
          <w:lang w:val="en-GB"/>
        </w:rPr>
        <w:t>Amor</w:t>
      </w:r>
      <w:r w:rsidR="0045760F">
        <w:rPr>
          <w:rFonts w:ascii="Arial" w:hAnsi="Arial" w:cs="Arial"/>
          <w:bCs/>
          <w:i/>
          <w:sz w:val="22"/>
          <w:szCs w:val="22"/>
          <w:lang w:val="en-GB"/>
        </w:rPr>
        <w:t xml:space="preserve"> Bank NV) &amp; ORS V TT International Ltd and another appeal,</w:t>
      </w:r>
      <w:r w:rsidR="0045760F">
        <w:rPr>
          <w:rStyle w:val="FootnoteReference"/>
          <w:rFonts w:ascii="Arial" w:hAnsi="Arial" w:cs="Arial"/>
          <w:bCs/>
          <w:i/>
          <w:sz w:val="22"/>
          <w:szCs w:val="22"/>
          <w:lang w:val="en-GB"/>
        </w:rPr>
        <w:footnoteReference w:id="7"/>
      </w:r>
      <w:r w:rsidR="00390718" w:rsidRPr="00390718">
        <w:rPr>
          <w:rFonts w:ascii="Arial" w:hAnsi="Arial" w:cs="Arial"/>
          <w:bCs/>
          <w:sz w:val="22"/>
          <w:szCs w:val="22"/>
          <w:lang w:val="en-GB"/>
        </w:rPr>
        <w:t xml:space="preserve">a case where the objectivity of the Scheme Manager was questioned, the court found that the relationship between the scheme manager and personnel of the company was too close putting him in a position where the conflict of interest could not be avoided.  </w:t>
      </w:r>
    </w:p>
    <w:p w14:paraId="36FB3FB0" w14:textId="77777777" w:rsidR="00FF4204" w:rsidRDefault="00FF4204" w:rsidP="000756F8">
      <w:pPr>
        <w:jc w:val="both"/>
        <w:rPr>
          <w:rFonts w:ascii="Arial" w:hAnsi="Arial" w:cs="Arial"/>
          <w:bCs/>
          <w:sz w:val="22"/>
          <w:szCs w:val="22"/>
          <w:lang w:val="en-GB"/>
        </w:rPr>
      </w:pPr>
    </w:p>
    <w:p w14:paraId="3D53D2DA" w14:textId="751CE49C" w:rsidR="00C3438D" w:rsidRDefault="008B007F" w:rsidP="000756F8">
      <w:pPr>
        <w:jc w:val="both"/>
        <w:rPr>
          <w:rFonts w:ascii="Arial" w:hAnsi="Arial" w:cs="Arial"/>
          <w:bCs/>
          <w:sz w:val="22"/>
          <w:szCs w:val="22"/>
          <w:lang w:val="en-GB"/>
        </w:rPr>
      </w:pPr>
      <w:r>
        <w:rPr>
          <w:rFonts w:ascii="Arial" w:hAnsi="Arial" w:cs="Arial"/>
          <w:bCs/>
          <w:sz w:val="22"/>
          <w:szCs w:val="22"/>
          <w:lang w:val="en-GB"/>
        </w:rPr>
        <w:t>Prior c</w:t>
      </w:r>
      <w:r w:rsidR="00FF4204">
        <w:rPr>
          <w:rFonts w:ascii="Arial" w:hAnsi="Arial" w:cs="Arial"/>
          <w:bCs/>
          <w:sz w:val="22"/>
          <w:szCs w:val="22"/>
          <w:lang w:val="en-GB"/>
        </w:rPr>
        <w:t xml:space="preserve">onsultations involving material engagement by any of the stakeholder parties </w:t>
      </w:r>
      <w:r w:rsidR="00E14AEE">
        <w:rPr>
          <w:rFonts w:ascii="Arial" w:hAnsi="Arial" w:cs="Arial"/>
          <w:bCs/>
          <w:sz w:val="22"/>
          <w:szCs w:val="22"/>
          <w:lang w:val="en-GB"/>
        </w:rPr>
        <w:t>compromise</w:t>
      </w:r>
      <w:r w:rsidR="00FF4204">
        <w:rPr>
          <w:rFonts w:ascii="Arial" w:hAnsi="Arial" w:cs="Arial"/>
          <w:bCs/>
          <w:sz w:val="22"/>
          <w:szCs w:val="22"/>
          <w:lang w:val="en-GB"/>
        </w:rPr>
        <w:t xml:space="preserve"> the </w:t>
      </w:r>
      <w:r w:rsidR="00E14AEE">
        <w:rPr>
          <w:rFonts w:ascii="Arial" w:hAnsi="Arial" w:cs="Arial"/>
          <w:bCs/>
          <w:sz w:val="22"/>
          <w:szCs w:val="22"/>
          <w:lang w:val="en-GB"/>
        </w:rPr>
        <w:t>independence</w:t>
      </w:r>
      <w:r>
        <w:rPr>
          <w:rFonts w:ascii="Arial" w:hAnsi="Arial" w:cs="Arial"/>
          <w:bCs/>
          <w:sz w:val="22"/>
          <w:szCs w:val="22"/>
          <w:lang w:val="en-GB"/>
        </w:rPr>
        <w:t xml:space="preserve"> </w:t>
      </w:r>
      <w:r w:rsidR="00FF4204">
        <w:rPr>
          <w:rFonts w:ascii="Arial" w:hAnsi="Arial" w:cs="Arial"/>
          <w:bCs/>
          <w:sz w:val="22"/>
          <w:szCs w:val="22"/>
          <w:lang w:val="en-GB"/>
        </w:rPr>
        <w:t xml:space="preserve">of the </w:t>
      </w:r>
      <w:r w:rsidR="00E14AEE">
        <w:rPr>
          <w:rFonts w:ascii="Arial" w:hAnsi="Arial" w:cs="Arial"/>
          <w:bCs/>
          <w:sz w:val="22"/>
          <w:szCs w:val="22"/>
          <w:lang w:val="en-GB"/>
        </w:rPr>
        <w:t>insolvency practitioner</w:t>
      </w:r>
      <w:r w:rsidR="00810E10">
        <w:rPr>
          <w:rFonts w:ascii="Arial" w:hAnsi="Arial" w:cs="Arial"/>
          <w:bCs/>
          <w:sz w:val="22"/>
          <w:szCs w:val="22"/>
          <w:lang w:val="en-GB"/>
        </w:rPr>
        <w:t xml:space="preserve">. </w:t>
      </w:r>
      <w:r>
        <w:rPr>
          <w:rFonts w:ascii="Arial" w:hAnsi="Arial" w:cs="Arial"/>
          <w:bCs/>
          <w:sz w:val="22"/>
          <w:szCs w:val="22"/>
          <w:lang w:val="en-GB"/>
        </w:rPr>
        <w:t xml:space="preserve"> </w:t>
      </w:r>
      <w:r w:rsidR="00B773BF">
        <w:rPr>
          <w:rFonts w:ascii="Arial" w:hAnsi="Arial" w:cs="Arial"/>
          <w:bCs/>
          <w:sz w:val="22"/>
          <w:szCs w:val="22"/>
          <w:lang w:val="en-GB"/>
        </w:rPr>
        <w:t>It would be advisable for Mr. Relation before accepting the appointment as liquidator</w:t>
      </w:r>
      <w:r w:rsidR="00810E10">
        <w:rPr>
          <w:rFonts w:ascii="Arial" w:hAnsi="Arial" w:cs="Arial"/>
          <w:bCs/>
          <w:sz w:val="22"/>
          <w:szCs w:val="22"/>
          <w:lang w:val="en-GB"/>
        </w:rPr>
        <w:t>,</w:t>
      </w:r>
      <w:r w:rsidR="00B773BF">
        <w:rPr>
          <w:rFonts w:ascii="Arial" w:hAnsi="Arial" w:cs="Arial"/>
          <w:bCs/>
          <w:sz w:val="22"/>
          <w:szCs w:val="22"/>
          <w:lang w:val="en-GB"/>
        </w:rPr>
        <w:t xml:space="preserve"> to set out the nature and extent of prior consultations with the company in a disclosure statement.</w:t>
      </w:r>
      <w:r>
        <w:rPr>
          <w:rFonts w:ascii="Arial" w:hAnsi="Arial" w:cs="Arial"/>
          <w:bCs/>
          <w:sz w:val="22"/>
          <w:szCs w:val="22"/>
          <w:lang w:val="en-GB"/>
        </w:rPr>
        <w:t xml:space="preserve"> </w:t>
      </w:r>
      <w:r w:rsidR="00FF4204">
        <w:rPr>
          <w:rFonts w:ascii="Arial" w:hAnsi="Arial" w:cs="Arial"/>
          <w:bCs/>
          <w:sz w:val="22"/>
          <w:szCs w:val="22"/>
          <w:lang w:val="en-GB"/>
        </w:rPr>
        <w:t xml:space="preserve"> </w:t>
      </w:r>
    </w:p>
    <w:p w14:paraId="71BF6E7E" w14:textId="77777777" w:rsidR="00C3438D" w:rsidRDefault="00C3438D" w:rsidP="000756F8">
      <w:pPr>
        <w:jc w:val="both"/>
        <w:rPr>
          <w:rFonts w:ascii="Arial" w:hAnsi="Arial" w:cs="Arial"/>
          <w:bCs/>
          <w:sz w:val="22"/>
          <w:szCs w:val="22"/>
          <w:lang w:val="en-GB"/>
        </w:rPr>
      </w:pPr>
    </w:p>
    <w:p w14:paraId="79BC1FBB" w14:textId="2AA55E02" w:rsidR="003F3608" w:rsidRDefault="00C3438D" w:rsidP="000756F8">
      <w:pPr>
        <w:jc w:val="both"/>
        <w:rPr>
          <w:rFonts w:ascii="Arial" w:hAnsi="Arial" w:cs="Arial"/>
          <w:bCs/>
          <w:sz w:val="22"/>
          <w:szCs w:val="22"/>
          <w:lang w:val="en-GB"/>
        </w:rPr>
      </w:pPr>
      <w:r>
        <w:rPr>
          <w:rFonts w:ascii="Arial" w:hAnsi="Arial" w:cs="Arial"/>
          <w:bCs/>
          <w:sz w:val="22"/>
          <w:szCs w:val="22"/>
          <w:lang w:val="en-GB"/>
        </w:rPr>
        <w:t>The courts have however not expressly forbidden large companies</w:t>
      </w:r>
      <w:r w:rsidR="003F3608">
        <w:rPr>
          <w:rFonts w:ascii="Arial" w:hAnsi="Arial" w:cs="Arial"/>
          <w:bCs/>
          <w:sz w:val="22"/>
          <w:szCs w:val="22"/>
          <w:lang w:val="en-GB"/>
        </w:rPr>
        <w:t xml:space="preserve"> from engaging qualified insolvency practitioners </w:t>
      </w:r>
      <w:r w:rsidR="00E14AEE">
        <w:rPr>
          <w:rFonts w:ascii="Arial" w:hAnsi="Arial" w:cs="Arial"/>
          <w:bCs/>
          <w:sz w:val="22"/>
          <w:szCs w:val="22"/>
          <w:lang w:val="en-GB"/>
        </w:rPr>
        <w:t>where</w:t>
      </w:r>
      <w:r w:rsidR="003F3608">
        <w:rPr>
          <w:rFonts w:ascii="Arial" w:hAnsi="Arial" w:cs="Arial"/>
          <w:bCs/>
          <w:sz w:val="22"/>
          <w:szCs w:val="22"/>
          <w:lang w:val="en-GB"/>
        </w:rPr>
        <w:t xml:space="preserve"> there is distress</w:t>
      </w:r>
      <w:r w:rsidR="006243A7">
        <w:rPr>
          <w:rFonts w:ascii="Arial" w:hAnsi="Arial" w:cs="Arial"/>
          <w:bCs/>
          <w:sz w:val="22"/>
          <w:szCs w:val="22"/>
          <w:lang w:val="en-GB"/>
        </w:rPr>
        <w:t xml:space="preserve"> and/or a </w:t>
      </w:r>
      <w:r w:rsidR="003F3608">
        <w:rPr>
          <w:rFonts w:ascii="Arial" w:hAnsi="Arial" w:cs="Arial"/>
          <w:bCs/>
          <w:sz w:val="22"/>
          <w:szCs w:val="22"/>
          <w:lang w:val="en-GB"/>
        </w:rPr>
        <w:t>potential for insolvency. The recommended safe-guards of such appointments when the company goes into distress and the advisor is recommended as the liquidator are;</w:t>
      </w:r>
    </w:p>
    <w:p w14:paraId="25143ACF" w14:textId="77777777" w:rsidR="000D1CE1" w:rsidRDefault="000D1CE1" w:rsidP="000756F8">
      <w:pPr>
        <w:jc w:val="both"/>
        <w:rPr>
          <w:rFonts w:ascii="Arial" w:hAnsi="Arial" w:cs="Arial"/>
          <w:bCs/>
          <w:sz w:val="22"/>
          <w:szCs w:val="22"/>
          <w:lang w:val="en-GB"/>
        </w:rPr>
      </w:pPr>
    </w:p>
    <w:p w14:paraId="1400BAEF" w14:textId="77777777" w:rsidR="002623BD" w:rsidRDefault="003F3608" w:rsidP="003F3608">
      <w:pPr>
        <w:pStyle w:val="ListParagraph"/>
        <w:numPr>
          <w:ilvl w:val="0"/>
          <w:numId w:val="34"/>
        </w:numPr>
        <w:jc w:val="both"/>
        <w:rPr>
          <w:rFonts w:ascii="Arial" w:hAnsi="Arial" w:cs="Arial"/>
          <w:bCs/>
          <w:sz w:val="22"/>
          <w:szCs w:val="22"/>
          <w:lang w:val="en-GB"/>
        </w:rPr>
      </w:pPr>
      <w:r w:rsidRPr="003F3608">
        <w:rPr>
          <w:rFonts w:ascii="Arial" w:hAnsi="Arial" w:cs="Arial"/>
          <w:bCs/>
          <w:sz w:val="22"/>
          <w:szCs w:val="22"/>
          <w:lang w:val="en-GB"/>
        </w:rPr>
        <w:t>T</w:t>
      </w:r>
      <w:r>
        <w:rPr>
          <w:rFonts w:ascii="Arial" w:hAnsi="Arial" w:cs="Arial"/>
          <w:bCs/>
          <w:sz w:val="22"/>
          <w:szCs w:val="22"/>
          <w:lang w:val="en-GB"/>
        </w:rPr>
        <w:t>he potential administrator should make it clear to the board</w:t>
      </w:r>
      <w:r w:rsidR="002623BD">
        <w:rPr>
          <w:rFonts w:ascii="Arial" w:hAnsi="Arial" w:cs="Arial"/>
          <w:bCs/>
          <w:sz w:val="22"/>
          <w:szCs w:val="22"/>
          <w:lang w:val="en-GB"/>
        </w:rPr>
        <w:t xml:space="preserve"> of directors and executives that s/he might become administrator if the rescue plan does not succeed and,</w:t>
      </w:r>
    </w:p>
    <w:p w14:paraId="3AB01C9B" w14:textId="1A8972F6" w:rsidR="002623BD" w:rsidRDefault="002623BD" w:rsidP="003F3608">
      <w:pPr>
        <w:pStyle w:val="ListParagraph"/>
        <w:numPr>
          <w:ilvl w:val="0"/>
          <w:numId w:val="34"/>
        </w:numPr>
        <w:jc w:val="both"/>
        <w:rPr>
          <w:rFonts w:ascii="Arial" w:hAnsi="Arial" w:cs="Arial"/>
          <w:bCs/>
          <w:sz w:val="22"/>
          <w:szCs w:val="22"/>
          <w:lang w:val="en-GB"/>
        </w:rPr>
      </w:pPr>
      <w:r>
        <w:rPr>
          <w:rFonts w:ascii="Arial" w:hAnsi="Arial" w:cs="Arial"/>
          <w:bCs/>
          <w:sz w:val="22"/>
          <w:szCs w:val="22"/>
          <w:lang w:val="en-GB"/>
        </w:rPr>
        <w:t>There should be a proper record keeping of all meetings held and tasks performed.</w:t>
      </w:r>
      <w:r w:rsidR="00E224B2">
        <w:rPr>
          <w:rStyle w:val="FootnoteReference"/>
          <w:rFonts w:ascii="Arial" w:hAnsi="Arial" w:cs="Arial"/>
          <w:bCs/>
          <w:sz w:val="22"/>
          <w:szCs w:val="22"/>
          <w:lang w:val="en-GB"/>
        </w:rPr>
        <w:footnoteReference w:id="8"/>
      </w:r>
    </w:p>
    <w:p w14:paraId="56F2F3A0" w14:textId="385B66ED" w:rsidR="00C92CA0" w:rsidRDefault="00C92CA0" w:rsidP="00C92CA0">
      <w:pPr>
        <w:jc w:val="both"/>
        <w:rPr>
          <w:rFonts w:ascii="Arial" w:hAnsi="Arial" w:cs="Arial"/>
          <w:bCs/>
          <w:sz w:val="22"/>
          <w:szCs w:val="22"/>
          <w:lang w:val="en-GB"/>
        </w:rPr>
      </w:pPr>
    </w:p>
    <w:p w14:paraId="5E391ABC" w14:textId="72161B76" w:rsidR="00EF1396" w:rsidRDefault="00C92CA0" w:rsidP="00C92CA0">
      <w:pPr>
        <w:jc w:val="both"/>
        <w:rPr>
          <w:rFonts w:ascii="Arial" w:hAnsi="Arial" w:cs="Arial"/>
          <w:bCs/>
          <w:sz w:val="22"/>
          <w:szCs w:val="22"/>
          <w:lang w:val="en-GB"/>
        </w:rPr>
      </w:pPr>
      <w:r>
        <w:rPr>
          <w:rFonts w:ascii="Arial" w:hAnsi="Arial" w:cs="Arial"/>
          <w:bCs/>
          <w:sz w:val="22"/>
          <w:szCs w:val="22"/>
          <w:lang w:val="en-GB"/>
        </w:rPr>
        <w:t>Although Mr. Relation did disclose his relationship with the Director Mr. B Inlaw, it was</w:t>
      </w:r>
      <w:r w:rsidR="00975D61">
        <w:rPr>
          <w:rFonts w:ascii="Arial" w:hAnsi="Arial" w:cs="Arial"/>
          <w:bCs/>
          <w:sz w:val="22"/>
          <w:szCs w:val="22"/>
          <w:lang w:val="en-GB"/>
        </w:rPr>
        <w:t xml:space="preserve"> not</w:t>
      </w:r>
      <w:r>
        <w:rPr>
          <w:rFonts w:ascii="Arial" w:hAnsi="Arial" w:cs="Arial"/>
          <w:bCs/>
          <w:sz w:val="22"/>
          <w:szCs w:val="22"/>
          <w:lang w:val="en-GB"/>
        </w:rPr>
        <w:t xml:space="preserve"> enough to satisfy the ethical issue surrounding his independence because of the relationship. Further, he should have kept a proper record of his meetings and tasks and not just </w:t>
      </w:r>
      <w:r w:rsidR="003031EF">
        <w:rPr>
          <w:rFonts w:ascii="Arial" w:hAnsi="Arial" w:cs="Arial"/>
          <w:bCs/>
          <w:sz w:val="22"/>
          <w:szCs w:val="22"/>
          <w:lang w:val="en-GB"/>
        </w:rPr>
        <w:t xml:space="preserve">have conducted superficial investigations, protecting the </w:t>
      </w:r>
      <w:r w:rsidR="00E14AEE">
        <w:rPr>
          <w:rFonts w:ascii="Arial" w:hAnsi="Arial" w:cs="Arial"/>
          <w:bCs/>
          <w:sz w:val="22"/>
          <w:szCs w:val="22"/>
          <w:lang w:val="en-GB"/>
        </w:rPr>
        <w:t>directors</w:t>
      </w:r>
      <w:r w:rsidR="003031EF">
        <w:rPr>
          <w:rFonts w:ascii="Arial" w:hAnsi="Arial" w:cs="Arial"/>
          <w:bCs/>
          <w:sz w:val="22"/>
          <w:szCs w:val="22"/>
          <w:lang w:val="en-GB"/>
        </w:rPr>
        <w:t xml:space="preserve"> from legal suits. This conduct compromised his </w:t>
      </w:r>
      <w:r w:rsidR="00E14AEE">
        <w:rPr>
          <w:rFonts w:ascii="Arial" w:hAnsi="Arial" w:cs="Arial"/>
          <w:bCs/>
          <w:sz w:val="22"/>
          <w:szCs w:val="22"/>
          <w:lang w:val="en-GB"/>
        </w:rPr>
        <w:t>integrity</w:t>
      </w:r>
      <w:r w:rsidR="003031EF">
        <w:rPr>
          <w:rFonts w:ascii="Arial" w:hAnsi="Arial" w:cs="Arial"/>
          <w:bCs/>
          <w:sz w:val="22"/>
          <w:szCs w:val="22"/>
          <w:lang w:val="en-GB"/>
        </w:rPr>
        <w:t xml:space="preserve">, his independence and he did not act fairly towards all stake holders. </w:t>
      </w:r>
    </w:p>
    <w:p w14:paraId="1B740AE7" w14:textId="77777777" w:rsidR="00EF1396" w:rsidRDefault="00EF1396" w:rsidP="00C92CA0">
      <w:pPr>
        <w:jc w:val="both"/>
        <w:rPr>
          <w:rFonts w:ascii="Arial" w:hAnsi="Arial" w:cs="Arial"/>
          <w:bCs/>
          <w:sz w:val="22"/>
          <w:szCs w:val="22"/>
          <w:lang w:val="en-GB"/>
        </w:rPr>
      </w:pPr>
    </w:p>
    <w:p w14:paraId="24F9E58A" w14:textId="0C172443" w:rsidR="0048534A" w:rsidRDefault="00EF1396" w:rsidP="00C92CA0">
      <w:pPr>
        <w:jc w:val="both"/>
        <w:rPr>
          <w:rFonts w:ascii="Arial" w:hAnsi="Arial" w:cs="Arial"/>
          <w:bCs/>
          <w:sz w:val="22"/>
          <w:szCs w:val="22"/>
          <w:lang w:val="en-GB"/>
        </w:rPr>
      </w:pPr>
      <w:r>
        <w:rPr>
          <w:rFonts w:ascii="Arial" w:hAnsi="Arial" w:cs="Arial"/>
          <w:bCs/>
          <w:sz w:val="22"/>
          <w:szCs w:val="22"/>
          <w:lang w:val="en-GB"/>
        </w:rPr>
        <w:t xml:space="preserve">An </w:t>
      </w:r>
      <w:r w:rsidR="000D1CE1">
        <w:rPr>
          <w:rFonts w:ascii="Arial" w:hAnsi="Arial" w:cs="Arial"/>
          <w:bCs/>
          <w:sz w:val="22"/>
          <w:szCs w:val="22"/>
          <w:lang w:val="en-GB"/>
        </w:rPr>
        <w:t>insolvency practitioner</w:t>
      </w:r>
      <w:r>
        <w:rPr>
          <w:rFonts w:ascii="Arial" w:hAnsi="Arial" w:cs="Arial"/>
          <w:bCs/>
          <w:sz w:val="22"/>
          <w:szCs w:val="22"/>
          <w:lang w:val="en-GB"/>
        </w:rPr>
        <w:t xml:space="preserve"> is not expected to make any promises to his/her appointee in keeping with the </w:t>
      </w:r>
      <w:r w:rsidR="00E14AEE">
        <w:rPr>
          <w:rFonts w:ascii="Arial" w:hAnsi="Arial" w:cs="Arial"/>
          <w:bCs/>
          <w:sz w:val="22"/>
          <w:szCs w:val="22"/>
          <w:lang w:val="en-GB"/>
        </w:rPr>
        <w:t>ethical</w:t>
      </w:r>
      <w:r>
        <w:rPr>
          <w:rFonts w:ascii="Arial" w:hAnsi="Arial" w:cs="Arial"/>
          <w:bCs/>
          <w:sz w:val="22"/>
          <w:szCs w:val="22"/>
          <w:lang w:val="en-GB"/>
        </w:rPr>
        <w:t xml:space="preserve"> obligation to remain independent.</w:t>
      </w:r>
      <w:r w:rsidR="0048534A">
        <w:rPr>
          <w:rFonts w:ascii="Arial" w:hAnsi="Arial" w:cs="Arial"/>
          <w:bCs/>
          <w:sz w:val="22"/>
          <w:szCs w:val="22"/>
          <w:lang w:val="en-GB"/>
        </w:rPr>
        <w:t xml:space="preserve"> Mr. Relation fell short in that he protected the directors by assuring them his focus would not be on them. Further he relied on a report prepared by one of the Director’s which was not very objective. </w:t>
      </w:r>
    </w:p>
    <w:p w14:paraId="4C40B8B9" w14:textId="77777777" w:rsidR="0048534A" w:rsidRDefault="0048534A" w:rsidP="00C92CA0">
      <w:pPr>
        <w:jc w:val="both"/>
        <w:rPr>
          <w:rFonts w:ascii="Arial" w:hAnsi="Arial" w:cs="Arial"/>
          <w:bCs/>
          <w:sz w:val="22"/>
          <w:szCs w:val="22"/>
          <w:lang w:val="en-GB"/>
        </w:rPr>
      </w:pPr>
    </w:p>
    <w:p w14:paraId="4FA9F015" w14:textId="2340B919" w:rsidR="00BA5195" w:rsidRDefault="0048534A" w:rsidP="00C92CA0">
      <w:pPr>
        <w:jc w:val="both"/>
        <w:rPr>
          <w:rFonts w:ascii="Arial" w:hAnsi="Arial" w:cs="Arial"/>
          <w:bCs/>
          <w:sz w:val="22"/>
          <w:szCs w:val="22"/>
          <w:lang w:val="en-GB"/>
        </w:rPr>
      </w:pPr>
      <w:r>
        <w:rPr>
          <w:rFonts w:ascii="Arial" w:hAnsi="Arial" w:cs="Arial"/>
          <w:bCs/>
          <w:sz w:val="22"/>
          <w:szCs w:val="22"/>
          <w:lang w:val="en-GB"/>
        </w:rPr>
        <w:t xml:space="preserve">The appointment from administrator </w:t>
      </w:r>
      <w:r w:rsidR="00800694">
        <w:rPr>
          <w:rFonts w:ascii="Arial" w:hAnsi="Arial" w:cs="Arial"/>
          <w:bCs/>
          <w:sz w:val="22"/>
          <w:szCs w:val="22"/>
          <w:lang w:val="en-GB"/>
        </w:rPr>
        <w:t>to</w:t>
      </w:r>
      <w:r>
        <w:rPr>
          <w:rFonts w:ascii="Arial" w:hAnsi="Arial" w:cs="Arial"/>
          <w:bCs/>
          <w:sz w:val="22"/>
          <w:szCs w:val="22"/>
          <w:lang w:val="en-GB"/>
        </w:rPr>
        <w:t xml:space="preserve"> liquidator creates a self-</w:t>
      </w:r>
      <w:r w:rsidR="003C5EB3">
        <w:rPr>
          <w:rFonts w:ascii="Arial" w:hAnsi="Arial" w:cs="Arial"/>
          <w:bCs/>
          <w:sz w:val="22"/>
          <w:szCs w:val="22"/>
          <w:lang w:val="en-GB"/>
        </w:rPr>
        <w:t>review i</w:t>
      </w:r>
      <w:r>
        <w:rPr>
          <w:rFonts w:ascii="Arial" w:hAnsi="Arial" w:cs="Arial"/>
          <w:bCs/>
          <w:sz w:val="22"/>
          <w:szCs w:val="22"/>
          <w:lang w:val="en-GB"/>
        </w:rPr>
        <w:t xml:space="preserve">nterest threat to Mr Relation’s independence. </w:t>
      </w:r>
      <w:r w:rsidR="00E10B23">
        <w:rPr>
          <w:rFonts w:ascii="Arial" w:hAnsi="Arial" w:cs="Arial"/>
          <w:bCs/>
          <w:sz w:val="22"/>
          <w:szCs w:val="22"/>
          <w:lang w:val="en-GB"/>
        </w:rPr>
        <w:t>It could not be concluded that having been previously involved with the company he would be able to appropriately evaluate  the results of previous judgement</w:t>
      </w:r>
      <w:r w:rsidR="00800694">
        <w:rPr>
          <w:rFonts w:ascii="Arial" w:hAnsi="Arial" w:cs="Arial"/>
          <w:bCs/>
          <w:sz w:val="22"/>
          <w:szCs w:val="22"/>
          <w:lang w:val="en-GB"/>
        </w:rPr>
        <w:t>s</w:t>
      </w:r>
      <w:r w:rsidR="00E10B23">
        <w:rPr>
          <w:rFonts w:ascii="Arial" w:hAnsi="Arial" w:cs="Arial"/>
          <w:bCs/>
          <w:sz w:val="22"/>
          <w:szCs w:val="22"/>
          <w:lang w:val="en-GB"/>
        </w:rPr>
        <w:t xml:space="preserve"> made or </w:t>
      </w:r>
      <w:r w:rsidR="00E14AEE">
        <w:rPr>
          <w:rFonts w:ascii="Arial" w:hAnsi="Arial" w:cs="Arial"/>
          <w:bCs/>
          <w:sz w:val="22"/>
          <w:szCs w:val="22"/>
          <w:lang w:val="en-GB"/>
        </w:rPr>
        <w:t>services</w:t>
      </w:r>
      <w:r w:rsidR="00E10B23">
        <w:rPr>
          <w:rFonts w:ascii="Arial" w:hAnsi="Arial" w:cs="Arial"/>
          <w:bCs/>
          <w:sz w:val="22"/>
          <w:szCs w:val="22"/>
          <w:lang w:val="en-GB"/>
        </w:rPr>
        <w:t xml:space="preserve"> rendered.</w:t>
      </w:r>
      <w:r w:rsidR="0037697F">
        <w:rPr>
          <w:rFonts w:ascii="Arial" w:hAnsi="Arial" w:cs="Arial"/>
          <w:bCs/>
          <w:sz w:val="22"/>
          <w:szCs w:val="22"/>
          <w:lang w:val="en-GB"/>
        </w:rPr>
        <w:t xml:space="preserve"> Besides the self-review there is also the possibility of a self-interest threat affecting Mr. relation’s independence. Self-</w:t>
      </w:r>
      <w:r w:rsidR="00E14AEE">
        <w:rPr>
          <w:rFonts w:ascii="Arial" w:hAnsi="Arial" w:cs="Arial"/>
          <w:bCs/>
          <w:sz w:val="22"/>
          <w:szCs w:val="22"/>
          <w:lang w:val="en-GB"/>
        </w:rPr>
        <w:t>interest</w:t>
      </w:r>
      <w:r w:rsidR="0037697F">
        <w:rPr>
          <w:rFonts w:ascii="Arial" w:hAnsi="Arial" w:cs="Arial"/>
          <w:bCs/>
          <w:sz w:val="22"/>
          <w:szCs w:val="22"/>
          <w:lang w:val="en-GB"/>
        </w:rPr>
        <w:t xml:space="preserve"> is manifested in his superficial effort in </w:t>
      </w:r>
      <w:r w:rsidR="00E14AEE">
        <w:rPr>
          <w:rFonts w:ascii="Arial" w:hAnsi="Arial" w:cs="Arial"/>
          <w:bCs/>
          <w:sz w:val="22"/>
          <w:szCs w:val="22"/>
          <w:lang w:val="en-GB"/>
        </w:rPr>
        <w:t>turning</w:t>
      </w:r>
      <w:r w:rsidR="0037697F">
        <w:rPr>
          <w:rFonts w:ascii="Arial" w:hAnsi="Arial" w:cs="Arial"/>
          <w:bCs/>
          <w:sz w:val="22"/>
          <w:szCs w:val="22"/>
          <w:lang w:val="en-GB"/>
        </w:rPr>
        <w:t xml:space="preserve"> the company around, so it goes into </w:t>
      </w:r>
      <w:r w:rsidR="00E14AEE">
        <w:rPr>
          <w:rFonts w:ascii="Arial" w:hAnsi="Arial" w:cs="Arial"/>
          <w:bCs/>
          <w:sz w:val="22"/>
          <w:szCs w:val="22"/>
          <w:lang w:val="en-GB"/>
        </w:rPr>
        <w:t>liquidation</w:t>
      </w:r>
      <w:r w:rsidR="0037697F">
        <w:rPr>
          <w:rFonts w:ascii="Arial" w:hAnsi="Arial" w:cs="Arial"/>
          <w:bCs/>
          <w:sz w:val="22"/>
          <w:szCs w:val="22"/>
          <w:lang w:val="en-GB"/>
        </w:rPr>
        <w:t xml:space="preserve"> in the belief that he would be appointed as the liquidator. He acted unethically from a financial </w:t>
      </w:r>
      <w:r w:rsidR="00E14AEE">
        <w:rPr>
          <w:rFonts w:ascii="Arial" w:hAnsi="Arial" w:cs="Arial"/>
          <w:bCs/>
          <w:sz w:val="22"/>
          <w:szCs w:val="22"/>
          <w:lang w:val="en-GB"/>
        </w:rPr>
        <w:t>perspective</w:t>
      </w:r>
      <w:r w:rsidR="0037697F">
        <w:rPr>
          <w:rFonts w:ascii="Arial" w:hAnsi="Arial" w:cs="Arial"/>
          <w:bCs/>
          <w:sz w:val="22"/>
          <w:szCs w:val="22"/>
          <w:lang w:val="en-GB"/>
        </w:rPr>
        <w:t xml:space="preserve"> in that he would be </w:t>
      </w:r>
      <w:r w:rsidR="00E14AEE">
        <w:rPr>
          <w:rFonts w:ascii="Arial" w:hAnsi="Arial" w:cs="Arial"/>
          <w:bCs/>
          <w:sz w:val="22"/>
          <w:szCs w:val="22"/>
          <w:lang w:val="en-GB"/>
        </w:rPr>
        <w:t>remunerated</w:t>
      </w:r>
      <w:r w:rsidR="0037697F">
        <w:rPr>
          <w:rFonts w:ascii="Arial" w:hAnsi="Arial" w:cs="Arial"/>
          <w:bCs/>
          <w:sz w:val="22"/>
          <w:szCs w:val="22"/>
          <w:lang w:val="en-GB"/>
        </w:rPr>
        <w:t xml:space="preserve"> twice for the same work done in the company.</w:t>
      </w:r>
    </w:p>
    <w:p w14:paraId="61FB9083" w14:textId="77777777" w:rsidR="00BA5195" w:rsidRDefault="00BA5195" w:rsidP="00C92CA0">
      <w:pPr>
        <w:jc w:val="both"/>
        <w:rPr>
          <w:rFonts w:ascii="Arial" w:hAnsi="Arial" w:cs="Arial"/>
          <w:bCs/>
          <w:sz w:val="22"/>
          <w:szCs w:val="22"/>
          <w:lang w:val="en-GB"/>
        </w:rPr>
      </w:pPr>
    </w:p>
    <w:p w14:paraId="25885B9B" w14:textId="190F60F8" w:rsidR="00C92CA0" w:rsidRDefault="00BA5195" w:rsidP="00C92CA0">
      <w:pPr>
        <w:jc w:val="both"/>
        <w:rPr>
          <w:rFonts w:ascii="Arial" w:hAnsi="Arial" w:cs="Arial"/>
          <w:bCs/>
          <w:sz w:val="22"/>
          <w:szCs w:val="22"/>
          <w:lang w:val="en-GB"/>
        </w:rPr>
      </w:pPr>
      <w:r>
        <w:rPr>
          <w:rFonts w:ascii="Arial" w:hAnsi="Arial" w:cs="Arial"/>
          <w:bCs/>
          <w:sz w:val="22"/>
          <w:szCs w:val="22"/>
          <w:lang w:val="en-GB"/>
        </w:rPr>
        <w:t xml:space="preserve">One safe-guard would be to prohibit the appointment of a liquidator who previously acted as an administrator in the same company. This is </w:t>
      </w:r>
      <w:r w:rsidR="00E14AEE">
        <w:rPr>
          <w:rFonts w:ascii="Arial" w:hAnsi="Arial" w:cs="Arial"/>
          <w:bCs/>
          <w:sz w:val="22"/>
          <w:szCs w:val="22"/>
          <w:lang w:val="en-GB"/>
        </w:rPr>
        <w:t xml:space="preserve">prescribed </w:t>
      </w:r>
      <w:r>
        <w:rPr>
          <w:rFonts w:ascii="Arial" w:hAnsi="Arial" w:cs="Arial"/>
          <w:bCs/>
          <w:sz w:val="22"/>
          <w:szCs w:val="22"/>
          <w:lang w:val="en-GB"/>
        </w:rPr>
        <w:t>under the South African Companies Act, where a business rescue practitioner may not take on a subsequent appointment as a liquidator in the same company.</w:t>
      </w:r>
      <w:r>
        <w:rPr>
          <w:rStyle w:val="FootnoteReference"/>
          <w:rFonts w:ascii="Arial" w:hAnsi="Arial" w:cs="Arial"/>
          <w:bCs/>
          <w:sz w:val="22"/>
          <w:szCs w:val="22"/>
          <w:lang w:val="en-GB"/>
        </w:rPr>
        <w:footnoteReference w:id="9"/>
      </w:r>
      <w:r>
        <w:rPr>
          <w:rFonts w:ascii="Arial" w:hAnsi="Arial" w:cs="Arial"/>
          <w:bCs/>
          <w:sz w:val="22"/>
          <w:szCs w:val="22"/>
          <w:lang w:val="en-GB"/>
        </w:rPr>
        <w:t xml:space="preserve"> </w:t>
      </w:r>
      <w:r w:rsidR="0048534A">
        <w:rPr>
          <w:rFonts w:ascii="Arial" w:hAnsi="Arial" w:cs="Arial"/>
          <w:bCs/>
          <w:sz w:val="22"/>
          <w:szCs w:val="22"/>
          <w:lang w:val="en-GB"/>
        </w:rPr>
        <w:t xml:space="preserve"> </w:t>
      </w:r>
      <w:r w:rsidR="00EF1396">
        <w:rPr>
          <w:rFonts w:ascii="Arial" w:hAnsi="Arial" w:cs="Arial"/>
          <w:bCs/>
          <w:sz w:val="22"/>
          <w:szCs w:val="22"/>
          <w:lang w:val="en-GB"/>
        </w:rPr>
        <w:t xml:space="preserve"> </w:t>
      </w:r>
      <w:r w:rsidR="003031EF">
        <w:rPr>
          <w:rFonts w:ascii="Arial" w:hAnsi="Arial" w:cs="Arial"/>
          <w:bCs/>
          <w:sz w:val="22"/>
          <w:szCs w:val="22"/>
          <w:lang w:val="en-GB"/>
        </w:rPr>
        <w:t xml:space="preserve">  </w:t>
      </w:r>
      <w:r w:rsidR="00C92CA0">
        <w:rPr>
          <w:rFonts w:ascii="Arial" w:hAnsi="Arial" w:cs="Arial"/>
          <w:bCs/>
          <w:sz w:val="22"/>
          <w:szCs w:val="22"/>
          <w:lang w:val="en-GB"/>
        </w:rPr>
        <w:t xml:space="preserve"> </w:t>
      </w:r>
    </w:p>
    <w:p w14:paraId="4281FB2B" w14:textId="4922AFD5" w:rsidR="004867C2" w:rsidRDefault="004867C2" w:rsidP="00C92CA0">
      <w:pPr>
        <w:jc w:val="both"/>
        <w:rPr>
          <w:rFonts w:ascii="Arial" w:hAnsi="Arial" w:cs="Arial"/>
          <w:bCs/>
          <w:sz w:val="22"/>
          <w:szCs w:val="22"/>
          <w:lang w:val="en-GB"/>
        </w:rPr>
      </w:pPr>
    </w:p>
    <w:p w14:paraId="1559FD96" w14:textId="2031B276" w:rsidR="006964BC" w:rsidRDefault="003B6A25" w:rsidP="00C92CA0">
      <w:pPr>
        <w:jc w:val="both"/>
        <w:rPr>
          <w:rFonts w:ascii="Arial" w:hAnsi="Arial" w:cs="Arial"/>
          <w:bCs/>
          <w:sz w:val="22"/>
          <w:szCs w:val="22"/>
          <w:lang w:val="en-GB"/>
        </w:rPr>
      </w:pPr>
      <w:r>
        <w:rPr>
          <w:rFonts w:ascii="Arial" w:hAnsi="Arial" w:cs="Arial"/>
          <w:bCs/>
          <w:sz w:val="22"/>
          <w:szCs w:val="22"/>
          <w:lang w:val="en-GB"/>
        </w:rPr>
        <w:t xml:space="preserve">Mr. Relation’s interactions with the company also expose him to ethical threats of familiarity and advocacy because of his family ties with the Director,  Mr B Inlaw. In the decision of </w:t>
      </w:r>
      <w:r>
        <w:rPr>
          <w:rFonts w:ascii="Arial" w:hAnsi="Arial" w:cs="Arial"/>
          <w:bCs/>
          <w:i/>
          <w:sz w:val="22"/>
          <w:szCs w:val="22"/>
          <w:lang w:val="en-GB"/>
        </w:rPr>
        <w:t>Commonwealth Bank of Australia v Irving</w:t>
      </w:r>
      <w:r>
        <w:rPr>
          <w:rStyle w:val="FootnoteReference"/>
          <w:rFonts w:ascii="Arial" w:hAnsi="Arial" w:cs="Arial"/>
          <w:bCs/>
          <w:i/>
          <w:sz w:val="22"/>
          <w:szCs w:val="22"/>
          <w:lang w:val="en-GB"/>
        </w:rPr>
        <w:footnoteReference w:id="10"/>
      </w:r>
      <w:r>
        <w:rPr>
          <w:rFonts w:ascii="Arial" w:hAnsi="Arial" w:cs="Arial"/>
          <w:bCs/>
          <w:sz w:val="22"/>
          <w:szCs w:val="22"/>
          <w:lang w:val="en-GB"/>
        </w:rPr>
        <w:t xml:space="preserve"> the court stated that as administrator the </w:t>
      </w:r>
      <w:r w:rsidR="008C6DA9">
        <w:rPr>
          <w:rFonts w:ascii="Arial" w:hAnsi="Arial" w:cs="Arial"/>
          <w:bCs/>
          <w:sz w:val="22"/>
          <w:szCs w:val="22"/>
          <w:lang w:val="en-GB"/>
        </w:rPr>
        <w:t>insolvency practitioner</w:t>
      </w:r>
      <w:r>
        <w:rPr>
          <w:rFonts w:ascii="Arial" w:hAnsi="Arial" w:cs="Arial"/>
          <w:bCs/>
          <w:sz w:val="22"/>
          <w:szCs w:val="22"/>
          <w:lang w:val="en-GB"/>
        </w:rPr>
        <w:t xml:space="preserve"> would have to investigate the affairs of the company and the conduct of the directors, to determine whether or not any action should be taken against them.</w:t>
      </w:r>
      <w:r w:rsidR="006964BC">
        <w:rPr>
          <w:rFonts w:ascii="Arial" w:hAnsi="Arial" w:cs="Arial"/>
          <w:bCs/>
          <w:sz w:val="22"/>
          <w:szCs w:val="22"/>
          <w:lang w:val="en-GB"/>
        </w:rPr>
        <w:t xml:space="preserve"> Further, </w:t>
      </w:r>
      <w:r w:rsidR="00E14AEE">
        <w:rPr>
          <w:rFonts w:ascii="Arial" w:hAnsi="Arial" w:cs="Arial"/>
          <w:bCs/>
          <w:sz w:val="22"/>
          <w:szCs w:val="22"/>
          <w:lang w:val="en-GB"/>
        </w:rPr>
        <w:t>substantial</w:t>
      </w:r>
      <w:r w:rsidR="006964BC">
        <w:rPr>
          <w:rFonts w:ascii="Arial" w:hAnsi="Arial" w:cs="Arial"/>
          <w:bCs/>
          <w:sz w:val="22"/>
          <w:szCs w:val="22"/>
          <w:lang w:val="en-GB"/>
        </w:rPr>
        <w:t xml:space="preserve"> involvement prior to commencement of the administration would create both advocacy and self-review threats for the </w:t>
      </w:r>
      <w:r w:rsidR="008C6DA9">
        <w:rPr>
          <w:rFonts w:ascii="Arial" w:hAnsi="Arial" w:cs="Arial"/>
          <w:bCs/>
          <w:sz w:val="22"/>
          <w:szCs w:val="22"/>
          <w:lang w:val="en-GB"/>
        </w:rPr>
        <w:t>insolvency practitioner.</w:t>
      </w:r>
      <w:r w:rsidR="006964BC">
        <w:rPr>
          <w:rFonts w:ascii="Arial" w:hAnsi="Arial" w:cs="Arial"/>
          <w:bCs/>
          <w:sz w:val="22"/>
          <w:szCs w:val="22"/>
          <w:lang w:val="en-GB"/>
        </w:rPr>
        <w:t xml:space="preserve"> </w:t>
      </w:r>
    </w:p>
    <w:p w14:paraId="26F26FF0" w14:textId="77777777" w:rsidR="006964BC" w:rsidRDefault="006964BC" w:rsidP="00C92CA0">
      <w:pPr>
        <w:jc w:val="both"/>
        <w:rPr>
          <w:rFonts w:ascii="Arial" w:hAnsi="Arial" w:cs="Arial"/>
          <w:bCs/>
          <w:sz w:val="22"/>
          <w:szCs w:val="22"/>
          <w:lang w:val="en-GB"/>
        </w:rPr>
      </w:pPr>
    </w:p>
    <w:p w14:paraId="252481AE" w14:textId="41AD6049" w:rsidR="00A926A9" w:rsidRDefault="006964BC" w:rsidP="00C92CA0">
      <w:pPr>
        <w:jc w:val="both"/>
        <w:rPr>
          <w:rFonts w:ascii="Arial" w:hAnsi="Arial" w:cs="Arial"/>
          <w:bCs/>
          <w:sz w:val="22"/>
          <w:szCs w:val="22"/>
          <w:lang w:val="en-GB"/>
        </w:rPr>
      </w:pPr>
      <w:r>
        <w:rPr>
          <w:rFonts w:ascii="Arial" w:hAnsi="Arial" w:cs="Arial"/>
          <w:bCs/>
          <w:sz w:val="22"/>
          <w:szCs w:val="22"/>
          <w:lang w:val="en-GB"/>
        </w:rPr>
        <w:t xml:space="preserve">From the facts the advocacy threat is evident </w:t>
      </w:r>
      <w:r w:rsidR="003A2518">
        <w:rPr>
          <w:rFonts w:ascii="Arial" w:hAnsi="Arial" w:cs="Arial"/>
          <w:bCs/>
          <w:sz w:val="22"/>
          <w:szCs w:val="22"/>
          <w:lang w:val="en-GB"/>
        </w:rPr>
        <w:t>in that</w:t>
      </w:r>
      <w:r w:rsidR="00767FCA">
        <w:rPr>
          <w:rFonts w:ascii="Arial" w:hAnsi="Arial" w:cs="Arial"/>
          <w:bCs/>
          <w:sz w:val="22"/>
          <w:szCs w:val="22"/>
          <w:lang w:val="en-GB"/>
        </w:rPr>
        <w:t xml:space="preserve"> at</w:t>
      </w:r>
      <w:r w:rsidR="003A2518">
        <w:rPr>
          <w:rFonts w:ascii="Arial" w:hAnsi="Arial" w:cs="Arial"/>
          <w:bCs/>
          <w:sz w:val="22"/>
          <w:szCs w:val="22"/>
          <w:lang w:val="en-GB"/>
        </w:rPr>
        <w:t xml:space="preserve"> the media interview, it  appeared he </w:t>
      </w:r>
      <w:r w:rsidR="00A926A9">
        <w:rPr>
          <w:rFonts w:ascii="Arial" w:hAnsi="Arial" w:cs="Arial"/>
          <w:bCs/>
          <w:sz w:val="22"/>
          <w:szCs w:val="22"/>
          <w:lang w:val="en-GB"/>
        </w:rPr>
        <w:t xml:space="preserve">held strong views </w:t>
      </w:r>
      <w:r w:rsidR="00E14AEE">
        <w:rPr>
          <w:rFonts w:ascii="Arial" w:hAnsi="Arial" w:cs="Arial"/>
          <w:bCs/>
          <w:sz w:val="22"/>
          <w:szCs w:val="22"/>
          <w:lang w:val="en-GB"/>
        </w:rPr>
        <w:t>against</w:t>
      </w:r>
      <w:r w:rsidR="00A926A9">
        <w:rPr>
          <w:rFonts w:ascii="Arial" w:hAnsi="Arial" w:cs="Arial"/>
          <w:bCs/>
          <w:sz w:val="22"/>
          <w:szCs w:val="22"/>
          <w:lang w:val="en-GB"/>
        </w:rPr>
        <w:t xml:space="preserve"> the </w:t>
      </w:r>
      <w:r w:rsidR="00E14AEE">
        <w:rPr>
          <w:rFonts w:ascii="Arial" w:hAnsi="Arial" w:cs="Arial"/>
          <w:bCs/>
          <w:sz w:val="22"/>
          <w:szCs w:val="22"/>
          <w:lang w:val="en-GB"/>
        </w:rPr>
        <w:t>interests</w:t>
      </w:r>
      <w:r w:rsidR="00A926A9">
        <w:rPr>
          <w:rFonts w:ascii="Arial" w:hAnsi="Arial" w:cs="Arial"/>
          <w:bCs/>
          <w:sz w:val="22"/>
          <w:szCs w:val="22"/>
          <w:lang w:val="en-GB"/>
        </w:rPr>
        <w:t xml:space="preserve"> of financial institutions over lower ranking </w:t>
      </w:r>
      <w:r w:rsidR="00E14AEE">
        <w:rPr>
          <w:rFonts w:ascii="Arial" w:hAnsi="Arial" w:cs="Arial"/>
          <w:bCs/>
          <w:sz w:val="22"/>
          <w:szCs w:val="22"/>
          <w:lang w:val="en-GB"/>
        </w:rPr>
        <w:t>creditors</w:t>
      </w:r>
      <w:r w:rsidR="00A926A9">
        <w:rPr>
          <w:rFonts w:ascii="Arial" w:hAnsi="Arial" w:cs="Arial"/>
          <w:bCs/>
          <w:sz w:val="22"/>
          <w:szCs w:val="22"/>
          <w:lang w:val="en-GB"/>
        </w:rPr>
        <w:t xml:space="preserve">. </w:t>
      </w:r>
      <w:r w:rsidR="00767FCA">
        <w:rPr>
          <w:rFonts w:ascii="Arial" w:hAnsi="Arial" w:cs="Arial"/>
          <w:bCs/>
          <w:sz w:val="22"/>
          <w:szCs w:val="22"/>
          <w:lang w:val="en-GB"/>
        </w:rPr>
        <w:t xml:space="preserve">It could be concluded that his statements were unethical in that he did not appear to be acting in the best interests of all the stakeholders.  </w:t>
      </w:r>
    </w:p>
    <w:p w14:paraId="1A13943C" w14:textId="77777777" w:rsidR="00A926A9" w:rsidRDefault="00A926A9" w:rsidP="00C92CA0">
      <w:pPr>
        <w:jc w:val="both"/>
        <w:rPr>
          <w:rFonts w:ascii="Arial" w:hAnsi="Arial" w:cs="Arial"/>
          <w:bCs/>
          <w:sz w:val="22"/>
          <w:szCs w:val="22"/>
          <w:lang w:val="en-GB"/>
        </w:rPr>
      </w:pPr>
    </w:p>
    <w:p w14:paraId="52C05C30" w14:textId="2505191E" w:rsidR="004867C2" w:rsidRPr="00C92CA0" w:rsidRDefault="00975D61" w:rsidP="00C92CA0">
      <w:pPr>
        <w:jc w:val="both"/>
        <w:rPr>
          <w:rFonts w:ascii="Arial" w:hAnsi="Arial" w:cs="Arial"/>
          <w:bCs/>
          <w:sz w:val="22"/>
          <w:szCs w:val="22"/>
          <w:lang w:val="en-GB"/>
        </w:rPr>
      </w:pPr>
      <w:r>
        <w:rPr>
          <w:rFonts w:ascii="Arial" w:hAnsi="Arial" w:cs="Arial"/>
          <w:b/>
          <w:bCs/>
          <w:sz w:val="22"/>
          <w:szCs w:val="22"/>
          <w:lang w:val="en-GB"/>
        </w:rPr>
        <w:t xml:space="preserve">Confidentiality: </w:t>
      </w:r>
      <w:r w:rsidR="00A926A9">
        <w:rPr>
          <w:rFonts w:ascii="Arial" w:hAnsi="Arial" w:cs="Arial"/>
          <w:bCs/>
          <w:sz w:val="22"/>
          <w:szCs w:val="22"/>
          <w:lang w:val="en-GB"/>
        </w:rPr>
        <w:t xml:space="preserve">Mr Relation as an </w:t>
      </w:r>
      <w:r w:rsidR="00C40EB3">
        <w:rPr>
          <w:rFonts w:ascii="Arial" w:hAnsi="Arial" w:cs="Arial"/>
          <w:bCs/>
          <w:sz w:val="22"/>
          <w:szCs w:val="22"/>
          <w:lang w:val="en-GB"/>
        </w:rPr>
        <w:t>insolvency practitioner</w:t>
      </w:r>
      <w:r w:rsidR="00A926A9">
        <w:rPr>
          <w:rFonts w:ascii="Arial" w:hAnsi="Arial" w:cs="Arial"/>
          <w:bCs/>
          <w:sz w:val="22"/>
          <w:szCs w:val="22"/>
          <w:lang w:val="en-GB"/>
        </w:rPr>
        <w:t xml:space="preserve"> is under an obligation to </w:t>
      </w:r>
      <w:r w:rsidR="00E14AEE">
        <w:rPr>
          <w:rFonts w:ascii="Arial" w:hAnsi="Arial" w:cs="Arial"/>
          <w:bCs/>
          <w:sz w:val="22"/>
          <w:szCs w:val="22"/>
          <w:lang w:val="en-GB"/>
        </w:rPr>
        <w:t>maintain</w:t>
      </w:r>
      <w:r w:rsidR="00A926A9">
        <w:rPr>
          <w:rFonts w:ascii="Arial" w:hAnsi="Arial" w:cs="Arial"/>
          <w:bCs/>
          <w:sz w:val="22"/>
          <w:szCs w:val="22"/>
          <w:lang w:val="en-GB"/>
        </w:rPr>
        <w:t xml:space="preserve"> confidentiality </w:t>
      </w:r>
      <w:r w:rsidR="00BB6A7F">
        <w:rPr>
          <w:rFonts w:ascii="Arial" w:hAnsi="Arial" w:cs="Arial"/>
          <w:bCs/>
          <w:sz w:val="22"/>
          <w:szCs w:val="22"/>
          <w:lang w:val="en-GB"/>
        </w:rPr>
        <w:t xml:space="preserve"> because the nature of his work puts him in a fiduciary relationship with the company. </w:t>
      </w:r>
      <w:bookmarkStart w:id="0" w:name="_GoBack"/>
      <w:bookmarkEnd w:id="0"/>
      <w:r w:rsidR="00BB6A7F">
        <w:rPr>
          <w:rFonts w:ascii="Arial" w:hAnsi="Arial" w:cs="Arial"/>
          <w:bCs/>
          <w:sz w:val="22"/>
          <w:szCs w:val="22"/>
          <w:lang w:val="en-GB"/>
        </w:rPr>
        <w:t>He therefore has access to confidential and</w:t>
      </w:r>
      <w:r w:rsidR="00A926A9">
        <w:rPr>
          <w:rFonts w:ascii="Arial" w:hAnsi="Arial" w:cs="Arial"/>
          <w:bCs/>
          <w:sz w:val="22"/>
          <w:szCs w:val="22"/>
          <w:lang w:val="en-GB"/>
        </w:rPr>
        <w:t xml:space="preserve"> sensitive material of the company</w:t>
      </w:r>
      <w:r w:rsidR="00BB6A7F">
        <w:rPr>
          <w:rFonts w:ascii="Arial" w:hAnsi="Arial" w:cs="Arial"/>
          <w:bCs/>
          <w:sz w:val="22"/>
          <w:szCs w:val="22"/>
          <w:lang w:val="en-GB"/>
        </w:rPr>
        <w:t xml:space="preserve">, including trade </w:t>
      </w:r>
      <w:r w:rsidR="0078545C">
        <w:rPr>
          <w:rFonts w:ascii="Arial" w:hAnsi="Arial" w:cs="Arial"/>
          <w:bCs/>
          <w:sz w:val="22"/>
          <w:szCs w:val="22"/>
          <w:lang w:val="en-GB"/>
        </w:rPr>
        <w:t>secrets.</w:t>
      </w:r>
      <w:r w:rsidR="00A926A9">
        <w:rPr>
          <w:rFonts w:ascii="Arial" w:hAnsi="Arial" w:cs="Arial"/>
          <w:bCs/>
          <w:sz w:val="22"/>
          <w:szCs w:val="22"/>
          <w:lang w:val="en-GB"/>
        </w:rPr>
        <w:t xml:space="preserve"> He must put in place robust risk </w:t>
      </w:r>
      <w:r w:rsidR="00E14AEE">
        <w:rPr>
          <w:rFonts w:ascii="Arial" w:hAnsi="Arial" w:cs="Arial"/>
          <w:bCs/>
          <w:sz w:val="22"/>
          <w:szCs w:val="22"/>
          <w:lang w:val="en-GB"/>
        </w:rPr>
        <w:t>management</w:t>
      </w:r>
      <w:r w:rsidR="00A926A9">
        <w:rPr>
          <w:rFonts w:ascii="Arial" w:hAnsi="Arial" w:cs="Arial"/>
          <w:bCs/>
          <w:sz w:val="22"/>
          <w:szCs w:val="22"/>
          <w:lang w:val="en-GB"/>
        </w:rPr>
        <w:t xml:space="preserve"> procedures.  The ethical duty to ensure confidentiality is </w:t>
      </w:r>
      <w:r w:rsidR="00E14AEE">
        <w:rPr>
          <w:rFonts w:ascii="Arial" w:hAnsi="Arial" w:cs="Arial"/>
          <w:bCs/>
          <w:sz w:val="22"/>
          <w:szCs w:val="22"/>
          <w:lang w:val="en-GB"/>
        </w:rPr>
        <w:t>maintained</w:t>
      </w:r>
      <w:r w:rsidR="00A926A9">
        <w:rPr>
          <w:rFonts w:ascii="Arial" w:hAnsi="Arial" w:cs="Arial"/>
          <w:bCs/>
          <w:sz w:val="22"/>
          <w:szCs w:val="22"/>
          <w:lang w:val="en-GB"/>
        </w:rPr>
        <w:t xml:space="preserve"> extends to his staff, who although working from home, must ensure company documents remain confidential and are not disclosed even to family members.  </w:t>
      </w:r>
      <w:r w:rsidR="006964BC">
        <w:rPr>
          <w:rFonts w:ascii="Arial" w:hAnsi="Arial" w:cs="Arial"/>
          <w:bCs/>
          <w:sz w:val="22"/>
          <w:szCs w:val="22"/>
          <w:lang w:val="en-GB"/>
        </w:rPr>
        <w:t xml:space="preserve"> </w:t>
      </w:r>
      <w:r w:rsidR="003B6A25">
        <w:rPr>
          <w:rFonts w:ascii="Arial" w:hAnsi="Arial" w:cs="Arial"/>
          <w:bCs/>
          <w:sz w:val="22"/>
          <w:szCs w:val="22"/>
          <w:lang w:val="en-GB"/>
        </w:rPr>
        <w:t xml:space="preserve"> </w:t>
      </w:r>
    </w:p>
    <w:p w14:paraId="07F4B032" w14:textId="19610957" w:rsidR="004823C5" w:rsidRPr="002623BD" w:rsidRDefault="00206ECA" w:rsidP="002623BD">
      <w:pPr>
        <w:jc w:val="both"/>
        <w:rPr>
          <w:rFonts w:ascii="Arial" w:hAnsi="Arial" w:cs="Arial"/>
          <w:bCs/>
          <w:sz w:val="22"/>
          <w:szCs w:val="22"/>
          <w:lang w:val="en-GB"/>
        </w:rPr>
      </w:pPr>
      <w:r w:rsidRPr="002623BD">
        <w:rPr>
          <w:rFonts w:ascii="Arial" w:hAnsi="Arial" w:cs="Arial"/>
          <w:bCs/>
          <w:sz w:val="22"/>
          <w:szCs w:val="22"/>
          <w:lang w:val="en-GB"/>
        </w:rPr>
        <w:t xml:space="preserve">     </w:t>
      </w:r>
      <w:r w:rsidR="00267469" w:rsidRPr="002623BD">
        <w:rPr>
          <w:rFonts w:ascii="Arial" w:hAnsi="Arial" w:cs="Arial"/>
          <w:bCs/>
          <w:sz w:val="22"/>
          <w:szCs w:val="22"/>
          <w:lang w:val="en-GB"/>
        </w:rPr>
        <w:t xml:space="preserve"> </w:t>
      </w:r>
      <w:r w:rsidR="003222FC" w:rsidRPr="002623BD">
        <w:rPr>
          <w:rFonts w:ascii="Arial" w:hAnsi="Arial" w:cs="Arial"/>
          <w:bCs/>
          <w:sz w:val="22"/>
          <w:szCs w:val="22"/>
          <w:lang w:val="en-GB"/>
        </w:rPr>
        <w:t xml:space="preserve"> </w:t>
      </w:r>
    </w:p>
    <w:p w14:paraId="67BB985E" w14:textId="6662414A" w:rsidR="009B0723" w:rsidRPr="002E7621" w:rsidRDefault="009B0723" w:rsidP="00087F21">
      <w:pPr>
        <w:autoSpaceDE w:val="0"/>
        <w:autoSpaceDN w:val="0"/>
        <w:adjustRightInd w:val="0"/>
        <w:jc w:val="both"/>
        <w:rPr>
          <w:rFonts w:ascii="Avenir Next" w:hAnsi="Avenir Next" w:cs="Arial"/>
          <w:sz w:val="22"/>
          <w:szCs w:val="22"/>
          <w:lang w:val="en-GB"/>
        </w:rPr>
      </w:pPr>
      <w:bookmarkStart w:id="1" w:name="_Hlk17745211"/>
    </w:p>
    <w:p w14:paraId="1B5E2F08" w14:textId="43AA2127" w:rsidR="002D3473" w:rsidRPr="002E7621" w:rsidRDefault="002D3473" w:rsidP="00087F21">
      <w:pPr>
        <w:autoSpaceDE w:val="0"/>
        <w:autoSpaceDN w:val="0"/>
        <w:adjustRightInd w:val="0"/>
        <w:jc w:val="both"/>
        <w:rPr>
          <w:rFonts w:ascii="Avenir Next" w:hAnsi="Avenir Next" w:cs="Arial"/>
          <w:sz w:val="22"/>
          <w:szCs w:val="22"/>
          <w:lang w:val="en-GB"/>
        </w:rPr>
      </w:pPr>
    </w:p>
    <w:p w14:paraId="70C6A8B6" w14:textId="1261BD9D" w:rsidR="00126A4D" w:rsidRPr="002E7621" w:rsidRDefault="00126A4D" w:rsidP="00087F21">
      <w:pPr>
        <w:autoSpaceDE w:val="0"/>
        <w:autoSpaceDN w:val="0"/>
        <w:adjustRightInd w:val="0"/>
        <w:jc w:val="both"/>
        <w:rPr>
          <w:rFonts w:ascii="Avenir Next" w:hAnsi="Avenir Next" w:cs="Arial"/>
          <w:sz w:val="22"/>
          <w:szCs w:val="22"/>
          <w:lang w:val="en-GB"/>
        </w:rPr>
      </w:pPr>
    </w:p>
    <w:bookmarkEnd w:id="1"/>
    <w:p w14:paraId="35D8F287" w14:textId="77777777" w:rsidR="0077498C" w:rsidRPr="002E7621" w:rsidRDefault="0077498C" w:rsidP="00087F21">
      <w:pPr>
        <w:jc w:val="both"/>
        <w:rPr>
          <w:rFonts w:ascii="Avenir Next" w:hAnsi="Avenir Next" w:cs="Arial"/>
          <w:color w:val="000000" w:themeColor="text1"/>
          <w:sz w:val="22"/>
          <w:szCs w:val="22"/>
          <w:lang w:val="en-GB"/>
        </w:rPr>
      </w:pPr>
    </w:p>
    <w:p w14:paraId="5F059774" w14:textId="77777777" w:rsidR="0077498C" w:rsidRPr="002E7621" w:rsidRDefault="0077498C" w:rsidP="00087F21">
      <w:pPr>
        <w:jc w:val="both"/>
        <w:rPr>
          <w:rFonts w:ascii="Avenir Next" w:hAnsi="Avenir Next" w:cs="Arial"/>
          <w:color w:val="000000" w:themeColor="text1"/>
          <w:sz w:val="22"/>
          <w:szCs w:val="22"/>
          <w:lang w:val="en-GB"/>
        </w:rPr>
      </w:pPr>
    </w:p>
    <w:p w14:paraId="7B275592" w14:textId="639AAD17" w:rsidR="00B77F46" w:rsidRPr="002E7621" w:rsidRDefault="00C606C3" w:rsidP="004E3A6B">
      <w:pPr>
        <w:jc w:val="center"/>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w:t>
      </w:r>
      <w:r w:rsidR="001E25B9" w:rsidRPr="002E7621">
        <w:rPr>
          <w:rFonts w:ascii="Avenir Next Demi Bold" w:hAnsi="Avenir Next Demi Bold" w:cs="Arial"/>
          <w:b/>
          <w:bCs/>
          <w:sz w:val="22"/>
          <w:szCs w:val="22"/>
          <w:lang w:val="en-GB"/>
        </w:rPr>
        <w:t xml:space="preserve"> </w:t>
      </w:r>
      <w:r w:rsidR="0077498C" w:rsidRPr="002E7621">
        <w:rPr>
          <w:rFonts w:ascii="Avenir Next Demi Bold" w:hAnsi="Avenir Next Demi Bold" w:cs="Arial"/>
          <w:b/>
          <w:bCs/>
          <w:sz w:val="22"/>
          <w:szCs w:val="22"/>
          <w:lang w:val="en-GB"/>
        </w:rPr>
        <w:t>End of Assessment</w:t>
      </w:r>
      <w:r w:rsidR="001E25B9" w:rsidRPr="002E7621">
        <w:rPr>
          <w:rFonts w:ascii="Avenir Next Demi Bold" w:hAnsi="Avenir Next Demi Bold" w:cs="Arial"/>
          <w:b/>
          <w:bCs/>
          <w:sz w:val="22"/>
          <w:szCs w:val="22"/>
          <w:lang w:val="en-GB"/>
        </w:rPr>
        <w:t xml:space="preserve"> </w:t>
      </w:r>
      <w:r w:rsidRPr="002E7621">
        <w:rPr>
          <w:rFonts w:ascii="Avenir Next Demi Bold" w:hAnsi="Avenir Next Demi Bold" w:cs="Arial"/>
          <w:b/>
          <w:bCs/>
          <w:sz w:val="22"/>
          <w:szCs w:val="22"/>
          <w:lang w:val="en-GB"/>
        </w:rPr>
        <w:t>*</w:t>
      </w:r>
    </w:p>
    <w:p w14:paraId="13F90DF6" w14:textId="77777777" w:rsidR="002E7621" w:rsidRPr="002E7621" w:rsidRDefault="002E7621">
      <w:pPr>
        <w:jc w:val="center"/>
        <w:rPr>
          <w:rFonts w:ascii="Avenir Next" w:hAnsi="Avenir Next" w:cs="Arial"/>
          <w:b/>
          <w:bCs/>
          <w:sz w:val="22"/>
          <w:szCs w:val="22"/>
          <w:lang w:val="en-GB"/>
        </w:rPr>
      </w:pPr>
    </w:p>
    <w:sectPr w:rsidR="002E7621" w:rsidRPr="002E7621"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A8FBE" w14:textId="77777777" w:rsidR="005E3F7C" w:rsidRDefault="005E3F7C" w:rsidP="00241B44">
      <w:r>
        <w:separator/>
      </w:r>
    </w:p>
  </w:endnote>
  <w:endnote w:type="continuationSeparator" w:id="0">
    <w:p w14:paraId="7AB276F5" w14:textId="77777777" w:rsidR="005E3F7C" w:rsidRDefault="005E3F7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019199AB" w:rsidR="00241FA3" w:rsidRDefault="00BA02C2" w:rsidP="009B4976">
    <w:pPr>
      <w:pStyle w:val="Footer"/>
      <w:ind w:right="360"/>
      <w:rPr>
        <w:rFonts w:ascii="Arial" w:hAnsi="Arial" w:cs="Arial"/>
        <w:sz w:val="18"/>
        <w:szCs w:val="18"/>
        <w:lang w:val="en-GB"/>
      </w:rPr>
    </w:pPr>
    <w:r>
      <w:rPr>
        <w:rFonts w:ascii="Arial" w:hAnsi="Arial" w:cs="Arial"/>
        <w:sz w:val="18"/>
        <w:szCs w:val="18"/>
        <w:lang w:val="en-GB"/>
      </w:rPr>
      <w:t>202223-787.a</w:t>
    </w:r>
    <w:r w:rsidR="0073158B" w:rsidRPr="009B4976">
      <w:rPr>
        <w:rFonts w:ascii="Arial" w:hAnsi="Arial" w:cs="Arial"/>
        <w:sz w:val="18"/>
        <w:szCs w:val="18"/>
        <w:lang w:val="en-GB"/>
      </w:rPr>
      <w:t>ssessment</w:t>
    </w:r>
    <w:r w:rsidR="00076A9F">
      <w:rPr>
        <w:rFonts w:ascii="Arial" w:hAnsi="Arial" w:cs="Arial"/>
        <w:sz w:val="18"/>
        <w:szCs w:val="18"/>
        <w:lang w:val="en-GB"/>
      </w:rPr>
      <w:t>9</w:t>
    </w:r>
  </w:p>
  <w:p w14:paraId="49C0E886" w14:textId="77777777" w:rsidR="00BA02C2" w:rsidRPr="009B4976" w:rsidRDefault="00BA02C2" w:rsidP="009B4976">
    <w:pPr>
      <w:pStyle w:val="Footer"/>
      <w:ind w:right="360"/>
      <w:rPr>
        <w:rFonts w:ascii="Arial" w:hAnsi="Arial" w:cs="Arial"/>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4D1FD" w14:textId="77777777" w:rsidR="005E3F7C" w:rsidRDefault="005E3F7C" w:rsidP="00241B44">
      <w:r>
        <w:separator/>
      </w:r>
    </w:p>
  </w:footnote>
  <w:footnote w:type="continuationSeparator" w:id="0">
    <w:p w14:paraId="33543162" w14:textId="77777777" w:rsidR="005E3F7C" w:rsidRDefault="005E3F7C" w:rsidP="00241B44">
      <w:r>
        <w:continuationSeparator/>
      </w:r>
    </w:p>
  </w:footnote>
  <w:footnote w:id="1">
    <w:p w14:paraId="3E28B254" w14:textId="0BEC53E4" w:rsidR="00CD2DA1" w:rsidRPr="00622B5B" w:rsidRDefault="00CD2DA1">
      <w:pPr>
        <w:pStyle w:val="FootnoteText"/>
        <w:rPr>
          <w:u w:val="single"/>
          <w:lang w:val="en-GB"/>
        </w:rPr>
      </w:pPr>
      <w:r>
        <w:rPr>
          <w:rStyle w:val="FootnoteReference"/>
        </w:rPr>
        <w:footnoteRef/>
      </w:r>
      <w:r>
        <w:t xml:space="preserve"> </w:t>
      </w:r>
      <w:r>
        <w:rPr>
          <w:lang w:val="en-GB"/>
        </w:rPr>
        <w:t>ICAEW Insolvency Code of Ethics, 2114.1</w:t>
      </w:r>
      <w:r w:rsidR="00622B5B">
        <w:rPr>
          <w:lang w:val="en-GB"/>
        </w:rPr>
        <w:t xml:space="preserve"> A5(b)(ii), see </w:t>
      </w:r>
      <w:r w:rsidR="00622B5B" w:rsidRPr="00622B5B">
        <w:rPr>
          <w:u w:val="single"/>
          <w:lang w:val="en-GB"/>
        </w:rPr>
        <w:t>https://www.icaew.com/-/media/corporate/files/technical/ethics/insolvency-code-of-ethics.ashx?la=en.</w:t>
      </w:r>
      <w:r w:rsidRPr="00622B5B">
        <w:rPr>
          <w:u w:val="single"/>
          <w:lang w:val="en-GB"/>
        </w:rPr>
        <w:t xml:space="preserve"> </w:t>
      </w:r>
    </w:p>
  </w:footnote>
  <w:footnote w:id="2">
    <w:p w14:paraId="70D9ADA5" w14:textId="2605F175" w:rsidR="00C42B0E" w:rsidRPr="00C42B0E" w:rsidRDefault="00C42B0E">
      <w:pPr>
        <w:pStyle w:val="FootnoteText"/>
        <w:rPr>
          <w:lang w:val="en-GB"/>
        </w:rPr>
      </w:pPr>
      <w:r>
        <w:rPr>
          <w:rStyle w:val="FootnoteReference"/>
        </w:rPr>
        <w:footnoteRef/>
      </w:r>
      <w:r>
        <w:t xml:space="preserve"> </w:t>
      </w:r>
      <w:r>
        <w:rPr>
          <w:lang w:val="en-GB"/>
        </w:rPr>
        <w:t>INSOL Principles p 10 definition of “self-interest”.</w:t>
      </w:r>
    </w:p>
  </w:footnote>
  <w:footnote w:id="3">
    <w:p w14:paraId="3DCA2EFC" w14:textId="77777777" w:rsidR="00A83DC9" w:rsidRPr="00FC3F3D" w:rsidRDefault="00A83DC9" w:rsidP="00A83DC9">
      <w:pPr>
        <w:pStyle w:val="FootnoteText"/>
        <w:rPr>
          <w:lang w:val="en-GB"/>
        </w:rPr>
      </w:pPr>
      <w:r>
        <w:rPr>
          <w:rStyle w:val="FootnoteReference"/>
        </w:rPr>
        <w:footnoteRef/>
      </w:r>
      <w:r>
        <w:t xml:space="preserve"> </w:t>
      </w:r>
      <w:r>
        <w:rPr>
          <w:lang w:val="en-GB"/>
        </w:rPr>
        <w:t>IPAS Code of Professional Conduct and Ethics.</w:t>
      </w:r>
    </w:p>
  </w:footnote>
  <w:footnote w:id="4">
    <w:p w14:paraId="227EA21B" w14:textId="3721F0F8" w:rsidR="002C0102" w:rsidRPr="002C0102" w:rsidRDefault="002C0102">
      <w:pPr>
        <w:pStyle w:val="FootnoteText"/>
        <w:rPr>
          <w:lang w:val="en-GB"/>
        </w:rPr>
      </w:pPr>
      <w:r>
        <w:rPr>
          <w:rStyle w:val="FootnoteReference"/>
        </w:rPr>
        <w:footnoteRef/>
      </w:r>
      <w:r>
        <w:t xml:space="preserve"> </w:t>
      </w:r>
      <w:r>
        <w:rPr>
          <w:lang w:val="en-GB"/>
        </w:rPr>
        <w:t>[1996] 65 FCR 291 [Australia].</w:t>
      </w:r>
    </w:p>
  </w:footnote>
  <w:footnote w:id="5">
    <w:p w14:paraId="7584CA49" w14:textId="47B8E43B" w:rsidR="005E2B21" w:rsidRPr="005E2B21" w:rsidRDefault="005E2B21">
      <w:pPr>
        <w:pStyle w:val="FootnoteText"/>
        <w:rPr>
          <w:lang w:val="en-GB"/>
        </w:rPr>
      </w:pPr>
      <w:r>
        <w:rPr>
          <w:rStyle w:val="FootnoteReference"/>
        </w:rPr>
        <w:footnoteRef/>
      </w:r>
      <w:r>
        <w:t xml:space="preserve"> </w:t>
      </w:r>
      <w:r>
        <w:rPr>
          <w:lang w:val="en-GB"/>
        </w:rPr>
        <w:t xml:space="preserve">UNCITRAL Legislative Guide on Insolvency Law, 2004, see </w:t>
      </w:r>
      <w:hyperlink r:id="rId1" w:history="1">
        <w:r w:rsidRPr="00A13DC3">
          <w:rPr>
            <w:rStyle w:val="Hyperlink"/>
            <w:lang w:val="en-GB"/>
          </w:rPr>
          <w:t>http://www.uncitral.org/pdf/english/texts/insolven/05-80722 Ebooks.pdf</w:t>
        </w:r>
      </w:hyperlink>
      <w:r>
        <w:rPr>
          <w:lang w:val="en-GB"/>
        </w:rPr>
        <w:t>, p 174-175, para 41.</w:t>
      </w:r>
    </w:p>
  </w:footnote>
  <w:footnote w:id="6">
    <w:p w14:paraId="72D20AE6" w14:textId="2F593F44" w:rsidR="002D7375" w:rsidRPr="002D7375" w:rsidRDefault="002D7375">
      <w:pPr>
        <w:pStyle w:val="FootnoteText"/>
        <w:rPr>
          <w:lang w:val="en-GB"/>
        </w:rPr>
      </w:pPr>
      <w:r>
        <w:rPr>
          <w:rStyle w:val="FootnoteReference"/>
        </w:rPr>
        <w:footnoteRef/>
      </w:r>
      <w:r>
        <w:t xml:space="preserve"> </w:t>
      </w:r>
      <w:r>
        <w:rPr>
          <w:lang w:val="en-GB"/>
        </w:rPr>
        <w:t xml:space="preserve">[2009] SGCA 35, [2009] 4 SLR ( R) 458, AT [18] [Singapore]. </w:t>
      </w:r>
    </w:p>
  </w:footnote>
  <w:footnote w:id="7">
    <w:p w14:paraId="0FA7F667" w14:textId="4BFE29BF" w:rsidR="0045760F" w:rsidRPr="0045760F" w:rsidRDefault="0045760F">
      <w:pPr>
        <w:pStyle w:val="FootnoteText"/>
        <w:rPr>
          <w:lang w:val="en-GB"/>
        </w:rPr>
      </w:pPr>
      <w:r>
        <w:rPr>
          <w:rStyle w:val="FootnoteReference"/>
        </w:rPr>
        <w:footnoteRef/>
      </w:r>
      <w:r>
        <w:t xml:space="preserve"> </w:t>
      </w:r>
      <w:r>
        <w:rPr>
          <w:lang w:val="en-GB"/>
        </w:rPr>
        <w:t>[2012] SGCA 9,[2012] 2 SLR 213 [SINGAPORE]</w:t>
      </w:r>
    </w:p>
  </w:footnote>
  <w:footnote w:id="8">
    <w:p w14:paraId="26AF80CA" w14:textId="2069818F" w:rsidR="00E224B2" w:rsidRPr="00E224B2" w:rsidRDefault="00E224B2">
      <w:pPr>
        <w:pStyle w:val="FootnoteText"/>
        <w:rPr>
          <w:lang w:val="en-GB"/>
        </w:rPr>
      </w:pPr>
      <w:r>
        <w:rPr>
          <w:rStyle w:val="FootnoteReference"/>
        </w:rPr>
        <w:footnoteRef/>
      </w:r>
      <w:r>
        <w:t xml:space="preserve"> </w:t>
      </w:r>
      <w:r>
        <w:rPr>
          <w:lang w:val="en-GB"/>
        </w:rPr>
        <w:t>Re Korda, Ten Network Holdings Ltd (Admn Apptd) (Recs and Mgrs Apptd) [2017] FCA 914 [AUSTRALIA].</w:t>
      </w:r>
    </w:p>
  </w:footnote>
  <w:footnote w:id="9">
    <w:p w14:paraId="7529D4BB" w14:textId="6C7E0B2B" w:rsidR="00BA5195" w:rsidRPr="00BA5195" w:rsidRDefault="00BA5195">
      <w:pPr>
        <w:pStyle w:val="FootnoteText"/>
        <w:rPr>
          <w:lang w:val="en-GB"/>
        </w:rPr>
      </w:pPr>
      <w:r>
        <w:rPr>
          <w:rStyle w:val="FootnoteReference"/>
        </w:rPr>
        <w:footnoteRef/>
      </w:r>
      <w:r>
        <w:t xml:space="preserve"> </w:t>
      </w:r>
      <w:r>
        <w:rPr>
          <w:lang w:val="en-GB"/>
        </w:rPr>
        <w:t>Companies Act 71 of 2008, s 140(4).</w:t>
      </w:r>
    </w:p>
  </w:footnote>
  <w:footnote w:id="10">
    <w:p w14:paraId="58464DC1" w14:textId="56461D63" w:rsidR="003B6A25" w:rsidRPr="003B6A25" w:rsidRDefault="003B6A25">
      <w:pPr>
        <w:pStyle w:val="FootnoteText"/>
        <w:rPr>
          <w:lang w:val="en-GB"/>
        </w:rPr>
      </w:pPr>
      <w:r>
        <w:rPr>
          <w:rStyle w:val="FootnoteReference"/>
        </w:rPr>
        <w:footnoteRef/>
      </w:r>
      <w:r>
        <w:t xml:space="preserve"> </w:t>
      </w:r>
      <w:r>
        <w:rPr>
          <w:lang w:val="en-GB"/>
        </w:rPr>
        <w:t xml:space="preserve">See footnote </w:t>
      </w:r>
      <w:r w:rsidR="00631C7A">
        <w:rPr>
          <w:lang w:val="en-GB"/>
        </w:rPr>
        <w:t>4</w:t>
      </w:r>
      <w:r>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31E51"/>
    <w:multiLevelType w:val="hybridMultilevel"/>
    <w:tmpl w:val="54E2EA28"/>
    <w:lvl w:ilvl="0" w:tplc="0C2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158BA"/>
    <w:multiLevelType w:val="hybridMultilevel"/>
    <w:tmpl w:val="4FE2F44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E5DB4"/>
    <w:multiLevelType w:val="hybridMultilevel"/>
    <w:tmpl w:val="88769A32"/>
    <w:lvl w:ilvl="0" w:tplc="9D88E68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73D26"/>
    <w:multiLevelType w:val="hybridMultilevel"/>
    <w:tmpl w:val="C6D8087E"/>
    <w:lvl w:ilvl="0" w:tplc="49BC0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F572BD"/>
    <w:multiLevelType w:val="hybridMultilevel"/>
    <w:tmpl w:val="245AFC20"/>
    <w:lvl w:ilvl="0" w:tplc="C76AD4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A13850"/>
    <w:multiLevelType w:val="hybridMultilevel"/>
    <w:tmpl w:val="6C32307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DAC4B44"/>
    <w:multiLevelType w:val="hybridMultilevel"/>
    <w:tmpl w:val="83305196"/>
    <w:lvl w:ilvl="0" w:tplc="08090017">
      <w:start w:val="1"/>
      <w:numFmt w:val="lowerLetter"/>
      <w:lvlText w:val="%1)"/>
      <w:lvlJc w:val="lef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3"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DB55C3"/>
    <w:multiLevelType w:val="hybridMultilevel"/>
    <w:tmpl w:val="A3543754"/>
    <w:lvl w:ilvl="0" w:tplc="1B3C19B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AB7F67"/>
    <w:multiLevelType w:val="hybridMultilevel"/>
    <w:tmpl w:val="E1E250D6"/>
    <w:lvl w:ilvl="0" w:tplc="08090017">
      <w:start w:val="1"/>
      <w:numFmt w:val="lowerLetter"/>
      <w:lvlText w:val="%1)"/>
      <w:lvlJc w:val="left"/>
      <w:pPr>
        <w:ind w:left="163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9B23C1"/>
    <w:multiLevelType w:val="hybridMultilevel"/>
    <w:tmpl w:val="D2BAAB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4" w15:restartNumberingAfterBreak="0">
    <w:nsid w:val="5CEE4EC3"/>
    <w:multiLevelType w:val="hybridMultilevel"/>
    <w:tmpl w:val="AA6473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E081B52"/>
    <w:multiLevelType w:val="hybridMultilevel"/>
    <w:tmpl w:val="96D4DE8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49122A"/>
    <w:multiLevelType w:val="hybridMultilevel"/>
    <w:tmpl w:val="750476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A6E46E3"/>
    <w:multiLevelType w:val="hybridMultilevel"/>
    <w:tmpl w:val="726E6D34"/>
    <w:lvl w:ilvl="0" w:tplc="20000019">
      <w:start w:val="1"/>
      <w:numFmt w:val="lowerLetter"/>
      <w:lvlText w:val="%1."/>
      <w:lvlJc w:val="left"/>
      <w:pPr>
        <w:ind w:left="960" w:hanging="360"/>
      </w:pPr>
    </w:lvl>
    <w:lvl w:ilvl="1" w:tplc="20000019" w:tentative="1">
      <w:start w:val="1"/>
      <w:numFmt w:val="lowerLetter"/>
      <w:lvlText w:val="%2."/>
      <w:lvlJc w:val="left"/>
      <w:pPr>
        <w:ind w:left="1680" w:hanging="360"/>
      </w:pPr>
    </w:lvl>
    <w:lvl w:ilvl="2" w:tplc="2000001B" w:tentative="1">
      <w:start w:val="1"/>
      <w:numFmt w:val="lowerRoman"/>
      <w:lvlText w:val="%3."/>
      <w:lvlJc w:val="right"/>
      <w:pPr>
        <w:ind w:left="2400" w:hanging="180"/>
      </w:pPr>
    </w:lvl>
    <w:lvl w:ilvl="3" w:tplc="2000000F" w:tentative="1">
      <w:start w:val="1"/>
      <w:numFmt w:val="decimal"/>
      <w:lvlText w:val="%4."/>
      <w:lvlJc w:val="left"/>
      <w:pPr>
        <w:ind w:left="3120" w:hanging="360"/>
      </w:pPr>
    </w:lvl>
    <w:lvl w:ilvl="4" w:tplc="20000019" w:tentative="1">
      <w:start w:val="1"/>
      <w:numFmt w:val="lowerLetter"/>
      <w:lvlText w:val="%5."/>
      <w:lvlJc w:val="left"/>
      <w:pPr>
        <w:ind w:left="3840" w:hanging="360"/>
      </w:pPr>
    </w:lvl>
    <w:lvl w:ilvl="5" w:tplc="2000001B" w:tentative="1">
      <w:start w:val="1"/>
      <w:numFmt w:val="lowerRoman"/>
      <w:lvlText w:val="%6."/>
      <w:lvlJc w:val="right"/>
      <w:pPr>
        <w:ind w:left="4560" w:hanging="180"/>
      </w:pPr>
    </w:lvl>
    <w:lvl w:ilvl="6" w:tplc="2000000F" w:tentative="1">
      <w:start w:val="1"/>
      <w:numFmt w:val="decimal"/>
      <w:lvlText w:val="%7."/>
      <w:lvlJc w:val="left"/>
      <w:pPr>
        <w:ind w:left="5280" w:hanging="360"/>
      </w:pPr>
    </w:lvl>
    <w:lvl w:ilvl="7" w:tplc="20000019" w:tentative="1">
      <w:start w:val="1"/>
      <w:numFmt w:val="lowerLetter"/>
      <w:lvlText w:val="%8."/>
      <w:lvlJc w:val="left"/>
      <w:pPr>
        <w:ind w:left="6000" w:hanging="360"/>
      </w:pPr>
    </w:lvl>
    <w:lvl w:ilvl="8" w:tplc="2000001B" w:tentative="1">
      <w:start w:val="1"/>
      <w:numFmt w:val="lowerRoman"/>
      <w:lvlText w:val="%9."/>
      <w:lvlJc w:val="right"/>
      <w:pPr>
        <w:ind w:left="6720" w:hanging="180"/>
      </w:pPr>
    </w:lvl>
  </w:abstractNum>
  <w:abstractNum w:abstractNumId="28"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19"/>
  </w:num>
  <w:num w:numId="4">
    <w:abstractNumId w:val="18"/>
  </w:num>
  <w:num w:numId="5">
    <w:abstractNumId w:val="31"/>
  </w:num>
  <w:num w:numId="6">
    <w:abstractNumId w:val="32"/>
  </w:num>
  <w:num w:numId="7">
    <w:abstractNumId w:val="33"/>
  </w:num>
  <w:num w:numId="8">
    <w:abstractNumId w:val="29"/>
  </w:num>
  <w:num w:numId="9">
    <w:abstractNumId w:val="20"/>
  </w:num>
  <w:num w:numId="10">
    <w:abstractNumId w:val="3"/>
  </w:num>
  <w:num w:numId="11">
    <w:abstractNumId w:val="13"/>
  </w:num>
  <w:num w:numId="12">
    <w:abstractNumId w:val="10"/>
  </w:num>
  <w:num w:numId="13">
    <w:abstractNumId w:val="28"/>
  </w:num>
  <w:num w:numId="14">
    <w:abstractNumId w:val="2"/>
  </w:num>
  <w:num w:numId="15">
    <w:abstractNumId w:val="17"/>
  </w:num>
  <w:num w:numId="16">
    <w:abstractNumId w:val="22"/>
  </w:num>
  <w:num w:numId="17">
    <w:abstractNumId w:val="0"/>
  </w:num>
  <w:num w:numId="18">
    <w:abstractNumId w:val="30"/>
  </w:num>
  <w:num w:numId="19">
    <w:abstractNumId w:val="21"/>
  </w:num>
  <w:num w:numId="20">
    <w:abstractNumId w:val="1"/>
  </w:num>
  <w:num w:numId="21">
    <w:abstractNumId w:val="7"/>
  </w:num>
  <w:num w:numId="22">
    <w:abstractNumId w:val="4"/>
  </w:num>
  <w:num w:numId="23">
    <w:abstractNumId w:val="6"/>
  </w:num>
  <w:num w:numId="24">
    <w:abstractNumId w:val="16"/>
  </w:num>
  <w:num w:numId="25">
    <w:abstractNumId w:val="12"/>
  </w:num>
  <w:num w:numId="26">
    <w:abstractNumId w:val="5"/>
  </w:num>
  <w:num w:numId="27">
    <w:abstractNumId w:val="15"/>
  </w:num>
  <w:num w:numId="28">
    <w:abstractNumId w:val="24"/>
  </w:num>
  <w:num w:numId="29">
    <w:abstractNumId w:val="25"/>
  </w:num>
  <w:num w:numId="30">
    <w:abstractNumId w:val="8"/>
  </w:num>
  <w:num w:numId="31">
    <w:abstractNumId w:val="23"/>
  </w:num>
  <w:num w:numId="32">
    <w:abstractNumId w:val="26"/>
  </w:num>
  <w:num w:numId="33">
    <w:abstractNumId w:val="11"/>
  </w:num>
  <w:num w:numId="34">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2086"/>
    <w:rsid w:val="00002FCA"/>
    <w:rsid w:val="00007BF3"/>
    <w:rsid w:val="00010BA0"/>
    <w:rsid w:val="00011067"/>
    <w:rsid w:val="0001695C"/>
    <w:rsid w:val="00020557"/>
    <w:rsid w:val="00021FC2"/>
    <w:rsid w:val="000250C7"/>
    <w:rsid w:val="00026B8E"/>
    <w:rsid w:val="00026F16"/>
    <w:rsid w:val="00027A75"/>
    <w:rsid w:val="000301E3"/>
    <w:rsid w:val="00032AE6"/>
    <w:rsid w:val="00037621"/>
    <w:rsid w:val="00044D46"/>
    <w:rsid w:val="00045088"/>
    <w:rsid w:val="00045904"/>
    <w:rsid w:val="00047A13"/>
    <w:rsid w:val="000502FD"/>
    <w:rsid w:val="00065166"/>
    <w:rsid w:val="000756F8"/>
    <w:rsid w:val="00076A9F"/>
    <w:rsid w:val="00081EC8"/>
    <w:rsid w:val="00082609"/>
    <w:rsid w:val="000851CC"/>
    <w:rsid w:val="00087F21"/>
    <w:rsid w:val="00093BE8"/>
    <w:rsid w:val="00097ABD"/>
    <w:rsid w:val="000A407B"/>
    <w:rsid w:val="000A46AA"/>
    <w:rsid w:val="000A68ED"/>
    <w:rsid w:val="000B14BB"/>
    <w:rsid w:val="000B5FF1"/>
    <w:rsid w:val="000B609F"/>
    <w:rsid w:val="000D1CE1"/>
    <w:rsid w:val="000D55A8"/>
    <w:rsid w:val="000E4841"/>
    <w:rsid w:val="000E55FD"/>
    <w:rsid w:val="000F1677"/>
    <w:rsid w:val="000F3D6C"/>
    <w:rsid w:val="000F4603"/>
    <w:rsid w:val="000F5859"/>
    <w:rsid w:val="00101707"/>
    <w:rsid w:val="00102CC9"/>
    <w:rsid w:val="0010593A"/>
    <w:rsid w:val="0011473D"/>
    <w:rsid w:val="00115C85"/>
    <w:rsid w:val="00123855"/>
    <w:rsid w:val="00126A4D"/>
    <w:rsid w:val="00132584"/>
    <w:rsid w:val="0014171F"/>
    <w:rsid w:val="00143008"/>
    <w:rsid w:val="00144669"/>
    <w:rsid w:val="0014622C"/>
    <w:rsid w:val="001478F8"/>
    <w:rsid w:val="00152348"/>
    <w:rsid w:val="00152DF9"/>
    <w:rsid w:val="0015456D"/>
    <w:rsid w:val="00155FA2"/>
    <w:rsid w:val="00161F1B"/>
    <w:rsid w:val="00162829"/>
    <w:rsid w:val="001769B0"/>
    <w:rsid w:val="00180548"/>
    <w:rsid w:val="00180AC4"/>
    <w:rsid w:val="00180CCE"/>
    <w:rsid w:val="0018267A"/>
    <w:rsid w:val="00182779"/>
    <w:rsid w:val="001830DF"/>
    <w:rsid w:val="0019410D"/>
    <w:rsid w:val="001966D9"/>
    <w:rsid w:val="001A007A"/>
    <w:rsid w:val="001A3D56"/>
    <w:rsid w:val="001A7E9A"/>
    <w:rsid w:val="001B0F70"/>
    <w:rsid w:val="001B5016"/>
    <w:rsid w:val="001C0129"/>
    <w:rsid w:val="001C45FC"/>
    <w:rsid w:val="001D0469"/>
    <w:rsid w:val="001D29C0"/>
    <w:rsid w:val="001D4862"/>
    <w:rsid w:val="001E172D"/>
    <w:rsid w:val="001E25B9"/>
    <w:rsid w:val="001E49E0"/>
    <w:rsid w:val="001E7B5A"/>
    <w:rsid w:val="001F22DD"/>
    <w:rsid w:val="001F7412"/>
    <w:rsid w:val="0020090A"/>
    <w:rsid w:val="00202DFE"/>
    <w:rsid w:val="00206ECA"/>
    <w:rsid w:val="0020725B"/>
    <w:rsid w:val="002110F1"/>
    <w:rsid w:val="002141AF"/>
    <w:rsid w:val="0022120D"/>
    <w:rsid w:val="002356EA"/>
    <w:rsid w:val="0024116D"/>
    <w:rsid w:val="00241B44"/>
    <w:rsid w:val="00241FA3"/>
    <w:rsid w:val="00245EFB"/>
    <w:rsid w:val="002460B1"/>
    <w:rsid w:val="0025386E"/>
    <w:rsid w:val="002543AB"/>
    <w:rsid w:val="00254C6D"/>
    <w:rsid w:val="002577C4"/>
    <w:rsid w:val="002623BD"/>
    <w:rsid w:val="002638B0"/>
    <w:rsid w:val="0026647A"/>
    <w:rsid w:val="002668D3"/>
    <w:rsid w:val="00267469"/>
    <w:rsid w:val="0027299F"/>
    <w:rsid w:val="002779DC"/>
    <w:rsid w:val="00284EBE"/>
    <w:rsid w:val="002903A7"/>
    <w:rsid w:val="0029433F"/>
    <w:rsid w:val="00294829"/>
    <w:rsid w:val="0029690F"/>
    <w:rsid w:val="00297C8A"/>
    <w:rsid w:val="002A2A60"/>
    <w:rsid w:val="002A37BB"/>
    <w:rsid w:val="002B1C45"/>
    <w:rsid w:val="002C0102"/>
    <w:rsid w:val="002C13C8"/>
    <w:rsid w:val="002C3547"/>
    <w:rsid w:val="002C5F61"/>
    <w:rsid w:val="002D0021"/>
    <w:rsid w:val="002D299D"/>
    <w:rsid w:val="002D3473"/>
    <w:rsid w:val="002D7375"/>
    <w:rsid w:val="002E2B14"/>
    <w:rsid w:val="002E5175"/>
    <w:rsid w:val="002E7621"/>
    <w:rsid w:val="002E762B"/>
    <w:rsid w:val="002F1956"/>
    <w:rsid w:val="002F3440"/>
    <w:rsid w:val="002F75A3"/>
    <w:rsid w:val="003031EF"/>
    <w:rsid w:val="00303C2F"/>
    <w:rsid w:val="003144EF"/>
    <w:rsid w:val="003222FC"/>
    <w:rsid w:val="003237B8"/>
    <w:rsid w:val="00326292"/>
    <w:rsid w:val="00326415"/>
    <w:rsid w:val="00326FDE"/>
    <w:rsid w:val="00330937"/>
    <w:rsid w:val="00330F31"/>
    <w:rsid w:val="00334648"/>
    <w:rsid w:val="0033768C"/>
    <w:rsid w:val="00337938"/>
    <w:rsid w:val="00337D3E"/>
    <w:rsid w:val="00340769"/>
    <w:rsid w:val="00341AA6"/>
    <w:rsid w:val="00361A0A"/>
    <w:rsid w:val="00364836"/>
    <w:rsid w:val="0036565C"/>
    <w:rsid w:val="003657BD"/>
    <w:rsid w:val="0036625E"/>
    <w:rsid w:val="0037465A"/>
    <w:rsid w:val="0037697F"/>
    <w:rsid w:val="00382C98"/>
    <w:rsid w:val="0038533C"/>
    <w:rsid w:val="00386568"/>
    <w:rsid w:val="00390718"/>
    <w:rsid w:val="00390B57"/>
    <w:rsid w:val="00391384"/>
    <w:rsid w:val="003948D5"/>
    <w:rsid w:val="0039610D"/>
    <w:rsid w:val="00396821"/>
    <w:rsid w:val="00397D3A"/>
    <w:rsid w:val="003A051E"/>
    <w:rsid w:val="003A2518"/>
    <w:rsid w:val="003A29B7"/>
    <w:rsid w:val="003B170F"/>
    <w:rsid w:val="003B3C5F"/>
    <w:rsid w:val="003B6A25"/>
    <w:rsid w:val="003C4471"/>
    <w:rsid w:val="003C5EB3"/>
    <w:rsid w:val="003C6AC0"/>
    <w:rsid w:val="003D0A6D"/>
    <w:rsid w:val="003E0B16"/>
    <w:rsid w:val="003E2CD0"/>
    <w:rsid w:val="003E67D1"/>
    <w:rsid w:val="003F3608"/>
    <w:rsid w:val="003F7F69"/>
    <w:rsid w:val="00403FEE"/>
    <w:rsid w:val="00404329"/>
    <w:rsid w:val="00405DC1"/>
    <w:rsid w:val="00415F1F"/>
    <w:rsid w:val="0042108F"/>
    <w:rsid w:val="0042466C"/>
    <w:rsid w:val="00430FED"/>
    <w:rsid w:val="00434A8C"/>
    <w:rsid w:val="00437297"/>
    <w:rsid w:val="00444284"/>
    <w:rsid w:val="00445CE6"/>
    <w:rsid w:val="00452C6A"/>
    <w:rsid w:val="004534C2"/>
    <w:rsid w:val="0045446F"/>
    <w:rsid w:val="0045683E"/>
    <w:rsid w:val="00456C81"/>
    <w:rsid w:val="00457448"/>
    <w:rsid w:val="0045760F"/>
    <w:rsid w:val="00476D8C"/>
    <w:rsid w:val="00477C72"/>
    <w:rsid w:val="004807F1"/>
    <w:rsid w:val="004823C5"/>
    <w:rsid w:val="0048534A"/>
    <w:rsid w:val="004867C2"/>
    <w:rsid w:val="00491675"/>
    <w:rsid w:val="00493855"/>
    <w:rsid w:val="004948AB"/>
    <w:rsid w:val="00495E79"/>
    <w:rsid w:val="00497E4D"/>
    <w:rsid w:val="004A2D83"/>
    <w:rsid w:val="004A57DD"/>
    <w:rsid w:val="004A7B51"/>
    <w:rsid w:val="004A7D71"/>
    <w:rsid w:val="004A7EF3"/>
    <w:rsid w:val="004B0DBB"/>
    <w:rsid w:val="004B11FD"/>
    <w:rsid w:val="004B23A2"/>
    <w:rsid w:val="004D1A5A"/>
    <w:rsid w:val="004D2C62"/>
    <w:rsid w:val="004D2FFF"/>
    <w:rsid w:val="004D3721"/>
    <w:rsid w:val="004D64F9"/>
    <w:rsid w:val="004E3A6B"/>
    <w:rsid w:val="004E622C"/>
    <w:rsid w:val="004E79E2"/>
    <w:rsid w:val="004F0601"/>
    <w:rsid w:val="004F070C"/>
    <w:rsid w:val="004F50CD"/>
    <w:rsid w:val="004F5FDF"/>
    <w:rsid w:val="004F7AAE"/>
    <w:rsid w:val="00501270"/>
    <w:rsid w:val="005108A0"/>
    <w:rsid w:val="005177FE"/>
    <w:rsid w:val="0052263B"/>
    <w:rsid w:val="00524728"/>
    <w:rsid w:val="00530090"/>
    <w:rsid w:val="005327A3"/>
    <w:rsid w:val="005331CA"/>
    <w:rsid w:val="00537970"/>
    <w:rsid w:val="00540E3A"/>
    <w:rsid w:val="00544127"/>
    <w:rsid w:val="005462DC"/>
    <w:rsid w:val="005463A9"/>
    <w:rsid w:val="00553EB2"/>
    <w:rsid w:val="00560534"/>
    <w:rsid w:val="00562E8E"/>
    <w:rsid w:val="0056391B"/>
    <w:rsid w:val="005650E2"/>
    <w:rsid w:val="00567AD7"/>
    <w:rsid w:val="00575B2D"/>
    <w:rsid w:val="005770BD"/>
    <w:rsid w:val="005833D0"/>
    <w:rsid w:val="005846F3"/>
    <w:rsid w:val="0058622F"/>
    <w:rsid w:val="00590B0C"/>
    <w:rsid w:val="00592F82"/>
    <w:rsid w:val="005A0CCA"/>
    <w:rsid w:val="005A197D"/>
    <w:rsid w:val="005A456F"/>
    <w:rsid w:val="005A6496"/>
    <w:rsid w:val="005A6FF2"/>
    <w:rsid w:val="005A726D"/>
    <w:rsid w:val="005B0A77"/>
    <w:rsid w:val="005B67AC"/>
    <w:rsid w:val="005B6A47"/>
    <w:rsid w:val="005B79F4"/>
    <w:rsid w:val="005C6324"/>
    <w:rsid w:val="005D16DD"/>
    <w:rsid w:val="005D43E0"/>
    <w:rsid w:val="005D58A3"/>
    <w:rsid w:val="005E1B79"/>
    <w:rsid w:val="005E2B21"/>
    <w:rsid w:val="005E3F7C"/>
    <w:rsid w:val="005E6076"/>
    <w:rsid w:val="005E7008"/>
    <w:rsid w:val="005F026D"/>
    <w:rsid w:val="005F2AEA"/>
    <w:rsid w:val="005F2D0B"/>
    <w:rsid w:val="005F4B31"/>
    <w:rsid w:val="00610388"/>
    <w:rsid w:val="00610AC7"/>
    <w:rsid w:val="00612CA5"/>
    <w:rsid w:val="006153EC"/>
    <w:rsid w:val="006164E5"/>
    <w:rsid w:val="00621A17"/>
    <w:rsid w:val="00622B5B"/>
    <w:rsid w:val="006243A7"/>
    <w:rsid w:val="00627CC9"/>
    <w:rsid w:val="00627E7B"/>
    <w:rsid w:val="00630542"/>
    <w:rsid w:val="00630AA7"/>
    <w:rsid w:val="00631C7A"/>
    <w:rsid w:val="00632E44"/>
    <w:rsid w:val="00634622"/>
    <w:rsid w:val="00636808"/>
    <w:rsid w:val="00641515"/>
    <w:rsid w:val="00651652"/>
    <w:rsid w:val="0065304B"/>
    <w:rsid w:val="00654C2F"/>
    <w:rsid w:val="00657087"/>
    <w:rsid w:val="006639DB"/>
    <w:rsid w:val="006661EF"/>
    <w:rsid w:val="00670D2D"/>
    <w:rsid w:val="0067578B"/>
    <w:rsid w:val="00677AEB"/>
    <w:rsid w:val="00680EF2"/>
    <w:rsid w:val="00687A1D"/>
    <w:rsid w:val="00693A37"/>
    <w:rsid w:val="006964BC"/>
    <w:rsid w:val="00697EA1"/>
    <w:rsid w:val="006A10A4"/>
    <w:rsid w:val="006A1258"/>
    <w:rsid w:val="006A2646"/>
    <w:rsid w:val="006A6530"/>
    <w:rsid w:val="006B435A"/>
    <w:rsid w:val="006B454B"/>
    <w:rsid w:val="006B4C64"/>
    <w:rsid w:val="006B6341"/>
    <w:rsid w:val="006D6BD5"/>
    <w:rsid w:val="006E481A"/>
    <w:rsid w:val="006E5298"/>
    <w:rsid w:val="006E5663"/>
    <w:rsid w:val="006F450E"/>
    <w:rsid w:val="006F4A78"/>
    <w:rsid w:val="006F734A"/>
    <w:rsid w:val="00700D83"/>
    <w:rsid w:val="00701CCC"/>
    <w:rsid w:val="00704852"/>
    <w:rsid w:val="007074E9"/>
    <w:rsid w:val="00713DA4"/>
    <w:rsid w:val="00714BF1"/>
    <w:rsid w:val="00721383"/>
    <w:rsid w:val="0073158B"/>
    <w:rsid w:val="007333CC"/>
    <w:rsid w:val="0073399A"/>
    <w:rsid w:val="00736812"/>
    <w:rsid w:val="00740DAD"/>
    <w:rsid w:val="007425B0"/>
    <w:rsid w:val="007603F5"/>
    <w:rsid w:val="00764DB0"/>
    <w:rsid w:val="0076764D"/>
    <w:rsid w:val="00767FCA"/>
    <w:rsid w:val="00773850"/>
    <w:rsid w:val="0077498C"/>
    <w:rsid w:val="007809BC"/>
    <w:rsid w:val="00784128"/>
    <w:rsid w:val="0078545C"/>
    <w:rsid w:val="00787BCC"/>
    <w:rsid w:val="00793173"/>
    <w:rsid w:val="00794A92"/>
    <w:rsid w:val="00795762"/>
    <w:rsid w:val="007A2A33"/>
    <w:rsid w:val="007A3198"/>
    <w:rsid w:val="007B5C89"/>
    <w:rsid w:val="007C049A"/>
    <w:rsid w:val="007C1FCC"/>
    <w:rsid w:val="007C6201"/>
    <w:rsid w:val="007C7D7E"/>
    <w:rsid w:val="007D7682"/>
    <w:rsid w:val="007D7C92"/>
    <w:rsid w:val="007E1154"/>
    <w:rsid w:val="007E6BA4"/>
    <w:rsid w:val="007F41F8"/>
    <w:rsid w:val="007F659B"/>
    <w:rsid w:val="00800694"/>
    <w:rsid w:val="0080454E"/>
    <w:rsid w:val="00804C32"/>
    <w:rsid w:val="00806302"/>
    <w:rsid w:val="008063DF"/>
    <w:rsid w:val="00807119"/>
    <w:rsid w:val="00810E10"/>
    <w:rsid w:val="00815328"/>
    <w:rsid w:val="00815C07"/>
    <w:rsid w:val="0082483F"/>
    <w:rsid w:val="008279C0"/>
    <w:rsid w:val="0083046E"/>
    <w:rsid w:val="00837BBA"/>
    <w:rsid w:val="00841D99"/>
    <w:rsid w:val="008555F6"/>
    <w:rsid w:val="0085736B"/>
    <w:rsid w:val="00867701"/>
    <w:rsid w:val="008723F3"/>
    <w:rsid w:val="00876F56"/>
    <w:rsid w:val="00881DE6"/>
    <w:rsid w:val="008831FC"/>
    <w:rsid w:val="008837A6"/>
    <w:rsid w:val="0089145D"/>
    <w:rsid w:val="0089154C"/>
    <w:rsid w:val="0089218F"/>
    <w:rsid w:val="00896196"/>
    <w:rsid w:val="008A4DF2"/>
    <w:rsid w:val="008A6CFE"/>
    <w:rsid w:val="008B007F"/>
    <w:rsid w:val="008B2B0F"/>
    <w:rsid w:val="008B5333"/>
    <w:rsid w:val="008B6223"/>
    <w:rsid w:val="008C4CD6"/>
    <w:rsid w:val="008C66E0"/>
    <w:rsid w:val="008C6825"/>
    <w:rsid w:val="008C6DA9"/>
    <w:rsid w:val="008E1511"/>
    <w:rsid w:val="008E3339"/>
    <w:rsid w:val="008E7E16"/>
    <w:rsid w:val="008F20FC"/>
    <w:rsid w:val="008F29CB"/>
    <w:rsid w:val="008F5FFE"/>
    <w:rsid w:val="00905A43"/>
    <w:rsid w:val="00912C79"/>
    <w:rsid w:val="00920BED"/>
    <w:rsid w:val="00921B8C"/>
    <w:rsid w:val="00942123"/>
    <w:rsid w:val="009434A2"/>
    <w:rsid w:val="0095207B"/>
    <w:rsid w:val="00962045"/>
    <w:rsid w:val="00973B73"/>
    <w:rsid w:val="00975D61"/>
    <w:rsid w:val="00980E61"/>
    <w:rsid w:val="00980FFC"/>
    <w:rsid w:val="00991428"/>
    <w:rsid w:val="00992676"/>
    <w:rsid w:val="009954B2"/>
    <w:rsid w:val="00995961"/>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151AB"/>
    <w:rsid w:val="00A2274A"/>
    <w:rsid w:val="00A235B7"/>
    <w:rsid w:val="00A27A7A"/>
    <w:rsid w:val="00A34ABE"/>
    <w:rsid w:val="00A37300"/>
    <w:rsid w:val="00A407EF"/>
    <w:rsid w:val="00A40CCE"/>
    <w:rsid w:val="00A46B4C"/>
    <w:rsid w:val="00A5117B"/>
    <w:rsid w:val="00A56D34"/>
    <w:rsid w:val="00A60074"/>
    <w:rsid w:val="00A6627C"/>
    <w:rsid w:val="00A67F08"/>
    <w:rsid w:val="00A71019"/>
    <w:rsid w:val="00A81029"/>
    <w:rsid w:val="00A83DC9"/>
    <w:rsid w:val="00A845F5"/>
    <w:rsid w:val="00A926A9"/>
    <w:rsid w:val="00A96489"/>
    <w:rsid w:val="00AB2425"/>
    <w:rsid w:val="00AB685C"/>
    <w:rsid w:val="00AB6C2D"/>
    <w:rsid w:val="00AC08F7"/>
    <w:rsid w:val="00AC2807"/>
    <w:rsid w:val="00AC3839"/>
    <w:rsid w:val="00AC5F82"/>
    <w:rsid w:val="00AC7082"/>
    <w:rsid w:val="00AD4BE8"/>
    <w:rsid w:val="00AF228E"/>
    <w:rsid w:val="00B016A8"/>
    <w:rsid w:val="00B04CE5"/>
    <w:rsid w:val="00B14819"/>
    <w:rsid w:val="00B15E2F"/>
    <w:rsid w:val="00B16C9C"/>
    <w:rsid w:val="00B17AA9"/>
    <w:rsid w:val="00B27B6F"/>
    <w:rsid w:val="00B44713"/>
    <w:rsid w:val="00B501A0"/>
    <w:rsid w:val="00B51B95"/>
    <w:rsid w:val="00B532A2"/>
    <w:rsid w:val="00B56103"/>
    <w:rsid w:val="00B64929"/>
    <w:rsid w:val="00B736DF"/>
    <w:rsid w:val="00B743D6"/>
    <w:rsid w:val="00B74FBD"/>
    <w:rsid w:val="00B773BF"/>
    <w:rsid w:val="00B77F46"/>
    <w:rsid w:val="00B82586"/>
    <w:rsid w:val="00B829A3"/>
    <w:rsid w:val="00B86DB1"/>
    <w:rsid w:val="00B87869"/>
    <w:rsid w:val="00B9639B"/>
    <w:rsid w:val="00BA02C2"/>
    <w:rsid w:val="00BA1E4F"/>
    <w:rsid w:val="00BA5195"/>
    <w:rsid w:val="00BA7E39"/>
    <w:rsid w:val="00BB0F2B"/>
    <w:rsid w:val="00BB6A7F"/>
    <w:rsid w:val="00BC285B"/>
    <w:rsid w:val="00BE4FF3"/>
    <w:rsid w:val="00BE7D6C"/>
    <w:rsid w:val="00BF50F7"/>
    <w:rsid w:val="00C02F29"/>
    <w:rsid w:val="00C0432E"/>
    <w:rsid w:val="00C045CE"/>
    <w:rsid w:val="00C10B1A"/>
    <w:rsid w:val="00C17718"/>
    <w:rsid w:val="00C20AFE"/>
    <w:rsid w:val="00C216AA"/>
    <w:rsid w:val="00C22A25"/>
    <w:rsid w:val="00C27FAA"/>
    <w:rsid w:val="00C3438D"/>
    <w:rsid w:val="00C35671"/>
    <w:rsid w:val="00C35B77"/>
    <w:rsid w:val="00C376EB"/>
    <w:rsid w:val="00C40EB3"/>
    <w:rsid w:val="00C4183E"/>
    <w:rsid w:val="00C42B0E"/>
    <w:rsid w:val="00C46A92"/>
    <w:rsid w:val="00C46EC1"/>
    <w:rsid w:val="00C47BCE"/>
    <w:rsid w:val="00C52796"/>
    <w:rsid w:val="00C52C7B"/>
    <w:rsid w:val="00C53E2C"/>
    <w:rsid w:val="00C550C8"/>
    <w:rsid w:val="00C55824"/>
    <w:rsid w:val="00C56B61"/>
    <w:rsid w:val="00C606C3"/>
    <w:rsid w:val="00C620F4"/>
    <w:rsid w:val="00C645CE"/>
    <w:rsid w:val="00C72848"/>
    <w:rsid w:val="00C7736C"/>
    <w:rsid w:val="00C82D87"/>
    <w:rsid w:val="00C830EE"/>
    <w:rsid w:val="00C8712A"/>
    <w:rsid w:val="00C87E9E"/>
    <w:rsid w:val="00C902C8"/>
    <w:rsid w:val="00C919D1"/>
    <w:rsid w:val="00C92CA0"/>
    <w:rsid w:val="00C963D3"/>
    <w:rsid w:val="00CB12AD"/>
    <w:rsid w:val="00CB1983"/>
    <w:rsid w:val="00CB2CBB"/>
    <w:rsid w:val="00CB6B56"/>
    <w:rsid w:val="00CB7CAC"/>
    <w:rsid w:val="00CC2331"/>
    <w:rsid w:val="00CC5335"/>
    <w:rsid w:val="00CC5BA4"/>
    <w:rsid w:val="00CD2238"/>
    <w:rsid w:val="00CD2DA1"/>
    <w:rsid w:val="00CD4998"/>
    <w:rsid w:val="00CE1035"/>
    <w:rsid w:val="00CE6E50"/>
    <w:rsid w:val="00CF03DA"/>
    <w:rsid w:val="00CF2819"/>
    <w:rsid w:val="00CF4F9D"/>
    <w:rsid w:val="00CF70DC"/>
    <w:rsid w:val="00D14777"/>
    <w:rsid w:val="00D148DC"/>
    <w:rsid w:val="00D17FDC"/>
    <w:rsid w:val="00D21D8C"/>
    <w:rsid w:val="00D300E0"/>
    <w:rsid w:val="00D53719"/>
    <w:rsid w:val="00D611C5"/>
    <w:rsid w:val="00D61C6D"/>
    <w:rsid w:val="00D63EFD"/>
    <w:rsid w:val="00D84752"/>
    <w:rsid w:val="00D85080"/>
    <w:rsid w:val="00D86B3B"/>
    <w:rsid w:val="00D8714D"/>
    <w:rsid w:val="00D8748A"/>
    <w:rsid w:val="00D93196"/>
    <w:rsid w:val="00D956CE"/>
    <w:rsid w:val="00DA0DC0"/>
    <w:rsid w:val="00DB243C"/>
    <w:rsid w:val="00DB482A"/>
    <w:rsid w:val="00DB50FB"/>
    <w:rsid w:val="00DB56F2"/>
    <w:rsid w:val="00DB6EF5"/>
    <w:rsid w:val="00DC3089"/>
    <w:rsid w:val="00DC4420"/>
    <w:rsid w:val="00DC7F76"/>
    <w:rsid w:val="00DD0802"/>
    <w:rsid w:val="00DD2E11"/>
    <w:rsid w:val="00DE03AF"/>
    <w:rsid w:val="00DE121C"/>
    <w:rsid w:val="00DE6633"/>
    <w:rsid w:val="00DF75F8"/>
    <w:rsid w:val="00DF7A3A"/>
    <w:rsid w:val="00E00C00"/>
    <w:rsid w:val="00E01109"/>
    <w:rsid w:val="00E01B6B"/>
    <w:rsid w:val="00E07C5A"/>
    <w:rsid w:val="00E10B23"/>
    <w:rsid w:val="00E11924"/>
    <w:rsid w:val="00E14AEE"/>
    <w:rsid w:val="00E15BA9"/>
    <w:rsid w:val="00E224B2"/>
    <w:rsid w:val="00E26E19"/>
    <w:rsid w:val="00E31DF3"/>
    <w:rsid w:val="00E450A4"/>
    <w:rsid w:val="00E506BE"/>
    <w:rsid w:val="00E55547"/>
    <w:rsid w:val="00E6302B"/>
    <w:rsid w:val="00E6452F"/>
    <w:rsid w:val="00E64F45"/>
    <w:rsid w:val="00E6742D"/>
    <w:rsid w:val="00E71CB0"/>
    <w:rsid w:val="00E77C3D"/>
    <w:rsid w:val="00E8254F"/>
    <w:rsid w:val="00E90991"/>
    <w:rsid w:val="00E909F0"/>
    <w:rsid w:val="00E90D47"/>
    <w:rsid w:val="00E93993"/>
    <w:rsid w:val="00E9597C"/>
    <w:rsid w:val="00EA0913"/>
    <w:rsid w:val="00EA5B00"/>
    <w:rsid w:val="00EA5F27"/>
    <w:rsid w:val="00EB146B"/>
    <w:rsid w:val="00EB45AC"/>
    <w:rsid w:val="00EB6801"/>
    <w:rsid w:val="00EC441F"/>
    <w:rsid w:val="00EC4755"/>
    <w:rsid w:val="00ED0BC4"/>
    <w:rsid w:val="00ED447D"/>
    <w:rsid w:val="00EE4971"/>
    <w:rsid w:val="00EE6CB0"/>
    <w:rsid w:val="00EF090E"/>
    <w:rsid w:val="00EF1396"/>
    <w:rsid w:val="00EF5572"/>
    <w:rsid w:val="00F01639"/>
    <w:rsid w:val="00F033DA"/>
    <w:rsid w:val="00F13691"/>
    <w:rsid w:val="00F13FB1"/>
    <w:rsid w:val="00F27CD8"/>
    <w:rsid w:val="00F302D8"/>
    <w:rsid w:val="00F30351"/>
    <w:rsid w:val="00F3323E"/>
    <w:rsid w:val="00F341F4"/>
    <w:rsid w:val="00F34F9D"/>
    <w:rsid w:val="00F35CCE"/>
    <w:rsid w:val="00F5524B"/>
    <w:rsid w:val="00F60538"/>
    <w:rsid w:val="00F61DD2"/>
    <w:rsid w:val="00F66AFF"/>
    <w:rsid w:val="00F71433"/>
    <w:rsid w:val="00F83703"/>
    <w:rsid w:val="00F97C5B"/>
    <w:rsid w:val="00FA3D50"/>
    <w:rsid w:val="00FB7FBD"/>
    <w:rsid w:val="00FC374A"/>
    <w:rsid w:val="00FC3F3D"/>
    <w:rsid w:val="00FC4FF7"/>
    <w:rsid w:val="00FC74C8"/>
    <w:rsid w:val="00FC74F9"/>
    <w:rsid w:val="00FC7B47"/>
    <w:rsid w:val="00FD035C"/>
    <w:rsid w:val="00FD1A35"/>
    <w:rsid w:val="00FD2EA4"/>
    <w:rsid w:val="00FD36C5"/>
    <w:rsid w:val="00FD6310"/>
    <w:rsid w:val="00FD7C7B"/>
    <w:rsid w:val="00FE1D12"/>
    <w:rsid w:val="00FE2122"/>
    <w:rsid w:val="00FE2A86"/>
    <w:rsid w:val="00FE2DE2"/>
    <w:rsid w:val="00FF296F"/>
    <w:rsid w:val="00FF4204"/>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5E2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citral.org/pdf/english/texts/insolven/05-80722%20Eboo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4E1C5-717A-4E13-B2E1-4C2E8136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12</Pages>
  <Words>4393</Words>
  <Characters>25041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AOJ</cp:lastModifiedBy>
  <cp:revision>78</cp:revision>
  <cp:lastPrinted>2019-08-27T05:42:00Z</cp:lastPrinted>
  <dcterms:created xsi:type="dcterms:W3CDTF">2023-06-28T05:28:00Z</dcterms:created>
  <dcterms:modified xsi:type="dcterms:W3CDTF">2023-07-04T10:55:00Z</dcterms:modified>
</cp:coreProperties>
</file>