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Prrafode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61094F" w:rsidRDefault="00AE5B6F" w:rsidP="00B04033">
      <w:pPr>
        <w:pStyle w:val="Prrafodelista"/>
        <w:numPr>
          <w:ilvl w:val="0"/>
          <w:numId w:val="1"/>
        </w:numPr>
        <w:ind w:left="426"/>
        <w:jc w:val="both"/>
        <w:rPr>
          <w:rFonts w:ascii="Avenir Next" w:hAnsi="Avenir Next" w:cs="Arial"/>
          <w:sz w:val="22"/>
          <w:szCs w:val="22"/>
          <w:highlight w:val="yellow"/>
          <w:lang w:val="en-GB"/>
        </w:rPr>
      </w:pPr>
      <w:r w:rsidRPr="0061094F">
        <w:rPr>
          <w:rFonts w:ascii="Avenir Next" w:hAnsi="Avenir Next" w:cs="Arial"/>
          <w:sz w:val="22"/>
          <w:szCs w:val="22"/>
          <w:highlight w:val="yellow"/>
          <w:lang w:val="en-GB"/>
        </w:rPr>
        <w:t>w</w:t>
      </w:r>
      <w:r w:rsidR="00C91062" w:rsidRPr="0061094F">
        <w:rPr>
          <w:rFonts w:ascii="Avenir Next" w:hAnsi="Avenir Next" w:cs="Arial"/>
          <w:sz w:val="22"/>
          <w:szCs w:val="22"/>
          <w:highlight w:val="yellow"/>
          <w:lang w:val="en-GB"/>
        </w:rPr>
        <w:t>ithin 8 weeks of the commencement of the administration</w:t>
      </w:r>
      <w:r w:rsidR="00763348" w:rsidRPr="0061094F">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Prrafode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Prrafode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Prrafode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Prrafode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Prrafode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735410" w:rsidRDefault="00E443D7" w:rsidP="00B04033">
      <w:pPr>
        <w:pStyle w:val="Prrafodelista"/>
        <w:numPr>
          <w:ilvl w:val="0"/>
          <w:numId w:val="2"/>
        </w:numPr>
        <w:ind w:left="426"/>
        <w:jc w:val="both"/>
        <w:rPr>
          <w:rFonts w:ascii="Avenir Next" w:hAnsi="Avenir Next" w:cs="Arial"/>
          <w:sz w:val="22"/>
          <w:szCs w:val="22"/>
          <w:highlight w:val="yellow"/>
          <w:lang w:val="en-GB"/>
        </w:rPr>
      </w:pPr>
      <w:r w:rsidRPr="00735410">
        <w:rPr>
          <w:rFonts w:ascii="Avenir Next" w:hAnsi="Avenir Next" w:cs="Arial"/>
          <w:sz w:val="22"/>
          <w:szCs w:val="22"/>
          <w:highlight w:val="yellow"/>
          <w:lang w:val="en-GB"/>
        </w:rPr>
        <w:t>One year</w:t>
      </w:r>
      <w:r w:rsidR="00763348" w:rsidRPr="00735410">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Prrafode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Prrafode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Prrafode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212001" w:rsidRDefault="00AE5B6F" w:rsidP="00B04033">
      <w:pPr>
        <w:pStyle w:val="Prrafodelista"/>
        <w:numPr>
          <w:ilvl w:val="0"/>
          <w:numId w:val="3"/>
        </w:numPr>
        <w:ind w:left="426"/>
        <w:jc w:val="both"/>
        <w:rPr>
          <w:rFonts w:ascii="Avenir Next" w:hAnsi="Avenir Next" w:cs="Arial"/>
          <w:sz w:val="22"/>
          <w:szCs w:val="22"/>
          <w:lang w:val="en-GB"/>
        </w:rPr>
      </w:pPr>
      <w:r w:rsidRPr="00735410">
        <w:rPr>
          <w:rFonts w:ascii="Avenir Next" w:hAnsi="Avenir Next" w:cs="Arial"/>
          <w:sz w:val="22"/>
          <w:szCs w:val="22"/>
          <w:highlight w:val="yellow"/>
          <w:lang w:val="en-GB"/>
        </w:rPr>
        <w:t>T</w:t>
      </w:r>
      <w:r w:rsidR="008D1616" w:rsidRPr="00735410">
        <w:rPr>
          <w:rFonts w:ascii="Avenir Next" w:hAnsi="Avenir Next" w:cs="Arial"/>
          <w:sz w:val="22"/>
          <w:szCs w:val="22"/>
          <w:highlight w:val="yellow"/>
          <w:lang w:val="en-GB"/>
        </w:rPr>
        <w:t>he company is, or is likely to become, unable to pay their debts, as defined under s</w:t>
      </w:r>
      <w:r w:rsidR="00E833F4" w:rsidRPr="00735410">
        <w:rPr>
          <w:rFonts w:ascii="Avenir Next" w:hAnsi="Avenir Next" w:cs="Arial"/>
          <w:sz w:val="22"/>
          <w:szCs w:val="22"/>
          <w:highlight w:val="yellow"/>
          <w:lang w:val="en-GB"/>
        </w:rPr>
        <w:t>ection</w:t>
      </w:r>
      <w:r w:rsidR="008D1616" w:rsidRPr="00735410">
        <w:rPr>
          <w:rFonts w:ascii="Avenir Next" w:hAnsi="Avenir Next" w:cs="Arial"/>
          <w:sz w:val="22"/>
          <w:szCs w:val="22"/>
          <w:highlight w:val="yellow"/>
          <w:lang w:val="en-GB"/>
        </w:rPr>
        <w:t xml:space="preserve"> 123 of the Insolvency Act 1986</w:t>
      </w:r>
      <w:r w:rsidR="00763348" w:rsidRPr="00735410">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Prrafode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Prrafode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620912" w:rsidRDefault="00C91062" w:rsidP="00B04033">
      <w:pPr>
        <w:pStyle w:val="Prrafodelista"/>
        <w:numPr>
          <w:ilvl w:val="0"/>
          <w:numId w:val="4"/>
        </w:numPr>
        <w:ind w:left="426"/>
        <w:jc w:val="both"/>
        <w:rPr>
          <w:rFonts w:ascii="Avenir Next" w:hAnsi="Avenir Next" w:cs="Arial"/>
          <w:sz w:val="22"/>
          <w:szCs w:val="22"/>
          <w:highlight w:val="yellow"/>
          <w:lang w:val="en-GB"/>
        </w:rPr>
      </w:pPr>
      <w:r w:rsidRPr="00620912">
        <w:rPr>
          <w:rFonts w:ascii="Avenir Next" w:hAnsi="Avenir Next" w:cs="Arial"/>
          <w:sz w:val="22"/>
          <w:szCs w:val="22"/>
          <w:highlight w:val="yellow"/>
          <w:lang w:val="en-GB"/>
        </w:rPr>
        <w:t>The purchaser</w:t>
      </w:r>
      <w:r w:rsidR="00763348" w:rsidRPr="00620912">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Prrafode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620912" w:rsidRDefault="00BA1CFD" w:rsidP="00B04033">
      <w:pPr>
        <w:pStyle w:val="Prrafodelista"/>
        <w:numPr>
          <w:ilvl w:val="0"/>
          <w:numId w:val="5"/>
        </w:numPr>
        <w:ind w:left="426"/>
        <w:jc w:val="both"/>
        <w:rPr>
          <w:rFonts w:ascii="Avenir Next" w:hAnsi="Avenir Next" w:cs="Arial"/>
          <w:sz w:val="22"/>
          <w:szCs w:val="22"/>
          <w:highlight w:val="yellow"/>
          <w:lang w:val="en-GB"/>
        </w:rPr>
      </w:pPr>
      <w:r w:rsidRPr="00620912">
        <w:rPr>
          <w:rFonts w:ascii="Avenir Next" w:hAnsi="Avenir Next" w:cs="Arial"/>
          <w:sz w:val="22"/>
          <w:szCs w:val="22"/>
          <w:highlight w:val="yellow"/>
          <w:lang w:val="en-GB"/>
        </w:rPr>
        <w:t>Administration</w:t>
      </w:r>
      <w:r w:rsidR="00763348" w:rsidRPr="00620912">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Prrafode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Prrafode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Prrafode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Prrafode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Prrafode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620912" w:rsidRDefault="001F3C98" w:rsidP="00B04033">
      <w:pPr>
        <w:pStyle w:val="Prrafodelista"/>
        <w:numPr>
          <w:ilvl w:val="0"/>
          <w:numId w:val="6"/>
        </w:numPr>
        <w:ind w:left="426"/>
        <w:jc w:val="both"/>
        <w:rPr>
          <w:rFonts w:ascii="Avenir Next" w:hAnsi="Avenir Next" w:cs="Arial"/>
          <w:sz w:val="22"/>
          <w:szCs w:val="22"/>
          <w:highlight w:val="yellow"/>
          <w:lang w:val="en-GB"/>
        </w:rPr>
      </w:pPr>
      <w:r w:rsidRPr="00620912">
        <w:rPr>
          <w:rFonts w:ascii="Avenir Next" w:hAnsi="Avenir Next" w:cs="Arial"/>
          <w:sz w:val="22"/>
          <w:szCs w:val="22"/>
          <w:highlight w:val="yellow"/>
          <w:lang w:val="en-GB"/>
        </w:rPr>
        <w:t xml:space="preserve">GBP </w:t>
      </w:r>
      <w:r w:rsidR="00BA1CFD" w:rsidRPr="00620912">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Prrafode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Prrafodelista"/>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3C6180" w:rsidRDefault="00BA1CFD" w:rsidP="00B04033">
      <w:pPr>
        <w:pStyle w:val="Prrafodelista"/>
        <w:numPr>
          <w:ilvl w:val="0"/>
          <w:numId w:val="7"/>
        </w:numPr>
        <w:ind w:left="426"/>
        <w:jc w:val="both"/>
        <w:rPr>
          <w:rFonts w:ascii="Avenir Next" w:hAnsi="Avenir Next" w:cs="Arial"/>
          <w:sz w:val="22"/>
          <w:szCs w:val="22"/>
          <w:highlight w:val="yellow"/>
          <w:lang w:val="en-GB"/>
        </w:rPr>
      </w:pPr>
      <w:r w:rsidRPr="003C6180">
        <w:rPr>
          <w:rFonts w:ascii="Avenir Next" w:hAnsi="Avenir Next" w:cs="Arial"/>
          <w:sz w:val="22"/>
          <w:szCs w:val="22"/>
          <w:highlight w:val="yellow"/>
          <w:lang w:val="en-GB"/>
        </w:rPr>
        <w:t>Breach of fiduciary duty</w:t>
      </w:r>
      <w:r w:rsidR="00763348" w:rsidRPr="003C6180">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Prrafodelista"/>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Prrafodelista"/>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Prrafode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Prrafode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3C6180" w:rsidRDefault="00876F56" w:rsidP="00B04033">
      <w:pPr>
        <w:pStyle w:val="Prrafodelista"/>
        <w:numPr>
          <w:ilvl w:val="0"/>
          <w:numId w:val="8"/>
        </w:numPr>
        <w:ind w:left="426"/>
        <w:jc w:val="both"/>
        <w:rPr>
          <w:rFonts w:ascii="Avenir Next" w:hAnsi="Avenir Next" w:cs="Arial"/>
          <w:sz w:val="22"/>
          <w:szCs w:val="22"/>
          <w:highlight w:val="yellow"/>
          <w:lang w:val="en-GB"/>
        </w:rPr>
      </w:pPr>
      <w:r w:rsidRPr="003C6180">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Prrafode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D31B59" w:rsidRDefault="00E833F4" w:rsidP="00B04033">
      <w:pPr>
        <w:pStyle w:val="Prrafodelista"/>
        <w:numPr>
          <w:ilvl w:val="0"/>
          <w:numId w:val="9"/>
        </w:numPr>
        <w:ind w:left="426"/>
        <w:jc w:val="both"/>
        <w:rPr>
          <w:rFonts w:ascii="Avenir Next" w:hAnsi="Avenir Next" w:cs="Arial"/>
          <w:sz w:val="22"/>
          <w:szCs w:val="22"/>
          <w:highlight w:val="yellow"/>
          <w:lang w:val="en-GB"/>
        </w:rPr>
      </w:pPr>
      <w:r w:rsidRPr="00D31B59">
        <w:rPr>
          <w:rFonts w:ascii="Avenir Next" w:hAnsi="Avenir Next" w:cs="Arial"/>
          <w:sz w:val="22"/>
          <w:szCs w:val="22"/>
          <w:highlight w:val="yellow"/>
          <w:lang w:val="en-GB"/>
        </w:rPr>
        <w:t>A</w:t>
      </w:r>
      <w:r w:rsidR="000D10C6" w:rsidRPr="00D31B59">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Prrafodelista"/>
        <w:ind w:left="426"/>
        <w:jc w:val="both"/>
        <w:rPr>
          <w:rFonts w:ascii="Avenir Next" w:hAnsi="Avenir Next" w:cs="Arial"/>
          <w:sz w:val="22"/>
          <w:szCs w:val="22"/>
          <w:lang w:val="en-GB"/>
        </w:rPr>
      </w:pPr>
    </w:p>
    <w:p w14:paraId="564FBFE2" w14:textId="18CB27BC" w:rsidR="000D10C6" w:rsidRPr="006925C1" w:rsidRDefault="000D10C6" w:rsidP="00AE5B6F">
      <w:pPr>
        <w:pStyle w:val="Prrafode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Prrafode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Prrafode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Prrafodelista"/>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Prrafodelista"/>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Prrafodelista"/>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D31B59" w:rsidRDefault="0020204E" w:rsidP="00B04033">
      <w:pPr>
        <w:pStyle w:val="Prrafodelista"/>
        <w:numPr>
          <w:ilvl w:val="0"/>
          <w:numId w:val="10"/>
        </w:numPr>
        <w:ind w:left="426"/>
        <w:jc w:val="both"/>
        <w:rPr>
          <w:rFonts w:ascii="Avenir Next" w:hAnsi="Avenir Next" w:cs="Arial"/>
          <w:sz w:val="22"/>
          <w:szCs w:val="22"/>
          <w:highlight w:val="yellow"/>
          <w:lang w:val="en-GB"/>
        </w:rPr>
      </w:pPr>
      <w:r w:rsidRPr="00D31B59">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533A9BFB" w14:textId="77777777" w:rsidR="001841C1" w:rsidRDefault="00212001" w:rsidP="006624AB">
      <w:pPr>
        <w:jc w:val="both"/>
        <w:rPr>
          <w:rFonts w:ascii="Avenir Next" w:hAnsi="Avenir Next" w:cs="Arial"/>
          <w:color w:val="808080" w:themeColor="background1" w:themeShade="80"/>
          <w:sz w:val="22"/>
          <w:szCs w:val="22"/>
          <w:lang w:val="en-GB"/>
        </w:rPr>
      </w:pPr>
      <w:r w:rsidRPr="00212001">
        <w:rPr>
          <w:rFonts w:ascii="Avenir Next" w:hAnsi="Avenir Next" w:cs="Arial"/>
          <w:color w:val="808080" w:themeColor="background1" w:themeShade="80"/>
          <w:sz w:val="22"/>
          <w:szCs w:val="22"/>
          <w:lang w:val="en-GB"/>
        </w:rPr>
        <w:t>[</w:t>
      </w:r>
      <w:r w:rsidR="001841C1">
        <w:rPr>
          <w:rFonts w:ascii="Avenir Next" w:hAnsi="Avenir Next" w:cs="Arial"/>
          <w:color w:val="808080" w:themeColor="background1" w:themeShade="80"/>
          <w:sz w:val="22"/>
          <w:szCs w:val="22"/>
          <w:lang w:val="en-GB"/>
        </w:rPr>
        <w:t>(</w:t>
      </w:r>
      <w:proofErr w:type="spellStart"/>
      <w:r w:rsidR="001841C1">
        <w:rPr>
          <w:rFonts w:ascii="Avenir Next" w:hAnsi="Avenir Next" w:cs="Arial"/>
          <w:color w:val="808080" w:themeColor="background1" w:themeShade="80"/>
          <w:sz w:val="22"/>
          <w:szCs w:val="22"/>
          <w:lang w:val="en-GB"/>
        </w:rPr>
        <w:t>i</w:t>
      </w:r>
      <w:proofErr w:type="spellEnd"/>
      <w:r w:rsidR="001841C1">
        <w:rPr>
          <w:rFonts w:ascii="Avenir Next" w:hAnsi="Avenir Next" w:cs="Arial"/>
          <w:color w:val="808080" w:themeColor="background1" w:themeShade="80"/>
          <w:sz w:val="22"/>
          <w:szCs w:val="22"/>
          <w:lang w:val="en-GB"/>
        </w:rPr>
        <w:t>) Under section 423 of the Insolvency Act 1986, the following may bring an action:</w:t>
      </w:r>
    </w:p>
    <w:p w14:paraId="6B9BFCE9" w14:textId="01FF4A83" w:rsidR="001841C1" w:rsidRPr="001841C1" w:rsidRDefault="001841C1" w:rsidP="001841C1">
      <w:pPr>
        <w:pStyle w:val="Prrafodelista"/>
        <w:numPr>
          <w:ilvl w:val="0"/>
          <w:numId w:val="18"/>
        </w:numPr>
        <w:jc w:val="both"/>
        <w:rPr>
          <w:rFonts w:ascii="Avenir Next" w:hAnsi="Avenir Next" w:cs="Arial"/>
          <w:color w:val="808080" w:themeColor="background1" w:themeShade="80"/>
          <w:sz w:val="22"/>
          <w:szCs w:val="22"/>
        </w:rPr>
      </w:pPr>
      <w:r w:rsidRPr="001841C1">
        <w:rPr>
          <w:rFonts w:ascii="Avenir Next" w:hAnsi="Avenir Next" w:cs="Arial"/>
          <w:color w:val="808080" w:themeColor="background1" w:themeShade="80"/>
          <w:sz w:val="22"/>
          <w:szCs w:val="22"/>
        </w:rPr>
        <w:t>Where the company is being wound up or is in administration: the official receiver, the liquidator, the administrator and any victim of the transaction such as a creditor.</w:t>
      </w:r>
    </w:p>
    <w:p w14:paraId="39DA35DE" w14:textId="4C77985D" w:rsidR="001841C1" w:rsidRDefault="001841C1" w:rsidP="001841C1">
      <w:pPr>
        <w:pStyle w:val="Prrafodelista"/>
        <w:numPr>
          <w:ilvl w:val="0"/>
          <w:numId w:val="18"/>
        </w:numPr>
        <w:jc w:val="both"/>
        <w:rPr>
          <w:rFonts w:ascii="Avenir Next" w:hAnsi="Avenir Next" w:cs="Arial"/>
          <w:color w:val="808080" w:themeColor="background1" w:themeShade="80"/>
          <w:sz w:val="22"/>
          <w:szCs w:val="22"/>
        </w:rPr>
      </w:pPr>
      <w:r w:rsidRPr="001841C1">
        <w:rPr>
          <w:rFonts w:ascii="Avenir Next" w:hAnsi="Avenir Next" w:cs="Arial"/>
          <w:color w:val="808080" w:themeColor="background1" w:themeShade="80"/>
          <w:sz w:val="22"/>
          <w:szCs w:val="22"/>
        </w:rPr>
        <w:t>Where a victim is bound by a CVA</w:t>
      </w:r>
      <w:r>
        <w:rPr>
          <w:rFonts w:ascii="Avenir Next" w:hAnsi="Avenir Next" w:cs="Arial"/>
          <w:color w:val="808080" w:themeColor="background1" w:themeShade="80"/>
          <w:sz w:val="22"/>
          <w:szCs w:val="22"/>
        </w:rPr>
        <w:t>: The supervisor of the CVA or any other victim.</w:t>
      </w:r>
    </w:p>
    <w:p w14:paraId="3A724E79" w14:textId="77777777" w:rsidR="001841C1" w:rsidRDefault="001841C1" w:rsidP="006624AB">
      <w:pPr>
        <w:pStyle w:val="Prrafodelista"/>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any other case, the victim of the transaction.</w:t>
      </w:r>
    </w:p>
    <w:p w14:paraId="7DEA37AD" w14:textId="77777777" w:rsidR="001841C1" w:rsidRDefault="001841C1" w:rsidP="001841C1">
      <w:pPr>
        <w:jc w:val="both"/>
        <w:rPr>
          <w:rFonts w:ascii="Avenir Next" w:hAnsi="Avenir Next" w:cs="Arial"/>
          <w:color w:val="808080" w:themeColor="background1" w:themeShade="80"/>
          <w:sz w:val="22"/>
          <w:szCs w:val="22"/>
          <w:lang w:val="en-GB"/>
        </w:rPr>
      </w:pPr>
    </w:p>
    <w:p w14:paraId="7191BDD9" w14:textId="77777777" w:rsidR="006871B3" w:rsidRDefault="001841C1" w:rsidP="001841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(ii) </w:t>
      </w:r>
      <w:r w:rsidR="006871B3">
        <w:rPr>
          <w:rFonts w:ascii="Avenir Next" w:hAnsi="Avenir Next" w:cs="Arial"/>
          <w:color w:val="808080" w:themeColor="background1" w:themeShade="80"/>
          <w:sz w:val="22"/>
          <w:szCs w:val="22"/>
          <w:lang w:val="en-GB"/>
        </w:rPr>
        <w:t xml:space="preserve">According to the section 6 of the CDDA, the court </w:t>
      </w:r>
      <w:r w:rsidR="006871B3" w:rsidRPr="006871B3">
        <w:rPr>
          <w:rFonts w:ascii="Avenir Next" w:hAnsi="Avenir Next" w:cs="Arial"/>
          <w:color w:val="808080" w:themeColor="background1" w:themeShade="80"/>
          <w:sz w:val="22"/>
          <w:szCs w:val="22"/>
          <w:lang w:val="en-GB"/>
        </w:rPr>
        <w:t>shall make a disqualification order against a person</w:t>
      </w:r>
      <w:r w:rsidR="006871B3">
        <w:rPr>
          <w:rFonts w:ascii="Avenir Next" w:hAnsi="Avenir Next" w:cs="Arial"/>
          <w:color w:val="808080" w:themeColor="background1" w:themeShade="80"/>
          <w:sz w:val="22"/>
          <w:szCs w:val="22"/>
          <w:lang w:val="en-GB"/>
        </w:rPr>
        <w:t xml:space="preserve"> if the requirements are met.</w:t>
      </w:r>
    </w:p>
    <w:p w14:paraId="005AC2E7" w14:textId="77777777" w:rsidR="006871B3" w:rsidRDefault="006871B3" w:rsidP="001841C1">
      <w:pPr>
        <w:jc w:val="both"/>
        <w:rPr>
          <w:rFonts w:ascii="Avenir Next" w:hAnsi="Avenir Next" w:cs="Arial"/>
          <w:color w:val="808080" w:themeColor="background1" w:themeShade="80"/>
          <w:sz w:val="22"/>
          <w:szCs w:val="22"/>
          <w:lang w:val="en-GB"/>
        </w:rPr>
      </w:pPr>
    </w:p>
    <w:p w14:paraId="7061C9D6" w14:textId="76E67075" w:rsidR="00AE5B6F" w:rsidRPr="001841C1" w:rsidRDefault="006871B3" w:rsidP="001841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(iii) T</w:t>
      </w:r>
      <w:r w:rsidRPr="006871B3">
        <w:rPr>
          <w:rFonts w:ascii="Avenir Next" w:hAnsi="Avenir Next" w:cs="Arial"/>
          <w:color w:val="808080" w:themeColor="background1" w:themeShade="80"/>
          <w:sz w:val="22"/>
          <w:szCs w:val="22"/>
          <w:lang w:val="en-GB"/>
        </w:rPr>
        <w:t>he court, on the application of the administrator</w:t>
      </w:r>
      <w:r>
        <w:rPr>
          <w:rFonts w:ascii="Avenir Next" w:hAnsi="Avenir Next" w:cs="Arial"/>
          <w:color w:val="808080" w:themeColor="background1" w:themeShade="80"/>
          <w:sz w:val="22"/>
          <w:szCs w:val="22"/>
          <w:lang w:val="en-GB"/>
        </w:rPr>
        <w:t xml:space="preserve">, according to </w:t>
      </w:r>
      <w:r w:rsidRPr="006871B3">
        <w:rPr>
          <w:rFonts w:ascii="Avenir Next" w:hAnsi="Avenir Next" w:cs="Arial"/>
          <w:color w:val="808080" w:themeColor="background1" w:themeShade="80"/>
          <w:sz w:val="22"/>
          <w:szCs w:val="22"/>
          <w:lang w:val="en-GB"/>
        </w:rPr>
        <w:t>section 246ZB of the Insolvency Act 1986</w:t>
      </w:r>
      <w:r>
        <w:rPr>
          <w:rFonts w:ascii="Avenir Next" w:hAnsi="Avenir Next" w:cs="Arial"/>
          <w:color w:val="808080" w:themeColor="background1" w:themeShade="80"/>
          <w:sz w:val="22"/>
          <w:szCs w:val="22"/>
          <w:lang w:val="en-GB"/>
        </w:rPr>
        <w:t xml:space="preserve"> (1).  </w:t>
      </w:r>
      <w:r w:rsidR="00212001" w:rsidRPr="001841C1">
        <w:rPr>
          <w:rFonts w:ascii="Avenir Next" w:hAnsi="Avenir Next" w:cs="Arial"/>
          <w:color w:val="808080" w:themeColor="background1" w:themeShade="80"/>
          <w:sz w:val="22"/>
          <w:szCs w:val="22"/>
          <w:lang w:val="en-GB"/>
        </w:rPr>
        <w:t>]</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2C4D6B0E" w14:textId="77777777" w:rsidR="00A96AE8"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A96AE8">
        <w:rPr>
          <w:rFonts w:ascii="Avenir Next" w:hAnsi="Avenir Next" w:cs="Arial"/>
          <w:color w:val="808080" w:themeColor="background1" w:themeShade="80"/>
          <w:sz w:val="22"/>
          <w:szCs w:val="22"/>
        </w:rPr>
        <w:t>According to Part A1 of the Insolvency Act 1986, Chapter 4, A18:</w:t>
      </w:r>
    </w:p>
    <w:p w14:paraId="6AABE14A" w14:textId="77777777" w:rsidR="00A96AE8" w:rsidRDefault="00A96AE8" w:rsidP="00EA3B38">
      <w:pPr>
        <w:jc w:val="both"/>
        <w:rPr>
          <w:rFonts w:ascii="Avenir Next" w:hAnsi="Avenir Next" w:cs="Arial"/>
          <w:color w:val="808080" w:themeColor="background1" w:themeShade="80"/>
          <w:sz w:val="22"/>
          <w:szCs w:val="22"/>
        </w:rPr>
      </w:pPr>
    </w:p>
    <w:p w14:paraId="062F90C8" w14:textId="77777777" w:rsidR="00A96AE8" w:rsidRPr="00A96AE8" w:rsidRDefault="00A96AE8" w:rsidP="00A96AE8">
      <w:pPr>
        <w:jc w:val="both"/>
        <w:rPr>
          <w:rFonts w:ascii="Avenir Next" w:hAnsi="Avenir Next" w:cs="Arial"/>
          <w:color w:val="808080" w:themeColor="background1" w:themeShade="80"/>
          <w:sz w:val="22"/>
          <w:szCs w:val="22"/>
        </w:rPr>
      </w:pPr>
      <w:r w:rsidRPr="00A96AE8">
        <w:rPr>
          <w:rFonts w:ascii="Avenir Next" w:hAnsi="Avenir Next" w:cs="Arial"/>
          <w:color w:val="808080" w:themeColor="background1" w:themeShade="80"/>
          <w:sz w:val="22"/>
          <w:szCs w:val="22"/>
        </w:rPr>
        <w:t>(a)the monitor’s remuneration or expenses,</w:t>
      </w:r>
    </w:p>
    <w:p w14:paraId="69D20040" w14:textId="77777777" w:rsidR="00A96AE8" w:rsidRPr="00A96AE8" w:rsidRDefault="00A96AE8" w:rsidP="00A96AE8">
      <w:pPr>
        <w:jc w:val="both"/>
        <w:rPr>
          <w:rFonts w:ascii="Avenir Next" w:hAnsi="Avenir Next" w:cs="Arial"/>
          <w:color w:val="808080" w:themeColor="background1" w:themeShade="80"/>
          <w:sz w:val="22"/>
          <w:szCs w:val="22"/>
        </w:rPr>
      </w:pPr>
      <w:r w:rsidRPr="00A96AE8">
        <w:rPr>
          <w:rFonts w:ascii="Avenir Next" w:hAnsi="Avenir Next" w:cs="Arial"/>
          <w:color w:val="808080" w:themeColor="background1" w:themeShade="80"/>
          <w:sz w:val="22"/>
          <w:szCs w:val="22"/>
        </w:rPr>
        <w:t>(b)goods or services supplied during the moratorium,</w:t>
      </w:r>
    </w:p>
    <w:p w14:paraId="38608EE9" w14:textId="77777777" w:rsidR="00A96AE8" w:rsidRPr="00A96AE8" w:rsidRDefault="00A96AE8" w:rsidP="00A96AE8">
      <w:pPr>
        <w:jc w:val="both"/>
        <w:rPr>
          <w:rFonts w:ascii="Avenir Next" w:hAnsi="Avenir Next" w:cs="Arial"/>
          <w:color w:val="808080" w:themeColor="background1" w:themeShade="80"/>
          <w:sz w:val="22"/>
          <w:szCs w:val="22"/>
        </w:rPr>
      </w:pPr>
      <w:r w:rsidRPr="00A96AE8">
        <w:rPr>
          <w:rFonts w:ascii="Avenir Next" w:hAnsi="Avenir Next" w:cs="Arial"/>
          <w:color w:val="808080" w:themeColor="background1" w:themeShade="80"/>
          <w:sz w:val="22"/>
          <w:szCs w:val="22"/>
        </w:rPr>
        <w:t>(c)rent in respect of a period during the moratorium,</w:t>
      </w:r>
    </w:p>
    <w:p w14:paraId="6B575D8E" w14:textId="77777777" w:rsidR="00A96AE8" w:rsidRPr="00A96AE8" w:rsidRDefault="00A96AE8" w:rsidP="00A96AE8">
      <w:pPr>
        <w:jc w:val="both"/>
        <w:rPr>
          <w:rFonts w:ascii="Avenir Next" w:hAnsi="Avenir Next" w:cs="Arial"/>
          <w:color w:val="808080" w:themeColor="background1" w:themeShade="80"/>
          <w:sz w:val="22"/>
          <w:szCs w:val="22"/>
        </w:rPr>
      </w:pPr>
      <w:r w:rsidRPr="00A96AE8">
        <w:rPr>
          <w:rFonts w:ascii="Avenir Next" w:hAnsi="Avenir Next" w:cs="Arial"/>
          <w:color w:val="808080" w:themeColor="background1" w:themeShade="80"/>
          <w:sz w:val="22"/>
          <w:szCs w:val="22"/>
        </w:rPr>
        <w:t>(d)wages or salary arising under a contract of employment,</w:t>
      </w:r>
    </w:p>
    <w:p w14:paraId="1D745CDB" w14:textId="655E24FE" w:rsidR="00EA3B38" w:rsidRPr="008E0D5F" w:rsidRDefault="00A96AE8" w:rsidP="00EA3B38">
      <w:pPr>
        <w:jc w:val="both"/>
        <w:rPr>
          <w:rFonts w:ascii="Avenir Next" w:hAnsi="Avenir Next" w:cs="Arial"/>
          <w:color w:val="808080" w:themeColor="background1" w:themeShade="80"/>
          <w:sz w:val="22"/>
          <w:szCs w:val="22"/>
        </w:rPr>
      </w:pPr>
      <w:r w:rsidRPr="008E0D5F">
        <w:rPr>
          <w:rFonts w:ascii="Avenir Next" w:hAnsi="Avenir Next" w:cs="Arial"/>
          <w:color w:val="808080" w:themeColor="background1" w:themeShade="80"/>
          <w:sz w:val="22"/>
          <w:szCs w:val="22"/>
        </w:rPr>
        <w:t>(e)redundancy payments.</w:t>
      </w:r>
      <w:r w:rsidR="00EA3B38" w:rsidRPr="00B84055">
        <w:rPr>
          <w:rFonts w:ascii="Avenir Next" w:hAnsi="Avenir Next" w:cs="Arial"/>
          <w:color w:val="808080" w:themeColor="background1" w:themeShade="80"/>
          <w:sz w:val="22"/>
          <w:szCs w:val="22"/>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7E0DD9AB" w14:textId="77777777" w:rsidR="001B6784"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A96AE8">
        <w:rPr>
          <w:rFonts w:ascii="Avenir Next" w:hAnsi="Avenir Next" w:cs="Arial"/>
          <w:color w:val="808080" w:themeColor="background1" w:themeShade="80"/>
          <w:sz w:val="22"/>
          <w:szCs w:val="22"/>
        </w:rPr>
        <w:t xml:space="preserve">Yes, under section 233 </w:t>
      </w:r>
      <w:r w:rsidR="001B6784">
        <w:rPr>
          <w:rFonts w:ascii="Avenir Next" w:hAnsi="Avenir Next" w:cs="Arial"/>
          <w:color w:val="808080" w:themeColor="background1" w:themeShade="80"/>
          <w:sz w:val="22"/>
          <w:szCs w:val="22"/>
        </w:rPr>
        <w:t xml:space="preserve">of the Act, the administrator is provided </w:t>
      </w:r>
      <w:r w:rsidR="001B6784" w:rsidRPr="001B6784">
        <w:rPr>
          <w:rFonts w:ascii="Avenir Next" w:hAnsi="Avenir Next" w:cs="Arial"/>
          <w:color w:val="808080" w:themeColor="background1" w:themeShade="80"/>
          <w:sz w:val="22"/>
          <w:szCs w:val="22"/>
        </w:rPr>
        <w:t>with the power to require suppliers to continue supplying goods or services to the company in administration on existing terms, subject to certain conditions. This provision is known as the "essential supplies" provision.</w:t>
      </w:r>
    </w:p>
    <w:p w14:paraId="4BF30E8A" w14:textId="77777777" w:rsidR="001B6784" w:rsidRDefault="001B6784" w:rsidP="00EA3B38">
      <w:pPr>
        <w:jc w:val="both"/>
        <w:rPr>
          <w:rFonts w:ascii="Avenir Next" w:hAnsi="Avenir Next" w:cs="Arial"/>
          <w:color w:val="808080" w:themeColor="background1" w:themeShade="80"/>
          <w:sz w:val="22"/>
          <w:szCs w:val="22"/>
        </w:rPr>
      </w:pPr>
    </w:p>
    <w:p w14:paraId="3830E931" w14:textId="77777777" w:rsidR="001B6784" w:rsidRDefault="001B678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w:t>
      </w:r>
      <w:r w:rsidRPr="001B6784">
        <w:rPr>
          <w:rFonts w:ascii="Avenir Next" w:hAnsi="Avenir Next" w:cs="Arial"/>
          <w:color w:val="808080" w:themeColor="background1" w:themeShade="80"/>
          <w:sz w:val="22"/>
          <w:szCs w:val="22"/>
        </w:rPr>
        <w:t>uppliers are</w:t>
      </w:r>
      <w:r>
        <w:rPr>
          <w:rFonts w:ascii="Avenir Next" w:hAnsi="Avenir Next" w:cs="Arial"/>
          <w:color w:val="808080" w:themeColor="background1" w:themeShade="80"/>
          <w:sz w:val="22"/>
          <w:szCs w:val="22"/>
        </w:rPr>
        <w:t xml:space="preserve"> also</w:t>
      </w:r>
      <w:r w:rsidRPr="001B6784">
        <w:rPr>
          <w:rFonts w:ascii="Avenir Next" w:hAnsi="Avenir Next" w:cs="Arial"/>
          <w:color w:val="808080" w:themeColor="background1" w:themeShade="80"/>
          <w:sz w:val="22"/>
          <w:szCs w:val="22"/>
        </w:rPr>
        <w:t xml:space="preserve"> prohibited from demanding payment of existing debts as a condition for providing goods or services to a company in administration. However, under section 233 of the Act, a supplier is allowed to require the administrator to personally guarantee payment for the supplies provided during the administration period.</w:t>
      </w:r>
    </w:p>
    <w:p w14:paraId="7FEB5D3E" w14:textId="77777777" w:rsidR="001B6784" w:rsidRDefault="001B6784" w:rsidP="00EA3B38">
      <w:pPr>
        <w:jc w:val="both"/>
        <w:rPr>
          <w:rFonts w:ascii="Avenir Next" w:hAnsi="Avenir Next" w:cs="Arial"/>
          <w:color w:val="808080" w:themeColor="background1" w:themeShade="80"/>
          <w:sz w:val="22"/>
          <w:szCs w:val="22"/>
        </w:rPr>
      </w:pPr>
    </w:p>
    <w:p w14:paraId="53DE9D33" w14:textId="77777777" w:rsidR="001B6784" w:rsidRDefault="001B678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w:t>
      </w:r>
      <w:r w:rsidRPr="001B6784">
        <w:rPr>
          <w:rFonts w:ascii="Avenir Next" w:hAnsi="Avenir Next" w:cs="Arial"/>
          <w:color w:val="808080" w:themeColor="background1" w:themeShade="80"/>
          <w:sz w:val="22"/>
          <w:szCs w:val="22"/>
        </w:rPr>
        <w:t>ection 233A prevents suppliers from using "insolvency-related terms" to terminate the supply or demand higher payments. The 2020 Act introduced section 233B, which prohibits clauses allowing suppliers to terminate contracts due to insolvency.</w:t>
      </w:r>
    </w:p>
    <w:p w14:paraId="53744D00" w14:textId="77777777" w:rsidR="001B6784" w:rsidRDefault="001B6784" w:rsidP="00EA3B38">
      <w:pPr>
        <w:jc w:val="both"/>
        <w:rPr>
          <w:rFonts w:ascii="Avenir Next" w:hAnsi="Avenir Next" w:cs="Arial"/>
          <w:color w:val="808080" w:themeColor="background1" w:themeShade="80"/>
          <w:sz w:val="22"/>
          <w:szCs w:val="22"/>
        </w:rPr>
      </w:pPr>
    </w:p>
    <w:p w14:paraId="3CF49A26" w14:textId="77777777" w:rsidR="001B6784" w:rsidRPr="001B6784" w:rsidRDefault="001B6784" w:rsidP="001B6784">
      <w:pPr>
        <w:rPr>
          <w:rFonts w:ascii="Avenir Next" w:hAnsi="Avenir Next" w:cs="Arial"/>
          <w:color w:val="808080" w:themeColor="background1" w:themeShade="80"/>
          <w:sz w:val="22"/>
          <w:szCs w:val="22"/>
        </w:rPr>
      </w:pPr>
      <w:r w:rsidRPr="001B6784">
        <w:rPr>
          <w:rFonts w:ascii="Avenir Next" w:hAnsi="Avenir Next" w:cs="Arial"/>
          <w:color w:val="808080" w:themeColor="background1" w:themeShade="80"/>
          <w:sz w:val="22"/>
          <w:szCs w:val="22"/>
        </w:rPr>
        <w:t>However, there are exceptions. A supplier can still terminate the contract with the consent of the company or the insolvency office holder. Alternatively, the supplier can apply to the court for permission to terminate if the continuation of the contract would cause hardship to the supplier, and the court is satisfied with the reasons for termination.</w:t>
      </w:r>
    </w:p>
    <w:p w14:paraId="05B97D5B" w14:textId="77777777" w:rsidR="001B6784" w:rsidRDefault="001B6784" w:rsidP="00EA3B38">
      <w:pPr>
        <w:jc w:val="both"/>
        <w:rPr>
          <w:rFonts w:ascii="Avenir Next" w:hAnsi="Avenir Next" w:cs="Arial"/>
          <w:color w:val="808080" w:themeColor="background1" w:themeShade="80"/>
          <w:sz w:val="22"/>
          <w:szCs w:val="22"/>
        </w:rPr>
      </w:pPr>
    </w:p>
    <w:p w14:paraId="0770EFD5" w14:textId="2CF26870" w:rsidR="00EA3B38" w:rsidRPr="00B84055" w:rsidRDefault="001B678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So, in conclusion, the Act provides various tools to protect the business to be left without providers due to the insolvency procedure.</w:t>
      </w:r>
      <w:r w:rsidR="00EA3B38" w:rsidRPr="00B84055">
        <w:rPr>
          <w:rFonts w:ascii="Avenir Next" w:hAnsi="Avenir Next" w:cs="Arial"/>
          <w:color w:val="808080" w:themeColor="background1" w:themeShade="80"/>
          <w:sz w:val="22"/>
          <w:szCs w:val="22"/>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6A11D350" w14:textId="77777777" w:rsidR="0054342C"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54342C">
        <w:rPr>
          <w:rFonts w:ascii="Avenir Next" w:hAnsi="Avenir Next" w:cs="Arial"/>
          <w:color w:val="808080" w:themeColor="background1" w:themeShade="80"/>
          <w:sz w:val="22"/>
          <w:szCs w:val="22"/>
        </w:rPr>
        <w:t xml:space="preserve">In the context of a liquidation, the first expenses to be paid are those relating, mostly, to the liquidation itself: </w:t>
      </w:r>
    </w:p>
    <w:p w14:paraId="5A59DA8B" w14:textId="77777777" w:rsidR="0054342C" w:rsidRPr="0054342C" w:rsidRDefault="0054342C" w:rsidP="0054342C">
      <w:pPr>
        <w:jc w:val="both"/>
        <w:rPr>
          <w:rFonts w:ascii="Avenir Next" w:hAnsi="Avenir Next" w:cs="Arial"/>
          <w:color w:val="808080" w:themeColor="background1" w:themeShade="80"/>
          <w:sz w:val="22"/>
          <w:szCs w:val="22"/>
        </w:rPr>
      </w:pPr>
      <w:r w:rsidRPr="0054342C">
        <w:rPr>
          <w:rFonts w:ascii="Avenir Next" w:hAnsi="Avenir Next" w:cs="Arial"/>
          <w:color w:val="808080" w:themeColor="background1" w:themeShade="80"/>
          <w:sz w:val="22"/>
          <w:szCs w:val="22"/>
        </w:rPr>
        <w:t xml:space="preserve">(a) expenses that are properly incurred by the liquidator in preserving, </w:t>
      </w:r>
      <w:proofErr w:type="spellStart"/>
      <w:r w:rsidRPr="0054342C">
        <w:rPr>
          <w:rFonts w:ascii="Avenir Next" w:hAnsi="Avenir Next" w:cs="Arial"/>
          <w:color w:val="808080" w:themeColor="background1" w:themeShade="80"/>
          <w:sz w:val="22"/>
          <w:szCs w:val="22"/>
        </w:rPr>
        <w:t>realising</w:t>
      </w:r>
      <w:proofErr w:type="spellEnd"/>
      <w:r w:rsidRPr="0054342C">
        <w:rPr>
          <w:rFonts w:ascii="Avenir Next" w:hAnsi="Avenir Next" w:cs="Arial"/>
          <w:color w:val="808080" w:themeColor="background1" w:themeShade="80"/>
          <w:sz w:val="22"/>
          <w:szCs w:val="22"/>
        </w:rPr>
        <w:t xml:space="preserve"> or getting in any of the assets of the company (including the conduct of any legal proceedings);</w:t>
      </w:r>
    </w:p>
    <w:p w14:paraId="4421FEFB" w14:textId="72204016" w:rsidR="0054342C" w:rsidRPr="0054342C" w:rsidRDefault="0054342C" w:rsidP="0054342C">
      <w:pPr>
        <w:jc w:val="both"/>
        <w:rPr>
          <w:rFonts w:ascii="Avenir Next" w:hAnsi="Avenir Next" w:cs="Arial"/>
          <w:color w:val="808080" w:themeColor="background1" w:themeShade="80"/>
          <w:sz w:val="22"/>
          <w:szCs w:val="22"/>
        </w:rPr>
      </w:pPr>
      <w:r w:rsidRPr="0054342C">
        <w:rPr>
          <w:rFonts w:ascii="Avenir Next" w:hAnsi="Avenir Next" w:cs="Arial"/>
          <w:color w:val="808080" w:themeColor="background1" w:themeShade="80"/>
          <w:sz w:val="22"/>
          <w:szCs w:val="22"/>
        </w:rPr>
        <w:t>(b) the</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cost</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of</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any</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security</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provided</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by</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liquidator;</w:t>
      </w:r>
    </w:p>
    <w:p w14:paraId="673FC005" w14:textId="77777777" w:rsidR="0054342C" w:rsidRPr="0054342C" w:rsidRDefault="0054342C" w:rsidP="0054342C">
      <w:pPr>
        <w:jc w:val="both"/>
        <w:rPr>
          <w:rFonts w:ascii="Avenir Next" w:hAnsi="Avenir Next" w:cs="Arial"/>
          <w:color w:val="808080" w:themeColor="background1" w:themeShade="80"/>
          <w:sz w:val="22"/>
          <w:szCs w:val="22"/>
        </w:rPr>
      </w:pPr>
      <w:r w:rsidRPr="0054342C">
        <w:rPr>
          <w:rFonts w:ascii="Avenir Next" w:hAnsi="Avenir Next" w:cs="Arial"/>
          <w:color w:val="808080" w:themeColor="background1" w:themeShade="80"/>
          <w:sz w:val="22"/>
          <w:szCs w:val="22"/>
        </w:rPr>
        <w:t>(c) any amount payable to a person to assist in the preparation of a statement of affairs or accounts;</w:t>
      </w:r>
    </w:p>
    <w:p w14:paraId="13B65BAE" w14:textId="1EB7BDAD" w:rsidR="0054342C" w:rsidRPr="0054342C" w:rsidRDefault="0054342C" w:rsidP="0054342C">
      <w:pPr>
        <w:jc w:val="both"/>
        <w:rPr>
          <w:rFonts w:ascii="Avenir Next" w:hAnsi="Avenir Next" w:cs="Arial"/>
          <w:color w:val="808080" w:themeColor="background1" w:themeShade="80"/>
          <w:sz w:val="22"/>
          <w:szCs w:val="22"/>
        </w:rPr>
      </w:pPr>
      <w:r w:rsidRPr="0054342C">
        <w:rPr>
          <w:rFonts w:ascii="Avenir Next" w:hAnsi="Avenir Next" w:cs="Arial"/>
          <w:color w:val="808080" w:themeColor="background1" w:themeShade="80"/>
          <w:sz w:val="22"/>
          <w:szCs w:val="22"/>
        </w:rPr>
        <w:t>(d) any</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necessary</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disbursements</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by</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liquidator</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in</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course</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of</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winding</w:t>
      </w:r>
      <w:r>
        <w:rPr>
          <w:rFonts w:ascii="Avenir Next" w:hAnsi="Avenir Next" w:cs="Arial"/>
          <w:color w:val="808080" w:themeColor="background1" w:themeShade="80"/>
          <w:sz w:val="22"/>
          <w:szCs w:val="22"/>
        </w:rPr>
        <w:t xml:space="preserve"> </w:t>
      </w:r>
      <w:r w:rsidRPr="0054342C">
        <w:rPr>
          <w:rFonts w:ascii="Avenir Next" w:hAnsi="Avenir Next" w:cs="Arial"/>
          <w:color w:val="808080" w:themeColor="background1" w:themeShade="80"/>
          <w:sz w:val="22"/>
          <w:szCs w:val="22"/>
        </w:rPr>
        <w:t>up(including, for example, any expenses incurred by members of the liquidation committee);</w:t>
      </w:r>
    </w:p>
    <w:p w14:paraId="0DE67369" w14:textId="77777777" w:rsidR="0054342C" w:rsidRDefault="0054342C" w:rsidP="0054342C">
      <w:pPr>
        <w:jc w:val="both"/>
        <w:rPr>
          <w:rFonts w:ascii="Avenir Next" w:hAnsi="Avenir Next" w:cs="Arial"/>
          <w:color w:val="808080" w:themeColor="background1" w:themeShade="80"/>
          <w:sz w:val="22"/>
          <w:szCs w:val="22"/>
        </w:rPr>
      </w:pPr>
      <w:r w:rsidRPr="0054342C">
        <w:rPr>
          <w:rFonts w:ascii="Avenir Next" w:hAnsi="Avenir Next" w:cs="Arial"/>
          <w:color w:val="808080" w:themeColor="background1" w:themeShade="80"/>
          <w:sz w:val="22"/>
          <w:szCs w:val="22"/>
        </w:rPr>
        <w:t>(e) the remuneration of any person who has been employed by the liquidator to perform any services for the company;</w:t>
      </w:r>
    </w:p>
    <w:p w14:paraId="6144F886" w14:textId="77777777" w:rsidR="0054342C" w:rsidRPr="0054342C" w:rsidRDefault="0054342C" w:rsidP="0054342C">
      <w:pPr>
        <w:jc w:val="both"/>
        <w:rPr>
          <w:rFonts w:ascii="Avenir Next" w:hAnsi="Avenir Next" w:cs="Arial"/>
          <w:color w:val="808080" w:themeColor="background1" w:themeShade="80"/>
          <w:sz w:val="22"/>
          <w:szCs w:val="22"/>
        </w:rPr>
      </w:pPr>
      <w:r w:rsidRPr="0054342C">
        <w:rPr>
          <w:rFonts w:ascii="Avenir Next" w:hAnsi="Avenir Next" w:cs="Arial"/>
          <w:color w:val="808080" w:themeColor="background1" w:themeShade="80"/>
          <w:sz w:val="22"/>
          <w:szCs w:val="22"/>
        </w:rPr>
        <w:t>(f) the remuneration of the liquidator (which is subject to effectively the same rules as those which apply to administrators, specifically including the fees estimate regime where a time cost basis for the liquidator’s fees is adopted);</w:t>
      </w:r>
    </w:p>
    <w:p w14:paraId="2DFF0D90" w14:textId="77777777" w:rsidR="0054342C" w:rsidRPr="0054342C" w:rsidRDefault="0054342C" w:rsidP="0054342C">
      <w:pPr>
        <w:jc w:val="both"/>
        <w:rPr>
          <w:rFonts w:ascii="Avenir Next" w:hAnsi="Avenir Next" w:cs="Arial"/>
          <w:color w:val="808080" w:themeColor="background1" w:themeShade="80"/>
          <w:sz w:val="22"/>
          <w:szCs w:val="22"/>
        </w:rPr>
      </w:pPr>
      <w:r w:rsidRPr="0054342C">
        <w:rPr>
          <w:rFonts w:ascii="Avenir Next" w:hAnsi="Avenir Next" w:cs="Arial"/>
          <w:color w:val="808080" w:themeColor="background1" w:themeShade="80"/>
          <w:sz w:val="22"/>
          <w:szCs w:val="22"/>
        </w:rPr>
        <w:t xml:space="preserve">(g) the amount of any corporation tax on chargeable gains accruing on the </w:t>
      </w:r>
      <w:proofErr w:type="spellStart"/>
      <w:r w:rsidRPr="0054342C">
        <w:rPr>
          <w:rFonts w:ascii="Avenir Next" w:hAnsi="Avenir Next" w:cs="Arial"/>
          <w:color w:val="808080" w:themeColor="background1" w:themeShade="80"/>
          <w:sz w:val="22"/>
          <w:szCs w:val="22"/>
        </w:rPr>
        <w:t>realisation</w:t>
      </w:r>
      <w:proofErr w:type="spellEnd"/>
      <w:r w:rsidRPr="0054342C">
        <w:rPr>
          <w:rFonts w:ascii="Avenir Next" w:hAnsi="Avenir Next" w:cs="Arial"/>
          <w:color w:val="808080" w:themeColor="background1" w:themeShade="80"/>
          <w:sz w:val="22"/>
          <w:szCs w:val="22"/>
        </w:rPr>
        <w:t xml:space="preserve"> of any asset of the company; and</w:t>
      </w:r>
    </w:p>
    <w:p w14:paraId="4AE4B742" w14:textId="77777777" w:rsidR="0054342C" w:rsidRDefault="0054342C" w:rsidP="0054342C">
      <w:pPr>
        <w:jc w:val="both"/>
        <w:rPr>
          <w:rFonts w:ascii="Avenir Next" w:hAnsi="Avenir Next" w:cs="Arial"/>
          <w:color w:val="808080" w:themeColor="background1" w:themeShade="80"/>
          <w:sz w:val="22"/>
          <w:szCs w:val="22"/>
        </w:rPr>
      </w:pPr>
      <w:r w:rsidRPr="0054342C">
        <w:rPr>
          <w:rFonts w:ascii="Avenir Next" w:hAnsi="Avenir Next" w:cs="Arial"/>
          <w:color w:val="808080" w:themeColor="background1" w:themeShade="80"/>
          <w:sz w:val="22"/>
          <w:szCs w:val="22"/>
        </w:rPr>
        <w:t>(h) any other expenses properly chargeable by the liquidator in carrying out the liquidator's functions in the winding up.</w:t>
      </w:r>
    </w:p>
    <w:p w14:paraId="04313B58" w14:textId="77777777" w:rsidR="0054342C" w:rsidRDefault="0054342C" w:rsidP="0054342C">
      <w:pPr>
        <w:jc w:val="both"/>
        <w:rPr>
          <w:rFonts w:ascii="Avenir Next" w:hAnsi="Avenir Next" w:cs="Arial"/>
          <w:color w:val="808080" w:themeColor="background1" w:themeShade="80"/>
          <w:sz w:val="22"/>
          <w:szCs w:val="22"/>
        </w:rPr>
      </w:pPr>
    </w:p>
    <w:p w14:paraId="19E84B04" w14:textId="77777777" w:rsidR="00FE7642" w:rsidRDefault="0054342C" w:rsidP="0054342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Once these payments are met, the assets of the company would be used to pay the preferential creditors</w:t>
      </w:r>
      <w:r w:rsidR="00FE7642">
        <w:rPr>
          <w:rFonts w:ascii="Avenir Next" w:hAnsi="Avenir Next" w:cs="Arial"/>
          <w:color w:val="808080" w:themeColor="background1" w:themeShade="80"/>
          <w:sz w:val="22"/>
          <w:szCs w:val="22"/>
        </w:rPr>
        <w:t xml:space="preserve">. These creditors are divided in </w:t>
      </w:r>
      <w:r w:rsidR="00FE7642" w:rsidRPr="00FE7642">
        <w:rPr>
          <w:rFonts w:ascii="Avenir Next" w:hAnsi="Avenir Next" w:cs="Arial"/>
          <w:color w:val="808080" w:themeColor="background1" w:themeShade="80"/>
          <w:sz w:val="22"/>
          <w:szCs w:val="22"/>
        </w:rPr>
        <w:t>Ordinary preferential</w:t>
      </w:r>
      <w:r w:rsidR="00FE7642">
        <w:rPr>
          <w:rFonts w:ascii="Avenir Next" w:hAnsi="Avenir Next" w:cs="Arial"/>
          <w:color w:val="808080" w:themeColor="background1" w:themeShade="80"/>
          <w:sz w:val="22"/>
          <w:szCs w:val="22"/>
        </w:rPr>
        <w:t xml:space="preserve"> and secondary preferential. The ordinary</w:t>
      </w:r>
      <w:r w:rsidR="00FE7642" w:rsidRPr="00FE7642">
        <w:rPr>
          <w:rFonts w:ascii="Avenir Next" w:hAnsi="Avenir Next" w:cs="Arial"/>
          <w:color w:val="808080" w:themeColor="background1" w:themeShade="80"/>
          <w:sz w:val="22"/>
          <w:szCs w:val="22"/>
        </w:rPr>
        <w:t xml:space="preserve"> debts are paid before secondary preferential debt</w:t>
      </w:r>
      <w:r w:rsidR="00FE7642">
        <w:rPr>
          <w:rFonts w:ascii="Avenir Next" w:hAnsi="Avenir Next" w:cs="Arial"/>
          <w:color w:val="808080" w:themeColor="background1" w:themeShade="80"/>
          <w:sz w:val="22"/>
          <w:szCs w:val="22"/>
        </w:rPr>
        <w:t xml:space="preserve">s. The schedule </w:t>
      </w:r>
      <w:r w:rsidR="00FE7642" w:rsidRPr="00FE7642">
        <w:rPr>
          <w:rFonts w:ascii="Avenir Next" w:hAnsi="Avenir Next" w:cs="Arial"/>
          <w:color w:val="808080" w:themeColor="background1" w:themeShade="80"/>
          <w:sz w:val="22"/>
          <w:szCs w:val="22"/>
        </w:rPr>
        <w:t>6 of the Act</w:t>
      </w:r>
      <w:r w:rsidR="00FE7642">
        <w:rPr>
          <w:rFonts w:ascii="Avenir Next" w:hAnsi="Avenir Next" w:cs="Arial"/>
          <w:color w:val="808080" w:themeColor="background1" w:themeShade="80"/>
          <w:sz w:val="22"/>
          <w:szCs w:val="22"/>
        </w:rPr>
        <w:t xml:space="preserve"> defines which are the preferential creditors (including points 9, 10 and 11 which are secondary preferential creditors).</w:t>
      </w:r>
    </w:p>
    <w:p w14:paraId="3359E348" w14:textId="77777777" w:rsidR="00FE7642" w:rsidRDefault="00FE7642" w:rsidP="0054342C">
      <w:pPr>
        <w:jc w:val="both"/>
        <w:rPr>
          <w:rFonts w:ascii="Avenir Next" w:hAnsi="Avenir Next" w:cs="Arial"/>
          <w:color w:val="808080" w:themeColor="background1" w:themeShade="80"/>
          <w:sz w:val="22"/>
          <w:szCs w:val="22"/>
        </w:rPr>
      </w:pPr>
    </w:p>
    <w:p w14:paraId="1156B027" w14:textId="77777777" w:rsidR="00FE7642" w:rsidRDefault="00FE7642" w:rsidP="0054342C">
      <w:pPr>
        <w:jc w:val="both"/>
        <w:rPr>
          <w:rFonts w:ascii="Avenir Next" w:hAnsi="Avenir Next" w:cs="Arial"/>
          <w:color w:val="808080" w:themeColor="background1" w:themeShade="80"/>
          <w:sz w:val="22"/>
          <w:szCs w:val="22"/>
        </w:rPr>
      </w:pPr>
      <w:r w:rsidRPr="00FE7642">
        <w:rPr>
          <w:rFonts w:ascii="Avenir Next" w:hAnsi="Avenir Next" w:cs="Arial"/>
          <w:color w:val="808080" w:themeColor="background1" w:themeShade="80"/>
          <w:sz w:val="22"/>
          <w:szCs w:val="22"/>
        </w:rPr>
        <w:t>Once preferential creditors have been settled, the subsequent creditor in line to receive payment is any floating charge holder. It is possible for multiple floating charge holders to exist, and in such cases, their priority is typically determined by the chronological order of the creation of their floating charges. The floating charge holder with the earliest creation date will have priority over those with later creation dates.</w:t>
      </w:r>
    </w:p>
    <w:p w14:paraId="21139D21" w14:textId="77777777" w:rsidR="00FE7642" w:rsidRDefault="00FE7642" w:rsidP="0054342C">
      <w:pPr>
        <w:jc w:val="both"/>
        <w:rPr>
          <w:rFonts w:ascii="Avenir Next" w:hAnsi="Avenir Next" w:cs="Arial"/>
          <w:color w:val="808080" w:themeColor="background1" w:themeShade="80"/>
          <w:sz w:val="22"/>
          <w:szCs w:val="22"/>
        </w:rPr>
      </w:pPr>
    </w:p>
    <w:p w14:paraId="278B79DC" w14:textId="77777777" w:rsidR="00FE7642" w:rsidRDefault="00FE7642" w:rsidP="0054342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Lastly, unsecured creditors will be paid if there are remaining assets. If there is enough to pay even unsecured creditors (including interests), the shareholders shall receive whatever is remaining.</w:t>
      </w:r>
    </w:p>
    <w:p w14:paraId="0EC0F129" w14:textId="77777777" w:rsidR="00FE7642" w:rsidRDefault="00FE7642" w:rsidP="0054342C">
      <w:pPr>
        <w:jc w:val="both"/>
        <w:rPr>
          <w:rFonts w:ascii="Avenir Next" w:hAnsi="Avenir Next" w:cs="Arial"/>
          <w:color w:val="808080" w:themeColor="background1" w:themeShade="80"/>
          <w:sz w:val="22"/>
          <w:szCs w:val="22"/>
        </w:rPr>
      </w:pPr>
    </w:p>
    <w:p w14:paraId="41252312" w14:textId="0CBD9521" w:rsidR="00FE7642" w:rsidRPr="00FE7642" w:rsidRDefault="00FE7642" w:rsidP="00FE764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In regard of what would happen d</w:t>
      </w:r>
      <w:r w:rsidRPr="00FE7642">
        <w:rPr>
          <w:rFonts w:ascii="Avenir Next" w:hAnsi="Avenir Next" w:cs="Arial"/>
          <w:color w:val="808080" w:themeColor="background1" w:themeShade="80"/>
          <w:sz w:val="22"/>
          <w:szCs w:val="22"/>
        </w:rPr>
        <w:t>uring a Moratorium, if a company does not successfully continue as a going concern and instead enters administration or liquidation within 12 weeks after the Moratorium ends, the order of debt priority in that subsequent administration or liquidation may differ from the pre-Moratorium period.</w:t>
      </w:r>
    </w:p>
    <w:p w14:paraId="48BF4D0B" w14:textId="77777777" w:rsidR="00FE7642" w:rsidRPr="00FE7642" w:rsidRDefault="00FE7642" w:rsidP="00FE7642">
      <w:pPr>
        <w:jc w:val="both"/>
        <w:rPr>
          <w:rFonts w:ascii="Avenir Next" w:hAnsi="Avenir Next" w:cs="Arial"/>
          <w:color w:val="808080" w:themeColor="background1" w:themeShade="80"/>
          <w:sz w:val="22"/>
          <w:szCs w:val="22"/>
        </w:rPr>
      </w:pPr>
    </w:p>
    <w:p w14:paraId="33B536D1" w14:textId="77777777" w:rsidR="00FE7642" w:rsidRDefault="00FE7642" w:rsidP="00FE7642">
      <w:pPr>
        <w:jc w:val="both"/>
        <w:rPr>
          <w:rFonts w:ascii="Avenir Next" w:hAnsi="Avenir Next" w:cs="Arial"/>
          <w:color w:val="808080" w:themeColor="background1" w:themeShade="80"/>
          <w:sz w:val="22"/>
          <w:szCs w:val="22"/>
        </w:rPr>
      </w:pPr>
      <w:r w:rsidRPr="00FE7642">
        <w:rPr>
          <w:rFonts w:ascii="Avenir Next" w:hAnsi="Avenir Next" w:cs="Arial"/>
          <w:color w:val="808080" w:themeColor="background1" w:themeShade="80"/>
          <w:sz w:val="22"/>
          <w:szCs w:val="22"/>
        </w:rPr>
        <w:t>Section 174A of the Insolvency Act 1986 establishes that certain unpaid debts incurred before or during the Moratorium, excluding those covered by the payment holiday, such as employee debts or "financial services" debts, are given priority over even the liquidator's fees and expenses in the subsequent liquidation. This provision grants a form of "super priority" to certain unsecured debts in the liquidation process.</w:t>
      </w:r>
    </w:p>
    <w:p w14:paraId="33D74039" w14:textId="77777777" w:rsidR="00FE7642" w:rsidRDefault="00FE7642" w:rsidP="00FE7642">
      <w:pPr>
        <w:jc w:val="both"/>
        <w:rPr>
          <w:rFonts w:ascii="Avenir Next" w:hAnsi="Avenir Next" w:cs="Arial"/>
          <w:color w:val="808080" w:themeColor="background1" w:themeShade="80"/>
          <w:sz w:val="22"/>
          <w:szCs w:val="22"/>
        </w:rPr>
      </w:pPr>
    </w:p>
    <w:p w14:paraId="1F067633" w14:textId="137E877E" w:rsidR="00EA3B38" w:rsidRPr="00B84055" w:rsidRDefault="00FE7642" w:rsidP="00FE7642">
      <w:pPr>
        <w:jc w:val="both"/>
        <w:rPr>
          <w:rFonts w:ascii="Avenir Next" w:hAnsi="Avenir Next" w:cs="Arial"/>
          <w:color w:val="808080" w:themeColor="background1" w:themeShade="80"/>
          <w:sz w:val="22"/>
          <w:szCs w:val="22"/>
        </w:rPr>
      </w:pPr>
      <w:r w:rsidRPr="00FE7642">
        <w:rPr>
          <w:rFonts w:ascii="Avenir Next" w:hAnsi="Avenir Next" w:cs="Arial"/>
          <w:color w:val="808080" w:themeColor="background1" w:themeShade="80"/>
          <w:sz w:val="22"/>
          <w:szCs w:val="22"/>
        </w:rPr>
        <w:t>For instance, if a director has unpaid wages for months preceding the Moratorium, and the Moratorium does not result in a successful rescue attempt, the director's pre-Moratorium unsecured debt will acquire "super priority" in the liquidation. Similarly, pre-Moratorium bank debts (secured or unsecured) falling under the definition of "financial services" will also acquire this "super priority." However, there is an exception to prevent liabilities from acquiring this "super priority" if they are accelerated debts, meaning debts that became due to the operation or exercise of rights under an acceleration or early termination provision in the financial services contract.</w:t>
      </w:r>
      <w:r w:rsidR="00EA3B38" w:rsidRPr="00B84055">
        <w:rPr>
          <w:rFonts w:ascii="Avenir Next" w:hAnsi="Avenir Next" w:cs="Arial"/>
          <w:color w:val="808080" w:themeColor="background1" w:themeShade="80"/>
          <w:sz w:val="22"/>
          <w:szCs w:val="22"/>
        </w:rPr>
        <w:t>]</w:t>
      </w:r>
    </w:p>
    <w:p w14:paraId="125665A9" w14:textId="77777777" w:rsidR="00FE7642" w:rsidRPr="006925C1" w:rsidRDefault="00FE7642"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237771F" w14:textId="5EA72DA6"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8E0D5F">
        <w:rPr>
          <w:rFonts w:ascii="Avenir Next" w:hAnsi="Avenir Next" w:cs="Arial"/>
          <w:color w:val="808080" w:themeColor="background1" w:themeShade="80"/>
          <w:sz w:val="22"/>
          <w:szCs w:val="22"/>
        </w:rPr>
        <w:t xml:space="preserve">As stated in </w:t>
      </w:r>
      <w:r w:rsidR="008E0D5F" w:rsidRPr="008E0D5F">
        <w:rPr>
          <w:rFonts w:ascii="Avenir Next" w:hAnsi="Avenir Next" w:cs="Arial"/>
          <w:color w:val="808080" w:themeColor="background1" w:themeShade="80"/>
          <w:sz w:val="22"/>
          <w:szCs w:val="22"/>
        </w:rPr>
        <w:t>Section 245 of the Act</w:t>
      </w:r>
      <w:r w:rsidR="008E0D5F">
        <w:rPr>
          <w:rFonts w:ascii="Avenir Next" w:hAnsi="Avenir Next" w:cs="Arial"/>
          <w:color w:val="808080" w:themeColor="background1" w:themeShade="80"/>
          <w:sz w:val="22"/>
          <w:szCs w:val="22"/>
        </w:rPr>
        <w:t>, u</w:t>
      </w:r>
      <w:r w:rsidR="008E0D5F" w:rsidRPr="008E0D5F">
        <w:rPr>
          <w:rFonts w:ascii="Avenir Next" w:hAnsi="Avenir Next" w:cs="Arial"/>
          <w:color w:val="808080" w:themeColor="background1" w:themeShade="80"/>
          <w:sz w:val="22"/>
          <w:szCs w:val="22"/>
        </w:rPr>
        <w:t>nder UK insolvency law, if a floating charge is created within a certain time before the commencement of winding up, it may be susceptible to challenge as a voidable preference or as an invalid floating charge.</w:t>
      </w:r>
      <w:r w:rsidR="008E0D5F">
        <w:rPr>
          <w:rFonts w:ascii="Avenir Next" w:hAnsi="Avenir Next" w:cs="Arial"/>
          <w:color w:val="808080" w:themeColor="background1" w:themeShade="80"/>
          <w:sz w:val="22"/>
          <w:szCs w:val="22"/>
        </w:rPr>
        <w:t xml:space="preserve"> If there is a connection between the </w:t>
      </w:r>
      <w:r w:rsidR="008E0D5F" w:rsidRPr="008E0D5F">
        <w:rPr>
          <w:rFonts w:ascii="Avenir Next" w:hAnsi="Avenir Next" w:cs="Arial"/>
          <w:color w:val="808080" w:themeColor="background1" w:themeShade="80"/>
          <w:sz w:val="22"/>
          <w:szCs w:val="22"/>
        </w:rPr>
        <w:t xml:space="preserve">person in whose </w:t>
      </w:r>
      <w:r w:rsidR="008E0D5F">
        <w:rPr>
          <w:rFonts w:ascii="Avenir Next" w:hAnsi="Avenir Next" w:cs="Arial"/>
          <w:color w:val="808080" w:themeColor="background1" w:themeShade="80"/>
          <w:sz w:val="22"/>
          <w:szCs w:val="22"/>
        </w:rPr>
        <w:t xml:space="preserve">favor </w:t>
      </w:r>
      <w:r w:rsidR="008E0D5F" w:rsidRPr="008E0D5F">
        <w:rPr>
          <w:rFonts w:ascii="Avenir Next" w:hAnsi="Avenir Next" w:cs="Arial"/>
          <w:color w:val="808080" w:themeColor="background1" w:themeShade="80"/>
          <w:sz w:val="22"/>
          <w:szCs w:val="22"/>
        </w:rPr>
        <w:t>the floating charge is created</w:t>
      </w:r>
      <w:r w:rsidR="008E0D5F">
        <w:rPr>
          <w:rFonts w:ascii="Avenir Next" w:hAnsi="Avenir Next" w:cs="Arial"/>
          <w:color w:val="808080" w:themeColor="background1" w:themeShade="80"/>
          <w:sz w:val="22"/>
          <w:szCs w:val="22"/>
        </w:rPr>
        <w:t xml:space="preserve">, the relevant time would be two years prior the procedure. If there is not any connection between the parties, the relevant time would be 12 months and only if at that time </w:t>
      </w:r>
      <w:r w:rsidR="008E0D5F" w:rsidRPr="008E0D5F">
        <w:rPr>
          <w:rFonts w:ascii="Avenir Next" w:hAnsi="Avenir Next" w:cs="Arial"/>
          <w:color w:val="808080" w:themeColor="background1" w:themeShade="80"/>
          <w:sz w:val="22"/>
          <w:szCs w:val="22"/>
        </w:rPr>
        <w:t>was either unable to pay its debts or became unable to do so in consequence of the transaction.</w:t>
      </w:r>
      <w:r w:rsidR="008E0D5F">
        <w:rPr>
          <w:rFonts w:ascii="Avenir Next" w:hAnsi="Avenir Next" w:cs="Arial"/>
          <w:color w:val="808080" w:themeColor="background1" w:themeShade="80"/>
          <w:sz w:val="22"/>
          <w:szCs w:val="22"/>
        </w:rPr>
        <w:t xml:space="preserve"> </w:t>
      </w:r>
      <w:r w:rsidR="008E0D5F" w:rsidRPr="008E0D5F">
        <w:rPr>
          <w:rFonts w:ascii="Avenir Next" w:hAnsi="Avenir Next" w:cs="Arial"/>
          <w:color w:val="808080" w:themeColor="background1" w:themeShade="80"/>
          <w:sz w:val="22"/>
          <w:szCs w:val="22"/>
        </w:rPr>
        <w:t>Although the given facts do not explicitly specify that this transaction resulted in insolvency, it is mentioned that the transaction was conducted under pressure from the bank. Consequently, the liquidator may take action to challenge the validity of the floating charge.</w:t>
      </w:r>
      <w:r w:rsidRPr="00B84055">
        <w:rPr>
          <w:rFonts w:ascii="Avenir Next" w:hAnsi="Avenir Next" w:cs="Arial"/>
          <w:color w:val="808080" w:themeColor="background1" w:themeShade="80"/>
          <w:sz w:val="22"/>
          <w:szCs w:val="22"/>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6148363C" w14:textId="77777777" w:rsidR="00A75236" w:rsidRDefault="00EA3B38" w:rsidP="00EA3B38">
      <w:pPr>
        <w:jc w:val="both"/>
        <w:rPr>
          <w:rFonts w:ascii="Avenir Next" w:hAnsi="Avenir Next" w:cs="Arial"/>
          <w:i/>
          <w:iCs/>
          <w:color w:val="808080" w:themeColor="background1" w:themeShade="80"/>
          <w:sz w:val="22"/>
          <w:szCs w:val="22"/>
        </w:rPr>
      </w:pPr>
      <w:r w:rsidRPr="00B84055">
        <w:rPr>
          <w:rFonts w:ascii="Avenir Next" w:hAnsi="Avenir Next" w:cs="Arial"/>
          <w:color w:val="808080" w:themeColor="background1" w:themeShade="80"/>
          <w:sz w:val="22"/>
          <w:szCs w:val="22"/>
        </w:rPr>
        <w:t>[</w:t>
      </w:r>
      <w:r w:rsidR="00A75236" w:rsidRPr="00A75236">
        <w:rPr>
          <w:rFonts w:ascii="Avenir Next" w:hAnsi="Avenir Next" w:cs="Arial"/>
          <w:color w:val="808080" w:themeColor="background1" w:themeShade="80"/>
          <w:sz w:val="22"/>
          <w:szCs w:val="22"/>
        </w:rPr>
        <w:t>The given facts raise concerns about a potential undervalued transaction, as the machines were sold for GBP 10,000 despite being purchased a year earlier at a price twice that amount.</w:t>
      </w:r>
      <w:r w:rsidR="00A75236">
        <w:rPr>
          <w:rFonts w:ascii="Avenir Next" w:hAnsi="Avenir Next" w:cs="Arial"/>
          <w:color w:val="808080" w:themeColor="background1" w:themeShade="80"/>
          <w:sz w:val="22"/>
          <w:szCs w:val="22"/>
        </w:rPr>
        <w:t xml:space="preserve"> Under section 238, the may attack this type of transactions: (…) </w:t>
      </w:r>
      <w:r w:rsidR="00A75236" w:rsidRPr="00A75236">
        <w:rPr>
          <w:rFonts w:ascii="Avenir Next" w:hAnsi="Avenir Next" w:cs="Arial"/>
          <w:i/>
          <w:iCs/>
          <w:color w:val="808080" w:themeColor="background1" w:themeShade="80"/>
          <w:sz w:val="22"/>
          <w:szCs w:val="22"/>
        </w:rPr>
        <w:t>“</w:t>
      </w:r>
      <w:r w:rsidR="00A75236">
        <w:rPr>
          <w:rFonts w:ascii="Avenir Next" w:hAnsi="Avenir Next" w:cs="Arial"/>
          <w:i/>
          <w:iCs/>
          <w:color w:val="808080" w:themeColor="background1" w:themeShade="80"/>
          <w:sz w:val="22"/>
          <w:szCs w:val="22"/>
        </w:rPr>
        <w:t xml:space="preserve">(3) </w:t>
      </w:r>
      <w:r w:rsidR="00A75236" w:rsidRPr="00A75236">
        <w:rPr>
          <w:rFonts w:ascii="Avenir Next" w:hAnsi="Avenir Next" w:cs="Arial"/>
          <w:i/>
          <w:iCs/>
          <w:color w:val="808080" w:themeColor="background1" w:themeShade="80"/>
          <w:sz w:val="22"/>
          <w:szCs w:val="22"/>
        </w:rPr>
        <w:t>e</w:t>
      </w:r>
      <w:r w:rsidR="00A75236" w:rsidRPr="00A75236">
        <w:rPr>
          <w:rFonts w:ascii="Avenir Next" w:hAnsi="Avenir Next" w:cs="Arial"/>
          <w:i/>
          <w:iCs/>
          <w:color w:val="808080" w:themeColor="background1" w:themeShade="80"/>
          <w:sz w:val="22"/>
          <w:szCs w:val="22"/>
        </w:rPr>
        <w:t>ntered into a transaction with another person for a consideration which, in money or money’s worth, was, at the date of the transaction, significantly less than the value, in money or money’s worth, of the consideration provided by the company.</w:t>
      </w:r>
      <w:r w:rsidR="00A75236" w:rsidRPr="00A75236">
        <w:rPr>
          <w:rFonts w:ascii="Avenir Next" w:hAnsi="Avenir Next" w:cs="Arial"/>
          <w:i/>
          <w:iCs/>
          <w:color w:val="808080" w:themeColor="background1" w:themeShade="80"/>
          <w:sz w:val="22"/>
          <w:szCs w:val="22"/>
        </w:rPr>
        <w:t>”</w:t>
      </w:r>
    </w:p>
    <w:p w14:paraId="2B35A3E6" w14:textId="77777777" w:rsidR="00A75236" w:rsidRDefault="00A75236" w:rsidP="00EA3B38">
      <w:pPr>
        <w:jc w:val="both"/>
        <w:rPr>
          <w:rFonts w:ascii="Avenir Next" w:hAnsi="Avenir Next" w:cs="Arial"/>
          <w:i/>
          <w:iCs/>
          <w:color w:val="808080" w:themeColor="background1" w:themeShade="80"/>
          <w:sz w:val="22"/>
          <w:szCs w:val="22"/>
        </w:rPr>
      </w:pPr>
    </w:p>
    <w:p w14:paraId="783FFFC5" w14:textId="77777777" w:rsidR="00A75236" w:rsidRDefault="00A7523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transaction must have taken place 2 years prior the </w:t>
      </w:r>
      <w:r w:rsidRPr="00A75236">
        <w:rPr>
          <w:rFonts w:ascii="Avenir Next" w:hAnsi="Avenir Next" w:cs="Arial"/>
          <w:color w:val="808080" w:themeColor="background1" w:themeShade="80"/>
          <w:sz w:val="22"/>
          <w:szCs w:val="22"/>
        </w:rPr>
        <w:t>commencement</w:t>
      </w:r>
      <w:r>
        <w:rPr>
          <w:rFonts w:ascii="Avenir Next" w:hAnsi="Avenir Next" w:cs="Arial"/>
          <w:color w:val="808080" w:themeColor="background1" w:themeShade="80"/>
          <w:sz w:val="22"/>
          <w:szCs w:val="22"/>
        </w:rPr>
        <w:t xml:space="preserve"> of the liquidation, which it does in this given case.</w:t>
      </w:r>
    </w:p>
    <w:p w14:paraId="329AEDCC" w14:textId="77777777" w:rsidR="00A75236" w:rsidRDefault="00A75236" w:rsidP="00EA3B38">
      <w:pPr>
        <w:jc w:val="both"/>
        <w:rPr>
          <w:rFonts w:ascii="Avenir Next" w:hAnsi="Avenir Next" w:cs="Arial"/>
          <w:color w:val="808080" w:themeColor="background1" w:themeShade="80"/>
          <w:sz w:val="22"/>
          <w:szCs w:val="22"/>
        </w:rPr>
      </w:pPr>
    </w:p>
    <w:p w14:paraId="7E362990" w14:textId="77777777" w:rsidR="00A75236" w:rsidRDefault="00A75236" w:rsidP="00EA3B38">
      <w:pPr>
        <w:jc w:val="both"/>
        <w:rPr>
          <w:rFonts w:ascii="Avenir Next" w:hAnsi="Avenir Next" w:cs="Arial"/>
          <w:color w:val="808080" w:themeColor="background1" w:themeShade="80"/>
          <w:sz w:val="22"/>
          <w:szCs w:val="22"/>
        </w:rPr>
      </w:pPr>
      <w:r w:rsidRPr="00A75236">
        <w:rPr>
          <w:rFonts w:ascii="Avenir Next" w:hAnsi="Avenir Next" w:cs="Arial"/>
          <w:color w:val="808080" w:themeColor="background1" w:themeShade="80"/>
          <w:sz w:val="22"/>
          <w:szCs w:val="22"/>
        </w:rPr>
        <w:t>For liability under section 238, two conditions must be met when the transaction took place: either the company was already unable to pay its debts as they became due, or it became unable to pay its debts as a direct result of the transaction, as defined in section 123. However, when it comes to a transaction with a connected person, there is a presumption that the company was insolvent at the time of the transaction or became insolvent because of it, unless evidence is provided to the contrary.</w:t>
      </w:r>
      <w:r>
        <w:rPr>
          <w:rFonts w:ascii="Avenir Next" w:hAnsi="Avenir Next" w:cs="Arial"/>
          <w:color w:val="808080" w:themeColor="background1" w:themeShade="80"/>
          <w:sz w:val="22"/>
          <w:szCs w:val="22"/>
        </w:rPr>
        <w:t xml:space="preserve"> Again, in this particular facts there is no clarity among the “connected” status, but, for the purpose of the three questions, we will assume it’s not.  </w:t>
      </w:r>
    </w:p>
    <w:p w14:paraId="434E5BE4" w14:textId="77777777" w:rsidR="00A75236" w:rsidRDefault="00A75236" w:rsidP="00EA3B38">
      <w:pPr>
        <w:jc w:val="both"/>
        <w:rPr>
          <w:rFonts w:ascii="Avenir Next" w:hAnsi="Avenir Next" w:cs="Arial"/>
          <w:color w:val="808080" w:themeColor="background1" w:themeShade="80"/>
          <w:sz w:val="22"/>
          <w:szCs w:val="22"/>
        </w:rPr>
      </w:pPr>
    </w:p>
    <w:p w14:paraId="07962D63" w14:textId="012BB60B" w:rsidR="00EA3B38" w:rsidRPr="00B84055" w:rsidRDefault="00A7523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If action succeeds, the result will be that the court would restore the position as if that given transaction never took place.</w:t>
      </w:r>
      <w:r w:rsidR="00EA3B38" w:rsidRPr="00B84055">
        <w:rPr>
          <w:rFonts w:ascii="Avenir Next" w:hAnsi="Avenir Next" w:cs="Arial"/>
          <w:color w:val="808080" w:themeColor="background1" w:themeShade="80"/>
          <w:sz w:val="22"/>
          <w:szCs w:val="22"/>
        </w:rPr>
        <w:t>]</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41798263" w14:textId="77777777" w:rsidR="007005F4" w:rsidRDefault="009452DF" w:rsidP="009452DF">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A75236">
        <w:rPr>
          <w:rFonts w:ascii="Avenir Next" w:hAnsi="Avenir Next" w:cs="Arial"/>
          <w:color w:val="808080" w:themeColor="background1" w:themeShade="80"/>
          <w:sz w:val="22"/>
          <w:szCs w:val="22"/>
        </w:rPr>
        <w:t xml:space="preserve">Section 239 of the Act gives the liquidator the action to avoid “Preferences” in payments prior the commencement of the liquidation. It’s being clear that the company paid Hard and Fast Ltd </w:t>
      </w:r>
      <w:r w:rsidR="007005F4">
        <w:rPr>
          <w:rFonts w:ascii="Avenir Next" w:hAnsi="Avenir Next" w:cs="Arial"/>
          <w:color w:val="808080" w:themeColor="background1" w:themeShade="80"/>
          <w:sz w:val="22"/>
          <w:szCs w:val="22"/>
        </w:rPr>
        <w:t>in preference before the other unsecured creditors and, this company abused their position by being a supplier.</w:t>
      </w:r>
    </w:p>
    <w:p w14:paraId="29FD27E0" w14:textId="77777777" w:rsidR="007005F4" w:rsidRDefault="007005F4" w:rsidP="009452DF">
      <w:pPr>
        <w:jc w:val="both"/>
        <w:rPr>
          <w:rFonts w:ascii="Avenir Next" w:hAnsi="Avenir Next" w:cs="Arial"/>
          <w:color w:val="808080" w:themeColor="background1" w:themeShade="80"/>
          <w:sz w:val="22"/>
          <w:szCs w:val="22"/>
        </w:rPr>
      </w:pPr>
    </w:p>
    <w:p w14:paraId="412316F4" w14:textId="1DFFDAF5" w:rsidR="007005F4" w:rsidRPr="007005F4" w:rsidRDefault="007005F4" w:rsidP="007005F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w:t>
      </w:r>
      <w:r w:rsidRPr="007005F4">
        <w:rPr>
          <w:rFonts w:ascii="Avenir Next" w:hAnsi="Avenir Next" w:cs="Arial"/>
          <w:color w:val="808080" w:themeColor="background1" w:themeShade="80"/>
          <w:sz w:val="22"/>
          <w:szCs w:val="22"/>
        </w:rPr>
        <w:t>n order to succeed on an application under section 239 must show that:</w:t>
      </w:r>
    </w:p>
    <w:p w14:paraId="7A345B4A" w14:textId="7B67CB63" w:rsidR="007005F4" w:rsidRDefault="007005F4" w:rsidP="007005F4">
      <w:pPr>
        <w:jc w:val="both"/>
        <w:rPr>
          <w:rFonts w:ascii="Avenir Next" w:hAnsi="Avenir Next" w:cs="Arial"/>
          <w:color w:val="808080" w:themeColor="background1" w:themeShade="80"/>
          <w:sz w:val="22"/>
          <w:szCs w:val="22"/>
        </w:rPr>
      </w:pPr>
      <w:r w:rsidRPr="007005F4">
        <w:rPr>
          <w:rFonts w:ascii="Avenir Next" w:hAnsi="Avenir Next" w:cs="Arial"/>
          <w:color w:val="808080" w:themeColor="background1" w:themeShade="80"/>
          <w:sz w:val="22"/>
          <w:szCs w:val="22"/>
        </w:rPr>
        <w:t>(a) the person whom it is alleged has been preferred was, at the time of the transaction, a creditor of the company (or a surety or guarantor for any of the company’s debts or liabilities);</w:t>
      </w:r>
    </w:p>
    <w:p w14:paraId="57F28701" w14:textId="761A5AE5" w:rsidR="007005F4" w:rsidRDefault="007005F4" w:rsidP="007005F4">
      <w:pPr>
        <w:jc w:val="both"/>
        <w:rPr>
          <w:rFonts w:ascii="Avenir Next" w:hAnsi="Avenir Next" w:cs="Arial"/>
          <w:color w:val="808080" w:themeColor="background1" w:themeShade="80"/>
          <w:sz w:val="22"/>
          <w:szCs w:val="22"/>
        </w:rPr>
      </w:pPr>
    </w:p>
    <w:p w14:paraId="6C1E0377" w14:textId="5B0318DA" w:rsidR="007005F4" w:rsidRDefault="007005F4" w:rsidP="007005F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this case it’s clear that the company was a creditor and that they artificially accelerated their credit.</w:t>
      </w:r>
    </w:p>
    <w:p w14:paraId="338AFD0B" w14:textId="77777777" w:rsidR="007005F4" w:rsidRPr="007005F4" w:rsidRDefault="007005F4" w:rsidP="007005F4">
      <w:pPr>
        <w:jc w:val="both"/>
        <w:rPr>
          <w:rFonts w:ascii="Avenir Next" w:hAnsi="Avenir Next" w:cs="Arial"/>
          <w:color w:val="808080" w:themeColor="background1" w:themeShade="80"/>
          <w:sz w:val="22"/>
          <w:szCs w:val="22"/>
        </w:rPr>
      </w:pPr>
    </w:p>
    <w:p w14:paraId="459F1F1E" w14:textId="20DD50AB" w:rsidR="007005F4" w:rsidRDefault="007005F4" w:rsidP="007005F4">
      <w:pPr>
        <w:jc w:val="both"/>
        <w:rPr>
          <w:rFonts w:ascii="Avenir Next" w:hAnsi="Avenir Next" w:cs="Arial"/>
          <w:color w:val="808080" w:themeColor="background1" w:themeShade="80"/>
          <w:sz w:val="22"/>
          <w:szCs w:val="22"/>
        </w:rPr>
      </w:pPr>
      <w:r w:rsidRPr="007005F4">
        <w:rPr>
          <w:rFonts w:ascii="Avenir Next" w:hAnsi="Avenir Next" w:cs="Arial"/>
          <w:color w:val="808080" w:themeColor="background1" w:themeShade="80"/>
          <w:sz w:val="22"/>
          <w:szCs w:val="22"/>
        </w:rPr>
        <w:t>(b) something was done, or suffered to be done, by the company which had the effect of putting that person in a better position, in the event of the company going into insolvent liquidation, than the position he or she would have been in if that thing had not been done (that is, that the person has been preferred);</w:t>
      </w:r>
    </w:p>
    <w:p w14:paraId="656C720E" w14:textId="3EBE2CB9" w:rsidR="007005F4" w:rsidRDefault="007005F4" w:rsidP="007005F4">
      <w:pPr>
        <w:jc w:val="both"/>
        <w:rPr>
          <w:rFonts w:ascii="Avenir Next" w:hAnsi="Avenir Next" w:cs="Arial"/>
          <w:color w:val="808080" w:themeColor="background1" w:themeShade="80"/>
          <w:sz w:val="22"/>
          <w:szCs w:val="22"/>
        </w:rPr>
      </w:pPr>
    </w:p>
    <w:p w14:paraId="20C68BE7" w14:textId="342C7695" w:rsidR="007005F4" w:rsidRDefault="007005F4" w:rsidP="007005F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By being paid all the debt before entering the procedure, their position was clearly upgraded. Also, Hard and Fast Ltd took advantage from the tough position the company was that needed to keep their suppliers. </w:t>
      </w:r>
    </w:p>
    <w:p w14:paraId="6CB389E6" w14:textId="77777777" w:rsidR="007005F4" w:rsidRPr="007005F4" w:rsidRDefault="007005F4" w:rsidP="007005F4">
      <w:pPr>
        <w:jc w:val="both"/>
        <w:rPr>
          <w:rFonts w:ascii="Avenir Next" w:hAnsi="Avenir Next" w:cs="Arial"/>
          <w:color w:val="808080" w:themeColor="background1" w:themeShade="80"/>
          <w:sz w:val="22"/>
          <w:szCs w:val="22"/>
        </w:rPr>
      </w:pPr>
    </w:p>
    <w:p w14:paraId="047997D8" w14:textId="48C0383F" w:rsidR="007005F4" w:rsidRDefault="007005F4" w:rsidP="007005F4">
      <w:pPr>
        <w:jc w:val="both"/>
        <w:rPr>
          <w:rFonts w:ascii="Avenir Next" w:hAnsi="Avenir Next" w:cs="Arial"/>
          <w:color w:val="808080" w:themeColor="background1" w:themeShade="80"/>
          <w:sz w:val="22"/>
          <w:szCs w:val="22"/>
        </w:rPr>
      </w:pPr>
      <w:r w:rsidRPr="007005F4">
        <w:rPr>
          <w:rFonts w:ascii="Avenir Next" w:hAnsi="Avenir Next" w:cs="Arial"/>
          <w:color w:val="808080" w:themeColor="background1" w:themeShade="80"/>
          <w:sz w:val="22"/>
          <w:szCs w:val="22"/>
        </w:rPr>
        <w:t xml:space="preserve">(c) the company was, in giving the preference, influenced by a desire to produce the effect referred to in (b) above (the desire to prefer) in relation to the person preferred; </w:t>
      </w:r>
    </w:p>
    <w:p w14:paraId="5ACCA60C" w14:textId="4575BDD6" w:rsidR="007005F4" w:rsidRDefault="007005F4" w:rsidP="007005F4">
      <w:pPr>
        <w:jc w:val="both"/>
        <w:rPr>
          <w:rFonts w:ascii="Avenir Next" w:hAnsi="Avenir Next" w:cs="Arial"/>
          <w:color w:val="808080" w:themeColor="background1" w:themeShade="80"/>
          <w:sz w:val="22"/>
          <w:szCs w:val="22"/>
        </w:rPr>
      </w:pPr>
    </w:p>
    <w:p w14:paraId="51008C7D" w14:textId="564FA299" w:rsidR="007005F4" w:rsidRDefault="007005F4" w:rsidP="007005F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is no doubt that the pressure of losing an important provider had a direct influence upon the decision of giving the preference. So, by paying all of the debts, they kept the provider and make sure that, in comparison with the position they would have in a normal liquidation procedure, they would certainly be paid. Although it’s hard to prove this desire, given the fact that they were basically forced to give a better position to their creditors, the intention </w:t>
      </w:r>
      <w:r w:rsidR="008D06C2">
        <w:rPr>
          <w:rFonts w:ascii="Avenir Next" w:hAnsi="Avenir Next" w:cs="Arial"/>
          <w:color w:val="808080" w:themeColor="background1" w:themeShade="80"/>
          <w:sz w:val="22"/>
          <w:szCs w:val="22"/>
        </w:rPr>
        <w:t>behind the operation is certainly clear.</w:t>
      </w:r>
    </w:p>
    <w:p w14:paraId="481DADC9" w14:textId="35A0C892" w:rsidR="008D06C2" w:rsidRDefault="008D06C2" w:rsidP="007005F4">
      <w:pPr>
        <w:jc w:val="both"/>
        <w:rPr>
          <w:rFonts w:ascii="Avenir Next" w:hAnsi="Avenir Next" w:cs="Arial"/>
          <w:color w:val="808080" w:themeColor="background1" w:themeShade="80"/>
          <w:sz w:val="22"/>
          <w:szCs w:val="22"/>
        </w:rPr>
      </w:pPr>
    </w:p>
    <w:p w14:paraId="743B46A1" w14:textId="6ACB8D88" w:rsidR="008D06C2" w:rsidRDefault="008D06C2" w:rsidP="007005F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This particular issue may be a reason not to grant the recognition of a “Preference” because, as it has being called in prior cases, because of the need to have this supplier (which may be essential to avoid, at that time, immediate liquidation) there can’t be a desire to upgrade a position but simply the</w:t>
      </w:r>
      <w:r w:rsidRPr="008D06C2">
        <w:t xml:space="preserve"> </w:t>
      </w:r>
      <w:r w:rsidRPr="008D06C2">
        <w:rPr>
          <w:rFonts w:ascii="Avenir Next" w:hAnsi="Avenir Next" w:cs="Arial"/>
          <w:color w:val="808080" w:themeColor="background1" w:themeShade="80"/>
          <w:sz w:val="22"/>
          <w:szCs w:val="22"/>
        </w:rPr>
        <w:t>continuity</w:t>
      </w:r>
      <w:r>
        <w:rPr>
          <w:rFonts w:ascii="Avenir Next" w:hAnsi="Avenir Next" w:cs="Arial"/>
          <w:color w:val="808080" w:themeColor="background1" w:themeShade="80"/>
          <w:sz w:val="22"/>
          <w:szCs w:val="22"/>
        </w:rPr>
        <w:t xml:space="preserve"> of the company.</w:t>
      </w:r>
    </w:p>
    <w:p w14:paraId="56C45BE0" w14:textId="77777777" w:rsidR="007005F4" w:rsidRPr="007005F4" w:rsidRDefault="007005F4" w:rsidP="007005F4">
      <w:pPr>
        <w:jc w:val="both"/>
        <w:rPr>
          <w:rFonts w:ascii="Avenir Next" w:hAnsi="Avenir Next" w:cs="Arial"/>
          <w:color w:val="808080" w:themeColor="background1" w:themeShade="80"/>
          <w:sz w:val="22"/>
          <w:szCs w:val="22"/>
        </w:rPr>
      </w:pPr>
    </w:p>
    <w:p w14:paraId="029A072F" w14:textId="77777777" w:rsidR="007005F4" w:rsidRDefault="007005F4" w:rsidP="007005F4">
      <w:pPr>
        <w:jc w:val="both"/>
        <w:rPr>
          <w:rFonts w:ascii="Avenir Next" w:hAnsi="Avenir Next" w:cs="Arial"/>
          <w:color w:val="808080" w:themeColor="background1" w:themeShade="80"/>
          <w:sz w:val="22"/>
          <w:szCs w:val="22"/>
        </w:rPr>
      </w:pPr>
      <w:r w:rsidRPr="007005F4">
        <w:rPr>
          <w:rFonts w:ascii="Avenir Next" w:hAnsi="Avenir Next" w:cs="Arial"/>
          <w:color w:val="808080" w:themeColor="background1" w:themeShade="80"/>
          <w:sz w:val="22"/>
          <w:szCs w:val="22"/>
        </w:rPr>
        <w:t>(d) the</w:t>
      </w:r>
      <w:r>
        <w:rPr>
          <w:rFonts w:ascii="Avenir Next" w:hAnsi="Avenir Next" w:cs="Arial"/>
          <w:color w:val="808080" w:themeColor="background1" w:themeShade="80"/>
          <w:sz w:val="22"/>
          <w:szCs w:val="22"/>
        </w:rPr>
        <w:t xml:space="preserve"> </w:t>
      </w:r>
      <w:r w:rsidRPr="007005F4">
        <w:rPr>
          <w:rFonts w:ascii="Avenir Next" w:hAnsi="Avenir Next" w:cs="Arial"/>
          <w:color w:val="808080" w:themeColor="background1" w:themeShade="80"/>
          <w:sz w:val="22"/>
          <w:szCs w:val="22"/>
        </w:rPr>
        <w:t>preference</w:t>
      </w:r>
      <w:r>
        <w:rPr>
          <w:rFonts w:ascii="Avenir Next" w:hAnsi="Avenir Next" w:cs="Arial"/>
          <w:color w:val="808080" w:themeColor="background1" w:themeShade="80"/>
          <w:sz w:val="22"/>
          <w:szCs w:val="22"/>
        </w:rPr>
        <w:t xml:space="preserve"> </w:t>
      </w:r>
      <w:r w:rsidRPr="007005F4">
        <w:rPr>
          <w:rFonts w:ascii="Avenir Next" w:hAnsi="Avenir Next" w:cs="Arial"/>
          <w:color w:val="808080" w:themeColor="background1" w:themeShade="80"/>
          <w:sz w:val="22"/>
          <w:szCs w:val="22"/>
        </w:rPr>
        <w:t>was</w:t>
      </w:r>
      <w:r>
        <w:rPr>
          <w:rFonts w:ascii="Avenir Next" w:hAnsi="Avenir Next" w:cs="Arial"/>
          <w:color w:val="808080" w:themeColor="background1" w:themeShade="80"/>
          <w:sz w:val="22"/>
          <w:szCs w:val="22"/>
        </w:rPr>
        <w:t xml:space="preserve"> </w:t>
      </w:r>
      <w:r w:rsidRPr="007005F4">
        <w:rPr>
          <w:rFonts w:ascii="Avenir Next" w:hAnsi="Avenir Next" w:cs="Arial"/>
          <w:color w:val="808080" w:themeColor="background1" w:themeShade="80"/>
          <w:sz w:val="22"/>
          <w:szCs w:val="22"/>
        </w:rPr>
        <w:t>given</w:t>
      </w:r>
      <w:r>
        <w:rPr>
          <w:rFonts w:ascii="Avenir Next" w:hAnsi="Avenir Next" w:cs="Arial"/>
          <w:color w:val="808080" w:themeColor="background1" w:themeShade="80"/>
          <w:sz w:val="22"/>
          <w:szCs w:val="22"/>
        </w:rPr>
        <w:t xml:space="preserve"> </w:t>
      </w:r>
      <w:r w:rsidRPr="007005F4">
        <w:rPr>
          <w:rFonts w:ascii="Avenir Next" w:hAnsi="Avenir Next" w:cs="Arial"/>
          <w:color w:val="808080" w:themeColor="background1" w:themeShade="80"/>
          <w:sz w:val="22"/>
          <w:szCs w:val="22"/>
        </w:rPr>
        <w:t>at</w:t>
      </w:r>
      <w:r>
        <w:rPr>
          <w:rFonts w:ascii="Avenir Next" w:hAnsi="Avenir Next" w:cs="Arial"/>
          <w:color w:val="808080" w:themeColor="background1" w:themeShade="80"/>
          <w:sz w:val="22"/>
          <w:szCs w:val="22"/>
        </w:rPr>
        <w:t xml:space="preserve"> </w:t>
      </w:r>
      <w:r w:rsidRPr="007005F4">
        <w:rPr>
          <w:rFonts w:ascii="Avenir Next" w:hAnsi="Avenir Next" w:cs="Arial"/>
          <w:color w:val="808080" w:themeColor="background1" w:themeShade="80"/>
          <w:sz w:val="22"/>
          <w:szCs w:val="22"/>
        </w:rPr>
        <w:t>a</w:t>
      </w:r>
      <w:r>
        <w:rPr>
          <w:rFonts w:ascii="Avenir Next" w:hAnsi="Avenir Next" w:cs="Arial"/>
          <w:color w:val="808080" w:themeColor="background1" w:themeShade="80"/>
          <w:sz w:val="22"/>
          <w:szCs w:val="22"/>
        </w:rPr>
        <w:t xml:space="preserve"> </w:t>
      </w:r>
      <w:r w:rsidRPr="007005F4">
        <w:rPr>
          <w:rFonts w:ascii="Avenir Next" w:hAnsi="Avenir Next" w:cs="Arial"/>
          <w:color w:val="808080" w:themeColor="background1" w:themeShade="80"/>
          <w:sz w:val="22"/>
          <w:szCs w:val="22"/>
        </w:rPr>
        <w:t>relevant</w:t>
      </w:r>
      <w:r>
        <w:rPr>
          <w:rFonts w:ascii="Avenir Next" w:hAnsi="Avenir Next" w:cs="Arial"/>
          <w:color w:val="808080" w:themeColor="background1" w:themeShade="80"/>
          <w:sz w:val="22"/>
          <w:szCs w:val="22"/>
        </w:rPr>
        <w:t xml:space="preserve"> </w:t>
      </w:r>
      <w:r w:rsidRPr="007005F4">
        <w:rPr>
          <w:rFonts w:ascii="Avenir Next" w:hAnsi="Avenir Next" w:cs="Arial"/>
          <w:color w:val="808080" w:themeColor="background1" w:themeShade="80"/>
          <w:sz w:val="22"/>
          <w:szCs w:val="22"/>
        </w:rPr>
        <w:t>time.</w:t>
      </w:r>
      <w:r>
        <w:rPr>
          <w:rFonts w:ascii="Avenir Next" w:hAnsi="Avenir Next" w:cs="Arial"/>
          <w:color w:val="808080" w:themeColor="background1" w:themeShade="80"/>
          <w:sz w:val="22"/>
          <w:szCs w:val="22"/>
        </w:rPr>
        <w:t xml:space="preserve"> </w:t>
      </w:r>
    </w:p>
    <w:p w14:paraId="5C5723FB" w14:textId="77777777" w:rsidR="007005F4" w:rsidRDefault="007005F4" w:rsidP="007005F4">
      <w:pPr>
        <w:jc w:val="both"/>
        <w:rPr>
          <w:rFonts w:ascii="Avenir Next" w:hAnsi="Avenir Next" w:cs="Arial"/>
          <w:color w:val="808080" w:themeColor="background1" w:themeShade="80"/>
          <w:sz w:val="22"/>
          <w:szCs w:val="22"/>
        </w:rPr>
      </w:pPr>
    </w:p>
    <w:p w14:paraId="6F38B806" w14:textId="0EF68BD5" w:rsidR="009452DF" w:rsidRPr="00B84055" w:rsidRDefault="007005F4" w:rsidP="007005F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Taking into account that the operation was made a month prior the commencement of the liquidation, it’s very clear that it was done in a relevant time.</w:t>
      </w:r>
      <w:r w:rsidR="009452DF" w:rsidRPr="00B84055">
        <w:rPr>
          <w:rFonts w:ascii="Avenir Next" w:hAnsi="Avenir Next" w:cs="Arial"/>
          <w:color w:val="808080" w:themeColor="background1" w:themeShade="80"/>
          <w:sz w:val="22"/>
          <w:szCs w:val="22"/>
        </w:rPr>
        <w:t>]</w:t>
      </w: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bookmarkStart w:id="1" w:name="_GoBack"/>
      <w:bookmarkEnd w:id="1"/>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BA80D" w14:textId="77777777" w:rsidR="00CF4318" w:rsidRDefault="00CF4318" w:rsidP="00241B44">
      <w:r>
        <w:separator/>
      </w:r>
    </w:p>
  </w:endnote>
  <w:endnote w:type="continuationSeparator" w:id="0">
    <w:p w14:paraId="38C8501F" w14:textId="77777777" w:rsidR="00CF4318" w:rsidRDefault="00CF431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1857BB82"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A84235">
          <w:rPr>
            <w:rStyle w:val="Nmerodepgina"/>
            <w:rFonts w:ascii="Avenir Next" w:hAnsi="Avenir Next" w:cs="Arial"/>
            <w:sz w:val="22"/>
            <w:szCs w:val="22"/>
          </w:rPr>
          <w:t xml:space="preserve">Page </w:t>
        </w:r>
        <w:r w:rsidRPr="00A84235">
          <w:rPr>
            <w:rStyle w:val="Nmerodepgina"/>
            <w:rFonts w:ascii="Avenir Next" w:hAnsi="Avenir Next" w:cs="Arial"/>
            <w:sz w:val="22"/>
            <w:szCs w:val="22"/>
          </w:rPr>
          <w:fldChar w:fldCharType="begin"/>
        </w:r>
        <w:r w:rsidRPr="00A84235">
          <w:rPr>
            <w:rStyle w:val="Nmerodepgina"/>
            <w:rFonts w:ascii="Avenir Next" w:hAnsi="Avenir Next" w:cs="Arial"/>
            <w:sz w:val="22"/>
            <w:szCs w:val="22"/>
          </w:rPr>
          <w:instrText xml:space="preserve"> PAGE </w:instrText>
        </w:r>
        <w:r w:rsidRPr="00A84235">
          <w:rPr>
            <w:rStyle w:val="Nmerodepgina"/>
            <w:rFonts w:ascii="Avenir Next" w:hAnsi="Avenir Next" w:cs="Arial"/>
            <w:sz w:val="22"/>
            <w:szCs w:val="22"/>
          </w:rPr>
          <w:fldChar w:fldCharType="separate"/>
        </w:r>
        <w:r w:rsidR="009D3AF0" w:rsidRPr="00A84235">
          <w:rPr>
            <w:rStyle w:val="Nmerodepgina"/>
            <w:rFonts w:ascii="Avenir Next" w:hAnsi="Avenir Next" w:cs="Arial"/>
            <w:noProof/>
            <w:sz w:val="22"/>
            <w:szCs w:val="22"/>
          </w:rPr>
          <w:t>8</w:t>
        </w:r>
        <w:r w:rsidRPr="00A84235">
          <w:rPr>
            <w:rStyle w:val="Nmerodepgina"/>
            <w:rFonts w:ascii="Avenir Next" w:hAnsi="Avenir Next" w:cs="Arial"/>
            <w:sz w:val="22"/>
            <w:szCs w:val="22"/>
          </w:rPr>
          <w:fldChar w:fldCharType="end"/>
        </w:r>
      </w:p>
    </w:sdtContent>
  </w:sdt>
  <w:p w14:paraId="30F05E79" w14:textId="22674CB6" w:rsidR="00241FA3" w:rsidRPr="00A84235" w:rsidRDefault="001841C1" w:rsidP="009B4976">
    <w:pPr>
      <w:pStyle w:val="Piedepgina"/>
      <w:ind w:right="360"/>
      <w:rPr>
        <w:rFonts w:ascii="Avenir Next" w:hAnsi="Avenir Next" w:cs="Arial"/>
        <w:sz w:val="22"/>
        <w:szCs w:val="22"/>
        <w:lang w:val="en-GB"/>
      </w:rPr>
    </w:pPr>
    <w:r w:rsidRPr="001841C1">
      <w:rPr>
        <w:rFonts w:ascii="Avenir Next" w:hAnsi="Avenir Next" w:cs="Arial"/>
        <w:sz w:val="22"/>
        <w:szCs w:val="22"/>
        <w:lang w:val="en-GB"/>
      </w:rPr>
      <w:t>202223-857</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11504" w14:textId="77777777" w:rsidR="00CF4318" w:rsidRDefault="00CF4318" w:rsidP="00241B44">
      <w:r>
        <w:separator/>
      </w:r>
    </w:p>
  </w:footnote>
  <w:footnote w:type="continuationSeparator" w:id="0">
    <w:p w14:paraId="00C8F392" w14:textId="77777777" w:rsidR="00CF4318" w:rsidRDefault="00CF431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B6FA0"/>
    <w:multiLevelType w:val="hybridMultilevel"/>
    <w:tmpl w:val="D90C54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5"/>
  </w:num>
  <w:num w:numId="9">
    <w:abstractNumId w:val="8"/>
  </w:num>
  <w:num w:numId="10">
    <w:abstractNumId w:val="16"/>
  </w:num>
  <w:num w:numId="11">
    <w:abstractNumId w:val="5"/>
  </w:num>
  <w:num w:numId="12">
    <w:abstractNumId w:val="13"/>
  </w:num>
  <w:num w:numId="13">
    <w:abstractNumId w:val="9"/>
  </w:num>
  <w:num w:numId="14">
    <w:abstractNumId w:val="4"/>
  </w:num>
  <w:num w:numId="15">
    <w:abstractNumId w:val="12"/>
  </w:num>
  <w:num w:numId="16">
    <w:abstractNumId w:val="14"/>
  </w:num>
  <w:num w:numId="17">
    <w:abstractNumId w:val="6"/>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841C1"/>
    <w:rsid w:val="001966D9"/>
    <w:rsid w:val="001A007A"/>
    <w:rsid w:val="001A7E9A"/>
    <w:rsid w:val="001B0F70"/>
    <w:rsid w:val="001B5016"/>
    <w:rsid w:val="001B6784"/>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C6180"/>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342C"/>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94F"/>
    <w:rsid w:val="00610AC7"/>
    <w:rsid w:val="00612CA5"/>
    <w:rsid w:val="006153EC"/>
    <w:rsid w:val="00620912"/>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1B3"/>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5F4"/>
    <w:rsid w:val="00700D83"/>
    <w:rsid w:val="00704852"/>
    <w:rsid w:val="0070524B"/>
    <w:rsid w:val="007074E9"/>
    <w:rsid w:val="00713DA4"/>
    <w:rsid w:val="00714BF1"/>
    <w:rsid w:val="00721383"/>
    <w:rsid w:val="0073158B"/>
    <w:rsid w:val="007333CC"/>
    <w:rsid w:val="0073399A"/>
    <w:rsid w:val="00735410"/>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06C2"/>
    <w:rsid w:val="008D1616"/>
    <w:rsid w:val="008E0D5F"/>
    <w:rsid w:val="008E3339"/>
    <w:rsid w:val="008E7524"/>
    <w:rsid w:val="008F20FC"/>
    <w:rsid w:val="008F5FFE"/>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07C6"/>
    <w:rsid w:val="009F275E"/>
    <w:rsid w:val="00A047EE"/>
    <w:rsid w:val="00A2274A"/>
    <w:rsid w:val="00A235B7"/>
    <w:rsid w:val="00A27A7A"/>
    <w:rsid w:val="00A34ABE"/>
    <w:rsid w:val="00A407EF"/>
    <w:rsid w:val="00A46B4C"/>
    <w:rsid w:val="00A5117B"/>
    <w:rsid w:val="00A56D34"/>
    <w:rsid w:val="00A60074"/>
    <w:rsid w:val="00A6627C"/>
    <w:rsid w:val="00A71019"/>
    <w:rsid w:val="00A75236"/>
    <w:rsid w:val="00A81029"/>
    <w:rsid w:val="00A84235"/>
    <w:rsid w:val="00A845F5"/>
    <w:rsid w:val="00A96489"/>
    <w:rsid w:val="00A96AE8"/>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318"/>
    <w:rsid w:val="00CF4F9D"/>
    <w:rsid w:val="00CF70DC"/>
    <w:rsid w:val="00D01697"/>
    <w:rsid w:val="00D12755"/>
    <w:rsid w:val="00D148DC"/>
    <w:rsid w:val="00D17FDC"/>
    <w:rsid w:val="00D21D8C"/>
    <w:rsid w:val="00D31B59"/>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67C"/>
    <w:rsid w:val="00F2472F"/>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764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2919"/>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4914">
      <w:bodyDiv w:val="1"/>
      <w:marLeft w:val="0"/>
      <w:marRight w:val="0"/>
      <w:marTop w:val="0"/>
      <w:marBottom w:val="0"/>
      <w:divBdr>
        <w:top w:val="none" w:sz="0" w:space="0" w:color="auto"/>
        <w:left w:val="none" w:sz="0" w:space="0" w:color="auto"/>
        <w:bottom w:val="none" w:sz="0" w:space="0" w:color="auto"/>
        <w:right w:val="none" w:sz="0" w:space="0" w:color="auto"/>
      </w:divBdr>
      <w:divsChild>
        <w:div w:id="2047631363">
          <w:marLeft w:val="0"/>
          <w:marRight w:val="0"/>
          <w:marTop w:val="0"/>
          <w:marBottom w:val="0"/>
          <w:divBdr>
            <w:top w:val="none" w:sz="0" w:space="0" w:color="auto"/>
            <w:left w:val="none" w:sz="0" w:space="0" w:color="auto"/>
            <w:bottom w:val="none" w:sz="0" w:space="0" w:color="auto"/>
            <w:right w:val="none" w:sz="0" w:space="0" w:color="auto"/>
          </w:divBdr>
          <w:divsChild>
            <w:div w:id="1710371046">
              <w:marLeft w:val="0"/>
              <w:marRight w:val="0"/>
              <w:marTop w:val="0"/>
              <w:marBottom w:val="0"/>
              <w:divBdr>
                <w:top w:val="none" w:sz="0" w:space="0" w:color="auto"/>
                <w:left w:val="none" w:sz="0" w:space="0" w:color="auto"/>
                <w:bottom w:val="none" w:sz="0" w:space="0" w:color="auto"/>
                <w:right w:val="none" w:sz="0" w:space="0" w:color="auto"/>
              </w:divBdr>
              <w:divsChild>
                <w:div w:id="6148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6661">
      <w:bodyDiv w:val="1"/>
      <w:marLeft w:val="0"/>
      <w:marRight w:val="0"/>
      <w:marTop w:val="0"/>
      <w:marBottom w:val="0"/>
      <w:divBdr>
        <w:top w:val="none" w:sz="0" w:space="0" w:color="auto"/>
        <w:left w:val="none" w:sz="0" w:space="0" w:color="auto"/>
        <w:bottom w:val="none" w:sz="0" w:space="0" w:color="auto"/>
        <w:right w:val="none" w:sz="0" w:space="0" w:color="auto"/>
      </w:divBdr>
    </w:div>
    <w:div w:id="194663493">
      <w:bodyDiv w:val="1"/>
      <w:marLeft w:val="0"/>
      <w:marRight w:val="0"/>
      <w:marTop w:val="0"/>
      <w:marBottom w:val="0"/>
      <w:divBdr>
        <w:top w:val="none" w:sz="0" w:space="0" w:color="auto"/>
        <w:left w:val="none" w:sz="0" w:space="0" w:color="auto"/>
        <w:bottom w:val="none" w:sz="0" w:space="0" w:color="auto"/>
        <w:right w:val="none" w:sz="0" w:space="0" w:color="auto"/>
      </w:divBdr>
      <w:divsChild>
        <w:div w:id="576017638">
          <w:marLeft w:val="0"/>
          <w:marRight w:val="0"/>
          <w:marTop w:val="0"/>
          <w:marBottom w:val="0"/>
          <w:divBdr>
            <w:top w:val="none" w:sz="0" w:space="0" w:color="auto"/>
            <w:left w:val="none" w:sz="0" w:space="0" w:color="auto"/>
            <w:bottom w:val="none" w:sz="0" w:space="0" w:color="auto"/>
            <w:right w:val="none" w:sz="0" w:space="0" w:color="auto"/>
          </w:divBdr>
          <w:divsChild>
            <w:div w:id="1128939669">
              <w:marLeft w:val="0"/>
              <w:marRight w:val="0"/>
              <w:marTop w:val="0"/>
              <w:marBottom w:val="0"/>
              <w:divBdr>
                <w:top w:val="none" w:sz="0" w:space="0" w:color="auto"/>
                <w:left w:val="none" w:sz="0" w:space="0" w:color="auto"/>
                <w:bottom w:val="none" w:sz="0" w:space="0" w:color="auto"/>
                <w:right w:val="none" w:sz="0" w:space="0" w:color="auto"/>
              </w:divBdr>
              <w:divsChild>
                <w:div w:id="14468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0516">
      <w:bodyDiv w:val="1"/>
      <w:marLeft w:val="0"/>
      <w:marRight w:val="0"/>
      <w:marTop w:val="0"/>
      <w:marBottom w:val="0"/>
      <w:divBdr>
        <w:top w:val="none" w:sz="0" w:space="0" w:color="auto"/>
        <w:left w:val="none" w:sz="0" w:space="0" w:color="auto"/>
        <w:bottom w:val="none" w:sz="0" w:space="0" w:color="auto"/>
        <w:right w:val="none" w:sz="0" w:space="0" w:color="auto"/>
      </w:divBdr>
    </w:div>
    <w:div w:id="343359389">
      <w:bodyDiv w:val="1"/>
      <w:marLeft w:val="0"/>
      <w:marRight w:val="0"/>
      <w:marTop w:val="0"/>
      <w:marBottom w:val="0"/>
      <w:divBdr>
        <w:top w:val="none" w:sz="0" w:space="0" w:color="auto"/>
        <w:left w:val="none" w:sz="0" w:space="0" w:color="auto"/>
        <w:bottom w:val="none" w:sz="0" w:space="0" w:color="auto"/>
        <w:right w:val="none" w:sz="0" w:space="0" w:color="auto"/>
      </w:divBdr>
      <w:divsChild>
        <w:div w:id="902372144">
          <w:marLeft w:val="0"/>
          <w:marRight w:val="0"/>
          <w:marTop w:val="0"/>
          <w:marBottom w:val="0"/>
          <w:divBdr>
            <w:top w:val="none" w:sz="0" w:space="0" w:color="auto"/>
            <w:left w:val="none" w:sz="0" w:space="0" w:color="auto"/>
            <w:bottom w:val="none" w:sz="0" w:space="0" w:color="auto"/>
            <w:right w:val="none" w:sz="0" w:space="0" w:color="auto"/>
          </w:divBdr>
          <w:divsChild>
            <w:div w:id="1559316159">
              <w:marLeft w:val="0"/>
              <w:marRight w:val="0"/>
              <w:marTop w:val="0"/>
              <w:marBottom w:val="0"/>
              <w:divBdr>
                <w:top w:val="none" w:sz="0" w:space="0" w:color="auto"/>
                <w:left w:val="none" w:sz="0" w:space="0" w:color="auto"/>
                <w:bottom w:val="none" w:sz="0" w:space="0" w:color="auto"/>
                <w:right w:val="none" w:sz="0" w:space="0" w:color="auto"/>
              </w:divBdr>
              <w:divsChild>
                <w:div w:id="18815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23355463">
      <w:bodyDiv w:val="1"/>
      <w:marLeft w:val="0"/>
      <w:marRight w:val="0"/>
      <w:marTop w:val="0"/>
      <w:marBottom w:val="0"/>
      <w:divBdr>
        <w:top w:val="none" w:sz="0" w:space="0" w:color="auto"/>
        <w:left w:val="none" w:sz="0" w:space="0" w:color="auto"/>
        <w:bottom w:val="none" w:sz="0" w:space="0" w:color="auto"/>
        <w:right w:val="none" w:sz="0" w:space="0" w:color="auto"/>
      </w:divBdr>
      <w:divsChild>
        <w:div w:id="138767289">
          <w:marLeft w:val="0"/>
          <w:marRight w:val="0"/>
          <w:marTop w:val="0"/>
          <w:marBottom w:val="0"/>
          <w:divBdr>
            <w:top w:val="none" w:sz="0" w:space="0" w:color="auto"/>
            <w:left w:val="none" w:sz="0" w:space="0" w:color="auto"/>
            <w:bottom w:val="none" w:sz="0" w:space="0" w:color="auto"/>
            <w:right w:val="none" w:sz="0" w:space="0" w:color="auto"/>
          </w:divBdr>
          <w:divsChild>
            <w:div w:id="1928072156">
              <w:marLeft w:val="0"/>
              <w:marRight w:val="0"/>
              <w:marTop w:val="0"/>
              <w:marBottom w:val="0"/>
              <w:divBdr>
                <w:top w:val="none" w:sz="0" w:space="0" w:color="auto"/>
                <w:left w:val="none" w:sz="0" w:space="0" w:color="auto"/>
                <w:bottom w:val="none" w:sz="0" w:space="0" w:color="auto"/>
                <w:right w:val="none" w:sz="0" w:space="0" w:color="auto"/>
              </w:divBdr>
              <w:divsChild>
                <w:div w:id="10948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16830">
      <w:bodyDiv w:val="1"/>
      <w:marLeft w:val="0"/>
      <w:marRight w:val="0"/>
      <w:marTop w:val="0"/>
      <w:marBottom w:val="0"/>
      <w:divBdr>
        <w:top w:val="none" w:sz="0" w:space="0" w:color="auto"/>
        <w:left w:val="none" w:sz="0" w:space="0" w:color="auto"/>
        <w:bottom w:val="none" w:sz="0" w:space="0" w:color="auto"/>
        <w:right w:val="none" w:sz="0" w:space="0" w:color="auto"/>
      </w:divBdr>
      <w:divsChild>
        <w:div w:id="1681004784">
          <w:marLeft w:val="0"/>
          <w:marRight w:val="0"/>
          <w:marTop w:val="0"/>
          <w:marBottom w:val="0"/>
          <w:divBdr>
            <w:top w:val="none" w:sz="0" w:space="0" w:color="auto"/>
            <w:left w:val="none" w:sz="0" w:space="0" w:color="auto"/>
            <w:bottom w:val="none" w:sz="0" w:space="0" w:color="auto"/>
            <w:right w:val="none" w:sz="0" w:space="0" w:color="auto"/>
          </w:divBdr>
          <w:divsChild>
            <w:div w:id="1512454354">
              <w:marLeft w:val="0"/>
              <w:marRight w:val="0"/>
              <w:marTop w:val="0"/>
              <w:marBottom w:val="0"/>
              <w:divBdr>
                <w:top w:val="none" w:sz="0" w:space="0" w:color="auto"/>
                <w:left w:val="none" w:sz="0" w:space="0" w:color="auto"/>
                <w:bottom w:val="none" w:sz="0" w:space="0" w:color="auto"/>
                <w:right w:val="none" w:sz="0" w:space="0" w:color="auto"/>
              </w:divBdr>
              <w:divsChild>
                <w:div w:id="6084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7710992">
      <w:bodyDiv w:val="1"/>
      <w:marLeft w:val="0"/>
      <w:marRight w:val="0"/>
      <w:marTop w:val="0"/>
      <w:marBottom w:val="0"/>
      <w:divBdr>
        <w:top w:val="none" w:sz="0" w:space="0" w:color="auto"/>
        <w:left w:val="none" w:sz="0" w:space="0" w:color="auto"/>
        <w:bottom w:val="none" w:sz="0" w:space="0" w:color="auto"/>
        <w:right w:val="none" w:sz="0" w:space="0" w:color="auto"/>
      </w:divBdr>
      <w:divsChild>
        <w:div w:id="537621824">
          <w:marLeft w:val="0"/>
          <w:marRight w:val="0"/>
          <w:marTop w:val="0"/>
          <w:marBottom w:val="0"/>
          <w:divBdr>
            <w:top w:val="none" w:sz="0" w:space="0" w:color="auto"/>
            <w:left w:val="none" w:sz="0" w:space="0" w:color="auto"/>
            <w:bottom w:val="none" w:sz="0" w:space="0" w:color="auto"/>
            <w:right w:val="none" w:sz="0" w:space="0" w:color="auto"/>
          </w:divBdr>
          <w:divsChild>
            <w:div w:id="2010908199">
              <w:marLeft w:val="0"/>
              <w:marRight w:val="0"/>
              <w:marTop w:val="0"/>
              <w:marBottom w:val="0"/>
              <w:divBdr>
                <w:top w:val="none" w:sz="0" w:space="0" w:color="auto"/>
                <w:left w:val="none" w:sz="0" w:space="0" w:color="auto"/>
                <w:bottom w:val="none" w:sz="0" w:space="0" w:color="auto"/>
                <w:right w:val="none" w:sz="0" w:space="0" w:color="auto"/>
              </w:divBdr>
              <w:divsChild>
                <w:div w:id="1245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2658">
      <w:bodyDiv w:val="1"/>
      <w:marLeft w:val="0"/>
      <w:marRight w:val="0"/>
      <w:marTop w:val="0"/>
      <w:marBottom w:val="0"/>
      <w:divBdr>
        <w:top w:val="none" w:sz="0" w:space="0" w:color="auto"/>
        <w:left w:val="none" w:sz="0" w:space="0" w:color="auto"/>
        <w:bottom w:val="none" w:sz="0" w:space="0" w:color="auto"/>
        <w:right w:val="none" w:sz="0" w:space="0" w:color="auto"/>
      </w:divBdr>
    </w:div>
    <w:div w:id="1047413043">
      <w:bodyDiv w:val="1"/>
      <w:marLeft w:val="0"/>
      <w:marRight w:val="0"/>
      <w:marTop w:val="0"/>
      <w:marBottom w:val="0"/>
      <w:divBdr>
        <w:top w:val="none" w:sz="0" w:space="0" w:color="auto"/>
        <w:left w:val="none" w:sz="0" w:space="0" w:color="auto"/>
        <w:bottom w:val="none" w:sz="0" w:space="0" w:color="auto"/>
        <w:right w:val="none" w:sz="0" w:space="0" w:color="auto"/>
      </w:divBdr>
    </w:div>
    <w:div w:id="1068840422">
      <w:bodyDiv w:val="1"/>
      <w:marLeft w:val="0"/>
      <w:marRight w:val="0"/>
      <w:marTop w:val="0"/>
      <w:marBottom w:val="0"/>
      <w:divBdr>
        <w:top w:val="none" w:sz="0" w:space="0" w:color="auto"/>
        <w:left w:val="none" w:sz="0" w:space="0" w:color="auto"/>
        <w:bottom w:val="none" w:sz="0" w:space="0" w:color="auto"/>
        <w:right w:val="none" w:sz="0" w:space="0" w:color="auto"/>
      </w:divBdr>
    </w:div>
    <w:div w:id="1084031439">
      <w:bodyDiv w:val="1"/>
      <w:marLeft w:val="0"/>
      <w:marRight w:val="0"/>
      <w:marTop w:val="0"/>
      <w:marBottom w:val="0"/>
      <w:divBdr>
        <w:top w:val="none" w:sz="0" w:space="0" w:color="auto"/>
        <w:left w:val="none" w:sz="0" w:space="0" w:color="auto"/>
        <w:bottom w:val="none" w:sz="0" w:space="0" w:color="auto"/>
        <w:right w:val="none" w:sz="0" w:space="0" w:color="auto"/>
      </w:divBdr>
    </w:div>
    <w:div w:id="1130250729">
      <w:bodyDiv w:val="1"/>
      <w:marLeft w:val="0"/>
      <w:marRight w:val="0"/>
      <w:marTop w:val="0"/>
      <w:marBottom w:val="0"/>
      <w:divBdr>
        <w:top w:val="none" w:sz="0" w:space="0" w:color="auto"/>
        <w:left w:val="none" w:sz="0" w:space="0" w:color="auto"/>
        <w:bottom w:val="none" w:sz="0" w:space="0" w:color="auto"/>
        <w:right w:val="none" w:sz="0" w:space="0" w:color="auto"/>
      </w:divBdr>
    </w:div>
    <w:div w:id="1158309073">
      <w:bodyDiv w:val="1"/>
      <w:marLeft w:val="0"/>
      <w:marRight w:val="0"/>
      <w:marTop w:val="0"/>
      <w:marBottom w:val="0"/>
      <w:divBdr>
        <w:top w:val="none" w:sz="0" w:space="0" w:color="auto"/>
        <w:left w:val="none" w:sz="0" w:space="0" w:color="auto"/>
        <w:bottom w:val="none" w:sz="0" w:space="0" w:color="auto"/>
        <w:right w:val="none" w:sz="0" w:space="0" w:color="auto"/>
      </w:divBdr>
      <w:divsChild>
        <w:div w:id="242305201">
          <w:marLeft w:val="0"/>
          <w:marRight w:val="0"/>
          <w:marTop w:val="0"/>
          <w:marBottom w:val="0"/>
          <w:divBdr>
            <w:top w:val="none" w:sz="0" w:space="0" w:color="auto"/>
            <w:left w:val="none" w:sz="0" w:space="0" w:color="auto"/>
            <w:bottom w:val="none" w:sz="0" w:space="0" w:color="auto"/>
            <w:right w:val="none" w:sz="0" w:space="0" w:color="auto"/>
          </w:divBdr>
          <w:divsChild>
            <w:div w:id="449856013">
              <w:marLeft w:val="0"/>
              <w:marRight w:val="0"/>
              <w:marTop w:val="0"/>
              <w:marBottom w:val="0"/>
              <w:divBdr>
                <w:top w:val="none" w:sz="0" w:space="0" w:color="auto"/>
                <w:left w:val="none" w:sz="0" w:space="0" w:color="auto"/>
                <w:bottom w:val="none" w:sz="0" w:space="0" w:color="auto"/>
                <w:right w:val="none" w:sz="0" w:space="0" w:color="auto"/>
              </w:divBdr>
              <w:divsChild>
                <w:div w:id="16394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941">
      <w:bodyDiv w:val="1"/>
      <w:marLeft w:val="0"/>
      <w:marRight w:val="0"/>
      <w:marTop w:val="0"/>
      <w:marBottom w:val="0"/>
      <w:divBdr>
        <w:top w:val="none" w:sz="0" w:space="0" w:color="auto"/>
        <w:left w:val="none" w:sz="0" w:space="0" w:color="auto"/>
        <w:bottom w:val="none" w:sz="0" w:space="0" w:color="auto"/>
        <w:right w:val="none" w:sz="0" w:space="0" w:color="auto"/>
      </w:divBdr>
    </w:div>
    <w:div w:id="1192645724">
      <w:bodyDiv w:val="1"/>
      <w:marLeft w:val="0"/>
      <w:marRight w:val="0"/>
      <w:marTop w:val="0"/>
      <w:marBottom w:val="0"/>
      <w:divBdr>
        <w:top w:val="none" w:sz="0" w:space="0" w:color="auto"/>
        <w:left w:val="none" w:sz="0" w:space="0" w:color="auto"/>
        <w:bottom w:val="none" w:sz="0" w:space="0" w:color="auto"/>
        <w:right w:val="none" w:sz="0" w:space="0" w:color="auto"/>
      </w:divBdr>
      <w:divsChild>
        <w:div w:id="2043046354">
          <w:marLeft w:val="0"/>
          <w:marRight w:val="0"/>
          <w:marTop w:val="0"/>
          <w:marBottom w:val="0"/>
          <w:divBdr>
            <w:top w:val="none" w:sz="0" w:space="0" w:color="auto"/>
            <w:left w:val="none" w:sz="0" w:space="0" w:color="auto"/>
            <w:bottom w:val="none" w:sz="0" w:space="0" w:color="auto"/>
            <w:right w:val="none" w:sz="0" w:space="0" w:color="auto"/>
          </w:divBdr>
          <w:divsChild>
            <w:div w:id="1607301672">
              <w:marLeft w:val="0"/>
              <w:marRight w:val="0"/>
              <w:marTop w:val="0"/>
              <w:marBottom w:val="0"/>
              <w:divBdr>
                <w:top w:val="none" w:sz="0" w:space="0" w:color="auto"/>
                <w:left w:val="none" w:sz="0" w:space="0" w:color="auto"/>
                <w:bottom w:val="none" w:sz="0" w:space="0" w:color="auto"/>
                <w:right w:val="none" w:sz="0" w:space="0" w:color="auto"/>
              </w:divBdr>
              <w:divsChild>
                <w:div w:id="3714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04521">
      <w:bodyDiv w:val="1"/>
      <w:marLeft w:val="0"/>
      <w:marRight w:val="0"/>
      <w:marTop w:val="0"/>
      <w:marBottom w:val="0"/>
      <w:divBdr>
        <w:top w:val="none" w:sz="0" w:space="0" w:color="auto"/>
        <w:left w:val="none" w:sz="0" w:space="0" w:color="auto"/>
        <w:bottom w:val="none" w:sz="0" w:space="0" w:color="auto"/>
        <w:right w:val="none" w:sz="0" w:space="0" w:color="auto"/>
      </w:divBdr>
    </w:div>
    <w:div w:id="1320571568">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sChild>
        <w:div w:id="1840197410">
          <w:marLeft w:val="0"/>
          <w:marRight w:val="0"/>
          <w:marTop w:val="0"/>
          <w:marBottom w:val="0"/>
          <w:divBdr>
            <w:top w:val="none" w:sz="0" w:space="0" w:color="auto"/>
            <w:left w:val="none" w:sz="0" w:space="0" w:color="auto"/>
            <w:bottom w:val="none" w:sz="0" w:space="0" w:color="auto"/>
            <w:right w:val="none" w:sz="0" w:space="0" w:color="auto"/>
          </w:divBdr>
          <w:divsChild>
            <w:div w:id="2001427435">
              <w:marLeft w:val="0"/>
              <w:marRight w:val="0"/>
              <w:marTop w:val="0"/>
              <w:marBottom w:val="0"/>
              <w:divBdr>
                <w:top w:val="none" w:sz="0" w:space="0" w:color="auto"/>
                <w:left w:val="none" w:sz="0" w:space="0" w:color="auto"/>
                <w:bottom w:val="none" w:sz="0" w:space="0" w:color="auto"/>
                <w:right w:val="none" w:sz="0" w:space="0" w:color="auto"/>
              </w:divBdr>
              <w:divsChild>
                <w:div w:id="19360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7555">
      <w:bodyDiv w:val="1"/>
      <w:marLeft w:val="0"/>
      <w:marRight w:val="0"/>
      <w:marTop w:val="0"/>
      <w:marBottom w:val="0"/>
      <w:divBdr>
        <w:top w:val="none" w:sz="0" w:space="0" w:color="auto"/>
        <w:left w:val="none" w:sz="0" w:space="0" w:color="auto"/>
        <w:bottom w:val="none" w:sz="0" w:space="0" w:color="auto"/>
        <w:right w:val="none" w:sz="0" w:space="0" w:color="auto"/>
      </w:divBdr>
      <w:divsChild>
        <w:div w:id="643850612">
          <w:marLeft w:val="0"/>
          <w:marRight w:val="0"/>
          <w:marTop w:val="0"/>
          <w:marBottom w:val="0"/>
          <w:divBdr>
            <w:top w:val="none" w:sz="0" w:space="0" w:color="auto"/>
            <w:left w:val="none" w:sz="0" w:space="0" w:color="auto"/>
            <w:bottom w:val="none" w:sz="0" w:space="0" w:color="auto"/>
            <w:right w:val="none" w:sz="0" w:space="0" w:color="auto"/>
          </w:divBdr>
          <w:divsChild>
            <w:div w:id="2038846824">
              <w:marLeft w:val="0"/>
              <w:marRight w:val="0"/>
              <w:marTop w:val="0"/>
              <w:marBottom w:val="0"/>
              <w:divBdr>
                <w:top w:val="none" w:sz="0" w:space="0" w:color="auto"/>
                <w:left w:val="none" w:sz="0" w:space="0" w:color="auto"/>
                <w:bottom w:val="none" w:sz="0" w:space="0" w:color="auto"/>
                <w:right w:val="none" w:sz="0" w:space="0" w:color="auto"/>
              </w:divBdr>
              <w:divsChild>
                <w:div w:id="21156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9221">
      <w:bodyDiv w:val="1"/>
      <w:marLeft w:val="0"/>
      <w:marRight w:val="0"/>
      <w:marTop w:val="0"/>
      <w:marBottom w:val="0"/>
      <w:divBdr>
        <w:top w:val="none" w:sz="0" w:space="0" w:color="auto"/>
        <w:left w:val="none" w:sz="0" w:space="0" w:color="auto"/>
        <w:bottom w:val="none" w:sz="0" w:space="0" w:color="auto"/>
        <w:right w:val="none" w:sz="0" w:space="0" w:color="auto"/>
      </w:divBdr>
      <w:divsChild>
        <w:div w:id="1058242394">
          <w:marLeft w:val="0"/>
          <w:marRight w:val="0"/>
          <w:marTop w:val="0"/>
          <w:marBottom w:val="0"/>
          <w:divBdr>
            <w:top w:val="none" w:sz="0" w:space="0" w:color="auto"/>
            <w:left w:val="none" w:sz="0" w:space="0" w:color="auto"/>
            <w:bottom w:val="none" w:sz="0" w:space="0" w:color="auto"/>
            <w:right w:val="none" w:sz="0" w:space="0" w:color="auto"/>
          </w:divBdr>
          <w:divsChild>
            <w:div w:id="646130976">
              <w:marLeft w:val="0"/>
              <w:marRight w:val="0"/>
              <w:marTop w:val="0"/>
              <w:marBottom w:val="0"/>
              <w:divBdr>
                <w:top w:val="none" w:sz="0" w:space="0" w:color="auto"/>
                <w:left w:val="none" w:sz="0" w:space="0" w:color="auto"/>
                <w:bottom w:val="none" w:sz="0" w:space="0" w:color="auto"/>
                <w:right w:val="none" w:sz="0" w:space="0" w:color="auto"/>
              </w:divBdr>
              <w:divsChild>
                <w:div w:id="15797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6999">
      <w:bodyDiv w:val="1"/>
      <w:marLeft w:val="0"/>
      <w:marRight w:val="0"/>
      <w:marTop w:val="0"/>
      <w:marBottom w:val="0"/>
      <w:divBdr>
        <w:top w:val="none" w:sz="0" w:space="0" w:color="auto"/>
        <w:left w:val="none" w:sz="0" w:space="0" w:color="auto"/>
        <w:bottom w:val="none" w:sz="0" w:space="0" w:color="auto"/>
        <w:right w:val="none" w:sz="0" w:space="0" w:color="auto"/>
      </w:divBdr>
    </w:div>
    <w:div w:id="1661227240">
      <w:bodyDiv w:val="1"/>
      <w:marLeft w:val="0"/>
      <w:marRight w:val="0"/>
      <w:marTop w:val="0"/>
      <w:marBottom w:val="0"/>
      <w:divBdr>
        <w:top w:val="none" w:sz="0" w:space="0" w:color="auto"/>
        <w:left w:val="none" w:sz="0" w:space="0" w:color="auto"/>
        <w:bottom w:val="none" w:sz="0" w:space="0" w:color="auto"/>
        <w:right w:val="none" w:sz="0" w:space="0" w:color="auto"/>
      </w:divBdr>
    </w:div>
    <w:div w:id="1671835450">
      <w:bodyDiv w:val="1"/>
      <w:marLeft w:val="0"/>
      <w:marRight w:val="0"/>
      <w:marTop w:val="0"/>
      <w:marBottom w:val="0"/>
      <w:divBdr>
        <w:top w:val="none" w:sz="0" w:space="0" w:color="auto"/>
        <w:left w:val="none" w:sz="0" w:space="0" w:color="auto"/>
        <w:bottom w:val="none" w:sz="0" w:space="0" w:color="auto"/>
        <w:right w:val="none" w:sz="0" w:space="0" w:color="auto"/>
      </w:divBdr>
    </w:div>
    <w:div w:id="1684013847">
      <w:bodyDiv w:val="1"/>
      <w:marLeft w:val="0"/>
      <w:marRight w:val="0"/>
      <w:marTop w:val="0"/>
      <w:marBottom w:val="0"/>
      <w:divBdr>
        <w:top w:val="none" w:sz="0" w:space="0" w:color="auto"/>
        <w:left w:val="none" w:sz="0" w:space="0" w:color="auto"/>
        <w:bottom w:val="none" w:sz="0" w:space="0" w:color="auto"/>
        <w:right w:val="none" w:sz="0" w:space="0" w:color="auto"/>
      </w:divBdr>
      <w:divsChild>
        <w:div w:id="523592794">
          <w:marLeft w:val="0"/>
          <w:marRight w:val="0"/>
          <w:marTop w:val="0"/>
          <w:marBottom w:val="0"/>
          <w:divBdr>
            <w:top w:val="none" w:sz="0" w:space="0" w:color="auto"/>
            <w:left w:val="none" w:sz="0" w:space="0" w:color="auto"/>
            <w:bottom w:val="none" w:sz="0" w:space="0" w:color="auto"/>
            <w:right w:val="none" w:sz="0" w:space="0" w:color="auto"/>
          </w:divBdr>
          <w:divsChild>
            <w:div w:id="1681352982">
              <w:marLeft w:val="0"/>
              <w:marRight w:val="0"/>
              <w:marTop w:val="0"/>
              <w:marBottom w:val="0"/>
              <w:divBdr>
                <w:top w:val="none" w:sz="0" w:space="0" w:color="auto"/>
                <w:left w:val="none" w:sz="0" w:space="0" w:color="auto"/>
                <w:bottom w:val="none" w:sz="0" w:space="0" w:color="auto"/>
                <w:right w:val="none" w:sz="0" w:space="0" w:color="auto"/>
              </w:divBdr>
              <w:divsChild>
                <w:div w:id="1188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299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38460754">
      <w:bodyDiv w:val="1"/>
      <w:marLeft w:val="0"/>
      <w:marRight w:val="0"/>
      <w:marTop w:val="0"/>
      <w:marBottom w:val="0"/>
      <w:divBdr>
        <w:top w:val="none" w:sz="0" w:space="0" w:color="auto"/>
        <w:left w:val="none" w:sz="0" w:space="0" w:color="auto"/>
        <w:bottom w:val="none" w:sz="0" w:space="0" w:color="auto"/>
        <w:right w:val="none" w:sz="0" w:space="0" w:color="auto"/>
      </w:divBdr>
      <w:divsChild>
        <w:div w:id="2111391115">
          <w:marLeft w:val="0"/>
          <w:marRight w:val="0"/>
          <w:marTop w:val="0"/>
          <w:marBottom w:val="0"/>
          <w:divBdr>
            <w:top w:val="none" w:sz="0" w:space="0" w:color="auto"/>
            <w:left w:val="none" w:sz="0" w:space="0" w:color="auto"/>
            <w:bottom w:val="none" w:sz="0" w:space="0" w:color="auto"/>
            <w:right w:val="none" w:sz="0" w:space="0" w:color="auto"/>
          </w:divBdr>
          <w:divsChild>
            <w:div w:id="1269848550">
              <w:marLeft w:val="0"/>
              <w:marRight w:val="0"/>
              <w:marTop w:val="0"/>
              <w:marBottom w:val="0"/>
              <w:divBdr>
                <w:top w:val="none" w:sz="0" w:space="0" w:color="auto"/>
                <w:left w:val="none" w:sz="0" w:space="0" w:color="auto"/>
                <w:bottom w:val="none" w:sz="0" w:space="0" w:color="auto"/>
                <w:right w:val="none" w:sz="0" w:space="0" w:color="auto"/>
              </w:divBdr>
              <w:divsChild>
                <w:div w:id="18908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7788">
      <w:bodyDiv w:val="1"/>
      <w:marLeft w:val="0"/>
      <w:marRight w:val="0"/>
      <w:marTop w:val="0"/>
      <w:marBottom w:val="0"/>
      <w:divBdr>
        <w:top w:val="none" w:sz="0" w:space="0" w:color="auto"/>
        <w:left w:val="none" w:sz="0" w:space="0" w:color="auto"/>
        <w:bottom w:val="none" w:sz="0" w:space="0" w:color="auto"/>
        <w:right w:val="none" w:sz="0" w:space="0" w:color="auto"/>
      </w:divBdr>
    </w:div>
    <w:div w:id="2111661333">
      <w:bodyDiv w:val="1"/>
      <w:marLeft w:val="0"/>
      <w:marRight w:val="0"/>
      <w:marTop w:val="0"/>
      <w:marBottom w:val="0"/>
      <w:divBdr>
        <w:top w:val="none" w:sz="0" w:space="0" w:color="auto"/>
        <w:left w:val="none" w:sz="0" w:space="0" w:color="auto"/>
        <w:bottom w:val="none" w:sz="0" w:space="0" w:color="auto"/>
        <w:right w:val="none" w:sz="0" w:space="0" w:color="auto"/>
      </w:divBdr>
      <w:divsChild>
        <w:div w:id="1932856120">
          <w:marLeft w:val="0"/>
          <w:marRight w:val="0"/>
          <w:marTop w:val="0"/>
          <w:marBottom w:val="0"/>
          <w:divBdr>
            <w:top w:val="none" w:sz="0" w:space="0" w:color="auto"/>
            <w:left w:val="none" w:sz="0" w:space="0" w:color="auto"/>
            <w:bottom w:val="none" w:sz="0" w:space="0" w:color="auto"/>
            <w:right w:val="none" w:sz="0" w:space="0" w:color="auto"/>
          </w:divBdr>
          <w:divsChild>
            <w:div w:id="1717730853">
              <w:marLeft w:val="0"/>
              <w:marRight w:val="0"/>
              <w:marTop w:val="0"/>
              <w:marBottom w:val="0"/>
              <w:divBdr>
                <w:top w:val="none" w:sz="0" w:space="0" w:color="auto"/>
                <w:left w:val="none" w:sz="0" w:space="0" w:color="auto"/>
                <w:bottom w:val="none" w:sz="0" w:space="0" w:color="auto"/>
                <w:right w:val="none" w:sz="0" w:space="0" w:color="auto"/>
              </w:divBdr>
              <w:divsChild>
                <w:div w:id="11255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C680D705-2A06-534B-81EA-4F63E683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3465</Words>
  <Characters>19062</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Contacto Saker Abogados</cp:lastModifiedBy>
  <cp:revision>7</cp:revision>
  <cp:lastPrinted>2019-08-27T05:42:00Z</cp:lastPrinted>
  <dcterms:created xsi:type="dcterms:W3CDTF">2023-05-29T22:30:00Z</dcterms:created>
  <dcterms:modified xsi:type="dcterms:W3CDTF">2023-06-02T00:00:00Z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