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4F5C93" w:rsidRDefault="007D0192" w:rsidP="00524728">
      <w:pPr>
        <w:jc w:val="center"/>
        <w:rPr>
          <w:rFonts w:ascii="Arial" w:hAnsi="Arial" w:cs="Arial"/>
          <w:b/>
          <w:sz w:val="22"/>
          <w:szCs w:val="22"/>
          <w:lang w:val="en-ZA"/>
        </w:rPr>
      </w:pPr>
      <w:r w:rsidRPr="004F5C93">
        <w:rPr>
          <w:rFonts w:ascii="Arial" w:hAnsi="Arial" w:cs="Arial"/>
          <w:b/>
          <w:noProof/>
          <w:sz w:val="22"/>
          <w:szCs w:val="22"/>
          <w:lang w:val="en-ZA" w:eastAsia="en-ZA"/>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4F5C93" w:rsidRDefault="004B23A2" w:rsidP="00592F82">
      <w:pPr>
        <w:jc w:val="center"/>
        <w:rPr>
          <w:rFonts w:ascii="Arial" w:hAnsi="Arial" w:cs="Arial"/>
          <w:b/>
          <w:sz w:val="22"/>
          <w:szCs w:val="22"/>
          <w:lang w:val="en-ZA"/>
        </w:rPr>
      </w:pPr>
    </w:p>
    <w:p w14:paraId="4179622F" w14:textId="68E3C07D" w:rsidR="00397D3A" w:rsidRPr="004F5C93" w:rsidRDefault="00397D3A" w:rsidP="00592F82">
      <w:pPr>
        <w:jc w:val="center"/>
        <w:rPr>
          <w:rFonts w:ascii="Arial" w:hAnsi="Arial" w:cs="Arial"/>
          <w:b/>
          <w:sz w:val="22"/>
          <w:szCs w:val="22"/>
          <w:lang w:val="en-ZA"/>
        </w:rPr>
      </w:pPr>
    </w:p>
    <w:p w14:paraId="045C7386" w14:textId="06C377C6" w:rsidR="00437297" w:rsidRPr="004F5C93" w:rsidRDefault="00437297" w:rsidP="00592F82">
      <w:pPr>
        <w:jc w:val="center"/>
        <w:rPr>
          <w:rFonts w:ascii="Arial" w:hAnsi="Arial" w:cs="Arial"/>
          <w:b/>
          <w:sz w:val="22"/>
          <w:szCs w:val="22"/>
          <w:lang w:val="en-ZA"/>
        </w:rPr>
      </w:pPr>
    </w:p>
    <w:p w14:paraId="13D68906" w14:textId="77777777" w:rsidR="00437297" w:rsidRPr="004F5C93" w:rsidRDefault="00437297" w:rsidP="00592F82">
      <w:pPr>
        <w:jc w:val="center"/>
        <w:rPr>
          <w:rFonts w:ascii="Arial" w:hAnsi="Arial" w:cs="Arial"/>
          <w:b/>
          <w:sz w:val="22"/>
          <w:szCs w:val="22"/>
          <w:lang w:val="en-ZA"/>
        </w:rPr>
      </w:pPr>
    </w:p>
    <w:p w14:paraId="076E39C1" w14:textId="2AAA5B09" w:rsidR="00397D3A" w:rsidRPr="004F5C93" w:rsidRDefault="00397D3A" w:rsidP="00592F82">
      <w:pPr>
        <w:jc w:val="center"/>
        <w:rPr>
          <w:rFonts w:ascii="Arial" w:hAnsi="Arial" w:cs="Arial"/>
          <w:b/>
          <w:sz w:val="22"/>
          <w:szCs w:val="22"/>
          <w:lang w:val="en-ZA"/>
        </w:rPr>
      </w:pPr>
    </w:p>
    <w:p w14:paraId="64732B67" w14:textId="77777777" w:rsidR="00397D3A" w:rsidRPr="004F5C93" w:rsidRDefault="00397D3A" w:rsidP="00592F82">
      <w:pPr>
        <w:jc w:val="center"/>
        <w:rPr>
          <w:rFonts w:ascii="Arial" w:hAnsi="Arial" w:cs="Arial"/>
          <w:b/>
          <w:sz w:val="22"/>
          <w:szCs w:val="22"/>
          <w:lang w:val="en-ZA"/>
        </w:rPr>
      </w:pPr>
    </w:p>
    <w:p w14:paraId="14C6FED8" w14:textId="77777777" w:rsidR="00E93993" w:rsidRPr="004F5C93" w:rsidRDefault="00E93993" w:rsidP="00592F82">
      <w:pPr>
        <w:jc w:val="center"/>
        <w:rPr>
          <w:rFonts w:ascii="Arial" w:hAnsi="Arial" w:cs="Arial"/>
          <w:b/>
          <w:sz w:val="22"/>
          <w:szCs w:val="22"/>
          <w:lang w:val="en-ZA"/>
        </w:rPr>
      </w:pPr>
    </w:p>
    <w:p w14:paraId="16393F7E" w14:textId="77777777" w:rsidR="00434A8C" w:rsidRPr="004F5C93"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ZA"/>
        </w:rPr>
      </w:pPr>
    </w:p>
    <w:p w14:paraId="59317C17" w14:textId="3BD5933A" w:rsidR="0011473D" w:rsidRPr="004F5C93"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ZA"/>
        </w:rPr>
      </w:pPr>
      <w:r w:rsidRPr="004F5C93">
        <w:rPr>
          <w:rFonts w:ascii="Avenir Next Demi Bold" w:hAnsi="Avenir Next Demi Bold" w:cs="Arial"/>
          <w:b/>
          <w:bCs/>
          <w:color w:val="000000" w:themeColor="text1"/>
          <w:sz w:val="24"/>
          <w:lang w:val="en-ZA"/>
        </w:rPr>
        <w:t xml:space="preserve">SUMMATIVE (FORMAL) </w:t>
      </w:r>
      <w:r w:rsidR="009D0811" w:rsidRPr="004F5C93">
        <w:rPr>
          <w:rFonts w:ascii="Avenir Next Demi Bold" w:hAnsi="Avenir Next Demi Bold" w:cs="Arial"/>
          <w:b/>
          <w:bCs/>
          <w:color w:val="000000" w:themeColor="text1"/>
          <w:sz w:val="24"/>
          <w:lang w:val="en-ZA"/>
        </w:rPr>
        <w:t xml:space="preserve">ASSESSMENT: MODULE </w:t>
      </w:r>
      <w:r w:rsidR="002903A7" w:rsidRPr="004F5C93">
        <w:rPr>
          <w:rFonts w:ascii="Avenir Next Demi Bold" w:hAnsi="Avenir Next Demi Bold" w:cs="Arial"/>
          <w:b/>
          <w:bCs/>
          <w:color w:val="000000" w:themeColor="text1"/>
          <w:sz w:val="24"/>
          <w:lang w:val="en-ZA"/>
        </w:rPr>
        <w:t>3A</w:t>
      </w:r>
    </w:p>
    <w:p w14:paraId="1DCE41A2" w14:textId="0CB8A9C3" w:rsidR="002638B0" w:rsidRPr="004F5C93"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ZA"/>
        </w:rPr>
      </w:pPr>
    </w:p>
    <w:p w14:paraId="23556360" w14:textId="5A963E9C" w:rsidR="002638B0" w:rsidRPr="004F5C93"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ZA"/>
        </w:rPr>
      </w:pPr>
      <w:r w:rsidRPr="004F5C93">
        <w:rPr>
          <w:rFonts w:ascii="Avenir Next Demi Bold" w:hAnsi="Avenir Next Demi Bold" w:cs="Arial"/>
          <w:b/>
          <w:bCs/>
          <w:color w:val="000000" w:themeColor="text1"/>
          <w:sz w:val="24"/>
          <w:lang w:val="en-ZA"/>
        </w:rPr>
        <w:t xml:space="preserve">THE </w:t>
      </w:r>
      <w:r w:rsidR="002903A7" w:rsidRPr="004F5C93">
        <w:rPr>
          <w:rFonts w:ascii="Avenir Next Demi Bold" w:hAnsi="Avenir Next Demi Bold" w:cs="Arial"/>
          <w:b/>
          <w:bCs/>
          <w:color w:val="000000" w:themeColor="text1"/>
          <w:sz w:val="24"/>
          <w:lang w:val="en-ZA"/>
        </w:rPr>
        <w:t>INSOLVENCY SYSTEM OF THE UNITED STATES</w:t>
      </w:r>
    </w:p>
    <w:p w14:paraId="5E119630" w14:textId="77777777" w:rsidR="00434A8C" w:rsidRPr="004F5C93"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ZA"/>
        </w:rPr>
      </w:pPr>
    </w:p>
    <w:p w14:paraId="2BAA8639" w14:textId="312B667B" w:rsidR="009D0811" w:rsidRPr="004F5C93" w:rsidRDefault="009D0811" w:rsidP="00592F82">
      <w:pPr>
        <w:jc w:val="center"/>
        <w:rPr>
          <w:rFonts w:ascii="Arial" w:hAnsi="Arial" w:cs="Arial"/>
          <w:b/>
          <w:sz w:val="22"/>
          <w:szCs w:val="22"/>
          <w:lang w:val="en-ZA"/>
        </w:rPr>
      </w:pPr>
    </w:p>
    <w:p w14:paraId="6907577F" w14:textId="6E1EAE22" w:rsidR="00E93993" w:rsidRPr="004F5C93" w:rsidRDefault="00E93993" w:rsidP="00592F82">
      <w:pPr>
        <w:jc w:val="center"/>
        <w:rPr>
          <w:rFonts w:ascii="Arial" w:hAnsi="Arial" w:cs="Arial"/>
          <w:b/>
          <w:sz w:val="22"/>
          <w:szCs w:val="22"/>
          <w:lang w:val="en-ZA"/>
        </w:rPr>
      </w:pPr>
    </w:p>
    <w:p w14:paraId="2A0B50F4" w14:textId="0F2D6B33" w:rsidR="00397D3A" w:rsidRPr="004F5C93" w:rsidRDefault="00397D3A" w:rsidP="00592F82">
      <w:pPr>
        <w:jc w:val="center"/>
        <w:rPr>
          <w:rFonts w:ascii="Arial" w:hAnsi="Arial" w:cs="Arial"/>
          <w:b/>
          <w:sz w:val="22"/>
          <w:szCs w:val="22"/>
          <w:lang w:val="en-ZA"/>
        </w:rPr>
      </w:pPr>
    </w:p>
    <w:p w14:paraId="5C762CBD" w14:textId="28537775" w:rsidR="00397D3A" w:rsidRPr="004F5C93" w:rsidRDefault="00397D3A" w:rsidP="00592F82">
      <w:pPr>
        <w:jc w:val="center"/>
        <w:rPr>
          <w:rFonts w:ascii="Arial" w:hAnsi="Arial" w:cs="Arial"/>
          <w:b/>
          <w:sz w:val="22"/>
          <w:szCs w:val="22"/>
          <w:lang w:val="en-ZA"/>
        </w:rPr>
      </w:pPr>
    </w:p>
    <w:p w14:paraId="4051CEA3" w14:textId="31550508" w:rsidR="00397D3A" w:rsidRPr="004F5C93" w:rsidRDefault="00397D3A" w:rsidP="00592F82">
      <w:pPr>
        <w:jc w:val="center"/>
        <w:rPr>
          <w:rFonts w:ascii="Arial" w:hAnsi="Arial" w:cs="Arial"/>
          <w:b/>
          <w:sz w:val="22"/>
          <w:szCs w:val="22"/>
          <w:lang w:val="en-ZA"/>
        </w:rPr>
      </w:pPr>
    </w:p>
    <w:p w14:paraId="25AECBFD" w14:textId="77777777" w:rsidR="00397D3A" w:rsidRPr="004F5C93" w:rsidRDefault="00397D3A" w:rsidP="00592F82">
      <w:pPr>
        <w:jc w:val="center"/>
        <w:rPr>
          <w:rFonts w:ascii="Arial" w:hAnsi="Arial" w:cs="Arial"/>
          <w:b/>
          <w:sz w:val="22"/>
          <w:szCs w:val="22"/>
          <w:lang w:val="en-ZA"/>
        </w:rPr>
      </w:pPr>
    </w:p>
    <w:p w14:paraId="19855BF7" w14:textId="77777777" w:rsidR="00397D3A" w:rsidRPr="004F5C93" w:rsidRDefault="00397D3A" w:rsidP="00592F82">
      <w:pPr>
        <w:jc w:val="center"/>
        <w:rPr>
          <w:rFonts w:ascii="Arial" w:hAnsi="Arial" w:cs="Arial"/>
          <w:b/>
          <w:sz w:val="22"/>
          <w:szCs w:val="22"/>
          <w:lang w:val="en-ZA"/>
        </w:rPr>
      </w:pPr>
    </w:p>
    <w:p w14:paraId="0ED3DA75" w14:textId="77777777" w:rsidR="00DB56F2" w:rsidRPr="004F5C93"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ZA"/>
        </w:rPr>
      </w:pPr>
    </w:p>
    <w:p w14:paraId="55B59659" w14:textId="0C7DFF37" w:rsidR="00037671" w:rsidRPr="004F5C93"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ZA"/>
        </w:rPr>
      </w:pPr>
      <w:r w:rsidRPr="004F5C93">
        <w:rPr>
          <w:rFonts w:ascii="Avenir Next" w:hAnsi="Avenir Next" w:cs="Arial"/>
          <w:bCs/>
          <w:color w:val="767171" w:themeColor="background2" w:themeShade="80"/>
          <w:sz w:val="22"/>
          <w:szCs w:val="22"/>
          <w:lang w:val="en-ZA"/>
        </w:rPr>
        <w:t xml:space="preserve">This is the </w:t>
      </w:r>
      <w:r w:rsidRPr="004F5C93">
        <w:rPr>
          <w:rFonts w:ascii="Avenir Next Demi Bold" w:hAnsi="Avenir Next Demi Bold" w:cs="Arial"/>
          <w:b/>
          <w:bCs/>
          <w:color w:val="767171" w:themeColor="background2" w:themeShade="80"/>
          <w:sz w:val="22"/>
          <w:szCs w:val="22"/>
          <w:lang w:val="en-ZA"/>
        </w:rPr>
        <w:t>summative (formal) assessment</w:t>
      </w:r>
      <w:r w:rsidRPr="004F5C93">
        <w:rPr>
          <w:rFonts w:ascii="Avenir Next" w:hAnsi="Avenir Next" w:cs="Arial"/>
          <w:bCs/>
          <w:color w:val="767171" w:themeColor="background2" w:themeShade="80"/>
          <w:sz w:val="22"/>
          <w:szCs w:val="22"/>
          <w:lang w:val="en-ZA"/>
        </w:rPr>
        <w:t xml:space="preserve"> for </w:t>
      </w:r>
      <w:r w:rsidRPr="004F5C93">
        <w:rPr>
          <w:rFonts w:ascii="Avenir Next Demi Bold" w:hAnsi="Avenir Next Demi Bold" w:cs="Arial"/>
          <w:b/>
          <w:bCs/>
          <w:color w:val="767171" w:themeColor="background2" w:themeShade="80"/>
          <w:sz w:val="22"/>
          <w:szCs w:val="22"/>
          <w:lang w:val="en-ZA"/>
        </w:rPr>
        <w:t>Module 3A</w:t>
      </w:r>
      <w:r w:rsidRPr="004F5C93">
        <w:rPr>
          <w:rFonts w:ascii="Avenir Next" w:hAnsi="Avenir Next" w:cs="Arial"/>
          <w:bCs/>
          <w:color w:val="767171" w:themeColor="background2" w:themeShade="80"/>
          <w:sz w:val="22"/>
          <w:szCs w:val="22"/>
          <w:lang w:val="en-ZA"/>
        </w:rPr>
        <w:t xml:space="preserve"> of this course and is compulsory for all candidates who </w:t>
      </w:r>
      <w:r w:rsidRPr="004F5C93">
        <w:rPr>
          <w:rFonts w:ascii="Avenir Next Demi Bold" w:hAnsi="Avenir Next Demi Bold" w:cs="Arial"/>
          <w:b/>
          <w:bCs/>
          <w:color w:val="767171" w:themeColor="background2" w:themeShade="80"/>
          <w:sz w:val="22"/>
          <w:szCs w:val="22"/>
          <w:lang w:val="en-ZA"/>
        </w:rPr>
        <w:t>selected this module as one of their compulsory modules from Module 3</w:t>
      </w:r>
      <w:r w:rsidRPr="004F5C93">
        <w:rPr>
          <w:rFonts w:ascii="Avenir Next" w:hAnsi="Avenir Next" w:cs="Arial"/>
          <w:bCs/>
          <w:color w:val="767171" w:themeColor="background2" w:themeShade="80"/>
          <w:sz w:val="22"/>
          <w:szCs w:val="22"/>
          <w:lang w:val="en-ZA"/>
        </w:rPr>
        <w:t>. Please read instruction 6.1 on the next page very carefully.</w:t>
      </w:r>
    </w:p>
    <w:p w14:paraId="3255AA47" w14:textId="77777777" w:rsidR="00037671" w:rsidRPr="004F5C93"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ZA"/>
        </w:rPr>
      </w:pPr>
    </w:p>
    <w:p w14:paraId="1B722662" w14:textId="77777777" w:rsidR="00037671" w:rsidRPr="004F5C93"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ZA"/>
        </w:rPr>
      </w:pPr>
      <w:r w:rsidRPr="004F5C93">
        <w:rPr>
          <w:rFonts w:ascii="Avenir Next" w:hAnsi="Avenir Next" w:cs="Arial"/>
          <w:bCs/>
          <w:color w:val="767171" w:themeColor="background2" w:themeShade="80"/>
          <w:sz w:val="22"/>
          <w:szCs w:val="22"/>
          <w:lang w:val="en-ZA"/>
        </w:rPr>
        <w:t xml:space="preserve">If you selected this module as </w:t>
      </w:r>
      <w:r w:rsidRPr="004F5C93">
        <w:rPr>
          <w:rFonts w:ascii="Avenir Next Demi Bold" w:hAnsi="Avenir Next Demi Bold" w:cs="Arial"/>
          <w:b/>
          <w:bCs/>
          <w:color w:val="767171" w:themeColor="background2" w:themeShade="80"/>
          <w:sz w:val="22"/>
          <w:szCs w:val="22"/>
          <w:lang w:val="en-ZA"/>
        </w:rPr>
        <w:t>one of your elective modules</w:t>
      </w:r>
      <w:r w:rsidRPr="004F5C93">
        <w:rPr>
          <w:rFonts w:ascii="Avenir Next" w:hAnsi="Avenir Next" w:cs="Arial"/>
          <w:bCs/>
          <w:color w:val="767171" w:themeColor="background2" w:themeShade="80"/>
          <w:sz w:val="22"/>
          <w:szCs w:val="22"/>
          <w:lang w:val="en-ZA"/>
        </w:rPr>
        <w:t xml:space="preserve">, please read instruction 6.2 on the next page very carefully. </w:t>
      </w:r>
    </w:p>
    <w:p w14:paraId="0537471C" w14:textId="77777777" w:rsidR="00037671" w:rsidRPr="004F5C93"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ZA"/>
        </w:rPr>
      </w:pPr>
    </w:p>
    <w:p w14:paraId="34AFB7EB" w14:textId="736E28B4" w:rsidR="00037671" w:rsidRPr="004F5C93"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ZA"/>
        </w:rPr>
      </w:pPr>
      <w:r w:rsidRPr="004F5C93">
        <w:rPr>
          <w:rFonts w:ascii="Avenir Next Demi Bold" w:hAnsi="Avenir Next Demi Bold" w:cs="Arial"/>
          <w:b/>
          <w:bCs/>
          <w:color w:val="767171" w:themeColor="background2" w:themeShade="80"/>
          <w:sz w:val="22"/>
          <w:szCs w:val="22"/>
          <w:lang w:val="en-ZA"/>
        </w:rPr>
        <w:t>The mark awarded for this assessment will determine your final mark for Module 3A</w:t>
      </w:r>
      <w:r w:rsidRPr="004F5C93">
        <w:rPr>
          <w:rFonts w:ascii="Avenir Next" w:hAnsi="Avenir Next" w:cs="Arial"/>
          <w:bCs/>
          <w:color w:val="767171" w:themeColor="background2" w:themeShade="80"/>
          <w:sz w:val="22"/>
          <w:szCs w:val="22"/>
          <w:lang w:val="en-ZA"/>
        </w:rPr>
        <w:t xml:space="preserve">. </w:t>
      </w:r>
      <w:proofErr w:type="gramStart"/>
      <w:r w:rsidRPr="004F5C93">
        <w:rPr>
          <w:rFonts w:ascii="Avenir Next" w:hAnsi="Avenir Next" w:cs="Arial"/>
          <w:bCs/>
          <w:color w:val="767171" w:themeColor="background2" w:themeShade="80"/>
          <w:sz w:val="22"/>
          <w:szCs w:val="22"/>
          <w:lang w:val="en-ZA"/>
        </w:rPr>
        <w:t>In order to</w:t>
      </w:r>
      <w:proofErr w:type="gramEnd"/>
      <w:r w:rsidRPr="004F5C93">
        <w:rPr>
          <w:rFonts w:ascii="Avenir Next" w:hAnsi="Avenir Next" w:cs="Arial"/>
          <w:bCs/>
          <w:color w:val="767171" w:themeColor="background2" w:themeShade="80"/>
          <w:sz w:val="22"/>
          <w:szCs w:val="22"/>
          <w:lang w:val="en-ZA"/>
        </w:rPr>
        <w:t xml:space="preserve"> pass this module, you need to obtain a mark of 50% or more for this assessment.</w:t>
      </w:r>
    </w:p>
    <w:p w14:paraId="274024F0" w14:textId="77777777" w:rsidR="00DB56F2" w:rsidRPr="004F5C93"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ZA"/>
        </w:rPr>
      </w:pPr>
    </w:p>
    <w:p w14:paraId="4614C5D8" w14:textId="3C9FD3D5" w:rsidR="00793173" w:rsidRPr="004F5C93" w:rsidRDefault="00793173" w:rsidP="007C6201">
      <w:pPr>
        <w:jc w:val="both"/>
        <w:rPr>
          <w:rFonts w:ascii="Arial" w:hAnsi="Arial" w:cs="Arial"/>
          <w:b/>
          <w:sz w:val="22"/>
          <w:szCs w:val="22"/>
          <w:lang w:val="en-ZA"/>
        </w:rPr>
      </w:pPr>
    </w:p>
    <w:p w14:paraId="5A8E70B6" w14:textId="3DD478B6" w:rsidR="00DB56F2" w:rsidRPr="004F5C93" w:rsidRDefault="00DB56F2" w:rsidP="007C6201">
      <w:pPr>
        <w:jc w:val="both"/>
        <w:rPr>
          <w:rFonts w:ascii="Arial" w:hAnsi="Arial" w:cs="Arial"/>
          <w:b/>
          <w:sz w:val="22"/>
          <w:szCs w:val="22"/>
          <w:lang w:val="en-ZA"/>
        </w:rPr>
      </w:pPr>
    </w:p>
    <w:p w14:paraId="2E742C69" w14:textId="77777777" w:rsidR="00537424" w:rsidRPr="004F5C93" w:rsidRDefault="00537424">
      <w:pPr>
        <w:rPr>
          <w:rFonts w:ascii="Avenir Next Demi Bold" w:hAnsi="Avenir Next Demi Bold" w:cs="Arial"/>
          <w:b/>
          <w:bCs/>
          <w:sz w:val="22"/>
          <w:szCs w:val="22"/>
          <w:u w:val="single"/>
          <w:lang w:val="en-ZA"/>
        </w:rPr>
      </w:pPr>
      <w:r w:rsidRPr="004F5C93">
        <w:rPr>
          <w:rFonts w:ascii="Avenir Next Demi Bold" w:hAnsi="Avenir Next Demi Bold" w:cs="Arial"/>
          <w:b/>
          <w:bCs/>
          <w:sz w:val="22"/>
          <w:szCs w:val="22"/>
          <w:u w:val="single"/>
          <w:lang w:val="en-ZA"/>
        </w:rPr>
        <w:br w:type="page"/>
      </w:r>
    </w:p>
    <w:p w14:paraId="3C0D3574" w14:textId="18DE97D9" w:rsidR="0011473D" w:rsidRPr="004F5C93" w:rsidRDefault="00E93993" w:rsidP="009D0811">
      <w:pPr>
        <w:jc w:val="center"/>
        <w:rPr>
          <w:rFonts w:ascii="Avenir Next Demi Bold" w:hAnsi="Avenir Next Demi Bold" w:cs="Arial"/>
          <w:b/>
          <w:bCs/>
          <w:sz w:val="22"/>
          <w:szCs w:val="22"/>
          <w:u w:val="single"/>
          <w:lang w:val="en-ZA"/>
        </w:rPr>
      </w:pPr>
      <w:r w:rsidRPr="004F5C93">
        <w:rPr>
          <w:rFonts w:ascii="Avenir Next Demi Bold" w:hAnsi="Avenir Next Demi Bold" w:cs="Arial"/>
          <w:b/>
          <w:bCs/>
          <w:sz w:val="22"/>
          <w:szCs w:val="22"/>
          <w:u w:val="single"/>
          <w:lang w:val="en-ZA"/>
        </w:rPr>
        <w:lastRenderedPageBreak/>
        <w:t>I</w:t>
      </w:r>
      <w:r w:rsidR="0011473D" w:rsidRPr="004F5C93">
        <w:rPr>
          <w:rFonts w:ascii="Avenir Next Demi Bold" w:hAnsi="Avenir Next Demi Bold" w:cs="Arial"/>
          <w:b/>
          <w:bCs/>
          <w:sz w:val="22"/>
          <w:szCs w:val="22"/>
          <w:u w:val="single"/>
          <w:lang w:val="en-ZA"/>
        </w:rPr>
        <w:t>NSTRUCTIONS FOR COMPLETION AND SUBMISSION OF ASSESSMENT</w:t>
      </w:r>
    </w:p>
    <w:p w14:paraId="61C888AB" w14:textId="77777777" w:rsidR="0011473D" w:rsidRPr="004F5C93" w:rsidRDefault="0011473D" w:rsidP="00592F82">
      <w:pPr>
        <w:jc w:val="both"/>
        <w:rPr>
          <w:rFonts w:ascii="Avenir Next" w:hAnsi="Avenir Next" w:cs="Arial"/>
          <w:sz w:val="22"/>
          <w:szCs w:val="22"/>
          <w:lang w:val="en-ZA"/>
        </w:rPr>
      </w:pPr>
    </w:p>
    <w:p w14:paraId="173B0B40" w14:textId="77777777" w:rsidR="00397D3A" w:rsidRPr="004F5C93" w:rsidRDefault="00397D3A" w:rsidP="00592F82">
      <w:pPr>
        <w:jc w:val="both"/>
        <w:rPr>
          <w:rFonts w:ascii="Avenir Next" w:hAnsi="Avenir Next" w:cs="Arial"/>
          <w:b/>
          <w:sz w:val="22"/>
          <w:szCs w:val="22"/>
          <w:lang w:val="en-ZA"/>
        </w:rPr>
      </w:pPr>
    </w:p>
    <w:p w14:paraId="21CFB3AD" w14:textId="77777777" w:rsidR="00C651D6" w:rsidRPr="004F5C93" w:rsidRDefault="00C651D6" w:rsidP="00C651D6">
      <w:pPr>
        <w:jc w:val="both"/>
        <w:rPr>
          <w:rFonts w:ascii="Avenir Next Demi Bold" w:hAnsi="Avenir Next Demi Bold" w:cs="Arial"/>
          <w:b/>
          <w:bCs/>
          <w:sz w:val="22"/>
          <w:szCs w:val="22"/>
          <w:lang w:val="en-ZA"/>
        </w:rPr>
      </w:pPr>
      <w:r w:rsidRPr="004F5C93">
        <w:rPr>
          <w:rFonts w:ascii="Avenir Next Demi Bold" w:hAnsi="Avenir Next Demi Bold" w:cs="Arial"/>
          <w:b/>
          <w:bCs/>
          <w:sz w:val="22"/>
          <w:szCs w:val="22"/>
          <w:lang w:val="en-ZA"/>
        </w:rPr>
        <w:t>Please read the following instructions very carefully before submitting / uploading your assessment on the Foundation Certificate web pages.</w:t>
      </w:r>
    </w:p>
    <w:p w14:paraId="382CB855" w14:textId="77777777" w:rsidR="00C651D6" w:rsidRPr="004F5C93" w:rsidRDefault="00C651D6" w:rsidP="00C651D6">
      <w:pPr>
        <w:jc w:val="both"/>
        <w:rPr>
          <w:rFonts w:ascii="Avenir Next" w:hAnsi="Avenir Next" w:cs="Arial"/>
          <w:b/>
          <w:sz w:val="22"/>
          <w:szCs w:val="22"/>
          <w:lang w:val="en-ZA"/>
        </w:rPr>
      </w:pPr>
    </w:p>
    <w:p w14:paraId="26A86F78" w14:textId="77777777"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bCs/>
          <w:sz w:val="22"/>
          <w:szCs w:val="22"/>
          <w:lang w:val="en-ZA"/>
        </w:rPr>
        <w:t>1.</w:t>
      </w:r>
      <w:r w:rsidRPr="004F5C93">
        <w:rPr>
          <w:rFonts w:ascii="Avenir Next" w:hAnsi="Avenir Next" w:cs="Arial"/>
          <w:sz w:val="22"/>
          <w:szCs w:val="22"/>
          <w:lang w:val="en-ZA"/>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bCs/>
          <w:sz w:val="22"/>
          <w:szCs w:val="22"/>
          <w:lang w:val="en-ZA"/>
        </w:rPr>
        <w:t>2.</w:t>
      </w:r>
      <w:r w:rsidRPr="004F5C93">
        <w:rPr>
          <w:rFonts w:ascii="Avenir Next" w:hAnsi="Avenir Next" w:cs="Arial"/>
          <w:sz w:val="22"/>
          <w:szCs w:val="22"/>
          <w:lang w:val="en-ZA"/>
        </w:rPr>
        <w:tab/>
        <w:t xml:space="preserve">All assessments must be submitted electronically in MS Word format, using a standard A4 size page and a 11-point Arial font. This document has been set up with these parameters – </w:t>
      </w:r>
      <w:r w:rsidRPr="004F5C93">
        <w:rPr>
          <w:rFonts w:ascii="Avenir Next Demi Bold" w:hAnsi="Avenir Next Demi Bold" w:cs="Arial"/>
          <w:b/>
          <w:bCs/>
          <w:sz w:val="22"/>
          <w:szCs w:val="22"/>
          <w:lang w:val="en-ZA"/>
        </w:rPr>
        <w:t>please do not change the document settings in any way</w:t>
      </w:r>
      <w:r w:rsidRPr="004F5C93">
        <w:rPr>
          <w:rFonts w:ascii="Avenir Next" w:hAnsi="Avenir Next" w:cs="Arial"/>
          <w:sz w:val="22"/>
          <w:szCs w:val="22"/>
          <w:lang w:val="en-ZA"/>
        </w:rPr>
        <w:t>.</w:t>
      </w:r>
      <w:r w:rsidRPr="004F5C93">
        <w:rPr>
          <w:rFonts w:ascii="Avenir Next Demi Bold" w:hAnsi="Avenir Next Demi Bold" w:cs="Arial"/>
          <w:b/>
          <w:bCs/>
          <w:sz w:val="22"/>
          <w:szCs w:val="22"/>
          <w:lang w:val="en-ZA"/>
        </w:rPr>
        <w:t xml:space="preserve"> DO NOT </w:t>
      </w:r>
      <w:r w:rsidRPr="004F5C93">
        <w:rPr>
          <w:rFonts w:ascii="Avenir Next" w:hAnsi="Avenir Next" w:cs="Arial"/>
          <w:sz w:val="22"/>
          <w:szCs w:val="22"/>
          <w:lang w:val="en-ZA"/>
        </w:rPr>
        <w:t>submit your assessment in PDF format as it will be returned to you unmarked.</w:t>
      </w:r>
    </w:p>
    <w:p w14:paraId="29AB249C" w14:textId="77777777"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sz w:val="22"/>
          <w:szCs w:val="22"/>
          <w:lang w:val="en-ZA"/>
        </w:rPr>
        <w:t>3.</w:t>
      </w:r>
      <w:r w:rsidRPr="004F5C93">
        <w:rPr>
          <w:rFonts w:ascii="Avenir Next" w:hAnsi="Avenir Next" w:cs="Arial"/>
          <w:sz w:val="22"/>
          <w:szCs w:val="22"/>
          <w:lang w:val="en-ZA"/>
        </w:rPr>
        <w:tab/>
        <w:t xml:space="preserve">No limit has been set for the length of your answers to the questions. However, please be guided by the mark allocation for each question. </w:t>
      </w:r>
      <w:proofErr w:type="gramStart"/>
      <w:r w:rsidRPr="004F5C93">
        <w:rPr>
          <w:rFonts w:ascii="Avenir Next" w:hAnsi="Avenir Next" w:cs="Arial"/>
          <w:sz w:val="22"/>
          <w:szCs w:val="22"/>
          <w:lang w:val="en-ZA"/>
        </w:rPr>
        <w:t>More often than not</w:t>
      </w:r>
      <w:proofErr w:type="gramEnd"/>
      <w:r w:rsidRPr="004F5C93">
        <w:rPr>
          <w:rFonts w:ascii="Avenir Next" w:hAnsi="Avenir Next" w:cs="Arial"/>
          <w:sz w:val="22"/>
          <w:szCs w:val="22"/>
          <w:lang w:val="en-ZA"/>
        </w:rPr>
        <w:t>, one fact / statement will earn one mark (unless it is obvious from the question that this is not the case).</w:t>
      </w:r>
    </w:p>
    <w:p w14:paraId="40A2D9C2" w14:textId="7A0CAD7B"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bCs/>
          <w:sz w:val="22"/>
          <w:szCs w:val="22"/>
          <w:lang w:val="en-ZA"/>
        </w:rPr>
        <w:t>4.</w:t>
      </w:r>
      <w:r w:rsidRPr="004F5C93">
        <w:rPr>
          <w:rFonts w:ascii="Avenir Next" w:hAnsi="Avenir Next" w:cs="Arial"/>
          <w:sz w:val="22"/>
          <w:szCs w:val="22"/>
          <w:lang w:val="en-ZA"/>
        </w:rPr>
        <w:tab/>
        <w:t xml:space="preserve">You must save this document using the following format: </w:t>
      </w:r>
      <w:r w:rsidRPr="004F5C93">
        <w:rPr>
          <w:rFonts w:ascii="Avenir Next Demi Bold" w:hAnsi="Avenir Next Demi Bold" w:cs="Arial"/>
          <w:b/>
          <w:bCs/>
          <w:sz w:val="22"/>
          <w:szCs w:val="22"/>
          <w:lang w:val="en-ZA" w:eastAsia="en-GB"/>
        </w:rPr>
        <w:t>[student</w:t>
      </w:r>
      <w:r w:rsidR="007D0192" w:rsidRPr="004F5C93">
        <w:rPr>
          <w:rFonts w:ascii="Avenir Next Demi Bold" w:hAnsi="Avenir Next Demi Bold" w:cs="Arial"/>
          <w:b/>
          <w:bCs/>
          <w:sz w:val="22"/>
          <w:szCs w:val="22"/>
          <w:lang w:val="en-ZA" w:eastAsia="en-GB"/>
        </w:rPr>
        <w:t>ID</w:t>
      </w:r>
      <w:r w:rsidRPr="004F5C93">
        <w:rPr>
          <w:rFonts w:ascii="Avenir Next Demi Bold" w:hAnsi="Avenir Next Demi Bold" w:cs="Arial"/>
          <w:b/>
          <w:bCs/>
          <w:sz w:val="22"/>
          <w:szCs w:val="22"/>
          <w:lang w:val="en-ZA" w:eastAsia="en-GB"/>
        </w:rPr>
        <w:t>.assessment3A]</w:t>
      </w:r>
      <w:r w:rsidRPr="004F5C93">
        <w:rPr>
          <w:rFonts w:ascii="Avenir Next" w:hAnsi="Avenir Next" w:cs="Arial"/>
          <w:sz w:val="22"/>
          <w:szCs w:val="22"/>
          <w:lang w:val="en-ZA" w:eastAsia="en-GB"/>
        </w:rPr>
        <w:t>. An example would be something along the following lines: 202</w:t>
      </w:r>
      <w:r w:rsidR="006C65F4" w:rsidRPr="004F5C93">
        <w:rPr>
          <w:rFonts w:ascii="Avenir Next" w:hAnsi="Avenir Next" w:cs="Arial"/>
          <w:sz w:val="22"/>
          <w:szCs w:val="22"/>
          <w:lang w:val="en-ZA" w:eastAsia="en-GB"/>
        </w:rPr>
        <w:t>2</w:t>
      </w:r>
      <w:r w:rsidRPr="004F5C93">
        <w:rPr>
          <w:rFonts w:ascii="Avenir Next" w:hAnsi="Avenir Next" w:cs="Arial"/>
          <w:sz w:val="22"/>
          <w:szCs w:val="22"/>
          <w:lang w:val="en-ZA" w:eastAsia="en-GB"/>
        </w:rPr>
        <w:t>2</w:t>
      </w:r>
      <w:r w:rsidR="006C65F4" w:rsidRPr="004F5C93">
        <w:rPr>
          <w:rFonts w:ascii="Avenir Next" w:hAnsi="Avenir Next" w:cs="Arial"/>
          <w:sz w:val="22"/>
          <w:szCs w:val="22"/>
          <w:lang w:val="en-ZA" w:eastAsia="en-GB"/>
        </w:rPr>
        <w:t>3</w:t>
      </w:r>
      <w:r w:rsidRPr="004F5C93">
        <w:rPr>
          <w:rFonts w:ascii="Avenir Next" w:hAnsi="Avenir Next" w:cs="Arial"/>
          <w:sz w:val="22"/>
          <w:szCs w:val="22"/>
          <w:lang w:val="en-ZA" w:eastAsia="en-GB"/>
        </w:rPr>
        <w:t>-</w:t>
      </w:r>
      <w:r w:rsidR="006C65F4" w:rsidRPr="004F5C93">
        <w:rPr>
          <w:rFonts w:ascii="Avenir Next" w:hAnsi="Avenir Next" w:cs="Arial"/>
          <w:sz w:val="22"/>
          <w:szCs w:val="22"/>
          <w:lang w:val="en-ZA" w:eastAsia="en-GB"/>
        </w:rPr>
        <w:t>336</w:t>
      </w:r>
      <w:r w:rsidRPr="004F5C93">
        <w:rPr>
          <w:rFonts w:ascii="Avenir Next" w:hAnsi="Avenir Next" w:cs="Arial"/>
          <w:sz w:val="22"/>
          <w:szCs w:val="22"/>
          <w:lang w:val="en-ZA" w:eastAsia="en-GB"/>
        </w:rPr>
        <w:t>.assessment3A</w:t>
      </w:r>
      <w:r w:rsidRPr="004F5C93">
        <w:rPr>
          <w:rFonts w:ascii="Avenir Next" w:hAnsi="Avenir Next" w:cs="Arial"/>
          <w:sz w:val="22"/>
          <w:szCs w:val="22"/>
          <w:lang w:val="en-ZA"/>
        </w:rPr>
        <w:t xml:space="preserve">. </w:t>
      </w:r>
      <w:r w:rsidRPr="004F5C93">
        <w:rPr>
          <w:rFonts w:ascii="Avenir Next Demi Bold" w:hAnsi="Avenir Next Demi Bold" w:cs="Arial"/>
          <w:b/>
          <w:bCs/>
          <w:sz w:val="22"/>
          <w:szCs w:val="22"/>
          <w:lang w:val="en-ZA"/>
        </w:rPr>
        <w:t xml:space="preserve">Please also include the filename as a footer to each page of the assessment </w:t>
      </w:r>
      <w:r w:rsidRPr="004F5C93">
        <w:rPr>
          <w:rFonts w:ascii="Avenir Next" w:hAnsi="Avenir Next" w:cs="Arial"/>
          <w:bCs/>
          <w:sz w:val="22"/>
          <w:szCs w:val="22"/>
          <w:lang w:val="en-ZA"/>
        </w:rPr>
        <w:t>(this has been pre-populated for you, merely replace the words “student number” with the student number allocated to you)</w:t>
      </w:r>
      <w:r w:rsidRPr="004F5C93">
        <w:rPr>
          <w:rFonts w:ascii="Avenir Next" w:hAnsi="Avenir Next" w:cs="Arial"/>
          <w:sz w:val="22"/>
          <w:szCs w:val="22"/>
          <w:lang w:val="en-ZA"/>
        </w:rPr>
        <w:t xml:space="preserve">. Do not include your name or any other identifying words in your file name. </w:t>
      </w:r>
      <w:r w:rsidRPr="004F5C93">
        <w:rPr>
          <w:rFonts w:ascii="Avenir Next Demi Bold" w:hAnsi="Avenir Next Demi Bold" w:cs="Arial"/>
          <w:b/>
          <w:bCs/>
          <w:sz w:val="22"/>
          <w:szCs w:val="22"/>
          <w:lang w:val="en-ZA"/>
        </w:rPr>
        <w:t>Assessments that do not comply with this instruction will be returned to candidates unmarked</w:t>
      </w:r>
      <w:r w:rsidRPr="004F5C93">
        <w:rPr>
          <w:rFonts w:ascii="Avenir Next" w:hAnsi="Avenir Next" w:cs="Arial"/>
          <w:sz w:val="22"/>
          <w:szCs w:val="22"/>
          <w:lang w:val="en-ZA"/>
        </w:rPr>
        <w:t>.</w:t>
      </w:r>
    </w:p>
    <w:p w14:paraId="14FCA020" w14:textId="77777777"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bCs/>
          <w:sz w:val="22"/>
          <w:szCs w:val="22"/>
          <w:lang w:val="en-ZA"/>
        </w:rPr>
        <w:t>5.</w:t>
      </w:r>
      <w:r w:rsidRPr="004F5C93">
        <w:rPr>
          <w:rFonts w:ascii="Avenir Next" w:hAnsi="Avenir Next" w:cs="Arial"/>
          <w:sz w:val="22"/>
          <w:szCs w:val="22"/>
          <w:lang w:val="en-ZA"/>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F5C93">
        <w:rPr>
          <w:rFonts w:ascii="Avenir Next Demi Bold" w:hAnsi="Avenir Next Demi Bold" w:cs="Arial"/>
          <w:b/>
          <w:bCs/>
          <w:sz w:val="22"/>
          <w:szCs w:val="22"/>
          <w:lang w:val="en-ZA"/>
        </w:rPr>
        <w:t>Please note that copying and pasting from the Guidance Text into your answer is prohibited and constitutes plagiarism. You must write the answers to the questions in your own words</w:t>
      </w:r>
      <w:r w:rsidRPr="004F5C93">
        <w:rPr>
          <w:rFonts w:ascii="Avenir Next" w:hAnsi="Avenir Next" w:cs="Arial"/>
          <w:sz w:val="22"/>
          <w:szCs w:val="22"/>
          <w:lang w:val="en-ZA"/>
        </w:rPr>
        <w:t>.</w:t>
      </w:r>
    </w:p>
    <w:p w14:paraId="6612D65D" w14:textId="4E7F40C9"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bCs/>
          <w:sz w:val="22"/>
          <w:szCs w:val="22"/>
          <w:lang w:val="en-ZA"/>
        </w:rPr>
        <w:t>6.1</w:t>
      </w:r>
      <w:r w:rsidRPr="004F5C93">
        <w:rPr>
          <w:rFonts w:ascii="Avenir Next" w:hAnsi="Avenir Next" w:cs="Arial"/>
          <w:b/>
          <w:sz w:val="22"/>
          <w:szCs w:val="22"/>
          <w:lang w:val="en-ZA"/>
        </w:rPr>
        <w:tab/>
      </w:r>
      <w:r w:rsidRPr="004F5C93">
        <w:rPr>
          <w:rFonts w:ascii="Avenir Next" w:hAnsi="Avenir Next" w:cs="Arial"/>
          <w:bCs/>
          <w:sz w:val="22"/>
          <w:szCs w:val="22"/>
          <w:lang w:val="en-ZA"/>
        </w:rPr>
        <w:t xml:space="preserve">If you selected Module </w:t>
      </w:r>
      <w:r w:rsidR="00DA1D45" w:rsidRPr="004F5C93">
        <w:rPr>
          <w:rFonts w:ascii="Avenir Next" w:hAnsi="Avenir Next" w:cs="Arial"/>
          <w:bCs/>
          <w:sz w:val="22"/>
          <w:szCs w:val="22"/>
          <w:lang w:val="en-ZA"/>
        </w:rPr>
        <w:t>3</w:t>
      </w:r>
      <w:r w:rsidRPr="004F5C93">
        <w:rPr>
          <w:rFonts w:ascii="Avenir Next" w:hAnsi="Avenir Next" w:cs="Arial"/>
          <w:bCs/>
          <w:sz w:val="22"/>
          <w:szCs w:val="22"/>
          <w:lang w:val="en-ZA"/>
        </w:rPr>
        <w:t xml:space="preserve">A as one of your </w:t>
      </w:r>
      <w:r w:rsidRPr="004F5C93">
        <w:rPr>
          <w:rFonts w:ascii="Avenir Next Demi Bold" w:hAnsi="Avenir Next Demi Bold" w:cs="Arial"/>
          <w:b/>
          <w:bCs/>
          <w:sz w:val="22"/>
          <w:szCs w:val="22"/>
          <w:lang w:val="en-ZA"/>
        </w:rPr>
        <w:t>compulsory modules</w:t>
      </w:r>
      <w:r w:rsidRPr="004F5C93">
        <w:rPr>
          <w:rFonts w:ascii="Avenir Next" w:hAnsi="Avenir Next" w:cs="Arial"/>
          <w:bCs/>
          <w:sz w:val="22"/>
          <w:szCs w:val="22"/>
          <w:lang w:val="en-ZA"/>
        </w:rPr>
        <w:t xml:space="preserve"> (see the e-mail that was sent to you when your place on the course was confirmed), the</w:t>
      </w:r>
      <w:r w:rsidRPr="004F5C93">
        <w:rPr>
          <w:rFonts w:ascii="Avenir Next" w:hAnsi="Avenir Next" w:cs="Arial"/>
          <w:sz w:val="22"/>
          <w:szCs w:val="22"/>
          <w:lang w:val="en-ZA"/>
        </w:rPr>
        <w:t xml:space="preserve"> final time and date for the submission of this assessment is </w:t>
      </w:r>
      <w:r w:rsidRPr="004F5C93">
        <w:rPr>
          <w:rFonts w:ascii="Avenir Next Demi Bold" w:hAnsi="Avenir Next Demi Bold" w:cs="Arial"/>
          <w:b/>
          <w:bCs/>
          <w:sz w:val="22"/>
          <w:szCs w:val="22"/>
          <w:lang w:val="en-ZA"/>
        </w:rPr>
        <w:t>23:00 (11 pm) GMT on 1 March 202</w:t>
      </w:r>
      <w:r w:rsidR="00D61CC1" w:rsidRPr="004F5C93">
        <w:rPr>
          <w:rFonts w:ascii="Avenir Next Demi Bold" w:hAnsi="Avenir Next Demi Bold" w:cs="Arial"/>
          <w:b/>
          <w:bCs/>
          <w:sz w:val="22"/>
          <w:szCs w:val="22"/>
          <w:lang w:val="en-ZA"/>
        </w:rPr>
        <w:t>3</w:t>
      </w:r>
      <w:r w:rsidRPr="004F5C93">
        <w:rPr>
          <w:rFonts w:ascii="Avenir Next" w:hAnsi="Avenir Next" w:cs="Arial"/>
          <w:sz w:val="22"/>
          <w:szCs w:val="22"/>
          <w:lang w:val="en-ZA"/>
        </w:rPr>
        <w:t xml:space="preserve">. The assessment submission portal will close at </w:t>
      </w:r>
      <w:r w:rsidRPr="004F5C93">
        <w:rPr>
          <w:rFonts w:ascii="Avenir Next" w:hAnsi="Avenir Next" w:cs="Arial"/>
          <w:bCs/>
          <w:sz w:val="22"/>
          <w:szCs w:val="22"/>
          <w:lang w:val="en-ZA"/>
        </w:rPr>
        <w:t>23:00 (11 pm) GMT on 1 March 202</w:t>
      </w:r>
      <w:r w:rsidR="00D61CC1" w:rsidRPr="004F5C93">
        <w:rPr>
          <w:rFonts w:ascii="Avenir Next" w:hAnsi="Avenir Next" w:cs="Arial"/>
          <w:bCs/>
          <w:sz w:val="22"/>
          <w:szCs w:val="22"/>
          <w:lang w:val="en-ZA"/>
        </w:rPr>
        <w:t>3</w:t>
      </w:r>
      <w:r w:rsidRPr="004F5C93">
        <w:rPr>
          <w:rFonts w:ascii="Avenir Next" w:hAnsi="Avenir Next" w:cs="Arial"/>
          <w:sz w:val="22"/>
          <w:szCs w:val="22"/>
          <w:lang w:val="en-ZA"/>
        </w:rPr>
        <w:t>. No submissions can be made after the portal has closed and no further uploading of documents will be allowed, no matter the circumstances.</w:t>
      </w:r>
    </w:p>
    <w:p w14:paraId="2982BCFD" w14:textId="1FC2C58F" w:rsidR="00C651D6"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sz w:val="22"/>
          <w:szCs w:val="22"/>
          <w:lang w:val="en-ZA"/>
        </w:rPr>
        <w:t>6.2</w:t>
      </w:r>
      <w:r w:rsidRPr="004F5C93">
        <w:rPr>
          <w:rFonts w:ascii="Avenir Next" w:hAnsi="Avenir Next" w:cs="Arial"/>
          <w:sz w:val="22"/>
          <w:szCs w:val="22"/>
          <w:lang w:val="en-ZA"/>
        </w:rPr>
        <w:tab/>
        <w:t xml:space="preserve">If you selected Module </w:t>
      </w:r>
      <w:r w:rsidR="00DA1D45" w:rsidRPr="004F5C93">
        <w:rPr>
          <w:rFonts w:ascii="Avenir Next" w:hAnsi="Avenir Next" w:cs="Arial"/>
          <w:sz w:val="22"/>
          <w:szCs w:val="22"/>
          <w:lang w:val="en-ZA"/>
        </w:rPr>
        <w:t>3A</w:t>
      </w:r>
      <w:r w:rsidRPr="004F5C93">
        <w:rPr>
          <w:rFonts w:ascii="Avenir Next" w:hAnsi="Avenir Next" w:cs="Arial"/>
          <w:sz w:val="22"/>
          <w:szCs w:val="22"/>
          <w:lang w:val="en-ZA"/>
        </w:rPr>
        <w:t xml:space="preserve"> as one of your </w:t>
      </w:r>
      <w:r w:rsidRPr="004F5C93">
        <w:rPr>
          <w:rFonts w:ascii="Avenir Next Demi Bold" w:hAnsi="Avenir Next Demi Bold" w:cs="Arial"/>
          <w:b/>
          <w:bCs/>
          <w:sz w:val="22"/>
          <w:szCs w:val="22"/>
          <w:lang w:val="en-ZA"/>
        </w:rPr>
        <w:t xml:space="preserve">elective modules </w:t>
      </w:r>
      <w:r w:rsidRPr="004F5C93">
        <w:rPr>
          <w:rFonts w:ascii="Avenir Next" w:hAnsi="Avenir Next" w:cs="Arial"/>
          <w:sz w:val="22"/>
          <w:szCs w:val="22"/>
          <w:lang w:val="en-ZA"/>
        </w:rPr>
        <w:t xml:space="preserve">(see the e-mail that was sent to you </w:t>
      </w:r>
      <w:r w:rsidRPr="004F5C93">
        <w:rPr>
          <w:rFonts w:ascii="Avenir Next" w:hAnsi="Avenir Next" w:cs="Arial"/>
          <w:bCs/>
          <w:sz w:val="22"/>
          <w:szCs w:val="22"/>
          <w:lang w:val="en-ZA"/>
        </w:rPr>
        <w:t>when your place on the course was confirmed</w:t>
      </w:r>
      <w:r w:rsidRPr="004F5C93">
        <w:rPr>
          <w:rFonts w:ascii="Avenir Next" w:hAnsi="Avenir Next" w:cs="Arial"/>
          <w:sz w:val="22"/>
          <w:szCs w:val="22"/>
          <w:lang w:val="en-ZA"/>
        </w:rPr>
        <w:t xml:space="preserve">), you have a </w:t>
      </w:r>
      <w:r w:rsidRPr="004F5C93">
        <w:rPr>
          <w:rFonts w:ascii="Avenir Next Demi Bold" w:hAnsi="Avenir Next Demi Bold" w:cs="Arial"/>
          <w:b/>
          <w:bCs/>
          <w:sz w:val="22"/>
          <w:szCs w:val="22"/>
          <w:lang w:val="en-ZA"/>
        </w:rPr>
        <w:t>choice</w:t>
      </w:r>
      <w:r w:rsidRPr="004F5C93">
        <w:rPr>
          <w:rFonts w:ascii="Avenir Next" w:hAnsi="Avenir Next" w:cs="Arial"/>
          <w:sz w:val="22"/>
          <w:szCs w:val="22"/>
          <w:lang w:val="en-ZA"/>
        </w:rPr>
        <w:t xml:space="preserve"> as to when you may submit this assessment. You may either submit the assessment by </w:t>
      </w:r>
      <w:r w:rsidRPr="004F5C93">
        <w:rPr>
          <w:rFonts w:ascii="Avenir Next Demi Bold" w:hAnsi="Avenir Next Demi Bold" w:cs="Arial"/>
          <w:b/>
          <w:bCs/>
          <w:sz w:val="22"/>
          <w:szCs w:val="22"/>
          <w:lang w:val="en-ZA"/>
        </w:rPr>
        <w:t>23:00 (11 pm) GMT on 1 March 202</w:t>
      </w:r>
      <w:r w:rsidR="00D61CC1" w:rsidRPr="004F5C93">
        <w:rPr>
          <w:rFonts w:ascii="Avenir Next Demi Bold" w:hAnsi="Avenir Next Demi Bold" w:cs="Arial"/>
          <w:b/>
          <w:bCs/>
          <w:sz w:val="22"/>
          <w:szCs w:val="22"/>
          <w:lang w:val="en-ZA"/>
        </w:rPr>
        <w:t>3</w:t>
      </w:r>
      <w:r w:rsidRPr="004F5C93">
        <w:rPr>
          <w:rFonts w:ascii="Avenir Next" w:hAnsi="Avenir Next" w:cs="Arial"/>
          <w:sz w:val="22"/>
          <w:szCs w:val="22"/>
          <w:lang w:val="en-ZA"/>
        </w:rPr>
        <w:t xml:space="preserve"> or by </w:t>
      </w:r>
      <w:r w:rsidRPr="004F5C93">
        <w:rPr>
          <w:rFonts w:ascii="Avenir Next Demi Bold" w:hAnsi="Avenir Next Demi Bold" w:cs="Arial"/>
          <w:b/>
          <w:bCs/>
          <w:sz w:val="22"/>
          <w:szCs w:val="22"/>
          <w:lang w:val="en-ZA"/>
        </w:rPr>
        <w:t xml:space="preserve">23:00 (11 pm) BST </w:t>
      </w:r>
      <w:r w:rsidR="007D0192" w:rsidRPr="004F5C93">
        <w:rPr>
          <w:rFonts w:ascii="Avenir Next Demi Bold" w:hAnsi="Avenir Next Demi Bold" w:cs="Arial"/>
          <w:b/>
          <w:bCs/>
          <w:sz w:val="22"/>
          <w:szCs w:val="22"/>
          <w:lang w:val="en-ZA"/>
        </w:rPr>
        <w:t xml:space="preserve">(GMT +1) </w:t>
      </w:r>
      <w:r w:rsidRPr="004F5C93">
        <w:rPr>
          <w:rFonts w:ascii="Avenir Next Demi Bold" w:hAnsi="Avenir Next Demi Bold" w:cs="Arial"/>
          <w:b/>
          <w:bCs/>
          <w:sz w:val="22"/>
          <w:szCs w:val="22"/>
          <w:lang w:val="en-ZA"/>
        </w:rPr>
        <w:t>on 31 July 202</w:t>
      </w:r>
      <w:r w:rsidR="00D61CC1" w:rsidRPr="004F5C93">
        <w:rPr>
          <w:rFonts w:ascii="Avenir Next Demi Bold" w:hAnsi="Avenir Next Demi Bold" w:cs="Arial"/>
          <w:b/>
          <w:bCs/>
          <w:sz w:val="22"/>
          <w:szCs w:val="22"/>
          <w:lang w:val="en-ZA"/>
        </w:rPr>
        <w:t>3</w:t>
      </w:r>
      <w:r w:rsidRPr="004F5C93">
        <w:rPr>
          <w:rFonts w:ascii="Avenir Next" w:hAnsi="Avenir Next" w:cs="Arial"/>
          <w:sz w:val="22"/>
          <w:szCs w:val="22"/>
          <w:lang w:val="en-ZA"/>
        </w:rPr>
        <w:t>. If you elect to submit by 1 March 202</w:t>
      </w:r>
      <w:r w:rsidR="00D61CC1" w:rsidRPr="004F5C93">
        <w:rPr>
          <w:rFonts w:ascii="Avenir Next" w:hAnsi="Avenir Next" w:cs="Arial"/>
          <w:sz w:val="22"/>
          <w:szCs w:val="22"/>
          <w:lang w:val="en-ZA"/>
        </w:rPr>
        <w:t>3</w:t>
      </w:r>
      <w:r w:rsidRPr="004F5C93">
        <w:rPr>
          <w:rFonts w:ascii="Avenir Next" w:hAnsi="Avenir Next" w:cs="Arial"/>
          <w:sz w:val="22"/>
          <w:szCs w:val="22"/>
          <w:lang w:val="en-ZA"/>
        </w:rPr>
        <w:t xml:space="preserve">, you </w:t>
      </w:r>
      <w:r w:rsidRPr="004F5C93">
        <w:rPr>
          <w:rFonts w:ascii="Avenir Next Demi Bold" w:hAnsi="Avenir Next Demi Bold" w:cs="Arial"/>
          <w:b/>
          <w:bCs/>
          <w:sz w:val="22"/>
          <w:szCs w:val="22"/>
          <w:lang w:val="en-ZA"/>
        </w:rPr>
        <w:t>may not</w:t>
      </w:r>
      <w:r w:rsidRPr="004F5C93">
        <w:rPr>
          <w:rFonts w:ascii="Avenir Next" w:hAnsi="Avenir Next" w:cs="Arial"/>
          <w:sz w:val="22"/>
          <w:szCs w:val="22"/>
          <w:lang w:val="en-ZA"/>
        </w:rPr>
        <w:t xml:space="preserve"> submit the assessment again by 31 July 202</w:t>
      </w:r>
      <w:r w:rsidR="00D61CC1" w:rsidRPr="004F5C93">
        <w:rPr>
          <w:rFonts w:ascii="Avenir Next" w:hAnsi="Avenir Next" w:cs="Arial"/>
          <w:sz w:val="22"/>
          <w:szCs w:val="22"/>
          <w:lang w:val="en-ZA"/>
        </w:rPr>
        <w:t>3</w:t>
      </w:r>
      <w:r w:rsidRPr="004F5C93">
        <w:rPr>
          <w:rFonts w:ascii="Avenir Next" w:hAnsi="Avenir Next" w:cs="Arial"/>
          <w:sz w:val="22"/>
          <w:szCs w:val="22"/>
          <w:lang w:val="en-ZA"/>
        </w:rPr>
        <w:t xml:space="preserve"> (for example, </w:t>
      </w:r>
      <w:proofErr w:type="gramStart"/>
      <w:r w:rsidRPr="004F5C93">
        <w:rPr>
          <w:rFonts w:ascii="Avenir Next" w:hAnsi="Avenir Next" w:cs="Arial"/>
          <w:sz w:val="22"/>
          <w:szCs w:val="22"/>
          <w:lang w:val="en-ZA"/>
        </w:rPr>
        <w:t>in order to</w:t>
      </w:r>
      <w:proofErr w:type="gramEnd"/>
      <w:r w:rsidRPr="004F5C93">
        <w:rPr>
          <w:rFonts w:ascii="Avenir Next" w:hAnsi="Avenir Next" w:cs="Arial"/>
          <w:sz w:val="22"/>
          <w:szCs w:val="22"/>
          <w:lang w:val="en-ZA"/>
        </w:rPr>
        <w:t xml:space="preserve"> achieve a higher mark).</w:t>
      </w:r>
    </w:p>
    <w:p w14:paraId="38A7E5FC" w14:textId="032B2E23" w:rsidR="00037671" w:rsidRPr="004F5C93" w:rsidRDefault="00C651D6" w:rsidP="00C651D6">
      <w:pPr>
        <w:ind w:left="720" w:hanging="720"/>
        <w:jc w:val="both"/>
        <w:rPr>
          <w:rFonts w:ascii="Avenir Next" w:hAnsi="Avenir Next" w:cs="Arial"/>
          <w:sz w:val="22"/>
          <w:szCs w:val="22"/>
          <w:lang w:val="en-ZA"/>
        </w:rPr>
      </w:pPr>
      <w:r w:rsidRPr="004F5C93">
        <w:rPr>
          <w:rFonts w:ascii="Avenir Next" w:hAnsi="Avenir Next" w:cs="Arial"/>
          <w:sz w:val="22"/>
          <w:szCs w:val="22"/>
          <w:lang w:val="en-ZA"/>
        </w:rPr>
        <w:t>7.</w:t>
      </w:r>
      <w:r w:rsidRPr="004F5C93">
        <w:rPr>
          <w:rFonts w:ascii="Avenir Next" w:hAnsi="Avenir Next" w:cs="Arial"/>
          <w:sz w:val="22"/>
          <w:szCs w:val="22"/>
          <w:lang w:val="en-ZA"/>
        </w:rPr>
        <w:tab/>
        <w:t xml:space="preserve">Prior to being populated with your answers, this assessment consists of </w:t>
      </w:r>
      <w:r w:rsidR="00F84270" w:rsidRPr="004F5C93">
        <w:rPr>
          <w:rFonts w:ascii="Avenir Next Demi Bold" w:hAnsi="Avenir Next Demi Bold" w:cs="Arial"/>
          <w:b/>
          <w:bCs/>
          <w:sz w:val="22"/>
          <w:szCs w:val="22"/>
          <w:lang w:val="en-ZA"/>
        </w:rPr>
        <w:t>9</w:t>
      </w:r>
      <w:r w:rsidRPr="004F5C93">
        <w:rPr>
          <w:rFonts w:ascii="Avenir Next Demi Bold" w:hAnsi="Avenir Next Demi Bold" w:cs="Arial"/>
          <w:b/>
          <w:bCs/>
          <w:sz w:val="22"/>
          <w:szCs w:val="22"/>
          <w:lang w:val="en-ZA"/>
        </w:rPr>
        <w:t xml:space="preserve"> pages</w:t>
      </w:r>
      <w:r w:rsidRPr="004F5C93">
        <w:rPr>
          <w:rFonts w:ascii="Avenir Next" w:hAnsi="Avenir Next" w:cs="Arial"/>
          <w:sz w:val="22"/>
          <w:szCs w:val="22"/>
          <w:lang w:val="en-ZA"/>
        </w:rPr>
        <w:t>.</w:t>
      </w:r>
    </w:p>
    <w:p w14:paraId="16583175" w14:textId="77777777" w:rsidR="00F3323E" w:rsidRPr="004F5C93" w:rsidRDefault="00F3323E" w:rsidP="00592F82">
      <w:pPr>
        <w:ind w:left="720" w:hanging="720"/>
        <w:jc w:val="both"/>
        <w:rPr>
          <w:rFonts w:ascii="Arial" w:hAnsi="Arial" w:cs="Arial"/>
          <w:sz w:val="22"/>
          <w:szCs w:val="22"/>
          <w:lang w:val="en-ZA"/>
        </w:rPr>
      </w:pPr>
    </w:p>
    <w:p w14:paraId="2966AAD4" w14:textId="443A837F" w:rsidR="00F3323E" w:rsidRPr="004F5C93" w:rsidRDefault="00F3323E" w:rsidP="00B9639B">
      <w:pPr>
        <w:jc w:val="both"/>
        <w:rPr>
          <w:rFonts w:ascii="Avenir Next Demi Bold" w:hAnsi="Avenir Next Demi Bold" w:cs="Arial"/>
          <w:b/>
          <w:bCs/>
          <w:sz w:val="22"/>
          <w:szCs w:val="22"/>
          <w:lang w:val="en-ZA"/>
        </w:rPr>
      </w:pPr>
      <w:r w:rsidRPr="004F5C93">
        <w:rPr>
          <w:rFonts w:ascii="Avenir Next Demi Bold" w:hAnsi="Avenir Next Demi Bold" w:cs="Arial"/>
          <w:b/>
          <w:bCs/>
          <w:sz w:val="22"/>
          <w:szCs w:val="22"/>
          <w:u w:val="single"/>
          <w:lang w:val="en-ZA"/>
        </w:rPr>
        <w:t>ANSWER ALL THE QUESTIONS</w:t>
      </w:r>
    </w:p>
    <w:p w14:paraId="62B460C7" w14:textId="77777777" w:rsidR="00F3323E" w:rsidRPr="004F5C93" w:rsidRDefault="00F3323E" w:rsidP="00B9639B">
      <w:pPr>
        <w:ind w:left="720" w:hanging="720"/>
        <w:jc w:val="both"/>
        <w:rPr>
          <w:rFonts w:ascii="Avenir Next" w:hAnsi="Avenir Next" w:cs="Arial"/>
          <w:sz w:val="22"/>
          <w:szCs w:val="22"/>
          <w:lang w:val="en-ZA"/>
        </w:rPr>
      </w:pPr>
    </w:p>
    <w:p w14:paraId="7855E8A8" w14:textId="3F6B427A" w:rsidR="005D43E0" w:rsidRPr="004F5C93" w:rsidRDefault="0029433F" w:rsidP="00B9639B">
      <w:pPr>
        <w:jc w:val="both"/>
        <w:rPr>
          <w:rFonts w:ascii="Avenir Next Demi Bold" w:hAnsi="Avenir Next Demi Bold" w:cs="Arial"/>
          <w:b/>
          <w:bCs/>
          <w:sz w:val="22"/>
          <w:szCs w:val="22"/>
          <w:lang w:val="en-ZA"/>
        </w:rPr>
      </w:pPr>
      <w:r w:rsidRPr="004F5C93">
        <w:rPr>
          <w:rFonts w:ascii="Avenir Next Demi Bold" w:hAnsi="Avenir Next Demi Bold" w:cs="Arial"/>
          <w:b/>
          <w:bCs/>
          <w:sz w:val="22"/>
          <w:szCs w:val="22"/>
          <w:lang w:val="en-ZA"/>
        </w:rPr>
        <w:t>QUESTION 1</w:t>
      </w:r>
      <w:r w:rsidR="005D43E0" w:rsidRPr="004F5C93">
        <w:rPr>
          <w:rFonts w:ascii="Avenir Next Demi Bold" w:hAnsi="Avenir Next Demi Bold" w:cs="Arial"/>
          <w:b/>
          <w:bCs/>
          <w:sz w:val="22"/>
          <w:szCs w:val="22"/>
          <w:lang w:val="en-ZA"/>
        </w:rPr>
        <w:t xml:space="preserve"> (multiple-choice questions) [10 marks</w:t>
      </w:r>
      <w:r w:rsidR="00D17FDC" w:rsidRPr="004F5C93">
        <w:rPr>
          <w:rFonts w:ascii="Avenir Next Demi Bold" w:hAnsi="Avenir Next Demi Bold" w:cs="Arial"/>
          <w:b/>
          <w:bCs/>
          <w:sz w:val="22"/>
          <w:szCs w:val="22"/>
          <w:lang w:val="en-ZA"/>
        </w:rPr>
        <w:t xml:space="preserve"> in total</w:t>
      </w:r>
      <w:r w:rsidR="005D43E0" w:rsidRPr="004F5C93">
        <w:rPr>
          <w:rFonts w:ascii="Avenir Next Demi Bold" w:hAnsi="Avenir Next Demi Bold" w:cs="Arial"/>
          <w:b/>
          <w:bCs/>
          <w:sz w:val="22"/>
          <w:szCs w:val="22"/>
          <w:lang w:val="en-ZA"/>
        </w:rPr>
        <w:t>]</w:t>
      </w:r>
    </w:p>
    <w:p w14:paraId="3CF1A35C" w14:textId="77777777" w:rsidR="00F3323E" w:rsidRPr="004F5C93" w:rsidRDefault="00F3323E" w:rsidP="00B9639B">
      <w:pPr>
        <w:ind w:left="720" w:hanging="720"/>
        <w:jc w:val="both"/>
        <w:rPr>
          <w:rFonts w:ascii="Avenir Next" w:hAnsi="Avenir Next" w:cs="Arial"/>
          <w:sz w:val="22"/>
          <w:szCs w:val="22"/>
          <w:lang w:val="en-ZA"/>
        </w:rPr>
      </w:pPr>
    </w:p>
    <w:p w14:paraId="52F192E0" w14:textId="4F9975C1" w:rsidR="005D43E0" w:rsidRPr="004F5C93" w:rsidRDefault="005D43E0" w:rsidP="00B9639B">
      <w:pPr>
        <w:jc w:val="both"/>
        <w:rPr>
          <w:rFonts w:ascii="Avenir Next" w:hAnsi="Avenir Next" w:cs="Arial"/>
          <w:sz w:val="22"/>
          <w:szCs w:val="22"/>
          <w:lang w:val="en-ZA"/>
        </w:rPr>
      </w:pPr>
      <w:r w:rsidRPr="004F5C93">
        <w:rPr>
          <w:rFonts w:ascii="Avenir Next" w:hAnsi="Avenir Next" w:cs="Arial"/>
          <w:sz w:val="22"/>
          <w:szCs w:val="22"/>
          <w:lang w:val="en-ZA"/>
        </w:rPr>
        <w:t>Questions 1.1. – 1.10</w:t>
      </w:r>
      <w:r w:rsidR="00341AA6" w:rsidRPr="004F5C93">
        <w:rPr>
          <w:rFonts w:ascii="Avenir Next" w:hAnsi="Avenir Next" w:cs="Arial"/>
          <w:sz w:val="22"/>
          <w:szCs w:val="22"/>
          <w:lang w:val="en-ZA"/>
        </w:rPr>
        <w:t>.</w:t>
      </w:r>
      <w:r w:rsidRPr="004F5C93">
        <w:rPr>
          <w:rFonts w:ascii="Avenir Next" w:hAnsi="Avenir Next" w:cs="Arial"/>
          <w:sz w:val="22"/>
          <w:szCs w:val="22"/>
          <w:lang w:val="en-ZA"/>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4F5C93">
        <w:rPr>
          <w:rFonts w:ascii="Avenir Next" w:hAnsi="Avenir Next" w:cs="Arial"/>
          <w:sz w:val="22"/>
          <w:szCs w:val="22"/>
          <w:lang w:val="en-ZA"/>
        </w:rPr>
        <w:lastRenderedPageBreak/>
        <w:t xml:space="preserve">your </w:t>
      </w:r>
      <w:proofErr w:type="gramStart"/>
      <w:r w:rsidRPr="004F5C93">
        <w:rPr>
          <w:rFonts w:ascii="Avenir Next" w:hAnsi="Avenir Next" w:cs="Arial"/>
          <w:sz w:val="22"/>
          <w:szCs w:val="22"/>
          <w:lang w:val="en-ZA"/>
        </w:rPr>
        <w:t>answer</w:t>
      </w:r>
      <w:proofErr w:type="gramEnd"/>
      <w:r w:rsidRPr="004F5C93">
        <w:rPr>
          <w:rFonts w:ascii="Avenir Next" w:hAnsi="Avenir Next" w:cs="Arial"/>
          <w:sz w:val="22"/>
          <w:szCs w:val="22"/>
          <w:lang w:val="en-ZA"/>
        </w:rPr>
        <w:t xml:space="preserve"> and </w:t>
      </w:r>
      <w:r w:rsidRPr="004F5C93">
        <w:rPr>
          <w:rFonts w:ascii="Avenir Next" w:hAnsi="Avenir Next" w:cs="Arial"/>
          <w:sz w:val="22"/>
          <w:szCs w:val="22"/>
          <w:highlight w:val="yellow"/>
          <w:lang w:val="en-ZA"/>
        </w:rPr>
        <w:t>mark your selection on the answer sheet</w:t>
      </w:r>
      <w:r w:rsidR="00397D3A" w:rsidRPr="004F5C93">
        <w:rPr>
          <w:rFonts w:ascii="Avenir Next" w:hAnsi="Avenir Next" w:cs="Arial"/>
          <w:sz w:val="22"/>
          <w:szCs w:val="22"/>
          <w:highlight w:val="yellow"/>
          <w:lang w:val="en-ZA"/>
        </w:rPr>
        <w:t xml:space="preserve"> by highlighting the </w:t>
      </w:r>
      <w:r w:rsidR="0036565C" w:rsidRPr="004F5C93">
        <w:rPr>
          <w:rFonts w:ascii="Avenir Next" w:hAnsi="Avenir Next" w:cs="Arial"/>
          <w:sz w:val="22"/>
          <w:szCs w:val="22"/>
          <w:highlight w:val="yellow"/>
          <w:lang w:val="en-ZA"/>
        </w:rPr>
        <w:t xml:space="preserve">relevant paragraph </w:t>
      </w:r>
      <w:r w:rsidR="0036565C" w:rsidRPr="004F5C93">
        <w:rPr>
          <w:rFonts w:ascii="Avenir Next Demi Bold" w:hAnsi="Avenir Next Demi Bold" w:cs="Arial"/>
          <w:b/>
          <w:bCs/>
          <w:sz w:val="22"/>
          <w:szCs w:val="22"/>
          <w:highlight w:val="yellow"/>
          <w:lang w:val="en-ZA"/>
        </w:rPr>
        <w:t>in yellow</w:t>
      </w:r>
      <w:r w:rsidRPr="004F5C93">
        <w:rPr>
          <w:rFonts w:ascii="Avenir Next" w:hAnsi="Avenir Next" w:cs="Arial"/>
          <w:sz w:val="22"/>
          <w:szCs w:val="22"/>
          <w:lang w:val="en-ZA"/>
        </w:rPr>
        <w:t>.</w:t>
      </w:r>
      <w:r w:rsidR="0036565C" w:rsidRPr="004F5C93">
        <w:rPr>
          <w:rFonts w:ascii="Avenir Next" w:hAnsi="Avenir Next" w:cs="Arial"/>
          <w:sz w:val="22"/>
          <w:szCs w:val="22"/>
          <w:lang w:val="en-ZA"/>
        </w:rPr>
        <w:t xml:space="preserve"> Select only </w:t>
      </w:r>
      <w:r w:rsidR="0036565C" w:rsidRPr="004F5C93">
        <w:rPr>
          <w:rFonts w:ascii="Avenir Next Demi Bold" w:hAnsi="Avenir Next Demi Bold" w:cs="Arial"/>
          <w:b/>
          <w:bCs/>
          <w:sz w:val="22"/>
          <w:szCs w:val="22"/>
          <w:lang w:val="en-ZA"/>
        </w:rPr>
        <w:t>ONE</w:t>
      </w:r>
      <w:r w:rsidR="0036565C" w:rsidRPr="004F5C93">
        <w:rPr>
          <w:rFonts w:ascii="Avenir Next" w:hAnsi="Avenir Next" w:cs="Arial"/>
          <w:sz w:val="22"/>
          <w:szCs w:val="22"/>
          <w:lang w:val="en-ZA"/>
        </w:rPr>
        <w:t xml:space="preserve"> answer</w:t>
      </w:r>
      <w:r w:rsidR="00A60074" w:rsidRPr="004F5C93">
        <w:rPr>
          <w:rFonts w:ascii="Avenir Next" w:hAnsi="Avenir Next" w:cs="Arial"/>
          <w:sz w:val="22"/>
          <w:szCs w:val="22"/>
          <w:lang w:val="en-ZA"/>
        </w:rPr>
        <w:t>. Candidates who select more than one answer will receive no mark for that specific question.</w:t>
      </w:r>
    </w:p>
    <w:p w14:paraId="27033D10" w14:textId="424A462F" w:rsidR="00AF228E" w:rsidRPr="004F5C93" w:rsidRDefault="00AF228E" w:rsidP="007B0809">
      <w:pPr>
        <w:autoSpaceDE w:val="0"/>
        <w:autoSpaceDN w:val="0"/>
        <w:adjustRightInd w:val="0"/>
        <w:jc w:val="both"/>
        <w:rPr>
          <w:rFonts w:ascii="Avenir Next" w:hAnsi="Avenir Next" w:cs="Arial"/>
          <w:sz w:val="22"/>
          <w:szCs w:val="22"/>
          <w:lang w:val="en-ZA"/>
        </w:rPr>
      </w:pPr>
    </w:p>
    <w:p w14:paraId="768EBB8A"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1.1</w:t>
      </w:r>
    </w:p>
    <w:p w14:paraId="5CBD8582" w14:textId="77777777" w:rsidR="00CE0ECD" w:rsidRPr="004F5C93" w:rsidRDefault="00CE0ECD" w:rsidP="00B77B19">
      <w:pPr>
        <w:pStyle w:val="AODocTxt"/>
        <w:spacing w:before="0" w:line="240" w:lineRule="auto"/>
        <w:rPr>
          <w:rFonts w:ascii="Avenir Next" w:hAnsi="Avenir Next"/>
          <w:lang w:val="en-ZA"/>
        </w:rPr>
      </w:pPr>
    </w:p>
    <w:p w14:paraId="6DB7A71D" w14:textId="77777777" w:rsidR="00CE0ECD" w:rsidRPr="004F5C93" w:rsidRDefault="00CE0ECD" w:rsidP="00B77B19">
      <w:pPr>
        <w:pStyle w:val="AODocTxt"/>
        <w:spacing w:before="0" w:line="240" w:lineRule="auto"/>
        <w:rPr>
          <w:rFonts w:ascii="Avenir Next" w:hAnsi="Avenir Next"/>
          <w:lang w:val="en-ZA"/>
        </w:rPr>
      </w:pPr>
      <w:r w:rsidRPr="004F5C93">
        <w:rPr>
          <w:rFonts w:ascii="Avenir Next" w:hAnsi="Avenir Next"/>
          <w:lang w:val="en-ZA"/>
        </w:rPr>
        <w:t xml:space="preserve">Which of the following entities </w:t>
      </w:r>
      <w:r w:rsidRPr="004F5C93">
        <w:rPr>
          <w:rFonts w:ascii="Avenir Next Demi Bold" w:hAnsi="Avenir Next Demi Bold"/>
          <w:b/>
          <w:bCs/>
          <w:u w:val="single"/>
          <w:lang w:val="en-ZA"/>
        </w:rPr>
        <w:t>does not</w:t>
      </w:r>
      <w:r w:rsidRPr="004F5C93">
        <w:rPr>
          <w:rFonts w:ascii="Avenir Next" w:hAnsi="Avenir Next"/>
          <w:lang w:val="en-ZA"/>
        </w:rPr>
        <w:t xml:space="preserve"> satisfy the minimum presence requirement to be a debtor under any chapter of the Bankruptcy Code?</w:t>
      </w:r>
    </w:p>
    <w:p w14:paraId="3992EA0A" w14:textId="77777777" w:rsidR="00CE0ECD" w:rsidRPr="004F5C93" w:rsidRDefault="00CE0ECD" w:rsidP="00B77B19">
      <w:pPr>
        <w:pStyle w:val="AODocTxt"/>
        <w:spacing w:before="0" w:line="240" w:lineRule="auto"/>
        <w:rPr>
          <w:rFonts w:ascii="Avenir Next" w:hAnsi="Avenir Next"/>
          <w:lang w:val="en-ZA"/>
        </w:rPr>
      </w:pPr>
    </w:p>
    <w:p w14:paraId="542947B1" w14:textId="17131201" w:rsidR="00CE0ECD" w:rsidRPr="004F5C93" w:rsidRDefault="00CE0ECD" w:rsidP="00B77B19">
      <w:pPr>
        <w:pStyle w:val="AODocTxt"/>
        <w:numPr>
          <w:ilvl w:val="0"/>
          <w:numId w:val="14"/>
        </w:numPr>
        <w:spacing w:before="0" w:line="240" w:lineRule="auto"/>
        <w:ind w:left="426"/>
        <w:rPr>
          <w:rFonts w:ascii="Avenir Next" w:hAnsi="Avenir Next"/>
          <w:lang w:val="en-ZA"/>
        </w:rPr>
      </w:pPr>
      <w:r w:rsidRPr="004F5C93">
        <w:rPr>
          <w:rFonts w:ascii="Avenir Next" w:hAnsi="Avenir Next"/>
          <w:lang w:val="en-ZA"/>
        </w:rPr>
        <w:t>A foreign domiciled company that pays a US attorney a retainer.</w:t>
      </w:r>
    </w:p>
    <w:p w14:paraId="51A6614A" w14:textId="77777777" w:rsidR="00B77B19" w:rsidRPr="004F5C93" w:rsidRDefault="00B77B19" w:rsidP="00B77B19">
      <w:pPr>
        <w:pStyle w:val="AODocTxt"/>
        <w:spacing w:before="0" w:line="240" w:lineRule="auto"/>
        <w:rPr>
          <w:rFonts w:ascii="Avenir Next" w:hAnsi="Avenir Next"/>
          <w:lang w:val="en-ZA"/>
        </w:rPr>
      </w:pPr>
    </w:p>
    <w:p w14:paraId="4EB024C5" w14:textId="76EF452C" w:rsidR="00CE0ECD" w:rsidRPr="004F5C93" w:rsidRDefault="00CE0ECD" w:rsidP="00B77B19">
      <w:pPr>
        <w:pStyle w:val="AODocTxt"/>
        <w:numPr>
          <w:ilvl w:val="0"/>
          <w:numId w:val="14"/>
        </w:numPr>
        <w:spacing w:before="0" w:line="240" w:lineRule="auto"/>
        <w:ind w:left="426"/>
        <w:rPr>
          <w:rFonts w:ascii="Avenir Next" w:hAnsi="Avenir Next"/>
          <w:lang w:val="en-ZA"/>
        </w:rPr>
      </w:pPr>
      <w:r w:rsidRPr="004F5C93">
        <w:rPr>
          <w:rFonts w:ascii="Avenir Next" w:hAnsi="Avenir Next"/>
          <w:lang w:val="en-ZA"/>
        </w:rPr>
        <w:t>A company with several US bank accounts, but no physical presence in the United States.</w:t>
      </w:r>
    </w:p>
    <w:p w14:paraId="543D9B66" w14:textId="77777777" w:rsidR="00B77B19" w:rsidRPr="004F5C93" w:rsidRDefault="00B77B19" w:rsidP="00B77B19">
      <w:pPr>
        <w:pStyle w:val="AODocTxt"/>
        <w:spacing w:before="0" w:line="240" w:lineRule="auto"/>
        <w:rPr>
          <w:rFonts w:ascii="Avenir Next" w:hAnsi="Avenir Next"/>
          <w:lang w:val="en-ZA"/>
        </w:rPr>
      </w:pPr>
    </w:p>
    <w:p w14:paraId="567F80BE" w14:textId="5A7F7FFB" w:rsidR="00CE0ECD" w:rsidRPr="004F5C93" w:rsidRDefault="00CE0ECD" w:rsidP="00B77B19">
      <w:pPr>
        <w:pStyle w:val="AODocTxt"/>
        <w:numPr>
          <w:ilvl w:val="0"/>
          <w:numId w:val="14"/>
        </w:numPr>
        <w:spacing w:before="0" w:line="240" w:lineRule="auto"/>
        <w:ind w:left="426"/>
        <w:rPr>
          <w:rFonts w:ascii="Avenir Next" w:hAnsi="Avenir Next"/>
          <w:lang w:val="en-ZA"/>
        </w:rPr>
      </w:pPr>
      <w:r w:rsidRPr="004F5C93">
        <w:rPr>
          <w:rFonts w:ascii="Avenir Next" w:hAnsi="Avenir Next"/>
          <w:lang w:val="en-ZA"/>
        </w:rPr>
        <w:t>A company with US patents, but no physical presence in the United States.</w:t>
      </w:r>
    </w:p>
    <w:p w14:paraId="685D978C" w14:textId="77777777" w:rsidR="00B77B19" w:rsidRPr="004F5C93" w:rsidRDefault="00B77B19" w:rsidP="00B77B19">
      <w:pPr>
        <w:pStyle w:val="AODocTxt"/>
        <w:spacing w:before="0" w:line="240" w:lineRule="auto"/>
        <w:rPr>
          <w:rFonts w:ascii="Avenir Next" w:hAnsi="Avenir Next"/>
          <w:lang w:val="en-ZA"/>
        </w:rPr>
      </w:pPr>
    </w:p>
    <w:p w14:paraId="747AD76E" w14:textId="698BCE1E" w:rsidR="00CE0ECD" w:rsidRPr="004F5C93" w:rsidRDefault="00CE0ECD" w:rsidP="00B77B19">
      <w:pPr>
        <w:pStyle w:val="AODocTxt"/>
        <w:numPr>
          <w:ilvl w:val="0"/>
          <w:numId w:val="14"/>
        </w:numPr>
        <w:spacing w:before="0" w:line="240" w:lineRule="auto"/>
        <w:ind w:left="426"/>
        <w:rPr>
          <w:rFonts w:ascii="Avenir Next" w:hAnsi="Avenir Next"/>
          <w:lang w:val="en-ZA"/>
        </w:rPr>
      </w:pPr>
      <w:proofErr w:type="gramStart"/>
      <w:r w:rsidRPr="004F5C93">
        <w:rPr>
          <w:rFonts w:ascii="Avenir Next" w:hAnsi="Avenir Next"/>
          <w:highlight w:val="yellow"/>
          <w:lang w:val="en-ZA"/>
        </w:rPr>
        <w:t>All of</w:t>
      </w:r>
      <w:proofErr w:type="gramEnd"/>
      <w:r w:rsidRPr="004F5C93">
        <w:rPr>
          <w:rFonts w:ascii="Avenir Next" w:hAnsi="Avenir Next"/>
          <w:highlight w:val="yellow"/>
          <w:lang w:val="en-ZA"/>
        </w:rPr>
        <w:t xml:space="preserve"> the above satisfy the minimum requirement for presence in the United States</w:t>
      </w:r>
      <w:r w:rsidRPr="004F5C93">
        <w:rPr>
          <w:rFonts w:ascii="Avenir Next" w:hAnsi="Avenir Next"/>
          <w:lang w:val="en-ZA"/>
        </w:rPr>
        <w:t>.</w:t>
      </w:r>
    </w:p>
    <w:p w14:paraId="336F4332" w14:textId="77777777" w:rsidR="00B77B19" w:rsidRPr="004F5C93" w:rsidRDefault="00B77B19" w:rsidP="00B77B19">
      <w:pPr>
        <w:pStyle w:val="AODocTxt"/>
        <w:spacing w:before="0" w:line="240" w:lineRule="auto"/>
        <w:rPr>
          <w:rFonts w:ascii="Avenir Next" w:hAnsi="Avenir Next"/>
          <w:lang w:val="en-ZA"/>
        </w:rPr>
      </w:pPr>
    </w:p>
    <w:p w14:paraId="27A79212" w14:textId="04C1BA41" w:rsidR="00CE0ECD" w:rsidRPr="004F5C93" w:rsidRDefault="00CE0ECD" w:rsidP="00B77B19">
      <w:pPr>
        <w:pStyle w:val="AODocTxt"/>
        <w:numPr>
          <w:ilvl w:val="0"/>
          <w:numId w:val="14"/>
        </w:numPr>
        <w:spacing w:before="0" w:line="240" w:lineRule="auto"/>
        <w:ind w:left="426"/>
        <w:rPr>
          <w:rFonts w:ascii="Avenir Next" w:hAnsi="Avenir Next"/>
          <w:lang w:val="en-ZA"/>
        </w:rPr>
      </w:pPr>
      <w:r w:rsidRPr="004F5C93">
        <w:rPr>
          <w:rFonts w:ascii="Avenir Next" w:hAnsi="Avenir Next"/>
          <w:lang w:val="en-ZA"/>
        </w:rPr>
        <w:t>None of the above satisfy the minimum requirement for presence in the United States.</w:t>
      </w:r>
    </w:p>
    <w:p w14:paraId="629B80CC" w14:textId="77777777" w:rsidR="00CE0ECD" w:rsidRPr="004F5C93" w:rsidRDefault="00CE0ECD" w:rsidP="00B77B19">
      <w:pPr>
        <w:pStyle w:val="AODocTxt"/>
        <w:spacing w:before="0" w:line="240" w:lineRule="auto"/>
        <w:rPr>
          <w:rFonts w:ascii="Avenir Next" w:hAnsi="Avenir Next"/>
          <w:lang w:val="en-ZA"/>
        </w:rPr>
      </w:pPr>
    </w:p>
    <w:p w14:paraId="02A8FE29"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1.2</w:t>
      </w:r>
    </w:p>
    <w:p w14:paraId="7776F426" w14:textId="77777777" w:rsidR="00197E4B" w:rsidRPr="004F5C93" w:rsidRDefault="00197E4B" w:rsidP="00B77B19">
      <w:pPr>
        <w:pStyle w:val="AODocTxt"/>
        <w:spacing w:before="0" w:line="240" w:lineRule="auto"/>
        <w:rPr>
          <w:rFonts w:ascii="Avenir Next" w:hAnsi="Avenir Next"/>
          <w:lang w:val="en-ZA"/>
        </w:rPr>
      </w:pPr>
    </w:p>
    <w:p w14:paraId="282B1B86" w14:textId="60CFD10C" w:rsidR="00CE0ECD" w:rsidRPr="004F5C93" w:rsidRDefault="00CE0ECD" w:rsidP="00B77B19">
      <w:pPr>
        <w:pStyle w:val="AODocTxt"/>
        <w:spacing w:before="0" w:line="240" w:lineRule="auto"/>
        <w:rPr>
          <w:rFonts w:ascii="Avenir Next" w:hAnsi="Avenir Next"/>
          <w:lang w:val="en-ZA"/>
        </w:rPr>
      </w:pPr>
      <w:r w:rsidRPr="004F5C93">
        <w:rPr>
          <w:rFonts w:ascii="Avenir Next" w:hAnsi="Avenir Next"/>
          <w:lang w:val="en-ZA"/>
        </w:rPr>
        <w:t xml:space="preserve">ABC Corp is an industrial manufacturing company that is filing for bankruptcy. Which of the following </w:t>
      </w:r>
      <w:r w:rsidRPr="004F5C93">
        <w:rPr>
          <w:rFonts w:ascii="Avenir Next Demi Bold" w:hAnsi="Avenir Next Demi Bold"/>
          <w:b/>
          <w:bCs/>
          <w:u w:val="single"/>
          <w:lang w:val="en-ZA"/>
        </w:rPr>
        <w:t>could not</w:t>
      </w:r>
      <w:r w:rsidRPr="004F5C93">
        <w:rPr>
          <w:rFonts w:ascii="Avenir Next" w:hAnsi="Avenir Next"/>
          <w:lang w:val="en-ZA"/>
        </w:rPr>
        <w:t xml:space="preserve"> be considered a party in interest?</w:t>
      </w:r>
    </w:p>
    <w:p w14:paraId="5F691818" w14:textId="77777777" w:rsidR="00197E4B" w:rsidRPr="004F5C93" w:rsidRDefault="00197E4B" w:rsidP="00B77B19">
      <w:pPr>
        <w:pStyle w:val="AODocTxt"/>
        <w:spacing w:before="0" w:line="240" w:lineRule="auto"/>
        <w:rPr>
          <w:rFonts w:ascii="Avenir Next" w:hAnsi="Avenir Next"/>
          <w:lang w:val="en-ZA"/>
        </w:rPr>
      </w:pPr>
    </w:p>
    <w:p w14:paraId="18CBB91A" w14:textId="256198DC" w:rsidR="00CE0ECD" w:rsidRPr="004F5C93" w:rsidRDefault="00CE0ECD" w:rsidP="00B77B19">
      <w:pPr>
        <w:pStyle w:val="AODocTxt"/>
        <w:spacing w:before="0" w:line="240" w:lineRule="auto"/>
        <w:ind w:left="720" w:hanging="720"/>
        <w:rPr>
          <w:rFonts w:ascii="Avenir Next" w:hAnsi="Avenir Next"/>
          <w:lang w:val="en-ZA"/>
        </w:rPr>
      </w:pPr>
      <w:r w:rsidRPr="004F5C93">
        <w:rPr>
          <w:rFonts w:ascii="Avenir Next" w:hAnsi="Avenir Next"/>
          <w:lang w:val="en-ZA"/>
        </w:rPr>
        <w:t>(a)</w:t>
      </w:r>
      <w:r w:rsidRPr="004F5C93">
        <w:rPr>
          <w:rFonts w:ascii="Avenir Next" w:hAnsi="Avenir Next"/>
          <w:lang w:val="en-ZA"/>
        </w:rPr>
        <w:tab/>
        <w:t xml:space="preserve">A </w:t>
      </w:r>
      <w:proofErr w:type="spellStart"/>
      <w:r w:rsidRPr="004F5C93">
        <w:rPr>
          <w:rFonts w:ascii="Avenir Next" w:hAnsi="Avenir Next"/>
          <w:lang w:val="en-ZA"/>
        </w:rPr>
        <w:t>neighboring</w:t>
      </w:r>
      <w:proofErr w:type="spellEnd"/>
      <w:r w:rsidRPr="004F5C93">
        <w:rPr>
          <w:rFonts w:ascii="Avenir Next" w:hAnsi="Avenir Next"/>
          <w:lang w:val="en-ZA"/>
        </w:rPr>
        <w:t xml:space="preserve"> landowner to ABC Corp’s manufacturing plant.</w:t>
      </w:r>
    </w:p>
    <w:p w14:paraId="4A99923B" w14:textId="77777777" w:rsidR="00197E4B" w:rsidRPr="004F5C93" w:rsidRDefault="00197E4B" w:rsidP="00B77B19">
      <w:pPr>
        <w:pStyle w:val="AODocTxt"/>
        <w:spacing w:before="0" w:line="240" w:lineRule="auto"/>
        <w:ind w:left="720" w:hanging="720"/>
        <w:rPr>
          <w:rFonts w:ascii="Avenir Next" w:hAnsi="Avenir Next"/>
          <w:lang w:val="en-ZA"/>
        </w:rPr>
      </w:pPr>
    </w:p>
    <w:p w14:paraId="5A88E79F" w14:textId="5EC42238" w:rsidR="00CE0ECD" w:rsidRPr="004F5C93" w:rsidRDefault="00CE0ECD" w:rsidP="00B77B19">
      <w:pPr>
        <w:pStyle w:val="AODocTxt"/>
        <w:spacing w:before="0" w:line="240" w:lineRule="auto"/>
        <w:ind w:left="720" w:hanging="720"/>
        <w:rPr>
          <w:rFonts w:ascii="Avenir Next" w:hAnsi="Avenir Next"/>
          <w:lang w:val="en-ZA"/>
        </w:rPr>
      </w:pPr>
      <w:r w:rsidRPr="004F5C93">
        <w:rPr>
          <w:rFonts w:ascii="Avenir Next" w:hAnsi="Avenir Next"/>
          <w:lang w:val="en-ZA"/>
        </w:rPr>
        <w:t>(b)</w:t>
      </w:r>
      <w:r w:rsidRPr="004F5C93">
        <w:rPr>
          <w:rFonts w:ascii="Avenir Next" w:hAnsi="Avenir Next"/>
          <w:lang w:val="en-ZA"/>
        </w:rPr>
        <w:tab/>
      </w:r>
      <w:r w:rsidRPr="004F5C93">
        <w:rPr>
          <w:rFonts w:ascii="Avenir Next" w:hAnsi="Avenir Next"/>
          <w:highlight w:val="yellow"/>
          <w:lang w:val="en-ZA"/>
        </w:rPr>
        <w:t>An environmental advocacy group that opposes ABC Corp’s operations</w:t>
      </w:r>
      <w:r w:rsidRPr="004F5C93">
        <w:rPr>
          <w:rFonts w:ascii="Avenir Next" w:hAnsi="Avenir Next"/>
          <w:lang w:val="en-ZA"/>
        </w:rPr>
        <w:t>.</w:t>
      </w:r>
    </w:p>
    <w:p w14:paraId="0CCA1087" w14:textId="77777777" w:rsidR="00197E4B" w:rsidRPr="004F5C93" w:rsidRDefault="00197E4B" w:rsidP="00B77B19">
      <w:pPr>
        <w:pStyle w:val="AODocTxt"/>
        <w:spacing w:before="0" w:line="240" w:lineRule="auto"/>
        <w:ind w:left="720" w:hanging="720"/>
        <w:rPr>
          <w:rFonts w:ascii="Avenir Next" w:hAnsi="Avenir Next"/>
          <w:lang w:val="en-ZA"/>
        </w:rPr>
      </w:pPr>
    </w:p>
    <w:p w14:paraId="512A9C0C" w14:textId="2C31F395" w:rsidR="00CE0ECD" w:rsidRPr="004F5C93" w:rsidRDefault="00CE0ECD" w:rsidP="00B77B19">
      <w:pPr>
        <w:pStyle w:val="AODocTxt"/>
        <w:spacing w:before="0" w:line="240" w:lineRule="auto"/>
        <w:ind w:left="720" w:hanging="720"/>
        <w:rPr>
          <w:rFonts w:ascii="Avenir Next" w:hAnsi="Avenir Next"/>
          <w:lang w:val="en-ZA"/>
        </w:rPr>
      </w:pPr>
      <w:r w:rsidRPr="004F5C93">
        <w:rPr>
          <w:rFonts w:ascii="Avenir Next" w:hAnsi="Avenir Next"/>
          <w:lang w:val="en-ZA"/>
        </w:rPr>
        <w:t>(c)</w:t>
      </w:r>
      <w:r w:rsidRPr="004F5C93">
        <w:rPr>
          <w:rFonts w:ascii="Avenir Next" w:hAnsi="Avenir Next"/>
          <w:lang w:val="en-ZA"/>
        </w:rPr>
        <w:tab/>
        <w:t>The landlord of ABC Corp’s corporate office.</w:t>
      </w:r>
    </w:p>
    <w:p w14:paraId="003584C3" w14:textId="77777777" w:rsidR="00197E4B" w:rsidRPr="004F5C93" w:rsidRDefault="00197E4B" w:rsidP="00B77B19">
      <w:pPr>
        <w:pStyle w:val="AODocTxt"/>
        <w:spacing w:before="0" w:line="240" w:lineRule="auto"/>
        <w:ind w:left="720" w:hanging="720"/>
        <w:rPr>
          <w:rFonts w:ascii="Avenir Next" w:hAnsi="Avenir Next"/>
          <w:lang w:val="en-ZA"/>
        </w:rPr>
      </w:pPr>
    </w:p>
    <w:p w14:paraId="6AB157AA" w14:textId="135A75CC" w:rsidR="00CE0ECD" w:rsidRPr="004F5C93" w:rsidRDefault="00CE0ECD" w:rsidP="00B77B19">
      <w:pPr>
        <w:pStyle w:val="AODocTxt"/>
        <w:spacing w:before="0" w:line="240" w:lineRule="auto"/>
        <w:ind w:left="720" w:hanging="720"/>
        <w:rPr>
          <w:rFonts w:ascii="Avenir Next" w:hAnsi="Avenir Next"/>
          <w:lang w:val="en-ZA"/>
        </w:rPr>
      </w:pPr>
      <w:r w:rsidRPr="004F5C93">
        <w:rPr>
          <w:rFonts w:ascii="Avenir Next" w:hAnsi="Avenir Next"/>
          <w:lang w:val="en-ZA"/>
        </w:rPr>
        <w:t>(d)</w:t>
      </w:r>
      <w:r w:rsidRPr="004F5C93">
        <w:rPr>
          <w:rFonts w:ascii="Avenir Next" w:hAnsi="Avenir Next"/>
          <w:lang w:val="en-ZA"/>
        </w:rPr>
        <w:tab/>
        <w:t>People who live several miles downstream from ABC Corp’s manufacturing plant and have been exposed to the plant’s toxic waste.</w:t>
      </w:r>
    </w:p>
    <w:p w14:paraId="5CFF1C23" w14:textId="77777777" w:rsidR="00197E4B" w:rsidRPr="004F5C93" w:rsidRDefault="00197E4B" w:rsidP="00B77B19">
      <w:pPr>
        <w:pStyle w:val="AODocTxt"/>
        <w:spacing w:before="0" w:line="240" w:lineRule="auto"/>
        <w:ind w:left="720" w:hanging="720"/>
        <w:rPr>
          <w:rFonts w:ascii="Avenir Next" w:hAnsi="Avenir Next"/>
          <w:lang w:val="en-ZA"/>
        </w:rPr>
      </w:pPr>
    </w:p>
    <w:p w14:paraId="307D16C2" w14:textId="41E75CC2" w:rsidR="00CE0ECD" w:rsidRPr="004F5C93" w:rsidRDefault="00CE0ECD" w:rsidP="00B77B19">
      <w:pPr>
        <w:pStyle w:val="AODocTxt"/>
        <w:spacing w:before="0" w:line="240" w:lineRule="auto"/>
        <w:ind w:left="720" w:hanging="720"/>
        <w:rPr>
          <w:rFonts w:ascii="Avenir Next" w:hAnsi="Avenir Next"/>
          <w:lang w:val="en-ZA"/>
        </w:rPr>
      </w:pPr>
      <w:r w:rsidRPr="004F5C93">
        <w:rPr>
          <w:rFonts w:ascii="Avenir Next" w:hAnsi="Avenir Next"/>
          <w:lang w:val="en-ZA"/>
        </w:rPr>
        <w:t>(e)</w:t>
      </w:r>
      <w:r w:rsidRPr="004F5C93">
        <w:rPr>
          <w:rFonts w:ascii="Avenir Next" w:hAnsi="Avenir Next"/>
          <w:lang w:val="en-ZA"/>
        </w:rPr>
        <w:tab/>
        <w:t>The US Internal Revenue Service.</w:t>
      </w:r>
    </w:p>
    <w:p w14:paraId="63DE437C" w14:textId="461D5A23" w:rsidR="00197E4B" w:rsidRPr="004F5C93" w:rsidRDefault="00197E4B" w:rsidP="00B77B19">
      <w:pPr>
        <w:pStyle w:val="AODocTxt"/>
        <w:spacing w:before="0" w:line="240" w:lineRule="auto"/>
        <w:ind w:left="720" w:hanging="720"/>
        <w:rPr>
          <w:rFonts w:ascii="Avenir Next" w:hAnsi="Avenir Next"/>
          <w:lang w:val="en-ZA"/>
        </w:rPr>
      </w:pPr>
    </w:p>
    <w:p w14:paraId="6F17CC0D" w14:textId="77777777" w:rsidR="00D04AFE" w:rsidRPr="004F5C93" w:rsidRDefault="00D04AFE" w:rsidP="00B77B19">
      <w:pPr>
        <w:pStyle w:val="AODocTxt"/>
        <w:spacing w:before="0" w:line="240" w:lineRule="auto"/>
        <w:ind w:left="720" w:hanging="720"/>
        <w:rPr>
          <w:rFonts w:ascii="Avenir Next" w:hAnsi="Avenir Next"/>
          <w:lang w:val="en-ZA"/>
        </w:rPr>
      </w:pPr>
    </w:p>
    <w:p w14:paraId="49DEEFEF"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1.3</w:t>
      </w:r>
    </w:p>
    <w:p w14:paraId="7150DC39" w14:textId="77777777" w:rsidR="00D04AFE" w:rsidRPr="004F5C93" w:rsidRDefault="00D04AFE" w:rsidP="00B77B19">
      <w:pPr>
        <w:pStyle w:val="AODocTxt"/>
        <w:spacing w:before="0" w:line="240" w:lineRule="auto"/>
        <w:rPr>
          <w:rFonts w:ascii="Avenir Next" w:hAnsi="Avenir Next"/>
          <w:lang w:val="en-ZA"/>
        </w:rPr>
      </w:pPr>
    </w:p>
    <w:p w14:paraId="08A78D67" w14:textId="7EFBF8AB" w:rsidR="00CE0ECD" w:rsidRPr="004F5C93" w:rsidRDefault="00CE0ECD" w:rsidP="00B77B19">
      <w:pPr>
        <w:pStyle w:val="AODocTxt"/>
        <w:spacing w:before="0" w:line="240" w:lineRule="auto"/>
        <w:rPr>
          <w:rFonts w:ascii="Avenir Next" w:hAnsi="Avenir Next"/>
          <w:lang w:val="en-ZA"/>
        </w:rPr>
      </w:pPr>
      <w:r w:rsidRPr="004F5C93">
        <w:rPr>
          <w:rFonts w:ascii="Avenir Next" w:hAnsi="Avenir Next"/>
          <w:lang w:val="en-ZA"/>
        </w:rPr>
        <w:t>Which of the following contracts to which ABC Corp is a party is executory and may be assigned without counterparty consent?</w:t>
      </w:r>
    </w:p>
    <w:p w14:paraId="237FB255" w14:textId="77777777" w:rsidR="00D04AFE" w:rsidRPr="004F5C93" w:rsidRDefault="00D04AFE" w:rsidP="00B77B19">
      <w:pPr>
        <w:pStyle w:val="AODocTxt"/>
        <w:spacing w:before="0" w:line="240" w:lineRule="auto"/>
        <w:rPr>
          <w:rFonts w:ascii="Avenir Next" w:hAnsi="Avenir Next"/>
          <w:lang w:val="en-ZA"/>
        </w:rPr>
      </w:pPr>
    </w:p>
    <w:p w14:paraId="1EE85946" w14:textId="1815964B" w:rsidR="00CE0ECD" w:rsidRPr="004F5C93" w:rsidRDefault="00CE0ECD" w:rsidP="00097D56">
      <w:pPr>
        <w:pStyle w:val="AODocTxt"/>
        <w:numPr>
          <w:ilvl w:val="0"/>
          <w:numId w:val="16"/>
        </w:numPr>
        <w:spacing w:before="0" w:line="240" w:lineRule="auto"/>
        <w:ind w:left="426"/>
        <w:rPr>
          <w:rFonts w:ascii="Avenir Next" w:hAnsi="Avenir Next"/>
          <w:lang w:val="en-ZA"/>
        </w:rPr>
      </w:pPr>
      <w:r w:rsidRPr="004F5C93">
        <w:rPr>
          <w:rFonts w:ascii="Avenir Next" w:hAnsi="Avenir Next"/>
          <w:highlight w:val="yellow"/>
          <w:lang w:val="en-ZA"/>
        </w:rPr>
        <w:t>A lease on a manufacturing plant that contains a provision that requires landlord approval of any assignment</w:t>
      </w:r>
      <w:r w:rsidRPr="004F5C93">
        <w:rPr>
          <w:rFonts w:ascii="Avenir Next" w:hAnsi="Avenir Next"/>
          <w:lang w:val="en-ZA"/>
        </w:rPr>
        <w:t>.</w:t>
      </w:r>
    </w:p>
    <w:p w14:paraId="2F2055A9" w14:textId="77777777" w:rsidR="00D04AFE" w:rsidRPr="004F5C93" w:rsidRDefault="00D04AFE" w:rsidP="00097D56">
      <w:pPr>
        <w:pStyle w:val="AODocTxt"/>
        <w:spacing w:before="0" w:line="240" w:lineRule="auto"/>
        <w:ind w:left="426" w:hanging="720"/>
        <w:rPr>
          <w:rFonts w:ascii="Avenir Next" w:hAnsi="Avenir Next"/>
          <w:lang w:val="en-ZA"/>
        </w:rPr>
      </w:pPr>
    </w:p>
    <w:p w14:paraId="52B59664" w14:textId="0A17F18C" w:rsidR="00CE0ECD" w:rsidRPr="004F5C93" w:rsidRDefault="00CE0ECD" w:rsidP="00097D56">
      <w:pPr>
        <w:pStyle w:val="AODocTxt"/>
        <w:numPr>
          <w:ilvl w:val="0"/>
          <w:numId w:val="16"/>
        </w:numPr>
        <w:spacing w:before="0" w:line="240" w:lineRule="auto"/>
        <w:ind w:left="426"/>
        <w:rPr>
          <w:rFonts w:ascii="Avenir Next" w:hAnsi="Avenir Next"/>
          <w:lang w:val="en-ZA"/>
        </w:rPr>
      </w:pPr>
      <w:r w:rsidRPr="004F5C93">
        <w:rPr>
          <w:rFonts w:ascii="Avenir Next" w:hAnsi="Avenir Next"/>
          <w:lang w:val="en-ZA"/>
        </w:rPr>
        <w:t>An employment contact between ABC Corp and a former employee, requiring the company to provide health insurance through the end of the current year.</w:t>
      </w:r>
    </w:p>
    <w:p w14:paraId="6BB1F1E2" w14:textId="77777777" w:rsidR="00D04AFE" w:rsidRPr="004F5C93" w:rsidRDefault="00D04AFE" w:rsidP="00097D56">
      <w:pPr>
        <w:pStyle w:val="AODocTxt"/>
        <w:spacing w:before="0" w:line="240" w:lineRule="auto"/>
        <w:ind w:left="426" w:hanging="720"/>
        <w:rPr>
          <w:rFonts w:ascii="Avenir Next" w:hAnsi="Avenir Next"/>
          <w:lang w:val="en-ZA"/>
        </w:rPr>
      </w:pPr>
    </w:p>
    <w:p w14:paraId="1B574A81" w14:textId="314D3C4B" w:rsidR="00CE0ECD" w:rsidRPr="004F5C93" w:rsidRDefault="00CE0ECD" w:rsidP="00097D56">
      <w:pPr>
        <w:pStyle w:val="AODocTxt"/>
        <w:numPr>
          <w:ilvl w:val="0"/>
          <w:numId w:val="16"/>
        </w:numPr>
        <w:spacing w:before="0" w:line="240" w:lineRule="auto"/>
        <w:ind w:left="426"/>
        <w:rPr>
          <w:rFonts w:ascii="Avenir Next" w:hAnsi="Avenir Next"/>
          <w:lang w:val="en-ZA"/>
        </w:rPr>
      </w:pPr>
      <w:r w:rsidRPr="004F5C93">
        <w:rPr>
          <w:rFonts w:ascii="Avenir Next" w:hAnsi="Avenir Next"/>
          <w:lang w:val="en-ZA"/>
        </w:rPr>
        <w:t xml:space="preserve">A </w:t>
      </w:r>
      <w:r w:rsidR="00D06A30" w:rsidRPr="004F5C93">
        <w:rPr>
          <w:rFonts w:ascii="Avenir Next" w:hAnsi="Avenir Next"/>
          <w:lang w:val="en-ZA"/>
        </w:rPr>
        <w:t>10</w:t>
      </w:r>
      <w:r w:rsidRPr="004F5C93">
        <w:rPr>
          <w:rFonts w:ascii="Avenir Next" w:hAnsi="Avenir Next"/>
          <w:lang w:val="en-ZA"/>
        </w:rPr>
        <w:t>-year software licensing agreement with XYZ Corp that is three years into performance.</w:t>
      </w:r>
    </w:p>
    <w:p w14:paraId="28B14F62" w14:textId="77777777" w:rsidR="00D04AFE" w:rsidRPr="004F5C93" w:rsidRDefault="00D04AFE" w:rsidP="00097D56">
      <w:pPr>
        <w:pStyle w:val="AODocTxt"/>
        <w:spacing w:before="0" w:line="240" w:lineRule="auto"/>
        <w:ind w:left="426" w:hanging="720"/>
        <w:rPr>
          <w:rFonts w:ascii="Avenir Next" w:hAnsi="Avenir Next"/>
          <w:lang w:val="en-ZA"/>
        </w:rPr>
      </w:pPr>
    </w:p>
    <w:p w14:paraId="7ED1F7F9" w14:textId="6178462B" w:rsidR="00CE0ECD" w:rsidRPr="004F5C93" w:rsidRDefault="00CE0ECD" w:rsidP="00097D56">
      <w:pPr>
        <w:pStyle w:val="AODocTxt"/>
        <w:numPr>
          <w:ilvl w:val="0"/>
          <w:numId w:val="16"/>
        </w:numPr>
        <w:spacing w:before="0" w:line="240" w:lineRule="auto"/>
        <w:ind w:left="426"/>
        <w:rPr>
          <w:rFonts w:ascii="Avenir Next" w:hAnsi="Avenir Next"/>
          <w:lang w:val="en-ZA"/>
        </w:rPr>
      </w:pPr>
      <w:r w:rsidRPr="004F5C93">
        <w:rPr>
          <w:rFonts w:ascii="Avenir Next" w:hAnsi="Avenir Next"/>
          <w:lang w:val="en-ZA"/>
        </w:rPr>
        <w:t>A lease on office space that ended the prior year, but for which ABC Corp still owes past rent.</w:t>
      </w:r>
    </w:p>
    <w:p w14:paraId="53D9856C" w14:textId="77777777" w:rsidR="00D04AFE" w:rsidRPr="004F5C93" w:rsidRDefault="00D04AFE" w:rsidP="00097D56">
      <w:pPr>
        <w:pStyle w:val="AODocTxt"/>
        <w:spacing w:before="0" w:line="240" w:lineRule="auto"/>
        <w:ind w:left="426" w:hanging="720"/>
        <w:rPr>
          <w:rFonts w:ascii="Avenir Next" w:hAnsi="Avenir Next"/>
          <w:lang w:val="en-ZA"/>
        </w:rPr>
      </w:pPr>
    </w:p>
    <w:p w14:paraId="582305BD" w14:textId="470083A6" w:rsidR="00CE0ECD" w:rsidRPr="004F5C93" w:rsidRDefault="00CE0ECD" w:rsidP="00097D56">
      <w:pPr>
        <w:pStyle w:val="AODocTxt"/>
        <w:numPr>
          <w:ilvl w:val="0"/>
          <w:numId w:val="16"/>
        </w:numPr>
        <w:spacing w:before="0" w:line="240" w:lineRule="auto"/>
        <w:ind w:left="426"/>
        <w:rPr>
          <w:rFonts w:ascii="Avenir Next" w:hAnsi="Avenir Next"/>
          <w:lang w:val="en-ZA"/>
        </w:rPr>
      </w:pPr>
      <w:r w:rsidRPr="004F5C93">
        <w:rPr>
          <w:rFonts w:ascii="Avenir Next" w:hAnsi="Avenir Next"/>
          <w:lang w:val="en-ZA"/>
        </w:rPr>
        <w:lastRenderedPageBreak/>
        <w:t>None of the above are executory and may be assigned without counterparty consent.</w:t>
      </w:r>
    </w:p>
    <w:p w14:paraId="6ED4DB14" w14:textId="77777777" w:rsidR="00D04AFE" w:rsidRPr="004F5C93" w:rsidRDefault="00D04AFE" w:rsidP="00B77B19">
      <w:pPr>
        <w:pStyle w:val="AODocTxt"/>
        <w:spacing w:before="0" w:line="240" w:lineRule="auto"/>
        <w:ind w:left="720" w:hanging="720"/>
        <w:rPr>
          <w:rFonts w:ascii="Avenir Next" w:hAnsi="Avenir Next"/>
          <w:lang w:val="en-ZA"/>
        </w:rPr>
      </w:pPr>
    </w:p>
    <w:p w14:paraId="52A00E48"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1.4</w:t>
      </w:r>
    </w:p>
    <w:p w14:paraId="5ACBFA7D" w14:textId="77777777" w:rsidR="00D04AFE" w:rsidRPr="004F5C93" w:rsidRDefault="00D04AFE" w:rsidP="00B77B19">
      <w:pPr>
        <w:pStyle w:val="AODocTxt"/>
        <w:spacing w:before="0" w:line="240" w:lineRule="auto"/>
        <w:rPr>
          <w:rFonts w:ascii="Avenir Next" w:hAnsi="Avenir Next"/>
          <w:lang w:val="en-ZA"/>
        </w:rPr>
      </w:pPr>
    </w:p>
    <w:p w14:paraId="6150CC33" w14:textId="5E5561DA" w:rsidR="00CE0ECD" w:rsidRPr="004F5C93" w:rsidRDefault="00CE0ECD" w:rsidP="00B77B19">
      <w:pPr>
        <w:pStyle w:val="AODocTxt"/>
        <w:spacing w:before="0" w:line="240" w:lineRule="auto"/>
        <w:rPr>
          <w:rFonts w:ascii="Avenir Next" w:hAnsi="Avenir Next"/>
          <w:lang w:val="en-ZA"/>
        </w:rPr>
      </w:pPr>
      <w:r w:rsidRPr="004F5C93">
        <w:rPr>
          <w:rFonts w:ascii="Avenir Next" w:hAnsi="Avenir Next"/>
          <w:lang w:val="en-ZA"/>
        </w:rPr>
        <w:t xml:space="preserve">Which of the following conditions </w:t>
      </w:r>
      <w:r w:rsidRPr="004F5C93">
        <w:rPr>
          <w:rFonts w:ascii="Avenir Next Demi Bold" w:hAnsi="Avenir Next Demi Bold"/>
          <w:b/>
          <w:bCs/>
          <w:u w:val="single"/>
          <w:lang w:val="en-ZA"/>
        </w:rPr>
        <w:t>must</w:t>
      </w:r>
      <w:r w:rsidRPr="004F5C93">
        <w:rPr>
          <w:rFonts w:ascii="Avenir Next" w:hAnsi="Avenir Next"/>
          <w:lang w:val="en-ZA"/>
        </w:rPr>
        <w:t xml:space="preserve"> be true about a reorganization plan for a court to confirm it under Chapter 11 proceedings?</w:t>
      </w:r>
    </w:p>
    <w:p w14:paraId="0C97DD3D" w14:textId="77777777" w:rsidR="00D04AFE" w:rsidRPr="004F5C93" w:rsidRDefault="00D04AFE" w:rsidP="00B77B19">
      <w:pPr>
        <w:pStyle w:val="AODocTxt"/>
        <w:spacing w:before="0" w:line="240" w:lineRule="auto"/>
        <w:rPr>
          <w:rFonts w:ascii="Avenir Next" w:hAnsi="Avenir Next"/>
          <w:lang w:val="en-ZA"/>
        </w:rPr>
      </w:pPr>
    </w:p>
    <w:p w14:paraId="73B6BDE1" w14:textId="2CE7F5C7" w:rsidR="00CE0ECD" w:rsidRPr="004F5C93" w:rsidRDefault="00CE0ECD" w:rsidP="00A82B32">
      <w:pPr>
        <w:pStyle w:val="AODocTxt"/>
        <w:numPr>
          <w:ilvl w:val="0"/>
          <w:numId w:val="18"/>
        </w:numPr>
        <w:spacing w:before="0" w:line="240" w:lineRule="auto"/>
        <w:ind w:left="426"/>
        <w:rPr>
          <w:rFonts w:ascii="Avenir Next" w:hAnsi="Avenir Next"/>
          <w:lang w:val="en-ZA"/>
        </w:rPr>
      </w:pPr>
      <w:r w:rsidRPr="004F5C93">
        <w:rPr>
          <w:rFonts w:ascii="Avenir Next" w:hAnsi="Avenir Next"/>
          <w:lang w:val="en-ZA"/>
        </w:rPr>
        <w:t>Have a possibility of success, even if it relies on speculative or improbable events to be capable of execution.</w:t>
      </w:r>
    </w:p>
    <w:p w14:paraId="12CBB141" w14:textId="77777777" w:rsidR="00D04AFE" w:rsidRPr="004F5C93" w:rsidRDefault="00D04AFE" w:rsidP="00A82B32">
      <w:pPr>
        <w:pStyle w:val="AODocTxt"/>
        <w:spacing w:before="0" w:line="240" w:lineRule="auto"/>
        <w:ind w:left="426" w:hanging="720"/>
        <w:rPr>
          <w:rFonts w:ascii="Avenir Next" w:hAnsi="Avenir Next"/>
          <w:lang w:val="en-ZA"/>
        </w:rPr>
      </w:pPr>
    </w:p>
    <w:p w14:paraId="449F5C85" w14:textId="7120BF4A" w:rsidR="00CE0ECD" w:rsidRPr="004F5C93" w:rsidRDefault="00CE0ECD" w:rsidP="00A82B32">
      <w:pPr>
        <w:pStyle w:val="AODocTxt"/>
        <w:numPr>
          <w:ilvl w:val="0"/>
          <w:numId w:val="18"/>
        </w:numPr>
        <w:spacing w:before="0" w:line="240" w:lineRule="auto"/>
        <w:ind w:left="426"/>
        <w:rPr>
          <w:rFonts w:ascii="Avenir Next" w:hAnsi="Avenir Next"/>
          <w:lang w:val="en-ZA"/>
        </w:rPr>
      </w:pPr>
      <w:r w:rsidRPr="004F5C93">
        <w:rPr>
          <w:rFonts w:ascii="Avenir Next" w:hAnsi="Avenir Next"/>
          <w:highlight w:val="yellow"/>
          <w:lang w:val="en-ZA"/>
        </w:rPr>
        <w:t>The plan is not likely to be followed by liquidation</w:t>
      </w:r>
      <w:r w:rsidRPr="004F5C93">
        <w:rPr>
          <w:rFonts w:ascii="Avenir Next" w:hAnsi="Avenir Next"/>
          <w:lang w:val="en-ZA"/>
        </w:rPr>
        <w:t>.</w:t>
      </w:r>
    </w:p>
    <w:p w14:paraId="7AFCB9FD" w14:textId="77777777" w:rsidR="00D04AFE" w:rsidRPr="004F5C93" w:rsidRDefault="00D04AFE" w:rsidP="00A82B32">
      <w:pPr>
        <w:pStyle w:val="AODocTxt"/>
        <w:spacing w:before="0" w:line="240" w:lineRule="auto"/>
        <w:ind w:left="426" w:hanging="720"/>
        <w:rPr>
          <w:rFonts w:ascii="Avenir Next" w:hAnsi="Avenir Next"/>
          <w:lang w:val="en-ZA"/>
        </w:rPr>
      </w:pPr>
    </w:p>
    <w:p w14:paraId="30AD36DB" w14:textId="10576C00" w:rsidR="00CE0ECD" w:rsidRPr="004F5C93" w:rsidRDefault="00CE0ECD" w:rsidP="00A82B32">
      <w:pPr>
        <w:pStyle w:val="AODocTxt"/>
        <w:numPr>
          <w:ilvl w:val="0"/>
          <w:numId w:val="18"/>
        </w:numPr>
        <w:spacing w:before="0" w:line="240" w:lineRule="auto"/>
        <w:ind w:left="426"/>
        <w:rPr>
          <w:rFonts w:ascii="Avenir Next" w:hAnsi="Avenir Next"/>
          <w:lang w:val="en-ZA"/>
        </w:rPr>
      </w:pPr>
      <w:r w:rsidRPr="004F5C93">
        <w:rPr>
          <w:rFonts w:ascii="Avenir Next" w:hAnsi="Avenir Next"/>
          <w:lang w:val="en-ZA"/>
        </w:rPr>
        <w:t>All impaired classes must accept the plan.</w:t>
      </w:r>
    </w:p>
    <w:p w14:paraId="3565C345" w14:textId="77777777" w:rsidR="00D04AFE" w:rsidRPr="004F5C93" w:rsidRDefault="00D04AFE" w:rsidP="00A82B32">
      <w:pPr>
        <w:pStyle w:val="AODocTxt"/>
        <w:spacing w:before="0" w:line="240" w:lineRule="auto"/>
        <w:ind w:left="426" w:hanging="720"/>
        <w:rPr>
          <w:rFonts w:ascii="Avenir Next" w:hAnsi="Avenir Next"/>
          <w:lang w:val="en-ZA"/>
        </w:rPr>
      </w:pPr>
    </w:p>
    <w:p w14:paraId="001E2F8D" w14:textId="04D7080E" w:rsidR="00CE0ECD" w:rsidRPr="004F5C93" w:rsidRDefault="00CE0ECD" w:rsidP="00A82B32">
      <w:pPr>
        <w:pStyle w:val="AODocTxt"/>
        <w:numPr>
          <w:ilvl w:val="0"/>
          <w:numId w:val="18"/>
        </w:numPr>
        <w:spacing w:before="0" w:line="240" w:lineRule="auto"/>
        <w:ind w:left="426"/>
        <w:rPr>
          <w:rFonts w:ascii="Avenir Next" w:hAnsi="Avenir Next"/>
          <w:lang w:val="en-ZA"/>
        </w:rPr>
      </w:pPr>
      <w:proofErr w:type="gramStart"/>
      <w:r w:rsidRPr="004F5C93">
        <w:rPr>
          <w:rFonts w:ascii="Avenir Next" w:hAnsi="Avenir Next"/>
          <w:lang w:val="en-ZA"/>
        </w:rPr>
        <w:t>All of</w:t>
      </w:r>
      <w:proofErr w:type="gramEnd"/>
      <w:r w:rsidRPr="004F5C93">
        <w:rPr>
          <w:rFonts w:ascii="Avenir Next" w:hAnsi="Avenir Next"/>
          <w:lang w:val="en-ZA"/>
        </w:rPr>
        <w:t xml:space="preserve"> the above.</w:t>
      </w:r>
    </w:p>
    <w:p w14:paraId="6B54A696" w14:textId="77777777" w:rsidR="00D04AFE" w:rsidRPr="004F5C93" w:rsidRDefault="00D04AFE" w:rsidP="00A82B32">
      <w:pPr>
        <w:pStyle w:val="AODocTxt"/>
        <w:spacing w:before="0" w:line="240" w:lineRule="auto"/>
        <w:ind w:left="426" w:hanging="720"/>
        <w:rPr>
          <w:rFonts w:ascii="Avenir Next" w:hAnsi="Avenir Next"/>
          <w:lang w:val="en-ZA"/>
        </w:rPr>
      </w:pPr>
    </w:p>
    <w:p w14:paraId="2112EC59" w14:textId="485CC293" w:rsidR="00CE0ECD" w:rsidRPr="004F5C93" w:rsidRDefault="00CE0ECD" w:rsidP="00A82B32">
      <w:pPr>
        <w:pStyle w:val="AODocTxt"/>
        <w:numPr>
          <w:ilvl w:val="0"/>
          <w:numId w:val="18"/>
        </w:numPr>
        <w:spacing w:before="0" w:line="240" w:lineRule="auto"/>
        <w:ind w:left="426"/>
        <w:rPr>
          <w:rFonts w:ascii="Avenir Next" w:hAnsi="Avenir Next"/>
          <w:lang w:val="en-ZA"/>
        </w:rPr>
      </w:pPr>
      <w:r w:rsidRPr="004F5C93">
        <w:rPr>
          <w:rFonts w:ascii="Avenir Next" w:hAnsi="Avenir Next"/>
          <w:lang w:val="en-ZA"/>
        </w:rPr>
        <w:t>None of the above.</w:t>
      </w:r>
    </w:p>
    <w:p w14:paraId="54D87846" w14:textId="77777777" w:rsidR="00D04AFE" w:rsidRPr="004F5C93" w:rsidRDefault="00D04AFE" w:rsidP="00B77B19">
      <w:pPr>
        <w:pStyle w:val="AODocTxt"/>
        <w:spacing w:before="0" w:line="240" w:lineRule="auto"/>
        <w:ind w:left="720" w:hanging="720"/>
        <w:rPr>
          <w:rFonts w:ascii="Avenir Next" w:hAnsi="Avenir Next"/>
          <w:lang w:val="en-ZA"/>
        </w:rPr>
      </w:pPr>
    </w:p>
    <w:p w14:paraId="6E01C7AE"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1.5</w:t>
      </w:r>
    </w:p>
    <w:p w14:paraId="641D6CCB" w14:textId="77777777" w:rsidR="00D04AFE" w:rsidRPr="004F5C93" w:rsidRDefault="00D04AFE" w:rsidP="00B77B19">
      <w:pPr>
        <w:pStyle w:val="AODocTxt"/>
        <w:spacing w:before="0" w:line="240" w:lineRule="auto"/>
        <w:rPr>
          <w:rFonts w:ascii="Avenir Next" w:hAnsi="Avenir Next"/>
          <w:lang w:val="en-ZA"/>
        </w:rPr>
      </w:pPr>
    </w:p>
    <w:p w14:paraId="55565306" w14:textId="508B5639" w:rsidR="00CE0ECD" w:rsidRPr="004F5C93" w:rsidRDefault="00CE0ECD" w:rsidP="00B77B19">
      <w:pPr>
        <w:pStyle w:val="AODocTxt"/>
        <w:spacing w:before="0" w:line="240" w:lineRule="auto"/>
        <w:rPr>
          <w:rFonts w:ascii="Avenir Next" w:hAnsi="Avenir Next"/>
          <w:lang w:val="en-ZA"/>
        </w:rPr>
      </w:pPr>
      <w:r w:rsidRPr="004F5C93">
        <w:rPr>
          <w:rFonts w:ascii="Avenir Next" w:hAnsi="Avenir Next"/>
          <w:lang w:val="en-ZA"/>
        </w:rPr>
        <w:t>Which of the following about cramdowns</w:t>
      </w:r>
      <w:r w:rsidR="00A82B32" w:rsidRPr="004F5C93">
        <w:rPr>
          <w:rFonts w:ascii="Avenir Next" w:hAnsi="Avenir Next"/>
          <w:lang w:val="en-ZA"/>
        </w:rPr>
        <w:t>,</w:t>
      </w:r>
      <w:r w:rsidRPr="004F5C93">
        <w:rPr>
          <w:rFonts w:ascii="Avenir Next" w:hAnsi="Avenir Next"/>
          <w:lang w:val="en-ZA"/>
        </w:rPr>
        <w:t xml:space="preserve"> is </w:t>
      </w:r>
      <w:r w:rsidRPr="004F5C93">
        <w:rPr>
          <w:rFonts w:ascii="Avenir Next Demi Bold" w:hAnsi="Avenir Next Demi Bold"/>
          <w:b/>
          <w:bCs/>
          <w:u w:val="single"/>
          <w:lang w:val="en-ZA"/>
        </w:rPr>
        <w:t>false</w:t>
      </w:r>
      <w:r w:rsidRPr="004F5C93">
        <w:rPr>
          <w:rFonts w:ascii="Avenir Next" w:hAnsi="Avenir Next"/>
          <w:lang w:val="en-ZA"/>
        </w:rPr>
        <w:t>?</w:t>
      </w:r>
    </w:p>
    <w:p w14:paraId="4DE6898D" w14:textId="77777777" w:rsidR="00D04AFE" w:rsidRPr="004F5C93" w:rsidRDefault="00D04AFE" w:rsidP="00B77B19">
      <w:pPr>
        <w:pStyle w:val="AODocTxt"/>
        <w:spacing w:before="0" w:line="240" w:lineRule="auto"/>
        <w:rPr>
          <w:rFonts w:ascii="Avenir Next" w:hAnsi="Avenir Next"/>
          <w:lang w:val="en-ZA"/>
        </w:rPr>
      </w:pPr>
    </w:p>
    <w:p w14:paraId="6BBBEDE9" w14:textId="04C6A962" w:rsidR="00CE0ECD" w:rsidRPr="004F5C93" w:rsidRDefault="00CE0ECD" w:rsidP="00E421C6">
      <w:pPr>
        <w:pStyle w:val="AODocTxt"/>
        <w:numPr>
          <w:ilvl w:val="0"/>
          <w:numId w:val="20"/>
        </w:numPr>
        <w:spacing w:before="0" w:line="240" w:lineRule="auto"/>
        <w:ind w:left="426"/>
        <w:rPr>
          <w:rFonts w:ascii="Avenir Next" w:hAnsi="Avenir Next"/>
          <w:lang w:val="en-ZA"/>
        </w:rPr>
      </w:pPr>
      <w:r w:rsidRPr="004F5C93">
        <w:rPr>
          <w:rFonts w:ascii="Avenir Next" w:hAnsi="Avenir Next"/>
          <w:lang w:val="en-ZA"/>
        </w:rPr>
        <w:t>The plan of reorganization must be fair and equitable to all impaired classes.</w:t>
      </w:r>
    </w:p>
    <w:p w14:paraId="179902ED" w14:textId="77777777" w:rsidR="00D04AFE" w:rsidRPr="004F5C93" w:rsidRDefault="00D04AFE" w:rsidP="00E421C6">
      <w:pPr>
        <w:pStyle w:val="AODocTxt"/>
        <w:spacing w:before="0" w:line="240" w:lineRule="auto"/>
        <w:ind w:left="426" w:hanging="720"/>
        <w:rPr>
          <w:rFonts w:ascii="Avenir Next" w:hAnsi="Avenir Next"/>
          <w:lang w:val="en-ZA"/>
        </w:rPr>
      </w:pPr>
    </w:p>
    <w:p w14:paraId="23A2F098" w14:textId="19CBD51F" w:rsidR="00CE0ECD" w:rsidRPr="004F5C93" w:rsidRDefault="00CE0ECD" w:rsidP="00E421C6">
      <w:pPr>
        <w:pStyle w:val="AODocTxt"/>
        <w:numPr>
          <w:ilvl w:val="0"/>
          <w:numId w:val="20"/>
        </w:numPr>
        <w:spacing w:before="0" w:line="240" w:lineRule="auto"/>
        <w:ind w:left="426"/>
        <w:rPr>
          <w:rFonts w:ascii="Avenir Next" w:hAnsi="Avenir Next"/>
          <w:lang w:val="en-ZA"/>
        </w:rPr>
      </w:pPr>
      <w:r w:rsidRPr="004F5C93">
        <w:rPr>
          <w:rFonts w:ascii="Avenir Next" w:hAnsi="Avenir Next"/>
          <w:lang w:val="en-ZA"/>
        </w:rPr>
        <w:t>Differential treatment of different classes is permitted if there is a reasonable, good faith basis for doing so and such treatment is required for the plan of reorganization to be successful.</w:t>
      </w:r>
    </w:p>
    <w:p w14:paraId="1EE64C28" w14:textId="77777777" w:rsidR="00D04AFE" w:rsidRPr="004F5C93" w:rsidRDefault="00D04AFE" w:rsidP="00E421C6">
      <w:pPr>
        <w:pStyle w:val="AODocTxt"/>
        <w:spacing w:before="0" w:line="240" w:lineRule="auto"/>
        <w:ind w:left="426" w:hanging="720"/>
        <w:rPr>
          <w:rFonts w:ascii="Avenir Next" w:hAnsi="Avenir Next"/>
          <w:lang w:val="en-ZA"/>
        </w:rPr>
      </w:pPr>
    </w:p>
    <w:p w14:paraId="3CF4AEE4" w14:textId="3BBBCD4B" w:rsidR="00CE0ECD" w:rsidRPr="004F5C93" w:rsidRDefault="00CE0ECD" w:rsidP="00E421C6">
      <w:pPr>
        <w:pStyle w:val="AODocTxt"/>
        <w:numPr>
          <w:ilvl w:val="0"/>
          <w:numId w:val="20"/>
        </w:numPr>
        <w:spacing w:before="0" w:line="240" w:lineRule="auto"/>
        <w:ind w:left="426"/>
        <w:rPr>
          <w:rFonts w:ascii="Avenir Next" w:hAnsi="Avenir Next"/>
          <w:lang w:val="en-ZA"/>
        </w:rPr>
      </w:pPr>
      <w:r w:rsidRPr="004F5C93">
        <w:rPr>
          <w:rFonts w:ascii="Avenir Next" w:hAnsi="Avenir Next"/>
          <w:lang w:val="en-ZA"/>
        </w:rPr>
        <w:t>Class definition is often a battleground when a debtor tries to cramdown classes.</w:t>
      </w:r>
    </w:p>
    <w:p w14:paraId="744CEA05" w14:textId="77777777" w:rsidR="00697AE6" w:rsidRPr="004F5C93" w:rsidRDefault="00697AE6" w:rsidP="00697AE6">
      <w:pPr>
        <w:pStyle w:val="ListParagraph"/>
        <w:rPr>
          <w:rFonts w:ascii="Avenir Next" w:hAnsi="Avenir Next"/>
          <w:lang w:val="en-ZA"/>
        </w:rPr>
      </w:pPr>
    </w:p>
    <w:p w14:paraId="11E63919" w14:textId="2EBF9794" w:rsidR="00CE0ECD" w:rsidRPr="004F5C93" w:rsidRDefault="00CE0ECD" w:rsidP="00E421C6">
      <w:pPr>
        <w:pStyle w:val="AODocTxt"/>
        <w:numPr>
          <w:ilvl w:val="0"/>
          <w:numId w:val="20"/>
        </w:numPr>
        <w:spacing w:before="0" w:line="240" w:lineRule="auto"/>
        <w:ind w:left="426"/>
        <w:rPr>
          <w:rFonts w:ascii="Avenir Next" w:hAnsi="Avenir Next"/>
          <w:lang w:val="en-ZA"/>
        </w:rPr>
      </w:pPr>
      <w:r w:rsidRPr="004F5C93">
        <w:rPr>
          <w:rFonts w:ascii="Avenir Next" w:hAnsi="Avenir Next"/>
          <w:lang w:val="en-ZA"/>
        </w:rPr>
        <w:t>Dissenting creditors are permitted to challenge the classification of a creditor supporting the cramdown.</w:t>
      </w:r>
    </w:p>
    <w:p w14:paraId="6984457D" w14:textId="77777777" w:rsidR="00D04AFE" w:rsidRPr="004F5C93" w:rsidRDefault="00D04AFE" w:rsidP="00E421C6">
      <w:pPr>
        <w:pStyle w:val="AODocTxt"/>
        <w:spacing w:before="0" w:line="240" w:lineRule="auto"/>
        <w:ind w:left="426" w:hanging="720"/>
        <w:rPr>
          <w:rFonts w:ascii="Avenir Next" w:hAnsi="Avenir Next"/>
          <w:lang w:val="en-ZA"/>
        </w:rPr>
      </w:pPr>
    </w:p>
    <w:p w14:paraId="48292682" w14:textId="0726E0BC" w:rsidR="00CE0ECD" w:rsidRPr="004F5C93" w:rsidRDefault="00CE0ECD" w:rsidP="00E421C6">
      <w:pPr>
        <w:pStyle w:val="AODocTxt"/>
        <w:numPr>
          <w:ilvl w:val="0"/>
          <w:numId w:val="20"/>
        </w:numPr>
        <w:spacing w:before="0" w:line="240" w:lineRule="auto"/>
        <w:ind w:left="426"/>
        <w:rPr>
          <w:rFonts w:ascii="Avenir Next" w:hAnsi="Avenir Next"/>
          <w:lang w:val="en-ZA"/>
        </w:rPr>
      </w:pPr>
      <w:r w:rsidRPr="004F5C93">
        <w:rPr>
          <w:rFonts w:ascii="Avenir Next" w:hAnsi="Avenir Next"/>
          <w:highlight w:val="yellow"/>
          <w:lang w:val="en-ZA"/>
        </w:rPr>
        <w:t>If one insider creditor approves of the plan of reorganization, all other impaired classes may be crammed down</w:t>
      </w:r>
      <w:r w:rsidRPr="004F5C93">
        <w:rPr>
          <w:rFonts w:ascii="Avenir Next" w:hAnsi="Avenir Next"/>
          <w:lang w:val="en-ZA"/>
        </w:rPr>
        <w:t>.</w:t>
      </w:r>
    </w:p>
    <w:p w14:paraId="25949C15" w14:textId="77777777" w:rsidR="00D04AFE" w:rsidRPr="004F5C93" w:rsidRDefault="00D04AFE" w:rsidP="00B77B19">
      <w:pPr>
        <w:pStyle w:val="AODocTxt"/>
        <w:spacing w:before="0" w:line="240" w:lineRule="auto"/>
        <w:ind w:left="720" w:hanging="720"/>
        <w:rPr>
          <w:rFonts w:ascii="Avenir Next" w:hAnsi="Avenir Next"/>
          <w:lang w:val="en-ZA"/>
        </w:rPr>
      </w:pPr>
    </w:p>
    <w:p w14:paraId="6DB72C6E"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1.6</w:t>
      </w:r>
    </w:p>
    <w:p w14:paraId="6787071B" w14:textId="77777777" w:rsidR="00D04AFE" w:rsidRPr="004F5C93" w:rsidRDefault="00D04AFE" w:rsidP="00B77B19">
      <w:pPr>
        <w:pStyle w:val="AODocTxt"/>
        <w:spacing w:before="0" w:line="240" w:lineRule="auto"/>
        <w:rPr>
          <w:rFonts w:ascii="Avenir Next" w:hAnsi="Avenir Next"/>
          <w:lang w:val="en-ZA"/>
        </w:rPr>
      </w:pPr>
    </w:p>
    <w:p w14:paraId="273064AF" w14:textId="422891D7" w:rsidR="00CE0ECD" w:rsidRPr="004F5C93" w:rsidRDefault="00CE0ECD" w:rsidP="00B77B19">
      <w:pPr>
        <w:pStyle w:val="AODocTxt"/>
        <w:spacing w:before="0" w:line="240" w:lineRule="auto"/>
        <w:rPr>
          <w:rFonts w:ascii="Avenir Next" w:hAnsi="Avenir Next"/>
          <w:lang w:val="en-ZA"/>
        </w:rPr>
      </w:pPr>
      <w:r w:rsidRPr="004F5C93">
        <w:rPr>
          <w:rFonts w:ascii="Avenir Next" w:hAnsi="Avenir Next"/>
          <w:lang w:val="en-ZA"/>
        </w:rPr>
        <w:t xml:space="preserve">Which of the following about 363 sales is </w:t>
      </w:r>
      <w:r w:rsidRPr="004F5C93">
        <w:rPr>
          <w:rFonts w:ascii="Avenir Next Demi Bold" w:hAnsi="Avenir Next Demi Bold"/>
          <w:b/>
          <w:bCs/>
          <w:u w:val="single"/>
          <w:lang w:val="en-ZA"/>
        </w:rPr>
        <w:t>false</w:t>
      </w:r>
      <w:r w:rsidRPr="004F5C93">
        <w:rPr>
          <w:rFonts w:ascii="Avenir Next" w:hAnsi="Avenir Next"/>
          <w:lang w:val="en-ZA"/>
        </w:rPr>
        <w:t>?</w:t>
      </w:r>
    </w:p>
    <w:p w14:paraId="296FC8B0" w14:textId="77777777" w:rsidR="00D04AFE" w:rsidRPr="004F5C93" w:rsidRDefault="00D04AFE" w:rsidP="00B77B19">
      <w:pPr>
        <w:pStyle w:val="AODocTxt"/>
        <w:spacing w:before="0" w:line="240" w:lineRule="auto"/>
        <w:rPr>
          <w:rFonts w:ascii="Avenir Next" w:hAnsi="Avenir Next"/>
          <w:lang w:val="en-ZA"/>
        </w:rPr>
      </w:pPr>
    </w:p>
    <w:p w14:paraId="069356A2" w14:textId="5925E9B6" w:rsidR="00CE0ECD" w:rsidRPr="004F5C93" w:rsidRDefault="00CE0ECD" w:rsidP="00E421C6">
      <w:pPr>
        <w:pStyle w:val="AODocTxt"/>
        <w:numPr>
          <w:ilvl w:val="0"/>
          <w:numId w:val="22"/>
        </w:numPr>
        <w:spacing w:before="0" w:line="240" w:lineRule="auto"/>
        <w:ind w:left="426"/>
        <w:rPr>
          <w:rFonts w:ascii="Avenir Next" w:hAnsi="Avenir Next"/>
          <w:lang w:val="en-ZA"/>
        </w:rPr>
      </w:pPr>
      <w:r w:rsidRPr="004F5C93">
        <w:rPr>
          <w:rFonts w:ascii="Avenir Next" w:hAnsi="Avenir Next"/>
          <w:lang w:val="en-ZA"/>
        </w:rPr>
        <w:t>A good faith purchaser at a 363 sale may retain the property notwithstanding a subsequent reversal of court approval for the sale on appeal.</w:t>
      </w:r>
    </w:p>
    <w:p w14:paraId="0ED9E8AC" w14:textId="77777777" w:rsidR="00D04AFE" w:rsidRPr="004F5C93" w:rsidRDefault="00D04AFE" w:rsidP="00E421C6">
      <w:pPr>
        <w:pStyle w:val="AODocTxt"/>
        <w:spacing w:before="0" w:line="240" w:lineRule="auto"/>
        <w:ind w:left="426" w:hanging="720"/>
        <w:rPr>
          <w:rFonts w:ascii="Avenir Next" w:hAnsi="Avenir Next"/>
          <w:lang w:val="en-ZA"/>
        </w:rPr>
      </w:pPr>
    </w:p>
    <w:p w14:paraId="5D6F3C26" w14:textId="73AC9C34" w:rsidR="00CE0ECD" w:rsidRPr="004F5C93" w:rsidRDefault="00CE0ECD" w:rsidP="00E421C6">
      <w:pPr>
        <w:pStyle w:val="AODocTxt"/>
        <w:numPr>
          <w:ilvl w:val="0"/>
          <w:numId w:val="22"/>
        </w:numPr>
        <w:spacing w:before="0" w:line="240" w:lineRule="auto"/>
        <w:ind w:left="426"/>
        <w:rPr>
          <w:rFonts w:ascii="Avenir Next" w:hAnsi="Avenir Next"/>
          <w:lang w:val="en-ZA"/>
        </w:rPr>
      </w:pPr>
      <w:r w:rsidRPr="004F5C93">
        <w:rPr>
          <w:rFonts w:ascii="Avenir Next" w:hAnsi="Avenir Next"/>
          <w:lang w:val="en-ZA"/>
        </w:rPr>
        <w:t xml:space="preserve">The debtor in possession must establish that the transaction is in the best interests of the </w:t>
      </w:r>
      <w:proofErr w:type="gramStart"/>
      <w:r w:rsidRPr="004F5C93">
        <w:rPr>
          <w:rFonts w:ascii="Avenir Next" w:hAnsi="Avenir Next"/>
          <w:lang w:val="en-ZA"/>
        </w:rPr>
        <w:t>estate as a whole</w:t>
      </w:r>
      <w:proofErr w:type="gramEnd"/>
      <w:r w:rsidRPr="004F5C93">
        <w:rPr>
          <w:rFonts w:ascii="Avenir Next" w:hAnsi="Avenir Next"/>
          <w:lang w:val="en-ZA"/>
        </w:rPr>
        <w:t>.</w:t>
      </w:r>
    </w:p>
    <w:p w14:paraId="4F4FEE3D" w14:textId="77777777" w:rsidR="00D04AFE" w:rsidRPr="004F5C93" w:rsidRDefault="00D04AFE" w:rsidP="00E421C6">
      <w:pPr>
        <w:pStyle w:val="AODocTxt"/>
        <w:spacing w:before="0" w:line="240" w:lineRule="auto"/>
        <w:ind w:left="426" w:hanging="720"/>
        <w:rPr>
          <w:rFonts w:ascii="Avenir Next" w:hAnsi="Avenir Next"/>
          <w:lang w:val="en-ZA"/>
        </w:rPr>
      </w:pPr>
    </w:p>
    <w:p w14:paraId="0F635998" w14:textId="3FF162F0" w:rsidR="00CE0ECD" w:rsidRPr="004F5C93" w:rsidRDefault="00CE0ECD" w:rsidP="00E421C6">
      <w:pPr>
        <w:pStyle w:val="AODocTxt"/>
        <w:numPr>
          <w:ilvl w:val="0"/>
          <w:numId w:val="22"/>
        </w:numPr>
        <w:spacing w:before="0" w:line="240" w:lineRule="auto"/>
        <w:ind w:left="426"/>
        <w:rPr>
          <w:rFonts w:ascii="Avenir Next" w:hAnsi="Avenir Next"/>
          <w:lang w:val="en-ZA"/>
        </w:rPr>
      </w:pPr>
      <w:r w:rsidRPr="004F5C93">
        <w:rPr>
          <w:rFonts w:ascii="Avenir Next" w:hAnsi="Avenir Next"/>
          <w:highlight w:val="yellow"/>
          <w:lang w:val="en-ZA"/>
        </w:rPr>
        <w:t>In chapter 15 proceedings, a foreign court’s approval alone suffices for a 363 sale</w:t>
      </w:r>
      <w:r w:rsidRPr="004F5C93">
        <w:rPr>
          <w:rFonts w:ascii="Avenir Next" w:hAnsi="Avenir Next"/>
          <w:lang w:val="en-ZA"/>
        </w:rPr>
        <w:t>.</w:t>
      </w:r>
    </w:p>
    <w:p w14:paraId="0F24E1F6" w14:textId="77777777" w:rsidR="00D04AFE" w:rsidRPr="004F5C93" w:rsidRDefault="00D04AFE" w:rsidP="00E421C6">
      <w:pPr>
        <w:pStyle w:val="AODocTxt"/>
        <w:spacing w:before="0" w:line="240" w:lineRule="auto"/>
        <w:ind w:left="426" w:hanging="720"/>
        <w:rPr>
          <w:rFonts w:ascii="Avenir Next" w:hAnsi="Avenir Next"/>
          <w:lang w:val="en-ZA"/>
        </w:rPr>
      </w:pPr>
    </w:p>
    <w:p w14:paraId="7170E340" w14:textId="2A6D6855" w:rsidR="00CE0ECD" w:rsidRPr="004F5C93" w:rsidRDefault="00CE0ECD" w:rsidP="00E421C6">
      <w:pPr>
        <w:pStyle w:val="AODocTxt"/>
        <w:numPr>
          <w:ilvl w:val="0"/>
          <w:numId w:val="22"/>
        </w:numPr>
        <w:spacing w:before="0" w:line="240" w:lineRule="auto"/>
        <w:ind w:left="426"/>
        <w:rPr>
          <w:rFonts w:ascii="Avenir Next" w:hAnsi="Avenir Next"/>
          <w:lang w:val="en-ZA"/>
        </w:rPr>
      </w:pPr>
      <w:r w:rsidRPr="004F5C93">
        <w:rPr>
          <w:rFonts w:ascii="Avenir Next" w:hAnsi="Avenir Next"/>
          <w:lang w:val="en-ZA"/>
        </w:rPr>
        <w:t>Debtors must carry out a robust marketing process for the sale.</w:t>
      </w:r>
    </w:p>
    <w:p w14:paraId="55BCBC56" w14:textId="77777777" w:rsidR="00D04AFE" w:rsidRPr="004F5C93" w:rsidRDefault="00D04AFE" w:rsidP="00E421C6">
      <w:pPr>
        <w:pStyle w:val="AODocTxt"/>
        <w:spacing w:before="0" w:line="240" w:lineRule="auto"/>
        <w:ind w:left="426" w:hanging="720"/>
        <w:rPr>
          <w:rFonts w:ascii="Avenir Next" w:hAnsi="Avenir Next"/>
          <w:lang w:val="en-ZA"/>
        </w:rPr>
      </w:pPr>
    </w:p>
    <w:p w14:paraId="12CAEF96" w14:textId="424841DF" w:rsidR="00CE0ECD" w:rsidRPr="004F5C93" w:rsidRDefault="00CE0ECD" w:rsidP="00E421C6">
      <w:pPr>
        <w:pStyle w:val="AODocTxt"/>
        <w:numPr>
          <w:ilvl w:val="0"/>
          <w:numId w:val="22"/>
        </w:numPr>
        <w:spacing w:before="0" w:line="240" w:lineRule="auto"/>
        <w:ind w:left="426"/>
        <w:rPr>
          <w:rFonts w:ascii="Avenir Next" w:hAnsi="Avenir Next"/>
          <w:lang w:val="en-ZA"/>
        </w:rPr>
      </w:pPr>
      <w:r w:rsidRPr="004F5C93">
        <w:rPr>
          <w:rFonts w:ascii="Avenir Next" w:hAnsi="Avenir Next"/>
          <w:lang w:val="en-ZA"/>
        </w:rPr>
        <w:t>A creditor’s lien on assets sold in a 363 sale attaches to the proceeds of the sale.</w:t>
      </w:r>
    </w:p>
    <w:p w14:paraId="337B84E5" w14:textId="77777777" w:rsidR="00D04AFE" w:rsidRPr="004F5C93" w:rsidRDefault="00D04AFE" w:rsidP="00B77B19">
      <w:pPr>
        <w:pStyle w:val="AODocTxt"/>
        <w:spacing w:before="0" w:line="240" w:lineRule="auto"/>
        <w:rPr>
          <w:rFonts w:ascii="Avenir Next" w:hAnsi="Avenir Next"/>
          <w:lang w:val="en-ZA"/>
        </w:rPr>
      </w:pPr>
    </w:p>
    <w:p w14:paraId="0E55FF2C"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lastRenderedPageBreak/>
        <w:t>Question 1.7</w:t>
      </w:r>
    </w:p>
    <w:p w14:paraId="116385B7" w14:textId="77777777" w:rsidR="00D04AFE" w:rsidRPr="004F5C93" w:rsidRDefault="00D04AFE" w:rsidP="00B77B19">
      <w:pPr>
        <w:pStyle w:val="AODocTxt"/>
        <w:keepNext/>
        <w:spacing w:before="0" w:line="240" w:lineRule="auto"/>
        <w:rPr>
          <w:rFonts w:ascii="Avenir Next" w:hAnsi="Avenir Next"/>
          <w:lang w:val="en-ZA"/>
        </w:rPr>
      </w:pPr>
    </w:p>
    <w:p w14:paraId="142AFEDF" w14:textId="320D71A2" w:rsidR="00CE0ECD" w:rsidRPr="004F5C93" w:rsidRDefault="00CE0ECD" w:rsidP="00B77B19">
      <w:pPr>
        <w:pStyle w:val="AODocTxt"/>
        <w:keepNext/>
        <w:spacing w:before="0" w:line="240" w:lineRule="auto"/>
        <w:rPr>
          <w:rFonts w:ascii="Avenir Next" w:hAnsi="Avenir Next"/>
          <w:lang w:val="en-ZA"/>
        </w:rPr>
      </w:pPr>
      <w:r w:rsidRPr="004F5C93">
        <w:rPr>
          <w:rFonts w:ascii="Avenir Next" w:hAnsi="Avenir Next"/>
          <w:lang w:val="en-ZA"/>
        </w:rPr>
        <w:t>Which of the following is true of both an actual fraudulent conveyance and a constructive fraudulent conveyance?</w:t>
      </w:r>
    </w:p>
    <w:p w14:paraId="48CD1783" w14:textId="77777777" w:rsidR="00D04AFE" w:rsidRPr="004F5C93" w:rsidRDefault="00D04AFE" w:rsidP="00B77B19">
      <w:pPr>
        <w:pStyle w:val="AODocTxt"/>
        <w:keepNext/>
        <w:spacing w:before="0" w:line="240" w:lineRule="auto"/>
        <w:rPr>
          <w:rFonts w:ascii="Avenir Next" w:hAnsi="Avenir Next"/>
          <w:lang w:val="en-ZA"/>
        </w:rPr>
      </w:pPr>
    </w:p>
    <w:p w14:paraId="50807A37" w14:textId="0EB7C0AC" w:rsidR="00CE0ECD" w:rsidRPr="004F5C93" w:rsidRDefault="00CE0ECD" w:rsidP="000346E7">
      <w:pPr>
        <w:pStyle w:val="AODocTxt"/>
        <w:numPr>
          <w:ilvl w:val="0"/>
          <w:numId w:val="24"/>
        </w:numPr>
        <w:spacing w:before="0" w:line="240" w:lineRule="auto"/>
        <w:ind w:left="426"/>
        <w:rPr>
          <w:rFonts w:ascii="Avenir Next" w:hAnsi="Avenir Next"/>
          <w:lang w:val="en-ZA"/>
        </w:rPr>
      </w:pPr>
      <w:r w:rsidRPr="004F5C93">
        <w:rPr>
          <w:rFonts w:ascii="Avenir Next" w:hAnsi="Avenir Next"/>
          <w:lang w:val="en-ZA"/>
        </w:rPr>
        <w:t>The debtor must have had an actual intent to hinder, delay, or defraud any entity to which the debtor was or became indebted.</w:t>
      </w:r>
    </w:p>
    <w:p w14:paraId="044DAA37" w14:textId="77777777" w:rsidR="00D04AFE" w:rsidRPr="004F5C93" w:rsidRDefault="00D04AFE" w:rsidP="000346E7">
      <w:pPr>
        <w:pStyle w:val="AODocTxt"/>
        <w:spacing w:before="0" w:line="240" w:lineRule="auto"/>
        <w:ind w:left="426" w:hanging="720"/>
        <w:rPr>
          <w:rFonts w:ascii="Avenir Next" w:hAnsi="Avenir Next"/>
          <w:lang w:val="en-ZA"/>
        </w:rPr>
      </w:pPr>
    </w:p>
    <w:p w14:paraId="6BDD7B93" w14:textId="689DD83B" w:rsidR="00CE0ECD" w:rsidRPr="004F5C93" w:rsidRDefault="00CE0ECD" w:rsidP="000346E7">
      <w:pPr>
        <w:pStyle w:val="AODocTxt"/>
        <w:numPr>
          <w:ilvl w:val="0"/>
          <w:numId w:val="24"/>
        </w:numPr>
        <w:spacing w:before="0" w:line="240" w:lineRule="auto"/>
        <w:ind w:left="426"/>
        <w:rPr>
          <w:rFonts w:ascii="Avenir Next" w:hAnsi="Avenir Next"/>
          <w:lang w:val="en-ZA"/>
        </w:rPr>
      </w:pPr>
      <w:r w:rsidRPr="004F5C93">
        <w:rPr>
          <w:rFonts w:ascii="Avenir Next" w:hAnsi="Avenir Next"/>
          <w:lang w:val="en-ZA"/>
        </w:rPr>
        <w:t>Both require at least circumstantial evidence of the fraudulent intent.</w:t>
      </w:r>
    </w:p>
    <w:p w14:paraId="19E2ADDA" w14:textId="77777777" w:rsidR="00D04AFE" w:rsidRPr="004F5C93" w:rsidRDefault="00D04AFE" w:rsidP="000346E7">
      <w:pPr>
        <w:pStyle w:val="AODocTxt"/>
        <w:spacing w:before="0" w:line="240" w:lineRule="auto"/>
        <w:ind w:left="426" w:hanging="720"/>
        <w:rPr>
          <w:rFonts w:ascii="Avenir Next" w:hAnsi="Avenir Next"/>
          <w:lang w:val="en-ZA"/>
        </w:rPr>
      </w:pPr>
    </w:p>
    <w:p w14:paraId="2ADAB050" w14:textId="0A7D49A5" w:rsidR="00CE0ECD" w:rsidRPr="004F5C93" w:rsidRDefault="00CE0ECD" w:rsidP="000346E7">
      <w:pPr>
        <w:pStyle w:val="AODocTxt"/>
        <w:numPr>
          <w:ilvl w:val="0"/>
          <w:numId w:val="24"/>
        </w:numPr>
        <w:spacing w:before="0" w:line="240" w:lineRule="auto"/>
        <w:ind w:left="426"/>
        <w:rPr>
          <w:rFonts w:ascii="Avenir Next" w:hAnsi="Avenir Next"/>
          <w:lang w:val="en-ZA"/>
        </w:rPr>
      </w:pPr>
      <w:r w:rsidRPr="004F5C93">
        <w:rPr>
          <w:rFonts w:ascii="Avenir Next" w:hAnsi="Avenir Next"/>
          <w:lang w:val="en-ZA"/>
        </w:rPr>
        <w:t>The debtor must have been insolvent at the time of transaction.</w:t>
      </w:r>
    </w:p>
    <w:p w14:paraId="793F7103" w14:textId="77777777" w:rsidR="00D04AFE" w:rsidRPr="004F5C93" w:rsidRDefault="00D04AFE" w:rsidP="000346E7">
      <w:pPr>
        <w:pStyle w:val="AODocTxt"/>
        <w:spacing w:before="0" w:line="240" w:lineRule="auto"/>
        <w:ind w:left="426" w:hanging="720"/>
        <w:rPr>
          <w:rFonts w:ascii="Avenir Next" w:hAnsi="Avenir Next"/>
          <w:lang w:val="en-ZA"/>
        </w:rPr>
      </w:pPr>
    </w:p>
    <w:p w14:paraId="22AAB4EC" w14:textId="037EFC3D" w:rsidR="00CE0ECD" w:rsidRPr="004F5C93" w:rsidRDefault="00CE0ECD" w:rsidP="000346E7">
      <w:pPr>
        <w:pStyle w:val="AODocTxt"/>
        <w:numPr>
          <w:ilvl w:val="0"/>
          <w:numId w:val="24"/>
        </w:numPr>
        <w:spacing w:before="0" w:line="240" w:lineRule="auto"/>
        <w:ind w:left="426"/>
        <w:rPr>
          <w:rFonts w:ascii="Avenir Next" w:hAnsi="Avenir Next"/>
          <w:lang w:val="en-ZA"/>
        </w:rPr>
      </w:pPr>
      <w:r w:rsidRPr="004F5C93">
        <w:rPr>
          <w:rFonts w:ascii="Avenir Next" w:hAnsi="Avenir Next"/>
          <w:highlight w:val="yellow"/>
          <w:lang w:val="en-ZA"/>
        </w:rPr>
        <w:t>In addition to provisions in the Bankruptcy Code, the debtor or the trustee may invoke applicable state or foreign fraudulent conveyance laws</w:t>
      </w:r>
      <w:r w:rsidRPr="004F5C93">
        <w:rPr>
          <w:rFonts w:ascii="Avenir Next" w:hAnsi="Avenir Next"/>
          <w:lang w:val="en-ZA"/>
        </w:rPr>
        <w:t>.</w:t>
      </w:r>
    </w:p>
    <w:p w14:paraId="44276791" w14:textId="77777777" w:rsidR="00D04AFE" w:rsidRPr="004F5C93" w:rsidRDefault="00D04AFE" w:rsidP="000346E7">
      <w:pPr>
        <w:pStyle w:val="AODocTxt"/>
        <w:spacing w:before="0" w:line="240" w:lineRule="auto"/>
        <w:ind w:left="426" w:hanging="720"/>
        <w:rPr>
          <w:rFonts w:ascii="Avenir Next" w:hAnsi="Avenir Next"/>
          <w:lang w:val="en-ZA"/>
        </w:rPr>
      </w:pPr>
    </w:p>
    <w:p w14:paraId="09EB7CA2" w14:textId="399F539A" w:rsidR="00CE0ECD" w:rsidRPr="004F5C93" w:rsidRDefault="00CE0ECD" w:rsidP="000346E7">
      <w:pPr>
        <w:pStyle w:val="AODocTxt"/>
        <w:numPr>
          <w:ilvl w:val="0"/>
          <w:numId w:val="24"/>
        </w:numPr>
        <w:spacing w:before="0" w:line="240" w:lineRule="auto"/>
        <w:ind w:left="426"/>
        <w:rPr>
          <w:rFonts w:ascii="Avenir Next" w:hAnsi="Avenir Next"/>
          <w:lang w:val="en-ZA"/>
        </w:rPr>
      </w:pPr>
      <w:proofErr w:type="gramStart"/>
      <w:r w:rsidRPr="004F5C93">
        <w:rPr>
          <w:rFonts w:ascii="Avenir Next" w:hAnsi="Avenir Next"/>
          <w:lang w:val="en-ZA"/>
        </w:rPr>
        <w:t>All of</w:t>
      </w:r>
      <w:proofErr w:type="gramEnd"/>
      <w:r w:rsidRPr="004F5C93">
        <w:rPr>
          <w:rFonts w:ascii="Avenir Next" w:hAnsi="Avenir Next"/>
          <w:lang w:val="en-ZA"/>
        </w:rPr>
        <w:t xml:space="preserve"> the above are true.</w:t>
      </w:r>
    </w:p>
    <w:p w14:paraId="0939386F" w14:textId="77777777" w:rsidR="00D04AFE" w:rsidRPr="004F5C93" w:rsidRDefault="00D04AFE" w:rsidP="00B77B19">
      <w:pPr>
        <w:pStyle w:val="AODocTxt"/>
        <w:spacing w:before="0" w:line="240" w:lineRule="auto"/>
        <w:rPr>
          <w:rFonts w:ascii="Avenir Next" w:hAnsi="Avenir Next"/>
          <w:lang w:val="en-ZA"/>
        </w:rPr>
      </w:pPr>
    </w:p>
    <w:p w14:paraId="2A18FD7D"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1.8</w:t>
      </w:r>
    </w:p>
    <w:p w14:paraId="1431FD96" w14:textId="77777777" w:rsidR="00D04AFE" w:rsidRPr="004F5C93" w:rsidRDefault="00D04AFE" w:rsidP="00B77B19">
      <w:pPr>
        <w:pStyle w:val="AODocTxt"/>
        <w:keepNext/>
        <w:spacing w:before="0" w:line="240" w:lineRule="auto"/>
        <w:rPr>
          <w:rFonts w:ascii="Avenir Next" w:hAnsi="Avenir Next"/>
          <w:lang w:val="en-ZA"/>
        </w:rPr>
      </w:pPr>
    </w:p>
    <w:p w14:paraId="1BC16573" w14:textId="5CDA2534" w:rsidR="00CE0ECD" w:rsidRPr="004F5C93" w:rsidRDefault="00CE0ECD" w:rsidP="00B77B19">
      <w:pPr>
        <w:pStyle w:val="AODocTxt"/>
        <w:keepNext/>
        <w:spacing w:before="0" w:line="240" w:lineRule="auto"/>
        <w:rPr>
          <w:rFonts w:ascii="Avenir Next" w:hAnsi="Avenir Next"/>
          <w:lang w:val="en-ZA"/>
        </w:rPr>
      </w:pPr>
      <w:r w:rsidRPr="004F5C93">
        <w:rPr>
          <w:rFonts w:ascii="Avenir Next Demi Bold" w:hAnsi="Avenir Next Demi Bold"/>
          <w:b/>
          <w:bCs/>
          <w:u w:val="single"/>
          <w:lang w:val="en-ZA"/>
        </w:rPr>
        <w:t>When</w:t>
      </w:r>
      <w:r w:rsidRPr="004F5C93">
        <w:rPr>
          <w:rFonts w:ascii="Avenir Next" w:hAnsi="Avenir Next"/>
          <w:lang w:val="en-ZA"/>
        </w:rPr>
        <w:t xml:space="preserve"> does an automatic stay come into effect?</w:t>
      </w:r>
    </w:p>
    <w:p w14:paraId="37D22132" w14:textId="77777777" w:rsidR="00D04AFE" w:rsidRPr="004F5C93" w:rsidRDefault="00D04AFE" w:rsidP="00B77B19">
      <w:pPr>
        <w:pStyle w:val="AODocTxt"/>
        <w:keepNext/>
        <w:spacing w:before="0" w:line="240" w:lineRule="auto"/>
        <w:rPr>
          <w:rFonts w:ascii="Avenir Next" w:hAnsi="Avenir Next"/>
          <w:lang w:val="en-ZA"/>
        </w:rPr>
      </w:pPr>
    </w:p>
    <w:p w14:paraId="655DB9BA" w14:textId="46BB8DBD" w:rsidR="00CE0ECD" w:rsidRPr="004F5C93" w:rsidRDefault="00CE0ECD" w:rsidP="004830F8">
      <w:pPr>
        <w:pStyle w:val="AODocTxt"/>
        <w:numPr>
          <w:ilvl w:val="0"/>
          <w:numId w:val="26"/>
        </w:numPr>
        <w:spacing w:before="0" w:line="240" w:lineRule="auto"/>
        <w:ind w:left="426"/>
        <w:rPr>
          <w:rFonts w:ascii="Avenir Next" w:hAnsi="Avenir Next"/>
          <w:lang w:val="en-ZA"/>
        </w:rPr>
      </w:pPr>
      <w:r w:rsidRPr="004F5C93">
        <w:rPr>
          <w:rFonts w:ascii="Avenir Next" w:hAnsi="Avenir Next"/>
          <w:highlight w:val="yellow"/>
          <w:lang w:val="en-ZA"/>
        </w:rPr>
        <w:t>Immediately on the filing of any plenary petition</w:t>
      </w:r>
      <w:r w:rsidRPr="004F5C93">
        <w:rPr>
          <w:rFonts w:ascii="Avenir Next" w:hAnsi="Avenir Next"/>
          <w:lang w:val="en-ZA"/>
        </w:rPr>
        <w:t>.</w:t>
      </w:r>
    </w:p>
    <w:p w14:paraId="096CF4F9" w14:textId="77777777" w:rsidR="00D04AFE" w:rsidRPr="004F5C93" w:rsidRDefault="00D04AFE" w:rsidP="004830F8">
      <w:pPr>
        <w:pStyle w:val="AODocTxt"/>
        <w:spacing w:before="0" w:line="240" w:lineRule="auto"/>
        <w:ind w:left="426" w:hanging="720"/>
        <w:rPr>
          <w:rFonts w:ascii="Avenir Next" w:hAnsi="Avenir Next"/>
          <w:lang w:val="en-ZA"/>
        </w:rPr>
      </w:pPr>
    </w:p>
    <w:p w14:paraId="57AB0350" w14:textId="45F648D1" w:rsidR="00CE0ECD" w:rsidRPr="004F5C93" w:rsidRDefault="00CE0ECD" w:rsidP="004830F8">
      <w:pPr>
        <w:pStyle w:val="AODocTxt"/>
        <w:numPr>
          <w:ilvl w:val="0"/>
          <w:numId w:val="26"/>
        </w:numPr>
        <w:spacing w:before="0" w:line="240" w:lineRule="auto"/>
        <w:ind w:left="426"/>
        <w:rPr>
          <w:rFonts w:ascii="Avenir Next" w:hAnsi="Avenir Next"/>
          <w:lang w:val="en-ZA"/>
        </w:rPr>
      </w:pPr>
      <w:r w:rsidRPr="004F5C93">
        <w:rPr>
          <w:rFonts w:ascii="Avenir Next" w:hAnsi="Avenir Next"/>
          <w:lang w:val="en-ZA"/>
        </w:rPr>
        <w:t xml:space="preserve">On the filing of a voluntary petition but not on the filing of an involuntary petition. </w:t>
      </w:r>
    </w:p>
    <w:p w14:paraId="04DAD448" w14:textId="77777777" w:rsidR="007C4594" w:rsidRPr="004F5C93" w:rsidRDefault="007C4594" w:rsidP="007C4594">
      <w:pPr>
        <w:pStyle w:val="ListParagraph"/>
        <w:rPr>
          <w:rFonts w:ascii="Avenir Next" w:hAnsi="Avenir Next"/>
          <w:lang w:val="en-ZA"/>
        </w:rPr>
      </w:pPr>
    </w:p>
    <w:p w14:paraId="56AAFFBC" w14:textId="14545F75" w:rsidR="00CE0ECD" w:rsidRPr="004F5C93" w:rsidRDefault="00CE0ECD" w:rsidP="004830F8">
      <w:pPr>
        <w:pStyle w:val="AODocTxt"/>
        <w:numPr>
          <w:ilvl w:val="0"/>
          <w:numId w:val="26"/>
        </w:numPr>
        <w:spacing w:before="0" w:line="240" w:lineRule="auto"/>
        <w:ind w:left="426"/>
        <w:rPr>
          <w:rFonts w:ascii="Avenir Next" w:hAnsi="Avenir Next"/>
          <w:lang w:val="en-ZA"/>
        </w:rPr>
      </w:pPr>
      <w:r w:rsidRPr="004F5C93">
        <w:rPr>
          <w:rFonts w:ascii="Avenir Next" w:hAnsi="Avenir Next"/>
          <w:lang w:val="en-ZA"/>
        </w:rPr>
        <w:t>Once the court reviews the petition and grants the stay.</w:t>
      </w:r>
    </w:p>
    <w:p w14:paraId="2E8CEF24" w14:textId="77777777" w:rsidR="00D04AFE" w:rsidRPr="004F5C93" w:rsidRDefault="00D04AFE" w:rsidP="004830F8">
      <w:pPr>
        <w:pStyle w:val="AODocTxt"/>
        <w:spacing w:before="0" w:line="240" w:lineRule="auto"/>
        <w:ind w:left="426" w:hanging="720"/>
        <w:rPr>
          <w:rFonts w:ascii="Avenir Next" w:hAnsi="Avenir Next"/>
          <w:lang w:val="en-ZA"/>
        </w:rPr>
      </w:pPr>
    </w:p>
    <w:p w14:paraId="7921A9CF" w14:textId="03DEC3B4" w:rsidR="00CE0ECD" w:rsidRPr="004F5C93" w:rsidRDefault="00CE0ECD" w:rsidP="004830F8">
      <w:pPr>
        <w:pStyle w:val="AODocTxt"/>
        <w:numPr>
          <w:ilvl w:val="0"/>
          <w:numId w:val="26"/>
        </w:numPr>
        <w:spacing w:before="0" w:line="240" w:lineRule="auto"/>
        <w:ind w:left="426"/>
        <w:rPr>
          <w:rFonts w:ascii="Avenir Next" w:hAnsi="Avenir Next"/>
          <w:lang w:val="en-ZA"/>
        </w:rPr>
      </w:pPr>
      <w:r w:rsidRPr="004F5C93">
        <w:rPr>
          <w:rFonts w:ascii="Avenir Next" w:hAnsi="Avenir Next"/>
          <w:lang w:val="en-ZA"/>
        </w:rPr>
        <w:t>Once the petitioner announces their intention to file for bankruptcy publicly.</w:t>
      </w:r>
    </w:p>
    <w:p w14:paraId="0E088E1A" w14:textId="77777777" w:rsidR="00D04AFE" w:rsidRPr="004F5C93" w:rsidRDefault="00D04AFE" w:rsidP="004830F8">
      <w:pPr>
        <w:pStyle w:val="AODocTxt"/>
        <w:spacing w:before="0" w:line="240" w:lineRule="auto"/>
        <w:ind w:left="426" w:hanging="720"/>
        <w:rPr>
          <w:rFonts w:ascii="Avenir Next" w:hAnsi="Avenir Next"/>
          <w:lang w:val="en-ZA"/>
        </w:rPr>
      </w:pPr>
    </w:p>
    <w:p w14:paraId="1B7C543A" w14:textId="14068CB6" w:rsidR="00CE0ECD" w:rsidRPr="004F5C93" w:rsidRDefault="00CE0ECD" w:rsidP="004830F8">
      <w:pPr>
        <w:pStyle w:val="AODocTxt"/>
        <w:numPr>
          <w:ilvl w:val="0"/>
          <w:numId w:val="26"/>
        </w:numPr>
        <w:spacing w:before="0" w:line="240" w:lineRule="auto"/>
        <w:ind w:left="426"/>
        <w:rPr>
          <w:rFonts w:ascii="Avenir Next" w:hAnsi="Avenir Next"/>
          <w:lang w:val="en-ZA"/>
        </w:rPr>
      </w:pPr>
      <w:r w:rsidRPr="004F5C93">
        <w:rPr>
          <w:rFonts w:ascii="Avenir Next" w:hAnsi="Avenir Next"/>
          <w:lang w:val="en-ZA"/>
        </w:rPr>
        <w:t>Once a plan of reorganization is confirmed.</w:t>
      </w:r>
    </w:p>
    <w:p w14:paraId="2E26E77A" w14:textId="77777777" w:rsidR="00D04AFE" w:rsidRPr="004F5C93" w:rsidRDefault="00D04AFE" w:rsidP="00B77B19">
      <w:pPr>
        <w:pStyle w:val="AODocTxt"/>
        <w:spacing w:before="0" w:line="240" w:lineRule="auto"/>
        <w:rPr>
          <w:rFonts w:ascii="Avenir Next" w:hAnsi="Avenir Next"/>
          <w:lang w:val="en-ZA"/>
        </w:rPr>
      </w:pPr>
    </w:p>
    <w:p w14:paraId="0BB7E973"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t>Question 1.9</w:t>
      </w:r>
    </w:p>
    <w:p w14:paraId="60DB42B4" w14:textId="77777777" w:rsidR="00D04AFE" w:rsidRPr="004F5C93" w:rsidRDefault="00D04AFE" w:rsidP="00B77B19">
      <w:pPr>
        <w:pStyle w:val="AODocTxt"/>
        <w:keepNext/>
        <w:spacing w:before="0" w:line="240" w:lineRule="auto"/>
        <w:rPr>
          <w:rFonts w:ascii="Avenir Next" w:hAnsi="Avenir Next"/>
          <w:lang w:val="en-ZA"/>
        </w:rPr>
      </w:pPr>
    </w:p>
    <w:p w14:paraId="298392FB" w14:textId="569AEF3F" w:rsidR="00CE0ECD" w:rsidRPr="004F5C93" w:rsidRDefault="00CE0ECD" w:rsidP="00B77B19">
      <w:pPr>
        <w:pStyle w:val="AODocTxt"/>
        <w:keepNext/>
        <w:spacing w:before="0" w:line="240" w:lineRule="auto"/>
        <w:rPr>
          <w:rFonts w:ascii="Avenir Next" w:hAnsi="Avenir Next"/>
          <w:lang w:val="en-ZA"/>
        </w:rPr>
      </w:pPr>
      <w:r w:rsidRPr="004F5C93">
        <w:rPr>
          <w:rFonts w:ascii="Avenir Next" w:hAnsi="Avenir Next"/>
          <w:lang w:val="en-ZA"/>
        </w:rPr>
        <w:t xml:space="preserve">Which of the following regarding substantive consolidation is </w:t>
      </w:r>
      <w:r w:rsidRPr="004F5C93">
        <w:rPr>
          <w:rFonts w:ascii="Avenir Next Demi Bold" w:hAnsi="Avenir Next Demi Bold"/>
          <w:b/>
          <w:bCs/>
          <w:u w:val="single"/>
          <w:lang w:val="en-ZA"/>
        </w:rPr>
        <w:t>true</w:t>
      </w:r>
      <w:r w:rsidRPr="004F5C93">
        <w:rPr>
          <w:rFonts w:ascii="Avenir Next" w:hAnsi="Avenir Next"/>
          <w:lang w:val="en-ZA"/>
        </w:rPr>
        <w:t>?</w:t>
      </w:r>
    </w:p>
    <w:p w14:paraId="10D92765" w14:textId="77777777" w:rsidR="00D04AFE" w:rsidRPr="004F5C93" w:rsidRDefault="00D04AFE" w:rsidP="00B77B19">
      <w:pPr>
        <w:pStyle w:val="AODocTxt"/>
        <w:keepNext/>
        <w:spacing w:before="0" w:line="240" w:lineRule="auto"/>
        <w:rPr>
          <w:rFonts w:ascii="Avenir Next" w:hAnsi="Avenir Next"/>
          <w:lang w:val="en-ZA"/>
        </w:rPr>
      </w:pPr>
    </w:p>
    <w:p w14:paraId="37AA757C" w14:textId="0C433FD8" w:rsidR="00CE0ECD" w:rsidRPr="004F5C93" w:rsidRDefault="00CE0ECD" w:rsidP="004830F8">
      <w:pPr>
        <w:pStyle w:val="AODocTxt"/>
        <w:numPr>
          <w:ilvl w:val="0"/>
          <w:numId w:val="28"/>
        </w:numPr>
        <w:spacing w:before="0" w:line="240" w:lineRule="auto"/>
        <w:ind w:left="426"/>
        <w:rPr>
          <w:rFonts w:ascii="Avenir Next" w:hAnsi="Avenir Next"/>
          <w:lang w:val="en-ZA"/>
        </w:rPr>
      </w:pPr>
      <w:r w:rsidRPr="004F5C93">
        <w:rPr>
          <w:rFonts w:ascii="Avenir Next" w:hAnsi="Avenir Next"/>
          <w:lang w:val="en-ZA"/>
        </w:rPr>
        <w:t>It respects the boundaries of corporate separateness.</w:t>
      </w:r>
    </w:p>
    <w:p w14:paraId="3C8091CF" w14:textId="77777777" w:rsidR="00D04AFE" w:rsidRPr="004F5C93" w:rsidRDefault="00D04AFE" w:rsidP="004830F8">
      <w:pPr>
        <w:pStyle w:val="AODocTxt"/>
        <w:spacing w:before="0" w:line="240" w:lineRule="auto"/>
        <w:ind w:left="426" w:hanging="720"/>
        <w:rPr>
          <w:rFonts w:ascii="Avenir Next" w:hAnsi="Avenir Next"/>
          <w:lang w:val="en-ZA"/>
        </w:rPr>
      </w:pPr>
    </w:p>
    <w:p w14:paraId="2169E8C5" w14:textId="3891A14B" w:rsidR="00CE0ECD" w:rsidRPr="004F5C93" w:rsidRDefault="00CE0ECD" w:rsidP="004830F8">
      <w:pPr>
        <w:pStyle w:val="AODocTxt"/>
        <w:numPr>
          <w:ilvl w:val="0"/>
          <w:numId w:val="28"/>
        </w:numPr>
        <w:spacing w:before="0" w:line="240" w:lineRule="auto"/>
        <w:ind w:left="426"/>
        <w:rPr>
          <w:rFonts w:ascii="Avenir Next" w:hAnsi="Avenir Next"/>
          <w:lang w:val="en-ZA"/>
        </w:rPr>
      </w:pPr>
      <w:r w:rsidRPr="004F5C93">
        <w:rPr>
          <w:rFonts w:ascii="Avenir Next" w:hAnsi="Avenir Next"/>
          <w:lang w:val="en-ZA"/>
        </w:rPr>
        <w:t>It is the treatment of two or more creditors as a single creditor to simplify the claims process.</w:t>
      </w:r>
    </w:p>
    <w:p w14:paraId="17DDAFE5" w14:textId="77777777" w:rsidR="00D04AFE" w:rsidRPr="004F5C93" w:rsidRDefault="00D04AFE" w:rsidP="004830F8">
      <w:pPr>
        <w:pStyle w:val="AODocTxt"/>
        <w:spacing w:before="0" w:line="240" w:lineRule="auto"/>
        <w:ind w:left="426" w:hanging="720"/>
        <w:rPr>
          <w:rFonts w:ascii="Avenir Next" w:hAnsi="Avenir Next"/>
          <w:lang w:val="en-ZA"/>
        </w:rPr>
      </w:pPr>
    </w:p>
    <w:p w14:paraId="7713956B" w14:textId="45E5967C" w:rsidR="00CE0ECD" w:rsidRPr="004F5C93" w:rsidRDefault="00CE0ECD" w:rsidP="004830F8">
      <w:pPr>
        <w:pStyle w:val="AODocTxt"/>
        <w:numPr>
          <w:ilvl w:val="0"/>
          <w:numId w:val="28"/>
        </w:numPr>
        <w:spacing w:before="0" w:line="240" w:lineRule="auto"/>
        <w:ind w:left="426"/>
        <w:rPr>
          <w:rFonts w:ascii="Avenir Next" w:hAnsi="Avenir Next"/>
          <w:lang w:val="en-ZA"/>
        </w:rPr>
      </w:pPr>
      <w:r w:rsidRPr="004F5C93">
        <w:rPr>
          <w:rFonts w:ascii="Avenir Next" w:hAnsi="Avenir Next"/>
          <w:highlight w:val="yellow"/>
          <w:lang w:val="en-ZA"/>
        </w:rPr>
        <w:t xml:space="preserve">If a creditor can show it extended credit </w:t>
      </w:r>
      <w:proofErr w:type="gramStart"/>
      <w:r w:rsidRPr="004F5C93">
        <w:rPr>
          <w:rFonts w:ascii="Avenir Next" w:hAnsi="Avenir Next"/>
          <w:highlight w:val="yellow"/>
          <w:lang w:val="en-ZA"/>
        </w:rPr>
        <w:t>on the basis of</w:t>
      </w:r>
      <w:proofErr w:type="gramEnd"/>
      <w:r w:rsidRPr="004F5C93">
        <w:rPr>
          <w:rFonts w:ascii="Avenir Next" w:hAnsi="Avenir Next"/>
          <w:highlight w:val="yellow"/>
          <w:lang w:val="en-ZA"/>
        </w:rPr>
        <w:t xml:space="preserve"> corporate separateness, it has a valid objection to substantive consolidation</w:t>
      </w:r>
      <w:r w:rsidRPr="004F5C93">
        <w:rPr>
          <w:rFonts w:ascii="Avenir Next" w:hAnsi="Avenir Next"/>
          <w:lang w:val="en-ZA"/>
        </w:rPr>
        <w:t>.</w:t>
      </w:r>
    </w:p>
    <w:p w14:paraId="6EDD83BD" w14:textId="77777777" w:rsidR="00D04AFE" w:rsidRPr="004F5C93" w:rsidRDefault="00D04AFE" w:rsidP="004830F8">
      <w:pPr>
        <w:pStyle w:val="AODocTxt"/>
        <w:spacing w:before="0" w:line="240" w:lineRule="auto"/>
        <w:ind w:left="426" w:hanging="720"/>
        <w:rPr>
          <w:rFonts w:ascii="Avenir Next" w:hAnsi="Avenir Next"/>
          <w:lang w:val="en-ZA"/>
        </w:rPr>
      </w:pPr>
    </w:p>
    <w:p w14:paraId="4558317E" w14:textId="13CADD87" w:rsidR="00CE0ECD" w:rsidRPr="004F5C93" w:rsidRDefault="00CE0ECD" w:rsidP="004830F8">
      <w:pPr>
        <w:pStyle w:val="AODocTxt"/>
        <w:numPr>
          <w:ilvl w:val="0"/>
          <w:numId w:val="28"/>
        </w:numPr>
        <w:spacing w:before="0" w:line="240" w:lineRule="auto"/>
        <w:ind w:left="426"/>
        <w:rPr>
          <w:rFonts w:ascii="Avenir Next" w:hAnsi="Avenir Next"/>
          <w:lang w:val="en-ZA"/>
        </w:rPr>
      </w:pPr>
      <w:r w:rsidRPr="004F5C93">
        <w:rPr>
          <w:rFonts w:ascii="Avenir Next" w:hAnsi="Avenir Next"/>
          <w:lang w:val="en-ZA"/>
        </w:rPr>
        <w:t>Substantive consolidation is commonly used to resolve bankruptcies of corporate groups.</w:t>
      </w:r>
    </w:p>
    <w:p w14:paraId="6AF1B835" w14:textId="77777777" w:rsidR="00D04AFE" w:rsidRPr="004F5C93" w:rsidRDefault="00D04AFE" w:rsidP="004830F8">
      <w:pPr>
        <w:pStyle w:val="AODocTxt"/>
        <w:spacing w:before="0" w:line="240" w:lineRule="auto"/>
        <w:ind w:left="426" w:hanging="720"/>
        <w:rPr>
          <w:rFonts w:ascii="Avenir Next" w:hAnsi="Avenir Next"/>
          <w:lang w:val="en-ZA"/>
        </w:rPr>
      </w:pPr>
    </w:p>
    <w:p w14:paraId="636F7FEB" w14:textId="68A14CA5" w:rsidR="00CE0ECD" w:rsidRPr="004F5C93" w:rsidRDefault="00CE0ECD" w:rsidP="004830F8">
      <w:pPr>
        <w:pStyle w:val="AODocTxt"/>
        <w:numPr>
          <w:ilvl w:val="0"/>
          <w:numId w:val="28"/>
        </w:numPr>
        <w:spacing w:before="0" w:line="240" w:lineRule="auto"/>
        <w:ind w:left="426"/>
        <w:rPr>
          <w:rFonts w:ascii="Avenir Next" w:hAnsi="Avenir Next"/>
          <w:lang w:val="en-ZA"/>
        </w:rPr>
      </w:pPr>
      <w:r w:rsidRPr="004F5C93">
        <w:rPr>
          <w:rFonts w:ascii="Avenir Next" w:hAnsi="Avenir Next"/>
          <w:lang w:val="en-ZA"/>
        </w:rPr>
        <w:t>Authority for substantive consolidation comes from the Bankruptcy Code.</w:t>
      </w:r>
    </w:p>
    <w:p w14:paraId="3E9DA7CE" w14:textId="77777777" w:rsidR="00D04AFE" w:rsidRPr="004F5C93" w:rsidRDefault="00D04AFE" w:rsidP="00B77B19">
      <w:pPr>
        <w:pStyle w:val="AODocTxt"/>
        <w:spacing w:before="0" w:line="240" w:lineRule="auto"/>
        <w:rPr>
          <w:rFonts w:ascii="Avenir Next" w:hAnsi="Avenir Next"/>
          <w:lang w:val="en-ZA"/>
        </w:rPr>
      </w:pPr>
    </w:p>
    <w:p w14:paraId="478B4FB5" w14:textId="77777777" w:rsidR="00CE0ECD" w:rsidRPr="004F5C93" w:rsidRDefault="00CE0ECD" w:rsidP="00B77B19">
      <w:pPr>
        <w:pStyle w:val="AODocTxt"/>
        <w:keepNext/>
        <w:spacing w:before="0" w:line="240" w:lineRule="auto"/>
        <w:rPr>
          <w:rFonts w:ascii="Avenir Next Demi Bold" w:hAnsi="Avenir Next Demi Bold"/>
          <w:b/>
          <w:bCs/>
          <w:lang w:val="en-ZA"/>
        </w:rPr>
      </w:pPr>
      <w:r w:rsidRPr="004F5C93">
        <w:rPr>
          <w:rFonts w:ascii="Avenir Next Demi Bold" w:hAnsi="Avenir Next Demi Bold"/>
          <w:b/>
          <w:bCs/>
          <w:lang w:val="en-ZA"/>
        </w:rPr>
        <w:lastRenderedPageBreak/>
        <w:t>Question 1.10</w:t>
      </w:r>
    </w:p>
    <w:p w14:paraId="1E465734" w14:textId="77777777" w:rsidR="00D04AFE" w:rsidRPr="004F5C93" w:rsidRDefault="00D04AFE" w:rsidP="00B77B19">
      <w:pPr>
        <w:pStyle w:val="AODocTxt"/>
        <w:keepNext/>
        <w:spacing w:before="0" w:line="240" w:lineRule="auto"/>
        <w:rPr>
          <w:rFonts w:ascii="Avenir Next" w:hAnsi="Avenir Next"/>
          <w:lang w:val="en-ZA"/>
        </w:rPr>
      </w:pPr>
    </w:p>
    <w:p w14:paraId="467DBDD4" w14:textId="2633DF57" w:rsidR="00CE0ECD" w:rsidRPr="004F5C93" w:rsidRDefault="00CE0ECD" w:rsidP="00B77B19">
      <w:pPr>
        <w:pStyle w:val="AODocTxt"/>
        <w:keepNext/>
        <w:spacing w:before="0" w:line="240" w:lineRule="auto"/>
        <w:rPr>
          <w:rFonts w:ascii="Avenir Next" w:hAnsi="Avenir Next"/>
          <w:lang w:val="en-ZA"/>
        </w:rPr>
      </w:pPr>
      <w:r w:rsidRPr="004F5C93">
        <w:rPr>
          <w:rFonts w:ascii="Avenir Next" w:hAnsi="Avenir Next"/>
          <w:lang w:val="en-ZA"/>
        </w:rPr>
        <w:t xml:space="preserve">Which of the following are relevant factors in determining a debtor’s </w:t>
      </w:r>
      <w:proofErr w:type="spellStart"/>
      <w:r w:rsidRPr="004F5C93">
        <w:rPr>
          <w:rFonts w:ascii="Avenir Next" w:hAnsi="Avenir Next"/>
          <w:lang w:val="en-ZA"/>
        </w:rPr>
        <w:t>center</w:t>
      </w:r>
      <w:proofErr w:type="spellEnd"/>
      <w:r w:rsidRPr="004F5C93">
        <w:rPr>
          <w:rFonts w:ascii="Avenir Next" w:hAnsi="Avenir Next"/>
          <w:lang w:val="en-ZA"/>
        </w:rPr>
        <w:t xml:space="preserve"> of main interests (COMI) in the recognition stage of a </w:t>
      </w:r>
      <w:r w:rsidR="00AA0280" w:rsidRPr="004F5C93">
        <w:rPr>
          <w:rFonts w:ascii="Avenir Next" w:hAnsi="Avenir Next"/>
          <w:lang w:val="en-ZA"/>
        </w:rPr>
        <w:t>C</w:t>
      </w:r>
      <w:r w:rsidRPr="004F5C93">
        <w:rPr>
          <w:rFonts w:ascii="Avenir Next" w:hAnsi="Avenir Next"/>
          <w:lang w:val="en-ZA"/>
        </w:rPr>
        <w:t>hapter 15 bankruptcy case?</w:t>
      </w:r>
    </w:p>
    <w:p w14:paraId="1AEC4358" w14:textId="77777777" w:rsidR="00D04AFE" w:rsidRPr="004F5C93" w:rsidRDefault="00D04AFE" w:rsidP="00B77B19">
      <w:pPr>
        <w:pStyle w:val="AODocTxt"/>
        <w:keepNext/>
        <w:spacing w:before="0" w:line="240" w:lineRule="auto"/>
        <w:rPr>
          <w:rFonts w:ascii="Avenir Next" w:hAnsi="Avenir Next"/>
          <w:lang w:val="en-ZA"/>
        </w:rPr>
      </w:pPr>
    </w:p>
    <w:p w14:paraId="60E83725" w14:textId="48C83E1D" w:rsidR="00CE0ECD" w:rsidRPr="004F5C93" w:rsidRDefault="00CE0ECD" w:rsidP="00AA0280">
      <w:pPr>
        <w:pStyle w:val="AODocTxt"/>
        <w:keepNext/>
        <w:numPr>
          <w:ilvl w:val="0"/>
          <w:numId w:val="30"/>
        </w:numPr>
        <w:spacing w:before="0" w:line="240" w:lineRule="auto"/>
        <w:ind w:left="426"/>
        <w:rPr>
          <w:rFonts w:ascii="Avenir Next" w:hAnsi="Avenir Next"/>
          <w:lang w:val="en-ZA"/>
        </w:rPr>
      </w:pPr>
      <w:r w:rsidRPr="004F5C93">
        <w:rPr>
          <w:rFonts w:ascii="Avenir Next" w:hAnsi="Avenir Next"/>
          <w:lang w:val="en-ZA"/>
        </w:rPr>
        <w:t>The location of the headquarters.</w:t>
      </w:r>
    </w:p>
    <w:p w14:paraId="5DEEE261" w14:textId="77777777" w:rsidR="00D04AFE" w:rsidRPr="004F5C93" w:rsidRDefault="00D04AFE" w:rsidP="00AA0280">
      <w:pPr>
        <w:pStyle w:val="AODocTxt"/>
        <w:keepNext/>
        <w:spacing w:before="0" w:line="240" w:lineRule="auto"/>
        <w:ind w:left="426" w:hanging="720"/>
        <w:rPr>
          <w:rFonts w:ascii="Avenir Next" w:hAnsi="Avenir Next"/>
          <w:lang w:val="en-ZA"/>
        </w:rPr>
      </w:pPr>
    </w:p>
    <w:p w14:paraId="47986B12" w14:textId="5972A92C" w:rsidR="00CE0ECD" w:rsidRPr="004F5C93" w:rsidRDefault="00CE0ECD" w:rsidP="00AA0280">
      <w:pPr>
        <w:pStyle w:val="AODocTxt"/>
        <w:numPr>
          <w:ilvl w:val="0"/>
          <w:numId w:val="30"/>
        </w:numPr>
        <w:spacing w:before="0" w:line="240" w:lineRule="auto"/>
        <w:ind w:left="426"/>
        <w:rPr>
          <w:rFonts w:ascii="Avenir Next" w:hAnsi="Avenir Next"/>
          <w:lang w:val="en-ZA"/>
        </w:rPr>
      </w:pPr>
      <w:r w:rsidRPr="004F5C93">
        <w:rPr>
          <w:rFonts w:ascii="Avenir Next" w:hAnsi="Avenir Next"/>
          <w:lang w:val="en-ZA"/>
        </w:rPr>
        <w:t>The location of primary assets.</w:t>
      </w:r>
    </w:p>
    <w:p w14:paraId="4348D578" w14:textId="77777777" w:rsidR="00D04AFE" w:rsidRPr="004F5C93" w:rsidRDefault="00D04AFE" w:rsidP="00AA0280">
      <w:pPr>
        <w:pStyle w:val="AODocTxt"/>
        <w:spacing w:before="0" w:line="240" w:lineRule="auto"/>
        <w:ind w:left="426" w:hanging="720"/>
        <w:rPr>
          <w:rFonts w:ascii="Avenir Next" w:hAnsi="Avenir Next"/>
          <w:lang w:val="en-ZA"/>
        </w:rPr>
      </w:pPr>
    </w:p>
    <w:p w14:paraId="3D506935" w14:textId="1ED0E8BC" w:rsidR="00CE0ECD" w:rsidRPr="004F5C93" w:rsidRDefault="00CE0ECD" w:rsidP="00AA0280">
      <w:pPr>
        <w:pStyle w:val="AODocTxt"/>
        <w:numPr>
          <w:ilvl w:val="0"/>
          <w:numId w:val="30"/>
        </w:numPr>
        <w:spacing w:before="0" w:line="240" w:lineRule="auto"/>
        <w:ind w:left="426"/>
        <w:rPr>
          <w:rFonts w:ascii="Avenir Next" w:hAnsi="Avenir Next"/>
          <w:lang w:val="en-ZA"/>
        </w:rPr>
      </w:pPr>
      <w:r w:rsidRPr="004F5C93">
        <w:rPr>
          <w:rFonts w:ascii="Avenir Next" w:hAnsi="Avenir Next"/>
          <w:lang w:val="en-ZA"/>
        </w:rPr>
        <w:t xml:space="preserve">The location of </w:t>
      </w:r>
      <w:proofErr w:type="gramStart"/>
      <w:r w:rsidRPr="004F5C93">
        <w:rPr>
          <w:rFonts w:ascii="Avenir Next" w:hAnsi="Avenir Next"/>
          <w:lang w:val="en-ZA"/>
        </w:rPr>
        <w:t>the majority of</w:t>
      </w:r>
      <w:proofErr w:type="gramEnd"/>
      <w:r w:rsidRPr="004F5C93">
        <w:rPr>
          <w:rFonts w:ascii="Avenir Next" w:hAnsi="Avenir Next"/>
          <w:lang w:val="en-ZA"/>
        </w:rPr>
        <w:t xml:space="preserve"> the affected creditors in the request for relief.</w:t>
      </w:r>
    </w:p>
    <w:p w14:paraId="0B9EA62D" w14:textId="77777777" w:rsidR="00D04AFE" w:rsidRPr="004F5C93" w:rsidRDefault="00D04AFE" w:rsidP="00AA0280">
      <w:pPr>
        <w:pStyle w:val="AODocTxt"/>
        <w:spacing w:before="0" w:line="240" w:lineRule="auto"/>
        <w:ind w:left="426" w:hanging="720"/>
        <w:rPr>
          <w:rFonts w:ascii="Avenir Next" w:hAnsi="Avenir Next"/>
          <w:lang w:val="en-ZA"/>
        </w:rPr>
      </w:pPr>
    </w:p>
    <w:p w14:paraId="50E0DDA9" w14:textId="4F7D2F6A" w:rsidR="00CE0ECD" w:rsidRPr="004F5C93" w:rsidRDefault="00CE0ECD" w:rsidP="00AA0280">
      <w:pPr>
        <w:pStyle w:val="AODocTxt"/>
        <w:numPr>
          <w:ilvl w:val="0"/>
          <w:numId w:val="30"/>
        </w:numPr>
        <w:spacing w:before="0" w:line="240" w:lineRule="auto"/>
        <w:ind w:left="426"/>
        <w:rPr>
          <w:rFonts w:ascii="Avenir Next" w:hAnsi="Avenir Next"/>
          <w:lang w:val="en-ZA"/>
        </w:rPr>
      </w:pPr>
      <w:r w:rsidRPr="004F5C93">
        <w:rPr>
          <w:rFonts w:ascii="Avenir Next" w:hAnsi="Avenir Next"/>
          <w:lang w:val="en-ZA"/>
        </w:rPr>
        <w:t>The jurisdiction whose law will apply to most disputes.</w:t>
      </w:r>
    </w:p>
    <w:p w14:paraId="6CAB2422" w14:textId="77777777" w:rsidR="00D04AFE" w:rsidRPr="004F5C93" w:rsidRDefault="00D04AFE" w:rsidP="00AA0280">
      <w:pPr>
        <w:pStyle w:val="AODocTxt"/>
        <w:spacing w:before="0" w:line="240" w:lineRule="auto"/>
        <w:ind w:left="426" w:hanging="720"/>
        <w:rPr>
          <w:rFonts w:ascii="Avenir Next" w:hAnsi="Avenir Next"/>
          <w:lang w:val="en-ZA"/>
        </w:rPr>
      </w:pPr>
    </w:p>
    <w:p w14:paraId="5DA47A34" w14:textId="1090DB6A" w:rsidR="00CE0ECD" w:rsidRPr="004F5C93" w:rsidRDefault="00CE0ECD" w:rsidP="00AA0280">
      <w:pPr>
        <w:pStyle w:val="AODocTxt"/>
        <w:numPr>
          <w:ilvl w:val="0"/>
          <w:numId w:val="30"/>
        </w:numPr>
        <w:spacing w:before="0" w:line="240" w:lineRule="auto"/>
        <w:ind w:left="426"/>
        <w:rPr>
          <w:rFonts w:ascii="Avenir Next" w:hAnsi="Avenir Next"/>
          <w:lang w:val="en-ZA"/>
        </w:rPr>
      </w:pPr>
      <w:proofErr w:type="gramStart"/>
      <w:r w:rsidRPr="004F5C93">
        <w:rPr>
          <w:rFonts w:ascii="Avenir Next" w:hAnsi="Avenir Next"/>
          <w:highlight w:val="yellow"/>
          <w:lang w:val="en-ZA"/>
        </w:rPr>
        <w:t>All of</w:t>
      </w:r>
      <w:proofErr w:type="gramEnd"/>
      <w:r w:rsidRPr="004F5C93">
        <w:rPr>
          <w:rFonts w:ascii="Avenir Next" w:hAnsi="Avenir Next"/>
          <w:highlight w:val="yellow"/>
          <w:lang w:val="en-ZA"/>
        </w:rPr>
        <w:t xml:space="preserve"> the above</w:t>
      </w:r>
      <w:r w:rsidRPr="004F5C93">
        <w:rPr>
          <w:rFonts w:ascii="Avenir Next" w:hAnsi="Avenir Next"/>
          <w:lang w:val="en-ZA"/>
        </w:rPr>
        <w:t>.</w:t>
      </w:r>
    </w:p>
    <w:p w14:paraId="09F1069E" w14:textId="77777777" w:rsidR="00CE0ECD" w:rsidRPr="004F5C93" w:rsidRDefault="00CE0ECD" w:rsidP="00B77B19">
      <w:pPr>
        <w:pStyle w:val="AODocTxt"/>
        <w:spacing w:before="0" w:line="240" w:lineRule="auto"/>
        <w:rPr>
          <w:rFonts w:ascii="Avenir Next" w:hAnsi="Avenir Next"/>
          <w:lang w:val="en-ZA"/>
        </w:rPr>
      </w:pPr>
    </w:p>
    <w:p w14:paraId="53420A26" w14:textId="77777777" w:rsidR="00ED74BC" w:rsidRPr="004F5C93" w:rsidRDefault="00ED74BC" w:rsidP="00323167">
      <w:pPr>
        <w:pStyle w:val="AODocTxt"/>
        <w:spacing w:before="0" w:line="240" w:lineRule="auto"/>
        <w:rPr>
          <w:rFonts w:ascii="Arial" w:hAnsi="Arial" w:cs="Arial"/>
          <w:lang w:val="en-ZA"/>
        </w:rPr>
      </w:pPr>
    </w:p>
    <w:p w14:paraId="5E17678D" w14:textId="77777777" w:rsidR="00323167" w:rsidRPr="004F5C93" w:rsidRDefault="00323167" w:rsidP="00323167">
      <w:pPr>
        <w:jc w:val="both"/>
        <w:rPr>
          <w:rFonts w:ascii="Avenir Next Demi Bold" w:hAnsi="Avenir Next Demi Bold" w:cs="Arial"/>
          <w:b/>
          <w:bCs/>
          <w:sz w:val="22"/>
          <w:szCs w:val="22"/>
          <w:lang w:val="en-ZA"/>
        </w:rPr>
      </w:pPr>
      <w:bookmarkStart w:id="0" w:name="_Hlk17745211"/>
      <w:r w:rsidRPr="004F5C93">
        <w:rPr>
          <w:rFonts w:ascii="Avenir Next Demi Bold" w:hAnsi="Avenir Next Demi Bold" w:cs="Arial"/>
          <w:b/>
          <w:bCs/>
          <w:sz w:val="22"/>
          <w:szCs w:val="22"/>
          <w:lang w:val="en-ZA"/>
        </w:rPr>
        <w:t xml:space="preserve">QUESTION 2 (direct questions) [10 marks] </w:t>
      </w:r>
    </w:p>
    <w:p w14:paraId="0C2E896B" w14:textId="77777777" w:rsidR="00323167" w:rsidRPr="004F5C93" w:rsidRDefault="00323167" w:rsidP="00323167">
      <w:pPr>
        <w:pStyle w:val="AODocTxt"/>
        <w:spacing w:before="0" w:line="240" w:lineRule="auto"/>
        <w:rPr>
          <w:rFonts w:ascii="Avenir Next Demi Bold" w:hAnsi="Avenir Next Demi Bold" w:cs="Arial"/>
          <w:b/>
          <w:bCs/>
          <w:lang w:val="en-ZA"/>
        </w:rPr>
      </w:pPr>
    </w:p>
    <w:p w14:paraId="42EC6769" w14:textId="1B13C710" w:rsidR="00323167" w:rsidRPr="004F5C93" w:rsidRDefault="00323167" w:rsidP="00323167">
      <w:pPr>
        <w:pStyle w:val="AODocTxt"/>
        <w:spacing w:before="0" w:line="240" w:lineRule="auto"/>
        <w:rPr>
          <w:rFonts w:ascii="Avenir Next Demi Bold" w:hAnsi="Avenir Next Demi Bold" w:cs="Arial"/>
          <w:b/>
          <w:bCs/>
          <w:lang w:val="en-ZA"/>
        </w:rPr>
      </w:pPr>
      <w:r w:rsidRPr="004F5C93">
        <w:rPr>
          <w:rFonts w:ascii="Avenir Next Demi Bold" w:hAnsi="Avenir Next Demi Bold" w:cs="Arial"/>
          <w:b/>
          <w:bCs/>
          <w:lang w:val="en-ZA"/>
        </w:rPr>
        <w:t>Question 2.1 (</w:t>
      </w:r>
      <w:r w:rsidR="00AA0280" w:rsidRPr="004F5C93">
        <w:rPr>
          <w:rFonts w:ascii="Avenir Next Demi Bold" w:hAnsi="Avenir Next Demi Bold" w:cs="Arial"/>
          <w:b/>
          <w:bCs/>
          <w:lang w:val="en-ZA"/>
        </w:rPr>
        <w:t>1</w:t>
      </w:r>
      <w:r w:rsidRPr="004F5C93">
        <w:rPr>
          <w:rFonts w:ascii="Avenir Next Demi Bold" w:hAnsi="Avenir Next Demi Bold" w:cs="Arial"/>
          <w:b/>
          <w:bCs/>
          <w:lang w:val="en-ZA"/>
        </w:rPr>
        <w:t xml:space="preserve"> mark)</w:t>
      </w:r>
    </w:p>
    <w:p w14:paraId="5BFE5B0B" w14:textId="77777777" w:rsidR="00323167" w:rsidRPr="004F5C93" w:rsidRDefault="00323167" w:rsidP="00323167">
      <w:pPr>
        <w:pStyle w:val="AODocTxt"/>
        <w:spacing w:before="0" w:line="240" w:lineRule="auto"/>
        <w:rPr>
          <w:rFonts w:ascii="Avenir Next" w:hAnsi="Avenir Next" w:cs="Arial"/>
          <w:lang w:val="en-ZA"/>
        </w:rPr>
      </w:pPr>
    </w:p>
    <w:p w14:paraId="0ABDCCBB" w14:textId="77777777" w:rsidR="00AA0280" w:rsidRPr="004F5C93" w:rsidRDefault="00AA0280" w:rsidP="00AA0280">
      <w:pPr>
        <w:pStyle w:val="AODocTxt"/>
        <w:spacing w:before="0"/>
        <w:rPr>
          <w:rFonts w:ascii="Avenir Next" w:hAnsi="Avenir Next"/>
          <w:lang w:val="en-ZA"/>
        </w:rPr>
      </w:pPr>
      <w:r w:rsidRPr="004F5C93">
        <w:rPr>
          <w:rFonts w:ascii="Avenir Next" w:hAnsi="Avenir Next"/>
          <w:lang w:val="en-ZA"/>
        </w:rPr>
        <w:t>What is setoff and why is it not permitted in many circumstances?</w:t>
      </w:r>
    </w:p>
    <w:p w14:paraId="2E63DF87" w14:textId="77777777" w:rsidR="00AA0280" w:rsidRPr="004F5C93" w:rsidRDefault="00AA0280" w:rsidP="00AA0280">
      <w:pPr>
        <w:pStyle w:val="AODocTxt"/>
        <w:spacing w:before="0"/>
        <w:rPr>
          <w:rFonts w:ascii="Avenir Next" w:hAnsi="Avenir Next"/>
          <w:lang w:val="en-ZA"/>
        </w:rPr>
      </w:pPr>
    </w:p>
    <w:p w14:paraId="3E67FBD8" w14:textId="547ACF47" w:rsidR="00E41578" w:rsidRPr="004F5C93" w:rsidRDefault="009E0AE0"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S</w:t>
      </w:r>
      <w:r w:rsidR="00D7059A" w:rsidRPr="004F5C93">
        <w:rPr>
          <w:rFonts w:ascii="Avenir Next" w:hAnsi="Avenir Next" w:cs="Arial"/>
          <w:color w:val="7B7B7B" w:themeColor="accent3" w:themeShade="BF"/>
          <w:sz w:val="22"/>
          <w:szCs w:val="22"/>
          <w:lang w:val="en-ZA"/>
        </w:rPr>
        <w:t xml:space="preserve">etoff is applied </w:t>
      </w:r>
      <w:r w:rsidRPr="004F5C93">
        <w:rPr>
          <w:rFonts w:ascii="Avenir Next" w:hAnsi="Avenir Next" w:cs="Arial"/>
          <w:color w:val="7B7B7B" w:themeColor="accent3" w:themeShade="BF"/>
          <w:sz w:val="22"/>
          <w:szCs w:val="22"/>
          <w:lang w:val="en-ZA"/>
        </w:rPr>
        <w:t>when a</w:t>
      </w:r>
      <w:r w:rsidR="00D7059A" w:rsidRPr="004F5C93">
        <w:rPr>
          <w:rFonts w:ascii="Avenir Next" w:hAnsi="Avenir Next" w:cs="Arial"/>
          <w:color w:val="7B7B7B" w:themeColor="accent3" w:themeShade="BF"/>
          <w:sz w:val="22"/>
          <w:szCs w:val="22"/>
          <w:lang w:val="en-ZA"/>
        </w:rPr>
        <w:t xml:space="preserve"> creditor </w:t>
      </w:r>
      <w:r w:rsidRPr="004F5C93">
        <w:rPr>
          <w:rFonts w:ascii="Avenir Next" w:hAnsi="Avenir Next" w:cs="Arial"/>
          <w:color w:val="7B7B7B" w:themeColor="accent3" w:themeShade="BF"/>
          <w:sz w:val="22"/>
          <w:szCs w:val="22"/>
          <w:lang w:val="en-ZA"/>
        </w:rPr>
        <w:t xml:space="preserve">nets out </w:t>
      </w:r>
      <w:r w:rsidR="00D7059A" w:rsidRPr="004F5C93">
        <w:rPr>
          <w:rFonts w:ascii="Avenir Next" w:hAnsi="Avenir Next" w:cs="Arial"/>
          <w:color w:val="7B7B7B" w:themeColor="accent3" w:themeShade="BF"/>
          <w:sz w:val="22"/>
          <w:szCs w:val="22"/>
          <w:lang w:val="en-ZA"/>
        </w:rPr>
        <w:t>a claim he holds against a debtor and an amount that he owes the debtor</w:t>
      </w:r>
      <w:r w:rsidRPr="004F5C93">
        <w:rPr>
          <w:rFonts w:ascii="Avenir Next" w:hAnsi="Avenir Next" w:cs="Arial"/>
          <w:color w:val="7B7B7B" w:themeColor="accent3" w:themeShade="BF"/>
          <w:sz w:val="22"/>
          <w:szCs w:val="22"/>
          <w:lang w:val="en-ZA"/>
        </w:rPr>
        <w:t>. I</w:t>
      </w:r>
      <w:r w:rsidR="00D7059A" w:rsidRPr="004F5C93">
        <w:rPr>
          <w:rFonts w:ascii="Avenir Next" w:hAnsi="Avenir Next" w:cs="Arial"/>
          <w:color w:val="7B7B7B" w:themeColor="accent3" w:themeShade="BF"/>
          <w:sz w:val="22"/>
          <w:szCs w:val="22"/>
          <w:lang w:val="en-ZA"/>
        </w:rPr>
        <w:t xml:space="preserve">t can have the effect of the </w:t>
      </w:r>
      <w:r w:rsidRPr="004F5C93">
        <w:rPr>
          <w:rFonts w:ascii="Avenir Next" w:hAnsi="Avenir Next" w:cs="Arial"/>
          <w:color w:val="7B7B7B" w:themeColor="accent3" w:themeShade="BF"/>
          <w:sz w:val="22"/>
          <w:szCs w:val="22"/>
          <w:lang w:val="en-ZA"/>
        </w:rPr>
        <w:t xml:space="preserve">said </w:t>
      </w:r>
      <w:r w:rsidR="00D7059A" w:rsidRPr="004F5C93">
        <w:rPr>
          <w:rFonts w:ascii="Avenir Next" w:hAnsi="Avenir Next" w:cs="Arial"/>
          <w:color w:val="7B7B7B" w:themeColor="accent3" w:themeShade="BF"/>
          <w:sz w:val="22"/>
          <w:szCs w:val="22"/>
          <w:lang w:val="en-ZA"/>
        </w:rPr>
        <w:t>creditor receiving payment of his claim in full</w:t>
      </w:r>
      <w:r w:rsidRPr="004F5C93">
        <w:rPr>
          <w:rFonts w:ascii="Avenir Next" w:hAnsi="Avenir Next" w:cs="Arial"/>
          <w:color w:val="7B7B7B" w:themeColor="accent3" w:themeShade="BF"/>
          <w:sz w:val="22"/>
          <w:szCs w:val="22"/>
          <w:lang w:val="en-ZA"/>
        </w:rPr>
        <w:t xml:space="preserve"> and he will therefore not receive only a dividend on his claim, which would be payable by the debtor in a bankruptcy scenario. He will therefore be in a better position than other unsecured creditors who is not owed any money by the debtor and who will only receive a dividend on their claim. As setoff therefore improves the position of a creditor in relation to the other creditors, it is not permitted in many circumstances.</w:t>
      </w:r>
      <w:r w:rsidR="00D7059A" w:rsidRPr="004F5C93">
        <w:rPr>
          <w:rFonts w:ascii="Avenir Next" w:hAnsi="Avenir Next" w:cs="Arial"/>
          <w:color w:val="7B7B7B" w:themeColor="accent3" w:themeShade="BF"/>
          <w:sz w:val="22"/>
          <w:szCs w:val="22"/>
          <w:lang w:val="en-ZA"/>
        </w:rPr>
        <w:t xml:space="preserve"> </w:t>
      </w:r>
    </w:p>
    <w:p w14:paraId="1B04C020" w14:textId="77777777" w:rsidR="00E41578" w:rsidRPr="004F5C93" w:rsidRDefault="00E41578" w:rsidP="00323167">
      <w:pPr>
        <w:pStyle w:val="AODocTxt"/>
        <w:spacing w:before="0" w:line="240" w:lineRule="auto"/>
        <w:rPr>
          <w:rFonts w:ascii="Arial" w:hAnsi="Arial" w:cs="Arial"/>
          <w:lang w:val="en-ZA"/>
        </w:rPr>
      </w:pPr>
    </w:p>
    <w:p w14:paraId="5B668A45" w14:textId="77777777" w:rsidR="00622C36" w:rsidRPr="004F5C93" w:rsidRDefault="00622C36" w:rsidP="00622C36">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2.2 [2 marks]</w:t>
      </w:r>
    </w:p>
    <w:p w14:paraId="07D3706E" w14:textId="77777777" w:rsidR="00622C36" w:rsidRPr="004F5C93" w:rsidRDefault="00622C36" w:rsidP="00622C36">
      <w:pPr>
        <w:pStyle w:val="AODocTxt"/>
        <w:spacing w:before="0" w:line="240" w:lineRule="auto"/>
        <w:rPr>
          <w:rFonts w:ascii="Avenir Next" w:hAnsi="Avenir Next"/>
          <w:lang w:val="en-ZA"/>
        </w:rPr>
      </w:pPr>
    </w:p>
    <w:p w14:paraId="558CECFF" w14:textId="684312E7" w:rsidR="00622C36" w:rsidRPr="004F5C93" w:rsidRDefault="00622C36" w:rsidP="00622C36">
      <w:pPr>
        <w:pStyle w:val="AODocTxt"/>
        <w:spacing w:before="0" w:line="240" w:lineRule="auto"/>
        <w:rPr>
          <w:rFonts w:ascii="Avenir Next" w:hAnsi="Avenir Next"/>
          <w:lang w:val="en-ZA"/>
        </w:rPr>
      </w:pPr>
      <w:r w:rsidRPr="004F5C93">
        <w:rPr>
          <w:rFonts w:ascii="Avenir Next" w:hAnsi="Avenir Next"/>
          <w:lang w:val="en-ZA"/>
        </w:rPr>
        <w:t>What rules should you review when preparing a filing for a bankruptcy court?</w:t>
      </w:r>
    </w:p>
    <w:p w14:paraId="70390C3F" w14:textId="5797AF0B" w:rsidR="003A5537" w:rsidRPr="004F5C93" w:rsidRDefault="003A5537" w:rsidP="00622C36">
      <w:pPr>
        <w:pStyle w:val="AODocTxt"/>
        <w:spacing w:before="0" w:line="240" w:lineRule="auto"/>
        <w:rPr>
          <w:rFonts w:ascii="Avenir Next" w:hAnsi="Avenir Next"/>
          <w:lang w:val="en-ZA"/>
        </w:rPr>
      </w:pPr>
    </w:p>
    <w:p w14:paraId="16B233C2" w14:textId="2448A682" w:rsidR="00E41578" w:rsidRPr="004F5C93" w:rsidRDefault="009E0AE0"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following rules should be reviewed:</w:t>
      </w:r>
    </w:p>
    <w:p w14:paraId="12289548" w14:textId="7376B818" w:rsidR="009E0AE0" w:rsidRPr="004F5C93" w:rsidRDefault="009E0AE0" w:rsidP="009E0AE0">
      <w:pPr>
        <w:pStyle w:val="ListParagraph"/>
        <w:numPr>
          <w:ilvl w:val="0"/>
          <w:numId w:val="32"/>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Federal Rules of Bankruptcy Procedure (the Bankruptcy Rules</w:t>
      </w:r>
      <w:proofErr w:type="gramStart"/>
      <w:r w:rsidRPr="004F5C93">
        <w:rPr>
          <w:rFonts w:ascii="Avenir Next" w:hAnsi="Avenir Next" w:cs="Arial"/>
          <w:color w:val="7B7B7B" w:themeColor="accent3" w:themeShade="BF"/>
          <w:sz w:val="22"/>
          <w:szCs w:val="22"/>
          <w:lang w:val="en-ZA"/>
        </w:rPr>
        <w:t>);</w:t>
      </w:r>
      <w:proofErr w:type="gramEnd"/>
    </w:p>
    <w:p w14:paraId="43C05E94" w14:textId="41669DFE" w:rsidR="009E0AE0" w:rsidRPr="004F5C93" w:rsidRDefault="009E0AE0" w:rsidP="009E0AE0">
      <w:pPr>
        <w:pStyle w:val="ListParagraph"/>
        <w:numPr>
          <w:ilvl w:val="0"/>
          <w:numId w:val="32"/>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Federal Rules of Civil </w:t>
      </w:r>
      <w:proofErr w:type="gramStart"/>
      <w:r w:rsidRPr="004F5C93">
        <w:rPr>
          <w:rFonts w:ascii="Avenir Next" w:hAnsi="Avenir Next" w:cs="Arial"/>
          <w:color w:val="7B7B7B" w:themeColor="accent3" w:themeShade="BF"/>
          <w:sz w:val="22"/>
          <w:szCs w:val="22"/>
          <w:lang w:val="en-ZA"/>
        </w:rPr>
        <w:t>Procedure;</w:t>
      </w:r>
      <w:proofErr w:type="gramEnd"/>
    </w:p>
    <w:p w14:paraId="54079186" w14:textId="2C815B91" w:rsidR="009E0AE0" w:rsidRPr="004F5C93" w:rsidRDefault="009E0AE0" w:rsidP="009E0AE0">
      <w:pPr>
        <w:pStyle w:val="ListParagraph"/>
        <w:numPr>
          <w:ilvl w:val="0"/>
          <w:numId w:val="32"/>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local rules of the specific bankruptcy </w:t>
      </w:r>
      <w:proofErr w:type="gramStart"/>
      <w:r w:rsidRPr="004F5C93">
        <w:rPr>
          <w:rFonts w:ascii="Avenir Next" w:hAnsi="Avenir Next" w:cs="Arial"/>
          <w:color w:val="7B7B7B" w:themeColor="accent3" w:themeShade="BF"/>
          <w:sz w:val="22"/>
          <w:szCs w:val="22"/>
          <w:lang w:val="en-ZA"/>
        </w:rPr>
        <w:t>court;</w:t>
      </w:r>
      <w:proofErr w:type="gramEnd"/>
    </w:p>
    <w:p w14:paraId="48847FB1" w14:textId="6F8A4F12" w:rsidR="009E0AE0" w:rsidRPr="004F5C93" w:rsidRDefault="009E0AE0" w:rsidP="009E0AE0">
      <w:pPr>
        <w:pStyle w:val="ListParagraph"/>
        <w:numPr>
          <w:ilvl w:val="0"/>
          <w:numId w:val="32"/>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personal practices as issued by the specific judge, which are updated regularly.</w:t>
      </w:r>
    </w:p>
    <w:p w14:paraId="4EC1CD7D" w14:textId="204B51FC" w:rsidR="00622C36" w:rsidRPr="004F5C93" w:rsidRDefault="00622C36" w:rsidP="00622C36">
      <w:pPr>
        <w:pStyle w:val="AODocTxt"/>
        <w:spacing w:before="0" w:line="240" w:lineRule="auto"/>
        <w:rPr>
          <w:rFonts w:ascii="Avenir Next" w:hAnsi="Avenir Next"/>
          <w:lang w:val="en-ZA"/>
        </w:rPr>
      </w:pPr>
    </w:p>
    <w:p w14:paraId="7BF50EEC" w14:textId="77777777" w:rsidR="00622C36" w:rsidRPr="004F5C93" w:rsidRDefault="00622C36" w:rsidP="00622C36">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2.3 [2 marks]</w:t>
      </w:r>
    </w:p>
    <w:p w14:paraId="034A5DC3" w14:textId="77777777" w:rsidR="00622C36" w:rsidRPr="004F5C93" w:rsidRDefault="00622C36" w:rsidP="00622C36">
      <w:pPr>
        <w:pStyle w:val="AODocTxt"/>
        <w:spacing w:before="0" w:line="240" w:lineRule="auto"/>
        <w:rPr>
          <w:rFonts w:ascii="Avenir Next" w:hAnsi="Avenir Next"/>
          <w:lang w:val="en-ZA"/>
        </w:rPr>
      </w:pPr>
    </w:p>
    <w:p w14:paraId="56FBB637" w14:textId="5E19D0E8" w:rsidR="00622C36" w:rsidRPr="004F5C93" w:rsidRDefault="00622C36" w:rsidP="00622C36">
      <w:pPr>
        <w:pStyle w:val="AODocTxt"/>
        <w:spacing w:before="0" w:line="240" w:lineRule="auto"/>
        <w:rPr>
          <w:rFonts w:ascii="Avenir Next" w:hAnsi="Avenir Next"/>
          <w:lang w:val="en-ZA"/>
        </w:rPr>
      </w:pPr>
      <w:r w:rsidRPr="004F5C93">
        <w:rPr>
          <w:rFonts w:ascii="Avenir Next" w:hAnsi="Avenir Next"/>
          <w:lang w:val="en-ZA"/>
        </w:rPr>
        <w:t>What does the absolute priority rule require and when can it be deviated from?</w:t>
      </w:r>
    </w:p>
    <w:p w14:paraId="1F704B6B" w14:textId="320A1A5E" w:rsidR="003A5537" w:rsidRPr="004F5C93" w:rsidRDefault="003A5537" w:rsidP="00622C36">
      <w:pPr>
        <w:pStyle w:val="AODocTxt"/>
        <w:spacing w:before="0" w:line="240" w:lineRule="auto"/>
        <w:rPr>
          <w:rFonts w:ascii="Avenir Next" w:hAnsi="Avenir Next"/>
          <w:lang w:val="en-ZA"/>
        </w:rPr>
      </w:pPr>
    </w:p>
    <w:p w14:paraId="1F6078B6" w14:textId="217B37F7" w:rsidR="00E41578" w:rsidRPr="004F5C93" w:rsidRDefault="008F06A4"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absolute priority rule requires that</w:t>
      </w:r>
      <w:r w:rsidR="00D76E75" w:rsidRPr="004F5C93">
        <w:rPr>
          <w:rFonts w:ascii="Avenir Next" w:hAnsi="Avenir Next" w:cs="Arial"/>
          <w:color w:val="7B7B7B" w:themeColor="accent3" w:themeShade="BF"/>
          <w:sz w:val="22"/>
          <w:szCs w:val="22"/>
          <w:lang w:val="en-ZA"/>
        </w:rPr>
        <w:t xml:space="preserve"> each category of claims must be paid in full before the next category can receive anything. </w:t>
      </w:r>
      <w:r w:rsidRPr="004F5C93">
        <w:rPr>
          <w:rFonts w:ascii="Avenir Next" w:hAnsi="Avenir Next" w:cs="Arial"/>
          <w:color w:val="7B7B7B" w:themeColor="accent3" w:themeShade="BF"/>
          <w:sz w:val="22"/>
          <w:szCs w:val="22"/>
          <w:lang w:val="en-ZA"/>
        </w:rPr>
        <w:t xml:space="preserve"> In a Chapter 11 plan, </w:t>
      </w:r>
      <w:r w:rsidR="00D76E75" w:rsidRPr="004F5C93">
        <w:rPr>
          <w:rFonts w:ascii="Avenir Next" w:hAnsi="Avenir Next" w:cs="Arial"/>
          <w:color w:val="7B7B7B" w:themeColor="accent3" w:themeShade="BF"/>
          <w:sz w:val="22"/>
          <w:szCs w:val="22"/>
          <w:lang w:val="en-ZA"/>
        </w:rPr>
        <w:t xml:space="preserve">the absolute priority rule can be deviated from when affected creditors consent thereto, for example </w:t>
      </w:r>
      <w:r w:rsidRPr="004F5C93">
        <w:rPr>
          <w:rFonts w:ascii="Avenir Next" w:hAnsi="Avenir Next" w:cs="Arial"/>
          <w:color w:val="7B7B7B" w:themeColor="accent3" w:themeShade="BF"/>
          <w:sz w:val="22"/>
          <w:szCs w:val="22"/>
          <w:lang w:val="en-ZA"/>
        </w:rPr>
        <w:t>a more senior creditor</w:t>
      </w:r>
      <w:r w:rsidR="00D76E75" w:rsidRPr="004F5C93">
        <w:rPr>
          <w:rFonts w:ascii="Avenir Next" w:hAnsi="Avenir Next" w:cs="Arial"/>
          <w:color w:val="7B7B7B" w:themeColor="accent3" w:themeShade="BF"/>
          <w:sz w:val="22"/>
          <w:szCs w:val="22"/>
          <w:lang w:val="en-ZA"/>
        </w:rPr>
        <w:t xml:space="preserve"> can consent to receiving less that what the absolute priority rule would require. A senior creditor will consent as such if a distribution of funds to lower priority claimants is necessary to obtain their approval of the plan. In a Chapter 7 plan, deviation is not </w:t>
      </w:r>
      <w:proofErr w:type="gramStart"/>
      <w:r w:rsidR="00D76E75" w:rsidRPr="004F5C93">
        <w:rPr>
          <w:rFonts w:ascii="Avenir Next" w:hAnsi="Avenir Next" w:cs="Arial"/>
          <w:color w:val="7B7B7B" w:themeColor="accent3" w:themeShade="BF"/>
          <w:sz w:val="22"/>
          <w:szCs w:val="22"/>
          <w:lang w:val="en-ZA"/>
        </w:rPr>
        <w:t>permitted</w:t>
      </w:r>
      <w:proofErr w:type="gramEnd"/>
      <w:r w:rsidR="00D76E75" w:rsidRPr="004F5C93">
        <w:rPr>
          <w:rFonts w:ascii="Avenir Next" w:hAnsi="Avenir Next" w:cs="Arial"/>
          <w:color w:val="7B7B7B" w:themeColor="accent3" w:themeShade="BF"/>
          <w:sz w:val="22"/>
          <w:szCs w:val="22"/>
          <w:lang w:val="en-ZA"/>
        </w:rPr>
        <w:t xml:space="preserve"> and statutory priorities must be strictly followed.</w:t>
      </w:r>
    </w:p>
    <w:p w14:paraId="53E1720C" w14:textId="53039929" w:rsidR="003A5537" w:rsidRPr="004F5C93" w:rsidRDefault="003A5537" w:rsidP="00622C36">
      <w:pPr>
        <w:pStyle w:val="AODocTxt"/>
        <w:spacing w:before="0" w:line="240" w:lineRule="auto"/>
        <w:rPr>
          <w:rFonts w:ascii="Avenir Next" w:hAnsi="Avenir Next"/>
          <w:lang w:val="en-ZA"/>
        </w:rPr>
      </w:pPr>
    </w:p>
    <w:p w14:paraId="4C1798D4" w14:textId="77777777" w:rsidR="00E41578" w:rsidRPr="004F5C93" w:rsidRDefault="00E41578" w:rsidP="00622C36">
      <w:pPr>
        <w:pStyle w:val="AODocTxt"/>
        <w:spacing w:before="0" w:line="240" w:lineRule="auto"/>
        <w:rPr>
          <w:rFonts w:ascii="Avenir Next" w:hAnsi="Avenir Next"/>
          <w:lang w:val="en-ZA"/>
        </w:rPr>
      </w:pPr>
    </w:p>
    <w:p w14:paraId="178848EA" w14:textId="77777777" w:rsidR="00622C36" w:rsidRPr="004F5C93" w:rsidRDefault="00622C36" w:rsidP="00622C36">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lastRenderedPageBreak/>
        <w:t>Question 2.4 [2 marks]</w:t>
      </w:r>
    </w:p>
    <w:p w14:paraId="781D3BDA" w14:textId="77777777" w:rsidR="003A5537" w:rsidRPr="004F5C93" w:rsidRDefault="003A5537" w:rsidP="00622C36">
      <w:pPr>
        <w:pStyle w:val="AODocTxt"/>
        <w:spacing w:before="0" w:line="240" w:lineRule="auto"/>
        <w:rPr>
          <w:rFonts w:ascii="Avenir Next" w:hAnsi="Avenir Next"/>
          <w:lang w:val="en-ZA"/>
        </w:rPr>
      </w:pPr>
    </w:p>
    <w:p w14:paraId="626201C3" w14:textId="51305FD4" w:rsidR="00622C36" w:rsidRPr="004F5C93" w:rsidRDefault="00622C36" w:rsidP="00622C36">
      <w:pPr>
        <w:pStyle w:val="AODocTxt"/>
        <w:spacing w:before="0" w:line="240" w:lineRule="auto"/>
        <w:rPr>
          <w:rFonts w:ascii="Avenir Next" w:hAnsi="Avenir Next"/>
          <w:lang w:val="en-ZA"/>
        </w:rPr>
      </w:pPr>
      <w:r w:rsidRPr="004F5C93">
        <w:rPr>
          <w:rFonts w:ascii="Avenir Next" w:hAnsi="Avenir Next"/>
          <w:lang w:val="en-ZA"/>
        </w:rPr>
        <w:t>What is a “priming lien” and what requirements must be met for such a lien to be granted to secure DIP financing?</w:t>
      </w:r>
    </w:p>
    <w:p w14:paraId="47D93124" w14:textId="723F05D8" w:rsidR="00E01803" w:rsidRPr="004F5C93" w:rsidRDefault="00E01803" w:rsidP="00622C36">
      <w:pPr>
        <w:pStyle w:val="AODocTxt"/>
        <w:spacing w:before="0" w:line="240" w:lineRule="auto"/>
        <w:rPr>
          <w:rFonts w:ascii="Avenir Next" w:hAnsi="Avenir Next"/>
          <w:lang w:val="en-ZA"/>
        </w:rPr>
      </w:pPr>
    </w:p>
    <w:p w14:paraId="21C78165" w14:textId="4919739C" w:rsidR="0076080D" w:rsidRPr="004F5C93" w:rsidRDefault="0076080D"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A priming lien is a lien granted on a property over which there are existing </w:t>
      </w:r>
      <w:proofErr w:type="gramStart"/>
      <w:r w:rsidRPr="004F5C93">
        <w:rPr>
          <w:rFonts w:ascii="Avenir Next" w:hAnsi="Avenir Next" w:cs="Arial"/>
          <w:color w:val="7B7B7B" w:themeColor="accent3" w:themeShade="BF"/>
          <w:sz w:val="22"/>
          <w:szCs w:val="22"/>
          <w:lang w:val="en-ZA"/>
        </w:rPr>
        <w:t>liens</w:t>
      </w:r>
      <w:proofErr w:type="gramEnd"/>
      <w:r w:rsidRPr="004F5C93">
        <w:rPr>
          <w:rFonts w:ascii="Avenir Next" w:hAnsi="Avenir Next" w:cs="Arial"/>
          <w:color w:val="7B7B7B" w:themeColor="accent3" w:themeShade="BF"/>
          <w:sz w:val="22"/>
          <w:szCs w:val="22"/>
          <w:lang w:val="en-ZA"/>
        </w:rPr>
        <w:t xml:space="preserve"> and the priming lien is senior or equal in priority to the existing liens. A priming lien will only be granted if financing </w:t>
      </w:r>
      <w:r w:rsidRPr="004F5C93">
        <w:rPr>
          <w:rFonts w:ascii="Avenir Next" w:hAnsi="Avenir Next" w:cs="Arial"/>
          <w:b/>
          <w:color w:val="7B7B7B" w:themeColor="accent3" w:themeShade="BF"/>
          <w:sz w:val="22"/>
          <w:szCs w:val="22"/>
          <w:lang w:val="en-ZA"/>
        </w:rPr>
        <w:t>cannot be obtained</w:t>
      </w:r>
      <w:r w:rsidRPr="004F5C93">
        <w:rPr>
          <w:rFonts w:ascii="Avenir Next" w:hAnsi="Avenir Next" w:cs="Arial"/>
          <w:color w:val="7B7B7B" w:themeColor="accent3" w:themeShade="BF"/>
          <w:sz w:val="22"/>
          <w:szCs w:val="22"/>
          <w:lang w:val="en-ZA"/>
        </w:rPr>
        <w:t xml:space="preserve"> on any of the following terms:</w:t>
      </w:r>
    </w:p>
    <w:p w14:paraId="009F8FB2" w14:textId="4480CE6D" w:rsidR="00E41578" w:rsidRPr="004F5C93" w:rsidRDefault="0076080D" w:rsidP="0076080D">
      <w:pPr>
        <w:pStyle w:val="ListParagraph"/>
        <w:numPr>
          <w:ilvl w:val="0"/>
          <w:numId w:val="33"/>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where the debtor has substantial unencumbered assets, the debtor can incur unsecured debt or obtain unsecured credit, which will have administrative expense priority, in the ordinary course of business without court approval or outside the ordinary course of business with court </w:t>
      </w:r>
      <w:proofErr w:type="gramStart"/>
      <w:r w:rsidRPr="004F5C93">
        <w:rPr>
          <w:rFonts w:ascii="Avenir Next" w:hAnsi="Avenir Next" w:cs="Arial"/>
          <w:color w:val="7B7B7B" w:themeColor="accent3" w:themeShade="BF"/>
          <w:sz w:val="22"/>
          <w:szCs w:val="22"/>
          <w:lang w:val="en-ZA"/>
        </w:rPr>
        <w:t>approval;</w:t>
      </w:r>
      <w:proofErr w:type="gramEnd"/>
    </w:p>
    <w:p w14:paraId="28C22CDD" w14:textId="5DBB41EB" w:rsidR="0076080D" w:rsidRPr="004F5C93" w:rsidRDefault="0076080D" w:rsidP="0076080D">
      <w:pPr>
        <w:pStyle w:val="ListParagraph"/>
        <w:numPr>
          <w:ilvl w:val="0"/>
          <w:numId w:val="33"/>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where the debtor can show that he has been unable to obtain funding under either of the options in 1 above, the court can authorise an unsecured debt having priority ahead of all other administrative expenses; a secured debt with a lien on unencumbered estate property; or a secured debt with a junior lien on encumbered estate property.</w:t>
      </w:r>
    </w:p>
    <w:p w14:paraId="1C7C0AE9" w14:textId="77777777" w:rsidR="0076080D" w:rsidRPr="004F5C93" w:rsidRDefault="0076080D" w:rsidP="0076080D">
      <w:pPr>
        <w:jc w:val="both"/>
        <w:rPr>
          <w:rFonts w:ascii="Avenir Next" w:hAnsi="Avenir Next" w:cs="Arial"/>
          <w:color w:val="7B7B7B" w:themeColor="accent3" w:themeShade="BF"/>
          <w:sz w:val="22"/>
          <w:szCs w:val="22"/>
          <w:lang w:val="en-ZA"/>
        </w:rPr>
      </w:pPr>
    </w:p>
    <w:p w14:paraId="76D53912" w14:textId="58058B7B" w:rsidR="0076080D" w:rsidRPr="004F5C93" w:rsidRDefault="0076080D" w:rsidP="0076080D">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Before the court will grant a priming lien, a debtor must therefore exhaust all the </w:t>
      </w:r>
      <w:proofErr w:type="gramStart"/>
      <w:r w:rsidRPr="004F5C93">
        <w:rPr>
          <w:rFonts w:ascii="Avenir Next" w:hAnsi="Avenir Next" w:cs="Arial"/>
          <w:color w:val="7B7B7B" w:themeColor="accent3" w:themeShade="BF"/>
          <w:sz w:val="22"/>
          <w:szCs w:val="22"/>
          <w:lang w:val="en-ZA"/>
        </w:rPr>
        <w:t>above mentioned</w:t>
      </w:r>
      <w:proofErr w:type="gramEnd"/>
      <w:r w:rsidRPr="004F5C93">
        <w:rPr>
          <w:rFonts w:ascii="Avenir Next" w:hAnsi="Avenir Next" w:cs="Arial"/>
          <w:color w:val="7B7B7B" w:themeColor="accent3" w:themeShade="BF"/>
          <w:sz w:val="22"/>
          <w:szCs w:val="22"/>
          <w:lang w:val="en-ZA"/>
        </w:rPr>
        <w:t xml:space="preserve"> options and DIP financing is available as a last resort.</w:t>
      </w:r>
    </w:p>
    <w:p w14:paraId="3B82BAA0" w14:textId="04584043" w:rsidR="003A5537" w:rsidRPr="004F5C93" w:rsidRDefault="003A5537" w:rsidP="00622C36">
      <w:pPr>
        <w:pStyle w:val="AODocTxt"/>
        <w:spacing w:before="0" w:line="240" w:lineRule="auto"/>
        <w:rPr>
          <w:rFonts w:ascii="Avenir Next" w:hAnsi="Avenir Next"/>
          <w:lang w:val="en-ZA"/>
        </w:rPr>
      </w:pPr>
    </w:p>
    <w:p w14:paraId="12F03F2F" w14:textId="77777777" w:rsidR="00622C36" w:rsidRPr="004F5C93" w:rsidRDefault="00622C36" w:rsidP="00622C36">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2.5 [3 marks]</w:t>
      </w:r>
    </w:p>
    <w:p w14:paraId="726D1FCE" w14:textId="77777777" w:rsidR="003A5537" w:rsidRPr="004F5C93" w:rsidRDefault="003A5537" w:rsidP="00622C36">
      <w:pPr>
        <w:pStyle w:val="AODocTxt"/>
        <w:spacing w:before="0" w:line="240" w:lineRule="auto"/>
        <w:rPr>
          <w:rFonts w:ascii="Avenir Next" w:hAnsi="Avenir Next"/>
          <w:lang w:val="en-ZA"/>
        </w:rPr>
      </w:pPr>
    </w:p>
    <w:p w14:paraId="25B4B39C" w14:textId="5F6A0F3B" w:rsidR="00622C36" w:rsidRPr="004F5C93" w:rsidRDefault="00622C36" w:rsidP="00622C36">
      <w:pPr>
        <w:pStyle w:val="AODocTxt"/>
        <w:spacing w:before="0" w:line="240" w:lineRule="auto"/>
        <w:rPr>
          <w:rFonts w:ascii="Avenir Next" w:hAnsi="Avenir Next"/>
          <w:lang w:val="en-ZA"/>
        </w:rPr>
      </w:pPr>
      <w:r w:rsidRPr="004F5C93">
        <w:rPr>
          <w:rFonts w:ascii="Avenir Next" w:hAnsi="Avenir Next"/>
          <w:lang w:val="en-ZA"/>
        </w:rPr>
        <w:t xml:space="preserve">What is a preference? What </w:t>
      </w:r>
      <w:proofErr w:type="gramStart"/>
      <w:r w:rsidRPr="004F5C93">
        <w:rPr>
          <w:rFonts w:ascii="Avenir Next" w:hAnsi="Avenir Next"/>
          <w:lang w:val="en-ZA"/>
        </w:rPr>
        <w:t>are</w:t>
      </w:r>
      <w:proofErr w:type="gramEnd"/>
      <w:r w:rsidRPr="004F5C93">
        <w:rPr>
          <w:rFonts w:ascii="Avenir Next" w:hAnsi="Avenir Next"/>
          <w:lang w:val="en-ZA"/>
        </w:rPr>
        <w:t xml:space="preserve"> the elements of a preference claim that need to be proved? Is a showing of fault, by either the debtor or creditor, required?</w:t>
      </w:r>
    </w:p>
    <w:p w14:paraId="02D72BC5" w14:textId="555B1030" w:rsidR="003A5537" w:rsidRPr="004F5C93" w:rsidRDefault="003A5537" w:rsidP="00622C36">
      <w:pPr>
        <w:pStyle w:val="AODocTxt"/>
        <w:spacing w:before="0" w:line="240" w:lineRule="auto"/>
        <w:rPr>
          <w:rFonts w:ascii="Avenir Next" w:hAnsi="Avenir Next"/>
          <w:lang w:val="en-ZA"/>
        </w:rPr>
      </w:pPr>
    </w:p>
    <w:p w14:paraId="7842B491" w14:textId="2852ED53" w:rsidR="00E41578" w:rsidRPr="004F5C93" w:rsidRDefault="007E3B22"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A preference is a transfer of a debtor’s property in the 90-day period immediately preceding </w:t>
      </w:r>
      <w:r w:rsidR="00FE38CD" w:rsidRPr="004F5C93">
        <w:rPr>
          <w:rFonts w:ascii="Avenir Next" w:hAnsi="Avenir Next" w:cs="Arial"/>
          <w:color w:val="7B7B7B" w:themeColor="accent3" w:themeShade="BF"/>
          <w:sz w:val="22"/>
          <w:szCs w:val="22"/>
          <w:lang w:val="en-ZA"/>
        </w:rPr>
        <w:t>petition date</w:t>
      </w:r>
      <w:r w:rsidRPr="004F5C93">
        <w:rPr>
          <w:rFonts w:ascii="Avenir Next" w:hAnsi="Avenir Next" w:cs="Arial"/>
          <w:color w:val="7B7B7B" w:themeColor="accent3" w:themeShade="BF"/>
          <w:sz w:val="22"/>
          <w:szCs w:val="22"/>
          <w:lang w:val="en-ZA"/>
        </w:rPr>
        <w:t xml:space="preserve">. </w:t>
      </w:r>
      <w:r w:rsidR="00773F1A" w:rsidRPr="004F5C93">
        <w:rPr>
          <w:rFonts w:ascii="Avenir Next" w:hAnsi="Avenir Next" w:cs="Arial"/>
          <w:color w:val="7B7B7B" w:themeColor="accent3" w:themeShade="BF"/>
          <w:sz w:val="22"/>
          <w:szCs w:val="22"/>
          <w:lang w:val="en-ZA"/>
        </w:rPr>
        <w:t>T</w:t>
      </w:r>
      <w:r w:rsidRPr="004F5C93">
        <w:rPr>
          <w:rFonts w:ascii="Avenir Next" w:hAnsi="Avenir Next" w:cs="Arial"/>
          <w:color w:val="7B7B7B" w:themeColor="accent3" w:themeShade="BF"/>
          <w:sz w:val="22"/>
          <w:szCs w:val="22"/>
          <w:lang w:val="en-ZA"/>
        </w:rPr>
        <w:t xml:space="preserve">he recipient </w:t>
      </w:r>
      <w:r w:rsidR="00773F1A" w:rsidRPr="004F5C93">
        <w:rPr>
          <w:rFonts w:ascii="Avenir Next" w:hAnsi="Avenir Next" w:cs="Arial"/>
          <w:color w:val="7B7B7B" w:themeColor="accent3" w:themeShade="BF"/>
          <w:sz w:val="22"/>
          <w:szCs w:val="22"/>
          <w:lang w:val="en-ZA"/>
        </w:rPr>
        <w:t xml:space="preserve">is preferred above the debtor’s other </w:t>
      </w:r>
      <w:proofErr w:type="gramStart"/>
      <w:r w:rsidR="00773F1A" w:rsidRPr="004F5C93">
        <w:rPr>
          <w:rFonts w:ascii="Avenir Next" w:hAnsi="Avenir Next" w:cs="Arial"/>
          <w:color w:val="7B7B7B" w:themeColor="accent3" w:themeShade="BF"/>
          <w:sz w:val="22"/>
          <w:szCs w:val="22"/>
          <w:lang w:val="en-ZA"/>
        </w:rPr>
        <w:t>creditors, because</w:t>
      </w:r>
      <w:proofErr w:type="gramEnd"/>
      <w:r w:rsidR="00773F1A" w:rsidRPr="004F5C93">
        <w:rPr>
          <w:rFonts w:ascii="Avenir Next" w:hAnsi="Avenir Next" w:cs="Arial"/>
          <w:color w:val="7B7B7B" w:themeColor="accent3" w:themeShade="BF"/>
          <w:sz w:val="22"/>
          <w:szCs w:val="22"/>
          <w:lang w:val="en-ZA"/>
        </w:rPr>
        <w:t xml:space="preserve"> he </w:t>
      </w:r>
      <w:r w:rsidRPr="004F5C93">
        <w:rPr>
          <w:rFonts w:ascii="Avenir Next" w:hAnsi="Avenir Next" w:cs="Arial"/>
          <w:color w:val="7B7B7B" w:themeColor="accent3" w:themeShade="BF"/>
          <w:sz w:val="22"/>
          <w:szCs w:val="22"/>
          <w:lang w:val="en-ZA"/>
        </w:rPr>
        <w:t xml:space="preserve">receives more than </w:t>
      </w:r>
      <w:r w:rsidR="00773F1A" w:rsidRPr="004F5C93">
        <w:rPr>
          <w:rFonts w:ascii="Avenir Next" w:hAnsi="Avenir Next" w:cs="Arial"/>
          <w:color w:val="7B7B7B" w:themeColor="accent3" w:themeShade="BF"/>
          <w:sz w:val="22"/>
          <w:szCs w:val="22"/>
          <w:lang w:val="en-ZA"/>
        </w:rPr>
        <w:t>he</w:t>
      </w:r>
      <w:r w:rsidRPr="004F5C93">
        <w:rPr>
          <w:rFonts w:ascii="Avenir Next" w:hAnsi="Avenir Next" w:cs="Arial"/>
          <w:color w:val="7B7B7B" w:themeColor="accent3" w:themeShade="BF"/>
          <w:sz w:val="22"/>
          <w:szCs w:val="22"/>
          <w:lang w:val="en-ZA"/>
        </w:rPr>
        <w:t xml:space="preserve"> would have received if </w:t>
      </w:r>
      <w:r w:rsidR="00773F1A" w:rsidRPr="004F5C93">
        <w:rPr>
          <w:rFonts w:ascii="Avenir Next" w:hAnsi="Avenir Next" w:cs="Arial"/>
          <w:color w:val="7B7B7B" w:themeColor="accent3" w:themeShade="BF"/>
          <w:sz w:val="22"/>
          <w:szCs w:val="22"/>
          <w:lang w:val="en-ZA"/>
        </w:rPr>
        <w:t>he</w:t>
      </w:r>
      <w:r w:rsidRPr="004F5C93">
        <w:rPr>
          <w:rFonts w:ascii="Avenir Next" w:hAnsi="Avenir Next" w:cs="Arial"/>
          <w:color w:val="7B7B7B" w:themeColor="accent3" w:themeShade="BF"/>
          <w:sz w:val="22"/>
          <w:szCs w:val="22"/>
          <w:lang w:val="en-ZA"/>
        </w:rPr>
        <w:t xml:space="preserve"> </w:t>
      </w:r>
      <w:r w:rsidR="00773F1A" w:rsidRPr="004F5C93">
        <w:rPr>
          <w:rFonts w:ascii="Avenir Next" w:hAnsi="Avenir Next" w:cs="Arial"/>
          <w:color w:val="7B7B7B" w:themeColor="accent3" w:themeShade="BF"/>
          <w:sz w:val="22"/>
          <w:szCs w:val="22"/>
          <w:lang w:val="en-ZA"/>
        </w:rPr>
        <w:t>was</w:t>
      </w:r>
      <w:r w:rsidRPr="004F5C93">
        <w:rPr>
          <w:rFonts w:ascii="Avenir Next" w:hAnsi="Avenir Next" w:cs="Arial"/>
          <w:color w:val="7B7B7B" w:themeColor="accent3" w:themeShade="BF"/>
          <w:sz w:val="22"/>
          <w:szCs w:val="22"/>
          <w:lang w:val="en-ZA"/>
        </w:rPr>
        <w:t xml:space="preserve"> paid together with other creditors when the assets of the debtor were divided equally amongst all the creditors. </w:t>
      </w:r>
      <w:r w:rsidR="00773F1A" w:rsidRPr="004F5C93">
        <w:rPr>
          <w:rFonts w:ascii="Avenir Next" w:hAnsi="Avenir Next" w:cs="Arial"/>
          <w:color w:val="7B7B7B" w:themeColor="accent3" w:themeShade="BF"/>
          <w:sz w:val="22"/>
          <w:szCs w:val="22"/>
          <w:lang w:val="en-ZA"/>
        </w:rPr>
        <w:t>The preference must be returned by the recipient if the transfer prefers him as such.</w:t>
      </w:r>
    </w:p>
    <w:p w14:paraId="236E0984" w14:textId="77777777" w:rsidR="00773F1A" w:rsidRPr="004F5C93" w:rsidRDefault="00773F1A" w:rsidP="00E41578">
      <w:pPr>
        <w:jc w:val="both"/>
        <w:rPr>
          <w:rFonts w:ascii="Avenir Next" w:hAnsi="Avenir Next" w:cs="Arial"/>
          <w:color w:val="7B7B7B" w:themeColor="accent3" w:themeShade="BF"/>
          <w:sz w:val="22"/>
          <w:szCs w:val="22"/>
          <w:lang w:val="en-ZA"/>
        </w:rPr>
      </w:pPr>
    </w:p>
    <w:p w14:paraId="6573AD8D" w14:textId="0EA79647" w:rsidR="00773F1A" w:rsidRPr="004F5C93" w:rsidRDefault="00773F1A"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elements that must be proved in a preference claim are the following:</w:t>
      </w:r>
    </w:p>
    <w:p w14:paraId="4E3CCCCD" w14:textId="0809E90D" w:rsidR="00773F1A" w:rsidRPr="004F5C93" w:rsidRDefault="00773F1A" w:rsidP="00773F1A">
      <w:pPr>
        <w:pStyle w:val="ListParagraph"/>
        <w:numPr>
          <w:ilvl w:val="0"/>
          <w:numId w:val="34"/>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transfer was made of a debtor’s interest in property – it may be funds, property or an interest therein (the property must belong to the debtor</w:t>
      </w:r>
      <w:proofErr w:type="gramStart"/>
      <w:r w:rsidRPr="004F5C93">
        <w:rPr>
          <w:rFonts w:ascii="Avenir Next" w:hAnsi="Avenir Next" w:cs="Arial"/>
          <w:color w:val="7B7B7B" w:themeColor="accent3" w:themeShade="BF"/>
          <w:sz w:val="22"/>
          <w:szCs w:val="22"/>
          <w:lang w:val="en-ZA"/>
        </w:rPr>
        <w:t>);</w:t>
      </w:r>
      <w:proofErr w:type="gramEnd"/>
    </w:p>
    <w:p w14:paraId="494F29FE" w14:textId="52A0C752" w:rsidR="00773F1A" w:rsidRPr="004F5C93" w:rsidRDefault="00773F1A" w:rsidP="00773F1A">
      <w:pPr>
        <w:pStyle w:val="ListParagraph"/>
        <w:numPr>
          <w:ilvl w:val="0"/>
          <w:numId w:val="34"/>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transfer was made to or for the benefit of a creditor – the transfer is not a preference if the recipient is not a creditor of the </w:t>
      </w:r>
      <w:proofErr w:type="gramStart"/>
      <w:r w:rsidRPr="004F5C93">
        <w:rPr>
          <w:rFonts w:ascii="Avenir Next" w:hAnsi="Avenir Next" w:cs="Arial"/>
          <w:color w:val="7B7B7B" w:themeColor="accent3" w:themeShade="BF"/>
          <w:sz w:val="22"/>
          <w:szCs w:val="22"/>
          <w:lang w:val="en-ZA"/>
        </w:rPr>
        <w:t>debtor;</w:t>
      </w:r>
      <w:proofErr w:type="gramEnd"/>
    </w:p>
    <w:p w14:paraId="72FEA114" w14:textId="4D11A39F" w:rsidR="00773F1A" w:rsidRPr="004F5C93" w:rsidRDefault="00773F1A" w:rsidP="00773F1A">
      <w:pPr>
        <w:pStyle w:val="ListParagraph"/>
        <w:numPr>
          <w:ilvl w:val="0"/>
          <w:numId w:val="34"/>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transfer was made for or on account of an antecedent debt owed by the debtor before the transfer was made – the debtor must therefore pay the creditor for a pre-existing </w:t>
      </w:r>
      <w:proofErr w:type="gramStart"/>
      <w:r w:rsidRPr="004F5C93">
        <w:rPr>
          <w:rFonts w:ascii="Avenir Next" w:hAnsi="Avenir Next" w:cs="Arial"/>
          <w:color w:val="7B7B7B" w:themeColor="accent3" w:themeShade="BF"/>
          <w:sz w:val="22"/>
          <w:szCs w:val="22"/>
          <w:lang w:val="en-ZA"/>
        </w:rPr>
        <w:t>debt;</w:t>
      </w:r>
      <w:proofErr w:type="gramEnd"/>
    </w:p>
    <w:p w14:paraId="5A6AC4ED" w14:textId="32E35FC3" w:rsidR="00773F1A" w:rsidRPr="004F5C93" w:rsidRDefault="00773F1A" w:rsidP="00773F1A">
      <w:pPr>
        <w:pStyle w:val="ListParagraph"/>
        <w:numPr>
          <w:ilvl w:val="0"/>
          <w:numId w:val="34"/>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transfer was made while the debtor was insolvent – there is an assumption of insolvency on and during the </w:t>
      </w:r>
      <w:proofErr w:type="gramStart"/>
      <w:r w:rsidRPr="004F5C93">
        <w:rPr>
          <w:rFonts w:ascii="Avenir Next" w:hAnsi="Avenir Next" w:cs="Arial"/>
          <w:color w:val="7B7B7B" w:themeColor="accent3" w:themeShade="BF"/>
          <w:sz w:val="22"/>
          <w:szCs w:val="22"/>
          <w:lang w:val="en-ZA"/>
        </w:rPr>
        <w:t>90 day</w:t>
      </w:r>
      <w:proofErr w:type="gramEnd"/>
      <w:r w:rsidRPr="004F5C93">
        <w:rPr>
          <w:rFonts w:ascii="Avenir Next" w:hAnsi="Avenir Next" w:cs="Arial"/>
          <w:color w:val="7B7B7B" w:themeColor="accent3" w:themeShade="BF"/>
          <w:sz w:val="22"/>
          <w:szCs w:val="22"/>
          <w:lang w:val="en-ZA"/>
        </w:rPr>
        <w:t xml:space="preserve"> period prior to the petition date;</w:t>
      </w:r>
    </w:p>
    <w:p w14:paraId="01EE6D4A" w14:textId="24E497DB" w:rsidR="00773F1A" w:rsidRPr="004F5C93" w:rsidRDefault="00773F1A" w:rsidP="00773F1A">
      <w:pPr>
        <w:pStyle w:val="ListParagraph"/>
        <w:numPr>
          <w:ilvl w:val="0"/>
          <w:numId w:val="34"/>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transfer was made </w:t>
      </w:r>
      <w:r w:rsidR="00FE38CD" w:rsidRPr="004F5C93">
        <w:rPr>
          <w:rFonts w:ascii="Avenir Next" w:hAnsi="Avenir Next" w:cs="Arial"/>
          <w:color w:val="7B7B7B" w:themeColor="accent3" w:themeShade="BF"/>
          <w:sz w:val="22"/>
          <w:szCs w:val="22"/>
          <w:lang w:val="en-ZA"/>
        </w:rPr>
        <w:t xml:space="preserve">during the suspect period – during the </w:t>
      </w:r>
      <w:proofErr w:type="gramStart"/>
      <w:r w:rsidR="00FE38CD" w:rsidRPr="004F5C93">
        <w:rPr>
          <w:rFonts w:ascii="Avenir Next" w:hAnsi="Avenir Next" w:cs="Arial"/>
          <w:color w:val="7B7B7B" w:themeColor="accent3" w:themeShade="BF"/>
          <w:sz w:val="22"/>
          <w:szCs w:val="22"/>
          <w:lang w:val="en-ZA"/>
        </w:rPr>
        <w:t>90 day</w:t>
      </w:r>
      <w:proofErr w:type="gramEnd"/>
      <w:r w:rsidR="00FE38CD" w:rsidRPr="004F5C93">
        <w:rPr>
          <w:rFonts w:ascii="Avenir Next" w:hAnsi="Avenir Next" w:cs="Arial"/>
          <w:color w:val="7B7B7B" w:themeColor="accent3" w:themeShade="BF"/>
          <w:sz w:val="22"/>
          <w:szCs w:val="22"/>
          <w:lang w:val="en-ZA"/>
        </w:rPr>
        <w:t xml:space="preserve"> period immediately preceding the petition date;</w:t>
      </w:r>
    </w:p>
    <w:p w14:paraId="10676325" w14:textId="5B3B9A1B" w:rsidR="00FE38CD" w:rsidRPr="004F5C93" w:rsidRDefault="00FE38CD" w:rsidP="00773F1A">
      <w:pPr>
        <w:pStyle w:val="ListParagraph"/>
        <w:numPr>
          <w:ilvl w:val="0"/>
          <w:numId w:val="34"/>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transfer enables the creditor to receive more than it would have received in a Chapter 7 liquidation – he receives more than he would have received if he was paid together with other creditors when the assets of the debtor were divided equally amongst all the creditors.</w:t>
      </w:r>
    </w:p>
    <w:p w14:paraId="122A97D6" w14:textId="070FBA86" w:rsidR="00E41578" w:rsidRPr="004F5C93" w:rsidRDefault="00E41578" w:rsidP="00E41578">
      <w:pPr>
        <w:jc w:val="both"/>
        <w:rPr>
          <w:rFonts w:ascii="Avenir Next" w:hAnsi="Avenir Next" w:cs="Arial"/>
          <w:color w:val="7B7B7B" w:themeColor="accent3" w:themeShade="BF"/>
          <w:sz w:val="22"/>
          <w:szCs w:val="22"/>
          <w:lang w:val="en-ZA"/>
        </w:rPr>
      </w:pPr>
    </w:p>
    <w:p w14:paraId="44E4CBBC" w14:textId="77777777" w:rsidR="00CE4083" w:rsidRPr="004F5C93" w:rsidRDefault="00CE4083" w:rsidP="00CE4083">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showing of fault by either the debtor or recipient (creditor) in connection with the payment / transfer is not required.</w:t>
      </w:r>
    </w:p>
    <w:p w14:paraId="565CE5B2" w14:textId="77777777" w:rsidR="00CE4083" w:rsidRPr="004F5C93" w:rsidRDefault="00CE4083" w:rsidP="00E41578">
      <w:pPr>
        <w:jc w:val="both"/>
        <w:rPr>
          <w:rFonts w:ascii="Avenir Next" w:hAnsi="Avenir Next" w:cs="Arial"/>
          <w:color w:val="7B7B7B" w:themeColor="accent3" w:themeShade="BF"/>
          <w:sz w:val="22"/>
          <w:szCs w:val="22"/>
          <w:lang w:val="en-ZA"/>
        </w:rPr>
      </w:pPr>
    </w:p>
    <w:p w14:paraId="05658CA4" w14:textId="77777777" w:rsidR="00CE4083" w:rsidRPr="004F5C93" w:rsidRDefault="00CE4083" w:rsidP="00E41578">
      <w:pPr>
        <w:jc w:val="both"/>
        <w:rPr>
          <w:rFonts w:ascii="Avenir Next" w:hAnsi="Avenir Next" w:cs="Arial"/>
          <w:color w:val="7B7B7B" w:themeColor="accent3" w:themeShade="BF"/>
          <w:sz w:val="22"/>
          <w:szCs w:val="22"/>
          <w:lang w:val="en-ZA"/>
        </w:rPr>
      </w:pPr>
    </w:p>
    <w:p w14:paraId="017348A0" w14:textId="77777777" w:rsidR="00E41578" w:rsidRPr="004F5C93" w:rsidRDefault="00E41578" w:rsidP="00E41578">
      <w:pPr>
        <w:jc w:val="both"/>
        <w:rPr>
          <w:rFonts w:ascii="Avenir Next" w:hAnsi="Avenir Next" w:cs="Arial"/>
          <w:color w:val="7B7B7B" w:themeColor="accent3" w:themeShade="BF"/>
          <w:sz w:val="22"/>
          <w:szCs w:val="22"/>
          <w:lang w:val="en-ZA"/>
        </w:rPr>
      </w:pPr>
    </w:p>
    <w:p w14:paraId="6B2689CB"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lastRenderedPageBreak/>
        <w:t>QUESTION 3 (essay-type questions) [15 marks in total]</w:t>
      </w:r>
    </w:p>
    <w:p w14:paraId="4081208A" w14:textId="77777777" w:rsidR="00E01803" w:rsidRPr="004F5C93" w:rsidRDefault="00E01803" w:rsidP="000778B1">
      <w:pPr>
        <w:pStyle w:val="AODocTxt"/>
        <w:spacing w:before="0" w:line="240" w:lineRule="auto"/>
        <w:rPr>
          <w:rFonts w:ascii="Avenir Next Demi Bold" w:hAnsi="Avenir Next Demi Bold"/>
          <w:b/>
          <w:bCs/>
          <w:lang w:val="en-ZA"/>
        </w:rPr>
      </w:pPr>
    </w:p>
    <w:p w14:paraId="34CA2846"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3.1 [3 marks]</w:t>
      </w:r>
    </w:p>
    <w:p w14:paraId="4A77CC9C" w14:textId="3BADC548"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Describe the circumstances in which a bankruptcy court may enter a final order, who reviews appeals from bankruptcy court orders and how are non-final orders reviewed</w:t>
      </w:r>
      <w:r w:rsidR="00C452BC" w:rsidRPr="004F5C93">
        <w:rPr>
          <w:rFonts w:ascii="Avenir Next" w:hAnsi="Avenir Next"/>
          <w:lang w:val="en-ZA"/>
        </w:rPr>
        <w:t>?</w:t>
      </w:r>
    </w:p>
    <w:p w14:paraId="14763D3E" w14:textId="22DAF2E3" w:rsidR="00484B73" w:rsidRPr="004F5C93" w:rsidRDefault="00484B73" w:rsidP="000778B1">
      <w:pPr>
        <w:pStyle w:val="AODocTxt"/>
        <w:spacing w:before="0" w:line="240" w:lineRule="auto"/>
        <w:rPr>
          <w:rFonts w:ascii="Avenir Next" w:hAnsi="Avenir Next"/>
          <w:lang w:val="en-ZA"/>
        </w:rPr>
      </w:pPr>
    </w:p>
    <w:p w14:paraId="0F2F0A99" w14:textId="5C595627" w:rsidR="00E41578" w:rsidRPr="004F5C93" w:rsidRDefault="001F43D5"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A bankruptcy court may enter a final order on core bankruptcy issues or when litigants consent to the entry of final orders.</w:t>
      </w:r>
    </w:p>
    <w:p w14:paraId="2BB33C02" w14:textId="77777777" w:rsidR="00B63032" w:rsidRPr="004F5C93" w:rsidRDefault="00B63032" w:rsidP="00E41578">
      <w:pPr>
        <w:jc w:val="both"/>
        <w:rPr>
          <w:rFonts w:ascii="Avenir Next" w:hAnsi="Avenir Next" w:cs="Arial"/>
          <w:color w:val="7B7B7B" w:themeColor="accent3" w:themeShade="BF"/>
          <w:sz w:val="22"/>
          <w:szCs w:val="22"/>
          <w:lang w:val="en-ZA"/>
        </w:rPr>
      </w:pPr>
    </w:p>
    <w:p w14:paraId="5B79C981" w14:textId="095A601A" w:rsidR="00B63032" w:rsidRPr="004F5C93" w:rsidRDefault="00B63032"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Appeals from bankruptcy court decisions are heard:</w:t>
      </w:r>
    </w:p>
    <w:p w14:paraId="1611DF29" w14:textId="19E16D49" w:rsidR="00B63032" w:rsidRPr="004F5C93" w:rsidRDefault="00B63032" w:rsidP="00B63032">
      <w:pPr>
        <w:pStyle w:val="ListParagraph"/>
        <w:numPr>
          <w:ilvl w:val="0"/>
          <w:numId w:val="35"/>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by the district court for the district in which they </w:t>
      </w:r>
      <w:proofErr w:type="gramStart"/>
      <w:r w:rsidRPr="004F5C93">
        <w:rPr>
          <w:rFonts w:ascii="Avenir Next" w:hAnsi="Avenir Next" w:cs="Arial"/>
          <w:color w:val="7B7B7B" w:themeColor="accent3" w:themeShade="BF"/>
          <w:sz w:val="22"/>
          <w:szCs w:val="22"/>
          <w:lang w:val="en-ZA"/>
        </w:rPr>
        <w:t>sit;</w:t>
      </w:r>
      <w:proofErr w:type="gramEnd"/>
    </w:p>
    <w:p w14:paraId="4E2E6DB8" w14:textId="03C7E94C" w:rsidR="00B63032" w:rsidRPr="004F5C93" w:rsidRDefault="00B63032" w:rsidP="00B63032">
      <w:pPr>
        <w:pStyle w:val="ListParagraph"/>
        <w:numPr>
          <w:ilvl w:val="0"/>
          <w:numId w:val="35"/>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in some circuits by a Bankruptcy Appellate Panel (“BAP”), which panel is convened from the judges of the bankruptcy court in the circuit</w:t>
      </w:r>
    </w:p>
    <w:p w14:paraId="0D0494AA" w14:textId="77777777" w:rsidR="00B63032" w:rsidRPr="004F5C93" w:rsidRDefault="00B63032" w:rsidP="00B63032">
      <w:pPr>
        <w:jc w:val="both"/>
        <w:rPr>
          <w:rFonts w:ascii="Avenir Next" w:hAnsi="Avenir Next" w:cs="Arial"/>
          <w:color w:val="7B7B7B" w:themeColor="accent3" w:themeShade="BF"/>
          <w:sz w:val="22"/>
          <w:szCs w:val="22"/>
          <w:lang w:val="en-ZA"/>
        </w:rPr>
      </w:pPr>
    </w:p>
    <w:p w14:paraId="2BEEC6BC" w14:textId="7636B8E9" w:rsidR="00B63032" w:rsidRPr="004F5C93" w:rsidRDefault="00B63032" w:rsidP="00B63032">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Non-final orders or a ruling in a non-core proceeding the district court or BAP reviews all findings of fact and conclusions of law to which an objection is filed afresh.</w:t>
      </w:r>
    </w:p>
    <w:p w14:paraId="5C03D5F5" w14:textId="77777777" w:rsidR="00E41578" w:rsidRPr="004F5C93" w:rsidRDefault="00E41578" w:rsidP="000778B1">
      <w:pPr>
        <w:pStyle w:val="AODocTxt"/>
        <w:spacing w:before="0" w:line="240" w:lineRule="auto"/>
        <w:rPr>
          <w:rFonts w:ascii="Avenir Next" w:hAnsi="Avenir Next"/>
          <w:lang w:val="en-ZA"/>
        </w:rPr>
      </w:pPr>
    </w:p>
    <w:p w14:paraId="30BE2020"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3.2 [3 marks]</w:t>
      </w:r>
    </w:p>
    <w:p w14:paraId="08E3494A" w14:textId="77777777" w:rsidR="00E01803" w:rsidRPr="004F5C93" w:rsidRDefault="00E01803" w:rsidP="000778B1">
      <w:pPr>
        <w:pStyle w:val="AODocTxt"/>
        <w:spacing w:before="0" w:line="240" w:lineRule="auto"/>
        <w:rPr>
          <w:rFonts w:ascii="Avenir Next" w:hAnsi="Avenir Next"/>
          <w:lang w:val="en-ZA"/>
        </w:rPr>
      </w:pPr>
    </w:p>
    <w:p w14:paraId="127F514F" w14:textId="17A7E070"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4F5C93" w:rsidRDefault="00F84270" w:rsidP="000778B1">
      <w:pPr>
        <w:pStyle w:val="AODocTxt"/>
        <w:spacing w:before="0" w:line="240" w:lineRule="auto"/>
        <w:rPr>
          <w:rFonts w:ascii="Avenir Next" w:hAnsi="Avenir Next"/>
          <w:lang w:val="en-ZA"/>
        </w:rPr>
      </w:pPr>
    </w:p>
    <w:p w14:paraId="711A9A60" w14:textId="108A280D" w:rsidR="00E41578" w:rsidRPr="004F5C93" w:rsidRDefault="00551B40"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In terms of Section 1520 of the US Bankruptcy Code, the following provisions will automatically apply to the debtor’s property within the jurisdiction of the US</w:t>
      </w:r>
      <w:r w:rsidR="0026154F" w:rsidRPr="004F5C93">
        <w:rPr>
          <w:rFonts w:ascii="Avenir Next" w:hAnsi="Avenir Next" w:cs="Arial"/>
          <w:color w:val="7B7B7B" w:themeColor="accent3" w:themeShade="BF"/>
          <w:sz w:val="22"/>
          <w:szCs w:val="22"/>
          <w:lang w:val="en-ZA"/>
        </w:rPr>
        <w:t xml:space="preserve"> upon recognition of a foreign main proceeding</w:t>
      </w:r>
      <w:r w:rsidRPr="004F5C93">
        <w:rPr>
          <w:rFonts w:ascii="Avenir Next" w:hAnsi="Avenir Next" w:cs="Arial"/>
          <w:color w:val="7B7B7B" w:themeColor="accent3" w:themeShade="BF"/>
          <w:sz w:val="22"/>
          <w:szCs w:val="22"/>
          <w:lang w:val="en-ZA"/>
        </w:rPr>
        <w:t>:</w:t>
      </w:r>
    </w:p>
    <w:p w14:paraId="01B3A541" w14:textId="0B35E81D" w:rsidR="00551B40" w:rsidRPr="004F5C93" w:rsidRDefault="00551B40" w:rsidP="00551B40">
      <w:pPr>
        <w:pStyle w:val="ListParagraph"/>
        <w:numPr>
          <w:ilvl w:val="0"/>
          <w:numId w:val="36"/>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with respect to the debtor and the debtor’s property within the jurisdiction of the US</w:t>
      </w:r>
      <w:r w:rsidR="009B523F" w:rsidRPr="004F5C93">
        <w:rPr>
          <w:rFonts w:ascii="Avenir Next" w:hAnsi="Avenir Next" w:cs="Arial"/>
          <w:color w:val="7B7B7B" w:themeColor="accent3" w:themeShade="BF"/>
          <w:sz w:val="22"/>
          <w:szCs w:val="22"/>
          <w:lang w:val="en-ZA"/>
        </w:rPr>
        <w:t>:</w:t>
      </w:r>
    </w:p>
    <w:p w14:paraId="0F312905" w14:textId="75382956" w:rsidR="004F6059" w:rsidRPr="004F5C93" w:rsidRDefault="009B523F" w:rsidP="009B523F">
      <w:pPr>
        <w:pStyle w:val="ListParagraph"/>
        <w:numPr>
          <w:ilvl w:val="1"/>
          <w:numId w:val="36"/>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Section 361</w:t>
      </w:r>
      <w:r w:rsidR="004F6059" w:rsidRPr="004F5C93">
        <w:rPr>
          <w:rFonts w:ascii="Avenir Next" w:hAnsi="Avenir Next" w:cs="Arial"/>
          <w:color w:val="7B7B7B" w:themeColor="accent3" w:themeShade="BF"/>
          <w:sz w:val="22"/>
          <w:szCs w:val="22"/>
          <w:lang w:val="en-ZA"/>
        </w:rPr>
        <w:t xml:space="preserve"> – provides protection to an entity with an interest in property if the application of Sections 362, 363 or 364 results in a decrease in the value of an entity’s interest in the </w:t>
      </w:r>
      <w:proofErr w:type="gramStart"/>
      <w:r w:rsidR="004F6059" w:rsidRPr="004F5C93">
        <w:rPr>
          <w:rFonts w:ascii="Avenir Next" w:hAnsi="Avenir Next" w:cs="Arial"/>
          <w:color w:val="7B7B7B" w:themeColor="accent3" w:themeShade="BF"/>
          <w:sz w:val="22"/>
          <w:szCs w:val="22"/>
          <w:lang w:val="en-ZA"/>
        </w:rPr>
        <w:t>property;</w:t>
      </w:r>
      <w:proofErr w:type="gramEnd"/>
    </w:p>
    <w:p w14:paraId="2E166698" w14:textId="04CC4145" w:rsidR="009B523F" w:rsidRPr="004F5C93" w:rsidRDefault="009B523F" w:rsidP="009B523F">
      <w:pPr>
        <w:pStyle w:val="ListParagraph"/>
        <w:numPr>
          <w:ilvl w:val="1"/>
          <w:numId w:val="36"/>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 </w:t>
      </w:r>
      <w:r w:rsidR="004F6059" w:rsidRPr="004F5C93">
        <w:rPr>
          <w:rFonts w:ascii="Avenir Next" w:hAnsi="Avenir Next" w:cs="Arial"/>
          <w:color w:val="7B7B7B" w:themeColor="accent3" w:themeShade="BF"/>
          <w:sz w:val="22"/>
          <w:szCs w:val="22"/>
          <w:lang w:val="en-ZA"/>
        </w:rPr>
        <w:t xml:space="preserve">Section 362 – automatic stay of petitions filed under Sections 301, 302 or 303 or Section 5(a)(3) of the Securities Investor Protection Act of </w:t>
      </w:r>
      <w:proofErr w:type="gramStart"/>
      <w:r w:rsidR="004F6059" w:rsidRPr="004F5C93">
        <w:rPr>
          <w:rFonts w:ascii="Avenir Next" w:hAnsi="Avenir Next" w:cs="Arial"/>
          <w:color w:val="7B7B7B" w:themeColor="accent3" w:themeShade="BF"/>
          <w:sz w:val="22"/>
          <w:szCs w:val="22"/>
          <w:lang w:val="en-ZA"/>
        </w:rPr>
        <w:t>1970;</w:t>
      </w:r>
      <w:proofErr w:type="gramEnd"/>
    </w:p>
    <w:p w14:paraId="5D6137E6" w14:textId="2707216C" w:rsidR="0096416E" w:rsidRPr="004F5C93" w:rsidRDefault="009B523F" w:rsidP="00551B40">
      <w:pPr>
        <w:pStyle w:val="ListParagraph"/>
        <w:numPr>
          <w:ilvl w:val="0"/>
          <w:numId w:val="36"/>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With respect </w:t>
      </w:r>
      <w:r w:rsidR="0096416E" w:rsidRPr="004F5C93">
        <w:rPr>
          <w:rFonts w:ascii="Avenir Next" w:hAnsi="Avenir Next" w:cs="Arial"/>
          <w:color w:val="7B7B7B" w:themeColor="accent3" w:themeShade="BF"/>
          <w:sz w:val="22"/>
          <w:szCs w:val="22"/>
          <w:lang w:val="en-ZA"/>
        </w:rPr>
        <w:t>to a transfer of an interest of the debtor in property within the jurisdiction of the US</w:t>
      </w:r>
      <w:r w:rsidRPr="004F5C93">
        <w:rPr>
          <w:rFonts w:ascii="Avenir Next" w:hAnsi="Avenir Next" w:cs="Arial"/>
          <w:color w:val="7B7B7B" w:themeColor="accent3" w:themeShade="BF"/>
          <w:sz w:val="22"/>
          <w:szCs w:val="22"/>
          <w:lang w:val="en-ZA"/>
        </w:rPr>
        <w:t>:</w:t>
      </w:r>
    </w:p>
    <w:p w14:paraId="6E6F27C1" w14:textId="63AFD674" w:rsidR="0026154F" w:rsidRPr="004F5C93" w:rsidRDefault="009B523F" w:rsidP="009B523F">
      <w:pPr>
        <w:pStyle w:val="ListParagraph"/>
        <w:numPr>
          <w:ilvl w:val="1"/>
          <w:numId w:val="36"/>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S</w:t>
      </w:r>
      <w:r w:rsidR="004F6059" w:rsidRPr="004F5C93">
        <w:rPr>
          <w:rFonts w:ascii="Avenir Next" w:hAnsi="Avenir Next" w:cs="Arial"/>
          <w:color w:val="7B7B7B" w:themeColor="accent3" w:themeShade="BF"/>
          <w:sz w:val="22"/>
          <w:szCs w:val="22"/>
          <w:lang w:val="en-ZA"/>
        </w:rPr>
        <w:t xml:space="preserve">ection 363 </w:t>
      </w:r>
      <w:r w:rsidR="0026154F" w:rsidRPr="004F5C93">
        <w:rPr>
          <w:rFonts w:ascii="Avenir Next" w:hAnsi="Avenir Next" w:cs="Arial"/>
          <w:color w:val="7B7B7B" w:themeColor="accent3" w:themeShade="BF"/>
          <w:sz w:val="22"/>
          <w:szCs w:val="22"/>
          <w:lang w:val="en-ZA"/>
        </w:rPr>
        <w:t>–</w:t>
      </w:r>
      <w:r w:rsidR="004F6059" w:rsidRPr="004F5C93">
        <w:rPr>
          <w:rFonts w:ascii="Avenir Next" w:hAnsi="Avenir Next" w:cs="Arial"/>
          <w:color w:val="7B7B7B" w:themeColor="accent3" w:themeShade="BF"/>
          <w:sz w:val="22"/>
          <w:szCs w:val="22"/>
          <w:lang w:val="en-ZA"/>
        </w:rPr>
        <w:t xml:space="preserve"> </w:t>
      </w:r>
      <w:r w:rsidR="0026154F" w:rsidRPr="004F5C93">
        <w:rPr>
          <w:rFonts w:ascii="Avenir Next" w:hAnsi="Avenir Next" w:cs="Arial"/>
          <w:color w:val="7B7B7B" w:themeColor="accent3" w:themeShade="BF"/>
          <w:sz w:val="22"/>
          <w:szCs w:val="22"/>
          <w:lang w:val="en-ZA"/>
        </w:rPr>
        <w:t xml:space="preserve">the </w:t>
      </w:r>
      <w:r w:rsidR="00544D1B" w:rsidRPr="004F5C93">
        <w:rPr>
          <w:rFonts w:ascii="Avenir Next" w:hAnsi="Avenir Next" w:cs="Arial"/>
          <w:color w:val="7B7B7B" w:themeColor="accent3" w:themeShade="BF"/>
          <w:sz w:val="22"/>
          <w:szCs w:val="22"/>
          <w:lang w:val="en-ZA"/>
        </w:rPr>
        <w:t xml:space="preserve">foreign representative </w:t>
      </w:r>
      <w:r w:rsidR="0026154F" w:rsidRPr="004F5C93">
        <w:rPr>
          <w:rFonts w:ascii="Avenir Next" w:hAnsi="Avenir Next" w:cs="Arial"/>
          <w:color w:val="7B7B7B" w:themeColor="accent3" w:themeShade="BF"/>
          <w:sz w:val="22"/>
          <w:szCs w:val="22"/>
          <w:lang w:val="en-ZA"/>
        </w:rPr>
        <w:t xml:space="preserve">may, </w:t>
      </w:r>
    </w:p>
    <w:p w14:paraId="49EBCC57" w14:textId="77777777" w:rsidR="0026154F" w:rsidRPr="004F5C93" w:rsidRDefault="0026154F" w:rsidP="0026154F">
      <w:pPr>
        <w:pStyle w:val="ListParagraph"/>
        <w:numPr>
          <w:ilvl w:val="2"/>
          <w:numId w:val="36"/>
        </w:numPr>
        <w:ind w:left="1560"/>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after notice and a hearing, sell, transfer, lease or use property of the estate outside the ordinary course of business and </w:t>
      </w:r>
    </w:p>
    <w:p w14:paraId="4A19029E" w14:textId="795706FA" w:rsidR="009B523F" w:rsidRPr="004F5C93" w:rsidRDefault="0026154F" w:rsidP="0026154F">
      <w:pPr>
        <w:pStyle w:val="ListParagraph"/>
        <w:numPr>
          <w:ilvl w:val="2"/>
          <w:numId w:val="36"/>
        </w:numPr>
        <w:ind w:left="1560"/>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without notice or a hearing, enter into transactions (operate the debtor’s business), including the sale or lease of estate property in the ordinary course of </w:t>
      </w:r>
      <w:proofErr w:type="gramStart"/>
      <w:r w:rsidRPr="004F5C93">
        <w:rPr>
          <w:rFonts w:ascii="Avenir Next" w:hAnsi="Avenir Next" w:cs="Arial"/>
          <w:color w:val="7B7B7B" w:themeColor="accent3" w:themeShade="BF"/>
          <w:sz w:val="22"/>
          <w:szCs w:val="22"/>
          <w:lang w:val="en-ZA"/>
        </w:rPr>
        <w:t>business;</w:t>
      </w:r>
      <w:proofErr w:type="gramEnd"/>
      <w:r w:rsidRPr="004F5C93">
        <w:rPr>
          <w:rFonts w:ascii="Avenir Next" w:hAnsi="Avenir Next" w:cs="Arial"/>
          <w:color w:val="7B7B7B" w:themeColor="accent3" w:themeShade="BF"/>
          <w:sz w:val="22"/>
          <w:szCs w:val="22"/>
          <w:lang w:val="en-ZA"/>
        </w:rPr>
        <w:t xml:space="preserve"> </w:t>
      </w:r>
    </w:p>
    <w:p w14:paraId="794D504B" w14:textId="0EEB61BB" w:rsidR="009B523F" w:rsidRPr="004F5C93" w:rsidRDefault="009B523F" w:rsidP="009B523F">
      <w:pPr>
        <w:pStyle w:val="ListParagraph"/>
        <w:numPr>
          <w:ilvl w:val="1"/>
          <w:numId w:val="36"/>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Section 549 – avoidance of transfers of property that occurs after commencement of the </w:t>
      </w:r>
      <w:r w:rsidR="00544D1B" w:rsidRPr="004F5C93">
        <w:rPr>
          <w:rFonts w:ascii="Avenir Next" w:hAnsi="Avenir Next" w:cs="Arial"/>
          <w:color w:val="7B7B7B" w:themeColor="accent3" w:themeShade="BF"/>
          <w:sz w:val="22"/>
          <w:szCs w:val="22"/>
          <w:lang w:val="en-ZA"/>
        </w:rPr>
        <w:t xml:space="preserve">petition </w:t>
      </w:r>
      <w:r w:rsidRPr="004F5C93">
        <w:rPr>
          <w:rFonts w:ascii="Avenir Next" w:hAnsi="Avenir Next" w:cs="Arial"/>
          <w:color w:val="7B7B7B" w:themeColor="accent3" w:themeShade="BF"/>
          <w:sz w:val="22"/>
          <w:szCs w:val="22"/>
          <w:lang w:val="en-ZA"/>
        </w:rPr>
        <w:t xml:space="preserve">for recognition; and </w:t>
      </w:r>
    </w:p>
    <w:p w14:paraId="5799EFE5" w14:textId="747A6653" w:rsidR="009B523F" w:rsidRPr="004F5C93" w:rsidRDefault="009B523F" w:rsidP="009B523F">
      <w:pPr>
        <w:pStyle w:val="ListParagraph"/>
        <w:numPr>
          <w:ilvl w:val="1"/>
          <w:numId w:val="36"/>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Section 552 – avoidance of perfection of security interest that occurs after commencement of the </w:t>
      </w:r>
      <w:r w:rsidR="00544D1B" w:rsidRPr="004F5C93">
        <w:rPr>
          <w:rFonts w:ascii="Avenir Next" w:hAnsi="Avenir Next" w:cs="Arial"/>
          <w:color w:val="7B7B7B" w:themeColor="accent3" w:themeShade="BF"/>
          <w:sz w:val="22"/>
          <w:szCs w:val="22"/>
          <w:lang w:val="en-ZA"/>
        </w:rPr>
        <w:t>petition</w:t>
      </w:r>
      <w:r w:rsidRPr="004F5C93">
        <w:rPr>
          <w:rFonts w:ascii="Avenir Next" w:hAnsi="Avenir Next" w:cs="Arial"/>
          <w:color w:val="7B7B7B" w:themeColor="accent3" w:themeShade="BF"/>
          <w:sz w:val="22"/>
          <w:szCs w:val="22"/>
          <w:lang w:val="en-ZA"/>
        </w:rPr>
        <w:t xml:space="preserve"> for recognition.</w:t>
      </w:r>
    </w:p>
    <w:p w14:paraId="1AB3A2ED" w14:textId="77777777" w:rsidR="0026154F" w:rsidRPr="004F5C93" w:rsidRDefault="0026154F" w:rsidP="0026154F">
      <w:pPr>
        <w:jc w:val="both"/>
        <w:rPr>
          <w:rFonts w:ascii="Avenir Next" w:hAnsi="Avenir Next" w:cs="Arial"/>
          <w:color w:val="7B7B7B" w:themeColor="accent3" w:themeShade="BF"/>
          <w:sz w:val="22"/>
          <w:szCs w:val="22"/>
          <w:lang w:val="en-ZA"/>
        </w:rPr>
      </w:pPr>
    </w:p>
    <w:p w14:paraId="1A4AE4D2" w14:textId="3E3049FF" w:rsidR="0026154F" w:rsidRPr="004F5C93" w:rsidRDefault="0026154F" w:rsidP="0026154F">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In terms of Section 1521 of the US Bankruptcy Code, the following relief may be granted on a discretionary basis of either a foreign main or non-main proceeding</w:t>
      </w:r>
      <w:r w:rsidR="00544D1B" w:rsidRPr="004F5C93">
        <w:rPr>
          <w:rFonts w:ascii="Avenir Next" w:hAnsi="Avenir Next" w:cs="Arial"/>
          <w:color w:val="7B7B7B" w:themeColor="accent3" w:themeShade="BF"/>
          <w:sz w:val="22"/>
          <w:szCs w:val="22"/>
          <w:lang w:val="en-ZA"/>
        </w:rPr>
        <w:t xml:space="preserve"> upon the request of a foreign representative</w:t>
      </w:r>
      <w:r w:rsidRPr="004F5C93">
        <w:rPr>
          <w:rFonts w:ascii="Avenir Next" w:hAnsi="Avenir Next" w:cs="Arial"/>
          <w:color w:val="7B7B7B" w:themeColor="accent3" w:themeShade="BF"/>
          <w:sz w:val="22"/>
          <w:szCs w:val="22"/>
          <w:lang w:val="en-ZA"/>
        </w:rPr>
        <w:t>:</w:t>
      </w:r>
    </w:p>
    <w:p w14:paraId="21D6420C" w14:textId="54263431" w:rsidR="0026154F" w:rsidRPr="004F5C93" w:rsidRDefault="0070777D"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Staying the commencement or continuation of actions or proceedings with regard to a debtor’s assets, rights, liabilities or </w:t>
      </w:r>
      <w:proofErr w:type="gramStart"/>
      <w:r w:rsidRPr="004F5C93">
        <w:rPr>
          <w:rFonts w:ascii="Avenir Next" w:hAnsi="Avenir Next" w:cs="Arial"/>
          <w:color w:val="7B7B7B" w:themeColor="accent3" w:themeShade="BF"/>
          <w:sz w:val="22"/>
          <w:szCs w:val="22"/>
          <w:lang w:val="en-ZA"/>
        </w:rPr>
        <w:t>obligations;</w:t>
      </w:r>
      <w:proofErr w:type="gramEnd"/>
    </w:p>
    <w:p w14:paraId="532AEAF2" w14:textId="71AC26C8" w:rsidR="0070777D" w:rsidRPr="004F5C93" w:rsidRDefault="0070777D"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Staying execution against a debtor’s </w:t>
      </w:r>
      <w:proofErr w:type="gramStart"/>
      <w:r w:rsidRPr="004F5C93">
        <w:rPr>
          <w:rFonts w:ascii="Avenir Next" w:hAnsi="Avenir Next" w:cs="Arial"/>
          <w:color w:val="7B7B7B" w:themeColor="accent3" w:themeShade="BF"/>
          <w:sz w:val="22"/>
          <w:szCs w:val="22"/>
          <w:lang w:val="en-ZA"/>
        </w:rPr>
        <w:t>assets;</w:t>
      </w:r>
      <w:proofErr w:type="gramEnd"/>
    </w:p>
    <w:p w14:paraId="5CCAF880" w14:textId="6D463832" w:rsidR="0070777D" w:rsidRPr="004F5C93" w:rsidRDefault="0070777D"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Suspending the right to transfer, encumber or dispose of any of the debtor’s </w:t>
      </w:r>
      <w:proofErr w:type="gramStart"/>
      <w:r w:rsidRPr="004F5C93">
        <w:rPr>
          <w:rFonts w:ascii="Avenir Next" w:hAnsi="Avenir Next" w:cs="Arial"/>
          <w:color w:val="7B7B7B" w:themeColor="accent3" w:themeShade="BF"/>
          <w:sz w:val="22"/>
          <w:szCs w:val="22"/>
          <w:lang w:val="en-ZA"/>
        </w:rPr>
        <w:t>assets;</w:t>
      </w:r>
      <w:proofErr w:type="gramEnd"/>
    </w:p>
    <w:p w14:paraId="39E6B6F9" w14:textId="56B132A8" w:rsidR="0070777D" w:rsidRPr="004F5C93" w:rsidRDefault="0070777D"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lastRenderedPageBreak/>
        <w:t xml:space="preserve">Providing for the examination of witnesses, taking of evidence or delivery of information with regard to a debtor’s assets, rights, liabilities or </w:t>
      </w:r>
      <w:proofErr w:type="gramStart"/>
      <w:r w:rsidRPr="004F5C93">
        <w:rPr>
          <w:rFonts w:ascii="Avenir Next" w:hAnsi="Avenir Next" w:cs="Arial"/>
          <w:color w:val="7B7B7B" w:themeColor="accent3" w:themeShade="BF"/>
          <w:sz w:val="22"/>
          <w:szCs w:val="22"/>
          <w:lang w:val="en-ZA"/>
        </w:rPr>
        <w:t>obligations;</w:t>
      </w:r>
      <w:proofErr w:type="gramEnd"/>
    </w:p>
    <w:p w14:paraId="33942DE3" w14:textId="5C9FE60D" w:rsidR="0070777D" w:rsidRPr="004F5C93" w:rsidRDefault="0070777D"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Entrusting the administration or realisation of the debtors’ assets, or a part thereof, situated in the jurisdiction of the US to the foreign </w:t>
      </w:r>
      <w:proofErr w:type="gramStart"/>
      <w:r w:rsidRPr="004F5C93">
        <w:rPr>
          <w:rFonts w:ascii="Avenir Next" w:hAnsi="Avenir Next" w:cs="Arial"/>
          <w:color w:val="7B7B7B" w:themeColor="accent3" w:themeShade="BF"/>
          <w:sz w:val="22"/>
          <w:szCs w:val="22"/>
          <w:lang w:val="en-ZA"/>
        </w:rPr>
        <w:t>representative</w:t>
      </w:r>
      <w:r w:rsidR="00544D1B" w:rsidRPr="004F5C93">
        <w:rPr>
          <w:rFonts w:ascii="Avenir Next" w:hAnsi="Avenir Next" w:cs="Arial"/>
          <w:color w:val="7B7B7B" w:themeColor="accent3" w:themeShade="BF"/>
          <w:sz w:val="22"/>
          <w:szCs w:val="22"/>
          <w:lang w:val="en-ZA"/>
        </w:rPr>
        <w:t>;</w:t>
      </w:r>
      <w:proofErr w:type="gramEnd"/>
    </w:p>
    <w:p w14:paraId="6BC30751" w14:textId="42B3EAAD" w:rsidR="00544D1B" w:rsidRPr="004F5C93" w:rsidRDefault="00544D1B"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Extending relief granted in terms of Section 1519(a) upon the filing of the petition for </w:t>
      </w:r>
      <w:proofErr w:type="gramStart"/>
      <w:r w:rsidRPr="004F5C93">
        <w:rPr>
          <w:rFonts w:ascii="Avenir Next" w:hAnsi="Avenir Next" w:cs="Arial"/>
          <w:color w:val="7B7B7B" w:themeColor="accent3" w:themeShade="BF"/>
          <w:sz w:val="22"/>
          <w:szCs w:val="22"/>
          <w:lang w:val="en-ZA"/>
        </w:rPr>
        <w:t>recognition;</w:t>
      </w:r>
      <w:proofErr w:type="gramEnd"/>
    </w:p>
    <w:p w14:paraId="5D9398B2" w14:textId="0401E41C" w:rsidR="00544D1B" w:rsidRPr="004F5C93" w:rsidRDefault="00544D1B"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Any additional relief that may be </w:t>
      </w:r>
      <w:proofErr w:type="gramStart"/>
      <w:r w:rsidRPr="004F5C93">
        <w:rPr>
          <w:rFonts w:ascii="Avenir Next" w:hAnsi="Avenir Next" w:cs="Arial"/>
          <w:color w:val="7B7B7B" w:themeColor="accent3" w:themeShade="BF"/>
          <w:sz w:val="22"/>
          <w:szCs w:val="22"/>
          <w:lang w:val="en-ZA"/>
        </w:rPr>
        <w:t>available;</w:t>
      </w:r>
      <w:proofErr w:type="gramEnd"/>
    </w:p>
    <w:p w14:paraId="204EA44D" w14:textId="4275F7E5" w:rsidR="00544D1B" w:rsidRPr="004F5C93" w:rsidRDefault="00544D1B" w:rsidP="0026154F">
      <w:pPr>
        <w:pStyle w:val="ListParagraph"/>
        <w:numPr>
          <w:ilvl w:val="0"/>
          <w:numId w:val="37"/>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Entrusting the distribution of all or part of the debtor’s assets situated in the jurisdiction of the US to the foreign representative, provided that the court is satisfied that the US creditors’ interests are protected.</w:t>
      </w:r>
    </w:p>
    <w:p w14:paraId="3176A3F4" w14:textId="24A14C2A" w:rsidR="00E01803" w:rsidRPr="004F5C93" w:rsidRDefault="00E01803" w:rsidP="000778B1">
      <w:pPr>
        <w:pStyle w:val="AODocTxt"/>
        <w:spacing w:before="0" w:line="240" w:lineRule="auto"/>
        <w:rPr>
          <w:rFonts w:ascii="Avenir Next" w:hAnsi="Avenir Next"/>
          <w:lang w:val="en-ZA"/>
        </w:rPr>
      </w:pPr>
    </w:p>
    <w:p w14:paraId="2F7CA42E"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3.3 [4 marks]</w:t>
      </w:r>
    </w:p>
    <w:p w14:paraId="5BB338B3" w14:textId="77777777" w:rsidR="00E01803" w:rsidRPr="004F5C93" w:rsidRDefault="00E01803" w:rsidP="000778B1">
      <w:pPr>
        <w:pStyle w:val="AODocTxt"/>
        <w:spacing w:before="0" w:line="240" w:lineRule="auto"/>
        <w:rPr>
          <w:rFonts w:ascii="Avenir Next" w:hAnsi="Avenir Next"/>
          <w:lang w:val="en-ZA"/>
        </w:rPr>
      </w:pPr>
    </w:p>
    <w:p w14:paraId="05930984" w14:textId="77777777"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 xml:space="preserve">What duties do directors owe to a Delaware corporation in the ordinary course of business? To whom are these duties owed when the corporation is potentially or </w:t>
      </w:r>
      <w:proofErr w:type="gramStart"/>
      <w:r w:rsidRPr="004F5C93">
        <w:rPr>
          <w:rFonts w:ascii="Avenir Next" w:hAnsi="Avenir Next"/>
          <w:lang w:val="en-ZA"/>
        </w:rPr>
        <w:t>actually insolvent</w:t>
      </w:r>
      <w:proofErr w:type="gramEnd"/>
      <w:r w:rsidRPr="004F5C93">
        <w:rPr>
          <w:rFonts w:ascii="Avenir Next" w:hAnsi="Avenir Next"/>
          <w:lang w:val="en-ZA"/>
        </w:rPr>
        <w:t>? What rule protects directors from liability for errors of judgment?</w:t>
      </w:r>
    </w:p>
    <w:p w14:paraId="74E0C24D" w14:textId="77FE6A49" w:rsidR="00E01803" w:rsidRPr="004F5C93" w:rsidRDefault="00E01803" w:rsidP="000778B1">
      <w:pPr>
        <w:pStyle w:val="AODocTxt"/>
        <w:spacing w:before="0" w:line="240" w:lineRule="auto"/>
        <w:rPr>
          <w:rFonts w:ascii="Avenir Next" w:hAnsi="Avenir Next"/>
          <w:lang w:val="en-ZA"/>
        </w:rPr>
      </w:pPr>
    </w:p>
    <w:p w14:paraId="76FB8691" w14:textId="30ECE2C5" w:rsidR="00333BF8" w:rsidRPr="004F5C93" w:rsidRDefault="00333BF8" w:rsidP="00E41578">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Directors owe</w:t>
      </w:r>
      <w:r w:rsidR="00113327" w:rsidRPr="004F5C93">
        <w:rPr>
          <w:rFonts w:ascii="Avenir Next" w:hAnsi="Avenir Next" w:cs="Arial"/>
          <w:color w:val="7B7B7B" w:themeColor="accent3" w:themeShade="BF"/>
          <w:sz w:val="22"/>
          <w:szCs w:val="22"/>
          <w:lang w:val="en-ZA"/>
        </w:rPr>
        <w:t xml:space="preserve"> the following duties to the corporation and its shareholders:</w:t>
      </w:r>
    </w:p>
    <w:p w14:paraId="417344D2" w14:textId="1F8393B9" w:rsidR="00E41578" w:rsidRPr="004F5C93" w:rsidRDefault="00333BF8" w:rsidP="00333BF8">
      <w:pPr>
        <w:pStyle w:val="ListParagraph"/>
        <w:numPr>
          <w:ilvl w:val="0"/>
          <w:numId w:val="38"/>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a fiduciary duty of loyalty</w:t>
      </w:r>
      <w:r w:rsidR="00113327" w:rsidRPr="004F5C93">
        <w:rPr>
          <w:rFonts w:ascii="Avenir Next" w:hAnsi="Avenir Next" w:cs="Arial"/>
          <w:color w:val="7B7B7B" w:themeColor="accent3" w:themeShade="BF"/>
          <w:sz w:val="22"/>
          <w:szCs w:val="22"/>
          <w:lang w:val="en-ZA"/>
        </w:rPr>
        <w:t xml:space="preserve"> to act in corporation’s best </w:t>
      </w:r>
      <w:proofErr w:type="gramStart"/>
      <w:r w:rsidR="00113327" w:rsidRPr="004F5C93">
        <w:rPr>
          <w:rFonts w:ascii="Avenir Next" w:hAnsi="Avenir Next" w:cs="Arial"/>
          <w:color w:val="7B7B7B" w:themeColor="accent3" w:themeShade="BF"/>
          <w:sz w:val="22"/>
          <w:szCs w:val="22"/>
          <w:lang w:val="en-ZA"/>
        </w:rPr>
        <w:t>interest;</w:t>
      </w:r>
      <w:proofErr w:type="gramEnd"/>
    </w:p>
    <w:p w14:paraId="45821069" w14:textId="4E415356" w:rsidR="00113327" w:rsidRPr="004F5C93" w:rsidRDefault="00113327" w:rsidP="00333BF8">
      <w:pPr>
        <w:pStyle w:val="ListParagraph"/>
        <w:numPr>
          <w:ilvl w:val="0"/>
          <w:numId w:val="38"/>
        </w:numPr>
        <w:ind w:left="426" w:hanging="426"/>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a duty of care to make educated decisions.</w:t>
      </w:r>
    </w:p>
    <w:p w14:paraId="218D8C05" w14:textId="77777777" w:rsidR="00113327" w:rsidRPr="004F5C93" w:rsidRDefault="00113327" w:rsidP="00113327">
      <w:pPr>
        <w:jc w:val="both"/>
        <w:rPr>
          <w:rFonts w:ascii="Avenir Next" w:hAnsi="Avenir Next" w:cs="Arial"/>
          <w:color w:val="7B7B7B" w:themeColor="accent3" w:themeShade="BF"/>
          <w:sz w:val="22"/>
          <w:szCs w:val="22"/>
          <w:lang w:val="en-ZA"/>
        </w:rPr>
      </w:pPr>
    </w:p>
    <w:p w14:paraId="4CFB1EC8" w14:textId="6469D813" w:rsidR="00113327" w:rsidRPr="004F5C93" w:rsidRDefault="00113327" w:rsidP="00113327">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These duties are owed to the corporation and its shareholders even if the corporation is potentially insolvent and the shareholders might not receive anything in the bankruptcy. The duty is therefore still not to creditors.</w:t>
      </w:r>
    </w:p>
    <w:p w14:paraId="28D0917B" w14:textId="77777777" w:rsidR="00113327" w:rsidRPr="004F5C93" w:rsidRDefault="00113327" w:rsidP="00113327">
      <w:pPr>
        <w:jc w:val="both"/>
        <w:rPr>
          <w:rFonts w:ascii="Avenir Next" w:hAnsi="Avenir Next" w:cs="Arial"/>
          <w:color w:val="7B7B7B" w:themeColor="accent3" w:themeShade="BF"/>
          <w:sz w:val="22"/>
          <w:szCs w:val="22"/>
          <w:lang w:val="en-ZA"/>
        </w:rPr>
      </w:pPr>
    </w:p>
    <w:p w14:paraId="4B933A2D" w14:textId="081D1E2F" w:rsidR="00113327" w:rsidRPr="004F5C93" w:rsidRDefault="002A295A" w:rsidP="00113327">
      <w:p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Directors are protected from liability for errors of judgment in terms of the business judgment rule. In terms of the said rule, there is a presumption that directors acted in good faith </w:t>
      </w:r>
      <w:proofErr w:type="gramStart"/>
      <w:r w:rsidRPr="004F5C93">
        <w:rPr>
          <w:rFonts w:ascii="Avenir Next" w:hAnsi="Avenir Next" w:cs="Arial"/>
          <w:color w:val="7B7B7B" w:themeColor="accent3" w:themeShade="BF"/>
          <w:sz w:val="22"/>
          <w:szCs w:val="22"/>
          <w:lang w:val="en-ZA"/>
        </w:rPr>
        <w:t>on the basis of</w:t>
      </w:r>
      <w:proofErr w:type="gramEnd"/>
      <w:r w:rsidRPr="004F5C93">
        <w:rPr>
          <w:rFonts w:ascii="Avenir Next" w:hAnsi="Avenir Next" w:cs="Arial"/>
          <w:color w:val="7B7B7B" w:themeColor="accent3" w:themeShade="BF"/>
          <w:sz w:val="22"/>
          <w:szCs w:val="22"/>
          <w:lang w:val="en-ZA"/>
        </w:rPr>
        <w:t xml:space="preserve"> reasonable information. The presumption can be refuted if it can be shown that </w:t>
      </w:r>
      <w:proofErr w:type="gramStart"/>
      <w:r w:rsidRPr="004F5C93">
        <w:rPr>
          <w:rFonts w:ascii="Avenir Next" w:hAnsi="Avenir Next" w:cs="Arial"/>
          <w:color w:val="7B7B7B" w:themeColor="accent3" w:themeShade="BF"/>
          <w:sz w:val="22"/>
          <w:szCs w:val="22"/>
          <w:lang w:val="en-ZA"/>
        </w:rPr>
        <w:t>the majority of</w:t>
      </w:r>
      <w:proofErr w:type="gramEnd"/>
      <w:r w:rsidRPr="004F5C93">
        <w:rPr>
          <w:rFonts w:ascii="Avenir Next" w:hAnsi="Avenir Next" w:cs="Arial"/>
          <w:color w:val="7B7B7B" w:themeColor="accent3" w:themeShade="BF"/>
          <w:sz w:val="22"/>
          <w:szCs w:val="22"/>
          <w:lang w:val="en-ZA"/>
        </w:rPr>
        <w:t xml:space="preserve"> the directors did not act based upon reasonable information, nor in good faith and that they were not convinced that their decision was in the corporation’s best interest.</w:t>
      </w:r>
    </w:p>
    <w:p w14:paraId="4A07A2C3" w14:textId="49EDB5C8" w:rsidR="00E01803" w:rsidRPr="004F5C93" w:rsidRDefault="00E01803" w:rsidP="000778B1">
      <w:pPr>
        <w:pStyle w:val="AODocTxt"/>
        <w:spacing w:before="0" w:line="240" w:lineRule="auto"/>
        <w:rPr>
          <w:rFonts w:ascii="Avenir Next" w:hAnsi="Avenir Next"/>
          <w:lang w:val="en-ZA"/>
        </w:rPr>
      </w:pPr>
    </w:p>
    <w:p w14:paraId="21FBFC7E"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3.4 [5 marks]</w:t>
      </w:r>
    </w:p>
    <w:p w14:paraId="5B122598" w14:textId="77777777" w:rsidR="00E01803" w:rsidRPr="004F5C93" w:rsidRDefault="00E01803" w:rsidP="000778B1">
      <w:pPr>
        <w:pStyle w:val="AODocTxt"/>
        <w:spacing w:before="0" w:line="240" w:lineRule="auto"/>
        <w:rPr>
          <w:rFonts w:ascii="Avenir Next" w:hAnsi="Avenir Next"/>
          <w:lang w:val="en-ZA"/>
        </w:rPr>
      </w:pPr>
    </w:p>
    <w:p w14:paraId="62391E6B" w14:textId="3D18AAD1"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 xml:space="preserve">List and describe the requirements that a creditor’s claim </w:t>
      </w:r>
      <w:r w:rsidR="0038411A" w:rsidRPr="004F5C93">
        <w:rPr>
          <w:rFonts w:ascii="Avenir Next" w:hAnsi="Avenir Next"/>
          <w:lang w:val="en-ZA"/>
        </w:rPr>
        <w:t xml:space="preserve">must </w:t>
      </w:r>
      <w:proofErr w:type="spellStart"/>
      <w:r w:rsidRPr="004F5C93">
        <w:rPr>
          <w:rFonts w:ascii="Avenir Next" w:hAnsi="Avenir Next"/>
          <w:lang w:val="en-ZA"/>
        </w:rPr>
        <w:t>fulfill</w:t>
      </w:r>
      <w:proofErr w:type="spellEnd"/>
      <w:r w:rsidRPr="004F5C93">
        <w:rPr>
          <w:rFonts w:ascii="Avenir Next" w:hAnsi="Avenir Next"/>
          <w:lang w:val="en-ZA"/>
        </w:rPr>
        <w:t xml:space="preserve"> </w:t>
      </w:r>
      <w:proofErr w:type="gramStart"/>
      <w:r w:rsidRPr="004F5C93">
        <w:rPr>
          <w:rFonts w:ascii="Avenir Next" w:hAnsi="Avenir Next"/>
          <w:lang w:val="en-ZA"/>
        </w:rPr>
        <w:t>in order to</w:t>
      </w:r>
      <w:proofErr w:type="gramEnd"/>
      <w:r w:rsidRPr="004F5C93">
        <w:rPr>
          <w:rFonts w:ascii="Avenir Next" w:hAnsi="Avenir Next"/>
          <w:lang w:val="en-ZA"/>
        </w:rPr>
        <w:t xml:space="preserve"> qualify as a petitioning creditor in an involuntary proceeding.</w:t>
      </w:r>
    </w:p>
    <w:p w14:paraId="4450E5C8" w14:textId="1BBF8B03" w:rsidR="00E01803" w:rsidRPr="004F5C93" w:rsidRDefault="00E01803" w:rsidP="000778B1">
      <w:pPr>
        <w:pStyle w:val="AODocTxt"/>
        <w:spacing w:before="0" w:line="240" w:lineRule="auto"/>
        <w:rPr>
          <w:rFonts w:ascii="Avenir Next" w:hAnsi="Avenir Next"/>
          <w:lang w:val="en-ZA"/>
        </w:rPr>
      </w:pPr>
    </w:p>
    <w:p w14:paraId="30894E24" w14:textId="435ADA1E" w:rsidR="00F03051" w:rsidRPr="004F5C93" w:rsidRDefault="00F13667" w:rsidP="00F03051">
      <w:pPr>
        <w:jc w:val="both"/>
        <w:rPr>
          <w:rFonts w:ascii="Avenir Next" w:hAnsi="Avenir Next" w:cs="Arial"/>
          <w:color w:val="7B7B7B" w:themeColor="accent3" w:themeShade="BF"/>
          <w:sz w:val="22"/>
          <w:szCs w:val="22"/>
          <w:lang w:val="en-ZA"/>
        </w:rPr>
      </w:pPr>
      <w:proofErr w:type="gramStart"/>
      <w:r w:rsidRPr="004F5C93">
        <w:rPr>
          <w:rFonts w:ascii="Avenir Next" w:hAnsi="Avenir Next" w:cs="Arial"/>
          <w:color w:val="7B7B7B" w:themeColor="accent3" w:themeShade="BF"/>
          <w:sz w:val="22"/>
          <w:szCs w:val="22"/>
          <w:lang w:val="en-ZA"/>
        </w:rPr>
        <w:t>In order to</w:t>
      </w:r>
      <w:proofErr w:type="gramEnd"/>
      <w:r w:rsidRPr="004F5C93">
        <w:rPr>
          <w:rFonts w:ascii="Avenir Next" w:hAnsi="Avenir Next" w:cs="Arial"/>
          <w:color w:val="7B7B7B" w:themeColor="accent3" w:themeShade="BF"/>
          <w:sz w:val="22"/>
          <w:szCs w:val="22"/>
          <w:lang w:val="en-ZA"/>
        </w:rPr>
        <w:t xml:space="preserve"> qualify as a petitioning creditor in an involuntary proceeding against an eligible debtor, a creditor must have a claim against the said debtor that is:</w:t>
      </w:r>
    </w:p>
    <w:p w14:paraId="0F6E97DA" w14:textId="5D46A257" w:rsidR="00F13667" w:rsidRPr="004F5C93" w:rsidRDefault="00F13667" w:rsidP="00F13667">
      <w:pPr>
        <w:pStyle w:val="ListParagraph"/>
        <w:numPr>
          <w:ilvl w:val="0"/>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N</w:t>
      </w:r>
      <w:r w:rsidR="0099037C" w:rsidRPr="004F5C93">
        <w:rPr>
          <w:rFonts w:ascii="Avenir Next" w:hAnsi="Avenir Next" w:cs="Arial"/>
          <w:color w:val="7B7B7B" w:themeColor="accent3" w:themeShade="BF"/>
          <w:sz w:val="22"/>
          <w:szCs w:val="22"/>
          <w:lang w:val="en-ZA"/>
        </w:rPr>
        <w:t>on-contingent:</w:t>
      </w:r>
    </w:p>
    <w:p w14:paraId="3A81923E" w14:textId="2CBFC7F2" w:rsidR="00F13667" w:rsidRPr="004F5C93" w:rsidRDefault="00F13667" w:rsidP="00F13667">
      <w:pPr>
        <w:pStyle w:val="ListParagraph"/>
        <w:numPr>
          <w:ilvl w:val="1"/>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A contingent claim depends on the occurrence of some future event </w:t>
      </w:r>
      <w:r w:rsidR="0099037C" w:rsidRPr="004F5C93">
        <w:rPr>
          <w:rFonts w:ascii="Avenir Next" w:hAnsi="Avenir Next" w:cs="Arial"/>
          <w:color w:val="7B7B7B" w:themeColor="accent3" w:themeShade="BF"/>
          <w:sz w:val="22"/>
          <w:szCs w:val="22"/>
          <w:lang w:val="en-ZA"/>
        </w:rPr>
        <w:t>–</w:t>
      </w:r>
      <w:r w:rsidRPr="004F5C93">
        <w:rPr>
          <w:rFonts w:ascii="Avenir Next" w:hAnsi="Avenir Next" w:cs="Arial"/>
          <w:color w:val="7B7B7B" w:themeColor="accent3" w:themeShade="BF"/>
          <w:sz w:val="22"/>
          <w:szCs w:val="22"/>
          <w:lang w:val="en-ZA"/>
        </w:rPr>
        <w:t xml:space="preserve"> </w:t>
      </w:r>
      <w:r w:rsidR="0099037C" w:rsidRPr="004F5C93">
        <w:rPr>
          <w:rFonts w:ascii="Avenir Next" w:hAnsi="Avenir Next" w:cs="Arial"/>
          <w:color w:val="7B7B7B" w:themeColor="accent3" w:themeShade="BF"/>
          <w:sz w:val="22"/>
          <w:szCs w:val="22"/>
          <w:lang w:val="en-ZA"/>
        </w:rPr>
        <w:t xml:space="preserve">if the event does not occur, the claim does not exist. For </w:t>
      </w:r>
      <w:proofErr w:type="gramStart"/>
      <w:r w:rsidR="0099037C" w:rsidRPr="004F5C93">
        <w:rPr>
          <w:rFonts w:ascii="Avenir Next" w:hAnsi="Avenir Next" w:cs="Arial"/>
          <w:color w:val="7B7B7B" w:themeColor="accent3" w:themeShade="BF"/>
          <w:sz w:val="22"/>
          <w:szCs w:val="22"/>
          <w:lang w:val="en-ZA"/>
        </w:rPr>
        <w:t>example</w:t>
      </w:r>
      <w:proofErr w:type="gramEnd"/>
      <w:r w:rsidR="0099037C" w:rsidRPr="004F5C93">
        <w:rPr>
          <w:rFonts w:ascii="Avenir Next" w:hAnsi="Avenir Next" w:cs="Arial"/>
          <w:color w:val="7B7B7B" w:themeColor="accent3" w:themeShade="BF"/>
          <w:sz w:val="22"/>
          <w:szCs w:val="22"/>
          <w:lang w:val="en-ZA"/>
        </w:rPr>
        <w:t xml:space="preserve"> a claim under a guarantee is normally contingent on the occurrence of a default of the obligation that was guaranteed. If the default does not occur, there is no claim under the </w:t>
      </w:r>
      <w:proofErr w:type="gramStart"/>
      <w:r w:rsidR="0099037C" w:rsidRPr="004F5C93">
        <w:rPr>
          <w:rFonts w:ascii="Avenir Next" w:hAnsi="Avenir Next" w:cs="Arial"/>
          <w:color w:val="7B7B7B" w:themeColor="accent3" w:themeShade="BF"/>
          <w:sz w:val="22"/>
          <w:szCs w:val="22"/>
          <w:lang w:val="en-ZA"/>
        </w:rPr>
        <w:t>guarantee;</w:t>
      </w:r>
      <w:proofErr w:type="gramEnd"/>
    </w:p>
    <w:p w14:paraId="1A182E95" w14:textId="73BFBB61" w:rsidR="0099037C" w:rsidRPr="004F5C93" w:rsidRDefault="0099037C" w:rsidP="00F13667">
      <w:pPr>
        <w:pStyle w:val="ListParagraph"/>
        <w:numPr>
          <w:ilvl w:val="1"/>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A debt, where payment is due in the future, is not contingent if all the requirements for liability, other than the passing of time, have occurred.</w:t>
      </w:r>
    </w:p>
    <w:p w14:paraId="73F53368" w14:textId="0DAB4BA8" w:rsidR="00F13667" w:rsidRPr="004F5C93" w:rsidRDefault="00F13667" w:rsidP="00F13667">
      <w:pPr>
        <w:pStyle w:val="ListParagraph"/>
        <w:numPr>
          <w:ilvl w:val="0"/>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Undisputed with</w:t>
      </w:r>
      <w:r w:rsidR="0099037C" w:rsidRPr="004F5C93">
        <w:rPr>
          <w:rFonts w:ascii="Avenir Next" w:hAnsi="Avenir Next" w:cs="Arial"/>
          <w:color w:val="7B7B7B" w:themeColor="accent3" w:themeShade="BF"/>
          <w:sz w:val="22"/>
          <w:szCs w:val="22"/>
          <w:lang w:val="en-ZA"/>
        </w:rPr>
        <w:t xml:space="preserve"> respect to liability or amount:</w:t>
      </w:r>
    </w:p>
    <w:p w14:paraId="7F823336" w14:textId="5551C8F8" w:rsidR="0099037C" w:rsidRPr="004F5C93" w:rsidRDefault="00B35EDA" w:rsidP="0099037C">
      <w:pPr>
        <w:pStyle w:val="ListParagraph"/>
        <w:numPr>
          <w:ilvl w:val="1"/>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A bona fide dispute as to liability or the amount of the claim exists if, objectively there are reasonable grounds for such a </w:t>
      </w:r>
      <w:proofErr w:type="gramStart"/>
      <w:r w:rsidRPr="004F5C93">
        <w:rPr>
          <w:rFonts w:ascii="Avenir Next" w:hAnsi="Avenir Next" w:cs="Arial"/>
          <w:color w:val="7B7B7B" w:themeColor="accent3" w:themeShade="BF"/>
          <w:sz w:val="22"/>
          <w:szCs w:val="22"/>
          <w:lang w:val="en-ZA"/>
        </w:rPr>
        <w:t>dispute;</w:t>
      </w:r>
      <w:proofErr w:type="gramEnd"/>
    </w:p>
    <w:p w14:paraId="784DA221" w14:textId="7A4FEF2D" w:rsidR="00B35EDA" w:rsidRPr="004F5C93" w:rsidRDefault="00B35EDA" w:rsidP="0099037C">
      <w:pPr>
        <w:pStyle w:val="ListParagraph"/>
        <w:numPr>
          <w:ilvl w:val="1"/>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If the debtor subjectively believes that the debt is not owed or the amount is incorrectly claimed, a bona fide dispute does not </w:t>
      </w:r>
      <w:proofErr w:type="gramStart"/>
      <w:r w:rsidRPr="004F5C93">
        <w:rPr>
          <w:rFonts w:ascii="Avenir Next" w:hAnsi="Avenir Next" w:cs="Arial"/>
          <w:color w:val="7B7B7B" w:themeColor="accent3" w:themeShade="BF"/>
          <w:sz w:val="22"/>
          <w:szCs w:val="22"/>
          <w:lang w:val="en-ZA"/>
        </w:rPr>
        <w:t>exist;</w:t>
      </w:r>
      <w:proofErr w:type="gramEnd"/>
    </w:p>
    <w:p w14:paraId="6AE8A6B2" w14:textId="59BB6B11" w:rsidR="00B35EDA" w:rsidRPr="004F5C93" w:rsidRDefault="00B35EDA" w:rsidP="0099037C">
      <w:pPr>
        <w:pStyle w:val="ListParagraph"/>
        <w:numPr>
          <w:ilvl w:val="1"/>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lastRenderedPageBreak/>
        <w:t>If only a portion of the amount claimed is disputed, the creditor can only use the undisputed portion to determine whether the required threshold for a claim has been reached (refer to paragraph 3 below).</w:t>
      </w:r>
    </w:p>
    <w:p w14:paraId="38D4E0A8" w14:textId="75B3014F" w:rsidR="00B35EDA" w:rsidRPr="004F5C93" w:rsidRDefault="00B35EDA" w:rsidP="0099037C">
      <w:pPr>
        <w:pStyle w:val="ListParagraph"/>
        <w:numPr>
          <w:ilvl w:val="1"/>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If a creditor has more than one claim and one of those claims are disputed, he can still use the remaining claims to meet the requirements of a petitioning creditor.</w:t>
      </w:r>
    </w:p>
    <w:p w14:paraId="4C29F4CA" w14:textId="7D04C189" w:rsidR="00F13667" w:rsidRPr="004F5C93" w:rsidRDefault="00F13667" w:rsidP="00F13667">
      <w:pPr>
        <w:pStyle w:val="ListParagraph"/>
        <w:numPr>
          <w:ilvl w:val="0"/>
          <w:numId w:val="39"/>
        </w:numPr>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Unsecured or </w:t>
      </w:r>
      <w:proofErr w:type="spellStart"/>
      <w:r w:rsidRPr="004F5C93">
        <w:rPr>
          <w:rFonts w:ascii="Avenir Next" w:hAnsi="Avenir Next" w:cs="Arial"/>
          <w:color w:val="7B7B7B" w:themeColor="accent3" w:themeShade="BF"/>
          <w:sz w:val="22"/>
          <w:szCs w:val="22"/>
          <w:lang w:val="en-ZA"/>
        </w:rPr>
        <w:t>undersecured</w:t>
      </w:r>
      <w:proofErr w:type="spellEnd"/>
      <w:r w:rsidRPr="004F5C93">
        <w:rPr>
          <w:rFonts w:ascii="Avenir Next" w:hAnsi="Avenir Next" w:cs="Arial"/>
          <w:color w:val="7B7B7B" w:themeColor="accent3" w:themeShade="BF"/>
          <w:sz w:val="22"/>
          <w:szCs w:val="22"/>
          <w:lang w:val="en-ZA"/>
        </w:rPr>
        <w:t xml:space="preserve"> and separately (if he is the sole petitioning creditor) or in the aggregate with other petitioning creditors’ (if any) claims be </w:t>
      </w:r>
      <w:proofErr w:type="gramStart"/>
      <w:r w:rsidRPr="004F5C93">
        <w:rPr>
          <w:rFonts w:ascii="Avenir Next" w:hAnsi="Avenir Next" w:cs="Arial"/>
          <w:color w:val="7B7B7B" w:themeColor="accent3" w:themeShade="BF"/>
          <w:sz w:val="22"/>
          <w:szCs w:val="22"/>
          <w:lang w:val="en-ZA"/>
        </w:rPr>
        <w:t>for the amount of</w:t>
      </w:r>
      <w:proofErr w:type="gramEnd"/>
      <w:r w:rsidRPr="004F5C93">
        <w:rPr>
          <w:rFonts w:ascii="Avenir Next" w:hAnsi="Avenir Next" w:cs="Arial"/>
          <w:color w:val="7B7B7B" w:themeColor="accent3" w:themeShade="BF"/>
          <w:sz w:val="22"/>
          <w:szCs w:val="22"/>
          <w:lang w:val="en-ZA"/>
        </w:rPr>
        <w:t xml:space="preserve"> at least USD 16,750.00</w:t>
      </w:r>
    </w:p>
    <w:p w14:paraId="3A833F16" w14:textId="1E878DCD" w:rsidR="00E01803" w:rsidRPr="004F5C93" w:rsidRDefault="00E01803" w:rsidP="000778B1">
      <w:pPr>
        <w:pStyle w:val="AODocTxt"/>
        <w:spacing w:before="0" w:line="240" w:lineRule="auto"/>
        <w:rPr>
          <w:rFonts w:ascii="Avenir Next" w:hAnsi="Avenir Next"/>
          <w:lang w:val="en-ZA"/>
        </w:rPr>
      </w:pPr>
    </w:p>
    <w:p w14:paraId="58180E3A"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4 (fact-based application-type question) [15 marks in total]</w:t>
      </w:r>
    </w:p>
    <w:p w14:paraId="2DE69BBE" w14:textId="77777777" w:rsidR="00E01803" w:rsidRPr="004F5C93" w:rsidRDefault="00E01803" w:rsidP="000778B1">
      <w:pPr>
        <w:pStyle w:val="AODocTxt"/>
        <w:spacing w:before="0" w:line="240" w:lineRule="auto"/>
        <w:rPr>
          <w:rFonts w:ascii="Avenir Next Demi Bold" w:hAnsi="Avenir Next Demi Bold"/>
          <w:b/>
          <w:bCs/>
          <w:lang w:val="en-ZA"/>
        </w:rPr>
      </w:pPr>
    </w:p>
    <w:p w14:paraId="02F1853E"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4.1 [5 marks]</w:t>
      </w:r>
    </w:p>
    <w:p w14:paraId="06915E5D" w14:textId="77777777" w:rsidR="00E01803" w:rsidRPr="004F5C93" w:rsidRDefault="00E01803" w:rsidP="000778B1">
      <w:pPr>
        <w:pStyle w:val="AODocTxt"/>
        <w:spacing w:before="0" w:line="240" w:lineRule="auto"/>
        <w:rPr>
          <w:rFonts w:ascii="Avenir Next" w:hAnsi="Avenir Next"/>
          <w:lang w:val="en-ZA"/>
        </w:rPr>
      </w:pPr>
    </w:p>
    <w:p w14:paraId="11DDCA2A" w14:textId="5A32B715"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4F5C93">
        <w:rPr>
          <w:rFonts w:ascii="Avenir Next" w:hAnsi="Avenir Next"/>
          <w:lang w:val="en-ZA"/>
        </w:rPr>
        <w:t>rent, and</w:t>
      </w:r>
      <w:proofErr w:type="gramEnd"/>
      <w:r w:rsidRPr="004F5C93">
        <w:rPr>
          <w:rFonts w:ascii="Avenir Next" w:hAnsi="Avenir Next"/>
          <w:lang w:val="en-ZA"/>
        </w:rPr>
        <w:t xml:space="preserve"> been sued by a former employee alleging she was fired due to due to gender bias. </w:t>
      </w:r>
    </w:p>
    <w:p w14:paraId="7389EBB7" w14:textId="77777777" w:rsidR="00484B73" w:rsidRPr="004F5C93" w:rsidRDefault="00484B73" w:rsidP="000778B1">
      <w:pPr>
        <w:pStyle w:val="AODocTxt"/>
        <w:spacing w:before="0" w:line="240" w:lineRule="auto"/>
        <w:rPr>
          <w:rFonts w:ascii="Avenir Next" w:hAnsi="Avenir Next"/>
          <w:lang w:val="en-ZA"/>
        </w:rPr>
      </w:pPr>
    </w:p>
    <w:p w14:paraId="04A17675" w14:textId="483825C4"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 xml:space="preserve">What would be the effect of a </w:t>
      </w:r>
      <w:r w:rsidR="00325A8F" w:rsidRPr="004F5C93">
        <w:rPr>
          <w:rFonts w:ascii="Avenir Next" w:hAnsi="Avenir Next"/>
          <w:lang w:val="en-ZA"/>
        </w:rPr>
        <w:t>C</w:t>
      </w:r>
      <w:r w:rsidRPr="004F5C93">
        <w:rPr>
          <w:rFonts w:ascii="Avenir Next" w:hAnsi="Avenir Next"/>
          <w:lang w:val="en-ZA"/>
        </w:rPr>
        <w:t xml:space="preserve">hapter 11 petition being filed by Speculation Inc on each of </w:t>
      </w:r>
      <w:r w:rsidR="00325A8F" w:rsidRPr="004F5C93">
        <w:rPr>
          <w:rFonts w:ascii="Avenir Next" w:hAnsi="Avenir Next"/>
          <w:lang w:val="en-ZA"/>
        </w:rPr>
        <w:t xml:space="preserve">the </w:t>
      </w:r>
      <w:r w:rsidRPr="004F5C93">
        <w:rPr>
          <w:rFonts w:ascii="Avenir Next" w:hAnsi="Avenir Next"/>
          <w:lang w:val="en-ZA"/>
        </w:rPr>
        <w:t>(</w:t>
      </w:r>
      <w:proofErr w:type="spellStart"/>
      <w:r w:rsidRPr="004F5C93">
        <w:rPr>
          <w:rFonts w:ascii="Avenir Next" w:hAnsi="Avenir Next"/>
          <w:lang w:val="en-ZA"/>
        </w:rPr>
        <w:t>i</w:t>
      </w:r>
      <w:proofErr w:type="spellEnd"/>
      <w:r w:rsidRPr="004F5C93">
        <w:rPr>
          <w:rFonts w:ascii="Avenir Next" w:hAnsi="Avenir Next"/>
          <w:lang w:val="en-ZA"/>
        </w:rPr>
        <w:t>) DOJ investigation, (ii) margin loan default; (iii) delinquent lease and (iv) employment discrimination lawsuit?</w:t>
      </w:r>
    </w:p>
    <w:p w14:paraId="580E45AA" w14:textId="1D616C00" w:rsidR="00484B73" w:rsidRPr="004F5C93" w:rsidRDefault="00484B73" w:rsidP="000778B1">
      <w:pPr>
        <w:pStyle w:val="AODocTxt"/>
        <w:spacing w:before="0" w:line="240" w:lineRule="auto"/>
        <w:rPr>
          <w:rFonts w:ascii="Avenir Next" w:hAnsi="Avenir Next"/>
          <w:lang w:val="en-ZA"/>
        </w:rPr>
      </w:pPr>
    </w:p>
    <w:p w14:paraId="1747F499" w14:textId="3B4D412A" w:rsidR="00F03051" w:rsidRPr="004F5C93" w:rsidRDefault="006C4FC3" w:rsidP="006C4FC3">
      <w:pPr>
        <w:pStyle w:val="ListParagraph"/>
        <w:numPr>
          <w:ilvl w:val="0"/>
          <w:numId w:val="40"/>
        </w:numPr>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Effect on the DOJ investigation:</w:t>
      </w:r>
    </w:p>
    <w:p w14:paraId="6C2FD93C" w14:textId="6205D2DA" w:rsidR="00354BC9" w:rsidRPr="004F5C93" w:rsidRDefault="00354BC9" w:rsidP="00354BC9">
      <w:pPr>
        <w:pStyle w:val="ListParagraph"/>
        <w:ind w:left="709"/>
        <w:jc w:val="both"/>
        <w:rPr>
          <w:rFonts w:ascii="Avenir Next" w:hAnsi="Avenir Next" w:cs="Arial"/>
          <w:color w:val="7B7B7B" w:themeColor="accent3" w:themeShade="BF"/>
          <w:sz w:val="22"/>
          <w:szCs w:val="22"/>
          <w:lang w:val="en-ZA"/>
        </w:rPr>
      </w:pPr>
    </w:p>
    <w:p w14:paraId="378A8AD7" w14:textId="09F06E70" w:rsidR="002E461E" w:rsidRPr="004F5C93" w:rsidRDefault="002E461E" w:rsidP="00354BC9">
      <w:pPr>
        <w:pStyle w:val="ListParagraph"/>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worldwide automatic stay in terms of Section 362 </w:t>
      </w:r>
      <w:r w:rsidR="00491165" w:rsidRPr="004F5C93">
        <w:rPr>
          <w:rFonts w:ascii="Avenir Next" w:hAnsi="Avenir Next" w:cs="Arial"/>
          <w:color w:val="7B7B7B" w:themeColor="accent3" w:themeShade="BF"/>
          <w:sz w:val="22"/>
          <w:szCs w:val="22"/>
          <w:lang w:val="en-ZA"/>
        </w:rPr>
        <w:t xml:space="preserve">is subject to certain exceptions, including, but not limited to criminal proceedings and regulatory investigations. The filing of the Chapter 11 petition will therefore have no effect on the DOJ </w:t>
      </w:r>
      <w:proofErr w:type="gramStart"/>
      <w:r w:rsidR="00491165" w:rsidRPr="004F5C93">
        <w:rPr>
          <w:rFonts w:ascii="Avenir Next" w:hAnsi="Avenir Next" w:cs="Arial"/>
          <w:color w:val="7B7B7B" w:themeColor="accent3" w:themeShade="BF"/>
          <w:sz w:val="22"/>
          <w:szCs w:val="22"/>
          <w:lang w:val="en-ZA"/>
        </w:rPr>
        <w:t>investigation</w:t>
      </w:r>
      <w:proofErr w:type="gramEnd"/>
      <w:r w:rsidR="00491165" w:rsidRPr="004F5C93">
        <w:rPr>
          <w:rFonts w:ascii="Avenir Next" w:hAnsi="Avenir Next" w:cs="Arial"/>
          <w:color w:val="7B7B7B" w:themeColor="accent3" w:themeShade="BF"/>
          <w:sz w:val="22"/>
          <w:szCs w:val="22"/>
          <w:lang w:val="en-ZA"/>
        </w:rPr>
        <w:t xml:space="preserve"> and they will be able to proceed with their criminal and/or regulatory investigations.</w:t>
      </w:r>
    </w:p>
    <w:p w14:paraId="343C3D4E" w14:textId="77777777" w:rsidR="00491165" w:rsidRPr="004F5C93" w:rsidRDefault="00491165" w:rsidP="00354BC9">
      <w:pPr>
        <w:pStyle w:val="ListParagraph"/>
        <w:ind w:left="709"/>
        <w:jc w:val="both"/>
        <w:rPr>
          <w:rFonts w:ascii="Avenir Next" w:hAnsi="Avenir Next" w:cs="Arial"/>
          <w:color w:val="7B7B7B" w:themeColor="accent3" w:themeShade="BF"/>
          <w:sz w:val="22"/>
          <w:szCs w:val="22"/>
          <w:lang w:val="en-ZA"/>
        </w:rPr>
      </w:pPr>
    </w:p>
    <w:p w14:paraId="1DC9B74F" w14:textId="566F70E4" w:rsidR="006C4FC3" w:rsidRPr="004F5C93" w:rsidRDefault="006C4FC3" w:rsidP="006C4FC3">
      <w:pPr>
        <w:pStyle w:val="ListParagraph"/>
        <w:numPr>
          <w:ilvl w:val="0"/>
          <w:numId w:val="40"/>
        </w:numPr>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Effect on the default on the margin loan:</w:t>
      </w:r>
    </w:p>
    <w:p w14:paraId="45FBACE0" w14:textId="77777777" w:rsidR="005B4261" w:rsidRPr="004F5C93" w:rsidRDefault="005B4261" w:rsidP="005B4261">
      <w:pPr>
        <w:pStyle w:val="ListParagraph"/>
        <w:ind w:left="709"/>
        <w:jc w:val="both"/>
        <w:rPr>
          <w:rFonts w:ascii="Avenir Next" w:hAnsi="Avenir Next" w:cs="Arial"/>
          <w:color w:val="7B7B7B" w:themeColor="accent3" w:themeShade="BF"/>
          <w:sz w:val="22"/>
          <w:szCs w:val="22"/>
          <w:lang w:val="en-ZA"/>
        </w:rPr>
      </w:pPr>
    </w:p>
    <w:p w14:paraId="744FF04E" w14:textId="2C19CA5B" w:rsidR="005B4261" w:rsidRPr="004F5C93" w:rsidRDefault="005B4261" w:rsidP="005B4261">
      <w:pPr>
        <w:pStyle w:val="ListParagraph"/>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worldwide automatic stay in terms of Section 362 </w:t>
      </w:r>
      <w:r w:rsidR="00790C48" w:rsidRPr="004F5C93">
        <w:rPr>
          <w:rFonts w:ascii="Avenir Next" w:hAnsi="Avenir Next" w:cs="Arial"/>
          <w:color w:val="7B7B7B" w:themeColor="accent3" w:themeShade="BF"/>
          <w:sz w:val="22"/>
          <w:szCs w:val="22"/>
          <w:lang w:val="en-ZA"/>
        </w:rPr>
        <w:t>prohibits any attempts to collect pre</w:t>
      </w:r>
      <w:r w:rsidR="003C0055" w:rsidRPr="004F5C93">
        <w:rPr>
          <w:rFonts w:ascii="Avenir Next" w:hAnsi="Avenir Next" w:cs="Arial"/>
          <w:color w:val="7B7B7B" w:themeColor="accent3" w:themeShade="BF"/>
          <w:sz w:val="22"/>
          <w:szCs w:val="22"/>
          <w:lang w:val="en-ZA"/>
        </w:rPr>
        <w:t>-petition claims</w:t>
      </w:r>
      <w:r w:rsidR="00A60E35" w:rsidRPr="004F5C93">
        <w:rPr>
          <w:rFonts w:ascii="Avenir Next" w:hAnsi="Avenir Next" w:cs="Arial"/>
          <w:color w:val="7B7B7B" w:themeColor="accent3" w:themeShade="BF"/>
          <w:sz w:val="22"/>
          <w:szCs w:val="22"/>
          <w:lang w:val="en-ZA"/>
        </w:rPr>
        <w:t xml:space="preserve">, even </w:t>
      </w:r>
      <w:proofErr w:type="spellStart"/>
      <w:r w:rsidR="00A60E35" w:rsidRPr="004F5C93">
        <w:rPr>
          <w:rFonts w:ascii="Avenir Next" w:hAnsi="Avenir Next" w:cs="Arial"/>
          <w:color w:val="7B7B7B" w:themeColor="accent3" w:themeShade="BF"/>
          <w:sz w:val="22"/>
          <w:szCs w:val="22"/>
          <w:lang w:val="en-ZA"/>
        </w:rPr>
        <w:t>through</w:t>
      </w:r>
      <w:proofErr w:type="spellEnd"/>
      <w:r w:rsidR="00A60E35" w:rsidRPr="004F5C93">
        <w:rPr>
          <w:rFonts w:ascii="Avenir Next" w:hAnsi="Avenir Next" w:cs="Arial"/>
          <w:color w:val="7B7B7B" w:themeColor="accent3" w:themeShade="BF"/>
          <w:sz w:val="22"/>
          <w:szCs w:val="22"/>
          <w:lang w:val="en-ZA"/>
        </w:rPr>
        <w:t xml:space="preserve"> </w:t>
      </w:r>
      <w:r w:rsidR="00CB5881" w:rsidRPr="004F5C93">
        <w:rPr>
          <w:rFonts w:ascii="Avenir Next" w:hAnsi="Avenir Next" w:cs="Arial"/>
          <w:color w:val="7B7B7B" w:themeColor="accent3" w:themeShade="BF"/>
          <w:sz w:val="22"/>
          <w:szCs w:val="22"/>
          <w:lang w:val="en-ZA"/>
        </w:rPr>
        <w:t xml:space="preserve">a letter of demand or calls. It further prohibits the enforcement of a lien </w:t>
      </w:r>
      <w:r w:rsidR="001C5017" w:rsidRPr="004F5C93">
        <w:rPr>
          <w:rFonts w:ascii="Avenir Next" w:hAnsi="Avenir Next" w:cs="Arial"/>
          <w:color w:val="7B7B7B" w:themeColor="accent3" w:themeShade="BF"/>
          <w:sz w:val="22"/>
          <w:szCs w:val="22"/>
          <w:lang w:val="en-ZA"/>
        </w:rPr>
        <w:t>against property of the estate</w:t>
      </w:r>
      <w:r w:rsidR="0099455F" w:rsidRPr="004F5C93">
        <w:rPr>
          <w:rFonts w:ascii="Avenir Next" w:hAnsi="Avenir Next" w:cs="Arial"/>
          <w:color w:val="7B7B7B" w:themeColor="accent3" w:themeShade="BF"/>
          <w:sz w:val="22"/>
          <w:szCs w:val="22"/>
          <w:lang w:val="en-ZA"/>
        </w:rPr>
        <w:t xml:space="preserve"> based on a pre-petition claim</w:t>
      </w:r>
      <w:r w:rsidR="001C5017" w:rsidRPr="004F5C93">
        <w:rPr>
          <w:rFonts w:ascii="Avenir Next" w:hAnsi="Avenir Next" w:cs="Arial"/>
          <w:color w:val="7B7B7B" w:themeColor="accent3" w:themeShade="BF"/>
          <w:sz w:val="22"/>
          <w:szCs w:val="22"/>
          <w:lang w:val="en-ZA"/>
        </w:rPr>
        <w:t xml:space="preserve">. Therefore, the broker will not be able to take any steps to collect the outstanding / arrear amount on the margin loan and he will not eb able to </w:t>
      </w:r>
      <w:r w:rsidR="0023103A" w:rsidRPr="004F5C93">
        <w:rPr>
          <w:rFonts w:ascii="Avenir Next" w:hAnsi="Avenir Next" w:cs="Arial"/>
          <w:color w:val="7B7B7B" w:themeColor="accent3" w:themeShade="BF"/>
          <w:sz w:val="22"/>
          <w:szCs w:val="22"/>
          <w:lang w:val="en-ZA"/>
        </w:rPr>
        <w:t>enforce the lien he has on the shares in the form of collateral (he will not be able to attach or sell the shares).</w:t>
      </w:r>
    </w:p>
    <w:p w14:paraId="3F5160FE" w14:textId="77777777" w:rsidR="005B4261" w:rsidRPr="004F5C93" w:rsidRDefault="005B4261" w:rsidP="005B4261">
      <w:pPr>
        <w:pStyle w:val="ListParagraph"/>
        <w:ind w:left="709"/>
        <w:jc w:val="both"/>
        <w:rPr>
          <w:rFonts w:ascii="Avenir Next" w:hAnsi="Avenir Next" w:cs="Arial"/>
          <w:color w:val="7B7B7B" w:themeColor="accent3" w:themeShade="BF"/>
          <w:sz w:val="22"/>
          <w:szCs w:val="22"/>
          <w:lang w:val="en-ZA"/>
        </w:rPr>
      </w:pPr>
    </w:p>
    <w:p w14:paraId="0C4AAEFA" w14:textId="63118B87" w:rsidR="006C4FC3" w:rsidRPr="004F5C93" w:rsidRDefault="006C4FC3" w:rsidP="006C4FC3">
      <w:pPr>
        <w:pStyle w:val="ListParagraph"/>
        <w:numPr>
          <w:ilvl w:val="0"/>
          <w:numId w:val="40"/>
        </w:numPr>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Effect on the delinquent lease:</w:t>
      </w:r>
    </w:p>
    <w:p w14:paraId="1FFD6E9F" w14:textId="77777777" w:rsidR="00870739" w:rsidRPr="004F5C93" w:rsidRDefault="00870739" w:rsidP="007A4602">
      <w:pPr>
        <w:pStyle w:val="ListParagraph"/>
        <w:ind w:left="709"/>
        <w:jc w:val="both"/>
        <w:rPr>
          <w:rFonts w:ascii="Avenir Next" w:hAnsi="Avenir Next" w:cs="Arial"/>
          <w:color w:val="7B7B7B" w:themeColor="accent3" w:themeShade="BF"/>
          <w:sz w:val="22"/>
          <w:szCs w:val="22"/>
          <w:lang w:val="en-ZA"/>
        </w:rPr>
      </w:pPr>
    </w:p>
    <w:p w14:paraId="440F2A57" w14:textId="25BA5877" w:rsidR="007A4602" w:rsidRPr="004F5C93" w:rsidRDefault="00870739" w:rsidP="007A4602">
      <w:pPr>
        <w:pStyle w:val="ListParagraph"/>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The worldwide automatic stay in terms of Section 362 prohibits any attempts to collect pre-petition claims, even </w:t>
      </w:r>
      <w:proofErr w:type="spellStart"/>
      <w:r w:rsidRPr="004F5C93">
        <w:rPr>
          <w:rFonts w:ascii="Avenir Next" w:hAnsi="Avenir Next" w:cs="Arial"/>
          <w:color w:val="7B7B7B" w:themeColor="accent3" w:themeShade="BF"/>
          <w:sz w:val="22"/>
          <w:szCs w:val="22"/>
          <w:lang w:val="en-ZA"/>
        </w:rPr>
        <w:t>through</w:t>
      </w:r>
      <w:proofErr w:type="spellEnd"/>
      <w:r w:rsidRPr="004F5C93">
        <w:rPr>
          <w:rFonts w:ascii="Avenir Next" w:hAnsi="Avenir Next" w:cs="Arial"/>
          <w:color w:val="7B7B7B" w:themeColor="accent3" w:themeShade="BF"/>
          <w:sz w:val="22"/>
          <w:szCs w:val="22"/>
          <w:lang w:val="en-ZA"/>
        </w:rPr>
        <w:t xml:space="preserve"> a letter of demand or calls.</w:t>
      </w:r>
      <w:r w:rsidRPr="004F5C93">
        <w:rPr>
          <w:rFonts w:ascii="Avenir Next" w:hAnsi="Avenir Next" w:cs="Arial"/>
          <w:color w:val="7B7B7B" w:themeColor="accent3" w:themeShade="BF"/>
          <w:sz w:val="22"/>
          <w:szCs w:val="22"/>
          <w:lang w:val="en-ZA"/>
        </w:rPr>
        <w:t xml:space="preserve"> It further prohibits any actions </w:t>
      </w:r>
      <w:r w:rsidR="002A4BB5" w:rsidRPr="004F5C93">
        <w:rPr>
          <w:rFonts w:ascii="Avenir Next" w:hAnsi="Avenir Next" w:cs="Arial"/>
          <w:color w:val="7B7B7B" w:themeColor="accent3" w:themeShade="BF"/>
          <w:sz w:val="22"/>
          <w:szCs w:val="22"/>
          <w:lang w:val="en-ZA"/>
        </w:rPr>
        <w:t xml:space="preserve">taken to obtain control of the property of the estate. The Landlord will therefore not be able to take any steps to collect the outstanding / arrear rental and he will not be able to attach the assets situated in his premises </w:t>
      </w:r>
      <w:proofErr w:type="gramStart"/>
      <w:r w:rsidR="002A4BB5" w:rsidRPr="004F5C93">
        <w:rPr>
          <w:rFonts w:ascii="Avenir Next" w:hAnsi="Avenir Next" w:cs="Arial"/>
          <w:color w:val="7B7B7B" w:themeColor="accent3" w:themeShade="BF"/>
          <w:sz w:val="22"/>
          <w:szCs w:val="22"/>
          <w:lang w:val="en-ZA"/>
        </w:rPr>
        <w:t>in order to</w:t>
      </w:r>
      <w:proofErr w:type="gramEnd"/>
      <w:r w:rsidR="002A4BB5" w:rsidRPr="004F5C93">
        <w:rPr>
          <w:rFonts w:ascii="Avenir Next" w:hAnsi="Avenir Next" w:cs="Arial"/>
          <w:color w:val="7B7B7B" w:themeColor="accent3" w:themeShade="BF"/>
          <w:sz w:val="22"/>
          <w:szCs w:val="22"/>
          <w:lang w:val="en-ZA"/>
        </w:rPr>
        <w:t xml:space="preserve"> sell same to cover the arrear amount.</w:t>
      </w:r>
    </w:p>
    <w:p w14:paraId="27B61BB4" w14:textId="77777777" w:rsidR="00834AA5" w:rsidRPr="004F5C93" w:rsidRDefault="00834AA5" w:rsidP="007A4602">
      <w:pPr>
        <w:pStyle w:val="ListParagraph"/>
        <w:ind w:left="709"/>
        <w:jc w:val="both"/>
        <w:rPr>
          <w:rFonts w:ascii="Avenir Next" w:hAnsi="Avenir Next" w:cs="Arial"/>
          <w:color w:val="7B7B7B" w:themeColor="accent3" w:themeShade="BF"/>
          <w:sz w:val="22"/>
          <w:szCs w:val="22"/>
          <w:lang w:val="en-ZA"/>
        </w:rPr>
      </w:pPr>
    </w:p>
    <w:p w14:paraId="22CA3126" w14:textId="7F25B15B" w:rsidR="00834AA5" w:rsidRPr="004F5C93" w:rsidRDefault="00834AA5" w:rsidP="007A4602">
      <w:pPr>
        <w:pStyle w:val="ListParagraph"/>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 xml:space="preserve">Of the lease has expired (the information was not provided), the stay as referred to above will be subject to an exception, as </w:t>
      </w:r>
      <w:r w:rsidR="00A60A3A" w:rsidRPr="004F5C93">
        <w:rPr>
          <w:rFonts w:ascii="Avenir Next" w:hAnsi="Avenir Next" w:cs="Arial"/>
          <w:color w:val="7B7B7B" w:themeColor="accent3" w:themeShade="BF"/>
          <w:sz w:val="22"/>
          <w:szCs w:val="22"/>
          <w:lang w:val="en-ZA"/>
        </w:rPr>
        <w:t xml:space="preserve">eviction orders of a debtor who is a tenant of a non-residential </w:t>
      </w:r>
      <w:r w:rsidR="00A60A3A" w:rsidRPr="004F5C93">
        <w:rPr>
          <w:rFonts w:ascii="Avenir Next" w:hAnsi="Avenir Next" w:cs="Arial"/>
          <w:color w:val="7B7B7B" w:themeColor="accent3" w:themeShade="BF"/>
          <w:sz w:val="22"/>
          <w:szCs w:val="22"/>
          <w:lang w:val="en-ZA"/>
        </w:rPr>
        <w:lastRenderedPageBreak/>
        <w:t xml:space="preserve">property </w:t>
      </w:r>
      <w:r w:rsidR="00CE61F8" w:rsidRPr="004F5C93">
        <w:rPr>
          <w:rFonts w:ascii="Avenir Next" w:hAnsi="Avenir Next" w:cs="Arial"/>
          <w:color w:val="7B7B7B" w:themeColor="accent3" w:themeShade="BF"/>
          <w:sz w:val="22"/>
          <w:szCs w:val="22"/>
          <w:lang w:val="en-ZA"/>
        </w:rPr>
        <w:t>which is the subject matter of an expired lease is an exception and the stay will not be applicable. The Landlord will therefore be able to evict Speculation Inc.</w:t>
      </w:r>
    </w:p>
    <w:p w14:paraId="2538B7A9" w14:textId="77777777" w:rsidR="0099455F" w:rsidRPr="004F5C93" w:rsidRDefault="0099455F" w:rsidP="007A4602">
      <w:pPr>
        <w:pStyle w:val="ListParagraph"/>
        <w:ind w:left="709"/>
        <w:jc w:val="both"/>
        <w:rPr>
          <w:rFonts w:ascii="Avenir Next" w:hAnsi="Avenir Next" w:cs="Arial"/>
          <w:color w:val="7B7B7B" w:themeColor="accent3" w:themeShade="BF"/>
          <w:sz w:val="22"/>
          <w:szCs w:val="22"/>
          <w:lang w:val="en-ZA"/>
        </w:rPr>
      </w:pPr>
    </w:p>
    <w:p w14:paraId="3322AB43" w14:textId="59AA6E47" w:rsidR="006C4FC3" w:rsidRPr="004F5C93" w:rsidRDefault="006C4FC3" w:rsidP="006C4FC3">
      <w:pPr>
        <w:pStyle w:val="ListParagraph"/>
        <w:numPr>
          <w:ilvl w:val="0"/>
          <w:numId w:val="40"/>
        </w:numPr>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Effect on the employment discrimination lawsuit:</w:t>
      </w:r>
    </w:p>
    <w:p w14:paraId="358327B0" w14:textId="77777777" w:rsidR="002A4BB5" w:rsidRPr="004F5C93" w:rsidRDefault="002A4BB5" w:rsidP="002A4BB5">
      <w:pPr>
        <w:pStyle w:val="ListParagraph"/>
        <w:ind w:left="709"/>
        <w:jc w:val="both"/>
        <w:rPr>
          <w:rFonts w:ascii="Avenir Next" w:hAnsi="Avenir Next" w:cs="Arial"/>
          <w:color w:val="7B7B7B" w:themeColor="accent3" w:themeShade="BF"/>
          <w:sz w:val="22"/>
          <w:szCs w:val="22"/>
          <w:lang w:val="en-ZA"/>
        </w:rPr>
      </w:pPr>
    </w:p>
    <w:p w14:paraId="3BEFB49A" w14:textId="48B39B60" w:rsidR="002A4BB5" w:rsidRPr="004F5C93" w:rsidRDefault="002A4BB5" w:rsidP="002A4BB5">
      <w:pPr>
        <w:pStyle w:val="ListParagraph"/>
        <w:ind w:left="709"/>
        <w:jc w:val="both"/>
        <w:rPr>
          <w:rFonts w:ascii="Avenir Next" w:hAnsi="Avenir Next" w:cs="Arial"/>
          <w:color w:val="7B7B7B" w:themeColor="accent3" w:themeShade="BF"/>
          <w:sz w:val="22"/>
          <w:szCs w:val="22"/>
          <w:lang w:val="en-ZA"/>
        </w:rPr>
      </w:pPr>
      <w:r w:rsidRPr="004F5C93">
        <w:rPr>
          <w:rFonts w:ascii="Avenir Next" w:hAnsi="Avenir Next" w:cs="Arial"/>
          <w:color w:val="7B7B7B" w:themeColor="accent3" w:themeShade="BF"/>
          <w:sz w:val="22"/>
          <w:szCs w:val="22"/>
          <w:lang w:val="en-ZA"/>
        </w:rPr>
        <w:t>The worldwide automatic stay in terms of Section 362 prohibits</w:t>
      </w:r>
      <w:r w:rsidR="0026747C" w:rsidRPr="004F5C93">
        <w:rPr>
          <w:rFonts w:ascii="Avenir Next" w:hAnsi="Avenir Next" w:cs="Arial"/>
          <w:color w:val="7B7B7B" w:themeColor="accent3" w:themeShade="BF"/>
          <w:sz w:val="22"/>
          <w:szCs w:val="22"/>
          <w:lang w:val="en-ZA"/>
        </w:rPr>
        <w:t xml:space="preserve"> litigation on pre-petition claims</w:t>
      </w:r>
      <w:r w:rsidR="003E18EB" w:rsidRPr="004F5C93">
        <w:rPr>
          <w:rFonts w:ascii="Avenir Next" w:hAnsi="Avenir Next" w:cs="Arial"/>
          <w:color w:val="7B7B7B" w:themeColor="accent3" w:themeShade="BF"/>
          <w:sz w:val="22"/>
          <w:szCs w:val="22"/>
          <w:lang w:val="en-ZA"/>
        </w:rPr>
        <w:t>. The lawsuit will therefore not be able to continue.</w:t>
      </w:r>
    </w:p>
    <w:p w14:paraId="5C793B3F" w14:textId="3E7F4B81" w:rsidR="00E01803" w:rsidRPr="004F5C93" w:rsidRDefault="00E01803" w:rsidP="000778B1">
      <w:pPr>
        <w:pStyle w:val="AODocTxt"/>
        <w:spacing w:before="0" w:line="240" w:lineRule="auto"/>
        <w:rPr>
          <w:rFonts w:ascii="Avenir Next" w:hAnsi="Avenir Next"/>
          <w:lang w:val="en-ZA"/>
        </w:rPr>
      </w:pPr>
    </w:p>
    <w:p w14:paraId="34805700" w14:textId="3A966B40" w:rsidR="00F03051" w:rsidRPr="004F5C93" w:rsidRDefault="00F03051" w:rsidP="000778B1">
      <w:pPr>
        <w:pStyle w:val="AODocTxt"/>
        <w:spacing w:before="0" w:line="240" w:lineRule="auto"/>
        <w:rPr>
          <w:rFonts w:ascii="Avenir Next" w:hAnsi="Avenir Next"/>
          <w:lang w:val="en-ZA"/>
        </w:rPr>
      </w:pPr>
    </w:p>
    <w:p w14:paraId="31E2C378"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4.2 [5 marks]</w:t>
      </w:r>
    </w:p>
    <w:p w14:paraId="6371956E" w14:textId="77777777" w:rsidR="00E01803" w:rsidRPr="004F5C93" w:rsidRDefault="00E01803" w:rsidP="000778B1">
      <w:pPr>
        <w:pStyle w:val="AODocTxt"/>
        <w:spacing w:before="0" w:line="240" w:lineRule="auto"/>
        <w:rPr>
          <w:rFonts w:ascii="Avenir Next" w:hAnsi="Avenir Next"/>
          <w:lang w:val="en-ZA"/>
        </w:rPr>
      </w:pPr>
    </w:p>
    <w:p w14:paraId="177E77B4" w14:textId="7C75163C" w:rsidR="00E01803" w:rsidRPr="004F5C93" w:rsidRDefault="00E01803" w:rsidP="000778B1">
      <w:pPr>
        <w:pStyle w:val="AODocTxt"/>
        <w:spacing w:before="0" w:line="240" w:lineRule="auto"/>
        <w:rPr>
          <w:rFonts w:ascii="Avenir Next" w:hAnsi="Avenir Next"/>
          <w:lang w:val="en-ZA"/>
        </w:rPr>
      </w:pPr>
      <w:r w:rsidRPr="00267007">
        <w:rPr>
          <w:rFonts w:ascii="Avenir Next" w:hAnsi="Avenir Next"/>
          <w:lang w:val="en-ZA"/>
        </w:rPr>
        <w:t xml:space="preserve">Stella SA </w:t>
      </w:r>
      <w:r w:rsidR="00325A8F" w:rsidRPr="00267007">
        <w:rPr>
          <w:rFonts w:ascii="Avenir Next" w:hAnsi="Avenir Next"/>
          <w:lang w:val="en-ZA"/>
        </w:rPr>
        <w:t xml:space="preserve">(Stella) </w:t>
      </w:r>
      <w:r w:rsidRPr="00267007">
        <w:rPr>
          <w:rFonts w:ascii="Avenir Next" w:hAnsi="Avenir Next"/>
          <w:lang w:val="en-ZA"/>
        </w:rPr>
        <w:t xml:space="preserve">is </w:t>
      </w:r>
      <w:proofErr w:type="gramStart"/>
      <w:r w:rsidRPr="00267007">
        <w:rPr>
          <w:rFonts w:ascii="Avenir Next" w:hAnsi="Avenir Next"/>
          <w:lang w:val="en-ZA"/>
        </w:rPr>
        <w:t>a an</w:t>
      </w:r>
      <w:proofErr w:type="gramEnd"/>
      <w:r w:rsidRPr="00267007">
        <w:rPr>
          <w:rFonts w:ascii="Avenir Next" w:hAnsi="Avenir Next"/>
          <w:lang w:val="en-ZA"/>
        </w:rPr>
        <w:t xml:space="preserve"> international cosmetics company incorporated in France, with its headquarters in Paris.  Stella’s products are made in Italy and shipped to its retail stores in Europe (including England), Asia</w:t>
      </w:r>
      <w:r w:rsidR="00D9565D" w:rsidRPr="00267007">
        <w:rPr>
          <w:rFonts w:ascii="Avenir Next" w:hAnsi="Avenir Next"/>
          <w:lang w:val="en-ZA"/>
        </w:rPr>
        <w:t>,</w:t>
      </w:r>
      <w:r w:rsidRPr="00267007">
        <w:rPr>
          <w:rFonts w:ascii="Avenir Next" w:hAnsi="Avenir Next"/>
          <w:lang w:val="en-ZA"/>
        </w:rPr>
        <w:t xml:space="preserve"> and North America. Stella’s funding comes from a bank loan and Eurobonds, both of which are governed by English law.  Stella’s retail sales have suffered due to pandemic-related </w:t>
      </w:r>
      <w:proofErr w:type="gramStart"/>
      <w:r w:rsidRPr="00267007">
        <w:rPr>
          <w:rFonts w:ascii="Avenir Next" w:hAnsi="Avenir Next"/>
          <w:lang w:val="en-ZA"/>
        </w:rPr>
        <w:t>closures</w:t>
      </w:r>
      <w:proofErr w:type="gramEnd"/>
      <w:r w:rsidRPr="00267007">
        <w:rPr>
          <w:rFonts w:ascii="Avenir Next" w:hAnsi="Avenir Next"/>
          <w:lang w:val="en-ZA"/>
        </w:rPr>
        <w:t xml:space="preserve"> and it is considering options to restructure its debt.  One option is to use an English scheme of arrangement with respect to the Eurobonds.  Could the English scheme of arrangement be recognized</w:t>
      </w:r>
      <w:r w:rsidRPr="004F5C93">
        <w:rPr>
          <w:rFonts w:ascii="Avenir Next" w:hAnsi="Avenir Next"/>
          <w:lang w:val="en-ZA"/>
        </w:rPr>
        <w:t xml:space="preserve"> by a US bankruptcy court under </w:t>
      </w:r>
      <w:r w:rsidR="00325A8F" w:rsidRPr="004F5C93">
        <w:rPr>
          <w:rFonts w:ascii="Avenir Next" w:hAnsi="Avenir Next"/>
          <w:lang w:val="en-ZA"/>
        </w:rPr>
        <w:t>C</w:t>
      </w:r>
      <w:r w:rsidRPr="004F5C93">
        <w:rPr>
          <w:rFonts w:ascii="Avenir Next" w:hAnsi="Avenir Next"/>
          <w:lang w:val="en-ZA"/>
        </w:rPr>
        <w:t xml:space="preserve">hapter 15, and would such recognition be as a foreign main or non-main proceeding?  </w:t>
      </w:r>
    </w:p>
    <w:p w14:paraId="69C2E697" w14:textId="73BBE26F" w:rsidR="00E01803" w:rsidRPr="004F5C93" w:rsidRDefault="00E01803" w:rsidP="000778B1">
      <w:pPr>
        <w:pStyle w:val="AODocTxt"/>
        <w:spacing w:before="0" w:line="240" w:lineRule="auto"/>
        <w:rPr>
          <w:rFonts w:ascii="Avenir Next" w:hAnsi="Avenir Next"/>
          <w:lang w:val="en-ZA"/>
        </w:rPr>
      </w:pPr>
    </w:p>
    <w:p w14:paraId="09EABFE7" w14:textId="10B641A2" w:rsidR="00697CFF" w:rsidRDefault="00697CFF" w:rsidP="004F5C93">
      <w:pPr>
        <w:pStyle w:val="AODocTxt"/>
        <w:spacing w:before="0"/>
        <w:rPr>
          <w:rFonts w:ascii="Avenir Next" w:hAnsi="Avenir Next"/>
          <w:color w:val="808080" w:themeColor="background1" w:themeShade="80"/>
          <w:lang w:val="en-ZA"/>
        </w:rPr>
      </w:pPr>
      <w:r w:rsidRPr="004F5C93">
        <w:rPr>
          <w:rFonts w:ascii="Avenir Next" w:hAnsi="Avenir Next"/>
          <w:color w:val="808080" w:themeColor="background1" w:themeShade="80"/>
          <w:lang w:val="en-ZA"/>
        </w:rPr>
        <w:t xml:space="preserve">A foreign proceeding is defined </w:t>
      </w:r>
      <w:r w:rsidR="004F5C93" w:rsidRPr="004F5C93">
        <w:rPr>
          <w:rFonts w:ascii="Avenir Next" w:hAnsi="Avenir Next"/>
          <w:color w:val="808080" w:themeColor="background1" w:themeShade="80"/>
          <w:lang w:val="en-ZA"/>
        </w:rPr>
        <w:t>in Section 101(23) of the</w:t>
      </w:r>
      <w:r w:rsidRPr="004F5C93">
        <w:rPr>
          <w:rFonts w:ascii="Avenir Next" w:hAnsi="Avenir Next"/>
          <w:color w:val="808080" w:themeColor="background1" w:themeShade="80"/>
          <w:lang w:val="en-ZA"/>
        </w:rPr>
        <w:t xml:space="preserve"> </w:t>
      </w:r>
      <w:r w:rsidRPr="004F5C93">
        <w:rPr>
          <w:rFonts w:ascii="Avenir Next" w:hAnsi="Avenir Next"/>
          <w:color w:val="808080" w:themeColor="background1" w:themeShade="80"/>
          <w:lang w:val="en-ZA"/>
        </w:rPr>
        <w:t>Bankruptcy Code as “</w:t>
      </w:r>
      <w:r w:rsidRPr="004F5C93">
        <w:rPr>
          <w:rFonts w:ascii="Avenir Next" w:hAnsi="Avenir Next"/>
          <w:i/>
          <w:iCs/>
          <w:color w:val="808080" w:themeColor="background1" w:themeShade="80"/>
          <w:lang w:val="en-ZA"/>
        </w:rPr>
        <w:t>a collective judicial or administrative proceeding in a foreign country</w:t>
      </w:r>
      <w:r w:rsidR="004F5C93" w:rsidRPr="004F5C93">
        <w:rPr>
          <w:rFonts w:ascii="Avenir Next" w:hAnsi="Avenir Next"/>
          <w:i/>
          <w:iCs/>
          <w:color w:val="808080" w:themeColor="background1" w:themeShade="80"/>
          <w:lang w:val="en-ZA"/>
        </w:rPr>
        <w:t xml:space="preserve">, including an interim proceeding, </w:t>
      </w:r>
      <w:r w:rsidRPr="004F5C93">
        <w:rPr>
          <w:rFonts w:ascii="Avenir Next" w:hAnsi="Avenir Next"/>
          <w:i/>
          <w:iCs/>
          <w:color w:val="808080" w:themeColor="background1" w:themeShade="80"/>
          <w:lang w:val="en-ZA"/>
        </w:rPr>
        <w:t>under a law relating to insolvency or adjustment of debt in which proceeding the assets and</w:t>
      </w:r>
      <w:r w:rsidR="004F5C93" w:rsidRPr="004F5C93">
        <w:rPr>
          <w:rFonts w:ascii="Avenir Next" w:hAnsi="Avenir Next"/>
          <w:i/>
          <w:iCs/>
          <w:color w:val="808080" w:themeColor="background1" w:themeShade="80"/>
          <w:lang w:val="en-ZA"/>
        </w:rPr>
        <w:t xml:space="preserve"> </w:t>
      </w:r>
      <w:r w:rsidRPr="004F5C93">
        <w:rPr>
          <w:rFonts w:ascii="Avenir Next" w:hAnsi="Avenir Next"/>
          <w:i/>
          <w:iCs/>
          <w:color w:val="808080" w:themeColor="background1" w:themeShade="80"/>
          <w:lang w:val="en-ZA"/>
        </w:rPr>
        <w:t>affairs of the debtor are subject to control or supervision by a foreign court, for the purpose of</w:t>
      </w:r>
      <w:r w:rsidR="004F5C93" w:rsidRPr="004F5C93">
        <w:rPr>
          <w:rFonts w:ascii="Avenir Next" w:hAnsi="Avenir Next"/>
          <w:i/>
          <w:iCs/>
          <w:color w:val="808080" w:themeColor="background1" w:themeShade="80"/>
          <w:lang w:val="en-ZA"/>
        </w:rPr>
        <w:t xml:space="preserve"> </w:t>
      </w:r>
      <w:r w:rsidRPr="004F5C93">
        <w:rPr>
          <w:rFonts w:ascii="Avenir Next" w:hAnsi="Avenir Next"/>
          <w:i/>
          <w:iCs/>
          <w:color w:val="808080" w:themeColor="background1" w:themeShade="80"/>
          <w:lang w:val="en-ZA"/>
        </w:rPr>
        <w:t>reorganization or liquidation</w:t>
      </w:r>
      <w:r w:rsidRPr="004F5C93">
        <w:rPr>
          <w:rFonts w:ascii="Avenir Next" w:hAnsi="Avenir Next"/>
          <w:color w:val="808080" w:themeColor="background1" w:themeShade="80"/>
          <w:lang w:val="en-ZA"/>
        </w:rPr>
        <w:t>.</w:t>
      </w:r>
      <w:r w:rsidR="004F5C93" w:rsidRPr="004F5C93">
        <w:rPr>
          <w:rFonts w:ascii="Avenir Next" w:hAnsi="Avenir Next"/>
          <w:color w:val="808080" w:themeColor="background1" w:themeShade="80"/>
          <w:lang w:val="en-ZA"/>
        </w:rPr>
        <w:t>”</w:t>
      </w:r>
    </w:p>
    <w:p w14:paraId="3B008FFC" w14:textId="77777777" w:rsidR="00993D38" w:rsidRPr="004F5C93" w:rsidRDefault="00993D38" w:rsidP="004F5C93">
      <w:pPr>
        <w:pStyle w:val="AODocTxt"/>
        <w:spacing w:before="0"/>
        <w:rPr>
          <w:rFonts w:ascii="Avenir Next" w:hAnsi="Avenir Next"/>
          <w:color w:val="808080" w:themeColor="background1" w:themeShade="80"/>
          <w:lang w:val="en-ZA"/>
        </w:rPr>
      </w:pPr>
    </w:p>
    <w:p w14:paraId="157DDB83" w14:textId="1FA08FDD" w:rsidR="004F5C93" w:rsidRDefault="004F5C93" w:rsidP="00993D38">
      <w:pPr>
        <w:pStyle w:val="AODocTxt"/>
        <w:spacing w:before="0"/>
        <w:rPr>
          <w:rFonts w:ascii="Avenir Next" w:hAnsi="Avenir Next"/>
          <w:color w:val="808080" w:themeColor="background1" w:themeShade="80"/>
          <w:lang w:val="en-ZA"/>
        </w:rPr>
      </w:pPr>
      <w:r w:rsidRPr="004F5C93">
        <w:rPr>
          <w:rFonts w:ascii="Avenir Next" w:hAnsi="Avenir Next"/>
          <w:color w:val="808080" w:themeColor="background1" w:themeShade="80"/>
          <w:lang w:val="en-ZA"/>
        </w:rPr>
        <w:t>In terms of the abovementioned definition, an English scheme of arrangement will be considered a foreign proceeding, as it meets all the requirements listed in the said definition and can therefore be recognised by a US bankruptcy court under Chapter 15.</w:t>
      </w:r>
    </w:p>
    <w:p w14:paraId="6DBBD88A" w14:textId="77777777" w:rsidR="00993D38" w:rsidRPr="004F5C93" w:rsidRDefault="00993D38" w:rsidP="00993D38">
      <w:pPr>
        <w:pStyle w:val="AODocTxt"/>
        <w:spacing w:before="0"/>
        <w:rPr>
          <w:rFonts w:ascii="Avenir Next" w:hAnsi="Avenir Next"/>
          <w:color w:val="808080" w:themeColor="background1" w:themeShade="80"/>
          <w:lang w:val="en-ZA"/>
        </w:rPr>
      </w:pPr>
    </w:p>
    <w:p w14:paraId="6B855F74" w14:textId="5A6F1C5E" w:rsidR="00993D38" w:rsidRDefault="004F5C93" w:rsidP="00993D38">
      <w:pPr>
        <w:pStyle w:val="AODocTxt"/>
        <w:spacing w:before="0"/>
        <w:rPr>
          <w:rFonts w:ascii="Avenir Next" w:hAnsi="Avenir Next"/>
          <w:color w:val="808080" w:themeColor="background1" w:themeShade="80"/>
          <w:lang w:val="en-ZA"/>
        </w:rPr>
      </w:pPr>
      <w:r w:rsidRPr="004F5C93">
        <w:rPr>
          <w:rFonts w:ascii="Avenir Next" w:hAnsi="Avenir Next"/>
          <w:color w:val="808080" w:themeColor="background1" w:themeShade="80"/>
          <w:lang w:val="en-ZA"/>
        </w:rPr>
        <w:t xml:space="preserve">To be recognised as </w:t>
      </w:r>
      <w:r>
        <w:rPr>
          <w:rFonts w:ascii="Avenir Next" w:hAnsi="Avenir Next"/>
          <w:color w:val="808080" w:themeColor="background1" w:themeShade="80"/>
          <w:lang w:val="en-ZA"/>
        </w:rPr>
        <w:t>under Chapter 15, the foreign representative of Stella must establish that</w:t>
      </w:r>
      <w:r w:rsidR="00993D38">
        <w:rPr>
          <w:rFonts w:ascii="Avenir Next" w:hAnsi="Avenir Next"/>
          <w:color w:val="808080" w:themeColor="background1" w:themeShade="80"/>
          <w:lang w:val="en-ZA"/>
        </w:rPr>
        <w:t>:</w:t>
      </w:r>
    </w:p>
    <w:p w14:paraId="73A03443" w14:textId="0C9E0219" w:rsidR="00993D38" w:rsidRDefault="00993D38" w:rsidP="00993D38">
      <w:pPr>
        <w:pStyle w:val="AODocTxt"/>
        <w:numPr>
          <w:ilvl w:val="0"/>
          <w:numId w:val="42"/>
        </w:numPr>
        <w:spacing w:before="0"/>
        <w:rPr>
          <w:rFonts w:ascii="Avenir Next" w:hAnsi="Avenir Next"/>
          <w:color w:val="808080" w:themeColor="background1" w:themeShade="80"/>
          <w:lang w:val="en-ZA"/>
        </w:rPr>
      </w:pPr>
      <w:r>
        <w:rPr>
          <w:rFonts w:ascii="Avenir Next" w:hAnsi="Avenir Next"/>
          <w:color w:val="808080" w:themeColor="background1" w:themeShade="80"/>
          <w:lang w:val="en-ZA"/>
        </w:rPr>
        <w:t>A foreign court or administrative proceeding regarding Stella is pending – the pending English scheme of arrangement complies herewith; and</w:t>
      </w:r>
    </w:p>
    <w:p w14:paraId="7511A044" w14:textId="105DB9CA" w:rsidR="00993D38" w:rsidRDefault="00993D38" w:rsidP="00993D38">
      <w:pPr>
        <w:pStyle w:val="AODocTxt"/>
        <w:numPr>
          <w:ilvl w:val="0"/>
          <w:numId w:val="42"/>
        </w:numPr>
        <w:spacing w:before="0"/>
        <w:rPr>
          <w:rFonts w:ascii="Avenir Next" w:hAnsi="Avenir Next"/>
          <w:color w:val="808080" w:themeColor="background1" w:themeShade="80"/>
          <w:lang w:val="en-ZA"/>
        </w:rPr>
      </w:pPr>
      <w:r>
        <w:rPr>
          <w:rFonts w:ascii="Avenir Next" w:hAnsi="Avenir Next"/>
          <w:color w:val="808080" w:themeColor="background1" w:themeShade="80"/>
          <w:lang w:val="en-ZA"/>
        </w:rPr>
        <w:t>That the foreign representative has the authority to act in terms of the said proceeding – an authorised official of Stella will meet these requirements.</w:t>
      </w:r>
    </w:p>
    <w:p w14:paraId="76AD3D38" w14:textId="6F127F15" w:rsidR="00993D38" w:rsidRDefault="00993D38" w:rsidP="00993D38">
      <w:pPr>
        <w:pStyle w:val="AODocTxt"/>
        <w:spacing w:before="0"/>
        <w:rPr>
          <w:rFonts w:ascii="Avenir Next" w:hAnsi="Avenir Next"/>
          <w:color w:val="808080" w:themeColor="background1" w:themeShade="80"/>
          <w:lang w:val="en-ZA"/>
        </w:rPr>
      </w:pPr>
    </w:p>
    <w:p w14:paraId="33A23EA4" w14:textId="3C7B0DB3" w:rsidR="00993D38" w:rsidRDefault="00993D38" w:rsidP="00993D38">
      <w:pPr>
        <w:pStyle w:val="AODocTxt"/>
        <w:spacing w:before="0"/>
        <w:rPr>
          <w:rFonts w:ascii="Avenir Next" w:hAnsi="Avenir Next"/>
          <w:color w:val="808080" w:themeColor="background1" w:themeShade="80"/>
          <w:lang w:val="en-ZA"/>
        </w:rPr>
      </w:pPr>
      <w:r>
        <w:rPr>
          <w:rFonts w:ascii="Avenir Next" w:hAnsi="Avenir Next"/>
          <w:color w:val="808080" w:themeColor="background1" w:themeShade="80"/>
          <w:lang w:val="en-ZA"/>
        </w:rPr>
        <w:t>The English Scheme of arrangement is therefore capable of being recognised by a US bankruptcy court under Chapter 15.</w:t>
      </w:r>
    </w:p>
    <w:p w14:paraId="5128DF90" w14:textId="77777777" w:rsidR="00993D38" w:rsidRPr="004F5C93" w:rsidRDefault="00993D38" w:rsidP="00993D38">
      <w:pPr>
        <w:pStyle w:val="AODocTxt"/>
        <w:spacing w:before="0"/>
        <w:ind w:left="720"/>
        <w:rPr>
          <w:rFonts w:ascii="Avenir Next" w:hAnsi="Avenir Next"/>
          <w:color w:val="808080" w:themeColor="background1" w:themeShade="80"/>
          <w:lang w:val="en-ZA"/>
        </w:rPr>
      </w:pPr>
    </w:p>
    <w:p w14:paraId="6275D14A" w14:textId="6037198B" w:rsidR="00697CFF" w:rsidRPr="004F5C93" w:rsidRDefault="00697CFF" w:rsidP="00697CFF">
      <w:pPr>
        <w:jc w:val="both"/>
        <w:rPr>
          <w:rFonts w:ascii="Avenir Next" w:hAnsi="Avenir Next" w:cs="Arial"/>
          <w:color w:val="808080" w:themeColor="background1" w:themeShade="80"/>
          <w:sz w:val="22"/>
          <w:szCs w:val="22"/>
          <w:lang w:val="en-ZA"/>
        </w:rPr>
      </w:pPr>
      <w:r w:rsidRPr="004F5C93">
        <w:rPr>
          <w:rFonts w:ascii="Avenir Next" w:hAnsi="Avenir Next" w:cs="Arial"/>
          <w:color w:val="808080" w:themeColor="background1" w:themeShade="80"/>
          <w:sz w:val="22"/>
          <w:szCs w:val="22"/>
          <w:lang w:val="en-ZA"/>
        </w:rPr>
        <w:t xml:space="preserve">The foreign proceeding shall be recognised as a foreign main proceeding if </w:t>
      </w:r>
      <w:r w:rsidR="00993D38">
        <w:rPr>
          <w:rFonts w:ascii="Avenir Next" w:hAnsi="Avenir Next" w:cs="Arial"/>
          <w:color w:val="808080" w:themeColor="background1" w:themeShade="80"/>
          <w:sz w:val="22"/>
          <w:szCs w:val="22"/>
          <w:lang w:val="en-ZA"/>
        </w:rPr>
        <w:t>Stella</w:t>
      </w:r>
      <w:r w:rsidRPr="004F5C93">
        <w:rPr>
          <w:rFonts w:ascii="Avenir Next" w:hAnsi="Avenir Next" w:cs="Arial"/>
          <w:color w:val="808080" w:themeColor="background1" w:themeShade="80"/>
          <w:sz w:val="22"/>
          <w:szCs w:val="22"/>
          <w:lang w:val="en-ZA"/>
        </w:rPr>
        <w:t xml:space="preserve"> has its COMI in the foreign state where the foreign proceedings were opened</w:t>
      </w:r>
      <w:r w:rsidR="00993D38">
        <w:rPr>
          <w:rFonts w:ascii="Avenir Next" w:hAnsi="Avenir Next" w:cs="Arial"/>
          <w:color w:val="808080" w:themeColor="background1" w:themeShade="80"/>
          <w:sz w:val="22"/>
          <w:szCs w:val="22"/>
          <w:lang w:val="en-ZA"/>
        </w:rPr>
        <w:t xml:space="preserve"> (England)</w:t>
      </w:r>
      <w:r w:rsidRPr="004F5C93">
        <w:rPr>
          <w:rFonts w:ascii="Avenir Next" w:hAnsi="Avenir Next" w:cs="Arial"/>
          <w:color w:val="808080" w:themeColor="background1" w:themeShade="80"/>
          <w:sz w:val="22"/>
          <w:szCs w:val="22"/>
          <w:lang w:val="en-ZA"/>
        </w:rPr>
        <w:t xml:space="preserve"> and as a foreign non-main proceeding if the debtor only has an establishment (defined in Article 2 </w:t>
      </w:r>
      <w:r w:rsidR="000F3129">
        <w:rPr>
          <w:rFonts w:ascii="Avenir Next" w:hAnsi="Avenir Next" w:cs="Arial"/>
          <w:color w:val="808080" w:themeColor="background1" w:themeShade="80"/>
          <w:sz w:val="22"/>
          <w:szCs w:val="22"/>
          <w:lang w:val="en-ZA"/>
        </w:rPr>
        <w:t xml:space="preserve">of the Model Law </w:t>
      </w:r>
      <w:r w:rsidRPr="004F5C93">
        <w:rPr>
          <w:rFonts w:ascii="Avenir Next" w:hAnsi="Avenir Next" w:cs="Arial"/>
          <w:color w:val="808080" w:themeColor="background1" w:themeShade="80"/>
          <w:sz w:val="22"/>
          <w:szCs w:val="22"/>
          <w:lang w:val="en-ZA"/>
        </w:rPr>
        <w:t>as “</w:t>
      </w:r>
      <w:r w:rsidRPr="004F5C93">
        <w:rPr>
          <w:rFonts w:ascii="Avenir Next" w:hAnsi="Avenir Next" w:cs="Arial"/>
          <w:i/>
          <w:iCs/>
          <w:color w:val="808080" w:themeColor="background1" w:themeShade="80"/>
          <w:sz w:val="22"/>
          <w:szCs w:val="22"/>
          <w:lang w:val="en-ZA"/>
        </w:rPr>
        <w:t>any place of operations where the debtor carries out a non-transitory economic activity with human means and goods and services</w:t>
      </w:r>
      <w:r w:rsidRPr="004F5C93">
        <w:rPr>
          <w:rFonts w:ascii="Avenir Next" w:hAnsi="Avenir Next" w:cs="Arial"/>
          <w:color w:val="808080" w:themeColor="background1" w:themeShade="80"/>
          <w:sz w:val="22"/>
          <w:szCs w:val="22"/>
          <w:lang w:val="en-ZA"/>
        </w:rPr>
        <w:t xml:space="preserve">”) </w:t>
      </w:r>
      <w:r w:rsidR="00993D38">
        <w:rPr>
          <w:rFonts w:ascii="Avenir Next" w:hAnsi="Avenir Next" w:cs="Arial"/>
          <w:color w:val="808080" w:themeColor="background1" w:themeShade="80"/>
          <w:sz w:val="22"/>
          <w:szCs w:val="22"/>
          <w:lang w:val="en-ZA"/>
        </w:rPr>
        <w:t xml:space="preserve">in the </w:t>
      </w:r>
      <w:r w:rsidRPr="004F5C93">
        <w:rPr>
          <w:rFonts w:ascii="Avenir Next" w:hAnsi="Avenir Next" w:cs="Arial"/>
          <w:color w:val="808080" w:themeColor="background1" w:themeShade="80"/>
          <w:sz w:val="22"/>
          <w:szCs w:val="22"/>
          <w:lang w:val="en-ZA"/>
        </w:rPr>
        <w:t xml:space="preserve">foreign state where the foreign proceedings were opened. </w:t>
      </w:r>
    </w:p>
    <w:p w14:paraId="5CEAF074" w14:textId="77777777" w:rsidR="00697CFF" w:rsidRPr="004F5C93" w:rsidRDefault="00697CFF" w:rsidP="00697CFF">
      <w:pPr>
        <w:jc w:val="both"/>
        <w:rPr>
          <w:rFonts w:ascii="Avenir Next" w:hAnsi="Avenir Next" w:cs="Arial"/>
          <w:color w:val="808080" w:themeColor="background1" w:themeShade="80"/>
          <w:sz w:val="22"/>
          <w:szCs w:val="22"/>
          <w:lang w:val="en-ZA"/>
        </w:rPr>
      </w:pPr>
    </w:p>
    <w:p w14:paraId="3C17738C" w14:textId="648FA919" w:rsidR="00697CFF" w:rsidRDefault="00697CFF" w:rsidP="00697CFF">
      <w:pPr>
        <w:autoSpaceDE w:val="0"/>
        <w:autoSpaceDN w:val="0"/>
        <w:adjustRightInd w:val="0"/>
        <w:jc w:val="both"/>
        <w:rPr>
          <w:rFonts w:ascii="Avenir Next" w:hAnsi="Avenir Next" w:cs="Arial"/>
          <w:color w:val="808080" w:themeColor="background1" w:themeShade="80"/>
          <w:sz w:val="22"/>
          <w:szCs w:val="22"/>
          <w:lang w:val="en-ZA"/>
        </w:rPr>
      </w:pPr>
      <w:r w:rsidRPr="004F5C93">
        <w:rPr>
          <w:rFonts w:ascii="Avenir Next" w:hAnsi="Avenir Next" w:cs="Arial"/>
          <w:color w:val="808080" w:themeColor="background1" w:themeShade="80"/>
          <w:sz w:val="22"/>
          <w:szCs w:val="22"/>
          <w:lang w:val="en-ZA"/>
        </w:rPr>
        <w:t>The term COMI is not defined in the</w:t>
      </w:r>
      <w:r w:rsidR="00E07AF2">
        <w:rPr>
          <w:rFonts w:ascii="Avenir Next" w:hAnsi="Avenir Next" w:cs="Arial"/>
          <w:color w:val="808080" w:themeColor="background1" w:themeShade="80"/>
          <w:sz w:val="22"/>
          <w:szCs w:val="22"/>
          <w:lang w:val="en-ZA"/>
        </w:rPr>
        <w:t xml:space="preserve"> Bankruptcy Code, </w:t>
      </w:r>
      <w:r w:rsidRPr="004F5C93">
        <w:rPr>
          <w:rFonts w:ascii="Avenir Next" w:hAnsi="Avenir Next" w:cs="Arial"/>
          <w:color w:val="808080" w:themeColor="background1" w:themeShade="80"/>
          <w:sz w:val="22"/>
          <w:szCs w:val="22"/>
          <w:lang w:val="en-ZA"/>
        </w:rPr>
        <w:t xml:space="preserve">however in terms </w:t>
      </w:r>
      <w:r w:rsidRPr="00E07AF2">
        <w:rPr>
          <w:rFonts w:ascii="Avenir Next" w:hAnsi="Avenir Next" w:cs="Arial"/>
          <w:color w:val="808080" w:themeColor="background1" w:themeShade="80"/>
          <w:sz w:val="22"/>
          <w:szCs w:val="22"/>
          <w:lang w:val="en-ZA"/>
        </w:rPr>
        <w:t xml:space="preserve">of </w:t>
      </w:r>
      <w:r w:rsidR="00E07AF2" w:rsidRPr="00E07AF2">
        <w:rPr>
          <w:rFonts w:ascii="Avenir Next" w:hAnsi="Avenir Next" w:cs="Arial"/>
          <w:color w:val="808080" w:themeColor="background1" w:themeShade="80"/>
          <w:sz w:val="22"/>
          <w:szCs w:val="22"/>
          <w:lang w:val="en-ZA"/>
        </w:rPr>
        <w:t>Section 1516(c)</w:t>
      </w:r>
      <w:r w:rsidR="00E07AF2">
        <w:rPr>
          <w:rFonts w:ascii="Avenir Next" w:hAnsi="Avenir Next" w:cs="Arial"/>
          <w:b/>
          <w:bCs/>
          <w:color w:val="808080" w:themeColor="background1" w:themeShade="80"/>
          <w:sz w:val="22"/>
          <w:szCs w:val="22"/>
          <w:lang w:val="en-ZA"/>
        </w:rPr>
        <w:t xml:space="preserve"> </w:t>
      </w:r>
      <w:r w:rsidR="00E07AF2" w:rsidRPr="00E07AF2">
        <w:rPr>
          <w:rFonts w:ascii="Avenir Next" w:hAnsi="Avenir Next" w:cs="Arial"/>
          <w:color w:val="808080" w:themeColor="background1" w:themeShade="80"/>
          <w:sz w:val="22"/>
          <w:szCs w:val="22"/>
          <w:lang w:val="en-ZA"/>
        </w:rPr>
        <w:t>thereof,</w:t>
      </w:r>
      <w:r w:rsidRPr="004F5C93">
        <w:rPr>
          <w:rFonts w:ascii="Avenir Next" w:hAnsi="Avenir Next" w:cs="Arial"/>
          <w:color w:val="808080" w:themeColor="background1" w:themeShade="80"/>
          <w:sz w:val="22"/>
          <w:szCs w:val="22"/>
          <w:lang w:val="en-ZA"/>
        </w:rPr>
        <w:t xml:space="preserve"> it is presumed that, in the absence of proof to the contrary, a debtor’s COMI is the debtor’s registered office. The presumption may be opposed by interested parties and therefore the COMI of a debtor needs to be </w:t>
      </w:r>
      <w:r w:rsidR="00E07AF2">
        <w:rPr>
          <w:rFonts w:ascii="Avenir Next" w:hAnsi="Avenir Next" w:cs="Arial"/>
          <w:color w:val="808080" w:themeColor="background1" w:themeShade="80"/>
          <w:sz w:val="22"/>
          <w:szCs w:val="22"/>
          <w:lang w:val="en-ZA"/>
        </w:rPr>
        <w:t>scrutinised</w:t>
      </w:r>
      <w:r w:rsidRPr="004F5C93">
        <w:rPr>
          <w:rFonts w:ascii="Avenir Next" w:hAnsi="Avenir Next" w:cs="Arial"/>
          <w:color w:val="808080" w:themeColor="background1" w:themeShade="80"/>
          <w:sz w:val="22"/>
          <w:szCs w:val="22"/>
          <w:lang w:val="en-ZA"/>
        </w:rPr>
        <w:t xml:space="preserve"> by the courts before a foreign proceeding is recognised as a foreign main proceeding. </w:t>
      </w:r>
    </w:p>
    <w:p w14:paraId="6D79D163" w14:textId="77777777" w:rsidR="00E07AF2" w:rsidRPr="004F5C93" w:rsidRDefault="00E07AF2" w:rsidP="00697CFF">
      <w:pPr>
        <w:autoSpaceDE w:val="0"/>
        <w:autoSpaceDN w:val="0"/>
        <w:adjustRightInd w:val="0"/>
        <w:jc w:val="both"/>
        <w:rPr>
          <w:rFonts w:ascii="Avenir Next" w:hAnsi="Avenir Next" w:cs="Arial"/>
          <w:color w:val="808080" w:themeColor="background1" w:themeShade="80"/>
          <w:sz w:val="22"/>
          <w:szCs w:val="22"/>
          <w:lang w:val="en-ZA"/>
        </w:rPr>
      </w:pPr>
    </w:p>
    <w:p w14:paraId="6AB8A0CB" w14:textId="6140D1C5" w:rsidR="00697CFF" w:rsidRPr="004F5C93" w:rsidRDefault="00697CFF" w:rsidP="00697CFF">
      <w:pPr>
        <w:autoSpaceDE w:val="0"/>
        <w:autoSpaceDN w:val="0"/>
        <w:adjustRightInd w:val="0"/>
        <w:jc w:val="both"/>
        <w:rPr>
          <w:rFonts w:ascii="Avenir Next" w:hAnsi="Avenir Next" w:cs="Arial"/>
          <w:color w:val="808080" w:themeColor="background1" w:themeShade="80"/>
          <w:sz w:val="22"/>
          <w:szCs w:val="22"/>
          <w:lang w:val="en-ZA"/>
        </w:rPr>
      </w:pPr>
      <w:r w:rsidRPr="004F5C93">
        <w:rPr>
          <w:rFonts w:ascii="Avenir Next" w:hAnsi="Avenir Next" w:cs="Arial"/>
          <w:color w:val="808080" w:themeColor="background1" w:themeShade="80"/>
          <w:sz w:val="22"/>
          <w:szCs w:val="22"/>
          <w:lang w:val="en-ZA"/>
        </w:rPr>
        <w:t xml:space="preserve">There are </w:t>
      </w:r>
      <w:r w:rsidR="00E07AF2">
        <w:rPr>
          <w:rFonts w:ascii="Avenir Next" w:hAnsi="Avenir Next" w:cs="Arial"/>
          <w:color w:val="808080" w:themeColor="background1" w:themeShade="80"/>
          <w:sz w:val="22"/>
          <w:szCs w:val="22"/>
          <w:lang w:val="en-ZA"/>
        </w:rPr>
        <w:t>relevant</w:t>
      </w:r>
      <w:r w:rsidRPr="004F5C93">
        <w:rPr>
          <w:rFonts w:ascii="Avenir Next" w:hAnsi="Avenir Next" w:cs="Arial"/>
          <w:color w:val="808080" w:themeColor="background1" w:themeShade="80"/>
          <w:sz w:val="22"/>
          <w:szCs w:val="22"/>
          <w:lang w:val="en-ZA"/>
        </w:rPr>
        <w:t xml:space="preserve"> factors that must be considered when the COMI of a debtor is being determine</w:t>
      </w:r>
      <w:r w:rsidR="00E07AF2">
        <w:rPr>
          <w:rFonts w:ascii="Avenir Next" w:hAnsi="Avenir Next" w:cs="Arial"/>
          <w:color w:val="808080" w:themeColor="background1" w:themeShade="80"/>
          <w:sz w:val="22"/>
          <w:szCs w:val="22"/>
          <w:lang w:val="en-ZA"/>
        </w:rPr>
        <w:t>d</w:t>
      </w:r>
      <w:r w:rsidRPr="004F5C93">
        <w:rPr>
          <w:rFonts w:ascii="Avenir Next" w:hAnsi="Avenir Next" w:cs="Arial"/>
          <w:color w:val="808080" w:themeColor="background1" w:themeShade="80"/>
          <w:sz w:val="22"/>
          <w:szCs w:val="22"/>
          <w:lang w:val="en-ZA"/>
        </w:rPr>
        <w:t>:</w:t>
      </w:r>
    </w:p>
    <w:p w14:paraId="4CAE9030" w14:textId="7CE37E1D" w:rsidR="00E07AF2" w:rsidRDefault="00E07AF2" w:rsidP="00697CFF">
      <w:pPr>
        <w:pStyle w:val="ListParagraph"/>
        <w:numPr>
          <w:ilvl w:val="0"/>
          <w:numId w:val="41"/>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lastRenderedPageBreak/>
        <w:t xml:space="preserve">Location of Stella’s headquarters – Paris, </w:t>
      </w:r>
      <w:proofErr w:type="gramStart"/>
      <w:r>
        <w:rPr>
          <w:rFonts w:ascii="Avenir Next" w:hAnsi="Avenir Next" w:cs="Arial"/>
          <w:color w:val="808080" w:themeColor="background1" w:themeShade="80"/>
          <w:sz w:val="22"/>
          <w:szCs w:val="22"/>
          <w:lang w:val="en-ZA"/>
        </w:rPr>
        <w:t>France;</w:t>
      </w:r>
      <w:proofErr w:type="gramEnd"/>
    </w:p>
    <w:p w14:paraId="459C22DA" w14:textId="23B4C4D7" w:rsidR="00E07AF2" w:rsidRDefault="00E07AF2" w:rsidP="00697CFF">
      <w:pPr>
        <w:pStyle w:val="ListParagraph"/>
        <w:numPr>
          <w:ilvl w:val="0"/>
          <w:numId w:val="41"/>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of Stella’s management – </w:t>
      </w:r>
      <w:r>
        <w:rPr>
          <w:rFonts w:ascii="Avenir Next" w:hAnsi="Avenir Next" w:cs="Arial"/>
          <w:color w:val="808080" w:themeColor="background1" w:themeShade="80"/>
          <w:sz w:val="22"/>
          <w:szCs w:val="22"/>
          <w:lang w:val="en-ZA"/>
        </w:rPr>
        <w:t xml:space="preserve">Paris, </w:t>
      </w:r>
      <w:proofErr w:type="gramStart"/>
      <w:r>
        <w:rPr>
          <w:rFonts w:ascii="Avenir Next" w:hAnsi="Avenir Next" w:cs="Arial"/>
          <w:color w:val="808080" w:themeColor="background1" w:themeShade="80"/>
          <w:sz w:val="22"/>
          <w:szCs w:val="22"/>
          <w:lang w:val="en-ZA"/>
        </w:rPr>
        <w:t>France</w:t>
      </w:r>
      <w:r>
        <w:rPr>
          <w:rFonts w:ascii="Avenir Next" w:hAnsi="Avenir Next" w:cs="Arial"/>
          <w:color w:val="808080" w:themeColor="background1" w:themeShade="80"/>
          <w:sz w:val="22"/>
          <w:szCs w:val="22"/>
          <w:lang w:val="en-ZA"/>
        </w:rPr>
        <w:t>;</w:t>
      </w:r>
      <w:proofErr w:type="gramEnd"/>
    </w:p>
    <w:p w14:paraId="71B9AD14" w14:textId="13CC546D" w:rsidR="00E07AF2" w:rsidRDefault="00E07AF2" w:rsidP="00697CFF">
      <w:pPr>
        <w:pStyle w:val="ListParagraph"/>
        <w:numPr>
          <w:ilvl w:val="0"/>
          <w:numId w:val="41"/>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of Stella’s primary assets – </w:t>
      </w:r>
      <w:r w:rsidR="002A452F">
        <w:rPr>
          <w:rFonts w:ascii="Avenir Next" w:hAnsi="Avenir Next" w:cs="Arial"/>
          <w:color w:val="808080" w:themeColor="background1" w:themeShade="80"/>
          <w:sz w:val="22"/>
          <w:szCs w:val="22"/>
          <w:lang w:val="en-ZA"/>
        </w:rPr>
        <w:t xml:space="preserve">France, Italy, </w:t>
      </w:r>
      <w:r>
        <w:rPr>
          <w:rFonts w:ascii="Avenir Next" w:hAnsi="Avenir Next" w:cs="Arial"/>
          <w:color w:val="808080" w:themeColor="background1" w:themeShade="80"/>
          <w:sz w:val="22"/>
          <w:szCs w:val="22"/>
          <w:lang w:val="en-ZA"/>
        </w:rPr>
        <w:t>England</w:t>
      </w:r>
      <w:r w:rsidR="008E03BD">
        <w:rPr>
          <w:rFonts w:ascii="Avenir Next" w:hAnsi="Avenir Next" w:cs="Arial"/>
          <w:color w:val="808080" w:themeColor="background1" w:themeShade="80"/>
          <w:sz w:val="22"/>
          <w:szCs w:val="22"/>
          <w:lang w:val="en-ZA"/>
        </w:rPr>
        <w:t xml:space="preserve">, Europe, Asia and North </w:t>
      </w:r>
      <w:proofErr w:type="gramStart"/>
      <w:r w:rsidR="008E03BD">
        <w:rPr>
          <w:rFonts w:ascii="Avenir Next" w:hAnsi="Avenir Next" w:cs="Arial"/>
          <w:color w:val="808080" w:themeColor="background1" w:themeShade="80"/>
          <w:sz w:val="22"/>
          <w:szCs w:val="22"/>
          <w:lang w:val="en-ZA"/>
        </w:rPr>
        <w:t>America</w:t>
      </w:r>
      <w:r>
        <w:rPr>
          <w:rFonts w:ascii="Avenir Next" w:hAnsi="Avenir Next" w:cs="Arial"/>
          <w:color w:val="808080" w:themeColor="background1" w:themeShade="80"/>
          <w:sz w:val="22"/>
          <w:szCs w:val="22"/>
          <w:lang w:val="en-ZA"/>
        </w:rPr>
        <w:t>;</w:t>
      </w:r>
      <w:proofErr w:type="gramEnd"/>
    </w:p>
    <w:p w14:paraId="378B3B96" w14:textId="1DA38786" w:rsidR="00E07AF2" w:rsidRDefault="00E07AF2" w:rsidP="00697CFF">
      <w:pPr>
        <w:pStyle w:val="ListParagraph"/>
        <w:numPr>
          <w:ilvl w:val="0"/>
          <w:numId w:val="41"/>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Location of the majority of Stella’s creditors or the majority of creditors that will be affected by the recognition</w:t>
      </w:r>
      <w:r w:rsidR="008E03BD">
        <w:rPr>
          <w:rFonts w:ascii="Avenir Next" w:hAnsi="Avenir Next" w:cs="Arial"/>
          <w:color w:val="808080" w:themeColor="background1" w:themeShade="80"/>
          <w:sz w:val="22"/>
          <w:szCs w:val="22"/>
          <w:lang w:val="en-ZA"/>
        </w:rPr>
        <w:t xml:space="preserve"> – </w:t>
      </w:r>
      <w:r w:rsidR="002A452F">
        <w:rPr>
          <w:rFonts w:ascii="Avenir Next" w:hAnsi="Avenir Next" w:cs="Arial"/>
          <w:color w:val="808080" w:themeColor="background1" w:themeShade="80"/>
          <w:sz w:val="22"/>
          <w:szCs w:val="22"/>
          <w:lang w:val="en-ZA"/>
        </w:rPr>
        <w:t xml:space="preserve">France, Italy, England, Europe, Asia and North </w:t>
      </w:r>
      <w:proofErr w:type="gramStart"/>
      <w:r w:rsidR="002A452F">
        <w:rPr>
          <w:rFonts w:ascii="Avenir Next" w:hAnsi="Avenir Next" w:cs="Arial"/>
          <w:color w:val="808080" w:themeColor="background1" w:themeShade="80"/>
          <w:sz w:val="22"/>
          <w:szCs w:val="22"/>
          <w:lang w:val="en-ZA"/>
        </w:rPr>
        <w:t>America</w:t>
      </w:r>
      <w:r>
        <w:rPr>
          <w:rFonts w:ascii="Avenir Next" w:hAnsi="Avenir Next" w:cs="Arial"/>
          <w:color w:val="808080" w:themeColor="background1" w:themeShade="80"/>
          <w:sz w:val="22"/>
          <w:szCs w:val="22"/>
          <w:lang w:val="en-ZA"/>
        </w:rPr>
        <w:t>;</w:t>
      </w:r>
      <w:proofErr w:type="gramEnd"/>
    </w:p>
    <w:p w14:paraId="5FFB13FB" w14:textId="36313A98" w:rsidR="00697CFF" w:rsidRDefault="00E07AF2" w:rsidP="00697CFF">
      <w:pPr>
        <w:pStyle w:val="ListParagraph"/>
        <w:numPr>
          <w:ilvl w:val="0"/>
          <w:numId w:val="41"/>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Jurisdiction whose law will apply to most of the disputes</w:t>
      </w:r>
      <w:r w:rsidR="008E03BD">
        <w:rPr>
          <w:rFonts w:ascii="Avenir Next" w:hAnsi="Avenir Next" w:cs="Arial"/>
          <w:color w:val="808080" w:themeColor="background1" w:themeShade="80"/>
          <w:sz w:val="22"/>
          <w:szCs w:val="22"/>
          <w:lang w:val="en-ZA"/>
        </w:rPr>
        <w:t xml:space="preserve"> – </w:t>
      </w:r>
      <w:r w:rsidR="002A452F">
        <w:rPr>
          <w:rFonts w:ascii="Avenir Next" w:hAnsi="Avenir Next" w:cs="Arial"/>
          <w:color w:val="808080" w:themeColor="background1" w:themeShade="80"/>
          <w:sz w:val="22"/>
          <w:szCs w:val="22"/>
          <w:lang w:val="en-ZA"/>
        </w:rPr>
        <w:t>France, as the headquarters, management and primary assets are situated there</w:t>
      </w:r>
      <w:r w:rsidR="00697CFF" w:rsidRPr="004F5C93">
        <w:rPr>
          <w:rFonts w:ascii="Avenir Next" w:hAnsi="Avenir Next" w:cs="Arial"/>
          <w:color w:val="808080" w:themeColor="background1" w:themeShade="80"/>
          <w:sz w:val="22"/>
          <w:szCs w:val="22"/>
          <w:lang w:val="en-ZA"/>
        </w:rPr>
        <w:t>.</w:t>
      </w:r>
    </w:p>
    <w:p w14:paraId="446018D2" w14:textId="144D056D" w:rsidR="00E07AF2" w:rsidRDefault="00E07AF2" w:rsidP="00E07AF2">
      <w:pPr>
        <w:autoSpaceDE w:val="0"/>
        <w:autoSpaceDN w:val="0"/>
        <w:adjustRightInd w:val="0"/>
        <w:jc w:val="both"/>
        <w:rPr>
          <w:rFonts w:ascii="Avenir Next" w:hAnsi="Avenir Next" w:cs="Arial"/>
          <w:color w:val="808080" w:themeColor="background1" w:themeShade="80"/>
          <w:sz w:val="22"/>
          <w:szCs w:val="22"/>
          <w:lang w:val="en-ZA"/>
        </w:rPr>
      </w:pPr>
    </w:p>
    <w:p w14:paraId="69D5D6B3" w14:textId="19A1AC18" w:rsidR="00E07AF2" w:rsidRDefault="00E07AF2" w:rsidP="00E07AF2">
      <w:pPr>
        <w:autoSpaceDE w:val="0"/>
        <w:autoSpaceDN w:val="0"/>
        <w:adjustRightInd w:val="0"/>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The creditors should be able to ascertain the COMI based on objective evidence.</w:t>
      </w:r>
    </w:p>
    <w:p w14:paraId="6A53C425" w14:textId="2A98BED2" w:rsidR="002A452F" w:rsidRDefault="002A452F" w:rsidP="00E07AF2">
      <w:pPr>
        <w:autoSpaceDE w:val="0"/>
        <w:autoSpaceDN w:val="0"/>
        <w:adjustRightInd w:val="0"/>
        <w:jc w:val="both"/>
        <w:rPr>
          <w:rFonts w:ascii="Avenir Next" w:hAnsi="Avenir Next" w:cs="Arial"/>
          <w:color w:val="808080" w:themeColor="background1" w:themeShade="80"/>
          <w:sz w:val="22"/>
          <w:szCs w:val="22"/>
          <w:lang w:val="en-ZA"/>
        </w:rPr>
      </w:pPr>
    </w:p>
    <w:p w14:paraId="40DD5009" w14:textId="60097B13" w:rsidR="002A452F" w:rsidRPr="00E07AF2" w:rsidRDefault="002A452F" w:rsidP="00E07AF2">
      <w:pPr>
        <w:autoSpaceDE w:val="0"/>
        <w:autoSpaceDN w:val="0"/>
        <w:adjustRightInd w:val="0"/>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Based on </w:t>
      </w:r>
      <w:proofErr w:type="gramStart"/>
      <w:r>
        <w:rPr>
          <w:rFonts w:ascii="Avenir Next" w:hAnsi="Avenir Next" w:cs="Arial"/>
          <w:color w:val="808080" w:themeColor="background1" w:themeShade="80"/>
          <w:sz w:val="22"/>
          <w:szCs w:val="22"/>
          <w:lang w:val="en-ZA"/>
        </w:rPr>
        <w:t>all of</w:t>
      </w:r>
      <w:proofErr w:type="gramEnd"/>
      <w:r>
        <w:rPr>
          <w:rFonts w:ascii="Avenir Next" w:hAnsi="Avenir Next" w:cs="Arial"/>
          <w:color w:val="808080" w:themeColor="background1" w:themeShade="80"/>
          <w:sz w:val="22"/>
          <w:szCs w:val="22"/>
          <w:lang w:val="en-ZA"/>
        </w:rPr>
        <w:t xml:space="preserve"> the above, Stella’s COMI is situated in Paris, France, however Stella has an establishment in England (retails stores, creditors) and therefore the proceeding will be recognised as a </w:t>
      </w:r>
      <w:r w:rsidRPr="004F5C93">
        <w:rPr>
          <w:rFonts w:ascii="Avenir Next" w:hAnsi="Avenir Next" w:cs="Arial"/>
          <w:color w:val="808080" w:themeColor="background1" w:themeShade="80"/>
          <w:sz w:val="22"/>
          <w:szCs w:val="22"/>
          <w:lang w:val="en-ZA"/>
        </w:rPr>
        <w:t>foreign non-main proceeding</w:t>
      </w:r>
      <w:r>
        <w:rPr>
          <w:rFonts w:ascii="Avenir Next" w:hAnsi="Avenir Next" w:cs="Arial"/>
          <w:color w:val="808080" w:themeColor="background1" w:themeShade="80"/>
          <w:sz w:val="22"/>
          <w:szCs w:val="22"/>
          <w:lang w:val="en-ZA"/>
        </w:rPr>
        <w:t>.</w:t>
      </w:r>
    </w:p>
    <w:p w14:paraId="4700780A" w14:textId="334D92D1" w:rsidR="00E01803" w:rsidRPr="004F5C93" w:rsidRDefault="00E01803" w:rsidP="000778B1">
      <w:pPr>
        <w:pStyle w:val="AODocTxt"/>
        <w:spacing w:before="0" w:line="240" w:lineRule="auto"/>
        <w:rPr>
          <w:rFonts w:ascii="Avenir Next" w:hAnsi="Avenir Next"/>
          <w:lang w:val="en-ZA"/>
        </w:rPr>
      </w:pPr>
    </w:p>
    <w:p w14:paraId="2DCF9FAB" w14:textId="77777777" w:rsidR="00E01803" w:rsidRPr="004F5C93" w:rsidRDefault="00E01803" w:rsidP="000778B1">
      <w:pPr>
        <w:pStyle w:val="AODocTxt"/>
        <w:spacing w:before="0" w:line="240" w:lineRule="auto"/>
        <w:rPr>
          <w:rFonts w:ascii="Avenir Next Demi Bold" w:hAnsi="Avenir Next Demi Bold"/>
          <w:b/>
          <w:bCs/>
          <w:lang w:val="en-ZA"/>
        </w:rPr>
      </w:pPr>
      <w:r w:rsidRPr="004F5C93">
        <w:rPr>
          <w:rFonts w:ascii="Avenir Next Demi Bold" w:hAnsi="Avenir Next Demi Bold"/>
          <w:b/>
          <w:bCs/>
          <w:lang w:val="en-ZA"/>
        </w:rPr>
        <w:t>Question 4.3 [5 marks]</w:t>
      </w:r>
    </w:p>
    <w:p w14:paraId="112D3446" w14:textId="77777777" w:rsidR="00E01803" w:rsidRPr="004F5C93" w:rsidRDefault="00E01803" w:rsidP="000778B1">
      <w:pPr>
        <w:pStyle w:val="AODocTxt"/>
        <w:spacing w:before="0" w:line="240" w:lineRule="auto"/>
        <w:rPr>
          <w:rFonts w:ascii="Avenir Next" w:hAnsi="Avenir Next"/>
          <w:lang w:val="en-ZA"/>
        </w:rPr>
      </w:pPr>
    </w:p>
    <w:p w14:paraId="0E3B0A0B" w14:textId="2312CD56" w:rsidR="00E01803" w:rsidRPr="004F5C93" w:rsidRDefault="00E01803" w:rsidP="000778B1">
      <w:pPr>
        <w:pStyle w:val="AODocTxt"/>
        <w:spacing w:before="0" w:line="240" w:lineRule="auto"/>
        <w:rPr>
          <w:rFonts w:ascii="Avenir Next" w:hAnsi="Avenir Next"/>
          <w:lang w:val="en-ZA"/>
        </w:rPr>
      </w:pPr>
      <w:proofErr w:type="spellStart"/>
      <w:r w:rsidRPr="004F5C93">
        <w:rPr>
          <w:rFonts w:ascii="Avenir Next" w:hAnsi="Avenir Next"/>
          <w:lang w:val="en-ZA"/>
        </w:rPr>
        <w:t>ToyCo</w:t>
      </w:r>
      <w:proofErr w:type="spellEnd"/>
      <w:r w:rsidRPr="004F5C93">
        <w:rPr>
          <w:rFonts w:ascii="Avenir Next" w:hAnsi="Avenir Next"/>
          <w:lang w:val="en-ZA"/>
        </w:rPr>
        <w:t xml:space="preserve"> is an American toy company that has created a popular line of folding robot toys called </w:t>
      </w:r>
      <w:proofErr w:type="spellStart"/>
      <w:r w:rsidRPr="004F5C93">
        <w:rPr>
          <w:rFonts w:ascii="Avenir Next" w:hAnsi="Avenir Next"/>
          <w:lang w:val="en-ZA"/>
        </w:rPr>
        <w:t>Xblox</w:t>
      </w:r>
      <w:proofErr w:type="spellEnd"/>
      <w:r w:rsidRPr="004F5C93">
        <w:rPr>
          <w:rFonts w:ascii="Avenir Next" w:hAnsi="Avenir Next"/>
          <w:lang w:val="en-ZA"/>
        </w:rPr>
        <w:t xml:space="preserve">.  The toys are covered by several </w:t>
      </w:r>
      <w:r w:rsidRPr="00267007">
        <w:rPr>
          <w:rFonts w:ascii="Avenir Next" w:hAnsi="Avenir Next"/>
          <w:highlight w:val="yellow"/>
          <w:lang w:val="en-ZA"/>
        </w:rPr>
        <w:t>US patents</w:t>
      </w:r>
      <w:r w:rsidRPr="004F5C93">
        <w:rPr>
          <w:rFonts w:ascii="Avenir Next" w:hAnsi="Avenir Next"/>
          <w:lang w:val="en-ZA"/>
        </w:rPr>
        <w:t xml:space="preserve">.  Currently, </w:t>
      </w:r>
      <w:proofErr w:type="spellStart"/>
      <w:r w:rsidRPr="00267007">
        <w:rPr>
          <w:rFonts w:ascii="Avenir Next" w:hAnsi="Avenir Next"/>
          <w:highlight w:val="green"/>
          <w:lang w:val="en-ZA"/>
        </w:rPr>
        <w:t>GameMart</w:t>
      </w:r>
      <w:proofErr w:type="spellEnd"/>
      <w:r w:rsidRPr="00267007">
        <w:rPr>
          <w:rFonts w:ascii="Avenir Next" w:hAnsi="Avenir Next"/>
          <w:highlight w:val="green"/>
          <w:lang w:val="en-ZA"/>
        </w:rPr>
        <w:t xml:space="preserve"> Inc </w:t>
      </w:r>
      <w:r w:rsidR="008B4F15" w:rsidRPr="00267007">
        <w:rPr>
          <w:rFonts w:ascii="Avenir Next" w:hAnsi="Avenir Next"/>
          <w:highlight w:val="green"/>
          <w:lang w:val="en-ZA"/>
        </w:rPr>
        <w:t>(</w:t>
      </w:r>
      <w:proofErr w:type="spellStart"/>
      <w:r w:rsidR="008B4F15" w:rsidRPr="00267007">
        <w:rPr>
          <w:rFonts w:ascii="Avenir Next" w:hAnsi="Avenir Next"/>
          <w:highlight w:val="green"/>
          <w:lang w:val="en-ZA"/>
        </w:rPr>
        <w:t>GameMart</w:t>
      </w:r>
      <w:proofErr w:type="spellEnd"/>
      <w:r w:rsidR="008B4F15" w:rsidRPr="004F5C93">
        <w:rPr>
          <w:rFonts w:ascii="Avenir Next" w:hAnsi="Avenir Next"/>
          <w:lang w:val="en-ZA"/>
        </w:rPr>
        <w:t xml:space="preserve">) </w:t>
      </w:r>
      <w:r w:rsidRPr="004F5C93">
        <w:rPr>
          <w:rFonts w:ascii="Avenir Next" w:hAnsi="Avenir Next"/>
          <w:lang w:val="en-ZA"/>
        </w:rPr>
        <w:t xml:space="preserve">has a 10-year </w:t>
      </w:r>
      <w:r w:rsidRPr="00267007">
        <w:rPr>
          <w:rFonts w:ascii="Avenir Next" w:hAnsi="Avenir Next"/>
          <w:highlight w:val="green"/>
          <w:lang w:val="en-ZA"/>
        </w:rPr>
        <w:t xml:space="preserve">exclusive license to manufacture </w:t>
      </w:r>
      <w:proofErr w:type="spellStart"/>
      <w:r w:rsidRPr="004F5C93">
        <w:rPr>
          <w:rFonts w:ascii="Avenir Next" w:hAnsi="Avenir Next"/>
          <w:lang w:val="en-ZA"/>
        </w:rPr>
        <w:t>Xblox</w:t>
      </w:r>
      <w:proofErr w:type="spellEnd"/>
      <w:r w:rsidRPr="004F5C93">
        <w:rPr>
          <w:rFonts w:ascii="Avenir Next" w:hAnsi="Avenir Next"/>
          <w:lang w:val="en-ZA"/>
        </w:rPr>
        <w:t xml:space="preserve"> and pays </w:t>
      </w:r>
      <w:proofErr w:type="spellStart"/>
      <w:r w:rsidRPr="004F5C93">
        <w:rPr>
          <w:rFonts w:ascii="Avenir Next" w:hAnsi="Avenir Next"/>
          <w:lang w:val="en-ZA"/>
        </w:rPr>
        <w:t>ToyCo</w:t>
      </w:r>
      <w:proofErr w:type="spellEnd"/>
      <w:r w:rsidRPr="004F5C93">
        <w:rPr>
          <w:rFonts w:ascii="Avenir Next" w:hAnsi="Avenir Next"/>
          <w:lang w:val="en-ZA"/>
        </w:rPr>
        <w:t xml:space="preserve"> monthly royalties.  </w:t>
      </w:r>
      <w:proofErr w:type="spellStart"/>
      <w:r w:rsidRPr="004F5C93">
        <w:rPr>
          <w:rFonts w:ascii="Avenir Next" w:hAnsi="Avenir Next"/>
          <w:lang w:val="en-ZA"/>
        </w:rPr>
        <w:t>GameMart</w:t>
      </w:r>
      <w:proofErr w:type="spellEnd"/>
      <w:r w:rsidRPr="004F5C93">
        <w:rPr>
          <w:rFonts w:ascii="Avenir Next" w:hAnsi="Avenir Next"/>
          <w:lang w:val="en-ZA"/>
        </w:rPr>
        <w:t xml:space="preserve"> operates a </w:t>
      </w:r>
      <w:r w:rsidRPr="00267007">
        <w:rPr>
          <w:rFonts w:ascii="Avenir Next" w:hAnsi="Avenir Next"/>
          <w:highlight w:val="green"/>
          <w:lang w:val="en-ZA"/>
        </w:rPr>
        <w:t xml:space="preserve">factory in California </w:t>
      </w:r>
      <w:r w:rsidRPr="004F5C93">
        <w:rPr>
          <w:rFonts w:ascii="Avenir Next" w:hAnsi="Avenir Next"/>
          <w:lang w:val="en-ZA"/>
        </w:rPr>
        <w:t xml:space="preserve">that it leases from Land Corp on a </w:t>
      </w:r>
      <w:proofErr w:type="gramStart"/>
      <w:r w:rsidRPr="004F5C93">
        <w:rPr>
          <w:rFonts w:ascii="Avenir Next" w:hAnsi="Avenir Next"/>
          <w:lang w:val="en-ZA"/>
        </w:rPr>
        <w:t>longer term</w:t>
      </w:r>
      <w:proofErr w:type="gramEnd"/>
      <w:r w:rsidRPr="004F5C93">
        <w:rPr>
          <w:rFonts w:ascii="Avenir Next" w:hAnsi="Avenir Next"/>
          <w:lang w:val="en-ZA"/>
        </w:rPr>
        <w:t xml:space="preserve"> lease with </w:t>
      </w:r>
      <w:r w:rsidR="008B4F15" w:rsidRPr="004F5C93">
        <w:rPr>
          <w:rFonts w:ascii="Avenir Next" w:hAnsi="Avenir Next"/>
          <w:lang w:val="en-ZA"/>
        </w:rPr>
        <w:t>seven</w:t>
      </w:r>
      <w:r w:rsidRPr="004F5C93">
        <w:rPr>
          <w:rFonts w:ascii="Avenir Next" w:hAnsi="Avenir Next"/>
          <w:lang w:val="en-ZA"/>
        </w:rPr>
        <w:t xml:space="preserve"> years to go; </w:t>
      </w:r>
      <w:r w:rsidR="003C3388" w:rsidRPr="004F5C93">
        <w:rPr>
          <w:rFonts w:ascii="Avenir Next" w:hAnsi="Avenir Next"/>
          <w:lang w:val="en-ZA"/>
        </w:rPr>
        <w:t xml:space="preserve">the </w:t>
      </w:r>
      <w:r w:rsidRPr="00267007">
        <w:rPr>
          <w:rFonts w:ascii="Avenir Next" w:hAnsi="Avenir Next"/>
          <w:highlight w:val="cyan"/>
          <w:lang w:val="en-ZA"/>
        </w:rPr>
        <w:t>lease prohibits assignment without Land Corp’s consent</w:t>
      </w:r>
      <w:r w:rsidRPr="004F5C93">
        <w:rPr>
          <w:rFonts w:ascii="Avenir Next" w:hAnsi="Avenir Next"/>
          <w:lang w:val="en-ZA"/>
        </w:rPr>
        <w:t xml:space="preserve">.  The </w:t>
      </w:r>
      <w:proofErr w:type="spellStart"/>
      <w:r w:rsidRPr="004F5C93">
        <w:rPr>
          <w:rFonts w:ascii="Avenir Next" w:hAnsi="Avenir Next"/>
          <w:lang w:val="en-ZA"/>
        </w:rPr>
        <w:t>Xblox</w:t>
      </w:r>
      <w:proofErr w:type="spellEnd"/>
      <w:r w:rsidRPr="004F5C93">
        <w:rPr>
          <w:rFonts w:ascii="Avenir Next" w:hAnsi="Avenir Next"/>
          <w:lang w:val="en-ZA"/>
        </w:rPr>
        <w:t xml:space="preserve"> toys are selling well, but </w:t>
      </w:r>
      <w:proofErr w:type="spellStart"/>
      <w:r w:rsidRPr="004F5C93">
        <w:rPr>
          <w:rFonts w:ascii="Avenir Next" w:hAnsi="Avenir Next"/>
          <w:lang w:val="en-ZA"/>
        </w:rPr>
        <w:t>GameMart’s</w:t>
      </w:r>
      <w:proofErr w:type="spellEnd"/>
      <w:r w:rsidRPr="004F5C93">
        <w:rPr>
          <w:rFonts w:ascii="Avenir Next" w:hAnsi="Avenir Next"/>
          <w:lang w:val="en-ZA"/>
        </w:rPr>
        <w:t xml:space="preserve"> other toy lines are doing poorly, so it is considering a </w:t>
      </w:r>
      <w:r w:rsidR="008B4F15" w:rsidRPr="004F5C93">
        <w:rPr>
          <w:rFonts w:ascii="Avenir Next" w:hAnsi="Avenir Next"/>
          <w:lang w:val="en-ZA"/>
        </w:rPr>
        <w:t>C</w:t>
      </w:r>
      <w:r w:rsidRPr="004F5C93">
        <w:rPr>
          <w:rFonts w:ascii="Avenir Next" w:hAnsi="Avenir Next"/>
          <w:lang w:val="en-ZA"/>
        </w:rPr>
        <w:t xml:space="preserve">hapter 11 bankruptcy. </w:t>
      </w:r>
      <w:r w:rsidR="003C3388" w:rsidRPr="004F5C93">
        <w:rPr>
          <w:rFonts w:ascii="Avenir Next" w:hAnsi="Avenir Next"/>
          <w:lang w:val="en-ZA"/>
        </w:rPr>
        <w:t>Answer the following questions:</w:t>
      </w:r>
    </w:p>
    <w:p w14:paraId="09FD0CB5" w14:textId="77777777" w:rsidR="00E01803" w:rsidRPr="004F5C93" w:rsidRDefault="00E01803" w:rsidP="000778B1">
      <w:pPr>
        <w:pStyle w:val="AODocTxt"/>
        <w:spacing w:before="0" w:line="240" w:lineRule="auto"/>
        <w:rPr>
          <w:rFonts w:ascii="Avenir Next" w:hAnsi="Avenir Next"/>
          <w:lang w:val="en-ZA"/>
        </w:rPr>
      </w:pPr>
    </w:p>
    <w:p w14:paraId="4BDD44E2" w14:textId="77777777" w:rsidR="00E01803" w:rsidRPr="004F5C93" w:rsidRDefault="00E01803" w:rsidP="000778B1">
      <w:pPr>
        <w:pStyle w:val="AODocTxt"/>
        <w:spacing w:before="0" w:line="240" w:lineRule="auto"/>
        <w:rPr>
          <w:rFonts w:ascii="Avenir Next" w:hAnsi="Avenir Next"/>
          <w:lang w:val="en-ZA"/>
        </w:rPr>
      </w:pPr>
      <w:r w:rsidRPr="004F5C93">
        <w:rPr>
          <w:rFonts w:ascii="Avenir Next" w:hAnsi="Avenir Next"/>
          <w:lang w:val="en-ZA"/>
        </w:rPr>
        <w:t>(</w:t>
      </w:r>
      <w:proofErr w:type="spellStart"/>
      <w:r w:rsidRPr="004F5C93">
        <w:rPr>
          <w:rFonts w:ascii="Avenir Next" w:hAnsi="Avenir Next"/>
          <w:lang w:val="en-ZA"/>
        </w:rPr>
        <w:t>i</w:t>
      </w:r>
      <w:proofErr w:type="spellEnd"/>
      <w:r w:rsidRPr="004F5C93">
        <w:rPr>
          <w:rFonts w:ascii="Avenir Next" w:hAnsi="Avenir Next"/>
          <w:lang w:val="en-ZA"/>
        </w:rPr>
        <w:t>)</w:t>
      </w:r>
      <w:r w:rsidRPr="004F5C93">
        <w:rPr>
          <w:rFonts w:ascii="Avenir Next" w:hAnsi="Avenir Next"/>
          <w:lang w:val="en-ZA"/>
        </w:rPr>
        <w:tab/>
        <w:t xml:space="preserve">Is the license to manufacture </w:t>
      </w:r>
      <w:proofErr w:type="spellStart"/>
      <w:r w:rsidRPr="004F5C93">
        <w:rPr>
          <w:rFonts w:ascii="Avenir Next" w:hAnsi="Avenir Next"/>
          <w:lang w:val="en-ZA"/>
        </w:rPr>
        <w:t>Xblox</w:t>
      </w:r>
      <w:proofErr w:type="spellEnd"/>
      <w:r w:rsidRPr="004F5C93">
        <w:rPr>
          <w:rFonts w:ascii="Avenir Next" w:hAnsi="Avenir Next"/>
          <w:lang w:val="en-ZA"/>
        </w:rPr>
        <w:t xml:space="preserve"> an executory contract?</w:t>
      </w:r>
    </w:p>
    <w:p w14:paraId="02A876BC" w14:textId="3AA03DC2" w:rsidR="00E01803" w:rsidRPr="004F5C93" w:rsidRDefault="00E01803" w:rsidP="000778B1">
      <w:pPr>
        <w:pStyle w:val="AODocTxt"/>
        <w:spacing w:before="0" w:line="240" w:lineRule="auto"/>
        <w:rPr>
          <w:rFonts w:ascii="Avenir Next" w:hAnsi="Avenir Next"/>
          <w:lang w:val="en-ZA"/>
        </w:rPr>
      </w:pPr>
    </w:p>
    <w:p w14:paraId="092CCA5C" w14:textId="1F5FF36F" w:rsidR="00E01803" w:rsidRPr="004F5C93" w:rsidRDefault="00267007" w:rsidP="004F2942">
      <w:pPr>
        <w:jc w:val="both"/>
        <w:rPr>
          <w:rFonts w:ascii="Avenir Next" w:hAnsi="Avenir Next"/>
          <w:lang w:val="en-ZA"/>
        </w:rPr>
      </w:pPr>
      <w:r>
        <w:rPr>
          <w:rFonts w:ascii="Avenir Next" w:hAnsi="Avenir Next" w:cs="Arial"/>
          <w:color w:val="7B7B7B" w:themeColor="accent3" w:themeShade="BF"/>
          <w:sz w:val="22"/>
          <w:szCs w:val="22"/>
          <w:lang w:val="en-ZA"/>
        </w:rPr>
        <w:t xml:space="preserve">The license to manufacture </w:t>
      </w:r>
      <w:proofErr w:type="spellStart"/>
      <w:r>
        <w:rPr>
          <w:rFonts w:ascii="Avenir Next" w:hAnsi="Avenir Next" w:cs="Arial"/>
          <w:color w:val="7B7B7B" w:themeColor="accent3" w:themeShade="BF"/>
          <w:sz w:val="22"/>
          <w:szCs w:val="22"/>
          <w:lang w:val="en-ZA"/>
        </w:rPr>
        <w:t>Xblox</w:t>
      </w:r>
      <w:proofErr w:type="spellEnd"/>
      <w:r>
        <w:rPr>
          <w:rFonts w:ascii="Avenir Next" w:hAnsi="Avenir Next" w:cs="Arial"/>
          <w:color w:val="7B7B7B" w:themeColor="accent3" w:themeShade="BF"/>
          <w:sz w:val="22"/>
          <w:szCs w:val="22"/>
          <w:lang w:val="en-ZA"/>
        </w:rPr>
        <w:t xml:space="preserve"> is an executory contract as there are material unperformed obligations on both sides – the license has not expired and </w:t>
      </w:r>
      <w:proofErr w:type="spellStart"/>
      <w:r w:rsidR="004F2942">
        <w:rPr>
          <w:rFonts w:ascii="Avenir Next" w:hAnsi="Avenir Next" w:cs="Arial"/>
          <w:color w:val="7B7B7B" w:themeColor="accent3" w:themeShade="BF"/>
          <w:sz w:val="22"/>
          <w:szCs w:val="22"/>
          <w:lang w:val="en-ZA"/>
        </w:rPr>
        <w:t>GameMart</w:t>
      </w:r>
      <w:proofErr w:type="spellEnd"/>
      <w:r w:rsidR="004F2942">
        <w:rPr>
          <w:rFonts w:ascii="Avenir Next" w:hAnsi="Avenir Next" w:cs="Arial"/>
          <w:color w:val="7B7B7B" w:themeColor="accent3" w:themeShade="BF"/>
          <w:sz w:val="22"/>
          <w:szCs w:val="22"/>
          <w:lang w:val="en-ZA"/>
        </w:rPr>
        <w:t xml:space="preserve"> Inc must still manufacture </w:t>
      </w:r>
      <w:proofErr w:type="spellStart"/>
      <w:proofErr w:type="gramStart"/>
      <w:r w:rsidR="004F2942">
        <w:rPr>
          <w:rFonts w:ascii="Avenir Next" w:hAnsi="Avenir Next" w:cs="Arial"/>
          <w:color w:val="7B7B7B" w:themeColor="accent3" w:themeShade="BF"/>
          <w:sz w:val="22"/>
          <w:szCs w:val="22"/>
          <w:lang w:val="en-ZA"/>
        </w:rPr>
        <w:t>Xblox</w:t>
      </w:r>
      <w:proofErr w:type="spellEnd"/>
      <w:proofErr w:type="gramEnd"/>
      <w:r w:rsidR="004F2942">
        <w:rPr>
          <w:rFonts w:ascii="Avenir Next" w:hAnsi="Avenir Next" w:cs="Arial"/>
          <w:color w:val="7B7B7B" w:themeColor="accent3" w:themeShade="BF"/>
          <w:sz w:val="22"/>
          <w:szCs w:val="22"/>
          <w:lang w:val="en-ZA"/>
        </w:rPr>
        <w:t xml:space="preserve"> and they are obliged to pay royalties to </w:t>
      </w:r>
      <w:proofErr w:type="spellStart"/>
      <w:r w:rsidR="004F2942">
        <w:rPr>
          <w:rFonts w:ascii="Avenir Next" w:hAnsi="Avenir Next" w:cs="Arial"/>
          <w:color w:val="7B7B7B" w:themeColor="accent3" w:themeShade="BF"/>
          <w:sz w:val="22"/>
          <w:szCs w:val="22"/>
          <w:lang w:val="en-ZA"/>
        </w:rPr>
        <w:t>ToyCo</w:t>
      </w:r>
      <w:proofErr w:type="spellEnd"/>
      <w:r w:rsidR="004F2942">
        <w:rPr>
          <w:rFonts w:ascii="Avenir Next" w:hAnsi="Avenir Next" w:cs="Arial"/>
          <w:color w:val="7B7B7B" w:themeColor="accent3" w:themeShade="BF"/>
          <w:sz w:val="22"/>
          <w:szCs w:val="22"/>
          <w:lang w:val="en-ZA"/>
        </w:rPr>
        <w:t>.</w:t>
      </w:r>
    </w:p>
    <w:p w14:paraId="5B7E8D51" w14:textId="77777777" w:rsidR="00F03051" w:rsidRPr="004F5C93" w:rsidRDefault="00F03051" w:rsidP="000778B1">
      <w:pPr>
        <w:pStyle w:val="AODocTxt"/>
        <w:spacing w:before="0" w:line="240" w:lineRule="auto"/>
        <w:rPr>
          <w:rFonts w:ascii="Avenir Next" w:hAnsi="Avenir Next"/>
          <w:lang w:val="en-ZA"/>
        </w:rPr>
      </w:pPr>
    </w:p>
    <w:p w14:paraId="165BD383" w14:textId="77777777" w:rsidR="00E01803" w:rsidRPr="004F5C93" w:rsidRDefault="00E01803" w:rsidP="003C3388">
      <w:pPr>
        <w:pStyle w:val="AODocTxt"/>
        <w:spacing w:before="0" w:line="240" w:lineRule="auto"/>
        <w:ind w:left="720" w:hanging="720"/>
        <w:rPr>
          <w:rFonts w:ascii="Avenir Next" w:hAnsi="Avenir Next"/>
          <w:lang w:val="en-ZA"/>
        </w:rPr>
      </w:pPr>
      <w:r w:rsidRPr="004F5C93">
        <w:rPr>
          <w:rFonts w:ascii="Avenir Next" w:hAnsi="Avenir Next"/>
          <w:lang w:val="en-ZA"/>
        </w:rPr>
        <w:t>(ii)</w:t>
      </w:r>
      <w:r w:rsidRPr="004F5C93">
        <w:rPr>
          <w:rFonts w:ascii="Avenir Next" w:hAnsi="Avenir Next"/>
          <w:lang w:val="en-ZA"/>
        </w:rPr>
        <w:tab/>
        <w:t xml:space="preserve">Can </w:t>
      </w:r>
      <w:proofErr w:type="spellStart"/>
      <w:r w:rsidRPr="004F5C93">
        <w:rPr>
          <w:rFonts w:ascii="Avenir Next" w:hAnsi="Avenir Next"/>
          <w:lang w:val="en-ZA"/>
        </w:rPr>
        <w:t>GameMart</w:t>
      </w:r>
      <w:proofErr w:type="spellEnd"/>
      <w:r w:rsidRPr="004F5C93">
        <w:rPr>
          <w:rFonts w:ascii="Avenir Next" w:hAnsi="Avenir Next"/>
          <w:lang w:val="en-ZA"/>
        </w:rPr>
        <w:t xml:space="preserve"> transfer the </w:t>
      </w:r>
      <w:proofErr w:type="spellStart"/>
      <w:r w:rsidRPr="004F5C93">
        <w:rPr>
          <w:rFonts w:ascii="Avenir Next" w:hAnsi="Avenir Next"/>
          <w:lang w:val="en-ZA"/>
        </w:rPr>
        <w:t>Xblox</w:t>
      </w:r>
      <w:proofErr w:type="spellEnd"/>
      <w:r w:rsidRPr="004F5C93">
        <w:rPr>
          <w:rFonts w:ascii="Avenir Next" w:hAnsi="Avenir Next"/>
          <w:lang w:val="en-ZA"/>
        </w:rPr>
        <w:t xml:space="preserve"> license as part of 363 sale without </w:t>
      </w:r>
      <w:proofErr w:type="spellStart"/>
      <w:r w:rsidRPr="004F5C93">
        <w:rPr>
          <w:rFonts w:ascii="Avenir Next" w:hAnsi="Avenir Next"/>
          <w:lang w:val="en-ZA"/>
        </w:rPr>
        <w:t>ToyCo’s</w:t>
      </w:r>
      <w:proofErr w:type="spellEnd"/>
      <w:r w:rsidRPr="004F5C93">
        <w:rPr>
          <w:rFonts w:ascii="Avenir Next" w:hAnsi="Avenir Next"/>
          <w:lang w:val="en-ZA"/>
        </w:rPr>
        <w:t xml:space="preserve"> consent? Why or why not?</w:t>
      </w:r>
    </w:p>
    <w:p w14:paraId="5BCE02E2" w14:textId="6EB8FF8D" w:rsidR="00E01803" w:rsidRPr="004F5C93" w:rsidRDefault="00E01803" w:rsidP="000778B1">
      <w:pPr>
        <w:pStyle w:val="AODocTxt"/>
        <w:spacing w:before="0" w:line="240" w:lineRule="auto"/>
        <w:rPr>
          <w:rFonts w:ascii="Avenir Next" w:hAnsi="Avenir Next"/>
          <w:lang w:val="en-ZA"/>
        </w:rPr>
      </w:pPr>
    </w:p>
    <w:p w14:paraId="165EA746" w14:textId="7D9BF20D" w:rsidR="00E01803" w:rsidRPr="004F5C93" w:rsidRDefault="00683388" w:rsidP="0028784F">
      <w:pPr>
        <w:jc w:val="both"/>
        <w:rPr>
          <w:rFonts w:ascii="Avenir Next" w:hAnsi="Avenir Next"/>
          <w:lang w:val="en-ZA"/>
        </w:rPr>
      </w:pPr>
      <w:r>
        <w:rPr>
          <w:rFonts w:ascii="Avenir Next" w:hAnsi="Avenir Next" w:cs="Arial"/>
          <w:color w:val="7B7B7B" w:themeColor="accent3" w:themeShade="BF"/>
          <w:sz w:val="22"/>
          <w:szCs w:val="22"/>
          <w:lang w:val="en-ZA"/>
        </w:rPr>
        <w:t xml:space="preserve">Consent is required where substantive non-bankruptcy law, such as intellectual property licensing law, provides that </w:t>
      </w:r>
      <w:proofErr w:type="spellStart"/>
      <w:r>
        <w:rPr>
          <w:rFonts w:ascii="Avenir Next" w:hAnsi="Avenir Next" w:cs="Arial"/>
          <w:color w:val="7B7B7B" w:themeColor="accent3" w:themeShade="BF"/>
          <w:sz w:val="22"/>
          <w:szCs w:val="22"/>
          <w:lang w:val="en-ZA"/>
        </w:rPr>
        <w:t>ToyCo</w:t>
      </w:r>
      <w:proofErr w:type="spellEnd"/>
      <w:r>
        <w:rPr>
          <w:rFonts w:ascii="Avenir Next" w:hAnsi="Avenir Next" w:cs="Arial"/>
          <w:color w:val="7B7B7B" w:themeColor="accent3" w:themeShade="BF"/>
          <w:sz w:val="22"/>
          <w:szCs w:val="22"/>
          <w:lang w:val="en-ZA"/>
        </w:rPr>
        <w:t xml:space="preserve"> cannot be compelled to consent to the sale. It was further held i</w:t>
      </w:r>
      <w:r w:rsidR="0028784F">
        <w:rPr>
          <w:rFonts w:ascii="Avenir Next" w:hAnsi="Avenir Next" w:cs="Arial"/>
          <w:color w:val="7B7B7B" w:themeColor="accent3" w:themeShade="BF"/>
          <w:sz w:val="22"/>
          <w:szCs w:val="22"/>
          <w:lang w:val="en-ZA"/>
        </w:rPr>
        <w:t xml:space="preserve">n terms of the decision in </w:t>
      </w:r>
      <w:proofErr w:type="gramStart"/>
      <w:r w:rsidR="0028784F" w:rsidRPr="00683388">
        <w:rPr>
          <w:rFonts w:ascii="Avenir Next" w:hAnsi="Avenir Next" w:cs="Arial"/>
          <w:i/>
          <w:iCs/>
          <w:color w:val="7B7B7B" w:themeColor="accent3" w:themeShade="BF"/>
          <w:sz w:val="22"/>
          <w:szCs w:val="22"/>
          <w:lang w:val="en-ZA"/>
        </w:rPr>
        <w:t>In</w:t>
      </w:r>
      <w:proofErr w:type="gramEnd"/>
      <w:r w:rsidR="0028784F" w:rsidRPr="00683388">
        <w:rPr>
          <w:rFonts w:ascii="Avenir Next" w:hAnsi="Avenir Next" w:cs="Arial"/>
          <w:i/>
          <w:iCs/>
          <w:color w:val="7B7B7B" w:themeColor="accent3" w:themeShade="BF"/>
          <w:sz w:val="22"/>
          <w:szCs w:val="22"/>
          <w:lang w:val="en-ZA"/>
        </w:rPr>
        <w:t xml:space="preserve"> re</w:t>
      </w:r>
      <w:r w:rsidR="0028784F">
        <w:rPr>
          <w:rFonts w:ascii="Avenir Next" w:hAnsi="Avenir Next" w:cs="Arial"/>
          <w:color w:val="7B7B7B" w:themeColor="accent3" w:themeShade="BF"/>
          <w:sz w:val="22"/>
          <w:szCs w:val="22"/>
          <w:lang w:val="en-ZA"/>
        </w:rPr>
        <w:t xml:space="preserve"> Trump </w:t>
      </w:r>
      <w:r w:rsidR="0028784F" w:rsidRPr="0028784F">
        <w:rPr>
          <w:rFonts w:ascii="Avenir Next" w:hAnsi="Avenir Next" w:cs="Arial"/>
          <w:color w:val="7B7B7B" w:themeColor="accent3" w:themeShade="BF"/>
          <w:sz w:val="22"/>
          <w:szCs w:val="22"/>
          <w:lang w:val="en-ZA"/>
        </w:rPr>
        <w:t>Entertainment Resorts, Inc, 526 BR 116</w:t>
      </w:r>
      <w:r w:rsidR="0028784F" w:rsidRPr="0028784F">
        <w:rPr>
          <w:rFonts w:ascii="Avenir Next" w:hAnsi="Avenir Next" w:cs="Arial"/>
          <w:color w:val="7B7B7B" w:themeColor="accent3" w:themeShade="BF"/>
          <w:sz w:val="22"/>
          <w:szCs w:val="22"/>
          <w:lang w:val="en-ZA"/>
        </w:rPr>
        <w:t xml:space="preserve"> </w:t>
      </w:r>
      <w:r w:rsidR="0028784F">
        <w:rPr>
          <w:rFonts w:ascii="Avenir Next" w:hAnsi="Avenir Next" w:cs="Arial"/>
          <w:color w:val="7B7B7B" w:themeColor="accent3" w:themeShade="BF"/>
          <w:sz w:val="22"/>
          <w:szCs w:val="22"/>
          <w:lang w:val="en-ZA"/>
        </w:rPr>
        <w:t xml:space="preserve">that federal trademark law bans the assignment of trademark licenses when the licensor did not consent thereto, as the identity of the licensee can have a major impact on the quality of the products manufactured in terms of the patent bearing its name. The license to manufacture </w:t>
      </w:r>
      <w:proofErr w:type="spellStart"/>
      <w:r w:rsidR="0028784F">
        <w:rPr>
          <w:rFonts w:ascii="Avenir Next" w:hAnsi="Avenir Next" w:cs="Arial"/>
          <w:color w:val="7B7B7B" w:themeColor="accent3" w:themeShade="BF"/>
          <w:sz w:val="22"/>
          <w:szCs w:val="22"/>
          <w:lang w:val="en-ZA"/>
        </w:rPr>
        <w:t>Xblox</w:t>
      </w:r>
      <w:proofErr w:type="spellEnd"/>
      <w:r w:rsidR="0028784F">
        <w:rPr>
          <w:rFonts w:ascii="Avenir Next" w:hAnsi="Avenir Next" w:cs="Arial"/>
          <w:color w:val="7B7B7B" w:themeColor="accent3" w:themeShade="BF"/>
          <w:sz w:val="22"/>
          <w:szCs w:val="22"/>
          <w:lang w:val="en-ZA"/>
        </w:rPr>
        <w:t xml:space="preserve"> is a patent </w:t>
      </w:r>
      <w:r w:rsidR="00B07E42">
        <w:rPr>
          <w:rFonts w:ascii="Avenir Next" w:hAnsi="Avenir Next" w:cs="Arial"/>
          <w:color w:val="7B7B7B" w:themeColor="accent3" w:themeShade="BF"/>
          <w:sz w:val="22"/>
          <w:szCs w:val="22"/>
          <w:lang w:val="en-ZA"/>
        </w:rPr>
        <w:t>(</w:t>
      </w:r>
      <w:r w:rsidR="00B07E42">
        <w:rPr>
          <w:rFonts w:ascii="Avenir Next" w:hAnsi="Avenir Next" w:cs="Arial"/>
          <w:color w:val="7B7B7B" w:themeColor="accent3" w:themeShade="BF"/>
          <w:sz w:val="22"/>
          <w:szCs w:val="22"/>
          <w:lang w:val="en-ZA"/>
        </w:rPr>
        <w:t>intellectual property</w:t>
      </w:r>
      <w:r w:rsidR="00B07E42">
        <w:rPr>
          <w:rFonts w:ascii="Avenir Next" w:hAnsi="Avenir Next" w:cs="Arial"/>
          <w:color w:val="7B7B7B" w:themeColor="accent3" w:themeShade="BF"/>
          <w:sz w:val="22"/>
          <w:szCs w:val="22"/>
          <w:lang w:val="en-ZA"/>
        </w:rPr>
        <w:t xml:space="preserve">) </w:t>
      </w:r>
      <w:r w:rsidR="0028784F">
        <w:rPr>
          <w:rFonts w:ascii="Avenir Next" w:hAnsi="Avenir Next" w:cs="Arial"/>
          <w:color w:val="7B7B7B" w:themeColor="accent3" w:themeShade="BF"/>
          <w:sz w:val="22"/>
          <w:szCs w:val="22"/>
          <w:lang w:val="en-ZA"/>
        </w:rPr>
        <w:t xml:space="preserve">owned by </w:t>
      </w:r>
      <w:proofErr w:type="spellStart"/>
      <w:r w:rsidR="0028784F">
        <w:rPr>
          <w:rFonts w:ascii="Avenir Next" w:hAnsi="Avenir Next" w:cs="Arial"/>
          <w:color w:val="7B7B7B" w:themeColor="accent3" w:themeShade="BF"/>
          <w:sz w:val="22"/>
          <w:szCs w:val="22"/>
          <w:lang w:val="en-ZA"/>
        </w:rPr>
        <w:t>ToyCo</w:t>
      </w:r>
      <w:proofErr w:type="spellEnd"/>
      <w:r w:rsidR="001D60CB">
        <w:rPr>
          <w:rFonts w:ascii="Avenir Next" w:hAnsi="Avenir Next" w:cs="Arial"/>
          <w:color w:val="7B7B7B" w:themeColor="accent3" w:themeShade="BF"/>
          <w:sz w:val="22"/>
          <w:szCs w:val="22"/>
          <w:lang w:val="en-ZA"/>
        </w:rPr>
        <w:t xml:space="preserve"> and therefore t</w:t>
      </w:r>
      <w:r w:rsidR="0028784F">
        <w:rPr>
          <w:rFonts w:ascii="Avenir Next" w:hAnsi="Avenir Next" w:cs="Arial"/>
          <w:color w:val="7B7B7B" w:themeColor="accent3" w:themeShade="BF"/>
          <w:sz w:val="22"/>
          <w:szCs w:val="22"/>
          <w:lang w:val="en-ZA"/>
        </w:rPr>
        <w:t xml:space="preserve">he license may not be assigned or sold without the consent of the </w:t>
      </w:r>
      <w:proofErr w:type="spellStart"/>
      <w:r w:rsidR="001D60CB">
        <w:rPr>
          <w:rFonts w:ascii="Avenir Next" w:hAnsi="Avenir Next" w:cs="Arial"/>
          <w:color w:val="7B7B7B" w:themeColor="accent3" w:themeShade="BF"/>
          <w:sz w:val="22"/>
          <w:szCs w:val="22"/>
          <w:lang w:val="en-ZA"/>
        </w:rPr>
        <w:t>ToyCo</w:t>
      </w:r>
      <w:proofErr w:type="spellEnd"/>
      <w:r w:rsidR="0028784F">
        <w:rPr>
          <w:rFonts w:ascii="Avenir Next" w:hAnsi="Avenir Next" w:cs="Arial"/>
          <w:color w:val="7B7B7B" w:themeColor="accent3" w:themeShade="BF"/>
          <w:sz w:val="22"/>
          <w:szCs w:val="22"/>
          <w:lang w:val="en-ZA"/>
        </w:rPr>
        <w:t>.</w:t>
      </w:r>
    </w:p>
    <w:p w14:paraId="2D819B37" w14:textId="77777777" w:rsidR="00F03051" w:rsidRPr="004F5C93" w:rsidRDefault="00F03051" w:rsidP="000778B1">
      <w:pPr>
        <w:pStyle w:val="AODocTxt"/>
        <w:spacing w:before="0" w:line="240" w:lineRule="auto"/>
        <w:rPr>
          <w:rFonts w:ascii="Avenir Next" w:hAnsi="Avenir Next"/>
          <w:lang w:val="en-ZA"/>
        </w:rPr>
      </w:pPr>
    </w:p>
    <w:p w14:paraId="4843F262" w14:textId="77777777" w:rsidR="00E01803" w:rsidRPr="004F5C93" w:rsidRDefault="00E01803" w:rsidP="000778B1">
      <w:pPr>
        <w:pStyle w:val="AODocTxt"/>
        <w:spacing w:before="0" w:line="240" w:lineRule="auto"/>
        <w:ind w:left="720" w:hanging="720"/>
        <w:rPr>
          <w:rFonts w:ascii="Avenir Next" w:hAnsi="Avenir Next"/>
          <w:lang w:val="en-ZA"/>
        </w:rPr>
      </w:pPr>
      <w:r w:rsidRPr="004F5C93">
        <w:rPr>
          <w:rFonts w:ascii="Avenir Next" w:hAnsi="Avenir Next"/>
          <w:lang w:val="en-ZA"/>
        </w:rPr>
        <w:t>(iii)</w:t>
      </w:r>
      <w:r w:rsidRPr="004F5C93">
        <w:rPr>
          <w:rFonts w:ascii="Avenir Next" w:hAnsi="Avenir Next"/>
          <w:lang w:val="en-ZA"/>
        </w:rPr>
        <w:tab/>
        <w:t xml:space="preserve">Can </w:t>
      </w:r>
      <w:proofErr w:type="spellStart"/>
      <w:r w:rsidRPr="004F5C93">
        <w:rPr>
          <w:rFonts w:ascii="Avenir Next" w:hAnsi="Avenir Next"/>
          <w:lang w:val="en-ZA"/>
        </w:rPr>
        <w:t>GameMart</w:t>
      </w:r>
      <w:proofErr w:type="spellEnd"/>
      <w:r w:rsidRPr="004F5C93">
        <w:rPr>
          <w:rFonts w:ascii="Avenir Next" w:hAnsi="Avenir Next"/>
          <w:lang w:val="en-ZA"/>
        </w:rPr>
        <w:t xml:space="preserve"> transfer the factory lease as part of 363 sale without Land Corp’s consent? Why or why not?</w:t>
      </w:r>
    </w:p>
    <w:p w14:paraId="71B67E27" w14:textId="4FB74016" w:rsidR="00E01803" w:rsidRPr="004F5C93" w:rsidRDefault="00E01803" w:rsidP="000778B1">
      <w:pPr>
        <w:pStyle w:val="AODocTxt"/>
        <w:spacing w:before="0" w:line="240" w:lineRule="auto"/>
        <w:ind w:left="720" w:hanging="720"/>
        <w:rPr>
          <w:rFonts w:ascii="Avenir Next" w:hAnsi="Avenir Next"/>
          <w:lang w:val="en-ZA"/>
        </w:rPr>
      </w:pPr>
    </w:p>
    <w:p w14:paraId="2BD8B1AF" w14:textId="6ECBE792" w:rsidR="00F03051" w:rsidRPr="004F5C93" w:rsidRDefault="00683388" w:rsidP="00683388">
      <w:pPr>
        <w:jc w:val="both"/>
        <w:rPr>
          <w:rFonts w:ascii="Avenir Next" w:hAnsi="Avenir Next" w:cs="Arial"/>
          <w:color w:val="7B7B7B" w:themeColor="accent3" w:themeShade="BF"/>
          <w:sz w:val="22"/>
          <w:szCs w:val="22"/>
          <w:lang w:val="en-ZA"/>
        </w:rPr>
      </w:pPr>
      <w:r>
        <w:rPr>
          <w:rFonts w:ascii="Avenir Next" w:hAnsi="Avenir Next" w:cs="Arial"/>
          <w:color w:val="7B7B7B" w:themeColor="accent3" w:themeShade="BF"/>
          <w:sz w:val="22"/>
          <w:szCs w:val="22"/>
          <w:lang w:val="en-ZA"/>
        </w:rPr>
        <w:t>C</w:t>
      </w:r>
      <w:r w:rsidRPr="00683388">
        <w:rPr>
          <w:rFonts w:ascii="Avenir Next" w:hAnsi="Avenir Next" w:cs="Arial"/>
          <w:color w:val="7B7B7B" w:themeColor="accent3" w:themeShade="BF"/>
          <w:sz w:val="22"/>
          <w:szCs w:val="22"/>
          <w:lang w:val="en-ZA"/>
        </w:rPr>
        <w:t xml:space="preserve">onsent is only required where the contract </w:t>
      </w:r>
      <w:r w:rsidR="00B07E42">
        <w:rPr>
          <w:rFonts w:ascii="Avenir Next" w:hAnsi="Avenir Next" w:cs="Arial"/>
          <w:color w:val="7B7B7B" w:themeColor="accent3" w:themeShade="BF"/>
          <w:sz w:val="22"/>
          <w:szCs w:val="22"/>
          <w:lang w:val="en-ZA"/>
        </w:rPr>
        <w:t xml:space="preserve">relates to </w:t>
      </w:r>
      <w:r>
        <w:rPr>
          <w:rFonts w:ascii="Avenir Next" w:hAnsi="Avenir Next" w:cs="Arial"/>
          <w:color w:val="7B7B7B" w:themeColor="accent3" w:themeShade="BF"/>
          <w:sz w:val="22"/>
          <w:szCs w:val="22"/>
          <w:lang w:val="en-ZA"/>
        </w:rPr>
        <w:t xml:space="preserve">a loan or </w:t>
      </w:r>
      <w:r w:rsidR="00B07E42">
        <w:rPr>
          <w:rFonts w:ascii="Avenir Next" w:hAnsi="Avenir Next" w:cs="Arial"/>
          <w:color w:val="7B7B7B" w:themeColor="accent3" w:themeShade="BF"/>
          <w:sz w:val="22"/>
          <w:szCs w:val="22"/>
          <w:lang w:val="en-ZA"/>
        </w:rPr>
        <w:t xml:space="preserve">other </w:t>
      </w:r>
      <w:r>
        <w:rPr>
          <w:rFonts w:ascii="Avenir Next" w:hAnsi="Avenir Next" w:cs="Arial"/>
          <w:color w:val="7B7B7B" w:themeColor="accent3" w:themeShade="BF"/>
          <w:sz w:val="22"/>
          <w:szCs w:val="22"/>
          <w:lang w:val="en-ZA"/>
        </w:rPr>
        <w:t xml:space="preserve">financial accommodation or where </w:t>
      </w:r>
      <w:r w:rsidRPr="00683388">
        <w:rPr>
          <w:rFonts w:ascii="Avenir Next" w:hAnsi="Avenir Next" w:cs="Arial"/>
          <w:color w:val="7B7B7B" w:themeColor="accent3" w:themeShade="BF"/>
          <w:sz w:val="22"/>
          <w:szCs w:val="22"/>
          <w:lang w:val="en-ZA"/>
        </w:rPr>
        <w:t xml:space="preserve">substantive non-bankruptcy law provides that the </w:t>
      </w:r>
      <w:r w:rsidR="00B07E42">
        <w:rPr>
          <w:rFonts w:ascii="Avenir Next" w:hAnsi="Avenir Next" w:cs="Arial"/>
          <w:color w:val="7B7B7B" w:themeColor="accent3" w:themeShade="BF"/>
          <w:sz w:val="22"/>
          <w:szCs w:val="22"/>
          <w:lang w:val="en-ZA"/>
        </w:rPr>
        <w:t>Land Corp</w:t>
      </w:r>
      <w:r w:rsidRPr="00683388">
        <w:rPr>
          <w:rFonts w:ascii="Avenir Next" w:hAnsi="Avenir Next" w:cs="Arial"/>
          <w:color w:val="7B7B7B" w:themeColor="accent3" w:themeShade="BF"/>
          <w:sz w:val="22"/>
          <w:szCs w:val="22"/>
          <w:lang w:val="en-ZA"/>
        </w:rPr>
        <w:t xml:space="preserve"> cannot be compelled to </w:t>
      </w:r>
      <w:r>
        <w:rPr>
          <w:rFonts w:ascii="Avenir Next" w:hAnsi="Avenir Next" w:cs="Arial"/>
          <w:color w:val="7B7B7B" w:themeColor="accent3" w:themeShade="BF"/>
          <w:sz w:val="22"/>
          <w:szCs w:val="22"/>
          <w:lang w:val="en-ZA"/>
        </w:rPr>
        <w:t xml:space="preserve">consent. </w:t>
      </w:r>
      <w:r w:rsidR="0028784F">
        <w:rPr>
          <w:rFonts w:ascii="Avenir Next" w:hAnsi="Avenir Next" w:cs="Arial"/>
          <w:color w:val="7B7B7B" w:themeColor="accent3" w:themeShade="BF"/>
          <w:sz w:val="22"/>
          <w:szCs w:val="22"/>
          <w:lang w:val="en-ZA"/>
        </w:rPr>
        <w:t xml:space="preserve">The interest in the lease agreement, which is required to operate the business from, can be assigned and transferred without </w:t>
      </w:r>
      <w:r w:rsidR="00B07E42">
        <w:rPr>
          <w:rFonts w:ascii="Avenir Next" w:hAnsi="Avenir Next" w:cs="Arial"/>
          <w:color w:val="7B7B7B" w:themeColor="accent3" w:themeShade="BF"/>
          <w:sz w:val="22"/>
          <w:szCs w:val="22"/>
          <w:lang w:val="en-ZA"/>
        </w:rPr>
        <w:t>Land Corp</w:t>
      </w:r>
      <w:r w:rsidR="00B07E42">
        <w:rPr>
          <w:rFonts w:ascii="Avenir Next" w:hAnsi="Avenir Next" w:cs="Arial"/>
          <w:color w:val="7B7B7B" w:themeColor="accent3" w:themeShade="BF"/>
          <w:sz w:val="22"/>
          <w:szCs w:val="22"/>
          <w:lang w:val="en-ZA"/>
        </w:rPr>
        <w:t>’s</w:t>
      </w:r>
      <w:r w:rsidR="00B07E42" w:rsidRPr="00683388">
        <w:rPr>
          <w:rFonts w:ascii="Avenir Next" w:hAnsi="Avenir Next" w:cs="Arial"/>
          <w:color w:val="7B7B7B" w:themeColor="accent3" w:themeShade="BF"/>
          <w:sz w:val="22"/>
          <w:szCs w:val="22"/>
          <w:lang w:val="en-ZA"/>
        </w:rPr>
        <w:t xml:space="preserve"> </w:t>
      </w:r>
      <w:r w:rsidR="0028784F">
        <w:rPr>
          <w:rFonts w:ascii="Avenir Next" w:hAnsi="Avenir Next" w:cs="Arial"/>
          <w:color w:val="7B7B7B" w:themeColor="accent3" w:themeShade="BF"/>
          <w:sz w:val="22"/>
          <w:szCs w:val="22"/>
          <w:lang w:val="en-ZA"/>
        </w:rPr>
        <w:t xml:space="preserve">consent </w:t>
      </w:r>
      <w:r w:rsidR="004F2942" w:rsidRPr="004F2942">
        <w:rPr>
          <w:rFonts w:ascii="Avenir Next" w:hAnsi="Avenir Next" w:cs="Arial"/>
          <w:color w:val="7B7B7B" w:themeColor="accent3" w:themeShade="BF"/>
          <w:sz w:val="22"/>
          <w:szCs w:val="22"/>
          <w:lang w:val="en-ZA"/>
        </w:rPr>
        <w:t xml:space="preserve">even where </w:t>
      </w:r>
      <w:r w:rsidR="0028784F">
        <w:rPr>
          <w:rFonts w:ascii="Avenir Next" w:hAnsi="Avenir Next" w:cs="Arial"/>
          <w:color w:val="7B7B7B" w:themeColor="accent3" w:themeShade="BF"/>
          <w:sz w:val="22"/>
          <w:szCs w:val="22"/>
          <w:lang w:val="en-ZA"/>
        </w:rPr>
        <w:t>the lease prohibits</w:t>
      </w:r>
      <w:r w:rsidR="004F2942" w:rsidRPr="004F2942">
        <w:rPr>
          <w:rFonts w:ascii="Avenir Next" w:hAnsi="Avenir Next" w:cs="Arial"/>
          <w:color w:val="7B7B7B" w:themeColor="accent3" w:themeShade="BF"/>
          <w:sz w:val="22"/>
          <w:szCs w:val="22"/>
          <w:lang w:val="en-ZA"/>
        </w:rPr>
        <w:t xml:space="preserve"> assignment</w:t>
      </w:r>
      <w:r>
        <w:rPr>
          <w:rFonts w:ascii="Avenir Next" w:hAnsi="Avenir Next" w:cs="Arial"/>
          <w:color w:val="7B7B7B" w:themeColor="accent3" w:themeShade="BF"/>
          <w:sz w:val="22"/>
          <w:szCs w:val="22"/>
          <w:lang w:val="en-ZA"/>
        </w:rPr>
        <w:t>, as a lease agreement is not an agreement with reference to a loan or subject to non-bankruptcy law</w:t>
      </w:r>
      <w:r w:rsidR="0028784F">
        <w:rPr>
          <w:rFonts w:ascii="Avenir Next" w:hAnsi="Avenir Next" w:cs="Arial"/>
          <w:color w:val="7B7B7B" w:themeColor="accent3" w:themeShade="BF"/>
          <w:sz w:val="22"/>
          <w:szCs w:val="22"/>
          <w:lang w:val="en-ZA"/>
        </w:rPr>
        <w:t>.</w:t>
      </w:r>
    </w:p>
    <w:p w14:paraId="40F3C409" w14:textId="332554E0" w:rsidR="00E01803" w:rsidRPr="004F5C93" w:rsidRDefault="00E01803" w:rsidP="000778B1">
      <w:pPr>
        <w:pStyle w:val="AODocTxt"/>
        <w:spacing w:before="0" w:line="240" w:lineRule="auto"/>
        <w:rPr>
          <w:rFonts w:ascii="Avenir Next" w:hAnsi="Avenir Next"/>
          <w:lang w:val="en-ZA"/>
        </w:rPr>
      </w:pPr>
    </w:p>
    <w:bookmarkEnd w:id="0"/>
    <w:p w14:paraId="3DFD4CA8" w14:textId="778AFF62" w:rsidR="00E01803" w:rsidRPr="004F5C93" w:rsidRDefault="00C606C3">
      <w:pPr>
        <w:jc w:val="center"/>
        <w:rPr>
          <w:rFonts w:ascii="Avenir Next" w:hAnsi="Avenir Next" w:cs="Arial"/>
          <w:b/>
          <w:bCs/>
          <w:sz w:val="22"/>
          <w:szCs w:val="22"/>
          <w:lang w:val="en-ZA"/>
        </w:rPr>
      </w:pPr>
      <w:r w:rsidRPr="004F5C93">
        <w:rPr>
          <w:rFonts w:ascii="Avenir Next Demi Bold" w:hAnsi="Avenir Next Demi Bold" w:cs="Arial"/>
          <w:b/>
          <w:bCs/>
          <w:sz w:val="22"/>
          <w:szCs w:val="22"/>
          <w:lang w:val="en-ZA"/>
        </w:rPr>
        <w:t>*</w:t>
      </w:r>
      <w:r w:rsidR="001E25B9" w:rsidRPr="004F5C93">
        <w:rPr>
          <w:rFonts w:ascii="Avenir Next Demi Bold" w:hAnsi="Avenir Next Demi Bold" w:cs="Arial"/>
          <w:b/>
          <w:bCs/>
          <w:sz w:val="22"/>
          <w:szCs w:val="22"/>
          <w:lang w:val="en-ZA"/>
        </w:rPr>
        <w:t xml:space="preserve"> </w:t>
      </w:r>
      <w:r w:rsidR="0077498C" w:rsidRPr="004F5C93">
        <w:rPr>
          <w:rFonts w:ascii="Avenir Next Demi Bold" w:hAnsi="Avenir Next Demi Bold" w:cs="Arial"/>
          <w:b/>
          <w:bCs/>
          <w:sz w:val="22"/>
          <w:szCs w:val="22"/>
          <w:lang w:val="en-ZA"/>
        </w:rPr>
        <w:t>End of Assessment</w:t>
      </w:r>
      <w:r w:rsidR="001E25B9" w:rsidRPr="004F5C93">
        <w:rPr>
          <w:rFonts w:ascii="Avenir Next Demi Bold" w:hAnsi="Avenir Next Demi Bold" w:cs="Arial"/>
          <w:b/>
          <w:bCs/>
          <w:sz w:val="22"/>
          <w:szCs w:val="22"/>
          <w:lang w:val="en-ZA"/>
        </w:rPr>
        <w:t xml:space="preserve"> </w:t>
      </w:r>
      <w:r w:rsidRPr="004F5C93">
        <w:rPr>
          <w:rFonts w:ascii="Avenir Next Demi Bold" w:hAnsi="Avenir Next Demi Bold" w:cs="Arial"/>
          <w:b/>
          <w:bCs/>
          <w:sz w:val="22"/>
          <w:szCs w:val="22"/>
          <w:lang w:val="en-ZA"/>
        </w:rPr>
        <w:t>*</w:t>
      </w:r>
    </w:p>
    <w:sectPr w:rsidR="00E01803" w:rsidRPr="004F5C9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B4B9" w14:textId="77777777" w:rsidR="00764BBE" w:rsidRDefault="00764BBE" w:rsidP="00241B44">
      <w:r>
        <w:separator/>
      </w:r>
    </w:p>
  </w:endnote>
  <w:endnote w:type="continuationSeparator" w:id="0">
    <w:p w14:paraId="054315AC" w14:textId="77777777" w:rsidR="00764BBE" w:rsidRDefault="00764BB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13327" w:rsidRPr="00FC7B47" w:rsidRDefault="0011332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13327" w:rsidRPr="00FC7B47" w:rsidRDefault="0011332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113327" w:rsidRPr="00CE0ECD" w:rsidRDefault="00113327" w:rsidP="00113327">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7A4602">
          <w:rPr>
            <w:rStyle w:val="PageNumber"/>
            <w:rFonts w:ascii="Avenir Next" w:hAnsi="Avenir Next" w:cs="Arial"/>
            <w:noProof/>
            <w:sz w:val="22"/>
            <w:szCs w:val="22"/>
          </w:rPr>
          <w:t>11</w:t>
        </w:r>
        <w:r w:rsidRPr="00494B81">
          <w:rPr>
            <w:rStyle w:val="PageNumber"/>
            <w:rFonts w:ascii="Avenir Next" w:hAnsi="Avenir Next" w:cs="Arial"/>
            <w:sz w:val="22"/>
            <w:szCs w:val="22"/>
          </w:rPr>
          <w:fldChar w:fldCharType="end"/>
        </w:r>
      </w:p>
    </w:sdtContent>
  </w:sdt>
  <w:p w14:paraId="30F05E79" w14:textId="311C91BB" w:rsidR="00113327" w:rsidRPr="00494B81" w:rsidRDefault="00113327" w:rsidP="009B4976">
    <w:pPr>
      <w:pStyle w:val="Footer"/>
      <w:ind w:right="360"/>
      <w:rPr>
        <w:rFonts w:ascii="Avenir Next" w:hAnsi="Avenir Next" w:cs="Arial"/>
        <w:sz w:val="22"/>
        <w:szCs w:val="22"/>
        <w:lang w:val="en-GB"/>
      </w:rPr>
    </w:pPr>
    <w:r w:rsidRPr="000B7898">
      <w:rPr>
        <w:rFonts w:ascii="Avenir Next" w:hAnsi="Avenir Next" w:cs="Arial"/>
        <w:sz w:val="22"/>
        <w:szCs w:val="22"/>
        <w:lang w:val="en-GB"/>
      </w:rPr>
      <w:t>202223-943</w:t>
    </w:r>
    <w:r w:rsidRPr="00494B81">
      <w:rPr>
        <w:rFonts w:ascii="Avenir Next" w:hAnsi="Avenir Next" w:cs="Arial"/>
        <w:sz w:val="22"/>
        <w:szCs w:val="22"/>
        <w:lang w:val="en-GB"/>
      </w:rPr>
      <w:t>.assessment3A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C972" w14:textId="77777777" w:rsidR="00764BBE" w:rsidRDefault="00764BBE" w:rsidP="00241B44">
      <w:r>
        <w:separator/>
      </w:r>
    </w:p>
  </w:footnote>
  <w:footnote w:type="continuationSeparator" w:id="0">
    <w:p w14:paraId="5E3D58B3" w14:textId="77777777" w:rsidR="00764BBE" w:rsidRDefault="00764BB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A5298"/>
    <w:multiLevelType w:val="hybridMultilevel"/>
    <w:tmpl w:val="F3D84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A7784"/>
    <w:multiLevelType w:val="hybridMultilevel"/>
    <w:tmpl w:val="F0A698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10FFD"/>
    <w:multiLevelType w:val="multilevel"/>
    <w:tmpl w:val="D14A8068"/>
    <w:lvl w:ilvl="0">
      <w:start w:val="1"/>
      <w:numFmt w:val="decimal"/>
      <w:lvlText w:val="%1."/>
      <w:lvlJc w:val="left"/>
      <w:pPr>
        <w:ind w:left="720" w:hanging="360"/>
      </w:pPr>
      <w:rPr>
        <w:rFonts w:ascii="Avenir Next LT Pro" w:hAnsi="Avenir Next LT Pro"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60C22"/>
    <w:multiLevelType w:val="hybridMultilevel"/>
    <w:tmpl w:val="5FA6C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04FFB"/>
    <w:multiLevelType w:val="hybridMultilevel"/>
    <w:tmpl w:val="65EA34FA"/>
    <w:lvl w:ilvl="0" w:tplc="DA9C4F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D6D78"/>
    <w:multiLevelType w:val="multilevel"/>
    <w:tmpl w:val="854AE41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B0649DA"/>
    <w:multiLevelType w:val="hybridMultilevel"/>
    <w:tmpl w:val="4E8820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F5540"/>
    <w:multiLevelType w:val="hybridMultilevel"/>
    <w:tmpl w:val="086A1B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A4FED"/>
    <w:multiLevelType w:val="hybridMultilevel"/>
    <w:tmpl w:val="13CA7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A2978"/>
    <w:multiLevelType w:val="multilevel"/>
    <w:tmpl w:val="3D2416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53A07"/>
    <w:multiLevelType w:val="hybridMultilevel"/>
    <w:tmpl w:val="3BD004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1121059">
    <w:abstractNumId w:val="25"/>
  </w:num>
  <w:num w:numId="2" w16cid:durableId="143815922">
    <w:abstractNumId w:val="29"/>
  </w:num>
  <w:num w:numId="3" w16cid:durableId="771170054">
    <w:abstractNumId w:val="5"/>
  </w:num>
  <w:num w:numId="4" w16cid:durableId="1502621214">
    <w:abstractNumId w:val="9"/>
  </w:num>
  <w:num w:numId="5" w16cid:durableId="281697209">
    <w:abstractNumId w:val="11"/>
  </w:num>
  <w:num w:numId="6" w16cid:durableId="1785611344">
    <w:abstractNumId w:val="34"/>
  </w:num>
  <w:num w:numId="7" w16cid:durableId="838081803">
    <w:abstractNumId w:val="6"/>
  </w:num>
  <w:num w:numId="8" w16cid:durableId="1463496151">
    <w:abstractNumId w:val="38"/>
  </w:num>
  <w:num w:numId="9" w16cid:durableId="1071736350">
    <w:abstractNumId w:val="12"/>
  </w:num>
  <w:num w:numId="10" w16cid:durableId="654576174">
    <w:abstractNumId w:val="28"/>
  </w:num>
  <w:num w:numId="11" w16cid:durableId="1919827198">
    <w:abstractNumId w:val="14"/>
  </w:num>
  <w:num w:numId="12" w16cid:durableId="339625141">
    <w:abstractNumId w:val="24"/>
  </w:num>
  <w:num w:numId="13" w16cid:durableId="1313681445">
    <w:abstractNumId w:val="0"/>
  </w:num>
  <w:num w:numId="14" w16cid:durableId="1271275464">
    <w:abstractNumId w:val="10"/>
  </w:num>
  <w:num w:numId="15" w16cid:durableId="2002350032">
    <w:abstractNumId w:val="18"/>
  </w:num>
  <w:num w:numId="16" w16cid:durableId="1332369318">
    <w:abstractNumId w:val="8"/>
  </w:num>
  <w:num w:numId="17" w16cid:durableId="1637566197">
    <w:abstractNumId w:val="4"/>
  </w:num>
  <w:num w:numId="18" w16cid:durableId="357582426">
    <w:abstractNumId w:val="3"/>
  </w:num>
  <w:num w:numId="19" w16cid:durableId="767308646">
    <w:abstractNumId w:val="30"/>
  </w:num>
  <w:num w:numId="20" w16cid:durableId="621769493">
    <w:abstractNumId w:val="7"/>
  </w:num>
  <w:num w:numId="21" w16cid:durableId="1834640176">
    <w:abstractNumId w:val="27"/>
  </w:num>
  <w:num w:numId="22" w16cid:durableId="2095201396">
    <w:abstractNumId w:val="40"/>
  </w:num>
  <w:num w:numId="23" w16cid:durableId="771752013">
    <w:abstractNumId w:val="13"/>
  </w:num>
  <w:num w:numId="24" w16cid:durableId="131563423">
    <w:abstractNumId w:val="33"/>
  </w:num>
  <w:num w:numId="25" w16cid:durableId="2132816441">
    <w:abstractNumId w:val="20"/>
  </w:num>
  <w:num w:numId="26" w16cid:durableId="2026788116">
    <w:abstractNumId w:val="22"/>
  </w:num>
  <w:num w:numId="27" w16cid:durableId="193813686">
    <w:abstractNumId w:val="15"/>
  </w:num>
  <w:num w:numId="28" w16cid:durableId="851603287">
    <w:abstractNumId w:val="36"/>
  </w:num>
  <w:num w:numId="29" w16cid:durableId="261030430">
    <w:abstractNumId w:val="2"/>
  </w:num>
  <w:num w:numId="30" w16cid:durableId="1320889317">
    <w:abstractNumId w:val="16"/>
  </w:num>
  <w:num w:numId="31" w16cid:durableId="1960523043">
    <w:abstractNumId w:val="23"/>
  </w:num>
  <w:num w:numId="32" w16cid:durableId="1712533836">
    <w:abstractNumId w:val="21"/>
  </w:num>
  <w:num w:numId="33" w16cid:durableId="206919679">
    <w:abstractNumId w:val="35"/>
  </w:num>
  <w:num w:numId="34" w16cid:durableId="1842701662">
    <w:abstractNumId w:val="37"/>
  </w:num>
  <w:num w:numId="35" w16cid:durableId="145627665">
    <w:abstractNumId w:val="17"/>
  </w:num>
  <w:num w:numId="36" w16cid:durableId="509639868">
    <w:abstractNumId w:val="31"/>
  </w:num>
  <w:num w:numId="37" w16cid:durableId="79762965">
    <w:abstractNumId w:val="1"/>
  </w:num>
  <w:num w:numId="38" w16cid:durableId="1315063116">
    <w:abstractNumId w:val="41"/>
  </w:num>
  <w:num w:numId="39" w16cid:durableId="944733817">
    <w:abstractNumId w:val="39"/>
  </w:num>
  <w:num w:numId="40" w16cid:durableId="1765689484">
    <w:abstractNumId w:val="26"/>
  </w:num>
  <w:num w:numId="41" w16cid:durableId="1049762171">
    <w:abstractNumId w:val="19"/>
  </w:num>
  <w:num w:numId="42" w16cid:durableId="18286287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0FAC"/>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B7898"/>
    <w:rsid w:val="000C4C5B"/>
    <w:rsid w:val="000D55A8"/>
    <w:rsid w:val="000E4841"/>
    <w:rsid w:val="000F1677"/>
    <w:rsid w:val="000F3129"/>
    <w:rsid w:val="000F3D6C"/>
    <w:rsid w:val="000F590A"/>
    <w:rsid w:val="000F7FC2"/>
    <w:rsid w:val="00101707"/>
    <w:rsid w:val="00102CC9"/>
    <w:rsid w:val="00113327"/>
    <w:rsid w:val="0011473D"/>
    <w:rsid w:val="00115C85"/>
    <w:rsid w:val="0012224B"/>
    <w:rsid w:val="00123855"/>
    <w:rsid w:val="00126A4D"/>
    <w:rsid w:val="0014171F"/>
    <w:rsid w:val="0014622C"/>
    <w:rsid w:val="00152348"/>
    <w:rsid w:val="0015456D"/>
    <w:rsid w:val="00155FA2"/>
    <w:rsid w:val="00156C51"/>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C5017"/>
    <w:rsid w:val="001D0469"/>
    <w:rsid w:val="001D4862"/>
    <w:rsid w:val="001D60CB"/>
    <w:rsid w:val="001E25B9"/>
    <w:rsid w:val="001E49E0"/>
    <w:rsid w:val="001E7B5A"/>
    <w:rsid w:val="001F43D5"/>
    <w:rsid w:val="001F7412"/>
    <w:rsid w:val="00202DFE"/>
    <w:rsid w:val="0020725B"/>
    <w:rsid w:val="002110F1"/>
    <w:rsid w:val="00223917"/>
    <w:rsid w:val="0023103A"/>
    <w:rsid w:val="0024116D"/>
    <w:rsid w:val="00241B44"/>
    <w:rsid w:val="00241FA3"/>
    <w:rsid w:val="00245EFB"/>
    <w:rsid w:val="0025386E"/>
    <w:rsid w:val="00256B74"/>
    <w:rsid w:val="0026154F"/>
    <w:rsid w:val="002638B0"/>
    <w:rsid w:val="0026647A"/>
    <w:rsid w:val="002668D3"/>
    <w:rsid w:val="00267007"/>
    <w:rsid w:val="0026747C"/>
    <w:rsid w:val="0027299F"/>
    <w:rsid w:val="00284EBE"/>
    <w:rsid w:val="0028784F"/>
    <w:rsid w:val="002903A7"/>
    <w:rsid w:val="0029433F"/>
    <w:rsid w:val="00294829"/>
    <w:rsid w:val="0029690F"/>
    <w:rsid w:val="00297C8A"/>
    <w:rsid w:val="002A295A"/>
    <w:rsid w:val="002A2A60"/>
    <w:rsid w:val="002A37BB"/>
    <w:rsid w:val="002A419A"/>
    <w:rsid w:val="002A452F"/>
    <w:rsid w:val="002A4BB5"/>
    <w:rsid w:val="002B1C45"/>
    <w:rsid w:val="002B5D64"/>
    <w:rsid w:val="002C13C8"/>
    <w:rsid w:val="002C3547"/>
    <w:rsid w:val="002C4932"/>
    <w:rsid w:val="002D0021"/>
    <w:rsid w:val="002D299D"/>
    <w:rsid w:val="002D3473"/>
    <w:rsid w:val="002D6789"/>
    <w:rsid w:val="002D78C5"/>
    <w:rsid w:val="002E461E"/>
    <w:rsid w:val="002F1956"/>
    <w:rsid w:val="002F3440"/>
    <w:rsid w:val="002F75A3"/>
    <w:rsid w:val="00301D2B"/>
    <w:rsid w:val="00303C2F"/>
    <w:rsid w:val="003144EF"/>
    <w:rsid w:val="00323167"/>
    <w:rsid w:val="00325A8F"/>
    <w:rsid w:val="00326292"/>
    <w:rsid w:val="00326415"/>
    <w:rsid w:val="00330937"/>
    <w:rsid w:val="00330F31"/>
    <w:rsid w:val="00333BF8"/>
    <w:rsid w:val="00334648"/>
    <w:rsid w:val="0033768C"/>
    <w:rsid w:val="00337938"/>
    <w:rsid w:val="00340769"/>
    <w:rsid w:val="00341AA6"/>
    <w:rsid w:val="003502EB"/>
    <w:rsid w:val="00354BC9"/>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0055"/>
    <w:rsid w:val="003C3388"/>
    <w:rsid w:val="003C4471"/>
    <w:rsid w:val="003C53FE"/>
    <w:rsid w:val="003D0A6D"/>
    <w:rsid w:val="003E0B16"/>
    <w:rsid w:val="003E18EB"/>
    <w:rsid w:val="003E67D1"/>
    <w:rsid w:val="00404329"/>
    <w:rsid w:val="00405DC1"/>
    <w:rsid w:val="004129C4"/>
    <w:rsid w:val="00415F1F"/>
    <w:rsid w:val="0042108F"/>
    <w:rsid w:val="004248F6"/>
    <w:rsid w:val="004273B0"/>
    <w:rsid w:val="00430FED"/>
    <w:rsid w:val="00434A8C"/>
    <w:rsid w:val="00437297"/>
    <w:rsid w:val="00444284"/>
    <w:rsid w:val="00445CE6"/>
    <w:rsid w:val="004534C2"/>
    <w:rsid w:val="0045446F"/>
    <w:rsid w:val="00455018"/>
    <w:rsid w:val="0045683E"/>
    <w:rsid w:val="00460557"/>
    <w:rsid w:val="00477C72"/>
    <w:rsid w:val="004830F8"/>
    <w:rsid w:val="00484B73"/>
    <w:rsid w:val="00491165"/>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1DCE"/>
    <w:rsid w:val="004E3A6B"/>
    <w:rsid w:val="004E5AF5"/>
    <w:rsid w:val="004E622C"/>
    <w:rsid w:val="004F2942"/>
    <w:rsid w:val="004F49B5"/>
    <w:rsid w:val="004F5C93"/>
    <w:rsid w:val="004F5FDF"/>
    <w:rsid w:val="004F6059"/>
    <w:rsid w:val="004F7B99"/>
    <w:rsid w:val="00515810"/>
    <w:rsid w:val="005177FE"/>
    <w:rsid w:val="0052263B"/>
    <w:rsid w:val="00524728"/>
    <w:rsid w:val="005331CA"/>
    <w:rsid w:val="00537424"/>
    <w:rsid w:val="00537970"/>
    <w:rsid w:val="00540E3A"/>
    <w:rsid w:val="00544127"/>
    <w:rsid w:val="00544D1B"/>
    <w:rsid w:val="005463A9"/>
    <w:rsid w:val="00551B40"/>
    <w:rsid w:val="00553EB2"/>
    <w:rsid w:val="00560534"/>
    <w:rsid w:val="0056391B"/>
    <w:rsid w:val="005650E2"/>
    <w:rsid w:val="00567AD7"/>
    <w:rsid w:val="00574490"/>
    <w:rsid w:val="00575B2D"/>
    <w:rsid w:val="005833D0"/>
    <w:rsid w:val="00583D8E"/>
    <w:rsid w:val="005846F3"/>
    <w:rsid w:val="0058622F"/>
    <w:rsid w:val="00587019"/>
    <w:rsid w:val="00592F82"/>
    <w:rsid w:val="005A0CCA"/>
    <w:rsid w:val="005A6FF2"/>
    <w:rsid w:val="005A726D"/>
    <w:rsid w:val="005B4261"/>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3388"/>
    <w:rsid w:val="00687A1D"/>
    <w:rsid w:val="00697AE6"/>
    <w:rsid w:val="00697CFF"/>
    <w:rsid w:val="00697EA1"/>
    <w:rsid w:val="006A2646"/>
    <w:rsid w:val="006A6530"/>
    <w:rsid w:val="006B073E"/>
    <w:rsid w:val="006B3571"/>
    <w:rsid w:val="006B435A"/>
    <w:rsid w:val="006B4C64"/>
    <w:rsid w:val="006C4FC3"/>
    <w:rsid w:val="006C65F4"/>
    <w:rsid w:val="006D6BD5"/>
    <w:rsid w:val="006E481A"/>
    <w:rsid w:val="006E5298"/>
    <w:rsid w:val="006F4A78"/>
    <w:rsid w:val="006F511E"/>
    <w:rsid w:val="006F734A"/>
    <w:rsid w:val="00700D83"/>
    <w:rsid w:val="00704852"/>
    <w:rsid w:val="007074E9"/>
    <w:rsid w:val="0070777D"/>
    <w:rsid w:val="00713DA4"/>
    <w:rsid w:val="00714BF1"/>
    <w:rsid w:val="00717C2C"/>
    <w:rsid w:val="00721383"/>
    <w:rsid w:val="0073158B"/>
    <w:rsid w:val="007333CC"/>
    <w:rsid w:val="0073399A"/>
    <w:rsid w:val="007603F5"/>
    <w:rsid w:val="0076080D"/>
    <w:rsid w:val="00763728"/>
    <w:rsid w:val="00764BBE"/>
    <w:rsid w:val="00764DB0"/>
    <w:rsid w:val="0076764D"/>
    <w:rsid w:val="00773F1A"/>
    <w:rsid w:val="0077498C"/>
    <w:rsid w:val="00777C53"/>
    <w:rsid w:val="007809BC"/>
    <w:rsid w:val="00784128"/>
    <w:rsid w:val="00787BCC"/>
    <w:rsid w:val="00790C48"/>
    <w:rsid w:val="00793173"/>
    <w:rsid w:val="007A1715"/>
    <w:rsid w:val="007A2A33"/>
    <w:rsid w:val="007A4602"/>
    <w:rsid w:val="007B0809"/>
    <w:rsid w:val="007B5C89"/>
    <w:rsid w:val="007C1FCC"/>
    <w:rsid w:val="007C4594"/>
    <w:rsid w:val="007C6201"/>
    <w:rsid w:val="007D0192"/>
    <w:rsid w:val="007D7C92"/>
    <w:rsid w:val="007E1154"/>
    <w:rsid w:val="007E3B22"/>
    <w:rsid w:val="007E6BA4"/>
    <w:rsid w:val="007F12AB"/>
    <w:rsid w:val="007F41F8"/>
    <w:rsid w:val="007F659B"/>
    <w:rsid w:val="0080454E"/>
    <w:rsid w:val="00804C32"/>
    <w:rsid w:val="00805305"/>
    <w:rsid w:val="00806302"/>
    <w:rsid w:val="00807119"/>
    <w:rsid w:val="0082301F"/>
    <w:rsid w:val="0082483F"/>
    <w:rsid w:val="008279C0"/>
    <w:rsid w:val="00834AA5"/>
    <w:rsid w:val="00834F92"/>
    <w:rsid w:val="00835CA7"/>
    <w:rsid w:val="00870739"/>
    <w:rsid w:val="008723F3"/>
    <w:rsid w:val="00881DE6"/>
    <w:rsid w:val="008837A6"/>
    <w:rsid w:val="0089145D"/>
    <w:rsid w:val="00895EF1"/>
    <w:rsid w:val="008A4DF2"/>
    <w:rsid w:val="008A6CFE"/>
    <w:rsid w:val="008A771D"/>
    <w:rsid w:val="008B4F15"/>
    <w:rsid w:val="008B5333"/>
    <w:rsid w:val="008B6223"/>
    <w:rsid w:val="008C66E0"/>
    <w:rsid w:val="008E03BD"/>
    <w:rsid w:val="008E3339"/>
    <w:rsid w:val="008F06A4"/>
    <w:rsid w:val="008F20FC"/>
    <w:rsid w:val="008F5FFE"/>
    <w:rsid w:val="00902FA7"/>
    <w:rsid w:val="00905A43"/>
    <w:rsid w:val="00912C79"/>
    <w:rsid w:val="00921B8C"/>
    <w:rsid w:val="0092565E"/>
    <w:rsid w:val="0093467C"/>
    <w:rsid w:val="00942123"/>
    <w:rsid w:val="009510F7"/>
    <w:rsid w:val="0095207B"/>
    <w:rsid w:val="00962045"/>
    <w:rsid w:val="0096416E"/>
    <w:rsid w:val="00980E61"/>
    <w:rsid w:val="0099037C"/>
    <w:rsid w:val="00991428"/>
    <w:rsid w:val="00992676"/>
    <w:rsid w:val="00993D38"/>
    <w:rsid w:val="0099455F"/>
    <w:rsid w:val="009954B2"/>
    <w:rsid w:val="00996691"/>
    <w:rsid w:val="009B0723"/>
    <w:rsid w:val="009B07AD"/>
    <w:rsid w:val="009B0883"/>
    <w:rsid w:val="009B15E2"/>
    <w:rsid w:val="009B366C"/>
    <w:rsid w:val="009B4976"/>
    <w:rsid w:val="009B523F"/>
    <w:rsid w:val="009C0B8E"/>
    <w:rsid w:val="009C1BC8"/>
    <w:rsid w:val="009C2442"/>
    <w:rsid w:val="009C3E5B"/>
    <w:rsid w:val="009D0811"/>
    <w:rsid w:val="009D0EE1"/>
    <w:rsid w:val="009D5B73"/>
    <w:rsid w:val="009E0AE0"/>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0A3A"/>
    <w:rsid w:val="00A60E35"/>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07E42"/>
    <w:rsid w:val="00B10961"/>
    <w:rsid w:val="00B14819"/>
    <w:rsid w:val="00B15E2F"/>
    <w:rsid w:val="00B17AA9"/>
    <w:rsid w:val="00B27E6E"/>
    <w:rsid w:val="00B35EDA"/>
    <w:rsid w:val="00B4439A"/>
    <w:rsid w:val="00B44713"/>
    <w:rsid w:val="00B56103"/>
    <w:rsid w:val="00B63032"/>
    <w:rsid w:val="00B64929"/>
    <w:rsid w:val="00B736DF"/>
    <w:rsid w:val="00B743D6"/>
    <w:rsid w:val="00B74FBD"/>
    <w:rsid w:val="00B77B19"/>
    <w:rsid w:val="00B77F46"/>
    <w:rsid w:val="00B82586"/>
    <w:rsid w:val="00B829A3"/>
    <w:rsid w:val="00B86DB1"/>
    <w:rsid w:val="00B87869"/>
    <w:rsid w:val="00B9639B"/>
    <w:rsid w:val="00BB0F2B"/>
    <w:rsid w:val="00BC3B77"/>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47DF9"/>
    <w:rsid w:val="00C51EA5"/>
    <w:rsid w:val="00C52796"/>
    <w:rsid w:val="00C53E2C"/>
    <w:rsid w:val="00C550C8"/>
    <w:rsid w:val="00C55912"/>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5881"/>
    <w:rsid w:val="00CB6578"/>
    <w:rsid w:val="00CB7CAC"/>
    <w:rsid w:val="00CC4818"/>
    <w:rsid w:val="00CC5335"/>
    <w:rsid w:val="00CC5BA4"/>
    <w:rsid w:val="00CD4998"/>
    <w:rsid w:val="00CE0ECD"/>
    <w:rsid w:val="00CE1035"/>
    <w:rsid w:val="00CE4083"/>
    <w:rsid w:val="00CE61F8"/>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7059A"/>
    <w:rsid w:val="00D76E75"/>
    <w:rsid w:val="00D84752"/>
    <w:rsid w:val="00D86B3B"/>
    <w:rsid w:val="00D8748A"/>
    <w:rsid w:val="00D87AF9"/>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338D"/>
    <w:rsid w:val="00DE5357"/>
    <w:rsid w:val="00DE6633"/>
    <w:rsid w:val="00DE7E9B"/>
    <w:rsid w:val="00DF158F"/>
    <w:rsid w:val="00DF75F8"/>
    <w:rsid w:val="00DF77E2"/>
    <w:rsid w:val="00DF7A3A"/>
    <w:rsid w:val="00E00C00"/>
    <w:rsid w:val="00E01803"/>
    <w:rsid w:val="00E07AF2"/>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75"/>
    <w:rsid w:val="00ED0BC4"/>
    <w:rsid w:val="00ED447D"/>
    <w:rsid w:val="00ED738F"/>
    <w:rsid w:val="00ED74BC"/>
    <w:rsid w:val="00EE4971"/>
    <w:rsid w:val="00EF090E"/>
    <w:rsid w:val="00EF5572"/>
    <w:rsid w:val="00F03051"/>
    <w:rsid w:val="00F033DA"/>
    <w:rsid w:val="00F13667"/>
    <w:rsid w:val="00F13691"/>
    <w:rsid w:val="00F13FB1"/>
    <w:rsid w:val="00F27CD8"/>
    <w:rsid w:val="00F30351"/>
    <w:rsid w:val="00F3323E"/>
    <w:rsid w:val="00F341F4"/>
    <w:rsid w:val="00F34F9D"/>
    <w:rsid w:val="00F35CCE"/>
    <w:rsid w:val="00F52ADA"/>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8CD"/>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B3FA-7946-4FD3-BAD1-04CF2C1F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12</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Sune Smit</cp:lastModifiedBy>
  <cp:revision>73</cp:revision>
  <cp:lastPrinted>2019-08-27T05:42:00Z</cp:lastPrinted>
  <dcterms:created xsi:type="dcterms:W3CDTF">2022-07-01T09:50:00Z</dcterms:created>
  <dcterms:modified xsi:type="dcterms:W3CDTF">2023-03-01T20:44:00Z</dcterms:modified>
</cp:coreProperties>
</file>