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302E5" w:rsidRDefault="00D66F96" w:rsidP="005B7C95">
      <w:pPr>
        <w:pStyle w:val="ListParagraph"/>
        <w:numPr>
          <w:ilvl w:val="0"/>
          <w:numId w:val="26"/>
        </w:numPr>
        <w:ind w:left="426"/>
        <w:jc w:val="both"/>
        <w:rPr>
          <w:rFonts w:ascii="Avenir Next" w:hAnsi="Avenir Next" w:cs="Arial"/>
          <w:sz w:val="22"/>
          <w:szCs w:val="22"/>
          <w:highlight w:val="yellow"/>
          <w:lang w:val="en-GB"/>
        </w:rPr>
      </w:pPr>
      <w:r w:rsidRPr="008302E5">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302E5"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8302E5">
        <w:rPr>
          <w:rFonts w:ascii="Avenir Next" w:hAnsi="Avenir Next" w:cs="Arial"/>
          <w:iCs/>
          <w:sz w:val="22"/>
          <w:szCs w:val="22"/>
          <w:highlight w:val="yellow"/>
          <w:lang w:val="en-GB"/>
        </w:rPr>
        <w:t>t</w:t>
      </w:r>
      <w:r w:rsidR="00302D76" w:rsidRPr="008302E5">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302E5"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8302E5">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302E5" w:rsidRDefault="00971896" w:rsidP="003C4BCB">
      <w:pPr>
        <w:pStyle w:val="ListParagraph"/>
        <w:numPr>
          <w:ilvl w:val="0"/>
          <w:numId w:val="5"/>
        </w:numPr>
        <w:ind w:left="426"/>
        <w:jc w:val="both"/>
        <w:rPr>
          <w:rFonts w:ascii="Avenir Next" w:hAnsi="Avenir Next" w:cs="Arial"/>
          <w:sz w:val="22"/>
          <w:szCs w:val="22"/>
          <w:highlight w:val="yellow"/>
          <w:lang w:val="en-GB"/>
        </w:rPr>
      </w:pPr>
      <w:r w:rsidRPr="008302E5">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8302E5">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4F4A4E" w:rsidRDefault="00CA7069" w:rsidP="008E3C96">
      <w:pPr>
        <w:pStyle w:val="ListParagraph"/>
        <w:numPr>
          <w:ilvl w:val="0"/>
          <w:numId w:val="28"/>
        </w:numPr>
        <w:ind w:left="426"/>
        <w:jc w:val="both"/>
        <w:rPr>
          <w:rFonts w:ascii="Avenir Next" w:hAnsi="Avenir Next" w:cs="Arial"/>
          <w:sz w:val="22"/>
          <w:szCs w:val="22"/>
          <w:highlight w:val="yellow"/>
          <w:lang w:val="en-GB"/>
        </w:rPr>
      </w:pPr>
      <w:r w:rsidRPr="004F4A4E">
        <w:rPr>
          <w:rFonts w:ascii="Avenir Next" w:hAnsi="Avenir Next" w:cs="Arial"/>
          <w:sz w:val="22"/>
          <w:szCs w:val="22"/>
          <w:highlight w:val="yellow"/>
          <w:lang w:val="en-GB"/>
        </w:rPr>
        <w:t>Article 31 EIR Recast (“</w:t>
      </w:r>
      <w:r w:rsidRPr="004F4A4E">
        <w:rPr>
          <w:rFonts w:ascii="Avenir Next" w:hAnsi="Avenir Next" w:cs="Arial"/>
          <w:bCs/>
          <w:sz w:val="22"/>
          <w:szCs w:val="22"/>
          <w:highlight w:val="yellow"/>
          <w:lang w:val="en-GB"/>
        </w:rPr>
        <w:t>Honouring of an obligation to a debtor”</w:t>
      </w:r>
      <w:r w:rsidRPr="004F4A4E">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F4A4E" w:rsidRDefault="00CA7069" w:rsidP="003C4BCB">
      <w:pPr>
        <w:pStyle w:val="ListParagraph"/>
        <w:numPr>
          <w:ilvl w:val="0"/>
          <w:numId w:val="7"/>
        </w:numPr>
        <w:ind w:left="426"/>
        <w:jc w:val="both"/>
        <w:rPr>
          <w:rFonts w:ascii="Avenir Next" w:hAnsi="Avenir Next" w:cs="Arial"/>
          <w:sz w:val="22"/>
          <w:szCs w:val="22"/>
          <w:highlight w:val="yellow"/>
          <w:lang w:val="en-GB"/>
        </w:rPr>
      </w:pPr>
      <w:r w:rsidRPr="004F4A4E">
        <w:rPr>
          <w:rFonts w:ascii="Avenir Next" w:hAnsi="Avenir Next" w:cs="Arial"/>
          <w:sz w:val="22"/>
          <w:szCs w:val="22"/>
          <w:highlight w:val="yellow"/>
          <w:lang w:val="en-GB"/>
        </w:rPr>
        <w:t xml:space="preserve">Each Member State will define </w:t>
      </w:r>
      <w:r w:rsidR="001A68CC" w:rsidRPr="004F4A4E">
        <w:rPr>
          <w:rFonts w:ascii="Avenir Next" w:hAnsi="Avenir Next" w:cs="Arial"/>
          <w:sz w:val="22"/>
          <w:szCs w:val="22"/>
          <w:highlight w:val="yellow"/>
          <w:lang w:val="en-GB"/>
        </w:rPr>
        <w:t>“</w:t>
      </w:r>
      <w:r w:rsidRPr="004F4A4E">
        <w:rPr>
          <w:rFonts w:ascii="Avenir Next" w:hAnsi="Avenir Next" w:cs="Arial"/>
          <w:sz w:val="22"/>
          <w:szCs w:val="22"/>
          <w:highlight w:val="yellow"/>
          <w:lang w:val="en-GB"/>
        </w:rPr>
        <w:t>insolvency</w:t>
      </w:r>
      <w:r w:rsidR="001A68CC" w:rsidRPr="004F4A4E">
        <w:rPr>
          <w:rFonts w:ascii="Avenir Next" w:hAnsi="Avenir Next" w:cs="Arial"/>
          <w:sz w:val="22"/>
          <w:szCs w:val="22"/>
          <w:highlight w:val="yellow"/>
          <w:lang w:val="en-GB"/>
        </w:rPr>
        <w:t>”</w:t>
      </w:r>
      <w:r w:rsidRPr="004F4A4E">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260997" w:rsidRDefault="00CA7069" w:rsidP="00CA7069">
      <w:pPr>
        <w:pStyle w:val="ListParagraph"/>
        <w:numPr>
          <w:ilvl w:val="0"/>
          <w:numId w:val="8"/>
        </w:numPr>
        <w:ind w:left="426"/>
        <w:jc w:val="both"/>
        <w:rPr>
          <w:rFonts w:ascii="Avenir Next" w:hAnsi="Avenir Next" w:cs="Arial"/>
          <w:sz w:val="22"/>
          <w:szCs w:val="22"/>
          <w:highlight w:val="yellow"/>
          <w:lang w:val="en-GB"/>
        </w:rPr>
      </w:pPr>
      <w:r w:rsidRPr="00260997">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260997" w:rsidRDefault="00C15FA2" w:rsidP="008E3C96">
      <w:pPr>
        <w:pStyle w:val="ListParagraph"/>
        <w:numPr>
          <w:ilvl w:val="0"/>
          <w:numId w:val="29"/>
        </w:numPr>
        <w:ind w:left="426"/>
        <w:jc w:val="both"/>
        <w:rPr>
          <w:rFonts w:ascii="Avenir Next" w:hAnsi="Avenir Next" w:cs="Arial"/>
          <w:sz w:val="22"/>
          <w:szCs w:val="22"/>
          <w:highlight w:val="yellow"/>
          <w:lang w:val="en-GB"/>
        </w:rPr>
      </w:pPr>
      <w:r w:rsidRPr="00260997">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03135B" w:rsidRDefault="00EC242E" w:rsidP="008E3C96">
      <w:pPr>
        <w:pStyle w:val="ListParagraph"/>
        <w:numPr>
          <w:ilvl w:val="0"/>
          <w:numId w:val="30"/>
        </w:numPr>
        <w:ind w:left="426"/>
        <w:jc w:val="both"/>
        <w:rPr>
          <w:rFonts w:ascii="Avenir Next" w:hAnsi="Avenir Next" w:cs="Arial"/>
          <w:sz w:val="22"/>
          <w:szCs w:val="22"/>
          <w:highlight w:val="yellow"/>
          <w:lang w:val="en-GB"/>
        </w:rPr>
      </w:pPr>
      <w:r w:rsidRPr="0003135B">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Canetier SARL can prove that the </w:t>
      </w:r>
      <w:r w:rsidRPr="008E3C96">
        <w:rPr>
          <w:rFonts w:ascii="Avenir Next" w:hAnsi="Avenir Next" w:cs="Arial"/>
          <w:i/>
          <w:sz w:val="22"/>
          <w:szCs w:val="22"/>
          <w:lang w:val="en-GB"/>
        </w:rPr>
        <w:t>lex causae</w:t>
      </w:r>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03135B" w:rsidRDefault="00054E15" w:rsidP="00054E15">
      <w:pPr>
        <w:pStyle w:val="ListParagraph"/>
        <w:numPr>
          <w:ilvl w:val="0"/>
          <w:numId w:val="9"/>
        </w:numPr>
        <w:ind w:left="426"/>
        <w:jc w:val="both"/>
        <w:rPr>
          <w:rFonts w:ascii="Avenir Next" w:hAnsi="Avenir Next" w:cs="Arial"/>
          <w:sz w:val="22"/>
          <w:szCs w:val="22"/>
          <w:highlight w:val="yellow"/>
          <w:lang w:val="en-GB"/>
        </w:rPr>
      </w:pPr>
      <w:r w:rsidRPr="0003135B">
        <w:rPr>
          <w:rFonts w:ascii="Avenir Next" w:hAnsi="Avenir Next" w:cs="Arial"/>
          <w:sz w:val="22"/>
          <w:szCs w:val="22"/>
          <w:highlight w:val="yellow"/>
          <w:lang w:val="en-GB"/>
        </w:rPr>
        <w:t xml:space="preserve">The contested payments </w:t>
      </w:r>
      <w:r w:rsidR="00FC235E" w:rsidRPr="0003135B">
        <w:rPr>
          <w:rFonts w:ascii="Avenir Next" w:hAnsi="Avenir Next" w:cs="Arial"/>
          <w:sz w:val="22"/>
          <w:szCs w:val="22"/>
          <w:highlight w:val="yellow"/>
          <w:lang w:val="en-GB"/>
        </w:rPr>
        <w:t>will</w:t>
      </w:r>
      <w:r w:rsidRPr="0003135B">
        <w:rPr>
          <w:rFonts w:ascii="Avenir Next" w:hAnsi="Avenir Next" w:cs="Arial"/>
          <w:sz w:val="22"/>
          <w:szCs w:val="22"/>
          <w:highlight w:val="yellow"/>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B0F52B0" w14:textId="5AE16D1E" w:rsidR="0003135B" w:rsidRDefault="00636C15" w:rsidP="0003135B">
      <w:pPr>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rPr>
        <w:t>[</w:t>
      </w:r>
      <w:r w:rsidR="0003135B">
        <w:rPr>
          <w:rFonts w:ascii="Avenir Next" w:hAnsi="Avenir Next" w:cs="Arial"/>
          <w:color w:val="7B7B7B" w:themeColor="accent3" w:themeShade="BF"/>
          <w:sz w:val="22"/>
          <w:szCs w:val="22"/>
        </w:rPr>
        <w:t>Statement 1 comes from Recital 30 of EIR Recast and possibly relates the concepts of “COMI presumptions” and “forum shopping”.</w:t>
      </w:r>
    </w:p>
    <w:p w14:paraId="48BC4C18" w14:textId="77777777" w:rsidR="0003135B" w:rsidRDefault="0003135B" w:rsidP="0003135B">
      <w:pPr>
        <w:jc w:val="both"/>
        <w:rPr>
          <w:rFonts w:ascii="Avenir Next" w:hAnsi="Avenir Next" w:cs="Arial"/>
          <w:color w:val="7B7B7B" w:themeColor="accent3" w:themeShade="BF"/>
          <w:sz w:val="22"/>
          <w:szCs w:val="22"/>
        </w:rPr>
      </w:pPr>
    </w:p>
    <w:p w14:paraId="5C7DD9F3" w14:textId="17EF8581" w:rsidR="00636C15" w:rsidRPr="008E3C96" w:rsidRDefault="0003135B" w:rsidP="0003135B">
      <w:pPr>
        <w:jc w:val="both"/>
        <w:rPr>
          <w:rFonts w:ascii="Avenir Next" w:hAnsi="Avenir Next" w:cs="Arial"/>
          <w:sz w:val="22"/>
          <w:szCs w:val="22"/>
        </w:rPr>
      </w:pPr>
      <w:r>
        <w:rPr>
          <w:rFonts w:ascii="Avenir Next" w:hAnsi="Avenir Next" w:cs="Arial"/>
          <w:color w:val="7B7B7B" w:themeColor="accent3" w:themeShade="BF"/>
          <w:sz w:val="22"/>
          <w:szCs w:val="22"/>
        </w:rPr>
        <w:t>Statement 2 comes from Recital 10 of EIR Recast which concerns the material scope of EIR Recast and its emphasis on restructuring.</w:t>
      </w:r>
      <w:r w:rsidR="00636C15" w:rsidRPr="008E3C96">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6AD92A18" w14:textId="54CF45CB" w:rsidR="002319C4" w:rsidRDefault="00636C15" w:rsidP="002319C4">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2319C4">
        <w:rPr>
          <w:rFonts w:ascii="Avenir Next" w:hAnsi="Avenir Next" w:cs="Arial"/>
          <w:color w:val="7B7B7B" w:themeColor="accent3" w:themeShade="BF"/>
          <w:sz w:val="22"/>
          <w:szCs w:val="22"/>
          <w:lang w:val="en-GB"/>
        </w:rPr>
        <w:t>Firstly, Article 3(2) of EIR Recast allows the opening of secondary proceedings in any country in which a debtor has an “establishment”</w:t>
      </w:r>
      <w:r w:rsidR="00C90C24">
        <w:rPr>
          <w:rFonts w:ascii="Avenir Next" w:hAnsi="Avenir Next" w:cs="Arial"/>
          <w:color w:val="7B7B7B" w:themeColor="accent3" w:themeShade="BF"/>
          <w:sz w:val="22"/>
          <w:szCs w:val="22"/>
          <w:lang w:val="en-GB"/>
        </w:rPr>
        <w:t xml:space="preserve"> (as defined in Article 2(10))</w:t>
      </w:r>
      <w:r w:rsidR="002319C4">
        <w:rPr>
          <w:rFonts w:ascii="Avenir Next" w:hAnsi="Avenir Next" w:cs="Arial"/>
          <w:color w:val="7B7B7B" w:themeColor="accent3" w:themeShade="BF"/>
          <w:sz w:val="22"/>
          <w:szCs w:val="22"/>
          <w:lang w:val="en-GB"/>
        </w:rPr>
        <w:t>. As a result, there may be a multiplicity of parallel insolvency proceedings across the EU in respect of the same debtor, which coincides with the concept of modified universalism.</w:t>
      </w:r>
    </w:p>
    <w:p w14:paraId="74D2A6E9" w14:textId="77777777" w:rsidR="002319C4" w:rsidRDefault="002319C4" w:rsidP="002319C4">
      <w:pPr>
        <w:jc w:val="both"/>
        <w:rPr>
          <w:rFonts w:ascii="Avenir Next" w:hAnsi="Avenir Next" w:cs="Arial"/>
          <w:color w:val="7B7B7B" w:themeColor="accent3" w:themeShade="BF"/>
          <w:sz w:val="22"/>
          <w:szCs w:val="22"/>
          <w:lang w:val="en-GB"/>
        </w:rPr>
      </w:pPr>
    </w:p>
    <w:p w14:paraId="148DED6F" w14:textId="374B807E" w:rsidR="002319C4" w:rsidRDefault="002319C4" w:rsidP="002319C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Secondly, consistent to the above, according to Article 19(2) of EIR Recast, r</w:t>
      </w:r>
      <w:r w:rsidRPr="002319C4">
        <w:rPr>
          <w:rFonts w:ascii="Avenir Next" w:hAnsi="Avenir Next" w:cs="Arial"/>
          <w:color w:val="7B7B7B" w:themeColor="accent3" w:themeShade="BF"/>
          <w:sz w:val="22"/>
          <w:szCs w:val="22"/>
          <w:lang w:val="en-GB"/>
        </w:rPr>
        <w:t xml:space="preserve">ecognition of </w:t>
      </w:r>
      <w:r>
        <w:rPr>
          <w:rFonts w:ascii="Avenir Next" w:hAnsi="Avenir Next" w:cs="Arial"/>
          <w:color w:val="7B7B7B" w:themeColor="accent3" w:themeShade="BF"/>
          <w:sz w:val="22"/>
          <w:szCs w:val="22"/>
          <w:lang w:val="en-GB"/>
        </w:rPr>
        <w:t xml:space="preserve">main </w:t>
      </w:r>
      <w:r w:rsidRPr="002319C4">
        <w:rPr>
          <w:rFonts w:ascii="Avenir Next" w:hAnsi="Avenir Next" w:cs="Arial"/>
          <w:color w:val="7B7B7B" w:themeColor="accent3" w:themeShade="BF"/>
          <w:sz w:val="22"/>
          <w:szCs w:val="22"/>
          <w:lang w:val="en-GB"/>
        </w:rPr>
        <w:t xml:space="preserve">proceedings shall not preclude the opening of </w:t>
      </w:r>
      <w:r>
        <w:rPr>
          <w:rFonts w:ascii="Avenir Next" w:hAnsi="Avenir Next" w:cs="Arial"/>
          <w:color w:val="7B7B7B" w:themeColor="accent3" w:themeShade="BF"/>
          <w:sz w:val="22"/>
          <w:szCs w:val="22"/>
          <w:lang w:val="en-GB"/>
        </w:rPr>
        <w:t xml:space="preserve">secondary </w:t>
      </w:r>
      <w:r w:rsidRPr="002319C4">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It clearly encourages the opening of concurrent insolvency proceedings in line with the modified universalism concept.</w:t>
      </w:r>
    </w:p>
    <w:p w14:paraId="115777ED" w14:textId="77777777" w:rsidR="002319C4" w:rsidRDefault="002319C4" w:rsidP="002319C4">
      <w:pPr>
        <w:jc w:val="both"/>
        <w:rPr>
          <w:rFonts w:ascii="Avenir Next" w:hAnsi="Avenir Next" w:cs="Arial"/>
          <w:color w:val="7B7B7B" w:themeColor="accent3" w:themeShade="BF"/>
          <w:sz w:val="22"/>
          <w:szCs w:val="22"/>
          <w:lang w:val="en-GB"/>
        </w:rPr>
      </w:pPr>
    </w:p>
    <w:p w14:paraId="16675D5F" w14:textId="7642FF52" w:rsidR="00636C15" w:rsidRPr="008E3C96" w:rsidRDefault="002319C4" w:rsidP="002319C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Thirdly, </w:t>
      </w:r>
      <w:r w:rsidR="00562DBD">
        <w:rPr>
          <w:rFonts w:ascii="Avenir Next" w:hAnsi="Avenir Next" w:cs="Arial"/>
          <w:color w:val="7B7B7B" w:themeColor="accent3" w:themeShade="BF"/>
          <w:sz w:val="22"/>
          <w:szCs w:val="22"/>
          <w:lang w:val="en-GB"/>
        </w:rPr>
        <w:t>Article 4</w:t>
      </w:r>
      <w:r w:rsidR="00794DA9">
        <w:rPr>
          <w:rFonts w:ascii="Avenir Next" w:hAnsi="Avenir Next" w:cs="Arial"/>
          <w:color w:val="7B7B7B" w:themeColor="accent3" w:themeShade="BF"/>
          <w:sz w:val="22"/>
          <w:szCs w:val="22"/>
          <w:lang w:val="en-GB"/>
        </w:rPr>
        <w:t>5(1)</w:t>
      </w:r>
      <w:r w:rsidR="00562DBD">
        <w:rPr>
          <w:rFonts w:ascii="Avenir Next" w:hAnsi="Avenir Next" w:cs="Arial"/>
          <w:color w:val="7B7B7B" w:themeColor="accent3" w:themeShade="BF"/>
          <w:sz w:val="22"/>
          <w:szCs w:val="22"/>
          <w:lang w:val="en-GB"/>
        </w:rPr>
        <w:t xml:space="preserve"> of EIR Recast </w:t>
      </w:r>
      <w:r w:rsidR="00794DA9">
        <w:rPr>
          <w:rFonts w:ascii="Avenir Next" w:hAnsi="Avenir Next" w:cs="Arial"/>
          <w:color w:val="7B7B7B" w:themeColor="accent3" w:themeShade="BF"/>
          <w:sz w:val="22"/>
          <w:szCs w:val="22"/>
          <w:lang w:val="en-GB"/>
        </w:rPr>
        <w:t xml:space="preserve">also allows creditors to lodge their claims in both main proceedings and parallel proceedings, </w:t>
      </w:r>
      <w:r w:rsidR="00C90C24">
        <w:rPr>
          <w:rFonts w:ascii="Avenir Next" w:hAnsi="Avenir Next" w:cs="Arial"/>
          <w:color w:val="7B7B7B" w:themeColor="accent3" w:themeShade="BF"/>
          <w:sz w:val="22"/>
          <w:szCs w:val="22"/>
          <w:lang w:val="en-GB"/>
        </w:rPr>
        <w:t xml:space="preserve">which is one of the most important safeguards to protect </w:t>
      </w:r>
      <w:r w:rsidR="00794DA9">
        <w:rPr>
          <w:rFonts w:ascii="Avenir Next" w:hAnsi="Avenir Next" w:cs="Arial"/>
          <w:color w:val="7B7B7B" w:themeColor="accent3" w:themeShade="BF"/>
          <w:sz w:val="22"/>
          <w:szCs w:val="22"/>
          <w:lang w:val="en-GB"/>
        </w:rPr>
        <w:t xml:space="preserve">creditors’ rights in the event of multiplicity of proceedings under the </w:t>
      </w:r>
      <w:r w:rsidR="00562DBD">
        <w:rPr>
          <w:rFonts w:ascii="Avenir Next" w:hAnsi="Avenir Next" w:cs="Arial"/>
          <w:color w:val="7B7B7B" w:themeColor="accent3" w:themeShade="BF"/>
          <w:sz w:val="22"/>
          <w:szCs w:val="22"/>
          <w:lang w:val="en-GB"/>
        </w:rPr>
        <w:t>modified universalism</w:t>
      </w:r>
      <w:r w:rsidR="00794DA9">
        <w:rPr>
          <w:rFonts w:ascii="Avenir Next" w:hAnsi="Avenir Next" w:cs="Arial"/>
          <w:color w:val="7B7B7B" w:themeColor="accent3" w:themeShade="BF"/>
          <w:sz w:val="22"/>
          <w:szCs w:val="22"/>
          <w:lang w:val="en-GB"/>
        </w:rPr>
        <w:t xml:space="preserve"> approach</w:t>
      </w:r>
      <w:r w:rsidR="00562DBD">
        <w:rPr>
          <w:rFonts w:ascii="Avenir Next" w:hAnsi="Avenir Next" w:cs="Arial"/>
          <w:color w:val="7B7B7B" w:themeColor="accent3" w:themeShade="BF"/>
          <w:sz w:val="22"/>
          <w:szCs w:val="22"/>
          <w:lang w:val="en-GB"/>
        </w:rPr>
        <w:t>.</w:t>
      </w:r>
      <w:r w:rsidR="00636C15" w:rsidRPr="008E3C96">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112726BF" w14:textId="7C3888D6" w:rsidR="00794DA9" w:rsidRDefault="00C72848" w:rsidP="00794DA9">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794DA9">
        <w:rPr>
          <w:rFonts w:ascii="Avenir Next" w:hAnsi="Avenir Next" w:cs="Arial"/>
          <w:color w:val="7B7B7B" w:themeColor="accent3" w:themeShade="BF"/>
          <w:sz w:val="22"/>
          <w:szCs w:val="22"/>
          <w:lang w:val="en-GB"/>
        </w:rPr>
        <w:t xml:space="preserve">Firstly, Article 41 of EIR Recast provides for the </w:t>
      </w:r>
      <w:r w:rsidR="00C90C24">
        <w:rPr>
          <w:rFonts w:ascii="Avenir Next" w:hAnsi="Avenir Next" w:cs="Arial"/>
          <w:color w:val="7B7B7B" w:themeColor="accent3" w:themeShade="BF"/>
          <w:sz w:val="22"/>
          <w:szCs w:val="22"/>
          <w:lang w:val="en-GB"/>
        </w:rPr>
        <w:t xml:space="preserve">obligations for the insolvency practitioners in main proceedings and the insolvency practitioners in the secondary proceedings to </w:t>
      </w:r>
      <w:r w:rsidR="00794DA9">
        <w:rPr>
          <w:rFonts w:ascii="Avenir Next" w:hAnsi="Avenir Next" w:cs="Arial"/>
          <w:color w:val="7B7B7B" w:themeColor="accent3" w:themeShade="BF"/>
          <w:sz w:val="22"/>
          <w:szCs w:val="22"/>
          <w:lang w:val="en-GB"/>
        </w:rPr>
        <w:t>cooperat</w:t>
      </w:r>
      <w:r w:rsidR="00C90C24">
        <w:rPr>
          <w:rFonts w:ascii="Avenir Next" w:hAnsi="Avenir Next" w:cs="Arial"/>
          <w:color w:val="7B7B7B" w:themeColor="accent3" w:themeShade="BF"/>
          <w:sz w:val="22"/>
          <w:szCs w:val="22"/>
          <w:lang w:val="en-GB"/>
        </w:rPr>
        <w:t>e with each other “</w:t>
      </w:r>
      <w:r w:rsidR="00C90C24" w:rsidRPr="00C90C24">
        <w:rPr>
          <w:rFonts w:ascii="Avenir Next" w:hAnsi="Avenir Next" w:cs="Arial"/>
          <w:i/>
          <w:iCs/>
          <w:color w:val="7B7B7B" w:themeColor="accent3" w:themeShade="BF"/>
          <w:sz w:val="22"/>
          <w:szCs w:val="22"/>
          <w:lang w:val="en-GB"/>
        </w:rPr>
        <w:t>to the extent such cooperation is not incompatible with the rules applicable to the respective proceedings</w:t>
      </w:r>
      <w:r w:rsidR="00C90C24">
        <w:rPr>
          <w:rFonts w:ascii="Avenir Next" w:hAnsi="Avenir Next" w:cs="Arial"/>
          <w:color w:val="7B7B7B" w:themeColor="accent3" w:themeShade="BF"/>
          <w:sz w:val="22"/>
          <w:szCs w:val="22"/>
          <w:lang w:val="en-GB"/>
        </w:rPr>
        <w:t>”</w:t>
      </w:r>
      <w:r w:rsidR="00794DA9">
        <w:rPr>
          <w:rFonts w:ascii="Avenir Next" w:hAnsi="Avenir Next" w:cs="Arial"/>
          <w:color w:val="7B7B7B" w:themeColor="accent3" w:themeShade="BF"/>
          <w:sz w:val="22"/>
          <w:szCs w:val="22"/>
          <w:lang w:val="en-GB"/>
        </w:rPr>
        <w:t>.</w:t>
      </w:r>
      <w:r w:rsidR="00C90C24">
        <w:rPr>
          <w:rFonts w:ascii="Avenir Next" w:hAnsi="Avenir Next" w:cs="Arial"/>
          <w:color w:val="7B7B7B" w:themeColor="accent3" w:themeShade="BF"/>
          <w:sz w:val="22"/>
          <w:szCs w:val="22"/>
          <w:lang w:val="en-GB"/>
        </w:rPr>
        <w:t xml:space="preserve">  </w:t>
      </w:r>
    </w:p>
    <w:p w14:paraId="562A18CE" w14:textId="77777777" w:rsidR="00794DA9" w:rsidRDefault="00794DA9" w:rsidP="00794DA9">
      <w:pPr>
        <w:jc w:val="both"/>
        <w:rPr>
          <w:rFonts w:ascii="Avenir Next" w:hAnsi="Avenir Next" w:cs="Arial"/>
          <w:color w:val="7B7B7B" w:themeColor="accent3" w:themeShade="BF"/>
          <w:sz w:val="22"/>
          <w:szCs w:val="22"/>
          <w:lang w:val="en-GB"/>
        </w:rPr>
      </w:pPr>
    </w:p>
    <w:p w14:paraId="0724A52D" w14:textId="2955185C" w:rsidR="00794DA9" w:rsidRDefault="00C90C24" w:rsidP="00794D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Secondly</w:t>
      </w:r>
      <w:r w:rsidR="00794DA9">
        <w:rPr>
          <w:rFonts w:ascii="Avenir Next" w:hAnsi="Avenir Next" w:cs="Arial"/>
          <w:color w:val="7B7B7B" w:themeColor="accent3" w:themeShade="BF"/>
          <w:sz w:val="22"/>
          <w:szCs w:val="22"/>
          <w:lang w:val="en-GB"/>
        </w:rPr>
        <w:t>, Article 4</w:t>
      </w:r>
      <w:r>
        <w:rPr>
          <w:rFonts w:ascii="Avenir Next" w:hAnsi="Avenir Next" w:cs="Arial"/>
          <w:color w:val="7B7B7B" w:themeColor="accent3" w:themeShade="BF"/>
          <w:sz w:val="22"/>
          <w:szCs w:val="22"/>
          <w:lang w:val="en-GB"/>
        </w:rPr>
        <w:t xml:space="preserve">2 </w:t>
      </w:r>
      <w:r w:rsidR="00794DA9">
        <w:rPr>
          <w:rFonts w:ascii="Avenir Next" w:hAnsi="Avenir Next" w:cs="Arial"/>
          <w:color w:val="7B7B7B" w:themeColor="accent3" w:themeShade="BF"/>
          <w:sz w:val="22"/>
          <w:szCs w:val="22"/>
          <w:lang w:val="en-GB"/>
        </w:rPr>
        <w:t xml:space="preserve">of EIR Recast provides for the </w:t>
      </w:r>
      <w:r>
        <w:rPr>
          <w:rFonts w:ascii="Avenir Next" w:hAnsi="Avenir Next" w:cs="Arial"/>
          <w:color w:val="7B7B7B" w:themeColor="accent3" w:themeShade="BF"/>
          <w:sz w:val="22"/>
          <w:szCs w:val="22"/>
          <w:lang w:val="en-GB"/>
        </w:rPr>
        <w:t xml:space="preserve">Court’s obligation to </w:t>
      </w:r>
      <w:r w:rsidR="00794DA9">
        <w:rPr>
          <w:rFonts w:ascii="Avenir Next" w:hAnsi="Avenir Next" w:cs="Arial"/>
          <w:color w:val="7B7B7B" w:themeColor="accent3" w:themeShade="BF"/>
          <w:sz w:val="22"/>
          <w:szCs w:val="22"/>
          <w:lang w:val="en-GB"/>
        </w:rPr>
        <w:t>cooperat</w:t>
      </w:r>
      <w:r>
        <w:rPr>
          <w:rFonts w:ascii="Avenir Next" w:hAnsi="Avenir Next" w:cs="Arial"/>
          <w:color w:val="7B7B7B" w:themeColor="accent3" w:themeShade="BF"/>
          <w:sz w:val="22"/>
          <w:szCs w:val="22"/>
          <w:lang w:val="en-GB"/>
        </w:rPr>
        <w:t xml:space="preserve">e and envisages their </w:t>
      </w:r>
      <w:r w:rsidR="00794DA9">
        <w:rPr>
          <w:rFonts w:ascii="Avenir Next" w:hAnsi="Avenir Next" w:cs="Arial"/>
          <w:color w:val="7B7B7B" w:themeColor="accent3" w:themeShade="BF"/>
          <w:sz w:val="22"/>
          <w:szCs w:val="22"/>
          <w:lang w:val="en-GB"/>
        </w:rPr>
        <w:t xml:space="preserve">communication </w:t>
      </w:r>
      <w:r>
        <w:rPr>
          <w:rFonts w:ascii="Avenir Next" w:hAnsi="Avenir Next" w:cs="Arial"/>
          <w:color w:val="7B7B7B" w:themeColor="accent3" w:themeShade="BF"/>
          <w:sz w:val="22"/>
          <w:szCs w:val="22"/>
          <w:lang w:val="en-GB"/>
        </w:rPr>
        <w:t>and request for assistance from each other</w:t>
      </w:r>
      <w:r w:rsidR="00794DA9">
        <w:rPr>
          <w:rFonts w:ascii="Avenir Next" w:hAnsi="Avenir Next" w:cs="Arial"/>
          <w:color w:val="7B7B7B" w:themeColor="accent3" w:themeShade="BF"/>
          <w:sz w:val="22"/>
          <w:szCs w:val="22"/>
          <w:lang w:val="en-GB"/>
        </w:rPr>
        <w:t>.</w:t>
      </w:r>
    </w:p>
    <w:p w14:paraId="1B73297A" w14:textId="77777777" w:rsidR="00794DA9" w:rsidRDefault="00794DA9" w:rsidP="00794DA9">
      <w:pPr>
        <w:jc w:val="both"/>
        <w:rPr>
          <w:rFonts w:ascii="Avenir Next" w:hAnsi="Avenir Next" w:cs="Arial"/>
          <w:color w:val="7B7B7B" w:themeColor="accent3" w:themeShade="BF"/>
          <w:sz w:val="22"/>
          <w:szCs w:val="22"/>
          <w:lang w:val="en-GB"/>
        </w:rPr>
      </w:pPr>
    </w:p>
    <w:p w14:paraId="78DB9FD8" w14:textId="2995C97E" w:rsidR="00C72848" w:rsidRPr="008E3C96" w:rsidRDefault="00794DA9" w:rsidP="00794DA9">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Thirdly, Article 43 of EIR Recast provides for the cooperation and communication between the Courts and insolvency practitioners</w:t>
      </w:r>
      <w:r w:rsidR="00C90C24">
        <w:rPr>
          <w:rFonts w:ascii="Avenir Next" w:hAnsi="Avenir Next" w:cs="Arial"/>
          <w:color w:val="7B7B7B" w:themeColor="accent3" w:themeShade="BF"/>
          <w:sz w:val="22"/>
          <w:szCs w:val="22"/>
          <w:lang w:val="en-GB"/>
        </w:rPr>
        <w:t xml:space="preserve"> in both main and secondary proceedings again “</w:t>
      </w:r>
      <w:r w:rsidR="00C90C24" w:rsidRPr="00C90C24">
        <w:rPr>
          <w:rFonts w:ascii="Avenir Next" w:hAnsi="Avenir Next" w:cs="Arial"/>
          <w:i/>
          <w:iCs/>
          <w:color w:val="7B7B7B" w:themeColor="accent3" w:themeShade="BF"/>
          <w:sz w:val="22"/>
          <w:szCs w:val="22"/>
          <w:lang w:val="en-GB"/>
        </w:rPr>
        <w:t>to the extent that such cooperation and communication are not incompatible with the rules applicable to each of the proceedings</w:t>
      </w:r>
      <w:r w:rsidR="00C90C24">
        <w:rPr>
          <w:rFonts w:ascii="Avenir Next" w:hAnsi="Avenir Next" w:cs="Arial"/>
          <w:color w:val="7B7B7B" w:themeColor="accent3" w:themeShade="BF"/>
          <w:sz w:val="22"/>
          <w:szCs w:val="22"/>
          <w:lang w:val="en-GB"/>
        </w:rPr>
        <w:t>”</w:t>
      </w:r>
      <w:r w:rsidR="00C90C24" w:rsidRPr="00C90C24">
        <w:rPr>
          <w:rFonts w:ascii="Avenir Next" w:hAnsi="Avenir Next" w:cs="Arial"/>
          <w:color w:val="7B7B7B" w:themeColor="accent3" w:themeShade="BF"/>
          <w:sz w:val="22"/>
          <w:szCs w:val="22"/>
          <w:lang w:val="en-GB"/>
        </w:rPr>
        <w:t xml:space="preserve"> and </w:t>
      </w:r>
      <w:r w:rsidR="00C90C24">
        <w:rPr>
          <w:rFonts w:ascii="Avenir Next" w:hAnsi="Avenir Next" w:cs="Arial"/>
          <w:color w:val="7B7B7B" w:themeColor="accent3" w:themeShade="BF"/>
          <w:sz w:val="22"/>
          <w:szCs w:val="22"/>
          <w:lang w:val="en-GB"/>
        </w:rPr>
        <w:t>“</w:t>
      </w:r>
      <w:r w:rsidR="00C90C24" w:rsidRPr="00C90C24">
        <w:rPr>
          <w:rFonts w:ascii="Avenir Next" w:hAnsi="Avenir Next" w:cs="Arial"/>
          <w:i/>
          <w:iCs/>
          <w:color w:val="7B7B7B" w:themeColor="accent3" w:themeShade="BF"/>
          <w:sz w:val="22"/>
          <w:szCs w:val="22"/>
          <w:lang w:val="en-GB"/>
        </w:rPr>
        <w:t>do not entail any conflict of interest</w:t>
      </w:r>
      <w:r w:rsidR="00C90C2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C72848" w:rsidRPr="008E3C96">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04C62531" w14:textId="727F2B78" w:rsidR="005549A6" w:rsidRDefault="009954B2" w:rsidP="005549A6">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5549A6">
        <w:rPr>
          <w:rFonts w:ascii="Avenir Next" w:hAnsi="Avenir Next" w:cs="Arial"/>
          <w:color w:val="7B7B7B" w:themeColor="accent3" w:themeShade="BF"/>
          <w:sz w:val="22"/>
          <w:szCs w:val="22"/>
          <w:lang w:val="en-GB"/>
        </w:rPr>
        <w:t xml:space="preserve">Firstly, under Article 38 of EIR Recast, where </w:t>
      </w:r>
      <w:r w:rsidR="005549A6" w:rsidRPr="005549A6">
        <w:rPr>
          <w:rFonts w:ascii="Avenir Next" w:hAnsi="Avenir Next" w:cs="Arial"/>
          <w:color w:val="7B7B7B" w:themeColor="accent3" w:themeShade="BF"/>
          <w:sz w:val="22"/>
          <w:szCs w:val="22"/>
          <w:lang w:val="en-GB"/>
        </w:rPr>
        <w:t xml:space="preserve">the insolvency practitioner in the main proceedings has given an undertaking </w:t>
      </w:r>
      <w:r w:rsidR="005549A6">
        <w:rPr>
          <w:rFonts w:ascii="Avenir Next" w:hAnsi="Avenir Next" w:cs="Arial"/>
          <w:color w:val="7B7B7B" w:themeColor="accent3" w:themeShade="BF"/>
          <w:sz w:val="22"/>
          <w:szCs w:val="22"/>
          <w:lang w:val="en-GB"/>
        </w:rPr>
        <w:t>(</w:t>
      </w:r>
      <w:r w:rsidR="005549A6" w:rsidRPr="005549A6">
        <w:rPr>
          <w:rFonts w:ascii="Avenir Next" w:hAnsi="Avenir Next" w:cs="Arial"/>
          <w:color w:val="7B7B7B" w:themeColor="accent3" w:themeShade="BF"/>
          <w:sz w:val="22"/>
          <w:szCs w:val="22"/>
          <w:lang w:val="en-GB"/>
        </w:rPr>
        <w:t>in accordance with Article 36</w:t>
      </w:r>
      <w:r w:rsidR="005549A6">
        <w:rPr>
          <w:rFonts w:ascii="Avenir Next" w:hAnsi="Avenir Next" w:cs="Arial"/>
          <w:color w:val="7B7B7B" w:themeColor="accent3" w:themeShade="BF"/>
          <w:sz w:val="22"/>
          <w:szCs w:val="22"/>
          <w:lang w:val="en-GB"/>
        </w:rPr>
        <w:t>)</w:t>
      </w:r>
      <w:r w:rsidR="005549A6" w:rsidRPr="005549A6">
        <w:rPr>
          <w:rFonts w:ascii="Avenir Next" w:hAnsi="Avenir Next" w:cs="Arial"/>
          <w:color w:val="7B7B7B" w:themeColor="accent3" w:themeShade="BF"/>
          <w:sz w:val="22"/>
          <w:szCs w:val="22"/>
          <w:lang w:val="en-GB"/>
        </w:rPr>
        <w:t xml:space="preserve">, the court </w:t>
      </w:r>
      <w:r w:rsidR="005549A6">
        <w:rPr>
          <w:rFonts w:ascii="Avenir Next" w:hAnsi="Avenir Next" w:cs="Arial"/>
          <w:color w:val="7B7B7B" w:themeColor="accent3" w:themeShade="BF"/>
          <w:sz w:val="22"/>
          <w:szCs w:val="22"/>
          <w:lang w:val="en-GB"/>
        </w:rPr>
        <w:t xml:space="preserve">receiving a request to open secondary proceedings </w:t>
      </w:r>
      <w:r w:rsidR="005549A6" w:rsidRPr="005549A6">
        <w:rPr>
          <w:rFonts w:ascii="Avenir Next" w:hAnsi="Avenir Next" w:cs="Arial"/>
          <w:color w:val="7B7B7B" w:themeColor="accent3" w:themeShade="BF"/>
          <w:sz w:val="22"/>
          <w:szCs w:val="22"/>
          <w:lang w:val="en-GB"/>
        </w:rPr>
        <w:t>shall</w:t>
      </w:r>
      <w:r w:rsidR="005549A6">
        <w:rPr>
          <w:rFonts w:ascii="Avenir Next" w:hAnsi="Avenir Next" w:cs="Arial"/>
          <w:color w:val="7B7B7B" w:themeColor="accent3" w:themeShade="BF"/>
          <w:sz w:val="22"/>
          <w:szCs w:val="22"/>
          <w:lang w:val="en-GB"/>
        </w:rPr>
        <w:t xml:space="preserve"> </w:t>
      </w:r>
      <w:r w:rsidR="005549A6" w:rsidRPr="005549A6">
        <w:rPr>
          <w:rFonts w:ascii="Avenir Next" w:hAnsi="Avenir Next" w:cs="Arial"/>
          <w:color w:val="7B7B7B" w:themeColor="accent3" w:themeShade="BF"/>
          <w:sz w:val="22"/>
          <w:szCs w:val="22"/>
          <w:lang w:val="en-GB"/>
        </w:rPr>
        <w:t xml:space="preserve">not open secondary proceedings if it is satisfied that the </w:t>
      </w:r>
      <w:r w:rsidR="005549A6">
        <w:rPr>
          <w:rFonts w:ascii="Avenir Next" w:hAnsi="Avenir Next" w:cs="Arial"/>
          <w:color w:val="7B7B7B" w:themeColor="accent3" w:themeShade="BF"/>
          <w:sz w:val="22"/>
          <w:szCs w:val="22"/>
          <w:lang w:val="en-GB"/>
        </w:rPr>
        <w:t xml:space="preserve">said </w:t>
      </w:r>
      <w:r w:rsidR="005549A6" w:rsidRPr="005549A6">
        <w:rPr>
          <w:rFonts w:ascii="Avenir Next" w:hAnsi="Avenir Next" w:cs="Arial"/>
          <w:color w:val="7B7B7B" w:themeColor="accent3" w:themeShade="BF"/>
          <w:sz w:val="22"/>
          <w:szCs w:val="22"/>
          <w:lang w:val="en-GB"/>
        </w:rPr>
        <w:t>undertaking adequately protects the general interests of local creditors.</w:t>
      </w:r>
      <w:r w:rsidR="005549A6">
        <w:rPr>
          <w:rFonts w:ascii="Avenir Next" w:hAnsi="Avenir Next" w:cs="Arial"/>
          <w:color w:val="7B7B7B" w:themeColor="accent3" w:themeShade="BF"/>
          <w:sz w:val="22"/>
          <w:szCs w:val="22"/>
          <w:lang w:val="en-GB"/>
        </w:rPr>
        <w:t xml:space="preserve">  Such undertaking shall cover the assets located in the country with intended secondary proceedings as if such intended proceedings have been opened.  It has been said that, in such circumstances, there would only be “virtual” or “synthetic” secondary proceedings, and actual secondary proceedings may be avoided.</w:t>
      </w:r>
    </w:p>
    <w:p w14:paraId="0CC639E9" w14:textId="77777777" w:rsidR="005549A6" w:rsidRDefault="005549A6" w:rsidP="002A37BB">
      <w:pPr>
        <w:ind w:left="720" w:hanging="720"/>
        <w:jc w:val="both"/>
        <w:rPr>
          <w:rFonts w:ascii="Avenir Next" w:hAnsi="Avenir Next" w:cs="Arial"/>
          <w:color w:val="7B7B7B" w:themeColor="accent3" w:themeShade="BF"/>
          <w:sz w:val="22"/>
          <w:szCs w:val="22"/>
          <w:lang w:val="en-GB"/>
        </w:rPr>
      </w:pPr>
    </w:p>
    <w:p w14:paraId="296A8396" w14:textId="7A18349C" w:rsidR="009954B2" w:rsidRPr="008E3C96" w:rsidRDefault="005549A6" w:rsidP="00057E9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Secondly, </w:t>
      </w:r>
      <w:r w:rsidR="00057E90">
        <w:rPr>
          <w:rFonts w:ascii="Avenir Next" w:hAnsi="Avenir Next" w:cs="Arial"/>
          <w:color w:val="7B7B7B" w:themeColor="accent3" w:themeShade="BF"/>
          <w:sz w:val="22"/>
          <w:szCs w:val="22"/>
          <w:lang w:val="en-GB"/>
        </w:rPr>
        <w:t xml:space="preserve">under </w:t>
      </w:r>
      <w:r>
        <w:rPr>
          <w:rFonts w:ascii="Avenir Next" w:hAnsi="Avenir Next" w:cs="Arial"/>
          <w:color w:val="7B7B7B" w:themeColor="accent3" w:themeShade="BF"/>
          <w:sz w:val="22"/>
          <w:szCs w:val="22"/>
          <w:lang w:val="en-GB"/>
        </w:rPr>
        <w:t>Article 4</w:t>
      </w:r>
      <w:r w:rsidR="00057E90">
        <w:rPr>
          <w:rFonts w:ascii="Avenir Next" w:hAnsi="Avenir Next" w:cs="Arial"/>
          <w:color w:val="7B7B7B" w:themeColor="accent3" w:themeShade="BF"/>
          <w:sz w:val="22"/>
          <w:szCs w:val="22"/>
          <w:lang w:val="en-GB"/>
        </w:rPr>
        <w:t>6</w:t>
      </w:r>
      <w:r>
        <w:rPr>
          <w:rFonts w:ascii="Avenir Next" w:hAnsi="Avenir Next" w:cs="Arial"/>
          <w:color w:val="7B7B7B" w:themeColor="accent3" w:themeShade="BF"/>
          <w:sz w:val="22"/>
          <w:szCs w:val="22"/>
          <w:lang w:val="en-GB"/>
        </w:rPr>
        <w:t xml:space="preserve"> of EIR Recast</w:t>
      </w:r>
      <w:r w:rsidR="00057E90">
        <w:rPr>
          <w:rFonts w:ascii="Avenir Next" w:hAnsi="Avenir Next" w:cs="Arial"/>
          <w:color w:val="7B7B7B" w:themeColor="accent3" w:themeShade="BF"/>
          <w:sz w:val="22"/>
          <w:szCs w:val="22"/>
          <w:lang w:val="en-GB"/>
        </w:rPr>
        <w:t>, upon the request of the insolvency practitioner from the main proceedings, a court may temporarily</w:t>
      </w:r>
      <w:r w:rsidR="00C16D82">
        <w:rPr>
          <w:rFonts w:ascii="Avenir Next" w:hAnsi="Avenir Next" w:cs="Arial"/>
          <w:color w:val="7B7B7B" w:themeColor="accent3" w:themeShade="BF"/>
          <w:sz w:val="22"/>
          <w:szCs w:val="22"/>
          <w:lang w:val="en-HK"/>
        </w:rPr>
        <w:t xml:space="preserve"> grant a short-term stay on </w:t>
      </w:r>
      <w:r w:rsidR="00057E90">
        <w:rPr>
          <w:rFonts w:ascii="Avenir Next" w:hAnsi="Avenir Next" w:cs="Arial"/>
          <w:color w:val="7B7B7B" w:themeColor="accent3" w:themeShade="BF"/>
          <w:sz w:val="22"/>
          <w:szCs w:val="22"/>
          <w:lang w:val="en-GB"/>
        </w:rPr>
        <w:t>the opening of the secondary proceedings</w:t>
      </w:r>
      <w:r w:rsidR="00C16D82">
        <w:rPr>
          <w:rFonts w:ascii="Avenir Next" w:hAnsi="Avenir Next" w:cs="Arial"/>
          <w:color w:val="7B7B7B" w:themeColor="accent3" w:themeShade="BF"/>
          <w:sz w:val="22"/>
          <w:szCs w:val="22"/>
          <w:lang w:val="en-GB"/>
        </w:rPr>
        <w:t xml:space="preserve"> (when the Court in the main proceedings has already granted a stay on individual enforcement proceedings)</w:t>
      </w:r>
      <w:r w:rsidR="00057E90">
        <w:rPr>
          <w:rFonts w:ascii="Avenir Next" w:hAnsi="Avenir Next" w:cs="Arial"/>
          <w:color w:val="7B7B7B" w:themeColor="accent3" w:themeShade="BF"/>
          <w:sz w:val="22"/>
          <w:szCs w:val="22"/>
          <w:lang w:val="en-GB"/>
        </w:rPr>
        <w:t xml:space="preserve">.  Meanwhile, the court may </w:t>
      </w:r>
      <w:r w:rsidR="00057E90" w:rsidRPr="00057E90">
        <w:rPr>
          <w:rFonts w:ascii="Avenir Next" w:hAnsi="Avenir Next" w:cs="Arial"/>
          <w:color w:val="7B7B7B" w:themeColor="accent3" w:themeShade="BF"/>
          <w:sz w:val="22"/>
          <w:szCs w:val="22"/>
          <w:lang w:val="en-GB"/>
        </w:rPr>
        <w:t xml:space="preserve">require the </w:t>
      </w:r>
      <w:r w:rsidR="00057E90">
        <w:rPr>
          <w:rFonts w:ascii="Avenir Next" w:hAnsi="Avenir Next" w:cs="Arial"/>
          <w:color w:val="7B7B7B" w:themeColor="accent3" w:themeShade="BF"/>
          <w:sz w:val="22"/>
          <w:szCs w:val="22"/>
          <w:lang w:val="en-GB"/>
        </w:rPr>
        <w:t xml:space="preserve">said </w:t>
      </w:r>
      <w:r w:rsidR="00057E90" w:rsidRPr="00057E90">
        <w:rPr>
          <w:rFonts w:ascii="Avenir Next" w:hAnsi="Avenir Next" w:cs="Arial"/>
          <w:color w:val="7B7B7B" w:themeColor="accent3" w:themeShade="BF"/>
          <w:sz w:val="22"/>
          <w:szCs w:val="22"/>
          <w:lang w:val="en-GB"/>
        </w:rPr>
        <w:t xml:space="preserve">insolvency practitioner </w:t>
      </w:r>
      <w:r w:rsidR="00057E90">
        <w:rPr>
          <w:rFonts w:ascii="Avenir Next" w:hAnsi="Avenir Next" w:cs="Arial"/>
          <w:color w:val="7B7B7B" w:themeColor="accent3" w:themeShade="BF"/>
          <w:sz w:val="22"/>
          <w:szCs w:val="22"/>
          <w:lang w:val="en-GB"/>
        </w:rPr>
        <w:t>(</w:t>
      </w:r>
      <w:r w:rsidR="00057E90" w:rsidRPr="00057E90">
        <w:rPr>
          <w:rFonts w:ascii="Avenir Next" w:hAnsi="Avenir Next" w:cs="Arial"/>
          <w:color w:val="7B7B7B" w:themeColor="accent3" w:themeShade="BF"/>
          <w:sz w:val="22"/>
          <w:szCs w:val="22"/>
          <w:lang w:val="en-GB"/>
        </w:rPr>
        <w:t>in the main proceedings</w:t>
      </w:r>
      <w:r w:rsidR="00057E90">
        <w:rPr>
          <w:rFonts w:ascii="Avenir Next" w:hAnsi="Avenir Next" w:cs="Arial"/>
          <w:color w:val="7B7B7B" w:themeColor="accent3" w:themeShade="BF"/>
          <w:sz w:val="22"/>
          <w:szCs w:val="22"/>
          <w:lang w:val="en-GB"/>
        </w:rPr>
        <w:t>)</w:t>
      </w:r>
      <w:r w:rsidR="00057E90" w:rsidRPr="00057E90">
        <w:rPr>
          <w:rFonts w:ascii="Avenir Next" w:hAnsi="Avenir Next" w:cs="Arial"/>
          <w:color w:val="7B7B7B" w:themeColor="accent3" w:themeShade="BF"/>
          <w:sz w:val="22"/>
          <w:szCs w:val="22"/>
          <w:lang w:val="en-GB"/>
        </w:rPr>
        <w:t xml:space="preserve"> to take any </w:t>
      </w:r>
      <w:r w:rsidR="00A91C83">
        <w:rPr>
          <w:rFonts w:ascii="Avenir Next" w:hAnsi="Avenir Next" w:cs="Arial"/>
          <w:color w:val="7B7B7B" w:themeColor="accent3" w:themeShade="BF"/>
          <w:sz w:val="22"/>
          <w:szCs w:val="22"/>
          <w:lang w:val="en-GB"/>
        </w:rPr>
        <w:t xml:space="preserve">appropriate action </w:t>
      </w:r>
      <w:r w:rsidR="00057E90" w:rsidRPr="00057E90">
        <w:rPr>
          <w:rFonts w:ascii="Avenir Next" w:hAnsi="Avenir Next" w:cs="Arial"/>
          <w:color w:val="7B7B7B" w:themeColor="accent3" w:themeShade="BF"/>
          <w:sz w:val="22"/>
          <w:szCs w:val="22"/>
          <w:lang w:val="en-GB"/>
        </w:rPr>
        <w:t xml:space="preserve">to </w:t>
      </w:r>
      <w:r w:rsidR="00A91C83">
        <w:rPr>
          <w:rFonts w:ascii="Avenir Next" w:hAnsi="Avenir Next" w:cs="Arial"/>
          <w:color w:val="7B7B7B" w:themeColor="accent3" w:themeShade="BF"/>
          <w:sz w:val="22"/>
          <w:szCs w:val="22"/>
          <w:lang w:val="en-GB"/>
        </w:rPr>
        <w:t xml:space="preserve">protect </w:t>
      </w:r>
      <w:r w:rsidR="00057E90" w:rsidRPr="00057E90">
        <w:rPr>
          <w:rFonts w:ascii="Avenir Next" w:hAnsi="Avenir Next" w:cs="Arial"/>
          <w:color w:val="7B7B7B" w:themeColor="accent3" w:themeShade="BF"/>
          <w:sz w:val="22"/>
          <w:szCs w:val="22"/>
          <w:lang w:val="en-GB"/>
        </w:rPr>
        <w:t xml:space="preserve">the interests of the </w:t>
      </w:r>
      <w:r w:rsidR="00057E90">
        <w:rPr>
          <w:rFonts w:ascii="Avenir Next" w:hAnsi="Avenir Next" w:cs="Arial"/>
          <w:color w:val="7B7B7B" w:themeColor="accent3" w:themeShade="BF"/>
          <w:sz w:val="22"/>
          <w:szCs w:val="22"/>
          <w:lang w:val="en-GB"/>
        </w:rPr>
        <w:t xml:space="preserve">local </w:t>
      </w:r>
      <w:r w:rsidR="00057E90" w:rsidRPr="00057E90">
        <w:rPr>
          <w:rFonts w:ascii="Avenir Next" w:hAnsi="Avenir Next" w:cs="Arial"/>
          <w:color w:val="7B7B7B" w:themeColor="accent3" w:themeShade="BF"/>
          <w:sz w:val="22"/>
          <w:szCs w:val="22"/>
          <w:lang w:val="en-GB"/>
        </w:rPr>
        <w:t>creditors</w:t>
      </w:r>
      <w:r w:rsidR="00057E90">
        <w:rPr>
          <w:rFonts w:ascii="Avenir Next" w:hAnsi="Avenir Next" w:cs="Arial"/>
          <w:color w:val="7B7B7B" w:themeColor="accent3" w:themeShade="BF"/>
          <w:sz w:val="22"/>
          <w:szCs w:val="22"/>
          <w:lang w:val="en-GB"/>
        </w:rPr>
        <w:t>.  As a result, this may protect the interests of creditors from both the main proceedings and the secondary proceedings.</w:t>
      </w:r>
      <w:r w:rsidR="009954B2" w:rsidRPr="008E3C96">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2AF35A67" w14:textId="069D3631" w:rsidR="000C7E5C" w:rsidRDefault="00DF75F8"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AD0046">
        <w:rPr>
          <w:rFonts w:ascii="Avenir Next" w:hAnsi="Avenir Next" w:cs="Arial"/>
          <w:color w:val="7B7B7B" w:themeColor="accent3" w:themeShade="BF"/>
          <w:sz w:val="22"/>
          <w:szCs w:val="22"/>
          <w:lang w:val="en-GB"/>
        </w:rPr>
        <w:t xml:space="preserve">In the report </w:t>
      </w:r>
      <w:r w:rsidR="000C7E5C">
        <w:rPr>
          <w:rFonts w:ascii="Avenir Next" w:hAnsi="Avenir Next" w:cs="Arial"/>
          <w:color w:val="7B7B7B" w:themeColor="accent3" w:themeShade="BF"/>
          <w:sz w:val="22"/>
          <w:szCs w:val="22"/>
          <w:lang w:val="en-GB"/>
        </w:rPr>
        <w:t>from</w:t>
      </w:r>
      <w:r w:rsidR="00AD0046">
        <w:rPr>
          <w:rFonts w:ascii="Avenir Next" w:hAnsi="Avenir Next" w:cs="Arial"/>
          <w:color w:val="7B7B7B" w:themeColor="accent3" w:themeShade="BF"/>
          <w:sz w:val="22"/>
          <w:szCs w:val="22"/>
          <w:lang w:val="en-GB"/>
        </w:rPr>
        <w:t xml:space="preserve"> the European Commission in 2012</w:t>
      </w:r>
      <w:r w:rsidR="000C7E5C">
        <w:rPr>
          <w:rFonts w:ascii="Avenir Next" w:hAnsi="Avenir Next" w:cs="Arial"/>
          <w:color w:val="7B7B7B" w:themeColor="accent3" w:themeShade="BF"/>
          <w:sz w:val="22"/>
          <w:szCs w:val="22"/>
          <w:lang w:val="en-GB"/>
        </w:rPr>
        <w:t xml:space="preserve"> (</w:t>
      </w:r>
      <w:r w:rsidR="000C7E5C" w:rsidRPr="000C7E5C">
        <w:rPr>
          <w:rFonts w:ascii="Avenir Next" w:hAnsi="Avenir Next" w:cs="Arial"/>
          <w:color w:val="7B7B7B" w:themeColor="accent3" w:themeShade="BF"/>
          <w:sz w:val="22"/>
          <w:szCs w:val="22"/>
          <w:lang w:val="en-GB"/>
        </w:rPr>
        <w:t>COM/2012/0743 final</w:t>
      </w:r>
      <w:r w:rsidR="000C7E5C">
        <w:rPr>
          <w:rFonts w:ascii="Avenir Next" w:hAnsi="Avenir Next" w:cs="Arial"/>
          <w:color w:val="7B7B7B" w:themeColor="accent3" w:themeShade="BF"/>
          <w:sz w:val="22"/>
          <w:szCs w:val="22"/>
          <w:lang w:val="en-GB"/>
        </w:rPr>
        <w:t>)</w:t>
      </w:r>
      <w:r w:rsidR="00AD0046">
        <w:rPr>
          <w:rFonts w:ascii="Avenir Next" w:hAnsi="Avenir Next" w:cs="Arial"/>
          <w:color w:val="7B7B7B" w:themeColor="accent3" w:themeShade="BF"/>
          <w:sz w:val="22"/>
          <w:szCs w:val="22"/>
          <w:lang w:val="en-GB"/>
        </w:rPr>
        <w:t xml:space="preserve">, </w:t>
      </w:r>
      <w:r w:rsidR="000C7E5C">
        <w:rPr>
          <w:rFonts w:ascii="Avenir Next" w:hAnsi="Avenir Next" w:cs="Arial"/>
          <w:color w:val="7B7B7B" w:themeColor="accent3" w:themeShade="BF"/>
          <w:sz w:val="22"/>
          <w:szCs w:val="22"/>
          <w:lang w:val="en-GB"/>
        </w:rPr>
        <w:t xml:space="preserve">the European Commission has suggested areas in which the discrepancies among the domestic </w:t>
      </w:r>
      <w:r w:rsidR="000C7E5C" w:rsidRPr="000C7E5C">
        <w:rPr>
          <w:rFonts w:ascii="Avenir Next" w:hAnsi="Avenir Next" w:cs="Arial"/>
          <w:color w:val="7B7B7B" w:themeColor="accent3" w:themeShade="BF"/>
          <w:sz w:val="22"/>
          <w:szCs w:val="22"/>
          <w:lang w:val="en-GB"/>
        </w:rPr>
        <w:t xml:space="preserve">insolvency laws </w:t>
      </w:r>
      <w:r w:rsidR="000C7E5C">
        <w:rPr>
          <w:rFonts w:ascii="Avenir Next" w:hAnsi="Avenir Next" w:cs="Arial"/>
          <w:color w:val="7B7B7B" w:themeColor="accent3" w:themeShade="BF"/>
          <w:sz w:val="22"/>
          <w:szCs w:val="22"/>
          <w:lang w:val="en-GB"/>
        </w:rPr>
        <w:t>of Member States would result in legal uncertainty, thus advocating a harmonised approach in national insolvency frameworks.  To this end, the Commissions has identified the following elements necessitating reforms:-</w:t>
      </w:r>
    </w:p>
    <w:p w14:paraId="58349EB3" w14:textId="75B930B7" w:rsidR="00292077" w:rsidRDefault="00292077" w:rsidP="002A37BB">
      <w:pPr>
        <w:jc w:val="both"/>
        <w:rPr>
          <w:rFonts w:ascii="Avenir Next" w:hAnsi="Avenir Next" w:cs="Arial"/>
          <w:color w:val="7B7B7B" w:themeColor="accent3" w:themeShade="BF"/>
          <w:sz w:val="22"/>
          <w:szCs w:val="22"/>
          <w:lang w:val="en-GB"/>
        </w:rPr>
      </w:pPr>
    </w:p>
    <w:p w14:paraId="5C8EC0CF" w14:textId="5BFE20A5" w:rsidR="00292077" w:rsidRDefault="00292077" w:rsidP="002A37BB">
      <w:pPr>
        <w:jc w:val="both"/>
        <w:rPr>
          <w:rFonts w:ascii="Avenir Next" w:hAnsi="Avenir Next" w:cs="Arial"/>
          <w:color w:val="7B7B7B" w:themeColor="accent3" w:themeShade="BF"/>
          <w:sz w:val="22"/>
          <w:szCs w:val="22"/>
          <w:lang w:val="en-GB"/>
        </w:rPr>
      </w:pPr>
      <w:r w:rsidRPr="00292077">
        <w:rPr>
          <w:rFonts w:ascii="Avenir Next" w:hAnsi="Avenir Next" w:cs="Arial"/>
          <w:color w:val="7B7B7B" w:themeColor="accent3" w:themeShade="BF"/>
          <w:sz w:val="22"/>
          <w:szCs w:val="22"/>
          <w:lang w:val="en-GB"/>
        </w:rPr>
        <w:t>First</w:t>
      </w:r>
      <w:r w:rsidR="003217C2">
        <w:rPr>
          <w:rFonts w:ascii="Avenir Next" w:hAnsi="Avenir Next" w:cs="Arial"/>
          <w:color w:val="7B7B7B" w:themeColor="accent3" w:themeShade="BF"/>
          <w:sz w:val="22"/>
          <w:szCs w:val="22"/>
          <w:lang w:val="en-GB"/>
        </w:rPr>
        <w:t>ly</w:t>
      </w:r>
      <w:r w:rsidRPr="00292077">
        <w:rPr>
          <w:rFonts w:ascii="Avenir Next" w:hAnsi="Avenir Next" w:cs="Arial"/>
          <w:color w:val="7B7B7B" w:themeColor="accent3" w:themeShade="BF"/>
          <w:sz w:val="22"/>
          <w:szCs w:val="22"/>
          <w:lang w:val="en-GB"/>
        </w:rPr>
        <w:t>, the Commission has suggested extending the scope of the EIR by revising the definition of insolvency proceedings so as to recover hybrid and pre-insolvency proceedings and insolvency proceedings for individuals, which were not covered by EIR 2000.  In this regard, Annex A to EIR Recast has included a list of insolvency proceedings that are covered by EIR Recast.  In particular, by virtue of Recital 10 of EIR Recast, the EIR Recast has extended its scope to cases where there is only a likelihood of insolvency, which in turn covers more cases of restructuring.  Also, EIR Recast also covers insolvency proceedings concerning individuals (see Recital 9).</w:t>
      </w:r>
    </w:p>
    <w:p w14:paraId="33D42CEB" w14:textId="3FDCFCE5" w:rsidR="000C7E5C" w:rsidRDefault="000C7E5C" w:rsidP="002A37BB">
      <w:pPr>
        <w:jc w:val="both"/>
        <w:rPr>
          <w:rFonts w:ascii="Avenir Next" w:hAnsi="Avenir Next" w:cs="Arial"/>
          <w:color w:val="7B7B7B" w:themeColor="accent3" w:themeShade="BF"/>
          <w:sz w:val="22"/>
          <w:szCs w:val="22"/>
          <w:lang w:val="en-GB"/>
        </w:rPr>
      </w:pPr>
    </w:p>
    <w:p w14:paraId="4A343F6A" w14:textId="1DADA24D" w:rsidR="00292077" w:rsidRDefault="000C7E5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w:t>
      </w:r>
      <w:r w:rsidR="003217C2">
        <w:rPr>
          <w:rFonts w:ascii="Avenir Next" w:hAnsi="Avenir Next" w:cs="Arial"/>
          <w:color w:val="7B7B7B" w:themeColor="accent3" w:themeShade="BF"/>
          <w:sz w:val="22"/>
          <w:szCs w:val="22"/>
          <w:lang w:val="en-GB"/>
        </w:rPr>
        <w:t>ly</w:t>
      </w:r>
      <w:r>
        <w:rPr>
          <w:rFonts w:ascii="Avenir Next" w:hAnsi="Avenir Next" w:cs="Arial"/>
          <w:color w:val="7B7B7B" w:themeColor="accent3" w:themeShade="BF"/>
          <w:sz w:val="22"/>
          <w:szCs w:val="22"/>
          <w:lang w:val="en-GB"/>
        </w:rPr>
        <w:t xml:space="preserve">, </w:t>
      </w:r>
      <w:r w:rsidR="00292077">
        <w:rPr>
          <w:rFonts w:ascii="Avenir Next" w:hAnsi="Avenir Next" w:cs="Arial"/>
          <w:color w:val="7B7B7B" w:themeColor="accent3" w:themeShade="BF"/>
          <w:sz w:val="22"/>
          <w:szCs w:val="22"/>
          <w:lang w:val="en-GB"/>
        </w:rPr>
        <w:t xml:space="preserve">the Commission proposed to clarify the meaning of COMI as well as the application of the COMI rules on individuals.  </w:t>
      </w:r>
      <w:r w:rsidR="002470DD">
        <w:rPr>
          <w:rFonts w:ascii="Avenir Next" w:hAnsi="Avenir Next" w:cs="Arial"/>
          <w:color w:val="7B7B7B" w:themeColor="accent3" w:themeShade="BF"/>
          <w:sz w:val="22"/>
          <w:szCs w:val="22"/>
          <w:lang w:val="en-GB"/>
        </w:rPr>
        <w:t xml:space="preserve">To this connection, EIR Recast </w:t>
      </w:r>
      <w:r w:rsidR="00A91C83">
        <w:rPr>
          <w:rFonts w:ascii="Avenir Next" w:hAnsi="Avenir Next" w:cs="Arial"/>
          <w:color w:val="7B7B7B" w:themeColor="accent3" w:themeShade="BF"/>
          <w:sz w:val="22"/>
          <w:szCs w:val="22"/>
          <w:lang w:val="en-GB"/>
        </w:rPr>
        <w:t>has adopted an official</w:t>
      </w:r>
      <w:r w:rsidR="002470DD">
        <w:rPr>
          <w:rFonts w:ascii="Avenir Next" w:hAnsi="Avenir Next" w:cs="Arial"/>
          <w:color w:val="7B7B7B" w:themeColor="accent3" w:themeShade="BF"/>
          <w:sz w:val="22"/>
          <w:szCs w:val="22"/>
          <w:lang w:val="en-GB"/>
        </w:rPr>
        <w:t xml:space="preserve"> definition of COMI </w:t>
      </w:r>
      <w:r w:rsidR="002470DD">
        <w:rPr>
          <w:rFonts w:ascii="Avenir Next" w:hAnsi="Avenir Next" w:cs="Arial"/>
          <w:color w:val="7B7B7B" w:themeColor="accent3" w:themeShade="BF"/>
          <w:sz w:val="22"/>
          <w:szCs w:val="22"/>
          <w:lang w:val="en-GB"/>
        </w:rPr>
        <w:lastRenderedPageBreak/>
        <w:t xml:space="preserve">and offered COMI presumptions (see Article 3(1) as well as guidance in Recital 30).  </w:t>
      </w:r>
      <w:r w:rsidR="00292077">
        <w:rPr>
          <w:rFonts w:ascii="Avenir Next" w:hAnsi="Avenir Next" w:cs="Arial"/>
          <w:color w:val="7B7B7B" w:themeColor="accent3" w:themeShade="BF"/>
          <w:sz w:val="22"/>
          <w:szCs w:val="22"/>
          <w:lang w:val="en-GB"/>
        </w:rPr>
        <w:t>Further, as proposed, the EIR Recast also extends the jurisdiction of the courts to “related actions”, thereby reducing possibility of insolvency forum shopping</w:t>
      </w:r>
      <w:r w:rsidR="002470DD">
        <w:rPr>
          <w:rFonts w:ascii="Avenir Next" w:hAnsi="Avenir Next" w:cs="Arial"/>
          <w:color w:val="7B7B7B" w:themeColor="accent3" w:themeShade="BF"/>
          <w:sz w:val="22"/>
          <w:szCs w:val="22"/>
          <w:lang w:val="en-GB"/>
        </w:rPr>
        <w:t xml:space="preserve"> (see Article 6)</w:t>
      </w:r>
      <w:r w:rsidR="00292077">
        <w:rPr>
          <w:rFonts w:ascii="Avenir Next" w:hAnsi="Avenir Next" w:cs="Arial"/>
          <w:color w:val="7B7B7B" w:themeColor="accent3" w:themeShade="BF"/>
          <w:sz w:val="22"/>
          <w:szCs w:val="22"/>
          <w:lang w:val="en-GB"/>
        </w:rPr>
        <w:t xml:space="preserve">.  </w:t>
      </w:r>
    </w:p>
    <w:p w14:paraId="0ECA0D35" w14:textId="77777777" w:rsidR="00292077" w:rsidRDefault="00292077" w:rsidP="002A37BB">
      <w:pPr>
        <w:jc w:val="both"/>
        <w:rPr>
          <w:rFonts w:ascii="Avenir Next" w:hAnsi="Avenir Next" w:cs="Arial"/>
          <w:color w:val="7B7B7B" w:themeColor="accent3" w:themeShade="BF"/>
          <w:sz w:val="22"/>
          <w:szCs w:val="22"/>
          <w:lang w:val="en-GB"/>
        </w:rPr>
      </w:pPr>
    </w:p>
    <w:p w14:paraId="1FB53F87" w14:textId="06E549EC" w:rsidR="00292077" w:rsidRDefault="0029207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w:t>
      </w:r>
      <w:r w:rsidR="003217C2">
        <w:rPr>
          <w:rFonts w:ascii="Avenir Next" w:hAnsi="Avenir Next" w:cs="Arial"/>
          <w:color w:val="7B7B7B" w:themeColor="accent3" w:themeShade="BF"/>
          <w:sz w:val="22"/>
          <w:szCs w:val="22"/>
          <w:lang w:val="en-GB"/>
        </w:rPr>
        <w:t>ly</w:t>
      </w:r>
      <w:r>
        <w:rPr>
          <w:rFonts w:ascii="Avenir Next" w:hAnsi="Avenir Next" w:cs="Arial"/>
          <w:color w:val="7B7B7B" w:themeColor="accent3" w:themeShade="BF"/>
          <w:sz w:val="22"/>
          <w:szCs w:val="22"/>
          <w:lang w:val="en-GB"/>
        </w:rPr>
        <w:t>,</w:t>
      </w:r>
      <w:r w:rsidR="002470DD">
        <w:rPr>
          <w:rFonts w:ascii="Avenir Next" w:hAnsi="Avenir Next" w:cs="Arial"/>
          <w:color w:val="7B7B7B" w:themeColor="accent3" w:themeShade="BF"/>
          <w:sz w:val="22"/>
          <w:szCs w:val="22"/>
          <w:lang w:val="en-GB"/>
        </w:rPr>
        <w:t xml:space="preserve"> insofar as notification of creditors is concerned, as per the Commission’s suggestions, the EIR Recast obliges insolvency practitioners to publish notices/decisions at the place of debtors’ establishment (see Article 28) and mandating the use of electronic register (see Article 54).</w:t>
      </w:r>
    </w:p>
    <w:p w14:paraId="37BDA3F9" w14:textId="0148590F" w:rsidR="002470DD" w:rsidRDefault="002470DD" w:rsidP="002A37BB">
      <w:pPr>
        <w:jc w:val="both"/>
        <w:rPr>
          <w:rFonts w:ascii="Avenir Next" w:hAnsi="Avenir Next" w:cs="Arial"/>
          <w:color w:val="7B7B7B" w:themeColor="accent3" w:themeShade="BF"/>
          <w:sz w:val="22"/>
          <w:szCs w:val="22"/>
          <w:lang w:val="en-GB"/>
        </w:rPr>
      </w:pPr>
    </w:p>
    <w:p w14:paraId="4F8D4082" w14:textId="6B7A7F52" w:rsidR="002470DD" w:rsidRDefault="002470DD" w:rsidP="002A37BB">
      <w:pPr>
        <w:jc w:val="both"/>
        <w:rPr>
          <w:rFonts w:ascii="Avenir Next" w:hAnsi="Avenir Next" w:cs="Arial"/>
          <w:color w:val="7B7B7B" w:themeColor="accent3" w:themeShade="BF"/>
          <w:sz w:val="22"/>
          <w:szCs w:val="22"/>
          <w:lang w:val="en-GB"/>
        </w:rPr>
      </w:pPr>
      <w:r w:rsidRPr="002470DD">
        <w:rPr>
          <w:rFonts w:ascii="Avenir Next" w:hAnsi="Avenir Next" w:cs="Arial"/>
          <w:color w:val="7B7B7B" w:themeColor="accent3" w:themeShade="BF"/>
          <w:sz w:val="22"/>
          <w:szCs w:val="22"/>
          <w:lang w:val="en-GB"/>
        </w:rPr>
        <w:t>Fourth</w:t>
      </w:r>
      <w:r w:rsidR="003217C2">
        <w:rPr>
          <w:rFonts w:ascii="Avenir Next" w:hAnsi="Avenir Next" w:cs="Arial"/>
          <w:color w:val="7B7B7B" w:themeColor="accent3" w:themeShade="BF"/>
          <w:sz w:val="22"/>
          <w:szCs w:val="22"/>
          <w:lang w:val="en-GB"/>
        </w:rPr>
        <w:t>ly</w:t>
      </w:r>
      <w:r w:rsidRPr="002470DD">
        <w:rPr>
          <w:rFonts w:ascii="Avenir Next" w:hAnsi="Avenir Next" w:cs="Arial"/>
          <w:color w:val="7B7B7B" w:themeColor="accent3" w:themeShade="BF"/>
          <w:sz w:val="22"/>
          <w:szCs w:val="22"/>
          <w:lang w:val="en-GB"/>
        </w:rPr>
        <w:t>, as proposed by the Commission, Article 45 of EIR Recast allows (foreign) creditors to lodge claims in both main proceedings and secondary proceedings.  Specifically, the Commission also propose</w:t>
      </w:r>
      <w:r w:rsidR="00A91C83">
        <w:rPr>
          <w:rFonts w:ascii="Avenir Next" w:hAnsi="Avenir Next" w:cs="Arial"/>
          <w:color w:val="7B7B7B" w:themeColor="accent3" w:themeShade="BF"/>
          <w:sz w:val="22"/>
          <w:szCs w:val="22"/>
          <w:lang w:val="en-GB"/>
        </w:rPr>
        <w:t>d</w:t>
      </w:r>
      <w:r w:rsidRPr="002470DD">
        <w:rPr>
          <w:rFonts w:ascii="Avenir Next" w:hAnsi="Avenir Next" w:cs="Arial"/>
          <w:color w:val="7B7B7B" w:themeColor="accent3" w:themeShade="BF"/>
          <w:sz w:val="22"/>
          <w:szCs w:val="22"/>
          <w:lang w:val="en-GB"/>
        </w:rPr>
        <w:t xml:space="preserve"> that standard forms should be used (see Article 55) and that deadlines for lodging claims should be long enough to allow creditors to lodge claims.</w:t>
      </w:r>
    </w:p>
    <w:p w14:paraId="3B661097" w14:textId="77777777" w:rsidR="002470DD" w:rsidRDefault="002470DD" w:rsidP="002A37BB">
      <w:pPr>
        <w:jc w:val="both"/>
        <w:rPr>
          <w:rFonts w:ascii="Avenir Next" w:hAnsi="Avenir Next" w:cs="Arial"/>
          <w:color w:val="7B7B7B" w:themeColor="accent3" w:themeShade="BF"/>
          <w:sz w:val="22"/>
          <w:szCs w:val="22"/>
          <w:lang w:val="en-GB"/>
        </w:rPr>
      </w:pPr>
    </w:p>
    <w:p w14:paraId="4024A332" w14:textId="1256230C" w:rsidR="00544127" w:rsidRPr="008E3C96" w:rsidRDefault="00292077"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Last but not least, </w:t>
      </w:r>
      <w:r w:rsidRPr="00292077">
        <w:rPr>
          <w:rFonts w:ascii="Avenir Next" w:hAnsi="Avenir Next" w:cs="Arial"/>
          <w:color w:val="7B7B7B" w:themeColor="accent3" w:themeShade="BF"/>
          <w:sz w:val="22"/>
          <w:szCs w:val="22"/>
          <w:lang w:val="en-GB"/>
        </w:rPr>
        <w:t xml:space="preserve">the Commission </w:t>
      </w:r>
      <w:r w:rsidR="00A91C83">
        <w:rPr>
          <w:rFonts w:ascii="Avenir Next" w:hAnsi="Avenir Next" w:cs="Arial"/>
          <w:color w:val="7B7B7B" w:themeColor="accent3" w:themeShade="BF"/>
          <w:sz w:val="22"/>
          <w:szCs w:val="22"/>
          <w:lang w:val="en-GB"/>
        </w:rPr>
        <w:t xml:space="preserve">did </w:t>
      </w:r>
      <w:r w:rsidRPr="00292077">
        <w:rPr>
          <w:rFonts w:ascii="Avenir Next" w:hAnsi="Avenir Next" w:cs="Arial"/>
          <w:color w:val="7B7B7B" w:themeColor="accent3" w:themeShade="BF"/>
          <w:sz w:val="22"/>
          <w:szCs w:val="22"/>
          <w:lang w:val="en-GB"/>
        </w:rPr>
        <w:t>address the issue of group insolvency</w:t>
      </w:r>
      <w:r w:rsidR="002470DD">
        <w:rPr>
          <w:rFonts w:ascii="Avenir Next" w:hAnsi="Avenir Next" w:cs="Arial"/>
          <w:color w:val="7B7B7B" w:themeColor="accent3" w:themeShade="BF"/>
          <w:sz w:val="22"/>
          <w:szCs w:val="22"/>
          <w:lang w:val="en-GB"/>
        </w:rPr>
        <w:t xml:space="preserve"> by proposing to incorporate </w:t>
      </w:r>
      <w:r w:rsidRPr="00292077">
        <w:rPr>
          <w:rFonts w:ascii="Avenir Next" w:hAnsi="Avenir Next" w:cs="Arial"/>
          <w:color w:val="7B7B7B" w:themeColor="accent3" w:themeShade="BF"/>
          <w:sz w:val="22"/>
          <w:szCs w:val="22"/>
          <w:lang w:val="en-GB"/>
        </w:rPr>
        <w:t xml:space="preserve">specific rules in the </w:t>
      </w:r>
      <w:r w:rsidR="002470DD">
        <w:rPr>
          <w:rFonts w:ascii="Avenir Next" w:hAnsi="Avenir Next" w:cs="Arial"/>
          <w:color w:val="7B7B7B" w:themeColor="accent3" w:themeShade="BF"/>
          <w:sz w:val="22"/>
          <w:szCs w:val="22"/>
          <w:lang w:val="en-GB"/>
        </w:rPr>
        <w:t xml:space="preserve">EIR </w:t>
      </w:r>
      <w:r w:rsidRPr="00292077">
        <w:rPr>
          <w:rFonts w:ascii="Avenir Next" w:hAnsi="Avenir Next" w:cs="Arial"/>
          <w:color w:val="7B7B7B" w:themeColor="accent3" w:themeShade="BF"/>
          <w:sz w:val="22"/>
          <w:szCs w:val="22"/>
          <w:lang w:val="en-GB"/>
        </w:rPr>
        <w:t xml:space="preserve">to </w:t>
      </w:r>
      <w:r w:rsidR="002470DD">
        <w:rPr>
          <w:rFonts w:ascii="Avenir Next" w:hAnsi="Avenir Next" w:cs="Arial"/>
          <w:color w:val="7B7B7B" w:themeColor="accent3" w:themeShade="BF"/>
          <w:sz w:val="22"/>
          <w:szCs w:val="22"/>
          <w:lang w:val="en-GB"/>
        </w:rPr>
        <w:t>increase the efficiency in this regard</w:t>
      </w:r>
      <w:r w:rsidRPr="00292077">
        <w:rPr>
          <w:rFonts w:ascii="Avenir Next" w:hAnsi="Avenir Next" w:cs="Arial"/>
          <w:color w:val="7B7B7B" w:themeColor="accent3" w:themeShade="BF"/>
          <w:sz w:val="22"/>
          <w:szCs w:val="22"/>
          <w:lang w:val="en-GB"/>
        </w:rPr>
        <w:t xml:space="preserve">. </w:t>
      </w:r>
      <w:r w:rsidR="002470DD">
        <w:rPr>
          <w:rFonts w:ascii="Avenir Next" w:hAnsi="Avenir Next" w:cs="Arial"/>
          <w:color w:val="7B7B7B" w:themeColor="accent3" w:themeShade="BF"/>
          <w:sz w:val="22"/>
          <w:szCs w:val="22"/>
          <w:lang w:val="en-GB"/>
        </w:rPr>
        <w:t xml:space="preserve">An example would be to facilitate the </w:t>
      </w:r>
      <w:r w:rsidRPr="00292077">
        <w:rPr>
          <w:rFonts w:ascii="Avenir Next" w:hAnsi="Avenir Next" w:cs="Arial"/>
          <w:color w:val="7B7B7B" w:themeColor="accent3" w:themeShade="BF"/>
          <w:sz w:val="22"/>
          <w:szCs w:val="22"/>
          <w:lang w:val="en-GB"/>
        </w:rPr>
        <w:t xml:space="preserve">cooperation between </w:t>
      </w:r>
      <w:r w:rsidR="002470DD">
        <w:rPr>
          <w:rFonts w:ascii="Avenir Next" w:hAnsi="Avenir Next" w:cs="Arial"/>
          <w:color w:val="7B7B7B" w:themeColor="accent3" w:themeShade="BF"/>
          <w:sz w:val="22"/>
          <w:szCs w:val="22"/>
          <w:lang w:val="en-GB"/>
        </w:rPr>
        <w:t xml:space="preserve">insolvency </w:t>
      </w:r>
      <w:r w:rsidR="00A91C83">
        <w:rPr>
          <w:rFonts w:ascii="Avenir Next" w:hAnsi="Avenir Next" w:cs="Arial"/>
          <w:color w:val="7B7B7B" w:themeColor="accent3" w:themeShade="BF"/>
          <w:sz w:val="22"/>
          <w:szCs w:val="22"/>
          <w:lang w:val="en-GB"/>
        </w:rPr>
        <w:t>practitioners</w:t>
      </w:r>
      <w:r w:rsidR="002470DD">
        <w:rPr>
          <w:rFonts w:ascii="Avenir Next" w:hAnsi="Avenir Next" w:cs="Arial"/>
          <w:color w:val="7B7B7B" w:themeColor="accent3" w:themeShade="BF"/>
          <w:sz w:val="22"/>
          <w:szCs w:val="22"/>
          <w:lang w:val="en-GB"/>
        </w:rPr>
        <w:t xml:space="preserve"> and courts across different jurisdictions</w:t>
      </w:r>
      <w:r w:rsidRPr="00292077">
        <w:rPr>
          <w:rFonts w:ascii="Avenir Next" w:hAnsi="Avenir Next" w:cs="Arial"/>
          <w:color w:val="7B7B7B" w:themeColor="accent3" w:themeShade="BF"/>
          <w:sz w:val="22"/>
          <w:szCs w:val="22"/>
          <w:lang w:val="en-GB"/>
        </w:rPr>
        <w:t>.</w:t>
      </w:r>
      <w:r w:rsidR="002470DD">
        <w:rPr>
          <w:rFonts w:ascii="Avenir Next" w:hAnsi="Avenir Next" w:cs="Arial"/>
          <w:color w:val="7B7B7B" w:themeColor="accent3" w:themeShade="BF"/>
          <w:sz w:val="22"/>
          <w:szCs w:val="22"/>
          <w:lang w:val="en-GB"/>
        </w:rPr>
        <w:t xml:space="preserve">  </w:t>
      </w:r>
      <w:r w:rsidR="00C95617">
        <w:rPr>
          <w:rFonts w:ascii="Avenir Next" w:hAnsi="Avenir Next" w:cs="Arial"/>
          <w:color w:val="7B7B7B" w:themeColor="accent3" w:themeShade="BF"/>
          <w:sz w:val="22"/>
          <w:szCs w:val="22"/>
          <w:lang w:val="en-GB"/>
        </w:rPr>
        <w:t>I</w:t>
      </w:r>
      <w:r w:rsidR="00C95617" w:rsidRPr="00292077">
        <w:rPr>
          <w:rFonts w:ascii="Avenir Next" w:hAnsi="Avenir Next" w:cs="Arial"/>
          <w:color w:val="7B7B7B" w:themeColor="accent3" w:themeShade="BF"/>
          <w:sz w:val="22"/>
          <w:szCs w:val="22"/>
          <w:lang w:val="en-GB"/>
        </w:rPr>
        <w:t>ssue</w:t>
      </w:r>
      <w:r w:rsidR="00C95617">
        <w:rPr>
          <w:rFonts w:ascii="Avenir Next" w:hAnsi="Avenir Next" w:cs="Arial"/>
          <w:color w:val="7B7B7B" w:themeColor="accent3" w:themeShade="BF"/>
          <w:sz w:val="22"/>
          <w:szCs w:val="22"/>
          <w:lang w:val="en-GB"/>
        </w:rPr>
        <w:t>s</w:t>
      </w:r>
      <w:r w:rsidR="00C95617" w:rsidRPr="00292077">
        <w:rPr>
          <w:rFonts w:ascii="Avenir Next" w:hAnsi="Avenir Next" w:cs="Arial"/>
          <w:color w:val="7B7B7B" w:themeColor="accent3" w:themeShade="BF"/>
          <w:sz w:val="22"/>
          <w:szCs w:val="22"/>
          <w:lang w:val="en-GB"/>
        </w:rPr>
        <w:t xml:space="preserve"> </w:t>
      </w:r>
      <w:r w:rsidR="00C95617">
        <w:rPr>
          <w:rFonts w:ascii="Avenir Next" w:hAnsi="Avenir Next" w:cs="Arial"/>
          <w:color w:val="7B7B7B" w:themeColor="accent3" w:themeShade="BF"/>
          <w:sz w:val="22"/>
          <w:szCs w:val="22"/>
          <w:lang w:val="en-GB"/>
        </w:rPr>
        <w:t xml:space="preserve">relating to </w:t>
      </w:r>
      <w:r w:rsidR="00C95617" w:rsidRPr="00292077">
        <w:rPr>
          <w:rFonts w:ascii="Avenir Next" w:hAnsi="Avenir Next" w:cs="Arial"/>
          <w:color w:val="7B7B7B" w:themeColor="accent3" w:themeShade="BF"/>
          <w:sz w:val="22"/>
          <w:szCs w:val="22"/>
          <w:lang w:val="en-GB"/>
        </w:rPr>
        <w:t>group insolvency</w:t>
      </w:r>
      <w:r w:rsidR="00C95617">
        <w:rPr>
          <w:rFonts w:ascii="Avenir Next" w:hAnsi="Avenir Next" w:cs="Arial"/>
          <w:color w:val="7B7B7B" w:themeColor="accent3" w:themeShade="BF"/>
          <w:sz w:val="22"/>
          <w:szCs w:val="22"/>
          <w:lang w:val="en-GB"/>
        </w:rPr>
        <w:t xml:space="preserve"> </w:t>
      </w:r>
      <w:r w:rsidR="002470DD">
        <w:rPr>
          <w:rFonts w:ascii="Avenir Next" w:hAnsi="Avenir Next" w:cs="Arial"/>
          <w:color w:val="7B7B7B" w:themeColor="accent3" w:themeShade="BF"/>
          <w:sz w:val="22"/>
          <w:szCs w:val="22"/>
          <w:lang w:val="en-GB"/>
        </w:rPr>
        <w:t xml:space="preserve">has been addressed in Chapter V of EIR Recast (and specifically </w:t>
      </w:r>
      <w:r w:rsidR="00C95617">
        <w:rPr>
          <w:rFonts w:ascii="Avenir Next" w:hAnsi="Avenir Next" w:cs="Arial"/>
          <w:color w:val="7B7B7B" w:themeColor="accent3" w:themeShade="BF"/>
          <w:sz w:val="22"/>
          <w:szCs w:val="22"/>
          <w:lang w:val="en-GB"/>
        </w:rPr>
        <w:t>Articles 56 to 58 insofar as cooperation and communication are concerned.</w:t>
      </w:r>
      <w:r w:rsidR="00DF75F8" w:rsidRPr="008E3C96">
        <w:rPr>
          <w:rFonts w:ascii="Avenir Next" w:hAnsi="Avenir Next" w:cs="Arial"/>
          <w:color w:val="7B7B7B" w:themeColor="accent3" w:themeShade="BF"/>
          <w:sz w:val="22"/>
          <w:szCs w:val="22"/>
          <w:lang w:val="en-GB"/>
        </w:rPr>
        <w:t>]</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0E9724D9" w14:textId="0D8B485F" w:rsidR="00965EAA" w:rsidRDefault="00DF75F8"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965EAA">
        <w:rPr>
          <w:rFonts w:ascii="Avenir Next" w:hAnsi="Avenir Next" w:cs="Arial"/>
          <w:color w:val="7B7B7B" w:themeColor="accent3" w:themeShade="BF"/>
          <w:sz w:val="22"/>
          <w:szCs w:val="22"/>
          <w:lang w:val="en-GB"/>
        </w:rPr>
        <w:t>First</w:t>
      </w:r>
      <w:r w:rsidR="003217C2">
        <w:rPr>
          <w:rFonts w:ascii="Avenir Next" w:hAnsi="Avenir Next" w:cs="Arial"/>
          <w:color w:val="7B7B7B" w:themeColor="accent3" w:themeShade="BF"/>
          <w:sz w:val="22"/>
          <w:szCs w:val="22"/>
          <w:lang w:val="en-GB"/>
        </w:rPr>
        <w:t>ly</w:t>
      </w:r>
      <w:r w:rsidR="00965EAA">
        <w:rPr>
          <w:rFonts w:ascii="Avenir Next" w:hAnsi="Avenir Next" w:cs="Arial"/>
          <w:color w:val="7B7B7B" w:themeColor="accent3" w:themeShade="BF"/>
          <w:sz w:val="22"/>
          <w:szCs w:val="22"/>
          <w:lang w:val="en-GB"/>
        </w:rPr>
        <w:t xml:space="preserve">, notwithstanding the introduction of Chapter V of EIR Recast, there may be further reforms in respect of insolvency of group companies.  Admittedly, the EIR Recast has introduced procedural rules on the </w:t>
      </w:r>
      <w:r w:rsidR="0035561C">
        <w:rPr>
          <w:rFonts w:ascii="Avenir Next" w:hAnsi="Avenir Next" w:cs="Arial"/>
          <w:color w:val="7B7B7B" w:themeColor="accent3" w:themeShade="BF"/>
          <w:sz w:val="22"/>
          <w:szCs w:val="22"/>
          <w:lang w:val="en-GB"/>
        </w:rPr>
        <w:t>(voluntary)</w:t>
      </w:r>
      <w:r w:rsidR="0035561C">
        <w:rPr>
          <w:rFonts w:ascii="Avenir Next" w:hAnsi="Avenir Next" w:cs="Arial"/>
          <w:color w:val="7B7B7B" w:themeColor="accent3" w:themeShade="BF"/>
          <w:sz w:val="22"/>
          <w:szCs w:val="22"/>
          <w:lang w:val="en-HK"/>
        </w:rPr>
        <w:t xml:space="preserve"> </w:t>
      </w:r>
      <w:r w:rsidR="00965EAA">
        <w:rPr>
          <w:rFonts w:ascii="Avenir Next" w:hAnsi="Avenir Next" w:cs="Arial"/>
          <w:color w:val="7B7B7B" w:themeColor="accent3" w:themeShade="BF"/>
          <w:sz w:val="22"/>
          <w:szCs w:val="22"/>
          <w:lang w:val="en-GB"/>
        </w:rPr>
        <w:t xml:space="preserve">coordination of insolvency proceedings of companies in a large group of companies (see </w:t>
      </w:r>
      <w:r w:rsidR="0035561C">
        <w:rPr>
          <w:rFonts w:ascii="Avenir Next" w:hAnsi="Avenir Next" w:cs="Arial"/>
          <w:color w:val="7B7B7B" w:themeColor="accent3" w:themeShade="BF"/>
          <w:sz w:val="22"/>
          <w:szCs w:val="22"/>
          <w:lang w:val="en-GB"/>
        </w:rPr>
        <w:t>Articles 61 to 77</w:t>
      </w:r>
      <w:r w:rsidR="00965EAA">
        <w:rPr>
          <w:rFonts w:ascii="Avenir Next" w:hAnsi="Avenir Next" w:cs="Arial"/>
          <w:color w:val="7B7B7B" w:themeColor="accent3" w:themeShade="BF"/>
          <w:sz w:val="22"/>
          <w:szCs w:val="22"/>
          <w:lang w:val="en-GB"/>
        </w:rPr>
        <w:t xml:space="preserve">).  That said, </w:t>
      </w:r>
      <w:r w:rsidR="0035561C">
        <w:rPr>
          <w:rFonts w:ascii="Avenir Next" w:hAnsi="Avenir Next" w:cs="Arial"/>
          <w:color w:val="7B7B7B" w:themeColor="accent3" w:themeShade="BF"/>
          <w:sz w:val="22"/>
          <w:szCs w:val="22"/>
          <w:lang w:val="en-GB"/>
        </w:rPr>
        <w:t>the group coordination proceedings as provided for in the EIR Recast are voluntary in nature (subject to an “opt-out” mechanism (see Article 64)</w:t>
      </w:r>
      <w:r w:rsidR="00A91C83">
        <w:rPr>
          <w:rFonts w:ascii="Avenir Next" w:hAnsi="Avenir Next" w:cs="Arial"/>
          <w:color w:val="7B7B7B" w:themeColor="accent3" w:themeShade="BF"/>
          <w:sz w:val="22"/>
          <w:szCs w:val="22"/>
          <w:lang w:val="en-GB"/>
        </w:rPr>
        <w:t>)</w:t>
      </w:r>
      <w:r w:rsidR="0035561C">
        <w:rPr>
          <w:rFonts w:ascii="Avenir Next" w:hAnsi="Avenir Next" w:cs="Arial"/>
          <w:color w:val="7B7B7B" w:themeColor="accent3" w:themeShade="BF"/>
          <w:sz w:val="22"/>
          <w:szCs w:val="22"/>
          <w:lang w:val="en-GB"/>
        </w:rPr>
        <w:t xml:space="preserve">.  Recommendations by the group coordinator </w:t>
      </w:r>
      <w:r w:rsidR="00965EAA">
        <w:rPr>
          <w:rFonts w:ascii="Avenir Next" w:hAnsi="Avenir Next" w:cs="Arial"/>
          <w:color w:val="7B7B7B" w:themeColor="accent3" w:themeShade="BF"/>
          <w:sz w:val="22"/>
          <w:szCs w:val="22"/>
          <w:lang w:val="en-GB"/>
        </w:rPr>
        <w:t xml:space="preserve">the EIR Recast </w:t>
      </w:r>
      <w:r w:rsidR="0035561C">
        <w:rPr>
          <w:rFonts w:ascii="Avenir Next" w:hAnsi="Avenir Next" w:cs="Arial"/>
          <w:color w:val="7B7B7B" w:themeColor="accent3" w:themeShade="BF"/>
          <w:sz w:val="22"/>
          <w:szCs w:val="22"/>
          <w:lang w:val="en-GB"/>
        </w:rPr>
        <w:t xml:space="preserve">also do not have any </w:t>
      </w:r>
      <w:r w:rsidR="00DF2E2C">
        <w:rPr>
          <w:rFonts w:ascii="Avenir Next" w:hAnsi="Avenir Next" w:cs="Arial"/>
          <w:color w:val="7B7B7B" w:themeColor="accent3" w:themeShade="BF"/>
          <w:sz w:val="22"/>
          <w:szCs w:val="22"/>
          <w:lang w:val="en-GB"/>
        </w:rPr>
        <w:t xml:space="preserve">actual </w:t>
      </w:r>
      <w:r w:rsidR="0035561C">
        <w:rPr>
          <w:rFonts w:ascii="Avenir Next" w:hAnsi="Avenir Next" w:cs="Arial"/>
          <w:color w:val="7B7B7B" w:themeColor="accent3" w:themeShade="BF"/>
          <w:sz w:val="22"/>
          <w:szCs w:val="22"/>
          <w:lang w:val="en-GB"/>
        </w:rPr>
        <w:t xml:space="preserve">binding force (see Article 70).  More importantly, the EIR Recast also </w:t>
      </w:r>
      <w:r w:rsidR="00965EAA">
        <w:rPr>
          <w:rFonts w:ascii="Avenir Next" w:hAnsi="Avenir Next" w:cs="Arial"/>
          <w:color w:val="7B7B7B" w:themeColor="accent3" w:themeShade="BF"/>
          <w:sz w:val="22"/>
          <w:szCs w:val="22"/>
          <w:lang w:val="en-GB"/>
        </w:rPr>
        <w:t xml:space="preserve">does </w:t>
      </w:r>
      <w:r w:rsidR="0035561C">
        <w:rPr>
          <w:rFonts w:ascii="Avenir Next" w:hAnsi="Avenir Next" w:cs="Arial"/>
          <w:color w:val="7B7B7B" w:themeColor="accent3" w:themeShade="BF"/>
          <w:sz w:val="22"/>
          <w:szCs w:val="22"/>
          <w:lang w:val="en-GB"/>
        </w:rPr>
        <w:t xml:space="preserve">not </w:t>
      </w:r>
      <w:r w:rsidR="00965EAA">
        <w:rPr>
          <w:rFonts w:ascii="Avenir Next" w:hAnsi="Avenir Next" w:cs="Arial"/>
          <w:color w:val="7B7B7B" w:themeColor="accent3" w:themeShade="BF"/>
          <w:sz w:val="22"/>
          <w:szCs w:val="22"/>
          <w:lang w:val="en-GB"/>
        </w:rPr>
        <w:t>provide for the possibility of the actual consolidation of insolvency proceedings of group companies (from both procedural and substantive perspective</w:t>
      </w:r>
      <w:r w:rsidR="0035561C">
        <w:rPr>
          <w:rFonts w:ascii="Avenir Next" w:hAnsi="Avenir Next" w:cs="Arial"/>
          <w:color w:val="7B7B7B" w:themeColor="accent3" w:themeShade="BF"/>
          <w:sz w:val="22"/>
          <w:szCs w:val="22"/>
          <w:lang w:val="en-GB"/>
        </w:rPr>
        <w:t>s</w:t>
      </w:r>
      <w:r w:rsidR="00965EAA">
        <w:rPr>
          <w:rFonts w:ascii="Avenir Next" w:hAnsi="Avenir Next" w:cs="Arial"/>
          <w:color w:val="7B7B7B" w:themeColor="accent3" w:themeShade="BF"/>
          <w:sz w:val="22"/>
          <w:szCs w:val="22"/>
          <w:lang w:val="en-GB"/>
        </w:rPr>
        <w:t xml:space="preserve">).  </w:t>
      </w:r>
    </w:p>
    <w:p w14:paraId="16F885AB" w14:textId="77777777" w:rsidR="00965EAA" w:rsidRDefault="00965EAA" w:rsidP="002A37BB">
      <w:pPr>
        <w:jc w:val="both"/>
        <w:rPr>
          <w:rFonts w:ascii="Avenir Next" w:hAnsi="Avenir Next" w:cs="Arial"/>
          <w:color w:val="7B7B7B" w:themeColor="accent3" w:themeShade="BF"/>
          <w:sz w:val="22"/>
          <w:szCs w:val="22"/>
          <w:lang w:val="en-GB"/>
        </w:rPr>
      </w:pPr>
    </w:p>
    <w:p w14:paraId="447AEF5D" w14:textId="7DDA1BC0" w:rsidR="00752078" w:rsidRDefault="00965EA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w:t>
      </w:r>
      <w:r w:rsidR="0035561C">
        <w:rPr>
          <w:rFonts w:ascii="Avenir Next" w:hAnsi="Avenir Next" w:cs="Arial"/>
          <w:color w:val="7B7B7B" w:themeColor="accent3" w:themeShade="BF"/>
          <w:sz w:val="22"/>
          <w:szCs w:val="22"/>
          <w:lang w:val="en-GB"/>
        </w:rPr>
        <w:t xml:space="preserve">the absence of consolidation of proceedings may be justified by </w:t>
      </w:r>
      <w:r>
        <w:rPr>
          <w:rFonts w:ascii="Avenir Next" w:hAnsi="Avenir Next" w:cs="Arial"/>
          <w:color w:val="7B7B7B" w:themeColor="accent3" w:themeShade="BF"/>
          <w:sz w:val="22"/>
          <w:szCs w:val="22"/>
          <w:lang w:val="en-GB"/>
        </w:rPr>
        <w:t xml:space="preserve">the adoption of the traditional “entity-by-entity approach” (and the notion of separate legal entities), this may </w:t>
      </w:r>
      <w:r w:rsidR="00A91C83">
        <w:rPr>
          <w:rFonts w:ascii="Avenir Next" w:hAnsi="Avenir Next" w:cs="Arial"/>
          <w:color w:val="7B7B7B" w:themeColor="accent3" w:themeShade="BF"/>
          <w:sz w:val="22"/>
          <w:szCs w:val="22"/>
          <w:lang w:val="en-GB"/>
        </w:rPr>
        <w:t xml:space="preserve">in some cases </w:t>
      </w:r>
      <w:r>
        <w:rPr>
          <w:rFonts w:ascii="Avenir Next" w:hAnsi="Avenir Next" w:cs="Arial"/>
          <w:color w:val="7B7B7B" w:themeColor="accent3" w:themeShade="BF"/>
          <w:sz w:val="22"/>
          <w:szCs w:val="22"/>
          <w:lang w:val="en-GB"/>
        </w:rPr>
        <w:t xml:space="preserve">give rise to a waste of time and resources for insolvency practitioners </w:t>
      </w:r>
      <w:r w:rsidR="0035561C">
        <w:rPr>
          <w:rFonts w:ascii="Avenir Next" w:hAnsi="Avenir Next" w:cs="Arial"/>
          <w:color w:val="7B7B7B" w:themeColor="accent3" w:themeShade="BF"/>
          <w:sz w:val="22"/>
          <w:szCs w:val="22"/>
          <w:lang w:val="en-GB"/>
        </w:rPr>
        <w:t xml:space="preserve">(in proceedings for different group members) </w:t>
      </w:r>
      <w:r>
        <w:rPr>
          <w:rFonts w:ascii="Avenir Next" w:hAnsi="Avenir Next" w:cs="Arial"/>
          <w:color w:val="7B7B7B" w:themeColor="accent3" w:themeShade="BF"/>
          <w:sz w:val="22"/>
          <w:szCs w:val="22"/>
          <w:lang w:val="en-GB"/>
        </w:rPr>
        <w:t xml:space="preserve">to </w:t>
      </w:r>
      <w:r w:rsidR="0035561C">
        <w:rPr>
          <w:rFonts w:ascii="Avenir Next" w:hAnsi="Avenir Next" w:cs="Arial"/>
          <w:color w:val="7B7B7B" w:themeColor="accent3" w:themeShade="BF"/>
          <w:sz w:val="22"/>
          <w:szCs w:val="22"/>
          <w:lang w:val="en-GB"/>
        </w:rPr>
        <w:t xml:space="preserve">coordinate with each other and, in some instances, </w:t>
      </w:r>
      <w:r w:rsidR="00A91C83">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 xml:space="preserve">gain control of </w:t>
      </w:r>
      <w:r w:rsidR="0035561C">
        <w:rPr>
          <w:rFonts w:ascii="Avenir Next" w:hAnsi="Avenir Next" w:cs="Arial"/>
          <w:color w:val="7B7B7B" w:themeColor="accent3" w:themeShade="BF"/>
          <w:sz w:val="22"/>
          <w:szCs w:val="22"/>
          <w:lang w:val="en-GB"/>
        </w:rPr>
        <w:t xml:space="preserve">assets from </w:t>
      </w:r>
      <w:r w:rsidR="00A91C83">
        <w:rPr>
          <w:rFonts w:ascii="Avenir Next" w:hAnsi="Avenir Next" w:cs="Arial"/>
          <w:color w:val="7B7B7B" w:themeColor="accent3" w:themeShade="BF"/>
          <w:sz w:val="22"/>
          <w:szCs w:val="22"/>
          <w:lang w:val="en-GB"/>
        </w:rPr>
        <w:t xml:space="preserve">the other subsidiaries of the </w:t>
      </w:r>
      <w:r w:rsidR="0035561C">
        <w:rPr>
          <w:rFonts w:ascii="Avenir Next" w:hAnsi="Avenir Next" w:cs="Arial"/>
          <w:color w:val="7B7B7B" w:themeColor="accent3" w:themeShade="BF"/>
          <w:sz w:val="22"/>
          <w:szCs w:val="22"/>
          <w:lang w:val="en-GB"/>
        </w:rPr>
        <w:t>group</w:t>
      </w:r>
      <w:r>
        <w:rPr>
          <w:rFonts w:ascii="Avenir Next" w:hAnsi="Avenir Next" w:cs="Arial"/>
          <w:color w:val="7B7B7B" w:themeColor="accent3" w:themeShade="BF"/>
          <w:sz w:val="22"/>
          <w:szCs w:val="22"/>
          <w:lang w:val="en-GB"/>
        </w:rPr>
        <w:t>.  It is also conceivable that the return to creditors may not be maximized when the estates of different member companies are separately pursued</w:t>
      </w:r>
      <w:r w:rsidR="0035561C">
        <w:rPr>
          <w:rFonts w:ascii="Avenir Next" w:hAnsi="Avenir Next" w:cs="Arial"/>
          <w:color w:val="7B7B7B" w:themeColor="accent3" w:themeShade="BF"/>
          <w:sz w:val="22"/>
          <w:szCs w:val="22"/>
          <w:lang w:val="en-GB"/>
        </w:rPr>
        <w:t xml:space="preserve"> (especially the proceedings involved are subject to the law of different jurisdictions)</w:t>
      </w:r>
    </w:p>
    <w:p w14:paraId="48439A0D" w14:textId="77777777" w:rsidR="00752078" w:rsidRDefault="00752078" w:rsidP="002A37BB">
      <w:pPr>
        <w:jc w:val="both"/>
        <w:rPr>
          <w:rFonts w:ascii="Avenir Next" w:hAnsi="Avenir Next" w:cs="Arial"/>
          <w:color w:val="7B7B7B" w:themeColor="accent3" w:themeShade="BF"/>
          <w:sz w:val="22"/>
          <w:szCs w:val="22"/>
          <w:lang w:val="en-GB"/>
        </w:rPr>
      </w:pPr>
    </w:p>
    <w:p w14:paraId="4D874067" w14:textId="6B800D0C" w:rsidR="00752078" w:rsidRDefault="00965EA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regard, the EU may explore the possibility for consolidation of </w:t>
      </w:r>
      <w:r w:rsidR="00A91C83">
        <w:rPr>
          <w:rFonts w:ascii="Avenir Next" w:hAnsi="Avenir Next" w:cs="Arial"/>
          <w:color w:val="7B7B7B" w:themeColor="accent3" w:themeShade="BF"/>
          <w:sz w:val="22"/>
          <w:szCs w:val="22"/>
          <w:lang w:val="en-GB"/>
        </w:rPr>
        <w:t xml:space="preserve">insolvency proceedings of </w:t>
      </w:r>
      <w:r>
        <w:rPr>
          <w:rFonts w:ascii="Avenir Next" w:hAnsi="Avenir Next" w:cs="Arial"/>
          <w:color w:val="7B7B7B" w:themeColor="accent3" w:themeShade="BF"/>
          <w:sz w:val="22"/>
          <w:szCs w:val="22"/>
          <w:lang w:val="en-GB"/>
        </w:rPr>
        <w:t xml:space="preserve">group companies </w:t>
      </w:r>
      <w:r w:rsidR="00752078">
        <w:rPr>
          <w:rFonts w:ascii="Avenir Next" w:hAnsi="Avenir Next" w:cs="Arial"/>
          <w:color w:val="7B7B7B" w:themeColor="accent3" w:themeShade="BF"/>
          <w:sz w:val="22"/>
          <w:szCs w:val="22"/>
          <w:lang w:val="en-GB"/>
        </w:rPr>
        <w:t>(especially in case of groups with a less complex structure but with a large amount of holding companies</w:t>
      </w:r>
      <w:r w:rsidR="0035561C">
        <w:rPr>
          <w:rFonts w:ascii="Avenir Next" w:hAnsi="Avenir Next" w:cs="Arial"/>
          <w:color w:val="7B7B7B" w:themeColor="accent3" w:themeShade="BF"/>
          <w:sz w:val="22"/>
          <w:szCs w:val="22"/>
          <w:lang w:val="en-GB"/>
        </w:rPr>
        <w:t>)</w:t>
      </w:r>
      <w:r w:rsidR="00752078">
        <w:rPr>
          <w:rFonts w:ascii="Avenir Next" w:hAnsi="Avenir Next" w:cs="Arial"/>
          <w:color w:val="7B7B7B" w:themeColor="accent3" w:themeShade="BF"/>
          <w:sz w:val="22"/>
          <w:szCs w:val="22"/>
          <w:lang w:val="en-GB"/>
        </w:rPr>
        <w:t xml:space="preserve">.  In such cases, notwithstanding the doctrine of separate legal entities, it may be possible for the </w:t>
      </w:r>
      <w:r w:rsidR="0035561C">
        <w:rPr>
          <w:rFonts w:ascii="Avenir Next" w:hAnsi="Avenir Next" w:cs="Arial"/>
          <w:color w:val="7B7B7B" w:themeColor="accent3" w:themeShade="BF"/>
          <w:sz w:val="22"/>
          <w:szCs w:val="22"/>
          <w:lang w:val="en-GB"/>
        </w:rPr>
        <w:t xml:space="preserve">EIR to </w:t>
      </w:r>
      <w:r w:rsidR="00A91C83">
        <w:rPr>
          <w:rFonts w:ascii="Avenir Next" w:hAnsi="Avenir Next" w:cs="Arial"/>
          <w:color w:val="7B7B7B" w:themeColor="accent3" w:themeShade="BF"/>
          <w:sz w:val="22"/>
          <w:szCs w:val="22"/>
          <w:lang w:val="en-GB"/>
        </w:rPr>
        <w:t xml:space="preserve">expressly </w:t>
      </w:r>
      <w:r w:rsidR="0035561C">
        <w:rPr>
          <w:rFonts w:ascii="Avenir Next" w:hAnsi="Avenir Next" w:cs="Arial"/>
          <w:color w:val="7B7B7B" w:themeColor="accent3" w:themeShade="BF"/>
          <w:sz w:val="22"/>
          <w:szCs w:val="22"/>
          <w:lang w:val="en-GB"/>
        </w:rPr>
        <w:t xml:space="preserve">provide for instances where the </w:t>
      </w:r>
      <w:r w:rsidR="00752078">
        <w:rPr>
          <w:rFonts w:ascii="Avenir Next" w:hAnsi="Avenir Next" w:cs="Arial"/>
          <w:color w:val="7B7B7B" w:themeColor="accent3" w:themeShade="BF"/>
          <w:sz w:val="22"/>
          <w:szCs w:val="22"/>
          <w:lang w:val="en-GB"/>
        </w:rPr>
        <w:t xml:space="preserve">Court </w:t>
      </w:r>
      <w:r w:rsidR="0035561C">
        <w:rPr>
          <w:rFonts w:ascii="Avenir Next" w:hAnsi="Avenir Next" w:cs="Arial"/>
          <w:color w:val="7B7B7B" w:themeColor="accent3" w:themeShade="BF"/>
          <w:sz w:val="22"/>
          <w:szCs w:val="22"/>
          <w:lang w:val="en-GB"/>
        </w:rPr>
        <w:t xml:space="preserve">may </w:t>
      </w:r>
      <w:r w:rsidR="00752078">
        <w:rPr>
          <w:rFonts w:ascii="Avenir Next" w:hAnsi="Avenir Next" w:cs="Arial"/>
          <w:color w:val="7B7B7B" w:themeColor="accent3" w:themeShade="BF"/>
          <w:sz w:val="22"/>
          <w:szCs w:val="22"/>
          <w:lang w:val="en-GB"/>
        </w:rPr>
        <w:t xml:space="preserve">exercise its discretion in allowing </w:t>
      </w:r>
      <w:r w:rsidR="0035561C">
        <w:rPr>
          <w:rFonts w:ascii="Avenir Next" w:hAnsi="Avenir Next" w:cs="Arial"/>
          <w:color w:val="7B7B7B" w:themeColor="accent3" w:themeShade="BF"/>
          <w:sz w:val="22"/>
          <w:szCs w:val="22"/>
          <w:lang w:val="en-GB"/>
        </w:rPr>
        <w:t xml:space="preserve">multiple </w:t>
      </w:r>
      <w:r w:rsidR="00752078">
        <w:rPr>
          <w:rFonts w:ascii="Avenir Next" w:hAnsi="Avenir Next" w:cs="Arial"/>
          <w:color w:val="7B7B7B" w:themeColor="accent3" w:themeShade="BF"/>
          <w:sz w:val="22"/>
          <w:szCs w:val="22"/>
          <w:lang w:val="en-GB"/>
        </w:rPr>
        <w:t xml:space="preserve">companies </w:t>
      </w:r>
      <w:r w:rsidR="0035561C">
        <w:rPr>
          <w:rFonts w:ascii="Avenir Next" w:hAnsi="Avenir Next" w:cs="Arial"/>
          <w:color w:val="7B7B7B" w:themeColor="accent3" w:themeShade="BF"/>
          <w:sz w:val="22"/>
          <w:szCs w:val="22"/>
          <w:lang w:val="en-GB"/>
        </w:rPr>
        <w:t xml:space="preserve">within the same group </w:t>
      </w:r>
      <w:r w:rsidR="00752078">
        <w:rPr>
          <w:rFonts w:ascii="Avenir Next" w:hAnsi="Avenir Next" w:cs="Arial"/>
          <w:color w:val="7B7B7B" w:themeColor="accent3" w:themeShade="BF"/>
          <w:sz w:val="22"/>
          <w:szCs w:val="22"/>
          <w:lang w:val="en-GB"/>
        </w:rPr>
        <w:t>to be considered together in the insolvency context</w:t>
      </w:r>
      <w:r w:rsidR="0035561C">
        <w:rPr>
          <w:rFonts w:ascii="Avenir Next" w:hAnsi="Avenir Next" w:cs="Arial"/>
          <w:color w:val="7B7B7B" w:themeColor="accent3" w:themeShade="BF"/>
          <w:sz w:val="22"/>
          <w:szCs w:val="22"/>
          <w:lang w:val="en-GB"/>
        </w:rPr>
        <w:t xml:space="preserve"> (for instance, by allowing the existence of a “group estate” and the consolidation of the formal insolvency proceedings).  </w:t>
      </w:r>
      <w:r w:rsidR="00DF2E2C">
        <w:rPr>
          <w:rFonts w:ascii="Avenir Next" w:hAnsi="Avenir Next" w:cs="Arial"/>
          <w:color w:val="7B7B7B" w:themeColor="accent3" w:themeShade="BF"/>
          <w:sz w:val="22"/>
          <w:szCs w:val="22"/>
          <w:lang w:val="en-GB"/>
        </w:rPr>
        <w:t xml:space="preserve">In such circumstances, in contrast with the group coordination proceedings and the group coordinators under the EIR Recast, the consolidated insolvency proceedings and the </w:t>
      </w:r>
      <w:r w:rsidR="00DF2E2C">
        <w:rPr>
          <w:rFonts w:ascii="Avenir Next" w:hAnsi="Avenir Next" w:cs="Arial"/>
          <w:color w:val="7B7B7B" w:themeColor="accent3" w:themeShade="BF"/>
          <w:sz w:val="22"/>
          <w:szCs w:val="22"/>
          <w:lang w:val="en-GB"/>
        </w:rPr>
        <w:lastRenderedPageBreak/>
        <w:t xml:space="preserve">insolvency practitioners appointed thereunder may be equipped with stronger powers to administer the group estate with binding force.  </w:t>
      </w:r>
    </w:p>
    <w:p w14:paraId="22F4A002" w14:textId="77777777" w:rsidR="00752078" w:rsidRDefault="00752078" w:rsidP="002A37BB">
      <w:pPr>
        <w:jc w:val="both"/>
        <w:rPr>
          <w:rFonts w:ascii="Avenir Next" w:hAnsi="Avenir Next" w:cs="Arial"/>
          <w:color w:val="7B7B7B" w:themeColor="accent3" w:themeShade="BF"/>
          <w:sz w:val="22"/>
          <w:szCs w:val="22"/>
          <w:lang w:val="en-GB"/>
        </w:rPr>
      </w:pPr>
    </w:p>
    <w:p w14:paraId="4987CECE" w14:textId="79D6DA36" w:rsidR="00BE01E6" w:rsidRDefault="0075207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w:t>
      </w:r>
      <w:r w:rsidR="003217C2">
        <w:rPr>
          <w:rFonts w:ascii="Avenir Next" w:hAnsi="Avenir Next" w:cs="Arial"/>
          <w:color w:val="7B7B7B" w:themeColor="accent3" w:themeShade="BF"/>
          <w:sz w:val="22"/>
          <w:szCs w:val="22"/>
          <w:lang w:val="en-GB"/>
        </w:rPr>
        <w:t>ly</w:t>
      </w:r>
      <w:r>
        <w:rPr>
          <w:rFonts w:ascii="Avenir Next" w:hAnsi="Avenir Next" w:cs="Arial"/>
          <w:color w:val="7B7B7B" w:themeColor="accent3" w:themeShade="BF"/>
          <w:sz w:val="22"/>
          <w:szCs w:val="22"/>
          <w:lang w:val="en-GB"/>
        </w:rPr>
        <w:t xml:space="preserve">, </w:t>
      </w:r>
      <w:r w:rsidR="00DF2E2C">
        <w:rPr>
          <w:rFonts w:ascii="Avenir Next" w:hAnsi="Avenir Next" w:cs="Arial"/>
          <w:color w:val="7B7B7B" w:themeColor="accent3" w:themeShade="BF"/>
          <w:sz w:val="22"/>
          <w:szCs w:val="22"/>
          <w:lang w:val="en-GB"/>
        </w:rPr>
        <w:t xml:space="preserve">the EIR Recast has </w:t>
      </w:r>
      <w:r w:rsidR="00BE01E6">
        <w:rPr>
          <w:rFonts w:ascii="Avenir Next" w:hAnsi="Avenir Next" w:cs="Arial"/>
          <w:color w:val="7B7B7B" w:themeColor="accent3" w:themeShade="BF"/>
          <w:sz w:val="22"/>
          <w:szCs w:val="22"/>
          <w:lang w:val="en-GB"/>
        </w:rPr>
        <w:t xml:space="preserve">clearly delineated its scope by virtue of Article 1 and Annex A.  While it should have </w:t>
      </w:r>
      <w:r w:rsidR="00A91C83">
        <w:rPr>
          <w:rFonts w:ascii="Avenir Next" w:hAnsi="Avenir Next" w:cs="Arial"/>
          <w:color w:val="7B7B7B" w:themeColor="accent3" w:themeShade="BF"/>
          <w:sz w:val="22"/>
          <w:szCs w:val="22"/>
          <w:lang w:val="en-GB"/>
        </w:rPr>
        <w:t>brought</w:t>
      </w:r>
      <w:r w:rsidR="00BE01E6">
        <w:rPr>
          <w:rFonts w:ascii="Avenir Next" w:hAnsi="Avenir Next" w:cs="Arial"/>
          <w:color w:val="7B7B7B" w:themeColor="accent3" w:themeShade="BF"/>
          <w:sz w:val="22"/>
          <w:szCs w:val="22"/>
          <w:lang w:val="en-GB"/>
        </w:rPr>
        <w:t xml:space="preserve"> </w:t>
      </w:r>
      <w:r w:rsidR="00DF2E2C">
        <w:rPr>
          <w:rFonts w:ascii="Avenir Next" w:hAnsi="Avenir Next" w:cs="Arial"/>
          <w:color w:val="7B7B7B" w:themeColor="accent3" w:themeShade="BF"/>
          <w:sz w:val="22"/>
          <w:szCs w:val="22"/>
          <w:lang w:val="en-GB"/>
        </w:rPr>
        <w:t xml:space="preserve">about legal certainty to the scope of EIR Recast, it may have also introduced inflexibility to the application of EIR Recast (especially in respect of restructuring attempts).  </w:t>
      </w:r>
    </w:p>
    <w:p w14:paraId="298503B5" w14:textId="77777777" w:rsidR="00BE01E6" w:rsidRDefault="00BE01E6" w:rsidP="002A37BB">
      <w:pPr>
        <w:jc w:val="both"/>
        <w:rPr>
          <w:rFonts w:ascii="Avenir Next" w:hAnsi="Avenir Next" w:cs="Arial"/>
          <w:color w:val="7B7B7B" w:themeColor="accent3" w:themeShade="BF"/>
          <w:sz w:val="22"/>
          <w:szCs w:val="22"/>
          <w:lang w:val="en-GB"/>
        </w:rPr>
      </w:pPr>
    </w:p>
    <w:p w14:paraId="66769CA4" w14:textId="1E0555FB" w:rsidR="00DF2E2C" w:rsidRDefault="00DF2E2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Article 1, to trigger the application of EIR Recast, the proceedings involved must be, among other things, of a “public” and “collective” nature.</w:t>
      </w:r>
      <w:r w:rsidR="00BE01E6">
        <w:rPr>
          <w:rFonts w:ascii="Avenir Next" w:hAnsi="Avenir Next" w:cs="Arial"/>
          <w:color w:val="7B7B7B" w:themeColor="accent3" w:themeShade="BF"/>
          <w:sz w:val="22"/>
          <w:szCs w:val="22"/>
          <w:lang w:val="en-GB"/>
        </w:rPr>
        <w:t xml:space="preserve">  Also, the proceedings in question must fall within the list as set out in Annex A to EIR Recast.  </w:t>
      </w:r>
      <w:r>
        <w:rPr>
          <w:rFonts w:ascii="Avenir Next" w:hAnsi="Avenir Next" w:cs="Arial"/>
          <w:color w:val="7B7B7B" w:themeColor="accent3" w:themeShade="BF"/>
          <w:sz w:val="22"/>
          <w:szCs w:val="22"/>
          <w:lang w:val="en-GB"/>
        </w:rPr>
        <w:t xml:space="preserve">In the premises, the EIR Recast may not apply to (a) </w:t>
      </w:r>
      <w:r w:rsidR="00BE01E6">
        <w:rPr>
          <w:rFonts w:ascii="Avenir Next" w:hAnsi="Avenir Next" w:cs="Arial"/>
          <w:color w:val="7B7B7B" w:themeColor="accent3" w:themeShade="BF"/>
          <w:sz w:val="22"/>
          <w:szCs w:val="22"/>
          <w:lang w:val="en-GB"/>
        </w:rPr>
        <w:t xml:space="preserve">private or </w:t>
      </w:r>
      <w:r>
        <w:rPr>
          <w:rFonts w:ascii="Avenir Next" w:hAnsi="Avenir Next" w:cs="Arial"/>
          <w:color w:val="7B7B7B" w:themeColor="accent3" w:themeShade="BF"/>
          <w:sz w:val="22"/>
          <w:szCs w:val="22"/>
          <w:lang w:val="en-GB"/>
        </w:rPr>
        <w:t xml:space="preserve">informal conciliation procedures (such as those involving the debtor and selected creditors only) or (b) </w:t>
      </w:r>
      <w:r w:rsidR="00BE01E6">
        <w:rPr>
          <w:rFonts w:ascii="Avenir Next" w:hAnsi="Avenir Next" w:cs="Arial"/>
          <w:color w:val="7B7B7B" w:themeColor="accent3" w:themeShade="BF"/>
          <w:sz w:val="22"/>
          <w:szCs w:val="22"/>
          <w:lang w:val="en-GB"/>
        </w:rPr>
        <w:t xml:space="preserve">restructuring </w:t>
      </w:r>
      <w:r>
        <w:rPr>
          <w:rFonts w:ascii="Avenir Next" w:hAnsi="Avenir Next" w:cs="Arial"/>
          <w:color w:val="7B7B7B" w:themeColor="accent3" w:themeShade="BF"/>
          <w:sz w:val="22"/>
          <w:szCs w:val="22"/>
          <w:lang w:val="en-GB"/>
        </w:rPr>
        <w:t xml:space="preserve">procedures with cramdown effect (such as those similar to the Chapter 11 procedures in the United States).  Meanwhile, as regards the exhaustive list of proceedings covered by Annex A, it may be </w:t>
      </w:r>
      <w:r w:rsidR="00A91C83">
        <w:rPr>
          <w:rFonts w:ascii="Avenir Next" w:hAnsi="Avenir Next" w:cs="Arial"/>
          <w:color w:val="7B7B7B" w:themeColor="accent3" w:themeShade="BF"/>
          <w:sz w:val="22"/>
          <w:szCs w:val="22"/>
          <w:lang w:val="en-GB"/>
        </w:rPr>
        <w:t xml:space="preserve">also </w:t>
      </w:r>
      <w:r>
        <w:rPr>
          <w:rFonts w:ascii="Avenir Next" w:hAnsi="Avenir Next" w:cs="Arial"/>
          <w:color w:val="7B7B7B" w:themeColor="accent3" w:themeShade="BF"/>
          <w:sz w:val="22"/>
          <w:szCs w:val="22"/>
          <w:lang w:val="en-GB"/>
        </w:rPr>
        <w:t xml:space="preserve">noted that the EIR Recast does not expressly provide for mechanism for amendment </w:t>
      </w:r>
      <w:r w:rsidR="00A91C83">
        <w:rPr>
          <w:rFonts w:ascii="Avenir Next" w:hAnsi="Avenir Next" w:cs="Arial"/>
          <w:color w:val="7B7B7B" w:themeColor="accent3" w:themeShade="BF"/>
          <w:sz w:val="22"/>
          <w:szCs w:val="22"/>
          <w:lang w:val="en-GB"/>
        </w:rPr>
        <w:t xml:space="preserve">of EIR Recast including Annex A thereto </w:t>
      </w:r>
      <w:r>
        <w:rPr>
          <w:rFonts w:ascii="Avenir Next" w:hAnsi="Avenir Next" w:cs="Arial"/>
          <w:color w:val="7B7B7B" w:themeColor="accent3" w:themeShade="BF"/>
          <w:sz w:val="22"/>
          <w:szCs w:val="22"/>
          <w:lang w:val="en-GB"/>
        </w:rPr>
        <w:t xml:space="preserve">(see, for instance, Article 45 of EIR 2000).  </w:t>
      </w:r>
    </w:p>
    <w:p w14:paraId="73DE6E1A" w14:textId="77777777" w:rsidR="00DF2E2C" w:rsidRDefault="00DF2E2C" w:rsidP="002A37BB">
      <w:pPr>
        <w:jc w:val="both"/>
        <w:rPr>
          <w:rFonts w:ascii="Avenir Next" w:hAnsi="Avenir Next" w:cs="Arial"/>
          <w:color w:val="7B7B7B" w:themeColor="accent3" w:themeShade="BF"/>
          <w:sz w:val="22"/>
          <w:szCs w:val="22"/>
          <w:lang w:val="en-GB"/>
        </w:rPr>
      </w:pPr>
    </w:p>
    <w:p w14:paraId="7940D274" w14:textId="098F0501" w:rsidR="00DF75F8" w:rsidRPr="00965EAA" w:rsidRDefault="00BE01E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view of the above, it is suggested that both Article 1 and Annex A may be reviewed such that the scope of the EIR Recast may be expanded, say, to cover more informal proceedings relating to restructuring.  Also, it may be possible to retain the list of proceedings in Annex A while incorporating a mechanism for regular review of the list by the EU</w:t>
      </w:r>
      <w:r w:rsidR="00A91C83">
        <w:rPr>
          <w:rFonts w:ascii="Avenir Next" w:hAnsi="Avenir Next" w:cs="Arial"/>
          <w:color w:val="7B7B7B" w:themeColor="accent3" w:themeShade="BF"/>
          <w:sz w:val="22"/>
          <w:szCs w:val="22"/>
          <w:lang w:val="en-GB"/>
        </w:rPr>
        <w:t xml:space="preserve"> so that the list in </w:t>
      </w:r>
      <w:r w:rsidR="00A91C83">
        <w:rPr>
          <w:rFonts w:ascii="Avenir Next" w:hAnsi="Avenir Next" w:cs="Arial"/>
          <w:color w:val="7B7B7B" w:themeColor="accent3" w:themeShade="BF"/>
          <w:sz w:val="22"/>
          <w:szCs w:val="22"/>
          <w:lang w:val="en-GB"/>
        </w:rPr>
        <w:t>Annex A</w:t>
      </w:r>
      <w:r w:rsidR="00A91C83">
        <w:rPr>
          <w:rFonts w:ascii="Avenir Next" w:hAnsi="Avenir Next" w:cs="Arial"/>
          <w:color w:val="7B7B7B" w:themeColor="accent3" w:themeShade="BF"/>
          <w:sz w:val="22"/>
          <w:szCs w:val="22"/>
          <w:lang w:val="en-GB"/>
        </w:rPr>
        <w:t xml:space="preserve"> can be updated more frequently without an overhaul of the entire EIR.]</w:t>
      </w:r>
    </w:p>
    <w:p w14:paraId="3DAA6780" w14:textId="1047A63C" w:rsidR="00962045" w:rsidRPr="00965EAA" w:rsidRDefault="00962045" w:rsidP="002A37BB">
      <w:pPr>
        <w:jc w:val="both"/>
        <w:rPr>
          <w:rFonts w:ascii="Avenir Next" w:hAnsi="Avenir Next" w:cs="Arial"/>
          <w:sz w:val="22"/>
          <w:szCs w:val="22"/>
          <w:shd w:val="clear" w:color="auto" w:fill="FFFFFF"/>
          <w:lang w:val="en-GB"/>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0C466A5C" w14:textId="01147886" w:rsidR="00B01ED6" w:rsidRDefault="00DF75F8"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BE01E6">
        <w:rPr>
          <w:rFonts w:ascii="Avenir Next" w:hAnsi="Avenir Next" w:cs="Arial"/>
          <w:color w:val="7B7B7B" w:themeColor="accent3" w:themeShade="BF"/>
          <w:sz w:val="22"/>
          <w:szCs w:val="22"/>
          <w:lang w:val="en-GB"/>
        </w:rPr>
        <w:t>First</w:t>
      </w:r>
      <w:r w:rsidR="003217C2">
        <w:rPr>
          <w:rFonts w:ascii="Avenir Next" w:hAnsi="Avenir Next" w:cs="Arial"/>
          <w:color w:val="7B7B7B" w:themeColor="accent3" w:themeShade="BF"/>
          <w:sz w:val="22"/>
          <w:szCs w:val="22"/>
          <w:lang w:val="en-GB"/>
        </w:rPr>
        <w:t>ly</w:t>
      </w:r>
      <w:r w:rsidR="00BE01E6">
        <w:rPr>
          <w:rFonts w:ascii="Avenir Next" w:hAnsi="Avenir Next" w:cs="Arial"/>
          <w:color w:val="7B7B7B" w:themeColor="accent3" w:themeShade="BF"/>
          <w:sz w:val="22"/>
          <w:szCs w:val="22"/>
          <w:lang w:val="en-GB"/>
        </w:rPr>
        <w:t xml:space="preserve">, in essence, the EIR Recast mainly provides for conflict of law rules </w:t>
      </w:r>
      <w:r w:rsidR="00B01ED6">
        <w:rPr>
          <w:rFonts w:ascii="Avenir Next" w:hAnsi="Avenir Next" w:cs="Arial"/>
          <w:color w:val="7B7B7B" w:themeColor="accent3" w:themeShade="BF"/>
          <w:sz w:val="22"/>
          <w:szCs w:val="22"/>
          <w:lang w:val="en-GB"/>
        </w:rPr>
        <w:t xml:space="preserve">for determination of the applicable law and jurisdiction of the Courts.  As such, the </w:t>
      </w:r>
      <w:r w:rsidR="003217C2">
        <w:rPr>
          <w:rFonts w:ascii="Avenir Next" w:hAnsi="Avenir Next" w:cs="Arial"/>
          <w:color w:val="7B7B7B" w:themeColor="accent3" w:themeShade="BF"/>
          <w:sz w:val="22"/>
          <w:szCs w:val="22"/>
          <w:lang w:val="en-GB"/>
        </w:rPr>
        <w:t>gist</w:t>
      </w:r>
      <w:r w:rsidR="00B01ED6">
        <w:rPr>
          <w:rFonts w:ascii="Avenir Next" w:hAnsi="Avenir Next" w:cs="Arial"/>
          <w:color w:val="7B7B7B" w:themeColor="accent3" w:themeShade="BF"/>
          <w:sz w:val="22"/>
          <w:szCs w:val="22"/>
          <w:lang w:val="en-GB"/>
        </w:rPr>
        <w:t xml:space="preserve"> of the EIR Recast is </w:t>
      </w:r>
      <w:r w:rsidR="00BE01E6">
        <w:rPr>
          <w:rFonts w:ascii="Avenir Next" w:hAnsi="Avenir Next" w:cs="Arial"/>
          <w:color w:val="7B7B7B" w:themeColor="accent3" w:themeShade="BF"/>
          <w:sz w:val="22"/>
          <w:szCs w:val="22"/>
          <w:lang w:val="en-GB"/>
        </w:rPr>
        <w:t>procedural in nature</w:t>
      </w:r>
      <w:r w:rsidR="00B01ED6">
        <w:rPr>
          <w:rFonts w:ascii="Avenir Next" w:hAnsi="Avenir Next" w:cs="Arial"/>
          <w:color w:val="7B7B7B" w:themeColor="accent3" w:themeShade="BF"/>
          <w:sz w:val="22"/>
          <w:szCs w:val="22"/>
          <w:lang w:val="en-GB"/>
        </w:rPr>
        <w:t xml:space="preserve">.  </w:t>
      </w:r>
      <w:r w:rsidR="003217C2">
        <w:rPr>
          <w:rFonts w:ascii="Avenir Next" w:hAnsi="Avenir Next" w:cs="Arial"/>
          <w:color w:val="7B7B7B" w:themeColor="accent3" w:themeShade="BF"/>
          <w:sz w:val="22"/>
          <w:szCs w:val="22"/>
          <w:lang w:val="en-GB"/>
        </w:rPr>
        <w:t xml:space="preserve">Insofar as the substantive law is concerned, the main proceedings and secondary proceedings should generally be subject to the law of the jurisdiction in which they are opened (i.e. the </w:t>
      </w:r>
      <w:r w:rsidR="003217C2" w:rsidRPr="003217C2">
        <w:rPr>
          <w:rFonts w:ascii="Avenir Next" w:hAnsi="Avenir Next" w:cs="Arial"/>
          <w:i/>
          <w:iCs/>
          <w:color w:val="7B7B7B" w:themeColor="accent3" w:themeShade="BF"/>
          <w:sz w:val="22"/>
          <w:szCs w:val="22"/>
          <w:lang w:val="en-GB"/>
        </w:rPr>
        <w:t>lex concursus</w:t>
      </w:r>
      <w:r w:rsidR="003217C2">
        <w:rPr>
          <w:rFonts w:ascii="Avenir Next" w:hAnsi="Avenir Next" w:cs="Arial"/>
          <w:color w:val="7B7B7B" w:themeColor="accent3" w:themeShade="BF"/>
          <w:sz w:val="22"/>
          <w:szCs w:val="22"/>
          <w:lang w:val="en-GB"/>
        </w:rPr>
        <w:t xml:space="preserve"> and the </w:t>
      </w:r>
      <w:r w:rsidR="003217C2" w:rsidRPr="003217C2">
        <w:rPr>
          <w:rFonts w:ascii="Avenir Next" w:hAnsi="Avenir Next" w:cs="Arial"/>
          <w:i/>
          <w:iCs/>
          <w:color w:val="7B7B7B" w:themeColor="accent3" w:themeShade="BF"/>
          <w:sz w:val="22"/>
          <w:szCs w:val="22"/>
          <w:lang w:val="en-GB"/>
        </w:rPr>
        <w:t>lex concursus secundarii</w:t>
      </w:r>
      <w:r w:rsidR="003217C2">
        <w:rPr>
          <w:rFonts w:ascii="Avenir Next" w:hAnsi="Avenir Next" w:cs="Arial"/>
          <w:color w:val="7B7B7B" w:themeColor="accent3" w:themeShade="BF"/>
          <w:sz w:val="22"/>
          <w:szCs w:val="22"/>
          <w:lang w:val="en-GB"/>
        </w:rPr>
        <w:t xml:space="preserve">). Meanwhile, there </w:t>
      </w:r>
      <w:r w:rsidR="00B01ED6">
        <w:rPr>
          <w:rFonts w:ascii="Avenir Next" w:hAnsi="Avenir Next" w:cs="Arial"/>
          <w:color w:val="7B7B7B" w:themeColor="accent3" w:themeShade="BF"/>
          <w:sz w:val="22"/>
          <w:szCs w:val="22"/>
          <w:lang w:val="en-GB"/>
        </w:rPr>
        <w:t xml:space="preserve">are </w:t>
      </w:r>
      <w:r w:rsidR="003217C2">
        <w:rPr>
          <w:rFonts w:ascii="Avenir Next" w:hAnsi="Avenir Next" w:cs="Arial"/>
          <w:color w:val="7B7B7B" w:themeColor="accent3" w:themeShade="BF"/>
          <w:sz w:val="22"/>
          <w:szCs w:val="22"/>
          <w:lang w:val="en-GB"/>
        </w:rPr>
        <w:t xml:space="preserve">only </w:t>
      </w:r>
      <w:r w:rsidR="00B01ED6">
        <w:rPr>
          <w:rFonts w:ascii="Avenir Next" w:hAnsi="Avenir Next" w:cs="Arial"/>
          <w:color w:val="7B7B7B" w:themeColor="accent3" w:themeShade="BF"/>
          <w:sz w:val="22"/>
          <w:szCs w:val="22"/>
          <w:lang w:val="en-GB"/>
        </w:rPr>
        <w:t xml:space="preserve">limited provisions </w:t>
      </w:r>
      <w:r w:rsidR="00A91C83">
        <w:rPr>
          <w:rFonts w:ascii="Avenir Next" w:hAnsi="Avenir Next" w:cs="Arial"/>
          <w:color w:val="7B7B7B" w:themeColor="accent3" w:themeShade="BF"/>
          <w:sz w:val="22"/>
          <w:szCs w:val="22"/>
          <w:lang w:val="en-GB"/>
        </w:rPr>
        <w:t xml:space="preserve">in the EIR Recast </w:t>
      </w:r>
      <w:r w:rsidR="00B01ED6">
        <w:rPr>
          <w:rFonts w:ascii="Avenir Next" w:hAnsi="Avenir Next" w:cs="Arial"/>
          <w:color w:val="7B7B7B" w:themeColor="accent3" w:themeShade="BF"/>
          <w:sz w:val="22"/>
          <w:szCs w:val="22"/>
          <w:lang w:val="en-GB"/>
        </w:rPr>
        <w:t xml:space="preserve">that touch upon harmonization of substantive law (such as Articles 31 and 45 of EIR Recast).  </w:t>
      </w:r>
    </w:p>
    <w:p w14:paraId="1A6510D6" w14:textId="77777777" w:rsidR="00B01ED6" w:rsidRDefault="00B01ED6" w:rsidP="002A37BB">
      <w:pPr>
        <w:jc w:val="both"/>
        <w:rPr>
          <w:rFonts w:ascii="Avenir Next" w:hAnsi="Avenir Next" w:cs="Arial"/>
          <w:color w:val="7B7B7B" w:themeColor="accent3" w:themeShade="BF"/>
          <w:sz w:val="22"/>
          <w:szCs w:val="22"/>
          <w:lang w:val="en-GB"/>
        </w:rPr>
      </w:pPr>
    </w:p>
    <w:p w14:paraId="44F94DB7" w14:textId="77777777" w:rsidR="003217C2" w:rsidRDefault="00B01ED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contrast, the main purpose of the </w:t>
      </w:r>
      <w:r w:rsidRPr="00B01ED6">
        <w:rPr>
          <w:rFonts w:ascii="Avenir Next" w:hAnsi="Avenir Next" w:cs="Arial"/>
          <w:color w:val="7B7B7B" w:themeColor="accent3" w:themeShade="BF"/>
          <w:sz w:val="22"/>
          <w:szCs w:val="22"/>
          <w:lang w:val="en-GB"/>
        </w:rPr>
        <w:t>Directive on Preventive Restructuring Frameworks</w:t>
      </w:r>
      <w:r>
        <w:rPr>
          <w:rFonts w:ascii="Avenir Next" w:hAnsi="Avenir Next" w:cs="Arial"/>
          <w:color w:val="7B7B7B" w:themeColor="accent3" w:themeShade="BF"/>
          <w:sz w:val="22"/>
          <w:szCs w:val="22"/>
          <w:lang w:val="en-GB"/>
        </w:rPr>
        <w:t xml:space="preserve"> (the “</w:t>
      </w:r>
      <w:r w:rsidRPr="00B01ED6">
        <w:rPr>
          <w:rFonts w:ascii="Avenir Next" w:hAnsi="Avenir Next" w:cs="Arial"/>
          <w:b/>
          <w:bCs/>
          <w:color w:val="7B7B7B" w:themeColor="accent3" w:themeShade="BF"/>
          <w:sz w:val="22"/>
          <w:szCs w:val="22"/>
          <w:lang w:val="en-GB"/>
        </w:rPr>
        <w:t>Directive</w:t>
      </w:r>
      <w:r>
        <w:rPr>
          <w:rFonts w:ascii="Avenir Next" w:hAnsi="Avenir Next" w:cs="Arial"/>
          <w:color w:val="7B7B7B" w:themeColor="accent3" w:themeShade="BF"/>
          <w:sz w:val="22"/>
          <w:szCs w:val="22"/>
          <w:lang w:val="en-GB"/>
        </w:rPr>
        <w:t xml:space="preserve">”) was to facilitate the harmonisation of the substantive law in respect of insolvency (and specifically restructuring). Although the actual harmonisation effect brought by the Directive may have been limited by the fact that the Member States are only required to implement minimum standards for preventive restructuring mechanism, it remains true that the </w:t>
      </w:r>
      <w:r w:rsidR="00DA5291">
        <w:rPr>
          <w:rFonts w:ascii="Avenir Next" w:hAnsi="Avenir Next" w:cs="Arial"/>
          <w:color w:val="7B7B7B" w:themeColor="accent3" w:themeShade="BF"/>
          <w:sz w:val="22"/>
          <w:szCs w:val="22"/>
          <w:lang w:val="en-GB"/>
        </w:rPr>
        <w:t xml:space="preserve">implantation of the </w:t>
      </w:r>
      <w:r w:rsidR="00DA5291" w:rsidRPr="00DA5291">
        <w:rPr>
          <w:rFonts w:ascii="Avenir Next" w:hAnsi="Avenir Next" w:cs="Arial"/>
          <w:color w:val="7B7B7B" w:themeColor="accent3" w:themeShade="BF"/>
          <w:sz w:val="22"/>
          <w:szCs w:val="22"/>
          <w:lang w:val="en-GB"/>
        </w:rPr>
        <w:t>Directive</w:t>
      </w:r>
      <w:r w:rsidR="00DA5291">
        <w:rPr>
          <w:rFonts w:ascii="Avenir Next" w:hAnsi="Avenir Next" w:cs="Arial"/>
          <w:b/>
          <w:bCs/>
          <w:color w:val="7B7B7B" w:themeColor="accent3" w:themeShade="BF"/>
          <w:sz w:val="22"/>
          <w:szCs w:val="22"/>
          <w:lang w:val="en-GB"/>
        </w:rPr>
        <w:t xml:space="preserve"> </w:t>
      </w:r>
      <w:r w:rsidR="00DA5291">
        <w:rPr>
          <w:rFonts w:ascii="Avenir Next" w:hAnsi="Avenir Next" w:cs="Arial"/>
          <w:color w:val="7B7B7B" w:themeColor="accent3" w:themeShade="BF"/>
          <w:sz w:val="22"/>
          <w:szCs w:val="22"/>
          <w:lang w:val="en-GB"/>
        </w:rPr>
        <w:t>by all Member States shall result in more consistent rules across the EU in respect of, for instance, options available to debtors to restructure their businesses on the edge of insolvency.</w:t>
      </w:r>
    </w:p>
    <w:p w14:paraId="1E0803B1" w14:textId="77777777" w:rsidR="003217C2" w:rsidRDefault="003217C2" w:rsidP="002A37BB">
      <w:pPr>
        <w:jc w:val="both"/>
        <w:rPr>
          <w:rFonts w:ascii="Avenir Next" w:hAnsi="Avenir Next" w:cs="Arial"/>
          <w:color w:val="7B7B7B" w:themeColor="accent3" w:themeShade="BF"/>
          <w:sz w:val="22"/>
          <w:szCs w:val="22"/>
          <w:lang w:val="en-GB"/>
        </w:rPr>
      </w:pPr>
    </w:p>
    <w:p w14:paraId="6E7DD31C" w14:textId="54050626" w:rsidR="003217C2" w:rsidRDefault="003217C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Secondly, the EIR Recast and the Directive also have different focuses, with the former focusing on the conduct of formal insolvency proceedings and the latter focusing on (both formal and informal) attempts to restructure.</w:t>
      </w:r>
    </w:p>
    <w:p w14:paraId="0F0D786C" w14:textId="77777777" w:rsidR="003217C2" w:rsidRDefault="003217C2" w:rsidP="002A37BB">
      <w:pPr>
        <w:jc w:val="both"/>
        <w:rPr>
          <w:rFonts w:ascii="Avenir Next" w:hAnsi="Avenir Next" w:cs="Arial"/>
          <w:color w:val="7B7B7B" w:themeColor="accent3" w:themeShade="BF"/>
          <w:sz w:val="22"/>
          <w:szCs w:val="22"/>
          <w:lang w:val="en-GB"/>
        </w:rPr>
      </w:pPr>
    </w:p>
    <w:p w14:paraId="5C211CFD" w14:textId="1B711973" w:rsidR="003217C2" w:rsidRDefault="003217C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While Recital 10 of EIR Recast provides that the EIR shall “</w:t>
      </w:r>
      <w:r w:rsidRPr="003217C2">
        <w:rPr>
          <w:rFonts w:ascii="Avenir Next" w:hAnsi="Avenir Next" w:cs="Arial"/>
          <w:i/>
          <w:iCs/>
          <w:color w:val="7B7B7B" w:themeColor="accent3" w:themeShade="BF"/>
          <w:sz w:val="22"/>
          <w:szCs w:val="22"/>
          <w:lang w:val="en-GB"/>
        </w:rPr>
        <w:t>extend to proceedings which provide for restructuring of a debtor at a stage where there is only a likelihood of insolvency</w:t>
      </w:r>
      <w:r>
        <w:rPr>
          <w:rFonts w:ascii="Avenir Next" w:hAnsi="Avenir Next" w:cs="Arial"/>
          <w:color w:val="7B7B7B" w:themeColor="accent3" w:themeShade="BF"/>
          <w:sz w:val="22"/>
          <w:szCs w:val="22"/>
          <w:lang w:val="en-GB"/>
        </w:rPr>
        <w:t xml:space="preserve">”, the proceedings covered by Annex A to the EIR Recast mainly concern formal insolvency proceedings (and proceedings involving any “related actions” (such as avoidance actions) pursuant to Article 6 of EIR Recast).  </w:t>
      </w:r>
      <w:r w:rsidR="00B53D10">
        <w:rPr>
          <w:rFonts w:ascii="Avenir Next" w:hAnsi="Avenir Next" w:cs="Arial"/>
          <w:color w:val="7B7B7B" w:themeColor="accent3" w:themeShade="BF"/>
          <w:sz w:val="22"/>
          <w:szCs w:val="22"/>
          <w:lang w:val="en-GB"/>
        </w:rPr>
        <w:t>There are very limited provisions that addresses the possibility for debtors to restructure their debts.</w:t>
      </w:r>
    </w:p>
    <w:p w14:paraId="325C9D3B" w14:textId="77777777" w:rsidR="003217C2" w:rsidRDefault="003217C2" w:rsidP="002A37BB">
      <w:pPr>
        <w:jc w:val="both"/>
        <w:rPr>
          <w:rFonts w:ascii="Avenir Next" w:hAnsi="Avenir Next" w:cs="Arial"/>
          <w:color w:val="7B7B7B" w:themeColor="accent3" w:themeShade="BF"/>
          <w:sz w:val="22"/>
          <w:szCs w:val="22"/>
          <w:lang w:val="en-GB"/>
        </w:rPr>
      </w:pPr>
    </w:p>
    <w:p w14:paraId="4E83D7AF" w14:textId="4E1135D6" w:rsidR="00DF75F8" w:rsidRPr="008E3C96" w:rsidRDefault="003217C2"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contrast, the Directive</w:t>
      </w:r>
      <w:r w:rsidR="00E04058">
        <w:rPr>
          <w:rFonts w:ascii="Avenir Next" w:hAnsi="Avenir Next" w:cs="Arial"/>
          <w:color w:val="7B7B7B" w:themeColor="accent3" w:themeShade="BF"/>
          <w:sz w:val="22"/>
          <w:szCs w:val="22"/>
          <w:lang w:val="en-GB"/>
        </w:rPr>
        <w:t xml:space="preserve">, as its name has suggested, </w:t>
      </w:r>
      <w:r>
        <w:rPr>
          <w:rFonts w:ascii="Avenir Next" w:hAnsi="Avenir Next" w:cs="Arial"/>
          <w:color w:val="7B7B7B" w:themeColor="accent3" w:themeShade="BF"/>
          <w:sz w:val="22"/>
          <w:szCs w:val="22"/>
          <w:lang w:val="en-GB"/>
        </w:rPr>
        <w:t>has placed its emphasis on restructuring procedures mandating Member States to incorporate a “preventive restructuring framework</w:t>
      </w:r>
      <w:r w:rsidR="00390212">
        <w:rPr>
          <w:rFonts w:ascii="Avenir Next" w:hAnsi="Avenir Next" w:cs="Arial"/>
          <w:color w:val="7B7B7B" w:themeColor="accent3" w:themeShade="BF"/>
          <w:sz w:val="22"/>
          <w:szCs w:val="22"/>
          <w:lang w:val="en-GB"/>
        </w:rPr>
        <w:t xml:space="preserve">” in their national law which is, for instance, similar to the Scheme of Arrangement in the </w:t>
      </w:r>
      <w:r w:rsidR="00B53D10">
        <w:rPr>
          <w:rFonts w:ascii="Avenir Next" w:hAnsi="Avenir Next" w:cs="Arial"/>
          <w:color w:val="7B7B7B" w:themeColor="accent3" w:themeShade="BF"/>
          <w:sz w:val="22"/>
          <w:szCs w:val="22"/>
          <w:lang w:val="en-GB"/>
        </w:rPr>
        <w:t>English law</w:t>
      </w:r>
      <w:r w:rsidR="00390212">
        <w:rPr>
          <w:rFonts w:ascii="Avenir Next" w:hAnsi="Avenir Next" w:cs="Arial"/>
          <w:color w:val="7B7B7B" w:themeColor="accent3" w:themeShade="BF"/>
          <w:sz w:val="22"/>
          <w:szCs w:val="22"/>
          <w:lang w:val="en-GB"/>
        </w:rPr>
        <w:t xml:space="preserve">.  </w:t>
      </w:r>
      <w:r w:rsidR="00E04058">
        <w:rPr>
          <w:rFonts w:ascii="Avenir Next" w:hAnsi="Avenir Next" w:cs="Arial"/>
          <w:color w:val="7B7B7B" w:themeColor="accent3" w:themeShade="BF"/>
          <w:sz w:val="22"/>
          <w:szCs w:val="22"/>
          <w:lang w:val="en-GB"/>
        </w:rPr>
        <w:t>In contrast, the formal insolvency proceedings and the relevant conflict of law rules are left to be dealt with by the EIR Recast.  As expressly provided for in Recital 13 of the Directive, the Directive “</w:t>
      </w:r>
      <w:r w:rsidR="00E04058" w:rsidRPr="00A91C83">
        <w:rPr>
          <w:rFonts w:ascii="Avenir Next" w:hAnsi="Avenir Next" w:cs="Arial"/>
          <w:i/>
          <w:iCs/>
          <w:color w:val="7B7B7B" w:themeColor="accent3" w:themeShade="BF"/>
          <w:sz w:val="22"/>
          <w:szCs w:val="22"/>
          <w:lang w:val="en-GB"/>
        </w:rPr>
        <w:t>aims to be fully compatible with, and complementary to</w:t>
      </w:r>
      <w:r w:rsidR="00E04058">
        <w:rPr>
          <w:rFonts w:ascii="Avenir Next" w:hAnsi="Avenir Next" w:cs="Arial"/>
          <w:color w:val="7B7B7B" w:themeColor="accent3" w:themeShade="BF"/>
          <w:sz w:val="22"/>
          <w:szCs w:val="22"/>
          <w:lang w:val="en-GB"/>
        </w:rPr>
        <w:t>” the EIR.</w:t>
      </w:r>
      <w:r w:rsidR="00DF75F8" w:rsidRPr="008E3C96">
        <w:rPr>
          <w:rFonts w:ascii="Avenir Next" w:hAnsi="Avenir Next" w:cs="Arial"/>
          <w:color w:val="7B7B7B" w:themeColor="accent3" w:themeShade="BF"/>
          <w:sz w:val="22"/>
          <w:szCs w:val="22"/>
          <w:lang w:val="en-GB"/>
        </w:rPr>
        <w:t>]</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5D998992" w14:textId="6DD95102" w:rsidR="003E7BA5" w:rsidRDefault="002F75A3"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3E7BA5">
        <w:rPr>
          <w:rFonts w:ascii="Avenir Next" w:hAnsi="Avenir Next" w:cs="Arial"/>
          <w:color w:val="7B7B7B" w:themeColor="accent3" w:themeShade="BF"/>
          <w:sz w:val="22"/>
          <w:szCs w:val="22"/>
          <w:lang w:val="en-GB"/>
        </w:rPr>
        <w:t xml:space="preserve">Under the EIR 2000, based on the limited facts as set out above, the </w:t>
      </w:r>
      <w:r w:rsidR="003E7BA5" w:rsidRPr="003E7BA5">
        <w:rPr>
          <w:rFonts w:ascii="Avenir Next" w:hAnsi="Avenir Next" w:cs="Arial"/>
          <w:color w:val="7B7B7B" w:themeColor="accent3" w:themeShade="BF"/>
          <w:sz w:val="22"/>
          <w:szCs w:val="22"/>
          <w:lang w:val="en-GB"/>
        </w:rPr>
        <w:t xml:space="preserve">Strasbourg High Court </w:t>
      </w:r>
      <w:r w:rsidR="003E7BA5">
        <w:rPr>
          <w:rFonts w:ascii="Avenir Next" w:hAnsi="Avenir Next" w:cs="Arial"/>
          <w:color w:val="7B7B7B" w:themeColor="accent3" w:themeShade="BF"/>
          <w:sz w:val="22"/>
          <w:szCs w:val="22"/>
          <w:lang w:val="en-GB"/>
        </w:rPr>
        <w:t xml:space="preserve">apparently does </w:t>
      </w:r>
      <w:r w:rsidR="003E7BA5" w:rsidRPr="003E7BA5">
        <w:rPr>
          <w:rFonts w:ascii="Avenir Next" w:hAnsi="Avenir Next" w:cs="Arial"/>
          <w:color w:val="7B7B7B" w:themeColor="accent3" w:themeShade="BF"/>
          <w:sz w:val="22"/>
          <w:szCs w:val="22"/>
          <w:u w:val="single"/>
          <w:lang w:val="en-GB"/>
        </w:rPr>
        <w:t>not</w:t>
      </w:r>
      <w:r w:rsidR="003E7BA5">
        <w:rPr>
          <w:rFonts w:ascii="Avenir Next" w:hAnsi="Avenir Next" w:cs="Arial"/>
          <w:color w:val="7B7B7B" w:themeColor="accent3" w:themeShade="BF"/>
          <w:sz w:val="22"/>
          <w:szCs w:val="22"/>
          <w:lang w:val="en-GB"/>
        </w:rPr>
        <w:t xml:space="preserve"> </w:t>
      </w:r>
      <w:r w:rsidR="003E7BA5" w:rsidRPr="003E7BA5">
        <w:rPr>
          <w:rFonts w:ascii="Avenir Next" w:hAnsi="Avenir Next" w:cs="Arial"/>
          <w:color w:val="7B7B7B" w:themeColor="accent3" w:themeShade="BF"/>
          <w:sz w:val="22"/>
          <w:szCs w:val="22"/>
          <w:lang w:val="en-GB"/>
        </w:rPr>
        <w:t>have jurisdiction to open the requested safeguard proceedings</w:t>
      </w:r>
      <w:r w:rsidR="003E7BA5">
        <w:rPr>
          <w:rFonts w:ascii="Avenir Next" w:hAnsi="Avenir Next" w:cs="Arial"/>
          <w:color w:val="7B7B7B" w:themeColor="accent3" w:themeShade="BF"/>
          <w:sz w:val="22"/>
          <w:szCs w:val="22"/>
          <w:lang w:val="en-GB"/>
        </w:rPr>
        <w:t xml:space="preserve"> </w:t>
      </w:r>
      <w:r w:rsidR="00CB135D">
        <w:rPr>
          <w:rFonts w:ascii="Avenir Next" w:hAnsi="Avenir Next" w:cs="Arial"/>
          <w:color w:val="7B7B7B" w:themeColor="accent3" w:themeShade="BF"/>
          <w:sz w:val="22"/>
          <w:szCs w:val="22"/>
          <w:lang w:val="en-GB"/>
        </w:rPr>
        <w:t>(</w:t>
      </w:r>
      <w:r w:rsidR="003E7BA5">
        <w:rPr>
          <w:rFonts w:ascii="Avenir Next" w:hAnsi="Avenir Next" w:cs="Arial"/>
          <w:color w:val="7B7B7B" w:themeColor="accent3" w:themeShade="BF"/>
          <w:sz w:val="22"/>
          <w:szCs w:val="22"/>
          <w:lang w:val="en-GB"/>
        </w:rPr>
        <w:t xml:space="preserve">unless Bella SARL may prove that its COMI of </w:t>
      </w:r>
      <w:r w:rsidR="003E7BA5" w:rsidRPr="003E7BA5">
        <w:rPr>
          <w:rFonts w:ascii="Avenir Next" w:hAnsi="Avenir Next" w:cs="Arial"/>
          <w:color w:val="7B7B7B" w:themeColor="accent3" w:themeShade="BF"/>
          <w:sz w:val="22"/>
          <w:szCs w:val="22"/>
          <w:lang w:val="en-GB"/>
        </w:rPr>
        <w:t xml:space="preserve">Bella SARL </w:t>
      </w:r>
      <w:r w:rsidR="003E7BA5">
        <w:rPr>
          <w:rFonts w:ascii="Avenir Next" w:hAnsi="Avenir Next" w:cs="Arial"/>
          <w:color w:val="7B7B7B" w:themeColor="accent3" w:themeShade="BF"/>
          <w:sz w:val="22"/>
          <w:szCs w:val="22"/>
          <w:lang w:val="en-GB"/>
        </w:rPr>
        <w:t>is located in Strasbourg</w:t>
      </w:r>
      <w:r w:rsidR="00CB135D">
        <w:rPr>
          <w:rFonts w:ascii="Avenir Next" w:hAnsi="Avenir Next" w:cs="Arial"/>
          <w:color w:val="7B7B7B" w:themeColor="accent3" w:themeShade="BF"/>
          <w:sz w:val="22"/>
          <w:szCs w:val="22"/>
          <w:lang w:val="en-GB"/>
        </w:rPr>
        <w:t>)</w:t>
      </w:r>
      <w:r w:rsidR="003E7BA5">
        <w:rPr>
          <w:rFonts w:ascii="Avenir Next" w:hAnsi="Avenir Next" w:cs="Arial"/>
          <w:color w:val="7B7B7B" w:themeColor="accent3" w:themeShade="BF"/>
          <w:sz w:val="22"/>
          <w:szCs w:val="22"/>
          <w:lang w:val="en-GB"/>
        </w:rPr>
        <w:t xml:space="preserve">.  </w:t>
      </w:r>
    </w:p>
    <w:p w14:paraId="2F419395" w14:textId="77777777" w:rsidR="003E7BA5" w:rsidRDefault="003E7BA5" w:rsidP="002A37BB">
      <w:pPr>
        <w:jc w:val="both"/>
        <w:rPr>
          <w:rFonts w:ascii="Avenir Next" w:hAnsi="Avenir Next" w:cs="Arial"/>
          <w:color w:val="7B7B7B" w:themeColor="accent3" w:themeShade="BF"/>
          <w:sz w:val="22"/>
          <w:szCs w:val="22"/>
          <w:lang w:val="en-GB"/>
        </w:rPr>
      </w:pPr>
    </w:p>
    <w:p w14:paraId="5D6D9E58" w14:textId="0E35B4B7" w:rsidR="00CB135D" w:rsidRDefault="003E7BA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starting point, Recital 12 of EIR 2000 provides that the EIR 2000 “</w:t>
      </w:r>
      <w:r w:rsidRPr="003E7BA5">
        <w:rPr>
          <w:rFonts w:ascii="Avenir Next" w:hAnsi="Avenir Next" w:cs="Arial"/>
          <w:i/>
          <w:iCs/>
          <w:color w:val="7B7B7B" w:themeColor="accent3" w:themeShade="BF"/>
          <w:sz w:val="22"/>
          <w:szCs w:val="22"/>
          <w:lang w:val="en-GB"/>
        </w:rPr>
        <w:t>enables the main insolvency proceedings to be opened in the Member State where the debtor has the centre of his main interests</w:t>
      </w:r>
      <w:r>
        <w:rPr>
          <w:rFonts w:ascii="Avenir Next" w:hAnsi="Avenir Next" w:cs="Arial"/>
          <w:color w:val="7B7B7B" w:themeColor="accent3" w:themeShade="BF"/>
          <w:sz w:val="22"/>
          <w:szCs w:val="22"/>
          <w:lang w:val="en-GB"/>
        </w:rPr>
        <w:t>”.  In particular, Recital 17 of EIR 2000 expressly states that “</w:t>
      </w:r>
      <w:r w:rsidRPr="003E7BA5">
        <w:rPr>
          <w:rFonts w:ascii="Avenir Next" w:hAnsi="Avenir Next" w:cs="Arial"/>
          <w:i/>
          <w:iCs/>
          <w:color w:val="7B7B7B" w:themeColor="accent3" w:themeShade="BF"/>
          <w:sz w:val="22"/>
          <w:szCs w:val="22"/>
          <w:lang w:val="en-GB"/>
        </w:rPr>
        <w:t xml:space="preserve">prior to the opening of the main insolvency </w:t>
      </w:r>
      <w:r w:rsidRPr="003E7BA5">
        <w:rPr>
          <w:rFonts w:ascii="Avenir Next" w:hAnsi="Avenir Next" w:cs="Arial"/>
          <w:i/>
          <w:iCs/>
          <w:color w:val="7B7B7B" w:themeColor="accent3" w:themeShade="BF"/>
          <w:sz w:val="22"/>
          <w:szCs w:val="22"/>
          <w:lang w:val="en-GB"/>
        </w:rPr>
        <w:lastRenderedPageBreak/>
        <w:t>proceedings, the right to request the opening of insolvency proceedings in the Member State where the debtor has an establishment should be limited to local creditors and creditors of the local establishment or to cases where main proceedings cannot be opened under the law of the Member State where the debtor has the centre of his main interest</w:t>
      </w:r>
      <w:r>
        <w:rPr>
          <w:rFonts w:ascii="Avenir Next" w:hAnsi="Avenir Next" w:cs="Arial"/>
          <w:color w:val="7B7B7B" w:themeColor="accent3" w:themeShade="BF"/>
          <w:sz w:val="22"/>
          <w:szCs w:val="22"/>
          <w:lang w:val="en-GB"/>
        </w:rPr>
        <w:t xml:space="preserve">”. As such, whether or not </w:t>
      </w:r>
      <w:r w:rsidR="00A91C83">
        <w:rPr>
          <w:rFonts w:ascii="Avenir Next" w:hAnsi="Avenir Next" w:cs="Arial"/>
          <w:color w:val="7B7B7B" w:themeColor="accent3" w:themeShade="BF"/>
          <w:sz w:val="22"/>
          <w:szCs w:val="22"/>
          <w:lang w:val="en-GB"/>
        </w:rPr>
        <w:t xml:space="preserve">the </w:t>
      </w:r>
      <w:r w:rsidRPr="003E7BA5">
        <w:rPr>
          <w:rFonts w:ascii="Avenir Next" w:hAnsi="Avenir Next" w:cs="Arial"/>
          <w:color w:val="7B7B7B" w:themeColor="accent3" w:themeShade="BF"/>
          <w:sz w:val="22"/>
          <w:szCs w:val="22"/>
          <w:lang w:val="en-GB"/>
        </w:rPr>
        <w:t>Strasbourg High Court have jurisdiction</w:t>
      </w:r>
      <w:r>
        <w:rPr>
          <w:rFonts w:ascii="Avenir Next" w:hAnsi="Avenir Next" w:cs="Arial"/>
          <w:color w:val="7B7B7B" w:themeColor="accent3" w:themeShade="BF"/>
          <w:sz w:val="22"/>
          <w:szCs w:val="22"/>
          <w:lang w:val="en-GB"/>
        </w:rPr>
        <w:t xml:space="preserve"> in the circumstances would depend heavily on whether the COMI of </w:t>
      </w:r>
      <w:r w:rsidRPr="003E7BA5">
        <w:rPr>
          <w:rFonts w:ascii="Avenir Next" w:hAnsi="Avenir Next" w:cs="Arial"/>
          <w:color w:val="7B7B7B" w:themeColor="accent3" w:themeShade="BF"/>
          <w:sz w:val="22"/>
          <w:szCs w:val="22"/>
          <w:lang w:val="en-GB"/>
        </w:rPr>
        <w:t xml:space="preserve">Bella SARL </w:t>
      </w:r>
      <w:r>
        <w:rPr>
          <w:rFonts w:ascii="Avenir Next" w:hAnsi="Avenir Next" w:cs="Arial"/>
          <w:color w:val="7B7B7B" w:themeColor="accent3" w:themeShade="BF"/>
          <w:sz w:val="22"/>
          <w:szCs w:val="22"/>
          <w:lang w:val="en-GB"/>
        </w:rPr>
        <w:t xml:space="preserve">is located in Strasbourg.  If </w:t>
      </w:r>
      <w:r w:rsidR="00CB135D">
        <w:rPr>
          <w:rFonts w:ascii="Avenir Next" w:hAnsi="Avenir Next" w:cs="Arial"/>
          <w:color w:val="7B7B7B" w:themeColor="accent3" w:themeShade="BF"/>
          <w:sz w:val="22"/>
          <w:szCs w:val="22"/>
          <w:lang w:val="en-GB"/>
        </w:rPr>
        <w:t xml:space="preserve">the COMI of </w:t>
      </w:r>
      <w:r w:rsidR="00CB135D" w:rsidRPr="003E7BA5">
        <w:rPr>
          <w:rFonts w:ascii="Avenir Next" w:hAnsi="Avenir Next" w:cs="Arial"/>
          <w:color w:val="7B7B7B" w:themeColor="accent3" w:themeShade="BF"/>
          <w:sz w:val="22"/>
          <w:szCs w:val="22"/>
          <w:lang w:val="en-GB"/>
        </w:rPr>
        <w:t>Bella SARL</w:t>
      </w:r>
      <w:r w:rsidR="00CB135D">
        <w:rPr>
          <w:rFonts w:ascii="Avenir Next" w:hAnsi="Avenir Next" w:cs="Arial"/>
          <w:color w:val="7B7B7B" w:themeColor="accent3" w:themeShade="BF"/>
          <w:sz w:val="22"/>
          <w:szCs w:val="22"/>
          <w:lang w:val="en-GB"/>
        </w:rPr>
        <w:t xml:space="preserve"> is </w:t>
      </w:r>
      <w:r w:rsidR="00CB135D" w:rsidRPr="00CB135D">
        <w:rPr>
          <w:rFonts w:ascii="Avenir Next" w:hAnsi="Avenir Next" w:cs="Arial"/>
          <w:color w:val="7B7B7B" w:themeColor="accent3" w:themeShade="BF"/>
          <w:sz w:val="22"/>
          <w:szCs w:val="22"/>
          <w:u w:val="single"/>
          <w:lang w:val="en-GB"/>
        </w:rPr>
        <w:t>not</w:t>
      </w:r>
      <w:r w:rsidR="00CB135D">
        <w:rPr>
          <w:rFonts w:ascii="Avenir Next" w:hAnsi="Avenir Next" w:cs="Arial"/>
          <w:color w:val="7B7B7B" w:themeColor="accent3" w:themeShade="BF"/>
          <w:sz w:val="22"/>
          <w:szCs w:val="22"/>
          <w:lang w:val="en-GB"/>
        </w:rPr>
        <w:t xml:space="preserve"> located in Strasbourg, Recital 17 seems to prevent </w:t>
      </w:r>
      <w:r w:rsidR="00CB135D" w:rsidRPr="003E7BA5">
        <w:rPr>
          <w:rFonts w:ascii="Avenir Next" w:hAnsi="Avenir Next" w:cs="Arial"/>
          <w:color w:val="7B7B7B" w:themeColor="accent3" w:themeShade="BF"/>
          <w:sz w:val="22"/>
          <w:szCs w:val="22"/>
          <w:lang w:val="en-GB"/>
        </w:rPr>
        <w:t>Bella SARL</w:t>
      </w:r>
      <w:r w:rsidR="00CB135D">
        <w:rPr>
          <w:rFonts w:ascii="Avenir Next" w:hAnsi="Avenir Next" w:cs="Arial"/>
          <w:color w:val="7B7B7B" w:themeColor="accent3" w:themeShade="BF"/>
          <w:sz w:val="22"/>
          <w:szCs w:val="22"/>
          <w:lang w:val="en-GB"/>
        </w:rPr>
        <w:t xml:space="preserve"> from applying for the opening of main proceedings in </w:t>
      </w:r>
      <w:r w:rsidR="00CB135D" w:rsidRPr="003E7BA5">
        <w:rPr>
          <w:rFonts w:ascii="Avenir Next" w:hAnsi="Avenir Next" w:cs="Arial"/>
          <w:color w:val="7B7B7B" w:themeColor="accent3" w:themeShade="BF"/>
          <w:sz w:val="22"/>
          <w:szCs w:val="22"/>
          <w:lang w:val="en-GB"/>
        </w:rPr>
        <w:t>Strasbourg</w:t>
      </w:r>
      <w:r w:rsidR="00CB135D">
        <w:rPr>
          <w:rFonts w:ascii="Avenir Next" w:hAnsi="Avenir Next" w:cs="Arial"/>
          <w:color w:val="7B7B7B" w:themeColor="accent3" w:themeShade="BF"/>
          <w:sz w:val="22"/>
          <w:szCs w:val="22"/>
          <w:lang w:val="en-GB"/>
        </w:rPr>
        <w:t xml:space="preserve"> before opening the same in the jurisdiction where the COMI of </w:t>
      </w:r>
      <w:r w:rsidR="00CB135D" w:rsidRPr="003E7BA5">
        <w:rPr>
          <w:rFonts w:ascii="Avenir Next" w:hAnsi="Avenir Next" w:cs="Arial"/>
          <w:color w:val="7B7B7B" w:themeColor="accent3" w:themeShade="BF"/>
          <w:sz w:val="22"/>
          <w:szCs w:val="22"/>
          <w:lang w:val="en-GB"/>
        </w:rPr>
        <w:t>Bella SARL</w:t>
      </w:r>
      <w:r w:rsidR="00CB135D">
        <w:rPr>
          <w:rFonts w:ascii="Avenir Next" w:hAnsi="Avenir Next" w:cs="Arial"/>
          <w:color w:val="7B7B7B" w:themeColor="accent3" w:themeShade="BF"/>
          <w:sz w:val="22"/>
          <w:szCs w:val="22"/>
          <w:lang w:val="en-GB"/>
        </w:rPr>
        <w:t xml:space="preserve"> is located in (even though it is also arguable that the recital is not enforceable </w:t>
      </w:r>
      <w:r w:rsidR="00CB135D" w:rsidRPr="00CB135D">
        <w:rPr>
          <w:rFonts w:ascii="Avenir Next" w:hAnsi="Avenir Next" w:cs="Arial"/>
          <w:i/>
          <w:iCs/>
          <w:color w:val="7B7B7B" w:themeColor="accent3" w:themeShade="BF"/>
          <w:sz w:val="22"/>
          <w:szCs w:val="22"/>
          <w:lang w:val="en-GB"/>
        </w:rPr>
        <w:t>per se</w:t>
      </w:r>
      <w:r w:rsidR="00CB135D">
        <w:rPr>
          <w:rFonts w:ascii="Avenir Next" w:hAnsi="Avenir Next" w:cs="Arial"/>
          <w:color w:val="7B7B7B" w:themeColor="accent3" w:themeShade="BF"/>
          <w:sz w:val="22"/>
          <w:szCs w:val="22"/>
          <w:lang w:val="en-GB"/>
        </w:rPr>
        <w:t xml:space="preserve"> and may only serve as guidance to the </w:t>
      </w:r>
      <w:r w:rsidR="00A91C83">
        <w:rPr>
          <w:rFonts w:ascii="Avenir Next" w:hAnsi="Avenir Next" w:cs="Arial"/>
          <w:color w:val="7B7B7B" w:themeColor="accent3" w:themeShade="BF"/>
          <w:sz w:val="22"/>
          <w:szCs w:val="22"/>
          <w:lang w:val="en-GB"/>
        </w:rPr>
        <w:t>Member States)</w:t>
      </w:r>
      <w:r w:rsidR="00CB135D">
        <w:rPr>
          <w:rFonts w:ascii="Avenir Next" w:hAnsi="Avenir Next" w:cs="Arial"/>
          <w:color w:val="7B7B7B" w:themeColor="accent3" w:themeShade="BF"/>
          <w:sz w:val="22"/>
          <w:szCs w:val="22"/>
          <w:lang w:val="en-GB"/>
        </w:rPr>
        <w:t xml:space="preserve">.  </w:t>
      </w:r>
    </w:p>
    <w:p w14:paraId="7BBF6917" w14:textId="77777777" w:rsidR="00CB135D" w:rsidRDefault="00CB135D" w:rsidP="002A37BB">
      <w:pPr>
        <w:jc w:val="both"/>
        <w:rPr>
          <w:rFonts w:ascii="Avenir Next" w:hAnsi="Avenir Next" w:cs="Arial"/>
          <w:color w:val="7B7B7B" w:themeColor="accent3" w:themeShade="BF"/>
          <w:sz w:val="22"/>
          <w:szCs w:val="22"/>
          <w:lang w:val="en-GB"/>
        </w:rPr>
      </w:pPr>
    </w:p>
    <w:p w14:paraId="431ED2FC" w14:textId="4A121BFA" w:rsidR="00CB135D" w:rsidRDefault="00CB135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next issue is therefore the determination of COMI under the EIR 2000.  In this regard, Recital 13 of EIR 2000 succinctly provides that the</w:t>
      </w:r>
      <w:r w:rsidRPr="00CB135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COMI</w:t>
      </w:r>
      <w:r w:rsidRPr="00CB135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Pr="00CB135D">
        <w:rPr>
          <w:rFonts w:ascii="Avenir Next" w:hAnsi="Avenir Next" w:cs="Arial"/>
          <w:i/>
          <w:iCs/>
          <w:color w:val="7B7B7B" w:themeColor="accent3" w:themeShade="BF"/>
          <w:sz w:val="22"/>
          <w:szCs w:val="22"/>
          <w:lang w:val="en-GB"/>
        </w:rPr>
        <w:t>should correspond to the place where the debtor conducts the administration of his interests on a regular basis and is therefore ascertainable by third parties</w:t>
      </w:r>
      <w:r>
        <w:rPr>
          <w:rFonts w:ascii="Avenir Next" w:hAnsi="Avenir Next" w:cs="Arial"/>
          <w:color w:val="7B7B7B" w:themeColor="accent3" w:themeShade="BF"/>
          <w:sz w:val="22"/>
          <w:szCs w:val="22"/>
          <w:lang w:val="en-GB"/>
        </w:rPr>
        <w:t xml:space="preserve">”.  Notably, EIR 2000 does </w:t>
      </w:r>
      <w:r w:rsidRPr="00A91C83">
        <w:rPr>
          <w:rFonts w:ascii="Avenir Next" w:hAnsi="Avenir Next" w:cs="Arial"/>
          <w:color w:val="7B7B7B" w:themeColor="accent3" w:themeShade="BF"/>
          <w:sz w:val="22"/>
          <w:szCs w:val="22"/>
          <w:u w:val="single"/>
          <w:lang w:val="en-GB"/>
        </w:rPr>
        <w:t>not</w:t>
      </w:r>
      <w:r>
        <w:rPr>
          <w:rFonts w:ascii="Avenir Next" w:hAnsi="Avenir Next" w:cs="Arial"/>
          <w:color w:val="7B7B7B" w:themeColor="accent3" w:themeShade="BF"/>
          <w:sz w:val="22"/>
          <w:szCs w:val="22"/>
          <w:lang w:val="en-GB"/>
        </w:rPr>
        <w:t xml:space="preserve"> contain any presumption in respect of COMI (such as the registered office presumption under the EIR Recast).  Based on the facts available, it seems that the COMI of Bella SARL may be located in Ireland since its </w:t>
      </w:r>
      <w:r w:rsidRPr="00CB135D">
        <w:rPr>
          <w:rFonts w:ascii="Avenir Next" w:hAnsi="Avenir Next" w:cs="Arial"/>
          <w:color w:val="7B7B7B" w:themeColor="accent3" w:themeShade="BF"/>
          <w:sz w:val="22"/>
          <w:szCs w:val="22"/>
          <w:lang w:val="en-GB"/>
        </w:rPr>
        <w:t>main warehouse is located in Cork, Ireland</w:t>
      </w:r>
      <w:r>
        <w:rPr>
          <w:rFonts w:ascii="Avenir Next" w:hAnsi="Avenir Next" w:cs="Arial"/>
          <w:color w:val="7B7B7B" w:themeColor="accent3" w:themeShade="BF"/>
          <w:sz w:val="22"/>
          <w:szCs w:val="22"/>
          <w:lang w:val="en-GB"/>
        </w:rPr>
        <w:t xml:space="preserve">.  As such, from the perspective of third parties, it is more likely than not that third parties would regard Ireland as the place where Bella SARL conducts the </w:t>
      </w:r>
      <w:r w:rsidRPr="00CB135D">
        <w:rPr>
          <w:rFonts w:ascii="Avenir Next" w:hAnsi="Avenir Next" w:cs="Arial"/>
          <w:color w:val="7B7B7B" w:themeColor="accent3" w:themeShade="BF"/>
          <w:sz w:val="22"/>
          <w:szCs w:val="22"/>
          <w:lang w:val="en-GB"/>
        </w:rPr>
        <w:t xml:space="preserve">administration of </w:t>
      </w:r>
      <w:r>
        <w:rPr>
          <w:rFonts w:ascii="Avenir Next" w:hAnsi="Avenir Next" w:cs="Arial"/>
          <w:color w:val="7B7B7B" w:themeColor="accent3" w:themeShade="BF"/>
          <w:sz w:val="22"/>
          <w:szCs w:val="22"/>
          <w:lang w:val="en-GB"/>
        </w:rPr>
        <w:t>its</w:t>
      </w:r>
      <w:r w:rsidRPr="00CB135D">
        <w:rPr>
          <w:rFonts w:ascii="Avenir Next" w:hAnsi="Avenir Next" w:cs="Arial"/>
          <w:color w:val="7B7B7B" w:themeColor="accent3" w:themeShade="BF"/>
          <w:sz w:val="22"/>
          <w:szCs w:val="22"/>
          <w:lang w:val="en-GB"/>
        </w:rPr>
        <w:t xml:space="preserve"> interests on a regular basis</w:t>
      </w:r>
      <w:r>
        <w:rPr>
          <w:rFonts w:ascii="Avenir Next" w:hAnsi="Avenir Next" w:cs="Arial"/>
          <w:color w:val="7B7B7B" w:themeColor="accent3" w:themeShade="BF"/>
          <w:sz w:val="22"/>
          <w:szCs w:val="22"/>
          <w:lang w:val="en-GB"/>
        </w:rPr>
        <w:t xml:space="preserve"> and thus the COMI of Bella SARL.  Yet, this is of course subject to any contrary evidence showing that the COMI of Bella SARL is indeed located elsewhere (e.g. Strasbourg).  </w:t>
      </w:r>
      <w:r w:rsidR="00D316C0">
        <w:rPr>
          <w:rFonts w:ascii="Avenir Next" w:hAnsi="Avenir Next" w:cs="Arial"/>
          <w:color w:val="7B7B7B" w:themeColor="accent3" w:themeShade="BF"/>
          <w:sz w:val="22"/>
          <w:szCs w:val="22"/>
          <w:lang w:val="en-GB"/>
        </w:rPr>
        <w:t xml:space="preserve">For completeness, </w:t>
      </w:r>
      <w:r w:rsidR="00824737">
        <w:rPr>
          <w:rFonts w:ascii="Avenir Next" w:hAnsi="Avenir Next" w:cs="Arial"/>
          <w:color w:val="7B7B7B" w:themeColor="accent3" w:themeShade="BF"/>
          <w:sz w:val="22"/>
          <w:szCs w:val="22"/>
          <w:lang w:val="en-GB"/>
        </w:rPr>
        <w:t xml:space="preserve">the absence of registered office presumption (as provided for in the EIR Recast but not EIR 2000), the fact that Bella SARL was incorporated in France only has limited relevance to the analysis above.  </w:t>
      </w:r>
    </w:p>
    <w:p w14:paraId="23B8BF3D" w14:textId="77777777" w:rsidR="00CB135D" w:rsidRDefault="00CB135D" w:rsidP="002A37BB">
      <w:pPr>
        <w:jc w:val="both"/>
        <w:rPr>
          <w:rFonts w:ascii="Avenir Next" w:hAnsi="Avenir Next" w:cs="Arial"/>
          <w:color w:val="7B7B7B" w:themeColor="accent3" w:themeShade="BF"/>
          <w:sz w:val="22"/>
          <w:szCs w:val="22"/>
          <w:lang w:val="en-GB"/>
        </w:rPr>
      </w:pPr>
    </w:p>
    <w:p w14:paraId="0D37BBBB" w14:textId="2909A988" w:rsidR="002F75A3" w:rsidRPr="008E3C96" w:rsidRDefault="00CB135D"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the premises, pursuant to Recital 17 of EIR 2000, Bella SARL should </w:t>
      </w:r>
      <w:r w:rsidR="00824737" w:rsidRPr="00824737">
        <w:rPr>
          <w:rFonts w:ascii="Avenir Next" w:hAnsi="Avenir Next" w:cs="Arial"/>
          <w:color w:val="7B7B7B" w:themeColor="accent3" w:themeShade="BF"/>
          <w:sz w:val="22"/>
          <w:szCs w:val="22"/>
          <w:lang w:val="en-GB"/>
        </w:rPr>
        <w:t>open safeguard proceedings in</w:t>
      </w:r>
      <w:r w:rsidR="00824737">
        <w:rPr>
          <w:rFonts w:ascii="Avenir Next" w:hAnsi="Avenir Next" w:cs="Arial"/>
          <w:color w:val="7B7B7B" w:themeColor="accent3" w:themeShade="BF"/>
          <w:sz w:val="22"/>
          <w:szCs w:val="22"/>
          <w:lang w:val="en-GB"/>
        </w:rPr>
        <w:t xml:space="preserve"> Ireland (being the main insolvency proceedings) before it may resort to open any secondary proceedings in Strasbourg.  Before Bella SARL does so, the French High Court apparently does not have any jurisdiction to open </w:t>
      </w:r>
      <w:r w:rsidR="00824737" w:rsidRPr="00824737">
        <w:rPr>
          <w:rFonts w:ascii="Avenir Next" w:hAnsi="Avenir Next" w:cs="Arial"/>
          <w:color w:val="7B7B7B" w:themeColor="accent3" w:themeShade="BF"/>
          <w:sz w:val="22"/>
          <w:szCs w:val="22"/>
          <w:lang w:val="en-GB"/>
        </w:rPr>
        <w:t>safeguard proceedings</w:t>
      </w:r>
      <w:r w:rsidR="00824737">
        <w:rPr>
          <w:rFonts w:ascii="Avenir Next" w:hAnsi="Avenir Next" w:cs="Arial"/>
          <w:color w:val="7B7B7B" w:themeColor="accent3" w:themeShade="BF"/>
          <w:sz w:val="22"/>
          <w:szCs w:val="22"/>
          <w:lang w:val="en-GB"/>
        </w:rPr>
        <w:t>.</w:t>
      </w:r>
      <w:r w:rsidR="002F75A3" w:rsidRPr="008E3C96">
        <w:rPr>
          <w:rFonts w:ascii="Avenir Next" w:hAnsi="Avenir Next" w:cs="Arial"/>
          <w:color w:val="7B7B7B" w:themeColor="accent3" w:themeShade="BF"/>
          <w:sz w:val="22"/>
          <w:szCs w:val="22"/>
          <w:lang w:val="en-GB"/>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5A690DFC" w14:textId="77777777" w:rsidR="00824737" w:rsidRDefault="002D3473" w:rsidP="002A37BB">
      <w:pPr>
        <w:autoSpaceDE w:val="0"/>
        <w:autoSpaceDN w:val="0"/>
        <w:adjustRightInd w:val="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824737">
        <w:rPr>
          <w:rFonts w:ascii="Avenir Next" w:hAnsi="Avenir Next" w:cs="Arial"/>
          <w:color w:val="7B7B7B" w:themeColor="accent3" w:themeShade="BF"/>
          <w:sz w:val="22"/>
          <w:szCs w:val="22"/>
          <w:lang w:val="en-GB"/>
        </w:rPr>
        <w:t xml:space="preserve">The main issue here is therefore whether the </w:t>
      </w:r>
      <w:r w:rsidR="00824737" w:rsidRPr="00824737">
        <w:rPr>
          <w:rFonts w:ascii="Avenir Next" w:hAnsi="Avenir Next" w:cs="Arial"/>
          <w:color w:val="7B7B7B" w:themeColor="accent3" w:themeShade="BF"/>
          <w:sz w:val="22"/>
          <w:szCs w:val="22"/>
          <w:lang w:val="en-GB"/>
        </w:rPr>
        <w:t>safeguard proceedings</w:t>
      </w:r>
      <w:r w:rsidR="00824737">
        <w:rPr>
          <w:rFonts w:ascii="Avenir Next" w:hAnsi="Avenir Next" w:cs="Arial"/>
          <w:color w:val="7B7B7B" w:themeColor="accent3" w:themeShade="BF"/>
          <w:sz w:val="22"/>
          <w:szCs w:val="22"/>
          <w:lang w:val="en-GB"/>
        </w:rPr>
        <w:t xml:space="preserve"> fall within the scope of EIR Recast.</w:t>
      </w:r>
    </w:p>
    <w:p w14:paraId="408FE6BA" w14:textId="77777777" w:rsidR="00824737" w:rsidRDefault="00824737" w:rsidP="002A37BB">
      <w:pPr>
        <w:autoSpaceDE w:val="0"/>
        <w:autoSpaceDN w:val="0"/>
        <w:adjustRightInd w:val="0"/>
        <w:jc w:val="both"/>
        <w:rPr>
          <w:rFonts w:ascii="Avenir Next" w:hAnsi="Avenir Next" w:cs="Arial"/>
          <w:color w:val="7B7B7B" w:themeColor="accent3" w:themeShade="BF"/>
          <w:sz w:val="22"/>
          <w:szCs w:val="22"/>
          <w:lang w:val="en-GB"/>
        </w:rPr>
      </w:pPr>
    </w:p>
    <w:p w14:paraId="4BD0586F" w14:textId="77777777" w:rsidR="00824737" w:rsidRDefault="00824737"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insofar as temporal scope is concerned, the EIR Recast generally applies from 26 June 2017 (see Article 92).  Since the </w:t>
      </w:r>
      <w:r w:rsidRPr="00824737">
        <w:rPr>
          <w:rFonts w:ascii="Avenir Next" w:hAnsi="Avenir Next" w:cs="Arial"/>
          <w:color w:val="7B7B7B" w:themeColor="accent3" w:themeShade="BF"/>
          <w:sz w:val="22"/>
          <w:szCs w:val="22"/>
          <w:lang w:val="en-GB"/>
        </w:rPr>
        <w:t xml:space="preserve">safeguard proceedings </w:t>
      </w:r>
      <w:r>
        <w:rPr>
          <w:rFonts w:ascii="Avenir Next" w:hAnsi="Avenir Next" w:cs="Arial"/>
          <w:color w:val="7B7B7B" w:themeColor="accent3" w:themeShade="BF"/>
          <w:sz w:val="22"/>
          <w:szCs w:val="22"/>
          <w:lang w:val="en-GB"/>
        </w:rPr>
        <w:t xml:space="preserve">was opened </w:t>
      </w:r>
      <w:r w:rsidRPr="00824737">
        <w:rPr>
          <w:rFonts w:ascii="Avenir Next" w:hAnsi="Avenir Next" w:cs="Arial"/>
          <w:color w:val="7B7B7B" w:themeColor="accent3" w:themeShade="BF"/>
          <w:sz w:val="22"/>
          <w:szCs w:val="22"/>
          <w:lang w:val="en-GB"/>
        </w:rPr>
        <w:t>on 30 June 2017</w:t>
      </w:r>
      <w:r>
        <w:rPr>
          <w:rFonts w:ascii="Avenir Next" w:hAnsi="Avenir Next" w:cs="Arial"/>
          <w:color w:val="7B7B7B" w:themeColor="accent3" w:themeShade="BF"/>
          <w:sz w:val="22"/>
          <w:szCs w:val="22"/>
          <w:lang w:val="en-GB"/>
        </w:rPr>
        <w:t>, it seems to fall within the temporal scope of EIR Recast (see also Article 84(1)).</w:t>
      </w:r>
    </w:p>
    <w:p w14:paraId="55E9337B" w14:textId="49562CED" w:rsidR="00824737" w:rsidRDefault="00824737" w:rsidP="002A37BB">
      <w:pPr>
        <w:autoSpaceDE w:val="0"/>
        <w:autoSpaceDN w:val="0"/>
        <w:adjustRightInd w:val="0"/>
        <w:jc w:val="both"/>
        <w:rPr>
          <w:rFonts w:ascii="Avenir Next" w:hAnsi="Avenir Next" w:cs="Arial"/>
          <w:color w:val="7B7B7B" w:themeColor="accent3" w:themeShade="BF"/>
          <w:sz w:val="22"/>
          <w:szCs w:val="22"/>
          <w:lang w:val="en-GB"/>
        </w:rPr>
      </w:pPr>
    </w:p>
    <w:p w14:paraId="328F0F5F" w14:textId="26E8C1EA" w:rsidR="00F72808" w:rsidRDefault="00824737"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 insofar as personal scope is concerned, the</w:t>
      </w:r>
      <w:r w:rsidRPr="00824737">
        <w:rPr>
          <w:rFonts w:ascii="Avenir Next" w:hAnsi="Avenir Next" w:cs="Arial"/>
          <w:color w:val="7B7B7B" w:themeColor="accent3" w:themeShade="BF"/>
          <w:sz w:val="22"/>
          <w:szCs w:val="22"/>
          <w:lang w:val="en-GB"/>
        </w:rPr>
        <w:t xml:space="preserve"> safeguard proceedings</w:t>
      </w:r>
      <w:r>
        <w:rPr>
          <w:rFonts w:ascii="Avenir Next" w:hAnsi="Avenir Next" w:cs="Arial"/>
          <w:color w:val="7B7B7B" w:themeColor="accent3" w:themeShade="BF"/>
          <w:sz w:val="22"/>
          <w:szCs w:val="22"/>
          <w:lang w:val="en-GB"/>
        </w:rPr>
        <w:t xml:space="preserve"> (</w:t>
      </w:r>
      <w:r w:rsidRPr="00824737">
        <w:rPr>
          <w:rFonts w:ascii="Avenir Next" w:hAnsi="Avenir Next" w:cs="Arial"/>
          <w:color w:val="7B7B7B" w:themeColor="accent3" w:themeShade="BF"/>
          <w:sz w:val="22"/>
          <w:szCs w:val="22"/>
          <w:lang w:val="en-GB"/>
        </w:rPr>
        <w:t>Sauvegarde</w:t>
      </w:r>
      <w:r>
        <w:rPr>
          <w:rFonts w:ascii="Avenir Next" w:hAnsi="Avenir Next" w:cs="Arial"/>
          <w:color w:val="7B7B7B" w:themeColor="accent3" w:themeShade="BF"/>
          <w:sz w:val="22"/>
          <w:szCs w:val="22"/>
          <w:lang w:val="en-GB"/>
        </w:rPr>
        <w:t xml:space="preserve">) in France is included in Annex A to EIR Recast, thus triggering the </w:t>
      </w:r>
      <w:r w:rsidRPr="00824737">
        <w:rPr>
          <w:rFonts w:ascii="Avenir Next" w:hAnsi="Avenir Next" w:cs="Arial"/>
          <w:i/>
          <w:iCs/>
          <w:color w:val="7B7B7B" w:themeColor="accent3" w:themeShade="BF"/>
          <w:sz w:val="22"/>
          <w:szCs w:val="22"/>
          <w:lang w:val="en-GB"/>
        </w:rPr>
        <w:t>prima facie</w:t>
      </w:r>
      <w:r>
        <w:rPr>
          <w:rFonts w:ascii="Avenir Next" w:hAnsi="Avenir Next" w:cs="Arial"/>
          <w:color w:val="7B7B7B" w:themeColor="accent3" w:themeShade="BF"/>
          <w:sz w:val="22"/>
          <w:szCs w:val="22"/>
          <w:lang w:val="en-GB"/>
        </w:rPr>
        <w:t xml:space="preserve"> application of EIR Recast.  Further, </w:t>
      </w:r>
      <w:r w:rsidR="00F72808">
        <w:rPr>
          <w:rFonts w:ascii="Avenir Next" w:hAnsi="Avenir Next" w:cs="Arial"/>
          <w:color w:val="7B7B7B" w:themeColor="accent3" w:themeShade="BF"/>
          <w:sz w:val="22"/>
          <w:szCs w:val="22"/>
          <w:lang w:val="en-GB"/>
        </w:rPr>
        <w:t xml:space="preserve">the </w:t>
      </w:r>
      <w:r w:rsidR="00F72808" w:rsidRPr="00824737">
        <w:rPr>
          <w:rFonts w:ascii="Avenir Next" w:hAnsi="Avenir Next" w:cs="Arial"/>
          <w:color w:val="7B7B7B" w:themeColor="accent3" w:themeShade="BF"/>
          <w:sz w:val="22"/>
          <w:szCs w:val="22"/>
          <w:lang w:val="en-GB"/>
        </w:rPr>
        <w:t>proceedings</w:t>
      </w:r>
      <w:r w:rsidR="00F72808">
        <w:rPr>
          <w:rFonts w:ascii="Avenir Next" w:hAnsi="Avenir Next" w:cs="Arial"/>
          <w:color w:val="7B7B7B" w:themeColor="accent3" w:themeShade="BF"/>
          <w:sz w:val="22"/>
          <w:szCs w:val="22"/>
          <w:lang w:val="en-GB"/>
        </w:rPr>
        <w:t xml:space="preserve"> also </w:t>
      </w:r>
      <w:r w:rsidR="00F72808" w:rsidRPr="00F72808">
        <w:rPr>
          <w:rFonts w:ascii="Avenir Next" w:hAnsi="Avenir Next" w:cs="Arial"/>
          <w:i/>
          <w:iCs/>
          <w:color w:val="7B7B7B" w:themeColor="accent3" w:themeShade="BF"/>
          <w:sz w:val="22"/>
          <w:szCs w:val="22"/>
          <w:lang w:val="en-GB"/>
        </w:rPr>
        <w:t>prima facie</w:t>
      </w:r>
      <w:r w:rsidR="00F72808">
        <w:rPr>
          <w:rFonts w:ascii="Avenir Next" w:hAnsi="Avenir Next" w:cs="Arial"/>
          <w:color w:val="7B7B7B" w:themeColor="accent3" w:themeShade="BF"/>
          <w:sz w:val="22"/>
          <w:szCs w:val="22"/>
          <w:lang w:val="en-GB"/>
        </w:rPr>
        <w:t xml:space="preserve"> fall within the scope of EIR Recast as specified in Article 1 therein since (i) it is “public” and “collective” in nature and (ii) </w:t>
      </w:r>
      <w:r w:rsidR="00F72808" w:rsidRPr="00F72808">
        <w:rPr>
          <w:rFonts w:ascii="Avenir Next" w:hAnsi="Avenir Next" w:cs="Arial"/>
          <w:color w:val="7B7B7B" w:themeColor="accent3" w:themeShade="BF"/>
          <w:sz w:val="22"/>
          <w:szCs w:val="22"/>
          <w:lang w:val="en-GB"/>
        </w:rPr>
        <w:t xml:space="preserve">the assets and affairs of </w:t>
      </w:r>
      <w:r w:rsidR="00F72808">
        <w:rPr>
          <w:rFonts w:ascii="Avenir Next" w:hAnsi="Avenir Next" w:cs="Arial"/>
          <w:color w:val="7B7B7B" w:themeColor="accent3" w:themeShade="BF"/>
          <w:sz w:val="22"/>
          <w:szCs w:val="22"/>
          <w:lang w:val="en-GB"/>
        </w:rPr>
        <w:t xml:space="preserve">Bella SARL </w:t>
      </w:r>
      <w:r w:rsidR="00F72808" w:rsidRPr="00F72808">
        <w:rPr>
          <w:rFonts w:ascii="Avenir Next" w:hAnsi="Avenir Next" w:cs="Arial"/>
          <w:color w:val="7B7B7B" w:themeColor="accent3" w:themeShade="BF"/>
          <w:sz w:val="22"/>
          <w:szCs w:val="22"/>
          <w:lang w:val="en-GB"/>
        </w:rPr>
        <w:t xml:space="preserve">are subject to control or supervision by </w:t>
      </w:r>
      <w:r w:rsidR="00F72808">
        <w:rPr>
          <w:rFonts w:ascii="Avenir Next" w:hAnsi="Avenir Next" w:cs="Arial"/>
          <w:color w:val="7B7B7B" w:themeColor="accent3" w:themeShade="BF"/>
          <w:sz w:val="22"/>
          <w:szCs w:val="22"/>
          <w:lang w:val="en-GB"/>
        </w:rPr>
        <w:t xml:space="preserve">the French </w:t>
      </w:r>
      <w:r w:rsidR="00F72808" w:rsidRPr="00F72808">
        <w:rPr>
          <w:rFonts w:ascii="Avenir Next" w:hAnsi="Avenir Next" w:cs="Arial"/>
          <w:color w:val="7B7B7B" w:themeColor="accent3" w:themeShade="BF"/>
          <w:sz w:val="22"/>
          <w:szCs w:val="22"/>
          <w:lang w:val="en-GB"/>
        </w:rPr>
        <w:t>court</w:t>
      </w:r>
      <w:r w:rsidR="00F72808">
        <w:rPr>
          <w:rFonts w:ascii="Avenir Next" w:hAnsi="Avenir Next" w:cs="Arial"/>
          <w:color w:val="7B7B7B" w:themeColor="accent3" w:themeShade="BF"/>
          <w:sz w:val="22"/>
          <w:szCs w:val="22"/>
          <w:lang w:val="en-GB"/>
        </w:rPr>
        <w:t>.</w:t>
      </w:r>
    </w:p>
    <w:p w14:paraId="7A339805" w14:textId="77777777" w:rsidR="00F72808" w:rsidRDefault="00F72808" w:rsidP="002A37BB">
      <w:pPr>
        <w:autoSpaceDE w:val="0"/>
        <w:autoSpaceDN w:val="0"/>
        <w:adjustRightInd w:val="0"/>
        <w:jc w:val="both"/>
        <w:rPr>
          <w:rFonts w:ascii="Avenir Next" w:hAnsi="Avenir Next" w:cs="Arial"/>
          <w:color w:val="7B7B7B" w:themeColor="accent3" w:themeShade="BF"/>
          <w:sz w:val="22"/>
          <w:szCs w:val="22"/>
          <w:lang w:val="en-GB"/>
        </w:rPr>
      </w:pPr>
    </w:p>
    <w:p w14:paraId="4DC4F89C" w14:textId="33C82714" w:rsidR="00F72808" w:rsidRDefault="00456AB7"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Notwithstanding the above</w:t>
      </w:r>
      <w:r w:rsidR="00F7280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it is arguable that </w:t>
      </w:r>
      <w:r w:rsidR="00F72808">
        <w:rPr>
          <w:rFonts w:ascii="Avenir Next" w:hAnsi="Avenir Next" w:cs="Arial"/>
          <w:color w:val="7B7B7B" w:themeColor="accent3" w:themeShade="BF"/>
          <w:sz w:val="22"/>
          <w:szCs w:val="22"/>
          <w:lang w:val="en-GB"/>
        </w:rPr>
        <w:t>the COMI of Bella SARL should be located in Irelan</w:t>
      </w:r>
      <w:r>
        <w:rPr>
          <w:rFonts w:ascii="Avenir Next" w:hAnsi="Avenir Next" w:cs="Arial"/>
          <w:color w:val="7B7B7B" w:themeColor="accent3" w:themeShade="BF"/>
          <w:sz w:val="22"/>
          <w:szCs w:val="22"/>
          <w:lang w:val="en-GB"/>
        </w:rPr>
        <w:t>d and thus the French court should not have jurisdiction to open the safeguard proceedings</w:t>
      </w:r>
      <w:r w:rsidR="00F72808">
        <w:rPr>
          <w:rFonts w:ascii="Avenir Next" w:hAnsi="Avenir Next" w:cs="Arial"/>
          <w:color w:val="7B7B7B" w:themeColor="accent3" w:themeShade="BF"/>
          <w:sz w:val="22"/>
          <w:szCs w:val="22"/>
          <w:lang w:val="en-GB"/>
        </w:rPr>
        <w:t xml:space="preserve">.  In this regard, </w:t>
      </w:r>
      <w:r w:rsidR="00F72808">
        <w:rPr>
          <w:rFonts w:ascii="Avenir Next" w:hAnsi="Avenir Next" w:cs="Arial"/>
          <w:color w:val="7B7B7B" w:themeColor="accent3" w:themeShade="BF"/>
          <w:sz w:val="22"/>
          <w:szCs w:val="22"/>
          <w:lang w:val="en-GB"/>
        </w:rPr>
        <w:lastRenderedPageBreak/>
        <w:t>Article 3(1) of EIR Recast requires that only the courts of the Member State within the territory of which the COMI is situated shall have jurisdiction to open (main) insolvency proceedings.  Same as EIR 2000, Article 3(1) of EIR Recast also expressly provides that the COMI of a debtor “</w:t>
      </w:r>
      <w:r w:rsidR="00F72808" w:rsidRPr="00F72808">
        <w:rPr>
          <w:rFonts w:ascii="Avenir Next" w:hAnsi="Avenir Next" w:cs="Arial"/>
          <w:i/>
          <w:iCs/>
          <w:color w:val="7B7B7B" w:themeColor="accent3" w:themeShade="BF"/>
          <w:sz w:val="22"/>
          <w:szCs w:val="22"/>
          <w:lang w:val="en-GB"/>
        </w:rPr>
        <w:t>shall be the place where the debtor conducts the administration of its interests on a regular basis and which is ascertainable by third parties</w:t>
      </w:r>
      <w:r w:rsidR="00F72808">
        <w:rPr>
          <w:rFonts w:ascii="Avenir Next" w:hAnsi="Avenir Next" w:cs="Arial"/>
          <w:color w:val="7B7B7B" w:themeColor="accent3" w:themeShade="BF"/>
          <w:sz w:val="22"/>
          <w:szCs w:val="22"/>
          <w:lang w:val="en-GB"/>
        </w:rPr>
        <w:t>”.  That said, Article 3(1) of EIR Recast contains a registered office presumption for companies under which the registered office of a corporate debtor should be presumed to be its COMI unless its registered office has been moved to another Member State within the 3-month period prior to the request for the opening of insolvency proceedings.  In any event, as per Recital 30 of EIR Recast, the said presumption is rebuttable “</w:t>
      </w:r>
      <w:r w:rsidR="00F72808" w:rsidRPr="00F72808">
        <w:rPr>
          <w:rFonts w:ascii="Avenir Next" w:hAnsi="Avenir Next" w:cs="Arial"/>
          <w:i/>
          <w:iCs/>
          <w:color w:val="7B7B7B" w:themeColor="accent3" w:themeShade="BF"/>
          <w:sz w:val="22"/>
          <w:szCs w:val="22"/>
          <w:lang w:val="en-GB"/>
        </w:rPr>
        <w:t>where the company's central administration is located in a Member State other than that of its registered office, and where a comprehensive assessment of all the relevant factors establishes, in a manner that is ascertainable by third parties, that the company's actual centre of management and supervision and of the management of its interests is located in that other Member State</w:t>
      </w:r>
      <w:r w:rsidR="00F72808">
        <w:rPr>
          <w:rFonts w:ascii="Avenir Next" w:hAnsi="Avenir Next" w:cs="Arial"/>
          <w:color w:val="7B7B7B" w:themeColor="accent3" w:themeShade="BF"/>
          <w:sz w:val="22"/>
          <w:szCs w:val="22"/>
          <w:lang w:val="en-GB"/>
        </w:rPr>
        <w:t>”.</w:t>
      </w:r>
    </w:p>
    <w:p w14:paraId="5AAFBCBE" w14:textId="77777777" w:rsidR="00F72808" w:rsidRDefault="00F72808" w:rsidP="002A37BB">
      <w:pPr>
        <w:autoSpaceDE w:val="0"/>
        <w:autoSpaceDN w:val="0"/>
        <w:adjustRightInd w:val="0"/>
        <w:jc w:val="both"/>
        <w:rPr>
          <w:rFonts w:ascii="Avenir Next" w:hAnsi="Avenir Next" w:cs="Arial"/>
          <w:color w:val="7B7B7B" w:themeColor="accent3" w:themeShade="BF"/>
          <w:sz w:val="22"/>
          <w:szCs w:val="22"/>
          <w:lang w:val="en-GB"/>
        </w:rPr>
      </w:pPr>
    </w:p>
    <w:p w14:paraId="76FB9E81" w14:textId="3E29FD33" w:rsidR="00456AB7" w:rsidRDefault="00F72808"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the registered office of Bella SARL shall be in France and there is no evidence suggesting that it has moved its office after 30 March 2017 (i.e. within the 3-month suspect period before it opened the proceedings in 30 June 2017).  As such, the registered office presumption applies.  That said, it seems that the presumption can be rebutted given that Bella SARL’s main warehouse is located in Ireland instead of France.  It is possible to argue that, from the </w:t>
      </w:r>
      <w:r w:rsidR="00456AB7">
        <w:rPr>
          <w:rFonts w:ascii="Avenir Next" w:hAnsi="Avenir Next" w:cs="Arial"/>
          <w:color w:val="7B7B7B" w:themeColor="accent3" w:themeShade="BF"/>
          <w:sz w:val="22"/>
          <w:szCs w:val="22"/>
          <w:lang w:val="en-GB"/>
        </w:rPr>
        <w:t>perspective</w:t>
      </w:r>
      <w:r>
        <w:rPr>
          <w:rFonts w:ascii="Avenir Next" w:hAnsi="Avenir Next" w:cs="Arial"/>
          <w:color w:val="7B7B7B" w:themeColor="accent3" w:themeShade="BF"/>
          <w:sz w:val="22"/>
          <w:szCs w:val="22"/>
          <w:lang w:val="en-GB"/>
        </w:rPr>
        <w:t xml:space="preserve"> of </w:t>
      </w:r>
      <w:r w:rsidR="00456AB7">
        <w:rPr>
          <w:rFonts w:ascii="Avenir Next" w:hAnsi="Avenir Next" w:cs="Arial"/>
          <w:color w:val="7B7B7B" w:themeColor="accent3" w:themeShade="BF"/>
          <w:sz w:val="22"/>
          <w:szCs w:val="22"/>
          <w:lang w:val="en-GB"/>
        </w:rPr>
        <w:t xml:space="preserve">third parties, the COMI of Bella SARL is situate in Ireland. In the circumstances, since Bella SARL purported to open the main proceedings in a jurisdiction that does not coincide with its COMI, Article 3(1) of EIR Recast may not have been met.  This is so even though the territorial scope of EIR Recast is </w:t>
      </w:r>
      <w:r w:rsidR="00456AB7" w:rsidRPr="00F72808">
        <w:rPr>
          <w:rFonts w:ascii="Avenir Next" w:hAnsi="Avenir Next" w:cs="Arial"/>
          <w:i/>
          <w:iCs/>
          <w:color w:val="7B7B7B" w:themeColor="accent3" w:themeShade="BF"/>
          <w:sz w:val="22"/>
          <w:szCs w:val="22"/>
          <w:lang w:val="en-GB"/>
        </w:rPr>
        <w:t>prima facie</w:t>
      </w:r>
      <w:r w:rsidR="00456AB7">
        <w:rPr>
          <w:rFonts w:ascii="Avenir Next" w:hAnsi="Avenir Next" w:cs="Arial"/>
          <w:color w:val="7B7B7B" w:themeColor="accent3" w:themeShade="BF"/>
          <w:sz w:val="22"/>
          <w:szCs w:val="22"/>
          <w:lang w:val="en-GB"/>
        </w:rPr>
        <w:t xml:space="preserve"> satisfied</w:t>
      </w:r>
      <w:r w:rsidR="00D316C0">
        <w:rPr>
          <w:rFonts w:ascii="Avenir Next" w:hAnsi="Avenir Next" w:cs="Arial"/>
          <w:color w:val="7B7B7B" w:themeColor="accent3" w:themeShade="BF"/>
          <w:sz w:val="22"/>
          <w:szCs w:val="22"/>
          <w:lang w:val="en-GB"/>
        </w:rPr>
        <w:t xml:space="preserve"> in any event </w:t>
      </w:r>
      <w:r w:rsidR="00456AB7">
        <w:rPr>
          <w:rFonts w:ascii="Avenir Next" w:hAnsi="Avenir Next" w:cs="Arial"/>
          <w:color w:val="7B7B7B" w:themeColor="accent3" w:themeShade="BF"/>
          <w:sz w:val="22"/>
          <w:szCs w:val="22"/>
          <w:lang w:val="en-GB"/>
        </w:rPr>
        <w:t xml:space="preserve">(since </w:t>
      </w:r>
      <w:r w:rsidR="00D316C0">
        <w:rPr>
          <w:rFonts w:ascii="Avenir Next" w:hAnsi="Avenir Next" w:cs="Arial"/>
          <w:color w:val="7B7B7B" w:themeColor="accent3" w:themeShade="BF"/>
          <w:sz w:val="22"/>
          <w:szCs w:val="22"/>
          <w:lang w:val="en-GB"/>
        </w:rPr>
        <w:t xml:space="preserve">both </w:t>
      </w:r>
      <w:r w:rsidR="00456AB7">
        <w:rPr>
          <w:rFonts w:ascii="Avenir Next" w:hAnsi="Avenir Next" w:cs="Arial"/>
          <w:color w:val="7B7B7B" w:themeColor="accent3" w:themeShade="BF"/>
          <w:sz w:val="22"/>
          <w:szCs w:val="22"/>
          <w:lang w:val="en-GB"/>
        </w:rPr>
        <w:t xml:space="preserve">France </w:t>
      </w:r>
      <w:r w:rsidR="00D316C0">
        <w:rPr>
          <w:rFonts w:ascii="Avenir Next" w:hAnsi="Avenir Next" w:cs="Arial"/>
          <w:color w:val="7B7B7B" w:themeColor="accent3" w:themeShade="BF"/>
          <w:sz w:val="22"/>
          <w:szCs w:val="22"/>
          <w:lang w:val="en-GB"/>
        </w:rPr>
        <w:t xml:space="preserve">and Ireland are </w:t>
      </w:r>
      <w:r w:rsidR="00456AB7">
        <w:rPr>
          <w:rFonts w:ascii="Avenir Next" w:hAnsi="Avenir Next" w:cs="Arial"/>
          <w:color w:val="7B7B7B" w:themeColor="accent3" w:themeShade="BF"/>
          <w:sz w:val="22"/>
          <w:szCs w:val="22"/>
          <w:lang w:val="en-GB"/>
        </w:rPr>
        <w:t>covered by EIR Recast</w:t>
      </w:r>
      <w:r w:rsidR="00D316C0">
        <w:rPr>
          <w:rFonts w:ascii="Avenir Next" w:hAnsi="Avenir Next" w:cs="Arial"/>
          <w:color w:val="7B7B7B" w:themeColor="accent3" w:themeShade="BF"/>
          <w:sz w:val="22"/>
          <w:szCs w:val="22"/>
          <w:lang w:val="en-GB"/>
        </w:rPr>
        <w:t>)</w:t>
      </w:r>
      <w:r w:rsidR="00456AB7">
        <w:rPr>
          <w:rFonts w:ascii="Avenir Next" w:hAnsi="Avenir Next" w:cs="Arial"/>
          <w:color w:val="7B7B7B" w:themeColor="accent3" w:themeShade="BF"/>
          <w:sz w:val="22"/>
          <w:szCs w:val="22"/>
          <w:lang w:val="en-GB"/>
        </w:rPr>
        <w:t>.</w:t>
      </w:r>
    </w:p>
    <w:p w14:paraId="50BE8E3C" w14:textId="77777777" w:rsidR="00456AB7" w:rsidRDefault="00456AB7" w:rsidP="002A37BB">
      <w:pPr>
        <w:autoSpaceDE w:val="0"/>
        <w:autoSpaceDN w:val="0"/>
        <w:adjustRightInd w:val="0"/>
        <w:jc w:val="both"/>
        <w:rPr>
          <w:rFonts w:ascii="Avenir Next" w:hAnsi="Avenir Next" w:cs="Arial"/>
          <w:color w:val="7B7B7B" w:themeColor="accent3" w:themeShade="BF"/>
          <w:sz w:val="22"/>
          <w:szCs w:val="22"/>
          <w:lang w:val="en-GB"/>
        </w:rPr>
      </w:pPr>
    </w:p>
    <w:p w14:paraId="626FA5C6" w14:textId="3B95B986" w:rsidR="002D3473" w:rsidRPr="008E3C96" w:rsidRDefault="00456AB7" w:rsidP="002A37B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conclusion, since the COMI of Bella SARL appears to be located outside France, the French court</w:t>
      </w:r>
      <w:r w:rsidR="00E44270">
        <w:rPr>
          <w:rFonts w:ascii="Avenir Next" w:hAnsi="Avenir Next" w:cs="Arial"/>
          <w:color w:val="7B7B7B" w:themeColor="accent3" w:themeShade="BF"/>
          <w:sz w:val="22"/>
          <w:szCs w:val="22"/>
          <w:lang w:val="en-GB"/>
        </w:rPr>
        <w:t xml:space="preserve"> seemingly </w:t>
      </w:r>
      <w:r>
        <w:rPr>
          <w:rFonts w:ascii="Avenir Next" w:hAnsi="Avenir Next" w:cs="Arial"/>
          <w:color w:val="7B7B7B" w:themeColor="accent3" w:themeShade="BF"/>
          <w:sz w:val="22"/>
          <w:szCs w:val="22"/>
          <w:lang w:val="en-GB"/>
        </w:rPr>
        <w:t xml:space="preserve">does </w:t>
      </w:r>
      <w:r w:rsidRPr="00E44270">
        <w:rPr>
          <w:rFonts w:ascii="Avenir Next" w:hAnsi="Avenir Next" w:cs="Arial"/>
          <w:color w:val="7B7B7B" w:themeColor="accent3" w:themeShade="BF"/>
          <w:sz w:val="22"/>
          <w:szCs w:val="22"/>
          <w:u w:val="single"/>
          <w:lang w:val="en-GB"/>
        </w:rPr>
        <w:t>not</w:t>
      </w:r>
      <w:r>
        <w:rPr>
          <w:rFonts w:ascii="Avenir Next" w:hAnsi="Avenir Next" w:cs="Arial"/>
          <w:color w:val="7B7B7B" w:themeColor="accent3" w:themeShade="BF"/>
          <w:sz w:val="22"/>
          <w:szCs w:val="22"/>
          <w:lang w:val="en-GB"/>
        </w:rPr>
        <w:t xml:space="preserve"> have the jurisdiction to open main proceedings under the EIR Recast.</w:t>
      </w:r>
      <w:r w:rsidR="002D3473" w:rsidRPr="008E3C96">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Pr="00E44270" w:rsidRDefault="006723E9" w:rsidP="002A37BB">
      <w:pPr>
        <w:jc w:val="both"/>
        <w:rPr>
          <w:rFonts w:ascii="Avenir Next" w:eastAsia="PMingLiU" w:hAnsi="Avenir Next" w:cs="Arial"/>
          <w:sz w:val="22"/>
          <w:szCs w:val="22"/>
          <w:lang w:val="en-GB" w:eastAsia="zh-TW"/>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5F2C3058" w14:textId="2702A184" w:rsidR="00ED6FAD" w:rsidRDefault="0033768C"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ED6FAD">
        <w:rPr>
          <w:rFonts w:ascii="Avenir Next" w:hAnsi="Avenir Next" w:cs="Arial"/>
          <w:color w:val="7B7B7B" w:themeColor="accent3" w:themeShade="BF"/>
          <w:sz w:val="22"/>
          <w:szCs w:val="22"/>
          <w:lang w:val="en-GB"/>
        </w:rPr>
        <w:t xml:space="preserve">Under Article 3(2) of EIR Recast, secondary proceedings may be opened against Bella SARL in jurisdictions where it possesses an “establishment”.  In this regard, </w:t>
      </w:r>
      <w:r w:rsidR="00D316C0">
        <w:rPr>
          <w:rFonts w:ascii="Avenir Next" w:hAnsi="Avenir Next" w:cs="Arial"/>
          <w:color w:val="7B7B7B" w:themeColor="accent3" w:themeShade="BF"/>
          <w:sz w:val="22"/>
          <w:szCs w:val="22"/>
          <w:lang w:val="en-GB"/>
        </w:rPr>
        <w:t>“</w:t>
      </w:r>
      <w:r w:rsidR="00ED6FAD">
        <w:rPr>
          <w:rFonts w:ascii="Avenir Next" w:hAnsi="Avenir Next" w:cs="Arial"/>
          <w:color w:val="7B7B7B" w:themeColor="accent3" w:themeShade="BF"/>
          <w:sz w:val="22"/>
          <w:szCs w:val="22"/>
          <w:lang w:val="en-GB"/>
        </w:rPr>
        <w:t>establishment</w:t>
      </w:r>
      <w:r w:rsidR="00D316C0">
        <w:rPr>
          <w:rFonts w:ascii="Avenir Next" w:hAnsi="Avenir Next" w:cs="Arial"/>
          <w:color w:val="7B7B7B" w:themeColor="accent3" w:themeShade="BF"/>
          <w:sz w:val="22"/>
          <w:szCs w:val="22"/>
          <w:lang w:val="en-GB"/>
        </w:rPr>
        <w:t>”</w:t>
      </w:r>
      <w:r w:rsidR="00ED6FAD">
        <w:rPr>
          <w:rFonts w:ascii="Avenir Next" w:hAnsi="Avenir Next" w:cs="Arial"/>
          <w:color w:val="7B7B7B" w:themeColor="accent3" w:themeShade="BF"/>
          <w:sz w:val="22"/>
          <w:szCs w:val="22"/>
          <w:lang w:val="en-GB"/>
        </w:rPr>
        <w:t xml:space="preserve"> is defined in Article 2(10) to mean </w:t>
      </w:r>
      <w:r w:rsidR="00ED6FAD" w:rsidRPr="00ED6FAD">
        <w:rPr>
          <w:rFonts w:ascii="Avenir Next" w:hAnsi="Avenir Next" w:cs="Arial"/>
          <w:color w:val="7B7B7B" w:themeColor="accent3" w:themeShade="BF"/>
          <w:sz w:val="22"/>
          <w:szCs w:val="22"/>
          <w:lang w:val="en-GB"/>
        </w:rPr>
        <w:t xml:space="preserve">any place of operations where </w:t>
      </w:r>
      <w:r w:rsidR="00ED6FAD">
        <w:rPr>
          <w:rFonts w:ascii="Avenir Next" w:hAnsi="Avenir Next" w:cs="Arial"/>
          <w:color w:val="7B7B7B" w:themeColor="accent3" w:themeShade="BF"/>
          <w:sz w:val="22"/>
          <w:szCs w:val="22"/>
          <w:lang w:val="en-GB"/>
        </w:rPr>
        <w:t>Bella SARL “</w:t>
      </w:r>
      <w:r w:rsidR="00ED6FAD" w:rsidRPr="00ED6FAD">
        <w:rPr>
          <w:rFonts w:ascii="Avenir Next" w:hAnsi="Avenir Next" w:cs="Arial"/>
          <w:i/>
          <w:iCs/>
          <w:color w:val="7B7B7B" w:themeColor="accent3" w:themeShade="BF"/>
          <w:sz w:val="22"/>
          <w:szCs w:val="22"/>
          <w:lang w:val="en-GB"/>
        </w:rPr>
        <w:t>carries out or has carried out in the 3-month period prior to the request to open main insolvency proceedings a non-transitory economic activity with human means and assets</w:t>
      </w:r>
      <w:r w:rsidR="00ED6FAD">
        <w:rPr>
          <w:rFonts w:ascii="Avenir Next" w:hAnsi="Avenir Next" w:cs="Arial"/>
          <w:color w:val="7B7B7B" w:themeColor="accent3" w:themeShade="BF"/>
          <w:sz w:val="22"/>
          <w:szCs w:val="22"/>
          <w:lang w:val="en-GB"/>
        </w:rPr>
        <w:t xml:space="preserve">”.  In the case of </w:t>
      </w:r>
      <w:r w:rsidR="00ED6FAD" w:rsidRPr="00ED6FAD">
        <w:rPr>
          <w:rFonts w:ascii="Avenir Next" w:hAnsi="Avenir Next" w:cs="Arial"/>
          <w:i/>
          <w:iCs/>
          <w:color w:val="7B7B7B" w:themeColor="accent3" w:themeShade="BF"/>
          <w:sz w:val="22"/>
          <w:szCs w:val="22"/>
          <w:lang w:val="en-GB"/>
        </w:rPr>
        <w:t>Interedil Srl v Fallimento Interedil Srl</w:t>
      </w:r>
      <w:r w:rsidR="00ED6FAD">
        <w:rPr>
          <w:rFonts w:ascii="Avenir Next" w:hAnsi="Avenir Next" w:cs="Arial"/>
          <w:color w:val="7B7B7B" w:themeColor="accent3" w:themeShade="BF"/>
          <w:sz w:val="22"/>
          <w:szCs w:val="22"/>
          <w:lang w:val="en-GB"/>
        </w:rPr>
        <w:t xml:space="preserve">, the CJEU explained that a minimum level of organisation and a degree of stability are required.  The mere presence of goods or bank accounts may not suffice.  Also, according to paragraph 71 of Virgos-Schmit Report, the perception of third parties (rather than the subjective intention of the debtor itself) shall be the determinative factor here.  </w:t>
      </w:r>
    </w:p>
    <w:p w14:paraId="799771B0" w14:textId="77777777" w:rsidR="00ED6FAD" w:rsidRDefault="00ED6FAD" w:rsidP="002A37BB">
      <w:pPr>
        <w:jc w:val="both"/>
        <w:rPr>
          <w:rFonts w:ascii="Avenir Next" w:hAnsi="Avenir Next" w:cs="Arial"/>
          <w:color w:val="7B7B7B" w:themeColor="accent3" w:themeShade="BF"/>
          <w:sz w:val="22"/>
          <w:szCs w:val="22"/>
          <w:lang w:val="en-GB"/>
        </w:rPr>
      </w:pPr>
    </w:p>
    <w:p w14:paraId="650224D0" w14:textId="6F4DF28C" w:rsidR="00ED6FAD" w:rsidRDefault="00ED6FA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facts of this case, Bella SARL does have </w:t>
      </w:r>
      <w:r w:rsidRPr="00ED6FAD">
        <w:rPr>
          <w:rFonts w:ascii="Avenir Next" w:hAnsi="Avenir Next" w:cs="Arial"/>
          <w:color w:val="7B7B7B" w:themeColor="accent3" w:themeShade="BF"/>
          <w:sz w:val="22"/>
          <w:szCs w:val="22"/>
          <w:lang w:val="en-GB"/>
        </w:rPr>
        <w:t>warehouses</w:t>
      </w:r>
      <w:r>
        <w:rPr>
          <w:rFonts w:ascii="Avenir Next" w:hAnsi="Avenir Next" w:cs="Arial"/>
          <w:color w:val="7B7B7B" w:themeColor="accent3" w:themeShade="BF"/>
          <w:sz w:val="22"/>
          <w:szCs w:val="22"/>
          <w:lang w:val="en-GB"/>
        </w:rPr>
        <w:t>, employees and customers in Italy</w:t>
      </w:r>
      <w:r w:rsidR="0010077A">
        <w:rPr>
          <w:rFonts w:ascii="Avenir Next" w:hAnsi="Avenir Next" w:cs="Arial"/>
          <w:color w:val="7B7B7B" w:themeColor="accent3" w:themeShade="BF"/>
          <w:sz w:val="22"/>
          <w:szCs w:val="22"/>
          <w:lang w:val="en-GB"/>
        </w:rPr>
        <w:t xml:space="preserve">.  In other words, it does have organisational presence in Italy, </w:t>
      </w:r>
      <w:r>
        <w:rPr>
          <w:rFonts w:ascii="Avenir Next" w:hAnsi="Avenir Next" w:cs="Arial"/>
          <w:color w:val="7B7B7B" w:themeColor="accent3" w:themeShade="BF"/>
          <w:sz w:val="22"/>
          <w:szCs w:val="22"/>
          <w:lang w:val="en-GB"/>
        </w:rPr>
        <w:t>which strongly suggest</w:t>
      </w:r>
      <w:r w:rsidR="00D316C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the presence of </w:t>
      </w:r>
      <w:r w:rsidR="00D316C0">
        <w:rPr>
          <w:rFonts w:ascii="Avenir Next" w:hAnsi="Avenir Next" w:cs="Arial"/>
          <w:color w:val="7B7B7B" w:themeColor="accent3" w:themeShade="BF"/>
          <w:sz w:val="22"/>
          <w:szCs w:val="22"/>
          <w:lang w:val="en-GB"/>
        </w:rPr>
        <w:t>“</w:t>
      </w:r>
      <w:r w:rsidRPr="00ED6FAD">
        <w:rPr>
          <w:rFonts w:ascii="Avenir Next" w:hAnsi="Avenir Next" w:cs="Arial"/>
          <w:color w:val="7B7B7B" w:themeColor="accent3" w:themeShade="BF"/>
          <w:sz w:val="22"/>
          <w:szCs w:val="22"/>
          <w:lang w:val="en-GB"/>
        </w:rPr>
        <w:t>non-transitory economic activities with human means and assets</w:t>
      </w:r>
      <w:r w:rsidR="00D316C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In the premises, it is highly likely that Italy fall within the definition of “establishment” in EIR Recast and thus secondary proceedings may be opened in Italy.</w:t>
      </w:r>
    </w:p>
    <w:p w14:paraId="421D35F6" w14:textId="77777777" w:rsidR="00ED6FAD" w:rsidRDefault="00ED6FAD" w:rsidP="002A37BB">
      <w:pPr>
        <w:jc w:val="both"/>
        <w:rPr>
          <w:rFonts w:ascii="Avenir Next" w:hAnsi="Avenir Next" w:cs="Arial"/>
          <w:color w:val="7B7B7B" w:themeColor="accent3" w:themeShade="BF"/>
          <w:sz w:val="22"/>
          <w:szCs w:val="22"/>
          <w:lang w:val="en-GB"/>
        </w:rPr>
      </w:pPr>
    </w:p>
    <w:p w14:paraId="3E2C9F0E" w14:textId="284A9DC6" w:rsidR="0010077A" w:rsidRDefault="0010077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related issue may be that, for reasons explained in my answer to Question 4.2 above, the French court may lack jurisdiction to open the main proceedings.  In this regard, Article 3(4) of EIR Recast provides that secondary proceedings may only be opened after the opening of the main proceedings </w:t>
      </w:r>
      <w:r w:rsidR="00D316C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subject to limited exceptions</w:t>
      </w:r>
      <w:r w:rsidR="00D316C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That said, it seems that, regardless of whether the main proceedings in France was validly opened, the opening of the secondary proceedings in Italy may fall within one of the exceptions to Article 3(4) of EIR Recast, that is, the opening of the secondary proceedings is requested by </w:t>
      </w:r>
      <w:r>
        <w:rPr>
          <w:lang w:val="en-GB"/>
        </w:rPr>
        <w:t>“</w:t>
      </w:r>
      <w:r w:rsidRPr="0010077A">
        <w:rPr>
          <w:rFonts w:ascii="Avenir Next" w:hAnsi="Avenir Next" w:cs="Arial"/>
          <w:i/>
          <w:iCs/>
          <w:color w:val="7B7B7B" w:themeColor="accent3" w:themeShade="BF"/>
          <w:sz w:val="22"/>
          <w:szCs w:val="22"/>
          <w:lang w:val="en-GB"/>
        </w:rPr>
        <w:t>a creditor whose claim arises from or is in connection with the operation of an establishment situated within the territory of the Member State where the opening of territorial proceedings is requested</w:t>
      </w:r>
      <w:r>
        <w:rPr>
          <w:rFonts w:ascii="Avenir Next" w:hAnsi="Avenir Next" w:cs="Arial"/>
          <w:color w:val="7B7B7B" w:themeColor="accent3" w:themeShade="BF"/>
          <w:sz w:val="22"/>
          <w:szCs w:val="22"/>
          <w:lang w:val="en-GB"/>
        </w:rPr>
        <w:t xml:space="preserve">".  As such, even if the main proceedings in France was not validly opened, the Italian bank, as a local creditor of Bella SARL, </w:t>
      </w:r>
      <w:r w:rsidR="00D316C0">
        <w:rPr>
          <w:rFonts w:ascii="Avenir Next" w:hAnsi="Avenir Next" w:cs="Arial"/>
          <w:color w:val="7B7B7B" w:themeColor="accent3" w:themeShade="BF"/>
          <w:sz w:val="22"/>
          <w:szCs w:val="22"/>
          <w:lang w:val="en-GB"/>
        </w:rPr>
        <w:t xml:space="preserve">may benefit from the said exception and </w:t>
      </w:r>
      <w:r>
        <w:rPr>
          <w:rFonts w:ascii="Avenir Next" w:hAnsi="Avenir Next" w:cs="Arial"/>
          <w:color w:val="7B7B7B" w:themeColor="accent3" w:themeShade="BF"/>
          <w:sz w:val="22"/>
          <w:szCs w:val="22"/>
          <w:lang w:val="en-GB"/>
        </w:rPr>
        <w:t>should not be barred from opening the secondary proceedings in Italy simply because there was no valid main proceedings at the moment.</w:t>
      </w:r>
    </w:p>
    <w:p w14:paraId="08F38DEC" w14:textId="77777777" w:rsidR="0010077A" w:rsidRDefault="0010077A" w:rsidP="002A37BB">
      <w:pPr>
        <w:jc w:val="both"/>
        <w:rPr>
          <w:rFonts w:ascii="Avenir Next" w:hAnsi="Avenir Next" w:cs="Arial"/>
          <w:color w:val="7B7B7B" w:themeColor="accent3" w:themeShade="BF"/>
          <w:sz w:val="22"/>
          <w:szCs w:val="22"/>
          <w:lang w:val="en-GB"/>
        </w:rPr>
      </w:pPr>
    </w:p>
    <w:p w14:paraId="77CE8695" w14:textId="163C13B1" w:rsidR="0077498C" w:rsidRPr="00ED6FAD" w:rsidRDefault="0010077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conclusion, g</w:t>
      </w:r>
      <w:r w:rsidRPr="0010077A">
        <w:rPr>
          <w:rFonts w:ascii="Avenir Next" w:hAnsi="Avenir Next" w:cs="Arial"/>
          <w:color w:val="7B7B7B" w:themeColor="accent3" w:themeShade="BF"/>
          <w:sz w:val="22"/>
          <w:szCs w:val="22"/>
          <w:lang w:val="en-GB"/>
        </w:rPr>
        <w:t xml:space="preserve">iven the facts of the case, </w:t>
      </w:r>
      <w:r>
        <w:rPr>
          <w:rFonts w:ascii="Avenir Next" w:hAnsi="Avenir Next" w:cs="Arial"/>
          <w:color w:val="7B7B7B" w:themeColor="accent3" w:themeShade="BF"/>
          <w:sz w:val="22"/>
          <w:szCs w:val="22"/>
          <w:lang w:val="en-GB"/>
        </w:rPr>
        <w:t xml:space="preserve">secondary </w:t>
      </w:r>
      <w:r w:rsidRPr="0010077A">
        <w:rPr>
          <w:rFonts w:ascii="Avenir Next" w:hAnsi="Avenir Next" w:cs="Arial"/>
          <w:color w:val="7B7B7B" w:themeColor="accent3" w:themeShade="BF"/>
          <w:sz w:val="22"/>
          <w:szCs w:val="22"/>
          <w:lang w:val="en-GB"/>
        </w:rPr>
        <w:t xml:space="preserve">proceedings </w:t>
      </w:r>
      <w:r>
        <w:rPr>
          <w:rFonts w:ascii="Avenir Next" w:hAnsi="Avenir Next" w:cs="Arial"/>
          <w:color w:val="7B7B7B" w:themeColor="accent3" w:themeShade="BF"/>
          <w:sz w:val="22"/>
          <w:szCs w:val="22"/>
          <w:lang w:val="en-GB"/>
        </w:rPr>
        <w:t xml:space="preserve">can </w:t>
      </w:r>
      <w:r w:rsidRPr="0010077A">
        <w:rPr>
          <w:rFonts w:ascii="Avenir Next" w:hAnsi="Avenir Next" w:cs="Arial"/>
          <w:color w:val="7B7B7B" w:themeColor="accent3" w:themeShade="BF"/>
          <w:sz w:val="22"/>
          <w:szCs w:val="22"/>
          <w:lang w:val="en-GB"/>
        </w:rPr>
        <w:t>be opened in Italy under the EIR Recast</w:t>
      </w:r>
      <w:r>
        <w:rPr>
          <w:rFonts w:ascii="Avenir Next" w:hAnsi="Avenir Next" w:cs="Arial"/>
          <w:color w:val="7B7B7B" w:themeColor="accent3" w:themeShade="BF"/>
          <w:sz w:val="22"/>
          <w:szCs w:val="22"/>
          <w:lang w:val="en-GB"/>
        </w:rPr>
        <w:t>.</w:t>
      </w:r>
      <w:r w:rsidR="0033768C" w:rsidRPr="008E3C96">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81F2" w14:textId="77777777" w:rsidR="00944DB1" w:rsidRDefault="00944DB1" w:rsidP="00241B44">
      <w:r>
        <w:separator/>
      </w:r>
    </w:p>
  </w:endnote>
  <w:endnote w:type="continuationSeparator" w:id="0">
    <w:p w14:paraId="70296255" w14:textId="77777777" w:rsidR="00944DB1" w:rsidRDefault="00944D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0F8C1744" w:rsidR="00D509A5" w:rsidRPr="00E36039" w:rsidRDefault="001032AF" w:rsidP="009B4976">
    <w:pPr>
      <w:pStyle w:val="Footer"/>
      <w:ind w:right="360"/>
      <w:rPr>
        <w:rFonts w:ascii="Avenir Next" w:hAnsi="Avenir Next" w:cs="Arial"/>
        <w:sz w:val="22"/>
        <w:szCs w:val="22"/>
        <w:lang w:val="en-GB"/>
      </w:rPr>
    </w:pPr>
    <w:r>
      <w:rPr>
        <w:rFonts w:ascii="Avenir Next" w:hAnsi="Avenir Next" w:cs="Arial"/>
        <w:sz w:val="22"/>
        <w:szCs w:val="22"/>
        <w:lang w:val="en-GB"/>
      </w:rPr>
      <w:t>202223-827</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8F9E" w14:textId="77777777" w:rsidR="00944DB1" w:rsidRDefault="00944DB1" w:rsidP="00241B44">
      <w:r>
        <w:separator/>
      </w:r>
    </w:p>
  </w:footnote>
  <w:footnote w:type="continuationSeparator" w:id="0">
    <w:p w14:paraId="46D560B8" w14:textId="77777777" w:rsidR="00944DB1" w:rsidRDefault="00944DB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0052188">
    <w:abstractNumId w:val="12"/>
  </w:num>
  <w:num w:numId="2" w16cid:durableId="822350369">
    <w:abstractNumId w:val="21"/>
  </w:num>
  <w:num w:numId="3" w16cid:durableId="390226968">
    <w:abstractNumId w:val="15"/>
  </w:num>
  <w:num w:numId="4" w16cid:durableId="1307196783">
    <w:abstractNumId w:val="26"/>
  </w:num>
  <w:num w:numId="5" w16cid:durableId="903294418">
    <w:abstractNumId w:val="20"/>
  </w:num>
  <w:num w:numId="6" w16cid:durableId="2096852014">
    <w:abstractNumId w:val="23"/>
  </w:num>
  <w:num w:numId="7" w16cid:durableId="1472098088">
    <w:abstractNumId w:val="6"/>
  </w:num>
  <w:num w:numId="8" w16cid:durableId="343214474">
    <w:abstractNumId w:val="18"/>
  </w:num>
  <w:num w:numId="9" w16cid:durableId="203830806">
    <w:abstractNumId w:val="17"/>
  </w:num>
  <w:num w:numId="10" w16cid:durableId="1703943338">
    <w:abstractNumId w:val="13"/>
  </w:num>
  <w:num w:numId="11" w16cid:durableId="1811097062">
    <w:abstractNumId w:val="19"/>
  </w:num>
  <w:num w:numId="12" w16cid:durableId="1984580527">
    <w:abstractNumId w:val="2"/>
  </w:num>
  <w:num w:numId="13" w16cid:durableId="1439371575">
    <w:abstractNumId w:val="10"/>
  </w:num>
  <w:num w:numId="14" w16cid:durableId="1223248033">
    <w:abstractNumId w:val="16"/>
  </w:num>
  <w:num w:numId="15" w16cid:durableId="448160422">
    <w:abstractNumId w:val="14"/>
  </w:num>
  <w:num w:numId="16" w16cid:durableId="1290161095">
    <w:abstractNumId w:val="9"/>
  </w:num>
  <w:num w:numId="17" w16cid:durableId="462037315">
    <w:abstractNumId w:val="12"/>
  </w:num>
  <w:num w:numId="18" w16cid:durableId="1816413445">
    <w:abstractNumId w:val="3"/>
  </w:num>
  <w:num w:numId="19" w16cid:durableId="1571309720">
    <w:abstractNumId w:val="0"/>
  </w:num>
  <w:num w:numId="20" w16cid:durableId="1583249815">
    <w:abstractNumId w:val="5"/>
  </w:num>
  <w:num w:numId="21" w16cid:durableId="1359355179">
    <w:abstractNumId w:val="0"/>
  </w:num>
  <w:num w:numId="22" w16cid:durableId="935014352">
    <w:abstractNumId w:val="7"/>
  </w:num>
  <w:num w:numId="23" w16cid:durableId="2005431971">
    <w:abstractNumId w:val="22"/>
  </w:num>
  <w:num w:numId="24" w16cid:durableId="509562965">
    <w:abstractNumId w:val="24"/>
  </w:num>
  <w:num w:numId="25" w16cid:durableId="1294605359">
    <w:abstractNumId w:val="4"/>
  </w:num>
  <w:num w:numId="26" w16cid:durableId="177275964">
    <w:abstractNumId w:val="27"/>
  </w:num>
  <w:num w:numId="27" w16cid:durableId="1303147924">
    <w:abstractNumId w:val="8"/>
  </w:num>
  <w:num w:numId="28" w16cid:durableId="1430395126">
    <w:abstractNumId w:val="1"/>
  </w:num>
  <w:num w:numId="29" w16cid:durableId="668364242">
    <w:abstractNumId w:val="11"/>
  </w:num>
  <w:num w:numId="30" w16cid:durableId="109748701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135B"/>
    <w:rsid w:val="00037621"/>
    <w:rsid w:val="00041B32"/>
    <w:rsid w:val="00044D46"/>
    <w:rsid w:val="00045088"/>
    <w:rsid w:val="00045904"/>
    <w:rsid w:val="00054E15"/>
    <w:rsid w:val="00057E90"/>
    <w:rsid w:val="00065166"/>
    <w:rsid w:val="00082609"/>
    <w:rsid w:val="000851CC"/>
    <w:rsid w:val="00087CD6"/>
    <w:rsid w:val="00093BE8"/>
    <w:rsid w:val="000A68ED"/>
    <w:rsid w:val="000A7BF9"/>
    <w:rsid w:val="000B5FF1"/>
    <w:rsid w:val="000B609F"/>
    <w:rsid w:val="000C6BB5"/>
    <w:rsid w:val="000C7E5C"/>
    <w:rsid w:val="000D55A8"/>
    <w:rsid w:val="000E4841"/>
    <w:rsid w:val="000F1677"/>
    <w:rsid w:val="000F3D6C"/>
    <w:rsid w:val="000F4A14"/>
    <w:rsid w:val="0010077A"/>
    <w:rsid w:val="00101707"/>
    <w:rsid w:val="001032AF"/>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319C4"/>
    <w:rsid w:val="0024116D"/>
    <w:rsid w:val="00241B44"/>
    <w:rsid w:val="00241FA3"/>
    <w:rsid w:val="00244C44"/>
    <w:rsid w:val="00245EFB"/>
    <w:rsid w:val="002470DD"/>
    <w:rsid w:val="0025386E"/>
    <w:rsid w:val="00260997"/>
    <w:rsid w:val="002638B0"/>
    <w:rsid w:val="0026647A"/>
    <w:rsid w:val="002668D3"/>
    <w:rsid w:val="0027299F"/>
    <w:rsid w:val="002729AB"/>
    <w:rsid w:val="00284EBE"/>
    <w:rsid w:val="00292077"/>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17C2"/>
    <w:rsid w:val="003252C2"/>
    <w:rsid w:val="00326292"/>
    <w:rsid w:val="00326415"/>
    <w:rsid w:val="00330937"/>
    <w:rsid w:val="00330F31"/>
    <w:rsid w:val="00331480"/>
    <w:rsid w:val="00334648"/>
    <w:rsid w:val="0033768C"/>
    <w:rsid w:val="00337938"/>
    <w:rsid w:val="00340769"/>
    <w:rsid w:val="00341AA6"/>
    <w:rsid w:val="0034705B"/>
    <w:rsid w:val="003525B6"/>
    <w:rsid w:val="0035561C"/>
    <w:rsid w:val="00361A0A"/>
    <w:rsid w:val="00364836"/>
    <w:rsid w:val="003650E5"/>
    <w:rsid w:val="0036565C"/>
    <w:rsid w:val="0036625E"/>
    <w:rsid w:val="00366415"/>
    <w:rsid w:val="0037465A"/>
    <w:rsid w:val="00375D11"/>
    <w:rsid w:val="00382C98"/>
    <w:rsid w:val="0038533C"/>
    <w:rsid w:val="00386568"/>
    <w:rsid w:val="00390212"/>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3E7BA5"/>
    <w:rsid w:val="00404329"/>
    <w:rsid w:val="00405DC1"/>
    <w:rsid w:val="00415F1F"/>
    <w:rsid w:val="004202D2"/>
    <w:rsid w:val="0042108F"/>
    <w:rsid w:val="00430FED"/>
    <w:rsid w:val="00432A49"/>
    <w:rsid w:val="00434A8C"/>
    <w:rsid w:val="00437297"/>
    <w:rsid w:val="00444284"/>
    <w:rsid w:val="0044574C"/>
    <w:rsid w:val="00445CE6"/>
    <w:rsid w:val="004534C2"/>
    <w:rsid w:val="0045446F"/>
    <w:rsid w:val="0045683E"/>
    <w:rsid w:val="00456AB7"/>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4E"/>
    <w:rsid w:val="004F4AF9"/>
    <w:rsid w:val="004F5FDF"/>
    <w:rsid w:val="005177FE"/>
    <w:rsid w:val="0052263B"/>
    <w:rsid w:val="00524728"/>
    <w:rsid w:val="005331CA"/>
    <w:rsid w:val="00537970"/>
    <w:rsid w:val="00540E3A"/>
    <w:rsid w:val="00544127"/>
    <w:rsid w:val="00544F6E"/>
    <w:rsid w:val="005463A9"/>
    <w:rsid w:val="00553EB2"/>
    <w:rsid w:val="005549A6"/>
    <w:rsid w:val="00560534"/>
    <w:rsid w:val="00562DBD"/>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2078"/>
    <w:rsid w:val="007603F5"/>
    <w:rsid w:val="00764DB0"/>
    <w:rsid w:val="0076764D"/>
    <w:rsid w:val="0077498C"/>
    <w:rsid w:val="007772BD"/>
    <w:rsid w:val="007809BC"/>
    <w:rsid w:val="00782DF0"/>
    <w:rsid w:val="00782EE1"/>
    <w:rsid w:val="00784128"/>
    <w:rsid w:val="00793173"/>
    <w:rsid w:val="00794DA9"/>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737"/>
    <w:rsid w:val="0082483F"/>
    <w:rsid w:val="008279C0"/>
    <w:rsid w:val="008302E5"/>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17CE9"/>
    <w:rsid w:val="00935A21"/>
    <w:rsid w:val="00942123"/>
    <w:rsid w:val="00944DB1"/>
    <w:rsid w:val="0095207B"/>
    <w:rsid w:val="00962045"/>
    <w:rsid w:val="00965EAA"/>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1C83"/>
    <w:rsid w:val="00A96489"/>
    <w:rsid w:val="00AA55B5"/>
    <w:rsid w:val="00AB685C"/>
    <w:rsid w:val="00AB6C2D"/>
    <w:rsid w:val="00AC08F7"/>
    <w:rsid w:val="00AC3839"/>
    <w:rsid w:val="00AC4C4F"/>
    <w:rsid w:val="00AC7082"/>
    <w:rsid w:val="00AD0046"/>
    <w:rsid w:val="00AD2931"/>
    <w:rsid w:val="00AD513F"/>
    <w:rsid w:val="00AD6870"/>
    <w:rsid w:val="00AE2316"/>
    <w:rsid w:val="00AE74BA"/>
    <w:rsid w:val="00AF228E"/>
    <w:rsid w:val="00B016A8"/>
    <w:rsid w:val="00B01ED6"/>
    <w:rsid w:val="00B070D2"/>
    <w:rsid w:val="00B12499"/>
    <w:rsid w:val="00B12EF7"/>
    <w:rsid w:val="00B14819"/>
    <w:rsid w:val="00B15E2F"/>
    <w:rsid w:val="00B17AA9"/>
    <w:rsid w:val="00B30D9A"/>
    <w:rsid w:val="00B44713"/>
    <w:rsid w:val="00B53D10"/>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1C8"/>
    <w:rsid w:val="00BD73DA"/>
    <w:rsid w:val="00BE01E6"/>
    <w:rsid w:val="00BE4FF3"/>
    <w:rsid w:val="00BF50F7"/>
    <w:rsid w:val="00C00B20"/>
    <w:rsid w:val="00C00E77"/>
    <w:rsid w:val="00C02F29"/>
    <w:rsid w:val="00C15FA2"/>
    <w:rsid w:val="00C16D8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65152"/>
    <w:rsid w:val="00C72848"/>
    <w:rsid w:val="00C7729F"/>
    <w:rsid w:val="00C7736C"/>
    <w:rsid w:val="00C82D87"/>
    <w:rsid w:val="00C8712A"/>
    <w:rsid w:val="00C90C24"/>
    <w:rsid w:val="00C95617"/>
    <w:rsid w:val="00C963D3"/>
    <w:rsid w:val="00CA7069"/>
    <w:rsid w:val="00CB135D"/>
    <w:rsid w:val="00CB1983"/>
    <w:rsid w:val="00CB2CBB"/>
    <w:rsid w:val="00CB7CAC"/>
    <w:rsid w:val="00CC437A"/>
    <w:rsid w:val="00CC5335"/>
    <w:rsid w:val="00CC5BA4"/>
    <w:rsid w:val="00CC7DB7"/>
    <w:rsid w:val="00CD4998"/>
    <w:rsid w:val="00CE1035"/>
    <w:rsid w:val="00CE4206"/>
    <w:rsid w:val="00CE6E50"/>
    <w:rsid w:val="00CF2819"/>
    <w:rsid w:val="00CF4F9D"/>
    <w:rsid w:val="00CF70DC"/>
    <w:rsid w:val="00D148DC"/>
    <w:rsid w:val="00D17FDC"/>
    <w:rsid w:val="00D21F62"/>
    <w:rsid w:val="00D26E26"/>
    <w:rsid w:val="00D316C0"/>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A5291"/>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2E2C"/>
    <w:rsid w:val="00DF75F8"/>
    <w:rsid w:val="00DF7A3A"/>
    <w:rsid w:val="00E00C00"/>
    <w:rsid w:val="00E03AF0"/>
    <w:rsid w:val="00E04058"/>
    <w:rsid w:val="00E07C5A"/>
    <w:rsid w:val="00E15BA9"/>
    <w:rsid w:val="00E26E19"/>
    <w:rsid w:val="00E30C8A"/>
    <w:rsid w:val="00E31DF3"/>
    <w:rsid w:val="00E36039"/>
    <w:rsid w:val="00E44270"/>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D6FAD"/>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2808"/>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1253142">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55321573">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14</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Chungs Lawyers</cp:lastModifiedBy>
  <cp:revision>21</cp:revision>
  <cp:lastPrinted>2019-08-27T05:42:00Z</cp:lastPrinted>
  <dcterms:created xsi:type="dcterms:W3CDTF">2022-06-13T14:47:00Z</dcterms:created>
  <dcterms:modified xsi:type="dcterms:W3CDTF">2023-02-28T14:28:00Z</dcterms:modified>
</cp:coreProperties>
</file>