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0BEDAE55"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009A4880" w:rsidRPr="00E2622D">
        <w:rPr>
          <w:rFonts w:ascii="Avenir Next Demi Bold" w:hAnsi="Avenir Next Demi Bold" w:cs="Arial"/>
          <w:b/>
          <w:bCs/>
          <w:color w:val="767171" w:themeColor="background2" w:themeShade="80"/>
          <w:sz w:val="22"/>
          <w:szCs w:val="22"/>
          <w:lang w:val="en-GB"/>
        </w:rPr>
        <w:t xml:space="preserve">re-sit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094AFD">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094AFD">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2C3DBC" w:rsidRDefault="00436884" w:rsidP="00094AFD">
      <w:pPr>
        <w:pStyle w:val="ListParagraph"/>
        <w:numPr>
          <w:ilvl w:val="0"/>
          <w:numId w:val="1"/>
        </w:numPr>
        <w:ind w:left="426"/>
        <w:jc w:val="both"/>
        <w:rPr>
          <w:rFonts w:ascii="Avenir Next" w:hAnsi="Avenir Next" w:cs="Arial"/>
          <w:sz w:val="22"/>
          <w:szCs w:val="22"/>
          <w:highlight w:val="yellow"/>
          <w:lang w:val="en-GB"/>
        </w:rPr>
      </w:pPr>
      <w:r w:rsidRPr="002C3DBC">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094AFD">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094AF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094AF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094AF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2C3DBC" w:rsidRDefault="00436884" w:rsidP="00094AFD">
      <w:pPr>
        <w:pStyle w:val="ListParagraph"/>
        <w:numPr>
          <w:ilvl w:val="0"/>
          <w:numId w:val="2"/>
        </w:numPr>
        <w:ind w:left="426"/>
        <w:jc w:val="both"/>
        <w:rPr>
          <w:rFonts w:ascii="Avenir Next" w:hAnsi="Avenir Next" w:cs="Arial"/>
          <w:sz w:val="22"/>
          <w:szCs w:val="22"/>
          <w:highlight w:val="yellow"/>
          <w:lang w:val="en-GB"/>
        </w:rPr>
      </w:pPr>
      <w:r w:rsidRPr="002C3DBC">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094AF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094AF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2C3DBC" w:rsidRDefault="00853A74" w:rsidP="00094AFD">
      <w:pPr>
        <w:pStyle w:val="ListParagraph"/>
        <w:numPr>
          <w:ilvl w:val="0"/>
          <w:numId w:val="3"/>
        </w:numPr>
        <w:ind w:left="426"/>
        <w:jc w:val="both"/>
        <w:rPr>
          <w:rFonts w:ascii="Avenir Next" w:hAnsi="Avenir Next" w:cs="Arial"/>
          <w:sz w:val="22"/>
          <w:szCs w:val="22"/>
          <w:highlight w:val="yellow"/>
          <w:lang w:val="en-GB"/>
        </w:rPr>
      </w:pPr>
      <w:r w:rsidRPr="002C3DBC">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094AF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094AF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094AFD">
      <w:pPr>
        <w:pStyle w:val="ListParagraph"/>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094AF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2C3DBC" w:rsidRDefault="00436884" w:rsidP="00094AFD">
      <w:pPr>
        <w:pStyle w:val="ListParagraph"/>
        <w:numPr>
          <w:ilvl w:val="0"/>
          <w:numId w:val="4"/>
        </w:numPr>
        <w:ind w:left="426"/>
        <w:jc w:val="both"/>
        <w:rPr>
          <w:rFonts w:ascii="Avenir Next" w:hAnsi="Avenir Next" w:cs="Arial"/>
          <w:sz w:val="22"/>
          <w:szCs w:val="22"/>
          <w:highlight w:val="yellow"/>
          <w:lang w:val="en-GB"/>
        </w:rPr>
      </w:pPr>
      <w:r w:rsidRPr="002C3DBC">
        <w:rPr>
          <w:rFonts w:ascii="Avenir Next" w:hAnsi="Avenir Next" w:cs="Arial"/>
          <w:sz w:val="22"/>
          <w:szCs w:val="22"/>
          <w:highlight w:val="yellow"/>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094AF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w:t>
      </w:r>
      <w:r w:rsidRPr="00E2622D">
        <w:rPr>
          <w:rFonts w:ascii="Avenir Next" w:hAnsi="Avenir Next" w:cs="Arial"/>
          <w:sz w:val="22"/>
          <w:szCs w:val="22"/>
          <w:lang w:val="en-GB"/>
        </w:rPr>
        <w:lastRenderedPageBreak/>
        <w:t xml:space="preserve">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094AF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2C3DBC" w:rsidRDefault="00C504E5" w:rsidP="00094AFD">
      <w:pPr>
        <w:pStyle w:val="ListParagraph"/>
        <w:numPr>
          <w:ilvl w:val="0"/>
          <w:numId w:val="5"/>
        </w:numPr>
        <w:ind w:left="426"/>
        <w:jc w:val="both"/>
        <w:rPr>
          <w:rFonts w:ascii="Avenir Next" w:hAnsi="Avenir Next" w:cs="Arial"/>
          <w:sz w:val="22"/>
          <w:szCs w:val="22"/>
          <w:highlight w:val="yellow"/>
          <w:lang w:val="en-GB"/>
        </w:rPr>
      </w:pPr>
      <w:r w:rsidRPr="002C3DBC">
        <w:rPr>
          <w:rFonts w:ascii="Avenir Next" w:hAnsi="Avenir Next" w:cs="Arial"/>
          <w:sz w:val="22"/>
          <w:szCs w:val="22"/>
          <w:highlight w:val="yellow"/>
          <w:lang w:val="en-GB"/>
        </w:rPr>
        <w:t xml:space="preserve">Both the foreign main proceedings in South Africa and the foreign non-main proceedings in </w:t>
      </w:r>
      <w:r w:rsidR="004137C3" w:rsidRPr="002C3DBC">
        <w:rPr>
          <w:rFonts w:ascii="Avenir Next" w:hAnsi="Avenir Next" w:cs="Arial"/>
          <w:sz w:val="22"/>
          <w:szCs w:val="22"/>
          <w:highlight w:val="yellow"/>
          <w:lang w:val="en-GB"/>
        </w:rPr>
        <w:t xml:space="preserve">Argentina </w:t>
      </w:r>
      <w:r w:rsidRPr="002C3DBC">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094AF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094AF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094AF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094AF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2C3DBC" w:rsidRDefault="00B72F5F" w:rsidP="00094AFD">
      <w:pPr>
        <w:pStyle w:val="ListParagraph"/>
        <w:numPr>
          <w:ilvl w:val="0"/>
          <w:numId w:val="6"/>
        </w:numPr>
        <w:ind w:left="426"/>
        <w:jc w:val="both"/>
        <w:rPr>
          <w:rFonts w:ascii="Avenir Next" w:hAnsi="Avenir Next" w:cs="Arial"/>
          <w:sz w:val="22"/>
          <w:szCs w:val="22"/>
          <w:highlight w:val="yellow"/>
          <w:lang w:val="en-GB"/>
        </w:rPr>
      </w:pPr>
      <w:r w:rsidRPr="002C3DBC">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2C3DBC">
        <w:rPr>
          <w:rFonts w:ascii="Avenir Next" w:hAnsi="Avenir Next" w:cs="Arial"/>
          <w:sz w:val="22"/>
          <w:szCs w:val="22"/>
          <w:highlight w:val="yellow"/>
          <w:lang w:val="en-GB"/>
        </w:rPr>
        <w:t>will</w:t>
      </w:r>
      <w:r w:rsidRPr="002C3DBC">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094AF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2C3DBC" w:rsidRDefault="00436884" w:rsidP="00094AFD">
      <w:pPr>
        <w:pStyle w:val="ListParagraph"/>
        <w:numPr>
          <w:ilvl w:val="0"/>
          <w:numId w:val="7"/>
        </w:numPr>
        <w:ind w:left="426"/>
        <w:jc w:val="both"/>
        <w:rPr>
          <w:rFonts w:ascii="Avenir Next" w:hAnsi="Avenir Next" w:cs="Arial"/>
          <w:sz w:val="22"/>
          <w:szCs w:val="22"/>
          <w:highlight w:val="yellow"/>
          <w:lang w:val="en-GB"/>
        </w:rPr>
      </w:pPr>
      <w:r w:rsidRPr="002C3DBC">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094AF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094AF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094AF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094AF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094AF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D22B7E" w:rsidRDefault="00436884" w:rsidP="00094AFD">
      <w:pPr>
        <w:pStyle w:val="ListParagraph"/>
        <w:numPr>
          <w:ilvl w:val="0"/>
          <w:numId w:val="8"/>
        </w:numPr>
        <w:ind w:left="426"/>
        <w:jc w:val="both"/>
        <w:rPr>
          <w:rFonts w:ascii="Avenir Next" w:hAnsi="Avenir Next" w:cs="Arial"/>
          <w:sz w:val="22"/>
          <w:szCs w:val="22"/>
          <w:highlight w:val="yellow"/>
          <w:lang w:val="en-GB"/>
        </w:rPr>
      </w:pPr>
      <w:r w:rsidRPr="00D22B7E">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094AF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094AF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D22B7E" w:rsidRDefault="00436884" w:rsidP="00094AFD">
      <w:pPr>
        <w:pStyle w:val="ListParagraph"/>
        <w:numPr>
          <w:ilvl w:val="0"/>
          <w:numId w:val="9"/>
        </w:numPr>
        <w:ind w:left="426"/>
        <w:jc w:val="both"/>
        <w:rPr>
          <w:rFonts w:ascii="Avenir Next" w:hAnsi="Avenir Next" w:cs="Arial"/>
          <w:sz w:val="22"/>
          <w:szCs w:val="22"/>
          <w:highlight w:val="yellow"/>
          <w:lang w:val="en-GB"/>
        </w:rPr>
      </w:pPr>
      <w:r w:rsidRPr="00D22B7E">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094AF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4A49F1" w:rsidRDefault="00436884" w:rsidP="00094AFD">
      <w:pPr>
        <w:pStyle w:val="ListParagraph"/>
        <w:numPr>
          <w:ilvl w:val="0"/>
          <w:numId w:val="10"/>
        </w:numPr>
        <w:ind w:left="426"/>
        <w:jc w:val="both"/>
        <w:rPr>
          <w:rFonts w:ascii="Avenir Next" w:hAnsi="Avenir Next" w:cs="Arial"/>
          <w:sz w:val="22"/>
          <w:szCs w:val="22"/>
          <w:highlight w:val="yellow"/>
          <w:lang w:val="en-GB"/>
        </w:rPr>
      </w:pPr>
      <w:r w:rsidRPr="004A49F1">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4A49F1">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094AFD">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094AFD">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2B6782" w:rsidRDefault="00436884" w:rsidP="00094AFD">
      <w:pPr>
        <w:pStyle w:val="ListParagraph"/>
        <w:numPr>
          <w:ilvl w:val="0"/>
          <w:numId w:val="10"/>
        </w:numPr>
        <w:spacing w:line="276" w:lineRule="auto"/>
        <w:ind w:left="426"/>
        <w:jc w:val="both"/>
        <w:rPr>
          <w:rFonts w:ascii="Avenir Next" w:hAnsi="Avenir Next" w:cs="Arial"/>
          <w:b/>
          <w:sz w:val="22"/>
          <w:szCs w:val="22"/>
          <w:lang w:val="en-GB"/>
        </w:rPr>
      </w:pPr>
      <w:r w:rsidRPr="002B6782">
        <w:rPr>
          <w:rFonts w:ascii="Avenir Next" w:hAnsi="Avenir Next" w:cs="Arial"/>
          <w:bCs/>
          <w:sz w:val="22"/>
          <w:szCs w:val="22"/>
          <w:lang w:val="en-GB"/>
        </w:rPr>
        <w:t>Article 13 contains a uniform ranking system to avoid discrimination</w:t>
      </w:r>
      <w:r w:rsidR="001374D8" w:rsidRPr="002B6782">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1E634C8B" w14:textId="54DDE14A" w:rsidR="00D47011" w:rsidRDefault="00423C51" w:rsidP="00C63AA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sidR="004D4C76">
        <w:rPr>
          <w:rFonts w:ascii="Avenir Next" w:hAnsi="Avenir Next" w:cs="Arial"/>
          <w:color w:val="808080" w:themeColor="background1" w:themeShade="80"/>
          <w:sz w:val="22"/>
          <w:szCs w:val="22"/>
          <w:lang w:val="en-GB"/>
        </w:rPr>
        <w:t>center</w:t>
      </w:r>
      <w:proofErr w:type="spellEnd"/>
      <w:r w:rsidR="004D4C76">
        <w:rPr>
          <w:rFonts w:ascii="Avenir Next" w:hAnsi="Avenir Next" w:cs="Arial"/>
          <w:color w:val="808080" w:themeColor="background1" w:themeShade="80"/>
          <w:sz w:val="22"/>
          <w:szCs w:val="22"/>
          <w:lang w:val="en-GB"/>
        </w:rPr>
        <w:t xml:space="preserve"> of main interests (COMI) is </w:t>
      </w:r>
      <w:r w:rsidR="0062178A">
        <w:rPr>
          <w:rFonts w:ascii="Avenir Next" w:hAnsi="Avenir Next" w:cs="Arial"/>
          <w:color w:val="808080" w:themeColor="background1" w:themeShade="80"/>
          <w:sz w:val="22"/>
          <w:szCs w:val="22"/>
          <w:lang w:val="en-GB"/>
        </w:rPr>
        <w:t xml:space="preserve">a concept </w:t>
      </w:r>
      <w:r w:rsidR="004D4C76">
        <w:rPr>
          <w:rFonts w:ascii="Avenir Next" w:hAnsi="Avenir Next" w:cs="Arial"/>
          <w:color w:val="808080" w:themeColor="background1" w:themeShade="80"/>
          <w:sz w:val="22"/>
          <w:szCs w:val="22"/>
          <w:lang w:val="en-GB"/>
        </w:rPr>
        <w:t>not</w:t>
      </w:r>
      <w:r w:rsidR="0062178A">
        <w:rPr>
          <w:rFonts w:ascii="Avenir Next" w:hAnsi="Avenir Next" w:cs="Arial"/>
          <w:color w:val="808080" w:themeColor="background1" w:themeShade="80"/>
          <w:sz w:val="22"/>
          <w:szCs w:val="22"/>
          <w:lang w:val="en-GB"/>
        </w:rPr>
        <w:t xml:space="preserve"> </w:t>
      </w:r>
      <w:r w:rsidR="004D4C76">
        <w:rPr>
          <w:rFonts w:ascii="Avenir Next" w:hAnsi="Avenir Next" w:cs="Arial"/>
          <w:color w:val="808080" w:themeColor="background1" w:themeShade="80"/>
          <w:sz w:val="22"/>
          <w:szCs w:val="22"/>
          <w:lang w:val="en-GB"/>
        </w:rPr>
        <w:t xml:space="preserve">defined </w:t>
      </w:r>
      <w:r w:rsidR="000C122E">
        <w:rPr>
          <w:rFonts w:ascii="Avenir Next" w:hAnsi="Avenir Next" w:cs="Arial"/>
          <w:color w:val="808080" w:themeColor="background1" w:themeShade="80"/>
          <w:sz w:val="22"/>
          <w:szCs w:val="22"/>
          <w:lang w:val="en-GB"/>
        </w:rPr>
        <w:t xml:space="preserve">in </w:t>
      </w:r>
      <w:r w:rsidR="005B0DD0">
        <w:rPr>
          <w:rFonts w:ascii="Avenir Next" w:hAnsi="Avenir Next" w:cs="Arial"/>
          <w:color w:val="808080" w:themeColor="background1" w:themeShade="80"/>
          <w:sz w:val="22"/>
          <w:szCs w:val="22"/>
          <w:lang w:val="en-GB"/>
        </w:rPr>
        <w:t xml:space="preserve">Article 2 of </w:t>
      </w:r>
      <w:r w:rsidR="000C122E">
        <w:rPr>
          <w:rFonts w:ascii="Avenir Next" w:hAnsi="Avenir Next" w:cs="Arial"/>
          <w:color w:val="808080" w:themeColor="background1" w:themeShade="80"/>
          <w:sz w:val="22"/>
          <w:szCs w:val="22"/>
          <w:lang w:val="en-GB"/>
        </w:rPr>
        <w:t>the MLCBI</w:t>
      </w:r>
      <w:r w:rsidR="004D4C76">
        <w:rPr>
          <w:rFonts w:ascii="Avenir Next" w:hAnsi="Avenir Next" w:cs="Arial"/>
          <w:color w:val="808080" w:themeColor="background1" w:themeShade="80"/>
          <w:sz w:val="22"/>
          <w:szCs w:val="22"/>
          <w:lang w:val="en-GB"/>
        </w:rPr>
        <w:t xml:space="preserve">. </w:t>
      </w:r>
      <w:r w:rsidR="0062178A">
        <w:rPr>
          <w:rFonts w:ascii="Avenir Next" w:hAnsi="Avenir Next" w:cs="Arial"/>
          <w:color w:val="808080" w:themeColor="background1" w:themeShade="80"/>
          <w:sz w:val="22"/>
          <w:szCs w:val="22"/>
          <w:lang w:val="en-GB"/>
        </w:rPr>
        <w:t>Though not defined, a determination of a de</w:t>
      </w:r>
      <w:r w:rsidR="007862C7">
        <w:rPr>
          <w:rFonts w:ascii="Avenir Next" w:hAnsi="Avenir Next" w:cs="Arial"/>
          <w:color w:val="808080" w:themeColor="background1" w:themeShade="80"/>
          <w:sz w:val="22"/>
          <w:szCs w:val="22"/>
          <w:lang w:val="en-GB"/>
        </w:rPr>
        <w:t>b</w:t>
      </w:r>
      <w:r w:rsidR="0062178A">
        <w:rPr>
          <w:rFonts w:ascii="Avenir Next" w:hAnsi="Avenir Next" w:cs="Arial"/>
          <w:color w:val="808080" w:themeColor="background1" w:themeShade="80"/>
          <w:sz w:val="22"/>
          <w:szCs w:val="22"/>
          <w:lang w:val="en-GB"/>
        </w:rPr>
        <w:t xml:space="preserve">tor’s COMI is necessary </w:t>
      </w:r>
      <w:r w:rsidR="007862C7">
        <w:rPr>
          <w:rFonts w:ascii="Avenir Next" w:hAnsi="Avenir Next" w:cs="Arial"/>
          <w:color w:val="808080" w:themeColor="background1" w:themeShade="80"/>
          <w:sz w:val="22"/>
          <w:szCs w:val="22"/>
          <w:lang w:val="en-GB"/>
        </w:rPr>
        <w:t>for</w:t>
      </w:r>
      <w:r w:rsidR="0062178A">
        <w:rPr>
          <w:rFonts w:ascii="Avenir Next" w:hAnsi="Avenir Next" w:cs="Arial"/>
          <w:color w:val="808080" w:themeColor="background1" w:themeShade="80"/>
          <w:sz w:val="22"/>
          <w:szCs w:val="22"/>
          <w:lang w:val="en-GB"/>
        </w:rPr>
        <w:t xml:space="preserve"> de</w:t>
      </w:r>
      <w:r w:rsidR="0001076B">
        <w:rPr>
          <w:rFonts w:ascii="Avenir Next" w:hAnsi="Avenir Next" w:cs="Arial"/>
          <w:color w:val="808080" w:themeColor="background1" w:themeShade="80"/>
          <w:sz w:val="22"/>
          <w:szCs w:val="22"/>
          <w:lang w:val="en-GB"/>
        </w:rPr>
        <w:t xml:space="preserve">ciding </w:t>
      </w:r>
      <w:r w:rsidR="0062178A">
        <w:rPr>
          <w:rFonts w:ascii="Avenir Next" w:hAnsi="Avenir Next" w:cs="Arial"/>
          <w:color w:val="808080" w:themeColor="background1" w:themeShade="80"/>
          <w:sz w:val="22"/>
          <w:szCs w:val="22"/>
          <w:lang w:val="en-GB"/>
        </w:rPr>
        <w:t>whether or not a proceeding is main or non-main</w:t>
      </w:r>
      <w:r w:rsidR="007862C7">
        <w:rPr>
          <w:rFonts w:ascii="Avenir Next" w:hAnsi="Avenir Next" w:cs="Arial"/>
          <w:color w:val="808080" w:themeColor="background1" w:themeShade="80"/>
          <w:sz w:val="22"/>
          <w:szCs w:val="22"/>
          <w:lang w:val="en-GB"/>
        </w:rPr>
        <w:t xml:space="preserve">. A determination of this has a bearing </w:t>
      </w:r>
      <w:proofErr w:type="gramStart"/>
      <w:r w:rsidR="007862C7">
        <w:rPr>
          <w:rFonts w:ascii="Avenir Next" w:hAnsi="Avenir Next" w:cs="Arial"/>
          <w:color w:val="808080" w:themeColor="background1" w:themeShade="80"/>
          <w:sz w:val="22"/>
          <w:szCs w:val="22"/>
          <w:lang w:val="en-GB"/>
        </w:rPr>
        <w:t xml:space="preserve">on </w:t>
      </w:r>
      <w:r w:rsidR="00D47011">
        <w:rPr>
          <w:rFonts w:ascii="Avenir Next" w:hAnsi="Avenir Next" w:cs="Arial"/>
          <w:color w:val="808080" w:themeColor="background1" w:themeShade="80"/>
          <w:sz w:val="22"/>
          <w:szCs w:val="22"/>
          <w:lang w:val="en-GB"/>
        </w:rPr>
        <w:t xml:space="preserve"> the</w:t>
      </w:r>
      <w:proofErr w:type="gramEnd"/>
      <w:r w:rsidR="00D47011">
        <w:rPr>
          <w:rFonts w:ascii="Avenir Next" w:hAnsi="Avenir Next" w:cs="Arial"/>
          <w:color w:val="808080" w:themeColor="background1" w:themeShade="80"/>
          <w:sz w:val="22"/>
          <w:szCs w:val="22"/>
          <w:lang w:val="en-GB"/>
        </w:rPr>
        <w:t xml:space="preserve"> relief</w:t>
      </w:r>
      <w:r w:rsidR="007862C7">
        <w:rPr>
          <w:rFonts w:ascii="Avenir Next" w:hAnsi="Avenir Next" w:cs="Arial"/>
          <w:color w:val="808080" w:themeColor="background1" w:themeShade="80"/>
          <w:sz w:val="22"/>
          <w:szCs w:val="22"/>
          <w:lang w:val="en-GB"/>
        </w:rPr>
        <w:t xml:space="preserve">s </w:t>
      </w:r>
      <w:r w:rsidR="00D47011">
        <w:rPr>
          <w:rFonts w:ascii="Avenir Next" w:hAnsi="Avenir Next" w:cs="Arial"/>
          <w:color w:val="808080" w:themeColor="background1" w:themeShade="80"/>
          <w:sz w:val="22"/>
          <w:szCs w:val="22"/>
          <w:lang w:val="en-GB"/>
        </w:rPr>
        <w:t xml:space="preserve">available </w:t>
      </w:r>
      <w:r w:rsidR="007862C7">
        <w:rPr>
          <w:rFonts w:ascii="Avenir Next" w:hAnsi="Avenir Next" w:cs="Arial"/>
          <w:color w:val="808080" w:themeColor="background1" w:themeShade="80"/>
          <w:sz w:val="22"/>
          <w:szCs w:val="22"/>
          <w:lang w:val="en-GB"/>
        </w:rPr>
        <w:t>to a foreign representative on request.</w:t>
      </w:r>
    </w:p>
    <w:p w14:paraId="5099F9DD" w14:textId="77777777" w:rsidR="00D47011" w:rsidRDefault="00D47011" w:rsidP="00C63AAA">
      <w:pPr>
        <w:jc w:val="both"/>
        <w:rPr>
          <w:rFonts w:ascii="Avenir Next" w:hAnsi="Avenir Next" w:cs="Arial"/>
          <w:color w:val="808080" w:themeColor="background1" w:themeShade="80"/>
          <w:sz w:val="22"/>
          <w:szCs w:val="22"/>
          <w:lang w:val="en-GB"/>
        </w:rPr>
      </w:pPr>
    </w:p>
    <w:p w14:paraId="5D5A8FB4" w14:textId="6097EDD7" w:rsidR="00EB0921" w:rsidRDefault="00D47011" w:rsidP="004C0E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an understanding of a debtor’s COMI, </w:t>
      </w:r>
      <w:r w:rsidR="006A30D3">
        <w:rPr>
          <w:rFonts w:ascii="Avenir Next" w:hAnsi="Avenir Next" w:cs="Arial"/>
          <w:color w:val="808080" w:themeColor="background1" w:themeShade="80"/>
          <w:sz w:val="22"/>
          <w:szCs w:val="22"/>
          <w:lang w:val="en-GB"/>
        </w:rPr>
        <w:t>Article 16 (3) of the MLCBI establishes two presumptions</w:t>
      </w:r>
      <w:r w:rsidR="00DD12AC">
        <w:rPr>
          <w:rFonts w:ascii="Avenir Next" w:hAnsi="Avenir Next" w:cs="Arial"/>
          <w:color w:val="808080" w:themeColor="background1" w:themeShade="80"/>
          <w:sz w:val="22"/>
          <w:szCs w:val="22"/>
          <w:lang w:val="en-GB"/>
        </w:rPr>
        <w:t xml:space="preserve"> th</w:t>
      </w:r>
      <w:r w:rsidR="007862C7">
        <w:rPr>
          <w:rFonts w:ascii="Avenir Next" w:hAnsi="Avenir Next" w:cs="Arial"/>
          <w:color w:val="808080" w:themeColor="background1" w:themeShade="80"/>
          <w:sz w:val="22"/>
          <w:szCs w:val="22"/>
          <w:lang w:val="en-GB"/>
        </w:rPr>
        <w:t>ese are;</w:t>
      </w:r>
      <w:r w:rsidR="006A30D3">
        <w:rPr>
          <w:rFonts w:ascii="Avenir Next" w:hAnsi="Avenir Next" w:cs="Arial"/>
          <w:color w:val="808080" w:themeColor="background1" w:themeShade="80"/>
          <w:sz w:val="22"/>
          <w:szCs w:val="22"/>
          <w:lang w:val="en-GB"/>
        </w:rPr>
        <w:t xml:space="preserve"> an individual’s COMI is the habitual residence and that of a company is the registered office. </w:t>
      </w:r>
      <w:r>
        <w:rPr>
          <w:rFonts w:ascii="Avenir Next" w:hAnsi="Avenir Next" w:cs="Arial"/>
          <w:color w:val="808080" w:themeColor="background1" w:themeShade="80"/>
          <w:sz w:val="22"/>
          <w:szCs w:val="22"/>
          <w:lang w:val="en-GB"/>
        </w:rPr>
        <w:t>These presumption</w:t>
      </w:r>
      <w:r w:rsidR="007862C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are rebuttable. </w:t>
      </w:r>
    </w:p>
    <w:p w14:paraId="3C10A5A6" w14:textId="77777777" w:rsidR="00EB0921" w:rsidRDefault="00EB0921" w:rsidP="004C0EC1">
      <w:pPr>
        <w:jc w:val="both"/>
        <w:rPr>
          <w:rFonts w:ascii="Avenir Next" w:hAnsi="Avenir Next" w:cs="Arial"/>
          <w:color w:val="808080" w:themeColor="background1" w:themeShade="80"/>
          <w:sz w:val="22"/>
          <w:szCs w:val="22"/>
          <w:lang w:val="en-GB"/>
        </w:rPr>
      </w:pPr>
    </w:p>
    <w:p w14:paraId="32B00D43" w14:textId="40387844" w:rsidR="004253FC" w:rsidRDefault="00EB0921" w:rsidP="004C0E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 the date on which a debtor’s COMI is decided is not explicitly address</w:t>
      </w:r>
      <w:r w:rsidR="007862C7">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in the MLCBI, the cour</w:t>
      </w:r>
      <w:r w:rsidR="007862C7">
        <w:rPr>
          <w:rFonts w:ascii="Avenir Next" w:hAnsi="Avenir Next" w:cs="Arial"/>
          <w:color w:val="808080" w:themeColor="background1" w:themeShade="80"/>
          <w:sz w:val="22"/>
          <w:szCs w:val="22"/>
          <w:lang w:val="en-GB"/>
        </w:rPr>
        <w:t>ts have</w:t>
      </w:r>
      <w:r>
        <w:rPr>
          <w:rFonts w:ascii="Avenir Next" w:hAnsi="Avenir Next" w:cs="Arial"/>
          <w:color w:val="808080" w:themeColor="background1" w:themeShade="80"/>
          <w:sz w:val="22"/>
          <w:szCs w:val="22"/>
          <w:lang w:val="en-GB"/>
        </w:rPr>
        <w:t xml:space="preserve"> applied different approaches and </w:t>
      </w:r>
      <w:proofErr w:type="gramStart"/>
      <w:r>
        <w:rPr>
          <w:rFonts w:ascii="Avenir Next" w:hAnsi="Avenir Next" w:cs="Arial"/>
          <w:color w:val="808080" w:themeColor="background1" w:themeShade="80"/>
          <w:sz w:val="22"/>
          <w:szCs w:val="22"/>
          <w:lang w:val="en-GB"/>
        </w:rPr>
        <w:t xml:space="preserve">factors </w:t>
      </w:r>
      <w:r w:rsidR="004253FC">
        <w:rPr>
          <w:rFonts w:ascii="Avenir Next" w:hAnsi="Avenir Next" w:cs="Arial"/>
          <w:color w:val="808080" w:themeColor="background1" w:themeShade="80"/>
          <w:sz w:val="22"/>
          <w:szCs w:val="22"/>
          <w:lang w:val="en-GB"/>
        </w:rPr>
        <w:t>,</w:t>
      </w:r>
      <w:proofErr w:type="gramEnd"/>
      <w:r w:rsidR="004253FC">
        <w:rPr>
          <w:rFonts w:ascii="Avenir Next" w:hAnsi="Avenir Next" w:cs="Arial"/>
          <w:color w:val="808080" w:themeColor="background1" w:themeShade="80"/>
          <w:sz w:val="22"/>
          <w:szCs w:val="22"/>
          <w:lang w:val="en-GB"/>
        </w:rPr>
        <w:t xml:space="preserve"> consulted the UNCITRAL Guide to Enactment and the European Insolvency Regulation</w:t>
      </w:r>
      <w:r>
        <w:rPr>
          <w:rFonts w:ascii="Avenir Next" w:hAnsi="Avenir Next" w:cs="Arial"/>
          <w:color w:val="808080" w:themeColor="background1" w:themeShade="80"/>
          <w:sz w:val="22"/>
          <w:szCs w:val="22"/>
          <w:lang w:val="en-GB"/>
        </w:rPr>
        <w:t xml:space="preserve"> </w:t>
      </w:r>
      <w:r w:rsidR="00024D28">
        <w:rPr>
          <w:rFonts w:ascii="Avenir Next" w:hAnsi="Avenir Next" w:cs="Arial"/>
          <w:color w:val="808080" w:themeColor="background1" w:themeShade="80"/>
          <w:sz w:val="22"/>
          <w:szCs w:val="22"/>
          <w:lang w:val="en-GB"/>
        </w:rPr>
        <w:t xml:space="preserve">(EIR) </w:t>
      </w:r>
      <w:r w:rsidR="007862C7">
        <w:rPr>
          <w:rFonts w:ascii="Avenir Next" w:hAnsi="Avenir Next" w:cs="Arial"/>
          <w:color w:val="808080" w:themeColor="background1" w:themeShade="80"/>
          <w:sz w:val="22"/>
          <w:szCs w:val="22"/>
          <w:lang w:val="en-GB"/>
        </w:rPr>
        <w:t xml:space="preserve"> (which contains a related interpretation of the concept)  </w:t>
      </w:r>
      <w:r>
        <w:rPr>
          <w:rFonts w:ascii="Avenir Next" w:hAnsi="Avenir Next" w:cs="Arial"/>
          <w:color w:val="808080" w:themeColor="background1" w:themeShade="80"/>
          <w:sz w:val="22"/>
          <w:szCs w:val="22"/>
          <w:lang w:val="en-GB"/>
        </w:rPr>
        <w:t>in determin</w:t>
      </w:r>
      <w:r w:rsidR="007862C7">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g this all important concept.  </w:t>
      </w:r>
    </w:p>
    <w:p w14:paraId="4FA86F8C" w14:textId="77777777" w:rsidR="004253FC" w:rsidRDefault="004253FC" w:rsidP="004C0EC1">
      <w:pPr>
        <w:jc w:val="both"/>
        <w:rPr>
          <w:rFonts w:ascii="Avenir Next" w:hAnsi="Avenir Next" w:cs="Arial"/>
          <w:color w:val="808080" w:themeColor="background1" w:themeShade="80"/>
          <w:sz w:val="22"/>
          <w:szCs w:val="22"/>
          <w:lang w:val="en-GB"/>
        </w:rPr>
      </w:pPr>
    </w:p>
    <w:p w14:paraId="3C02E322" w14:textId="7F7E3D0D" w:rsidR="00EB0921" w:rsidRDefault="00EB0921" w:rsidP="004C0E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summary, the courts have </w:t>
      </w:r>
      <w:r w:rsidR="007862C7">
        <w:rPr>
          <w:rFonts w:ascii="Avenir Next" w:hAnsi="Avenir Next" w:cs="Arial"/>
          <w:color w:val="808080" w:themeColor="background1" w:themeShade="80"/>
          <w:sz w:val="22"/>
          <w:szCs w:val="22"/>
          <w:lang w:val="en-GB"/>
        </w:rPr>
        <w:t xml:space="preserve">decided on </w:t>
      </w:r>
      <w:r>
        <w:rPr>
          <w:rFonts w:ascii="Avenir Next" w:hAnsi="Avenir Next" w:cs="Arial"/>
          <w:color w:val="808080" w:themeColor="background1" w:themeShade="80"/>
          <w:sz w:val="22"/>
          <w:szCs w:val="22"/>
          <w:lang w:val="en-GB"/>
        </w:rPr>
        <w:t xml:space="preserve">the COMI of </w:t>
      </w:r>
      <w:r w:rsidR="007862C7">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debtor either </w:t>
      </w:r>
      <w:r w:rsidR="004253FC">
        <w:rPr>
          <w:rFonts w:ascii="Avenir Next" w:hAnsi="Avenir Next" w:cs="Arial"/>
          <w:color w:val="808080" w:themeColor="background1" w:themeShade="80"/>
          <w:sz w:val="22"/>
          <w:szCs w:val="22"/>
          <w:lang w:val="en-GB"/>
        </w:rPr>
        <w:t>by considering</w:t>
      </w:r>
      <w:r w:rsidR="007862C7">
        <w:rPr>
          <w:rFonts w:ascii="Avenir Next" w:hAnsi="Avenir Next" w:cs="Arial"/>
          <w:color w:val="808080" w:themeColor="background1" w:themeShade="80"/>
          <w:sz w:val="22"/>
          <w:szCs w:val="22"/>
          <w:lang w:val="en-GB"/>
        </w:rPr>
        <w:t xml:space="preserve"> the;</w:t>
      </w:r>
    </w:p>
    <w:p w14:paraId="7A69F63E" w14:textId="0AA37ADE" w:rsidR="00EB0921" w:rsidRDefault="00EB0921" w:rsidP="00EB092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date on which the recognition application </w:t>
      </w:r>
      <w:r w:rsidR="004253FC">
        <w:rPr>
          <w:rFonts w:ascii="Avenir Next" w:hAnsi="Avenir Next" w:cs="Arial"/>
          <w:color w:val="808080" w:themeColor="background1" w:themeShade="80"/>
          <w:sz w:val="22"/>
          <w:szCs w:val="22"/>
          <w:lang w:val="en-GB"/>
        </w:rPr>
        <w:t>wa</w:t>
      </w:r>
      <w:r>
        <w:rPr>
          <w:rFonts w:ascii="Avenir Next" w:hAnsi="Avenir Next" w:cs="Arial"/>
          <w:color w:val="808080" w:themeColor="background1" w:themeShade="80"/>
          <w:sz w:val="22"/>
          <w:szCs w:val="22"/>
          <w:lang w:val="en-GB"/>
        </w:rPr>
        <w:t>s heard;</w:t>
      </w:r>
    </w:p>
    <w:p w14:paraId="406FFEC9" w14:textId="77777777" w:rsidR="00EB0921" w:rsidRDefault="00EB0921" w:rsidP="00EB092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date on which the recognition application was filed and </w:t>
      </w:r>
    </w:p>
    <w:p w14:paraId="49112D5C" w14:textId="77777777" w:rsidR="00EB0921" w:rsidRDefault="00EB0921" w:rsidP="00EB092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date on which the foreign proceeding was initiated.</w:t>
      </w:r>
    </w:p>
    <w:p w14:paraId="1F638EBD" w14:textId="77777777" w:rsidR="00EB0921" w:rsidRDefault="00EB0921" w:rsidP="00EB0921">
      <w:pPr>
        <w:jc w:val="both"/>
        <w:rPr>
          <w:rFonts w:ascii="Avenir Next" w:hAnsi="Avenir Next" w:cs="Arial"/>
          <w:color w:val="808080" w:themeColor="background1" w:themeShade="80"/>
          <w:sz w:val="22"/>
          <w:szCs w:val="22"/>
          <w:lang w:val="en-GB"/>
        </w:rPr>
      </w:pPr>
    </w:p>
    <w:p w14:paraId="4A4B2902" w14:textId="6609BB78" w:rsidR="004253FC" w:rsidRDefault="004253FC" w:rsidP="004253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court applies the approach in point</w:t>
      </w:r>
      <w:r w:rsidR="00452FDE">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 b or c as above </w:t>
      </w:r>
      <w:r w:rsidR="00584AEB">
        <w:rPr>
          <w:rFonts w:ascii="Avenir Next" w:hAnsi="Avenir Next" w:cs="Arial"/>
          <w:color w:val="808080" w:themeColor="background1" w:themeShade="80"/>
          <w:sz w:val="22"/>
          <w:szCs w:val="22"/>
          <w:lang w:val="en-GB"/>
        </w:rPr>
        <w:t xml:space="preserve">requires </w:t>
      </w:r>
      <w:r w:rsidR="007862C7">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n all-inclusive exercise </w:t>
      </w:r>
      <w:r w:rsidR="007862C7">
        <w:rPr>
          <w:rFonts w:ascii="Avenir Next" w:hAnsi="Avenir Next" w:cs="Arial"/>
          <w:color w:val="808080" w:themeColor="background1" w:themeShade="80"/>
          <w:sz w:val="22"/>
          <w:szCs w:val="22"/>
          <w:lang w:val="en-GB"/>
        </w:rPr>
        <w:t xml:space="preserve">engaged in </w:t>
      </w:r>
      <w:r>
        <w:rPr>
          <w:rFonts w:ascii="Avenir Next" w:hAnsi="Avenir Next" w:cs="Arial"/>
          <w:color w:val="808080" w:themeColor="background1" w:themeShade="80"/>
          <w:sz w:val="22"/>
          <w:szCs w:val="22"/>
          <w:lang w:val="en-GB"/>
        </w:rPr>
        <w:t xml:space="preserve">by </w:t>
      </w:r>
      <w:r w:rsidR="00452FDE">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court</w:t>
      </w:r>
      <w:r w:rsidR="00584AEB">
        <w:rPr>
          <w:rFonts w:ascii="Avenir Next" w:hAnsi="Avenir Next" w:cs="Arial"/>
          <w:color w:val="808080" w:themeColor="background1" w:themeShade="80"/>
          <w:sz w:val="22"/>
          <w:szCs w:val="22"/>
          <w:lang w:val="en-GB"/>
        </w:rPr>
        <w:t xml:space="preserve"> which may even include looking at the activities the debtor </w:t>
      </w:r>
      <w:r w:rsidR="007862C7">
        <w:rPr>
          <w:rFonts w:ascii="Avenir Next" w:hAnsi="Avenir Next" w:cs="Arial"/>
          <w:color w:val="808080" w:themeColor="background1" w:themeShade="80"/>
          <w:sz w:val="22"/>
          <w:szCs w:val="22"/>
          <w:lang w:val="en-GB"/>
        </w:rPr>
        <w:t>i</w:t>
      </w:r>
      <w:r w:rsidR="00584AEB">
        <w:rPr>
          <w:rFonts w:ascii="Avenir Next" w:hAnsi="Avenir Next" w:cs="Arial"/>
          <w:color w:val="808080" w:themeColor="background1" w:themeShade="80"/>
          <w:sz w:val="22"/>
          <w:szCs w:val="22"/>
          <w:lang w:val="en-GB"/>
        </w:rPr>
        <w:t xml:space="preserve">s engaged </w:t>
      </w:r>
      <w:r w:rsidR="00452FDE">
        <w:rPr>
          <w:rFonts w:ascii="Avenir Next" w:hAnsi="Avenir Next" w:cs="Arial"/>
          <w:color w:val="808080" w:themeColor="background1" w:themeShade="80"/>
          <w:sz w:val="22"/>
          <w:szCs w:val="22"/>
          <w:lang w:val="en-GB"/>
        </w:rPr>
        <w:t xml:space="preserve">in </w:t>
      </w:r>
      <w:r w:rsidR="007862C7">
        <w:rPr>
          <w:rFonts w:ascii="Avenir Next" w:hAnsi="Avenir Next" w:cs="Arial"/>
          <w:color w:val="808080" w:themeColor="background1" w:themeShade="80"/>
          <w:sz w:val="22"/>
          <w:szCs w:val="22"/>
          <w:lang w:val="en-GB"/>
        </w:rPr>
        <w:t xml:space="preserve">to arrive at the appropriate date on which a debtor’s COMI is </w:t>
      </w:r>
      <w:proofErr w:type="gramStart"/>
      <w:r w:rsidR="007862C7">
        <w:rPr>
          <w:rFonts w:ascii="Avenir Next" w:hAnsi="Avenir Next" w:cs="Arial"/>
          <w:color w:val="808080" w:themeColor="background1" w:themeShade="80"/>
          <w:sz w:val="22"/>
          <w:szCs w:val="22"/>
          <w:lang w:val="en-GB"/>
        </w:rPr>
        <w:t>determined.</w:t>
      </w:r>
      <w:r w:rsidR="00584AEB">
        <w:rPr>
          <w:rFonts w:ascii="Avenir Next" w:hAnsi="Avenir Next" w:cs="Arial"/>
          <w:color w:val="808080" w:themeColor="background1" w:themeShade="80"/>
          <w:sz w:val="22"/>
          <w:szCs w:val="22"/>
          <w:lang w:val="en-GB"/>
        </w:rPr>
        <w:t>.</w:t>
      </w:r>
      <w:proofErr w:type="gramEnd"/>
    </w:p>
    <w:p w14:paraId="62374BDA" w14:textId="77777777" w:rsidR="004C0EC1" w:rsidRDefault="004C0EC1" w:rsidP="00C63AAA">
      <w:pPr>
        <w:jc w:val="both"/>
        <w:rPr>
          <w:rFonts w:ascii="Avenir Next" w:hAnsi="Avenir Next" w:cs="Arial"/>
          <w:color w:val="808080" w:themeColor="background1" w:themeShade="80"/>
          <w:sz w:val="22"/>
          <w:szCs w:val="22"/>
          <w:lang w:val="en-GB"/>
        </w:rPr>
      </w:pP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1465DF47" w14:textId="77777777" w:rsidR="002E3C44" w:rsidRDefault="004036EE" w:rsidP="007318E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Statement 1:  Article 14 of the M</w:t>
      </w:r>
      <w:r w:rsidR="002E3C44">
        <w:rPr>
          <w:rFonts w:ascii="Avenir Next" w:hAnsi="Avenir Next" w:cs="Arial"/>
          <w:color w:val="808080" w:themeColor="background1" w:themeShade="80"/>
          <w:sz w:val="22"/>
          <w:szCs w:val="22"/>
          <w:lang w:val="en-GB"/>
        </w:rPr>
        <w:t>LCBI</w:t>
      </w:r>
      <w:r>
        <w:rPr>
          <w:rFonts w:ascii="Avenir Next" w:hAnsi="Avenir Next" w:cs="Arial"/>
          <w:color w:val="808080" w:themeColor="background1" w:themeShade="80"/>
          <w:sz w:val="22"/>
          <w:szCs w:val="22"/>
          <w:lang w:val="en-GB"/>
        </w:rPr>
        <w:t xml:space="preserve"> </w:t>
      </w:r>
      <w:r w:rsidR="00695D6B">
        <w:rPr>
          <w:rFonts w:ascii="Avenir Next" w:hAnsi="Avenir Next" w:cs="Arial"/>
          <w:color w:val="808080" w:themeColor="background1" w:themeShade="80"/>
          <w:sz w:val="22"/>
          <w:szCs w:val="22"/>
          <w:lang w:val="en-GB"/>
        </w:rPr>
        <w:t xml:space="preserve">requires that </w:t>
      </w:r>
      <w:r w:rsidR="007318EC">
        <w:rPr>
          <w:rFonts w:ascii="Avenir Next" w:hAnsi="Avenir Next" w:cs="Arial"/>
          <w:color w:val="808080" w:themeColor="background1" w:themeShade="80"/>
          <w:sz w:val="22"/>
          <w:szCs w:val="22"/>
          <w:lang w:val="en-GB"/>
        </w:rPr>
        <w:t xml:space="preserve">notification </w:t>
      </w:r>
      <w:r w:rsidR="002E3C44">
        <w:rPr>
          <w:rFonts w:ascii="Avenir Next" w:hAnsi="Avenir Next" w:cs="Arial"/>
          <w:color w:val="808080" w:themeColor="background1" w:themeShade="80"/>
          <w:sz w:val="22"/>
          <w:szCs w:val="22"/>
          <w:lang w:val="en-GB"/>
        </w:rPr>
        <w:t>be</w:t>
      </w:r>
      <w:r w:rsidR="007318EC">
        <w:rPr>
          <w:rFonts w:ascii="Avenir Next" w:hAnsi="Avenir Next" w:cs="Arial"/>
          <w:color w:val="808080" w:themeColor="background1" w:themeShade="80"/>
          <w:sz w:val="22"/>
          <w:szCs w:val="22"/>
          <w:lang w:val="en-GB"/>
        </w:rPr>
        <w:t xml:space="preserve"> given to all creditors</w:t>
      </w:r>
      <w:r w:rsidR="002E3C44">
        <w:rPr>
          <w:rFonts w:ascii="Avenir Next" w:hAnsi="Avenir Next" w:cs="Arial"/>
          <w:color w:val="808080" w:themeColor="background1" w:themeShade="80"/>
          <w:sz w:val="22"/>
          <w:szCs w:val="22"/>
          <w:lang w:val="en-GB"/>
        </w:rPr>
        <w:t xml:space="preserve">. The referenced article emphasises the point that the notification should be given to creditors in the enacting </w:t>
      </w:r>
      <w:proofErr w:type="gramStart"/>
      <w:r w:rsidR="002E3C44">
        <w:rPr>
          <w:rFonts w:ascii="Avenir Next" w:hAnsi="Avenir Next" w:cs="Arial"/>
          <w:color w:val="808080" w:themeColor="background1" w:themeShade="80"/>
          <w:sz w:val="22"/>
          <w:szCs w:val="22"/>
          <w:lang w:val="en-GB"/>
        </w:rPr>
        <w:t>state  and</w:t>
      </w:r>
      <w:proofErr w:type="gramEnd"/>
      <w:r w:rsidR="002E3C44">
        <w:rPr>
          <w:rFonts w:ascii="Avenir Next" w:hAnsi="Avenir Next" w:cs="Arial"/>
          <w:color w:val="808080" w:themeColor="background1" w:themeShade="80"/>
          <w:sz w:val="22"/>
          <w:szCs w:val="22"/>
          <w:lang w:val="en-GB"/>
        </w:rPr>
        <w:t xml:space="preserve"> all known creditors who have addresses outside the enacting state. </w:t>
      </w:r>
    </w:p>
    <w:p w14:paraId="5D330336" w14:textId="53C658A2" w:rsidR="002E3C44" w:rsidRDefault="007318EC" w:rsidP="002E3C4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w:t>
      </w:r>
      <w:r w:rsidR="002E3C44">
        <w:rPr>
          <w:rFonts w:ascii="Avenir Next" w:hAnsi="Avenir Next" w:cs="Arial"/>
          <w:color w:val="808080" w:themeColor="background1" w:themeShade="80"/>
          <w:sz w:val="22"/>
          <w:szCs w:val="22"/>
          <w:lang w:val="en-GB"/>
        </w:rPr>
        <w:t xml:space="preserve"> 14 ensures that creditors are not denied notice s</w:t>
      </w:r>
      <w:r w:rsidR="004E5277">
        <w:rPr>
          <w:rFonts w:ascii="Avenir Next" w:hAnsi="Avenir Next" w:cs="Arial"/>
          <w:color w:val="808080" w:themeColor="background1" w:themeShade="80"/>
          <w:sz w:val="22"/>
          <w:szCs w:val="22"/>
          <w:lang w:val="en-GB"/>
        </w:rPr>
        <w:t>imply</w:t>
      </w:r>
      <w:r w:rsidR="002E3C44">
        <w:rPr>
          <w:rFonts w:ascii="Avenir Next" w:hAnsi="Avenir Next" w:cs="Arial"/>
          <w:color w:val="808080" w:themeColor="background1" w:themeShade="80"/>
          <w:sz w:val="22"/>
          <w:szCs w:val="22"/>
          <w:lang w:val="en-GB"/>
        </w:rPr>
        <w:t xml:space="preserve"> because </w:t>
      </w:r>
      <w:r w:rsidR="004E5277">
        <w:rPr>
          <w:rFonts w:ascii="Avenir Next" w:hAnsi="Avenir Next" w:cs="Arial"/>
          <w:color w:val="808080" w:themeColor="background1" w:themeShade="80"/>
          <w:sz w:val="22"/>
          <w:szCs w:val="22"/>
          <w:lang w:val="en-GB"/>
        </w:rPr>
        <w:t xml:space="preserve">a </w:t>
      </w:r>
      <w:r w:rsidR="002E3C44">
        <w:rPr>
          <w:rFonts w:ascii="Avenir Next" w:hAnsi="Avenir Next" w:cs="Arial"/>
          <w:color w:val="808080" w:themeColor="background1" w:themeShade="80"/>
          <w:sz w:val="22"/>
          <w:szCs w:val="22"/>
          <w:lang w:val="en-GB"/>
        </w:rPr>
        <w:t>creditor does not have an address in the enacting state.</w:t>
      </w:r>
      <w:r w:rsidR="004E5277">
        <w:rPr>
          <w:rFonts w:ascii="Avenir Next" w:hAnsi="Avenir Next" w:cs="Arial"/>
          <w:color w:val="808080" w:themeColor="background1" w:themeShade="80"/>
          <w:sz w:val="22"/>
          <w:szCs w:val="22"/>
          <w:lang w:val="en-GB"/>
        </w:rPr>
        <w:t xml:space="preserve"> Th</w:t>
      </w:r>
      <w:r w:rsidR="00D47011">
        <w:rPr>
          <w:rFonts w:ascii="Avenir Next" w:hAnsi="Avenir Next" w:cs="Arial"/>
          <w:color w:val="808080" w:themeColor="background1" w:themeShade="80"/>
          <w:sz w:val="22"/>
          <w:szCs w:val="22"/>
          <w:lang w:val="en-GB"/>
        </w:rPr>
        <w:t>e Article</w:t>
      </w:r>
      <w:r w:rsidR="004E5277">
        <w:rPr>
          <w:rFonts w:ascii="Avenir Next" w:hAnsi="Avenir Next" w:cs="Arial"/>
          <w:color w:val="808080" w:themeColor="background1" w:themeShade="80"/>
          <w:sz w:val="22"/>
          <w:szCs w:val="22"/>
          <w:lang w:val="en-GB"/>
        </w:rPr>
        <w:t xml:space="preserve"> further ensures all known creditors are given equal treatment when it comes to </w:t>
      </w:r>
      <w:r w:rsidR="00452FDE">
        <w:rPr>
          <w:rFonts w:ascii="Avenir Next" w:hAnsi="Avenir Next" w:cs="Arial"/>
          <w:color w:val="808080" w:themeColor="background1" w:themeShade="80"/>
          <w:sz w:val="22"/>
          <w:szCs w:val="22"/>
          <w:lang w:val="en-GB"/>
        </w:rPr>
        <w:t xml:space="preserve">the </w:t>
      </w:r>
      <w:r w:rsidR="004E5277">
        <w:rPr>
          <w:rFonts w:ascii="Avenir Next" w:hAnsi="Avenir Next" w:cs="Arial"/>
          <w:color w:val="808080" w:themeColor="background1" w:themeShade="80"/>
          <w:sz w:val="22"/>
          <w:szCs w:val="22"/>
          <w:lang w:val="en-GB"/>
        </w:rPr>
        <w:t>notification as the referenced article makes it a requirement.</w:t>
      </w:r>
    </w:p>
    <w:p w14:paraId="1288F809" w14:textId="170F9B85" w:rsidR="004E5277" w:rsidRDefault="007318EC" w:rsidP="007318E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Art</w:t>
      </w:r>
      <w:r w:rsidR="00452FDE">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cle 10 of the M</w:t>
      </w:r>
      <w:r w:rsidR="004E5277">
        <w:rPr>
          <w:rFonts w:ascii="Avenir Next" w:hAnsi="Avenir Next" w:cs="Arial"/>
          <w:color w:val="808080" w:themeColor="background1" w:themeShade="80"/>
          <w:sz w:val="22"/>
          <w:szCs w:val="22"/>
          <w:lang w:val="en-GB"/>
        </w:rPr>
        <w:t xml:space="preserve">LCBI </w:t>
      </w:r>
      <w:r>
        <w:rPr>
          <w:rFonts w:ascii="Avenir Next" w:hAnsi="Avenir Next" w:cs="Arial"/>
          <w:color w:val="808080" w:themeColor="background1" w:themeShade="80"/>
          <w:sz w:val="22"/>
          <w:szCs w:val="22"/>
          <w:lang w:val="en-GB"/>
        </w:rPr>
        <w:t xml:space="preserve">deals with the “Safe Conduct Rule”. </w:t>
      </w:r>
    </w:p>
    <w:p w14:paraId="25C7A582" w14:textId="11750A74" w:rsidR="00105214" w:rsidRDefault="007318EC" w:rsidP="004E527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rule </w:t>
      </w:r>
      <w:r w:rsidR="004E5277">
        <w:rPr>
          <w:rFonts w:ascii="Avenir Next" w:hAnsi="Avenir Next" w:cs="Arial"/>
          <w:color w:val="808080" w:themeColor="background1" w:themeShade="80"/>
          <w:sz w:val="22"/>
          <w:szCs w:val="22"/>
          <w:lang w:val="en-GB"/>
        </w:rPr>
        <w:t xml:space="preserve">ensures </w:t>
      </w:r>
      <w:proofErr w:type="gramStart"/>
      <w:r w:rsidR="004E5277">
        <w:rPr>
          <w:rFonts w:ascii="Avenir Next" w:hAnsi="Avenir Next" w:cs="Arial"/>
          <w:color w:val="808080" w:themeColor="background1" w:themeShade="80"/>
          <w:sz w:val="22"/>
          <w:szCs w:val="22"/>
          <w:lang w:val="en-GB"/>
        </w:rPr>
        <w:t xml:space="preserve">that </w:t>
      </w:r>
      <w:r>
        <w:rPr>
          <w:rFonts w:ascii="Avenir Next" w:hAnsi="Avenir Next" w:cs="Arial"/>
          <w:color w:val="808080" w:themeColor="background1" w:themeShade="80"/>
          <w:sz w:val="22"/>
          <w:szCs w:val="22"/>
          <w:lang w:val="en-GB"/>
        </w:rPr>
        <w:t xml:space="preserve"> the</w:t>
      </w:r>
      <w:proofErr w:type="gramEnd"/>
      <w:r>
        <w:rPr>
          <w:rFonts w:ascii="Avenir Next" w:hAnsi="Avenir Next" w:cs="Arial"/>
          <w:color w:val="808080" w:themeColor="background1" w:themeShade="80"/>
          <w:sz w:val="22"/>
          <w:szCs w:val="22"/>
          <w:lang w:val="en-GB"/>
        </w:rPr>
        <w:t xml:space="preserve"> court does not</w:t>
      </w:r>
      <w:r w:rsidR="004E5277">
        <w:rPr>
          <w:rFonts w:ascii="Avenir Next" w:hAnsi="Avenir Next" w:cs="Arial"/>
          <w:color w:val="808080" w:themeColor="background1" w:themeShade="80"/>
          <w:sz w:val="22"/>
          <w:szCs w:val="22"/>
          <w:lang w:val="en-GB"/>
        </w:rPr>
        <w:t xml:space="preserve">,  only on the ground that there is an application before it  </w:t>
      </w:r>
      <w:r>
        <w:rPr>
          <w:rFonts w:ascii="Avenir Next" w:hAnsi="Avenir Next" w:cs="Arial"/>
          <w:color w:val="808080" w:themeColor="background1" w:themeShade="80"/>
          <w:sz w:val="22"/>
          <w:szCs w:val="22"/>
          <w:lang w:val="en-GB"/>
        </w:rPr>
        <w:t xml:space="preserve"> “subject the fore</w:t>
      </w:r>
      <w:r w:rsidR="00452FDE">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gn representative or the fore</w:t>
      </w:r>
      <w:r w:rsidR="00452FDE">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gn assets and affairs of the debtor to the jurisdiction of the” enacting state</w:t>
      </w:r>
      <w:r w:rsidR="00105214">
        <w:rPr>
          <w:rFonts w:ascii="Avenir Next" w:hAnsi="Avenir Next" w:cs="Arial"/>
          <w:color w:val="808080" w:themeColor="background1" w:themeShade="80"/>
          <w:sz w:val="22"/>
          <w:szCs w:val="22"/>
          <w:lang w:val="en-GB"/>
        </w:rPr>
        <w:t>.</w:t>
      </w:r>
    </w:p>
    <w:p w14:paraId="0C1ED787" w14:textId="43556D53" w:rsidR="007318EC" w:rsidRDefault="00105214" w:rsidP="004E527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court must subject the foreign assets and affairs of the debtor to the jurisdiction of the court in the enacting state it should be done</w:t>
      </w:r>
      <w:r w:rsidR="00452FDE">
        <w:rPr>
          <w:rFonts w:ascii="Avenir Next" w:hAnsi="Avenir Next" w:cs="Arial"/>
          <w:color w:val="808080" w:themeColor="background1" w:themeShade="80"/>
          <w:sz w:val="22"/>
          <w:szCs w:val="22"/>
          <w:lang w:val="en-GB"/>
        </w:rPr>
        <w:t xml:space="preserve"> to </w:t>
      </w:r>
      <w:r>
        <w:rPr>
          <w:rFonts w:ascii="Avenir Next" w:hAnsi="Avenir Next" w:cs="Arial"/>
          <w:color w:val="808080" w:themeColor="background1" w:themeShade="80"/>
          <w:sz w:val="22"/>
          <w:szCs w:val="22"/>
          <w:lang w:val="en-GB"/>
        </w:rPr>
        <w:t>determin</w:t>
      </w:r>
      <w:r w:rsidR="00452FDE">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the </w:t>
      </w:r>
      <w:r w:rsidR="007318EC">
        <w:rPr>
          <w:rFonts w:ascii="Avenir Next" w:hAnsi="Avenir Next" w:cs="Arial"/>
          <w:color w:val="808080" w:themeColor="background1" w:themeShade="80"/>
          <w:sz w:val="22"/>
          <w:szCs w:val="22"/>
          <w:lang w:val="en-GB"/>
        </w:rPr>
        <w:t>application.</w:t>
      </w:r>
    </w:p>
    <w:p w14:paraId="0D9264CB" w14:textId="481CB922" w:rsidR="006C2485" w:rsidRDefault="007318EC" w:rsidP="007318E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w:t>
      </w:r>
      <w:r w:rsidR="00105214">
        <w:rPr>
          <w:rFonts w:ascii="Avenir Next" w:hAnsi="Avenir Next" w:cs="Arial"/>
          <w:color w:val="808080" w:themeColor="background1" w:themeShade="80"/>
          <w:sz w:val="22"/>
          <w:szCs w:val="22"/>
          <w:lang w:val="en-GB"/>
        </w:rPr>
        <w:t xml:space="preserve">The statement refers to </w:t>
      </w: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center</w:t>
      </w:r>
      <w:proofErr w:type="spellEnd"/>
      <w:r>
        <w:rPr>
          <w:rFonts w:ascii="Avenir Next" w:hAnsi="Avenir Next" w:cs="Arial"/>
          <w:color w:val="808080" w:themeColor="background1" w:themeShade="80"/>
          <w:sz w:val="22"/>
          <w:szCs w:val="22"/>
          <w:lang w:val="en-GB"/>
        </w:rPr>
        <w:t xml:space="preserve"> of ma</w:t>
      </w:r>
      <w:r w:rsidR="00B80CA9">
        <w:rPr>
          <w:rFonts w:ascii="Avenir Next" w:hAnsi="Avenir Next" w:cs="Arial"/>
          <w:color w:val="808080" w:themeColor="background1" w:themeShade="80"/>
          <w:sz w:val="22"/>
          <w:szCs w:val="22"/>
          <w:lang w:val="en-GB"/>
        </w:rPr>
        <w:t>in interests (COMI) concept.</w:t>
      </w:r>
      <w:r w:rsidR="00105214">
        <w:rPr>
          <w:rFonts w:ascii="Avenir Next" w:hAnsi="Avenir Next" w:cs="Arial"/>
          <w:color w:val="808080" w:themeColor="background1" w:themeShade="80"/>
          <w:sz w:val="22"/>
          <w:szCs w:val="22"/>
          <w:lang w:val="en-GB"/>
        </w:rPr>
        <w:t xml:space="preserve"> Although this concept is not explicitly defined in the </w:t>
      </w:r>
      <w:r w:rsidR="006C2485">
        <w:rPr>
          <w:rFonts w:ascii="Avenir Next" w:hAnsi="Avenir Next" w:cs="Arial"/>
          <w:color w:val="808080" w:themeColor="background1" w:themeShade="80"/>
          <w:sz w:val="22"/>
          <w:szCs w:val="22"/>
          <w:lang w:val="en-GB"/>
        </w:rPr>
        <w:t>M</w:t>
      </w:r>
      <w:r w:rsidR="00105214">
        <w:rPr>
          <w:rFonts w:ascii="Avenir Next" w:hAnsi="Avenir Next" w:cs="Arial"/>
          <w:color w:val="808080" w:themeColor="background1" w:themeShade="80"/>
          <w:sz w:val="22"/>
          <w:szCs w:val="22"/>
          <w:lang w:val="en-GB"/>
        </w:rPr>
        <w:t>LCBI</w:t>
      </w:r>
      <w:r w:rsidR="006C2485">
        <w:rPr>
          <w:rFonts w:ascii="Avenir Next" w:hAnsi="Avenir Next" w:cs="Arial"/>
          <w:color w:val="808080" w:themeColor="background1" w:themeShade="80"/>
          <w:sz w:val="22"/>
          <w:szCs w:val="22"/>
          <w:lang w:val="en-GB"/>
        </w:rPr>
        <w:t xml:space="preserve">, </w:t>
      </w:r>
      <w:r w:rsidR="00B80CA9">
        <w:rPr>
          <w:rFonts w:ascii="Avenir Next" w:hAnsi="Avenir Next" w:cs="Arial"/>
          <w:color w:val="808080" w:themeColor="background1" w:themeShade="80"/>
          <w:sz w:val="22"/>
          <w:szCs w:val="22"/>
          <w:lang w:val="en-GB"/>
        </w:rPr>
        <w:t xml:space="preserve">Article 16 (3) </w:t>
      </w:r>
      <w:r w:rsidR="00105214">
        <w:rPr>
          <w:rFonts w:ascii="Avenir Next" w:hAnsi="Avenir Next" w:cs="Arial"/>
          <w:color w:val="808080" w:themeColor="background1" w:themeShade="80"/>
          <w:sz w:val="22"/>
          <w:szCs w:val="22"/>
          <w:lang w:val="en-GB"/>
        </w:rPr>
        <w:t>of the MLCBI</w:t>
      </w:r>
      <w:r w:rsidR="006C2485">
        <w:rPr>
          <w:rFonts w:ascii="Avenir Next" w:hAnsi="Avenir Next" w:cs="Arial"/>
          <w:color w:val="808080" w:themeColor="background1" w:themeShade="80"/>
          <w:sz w:val="22"/>
          <w:szCs w:val="22"/>
          <w:lang w:val="en-GB"/>
        </w:rPr>
        <w:t xml:space="preserve"> provides two rebuttable presumptions to help define the concept</w:t>
      </w:r>
      <w:r w:rsidR="00105214">
        <w:rPr>
          <w:rFonts w:ascii="Avenir Next" w:hAnsi="Avenir Next" w:cs="Arial"/>
          <w:color w:val="808080" w:themeColor="background1" w:themeShade="80"/>
          <w:sz w:val="22"/>
          <w:szCs w:val="22"/>
          <w:lang w:val="en-GB"/>
        </w:rPr>
        <w:t>.</w:t>
      </w:r>
    </w:p>
    <w:p w14:paraId="7DAB8B4D" w14:textId="6A4F51B6" w:rsidR="006C2485" w:rsidRDefault="006C2485" w:rsidP="006C248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Thus, unless contrary evidence is adduced, it is presumed that an indiv</w:t>
      </w:r>
      <w:r w:rsidR="00452FDE">
        <w:rPr>
          <w:rFonts w:ascii="Avenir Next" w:hAnsi="Avenir Next" w:cs="Arial"/>
          <w:color w:val="808080" w:themeColor="background1" w:themeShade="80"/>
          <w:sz w:val="22"/>
          <w:szCs w:val="22"/>
          <w:lang w:val="en-GB"/>
        </w:rPr>
        <w:t>id</w:t>
      </w:r>
      <w:r>
        <w:rPr>
          <w:rFonts w:ascii="Avenir Next" w:hAnsi="Avenir Next" w:cs="Arial"/>
          <w:color w:val="808080" w:themeColor="background1" w:themeShade="80"/>
          <w:sz w:val="22"/>
          <w:szCs w:val="22"/>
          <w:lang w:val="en-GB"/>
        </w:rPr>
        <w:t xml:space="preserve">ual’s COMI is </w:t>
      </w:r>
      <w:proofErr w:type="gramStart"/>
      <w:r>
        <w:rPr>
          <w:rFonts w:ascii="Avenir Next" w:hAnsi="Avenir Next" w:cs="Arial"/>
          <w:color w:val="808080" w:themeColor="background1" w:themeShade="80"/>
          <w:sz w:val="22"/>
          <w:szCs w:val="22"/>
          <w:lang w:val="en-GB"/>
        </w:rPr>
        <w:t>the  habitual</w:t>
      </w:r>
      <w:proofErr w:type="gramEnd"/>
      <w:r>
        <w:rPr>
          <w:rFonts w:ascii="Avenir Next" w:hAnsi="Avenir Next" w:cs="Arial"/>
          <w:color w:val="808080" w:themeColor="background1" w:themeShade="80"/>
          <w:sz w:val="22"/>
          <w:szCs w:val="22"/>
          <w:lang w:val="en-GB"/>
        </w:rPr>
        <w:t xml:space="preserve"> residence while the COMI of a company is presumed to be where it has the registered office.</w:t>
      </w:r>
    </w:p>
    <w:p w14:paraId="787035DD" w14:textId="5E9B735F" w:rsidR="00B80CA9" w:rsidRDefault="00B80CA9" w:rsidP="006C2485">
      <w:pPr>
        <w:jc w:val="both"/>
        <w:rPr>
          <w:rFonts w:ascii="Avenir Next" w:hAnsi="Avenir Next" w:cs="Arial"/>
          <w:color w:val="808080" w:themeColor="background1" w:themeShade="80"/>
          <w:sz w:val="22"/>
          <w:szCs w:val="22"/>
          <w:lang w:val="en-GB"/>
        </w:rPr>
      </w:pPr>
    </w:p>
    <w:p w14:paraId="3A528B41" w14:textId="532C3167" w:rsidR="00CB56CE" w:rsidRDefault="00CB56CE" w:rsidP="00CF2603">
      <w:pPr>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6D0020BE" w14:textId="77777777" w:rsidR="00CB54B0" w:rsidRDefault="00CB54B0" w:rsidP="00277ACD">
      <w:pPr>
        <w:jc w:val="both"/>
        <w:rPr>
          <w:rFonts w:ascii="Avenir Next" w:hAnsi="Avenir Next" w:cs="Arial"/>
          <w:color w:val="808080" w:themeColor="background1" w:themeShade="80"/>
          <w:sz w:val="22"/>
          <w:szCs w:val="22"/>
          <w:lang w:val="en-GB"/>
        </w:rPr>
      </w:pPr>
    </w:p>
    <w:p w14:paraId="22451477" w14:textId="6EE211EF" w:rsidR="00B764F1" w:rsidRDefault="00B764F1" w:rsidP="00277A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the court is not restricted in granting the foreign representative any relief under the MLCBI. </w:t>
      </w:r>
      <w:r w:rsidR="00584AEB">
        <w:rPr>
          <w:rFonts w:ascii="Avenir Next" w:hAnsi="Avenir Next" w:cs="Arial"/>
          <w:color w:val="808080" w:themeColor="background1" w:themeShade="80"/>
          <w:sz w:val="22"/>
          <w:szCs w:val="22"/>
          <w:lang w:val="en-GB"/>
        </w:rPr>
        <w:t xml:space="preserve"> However, in </w:t>
      </w:r>
      <w:r>
        <w:rPr>
          <w:rFonts w:ascii="Avenir Next" w:hAnsi="Avenir Next" w:cs="Arial"/>
          <w:color w:val="808080" w:themeColor="background1" w:themeShade="80"/>
          <w:sz w:val="22"/>
          <w:szCs w:val="22"/>
          <w:lang w:val="en-GB"/>
        </w:rPr>
        <w:t>granting the relief, the court may subject the grant of the order to any conditions it deems fit.</w:t>
      </w:r>
    </w:p>
    <w:p w14:paraId="51EBA7DD" w14:textId="77777777" w:rsidR="00B764F1" w:rsidRDefault="00B764F1" w:rsidP="00277ACD">
      <w:pPr>
        <w:jc w:val="both"/>
        <w:rPr>
          <w:rFonts w:ascii="Avenir Next" w:hAnsi="Avenir Next" w:cs="Arial"/>
          <w:color w:val="808080" w:themeColor="background1" w:themeShade="80"/>
          <w:sz w:val="22"/>
          <w:szCs w:val="22"/>
          <w:lang w:val="en-GB"/>
        </w:rPr>
      </w:pPr>
    </w:p>
    <w:p w14:paraId="287D46BD" w14:textId="4F2ECFED" w:rsidR="00CB54B0" w:rsidRDefault="00CB54B0" w:rsidP="00277A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of appeal in the IBA made it clear that an indefinite </w:t>
      </w:r>
      <w:r w:rsidR="00277ACD">
        <w:rPr>
          <w:rFonts w:ascii="Avenir Next" w:hAnsi="Avenir Next" w:cs="Arial"/>
          <w:color w:val="808080" w:themeColor="background1" w:themeShade="80"/>
          <w:sz w:val="22"/>
          <w:szCs w:val="22"/>
          <w:lang w:val="en-GB"/>
        </w:rPr>
        <w:t xml:space="preserve">stay may be granted if the </w:t>
      </w:r>
      <w:r>
        <w:rPr>
          <w:rFonts w:ascii="Avenir Next" w:hAnsi="Avenir Next" w:cs="Arial"/>
          <w:color w:val="808080" w:themeColor="background1" w:themeShade="80"/>
          <w:sz w:val="22"/>
          <w:szCs w:val="22"/>
          <w:lang w:val="en-GB"/>
        </w:rPr>
        <w:t xml:space="preserve">court </w:t>
      </w:r>
      <w:r w:rsidR="00277ACD">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 xml:space="preserve">satisfied </w:t>
      </w:r>
      <w:r w:rsidR="00277ACD">
        <w:rPr>
          <w:rFonts w:ascii="Avenir Next" w:hAnsi="Avenir Next" w:cs="Arial"/>
          <w:color w:val="808080" w:themeColor="background1" w:themeShade="80"/>
          <w:sz w:val="22"/>
          <w:szCs w:val="22"/>
          <w:lang w:val="en-GB"/>
        </w:rPr>
        <w:t>that;</w:t>
      </w:r>
    </w:p>
    <w:p w14:paraId="34AD837C" w14:textId="442A98E0" w:rsidR="00CB54B0" w:rsidRDefault="00277ACD" w:rsidP="00CB54B0">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CB54B0">
        <w:rPr>
          <w:rFonts w:ascii="Avenir Next" w:hAnsi="Avenir Next" w:cs="Arial"/>
          <w:color w:val="808080" w:themeColor="background1" w:themeShade="80"/>
          <w:sz w:val="22"/>
          <w:szCs w:val="22"/>
          <w:lang w:val="en-GB"/>
        </w:rPr>
        <w:t xml:space="preserve">he </w:t>
      </w:r>
      <w:r>
        <w:rPr>
          <w:rFonts w:ascii="Avenir Next" w:hAnsi="Avenir Next" w:cs="Arial"/>
          <w:color w:val="808080" w:themeColor="background1" w:themeShade="80"/>
          <w:sz w:val="22"/>
          <w:szCs w:val="22"/>
          <w:lang w:val="en-GB"/>
        </w:rPr>
        <w:t xml:space="preserve">continuous </w:t>
      </w:r>
      <w:r w:rsidR="00CB54B0">
        <w:rPr>
          <w:rFonts w:ascii="Avenir Next" w:hAnsi="Avenir Next" w:cs="Arial"/>
          <w:color w:val="808080" w:themeColor="background1" w:themeShade="80"/>
          <w:sz w:val="22"/>
          <w:szCs w:val="22"/>
          <w:lang w:val="en-GB"/>
        </w:rPr>
        <w:t xml:space="preserve">stay </w:t>
      </w:r>
      <w:r>
        <w:rPr>
          <w:rFonts w:ascii="Avenir Next" w:hAnsi="Avenir Next" w:cs="Arial"/>
          <w:color w:val="808080" w:themeColor="background1" w:themeShade="80"/>
          <w:sz w:val="22"/>
          <w:szCs w:val="22"/>
          <w:lang w:val="en-GB"/>
        </w:rPr>
        <w:t xml:space="preserve">was </w:t>
      </w:r>
      <w:proofErr w:type="gramStart"/>
      <w:r>
        <w:rPr>
          <w:rFonts w:ascii="Avenir Next" w:hAnsi="Avenir Next" w:cs="Arial"/>
          <w:color w:val="808080" w:themeColor="background1" w:themeShade="80"/>
          <w:sz w:val="22"/>
          <w:szCs w:val="22"/>
          <w:lang w:val="en-GB"/>
        </w:rPr>
        <w:t xml:space="preserve">essential </w:t>
      </w:r>
      <w:r w:rsidR="00CB54B0">
        <w:rPr>
          <w:rFonts w:ascii="Avenir Next" w:hAnsi="Avenir Next" w:cs="Arial"/>
          <w:color w:val="808080" w:themeColor="background1" w:themeShade="80"/>
          <w:sz w:val="22"/>
          <w:szCs w:val="22"/>
          <w:lang w:val="en-GB"/>
        </w:rPr>
        <w:t xml:space="preserve"> to</w:t>
      </w:r>
      <w:proofErr w:type="gramEnd"/>
      <w:r w:rsidR="00CB54B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safeguard </w:t>
      </w:r>
      <w:r w:rsidR="00CB54B0">
        <w:rPr>
          <w:rFonts w:ascii="Avenir Next" w:hAnsi="Avenir Next" w:cs="Arial"/>
          <w:color w:val="808080" w:themeColor="background1" w:themeShade="80"/>
          <w:sz w:val="22"/>
          <w:szCs w:val="22"/>
          <w:lang w:val="en-GB"/>
        </w:rPr>
        <w:t>the interest of creditors and</w:t>
      </w:r>
    </w:p>
    <w:p w14:paraId="3417DB7A" w14:textId="3B42D822" w:rsidR="00CB56CE" w:rsidRDefault="00277ACD" w:rsidP="00707FC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continuo</w:t>
      </w:r>
      <w:r w:rsidR="00C160DC">
        <w:rPr>
          <w:rFonts w:ascii="Avenir Next" w:hAnsi="Avenir Next" w:cs="Arial"/>
          <w:color w:val="808080" w:themeColor="background1" w:themeShade="80"/>
          <w:sz w:val="22"/>
          <w:szCs w:val="22"/>
          <w:lang w:val="en-GB"/>
        </w:rPr>
        <w:t>u</w:t>
      </w:r>
      <w:r>
        <w:rPr>
          <w:rFonts w:ascii="Avenir Next" w:hAnsi="Avenir Next" w:cs="Arial"/>
          <w:color w:val="808080" w:themeColor="background1" w:themeShade="80"/>
          <w:sz w:val="22"/>
          <w:szCs w:val="22"/>
          <w:lang w:val="en-GB"/>
        </w:rPr>
        <w:t xml:space="preserve">s stay was the </w:t>
      </w:r>
      <w:r w:rsidR="00CB54B0">
        <w:rPr>
          <w:rFonts w:ascii="Avenir Next" w:hAnsi="Avenir Next" w:cs="Arial"/>
          <w:color w:val="808080" w:themeColor="background1" w:themeShade="80"/>
          <w:sz w:val="22"/>
          <w:szCs w:val="22"/>
          <w:lang w:val="en-GB"/>
        </w:rPr>
        <w:t xml:space="preserve">appropriate way to achieve the </w:t>
      </w:r>
      <w:r>
        <w:rPr>
          <w:rFonts w:ascii="Avenir Next" w:hAnsi="Avenir Next" w:cs="Arial"/>
          <w:color w:val="808080" w:themeColor="background1" w:themeShade="80"/>
          <w:sz w:val="22"/>
          <w:szCs w:val="22"/>
          <w:lang w:val="en-GB"/>
        </w:rPr>
        <w:t>protection envisaged.</w:t>
      </w:r>
    </w:p>
    <w:p w14:paraId="36B3E7C3" w14:textId="7C43696D" w:rsidR="00277ACD" w:rsidRDefault="00277ACD" w:rsidP="00A650A0">
      <w:pPr>
        <w:pStyle w:val="ListParagraph"/>
        <w:ind w:left="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an applicant fail to satisfy the stated conditions then, the court would refuse to grant the application to </w:t>
      </w:r>
      <w:r w:rsidR="00B764F1">
        <w:rPr>
          <w:rFonts w:ascii="Avenir Next" w:hAnsi="Avenir Next" w:cs="Arial"/>
          <w:color w:val="808080" w:themeColor="background1" w:themeShade="80"/>
          <w:sz w:val="22"/>
          <w:szCs w:val="22"/>
          <w:lang w:val="en-GB"/>
        </w:rPr>
        <w:t>grant an infinite stay. In any case, there was no indication under Article</w:t>
      </w:r>
      <w:r w:rsidR="00C160DC">
        <w:rPr>
          <w:rFonts w:ascii="Avenir Next" w:hAnsi="Avenir Next" w:cs="Arial"/>
          <w:color w:val="808080" w:themeColor="background1" w:themeShade="80"/>
          <w:sz w:val="22"/>
          <w:szCs w:val="22"/>
          <w:lang w:val="en-GB"/>
        </w:rPr>
        <w:t xml:space="preserve"> </w:t>
      </w:r>
      <w:r w:rsidR="00B764F1">
        <w:rPr>
          <w:rFonts w:ascii="Avenir Next" w:hAnsi="Avenir Next" w:cs="Arial"/>
          <w:color w:val="808080" w:themeColor="background1" w:themeShade="80"/>
          <w:sz w:val="22"/>
          <w:szCs w:val="22"/>
          <w:lang w:val="en-GB"/>
        </w:rPr>
        <w:t>21 that the reliefs envisaged w</w:t>
      </w:r>
      <w:r w:rsidR="00C160DC">
        <w:rPr>
          <w:rFonts w:ascii="Avenir Next" w:hAnsi="Avenir Next" w:cs="Arial"/>
          <w:color w:val="808080" w:themeColor="background1" w:themeShade="80"/>
          <w:sz w:val="22"/>
          <w:szCs w:val="22"/>
          <w:lang w:val="en-GB"/>
        </w:rPr>
        <w:t>ere</w:t>
      </w:r>
      <w:r w:rsidR="00B764F1">
        <w:rPr>
          <w:rFonts w:ascii="Avenir Next" w:hAnsi="Avenir Next" w:cs="Arial"/>
          <w:color w:val="808080" w:themeColor="background1" w:themeShade="80"/>
          <w:sz w:val="22"/>
          <w:szCs w:val="22"/>
          <w:lang w:val="en-GB"/>
        </w:rPr>
        <w:t xml:space="preserve"> permanent</w:t>
      </w:r>
      <w:r w:rsidR="00C160DC">
        <w:rPr>
          <w:rFonts w:ascii="Avenir Next" w:hAnsi="Avenir Next" w:cs="Arial"/>
          <w:color w:val="808080" w:themeColor="background1" w:themeShade="80"/>
          <w:sz w:val="22"/>
          <w:szCs w:val="22"/>
          <w:lang w:val="en-GB"/>
        </w:rPr>
        <w:t>.</w:t>
      </w:r>
      <w:r w:rsidR="00B764F1">
        <w:rPr>
          <w:rFonts w:ascii="Avenir Next" w:hAnsi="Avenir Next" w:cs="Arial"/>
          <w:color w:val="808080" w:themeColor="background1" w:themeShade="80"/>
          <w:sz w:val="22"/>
          <w:szCs w:val="22"/>
          <w:lang w:val="en-GB"/>
        </w:rPr>
        <w:t xml:space="preserve"> </w:t>
      </w:r>
      <w:r w:rsidR="00A650A0">
        <w:rPr>
          <w:rFonts w:ascii="Avenir Next" w:hAnsi="Avenir Next" w:cs="Arial"/>
          <w:color w:val="808080" w:themeColor="background1" w:themeShade="80"/>
          <w:sz w:val="22"/>
          <w:szCs w:val="22"/>
          <w:lang w:val="en-GB"/>
        </w:rPr>
        <w:t xml:space="preserve"> Further</w:t>
      </w:r>
      <w:r w:rsidR="009D1CD6">
        <w:rPr>
          <w:rFonts w:ascii="Avenir Next" w:hAnsi="Avenir Next" w:cs="Arial"/>
          <w:color w:val="808080" w:themeColor="background1" w:themeShade="80"/>
          <w:sz w:val="22"/>
          <w:szCs w:val="22"/>
          <w:lang w:val="en-GB"/>
        </w:rPr>
        <w:t>,</w:t>
      </w:r>
      <w:r w:rsidR="00A650A0">
        <w:rPr>
          <w:rFonts w:ascii="Avenir Next" w:hAnsi="Avenir Next" w:cs="Arial"/>
          <w:color w:val="808080" w:themeColor="background1" w:themeShade="80"/>
          <w:sz w:val="22"/>
          <w:szCs w:val="22"/>
          <w:lang w:val="en-GB"/>
        </w:rPr>
        <w:t xml:space="preserve"> there were other reliefs available to the court</w:t>
      </w:r>
      <w:r w:rsidR="00C160DC">
        <w:rPr>
          <w:rFonts w:ascii="Avenir Next" w:hAnsi="Avenir Next" w:cs="Arial"/>
          <w:color w:val="808080" w:themeColor="background1" w:themeShade="80"/>
          <w:sz w:val="22"/>
          <w:szCs w:val="22"/>
          <w:lang w:val="en-GB"/>
        </w:rPr>
        <w:t>.</w:t>
      </w:r>
    </w:p>
    <w:p w14:paraId="771E1B9C" w14:textId="5916175F" w:rsidR="00C160DC" w:rsidRDefault="00C160DC" w:rsidP="00A650A0">
      <w:pPr>
        <w:pStyle w:val="ListParagraph"/>
        <w:ind w:left="0"/>
        <w:jc w:val="both"/>
        <w:rPr>
          <w:rFonts w:ascii="Avenir Next" w:hAnsi="Avenir Next" w:cs="Arial"/>
          <w:color w:val="808080" w:themeColor="background1" w:themeShade="80"/>
          <w:sz w:val="22"/>
          <w:szCs w:val="22"/>
          <w:lang w:val="en-GB"/>
        </w:rPr>
      </w:pPr>
    </w:p>
    <w:p w14:paraId="3F8B8056" w14:textId="65C74180" w:rsidR="00C160DC" w:rsidRDefault="00C160DC" w:rsidP="00A650A0">
      <w:pPr>
        <w:pStyle w:val="ListParagraph"/>
        <w:ind w:left="0"/>
        <w:jc w:val="both"/>
        <w:rPr>
          <w:rFonts w:ascii="Avenir Next" w:hAnsi="Avenir Next" w:cs="Arial"/>
          <w:color w:val="808080" w:themeColor="background1" w:themeShade="80"/>
          <w:sz w:val="22"/>
          <w:szCs w:val="22"/>
          <w:lang w:val="en-GB"/>
        </w:rPr>
      </w:pPr>
    </w:p>
    <w:p w14:paraId="2828B8AC" w14:textId="77777777" w:rsidR="00C160DC" w:rsidRPr="00A650A0" w:rsidRDefault="00C160DC" w:rsidP="00A650A0">
      <w:pPr>
        <w:pStyle w:val="ListParagraph"/>
        <w:ind w:left="0"/>
        <w:jc w:val="both"/>
        <w:rPr>
          <w:rFonts w:ascii="Avenir Next" w:hAnsi="Avenir Next" w:cs="Arial"/>
          <w:color w:val="808080" w:themeColor="background1" w:themeShade="80"/>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lastRenderedPageBreak/>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093AB8D0" w14:textId="0B2B7521" w:rsidR="002C2E80" w:rsidRDefault="00DF0A76" w:rsidP="00CF6E7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an application for recognition is de</w:t>
      </w:r>
      <w:r w:rsidR="00C160DC">
        <w:rPr>
          <w:rFonts w:ascii="Avenir Next" w:hAnsi="Avenir Next" w:cs="Arial"/>
          <w:color w:val="808080" w:themeColor="background1" w:themeShade="80"/>
          <w:sz w:val="22"/>
          <w:szCs w:val="22"/>
          <w:lang w:val="en-GB"/>
        </w:rPr>
        <w:t>cided</w:t>
      </w:r>
      <w:r>
        <w:rPr>
          <w:rFonts w:ascii="Avenir Next" w:hAnsi="Avenir Next" w:cs="Arial"/>
          <w:color w:val="808080" w:themeColor="background1" w:themeShade="80"/>
          <w:sz w:val="22"/>
          <w:szCs w:val="22"/>
          <w:lang w:val="en-GB"/>
        </w:rPr>
        <w:t xml:space="preserve">, the court in the enacting state may and on the request of a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representative, grant reliefs essentially to protect the interests of third parties which includes the debtor and the debtor</w:t>
      </w:r>
      <w:r w:rsidR="009D1CD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s assets. </w:t>
      </w:r>
      <w:r w:rsidR="002C2E80">
        <w:rPr>
          <w:rFonts w:ascii="Avenir Next" w:hAnsi="Avenir Next" w:cs="Arial"/>
          <w:color w:val="808080" w:themeColor="background1" w:themeShade="80"/>
          <w:sz w:val="22"/>
          <w:szCs w:val="22"/>
          <w:lang w:val="en-GB"/>
        </w:rPr>
        <w:t>Where a domestic proceeding has already been opened in respect of a debtor</w:t>
      </w:r>
      <w:r>
        <w:rPr>
          <w:rFonts w:ascii="Avenir Next" w:hAnsi="Avenir Next" w:cs="Arial"/>
          <w:color w:val="808080" w:themeColor="background1" w:themeShade="80"/>
          <w:sz w:val="22"/>
          <w:szCs w:val="22"/>
          <w:lang w:val="en-GB"/>
        </w:rPr>
        <w:t xml:space="preserve"> under </w:t>
      </w:r>
      <w:r w:rsidR="009D1CD6">
        <w:rPr>
          <w:rFonts w:ascii="Avenir Next" w:hAnsi="Avenir Next" w:cs="Arial"/>
          <w:color w:val="808080" w:themeColor="background1" w:themeShade="80"/>
          <w:sz w:val="22"/>
          <w:szCs w:val="22"/>
          <w:lang w:val="en-GB"/>
        </w:rPr>
        <w:t>Article</w:t>
      </w:r>
      <w:r>
        <w:rPr>
          <w:rFonts w:ascii="Avenir Next" w:hAnsi="Avenir Next" w:cs="Arial"/>
          <w:color w:val="808080" w:themeColor="background1" w:themeShade="80"/>
          <w:sz w:val="22"/>
          <w:szCs w:val="22"/>
          <w:lang w:val="en-GB"/>
        </w:rPr>
        <w:t xml:space="preserve"> 29 (a)</w:t>
      </w:r>
      <w:r w:rsidR="002C2E80">
        <w:rPr>
          <w:rFonts w:ascii="Avenir Next" w:hAnsi="Avenir Next" w:cs="Arial"/>
          <w:color w:val="808080" w:themeColor="background1" w:themeShade="80"/>
          <w:sz w:val="22"/>
          <w:szCs w:val="22"/>
          <w:lang w:val="en-GB"/>
        </w:rPr>
        <w:t>, the court in the enacting state after recognition of a proceeding as a main shall</w:t>
      </w:r>
      <w:r>
        <w:rPr>
          <w:rFonts w:ascii="Avenir Next" w:hAnsi="Avenir Next" w:cs="Arial"/>
          <w:color w:val="808080" w:themeColor="background1" w:themeShade="80"/>
          <w:sz w:val="22"/>
          <w:szCs w:val="22"/>
          <w:lang w:val="en-GB"/>
        </w:rPr>
        <w:t xml:space="preserve">, under Article 29 (b) </w:t>
      </w:r>
      <w:r w:rsidR="002C2E80">
        <w:rPr>
          <w:rFonts w:ascii="Avenir Next" w:hAnsi="Avenir Next" w:cs="Arial"/>
          <w:color w:val="808080" w:themeColor="background1" w:themeShade="80"/>
          <w:sz w:val="22"/>
          <w:szCs w:val="22"/>
          <w:lang w:val="en-GB"/>
        </w:rPr>
        <w:t xml:space="preserve">review </w:t>
      </w:r>
      <w:r>
        <w:rPr>
          <w:rFonts w:ascii="Avenir Next" w:hAnsi="Avenir Next" w:cs="Arial"/>
          <w:color w:val="808080" w:themeColor="background1" w:themeShade="80"/>
          <w:sz w:val="22"/>
          <w:szCs w:val="22"/>
          <w:lang w:val="en-GB"/>
        </w:rPr>
        <w:t>any relief granted before recognition and modify or terminate any relief granted</w:t>
      </w:r>
      <w:r w:rsidR="00CF6E7C">
        <w:rPr>
          <w:rFonts w:ascii="Avenir Next" w:hAnsi="Avenir Next" w:cs="Arial"/>
          <w:color w:val="808080" w:themeColor="background1" w:themeShade="80"/>
          <w:sz w:val="22"/>
          <w:szCs w:val="22"/>
          <w:lang w:val="en-GB"/>
        </w:rPr>
        <w:t xml:space="preserve"> if the court finds that a relief granted was inconsistent with the proceeding in the enacting state</w:t>
      </w:r>
      <w:r>
        <w:rPr>
          <w:rFonts w:ascii="Avenir Next" w:hAnsi="Avenir Next" w:cs="Arial"/>
          <w:color w:val="808080" w:themeColor="background1" w:themeShade="80"/>
          <w:sz w:val="22"/>
          <w:szCs w:val="22"/>
          <w:lang w:val="en-GB"/>
        </w:rPr>
        <w:t>.</w:t>
      </w:r>
    </w:p>
    <w:p w14:paraId="18F91E21" w14:textId="40D27C79" w:rsidR="00867A8F" w:rsidRDefault="00867A8F" w:rsidP="00CF6E7C">
      <w:pPr>
        <w:jc w:val="both"/>
        <w:rPr>
          <w:rFonts w:ascii="Avenir Next" w:hAnsi="Avenir Next" w:cs="Arial"/>
          <w:color w:val="808080" w:themeColor="background1" w:themeShade="80"/>
          <w:sz w:val="22"/>
          <w:szCs w:val="22"/>
          <w:lang w:val="en-GB"/>
        </w:rPr>
      </w:pPr>
    </w:p>
    <w:p w14:paraId="5D2648D5" w14:textId="4EB3D453" w:rsidR="004640FA" w:rsidRDefault="00CF6E7C" w:rsidP="00CF6E7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a recognition order has been made, some changes may arise in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main proceeding. These changes may affect the reliefs that were granted before the recognition order was made. It is the duty of the foreign representative to, under Article</w:t>
      </w:r>
      <w:r w:rsidR="009D1CD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18 of the MLCBI, </w:t>
      </w:r>
      <w:r w:rsidR="004640FA">
        <w:rPr>
          <w:rFonts w:ascii="Avenir Next" w:hAnsi="Avenir Next" w:cs="Arial"/>
          <w:color w:val="808080" w:themeColor="background1" w:themeShade="80"/>
          <w:sz w:val="22"/>
          <w:szCs w:val="22"/>
          <w:lang w:val="en-GB"/>
        </w:rPr>
        <w:t>promptly inform the court in the enacting state of “any substantial change” in the appointment of the foreign representative and or the recognised foreign proceeding.</w:t>
      </w:r>
    </w:p>
    <w:p w14:paraId="6DF36C1A" w14:textId="5957E999" w:rsidR="004640FA" w:rsidRDefault="004640FA" w:rsidP="00CF6E7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also the duty of the foreign representative to bring to the attention of the court, any other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proceeding that the foreign representative has come in</w:t>
      </w:r>
      <w:r w:rsidR="009D1CD6">
        <w:rPr>
          <w:rFonts w:ascii="Avenir Next" w:hAnsi="Avenir Next" w:cs="Arial"/>
          <w:color w:val="808080" w:themeColor="background1" w:themeShade="80"/>
          <w:sz w:val="22"/>
          <w:szCs w:val="22"/>
          <w:lang w:val="en-GB"/>
        </w:rPr>
        <w:t>to the</w:t>
      </w:r>
      <w:r>
        <w:rPr>
          <w:rFonts w:ascii="Avenir Next" w:hAnsi="Avenir Next" w:cs="Arial"/>
          <w:color w:val="808080" w:themeColor="background1" w:themeShade="80"/>
          <w:sz w:val="22"/>
          <w:szCs w:val="22"/>
          <w:lang w:val="en-GB"/>
        </w:rPr>
        <w:t xml:space="preserve"> know.</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5744A1CD" w14:textId="1CC93CD6" w:rsidR="00006BEB" w:rsidRDefault="00006BEB" w:rsidP="004640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9 of</w:t>
      </w:r>
      <w:r w:rsidR="004640FA">
        <w:rPr>
          <w:rFonts w:ascii="Avenir Next" w:hAnsi="Avenir Next" w:cs="Arial"/>
          <w:color w:val="808080" w:themeColor="background1" w:themeShade="80"/>
          <w:sz w:val="22"/>
          <w:szCs w:val="22"/>
          <w:lang w:val="en-GB"/>
        </w:rPr>
        <w:t xml:space="preserve"> t</w:t>
      </w:r>
      <w:r>
        <w:rPr>
          <w:rFonts w:ascii="Avenir Next" w:hAnsi="Avenir Next" w:cs="Arial"/>
          <w:color w:val="808080" w:themeColor="background1" w:themeShade="80"/>
          <w:sz w:val="22"/>
          <w:szCs w:val="22"/>
          <w:lang w:val="en-GB"/>
        </w:rPr>
        <w:t>he ML</w:t>
      </w:r>
      <w:r w:rsidR="004640FA">
        <w:rPr>
          <w:rFonts w:ascii="Avenir Next" w:hAnsi="Avenir Next" w:cs="Arial"/>
          <w:color w:val="808080" w:themeColor="background1" w:themeShade="80"/>
          <w:sz w:val="22"/>
          <w:szCs w:val="22"/>
          <w:lang w:val="en-GB"/>
        </w:rPr>
        <w:t>CBI</w:t>
      </w:r>
      <w:r>
        <w:rPr>
          <w:rFonts w:ascii="Avenir Next" w:hAnsi="Avenir Next" w:cs="Arial"/>
          <w:color w:val="808080" w:themeColor="background1" w:themeShade="80"/>
          <w:sz w:val="22"/>
          <w:szCs w:val="22"/>
          <w:lang w:val="en-GB"/>
        </w:rPr>
        <w:t xml:space="preserve"> </w:t>
      </w:r>
      <w:r w:rsidR="00BA2B22">
        <w:rPr>
          <w:rFonts w:ascii="Avenir Next" w:hAnsi="Avenir Next" w:cs="Arial"/>
          <w:color w:val="808080" w:themeColor="background1" w:themeShade="80"/>
          <w:sz w:val="22"/>
          <w:szCs w:val="22"/>
          <w:lang w:val="en-GB"/>
        </w:rPr>
        <w:t>entitles</w:t>
      </w:r>
      <w:r>
        <w:rPr>
          <w:rFonts w:ascii="Avenir Next" w:hAnsi="Avenir Next" w:cs="Arial"/>
          <w:color w:val="808080" w:themeColor="background1" w:themeShade="80"/>
          <w:sz w:val="22"/>
          <w:szCs w:val="22"/>
          <w:lang w:val="en-GB"/>
        </w:rPr>
        <w:t xml:space="preserve"> a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representative the right of direct access or standing in the courts of the enacting state in this case State A. This implies that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representative is </w:t>
      </w:r>
      <w:r w:rsidR="00BA2B22">
        <w:rPr>
          <w:rFonts w:ascii="Avenir Next" w:hAnsi="Avenir Next" w:cs="Arial"/>
          <w:color w:val="808080" w:themeColor="background1" w:themeShade="80"/>
          <w:sz w:val="22"/>
          <w:szCs w:val="22"/>
          <w:lang w:val="en-GB"/>
        </w:rPr>
        <w:t>permitted</w:t>
      </w:r>
      <w:r>
        <w:rPr>
          <w:rFonts w:ascii="Avenir Next" w:hAnsi="Avenir Next" w:cs="Arial"/>
          <w:color w:val="808080" w:themeColor="background1" w:themeShade="80"/>
          <w:sz w:val="22"/>
          <w:szCs w:val="22"/>
          <w:lang w:val="en-GB"/>
        </w:rPr>
        <w:t xml:space="preserve"> to apply directly</w:t>
      </w:r>
      <w:r w:rsidR="00BA2B2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to a court in State A</w:t>
      </w:r>
      <w:r w:rsidR="00425B41">
        <w:rPr>
          <w:rFonts w:ascii="Avenir Next" w:hAnsi="Avenir Next" w:cs="Arial"/>
          <w:color w:val="808080" w:themeColor="background1" w:themeShade="80"/>
          <w:sz w:val="22"/>
          <w:szCs w:val="22"/>
          <w:lang w:val="en-GB"/>
        </w:rPr>
        <w:t xml:space="preserve"> without </w:t>
      </w:r>
      <w:r w:rsidR="00BA2B22">
        <w:rPr>
          <w:rFonts w:ascii="Avenir Next" w:hAnsi="Avenir Next" w:cs="Arial"/>
          <w:color w:val="808080" w:themeColor="background1" w:themeShade="80"/>
          <w:sz w:val="22"/>
          <w:szCs w:val="22"/>
          <w:lang w:val="en-GB"/>
        </w:rPr>
        <w:t xml:space="preserve">the </w:t>
      </w:r>
      <w:proofErr w:type="gramStart"/>
      <w:r w:rsidR="00BA2B22">
        <w:rPr>
          <w:rFonts w:ascii="Avenir Next" w:hAnsi="Avenir Next" w:cs="Arial"/>
          <w:color w:val="808080" w:themeColor="background1" w:themeShade="80"/>
          <w:sz w:val="22"/>
          <w:szCs w:val="22"/>
          <w:lang w:val="en-GB"/>
        </w:rPr>
        <w:t xml:space="preserve">usual </w:t>
      </w:r>
      <w:r>
        <w:rPr>
          <w:rFonts w:ascii="Avenir Next" w:hAnsi="Avenir Next" w:cs="Arial"/>
          <w:color w:val="808080" w:themeColor="background1" w:themeShade="80"/>
          <w:sz w:val="22"/>
          <w:szCs w:val="22"/>
          <w:lang w:val="en-GB"/>
        </w:rPr>
        <w:t xml:space="preserve"> formal</w:t>
      </w:r>
      <w:proofErr w:type="gramEnd"/>
      <w:r>
        <w:rPr>
          <w:rFonts w:ascii="Avenir Next" w:hAnsi="Avenir Next" w:cs="Arial"/>
          <w:color w:val="808080" w:themeColor="background1" w:themeShade="80"/>
          <w:sz w:val="22"/>
          <w:szCs w:val="22"/>
          <w:lang w:val="en-GB"/>
        </w:rPr>
        <w:t xml:space="preserve"> requirements such as licenses or consular action</w:t>
      </w:r>
      <w:r w:rsidR="00BA2B22">
        <w:rPr>
          <w:rFonts w:ascii="Avenir Next" w:hAnsi="Avenir Next" w:cs="Arial"/>
          <w:color w:val="808080" w:themeColor="background1" w:themeShade="80"/>
          <w:sz w:val="22"/>
          <w:szCs w:val="22"/>
          <w:lang w:val="en-GB"/>
        </w:rPr>
        <w:t xml:space="preserve"> that is required in such instances</w:t>
      </w:r>
      <w:r>
        <w:rPr>
          <w:rFonts w:ascii="Avenir Next" w:hAnsi="Avenir Next" w:cs="Arial"/>
          <w:color w:val="808080" w:themeColor="background1" w:themeShade="80"/>
          <w:sz w:val="22"/>
          <w:szCs w:val="22"/>
          <w:lang w:val="en-GB"/>
        </w:rPr>
        <w:t xml:space="preserve">. It is </w:t>
      </w:r>
      <w:r>
        <w:rPr>
          <w:rFonts w:ascii="Avenir Next" w:hAnsi="Avenir Next" w:cs="Arial"/>
          <w:color w:val="808080" w:themeColor="background1" w:themeShade="80"/>
          <w:sz w:val="22"/>
          <w:szCs w:val="22"/>
          <w:lang w:val="en-GB"/>
        </w:rPr>
        <w:lastRenderedPageBreak/>
        <w:t xml:space="preserve">noted that there is no requirement for prior recognition of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proceeding before this right can be exercised.</w:t>
      </w:r>
    </w:p>
    <w:p w14:paraId="40BCDD35" w14:textId="77777777" w:rsidR="00006BEB" w:rsidRDefault="00006BEB" w:rsidP="00867A8F">
      <w:pPr>
        <w:ind w:left="720" w:hanging="720"/>
        <w:jc w:val="both"/>
        <w:rPr>
          <w:rFonts w:ascii="Avenir Next" w:hAnsi="Avenir Next" w:cs="Arial"/>
          <w:color w:val="808080" w:themeColor="background1" w:themeShade="80"/>
          <w:sz w:val="22"/>
          <w:szCs w:val="22"/>
          <w:lang w:val="en-GB"/>
        </w:rPr>
      </w:pPr>
    </w:p>
    <w:p w14:paraId="7A1E15AF" w14:textId="6273E507" w:rsidR="00BA2B22" w:rsidRDefault="00006BEB" w:rsidP="004640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to Article 9, Article 11 of the ML</w:t>
      </w:r>
      <w:r w:rsidR="00BA2B22">
        <w:rPr>
          <w:rFonts w:ascii="Avenir Next" w:hAnsi="Avenir Next" w:cs="Arial"/>
          <w:color w:val="808080" w:themeColor="background1" w:themeShade="80"/>
          <w:sz w:val="22"/>
          <w:szCs w:val="22"/>
          <w:lang w:val="en-GB"/>
        </w:rPr>
        <w:t xml:space="preserve">CBI </w:t>
      </w:r>
      <w:r>
        <w:rPr>
          <w:rFonts w:ascii="Avenir Next" w:hAnsi="Avenir Next" w:cs="Arial"/>
          <w:color w:val="808080" w:themeColor="background1" w:themeShade="80"/>
          <w:sz w:val="22"/>
          <w:szCs w:val="22"/>
          <w:lang w:val="en-GB"/>
        </w:rPr>
        <w:t xml:space="preserve">also ensures a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representative has access to the courts in the enacting state. In respect of Article 11, however, this access entitles the foreign representative to apply to the court to commence a domestic insolvency proceeding against the debtor in the enacting state. Though prior recognition of the foreign proceeding is not required under this Article, for purposes of opening the domestic insolvency proceeding under the laws of State A,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representative </w:t>
      </w:r>
      <w:r w:rsidR="009D1CD6">
        <w:rPr>
          <w:rFonts w:ascii="Avenir Next" w:hAnsi="Avenir Next" w:cs="Arial"/>
          <w:color w:val="808080" w:themeColor="background1" w:themeShade="80"/>
          <w:sz w:val="22"/>
          <w:szCs w:val="22"/>
          <w:lang w:val="en-GB"/>
        </w:rPr>
        <w:t xml:space="preserve">needs </w:t>
      </w:r>
      <w:r>
        <w:rPr>
          <w:rFonts w:ascii="Avenir Next" w:hAnsi="Avenir Next" w:cs="Arial"/>
          <w:color w:val="808080" w:themeColor="background1" w:themeShade="80"/>
          <w:sz w:val="22"/>
          <w:szCs w:val="22"/>
          <w:lang w:val="en-GB"/>
        </w:rPr>
        <w:t>to show th</w:t>
      </w:r>
      <w:r w:rsidR="00BA2B22">
        <w:rPr>
          <w:rFonts w:ascii="Avenir Next" w:hAnsi="Avenir Next" w:cs="Arial"/>
          <w:color w:val="808080" w:themeColor="background1" w:themeShade="80"/>
          <w:sz w:val="22"/>
          <w:szCs w:val="22"/>
          <w:lang w:val="en-GB"/>
        </w:rPr>
        <w:t>at the</w:t>
      </w:r>
      <w:r>
        <w:rPr>
          <w:rFonts w:ascii="Avenir Next" w:hAnsi="Avenir Next" w:cs="Arial"/>
          <w:color w:val="808080" w:themeColor="background1" w:themeShade="80"/>
          <w:sz w:val="22"/>
          <w:szCs w:val="22"/>
          <w:lang w:val="en-GB"/>
        </w:rPr>
        <w:t xml:space="preserve"> debtor is insolvent. </w:t>
      </w:r>
    </w:p>
    <w:p w14:paraId="0C957AE7" w14:textId="77777777" w:rsidR="00BA2B22" w:rsidRDefault="00BA2B22" w:rsidP="004640FA">
      <w:pPr>
        <w:jc w:val="both"/>
        <w:rPr>
          <w:rFonts w:ascii="Avenir Next" w:hAnsi="Avenir Next" w:cs="Arial"/>
          <w:color w:val="808080" w:themeColor="background1" w:themeShade="80"/>
          <w:sz w:val="22"/>
          <w:szCs w:val="22"/>
          <w:lang w:val="en-GB"/>
        </w:rPr>
      </w:pPr>
    </w:p>
    <w:p w14:paraId="5B0B9595" w14:textId="17EC537C" w:rsidR="00006BEB" w:rsidRDefault="00006BEB" w:rsidP="004640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request to commence domestic proceeding</w:t>
      </w:r>
      <w:r w:rsidR="009D1CD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can be made without modifying any of the conditions for opening the proceeding in </w:t>
      </w:r>
      <w:r w:rsidR="00425B41">
        <w:rPr>
          <w:rFonts w:ascii="Avenir Next" w:hAnsi="Avenir Next" w:cs="Arial"/>
          <w:color w:val="808080" w:themeColor="background1" w:themeShade="80"/>
          <w:sz w:val="22"/>
          <w:szCs w:val="22"/>
          <w:lang w:val="en-GB"/>
        </w:rPr>
        <w:t>the enacting state</w:t>
      </w:r>
      <w:r>
        <w:rPr>
          <w:rFonts w:ascii="Avenir Next" w:hAnsi="Avenir Next" w:cs="Arial"/>
          <w:color w:val="808080" w:themeColor="background1" w:themeShade="80"/>
          <w:sz w:val="22"/>
          <w:szCs w:val="22"/>
          <w:lang w:val="en-GB"/>
        </w:rPr>
        <w:t xml:space="preserve">. The condition is that the insolvency proceeding </w:t>
      </w:r>
      <w:r w:rsidR="00BA2B22">
        <w:rPr>
          <w:rFonts w:ascii="Avenir Next" w:hAnsi="Avenir Next" w:cs="Arial"/>
          <w:color w:val="808080" w:themeColor="background1" w:themeShade="80"/>
          <w:sz w:val="22"/>
          <w:szCs w:val="22"/>
          <w:lang w:val="en-GB"/>
        </w:rPr>
        <w:t>may</w:t>
      </w:r>
      <w:r>
        <w:rPr>
          <w:rFonts w:ascii="Avenir Next" w:hAnsi="Avenir Next" w:cs="Arial"/>
          <w:color w:val="808080" w:themeColor="background1" w:themeShade="80"/>
          <w:sz w:val="22"/>
          <w:szCs w:val="22"/>
          <w:lang w:val="en-GB"/>
        </w:rPr>
        <w:t xml:space="preserve"> be initiated subject to the conditions for </w:t>
      </w:r>
      <w:r w:rsidR="00BA2B22">
        <w:rPr>
          <w:rFonts w:ascii="Avenir Next" w:hAnsi="Avenir Next" w:cs="Arial"/>
          <w:color w:val="808080" w:themeColor="background1" w:themeShade="80"/>
          <w:sz w:val="22"/>
          <w:szCs w:val="22"/>
          <w:lang w:val="en-GB"/>
        </w:rPr>
        <w:t>initiating</w:t>
      </w:r>
      <w:r>
        <w:rPr>
          <w:rFonts w:ascii="Avenir Next" w:hAnsi="Avenir Next" w:cs="Arial"/>
          <w:color w:val="808080" w:themeColor="background1" w:themeShade="80"/>
          <w:sz w:val="22"/>
          <w:szCs w:val="22"/>
          <w:lang w:val="en-GB"/>
        </w:rPr>
        <w:t xml:space="preserve"> the insolvency proceeding </w:t>
      </w:r>
      <w:r w:rsidR="00015C98">
        <w:rPr>
          <w:rFonts w:ascii="Avenir Next" w:hAnsi="Avenir Next" w:cs="Arial"/>
          <w:color w:val="808080" w:themeColor="background1" w:themeShade="80"/>
          <w:sz w:val="22"/>
          <w:szCs w:val="22"/>
          <w:lang w:val="en-GB"/>
        </w:rPr>
        <w:t>being</w:t>
      </w:r>
      <w:r>
        <w:rPr>
          <w:rFonts w:ascii="Avenir Next" w:hAnsi="Avenir Next" w:cs="Arial"/>
          <w:color w:val="808080" w:themeColor="background1" w:themeShade="80"/>
          <w:sz w:val="22"/>
          <w:szCs w:val="22"/>
          <w:lang w:val="en-GB"/>
        </w:rPr>
        <w:t xml:space="preserve"> met.</w:t>
      </w:r>
    </w:p>
    <w:p w14:paraId="526B4DDD" w14:textId="77777777" w:rsidR="00BA2B22" w:rsidRDefault="00BA2B22" w:rsidP="004640FA">
      <w:pPr>
        <w:jc w:val="both"/>
        <w:rPr>
          <w:rFonts w:ascii="Avenir Next" w:hAnsi="Avenir Next" w:cs="Arial"/>
          <w:color w:val="808080" w:themeColor="background1" w:themeShade="80"/>
          <w:sz w:val="22"/>
          <w:szCs w:val="22"/>
          <w:lang w:val="en-GB"/>
        </w:rPr>
      </w:pPr>
    </w:p>
    <w:p w14:paraId="5DC1EE08" w14:textId="7C681FE6" w:rsidR="002E093B" w:rsidRDefault="00006BEB" w:rsidP="004640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ML</w:t>
      </w:r>
      <w:r w:rsidR="00425B41">
        <w:rPr>
          <w:rFonts w:ascii="Avenir Next" w:hAnsi="Avenir Next" w:cs="Arial"/>
          <w:color w:val="808080" w:themeColor="background1" w:themeShade="80"/>
          <w:sz w:val="22"/>
          <w:szCs w:val="22"/>
          <w:lang w:val="en-GB"/>
        </w:rPr>
        <w:t>CBI</w:t>
      </w:r>
      <w:r>
        <w:rPr>
          <w:rFonts w:ascii="Avenir Next" w:hAnsi="Avenir Next" w:cs="Arial"/>
          <w:color w:val="808080" w:themeColor="background1" w:themeShade="80"/>
          <w:sz w:val="22"/>
          <w:szCs w:val="22"/>
          <w:lang w:val="en-GB"/>
        </w:rPr>
        <w:t xml:space="preserve"> also allows the foreign representative to have standing in the court of the </w:t>
      </w:r>
      <w:r w:rsidR="00425B41">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nacting state and to participate in a proceeding involving the debtor in the enacting state. Therefore, upon recognition of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proceeding in the enacting state,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representative can, among other rights, make </w:t>
      </w:r>
      <w:r w:rsidR="002E093B">
        <w:rPr>
          <w:rFonts w:ascii="Avenir Next" w:hAnsi="Avenir Next" w:cs="Arial"/>
          <w:color w:val="808080" w:themeColor="background1" w:themeShade="80"/>
          <w:sz w:val="22"/>
          <w:szCs w:val="22"/>
          <w:lang w:val="en-GB"/>
        </w:rPr>
        <w:t>petit</w:t>
      </w:r>
      <w:r w:rsidR="00015C98">
        <w:rPr>
          <w:rFonts w:ascii="Avenir Next" w:hAnsi="Avenir Next" w:cs="Arial"/>
          <w:color w:val="808080" w:themeColor="background1" w:themeShade="80"/>
          <w:sz w:val="22"/>
          <w:szCs w:val="22"/>
          <w:lang w:val="en-GB"/>
        </w:rPr>
        <w:t>i</w:t>
      </w:r>
      <w:r w:rsidR="002E093B">
        <w:rPr>
          <w:rFonts w:ascii="Avenir Next" w:hAnsi="Avenir Next" w:cs="Arial"/>
          <w:color w:val="808080" w:themeColor="background1" w:themeShade="80"/>
          <w:sz w:val="22"/>
          <w:szCs w:val="22"/>
          <w:lang w:val="en-GB"/>
        </w:rPr>
        <w:t xml:space="preserve">ons and submissions relating to </w:t>
      </w:r>
      <w:r w:rsidR="00425B41">
        <w:rPr>
          <w:rFonts w:ascii="Avenir Next" w:hAnsi="Avenir Next" w:cs="Arial"/>
          <w:color w:val="808080" w:themeColor="background1" w:themeShade="80"/>
          <w:sz w:val="22"/>
          <w:szCs w:val="22"/>
          <w:lang w:val="en-GB"/>
        </w:rPr>
        <w:t xml:space="preserve">the </w:t>
      </w:r>
      <w:r w:rsidR="002E093B">
        <w:rPr>
          <w:rFonts w:ascii="Avenir Next" w:hAnsi="Avenir Next" w:cs="Arial"/>
          <w:color w:val="808080" w:themeColor="background1" w:themeShade="80"/>
          <w:sz w:val="22"/>
          <w:szCs w:val="22"/>
          <w:lang w:val="en-GB"/>
        </w:rPr>
        <w:t>protection, re</w:t>
      </w:r>
      <w:r w:rsidR="00015C98">
        <w:rPr>
          <w:rFonts w:ascii="Avenir Next" w:hAnsi="Avenir Next" w:cs="Arial"/>
          <w:color w:val="808080" w:themeColor="background1" w:themeShade="80"/>
          <w:sz w:val="22"/>
          <w:szCs w:val="22"/>
          <w:lang w:val="en-GB"/>
        </w:rPr>
        <w:t>ali</w:t>
      </w:r>
      <w:r w:rsidR="002E093B">
        <w:rPr>
          <w:rFonts w:ascii="Avenir Next" w:hAnsi="Avenir Next" w:cs="Arial"/>
          <w:color w:val="808080" w:themeColor="background1" w:themeShade="80"/>
          <w:sz w:val="22"/>
          <w:szCs w:val="22"/>
          <w:lang w:val="en-GB"/>
        </w:rPr>
        <w:t>sation or distribution of ass</w:t>
      </w:r>
      <w:r w:rsidR="00425B41">
        <w:rPr>
          <w:rFonts w:ascii="Avenir Next" w:hAnsi="Avenir Next" w:cs="Arial"/>
          <w:color w:val="808080" w:themeColor="background1" w:themeShade="80"/>
          <w:sz w:val="22"/>
          <w:szCs w:val="22"/>
          <w:lang w:val="en-GB"/>
        </w:rPr>
        <w:t>e</w:t>
      </w:r>
      <w:r w:rsidR="002E093B">
        <w:rPr>
          <w:rFonts w:ascii="Avenir Next" w:hAnsi="Avenir Next" w:cs="Arial"/>
          <w:color w:val="808080" w:themeColor="background1" w:themeShade="80"/>
          <w:sz w:val="22"/>
          <w:szCs w:val="22"/>
          <w:lang w:val="en-GB"/>
        </w:rPr>
        <w:t>ts belonging to the debtor. This right is as per Article 12 of the ML</w:t>
      </w:r>
      <w:r w:rsidR="00425B41">
        <w:rPr>
          <w:rFonts w:ascii="Avenir Next" w:hAnsi="Avenir Next" w:cs="Arial"/>
          <w:color w:val="808080" w:themeColor="background1" w:themeShade="80"/>
          <w:sz w:val="22"/>
          <w:szCs w:val="22"/>
          <w:lang w:val="en-GB"/>
        </w:rPr>
        <w:t>CBI</w:t>
      </w:r>
      <w:r w:rsidR="002E093B">
        <w:rPr>
          <w:rFonts w:ascii="Avenir Next" w:hAnsi="Avenir Next" w:cs="Arial"/>
          <w:color w:val="808080" w:themeColor="background1" w:themeShade="80"/>
          <w:sz w:val="22"/>
          <w:szCs w:val="22"/>
          <w:lang w:val="en-GB"/>
        </w:rPr>
        <w:t>.</w:t>
      </w:r>
    </w:p>
    <w:p w14:paraId="67409C52" w14:textId="77777777" w:rsidR="00425B41" w:rsidRDefault="00425B41" w:rsidP="004640FA">
      <w:pPr>
        <w:jc w:val="both"/>
        <w:rPr>
          <w:rFonts w:ascii="Avenir Next" w:hAnsi="Avenir Next" w:cs="Arial"/>
          <w:color w:val="808080" w:themeColor="background1" w:themeShade="80"/>
          <w:sz w:val="22"/>
          <w:szCs w:val="22"/>
          <w:lang w:val="en-GB"/>
        </w:rPr>
      </w:pPr>
    </w:p>
    <w:p w14:paraId="66507CBC" w14:textId="4B81FE4B" w:rsidR="00B51FB4" w:rsidRDefault="00425B41" w:rsidP="004640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standing an</w:t>
      </w:r>
      <w:r w:rsidR="00015C98">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access provided under the MLCBI</w:t>
      </w:r>
      <w:r w:rsidR="00B51FB4">
        <w:rPr>
          <w:rFonts w:ascii="Avenir Next" w:hAnsi="Avenir Next" w:cs="Arial"/>
          <w:color w:val="808080" w:themeColor="background1" w:themeShade="80"/>
          <w:sz w:val="22"/>
          <w:szCs w:val="22"/>
          <w:lang w:val="en-GB"/>
        </w:rPr>
        <w:t xml:space="preserve"> </w:t>
      </w:r>
      <w:r w:rsidR="00015C98">
        <w:rPr>
          <w:rFonts w:ascii="Avenir Next" w:hAnsi="Avenir Next" w:cs="Arial"/>
          <w:color w:val="808080" w:themeColor="background1" w:themeShade="80"/>
          <w:sz w:val="22"/>
          <w:szCs w:val="22"/>
          <w:lang w:val="en-GB"/>
        </w:rPr>
        <w:t>are</w:t>
      </w:r>
      <w:r w:rsidR="00B51FB4">
        <w:rPr>
          <w:rFonts w:ascii="Avenir Next" w:hAnsi="Avenir Next" w:cs="Arial"/>
          <w:color w:val="808080" w:themeColor="background1" w:themeShade="80"/>
          <w:sz w:val="22"/>
          <w:szCs w:val="22"/>
          <w:lang w:val="en-GB"/>
        </w:rPr>
        <w:t xml:space="preserve"> beneficial to </w:t>
      </w:r>
      <w:r w:rsidR="002E093B">
        <w:rPr>
          <w:rFonts w:ascii="Avenir Next" w:hAnsi="Avenir Next" w:cs="Arial"/>
          <w:color w:val="808080" w:themeColor="background1" w:themeShade="80"/>
          <w:sz w:val="22"/>
          <w:szCs w:val="22"/>
          <w:lang w:val="en-GB"/>
        </w:rPr>
        <w:t xml:space="preserve">a </w:t>
      </w:r>
      <w:r w:rsidR="009D1CD6">
        <w:rPr>
          <w:rFonts w:ascii="Avenir Next" w:hAnsi="Avenir Next" w:cs="Arial"/>
          <w:color w:val="808080" w:themeColor="background1" w:themeShade="80"/>
          <w:sz w:val="22"/>
          <w:szCs w:val="22"/>
          <w:lang w:val="en-GB"/>
        </w:rPr>
        <w:t>foreign</w:t>
      </w:r>
      <w:r w:rsidR="002E093B">
        <w:rPr>
          <w:rFonts w:ascii="Avenir Next" w:hAnsi="Avenir Next" w:cs="Arial"/>
          <w:color w:val="808080" w:themeColor="background1" w:themeShade="80"/>
          <w:sz w:val="22"/>
          <w:szCs w:val="22"/>
          <w:lang w:val="en-GB"/>
        </w:rPr>
        <w:t xml:space="preserve"> representative </w:t>
      </w:r>
      <w:r w:rsidR="00B51FB4">
        <w:rPr>
          <w:rFonts w:ascii="Avenir Next" w:hAnsi="Avenir Next" w:cs="Arial"/>
          <w:color w:val="808080" w:themeColor="background1" w:themeShade="80"/>
          <w:sz w:val="22"/>
          <w:szCs w:val="22"/>
          <w:lang w:val="en-GB"/>
        </w:rPr>
        <w:t xml:space="preserve">in the sense that it allows for access to courts in foreign states without the </w:t>
      </w:r>
      <w:r w:rsidR="00015C98">
        <w:rPr>
          <w:rFonts w:ascii="Avenir Next" w:hAnsi="Avenir Next" w:cs="Arial"/>
          <w:color w:val="808080" w:themeColor="background1" w:themeShade="80"/>
          <w:sz w:val="22"/>
          <w:szCs w:val="22"/>
          <w:lang w:val="en-GB"/>
        </w:rPr>
        <w:t xml:space="preserve">usual </w:t>
      </w:r>
      <w:r w:rsidR="00B51FB4">
        <w:rPr>
          <w:rFonts w:ascii="Avenir Next" w:hAnsi="Avenir Next" w:cs="Arial"/>
          <w:color w:val="808080" w:themeColor="background1" w:themeShade="80"/>
          <w:sz w:val="22"/>
          <w:szCs w:val="22"/>
          <w:lang w:val="en-GB"/>
        </w:rPr>
        <w:t>formalities</w:t>
      </w:r>
      <w:r w:rsidR="00015C98">
        <w:rPr>
          <w:rFonts w:ascii="Avenir Next" w:hAnsi="Avenir Next" w:cs="Arial"/>
          <w:color w:val="808080" w:themeColor="background1" w:themeShade="80"/>
          <w:sz w:val="22"/>
          <w:szCs w:val="22"/>
          <w:lang w:val="en-GB"/>
        </w:rPr>
        <w:t>.</w:t>
      </w:r>
    </w:p>
    <w:p w14:paraId="7B8435DD" w14:textId="77777777" w:rsidR="00425B41" w:rsidRDefault="00425B41" w:rsidP="004640FA">
      <w:pPr>
        <w:jc w:val="both"/>
        <w:rPr>
          <w:rFonts w:ascii="Avenir Next" w:hAnsi="Avenir Next" w:cs="Arial"/>
          <w:color w:val="808080" w:themeColor="background1" w:themeShade="80"/>
          <w:sz w:val="22"/>
          <w:szCs w:val="22"/>
          <w:lang w:val="en-GB"/>
        </w:rPr>
      </w:pPr>
    </w:p>
    <w:p w14:paraId="493C13FD" w14:textId="72179834" w:rsidR="00B51FB4" w:rsidRDefault="00B51FB4" w:rsidP="004640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coordination and </w:t>
      </w:r>
      <w:proofErr w:type="spellStart"/>
      <w:r>
        <w:rPr>
          <w:rFonts w:ascii="Avenir Next" w:hAnsi="Avenir Next" w:cs="Arial"/>
          <w:color w:val="808080" w:themeColor="background1" w:themeShade="80"/>
          <w:sz w:val="22"/>
          <w:szCs w:val="22"/>
          <w:lang w:val="en-GB"/>
        </w:rPr>
        <w:t>coorperation</w:t>
      </w:r>
      <w:proofErr w:type="spellEnd"/>
      <w:r>
        <w:rPr>
          <w:rFonts w:ascii="Avenir Next" w:hAnsi="Avenir Next" w:cs="Arial"/>
          <w:color w:val="808080" w:themeColor="background1" w:themeShade="80"/>
          <w:sz w:val="22"/>
          <w:szCs w:val="22"/>
          <w:lang w:val="en-GB"/>
        </w:rPr>
        <w:t xml:space="preserve"> with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courts and foreign representative, </w:t>
      </w:r>
      <w:r w:rsidR="002E093B">
        <w:rPr>
          <w:rFonts w:ascii="Avenir Next" w:hAnsi="Avenir Next" w:cs="Arial"/>
          <w:color w:val="808080" w:themeColor="background1" w:themeShade="80"/>
          <w:sz w:val="22"/>
          <w:szCs w:val="22"/>
          <w:lang w:val="en-GB"/>
        </w:rPr>
        <w:t>Ar</w:t>
      </w:r>
      <w:r>
        <w:rPr>
          <w:rFonts w:ascii="Avenir Next" w:hAnsi="Avenir Next" w:cs="Arial"/>
          <w:color w:val="808080" w:themeColor="background1" w:themeShade="80"/>
          <w:sz w:val="22"/>
          <w:szCs w:val="22"/>
          <w:lang w:val="en-GB"/>
        </w:rPr>
        <w:t>ticles</w:t>
      </w:r>
      <w:r w:rsidR="002E093B">
        <w:rPr>
          <w:rFonts w:ascii="Avenir Next" w:hAnsi="Avenir Next" w:cs="Arial"/>
          <w:color w:val="808080" w:themeColor="background1" w:themeShade="80"/>
          <w:sz w:val="22"/>
          <w:szCs w:val="22"/>
          <w:lang w:val="en-GB"/>
        </w:rPr>
        <w:t xml:space="preserve"> 25, 26 and 27 of the ML</w:t>
      </w:r>
      <w:r>
        <w:rPr>
          <w:rFonts w:ascii="Avenir Next" w:hAnsi="Avenir Next" w:cs="Arial"/>
          <w:color w:val="808080" w:themeColor="background1" w:themeShade="80"/>
          <w:sz w:val="22"/>
          <w:szCs w:val="22"/>
          <w:lang w:val="en-GB"/>
        </w:rPr>
        <w:t>CBI permits such coordination and cooperation. It is added that the rights permitted under these articles are not conditional on a recognition order. These right</w:t>
      </w:r>
      <w:r w:rsidR="00015C98">
        <w:rPr>
          <w:rFonts w:ascii="Avenir Next" w:hAnsi="Avenir Next" w:cs="Arial"/>
          <w:color w:val="808080" w:themeColor="background1" w:themeShade="80"/>
          <w:sz w:val="22"/>
          <w:szCs w:val="22"/>
          <w:lang w:val="en-GB"/>
        </w:rPr>
        <w:t xml:space="preserve">s </w:t>
      </w:r>
      <w:r>
        <w:rPr>
          <w:rFonts w:ascii="Avenir Next" w:hAnsi="Avenir Next" w:cs="Arial"/>
          <w:color w:val="808080" w:themeColor="background1" w:themeShade="80"/>
          <w:sz w:val="22"/>
          <w:szCs w:val="22"/>
          <w:lang w:val="en-GB"/>
        </w:rPr>
        <w:t>can be accessed before a recognition application is heard in the enacting state.</w:t>
      </w:r>
    </w:p>
    <w:p w14:paraId="78301907" w14:textId="77777777" w:rsidR="002E093B" w:rsidRDefault="002E093B" w:rsidP="00867A8F">
      <w:pPr>
        <w:ind w:left="720" w:hanging="720"/>
        <w:jc w:val="both"/>
        <w:rPr>
          <w:rFonts w:ascii="Avenir Next" w:hAnsi="Avenir Next" w:cs="Arial"/>
          <w:color w:val="808080" w:themeColor="background1" w:themeShade="80"/>
          <w:sz w:val="22"/>
          <w:szCs w:val="22"/>
          <w:lang w:val="en-GB"/>
        </w:rPr>
      </w:pPr>
    </w:p>
    <w:p w14:paraId="0AAB3DF6" w14:textId="40B480EF" w:rsidR="002E093B" w:rsidRDefault="002E093B" w:rsidP="004640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25 emphasises direct communication and the courts in</w:t>
      </w:r>
      <w:r w:rsidR="00B51FB4">
        <w:rPr>
          <w:rFonts w:ascii="Avenir Next" w:hAnsi="Avenir Next" w:cs="Arial"/>
          <w:color w:val="808080" w:themeColor="background1" w:themeShade="80"/>
          <w:sz w:val="22"/>
          <w:szCs w:val="22"/>
          <w:lang w:val="en-GB"/>
        </w:rPr>
        <w:t xml:space="preserve"> this case,</w:t>
      </w:r>
      <w:r>
        <w:rPr>
          <w:rFonts w:ascii="Avenir Next" w:hAnsi="Avenir Next" w:cs="Arial"/>
          <w:color w:val="808080" w:themeColor="background1" w:themeShade="80"/>
          <w:sz w:val="22"/>
          <w:szCs w:val="22"/>
          <w:lang w:val="en-GB"/>
        </w:rPr>
        <w:t xml:space="preserve"> State A and B</w:t>
      </w:r>
      <w:r w:rsidR="00B51FB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to cooperate to the maximum extent possible with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court or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representative. The court is enabled to reques</w:t>
      </w:r>
      <w:r w:rsidR="00B51FB4">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for assistance or information directly from the fore</w:t>
      </w:r>
      <w:r w:rsidR="00B51FB4">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gn court or representative. This opens a direct communication channel between the court in the enacting state </w:t>
      </w:r>
      <w:r w:rsidR="00015C98">
        <w:rPr>
          <w:rFonts w:ascii="Avenir Next" w:hAnsi="Avenir Next" w:cs="Arial"/>
          <w:color w:val="808080" w:themeColor="background1" w:themeShade="80"/>
          <w:sz w:val="22"/>
          <w:szCs w:val="22"/>
          <w:lang w:val="en-GB"/>
        </w:rPr>
        <w:t xml:space="preserve">and </w:t>
      </w:r>
      <w:r>
        <w:rPr>
          <w:rFonts w:ascii="Avenir Next" w:hAnsi="Avenir Next" w:cs="Arial"/>
          <w:color w:val="808080" w:themeColor="background1" w:themeShade="80"/>
          <w:sz w:val="22"/>
          <w:szCs w:val="22"/>
          <w:lang w:val="en-GB"/>
        </w:rPr>
        <w:t xml:space="preserve">with </w:t>
      </w:r>
      <w:r w:rsidR="00015C98">
        <w:rPr>
          <w:rFonts w:ascii="Avenir Next" w:hAnsi="Avenir Next" w:cs="Arial"/>
          <w:color w:val="808080" w:themeColor="background1" w:themeShade="80"/>
          <w:sz w:val="22"/>
          <w:szCs w:val="22"/>
          <w:lang w:val="en-GB"/>
        </w:rPr>
        <w:t xml:space="preserve">a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court or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representative.</w:t>
      </w:r>
    </w:p>
    <w:p w14:paraId="2812D93F" w14:textId="77777777" w:rsidR="002E093B" w:rsidRDefault="002E093B" w:rsidP="00867A8F">
      <w:pPr>
        <w:ind w:left="720" w:hanging="720"/>
        <w:jc w:val="both"/>
        <w:rPr>
          <w:rFonts w:ascii="Avenir Next" w:hAnsi="Avenir Next" w:cs="Arial"/>
          <w:color w:val="808080" w:themeColor="background1" w:themeShade="80"/>
          <w:sz w:val="22"/>
          <w:szCs w:val="22"/>
          <w:lang w:val="en-GB"/>
        </w:rPr>
      </w:pPr>
    </w:p>
    <w:p w14:paraId="1A274A7B" w14:textId="64FB24C8" w:rsidR="002E093B" w:rsidRDefault="002E093B" w:rsidP="00B51F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27 outlines the forms of cooperation anticipated un</w:t>
      </w:r>
      <w:r w:rsidR="00B51FB4">
        <w:rPr>
          <w:rFonts w:ascii="Avenir Next" w:hAnsi="Avenir Next" w:cs="Arial"/>
          <w:color w:val="808080" w:themeColor="background1" w:themeShade="80"/>
          <w:sz w:val="22"/>
          <w:szCs w:val="22"/>
          <w:lang w:val="en-GB"/>
        </w:rPr>
        <w:t>der</w:t>
      </w:r>
      <w:r>
        <w:rPr>
          <w:rFonts w:ascii="Avenir Next" w:hAnsi="Avenir Next" w:cs="Arial"/>
          <w:color w:val="808080" w:themeColor="background1" w:themeShade="80"/>
          <w:sz w:val="22"/>
          <w:szCs w:val="22"/>
          <w:lang w:val="en-GB"/>
        </w:rPr>
        <w:t xml:space="preserve"> the ML</w:t>
      </w:r>
      <w:r w:rsidR="00B51FB4">
        <w:rPr>
          <w:rFonts w:ascii="Avenir Next" w:hAnsi="Avenir Next" w:cs="Arial"/>
          <w:color w:val="808080" w:themeColor="background1" w:themeShade="80"/>
          <w:sz w:val="22"/>
          <w:szCs w:val="22"/>
          <w:lang w:val="en-GB"/>
        </w:rPr>
        <w:t>CBI</w:t>
      </w:r>
      <w:r>
        <w:rPr>
          <w:rFonts w:ascii="Avenir Next" w:hAnsi="Avenir Next" w:cs="Arial"/>
          <w:color w:val="808080" w:themeColor="background1" w:themeShade="80"/>
          <w:sz w:val="22"/>
          <w:szCs w:val="22"/>
          <w:lang w:val="en-GB"/>
        </w:rPr>
        <w:t>. Article 27 state</w:t>
      </w:r>
      <w:r w:rsidR="00B51FB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that the cooperation envisaged in Articles 2</w:t>
      </w:r>
      <w:r w:rsidR="00804999">
        <w:rPr>
          <w:rFonts w:ascii="Avenir Next" w:hAnsi="Avenir Next" w:cs="Arial"/>
          <w:color w:val="808080" w:themeColor="background1" w:themeShade="80"/>
          <w:sz w:val="22"/>
          <w:szCs w:val="22"/>
          <w:lang w:val="en-GB"/>
        </w:rPr>
        <w:t>5</w:t>
      </w:r>
      <w:r>
        <w:rPr>
          <w:rFonts w:ascii="Avenir Next" w:hAnsi="Avenir Next" w:cs="Arial"/>
          <w:color w:val="808080" w:themeColor="background1" w:themeShade="80"/>
          <w:sz w:val="22"/>
          <w:szCs w:val="22"/>
          <w:lang w:val="en-GB"/>
        </w:rPr>
        <w:t xml:space="preserve"> and 2</w:t>
      </w:r>
      <w:r w:rsidR="00804999">
        <w:rPr>
          <w:rFonts w:ascii="Avenir Next" w:hAnsi="Avenir Next" w:cs="Arial"/>
          <w:color w:val="808080" w:themeColor="background1" w:themeShade="80"/>
          <w:sz w:val="22"/>
          <w:szCs w:val="22"/>
          <w:lang w:val="en-GB"/>
        </w:rPr>
        <w:t>6</w:t>
      </w:r>
      <w:r>
        <w:rPr>
          <w:rFonts w:ascii="Avenir Next" w:hAnsi="Avenir Next" w:cs="Arial"/>
          <w:color w:val="808080" w:themeColor="background1" w:themeShade="80"/>
          <w:sz w:val="22"/>
          <w:szCs w:val="22"/>
          <w:lang w:val="en-GB"/>
        </w:rPr>
        <w:t xml:space="preserve"> may be realised by any </w:t>
      </w:r>
      <w:r w:rsidR="00A758C9">
        <w:rPr>
          <w:rFonts w:ascii="Avenir Next" w:hAnsi="Avenir Next" w:cs="Arial"/>
          <w:color w:val="808080" w:themeColor="background1" w:themeShade="80"/>
          <w:sz w:val="22"/>
          <w:szCs w:val="22"/>
          <w:lang w:val="en-GB"/>
        </w:rPr>
        <w:t xml:space="preserve">suitable </w:t>
      </w:r>
      <w:r>
        <w:rPr>
          <w:rFonts w:ascii="Avenir Next" w:hAnsi="Avenir Next" w:cs="Arial"/>
          <w:color w:val="808080" w:themeColor="background1" w:themeShade="80"/>
          <w:sz w:val="22"/>
          <w:szCs w:val="22"/>
          <w:lang w:val="en-GB"/>
        </w:rPr>
        <w:t>means</w:t>
      </w:r>
      <w:r w:rsidR="00A758C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which may include;</w:t>
      </w:r>
    </w:p>
    <w:p w14:paraId="3F2F0681" w14:textId="487AA934" w:rsidR="002E093B" w:rsidRDefault="00A758C9" w:rsidP="004640FA">
      <w:pPr>
        <w:pStyle w:val="ListParagraph"/>
        <w:numPr>
          <w:ilvl w:val="0"/>
          <w:numId w:val="15"/>
        </w:numPr>
        <w:ind w:left="270" w:hanging="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w:t>
      </w:r>
      <w:r w:rsidR="002E093B">
        <w:rPr>
          <w:rFonts w:ascii="Avenir Next" w:hAnsi="Avenir Next" w:cs="Arial"/>
          <w:color w:val="808080" w:themeColor="background1" w:themeShade="80"/>
          <w:sz w:val="22"/>
          <w:szCs w:val="22"/>
          <w:lang w:val="en-GB"/>
        </w:rPr>
        <w:t xml:space="preserve">ppointment of a </w:t>
      </w:r>
      <w:r>
        <w:rPr>
          <w:rFonts w:ascii="Avenir Next" w:hAnsi="Avenir Next" w:cs="Arial"/>
          <w:color w:val="808080" w:themeColor="background1" w:themeShade="80"/>
          <w:sz w:val="22"/>
          <w:szCs w:val="22"/>
          <w:lang w:val="en-GB"/>
        </w:rPr>
        <w:t xml:space="preserve">body or </w:t>
      </w:r>
      <w:r w:rsidR="002E093B">
        <w:rPr>
          <w:rFonts w:ascii="Avenir Next" w:hAnsi="Avenir Next" w:cs="Arial"/>
          <w:color w:val="808080" w:themeColor="background1" w:themeShade="80"/>
          <w:sz w:val="22"/>
          <w:szCs w:val="22"/>
          <w:lang w:val="en-GB"/>
        </w:rPr>
        <w:t>person</w:t>
      </w:r>
      <w:r>
        <w:rPr>
          <w:rFonts w:ascii="Avenir Next" w:hAnsi="Avenir Next" w:cs="Arial"/>
          <w:color w:val="808080" w:themeColor="background1" w:themeShade="80"/>
          <w:sz w:val="22"/>
          <w:szCs w:val="22"/>
          <w:lang w:val="en-GB"/>
        </w:rPr>
        <w:t xml:space="preserve"> </w:t>
      </w:r>
      <w:r w:rsidR="002E093B">
        <w:rPr>
          <w:rFonts w:ascii="Avenir Next" w:hAnsi="Avenir Next" w:cs="Arial"/>
          <w:color w:val="808080" w:themeColor="background1" w:themeShade="80"/>
          <w:sz w:val="22"/>
          <w:szCs w:val="22"/>
          <w:lang w:val="en-GB"/>
        </w:rPr>
        <w:t>to act at the direction of the court;</w:t>
      </w:r>
    </w:p>
    <w:p w14:paraId="06C0720A" w14:textId="29BAEA83" w:rsidR="002E093B" w:rsidRDefault="00264921" w:rsidP="004640FA">
      <w:pPr>
        <w:pStyle w:val="ListParagraph"/>
        <w:numPr>
          <w:ilvl w:val="0"/>
          <w:numId w:val="15"/>
        </w:numPr>
        <w:ind w:left="270" w:hanging="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dissemination</w:t>
      </w:r>
      <w:r w:rsidR="002E093B">
        <w:rPr>
          <w:rFonts w:ascii="Avenir Next" w:hAnsi="Avenir Next" w:cs="Arial"/>
          <w:color w:val="808080" w:themeColor="background1" w:themeShade="80"/>
          <w:sz w:val="22"/>
          <w:szCs w:val="22"/>
          <w:lang w:val="en-GB"/>
        </w:rPr>
        <w:t xml:space="preserve"> of information by any means considered </w:t>
      </w:r>
      <w:r>
        <w:rPr>
          <w:rFonts w:ascii="Avenir Next" w:hAnsi="Avenir Next" w:cs="Arial"/>
          <w:color w:val="808080" w:themeColor="background1" w:themeShade="80"/>
          <w:sz w:val="22"/>
          <w:szCs w:val="22"/>
          <w:lang w:val="en-GB"/>
        </w:rPr>
        <w:t>suitable</w:t>
      </w:r>
      <w:r w:rsidR="002E093B">
        <w:rPr>
          <w:rFonts w:ascii="Avenir Next" w:hAnsi="Avenir Next" w:cs="Arial"/>
          <w:color w:val="808080" w:themeColor="background1" w:themeShade="80"/>
          <w:sz w:val="22"/>
          <w:szCs w:val="22"/>
          <w:lang w:val="en-GB"/>
        </w:rPr>
        <w:t xml:space="preserve"> by the court</w:t>
      </w:r>
    </w:p>
    <w:p w14:paraId="53F47067" w14:textId="0955FE78" w:rsidR="002E093B" w:rsidRDefault="00264921" w:rsidP="004640FA">
      <w:pPr>
        <w:pStyle w:val="ListParagraph"/>
        <w:numPr>
          <w:ilvl w:val="0"/>
          <w:numId w:val="15"/>
        </w:numPr>
        <w:ind w:left="270" w:hanging="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w:t>
      </w:r>
      <w:r w:rsidR="002E093B">
        <w:rPr>
          <w:rFonts w:ascii="Avenir Next" w:hAnsi="Avenir Next" w:cs="Arial"/>
          <w:color w:val="808080" w:themeColor="background1" w:themeShade="80"/>
          <w:sz w:val="22"/>
          <w:szCs w:val="22"/>
          <w:lang w:val="en-GB"/>
        </w:rPr>
        <w:t>oordination of the administration and supervision of the debtor’s assets and affairs;</w:t>
      </w:r>
    </w:p>
    <w:p w14:paraId="2857E31E" w14:textId="1D676339" w:rsidR="002E093B" w:rsidRDefault="00264921" w:rsidP="004640FA">
      <w:pPr>
        <w:pStyle w:val="ListParagraph"/>
        <w:numPr>
          <w:ilvl w:val="0"/>
          <w:numId w:val="15"/>
        </w:numPr>
        <w:ind w:left="270" w:hanging="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w:t>
      </w:r>
      <w:r w:rsidR="002E093B">
        <w:rPr>
          <w:rFonts w:ascii="Avenir Next" w:hAnsi="Avenir Next" w:cs="Arial"/>
          <w:color w:val="808080" w:themeColor="background1" w:themeShade="80"/>
          <w:sz w:val="22"/>
          <w:szCs w:val="22"/>
          <w:lang w:val="en-GB"/>
        </w:rPr>
        <w:t xml:space="preserve">pproval or implementation by </w:t>
      </w:r>
      <w:r>
        <w:rPr>
          <w:rFonts w:ascii="Avenir Next" w:hAnsi="Avenir Next" w:cs="Arial"/>
          <w:color w:val="808080" w:themeColor="background1" w:themeShade="80"/>
          <w:sz w:val="22"/>
          <w:szCs w:val="22"/>
          <w:lang w:val="en-GB"/>
        </w:rPr>
        <w:t xml:space="preserve">the </w:t>
      </w:r>
      <w:r w:rsidR="002E093B">
        <w:rPr>
          <w:rFonts w:ascii="Avenir Next" w:hAnsi="Avenir Next" w:cs="Arial"/>
          <w:color w:val="808080" w:themeColor="background1" w:themeShade="80"/>
          <w:sz w:val="22"/>
          <w:szCs w:val="22"/>
          <w:lang w:val="en-GB"/>
        </w:rPr>
        <w:t>courts of agreements concerning the coordination proceedings;</w:t>
      </w:r>
    </w:p>
    <w:p w14:paraId="6FD155F7" w14:textId="640AA2E4" w:rsidR="002E093B" w:rsidRDefault="00015C98" w:rsidP="004640FA">
      <w:pPr>
        <w:pStyle w:val="ListParagraph"/>
        <w:numPr>
          <w:ilvl w:val="0"/>
          <w:numId w:val="15"/>
        </w:numPr>
        <w:ind w:left="270" w:hanging="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w:t>
      </w:r>
      <w:r w:rsidR="002E093B">
        <w:rPr>
          <w:rFonts w:ascii="Avenir Next" w:hAnsi="Avenir Next" w:cs="Arial"/>
          <w:color w:val="808080" w:themeColor="background1" w:themeShade="80"/>
          <w:sz w:val="22"/>
          <w:szCs w:val="22"/>
          <w:lang w:val="en-GB"/>
        </w:rPr>
        <w:t xml:space="preserve">oordination of concurrent proceedings </w:t>
      </w:r>
      <w:r w:rsidR="00264921">
        <w:rPr>
          <w:rFonts w:ascii="Avenir Next" w:hAnsi="Avenir Next" w:cs="Arial"/>
          <w:color w:val="808080" w:themeColor="background1" w:themeShade="80"/>
          <w:sz w:val="22"/>
          <w:szCs w:val="22"/>
          <w:lang w:val="en-GB"/>
        </w:rPr>
        <w:t xml:space="preserve">as it relates to </w:t>
      </w:r>
      <w:r w:rsidR="002E093B">
        <w:rPr>
          <w:rFonts w:ascii="Avenir Next" w:hAnsi="Avenir Next" w:cs="Arial"/>
          <w:color w:val="808080" w:themeColor="background1" w:themeShade="80"/>
          <w:sz w:val="22"/>
          <w:szCs w:val="22"/>
          <w:lang w:val="en-GB"/>
        </w:rPr>
        <w:t>the same debtor.</w:t>
      </w:r>
    </w:p>
    <w:p w14:paraId="79410CE2" w14:textId="77777777" w:rsidR="002E093B" w:rsidRDefault="002E093B" w:rsidP="002E093B">
      <w:pPr>
        <w:jc w:val="both"/>
        <w:rPr>
          <w:rFonts w:ascii="Avenir Next" w:hAnsi="Avenir Next" w:cs="Arial"/>
          <w:color w:val="808080" w:themeColor="background1" w:themeShade="80"/>
          <w:sz w:val="22"/>
          <w:szCs w:val="22"/>
          <w:lang w:val="en-GB"/>
        </w:rPr>
      </w:pPr>
    </w:p>
    <w:p w14:paraId="44247CEC" w14:textId="07180170" w:rsidR="00231BE3" w:rsidRDefault="002E093B" w:rsidP="002E09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Cooperation does not require recognition of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proceeding in the enacting state</w:t>
      </w:r>
      <w:r w:rsidR="00231BE3">
        <w:rPr>
          <w:rFonts w:ascii="Avenir Next" w:hAnsi="Avenir Next" w:cs="Arial"/>
          <w:color w:val="808080" w:themeColor="background1" w:themeShade="80"/>
          <w:sz w:val="22"/>
          <w:szCs w:val="22"/>
          <w:lang w:val="en-GB"/>
        </w:rPr>
        <w:t xml:space="preserve">. This right can therefore be exercised before the recognition application is made in the enacting state. </w:t>
      </w:r>
    </w:p>
    <w:p w14:paraId="1589CC87" w14:textId="77777777" w:rsidR="00231BE3" w:rsidRDefault="00231BE3" w:rsidP="002E093B">
      <w:pPr>
        <w:jc w:val="both"/>
        <w:rPr>
          <w:rFonts w:ascii="Avenir Next" w:hAnsi="Avenir Next" w:cs="Arial"/>
          <w:color w:val="808080" w:themeColor="background1" w:themeShade="80"/>
          <w:sz w:val="22"/>
          <w:szCs w:val="22"/>
          <w:lang w:val="en-GB"/>
        </w:rPr>
      </w:pPr>
    </w:p>
    <w:p w14:paraId="08475351" w14:textId="728DF1E6" w:rsidR="00867A8F" w:rsidRPr="002E093B" w:rsidRDefault="00231BE3" w:rsidP="002E09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these rights granted </w:t>
      </w:r>
      <w:r w:rsidR="00264921">
        <w:rPr>
          <w:rFonts w:ascii="Avenir Next" w:hAnsi="Avenir Next" w:cs="Arial"/>
          <w:color w:val="808080" w:themeColor="background1" w:themeShade="80"/>
          <w:sz w:val="22"/>
          <w:szCs w:val="22"/>
          <w:lang w:val="en-GB"/>
        </w:rPr>
        <w:t xml:space="preserve">under </w:t>
      </w:r>
      <w:r>
        <w:rPr>
          <w:rFonts w:ascii="Avenir Next" w:hAnsi="Avenir Next" w:cs="Arial"/>
          <w:color w:val="808080" w:themeColor="background1" w:themeShade="80"/>
          <w:sz w:val="22"/>
          <w:szCs w:val="22"/>
          <w:lang w:val="en-GB"/>
        </w:rPr>
        <w:t>the ML</w:t>
      </w:r>
      <w:r w:rsidR="00264921">
        <w:rPr>
          <w:rFonts w:ascii="Avenir Next" w:hAnsi="Avenir Next" w:cs="Arial"/>
          <w:color w:val="808080" w:themeColor="background1" w:themeShade="80"/>
          <w:sz w:val="22"/>
          <w:szCs w:val="22"/>
          <w:lang w:val="en-GB"/>
        </w:rPr>
        <w:t xml:space="preserve">CBI </w:t>
      </w:r>
      <w:r>
        <w:rPr>
          <w:rFonts w:ascii="Avenir Next" w:hAnsi="Avenir Next" w:cs="Arial"/>
          <w:color w:val="808080" w:themeColor="background1" w:themeShade="80"/>
          <w:sz w:val="22"/>
          <w:szCs w:val="22"/>
          <w:lang w:val="en-GB"/>
        </w:rPr>
        <w:t>are in</w:t>
      </w:r>
      <w:r w:rsidR="00034CFF">
        <w:rPr>
          <w:rFonts w:ascii="Avenir Next" w:hAnsi="Avenir Next" w:cs="Arial"/>
          <w:color w:val="808080" w:themeColor="background1" w:themeShade="80"/>
          <w:sz w:val="22"/>
          <w:szCs w:val="22"/>
          <w:lang w:val="en-GB"/>
        </w:rPr>
        <w:t xml:space="preserve">tended to, among other benefits, bring some certainty in the process by spelling out the framework for the process, extend cooperation among </w:t>
      </w:r>
      <w:r w:rsidR="00574BB2">
        <w:rPr>
          <w:rFonts w:ascii="Avenir Next" w:hAnsi="Avenir Next" w:cs="Arial"/>
          <w:color w:val="808080" w:themeColor="background1" w:themeShade="80"/>
          <w:sz w:val="22"/>
          <w:szCs w:val="22"/>
          <w:lang w:val="en-GB"/>
        </w:rPr>
        <w:t>the courts, save time by clearing the usual time</w:t>
      </w:r>
      <w:r w:rsidR="00015C98">
        <w:rPr>
          <w:rFonts w:ascii="Avenir Next" w:hAnsi="Avenir Next" w:cs="Arial"/>
          <w:color w:val="808080" w:themeColor="background1" w:themeShade="80"/>
          <w:sz w:val="22"/>
          <w:szCs w:val="22"/>
          <w:lang w:val="en-GB"/>
        </w:rPr>
        <w:t>-</w:t>
      </w:r>
      <w:r w:rsidR="00574BB2">
        <w:rPr>
          <w:rFonts w:ascii="Avenir Next" w:hAnsi="Avenir Next" w:cs="Arial"/>
          <w:color w:val="808080" w:themeColor="background1" w:themeShade="80"/>
          <w:sz w:val="22"/>
          <w:szCs w:val="22"/>
          <w:lang w:val="en-GB"/>
        </w:rPr>
        <w:t>consuming steps that normally impede cross-</w:t>
      </w:r>
      <w:proofErr w:type="spellStart"/>
      <w:r w:rsidR="00574BB2">
        <w:rPr>
          <w:rFonts w:ascii="Avenir Next" w:hAnsi="Avenir Next" w:cs="Arial"/>
          <w:color w:val="808080" w:themeColor="background1" w:themeShade="80"/>
          <w:sz w:val="22"/>
          <w:szCs w:val="22"/>
          <w:lang w:val="en-GB"/>
        </w:rPr>
        <w:t>boarder</w:t>
      </w:r>
      <w:proofErr w:type="spellEnd"/>
      <w:r w:rsidR="00574BB2">
        <w:rPr>
          <w:rFonts w:ascii="Avenir Next" w:hAnsi="Avenir Next" w:cs="Arial"/>
          <w:color w:val="808080" w:themeColor="background1" w:themeShade="80"/>
          <w:sz w:val="22"/>
          <w:szCs w:val="22"/>
          <w:lang w:val="en-GB"/>
        </w:rPr>
        <w:t xml:space="preserve"> </w:t>
      </w:r>
      <w:r w:rsidR="00264921">
        <w:rPr>
          <w:rFonts w:ascii="Avenir Next" w:hAnsi="Avenir Next" w:cs="Arial"/>
          <w:color w:val="808080" w:themeColor="background1" w:themeShade="80"/>
          <w:sz w:val="22"/>
          <w:szCs w:val="22"/>
          <w:lang w:val="en-GB"/>
        </w:rPr>
        <w:t>issues and</w:t>
      </w:r>
      <w:r w:rsidR="00574BB2">
        <w:rPr>
          <w:rFonts w:ascii="Avenir Next" w:hAnsi="Avenir Next" w:cs="Arial"/>
          <w:color w:val="808080" w:themeColor="background1" w:themeShade="80"/>
          <w:sz w:val="22"/>
          <w:szCs w:val="22"/>
          <w:lang w:val="en-GB"/>
        </w:rPr>
        <w:t xml:space="preserve"> avoid the multiplic</w:t>
      </w:r>
      <w:r w:rsidR="00015C98">
        <w:rPr>
          <w:rFonts w:ascii="Avenir Next" w:hAnsi="Avenir Next" w:cs="Arial"/>
          <w:color w:val="808080" w:themeColor="background1" w:themeShade="80"/>
          <w:sz w:val="22"/>
          <w:szCs w:val="22"/>
          <w:lang w:val="en-GB"/>
        </w:rPr>
        <w:t>it</w:t>
      </w:r>
      <w:r w:rsidR="00574BB2">
        <w:rPr>
          <w:rFonts w:ascii="Avenir Next" w:hAnsi="Avenir Next" w:cs="Arial"/>
          <w:color w:val="808080" w:themeColor="background1" w:themeShade="80"/>
          <w:sz w:val="22"/>
          <w:szCs w:val="22"/>
          <w:lang w:val="en-GB"/>
        </w:rPr>
        <w:t>y of suits which may be quite costly and detrimental to the realisation of assets.</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0DF7E1AE" w14:textId="0BF100E7" w:rsidR="00934512" w:rsidRDefault="00A85AE2" w:rsidP="002649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to </w:t>
      </w:r>
      <w:r w:rsidR="009A17E0">
        <w:rPr>
          <w:rFonts w:ascii="Avenir Next" w:hAnsi="Avenir Next" w:cs="Arial"/>
          <w:color w:val="808080" w:themeColor="background1" w:themeShade="80"/>
          <w:sz w:val="22"/>
          <w:szCs w:val="22"/>
          <w:lang w:val="en-GB"/>
        </w:rPr>
        <w:t>the qualifications</w:t>
      </w:r>
      <w:r>
        <w:rPr>
          <w:rFonts w:ascii="Avenir Next" w:hAnsi="Avenir Next" w:cs="Arial"/>
          <w:color w:val="808080" w:themeColor="background1" w:themeShade="80"/>
          <w:sz w:val="22"/>
          <w:szCs w:val="22"/>
          <w:lang w:val="en-GB"/>
        </w:rPr>
        <w:t xml:space="preserve"> </w:t>
      </w:r>
      <w:r w:rsidR="009A17E0">
        <w:rPr>
          <w:rFonts w:ascii="Avenir Next" w:hAnsi="Avenir Next" w:cs="Arial"/>
          <w:color w:val="808080" w:themeColor="background1" w:themeShade="80"/>
          <w:sz w:val="22"/>
          <w:szCs w:val="22"/>
          <w:lang w:val="en-GB"/>
        </w:rPr>
        <w:t>under Articles 2(a) and (b) of the MLCBI, there are other requir</w:t>
      </w:r>
      <w:r w:rsidR="00015C98">
        <w:rPr>
          <w:rFonts w:ascii="Avenir Next" w:hAnsi="Avenir Next" w:cs="Arial"/>
          <w:color w:val="808080" w:themeColor="background1" w:themeShade="80"/>
          <w:sz w:val="22"/>
          <w:szCs w:val="22"/>
          <w:lang w:val="en-GB"/>
        </w:rPr>
        <w:t>e</w:t>
      </w:r>
      <w:r w:rsidR="009A17E0">
        <w:rPr>
          <w:rFonts w:ascii="Avenir Next" w:hAnsi="Avenir Next" w:cs="Arial"/>
          <w:color w:val="808080" w:themeColor="background1" w:themeShade="80"/>
          <w:sz w:val="22"/>
          <w:szCs w:val="22"/>
          <w:lang w:val="en-GB"/>
        </w:rPr>
        <w:t>ments that a foreign representative must comply with f</w:t>
      </w:r>
      <w:r w:rsidR="00574BB2">
        <w:rPr>
          <w:rFonts w:ascii="Avenir Next" w:hAnsi="Avenir Next" w:cs="Arial"/>
          <w:color w:val="808080" w:themeColor="background1" w:themeShade="80"/>
          <w:sz w:val="22"/>
          <w:szCs w:val="22"/>
          <w:lang w:val="en-GB"/>
        </w:rPr>
        <w:t>or a recognition application in the enacting state (State A) to be successful</w:t>
      </w:r>
      <w:r w:rsidR="009A17E0">
        <w:rPr>
          <w:rFonts w:ascii="Avenir Next" w:hAnsi="Avenir Next" w:cs="Arial"/>
          <w:color w:val="808080" w:themeColor="background1" w:themeShade="80"/>
          <w:sz w:val="22"/>
          <w:szCs w:val="22"/>
          <w:lang w:val="en-GB"/>
        </w:rPr>
        <w:t xml:space="preserve">. </w:t>
      </w:r>
    </w:p>
    <w:p w14:paraId="6D1E6285" w14:textId="41B68299" w:rsidR="009A17E0" w:rsidRDefault="009A17E0" w:rsidP="00264921">
      <w:pPr>
        <w:jc w:val="both"/>
        <w:rPr>
          <w:rFonts w:ascii="Avenir Next" w:hAnsi="Avenir Next" w:cs="Arial"/>
          <w:color w:val="808080" w:themeColor="background1" w:themeShade="80"/>
          <w:sz w:val="22"/>
          <w:szCs w:val="22"/>
          <w:lang w:val="en-GB"/>
        </w:rPr>
      </w:pPr>
    </w:p>
    <w:p w14:paraId="1D7040F1" w14:textId="4E9400FA" w:rsidR="009A17E0" w:rsidRDefault="009A17E0" w:rsidP="009A17E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w:t>
      </w:r>
      <w:r w:rsidR="00015C9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it must be noted that in the context of recognition, the MLCBI does not insist on reciprocity. Thus, whether a recognition application is successful or not will not be based sole</w:t>
      </w:r>
      <w:r w:rsidR="00015C98">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y on the ground that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court in which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proceeding was commenced would not extend the same rights under a recognition application to a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representative from the enacting state.</w:t>
      </w:r>
    </w:p>
    <w:p w14:paraId="11BD1235" w14:textId="77777777" w:rsidR="009A17E0" w:rsidRDefault="009A17E0" w:rsidP="00264921">
      <w:pPr>
        <w:jc w:val="both"/>
        <w:rPr>
          <w:rFonts w:ascii="Avenir Next" w:hAnsi="Avenir Next" w:cs="Arial"/>
          <w:color w:val="808080" w:themeColor="background1" w:themeShade="80"/>
          <w:sz w:val="22"/>
          <w:szCs w:val="22"/>
          <w:lang w:val="en-GB"/>
        </w:rPr>
      </w:pPr>
    </w:p>
    <w:p w14:paraId="71FB0ABD" w14:textId="77777777" w:rsidR="00A85AE2" w:rsidRDefault="00A85AE2" w:rsidP="00264921">
      <w:pPr>
        <w:jc w:val="both"/>
        <w:rPr>
          <w:rFonts w:ascii="Avenir Next" w:hAnsi="Avenir Next" w:cs="Arial"/>
          <w:color w:val="808080" w:themeColor="background1" w:themeShade="80"/>
          <w:sz w:val="22"/>
          <w:szCs w:val="22"/>
          <w:lang w:val="en-GB"/>
        </w:rPr>
      </w:pPr>
    </w:p>
    <w:p w14:paraId="7544C669" w14:textId="1EF643D9" w:rsidR="00934512" w:rsidRDefault="009A17E0" w:rsidP="002649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application for recognition of a foreign proceeding maybe applied under </w:t>
      </w:r>
      <w:r w:rsidR="00A85AE2">
        <w:rPr>
          <w:rFonts w:ascii="Avenir Next" w:hAnsi="Avenir Next" w:cs="Arial"/>
          <w:color w:val="808080" w:themeColor="background1" w:themeShade="80"/>
          <w:sz w:val="22"/>
          <w:szCs w:val="22"/>
          <w:lang w:val="en-GB"/>
        </w:rPr>
        <w:t>Article 15 (1)</w:t>
      </w:r>
      <w:r>
        <w:rPr>
          <w:rFonts w:ascii="Avenir Next" w:hAnsi="Avenir Next" w:cs="Arial"/>
          <w:color w:val="808080" w:themeColor="background1" w:themeShade="80"/>
          <w:sz w:val="22"/>
          <w:szCs w:val="22"/>
          <w:lang w:val="en-GB"/>
        </w:rPr>
        <w:t xml:space="preserve"> of the MLCBI. This Article </w:t>
      </w:r>
      <w:r w:rsidR="00A85AE2">
        <w:rPr>
          <w:rFonts w:ascii="Avenir Next" w:hAnsi="Avenir Next" w:cs="Arial"/>
          <w:color w:val="808080" w:themeColor="background1" w:themeShade="80"/>
          <w:sz w:val="22"/>
          <w:szCs w:val="22"/>
          <w:lang w:val="en-GB"/>
        </w:rPr>
        <w:t xml:space="preserve">allows </w:t>
      </w:r>
      <w:r>
        <w:rPr>
          <w:rFonts w:ascii="Avenir Next" w:hAnsi="Avenir Next" w:cs="Arial"/>
          <w:color w:val="808080" w:themeColor="background1" w:themeShade="80"/>
          <w:sz w:val="22"/>
          <w:szCs w:val="22"/>
          <w:lang w:val="en-GB"/>
        </w:rPr>
        <w:t xml:space="preserve">a duly appointed </w:t>
      </w:r>
      <w:r w:rsidR="009D1CD6">
        <w:rPr>
          <w:rFonts w:ascii="Avenir Next" w:hAnsi="Avenir Next" w:cs="Arial"/>
          <w:color w:val="808080" w:themeColor="background1" w:themeShade="80"/>
          <w:sz w:val="22"/>
          <w:szCs w:val="22"/>
          <w:lang w:val="en-GB"/>
        </w:rPr>
        <w:t>foreign</w:t>
      </w:r>
      <w:r w:rsidR="00A85AE2">
        <w:rPr>
          <w:rFonts w:ascii="Avenir Next" w:hAnsi="Avenir Next" w:cs="Arial"/>
          <w:color w:val="808080" w:themeColor="background1" w:themeShade="80"/>
          <w:sz w:val="22"/>
          <w:szCs w:val="22"/>
          <w:lang w:val="en-GB"/>
        </w:rPr>
        <w:t xml:space="preserve"> representative to apply to a court in the enacting to recognise the foreign proceeding in which the representative was appointed.</w:t>
      </w:r>
    </w:p>
    <w:p w14:paraId="7656016C" w14:textId="77777777" w:rsidR="00A85AE2" w:rsidRDefault="00A85AE2" w:rsidP="00264921">
      <w:pPr>
        <w:jc w:val="both"/>
        <w:rPr>
          <w:rFonts w:ascii="Avenir Next" w:hAnsi="Avenir Next" w:cs="Arial"/>
          <w:color w:val="808080" w:themeColor="background1" w:themeShade="80"/>
          <w:sz w:val="22"/>
          <w:szCs w:val="22"/>
          <w:lang w:val="en-GB"/>
        </w:rPr>
      </w:pPr>
    </w:p>
    <w:p w14:paraId="6184F217" w14:textId="788F5603" w:rsidR="00346749" w:rsidRDefault="00934512" w:rsidP="003467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15 (2) lists the documents required to be submitted in addition to the application for recognition. </w:t>
      </w:r>
      <w:r w:rsidR="00346749">
        <w:rPr>
          <w:rFonts w:ascii="Avenir Next" w:hAnsi="Avenir Next" w:cs="Arial"/>
          <w:color w:val="808080" w:themeColor="background1" w:themeShade="80"/>
          <w:sz w:val="22"/>
          <w:szCs w:val="22"/>
          <w:lang w:val="en-GB"/>
        </w:rPr>
        <w:t>Article 15 (2) requires that an application for recognition should be supported by any of the following documents; a</w:t>
      </w:r>
      <w:r w:rsidR="00346749" w:rsidRPr="007118FF">
        <w:rPr>
          <w:rFonts w:ascii="Avenir Next" w:hAnsi="Avenir Next" w:cs="Arial"/>
          <w:color w:val="808080" w:themeColor="background1" w:themeShade="80"/>
          <w:sz w:val="22"/>
          <w:szCs w:val="22"/>
          <w:lang w:val="en-GB"/>
        </w:rPr>
        <w:t xml:space="preserve"> certified copy of the decision appointing the foreign representative and commencing the </w:t>
      </w:r>
      <w:r w:rsidR="009D1CD6">
        <w:rPr>
          <w:rFonts w:ascii="Avenir Next" w:hAnsi="Avenir Next" w:cs="Arial"/>
          <w:color w:val="808080" w:themeColor="background1" w:themeShade="80"/>
          <w:sz w:val="22"/>
          <w:szCs w:val="22"/>
          <w:lang w:val="en-GB"/>
        </w:rPr>
        <w:t>foreign</w:t>
      </w:r>
      <w:r w:rsidR="00346749" w:rsidRPr="007118FF">
        <w:rPr>
          <w:rFonts w:ascii="Avenir Next" w:hAnsi="Avenir Next" w:cs="Arial"/>
          <w:color w:val="808080" w:themeColor="background1" w:themeShade="80"/>
          <w:sz w:val="22"/>
          <w:szCs w:val="22"/>
          <w:lang w:val="en-GB"/>
        </w:rPr>
        <w:t xml:space="preserve"> proceeding in the foreign state or </w:t>
      </w:r>
      <w:r w:rsidR="00E24B3D">
        <w:rPr>
          <w:rFonts w:ascii="Avenir Next" w:hAnsi="Avenir Next" w:cs="Arial"/>
          <w:color w:val="808080" w:themeColor="background1" w:themeShade="80"/>
          <w:sz w:val="22"/>
          <w:szCs w:val="22"/>
          <w:lang w:val="en-GB"/>
        </w:rPr>
        <w:t xml:space="preserve">a </w:t>
      </w:r>
      <w:r w:rsidR="00346749" w:rsidRPr="007118FF">
        <w:rPr>
          <w:rFonts w:ascii="Avenir Next" w:hAnsi="Avenir Next" w:cs="Arial"/>
          <w:color w:val="808080" w:themeColor="background1" w:themeShade="80"/>
          <w:sz w:val="22"/>
          <w:szCs w:val="22"/>
          <w:lang w:val="en-GB"/>
        </w:rPr>
        <w:t>certificate from the foreign court affirming the existence of the foreign proceeding and the appointment of the foreign representative</w:t>
      </w:r>
      <w:r w:rsidR="00346749">
        <w:rPr>
          <w:rFonts w:ascii="Avenir Next" w:hAnsi="Avenir Next" w:cs="Arial"/>
          <w:color w:val="808080" w:themeColor="background1" w:themeShade="80"/>
          <w:sz w:val="22"/>
          <w:szCs w:val="22"/>
          <w:lang w:val="en-GB"/>
        </w:rPr>
        <w:t xml:space="preserve"> </w:t>
      </w:r>
      <w:r w:rsidR="00346749" w:rsidRPr="007118FF">
        <w:rPr>
          <w:rFonts w:ascii="Avenir Next" w:hAnsi="Avenir Next" w:cs="Arial"/>
          <w:color w:val="808080" w:themeColor="background1" w:themeShade="80"/>
          <w:sz w:val="22"/>
          <w:szCs w:val="22"/>
          <w:lang w:val="en-GB"/>
        </w:rPr>
        <w:t xml:space="preserve">or where the </w:t>
      </w:r>
      <w:r w:rsidR="009D1CD6">
        <w:rPr>
          <w:rFonts w:ascii="Avenir Next" w:hAnsi="Avenir Next" w:cs="Arial"/>
          <w:color w:val="808080" w:themeColor="background1" w:themeShade="80"/>
          <w:sz w:val="22"/>
          <w:szCs w:val="22"/>
          <w:lang w:val="en-GB"/>
        </w:rPr>
        <w:t>foreign</w:t>
      </w:r>
      <w:r w:rsidR="00346749" w:rsidRPr="007118FF">
        <w:rPr>
          <w:rFonts w:ascii="Avenir Next" w:hAnsi="Avenir Next" w:cs="Arial"/>
          <w:color w:val="808080" w:themeColor="background1" w:themeShade="80"/>
          <w:sz w:val="22"/>
          <w:szCs w:val="22"/>
          <w:lang w:val="en-GB"/>
        </w:rPr>
        <w:t xml:space="preserve"> representative is unable to produce the</w:t>
      </w:r>
      <w:r w:rsidR="00346749">
        <w:rPr>
          <w:rFonts w:ascii="Avenir Next" w:hAnsi="Avenir Next" w:cs="Arial"/>
          <w:color w:val="808080" w:themeColor="background1" w:themeShade="80"/>
          <w:sz w:val="22"/>
          <w:szCs w:val="22"/>
          <w:lang w:val="en-GB"/>
        </w:rPr>
        <w:t xml:space="preserve"> </w:t>
      </w:r>
      <w:r w:rsidR="00346749" w:rsidRPr="007118FF">
        <w:rPr>
          <w:rFonts w:ascii="Avenir Next" w:hAnsi="Avenir Next" w:cs="Arial"/>
          <w:color w:val="808080" w:themeColor="background1" w:themeShade="80"/>
          <w:sz w:val="22"/>
          <w:szCs w:val="22"/>
          <w:lang w:val="en-GB"/>
        </w:rPr>
        <w:t>documents</w:t>
      </w:r>
      <w:r w:rsidR="00346749">
        <w:rPr>
          <w:rFonts w:ascii="Avenir Next" w:hAnsi="Avenir Next" w:cs="Arial"/>
          <w:color w:val="808080" w:themeColor="background1" w:themeShade="80"/>
          <w:sz w:val="22"/>
          <w:szCs w:val="22"/>
          <w:lang w:val="en-GB"/>
        </w:rPr>
        <w:t xml:space="preserve"> listed in Articles 2 (a) and (b)</w:t>
      </w:r>
      <w:r w:rsidR="00346749" w:rsidRPr="007118FF">
        <w:rPr>
          <w:rFonts w:ascii="Avenir Next" w:hAnsi="Avenir Next" w:cs="Arial"/>
          <w:color w:val="808080" w:themeColor="background1" w:themeShade="80"/>
          <w:sz w:val="22"/>
          <w:szCs w:val="22"/>
          <w:lang w:val="en-GB"/>
        </w:rPr>
        <w:t xml:space="preserve">, the representative shall support the </w:t>
      </w:r>
      <w:r w:rsidR="00346749">
        <w:rPr>
          <w:rFonts w:ascii="Avenir Next" w:hAnsi="Avenir Next" w:cs="Arial"/>
          <w:color w:val="808080" w:themeColor="background1" w:themeShade="80"/>
          <w:sz w:val="22"/>
          <w:szCs w:val="22"/>
          <w:lang w:val="en-GB"/>
        </w:rPr>
        <w:lastRenderedPageBreak/>
        <w:t xml:space="preserve">recognition </w:t>
      </w:r>
      <w:r w:rsidR="00346749" w:rsidRPr="007118FF">
        <w:rPr>
          <w:rFonts w:ascii="Avenir Next" w:hAnsi="Avenir Next" w:cs="Arial"/>
          <w:color w:val="808080" w:themeColor="background1" w:themeShade="80"/>
          <w:sz w:val="22"/>
          <w:szCs w:val="22"/>
          <w:lang w:val="en-GB"/>
        </w:rPr>
        <w:t>application with any other evidence agreeable to the court in the enacting state</w:t>
      </w:r>
      <w:r w:rsidR="00346749">
        <w:rPr>
          <w:rFonts w:ascii="Avenir Next" w:hAnsi="Avenir Next" w:cs="Arial"/>
          <w:color w:val="808080" w:themeColor="background1" w:themeShade="80"/>
          <w:sz w:val="22"/>
          <w:szCs w:val="22"/>
          <w:lang w:val="en-GB"/>
        </w:rPr>
        <w:t xml:space="preserve">. The evidence to be adduced should still </w:t>
      </w:r>
      <w:r w:rsidR="00346749" w:rsidRPr="007118FF">
        <w:rPr>
          <w:rFonts w:ascii="Avenir Next" w:hAnsi="Avenir Next" w:cs="Arial"/>
          <w:color w:val="808080" w:themeColor="background1" w:themeShade="80"/>
          <w:sz w:val="22"/>
          <w:szCs w:val="22"/>
          <w:lang w:val="en-GB"/>
        </w:rPr>
        <w:t xml:space="preserve">confirm the existence of the foreign proceeding in the foreign state and </w:t>
      </w:r>
      <w:r w:rsidR="00E24B3D">
        <w:rPr>
          <w:rFonts w:ascii="Avenir Next" w:hAnsi="Avenir Next" w:cs="Arial"/>
          <w:color w:val="808080" w:themeColor="background1" w:themeShade="80"/>
          <w:sz w:val="22"/>
          <w:szCs w:val="22"/>
          <w:lang w:val="en-GB"/>
        </w:rPr>
        <w:t xml:space="preserve">the </w:t>
      </w:r>
      <w:r w:rsidR="00346749" w:rsidRPr="007118FF">
        <w:rPr>
          <w:rFonts w:ascii="Avenir Next" w:hAnsi="Avenir Next" w:cs="Arial"/>
          <w:color w:val="808080" w:themeColor="background1" w:themeShade="80"/>
          <w:sz w:val="22"/>
          <w:szCs w:val="22"/>
          <w:lang w:val="en-GB"/>
        </w:rPr>
        <w:t>appointment of the representative.</w:t>
      </w:r>
    </w:p>
    <w:p w14:paraId="34FEE9B3" w14:textId="571E391F" w:rsidR="00346749" w:rsidRDefault="00346749" w:rsidP="00264921">
      <w:pPr>
        <w:jc w:val="both"/>
        <w:rPr>
          <w:rFonts w:ascii="Avenir Next" w:hAnsi="Avenir Next" w:cs="Arial"/>
          <w:color w:val="808080" w:themeColor="background1" w:themeShade="80"/>
          <w:sz w:val="22"/>
          <w:szCs w:val="22"/>
          <w:lang w:val="en-GB"/>
        </w:rPr>
      </w:pPr>
    </w:p>
    <w:p w14:paraId="3D82403D" w14:textId="144BCE07" w:rsidR="00346749" w:rsidRDefault="00346749" w:rsidP="002649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15 (2) (a) and (b) offer flexibility on the type of document </w:t>
      </w:r>
      <w:r w:rsidR="00402A9B">
        <w:rPr>
          <w:rFonts w:ascii="Avenir Next" w:hAnsi="Avenir Next" w:cs="Arial"/>
          <w:color w:val="808080" w:themeColor="background1" w:themeShade="80"/>
          <w:sz w:val="22"/>
          <w:szCs w:val="22"/>
          <w:lang w:val="en-GB"/>
        </w:rPr>
        <w:t xml:space="preserve">a foreign representative must </w:t>
      </w:r>
      <w:r>
        <w:rPr>
          <w:rFonts w:ascii="Avenir Next" w:hAnsi="Avenir Next" w:cs="Arial"/>
          <w:color w:val="808080" w:themeColor="background1" w:themeShade="80"/>
          <w:sz w:val="22"/>
          <w:szCs w:val="22"/>
          <w:lang w:val="en-GB"/>
        </w:rPr>
        <w:t>produce to sati</w:t>
      </w:r>
      <w:r w:rsidR="00E24B3D">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fy the court of the existence of the foreign proceeding and appointment of the foreign representative. </w:t>
      </w:r>
    </w:p>
    <w:p w14:paraId="08DE84BF" w14:textId="77777777" w:rsidR="00934512" w:rsidRDefault="00934512" w:rsidP="00264921">
      <w:pPr>
        <w:jc w:val="both"/>
        <w:rPr>
          <w:rFonts w:ascii="Avenir Next" w:hAnsi="Avenir Next" w:cs="Arial"/>
          <w:color w:val="808080" w:themeColor="background1" w:themeShade="80"/>
          <w:sz w:val="22"/>
          <w:szCs w:val="22"/>
          <w:lang w:val="en-GB"/>
        </w:rPr>
      </w:pPr>
    </w:p>
    <w:p w14:paraId="60448F47" w14:textId="515D55E8" w:rsidR="00BD119D" w:rsidRDefault="00402A9B" w:rsidP="002649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E24B3D">
        <w:rPr>
          <w:rFonts w:ascii="Avenir Next" w:hAnsi="Avenir Next" w:cs="Arial"/>
          <w:color w:val="808080" w:themeColor="background1" w:themeShade="80"/>
          <w:sz w:val="22"/>
          <w:szCs w:val="22"/>
          <w:lang w:val="en-GB"/>
        </w:rPr>
        <w:t xml:space="preserve">f </w:t>
      </w:r>
      <w:r>
        <w:rPr>
          <w:rFonts w:ascii="Avenir Next" w:hAnsi="Avenir Next" w:cs="Arial"/>
          <w:color w:val="808080" w:themeColor="background1" w:themeShade="80"/>
          <w:sz w:val="22"/>
          <w:szCs w:val="22"/>
          <w:lang w:val="en-GB"/>
        </w:rPr>
        <w:t xml:space="preserve">a foreign representative is unable to produce any of the documents </w:t>
      </w:r>
      <w:r w:rsidR="00934512">
        <w:rPr>
          <w:rFonts w:ascii="Avenir Next" w:hAnsi="Avenir Next" w:cs="Arial"/>
          <w:color w:val="808080" w:themeColor="background1" w:themeShade="80"/>
          <w:sz w:val="22"/>
          <w:szCs w:val="22"/>
          <w:lang w:val="en-GB"/>
        </w:rPr>
        <w:t>provided under Article 15 (</w:t>
      </w:r>
      <w:r w:rsidR="00BD119D">
        <w:rPr>
          <w:rFonts w:ascii="Avenir Next" w:hAnsi="Avenir Next" w:cs="Arial"/>
          <w:color w:val="808080" w:themeColor="background1" w:themeShade="80"/>
          <w:sz w:val="22"/>
          <w:szCs w:val="22"/>
          <w:lang w:val="en-GB"/>
        </w:rPr>
        <w:t xml:space="preserve">2) a and </w:t>
      </w:r>
      <w:proofErr w:type="gramStart"/>
      <w:r w:rsidR="00BD119D">
        <w:rPr>
          <w:rFonts w:ascii="Avenir Next" w:hAnsi="Avenir Next" w:cs="Arial"/>
          <w:color w:val="808080" w:themeColor="background1" w:themeShade="80"/>
          <w:sz w:val="22"/>
          <w:szCs w:val="22"/>
          <w:lang w:val="en-GB"/>
        </w:rPr>
        <w:t>b,  Article</w:t>
      </w:r>
      <w:proofErr w:type="gramEnd"/>
      <w:r w:rsidR="00BD119D">
        <w:rPr>
          <w:rFonts w:ascii="Avenir Next" w:hAnsi="Avenir Next" w:cs="Arial"/>
          <w:color w:val="808080" w:themeColor="background1" w:themeShade="80"/>
          <w:sz w:val="22"/>
          <w:szCs w:val="22"/>
          <w:lang w:val="en-GB"/>
        </w:rPr>
        <w:t xml:space="preserve"> 15 (2) c, allows for the </w:t>
      </w:r>
      <w:r w:rsidR="009D1CD6">
        <w:rPr>
          <w:rFonts w:ascii="Avenir Next" w:hAnsi="Avenir Next" w:cs="Arial"/>
          <w:color w:val="808080" w:themeColor="background1" w:themeShade="80"/>
          <w:sz w:val="22"/>
          <w:szCs w:val="22"/>
          <w:lang w:val="en-GB"/>
        </w:rPr>
        <w:t>foreign</w:t>
      </w:r>
      <w:r w:rsidR="00BD119D">
        <w:rPr>
          <w:rFonts w:ascii="Avenir Next" w:hAnsi="Avenir Next" w:cs="Arial"/>
          <w:color w:val="808080" w:themeColor="background1" w:themeShade="80"/>
          <w:sz w:val="22"/>
          <w:szCs w:val="22"/>
          <w:lang w:val="en-GB"/>
        </w:rPr>
        <w:t xml:space="preserve"> representative to support the application with any other document or evidence suitable to the court. The importance of Article 15 (2) is that, the application must necessarily be supported with evidence t</w:t>
      </w:r>
      <w:r w:rsidR="00E24B3D">
        <w:rPr>
          <w:rFonts w:ascii="Avenir Next" w:hAnsi="Avenir Next" w:cs="Arial"/>
          <w:color w:val="808080" w:themeColor="background1" w:themeShade="80"/>
          <w:sz w:val="22"/>
          <w:szCs w:val="22"/>
          <w:lang w:val="en-GB"/>
        </w:rPr>
        <w:t xml:space="preserve">o show </w:t>
      </w:r>
      <w:r w:rsidR="00BD119D">
        <w:rPr>
          <w:rFonts w:ascii="Avenir Next" w:hAnsi="Avenir Next" w:cs="Arial"/>
          <w:color w:val="808080" w:themeColor="background1" w:themeShade="80"/>
          <w:sz w:val="22"/>
          <w:szCs w:val="22"/>
          <w:lang w:val="en-GB"/>
        </w:rPr>
        <w:t>the existence of the foreign proceeding and the appointment of the foreign representative.</w:t>
      </w:r>
    </w:p>
    <w:p w14:paraId="554675A4" w14:textId="77777777" w:rsidR="00BD119D" w:rsidRDefault="00BD119D" w:rsidP="00264921">
      <w:pPr>
        <w:jc w:val="both"/>
        <w:rPr>
          <w:rFonts w:ascii="Avenir Next" w:hAnsi="Avenir Next" w:cs="Arial"/>
          <w:color w:val="808080" w:themeColor="background1" w:themeShade="80"/>
          <w:sz w:val="22"/>
          <w:szCs w:val="22"/>
          <w:lang w:val="en-GB"/>
        </w:rPr>
      </w:pPr>
    </w:p>
    <w:p w14:paraId="52996C86" w14:textId="48F2C16E" w:rsidR="00BD119D" w:rsidRDefault="00BD119D" w:rsidP="002649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15 (3) also makes it mandatory for the foreign representative to </w:t>
      </w:r>
      <w:r w:rsidR="00402A9B">
        <w:rPr>
          <w:rFonts w:ascii="Avenir Next" w:hAnsi="Avenir Next" w:cs="Arial"/>
          <w:color w:val="808080" w:themeColor="background1" w:themeShade="80"/>
          <w:sz w:val="22"/>
          <w:szCs w:val="22"/>
          <w:lang w:val="en-GB"/>
        </w:rPr>
        <w:t>provide</w:t>
      </w:r>
      <w:r>
        <w:rPr>
          <w:rFonts w:ascii="Avenir Next" w:hAnsi="Avenir Next" w:cs="Arial"/>
          <w:color w:val="808080" w:themeColor="background1" w:themeShade="80"/>
          <w:sz w:val="22"/>
          <w:szCs w:val="22"/>
          <w:lang w:val="en-GB"/>
        </w:rPr>
        <w:t xml:space="preserve"> a statement in addition to the application for recognition, indicating all known foreign proceedings against the debtor. </w:t>
      </w:r>
    </w:p>
    <w:p w14:paraId="4B9FEA14" w14:textId="790F962F" w:rsidR="00934512" w:rsidRDefault="00934512" w:rsidP="00264921">
      <w:pPr>
        <w:jc w:val="both"/>
        <w:rPr>
          <w:rFonts w:ascii="Avenir Next" w:hAnsi="Avenir Next" w:cs="Arial"/>
          <w:color w:val="808080" w:themeColor="background1" w:themeShade="80"/>
          <w:sz w:val="22"/>
          <w:szCs w:val="22"/>
          <w:lang w:val="en-GB"/>
        </w:rPr>
      </w:pPr>
    </w:p>
    <w:p w14:paraId="660194BD" w14:textId="771674F9" w:rsidR="00BD119D" w:rsidRDefault="00BD119D" w:rsidP="002649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submission of the documents or evidence under Articles 15 (2) and (3), the court may request that any document be translated into the official language of the enacting state.</w:t>
      </w:r>
    </w:p>
    <w:p w14:paraId="33927329" w14:textId="1458CBBB" w:rsidR="00BD119D" w:rsidRDefault="00BD119D" w:rsidP="00264921">
      <w:pPr>
        <w:jc w:val="both"/>
        <w:rPr>
          <w:rFonts w:ascii="Avenir Next" w:hAnsi="Avenir Next" w:cs="Arial"/>
          <w:color w:val="808080" w:themeColor="background1" w:themeShade="80"/>
          <w:sz w:val="22"/>
          <w:szCs w:val="22"/>
          <w:lang w:val="en-GB"/>
        </w:rPr>
      </w:pPr>
    </w:p>
    <w:p w14:paraId="6852E8D9" w14:textId="1576B6D1" w:rsidR="00402A9B" w:rsidRDefault="00BD119D" w:rsidP="002649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must be </w:t>
      </w:r>
      <w:r w:rsidR="00402A9B">
        <w:rPr>
          <w:rFonts w:ascii="Avenir Next" w:hAnsi="Avenir Next" w:cs="Arial"/>
          <w:color w:val="808080" w:themeColor="background1" w:themeShade="80"/>
          <w:sz w:val="22"/>
          <w:szCs w:val="22"/>
          <w:lang w:val="en-GB"/>
        </w:rPr>
        <w:t xml:space="preserve">stated </w:t>
      </w:r>
      <w:r>
        <w:rPr>
          <w:rFonts w:ascii="Avenir Next" w:hAnsi="Avenir Next" w:cs="Arial"/>
          <w:color w:val="808080" w:themeColor="background1" w:themeShade="80"/>
          <w:sz w:val="22"/>
          <w:szCs w:val="22"/>
          <w:lang w:val="en-GB"/>
        </w:rPr>
        <w:t xml:space="preserve">that Article 15 does not require the court in the enacting state to enquire </w:t>
      </w:r>
      <w:r w:rsidR="00A85AE2">
        <w:rPr>
          <w:rFonts w:ascii="Avenir Next" w:hAnsi="Avenir Next" w:cs="Arial"/>
          <w:color w:val="808080" w:themeColor="background1" w:themeShade="80"/>
          <w:sz w:val="22"/>
          <w:szCs w:val="22"/>
          <w:lang w:val="en-GB"/>
        </w:rPr>
        <w:t xml:space="preserve">whether </w:t>
      </w:r>
      <w:r w:rsidR="00402A9B">
        <w:rPr>
          <w:rFonts w:ascii="Avenir Next" w:hAnsi="Avenir Next" w:cs="Arial"/>
          <w:color w:val="808080" w:themeColor="background1" w:themeShade="80"/>
          <w:sz w:val="22"/>
          <w:szCs w:val="22"/>
          <w:lang w:val="en-GB"/>
        </w:rPr>
        <w:t xml:space="preserve">or not </w:t>
      </w:r>
      <w:r w:rsidR="00A85AE2">
        <w:rPr>
          <w:rFonts w:ascii="Avenir Next" w:hAnsi="Avenir Next" w:cs="Arial"/>
          <w:color w:val="808080" w:themeColor="background1" w:themeShade="80"/>
          <w:sz w:val="22"/>
          <w:szCs w:val="22"/>
          <w:lang w:val="en-GB"/>
        </w:rPr>
        <w:t xml:space="preserve">the foreign proceeding was properly initiated in the </w:t>
      </w:r>
      <w:r w:rsidR="009D1CD6">
        <w:rPr>
          <w:rFonts w:ascii="Avenir Next" w:hAnsi="Avenir Next" w:cs="Arial"/>
          <w:color w:val="808080" w:themeColor="background1" w:themeShade="80"/>
          <w:sz w:val="22"/>
          <w:szCs w:val="22"/>
          <w:lang w:val="en-GB"/>
        </w:rPr>
        <w:t>foreign</w:t>
      </w:r>
      <w:r w:rsidR="00A85AE2">
        <w:rPr>
          <w:rFonts w:ascii="Avenir Next" w:hAnsi="Avenir Next" w:cs="Arial"/>
          <w:color w:val="808080" w:themeColor="background1" w:themeShade="80"/>
          <w:sz w:val="22"/>
          <w:szCs w:val="22"/>
          <w:lang w:val="en-GB"/>
        </w:rPr>
        <w:t xml:space="preserve"> state. The importan</w:t>
      </w:r>
      <w:r w:rsidR="00402A9B">
        <w:rPr>
          <w:rFonts w:ascii="Avenir Next" w:hAnsi="Avenir Next" w:cs="Arial"/>
          <w:color w:val="808080" w:themeColor="background1" w:themeShade="80"/>
          <w:sz w:val="22"/>
          <w:szCs w:val="22"/>
          <w:lang w:val="en-GB"/>
        </w:rPr>
        <w:t>t</w:t>
      </w:r>
      <w:r w:rsidR="00A85AE2">
        <w:rPr>
          <w:rFonts w:ascii="Avenir Next" w:hAnsi="Avenir Next" w:cs="Arial"/>
          <w:color w:val="808080" w:themeColor="background1" w:themeShade="80"/>
          <w:sz w:val="22"/>
          <w:szCs w:val="22"/>
          <w:lang w:val="en-GB"/>
        </w:rPr>
        <w:t xml:space="preserve"> requirement under the reference</w:t>
      </w:r>
      <w:r w:rsidR="00402A9B">
        <w:rPr>
          <w:rFonts w:ascii="Avenir Next" w:hAnsi="Avenir Next" w:cs="Arial"/>
          <w:color w:val="808080" w:themeColor="background1" w:themeShade="80"/>
          <w:sz w:val="22"/>
          <w:szCs w:val="22"/>
          <w:lang w:val="en-GB"/>
        </w:rPr>
        <w:t xml:space="preserve">d </w:t>
      </w:r>
      <w:r w:rsidR="00A85AE2">
        <w:rPr>
          <w:rFonts w:ascii="Avenir Next" w:hAnsi="Avenir Next" w:cs="Arial"/>
          <w:color w:val="808080" w:themeColor="background1" w:themeShade="80"/>
          <w:sz w:val="22"/>
          <w:szCs w:val="22"/>
          <w:lang w:val="en-GB"/>
        </w:rPr>
        <w:t xml:space="preserve">Article is that the </w:t>
      </w:r>
      <w:r w:rsidR="00402A9B">
        <w:rPr>
          <w:rFonts w:ascii="Avenir Next" w:hAnsi="Avenir Next" w:cs="Arial"/>
          <w:color w:val="808080" w:themeColor="background1" w:themeShade="80"/>
          <w:sz w:val="22"/>
          <w:szCs w:val="22"/>
          <w:lang w:val="en-GB"/>
        </w:rPr>
        <w:t xml:space="preserve">foreign representative must produce some documents or </w:t>
      </w:r>
      <w:proofErr w:type="gramStart"/>
      <w:r w:rsidR="00402A9B">
        <w:rPr>
          <w:rFonts w:ascii="Avenir Next" w:hAnsi="Avenir Next" w:cs="Arial"/>
          <w:color w:val="808080" w:themeColor="background1" w:themeShade="80"/>
          <w:sz w:val="22"/>
          <w:szCs w:val="22"/>
          <w:lang w:val="en-GB"/>
        </w:rPr>
        <w:t xml:space="preserve">evidence </w:t>
      </w:r>
      <w:r w:rsidR="00A85AE2">
        <w:rPr>
          <w:rFonts w:ascii="Avenir Next" w:hAnsi="Avenir Next" w:cs="Arial"/>
          <w:color w:val="808080" w:themeColor="background1" w:themeShade="80"/>
          <w:sz w:val="22"/>
          <w:szCs w:val="22"/>
          <w:lang w:val="en-GB"/>
        </w:rPr>
        <w:t xml:space="preserve"> to</w:t>
      </w:r>
      <w:proofErr w:type="gramEnd"/>
      <w:r w:rsidR="00A85AE2">
        <w:rPr>
          <w:rFonts w:ascii="Avenir Next" w:hAnsi="Avenir Next" w:cs="Arial"/>
          <w:color w:val="808080" w:themeColor="background1" w:themeShade="80"/>
          <w:sz w:val="22"/>
          <w:szCs w:val="22"/>
          <w:lang w:val="en-GB"/>
        </w:rPr>
        <w:t xml:space="preserve"> satisfy the court in the enacting state</w:t>
      </w:r>
      <w:r w:rsidR="00402A9B">
        <w:rPr>
          <w:rFonts w:ascii="Avenir Next" w:hAnsi="Avenir Next" w:cs="Arial"/>
          <w:color w:val="808080" w:themeColor="background1" w:themeShade="80"/>
          <w:sz w:val="22"/>
          <w:szCs w:val="22"/>
          <w:lang w:val="en-GB"/>
        </w:rPr>
        <w:t xml:space="preserve"> that the foreign proceeding indeed took place and the foreign representative was appointed</w:t>
      </w:r>
      <w:r w:rsidR="00A85AE2">
        <w:rPr>
          <w:rFonts w:ascii="Avenir Next" w:hAnsi="Avenir Next" w:cs="Arial"/>
          <w:color w:val="808080" w:themeColor="background1" w:themeShade="80"/>
          <w:sz w:val="22"/>
          <w:szCs w:val="22"/>
          <w:lang w:val="en-GB"/>
        </w:rPr>
        <w:t xml:space="preserve">. </w:t>
      </w:r>
    </w:p>
    <w:p w14:paraId="3A80DC70" w14:textId="7C958F33" w:rsidR="00A85AE2" w:rsidRDefault="00A85AE2" w:rsidP="00264921">
      <w:pPr>
        <w:jc w:val="both"/>
        <w:rPr>
          <w:rFonts w:ascii="Avenir Next" w:hAnsi="Avenir Next" w:cs="Arial"/>
          <w:color w:val="808080" w:themeColor="background1" w:themeShade="80"/>
          <w:sz w:val="22"/>
          <w:szCs w:val="22"/>
          <w:lang w:val="en-GB"/>
        </w:rPr>
      </w:pPr>
    </w:p>
    <w:p w14:paraId="10A3818E" w14:textId="5EF4E4E9" w:rsidR="00A85AE2" w:rsidRDefault="00A85AE2" w:rsidP="002649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Thus the </w:t>
      </w:r>
      <w:r w:rsidR="00402A9B">
        <w:rPr>
          <w:rFonts w:ascii="Avenir Next" w:hAnsi="Avenir Next" w:cs="Arial"/>
          <w:color w:val="808080" w:themeColor="background1" w:themeShade="80"/>
          <w:sz w:val="22"/>
          <w:szCs w:val="22"/>
          <w:lang w:val="en-GB"/>
        </w:rPr>
        <w:t>initial hurdle to su</w:t>
      </w:r>
      <w:r w:rsidR="00E24B3D">
        <w:rPr>
          <w:rFonts w:ascii="Avenir Next" w:hAnsi="Avenir Next" w:cs="Arial"/>
          <w:color w:val="808080" w:themeColor="background1" w:themeShade="80"/>
          <w:sz w:val="22"/>
          <w:szCs w:val="22"/>
          <w:lang w:val="en-GB"/>
        </w:rPr>
        <w:t>rmount as</w:t>
      </w:r>
      <w:r w:rsidR="00402A9B">
        <w:rPr>
          <w:rFonts w:ascii="Avenir Next" w:hAnsi="Avenir Next" w:cs="Arial"/>
          <w:color w:val="808080" w:themeColor="background1" w:themeShade="80"/>
          <w:sz w:val="22"/>
          <w:szCs w:val="22"/>
          <w:lang w:val="en-GB"/>
        </w:rPr>
        <w:t xml:space="preserve"> a foreign </w:t>
      </w:r>
      <w:proofErr w:type="gramStart"/>
      <w:r w:rsidR="00402A9B">
        <w:rPr>
          <w:rFonts w:ascii="Avenir Next" w:hAnsi="Avenir Next" w:cs="Arial"/>
          <w:color w:val="808080" w:themeColor="background1" w:themeShade="80"/>
          <w:sz w:val="22"/>
          <w:szCs w:val="22"/>
          <w:lang w:val="en-GB"/>
        </w:rPr>
        <w:t xml:space="preserve">representative </w:t>
      </w:r>
      <w:r>
        <w:rPr>
          <w:rFonts w:ascii="Avenir Next" w:hAnsi="Avenir Next" w:cs="Arial"/>
          <w:color w:val="808080" w:themeColor="background1" w:themeShade="80"/>
          <w:sz w:val="22"/>
          <w:szCs w:val="22"/>
          <w:lang w:val="en-GB"/>
        </w:rPr>
        <w:t xml:space="preserve"> </w:t>
      </w:r>
      <w:r w:rsidR="00E24B3D">
        <w:rPr>
          <w:rFonts w:ascii="Avenir Next" w:hAnsi="Avenir Next" w:cs="Arial"/>
          <w:color w:val="808080" w:themeColor="background1" w:themeShade="80"/>
          <w:sz w:val="22"/>
          <w:szCs w:val="22"/>
          <w:lang w:val="en-GB"/>
        </w:rPr>
        <w:t>before</w:t>
      </w:r>
      <w:proofErr w:type="gramEnd"/>
      <w:r w:rsidR="00E24B3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 recognition application </w:t>
      </w:r>
      <w:r w:rsidR="00E24B3D">
        <w:rPr>
          <w:rFonts w:ascii="Avenir Next" w:hAnsi="Avenir Next" w:cs="Arial"/>
          <w:color w:val="808080" w:themeColor="background1" w:themeShade="80"/>
          <w:sz w:val="22"/>
          <w:szCs w:val="22"/>
          <w:lang w:val="en-GB"/>
        </w:rPr>
        <w:t xml:space="preserve">can </w:t>
      </w:r>
      <w:r>
        <w:rPr>
          <w:rFonts w:ascii="Avenir Next" w:hAnsi="Avenir Next" w:cs="Arial"/>
          <w:color w:val="808080" w:themeColor="background1" w:themeShade="80"/>
          <w:sz w:val="22"/>
          <w:szCs w:val="22"/>
          <w:lang w:val="en-GB"/>
        </w:rPr>
        <w:t xml:space="preserve">be considered by a court in the enacting state is for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representative to fu</w:t>
      </w:r>
      <w:r w:rsidR="00E24B3D">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fil the evidentiary requirement under Article 15. </w:t>
      </w:r>
    </w:p>
    <w:p w14:paraId="375CAAC2" w14:textId="77777777" w:rsidR="00BD119D" w:rsidRDefault="00BD119D" w:rsidP="00264921">
      <w:pPr>
        <w:jc w:val="both"/>
        <w:rPr>
          <w:rFonts w:ascii="Avenir Next" w:hAnsi="Avenir Next" w:cs="Arial"/>
          <w:color w:val="808080" w:themeColor="background1" w:themeShade="80"/>
          <w:sz w:val="22"/>
          <w:szCs w:val="22"/>
          <w:lang w:val="en-GB"/>
        </w:rPr>
      </w:pPr>
    </w:p>
    <w:p w14:paraId="7BA25FAF" w14:textId="73FEA345" w:rsidR="00402A9B" w:rsidRDefault="00402A9B" w:rsidP="00402A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the evidential requirement be met, the order for </w:t>
      </w:r>
      <w:r w:rsidR="00E24B3D">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ecognition of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proceeding would be made under Article 17 of the MLCBI.</w:t>
      </w:r>
    </w:p>
    <w:p w14:paraId="3FF192A7" w14:textId="3193EBDB" w:rsidR="007118FF" w:rsidRDefault="007118FF" w:rsidP="007118FF">
      <w:pPr>
        <w:jc w:val="both"/>
        <w:rPr>
          <w:rFonts w:ascii="Avenir Next" w:hAnsi="Avenir Next" w:cs="Arial"/>
          <w:color w:val="808080" w:themeColor="background1" w:themeShade="80"/>
          <w:sz w:val="22"/>
          <w:szCs w:val="22"/>
          <w:lang w:val="en-GB"/>
        </w:rPr>
      </w:pPr>
    </w:p>
    <w:p w14:paraId="21C80D40" w14:textId="12B11E07" w:rsidR="007118FF" w:rsidRDefault="007118FF" w:rsidP="007118FF">
      <w:pPr>
        <w:jc w:val="both"/>
        <w:rPr>
          <w:rFonts w:ascii="Avenir Next" w:hAnsi="Avenir Next" w:cs="Arial"/>
          <w:color w:val="808080" w:themeColor="background1" w:themeShade="80"/>
          <w:sz w:val="22"/>
          <w:szCs w:val="22"/>
          <w:lang w:val="en-GB"/>
        </w:rPr>
      </w:pPr>
    </w:p>
    <w:p w14:paraId="2FD9BADA" w14:textId="234E6E7E" w:rsidR="007118FF" w:rsidRDefault="007118FF" w:rsidP="007118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to the requirements </w:t>
      </w:r>
      <w:r w:rsidR="003612ED">
        <w:rPr>
          <w:rFonts w:ascii="Avenir Next" w:hAnsi="Avenir Next" w:cs="Arial"/>
          <w:color w:val="808080" w:themeColor="background1" w:themeShade="80"/>
          <w:sz w:val="22"/>
          <w:szCs w:val="22"/>
          <w:lang w:val="en-GB"/>
        </w:rPr>
        <w:t xml:space="preserve">under Article </w:t>
      </w:r>
      <w:proofErr w:type="gramStart"/>
      <w:r w:rsidR="003612ED">
        <w:rPr>
          <w:rFonts w:ascii="Avenir Next" w:hAnsi="Avenir Next" w:cs="Arial"/>
          <w:color w:val="808080" w:themeColor="background1" w:themeShade="80"/>
          <w:sz w:val="22"/>
          <w:szCs w:val="22"/>
          <w:lang w:val="en-GB"/>
        </w:rPr>
        <w:t xml:space="preserve">15, </w:t>
      </w:r>
      <w:r w:rsidR="00417EF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court</w:t>
      </w:r>
      <w:r w:rsidR="00417EF2">
        <w:rPr>
          <w:rFonts w:ascii="Avenir Next" w:hAnsi="Avenir Next" w:cs="Arial"/>
          <w:color w:val="808080" w:themeColor="background1" w:themeShade="80"/>
          <w:sz w:val="22"/>
          <w:szCs w:val="22"/>
          <w:lang w:val="en-GB"/>
        </w:rPr>
        <w:t xml:space="preserve"> can make the following presumptions </w:t>
      </w:r>
      <w:r>
        <w:rPr>
          <w:rFonts w:ascii="Avenir Next" w:hAnsi="Avenir Next" w:cs="Arial"/>
          <w:color w:val="808080" w:themeColor="background1" w:themeShade="80"/>
          <w:sz w:val="22"/>
          <w:szCs w:val="22"/>
          <w:lang w:val="en-GB"/>
        </w:rPr>
        <w:t>under Article 16 of the ML</w:t>
      </w:r>
      <w:r w:rsidR="003612ED">
        <w:rPr>
          <w:rFonts w:ascii="Avenir Next" w:hAnsi="Avenir Next" w:cs="Arial"/>
          <w:color w:val="808080" w:themeColor="background1" w:themeShade="80"/>
          <w:sz w:val="22"/>
          <w:szCs w:val="22"/>
          <w:lang w:val="en-GB"/>
        </w:rPr>
        <w:t>CBI</w:t>
      </w:r>
      <w:r>
        <w:rPr>
          <w:rFonts w:ascii="Avenir Next" w:hAnsi="Avenir Next" w:cs="Arial"/>
          <w:color w:val="808080" w:themeColor="background1" w:themeShade="80"/>
          <w:sz w:val="22"/>
          <w:szCs w:val="22"/>
          <w:lang w:val="en-GB"/>
        </w:rPr>
        <w:t>;</w:t>
      </w:r>
    </w:p>
    <w:p w14:paraId="4FDA9B30" w14:textId="259DA573" w:rsidR="007118FF" w:rsidRPr="00926FB4" w:rsidRDefault="00B70FCC" w:rsidP="00926FB4">
      <w:pPr>
        <w:pStyle w:val="ListParagraph"/>
        <w:numPr>
          <w:ilvl w:val="0"/>
          <w:numId w:val="17"/>
        </w:numPr>
        <w:jc w:val="both"/>
        <w:rPr>
          <w:rFonts w:ascii="Avenir Next" w:hAnsi="Avenir Next" w:cs="Arial"/>
          <w:color w:val="808080" w:themeColor="background1" w:themeShade="80"/>
          <w:sz w:val="22"/>
          <w:szCs w:val="22"/>
          <w:lang w:val="en-GB"/>
        </w:rPr>
      </w:pPr>
      <w:r w:rsidRPr="00926FB4">
        <w:rPr>
          <w:rFonts w:ascii="Avenir Next" w:hAnsi="Avenir Next" w:cs="Arial"/>
          <w:color w:val="808080" w:themeColor="background1" w:themeShade="80"/>
          <w:sz w:val="22"/>
          <w:szCs w:val="22"/>
          <w:lang w:val="en-GB"/>
        </w:rPr>
        <w:t xml:space="preserve">That the </w:t>
      </w:r>
      <w:r w:rsidR="00926FB4">
        <w:rPr>
          <w:rFonts w:ascii="Avenir Next" w:hAnsi="Avenir Next" w:cs="Arial"/>
          <w:color w:val="808080" w:themeColor="background1" w:themeShade="80"/>
          <w:sz w:val="22"/>
          <w:szCs w:val="22"/>
          <w:lang w:val="en-GB"/>
        </w:rPr>
        <w:t>documents</w:t>
      </w:r>
      <w:r w:rsidRPr="00926FB4">
        <w:rPr>
          <w:rFonts w:ascii="Avenir Next" w:hAnsi="Avenir Next" w:cs="Arial"/>
          <w:color w:val="808080" w:themeColor="background1" w:themeShade="80"/>
          <w:sz w:val="22"/>
          <w:szCs w:val="22"/>
          <w:lang w:val="en-GB"/>
        </w:rPr>
        <w:t xml:space="preserve"> or </w:t>
      </w:r>
      <w:r w:rsidR="00926FB4">
        <w:rPr>
          <w:rFonts w:ascii="Avenir Next" w:hAnsi="Avenir Next" w:cs="Arial"/>
          <w:color w:val="808080" w:themeColor="background1" w:themeShade="80"/>
          <w:sz w:val="22"/>
          <w:szCs w:val="22"/>
          <w:lang w:val="en-GB"/>
        </w:rPr>
        <w:t xml:space="preserve">evidence </w:t>
      </w:r>
      <w:r w:rsidRPr="00926FB4">
        <w:rPr>
          <w:rFonts w:ascii="Avenir Next" w:hAnsi="Avenir Next" w:cs="Arial"/>
          <w:color w:val="808080" w:themeColor="background1" w:themeShade="80"/>
          <w:sz w:val="22"/>
          <w:szCs w:val="22"/>
          <w:lang w:val="en-GB"/>
        </w:rPr>
        <w:t xml:space="preserve">submitted </w:t>
      </w:r>
      <w:r w:rsidR="00926FB4">
        <w:rPr>
          <w:rFonts w:ascii="Avenir Next" w:hAnsi="Avenir Next" w:cs="Arial"/>
          <w:color w:val="808080" w:themeColor="background1" w:themeShade="80"/>
          <w:sz w:val="22"/>
          <w:szCs w:val="22"/>
          <w:lang w:val="en-GB"/>
        </w:rPr>
        <w:t xml:space="preserve">to the court </w:t>
      </w:r>
      <w:r w:rsidRPr="00926FB4">
        <w:rPr>
          <w:rFonts w:ascii="Avenir Next" w:hAnsi="Avenir Next" w:cs="Arial"/>
          <w:color w:val="808080" w:themeColor="background1" w:themeShade="80"/>
          <w:sz w:val="22"/>
          <w:szCs w:val="22"/>
          <w:lang w:val="en-GB"/>
        </w:rPr>
        <w:t>were obtained within the applicable law of the foreign court without enquir</w:t>
      </w:r>
      <w:r w:rsidR="00E24B3D">
        <w:rPr>
          <w:rFonts w:ascii="Avenir Next" w:hAnsi="Avenir Next" w:cs="Arial"/>
          <w:color w:val="808080" w:themeColor="background1" w:themeShade="80"/>
          <w:sz w:val="22"/>
          <w:szCs w:val="22"/>
          <w:lang w:val="en-GB"/>
        </w:rPr>
        <w:t>ing</w:t>
      </w:r>
      <w:r w:rsidRPr="00926FB4">
        <w:rPr>
          <w:rFonts w:ascii="Avenir Next" w:hAnsi="Avenir Next" w:cs="Arial"/>
          <w:color w:val="808080" w:themeColor="background1" w:themeShade="80"/>
          <w:sz w:val="22"/>
          <w:szCs w:val="22"/>
          <w:lang w:val="en-GB"/>
        </w:rPr>
        <w:t xml:space="preserve"> into whether or not the foreign proceeding was properly commenced under the laws of the </w:t>
      </w:r>
      <w:r w:rsidR="009D1CD6">
        <w:rPr>
          <w:rFonts w:ascii="Avenir Next" w:hAnsi="Avenir Next" w:cs="Arial"/>
          <w:color w:val="808080" w:themeColor="background1" w:themeShade="80"/>
          <w:sz w:val="22"/>
          <w:szCs w:val="22"/>
          <w:lang w:val="en-GB"/>
        </w:rPr>
        <w:t>foreign</w:t>
      </w:r>
      <w:r w:rsidRPr="00926FB4">
        <w:rPr>
          <w:rFonts w:ascii="Avenir Next" w:hAnsi="Avenir Next" w:cs="Arial"/>
          <w:color w:val="808080" w:themeColor="background1" w:themeShade="80"/>
          <w:sz w:val="22"/>
          <w:szCs w:val="22"/>
          <w:lang w:val="en-GB"/>
        </w:rPr>
        <w:t xml:space="preserve"> state.</w:t>
      </w:r>
      <w:r w:rsidR="00926FB4">
        <w:rPr>
          <w:rFonts w:ascii="Avenir Next" w:hAnsi="Avenir Next" w:cs="Arial"/>
          <w:color w:val="808080" w:themeColor="background1" w:themeShade="80"/>
          <w:sz w:val="22"/>
          <w:szCs w:val="22"/>
          <w:lang w:val="en-GB"/>
        </w:rPr>
        <w:t xml:space="preserve"> </w:t>
      </w:r>
      <w:proofErr w:type="gramStart"/>
      <w:r w:rsidR="00926FB4">
        <w:rPr>
          <w:rFonts w:ascii="Avenir Next" w:hAnsi="Avenir Next" w:cs="Arial"/>
          <w:color w:val="808080" w:themeColor="background1" w:themeShade="80"/>
          <w:sz w:val="22"/>
          <w:szCs w:val="22"/>
          <w:lang w:val="en-GB"/>
        </w:rPr>
        <w:t>Thus</w:t>
      </w:r>
      <w:proofErr w:type="gramEnd"/>
      <w:r w:rsidR="00926FB4">
        <w:rPr>
          <w:rFonts w:ascii="Avenir Next" w:hAnsi="Avenir Next" w:cs="Arial"/>
          <w:color w:val="808080" w:themeColor="background1" w:themeShade="80"/>
          <w:sz w:val="22"/>
          <w:szCs w:val="22"/>
          <w:lang w:val="en-GB"/>
        </w:rPr>
        <w:t xml:space="preserve"> the court can presume that the proceeding is a proceeding under Article 2 (a) and that the </w:t>
      </w:r>
      <w:r w:rsidR="009D1CD6">
        <w:rPr>
          <w:rFonts w:ascii="Avenir Next" w:hAnsi="Avenir Next" w:cs="Arial"/>
          <w:color w:val="808080" w:themeColor="background1" w:themeShade="80"/>
          <w:sz w:val="22"/>
          <w:szCs w:val="22"/>
          <w:lang w:val="en-GB"/>
        </w:rPr>
        <w:t>foreign</w:t>
      </w:r>
      <w:r w:rsidR="00926FB4">
        <w:rPr>
          <w:rFonts w:ascii="Avenir Next" w:hAnsi="Avenir Next" w:cs="Arial"/>
          <w:color w:val="808080" w:themeColor="background1" w:themeShade="80"/>
          <w:sz w:val="22"/>
          <w:szCs w:val="22"/>
          <w:lang w:val="en-GB"/>
        </w:rPr>
        <w:t xml:space="preserve"> representative was duly appointed.</w:t>
      </w:r>
    </w:p>
    <w:p w14:paraId="022D76E0" w14:textId="78DE13FE" w:rsidR="00B70FCC" w:rsidRDefault="00B70FCC" w:rsidP="00094AFD">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all documents submitted in support of the application for recognition are genuine without </w:t>
      </w:r>
      <w:r w:rsidR="00926FB4">
        <w:rPr>
          <w:rFonts w:ascii="Avenir Next" w:hAnsi="Avenir Next" w:cs="Arial"/>
          <w:color w:val="808080" w:themeColor="background1" w:themeShade="80"/>
          <w:sz w:val="22"/>
          <w:szCs w:val="22"/>
          <w:lang w:val="en-GB"/>
        </w:rPr>
        <w:t xml:space="preserve">any further </w:t>
      </w:r>
      <w:r>
        <w:rPr>
          <w:rFonts w:ascii="Avenir Next" w:hAnsi="Avenir Next" w:cs="Arial"/>
          <w:color w:val="808080" w:themeColor="background1" w:themeShade="80"/>
          <w:sz w:val="22"/>
          <w:szCs w:val="22"/>
          <w:lang w:val="en-GB"/>
        </w:rPr>
        <w:t xml:space="preserve">requirement </w:t>
      </w:r>
      <w:r w:rsidR="00926FB4">
        <w:rPr>
          <w:rFonts w:ascii="Avenir Next" w:hAnsi="Avenir Next" w:cs="Arial"/>
          <w:color w:val="808080" w:themeColor="background1" w:themeShade="80"/>
          <w:sz w:val="22"/>
          <w:szCs w:val="22"/>
          <w:lang w:val="en-GB"/>
        </w:rPr>
        <w:t>of proof of its authenticity</w:t>
      </w:r>
      <w:r>
        <w:rPr>
          <w:rFonts w:ascii="Avenir Next" w:hAnsi="Avenir Next" w:cs="Arial"/>
          <w:color w:val="808080" w:themeColor="background1" w:themeShade="80"/>
          <w:sz w:val="22"/>
          <w:szCs w:val="22"/>
          <w:lang w:val="en-GB"/>
        </w:rPr>
        <w:t>.</w:t>
      </w:r>
    </w:p>
    <w:p w14:paraId="0704E1FF" w14:textId="3D5CC2C2" w:rsidR="00B70FCC" w:rsidRDefault="00B70FCC" w:rsidP="00094AFD">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for a corporate </w:t>
      </w:r>
      <w:proofErr w:type="gramStart"/>
      <w:r>
        <w:rPr>
          <w:rFonts w:ascii="Avenir Next" w:hAnsi="Avenir Next" w:cs="Arial"/>
          <w:color w:val="808080" w:themeColor="background1" w:themeShade="80"/>
          <w:sz w:val="22"/>
          <w:szCs w:val="22"/>
          <w:lang w:val="en-GB"/>
        </w:rPr>
        <w:t xml:space="preserve">debtor </w:t>
      </w:r>
      <w:r w:rsidR="00E24B3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COMI</w:t>
      </w:r>
      <w:proofErr w:type="gramEnd"/>
      <w:r>
        <w:rPr>
          <w:rFonts w:ascii="Avenir Next" w:hAnsi="Avenir Next" w:cs="Arial"/>
          <w:color w:val="808080" w:themeColor="background1" w:themeShade="80"/>
          <w:sz w:val="22"/>
          <w:szCs w:val="22"/>
          <w:lang w:val="en-GB"/>
        </w:rPr>
        <w:t xml:space="preserve"> is the registered address and for an individual his/her habitual residential address </w:t>
      </w:r>
      <w:r w:rsidR="00E24B3D">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the COMI.</w:t>
      </w:r>
    </w:p>
    <w:p w14:paraId="1E595B88" w14:textId="7A0A5D36" w:rsidR="00926FB4" w:rsidRDefault="00926FB4" w:rsidP="005D271C">
      <w:pPr>
        <w:jc w:val="both"/>
        <w:rPr>
          <w:rFonts w:ascii="Avenir Next" w:hAnsi="Avenir Next" w:cs="Arial"/>
          <w:color w:val="808080" w:themeColor="background1" w:themeShade="80"/>
          <w:sz w:val="22"/>
          <w:szCs w:val="22"/>
          <w:lang w:val="en-GB"/>
        </w:rPr>
      </w:pPr>
    </w:p>
    <w:p w14:paraId="104174D3" w14:textId="45B158CE" w:rsidR="00B70FCC" w:rsidRDefault="005D271C" w:rsidP="005D27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w:t>
      </w:r>
      <w:r w:rsidR="00E24B3D">
        <w:rPr>
          <w:rFonts w:ascii="Avenir Next" w:hAnsi="Avenir Next" w:cs="Arial"/>
          <w:color w:val="808080" w:themeColor="background1" w:themeShade="80"/>
          <w:sz w:val="22"/>
          <w:szCs w:val="22"/>
          <w:lang w:val="en-GB"/>
        </w:rPr>
        <w:t>ce</w:t>
      </w:r>
      <w:r>
        <w:rPr>
          <w:rFonts w:ascii="Avenir Next" w:hAnsi="Avenir Next" w:cs="Arial"/>
          <w:color w:val="808080" w:themeColor="background1" w:themeShade="80"/>
          <w:sz w:val="22"/>
          <w:szCs w:val="22"/>
          <w:lang w:val="en-GB"/>
        </w:rPr>
        <w:t xml:space="preserve"> these presumptions and requirements have been considered by the court, to determine </w:t>
      </w:r>
      <w:r w:rsidR="004D4603">
        <w:rPr>
          <w:rFonts w:ascii="Avenir Next" w:hAnsi="Avenir Next" w:cs="Arial"/>
          <w:color w:val="808080" w:themeColor="background1" w:themeShade="80"/>
          <w:sz w:val="22"/>
          <w:szCs w:val="22"/>
          <w:lang w:val="en-GB"/>
        </w:rPr>
        <w:t xml:space="preserve">the type of relief to afford the court will need to determine whether the foreign proceeding is a main </w:t>
      </w:r>
      <w:r w:rsidR="009D1CD6">
        <w:rPr>
          <w:rFonts w:ascii="Avenir Next" w:hAnsi="Avenir Next" w:cs="Arial"/>
          <w:color w:val="808080" w:themeColor="background1" w:themeShade="80"/>
          <w:sz w:val="22"/>
          <w:szCs w:val="22"/>
          <w:lang w:val="en-GB"/>
        </w:rPr>
        <w:t>foreign</w:t>
      </w:r>
      <w:r w:rsidR="004D4603">
        <w:rPr>
          <w:rFonts w:ascii="Avenir Next" w:hAnsi="Avenir Next" w:cs="Arial"/>
          <w:color w:val="808080" w:themeColor="background1" w:themeShade="80"/>
          <w:sz w:val="22"/>
          <w:szCs w:val="22"/>
          <w:lang w:val="en-GB"/>
        </w:rPr>
        <w:t xml:space="preserve"> proceeding or </w:t>
      </w:r>
      <w:r w:rsidR="00E24B3D">
        <w:rPr>
          <w:rFonts w:ascii="Avenir Next" w:hAnsi="Avenir Next" w:cs="Arial"/>
          <w:color w:val="808080" w:themeColor="background1" w:themeShade="80"/>
          <w:sz w:val="22"/>
          <w:szCs w:val="22"/>
          <w:lang w:val="en-GB"/>
        </w:rPr>
        <w:t xml:space="preserve">a </w:t>
      </w:r>
      <w:r w:rsidR="004D4603">
        <w:rPr>
          <w:rFonts w:ascii="Avenir Next" w:hAnsi="Avenir Next" w:cs="Arial"/>
          <w:color w:val="808080" w:themeColor="background1" w:themeShade="80"/>
          <w:sz w:val="22"/>
          <w:szCs w:val="22"/>
          <w:lang w:val="en-GB"/>
        </w:rPr>
        <w:t>non-main foreign proceeding. A determination of this will affect the nature of the relief accorded the representative under Articles 20 and 21 of the ML</w:t>
      </w:r>
      <w:r w:rsidR="00FC1C75">
        <w:rPr>
          <w:rFonts w:ascii="Avenir Next" w:hAnsi="Avenir Next" w:cs="Arial"/>
          <w:color w:val="808080" w:themeColor="background1" w:themeShade="80"/>
          <w:sz w:val="22"/>
          <w:szCs w:val="22"/>
          <w:lang w:val="en-GB"/>
        </w:rPr>
        <w:t>CBI</w:t>
      </w:r>
      <w:r w:rsidR="004D4603">
        <w:rPr>
          <w:rFonts w:ascii="Avenir Next" w:hAnsi="Avenir Next" w:cs="Arial"/>
          <w:color w:val="808080" w:themeColor="background1" w:themeShade="80"/>
          <w:sz w:val="22"/>
          <w:szCs w:val="22"/>
          <w:lang w:val="en-GB"/>
        </w:rPr>
        <w:t>.</w:t>
      </w:r>
    </w:p>
    <w:p w14:paraId="0680C5BC" w14:textId="152E7A5E" w:rsidR="004D4603" w:rsidRDefault="004D4603" w:rsidP="005D271C">
      <w:pPr>
        <w:jc w:val="both"/>
        <w:rPr>
          <w:rFonts w:ascii="Avenir Next" w:hAnsi="Avenir Next" w:cs="Arial"/>
          <w:color w:val="808080" w:themeColor="background1" w:themeShade="80"/>
          <w:sz w:val="22"/>
          <w:szCs w:val="22"/>
          <w:lang w:val="en-GB"/>
        </w:rPr>
      </w:pPr>
    </w:p>
    <w:p w14:paraId="0C1C130C" w14:textId="4175D08B" w:rsidR="00FC1C75" w:rsidRDefault="004D4603" w:rsidP="00FC1C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in this case is a corporate debtor. The applicable presumption per Article 16(3) is that the debtor</w:t>
      </w:r>
      <w:r w:rsidR="00FC1C7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s registered address is its COMI.</w:t>
      </w:r>
      <w:r w:rsidR="00FC1C75">
        <w:rPr>
          <w:rFonts w:ascii="Avenir Next" w:hAnsi="Avenir Next" w:cs="Arial"/>
          <w:color w:val="808080" w:themeColor="background1" w:themeShade="80"/>
          <w:sz w:val="22"/>
          <w:szCs w:val="22"/>
          <w:lang w:val="en-GB"/>
        </w:rPr>
        <w:t xml:space="preserve"> As indicated, these are presumptions that a court </w:t>
      </w:r>
      <w:r w:rsidR="00E24B3D">
        <w:rPr>
          <w:rFonts w:ascii="Avenir Next" w:hAnsi="Avenir Next" w:cs="Arial"/>
          <w:color w:val="808080" w:themeColor="background1" w:themeShade="80"/>
          <w:sz w:val="22"/>
          <w:szCs w:val="22"/>
          <w:lang w:val="en-GB"/>
        </w:rPr>
        <w:t xml:space="preserve">is </w:t>
      </w:r>
      <w:r w:rsidR="00FC1C75">
        <w:rPr>
          <w:rFonts w:ascii="Avenir Next" w:hAnsi="Avenir Next" w:cs="Arial"/>
          <w:color w:val="808080" w:themeColor="background1" w:themeShade="80"/>
          <w:sz w:val="22"/>
          <w:szCs w:val="22"/>
          <w:lang w:val="en-GB"/>
        </w:rPr>
        <w:t xml:space="preserve">entitled to make. The presumption can therefore be rebutted on the submission of contrary evidence. Thus, should a </w:t>
      </w:r>
      <w:r w:rsidR="009D1CD6">
        <w:rPr>
          <w:rFonts w:ascii="Avenir Next" w:hAnsi="Avenir Next" w:cs="Arial"/>
          <w:color w:val="808080" w:themeColor="background1" w:themeShade="80"/>
          <w:sz w:val="22"/>
          <w:szCs w:val="22"/>
          <w:lang w:val="en-GB"/>
        </w:rPr>
        <w:t>foreign</w:t>
      </w:r>
      <w:r w:rsidR="00FC1C75">
        <w:rPr>
          <w:rFonts w:ascii="Avenir Next" w:hAnsi="Avenir Next" w:cs="Arial"/>
          <w:color w:val="808080" w:themeColor="background1" w:themeShade="80"/>
          <w:sz w:val="22"/>
          <w:szCs w:val="22"/>
          <w:lang w:val="en-GB"/>
        </w:rPr>
        <w:t xml:space="preserve"> representative wish to show otherwise, the burden is on the representative to produce enough evidence to successfully rebut the presumptions under Article 16 (3).</w:t>
      </w:r>
    </w:p>
    <w:p w14:paraId="2D01E20C" w14:textId="3C49A124" w:rsidR="004D4603" w:rsidRDefault="004D4603" w:rsidP="005D271C">
      <w:pPr>
        <w:jc w:val="both"/>
        <w:rPr>
          <w:rFonts w:ascii="Avenir Next" w:hAnsi="Avenir Next" w:cs="Arial"/>
          <w:color w:val="808080" w:themeColor="background1" w:themeShade="80"/>
          <w:sz w:val="22"/>
          <w:szCs w:val="22"/>
          <w:lang w:val="en-GB"/>
        </w:rPr>
      </w:pPr>
    </w:p>
    <w:p w14:paraId="6FB7BBCD" w14:textId="094FDD85" w:rsidR="004D4603" w:rsidRDefault="004D4603" w:rsidP="005D27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 </w:t>
      </w:r>
      <w:proofErr w:type="gramStart"/>
      <w:r>
        <w:rPr>
          <w:rFonts w:ascii="Avenir Next" w:hAnsi="Avenir Next" w:cs="Arial"/>
          <w:color w:val="808080" w:themeColor="background1" w:themeShade="80"/>
          <w:sz w:val="22"/>
          <w:szCs w:val="22"/>
          <w:lang w:val="en-GB"/>
        </w:rPr>
        <w:t>ML</w:t>
      </w:r>
      <w:r w:rsidR="00FC1C75">
        <w:rPr>
          <w:rFonts w:ascii="Avenir Next" w:hAnsi="Avenir Next" w:cs="Arial"/>
          <w:color w:val="808080" w:themeColor="background1" w:themeShade="80"/>
          <w:sz w:val="22"/>
          <w:szCs w:val="22"/>
          <w:lang w:val="en-GB"/>
        </w:rPr>
        <w:t xml:space="preserve">CBI </w:t>
      </w:r>
      <w:r>
        <w:rPr>
          <w:rFonts w:ascii="Avenir Next" w:hAnsi="Avenir Next" w:cs="Arial"/>
          <w:color w:val="808080" w:themeColor="background1" w:themeShade="80"/>
          <w:sz w:val="22"/>
          <w:szCs w:val="22"/>
          <w:lang w:val="en-GB"/>
        </w:rPr>
        <w:t xml:space="preserve"> applies</w:t>
      </w:r>
      <w:proofErr w:type="gramEnd"/>
      <w:r>
        <w:rPr>
          <w:rFonts w:ascii="Avenir Next" w:hAnsi="Avenir Next" w:cs="Arial"/>
          <w:color w:val="808080" w:themeColor="background1" w:themeShade="80"/>
          <w:sz w:val="22"/>
          <w:szCs w:val="22"/>
          <w:lang w:val="en-GB"/>
        </w:rPr>
        <w:t xml:space="preserve"> to a “foreign proceeding” as defined in Article 2 (</w:t>
      </w:r>
      <w:r w:rsidR="00FC1C75">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the ML</w:t>
      </w:r>
      <w:r w:rsidR="00FC1C75">
        <w:rPr>
          <w:rFonts w:ascii="Avenir Next" w:hAnsi="Avenir Next" w:cs="Arial"/>
          <w:color w:val="808080" w:themeColor="background1" w:themeShade="80"/>
          <w:sz w:val="22"/>
          <w:szCs w:val="22"/>
          <w:lang w:val="en-GB"/>
        </w:rPr>
        <w:t xml:space="preserve">CBI </w:t>
      </w:r>
      <w:r>
        <w:rPr>
          <w:rFonts w:ascii="Avenir Next" w:hAnsi="Avenir Next" w:cs="Arial"/>
          <w:color w:val="808080" w:themeColor="background1" w:themeShade="80"/>
          <w:sz w:val="22"/>
          <w:szCs w:val="22"/>
          <w:lang w:val="en-GB"/>
        </w:rPr>
        <w:t xml:space="preserve">excludes proceedings </w:t>
      </w:r>
      <w:r w:rsidR="00E24B3D">
        <w:rPr>
          <w:rFonts w:ascii="Avenir Next" w:hAnsi="Avenir Next" w:cs="Arial"/>
          <w:color w:val="808080" w:themeColor="background1" w:themeShade="80"/>
          <w:sz w:val="22"/>
          <w:szCs w:val="22"/>
          <w:lang w:val="en-GB"/>
        </w:rPr>
        <w:t xml:space="preserve">on </w:t>
      </w:r>
      <w:r>
        <w:rPr>
          <w:rFonts w:ascii="Avenir Next" w:hAnsi="Avenir Next" w:cs="Arial"/>
          <w:color w:val="808080" w:themeColor="background1" w:themeShade="80"/>
          <w:sz w:val="22"/>
          <w:szCs w:val="22"/>
          <w:lang w:val="en-GB"/>
        </w:rPr>
        <w:t xml:space="preserve"> some specialised </w:t>
      </w:r>
      <w:proofErr w:type="spellStart"/>
      <w:r>
        <w:rPr>
          <w:rFonts w:ascii="Avenir Next" w:hAnsi="Avenir Next" w:cs="Arial"/>
          <w:color w:val="808080" w:themeColor="background1" w:themeShade="80"/>
          <w:sz w:val="22"/>
          <w:szCs w:val="22"/>
          <w:lang w:val="en-GB"/>
        </w:rPr>
        <w:t>entites</w:t>
      </w:r>
      <w:proofErr w:type="spellEnd"/>
      <w:r>
        <w:rPr>
          <w:rFonts w:ascii="Avenir Next" w:hAnsi="Avenir Next" w:cs="Arial"/>
          <w:color w:val="808080" w:themeColor="background1" w:themeShade="80"/>
          <w:sz w:val="22"/>
          <w:szCs w:val="22"/>
          <w:lang w:val="en-GB"/>
        </w:rPr>
        <w:t xml:space="preserve"> such as banks or insurance companies. These specialised </w:t>
      </w:r>
      <w:proofErr w:type="spellStart"/>
      <w:r>
        <w:rPr>
          <w:rFonts w:ascii="Avenir Next" w:hAnsi="Avenir Next" w:cs="Arial"/>
          <w:color w:val="808080" w:themeColor="background1" w:themeShade="80"/>
          <w:sz w:val="22"/>
          <w:szCs w:val="22"/>
          <w:lang w:val="en-GB"/>
        </w:rPr>
        <w:t>entites</w:t>
      </w:r>
      <w:proofErr w:type="spellEnd"/>
      <w:r>
        <w:rPr>
          <w:rFonts w:ascii="Avenir Next" w:hAnsi="Avenir Next" w:cs="Arial"/>
          <w:color w:val="808080" w:themeColor="background1" w:themeShade="80"/>
          <w:sz w:val="22"/>
          <w:szCs w:val="22"/>
          <w:lang w:val="en-GB"/>
        </w:rPr>
        <w:t xml:space="preserve"> are regulated differently in state</w:t>
      </w:r>
      <w:r w:rsidR="00FC1C7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and are subject to s</w:t>
      </w:r>
      <w:r w:rsidR="00FC1C75">
        <w:rPr>
          <w:rFonts w:ascii="Avenir Next" w:hAnsi="Avenir Next" w:cs="Arial"/>
          <w:color w:val="808080" w:themeColor="background1" w:themeShade="80"/>
          <w:sz w:val="22"/>
          <w:szCs w:val="22"/>
          <w:lang w:val="en-GB"/>
        </w:rPr>
        <w:t>p</w:t>
      </w:r>
      <w:r>
        <w:rPr>
          <w:rFonts w:ascii="Avenir Next" w:hAnsi="Avenir Next" w:cs="Arial"/>
          <w:color w:val="808080" w:themeColor="background1" w:themeShade="80"/>
          <w:sz w:val="22"/>
          <w:szCs w:val="22"/>
          <w:lang w:val="en-GB"/>
        </w:rPr>
        <w:t xml:space="preserve">ecial insolvency rules. Thus, the court must </w:t>
      </w:r>
      <w:r w:rsidR="00537F58">
        <w:rPr>
          <w:rFonts w:ascii="Avenir Next" w:hAnsi="Avenir Next" w:cs="Arial"/>
          <w:color w:val="808080" w:themeColor="background1" w:themeShade="80"/>
          <w:sz w:val="22"/>
          <w:szCs w:val="22"/>
          <w:lang w:val="en-GB"/>
        </w:rPr>
        <w:t xml:space="preserve">find out </w:t>
      </w:r>
      <w:r>
        <w:rPr>
          <w:rFonts w:ascii="Avenir Next" w:hAnsi="Avenir Next" w:cs="Arial"/>
          <w:color w:val="808080" w:themeColor="background1" w:themeShade="80"/>
          <w:sz w:val="22"/>
          <w:szCs w:val="22"/>
          <w:lang w:val="en-GB"/>
        </w:rPr>
        <w:t>wh</w:t>
      </w:r>
      <w:r w:rsidR="00FC1C75">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ther</w:t>
      </w:r>
      <w:r w:rsidR="00FC1C75">
        <w:rPr>
          <w:rFonts w:ascii="Avenir Next" w:hAnsi="Avenir Next" w:cs="Arial"/>
          <w:color w:val="808080" w:themeColor="background1" w:themeShade="80"/>
          <w:sz w:val="22"/>
          <w:szCs w:val="22"/>
          <w:lang w:val="en-GB"/>
        </w:rPr>
        <w:t xml:space="preserve"> or </w:t>
      </w:r>
      <w:proofErr w:type="gramStart"/>
      <w:r w:rsidR="00FC1C75">
        <w:rPr>
          <w:rFonts w:ascii="Avenir Next" w:hAnsi="Avenir Next" w:cs="Arial"/>
          <w:color w:val="808080" w:themeColor="background1" w:themeShade="80"/>
          <w:sz w:val="22"/>
          <w:szCs w:val="22"/>
          <w:lang w:val="en-GB"/>
        </w:rPr>
        <w:t xml:space="preserve">not </w:t>
      </w:r>
      <w:r>
        <w:rPr>
          <w:rFonts w:ascii="Avenir Next" w:hAnsi="Avenir Next" w:cs="Arial"/>
          <w:color w:val="808080" w:themeColor="background1" w:themeShade="80"/>
          <w:sz w:val="22"/>
          <w:szCs w:val="22"/>
          <w:lang w:val="en-GB"/>
        </w:rPr>
        <w:t xml:space="preserve"> the</w:t>
      </w:r>
      <w:proofErr w:type="gramEnd"/>
      <w:r>
        <w:rPr>
          <w:rFonts w:ascii="Avenir Next" w:hAnsi="Avenir Next" w:cs="Arial"/>
          <w:color w:val="808080" w:themeColor="background1" w:themeShade="80"/>
          <w:sz w:val="22"/>
          <w:szCs w:val="22"/>
          <w:lang w:val="en-GB"/>
        </w:rPr>
        <w:t xml:space="preserve"> debtor </w:t>
      </w:r>
      <w:r w:rsidR="00537F58">
        <w:rPr>
          <w:rFonts w:ascii="Avenir Next" w:hAnsi="Avenir Next" w:cs="Arial"/>
          <w:color w:val="808080" w:themeColor="background1" w:themeShade="80"/>
          <w:sz w:val="22"/>
          <w:szCs w:val="22"/>
          <w:lang w:val="en-GB"/>
        </w:rPr>
        <w:t xml:space="preserve">falls within </w:t>
      </w:r>
      <w:r>
        <w:rPr>
          <w:rFonts w:ascii="Avenir Next" w:hAnsi="Avenir Next" w:cs="Arial"/>
          <w:color w:val="808080" w:themeColor="background1" w:themeShade="80"/>
          <w:sz w:val="22"/>
          <w:szCs w:val="22"/>
          <w:lang w:val="en-GB"/>
        </w:rPr>
        <w:t>excluded entit</w:t>
      </w:r>
      <w:r w:rsidR="00537F58">
        <w:rPr>
          <w:rFonts w:ascii="Avenir Next" w:hAnsi="Avenir Next" w:cs="Arial"/>
          <w:color w:val="808080" w:themeColor="background1" w:themeShade="80"/>
          <w:sz w:val="22"/>
          <w:szCs w:val="22"/>
          <w:lang w:val="en-GB"/>
        </w:rPr>
        <w:t>ies</w:t>
      </w:r>
      <w:r>
        <w:rPr>
          <w:rFonts w:ascii="Avenir Next" w:hAnsi="Avenir Next" w:cs="Arial"/>
          <w:color w:val="808080" w:themeColor="background1" w:themeShade="80"/>
          <w:sz w:val="22"/>
          <w:szCs w:val="22"/>
          <w:lang w:val="en-GB"/>
        </w:rPr>
        <w:t xml:space="preserve"> within the meaning of Article 1(2).</w:t>
      </w:r>
    </w:p>
    <w:p w14:paraId="2BDA6E96" w14:textId="75D12EE8" w:rsidR="004D4603" w:rsidRDefault="004D4603" w:rsidP="005D271C">
      <w:pPr>
        <w:jc w:val="both"/>
        <w:rPr>
          <w:rFonts w:ascii="Avenir Next" w:hAnsi="Avenir Next" w:cs="Arial"/>
          <w:color w:val="808080" w:themeColor="background1" w:themeShade="80"/>
          <w:sz w:val="22"/>
          <w:szCs w:val="22"/>
          <w:lang w:val="en-GB"/>
        </w:rPr>
      </w:pPr>
    </w:p>
    <w:p w14:paraId="75015FE2" w14:textId="0C4D3A62" w:rsidR="004D4603" w:rsidRDefault="007B7ED7" w:rsidP="005D27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6 of the MLCBI contains a public policy exception and gives a court the discretion to refuse to determine an issue before it if it is found that a determination of the matter </w:t>
      </w:r>
      <w:proofErr w:type="gramStart"/>
      <w:r>
        <w:rPr>
          <w:rFonts w:ascii="Avenir Next" w:hAnsi="Avenir Next" w:cs="Arial"/>
          <w:color w:val="808080" w:themeColor="background1" w:themeShade="80"/>
          <w:sz w:val="22"/>
          <w:szCs w:val="22"/>
          <w:lang w:val="en-GB"/>
        </w:rPr>
        <w:t>would  contravene</w:t>
      </w:r>
      <w:proofErr w:type="gramEnd"/>
      <w:r>
        <w:rPr>
          <w:rFonts w:ascii="Avenir Next" w:hAnsi="Avenir Next" w:cs="Arial"/>
          <w:color w:val="808080" w:themeColor="background1" w:themeShade="80"/>
          <w:sz w:val="22"/>
          <w:szCs w:val="22"/>
          <w:lang w:val="en-GB"/>
        </w:rPr>
        <w:t xml:space="preserve"> the </w:t>
      </w:r>
      <w:r w:rsidR="004D4603">
        <w:rPr>
          <w:rFonts w:ascii="Avenir Next" w:hAnsi="Avenir Next" w:cs="Arial"/>
          <w:color w:val="808080" w:themeColor="background1" w:themeShade="80"/>
          <w:sz w:val="22"/>
          <w:szCs w:val="22"/>
          <w:lang w:val="en-GB"/>
        </w:rPr>
        <w:t>public policy of the enacting state</w:t>
      </w:r>
      <w:r w:rsidR="005B157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State A</w:t>
      </w:r>
      <w:r w:rsidR="005B157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28099B0F" w14:textId="138E576F" w:rsidR="004D4603" w:rsidRDefault="004D4603" w:rsidP="005D271C">
      <w:pPr>
        <w:jc w:val="both"/>
        <w:rPr>
          <w:rFonts w:ascii="Avenir Next" w:hAnsi="Avenir Next" w:cs="Arial"/>
          <w:color w:val="808080" w:themeColor="background1" w:themeShade="80"/>
          <w:sz w:val="22"/>
          <w:szCs w:val="22"/>
          <w:lang w:val="en-GB"/>
        </w:rPr>
      </w:pPr>
    </w:p>
    <w:p w14:paraId="56BCEDA7" w14:textId="210AF9E9" w:rsidR="004D4603" w:rsidRDefault="004D4603" w:rsidP="005D27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3 of the </w:t>
      </w:r>
      <w:proofErr w:type="gramStart"/>
      <w:r>
        <w:rPr>
          <w:rFonts w:ascii="Avenir Next" w:hAnsi="Avenir Next" w:cs="Arial"/>
          <w:color w:val="808080" w:themeColor="background1" w:themeShade="80"/>
          <w:sz w:val="22"/>
          <w:szCs w:val="22"/>
          <w:lang w:val="en-GB"/>
        </w:rPr>
        <w:t>M</w:t>
      </w:r>
      <w:r w:rsidR="007B7ED7">
        <w:rPr>
          <w:rFonts w:ascii="Avenir Next" w:hAnsi="Avenir Next" w:cs="Arial"/>
          <w:color w:val="808080" w:themeColor="background1" w:themeShade="80"/>
          <w:sz w:val="22"/>
          <w:szCs w:val="22"/>
          <w:lang w:val="en-GB"/>
        </w:rPr>
        <w:t>LCBI  emphasises</w:t>
      </w:r>
      <w:proofErr w:type="gramEnd"/>
      <w:r w:rsidR="007B7ED7">
        <w:rPr>
          <w:rFonts w:ascii="Avenir Next" w:hAnsi="Avenir Next" w:cs="Arial"/>
          <w:color w:val="808080" w:themeColor="background1" w:themeShade="80"/>
          <w:sz w:val="22"/>
          <w:szCs w:val="22"/>
          <w:lang w:val="en-GB"/>
        </w:rPr>
        <w:t xml:space="preserve"> the importance of international obligat</w:t>
      </w:r>
      <w:r w:rsidR="00537F58">
        <w:rPr>
          <w:rFonts w:ascii="Avenir Next" w:hAnsi="Avenir Next" w:cs="Arial"/>
          <w:color w:val="808080" w:themeColor="background1" w:themeShade="80"/>
          <w:sz w:val="22"/>
          <w:szCs w:val="22"/>
          <w:lang w:val="en-GB"/>
        </w:rPr>
        <w:t>i</w:t>
      </w:r>
      <w:r w:rsidR="007B7ED7">
        <w:rPr>
          <w:rFonts w:ascii="Avenir Next" w:hAnsi="Avenir Next" w:cs="Arial"/>
          <w:color w:val="808080" w:themeColor="background1" w:themeShade="80"/>
          <w:sz w:val="22"/>
          <w:szCs w:val="22"/>
          <w:lang w:val="en-GB"/>
        </w:rPr>
        <w:t>ons of the enacting state as against local law. There</w:t>
      </w:r>
      <w:r w:rsidR="00733824">
        <w:rPr>
          <w:rFonts w:ascii="Avenir Next" w:hAnsi="Avenir Next" w:cs="Arial"/>
          <w:color w:val="808080" w:themeColor="background1" w:themeShade="80"/>
          <w:sz w:val="22"/>
          <w:szCs w:val="22"/>
          <w:lang w:val="en-GB"/>
        </w:rPr>
        <w:t>fore</w:t>
      </w:r>
      <w:r w:rsidR="007B7ED7">
        <w:rPr>
          <w:rFonts w:ascii="Avenir Next" w:hAnsi="Avenir Next" w:cs="Arial"/>
          <w:color w:val="808080" w:themeColor="background1" w:themeShade="80"/>
          <w:sz w:val="22"/>
          <w:szCs w:val="22"/>
          <w:lang w:val="en-GB"/>
        </w:rPr>
        <w:t xml:space="preserve">, to </w:t>
      </w:r>
      <w:r>
        <w:rPr>
          <w:rFonts w:ascii="Avenir Next" w:hAnsi="Avenir Next" w:cs="Arial"/>
          <w:color w:val="808080" w:themeColor="background1" w:themeShade="80"/>
          <w:sz w:val="22"/>
          <w:szCs w:val="22"/>
          <w:lang w:val="en-GB"/>
        </w:rPr>
        <w:t xml:space="preserve">the extent that </w:t>
      </w:r>
      <w:r w:rsidR="007B7ED7">
        <w:rPr>
          <w:rFonts w:ascii="Avenir Next" w:hAnsi="Avenir Next" w:cs="Arial"/>
          <w:color w:val="808080" w:themeColor="background1" w:themeShade="80"/>
          <w:sz w:val="22"/>
          <w:szCs w:val="22"/>
          <w:lang w:val="en-GB"/>
        </w:rPr>
        <w:t xml:space="preserve">a local </w:t>
      </w:r>
      <w:r>
        <w:rPr>
          <w:rFonts w:ascii="Avenir Next" w:hAnsi="Avenir Next" w:cs="Arial"/>
          <w:color w:val="808080" w:themeColor="background1" w:themeShade="80"/>
          <w:sz w:val="22"/>
          <w:szCs w:val="22"/>
          <w:lang w:val="en-GB"/>
        </w:rPr>
        <w:t>law conflicts w</w:t>
      </w:r>
      <w:r w:rsidR="007B7ED7">
        <w:rPr>
          <w:rFonts w:ascii="Avenir Next" w:hAnsi="Avenir Next" w:cs="Arial"/>
          <w:color w:val="808080" w:themeColor="background1" w:themeShade="80"/>
          <w:sz w:val="22"/>
          <w:szCs w:val="22"/>
          <w:lang w:val="en-GB"/>
        </w:rPr>
        <w:t>ith the state</w:t>
      </w:r>
      <w:r w:rsidR="00537F58">
        <w:rPr>
          <w:rFonts w:ascii="Avenir Next" w:hAnsi="Avenir Next" w:cs="Arial"/>
          <w:color w:val="808080" w:themeColor="background1" w:themeShade="80"/>
          <w:sz w:val="22"/>
          <w:szCs w:val="22"/>
          <w:lang w:val="en-GB"/>
        </w:rPr>
        <w:t>’</w:t>
      </w:r>
      <w:r w:rsidR="007B7ED7">
        <w:rPr>
          <w:rFonts w:ascii="Avenir Next" w:hAnsi="Avenir Next" w:cs="Arial"/>
          <w:color w:val="808080" w:themeColor="background1" w:themeShade="80"/>
          <w:sz w:val="22"/>
          <w:szCs w:val="22"/>
          <w:lang w:val="en-GB"/>
        </w:rPr>
        <w:t>s international obligations which may arise from a</w:t>
      </w:r>
      <w:r>
        <w:rPr>
          <w:rFonts w:ascii="Avenir Next" w:hAnsi="Avenir Next" w:cs="Arial"/>
          <w:color w:val="808080" w:themeColor="background1" w:themeShade="80"/>
          <w:sz w:val="22"/>
          <w:szCs w:val="22"/>
          <w:lang w:val="en-GB"/>
        </w:rPr>
        <w:t>ny treat</w:t>
      </w:r>
      <w:r w:rsidR="007B7ED7">
        <w:rPr>
          <w:rFonts w:ascii="Avenir Next" w:hAnsi="Avenir Next" w:cs="Arial"/>
          <w:color w:val="808080" w:themeColor="background1" w:themeShade="80"/>
          <w:sz w:val="22"/>
          <w:szCs w:val="22"/>
          <w:lang w:val="en-GB"/>
        </w:rPr>
        <w:t xml:space="preserve">y </w:t>
      </w:r>
      <w:r>
        <w:rPr>
          <w:rFonts w:ascii="Avenir Next" w:hAnsi="Avenir Next" w:cs="Arial"/>
          <w:color w:val="808080" w:themeColor="background1" w:themeShade="80"/>
          <w:sz w:val="22"/>
          <w:szCs w:val="22"/>
          <w:lang w:val="en-GB"/>
        </w:rPr>
        <w:t>or other form of agreement</w:t>
      </w:r>
      <w:r w:rsidR="00733824">
        <w:rPr>
          <w:rFonts w:ascii="Avenir Next" w:hAnsi="Avenir Next" w:cs="Arial"/>
          <w:color w:val="808080" w:themeColor="background1" w:themeShade="80"/>
          <w:sz w:val="22"/>
          <w:szCs w:val="22"/>
          <w:lang w:val="en-GB"/>
        </w:rPr>
        <w:t>, the terms of the tr</w:t>
      </w:r>
      <w:r w:rsidR="00537F58">
        <w:rPr>
          <w:rFonts w:ascii="Avenir Next" w:hAnsi="Avenir Next" w:cs="Arial"/>
          <w:color w:val="808080" w:themeColor="background1" w:themeShade="80"/>
          <w:sz w:val="22"/>
          <w:szCs w:val="22"/>
          <w:lang w:val="en-GB"/>
        </w:rPr>
        <w:t>e</w:t>
      </w:r>
      <w:r w:rsidR="00733824">
        <w:rPr>
          <w:rFonts w:ascii="Avenir Next" w:hAnsi="Avenir Next" w:cs="Arial"/>
          <w:color w:val="808080" w:themeColor="background1" w:themeShade="80"/>
          <w:sz w:val="22"/>
          <w:szCs w:val="22"/>
          <w:lang w:val="en-GB"/>
        </w:rPr>
        <w:t>aty or internation</w:t>
      </w:r>
      <w:r w:rsidR="00537F58">
        <w:rPr>
          <w:rFonts w:ascii="Avenir Next" w:hAnsi="Avenir Next" w:cs="Arial"/>
          <w:color w:val="808080" w:themeColor="background1" w:themeShade="80"/>
          <w:sz w:val="22"/>
          <w:szCs w:val="22"/>
          <w:lang w:val="en-GB"/>
        </w:rPr>
        <w:t>al</w:t>
      </w:r>
      <w:r w:rsidR="00733824">
        <w:rPr>
          <w:rFonts w:ascii="Avenir Next" w:hAnsi="Avenir Next" w:cs="Arial"/>
          <w:color w:val="808080" w:themeColor="background1" w:themeShade="80"/>
          <w:sz w:val="22"/>
          <w:szCs w:val="22"/>
          <w:lang w:val="en-GB"/>
        </w:rPr>
        <w:t xml:space="preserve"> agreement shall super</w:t>
      </w:r>
      <w:r w:rsidR="00537F58">
        <w:rPr>
          <w:rFonts w:ascii="Avenir Next" w:hAnsi="Avenir Next" w:cs="Arial"/>
          <w:color w:val="808080" w:themeColor="background1" w:themeShade="80"/>
          <w:sz w:val="22"/>
          <w:szCs w:val="22"/>
          <w:lang w:val="en-GB"/>
        </w:rPr>
        <w:t>sede</w:t>
      </w:r>
      <w:r w:rsidR="00733824">
        <w:rPr>
          <w:rFonts w:ascii="Avenir Next" w:hAnsi="Avenir Next" w:cs="Arial"/>
          <w:color w:val="808080" w:themeColor="background1" w:themeShade="80"/>
          <w:sz w:val="22"/>
          <w:szCs w:val="22"/>
          <w:lang w:val="en-GB"/>
        </w:rPr>
        <w:t xml:space="preserve"> </w:t>
      </w:r>
      <w:r w:rsidR="008834F3">
        <w:rPr>
          <w:rFonts w:ascii="Avenir Next" w:hAnsi="Avenir Next" w:cs="Arial"/>
          <w:color w:val="808080" w:themeColor="background1" w:themeShade="80"/>
          <w:sz w:val="22"/>
          <w:szCs w:val="22"/>
          <w:lang w:val="en-GB"/>
        </w:rPr>
        <w:t>L</w:t>
      </w:r>
      <w:r w:rsidR="00733824">
        <w:rPr>
          <w:rFonts w:ascii="Avenir Next" w:hAnsi="Avenir Next" w:cs="Arial"/>
          <w:color w:val="808080" w:themeColor="background1" w:themeShade="80"/>
          <w:sz w:val="22"/>
          <w:szCs w:val="22"/>
          <w:lang w:val="en-GB"/>
        </w:rPr>
        <w:t xml:space="preserve">ocal laws are </w:t>
      </w:r>
      <w:r w:rsidR="008834F3">
        <w:rPr>
          <w:rFonts w:ascii="Avenir Next" w:hAnsi="Avenir Next" w:cs="Arial"/>
          <w:color w:val="808080" w:themeColor="background1" w:themeShade="80"/>
          <w:sz w:val="22"/>
          <w:szCs w:val="22"/>
          <w:lang w:val="en-GB"/>
        </w:rPr>
        <w:t xml:space="preserve">thus, </w:t>
      </w:r>
      <w:r w:rsidR="00733824">
        <w:rPr>
          <w:rFonts w:ascii="Avenir Next" w:hAnsi="Avenir Next" w:cs="Arial"/>
          <w:color w:val="808080" w:themeColor="background1" w:themeShade="80"/>
          <w:sz w:val="22"/>
          <w:szCs w:val="22"/>
          <w:lang w:val="en-GB"/>
        </w:rPr>
        <w:t>subject</w:t>
      </w:r>
      <w:r w:rsidR="00537F58">
        <w:rPr>
          <w:rFonts w:ascii="Avenir Next" w:hAnsi="Avenir Next" w:cs="Arial"/>
          <w:color w:val="808080" w:themeColor="background1" w:themeShade="80"/>
          <w:sz w:val="22"/>
          <w:szCs w:val="22"/>
          <w:lang w:val="en-GB"/>
        </w:rPr>
        <w:t xml:space="preserve"> </w:t>
      </w:r>
      <w:r w:rsidR="00733824">
        <w:rPr>
          <w:rFonts w:ascii="Avenir Next" w:hAnsi="Avenir Next" w:cs="Arial"/>
          <w:color w:val="808080" w:themeColor="background1" w:themeShade="80"/>
          <w:sz w:val="22"/>
          <w:szCs w:val="22"/>
          <w:lang w:val="en-GB"/>
        </w:rPr>
        <w:t xml:space="preserve">to the terms of any treaty and international </w:t>
      </w:r>
      <w:r w:rsidR="008834F3">
        <w:rPr>
          <w:rFonts w:ascii="Avenir Next" w:hAnsi="Avenir Next" w:cs="Arial"/>
          <w:color w:val="808080" w:themeColor="background1" w:themeShade="80"/>
          <w:sz w:val="22"/>
          <w:szCs w:val="22"/>
          <w:lang w:val="en-GB"/>
        </w:rPr>
        <w:t xml:space="preserve">obligation </w:t>
      </w:r>
      <w:r w:rsidR="00733824">
        <w:rPr>
          <w:rFonts w:ascii="Avenir Next" w:hAnsi="Avenir Next" w:cs="Arial"/>
          <w:color w:val="808080" w:themeColor="background1" w:themeShade="80"/>
          <w:sz w:val="22"/>
          <w:szCs w:val="22"/>
          <w:lang w:val="en-GB"/>
        </w:rPr>
        <w:t>to which the enacting state is a party.</w:t>
      </w:r>
    </w:p>
    <w:p w14:paraId="62F18EAC" w14:textId="77777777" w:rsidR="00733824" w:rsidRDefault="00733824" w:rsidP="005D271C">
      <w:pPr>
        <w:jc w:val="both"/>
        <w:rPr>
          <w:rFonts w:ascii="Avenir Next" w:hAnsi="Avenir Next" w:cs="Arial"/>
          <w:color w:val="808080" w:themeColor="background1" w:themeShade="80"/>
          <w:sz w:val="22"/>
          <w:szCs w:val="22"/>
          <w:lang w:val="en-GB"/>
        </w:rPr>
      </w:pPr>
    </w:p>
    <w:p w14:paraId="40F4FB6A" w14:textId="6B20DF4A" w:rsidR="004D4603" w:rsidRDefault="008834F3" w:rsidP="005D27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4D4603">
        <w:rPr>
          <w:rFonts w:ascii="Avenir Next" w:hAnsi="Avenir Next" w:cs="Arial"/>
          <w:color w:val="808080" w:themeColor="background1" w:themeShade="80"/>
          <w:sz w:val="22"/>
          <w:szCs w:val="22"/>
          <w:lang w:val="en-GB"/>
        </w:rPr>
        <w:t xml:space="preserve">n considering a recognition application, the court in the enacting state must consider whether there are any subsisting treaties or international agreements that would be breached should the application be granted. Should the court </w:t>
      </w:r>
      <w:r w:rsidR="00537F58">
        <w:rPr>
          <w:rFonts w:ascii="Avenir Next" w:hAnsi="Avenir Next" w:cs="Arial"/>
          <w:color w:val="808080" w:themeColor="background1" w:themeShade="80"/>
          <w:sz w:val="22"/>
          <w:szCs w:val="22"/>
          <w:lang w:val="en-GB"/>
        </w:rPr>
        <w:t>decide</w:t>
      </w:r>
      <w:r w:rsidR="004D4603">
        <w:rPr>
          <w:rFonts w:ascii="Avenir Next" w:hAnsi="Avenir Next" w:cs="Arial"/>
          <w:color w:val="808080" w:themeColor="background1" w:themeShade="80"/>
          <w:sz w:val="22"/>
          <w:szCs w:val="22"/>
          <w:lang w:val="en-GB"/>
        </w:rPr>
        <w:t xml:space="preserve"> that the recognition of a foreign proceeding would conflict with the state’s </w:t>
      </w:r>
      <w:r>
        <w:rPr>
          <w:rFonts w:ascii="Avenir Next" w:hAnsi="Avenir Next" w:cs="Arial"/>
          <w:color w:val="808080" w:themeColor="background1" w:themeShade="80"/>
          <w:sz w:val="22"/>
          <w:szCs w:val="22"/>
          <w:lang w:val="en-GB"/>
        </w:rPr>
        <w:t xml:space="preserve">international </w:t>
      </w:r>
      <w:r w:rsidR="004D4603">
        <w:rPr>
          <w:rFonts w:ascii="Avenir Next" w:hAnsi="Avenir Next" w:cs="Arial"/>
          <w:color w:val="808080" w:themeColor="background1" w:themeShade="80"/>
          <w:sz w:val="22"/>
          <w:szCs w:val="22"/>
          <w:lang w:val="en-GB"/>
        </w:rPr>
        <w:t>obligations, then the application would be refused.</w:t>
      </w:r>
    </w:p>
    <w:p w14:paraId="3937CDFF" w14:textId="67980381" w:rsidR="00867A8F" w:rsidRPr="00B77352" w:rsidRDefault="00867A8F" w:rsidP="00264921">
      <w:pPr>
        <w:jc w:val="both"/>
        <w:rPr>
          <w:rFonts w:ascii="Avenir Next" w:hAnsi="Avenir Next" w:cs="Arial"/>
          <w:color w:val="808080" w:themeColor="background1" w:themeShade="80"/>
          <w:sz w:val="22"/>
          <w:szCs w:val="22"/>
          <w:lang w:val="en-GB"/>
        </w:rPr>
      </w:pP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4232B444" w14:textId="50B39C4A" w:rsidR="008834F3" w:rsidRDefault="008834F3" w:rsidP="005B15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19 of the MLCBI,</w:t>
      </w:r>
      <w:r w:rsidR="005F53D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lists the reliefs that may be granted on request </w:t>
      </w:r>
      <w:r w:rsidR="005F53D9">
        <w:rPr>
          <w:rFonts w:ascii="Avenir Next" w:hAnsi="Avenir Next" w:cs="Arial"/>
          <w:color w:val="808080" w:themeColor="background1" w:themeShade="80"/>
          <w:sz w:val="22"/>
          <w:szCs w:val="22"/>
          <w:lang w:val="en-GB"/>
        </w:rPr>
        <w:t xml:space="preserve">by </w:t>
      </w:r>
      <w:r>
        <w:rPr>
          <w:rFonts w:ascii="Avenir Next" w:hAnsi="Avenir Next" w:cs="Arial"/>
          <w:color w:val="808080" w:themeColor="background1" w:themeShade="80"/>
          <w:sz w:val="22"/>
          <w:szCs w:val="22"/>
          <w:lang w:val="en-GB"/>
        </w:rPr>
        <w:t xml:space="preserve">a </w:t>
      </w:r>
      <w:r w:rsidR="009D1CD6">
        <w:rPr>
          <w:rFonts w:ascii="Avenir Next" w:hAnsi="Avenir Next" w:cs="Arial"/>
          <w:color w:val="808080" w:themeColor="background1" w:themeShade="80"/>
          <w:sz w:val="22"/>
          <w:szCs w:val="22"/>
          <w:lang w:val="en-GB"/>
        </w:rPr>
        <w:t>foreign</w:t>
      </w:r>
      <w:r w:rsidR="005F53D9">
        <w:rPr>
          <w:rFonts w:ascii="Avenir Next" w:hAnsi="Avenir Next" w:cs="Arial"/>
          <w:color w:val="808080" w:themeColor="background1" w:themeShade="80"/>
          <w:sz w:val="22"/>
          <w:szCs w:val="22"/>
          <w:lang w:val="en-GB"/>
        </w:rPr>
        <w:t xml:space="preserve"> representative</w:t>
      </w:r>
      <w:r>
        <w:rPr>
          <w:rFonts w:ascii="Avenir Next" w:hAnsi="Avenir Next" w:cs="Arial"/>
          <w:color w:val="808080" w:themeColor="background1" w:themeShade="80"/>
          <w:sz w:val="22"/>
          <w:szCs w:val="22"/>
          <w:lang w:val="en-GB"/>
        </w:rPr>
        <w:t xml:space="preserve"> </w:t>
      </w:r>
      <w:r w:rsidR="005F53D9">
        <w:rPr>
          <w:rFonts w:ascii="Avenir Next" w:hAnsi="Avenir Next" w:cs="Arial"/>
          <w:color w:val="808080" w:themeColor="background1" w:themeShade="80"/>
          <w:sz w:val="22"/>
          <w:szCs w:val="22"/>
          <w:lang w:val="en-GB"/>
        </w:rPr>
        <w:t xml:space="preserve">pending a determination of </w:t>
      </w:r>
      <w:r w:rsidR="004F0877">
        <w:rPr>
          <w:rFonts w:ascii="Avenir Next" w:hAnsi="Avenir Next" w:cs="Arial"/>
          <w:color w:val="808080" w:themeColor="background1" w:themeShade="80"/>
          <w:sz w:val="22"/>
          <w:szCs w:val="22"/>
          <w:lang w:val="en-GB"/>
        </w:rPr>
        <w:t>a</w:t>
      </w:r>
      <w:r w:rsidR="005F53D9">
        <w:rPr>
          <w:rFonts w:ascii="Avenir Next" w:hAnsi="Avenir Next" w:cs="Arial"/>
          <w:color w:val="808080" w:themeColor="background1" w:themeShade="80"/>
          <w:sz w:val="22"/>
          <w:szCs w:val="22"/>
          <w:lang w:val="en-GB"/>
        </w:rPr>
        <w:t xml:space="preserve"> recognition application.</w:t>
      </w:r>
    </w:p>
    <w:p w14:paraId="2687BF97" w14:textId="4DBA8015" w:rsidR="004F0877" w:rsidRDefault="005F53D9" w:rsidP="005B15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reliefs </w:t>
      </w:r>
      <w:r w:rsidR="00364641">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granted where it is apparent that the reliefs are urgentl</w:t>
      </w:r>
      <w:r w:rsidR="008834F3">
        <w:rPr>
          <w:rFonts w:ascii="Avenir Next" w:hAnsi="Avenir Next" w:cs="Arial"/>
          <w:color w:val="808080" w:themeColor="background1" w:themeShade="80"/>
          <w:sz w:val="22"/>
          <w:szCs w:val="22"/>
          <w:lang w:val="en-GB"/>
        </w:rPr>
        <w:t xml:space="preserve">y </w:t>
      </w:r>
      <w:r>
        <w:rPr>
          <w:rFonts w:ascii="Avenir Next" w:hAnsi="Avenir Next" w:cs="Arial"/>
          <w:color w:val="808080" w:themeColor="background1" w:themeShade="80"/>
          <w:sz w:val="22"/>
          <w:szCs w:val="22"/>
          <w:lang w:val="en-GB"/>
        </w:rPr>
        <w:t>needed to protect the assets of the debtor or the interests of creditors.</w:t>
      </w:r>
      <w:r w:rsidR="008834F3">
        <w:rPr>
          <w:rFonts w:ascii="Avenir Next" w:hAnsi="Avenir Next" w:cs="Arial"/>
          <w:color w:val="808080" w:themeColor="background1" w:themeShade="80"/>
          <w:sz w:val="22"/>
          <w:szCs w:val="22"/>
          <w:lang w:val="en-GB"/>
        </w:rPr>
        <w:t xml:space="preserve"> </w:t>
      </w:r>
      <w:r w:rsidR="000018EE">
        <w:rPr>
          <w:rFonts w:ascii="Avenir Next" w:hAnsi="Avenir Next" w:cs="Arial"/>
          <w:color w:val="808080" w:themeColor="background1" w:themeShade="80"/>
          <w:sz w:val="22"/>
          <w:szCs w:val="22"/>
          <w:lang w:val="en-GB"/>
        </w:rPr>
        <w:t>The court can</w:t>
      </w:r>
      <w:r w:rsidR="004F0877">
        <w:rPr>
          <w:rFonts w:ascii="Avenir Next" w:hAnsi="Avenir Next" w:cs="Arial"/>
          <w:color w:val="808080" w:themeColor="background1" w:themeShade="80"/>
          <w:sz w:val="22"/>
          <w:szCs w:val="22"/>
          <w:lang w:val="en-GB"/>
        </w:rPr>
        <w:t>, if urgently required,</w:t>
      </w:r>
      <w:r w:rsidR="000018EE">
        <w:rPr>
          <w:rFonts w:ascii="Avenir Next" w:hAnsi="Avenir Next" w:cs="Arial"/>
          <w:color w:val="808080" w:themeColor="background1" w:themeShade="80"/>
          <w:sz w:val="22"/>
          <w:szCs w:val="22"/>
          <w:lang w:val="en-GB"/>
        </w:rPr>
        <w:t xml:space="preserve"> stay </w:t>
      </w:r>
      <w:r w:rsidR="004F0877">
        <w:rPr>
          <w:rFonts w:ascii="Avenir Next" w:hAnsi="Avenir Next" w:cs="Arial"/>
          <w:color w:val="808080" w:themeColor="background1" w:themeShade="80"/>
          <w:sz w:val="22"/>
          <w:szCs w:val="22"/>
          <w:lang w:val="en-GB"/>
        </w:rPr>
        <w:t xml:space="preserve">an </w:t>
      </w:r>
      <w:r w:rsidR="000018EE">
        <w:rPr>
          <w:rFonts w:ascii="Avenir Next" w:hAnsi="Avenir Next" w:cs="Arial"/>
          <w:color w:val="808080" w:themeColor="background1" w:themeShade="80"/>
          <w:sz w:val="22"/>
          <w:szCs w:val="22"/>
          <w:lang w:val="en-GB"/>
        </w:rPr>
        <w:t xml:space="preserve">execution </w:t>
      </w:r>
      <w:r w:rsidR="004F0877">
        <w:rPr>
          <w:rFonts w:ascii="Avenir Next" w:hAnsi="Avenir Next" w:cs="Arial"/>
          <w:color w:val="808080" w:themeColor="background1" w:themeShade="80"/>
          <w:sz w:val="22"/>
          <w:szCs w:val="22"/>
          <w:lang w:val="en-GB"/>
        </w:rPr>
        <w:t xml:space="preserve">against the assets of the debtor </w:t>
      </w:r>
      <w:r w:rsidR="000018EE">
        <w:rPr>
          <w:rFonts w:ascii="Avenir Next" w:hAnsi="Avenir Next" w:cs="Arial"/>
          <w:color w:val="808080" w:themeColor="background1" w:themeShade="80"/>
          <w:sz w:val="22"/>
          <w:szCs w:val="22"/>
          <w:lang w:val="en-GB"/>
        </w:rPr>
        <w:t xml:space="preserve">and or entrust the administration of all or part of the debtor’s assets located in the enacting state to the foreign representative or any authorised person. </w:t>
      </w:r>
    </w:p>
    <w:p w14:paraId="0AC1ED39" w14:textId="77777777" w:rsidR="00364641" w:rsidRDefault="00364641" w:rsidP="005B1576">
      <w:pPr>
        <w:jc w:val="both"/>
        <w:rPr>
          <w:rFonts w:ascii="Avenir Next" w:hAnsi="Avenir Next" w:cs="Arial"/>
          <w:color w:val="808080" w:themeColor="background1" w:themeShade="80"/>
          <w:sz w:val="22"/>
          <w:szCs w:val="22"/>
          <w:lang w:val="en-GB"/>
        </w:rPr>
      </w:pPr>
    </w:p>
    <w:p w14:paraId="5CBC415F" w14:textId="268CE5E2" w:rsidR="005F53D9" w:rsidRDefault="000018EE" w:rsidP="005B15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to this, the court may provide for the “examination of witnesses” as per Article 21 (d), ce</w:t>
      </w:r>
      <w:r w:rsidR="004F0877">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se the debtor’s right to transfer </w:t>
      </w:r>
      <w:r w:rsidR="004F0877">
        <w:rPr>
          <w:rFonts w:ascii="Avenir Next" w:hAnsi="Avenir Next" w:cs="Arial"/>
          <w:color w:val="808080" w:themeColor="background1" w:themeShade="80"/>
          <w:sz w:val="22"/>
          <w:szCs w:val="22"/>
          <w:lang w:val="en-GB"/>
        </w:rPr>
        <w:t xml:space="preserve">its assets </w:t>
      </w:r>
      <w:r>
        <w:rPr>
          <w:rFonts w:ascii="Avenir Next" w:hAnsi="Avenir Next" w:cs="Arial"/>
          <w:color w:val="808080" w:themeColor="background1" w:themeShade="80"/>
          <w:sz w:val="22"/>
          <w:szCs w:val="22"/>
          <w:lang w:val="en-GB"/>
        </w:rPr>
        <w:t>per Article 21 (c) or grant any existing relief permit</w:t>
      </w:r>
      <w:r w:rsidR="00364641">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ed under the laws of the enacting state as per Article 21 (g).</w:t>
      </w:r>
    </w:p>
    <w:p w14:paraId="0FE33AA2" w14:textId="77777777" w:rsidR="004F0877" w:rsidRDefault="004F0877" w:rsidP="005B1576">
      <w:pPr>
        <w:jc w:val="both"/>
        <w:rPr>
          <w:rFonts w:ascii="Avenir Next" w:hAnsi="Avenir Next" w:cs="Arial"/>
          <w:color w:val="808080" w:themeColor="background1" w:themeShade="80"/>
          <w:sz w:val="22"/>
          <w:szCs w:val="22"/>
          <w:lang w:val="en-GB"/>
        </w:rPr>
      </w:pPr>
    </w:p>
    <w:p w14:paraId="14E27FA7" w14:textId="56785D16" w:rsidR="000018EE" w:rsidRDefault="0007439F" w:rsidP="005B15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in entrusting the assets of the debtor to a foreign </w:t>
      </w:r>
      <w:proofErr w:type="gramStart"/>
      <w:r>
        <w:rPr>
          <w:rFonts w:ascii="Avenir Next" w:hAnsi="Avenir Next" w:cs="Arial"/>
          <w:color w:val="808080" w:themeColor="background1" w:themeShade="80"/>
          <w:sz w:val="22"/>
          <w:szCs w:val="22"/>
          <w:lang w:val="en-GB"/>
        </w:rPr>
        <w:t>representative  must</w:t>
      </w:r>
      <w:proofErr w:type="gramEnd"/>
      <w:r>
        <w:rPr>
          <w:rFonts w:ascii="Avenir Next" w:hAnsi="Avenir Next" w:cs="Arial"/>
          <w:color w:val="808080" w:themeColor="background1" w:themeShade="80"/>
          <w:sz w:val="22"/>
          <w:szCs w:val="22"/>
          <w:lang w:val="en-GB"/>
        </w:rPr>
        <w:t xml:space="preserve"> satisfy itself that the interest</w:t>
      </w:r>
      <w:r w:rsidR="00364641">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of the creditors </w:t>
      </w:r>
      <w:r w:rsidR="00364641">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 xml:space="preserve">adequately protected. In the case where the </w:t>
      </w:r>
      <w:r w:rsidR="009D1CD6">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proceeding is determined by the court in the enacting state </w:t>
      </w:r>
      <w:r w:rsidR="00364641">
        <w:rPr>
          <w:rFonts w:ascii="Avenir Next" w:hAnsi="Avenir Next" w:cs="Arial"/>
          <w:color w:val="808080" w:themeColor="background1" w:themeShade="80"/>
          <w:sz w:val="22"/>
          <w:szCs w:val="22"/>
          <w:lang w:val="en-GB"/>
        </w:rPr>
        <w:t xml:space="preserve">as </w:t>
      </w:r>
      <w:r>
        <w:rPr>
          <w:rFonts w:ascii="Avenir Next" w:hAnsi="Avenir Next" w:cs="Arial"/>
          <w:color w:val="808080" w:themeColor="background1" w:themeShade="80"/>
          <w:sz w:val="22"/>
          <w:szCs w:val="22"/>
          <w:lang w:val="en-GB"/>
        </w:rPr>
        <w:t>a foreign non-main proceeding, the court must satisfy itself that the reliefs granted are linked to the debtor’s assets in the enacting state.</w:t>
      </w:r>
    </w:p>
    <w:p w14:paraId="059B84AC" w14:textId="3A3D5D7A" w:rsidR="0007439F" w:rsidRDefault="0007439F" w:rsidP="005B1576">
      <w:pPr>
        <w:jc w:val="both"/>
        <w:rPr>
          <w:rFonts w:ascii="Avenir Next" w:hAnsi="Avenir Next" w:cs="Arial"/>
          <w:color w:val="808080" w:themeColor="background1" w:themeShade="80"/>
          <w:sz w:val="22"/>
          <w:szCs w:val="22"/>
          <w:lang w:val="en-GB"/>
        </w:rPr>
      </w:pPr>
    </w:p>
    <w:p w14:paraId="5F37E47D" w14:textId="5E0E3549" w:rsidR="0007439F" w:rsidRDefault="0007439F" w:rsidP="005B15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the court has </w:t>
      </w:r>
      <w:r w:rsidR="00364641">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discretion to refuse to grant any pre-recognition relief if it is determined by the court that the grant of the relief will not be in the best interest of creditors and or other interested parties including the debtor.</w:t>
      </w:r>
    </w:p>
    <w:p w14:paraId="6F73CB3B" w14:textId="77777777" w:rsidR="008834F3" w:rsidRDefault="008834F3" w:rsidP="005B1576">
      <w:pPr>
        <w:jc w:val="both"/>
        <w:rPr>
          <w:rFonts w:ascii="Avenir Next" w:hAnsi="Avenir Next" w:cs="Arial"/>
          <w:color w:val="808080" w:themeColor="background1" w:themeShade="80"/>
          <w:sz w:val="22"/>
          <w:szCs w:val="22"/>
          <w:lang w:val="en-GB"/>
        </w:rPr>
      </w:pPr>
    </w:p>
    <w:p w14:paraId="01B97661" w14:textId="621F1D61" w:rsidR="004F0877" w:rsidRDefault="005F53D9" w:rsidP="005B15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provisional reliefs granted under Article 19(3) unless </w:t>
      </w:r>
      <w:r w:rsidR="0007439F">
        <w:rPr>
          <w:rFonts w:ascii="Avenir Next" w:hAnsi="Avenir Next" w:cs="Arial"/>
          <w:color w:val="808080" w:themeColor="background1" w:themeShade="80"/>
          <w:sz w:val="22"/>
          <w:szCs w:val="22"/>
          <w:lang w:val="en-GB"/>
        </w:rPr>
        <w:t xml:space="preserve">otherwise </w:t>
      </w:r>
      <w:r>
        <w:rPr>
          <w:rFonts w:ascii="Avenir Next" w:hAnsi="Avenir Next" w:cs="Arial"/>
          <w:color w:val="808080" w:themeColor="background1" w:themeShade="80"/>
          <w:sz w:val="22"/>
          <w:szCs w:val="22"/>
          <w:lang w:val="en-GB"/>
        </w:rPr>
        <w:t>extended</w:t>
      </w:r>
      <w:r w:rsidR="0007439F">
        <w:rPr>
          <w:rFonts w:ascii="Avenir Next" w:hAnsi="Avenir Next" w:cs="Arial"/>
          <w:color w:val="808080" w:themeColor="background1" w:themeShade="80"/>
          <w:sz w:val="22"/>
          <w:szCs w:val="22"/>
          <w:lang w:val="en-GB"/>
        </w:rPr>
        <w:t xml:space="preserve"> by the court,</w:t>
      </w:r>
      <w:r>
        <w:rPr>
          <w:rFonts w:ascii="Avenir Next" w:hAnsi="Avenir Next" w:cs="Arial"/>
          <w:color w:val="808080" w:themeColor="background1" w:themeShade="80"/>
          <w:sz w:val="22"/>
          <w:szCs w:val="22"/>
          <w:lang w:val="en-GB"/>
        </w:rPr>
        <w:t xml:space="preserve"> </w:t>
      </w:r>
      <w:r w:rsidR="0007439F">
        <w:rPr>
          <w:rFonts w:ascii="Avenir Next" w:hAnsi="Avenir Next" w:cs="Arial"/>
          <w:color w:val="808080" w:themeColor="background1" w:themeShade="80"/>
          <w:sz w:val="22"/>
          <w:szCs w:val="22"/>
          <w:lang w:val="en-GB"/>
        </w:rPr>
        <w:t>ceases</w:t>
      </w:r>
      <w:r>
        <w:rPr>
          <w:rFonts w:ascii="Avenir Next" w:hAnsi="Avenir Next" w:cs="Arial"/>
          <w:color w:val="808080" w:themeColor="background1" w:themeShade="80"/>
          <w:sz w:val="22"/>
          <w:szCs w:val="22"/>
          <w:lang w:val="en-GB"/>
        </w:rPr>
        <w:t xml:space="preserve"> when the application for recognition is </w:t>
      </w:r>
      <w:r w:rsidR="0007439F">
        <w:rPr>
          <w:rFonts w:ascii="Avenir Next" w:hAnsi="Avenir Next" w:cs="Arial"/>
          <w:color w:val="808080" w:themeColor="background1" w:themeShade="80"/>
          <w:sz w:val="22"/>
          <w:szCs w:val="22"/>
          <w:lang w:val="en-GB"/>
        </w:rPr>
        <w:t>determined</w:t>
      </w:r>
      <w:r>
        <w:rPr>
          <w:rFonts w:ascii="Avenir Next" w:hAnsi="Avenir Next" w:cs="Arial"/>
          <w:color w:val="808080" w:themeColor="background1" w:themeShade="80"/>
          <w:sz w:val="22"/>
          <w:szCs w:val="22"/>
          <w:lang w:val="en-GB"/>
        </w:rPr>
        <w:t>. To ex</w:t>
      </w:r>
      <w:r w:rsidR="00364641">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rcise the rights under Article 19, the Article requires that the request must be made by a foreign representative and an application for recognition should have been made to the court before the court can consider granting the reliefs. </w:t>
      </w:r>
    </w:p>
    <w:p w14:paraId="488F252E" w14:textId="77777777" w:rsidR="004F0877" w:rsidRDefault="004F0877" w:rsidP="004F08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must be noted that these reliefs are not exhaustive. Where the court deems it fit to grant any relief to preserve and protect the assets of the debtor or the interest of creditors, the court may grant the needed reliefs following the request.</w:t>
      </w:r>
    </w:p>
    <w:p w14:paraId="2609A3F1" w14:textId="77777777" w:rsidR="0007439F" w:rsidRPr="004F0877" w:rsidRDefault="0007439F" w:rsidP="004F0877">
      <w:pPr>
        <w:jc w:val="both"/>
        <w:rPr>
          <w:rFonts w:ascii="Avenir Next" w:hAnsi="Avenir Next" w:cs="Arial"/>
          <w:color w:val="808080" w:themeColor="background1" w:themeShade="80"/>
          <w:sz w:val="22"/>
          <w:szCs w:val="22"/>
          <w:lang w:val="en-GB"/>
        </w:rPr>
      </w:pPr>
    </w:p>
    <w:p w14:paraId="4222D105" w14:textId="6822C855" w:rsidR="001E17B8" w:rsidRDefault="001E17B8" w:rsidP="001E17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to this, Articles 3 and 6 of the M</w:t>
      </w:r>
      <w:r w:rsidR="004F0877">
        <w:rPr>
          <w:rFonts w:ascii="Avenir Next" w:hAnsi="Avenir Next" w:cs="Arial"/>
          <w:color w:val="808080" w:themeColor="background1" w:themeShade="80"/>
          <w:sz w:val="22"/>
          <w:szCs w:val="22"/>
          <w:lang w:val="en-GB"/>
        </w:rPr>
        <w:t xml:space="preserve">LCBI </w:t>
      </w:r>
      <w:r>
        <w:rPr>
          <w:rFonts w:ascii="Avenir Next" w:hAnsi="Avenir Next" w:cs="Arial"/>
          <w:color w:val="808080" w:themeColor="background1" w:themeShade="80"/>
          <w:sz w:val="22"/>
          <w:szCs w:val="22"/>
          <w:lang w:val="en-GB"/>
        </w:rPr>
        <w:t>imposes on a court enquir</w:t>
      </w:r>
      <w:r w:rsidR="00FC2595">
        <w:rPr>
          <w:rFonts w:ascii="Avenir Next" w:hAnsi="Avenir Next" w:cs="Arial"/>
          <w:color w:val="808080" w:themeColor="background1" w:themeShade="80"/>
          <w:sz w:val="22"/>
          <w:szCs w:val="22"/>
          <w:lang w:val="en-GB"/>
        </w:rPr>
        <w:t xml:space="preserve">e </w:t>
      </w:r>
      <w:r>
        <w:rPr>
          <w:rFonts w:ascii="Avenir Next" w:hAnsi="Avenir Next" w:cs="Arial"/>
          <w:color w:val="808080" w:themeColor="background1" w:themeShade="80"/>
          <w:sz w:val="22"/>
          <w:szCs w:val="22"/>
          <w:lang w:val="en-GB"/>
        </w:rPr>
        <w:t xml:space="preserve">on whether or not the grant of the relief would conflict with any </w:t>
      </w:r>
      <w:r w:rsidR="0007439F">
        <w:rPr>
          <w:rFonts w:ascii="Avenir Next" w:hAnsi="Avenir Next" w:cs="Arial"/>
          <w:color w:val="808080" w:themeColor="background1" w:themeShade="80"/>
          <w:sz w:val="22"/>
          <w:szCs w:val="22"/>
          <w:lang w:val="en-GB"/>
        </w:rPr>
        <w:t xml:space="preserve">international </w:t>
      </w:r>
      <w:r>
        <w:rPr>
          <w:rFonts w:ascii="Avenir Next" w:hAnsi="Avenir Next" w:cs="Arial"/>
          <w:color w:val="808080" w:themeColor="background1" w:themeShade="80"/>
          <w:sz w:val="22"/>
          <w:szCs w:val="22"/>
          <w:lang w:val="en-GB"/>
        </w:rPr>
        <w:t>obligation of the enacting state</w:t>
      </w:r>
      <w:r w:rsidR="004F0877">
        <w:rPr>
          <w:rFonts w:ascii="Avenir Next" w:hAnsi="Avenir Next" w:cs="Arial"/>
          <w:color w:val="808080" w:themeColor="background1" w:themeShade="80"/>
          <w:sz w:val="22"/>
          <w:szCs w:val="22"/>
          <w:lang w:val="en-GB"/>
        </w:rPr>
        <w:t>.  Further</w:t>
      </w:r>
      <w:r w:rsidR="00FC2595">
        <w:rPr>
          <w:rFonts w:ascii="Avenir Next" w:hAnsi="Avenir Next" w:cs="Arial"/>
          <w:color w:val="808080" w:themeColor="background1" w:themeShade="80"/>
          <w:sz w:val="22"/>
          <w:szCs w:val="22"/>
          <w:lang w:val="en-GB"/>
        </w:rPr>
        <w:t>,</w:t>
      </w:r>
      <w:r w:rsidR="004F0877">
        <w:rPr>
          <w:rFonts w:ascii="Avenir Next" w:hAnsi="Avenir Next" w:cs="Arial"/>
          <w:color w:val="808080" w:themeColor="background1" w:themeShade="80"/>
          <w:sz w:val="22"/>
          <w:szCs w:val="22"/>
          <w:lang w:val="en-GB"/>
        </w:rPr>
        <w:t xml:space="preserve"> the court is required to confirm whether or not </w:t>
      </w:r>
      <w:r>
        <w:rPr>
          <w:rFonts w:ascii="Avenir Next" w:hAnsi="Avenir Next" w:cs="Arial"/>
          <w:color w:val="808080" w:themeColor="background1" w:themeShade="80"/>
          <w:sz w:val="22"/>
          <w:szCs w:val="22"/>
          <w:lang w:val="en-GB"/>
        </w:rPr>
        <w:t xml:space="preserve">the grant will </w:t>
      </w:r>
      <w:r w:rsidR="004F0877">
        <w:rPr>
          <w:rFonts w:ascii="Avenir Next" w:hAnsi="Avenir Next" w:cs="Arial"/>
          <w:color w:val="808080" w:themeColor="background1" w:themeShade="80"/>
          <w:sz w:val="22"/>
          <w:szCs w:val="22"/>
          <w:lang w:val="en-GB"/>
        </w:rPr>
        <w:t>go</w:t>
      </w:r>
      <w:r>
        <w:rPr>
          <w:rFonts w:ascii="Avenir Next" w:hAnsi="Avenir Next" w:cs="Arial"/>
          <w:color w:val="808080" w:themeColor="background1" w:themeShade="80"/>
          <w:sz w:val="22"/>
          <w:szCs w:val="22"/>
          <w:lang w:val="en-GB"/>
        </w:rPr>
        <w:t xml:space="preserve"> contrary to the public policy of the enacting state.</w:t>
      </w:r>
    </w:p>
    <w:p w14:paraId="2B455F37" w14:textId="1F6282EB" w:rsidR="001E17B8" w:rsidRDefault="001E17B8" w:rsidP="001E17B8">
      <w:pPr>
        <w:jc w:val="both"/>
        <w:rPr>
          <w:rFonts w:ascii="Avenir Next" w:hAnsi="Avenir Next" w:cs="Arial"/>
          <w:color w:val="808080" w:themeColor="background1" w:themeShade="80"/>
          <w:sz w:val="22"/>
          <w:szCs w:val="22"/>
          <w:lang w:val="en-GB"/>
        </w:rPr>
      </w:pPr>
    </w:p>
    <w:p w14:paraId="79614F14" w14:textId="3E124FF1" w:rsidR="00B939B5" w:rsidRDefault="001E17B8" w:rsidP="001E17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 of the ML</w:t>
      </w:r>
      <w:r w:rsidR="004F0877">
        <w:rPr>
          <w:rFonts w:ascii="Avenir Next" w:hAnsi="Avenir Next" w:cs="Arial"/>
          <w:color w:val="808080" w:themeColor="background1" w:themeShade="80"/>
          <w:sz w:val="22"/>
          <w:szCs w:val="22"/>
          <w:lang w:val="en-GB"/>
        </w:rPr>
        <w:t>CBI</w:t>
      </w:r>
      <w:r>
        <w:rPr>
          <w:rFonts w:ascii="Avenir Next" w:hAnsi="Avenir Next" w:cs="Arial"/>
          <w:color w:val="808080" w:themeColor="background1" w:themeShade="80"/>
          <w:sz w:val="22"/>
          <w:szCs w:val="22"/>
          <w:lang w:val="en-GB"/>
        </w:rPr>
        <w:t xml:space="preserve"> establishes discretionary</w:t>
      </w:r>
      <w:r w:rsidR="00B939B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reliefs that </w:t>
      </w:r>
      <w:r w:rsidR="00B939B5">
        <w:rPr>
          <w:rFonts w:ascii="Avenir Next" w:hAnsi="Avenir Next" w:cs="Arial"/>
          <w:color w:val="808080" w:themeColor="background1" w:themeShade="80"/>
          <w:sz w:val="22"/>
          <w:szCs w:val="22"/>
          <w:lang w:val="en-GB"/>
        </w:rPr>
        <w:t xml:space="preserve">the court </w:t>
      </w:r>
      <w:r>
        <w:rPr>
          <w:rFonts w:ascii="Avenir Next" w:hAnsi="Avenir Next" w:cs="Arial"/>
          <w:color w:val="808080" w:themeColor="background1" w:themeShade="80"/>
          <w:sz w:val="22"/>
          <w:szCs w:val="22"/>
          <w:lang w:val="en-GB"/>
        </w:rPr>
        <w:t>may grant</w:t>
      </w:r>
      <w:r w:rsidR="00B939B5">
        <w:rPr>
          <w:rFonts w:ascii="Avenir Next" w:hAnsi="Avenir Next" w:cs="Arial"/>
          <w:color w:val="808080" w:themeColor="background1" w:themeShade="80"/>
          <w:sz w:val="22"/>
          <w:szCs w:val="22"/>
          <w:lang w:val="en-GB"/>
        </w:rPr>
        <w:t xml:space="preserve"> following </w:t>
      </w:r>
      <w:r>
        <w:rPr>
          <w:rFonts w:ascii="Avenir Next" w:hAnsi="Avenir Next" w:cs="Arial"/>
          <w:color w:val="808080" w:themeColor="background1" w:themeShade="80"/>
          <w:sz w:val="22"/>
          <w:szCs w:val="22"/>
          <w:lang w:val="en-GB"/>
        </w:rPr>
        <w:t xml:space="preserve">recognition of a foreign proceeding. Again, the reliefs envisaged </w:t>
      </w:r>
      <w:r w:rsidR="00FC2595">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this Article are not exhaustive. The court has the discretion to g</w:t>
      </w:r>
      <w:r w:rsidR="00B939B5">
        <w:rPr>
          <w:rFonts w:ascii="Avenir Next" w:hAnsi="Avenir Next" w:cs="Arial"/>
          <w:color w:val="808080" w:themeColor="background1" w:themeShade="80"/>
          <w:sz w:val="22"/>
          <w:szCs w:val="22"/>
          <w:lang w:val="en-GB"/>
        </w:rPr>
        <w:t>ran</w:t>
      </w:r>
      <w:r>
        <w:rPr>
          <w:rFonts w:ascii="Avenir Next" w:hAnsi="Avenir Next" w:cs="Arial"/>
          <w:color w:val="808080" w:themeColor="background1" w:themeShade="80"/>
          <w:sz w:val="22"/>
          <w:szCs w:val="22"/>
          <w:lang w:val="en-GB"/>
        </w:rPr>
        <w:t xml:space="preserve">t </w:t>
      </w:r>
      <w:r w:rsidR="00B939B5">
        <w:rPr>
          <w:rFonts w:ascii="Avenir Next" w:hAnsi="Avenir Next" w:cs="Arial"/>
          <w:color w:val="808080" w:themeColor="background1" w:themeShade="80"/>
          <w:sz w:val="22"/>
          <w:szCs w:val="22"/>
          <w:lang w:val="en-GB"/>
        </w:rPr>
        <w:t>additional</w:t>
      </w:r>
      <w:r>
        <w:rPr>
          <w:rFonts w:ascii="Avenir Next" w:hAnsi="Avenir Next" w:cs="Arial"/>
          <w:color w:val="808080" w:themeColor="background1" w:themeShade="80"/>
          <w:sz w:val="22"/>
          <w:szCs w:val="22"/>
          <w:lang w:val="en-GB"/>
        </w:rPr>
        <w:t xml:space="preserve"> reliefs </w:t>
      </w:r>
      <w:r w:rsidR="00B939B5">
        <w:rPr>
          <w:rFonts w:ascii="Avenir Next" w:hAnsi="Avenir Next" w:cs="Arial"/>
          <w:color w:val="808080" w:themeColor="background1" w:themeShade="80"/>
          <w:sz w:val="22"/>
          <w:szCs w:val="22"/>
          <w:lang w:val="en-GB"/>
        </w:rPr>
        <w:t>which are available under the local laws of the enacting state.</w:t>
      </w:r>
    </w:p>
    <w:p w14:paraId="64464591" w14:textId="77777777" w:rsidR="00B939B5" w:rsidRDefault="00B939B5" w:rsidP="001E17B8">
      <w:pPr>
        <w:jc w:val="both"/>
        <w:rPr>
          <w:rFonts w:ascii="Avenir Next" w:hAnsi="Avenir Next" w:cs="Arial"/>
          <w:color w:val="808080" w:themeColor="background1" w:themeShade="80"/>
          <w:sz w:val="22"/>
          <w:szCs w:val="22"/>
          <w:lang w:val="en-GB"/>
        </w:rPr>
      </w:pPr>
    </w:p>
    <w:p w14:paraId="21454538" w14:textId="26ECDAFE" w:rsidR="001E17B8" w:rsidRDefault="001E17B8" w:rsidP="001E17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test here is that the court must </w:t>
      </w:r>
      <w:r w:rsidR="00FC2595">
        <w:rPr>
          <w:rFonts w:ascii="Avenir Next" w:hAnsi="Avenir Next" w:cs="Arial"/>
          <w:color w:val="808080" w:themeColor="background1" w:themeShade="80"/>
          <w:sz w:val="22"/>
          <w:szCs w:val="22"/>
          <w:lang w:val="en-GB"/>
        </w:rPr>
        <w:t xml:space="preserve">be </w:t>
      </w:r>
      <w:r w:rsidR="00B84B13">
        <w:rPr>
          <w:rFonts w:ascii="Avenir Next" w:hAnsi="Avenir Next" w:cs="Arial"/>
          <w:color w:val="808080" w:themeColor="background1" w:themeShade="80"/>
          <w:sz w:val="22"/>
          <w:szCs w:val="22"/>
          <w:lang w:val="en-GB"/>
        </w:rPr>
        <w:t>convinced t</w:t>
      </w:r>
      <w:r w:rsidR="00065C3E">
        <w:rPr>
          <w:rFonts w:ascii="Avenir Next" w:hAnsi="Avenir Next" w:cs="Arial"/>
          <w:color w:val="808080" w:themeColor="background1" w:themeShade="80"/>
          <w:sz w:val="22"/>
          <w:szCs w:val="22"/>
          <w:lang w:val="en-GB"/>
        </w:rPr>
        <w:t xml:space="preserve">hat the interest </w:t>
      </w:r>
      <w:r w:rsidR="00FC2595">
        <w:rPr>
          <w:rFonts w:ascii="Avenir Next" w:hAnsi="Avenir Next" w:cs="Arial"/>
          <w:color w:val="808080" w:themeColor="background1" w:themeShade="80"/>
          <w:sz w:val="22"/>
          <w:szCs w:val="22"/>
          <w:lang w:val="en-GB"/>
        </w:rPr>
        <w:t xml:space="preserve">of </w:t>
      </w:r>
      <w:r w:rsidR="00B84B13">
        <w:rPr>
          <w:rFonts w:ascii="Avenir Next" w:hAnsi="Avenir Next" w:cs="Arial"/>
          <w:color w:val="808080" w:themeColor="background1" w:themeShade="80"/>
          <w:sz w:val="22"/>
          <w:szCs w:val="22"/>
          <w:lang w:val="en-GB"/>
        </w:rPr>
        <w:t xml:space="preserve">the </w:t>
      </w:r>
      <w:r w:rsidR="00065C3E">
        <w:rPr>
          <w:rFonts w:ascii="Avenir Next" w:hAnsi="Avenir Next" w:cs="Arial"/>
          <w:color w:val="808080" w:themeColor="background1" w:themeShade="80"/>
          <w:sz w:val="22"/>
          <w:szCs w:val="22"/>
          <w:lang w:val="en-GB"/>
        </w:rPr>
        <w:t>creditors</w:t>
      </w:r>
      <w:r w:rsidR="00B84B13">
        <w:rPr>
          <w:rFonts w:ascii="Avenir Next" w:hAnsi="Avenir Next" w:cs="Arial"/>
          <w:color w:val="808080" w:themeColor="background1" w:themeShade="80"/>
          <w:sz w:val="22"/>
          <w:szCs w:val="22"/>
          <w:lang w:val="en-GB"/>
        </w:rPr>
        <w:t xml:space="preserve"> and other interested parties </w:t>
      </w:r>
      <w:r w:rsidR="00065C3E">
        <w:rPr>
          <w:rFonts w:ascii="Avenir Next" w:hAnsi="Avenir Next" w:cs="Arial"/>
          <w:color w:val="808080" w:themeColor="background1" w:themeShade="80"/>
          <w:sz w:val="22"/>
          <w:szCs w:val="22"/>
          <w:lang w:val="en-GB"/>
        </w:rPr>
        <w:t xml:space="preserve">are amply protected. This article applies to main and non-main foreign proceedings. However, in granting the reliefs, where the proceeding is non-main, the </w:t>
      </w:r>
      <w:r w:rsidR="00B84B13">
        <w:rPr>
          <w:rFonts w:ascii="Avenir Next" w:hAnsi="Avenir Next" w:cs="Arial"/>
          <w:color w:val="808080" w:themeColor="background1" w:themeShade="80"/>
          <w:sz w:val="22"/>
          <w:szCs w:val="22"/>
          <w:lang w:val="en-GB"/>
        </w:rPr>
        <w:t>c</w:t>
      </w:r>
      <w:r w:rsidR="00065C3E">
        <w:rPr>
          <w:rFonts w:ascii="Avenir Next" w:hAnsi="Avenir Next" w:cs="Arial"/>
          <w:color w:val="808080" w:themeColor="background1" w:themeShade="80"/>
          <w:sz w:val="22"/>
          <w:szCs w:val="22"/>
          <w:lang w:val="en-GB"/>
        </w:rPr>
        <w:t xml:space="preserve">ourt must satisfy itself that the relief would concern </w:t>
      </w:r>
      <w:r w:rsidR="000C122E">
        <w:rPr>
          <w:rFonts w:ascii="Avenir Next" w:hAnsi="Avenir Next" w:cs="Arial"/>
          <w:color w:val="808080" w:themeColor="background1" w:themeShade="80"/>
          <w:sz w:val="22"/>
          <w:szCs w:val="22"/>
          <w:lang w:val="en-GB"/>
        </w:rPr>
        <w:t xml:space="preserve">assets that per the laws of the enacting state </w:t>
      </w:r>
      <w:r w:rsidR="000C122E">
        <w:rPr>
          <w:rFonts w:ascii="Avenir Next" w:hAnsi="Avenir Next" w:cs="Arial"/>
          <w:color w:val="808080" w:themeColor="background1" w:themeShade="80"/>
          <w:sz w:val="22"/>
          <w:szCs w:val="22"/>
          <w:lang w:val="en-GB"/>
        </w:rPr>
        <w:lastRenderedPageBreak/>
        <w:t>should be administered in the foreign main proceeding or relates to information necessary in the proceeding.</w:t>
      </w:r>
    </w:p>
    <w:p w14:paraId="0C0DF023" w14:textId="0DC21DA0" w:rsidR="000C122E" w:rsidRDefault="000C122E" w:rsidP="001E17B8">
      <w:pPr>
        <w:jc w:val="both"/>
        <w:rPr>
          <w:rFonts w:ascii="Avenir Next" w:hAnsi="Avenir Next" w:cs="Arial"/>
          <w:color w:val="808080" w:themeColor="background1" w:themeShade="80"/>
          <w:sz w:val="22"/>
          <w:szCs w:val="22"/>
          <w:lang w:val="en-GB"/>
        </w:rPr>
      </w:pPr>
    </w:p>
    <w:p w14:paraId="6AF72B5C" w14:textId="67B6840E" w:rsidR="000C122E" w:rsidRPr="001E17B8" w:rsidRDefault="000C122E" w:rsidP="001E17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Again, the emphasis is place</w:t>
      </w:r>
      <w:r w:rsidR="004F0877">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on the protection and or preservation of the assets of the debtor and interests o</w:t>
      </w:r>
      <w:r w:rsidR="00B84B13">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 creditors</w:t>
      </w:r>
      <w:r w:rsidR="00B84B13">
        <w:rPr>
          <w:rFonts w:ascii="Avenir Next" w:hAnsi="Avenir Next" w:cs="Arial"/>
          <w:color w:val="808080" w:themeColor="background1" w:themeShade="80"/>
          <w:sz w:val="22"/>
          <w:szCs w:val="22"/>
          <w:lang w:val="en-GB"/>
        </w:rPr>
        <w:t xml:space="preserve"> and other interested parties</w:t>
      </w:r>
      <w:r>
        <w:rPr>
          <w:rFonts w:ascii="Avenir Next" w:hAnsi="Avenir Next" w:cs="Arial"/>
          <w:color w:val="808080" w:themeColor="background1" w:themeShade="80"/>
          <w:sz w:val="22"/>
          <w:szCs w:val="22"/>
          <w:lang w:val="en-GB"/>
        </w:rPr>
        <w:t>.</w:t>
      </w:r>
    </w:p>
    <w:p w14:paraId="59586374" w14:textId="75E13358" w:rsidR="00867A8F" w:rsidRPr="00B77352" w:rsidRDefault="00867A8F" w:rsidP="00867A8F">
      <w:pPr>
        <w:ind w:left="720" w:hanging="720"/>
        <w:jc w:val="both"/>
        <w:rPr>
          <w:rFonts w:ascii="Avenir Next" w:hAnsi="Avenir Next" w:cs="Arial"/>
          <w:color w:val="808080" w:themeColor="background1" w:themeShade="80"/>
          <w:sz w:val="22"/>
          <w:szCs w:val="22"/>
          <w:lang w:val="en-GB"/>
        </w:rPr>
      </w:pPr>
    </w:p>
    <w:p w14:paraId="4A0E319B" w14:textId="1D91EF76" w:rsidR="00867A8F" w:rsidRDefault="00867A8F" w:rsidP="004F0877">
      <w:pPr>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FA3B25E" w14:textId="75D83FE9" w:rsidR="00B51877" w:rsidRDefault="000C122E" w:rsidP="00B518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world freezing order granted </w:t>
      </w:r>
      <w:r w:rsidR="00FC2595">
        <w:rPr>
          <w:rFonts w:ascii="Avenir Next" w:hAnsi="Avenir Next" w:cs="Arial"/>
          <w:color w:val="808080" w:themeColor="background1" w:themeShade="80"/>
          <w:sz w:val="22"/>
          <w:szCs w:val="22"/>
          <w:lang w:val="en-GB"/>
        </w:rPr>
        <w:t xml:space="preserve">according to </w:t>
      </w:r>
      <w:r>
        <w:rPr>
          <w:rFonts w:ascii="Avenir Next" w:hAnsi="Avenir Next" w:cs="Arial"/>
          <w:color w:val="808080" w:themeColor="background1" w:themeShade="80"/>
          <w:sz w:val="22"/>
          <w:szCs w:val="22"/>
          <w:lang w:val="en-GB"/>
        </w:rPr>
        <w:t>Article 19 of the M</w:t>
      </w:r>
      <w:r w:rsidR="00B84B13">
        <w:rPr>
          <w:rFonts w:ascii="Avenir Next" w:hAnsi="Avenir Next" w:cs="Arial"/>
          <w:color w:val="808080" w:themeColor="background1" w:themeShade="80"/>
          <w:sz w:val="22"/>
          <w:szCs w:val="22"/>
          <w:lang w:val="en-GB"/>
        </w:rPr>
        <w:t>LCBI</w:t>
      </w:r>
      <w:r w:rsidR="00B51877">
        <w:rPr>
          <w:rFonts w:ascii="Avenir Next" w:hAnsi="Avenir Next" w:cs="Arial"/>
          <w:color w:val="808080" w:themeColor="background1" w:themeShade="80"/>
          <w:sz w:val="22"/>
          <w:szCs w:val="22"/>
          <w:lang w:val="en-GB"/>
        </w:rPr>
        <w:t xml:space="preserve"> is</w:t>
      </w:r>
      <w:r>
        <w:rPr>
          <w:rFonts w:ascii="Avenir Next" w:hAnsi="Avenir Next" w:cs="Arial"/>
          <w:color w:val="808080" w:themeColor="background1" w:themeShade="80"/>
          <w:sz w:val="22"/>
          <w:szCs w:val="22"/>
          <w:lang w:val="en-GB"/>
        </w:rPr>
        <w:t xml:space="preserve"> unlikely to subsi</w:t>
      </w:r>
      <w:r w:rsidR="00FC259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t post recognition of the foreign proceeding </w:t>
      </w:r>
      <w:r w:rsidR="004B7DE7">
        <w:rPr>
          <w:rFonts w:ascii="Avenir Next" w:hAnsi="Avenir Next" w:cs="Arial"/>
          <w:color w:val="808080" w:themeColor="background1" w:themeShade="80"/>
          <w:sz w:val="22"/>
          <w:szCs w:val="22"/>
          <w:lang w:val="en-GB"/>
        </w:rPr>
        <w:t xml:space="preserve">under Article 21 </w:t>
      </w:r>
      <w:r>
        <w:rPr>
          <w:rFonts w:ascii="Avenir Next" w:hAnsi="Avenir Next" w:cs="Arial"/>
          <w:color w:val="808080" w:themeColor="background1" w:themeShade="80"/>
          <w:sz w:val="22"/>
          <w:szCs w:val="22"/>
          <w:lang w:val="en-GB"/>
        </w:rPr>
        <w:t xml:space="preserve">if it is determined by the </w:t>
      </w:r>
      <w:r w:rsidR="00B51877">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ourt that the</w:t>
      </w:r>
      <w:r w:rsidR="004B7DE7">
        <w:rPr>
          <w:rFonts w:ascii="Avenir Next" w:hAnsi="Avenir Next" w:cs="Arial"/>
          <w:color w:val="808080" w:themeColor="background1" w:themeShade="80"/>
          <w:sz w:val="22"/>
          <w:szCs w:val="22"/>
          <w:lang w:val="en-GB"/>
        </w:rPr>
        <w:t xml:space="preserve">re are other forms of protection </w:t>
      </w:r>
      <w:proofErr w:type="gramStart"/>
      <w:r w:rsidR="004B7DE7">
        <w:rPr>
          <w:rFonts w:ascii="Avenir Next" w:hAnsi="Avenir Next" w:cs="Arial"/>
          <w:color w:val="808080" w:themeColor="background1" w:themeShade="80"/>
          <w:sz w:val="22"/>
          <w:szCs w:val="22"/>
          <w:lang w:val="en-GB"/>
        </w:rPr>
        <w:t>available .</w:t>
      </w:r>
      <w:proofErr w:type="gramEnd"/>
    </w:p>
    <w:p w14:paraId="4F1EC68F" w14:textId="6AB43EA1" w:rsidR="004B7DE7" w:rsidRDefault="004B7DE7" w:rsidP="00B51877">
      <w:pPr>
        <w:jc w:val="both"/>
        <w:rPr>
          <w:rFonts w:ascii="Avenir Next" w:hAnsi="Avenir Next" w:cs="Arial"/>
          <w:color w:val="808080" w:themeColor="background1" w:themeShade="80"/>
          <w:sz w:val="22"/>
          <w:szCs w:val="22"/>
          <w:lang w:val="en-GB"/>
        </w:rPr>
      </w:pPr>
    </w:p>
    <w:p w14:paraId="55D111B1" w14:textId="0C96140D" w:rsidR="00867A8F" w:rsidRDefault="004B7DE7" w:rsidP="00404C6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in </w:t>
      </w:r>
      <w:r w:rsidR="00C04C90">
        <w:rPr>
          <w:rFonts w:ascii="Avenir Next" w:hAnsi="Avenir Next" w:cs="Arial"/>
          <w:color w:val="808080" w:themeColor="background1" w:themeShade="80"/>
          <w:sz w:val="22"/>
          <w:szCs w:val="22"/>
          <w:lang w:val="en-GB"/>
        </w:rPr>
        <w:t>t</w:t>
      </w:r>
      <w:r w:rsidR="00B51877">
        <w:rPr>
          <w:rFonts w:ascii="Avenir Next" w:hAnsi="Avenir Next" w:cs="Arial"/>
          <w:color w:val="808080" w:themeColor="background1" w:themeShade="80"/>
          <w:sz w:val="22"/>
          <w:szCs w:val="22"/>
          <w:lang w:val="en-GB"/>
        </w:rPr>
        <w:t>he case of Igor</w:t>
      </w:r>
      <w:r w:rsidR="00C04C90">
        <w:rPr>
          <w:rFonts w:ascii="Avenir Next" w:hAnsi="Avenir Next" w:cs="Arial"/>
          <w:color w:val="808080" w:themeColor="background1" w:themeShade="80"/>
          <w:sz w:val="22"/>
          <w:szCs w:val="22"/>
          <w:lang w:val="en-GB"/>
        </w:rPr>
        <w:t xml:space="preserve"> </w:t>
      </w:r>
      <w:proofErr w:type="spellStart"/>
      <w:r w:rsidR="00C04C90">
        <w:rPr>
          <w:rFonts w:ascii="Avenir Next" w:hAnsi="Avenir Next" w:cs="Arial"/>
          <w:color w:val="808080" w:themeColor="background1" w:themeShade="80"/>
          <w:sz w:val="22"/>
          <w:szCs w:val="22"/>
          <w:lang w:val="en-GB"/>
        </w:rPr>
        <w:t>Vitalievich</w:t>
      </w:r>
      <w:proofErr w:type="spellEnd"/>
      <w:r w:rsidR="00C04C90">
        <w:rPr>
          <w:rFonts w:ascii="Avenir Next" w:hAnsi="Avenir Next" w:cs="Arial"/>
          <w:color w:val="808080" w:themeColor="background1" w:themeShade="80"/>
          <w:sz w:val="22"/>
          <w:szCs w:val="22"/>
          <w:lang w:val="en-GB"/>
        </w:rPr>
        <w:t xml:space="preserve"> </w:t>
      </w:r>
      <w:proofErr w:type="spellStart"/>
      <w:r w:rsidR="00C04C90">
        <w:rPr>
          <w:rFonts w:ascii="Avenir Next" w:hAnsi="Avenir Next" w:cs="Arial"/>
          <w:color w:val="808080" w:themeColor="background1" w:themeShade="80"/>
          <w:sz w:val="22"/>
          <w:szCs w:val="22"/>
          <w:lang w:val="en-GB"/>
        </w:rPr>
        <w:t>Protasov</w:t>
      </w:r>
      <w:proofErr w:type="spellEnd"/>
      <w:r w:rsidR="00C04C90">
        <w:rPr>
          <w:rFonts w:ascii="Avenir Next" w:hAnsi="Avenir Next" w:cs="Arial"/>
          <w:color w:val="808080" w:themeColor="background1" w:themeShade="80"/>
          <w:sz w:val="22"/>
          <w:szCs w:val="22"/>
          <w:lang w:val="en-GB"/>
        </w:rPr>
        <w:t xml:space="preserve"> and </w:t>
      </w:r>
      <w:proofErr w:type="spellStart"/>
      <w:r w:rsidR="00C04C90">
        <w:rPr>
          <w:rFonts w:ascii="Avenir Next" w:hAnsi="Avenir Next" w:cs="Arial"/>
          <w:color w:val="808080" w:themeColor="background1" w:themeShade="80"/>
          <w:sz w:val="22"/>
          <w:szCs w:val="22"/>
          <w:lang w:val="en-GB"/>
        </w:rPr>
        <w:t>Khhadzi</w:t>
      </w:r>
      <w:proofErr w:type="spellEnd"/>
      <w:r w:rsidR="00C04C90">
        <w:rPr>
          <w:rFonts w:ascii="Avenir Next" w:hAnsi="Avenir Next" w:cs="Arial"/>
          <w:color w:val="808080" w:themeColor="background1" w:themeShade="80"/>
          <w:sz w:val="22"/>
          <w:szCs w:val="22"/>
          <w:lang w:val="en-GB"/>
        </w:rPr>
        <w:t xml:space="preserve">-Murat </w:t>
      </w:r>
      <w:proofErr w:type="spellStart"/>
      <w:r w:rsidR="00C04C90">
        <w:rPr>
          <w:rFonts w:ascii="Avenir Next" w:hAnsi="Avenir Next" w:cs="Arial"/>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 xml:space="preserve"> confirmed this position. Thus</w:t>
      </w:r>
      <w:r w:rsidR="00C04C9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where </w:t>
      </w:r>
      <w:r w:rsidR="00C04C90">
        <w:rPr>
          <w:rFonts w:ascii="Avenir Next" w:hAnsi="Avenir Next" w:cs="Arial"/>
          <w:color w:val="808080" w:themeColor="background1" w:themeShade="80"/>
          <w:sz w:val="22"/>
          <w:szCs w:val="22"/>
          <w:lang w:val="en-GB"/>
        </w:rPr>
        <w:t xml:space="preserve">the applicant </w:t>
      </w:r>
      <w:r>
        <w:rPr>
          <w:rFonts w:ascii="Avenir Next" w:hAnsi="Avenir Next" w:cs="Arial"/>
          <w:color w:val="808080" w:themeColor="background1" w:themeShade="80"/>
          <w:sz w:val="22"/>
          <w:szCs w:val="22"/>
          <w:lang w:val="en-GB"/>
        </w:rPr>
        <w:t>in the case</w:t>
      </w:r>
      <w:r w:rsidR="00FC2595">
        <w:rPr>
          <w:rFonts w:ascii="Avenir Next" w:hAnsi="Avenir Next" w:cs="Arial"/>
          <w:color w:val="808080" w:themeColor="background1" w:themeShade="80"/>
          <w:sz w:val="22"/>
          <w:szCs w:val="22"/>
          <w:lang w:val="en-GB"/>
        </w:rPr>
        <w:t xml:space="preserve"> </w:t>
      </w:r>
      <w:r w:rsidR="00C04C90">
        <w:rPr>
          <w:rFonts w:ascii="Avenir Next" w:hAnsi="Avenir Next" w:cs="Arial"/>
          <w:color w:val="808080" w:themeColor="background1" w:themeShade="80"/>
          <w:sz w:val="22"/>
          <w:szCs w:val="22"/>
          <w:lang w:val="en-GB"/>
        </w:rPr>
        <w:t>request</w:t>
      </w:r>
      <w:r w:rsidR="00FC2595">
        <w:rPr>
          <w:rFonts w:ascii="Avenir Next" w:hAnsi="Avenir Next" w:cs="Arial"/>
          <w:color w:val="808080" w:themeColor="background1" w:themeShade="80"/>
          <w:sz w:val="22"/>
          <w:szCs w:val="22"/>
          <w:lang w:val="en-GB"/>
        </w:rPr>
        <w:t>ed</w:t>
      </w:r>
      <w:r w:rsidR="00C04C90">
        <w:rPr>
          <w:rFonts w:ascii="Avenir Next" w:hAnsi="Avenir Next" w:cs="Arial"/>
          <w:color w:val="808080" w:themeColor="background1" w:themeShade="80"/>
          <w:sz w:val="22"/>
          <w:szCs w:val="22"/>
          <w:lang w:val="en-GB"/>
        </w:rPr>
        <w:t xml:space="preserve"> the court to continue the freezing order made pre-</w:t>
      </w:r>
      <w:proofErr w:type="spellStart"/>
      <w:r w:rsidR="00C04C90">
        <w:rPr>
          <w:rFonts w:ascii="Avenir Next" w:hAnsi="Avenir Next" w:cs="Arial"/>
          <w:color w:val="808080" w:themeColor="background1" w:themeShade="80"/>
          <w:sz w:val="22"/>
          <w:szCs w:val="22"/>
          <w:lang w:val="en-GB"/>
        </w:rPr>
        <w:t>recogntion</w:t>
      </w:r>
      <w:proofErr w:type="spellEnd"/>
      <w:r>
        <w:rPr>
          <w:rFonts w:ascii="Avenir Next" w:hAnsi="Avenir Next" w:cs="Arial"/>
          <w:color w:val="808080" w:themeColor="background1" w:themeShade="80"/>
          <w:sz w:val="22"/>
          <w:szCs w:val="22"/>
          <w:lang w:val="en-GB"/>
        </w:rPr>
        <w:t xml:space="preserve"> t</w:t>
      </w:r>
      <w:r w:rsidR="00C04C90">
        <w:rPr>
          <w:rFonts w:ascii="Avenir Next" w:hAnsi="Avenir Next" w:cs="Arial"/>
          <w:color w:val="808080" w:themeColor="background1" w:themeShade="80"/>
          <w:sz w:val="22"/>
          <w:szCs w:val="22"/>
          <w:lang w:val="en-GB"/>
        </w:rPr>
        <w:t>he court was of the opinion that though the court ha</w:t>
      </w:r>
      <w:r>
        <w:rPr>
          <w:rFonts w:ascii="Avenir Next" w:hAnsi="Avenir Next" w:cs="Arial"/>
          <w:color w:val="808080" w:themeColor="background1" w:themeShade="80"/>
          <w:sz w:val="22"/>
          <w:szCs w:val="22"/>
          <w:lang w:val="en-GB"/>
        </w:rPr>
        <w:t>d</w:t>
      </w:r>
      <w:r w:rsidR="00C04C90">
        <w:rPr>
          <w:rFonts w:ascii="Avenir Next" w:hAnsi="Avenir Next" w:cs="Arial"/>
          <w:color w:val="808080" w:themeColor="background1" w:themeShade="80"/>
          <w:sz w:val="22"/>
          <w:szCs w:val="22"/>
          <w:lang w:val="en-GB"/>
        </w:rPr>
        <w:t xml:space="preserve"> jurisdiction to hear the matter, </w:t>
      </w:r>
      <w:r>
        <w:rPr>
          <w:rFonts w:ascii="Avenir Next" w:hAnsi="Avenir Next" w:cs="Arial"/>
          <w:color w:val="808080" w:themeColor="background1" w:themeShade="80"/>
          <w:sz w:val="22"/>
          <w:szCs w:val="22"/>
          <w:lang w:val="en-GB"/>
        </w:rPr>
        <w:t>without contrary reasons, the court was not persuaded that an</w:t>
      </w:r>
      <w:r w:rsidR="00FC2595">
        <w:rPr>
          <w:rFonts w:ascii="Avenir Next" w:hAnsi="Avenir Next" w:cs="Arial"/>
          <w:color w:val="808080" w:themeColor="background1" w:themeShade="80"/>
          <w:sz w:val="22"/>
          <w:szCs w:val="22"/>
          <w:lang w:val="en-GB"/>
        </w:rPr>
        <w:t xml:space="preserve">y </w:t>
      </w:r>
      <w:r>
        <w:rPr>
          <w:rFonts w:ascii="Avenir Next" w:hAnsi="Avenir Next" w:cs="Arial"/>
          <w:color w:val="808080" w:themeColor="background1" w:themeShade="80"/>
          <w:sz w:val="22"/>
          <w:szCs w:val="22"/>
          <w:lang w:val="en-GB"/>
        </w:rPr>
        <w:t xml:space="preserve">“special or exceptional reasons” </w:t>
      </w:r>
      <w:r w:rsidR="00404C64">
        <w:rPr>
          <w:rFonts w:ascii="Avenir Next" w:hAnsi="Avenir Next" w:cs="Arial"/>
          <w:color w:val="808080" w:themeColor="background1" w:themeShade="80"/>
          <w:sz w:val="22"/>
          <w:szCs w:val="22"/>
          <w:lang w:val="en-GB"/>
        </w:rPr>
        <w:t>had been given for the exten</w:t>
      </w:r>
      <w:r w:rsidR="00FC2595">
        <w:rPr>
          <w:rFonts w:ascii="Avenir Next" w:hAnsi="Avenir Next" w:cs="Arial"/>
          <w:color w:val="808080" w:themeColor="background1" w:themeShade="80"/>
          <w:sz w:val="22"/>
          <w:szCs w:val="22"/>
          <w:lang w:val="en-GB"/>
        </w:rPr>
        <w:t>s</w:t>
      </w:r>
      <w:r w:rsidR="00404C64">
        <w:rPr>
          <w:rFonts w:ascii="Avenir Next" w:hAnsi="Avenir Next" w:cs="Arial"/>
          <w:color w:val="808080" w:themeColor="background1" w:themeShade="80"/>
          <w:sz w:val="22"/>
          <w:szCs w:val="22"/>
          <w:lang w:val="en-GB"/>
        </w:rPr>
        <w:t>ion of the freezing order.</w:t>
      </w:r>
    </w:p>
    <w:p w14:paraId="1CF77D8F" w14:textId="5D98AB78" w:rsidR="00404C64" w:rsidRDefault="00404C64" w:rsidP="00404C64">
      <w:pPr>
        <w:jc w:val="both"/>
        <w:rPr>
          <w:rFonts w:ascii="Avenir Next" w:hAnsi="Avenir Next" w:cs="Arial"/>
          <w:color w:val="808080" w:themeColor="background1" w:themeShade="80"/>
          <w:sz w:val="22"/>
          <w:szCs w:val="22"/>
          <w:lang w:val="en-GB"/>
        </w:rPr>
      </w:pPr>
    </w:p>
    <w:p w14:paraId="44F6F03D" w14:textId="77777777" w:rsidR="00404C64" w:rsidRPr="00B77352" w:rsidRDefault="00404C64" w:rsidP="00404C64">
      <w:pPr>
        <w:jc w:val="both"/>
        <w:rPr>
          <w:rFonts w:ascii="Avenir Next" w:hAnsi="Avenir Next" w:cs="Arial"/>
          <w:color w:val="808080" w:themeColor="background1" w:themeShade="80"/>
          <w:sz w:val="22"/>
          <w:szCs w:val="22"/>
          <w:lang w:val="en-GB"/>
        </w:rPr>
      </w:pP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094AF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094AF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094AF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094AFD">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094AFD">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094AF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094AF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094AF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094AF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094AF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094AF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w:t>
      </w:r>
      <w:proofErr w:type="gramStart"/>
      <w:r w:rsidRPr="00E2622D">
        <w:rPr>
          <w:rFonts w:ascii="Avenir Next" w:hAnsi="Avenir Next" w:cs="Arial"/>
          <w:color w:val="000000"/>
          <w:sz w:val="22"/>
          <w:szCs w:val="22"/>
          <w:lang w:val="en-GB" w:eastAsia="en-GB"/>
        </w:rPr>
        <w:t>1)(</w:t>
      </w:r>
      <w:proofErr w:type="gramEnd"/>
      <w:r w:rsidRPr="00E2622D">
        <w:rPr>
          <w:rFonts w:ascii="Avenir Next" w:hAnsi="Avenir Next" w:cs="Arial"/>
          <w:color w:val="000000"/>
          <w:sz w:val="22"/>
          <w:szCs w:val="22"/>
          <w:lang w:val="en-GB" w:eastAsia="en-GB"/>
        </w:rPr>
        <w:t xml:space="preserve">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094AF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094AF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094AF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094AF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094AF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77FEE1F9" w:rsidR="00957951" w:rsidRDefault="00957951" w:rsidP="00957951">
      <w:pPr>
        <w:ind w:left="720" w:hanging="720"/>
        <w:jc w:val="both"/>
        <w:rPr>
          <w:rFonts w:ascii="Avenir Next" w:hAnsi="Avenir Next" w:cs="Arial"/>
          <w:color w:val="000000"/>
          <w:sz w:val="22"/>
          <w:szCs w:val="22"/>
          <w:lang w:val="en-GB" w:eastAsia="en-GB"/>
        </w:rPr>
      </w:pPr>
    </w:p>
    <w:p w14:paraId="019520BC" w14:textId="65A560A2" w:rsidR="000C740D" w:rsidRDefault="007576E9" w:rsidP="00FE4438">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 </w:t>
      </w:r>
      <w:r w:rsidR="000C740D">
        <w:rPr>
          <w:rFonts w:ascii="Avenir Next" w:hAnsi="Avenir Next" w:cs="Arial"/>
          <w:color w:val="000000"/>
          <w:sz w:val="22"/>
          <w:szCs w:val="22"/>
          <w:lang w:val="en-GB" w:eastAsia="en-GB"/>
        </w:rPr>
        <w:t>“foreign proceeding”</w:t>
      </w:r>
      <w:r>
        <w:rPr>
          <w:rFonts w:ascii="Avenir Next" w:hAnsi="Avenir Next" w:cs="Arial"/>
          <w:color w:val="000000"/>
          <w:sz w:val="22"/>
          <w:szCs w:val="22"/>
          <w:lang w:val="en-GB" w:eastAsia="en-GB"/>
        </w:rPr>
        <w:t xml:space="preserve"> under </w:t>
      </w:r>
      <w:r w:rsidR="000C740D">
        <w:rPr>
          <w:rFonts w:ascii="Avenir Next" w:hAnsi="Avenir Next" w:cs="Arial"/>
          <w:color w:val="000000"/>
          <w:sz w:val="22"/>
          <w:szCs w:val="22"/>
          <w:lang w:val="en-GB" w:eastAsia="en-GB"/>
        </w:rPr>
        <w:t xml:space="preserve">Article 2 (a) </w:t>
      </w:r>
      <w:r w:rsidR="00F4434A">
        <w:rPr>
          <w:rFonts w:ascii="Avenir Next" w:hAnsi="Avenir Next" w:cs="Arial"/>
          <w:color w:val="000000"/>
          <w:sz w:val="22"/>
          <w:szCs w:val="22"/>
          <w:lang w:val="en-GB" w:eastAsia="en-GB"/>
        </w:rPr>
        <w:t>of the MLCBI</w:t>
      </w:r>
      <w:r>
        <w:rPr>
          <w:rFonts w:ascii="Avenir Next" w:hAnsi="Avenir Next" w:cs="Arial"/>
          <w:color w:val="000000"/>
          <w:sz w:val="22"/>
          <w:szCs w:val="22"/>
          <w:lang w:val="en-GB" w:eastAsia="en-GB"/>
        </w:rPr>
        <w:t xml:space="preserve"> is</w:t>
      </w:r>
      <w:r w:rsidR="000C740D">
        <w:rPr>
          <w:rFonts w:ascii="Avenir Next" w:hAnsi="Avenir Next" w:cs="Arial"/>
          <w:color w:val="000000"/>
          <w:sz w:val="22"/>
          <w:szCs w:val="22"/>
          <w:lang w:val="en-GB" w:eastAsia="en-GB"/>
        </w:rPr>
        <w:t xml:space="preserve"> “a collective judicial or administrative proceeding in a foreign State</w:t>
      </w:r>
      <w:r w:rsidR="007C1AA2">
        <w:rPr>
          <w:rFonts w:ascii="Avenir Next" w:hAnsi="Avenir Next" w:cs="Arial"/>
          <w:color w:val="000000"/>
          <w:sz w:val="22"/>
          <w:szCs w:val="22"/>
          <w:lang w:val="en-GB" w:eastAsia="en-GB"/>
        </w:rPr>
        <w:t xml:space="preserve"> </w:t>
      </w:r>
      <w:r w:rsidR="000C740D">
        <w:rPr>
          <w:rFonts w:ascii="Avenir Next" w:hAnsi="Avenir Next" w:cs="Arial"/>
          <w:color w:val="000000"/>
          <w:sz w:val="22"/>
          <w:szCs w:val="22"/>
          <w:lang w:val="en-GB" w:eastAsia="en-GB"/>
        </w:rPr>
        <w:t>including an interim proceeding, pursuant to a law relating to insolvency in which proceeding the assets and affairs of the debtor are subject to control or supervision by a foreign court, for the purpose of reorganisation or liquidation”</w:t>
      </w:r>
    </w:p>
    <w:p w14:paraId="40AB626A" w14:textId="77777777" w:rsidR="000C740D" w:rsidRDefault="000C740D" w:rsidP="00957951">
      <w:pPr>
        <w:ind w:left="720" w:hanging="720"/>
        <w:jc w:val="both"/>
        <w:rPr>
          <w:rFonts w:ascii="Avenir Next" w:hAnsi="Avenir Next" w:cs="Arial"/>
          <w:color w:val="000000"/>
          <w:sz w:val="22"/>
          <w:szCs w:val="22"/>
          <w:lang w:val="en-GB" w:eastAsia="en-GB"/>
        </w:rPr>
      </w:pPr>
    </w:p>
    <w:p w14:paraId="0CF2469C" w14:textId="3E9A28DD" w:rsidR="000C740D" w:rsidRDefault="007576E9" w:rsidP="00E911B0">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For</w:t>
      </w:r>
      <w:r w:rsidR="000C740D">
        <w:rPr>
          <w:rFonts w:ascii="Avenir Next" w:hAnsi="Avenir Next" w:cs="Arial"/>
          <w:color w:val="000000"/>
          <w:sz w:val="22"/>
          <w:szCs w:val="22"/>
          <w:lang w:val="en-GB" w:eastAsia="en-GB"/>
        </w:rPr>
        <w:t xml:space="preserve"> a </w:t>
      </w:r>
      <w:r>
        <w:rPr>
          <w:rFonts w:ascii="Avenir Next" w:hAnsi="Avenir Next" w:cs="Arial"/>
          <w:color w:val="000000"/>
          <w:sz w:val="22"/>
          <w:szCs w:val="22"/>
          <w:lang w:val="en-GB" w:eastAsia="en-GB"/>
        </w:rPr>
        <w:t>“</w:t>
      </w:r>
      <w:r w:rsidR="000C740D">
        <w:rPr>
          <w:rFonts w:ascii="Avenir Next" w:hAnsi="Avenir Next" w:cs="Arial"/>
          <w:color w:val="000000"/>
          <w:sz w:val="22"/>
          <w:szCs w:val="22"/>
          <w:lang w:val="en-GB" w:eastAsia="en-GB"/>
        </w:rPr>
        <w:t>foreign proceeding</w:t>
      </w:r>
      <w:r>
        <w:rPr>
          <w:rFonts w:ascii="Avenir Next" w:hAnsi="Avenir Next" w:cs="Arial"/>
          <w:color w:val="000000"/>
          <w:sz w:val="22"/>
          <w:szCs w:val="22"/>
          <w:lang w:val="en-GB" w:eastAsia="en-GB"/>
        </w:rPr>
        <w:t>”</w:t>
      </w:r>
      <w:r w:rsidR="000C740D">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to</w:t>
      </w:r>
      <w:r w:rsidR="000C740D">
        <w:rPr>
          <w:rFonts w:ascii="Avenir Next" w:hAnsi="Avenir Next" w:cs="Arial"/>
          <w:color w:val="000000"/>
          <w:sz w:val="22"/>
          <w:szCs w:val="22"/>
          <w:lang w:val="en-GB" w:eastAsia="en-GB"/>
        </w:rPr>
        <w:t xml:space="preserve"> qualify as such, the proceeding must satisfy the following </w:t>
      </w:r>
      <w:r>
        <w:rPr>
          <w:rFonts w:ascii="Avenir Next" w:hAnsi="Avenir Next" w:cs="Arial"/>
          <w:color w:val="000000"/>
          <w:sz w:val="22"/>
          <w:szCs w:val="22"/>
          <w:lang w:val="en-GB" w:eastAsia="en-GB"/>
        </w:rPr>
        <w:t>conditions;</w:t>
      </w:r>
    </w:p>
    <w:p w14:paraId="3CCF1542" w14:textId="064DBA71" w:rsidR="0080784D" w:rsidRDefault="0080784D" w:rsidP="0080784D">
      <w:pPr>
        <w:pStyle w:val="ListParagraph"/>
        <w:numPr>
          <w:ilvl w:val="0"/>
          <w:numId w:val="21"/>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the </w:t>
      </w:r>
      <w:r w:rsidR="00642A64">
        <w:rPr>
          <w:rFonts w:ascii="Avenir Next" w:hAnsi="Avenir Next" w:cs="Arial"/>
          <w:color w:val="000000"/>
          <w:sz w:val="22"/>
          <w:szCs w:val="22"/>
          <w:lang w:val="en-GB" w:eastAsia="en-GB"/>
        </w:rPr>
        <w:t xml:space="preserve">nature of the </w:t>
      </w:r>
      <w:r>
        <w:rPr>
          <w:rFonts w:ascii="Avenir Next" w:hAnsi="Avenir Next" w:cs="Arial"/>
          <w:color w:val="000000"/>
          <w:sz w:val="22"/>
          <w:szCs w:val="22"/>
          <w:lang w:val="en-GB" w:eastAsia="en-GB"/>
        </w:rPr>
        <w:t xml:space="preserve">proceeding </w:t>
      </w:r>
      <w:r w:rsidR="00642A64">
        <w:rPr>
          <w:rFonts w:ascii="Avenir Next" w:hAnsi="Avenir Next" w:cs="Arial"/>
          <w:color w:val="000000"/>
          <w:sz w:val="22"/>
          <w:szCs w:val="22"/>
          <w:lang w:val="en-GB" w:eastAsia="en-GB"/>
        </w:rPr>
        <w:t xml:space="preserve">should </w:t>
      </w:r>
      <w:r w:rsidR="007576E9">
        <w:rPr>
          <w:rFonts w:ascii="Avenir Next" w:hAnsi="Avenir Next" w:cs="Arial"/>
          <w:color w:val="000000"/>
          <w:sz w:val="22"/>
          <w:szCs w:val="22"/>
          <w:lang w:val="en-GB" w:eastAsia="en-GB"/>
        </w:rPr>
        <w:t>be</w:t>
      </w:r>
      <w:r>
        <w:rPr>
          <w:rFonts w:ascii="Avenir Next" w:hAnsi="Avenir Next" w:cs="Arial"/>
          <w:color w:val="000000"/>
          <w:sz w:val="22"/>
          <w:szCs w:val="22"/>
          <w:lang w:val="en-GB" w:eastAsia="en-GB"/>
        </w:rPr>
        <w:t xml:space="preserve"> judicial or administrative within the insolvency laws of the foreign state;</w:t>
      </w:r>
    </w:p>
    <w:p w14:paraId="2BEFCAB8" w14:textId="54EE34BF" w:rsidR="0080784D" w:rsidRDefault="00642A64" w:rsidP="0080784D">
      <w:pPr>
        <w:pStyle w:val="ListParagraph"/>
        <w:numPr>
          <w:ilvl w:val="0"/>
          <w:numId w:val="21"/>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w:t>
      </w:r>
      <w:r w:rsidR="0080784D">
        <w:rPr>
          <w:rFonts w:ascii="Avenir Next" w:hAnsi="Avenir Next" w:cs="Arial"/>
          <w:color w:val="000000"/>
          <w:sz w:val="22"/>
          <w:szCs w:val="22"/>
          <w:lang w:val="en-GB" w:eastAsia="en-GB"/>
        </w:rPr>
        <w:t xml:space="preserve">he creditors must </w:t>
      </w:r>
      <w:r>
        <w:rPr>
          <w:rFonts w:ascii="Avenir Next" w:hAnsi="Avenir Next" w:cs="Arial"/>
          <w:color w:val="000000"/>
          <w:sz w:val="22"/>
          <w:szCs w:val="22"/>
          <w:lang w:val="en-GB" w:eastAsia="en-GB"/>
        </w:rPr>
        <w:t xml:space="preserve">be </w:t>
      </w:r>
      <w:r w:rsidR="0080784D">
        <w:rPr>
          <w:rFonts w:ascii="Avenir Next" w:hAnsi="Avenir Next" w:cs="Arial"/>
          <w:color w:val="000000"/>
          <w:sz w:val="22"/>
          <w:szCs w:val="22"/>
          <w:lang w:val="en-GB" w:eastAsia="en-GB"/>
        </w:rPr>
        <w:t>involved in the proceeding;</w:t>
      </w:r>
    </w:p>
    <w:p w14:paraId="6A503AB0" w14:textId="58F2B010" w:rsidR="0080784D" w:rsidRDefault="00642A64" w:rsidP="0080784D">
      <w:pPr>
        <w:pStyle w:val="ListParagraph"/>
        <w:numPr>
          <w:ilvl w:val="0"/>
          <w:numId w:val="21"/>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w:t>
      </w:r>
      <w:r w:rsidR="0080784D">
        <w:rPr>
          <w:rFonts w:ascii="Avenir Next" w:hAnsi="Avenir Next" w:cs="Arial"/>
          <w:color w:val="000000"/>
          <w:sz w:val="22"/>
          <w:szCs w:val="22"/>
          <w:lang w:val="en-GB" w:eastAsia="en-GB"/>
        </w:rPr>
        <w:t>he assets and affairs of the debtor must be under the control of the court in the foreign state;</w:t>
      </w:r>
    </w:p>
    <w:p w14:paraId="45628D1F" w14:textId="7A2AF8DB" w:rsidR="0080784D" w:rsidRDefault="00642A64" w:rsidP="0080784D">
      <w:pPr>
        <w:pStyle w:val="ListParagraph"/>
        <w:numPr>
          <w:ilvl w:val="0"/>
          <w:numId w:val="21"/>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w:t>
      </w:r>
      <w:r w:rsidR="0080784D">
        <w:rPr>
          <w:rFonts w:ascii="Avenir Next" w:hAnsi="Avenir Next" w:cs="Arial"/>
          <w:color w:val="000000"/>
          <w:sz w:val="22"/>
          <w:szCs w:val="22"/>
          <w:lang w:val="en-GB" w:eastAsia="en-GB"/>
        </w:rPr>
        <w:t>he purpose of the proceeding must have been the reorganisation or liquidation of the debtor.</w:t>
      </w:r>
    </w:p>
    <w:p w14:paraId="5C35E9C2" w14:textId="620C71A2" w:rsidR="00A35EC3" w:rsidRDefault="007C1AA2" w:rsidP="00811699">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First</w:t>
      </w:r>
      <w:r w:rsidR="00461C65">
        <w:rPr>
          <w:rFonts w:ascii="Avenir Next" w:hAnsi="Avenir Next" w:cs="Arial"/>
          <w:color w:val="000000"/>
          <w:sz w:val="22"/>
          <w:szCs w:val="22"/>
          <w:lang w:val="en-GB" w:eastAsia="en-GB"/>
        </w:rPr>
        <w:t>,</w:t>
      </w:r>
      <w:r>
        <w:rPr>
          <w:rFonts w:ascii="Avenir Next" w:hAnsi="Avenir Next" w:cs="Arial"/>
          <w:color w:val="000000"/>
          <w:sz w:val="22"/>
          <w:szCs w:val="22"/>
          <w:lang w:val="en-GB" w:eastAsia="en-GB"/>
        </w:rPr>
        <w:t xml:space="preserve"> it is </w:t>
      </w:r>
      <w:r w:rsidR="00E911B0">
        <w:rPr>
          <w:rFonts w:ascii="Avenir Next" w:hAnsi="Avenir Next" w:cs="Arial"/>
          <w:color w:val="000000"/>
          <w:sz w:val="22"/>
          <w:szCs w:val="22"/>
          <w:lang w:val="en-GB" w:eastAsia="en-GB"/>
        </w:rPr>
        <w:t>observed</w:t>
      </w:r>
      <w:r w:rsidR="00A35EC3">
        <w:rPr>
          <w:rFonts w:ascii="Avenir Next" w:hAnsi="Avenir Next" w:cs="Arial"/>
          <w:color w:val="000000"/>
          <w:sz w:val="22"/>
          <w:szCs w:val="22"/>
          <w:lang w:val="en-GB" w:eastAsia="en-GB"/>
        </w:rPr>
        <w:t xml:space="preserve"> that Country A has not adopted the </w:t>
      </w:r>
      <w:r w:rsidR="00E911B0">
        <w:rPr>
          <w:rFonts w:ascii="Avenir Next" w:hAnsi="Avenir Next" w:cs="Arial"/>
          <w:color w:val="000000"/>
          <w:sz w:val="22"/>
          <w:szCs w:val="22"/>
          <w:lang w:val="en-GB" w:eastAsia="en-GB"/>
        </w:rPr>
        <w:t xml:space="preserve">terms of the </w:t>
      </w:r>
      <w:r w:rsidR="00A35EC3">
        <w:rPr>
          <w:rFonts w:ascii="Avenir Next" w:hAnsi="Avenir Next" w:cs="Arial"/>
          <w:color w:val="000000"/>
          <w:sz w:val="22"/>
          <w:szCs w:val="22"/>
          <w:lang w:val="en-GB" w:eastAsia="en-GB"/>
        </w:rPr>
        <w:t xml:space="preserve">MLCBI. This fact does not affect the </w:t>
      </w:r>
      <w:r w:rsidR="00E911B0">
        <w:rPr>
          <w:rFonts w:ascii="Avenir Next" w:hAnsi="Avenir Next" w:cs="Arial"/>
          <w:color w:val="000000"/>
          <w:sz w:val="22"/>
          <w:szCs w:val="22"/>
          <w:lang w:val="en-GB" w:eastAsia="en-GB"/>
        </w:rPr>
        <w:t>issue at hand</w:t>
      </w:r>
      <w:r w:rsidR="00A35EC3">
        <w:rPr>
          <w:rFonts w:ascii="Avenir Next" w:hAnsi="Avenir Next" w:cs="Arial"/>
          <w:color w:val="000000"/>
          <w:sz w:val="22"/>
          <w:szCs w:val="22"/>
          <w:lang w:val="en-GB" w:eastAsia="en-GB"/>
        </w:rPr>
        <w:t xml:space="preserve"> as there is no requirem</w:t>
      </w:r>
      <w:r w:rsidR="00461C65">
        <w:rPr>
          <w:rFonts w:ascii="Avenir Next" w:hAnsi="Avenir Next" w:cs="Arial"/>
          <w:color w:val="000000"/>
          <w:sz w:val="22"/>
          <w:szCs w:val="22"/>
          <w:lang w:val="en-GB" w:eastAsia="en-GB"/>
        </w:rPr>
        <w:t>e</w:t>
      </w:r>
      <w:r w:rsidR="00A35EC3">
        <w:rPr>
          <w:rFonts w:ascii="Avenir Next" w:hAnsi="Avenir Next" w:cs="Arial"/>
          <w:color w:val="000000"/>
          <w:sz w:val="22"/>
          <w:szCs w:val="22"/>
          <w:lang w:val="en-GB" w:eastAsia="en-GB"/>
        </w:rPr>
        <w:t xml:space="preserve">nt for Country A to have adopted the MLCBI before the applicant can find </w:t>
      </w:r>
      <w:r w:rsidR="00461C65">
        <w:rPr>
          <w:rFonts w:ascii="Avenir Next" w:hAnsi="Avenir Next" w:cs="Arial"/>
          <w:color w:val="000000"/>
          <w:sz w:val="22"/>
          <w:szCs w:val="22"/>
          <w:lang w:val="en-GB" w:eastAsia="en-GB"/>
        </w:rPr>
        <w:t xml:space="preserve">a </w:t>
      </w:r>
      <w:r w:rsidR="00A35EC3">
        <w:rPr>
          <w:rFonts w:ascii="Avenir Next" w:hAnsi="Avenir Next" w:cs="Arial"/>
          <w:color w:val="000000"/>
          <w:sz w:val="22"/>
          <w:szCs w:val="22"/>
          <w:lang w:val="en-GB" w:eastAsia="en-GB"/>
        </w:rPr>
        <w:t>remedy before the court.</w:t>
      </w:r>
    </w:p>
    <w:p w14:paraId="3ECB56CE" w14:textId="77777777" w:rsidR="00875870" w:rsidRDefault="00875870" w:rsidP="00811699">
      <w:pPr>
        <w:jc w:val="both"/>
        <w:rPr>
          <w:rFonts w:ascii="Avenir Next" w:hAnsi="Avenir Next" w:cs="Arial"/>
          <w:color w:val="000000"/>
          <w:sz w:val="22"/>
          <w:szCs w:val="22"/>
          <w:lang w:val="en-GB" w:eastAsia="en-GB"/>
        </w:rPr>
      </w:pPr>
    </w:p>
    <w:p w14:paraId="372B8953" w14:textId="3DB02136" w:rsidR="003D464C" w:rsidRDefault="00875870" w:rsidP="00811699">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w:t>
      </w:r>
      <w:r w:rsidR="0080784D">
        <w:rPr>
          <w:rFonts w:ascii="Avenir Next" w:hAnsi="Avenir Next" w:cs="Arial"/>
          <w:color w:val="000000"/>
          <w:sz w:val="22"/>
          <w:szCs w:val="22"/>
          <w:lang w:val="en-GB" w:eastAsia="en-GB"/>
        </w:rPr>
        <w:t>he facts presented</w:t>
      </w:r>
      <w:r>
        <w:rPr>
          <w:rFonts w:ascii="Avenir Next" w:hAnsi="Avenir Next" w:cs="Arial"/>
          <w:color w:val="000000"/>
          <w:sz w:val="22"/>
          <w:szCs w:val="22"/>
          <w:lang w:val="en-GB" w:eastAsia="en-GB"/>
        </w:rPr>
        <w:t xml:space="preserve"> to the court</w:t>
      </w:r>
      <w:r w:rsidR="0080784D">
        <w:rPr>
          <w:rFonts w:ascii="Avenir Next" w:hAnsi="Avenir Next" w:cs="Arial"/>
          <w:color w:val="000000"/>
          <w:sz w:val="22"/>
          <w:szCs w:val="22"/>
          <w:lang w:val="en-GB" w:eastAsia="en-GB"/>
        </w:rPr>
        <w:t xml:space="preserve"> must support the cited requirements for the Bank’s liquidation</w:t>
      </w:r>
      <w:r w:rsidR="009D5888">
        <w:rPr>
          <w:rFonts w:ascii="Avenir Next" w:hAnsi="Avenir Next" w:cs="Arial"/>
          <w:color w:val="000000"/>
          <w:sz w:val="22"/>
          <w:szCs w:val="22"/>
          <w:lang w:val="en-GB" w:eastAsia="en-GB"/>
        </w:rPr>
        <w:t xml:space="preserve"> to sati</w:t>
      </w:r>
      <w:r w:rsidR="00461C65">
        <w:rPr>
          <w:rFonts w:ascii="Avenir Next" w:hAnsi="Avenir Next" w:cs="Arial"/>
          <w:color w:val="000000"/>
          <w:sz w:val="22"/>
          <w:szCs w:val="22"/>
          <w:lang w:val="en-GB" w:eastAsia="en-GB"/>
        </w:rPr>
        <w:t>s</w:t>
      </w:r>
      <w:r w:rsidR="009D5888">
        <w:rPr>
          <w:rFonts w:ascii="Avenir Next" w:hAnsi="Avenir Next" w:cs="Arial"/>
          <w:color w:val="000000"/>
          <w:sz w:val="22"/>
          <w:szCs w:val="22"/>
          <w:lang w:val="en-GB" w:eastAsia="en-GB"/>
        </w:rPr>
        <w:t xml:space="preserve">fy the conditions </w:t>
      </w:r>
      <w:r w:rsidR="0080784D">
        <w:rPr>
          <w:rFonts w:ascii="Avenir Next" w:hAnsi="Avenir Next" w:cs="Arial"/>
          <w:color w:val="000000"/>
          <w:sz w:val="22"/>
          <w:szCs w:val="22"/>
          <w:lang w:val="en-GB" w:eastAsia="en-GB"/>
        </w:rPr>
        <w:t>of Article 2 (a) of the MLCBI.</w:t>
      </w:r>
    </w:p>
    <w:p w14:paraId="30AE477E" w14:textId="650604F1" w:rsidR="0080784D" w:rsidRDefault="0080784D" w:rsidP="00957951">
      <w:pPr>
        <w:ind w:left="720" w:hanging="720"/>
        <w:jc w:val="both"/>
        <w:rPr>
          <w:rFonts w:ascii="Avenir Next" w:hAnsi="Avenir Next" w:cs="Arial"/>
          <w:color w:val="000000"/>
          <w:sz w:val="22"/>
          <w:szCs w:val="22"/>
          <w:lang w:val="en-GB" w:eastAsia="en-GB"/>
        </w:rPr>
      </w:pPr>
    </w:p>
    <w:p w14:paraId="32F87894" w14:textId="043480C7" w:rsidR="009D5888" w:rsidRDefault="009D5888"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Now the application of the facts</w:t>
      </w:r>
      <w:r w:rsidR="00461C65">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against the conditions.</w:t>
      </w:r>
    </w:p>
    <w:p w14:paraId="17F42807" w14:textId="77777777" w:rsidR="009D5888" w:rsidRDefault="009D5888" w:rsidP="00957951">
      <w:pPr>
        <w:ind w:left="720" w:hanging="720"/>
        <w:jc w:val="both"/>
        <w:rPr>
          <w:rFonts w:ascii="Avenir Next" w:hAnsi="Avenir Next" w:cs="Arial"/>
          <w:color w:val="000000"/>
          <w:sz w:val="22"/>
          <w:szCs w:val="22"/>
          <w:lang w:val="en-GB" w:eastAsia="en-GB"/>
        </w:rPr>
      </w:pPr>
    </w:p>
    <w:p w14:paraId="1B8F1115" w14:textId="499BC769" w:rsidR="0080784D" w:rsidRDefault="0080784D"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Requirement 1</w:t>
      </w:r>
    </w:p>
    <w:p w14:paraId="401B9AEA" w14:textId="56EB4111" w:rsidR="00A35EC3" w:rsidRDefault="00BB6883" w:rsidP="0080784D">
      <w:pPr>
        <w:jc w:val="both"/>
        <w:rPr>
          <w:rFonts w:ascii="Avenir Next" w:hAnsi="Avenir Next" w:cs="Arial"/>
          <w:color w:val="000000"/>
          <w:sz w:val="22"/>
          <w:szCs w:val="22"/>
          <w:lang w:val="en-GB" w:eastAsia="en-GB"/>
        </w:rPr>
      </w:pPr>
      <w:proofErr w:type="gramStart"/>
      <w:r>
        <w:rPr>
          <w:rFonts w:ascii="Avenir Next" w:hAnsi="Avenir Next" w:cs="Arial"/>
          <w:color w:val="000000"/>
          <w:sz w:val="22"/>
          <w:szCs w:val="22"/>
          <w:lang w:val="en-GB" w:eastAsia="en-GB"/>
        </w:rPr>
        <w:t>Is</w:t>
      </w:r>
      <w:r w:rsidR="00CD1B51">
        <w:rPr>
          <w:rFonts w:ascii="Avenir Next" w:hAnsi="Avenir Next" w:cs="Arial"/>
          <w:color w:val="000000"/>
          <w:sz w:val="22"/>
          <w:szCs w:val="22"/>
          <w:lang w:val="en-GB" w:eastAsia="en-GB"/>
        </w:rPr>
        <w:t xml:space="preserve"> </w:t>
      </w:r>
      <w:r w:rsidR="0080784D">
        <w:rPr>
          <w:rFonts w:ascii="Avenir Next" w:hAnsi="Avenir Next" w:cs="Arial"/>
          <w:color w:val="000000"/>
          <w:sz w:val="22"/>
          <w:szCs w:val="22"/>
          <w:lang w:val="en-GB" w:eastAsia="en-GB"/>
        </w:rPr>
        <w:t xml:space="preserve"> the</w:t>
      </w:r>
      <w:proofErr w:type="gramEnd"/>
      <w:r w:rsidR="0080784D">
        <w:rPr>
          <w:rFonts w:ascii="Avenir Next" w:hAnsi="Avenir Next" w:cs="Arial"/>
          <w:color w:val="000000"/>
          <w:sz w:val="22"/>
          <w:szCs w:val="22"/>
          <w:lang w:val="en-GB" w:eastAsia="en-GB"/>
        </w:rPr>
        <w:t xml:space="preserve"> proceeding before the court judicial or administrative within the insolvency laws of the foreign state</w:t>
      </w:r>
      <w:r w:rsidR="00CD1B51">
        <w:rPr>
          <w:rFonts w:ascii="Avenir Next" w:hAnsi="Avenir Next" w:cs="Arial"/>
          <w:color w:val="000000"/>
          <w:sz w:val="22"/>
          <w:szCs w:val="22"/>
          <w:lang w:val="en-GB" w:eastAsia="en-GB"/>
        </w:rPr>
        <w:t xml:space="preserve"> (Country A)</w:t>
      </w:r>
      <w:r w:rsidR="0080784D">
        <w:rPr>
          <w:rFonts w:ascii="Avenir Next" w:hAnsi="Avenir Next" w:cs="Arial"/>
          <w:color w:val="000000"/>
          <w:sz w:val="22"/>
          <w:szCs w:val="22"/>
          <w:lang w:val="en-GB" w:eastAsia="en-GB"/>
        </w:rPr>
        <w:t>?</w:t>
      </w:r>
    </w:p>
    <w:p w14:paraId="07074E36" w14:textId="2CCF9462" w:rsidR="0080784D" w:rsidRDefault="0080784D" w:rsidP="00957951">
      <w:pPr>
        <w:ind w:left="720" w:hanging="720"/>
        <w:jc w:val="both"/>
        <w:rPr>
          <w:rFonts w:ascii="Avenir Next" w:hAnsi="Avenir Next" w:cs="Arial"/>
          <w:color w:val="000000"/>
          <w:sz w:val="22"/>
          <w:szCs w:val="22"/>
          <w:lang w:val="en-GB" w:eastAsia="en-GB"/>
        </w:rPr>
      </w:pPr>
    </w:p>
    <w:p w14:paraId="327C33E4" w14:textId="5EF50A48" w:rsidR="0080784D" w:rsidRDefault="0080784D" w:rsidP="00CD1B51">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Article 2(a)</w:t>
      </w:r>
      <w:r w:rsidR="00A35EC3">
        <w:rPr>
          <w:rFonts w:ascii="Avenir Next" w:hAnsi="Avenir Next" w:cs="Arial"/>
          <w:color w:val="000000"/>
          <w:sz w:val="22"/>
          <w:szCs w:val="22"/>
          <w:lang w:val="en-GB" w:eastAsia="en-GB"/>
        </w:rPr>
        <w:t xml:space="preserve"> of the MLCBI requires that </w:t>
      </w:r>
      <w:r w:rsidR="00E911B0">
        <w:rPr>
          <w:rFonts w:ascii="Avenir Next" w:hAnsi="Avenir Next" w:cs="Arial"/>
          <w:color w:val="000000"/>
          <w:sz w:val="22"/>
          <w:szCs w:val="22"/>
          <w:lang w:val="en-GB" w:eastAsia="en-GB"/>
        </w:rPr>
        <w:t xml:space="preserve">a foreign </w:t>
      </w:r>
      <w:r w:rsidR="00A35EC3">
        <w:rPr>
          <w:rFonts w:ascii="Avenir Next" w:hAnsi="Avenir Next" w:cs="Arial"/>
          <w:color w:val="000000"/>
          <w:sz w:val="22"/>
          <w:szCs w:val="22"/>
          <w:lang w:val="en-GB" w:eastAsia="en-GB"/>
        </w:rPr>
        <w:t xml:space="preserve">proceeding </w:t>
      </w:r>
      <w:r w:rsidR="009D5888">
        <w:rPr>
          <w:rFonts w:ascii="Avenir Next" w:hAnsi="Avenir Next" w:cs="Arial"/>
          <w:color w:val="000000"/>
          <w:sz w:val="22"/>
          <w:szCs w:val="22"/>
          <w:lang w:val="en-GB" w:eastAsia="en-GB"/>
        </w:rPr>
        <w:t>must</w:t>
      </w:r>
      <w:r w:rsidR="00A35EC3">
        <w:rPr>
          <w:rFonts w:ascii="Avenir Next" w:hAnsi="Avenir Next" w:cs="Arial"/>
          <w:color w:val="000000"/>
          <w:sz w:val="22"/>
          <w:szCs w:val="22"/>
          <w:lang w:val="en-GB" w:eastAsia="en-GB"/>
        </w:rPr>
        <w:t xml:space="preserve"> </w:t>
      </w:r>
      <w:r w:rsidR="00E911B0">
        <w:rPr>
          <w:rFonts w:ascii="Avenir Next" w:hAnsi="Avenir Next" w:cs="Arial"/>
          <w:color w:val="000000"/>
          <w:sz w:val="22"/>
          <w:szCs w:val="22"/>
          <w:lang w:val="en-GB" w:eastAsia="en-GB"/>
        </w:rPr>
        <w:t xml:space="preserve">be </w:t>
      </w:r>
      <w:r w:rsidR="00A35EC3">
        <w:rPr>
          <w:rFonts w:ascii="Avenir Next" w:hAnsi="Avenir Next" w:cs="Arial"/>
          <w:color w:val="000000"/>
          <w:sz w:val="22"/>
          <w:szCs w:val="22"/>
          <w:lang w:val="en-GB" w:eastAsia="en-GB"/>
        </w:rPr>
        <w:t xml:space="preserve">judicial or administrative </w:t>
      </w:r>
      <w:r w:rsidR="00E911B0">
        <w:rPr>
          <w:rFonts w:ascii="Avenir Next" w:hAnsi="Avenir Next" w:cs="Arial"/>
          <w:color w:val="000000"/>
          <w:sz w:val="22"/>
          <w:szCs w:val="22"/>
          <w:lang w:val="en-GB" w:eastAsia="en-GB"/>
        </w:rPr>
        <w:t>in nature</w:t>
      </w:r>
      <w:r w:rsidR="00A35EC3">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 xml:space="preserve"> </w:t>
      </w:r>
      <w:r w:rsidR="00A35EC3">
        <w:rPr>
          <w:rFonts w:ascii="Avenir Next" w:hAnsi="Avenir Next" w:cs="Arial"/>
          <w:color w:val="000000"/>
          <w:sz w:val="22"/>
          <w:szCs w:val="22"/>
          <w:lang w:val="en-GB" w:eastAsia="en-GB"/>
        </w:rPr>
        <w:t xml:space="preserve">The referenced Article </w:t>
      </w:r>
      <w:r w:rsidR="000721D3">
        <w:rPr>
          <w:rFonts w:ascii="Avenir Next" w:hAnsi="Avenir Next" w:cs="Arial"/>
          <w:color w:val="000000"/>
          <w:sz w:val="22"/>
          <w:szCs w:val="22"/>
          <w:lang w:val="en-GB" w:eastAsia="en-GB"/>
        </w:rPr>
        <w:t xml:space="preserve">does not </w:t>
      </w:r>
      <w:proofErr w:type="gramStart"/>
      <w:r w:rsidR="00A35EC3">
        <w:rPr>
          <w:rFonts w:ascii="Avenir Next" w:hAnsi="Avenir Next" w:cs="Arial"/>
          <w:color w:val="000000"/>
          <w:sz w:val="22"/>
          <w:szCs w:val="22"/>
          <w:lang w:val="en-GB" w:eastAsia="en-GB"/>
        </w:rPr>
        <w:t xml:space="preserve">demand </w:t>
      </w:r>
      <w:r w:rsidR="000721D3">
        <w:rPr>
          <w:rFonts w:ascii="Avenir Next" w:hAnsi="Avenir Next" w:cs="Arial"/>
          <w:color w:val="000000"/>
          <w:sz w:val="22"/>
          <w:szCs w:val="22"/>
          <w:lang w:val="en-GB" w:eastAsia="en-GB"/>
        </w:rPr>
        <w:t xml:space="preserve"> that</w:t>
      </w:r>
      <w:proofErr w:type="gramEnd"/>
      <w:r w:rsidR="000721D3">
        <w:rPr>
          <w:rFonts w:ascii="Avenir Next" w:hAnsi="Avenir Next" w:cs="Arial"/>
          <w:color w:val="000000"/>
          <w:sz w:val="22"/>
          <w:szCs w:val="22"/>
          <w:lang w:val="en-GB" w:eastAsia="en-GB"/>
        </w:rPr>
        <w:t xml:space="preserve"> the proceeding must be judicial and administrative. The test is that it must be one and not both.</w:t>
      </w:r>
    </w:p>
    <w:p w14:paraId="15F520DA" w14:textId="77777777" w:rsidR="00CD1B51" w:rsidRDefault="00CD1B51" w:rsidP="00957951">
      <w:pPr>
        <w:ind w:left="720" w:hanging="720"/>
        <w:jc w:val="both"/>
        <w:rPr>
          <w:rFonts w:ascii="Avenir Next" w:hAnsi="Avenir Next" w:cs="Arial"/>
          <w:color w:val="000000"/>
          <w:sz w:val="22"/>
          <w:szCs w:val="22"/>
          <w:lang w:val="en-GB" w:eastAsia="en-GB"/>
        </w:rPr>
      </w:pPr>
    </w:p>
    <w:p w14:paraId="52D1E71E" w14:textId="77777777" w:rsidR="000D439C" w:rsidRDefault="000D439C" w:rsidP="00771A57">
      <w:pPr>
        <w:jc w:val="both"/>
        <w:rPr>
          <w:rFonts w:ascii="Avenir Next" w:hAnsi="Avenir Next" w:cs="Arial"/>
          <w:color w:val="000000"/>
          <w:sz w:val="22"/>
          <w:szCs w:val="22"/>
          <w:lang w:val="en-GB" w:eastAsia="en-GB"/>
        </w:rPr>
      </w:pPr>
    </w:p>
    <w:p w14:paraId="72F9C568" w14:textId="6AC9C1AA" w:rsidR="000D439C" w:rsidRDefault="000D439C" w:rsidP="00771A57">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From the affidavit the procedure required under the insolvency laws of Country A are as follows;</w:t>
      </w:r>
    </w:p>
    <w:p w14:paraId="4245E5DD" w14:textId="4AD6C873" w:rsidR="000D439C" w:rsidRDefault="00DA2D64" w:rsidP="000D439C">
      <w:pPr>
        <w:pStyle w:val="ListParagraph"/>
        <w:numPr>
          <w:ilvl w:val="0"/>
          <w:numId w:val="24"/>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Under</w:t>
      </w:r>
      <w:r w:rsidR="000D439C">
        <w:rPr>
          <w:rFonts w:ascii="Avenir Next" w:hAnsi="Avenir Next" w:cs="Arial"/>
          <w:color w:val="000000"/>
          <w:sz w:val="22"/>
          <w:szCs w:val="22"/>
          <w:lang w:val="en-GB" w:eastAsia="en-GB"/>
        </w:rPr>
        <w:t xml:space="preserve"> article 75 of</w:t>
      </w:r>
      <w:r w:rsidR="000D439C" w:rsidRPr="000D439C">
        <w:rPr>
          <w:rFonts w:ascii="Avenir Next" w:hAnsi="Avenir Next" w:cs="Arial"/>
          <w:color w:val="000000"/>
          <w:sz w:val="22"/>
          <w:szCs w:val="22"/>
          <w:lang w:val="en-GB" w:eastAsia="en-GB"/>
        </w:rPr>
        <w:t xml:space="preserve"> Banks and </w:t>
      </w:r>
      <w:r w:rsidR="000D439C">
        <w:rPr>
          <w:rFonts w:ascii="Avenir Next" w:hAnsi="Avenir Next" w:cs="Arial"/>
          <w:color w:val="000000"/>
          <w:sz w:val="22"/>
          <w:szCs w:val="22"/>
          <w:lang w:val="en-GB" w:eastAsia="en-GB"/>
        </w:rPr>
        <w:t>B</w:t>
      </w:r>
      <w:r w:rsidR="000D439C" w:rsidRPr="000D439C">
        <w:rPr>
          <w:rFonts w:ascii="Avenir Next" w:hAnsi="Avenir Next" w:cs="Arial"/>
          <w:color w:val="000000"/>
          <w:sz w:val="22"/>
          <w:szCs w:val="22"/>
          <w:lang w:val="en-GB" w:eastAsia="en-GB"/>
        </w:rPr>
        <w:t xml:space="preserve">anking </w:t>
      </w:r>
      <w:proofErr w:type="spellStart"/>
      <w:r w:rsidR="000D439C" w:rsidRPr="000D439C">
        <w:rPr>
          <w:rFonts w:ascii="Avenir Next" w:hAnsi="Avenir Next" w:cs="Arial"/>
          <w:color w:val="000000"/>
          <w:sz w:val="22"/>
          <w:szCs w:val="22"/>
          <w:lang w:val="en-GB" w:eastAsia="en-GB"/>
        </w:rPr>
        <w:t xml:space="preserve">Activity </w:t>
      </w:r>
      <w:proofErr w:type="spellEnd"/>
      <w:r w:rsidR="000D439C" w:rsidRPr="000D439C">
        <w:rPr>
          <w:rFonts w:ascii="Avenir Next" w:hAnsi="Avenir Next" w:cs="Arial"/>
          <w:color w:val="000000"/>
          <w:sz w:val="22"/>
          <w:szCs w:val="22"/>
          <w:lang w:val="en-GB" w:eastAsia="en-GB"/>
        </w:rPr>
        <w:t>(hereinafter referred to as BBA)</w:t>
      </w:r>
      <w:r w:rsidR="000D439C">
        <w:rPr>
          <w:rFonts w:ascii="Avenir Next" w:hAnsi="Avenir Next" w:cs="Arial"/>
          <w:color w:val="000000"/>
          <w:sz w:val="22"/>
          <w:szCs w:val="22"/>
          <w:lang w:val="en-GB" w:eastAsia="en-GB"/>
        </w:rPr>
        <w:t xml:space="preserve"> the </w:t>
      </w:r>
      <w:r w:rsidR="00771A57" w:rsidRPr="000D439C">
        <w:rPr>
          <w:rFonts w:ascii="Avenir Next" w:hAnsi="Avenir Next" w:cs="Arial"/>
          <w:color w:val="000000"/>
          <w:sz w:val="22"/>
          <w:szCs w:val="22"/>
          <w:lang w:val="en-GB" w:eastAsia="en-GB"/>
        </w:rPr>
        <w:t xml:space="preserve">National Bank </w:t>
      </w:r>
      <w:r w:rsidR="000D439C" w:rsidRPr="000D439C">
        <w:rPr>
          <w:rFonts w:ascii="Avenir Next" w:hAnsi="Avenir Next" w:cs="Arial"/>
          <w:color w:val="000000"/>
          <w:sz w:val="22"/>
          <w:szCs w:val="22"/>
          <w:lang w:val="en-GB" w:eastAsia="en-GB"/>
        </w:rPr>
        <w:t xml:space="preserve">(hereinafter referred to as NB) must </w:t>
      </w:r>
      <w:r w:rsidR="00771A57" w:rsidRPr="000D439C">
        <w:rPr>
          <w:rFonts w:ascii="Avenir Next" w:hAnsi="Avenir Next" w:cs="Arial"/>
          <w:color w:val="000000"/>
          <w:sz w:val="22"/>
          <w:szCs w:val="22"/>
          <w:lang w:val="en-GB" w:eastAsia="en-GB"/>
        </w:rPr>
        <w:t xml:space="preserve">first </w:t>
      </w:r>
      <w:r w:rsidR="000D439C" w:rsidRPr="000D439C">
        <w:rPr>
          <w:rFonts w:ascii="Avenir Next" w:hAnsi="Avenir Next" w:cs="Arial"/>
          <w:color w:val="000000"/>
          <w:sz w:val="22"/>
          <w:szCs w:val="22"/>
          <w:lang w:val="en-GB" w:eastAsia="en-GB"/>
        </w:rPr>
        <w:t>identi</w:t>
      </w:r>
      <w:r>
        <w:rPr>
          <w:rFonts w:ascii="Avenir Next" w:hAnsi="Avenir Next" w:cs="Arial"/>
          <w:color w:val="000000"/>
          <w:sz w:val="22"/>
          <w:szCs w:val="22"/>
          <w:lang w:val="en-GB" w:eastAsia="en-GB"/>
        </w:rPr>
        <w:t>f</w:t>
      </w:r>
      <w:r w:rsidR="000D439C" w:rsidRPr="000D439C">
        <w:rPr>
          <w:rFonts w:ascii="Avenir Next" w:hAnsi="Avenir Next" w:cs="Arial"/>
          <w:color w:val="000000"/>
          <w:sz w:val="22"/>
          <w:szCs w:val="22"/>
          <w:lang w:val="en-GB" w:eastAsia="en-GB"/>
        </w:rPr>
        <w:t xml:space="preserve">y </w:t>
      </w:r>
      <w:r w:rsidR="00771A57" w:rsidRPr="000D439C">
        <w:rPr>
          <w:rFonts w:ascii="Avenir Next" w:hAnsi="Avenir Next" w:cs="Arial"/>
          <w:color w:val="000000"/>
          <w:sz w:val="22"/>
          <w:szCs w:val="22"/>
          <w:lang w:val="en-GB" w:eastAsia="en-GB"/>
        </w:rPr>
        <w:t>the Bank as troubled</w:t>
      </w:r>
      <w:r w:rsidR="000D439C">
        <w:rPr>
          <w:rFonts w:ascii="Avenir Next" w:hAnsi="Avenir Next" w:cs="Arial"/>
          <w:color w:val="000000"/>
          <w:sz w:val="22"/>
          <w:szCs w:val="22"/>
          <w:lang w:val="en-GB" w:eastAsia="en-GB"/>
        </w:rPr>
        <w:t>.</w:t>
      </w:r>
    </w:p>
    <w:p w14:paraId="45AD50FB" w14:textId="6406BF2F" w:rsidR="000D439C" w:rsidRDefault="000D439C" w:rsidP="000D439C">
      <w:pPr>
        <w:pStyle w:val="ListParagraph"/>
        <w:numPr>
          <w:ilvl w:val="0"/>
          <w:numId w:val="24"/>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Pursuant to article 76 of the BBA, the Bank must be classified as insolvent</w:t>
      </w:r>
      <w:r w:rsidR="00A31F8F">
        <w:rPr>
          <w:rFonts w:ascii="Avenir Next" w:hAnsi="Avenir Next" w:cs="Arial"/>
          <w:color w:val="000000"/>
          <w:sz w:val="22"/>
          <w:szCs w:val="22"/>
          <w:lang w:val="en-GB" w:eastAsia="en-GB"/>
        </w:rPr>
        <w:t>. It is noted that though this article sets out the process by which the Bank can be classified as insolvent, article 77 empowers the NB to liquidate the Bank without necessarily going through the steps enumerated under article 75.</w:t>
      </w:r>
    </w:p>
    <w:p w14:paraId="5F137DB3" w14:textId="762822D6" w:rsidR="00A31F8F" w:rsidRDefault="00A31F8F" w:rsidP="000D439C">
      <w:pPr>
        <w:pStyle w:val="ListParagraph"/>
        <w:numPr>
          <w:ilvl w:val="0"/>
          <w:numId w:val="24"/>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Once the Bank</w:t>
      </w:r>
      <w:r w:rsidR="00570DB1">
        <w:rPr>
          <w:rFonts w:ascii="Avenir Next" w:hAnsi="Avenir Next" w:cs="Arial"/>
          <w:color w:val="000000"/>
          <w:sz w:val="22"/>
          <w:szCs w:val="22"/>
          <w:lang w:val="en-GB" w:eastAsia="en-GB"/>
        </w:rPr>
        <w:t xml:space="preserve"> i</w:t>
      </w:r>
      <w:r>
        <w:rPr>
          <w:rFonts w:ascii="Avenir Next" w:hAnsi="Avenir Next" w:cs="Arial"/>
          <w:color w:val="000000"/>
          <w:sz w:val="22"/>
          <w:szCs w:val="22"/>
          <w:lang w:val="en-GB" w:eastAsia="en-GB"/>
        </w:rPr>
        <w:t xml:space="preserve">s declared insolvent, the </w:t>
      </w:r>
      <w:r w:rsidR="00EB461E">
        <w:rPr>
          <w:rFonts w:ascii="Avenir Next" w:hAnsi="Avenir Next" w:cs="Arial"/>
          <w:color w:val="000000"/>
          <w:sz w:val="22"/>
          <w:szCs w:val="22"/>
          <w:lang w:val="en-GB" w:eastAsia="en-GB"/>
        </w:rPr>
        <w:t>Deposit</w:t>
      </w:r>
      <w:r>
        <w:rPr>
          <w:rFonts w:ascii="Avenir Next" w:hAnsi="Avenir Next" w:cs="Arial"/>
          <w:color w:val="000000"/>
          <w:sz w:val="22"/>
          <w:szCs w:val="22"/>
          <w:lang w:val="en-GB" w:eastAsia="en-GB"/>
        </w:rPr>
        <w:t xml:space="preserve"> Guarantee Fund (hereinafter DGF) </w:t>
      </w:r>
      <w:r w:rsidR="00570DB1">
        <w:rPr>
          <w:rFonts w:ascii="Avenir Next" w:hAnsi="Avenir Next" w:cs="Arial"/>
          <w:color w:val="000000"/>
          <w:sz w:val="22"/>
          <w:szCs w:val="22"/>
          <w:lang w:val="en-GB" w:eastAsia="en-GB"/>
        </w:rPr>
        <w:t>(</w:t>
      </w:r>
      <w:r>
        <w:rPr>
          <w:rFonts w:ascii="Avenir Next" w:hAnsi="Avenir Next" w:cs="Arial"/>
          <w:color w:val="000000"/>
          <w:sz w:val="22"/>
          <w:szCs w:val="22"/>
          <w:lang w:val="en-GB" w:eastAsia="en-GB"/>
        </w:rPr>
        <w:t xml:space="preserve">the </w:t>
      </w:r>
      <w:r w:rsidR="009D5888">
        <w:rPr>
          <w:rFonts w:ascii="Avenir Next" w:hAnsi="Avenir Next" w:cs="Arial"/>
          <w:color w:val="000000"/>
          <w:sz w:val="22"/>
          <w:szCs w:val="22"/>
          <w:lang w:val="en-GB" w:eastAsia="en-GB"/>
        </w:rPr>
        <w:t>institution</w:t>
      </w:r>
      <w:r>
        <w:rPr>
          <w:rFonts w:ascii="Avenir Next" w:hAnsi="Avenir Next" w:cs="Arial"/>
          <w:color w:val="000000"/>
          <w:sz w:val="22"/>
          <w:szCs w:val="22"/>
          <w:lang w:val="en-GB" w:eastAsia="en-GB"/>
        </w:rPr>
        <w:t xml:space="preserve"> responsible for taking steps to wind </w:t>
      </w:r>
      <w:r w:rsidR="009D5888">
        <w:rPr>
          <w:rFonts w:ascii="Avenir Next" w:hAnsi="Avenir Next" w:cs="Arial"/>
          <w:color w:val="000000"/>
          <w:sz w:val="22"/>
          <w:szCs w:val="22"/>
          <w:lang w:val="en-GB" w:eastAsia="en-GB"/>
        </w:rPr>
        <w:t>up</w:t>
      </w:r>
      <w:r>
        <w:rPr>
          <w:rFonts w:ascii="Avenir Next" w:hAnsi="Avenir Next" w:cs="Arial"/>
          <w:color w:val="000000"/>
          <w:sz w:val="22"/>
          <w:szCs w:val="22"/>
          <w:lang w:val="en-GB" w:eastAsia="en-GB"/>
        </w:rPr>
        <w:t xml:space="preserve"> a bank and remove it from the market</w:t>
      </w:r>
      <w:r w:rsidR="00570DB1">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 xml:space="preserve">would, per article 34 of the </w:t>
      </w:r>
      <w:r w:rsidR="00EB461E">
        <w:rPr>
          <w:rFonts w:ascii="Avenir Next" w:hAnsi="Avenir Next" w:cs="Arial"/>
          <w:color w:val="000000"/>
          <w:sz w:val="22"/>
          <w:szCs w:val="22"/>
          <w:lang w:val="en-GB" w:eastAsia="en-GB"/>
        </w:rPr>
        <w:t>Deposit</w:t>
      </w:r>
      <w:r>
        <w:rPr>
          <w:rFonts w:ascii="Avenir Next" w:hAnsi="Avenir Next" w:cs="Arial"/>
          <w:color w:val="000000"/>
          <w:sz w:val="22"/>
          <w:szCs w:val="22"/>
          <w:lang w:val="en-GB" w:eastAsia="en-GB"/>
        </w:rPr>
        <w:t xml:space="preserve"> Guarante</w:t>
      </w:r>
      <w:r w:rsidR="00DA2D64">
        <w:rPr>
          <w:rFonts w:ascii="Avenir Next" w:hAnsi="Avenir Next" w:cs="Arial"/>
          <w:color w:val="000000"/>
          <w:sz w:val="22"/>
          <w:szCs w:val="22"/>
          <w:lang w:val="en-GB" w:eastAsia="en-GB"/>
        </w:rPr>
        <w:t>e</w:t>
      </w:r>
      <w:r>
        <w:rPr>
          <w:rFonts w:ascii="Avenir Next" w:hAnsi="Avenir Next" w:cs="Arial"/>
          <w:color w:val="000000"/>
          <w:sz w:val="22"/>
          <w:szCs w:val="22"/>
          <w:lang w:val="en-GB" w:eastAsia="en-GB"/>
        </w:rPr>
        <w:t xml:space="preserve"> Fund Law, commence the process of winding </w:t>
      </w:r>
      <w:r w:rsidR="009D5888">
        <w:rPr>
          <w:rFonts w:ascii="Avenir Next" w:hAnsi="Avenir Next" w:cs="Arial"/>
          <w:color w:val="000000"/>
          <w:sz w:val="22"/>
          <w:szCs w:val="22"/>
          <w:lang w:val="en-GB" w:eastAsia="en-GB"/>
        </w:rPr>
        <w:t>up</w:t>
      </w:r>
      <w:r>
        <w:rPr>
          <w:rFonts w:ascii="Avenir Next" w:hAnsi="Avenir Next" w:cs="Arial"/>
          <w:color w:val="000000"/>
          <w:sz w:val="22"/>
          <w:szCs w:val="22"/>
          <w:lang w:val="en-GB" w:eastAsia="en-GB"/>
        </w:rPr>
        <w:t xml:space="preserve"> the Bank and remove it from the market.</w:t>
      </w:r>
    </w:p>
    <w:p w14:paraId="4134D4D2" w14:textId="306BEC01" w:rsidR="00A31F8F" w:rsidRDefault="00A31F8F" w:rsidP="000D439C">
      <w:pPr>
        <w:pStyle w:val="ListParagraph"/>
        <w:numPr>
          <w:ilvl w:val="0"/>
          <w:numId w:val="24"/>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Once NB </w:t>
      </w:r>
      <w:r w:rsidR="00DA2D64">
        <w:rPr>
          <w:rFonts w:ascii="Avenir Next" w:hAnsi="Avenir Next" w:cs="Arial"/>
          <w:color w:val="000000"/>
          <w:sz w:val="22"/>
          <w:szCs w:val="22"/>
          <w:lang w:val="en-GB" w:eastAsia="en-GB"/>
        </w:rPr>
        <w:t>decided</w:t>
      </w:r>
      <w:r>
        <w:rPr>
          <w:rFonts w:ascii="Avenir Next" w:hAnsi="Avenir Next" w:cs="Arial"/>
          <w:color w:val="000000"/>
          <w:sz w:val="22"/>
          <w:szCs w:val="22"/>
          <w:lang w:val="en-GB" w:eastAsia="en-GB"/>
        </w:rPr>
        <w:t xml:space="preserve"> to withdraw the Bank’s license, DGF is mandated to start the liquidation process against the Bank.</w:t>
      </w:r>
    </w:p>
    <w:p w14:paraId="01B1A450" w14:textId="77777777" w:rsidR="00A31F8F" w:rsidRDefault="00A31F8F" w:rsidP="00A31F8F">
      <w:pPr>
        <w:pStyle w:val="ListParagraph"/>
        <w:ind w:left="1080"/>
        <w:jc w:val="both"/>
        <w:rPr>
          <w:rFonts w:ascii="Avenir Next" w:hAnsi="Avenir Next" w:cs="Arial"/>
          <w:color w:val="000000"/>
          <w:sz w:val="22"/>
          <w:szCs w:val="22"/>
          <w:lang w:val="en-GB" w:eastAsia="en-GB"/>
        </w:rPr>
      </w:pPr>
    </w:p>
    <w:p w14:paraId="3816BF9D" w14:textId="51FEB412" w:rsidR="00570DB1" w:rsidRDefault="009D5888" w:rsidP="00570DB1">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F</w:t>
      </w:r>
      <w:r w:rsidR="00570DB1">
        <w:rPr>
          <w:rFonts w:ascii="Avenir Next" w:hAnsi="Avenir Next" w:cs="Arial"/>
          <w:color w:val="000000"/>
          <w:sz w:val="22"/>
          <w:szCs w:val="22"/>
          <w:lang w:val="en-GB" w:eastAsia="en-GB"/>
        </w:rPr>
        <w:t>rom the facts, the Bank was declared troubled by the NB on 19</w:t>
      </w:r>
      <w:r w:rsidR="00570DB1" w:rsidRPr="00570DB1">
        <w:rPr>
          <w:rFonts w:ascii="Avenir Next" w:hAnsi="Avenir Next" w:cs="Arial"/>
          <w:color w:val="000000"/>
          <w:sz w:val="22"/>
          <w:szCs w:val="22"/>
          <w:vertAlign w:val="superscript"/>
          <w:lang w:val="en-GB" w:eastAsia="en-GB"/>
        </w:rPr>
        <w:t>th</w:t>
      </w:r>
      <w:r w:rsidR="00570DB1">
        <w:rPr>
          <w:rFonts w:ascii="Avenir Next" w:hAnsi="Avenir Next" w:cs="Arial"/>
          <w:color w:val="000000"/>
          <w:sz w:val="22"/>
          <w:szCs w:val="22"/>
          <w:lang w:val="en-GB" w:eastAsia="en-GB"/>
        </w:rPr>
        <w:t xml:space="preserve"> January 2015. Without any improvement in the Bank’s business position, the NB took steps to declare the Bank insolvent.  DGF commenced the </w:t>
      </w:r>
      <w:proofErr w:type="spellStart"/>
      <w:r w:rsidR="00570DB1">
        <w:rPr>
          <w:rFonts w:ascii="Avenir Next" w:hAnsi="Avenir Next" w:cs="Arial"/>
          <w:color w:val="000000"/>
          <w:sz w:val="22"/>
          <w:szCs w:val="22"/>
          <w:lang w:val="en-GB" w:eastAsia="en-GB"/>
        </w:rPr>
        <w:t>the</w:t>
      </w:r>
      <w:proofErr w:type="spellEnd"/>
      <w:r w:rsidR="00570DB1">
        <w:rPr>
          <w:rFonts w:ascii="Avenir Next" w:hAnsi="Avenir Next" w:cs="Arial"/>
          <w:color w:val="000000"/>
          <w:sz w:val="22"/>
          <w:szCs w:val="22"/>
          <w:lang w:val="en-GB" w:eastAsia="en-GB"/>
        </w:rPr>
        <w:t xml:space="preserve"> process</w:t>
      </w:r>
      <w:r w:rsidR="00DA2D64">
        <w:rPr>
          <w:rFonts w:ascii="Avenir Next" w:hAnsi="Avenir Next" w:cs="Arial"/>
          <w:color w:val="000000"/>
          <w:sz w:val="22"/>
          <w:szCs w:val="22"/>
          <w:lang w:val="en-GB" w:eastAsia="en-GB"/>
        </w:rPr>
        <w:t xml:space="preserve"> of</w:t>
      </w:r>
      <w:r w:rsidR="00570DB1">
        <w:rPr>
          <w:rFonts w:ascii="Avenir Next" w:hAnsi="Avenir Next" w:cs="Arial"/>
          <w:color w:val="000000"/>
          <w:sz w:val="22"/>
          <w:szCs w:val="22"/>
          <w:lang w:val="en-GB" w:eastAsia="en-GB"/>
        </w:rPr>
        <w:t xml:space="preserve"> winding </w:t>
      </w:r>
      <w:r w:rsidR="00DA2D64">
        <w:rPr>
          <w:rFonts w:ascii="Avenir Next" w:hAnsi="Avenir Next" w:cs="Arial"/>
          <w:color w:val="000000"/>
          <w:sz w:val="22"/>
          <w:szCs w:val="22"/>
          <w:lang w:val="en-GB" w:eastAsia="en-GB"/>
        </w:rPr>
        <w:t>up</w:t>
      </w:r>
      <w:r w:rsidR="00570DB1">
        <w:rPr>
          <w:rFonts w:ascii="Avenir Next" w:hAnsi="Avenir Next" w:cs="Arial"/>
          <w:color w:val="000000"/>
          <w:sz w:val="22"/>
          <w:szCs w:val="22"/>
          <w:lang w:val="en-GB" w:eastAsia="en-GB"/>
        </w:rPr>
        <w:t xml:space="preserve"> and withdraw</w:t>
      </w:r>
      <w:r w:rsidR="00DA2D64">
        <w:rPr>
          <w:rFonts w:ascii="Avenir Next" w:hAnsi="Avenir Next" w:cs="Arial"/>
          <w:color w:val="000000"/>
          <w:sz w:val="22"/>
          <w:szCs w:val="22"/>
          <w:lang w:val="en-GB" w:eastAsia="en-GB"/>
        </w:rPr>
        <w:t>ing</w:t>
      </w:r>
      <w:r w:rsidR="00570DB1">
        <w:rPr>
          <w:rFonts w:ascii="Avenir Next" w:hAnsi="Avenir Next" w:cs="Arial"/>
          <w:color w:val="000000"/>
          <w:sz w:val="22"/>
          <w:szCs w:val="22"/>
          <w:lang w:val="en-GB" w:eastAsia="en-GB"/>
        </w:rPr>
        <w:t xml:space="preserve"> the Bank from the market. </w:t>
      </w:r>
    </w:p>
    <w:p w14:paraId="7BD57DD6" w14:textId="334EF374" w:rsidR="00570DB1" w:rsidRDefault="00570DB1" w:rsidP="00570DB1">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NB subsequently withdrew the Bank’s license and fu</w:t>
      </w:r>
      <w:r w:rsidR="00DA2D64">
        <w:rPr>
          <w:rFonts w:ascii="Avenir Next" w:hAnsi="Avenir Next" w:cs="Arial"/>
          <w:color w:val="000000"/>
          <w:sz w:val="22"/>
          <w:szCs w:val="22"/>
          <w:lang w:val="en-GB" w:eastAsia="en-GB"/>
        </w:rPr>
        <w:t>r</w:t>
      </w:r>
      <w:r>
        <w:rPr>
          <w:rFonts w:ascii="Avenir Next" w:hAnsi="Avenir Next" w:cs="Arial"/>
          <w:color w:val="000000"/>
          <w:sz w:val="22"/>
          <w:szCs w:val="22"/>
          <w:lang w:val="en-GB" w:eastAsia="en-GB"/>
        </w:rPr>
        <w:t xml:space="preserve">ther decided that the Bank be liquidated. This triggered the mandatory obligation under the </w:t>
      </w:r>
      <w:r w:rsidR="00EB461E">
        <w:rPr>
          <w:rFonts w:ascii="Avenir Next" w:hAnsi="Avenir Next" w:cs="Arial"/>
          <w:color w:val="000000"/>
          <w:sz w:val="22"/>
          <w:szCs w:val="22"/>
          <w:lang w:val="en-GB" w:eastAsia="en-GB"/>
        </w:rPr>
        <w:t>Deposit</w:t>
      </w:r>
      <w:r>
        <w:rPr>
          <w:rFonts w:ascii="Avenir Next" w:hAnsi="Avenir Next" w:cs="Arial"/>
          <w:color w:val="000000"/>
          <w:sz w:val="22"/>
          <w:szCs w:val="22"/>
          <w:lang w:val="en-GB" w:eastAsia="en-GB"/>
        </w:rPr>
        <w:t xml:space="preserve"> Guarantee Fund Law which permitted DGF to commence the liquidation process.</w:t>
      </w:r>
    </w:p>
    <w:p w14:paraId="20C102D4" w14:textId="1A2C1AB2" w:rsidR="00570DB1" w:rsidRDefault="00570DB1" w:rsidP="00461C65">
      <w:pPr>
        <w:jc w:val="both"/>
        <w:rPr>
          <w:rFonts w:ascii="Avenir Next" w:hAnsi="Avenir Next" w:cs="Arial"/>
          <w:color w:val="000000"/>
          <w:sz w:val="22"/>
          <w:szCs w:val="22"/>
          <w:lang w:val="en-GB" w:eastAsia="en-GB"/>
        </w:rPr>
      </w:pPr>
    </w:p>
    <w:p w14:paraId="4610E4C0" w14:textId="76DE659B" w:rsidR="00DA2D64" w:rsidRDefault="00461C65" w:rsidP="00461C65">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From the above</w:t>
      </w:r>
      <w:r w:rsidR="00DA2D64">
        <w:rPr>
          <w:rFonts w:ascii="Avenir Next" w:hAnsi="Avenir Next" w:cs="Arial"/>
          <w:color w:val="000000"/>
          <w:sz w:val="22"/>
          <w:szCs w:val="22"/>
          <w:lang w:val="en-GB" w:eastAsia="en-GB"/>
        </w:rPr>
        <w:t>,</w:t>
      </w:r>
      <w:r>
        <w:rPr>
          <w:rFonts w:ascii="Avenir Next" w:hAnsi="Avenir Next" w:cs="Arial"/>
          <w:color w:val="000000"/>
          <w:sz w:val="22"/>
          <w:szCs w:val="22"/>
          <w:lang w:val="en-GB" w:eastAsia="en-GB"/>
        </w:rPr>
        <w:t xml:space="preserve"> the process has met the requirement. </w:t>
      </w:r>
      <w:r w:rsidR="00DA2D64">
        <w:rPr>
          <w:rFonts w:ascii="Avenir Next" w:hAnsi="Avenir Next" w:cs="Arial"/>
          <w:color w:val="000000"/>
          <w:sz w:val="22"/>
          <w:szCs w:val="22"/>
          <w:lang w:val="en-GB" w:eastAsia="en-GB"/>
        </w:rPr>
        <w:t>From the facts, the process was carried out by the government body, DGF within a specified law of Country A.</w:t>
      </w:r>
    </w:p>
    <w:p w14:paraId="19205767" w14:textId="4F5F4FD6" w:rsidR="00DA2D64" w:rsidRDefault="00DA2D64" w:rsidP="00461C65">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I think that the proceeding has satisfied the condition that the proceeding was administrative.</w:t>
      </w:r>
    </w:p>
    <w:p w14:paraId="26FB75E1" w14:textId="77777777" w:rsidR="00DA2D64" w:rsidRDefault="00DA2D64" w:rsidP="00957951">
      <w:pPr>
        <w:ind w:left="720" w:hanging="720"/>
        <w:jc w:val="both"/>
        <w:rPr>
          <w:rFonts w:ascii="Avenir Next" w:hAnsi="Avenir Next" w:cs="Arial"/>
          <w:color w:val="000000"/>
          <w:sz w:val="22"/>
          <w:szCs w:val="22"/>
          <w:lang w:val="en-GB" w:eastAsia="en-GB"/>
        </w:rPr>
      </w:pPr>
    </w:p>
    <w:p w14:paraId="587C651F" w14:textId="08C5CAA3" w:rsidR="000721D3" w:rsidRDefault="000721D3"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Requirement 2</w:t>
      </w:r>
    </w:p>
    <w:p w14:paraId="3C8CF6B7" w14:textId="04F5878F" w:rsidR="000721D3" w:rsidRDefault="004619C8" w:rsidP="004619C8">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Was the proceeding collective in character?</w:t>
      </w:r>
    </w:p>
    <w:p w14:paraId="00FE9F5F" w14:textId="77777777" w:rsidR="004F152B" w:rsidRDefault="004F152B" w:rsidP="00957951">
      <w:pPr>
        <w:ind w:left="720" w:hanging="720"/>
        <w:jc w:val="both"/>
        <w:rPr>
          <w:rFonts w:ascii="Avenir Next" w:hAnsi="Avenir Next" w:cs="Arial"/>
          <w:color w:val="000000"/>
          <w:sz w:val="22"/>
          <w:szCs w:val="22"/>
          <w:lang w:val="en-GB" w:eastAsia="en-GB"/>
        </w:rPr>
      </w:pPr>
    </w:p>
    <w:p w14:paraId="262F983C" w14:textId="3B359B0E" w:rsidR="00A96817" w:rsidRPr="00CD4762" w:rsidRDefault="00CD4762" w:rsidP="00CD4762">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To satisfy the test of </w:t>
      </w:r>
      <w:proofErr w:type="spellStart"/>
      <w:r>
        <w:rPr>
          <w:rFonts w:ascii="Avenir Next" w:hAnsi="Avenir Next" w:cs="Arial"/>
          <w:color w:val="000000"/>
          <w:sz w:val="22"/>
          <w:szCs w:val="22"/>
          <w:lang w:val="en-GB" w:eastAsia="en-GB"/>
        </w:rPr>
        <w:t>collectivity</w:t>
      </w:r>
      <w:proofErr w:type="spellEnd"/>
      <w:r>
        <w:rPr>
          <w:rFonts w:ascii="Avenir Next" w:hAnsi="Avenir Next" w:cs="Arial"/>
          <w:color w:val="000000"/>
          <w:sz w:val="22"/>
          <w:szCs w:val="22"/>
          <w:lang w:val="en-GB" w:eastAsia="en-GB"/>
        </w:rPr>
        <w:t>, the proceeding must satisfy the</w:t>
      </w:r>
      <w:r w:rsidR="004F152B" w:rsidRPr="00CD4762">
        <w:rPr>
          <w:rFonts w:ascii="Avenir Next" w:hAnsi="Avenir Next" w:cs="Arial"/>
          <w:color w:val="000000"/>
          <w:sz w:val="22"/>
          <w:szCs w:val="22"/>
          <w:lang w:val="en-GB" w:eastAsia="en-GB"/>
        </w:rPr>
        <w:t xml:space="preserve"> most important question under this requirement </w:t>
      </w:r>
      <w:r>
        <w:rPr>
          <w:rFonts w:ascii="Avenir Next" w:hAnsi="Avenir Next" w:cs="Arial"/>
          <w:color w:val="000000"/>
          <w:sz w:val="22"/>
          <w:szCs w:val="22"/>
          <w:lang w:val="en-GB" w:eastAsia="en-GB"/>
        </w:rPr>
        <w:t xml:space="preserve">which </w:t>
      </w:r>
      <w:r w:rsidR="004F152B" w:rsidRPr="00CD4762">
        <w:rPr>
          <w:rFonts w:ascii="Avenir Next" w:hAnsi="Avenir Next" w:cs="Arial"/>
          <w:color w:val="000000"/>
          <w:sz w:val="22"/>
          <w:szCs w:val="22"/>
          <w:lang w:val="en-GB" w:eastAsia="en-GB"/>
        </w:rPr>
        <w:t>is</w:t>
      </w:r>
      <w:r>
        <w:rPr>
          <w:rFonts w:ascii="Avenir Next" w:hAnsi="Avenir Next" w:cs="Arial"/>
          <w:color w:val="000000"/>
          <w:sz w:val="22"/>
          <w:szCs w:val="22"/>
          <w:lang w:val="en-GB" w:eastAsia="en-GB"/>
        </w:rPr>
        <w:t xml:space="preserve">; </w:t>
      </w:r>
      <w:r w:rsidR="004F152B" w:rsidRPr="00CD4762">
        <w:rPr>
          <w:rFonts w:ascii="Avenir Next" w:hAnsi="Avenir Next" w:cs="Arial"/>
          <w:color w:val="000000"/>
          <w:sz w:val="22"/>
          <w:szCs w:val="22"/>
          <w:lang w:val="en-GB" w:eastAsia="en-GB"/>
        </w:rPr>
        <w:t>whether or not,</w:t>
      </w:r>
      <w:r>
        <w:rPr>
          <w:rFonts w:ascii="Avenir Next" w:hAnsi="Avenir Next" w:cs="Arial"/>
          <w:color w:val="000000"/>
          <w:sz w:val="22"/>
          <w:szCs w:val="22"/>
          <w:lang w:val="en-GB" w:eastAsia="en-GB"/>
        </w:rPr>
        <w:t xml:space="preserve"> </w:t>
      </w:r>
      <w:r w:rsidR="004F152B" w:rsidRPr="00CD4762">
        <w:rPr>
          <w:rFonts w:ascii="Avenir Next" w:hAnsi="Avenir Next" w:cs="Arial"/>
          <w:color w:val="000000"/>
          <w:sz w:val="22"/>
          <w:szCs w:val="22"/>
          <w:lang w:val="en-GB" w:eastAsia="en-GB"/>
        </w:rPr>
        <w:t xml:space="preserve">all the assets and liabilities of the Bank were </w:t>
      </w:r>
      <w:proofErr w:type="spellStart"/>
      <w:r>
        <w:rPr>
          <w:rFonts w:ascii="Avenir Next" w:hAnsi="Avenir Next" w:cs="Arial"/>
          <w:color w:val="000000"/>
          <w:sz w:val="22"/>
          <w:szCs w:val="22"/>
          <w:lang w:val="en-GB" w:eastAsia="en-GB"/>
        </w:rPr>
        <w:t>significatly</w:t>
      </w:r>
      <w:proofErr w:type="spellEnd"/>
      <w:r w:rsidR="004F152B" w:rsidRPr="00CD4762">
        <w:rPr>
          <w:rFonts w:ascii="Avenir Next" w:hAnsi="Avenir Next" w:cs="Arial"/>
          <w:color w:val="000000"/>
          <w:sz w:val="22"/>
          <w:szCs w:val="22"/>
          <w:lang w:val="en-GB" w:eastAsia="en-GB"/>
        </w:rPr>
        <w:t xml:space="preserve"> considered during the proceeding </w:t>
      </w:r>
      <w:r w:rsidR="009D5888" w:rsidRPr="00CD4762">
        <w:rPr>
          <w:rFonts w:ascii="Avenir Next" w:hAnsi="Avenir Next" w:cs="Arial"/>
          <w:color w:val="000000"/>
          <w:sz w:val="22"/>
          <w:szCs w:val="22"/>
          <w:lang w:val="en-GB" w:eastAsia="en-GB"/>
        </w:rPr>
        <w:t>for the benefit of all creditors</w:t>
      </w:r>
      <w:r w:rsidR="004F152B" w:rsidRPr="00CD4762">
        <w:rPr>
          <w:rFonts w:ascii="Avenir Next" w:hAnsi="Avenir Next" w:cs="Arial"/>
          <w:color w:val="000000"/>
          <w:sz w:val="22"/>
          <w:szCs w:val="22"/>
          <w:lang w:val="en-GB" w:eastAsia="en-GB"/>
        </w:rPr>
        <w:t>.</w:t>
      </w:r>
      <w:r w:rsidR="004619C8" w:rsidRPr="00CD4762">
        <w:rPr>
          <w:rFonts w:ascii="Avenir Next" w:hAnsi="Avenir Next" w:cs="Arial"/>
          <w:color w:val="000000"/>
          <w:sz w:val="22"/>
          <w:szCs w:val="22"/>
          <w:lang w:val="en-GB" w:eastAsia="en-GB"/>
        </w:rPr>
        <w:t xml:space="preserve"> This consideration is done subject to </w:t>
      </w:r>
      <w:r w:rsidR="00A96817" w:rsidRPr="00CD4762">
        <w:rPr>
          <w:rFonts w:ascii="Avenir Next" w:hAnsi="Avenir Next" w:cs="Arial"/>
          <w:color w:val="000000"/>
          <w:sz w:val="22"/>
          <w:szCs w:val="22"/>
          <w:lang w:val="en-GB" w:eastAsia="en-GB"/>
        </w:rPr>
        <w:t xml:space="preserve">any restrictions imposed by </w:t>
      </w:r>
      <w:r>
        <w:rPr>
          <w:rFonts w:ascii="Avenir Next" w:hAnsi="Avenir Next" w:cs="Arial"/>
          <w:color w:val="000000"/>
          <w:sz w:val="22"/>
          <w:szCs w:val="22"/>
          <w:lang w:val="en-GB" w:eastAsia="en-GB"/>
        </w:rPr>
        <w:t xml:space="preserve">the laws of </w:t>
      </w:r>
      <w:r w:rsidR="00A96817" w:rsidRPr="00CD4762">
        <w:rPr>
          <w:rFonts w:ascii="Avenir Next" w:hAnsi="Avenir Next" w:cs="Arial"/>
          <w:color w:val="000000"/>
          <w:sz w:val="22"/>
          <w:szCs w:val="22"/>
          <w:lang w:val="en-GB" w:eastAsia="en-GB"/>
        </w:rPr>
        <w:t xml:space="preserve">Country A </w:t>
      </w:r>
      <w:r>
        <w:rPr>
          <w:rFonts w:ascii="Avenir Next" w:hAnsi="Avenir Next" w:cs="Arial"/>
          <w:color w:val="000000"/>
          <w:sz w:val="22"/>
          <w:szCs w:val="22"/>
          <w:lang w:val="en-GB" w:eastAsia="en-GB"/>
        </w:rPr>
        <w:t>on the rights of any class of creditors.</w:t>
      </w:r>
    </w:p>
    <w:p w14:paraId="041272A3" w14:textId="52C477F5" w:rsidR="009D5888" w:rsidRDefault="009D5888" w:rsidP="004F152B">
      <w:pPr>
        <w:jc w:val="both"/>
        <w:rPr>
          <w:rFonts w:ascii="Avenir Next" w:hAnsi="Avenir Next" w:cs="Arial"/>
          <w:color w:val="000000"/>
          <w:sz w:val="22"/>
          <w:szCs w:val="22"/>
          <w:lang w:val="en-GB" w:eastAsia="en-GB"/>
        </w:rPr>
      </w:pPr>
    </w:p>
    <w:p w14:paraId="563ADA4E" w14:textId="669BCE1E" w:rsidR="009D5888" w:rsidRDefault="009D5888" w:rsidP="004F152B">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Also, for the </w:t>
      </w:r>
      <w:proofErr w:type="spellStart"/>
      <w:r w:rsidR="00CD4762">
        <w:rPr>
          <w:rFonts w:ascii="Avenir Next" w:hAnsi="Avenir Next" w:cs="Arial"/>
          <w:color w:val="000000"/>
          <w:sz w:val="22"/>
          <w:szCs w:val="22"/>
          <w:lang w:val="en-GB" w:eastAsia="en-GB"/>
        </w:rPr>
        <w:t>the</w:t>
      </w:r>
      <w:proofErr w:type="spellEnd"/>
      <w:r w:rsidR="00CD4762">
        <w:rPr>
          <w:rFonts w:ascii="Avenir Next" w:hAnsi="Avenir Next" w:cs="Arial"/>
          <w:color w:val="000000"/>
          <w:sz w:val="22"/>
          <w:szCs w:val="22"/>
          <w:lang w:val="en-GB" w:eastAsia="en-GB"/>
        </w:rPr>
        <w:t xml:space="preserve"> proceeding to be collective in nature it must be for the proceeding should be for the purpose of liquidation or </w:t>
      </w:r>
      <w:proofErr w:type="spellStart"/>
      <w:r w:rsidR="00CD4762">
        <w:rPr>
          <w:rFonts w:ascii="Avenir Next" w:hAnsi="Avenir Next" w:cs="Arial"/>
          <w:color w:val="000000"/>
          <w:sz w:val="22"/>
          <w:szCs w:val="22"/>
          <w:lang w:val="en-GB" w:eastAsia="en-GB"/>
        </w:rPr>
        <w:t>reorganition</w:t>
      </w:r>
      <w:proofErr w:type="spellEnd"/>
      <w:r w:rsidR="00CD4762">
        <w:rPr>
          <w:rFonts w:ascii="Avenir Next" w:hAnsi="Avenir Next" w:cs="Arial"/>
          <w:color w:val="000000"/>
          <w:sz w:val="22"/>
          <w:szCs w:val="22"/>
          <w:lang w:val="en-GB" w:eastAsia="en-GB"/>
        </w:rPr>
        <w:t>.</w:t>
      </w:r>
    </w:p>
    <w:p w14:paraId="023F53FB" w14:textId="52857A0E" w:rsidR="00CD4762" w:rsidRDefault="00CD4762" w:rsidP="004F152B">
      <w:pPr>
        <w:jc w:val="both"/>
        <w:rPr>
          <w:rFonts w:ascii="Avenir Next" w:hAnsi="Avenir Next" w:cs="Arial"/>
          <w:color w:val="000000"/>
          <w:sz w:val="22"/>
          <w:szCs w:val="22"/>
          <w:lang w:val="en-GB" w:eastAsia="en-GB"/>
        </w:rPr>
      </w:pPr>
    </w:p>
    <w:p w14:paraId="65A85BEE" w14:textId="49BC96CE" w:rsidR="00CD4762" w:rsidRDefault="00AB425C" w:rsidP="004F152B">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The steps taken by NB and DGF were for the purpose of liquidating the Bank and removing it from the market.</w:t>
      </w:r>
    </w:p>
    <w:p w14:paraId="2399AE13" w14:textId="59B7C6B9" w:rsidR="000721D3" w:rsidRDefault="000721D3" w:rsidP="00A96817">
      <w:pPr>
        <w:jc w:val="both"/>
        <w:rPr>
          <w:rFonts w:ascii="Avenir Next" w:hAnsi="Avenir Next" w:cs="Arial"/>
          <w:color w:val="000000"/>
          <w:sz w:val="22"/>
          <w:szCs w:val="22"/>
          <w:lang w:val="en-GB" w:eastAsia="en-GB"/>
        </w:rPr>
      </w:pPr>
    </w:p>
    <w:p w14:paraId="7A4F8D68" w14:textId="59F6948B" w:rsidR="000721D3" w:rsidRDefault="000721D3"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lastRenderedPageBreak/>
        <w:t>Requirement 3</w:t>
      </w:r>
    </w:p>
    <w:p w14:paraId="63AD6FF0" w14:textId="04720C39" w:rsidR="000721D3" w:rsidRDefault="000721D3" w:rsidP="00A96817">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Are the assets and affairs of the debtor under the control </w:t>
      </w:r>
      <w:r w:rsidR="00A96817">
        <w:rPr>
          <w:rFonts w:ascii="Avenir Next" w:hAnsi="Avenir Next" w:cs="Arial"/>
          <w:color w:val="000000"/>
          <w:sz w:val="22"/>
          <w:szCs w:val="22"/>
          <w:lang w:val="en-GB" w:eastAsia="en-GB"/>
        </w:rPr>
        <w:t>or supervisi</w:t>
      </w:r>
      <w:r w:rsidR="00D86852">
        <w:rPr>
          <w:rFonts w:ascii="Avenir Next" w:hAnsi="Avenir Next" w:cs="Arial"/>
          <w:color w:val="000000"/>
          <w:sz w:val="22"/>
          <w:szCs w:val="22"/>
          <w:lang w:val="en-GB" w:eastAsia="en-GB"/>
        </w:rPr>
        <w:t>o</w:t>
      </w:r>
      <w:r w:rsidR="00A96817">
        <w:rPr>
          <w:rFonts w:ascii="Avenir Next" w:hAnsi="Avenir Next" w:cs="Arial"/>
          <w:color w:val="000000"/>
          <w:sz w:val="22"/>
          <w:szCs w:val="22"/>
          <w:lang w:val="en-GB" w:eastAsia="en-GB"/>
        </w:rPr>
        <w:t xml:space="preserve">n </w:t>
      </w:r>
      <w:r>
        <w:rPr>
          <w:rFonts w:ascii="Avenir Next" w:hAnsi="Avenir Next" w:cs="Arial"/>
          <w:color w:val="000000"/>
          <w:sz w:val="22"/>
          <w:szCs w:val="22"/>
          <w:lang w:val="en-GB" w:eastAsia="en-GB"/>
        </w:rPr>
        <w:t xml:space="preserve">of the court in </w:t>
      </w:r>
      <w:r w:rsidR="00A96817">
        <w:rPr>
          <w:rFonts w:ascii="Avenir Next" w:hAnsi="Avenir Next" w:cs="Arial"/>
          <w:color w:val="000000"/>
          <w:sz w:val="22"/>
          <w:szCs w:val="22"/>
          <w:lang w:val="en-GB" w:eastAsia="en-GB"/>
        </w:rPr>
        <w:t>Country A</w:t>
      </w:r>
      <w:r>
        <w:rPr>
          <w:rFonts w:ascii="Avenir Next" w:hAnsi="Avenir Next" w:cs="Arial"/>
          <w:color w:val="000000"/>
          <w:sz w:val="22"/>
          <w:szCs w:val="22"/>
          <w:lang w:val="en-GB" w:eastAsia="en-GB"/>
        </w:rPr>
        <w:t>?</w:t>
      </w:r>
    </w:p>
    <w:p w14:paraId="44780F66" w14:textId="264B8FB2" w:rsidR="000721D3" w:rsidRDefault="000721D3" w:rsidP="00957951">
      <w:pPr>
        <w:ind w:left="720" w:hanging="720"/>
        <w:jc w:val="both"/>
        <w:rPr>
          <w:rFonts w:ascii="Avenir Next" w:hAnsi="Avenir Next" w:cs="Arial"/>
          <w:color w:val="000000"/>
          <w:sz w:val="22"/>
          <w:szCs w:val="22"/>
          <w:lang w:val="en-GB" w:eastAsia="en-GB"/>
        </w:rPr>
      </w:pPr>
    </w:p>
    <w:p w14:paraId="3BD460DA" w14:textId="5776C005" w:rsidR="00D86852" w:rsidRDefault="00D86852" w:rsidP="00D86852">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The MLCBI does not define the level of control or supervision the </w:t>
      </w:r>
      <w:proofErr w:type="spellStart"/>
      <w:r>
        <w:rPr>
          <w:rFonts w:ascii="Avenir Next" w:hAnsi="Avenir Next" w:cs="Arial"/>
          <w:color w:val="000000"/>
          <w:sz w:val="22"/>
          <w:szCs w:val="22"/>
          <w:lang w:val="en-GB" w:eastAsia="en-GB"/>
        </w:rPr>
        <w:t>the</w:t>
      </w:r>
      <w:proofErr w:type="spellEnd"/>
      <w:r>
        <w:rPr>
          <w:rFonts w:ascii="Avenir Next" w:hAnsi="Avenir Next" w:cs="Arial"/>
          <w:color w:val="000000"/>
          <w:sz w:val="22"/>
          <w:szCs w:val="22"/>
          <w:lang w:val="en-GB" w:eastAsia="en-GB"/>
        </w:rPr>
        <w:t xml:space="preserve"> court is required to have over the assets </w:t>
      </w:r>
      <w:r w:rsidR="00AB425C">
        <w:rPr>
          <w:rFonts w:ascii="Avenir Next" w:hAnsi="Avenir Next" w:cs="Arial"/>
          <w:color w:val="000000"/>
          <w:sz w:val="22"/>
          <w:szCs w:val="22"/>
          <w:lang w:val="en-GB" w:eastAsia="en-GB"/>
        </w:rPr>
        <w:t xml:space="preserve">or affairs </w:t>
      </w:r>
      <w:r>
        <w:rPr>
          <w:rFonts w:ascii="Avenir Next" w:hAnsi="Avenir Next" w:cs="Arial"/>
          <w:color w:val="000000"/>
          <w:sz w:val="22"/>
          <w:szCs w:val="22"/>
          <w:lang w:val="en-GB" w:eastAsia="en-GB"/>
        </w:rPr>
        <w:t>of the debtor in order to meet this element.</w:t>
      </w:r>
      <w:r w:rsidR="00FE4438">
        <w:rPr>
          <w:rFonts w:ascii="Avenir Next" w:hAnsi="Avenir Next" w:cs="Arial"/>
          <w:color w:val="000000"/>
          <w:sz w:val="22"/>
          <w:szCs w:val="22"/>
          <w:lang w:val="en-GB" w:eastAsia="en-GB"/>
        </w:rPr>
        <w:t xml:space="preserve"> </w:t>
      </w:r>
      <w:r w:rsidR="00AB425C">
        <w:rPr>
          <w:rFonts w:ascii="Avenir Next" w:hAnsi="Avenir Next" w:cs="Arial"/>
          <w:color w:val="000000"/>
          <w:sz w:val="22"/>
          <w:szCs w:val="22"/>
          <w:lang w:val="en-GB" w:eastAsia="en-GB"/>
        </w:rPr>
        <w:t>The MLCBI does not also indicate the time frame within which this supervision or control should be exercised.</w:t>
      </w:r>
    </w:p>
    <w:p w14:paraId="0AF35980" w14:textId="2556A540" w:rsidR="00FE4438" w:rsidRDefault="00FE4438" w:rsidP="00D86852">
      <w:pPr>
        <w:jc w:val="both"/>
        <w:rPr>
          <w:rFonts w:ascii="Avenir Next" w:hAnsi="Avenir Next" w:cs="Arial"/>
          <w:color w:val="000000"/>
          <w:sz w:val="22"/>
          <w:szCs w:val="22"/>
          <w:lang w:val="en-GB" w:eastAsia="en-GB"/>
        </w:rPr>
      </w:pPr>
      <w:bookmarkStart w:id="28" w:name="_GoBack"/>
      <w:bookmarkEnd w:id="28"/>
      <w:r>
        <w:rPr>
          <w:rFonts w:ascii="Avenir Next" w:hAnsi="Avenir Next" w:cs="Arial"/>
          <w:color w:val="000000"/>
          <w:sz w:val="22"/>
          <w:szCs w:val="22"/>
          <w:lang w:val="en-GB" w:eastAsia="en-GB"/>
        </w:rPr>
        <w:t xml:space="preserve">From the facts, DGF has overriding authority to manage all the assets </w:t>
      </w:r>
      <w:r w:rsidR="00461C65">
        <w:rPr>
          <w:rFonts w:ascii="Avenir Next" w:hAnsi="Avenir Next" w:cs="Arial"/>
          <w:color w:val="000000"/>
          <w:sz w:val="22"/>
          <w:szCs w:val="22"/>
          <w:lang w:val="en-GB" w:eastAsia="en-GB"/>
        </w:rPr>
        <w:t xml:space="preserve">and </w:t>
      </w:r>
      <w:proofErr w:type="spellStart"/>
      <w:r w:rsidR="00461C65">
        <w:rPr>
          <w:rFonts w:ascii="Avenir Next" w:hAnsi="Avenir Next" w:cs="Arial"/>
          <w:color w:val="000000"/>
          <w:sz w:val="22"/>
          <w:szCs w:val="22"/>
          <w:lang w:val="en-GB" w:eastAsia="en-GB"/>
        </w:rPr>
        <w:t>affiars</w:t>
      </w:r>
      <w:proofErr w:type="spellEnd"/>
      <w:r w:rsidR="00461C65">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of the Bank.</w:t>
      </w:r>
    </w:p>
    <w:p w14:paraId="1EAD6C99" w14:textId="7E2BD962" w:rsidR="000721D3" w:rsidRDefault="000721D3" w:rsidP="00AB425C">
      <w:pPr>
        <w:jc w:val="both"/>
        <w:rPr>
          <w:rFonts w:ascii="Avenir Next" w:hAnsi="Avenir Next" w:cs="Arial"/>
          <w:color w:val="000000"/>
          <w:sz w:val="22"/>
          <w:szCs w:val="22"/>
          <w:lang w:val="en-GB" w:eastAsia="en-GB"/>
        </w:rPr>
      </w:pPr>
    </w:p>
    <w:p w14:paraId="733F8075" w14:textId="3F664311" w:rsidR="000721D3" w:rsidRDefault="000721D3"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Requirement 4</w:t>
      </w:r>
    </w:p>
    <w:p w14:paraId="5127B36C" w14:textId="48531980" w:rsidR="000721D3" w:rsidRDefault="000721D3"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Was the purpose of the proceeding to reorganise or liquidate the debtor?</w:t>
      </w:r>
    </w:p>
    <w:p w14:paraId="37061B18" w14:textId="1F9FCB0A" w:rsidR="000721D3" w:rsidRDefault="00AB425C" w:rsidP="00461C65">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From the facts, the whole exercise of NB declaring the Bank as </w:t>
      </w:r>
      <w:proofErr w:type="spellStart"/>
      <w:proofErr w:type="gramStart"/>
      <w:r>
        <w:rPr>
          <w:rFonts w:ascii="Avenir Next" w:hAnsi="Avenir Next" w:cs="Arial"/>
          <w:color w:val="000000"/>
          <w:sz w:val="22"/>
          <w:szCs w:val="22"/>
          <w:lang w:val="en-GB" w:eastAsia="en-GB"/>
        </w:rPr>
        <w:t>troubled,insolvent</w:t>
      </w:r>
      <w:proofErr w:type="spellEnd"/>
      <w:proofErr w:type="gramEnd"/>
      <w:r>
        <w:rPr>
          <w:rFonts w:ascii="Avenir Next" w:hAnsi="Avenir Next" w:cs="Arial"/>
          <w:color w:val="000000"/>
          <w:sz w:val="22"/>
          <w:szCs w:val="22"/>
          <w:lang w:val="en-GB" w:eastAsia="en-GB"/>
        </w:rPr>
        <w:t xml:space="preserve"> going through a period o</w:t>
      </w:r>
      <w:r w:rsidR="00461C65">
        <w:rPr>
          <w:rFonts w:ascii="Avenir Next" w:hAnsi="Avenir Next" w:cs="Arial"/>
          <w:color w:val="000000"/>
          <w:sz w:val="22"/>
          <w:szCs w:val="22"/>
          <w:lang w:val="en-GB" w:eastAsia="en-GB"/>
        </w:rPr>
        <w:t>f</w:t>
      </w:r>
      <w:r>
        <w:rPr>
          <w:rFonts w:ascii="Avenir Next" w:hAnsi="Avenir Next" w:cs="Arial"/>
          <w:color w:val="000000"/>
          <w:sz w:val="22"/>
          <w:szCs w:val="22"/>
          <w:lang w:val="en-GB" w:eastAsia="en-GB"/>
        </w:rPr>
        <w:t xml:space="preserve"> provisional administration before the commencement of the liquidation process was all for the purpose of liquidating the Bank.</w:t>
      </w:r>
    </w:p>
    <w:p w14:paraId="37F36877" w14:textId="77777777" w:rsidR="000721D3" w:rsidRDefault="000721D3" w:rsidP="00957951">
      <w:pPr>
        <w:ind w:left="720" w:hanging="720"/>
        <w:jc w:val="both"/>
        <w:rPr>
          <w:rFonts w:ascii="Avenir Next" w:hAnsi="Avenir Next" w:cs="Arial"/>
          <w:color w:val="000000"/>
          <w:sz w:val="22"/>
          <w:szCs w:val="22"/>
          <w:lang w:val="en-GB" w:eastAsia="en-GB"/>
        </w:rPr>
      </w:pPr>
    </w:p>
    <w:p w14:paraId="5CCEC302" w14:textId="379FB093" w:rsidR="003D464C" w:rsidRDefault="00461C65" w:rsidP="00461C65">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From the above, I am of the opinion that the proceeding that took place in Country A was a foreign proceeding within the definition of MLCBI.</w:t>
      </w:r>
    </w:p>
    <w:p w14:paraId="74F5231B" w14:textId="77777777" w:rsidR="00461C65" w:rsidRPr="00E2622D" w:rsidRDefault="00461C65" w:rsidP="00461C65">
      <w:pPr>
        <w:jc w:val="both"/>
        <w:rPr>
          <w:rFonts w:ascii="Avenir Next" w:hAnsi="Avenir Next" w:cs="Arial"/>
          <w:color w:val="000000"/>
          <w:sz w:val="22"/>
          <w:szCs w:val="22"/>
          <w:lang w:val="en-GB" w:eastAsia="en-GB"/>
        </w:rPr>
      </w:pPr>
    </w:p>
    <w:p w14:paraId="365AA1D6" w14:textId="0FFB6039"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7C4B483" w14:textId="77777777" w:rsidR="00600224" w:rsidRDefault="00600224" w:rsidP="00957951">
      <w:pPr>
        <w:ind w:left="720" w:hanging="720"/>
        <w:jc w:val="both"/>
        <w:rPr>
          <w:rFonts w:ascii="Avenir Next" w:hAnsi="Avenir Next" w:cs="Arial"/>
          <w:color w:val="000000"/>
          <w:sz w:val="22"/>
          <w:szCs w:val="22"/>
          <w:lang w:val="en-GB" w:eastAsia="en-GB"/>
        </w:rPr>
      </w:pPr>
    </w:p>
    <w:p w14:paraId="39A7150B" w14:textId="69130131" w:rsidR="000721D3" w:rsidRDefault="00A96817" w:rsidP="00165AAB">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Article </w:t>
      </w:r>
      <w:r w:rsidR="00600224">
        <w:rPr>
          <w:rFonts w:ascii="Avenir Next" w:hAnsi="Avenir Next" w:cs="Arial"/>
          <w:color w:val="000000"/>
          <w:sz w:val="22"/>
          <w:szCs w:val="22"/>
          <w:lang w:val="en-GB" w:eastAsia="en-GB"/>
        </w:rPr>
        <w:t xml:space="preserve">2(d) of the MLCBI </w:t>
      </w:r>
      <w:proofErr w:type="gramStart"/>
      <w:r w:rsidR="00600224">
        <w:rPr>
          <w:rFonts w:ascii="Avenir Next" w:hAnsi="Avenir Next" w:cs="Arial"/>
          <w:color w:val="000000"/>
          <w:sz w:val="22"/>
          <w:szCs w:val="22"/>
          <w:lang w:val="en-GB" w:eastAsia="en-GB"/>
        </w:rPr>
        <w:t>defines  a</w:t>
      </w:r>
      <w:proofErr w:type="gramEnd"/>
      <w:r w:rsidR="00600224">
        <w:rPr>
          <w:rFonts w:ascii="Avenir Next" w:hAnsi="Avenir Next" w:cs="Arial"/>
          <w:color w:val="000000"/>
          <w:sz w:val="22"/>
          <w:szCs w:val="22"/>
          <w:lang w:val="en-GB" w:eastAsia="en-GB"/>
        </w:rPr>
        <w:t xml:space="preserve"> foreign representative as a “person or body, including one appointed in a </w:t>
      </w:r>
      <w:proofErr w:type="spellStart"/>
      <w:r w:rsidR="00600224">
        <w:rPr>
          <w:rFonts w:ascii="Avenir Next" w:hAnsi="Avenir Next" w:cs="Arial"/>
          <w:color w:val="000000"/>
          <w:sz w:val="22"/>
          <w:szCs w:val="22"/>
          <w:lang w:val="en-GB" w:eastAsia="en-GB"/>
        </w:rPr>
        <w:t>foregin</w:t>
      </w:r>
      <w:proofErr w:type="spellEnd"/>
      <w:r w:rsidR="00600224">
        <w:rPr>
          <w:rFonts w:ascii="Avenir Next" w:hAnsi="Avenir Next" w:cs="Arial"/>
          <w:color w:val="000000"/>
          <w:sz w:val="22"/>
          <w:szCs w:val="22"/>
          <w:lang w:val="en-GB" w:eastAsia="en-GB"/>
        </w:rPr>
        <w:t xml:space="preserve"> proceeding to administer the </w:t>
      </w:r>
      <w:r w:rsidR="00EB461E">
        <w:rPr>
          <w:rFonts w:ascii="Avenir Next" w:hAnsi="Avenir Next" w:cs="Arial"/>
          <w:color w:val="000000"/>
          <w:sz w:val="22"/>
          <w:szCs w:val="22"/>
          <w:lang w:val="en-GB" w:eastAsia="en-GB"/>
        </w:rPr>
        <w:t>reorganisation</w:t>
      </w:r>
      <w:r w:rsidR="00600224">
        <w:rPr>
          <w:rFonts w:ascii="Avenir Next" w:hAnsi="Avenir Next" w:cs="Arial"/>
          <w:color w:val="000000"/>
          <w:sz w:val="22"/>
          <w:szCs w:val="22"/>
          <w:lang w:val="en-GB" w:eastAsia="en-GB"/>
        </w:rPr>
        <w:t xml:space="preserve"> or the liquidation of the debtor’s</w:t>
      </w:r>
      <w:r w:rsidR="00165AAB">
        <w:rPr>
          <w:rFonts w:ascii="Avenir Next" w:hAnsi="Avenir Next" w:cs="Arial"/>
          <w:color w:val="000000"/>
          <w:sz w:val="22"/>
          <w:szCs w:val="22"/>
          <w:lang w:val="en-GB" w:eastAsia="en-GB"/>
        </w:rPr>
        <w:t xml:space="preserve"> </w:t>
      </w:r>
      <w:r w:rsidR="00600224">
        <w:rPr>
          <w:rFonts w:ascii="Avenir Next" w:hAnsi="Avenir Next" w:cs="Arial"/>
          <w:color w:val="000000"/>
          <w:sz w:val="22"/>
          <w:szCs w:val="22"/>
          <w:lang w:val="en-GB" w:eastAsia="en-GB"/>
        </w:rPr>
        <w:t>assets or affairs or to act as a representative of the foreign proceeding”</w:t>
      </w:r>
    </w:p>
    <w:p w14:paraId="757E5B19" w14:textId="0D736A08" w:rsidR="00600224" w:rsidRDefault="00600224" w:rsidP="00957951">
      <w:pPr>
        <w:ind w:left="720" w:hanging="720"/>
        <w:jc w:val="both"/>
        <w:rPr>
          <w:rFonts w:ascii="Avenir Next" w:hAnsi="Avenir Next" w:cs="Arial"/>
          <w:color w:val="000000"/>
          <w:sz w:val="22"/>
          <w:szCs w:val="22"/>
          <w:lang w:val="en-GB" w:eastAsia="en-GB"/>
        </w:rPr>
      </w:pPr>
    </w:p>
    <w:p w14:paraId="02D6CDE7" w14:textId="54209B8B" w:rsidR="00165AAB" w:rsidRDefault="00165AAB"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It is deduced from the definition that </w:t>
      </w:r>
      <w:r w:rsidR="000C5E41">
        <w:rPr>
          <w:rFonts w:ascii="Avenir Next" w:hAnsi="Avenir Next" w:cs="Arial"/>
          <w:color w:val="000000"/>
          <w:sz w:val="22"/>
          <w:szCs w:val="22"/>
          <w:lang w:val="en-GB" w:eastAsia="en-GB"/>
        </w:rPr>
        <w:t xml:space="preserve">a </w:t>
      </w:r>
      <w:r>
        <w:rPr>
          <w:rFonts w:ascii="Avenir Next" w:hAnsi="Avenir Next" w:cs="Arial"/>
          <w:color w:val="000000"/>
          <w:sz w:val="22"/>
          <w:szCs w:val="22"/>
          <w:lang w:val="en-GB" w:eastAsia="en-GB"/>
        </w:rPr>
        <w:t>“foreign representative” must be;</w:t>
      </w:r>
    </w:p>
    <w:p w14:paraId="0E3BEB1E" w14:textId="76E7C615" w:rsidR="00165AAB" w:rsidRDefault="00165AAB" w:rsidP="00165AAB">
      <w:pPr>
        <w:pStyle w:val="ListParagraph"/>
        <w:numPr>
          <w:ilvl w:val="0"/>
          <w:numId w:val="2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 natural or artificial person under law;</w:t>
      </w:r>
    </w:p>
    <w:p w14:paraId="1FB75FB1" w14:textId="3507BAA7" w:rsidR="00165AAB" w:rsidRDefault="00165AAB" w:rsidP="00165AAB">
      <w:pPr>
        <w:pStyle w:val="ListParagraph"/>
        <w:numPr>
          <w:ilvl w:val="0"/>
          <w:numId w:val="25"/>
        </w:numPr>
        <w:jc w:val="both"/>
        <w:rPr>
          <w:rFonts w:ascii="Avenir Next" w:hAnsi="Avenir Next" w:cs="Arial"/>
          <w:color w:val="000000"/>
          <w:sz w:val="22"/>
          <w:szCs w:val="22"/>
          <w:lang w:val="en-GB" w:eastAsia="en-GB"/>
        </w:rPr>
      </w:pPr>
      <w:r w:rsidRPr="00165AAB">
        <w:rPr>
          <w:rFonts w:ascii="Avenir Next" w:hAnsi="Avenir Next" w:cs="Arial"/>
          <w:color w:val="000000"/>
          <w:sz w:val="22"/>
          <w:szCs w:val="22"/>
          <w:lang w:val="en-GB" w:eastAsia="en-GB"/>
        </w:rPr>
        <w:t xml:space="preserve">appointed </w:t>
      </w:r>
      <w:r>
        <w:rPr>
          <w:rFonts w:ascii="Avenir Next" w:hAnsi="Avenir Next" w:cs="Arial"/>
          <w:color w:val="000000"/>
          <w:sz w:val="22"/>
          <w:szCs w:val="22"/>
          <w:lang w:val="en-GB" w:eastAsia="en-GB"/>
        </w:rPr>
        <w:t>in a fore</w:t>
      </w:r>
      <w:r w:rsidR="00EB461E">
        <w:rPr>
          <w:rFonts w:ascii="Avenir Next" w:hAnsi="Avenir Next" w:cs="Arial"/>
          <w:color w:val="000000"/>
          <w:sz w:val="22"/>
          <w:szCs w:val="22"/>
          <w:lang w:val="en-GB" w:eastAsia="en-GB"/>
        </w:rPr>
        <w:t>ign</w:t>
      </w:r>
      <w:r>
        <w:rPr>
          <w:rFonts w:ascii="Avenir Next" w:hAnsi="Avenir Next" w:cs="Arial"/>
          <w:color w:val="000000"/>
          <w:sz w:val="22"/>
          <w:szCs w:val="22"/>
          <w:lang w:val="en-GB" w:eastAsia="en-GB"/>
        </w:rPr>
        <w:t xml:space="preserve"> proceeding;</w:t>
      </w:r>
    </w:p>
    <w:p w14:paraId="1D45B42B" w14:textId="290725D6" w:rsidR="00165AAB" w:rsidRDefault="00165AAB" w:rsidP="00165AAB">
      <w:pPr>
        <w:pStyle w:val="ListParagraph"/>
        <w:numPr>
          <w:ilvl w:val="0"/>
          <w:numId w:val="2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appoint</w:t>
      </w:r>
      <w:r w:rsidR="00041BB3">
        <w:rPr>
          <w:rFonts w:ascii="Avenir Next" w:hAnsi="Avenir Next" w:cs="Arial"/>
          <w:color w:val="000000"/>
          <w:sz w:val="22"/>
          <w:szCs w:val="22"/>
          <w:lang w:val="en-GB" w:eastAsia="en-GB"/>
        </w:rPr>
        <w:t>ed</w:t>
      </w:r>
      <w:r>
        <w:rPr>
          <w:rFonts w:ascii="Avenir Next" w:hAnsi="Avenir Next" w:cs="Arial"/>
          <w:color w:val="000000"/>
          <w:sz w:val="22"/>
          <w:szCs w:val="22"/>
          <w:lang w:val="en-GB" w:eastAsia="en-GB"/>
        </w:rPr>
        <w:t xml:space="preserve"> to administer the reorganisation or liquidation of the debtor’s assets or affairs. </w:t>
      </w:r>
    </w:p>
    <w:p w14:paraId="365E9DB7" w14:textId="77777777" w:rsidR="00ED2018" w:rsidRDefault="00ED2018" w:rsidP="00165AAB">
      <w:pPr>
        <w:jc w:val="both"/>
        <w:rPr>
          <w:rFonts w:ascii="Avenir Next" w:hAnsi="Avenir Next" w:cs="Arial"/>
          <w:color w:val="000000"/>
          <w:sz w:val="22"/>
          <w:szCs w:val="22"/>
          <w:lang w:val="en-GB" w:eastAsia="en-GB"/>
        </w:rPr>
      </w:pPr>
    </w:p>
    <w:p w14:paraId="694C4C17" w14:textId="010E8A7A" w:rsidR="00165AAB" w:rsidRDefault="00165AAB" w:rsidP="00165AAB">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From the definition</w:t>
      </w:r>
      <w:r w:rsidR="00ED2018">
        <w:rPr>
          <w:rFonts w:ascii="Avenir Next" w:hAnsi="Avenir Next" w:cs="Arial"/>
          <w:color w:val="000000"/>
          <w:sz w:val="22"/>
          <w:szCs w:val="22"/>
          <w:lang w:val="en-GB" w:eastAsia="en-GB"/>
        </w:rPr>
        <w:t>,</w:t>
      </w:r>
      <w:r>
        <w:rPr>
          <w:rFonts w:ascii="Avenir Next" w:hAnsi="Avenir Next" w:cs="Arial"/>
          <w:color w:val="000000"/>
          <w:sz w:val="22"/>
          <w:szCs w:val="22"/>
          <w:lang w:val="en-GB" w:eastAsia="en-GB"/>
        </w:rPr>
        <w:t xml:space="preserve"> there is no indication that the foreign representative must be appointed by </w:t>
      </w:r>
      <w:r w:rsidR="005415F6">
        <w:rPr>
          <w:rFonts w:ascii="Avenir Next" w:hAnsi="Avenir Next" w:cs="Arial"/>
          <w:color w:val="000000"/>
          <w:sz w:val="22"/>
          <w:szCs w:val="22"/>
          <w:lang w:val="en-GB" w:eastAsia="en-GB"/>
        </w:rPr>
        <w:t xml:space="preserve">a </w:t>
      </w:r>
      <w:r w:rsidR="00ED2018">
        <w:rPr>
          <w:rFonts w:ascii="Avenir Next" w:hAnsi="Avenir Next" w:cs="Arial"/>
          <w:color w:val="000000"/>
          <w:sz w:val="22"/>
          <w:szCs w:val="22"/>
          <w:lang w:val="en-GB" w:eastAsia="en-GB"/>
        </w:rPr>
        <w:t xml:space="preserve">foreign </w:t>
      </w:r>
      <w:r>
        <w:rPr>
          <w:rFonts w:ascii="Avenir Next" w:hAnsi="Avenir Next" w:cs="Arial"/>
          <w:color w:val="000000"/>
          <w:sz w:val="22"/>
          <w:szCs w:val="22"/>
          <w:lang w:val="en-GB" w:eastAsia="en-GB"/>
        </w:rPr>
        <w:t>court</w:t>
      </w:r>
      <w:r w:rsidR="005415F6">
        <w:rPr>
          <w:rFonts w:ascii="Avenir Next" w:hAnsi="Avenir Next" w:cs="Arial"/>
          <w:color w:val="000000"/>
          <w:sz w:val="22"/>
          <w:szCs w:val="22"/>
          <w:lang w:val="en-GB" w:eastAsia="en-GB"/>
        </w:rPr>
        <w:t xml:space="preserve"> </w:t>
      </w:r>
      <w:r w:rsidR="00ED2018">
        <w:rPr>
          <w:rFonts w:ascii="Avenir Next" w:hAnsi="Avenir Next" w:cs="Arial"/>
          <w:color w:val="000000"/>
          <w:sz w:val="22"/>
          <w:szCs w:val="22"/>
          <w:lang w:val="en-GB" w:eastAsia="en-GB"/>
        </w:rPr>
        <w:t>Country A. F</w:t>
      </w:r>
      <w:r>
        <w:rPr>
          <w:rFonts w:ascii="Avenir Next" w:hAnsi="Avenir Next" w:cs="Arial"/>
          <w:color w:val="000000"/>
          <w:sz w:val="22"/>
          <w:szCs w:val="22"/>
          <w:lang w:val="en-GB" w:eastAsia="en-GB"/>
        </w:rPr>
        <w:t xml:space="preserve">rom the wording of the article, it is possible for a body mandated under the laws of </w:t>
      </w:r>
      <w:r w:rsidR="00ED2018">
        <w:rPr>
          <w:rFonts w:ascii="Avenir Next" w:hAnsi="Avenir Next" w:cs="Arial"/>
          <w:color w:val="000000"/>
          <w:sz w:val="22"/>
          <w:szCs w:val="22"/>
          <w:lang w:val="en-GB" w:eastAsia="en-GB"/>
        </w:rPr>
        <w:t>Country A</w:t>
      </w:r>
      <w:r w:rsidR="005A2AD8">
        <w:rPr>
          <w:rFonts w:ascii="Avenir Next" w:hAnsi="Avenir Next" w:cs="Arial"/>
          <w:color w:val="000000"/>
          <w:sz w:val="22"/>
          <w:szCs w:val="22"/>
          <w:lang w:val="en-GB" w:eastAsia="en-GB"/>
        </w:rPr>
        <w:t xml:space="preserve"> to appoint a representative to seek relief,</w:t>
      </w:r>
      <w:r w:rsidR="00EB461E">
        <w:rPr>
          <w:rFonts w:ascii="Avenir Next" w:hAnsi="Avenir Next" w:cs="Arial"/>
          <w:color w:val="000000"/>
          <w:sz w:val="22"/>
          <w:szCs w:val="22"/>
          <w:lang w:val="en-GB" w:eastAsia="en-GB"/>
        </w:rPr>
        <w:t xml:space="preserve"> </w:t>
      </w:r>
      <w:r w:rsidR="005A2AD8">
        <w:rPr>
          <w:rFonts w:ascii="Avenir Next" w:hAnsi="Avenir Next" w:cs="Arial"/>
          <w:color w:val="000000"/>
          <w:sz w:val="22"/>
          <w:szCs w:val="22"/>
          <w:lang w:val="en-GB" w:eastAsia="en-GB"/>
        </w:rPr>
        <w:t>recognition and cooperation in another state.</w:t>
      </w:r>
    </w:p>
    <w:p w14:paraId="4289B9C7" w14:textId="38A8E328" w:rsidR="005A2AD8" w:rsidRDefault="005A2AD8" w:rsidP="00165AAB">
      <w:pPr>
        <w:jc w:val="both"/>
        <w:rPr>
          <w:rFonts w:ascii="Avenir Next" w:hAnsi="Avenir Next" w:cs="Arial"/>
          <w:color w:val="000000"/>
          <w:sz w:val="22"/>
          <w:szCs w:val="22"/>
          <w:lang w:val="en-GB" w:eastAsia="en-GB"/>
        </w:rPr>
      </w:pPr>
    </w:p>
    <w:p w14:paraId="0C521543" w14:textId="61BF8EF4" w:rsidR="00401EAE" w:rsidRDefault="005A2AD8" w:rsidP="005A2AD8">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w:t>
      </w:r>
      <w:r w:rsidR="000721D3">
        <w:rPr>
          <w:rFonts w:ascii="Avenir Next" w:hAnsi="Avenir Next" w:cs="Arial"/>
          <w:color w:val="000000"/>
          <w:sz w:val="22"/>
          <w:szCs w:val="22"/>
          <w:lang w:val="en-GB" w:eastAsia="en-GB"/>
        </w:rPr>
        <w:t xml:space="preserve">he Applicants </w:t>
      </w:r>
      <w:r w:rsidR="00401EAE">
        <w:rPr>
          <w:rFonts w:ascii="Avenir Next" w:hAnsi="Avenir Next" w:cs="Arial"/>
          <w:color w:val="000000"/>
          <w:sz w:val="22"/>
          <w:szCs w:val="22"/>
          <w:lang w:val="en-GB" w:eastAsia="en-GB"/>
        </w:rPr>
        <w:t xml:space="preserve">in this matter </w:t>
      </w:r>
      <w:r w:rsidR="000721D3">
        <w:rPr>
          <w:rFonts w:ascii="Avenir Next" w:hAnsi="Avenir Next" w:cs="Arial"/>
          <w:color w:val="000000"/>
          <w:sz w:val="22"/>
          <w:szCs w:val="22"/>
          <w:lang w:val="en-GB" w:eastAsia="en-GB"/>
        </w:rPr>
        <w:t>are</w:t>
      </w:r>
      <w:r w:rsidR="00401EAE">
        <w:rPr>
          <w:rFonts w:ascii="Avenir Next" w:hAnsi="Avenir Next" w:cs="Arial"/>
          <w:color w:val="000000"/>
          <w:sz w:val="22"/>
          <w:szCs w:val="22"/>
          <w:lang w:val="en-GB" w:eastAsia="en-GB"/>
        </w:rPr>
        <w:t xml:space="preserve"> Mrs G </w:t>
      </w:r>
      <w:proofErr w:type="gramStart"/>
      <w:r w:rsidR="00401EAE">
        <w:rPr>
          <w:rFonts w:ascii="Avenir Next" w:hAnsi="Avenir Next" w:cs="Arial"/>
          <w:color w:val="000000"/>
          <w:sz w:val="22"/>
          <w:szCs w:val="22"/>
          <w:lang w:val="en-GB" w:eastAsia="en-GB"/>
        </w:rPr>
        <w:t xml:space="preserve">and </w:t>
      </w:r>
      <w:r w:rsidR="00EB461E">
        <w:rPr>
          <w:rFonts w:ascii="Avenir Next" w:hAnsi="Avenir Next" w:cs="Arial"/>
          <w:color w:val="000000"/>
          <w:sz w:val="22"/>
          <w:szCs w:val="22"/>
          <w:lang w:val="en-GB" w:eastAsia="en-GB"/>
        </w:rPr>
        <w:t xml:space="preserve"> Deposit</w:t>
      </w:r>
      <w:proofErr w:type="gramEnd"/>
      <w:r w:rsidR="00EB461E">
        <w:rPr>
          <w:rFonts w:ascii="Avenir Next" w:hAnsi="Avenir Next" w:cs="Arial"/>
          <w:color w:val="000000"/>
          <w:sz w:val="22"/>
          <w:szCs w:val="22"/>
          <w:lang w:val="en-GB" w:eastAsia="en-GB"/>
        </w:rPr>
        <w:t xml:space="preserve"> Guarantee Fund</w:t>
      </w:r>
      <w:r w:rsidR="00401EAE">
        <w:rPr>
          <w:rFonts w:ascii="Avenir Next" w:hAnsi="Avenir Next" w:cs="Arial"/>
          <w:color w:val="000000"/>
          <w:sz w:val="22"/>
          <w:szCs w:val="22"/>
          <w:lang w:val="en-GB" w:eastAsia="en-GB"/>
        </w:rPr>
        <w:t xml:space="preserve"> . </w:t>
      </w:r>
      <w:r>
        <w:rPr>
          <w:rFonts w:ascii="Avenir Next" w:hAnsi="Avenir Next" w:cs="Arial"/>
          <w:color w:val="000000"/>
          <w:sz w:val="22"/>
          <w:szCs w:val="22"/>
          <w:lang w:val="en-GB" w:eastAsia="en-GB"/>
        </w:rPr>
        <w:t>The question then is</w:t>
      </w:r>
      <w:r w:rsidR="00ED2018">
        <w:rPr>
          <w:rFonts w:ascii="Avenir Next" w:hAnsi="Avenir Next" w:cs="Arial"/>
          <w:color w:val="000000"/>
          <w:sz w:val="22"/>
          <w:szCs w:val="22"/>
          <w:lang w:val="en-GB" w:eastAsia="en-GB"/>
        </w:rPr>
        <w:t>;</w:t>
      </w:r>
      <w:r>
        <w:rPr>
          <w:rFonts w:ascii="Avenir Next" w:hAnsi="Avenir Next" w:cs="Arial"/>
          <w:color w:val="000000"/>
          <w:sz w:val="22"/>
          <w:szCs w:val="22"/>
          <w:lang w:val="en-GB" w:eastAsia="en-GB"/>
        </w:rPr>
        <w:t xml:space="preserve"> are these Applicants properly clothed under the laws of Country A to apply for the recognition of the foreign proceeding of liquidating the Bank?</w:t>
      </w:r>
    </w:p>
    <w:p w14:paraId="58096A66" w14:textId="7C43A9FC" w:rsidR="005A2AD8" w:rsidRDefault="005A2AD8" w:rsidP="005A2AD8">
      <w:pPr>
        <w:jc w:val="both"/>
        <w:rPr>
          <w:rFonts w:ascii="Avenir Next" w:hAnsi="Avenir Next" w:cs="Arial"/>
          <w:color w:val="000000"/>
          <w:sz w:val="22"/>
          <w:szCs w:val="22"/>
          <w:lang w:val="en-GB" w:eastAsia="en-GB"/>
        </w:rPr>
      </w:pPr>
    </w:p>
    <w:p w14:paraId="4ADD2E12" w14:textId="59E6A263" w:rsidR="005A2AD8" w:rsidRDefault="005A2AD8" w:rsidP="005A2AD8">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To address this question, consideration </w:t>
      </w:r>
      <w:r w:rsidR="00327F61">
        <w:rPr>
          <w:rFonts w:ascii="Avenir Next" w:hAnsi="Avenir Next" w:cs="Arial"/>
          <w:color w:val="000000"/>
          <w:sz w:val="22"/>
          <w:szCs w:val="22"/>
          <w:lang w:val="en-GB" w:eastAsia="en-GB"/>
        </w:rPr>
        <w:t xml:space="preserve">is </w:t>
      </w:r>
      <w:r>
        <w:rPr>
          <w:rFonts w:ascii="Avenir Next" w:hAnsi="Avenir Next" w:cs="Arial"/>
          <w:color w:val="000000"/>
          <w:sz w:val="22"/>
          <w:szCs w:val="22"/>
          <w:lang w:val="en-GB" w:eastAsia="en-GB"/>
        </w:rPr>
        <w:t>given to the above listed elements</w:t>
      </w:r>
      <w:r w:rsidR="00027BBC">
        <w:rPr>
          <w:rFonts w:ascii="Avenir Next" w:hAnsi="Avenir Next" w:cs="Arial"/>
          <w:color w:val="000000"/>
          <w:sz w:val="22"/>
          <w:szCs w:val="22"/>
          <w:lang w:val="en-GB" w:eastAsia="en-GB"/>
        </w:rPr>
        <w:t xml:space="preserve"> in a-c</w:t>
      </w:r>
      <w:r>
        <w:rPr>
          <w:rFonts w:ascii="Avenir Next" w:hAnsi="Avenir Next" w:cs="Arial"/>
          <w:color w:val="000000"/>
          <w:sz w:val="22"/>
          <w:szCs w:val="22"/>
          <w:lang w:val="en-GB" w:eastAsia="en-GB"/>
        </w:rPr>
        <w:t>.</w:t>
      </w:r>
    </w:p>
    <w:p w14:paraId="6395CB03" w14:textId="2F128653" w:rsidR="00401EAE" w:rsidRDefault="00401EAE" w:rsidP="00ED2018">
      <w:pPr>
        <w:jc w:val="both"/>
        <w:rPr>
          <w:rFonts w:ascii="Avenir Next" w:hAnsi="Avenir Next" w:cs="Arial"/>
          <w:color w:val="000000"/>
          <w:sz w:val="22"/>
          <w:szCs w:val="22"/>
          <w:lang w:val="en-GB" w:eastAsia="en-GB"/>
        </w:rPr>
      </w:pPr>
    </w:p>
    <w:p w14:paraId="4632B5F1" w14:textId="45CCCA57" w:rsidR="00E664CC" w:rsidRDefault="00ED2018" w:rsidP="002F576D">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From the facts, </w:t>
      </w:r>
      <w:r w:rsidR="00EB461E">
        <w:rPr>
          <w:rFonts w:ascii="Avenir Next" w:hAnsi="Avenir Next" w:cs="Arial"/>
          <w:color w:val="000000"/>
          <w:sz w:val="22"/>
          <w:szCs w:val="22"/>
          <w:lang w:val="en-GB" w:eastAsia="en-GB"/>
        </w:rPr>
        <w:t>Deposit</w:t>
      </w:r>
      <w:r w:rsidR="00027BBC">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G</w:t>
      </w:r>
      <w:r w:rsidR="00027BBC">
        <w:rPr>
          <w:rFonts w:ascii="Avenir Next" w:hAnsi="Avenir Next" w:cs="Arial"/>
          <w:color w:val="000000"/>
          <w:sz w:val="22"/>
          <w:szCs w:val="22"/>
          <w:lang w:val="en-GB" w:eastAsia="en-GB"/>
        </w:rPr>
        <w:t xml:space="preserve">uarantee </w:t>
      </w:r>
      <w:proofErr w:type="gramStart"/>
      <w:r>
        <w:rPr>
          <w:rFonts w:ascii="Avenir Next" w:hAnsi="Avenir Next" w:cs="Arial"/>
          <w:color w:val="000000"/>
          <w:sz w:val="22"/>
          <w:szCs w:val="22"/>
          <w:lang w:val="en-GB" w:eastAsia="en-GB"/>
        </w:rPr>
        <w:t>F</w:t>
      </w:r>
      <w:r w:rsidR="00027BBC">
        <w:rPr>
          <w:rFonts w:ascii="Avenir Next" w:hAnsi="Avenir Next" w:cs="Arial"/>
          <w:color w:val="000000"/>
          <w:sz w:val="22"/>
          <w:szCs w:val="22"/>
          <w:lang w:val="en-GB" w:eastAsia="en-GB"/>
        </w:rPr>
        <w:t xml:space="preserve">und </w:t>
      </w:r>
      <w:r>
        <w:rPr>
          <w:rFonts w:ascii="Avenir Next" w:hAnsi="Avenir Next" w:cs="Arial"/>
          <w:color w:val="000000"/>
          <w:sz w:val="22"/>
          <w:szCs w:val="22"/>
          <w:lang w:val="en-GB" w:eastAsia="en-GB"/>
        </w:rPr>
        <w:t xml:space="preserve"> is</w:t>
      </w:r>
      <w:proofErr w:type="gramEnd"/>
      <w:r>
        <w:rPr>
          <w:rFonts w:ascii="Avenir Next" w:hAnsi="Avenir Next" w:cs="Arial"/>
          <w:color w:val="000000"/>
          <w:sz w:val="22"/>
          <w:szCs w:val="22"/>
          <w:lang w:val="en-GB" w:eastAsia="en-GB"/>
        </w:rPr>
        <w:t xml:space="preserve"> “a governmental body of Country A”. This body is mandated to, among other </w:t>
      </w:r>
      <w:r w:rsidR="00CB7B6D">
        <w:rPr>
          <w:rFonts w:ascii="Avenir Next" w:hAnsi="Avenir Next" w:cs="Arial"/>
          <w:color w:val="000000"/>
          <w:sz w:val="22"/>
          <w:szCs w:val="22"/>
          <w:lang w:val="en-GB" w:eastAsia="en-GB"/>
        </w:rPr>
        <w:t xml:space="preserve">mandates, </w:t>
      </w:r>
      <w:r w:rsidR="00E664CC">
        <w:rPr>
          <w:rFonts w:ascii="Avenir Next" w:hAnsi="Avenir Next" w:cs="Arial"/>
          <w:color w:val="000000"/>
          <w:sz w:val="22"/>
          <w:szCs w:val="22"/>
          <w:lang w:val="en-GB" w:eastAsia="en-GB"/>
        </w:rPr>
        <w:t xml:space="preserve">act as liquidators upon </w:t>
      </w:r>
      <w:r w:rsidR="005A6513">
        <w:rPr>
          <w:rFonts w:ascii="Avenir Next" w:hAnsi="Avenir Next" w:cs="Arial"/>
          <w:color w:val="000000"/>
          <w:sz w:val="22"/>
          <w:szCs w:val="22"/>
          <w:lang w:val="en-GB" w:eastAsia="en-GB"/>
        </w:rPr>
        <w:t xml:space="preserve">the revocation of </w:t>
      </w:r>
      <w:r w:rsidR="00027BBC">
        <w:rPr>
          <w:rFonts w:ascii="Avenir Next" w:hAnsi="Avenir Next" w:cs="Arial"/>
          <w:color w:val="000000"/>
          <w:sz w:val="22"/>
          <w:szCs w:val="22"/>
          <w:lang w:val="en-GB" w:eastAsia="en-GB"/>
        </w:rPr>
        <w:t>a b</w:t>
      </w:r>
      <w:r w:rsidR="005A6513">
        <w:rPr>
          <w:rFonts w:ascii="Avenir Next" w:hAnsi="Avenir Next" w:cs="Arial"/>
          <w:color w:val="000000"/>
          <w:sz w:val="22"/>
          <w:szCs w:val="22"/>
          <w:lang w:val="en-GB" w:eastAsia="en-GB"/>
        </w:rPr>
        <w:t xml:space="preserve">ank’s </w:t>
      </w:r>
      <w:r w:rsidR="005A6513">
        <w:rPr>
          <w:rFonts w:ascii="Avenir Next" w:hAnsi="Avenir Next" w:cs="Arial"/>
          <w:color w:val="000000"/>
          <w:sz w:val="22"/>
          <w:szCs w:val="22"/>
          <w:lang w:val="en-GB" w:eastAsia="en-GB"/>
        </w:rPr>
        <w:lastRenderedPageBreak/>
        <w:t>licence by NB</w:t>
      </w:r>
      <w:r w:rsidR="00E664CC">
        <w:rPr>
          <w:rFonts w:ascii="Avenir Next" w:hAnsi="Avenir Next" w:cs="Arial"/>
          <w:color w:val="000000"/>
          <w:sz w:val="22"/>
          <w:szCs w:val="22"/>
          <w:lang w:val="en-GB" w:eastAsia="en-GB"/>
        </w:rPr>
        <w:t xml:space="preserve">. </w:t>
      </w:r>
      <w:r w:rsidR="005A6513">
        <w:rPr>
          <w:rFonts w:ascii="Avenir Next" w:hAnsi="Avenir Next" w:cs="Arial"/>
          <w:color w:val="000000"/>
          <w:sz w:val="22"/>
          <w:szCs w:val="22"/>
          <w:lang w:val="en-GB" w:eastAsia="en-GB"/>
        </w:rPr>
        <w:t xml:space="preserve">As </w:t>
      </w:r>
      <w:proofErr w:type="gramStart"/>
      <w:r w:rsidR="005A6513">
        <w:rPr>
          <w:rFonts w:ascii="Avenir Next" w:hAnsi="Avenir Next" w:cs="Arial"/>
          <w:color w:val="000000"/>
          <w:sz w:val="22"/>
          <w:szCs w:val="22"/>
          <w:lang w:val="en-GB" w:eastAsia="en-GB"/>
        </w:rPr>
        <w:t xml:space="preserve">liquidator, </w:t>
      </w:r>
      <w:r w:rsidR="005440EB">
        <w:rPr>
          <w:rFonts w:ascii="Avenir Next" w:hAnsi="Avenir Next" w:cs="Arial"/>
          <w:color w:val="000000"/>
          <w:sz w:val="22"/>
          <w:szCs w:val="22"/>
          <w:lang w:val="en-GB" w:eastAsia="en-GB"/>
        </w:rPr>
        <w:t xml:space="preserve"> </w:t>
      </w:r>
      <w:r w:rsidR="00EB461E">
        <w:rPr>
          <w:rFonts w:ascii="Avenir Next" w:hAnsi="Avenir Next" w:cs="Arial"/>
          <w:color w:val="000000"/>
          <w:sz w:val="22"/>
          <w:szCs w:val="22"/>
          <w:lang w:val="en-GB" w:eastAsia="en-GB"/>
        </w:rPr>
        <w:t>Deposit</w:t>
      </w:r>
      <w:proofErr w:type="gramEnd"/>
      <w:r w:rsidR="005440EB">
        <w:rPr>
          <w:rFonts w:ascii="Avenir Next" w:hAnsi="Avenir Next" w:cs="Arial"/>
          <w:color w:val="000000"/>
          <w:sz w:val="22"/>
          <w:szCs w:val="22"/>
          <w:lang w:val="en-GB" w:eastAsia="en-GB"/>
        </w:rPr>
        <w:t xml:space="preserve"> Guarantee Fund </w:t>
      </w:r>
      <w:r w:rsidR="00706499">
        <w:rPr>
          <w:rFonts w:ascii="Avenir Next" w:hAnsi="Avenir Next" w:cs="Arial"/>
          <w:color w:val="000000"/>
          <w:sz w:val="22"/>
          <w:szCs w:val="22"/>
          <w:lang w:val="en-GB" w:eastAsia="en-GB"/>
        </w:rPr>
        <w:t xml:space="preserve">assumes all the authority under Country A’s </w:t>
      </w:r>
      <w:r w:rsidR="00EB461E">
        <w:rPr>
          <w:rFonts w:ascii="Avenir Next" w:hAnsi="Avenir Next" w:cs="Arial"/>
          <w:color w:val="000000"/>
          <w:sz w:val="22"/>
          <w:szCs w:val="22"/>
          <w:lang w:val="en-GB" w:eastAsia="en-GB"/>
        </w:rPr>
        <w:t>Deposit</w:t>
      </w:r>
      <w:r w:rsidR="005440EB">
        <w:rPr>
          <w:rFonts w:ascii="Avenir Next" w:hAnsi="Avenir Next" w:cs="Arial"/>
          <w:color w:val="000000"/>
          <w:sz w:val="22"/>
          <w:szCs w:val="22"/>
          <w:lang w:val="en-GB" w:eastAsia="en-GB"/>
        </w:rPr>
        <w:t xml:space="preserve"> Guarantee Fund </w:t>
      </w:r>
      <w:r w:rsidR="005440EB">
        <w:rPr>
          <w:rFonts w:ascii="Avenir Next" w:hAnsi="Avenir Next" w:cs="Arial"/>
          <w:color w:val="000000"/>
          <w:sz w:val="22"/>
          <w:szCs w:val="22"/>
          <w:lang w:val="en-GB" w:eastAsia="en-GB"/>
        </w:rPr>
        <w:t>L</w:t>
      </w:r>
      <w:r w:rsidR="00706499">
        <w:rPr>
          <w:rFonts w:ascii="Avenir Next" w:hAnsi="Avenir Next" w:cs="Arial"/>
          <w:color w:val="000000"/>
          <w:sz w:val="22"/>
          <w:szCs w:val="22"/>
          <w:lang w:val="en-GB" w:eastAsia="en-GB"/>
        </w:rPr>
        <w:t xml:space="preserve">aw. </w:t>
      </w:r>
    </w:p>
    <w:p w14:paraId="2A073846" w14:textId="03BB700C" w:rsidR="00706499" w:rsidRDefault="00706499" w:rsidP="002F576D">
      <w:pPr>
        <w:jc w:val="both"/>
        <w:rPr>
          <w:rFonts w:ascii="Avenir Next" w:hAnsi="Avenir Next" w:cs="Arial"/>
          <w:color w:val="000000"/>
          <w:sz w:val="22"/>
          <w:szCs w:val="22"/>
          <w:lang w:val="en-GB" w:eastAsia="en-GB"/>
        </w:rPr>
      </w:pPr>
    </w:p>
    <w:p w14:paraId="5EB3B2E5" w14:textId="7D4FC987" w:rsidR="005440EB" w:rsidRDefault="00706499" w:rsidP="002F576D">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Article 48 (2) of the  </w:t>
      </w:r>
      <w:r w:rsidR="005440EB">
        <w:rPr>
          <w:rFonts w:ascii="Avenir Next" w:hAnsi="Avenir Next" w:cs="Arial"/>
          <w:color w:val="000000"/>
          <w:sz w:val="22"/>
          <w:szCs w:val="22"/>
          <w:lang w:val="en-GB" w:eastAsia="en-GB"/>
        </w:rPr>
        <w:t xml:space="preserve"> </w:t>
      </w:r>
      <w:r w:rsidR="00EB461E">
        <w:rPr>
          <w:rFonts w:ascii="Avenir Next" w:hAnsi="Avenir Next" w:cs="Arial"/>
          <w:color w:val="000000"/>
          <w:sz w:val="22"/>
          <w:szCs w:val="22"/>
          <w:lang w:val="en-GB" w:eastAsia="en-GB"/>
        </w:rPr>
        <w:t>Deposit</w:t>
      </w:r>
      <w:r w:rsidR="005440EB">
        <w:rPr>
          <w:rFonts w:ascii="Avenir Next" w:hAnsi="Avenir Next" w:cs="Arial"/>
          <w:color w:val="000000"/>
          <w:sz w:val="22"/>
          <w:szCs w:val="22"/>
          <w:lang w:val="en-GB" w:eastAsia="en-GB"/>
        </w:rPr>
        <w:t xml:space="preserve"> Guarantee Fund  </w:t>
      </w:r>
      <w:r w:rsidR="005440EB">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Law, permits the liquidator</w:t>
      </w:r>
      <w:r w:rsidR="005440EB">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 xml:space="preserve">that </w:t>
      </w:r>
      <w:proofErr w:type="gramStart"/>
      <w:r>
        <w:rPr>
          <w:rFonts w:ascii="Avenir Next" w:hAnsi="Avenir Next" w:cs="Arial"/>
          <w:color w:val="000000"/>
          <w:sz w:val="22"/>
          <w:szCs w:val="22"/>
          <w:lang w:val="en-GB" w:eastAsia="en-GB"/>
        </w:rPr>
        <w:t>i</w:t>
      </w:r>
      <w:r w:rsidR="005440EB">
        <w:rPr>
          <w:rFonts w:ascii="Avenir Next" w:hAnsi="Avenir Next" w:cs="Arial"/>
          <w:color w:val="000000"/>
          <w:sz w:val="22"/>
          <w:szCs w:val="22"/>
          <w:lang w:val="en-GB" w:eastAsia="en-GB"/>
        </w:rPr>
        <w:t xml:space="preserve">s  </w:t>
      </w:r>
      <w:r w:rsidR="00EB461E">
        <w:rPr>
          <w:rFonts w:ascii="Avenir Next" w:hAnsi="Avenir Next" w:cs="Arial"/>
          <w:color w:val="000000"/>
          <w:sz w:val="22"/>
          <w:szCs w:val="22"/>
          <w:lang w:val="en-GB" w:eastAsia="en-GB"/>
        </w:rPr>
        <w:t>Deposit</w:t>
      </w:r>
      <w:proofErr w:type="gramEnd"/>
      <w:r w:rsidR="005440EB">
        <w:rPr>
          <w:rFonts w:ascii="Avenir Next" w:hAnsi="Avenir Next" w:cs="Arial"/>
          <w:color w:val="000000"/>
          <w:sz w:val="22"/>
          <w:szCs w:val="22"/>
          <w:lang w:val="en-GB" w:eastAsia="en-GB"/>
        </w:rPr>
        <w:t xml:space="preserve"> Guarantee Fund</w:t>
      </w:r>
      <w:r w:rsidR="005440EB">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 xml:space="preserve">to assign some of the powers given under the </w:t>
      </w:r>
      <w:r w:rsidR="00EB461E">
        <w:rPr>
          <w:rFonts w:ascii="Avenir Next" w:hAnsi="Avenir Next" w:cs="Arial"/>
          <w:color w:val="000000"/>
          <w:sz w:val="22"/>
          <w:szCs w:val="22"/>
          <w:lang w:val="en-GB" w:eastAsia="en-GB"/>
        </w:rPr>
        <w:t>Deposit</w:t>
      </w:r>
      <w:r w:rsidR="005440EB">
        <w:rPr>
          <w:rFonts w:ascii="Avenir Next" w:hAnsi="Avenir Next" w:cs="Arial"/>
          <w:color w:val="000000"/>
          <w:sz w:val="22"/>
          <w:szCs w:val="22"/>
          <w:lang w:val="en-GB" w:eastAsia="en-GB"/>
        </w:rPr>
        <w:t xml:space="preserve"> Guarantee Fund  </w:t>
      </w:r>
      <w:r w:rsidR="005440EB">
        <w:rPr>
          <w:rFonts w:ascii="Avenir Next" w:hAnsi="Avenir Next" w:cs="Arial"/>
          <w:color w:val="000000"/>
          <w:sz w:val="22"/>
          <w:szCs w:val="22"/>
          <w:lang w:val="en-GB" w:eastAsia="en-GB"/>
        </w:rPr>
        <w:t>L</w:t>
      </w:r>
      <w:r>
        <w:rPr>
          <w:rFonts w:ascii="Avenir Next" w:hAnsi="Avenir Next" w:cs="Arial"/>
          <w:color w:val="000000"/>
          <w:sz w:val="22"/>
          <w:szCs w:val="22"/>
          <w:lang w:val="en-GB" w:eastAsia="en-GB"/>
        </w:rPr>
        <w:t>aw to an “authorised</w:t>
      </w:r>
      <w:r w:rsidR="00424387">
        <w:rPr>
          <w:rFonts w:ascii="Avenir Next" w:hAnsi="Avenir Next" w:cs="Arial"/>
          <w:color w:val="000000"/>
          <w:sz w:val="22"/>
          <w:szCs w:val="22"/>
          <w:lang w:val="en-GB" w:eastAsia="en-GB"/>
        </w:rPr>
        <w:t xml:space="preserve"> person</w:t>
      </w:r>
      <w:r>
        <w:rPr>
          <w:rFonts w:ascii="Avenir Next" w:hAnsi="Avenir Next" w:cs="Arial"/>
          <w:color w:val="000000"/>
          <w:sz w:val="22"/>
          <w:szCs w:val="22"/>
          <w:lang w:val="en-GB" w:eastAsia="en-GB"/>
        </w:rPr>
        <w:t xml:space="preserve">” or </w:t>
      </w:r>
      <w:r w:rsidR="005415F6">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w:t>
      </w:r>
      <w:r w:rsidR="00424387">
        <w:rPr>
          <w:rFonts w:ascii="Avenir Next" w:hAnsi="Avenir Next" w:cs="Arial"/>
          <w:color w:val="000000"/>
          <w:sz w:val="22"/>
          <w:szCs w:val="22"/>
          <w:lang w:val="en-GB" w:eastAsia="en-GB"/>
        </w:rPr>
        <w:t>a</w:t>
      </w:r>
      <w:r>
        <w:rPr>
          <w:rFonts w:ascii="Avenir Next" w:hAnsi="Avenir Next" w:cs="Arial"/>
          <w:color w:val="000000"/>
          <w:sz w:val="22"/>
          <w:szCs w:val="22"/>
          <w:lang w:val="en-GB" w:eastAsia="en-GB"/>
        </w:rPr>
        <w:t>uthorised</w:t>
      </w:r>
      <w:r w:rsidR="00424387">
        <w:rPr>
          <w:rFonts w:ascii="Avenir Next" w:hAnsi="Avenir Next" w:cs="Arial"/>
          <w:color w:val="000000"/>
          <w:sz w:val="22"/>
          <w:szCs w:val="22"/>
          <w:lang w:val="en-GB" w:eastAsia="en-GB"/>
        </w:rPr>
        <w:t xml:space="preserve"> officer”</w:t>
      </w:r>
      <w:r>
        <w:rPr>
          <w:rFonts w:ascii="Avenir Next" w:hAnsi="Avenir Next" w:cs="Arial"/>
          <w:color w:val="000000"/>
          <w:sz w:val="22"/>
          <w:szCs w:val="22"/>
          <w:lang w:val="en-GB" w:eastAsia="en-GB"/>
        </w:rPr>
        <w:t>.</w:t>
      </w:r>
      <w:r w:rsidR="00E664CC">
        <w:rPr>
          <w:rFonts w:ascii="Avenir Next" w:hAnsi="Avenir Next" w:cs="Arial"/>
          <w:color w:val="000000"/>
          <w:sz w:val="22"/>
          <w:szCs w:val="22"/>
          <w:lang w:val="en-GB" w:eastAsia="en-GB"/>
        </w:rPr>
        <w:t xml:space="preserve"> </w:t>
      </w:r>
    </w:p>
    <w:p w14:paraId="3F594E21" w14:textId="25E32631" w:rsidR="00424387" w:rsidRDefault="00E664CC" w:rsidP="002F576D">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w:t>
      </w:r>
      <w:r w:rsidR="00424387">
        <w:rPr>
          <w:rFonts w:ascii="Avenir Next" w:hAnsi="Avenir Next" w:cs="Arial"/>
          <w:color w:val="000000"/>
          <w:sz w:val="22"/>
          <w:szCs w:val="22"/>
          <w:lang w:val="en-GB" w:eastAsia="en-GB"/>
        </w:rPr>
        <w:t xml:space="preserve">n authorised person under </w:t>
      </w:r>
      <w:r w:rsidR="00706499">
        <w:rPr>
          <w:rFonts w:ascii="Avenir Next" w:hAnsi="Avenir Next" w:cs="Arial"/>
          <w:color w:val="000000"/>
          <w:sz w:val="22"/>
          <w:szCs w:val="22"/>
          <w:lang w:val="en-GB" w:eastAsia="en-GB"/>
        </w:rPr>
        <w:t>Article 2 (1) (17) of the</w:t>
      </w:r>
      <w:r w:rsidR="005440EB">
        <w:rPr>
          <w:rFonts w:ascii="Avenir Next" w:hAnsi="Avenir Next" w:cs="Arial"/>
          <w:color w:val="000000"/>
          <w:sz w:val="22"/>
          <w:szCs w:val="22"/>
          <w:lang w:val="en-GB" w:eastAsia="en-GB"/>
        </w:rPr>
        <w:t xml:space="preserve"> </w:t>
      </w:r>
      <w:r w:rsidR="00EB461E">
        <w:rPr>
          <w:rFonts w:ascii="Avenir Next" w:hAnsi="Avenir Next" w:cs="Arial"/>
          <w:color w:val="000000"/>
          <w:sz w:val="22"/>
          <w:szCs w:val="22"/>
          <w:lang w:val="en-GB" w:eastAsia="en-GB"/>
        </w:rPr>
        <w:t>Deposit</w:t>
      </w:r>
      <w:r w:rsidR="005440EB">
        <w:rPr>
          <w:rFonts w:ascii="Avenir Next" w:hAnsi="Avenir Next" w:cs="Arial"/>
          <w:color w:val="000000"/>
          <w:sz w:val="22"/>
          <w:szCs w:val="22"/>
          <w:lang w:val="en-GB" w:eastAsia="en-GB"/>
        </w:rPr>
        <w:t xml:space="preserve"> Guarantee </w:t>
      </w:r>
      <w:proofErr w:type="gramStart"/>
      <w:r w:rsidR="005440EB">
        <w:rPr>
          <w:rFonts w:ascii="Avenir Next" w:hAnsi="Avenir Next" w:cs="Arial"/>
          <w:color w:val="000000"/>
          <w:sz w:val="22"/>
          <w:szCs w:val="22"/>
          <w:lang w:val="en-GB" w:eastAsia="en-GB"/>
        </w:rPr>
        <w:t xml:space="preserve">Fund  </w:t>
      </w:r>
      <w:r w:rsidR="00706499">
        <w:rPr>
          <w:rFonts w:ascii="Avenir Next" w:hAnsi="Avenir Next" w:cs="Arial"/>
          <w:color w:val="000000"/>
          <w:sz w:val="22"/>
          <w:szCs w:val="22"/>
          <w:lang w:val="en-GB" w:eastAsia="en-GB"/>
        </w:rPr>
        <w:t>Law</w:t>
      </w:r>
      <w:proofErr w:type="gramEnd"/>
      <w:r w:rsidR="00424387">
        <w:rPr>
          <w:rFonts w:ascii="Avenir Next" w:hAnsi="Avenir Next" w:cs="Arial"/>
          <w:color w:val="000000"/>
          <w:sz w:val="22"/>
          <w:szCs w:val="22"/>
          <w:lang w:val="en-GB" w:eastAsia="en-GB"/>
        </w:rPr>
        <w:t xml:space="preserve">, requires the person to be an employee who acts on behalf of  </w:t>
      </w:r>
      <w:r w:rsidR="00EB461E">
        <w:rPr>
          <w:rFonts w:ascii="Avenir Next" w:hAnsi="Avenir Next" w:cs="Arial"/>
          <w:color w:val="000000"/>
          <w:sz w:val="22"/>
          <w:szCs w:val="22"/>
          <w:lang w:val="en-GB" w:eastAsia="en-GB"/>
        </w:rPr>
        <w:t>Deposit</w:t>
      </w:r>
      <w:r w:rsidR="005440EB">
        <w:rPr>
          <w:rFonts w:ascii="Avenir Next" w:hAnsi="Avenir Next" w:cs="Arial"/>
          <w:color w:val="000000"/>
          <w:sz w:val="22"/>
          <w:szCs w:val="22"/>
          <w:lang w:val="en-GB" w:eastAsia="en-GB"/>
        </w:rPr>
        <w:t xml:space="preserve"> Guarantee Fund </w:t>
      </w:r>
      <w:r w:rsidR="00424387">
        <w:rPr>
          <w:rFonts w:ascii="Avenir Next" w:hAnsi="Avenir Next" w:cs="Arial"/>
          <w:color w:val="000000"/>
          <w:sz w:val="22"/>
          <w:szCs w:val="22"/>
          <w:lang w:val="en-GB" w:eastAsia="en-GB"/>
        </w:rPr>
        <w:t xml:space="preserve">and who exercises the power given within the ambit of the laws of Country A or as authorised by </w:t>
      </w:r>
      <w:r w:rsidR="00EB461E">
        <w:rPr>
          <w:rFonts w:ascii="Avenir Next" w:hAnsi="Avenir Next" w:cs="Arial"/>
          <w:color w:val="000000"/>
          <w:sz w:val="22"/>
          <w:szCs w:val="22"/>
          <w:lang w:val="en-GB" w:eastAsia="en-GB"/>
        </w:rPr>
        <w:t>Deposit</w:t>
      </w:r>
      <w:r w:rsidR="005440EB">
        <w:rPr>
          <w:rFonts w:ascii="Avenir Next" w:hAnsi="Avenir Next" w:cs="Arial"/>
          <w:color w:val="000000"/>
          <w:sz w:val="22"/>
          <w:szCs w:val="22"/>
          <w:lang w:val="en-GB" w:eastAsia="en-GB"/>
        </w:rPr>
        <w:t xml:space="preserve"> Guarantee Fund </w:t>
      </w:r>
      <w:r w:rsidR="00424387">
        <w:rPr>
          <w:rFonts w:ascii="Avenir Next" w:hAnsi="Avenir Next" w:cs="Arial"/>
          <w:color w:val="000000"/>
          <w:sz w:val="22"/>
          <w:szCs w:val="22"/>
          <w:lang w:val="en-GB" w:eastAsia="en-GB"/>
        </w:rPr>
        <w:t>. The acts performed by the authorised person must be towards the withdraw</w:t>
      </w:r>
      <w:r w:rsidR="00EB461E">
        <w:rPr>
          <w:rFonts w:ascii="Avenir Next" w:hAnsi="Avenir Next" w:cs="Arial"/>
          <w:color w:val="000000"/>
          <w:sz w:val="22"/>
          <w:szCs w:val="22"/>
          <w:lang w:val="en-GB" w:eastAsia="en-GB"/>
        </w:rPr>
        <w:t>a</w:t>
      </w:r>
      <w:r w:rsidR="00424387">
        <w:rPr>
          <w:rFonts w:ascii="Avenir Next" w:hAnsi="Avenir Next" w:cs="Arial"/>
          <w:color w:val="000000"/>
          <w:sz w:val="22"/>
          <w:szCs w:val="22"/>
          <w:lang w:val="en-GB" w:eastAsia="en-GB"/>
        </w:rPr>
        <w:t>l of the Bank from the mark</w:t>
      </w:r>
      <w:r w:rsidR="005415F6">
        <w:rPr>
          <w:rFonts w:ascii="Avenir Next" w:hAnsi="Avenir Next" w:cs="Arial"/>
          <w:color w:val="000000"/>
          <w:sz w:val="22"/>
          <w:szCs w:val="22"/>
          <w:lang w:val="en-GB" w:eastAsia="en-GB"/>
        </w:rPr>
        <w:t>et</w:t>
      </w:r>
      <w:r w:rsidR="00424387">
        <w:rPr>
          <w:rFonts w:ascii="Avenir Next" w:hAnsi="Avenir Next" w:cs="Arial"/>
          <w:color w:val="000000"/>
          <w:sz w:val="22"/>
          <w:szCs w:val="22"/>
          <w:lang w:val="en-GB" w:eastAsia="en-GB"/>
        </w:rPr>
        <w:t xml:space="preserve"> after NB has declared the </w:t>
      </w:r>
      <w:r w:rsidR="005440EB">
        <w:rPr>
          <w:rFonts w:ascii="Avenir Next" w:hAnsi="Avenir Next" w:cs="Arial"/>
          <w:color w:val="000000"/>
          <w:sz w:val="22"/>
          <w:szCs w:val="22"/>
          <w:lang w:val="en-GB" w:eastAsia="en-GB"/>
        </w:rPr>
        <w:t>b</w:t>
      </w:r>
      <w:r w:rsidR="00424387">
        <w:rPr>
          <w:rFonts w:ascii="Avenir Next" w:hAnsi="Avenir Next" w:cs="Arial"/>
          <w:color w:val="000000"/>
          <w:sz w:val="22"/>
          <w:szCs w:val="22"/>
          <w:lang w:val="en-GB" w:eastAsia="en-GB"/>
        </w:rPr>
        <w:t>ank as insolvent and the liquidation process has commenced.</w:t>
      </w:r>
    </w:p>
    <w:p w14:paraId="736828F3" w14:textId="77777777" w:rsidR="00424387" w:rsidRDefault="00424387" w:rsidP="002F576D">
      <w:pPr>
        <w:jc w:val="both"/>
        <w:rPr>
          <w:rFonts w:ascii="Avenir Next" w:hAnsi="Avenir Next" w:cs="Arial"/>
          <w:color w:val="000000"/>
          <w:sz w:val="22"/>
          <w:szCs w:val="22"/>
          <w:lang w:val="en-GB" w:eastAsia="en-GB"/>
        </w:rPr>
      </w:pPr>
    </w:p>
    <w:p w14:paraId="2C27AF02" w14:textId="162B4F42" w:rsidR="00424387" w:rsidRDefault="00424387" w:rsidP="002F576D">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Article 35 (1) </w:t>
      </w:r>
      <w:r w:rsidR="005440EB">
        <w:rPr>
          <w:rFonts w:ascii="Avenir Next" w:hAnsi="Avenir Next" w:cs="Arial"/>
          <w:color w:val="000000"/>
          <w:sz w:val="22"/>
          <w:szCs w:val="22"/>
          <w:lang w:val="en-GB" w:eastAsia="en-GB"/>
        </w:rPr>
        <w:t>o</w:t>
      </w:r>
      <w:r>
        <w:rPr>
          <w:rFonts w:ascii="Avenir Next" w:hAnsi="Avenir Next" w:cs="Arial"/>
          <w:color w:val="000000"/>
          <w:sz w:val="22"/>
          <w:szCs w:val="22"/>
          <w:lang w:val="en-GB" w:eastAsia="en-GB"/>
        </w:rPr>
        <w:t xml:space="preserve">f </w:t>
      </w:r>
      <w:proofErr w:type="gramStart"/>
      <w:r>
        <w:rPr>
          <w:rFonts w:ascii="Avenir Next" w:hAnsi="Avenir Next" w:cs="Arial"/>
          <w:color w:val="000000"/>
          <w:sz w:val="22"/>
          <w:szCs w:val="22"/>
          <w:lang w:val="en-GB" w:eastAsia="en-GB"/>
        </w:rPr>
        <w:t>the</w:t>
      </w:r>
      <w:r w:rsidR="005440EB">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 xml:space="preserve"> </w:t>
      </w:r>
      <w:r w:rsidR="00EB461E">
        <w:rPr>
          <w:rFonts w:ascii="Avenir Next" w:hAnsi="Avenir Next" w:cs="Arial"/>
          <w:color w:val="000000"/>
          <w:sz w:val="22"/>
          <w:szCs w:val="22"/>
          <w:lang w:val="en-GB" w:eastAsia="en-GB"/>
        </w:rPr>
        <w:t>Deposit</w:t>
      </w:r>
      <w:proofErr w:type="gramEnd"/>
      <w:r w:rsidR="005440EB">
        <w:rPr>
          <w:rFonts w:ascii="Avenir Next" w:hAnsi="Avenir Next" w:cs="Arial"/>
          <w:color w:val="000000"/>
          <w:sz w:val="22"/>
          <w:szCs w:val="22"/>
          <w:lang w:val="en-GB" w:eastAsia="en-GB"/>
        </w:rPr>
        <w:t xml:space="preserve"> Guarantee Fund </w:t>
      </w:r>
      <w:r w:rsidR="005440EB">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 xml:space="preserve">Law also requires </w:t>
      </w:r>
      <w:r w:rsidR="00E664CC">
        <w:rPr>
          <w:rFonts w:ascii="Avenir Next" w:hAnsi="Avenir Next" w:cs="Arial"/>
          <w:color w:val="000000"/>
          <w:sz w:val="22"/>
          <w:szCs w:val="22"/>
          <w:lang w:val="en-GB" w:eastAsia="en-GB"/>
        </w:rPr>
        <w:t xml:space="preserve">the authorised person </w:t>
      </w:r>
      <w:r>
        <w:rPr>
          <w:rFonts w:ascii="Avenir Next" w:hAnsi="Avenir Next" w:cs="Arial"/>
          <w:color w:val="000000"/>
          <w:sz w:val="22"/>
          <w:szCs w:val="22"/>
          <w:lang w:val="en-GB" w:eastAsia="en-GB"/>
        </w:rPr>
        <w:t>to meet the listed moral and professional qualities.</w:t>
      </w:r>
    </w:p>
    <w:p w14:paraId="1BC804D9" w14:textId="636EBC44" w:rsidR="00C508F7" w:rsidRDefault="00C508F7" w:rsidP="002F576D">
      <w:pPr>
        <w:jc w:val="both"/>
        <w:rPr>
          <w:rFonts w:ascii="Avenir Next" w:hAnsi="Avenir Next" w:cs="Arial"/>
          <w:color w:val="000000"/>
          <w:sz w:val="22"/>
          <w:szCs w:val="22"/>
          <w:lang w:val="en-GB" w:eastAsia="en-GB"/>
        </w:rPr>
      </w:pPr>
    </w:p>
    <w:p w14:paraId="69E45FFB" w14:textId="52052992" w:rsidR="005440EB" w:rsidRDefault="00C508F7" w:rsidP="002F576D">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Is Ms G an “authorised person” </w:t>
      </w:r>
      <w:r w:rsidR="00D86852">
        <w:rPr>
          <w:rFonts w:ascii="Avenir Next" w:hAnsi="Avenir Next" w:cs="Arial"/>
          <w:color w:val="000000"/>
          <w:sz w:val="22"/>
          <w:szCs w:val="22"/>
          <w:lang w:val="en-GB" w:eastAsia="en-GB"/>
        </w:rPr>
        <w:t>and a</w:t>
      </w:r>
      <w:r>
        <w:rPr>
          <w:rFonts w:ascii="Avenir Next" w:hAnsi="Avenir Next" w:cs="Arial"/>
          <w:color w:val="000000"/>
          <w:sz w:val="22"/>
          <w:szCs w:val="22"/>
          <w:lang w:val="en-GB" w:eastAsia="en-GB"/>
        </w:rPr>
        <w:t xml:space="preserve"> “authorised person” within the meaning of article 48 (3)</w:t>
      </w:r>
      <w:r w:rsidR="00EB461E">
        <w:rPr>
          <w:rFonts w:ascii="Avenir Next" w:hAnsi="Avenir Next" w:cs="Arial"/>
          <w:color w:val="000000"/>
          <w:sz w:val="22"/>
          <w:szCs w:val="22"/>
          <w:lang w:val="en-GB" w:eastAsia="en-GB"/>
        </w:rPr>
        <w:t>?</w:t>
      </w:r>
    </w:p>
    <w:p w14:paraId="1DA61A01" w14:textId="77777777" w:rsidR="005440EB" w:rsidRDefault="005440EB" w:rsidP="002F576D">
      <w:pPr>
        <w:jc w:val="both"/>
        <w:rPr>
          <w:rFonts w:ascii="Avenir Next" w:hAnsi="Avenir Next" w:cs="Arial"/>
          <w:color w:val="000000"/>
          <w:sz w:val="22"/>
          <w:szCs w:val="22"/>
          <w:lang w:val="en-GB" w:eastAsia="en-GB"/>
        </w:rPr>
      </w:pPr>
    </w:p>
    <w:p w14:paraId="319E22AD" w14:textId="553CF549" w:rsidR="00C508F7" w:rsidRDefault="00C508F7" w:rsidP="002F576D">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It is clear </w:t>
      </w:r>
      <w:r w:rsidR="00EB461E">
        <w:rPr>
          <w:rFonts w:ascii="Avenir Next" w:hAnsi="Avenir Next" w:cs="Arial"/>
          <w:color w:val="000000"/>
          <w:sz w:val="22"/>
          <w:szCs w:val="22"/>
          <w:lang w:val="en-GB" w:eastAsia="en-GB"/>
        </w:rPr>
        <w:t>Deposit</w:t>
      </w:r>
      <w:r w:rsidR="005440EB">
        <w:rPr>
          <w:rFonts w:ascii="Avenir Next" w:hAnsi="Avenir Next" w:cs="Arial"/>
          <w:color w:val="000000"/>
          <w:sz w:val="22"/>
          <w:szCs w:val="22"/>
          <w:lang w:val="en-GB" w:eastAsia="en-GB"/>
        </w:rPr>
        <w:t xml:space="preserve"> Guarantee Fund </w:t>
      </w:r>
      <w:r>
        <w:rPr>
          <w:rFonts w:ascii="Avenir Next" w:hAnsi="Avenir Next" w:cs="Arial"/>
          <w:color w:val="000000"/>
          <w:sz w:val="22"/>
          <w:szCs w:val="22"/>
          <w:lang w:val="en-GB" w:eastAsia="en-GB"/>
        </w:rPr>
        <w:t xml:space="preserve">is empowered by its laws to appoint an authorised officer or authorised person. There appears to be a distinction </w:t>
      </w:r>
      <w:r w:rsidR="00027BBC">
        <w:rPr>
          <w:rFonts w:ascii="Avenir Next" w:hAnsi="Avenir Next" w:cs="Arial"/>
          <w:color w:val="000000"/>
          <w:sz w:val="22"/>
          <w:szCs w:val="22"/>
          <w:lang w:val="en-GB" w:eastAsia="en-GB"/>
        </w:rPr>
        <w:t>between</w:t>
      </w:r>
      <w:r>
        <w:rPr>
          <w:rFonts w:ascii="Avenir Next" w:hAnsi="Avenir Next" w:cs="Arial"/>
          <w:color w:val="000000"/>
          <w:sz w:val="22"/>
          <w:szCs w:val="22"/>
          <w:lang w:val="en-GB" w:eastAsia="en-GB"/>
        </w:rPr>
        <w:t xml:space="preserve"> an “officer” </w:t>
      </w:r>
      <w:r w:rsidR="00D86852">
        <w:rPr>
          <w:rFonts w:ascii="Avenir Next" w:hAnsi="Avenir Next" w:cs="Arial"/>
          <w:color w:val="000000"/>
          <w:sz w:val="22"/>
          <w:szCs w:val="22"/>
          <w:lang w:val="en-GB" w:eastAsia="en-GB"/>
        </w:rPr>
        <w:t>and a</w:t>
      </w:r>
      <w:r>
        <w:rPr>
          <w:rFonts w:ascii="Avenir Next" w:hAnsi="Avenir Next" w:cs="Arial"/>
          <w:color w:val="000000"/>
          <w:sz w:val="22"/>
          <w:szCs w:val="22"/>
          <w:lang w:val="en-GB" w:eastAsia="en-GB"/>
        </w:rPr>
        <w:t xml:space="preserve"> “person” within the confines of the </w:t>
      </w:r>
      <w:r w:rsidR="00EB461E">
        <w:rPr>
          <w:rFonts w:ascii="Avenir Next" w:hAnsi="Avenir Next" w:cs="Arial"/>
          <w:color w:val="000000"/>
          <w:sz w:val="22"/>
          <w:szCs w:val="22"/>
          <w:lang w:val="en-GB" w:eastAsia="en-GB"/>
        </w:rPr>
        <w:t>Deposit</w:t>
      </w:r>
      <w:r w:rsidR="005440EB">
        <w:rPr>
          <w:rFonts w:ascii="Avenir Next" w:hAnsi="Avenir Next" w:cs="Arial"/>
          <w:color w:val="000000"/>
          <w:sz w:val="22"/>
          <w:szCs w:val="22"/>
          <w:lang w:val="en-GB" w:eastAsia="en-GB"/>
        </w:rPr>
        <w:t xml:space="preserve"> Guarantee Fund  </w:t>
      </w:r>
      <w:r w:rsidR="005440EB">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law.</w:t>
      </w:r>
    </w:p>
    <w:p w14:paraId="49F287FC" w14:textId="77777777" w:rsidR="00C508F7" w:rsidRDefault="00C508F7" w:rsidP="002F576D">
      <w:pPr>
        <w:jc w:val="both"/>
        <w:rPr>
          <w:rFonts w:ascii="Avenir Next" w:hAnsi="Avenir Next" w:cs="Arial"/>
          <w:color w:val="000000"/>
          <w:sz w:val="22"/>
          <w:szCs w:val="22"/>
          <w:lang w:val="en-GB" w:eastAsia="en-GB"/>
        </w:rPr>
      </w:pPr>
    </w:p>
    <w:p w14:paraId="7EDBEAEA" w14:textId="261FA949" w:rsidR="00C508F7" w:rsidRDefault="00C508F7" w:rsidP="002F576D">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I think, it is envisaged under </w:t>
      </w:r>
      <w:proofErr w:type="gramStart"/>
      <w:r>
        <w:rPr>
          <w:rFonts w:ascii="Avenir Next" w:hAnsi="Avenir Next" w:cs="Arial"/>
          <w:color w:val="000000"/>
          <w:sz w:val="22"/>
          <w:szCs w:val="22"/>
          <w:lang w:val="en-GB" w:eastAsia="en-GB"/>
        </w:rPr>
        <w:t xml:space="preserve">the  </w:t>
      </w:r>
      <w:r w:rsidR="00EB461E">
        <w:rPr>
          <w:rFonts w:ascii="Avenir Next" w:hAnsi="Avenir Next" w:cs="Arial"/>
          <w:color w:val="000000"/>
          <w:sz w:val="22"/>
          <w:szCs w:val="22"/>
          <w:lang w:val="en-GB" w:eastAsia="en-GB"/>
        </w:rPr>
        <w:t>Deposit</w:t>
      </w:r>
      <w:proofErr w:type="gramEnd"/>
      <w:r w:rsidR="00666C5C">
        <w:rPr>
          <w:rFonts w:ascii="Avenir Next" w:hAnsi="Avenir Next" w:cs="Arial"/>
          <w:color w:val="000000"/>
          <w:sz w:val="22"/>
          <w:szCs w:val="22"/>
          <w:lang w:val="en-GB" w:eastAsia="en-GB"/>
        </w:rPr>
        <w:t xml:space="preserve"> Guarantee Fund </w:t>
      </w:r>
      <w:r w:rsidR="00666C5C">
        <w:rPr>
          <w:rFonts w:ascii="Avenir Next" w:hAnsi="Avenir Next" w:cs="Arial"/>
          <w:color w:val="000000"/>
          <w:sz w:val="22"/>
          <w:szCs w:val="22"/>
          <w:lang w:val="en-GB" w:eastAsia="en-GB"/>
        </w:rPr>
        <w:t>L</w:t>
      </w:r>
      <w:r>
        <w:rPr>
          <w:rFonts w:ascii="Avenir Next" w:hAnsi="Avenir Next" w:cs="Arial"/>
          <w:color w:val="000000"/>
          <w:sz w:val="22"/>
          <w:szCs w:val="22"/>
          <w:lang w:val="en-GB" w:eastAsia="en-GB"/>
        </w:rPr>
        <w:t xml:space="preserve">aw that, it is possible to appoint an individual who is an “officer” of DGF but not an employee of </w:t>
      </w:r>
      <w:r w:rsidR="00EB461E">
        <w:rPr>
          <w:rFonts w:ascii="Avenir Next" w:hAnsi="Avenir Next" w:cs="Arial"/>
          <w:color w:val="000000"/>
          <w:sz w:val="22"/>
          <w:szCs w:val="22"/>
          <w:lang w:val="en-GB" w:eastAsia="en-GB"/>
        </w:rPr>
        <w:t>Deposit</w:t>
      </w:r>
      <w:r w:rsidR="00666C5C">
        <w:rPr>
          <w:rFonts w:ascii="Avenir Next" w:hAnsi="Avenir Next" w:cs="Arial"/>
          <w:color w:val="000000"/>
          <w:sz w:val="22"/>
          <w:szCs w:val="22"/>
          <w:lang w:val="en-GB" w:eastAsia="en-GB"/>
        </w:rPr>
        <w:t xml:space="preserve"> Guarantee Fund</w:t>
      </w:r>
      <w:r w:rsidR="00666C5C">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 xml:space="preserve">Where powers are delegated to an </w:t>
      </w:r>
      <w:r w:rsidR="00027BBC">
        <w:rPr>
          <w:rFonts w:ascii="Avenir Next" w:hAnsi="Avenir Next" w:cs="Arial"/>
          <w:color w:val="000000"/>
          <w:sz w:val="22"/>
          <w:szCs w:val="22"/>
          <w:lang w:val="en-GB" w:eastAsia="en-GB"/>
        </w:rPr>
        <w:t>a</w:t>
      </w:r>
      <w:r>
        <w:rPr>
          <w:rFonts w:ascii="Avenir Next" w:hAnsi="Avenir Next" w:cs="Arial"/>
          <w:color w:val="000000"/>
          <w:sz w:val="22"/>
          <w:szCs w:val="22"/>
          <w:lang w:val="en-GB" w:eastAsia="en-GB"/>
        </w:rPr>
        <w:t>uthorised person of DGF, the said person must meet the criteria under article 2(</w:t>
      </w:r>
      <w:proofErr w:type="gramStart"/>
      <w:r>
        <w:rPr>
          <w:rFonts w:ascii="Avenir Next" w:hAnsi="Avenir Next" w:cs="Arial"/>
          <w:color w:val="000000"/>
          <w:sz w:val="22"/>
          <w:szCs w:val="22"/>
          <w:lang w:val="en-GB" w:eastAsia="en-GB"/>
        </w:rPr>
        <w:t>1)(</w:t>
      </w:r>
      <w:proofErr w:type="gramEnd"/>
      <w:r>
        <w:rPr>
          <w:rFonts w:ascii="Avenir Next" w:hAnsi="Avenir Next" w:cs="Arial"/>
          <w:color w:val="000000"/>
          <w:sz w:val="22"/>
          <w:szCs w:val="22"/>
          <w:lang w:val="en-GB" w:eastAsia="en-GB"/>
        </w:rPr>
        <w:t xml:space="preserve">17) and article 35(1) of the  </w:t>
      </w:r>
      <w:r w:rsidR="00EB461E">
        <w:rPr>
          <w:rFonts w:ascii="Avenir Next" w:hAnsi="Avenir Next" w:cs="Arial"/>
          <w:color w:val="000000"/>
          <w:sz w:val="22"/>
          <w:szCs w:val="22"/>
          <w:lang w:val="en-GB" w:eastAsia="en-GB"/>
        </w:rPr>
        <w:t>Deposit</w:t>
      </w:r>
      <w:r w:rsidR="00666C5C">
        <w:rPr>
          <w:rFonts w:ascii="Avenir Next" w:hAnsi="Avenir Next" w:cs="Arial"/>
          <w:color w:val="000000"/>
          <w:sz w:val="22"/>
          <w:szCs w:val="22"/>
          <w:lang w:val="en-GB" w:eastAsia="en-GB"/>
        </w:rPr>
        <w:t xml:space="preserve"> Guarantee Fund </w:t>
      </w:r>
      <w:r w:rsidR="00666C5C">
        <w:rPr>
          <w:rFonts w:ascii="Avenir Next" w:hAnsi="Avenir Next" w:cs="Arial"/>
          <w:color w:val="000000"/>
          <w:sz w:val="22"/>
          <w:szCs w:val="22"/>
          <w:lang w:val="en-GB" w:eastAsia="en-GB"/>
        </w:rPr>
        <w:t>L</w:t>
      </w:r>
      <w:r>
        <w:rPr>
          <w:rFonts w:ascii="Avenir Next" w:hAnsi="Avenir Next" w:cs="Arial"/>
          <w:color w:val="000000"/>
          <w:sz w:val="22"/>
          <w:szCs w:val="22"/>
          <w:lang w:val="en-GB" w:eastAsia="en-GB"/>
        </w:rPr>
        <w:t>aw.</w:t>
      </w:r>
    </w:p>
    <w:p w14:paraId="329321D9" w14:textId="51864C89" w:rsidR="00C508F7" w:rsidRDefault="00C508F7" w:rsidP="002F576D">
      <w:pPr>
        <w:jc w:val="both"/>
        <w:rPr>
          <w:rFonts w:ascii="Avenir Next" w:hAnsi="Avenir Next" w:cs="Arial"/>
          <w:color w:val="000000"/>
          <w:sz w:val="22"/>
          <w:szCs w:val="22"/>
          <w:lang w:val="en-GB" w:eastAsia="en-GB"/>
        </w:rPr>
      </w:pPr>
    </w:p>
    <w:p w14:paraId="28330148" w14:textId="36D6B34C" w:rsidR="00C508F7" w:rsidRDefault="00C508F7" w:rsidP="002F576D">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Where the representative is an “</w:t>
      </w:r>
      <w:proofErr w:type="gramStart"/>
      <w:r>
        <w:rPr>
          <w:rFonts w:ascii="Avenir Next" w:hAnsi="Avenir Next" w:cs="Arial"/>
          <w:color w:val="000000"/>
          <w:sz w:val="22"/>
          <w:szCs w:val="22"/>
          <w:lang w:val="en-GB" w:eastAsia="en-GB"/>
        </w:rPr>
        <w:t>officer”  I</w:t>
      </w:r>
      <w:proofErr w:type="gramEnd"/>
      <w:r>
        <w:rPr>
          <w:rFonts w:ascii="Avenir Next" w:hAnsi="Avenir Next" w:cs="Arial"/>
          <w:color w:val="000000"/>
          <w:sz w:val="22"/>
          <w:szCs w:val="22"/>
          <w:lang w:val="en-GB" w:eastAsia="en-GB"/>
        </w:rPr>
        <w:t xml:space="preserve"> su</w:t>
      </w:r>
      <w:r w:rsidR="00D86852">
        <w:rPr>
          <w:rFonts w:ascii="Avenir Next" w:hAnsi="Avenir Next" w:cs="Arial"/>
          <w:color w:val="000000"/>
          <w:sz w:val="22"/>
          <w:szCs w:val="22"/>
          <w:lang w:val="en-GB" w:eastAsia="en-GB"/>
        </w:rPr>
        <w:t>r</w:t>
      </w:r>
      <w:r>
        <w:rPr>
          <w:rFonts w:ascii="Avenir Next" w:hAnsi="Avenir Next" w:cs="Arial"/>
          <w:color w:val="000000"/>
          <w:sz w:val="22"/>
          <w:szCs w:val="22"/>
          <w:lang w:val="en-GB" w:eastAsia="en-GB"/>
        </w:rPr>
        <w:t xml:space="preserve">mise that the officer can be authorised by </w:t>
      </w:r>
      <w:r w:rsidR="00EB461E">
        <w:rPr>
          <w:rFonts w:ascii="Avenir Next" w:hAnsi="Avenir Next" w:cs="Arial"/>
          <w:color w:val="000000"/>
          <w:sz w:val="22"/>
          <w:szCs w:val="22"/>
          <w:lang w:val="en-GB" w:eastAsia="en-GB"/>
        </w:rPr>
        <w:t>Deposit</w:t>
      </w:r>
      <w:r w:rsidR="00666C5C">
        <w:rPr>
          <w:rFonts w:ascii="Avenir Next" w:hAnsi="Avenir Next" w:cs="Arial"/>
          <w:color w:val="000000"/>
          <w:sz w:val="22"/>
          <w:szCs w:val="22"/>
          <w:lang w:val="en-GB" w:eastAsia="en-GB"/>
        </w:rPr>
        <w:t xml:space="preserve"> Guarantee Fund </w:t>
      </w:r>
      <w:r>
        <w:rPr>
          <w:rFonts w:ascii="Avenir Next" w:hAnsi="Avenir Next" w:cs="Arial"/>
          <w:color w:val="000000"/>
          <w:sz w:val="22"/>
          <w:szCs w:val="22"/>
          <w:lang w:val="en-GB" w:eastAsia="en-GB"/>
        </w:rPr>
        <w:t xml:space="preserve"> as per article 48(3) as this specific article “empowers the </w:t>
      </w:r>
      <w:r w:rsidR="00EB461E">
        <w:rPr>
          <w:rFonts w:ascii="Avenir Next" w:hAnsi="Avenir Next" w:cs="Arial"/>
          <w:color w:val="000000"/>
          <w:sz w:val="22"/>
          <w:szCs w:val="22"/>
          <w:lang w:val="en-GB" w:eastAsia="en-GB"/>
        </w:rPr>
        <w:t>Deposit</w:t>
      </w:r>
      <w:r w:rsidR="00666C5C">
        <w:rPr>
          <w:rFonts w:ascii="Avenir Next" w:hAnsi="Avenir Next" w:cs="Arial"/>
          <w:color w:val="000000"/>
          <w:sz w:val="22"/>
          <w:szCs w:val="22"/>
          <w:lang w:val="en-GB" w:eastAsia="en-GB"/>
        </w:rPr>
        <w:t xml:space="preserve"> Guarantee Fund </w:t>
      </w:r>
      <w:r>
        <w:rPr>
          <w:rFonts w:ascii="Avenir Next" w:hAnsi="Avenir Next" w:cs="Arial"/>
          <w:color w:val="000000"/>
          <w:sz w:val="22"/>
          <w:szCs w:val="22"/>
          <w:lang w:val="en-GB" w:eastAsia="en-GB"/>
        </w:rPr>
        <w:t xml:space="preserve"> to delegate its powers to an authorised officer”.</w:t>
      </w:r>
    </w:p>
    <w:p w14:paraId="7B01F8FE" w14:textId="15BA2EC6" w:rsidR="00C508F7" w:rsidRDefault="00C508F7" w:rsidP="002F576D">
      <w:pPr>
        <w:jc w:val="both"/>
        <w:rPr>
          <w:rFonts w:ascii="Avenir Next" w:hAnsi="Avenir Next" w:cs="Arial"/>
          <w:color w:val="000000"/>
          <w:sz w:val="22"/>
          <w:szCs w:val="22"/>
          <w:lang w:val="en-GB" w:eastAsia="en-GB"/>
        </w:rPr>
      </w:pPr>
    </w:p>
    <w:p w14:paraId="22A11735" w14:textId="419549DB" w:rsidR="00C508F7" w:rsidRDefault="00C508F7" w:rsidP="002F576D">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It is noted from the facts that the appointment of Ms G was supported by a decision of the Executive Board of Directors of </w:t>
      </w:r>
      <w:r w:rsidR="00EB461E">
        <w:rPr>
          <w:rFonts w:ascii="Avenir Next" w:hAnsi="Avenir Next" w:cs="Arial"/>
          <w:color w:val="000000"/>
          <w:sz w:val="22"/>
          <w:szCs w:val="22"/>
          <w:lang w:val="en-GB" w:eastAsia="en-GB"/>
        </w:rPr>
        <w:t>Deposit</w:t>
      </w:r>
      <w:r w:rsidR="00666C5C">
        <w:rPr>
          <w:rFonts w:ascii="Avenir Next" w:hAnsi="Avenir Next" w:cs="Arial"/>
          <w:color w:val="000000"/>
          <w:sz w:val="22"/>
          <w:szCs w:val="22"/>
          <w:lang w:val="en-GB" w:eastAsia="en-GB"/>
        </w:rPr>
        <w:t xml:space="preserve"> Guarantee </w:t>
      </w:r>
      <w:proofErr w:type="gramStart"/>
      <w:r w:rsidR="00666C5C">
        <w:rPr>
          <w:rFonts w:ascii="Avenir Next" w:hAnsi="Avenir Next" w:cs="Arial"/>
          <w:color w:val="000000"/>
          <w:sz w:val="22"/>
          <w:szCs w:val="22"/>
          <w:lang w:val="en-GB" w:eastAsia="en-GB"/>
        </w:rPr>
        <w:t xml:space="preserve">Fund  </w:t>
      </w:r>
      <w:r w:rsidR="00666C5C">
        <w:rPr>
          <w:rFonts w:ascii="Avenir Next" w:hAnsi="Avenir Next" w:cs="Arial"/>
          <w:color w:val="000000"/>
          <w:sz w:val="22"/>
          <w:szCs w:val="22"/>
          <w:lang w:val="en-GB" w:eastAsia="en-GB"/>
        </w:rPr>
        <w:t>as</w:t>
      </w:r>
      <w:proofErr w:type="gramEnd"/>
      <w:r w:rsidR="00666C5C">
        <w:rPr>
          <w:rFonts w:ascii="Avenir Next" w:hAnsi="Avenir Next" w:cs="Arial"/>
          <w:color w:val="000000"/>
          <w:sz w:val="22"/>
          <w:szCs w:val="22"/>
          <w:lang w:val="en-GB" w:eastAsia="en-GB"/>
        </w:rPr>
        <w:t xml:space="preserve"> per Resolution 1513</w:t>
      </w:r>
      <w:r w:rsidR="00027BBC">
        <w:rPr>
          <w:rFonts w:ascii="Avenir Next" w:hAnsi="Avenir Next" w:cs="Arial"/>
          <w:color w:val="000000"/>
          <w:sz w:val="22"/>
          <w:szCs w:val="22"/>
          <w:lang w:val="en-GB" w:eastAsia="en-GB"/>
        </w:rPr>
        <w:t>.</w:t>
      </w:r>
      <w:r w:rsidR="00666C5C">
        <w:rPr>
          <w:rFonts w:ascii="Avenir Next" w:hAnsi="Avenir Next" w:cs="Arial"/>
          <w:color w:val="000000"/>
          <w:sz w:val="22"/>
          <w:szCs w:val="22"/>
          <w:lang w:val="en-GB" w:eastAsia="en-GB"/>
        </w:rPr>
        <w:t xml:space="preserve"> So though Ms G is not an employee properly so called,</w:t>
      </w:r>
      <w:r w:rsidR="00027BBC">
        <w:rPr>
          <w:rFonts w:ascii="Avenir Next" w:hAnsi="Avenir Next" w:cs="Arial"/>
          <w:color w:val="000000"/>
          <w:sz w:val="22"/>
          <w:szCs w:val="22"/>
          <w:lang w:val="en-GB" w:eastAsia="en-GB"/>
        </w:rPr>
        <w:t xml:space="preserve"> </w:t>
      </w:r>
      <w:r w:rsidR="00666C5C">
        <w:rPr>
          <w:rFonts w:ascii="Avenir Next" w:hAnsi="Avenir Next" w:cs="Arial"/>
          <w:color w:val="000000"/>
          <w:sz w:val="22"/>
          <w:szCs w:val="22"/>
          <w:lang w:val="en-GB" w:eastAsia="en-GB"/>
        </w:rPr>
        <w:t>h</w:t>
      </w:r>
      <w:r w:rsidR="00027BBC">
        <w:rPr>
          <w:rFonts w:ascii="Avenir Next" w:hAnsi="Avenir Next" w:cs="Arial"/>
          <w:color w:val="000000"/>
          <w:sz w:val="22"/>
          <w:szCs w:val="22"/>
          <w:lang w:val="en-GB" w:eastAsia="en-GB"/>
        </w:rPr>
        <w:t xml:space="preserve">er appointment is supported by </w:t>
      </w:r>
      <w:r w:rsidR="00666C5C">
        <w:rPr>
          <w:rFonts w:ascii="Avenir Next" w:hAnsi="Avenir Next" w:cs="Arial"/>
          <w:color w:val="000000"/>
          <w:sz w:val="22"/>
          <w:szCs w:val="22"/>
          <w:lang w:val="en-GB" w:eastAsia="en-GB"/>
        </w:rPr>
        <w:t>Resolution 1513</w:t>
      </w:r>
      <w:r w:rsidR="00027BBC">
        <w:rPr>
          <w:rFonts w:ascii="Avenir Next" w:hAnsi="Avenir Next" w:cs="Arial"/>
          <w:color w:val="000000"/>
          <w:sz w:val="22"/>
          <w:szCs w:val="22"/>
          <w:lang w:val="en-GB" w:eastAsia="en-GB"/>
        </w:rPr>
        <w:t xml:space="preserve">. </w:t>
      </w:r>
      <w:r w:rsidR="00666C5C">
        <w:rPr>
          <w:rFonts w:ascii="Avenir Next" w:hAnsi="Avenir Next" w:cs="Arial"/>
          <w:color w:val="000000"/>
          <w:sz w:val="22"/>
          <w:szCs w:val="22"/>
          <w:lang w:val="en-GB" w:eastAsia="en-GB"/>
        </w:rPr>
        <w:t xml:space="preserve"> It can therefore be presumed that once the decision to appoint Ms G was done by a resolution of the Board of </w:t>
      </w:r>
      <w:r w:rsidR="00EB461E">
        <w:rPr>
          <w:rFonts w:ascii="Avenir Next" w:hAnsi="Avenir Next" w:cs="Arial"/>
          <w:color w:val="000000"/>
          <w:sz w:val="22"/>
          <w:szCs w:val="22"/>
          <w:lang w:val="en-GB" w:eastAsia="en-GB"/>
        </w:rPr>
        <w:t>Deposit</w:t>
      </w:r>
      <w:r w:rsidR="00666C5C">
        <w:rPr>
          <w:rFonts w:ascii="Avenir Next" w:hAnsi="Avenir Next" w:cs="Arial"/>
          <w:color w:val="000000"/>
          <w:sz w:val="22"/>
          <w:szCs w:val="22"/>
          <w:lang w:val="en-GB" w:eastAsia="en-GB"/>
        </w:rPr>
        <w:t xml:space="preserve"> Guarantee </w:t>
      </w:r>
      <w:proofErr w:type="gramStart"/>
      <w:r w:rsidR="00666C5C">
        <w:rPr>
          <w:rFonts w:ascii="Avenir Next" w:hAnsi="Avenir Next" w:cs="Arial"/>
          <w:color w:val="000000"/>
          <w:sz w:val="22"/>
          <w:szCs w:val="22"/>
          <w:lang w:val="en-GB" w:eastAsia="en-GB"/>
        </w:rPr>
        <w:t xml:space="preserve">Fund </w:t>
      </w:r>
      <w:r w:rsidR="00666C5C">
        <w:rPr>
          <w:rFonts w:ascii="Avenir Next" w:hAnsi="Avenir Next" w:cs="Arial"/>
          <w:color w:val="000000"/>
          <w:sz w:val="22"/>
          <w:szCs w:val="22"/>
          <w:lang w:val="en-GB" w:eastAsia="en-GB"/>
        </w:rPr>
        <w:t>,</w:t>
      </w:r>
      <w:proofErr w:type="gramEnd"/>
      <w:r w:rsidR="00666C5C">
        <w:rPr>
          <w:rFonts w:ascii="Avenir Next" w:hAnsi="Avenir Next" w:cs="Arial"/>
          <w:color w:val="000000"/>
          <w:sz w:val="22"/>
          <w:szCs w:val="22"/>
          <w:lang w:val="en-GB" w:eastAsia="en-GB"/>
        </w:rPr>
        <w:t xml:space="preserve"> unless contrary evidence is produce</w:t>
      </w:r>
      <w:r w:rsidR="00D86852">
        <w:rPr>
          <w:rFonts w:ascii="Avenir Next" w:hAnsi="Avenir Next" w:cs="Arial"/>
          <w:color w:val="000000"/>
          <w:sz w:val="22"/>
          <w:szCs w:val="22"/>
          <w:lang w:val="en-GB" w:eastAsia="en-GB"/>
        </w:rPr>
        <w:t>d</w:t>
      </w:r>
      <w:r w:rsidR="00666C5C">
        <w:rPr>
          <w:rFonts w:ascii="Avenir Next" w:hAnsi="Avenir Next" w:cs="Arial"/>
          <w:color w:val="000000"/>
          <w:sz w:val="22"/>
          <w:szCs w:val="22"/>
          <w:lang w:val="en-GB" w:eastAsia="en-GB"/>
        </w:rPr>
        <w:t xml:space="preserve">, it can be presumed that the appointment of Ms G was done within the laws of Country A. </w:t>
      </w:r>
      <w:r w:rsidR="00027BBC">
        <w:rPr>
          <w:rFonts w:ascii="Avenir Next" w:hAnsi="Avenir Next" w:cs="Arial"/>
          <w:color w:val="000000"/>
          <w:sz w:val="22"/>
          <w:szCs w:val="22"/>
          <w:lang w:val="en-GB" w:eastAsia="en-GB"/>
        </w:rPr>
        <w:t xml:space="preserve">Her appointment is however restricted </w:t>
      </w:r>
      <w:r w:rsidR="00D86852">
        <w:rPr>
          <w:rFonts w:ascii="Avenir Next" w:hAnsi="Avenir Next" w:cs="Arial"/>
          <w:color w:val="000000"/>
          <w:sz w:val="22"/>
          <w:szCs w:val="22"/>
          <w:lang w:val="en-GB" w:eastAsia="en-GB"/>
        </w:rPr>
        <w:t xml:space="preserve">under </w:t>
      </w:r>
      <w:r w:rsidR="00EB461E">
        <w:rPr>
          <w:rFonts w:ascii="Avenir Next" w:hAnsi="Avenir Next" w:cs="Arial"/>
          <w:color w:val="000000"/>
          <w:sz w:val="22"/>
          <w:szCs w:val="22"/>
          <w:lang w:val="en-GB" w:eastAsia="en-GB"/>
        </w:rPr>
        <w:t>Deposit</w:t>
      </w:r>
      <w:r w:rsidR="00666C5C">
        <w:rPr>
          <w:rFonts w:ascii="Avenir Next" w:hAnsi="Avenir Next" w:cs="Arial"/>
          <w:color w:val="000000"/>
          <w:sz w:val="22"/>
          <w:szCs w:val="22"/>
          <w:lang w:val="en-GB" w:eastAsia="en-GB"/>
        </w:rPr>
        <w:t xml:space="preserve"> Guarantee Fund </w:t>
      </w:r>
      <w:r w:rsidR="00666C5C">
        <w:rPr>
          <w:rFonts w:ascii="Avenir Next" w:hAnsi="Avenir Next" w:cs="Arial"/>
          <w:color w:val="000000"/>
          <w:sz w:val="22"/>
          <w:szCs w:val="22"/>
          <w:lang w:val="en-GB" w:eastAsia="en-GB"/>
        </w:rPr>
        <w:t>Law</w:t>
      </w:r>
      <w:r w:rsidR="00027BBC">
        <w:rPr>
          <w:rFonts w:ascii="Avenir Next" w:hAnsi="Avenir Next" w:cs="Arial"/>
          <w:color w:val="000000"/>
          <w:sz w:val="22"/>
          <w:szCs w:val="22"/>
          <w:lang w:val="en-GB" w:eastAsia="en-GB"/>
        </w:rPr>
        <w:t xml:space="preserve">. </w:t>
      </w:r>
    </w:p>
    <w:p w14:paraId="28028D06" w14:textId="77777777" w:rsidR="00C508F7" w:rsidRDefault="00C508F7" w:rsidP="002F576D">
      <w:pPr>
        <w:jc w:val="both"/>
        <w:rPr>
          <w:rFonts w:ascii="Avenir Next" w:hAnsi="Avenir Next" w:cs="Arial"/>
          <w:color w:val="000000"/>
          <w:sz w:val="22"/>
          <w:szCs w:val="22"/>
          <w:lang w:val="en-GB" w:eastAsia="en-GB"/>
        </w:rPr>
      </w:pPr>
    </w:p>
    <w:p w14:paraId="216FF059" w14:textId="7415E649" w:rsidR="005440EB" w:rsidRDefault="005440EB" w:rsidP="00027BBC">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At the time of the application, </w:t>
      </w:r>
      <w:r w:rsidR="00EB461E">
        <w:rPr>
          <w:rFonts w:ascii="Avenir Next" w:hAnsi="Avenir Next" w:cs="Arial"/>
          <w:color w:val="000000"/>
          <w:sz w:val="22"/>
          <w:szCs w:val="22"/>
          <w:lang w:val="en-GB" w:eastAsia="en-GB"/>
        </w:rPr>
        <w:t>Deposit</w:t>
      </w:r>
      <w:r>
        <w:rPr>
          <w:rFonts w:ascii="Avenir Next" w:hAnsi="Avenir Next" w:cs="Arial"/>
          <w:color w:val="000000"/>
          <w:sz w:val="22"/>
          <w:szCs w:val="22"/>
          <w:lang w:val="en-GB" w:eastAsia="en-GB"/>
        </w:rPr>
        <w:t xml:space="preserve"> Guarantee </w:t>
      </w:r>
      <w:proofErr w:type="gramStart"/>
      <w:r>
        <w:rPr>
          <w:rFonts w:ascii="Avenir Next" w:hAnsi="Avenir Next" w:cs="Arial"/>
          <w:color w:val="000000"/>
          <w:sz w:val="22"/>
          <w:szCs w:val="22"/>
          <w:lang w:val="en-GB" w:eastAsia="en-GB"/>
        </w:rPr>
        <w:t xml:space="preserve">Fund </w:t>
      </w:r>
      <w:r w:rsidR="00027BBC">
        <w:rPr>
          <w:rFonts w:ascii="Avenir Next" w:hAnsi="Avenir Next" w:cs="Arial"/>
          <w:color w:val="000000"/>
          <w:sz w:val="22"/>
          <w:szCs w:val="22"/>
          <w:lang w:val="en-GB" w:eastAsia="en-GB"/>
        </w:rPr>
        <w:t xml:space="preserve"> and</w:t>
      </w:r>
      <w:proofErr w:type="gramEnd"/>
      <w:r w:rsidR="00027BBC">
        <w:rPr>
          <w:rFonts w:ascii="Avenir Next" w:hAnsi="Avenir Next" w:cs="Arial"/>
          <w:color w:val="000000"/>
          <w:sz w:val="22"/>
          <w:szCs w:val="22"/>
          <w:lang w:val="en-GB" w:eastAsia="en-GB"/>
        </w:rPr>
        <w:t xml:space="preserve"> Ms G fall within the definition of </w:t>
      </w:r>
      <w:r w:rsidR="00EB461E">
        <w:rPr>
          <w:rFonts w:ascii="Avenir Next" w:hAnsi="Avenir Next" w:cs="Arial"/>
          <w:color w:val="000000"/>
          <w:sz w:val="22"/>
          <w:szCs w:val="22"/>
          <w:lang w:val="en-GB" w:eastAsia="en-GB"/>
        </w:rPr>
        <w:t>foreign</w:t>
      </w:r>
      <w:r w:rsidR="00027BBC">
        <w:rPr>
          <w:rFonts w:ascii="Avenir Next" w:hAnsi="Avenir Next" w:cs="Arial"/>
          <w:color w:val="000000"/>
          <w:sz w:val="22"/>
          <w:szCs w:val="22"/>
          <w:lang w:val="en-GB" w:eastAsia="en-GB"/>
        </w:rPr>
        <w:t xml:space="preserve"> representatives as they satisfy the test of a person and artificial person, they </w:t>
      </w:r>
      <w:r>
        <w:rPr>
          <w:rFonts w:ascii="Avenir Next" w:hAnsi="Avenir Next" w:cs="Arial"/>
          <w:color w:val="000000"/>
          <w:sz w:val="22"/>
          <w:szCs w:val="22"/>
          <w:lang w:val="en-GB" w:eastAsia="en-GB"/>
        </w:rPr>
        <w:t>are</w:t>
      </w:r>
      <w:r w:rsidR="00027BBC">
        <w:rPr>
          <w:rFonts w:ascii="Avenir Next" w:hAnsi="Avenir Next" w:cs="Arial"/>
          <w:color w:val="000000"/>
          <w:sz w:val="22"/>
          <w:szCs w:val="22"/>
          <w:lang w:val="en-GB" w:eastAsia="en-GB"/>
        </w:rPr>
        <w:t xml:space="preserve"> both appointed </w:t>
      </w:r>
      <w:r>
        <w:rPr>
          <w:rFonts w:ascii="Avenir Next" w:hAnsi="Avenir Next" w:cs="Arial"/>
          <w:color w:val="000000"/>
          <w:sz w:val="22"/>
          <w:szCs w:val="22"/>
          <w:lang w:val="en-GB" w:eastAsia="en-GB"/>
        </w:rPr>
        <w:t xml:space="preserve">and delegated </w:t>
      </w:r>
      <w:r w:rsidR="00027BBC">
        <w:rPr>
          <w:rFonts w:ascii="Avenir Next" w:hAnsi="Avenir Next" w:cs="Arial"/>
          <w:color w:val="000000"/>
          <w:sz w:val="22"/>
          <w:szCs w:val="22"/>
          <w:lang w:val="en-GB" w:eastAsia="en-GB"/>
        </w:rPr>
        <w:t xml:space="preserve">under the </w:t>
      </w:r>
      <w:r w:rsidR="00EB461E">
        <w:rPr>
          <w:rFonts w:ascii="Avenir Next" w:hAnsi="Avenir Next" w:cs="Arial"/>
          <w:color w:val="000000"/>
          <w:sz w:val="22"/>
          <w:szCs w:val="22"/>
          <w:lang w:val="en-GB" w:eastAsia="en-GB"/>
        </w:rPr>
        <w:t>Deposit</w:t>
      </w:r>
      <w:r>
        <w:rPr>
          <w:rFonts w:ascii="Avenir Next" w:hAnsi="Avenir Next" w:cs="Arial"/>
          <w:color w:val="000000"/>
          <w:sz w:val="22"/>
          <w:szCs w:val="22"/>
          <w:lang w:val="en-GB" w:eastAsia="en-GB"/>
        </w:rPr>
        <w:t xml:space="preserve"> Guarantee Fund </w:t>
      </w:r>
      <w:r w:rsidR="00027BBC">
        <w:rPr>
          <w:rFonts w:ascii="Avenir Next" w:hAnsi="Avenir Next" w:cs="Arial"/>
          <w:color w:val="000000"/>
          <w:sz w:val="22"/>
          <w:szCs w:val="22"/>
          <w:lang w:val="en-GB" w:eastAsia="en-GB"/>
        </w:rPr>
        <w:t xml:space="preserve"> laws of Country A </w:t>
      </w:r>
      <w:r>
        <w:rPr>
          <w:rFonts w:ascii="Avenir Next" w:hAnsi="Avenir Next" w:cs="Arial"/>
          <w:color w:val="000000"/>
          <w:sz w:val="22"/>
          <w:szCs w:val="22"/>
          <w:lang w:val="en-GB" w:eastAsia="en-GB"/>
        </w:rPr>
        <w:t>.</w:t>
      </w:r>
    </w:p>
    <w:p w14:paraId="45224037" w14:textId="77777777" w:rsidR="005440EB" w:rsidRDefault="005440EB" w:rsidP="00027BBC">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Though the delegation granted Ms G excludes certain powers, the power to bring the recognition application was not taken away. </w:t>
      </w:r>
    </w:p>
    <w:p w14:paraId="391A6085" w14:textId="6C256243" w:rsidR="00027BBC" w:rsidRDefault="005440EB" w:rsidP="00027BBC">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lastRenderedPageBreak/>
        <w:t>I</w:t>
      </w:r>
      <w:r w:rsidR="00D86852">
        <w:rPr>
          <w:rFonts w:ascii="Avenir Next" w:hAnsi="Avenir Next" w:cs="Arial"/>
          <w:color w:val="000000"/>
          <w:sz w:val="22"/>
          <w:szCs w:val="22"/>
          <w:lang w:val="en-GB" w:eastAsia="en-GB"/>
        </w:rPr>
        <w:t>,</w:t>
      </w:r>
      <w:r>
        <w:rPr>
          <w:rFonts w:ascii="Avenir Next" w:hAnsi="Avenir Next" w:cs="Arial"/>
          <w:color w:val="000000"/>
          <w:sz w:val="22"/>
          <w:szCs w:val="22"/>
          <w:lang w:val="en-GB" w:eastAsia="en-GB"/>
        </w:rPr>
        <w:t xml:space="preserve"> therefore</w:t>
      </w:r>
      <w:r w:rsidR="00D86852">
        <w:rPr>
          <w:rFonts w:ascii="Avenir Next" w:hAnsi="Avenir Next" w:cs="Arial"/>
          <w:color w:val="000000"/>
          <w:sz w:val="22"/>
          <w:szCs w:val="22"/>
          <w:lang w:val="en-GB" w:eastAsia="en-GB"/>
        </w:rPr>
        <w:t>,</w:t>
      </w:r>
      <w:r>
        <w:rPr>
          <w:rFonts w:ascii="Avenir Next" w:hAnsi="Avenir Next" w:cs="Arial"/>
          <w:color w:val="000000"/>
          <w:sz w:val="22"/>
          <w:szCs w:val="22"/>
          <w:lang w:val="en-GB" w:eastAsia="en-GB"/>
        </w:rPr>
        <w:t xml:space="preserve"> think</w:t>
      </w:r>
      <w:r w:rsidR="00027BBC">
        <w:rPr>
          <w:rFonts w:ascii="Avenir Next" w:hAnsi="Avenir Next" w:cs="Arial"/>
          <w:color w:val="000000"/>
          <w:sz w:val="22"/>
          <w:szCs w:val="22"/>
          <w:lang w:val="en-GB" w:eastAsia="en-GB"/>
        </w:rPr>
        <w:t xml:space="preserve"> both </w:t>
      </w:r>
      <w:r>
        <w:rPr>
          <w:rFonts w:ascii="Avenir Next" w:hAnsi="Avenir Next" w:cs="Arial"/>
          <w:color w:val="000000"/>
          <w:sz w:val="22"/>
          <w:szCs w:val="22"/>
          <w:lang w:val="en-GB" w:eastAsia="en-GB"/>
        </w:rPr>
        <w:t>are</w:t>
      </w:r>
      <w:r w:rsidR="00027BBC">
        <w:rPr>
          <w:rFonts w:ascii="Avenir Next" w:hAnsi="Avenir Next" w:cs="Arial"/>
          <w:color w:val="000000"/>
          <w:sz w:val="22"/>
          <w:szCs w:val="22"/>
          <w:lang w:val="en-GB" w:eastAsia="en-GB"/>
        </w:rPr>
        <w:t xml:space="preserve"> appointed to take steps to wind up the activities of the Bank and to liquidate.</w:t>
      </w:r>
    </w:p>
    <w:p w14:paraId="0B387239" w14:textId="0F82A317" w:rsidR="000721D3" w:rsidRDefault="000721D3" w:rsidP="00CE2732">
      <w:pPr>
        <w:jc w:val="both"/>
        <w:rPr>
          <w:rFonts w:ascii="Avenir Next" w:hAnsi="Avenir Next" w:cs="Arial"/>
          <w:color w:val="000000"/>
          <w:sz w:val="22"/>
          <w:szCs w:val="22"/>
          <w:lang w:val="en-GB" w:eastAsia="en-GB"/>
        </w:rPr>
      </w:pPr>
    </w:p>
    <w:p w14:paraId="21B76D8B" w14:textId="77777777" w:rsidR="000721D3" w:rsidRPr="00E2622D" w:rsidRDefault="000721D3"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2E324" w14:textId="77777777" w:rsidR="00647725" w:rsidRDefault="00647725" w:rsidP="00241B44">
      <w:r>
        <w:separator/>
      </w:r>
    </w:p>
  </w:endnote>
  <w:endnote w:type="continuationSeparator" w:id="0">
    <w:p w14:paraId="46360A7D" w14:textId="77777777" w:rsidR="00647725" w:rsidRDefault="0064772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
    <w:panose1 w:val="020B0703020202020204"/>
    <w:charset w:val="00"/>
    <w:family w:val="swiss"/>
    <w:pitch w:val="variable"/>
    <w:sig w:usb0="8000002F" w:usb1="5000204A" w:usb2="00000000" w:usb3="00000000" w:csb0="0000009B" w:csb1="00000000"/>
  </w:font>
  <w:font w:name="Avenir Next">
    <w:altName w:val="﷽﷽﷽﷽﷽﷽﷽﷽㟹讛ތ"/>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8880920"/>
      <w:docPartObj>
        <w:docPartGallery w:val="Page Numbers (Bottom of Page)"/>
        <w:docPartUnique/>
      </w:docPartObj>
    </w:sdtPr>
    <w:sdtContent>
      <w:p w14:paraId="75DFA1A2" w14:textId="6BA13D30" w:rsidR="00401EAE" w:rsidRDefault="00401EAE"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401EAE" w:rsidRDefault="00401EAE"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9987" w14:textId="6E59C970" w:rsidR="00401EAE" w:rsidRPr="000300E0" w:rsidRDefault="00401EAE" w:rsidP="00B51FB4">
    <w:pPr>
      <w:pStyle w:val="Footer"/>
      <w:framePr w:wrap="none" w:vAnchor="text" w:hAnchor="margin" w:xAlign="right" w:y="1"/>
      <w:rPr>
        <w:rStyle w:val="PageNumber"/>
        <w:rFonts w:ascii="Avenir Next" w:hAnsi="Avenir Next"/>
        <w:sz w:val="22"/>
        <w:szCs w:val="22"/>
      </w:rPr>
    </w:pPr>
  </w:p>
  <w:p w14:paraId="6BA38AA4" w14:textId="0591D1DD" w:rsidR="00401EAE" w:rsidRDefault="00401EAE"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495926"/>
      <w:docPartObj>
        <w:docPartGallery w:val="Page Numbers (Bottom of Page)"/>
        <w:docPartUnique/>
      </w:docPartObj>
    </w:sdtPr>
    <w:sdtContent>
      <w:p w14:paraId="1F7F18A2" w14:textId="560E059B" w:rsidR="00401EAE" w:rsidRDefault="00401EAE" w:rsidP="00B51F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401EAE" w:rsidRPr="000300E0" w:rsidRDefault="00401EAE" w:rsidP="000300E0">
    <w:pPr>
      <w:pStyle w:val="Footer"/>
      <w:ind w:right="360"/>
      <w:rPr>
        <w:rFonts w:ascii="Avenir Next" w:hAnsi="Avenir Next" w:cs="Arial"/>
        <w:sz w:val="22"/>
        <w:szCs w:val="22"/>
      </w:rPr>
    </w:pPr>
  </w:p>
  <w:p w14:paraId="01028C96" w14:textId="77777777" w:rsidR="00401EAE" w:rsidRDefault="00401E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5745" w14:textId="1DBBEF35" w:rsidR="00401EAE" w:rsidRPr="00B46CE2" w:rsidRDefault="00D86852" w:rsidP="000300E0">
    <w:pPr>
      <w:pStyle w:val="Footer"/>
      <w:ind w:right="360"/>
      <w:rPr>
        <w:rFonts w:ascii="Avenir Next" w:hAnsi="Avenir Next"/>
        <w:sz w:val="22"/>
        <w:szCs w:val="22"/>
      </w:rPr>
    </w:pPr>
    <w:r>
      <w:rPr>
        <w:rFonts w:ascii="Avenir Next" w:hAnsi="Avenir Next"/>
        <w:sz w:val="22"/>
        <w:szCs w:val="22"/>
      </w:rPr>
      <w:t>202122-535</w:t>
    </w:r>
    <w:r w:rsidR="00401EAE"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401EAE" w:rsidRPr="000300E0" w:rsidRDefault="00401EAE"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401EAE" w:rsidRPr="000300E0" w:rsidRDefault="00401EAE"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401EAE" w:rsidRDefault="00401E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C0D7D" w14:textId="77777777" w:rsidR="00647725" w:rsidRDefault="00647725" w:rsidP="00241B44">
      <w:r>
        <w:separator/>
      </w:r>
    </w:p>
  </w:footnote>
  <w:footnote w:type="continuationSeparator" w:id="0">
    <w:p w14:paraId="2ABFFBF7" w14:textId="77777777" w:rsidR="00647725" w:rsidRDefault="0064772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D842D7"/>
    <w:multiLevelType w:val="hybridMultilevel"/>
    <w:tmpl w:val="7A7C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C5020"/>
    <w:multiLevelType w:val="hybridMultilevel"/>
    <w:tmpl w:val="7D826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00367"/>
    <w:multiLevelType w:val="hybridMultilevel"/>
    <w:tmpl w:val="DD048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E28E5"/>
    <w:multiLevelType w:val="hybridMultilevel"/>
    <w:tmpl w:val="CAD03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374D7A"/>
    <w:multiLevelType w:val="hybridMultilevel"/>
    <w:tmpl w:val="CAD03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AF4A67"/>
    <w:multiLevelType w:val="hybridMultilevel"/>
    <w:tmpl w:val="F2543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47D0A"/>
    <w:multiLevelType w:val="hybridMultilevel"/>
    <w:tmpl w:val="C33C8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542E6"/>
    <w:multiLevelType w:val="hybridMultilevel"/>
    <w:tmpl w:val="521C7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996984"/>
    <w:multiLevelType w:val="hybridMultilevel"/>
    <w:tmpl w:val="79288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B4499"/>
    <w:multiLevelType w:val="hybridMultilevel"/>
    <w:tmpl w:val="DD048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970926"/>
    <w:multiLevelType w:val="hybridMultilevel"/>
    <w:tmpl w:val="090EC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B358D"/>
    <w:multiLevelType w:val="hybridMultilevel"/>
    <w:tmpl w:val="155A5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2B5444"/>
    <w:multiLevelType w:val="hybridMultilevel"/>
    <w:tmpl w:val="63ECE630"/>
    <w:lvl w:ilvl="0" w:tplc="89B2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A90B49"/>
    <w:multiLevelType w:val="hybridMultilevel"/>
    <w:tmpl w:val="CA1C1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0"/>
  </w:num>
  <w:num w:numId="4">
    <w:abstractNumId w:val="6"/>
  </w:num>
  <w:num w:numId="5">
    <w:abstractNumId w:val="26"/>
  </w:num>
  <w:num w:numId="6">
    <w:abstractNumId w:val="24"/>
  </w:num>
  <w:num w:numId="7">
    <w:abstractNumId w:val="23"/>
  </w:num>
  <w:num w:numId="8">
    <w:abstractNumId w:val="8"/>
  </w:num>
  <w:num w:numId="9">
    <w:abstractNumId w:val="9"/>
  </w:num>
  <w:num w:numId="10">
    <w:abstractNumId w:val="16"/>
  </w:num>
  <w:num w:numId="11">
    <w:abstractNumId w:val="0"/>
  </w:num>
  <w:num w:numId="12">
    <w:abstractNumId w:val="14"/>
  </w:num>
  <w:num w:numId="13">
    <w:abstractNumId w:val="15"/>
  </w:num>
  <w:num w:numId="14">
    <w:abstractNumId w:val="5"/>
  </w:num>
  <w:num w:numId="15">
    <w:abstractNumId w:val="2"/>
  </w:num>
  <w:num w:numId="16">
    <w:abstractNumId w:val="17"/>
  </w:num>
  <w:num w:numId="17">
    <w:abstractNumId w:val="27"/>
  </w:num>
  <w:num w:numId="18">
    <w:abstractNumId w:val="21"/>
  </w:num>
  <w:num w:numId="19">
    <w:abstractNumId w:val="12"/>
  </w:num>
  <w:num w:numId="20">
    <w:abstractNumId w:val="13"/>
  </w:num>
  <w:num w:numId="21">
    <w:abstractNumId w:val="7"/>
  </w:num>
  <w:num w:numId="22">
    <w:abstractNumId w:val="4"/>
  </w:num>
  <w:num w:numId="23">
    <w:abstractNumId w:val="20"/>
  </w:num>
  <w:num w:numId="24">
    <w:abstractNumId w:val="25"/>
  </w:num>
  <w:num w:numId="25">
    <w:abstractNumId w:val="3"/>
  </w:num>
  <w:num w:numId="26">
    <w:abstractNumId w:val="1"/>
  </w:num>
  <w:num w:numId="27">
    <w:abstractNumId w:val="18"/>
  </w:num>
  <w:num w:numId="2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8EE"/>
    <w:rsid w:val="00001E0C"/>
    <w:rsid w:val="00006BEB"/>
    <w:rsid w:val="000077DD"/>
    <w:rsid w:val="0001076B"/>
    <w:rsid w:val="00010BA0"/>
    <w:rsid w:val="00011778"/>
    <w:rsid w:val="00015C98"/>
    <w:rsid w:val="00020557"/>
    <w:rsid w:val="000232A1"/>
    <w:rsid w:val="00024D28"/>
    <w:rsid w:val="000250C7"/>
    <w:rsid w:val="00025CCF"/>
    <w:rsid w:val="00027BBC"/>
    <w:rsid w:val="000300E0"/>
    <w:rsid w:val="0003114A"/>
    <w:rsid w:val="00034CFF"/>
    <w:rsid w:val="000352C1"/>
    <w:rsid w:val="0003619C"/>
    <w:rsid w:val="00037621"/>
    <w:rsid w:val="00041BB3"/>
    <w:rsid w:val="00044D46"/>
    <w:rsid w:val="00045088"/>
    <w:rsid w:val="00045904"/>
    <w:rsid w:val="000464F7"/>
    <w:rsid w:val="0005141D"/>
    <w:rsid w:val="00060E02"/>
    <w:rsid w:val="00065166"/>
    <w:rsid w:val="00065C3E"/>
    <w:rsid w:val="00067A88"/>
    <w:rsid w:val="00070B92"/>
    <w:rsid w:val="000721D3"/>
    <w:rsid w:val="00073474"/>
    <w:rsid w:val="0007439F"/>
    <w:rsid w:val="00077D49"/>
    <w:rsid w:val="00082609"/>
    <w:rsid w:val="000851CC"/>
    <w:rsid w:val="00093BE8"/>
    <w:rsid w:val="00094AFD"/>
    <w:rsid w:val="000A68ED"/>
    <w:rsid w:val="000B4FEB"/>
    <w:rsid w:val="000B5FF1"/>
    <w:rsid w:val="000B609F"/>
    <w:rsid w:val="000C122E"/>
    <w:rsid w:val="000C147F"/>
    <w:rsid w:val="000C5E41"/>
    <w:rsid w:val="000C6BB9"/>
    <w:rsid w:val="000C740D"/>
    <w:rsid w:val="000D32A9"/>
    <w:rsid w:val="000D439C"/>
    <w:rsid w:val="000D55A8"/>
    <w:rsid w:val="000E4841"/>
    <w:rsid w:val="000E6325"/>
    <w:rsid w:val="000F1677"/>
    <w:rsid w:val="000F3D6C"/>
    <w:rsid w:val="000F579C"/>
    <w:rsid w:val="00101707"/>
    <w:rsid w:val="00105214"/>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5AAB"/>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3930"/>
    <w:rsid w:val="001D4862"/>
    <w:rsid w:val="001E17B8"/>
    <w:rsid w:val="001E25B9"/>
    <w:rsid w:val="001E49E0"/>
    <w:rsid w:val="001E60C3"/>
    <w:rsid w:val="001E7B5A"/>
    <w:rsid w:val="001F7412"/>
    <w:rsid w:val="00200FDD"/>
    <w:rsid w:val="00201874"/>
    <w:rsid w:val="00202133"/>
    <w:rsid w:val="0020264E"/>
    <w:rsid w:val="0020725B"/>
    <w:rsid w:val="002175BA"/>
    <w:rsid w:val="00221FE4"/>
    <w:rsid w:val="0022599E"/>
    <w:rsid w:val="002305E8"/>
    <w:rsid w:val="0023198D"/>
    <w:rsid w:val="00231BE3"/>
    <w:rsid w:val="0023317E"/>
    <w:rsid w:val="00234F2C"/>
    <w:rsid w:val="00240B0E"/>
    <w:rsid w:val="0024116D"/>
    <w:rsid w:val="00241B44"/>
    <w:rsid w:val="00245EFB"/>
    <w:rsid w:val="00250E19"/>
    <w:rsid w:val="00250ED1"/>
    <w:rsid w:val="0025386E"/>
    <w:rsid w:val="00257437"/>
    <w:rsid w:val="002638B0"/>
    <w:rsid w:val="00264921"/>
    <w:rsid w:val="00264FFF"/>
    <w:rsid w:val="002650D7"/>
    <w:rsid w:val="002654E8"/>
    <w:rsid w:val="00265CCF"/>
    <w:rsid w:val="0026647A"/>
    <w:rsid w:val="002668D3"/>
    <w:rsid w:val="002675BE"/>
    <w:rsid w:val="0027299F"/>
    <w:rsid w:val="00276913"/>
    <w:rsid w:val="00277ACD"/>
    <w:rsid w:val="0028135B"/>
    <w:rsid w:val="00282480"/>
    <w:rsid w:val="00284EBE"/>
    <w:rsid w:val="0029433F"/>
    <w:rsid w:val="00294829"/>
    <w:rsid w:val="00294F3B"/>
    <w:rsid w:val="0029690F"/>
    <w:rsid w:val="002A1EEC"/>
    <w:rsid w:val="002A2A60"/>
    <w:rsid w:val="002B1C45"/>
    <w:rsid w:val="002B6782"/>
    <w:rsid w:val="002C13C8"/>
    <w:rsid w:val="002C2E80"/>
    <w:rsid w:val="002C3547"/>
    <w:rsid w:val="002C3DBC"/>
    <w:rsid w:val="002D0021"/>
    <w:rsid w:val="002D3473"/>
    <w:rsid w:val="002D5C95"/>
    <w:rsid w:val="002E00F8"/>
    <w:rsid w:val="002E093B"/>
    <w:rsid w:val="002E1BB5"/>
    <w:rsid w:val="002E2322"/>
    <w:rsid w:val="002E38E2"/>
    <w:rsid w:val="002E3C44"/>
    <w:rsid w:val="002F1956"/>
    <w:rsid w:val="002F3440"/>
    <w:rsid w:val="002F4EC0"/>
    <w:rsid w:val="002F51B1"/>
    <w:rsid w:val="002F576D"/>
    <w:rsid w:val="002F71BE"/>
    <w:rsid w:val="002F75A3"/>
    <w:rsid w:val="002F78CA"/>
    <w:rsid w:val="00303C2F"/>
    <w:rsid w:val="00312911"/>
    <w:rsid w:val="003144EF"/>
    <w:rsid w:val="003148CA"/>
    <w:rsid w:val="00315506"/>
    <w:rsid w:val="00317F0B"/>
    <w:rsid w:val="00322F3B"/>
    <w:rsid w:val="00326292"/>
    <w:rsid w:val="00326415"/>
    <w:rsid w:val="00327F61"/>
    <w:rsid w:val="003307D2"/>
    <w:rsid w:val="00330937"/>
    <w:rsid w:val="00330F31"/>
    <w:rsid w:val="0033442A"/>
    <w:rsid w:val="003344BB"/>
    <w:rsid w:val="00334648"/>
    <w:rsid w:val="0033768C"/>
    <w:rsid w:val="00337938"/>
    <w:rsid w:val="00340769"/>
    <w:rsid w:val="00341AA6"/>
    <w:rsid w:val="00342459"/>
    <w:rsid w:val="003427B9"/>
    <w:rsid w:val="00346749"/>
    <w:rsid w:val="00346B16"/>
    <w:rsid w:val="003612ED"/>
    <w:rsid w:val="00361A0A"/>
    <w:rsid w:val="00364641"/>
    <w:rsid w:val="0036565C"/>
    <w:rsid w:val="0036625E"/>
    <w:rsid w:val="0036760B"/>
    <w:rsid w:val="0037465A"/>
    <w:rsid w:val="0037544E"/>
    <w:rsid w:val="003754C5"/>
    <w:rsid w:val="00380BAB"/>
    <w:rsid w:val="00382C98"/>
    <w:rsid w:val="00385081"/>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D464C"/>
    <w:rsid w:val="003E0B16"/>
    <w:rsid w:val="003E67D1"/>
    <w:rsid w:val="00401EAE"/>
    <w:rsid w:val="00402A9B"/>
    <w:rsid w:val="004036EE"/>
    <w:rsid w:val="00404C64"/>
    <w:rsid w:val="00405DC1"/>
    <w:rsid w:val="0040710D"/>
    <w:rsid w:val="0041139B"/>
    <w:rsid w:val="004137C3"/>
    <w:rsid w:val="00413D3A"/>
    <w:rsid w:val="00415F1F"/>
    <w:rsid w:val="00417EF2"/>
    <w:rsid w:val="0042108F"/>
    <w:rsid w:val="00422242"/>
    <w:rsid w:val="00423C51"/>
    <w:rsid w:val="00424387"/>
    <w:rsid w:val="00424D07"/>
    <w:rsid w:val="004253FC"/>
    <w:rsid w:val="00425B41"/>
    <w:rsid w:val="00430FED"/>
    <w:rsid w:val="00432179"/>
    <w:rsid w:val="00434292"/>
    <w:rsid w:val="00434A8C"/>
    <w:rsid w:val="00435583"/>
    <w:rsid w:val="00436884"/>
    <w:rsid w:val="00437297"/>
    <w:rsid w:val="00443403"/>
    <w:rsid w:val="00444284"/>
    <w:rsid w:val="00445CE6"/>
    <w:rsid w:val="00447FE6"/>
    <w:rsid w:val="00452FDE"/>
    <w:rsid w:val="004534C2"/>
    <w:rsid w:val="0045446F"/>
    <w:rsid w:val="0045683E"/>
    <w:rsid w:val="004619C8"/>
    <w:rsid w:val="00461C65"/>
    <w:rsid w:val="004640FA"/>
    <w:rsid w:val="00467C66"/>
    <w:rsid w:val="0047025B"/>
    <w:rsid w:val="004860B6"/>
    <w:rsid w:val="00491675"/>
    <w:rsid w:val="00493855"/>
    <w:rsid w:val="0049508F"/>
    <w:rsid w:val="004A171E"/>
    <w:rsid w:val="004A49F1"/>
    <w:rsid w:val="004A57DD"/>
    <w:rsid w:val="004A7B51"/>
    <w:rsid w:val="004A7D71"/>
    <w:rsid w:val="004A7EF3"/>
    <w:rsid w:val="004B11FD"/>
    <w:rsid w:val="004B23A2"/>
    <w:rsid w:val="004B7DE7"/>
    <w:rsid w:val="004C0EC1"/>
    <w:rsid w:val="004C4E97"/>
    <w:rsid w:val="004C6F92"/>
    <w:rsid w:val="004D1A5A"/>
    <w:rsid w:val="004D2FFF"/>
    <w:rsid w:val="004D3721"/>
    <w:rsid w:val="004D4603"/>
    <w:rsid w:val="004D4C76"/>
    <w:rsid w:val="004D64F9"/>
    <w:rsid w:val="004E0549"/>
    <w:rsid w:val="004E2E92"/>
    <w:rsid w:val="004E30B0"/>
    <w:rsid w:val="004E5277"/>
    <w:rsid w:val="004E622C"/>
    <w:rsid w:val="004F0877"/>
    <w:rsid w:val="004F152B"/>
    <w:rsid w:val="004F5FDF"/>
    <w:rsid w:val="0050157D"/>
    <w:rsid w:val="00506803"/>
    <w:rsid w:val="0050682B"/>
    <w:rsid w:val="00507AAC"/>
    <w:rsid w:val="005177FE"/>
    <w:rsid w:val="0052263B"/>
    <w:rsid w:val="0052318E"/>
    <w:rsid w:val="00524728"/>
    <w:rsid w:val="00530003"/>
    <w:rsid w:val="00530E88"/>
    <w:rsid w:val="005331CA"/>
    <w:rsid w:val="0053353F"/>
    <w:rsid w:val="00537970"/>
    <w:rsid w:val="00537F58"/>
    <w:rsid w:val="00540B44"/>
    <w:rsid w:val="00540E3A"/>
    <w:rsid w:val="005415F6"/>
    <w:rsid w:val="00543068"/>
    <w:rsid w:val="005440EB"/>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0DB1"/>
    <w:rsid w:val="00573E73"/>
    <w:rsid w:val="00574BB2"/>
    <w:rsid w:val="00575B2D"/>
    <w:rsid w:val="005833D0"/>
    <w:rsid w:val="005846F3"/>
    <w:rsid w:val="00584AEB"/>
    <w:rsid w:val="0058622F"/>
    <w:rsid w:val="00587461"/>
    <w:rsid w:val="00590023"/>
    <w:rsid w:val="00592F82"/>
    <w:rsid w:val="005A0CCA"/>
    <w:rsid w:val="005A2AD8"/>
    <w:rsid w:val="005A6513"/>
    <w:rsid w:val="005A726D"/>
    <w:rsid w:val="005B0DD0"/>
    <w:rsid w:val="005B1576"/>
    <w:rsid w:val="005B67AC"/>
    <w:rsid w:val="005C2C94"/>
    <w:rsid w:val="005C36BC"/>
    <w:rsid w:val="005C4865"/>
    <w:rsid w:val="005D271C"/>
    <w:rsid w:val="005D43E0"/>
    <w:rsid w:val="005D58A3"/>
    <w:rsid w:val="005E1B79"/>
    <w:rsid w:val="005E5C28"/>
    <w:rsid w:val="005F026D"/>
    <w:rsid w:val="005F21F4"/>
    <w:rsid w:val="005F2D0B"/>
    <w:rsid w:val="005F4B31"/>
    <w:rsid w:val="005F53D9"/>
    <w:rsid w:val="00600224"/>
    <w:rsid w:val="00610388"/>
    <w:rsid w:val="00612CA5"/>
    <w:rsid w:val="006153EC"/>
    <w:rsid w:val="0062178A"/>
    <w:rsid w:val="00621A17"/>
    <w:rsid w:val="00622586"/>
    <w:rsid w:val="00622C2B"/>
    <w:rsid w:val="00622DCB"/>
    <w:rsid w:val="00627CC9"/>
    <w:rsid w:val="00627E7B"/>
    <w:rsid w:val="00630542"/>
    <w:rsid w:val="00632E44"/>
    <w:rsid w:val="0063388D"/>
    <w:rsid w:val="00634622"/>
    <w:rsid w:val="00636808"/>
    <w:rsid w:val="00641002"/>
    <w:rsid w:val="00641515"/>
    <w:rsid w:val="00642A64"/>
    <w:rsid w:val="00647725"/>
    <w:rsid w:val="00651AE3"/>
    <w:rsid w:val="00654C2F"/>
    <w:rsid w:val="00657087"/>
    <w:rsid w:val="0066252C"/>
    <w:rsid w:val="006661EF"/>
    <w:rsid w:val="00666C5C"/>
    <w:rsid w:val="0067294B"/>
    <w:rsid w:val="00677736"/>
    <w:rsid w:val="0067785F"/>
    <w:rsid w:val="00677AEB"/>
    <w:rsid w:val="00680EF2"/>
    <w:rsid w:val="006839C2"/>
    <w:rsid w:val="00687A1D"/>
    <w:rsid w:val="006920CC"/>
    <w:rsid w:val="00692AB2"/>
    <w:rsid w:val="00695D6B"/>
    <w:rsid w:val="0069647C"/>
    <w:rsid w:val="00697EA1"/>
    <w:rsid w:val="006A1850"/>
    <w:rsid w:val="006A2646"/>
    <w:rsid w:val="006A30D3"/>
    <w:rsid w:val="006A3DF0"/>
    <w:rsid w:val="006A6530"/>
    <w:rsid w:val="006A6BD5"/>
    <w:rsid w:val="006B435A"/>
    <w:rsid w:val="006B4C64"/>
    <w:rsid w:val="006B4FFC"/>
    <w:rsid w:val="006C2485"/>
    <w:rsid w:val="006D0E6E"/>
    <w:rsid w:val="006D6BD5"/>
    <w:rsid w:val="006E481A"/>
    <w:rsid w:val="006E5298"/>
    <w:rsid w:val="006E77CA"/>
    <w:rsid w:val="006F2CE3"/>
    <w:rsid w:val="006F734A"/>
    <w:rsid w:val="00700D83"/>
    <w:rsid w:val="00703819"/>
    <w:rsid w:val="00704852"/>
    <w:rsid w:val="00706297"/>
    <w:rsid w:val="00706499"/>
    <w:rsid w:val="00706AD5"/>
    <w:rsid w:val="007074E9"/>
    <w:rsid w:val="00707FC8"/>
    <w:rsid w:val="007118FF"/>
    <w:rsid w:val="00713DA4"/>
    <w:rsid w:val="00714BF1"/>
    <w:rsid w:val="00721383"/>
    <w:rsid w:val="0072554C"/>
    <w:rsid w:val="00725911"/>
    <w:rsid w:val="007318EC"/>
    <w:rsid w:val="00731DBD"/>
    <w:rsid w:val="007333CC"/>
    <w:rsid w:val="00733824"/>
    <w:rsid w:val="0073399A"/>
    <w:rsid w:val="00751F66"/>
    <w:rsid w:val="007576E9"/>
    <w:rsid w:val="007603F5"/>
    <w:rsid w:val="00764DB0"/>
    <w:rsid w:val="00766F8A"/>
    <w:rsid w:val="0076764D"/>
    <w:rsid w:val="00771A57"/>
    <w:rsid w:val="0077498C"/>
    <w:rsid w:val="00777183"/>
    <w:rsid w:val="00784128"/>
    <w:rsid w:val="00784B4B"/>
    <w:rsid w:val="007854ED"/>
    <w:rsid w:val="007862C7"/>
    <w:rsid w:val="00793173"/>
    <w:rsid w:val="007A42DA"/>
    <w:rsid w:val="007B3AC7"/>
    <w:rsid w:val="007B497A"/>
    <w:rsid w:val="007B7ED7"/>
    <w:rsid w:val="007C1AA2"/>
    <w:rsid w:val="007C1FCC"/>
    <w:rsid w:val="007C32A8"/>
    <w:rsid w:val="007C3FE5"/>
    <w:rsid w:val="007C6201"/>
    <w:rsid w:val="007C6988"/>
    <w:rsid w:val="007D28A1"/>
    <w:rsid w:val="007D7C92"/>
    <w:rsid w:val="007E1154"/>
    <w:rsid w:val="007E6BA4"/>
    <w:rsid w:val="007E7678"/>
    <w:rsid w:val="007F41F8"/>
    <w:rsid w:val="007F60D0"/>
    <w:rsid w:val="0080454E"/>
    <w:rsid w:val="00804879"/>
    <w:rsid w:val="00804999"/>
    <w:rsid w:val="00804C32"/>
    <w:rsid w:val="00806302"/>
    <w:rsid w:val="00807119"/>
    <w:rsid w:val="0080784D"/>
    <w:rsid w:val="0081169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75870"/>
    <w:rsid w:val="00881DE6"/>
    <w:rsid w:val="008834F3"/>
    <w:rsid w:val="008837A6"/>
    <w:rsid w:val="0089145D"/>
    <w:rsid w:val="008A0C6E"/>
    <w:rsid w:val="008A46CF"/>
    <w:rsid w:val="008A4DF2"/>
    <w:rsid w:val="008A6CFE"/>
    <w:rsid w:val="008A7470"/>
    <w:rsid w:val="008B1A08"/>
    <w:rsid w:val="008B2154"/>
    <w:rsid w:val="008B2DE3"/>
    <w:rsid w:val="008B5333"/>
    <w:rsid w:val="008B6223"/>
    <w:rsid w:val="008B731E"/>
    <w:rsid w:val="008C66E0"/>
    <w:rsid w:val="008E2DFA"/>
    <w:rsid w:val="008E3339"/>
    <w:rsid w:val="008E549B"/>
    <w:rsid w:val="008E5DC6"/>
    <w:rsid w:val="008F18EF"/>
    <w:rsid w:val="008F20FC"/>
    <w:rsid w:val="008F2B24"/>
    <w:rsid w:val="008F5FFE"/>
    <w:rsid w:val="0090421A"/>
    <w:rsid w:val="00905A43"/>
    <w:rsid w:val="00907DC2"/>
    <w:rsid w:val="00912C79"/>
    <w:rsid w:val="009260A2"/>
    <w:rsid w:val="00926FB4"/>
    <w:rsid w:val="0093451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17E0"/>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1CD6"/>
    <w:rsid w:val="009D30BB"/>
    <w:rsid w:val="009D5888"/>
    <w:rsid w:val="009E2AEB"/>
    <w:rsid w:val="009E2E27"/>
    <w:rsid w:val="009E4DE3"/>
    <w:rsid w:val="00A047EE"/>
    <w:rsid w:val="00A114EA"/>
    <w:rsid w:val="00A153F7"/>
    <w:rsid w:val="00A20BD8"/>
    <w:rsid w:val="00A2274A"/>
    <w:rsid w:val="00A235B7"/>
    <w:rsid w:val="00A27A7A"/>
    <w:rsid w:val="00A31F8F"/>
    <w:rsid w:val="00A35EC3"/>
    <w:rsid w:val="00A407EF"/>
    <w:rsid w:val="00A46B4C"/>
    <w:rsid w:val="00A5117B"/>
    <w:rsid w:val="00A54000"/>
    <w:rsid w:val="00A54689"/>
    <w:rsid w:val="00A60074"/>
    <w:rsid w:val="00A650A0"/>
    <w:rsid w:val="00A6627C"/>
    <w:rsid w:val="00A70BBC"/>
    <w:rsid w:val="00A71019"/>
    <w:rsid w:val="00A758C9"/>
    <w:rsid w:val="00A81029"/>
    <w:rsid w:val="00A83CB5"/>
    <w:rsid w:val="00A85AE2"/>
    <w:rsid w:val="00A865A7"/>
    <w:rsid w:val="00A96489"/>
    <w:rsid w:val="00A96817"/>
    <w:rsid w:val="00AA3A42"/>
    <w:rsid w:val="00AA5311"/>
    <w:rsid w:val="00AA7BAA"/>
    <w:rsid w:val="00AB425C"/>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51877"/>
    <w:rsid w:val="00B51FB4"/>
    <w:rsid w:val="00B60190"/>
    <w:rsid w:val="00B61419"/>
    <w:rsid w:val="00B70FCC"/>
    <w:rsid w:val="00B72F5F"/>
    <w:rsid w:val="00B736DF"/>
    <w:rsid w:val="00B74FBD"/>
    <w:rsid w:val="00B764F1"/>
    <w:rsid w:val="00B77352"/>
    <w:rsid w:val="00B80CA9"/>
    <w:rsid w:val="00B82586"/>
    <w:rsid w:val="00B829A3"/>
    <w:rsid w:val="00B84B13"/>
    <w:rsid w:val="00B86DB1"/>
    <w:rsid w:val="00B87869"/>
    <w:rsid w:val="00B90287"/>
    <w:rsid w:val="00B939B5"/>
    <w:rsid w:val="00BA0E44"/>
    <w:rsid w:val="00BA2B22"/>
    <w:rsid w:val="00BA47C5"/>
    <w:rsid w:val="00BB0F2B"/>
    <w:rsid w:val="00BB3AEA"/>
    <w:rsid w:val="00BB6883"/>
    <w:rsid w:val="00BD0D57"/>
    <w:rsid w:val="00BD119D"/>
    <w:rsid w:val="00BE1A50"/>
    <w:rsid w:val="00BF50F7"/>
    <w:rsid w:val="00C02F29"/>
    <w:rsid w:val="00C04C90"/>
    <w:rsid w:val="00C10C13"/>
    <w:rsid w:val="00C160DC"/>
    <w:rsid w:val="00C17111"/>
    <w:rsid w:val="00C20747"/>
    <w:rsid w:val="00C20AFE"/>
    <w:rsid w:val="00C22A25"/>
    <w:rsid w:val="00C23B79"/>
    <w:rsid w:val="00C2645A"/>
    <w:rsid w:val="00C33D50"/>
    <w:rsid w:val="00C35671"/>
    <w:rsid w:val="00C35B77"/>
    <w:rsid w:val="00C370D3"/>
    <w:rsid w:val="00C376EB"/>
    <w:rsid w:val="00C4003A"/>
    <w:rsid w:val="00C46EC1"/>
    <w:rsid w:val="00C504E5"/>
    <w:rsid w:val="00C508F7"/>
    <w:rsid w:val="00C53E2C"/>
    <w:rsid w:val="00C550C8"/>
    <w:rsid w:val="00C56B61"/>
    <w:rsid w:val="00C606C3"/>
    <w:rsid w:val="00C620F4"/>
    <w:rsid w:val="00C63AAA"/>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4B0"/>
    <w:rsid w:val="00CB56CE"/>
    <w:rsid w:val="00CB7B6D"/>
    <w:rsid w:val="00CB7CAC"/>
    <w:rsid w:val="00CC0EA0"/>
    <w:rsid w:val="00CC5335"/>
    <w:rsid w:val="00CC5BA4"/>
    <w:rsid w:val="00CC70BB"/>
    <w:rsid w:val="00CD1B51"/>
    <w:rsid w:val="00CD3420"/>
    <w:rsid w:val="00CD4762"/>
    <w:rsid w:val="00CD4998"/>
    <w:rsid w:val="00CE1035"/>
    <w:rsid w:val="00CE2732"/>
    <w:rsid w:val="00CF2603"/>
    <w:rsid w:val="00CF2819"/>
    <w:rsid w:val="00CF4F9D"/>
    <w:rsid w:val="00CF6E7C"/>
    <w:rsid w:val="00CF70DC"/>
    <w:rsid w:val="00D148DC"/>
    <w:rsid w:val="00D17FDC"/>
    <w:rsid w:val="00D22B7E"/>
    <w:rsid w:val="00D3758A"/>
    <w:rsid w:val="00D444C5"/>
    <w:rsid w:val="00D45AEA"/>
    <w:rsid w:val="00D47011"/>
    <w:rsid w:val="00D5244F"/>
    <w:rsid w:val="00D52E4F"/>
    <w:rsid w:val="00D56A37"/>
    <w:rsid w:val="00D57202"/>
    <w:rsid w:val="00D6386E"/>
    <w:rsid w:val="00D63EFD"/>
    <w:rsid w:val="00D64826"/>
    <w:rsid w:val="00D80DF2"/>
    <w:rsid w:val="00D84752"/>
    <w:rsid w:val="00D85AB0"/>
    <w:rsid w:val="00D86852"/>
    <w:rsid w:val="00D86B3B"/>
    <w:rsid w:val="00D8748A"/>
    <w:rsid w:val="00D93196"/>
    <w:rsid w:val="00D94A4D"/>
    <w:rsid w:val="00D97A93"/>
    <w:rsid w:val="00DA1083"/>
    <w:rsid w:val="00DA26C8"/>
    <w:rsid w:val="00DA2D64"/>
    <w:rsid w:val="00DA784C"/>
    <w:rsid w:val="00DB243C"/>
    <w:rsid w:val="00DB45DD"/>
    <w:rsid w:val="00DB482A"/>
    <w:rsid w:val="00DB56F2"/>
    <w:rsid w:val="00DB6EF5"/>
    <w:rsid w:val="00DC3089"/>
    <w:rsid w:val="00DC4420"/>
    <w:rsid w:val="00DD0802"/>
    <w:rsid w:val="00DD0A50"/>
    <w:rsid w:val="00DD12AC"/>
    <w:rsid w:val="00DD2E11"/>
    <w:rsid w:val="00DE03AF"/>
    <w:rsid w:val="00DE121C"/>
    <w:rsid w:val="00DE2A27"/>
    <w:rsid w:val="00DE3705"/>
    <w:rsid w:val="00DE6633"/>
    <w:rsid w:val="00DF0A76"/>
    <w:rsid w:val="00DF19EF"/>
    <w:rsid w:val="00DF75F8"/>
    <w:rsid w:val="00DF7A3A"/>
    <w:rsid w:val="00E00C00"/>
    <w:rsid w:val="00E04A7C"/>
    <w:rsid w:val="00E059FB"/>
    <w:rsid w:val="00E069C4"/>
    <w:rsid w:val="00E07275"/>
    <w:rsid w:val="00E07866"/>
    <w:rsid w:val="00E07C5A"/>
    <w:rsid w:val="00E15BA9"/>
    <w:rsid w:val="00E24B3D"/>
    <w:rsid w:val="00E25B22"/>
    <w:rsid w:val="00E2622D"/>
    <w:rsid w:val="00E26E19"/>
    <w:rsid w:val="00E27E3C"/>
    <w:rsid w:val="00E31DF3"/>
    <w:rsid w:val="00E32814"/>
    <w:rsid w:val="00E33448"/>
    <w:rsid w:val="00E33486"/>
    <w:rsid w:val="00E34181"/>
    <w:rsid w:val="00E4155B"/>
    <w:rsid w:val="00E450A4"/>
    <w:rsid w:val="00E506BE"/>
    <w:rsid w:val="00E54153"/>
    <w:rsid w:val="00E55547"/>
    <w:rsid w:val="00E57410"/>
    <w:rsid w:val="00E6302B"/>
    <w:rsid w:val="00E6452F"/>
    <w:rsid w:val="00E64619"/>
    <w:rsid w:val="00E64F45"/>
    <w:rsid w:val="00E664CC"/>
    <w:rsid w:val="00E6742D"/>
    <w:rsid w:val="00E71CB0"/>
    <w:rsid w:val="00E73529"/>
    <w:rsid w:val="00E77C3D"/>
    <w:rsid w:val="00E822FE"/>
    <w:rsid w:val="00E82E22"/>
    <w:rsid w:val="00E850FE"/>
    <w:rsid w:val="00E909F0"/>
    <w:rsid w:val="00E90D47"/>
    <w:rsid w:val="00E911B0"/>
    <w:rsid w:val="00E93993"/>
    <w:rsid w:val="00E9597C"/>
    <w:rsid w:val="00EA0913"/>
    <w:rsid w:val="00EA0A2F"/>
    <w:rsid w:val="00EA6D31"/>
    <w:rsid w:val="00EB0921"/>
    <w:rsid w:val="00EB146B"/>
    <w:rsid w:val="00EB45AC"/>
    <w:rsid w:val="00EB461E"/>
    <w:rsid w:val="00EC2AEA"/>
    <w:rsid w:val="00EC7B11"/>
    <w:rsid w:val="00EC7F95"/>
    <w:rsid w:val="00ED0BC4"/>
    <w:rsid w:val="00ED2018"/>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4434A"/>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1C75"/>
    <w:rsid w:val="00FC2595"/>
    <w:rsid w:val="00FC374A"/>
    <w:rsid w:val="00FC422D"/>
    <w:rsid w:val="00FC7B47"/>
    <w:rsid w:val="00FD035C"/>
    <w:rsid w:val="00FD1A35"/>
    <w:rsid w:val="00FD1FE6"/>
    <w:rsid w:val="00FD36C5"/>
    <w:rsid w:val="00FD428C"/>
    <w:rsid w:val="00FD6310"/>
    <w:rsid w:val="00FD7C7B"/>
    <w:rsid w:val="00FD7FD0"/>
    <w:rsid w:val="00FE1D12"/>
    <w:rsid w:val="00FE2122"/>
    <w:rsid w:val="00FE2A86"/>
    <w:rsid w:val="00FE4438"/>
    <w:rsid w:val="00FE7F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421C-06D3-964E-9888-88091FFC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8330</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ADU-KUSI</cp:lastModifiedBy>
  <cp:revision>2</cp:revision>
  <cp:lastPrinted>2019-08-27T05:42:00Z</cp:lastPrinted>
  <dcterms:created xsi:type="dcterms:W3CDTF">2023-02-28T11:03:00Z</dcterms:created>
  <dcterms:modified xsi:type="dcterms:W3CDTF">2023-02-28T11:03:00Z</dcterms:modified>
</cp:coreProperties>
</file>