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0BEDAE55"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009A4880" w:rsidRPr="00E2622D">
        <w:rPr>
          <w:rFonts w:ascii="Avenir Next Demi Bold" w:hAnsi="Avenir Next Demi Bold" w:cs="Arial"/>
          <w:b/>
          <w:bCs/>
          <w:color w:val="767171" w:themeColor="background2" w:themeShade="80"/>
          <w:sz w:val="22"/>
          <w:szCs w:val="22"/>
          <w:lang w:val="en-GB"/>
        </w:rPr>
        <w:t xml:space="preserve">re-sit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xml:space="preserve">. </w:t>
      </w:r>
      <w:proofErr w:type="gramStart"/>
      <w:r w:rsidRPr="00E2622D">
        <w:rPr>
          <w:rFonts w:ascii="Avenir Next" w:hAnsi="Avenir Next" w:cs="Arial"/>
          <w:bCs/>
          <w:color w:val="767171" w:themeColor="background2" w:themeShade="80"/>
          <w:sz w:val="22"/>
          <w:szCs w:val="22"/>
          <w:lang w:val="en-GB"/>
        </w:rPr>
        <w:t>In order to</w:t>
      </w:r>
      <w:proofErr w:type="gramEnd"/>
      <w:r w:rsidRPr="00E2622D">
        <w:rPr>
          <w:rFonts w:ascii="Avenir Next" w:hAnsi="Avenir Next" w:cs="Arial"/>
          <w:bCs/>
          <w:color w:val="767171" w:themeColor="background2" w:themeShade="80"/>
          <w:sz w:val="22"/>
          <w:szCs w:val="22"/>
          <w:lang w:val="en-GB"/>
        </w:rPr>
        <w:t xml:space="preserve">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E2622D">
        <w:rPr>
          <w:rFonts w:ascii="Avenir Next" w:hAnsi="Avenir Next" w:cs="Arial"/>
          <w:sz w:val="22"/>
          <w:szCs w:val="22"/>
          <w:lang w:val="en-GB"/>
        </w:rPr>
        <w:t>More often than not</w:t>
      </w:r>
      <w:proofErr w:type="gramEnd"/>
      <w:r w:rsidRPr="00E2622D">
        <w:rPr>
          <w:rFonts w:ascii="Avenir Next" w:hAnsi="Avenir Next" w:cs="Arial"/>
          <w:sz w:val="22"/>
          <w:szCs w:val="22"/>
          <w:lang w:val="en-GB"/>
        </w:rPr>
        <w: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proofErr w:type="gramStart"/>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w:t>
      </w:r>
      <w:proofErr w:type="gramEnd"/>
      <w:r w:rsidRPr="00E2622D">
        <w:rPr>
          <w:rFonts w:ascii="Avenir Next Demi Bold" w:hAnsi="Avenir Next Demi Bold" w:cs="Arial"/>
          <w:b/>
          <w:bCs/>
          <w:sz w:val="22"/>
          <w:szCs w:val="22"/>
          <w:lang w:val="en-GB" w:eastAsia="en-GB"/>
        </w:rPr>
        <w: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proofErr w:type="spellStart"/>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proofErr w:type="spellEnd"/>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w:t>
      </w:r>
      <w:proofErr w:type="gramStart"/>
      <w:r w:rsidRPr="00E2622D">
        <w:rPr>
          <w:rFonts w:ascii="Avenir Next" w:hAnsi="Avenir Next" w:cs="Arial"/>
          <w:sz w:val="22"/>
          <w:szCs w:val="22"/>
          <w:lang w:val="en-GB"/>
        </w:rPr>
        <w:t>in order to</w:t>
      </w:r>
      <w:proofErr w:type="gramEnd"/>
      <w:r w:rsidRPr="00E2622D">
        <w:rPr>
          <w:rFonts w:ascii="Avenir Next" w:hAnsi="Avenir Next" w:cs="Arial"/>
          <w:sz w:val="22"/>
          <w:szCs w:val="22"/>
          <w:lang w:val="en-GB"/>
        </w:rPr>
        <w:t xml:space="preserve">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3B4B24EA"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proofErr w:type="gramStart"/>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w:t>
      </w:r>
      <w:proofErr w:type="gramEnd"/>
      <w:r w:rsidRPr="0015549B">
        <w:rPr>
          <w:rFonts w:ascii="Avenir Next Demi Bold" w:hAnsi="Avenir Next Demi Bold" w:cs="Arial"/>
          <w:b/>
          <w:bCs/>
          <w:color w:val="FF0000"/>
          <w:sz w:val="22"/>
          <w:szCs w:val="22"/>
          <w:lang w:val="en-GB"/>
        </w:rPr>
        <w:t xml:space="preserv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E2622D">
        <w:rPr>
          <w:rFonts w:ascii="Avenir Next" w:hAnsi="Avenir Next" w:cs="Arial"/>
          <w:sz w:val="22"/>
          <w:szCs w:val="22"/>
          <w:lang w:val="en-GB"/>
        </w:rPr>
        <w:t>answer</w:t>
      </w:r>
      <w:proofErr w:type="gramEnd"/>
      <w:r w:rsidRPr="00E2622D">
        <w:rPr>
          <w:rFonts w:ascii="Avenir Next" w:hAnsi="Avenir Next" w:cs="Arial"/>
          <w:sz w:val="22"/>
          <w:szCs w:val="22"/>
          <w:lang w:val="en-GB"/>
        </w:rPr>
        <w:t xml:space="preserve">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E2622D" w:rsidRDefault="00436884" w:rsidP="00C45828">
      <w:pPr>
        <w:pStyle w:val="ListParagraph"/>
        <w:numPr>
          <w:ilvl w:val="0"/>
          <w:numId w:val="1"/>
        </w:numPr>
        <w:ind w:left="426"/>
        <w:jc w:val="both"/>
        <w:rPr>
          <w:rFonts w:ascii="Avenir Next" w:hAnsi="Avenir Next" w:cs="Arial"/>
          <w:sz w:val="22"/>
          <w:szCs w:val="22"/>
          <w:lang w:val="en-GB"/>
        </w:rPr>
      </w:pPr>
      <w:bookmarkStart w:id="0" w:name="_Hlk1391126"/>
      <w:r w:rsidRPr="00E2622D">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E2622D" w:rsidRDefault="00436884" w:rsidP="00C45828">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005114" w:rsidRDefault="00436884" w:rsidP="00C45828">
      <w:pPr>
        <w:pStyle w:val="ListParagraph"/>
        <w:numPr>
          <w:ilvl w:val="0"/>
          <w:numId w:val="1"/>
        </w:numPr>
        <w:ind w:left="426"/>
        <w:jc w:val="both"/>
        <w:rPr>
          <w:rFonts w:ascii="Avenir Next" w:hAnsi="Avenir Next" w:cs="Arial"/>
          <w:sz w:val="22"/>
          <w:szCs w:val="22"/>
          <w:highlight w:val="yellow"/>
          <w:lang w:val="en-GB"/>
        </w:rPr>
      </w:pPr>
      <w:r w:rsidRPr="00005114">
        <w:rPr>
          <w:rFonts w:ascii="Avenir Next" w:hAnsi="Avenir Next" w:cs="Arial"/>
          <w:sz w:val="22"/>
          <w:szCs w:val="22"/>
          <w:highlight w:val="yellow"/>
          <w:lang w:val="en-GB"/>
        </w:rPr>
        <w:t>The purpose of the Model Law is to facilitate the rescue of a financially troubled business, by providing a substantive unification of insolvency law.</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E2622D" w:rsidRDefault="00436884" w:rsidP="00C45828">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a fair and efficient administration of cross-border insolvencies that protects all creditors and the debtor</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rsidP="00C45828">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E2622D" w:rsidRDefault="00436884" w:rsidP="00C45828">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E2622D" w:rsidRDefault="00436884" w:rsidP="00C45828">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005114" w:rsidRDefault="00436884" w:rsidP="00C45828">
      <w:pPr>
        <w:pStyle w:val="ListParagraph"/>
        <w:numPr>
          <w:ilvl w:val="0"/>
          <w:numId w:val="2"/>
        </w:numPr>
        <w:ind w:left="426"/>
        <w:jc w:val="both"/>
        <w:rPr>
          <w:rFonts w:ascii="Avenir Next" w:hAnsi="Avenir Next" w:cs="Arial"/>
          <w:sz w:val="22"/>
          <w:szCs w:val="22"/>
          <w:highlight w:val="yellow"/>
          <w:lang w:val="en-GB"/>
        </w:rPr>
      </w:pPr>
      <w:proofErr w:type="gramStart"/>
      <w:r w:rsidRPr="00005114">
        <w:rPr>
          <w:rFonts w:ascii="Avenir Next" w:hAnsi="Avenir Next" w:cs="Arial"/>
          <w:sz w:val="22"/>
          <w:szCs w:val="22"/>
          <w:highlight w:val="yellow"/>
          <w:lang w:val="en-GB"/>
        </w:rPr>
        <w:t>All of</w:t>
      </w:r>
      <w:proofErr w:type="gramEnd"/>
      <w:r w:rsidRPr="00005114">
        <w:rPr>
          <w:rFonts w:ascii="Avenir Next" w:hAnsi="Avenir Next" w:cs="Arial"/>
          <w:sz w:val="22"/>
          <w:szCs w:val="22"/>
          <w:highlight w:val="yellow"/>
          <w:lang w:val="en-GB"/>
        </w:rPr>
        <w:t xml:space="preserve">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rsidP="00C45828">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E2622D" w:rsidRDefault="00853A74" w:rsidP="00C45828">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005114" w:rsidRDefault="00853A74" w:rsidP="00C45828">
      <w:pPr>
        <w:pStyle w:val="ListParagraph"/>
        <w:numPr>
          <w:ilvl w:val="0"/>
          <w:numId w:val="3"/>
        </w:numPr>
        <w:ind w:left="426"/>
        <w:jc w:val="both"/>
        <w:rPr>
          <w:rFonts w:ascii="Avenir Next" w:hAnsi="Avenir Next" w:cs="Arial"/>
          <w:sz w:val="22"/>
          <w:szCs w:val="22"/>
          <w:highlight w:val="yellow"/>
          <w:lang w:val="en-GB"/>
        </w:rPr>
      </w:pPr>
      <w:r w:rsidRPr="00005114">
        <w:rPr>
          <w:rFonts w:ascii="Avenir Next" w:hAnsi="Avenir Next"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E2622D" w:rsidRDefault="00853A74" w:rsidP="00C45828">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E2622D" w:rsidRDefault="00436884" w:rsidP="00C45828">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w:t>
      </w:r>
      <w:r w:rsidRPr="00E2622D">
        <w:rPr>
          <w:rFonts w:ascii="Avenir Next" w:hAnsi="Avenir Next" w:cs="Arial"/>
          <w:i/>
          <w:iCs/>
          <w:sz w:val="22"/>
          <w:szCs w:val="22"/>
          <w:lang w:val="en-GB"/>
        </w:rPr>
        <w:t>locus standi</w:t>
      </w:r>
      <w:r w:rsidRPr="00E2622D">
        <w:rPr>
          <w:rFonts w:ascii="Avenir Next" w:hAnsi="Avenir Next" w:cs="Arial"/>
          <w:sz w:val="22"/>
          <w:szCs w:val="22"/>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005114" w:rsidRDefault="00436884" w:rsidP="00C45828">
      <w:pPr>
        <w:pStyle w:val="ListParagraph"/>
        <w:numPr>
          <w:ilvl w:val="0"/>
          <w:numId w:val="4"/>
        </w:numPr>
        <w:ind w:left="426"/>
        <w:jc w:val="both"/>
        <w:rPr>
          <w:rFonts w:ascii="Avenir Next" w:hAnsi="Avenir Next" w:cs="Arial"/>
          <w:sz w:val="22"/>
          <w:szCs w:val="22"/>
          <w:highlight w:val="yellow"/>
          <w:lang w:val="en-GB"/>
        </w:rPr>
      </w:pPr>
      <w:r w:rsidRPr="00005114">
        <w:rPr>
          <w:rFonts w:ascii="Avenir Next" w:hAnsi="Avenir Next" w:cs="Arial"/>
          <w:sz w:val="22"/>
          <w:szCs w:val="22"/>
          <w:highlight w:val="yellow"/>
          <w:lang w:val="en-GB"/>
        </w:rPr>
        <w:t>The public policy exception.</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E2622D" w:rsidRDefault="00436884" w:rsidP="00C45828">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safe conduct </w:t>
      </w:r>
      <w:proofErr w:type="gramStart"/>
      <w:r w:rsidRPr="00E2622D">
        <w:rPr>
          <w:rFonts w:ascii="Avenir Next" w:hAnsi="Avenir Next" w:cs="Arial"/>
          <w:sz w:val="22"/>
          <w:szCs w:val="22"/>
          <w:lang w:val="en-GB"/>
        </w:rPr>
        <w:t>rule</w:t>
      </w:r>
      <w:proofErr w:type="gramEnd"/>
      <w:r w:rsidRPr="00E2622D">
        <w:rPr>
          <w:rFonts w:ascii="Avenir Next" w:hAnsi="Avenir Next" w:cs="Arial"/>
          <w:sz w:val="22"/>
          <w:szCs w:val="22"/>
          <w:lang w:val="en-GB"/>
        </w:rPr>
        <w:t>.</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E2622D" w:rsidRDefault="00436884" w:rsidP="00C45828">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E2622D" w:rsidRDefault="00C504E5" w:rsidP="00C45828">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The foreign main proceedings in South Africa will not be recognised in the UK because the UK is not a designated country under South Africa</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s principle of reciprocity, but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be recognised in the UK despite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E2622D" w:rsidRDefault="00C504E5" w:rsidP="00C45828">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Both the foreign main proceedings in South Africa and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not be recognised in the UK because the UK has no principle of reciprocity and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005114" w:rsidRDefault="00C504E5" w:rsidP="00C45828">
      <w:pPr>
        <w:pStyle w:val="ListParagraph"/>
        <w:numPr>
          <w:ilvl w:val="0"/>
          <w:numId w:val="5"/>
        </w:numPr>
        <w:ind w:left="426"/>
        <w:jc w:val="both"/>
        <w:rPr>
          <w:rFonts w:ascii="Avenir Next" w:hAnsi="Avenir Next" w:cs="Arial"/>
          <w:sz w:val="22"/>
          <w:szCs w:val="22"/>
          <w:highlight w:val="yellow"/>
          <w:lang w:val="en-GB"/>
        </w:rPr>
      </w:pPr>
      <w:r w:rsidRPr="00005114">
        <w:rPr>
          <w:rFonts w:ascii="Avenir Next" w:hAnsi="Avenir Next" w:cs="Arial"/>
          <w:sz w:val="22"/>
          <w:szCs w:val="22"/>
          <w:highlight w:val="yellow"/>
          <w:lang w:val="en-GB"/>
        </w:rPr>
        <w:t xml:space="preserve">Both the foreign main proceedings in South Africa and the foreign non-main proceedings in </w:t>
      </w:r>
      <w:r w:rsidR="004137C3" w:rsidRPr="00005114">
        <w:rPr>
          <w:rFonts w:ascii="Avenir Next" w:hAnsi="Avenir Next" w:cs="Arial"/>
          <w:sz w:val="22"/>
          <w:szCs w:val="22"/>
          <w:highlight w:val="yellow"/>
          <w:lang w:val="en-GB"/>
        </w:rPr>
        <w:t xml:space="preserve">Argentina </w:t>
      </w:r>
      <w:r w:rsidRPr="00005114">
        <w:rPr>
          <w:rFonts w:ascii="Avenir Next" w:hAnsi="Avenir Next" w:cs="Arial"/>
          <w:sz w:val="22"/>
          <w:szCs w:val="22"/>
          <w:highlight w:val="yellow"/>
          <w:lang w:val="en-GB"/>
        </w:rPr>
        <w:t>will be recognised in the UK.</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E2622D" w:rsidRDefault="00C504E5" w:rsidP="00C45828">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None of the statements in (a), (b) </w:t>
      </w:r>
      <w:r w:rsidR="002E00F8" w:rsidRPr="00E2622D">
        <w:rPr>
          <w:rFonts w:ascii="Avenir Next" w:hAnsi="Avenir Next" w:cs="Arial"/>
          <w:sz w:val="22"/>
          <w:szCs w:val="22"/>
          <w:lang w:val="en-GB"/>
        </w:rPr>
        <w:t>or</w:t>
      </w:r>
      <w:r w:rsidRPr="00E2622D">
        <w:rPr>
          <w:rFonts w:ascii="Avenir Next" w:hAnsi="Avenir Next" w:cs="Arial"/>
          <w:sz w:val="22"/>
          <w:szCs w:val="22"/>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rsidP="00C45828">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E2622D" w:rsidRDefault="00B72F5F" w:rsidP="00C45828">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rsidP="00C45828">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005114" w:rsidRDefault="00B72F5F" w:rsidP="00C45828">
      <w:pPr>
        <w:pStyle w:val="ListParagraph"/>
        <w:numPr>
          <w:ilvl w:val="0"/>
          <w:numId w:val="6"/>
        </w:numPr>
        <w:ind w:left="426"/>
        <w:jc w:val="both"/>
        <w:rPr>
          <w:rFonts w:ascii="Avenir Next" w:hAnsi="Avenir Next" w:cs="Arial"/>
          <w:sz w:val="22"/>
          <w:szCs w:val="22"/>
          <w:highlight w:val="yellow"/>
          <w:lang w:val="en-GB"/>
        </w:rPr>
      </w:pPr>
      <w:r w:rsidRPr="00005114">
        <w:rPr>
          <w:rFonts w:ascii="Avenir Next" w:hAnsi="Avenir Next"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005114">
        <w:rPr>
          <w:rFonts w:ascii="Avenir Next" w:hAnsi="Avenir Next" w:cs="Arial"/>
          <w:sz w:val="22"/>
          <w:szCs w:val="22"/>
          <w:highlight w:val="yellow"/>
          <w:lang w:val="en-GB"/>
        </w:rPr>
        <w:t>will</w:t>
      </w:r>
      <w:r w:rsidRPr="00005114">
        <w:rPr>
          <w:rFonts w:ascii="Avenir Next" w:hAnsi="Avenir Next" w:cs="Arial"/>
          <w:sz w:val="22"/>
          <w:szCs w:val="22"/>
          <w:highlight w:val="yellow"/>
          <w:lang w:val="en-GB"/>
        </w:rPr>
        <w:t xml:space="preserve"> not be either adjusted or terminated if consistent with the domestic insolvency proceedings.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E2622D" w:rsidRDefault="00436884" w:rsidP="00C45828">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005114" w:rsidRDefault="00436884" w:rsidP="00C45828">
      <w:pPr>
        <w:pStyle w:val="ListParagraph"/>
        <w:numPr>
          <w:ilvl w:val="0"/>
          <w:numId w:val="7"/>
        </w:numPr>
        <w:ind w:left="426"/>
        <w:jc w:val="both"/>
        <w:rPr>
          <w:rFonts w:ascii="Avenir Next" w:hAnsi="Avenir Next" w:cs="Arial"/>
          <w:sz w:val="22"/>
          <w:szCs w:val="22"/>
          <w:highlight w:val="yellow"/>
          <w:lang w:val="en-GB"/>
        </w:rPr>
      </w:pPr>
      <w:r w:rsidRPr="00005114">
        <w:rPr>
          <w:rFonts w:ascii="Avenir Next" w:hAnsi="Avenir Next"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rsidP="00C45828">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ListParagraph"/>
        <w:rPr>
          <w:rFonts w:ascii="Avenir Next" w:hAnsi="Avenir Next" w:cs="Arial"/>
          <w:sz w:val="22"/>
          <w:szCs w:val="22"/>
          <w:lang w:val="en-GB"/>
        </w:rPr>
      </w:pPr>
    </w:p>
    <w:p w14:paraId="2050075E" w14:textId="70E2FB72" w:rsidR="00436884" w:rsidRPr="00E2622D" w:rsidRDefault="00436884" w:rsidP="00C45828">
      <w:pPr>
        <w:pStyle w:val="ListParagraph"/>
        <w:numPr>
          <w:ilvl w:val="0"/>
          <w:numId w:val="7"/>
        </w:numPr>
        <w:ind w:left="426"/>
        <w:jc w:val="both"/>
        <w:rPr>
          <w:rFonts w:ascii="Avenir Next" w:hAnsi="Avenir Next" w:cs="Arial"/>
          <w:sz w:val="22"/>
          <w:szCs w:val="22"/>
          <w:lang w:val="en-GB"/>
        </w:rPr>
      </w:pPr>
      <w:proofErr w:type="gramStart"/>
      <w:r w:rsidRPr="00E2622D">
        <w:rPr>
          <w:rFonts w:ascii="Avenir Next" w:hAnsi="Avenir Next" w:cs="Arial"/>
          <w:sz w:val="22"/>
          <w:szCs w:val="22"/>
          <w:lang w:val="en-GB"/>
        </w:rPr>
        <w:t>All of</w:t>
      </w:r>
      <w:proofErr w:type="gramEnd"/>
      <w:r w:rsidRPr="00E2622D">
        <w:rPr>
          <w:rFonts w:ascii="Avenir Next" w:hAnsi="Avenir Next" w:cs="Arial"/>
          <w:sz w:val="22"/>
          <w:szCs w:val="22"/>
          <w:lang w:val="en-GB"/>
        </w:rPr>
        <w:t xml:space="preserve"> the above</w:t>
      </w:r>
      <w:r w:rsidR="00434292">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E2622D" w:rsidRDefault="00436884" w:rsidP="00C45828">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E2622D" w:rsidRDefault="00436884" w:rsidP="00C45828">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rsidP="00C45828">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005114" w:rsidRDefault="00436884" w:rsidP="00C45828">
      <w:pPr>
        <w:pStyle w:val="ListParagraph"/>
        <w:numPr>
          <w:ilvl w:val="0"/>
          <w:numId w:val="8"/>
        </w:numPr>
        <w:ind w:left="426"/>
        <w:jc w:val="both"/>
        <w:rPr>
          <w:rFonts w:ascii="Avenir Next" w:hAnsi="Avenir Next" w:cs="Arial"/>
          <w:sz w:val="22"/>
          <w:szCs w:val="22"/>
          <w:highlight w:val="yellow"/>
          <w:lang w:val="en-GB"/>
        </w:rPr>
      </w:pPr>
      <w:proofErr w:type="gramStart"/>
      <w:r w:rsidRPr="00005114">
        <w:rPr>
          <w:rFonts w:ascii="Avenir Next" w:hAnsi="Avenir Next" w:cs="Arial"/>
          <w:sz w:val="22"/>
          <w:szCs w:val="22"/>
          <w:highlight w:val="yellow"/>
          <w:lang w:val="en-GB"/>
        </w:rPr>
        <w:t>All of</w:t>
      </w:r>
      <w:proofErr w:type="gramEnd"/>
      <w:r w:rsidRPr="00005114">
        <w:rPr>
          <w:rFonts w:ascii="Avenir Next" w:hAnsi="Avenir Next" w:cs="Arial"/>
          <w:sz w:val="22"/>
          <w:szCs w:val="22"/>
          <w:highlight w:val="yellow"/>
          <w:lang w:val="en-GB"/>
        </w:rPr>
        <w:t xml:space="preserve">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rsidP="00C45828">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rsidP="00C45828">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005114" w:rsidRDefault="00436884" w:rsidP="00C45828">
      <w:pPr>
        <w:pStyle w:val="ListParagraph"/>
        <w:numPr>
          <w:ilvl w:val="0"/>
          <w:numId w:val="9"/>
        </w:numPr>
        <w:ind w:left="426"/>
        <w:jc w:val="both"/>
        <w:rPr>
          <w:rFonts w:ascii="Avenir Next" w:hAnsi="Avenir Next" w:cs="Arial"/>
          <w:sz w:val="22"/>
          <w:szCs w:val="22"/>
          <w:highlight w:val="yellow"/>
          <w:lang w:val="en-GB"/>
        </w:rPr>
      </w:pPr>
      <w:r w:rsidRPr="00005114">
        <w:rPr>
          <w:rFonts w:ascii="Avenir Next" w:hAnsi="Avenir Next" w:cs="Arial"/>
          <w:sz w:val="22"/>
          <w:szCs w:val="22"/>
          <w:highlight w:val="yellow"/>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rsidP="00C45828">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505071" w:rsidRDefault="00436884" w:rsidP="00C45828">
      <w:pPr>
        <w:pStyle w:val="ListParagraph"/>
        <w:numPr>
          <w:ilvl w:val="0"/>
          <w:numId w:val="10"/>
        </w:numPr>
        <w:ind w:left="426"/>
        <w:jc w:val="both"/>
        <w:rPr>
          <w:rFonts w:ascii="Avenir Next" w:hAnsi="Avenir Next" w:cs="Arial"/>
          <w:sz w:val="22"/>
          <w:szCs w:val="22"/>
          <w:highlight w:val="yellow"/>
          <w:lang w:val="en-GB"/>
        </w:rPr>
      </w:pPr>
      <w:r w:rsidRPr="00505071">
        <w:rPr>
          <w:rFonts w:ascii="Avenir Next" w:hAnsi="Avenir Next" w:cs="Arial"/>
          <w:sz w:val="22"/>
          <w:szCs w:val="22"/>
          <w:highlight w:val="yellow"/>
          <w:lang w:val="en-GB"/>
        </w:rPr>
        <w:t>A foreign creditor has the same rights regarding the commencement of, and participation in, a proceeding as creditors in this State</w:t>
      </w:r>
      <w:r w:rsidR="002654E8" w:rsidRPr="00505071">
        <w:rPr>
          <w:rFonts w:ascii="Avenir Next" w:hAnsi="Avenir Next" w:cs="Arial"/>
          <w:sz w:val="22"/>
          <w:szCs w:val="22"/>
          <w:highlight w:val="yellow"/>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rsidP="00C45828">
      <w:pPr>
        <w:pStyle w:val="ListParagraph"/>
        <w:numPr>
          <w:ilvl w:val="0"/>
          <w:numId w:val="1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rsidP="00C45828">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ListParagraph"/>
        <w:rPr>
          <w:rFonts w:ascii="Avenir Next" w:hAnsi="Avenir Next" w:cs="Arial"/>
          <w:b/>
          <w:sz w:val="22"/>
          <w:szCs w:val="22"/>
          <w:lang w:val="en-GB"/>
        </w:rPr>
      </w:pPr>
    </w:p>
    <w:p w14:paraId="4AA91D0B" w14:textId="6EB256B3" w:rsidR="00436884" w:rsidRPr="00E2622D" w:rsidRDefault="00436884" w:rsidP="00C45828">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bCs/>
          <w:sz w:val="22"/>
          <w:szCs w:val="22"/>
          <w:lang w:val="en-GB"/>
        </w:rPr>
        <w:t>Article 13 contains a uniform ranking system to avoid discrimination</w:t>
      </w:r>
      <w:r w:rsidR="001374D8">
        <w:rPr>
          <w:rFonts w:ascii="Avenir Next" w:hAnsi="Avenir Next" w:cs="Arial"/>
          <w:bCs/>
          <w:sz w:val="22"/>
          <w:szCs w:val="22"/>
          <w:lang w:val="en-GB"/>
        </w:rPr>
        <w:t>.</w:t>
      </w:r>
    </w:p>
    <w:p w14:paraId="6D120BD2" w14:textId="77777777" w:rsidR="00505071" w:rsidRDefault="00505071" w:rsidP="00707FC8">
      <w:pPr>
        <w:jc w:val="both"/>
        <w:rPr>
          <w:rFonts w:ascii="Avenir Next Demi Bold" w:hAnsi="Avenir Next Demi Bold" w:cs="Arial"/>
          <w:b/>
          <w:bCs/>
          <w:sz w:val="22"/>
          <w:szCs w:val="22"/>
          <w:lang w:val="en-GB"/>
        </w:rPr>
      </w:pPr>
    </w:p>
    <w:p w14:paraId="4FC20A3B" w14:textId="4DB327FE"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76C585E6" w14:textId="5C1C2CF0" w:rsidR="009B07AD" w:rsidRPr="00E2622D" w:rsidRDefault="009B07AD" w:rsidP="00707FC8">
      <w:pPr>
        <w:jc w:val="both"/>
        <w:rPr>
          <w:rFonts w:ascii="Avenir Next" w:hAnsi="Avenir Next" w:cs="Arial"/>
          <w:sz w:val="22"/>
          <w:szCs w:val="22"/>
          <w:lang w:val="en-GB"/>
        </w:rPr>
      </w:pPr>
    </w:p>
    <w:p w14:paraId="1EEAE14E" w14:textId="77777777" w:rsidR="00074A37" w:rsidRDefault="00B77352" w:rsidP="00707FC8">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074A37">
        <w:rPr>
          <w:rFonts w:ascii="Avenir Next" w:hAnsi="Avenir Next" w:cs="Arial"/>
          <w:color w:val="808080" w:themeColor="background1" w:themeShade="80"/>
          <w:sz w:val="22"/>
          <w:szCs w:val="22"/>
          <w:lang w:val="en-GB"/>
        </w:rPr>
        <w:t xml:space="preserve">There is </w:t>
      </w:r>
      <w:proofErr w:type="gramStart"/>
      <w:r w:rsidR="00074A37">
        <w:rPr>
          <w:rFonts w:ascii="Avenir Next" w:hAnsi="Avenir Next" w:cs="Arial"/>
          <w:color w:val="808080" w:themeColor="background1" w:themeShade="80"/>
          <w:sz w:val="22"/>
          <w:szCs w:val="22"/>
          <w:lang w:val="en-GB"/>
        </w:rPr>
        <w:t>no</w:t>
      </w:r>
      <w:proofErr w:type="gramEnd"/>
      <w:r w:rsidR="00074A37">
        <w:rPr>
          <w:rFonts w:ascii="Avenir Next" w:hAnsi="Avenir Next" w:cs="Arial"/>
          <w:color w:val="808080" w:themeColor="background1" w:themeShade="80"/>
          <w:sz w:val="22"/>
          <w:szCs w:val="22"/>
          <w:lang w:val="en-GB"/>
        </w:rPr>
        <w:t xml:space="preserve"> definitely of COMI in the Model Law itself. </w:t>
      </w:r>
    </w:p>
    <w:p w14:paraId="31F40EDE" w14:textId="77777777" w:rsidR="000355E6" w:rsidRDefault="00074A37" w:rsidP="00074A3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MLCBI seeks to address or harmonise the substantive differentiates among insolvency regimes in different jurisdiction</w:t>
      </w:r>
      <w:r w:rsidR="000355E6">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based on the premise that a debtor’s “centre of main </w:t>
      </w:r>
      <w:proofErr w:type="gramStart"/>
      <w:r>
        <w:rPr>
          <w:rFonts w:ascii="Avenir Next" w:hAnsi="Avenir Next" w:cs="Arial"/>
          <w:color w:val="808080" w:themeColor="background1" w:themeShade="80"/>
          <w:sz w:val="22"/>
          <w:szCs w:val="22"/>
          <w:lang w:val="en-GB"/>
        </w:rPr>
        <w:t>interest”  (</w:t>
      </w:r>
      <w:proofErr w:type="gramEnd"/>
      <w:r>
        <w:rPr>
          <w:rFonts w:ascii="Avenir Next" w:hAnsi="Avenir Next" w:cs="Arial"/>
          <w:color w:val="808080" w:themeColor="background1" w:themeShade="80"/>
          <w:sz w:val="22"/>
          <w:szCs w:val="22"/>
          <w:lang w:val="en-GB"/>
        </w:rPr>
        <w:t xml:space="preserve">COMI) is the proper jurisdiction for its primary insolvency case of “main proceeding”. However, MLCBI leaves it to the discretion of the court to decide where exactly is a debtor’s COMI. </w:t>
      </w:r>
      <w:r>
        <w:rPr>
          <w:rFonts w:ascii="Avenir Next" w:hAnsi="Avenir Next" w:cs="Arial"/>
          <w:color w:val="808080" w:themeColor="background1" w:themeShade="80"/>
          <w:sz w:val="22"/>
          <w:szCs w:val="22"/>
          <w:lang w:val="en-GB"/>
        </w:rPr>
        <w:t xml:space="preserve">the UNCITRAL Guide to Enactment </w:t>
      </w:r>
      <w:r>
        <w:rPr>
          <w:rFonts w:ascii="Avenir Next" w:hAnsi="Avenir Next" w:cs="Arial"/>
          <w:color w:val="808080" w:themeColor="background1" w:themeShade="80"/>
          <w:sz w:val="22"/>
          <w:szCs w:val="22"/>
          <w:lang w:val="en-GB"/>
        </w:rPr>
        <w:t xml:space="preserve">as well as the European Insolvency Regulation, </w:t>
      </w:r>
      <w:r>
        <w:rPr>
          <w:rFonts w:ascii="Avenir Next" w:hAnsi="Avenir Next" w:cs="Arial"/>
          <w:color w:val="808080" w:themeColor="background1" w:themeShade="80"/>
          <w:sz w:val="22"/>
          <w:szCs w:val="22"/>
          <w:lang w:val="en-GB"/>
        </w:rPr>
        <w:t>does provide some guidance</w:t>
      </w:r>
      <w:r w:rsidR="000355E6">
        <w:rPr>
          <w:rFonts w:ascii="Avenir Next" w:hAnsi="Avenir Next" w:cs="Arial"/>
          <w:color w:val="808080" w:themeColor="background1" w:themeShade="80"/>
          <w:sz w:val="22"/>
          <w:szCs w:val="22"/>
          <w:lang w:val="en-GB"/>
        </w:rPr>
        <w:t xml:space="preserve"> and key factors for the court to determine or ascertain the debtor’s COMI. </w:t>
      </w:r>
    </w:p>
    <w:p w14:paraId="026DB8CC" w14:textId="600B70D2" w:rsidR="000355E6" w:rsidRDefault="000355E6" w:rsidP="00074A3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considers</w:t>
      </w:r>
    </w:p>
    <w:p w14:paraId="1D79A402" w14:textId="77223D43" w:rsidR="000355E6" w:rsidRDefault="000355E6" w:rsidP="000355E6">
      <w:pPr>
        <w:pStyle w:val="ListParagraph"/>
        <w:numPr>
          <w:ilvl w:val="0"/>
          <w:numId w:val="22"/>
        </w:numPr>
        <w:jc w:val="both"/>
        <w:rPr>
          <w:rFonts w:ascii="Avenir Next" w:hAnsi="Avenir Next" w:cs="Arial"/>
          <w:color w:val="808080" w:themeColor="background1" w:themeShade="80"/>
          <w:sz w:val="22"/>
          <w:szCs w:val="22"/>
          <w:lang w:val="en-GB"/>
        </w:rPr>
      </w:pPr>
      <w:r w:rsidRPr="000355E6">
        <w:rPr>
          <w:rFonts w:ascii="Avenir Next" w:hAnsi="Avenir Next" w:cs="Arial"/>
          <w:color w:val="808080" w:themeColor="background1" w:themeShade="80"/>
          <w:sz w:val="22"/>
          <w:szCs w:val="22"/>
          <w:lang w:val="en-GB"/>
        </w:rPr>
        <w:t xml:space="preserve">the location where the central administration of the debtor takes </w:t>
      </w:r>
      <w:proofErr w:type="gramStart"/>
      <w:r w:rsidRPr="000355E6">
        <w:rPr>
          <w:rFonts w:ascii="Avenir Next" w:hAnsi="Avenir Next" w:cs="Arial"/>
          <w:color w:val="808080" w:themeColor="background1" w:themeShade="80"/>
          <w:sz w:val="22"/>
          <w:szCs w:val="22"/>
          <w:lang w:val="en-GB"/>
        </w:rPr>
        <w:t>place</w:t>
      </w:r>
      <w:r>
        <w:rPr>
          <w:rFonts w:ascii="Avenir Next" w:hAnsi="Avenir Next" w:cs="Arial"/>
          <w:color w:val="808080" w:themeColor="background1" w:themeShade="80"/>
          <w:sz w:val="22"/>
          <w:szCs w:val="22"/>
          <w:lang w:val="en-GB"/>
        </w:rPr>
        <w:t>;</w:t>
      </w:r>
      <w:proofErr w:type="gramEnd"/>
    </w:p>
    <w:p w14:paraId="207348DB" w14:textId="77777777" w:rsidR="000355E6" w:rsidRDefault="000355E6" w:rsidP="000355E6">
      <w:pPr>
        <w:pStyle w:val="ListParagraph"/>
        <w:numPr>
          <w:ilvl w:val="0"/>
          <w:numId w:val="22"/>
        </w:numPr>
        <w:jc w:val="both"/>
        <w:rPr>
          <w:rFonts w:ascii="Avenir Next" w:hAnsi="Avenir Next" w:cs="Arial"/>
          <w:color w:val="808080" w:themeColor="background1" w:themeShade="80"/>
          <w:sz w:val="22"/>
          <w:szCs w:val="22"/>
          <w:lang w:val="en-GB"/>
        </w:rPr>
      </w:pPr>
      <w:r w:rsidRPr="000355E6">
        <w:rPr>
          <w:rFonts w:ascii="Avenir Next" w:hAnsi="Avenir Next" w:cs="Arial"/>
          <w:color w:val="808080" w:themeColor="background1" w:themeShade="80"/>
          <w:sz w:val="22"/>
          <w:szCs w:val="22"/>
          <w:lang w:val="en-GB"/>
        </w:rPr>
        <w:t xml:space="preserve">anything that is readily ascertainable by third parties </w:t>
      </w:r>
      <w:proofErr w:type="spellStart"/>
      <w:r w:rsidRPr="000355E6">
        <w:rPr>
          <w:rFonts w:ascii="Avenir Next" w:hAnsi="Avenir Next" w:cs="Arial"/>
          <w:color w:val="808080" w:themeColor="background1" w:themeShade="80"/>
          <w:sz w:val="22"/>
          <w:szCs w:val="22"/>
          <w:lang w:val="en-GB"/>
        </w:rPr>
        <w:t>eg.</w:t>
      </w:r>
      <w:proofErr w:type="spellEnd"/>
      <w:r w:rsidRPr="000355E6">
        <w:rPr>
          <w:rFonts w:ascii="Avenir Next" w:hAnsi="Avenir Next" w:cs="Arial"/>
          <w:color w:val="808080" w:themeColor="background1" w:themeShade="80"/>
          <w:sz w:val="22"/>
          <w:szCs w:val="22"/>
          <w:lang w:val="en-GB"/>
        </w:rPr>
        <w:t xml:space="preserve"> the debtor’s creditors</w:t>
      </w:r>
      <w:r>
        <w:rPr>
          <w:rFonts w:ascii="Avenir Next" w:hAnsi="Avenir Next" w:cs="Arial"/>
          <w:color w:val="808080" w:themeColor="background1" w:themeShade="80"/>
          <w:sz w:val="22"/>
          <w:szCs w:val="22"/>
          <w:lang w:val="en-GB"/>
        </w:rPr>
        <w:t xml:space="preserve">; and </w:t>
      </w:r>
    </w:p>
    <w:p w14:paraId="1698E97A" w14:textId="79CEC971" w:rsidR="00074A37" w:rsidRPr="000355E6" w:rsidRDefault="000355E6" w:rsidP="00197BD2">
      <w:pPr>
        <w:pStyle w:val="ListParagraph"/>
        <w:numPr>
          <w:ilvl w:val="0"/>
          <w:numId w:val="22"/>
        </w:numPr>
        <w:jc w:val="both"/>
        <w:rPr>
          <w:rFonts w:ascii="Avenir Next" w:hAnsi="Avenir Next" w:cs="Arial"/>
          <w:color w:val="808080" w:themeColor="background1" w:themeShade="80"/>
          <w:sz w:val="22"/>
          <w:szCs w:val="22"/>
          <w:lang w:val="en-GB"/>
        </w:rPr>
      </w:pPr>
      <w:r w:rsidRPr="000355E6">
        <w:rPr>
          <w:rFonts w:ascii="Avenir Next" w:hAnsi="Avenir Next" w:cs="Arial"/>
          <w:color w:val="808080" w:themeColor="background1" w:themeShade="80"/>
          <w:sz w:val="22"/>
          <w:szCs w:val="22"/>
          <w:lang w:val="en-GB"/>
        </w:rPr>
        <w:t xml:space="preserve">other factors like </w:t>
      </w:r>
      <w:r w:rsidRPr="000355E6">
        <w:rPr>
          <w:rFonts w:ascii="Avenir Next" w:hAnsi="Avenir Next" w:cs="Arial"/>
          <w:color w:val="808080" w:themeColor="background1" w:themeShade="80"/>
          <w:sz w:val="22"/>
          <w:szCs w:val="22"/>
          <w:lang w:val="en-GB"/>
        </w:rPr>
        <w:t>location of the debtor’s books and records, location of its employees, the registered office, location that governed the preparation and audit of accounts,</w:t>
      </w:r>
      <w:r w:rsidR="00F0662A">
        <w:rPr>
          <w:rFonts w:ascii="Avenir Next" w:hAnsi="Avenir Next" w:cs="Arial"/>
          <w:color w:val="808080" w:themeColor="background1" w:themeShade="80"/>
          <w:sz w:val="22"/>
          <w:szCs w:val="22"/>
          <w:lang w:val="en-GB"/>
        </w:rPr>
        <w:t xml:space="preserve"> </w:t>
      </w:r>
      <w:proofErr w:type="gramStart"/>
      <w:r w:rsidR="00F0662A">
        <w:rPr>
          <w:rFonts w:ascii="Avenir Next" w:hAnsi="Avenir Next" w:cs="Arial"/>
          <w:color w:val="808080" w:themeColor="background1" w:themeShade="80"/>
          <w:sz w:val="22"/>
          <w:szCs w:val="22"/>
          <w:lang w:val="en-GB"/>
        </w:rPr>
        <w:t>etc</w:t>
      </w:r>
      <w:r w:rsidRPr="000355E6">
        <w:rPr>
          <w:rFonts w:ascii="Avenir Next" w:hAnsi="Avenir Next" w:cs="Arial"/>
          <w:color w:val="808080" w:themeColor="background1" w:themeShade="80"/>
          <w:sz w:val="22"/>
          <w:szCs w:val="22"/>
          <w:lang w:val="en-GB"/>
        </w:rPr>
        <w:t>..</w:t>
      </w:r>
      <w:proofErr w:type="gramEnd"/>
    </w:p>
    <w:p w14:paraId="2023270F" w14:textId="77777777" w:rsidR="00AB4764" w:rsidRDefault="00AB4764" w:rsidP="00074A37">
      <w:pPr>
        <w:jc w:val="both"/>
        <w:rPr>
          <w:rFonts w:ascii="Avenir Next" w:hAnsi="Avenir Next" w:cs="Arial"/>
          <w:color w:val="808080" w:themeColor="background1" w:themeShade="80"/>
          <w:sz w:val="22"/>
          <w:szCs w:val="22"/>
          <w:lang w:val="en-GB"/>
        </w:rPr>
      </w:pPr>
    </w:p>
    <w:p w14:paraId="62C69A50" w14:textId="18917ADD" w:rsidR="00F0662A" w:rsidRDefault="000355E6" w:rsidP="00074A3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MLCBI stated that the appropriate date for determining the COMI, or whether an establishment exists, is the date of commencement of the foreign proceeding. If the COMI of the debtor move, and the move is in near the commencement date of the foreign proceeding, the appropriate </w:t>
      </w:r>
      <w:r w:rsidR="00F0662A">
        <w:rPr>
          <w:rFonts w:ascii="Avenir Next" w:hAnsi="Avenir Next" w:cs="Arial"/>
          <w:color w:val="808080" w:themeColor="background1" w:themeShade="80"/>
          <w:sz w:val="22"/>
          <w:szCs w:val="22"/>
          <w:lang w:val="en-GB"/>
        </w:rPr>
        <w:t>evidence which include those readily ascertainable by creditors will be harder to establish.</w:t>
      </w:r>
    </w:p>
    <w:p w14:paraId="37D089A0" w14:textId="7F9E3BD1" w:rsidR="00F0662A" w:rsidRDefault="00F0662A" w:rsidP="00074A37">
      <w:pPr>
        <w:jc w:val="both"/>
        <w:rPr>
          <w:rFonts w:ascii="Avenir Next" w:hAnsi="Avenir Next" w:cs="Arial"/>
          <w:color w:val="808080" w:themeColor="background1" w:themeShade="80"/>
          <w:sz w:val="22"/>
          <w:szCs w:val="22"/>
          <w:lang w:val="en-GB"/>
        </w:rPr>
      </w:pPr>
    </w:p>
    <w:p w14:paraId="7469CB2A" w14:textId="0324E4FA" w:rsidR="00AB4764" w:rsidRDefault="00AB4764" w:rsidP="00074A3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Once COMI is established, it will decide whether the foreign proceeding is a main proceeding or non-main proceeding. If it is a foreign main proceeding, then the automatic mandatory relief under Article 20 will apply. </w:t>
      </w:r>
    </w:p>
    <w:p w14:paraId="027CA725" w14:textId="77777777" w:rsidR="00AB4764" w:rsidRDefault="00AB4764" w:rsidP="00074A37">
      <w:pPr>
        <w:jc w:val="both"/>
        <w:rPr>
          <w:rFonts w:ascii="Avenir Next" w:hAnsi="Avenir Next" w:cs="Arial"/>
          <w:color w:val="808080" w:themeColor="background1" w:themeShade="80"/>
          <w:sz w:val="22"/>
          <w:szCs w:val="22"/>
          <w:lang w:val="en-GB"/>
        </w:rPr>
      </w:pPr>
    </w:p>
    <w:p w14:paraId="563A4758" w14:textId="77777777" w:rsidR="00F0662A" w:rsidRDefault="00F0662A" w:rsidP="00074A3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I noted that there have been some debates to determine the timing of COMI determination.</w:t>
      </w:r>
    </w:p>
    <w:p w14:paraId="34A69EE7" w14:textId="57F9955A" w:rsidR="00F0662A" w:rsidRDefault="00F0662A" w:rsidP="00074A3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Europe </w:t>
      </w:r>
      <w:r w:rsidR="007A7705">
        <w:rPr>
          <w:rFonts w:ascii="Avenir Next" w:hAnsi="Avenir Next" w:cs="Arial"/>
          <w:color w:val="808080" w:themeColor="background1" w:themeShade="80"/>
          <w:sz w:val="22"/>
          <w:szCs w:val="22"/>
          <w:lang w:val="en-GB"/>
        </w:rPr>
        <w:t xml:space="preserve">(and UK before Brexit) </w:t>
      </w:r>
      <w:r>
        <w:rPr>
          <w:rFonts w:ascii="Avenir Next" w:hAnsi="Avenir Next" w:cs="Arial"/>
          <w:color w:val="808080" w:themeColor="background1" w:themeShade="80"/>
          <w:sz w:val="22"/>
          <w:szCs w:val="22"/>
          <w:lang w:val="en-GB"/>
        </w:rPr>
        <w:t>jurisdiction view that COMI should be determined by the court at the point when foreign proceeding commenced.</w:t>
      </w:r>
      <w:r w:rsidR="0027377C">
        <w:rPr>
          <w:rFonts w:ascii="Avenir Next" w:hAnsi="Avenir Next" w:cs="Arial"/>
          <w:color w:val="808080" w:themeColor="background1" w:themeShade="80"/>
          <w:sz w:val="22"/>
          <w:szCs w:val="22"/>
          <w:lang w:val="en-GB"/>
        </w:rPr>
        <w:t xml:space="preserve"> This is in line with the MLCBI’s view.</w:t>
      </w:r>
    </w:p>
    <w:p w14:paraId="0FD1306F" w14:textId="71741968" w:rsidR="00F0662A" w:rsidRDefault="00F0662A" w:rsidP="00074A3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US view that COMI should be determined at the point of the filing of the recognition application in respect to the foreign proceeding. </w:t>
      </w:r>
      <w:r w:rsidR="0027377C">
        <w:rPr>
          <w:rFonts w:ascii="Avenir Next" w:hAnsi="Avenir Next" w:cs="Arial"/>
          <w:color w:val="808080" w:themeColor="background1" w:themeShade="80"/>
          <w:sz w:val="22"/>
          <w:szCs w:val="22"/>
          <w:lang w:val="en-GB"/>
        </w:rPr>
        <w:t xml:space="preserve">This view supported by a Singapore </w:t>
      </w:r>
      <w:r w:rsidR="007A7705">
        <w:rPr>
          <w:rFonts w:ascii="Avenir Next" w:hAnsi="Avenir Next" w:cs="Arial"/>
          <w:color w:val="808080" w:themeColor="background1" w:themeShade="80"/>
          <w:sz w:val="22"/>
          <w:szCs w:val="22"/>
          <w:lang w:val="en-GB"/>
        </w:rPr>
        <w:t>court case, Re Zetta Jet Pte Ltd [2019] SGHC 53, indicated that what matters is the COMI at the time of the application for recognition, which mirror the US court’s reasoning.</w:t>
      </w:r>
    </w:p>
    <w:p w14:paraId="3DF76578" w14:textId="6CCBEE81" w:rsidR="00F0662A" w:rsidRDefault="00F0662A" w:rsidP="00074A3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Australian view that COMI should be determined at the </w:t>
      </w:r>
      <w:r w:rsidR="008C6FFC">
        <w:rPr>
          <w:rFonts w:ascii="Avenir Next" w:hAnsi="Avenir Next" w:cs="Arial"/>
          <w:color w:val="808080" w:themeColor="background1" w:themeShade="80"/>
          <w:sz w:val="22"/>
          <w:szCs w:val="22"/>
          <w:lang w:val="en-GB"/>
        </w:rPr>
        <w:t>h</w:t>
      </w:r>
      <w:r>
        <w:rPr>
          <w:rFonts w:ascii="Avenir Next" w:hAnsi="Avenir Next" w:cs="Arial"/>
          <w:color w:val="808080" w:themeColor="background1" w:themeShade="80"/>
          <w:sz w:val="22"/>
          <w:szCs w:val="22"/>
          <w:lang w:val="en-GB"/>
        </w:rPr>
        <w:t>earing of the recognition application.</w:t>
      </w:r>
    </w:p>
    <w:p w14:paraId="5E8253BD" w14:textId="4647D3CC" w:rsidR="007A7705" w:rsidRDefault="007A7705" w:rsidP="00074A3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After Brexit, UK proceedings also need to rely on Model Law as a gateway to seek recognition of foreign proceedings. A UK case, Re </w:t>
      </w:r>
      <w:proofErr w:type="spellStart"/>
      <w:r>
        <w:rPr>
          <w:rFonts w:ascii="Avenir Next" w:hAnsi="Avenir Next" w:cs="Arial"/>
          <w:color w:val="808080" w:themeColor="background1" w:themeShade="80"/>
          <w:sz w:val="22"/>
          <w:szCs w:val="22"/>
          <w:lang w:val="en-GB"/>
        </w:rPr>
        <w:t>Toisa</w:t>
      </w:r>
      <w:proofErr w:type="spellEnd"/>
      <w:r>
        <w:rPr>
          <w:rFonts w:ascii="Avenir Next" w:hAnsi="Avenir Next" w:cs="Arial"/>
          <w:color w:val="808080" w:themeColor="background1" w:themeShade="80"/>
          <w:sz w:val="22"/>
          <w:szCs w:val="22"/>
          <w:lang w:val="en-GB"/>
        </w:rPr>
        <w:t xml:space="preserve"> Ltd appears to agree with the US view. The court ruled that the appropriate date on which COMI should be determined was the date of the recognition application.</w:t>
      </w:r>
    </w:p>
    <w:p w14:paraId="28E31078" w14:textId="1096A9CC" w:rsidR="00F0662A" w:rsidRDefault="007A7705" w:rsidP="00074A3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r w:rsidR="00F0662A">
        <w:rPr>
          <w:rFonts w:ascii="Avenir Next" w:hAnsi="Avenir Next" w:cs="Arial"/>
          <w:color w:val="808080" w:themeColor="background1" w:themeShade="80"/>
          <w:sz w:val="22"/>
          <w:szCs w:val="22"/>
          <w:lang w:val="en-GB"/>
        </w:rPr>
        <w:t xml:space="preserve"> </w:t>
      </w:r>
    </w:p>
    <w:p w14:paraId="654B0E66" w14:textId="162EA5CC" w:rsidR="00CB56CE" w:rsidRPr="00B77352" w:rsidRDefault="007A7705" w:rsidP="008C6FF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conclusion</w:t>
      </w:r>
      <w:r w:rsidR="008C6FFC">
        <w:rPr>
          <w:rFonts w:ascii="Avenir Next" w:hAnsi="Avenir Next" w:cs="Arial"/>
          <w:color w:val="808080" w:themeColor="background1" w:themeShade="80"/>
          <w:sz w:val="22"/>
          <w:szCs w:val="22"/>
          <w:lang w:val="en-GB"/>
        </w:rPr>
        <w:t xml:space="preserve">, regardless of the different view on timing of COMI, it is </w:t>
      </w:r>
      <w:proofErr w:type="gramStart"/>
      <w:r w:rsidR="008C6FFC">
        <w:rPr>
          <w:rFonts w:ascii="Avenir Next" w:hAnsi="Avenir Next" w:cs="Arial"/>
          <w:color w:val="808080" w:themeColor="background1" w:themeShade="80"/>
          <w:sz w:val="22"/>
          <w:szCs w:val="22"/>
          <w:lang w:val="en-GB"/>
        </w:rPr>
        <w:t>an</w:t>
      </w:r>
      <w:proofErr w:type="gramEnd"/>
      <w:r w:rsidR="008C6FFC">
        <w:rPr>
          <w:rFonts w:ascii="Avenir Next" w:hAnsi="Avenir Next" w:cs="Arial"/>
          <w:color w:val="808080" w:themeColor="background1" w:themeShade="80"/>
          <w:sz w:val="22"/>
          <w:szCs w:val="22"/>
          <w:lang w:val="en-GB"/>
        </w:rPr>
        <w:t xml:space="preserve"> universally accepted principle of international insolvency law that a debtor’s insolvency proceeding should be driven by the jurisdiction where it has its COMI.]</w:t>
      </w:r>
    </w:p>
    <w:p w14:paraId="0E8C2C3F" w14:textId="328A1A12" w:rsidR="00B77352" w:rsidRDefault="00B77352" w:rsidP="00707FC8">
      <w:pPr>
        <w:ind w:left="720" w:hanging="720"/>
        <w:jc w:val="both"/>
        <w:rPr>
          <w:rFonts w:ascii="Avenir Next" w:hAnsi="Avenir Next" w:cs="Arial"/>
          <w:sz w:val="22"/>
          <w:szCs w:val="22"/>
          <w:lang w:val="en-GB"/>
        </w:rPr>
      </w:pP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w:t>
      </w:r>
      <w:proofErr w:type="gramStart"/>
      <w:r w:rsidRPr="00E2622D">
        <w:rPr>
          <w:rFonts w:ascii="Avenir Next" w:hAnsi="Avenir Next" w:cs="Arial"/>
          <w:sz w:val="22"/>
          <w:szCs w:val="22"/>
          <w:lang w:val="en-GB"/>
        </w:rPr>
        <w:t>particular provisions / concepts</w:t>
      </w:r>
      <w:proofErr w:type="gramEnd"/>
      <w:r w:rsidRPr="00E2622D">
        <w:rPr>
          <w:rFonts w:ascii="Avenir Next" w:hAnsi="Avenir Next" w:cs="Arial"/>
          <w:sz w:val="22"/>
          <w:szCs w:val="22"/>
          <w:lang w:val="en-GB"/>
        </w:rPr>
        <w:t xml:space="preserve">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4B19733D" w:rsidR="00436884" w:rsidRPr="00E2622D"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134FF00C" w:rsidR="00436884" w:rsidRPr="00E2622D"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77777777" w:rsidR="00436884" w:rsidRPr="00E2622D" w:rsidRDefault="00436884" w:rsidP="00436884">
      <w:pPr>
        <w:ind w:left="1440" w:hanging="1440"/>
        <w:jc w:val="both"/>
        <w:rPr>
          <w:rFonts w:ascii="Avenir Next" w:hAnsi="Avenir Next" w:cs="Arial"/>
          <w:iCs/>
          <w:sz w:val="22"/>
          <w:szCs w:val="22"/>
          <w:lang w:val="en-GB"/>
        </w:rPr>
      </w:pPr>
      <w:r w:rsidRPr="00182648">
        <w:rPr>
          <w:rFonts w:ascii="Avenir Next Demi Bold" w:hAnsi="Avenir Next Demi Bold" w:cs="Arial"/>
          <w:b/>
          <w:bCs/>
          <w:sz w:val="22"/>
          <w:szCs w:val="22"/>
          <w:u w:val="single"/>
          <w:lang w:val="en-GB"/>
        </w:rPr>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16E34B45" w14:textId="05F9E54C" w:rsidR="000E6325" w:rsidRPr="00E2622D" w:rsidRDefault="000E6325" w:rsidP="00ED6A32">
      <w:pPr>
        <w:ind w:left="1440" w:hanging="1440"/>
        <w:jc w:val="both"/>
        <w:rPr>
          <w:rFonts w:ascii="Avenir Next" w:hAnsi="Avenir Next" w:cs="Arial"/>
          <w:iCs/>
          <w:sz w:val="22"/>
          <w:szCs w:val="22"/>
          <w:lang w:val="en-GB"/>
        </w:rPr>
      </w:pPr>
    </w:p>
    <w:p w14:paraId="3C3C73C8" w14:textId="01F22B39" w:rsidR="00E675FA" w:rsidRPr="00E675FA" w:rsidRDefault="002D27D6" w:rsidP="002D27D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requirement of notification of creditors is provided for in </w:t>
      </w:r>
      <w:r w:rsidRPr="00E72D84">
        <w:rPr>
          <w:rFonts w:ascii="Avenir Next" w:hAnsi="Avenir Next" w:cs="Arial"/>
          <w:color w:val="808080" w:themeColor="background1" w:themeShade="80"/>
          <w:sz w:val="22"/>
          <w:szCs w:val="22"/>
          <w:u w:val="single"/>
          <w:lang w:val="en-GB"/>
        </w:rPr>
        <w:t>Article 14</w:t>
      </w:r>
      <w:r w:rsidR="00702498">
        <w:rPr>
          <w:rFonts w:ascii="Avenir Next" w:hAnsi="Avenir Next" w:cs="Arial"/>
          <w:color w:val="808080" w:themeColor="background1" w:themeShade="80"/>
          <w:sz w:val="22"/>
          <w:szCs w:val="22"/>
          <w:lang w:val="en-GB"/>
        </w:rPr>
        <w:t xml:space="preserve"> of the Model Law</w:t>
      </w:r>
      <w:r w:rsidR="00E675FA">
        <w:rPr>
          <w:rFonts w:ascii="Avenir Next" w:hAnsi="Avenir Next" w:cs="Arial"/>
          <w:color w:val="808080" w:themeColor="background1" w:themeShade="80"/>
          <w:sz w:val="22"/>
          <w:szCs w:val="22"/>
          <w:lang w:val="en-GB"/>
        </w:rPr>
        <w:t xml:space="preserve"> with the heading </w:t>
      </w:r>
      <w:r w:rsidR="00E675FA" w:rsidRPr="00E72D84">
        <w:rPr>
          <w:rFonts w:ascii="Avenir Next" w:hAnsi="Avenir Next" w:cs="Arial"/>
          <w:color w:val="808080" w:themeColor="background1" w:themeShade="80"/>
          <w:sz w:val="22"/>
          <w:szCs w:val="22"/>
          <w:u w:val="single"/>
          <w:lang w:val="en-GB"/>
        </w:rPr>
        <w:t>“Notification to foreign creditors of a proceeding under [identify laws of the enacting State relating to insolvency]”.</w:t>
      </w:r>
    </w:p>
    <w:p w14:paraId="55FC7ADA" w14:textId="1A2C9AD4" w:rsidR="002D27D6" w:rsidRDefault="002D27D6" w:rsidP="002D27D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Foreign creditors are entitled to individual notification of the commencement of the local proceeding regarding the debtor under the insolvency law of the enacting State. Foreign creditors are to be treated equally like the local creditors</w:t>
      </w:r>
      <w:r w:rsidR="00982D29">
        <w:rPr>
          <w:rFonts w:ascii="Avenir Next" w:hAnsi="Avenir Next" w:cs="Arial"/>
          <w:color w:val="808080" w:themeColor="background1" w:themeShade="80"/>
          <w:sz w:val="22"/>
          <w:szCs w:val="22"/>
          <w:lang w:val="en-GB"/>
        </w:rPr>
        <w:t>, hence, whenever notification is required for the local creditors, foreign creditors should be notified as well</w:t>
      </w:r>
      <w:r>
        <w:rPr>
          <w:rFonts w:ascii="Avenir Next" w:hAnsi="Avenir Next" w:cs="Arial"/>
          <w:color w:val="808080" w:themeColor="background1" w:themeShade="80"/>
          <w:sz w:val="22"/>
          <w:szCs w:val="22"/>
          <w:lang w:val="en-GB"/>
        </w:rPr>
        <w:t>.</w:t>
      </w:r>
      <w:r w:rsidR="00982D29">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 </w:t>
      </w:r>
    </w:p>
    <w:p w14:paraId="2E04AA87" w14:textId="77777777" w:rsidR="002D27D6" w:rsidRDefault="002D27D6" w:rsidP="00867A8F">
      <w:pPr>
        <w:ind w:left="720" w:hanging="720"/>
        <w:jc w:val="both"/>
        <w:rPr>
          <w:rFonts w:ascii="Avenir Next" w:hAnsi="Avenir Next" w:cs="Arial"/>
          <w:color w:val="808080" w:themeColor="background1" w:themeShade="80"/>
          <w:sz w:val="22"/>
          <w:szCs w:val="22"/>
          <w:lang w:val="en-GB"/>
        </w:rPr>
      </w:pPr>
    </w:p>
    <w:p w14:paraId="126E237C" w14:textId="455DBB65" w:rsidR="00E675FA" w:rsidRPr="00E72D84" w:rsidRDefault="002D27D6" w:rsidP="00F3358E">
      <w:pPr>
        <w:jc w:val="both"/>
        <w:rPr>
          <w:rFonts w:ascii="Avenir Next" w:hAnsi="Avenir Next" w:cs="Arial"/>
          <w:color w:val="808080" w:themeColor="background1" w:themeShade="80"/>
          <w:sz w:val="22"/>
          <w:szCs w:val="22"/>
          <w:u w:val="single"/>
          <w:lang w:val="en-GB"/>
        </w:rPr>
      </w:pPr>
      <w:r>
        <w:rPr>
          <w:rFonts w:ascii="Avenir Next" w:hAnsi="Avenir Next" w:cs="Arial"/>
          <w:color w:val="808080" w:themeColor="background1" w:themeShade="80"/>
          <w:sz w:val="22"/>
          <w:szCs w:val="22"/>
          <w:lang w:val="en-GB"/>
        </w:rPr>
        <w:t xml:space="preserve">The “Safe Conduct Rule” is provided for in </w:t>
      </w:r>
      <w:r w:rsidRPr="00E72D84">
        <w:rPr>
          <w:rFonts w:ascii="Avenir Next" w:hAnsi="Avenir Next" w:cs="Arial"/>
          <w:color w:val="808080" w:themeColor="background1" w:themeShade="80"/>
          <w:sz w:val="22"/>
          <w:szCs w:val="22"/>
          <w:u w:val="single"/>
          <w:lang w:val="en-GB"/>
        </w:rPr>
        <w:t>Article 10</w:t>
      </w:r>
      <w:r w:rsidR="00702498">
        <w:rPr>
          <w:rFonts w:ascii="Avenir Next" w:hAnsi="Avenir Next" w:cs="Arial"/>
          <w:color w:val="808080" w:themeColor="background1" w:themeShade="80"/>
          <w:sz w:val="22"/>
          <w:szCs w:val="22"/>
          <w:lang w:val="en-GB"/>
        </w:rPr>
        <w:t xml:space="preserve"> in the Model Law</w:t>
      </w:r>
      <w:r w:rsidR="00E675FA">
        <w:rPr>
          <w:rFonts w:ascii="Avenir Next" w:hAnsi="Avenir Next" w:cs="Arial"/>
          <w:color w:val="808080" w:themeColor="background1" w:themeShade="80"/>
          <w:sz w:val="22"/>
          <w:szCs w:val="22"/>
          <w:lang w:val="en-GB"/>
        </w:rPr>
        <w:t xml:space="preserve"> with the title </w:t>
      </w:r>
      <w:r w:rsidR="00E675FA" w:rsidRPr="00E72D84">
        <w:rPr>
          <w:rFonts w:ascii="Avenir Next" w:hAnsi="Avenir Next" w:cs="Arial"/>
          <w:color w:val="808080" w:themeColor="background1" w:themeShade="80"/>
          <w:sz w:val="22"/>
          <w:szCs w:val="22"/>
          <w:u w:val="single"/>
          <w:lang w:val="en-GB"/>
        </w:rPr>
        <w:t>“Limited Jurisdiction”.</w:t>
      </w:r>
    </w:p>
    <w:p w14:paraId="1804E853" w14:textId="37A1BABF" w:rsidR="002D27D6" w:rsidRPr="00CD2C5C" w:rsidRDefault="00F3358E" w:rsidP="00F3358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When a foreign representative makes an application for recognition of a foreign proceeding in an enacting State, the application alone does not mean that the enacting State assumes jurisdiction over </w:t>
      </w:r>
      <w:r w:rsidR="007D375D">
        <w:rPr>
          <w:rFonts w:ascii="Avenir Next" w:hAnsi="Avenir Next" w:cs="Arial"/>
          <w:color w:val="808080" w:themeColor="background1" w:themeShade="80"/>
          <w:sz w:val="22"/>
          <w:szCs w:val="22"/>
          <w:lang w:val="en-GB"/>
        </w:rPr>
        <w:t xml:space="preserve">all </w:t>
      </w:r>
      <w:r>
        <w:rPr>
          <w:rFonts w:ascii="Avenir Next" w:hAnsi="Avenir Next" w:cs="Arial"/>
          <w:color w:val="808080" w:themeColor="background1" w:themeShade="80"/>
          <w:sz w:val="22"/>
          <w:szCs w:val="22"/>
          <w:lang w:val="en-GB"/>
        </w:rPr>
        <w:t xml:space="preserve">the foreign assets </w:t>
      </w:r>
      <w:r w:rsidR="007D375D">
        <w:rPr>
          <w:rFonts w:ascii="Avenir Next" w:hAnsi="Avenir Next" w:cs="Arial"/>
          <w:color w:val="808080" w:themeColor="background1" w:themeShade="80"/>
          <w:sz w:val="22"/>
          <w:szCs w:val="22"/>
          <w:lang w:val="en-GB"/>
        </w:rPr>
        <w:t xml:space="preserve">and affairs </w:t>
      </w:r>
      <w:r>
        <w:rPr>
          <w:rFonts w:ascii="Avenir Next" w:hAnsi="Avenir Next" w:cs="Arial"/>
          <w:color w:val="808080" w:themeColor="background1" w:themeShade="80"/>
          <w:sz w:val="22"/>
          <w:szCs w:val="22"/>
          <w:lang w:val="en-GB"/>
        </w:rPr>
        <w:t>of the debtor</w:t>
      </w:r>
      <w:r w:rsidR="007D375D">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00CD2C5C">
        <w:rPr>
          <w:rFonts w:ascii="Avenir Next" w:hAnsi="Avenir Next" w:cs="Arial"/>
          <w:color w:val="808080" w:themeColor="background1" w:themeShade="80"/>
          <w:sz w:val="22"/>
          <w:szCs w:val="22"/>
          <w:lang w:val="en-GB"/>
        </w:rPr>
        <w:t xml:space="preserve">This limitation is intended to shield </w:t>
      </w:r>
      <w:r w:rsidRPr="00CD2C5C">
        <w:rPr>
          <w:rFonts w:ascii="Avenir Next" w:hAnsi="Avenir Next" w:cs="Arial"/>
          <w:color w:val="808080" w:themeColor="background1" w:themeShade="80"/>
          <w:sz w:val="22"/>
          <w:szCs w:val="22"/>
          <w:lang w:val="en-GB"/>
        </w:rPr>
        <w:t>the foreign representative to the extent necessary to make court access a meaningful proposition. Other possible grounds for jurisdiction over the foreign representative or the assets and affairs of the debtor under the laws of the enacting State are not affected; a tort committed by, or misconduct on the part of, the foreign representative may provide grounds for dealing with the consequences of that tort or misconduct.</w:t>
      </w:r>
    </w:p>
    <w:p w14:paraId="6A4FDB4C" w14:textId="77777777" w:rsidR="007D375D" w:rsidRDefault="007D375D" w:rsidP="00F3358E">
      <w:pPr>
        <w:jc w:val="both"/>
        <w:rPr>
          <w:rFonts w:ascii="Avenir Next" w:hAnsi="Avenir Next" w:cs="Arial"/>
          <w:color w:val="808080" w:themeColor="background1" w:themeShade="80"/>
          <w:sz w:val="22"/>
          <w:szCs w:val="22"/>
          <w:lang w:val="en-GB"/>
        </w:rPr>
      </w:pPr>
    </w:p>
    <w:p w14:paraId="30399621" w14:textId="77777777" w:rsidR="00C3749F" w:rsidRPr="002876C7" w:rsidRDefault="00C3749F" w:rsidP="00C3749F">
      <w:pPr>
        <w:ind w:left="720" w:hanging="720"/>
        <w:jc w:val="both"/>
        <w:rPr>
          <w:rFonts w:ascii="Avenir Next" w:hAnsi="Avenir Next" w:cs="Arial"/>
          <w:color w:val="808080" w:themeColor="background1" w:themeShade="80"/>
          <w:sz w:val="22"/>
          <w:szCs w:val="22"/>
          <w:lang w:val="en-GB"/>
        </w:rPr>
      </w:pPr>
      <w:r w:rsidRPr="002876C7">
        <w:rPr>
          <w:rFonts w:ascii="Avenir Next" w:hAnsi="Avenir Next" w:cs="Arial"/>
          <w:color w:val="808080" w:themeColor="background1" w:themeShade="80"/>
          <w:sz w:val="22"/>
          <w:szCs w:val="22"/>
          <w:lang w:val="en-GB"/>
        </w:rPr>
        <w:t xml:space="preserve">There is no definition of COMI in the Model Law. </w:t>
      </w:r>
    </w:p>
    <w:p w14:paraId="2C414855" w14:textId="7DF5E53B" w:rsidR="00C3749F" w:rsidRDefault="00C3749F" w:rsidP="00C3749F">
      <w:pPr>
        <w:jc w:val="both"/>
        <w:rPr>
          <w:rFonts w:ascii="Avenir Next" w:hAnsi="Avenir Next" w:cs="Arial"/>
          <w:color w:val="808080" w:themeColor="background1" w:themeShade="80"/>
          <w:sz w:val="22"/>
          <w:szCs w:val="22"/>
          <w:lang w:val="en-GB"/>
        </w:rPr>
      </w:pPr>
      <w:r w:rsidRPr="002876C7">
        <w:rPr>
          <w:rFonts w:ascii="Avenir Next" w:hAnsi="Avenir Next" w:cs="Arial"/>
          <w:color w:val="808080" w:themeColor="background1" w:themeShade="80"/>
          <w:sz w:val="22"/>
          <w:szCs w:val="22"/>
          <w:u w:val="single"/>
          <w:lang w:val="en-GB"/>
        </w:rPr>
        <w:lastRenderedPageBreak/>
        <w:t>Article 16</w:t>
      </w:r>
      <w:r>
        <w:rPr>
          <w:rFonts w:ascii="Avenir Next" w:hAnsi="Avenir Next" w:cs="Arial"/>
          <w:color w:val="808080" w:themeColor="background1" w:themeShade="80"/>
          <w:sz w:val="22"/>
          <w:szCs w:val="22"/>
          <w:lang w:val="en-GB"/>
        </w:rPr>
        <w:t xml:space="preserve"> on </w:t>
      </w:r>
      <w:r w:rsidRPr="002876C7">
        <w:rPr>
          <w:rFonts w:ascii="Avenir Next" w:hAnsi="Avenir Next" w:cs="Arial"/>
          <w:color w:val="808080" w:themeColor="background1" w:themeShade="80"/>
          <w:sz w:val="22"/>
          <w:szCs w:val="22"/>
          <w:u w:val="single"/>
          <w:lang w:val="en-GB"/>
        </w:rPr>
        <w:t>Recognition presumptions</w:t>
      </w:r>
      <w:r>
        <w:rPr>
          <w:rFonts w:ascii="Avenir Next" w:hAnsi="Avenir Next" w:cs="Arial"/>
          <w:color w:val="808080" w:themeColor="background1" w:themeShade="80"/>
          <w:sz w:val="22"/>
          <w:szCs w:val="22"/>
          <w:lang w:val="en-GB"/>
        </w:rPr>
        <w:t xml:space="preserve"> stated that in the absence of proof to the contrary, the debtor’s registered office, or habitual residence in the case of an individual, is presumed to be the COMI. This mean, for a corporate debtor, Article 16 of the Model Law contain a rebuttable presumption that the debtor’s registered office is its COMI. And for an induvial debtor, his habitual residential is the COMI.</w:t>
      </w:r>
      <w:r w:rsidR="00B368A0">
        <w:rPr>
          <w:rFonts w:ascii="Avenir Next" w:hAnsi="Avenir Next" w:cs="Arial"/>
          <w:color w:val="808080" w:themeColor="background1" w:themeShade="80"/>
          <w:sz w:val="22"/>
          <w:szCs w:val="22"/>
          <w:lang w:val="en-GB"/>
        </w:rPr>
        <w:t xml:space="preserve"> So once the court has established the COMI or establishment of the debtor, it can then decide whether the foreign proceeding that it recognised will be recognised as a foreign main proceeding or a foreign non-main proceeding.  If neither COMI nor an establishment of the debtor exists in the foreign state where the underlying foreign proceeding were commenced which the foreign representative is seeking recognition, then, the court in the enacting State will have to deny the recognition application.    </w:t>
      </w:r>
    </w:p>
    <w:p w14:paraId="6444C283" w14:textId="053B7A6C" w:rsidR="00C3749F" w:rsidRDefault="00C3749F" w:rsidP="00CD2C5C">
      <w:pPr>
        <w:jc w:val="both"/>
        <w:rPr>
          <w:rFonts w:ascii="Avenir Next" w:hAnsi="Avenir Next" w:cs="Arial"/>
          <w:color w:val="808080" w:themeColor="background1" w:themeShade="80"/>
          <w:sz w:val="22"/>
          <w:szCs w:val="22"/>
          <w:lang w:val="en-GB"/>
        </w:rPr>
      </w:pPr>
    </w:p>
    <w:p w14:paraId="55D4311D" w14:textId="77777777" w:rsidR="005C5E51" w:rsidRDefault="005C5E51" w:rsidP="00CD2C5C">
      <w:pPr>
        <w:jc w:val="both"/>
        <w:rPr>
          <w:rFonts w:ascii="Avenir Next" w:hAnsi="Avenir Next" w:cs="Arial"/>
          <w:color w:val="808080" w:themeColor="background1" w:themeShade="80"/>
          <w:sz w:val="22"/>
          <w:szCs w:val="22"/>
          <w:lang w:val="en-GB"/>
        </w:rPr>
      </w:pPr>
    </w:p>
    <w:p w14:paraId="05197281" w14:textId="77777777" w:rsidR="002876C7" w:rsidRPr="00E2622D" w:rsidRDefault="002876C7"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168EBB52" w14:textId="7B08F954" w:rsidR="00C82D87" w:rsidRPr="00E2622D" w:rsidRDefault="00C82D87" w:rsidP="00707FC8">
      <w:pPr>
        <w:jc w:val="both"/>
        <w:rPr>
          <w:rFonts w:ascii="Avenir Next" w:hAnsi="Avenir Next" w:cs="Arial"/>
          <w:sz w:val="22"/>
          <w:szCs w:val="22"/>
          <w:lang w:val="en-GB"/>
        </w:rPr>
      </w:pPr>
    </w:p>
    <w:p w14:paraId="6B5AB375" w14:textId="77777777" w:rsidR="00A05C99" w:rsidRDefault="00867A8F" w:rsidP="00A05C99">
      <w:pPr>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A05C99">
        <w:rPr>
          <w:rFonts w:ascii="Avenir Next" w:hAnsi="Avenir Next" w:cs="Arial"/>
          <w:color w:val="808080" w:themeColor="background1" w:themeShade="80"/>
          <w:sz w:val="22"/>
          <w:szCs w:val="22"/>
          <w:lang w:val="en-GB"/>
        </w:rPr>
        <w:t>In the IBA case appeal, the Court of Appeal held that an English court could only properly grant the indefinite Moratorium Continuation if (a) the stay is necessary to protect the interest of the IBA’s creditors and (b) the stay would have to be an appropriate way of achieving such protection.</w:t>
      </w:r>
    </w:p>
    <w:p w14:paraId="6CE14B0F" w14:textId="2F73D465" w:rsidR="00A05C99" w:rsidRDefault="00A05C99" w:rsidP="00A05C9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Since these 2 conditions are not met in the IBA case, and based on the evidence presented to the court, IBA creditors do not need further protection, hence the Court should not grant the indefinite Moratorium Continuation.</w:t>
      </w:r>
    </w:p>
    <w:p w14:paraId="60C18809" w14:textId="7C1C832D" w:rsidR="00A05C99" w:rsidRDefault="00A05C99" w:rsidP="00A05C9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p>
    <w:p w14:paraId="741D1873" w14:textId="334F7EDD" w:rsidR="00867A8F" w:rsidRDefault="00603D32" w:rsidP="00A05C9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Another argument is that i</w:t>
      </w:r>
      <w:r w:rsidR="00A05C99">
        <w:rPr>
          <w:rFonts w:ascii="Avenir Next" w:hAnsi="Avenir Next" w:cs="Arial"/>
          <w:color w:val="808080" w:themeColor="background1" w:themeShade="80"/>
          <w:sz w:val="22"/>
          <w:szCs w:val="22"/>
          <w:lang w:val="en-GB"/>
        </w:rPr>
        <w:t xml:space="preserve">f Model Law had intended the continuance of relief after the end of the relevant foreign proceeding, it would surely have addressed the question explicitly and provided appropriate machinery for that purpose. </w:t>
      </w:r>
      <w:r>
        <w:rPr>
          <w:rFonts w:ascii="Avenir Next" w:hAnsi="Avenir Next" w:cs="Arial"/>
          <w:color w:val="808080" w:themeColor="background1" w:themeShade="80"/>
          <w:sz w:val="22"/>
          <w:szCs w:val="22"/>
          <w:lang w:val="en-GB"/>
        </w:rPr>
        <w:t>Since the Model Law did not explicitly provide</w:t>
      </w:r>
      <w:r w:rsidR="00EC2220">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for continuation of relief, the Court should not grant the indefinite Moratorium Continuation.</w:t>
      </w:r>
      <w:r w:rsidR="00867A8F" w:rsidRPr="00B77352">
        <w:rPr>
          <w:rFonts w:ascii="Avenir Next" w:hAnsi="Avenir Next" w:cs="Arial"/>
          <w:color w:val="808080" w:themeColor="background1" w:themeShade="80"/>
          <w:sz w:val="22"/>
          <w:szCs w:val="22"/>
          <w:lang w:val="en-GB"/>
        </w:rPr>
        <w:t>]</w:t>
      </w:r>
    </w:p>
    <w:p w14:paraId="60B652BA" w14:textId="4D909ED5" w:rsidR="00EC2220" w:rsidRDefault="00EC2220" w:rsidP="00A05C99">
      <w:pPr>
        <w:jc w:val="both"/>
        <w:rPr>
          <w:rFonts w:ascii="Avenir Next" w:hAnsi="Avenir Next" w:cs="Arial"/>
          <w:color w:val="808080" w:themeColor="background1" w:themeShade="80"/>
          <w:sz w:val="22"/>
          <w:szCs w:val="22"/>
          <w:lang w:val="en-GB"/>
        </w:rPr>
      </w:pPr>
    </w:p>
    <w:p w14:paraId="402A357C" w14:textId="77777777" w:rsidR="00EC2220" w:rsidRPr="00B77352" w:rsidRDefault="00EC2220" w:rsidP="00A05C99">
      <w:pPr>
        <w:jc w:val="both"/>
        <w:rPr>
          <w:rFonts w:ascii="Avenir Next" w:hAnsi="Avenir Next" w:cs="Arial"/>
          <w:color w:val="808080" w:themeColor="background1" w:themeShade="80"/>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097200B3"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What (ongoing) duty of 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6E79A700" w14:textId="77777777" w:rsidR="0041139B" w:rsidRPr="00E2622D" w:rsidRDefault="0041139B" w:rsidP="00707FC8">
      <w:pPr>
        <w:jc w:val="both"/>
        <w:rPr>
          <w:rFonts w:ascii="Avenir Next" w:hAnsi="Avenir Next" w:cs="Arial"/>
          <w:bCs/>
          <w:sz w:val="22"/>
          <w:szCs w:val="22"/>
          <w:lang w:val="en-GB"/>
        </w:rPr>
      </w:pPr>
    </w:p>
    <w:p w14:paraId="06BE6D8B" w14:textId="07652225" w:rsidR="008B462A" w:rsidRDefault="00867A8F" w:rsidP="00A25A73">
      <w:pPr>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A25A73">
        <w:rPr>
          <w:rFonts w:ascii="Avenir Next" w:hAnsi="Avenir Next" w:cs="Arial"/>
          <w:color w:val="808080" w:themeColor="background1" w:themeShade="80"/>
          <w:sz w:val="22"/>
          <w:szCs w:val="22"/>
          <w:lang w:val="en-GB"/>
        </w:rPr>
        <w:t xml:space="preserve">Where the foreign proceeding is a foreign main proceeding, </w:t>
      </w:r>
      <w:r w:rsidR="008B462A">
        <w:rPr>
          <w:rFonts w:ascii="Avenir Next" w:hAnsi="Avenir Next" w:cs="Arial"/>
          <w:color w:val="808080" w:themeColor="background1" w:themeShade="80"/>
          <w:sz w:val="22"/>
          <w:szCs w:val="22"/>
          <w:lang w:val="en-GB"/>
        </w:rPr>
        <w:t xml:space="preserve">Article 20 </w:t>
      </w:r>
      <w:r w:rsidR="00EC2220">
        <w:rPr>
          <w:rFonts w:ascii="Avenir Next" w:hAnsi="Avenir Next" w:cs="Arial"/>
          <w:color w:val="808080" w:themeColor="background1" w:themeShade="80"/>
          <w:sz w:val="22"/>
          <w:szCs w:val="22"/>
          <w:lang w:val="en-GB"/>
        </w:rPr>
        <w:t>of the Model Law, the court in an enacting State, upon recognition of the foreign main proceeding should grant automatic mandatory relief</w:t>
      </w:r>
      <w:r w:rsidR="008B462A">
        <w:rPr>
          <w:rFonts w:ascii="Avenir Next" w:hAnsi="Avenir Next" w:cs="Arial"/>
          <w:color w:val="808080" w:themeColor="background1" w:themeShade="80"/>
          <w:sz w:val="22"/>
          <w:szCs w:val="22"/>
          <w:lang w:val="en-GB"/>
        </w:rPr>
        <w:t>.</w:t>
      </w:r>
      <w:r w:rsidR="00B769DB">
        <w:rPr>
          <w:rFonts w:ascii="Avenir Next" w:hAnsi="Avenir Next" w:cs="Arial"/>
          <w:color w:val="808080" w:themeColor="background1" w:themeShade="80"/>
          <w:sz w:val="22"/>
          <w:szCs w:val="22"/>
          <w:lang w:val="en-GB"/>
        </w:rPr>
        <w:t xml:space="preserve"> These automatic </w:t>
      </w:r>
      <w:r w:rsidR="00EC2220">
        <w:rPr>
          <w:rFonts w:ascii="Avenir Next" w:hAnsi="Avenir Next" w:cs="Arial"/>
          <w:color w:val="808080" w:themeColor="background1" w:themeShade="80"/>
          <w:sz w:val="22"/>
          <w:szCs w:val="22"/>
          <w:lang w:val="en-GB"/>
        </w:rPr>
        <w:t xml:space="preserve">mandatory </w:t>
      </w:r>
      <w:r w:rsidR="00B769DB">
        <w:rPr>
          <w:rFonts w:ascii="Avenir Next" w:hAnsi="Avenir Next" w:cs="Arial"/>
          <w:color w:val="808080" w:themeColor="background1" w:themeShade="80"/>
          <w:sz w:val="22"/>
          <w:szCs w:val="22"/>
          <w:lang w:val="en-GB"/>
        </w:rPr>
        <w:t>relief are designed to allow time for steps to be taken to organise an orderly and fair cross-border insolvency proceeding.</w:t>
      </w:r>
      <w:r w:rsidR="002876C7">
        <w:rPr>
          <w:rFonts w:ascii="Avenir Next" w:hAnsi="Avenir Next" w:cs="Arial"/>
          <w:color w:val="808080" w:themeColor="background1" w:themeShade="80"/>
          <w:sz w:val="22"/>
          <w:szCs w:val="22"/>
          <w:lang w:val="en-GB"/>
        </w:rPr>
        <w:t xml:space="preserve"> </w:t>
      </w:r>
    </w:p>
    <w:p w14:paraId="1AE03B45" w14:textId="77777777" w:rsidR="00B769DB" w:rsidRDefault="00B769DB" w:rsidP="00A25A73">
      <w:pPr>
        <w:jc w:val="both"/>
        <w:rPr>
          <w:rFonts w:ascii="Avenir Next" w:hAnsi="Avenir Next" w:cs="Arial"/>
          <w:color w:val="808080" w:themeColor="background1" w:themeShade="80"/>
          <w:sz w:val="22"/>
          <w:szCs w:val="22"/>
          <w:lang w:val="en-GB"/>
        </w:rPr>
      </w:pPr>
    </w:p>
    <w:p w14:paraId="18F91E21" w14:textId="0D22AD31" w:rsidR="00867A8F" w:rsidRPr="008B462A" w:rsidRDefault="00B769DB" w:rsidP="008B462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18 requires the foreign representative to promptly inform the court in the enacting State of (a) any substantial change in the status of the recognised foreign proceeding or the status of the foreign representative’s appointment and (b) </w:t>
      </w:r>
      <w:r w:rsidR="00EC2220">
        <w:rPr>
          <w:rFonts w:ascii="Avenir Next" w:hAnsi="Avenir Next" w:cs="Arial"/>
          <w:color w:val="808080" w:themeColor="background1" w:themeShade="80"/>
          <w:sz w:val="22"/>
          <w:szCs w:val="22"/>
          <w:lang w:val="en-GB"/>
        </w:rPr>
        <w:t xml:space="preserve">if the foreign representative is aware of </w:t>
      </w:r>
      <w:r>
        <w:rPr>
          <w:rFonts w:ascii="Avenir Next" w:hAnsi="Avenir Next" w:cs="Arial"/>
          <w:color w:val="808080" w:themeColor="background1" w:themeShade="80"/>
          <w:sz w:val="22"/>
          <w:szCs w:val="22"/>
          <w:lang w:val="en-GB"/>
        </w:rPr>
        <w:t>any other foreign proceeding regarding the same debtor</w:t>
      </w:r>
      <w:r w:rsidR="00EC2220">
        <w:rPr>
          <w:rFonts w:ascii="Avenir Next" w:hAnsi="Avenir Next" w:cs="Arial"/>
          <w:color w:val="808080" w:themeColor="background1" w:themeShade="80"/>
          <w:sz w:val="22"/>
          <w:szCs w:val="22"/>
          <w:lang w:val="en-GB"/>
        </w:rPr>
        <w:t>, he should inform the court in the enacting State</w:t>
      </w:r>
      <w:r w:rsidR="007F1DBF">
        <w:rPr>
          <w:rFonts w:ascii="Avenir Next" w:hAnsi="Avenir Next" w:cs="Arial"/>
          <w:color w:val="808080" w:themeColor="background1" w:themeShade="80"/>
          <w:sz w:val="22"/>
          <w:szCs w:val="22"/>
          <w:lang w:val="en-GB"/>
        </w:rPr>
        <w:t xml:space="preserve"> promptly</w:t>
      </w:r>
      <w:r w:rsidR="00EC2220">
        <w:rPr>
          <w:rFonts w:ascii="Avenir Next" w:hAnsi="Avenir Next" w:cs="Arial"/>
          <w:color w:val="808080" w:themeColor="background1" w:themeShade="80"/>
          <w:sz w:val="22"/>
          <w:szCs w:val="22"/>
          <w:lang w:val="en-GB"/>
        </w:rPr>
        <w:t>.</w:t>
      </w:r>
      <w:r w:rsidR="00867A8F" w:rsidRPr="008B462A">
        <w:rPr>
          <w:rFonts w:ascii="Avenir Next" w:hAnsi="Avenir Next" w:cs="Arial"/>
          <w:color w:val="808080" w:themeColor="background1" w:themeShade="80"/>
          <w:sz w:val="22"/>
          <w:szCs w:val="22"/>
          <w:lang w:val="en-GB"/>
        </w:rPr>
        <w:t>]</w:t>
      </w:r>
    </w:p>
    <w:p w14:paraId="396F3E81" w14:textId="486D01FF" w:rsidR="00257437" w:rsidRDefault="00257437" w:rsidP="00707FC8">
      <w:pPr>
        <w:jc w:val="both"/>
        <w:rPr>
          <w:rFonts w:ascii="Avenir Next" w:hAnsi="Avenir Next" w:cs="Arial"/>
          <w:bCs/>
          <w:sz w:val="22"/>
          <w:szCs w:val="22"/>
          <w:lang w:val="en-GB"/>
        </w:rPr>
      </w:pPr>
    </w:p>
    <w:p w14:paraId="18F27306" w14:textId="2833696C" w:rsidR="005C5E51" w:rsidRDefault="005C5E51" w:rsidP="00707FC8">
      <w:pPr>
        <w:jc w:val="both"/>
        <w:rPr>
          <w:rFonts w:ascii="Avenir Next" w:hAnsi="Avenir Next" w:cs="Arial"/>
          <w:bCs/>
          <w:sz w:val="22"/>
          <w:szCs w:val="22"/>
          <w:lang w:val="en-GB"/>
        </w:rPr>
      </w:pPr>
    </w:p>
    <w:p w14:paraId="57602F92" w14:textId="77777777" w:rsidR="005C5E51" w:rsidRPr="00E2622D" w:rsidRDefault="005C5E51"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lastRenderedPageBreak/>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77777777" w:rsidR="00C370D3" w:rsidRPr="00E2622D" w:rsidRDefault="00C370D3" w:rsidP="00C370D3">
      <w:pPr>
        <w:jc w:val="both"/>
        <w:rPr>
          <w:rFonts w:ascii="Avenir Next" w:hAnsi="Avenir Next" w:cs="Arial"/>
          <w:sz w:val="22"/>
          <w:szCs w:val="22"/>
          <w:lang w:val="en-GB"/>
        </w:rPr>
      </w:pPr>
      <w:bookmarkStart w:id="2" w:name="_Hlk47104011"/>
      <w:r w:rsidRPr="00E2622D">
        <w:rPr>
          <w:rFonts w:ascii="Avenir Next" w:hAnsi="Avenir Next" w:cs="Arial"/>
          <w:sz w:val="22"/>
          <w:szCs w:val="22"/>
          <w:lang w:val="en-GB"/>
        </w:rPr>
        <w:t xml:space="preserve">A foreign representative of a foreign proceeding opened in State B in respect of a corporate debtor (the Debtor) is considering </w:t>
      </w:r>
      <w:proofErr w:type="gramStart"/>
      <w:r w:rsidRPr="00E2622D">
        <w:rPr>
          <w:rFonts w:ascii="Avenir Next" w:hAnsi="Avenir Next" w:cs="Arial"/>
          <w:sz w:val="22"/>
          <w:szCs w:val="22"/>
          <w:lang w:val="en-GB"/>
        </w:rPr>
        <w:t>whether or not</w:t>
      </w:r>
      <w:proofErr w:type="gramEnd"/>
      <w:r w:rsidRPr="00E2622D">
        <w:rPr>
          <w:rFonts w:ascii="Avenir Next" w:hAnsi="Avenir Next" w:cs="Arial"/>
          <w:sz w:val="22"/>
          <w:szCs w:val="22"/>
          <w:lang w:val="en-GB"/>
        </w:rPr>
        <w:t xml:space="preserve">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Write a brief essay in which you address the three questions below.</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2"/>
    <w:p w14:paraId="24D16B39" w14:textId="49921D2C" w:rsidR="00E27E3C" w:rsidRPr="00E2622D" w:rsidRDefault="00E27E3C" w:rsidP="00E27E3C">
      <w:pPr>
        <w:jc w:val="both"/>
        <w:rPr>
          <w:rFonts w:ascii="Avenir Next" w:hAnsi="Avenir Next" w:cs="Arial"/>
          <w:sz w:val="22"/>
          <w:szCs w:val="22"/>
          <w:lang w:val="en-GB"/>
        </w:rPr>
      </w:pPr>
      <w:r w:rsidRPr="00E2622D">
        <w:rPr>
          <w:rFonts w:ascii="Avenir Next" w:hAnsi="Avenir Next" w:cs="Arial"/>
          <w:sz w:val="22"/>
          <w:szCs w:val="22"/>
          <w:lang w:val="en-GB"/>
        </w:rPr>
        <w:t>The foreign representative is considering his options to secure the value of the debtor’s assets located in State A. With reference to the Model Law</w:t>
      </w:r>
      <w:r w:rsidR="00E34181">
        <w:rPr>
          <w:rFonts w:ascii="Avenir Next" w:hAnsi="Avenir Next" w:cs="Arial"/>
          <w:sz w:val="22"/>
          <w:szCs w:val="22"/>
          <w:lang w:val="en-GB"/>
        </w:rPr>
        <w:t>’</w:t>
      </w:r>
      <w:r w:rsidRPr="00E2622D">
        <w:rPr>
          <w:rFonts w:ascii="Avenir Next" w:hAnsi="Avenir Next" w:cs="Arial"/>
          <w:sz w:val="22"/>
          <w:szCs w:val="22"/>
          <w:lang w:val="en-GB"/>
        </w:rPr>
        <w:t>s provisions on access and co</w:t>
      </w:r>
      <w:r w:rsidR="00E34181">
        <w:rPr>
          <w:rFonts w:ascii="Avenir Next" w:hAnsi="Avenir Next" w:cs="Arial"/>
          <w:sz w:val="22"/>
          <w:szCs w:val="22"/>
          <w:lang w:val="en-GB"/>
        </w:rPr>
        <w:t>-</w:t>
      </w:r>
      <w:r w:rsidRPr="00E2622D">
        <w:rPr>
          <w:rFonts w:ascii="Avenir Next" w:hAnsi="Avenir Next" w:cs="Arial"/>
          <w:sz w:val="22"/>
          <w:szCs w:val="22"/>
          <w:lang w:val="en-GB"/>
        </w:rPr>
        <w:t>operation, explain how these rights in State A can benefit the foreign representative</w:t>
      </w:r>
      <w:r w:rsidR="00E34181">
        <w:rPr>
          <w:rFonts w:ascii="Avenir Next" w:hAnsi="Avenir Next" w:cs="Arial"/>
          <w:sz w:val="22"/>
          <w:szCs w:val="22"/>
          <w:lang w:val="en-GB"/>
        </w:rPr>
        <w:t>.</w:t>
      </w:r>
    </w:p>
    <w:p w14:paraId="318A14AF" w14:textId="77777777" w:rsidR="00C550C8" w:rsidRPr="00E2622D" w:rsidRDefault="00C550C8" w:rsidP="00707FC8">
      <w:pPr>
        <w:jc w:val="both"/>
        <w:rPr>
          <w:rFonts w:ascii="Avenir Next" w:hAnsi="Avenir Next" w:cs="Arial"/>
          <w:sz w:val="22"/>
          <w:szCs w:val="22"/>
          <w:lang w:val="en-GB"/>
        </w:rPr>
      </w:pPr>
    </w:p>
    <w:p w14:paraId="1BB96E07" w14:textId="77777777" w:rsidR="00FE0C48" w:rsidRDefault="00867A8F" w:rsidP="00F51CB1">
      <w:pPr>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F51CB1">
        <w:rPr>
          <w:rFonts w:ascii="Avenir Next" w:hAnsi="Avenir Next" w:cs="Arial"/>
          <w:color w:val="808080" w:themeColor="background1" w:themeShade="80"/>
          <w:sz w:val="22"/>
          <w:szCs w:val="22"/>
          <w:lang w:val="en-GB"/>
        </w:rPr>
        <w:t>In view that State A has implemented the Model Law and that it did not contain any reciprocity provision, it is not envisaged that the foreign proceeding open in State B will be denied recognition.</w:t>
      </w:r>
    </w:p>
    <w:p w14:paraId="35911937" w14:textId="77777777" w:rsidR="00FE0C48" w:rsidRDefault="00FE0C48" w:rsidP="00F51CB1">
      <w:pPr>
        <w:jc w:val="both"/>
        <w:rPr>
          <w:rFonts w:ascii="Avenir Next" w:hAnsi="Avenir Next" w:cs="Arial"/>
          <w:color w:val="808080" w:themeColor="background1" w:themeShade="80"/>
          <w:sz w:val="22"/>
          <w:szCs w:val="22"/>
          <w:lang w:val="en-GB"/>
        </w:rPr>
      </w:pPr>
    </w:p>
    <w:p w14:paraId="57F08D05" w14:textId="1F86C53D" w:rsidR="00FE0C48" w:rsidRDefault="00FE0C48" w:rsidP="00F51CB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Upon recognition of the foreign proceeding, the court in State A has discretionary power under Article 21 to grant appropriate relief to protect the assets of the debtor or the interest of creditors, which include among others, suspending the right to transfer, encumber or otherwise disposal of the assets. It also </w:t>
      </w:r>
      <w:r w:rsidR="00A31731">
        <w:rPr>
          <w:rFonts w:ascii="Avenir Next" w:hAnsi="Avenir Next" w:cs="Arial"/>
          <w:color w:val="808080" w:themeColor="background1" w:themeShade="80"/>
          <w:sz w:val="22"/>
          <w:szCs w:val="22"/>
          <w:lang w:val="en-GB"/>
        </w:rPr>
        <w:t>can provide for the examination of witnesses, the taking of evidence or the delivery of information concerning the debtor’s assets, affairs, rights, obligations, or liabilities. It can further entrust the administration or realisation of all or part of the debtor’s assets in State A to the foreign representative in State B.</w:t>
      </w:r>
    </w:p>
    <w:p w14:paraId="4E987C9A" w14:textId="77777777" w:rsidR="00FE0C48" w:rsidRDefault="00FE0C48" w:rsidP="00F51CB1">
      <w:pPr>
        <w:jc w:val="both"/>
        <w:rPr>
          <w:rFonts w:ascii="Avenir Next" w:hAnsi="Avenir Next" w:cs="Arial"/>
          <w:color w:val="808080" w:themeColor="background1" w:themeShade="80"/>
          <w:sz w:val="22"/>
          <w:szCs w:val="22"/>
          <w:lang w:val="en-GB"/>
        </w:rPr>
      </w:pPr>
    </w:p>
    <w:p w14:paraId="31CA3520" w14:textId="30EDFFA0" w:rsidR="009066DF" w:rsidRDefault="00F51CB1" w:rsidP="00F51CB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Since the debtor has assets located in State A, the foreign representative in State B should apply for the foreign proceeding to be recognised in State A</w:t>
      </w:r>
      <w:r w:rsidR="00A31731">
        <w:rPr>
          <w:rFonts w:ascii="Avenir Next" w:hAnsi="Avenir Next" w:cs="Arial"/>
          <w:color w:val="808080" w:themeColor="background1" w:themeShade="80"/>
          <w:sz w:val="22"/>
          <w:szCs w:val="22"/>
          <w:lang w:val="en-GB"/>
        </w:rPr>
        <w:t xml:space="preserve"> and apply for relief</w:t>
      </w:r>
      <w:r w:rsidR="009066DF">
        <w:rPr>
          <w:rFonts w:ascii="Avenir Next" w:hAnsi="Avenir Next" w:cs="Arial"/>
          <w:color w:val="808080" w:themeColor="background1" w:themeShade="80"/>
          <w:sz w:val="22"/>
          <w:szCs w:val="22"/>
          <w:lang w:val="en-GB"/>
        </w:rPr>
        <w:t xml:space="preserve"> because recognition allows the foreign representative to access certain tools and protections available to the local insolvency officeholder in State A. For example, he can seek power allowing for examination of witnesses, taking of evidence, or delivery of information concerning the debtor’s assets in State A. This also assist in gathering information for him to ascertain whether insolvency “claw-back” actions or claims against the directors, exist. If found to be in exist</w:t>
      </w:r>
      <w:r w:rsidR="00180E84">
        <w:rPr>
          <w:rFonts w:ascii="Avenir Next" w:hAnsi="Avenir Next" w:cs="Arial"/>
          <w:color w:val="808080" w:themeColor="background1" w:themeShade="80"/>
          <w:sz w:val="22"/>
          <w:szCs w:val="22"/>
          <w:lang w:val="en-GB"/>
        </w:rPr>
        <w:t>ence</w:t>
      </w:r>
      <w:r w:rsidR="009066DF">
        <w:rPr>
          <w:rFonts w:ascii="Avenir Next" w:hAnsi="Avenir Next" w:cs="Arial"/>
          <w:color w:val="808080" w:themeColor="background1" w:themeShade="80"/>
          <w:sz w:val="22"/>
          <w:szCs w:val="22"/>
          <w:lang w:val="en-GB"/>
        </w:rPr>
        <w:t xml:space="preserve">, he </w:t>
      </w:r>
      <w:proofErr w:type="gramStart"/>
      <w:r w:rsidR="009066DF">
        <w:rPr>
          <w:rFonts w:ascii="Avenir Next" w:hAnsi="Avenir Next" w:cs="Arial"/>
          <w:color w:val="808080" w:themeColor="background1" w:themeShade="80"/>
          <w:sz w:val="22"/>
          <w:szCs w:val="22"/>
          <w:lang w:val="en-GB"/>
        </w:rPr>
        <w:t>have</w:t>
      </w:r>
      <w:proofErr w:type="gramEnd"/>
      <w:r w:rsidR="009066DF">
        <w:rPr>
          <w:rFonts w:ascii="Avenir Next" w:hAnsi="Avenir Next" w:cs="Arial"/>
          <w:color w:val="808080" w:themeColor="background1" w:themeShade="80"/>
          <w:sz w:val="22"/>
          <w:szCs w:val="22"/>
          <w:lang w:val="en-GB"/>
        </w:rPr>
        <w:t xml:space="preserve"> the cooperation of </w:t>
      </w:r>
      <w:r w:rsidR="00180E84">
        <w:rPr>
          <w:rFonts w:ascii="Avenir Next" w:hAnsi="Avenir Next" w:cs="Arial"/>
          <w:color w:val="808080" w:themeColor="background1" w:themeShade="80"/>
          <w:sz w:val="22"/>
          <w:szCs w:val="22"/>
          <w:lang w:val="en-GB"/>
        </w:rPr>
        <w:t xml:space="preserve">the </w:t>
      </w:r>
      <w:r w:rsidR="009066DF">
        <w:rPr>
          <w:rFonts w:ascii="Avenir Next" w:hAnsi="Avenir Next" w:cs="Arial"/>
          <w:color w:val="808080" w:themeColor="background1" w:themeShade="80"/>
          <w:sz w:val="22"/>
          <w:szCs w:val="22"/>
          <w:lang w:val="en-GB"/>
        </w:rPr>
        <w:t xml:space="preserve">court in State A </w:t>
      </w:r>
      <w:r w:rsidR="00180E84">
        <w:rPr>
          <w:rFonts w:ascii="Avenir Next" w:hAnsi="Avenir Next" w:cs="Arial"/>
          <w:color w:val="808080" w:themeColor="background1" w:themeShade="80"/>
          <w:sz w:val="22"/>
          <w:szCs w:val="22"/>
          <w:lang w:val="en-GB"/>
        </w:rPr>
        <w:t xml:space="preserve">to deal with whatever necessary for him to recovery these assets, </w:t>
      </w:r>
      <w:r w:rsidR="009066DF">
        <w:rPr>
          <w:rFonts w:ascii="Avenir Next" w:hAnsi="Avenir Next" w:cs="Arial"/>
          <w:color w:val="808080" w:themeColor="background1" w:themeShade="80"/>
          <w:sz w:val="22"/>
          <w:szCs w:val="22"/>
          <w:lang w:val="en-GB"/>
        </w:rPr>
        <w:t xml:space="preserve">which is intended in the Model Law.    </w:t>
      </w:r>
    </w:p>
    <w:p w14:paraId="00B3A7FA" w14:textId="77777777" w:rsidR="005C5E51" w:rsidRDefault="009066DF" w:rsidP="00F51CB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He has the </w:t>
      </w:r>
      <w:r w:rsidR="00A31731">
        <w:rPr>
          <w:rFonts w:ascii="Avenir Next" w:hAnsi="Avenir Next" w:cs="Arial"/>
          <w:color w:val="808080" w:themeColor="background1" w:themeShade="80"/>
          <w:sz w:val="22"/>
          <w:szCs w:val="22"/>
          <w:lang w:val="en-GB"/>
        </w:rPr>
        <w:t xml:space="preserve">rights to deal with the assets in State A </w:t>
      </w:r>
      <w:r w:rsidR="00FE0C48">
        <w:rPr>
          <w:rFonts w:ascii="Avenir Next" w:hAnsi="Avenir Next" w:cs="Arial"/>
          <w:color w:val="808080" w:themeColor="background1" w:themeShade="80"/>
          <w:sz w:val="22"/>
          <w:szCs w:val="22"/>
          <w:lang w:val="en-GB"/>
        </w:rPr>
        <w:t>to prevent dissipation of the assets and protect/preserve the assets until a time when suitable solution is available for the benefits of the creditors.</w:t>
      </w:r>
      <w:r w:rsidR="005C5E51">
        <w:rPr>
          <w:rFonts w:ascii="Avenir Next" w:hAnsi="Avenir Next" w:cs="Arial"/>
          <w:color w:val="808080" w:themeColor="background1" w:themeShade="80"/>
          <w:sz w:val="22"/>
          <w:szCs w:val="22"/>
          <w:lang w:val="en-GB"/>
        </w:rPr>
        <w:t xml:space="preserve"> </w:t>
      </w:r>
    </w:p>
    <w:p w14:paraId="369619E8" w14:textId="3F8B66EA" w:rsidR="005C5E51" w:rsidRDefault="005C5E51" w:rsidP="00F51CB1">
      <w:pPr>
        <w:jc w:val="both"/>
        <w:rPr>
          <w:rFonts w:ascii="Avenir Next" w:hAnsi="Avenir Next" w:cs="Arial"/>
          <w:color w:val="808080" w:themeColor="background1" w:themeShade="80"/>
          <w:sz w:val="22"/>
          <w:szCs w:val="22"/>
          <w:lang w:val="en-GB"/>
        </w:rPr>
      </w:pPr>
    </w:p>
    <w:p w14:paraId="08475351" w14:textId="084659AC" w:rsidR="00867A8F" w:rsidRDefault="005C5E51" w:rsidP="00F51CB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Upon recognition, the access rights provide the foreign representative standing before courts in State A, without having to go through the time consuming and costly process, to facilitate co-operation and communication with the courts. This means, it is more efficient</w:t>
      </w:r>
      <w:r w:rsidR="001825B9">
        <w:rPr>
          <w:rFonts w:ascii="Avenir Next" w:hAnsi="Avenir Next" w:cs="Arial"/>
          <w:color w:val="808080" w:themeColor="background1" w:themeShade="80"/>
          <w:sz w:val="22"/>
          <w:szCs w:val="22"/>
          <w:lang w:val="en-GB"/>
        </w:rPr>
        <w:t xml:space="preserve"> and can achieve optimal results, promote consistency treatment or anti-discrimination to stakeholders including foreign </w:t>
      </w:r>
      <w:proofErr w:type="gramStart"/>
      <w:r w:rsidR="001825B9">
        <w:rPr>
          <w:rFonts w:ascii="Avenir Next" w:hAnsi="Avenir Next" w:cs="Arial"/>
          <w:color w:val="808080" w:themeColor="background1" w:themeShade="80"/>
          <w:sz w:val="22"/>
          <w:szCs w:val="22"/>
          <w:lang w:val="en-GB"/>
        </w:rPr>
        <w:t>creditors,  in</w:t>
      </w:r>
      <w:proofErr w:type="gramEnd"/>
      <w:r w:rsidR="001825B9">
        <w:rPr>
          <w:rFonts w:ascii="Avenir Next" w:hAnsi="Avenir Next" w:cs="Arial"/>
          <w:color w:val="808080" w:themeColor="background1" w:themeShade="80"/>
          <w:sz w:val="22"/>
          <w:szCs w:val="22"/>
          <w:lang w:val="en-GB"/>
        </w:rPr>
        <w:t xml:space="preserve"> cross-border insolvencies across jurisdictions.</w:t>
      </w:r>
      <w:r w:rsidR="00867A8F" w:rsidRPr="00B77352">
        <w:rPr>
          <w:rFonts w:ascii="Avenir Next" w:hAnsi="Avenir Next" w:cs="Arial"/>
          <w:color w:val="808080" w:themeColor="background1" w:themeShade="80"/>
          <w:sz w:val="22"/>
          <w:szCs w:val="22"/>
          <w:lang w:val="en-GB"/>
        </w:rPr>
        <w:t>]</w:t>
      </w:r>
    </w:p>
    <w:p w14:paraId="0DEADF5F" w14:textId="068808B8" w:rsidR="00A24E71" w:rsidRDefault="00A24E71" w:rsidP="00F51CB1">
      <w:pPr>
        <w:jc w:val="both"/>
        <w:rPr>
          <w:rFonts w:ascii="Avenir Next" w:hAnsi="Avenir Next" w:cs="Arial"/>
          <w:color w:val="808080" w:themeColor="background1" w:themeShade="80"/>
          <w:sz w:val="22"/>
          <w:szCs w:val="22"/>
          <w:lang w:val="en-GB"/>
        </w:rPr>
      </w:pPr>
    </w:p>
    <w:p w14:paraId="2BC34014" w14:textId="7C7E12CF" w:rsidR="00A24E71" w:rsidRDefault="00A24E71" w:rsidP="00F51CB1">
      <w:pPr>
        <w:jc w:val="both"/>
        <w:rPr>
          <w:rFonts w:ascii="Avenir Next" w:hAnsi="Avenir Next" w:cs="Arial"/>
          <w:color w:val="808080" w:themeColor="background1" w:themeShade="80"/>
          <w:sz w:val="22"/>
          <w:szCs w:val="22"/>
          <w:lang w:val="en-GB"/>
        </w:rPr>
      </w:pPr>
    </w:p>
    <w:p w14:paraId="0BA47D59" w14:textId="40697368" w:rsidR="00A24E71" w:rsidRDefault="00A24E71" w:rsidP="00F51CB1">
      <w:pPr>
        <w:jc w:val="both"/>
        <w:rPr>
          <w:rFonts w:ascii="Avenir Next" w:hAnsi="Avenir Next" w:cs="Arial"/>
          <w:color w:val="808080" w:themeColor="background1" w:themeShade="80"/>
          <w:sz w:val="22"/>
          <w:szCs w:val="22"/>
          <w:lang w:val="en-GB"/>
        </w:rPr>
      </w:pPr>
    </w:p>
    <w:p w14:paraId="287D3FD7" w14:textId="6806D386" w:rsidR="00A24E71" w:rsidRDefault="00A24E71" w:rsidP="00F51CB1">
      <w:pPr>
        <w:jc w:val="both"/>
        <w:rPr>
          <w:rFonts w:ascii="Avenir Next" w:hAnsi="Avenir Next" w:cs="Arial"/>
          <w:color w:val="808080" w:themeColor="background1" w:themeShade="80"/>
          <w:sz w:val="22"/>
          <w:szCs w:val="22"/>
          <w:lang w:val="en-GB"/>
        </w:rPr>
      </w:pPr>
    </w:p>
    <w:p w14:paraId="68EDB343" w14:textId="77777777" w:rsidR="00A24E71" w:rsidRPr="00B77352" w:rsidRDefault="00A24E71" w:rsidP="00F51CB1">
      <w:pPr>
        <w:jc w:val="both"/>
        <w:rPr>
          <w:rFonts w:ascii="Avenir Next" w:hAnsi="Avenir Next" w:cs="Arial"/>
          <w:color w:val="808080" w:themeColor="background1" w:themeShade="80"/>
          <w:sz w:val="22"/>
          <w:szCs w:val="22"/>
          <w:lang w:val="en-GB"/>
        </w:rPr>
      </w:pPr>
    </w:p>
    <w:p w14:paraId="51824301" w14:textId="50E784A3" w:rsidR="00257437" w:rsidRDefault="00257437" w:rsidP="00707FC8">
      <w:pPr>
        <w:ind w:left="720" w:hanging="720"/>
        <w:jc w:val="both"/>
        <w:rPr>
          <w:rFonts w:ascii="Avenir Next" w:hAnsi="Avenir Next" w:cs="Arial"/>
          <w:sz w:val="22"/>
          <w:szCs w:val="22"/>
          <w:lang w:val="en-GB"/>
        </w:rPr>
      </w:pP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lastRenderedPageBreak/>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112591CA" w:rsidR="00622586" w:rsidRPr="00E2622D"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t xml:space="preserve">MLCBI. </w:t>
      </w:r>
      <w:proofErr w:type="gramStart"/>
      <w:r w:rsidRPr="00E2622D">
        <w:rPr>
          <w:rFonts w:ascii="Avenir Next" w:hAnsi="Avenir Next" w:cs="Arial"/>
          <w:sz w:val="22"/>
          <w:szCs w:val="22"/>
          <w:lang w:val="en-GB"/>
        </w:rPr>
        <w:t xml:space="preserve">Assuming </w:t>
      </w:r>
      <w:r w:rsidR="00A54000">
        <w:rPr>
          <w:rFonts w:ascii="Avenir Next" w:hAnsi="Avenir Next" w:cs="Arial"/>
          <w:sz w:val="22"/>
          <w:szCs w:val="22"/>
          <w:lang w:val="en-GB"/>
        </w:rPr>
        <w:t>that</w:t>
      </w:r>
      <w:proofErr w:type="gramEnd"/>
      <w:r w:rsidR="00A54000">
        <w:rPr>
          <w:rFonts w:ascii="Avenir Next" w:hAnsi="Avenir Next" w:cs="Arial"/>
          <w:sz w:val="22"/>
          <w:szCs w:val="22"/>
          <w:lang w:val="en-GB"/>
        </w:rPr>
        <w:t xml:space="preserve"> </w:t>
      </w:r>
      <w:r w:rsidRPr="00E2622D">
        <w:rPr>
          <w:rFonts w:ascii="Avenir Next" w:hAnsi="Avenir Next" w:cs="Arial"/>
          <w:sz w:val="22"/>
          <w:szCs w:val="22"/>
          <w:lang w:val="en-GB"/>
        </w:rPr>
        <w:t xml:space="preserve">both qualify as such, list and briefly explain (with reference to </w:t>
      </w:r>
      <w:r w:rsidR="0003619C"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E2622D" w:rsidRDefault="00622C2B" w:rsidP="00707FC8">
      <w:pPr>
        <w:jc w:val="both"/>
        <w:rPr>
          <w:rFonts w:ascii="Avenir Next" w:hAnsi="Avenir Next" w:cs="Arial"/>
          <w:sz w:val="22"/>
          <w:szCs w:val="22"/>
          <w:lang w:val="en-GB"/>
        </w:rPr>
      </w:pPr>
    </w:p>
    <w:p w14:paraId="6B8595B3" w14:textId="5DCE9EF8" w:rsidR="009066DF" w:rsidRDefault="00867A8F" w:rsidP="009066DF">
      <w:pPr>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B54D22">
        <w:rPr>
          <w:rFonts w:ascii="Avenir Next" w:hAnsi="Avenir Next" w:cs="Arial"/>
          <w:color w:val="808080" w:themeColor="background1" w:themeShade="80"/>
          <w:sz w:val="22"/>
          <w:szCs w:val="22"/>
          <w:lang w:val="en-GB"/>
        </w:rPr>
        <w:t xml:space="preserve">Under Article 15 of the Model Law, the application for recognition of the foreign proceeding must be </w:t>
      </w:r>
      <w:r w:rsidR="00771CD5">
        <w:rPr>
          <w:rFonts w:ascii="Avenir Next" w:hAnsi="Avenir Next" w:cs="Arial"/>
          <w:color w:val="808080" w:themeColor="background1" w:themeShade="80"/>
          <w:sz w:val="22"/>
          <w:szCs w:val="22"/>
          <w:lang w:val="en-GB"/>
        </w:rPr>
        <w:t>supported by the</w:t>
      </w:r>
      <w:r w:rsidR="00B54D22">
        <w:rPr>
          <w:rFonts w:ascii="Avenir Next" w:hAnsi="Avenir Next" w:cs="Arial"/>
          <w:color w:val="808080" w:themeColor="background1" w:themeShade="80"/>
          <w:sz w:val="22"/>
          <w:szCs w:val="22"/>
          <w:lang w:val="en-GB"/>
        </w:rPr>
        <w:t xml:space="preserve"> following </w:t>
      </w:r>
      <w:r w:rsidR="00771CD5">
        <w:rPr>
          <w:rFonts w:ascii="Avenir Next" w:hAnsi="Avenir Next" w:cs="Arial"/>
          <w:color w:val="808080" w:themeColor="background1" w:themeShade="80"/>
          <w:sz w:val="22"/>
          <w:szCs w:val="22"/>
          <w:lang w:val="en-GB"/>
        </w:rPr>
        <w:t>documents</w:t>
      </w:r>
      <w:r w:rsidR="00B54D22">
        <w:rPr>
          <w:rFonts w:ascii="Avenir Next" w:hAnsi="Avenir Next" w:cs="Arial"/>
          <w:color w:val="808080" w:themeColor="background1" w:themeShade="80"/>
          <w:sz w:val="22"/>
          <w:szCs w:val="22"/>
          <w:lang w:val="en-GB"/>
        </w:rPr>
        <w:t>:</w:t>
      </w:r>
    </w:p>
    <w:p w14:paraId="6CF73ED7" w14:textId="3423FEDF" w:rsidR="00B54D22" w:rsidRDefault="00B54D22" w:rsidP="00C45828">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certified copy of the decision commencing the foreign proceeding and appointment of the foreign representative; or</w:t>
      </w:r>
    </w:p>
    <w:p w14:paraId="33C6A2F8" w14:textId="77777777" w:rsidR="00B54D22" w:rsidRDefault="00B54D22" w:rsidP="00C45828">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certificate from the foreign court affirming the existence of the foreign proceeding and of the appointment of the foreign representative; or</w:t>
      </w:r>
    </w:p>
    <w:p w14:paraId="17772445" w14:textId="699E796C" w:rsidR="00B54D22" w:rsidRDefault="00B54D22" w:rsidP="00C45828">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the absence of (a) &amp; (b) above, any other evidence acceptable to the court of the existence of the foreign proceeding and the appointment of the foreign representative.</w:t>
      </w:r>
    </w:p>
    <w:p w14:paraId="7FA51EE3" w14:textId="77777777" w:rsidR="00771CD5" w:rsidRDefault="00771CD5" w:rsidP="00771CD5">
      <w:pPr>
        <w:pStyle w:val="ListParagraph"/>
        <w:jc w:val="both"/>
        <w:rPr>
          <w:rFonts w:ascii="Avenir Next" w:hAnsi="Avenir Next" w:cs="Arial"/>
          <w:color w:val="808080" w:themeColor="background1" w:themeShade="80"/>
          <w:sz w:val="22"/>
          <w:szCs w:val="22"/>
          <w:lang w:val="en-GB"/>
        </w:rPr>
      </w:pPr>
    </w:p>
    <w:p w14:paraId="35EF92A5" w14:textId="5AB57792" w:rsidR="00771CD5" w:rsidRDefault="00B54D22" w:rsidP="00B54D2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15 also stated that, the application must contain a statement identifying all foreign proceedings</w:t>
      </w:r>
      <w:r w:rsidR="00771CD5">
        <w:rPr>
          <w:rFonts w:ascii="Avenir Next" w:hAnsi="Avenir Next" w:cs="Arial"/>
          <w:color w:val="808080" w:themeColor="background1" w:themeShade="80"/>
          <w:sz w:val="22"/>
          <w:szCs w:val="22"/>
          <w:lang w:val="en-GB"/>
        </w:rPr>
        <w:t xml:space="preserve"> in respect of the debtor that are known to the foreign representative.</w:t>
      </w:r>
    </w:p>
    <w:p w14:paraId="7EB8EFF5" w14:textId="77777777" w:rsidR="00771CD5" w:rsidRDefault="00771CD5" w:rsidP="00B54D22">
      <w:pPr>
        <w:jc w:val="both"/>
        <w:rPr>
          <w:rFonts w:ascii="Avenir Next" w:hAnsi="Avenir Next" w:cs="Arial"/>
          <w:color w:val="808080" w:themeColor="background1" w:themeShade="80"/>
          <w:sz w:val="22"/>
          <w:szCs w:val="22"/>
          <w:lang w:val="en-GB"/>
        </w:rPr>
      </w:pPr>
    </w:p>
    <w:p w14:paraId="61518C80" w14:textId="436946C9" w:rsidR="00B54D22" w:rsidRPr="00B54D22" w:rsidRDefault="00771CD5" w:rsidP="00B54D2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view that the above supporting documents to be provided by the foreign representative in State B, might be in a foreign language, the court in State A may require a translation of these documents into an official language of State A.</w:t>
      </w:r>
      <w:r w:rsidR="00B54D22">
        <w:rPr>
          <w:rFonts w:ascii="Avenir Next" w:hAnsi="Avenir Next" w:cs="Arial"/>
          <w:color w:val="808080" w:themeColor="background1" w:themeShade="80"/>
          <w:sz w:val="22"/>
          <w:szCs w:val="22"/>
          <w:lang w:val="en-GB"/>
        </w:rPr>
        <w:t xml:space="preserve"> </w:t>
      </w:r>
    </w:p>
    <w:p w14:paraId="022A4760" w14:textId="77777777" w:rsidR="0020782A" w:rsidRDefault="0020782A" w:rsidP="00B54D22">
      <w:pPr>
        <w:jc w:val="both"/>
        <w:rPr>
          <w:rFonts w:ascii="Avenir Next" w:hAnsi="Avenir Next" w:cs="Arial"/>
          <w:color w:val="808080" w:themeColor="background1" w:themeShade="80"/>
          <w:sz w:val="22"/>
          <w:szCs w:val="22"/>
          <w:lang w:val="en-GB"/>
        </w:rPr>
      </w:pPr>
    </w:p>
    <w:p w14:paraId="00D0A7E5" w14:textId="77777777" w:rsidR="00AA22D3" w:rsidRDefault="0020782A" w:rsidP="00B54D2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16 of the Model Law stated that, since the “foreign proceeding” and “foreign representative” qualify for the meaning of article 2(a) and 2(d) of the MLCBI, the court is entitled to presume that documents submitted in support of the application for recognition are authentic, </w:t>
      </w:r>
      <w:proofErr w:type="gramStart"/>
      <w:r>
        <w:rPr>
          <w:rFonts w:ascii="Avenir Next" w:hAnsi="Avenir Next" w:cs="Arial"/>
          <w:color w:val="808080" w:themeColor="background1" w:themeShade="80"/>
          <w:sz w:val="22"/>
          <w:szCs w:val="22"/>
          <w:lang w:val="en-GB"/>
        </w:rPr>
        <w:t>whether or not</w:t>
      </w:r>
      <w:proofErr w:type="gramEnd"/>
      <w:r>
        <w:rPr>
          <w:rFonts w:ascii="Avenir Next" w:hAnsi="Avenir Next" w:cs="Arial"/>
          <w:color w:val="808080" w:themeColor="background1" w:themeShade="80"/>
          <w:sz w:val="22"/>
          <w:szCs w:val="22"/>
          <w:lang w:val="en-GB"/>
        </w:rPr>
        <w:t xml:space="preserve"> they have been legalised.</w:t>
      </w:r>
      <w:r w:rsidR="00AA22D3">
        <w:rPr>
          <w:rFonts w:ascii="Avenir Next" w:hAnsi="Avenir Next" w:cs="Arial"/>
          <w:color w:val="808080" w:themeColor="background1" w:themeShade="80"/>
          <w:sz w:val="22"/>
          <w:szCs w:val="22"/>
          <w:lang w:val="en-GB"/>
        </w:rPr>
        <w:t xml:space="preserve"> </w:t>
      </w:r>
    </w:p>
    <w:p w14:paraId="3E4D00A8" w14:textId="77777777" w:rsidR="00AA22D3" w:rsidRDefault="00AA22D3" w:rsidP="00B54D22">
      <w:pPr>
        <w:jc w:val="both"/>
        <w:rPr>
          <w:rFonts w:ascii="Avenir Next" w:hAnsi="Avenir Next" w:cs="Arial"/>
          <w:color w:val="808080" w:themeColor="background1" w:themeShade="80"/>
          <w:sz w:val="22"/>
          <w:szCs w:val="22"/>
          <w:lang w:val="en-GB"/>
        </w:rPr>
      </w:pPr>
    </w:p>
    <w:p w14:paraId="06B68232" w14:textId="029D566B" w:rsidR="0020782A" w:rsidRDefault="00AA22D3" w:rsidP="00B54D2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also has to decide when recognising the foreign proceeding, whether it is a foreign main or non-main proceeding by </w:t>
      </w:r>
      <w:r w:rsidR="002B3B19">
        <w:rPr>
          <w:rFonts w:ascii="Avenir Next" w:hAnsi="Avenir Next" w:cs="Arial"/>
          <w:color w:val="808080" w:themeColor="background1" w:themeShade="80"/>
          <w:sz w:val="22"/>
          <w:szCs w:val="22"/>
          <w:lang w:val="en-GB"/>
        </w:rPr>
        <w:t xml:space="preserve">determining </w:t>
      </w:r>
      <w:r>
        <w:rPr>
          <w:rFonts w:ascii="Avenir Next" w:hAnsi="Avenir Next" w:cs="Arial"/>
          <w:color w:val="808080" w:themeColor="background1" w:themeShade="80"/>
          <w:sz w:val="22"/>
          <w:szCs w:val="22"/>
          <w:lang w:val="en-GB"/>
        </w:rPr>
        <w:t>whether the debtor has registered office or merely an establishment in State B. Article 16 stated that i</w:t>
      </w:r>
      <w:r w:rsidR="0020782A">
        <w:rPr>
          <w:rFonts w:ascii="Avenir Next" w:hAnsi="Avenir Next" w:cs="Arial"/>
          <w:color w:val="808080" w:themeColor="background1" w:themeShade="80"/>
          <w:sz w:val="22"/>
          <w:szCs w:val="22"/>
          <w:lang w:val="en-GB"/>
        </w:rPr>
        <w:t>n the absence of proof to the contrary, the debtor’s registered office is presumed to be the COMI</w:t>
      </w:r>
      <w:r>
        <w:rPr>
          <w:rFonts w:ascii="Avenir Next" w:hAnsi="Avenir Next" w:cs="Arial"/>
          <w:color w:val="808080" w:themeColor="background1" w:themeShade="80"/>
          <w:sz w:val="22"/>
          <w:szCs w:val="22"/>
          <w:lang w:val="en-GB"/>
        </w:rPr>
        <w:t>, hence the foreign proceeding will be recognised as foreign main proceeding if the debtor’s registered office is in State B</w:t>
      </w:r>
      <w:r w:rsidR="0020782A">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If it is a foreign main proceeding, then the court in State A upon recognition of this foreign main proceeding, shall grant automatic mandatory relief under Article 20.</w:t>
      </w:r>
      <w:r w:rsidR="00A24E71">
        <w:rPr>
          <w:rFonts w:ascii="Avenir Next" w:hAnsi="Avenir Next" w:cs="Arial"/>
          <w:color w:val="808080" w:themeColor="background1" w:themeShade="80"/>
          <w:sz w:val="22"/>
          <w:szCs w:val="22"/>
          <w:lang w:val="en-GB"/>
        </w:rPr>
        <w:t xml:space="preserve"> If neither COMI </w:t>
      </w:r>
      <w:proofErr w:type="gramStart"/>
      <w:r w:rsidR="00A24E71">
        <w:rPr>
          <w:rFonts w:ascii="Avenir Next" w:hAnsi="Avenir Next" w:cs="Arial"/>
          <w:color w:val="808080" w:themeColor="background1" w:themeShade="80"/>
          <w:sz w:val="22"/>
          <w:szCs w:val="22"/>
          <w:lang w:val="en-GB"/>
        </w:rPr>
        <w:t>or</w:t>
      </w:r>
      <w:proofErr w:type="gramEnd"/>
      <w:r w:rsidR="00A24E71">
        <w:rPr>
          <w:rFonts w:ascii="Avenir Next" w:hAnsi="Avenir Next" w:cs="Arial"/>
          <w:color w:val="808080" w:themeColor="background1" w:themeShade="80"/>
          <w:sz w:val="22"/>
          <w:szCs w:val="22"/>
          <w:lang w:val="en-GB"/>
        </w:rPr>
        <w:t xml:space="preserve"> an establishment exist, then the foreign proceeding application will be denied recognition.</w:t>
      </w:r>
    </w:p>
    <w:p w14:paraId="72913E0A" w14:textId="77777777" w:rsidR="0020782A" w:rsidRDefault="0020782A" w:rsidP="00B54D22">
      <w:pPr>
        <w:jc w:val="both"/>
        <w:rPr>
          <w:rFonts w:ascii="Avenir Next" w:hAnsi="Avenir Next" w:cs="Arial"/>
          <w:color w:val="808080" w:themeColor="background1" w:themeShade="80"/>
          <w:sz w:val="22"/>
          <w:szCs w:val="22"/>
          <w:lang w:val="en-GB"/>
        </w:rPr>
      </w:pPr>
    </w:p>
    <w:p w14:paraId="3BBE8B72" w14:textId="77777777" w:rsidR="00685775" w:rsidRDefault="0020782A" w:rsidP="00B54D2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Other consideration is the public policy </w:t>
      </w:r>
      <w:r w:rsidR="00877F49">
        <w:rPr>
          <w:rFonts w:ascii="Avenir Next" w:hAnsi="Avenir Next" w:cs="Arial"/>
          <w:color w:val="808080" w:themeColor="background1" w:themeShade="80"/>
          <w:sz w:val="22"/>
          <w:szCs w:val="22"/>
          <w:lang w:val="en-GB"/>
        </w:rPr>
        <w:t>contains in Article 6</w:t>
      </w:r>
      <w:r>
        <w:rPr>
          <w:rFonts w:ascii="Avenir Next" w:hAnsi="Avenir Next" w:cs="Arial"/>
          <w:color w:val="808080" w:themeColor="background1" w:themeShade="80"/>
          <w:sz w:val="22"/>
          <w:szCs w:val="22"/>
          <w:lang w:val="en-GB"/>
        </w:rPr>
        <w:t>.</w:t>
      </w:r>
      <w:r w:rsidR="00AA22D3">
        <w:rPr>
          <w:rFonts w:ascii="Avenir Next" w:hAnsi="Avenir Next" w:cs="Arial"/>
          <w:color w:val="808080" w:themeColor="background1" w:themeShade="80"/>
          <w:sz w:val="22"/>
          <w:szCs w:val="22"/>
          <w:lang w:val="en-GB"/>
        </w:rPr>
        <w:t xml:space="preserve"> </w:t>
      </w:r>
      <w:r w:rsidR="00685775">
        <w:rPr>
          <w:rFonts w:ascii="Avenir Next" w:hAnsi="Avenir Next" w:cs="Arial"/>
          <w:color w:val="808080" w:themeColor="background1" w:themeShade="80"/>
          <w:sz w:val="22"/>
          <w:szCs w:val="22"/>
          <w:lang w:val="en-GB"/>
        </w:rPr>
        <w:t>Prior to the recognition of the foreign proceeding, t</w:t>
      </w:r>
      <w:r w:rsidR="00877F49">
        <w:rPr>
          <w:rFonts w:ascii="Avenir Next" w:hAnsi="Avenir Next" w:cs="Arial"/>
          <w:color w:val="808080" w:themeColor="background1" w:themeShade="80"/>
          <w:sz w:val="22"/>
          <w:szCs w:val="22"/>
          <w:lang w:val="en-GB"/>
        </w:rPr>
        <w:t xml:space="preserve">he court will review whether granting the foreign proceeding will be </w:t>
      </w:r>
      <w:r w:rsidR="00685775">
        <w:rPr>
          <w:rFonts w:ascii="Avenir Next" w:hAnsi="Avenir Next" w:cs="Arial"/>
          <w:color w:val="808080" w:themeColor="background1" w:themeShade="80"/>
          <w:sz w:val="22"/>
          <w:szCs w:val="22"/>
          <w:lang w:val="en-GB"/>
        </w:rPr>
        <w:t xml:space="preserve">manifestly </w:t>
      </w:r>
      <w:r w:rsidR="00877F49">
        <w:rPr>
          <w:rFonts w:ascii="Avenir Next" w:hAnsi="Avenir Next" w:cs="Arial"/>
          <w:color w:val="808080" w:themeColor="background1" w:themeShade="80"/>
          <w:sz w:val="22"/>
          <w:szCs w:val="22"/>
          <w:lang w:val="en-GB"/>
        </w:rPr>
        <w:t>contrary to any public policy</w:t>
      </w:r>
      <w:r w:rsidR="00685775">
        <w:rPr>
          <w:rFonts w:ascii="Avenir Next" w:hAnsi="Avenir Next" w:cs="Arial"/>
          <w:color w:val="808080" w:themeColor="background1" w:themeShade="80"/>
          <w:sz w:val="22"/>
          <w:szCs w:val="22"/>
          <w:lang w:val="en-GB"/>
        </w:rPr>
        <w:t xml:space="preserve"> of fundamental importance for </w:t>
      </w:r>
      <w:r w:rsidR="00877F49">
        <w:rPr>
          <w:rFonts w:ascii="Avenir Next" w:hAnsi="Avenir Next" w:cs="Arial"/>
          <w:color w:val="808080" w:themeColor="background1" w:themeShade="80"/>
          <w:sz w:val="22"/>
          <w:szCs w:val="22"/>
          <w:lang w:val="en-GB"/>
        </w:rPr>
        <w:t>its State.</w:t>
      </w:r>
      <w:r w:rsidR="00685775">
        <w:rPr>
          <w:rFonts w:ascii="Avenir Next" w:hAnsi="Avenir Next" w:cs="Arial"/>
          <w:color w:val="808080" w:themeColor="background1" w:themeShade="80"/>
          <w:sz w:val="22"/>
          <w:szCs w:val="22"/>
          <w:lang w:val="en-GB"/>
        </w:rPr>
        <w:t xml:space="preserve"> </w:t>
      </w:r>
    </w:p>
    <w:p w14:paraId="30CFE39B" w14:textId="77777777" w:rsidR="00685775" w:rsidRDefault="00685775" w:rsidP="00B54D22">
      <w:pPr>
        <w:jc w:val="both"/>
        <w:rPr>
          <w:rFonts w:ascii="Avenir Next" w:hAnsi="Avenir Next" w:cs="Arial"/>
          <w:color w:val="808080" w:themeColor="background1" w:themeShade="80"/>
          <w:sz w:val="22"/>
          <w:szCs w:val="22"/>
          <w:lang w:val="en-GB"/>
        </w:rPr>
      </w:pPr>
    </w:p>
    <w:p w14:paraId="3937CDFF" w14:textId="7C79BD8E" w:rsidR="00867A8F" w:rsidRPr="00B54D22" w:rsidRDefault="00685775" w:rsidP="00B54D2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representative </w:t>
      </w:r>
      <w:r w:rsidR="00BC3500">
        <w:rPr>
          <w:rFonts w:ascii="Avenir Next" w:hAnsi="Avenir Next" w:cs="Arial"/>
          <w:color w:val="808080" w:themeColor="background1" w:themeShade="80"/>
          <w:sz w:val="22"/>
          <w:szCs w:val="22"/>
          <w:lang w:val="en-GB"/>
        </w:rPr>
        <w:t xml:space="preserve">in State B, </w:t>
      </w:r>
      <w:r>
        <w:rPr>
          <w:rFonts w:ascii="Avenir Next" w:hAnsi="Avenir Next" w:cs="Arial"/>
          <w:color w:val="808080" w:themeColor="background1" w:themeShade="80"/>
          <w:sz w:val="22"/>
          <w:szCs w:val="22"/>
          <w:lang w:val="en-GB"/>
        </w:rPr>
        <w:t xml:space="preserve">has an obligation for full and frank disclosure to the court </w:t>
      </w:r>
      <w:r w:rsidR="00BC3500">
        <w:rPr>
          <w:rFonts w:ascii="Avenir Next" w:hAnsi="Avenir Next" w:cs="Arial"/>
          <w:color w:val="808080" w:themeColor="background1" w:themeShade="80"/>
          <w:sz w:val="22"/>
          <w:szCs w:val="22"/>
          <w:lang w:val="en-GB"/>
        </w:rPr>
        <w:t xml:space="preserve">in State A, where he is </w:t>
      </w:r>
      <w:r>
        <w:rPr>
          <w:rFonts w:ascii="Avenir Next" w:hAnsi="Avenir Next" w:cs="Arial"/>
          <w:color w:val="808080" w:themeColor="background1" w:themeShade="80"/>
          <w:sz w:val="22"/>
          <w:szCs w:val="22"/>
          <w:lang w:val="en-GB"/>
        </w:rPr>
        <w:t>appl</w:t>
      </w:r>
      <w:r w:rsidR="00BC3500">
        <w:rPr>
          <w:rFonts w:ascii="Avenir Next" w:hAnsi="Avenir Next" w:cs="Arial"/>
          <w:color w:val="808080" w:themeColor="background1" w:themeShade="80"/>
          <w:sz w:val="22"/>
          <w:szCs w:val="22"/>
          <w:lang w:val="en-GB"/>
        </w:rPr>
        <w:t>ying for recognition</w:t>
      </w:r>
      <w:r>
        <w:rPr>
          <w:rFonts w:ascii="Avenir Next" w:hAnsi="Avenir Next" w:cs="Arial"/>
          <w:color w:val="808080" w:themeColor="background1" w:themeShade="80"/>
          <w:sz w:val="22"/>
          <w:szCs w:val="22"/>
          <w:lang w:val="en-GB"/>
        </w:rPr>
        <w:t xml:space="preserve"> under the Model Law. If he breaches this requirement, </w:t>
      </w:r>
      <w:proofErr w:type="spellStart"/>
      <w:r w:rsidR="00BC3500">
        <w:rPr>
          <w:rFonts w:ascii="Avenir Next" w:hAnsi="Avenir Next" w:cs="Arial"/>
          <w:color w:val="808080" w:themeColor="background1" w:themeShade="80"/>
          <w:sz w:val="22"/>
          <w:szCs w:val="22"/>
          <w:lang w:val="en-GB"/>
        </w:rPr>
        <w:t>eg.</w:t>
      </w:r>
      <w:proofErr w:type="spellEnd"/>
      <w:r w:rsidR="00BC3500">
        <w:rPr>
          <w:rFonts w:ascii="Avenir Next" w:hAnsi="Avenir Next" w:cs="Arial"/>
          <w:color w:val="808080" w:themeColor="background1" w:themeShade="80"/>
          <w:sz w:val="22"/>
          <w:szCs w:val="22"/>
          <w:lang w:val="en-GB"/>
        </w:rPr>
        <w:t xml:space="preserve"> Falsely claiming that the COMI of the debtor is in a particular State, or where the foreign representative has inappropriate alternative motives and not disclosed to the court, this could be considered </w:t>
      </w:r>
      <w:r>
        <w:rPr>
          <w:rFonts w:ascii="Avenir Next" w:hAnsi="Avenir Next" w:cs="Arial"/>
          <w:color w:val="808080" w:themeColor="background1" w:themeShade="80"/>
          <w:sz w:val="22"/>
          <w:szCs w:val="22"/>
          <w:lang w:val="en-GB"/>
        </w:rPr>
        <w:t xml:space="preserve">an abuse of </w:t>
      </w:r>
      <w:r w:rsidR="00BC3500">
        <w:rPr>
          <w:rFonts w:ascii="Avenir Next" w:hAnsi="Avenir Next" w:cs="Arial"/>
          <w:color w:val="808080" w:themeColor="background1" w:themeShade="80"/>
          <w:sz w:val="22"/>
          <w:szCs w:val="22"/>
          <w:lang w:val="en-GB"/>
        </w:rPr>
        <w:t>process and as such justify a denial of the requested recognition based on the public policy exception ruling in Article 6.</w:t>
      </w:r>
      <w:r w:rsidR="00867A8F" w:rsidRPr="00B54D22">
        <w:rPr>
          <w:rFonts w:ascii="Avenir Next" w:hAnsi="Avenir Next" w:cs="Arial"/>
          <w:color w:val="808080" w:themeColor="background1" w:themeShade="80"/>
          <w:sz w:val="22"/>
          <w:szCs w:val="22"/>
          <w:lang w:val="en-GB"/>
        </w:rPr>
        <w:t>]</w:t>
      </w:r>
    </w:p>
    <w:p w14:paraId="713C0C0F" w14:textId="2CE67087" w:rsidR="0017257C" w:rsidRDefault="0017257C" w:rsidP="00707FC8">
      <w:pPr>
        <w:jc w:val="both"/>
        <w:rPr>
          <w:rFonts w:ascii="Avenir Next" w:hAnsi="Avenir Next" w:cs="Arial"/>
          <w:sz w:val="22"/>
          <w:szCs w:val="22"/>
          <w:shd w:val="clear" w:color="auto" w:fill="FFFFFF"/>
          <w:lang w:val="en-GB"/>
        </w:rPr>
      </w:pP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lastRenderedPageBreak/>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7B5788B9" w:rsidR="00DF75F8" w:rsidRPr="00E2622D"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restrictions, limitations or conditions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2EBCC997" w14:textId="77777777" w:rsidR="00817D57" w:rsidRPr="00E2622D" w:rsidRDefault="00817D57" w:rsidP="00707FC8">
      <w:pPr>
        <w:jc w:val="both"/>
        <w:rPr>
          <w:rFonts w:ascii="Avenir Next" w:hAnsi="Avenir Next" w:cs="Arial"/>
          <w:sz w:val="22"/>
          <w:szCs w:val="22"/>
          <w:lang w:val="en-GB"/>
        </w:rPr>
      </w:pPr>
    </w:p>
    <w:p w14:paraId="131DA0AD" w14:textId="38040AB6" w:rsidR="00BC3500" w:rsidRDefault="00867A8F" w:rsidP="002110D2">
      <w:pPr>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BC3500">
        <w:rPr>
          <w:rFonts w:ascii="Avenir Next" w:hAnsi="Avenir Next" w:cs="Arial"/>
          <w:color w:val="808080" w:themeColor="background1" w:themeShade="80"/>
          <w:sz w:val="22"/>
          <w:szCs w:val="22"/>
          <w:lang w:val="en-GB"/>
        </w:rPr>
        <w:t>Article 19 of the MLCBI give</w:t>
      </w:r>
      <w:r w:rsidR="002110D2">
        <w:rPr>
          <w:rFonts w:ascii="Avenir Next" w:hAnsi="Avenir Next" w:cs="Arial"/>
          <w:color w:val="808080" w:themeColor="background1" w:themeShade="80"/>
          <w:sz w:val="22"/>
          <w:szCs w:val="22"/>
          <w:lang w:val="en-GB"/>
        </w:rPr>
        <w:t>s</w:t>
      </w:r>
      <w:r w:rsidR="00BC3500">
        <w:rPr>
          <w:rFonts w:ascii="Avenir Next" w:hAnsi="Avenir Next" w:cs="Arial"/>
          <w:color w:val="808080" w:themeColor="background1" w:themeShade="80"/>
          <w:sz w:val="22"/>
          <w:szCs w:val="22"/>
          <w:lang w:val="en-GB"/>
        </w:rPr>
        <w:t xml:space="preserve"> the court power to grant Interim Pre-recognition Relief</w:t>
      </w:r>
      <w:r w:rsidR="002110D2">
        <w:rPr>
          <w:rFonts w:ascii="Avenir Next" w:hAnsi="Avenir Next" w:cs="Arial"/>
          <w:color w:val="808080" w:themeColor="background1" w:themeShade="80"/>
          <w:sz w:val="22"/>
          <w:szCs w:val="22"/>
          <w:lang w:val="en-GB"/>
        </w:rPr>
        <w:t xml:space="preserve"> to both foreign main and non-main proceedings</w:t>
      </w:r>
      <w:r w:rsidR="00BC3500">
        <w:rPr>
          <w:rFonts w:ascii="Avenir Next" w:hAnsi="Avenir Next" w:cs="Arial"/>
          <w:color w:val="808080" w:themeColor="background1" w:themeShade="80"/>
          <w:sz w:val="22"/>
          <w:szCs w:val="22"/>
          <w:lang w:val="en-GB"/>
        </w:rPr>
        <w:t>.</w:t>
      </w:r>
      <w:r w:rsidR="002110D2">
        <w:rPr>
          <w:rFonts w:ascii="Avenir Next" w:hAnsi="Avenir Next" w:cs="Arial"/>
          <w:color w:val="808080" w:themeColor="background1" w:themeShade="80"/>
          <w:sz w:val="22"/>
          <w:szCs w:val="22"/>
          <w:lang w:val="en-GB"/>
        </w:rPr>
        <w:t xml:space="preserve"> This interim relief may be granted upon application for the recognition of a foreign proceeding.</w:t>
      </w:r>
    </w:p>
    <w:p w14:paraId="3A203CDD" w14:textId="77777777" w:rsidR="002110D2" w:rsidRDefault="002110D2" w:rsidP="002110D2">
      <w:pPr>
        <w:jc w:val="both"/>
        <w:rPr>
          <w:rFonts w:ascii="Avenir Next" w:hAnsi="Avenir Next" w:cs="Arial"/>
          <w:color w:val="808080" w:themeColor="background1" w:themeShade="80"/>
          <w:sz w:val="22"/>
          <w:szCs w:val="22"/>
          <w:lang w:val="en-GB"/>
        </w:rPr>
      </w:pPr>
    </w:p>
    <w:p w14:paraId="795772E0" w14:textId="44A1DF97" w:rsidR="00BC3500" w:rsidRDefault="002110D2" w:rsidP="002110D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20 of the MLCBI empowered the court to grant automatic mandatory relief to foreign main proceeding upon the recognition of the foreign main proceeding.</w:t>
      </w:r>
    </w:p>
    <w:p w14:paraId="1F1A4D55" w14:textId="77777777" w:rsidR="002110D2" w:rsidRDefault="002110D2" w:rsidP="002110D2">
      <w:pPr>
        <w:jc w:val="both"/>
        <w:rPr>
          <w:rFonts w:ascii="Avenir Next" w:hAnsi="Avenir Next" w:cs="Arial"/>
          <w:color w:val="808080" w:themeColor="background1" w:themeShade="80"/>
          <w:sz w:val="22"/>
          <w:szCs w:val="22"/>
          <w:lang w:val="en-GB"/>
        </w:rPr>
      </w:pPr>
    </w:p>
    <w:p w14:paraId="2BCF4056" w14:textId="4F1568C1" w:rsidR="002110D2" w:rsidRDefault="002110D2" w:rsidP="002110D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21 of the MLCBI allows the court discretionary power to grant appropriate relief as it deems fit, post-recognition of the foreign proceeding.</w:t>
      </w:r>
    </w:p>
    <w:p w14:paraId="03609AC5" w14:textId="76985D88" w:rsidR="002110D2" w:rsidRDefault="002110D2" w:rsidP="002110D2">
      <w:pPr>
        <w:jc w:val="both"/>
        <w:rPr>
          <w:rFonts w:ascii="Avenir Next" w:hAnsi="Avenir Next" w:cs="Arial"/>
          <w:color w:val="808080" w:themeColor="background1" w:themeShade="80"/>
          <w:sz w:val="22"/>
          <w:szCs w:val="22"/>
          <w:lang w:val="en-GB"/>
        </w:rPr>
      </w:pPr>
    </w:p>
    <w:p w14:paraId="08F73267" w14:textId="25673F3A" w:rsidR="00C146F9" w:rsidRDefault="00C146F9" w:rsidP="002110D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interim pre-recognition relief in Article 19 including:</w:t>
      </w:r>
    </w:p>
    <w:p w14:paraId="598BDF3B" w14:textId="77777777" w:rsidR="00C146F9" w:rsidRDefault="00C146F9" w:rsidP="00C45828">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stay of execution against the debtor’s </w:t>
      </w:r>
      <w:proofErr w:type="gramStart"/>
      <w:r>
        <w:rPr>
          <w:rFonts w:ascii="Avenir Next" w:hAnsi="Avenir Next" w:cs="Arial"/>
          <w:color w:val="808080" w:themeColor="background1" w:themeShade="80"/>
          <w:sz w:val="22"/>
          <w:szCs w:val="22"/>
          <w:lang w:val="en-GB"/>
        </w:rPr>
        <w:t>assets;</w:t>
      </w:r>
      <w:proofErr w:type="gramEnd"/>
    </w:p>
    <w:p w14:paraId="3A19FF64" w14:textId="1267762C" w:rsidR="00C146F9" w:rsidRDefault="00C146F9" w:rsidP="00C45828">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entrusting the administration or realisation of all or part of the debtor’s assets located in the enacting State to the foreign </w:t>
      </w:r>
      <w:proofErr w:type="gramStart"/>
      <w:r>
        <w:rPr>
          <w:rFonts w:ascii="Avenir Next" w:hAnsi="Avenir Next" w:cs="Arial"/>
          <w:color w:val="808080" w:themeColor="background1" w:themeShade="80"/>
          <w:sz w:val="22"/>
          <w:szCs w:val="22"/>
          <w:lang w:val="en-GB"/>
        </w:rPr>
        <w:t>representative</w:t>
      </w:r>
      <w:proofErr w:type="gramEnd"/>
      <w:r>
        <w:rPr>
          <w:rFonts w:ascii="Avenir Next" w:hAnsi="Avenir Next" w:cs="Arial"/>
          <w:color w:val="808080" w:themeColor="background1" w:themeShade="80"/>
          <w:sz w:val="22"/>
          <w:szCs w:val="22"/>
          <w:lang w:val="en-GB"/>
        </w:rPr>
        <w:t xml:space="preserve"> or another person designated by the court, in order to protect and preserve the value of assets that, by their nature or because of other circumstances, are perishable, susceptible to devaluation or otherwise in jeopardy;</w:t>
      </w:r>
    </w:p>
    <w:p w14:paraId="580B5515" w14:textId="77777777" w:rsidR="00C146F9" w:rsidRDefault="00C146F9" w:rsidP="00C45828">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any of the post-recognition relief provided for in Article 21 of the Model </w:t>
      </w:r>
      <w:proofErr w:type="gramStart"/>
      <w:r>
        <w:rPr>
          <w:rFonts w:ascii="Avenir Next" w:hAnsi="Avenir Next" w:cs="Arial"/>
          <w:color w:val="808080" w:themeColor="background1" w:themeShade="80"/>
          <w:sz w:val="22"/>
          <w:szCs w:val="22"/>
          <w:lang w:val="en-GB"/>
        </w:rPr>
        <w:t>Law:-</w:t>
      </w:r>
      <w:proofErr w:type="gramEnd"/>
    </w:p>
    <w:p w14:paraId="4385BD74" w14:textId="36F5B1C9" w:rsidR="00C146F9" w:rsidRDefault="00C146F9" w:rsidP="00C45828">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suspending the right to transfer, encumber or otherwise dispose of any assets of the </w:t>
      </w:r>
      <w:proofErr w:type="gramStart"/>
      <w:r>
        <w:rPr>
          <w:rFonts w:ascii="Avenir Next" w:hAnsi="Avenir Next" w:cs="Arial"/>
          <w:color w:val="808080" w:themeColor="background1" w:themeShade="80"/>
          <w:sz w:val="22"/>
          <w:szCs w:val="22"/>
          <w:lang w:val="en-GB"/>
        </w:rPr>
        <w:t>debtor;</w:t>
      </w:r>
      <w:proofErr w:type="gramEnd"/>
    </w:p>
    <w:p w14:paraId="307A34B2" w14:textId="77777777" w:rsidR="00C146F9" w:rsidRDefault="00C146F9" w:rsidP="00C45828">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providing for the examination of witnesses, the taking of evidence or the delivery of information concerning the debtor’s assets, affairs, rights, </w:t>
      </w:r>
      <w:proofErr w:type="gramStart"/>
      <w:r>
        <w:rPr>
          <w:rFonts w:ascii="Avenir Next" w:hAnsi="Avenir Next" w:cs="Arial"/>
          <w:color w:val="808080" w:themeColor="background1" w:themeShade="80"/>
          <w:sz w:val="22"/>
          <w:szCs w:val="22"/>
          <w:lang w:val="en-GB"/>
        </w:rPr>
        <w:t>obligations</w:t>
      </w:r>
      <w:proofErr w:type="gramEnd"/>
      <w:r>
        <w:rPr>
          <w:rFonts w:ascii="Avenir Next" w:hAnsi="Avenir Next" w:cs="Arial"/>
          <w:color w:val="808080" w:themeColor="background1" w:themeShade="80"/>
          <w:sz w:val="22"/>
          <w:szCs w:val="22"/>
          <w:lang w:val="en-GB"/>
        </w:rPr>
        <w:t xml:space="preserve"> or liabilities; and</w:t>
      </w:r>
    </w:p>
    <w:p w14:paraId="00675914" w14:textId="77777777" w:rsidR="00C146F9" w:rsidRDefault="00C146F9" w:rsidP="00C45828">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granting any additional relief that may be available to a domestic liquidator/ office holder under the laws of the enacting State.</w:t>
      </w:r>
    </w:p>
    <w:p w14:paraId="6D169624" w14:textId="7FCE6CB6" w:rsidR="005C6D37" w:rsidRPr="00C146F9" w:rsidRDefault="00C146F9" w:rsidP="00C146F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However, if the interim relief would interfere with the administration of a foreign main proceeding, the court may refuse to grant such interim relief.</w:t>
      </w:r>
      <w:r w:rsidRPr="00C146F9">
        <w:rPr>
          <w:rFonts w:ascii="Avenir Next" w:hAnsi="Avenir Next" w:cs="Arial"/>
          <w:color w:val="808080" w:themeColor="background1" w:themeShade="80"/>
          <w:sz w:val="22"/>
          <w:szCs w:val="22"/>
          <w:lang w:val="en-GB"/>
        </w:rPr>
        <w:t xml:space="preserve">  </w:t>
      </w:r>
    </w:p>
    <w:p w14:paraId="644A6C02" w14:textId="77777777" w:rsidR="005C6D37" w:rsidRDefault="005C6D37" w:rsidP="002110D2">
      <w:pPr>
        <w:jc w:val="both"/>
        <w:rPr>
          <w:rFonts w:ascii="Avenir Next" w:hAnsi="Avenir Next" w:cs="Arial"/>
          <w:color w:val="808080" w:themeColor="background1" w:themeShade="80"/>
          <w:sz w:val="22"/>
          <w:szCs w:val="22"/>
          <w:lang w:val="en-GB"/>
        </w:rPr>
      </w:pPr>
    </w:p>
    <w:p w14:paraId="199E9A97" w14:textId="690B845C" w:rsidR="002D1721" w:rsidRDefault="002D1721" w:rsidP="002110D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appropriate post-recognition relief </w:t>
      </w:r>
      <w:r w:rsidR="00C146F9">
        <w:rPr>
          <w:rFonts w:ascii="Avenir Next" w:hAnsi="Avenir Next" w:cs="Arial"/>
          <w:color w:val="808080" w:themeColor="background1" w:themeShade="80"/>
          <w:sz w:val="22"/>
          <w:szCs w:val="22"/>
          <w:lang w:val="en-GB"/>
        </w:rPr>
        <w:t xml:space="preserve">in Article 21 </w:t>
      </w:r>
      <w:r>
        <w:rPr>
          <w:rFonts w:ascii="Avenir Next" w:hAnsi="Avenir Next" w:cs="Arial"/>
          <w:color w:val="808080" w:themeColor="background1" w:themeShade="80"/>
          <w:sz w:val="22"/>
          <w:szCs w:val="22"/>
          <w:lang w:val="en-GB"/>
        </w:rPr>
        <w:t>including:</w:t>
      </w:r>
    </w:p>
    <w:p w14:paraId="4E492450" w14:textId="714615B0" w:rsidR="002D1721" w:rsidRDefault="002D1721" w:rsidP="00C45828">
      <w:pPr>
        <w:pStyle w:val="ListParagraph"/>
        <w:numPr>
          <w:ilvl w:val="0"/>
          <w:numId w:val="16"/>
        </w:num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staying the commencement or continuation of individual actions or individual proceedings concerning the debtor’s assets, rights, obligations or liabilities, to the extent they have not been automatically stayed under Article 20(1)(a</w:t>
      </w:r>
      <w:proofErr w:type="gramStart"/>
      <w:r>
        <w:rPr>
          <w:rFonts w:ascii="Avenir Next" w:hAnsi="Avenir Next" w:cs="Arial"/>
          <w:color w:val="808080" w:themeColor="background1" w:themeShade="80"/>
          <w:sz w:val="22"/>
          <w:szCs w:val="22"/>
          <w:lang w:val="en-GB"/>
        </w:rPr>
        <w:t>);</w:t>
      </w:r>
      <w:proofErr w:type="gramEnd"/>
    </w:p>
    <w:p w14:paraId="743FAC6B" w14:textId="299D6E73" w:rsidR="002D1721" w:rsidRDefault="002D1721" w:rsidP="00C45828">
      <w:pPr>
        <w:pStyle w:val="ListParagraph"/>
        <w:numPr>
          <w:ilvl w:val="0"/>
          <w:numId w:val="16"/>
        </w:num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staying execution against the debtor’s assets to the extent it has not been stayed automatically under Article 20(1)(b</w:t>
      </w:r>
      <w:proofErr w:type="gramStart"/>
      <w:r>
        <w:rPr>
          <w:rFonts w:ascii="Avenir Next" w:hAnsi="Avenir Next" w:cs="Arial"/>
          <w:color w:val="808080" w:themeColor="background1" w:themeShade="80"/>
          <w:sz w:val="22"/>
          <w:szCs w:val="22"/>
          <w:lang w:val="en-GB"/>
        </w:rPr>
        <w:t>);</w:t>
      </w:r>
      <w:proofErr w:type="gramEnd"/>
    </w:p>
    <w:p w14:paraId="17A2FBA9" w14:textId="4BD961A9" w:rsidR="002D1721" w:rsidRDefault="002D1721" w:rsidP="00C45828">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suspending the right to transfer, encumber or otherwise dispose of any assets of the debtor to the extent this right has not been automatically suspended under Article 20(1)(c</w:t>
      </w:r>
      <w:proofErr w:type="gramStart"/>
      <w:r>
        <w:rPr>
          <w:rFonts w:ascii="Avenir Next" w:hAnsi="Avenir Next" w:cs="Arial"/>
          <w:color w:val="808080" w:themeColor="background1" w:themeShade="80"/>
          <w:sz w:val="22"/>
          <w:szCs w:val="22"/>
          <w:lang w:val="en-GB"/>
        </w:rPr>
        <w:t>);</w:t>
      </w:r>
      <w:proofErr w:type="gramEnd"/>
    </w:p>
    <w:p w14:paraId="6D845CAB" w14:textId="1A58D158" w:rsidR="002D1721" w:rsidRDefault="002D1721" w:rsidP="00C45828">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providing for the examination of witnesses, the taking of evidence or the delivery of information concerning the debtor’s assets, affairs, rights, obligations or </w:t>
      </w:r>
      <w:proofErr w:type="gramStart"/>
      <w:r>
        <w:rPr>
          <w:rFonts w:ascii="Avenir Next" w:hAnsi="Avenir Next" w:cs="Arial"/>
          <w:color w:val="808080" w:themeColor="background1" w:themeShade="80"/>
          <w:sz w:val="22"/>
          <w:szCs w:val="22"/>
          <w:lang w:val="en-GB"/>
        </w:rPr>
        <w:t>liabilities;</w:t>
      </w:r>
      <w:proofErr w:type="gramEnd"/>
    </w:p>
    <w:p w14:paraId="5C63E4D3" w14:textId="6EEF50FC" w:rsidR="002D1721" w:rsidRDefault="002D1721" w:rsidP="00C45828">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entrusting the administration or realisation of all or part of the debtor’s assets in the enacting State to the foreign representative or another person designated by the </w:t>
      </w:r>
      <w:proofErr w:type="gramStart"/>
      <w:r>
        <w:rPr>
          <w:rFonts w:ascii="Avenir Next" w:hAnsi="Avenir Next" w:cs="Arial"/>
          <w:color w:val="808080" w:themeColor="background1" w:themeShade="80"/>
          <w:sz w:val="22"/>
          <w:szCs w:val="22"/>
          <w:lang w:val="en-GB"/>
        </w:rPr>
        <w:t>court;</w:t>
      </w:r>
      <w:proofErr w:type="gramEnd"/>
    </w:p>
    <w:p w14:paraId="6E02C343" w14:textId="19CBBA41" w:rsidR="002D1721" w:rsidRDefault="002D1721" w:rsidP="00C45828">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extending any interim relief granted pursuant to Article 19(1) of the Model Law; and</w:t>
      </w:r>
    </w:p>
    <w:p w14:paraId="37B51479" w14:textId="5703A69A" w:rsidR="002D1721" w:rsidRDefault="002D1721" w:rsidP="00C45828">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granting any additional relief that may be available to a domestic liquidator / office holder</w:t>
      </w:r>
      <w:r w:rsidR="00DF54B6">
        <w:rPr>
          <w:rFonts w:ascii="Avenir Next" w:hAnsi="Avenir Next" w:cs="Arial"/>
          <w:color w:val="808080" w:themeColor="background1" w:themeShade="80"/>
          <w:sz w:val="22"/>
          <w:szCs w:val="22"/>
          <w:lang w:val="en-GB"/>
        </w:rPr>
        <w:t xml:space="preserve"> under the laws of the enacting State.</w:t>
      </w:r>
    </w:p>
    <w:p w14:paraId="79084E69" w14:textId="2E23A152" w:rsidR="002D1721" w:rsidRDefault="00DF54B6" w:rsidP="002110D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such relief </w:t>
      </w:r>
      <w:r w:rsidR="00145EC5">
        <w:rPr>
          <w:rFonts w:ascii="Avenir Next" w:hAnsi="Avenir Next" w:cs="Arial"/>
          <w:color w:val="808080" w:themeColor="background1" w:themeShade="80"/>
          <w:sz w:val="22"/>
          <w:szCs w:val="22"/>
          <w:lang w:val="en-GB"/>
        </w:rPr>
        <w:t xml:space="preserve">is not </w:t>
      </w:r>
      <w:proofErr w:type="gramStart"/>
      <w:r w:rsidR="00145EC5">
        <w:rPr>
          <w:rFonts w:ascii="Avenir Next" w:hAnsi="Avenir Next" w:cs="Arial"/>
          <w:color w:val="808080" w:themeColor="background1" w:themeShade="80"/>
          <w:sz w:val="22"/>
          <w:szCs w:val="22"/>
          <w:lang w:val="en-GB"/>
        </w:rPr>
        <w:t>unlimited</w:t>
      </w:r>
      <w:proofErr w:type="gramEnd"/>
      <w:r w:rsidR="00145EC5">
        <w:rPr>
          <w:rFonts w:ascii="Avenir Next" w:hAnsi="Avenir Next" w:cs="Arial"/>
          <w:color w:val="808080" w:themeColor="background1" w:themeShade="80"/>
          <w:sz w:val="22"/>
          <w:szCs w:val="22"/>
          <w:lang w:val="en-GB"/>
        </w:rPr>
        <w:t xml:space="preserve"> and the relief </w:t>
      </w:r>
      <w:r>
        <w:rPr>
          <w:rFonts w:ascii="Avenir Next" w:hAnsi="Avenir Next" w:cs="Arial"/>
          <w:color w:val="808080" w:themeColor="background1" w:themeShade="80"/>
          <w:sz w:val="22"/>
          <w:szCs w:val="22"/>
          <w:lang w:val="en-GB"/>
        </w:rPr>
        <w:t>should not interfere with the administration of another insolvency proceeding, in particular the main proceeding. Since in this case, there is no concurrent proceedings, this concern is not applicable.</w:t>
      </w:r>
    </w:p>
    <w:p w14:paraId="1B85E0C2" w14:textId="71C03AB0" w:rsidR="002110D2" w:rsidRDefault="00EA549A" w:rsidP="002110D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Article 22 of the MLCBI lays down conditions for the court to consider before it exercises its discretionary power in granting or denying pre-recognition or post-recognition relief available in either Article 19 or Article 21. The </w:t>
      </w:r>
      <w:r w:rsidR="002D1721">
        <w:rPr>
          <w:rFonts w:ascii="Avenir Next" w:hAnsi="Avenir Next" w:cs="Arial"/>
          <w:color w:val="808080" w:themeColor="background1" w:themeShade="80"/>
          <w:sz w:val="22"/>
          <w:szCs w:val="22"/>
          <w:lang w:val="en-GB"/>
        </w:rPr>
        <w:t xml:space="preserve">basic </w:t>
      </w:r>
      <w:r>
        <w:rPr>
          <w:rFonts w:ascii="Avenir Next" w:hAnsi="Avenir Next" w:cs="Arial"/>
          <w:color w:val="808080" w:themeColor="background1" w:themeShade="80"/>
          <w:sz w:val="22"/>
          <w:szCs w:val="22"/>
          <w:lang w:val="en-GB"/>
        </w:rPr>
        <w:t xml:space="preserve">condition is that the court must be satisfied that the interests of the debtor’s creditors and other interested parties are adequately protected. </w:t>
      </w:r>
      <w:r w:rsidR="002D1721">
        <w:rPr>
          <w:rFonts w:ascii="Avenir Next" w:hAnsi="Avenir Next" w:cs="Arial"/>
          <w:color w:val="808080" w:themeColor="background1" w:themeShade="80"/>
          <w:sz w:val="22"/>
          <w:szCs w:val="22"/>
          <w:lang w:val="en-GB"/>
        </w:rPr>
        <w:t xml:space="preserve">For this reason, the court </w:t>
      </w:r>
      <w:r>
        <w:rPr>
          <w:rFonts w:ascii="Avenir Next" w:hAnsi="Avenir Next" w:cs="Arial"/>
          <w:color w:val="808080" w:themeColor="background1" w:themeShade="80"/>
          <w:sz w:val="22"/>
          <w:szCs w:val="22"/>
          <w:lang w:val="en-GB"/>
        </w:rPr>
        <w:t xml:space="preserve">is granted the power to set conditions it considers appropriate. At the request of the foreign representative or an affected person, the court may modify or terminate the relief.  </w:t>
      </w:r>
    </w:p>
    <w:p w14:paraId="47606EC5" w14:textId="77777777" w:rsidR="00BC3500" w:rsidRDefault="00BC3500" w:rsidP="00867A8F">
      <w:pPr>
        <w:ind w:left="720" w:hanging="720"/>
        <w:jc w:val="both"/>
        <w:rPr>
          <w:rFonts w:ascii="Avenir Next" w:hAnsi="Avenir Next" w:cs="Arial"/>
          <w:color w:val="808080" w:themeColor="background1" w:themeShade="80"/>
          <w:sz w:val="22"/>
          <w:szCs w:val="22"/>
          <w:lang w:val="en-GB"/>
        </w:rPr>
      </w:pPr>
    </w:p>
    <w:p w14:paraId="1C5BAA5E" w14:textId="0CD2EF96" w:rsidR="00145EC5" w:rsidRDefault="002E6364"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following </w:t>
      </w:r>
      <w:r w:rsidR="003840E5">
        <w:rPr>
          <w:rFonts w:ascii="Avenir Next" w:hAnsi="Avenir Next" w:cs="Arial"/>
          <w:color w:val="808080" w:themeColor="background1" w:themeShade="80"/>
          <w:sz w:val="22"/>
          <w:szCs w:val="22"/>
          <w:lang w:val="en-GB"/>
        </w:rPr>
        <w:t>4</w:t>
      </w:r>
      <w:r>
        <w:rPr>
          <w:rFonts w:ascii="Avenir Next" w:hAnsi="Avenir Next" w:cs="Arial"/>
          <w:color w:val="808080" w:themeColor="background1" w:themeShade="80"/>
          <w:sz w:val="22"/>
          <w:szCs w:val="22"/>
          <w:lang w:val="en-GB"/>
        </w:rPr>
        <w:t xml:space="preserve"> cases clarify </w:t>
      </w:r>
      <w:r w:rsidR="00145EC5">
        <w:rPr>
          <w:rFonts w:ascii="Avenir Next" w:hAnsi="Avenir Next" w:cs="Arial"/>
          <w:color w:val="808080" w:themeColor="background1" w:themeShade="80"/>
          <w:sz w:val="22"/>
          <w:szCs w:val="22"/>
          <w:lang w:val="en-GB"/>
        </w:rPr>
        <w:t xml:space="preserve">Article 21 of the MLCBI </w:t>
      </w:r>
      <w:r>
        <w:rPr>
          <w:rFonts w:ascii="Avenir Next" w:hAnsi="Avenir Next" w:cs="Arial"/>
          <w:color w:val="808080" w:themeColor="background1" w:themeShade="80"/>
          <w:sz w:val="22"/>
          <w:szCs w:val="22"/>
          <w:lang w:val="en-GB"/>
        </w:rPr>
        <w:t>with regards to the court’s discretionary power</w:t>
      </w:r>
      <w:r w:rsidR="00145EC5">
        <w:rPr>
          <w:rFonts w:ascii="Avenir Next" w:hAnsi="Avenir Next" w:cs="Arial"/>
          <w:color w:val="808080" w:themeColor="background1" w:themeShade="80"/>
          <w:sz w:val="22"/>
          <w:szCs w:val="22"/>
          <w:lang w:val="en-GB"/>
        </w:rPr>
        <w:t>:</w:t>
      </w:r>
    </w:p>
    <w:p w14:paraId="5BBE2897" w14:textId="77777777" w:rsidR="00145EC5" w:rsidRDefault="00145EC5" w:rsidP="00C45828">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case of Rubin v </w:t>
      </w:r>
      <w:proofErr w:type="spellStart"/>
      <w:r>
        <w:rPr>
          <w:rFonts w:ascii="Avenir Next" w:hAnsi="Avenir Next" w:cs="Arial"/>
          <w:color w:val="808080" w:themeColor="background1" w:themeShade="80"/>
          <w:sz w:val="22"/>
          <w:szCs w:val="22"/>
          <w:lang w:val="en-GB"/>
        </w:rPr>
        <w:t>Eurofinance</w:t>
      </w:r>
      <w:proofErr w:type="spellEnd"/>
      <w:r>
        <w:rPr>
          <w:rFonts w:ascii="Avenir Next" w:hAnsi="Avenir Next" w:cs="Arial"/>
          <w:color w:val="808080" w:themeColor="background1" w:themeShade="80"/>
          <w:sz w:val="22"/>
          <w:szCs w:val="22"/>
          <w:lang w:val="en-GB"/>
        </w:rPr>
        <w:t xml:space="preserve"> SA, the English Supreme court concludes that the enforcement of an insolvency-related in </w:t>
      </w:r>
      <w:proofErr w:type="spellStart"/>
      <w:r>
        <w:rPr>
          <w:rFonts w:ascii="Avenir Next" w:hAnsi="Avenir Next" w:cs="Arial"/>
          <w:color w:val="808080" w:themeColor="background1" w:themeShade="80"/>
          <w:sz w:val="22"/>
          <w:szCs w:val="22"/>
          <w:lang w:val="en-GB"/>
        </w:rPr>
        <w:t>personam</w:t>
      </w:r>
      <w:proofErr w:type="spellEnd"/>
      <w:r>
        <w:rPr>
          <w:rFonts w:ascii="Avenir Next" w:hAnsi="Avenir Next" w:cs="Arial"/>
          <w:color w:val="808080" w:themeColor="background1" w:themeShade="80"/>
          <w:sz w:val="22"/>
          <w:szCs w:val="22"/>
          <w:lang w:val="en-GB"/>
        </w:rPr>
        <w:t xml:space="preserve"> default judgment is not covered by the Model Law.</w:t>
      </w:r>
    </w:p>
    <w:p w14:paraId="13BD8EFB" w14:textId="55FAF6ED" w:rsidR="00BC3500" w:rsidRDefault="00145EC5" w:rsidP="00C45828">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case of </w:t>
      </w:r>
      <w:proofErr w:type="spellStart"/>
      <w:r>
        <w:rPr>
          <w:rFonts w:ascii="Avenir Next" w:hAnsi="Avenir Next" w:cs="Arial"/>
          <w:color w:val="808080" w:themeColor="background1" w:themeShade="80"/>
          <w:sz w:val="22"/>
          <w:szCs w:val="22"/>
          <w:lang w:val="en-GB"/>
        </w:rPr>
        <w:t>Fibria</w:t>
      </w:r>
      <w:proofErr w:type="spellEnd"/>
      <w:r>
        <w:rPr>
          <w:rFonts w:ascii="Avenir Next" w:hAnsi="Avenir Next" w:cs="Arial"/>
          <w:color w:val="808080" w:themeColor="background1" w:themeShade="80"/>
          <w:sz w:val="22"/>
          <w:szCs w:val="22"/>
          <w:lang w:val="en-GB"/>
        </w:rPr>
        <w:t xml:space="preserve"> </w:t>
      </w:r>
      <w:proofErr w:type="spellStart"/>
      <w:r>
        <w:rPr>
          <w:rFonts w:ascii="Avenir Next" w:hAnsi="Avenir Next" w:cs="Arial"/>
          <w:color w:val="808080" w:themeColor="background1" w:themeShade="80"/>
          <w:sz w:val="22"/>
          <w:szCs w:val="22"/>
          <w:lang w:val="en-GB"/>
        </w:rPr>
        <w:t>Celulose</w:t>
      </w:r>
      <w:proofErr w:type="spellEnd"/>
      <w:r>
        <w:rPr>
          <w:rFonts w:ascii="Avenir Next" w:hAnsi="Avenir Next" w:cs="Arial"/>
          <w:color w:val="808080" w:themeColor="background1" w:themeShade="80"/>
          <w:sz w:val="22"/>
          <w:szCs w:val="22"/>
          <w:lang w:val="en-GB"/>
        </w:rPr>
        <w:t xml:space="preserve"> S/A v Pan Ocean Co Ltd (Pan Ocean case), the English court rejected to provide the appropriate relief relating to the issue of ipso facto clauses </w:t>
      </w:r>
      <w:r w:rsidR="002E6364">
        <w:rPr>
          <w:rFonts w:ascii="Avenir Next" w:hAnsi="Avenir Next" w:cs="Arial"/>
          <w:color w:val="808080" w:themeColor="background1" w:themeShade="80"/>
          <w:sz w:val="22"/>
          <w:szCs w:val="22"/>
          <w:lang w:val="en-GB"/>
        </w:rPr>
        <w:t xml:space="preserve">(allowing termination of the contract upon one of the parties entering into insolvency proceeding) </w:t>
      </w:r>
      <w:r>
        <w:rPr>
          <w:rFonts w:ascii="Avenir Next" w:hAnsi="Avenir Next" w:cs="Arial"/>
          <w:color w:val="808080" w:themeColor="background1" w:themeShade="80"/>
          <w:sz w:val="22"/>
          <w:szCs w:val="22"/>
          <w:lang w:val="en-GB"/>
        </w:rPr>
        <w:t xml:space="preserve">because there is no good reason for the English court to prefer the policy decision made in Korea (i.e. </w:t>
      </w:r>
      <w:r w:rsidR="002E6364">
        <w:rPr>
          <w:rFonts w:ascii="Avenir Next" w:hAnsi="Avenir Next" w:cs="Arial"/>
          <w:color w:val="808080" w:themeColor="background1" w:themeShade="80"/>
          <w:sz w:val="22"/>
          <w:szCs w:val="22"/>
          <w:lang w:val="en-GB"/>
        </w:rPr>
        <w:t xml:space="preserve">Korean insolvency law declares </w:t>
      </w:r>
      <w:r>
        <w:rPr>
          <w:rFonts w:ascii="Avenir Next" w:hAnsi="Avenir Next" w:cs="Arial"/>
          <w:color w:val="808080" w:themeColor="background1" w:themeShade="80"/>
          <w:sz w:val="22"/>
          <w:szCs w:val="22"/>
          <w:lang w:val="en-GB"/>
        </w:rPr>
        <w:t>ipso factor clauses</w:t>
      </w:r>
      <w:r w:rsidR="002E6364">
        <w:rPr>
          <w:rFonts w:ascii="Avenir Next" w:hAnsi="Avenir Next" w:cs="Arial"/>
          <w:color w:val="808080" w:themeColor="background1" w:themeShade="80"/>
          <w:sz w:val="22"/>
          <w:szCs w:val="22"/>
          <w:lang w:val="en-GB"/>
        </w:rPr>
        <w:t xml:space="preserve"> null and void</w:t>
      </w:r>
      <w:r>
        <w:rPr>
          <w:rFonts w:ascii="Avenir Next" w:hAnsi="Avenir Next" w:cs="Arial"/>
          <w:color w:val="808080" w:themeColor="background1" w:themeShade="80"/>
          <w:sz w:val="22"/>
          <w:szCs w:val="22"/>
          <w:lang w:val="en-GB"/>
        </w:rPr>
        <w:t xml:space="preserve">) over the policy decision made in UK (i.e. </w:t>
      </w:r>
      <w:r w:rsidR="002E6364">
        <w:rPr>
          <w:rFonts w:ascii="Avenir Next" w:hAnsi="Avenir Next" w:cs="Arial"/>
          <w:color w:val="808080" w:themeColor="background1" w:themeShade="80"/>
          <w:sz w:val="22"/>
          <w:szCs w:val="22"/>
          <w:lang w:val="en-GB"/>
        </w:rPr>
        <w:t>The English Supreme Court clarified that ipso</w:t>
      </w:r>
      <w:r>
        <w:rPr>
          <w:rFonts w:ascii="Avenir Next" w:hAnsi="Avenir Next" w:cs="Arial"/>
          <w:color w:val="808080" w:themeColor="background1" w:themeShade="80"/>
          <w:sz w:val="22"/>
          <w:szCs w:val="22"/>
          <w:lang w:val="en-GB"/>
        </w:rPr>
        <w:t xml:space="preserve"> facto clauses are valid</w:t>
      </w:r>
      <w:r w:rsidR="002E6364">
        <w:rPr>
          <w:rFonts w:ascii="Avenir Next" w:hAnsi="Avenir Next" w:cs="Arial"/>
          <w:color w:val="808080" w:themeColor="background1" w:themeShade="80"/>
          <w:sz w:val="22"/>
          <w:szCs w:val="22"/>
          <w:lang w:val="en-GB"/>
        </w:rPr>
        <w:t xml:space="preserve"> and enforceable in a UK insolvency case</w:t>
      </w:r>
      <w:r>
        <w:rPr>
          <w:rFonts w:ascii="Avenir Next" w:hAnsi="Avenir Next" w:cs="Arial"/>
          <w:color w:val="808080" w:themeColor="background1" w:themeShade="80"/>
          <w:sz w:val="22"/>
          <w:szCs w:val="22"/>
          <w:lang w:val="en-GB"/>
        </w:rPr>
        <w:t xml:space="preserve">).  </w:t>
      </w:r>
      <w:r w:rsidRPr="00145EC5">
        <w:rPr>
          <w:rFonts w:ascii="Avenir Next" w:hAnsi="Avenir Next" w:cs="Arial"/>
          <w:color w:val="808080" w:themeColor="background1" w:themeShade="80"/>
          <w:sz w:val="22"/>
          <w:szCs w:val="22"/>
          <w:lang w:val="en-GB"/>
        </w:rPr>
        <w:t xml:space="preserve"> </w:t>
      </w:r>
    </w:p>
    <w:p w14:paraId="1C80EECC" w14:textId="133DF8CE" w:rsidR="003840E5" w:rsidRDefault="002E6364" w:rsidP="00C45828">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UK “rule in Antony Gibbs” or the “Gibbs Rule” derives from a case of Antony Gibbs &amp; Sons v La </w:t>
      </w:r>
      <w:proofErr w:type="spellStart"/>
      <w:r>
        <w:rPr>
          <w:rFonts w:ascii="Avenir Next" w:hAnsi="Avenir Next" w:cs="Arial"/>
          <w:color w:val="808080" w:themeColor="background1" w:themeShade="80"/>
          <w:sz w:val="22"/>
          <w:szCs w:val="22"/>
          <w:lang w:val="en-GB"/>
        </w:rPr>
        <w:t>Societe</w:t>
      </w:r>
      <w:proofErr w:type="spellEnd"/>
      <w:r>
        <w:rPr>
          <w:rFonts w:ascii="Avenir Next" w:hAnsi="Avenir Next" w:cs="Arial"/>
          <w:color w:val="808080" w:themeColor="background1" w:themeShade="80"/>
          <w:sz w:val="22"/>
          <w:szCs w:val="22"/>
          <w:lang w:val="en-GB"/>
        </w:rPr>
        <w:t xml:space="preserve"> </w:t>
      </w:r>
      <w:proofErr w:type="spellStart"/>
      <w:r>
        <w:rPr>
          <w:rFonts w:ascii="Avenir Next" w:hAnsi="Avenir Next" w:cs="Arial"/>
          <w:color w:val="808080" w:themeColor="background1" w:themeShade="80"/>
          <w:sz w:val="22"/>
          <w:szCs w:val="22"/>
          <w:lang w:val="en-GB"/>
        </w:rPr>
        <w:t>Industrielle</w:t>
      </w:r>
      <w:proofErr w:type="spellEnd"/>
      <w:r>
        <w:rPr>
          <w:rFonts w:ascii="Avenir Next" w:hAnsi="Avenir Next" w:cs="Arial"/>
          <w:color w:val="808080" w:themeColor="background1" w:themeShade="80"/>
          <w:sz w:val="22"/>
          <w:szCs w:val="22"/>
          <w:lang w:val="en-GB"/>
        </w:rPr>
        <w:t xml:space="preserve"> et Commerciale des </w:t>
      </w:r>
      <w:proofErr w:type="spellStart"/>
      <w:r>
        <w:rPr>
          <w:rFonts w:ascii="Avenir Next" w:hAnsi="Avenir Next" w:cs="Arial"/>
          <w:color w:val="808080" w:themeColor="background1" w:themeShade="80"/>
          <w:sz w:val="22"/>
          <w:szCs w:val="22"/>
          <w:lang w:val="en-GB"/>
        </w:rPr>
        <w:t>Metaux</w:t>
      </w:r>
      <w:proofErr w:type="spellEnd"/>
      <w:r>
        <w:rPr>
          <w:rFonts w:ascii="Avenir Next" w:hAnsi="Avenir Next" w:cs="Arial"/>
          <w:color w:val="808080" w:themeColor="background1" w:themeShade="80"/>
          <w:sz w:val="22"/>
          <w:szCs w:val="22"/>
          <w:lang w:val="en-GB"/>
        </w:rPr>
        <w:t xml:space="preserve">, </w:t>
      </w:r>
      <w:r w:rsidR="003840E5">
        <w:rPr>
          <w:rFonts w:ascii="Avenir Next" w:hAnsi="Avenir Next" w:cs="Arial"/>
          <w:color w:val="808080" w:themeColor="background1" w:themeShade="80"/>
          <w:sz w:val="22"/>
          <w:szCs w:val="22"/>
          <w:lang w:val="en-GB"/>
        </w:rPr>
        <w:t>it is stated that for the general proposition that a debt governed by English law cannot be discharges or compromised by a foreign insolvency proceeding.</w:t>
      </w:r>
    </w:p>
    <w:p w14:paraId="4B7EA9DD" w14:textId="4F6A31F6" w:rsidR="003840E5" w:rsidRDefault="003840E5" w:rsidP="00C45828">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IBA case, the relief for indefinite Moratorium Continuation is not granted as the case did not meet certain conditions deemed necessary by the court. </w:t>
      </w:r>
    </w:p>
    <w:p w14:paraId="6C6248FD" w14:textId="77777777" w:rsidR="003840E5" w:rsidRDefault="003840E5" w:rsidP="003840E5">
      <w:pPr>
        <w:jc w:val="both"/>
        <w:rPr>
          <w:rFonts w:ascii="Avenir Next" w:hAnsi="Avenir Next" w:cs="Arial"/>
          <w:color w:val="808080" w:themeColor="background1" w:themeShade="80"/>
          <w:sz w:val="22"/>
          <w:szCs w:val="22"/>
          <w:lang w:val="en-GB"/>
        </w:rPr>
      </w:pPr>
    </w:p>
    <w:p w14:paraId="59586374" w14:textId="1FF33346" w:rsidR="00867A8F" w:rsidRPr="00B77352" w:rsidRDefault="003840E5" w:rsidP="009606C6">
      <w:p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 xml:space="preserve">Article 22 of the Model Law </w:t>
      </w:r>
      <w:r w:rsidR="008C189C">
        <w:rPr>
          <w:rFonts w:ascii="Avenir Next" w:hAnsi="Avenir Next" w:cs="Arial"/>
          <w:color w:val="808080" w:themeColor="background1" w:themeShade="80"/>
          <w:sz w:val="22"/>
          <w:szCs w:val="22"/>
          <w:lang w:val="en-GB"/>
        </w:rPr>
        <w:t>on Balancing interest,</w:t>
      </w:r>
      <w:proofErr w:type="gramEnd"/>
      <w:r w:rsidR="008C189C">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stressed that the court must strike an appropriate balance between the relief that may be granted to the foreign representative and the interests of the persons that may be affected by the relief.</w:t>
      </w:r>
      <w:r w:rsidR="008C189C">
        <w:rPr>
          <w:rFonts w:ascii="Avenir Next" w:hAnsi="Avenir Next" w:cs="Arial"/>
          <w:color w:val="808080" w:themeColor="background1" w:themeShade="80"/>
          <w:sz w:val="22"/>
          <w:szCs w:val="22"/>
          <w:lang w:val="en-GB"/>
        </w:rPr>
        <w:t xml:space="preserve"> Article 22 and all the case laws mentioned above provide guidance to the court in exercising its discretionary powers to grant interim pre-recognition relief in Article 19 and post-recognition relief in Article 21.</w:t>
      </w:r>
      <w:r w:rsidR="00867A8F" w:rsidRPr="00B77352">
        <w:rPr>
          <w:rFonts w:ascii="Avenir Next" w:hAnsi="Avenir Next" w:cs="Arial"/>
          <w:color w:val="808080" w:themeColor="background1" w:themeShade="80"/>
          <w:sz w:val="22"/>
          <w:szCs w:val="22"/>
          <w:lang w:val="en-GB"/>
        </w:rPr>
        <w:t>]</w:t>
      </w:r>
    </w:p>
    <w:p w14:paraId="655CD70B" w14:textId="5002C4A5" w:rsidR="00D5244F" w:rsidRDefault="00D5244F" w:rsidP="00707FC8">
      <w:pPr>
        <w:ind w:left="720" w:hanging="720"/>
        <w:jc w:val="both"/>
        <w:rPr>
          <w:rFonts w:ascii="Avenir Next" w:hAnsi="Avenir Next" w:cs="Arial"/>
          <w:sz w:val="22"/>
          <w:szCs w:val="22"/>
          <w:lang w:val="en-GB"/>
        </w:rPr>
      </w:pPr>
    </w:p>
    <w:p w14:paraId="153EBAF8" w14:textId="22978B72" w:rsidR="009606C6" w:rsidRDefault="009606C6" w:rsidP="00707FC8">
      <w:pPr>
        <w:ind w:left="720" w:hanging="720"/>
        <w:jc w:val="both"/>
        <w:rPr>
          <w:rFonts w:ascii="Avenir Next" w:hAnsi="Avenir Next" w:cs="Arial"/>
          <w:sz w:val="22"/>
          <w:szCs w:val="22"/>
          <w:lang w:val="en-GB"/>
        </w:rPr>
      </w:pPr>
    </w:p>
    <w:p w14:paraId="552796D2" w14:textId="7777777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Question 3.4 [maximum 1 mark]</w:t>
      </w:r>
    </w:p>
    <w:p w14:paraId="6AD1D79E" w14:textId="77777777" w:rsidR="000077DD" w:rsidRPr="00E2622D" w:rsidRDefault="000077DD" w:rsidP="000077DD">
      <w:pPr>
        <w:rPr>
          <w:rFonts w:ascii="Avenir Next" w:hAnsi="Avenir Next" w:cs="Arial"/>
          <w:b/>
          <w:bCs/>
          <w:sz w:val="22"/>
          <w:szCs w:val="22"/>
          <w:lang w:val="en-GB"/>
        </w:rPr>
      </w:pPr>
    </w:p>
    <w:p w14:paraId="516EEA8B" w14:textId="6A36061F" w:rsidR="000077DD" w:rsidRPr="00E2622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0BBA86B8" w14:textId="4204DA62" w:rsidR="00980314" w:rsidRPr="00E2622D" w:rsidRDefault="00980314" w:rsidP="000077DD">
      <w:pPr>
        <w:jc w:val="both"/>
        <w:rPr>
          <w:rFonts w:ascii="Avenir Next" w:hAnsi="Avenir Next" w:cs="Arial"/>
          <w:sz w:val="22"/>
          <w:szCs w:val="22"/>
          <w:lang w:val="en-GB"/>
        </w:rPr>
      </w:pPr>
    </w:p>
    <w:p w14:paraId="4A8EBB21" w14:textId="58D31829" w:rsidR="00733CAC" w:rsidRDefault="00867A8F" w:rsidP="00733CAC">
      <w:pPr>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733CAC">
        <w:rPr>
          <w:rFonts w:ascii="Avenir Next" w:hAnsi="Avenir Next" w:cs="Arial"/>
          <w:color w:val="808080" w:themeColor="background1" w:themeShade="80"/>
          <w:sz w:val="22"/>
          <w:szCs w:val="22"/>
          <w:lang w:val="en-GB"/>
        </w:rPr>
        <w:t>Article 19 of the Model Law stated that the court in an enacting State is entitled to grant interim pre-recognition relief at the application of the foreign representative for recognition of the foreign proceeding.</w:t>
      </w:r>
    </w:p>
    <w:p w14:paraId="3552B05E" w14:textId="77777777" w:rsidR="009606C6" w:rsidRDefault="009606C6" w:rsidP="00733CAC">
      <w:pPr>
        <w:jc w:val="both"/>
        <w:rPr>
          <w:rFonts w:ascii="Avenir Next" w:hAnsi="Avenir Next" w:cs="Arial"/>
          <w:color w:val="808080" w:themeColor="background1" w:themeShade="80"/>
          <w:sz w:val="22"/>
          <w:szCs w:val="22"/>
          <w:lang w:val="en-GB"/>
        </w:rPr>
      </w:pPr>
    </w:p>
    <w:p w14:paraId="55D111B1" w14:textId="5B79EF6E" w:rsidR="00867A8F" w:rsidRPr="00B77352" w:rsidRDefault="00733CAC" w:rsidP="00EF131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this Article 19, a</w:t>
      </w:r>
      <w:r w:rsidR="00FE07D9">
        <w:rPr>
          <w:rFonts w:ascii="Avenir Next" w:hAnsi="Avenir Next" w:cs="Arial"/>
          <w:color w:val="808080" w:themeColor="background1" w:themeShade="80"/>
          <w:sz w:val="22"/>
          <w:szCs w:val="22"/>
          <w:lang w:val="en-GB"/>
        </w:rPr>
        <w:t xml:space="preserve"> worldwide freezing order was granted to a Russian bankruptcy case between Igor </w:t>
      </w:r>
      <w:proofErr w:type="spellStart"/>
      <w:r w:rsidR="00FE07D9">
        <w:rPr>
          <w:rFonts w:ascii="Avenir Next" w:hAnsi="Avenir Next" w:cs="Arial"/>
          <w:color w:val="808080" w:themeColor="background1" w:themeShade="80"/>
          <w:sz w:val="22"/>
          <w:szCs w:val="22"/>
          <w:lang w:val="en-GB"/>
        </w:rPr>
        <w:t>Vitalievich</w:t>
      </w:r>
      <w:proofErr w:type="spellEnd"/>
      <w:r w:rsidR="00FE07D9">
        <w:rPr>
          <w:rFonts w:ascii="Avenir Next" w:hAnsi="Avenir Next" w:cs="Arial"/>
          <w:color w:val="808080" w:themeColor="background1" w:themeShade="80"/>
          <w:sz w:val="22"/>
          <w:szCs w:val="22"/>
          <w:lang w:val="en-GB"/>
        </w:rPr>
        <w:t xml:space="preserve"> </w:t>
      </w:r>
      <w:proofErr w:type="spellStart"/>
      <w:r w:rsidR="00FE07D9">
        <w:rPr>
          <w:rFonts w:ascii="Avenir Next" w:hAnsi="Avenir Next" w:cs="Arial"/>
          <w:color w:val="808080" w:themeColor="background1" w:themeShade="80"/>
          <w:sz w:val="22"/>
          <w:szCs w:val="22"/>
          <w:lang w:val="en-GB"/>
        </w:rPr>
        <w:t>Protasov</w:t>
      </w:r>
      <w:proofErr w:type="spellEnd"/>
      <w:r w:rsidR="00FE07D9">
        <w:rPr>
          <w:rFonts w:ascii="Avenir Next" w:hAnsi="Avenir Next" w:cs="Arial"/>
          <w:color w:val="808080" w:themeColor="background1" w:themeShade="80"/>
          <w:sz w:val="22"/>
          <w:szCs w:val="22"/>
          <w:lang w:val="en-GB"/>
        </w:rPr>
        <w:t xml:space="preserve"> and </w:t>
      </w:r>
      <w:proofErr w:type="spellStart"/>
      <w:r w:rsidR="00FE07D9">
        <w:rPr>
          <w:rFonts w:ascii="Avenir Next" w:hAnsi="Avenir Next" w:cs="Arial"/>
          <w:color w:val="808080" w:themeColor="background1" w:themeShade="80"/>
          <w:sz w:val="22"/>
          <w:szCs w:val="22"/>
          <w:lang w:val="en-GB"/>
        </w:rPr>
        <w:t>Khadzhi</w:t>
      </w:r>
      <w:proofErr w:type="spellEnd"/>
      <w:r w:rsidR="00FE07D9">
        <w:rPr>
          <w:rFonts w:ascii="Avenir Next" w:hAnsi="Avenir Next" w:cs="Arial"/>
          <w:color w:val="808080" w:themeColor="background1" w:themeShade="80"/>
          <w:sz w:val="22"/>
          <w:szCs w:val="22"/>
          <w:lang w:val="en-GB"/>
        </w:rPr>
        <w:t xml:space="preserve">-Murat </w:t>
      </w:r>
      <w:proofErr w:type="spellStart"/>
      <w:r w:rsidR="00FE07D9">
        <w:rPr>
          <w:rFonts w:ascii="Avenir Next" w:hAnsi="Avenir Next" w:cs="Arial"/>
          <w:color w:val="808080" w:themeColor="background1" w:themeShade="80"/>
          <w:sz w:val="22"/>
          <w:szCs w:val="22"/>
          <w:lang w:val="en-GB"/>
        </w:rPr>
        <w:t>Derev</w:t>
      </w:r>
      <w:proofErr w:type="spellEnd"/>
      <w:r w:rsidR="00FE07D9">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00FE07D9">
        <w:rPr>
          <w:rFonts w:ascii="Avenir Next" w:hAnsi="Avenir Next" w:cs="Arial"/>
          <w:color w:val="808080" w:themeColor="background1" w:themeShade="80"/>
          <w:sz w:val="22"/>
          <w:szCs w:val="22"/>
          <w:lang w:val="en-GB"/>
        </w:rPr>
        <w:t xml:space="preserve">This </w:t>
      </w:r>
      <w:r w:rsidR="00340680">
        <w:rPr>
          <w:rFonts w:ascii="Avenir Next" w:hAnsi="Avenir Next" w:cs="Arial"/>
          <w:color w:val="808080" w:themeColor="background1" w:themeShade="80"/>
          <w:sz w:val="22"/>
          <w:szCs w:val="22"/>
          <w:lang w:val="en-GB"/>
        </w:rPr>
        <w:t xml:space="preserve">is a </w:t>
      </w:r>
      <w:r w:rsidR="00FE07D9">
        <w:rPr>
          <w:rFonts w:ascii="Avenir Next" w:hAnsi="Avenir Next" w:cs="Arial"/>
          <w:color w:val="808080" w:themeColor="background1" w:themeShade="80"/>
          <w:sz w:val="22"/>
          <w:szCs w:val="22"/>
          <w:lang w:val="en-GB"/>
        </w:rPr>
        <w:t>foreign main proceeding recognised in the UK. However, post recognition</w:t>
      </w:r>
      <w:r>
        <w:rPr>
          <w:rFonts w:ascii="Avenir Next" w:hAnsi="Avenir Next" w:cs="Arial"/>
          <w:color w:val="808080" w:themeColor="background1" w:themeShade="80"/>
          <w:sz w:val="22"/>
          <w:szCs w:val="22"/>
          <w:lang w:val="en-GB"/>
        </w:rPr>
        <w:t xml:space="preserve"> of this foreign main proceeding</w:t>
      </w:r>
      <w:r w:rsidR="00FE07D9">
        <w:rPr>
          <w:rFonts w:ascii="Avenir Next" w:hAnsi="Avenir Next" w:cs="Arial"/>
          <w:color w:val="808080" w:themeColor="background1" w:themeShade="80"/>
          <w:sz w:val="22"/>
          <w:szCs w:val="22"/>
          <w:lang w:val="en-GB"/>
        </w:rPr>
        <w:t xml:space="preserve">, the English court rule that the worldwide freezing order is not necessary because </w:t>
      </w:r>
      <w:r w:rsidR="00340680">
        <w:rPr>
          <w:rFonts w:ascii="Avenir Next" w:hAnsi="Avenir Next" w:cs="Arial"/>
          <w:color w:val="808080" w:themeColor="background1" w:themeShade="80"/>
          <w:sz w:val="22"/>
          <w:szCs w:val="22"/>
          <w:lang w:val="en-GB"/>
        </w:rPr>
        <w:t xml:space="preserve">upon recognition of a foreign main proceeding, automatic </w:t>
      </w:r>
      <w:r>
        <w:rPr>
          <w:rFonts w:ascii="Avenir Next" w:hAnsi="Avenir Next" w:cs="Arial"/>
          <w:color w:val="808080" w:themeColor="background1" w:themeShade="80"/>
          <w:sz w:val="22"/>
          <w:szCs w:val="22"/>
          <w:lang w:val="en-GB"/>
        </w:rPr>
        <w:t xml:space="preserve">mandatory </w:t>
      </w:r>
      <w:r w:rsidR="00340680">
        <w:rPr>
          <w:rFonts w:ascii="Avenir Next" w:hAnsi="Avenir Next" w:cs="Arial"/>
          <w:color w:val="808080" w:themeColor="background1" w:themeShade="80"/>
          <w:sz w:val="22"/>
          <w:szCs w:val="22"/>
          <w:lang w:val="en-GB"/>
        </w:rPr>
        <w:t xml:space="preserve">relief </w:t>
      </w:r>
      <w:r>
        <w:rPr>
          <w:rFonts w:ascii="Avenir Next" w:hAnsi="Avenir Next" w:cs="Arial"/>
          <w:color w:val="808080" w:themeColor="background1" w:themeShade="80"/>
          <w:sz w:val="22"/>
          <w:szCs w:val="22"/>
          <w:lang w:val="en-GB"/>
        </w:rPr>
        <w:t>is</w:t>
      </w:r>
      <w:r w:rsidR="00340680">
        <w:rPr>
          <w:rFonts w:ascii="Avenir Next" w:hAnsi="Avenir Next" w:cs="Arial"/>
          <w:color w:val="808080" w:themeColor="background1" w:themeShade="80"/>
          <w:sz w:val="22"/>
          <w:szCs w:val="22"/>
          <w:lang w:val="en-GB"/>
        </w:rPr>
        <w:t xml:space="preserve"> </w:t>
      </w:r>
      <w:r w:rsidR="00DE3B92">
        <w:rPr>
          <w:rFonts w:ascii="Avenir Next" w:hAnsi="Avenir Next" w:cs="Arial"/>
          <w:color w:val="808080" w:themeColor="background1" w:themeShade="80"/>
          <w:sz w:val="22"/>
          <w:szCs w:val="22"/>
          <w:lang w:val="en-GB"/>
        </w:rPr>
        <w:t>granted,</w:t>
      </w:r>
      <w:r w:rsidR="00340680">
        <w:rPr>
          <w:rFonts w:ascii="Avenir Next" w:hAnsi="Avenir Next" w:cs="Arial"/>
          <w:color w:val="808080" w:themeColor="background1" w:themeShade="80"/>
          <w:sz w:val="22"/>
          <w:szCs w:val="22"/>
          <w:lang w:val="en-GB"/>
        </w:rPr>
        <w:t xml:space="preserve"> and the court </w:t>
      </w:r>
      <w:r>
        <w:rPr>
          <w:rFonts w:ascii="Avenir Next" w:hAnsi="Avenir Next" w:cs="Arial"/>
          <w:color w:val="808080" w:themeColor="background1" w:themeShade="80"/>
          <w:sz w:val="22"/>
          <w:szCs w:val="22"/>
          <w:lang w:val="en-GB"/>
        </w:rPr>
        <w:t xml:space="preserve">also has discretionary power under Article 21 to provide other post-recognition </w:t>
      </w:r>
      <w:r w:rsidR="00DE3B92">
        <w:rPr>
          <w:rFonts w:ascii="Avenir Next" w:hAnsi="Avenir Next" w:cs="Arial"/>
          <w:color w:val="808080" w:themeColor="background1" w:themeShade="80"/>
          <w:sz w:val="22"/>
          <w:szCs w:val="22"/>
          <w:lang w:val="en-GB"/>
        </w:rPr>
        <w:t>relief if necessary</w:t>
      </w:r>
      <w:r w:rsidR="00CD40B9">
        <w:rPr>
          <w:rFonts w:ascii="Avenir Next" w:hAnsi="Avenir Next" w:cs="Arial"/>
          <w:color w:val="808080" w:themeColor="background1" w:themeShade="80"/>
          <w:sz w:val="22"/>
          <w:szCs w:val="22"/>
          <w:lang w:val="en-GB"/>
        </w:rPr>
        <w:t>.</w:t>
      </w:r>
      <w:r w:rsidR="00340680">
        <w:rPr>
          <w:rFonts w:ascii="Avenir Next" w:hAnsi="Avenir Next" w:cs="Arial"/>
          <w:color w:val="808080" w:themeColor="background1" w:themeShade="80"/>
          <w:sz w:val="22"/>
          <w:szCs w:val="22"/>
          <w:lang w:val="en-GB"/>
        </w:rPr>
        <w:t xml:space="preserve"> </w:t>
      </w:r>
      <w:r w:rsidR="00DE3B92">
        <w:rPr>
          <w:rFonts w:ascii="Avenir Next" w:hAnsi="Avenir Next" w:cs="Arial"/>
          <w:color w:val="808080" w:themeColor="background1" w:themeShade="80"/>
          <w:sz w:val="22"/>
          <w:szCs w:val="22"/>
          <w:lang w:val="en-GB"/>
        </w:rPr>
        <w:t>T</w:t>
      </w:r>
      <w:r>
        <w:rPr>
          <w:rFonts w:ascii="Avenir Next" w:hAnsi="Avenir Next" w:cs="Arial"/>
          <w:color w:val="808080" w:themeColor="background1" w:themeShade="80"/>
          <w:sz w:val="22"/>
          <w:szCs w:val="22"/>
          <w:lang w:val="en-GB"/>
        </w:rPr>
        <w:t xml:space="preserve">he court in the enacting State </w:t>
      </w:r>
      <w:r w:rsidR="003A0B2A">
        <w:rPr>
          <w:rFonts w:ascii="Avenir Next" w:hAnsi="Avenir Next" w:cs="Arial"/>
          <w:color w:val="808080" w:themeColor="background1" w:themeShade="80"/>
          <w:sz w:val="22"/>
          <w:szCs w:val="22"/>
          <w:lang w:val="en-GB"/>
        </w:rPr>
        <w:t xml:space="preserve">found that relevant restrictions and limitations existed which served to inhibit the proper exercise of that jurisdiction. The court </w:t>
      </w:r>
      <w:r>
        <w:rPr>
          <w:rFonts w:ascii="Avenir Next" w:hAnsi="Avenir Next" w:cs="Arial"/>
          <w:color w:val="808080" w:themeColor="background1" w:themeShade="80"/>
          <w:sz w:val="22"/>
          <w:szCs w:val="22"/>
          <w:lang w:val="en-GB"/>
        </w:rPr>
        <w:t xml:space="preserve">cannot find any </w:t>
      </w:r>
      <w:r w:rsidR="00340680">
        <w:rPr>
          <w:rFonts w:ascii="Avenir Next" w:hAnsi="Avenir Next" w:cs="Arial"/>
          <w:color w:val="808080" w:themeColor="background1" w:themeShade="80"/>
          <w:sz w:val="22"/>
          <w:szCs w:val="22"/>
          <w:lang w:val="en-GB"/>
        </w:rPr>
        <w:t xml:space="preserve">special or exceptional reasons </w:t>
      </w:r>
      <w:r>
        <w:rPr>
          <w:rFonts w:ascii="Avenir Next" w:hAnsi="Avenir Next" w:cs="Arial"/>
          <w:color w:val="808080" w:themeColor="background1" w:themeShade="80"/>
          <w:sz w:val="22"/>
          <w:szCs w:val="22"/>
          <w:lang w:val="en-GB"/>
        </w:rPr>
        <w:t xml:space="preserve">to justify for the continuation of the </w:t>
      </w:r>
      <w:r w:rsidR="00340680">
        <w:rPr>
          <w:rFonts w:ascii="Avenir Next" w:hAnsi="Avenir Next" w:cs="Arial"/>
          <w:color w:val="808080" w:themeColor="background1" w:themeShade="80"/>
          <w:sz w:val="22"/>
          <w:szCs w:val="22"/>
          <w:lang w:val="en-GB"/>
        </w:rPr>
        <w:t>worldwide freezing order</w:t>
      </w:r>
      <w:r>
        <w:rPr>
          <w:rFonts w:ascii="Avenir Next" w:hAnsi="Avenir Next" w:cs="Arial"/>
          <w:color w:val="808080" w:themeColor="background1" w:themeShade="80"/>
          <w:sz w:val="22"/>
          <w:szCs w:val="22"/>
          <w:lang w:val="en-GB"/>
        </w:rPr>
        <w:t>.</w:t>
      </w:r>
      <w:r w:rsidR="00867A8F" w:rsidRPr="00B77352">
        <w:rPr>
          <w:rFonts w:ascii="Avenir Next" w:hAnsi="Avenir Next" w:cs="Arial"/>
          <w:color w:val="808080" w:themeColor="background1" w:themeShade="80"/>
          <w:sz w:val="22"/>
          <w:szCs w:val="22"/>
          <w:lang w:val="en-GB"/>
        </w:rPr>
        <w:t>]</w:t>
      </w: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lastRenderedPageBreak/>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3"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4"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Commercial Bank for Business Corporation (the Bank) has operated since 1991. </w:t>
      </w:r>
      <w:bookmarkStart w:id="5" w:name="para20"/>
      <w:bookmarkEnd w:id="4"/>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registered office is situated in Country A, which </w:t>
      </w:r>
      <w:r w:rsidRPr="00ED4AB7">
        <w:rPr>
          <w:rFonts w:ascii="Avenir Next Demi Bold" w:hAnsi="Avenir Next Demi Bold" w:cs="Arial"/>
          <w:b/>
          <w:bCs/>
          <w:color w:val="000000"/>
          <w:sz w:val="22"/>
          <w:szCs w:val="22"/>
          <w:u w:val="single"/>
          <w:lang w:val="en-GB" w:eastAsia="en-GB"/>
        </w:rPr>
        <w:t>has not</w:t>
      </w:r>
      <w:r w:rsidRPr="00E2622D">
        <w:rPr>
          <w:rFonts w:ascii="Avenir Next" w:hAnsi="Avenir Next" w:cs="Arial"/>
          <w:color w:val="000000"/>
          <w:sz w:val="22"/>
          <w:szCs w:val="22"/>
          <w:lang w:val="en-GB" w:eastAsia="en-GB"/>
        </w:rPr>
        <w:t xml:space="preserve"> adopted the MLCBI.</w:t>
      </w:r>
      <w:bookmarkStart w:id="6" w:name="para21"/>
      <w:bookmarkEnd w:id="5"/>
      <w:r w:rsidR="00D97A93"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As of 13 August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majority ultimate beneficial owner was Mr Z</w:t>
      </w:r>
      <w:r w:rsidR="00EC7F95"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who held approximately 95%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shares through various corporate entities (including some registered in England).</w:t>
      </w:r>
      <w:bookmarkStart w:id="7" w:name="para22"/>
      <w:bookmarkEnd w:id="6"/>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04F53D25" w14:textId="2991A9C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entered provisional administration on 17 September 2015 and liquidation on 17 December 2015.</w:t>
      </w:r>
      <w:bookmarkStart w:id="8" w:name="para23"/>
      <w:bookmarkEnd w:id="7"/>
      <w:r w:rsidR="00EC7F95"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Investigations into the Bank have revealed that it appears to have been potentially involved in a multi-</w:t>
      </w:r>
      <w:proofErr w:type="gramStart"/>
      <w:r w:rsidRPr="00E2622D">
        <w:rPr>
          <w:rFonts w:ascii="Avenir Next" w:hAnsi="Avenir Next" w:cs="Arial"/>
          <w:color w:val="000000"/>
          <w:sz w:val="22"/>
          <w:szCs w:val="22"/>
          <w:lang w:val="en-GB" w:eastAsia="en-GB"/>
        </w:rPr>
        <w:t>million</w:t>
      </w:r>
      <w:r w:rsidR="009606C6">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dollar</w:t>
      </w:r>
      <w:proofErr w:type="gramEnd"/>
      <w:r w:rsidRPr="00E2622D">
        <w:rPr>
          <w:rFonts w:ascii="Avenir Next" w:hAnsi="Avenir Next" w:cs="Arial"/>
          <w:color w:val="000000"/>
          <w:sz w:val="22"/>
          <w:szCs w:val="22"/>
          <w:lang w:val="en-GB" w:eastAsia="en-GB"/>
        </w:rPr>
        <w:t xml:space="preserve"> fraud resulting in monies being sent to many overseas companies, including entities incorporated and registered in England.</w:t>
      </w:r>
      <w:bookmarkStart w:id="9" w:name="para24"/>
      <w:bookmarkEnd w:id="8"/>
    </w:p>
    <w:p w14:paraId="4F3772DB" w14:textId="4F53EAC2"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Proceedings were </w:t>
      </w:r>
      <w:r w:rsidR="004137C3">
        <w:rPr>
          <w:rFonts w:ascii="Avenir Next" w:hAnsi="Avenir Next" w:cs="Arial"/>
          <w:color w:val="000000"/>
          <w:sz w:val="22"/>
          <w:szCs w:val="22"/>
          <w:lang w:val="en-GB" w:eastAsia="en-GB"/>
        </w:rPr>
        <w:t xml:space="preserve">commenced </w:t>
      </w:r>
      <w:r w:rsidRPr="00E2622D">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0" w:name="para25"/>
      <w:bookmarkEnd w:id="9"/>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An affidavit (the Affidavit) sets out a detailed summary of the legislation of Country A</w:t>
      </w:r>
      <w:r w:rsidR="008512FA" w:rsidRPr="00E2622D">
        <w:rPr>
          <w:rFonts w:ascii="Avenir Next" w:hAnsi="Avenir Next" w:cs="Arial"/>
          <w:color w:val="000000"/>
          <w:sz w:val="22"/>
          <w:szCs w:val="22"/>
          <w:lang w:val="en-GB" w:eastAsia="en-GB"/>
        </w:rPr>
        <w:t>’</w:t>
      </w:r>
      <w:r w:rsidR="00346B16"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proofErr w:type="gramStart"/>
      <w:r w:rsidRPr="00E2622D">
        <w:rPr>
          <w:rFonts w:ascii="Avenir Next" w:hAnsi="Avenir Next" w:cs="Arial"/>
          <w:color w:val="000000"/>
          <w:sz w:val="22"/>
          <w:szCs w:val="22"/>
          <w:lang w:val="en-GB" w:eastAsia="en-GB"/>
        </w:rPr>
        <w:t>a number of</w:t>
      </w:r>
      <w:proofErr w:type="gramEnd"/>
      <w:r w:rsidRPr="00E2622D">
        <w:rPr>
          <w:rFonts w:ascii="Avenir Next" w:hAnsi="Avenir Next" w:cs="Arial"/>
          <w:color w:val="000000"/>
          <w:sz w:val="22"/>
          <w:szCs w:val="22"/>
          <w:lang w:val="en-GB" w:eastAsia="en-GB"/>
        </w:rPr>
        <w:t xml:space="preserve"> stages:</w:t>
      </w:r>
      <w:bookmarkEnd w:id="10"/>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1"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NB may classify a bank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2" w:name="para27"/>
      <w:bookmarkEnd w:id="11"/>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59FA8693" w14:textId="2EB31B2A"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180 days within which to bring its activities in line with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requirements. At the end of that period, the NB must either recognise the Bank as compliant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must classify it as insolvent.</w:t>
      </w:r>
      <w:bookmarkEnd w:id="12"/>
    </w:p>
    <w:p w14:paraId="71FDE47B" w14:textId="34333CBE" w:rsidR="00867A8F" w:rsidRDefault="00867A8F" w:rsidP="00860E61">
      <w:pPr>
        <w:jc w:val="both"/>
        <w:rPr>
          <w:rFonts w:ascii="Avenir Next" w:hAnsi="Avenir Next" w:cs="Arial"/>
          <w:color w:val="000000"/>
          <w:sz w:val="22"/>
          <w:szCs w:val="22"/>
          <w:lang w:val="en-GB" w:eastAsia="en-GB"/>
        </w:rPr>
      </w:pPr>
    </w:p>
    <w:p w14:paraId="2CAE1AD1" w14:textId="77777777" w:rsidR="00867A8F" w:rsidRPr="00E2622D" w:rsidRDefault="00867A8F"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insolvent</w:t>
      </w:r>
    </w:p>
    <w:p w14:paraId="3C248887" w14:textId="56AC260A" w:rsidR="008A7470" w:rsidRPr="00E2622D"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3" w:name="para28"/>
      <w:r w:rsidRPr="00E2622D">
        <w:rPr>
          <w:rFonts w:ascii="Avenir Next" w:hAnsi="Avenir Next" w:cs="Arial"/>
          <w:color w:val="000000"/>
          <w:sz w:val="22"/>
          <w:szCs w:val="22"/>
          <w:lang w:val="en-GB" w:eastAsia="en-GB"/>
        </w:rPr>
        <w:t>The NB is obliged to classify a bank as insolvent if it meets the criteria set out in article 76 of the LBBA</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include</w:t>
      </w:r>
      <w:r w:rsidR="00860E61"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w:t>
      </w:r>
      <w:bookmarkEnd w:id="13"/>
    </w:p>
    <w:p w14:paraId="609677EF" w14:textId="08F672A0" w:rsidR="008A7470" w:rsidRPr="00E2622D" w:rsidRDefault="008A7470" w:rsidP="00C45828">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regulatory capital amount or standard capital ratios have reduced to one</w:t>
      </w:r>
      <w:r w:rsidR="0055688E">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third of the minimum level specified by </w:t>
      </w:r>
      <w:proofErr w:type="gramStart"/>
      <w:r w:rsidRPr="00E2622D">
        <w:rPr>
          <w:rFonts w:ascii="Avenir Next" w:hAnsi="Avenir Next" w:cs="Arial"/>
          <w:color w:val="000000"/>
          <w:sz w:val="22"/>
          <w:szCs w:val="22"/>
          <w:lang w:val="en-GB" w:eastAsia="en-GB"/>
        </w:rPr>
        <w:t>law;</w:t>
      </w:r>
      <w:proofErr w:type="gramEnd"/>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rsidP="00C45828">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within five consecutive working days, the bank has failed to meet 2% or more of its obligations to depositors or </w:t>
      </w:r>
      <w:proofErr w:type="gramStart"/>
      <w:r w:rsidRPr="00E2622D">
        <w:rPr>
          <w:rFonts w:ascii="Avenir Next" w:hAnsi="Avenir Next" w:cs="Arial"/>
          <w:color w:val="000000"/>
          <w:sz w:val="22"/>
          <w:szCs w:val="22"/>
          <w:lang w:val="en-GB" w:eastAsia="en-GB"/>
        </w:rPr>
        <w:t>creditors;</w:t>
      </w:r>
      <w:proofErr w:type="gramEnd"/>
      <w:r w:rsidRPr="00E2622D">
        <w:rPr>
          <w:rFonts w:ascii="Avenir Next" w:hAnsi="Avenir Next" w:cs="Arial"/>
          <w:color w:val="000000"/>
          <w:sz w:val="22"/>
          <w:szCs w:val="22"/>
          <w:lang w:val="en-GB" w:eastAsia="en-GB"/>
        </w:rPr>
        <w:t xml:space="preserve">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709433A1" w:rsidR="008A7470" w:rsidRPr="00E2622D" w:rsidRDefault="008A7470" w:rsidP="00C45828">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having been declared as troubled, then fails to comply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or a request by the NB to remedy violations of the banking law.</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4" w:name="para29"/>
      <w:r w:rsidRPr="00E2622D">
        <w:rPr>
          <w:rFonts w:ascii="Avenir Next" w:hAnsi="Avenir Next" w:cs="Arial"/>
          <w:color w:val="000000"/>
          <w:sz w:val="22"/>
          <w:szCs w:val="22"/>
          <w:lang w:val="en-GB" w:eastAsia="en-GB"/>
        </w:rPr>
        <w:t xml:space="preserve">The NB </w:t>
      </w:r>
      <w:proofErr w:type="gramStart"/>
      <w:r w:rsidRPr="00E2622D">
        <w:rPr>
          <w:rFonts w:ascii="Avenir Next" w:hAnsi="Avenir Next" w:cs="Arial"/>
          <w:color w:val="000000"/>
          <w:sz w:val="22"/>
          <w:szCs w:val="22"/>
          <w:lang w:val="en-GB" w:eastAsia="en-GB"/>
        </w:rPr>
        <w:t>has the ability to</w:t>
      </w:r>
      <w:proofErr w:type="gramEnd"/>
      <w:r w:rsidRPr="00E2622D">
        <w:rPr>
          <w:rFonts w:ascii="Avenir Next" w:hAnsi="Avenir Next" w:cs="Arial"/>
          <w:color w:val="000000"/>
          <w:sz w:val="22"/>
          <w:szCs w:val="22"/>
          <w:lang w:val="en-GB" w:eastAsia="en-GB"/>
        </w:rPr>
        <w:t xml:space="preserve"> classify a bank as insolvent without necessarily needing </w:t>
      </w:r>
      <w:r w:rsidR="00860E61" w:rsidRPr="00E2622D">
        <w:rPr>
          <w:rFonts w:ascii="Avenir Next" w:hAnsi="Avenir Next" w:cs="Arial"/>
          <w:color w:val="000000"/>
          <w:sz w:val="22"/>
          <w:szCs w:val="22"/>
          <w:lang w:val="en-GB" w:eastAsia="en-GB"/>
        </w:rPr>
        <w:t xml:space="preserve">to </w:t>
      </w:r>
      <w:r w:rsidRPr="00E2622D">
        <w:rPr>
          <w:rFonts w:ascii="Avenir Next" w:hAnsi="Avenir Next" w:cs="Arial"/>
          <w:color w:val="000000"/>
          <w:sz w:val="22"/>
          <w:szCs w:val="22"/>
          <w:lang w:val="en-GB" w:eastAsia="en-GB"/>
        </w:rPr>
        <w:t xml:space="preserve">first go through the troubled stage. Article 77 </w:t>
      </w:r>
      <w:r w:rsidR="0050682B" w:rsidRPr="00E2622D">
        <w:rPr>
          <w:rFonts w:ascii="Avenir Next" w:hAnsi="Avenir Next" w:cs="Arial"/>
          <w:color w:val="000000"/>
          <w:sz w:val="22"/>
          <w:szCs w:val="22"/>
          <w:lang w:val="en-GB" w:eastAsia="en-GB"/>
        </w:rPr>
        <w:t xml:space="preserve">of the </w:t>
      </w:r>
      <w:r w:rsidRPr="00E2622D">
        <w:rPr>
          <w:rFonts w:ascii="Avenir Next" w:hAnsi="Avenir Next" w:cs="Arial"/>
          <w:color w:val="000000"/>
          <w:sz w:val="22"/>
          <w:szCs w:val="22"/>
          <w:lang w:val="en-GB" w:eastAsia="en-GB"/>
        </w:rPr>
        <w:t>LBBA accordingly provides that a bank can be liquidated by the NB directly</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revoking its licence.</w:t>
      </w:r>
      <w:bookmarkEnd w:id="14"/>
    </w:p>
    <w:p w14:paraId="61CA2A2B" w14:textId="542B0C09" w:rsidR="00860E61" w:rsidRDefault="00860E61" w:rsidP="00860E61">
      <w:pPr>
        <w:jc w:val="both"/>
        <w:rPr>
          <w:rFonts w:ascii="Avenir Next" w:hAnsi="Avenir Next" w:cs="Arial"/>
          <w:color w:val="000000"/>
          <w:sz w:val="22"/>
          <w:szCs w:val="22"/>
          <w:lang w:val="en-GB" w:eastAsia="en-GB"/>
        </w:rPr>
      </w:pPr>
    </w:p>
    <w:p w14:paraId="12799FD2" w14:textId="5EF4FA01" w:rsidR="009606C6" w:rsidRDefault="009606C6" w:rsidP="00860E61">
      <w:pPr>
        <w:jc w:val="both"/>
        <w:rPr>
          <w:rFonts w:ascii="Avenir Next" w:hAnsi="Avenir Next" w:cs="Arial"/>
          <w:color w:val="000000"/>
          <w:sz w:val="22"/>
          <w:szCs w:val="22"/>
          <w:lang w:val="en-GB" w:eastAsia="en-GB"/>
        </w:rPr>
      </w:pPr>
    </w:p>
    <w:p w14:paraId="7727D379" w14:textId="77777777" w:rsidR="009606C6" w:rsidRPr="00E2622D" w:rsidRDefault="009606C6"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5" w:name="para30"/>
      <w:r w:rsidRPr="00E2622D">
        <w:rPr>
          <w:rFonts w:ascii="Avenir Next" w:hAnsi="Avenir Next"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interim or provisional administration and its ultimate liquidation.</w:t>
      </w:r>
      <w:bookmarkStart w:id="16" w:name="para31"/>
      <w:bookmarkEnd w:id="15"/>
    </w:p>
    <w:p w14:paraId="7A9D03C5" w14:textId="77777777"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6"/>
    </w:p>
    <w:p w14:paraId="74A69F50" w14:textId="7C5ABA10" w:rsidR="008A7470" w:rsidRPr="00E2622D" w:rsidRDefault="008A7470" w:rsidP="00C45828">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 (acting via an authorised officer) begins the process of directly administering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w:t>
      </w:r>
    </w:p>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373ABEEB" w14:textId="6113460C" w:rsidR="008A7470" w:rsidRPr="00E2622D" w:rsidRDefault="008A7470" w:rsidP="00C45828">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36(5) establishes a moratorium which prevents, </w:t>
      </w:r>
      <w:r w:rsidRPr="00E2622D">
        <w:rPr>
          <w:rFonts w:ascii="Avenir Next" w:hAnsi="Avenir Next" w:cs="Arial"/>
          <w:i/>
          <w:iCs/>
          <w:color w:val="000000"/>
          <w:sz w:val="22"/>
          <w:szCs w:val="22"/>
          <w:lang w:val="en-GB" w:eastAsia="en-GB"/>
        </w:rPr>
        <w:t>inter alia</w:t>
      </w:r>
      <w:r w:rsidRPr="00E2622D">
        <w:rPr>
          <w:rFonts w:ascii="Avenir Next" w:hAnsi="Avenir Next" w:cs="Arial"/>
          <w:color w:val="000000"/>
          <w:sz w:val="22"/>
          <w:szCs w:val="22"/>
          <w:lang w:val="en-GB" w:eastAsia="en-GB"/>
        </w:rPr>
        <w:t>: the claims of depositors or creditors being satisfied; execution or enforcement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encumbrances and restrictions being created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interest being charged.</w:t>
      </w:r>
    </w:p>
    <w:p w14:paraId="0D9FD173" w14:textId="2E479CF1" w:rsidR="006A3DF0" w:rsidRDefault="006A3DF0" w:rsidP="006A3DF0">
      <w:pPr>
        <w:jc w:val="both"/>
        <w:rPr>
          <w:rFonts w:ascii="Avenir Next" w:hAnsi="Avenir Next" w:cs="Arial"/>
          <w:color w:val="000000"/>
          <w:sz w:val="22"/>
          <w:szCs w:val="22"/>
          <w:lang w:val="en-GB" w:eastAsia="en-GB"/>
        </w:rPr>
      </w:pPr>
    </w:p>
    <w:p w14:paraId="0C5C9B4D" w14:textId="57BE92F7" w:rsidR="00867A8F" w:rsidRDefault="00867A8F" w:rsidP="006A3DF0">
      <w:pPr>
        <w:jc w:val="both"/>
        <w:rPr>
          <w:rFonts w:ascii="Avenir Next" w:hAnsi="Avenir Next" w:cs="Arial"/>
          <w:color w:val="000000"/>
          <w:sz w:val="22"/>
          <w:szCs w:val="22"/>
          <w:lang w:val="en-GB" w:eastAsia="en-GB"/>
        </w:rPr>
      </w:pPr>
    </w:p>
    <w:p w14:paraId="4518FE33" w14:textId="6ADCB6A7" w:rsidR="00867A8F" w:rsidRDefault="00867A8F" w:rsidP="006A3DF0">
      <w:pPr>
        <w:jc w:val="both"/>
        <w:rPr>
          <w:rFonts w:ascii="Avenir Next" w:hAnsi="Avenir Next" w:cs="Arial"/>
          <w:color w:val="000000"/>
          <w:sz w:val="22"/>
          <w:szCs w:val="22"/>
          <w:lang w:val="en-GB" w:eastAsia="en-GB"/>
        </w:rPr>
      </w:pPr>
    </w:p>
    <w:p w14:paraId="3058137D" w14:textId="3DF06EC3" w:rsidR="00867A8F" w:rsidRDefault="00867A8F" w:rsidP="006A3DF0">
      <w:pPr>
        <w:jc w:val="both"/>
        <w:rPr>
          <w:rFonts w:ascii="Avenir Next" w:hAnsi="Avenir Next" w:cs="Arial"/>
          <w:color w:val="000000"/>
          <w:sz w:val="22"/>
          <w:szCs w:val="22"/>
          <w:lang w:val="en-GB" w:eastAsia="en-GB"/>
        </w:rPr>
      </w:pPr>
    </w:p>
    <w:p w14:paraId="4BD60C33" w14:textId="77777777" w:rsidR="00867A8F" w:rsidRPr="00E2622D" w:rsidRDefault="00867A8F"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7"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18" w:name="para33"/>
      <w:bookmarkEnd w:id="17"/>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77 of the LBBA provides that the DGF automatically becomes liquidator of a bank on the date it receives confirmation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 At that point, the DGF acquires the full powers of a liquidator under the law of Country A.</w:t>
      </w:r>
      <w:bookmarkStart w:id="19" w:name="para34"/>
      <w:bookmarkEnd w:id="18"/>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property and funds. Public encumbrances and restrictions on disposal of bank property are terminated and offsetting of </w:t>
      </w:r>
      <w:proofErr w:type="gramStart"/>
      <w:r w:rsidRPr="00E2622D">
        <w:rPr>
          <w:rFonts w:ascii="Avenir Next" w:hAnsi="Avenir Next" w:cs="Arial"/>
          <w:color w:val="000000"/>
          <w:sz w:val="22"/>
          <w:szCs w:val="22"/>
          <w:lang w:val="en-GB" w:eastAsia="en-GB"/>
        </w:rPr>
        <w:t>counter-claims</w:t>
      </w:r>
      <w:proofErr w:type="gramEnd"/>
      <w:r w:rsidRPr="00E2622D">
        <w:rPr>
          <w:rFonts w:ascii="Avenir Next" w:hAnsi="Avenir Next" w:cs="Arial"/>
          <w:color w:val="000000"/>
          <w:sz w:val="22"/>
          <w:szCs w:val="22"/>
          <w:lang w:val="en-GB" w:eastAsia="en-GB"/>
        </w:rPr>
        <w:t xml:space="preserve"> is prohibited.</w:t>
      </w:r>
      <w:bookmarkStart w:id="20" w:name="para35"/>
      <w:bookmarkEnd w:id="19"/>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As liquidator, the DGF has 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20"/>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rsidP="00C45828">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management powers and take over management of the property (including the money) of the </w:t>
      </w:r>
      <w:proofErr w:type="gramStart"/>
      <w:r w:rsidRPr="00E2622D">
        <w:rPr>
          <w:rFonts w:ascii="Avenir Next" w:hAnsi="Avenir Next" w:cs="Arial"/>
          <w:color w:val="000000"/>
          <w:sz w:val="22"/>
          <w:szCs w:val="22"/>
          <w:lang w:val="en-GB" w:eastAsia="en-GB"/>
        </w:rPr>
        <w:t>bank;</w:t>
      </w:r>
      <w:proofErr w:type="gramEnd"/>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E2622D" w:rsidRDefault="008A7470" w:rsidP="00C45828">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 xml:space="preserve">the power to compile a register of creditor claims and to seek to satisfy those </w:t>
      </w:r>
      <w:proofErr w:type="gramStart"/>
      <w:r w:rsidRPr="00E2622D">
        <w:rPr>
          <w:rFonts w:ascii="Avenir Next" w:hAnsi="Avenir Next" w:cs="Arial"/>
          <w:color w:val="000000"/>
          <w:sz w:val="22"/>
          <w:szCs w:val="22"/>
          <w:lang w:val="en-GB" w:eastAsia="en-GB"/>
        </w:rPr>
        <w:t>claims;</w:t>
      </w:r>
      <w:proofErr w:type="gramEnd"/>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rsidP="00C45828">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take steps to find, identify and recover property belonging to the </w:t>
      </w:r>
      <w:proofErr w:type="gramStart"/>
      <w:r w:rsidRPr="00E2622D">
        <w:rPr>
          <w:rFonts w:ascii="Avenir Next" w:hAnsi="Avenir Next" w:cs="Arial"/>
          <w:color w:val="000000"/>
          <w:sz w:val="22"/>
          <w:szCs w:val="22"/>
          <w:lang w:val="en-GB" w:eastAsia="en-GB"/>
        </w:rPr>
        <w:t>bank;</w:t>
      </w:r>
      <w:proofErr w:type="gramEnd"/>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rsidP="00C45828">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dismiss employees and withdraw from/terminate </w:t>
      </w:r>
      <w:proofErr w:type="gramStart"/>
      <w:r w:rsidRPr="00E2622D">
        <w:rPr>
          <w:rFonts w:ascii="Avenir Next" w:hAnsi="Avenir Next" w:cs="Arial"/>
          <w:color w:val="000000"/>
          <w:sz w:val="22"/>
          <w:szCs w:val="22"/>
          <w:lang w:val="en-GB" w:eastAsia="en-GB"/>
        </w:rPr>
        <w:t>contracts;</w:t>
      </w:r>
      <w:proofErr w:type="gramEnd"/>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rsidP="00C45828">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rsidP="00C45828">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1" w:name="para36"/>
      <w:r w:rsidRPr="00E2622D">
        <w:rPr>
          <w:rFonts w:ascii="Avenir Next" w:hAnsi="Avenir Next" w:cs="Arial"/>
          <w:color w:val="000000"/>
          <w:sz w:val="22"/>
          <w:szCs w:val="22"/>
          <w:lang w:val="en-GB" w:eastAsia="en-GB"/>
        </w:rPr>
        <w:t xml:space="preserve">The DGF also has powers of sale, </w:t>
      </w:r>
      <w:proofErr w:type="gramStart"/>
      <w:r w:rsidRPr="00E2622D">
        <w:rPr>
          <w:rFonts w:ascii="Avenir Next" w:hAnsi="Avenir Next" w:cs="Arial"/>
          <w:color w:val="000000"/>
          <w:sz w:val="22"/>
          <w:szCs w:val="22"/>
          <w:lang w:val="en-GB" w:eastAsia="en-GB"/>
        </w:rPr>
        <w:t>distribution</w:t>
      </w:r>
      <w:proofErr w:type="gramEnd"/>
      <w:r w:rsidRPr="00E2622D">
        <w:rPr>
          <w:rFonts w:ascii="Avenir Next" w:hAnsi="Avenir Next" w:cs="Arial"/>
          <w:color w:val="000000"/>
          <w:sz w:val="22"/>
          <w:szCs w:val="22"/>
          <w:lang w:val="en-GB" w:eastAsia="en-GB"/>
        </w:rPr>
        <w:t xml:space="preserve"> and the power to bring claims for compensation against persons for harm inflicted on the insolvent bank.</w:t>
      </w:r>
      <w:bookmarkEnd w:id="21"/>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62E6C3A9"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However, article 48(3) of the DGF Law empowers the DGF to delegate its powers to an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officer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Fund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is defined by article 2(1)(17) of the DGF </w:t>
      </w:r>
      <w:r w:rsidR="002F78CA" w:rsidRPr="00E2622D">
        <w:rPr>
          <w:rFonts w:ascii="Avenir Next" w:hAnsi="Avenir Next" w:cs="Arial"/>
          <w:color w:val="000000"/>
          <w:sz w:val="22"/>
          <w:szCs w:val="22"/>
          <w:lang w:val="en-GB" w:eastAsia="en-GB"/>
        </w:rPr>
        <w:t>L</w:t>
      </w:r>
      <w:r w:rsidRPr="00E2622D">
        <w:rPr>
          <w:rFonts w:ascii="Avenir Next" w:hAnsi="Avenir Next" w:cs="Arial"/>
          <w:color w:val="000000"/>
          <w:sz w:val="22"/>
          <w:szCs w:val="22"/>
          <w:lang w:val="en-GB" w:eastAsia="en-GB"/>
        </w:rPr>
        <w:t xml:space="preserve">aw as: </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an employee of the Fund, who on behalf of the Fund and within the powers provided for by this Law and</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or delegated by the Fund, performs actions to ensure the bank</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35(1) of the DGF Law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2"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37 establishes that the DGF (or its authorised person, insofar as such powers are delegated) has extensive powers, including powers to exercise managerial and supervisory powers, to </w:t>
      </w:r>
      <w:proofErr w:type="gramStart"/>
      <w:r w:rsidRPr="00E2622D">
        <w:rPr>
          <w:rFonts w:ascii="Avenir Next" w:hAnsi="Avenir Next" w:cs="Arial"/>
          <w:color w:val="000000"/>
          <w:sz w:val="22"/>
          <w:szCs w:val="22"/>
          <w:lang w:val="en-GB" w:eastAsia="en-GB"/>
        </w:rPr>
        <w:t>enter into</w:t>
      </w:r>
      <w:proofErr w:type="gramEnd"/>
      <w:r w:rsidRPr="00E2622D">
        <w:rPr>
          <w:rFonts w:ascii="Avenir Next" w:hAnsi="Avenir Next" w:cs="Arial"/>
          <w:color w:val="000000"/>
          <w:sz w:val="22"/>
          <w:szCs w:val="22"/>
          <w:lang w:val="en-GB" w:eastAsia="en-GB"/>
        </w:rPr>
        <w:t xml:space="preserve"> 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2"/>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3" w:name="para37"/>
    </w:p>
    <w:p w14:paraId="2139901C" w14:textId="16B8E9EA"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Bank was formally classified by the NB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on 19 January 2015. The translated NB resolution records:</w:t>
      </w:r>
      <w:bookmarkEnd w:id="23"/>
    </w:p>
    <w:p w14:paraId="2BE434DF" w14:textId="77777777" w:rsidR="0040710D" w:rsidRPr="00E2622D"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The statistical reports-based analysis of the Bank</w:t>
      </w: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s compliance with the banking law requirements has found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4"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Those operations included:</w:t>
      </w:r>
      <w:bookmarkEnd w:id="24"/>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E2622D" w:rsidRDefault="008A7470" w:rsidP="00C45828">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 breach, </w:t>
      </w:r>
      <w:proofErr w:type="gramStart"/>
      <w:r w:rsidRPr="00E2622D">
        <w:rPr>
          <w:rFonts w:ascii="Avenir Next" w:hAnsi="Avenir Next" w:cs="Arial"/>
          <w:color w:val="000000"/>
          <w:sz w:val="22"/>
          <w:szCs w:val="22"/>
          <w:lang w:val="en-GB" w:eastAsia="en-GB"/>
        </w:rPr>
        <w:t>for eight consecutive reporting periods,</w:t>
      </w:r>
      <w:proofErr w:type="gramEnd"/>
      <w:r w:rsidRPr="00E2622D">
        <w:rPr>
          <w:rFonts w:ascii="Avenir Next" w:hAnsi="Avenir Next" w:cs="Arial"/>
          <w:color w:val="000000"/>
          <w:sz w:val="22"/>
          <w:szCs w:val="22"/>
          <w:lang w:val="en-GB" w:eastAsia="en-GB"/>
        </w:rPr>
        <w:t xml:space="preserve">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minimum capital requirements;</w:t>
      </w:r>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rsidP="00C45828">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w:t>
      </w:r>
      <w:proofErr w:type="gramStart"/>
      <w:r w:rsidR="008A7470" w:rsidRPr="00E2622D">
        <w:rPr>
          <w:rFonts w:ascii="Avenir Next" w:hAnsi="Avenir Next" w:cs="Arial"/>
          <w:color w:val="000000"/>
          <w:sz w:val="22"/>
          <w:szCs w:val="22"/>
          <w:lang w:val="en-GB" w:eastAsia="en-GB"/>
        </w:rPr>
        <w:t>activities;</w:t>
      </w:r>
      <w:proofErr w:type="gramEnd"/>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rsidP="00C45828">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 xml:space="preserve">a reduction in its holding of highly liquid </w:t>
      </w:r>
      <w:proofErr w:type="gramStart"/>
      <w:r w:rsidRPr="00E2622D">
        <w:rPr>
          <w:rFonts w:ascii="Avenir Next" w:hAnsi="Avenir Next" w:cs="Arial"/>
          <w:color w:val="000000"/>
          <w:sz w:val="22"/>
          <w:szCs w:val="22"/>
          <w:lang w:val="en-GB" w:eastAsia="en-GB"/>
        </w:rPr>
        <w:t>assets;</w:t>
      </w:r>
      <w:proofErr w:type="gramEnd"/>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rsidP="00C45828">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rsidP="00C45828">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E2622D" w:rsidRDefault="008A7470" w:rsidP="00424D07">
      <w:pPr>
        <w:jc w:val="both"/>
        <w:rPr>
          <w:rFonts w:ascii="Avenir Next" w:hAnsi="Avenir Next" w:cs="Arial"/>
          <w:color w:val="000000"/>
          <w:sz w:val="22"/>
          <w:szCs w:val="22"/>
          <w:lang w:val="en-GB" w:eastAsia="en-GB"/>
        </w:rPr>
      </w:pPr>
      <w:bookmarkStart w:id="25" w:name="para39"/>
      <w:r w:rsidRPr="00E2622D">
        <w:rPr>
          <w:rFonts w:ascii="Avenir Next" w:hAnsi="Avenir Next" w:cs="Arial"/>
          <w:color w:val="000000"/>
          <w:sz w:val="22"/>
          <w:szCs w:val="22"/>
          <w:lang w:val="en-GB" w:eastAsia="en-GB"/>
        </w:rPr>
        <w:t>Despite initially appearing to improve, by September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6" w:name="para40"/>
      <w:bookmarkEnd w:id="25"/>
    </w:p>
    <w:p w14:paraId="4AB05BB9" w14:textId="77777777" w:rsidR="00424D07" w:rsidRPr="00E2622D" w:rsidRDefault="00424D07" w:rsidP="00424D07">
      <w:pPr>
        <w:jc w:val="both"/>
        <w:rPr>
          <w:rFonts w:ascii="Avenir Next" w:hAnsi="Avenir Next" w:cs="Arial"/>
          <w:color w:val="000000"/>
          <w:sz w:val="22"/>
          <w:szCs w:val="22"/>
          <w:lang w:val="en-GB" w:eastAsia="en-GB"/>
        </w:rPr>
      </w:pPr>
    </w:p>
    <w:p w14:paraId="7E962B78" w14:textId="702596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Three months later, on 17 December 2015, the NB formally revoked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banking licence and resolved that it be liquidated. The following day, the DGF initiated the liquidation procedure and appointed Ms C as the first of 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E2622D" w:rsidRDefault="00424D07" w:rsidP="00424D07">
      <w:pPr>
        <w:jc w:val="both"/>
        <w:rPr>
          <w:rFonts w:ascii="Avenir Next" w:hAnsi="Avenir Next" w:cs="Arial"/>
          <w:color w:val="000000"/>
          <w:sz w:val="22"/>
          <w:szCs w:val="22"/>
          <w:lang w:val="en-GB" w:eastAsia="en-GB"/>
        </w:rPr>
      </w:pPr>
    </w:p>
    <w:p w14:paraId="620E9B3E" w14:textId="4B32F4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leading bank liquidation professional</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It delegates to her </w:t>
      </w:r>
      <w:proofErr w:type="gramStart"/>
      <w:r w:rsidRPr="00E2622D">
        <w:rPr>
          <w:rFonts w:ascii="Avenir Next" w:hAnsi="Avenir Next" w:cs="Arial"/>
          <w:color w:val="000000"/>
          <w:sz w:val="22"/>
          <w:szCs w:val="22"/>
          <w:lang w:val="en-GB" w:eastAsia="en-GB"/>
        </w:rPr>
        <w:t>all liquidation</w:t>
      </w:r>
      <w:proofErr w:type="gramEnd"/>
      <w:r w:rsidRPr="00E2622D">
        <w:rPr>
          <w:rFonts w:ascii="Avenir Next" w:hAnsi="Avenir Next" w:cs="Arial"/>
          <w:color w:val="000000"/>
          <w:sz w:val="22"/>
          <w:szCs w:val="22"/>
          <w:lang w:val="en-GB" w:eastAsia="en-GB"/>
        </w:rPr>
        <w:t xml:space="preserve"> powers in respect of the Bank set out in the DGF Law and in particular articles 37, 38, 47-52, 521 and 53 of the DGF Law, including the authority to sign all agreements related to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in the manner prescribed by the DGF Law. Resolution 1513 expressly excludes from 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Each of the excluded powers remains vested in the DGF as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formally appointed liquidator.</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14 December 2020,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27" w:name="para41"/>
      <w:bookmarkEnd w:id="26"/>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7 September 2020, the DGF resolved to approve an amended list of creditors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claims totalling approximately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1.113 billion. The Affidavit states that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current, estimated deficiency exceeds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823 million.</w:t>
      </w:r>
      <w:bookmarkEnd w:id="27"/>
    </w:p>
    <w:p w14:paraId="494F9F45" w14:textId="77777777" w:rsidR="00F87BEA" w:rsidRPr="00E2622D" w:rsidRDefault="00F87BEA" w:rsidP="00424D07">
      <w:pPr>
        <w:jc w:val="both"/>
        <w:rPr>
          <w:rFonts w:ascii="Avenir Next" w:hAnsi="Avenir Next" w:cs="Arial"/>
          <w:color w:val="000000"/>
          <w:sz w:val="22"/>
          <w:szCs w:val="22"/>
          <w:lang w:val="en-GB" w:eastAsia="en-GB"/>
        </w:rPr>
      </w:pPr>
    </w:p>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t xml:space="preserve">Prior to any determination made in the English Proceedings, Ms G, in her capacity as authorised officer of the Deposit Guarantee Fund (or DGF) of Country A in respect of the liquidation of </w:t>
      </w:r>
      <w:r w:rsidRPr="00E2622D">
        <w:rPr>
          <w:rFonts w:ascii="Avenir Next" w:hAnsi="Avenir Next" w:cs="Arial"/>
          <w:color w:val="000000"/>
          <w:sz w:val="22"/>
          <w:szCs w:val="22"/>
          <w:lang w:val="en-GB" w:eastAsia="en-GB"/>
        </w:rPr>
        <w:t>the Commercial Bank for Business Corporation (the Bank), together with the 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43E4AA00" w14:textId="0112340B"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4.1.1</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whether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and</w:t>
      </w:r>
    </w:p>
    <w:p w14:paraId="09C2FB61" w14:textId="18326A5E" w:rsidR="00957951" w:rsidRPr="00E2622D" w:rsidRDefault="00957951" w:rsidP="00957951">
      <w:pPr>
        <w:ind w:left="720" w:hanging="720"/>
        <w:jc w:val="both"/>
        <w:rPr>
          <w:rFonts w:ascii="Avenir Next" w:hAnsi="Avenir Next" w:cs="Arial"/>
          <w:color w:val="000000"/>
          <w:sz w:val="22"/>
          <w:szCs w:val="22"/>
          <w:lang w:val="en-GB" w:eastAsia="en-GB"/>
        </w:rPr>
      </w:pPr>
    </w:p>
    <w:p w14:paraId="365AA1D6" w14:textId="224180B9" w:rsidR="008A7470"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4.1.2</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 xml:space="preserve">whether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p>
    <w:p w14:paraId="45F3FA8B" w14:textId="77777777" w:rsidR="009606C6" w:rsidRPr="00E2622D" w:rsidRDefault="009606C6" w:rsidP="00957951">
      <w:pPr>
        <w:ind w:left="720" w:hanging="720"/>
        <w:jc w:val="both"/>
        <w:rPr>
          <w:rFonts w:ascii="Avenir Next" w:hAnsi="Avenir Next" w:cs="Arial"/>
          <w:color w:val="000000"/>
          <w:sz w:val="22"/>
          <w:szCs w:val="22"/>
          <w:lang w:val="en-GB" w:eastAsia="en-GB"/>
        </w:rPr>
      </w:pPr>
    </w:p>
    <w:p w14:paraId="61FFC9F1" w14:textId="0F2F8523"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E2622D" w:rsidRDefault="00857763" w:rsidP="008A7470">
      <w:pPr>
        <w:jc w:val="both"/>
        <w:rPr>
          <w:rFonts w:ascii="Avenir Next" w:hAnsi="Avenir Next" w:cs="Arial"/>
          <w:sz w:val="22"/>
          <w:szCs w:val="22"/>
          <w:lang w:val="en-GB"/>
        </w:rPr>
      </w:pPr>
    </w:p>
    <w:p w14:paraId="13032C70" w14:textId="6CB8E987" w:rsidR="008E549B" w:rsidRPr="00E2622D" w:rsidRDefault="008A7470" w:rsidP="008A7470">
      <w:pPr>
        <w:jc w:val="both"/>
        <w:rPr>
          <w:rFonts w:ascii="Avenir Next" w:hAnsi="Avenir Next" w:cs="Arial"/>
          <w:b/>
          <w:sz w:val="22"/>
          <w:szCs w:val="22"/>
          <w:lang w:val="en-GB"/>
        </w:rPr>
      </w:pPr>
      <w:proofErr w:type="gramStart"/>
      <w:r w:rsidRPr="00E2622D">
        <w:rPr>
          <w:rFonts w:ascii="Avenir Next" w:hAnsi="Avenir Next" w:cs="Arial"/>
          <w:sz w:val="22"/>
          <w:szCs w:val="22"/>
          <w:lang w:val="en-GB"/>
        </w:rPr>
        <w:t>For the purpose of</w:t>
      </w:r>
      <w:proofErr w:type="gramEnd"/>
      <w:r w:rsidRPr="00E2622D">
        <w:rPr>
          <w:rFonts w:ascii="Avenir Next" w:hAnsi="Avenir Next" w:cs="Arial"/>
          <w:sz w:val="22"/>
          <w:szCs w:val="22"/>
          <w:lang w:val="en-GB"/>
        </w:rPr>
        <w:t xml:space="preserve">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p w14:paraId="3A8EA3B9" w14:textId="6A6DF3B4" w:rsidR="00A153F7" w:rsidRPr="00E2622D" w:rsidRDefault="00A153F7" w:rsidP="00707FC8">
      <w:pPr>
        <w:jc w:val="both"/>
        <w:rPr>
          <w:rFonts w:ascii="Avenir Next" w:hAnsi="Avenir Next" w:cs="Arial"/>
          <w:sz w:val="22"/>
          <w:szCs w:val="22"/>
          <w:lang w:val="en-GB"/>
        </w:rPr>
      </w:pPr>
    </w:p>
    <w:bookmarkEnd w:id="3"/>
    <w:p w14:paraId="6D8F5E51" w14:textId="4DE8C45D" w:rsidR="0077498C" w:rsidRPr="00A24E71" w:rsidRDefault="0077498C" w:rsidP="00707FC8">
      <w:pPr>
        <w:jc w:val="both"/>
        <w:rPr>
          <w:rFonts w:ascii="Avenir Next" w:hAnsi="Avenir Next" w:cs="Arial"/>
          <w:color w:val="767171" w:themeColor="background2" w:themeShade="80"/>
          <w:sz w:val="22"/>
          <w:szCs w:val="22"/>
          <w:lang w:val="en-GB"/>
        </w:rPr>
      </w:pPr>
    </w:p>
    <w:p w14:paraId="75C203EA" w14:textId="36952704" w:rsidR="009606C6" w:rsidRPr="00A24E71" w:rsidRDefault="003E16DF" w:rsidP="003E16DF">
      <w:pPr>
        <w:ind w:left="720" w:hanging="720"/>
        <w:jc w:val="both"/>
        <w:rPr>
          <w:rFonts w:ascii="Avenir Next" w:hAnsi="Avenir Next" w:cs="Arial"/>
          <w:color w:val="767171" w:themeColor="background2" w:themeShade="80"/>
          <w:sz w:val="22"/>
          <w:szCs w:val="22"/>
          <w:lang w:val="en-GB"/>
        </w:rPr>
      </w:pPr>
      <w:r w:rsidRPr="00A24E71">
        <w:rPr>
          <w:rFonts w:ascii="Avenir Next" w:hAnsi="Avenir Next" w:cs="Arial"/>
          <w:color w:val="767171" w:themeColor="background2" w:themeShade="80"/>
          <w:sz w:val="22"/>
          <w:szCs w:val="22"/>
          <w:lang w:val="en-GB"/>
        </w:rPr>
        <w:t>4.1.1</w:t>
      </w:r>
      <w:r w:rsidRPr="00A24E71">
        <w:rPr>
          <w:rFonts w:ascii="Avenir Next" w:hAnsi="Avenir Next" w:cs="Arial"/>
          <w:color w:val="767171" w:themeColor="background2" w:themeShade="80"/>
          <w:sz w:val="22"/>
          <w:szCs w:val="22"/>
          <w:lang w:val="en-GB"/>
        </w:rPr>
        <w:tab/>
      </w:r>
      <w:r w:rsidR="006E486E" w:rsidRPr="00A24E71">
        <w:rPr>
          <w:rFonts w:ascii="Avenir Next" w:hAnsi="Avenir Next" w:cs="Arial"/>
          <w:color w:val="767171" w:themeColor="background2" w:themeShade="80"/>
          <w:sz w:val="22"/>
          <w:szCs w:val="22"/>
          <w:lang w:val="en-GB"/>
        </w:rPr>
        <w:t xml:space="preserve">Although Country A has not adopted the MLCBI, the Bank’s liquidation comprised a “foreign proceeding” within the meaning of article 2(a) of the MLCBI because it met the key elements specified in the definition. </w:t>
      </w:r>
    </w:p>
    <w:p w14:paraId="0CDE8E78" w14:textId="510C4080" w:rsidR="009606C6" w:rsidRPr="00A24E71" w:rsidRDefault="009606C6" w:rsidP="00707FC8">
      <w:pPr>
        <w:jc w:val="both"/>
        <w:rPr>
          <w:rFonts w:ascii="Avenir Next" w:hAnsi="Avenir Next" w:cs="Arial"/>
          <w:color w:val="767171" w:themeColor="background2" w:themeShade="80"/>
          <w:sz w:val="22"/>
          <w:szCs w:val="22"/>
          <w:lang w:val="en-GB"/>
        </w:rPr>
      </w:pPr>
    </w:p>
    <w:p w14:paraId="5E133D19" w14:textId="569F2717" w:rsidR="009606C6" w:rsidRPr="00A24E71" w:rsidRDefault="006E486E" w:rsidP="00C45828">
      <w:pPr>
        <w:pStyle w:val="ListParagraph"/>
        <w:numPr>
          <w:ilvl w:val="0"/>
          <w:numId w:val="20"/>
        </w:numPr>
        <w:jc w:val="both"/>
        <w:rPr>
          <w:rFonts w:ascii="Avenir Next" w:hAnsi="Avenir Next" w:cs="Arial"/>
          <w:color w:val="767171" w:themeColor="background2" w:themeShade="80"/>
          <w:sz w:val="22"/>
          <w:szCs w:val="22"/>
          <w:lang w:val="en-GB"/>
        </w:rPr>
      </w:pPr>
      <w:r w:rsidRPr="00A24E71">
        <w:rPr>
          <w:rFonts w:ascii="Avenir Next" w:hAnsi="Avenir Next" w:cs="Arial"/>
          <w:color w:val="767171" w:themeColor="background2" w:themeShade="80"/>
          <w:sz w:val="22"/>
          <w:szCs w:val="22"/>
          <w:lang w:val="en-GB"/>
        </w:rPr>
        <w:t xml:space="preserve">The Bank did enter into a provisional </w:t>
      </w:r>
      <w:proofErr w:type="gramStart"/>
      <w:r w:rsidRPr="00A24E71">
        <w:rPr>
          <w:rFonts w:ascii="Avenir Next" w:hAnsi="Avenir Next" w:cs="Arial"/>
          <w:color w:val="767171" w:themeColor="background2" w:themeShade="80"/>
          <w:sz w:val="22"/>
          <w:szCs w:val="22"/>
          <w:lang w:val="en-GB"/>
        </w:rPr>
        <w:t>administration;</w:t>
      </w:r>
      <w:proofErr w:type="gramEnd"/>
    </w:p>
    <w:p w14:paraId="32AB8A87" w14:textId="22C69DB5" w:rsidR="006E486E" w:rsidRPr="00A24E71" w:rsidRDefault="006E486E" w:rsidP="00C45828">
      <w:pPr>
        <w:pStyle w:val="ListParagraph"/>
        <w:numPr>
          <w:ilvl w:val="0"/>
          <w:numId w:val="20"/>
        </w:numPr>
        <w:jc w:val="both"/>
        <w:rPr>
          <w:rFonts w:ascii="Avenir Next" w:hAnsi="Avenir Next" w:cs="Arial"/>
          <w:color w:val="767171" w:themeColor="background2" w:themeShade="80"/>
          <w:sz w:val="22"/>
          <w:szCs w:val="22"/>
          <w:lang w:val="en-GB"/>
        </w:rPr>
      </w:pPr>
      <w:r w:rsidRPr="00A24E71">
        <w:rPr>
          <w:rFonts w:ascii="Avenir Next" w:hAnsi="Avenir Next" w:cs="Arial"/>
          <w:color w:val="767171" w:themeColor="background2" w:themeShade="80"/>
          <w:sz w:val="22"/>
          <w:szCs w:val="22"/>
          <w:lang w:val="en-GB"/>
        </w:rPr>
        <w:t xml:space="preserve">The Bank is in a foreign </w:t>
      </w:r>
      <w:proofErr w:type="gramStart"/>
      <w:r w:rsidRPr="00A24E71">
        <w:rPr>
          <w:rFonts w:ascii="Avenir Next" w:hAnsi="Avenir Next" w:cs="Arial"/>
          <w:color w:val="767171" w:themeColor="background2" w:themeShade="80"/>
          <w:sz w:val="22"/>
          <w:szCs w:val="22"/>
          <w:lang w:val="en-GB"/>
        </w:rPr>
        <w:t>State;</w:t>
      </w:r>
      <w:proofErr w:type="gramEnd"/>
    </w:p>
    <w:p w14:paraId="389CFDF3" w14:textId="3BAEB025" w:rsidR="006E486E" w:rsidRPr="00A24E71" w:rsidRDefault="006E486E" w:rsidP="00C45828">
      <w:pPr>
        <w:pStyle w:val="ListParagraph"/>
        <w:numPr>
          <w:ilvl w:val="0"/>
          <w:numId w:val="20"/>
        </w:numPr>
        <w:jc w:val="both"/>
        <w:rPr>
          <w:rFonts w:ascii="Avenir Next" w:hAnsi="Avenir Next" w:cs="Arial"/>
          <w:color w:val="767171" w:themeColor="background2" w:themeShade="80"/>
          <w:sz w:val="22"/>
          <w:szCs w:val="22"/>
          <w:lang w:val="en-GB"/>
        </w:rPr>
      </w:pPr>
      <w:r w:rsidRPr="00A24E71">
        <w:rPr>
          <w:rFonts w:ascii="Avenir Next" w:hAnsi="Avenir Next" w:cs="Arial"/>
          <w:color w:val="767171" w:themeColor="background2" w:themeShade="80"/>
          <w:sz w:val="22"/>
          <w:szCs w:val="22"/>
          <w:lang w:val="en-GB"/>
        </w:rPr>
        <w:t>The administration is under a law relating to insolvency</w:t>
      </w:r>
      <w:r w:rsidR="009E772F" w:rsidRPr="00A24E71">
        <w:rPr>
          <w:rFonts w:ascii="Avenir Next" w:hAnsi="Avenir Next" w:cs="Arial"/>
          <w:color w:val="767171" w:themeColor="background2" w:themeShade="80"/>
          <w:sz w:val="22"/>
          <w:szCs w:val="22"/>
          <w:lang w:val="en-GB"/>
        </w:rPr>
        <w:t>. P</w:t>
      </w:r>
      <w:r w:rsidRPr="00A24E71">
        <w:rPr>
          <w:rFonts w:ascii="Avenir Next" w:hAnsi="Avenir Next" w:cs="Arial"/>
          <w:color w:val="767171" w:themeColor="background2" w:themeShade="80"/>
          <w:sz w:val="22"/>
          <w:szCs w:val="22"/>
          <w:lang w:val="en-GB"/>
        </w:rPr>
        <w:t>ursuant to Article 76 of the Law in Country A on Banks and Banking Activity (LBBA)</w:t>
      </w:r>
      <w:r w:rsidR="009E772F" w:rsidRPr="00A24E71">
        <w:rPr>
          <w:rFonts w:ascii="Avenir Next" w:hAnsi="Avenir Next" w:cs="Arial"/>
          <w:color w:val="767171" w:themeColor="background2" w:themeShade="80"/>
          <w:sz w:val="22"/>
          <w:szCs w:val="22"/>
          <w:lang w:val="en-GB"/>
        </w:rPr>
        <w:t>, the Bank was classified as insolvent</w:t>
      </w:r>
      <w:r w:rsidRPr="00A24E71">
        <w:rPr>
          <w:rFonts w:ascii="Avenir Next" w:hAnsi="Avenir Next" w:cs="Arial"/>
          <w:color w:val="767171" w:themeColor="background2" w:themeShade="80"/>
          <w:sz w:val="22"/>
          <w:szCs w:val="22"/>
          <w:lang w:val="en-GB"/>
        </w:rPr>
        <w:t>.</w:t>
      </w:r>
      <w:r w:rsidR="00D634D1" w:rsidRPr="00A24E71">
        <w:rPr>
          <w:rFonts w:ascii="Avenir Next" w:hAnsi="Avenir Next" w:cs="Arial"/>
          <w:color w:val="767171" w:themeColor="background2" w:themeShade="80"/>
          <w:sz w:val="22"/>
          <w:szCs w:val="22"/>
          <w:lang w:val="en-GB"/>
        </w:rPr>
        <w:t xml:space="preserve"> LBBA can be viewed as a law relating to insolvency because it sets out criteria in Article 76 and that once the bank met these criteria, it will be classified as insolvent.</w:t>
      </w:r>
    </w:p>
    <w:p w14:paraId="52C2EB83" w14:textId="77777777" w:rsidR="00EE5F3A" w:rsidRPr="00A24E71" w:rsidRDefault="00EE5F3A" w:rsidP="00EE5F3A">
      <w:pPr>
        <w:pStyle w:val="ListParagraph"/>
        <w:ind w:left="1080"/>
        <w:jc w:val="both"/>
        <w:rPr>
          <w:rFonts w:ascii="Avenir Next" w:hAnsi="Avenir Next" w:cs="Arial"/>
          <w:color w:val="767171" w:themeColor="background2" w:themeShade="80"/>
          <w:sz w:val="22"/>
          <w:szCs w:val="22"/>
          <w:lang w:val="en-GB"/>
        </w:rPr>
      </w:pPr>
      <w:r w:rsidRPr="00A24E71">
        <w:rPr>
          <w:rFonts w:ascii="Avenir Next" w:hAnsi="Avenir Next" w:cs="Arial"/>
          <w:color w:val="767171" w:themeColor="background2" w:themeShade="80"/>
          <w:sz w:val="22"/>
          <w:szCs w:val="22"/>
          <w:lang w:val="en-GB"/>
        </w:rPr>
        <w:t xml:space="preserve">The Bank is also very much insolvent as the Affidavit states that the Bank’s current, estimated deficiency exceeds USD 823 million. </w:t>
      </w:r>
    </w:p>
    <w:p w14:paraId="672AC85D" w14:textId="355EDB63" w:rsidR="00C029B4" w:rsidRPr="00A24E71" w:rsidRDefault="00C029B4" w:rsidP="00C45828">
      <w:pPr>
        <w:pStyle w:val="ListParagraph"/>
        <w:numPr>
          <w:ilvl w:val="0"/>
          <w:numId w:val="20"/>
        </w:numPr>
        <w:jc w:val="both"/>
        <w:rPr>
          <w:rFonts w:ascii="Avenir Next" w:hAnsi="Avenir Next" w:cs="Arial"/>
          <w:color w:val="767171" w:themeColor="background2" w:themeShade="80"/>
          <w:sz w:val="22"/>
          <w:szCs w:val="22"/>
          <w:lang w:val="en-GB"/>
        </w:rPr>
      </w:pPr>
      <w:r w:rsidRPr="00A24E71">
        <w:rPr>
          <w:rFonts w:ascii="Avenir Next" w:hAnsi="Avenir Next" w:cs="Arial"/>
          <w:color w:val="767171" w:themeColor="background2" w:themeShade="80"/>
          <w:sz w:val="22"/>
          <w:szCs w:val="22"/>
          <w:lang w:val="en-GB"/>
        </w:rPr>
        <w:t xml:space="preserve">The assets and affairs of the Bank are subject to control or supervision by DGF which is a government body of Country A. </w:t>
      </w:r>
      <w:r w:rsidR="005253D1" w:rsidRPr="00A24E71">
        <w:rPr>
          <w:rFonts w:ascii="Avenir Next" w:hAnsi="Avenir Next" w:cs="Arial"/>
          <w:color w:val="767171" w:themeColor="background2" w:themeShade="80"/>
          <w:sz w:val="22"/>
          <w:szCs w:val="22"/>
          <w:lang w:val="en-GB"/>
        </w:rPr>
        <w:t>Although government body is different from the court, it did not negate the supervision of the court.</w:t>
      </w:r>
    </w:p>
    <w:p w14:paraId="678B3F4B" w14:textId="557A6C9E" w:rsidR="00352F4F" w:rsidRPr="00A24E71" w:rsidRDefault="00C029B4" w:rsidP="00C45828">
      <w:pPr>
        <w:pStyle w:val="ListParagraph"/>
        <w:numPr>
          <w:ilvl w:val="0"/>
          <w:numId w:val="20"/>
        </w:numPr>
        <w:jc w:val="both"/>
        <w:rPr>
          <w:rFonts w:ascii="Avenir Next" w:hAnsi="Avenir Next" w:cs="Arial"/>
          <w:color w:val="767171" w:themeColor="background2" w:themeShade="80"/>
          <w:sz w:val="22"/>
          <w:szCs w:val="22"/>
          <w:lang w:val="en-GB"/>
        </w:rPr>
      </w:pPr>
      <w:r w:rsidRPr="00A24E71">
        <w:rPr>
          <w:rFonts w:ascii="Avenir Next" w:hAnsi="Avenir Next" w:cs="Arial"/>
          <w:color w:val="767171" w:themeColor="background2" w:themeShade="80"/>
          <w:sz w:val="22"/>
          <w:szCs w:val="22"/>
          <w:lang w:val="en-GB"/>
        </w:rPr>
        <w:t xml:space="preserve">The proceeding is collective in nature because the DGF has full and exclusive rights to manage the Bank </w:t>
      </w:r>
      <w:r w:rsidR="00352F4F" w:rsidRPr="00A24E71">
        <w:rPr>
          <w:rFonts w:ascii="Avenir Next" w:hAnsi="Avenir Next" w:cs="Arial"/>
          <w:color w:val="767171" w:themeColor="background2" w:themeShade="80"/>
          <w:sz w:val="22"/>
          <w:szCs w:val="22"/>
          <w:lang w:val="en-GB"/>
        </w:rPr>
        <w:t>and all power of the Bank’s management during the provisional administration.</w:t>
      </w:r>
      <w:r w:rsidRPr="00A24E71">
        <w:rPr>
          <w:rFonts w:ascii="Avenir Next" w:hAnsi="Avenir Next" w:cs="Arial"/>
          <w:color w:val="767171" w:themeColor="background2" w:themeShade="80"/>
          <w:sz w:val="22"/>
          <w:szCs w:val="22"/>
          <w:lang w:val="en-GB"/>
        </w:rPr>
        <w:t xml:space="preserve"> </w:t>
      </w:r>
    </w:p>
    <w:p w14:paraId="6795C56A" w14:textId="247FCA23" w:rsidR="00352F4F" w:rsidRPr="00A24E71" w:rsidRDefault="00352F4F" w:rsidP="00C45828">
      <w:pPr>
        <w:pStyle w:val="ListParagraph"/>
        <w:numPr>
          <w:ilvl w:val="0"/>
          <w:numId w:val="20"/>
        </w:numPr>
        <w:jc w:val="both"/>
        <w:rPr>
          <w:rFonts w:ascii="Avenir Next" w:hAnsi="Avenir Next" w:cs="Arial"/>
          <w:color w:val="767171" w:themeColor="background2" w:themeShade="80"/>
          <w:sz w:val="22"/>
          <w:szCs w:val="22"/>
          <w:lang w:val="en-GB"/>
        </w:rPr>
      </w:pPr>
      <w:r w:rsidRPr="00A24E71">
        <w:rPr>
          <w:rFonts w:ascii="Avenir Next" w:hAnsi="Avenir Next" w:cs="Arial"/>
          <w:color w:val="767171" w:themeColor="background2" w:themeShade="80"/>
          <w:sz w:val="22"/>
          <w:szCs w:val="22"/>
          <w:lang w:val="en-GB"/>
        </w:rPr>
        <w:t xml:space="preserve">The proceeding is for the purpose of reorganisation or liquidation. In this case, the Bank </w:t>
      </w:r>
      <w:r w:rsidR="004042BF" w:rsidRPr="00A24E71">
        <w:rPr>
          <w:rFonts w:ascii="Avenir Next" w:hAnsi="Avenir Next" w:cs="Arial"/>
          <w:color w:val="767171" w:themeColor="background2" w:themeShade="80"/>
          <w:sz w:val="22"/>
          <w:szCs w:val="22"/>
          <w:lang w:val="en-GB"/>
        </w:rPr>
        <w:t>entered</w:t>
      </w:r>
      <w:r w:rsidRPr="00A24E71">
        <w:rPr>
          <w:rFonts w:ascii="Avenir Next" w:hAnsi="Avenir Next" w:cs="Arial"/>
          <w:color w:val="767171" w:themeColor="background2" w:themeShade="80"/>
          <w:sz w:val="22"/>
          <w:szCs w:val="22"/>
          <w:lang w:val="en-GB"/>
        </w:rPr>
        <w:t xml:space="preserve"> liquidation after the NB revokes its licence</w:t>
      </w:r>
      <w:r w:rsidR="002E150D" w:rsidRPr="00A24E71">
        <w:rPr>
          <w:rFonts w:ascii="Avenir Next" w:hAnsi="Avenir Next" w:cs="Arial"/>
          <w:color w:val="767171" w:themeColor="background2" w:themeShade="80"/>
          <w:sz w:val="22"/>
          <w:szCs w:val="22"/>
          <w:lang w:val="en-GB"/>
        </w:rPr>
        <w:t xml:space="preserve"> pursuant to Article 76 of the LBBA.</w:t>
      </w:r>
      <w:r w:rsidR="00D634D1" w:rsidRPr="00A24E71">
        <w:rPr>
          <w:rFonts w:ascii="Avenir Next" w:hAnsi="Avenir Next" w:cs="Arial"/>
          <w:color w:val="767171" w:themeColor="background2" w:themeShade="80"/>
          <w:sz w:val="22"/>
          <w:szCs w:val="22"/>
          <w:lang w:val="en-GB"/>
        </w:rPr>
        <w:t xml:space="preserve"> LBBA could be described as a law for the purpose of reorganisation or liquidation because it specific a process from the point the Bank is classified as “troubled” until it entered liquidation. The DGF as the government body of Country A is tasked principally with providing deposit insurance to bank depositors in Country A. Hence, the administration of DGF over the Bank from “Trouble” status to </w:t>
      </w:r>
      <w:r w:rsidR="007639D9" w:rsidRPr="00A24E71">
        <w:rPr>
          <w:rFonts w:ascii="Avenir Next" w:hAnsi="Avenir Next" w:cs="Arial"/>
          <w:color w:val="767171" w:themeColor="background2" w:themeShade="80"/>
          <w:sz w:val="22"/>
          <w:szCs w:val="22"/>
          <w:lang w:val="en-GB"/>
        </w:rPr>
        <w:t xml:space="preserve">administration process, to the point that the Bank’s licence is revoked and then enter liquidation, </w:t>
      </w:r>
      <w:r w:rsidR="00D634D1" w:rsidRPr="00A24E71">
        <w:rPr>
          <w:rFonts w:ascii="Avenir Next" w:hAnsi="Avenir Next" w:cs="Arial"/>
          <w:color w:val="767171" w:themeColor="background2" w:themeShade="80"/>
          <w:sz w:val="22"/>
          <w:szCs w:val="22"/>
          <w:lang w:val="en-GB"/>
        </w:rPr>
        <w:t>is for the purpose of reorganisation or liquidation.</w:t>
      </w:r>
    </w:p>
    <w:p w14:paraId="2351FFBB" w14:textId="0702D182" w:rsidR="009E772F" w:rsidRPr="00A24E71" w:rsidRDefault="00352F4F" w:rsidP="00C45828">
      <w:pPr>
        <w:pStyle w:val="ListParagraph"/>
        <w:numPr>
          <w:ilvl w:val="0"/>
          <w:numId w:val="20"/>
        </w:numPr>
        <w:jc w:val="both"/>
        <w:rPr>
          <w:rFonts w:ascii="Avenir Next" w:hAnsi="Avenir Next" w:cs="Arial"/>
          <w:color w:val="767171" w:themeColor="background2" w:themeShade="80"/>
          <w:sz w:val="22"/>
          <w:szCs w:val="22"/>
          <w:lang w:val="en-GB"/>
        </w:rPr>
      </w:pPr>
      <w:r w:rsidRPr="00A24E71">
        <w:rPr>
          <w:rFonts w:ascii="Avenir Next" w:hAnsi="Avenir Next" w:cs="Arial"/>
          <w:color w:val="767171" w:themeColor="background2" w:themeShade="80"/>
          <w:sz w:val="22"/>
          <w:szCs w:val="22"/>
          <w:lang w:val="en-GB"/>
        </w:rPr>
        <w:t xml:space="preserve">Article 77 of the LBBA provides that the DGF automatically becomes liquidator of the Bank on the date it receives confirmation of the NB’s decision to revoke the Bank’s licence. At the point, the DGF acquires the full powers of a liquidator under the law of Country A. The DGF as liquidator has extensive powers, including powers to exercise managerial and supervisory powers, to </w:t>
      </w:r>
      <w:r w:rsidR="00EE5F3A" w:rsidRPr="00A24E71">
        <w:rPr>
          <w:rFonts w:ascii="Avenir Next" w:hAnsi="Avenir Next" w:cs="Arial"/>
          <w:color w:val="767171" w:themeColor="background2" w:themeShade="80"/>
          <w:sz w:val="22"/>
          <w:szCs w:val="22"/>
          <w:lang w:val="en-GB"/>
        </w:rPr>
        <w:t>enter</w:t>
      </w:r>
      <w:r w:rsidRPr="00A24E71">
        <w:rPr>
          <w:rFonts w:ascii="Avenir Next" w:hAnsi="Avenir Next" w:cs="Arial"/>
          <w:color w:val="767171" w:themeColor="background2" w:themeShade="80"/>
          <w:sz w:val="22"/>
          <w:szCs w:val="22"/>
          <w:lang w:val="en-GB"/>
        </w:rPr>
        <w:t xml:space="preserve"> contracts, to restrict or terminate the Bank’s instructions, and to file property and non-property claims with a court. </w:t>
      </w:r>
    </w:p>
    <w:p w14:paraId="122C15B6" w14:textId="77777777" w:rsidR="003E16DF" w:rsidRPr="00A24E71" w:rsidRDefault="003E16DF" w:rsidP="003E16DF">
      <w:pPr>
        <w:pStyle w:val="ListParagraph"/>
        <w:ind w:left="1080"/>
        <w:jc w:val="both"/>
        <w:rPr>
          <w:rFonts w:ascii="Avenir Next" w:hAnsi="Avenir Next" w:cs="Arial"/>
          <w:color w:val="767171" w:themeColor="background2" w:themeShade="80"/>
          <w:sz w:val="22"/>
          <w:szCs w:val="22"/>
          <w:lang w:val="en-GB"/>
        </w:rPr>
      </w:pPr>
    </w:p>
    <w:p w14:paraId="37820C3B" w14:textId="2CBC0AF1" w:rsidR="00D634D1" w:rsidRPr="00A24E71" w:rsidRDefault="003E16DF" w:rsidP="002E150D">
      <w:pPr>
        <w:ind w:left="360"/>
        <w:jc w:val="both"/>
        <w:rPr>
          <w:rFonts w:ascii="Avenir Next" w:hAnsi="Avenir Next" w:cs="Arial"/>
          <w:color w:val="767171" w:themeColor="background2" w:themeShade="80"/>
          <w:sz w:val="22"/>
          <w:szCs w:val="22"/>
          <w:lang w:val="en-GB"/>
        </w:rPr>
      </w:pPr>
      <w:r w:rsidRPr="00A24E71">
        <w:rPr>
          <w:rFonts w:ascii="Avenir Next" w:hAnsi="Avenir Next" w:cs="Arial"/>
          <w:color w:val="767171" w:themeColor="background2" w:themeShade="80"/>
          <w:sz w:val="22"/>
          <w:szCs w:val="22"/>
          <w:lang w:val="en-GB"/>
        </w:rPr>
        <w:t xml:space="preserve">In view that the proceeding met the key elements within the meaning of article 2(a) of the MLCBI, the Bank’s liquidation is a foreign proceeding. </w:t>
      </w:r>
    </w:p>
    <w:p w14:paraId="1CE36B9E" w14:textId="04167D9C" w:rsidR="002E150D" w:rsidRPr="00A24E71" w:rsidRDefault="002E150D" w:rsidP="00D634D1">
      <w:pPr>
        <w:ind w:left="360"/>
        <w:jc w:val="both"/>
        <w:rPr>
          <w:rFonts w:ascii="Avenir Next" w:hAnsi="Avenir Next" w:cs="Arial"/>
          <w:color w:val="767171" w:themeColor="background2" w:themeShade="80"/>
          <w:sz w:val="22"/>
          <w:szCs w:val="22"/>
          <w:lang w:val="en-GB"/>
        </w:rPr>
      </w:pPr>
    </w:p>
    <w:p w14:paraId="4383C832" w14:textId="77777777" w:rsidR="00C029B4" w:rsidRPr="00A24E71" w:rsidRDefault="00C029B4" w:rsidP="004042BF">
      <w:pPr>
        <w:jc w:val="both"/>
        <w:rPr>
          <w:rFonts w:ascii="Avenir Next" w:hAnsi="Avenir Next" w:cs="Arial"/>
          <w:color w:val="767171" w:themeColor="background2" w:themeShade="80"/>
          <w:sz w:val="22"/>
          <w:szCs w:val="22"/>
          <w:lang w:val="en-GB"/>
        </w:rPr>
      </w:pPr>
    </w:p>
    <w:p w14:paraId="460E0A45" w14:textId="0BF24891" w:rsidR="003E16DF" w:rsidRPr="00A24E71" w:rsidRDefault="003E16DF" w:rsidP="003E16DF">
      <w:pPr>
        <w:tabs>
          <w:tab w:val="left" w:pos="720"/>
        </w:tabs>
        <w:jc w:val="both"/>
        <w:rPr>
          <w:rFonts w:ascii="Avenir Next" w:hAnsi="Avenir Next" w:cs="Arial"/>
          <w:color w:val="767171" w:themeColor="background2" w:themeShade="80"/>
          <w:sz w:val="22"/>
          <w:szCs w:val="22"/>
          <w:lang w:val="en-GB"/>
        </w:rPr>
      </w:pPr>
      <w:r w:rsidRPr="00A24E71">
        <w:rPr>
          <w:rFonts w:ascii="Avenir Next" w:hAnsi="Avenir Next" w:cs="Arial"/>
          <w:color w:val="767171" w:themeColor="background2" w:themeShade="80"/>
          <w:sz w:val="22"/>
          <w:szCs w:val="22"/>
          <w:lang w:val="en-GB"/>
        </w:rPr>
        <w:t>4.1.2</w:t>
      </w:r>
      <w:r w:rsidRPr="00A24E71">
        <w:rPr>
          <w:rFonts w:ascii="Avenir Next" w:hAnsi="Avenir Next" w:cs="Arial"/>
          <w:color w:val="767171" w:themeColor="background2" w:themeShade="80"/>
          <w:sz w:val="22"/>
          <w:szCs w:val="22"/>
          <w:lang w:val="en-GB"/>
        </w:rPr>
        <w:tab/>
        <w:t>The applicants are Ms. G and the DGF jointly.</w:t>
      </w:r>
    </w:p>
    <w:p w14:paraId="250B1C3B" w14:textId="77777777" w:rsidR="003E16DF" w:rsidRPr="00A24E71" w:rsidRDefault="003E16DF" w:rsidP="003E16DF">
      <w:pPr>
        <w:tabs>
          <w:tab w:val="left" w:pos="720"/>
        </w:tabs>
        <w:jc w:val="both"/>
        <w:rPr>
          <w:rFonts w:ascii="Avenir Next" w:hAnsi="Avenir Next" w:cs="Arial"/>
          <w:color w:val="767171" w:themeColor="background2" w:themeShade="80"/>
          <w:sz w:val="22"/>
          <w:szCs w:val="22"/>
          <w:lang w:val="en-GB"/>
        </w:rPr>
      </w:pPr>
      <w:r w:rsidRPr="00A24E71">
        <w:rPr>
          <w:rFonts w:ascii="Avenir Next" w:hAnsi="Avenir Next" w:cs="Arial"/>
          <w:color w:val="767171" w:themeColor="background2" w:themeShade="80"/>
          <w:sz w:val="22"/>
          <w:szCs w:val="22"/>
          <w:lang w:val="en-GB"/>
        </w:rPr>
        <w:tab/>
        <w:t>The key elements to qualify Ms. G and the DGF as foreign representative include the following:</w:t>
      </w:r>
    </w:p>
    <w:p w14:paraId="3C4D3547" w14:textId="77777777" w:rsidR="003E16DF" w:rsidRPr="00A24E71" w:rsidRDefault="003E16DF" w:rsidP="00C45828">
      <w:pPr>
        <w:pStyle w:val="ListParagraph"/>
        <w:numPr>
          <w:ilvl w:val="0"/>
          <w:numId w:val="21"/>
        </w:numPr>
        <w:tabs>
          <w:tab w:val="left" w:pos="720"/>
        </w:tabs>
        <w:jc w:val="both"/>
        <w:rPr>
          <w:rFonts w:ascii="Avenir Next" w:hAnsi="Avenir Next" w:cs="Arial"/>
          <w:color w:val="767171" w:themeColor="background2" w:themeShade="80"/>
          <w:sz w:val="22"/>
          <w:szCs w:val="22"/>
          <w:lang w:val="en-GB"/>
        </w:rPr>
      </w:pPr>
      <w:r w:rsidRPr="00A24E71">
        <w:rPr>
          <w:rFonts w:ascii="Avenir Next" w:hAnsi="Avenir Next" w:cs="Arial"/>
          <w:color w:val="767171" w:themeColor="background2" w:themeShade="80"/>
          <w:sz w:val="22"/>
          <w:szCs w:val="22"/>
          <w:lang w:val="en-GB"/>
        </w:rPr>
        <w:lastRenderedPageBreak/>
        <w:t xml:space="preserve">A person or body, including one appointed on an interim </w:t>
      </w:r>
      <w:proofErr w:type="gramStart"/>
      <w:r w:rsidRPr="00A24E71">
        <w:rPr>
          <w:rFonts w:ascii="Avenir Next" w:hAnsi="Avenir Next" w:cs="Arial"/>
          <w:color w:val="767171" w:themeColor="background2" w:themeShade="80"/>
          <w:sz w:val="22"/>
          <w:szCs w:val="22"/>
          <w:lang w:val="en-GB"/>
        </w:rPr>
        <w:t>basis;</w:t>
      </w:r>
      <w:proofErr w:type="gramEnd"/>
    </w:p>
    <w:p w14:paraId="0E14D97E" w14:textId="77777777" w:rsidR="003E16DF" w:rsidRPr="00A24E71" w:rsidRDefault="003E16DF" w:rsidP="00C45828">
      <w:pPr>
        <w:pStyle w:val="ListParagraph"/>
        <w:numPr>
          <w:ilvl w:val="0"/>
          <w:numId w:val="21"/>
        </w:numPr>
        <w:tabs>
          <w:tab w:val="left" w:pos="720"/>
        </w:tabs>
        <w:jc w:val="both"/>
        <w:rPr>
          <w:rFonts w:ascii="Avenir Next" w:hAnsi="Avenir Next" w:cs="Arial"/>
          <w:color w:val="767171" w:themeColor="background2" w:themeShade="80"/>
          <w:sz w:val="22"/>
          <w:szCs w:val="22"/>
          <w:lang w:val="en-GB"/>
        </w:rPr>
      </w:pPr>
      <w:r w:rsidRPr="00A24E71">
        <w:rPr>
          <w:rFonts w:ascii="Avenir Next" w:hAnsi="Avenir Next" w:cs="Arial"/>
          <w:color w:val="767171" w:themeColor="background2" w:themeShade="80"/>
          <w:sz w:val="22"/>
          <w:szCs w:val="22"/>
          <w:lang w:val="en-GB"/>
        </w:rPr>
        <w:t xml:space="preserve">Authorised in a foreign </w:t>
      </w:r>
      <w:proofErr w:type="gramStart"/>
      <w:r w:rsidRPr="00A24E71">
        <w:rPr>
          <w:rFonts w:ascii="Avenir Next" w:hAnsi="Avenir Next" w:cs="Arial"/>
          <w:color w:val="767171" w:themeColor="background2" w:themeShade="80"/>
          <w:sz w:val="22"/>
          <w:szCs w:val="22"/>
          <w:lang w:val="en-GB"/>
        </w:rPr>
        <w:t>proceeding;</w:t>
      </w:r>
      <w:proofErr w:type="gramEnd"/>
    </w:p>
    <w:p w14:paraId="7E078894" w14:textId="47FB4D02" w:rsidR="009606C6" w:rsidRPr="00A24E71" w:rsidRDefault="003E16DF" w:rsidP="00C45828">
      <w:pPr>
        <w:pStyle w:val="ListParagraph"/>
        <w:numPr>
          <w:ilvl w:val="0"/>
          <w:numId w:val="21"/>
        </w:numPr>
        <w:tabs>
          <w:tab w:val="left" w:pos="720"/>
        </w:tabs>
        <w:jc w:val="both"/>
        <w:rPr>
          <w:rFonts w:ascii="Avenir Next" w:hAnsi="Avenir Next" w:cs="Arial"/>
          <w:color w:val="767171" w:themeColor="background2" w:themeShade="80"/>
          <w:sz w:val="22"/>
          <w:szCs w:val="22"/>
          <w:lang w:val="en-GB"/>
        </w:rPr>
      </w:pPr>
      <w:r w:rsidRPr="00A24E71">
        <w:rPr>
          <w:rFonts w:ascii="Avenir Next" w:hAnsi="Avenir Next" w:cs="Arial"/>
          <w:color w:val="767171" w:themeColor="background2" w:themeShade="80"/>
          <w:sz w:val="22"/>
          <w:szCs w:val="22"/>
          <w:lang w:val="en-GB"/>
        </w:rPr>
        <w:t xml:space="preserve">To administer the reorganisation or liquidation of the debtor’s assets </w:t>
      </w:r>
      <w:r w:rsidR="00311FB0" w:rsidRPr="00A24E71">
        <w:rPr>
          <w:rFonts w:ascii="Avenir Next" w:hAnsi="Avenir Next" w:cs="Arial"/>
          <w:color w:val="767171" w:themeColor="background2" w:themeShade="80"/>
          <w:sz w:val="22"/>
          <w:szCs w:val="22"/>
          <w:lang w:val="en-GB"/>
        </w:rPr>
        <w:t>or to act as representative of the foreign proceeding.</w:t>
      </w:r>
    </w:p>
    <w:p w14:paraId="2C4F2D87" w14:textId="0EC6202B" w:rsidR="009606C6" w:rsidRPr="00A24E71" w:rsidRDefault="009606C6" w:rsidP="00707FC8">
      <w:pPr>
        <w:jc w:val="both"/>
        <w:rPr>
          <w:rFonts w:ascii="Avenir Next" w:hAnsi="Avenir Next" w:cs="Arial"/>
          <w:color w:val="767171" w:themeColor="background2" w:themeShade="80"/>
          <w:sz w:val="22"/>
          <w:szCs w:val="22"/>
          <w:lang w:val="en-GB"/>
        </w:rPr>
      </w:pPr>
    </w:p>
    <w:p w14:paraId="61CCCE50" w14:textId="6E3253A8" w:rsidR="00311FB0" w:rsidRPr="00A24E71" w:rsidRDefault="00311FB0" w:rsidP="00311FB0">
      <w:pPr>
        <w:ind w:left="720"/>
        <w:jc w:val="both"/>
        <w:rPr>
          <w:rFonts w:ascii="Avenir Next" w:hAnsi="Avenir Next" w:cs="Arial"/>
          <w:color w:val="767171" w:themeColor="background2" w:themeShade="80"/>
          <w:sz w:val="22"/>
          <w:szCs w:val="22"/>
          <w:lang w:val="en-GB"/>
        </w:rPr>
      </w:pPr>
      <w:r w:rsidRPr="00A24E71">
        <w:rPr>
          <w:rFonts w:ascii="Avenir Next" w:hAnsi="Avenir Next" w:cs="Arial"/>
          <w:color w:val="767171" w:themeColor="background2" w:themeShade="80"/>
          <w:sz w:val="22"/>
          <w:szCs w:val="22"/>
          <w:lang w:val="en-GB"/>
        </w:rPr>
        <w:t>In this case, Ms. G is a person and the DGF is a body, which met the condition set out in (</w:t>
      </w:r>
      <w:proofErr w:type="spellStart"/>
      <w:r w:rsidRPr="00A24E71">
        <w:rPr>
          <w:rFonts w:ascii="Avenir Next" w:hAnsi="Avenir Next" w:cs="Arial"/>
          <w:color w:val="767171" w:themeColor="background2" w:themeShade="80"/>
          <w:sz w:val="22"/>
          <w:szCs w:val="22"/>
          <w:lang w:val="en-GB"/>
        </w:rPr>
        <w:t>i</w:t>
      </w:r>
      <w:proofErr w:type="spellEnd"/>
      <w:r w:rsidRPr="00A24E71">
        <w:rPr>
          <w:rFonts w:ascii="Avenir Next" w:hAnsi="Avenir Next" w:cs="Arial"/>
          <w:color w:val="767171" w:themeColor="background2" w:themeShade="80"/>
          <w:sz w:val="22"/>
          <w:szCs w:val="22"/>
          <w:lang w:val="en-GB"/>
        </w:rPr>
        <w:t>) above.</w:t>
      </w:r>
    </w:p>
    <w:p w14:paraId="1BC05270" w14:textId="3C2756A6" w:rsidR="00311FB0" w:rsidRPr="00A24E71" w:rsidRDefault="00311FB0" w:rsidP="00311FB0">
      <w:pPr>
        <w:ind w:left="720"/>
        <w:jc w:val="both"/>
        <w:rPr>
          <w:rFonts w:ascii="Avenir Next" w:hAnsi="Avenir Next" w:cs="Arial"/>
          <w:color w:val="767171" w:themeColor="background2" w:themeShade="80"/>
          <w:sz w:val="22"/>
          <w:szCs w:val="22"/>
          <w:lang w:val="en-GB"/>
        </w:rPr>
      </w:pPr>
    </w:p>
    <w:p w14:paraId="2E2F9538" w14:textId="77777777" w:rsidR="00311FB0" w:rsidRPr="00A24E71" w:rsidRDefault="00311FB0" w:rsidP="00311FB0">
      <w:pPr>
        <w:ind w:left="720"/>
        <w:jc w:val="both"/>
        <w:rPr>
          <w:rFonts w:ascii="Avenir Next" w:hAnsi="Avenir Next" w:cs="Arial"/>
          <w:color w:val="767171" w:themeColor="background2" w:themeShade="80"/>
          <w:sz w:val="22"/>
          <w:szCs w:val="22"/>
          <w:lang w:val="en-GB"/>
        </w:rPr>
      </w:pPr>
      <w:r w:rsidRPr="00A24E71">
        <w:rPr>
          <w:rFonts w:ascii="Avenir Next" w:hAnsi="Avenir Next" w:cs="Arial"/>
          <w:color w:val="767171" w:themeColor="background2" w:themeShade="80"/>
          <w:sz w:val="22"/>
          <w:szCs w:val="22"/>
          <w:lang w:val="en-GB"/>
        </w:rPr>
        <w:t xml:space="preserve">Both Ms. G and the DGF are authorised in the Bank’s liquidation, which is a foreign proceeding as stated in condition (ii) above. </w:t>
      </w:r>
    </w:p>
    <w:p w14:paraId="4C33EE7A" w14:textId="7C9F009A" w:rsidR="00311FB0" w:rsidRPr="00A24E71" w:rsidRDefault="00311FB0" w:rsidP="00311FB0">
      <w:pPr>
        <w:ind w:left="720"/>
        <w:jc w:val="both"/>
        <w:rPr>
          <w:rFonts w:ascii="Avenir Next" w:hAnsi="Avenir Next" w:cs="Arial"/>
          <w:color w:val="767171" w:themeColor="background2" w:themeShade="80"/>
          <w:sz w:val="22"/>
          <w:szCs w:val="22"/>
          <w:lang w:val="en-GB"/>
        </w:rPr>
      </w:pPr>
      <w:r w:rsidRPr="00A24E71">
        <w:rPr>
          <w:rFonts w:ascii="Avenir Next" w:hAnsi="Avenir Next" w:cs="Arial"/>
          <w:color w:val="767171" w:themeColor="background2" w:themeShade="80"/>
          <w:sz w:val="22"/>
          <w:szCs w:val="22"/>
          <w:lang w:val="en-GB"/>
        </w:rPr>
        <w:t>Mr. G replaces Ms. C as liquidator of the Bank, pursuant to a Decision of the Executive Board of the Directors of the DGF.</w:t>
      </w:r>
      <w:r w:rsidR="00BD5EA2" w:rsidRPr="00A24E71">
        <w:rPr>
          <w:rFonts w:ascii="Avenir Next" w:hAnsi="Avenir Next" w:cs="Arial"/>
          <w:color w:val="767171" w:themeColor="background2" w:themeShade="80"/>
          <w:sz w:val="22"/>
          <w:szCs w:val="22"/>
          <w:lang w:val="en-GB"/>
        </w:rPr>
        <w:t xml:space="preserve">  Ms. G is acting in the capacity as authorised officer of the DGF.</w:t>
      </w:r>
      <w:r w:rsidRPr="00A24E71">
        <w:rPr>
          <w:rFonts w:ascii="Avenir Next" w:hAnsi="Avenir Next" w:cs="Arial"/>
          <w:color w:val="767171" w:themeColor="background2" w:themeShade="80"/>
          <w:sz w:val="22"/>
          <w:szCs w:val="22"/>
          <w:lang w:val="en-GB"/>
        </w:rPr>
        <w:t xml:space="preserve"> </w:t>
      </w:r>
    </w:p>
    <w:p w14:paraId="2506A628" w14:textId="4017E972" w:rsidR="00311FB0" w:rsidRPr="00A24E71" w:rsidRDefault="00311FB0" w:rsidP="00311FB0">
      <w:pPr>
        <w:ind w:left="720"/>
        <w:jc w:val="both"/>
        <w:rPr>
          <w:rFonts w:ascii="Avenir Next" w:hAnsi="Avenir Next" w:cs="Arial"/>
          <w:color w:val="767171" w:themeColor="background2" w:themeShade="80"/>
          <w:sz w:val="22"/>
          <w:szCs w:val="22"/>
          <w:lang w:val="en-GB"/>
        </w:rPr>
      </w:pPr>
      <w:r w:rsidRPr="00A24E71">
        <w:rPr>
          <w:rFonts w:ascii="Avenir Next" w:hAnsi="Avenir Next" w:cs="Arial"/>
          <w:color w:val="767171" w:themeColor="background2" w:themeShade="80"/>
          <w:sz w:val="22"/>
          <w:szCs w:val="22"/>
          <w:lang w:val="en-GB"/>
        </w:rPr>
        <w:t xml:space="preserve">DGF is a government body of Country A, tasked principally with providing deposit insurance to bank depositors in Country A. Article 77 of the LBBA provides that the DGF automatically becomes liquidator of a bank on the date it received confirmation of the NB’s decision to revoke the bank’s licence. </w:t>
      </w:r>
    </w:p>
    <w:p w14:paraId="2E131C5C" w14:textId="7AE70DA0" w:rsidR="009606C6" w:rsidRPr="00A24E71" w:rsidRDefault="009606C6" w:rsidP="00707FC8">
      <w:pPr>
        <w:jc w:val="both"/>
        <w:rPr>
          <w:rFonts w:ascii="Avenir Next" w:hAnsi="Avenir Next" w:cs="Arial"/>
          <w:color w:val="767171" w:themeColor="background2" w:themeShade="80"/>
          <w:sz w:val="22"/>
          <w:szCs w:val="22"/>
          <w:lang w:val="en-GB"/>
        </w:rPr>
      </w:pPr>
    </w:p>
    <w:p w14:paraId="0D02B2BB" w14:textId="3AD429C6" w:rsidR="00BD5EA2" w:rsidRPr="00A24E71" w:rsidRDefault="00BD5EA2" w:rsidP="00BD5EA2">
      <w:pPr>
        <w:ind w:left="720"/>
        <w:jc w:val="both"/>
        <w:rPr>
          <w:rFonts w:ascii="Avenir Next" w:hAnsi="Avenir Next" w:cs="Arial"/>
          <w:color w:val="767171" w:themeColor="background2" w:themeShade="80"/>
          <w:sz w:val="22"/>
          <w:szCs w:val="22"/>
          <w:lang w:val="en-GB"/>
        </w:rPr>
      </w:pPr>
      <w:r w:rsidRPr="00A24E71">
        <w:rPr>
          <w:rFonts w:ascii="Avenir Next" w:hAnsi="Avenir Next" w:cs="Arial"/>
          <w:color w:val="767171" w:themeColor="background2" w:themeShade="80"/>
          <w:sz w:val="22"/>
          <w:szCs w:val="22"/>
          <w:lang w:val="en-GB"/>
        </w:rPr>
        <w:t xml:space="preserve">Both Ms. G and DGF have power to administer the liquidation of the Bank’s assets and act as representative of this foreign proceeding, hence it met the condition (iii) above. The Resolution 1513 passed by the Executive Board of the Directors of the DGF delegated to Ms. G, all liquidation powers in respect of the Bank set out in the DGF Law. However, certain powers were expressly excluded from Ms. G’s authority. These excluded powers </w:t>
      </w:r>
      <w:proofErr w:type="gramStart"/>
      <w:r w:rsidRPr="00A24E71">
        <w:rPr>
          <w:rFonts w:ascii="Avenir Next" w:hAnsi="Avenir Next" w:cs="Arial"/>
          <w:color w:val="767171" w:themeColor="background2" w:themeShade="80"/>
          <w:sz w:val="22"/>
          <w:szCs w:val="22"/>
          <w:lang w:val="en-GB"/>
        </w:rPr>
        <w:t>remains</w:t>
      </w:r>
      <w:proofErr w:type="gramEnd"/>
      <w:r w:rsidRPr="00A24E71">
        <w:rPr>
          <w:rFonts w:ascii="Avenir Next" w:hAnsi="Avenir Next" w:cs="Arial"/>
          <w:color w:val="767171" w:themeColor="background2" w:themeShade="80"/>
          <w:sz w:val="22"/>
          <w:szCs w:val="22"/>
          <w:lang w:val="en-GB"/>
        </w:rPr>
        <w:t xml:space="preserve"> vested in the DGF as the Bank’s formally appointed liquidator. Together, as joint applicants, both Ms. G and the DGF indeed have full authority to administer the liquidation of the Bank’s assets and t act as representatives of the foreign proceeding. </w:t>
      </w:r>
    </w:p>
    <w:p w14:paraId="41BA3AE5" w14:textId="26914972" w:rsidR="009606C6" w:rsidRPr="00A24E71" w:rsidRDefault="009606C6" w:rsidP="00707FC8">
      <w:pPr>
        <w:jc w:val="both"/>
        <w:rPr>
          <w:rFonts w:ascii="Avenir Next" w:hAnsi="Avenir Next" w:cs="Arial"/>
          <w:color w:val="767171" w:themeColor="background2" w:themeShade="80"/>
          <w:sz w:val="22"/>
          <w:szCs w:val="22"/>
          <w:lang w:val="en-GB"/>
        </w:rPr>
      </w:pPr>
    </w:p>
    <w:p w14:paraId="2EBB6D70" w14:textId="7528DDD0" w:rsidR="00CA64C2" w:rsidRPr="00A24E71" w:rsidRDefault="00CA64C2" w:rsidP="00707FC8">
      <w:pPr>
        <w:jc w:val="both"/>
        <w:rPr>
          <w:rFonts w:ascii="Avenir Next" w:hAnsi="Avenir Next" w:cs="Arial"/>
          <w:color w:val="767171" w:themeColor="background2" w:themeShade="80"/>
          <w:sz w:val="22"/>
          <w:szCs w:val="22"/>
          <w:lang w:val="en-GB"/>
        </w:rPr>
      </w:pPr>
      <w:r w:rsidRPr="00A24E71">
        <w:rPr>
          <w:rFonts w:ascii="Avenir Next" w:hAnsi="Avenir Next" w:cs="Arial"/>
          <w:color w:val="767171" w:themeColor="background2" w:themeShade="80"/>
          <w:sz w:val="22"/>
          <w:szCs w:val="22"/>
          <w:lang w:val="en-GB"/>
        </w:rPr>
        <w:t xml:space="preserve">Hence, Ms. G together with the DGF as joint applicants, </w:t>
      </w:r>
      <w:r w:rsidRPr="00A24E71">
        <w:rPr>
          <w:rFonts w:ascii="Avenir Next" w:hAnsi="Avenir Next" w:cs="Arial"/>
          <w:color w:val="767171" w:themeColor="background2" w:themeShade="80"/>
          <w:sz w:val="22"/>
          <w:szCs w:val="22"/>
          <w:lang w:val="en-GB" w:eastAsia="en-GB"/>
        </w:rPr>
        <w:t>fall within the description of “foreign representatives” as defined by article 2(d) of the MLCBI.</w:t>
      </w:r>
    </w:p>
    <w:p w14:paraId="5A5FA4C8" w14:textId="77777777" w:rsidR="009606C6" w:rsidRPr="00E2622D" w:rsidRDefault="009606C6"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CC7CF" w14:textId="77777777" w:rsidR="00F03137" w:rsidRDefault="00F03137" w:rsidP="00241B44">
      <w:r>
        <w:separator/>
      </w:r>
    </w:p>
  </w:endnote>
  <w:endnote w:type="continuationSeparator" w:id="0">
    <w:p w14:paraId="0B4DDBD8" w14:textId="77777777" w:rsidR="00F03137" w:rsidRDefault="00F0313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EndPr>
      <w:rPr>
        <w:rStyle w:val="PageNumber"/>
      </w:rPr>
    </w:sdtEnd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EndPr>
      <w:rPr>
        <w:rStyle w:val="PageNumber"/>
      </w:rPr>
    </w:sdtEnd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64FAD66E" w:rsidR="000300E0" w:rsidRPr="00B46CE2" w:rsidRDefault="00CA32A7" w:rsidP="000300E0">
    <w:pPr>
      <w:pStyle w:val="Footer"/>
      <w:ind w:right="360"/>
      <w:rPr>
        <w:rFonts w:ascii="Avenir Next" w:hAnsi="Avenir Next"/>
        <w:sz w:val="22"/>
        <w:szCs w:val="22"/>
      </w:rPr>
    </w:pPr>
    <w:r>
      <w:rPr>
        <w:rFonts w:ascii="Avenir Next" w:hAnsi="Avenir Next"/>
        <w:sz w:val="22"/>
        <w:szCs w:val="22"/>
      </w:rPr>
      <w:t>202223-920</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14FBB" w14:textId="77777777" w:rsidR="00F03137" w:rsidRDefault="00F03137" w:rsidP="00241B44">
      <w:r>
        <w:separator/>
      </w:r>
    </w:p>
  </w:footnote>
  <w:footnote w:type="continuationSeparator" w:id="0">
    <w:p w14:paraId="17CA5D13" w14:textId="77777777" w:rsidR="00F03137" w:rsidRDefault="00F03137"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EE10" w14:textId="77777777" w:rsidR="00CA32A7" w:rsidRDefault="00CA32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35F4A" w14:textId="77777777" w:rsidR="00CA32A7" w:rsidRDefault="00CA32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BD689" w14:textId="77777777" w:rsidR="00CA32A7" w:rsidRDefault="00CA32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9147AD1"/>
    <w:multiLevelType w:val="hybridMultilevel"/>
    <w:tmpl w:val="EF00644E"/>
    <w:lvl w:ilvl="0" w:tplc="FCA8500A">
      <w:start w:val="22"/>
      <w:numFmt w:val="bullet"/>
      <w:lvlText w:val="-"/>
      <w:lvlJc w:val="left"/>
      <w:pPr>
        <w:ind w:left="720" w:hanging="360"/>
      </w:pPr>
      <w:rPr>
        <w:rFonts w:ascii="Avenir Next" w:eastAsia="Times New Roman" w:hAnsi="Avenir Nex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A2C1DA4"/>
    <w:multiLevelType w:val="hybridMultilevel"/>
    <w:tmpl w:val="F3CC723C"/>
    <w:lvl w:ilvl="0" w:tplc="A85EAB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5E13177"/>
    <w:multiLevelType w:val="hybridMultilevel"/>
    <w:tmpl w:val="8DFC9F68"/>
    <w:lvl w:ilvl="0" w:tplc="52B2E9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136FE1"/>
    <w:multiLevelType w:val="hybridMultilevel"/>
    <w:tmpl w:val="7D767DD6"/>
    <w:lvl w:ilvl="0" w:tplc="2DB86F04">
      <w:start w:val="22"/>
      <w:numFmt w:val="bullet"/>
      <w:lvlText w:val="-"/>
      <w:lvlJc w:val="left"/>
      <w:pPr>
        <w:ind w:left="410" w:hanging="360"/>
      </w:pPr>
      <w:rPr>
        <w:rFonts w:ascii="Avenir Next" w:eastAsia="Times New Roman" w:hAnsi="Avenir Next" w:cs="Aria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2" w15:restartNumberingAfterBreak="0">
    <w:nsid w:val="390A66E9"/>
    <w:multiLevelType w:val="hybridMultilevel"/>
    <w:tmpl w:val="51523202"/>
    <w:lvl w:ilvl="0" w:tplc="31B8A6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0D31C73"/>
    <w:multiLevelType w:val="hybridMultilevel"/>
    <w:tmpl w:val="86CCA07A"/>
    <w:lvl w:ilvl="0" w:tplc="BF0490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A75250F"/>
    <w:multiLevelType w:val="hybridMultilevel"/>
    <w:tmpl w:val="6E08924C"/>
    <w:lvl w:ilvl="0" w:tplc="D7EC2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EE26CD5"/>
    <w:multiLevelType w:val="hybridMultilevel"/>
    <w:tmpl w:val="084476B6"/>
    <w:lvl w:ilvl="0" w:tplc="40CE84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6"/>
  </w:num>
  <w:num w:numId="4">
    <w:abstractNumId w:val="3"/>
  </w:num>
  <w:num w:numId="5">
    <w:abstractNumId w:val="20"/>
  </w:num>
  <w:num w:numId="6">
    <w:abstractNumId w:val="19"/>
  </w:num>
  <w:num w:numId="7">
    <w:abstractNumId w:val="16"/>
  </w:num>
  <w:num w:numId="8">
    <w:abstractNumId w:val="4"/>
  </w:num>
  <w:num w:numId="9">
    <w:abstractNumId w:val="5"/>
  </w:num>
  <w:num w:numId="10">
    <w:abstractNumId w:val="13"/>
  </w:num>
  <w:num w:numId="11">
    <w:abstractNumId w:val="0"/>
  </w:num>
  <w:num w:numId="12">
    <w:abstractNumId w:val="8"/>
  </w:num>
  <w:num w:numId="13">
    <w:abstractNumId w:val="9"/>
  </w:num>
  <w:num w:numId="14">
    <w:abstractNumId w:val="2"/>
  </w:num>
  <w:num w:numId="15">
    <w:abstractNumId w:val="10"/>
  </w:num>
  <w:num w:numId="16">
    <w:abstractNumId w:val="11"/>
  </w:num>
  <w:num w:numId="17">
    <w:abstractNumId w:val="1"/>
  </w:num>
  <w:num w:numId="18">
    <w:abstractNumId w:val="12"/>
  </w:num>
  <w:num w:numId="19">
    <w:abstractNumId w:val="18"/>
  </w:num>
  <w:num w:numId="20">
    <w:abstractNumId w:val="21"/>
  </w:num>
  <w:num w:numId="21">
    <w:abstractNumId w:val="17"/>
  </w:num>
  <w:num w:numId="22">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5114"/>
    <w:rsid w:val="000077DD"/>
    <w:rsid w:val="00010BA0"/>
    <w:rsid w:val="00011778"/>
    <w:rsid w:val="00020557"/>
    <w:rsid w:val="000232A1"/>
    <w:rsid w:val="000250C7"/>
    <w:rsid w:val="00025CCF"/>
    <w:rsid w:val="000300E0"/>
    <w:rsid w:val="0003114A"/>
    <w:rsid w:val="000352C1"/>
    <w:rsid w:val="000355E6"/>
    <w:rsid w:val="0003619C"/>
    <w:rsid w:val="00037621"/>
    <w:rsid w:val="00044D46"/>
    <w:rsid w:val="00045088"/>
    <w:rsid w:val="00045904"/>
    <w:rsid w:val="000464F7"/>
    <w:rsid w:val="0005141D"/>
    <w:rsid w:val="00060E02"/>
    <w:rsid w:val="00065166"/>
    <w:rsid w:val="00067A88"/>
    <w:rsid w:val="00070B92"/>
    <w:rsid w:val="00073474"/>
    <w:rsid w:val="00074A37"/>
    <w:rsid w:val="00077D49"/>
    <w:rsid w:val="00082609"/>
    <w:rsid w:val="000851CC"/>
    <w:rsid w:val="00093BE8"/>
    <w:rsid w:val="000A68ED"/>
    <w:rsid w:val="000B4FEB"/>
    <w:rsid w:val="000B5FF1"/>
    <w:rsid w:val="000B609F"/>
    <w:rsid w:val="000C147F"/>
    <w:rsid w:val="000C6BB9"/>
    <w:rsid w:val="000D32A9"/>
    <w:rsid w:val="000D55A8"/>
    <w:rsid w:val="000D69BE"/>
    <w:rsid w:val="000E4841"/>
    <w:rsid w:val="000E6325"/>
    <w:rsid w:val="000F1677"/>
    <w:rsid w:val="000F3D6C"/>
    <w:rsid w:val="000F579C"/>
    <w:rsid w:val="00101707"/>
    <w:rsid w:val="00114082"/>
    <w:rsid w:val="0011473D"/>
    <w:rsid w:val="00115C85"/>
    <w:rsid w:val="00123855"/>
    <w:rsid w:val="00126A4D"/>
    <w:rsid w:val="001374D8"/>
    <w:rsid w:val="00140E0A"/>
    <w:rsid w:val="0014171F"/>
    <w:rsid w:val="00145EC5"/>
    <w:rsid w:val="0014622C"/>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0E84"/>
    <w:rsid w:val="001825B9"/>
    <w:rsid w:val="00182648"/>
    <w:rsid w:val="0018267A"/>
    <w:rsid w:val="00182779"/>
    <w:rsid w:val="001830DF"/>
    <w:rsid w:val="00190FD2"/>
    <w:rsid w:val="001966D9"/>
    <w:rsid w:val="001A24E7"/>
    <w:rsid w:val="001A2B78"/>
    <w:rsid w:val="001A7E9A"/>
    <w:rsid w:val="001B0F70"/>
    <w:rsid w:val="001B5016"/>
    <w:rsid w:val="001C45FC"/>
    <w:rsid w:val="001D02C5"/>
    <w:rsid w:val="001D4862"/>
    <w:rsid w:val="001E25B9"/>
    <w:rsid w:val="001E49E0"/>
    <w:rsid w:val="001E60C3"/>
    <w:rsid w:val="001E7B5A"/>
    <w:rsid w:val="001F7412"/>
    <w:rsid w:val="00200FDD"/>
    <w:rsid w:val="00201874"/>
    <w:rsid w:val="00202133"/>
    <w:rsid w:val="0020264E"/>
    <w:rsid w:val="0020725B"/>
    <w:rsid w:val="0020782A"/>
    <w:rsid w:val="002110D2"/>
    <w:rsid w:val="002175BA"/>
    <w:rsid w:val="0022599E"/>
    <w:rsid w:val="002305E8"/>
    <w:rsid w:val="0023198D"/>
    <w:rsid w:val="0023317E"/>
    <w:rsid w:val="00234F2C"/>
    <w:rsid w:val="00240B0E"/>
    <w:rsid w:val="0024116D"/>
    <w:rsid w:val="00241B44"/>
    <w:rsid w:val="00245EFB"/>
    <w:rsid w:val="00250E19"/>
    <w:rsid w:val="0025386E"/>
    <w:rsid w:val="00257437"/>
    <w:rsid w:val="002638B0"/>
    <w:rsid w:val="00264FFF"/>
    <w:rsid w:val="002650D7"/>
    <w:rsid w:val="002654E8"/>
    <w:rsid w:val="0026647A"/>
    <w:rsid w:val="002668D3"/>
    <w:rsid w:val="002675BE"/>
    <w:rsid w:val="0027299F"/>
    <w:rsid w:val="0027377C"/>
    <w:rsid w:val="00276913"/>
    <w:rsid w:val="0028135B"/>
    <w:rsid w:val="00282480"/>
    <w:rsid w:val="00284EBE"/>
    <w:rsid w:val="002876C7"/>
    <w:rsid w:val="0029433F"/>
    <w:rsid w:val="00294829"/>
    <w:rsid w:val="00294F3B"/>
    <w:rsid w:val="0029690F"/>
    <w:rsid w:val="002A1EEC"/>
    <w:rsid w:val="002A2A60"/>
    <w:rsid w:val="002B1C45"/>
    <w:rsid w:val="002B3B19"/>
    <w:rsid w:val="002C13C8"/>
    <w:rsid w:val="002C3547"/>
    <w:rsid w:val="002D0021"/>
    <w:rsid w:val="002D1721"/>
    <w:rsid w:val="002D27D6"/>
    <w:rsid w:val="002D3473"/>
    <w:rsid w:val="002D5C95"/>
    <w:rsid w:val="002E00F8"/>
    <w:rsid w:val="002E150D"/>
    <w:rsid w:val="002E1BB5"/>
    <w:rsid w:val="002E2322"/>
    <w:rsid w:val="002E38E2"/>
    <w:rsid w:val="002E6364"/>
    <w:rsid w:val="002F1956"/>
    <w:rsid w:val="002F3440"/>
    <w:rsid w:val="002F4EC0"/>
    <w:rsid w:val="002F71BE"/>
    <w:rsid w:val="002F75A3"/>
    <w:rsid w:val="002F78CA"/>
    <w:rsid w:val="00303C2F"/>
    <w:rsid w:val="00311FB0"/>
    <w:rsid w:val="00312911"/>
    <w:rsid w:val="003144EF"/>
    <w:rsid w:val="003148CA"/>
    <w:rsid w:val="00315506"/>
    <w:rsid w:val="00322F3B"/>
    <w:rsid w:val="00326292"/>
    <w:rsid w:val="00326415"/>
    <w:rsid w:val="00330937"/>
    <w:rsid w:val="00330F31"/>
    <w:rsid w:val="0033442A"/>
    <w:rsid w:val="00334648"/>
    <w:rsid w:val="0033768C"/>
    <w:rsid w:val="00337938"/>
    <w:rsid w:val="00340680"/>
    <w:rsid w:val="00340769"/>
    <w:rsid w:val="00341AA6"/>
    <w:rsid w:val="00342459"/>
    <w:rsid w:val="003427B9"/>
    <w:rsid w:val="00346B16"/>
    <w:rsid w:val="00352F4F"/>
    <w:rsid w:val="00361A0A"/>
    <w:rsid w:val="0036565C"/>
    <w:rsid w:val="0036625E"/>
    <w:rsid w:val="0036760B"/>
    <w:rsid w:val="0037465A"/>
    <w:rsid w:val="0037544E"/>
    <w:rsid w:val="00380BAB"/>
    <w:rsid w:val="00382C98"/>
    <w:rsid w:val="003840E5"/>
    <w:rsid w:val="0038533C"/>
    <w:rsid w:val="00386568"/>
    <w:rsid w:val="00387106"/>
    <w:rsid w:val="00391F3E"/>
    <w:rsid w:val="003948D5"/>
    <w:rsid w:val="00396821"/>
    <w:rsid w:val="00397D3A"/>
    <w:rsid w:val="003A051E"/>
    <w:rsid w:val="003A0B2A"/>
    <w:rsid w:val="003A2FEE"/>
    <w:rsid w:val="003B1310"/>
    <w:rsid w:val="003B170F"/>
    <w:rsid w:val="003B3C5F"/>
    <w:rsid w:val="003C089D"/>
    <w:rsid w:val="003C4471"/>
    <w:rsid w:val="003C66B1"/>
    <w:rsid w:val="003D0A6D"/>
    <w:rsid w:val="003E0B16"/>
    <w:rsid w:val="003E16DF"/>
    <w:rsid w:val="003E67D1"/>
    <w:rsid w:val="004042BF"/>
    <w:rsid w:val="00405DC1"/>
    <w:rsid w:val="0040710D"/>
    <w:rsid w:val="0041139B"/>
    <w:rsid w:val="004137C3"/>
    <w:rsid w:val="00413D3A"/>
    <w:rsid w:val="00415F1F"/>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61FF9"/>
    <w:rsid w:val="0047025B"/>
    <w:rsid w:val="00491675"/>
    <w:rsid w:val="00493855"/>
    <w:rsid w:val="0049508F"/>
    <w:rsid w:val="004A171E"/>
    <w:rsid w:val="004A57DD"/>
    <w:rsid w:val="004A7B51"/>
    <w:rsid w:val="004A7D71"/>
    <w:rsid w:val="004A7EF3"/>
    <w:rsid w:val="004B1190"/>
    <w:rsid w:val="004B11FD"/>
    <w:rsid w:val="004B23A2"/>
    <w:rsid w:val="004C4E97"/>
    <w:rsid w:val="004D1A5A"/>
    <w:rsid w:val="004D2FFF"/>
    <w:rsid w:val="004D3721"/>
    <w:rsid w:val="004D64F9"/>
    <w:rsid w:val="004E0549"/>
    <w:rsid w:val="004E2E92"/>
    <w:rsid w:val="004E30B0"/>
    <w:rsid w:val="004E622C"/>
    <w:rsid w:val="004F5FDF"/>
    <w:rsid w:val="0050157D"/>
    <w:rsid w:val="00505071"/>
    <w:rsid w:val="00506803"/>
    <w:rsid w:val="0050682B"/>
    <w:rsid w:val="00507AAC"/>
    <w:rsid w:val="005177FE"/>
    <w:rsid w:val="0052263B"/>
    <w:rsid w:val="00524728"/>
    <w:rsid w:val="005253D1"/>
    <w:rsid w:val="00530003"/>
    <w:rsid w:val="00530E88"/>
    <w:rsid w:val="005331CA"/>
    <w:rsid w:val="0053353F"/>
    <w:rsid w:val="00537970"/>
    <w:rsid w:val="00540B44"/>
    <w:rsid w:val="00540E3A"/>
    <w:rsid w:val="00544127"/>
    <w:rsid w:val="00544273"/>
    <w:rsid w:val="005463A9"/>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CCA"/>
    <w:rsid w:val="005A726D"/>
    <w:rsid w:val="005B67AC"/>
    <w:rsid w:val="005C2C94"/>
    <w:rsid w:val="005C36BC"/>
    <w:rsid w:val="005C4865"/>
    <w:rsid w:val="005C5E51"/>
    <w:rsid w:val="005C6D37"/>
    <w:rsid w:val="005D3D25"/>
    <w:rsid w:val="005D43E0"/>
    <w:rsid w:val="005D58A3"/>
    <w:rsid w:val="005E1B79"/>
    <w:rsid w:val="005E5273"/>
    <w:rsid w:val="005E5C28"/>
    <w:rsid w:val="005F026D"/>
    <w:rsid w:val="005F21F4"/>
    <w:rsid w:val="005F2D0B"/>
    <w:rsid w:val="005F4B31"/>
    <w:rsid w:val="00600704"/>
    <w:rsid w:val="00603D32"/>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2560"/>
    <w:rsid w:val="00654C2F"/>
    <w:rsid w:val="00657087"/>
    <w:rsid w:val="0066252C"/>
    <w:rsid w:val="006661EF"/>
    <w:rsid w:val="0067294B"/>
    <w:rsid w:val="00677736"/>
    <w:rsid w:val="0067785F"/>
    <w:rsid w:val="00677AEB"/>
    <w:rsid w:val="00680EF2"/>
    <w:rsid w:val="006839C2"/>
    <w:rsid w:val="00683BED"/>
    <w:rsid w:val="00685775"/>
    <w:rsid w:val="00687A1D"/>
    <w:rsid w:val="006920CC"/>
    <w:rsid w:val="00692AB2"/>
    <w:rsid w:val="0069647C"/>
    <w:rsid w:val="00697EA1"/>
    <w:rsid w:val="006A1850"/>
    <w:rsid w:val="006A2646"/>
    <w:rsid w:val="006A3DF0"/>
    <w:rsid w:val="006A6530"/>
    <w:rsid w:val="006B435A"/>
    <w:rsid w:val="006B4C64"/>
    <w:rsid w:val="006B4FFC"/>
    <w:rsid w:val="006D0E6E"/>
    <w:rsid w:val="006D6BD5"/>
    <w:rsid w:val="006E481A"/>
    <w:rsid w:val="006E486E"/>
    <w:rsid w:val="006E5298"/>
    <w:rsid w:val="006F2CE3"/>
    <w:rsid w:val="006F734A"/>
    <w:rsid w:val="00700D83"/>
    <w:rsid w:val="00702498"/>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33CAC"/>
    <w:rsid w:val="00751F66"/>
    <w:rsid w:val="007603F5"/>
    <w:rsid w:val="007639D9"/>
    <w:rsid w:val="00764DB0"/>
    <w:rsid w:val="00766F8A"/>
    <w:rsid w:val="0076764D"/>
    <w:rsid w:val="00771CD5"/>
    <w:rsid w:val="0077498C"/>
    <w:rsid w:val="00777183"/>
    <w:rsid w:val="00784128"/>
    <w:rsid w:val="00784B4B"/>
    <w:rsid w:val="007854ED"/>
    <w:rsid w:val="00793173"/>
    <w:rsid w:val="007A7705"/>
    <w:rsid w:val="007B3AC7"/>
    <w:rsid w:val="007B497A"/>
    <w:rsid w:val="007C1FCC"/>
    <w:rsid w:val="007C32A8"/>
    <w:rsid w:val="007C3FE5"/>
    <w:rsid w:val="007C6201"/>
    <w:rsid w:val="007C6988"/>
    <w:rsid w:val="007D28A1"/>
    <w:rsid w:val="007D375D"/>
    <w:rsid w:val="007D5682"/>
    <w:rsid w:val="007D7C92"/>
    <w:rsid w:val="007E1154"/>
    <w:rsid w:val="007E6BA4"/>
    <w:rsid w:val="007E7678"/>
    <w:rsid w:val="007F1DBF"/>
    <w:rsid w:val="007F41F8"/>
    <w:rsid w:val="007F60D0"/>
    <w:rsid w:val="0080454E"/>
    <w:rsid w:val="00804C32"/>
    <w:rsid w:val="00806302"/>
    <w:rsid w:val="00807119"/>
    <w:rsid w:val="00817D57"/>
    <w:rsid w:val="00822764"/>
    <w:rsid w:val="008241C4"/>
    <w:rsid w:val="0082483F"/>
    <w:rsid w:val="008264CB"/>
    <w:rsid w:val="008279C0"/>
    <w:rsid w:val="00835FD1"/>
    <w:rsid w:val="0084683C"/>
    <w:rsid w:val="008512FA"/>
    <w:rsid w:val="00853A74"/>
    <w:rsid w:val="00857763"/>
    <w:rsid w:val="00860E61"/>
    <w:rsid w:val="00867A8F"/>
    <w:rsid w:val="008723F3"/>
    <w:rsid w:val="00877F49"/>
    <w:rsid w:val="00881DE6"/>
    <w:rsid w:val="008837A6"/>
    <w:rsid w:val="0089145D"/>
    <w:rsid w:val="008A0C6E"/>
    <w:rsid w:val="008A46CF"/>
    <w:rsid w:val="008A4DF2"/>
    <w:rsid w:val="008A6CFE"/>
    <w:rsid w:val="008A7470"/>
    <w:rsid w:val="008B1A08"/>
    <w:rsid w:val="008B2DE3"/>
    <w:rsid w:val="008B462A"/>
    <w:rsid w:val="008B5333"/>
    <w:rsid w:val="008B6223"/>
    <w:rsid w:val="008C189C"/>
    <w:rsid w:val="008C314C"/>
    <w:rsid w:val="008C66E0"/>
    <w:rsid w:val="008C6FFC"/>
    <w:rsid w:val="008E2DFA"/>
    <w:rsid w:val="008E3339"/>
    <w:rsid w:val="008E549B"/>
    <w:rsid w:val="008F18EF"/>
    <w:rsid w:val="008F20FC"/>
    <w:rsid w:val="008F2B24"/>
    <w:rsid w:val="008F5FFE"/>
    <w:rsid w:val="0090421A"/>
    <w:rsid w:val="00905A43"/>
    <w:rsid w:val="009066DF"/>
    <w:rsid w:val="00907DC2"/>
    <w:rsid w:val="00912C79"/>
    <w:rsid w:val="009260A2"/>
    <w:rsid w:val="00942123"/>
    <w:rsid w:val="00951031"/>
    <w:rsid w:val="0095207B"/>
    <w:rsid w:val="00954461"/>
    <w:rsid w:val="00956085"/>
    <w:rsid w:val="00957951"/>
    <w:rsid w:val="009606C6"/>
    <w:rsid w:val="00962045"/>
    <w:rsid w:val="00967EDA"/>
    <w:rsid w:val="00970897"/>
    <w:rsid w:val="00980314"/>
    <w:rsid w:val="009816D0"/>
    <w:rsid w:val="00982D29"/>
    <w:rsid w:val="00991428"/>
    <w:rsid w:val="00992676"/>
    <w:rsid w:val="00996691"/>
    <w:rsid w:val="009A4880"/>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2AEB"/>
    <w:rsid w:val="009E2E27"/>
    <w:rsid w:val="009E4DE3"/>
    <w:rsid w:val="009E772F"/>
    <w:rsid w:val="00A011C6"/>
    <w:rsid w:val="00A047EE"/>
    <w:rsid w:val="00A05C99"/>
    <w:rsid w:val="00A114EA"/>
    <w:rsid w:val="00A153F7"/>
    <w:rsid w:val="00A2274A"/>
    <w:rsid w:val="00A235B7"/>
    <w:rsid w:val="00A24E71"/>
    <w:rsid w:val="00A25A73"/>
    <w:rsid w:val="00A27A7A"/>
    <w:rsid w:val="00A31731"/>
    <w:rsid w:val="00A407EF"/>
    <w:rsid w:val="00A46B4C"/>
    <w:rsid w:val="00A5117B"/>
    <w:rsid w:val="00A54000"/>
    <w:rsid w:val="00A54689"/>
    <w:rsid w:val="00A60074"/>
    <w:rsid w:val="00A6627C"/>
    <w:rsid w:val="00A70BBC"/>
    <w:rsid w:val="00A71019"/>
    <w:rsid w:val="00A81029"/>
    <w:rsid w:val="00A83CB5"/>
    <w:rsid w:val="00A865A7"/>
    <w:rsid w:val="00A96489"/>
    <w:rsid w:val="00AA22D3"/>
    <w:rsid w:val="00AA3A42"/>
    <w:rsid w:val="00AA5311"/>
    <w:rsid w:val="00AA7BAA"/>
    <w:rsid w:val="00AB4764"/>
    <w:rsid w:val="00AB685C"/>
    <w:rsid w:val="00AB6C2D"/>
    <w:rsid w:val="00AC08F7"/>
    <w:rsid w:val="00AC3839"/>
    <w:rsid w:val="00AC7082"/>
    <w:rsid w:val="00AD3FEA"/>
    <w:rsid w:val="00AD7BBD"/>
    <w:rsid w:val="00AF228E"/>
    <w:rsid w:val="00B04137"/>
    <w:rsid w:val="00B1112C"/>
    <w:rsid w:val="00B11D19"/>
    <w:rsid w:val="00B12936"/>
    <w:rsid w:val="00B14819"/>
    <w:rsid w:val="00B17AA9"/>
    <w:rsid w:val="00B32DE4"/>
    <w:rsid w:val="00B33578"/>
    <w:rsid w:val="00B368A0"/>
    <w:rsid w:val="00B370C3"/>
    <w:rsid w:val="00B411AE"/>
    <w:rsid w:val="00B46CE2"/>
    <w:rsid w:val="00B54D22"/>
    <w:rsid w:val="00B60190"/>
    <w:rsid w:val="00B61419"/>
    <w:rsid w:val="00B72F5F"/>
    <w:rsid w:val="00B736DF"/>
    <w:rsid w:val="00B74FBD"/>
    <w:rsid w:val="00B769DB"/>
    <w:rsid w:val="00B77352"/>
    <w:rsid w:val="00B82586"/>
    <w:rsid w:val="00B829A3"/>
    <w:rsid w:val="00B86DB1"/>
    <w:rsid w:val="00B87869"/>
    <w:rsid w:val="00BA0E44"/>
    <w:rsid w:val="00BA47C5"/>
    <w:rsid w:val="00BB0F2B"/>
    <w:rsid w:val="00BC3500"/>
    <w:rsid w:val="00BC3685"/>
    <w:rsid w:val="00BC68F1"/>
    <w:rsid w:val="00BD0D57"/>
    <w:rsid w:val="00BD5EA2"/>
    <w:rsid w:val="00BE1A50"/>
    <w:rsid w:val="00BF50F7"/>
    <w:rsid w:val="00C029B4"/>
    <w:rsid w:val="00C02F29"/>
    <w:rsid w:val="00C10C13"/>
    <w:rsid w:val="00C146F9"/>
    <w:rsid w:val="00C17111"/>
    <w:rsid w:val="00C20747"/>
    <w:rsid w:val="00C20AFE"/>
    <w:rsid w:val="00C22A25"/>
    <w:rsid w:val="00C23B79"/>
    <w:rsid w:val="00C33D50"/>
    <w:rsid w:val="00C35671"/>
    <w:rsid w:val="00C35B77"/>
    <w:rsid w:val="00C370D3"/>
    <w:rsid w:val="00C3749F"/>
    <w:rsid w:val="00C376EB"/>
    <w:rsid w:val="00C4003A"/>
    <w:rsid w:val="00C45828"/>
    <w:rsid w:val="00C46EC1"/>
    <w:rsid w:val="00C504E5"/>
    <w:rsid w:val="00C53E2C"/>
    <w:rsid w:val="00C550C8"/>
    <w:rsid w:val="00C56B61"/>
    <w:rsid w:val="00C606C3"/>
    <w:rsid w:val="00C620F4"/>
    <w:rsid w:val="00C668B6"/>
    <w:rsid w:val="00C67ECE"/>
    <w:rsid w:val="00C7161B"/>
    <w:rsid w:val="00C72848"/>
    <w:rsid w:val="00C7736C"/>
    <w:rsid w:val="00C82D87"/>
    <w:rsid w:val="00C841ED"/>
    <w:rsid w:val="00C85F17"/>
    <w:rsid w:val="00C8712A"/>
    <w:rsid w:val="00C91324"/>
    <w:rsid w:val="00C914F7"/>
    <w:rsid w:val="00C963D3"/>
    <w:rsid w:val="00CA32A7"/>
    <w:rsid w:val="00CA64C2"/>
    <w:rsid w:val="00CA6E0D"/>
    <w:rsid w:val="00CB2CBB"/>
    <w:rsid w:val="00CB56CE"/>
    <w:rsid w:val="00CB7CAC"/>
    <w:rsid w:val="00CC0EA0"/>
    <w:rsid w:val="00CC5335"/>
    <w:rsid w:val="00CC5BA4"/>
    <w:rsid w:val="00CC70BB"/>
    <w:rsid w:val="00CD2C5C"/>
    <w:rsid w:val="00CD3420"/>
    <w:rsid w:val="00CD40B9"/>
    <w:rsid w:val="00CD4998"/>
    <w:rsid w:val="00CE1035"/>
    <w:rsid w:val="00CE1E8E"/>
    <w:rsid w:val="00CF2819"/>
    <w:rsid w:val="00CF4F9D"/>
    <w:rsid w:val="00CF70DC"/>
    <w:rsid w:val="00D148DC"/>
    <w:rsid w:val="00D17FDC"/>
    <w:rsid w:val="00D444C5"/>
    <w:rsid w:val="00D45AEA"/>
    <w:rsid w:val="00D5244F"/>
    <w:rsid w:val="00D52E4F"/>
    <w:rsid w:val="00D56A37"/>
    <w:rsid w:val="00D57202"/>
    <w:rsid w:val="00D634D1"/>
    <w:rsid w:val="00D6386E"/>
    <w:rsid w:val="00D63EFD"/>
    <w:rsid w:val="00D64826"/>
    <w:rsid w:val="00D80DF2"/>
    <w:rsid w:val="00D84752"/>
    <w:rsid w:val="00D85AB0"/>
    <w:rsid w:val="00D86B3B"/>
    <w:rsid w:val="00D8748A"/>
    <w:rsid w:val="00D90773"/>
    <w:rsid w:val="00D93196"/>
    <w:rsid w:val="00D94A4D"/>
    <w:rsid w:val="00D97A93"/>
    <w:rsid w:val="00DA1083"/>
    <w:rsid w:val="00DA26C8"/>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3B92"/>
    <w:rsid w:val="00DE6633"/>
    <w:rsid w:val="00DF54B6"/>
    <w:rsid w:val="00DF75F8"/>
    <w:rsid w:val="00DF7A3A"/>
    <w:rsid w:val="00E00C00"/>
    <w:rsid w:val="00E04A7C"/>
    <w:rsid w:val="00E059FB"/>
    <w:rsid w:val="00E069C4"/>
    <w:rsid w:val="00E07275"/>
    <w:rsid w:val="00E07866"/>
    <w:rsid w:val="00E07C5A"/>
    <w:rsid w:val="00E15BA9"/>
    <w:rsid w:val="00E25B22"/>
    <w:rsid w:val="00E2622D"/>
    <w:rsid w:val="00E26E19"/>
    <w:rsid w:val="00E27E3C"/>
    <w:rsid w:val="00E31171"/>
    <w:rsid w:val="00E31DF3"/>
    <w:rsid w:val="00E32814"/>
    <w:rsid w:val="00E33448"/>
    <w:rsid w:val="00E33486"/>
    <w:rsid w:val="00E34181"/>
    <w:rsid w:val="00E450A4"/>
    <w:rsid w:val="00E506BE"/>
    <w:rsid w:val="00E55547"/>
    <w:rsid w:val="00E57410"/>
    <w:rsid w:val="00E6302B"/>
    <w:rsid w:val="00E6452F"/>
    <w:rsid w:val="00E64619"/>
    <w:rsid w:val="00E64F45"/>
    <w:rsid w:val="00E6742D"/>
    <w:rsid w:val="00E675FA"/>
    <w:rsid w:val="00E71CB0"/>
    <w:rsid w:val="00E72D84"/>
    <w:rsid w:val="00E73529"/>
    <w:rsid w:val="00E77C3D"/>
    <w:rsid w:val="00E82E22"/>
    <w:rsid w:val="00E850FE"/>
    <w:rsid w:val="00E909F0"/>
    <w:rsid w:val="00E90D47"/>
    <w:rsid w:val="00E93993"/>
    <w:rsid w:val="00E9597C"/>
    <w:rsid w:val="00EA0913"/>
    <w:rsid w:val="00EA0A2F"/>
    <w:rsid w:val="00EA549A"/>
    <w:rsid w:val="00EA6D31"/>
    <w:rsid w:val="00EB146B"/>
    <w:rsid w:val="00EB45AC"/>
    <w:rsid w:val="00EC2220"/>
    <w:rsid w:val="00EC2AEA"/>
    <w:rsid w:val="00EC7B11"/>
    <w:rsid w:val="00EC7F95"/>
    <w:rsid w:val="00ED0BC4"/>
    <w:rsid w:val="00ED3771"/>
    <w:rsid w:val="00ED4AB7"/>
    <w:rsid w:val="00ED6A32"/>
    <w:rsid w:val="00EE4971"/>
    <w:rsid w:val="00EE5F3A"/>
    <w:rsid w:val="00EF090E"/>
    <w:rsid w:val="00EF1316"/>
    <w:rsid w:val="00F03137"/>
    <w:rsid w:val="00F033DA"/>
    <w:rsid w:val="00F0662A"/>
    <w:rsid w:val="00F11AAB"/>
    <w:rsid w:val="00F13FB1"/>
    <w:rsid w:val="00F17BC1"/>
    <w:rsid w:val="00F17C87"/>
    <w:rsid w:val="00F20272"/>
    <w:rsid w:val="00F223E7"/>
    <w:rsid w:val="00F2288D"/>
    <w:rsid w:val="00F25779"/>
    <w:rsid w:val="00F2750A"/>
    <w:rsid w:val="00F27CD8"/>
    <w:rsid w:val="00F30351"/>
    <w:rsid w:val="00F3323E"/>
    <w:rsid w:val="00F3358E"/>
    <w:rsid w:val="00F341F4"/>
    <w:rsid w:val="00F34F9D"/>
    <w:rsid w:val="00F35CCE"/>
    <w:rsid w:val="00F51CB1"/>
    <w:rsid w:val="00F55241"/>
    <w:rsid w:val="00F5524B"/>
    <w:rsid w:val="00F60538"/>
    <w:rsid w:val="00F61DD2"/>
    <w:rsid w:val="00F6523A"/>
    <w:rsid w:val="00F66AFF"/>
    <w:rsid w:val="00F71433"/>
    <w:rsid w:val="00F7241A"/>
    <w:rsid w:val="00F82D75"/>
    <w:rsid w:val="00F83E76"/>
    <w:rsid w:val="00F87BEA"/>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07D9"/>
    <w:rsid w:val="00FE0C48"/>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TotalTime>
  <Pages>18</Pages>
  <Words>7391</Words>
  <Characters>42133</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Loh, Grace SF(MY/Advisory)</cp:lastModifiedBy>
  <cp:revision>48</cp:revision>
  <cp:lastPrinted>2019-08-27T05:42:00Z</cp:lastPrinted>
  <dcterms:created xsi:type="dcterms:W3CDTF">2022-09-08T06:08:00Z</dcterms:created>
  <dcterms:modified xsi:type="dcterms:W3CDTF">2023-02-27T15:20:00Z</dcterms:modified>
</cp:coreProperties>
</file>