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E50EC" w:rsidRDefault="00AE5B6F" w:rsidP="00B04033">
      <w:pPr>
        <w:pStyle w:val="ListParagraph"/>
        <w:numPr>
          <w:ilvl w:val="0"/>
          <w:numId w:val="1"/>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w</w:t>
      </w:r>
      <w:r w:rsidR="00C91062" w:rsidRPr="006E50EC">
        <w:rPr>
          <w:rFonts w:ascii="Avenir Next" w:hAnsi="Avenir Next" w:cs="Arial"/>
          <w:sz w:val="22"/>
          <w:szCs w:val="22"/>
          <w:highlight w:val="yellow"/>
          <w:lang w:val="en-GB"/>
        </w:rPr>
        <w:t>ithin 8 weeks of the commencement of the administration</w:t>
      </w:r>
      <w:r w:rsidR="00763348" w:rsidRPr="006E50E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E50EC" w:rsidRDefault="00E443D7" w:rsidP="00B04033">
      <w:pPr>
        <w:pStyle w:val="ListParagraph"/>
        <w:numPr>
          <w:ilvl w:val="0"/>
          <w:numId w:val="2"/>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One year</w:t>
      </w:r>
      <w:r w:rsidR="00763348" w:rsidRPr="006E50E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E50EC" w:rsidRDefault="00AE5B6F" w:rsidP="00B04033">
      <w:pPr>
        <w:pStyle w:val="ListParagraph"/>
        <w:numPr>
          <w:ilvl w:val="0"/>
          <w:numId w:val="3"/>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T</w:t>
      </w:r>
      <w:r w:rsidR="008D1616" w:rsidRPr="006E50EC">
        <w:rPr>
          <w:rFonts w:ascii="Avenir Next" w:hAnsi="Avenir Next" w:cs="Arial"/>
          <w:sz w:val="22"/>
          <w:szCs w:val="22"/>
          <w:highlight w:val="yellow"/>
          <w:lang w:val="en-GB"/>
        </w:rPr>
        <w:t>he company is, or is likely to become, unable to pay their debts, as defined under s</w:t>
      </w:r>
      <w:r w:rsidR="00E833F4" w:rsidRPr="006E50EC">
        <w:rPr>
          <w:rFonts w:ascii="Avenir Next" w:hAnsi="Avenir Next" w:cs="Arial"/>
          <w:sz w:val="22"/>
          <w:szCs w:val="22"/>
          <w:highlight w:val="yellow"/>
          <w:lang w:val="en-GB"/>
        </w:rPr>
        <w:t>ection</w:t>
      </w:r>
      <w:r w:rsidR="008D1616" w:rsidRPr="006E50EC">
        <w:rPr>
          <w:rFonts w:ascii="Avenir Next" w:hAnsi="Avenir Next" w:cs="Arial"/>
          <w:sz w:val="22"/>
          <w:szCs w:val="22"/>
          <w:highlight w:val="yellow"/>
          <w:lang w:val="en-GB"/>
        </w:rPr>
        <w:t xml:space="preserve"> 123 of the Insolvency Act 1986</w:t>
      </w:r>
      <w:r w:rsidR="00763348" w:rsidRPr="006E50E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6E50EC" w:rsidRDefault="00C91062" w:rsidP="00B04033">
      <w:pPr>
        <w:pStyle w:val="ListParagraph"/>
        <w:numPr>
          <w:ilvl w:val="0"/>
          <w:numId w:val="4"/>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The purchaser</w:t>
      </w:r>
      <w:r w:rsidR="00763348" w:rsidRPr="006E50EC">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E50EC" w:rsidRDefault="00BA1CFD" w:rsidP="00B04033">
      <w:pPr>
        <w:pStyle w:val="ListParagraph"/>
        <w:numPr>
          <w:ilvl w:val="0"/>
          <w:numId w:val="5"/>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Administration</w:t>
      </w:r>
      <w:r w:rsidR="00763348" w:rsidRPr="006E50EC">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E50EC" w:rsidRDefault="001F3C98" w:rsidP="00B04033">
      <w:pPr>
        <w:pStyle w:val="ListParagraph"/>
        <w:numPr>
          <w:ilvl w:val="0"/>
          <w:numId w:val="6"/>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 xml:space="preserve">GBP </w:t>
      </w:r>
      <w:r w:rsidR="00BA1CFD" w:rsidRPr="006E50EC">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6E50EC" w:rsidRDefault="00BA1CFD" w:rsidP="00B04033">
      <w:pPr>
        <w:pStyle w:val="ListParagraph"/>
        <w:numPr>
          <w:ilvl w:val="0"/>
          <w:numId w:val="7"/>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Breach of fiduciary duty</w:t>
      </w:r>
      <w:r w:rsidR="00763348" w:rsidRPr="006E50EC">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6E50EC" w:rsidRDefault="00876F56" w:rsidP="00B04033">
      <w:pPr>
        <w:pStyle w:val="ListParagraph"/>
        <w:numPr>
          <w:ilvl w:val="0"/>
          <w:numId w:val="8"/>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E50EC" w:rsidRDefault="00E833F4" w:rsidP="00B04033">
      <w:pPr>
        <w:pStyle w:val="ListParagraph"/>
        <w:numPr>
          <w:ilvl w:val="0"/>
          <w:numId w:val="9"/>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A</w:t>
      </w:r>
      <w:r w:rsidR="000D10C6" w:rsidRPr="006E50E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E50EC" w:rsidRDefault="0020204E" w:rsidP="00B04033">
      <w:pPr>
        <w:pStyle w:val="ListParagraph"/>
        <w:numPr>
          <w:ilvl w:val="0"/>
          <w:numId w:val="10"/>
        </w:numPr>
        <w:ind w:left="426"/>
        <w:jc w:val="both"/>
        <w:rPr>
          <w:rFonts w:ascii="Avenir Next" w:hAnsi="Avenir Next" w:cs="Arial"/>
          <w:sz w:val="22"/>
          <w:szCs w:val="22"/>
          <w:highlight w:val="yellow"/>
          <w:lang w:val="en-GB"/>
        </w:rPr>
      </w:pPr>
      <w:r w:rsidRPr="006E50EC">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1151F3D4" w14:textId="11BE204D" w:rsidR="00003A8A" w:rsidRDefault="00212001" w:rsidP="00003A8A">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003A8A" w:rsidRPr="00003A8A">
        <w:rPr>
          <w:rFonts w:ascii="Avenir Next" w:hAnsi="Avenir Next" w:cs="Arial"/>
          <w:color w:val="808080" w:themeColor="background1" w:themeShade="80"/>
          <w:sz w:val="22"/>
          <w:szCs w:val="22"/>
          <w:lang w:val="en-GB"/>
        </w:rPr>
        <w:t>(</w:t>
      </w:r>
      <w:proofErr w:type="spellStart"/>
      <w:r w:rsidR="00003A8A" w:rsidRPr="00003A8A">
        <w:rPr>
          <w:rFonts w:ascii="Avenir Next" w:hAnsi="Avenir Next" w:cs="Arial"/>
          <w:color w:val="808080" w:themeColor="background1" w:themeShade="80"/>
          <w:sz w:val="22"/>
          <w:szCs w:val="22"/>
          <w:lang w:val="en-GB"/>
        </w:rPr>
        <w:t>i</w:t>
      </w:r>
      <w:proofErr w:type="spellEnd"/>
      <w:r w:rsidR="00003A8A" w:rsidRPr="00003A8A">
        <w:rPr>
          <w:rFonts w:ascii="Avenir Next" w:hAnsi="Avenir Next" w:cs="Arial"/>
          <w:color w:val="808080" w:themeColor="background1" w:themeShade="80"/>
          <w:sz w:val="22"/>
          <w:szCs w:val="22"/>
          <w:lang w:val="en-GB"/>
        </w:rPr>
        <w:t>) If the company is being wound up or in administration the following persons can bring</w:t>
      </w:r>
      <w:r w:rsidR="006133F8">
        <w:rPr>
          <w:rFonts w:ascii="Avenir Next" w:hAnsi="Avenir Next" w:cs="Arial"/>
          <w:color w:val="808080" w:themeColor="background1" w:themeShade="80"/>
          <w:sz w:val="22"/>
          <w:szCs w:val="22"/>
          <w:lang w:val="en-GB"/>
        </w:rPr>
        <w:t xml:space="preserve"> </w:t>
      </w:r>
      <w:r w:rsidR="00003A8A" w:rsidRPr="00003A8A">
        <w:rPr>
          <w:rFonts w:ascii="Avenir Next" w:hAnsi="Avenir Next" w:cs="Arial"/>
          <w:color w:val="808080" w:themeColor="background1" w:themeShade="80"/>
          <w:sz w:val="22"/>
          <w:szCs w:val="22"/>
          <w:lang w:val="en-GB"/>
        </w:rPr>
        <w:t>action under Section 423, the official receiver, the liquidator of the company, the administrator</w:t>
      </w:r>
      <w:r w:rsidR="006133F8">
        <w:rPr>
          <w:rFonts w:ascii="Avenir Next" w:hAnsi="Avenir Next" w:cs="Arial"/>
          <w:color w:val="808080" w:themeColor="background1" w:themeShade="80"/>
          <w:sz w:val="22"/>
          <w:szCs w:val="22"/>
          <w:lang w:val="en-GB"/>
        </w:rPr>
        <w:t xml:space="preserve"> </w:t>
      </w:r>
      <w:r w:rsidR="00003A8A" w:rsidRPr="00003A8A">
        <w:rPr>
          <w:rFonts w:ascii="Avenir Next" w:hAnsi="Avenir Next" w:cs="Arial"/>
          <w:color w:val="808080" w:themeColor="background1" w:themeShade="80"/>
          <w:sz w:val="22"/>
          <w:szCs w:val="22"/>
          <w:lang w:val="en-GB"/>
        </w:rPr>
        <w:t xml:space="preserve">of the company and </w:t>
      </w:r>
      <w:r w:rsidR="00003A8A" w:rsidRPr="00B350FF">
        <w:rPr>
          <w:rFonts w:ascii="Avenir Next" w:hAnsi="Avenir Next" w:cs="Arial"/>
          <w:color w:val="808080" w:themeColor="background1" w:themeShade="80"/>
          <w:sz w:val="22"/>
          <w:szCs w:val="22"/>
          <w:lang w:val="en-GB"/>
        </w:rPr>
        <w:t>with permission of the court any person who is victim of the transaction</w:t>
      </w:r>
      <w:r w:rsidR="006133F8">
        <w:rPr>
          <w:rFonts w:ascii="Avenir Next" w:hAnsi="Avenir Next" w:cs="Arial"/>
          <w:color w:val="808080" w:themeColor="background1" w:themeShade="80"/>
          <w:sz w:val="22"/>
          <w:szCs w:val="22"/>
          <w:lang w:val="en-GB"/>
        </w:rPr>
        <w:t xml:space="preserve"> </w:t>
      </w:r>
      <w:r w:rsidR="00003A8A" w:rsidRPr="00B350FF">
        <w:rPr>
          <w:rFonts w:ascii="Avenir Next" w:hAnsi="Avenir Next" w:cs="Arial"/>
          <w:color w:val="808080" w:themeColor="background1" w:themeShade="80"/>
          <w:sz w:val="22"/>
          <w:szCs w:val="22"/>
          <w:lang w:val="en-GB"/>
        </w:rPr>
        <w:t>such as the creditor.</w:t>
      </w:r>
    </w:p>
    <w:p w14:paraId="45E9F0B4" w14:textId="77777777" w:rsidR="006133F8" w:rsidRPr="00B350FF" w:rsidRDefault="006133F8" w:rsidP="00003A8A">
      <w:pPr>
        <w:jc w:val="both"/>
        <w:rPr>
          <w:rFonts w:ascii="Avenir Next" w:hAnsi="Avenir Next" w:cs="Arial"/>
          <w:color w:val="808080" w:themeColor="background1" w:themeShade="80"/>
          <w:sz w:val="22"/>
          <w:szCs w:val="22"/>
          <w:lang w:val="en-GB"/>
        </w:rPr>
      </w:pPr>
    </w:p>
    <w:p w14:paraId="1003B71A" w14:textId="3AC41537" w:rsidR="00003A8A" w:rsidRDefault="00003A8A" w:rsidP="00003A8A">
      <w:pPr>
        <w:jc w:val="both"/>
        <w:rPr>
          <w:rFonts w:ascii="Avenir Next" w:hAnsi="Avenir Next" w:cs="Arial"/>
          <w:color w:val="808080" w:themeColor="background1" w:themeShade="80"/>
          <w:sz w:val="22"/>
          <w:szCs w:val="22"/>
          <w:lang w:val="en-GB"/>
        </w:rPr>
      </w:pPr>
      <w:r w:rsidRPr="00003A8A">
        <w:rPr>
          <w:rFonts w:ascii="Avenir Next" w:hAnsi="Avenir Next" w:cs="Arial"/>
          <w:color w:val="808080" w:themeColor="background1" w:themeShade="80"/>
          <w:sz w:val="22"/>
          <w:szCs w:val="22"/>
          <w:lang w:val="en-GB"/>
        </w:rPr>
        <w:t xml:space="preserve">(ii) The </w:t>
      </w:r>
      <w:r>
        <w:rPr>
          <w:rFonts w:ascii="Avenir Next" w:hAnsi="Avenir Next" w:cs="Arial"/>
          <w:color w:val="808080" w:themeColor="background1" w:themeShade="80"/>
          <w:sz w:val="22"/>
          <w:szCs w:val="22"/>
          <w:lang w:val="en-GB"/>
        </w:rPr>
        <w:t>Secretary of State of Business, Energy and Industrial Strategy can bring an action under section 6 of the Company Directors Disqualification Act 1986.</w:t>
      </w:r>
    </w:p>
    <w:p w14:paraId="0F6EA112" w14:textId="77777777" w:rsidR="006133F8" w:rsidRPr="00003A8A" w:rsidRDefault="006133F8" w:rsidP="00003A8A">
      <w:pPr>
        <w:jc w:val="both"/>
        <w:rPr>
          <w:rFonts w:ascii="Avenir Next" w:hAnsi="Avenir Next" w:cs="Arial"/>
          <w:color w:val="808080" w:themeColor="background1" w:themeShade="80"/>
          <w:sz w:val="22"/>
          <w:szCs w:val="22"/>
          <w:lang w:val="en-GB"/>
        </w:rPr>
      </w:pPr>
    </w:p>
    <w:p w14:paraId="001BE259" w14:textId="74710B72" w:rsidR="00C62321" w:rsidRPr="00003A8A" w:rsidRDefault="00003A8A" w:rsidP="00C62321">
      <w:pPr>
        <w:jc w:val="both"/>
        <w:rPr>
          <w:rFonts w:ascii="Avenir Next" w:hAnsi="Avenir Next" w:cs="Arial"/>
          <w:color w:val="808080" w:themeColor="background1" w:themeShade="80"/>
          <w:sz w:val="22"/>
          <w:szCs w:val="22"/>
          <w:lang w:val="en-GB"/>
        </w:rPr>
      </w:pPr>
      <w:r w:rsidRPr="00003A8A">
        <w:rPr>
          <w:rFonts w:ascii="Avenir Next" w:hAnsi="Avenir Next" w:cs="Arial"/>
          <w:color w:val="808080" w:themeColor="background1" w:themeShade="80"/>
          <w:sz w:val="22"/>
          <w:szCs w:val="22"/>
          <w:lang w:val="en-GB"/>
        </w:rPr>
        <w:t xml:space="preserve">(iii) The </w:t>
      </w:r>
      <w:r>
        <w:rPr>
          <w:rFonts w:ascii="Avenir Next" w:hAnsi="Avenir Next" w:cs="Arial"/>
          <w:color w:val="808080" w:themeColor="background1" w:themeShade="80"/>
          <w:sz w:val="22"/>
          <w:szCs w:val="22"/>
          <w:lang w:val="en-GB"/>
        </w:rPr>
        <w:t>Secretary of State of Business, Energy and Industrial Strategy,</w:t>
      </w:r>
      <w:r w:rsidRPr="00003A8A">
        <w:rPr>
          <w:rFonts w:ascii="Avenir Next" w:hAnsi="Avenir Next" w:cs="Arial"/>
          <w:color w:val="808080" w:themeColor="background1" w:themeShade="80"/>
          <w:sz w:val="22"/>
          <w:szCs w:val="22"/>
          <w:lang w:val="en-GB"/>
        </w:rPr>
        <w:t xml:space="preserve"> the official receiver</w:t>
      </w:r>
      <w:r>
        <w:rPr>
          <w:rFonts w:ascii="Avenir Next" w:hAnsi="Avenir Next" w:cs="Arial"/>
          <w:color w:val="808080" w:themeColor="background1" w:themeShade="80"/>
          <w:sz w:val="22"/>
          <w:szCs w:val="22"/>
          <w:lang w:val="en-GB"/>
        </w:rPr>
        <w:t>,</w:t>
      </w:r>
      <w:r w:rsidRPr="00003A8A">
        <w:rPr>
          <w:rFonts w:ascii="Avenir Next" w:hAnsi="Avenir Next" w:cs="Arial"/>
          <w:color w:val="808080" w:themeColor="background1" w:themeShade="80"/>
          <w:sz w:val="22"/>
          <w:szCs w:val="22"/>
          <w:lang w:val="en-GB"/>
        </w:rPr>
        <w:t xml:space="preserve"> the liquidator of the company, the administrator</w:t>
      </w:r>
      <w:r>
        <w:rPr>
          <w:rFonts w:ascii="Avenir Next" w:hAnsi="Avenir Next" w:cs="Arial"/>
          <w:color w:val="808080" w:themeColor="background1" w:themeShade="80"/>
          <w:sz w:val="22"/>
          <w:szCs w:val="22"/>
          <w:lang w:val="en-GB"/>
        </w:rPr>
        <w:t xml:space="preserve"> </w:t>
      </w:r>
      <w:r w:rsidRPr="00003A8A">
        <w:rPr>
          <w:rFonts w:ascii="Avenir Next" w:hAnsi="Avenir Next" w:cs="Arial"/>
          <w:color w:val="808080" w:themeColor="background1" w:themeShade="80"/>
          <w:sz w:val="22"/>
          <w:szCs w:val="22"/>
          <w:lang w:val="en-GB"/>
        </w:rPr>
        <w:t>of the company</w:t>
      </w:r>
      <w:r w:rsidR="00C62321">
        <w:rPr>
          <w:rFonts w:ascii="Avenir Next" w:hAnsi="Avenir Next" w:cs="Arial"/>
          <w:color w:val="808080" w:themeColor="background1" w:themeShade="80"/>
          <w:sz w:val="22"/>
          <w:szCs w:val="22"/>
          <w:lang w:val="en-GB"/>
        </w:rPr>
        <w:t xml:space="preserve"> can bring an action under </w:t>
      </w:r>
      <w:r w:rsidR="00C62321" w:rsidRPr="00C62321">
        <w:rPr>
          <w:rFonts w:ascii="Avenir Next" w:hAnsi="Avenir Next" w:cs="Arial"/>
          <w:color w:val="808080" w:themeColor="background1" w:themeShade="80"/>
          <w:sz w:val="22"/>
          <w:szCs w:val="22"/>
          <w:lang w:val="en-GB"/>
        </w:rPr>
        <w:t>246ZB of the Insolvency Act 1986</w:t>
      </w:r>
      <w:r w:rsidR="00C62321">
        <w:rPr>
          <w:rFonts w:ascii="Avenir Next" w:hAnsi="Avenir Next" w:cs="Arial"/>
          <w:color w:val="808080" w:themeColor="background1" w:themeShade="80"/>
          <w:sz w:val="22"/>
          <w:szCs w:val="22"/>
          <w:lang w:val="en-GB"/>
        </w:rPr>
        <w:t>.</w:t>
      </w:r>
    </w:p>
    <w:p w14:paraId="7061C9D6" w14:textId="48C71E0A" w:rsidR="00AE5B6F" w:rsidRPr="00212001" w:rsidRDefault="00003A8A" w:rsidP="00003A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212001" w:rsidRPr="00212001">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11D7ADD" w14:textId="1049A1A7" w:rsidR="00C62321" w:rsidRPr="00C62321" w:rsidRDefault="00EA3B38" w:rsidP="00C62321">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C62321">
        <w:rPr>
          <w:rFonts w:ascii="Avenir Next" w:hAnsi="Avenir Next" w:cs="Arial"/>
          <w:color w:val="808080" w:themeColor="background1" w:themeShade="80"/>
          <w:sz w:val="22"/>
          <w:szCs w:val="22"/>
        </w:rPr>
        <w:t xml:space="preserve">The five </w:t>
      </w:r>
      <w:r w:rsidR="00C62321" w:rsidRPr="00C62321">
        <w:rPr>
          <w:rFonts w:ascii="Avenir Next" w:hAnsi="Avenir Next" w:cs="Arial"/>
          <w:color w:val="808080" w:themeColor="background1" w:themeShade="80"/>
          <w:sz w:val="22"/>
          <w:szCs w:val="22"/>
        </w:rPr>
        <w:t>debts that do not form part of the payment holiday</w:t>
      </w:r>
      <w:r w:rsidR="00C62321">
        <w:rPr>
          <w:rFonts w:ascii="Avenir Next" w:hAnsi="Avenir Next" w:cs="Arial"/>
          <w:color w:val="808080" w:themeColor="background1" w:themeShade="80"/>
          <w:sz w:val="22"/>
          <w:szCs w:val="22"/>
        </w:rPr>
        <w:t xml:space="preserve"> under Par A1 of the Insolvency Act 1986 when a company is subjected to Moratorium are</w:t>
      </w:r>
      <w:r w:rsidR="00C62321" w:rsidRPr="00C62321">
        <w:rPr>
          <w:rFonts w:ascii="Avenir Next" w:hAnsi="Avenir Next" w:cs="Arial"/>
          <w:color w:val="808080" w:themeColor="background1" w:themeShade="80"/>
          <w:sz w:val="22"/>
          <w:szCs w:val="22"/>
        </w:rPr>
        <w:t>:</w:t>
      </w:r>
    </w:p>
    <w:p w14:paraId="42FF573D" w14:textId="77777777" w:rsidR="00C62321" w:rsidRPr="00C62321" w:rsidRDefault="00C62321" w:rsidP="00C62321">
      <w:pPr>
        <w:jc w:val="both"/>
        <w:rPr>
          <w:rFonts w:ascii="Avenir Next" w:hAnsi="Avenir Next" w:cs="Arial"/>
          <w:color w:val="808080" w:themeColor="background1" w:themeShade="80"/>
          <w:sz w:val="22"/>
          <w:szCs w:val="22"/>
        </w:rPr>
      </w:pPr>
    </w:p>
    <w:p w14:paraId="0A22EB60" w14:textId="2225EAF6" w:rsidR="00964C01" w:rsidRDefault="00964C01" w:rsidP="00C62321">
      <w:pPr>
        <w:pStyle w:val="ListParagraph"/>
        <w:numPr>
          <w:ilvl w:val="0"/>
          <w:numId w:val="18"/>
        </w:num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The monitor’s expenses or fees needs to be paid for their services.</w:t>
      </w:r>
    </w:p>
    <w:p w14:paraId="23B3946B" w14:textId="77777777" w:rsidR="006133F8" w:rsidRPr="00964C01" w:rsidRDefault="006133F8" w:rsidP="006133F8">
      <w:pPr>
        <w:pStyle w:val="ListParagraph"/>
        <w:jc w:val="both"/>
        <w:rPr>
          <w:rFonts w:ascii="Avenir Next" w:hAnsi="Avenir Next" w:cs="Arial"/>
          <w:color w:val="808080" w:themeColor="background1" w:themeShade="80"/>
          <w:sz w:val="22"/>
          <w:szCs w:val="22"/>
        </w:rPr>
      </w:pPr>
    </w:p>
    <w:p w14:paraId="7D052B5A" w14:textId="74768351" w:rsidR="00C62321" w:rsidRDefault="00964C01" w:rsidP="00C62321">
      <w:pPr>
        <w:pStyle w:val="ListParagraph"/>
        <w:numPr>
          <w:ilvl w:val="0"/>
          <w:numId w:val="18"/>
        </w:num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Goods or services</w:t>
      </w:r>
      <w:r w:rsidR="00C62321" w:rsidRPr="00964C01">
        <w:rPr>
          <w:rFonts w:ascii="Avenir Next" w:hAnsi="Avenir Next" w:cs="Arial"/>
          <w:color w:val="808080" w:themeColor="background1" w:themeShade="80"/>
          <w:sz w:val="22"/>
          <w:szCs w:val="22"/>
        </w:rPr>
        <w:t xml:space="preserve"> must continue to </w:t>
      </w:r>
      <w:r w:rsidRPr="00964C01">
        <w:rPr>
          <w:rFonts w:ascii="Avenir Next" w:hAnsi="Avenir Next" w:cs="Arial"/>
          <w:color w:val="808080" w:themeColor="background1" w:themeShade="80"/>
          <w:sz w:val="22"/>
          <w:szCs w:val="22"/>
        </w:rPr>
        <w:t>be paid</w:t>
      </w:r>
      <w:r w:rsidR="00C62321" w:rsidRPr="00964C01">
        <w:rPr>
          <w:rFonts w:ascii="Avenir Next" w:hAnsi="Avenir Next" w:cs="Arial"/>
          <w:color w:val="808080" w:themeColor="background1" w:themeShade="80"/>
          <w:sz w:val="22"/>
          <w:szCs w:val="22"/>
        </w:rPr>
        <w:t xml:space="preserve"> for services, such as electricity, gas, and water</w:t>
      </w:r>
      <w:r w:rsidRPr="00964C01">
        <w:rPr>
          <w:rFonts w:ascii="Avenir Next" w:hAnsi="Avenir Next" w:cs="Arial"/>
          <w:color w:val="808080" w:themeColor="background1" w:themeShade="80"/>
          <w:sz w:val="22"/>
          <w:szCs w:val="22"/>
        </w:rPr>
        <w:t xml:space="preserve"> etc.</w:t>
      </w:r>
    </w:p>
    <w:p w14:paraId="442B002C" w14:textId="77777777" w:rsidR="006133F8" w:rsidRPr="006133F8" w:rsidRDefault="006133F8" w:rsidP="006133F8">
      <w:pPr>
        <w:jc w:val="both"/>
        <w:rPr>
          <w:rFonts w:ascii="Avenir Next" w:hAnsi="Avenir Next" w:cs="Arial"/>
          <w:color w:val="808080" w:themeColor="background1" w:themeShade="80"/>
          <w:sz w:val="22"/>
          <w:szCs w:val="22"/>
        </w:rPr>
      </w:pPr>
    </w:p>
    <w:p w14:paraId="3D7F72C8" w14:textId="040A5E10" w:rsidR="00E16C32" w:rsidRDefault="00C62321" w:rsidP="00C62321">
      <w:pPr>
        <w:pStyle w:val="ListParagraph"/>
        <w:numPr>
          <w:ilvl w:val="0"/>
          <w:numId w:val="18"/>
        </w:num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Rent</w:t>
      </w:r>
      <w:r w:rsidR="00E16C32" w:rsidRPr="00964C01">
        <w:rPr>
          <w:rFonts w:ascii="Avenir Next" w:hAnsi="Avenir Next" w:cs="Arial"/>
          <w:color w:val="808080" w:themeColor="background1" w:themeShade="80"/>
          <w:sz w:val="22"/>
          <w:szCs w:val="22"/>
        </w:rPr>
        <w:t xml:space="preserve"> is</w:t>
      </w:r>
      <w:r w:rsidRPr="00964C01">
        <w:rPr>
          <w:rFonts w:ascii="Avenir Next" w:hAnsi="Avenir Next" w:cs="Arial"/>
          <w:color w:val="808080" w:themeColor="background1" w:themeShade="80"/>
          <w:sz w:val="22"/>
          <w:szCs w:val="22"/>
        </w:rPr>
        <w:t xml:space="preserve"> still required to </w:t>
      </w:r>
      <w:r w:rsidR="00E16C32" w:rsidRPr="00964C01">
        <w:rPr>
          <w:rFonts w:ascii="Avenir Next" w:hAnsi="Avenir Next" w:cs="Arial"/>
          <w:color w:val="808080" w:themeColor="background1" w:themeShade="80"/>
          <w:sz w:val="22"/>
          <w:szCs w:val="22"/>
        </w:rPr>
        <w:t>be paid</w:t>
      </w:r>
      <w:r w:rsidRPr="00964C01">
        <w:rPr>
          <w:rFonts w:ascii="Avenir Next" w:hAnsi="Avenir Next" w:cs="Arial"/>
          <w:color w:val="808080" w:themeColor="background1" w:themeShade="80"/>
          <w:sz w:val="22"/>
          <w:szCs w:val="22"/>
        </w:rPr>
        <w:t xml:space="preserve"> for the premises </w:t>
      </w:r>
      <w:r w:rsidR="00E16C32" w:rsidRPr="00964C01">
        <w:rPr>
          <w:rFonts w:ascii="Avenir Next" w:hAnsi="Avenir Next" w:cs="Arial"/>
          <w:color w:val="808080" w:themeColor="background1" w:themeShade="80"/>
          <w:sz w:val="22"/>
          <w:szCs w:val="22"/>
        </w:rPr>
        <w:t>occupied</w:t>
      </w:r>
      <w:r w:rsidRPr="00964C01">
        <w:rPr>
          <w:rFonts w:ascii="Avenir Next" w:hAnsi="Avenir Next" w:cs="Arial"/>
          <w:color w:val="808080" w:themeColor="background1" w:themeShade="80"/>
          <w:sz w:val="22"/>
          <w:szCs w:val="22"/>
        </w:rPr>
        <w:t>.</w:t>
      </w:r>
    </w:p>
    <w:p w14:paraId="1CC73C38" w14:textId="77777777" w:rsidR="006133F8" w:rsidRPr="00964C01" w:rsidRDefault="006133F8" w:rsidP="006133F8">
      <w:pPr>
        <w:pStyle w:val="ListParagraph"/>
        <w:jc w:val="both"/>
        <w:rPr>
          <w:rFonts w:ascii="Avenir Next" w:hAnsi="Avenir Next" w:cs="Arial"/>
          <w:color w:val="808080" w:themeColor="background1" w:themeShade="80"/>
          <w:sz w:val="22"/>
          <w:szCs w:val="22"/>
        </w:rPr>
      </w:pPr>
    </w:p>
    <w:p w14:paraId="5D633946" w14:textId="2C4D82A1" w:rsidR="00E16C32" w:rsidRDefault="00E16C32" w:rsidP="00E16C32">
      <w:pPr>
        <w:pStyle w:val="ListParagraph"/>
        <w:numPr>
          <w:ilvl w:val="0"/>
          <w:numId w:val="18"/>
        </w:num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Employee wages and salaries. Employers are still required to pay their employees during a moratorium.</w:t>
      </w:r>
    </w:p>
    <w:p w14:paraId="34993441" w14:textId="77777777" w:rsidR="006133F8" w:rsidRPr="00964C01" w:rsidRDefault="006133F8" w:rsidP="006133F8">
      <w:pPr>
        <w:pStyle w:val="ListParagraph"/>
        <w:jc w:val="both"/>
        <w:rPr>
          <w:rFonts w:ascii="Avenir Next" w:hAnsi="Avenir Next" w:cs="Arial"/>
          <w:color w:val="808080" w:themeColor="background1" w:themeShade="80"/>
          <w:sz w:val="22"/>
          <w:szCs w:val="22"/>
        </w:rPr>
      </w:pPr>
    </w:p>
    <w:p w14:paraId="1D745CDB" w14:textId="561A4AA6" w:rsidR="00EA3B38" w:rsidRPr="00964C01" w:rsidRDefault="00E16C32" w:rsidP="00C62321">
      <w:pPr>
        <w:pStyle w:val="ListParagraph"/>
        <w:numPr>
          <w:ilvl w:val="0"/>
          <w:numId w:val="18"/>
        </w:num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lastRenderedPageBreak/>
        <w:t>Redundancy Payments</w:t>
      </w:r>
      <w:r w:rsidR="00EA3B38" w:rsidRPr="00964C01">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2D9D833" w14:textId="3E3B0165" w:rsidR="00806E49" w:rsidRDefault="00EA3B38" w:rsidP="00806E49">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06E49" w:rsidRPr="003A5DF9">
        <w:rPr>
          <w:rFonts w:ascii="Avenir Next" w:hAnsi="Avenir Next" w:cs="Arial"/>
          <w:color w:val="808080" w:themeColor="background1" w:themeShade="80"/>
          <w:sz w:val="22"/>
          <w:szCs w:val="22"/>
        </w:rPr>
        <w:t>When a company is put into administration, it does not automatically terminate the executory</w:t>
      </w:r>
      <w:r w:rsidR="003A5DF9">
        <w:rPr>
          <w:rFonts w:ascii="Avenir Next" w:hAnsi="Avenir Next" w:cs="Arial"/>
          <w:color w:val="808080" w:themeColor="background1" w:themeShade="80"/>
          <w:sz w:val="22"/>
          <w:szCs w:val="22"/>
        </w:rPr>
        <w:t xml:space="preserve"> </w:t>
      </w:r>
      <w:r w:rsidR="00806E49" w:rsidRPr="003A5DF9">
        <w:rPr>
          <w:rFonts w:ascii="Avenir Next" w:hAnsi="Avenir Next" w:cs="Arial"/>
          <w:color w:val="808080" w:themeColor="background1" w:themeShade="80"/>
          <w:sz w:val="22"/>
          <w:szCs w:val="22"/>
        </w:rPr>
        <w:t xml:space="preserve">contracts that the company under administration is bound to. Most of these </w:t>
      </w:r>
      <w:r w:rsidR="003A5DF9" w:rsidRPr="003A5DF9">
        <w:rPr>
          <w:rFonts w:ascii="Avenir Next" w:hAnsi="Avenir Next" w:cs="Arial"/>
          <w:color w:val="808080" w:themeColor="background1" w:themeShade="80"/>
          <w:sz w:val="22"/>
          <w:szCs w:val="22"/>
        </w:rPr>
        <w:t>contract’s</w:t>
      </w:r>
      <w:r w:rsidR="00806E49" w:rsidRPr="003A5DF9">
        <w:rPr>
          <w:rFonts w:ascii="Avenir Next" w:hAnsi="Avenir Next" w:cs="Arial"/>
          <w:color w:val="808080" w:themeColor="background1" w:themeShade="80"/>
          <w:sz w:val="22"/>
          <w:szCs w:val="22"/>
        </w:rPr>
        <w:t xml:space="preserve"> clauses</w:t>
      </w:r>
      <w:r w:rsidR="003A5DF9">
        <w:rPr>
          <w:rFonts w:ascii="Avenir Next" w:hAnsi="Avenir Next" w:cs="Arial"/>
          <w:color w:val="808080" w:themeColor="background1" w:themeShade="80"/>
          <w:sz w:val="22"/>
          <w:szCs w:val="22"/>
        </w:rPr>
        <w:t xml:space="preserve"> </w:t>
      </w:r>
      <w:r w:rsidR="00806E49" w:rsidRPr="003A5DF9">
        <w:rPr>
          <w:rFonts w:ascii="Avenir Next" w:hAnsi="Avenir Next" w:cs="Arial"/>
          <w:color w:val="808080" w:themeColor="background1" w:themeShade="80"/>
          <w:sz w:val="22"/>
          <w:szCs w:val="22"/>
        </w:rPr>
        <w:t>are subject to statutory exceptions which makes the clauses in contracts invalid.</w:t>
      </w:r>
      <w:r w:rsidR="003A5DF9">
        <w:rPr>
          <w:rFonts w:ascii="Avenir Next" w:hAnsi="Avenir Next" w:cs="Arial"/>
          <w:color w:val="808080" w:themeColor="background1" w:themeShade="80"/>
          <w:sz w:val="22"/>
          <w:szCs w:val="22"/>
        </w:rPr>
        <w:t xml:space="preserve"> </w:t>
      </w:r>
      <w:r w:rsidR="00806E49" w:rsidRPr="003A5DF9">
        <w:rPr>
          <w:rFonts w:ascii="Avenir Next" w:hAnsi="Avenir Next" w:cs="Arial"/>
          <w:color w:val="808080" w:themeColor="background1" w:themeShade="80"/>
          <w:sz w:val="22"/>
          <w:szCs w:val="22"/>
        </w:rPr>
        <w:t>An executory contract is a contract that has not yet been fully performed or fully executed.</w:t>
      </w:r>
    </w:p>
    <w:p w14:paraId="78B15601" w14:textId="463D6E28" w:rsidR="00F63D1D" w:rsidRDefault="00F63D1D" w:rsidP="00806E49">
      <w:pPr>
        <w:jc w:val="both"/>
        <w:rPr>
          <w:rFonts w:ascii="Avenir Next" w:hAnsi="Avenir Next" w:cs="Arial"/>
          <w:color w:val="808080" w:themeColor="background1" w:themeShade="80"/>
          <w:sz w:val="22"/>
          <w:szCs w:val="22"/>
        </w:rPr>
      </w:pPr>
    </w:p>
    <w:p w14:paraId="3DB7CFDF" w14:textId="138851F1" w:rsidR="00F63D1D" w:rsidRDefault="00F63D1D" w:rsidP="00806E49">
      <w:pPr>
        <w:jc w:val="both"/>
        <w:rPr>
          <w:rFonts w:ascii="Avenir Next" w:hAnsi="Avenir Next" w:cs="Arial"/>
          <w:color w:val="808080" w:themeColor="background1" w:themeShade="80"/>
          <w:sz w:val="22"/>
          <w:szCs w:val="22"/>
        </w:rPr>
      </w:pPr>
      <w:r w:rsidRPr="00F63D1D">
        <w:rPr>
          <w:rFonts w:ascii="Avenir Next" w:hAnsi="Avenir Next" w:cs="Arial"/>
          <w:color w:val="808080" w:themeColor="background1" w:themeShade="80"/>
          <w:sz w:val="22"/>
          <w:szCs w:val="22"/>
        </w:rPr>
        <w:t>The purpose of administration is to rescue the company as a going concern or to achieve a better result for creditors than would be achieved if the company was immediately wound up. As part of this process, the administrator has the power to continue the company's business and to enter into new contracts that are necessary for the continuation of the business</w:t>
      </w:r>
    </w:p>
    <w:p w14:paraId="20EE7AAF" w14:textId="77777777" w:rsidR="003A5DF9" w:rsidRPr="003A5DF9" w:rsidRDefault="003A5DF9" w:rsidP="00806E49">
      <w:pPr>
        <w:jc w:val="both"/>
        <w:rPr>
          <w:rFonts w:ascii="Avenir Next" w:hAnsi="Avenir Next" w:cs="Arial"/>
          <w:color w:val="808080" w:themeColor="background1" w:themeShade="80"/>
          <w:sz w:val="22"/>
          <w:szCs w:val="22"/>
        </w:rPr>
      </w:pPr>
    </w:p>
    <w:p w14:paraId="2402862A" w14:textId="25CA0C1C" w:rsidR="00806E49" w:rsidRDefault="00806E49" w:rsidP="00806E49">
      <w:pPr>
        <w:jc w:val="both"/>
        <w:rPr>
          <w:rFonts w:ascii="Avenir Next" w:hAnsi="Avenir Next" w:cs="Arial"/>
          <w:color w:val="808080" w:themeColor="background1" w:themeShade="80"/>
          <w:sz w:val="22"/>
          <w:szCs w:val="22"/>
        </w:rPr>
      </w:pPr>
      <w:r w:rsidRPr="003A5DF9">
        <w:rPr>
          <w:rFonts w:ascii="Avenir Next" w:hAnsi="Avenir Next" w:cs="Arial"/>
          <w:color w:val="808080" w:themeColor="background1" w:themeShade="80"/>
          <w:sz w:val="22"/>
          <w:szCs w:val="22"/>
        </w:rPr>
        <w:t>The administrator will need to obtain essential supplies to meet ongoing demands from these</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contracts and to continue to operate the business. Section 233 of the Insolvency Act of 1986</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 xml:space="preserve">(the “Act”) provides for the supply of gas, electricity, </w:t>
      </w:r>
      <w:r w:rsidR="003A5DF9" w:rsidRPr="003A5DF9">
        <w:rPr>
          <w:rFonts w:ascii="Avenir Next" w:hAnsi="Avenir Next" w:cs="Arial"/>
          <w:color w:val="808080" w:themeColor="background1" w:themeShade="80"/>
          <w:sz w:val="22"/>
          <w:szCs w:val="22"/>
        </w:rPr>
        <w:t>water,</w:t>
      </w:r>
      <w:r w:rsidRPr="003A5DF9">
        <w:rPr>
          <w:rFonts w:ascii="Avenir Next" w:hAnsi="Avenir Next" w:cs="Arial"/>
          <w:color w:val="808080" w:themeColor="background1" w:themeShade="80"/>
          <w:sz w:val="22"/>
          <w:szCs w:val="22"/>
        </w:rPr>
        <w:t xml:space="preserve"> and communication services (which</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includes the supply of goods and services. Outstanding debt should not deter the supply of</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these services mentioned above, however suppliers can ask the administrator to personally</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guarantee payment of the goods and services.</w:t>
      </w:r>
    </w:p>
    <w:p w14:paraId="39D43568" w14:textId="77777777" w:rsidR="003A5DF9" w:rsidRPr="003A5DF9" w:rsidRDefault="003A5DF9" w:rsidP="00806E49">
      <w:pPr>
        <w:jc w:val="both"/>
        <w:rPr>
          <w:rFonts w:ascii="Avenir Next" w:hAnsi="Avenir Next" w:cs="Arial"/>
          <w:color w:val="808080" w:themeColor="background1" w:themeShade="80"/>
          <w:sz w:val="22"/>
          <w:szCs w:val="22"/>
        </w:rPr>
      </w:pPr>
    </w:p>
    <w:p w14:paraId="6B6C40BA" w14:textId="194E4B25" w:rsidR="0043693F" w:rsidRDefault="00806E49" w:rsidP="00806E49">
      <w:pPr>
        <w:jc w:val="both"/>
        <w:rPr>
          <w:rFonts w:ascii="Avenir Next" w:hAnsi="Avenir Next" w:cs="Arial"/>
          <w:color w:val="808080" w:themeColor="background1" w:themeShade="80"/>
          <w:sz w:val="22"/>
          <w:szCs w:val="22"/>
        </w:rPr>
      </w:pPr>
      <w:r w:rsidRPr="003A5DF9">
        <w:rPr>
          <w:rFonts w:ascii="Avenir Next" w:hAnsi="Avenir Next" w:cs="Arial"/>
          <w:color w:val="808080" w:themeColor="background1" w:themeShade="80"/>
          <w:sz w:val="22"/>
          <w:szCs w:val="22"/>
        </w:rPr>
        <w:t>Under Section 233A of the act the supplier is unable to penalise the company under</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administration for goods and services provided due to ongoing administration or insolvency</w:t>
      </w:r>
      <w:r w:rsidR="003A5DF9">
        <w:rPr>
          <w:rFonts w:ascii="Avenir Next" w:hAnsi="Avenir Next" w:cs="Arial"/>
          <w:color w:val="808080" w:themeColor="background1" w:themeShade="80"/>
          <w:sz w:val="22"/>
          <w:szCs w:val="22"/>
        </w:rPr>
        <w:t xml:space="preserve"> </w:t>
      </w:r>
      <w:r w:rsidRPr="003A5DF9">
        <w:rPr>
          <w:rFonts w:ascii="Avenir Next" w:hAnsi="Avenir Next" w:cs="Arial"/>
          <w:color w:val="808080" w:themeColor="background1" w:themeShade="80"/>
          <w:sz w:val="22"/>
          <w:szCs w:val="22"/>
        </w:rPr>
        <w:t>matter.</w:t>
      </w:r>
      <w:r w:rsidR="00F63D1D">
        <w:rPr>
          <w:rFonts w:ascii="Avenir Next" w:hAnsi="Avenir Next" w:cs="Arial"/>
          <w:color w:val="808080" w:themeColor="background1" w:themeShade="80"/>
          <w:sz w:val="22"/>
          <w:szCs w:val="22"/>
        </w:rPr>
        <w:t xml:space="preserve"> Even if the contract with the supplier has an insolvency related clause that would allow it to end the contract or alter the terms of the contract, Section 233A prevents a supplier from generally relying on this clause.</w:t>
      </w:r>
    </w:p>
    <w:p w14:paraId="68F67DB5" w14:textId="31019A5C" w:rsidR="003A5DF9" w:rsidRDefault="003A5DF9" w:rsidP="00806E49">
      <w:pPr>
        <w:jc w:val="both"/>
        <w:rPr>
          <w:rFonts w:ascii="Avenir Next" w:hAnsi="Avenir Next" w:cs="Arial"/>
          <w:color w:val="808080" w:themeColor="background1" w:themeShade="80"/>
          <w:sz w:val="22"/>
          <w:szCs w:val="22"/>
        </w:rPr>
      </w:pPr>
    </w:p>
    <w:p w14:paraId="08E973E5" w14:textId="5EAAEE2A" w:rsidR="0043693F" w:rsidRDefault="003A5DF9" w:rsidP="0043693F">
      <w:pPr>
        <w:jc w:val="both"/>
        <w:rPr>
          <w:rFonts w:ascii="Avenir Next" w:hAnsi="Avenir Next" w:cs="Arial"/>
          <w:color w:val="808080" w:themeColor="background1" w:themeShade="80"/>
          <w:sz w:val="22"/>
          <w:szCs w:val="22"/>
        </w:rPr>
      </w:pPr>
      <w:r w:rsidRPr="003A5DF9">
        <w:rPr>
          <w:rFonts w:ascii="Avenir Next" w:hAnsi="Avenir Next" w:cs="Arial"/>
          <w:color w:val="808080" w:themeColor="background1" w:themeShade="80"/>
          <w:sz w:val="22"/>
          <w:szCs w:val="22"/>
        </w:rPr>
        <w:t>Section 233</w:t>
      </w:r>
      <w:r>
        <w:rPr>
          <w:rFonts w:ascii="Avenir Next" w:hAnsi="Avenir Next" w:cs="Arial"/>
          <w:color w:val="808080" w:themeColor="background1" w:themeShade="80"/>
          <w:sz w:val="22"/>
          <w:szCs w:val="22"/>
        </w:rPr>
        <w:t>B works with Section 233 and Section 233A, in the sense that they prohibit termination by the suppliers of utilities (Water, Electricity etc.), communications and IT suppliers. Sections 233B provides remedies in restricting termination to al types of suppliers too.</w:t>
      </w:r>
      <w:r w:rsidR="00F63D1D">
        <w:rPr>
          <w:rFonts w:ascii="Avenir Next" w:hAnsi="Avenir Next" w:cs="Arial"/>
          <w:color w:val="808080" w:themeColor="background1" w:themeShade="80"/>
          <w:sz w:val="22"/>
          <w:szCs w:val="22"/>
        </w:rPr>
        <w:t xml:space="preserve"> However under Section 33B a contract can be terminated by the contracted supplier by either applying to court and the court agrees that continuing the contract would be a heavy burden to the supplier or obtaining consent from the insolvency office holder or company under the court order.</w:t>
      </w:r>
    </w:p>
    <w:p w14:paraId="0770EFD5" w14:textId="32FC021A" w:rsidR="00EA3B38" w:rsidRPr="00B84055" w:rsidRDefault="00EA3B38" w:rsidP="00806E49">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4C757F">
        <w:rPr>
          <w:rFonts w:ascii="Avenir Next" w:hAnsi="Avenir Next" w:cs="Arial"/>
          <w:sz w:val="22"/>
          <w:szCs w:val="22"/>
          <w:lang w:val="en-GB"/>
        </w:rPr>
        <w:t>.</w:t>
      </w:r>
      <w:r w:rsidR="00871C74" w:rsidRPr="004C757F">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020CBC9" w14:textId="1A6C085D" w:rsidR="004C757F" w:rsidRPr="00806E49" w:rsidRDefault="00EA3B38" w:rsidP="00806E49">
      <w:pPr>
        <w:jc w:val="both"/>
        <w:rPr>
          <w:rFonts w:ascii="Avenir Next" w:hAnsi="Avenir Next" w:cs="Arial"/>
          <w:color w:val="808080" w:themeColor="background1" w:themeShade="80"/>
          <w:sz w:val="22"/>
          <w:szCs w:val="22"/>
          <w:highlight w:val="cyan"/>
        </w:rPr>
      </w:pPr>
      <w:r w:rsidRPr="00B84055">
        <w:rPr>
          <w:rFonts w:ascii="Avenir Next" w:hAnsi="Avenir Next" w:cs="Arial"/>
          <w:color w:val="808080" w:themeColor="background1" w:themeShade="80"/>
          <w:sz w:val="22"/>
          <w:szCs w:val="22"/>
        </w:rPr>
        <w:t>[</w:t>
      </w:r>
      <w:bookmarkStart w:id="0" w:name="_Hlk128070086"/>
      <w:r w:rsidR="004C757F" w:rsidRPr="004C757F">
        <w:rPr>
          <w:rFonts w:ascii="Avenir Next" w:hAnsi="Avenir Next" w:cs="Arial"/>
          <w:color w:val="808080" w:themeColor="background1" w:themeShade="80"/>
          <w:sz w:val="22"/>
          <w:szCs w:val="22"/>
        </w:rPr>
        <w:t>In a liquidation, the order of priority of payments is a hierarchy that sets out the order in which different classes of creditors and expenses are paid. The priority of payments is determined by law, and it ensures that the most pressing and important debts are paid first.</w:t>
      </w:r>
      <w:bookmarkEnd w:id="0"/>
    </w:p>
    <w:p w14:paraId="7B90557C" w14:textId="77777777" w:rsidR="00806E49" w:rsidRPr="00806E49" w:rsidRDefault="00806E49" w:rsidP="00806E49">
      <w:pPr>
        <w:jc w:val="both"/>
        <w:rPr>
          <w:rFonts w:ascii="Avenir Next" w:hAnsi="Avenir Next" w:cs="Arial"/>
          <w:color w:val="808080" w:themeColor="background1" w:themeShade="80"/>
          <w:sz w:val="22"/>
          <w:szCs w:val="22"/>
          <w:highlight w:val="cyan"/>
        </w:rPr>
      </w:pPr>
    </w:p>
    <w:p w14:paraId="59FF4D3B" w14:textId="66066088" w:rsidR="00806E49" w:rsidRPr="004C757F" w:rsidRDefault="00806E49" w:rsidP="00806E49">
      <w:p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lastRenderedPageBreak/>
        <w:t>When a company enters liquidation, each class of creditors must be paid in full (the exception</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being ‘prescribed part’ secured creditors) before funds are allocated to the next.</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 xml:space="preserve">Under section 115 of the Act </w:t>
      </w:r>
      <w:r w:rsidR="004C757F" w:rsidRPr="004C757F">
        <w:rPr>
          <w:rFonts w:ascii="Avenir Next" w:hAnsi="Avenir Next" w:cs="Arial"/>
          <w:color w:val="808080" w:themeColor="background1" w:themeShade="80"/>
          <w:sz w:val="22"/>
          <w:szCs w:val="22"/>
        </w:rPr>
        <w:t>several</w:t>
      </w:r>
      <w:r w:rsidRPr="004C757F">
        <w:rPr>
          <w:rFonts w:ascii="Avenir Next" w:hAnsi="Avenir Next" w:cs="Arial"/>
          <w:color w:val="808080" w:themeColor="background1" w:themeShade="80"/>
          <w:sz w:val="22"/>
          <w:szCs w:val="22"/>
        </w:rPr>
        <w:t xml:space="preserve"> expenses are given precedence over the liquidating</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company’s preferential creditor, floating charge holders and unsecured creditors. A</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preferential creditor is a creditor who is granted preferential rights during an insolvent</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liquidation by receiving the right to first payment.</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Creditors are ranked as follows:</w:t>
      </w:r>
    </w:p>
    <w:p w14:paraId="3242AC12" w14:textId="581BF0FF"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Expenses that are incurred by the liquidator in preserving the assets of the company</w:t>
      </w:r>
    </w:p>
    <w:p w14:paraId="42D00DFF" w14:textId="67A9488C"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Costs of any security by the liquidator</w:t>
      </w:r>
    </w:p>
    <w:p w14:paraId="42B5D936" w14:textId="3559A353"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Amount paid to person who prepares the statement of affairs/accounts</w:t>
      </w:r>
    </w:p>
    <w:p w14:paraId="555AC3D5" w14:textId="05492023"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Disbursements by the liquidator in the course of the liquidation or winding up</w:t>
      </w:r>
    </w:p>
    <w:p w14:paraId="1617ACB4" w14:textId="6D3CE25A"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Remuneration of any person employed by the liquidator to perform services for the</w:t>
      </w:r>
    </w:p>
    <w:p w14:paraId="25494591" w14:textId="77777777"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company.</w:t>
      </w:r>
    </w:p>
    <w:p w14:paraId="06FE8CCB" w14:textId="29BECB3A"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Remuneration of the liquidator</w:t>
      </w:r>
    </w:p>
    <w:p w14:paraId="6E6BF54D" w14:textId="64B6B8CE"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Amount of corporate taxes on realisation of any assets of the company</w:t>
      </w:r>
    </w:p>
    <w:p w14:paraId="3EAE7599" w14:textId="757AB0A3"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Any other expenses chargeable by the liquidator in carrying out the winding up or</w:t>
      </w:r>
    </w:p>
    <w:p w14:paraId="45E23457" w14:textId="77777777"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liquidating duties.</w:t>
      </w:r>
    </w:p>
    <w:p w14:paraId="76D44AF8" w14:textId="27FAA55A" w:rsidR="00806E49" w:rsidRPr="004C757F" w:rsidRDefault="00806E49" w:rsidP="004C757F">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Preferential debts are then paid in the following order (in their respective classes and in equal</w:t>
      </w:r>
      <w:r w:rsidR="004C757F" w:rsidRPr="004C757F">
        <w:rPr>
          <w:rFonts w:ascii="Avenir Next" w:hAnsi="Avenir Next" w:cs="Arial"/>
          <w:color w:val="808080" w:themeColor="background1" w:themeShade="80"/>
          <w:sz w:val="22"/>
          <w:szCs w:val="22"/>
        </w:rPr>
        <w:t xml:space="preserve"> </w:t>
      </w:r>
      <w:r w:rsidRPr="004C757F">
        <w:rPr>
          <w:rFonts w:ascii="Avenir Next" w:hAnsi="Avenir Next" w:cs="Arial"/>
          <w:color w:val="808080" w:themeColor="background1" w:themeShade="80"/>
          <w:sz w:val="22"/>
          <w:szCs w:val="22"/>
        </w:rPr>
        <w:t>portion to the ranked class if the company’s asset are insufficient to pay all debt):</w:t>
      </w:r>
    </w:p>
    <w:p w14:paraId="494D0F5E" w14:textId="2D26690F" w:rsidR="00806E49" w:rsidRPr="004C757F" w:rsidRDefault="00806E49" w:rsidP="004C757F">
      <w:pPr>
        <w:pStyle w:val="ListParagraph"/>
        <w:numPr>
          <w:ilvl w:val="1"/>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Ordinary Preferential creditors are then paid before Secondary preferential creditors</w:t>
      </w:r>
    </w:p>
    <w:p w14:paraId="2C536BFB" w14:textId="232B3952" w:rsidR="00806E49" w:rsidRPr="004C757F" w:rsidRDefault="00806E49" w:rsidP="00CC4A04">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Secured creditors with a floating charge</w:t>
      </w:r>
    </w:p>
    <w:p w14:paraId="17624611" w14:textId="733D1B86" w:rsidR="00806E49" w:rsidRPr="004C757F" w:rsidRDefault="00806E49" w:rsidP="00CC4A04">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Unsecured creditors</w:t>
      </w:r>
    </w:p>
    <w:p w14:paraId="5FF8ABC6" w14:textId="5D9F1F73" w:rsidR="0043693F" w:rsidRPr="004C757F" w:rsidRDefault="00806E49" w:rsidP="00CC4A04">
      <w:pPr>
        <w:pStyle w:val="ListParagraph"/>
        <w:numPr>
          <w:ilvl w:val="0"/>
          <w:numId w:val="19"/>
        </w:num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Lastly, shareholders</w:t>
      </w:r>
    </w:p>
    <w:p w14:paraId="4BC45623" w14:textId="77777777" w:rsidR="00404673" w:rsidRDefault="00404673" w:rsidP="00806E49">
      <w:pPr>
        <w:jc w:val="both"/>
        <w:rPr>
          <w:rFonts w:ascii="Avenir Next" w:hAnsi="Avenir Next" w:cs="Arial"/>
          <w:color w:val="808080" w:themeColor="background1" w:themeShade="80"/>
          <w:sz w:val="22"/>
          <w:szCs w:val="22"/>
        </w:rPr>
      </w:pPr>
    </w:p>
    <w:p w14:paraId="5255E304" w14:textId="2A67EC9A" w:rsidR="0043693F" w:rsidRDefault="00404673" w:rsidP="00806E4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Schedule 6 </w:t>
      </w:r>
      <w:r w:rsidRPr="00404673">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 xml:space="preserve"> lists the following debts as preferential debts:</w:t>
      </w:r>
    </w:p>
    <w:p w14:paraId="6FECA2F7" w14:textId="47A32F8D" w:rsidR="00404673" w:rsidRPr="00CC4A04" w:rsidRDefault="00404673" w:rsidP="00CC4A04">
      <w:pPr>
        <w:pStyle w:val="ListParagraph"/>
        <w:numPr>
          <w:ilvl w:val="0"/>
          <w:numId w:val="22"/>
        </w:numPr>
        <w:jc w:val="both"/>
        <w:rPr>
          <w:rFonts w:ascii="Avenir Next" w:hAnsi="Avenir Next" w:cs="Arial"/>
          <w:color w:val="808080" w:themeColor="background1" w:themeShade="80"/>
          <w:sz w:val="22"/>
          <w:szCs w:val="22"/>
        </w:rPr>
      </w:pPr>
      <w:r w:rsidRPr="00CC4A04">
        <w:rPr>
          <w:rFonts w:ascii="Avenir Next" w:hAnsi="Avenir Next" w:cs="Arial"/>
          <w:color w:val="808080" w:themeColor="background1" w:themeShade="80"/>
          <w:sz w:val="22"/>
          <w:szCs w:val="22"/>
        </w:rPr>
        <w:t>Employee pension contributions</w:t>
      </w:r>
      <w:r w:rsidR="00CC4A04" w:rsidRPr="00CC4A04">
        <w:rPr>
          <w:rFonts w:ascii="Avenir Next" w:hAnsi="Avenir Next" w:cs="Arial"/>
          <w:color w:val="808080" w:themeColor="background1" w:themeShade="80"/>
          <w:sz w:val="22"/>
          <w:szCs w:val="22"/>
        </w:rPr>
        <w:t xml:space="preserve"> paid for up to four months prior to winding up procedures commencing.</w:t>
      </w:r>
    </w:p>
    <w:p w14:paraId="5A640645" w14:textId="752D69A2" w:rsidR="00CC4A04" w:rsidRPr="00CC4A04" w:rsidRDefault="00CC4A04" w:rsidP="00CC4A04">
      <w:pPr>
        <w:pStyle w:val="ListParagraph"/>
        <w:numPr>
          <w:ilvl w:val="0"/>
          <w:numId w:val="22"/>
        </w:numPr>
        <w:jc w:val="both"/>
        <w:rPr>
          <w:rFonts w:ascii="Avenir Next" w:hAnsi="Avenir Next" w:cs="Arial"/>
          <w:color w:val="808080" w:themeColor="background1" w:themeShade="80"/>
          <w:sz w:val="22"/>
          <w:szCs w:val="22"/>
        </w:rPr>
      </w:pPr>
      <w:r w:rsidRPr="00CC4A04">
        <w:rPr>
          <w:rFonts w:ascii="Avenir Next" w:hAnsi="Avenir Next" w:cs="Arial"/>
          <w:color w:val="808080" w:themeColor="background1" w:themeShade="80"/>
          <w:sz w:val="22"/>
          <w:szCs w:val="22"/>
        </w:rPr>
        <w:t>Employers’ contribution to pension scheme up to 12 months before the winding up procedures commenced</w:t>
      </w:r>
    </w:p>
    <w:p w14:paraId="2A9E1B76" w14:textId="74217248" w:rsidR="00404673" w:rsidRPr="00CC4A04" w:rsidRDefault="00404673" w:rsidP="00CC4A04">
      <w:pPr>
        <w:pStyle w:val="ListParagraph"/>
        <w:numPr>
          <w:ilvl w:val="0"/>
          <w:numId w:val="22"/>
        </w:numPr>
        <w:jc w:val="both"/>
        <w:rPr>
          <w:rFonts w:ascii="Avenir Next" w:hAnsi="Avenir Next" w:cs="Arial"/>
          <w:color w:val="808080" w:themeColor="background1" w:themeShade="80"/>
          <w:sz w:val="22"/>
          <w:szCs w:val="22"/>
        </w:rPr>
      </w:pPr>
      <w:r w:rsidRPr="00CC4A04">
        <w:rPr>
          <w:rFonts w:ascii="Avenir Next" w:hAnsi="Avenir Next" w:cs="Arial"/>
          <w:color w:val="808080" w:themeColor="background1" w:themeShade="80"/>
          <w:sz w:val="22"/>
          <w:szCs w:val="22"/>
        </w:rPr>
        <w:t xml:space="preserve">Salary and wages which include </w:t>
      </w:r>
      <w:r w:rsidR="00CC4A04" w:rsidRPr="00CC4A04">
        <w:rPr>
          <w:rFonts w:ascii="Avenir Next" w:hAnsi="Avenir Next" w:cs="Arial"/>
          <w:color w:val="808080" w:themeColor="background1" w:themeShade="80"/>
          <w:sz w:val="22"/>
          <w:szCs w:val="22"/>
        </w:rPr>
        <w:t xml:space="preserve">holiday </w:t>
      </w:r>
      <w:r w:rsidRPr="00CC4A04">
        <w:rPr>
          <w:rFonts w:ascii="Avenir Next" w:hAnsi="Avenir Next" w:cs="Arial"/>
          <w:color w:val="808080" w:themeColor="background1" w:themeShade="80"/>
          <w:sz w:val="22"/>
          <w:szCs w:val="22"/>
        </w:rPr>
        <w:t>bonuses and commission etc. earned by employee.</w:t>
      </w:r>
    </w:p>
    <w:p w14:paraId="00A7FD00" w14:textId="307B723B" w:rsidR="00404673" w:rsidRPr="00CC4A04" w:rsidRDefault="00CC4A04" w:rsidP="00CC4A04">
      <w:pPr>
        <w:pStyle w:val="ListParagraph"/>
        <w:numPr>
          <w:ilvl w:val="0"/>
          <w:numId w:val="22"/>
        </w:numPr>
        <w:jc w:val="both"/>
        <w:rPr>
          <w:rFonts w:ascii="Avenir Next" w:hAnsi="Avenir Next" w:cs="Arial"/>
          <w:color w:val="808080" w:themeColor="background1" w:themeShade="80"/>
          <w:sz w:val="22"/>
          <w:szCs w:val="22"/>
        </w:rPr>
      </w:pPr>
      <w:r w:rsidRPr="00CC4A04">
        <w:rPr>
          <w:rFonts w:ascii="Avenir Next" w:hAnsi="Avenir Next" w:cs="Arial"/>
          <w:color w:val="808080" w:themeColor="background1" w:themeShade="80"/>
          <w:sz w:val="22"/>
          <w:szCs w:val="22"/>
        </w:rPr>
        <w:t>Value Added Tax (VAT), amounts deducted by the employer from the employee's wages or salary for income tax, national insurance contributions, or student loan repayments, that remain unpaid by the insolvent company.</w:t>
      </w:r>
    </w:p>
    <w:p w14:paraId="092748A2" w14:textId="37416148" w:rsidR="00404673" w:rsidRDefault="00404673" w:rsidP="00806E49">
      <w:pPr>
        <w:jc w:val="both"/>
        <w:rPr>
          <w:rFonts w:ascii="Avenir Next" w:hAnsi="Avenir Next" w:cs="Arial"/>
          <w:color w:val="808080" w:themeColor="background1" w:themeShade="80"/>
          <w:sz w:val="22"/>
          <w:szCs w:val="22"/>
        </w:rPr>
      </w:pPr>
    </w:p>
    <w:p w14:paraId="623DCB1D" w14:textId="6DC4C648" w:rsidR="00CC4A04" w:rsidRDefault="00CC4A04" w:rsidP="00806E4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needs to apply 176A first before payment to any creditors with floating charges</w:t>
      </w:r>
      <w:r w:rsidR="00477C1E">
        <w:rPr>
          <w:rFonts w:ascii="Avenir Next" w:hAnsi="Avenir Next" w:cs="Arial"/>
          <w:color w:val="808080" w:themeColor="background1" w:themeShade="80"/>
          <w:sz w:val="22"/>
          <w:szCs w:val="22"/>
        </w:rPr>
        <w:t xml:space="preserve">. Under 176A the liquidator or administrator is required to make </w:t>
      </w:r>
      <w:r w:rsidR="00832670">
        <w:rPr>
          <w:rFonts w:ascii="Avenir Next" w:hAnsi="Avenir Next" w:cs="Arial"/>
          <w:color w:val="808080" w:themeColor="background1" w:themeShade="80"/>
          <w:sz w:val="22"/>
          <w:szCs w:val="22"/>
        </w:rPr>
        <w:t>a “prescribed</w:t>
      </w:r>
      <w:r w:rsidR="00477C1E">
        <w:rPr>
          <w:rFonts w:ascii="Avenir Next" w:hAnsi="Avenir Next" w:cs="Arial"/>
          <w:color w:val="808080" w:themeColor="background1" w:themeShade="80"/>
          <w:sz w:val="22"/>
          <w:szCs w:val="22"/>
        </w:rPr>
        <w:t xml:space="preserve"> part”</w:t>
      </w:r>
      <w:r w:rsidR="00832670">
        <w:rPr>
          <w:rFonts w:ascii="Avenir Next" w:hAnsi="Avenir Next" w:cs="Arial"/>
          <w:color w:val="808080" w:themeColor="background1" w:themeShade="80"/>
          <w:sz w:val="22"/>
          <w:szCs w:val="22"/>
        </w:rPr>
        <w:t xml:space="preserve"> i.e. set aside net property for the settlement of unsecured debts. This portion set aside may not be distributed to the floating charge holders unless the unsecured debts are settled. Certain exceptions may apply.</w:t>
      </w:r>
    </w:p>
    <w:p w14:paraId="6187F14F" w14:textId="77777777" w:rsidR="00CC4A04" w:rsidRDefault="00CC4A04" w:rsidP="00806E49">
      <w:pPr>
        <w:jc w:val="both"/>
        <w:rPr>
          <w:rFonts w:ascii="Avenir Next" w:hAnsi="Avenir Next" w:cs="Arial"/>
          <w:color w:val="808080" w:themeColor="background1" w:themeShade="80"/>
          <w:sz w:val="22"/>
          <w:szCs w:val="22"/>
        </w:rPr>
      </w:pPr>
    </w:p>
    <w:p w14:paraId="35907B5A" w14:textId="51B698AA" w:rsidR="004C757F" w:rsidRDefault="004C757F" w:rsidP="00806E49">
      <w:pPr>
        <w:jc w:val="both"/>
        <w:rPr>
          <w:rFonts w:ascii="Avenir Next" w:hAnsi="Avenir Next" w:cs="Arial"/>
          <w:color w:val="808080" w:themeColor="background1" w:themeShade="80"/>
          <w:sz w:val="22"/>
          <w:szCs w:val="22"/>
        </w:rPr>
      </w:pPr>
      <w:r w:rsidRPr="004C757F">
        <w:rPr>
          <w:rFonts w:ascii="Avenir Next" w:hAnsi="Avenir Next" w:cs="Arial"/>
          <w:color w:val="808080" w:themeColor="background1" w:themeShade="80"/>
          <w:sz w:val="22"/>
          <w:szCs w:val="22"/>
        </w:rPr>
        <w:t xml:space="preserve">If a company was subject to a Moratorium under Part </w:t>
      </w:r>
      <w:bookmarkStart w:id="1" w:name="_Hlk127482819"/>
      <w:r w:rsidRPr="004C757F">
        <w:rPr>
          <w:rFonts w:ascii="Avenir Next" w:hAnsi="Avenir Next" w:cs="Arial"/>
          <w:color w:val="808080" w:themeColor="background1" w:themeShade="80"/>
          <w:sz w:val="22"/>
          <w:szCs w:val="22"/>
        </w:rPr>
        <w:t xml:space="preserve">1A of the Insolvency Act 1986 </w:t>
      </w:r>
      <w:bookmarkEnd w:id="1"/>
      <w:r w:rsidRPr="004C757F">
        <w:rPr>
          <w:rFonts w:ascii="Avenir Next" w:hAnsi="Avenir Next" w:cs="Arial"/>
          <w:color w:val="808080" w:themeColor="background1" w:themeShade="80"/>
          <w:sz w:val="22"/>
          <w:szCs w:val="22"/>
        </w:rPr>
        <w:t>during the 12 week period prior to the commencement of the liquidation, the order of priority of payments would not change. However, the moratorium may have an impact on the company's ability to pay its creditors and expenses, and it may affect the amount that is available for distribution to unsecured creditors.</w:t>
      </w:r>
    </w:p>
    <w:p w14:paraId="2055915B" w14:textId="77777777" w:rsidR="0043693F" w:rsidRPr="0043693F" w:rsidRDefault="0043693F" w:rsidP="0043693F">
      <w:pPr>
        <w:jc w:val="both"/>
        <w:rPr>
          <w:rFonts w:ascii="Avenir Next" w:hAnsi="Avenir Next" w:cs="Arial"/>
          <w:color w:val="808080" w:themeColor="background1" w:themeShade="80"/>
          <w:sz w:val="22"/>
          <w:szCs w:val="22"/>
          <w:highlight w:val="green"/>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2"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 xml:space="preserve">on </w:t>
      </w:r>
      <w:r w:rsidR="00314F32" w:rsidRPr="0078768A">
        <w:rPr>
          <w:rFonts w:ascii="Avenir Next" w:hAnsi="Avenir Next" w:cs="Arial"/>
          <w:sz w:val="22"/>
          <w:szCs w:val="22"/>
          <w:highlight w:val="yellow"/>
        </w:rPr>
        <w:t>23</w:t>
      </w:r>
      <w:r w:rsidR="00314F32" w:rsidRPr="0078768A">
        <w:rPr>
          <w:rFonts w:ascii="Avenir Next" w:hAnsi="Avenir Next" w:cs="Arial"/>
          <w:sz w:val="22"/>
          <w:szCs w:val="22"/>
          <w:highlight w:val="yellow"/>
          <w:vertAlign w:val="superscript"/>
        </w:rPr>
        <w:t>rd</w:t>
      </w:r>
      <w:r w:rsidR="00314F32" w:rsidRPr="0078768A">
        <w:rPr>
          <w:rFonts w:ascii="Avenir Next" w:hAnsi="Avenir Next" w:cs="Arial"/>
          <w:sz w:val="22"/>
          <w:szCs w:val="22"/>
          <w:highlight w:val="yellow"/>
        </w:rPr>
        <w:t xml:space="preserve"> </w:t>
      </w:r>
      <w:r w:rsidR="00891690" w:rsidRPr="0078768A">
        <w:rPr>
          <w:rFonts w:ascii="Avenir Next" w:hAnsi="Avenir Next" w:cs="Arial"/>
          <w:sz w:val="22"/>
          <w:szCs w:val="22"/>
          <w:highlight w:val="yellow"/>
        </w:rPr>
        <w:t>December</w:t>
      </w:r>
      <w:r w:rsidRPr="0078768A">
        <w:rPr>
          <w:rFonts w:ascii="Avenir Next" w:hAnsi="Avenir Next" w:cs="Arial"/>
          <w:sz w:val="22"/>
          <w:szCs w:val="22"/>
          <w:highlight w:val="yellow"/>
        </w:rPr>
        <w:t xml:space="preserve"> </w:t>
      </w:r>
      <w:r w:rsidR="00D01697" w:rsidRPr="0078768A">
        <w:rPr>
          <w:rFonts w:ascii="Avenir Next" w:hAnsi="Avenir Next" w:cs="Arial"/>
          <w:sz w:val="22"/>
          <w:szCs w:val="22"/>
          <w:highlight w:val="yellow"/>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w:t>
      </w:r>
      <w:bookmarkStart w:id="3" w:name="_Hlk128070805"/>
      <w:r w:rsidRPr="006925C1">
        <w:rPr>
          <w:rFonts w:ascii="Avenir Next" w:hAnsi="Avenir Next" w:cs="Arial"/>
          <w:sz w:val="22"/>
          <w:szCs w:val="22"/>
        </w:rPr>
        <w:t xml:space="preserve">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bookmarkEnd w:id="3"/>
      <w:r w:rsidRPr="006925C1">
        <w:rPr>
          <w:rFonts w:ascii="Avenir Next" w:hAnsi="Avenir Next" w:cs="Arial"/>
          <w:sz w:val="22"/>
          <w:szCs w:val="22"/>
        </w:rPr>
        <w:t>.</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lastRenderedPageBreak/>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sidRPr="00951C96">
        <w:rPr>
          <w:rFonts w:ascii="Avenir Next" w:hAnsi="Avenir Next" w:cs="Arial"/>
          <w:sz w:val="22"/>
          <w:szCs w:val="22"/>
          <w:highlight w:val="yellow"/>
        </w:rPr>
        <w:t xml:space="preserve">GBP </w:t>
      </w:r>
      <w:r w:rsidR="00891690" w:rsidRPr="00951C96">
        <w:rPr>
          <w:rFonts w:ascii="Avenir Next" w:hAnsi="Avenir Next" w:cs="Arial"/>
          <w:sz w:val="22"/>
          <w:szCs w:val="22"/>
          <w:highlight w:val="yellow"/>
        </w:rPr>
        <w:t>25</w:t>
      </w:r>
      <w:r w:rsidRPr="00951C96">
        <w:rPr>
          <w:rFonts w:ascii="Avenir Next" w:hAnsi="Avenir Next" w:cs="Arial"/>
          <w:sz w:val="22"/>
          <w:szCs w:val="22"/>
          <w:highlight w:val="yellow"/>
        </w:rPr>
        <w:t>,000 a year before</w:t>
      </w:r>
      <w:r w:rsidRPr="006925C1">
        <w:rPr>
          <w:rFonts w:ascii="Avenir Next" w:hAnsi="Avenir Next" w:cs="Arial"/>
          <w:sz w:val="22"/>
          <w:szCs w:val="22"/>
        </w:rPr>
        <w:t>.</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 xml:space="preserve">ompany’s </w:t>
      </w:r>
      <w:r w:rsidRPr="006133F8">
        <w:rPr>
          <w:rFonts w:ascii="Avenir Next" w:hAnsi="Avenir Next" w:cs="Arial"/>
          <w:sz w:val="22"/>
          <w:szCs w:val="22"/>
          <w:highlight w:val="yellow"/>
          <w:lang w:val="en-GB"/>
        </w:rPr>
        <w:t>key suppliers</w:t>
      </w:r>
      <w:r w:rsidRPr="006E0D3B">
        <w:rPr>
          <w:rFonts w:ascii="Avenir Next" w:hAnsi="Avenir Next" w:cs="Arial"/>
          <w:sz w:val="22"/>
          <w:szCs w:val="22"/>
          <w:lang w:val="en-GB"/>
        </w:rPr>
        <w:t>.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w:t>
      </w:r>
      <w:r w:rsidR="0070524B" w:rsidRPr="006133F8">
        <w:rPr>
          <w:rFonts w:ascii="Avenir Next" w:hAnsi="Avenir Next" w:cs="Arial"/>
          <w:sz w:val="22"/>
          <w:szCs w:val="22"/>
          <w:highlight w:val="yellow"/>
          <w:lang w:val="en-GB"/>
        </w:rPr>
        <w:t xml:space="preserve">continued supply of </w:t>
      </w:r>
      <w:r w:rsidR="00F41146" w:rsidRPr="006133F8">
        <w:rPr>
          <w:rFonts w:ascii="Avenir Next" w:hAnsi="Avenir Next" w:cs="Arial"/>
          <w:sz w:val="22"/>
          <w:szCs w:val="22"/>
          <w:highlight w:val="yellow"/>
          <w:lang w:val="en-GB"/>
        </w:rPr>
        <w:t>marble</w:t>
      </w:r>
      <w:r w:rsidR="0070524B" w:rsidRPr="006133F8">
        <w:rPr>
          <w:rFonts w:ascii="Avenir Next" w:hAnsi="Avenir Next" w:cs="Arial"/>
          <w:sz w:val="22"/>
          <w:szCs w:val="22"/>
          <w:highlight w:val="yellow"/>
          <w:lang w:val="en-GB"/>
        </w:rPr>
        <w:t xml:space="preserve"> was seen as essential</w:t>
      </w:r>
      <w:r w:rsidR="0070524B" w:rsidRPr="006E0D3B">
        <w:rPr>
          <w:rFonts w:ascii="Avenir Next" w:hAnsi="Avenir Next" w:cs="Arial"/>
          <w:sz w:val="22"/>
          <w:szCs w:val="22"/>
          <w:lang w:val="en-GB"/>
        </w:rPr>
        <w:t xml:space="preserve">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w:t>
      </w:r>
      <w:r w:rsidRPr="00AD776D">
        <w:rPr>
          <w:rFonts w:ascii="Avenir Next" w:hAnsi="Avenir Next" w:cs="Arial"/>
          <w:sz w:val="22"/>
          <w:szCs w:val="22"/>
          <w:highlight w:val="yellow"/>
          <w:lang w:val="en-GB"/>
        </w:rPr>
        <w:t xml:space="preserve">floating charge in favour of </w:t>
      </w:r>
      <w:r w:rsidR="00F41146" w:rsidRPr="00AD776D">
        <w:rPr>
          <w:rFonts w:ascii="Avenir Next" w:hAnsi="Avenir Next" w:cs="Arial"/>
          <w:sz w:val="22"/>
          <w:szCs w:val="22"/>
          <w:highlight w:val="yellow"/>
          <w:lang w:val="en-GB"/>
        </w:rPr>
        <w:t>Fretus</w:t>
      </w:r>
      <w:r w:rsidRPr="00AD776D">
        <w:rPr>
          <w:rFonts w:ascii="Avenir Next" w:hAnsi="Avenir Next" w:cs="Arial"/>
          <w:sz w:val="22"/>
          <w:szCs w:val="22"/>
          <w:highlight w:val="yellow"/>
          <w:lang w:val="en-GB"/>
        </w:rPr>
        <w:t xml:space="preserve"> Bank plc and the two subsequent transactions</w:t>
      </w:r>
      <w:r w:rsidRPr="006E0D3B">
        <w:rPr>
          <w:rFonts w:ascii="Avenir Next" w:hAnsi="Avenir Next" w:cs="Arial"/>
          <w:sz w:val="22"/>
          <w:szCs w:val="22"/>
          <w:lang w:val="en-GB"/>
        </w:rPr>
        <w:t>.</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Identify the relevant issues and statutory provisions and consider </w:t>
      </w:r>
      <w:r w:rsidRPr="006133F8">
        <w:rPr>
          <w:rFonts w:ascii="Avenir Next Demi Bold" w:hAnsi="Avenir Next Demi Bold" w:cs="Arial"/>
          <w:b/>
          <w:bCs/>
          <w:sz w:val="22"/>
          <w:szCs w:val="22"/>
          <w:highlight w:val="yellow"/>
        </w:rPr>
        <w:t>whether the liquidator may take any action</w:t>
      </w:r>
      <w:r w:rsidRPr="006039EB">
        <w:rPr>
          <w:rFonts w:ascii="Avenir Next Demi Bold" w:hAnsi="Avenir Next Demi Bold" w:cs="Arial"/>
          <w:b/>
          <w:bCs/>
          <w:sz w:val="22"/>
          <w:szCs w:val="22"/>
        </w:rPr>
        <w:t xml:space="preserve">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4A5D723" w14:textId="3183F44C" w:rsidR="0078768A"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78768A">
        <w:rPr>
          <w:rFonts w:ascii="Avenir Next" w:hAnsi="Avenir Next" w:cs="Arial"/>
          <w:color w:val="808080" w:themeColor="background1" w:themeShade="80"/>
          <w:sz w:val="22"/>
          <w:szCs w:val="22"/>
        </w:rPr>
        <w:t xml:space="preserve">For all references to the Act refers to the </w:t>
      </w:r>
      <w:r w:rsidR="0078768A" w:rsidRPr="0078768A">
        <w:rPr>
          <w:rFonts w:ascii="Avenir Next" w:hAnsi="Avenir Next" w:cs="Arial"/>
          <w:color w:val="808080" w:themeColor="background1" w:themeShade="80"/>
          <w:sz w:val="22"/>
          <w:szCs w:val="22"/>
        </w:rPr>
        <w:t>Insolvency Act 1986</w:t>
      </w:r>
      <w:r w:rsidR="0078768A">
        <w:rPr>
          <w:rFonts w:ascii="Avenir Next" w:hAnsi="Avenir Next" w:cs="Arial"/>
          <w:color w:val="808080" w:themeColor="background1" w:themeShade="80"/>
          <w:sz w:val="22"/>
          <w:szCs w:val="22"/>
        </w:rPr>
        <w:t xml:space="preserve"> (“the Act”).</w:t>
      </w:r>
    </w:p>
    <w:p w14:paraId="008BB0DF" w14:textId="77777777" w:rsidR="0078768A" w:rsidRDefault="0078768A" w:rsidP="00EA3B38">
      <w:pPr>
        <w:jc w:val="both"/>
        <w:rPr>
          <w:rFonts w:ascii="Avenir Next" w:hAnsi="Avenir Next" w:cs="Arial"/>
          <w:color w:val="808080" w:themeColor="background1" w:themeShade="80"/>
          <w:sz w:val="22"/>
          <w:szCs w:val="22"/>
        </w:rPr>
      </w:pPr>
    </w:p>
    <w:p w14:paraId="10A5016F" w14:textId="493B3C78" w:rsidR="006133F8" w:rsidRDefault="006133F8" w:rsidP="00EA3B38">
      <w:pPr>
        <w:jc w:val="both"/>
        <w:rPr>
          <w:rFonts w:ascii="Avenir Next" w:hAnsi="Avenir Next" w:cs="Arial"/>
          <w:color w:val="808080" w:themeColor="background1" w:themeShade="80"/>
          <w:sz w:val="22"/>
          <w:szCs w:val="22"/>
        </w:rPr>
      </w:pPr>
      <w:r w:rsidRPr="006133F8">
        <w:rPr>
          <w:rFonts w:ascii="Avenir Next" w:hAnsi="Avenir Next" w:cs="Arial"/>
          <w:color w:val="808080" w:themeColor="background1" w:themeShade="80"/>
          <w:sz w:val="22"/>
          <w:szCs w:val="22"/>
        </w:rPr>
        <w:t>In a liquidation, the order of priority of payments is a hierarchy that sets out the order in which different classes of creditors and expenses are paid. The priority of payments is determined by law, and it ensures that the most pressing and important debts are paid first.</w:t>
      </w:r>
    </w:p>
    <w:p w14:paraId="72ECE66F" w14:textId="77777777" w:rsidR="006133F8" w:rsidRDefault="006133F8" w:rsidP="00EA3B38">
      <w:pPr>
        <w:jc w:val="both"/>
        <w:rPr>
          <w:rFonts w:ascii="Avenir Next" w:hAnsi="Avenir Next" w:cs="Arial"/>
          <w:color w:val="808080" w:themeColor="background1" w:themeShade="80"/>
          <w:sz w:val="22"/>
          <w:szCs w:val="22"/>
        </w:rPr>
      </w:pPr>
    </w:p>
    <w:p w14:paraId="2F8D4767" w14:textId="7EBCD191" w:rsidR="006133F8" w:rsidRDefault="006133F8" w:rsidP="00EA3B38">
      <w:pPr>
        <w:jc w:val="both"/>
        <w:rPr>
          <w:rFonts w:ascii="Avenir Next" w:hAnsi="Avenir Next" w:cs="Arial"/>
          <w:color w:val="808080" w:themeColor="background1" w:themeShade="80"/>
          <w:sz w:val="22"/>
          <w:szCs w:val="22"/>
        </w:rPr>
      </w:pPr>
      <w:r w:rsidRPr="006133F8">
        <w:rPr>
          <w:rFonts w:ascii="Avenir Next" w:hAnsi="Avenir Next" w:cs="Arial"/>
          <w:color w:val="808080" w:themeColor="background1" w:themeShade="80"/>
          <w:sz w:val="22"/>
          <w:szCs w:val="22"/>
        </w:rPr>
        <w:t>Under section 115 of the Act several expenses are given precedence over the liquidating company’s preferential creditor, floating charge holders and unsecured creditors.</w:t>
      </w:r>
    </w:p>
    <w:p w14:paraId="2CC09DD7" w14:textId="747405D0" w:rsidR="005A3D86" w:rsidRDefault="005A3D86" w:rsidP="00EA3B38">
      <w:pPr>
        <w:jc w:val="both"/>
        <w:rPr>
          <w:rFonts w:ascii="Avenir Next" w:hAnsi="Avenir Next" w:cs="Arial"/>
          <w:color w:val="808080" w:themeColor="background1" w:themeShade="80"/>
          <w:sz w:val="22"/>
          <w:szCs w:val="22"/>
        </w:rPr>
      </w:pPr>
    </w:p>
    <w:p w14:paraId="220FEC0F" w14:textId="6E595C76" w:rsidR="005A3D86" w:rsidRDefault="005A3D8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the </w:t>
      </w:r>
      <w:r w:rsidRPr="005A3D86">
        <w:rPr>
          <w:rFonts w:ascii="Avenir Next" w:hAnsi="Avenir Next" w:cs="Arial"/>
          <w:color w:val="808080" w:themeColor="background1" w:themeShade="80"/>
          <w:sz w:val="22"/>
          <w:szCs w:val="22"/>
        </w:rPr>
        <w:t>debenture contained a floating charge over the whole of the Company’s undertaking</w:t>
      </w:r>
      <w:r>
        <w:rPr>
          <w:rFonts w:ascii="Avenir Next" w:hAnsi="Avenir Next" w:cs="Arial"/>
          <w:color w:val="808080" w:themeColor="background1" w:themeShade="80"/>
          <w:sz w:val="22"/>
          <w:szCs w:val="22"/>
        </w:rPr>
        <w:t xml:space="preserve"> it falls under the category of a secured creditor with a floating charge.</w:t>
      </w:r>
    </w:p>
    <w:p w14:paraId="4403B437" w14:textId="753D1200" w:rsidR="006133F8" w:rsidRDefault="006133F8" w:rsidP="00EA3B38">
      <w:pPr>
        <w:jc w:val="both"/>
        <w:rPr>
          <w:rFonts w:ascii="Avenir Next" w:hAnsi="Avenir Next" w:cs="Arial"/>
          <w:color w:val="808080" w:themeColor="background1" w:themeShade="80"/>
          <w:sz w:val="22"/>
          <w:szCs w:val="22"/>
        </w:rPr>
      </w:pPr>
    </w:p>
    <w:p w14:paraId="42E88302" w14:textId="1F0439F7" w:rsidR="005A3D86" w:rsidRDefault="005A3D8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liquidation process the floating charge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w:t>
      </w:r>
      <w:r w:rsidR="00951C96">
        <w:rPr>
          <w:rFonts w:ascii="Avenir Next" w:hAnsi="Avenir Next" w:cs="Arial"/>
          <w:color w:val="808080" w:themeColor="background1" w:themeShade="80"/>
          <w:sz w:val="22"/>
          <w:szCs w:val="22"/>
        </w:rPr>
        <w:t>(“</w:t>
      </w:r>
      <w:proofErr w:type="spellStart"/>
      <w:r w:rsidR="00951C96">
        <w:rPr>
          <w:rFonts w:ascii="Avenir Next" w:hAnsi="Avenir Next" w:cs="Arial"/>
          <w:color w:val="808080" w:themeColor="background1" w:themeShade="80"/>
          <w:sz w:val="22"/>
          <w:szCs w:val="22"/>
        </w:rPr>
        <w:t>Fretus</w:t>
      </w:r>
      <w:proofErr w:type="spellEnd"/>
      <w:r w:rsidR="00951C9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would be one of the last debts settled before only the unsecured creditors and any distributions to shareholders.</w:t>
      </w:r>
    </w:p>
    <w:p w14:paraId="016366B5" w14:textId="5D67D2EB" w:rsidR="00E27551" w:rsidRDefault="00E27551" w:rsidP="00EA3B38">
      <w:pPr>
        <w:jc w:val="both"/>
        <w:rPr>
          <w:rFonts w:ascii="Avenir Next" w:hAnsi="Avenir Next" w:cs="Arial"/>
          <w:color w:val="808080" w:themeColor="background1" w:themeShade="80"/>
          <w:sz w:val="22"/>
          <w:szCs w:val="22"/>
        </w:rPr>
      </w:pPr>
    </w:p>
    <w:p w14:paraId="73135ECE" w14:textId="1ED66F23" w:rsidR="00E27551" w:rsidRDefault="00E2755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S130 of the Insolvency Act, </w:t>
      </w:r>
      <w:proofErr w:type="spellStart"/>
      <w:r w:rsidR="00951C96">
        <w:rPr>
          <w:rFonts w:ascii="Avenir Next" w:hAnsi="Avenir Next" w:cs="Arial"/>
          <w:color w:val="808080" w:themeColor="background1" w:themeShade="80"/>
          <w:sz w:val="22"/>
          <w:szCs w:val="22"/>
        </w:rPr>
        <w:t>Fretus</w:t>
      </w:r>
      <w:proofErr w:type="spellEnd"/>
      <w:r w:rsidR="00951C96">
        <w:rPr>
          <w:rFonts w:ascii="Avenir Next" w:hAnsi="Avenir Next" w:cs="Arial"/>
          <w:color w:val="808080" w:themeColor="background1" w:themeShade="80"/>
          <w:sz w:val="22"/>
          <w:szCs w:val="22"/>
        </w:rPr>
        <w:t xml:space="preserve"> is not allowed to take any legal actions, or continue legal actions once the compulsory liquidation commences (23 December 2022) without getting permission from the court.</w:t>
      </w:r>
    </w:p>
    <w:p w14:paraId="6C451FDA" w14:textId="32E3E40F" w:rsidR="00951C96" w:rsidRDefault="00951C96" w:rsidP="00EA3B38">
      <w:pPr>
        <w:jc w:val="both"/>
        <w:rPr>
          <w:rFonts w:ascii="Avenir Next" w:hAnsi="Avenir Next" w:cs="Arial"/>
          <w:color w:val="808080" w:themeColor="background1" w:themeShade="80"/>
          <w:sz w:val="22"/>
          <w:szCs w:val="22"/>
        </w:rPr>
      </w:pPr>
    </w:p>
    <w:p w14:paraId="6BB0E2A5" w14:textId="49FF8378" w:rsidR="00951C96" w:rsidRDefault="00951C96" w:rsidP="00EA3B38">
      <w:pPr>
        <w:jc w:val="both"/>
        <w:rPr>
          <w:rFonts w:ascii="Avenir Next" w:hAnsi="Avenir Next" w:cs="Arial"/>
          <w:color w:val="808080" w:themeColor="background1" w:themeShade="80"/>
          <w:sz w:val="22"/>
          <w:szCs w:val="22"/>
        </w:rPr>
      </w:pP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may who are the holder</w:t>
      </w:r>
      <w:r w:rsidR="0078768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of the floating charge, could have appointed an administrator but it </w:t>
      </w:r>
      <w:proofErr w:type="spellStart"/>
      <w:r>
        <w:rPr>
          <w:rFonts w:ascii="Avenir Next" w:hAnsi="Avenir Next" w:cs="Arial"/>
          <w:color w:val="808080" w:themeColor="background1" w:themeShade="80"/>
          <w:sz w:val="22"/>
          <w:szCs w:val="22"/>
        </w:rPr>
        <w:t>it</w:t>
      </w:r>
      <w:proofErr w:type="spellEnd"/>
      <w:r>
        <w:rPr>
          <w:rFonts w:ascii="Avenir Next" w:hAnsi="Avenir Next" w:cs="Arial"/>
          <w:color w:val="808080" w:themeColor="background1" w:themeShade="80"/>
          <w:sz w:val="22"/>
          <w:szCs w:val="22"/>
        </w:rPr>
        <w:t xml:space="preserve"> would have prevented </w:t>
      </w:r>
      <w:proofErr w:type="spellStart"/>
      <w:r w:rsidRPr="00951C96">
        <w:rPr>
          <w:rFonts w:ascii="Avenir Next" w:hAnsi="Avenir Next" w:cs="Arial"/>
          <w:color w:val="808080" w:themeColor="background1" w:themeShade="80"/>
          <w:sz w:val="22"/>
          <w:szCs w:val="22"/>
        </w:rPr>
        <w:t>Marbley</w:t>
      </w:r>
      <w:proofErr w:type="spellEnd"/>
      <w:r w:rsidRPr="00951C96">
        <w:rPr>
          <w:rFonts w:ascii="Avenir Next" w:hAnsi="Avenir Next" w:cs="Arial"/>
          <w:color w:val="808080" w:themeColor="background1" w:themeShade="80"/>
          <w:sz w:val="22"/>
          <w:szCs w:val="22"/>
        </w:rPr>
        <w:t xml:space="preserve"> Q Limited (“the Company”)</w:t>
      </w:r>
      <w:r>
        <w:rPr>
          <w:rFonts w:ascii="Avenir Next" w:hAnsi="Avenir Next" w:cs="Arial"/>
          <w:color w:val="808080" w:themeColor="background1" w:themeShade="80"/>
          <w:sz w:val="22"/>
          <w:szCs w:val="22"/>
        </w:rPr>
        <w:t xml:space="preserve"> from entering liquidation proceedings until the administration was completed. </w:t>
      </w:r>
    </w:p>
    <w:p w14:paraId="6A635EF2" w14:textId="013E4747" w:rsidR="0078768A" w:rsidRDefault="0078768A" w:rsidP="00EA3B38">
      <w:pPr>
        <w:jc w:val="both"/>
        <w:rPr>
          <w:rFonts w:ascii="Avenir Next" w:hAnsi="Avenir Next" w:cs="Arial"/>
          <w:color w:val="808080" w:themeColor="background1" w:themeShade="80"/>
          <w:sz w:val="22"/>
          <w:szCs w:val="22"/>
        </w:rPr>
      </w:pPr>
    </w:p>
    <w:p w14:paraId="4D412EB5" w14:textId="2C255090" w:rsidR="0078768A" w:rsidRDefault="0078768A" w:rsidP="004D400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1</w:t>
      </w:r>
      <w:r w:rsidR="004D4002">
        <w:rPr>
          <w:rFonts w:ascii="Avenir Next" w:hAnsi="Avenir Next" w:cs="Arial"/>
          <w:color w:val="808080" w:themeColor="background1" w:themeShade="80"/>
          <w:sz w:val="22"/>
          <w:szCs w:val="22"/>
        </w:rPr>
        <w:t>28</w:t>
      </w:r>
      <w:r>
        <w:rPr>
          <w:rFonts w:ascii="Avenir Next" w:hAnsi="Avenir Next" w:cs="Arial"/>
          <w:color w:val="808080" w:themeColor="background1" w:themeShade="80"/>
          <w:sz w:val="22"/>
          <w:szCs w:val="22"/>
        </w:rPr>
        <w:t xml:space="preserve"> of the Act </w:t>
      </w:r>
      <w:r w:rsidR="004D4002">
        <w:rPr>
          <w:rFonts w:ascii="Avenir Next" w:hAnsi="Avenir Next" w:cs="Arial"/>
          <w:color w:val="808080" w:themeColor="background1" w:themeShade="80"/>
          <w:sz w:val="22"/>
          <w:szCs w:val="22"/>
        </w:rPr>
        <w:t>t</w:t>
      </w:r>
      <w:r w:rsidR="004D4002">
        <w:rPr>
          <w:rFonts w:ascii="Avenir Next" w:hAnsi="Avenir Next" w:cs="Arial"/>
          <w:color w:val="808080" w:themeColor="background1" w:themeShade="80"/>
          <w:sz w:val="22"/>
          <w:szCs w:val="22"/>
        </w:rPr>
        <w:t>he liquidators could challenge the floating charge if the Company was insolvent at the time the floating charge was created</w:t>
      </w:r>
      <w:r w:rsidR="004D4002">
        <w:rPr>
          <w:rFonts w:ascii="Avenir Next" w:hAnsi="Avenir Next" w:cs="Arial"/>
          <w:color w:val="808080" w:themeColor="background1" w:themeShade="80"/>
          <w:sz w:val="22"/>
          <w:szCs w:val="22"/>
        </w:rPr>
        <w:t xml:space="preserve"> as the debenture was entered into within 12 </w:t>
      </w:r>
      <w:r w:rsidR="004D4002">
        <w:rPr>
          <w:rFonts w:ascii="Avenir Next" w:hAnsi="Avenir Next" w:cs="Arial"/>
          <w:color w:val="808080" w:themeColor="background1" w:themeShade="80"/>
          <w:sz w:val="22"/>
          <w:szCs w:val="22"/>
        </w:rPr>
        <w:lastRenderedPageBreak/>
        <w:t>months of the insolvency proceedings.  (</w:t>
      </w:r>
      <w:r w:rsidR="004D4002" w:rsidRPr="004D4002">
        <w:rPr>
          <w:rFonts w:ascii="Avenir Next" w:hAnsi="Avenir Next" w:cs="Arial"/>
          <w:color w:val="808080" w:themeColor="background1" w:themeShade="80"/>
          <w:sz w:val="22"/>
          <w:szCs w:val="22"/>
        </w:rPr>
        <w:t>in February 2022</w:t>
      </w:r>
      <w:r w:rsidR="004D4002">
        <w:rPr>
          <w:rFonts w:ascii="Avenir Next" w:hAnsi="Avenir Next" w:cs="Arial"/>
          <w:color w:val="808080" w:themeColor="background1" w:themeShade="80"/>
          <w:sz w:val="22"/>
          <w:szCs w:val="22"/>
        </w:rPr>
        <w:t>). This action (the charge) could this be voided.</w:t>
      </w:r>
    </w:p>
    <w:p w14:paraId="5BB8E6F9" w14:textId="5F81BF30" w:rsidR="005A3D86" w:rsidRDefault="005A3D86" w:rsidP="00EA3B38">
      <w:pPr>
        <w:jc w:val="both"/>
        <w:rPr>
          <w:rFonts w:ascii="Avenir Next" w:hAnsi="Avenir Next" w:cs="Arial"/>
          <w:color w:val="808080" w:themeColor="background1" w:themeShade="80"/>
          <w:sz w:val="22"/>
          <w:szCs w:val="22"/>
        </w:rPr>
      </w:pPr>
    </w:p>
    <w:p w14:paraId="48F835A6" w14:textId="25C46F57" w:rsidR="00184B6F" w:rsidRDefault="00184B6F" w:rsidP="00EA3B38">
      <w:pPr>
        <w:jc w:val="both"/>
        <w:rPr>
          <w:rFonts w:ascii="Avenir Next" w:hAnsi="Avenir Next" w:cs="Arial"/>
          <w:color w:val="808080" w:themeColor="background1" w:themeShade="80"/>
          <w:sz w:val="22"/>
          <w:szCs w:val="22"/>
        </w:rPr>
      </w:pPr>
      <w:r w:rsidRPr="00184B6F">
        <w:rPr>
          <w:rFonts w:ascii="Avenir Next" w:hAnsi="Avenir Next" w:cs="Arial"/>
          <w:color w:val="808080" w:themeColor="background1" w:themeShade="80"/>
          <w:sz w:val="22"/>
          <w:szCs w:val="22"/>
        </w:rPr>
        <w:t xml:space="preserve">The liquidator needs to apply 176A first before payment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which is a creditor with debt that is subjected to </w:t>
      </w:r>
      <w:r w:rsidRPr="00184B6F">
        <w:rPr>
          <w:rFonts w:ascii="Avenir Next" w:hAnsi="Avenir Next" w:cs="Arial"/>
          <w:color w:val="808080" w:themeColor="background1" w:themeShade="80"/>
          <w:sz w:val="22"/>
          <w:szCs w:val="22"/>
        </w:rPr>
        <w:t xml:space="preserve">floating charges. Under 176A the liquidator is required to make a “prescribed part” i.e. set aside </w:t>
      </w:r>
      <w:r w:rsidR="00D92933">
        <w:rPr>
          <w:rFonts w:ascii="Avenir Next" w:hAnsi="Avenir Next" w:cs="Arial"/>
          <w:color w:val="808080" w:themeColor="background1" w:themeShade="80"/>
          <w:sz w:val="22"/>
          <w:szCs w:val="22"/>
        </w:rPr>
        <w:t>net property</w:t>
      </w:r>
      <w:r w:rsidRPr="00184B6F">
        <w:rPr>
          <w:rFonts w:ascii="Avenir Next" w:hAnsi="Avenir Next" w:cs="Arial"/>
          <w:color w:val="808080" w:themeColor="background1" w:themeShade="80"/>
          <w:sz w:val="22"/>
          <w:szCs w:val="22"/>
        </w:rPr>
        <w:t xml:space="preserve"> for the settlement of unsecured debts. This portion set aside may not be distributed to the floating charge holders unless the unsecured debts are settled. </w:t>
      </w:r>
    </w:p>
    <w:p w14:paraId="7BF03697" w14:textId="496B44D4" w:rsidR="00D92933" w:rsidRDefault="00D92933" w:rsidP="00EA3B38">
      <w:pPr>
        <w:jc w:val="both"/>
        <w:rPr>
          <w:rFonts w:ascii="Avenir Next" w:hAnsi="Avenir Next" w:cs="Arial"/>
          <w:color w:val="808080" w:themeColor="background1" w:themeShade="80"/>
          <w:sz w:val="22"/>
          <w:szCs w:val="22"/>
        </w:rPr>
      </w:pPr>
    </w:p>
    <w:p w14:paraId="333C4A2A" w14:textId="20232A7B" w:rsidR="00D92933" w:rsidRDefault="00D9293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Net property is the proceeds after the settlement of liquidation expenses and any preferential debts.</w:t>
      </w:r>
    </w:p>
    <w:p w14:paraId="00217B04" w14:textId="77777777" w:rsidR="00D92933" w:rsidRDefault="00D92933" w:rsidP="00EA3B38">
      <w:pPr>
        <w:jc w:val="both"/>
        <w:rPr>
          <w:rFonts w:ascii="Avenir Next" w:hAnsi="Avenir Next" w:cs="Arial"/>
          <w:color w:val="808080" w:themeColor="background1" w:themeShade="80"/>
          <w:sz w:val="22"/>
          <w:szCs w:val="22"/>
        </w:rPr>
      </w:pPr>
    </w:p>
    <w:p w14:paraId="5237771F" w14:textId="59F9176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4CAD4A1" w14:textId="24710281" w:rsidR="00D92933"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p>
    <w:p w14:paraId="1E79E183" w14:textId="77777777" w:rsidR="00D92933" w:rsidRDefault="00D92933" w:rsidP="00EA3B38">
      <w:pPr>
        <w:jc w:val="both"/>
        <w:rPr>
          <w:rFonts w:ascii="Avenir Next" w:hAnsi="Avenir Next" w:cs="Arial"/>
          <w:color w:val="808080" w:themeColor="background1" w:themeShade="80"/>
          <w:sz w:val="22"/>
          <w:szCs w:val="22"/>
        </w:rPr>
      </w:pPr>
    </w:p>
    <w:p w14:paraId="7556F7E5" w14:textId="26CF6368" w:rsidR="00D92933" w:rsidRDefault="00D9293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should look at the trading practices of the Company prior to going into liquidation. This includes the sale of the marble cutting machines that took place in July 2022.</w:t>
      </w:r>
    </w:p>
    <w:p w14:paraId="7D2556CF" w14:textId="77777777" w:rsidR="00D92933" w:rsidRDefault="00D92933" w:rsidP="00EA3B38">
      <w:pPr>
        <w:jc w:val="both"/>
        <w:rPr>
          <w:rFonts w:ascii="Avenir Next" w:hAnsi="Avenir Next" w:cs="Arial"/>
          <w:color w:val="808080" w:themeColor="background1" w:themeShade="80"/>
          <w:sz w:val="22"/>
          <w:szCs w:val="22"/>
        </w:rPr>
      </w:pPr>
    </w:p>
    <w:p w14:paraId="503C6C45" w14:textId="07F3C35A" w:rsidR="00D92933" w:rsidRDefault="00D92933" w:rsidP="00EA3B38">
      <w:pPr>
        <w:jc w:val="both"/>
        <w:rPr>
          <w:rFonts w:ascii="Avenir Next" w:hAnsi="Avenir Next" w:cs="Arial"/>
          <w:color w:val="808080" w:themeColor="background1" w:themeShade="80"/>
          <w:sz w:val="22"/>
          <w:szCs w:val="22"/>
        </w:rPr>
      </w:pPr>
      <w:r w:rsidRPr="00D92933">
        <w:rPr>
          <w:rFonts w:ascii="Avenir Next" w:hAnsi="Avenir Next" w:cs="Arial"/>
          <w:color w:val="808080" w:themeColor="background1" w:themeShade="80"/>
          <w:sz w:val="22"/>
          <w:szCs w:val="22"/>
        </w:rPr>
        <w:t xml:space="preserve">Section 238 allows an insolvency practitioner or liquidator to challenge any transactions that a company made before entering into formal insolvency proceedings that may have resulted in the company disposing of assets or money for less than their </w:t>
      </w:r>
      <w:r>
        <w:rPr>
          <w:rFonts w:ascii="Avenir Next" w:hAnsi="Avenir Next" w:cs="Arial"/>
          <w:color w:val="808080" w:themeColor="background1" w:themeShade="80"/>
          <w:sz w:val="22"/>
          <w:szCs w:val="22"/>
        </w:rPr>
        <w:t>fair</w:t>
      </w:r>
      <w:r w:rsidRPr="00D92933">
        <w:rPr>
          <w:rFonts w:ascii="Avenir Next" w:hAnsi="Avenir Next" w:cs="Arial"/>
          <w:color w:val="808080" w:themeColor="background1" w:themeShade="80"/>
          <w:sz w:val="22"/>
          <w:szCs w:val="22"/>
        </w:rPr>
        <w:t xml:space="preserve"> value.</w:t>
      </w:r>
      <w:r>
        <w:rPr>
          <w:rFonts w:ascii="Avenir Next" w:hAnsi="Avenir Next" w:cs="Arial"/>
          <w:color w:val="808080" w:themeColor="background1" w:themeShade="80"/>
          <w:sz w:val="22"/>
          <w:szCs w:val="22"/>
        </w:rPr>
        <w:t xml:space="preserve"> As the </w:t>
      </w:r>
      <w:r w:rsidRPr="00D92933">
        <w:rPr>
          <w:rFonts w:ascii="Avenir Next" w:hAnsi="Avenir Next" w:cs="Arial"/>
          <w:color w:val="808080" w:themeColor="background1" w:themeShade="80"/>
          <w:sz w:val="22"/>
          <w:szCs w:val="22"/>
        </w:rPr>
        <w:t xml:space="preserve">directors approved the sale of two (2) marble cutting machines to Rita Perkins (a director) for GBP 10,000 in cash. </w:t>
      </w:r>
      <w:r>
        <w:rPr>
          <w:rFonts w:ascii="Avenir Next" w:hAnsi="Avenir Next" w:cs="Arial"/>
          <w:color w:val="808080" w:themeColor="background1" w:themeShade="80"/>
          <w:sz w:val="22"/>
          <w:szCs w:val="22"/>
        </w:rPr>
        <w:t>The liquidators will challenge this as t</w:t>
      </w:r>
      <w:r w:rsidRPr="00D92933">
        <w:rPr>
          <w:rFonts w:ascii="Avenir Next" w:hAnsi="Avenir Next" w:cs="Arial"/>
          <w:color w:val="808080" w:themeColor="background1" w:themeShade="80"/>
          <w:sz w:val="22"/>
          <w:szCs w:val="22"/>
        </w:rPr>
        <w:t xml:space="preserve">he machines had been bought for GBP 25,000 </w:t>
      </w:r>
      <w:r>
        <w:rPr>
          <w:rFonts w:ascii="Avenir Next" w:hAnsi="Avenir Next" w:cs="Arial"/>
          <w:color w:val="808080" w:themeColor="background1" w:themeShade="80"/>
          <w:sz w:val="22"/>
          <w:szCs w:val="22"/>
        </w:rPr>
        <w:t>only a</w:t>
      </w:r>
      <w:r w:rsidRPr="00D92933">
        <w:rPr>
          <w:rFonts w:ascii="Avenir Next" w:hAnsi="Avenir Next" w:cs="Arial"/>
          <w:color w:val="808080" w:themeColor="background1" w:themeShade="80"/>
          <w:sz w:val="22"/>
          <w:szCs w:val="22"/>
        </w:rPr>
        <w:t xml:space="preserve"> year before.</w:t>
      </w:r>
      <w:r w:rsidR="00796D76">
        <w:rPr>
          <w:rFonts w:ascii="Avenir Next" w:hAnsi="Avenir Next" w:cs="Arial"/>
          <w:color w:val="808080" w:themeColor="background1" w:themeShade="80"/>
          <w:sz w:val="22"/>
          <w:szCs w:val="22"/>
        </w:rPr>
        <w:t xml:space="preserve"> This transaction took place within the 2 year “relevant time” period before the liquidation commencement date that is covered in this section.</w:t>
      </w:r>
    </w:p>
    <w:p w14:paraId="52092891" w14:textId="085EB971" w:rsidR="00D92933" w:rsidRDefault="00D92933" w:rsidP="00EA3B38">
      <w:pPr>
        <w:jc w:val="both"/>
        <w:rPr>
          <w:rFonts w:ascii="Avenir Next" w:hAnsi="Avenir Next" w:cs="Arial"/>
          <w:color w:val="808080" w:themeColor="background1" w:themeShade="80"/>
          <w:sz w:val="22"/>
          <w:szCs w:val="22"/>
        </w:rPr>
      </w:pPr>
    </w:p>
    <w:p w14:paraId="34FCEB02" w14:textId="7096802D" w:rsidR="00D92933" w:rsidRDefault="00D9293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212 </w:t>
      </w:r>
      <w:r w:rsidR="00DF3519">
        <w:rPr>
          <w:rFonts w:ascii="Avenir Next" w:hAnsi="Avenir Next" w:cs="Arial"/>
          <w:color w:val="808080" w:themeColor="background1" w:themeShade="80"/>
          <w:sz w:val="22"/>
          <w:szCs w:val="22"/>
        </w:rPr>
        <w:t>of the Act</w:t>
      </w:r>
      <w:r w:rsidR="00DF351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allows the liquidator to take action against Rita Perkins, a director of the Company and the other directors who approved </w:t>
      </w:r>
      <w:r w:rsidR="00DF3519">
        <w:rPr>
          <w:rFonts w:ascii="Avenir Next" w:hAnsi="Avenir Next" w:cs="Arial"/>
          <w:color w:val="808080" w:themeColor="background1" w:themeShade="80"/>
          <w:sz w:val="22"/>
          <w:szCs w:val="22"/>
        </w:rPr>
        <w:t>these sales transactions</w:t>
      </w:r>
      <w:r>
        <w:rPr>
          <w:rFonts w:ascii="Avenir Next" w:hAnsi="Avenir Next" w:cs="Arial"/>
          <w:color w:val="808080" w:themeColor="background1" w:themeShade="80"/>
          <w:sz w:val="22"/>
          <w:szCs w:val="22"/>
        </w:rPr>
        <w:t xml:space="preserve">. As it appears that the Directors acted with gross negligence at possibly defrauding their creditors. The liquidator can apply to the courts for an order requiring the </w:t>
      </w:r>
      <w:r w:rsidR="00DF3519">
        <w:rPr>
          <w:rFonts w:ascii="Avenir Next" w:hAnsi="Avenir Next" w:cs="Arial"/>
          <w:color w:val="808080" w:themeColor="background1" w:themeShade="80"/>
          <w:sz w:val="22"/>
          <w:szCs w:val="22"/>
        </w:rPr>
        <w:t>directors</w:t>
      </w:r>
      <w:r>
        <w:rPr>
          <w:rFonts w:ascii="Avenir Next" w:hAnsi="Avenir Next" w:cs="Arial"/>
          <w:color w:val="808080" w:themeColor="background1" w:themeShade="80"/>
          <w:sz w:val="22"/>
          <w:szCs w:val="22"/>
        </w:rPr>
        <w:t>, including Rita Perkins to contribute to the company’s assets</w:t>
      </w:r>
      <w:r w:rsidR="00DF3519">
        <w:rPr>
          <w:rFonts w:ascii="Avenir Next" w:hAnsi="Avenir Next" w:cs="Arial"/>
          <w:color w:val="808080" w:themeColor="background1" w:themeShade="80"/>
          <w:sz w:val="22"/>
          <w:szCs w:val="22"/>
        </w:rPr>
        <w:t>/compensate the difference in value of GBP 15,000 (GBP 25,000 less GBP 10,000) so to recover the losses suffered by the Company due to wrongful trading or breach of duties.</w:t>
      </w:r>
    </w:p>
    <w:p w14:paraId="1D4F5AE5" w14:textId="57EB5349" w:rsidR="00D92933" w:rsidRDefault="00D92933" w:rsidP="00EA3B38">
      <w:pPr>
        <w:jc w:val="both"/>
        <w:rPr>
          <w:rFonts w:ascii="Avenir Next" w:hAnsi="Avenir Next" w:cs="Arial"/>
          <w:color w:val="808080" w:themeColor="background1" w:themeShade="80"/>
          <w:sz w:val="22"/>
          <w:szCs w:val="22"/>
        </w:rPr>
      </w:pPr>
    </w:p>
    <w:p w14:paraId="79E6EF1C" w14:textId="46C90BD5" w:rsidR="00DF3519" w:rsidRDefault="00DF351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21</w:t>
      </w:r>
      <w:r>
        <w:rPr>
          <w:rFonts w:ascii="Avenir Next" w:hAnsi="Avenir Next" w:cs="Arial"/>
          <w:color w:val="808080" w:themeColor="background1" w:themeShade="80"/>
          <w:sz w:val="22"/>
          <w:szCs w:val="22"/>
        </w:rPr>
        <w:t>4 of the Act</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deals with the Company liable for wrongful trading, (fraudulent trading can also apply under Section 213) </w:t>
      </w:r>
      <w:r>
        <w:rPr>
          <w:rFonts w:ascii="Avenir Next" w:hAnsi="Avenir Next" w:cs="Arial"/>
          <w:color w:val="808080" w:themeColor="background1" w:themeShade="80"/>
          <w:sz w:val="22"/>
          <w:szCs w:val="22"/>
        </w:rPr>
        <w:t>allows</w:t>
      </w:r>
      <w:r>
        <w:rPr>
          <w:rFonts w:ascii="Avenir Next" w:hAnsi="Avenir Next" w:cs="Arial"/>
          <w:color w:val="808080" w:themeColor="background1" w:themeShade="80"/>
          <w:sz w:val="22"/>
          <w:szCs w:val="22"/>
        </w:rPr>
        <w:t xml:space="preserve"> the liquidator to apply to the court to declare Rita</w:t>
      </w:r>
      <w:r w:rsidRPr="00DF3519">
        <w:rPr>
          <w:rFonts w:ascii="Avenir Next" w:hAnsi="Avenir Next" w:cs="Arial"/>
          <w:color w:val="808080" w:themeColor="background1" w:themeShade="80"/>
          <w:sz w:val="22"/>
          <w:szCs w:val="22"/>
        </w:rPr>
        <w:t xml:space="preserve"> Perkins, a director of the Company and the other directors </w:t>
      </w:r>
      <w:r>
        <w:rPr>
          <w:rFonts w:ascii="Avenir Next" w:hAnsi="Avenir Next" w:cs="Arial"/>
          <w:color w:val="808080" w:themeColor="background1" w:themeShade="80"/>
          <w:sz w:val="22"/>
          <w:szCs w:val="22"/>
        </w:rPr>
        <w:t>of the Company to make a contribution to the company’s assets as the following conditions have been met: (1) the company has gone into liquidation on 23 December 2022, (2) Rita Perkins and the directors aught to have known that there would be no reasonable prospect that liquidation proceedings could be avoided, as the Company was unable to pay its debts. (3) Rita Perkins is a director.</w:t>
      </w:r>
    </w:p>
    <w:p w14:paraId="4C8B4B85" w14:textId="77777777" w:rsidR="00DF3519" w:rsidRDefault="00DF3519" w:rsidP="00EA3B38">
      <w:pPr>
        <w:jc w:val="both"/>
        <w:rPr>
          <w:rFonts w:ascii="Avenir Next" w:hAnsi="Avenir Next" w:cs="Arial"/>
          <w:color w:val="808080" w:themeColor="background1" w:themeShade="80"/>
          <w:sz w:val="22"/>
          <w:szCs w:val="22"/>
        </w:rPr>
      </w:pPr>
    </w:p>
    <w:p w14:paraId="122B1A7E" w14:textId="77777777" w:rsidR="00D92933" w:rsidRDefault="00D92933" w:rsidP="00EA3B38">
      <w:pPr>
        <w:jc w:val="both"/>
        <w:rPr>
          <w:rFonts w:ascii="Avenir Next" w:hAnsi="Avenir Next" w:cs="Arial"/>
          <w:color w:val="808080" w:themeColor="background1" w:themeShade="80"/>
          <w:sz w:val="22"/>
          <w:szCs w:val="22"/>
        </w:rPr>
      </w:pPr>
    </w:p>
    <w:p w14:paraId="07962D63" w14:textId="044C11E4"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5B48A16" w14:textId="77777777" w:rsidR="00796D76"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lastRenderedPageBreak/>
        <w:t>[</w:t>
      </w:r>
    </w:p>
    <w:p w14:paraId="51557A9A" w14:textId="26FA484E" w:rsidR="00796D76" w:rsidRDefault="00796D76" w:rsidP="009452DF">
      <w:pPr>
        <w:jc w:val="both"/>
        <w:rPr>
          <w:rFonts w:ascii="Avenir Next" w:hAnsi="Avenir Next" w:cs="Arial"/>
          <w:color w:val="808080" w:themeColor="background1" w:themeShade="80"/>
          <w:sz w:val="22"/>
          <w:szCs w:val="22"/>
        </w:rPr>
      </w:pPr>
      <w:r w:rsidRPr="00796D76">
        <w:rPr>
          <w:rFonts w:ascii="Avenir Next" w:hAnsi="Avenir Next" w:cs="Arial"/>
          <w:color w:val="808080" w:themeColor="background1" w:themeShade="80"/>
          <w:sz w:val="22"/>
          <w:szCs w:val="22"/>
        </w:rPr>
        <w:t xml:space="preserve">Section 233B allows </w:t>
      </w:r>
      <w:r>
        <w:rPr>
          <w:rFonts w:ascii="Avenir Next" w:hAnsi="Avenir Next" w:cs="Arial"/>
          <w:color w:val="808080" w:themeColor="background1" w:themeShade="80"/>
          <w:sz w:val="22"/>
          <w:szCs w:val="22"/>
        </w:rPr>
        <w:t xml:space="preserve">the </w:t>
      </w:r>
      <w:r w:rsidRPr="00796D76">
        <w:rPr>
          <w:rFonts w:ascii="Avenir Next" w:hAnsi="Avenir Next" w:cs="Arial"/>
          <w:color w:val="808080" w:themeColor="background1" w:themeShade="80"/>
          <w:sz w:val="22"/>
          <w:szCs w:val="22"/>
        </w:rPr>
        <w:t xml:space="preserve">liquidator to challenge </w:t>
      </w:r>
      <w:r>
        <w:rPr>
          <w:rFonts w:ascii="Avenir Next" w:hAnsi="Avenir Next" w:cs="Arial"/>
          <w:color w:val="808080" w:themeColor="background1" w:themeShade="80"/>
          <w:sz w:val="22"/>
          <w:szCs w:val="22"/>
        </w:rPr>
        <w:t xml:space="preserve">the </w:t>
      </w:r>
      <w:r w:rsidRPr="00796D76">
        <w:rPr>
          <w:rFonts w:ascii="Avenir Next" w:hAnsi="Avenir Next" w:cs="Arial"/>
          <w:color w:val="808080" w:themeColor="background1" w:themeShade="80"/>
          <w:sz w:val="22"/>
          <w:szCs w:val="22"/>
        </w:rPr>
        <w:t xml:space="preserve">transactions </w:t>
      </w:r>
      <w:r w:rsidR="00060D59" w:rsidRPr="00796D76">
        <w:rPr>
          <w:rFonts w:ascii="Avenir Next" w:hAnsi="Avenir Next" w:cs="Arial"/>
          <w:color w:val="808080" w:themeColor="background1" w:themeShade="80"/>
          <w:sz w:val="22"/>
          <w:szCs w:val="22"/>
        </w:rPr>
        <w:t>entered</w:t>
      </w:r>
      <w:r w:rsidRPr="00796D76">
        <w:rPr>
          <w:rFonts w:ascii="Avenir Next" w:hAnsi="Avenir Next" w:cs="Arial"/>
          <w:color w:val="808080" w:themeColor="background1" w:themeShade="80"/>
          <w:sz w:val="22"/>
          <w:szCs w:val="22"/>
        </w:rPr>
        <w:t xml:space="preserve"> by the </w:t>
      </w:r>
      <w:r>
        <w:rPr>
          <w:rFonts w:ascii="Avenir Next" w:hAnsi="Avenir Next" w:cs="Arial"/>
          <w:color w:val="808080" w:themeColor="background1" w:themeShade="80"/>
          <w:sz w:val="22"/>
          <w:szCs w:val="22"/>
        </w:rPr>
        <w:t>C</w:t>
      </w:r>
      <w:r w:rsidRPr="00796D76">
        <w:rPr>
          <w:rFonts w:ascii="Avenir Next" w:hAnsi="Avenir Next" w:cs="Arial"/>
          <w:color w:val="808080" w:themeColor="background1" w:themeShade="80"/>
          <w:sz w:val="22"/>
          <w:szCs w:val="22"/>
        </w:rPr>
        <w:t xml:space="preserve">ompany </w:t>
      </w:r>
      <w:r>
        <w:rPr>
          <w:rFonts w:ascii="Avenir Next" w:hAnsi="Avenir Next" w:cs="Arial"/>
          <w:color w:val="808080" w:themeColor="background1" w:themeShade="80"/>
          <w:sz w:val="22"/>
          <w:szCs w:val="22"/>
        </w:rPr>
        <w:t xml:space="preserve">and Hard and Fast Ltd. As it took place </w:t>
      </w:r>
      <w:r w:rsidRPr="00796D76">
        <w:rPr>
          <w:rFonts w:ascii="Avenir Next" w:hAnsi="Avenir Next" w:cs="Arial"/>
          <w:color w:val="808080" w:themeColor="background1" w:themeShade="80"/>
          <w:sz w:val="22"/>
          <w:szCs w:val="22"/>
        </w:rPr>
        <w:t xml:space="preserve">during the two-year period prior to the </w:t>
      </w:r>
      <w:r>
        <w:rPr>
          <w:rFonts w:ascii="Avenir Next" w:hAnsi="Avenir Next" w:cs="Arial"/>
          <w:color w:val="808080" w:themeColor="background1" w:themeShade="80"/>
          <w:sz w:val="22"/>
          <w:szCs w:val="22"/>
        </w:rPr>
        <w:t xml:space="preserve">liquidation </w:t>
      </w:r>
      <w:r w:rsidRPr="00796D76">
        <w:rPr>
          <w:rFonts w:ascii="Avenir Next" w:hAnsi="Avenir Next" w:cs="Arial"/>
          <w:color w:val="808080" w:themeColor="background1" w:themeShade="80"/>
          <w:sz w:val="22"/>
          <w:szCs w:val="22"/>
        </w:rPr>
        <w:t>proceedings</w:t>
      </w:r>
      <w:r>
        <w:rPr>
          <w:rFonts w:ascii="Avenir Next" w:hAnsi="Avenir Next" w:cs="Arial"/>
          <w:color w:val="808080" w:themeColor="background1" w:themeShade="80"/>
          <w:sz w:val="22"/>
          <w:szCs w:val="22"/>
        </w:rPr>
        <w:t>, As these</w:t>
      </w:r>
      <w:r w:rsidRPr="00796D76">
        <w:rPr>
          <w:rFonts w:ascii="Avenir Next" w:hAnsi="Avenir Next" w:cs="Arial"/>
          <w:color w:val="808080" w:themeColor="background1" w:themeShade="80"/>
          <w:sz w:val="22"/>
          <w:szCs w:val="22"/>
        </w:rPr>
        <w:t xml:space="preserve"> transactions were entered into with the intention of putting assets</w:t>
      </w:r>
      <w:r>
        <w:rPr>
          <w:rFonts w:ascii="Avenir Next" w:hAnsi="Avenir Next" w:cs="Arial"/>
          <w:color w:val="808080" w:themeColor="background1" w:themeShade="80"/>
          <w:sz w:val="22"/>
          <w:szCs w:val="22"/>
        </w:rPr>
        <w:t xml:space="preserve"> (cash)</w:t>
      </w:r>
      <w:r w:rsidRPr="00796D76">
        <w:rPr>
          <w:rFonts w:ascii="Avenir Next" w:hAnsi="Avenir Next" w:cs="Arial"/>
          <w:color w:val="808080" w:themeColor="background1" w:themeShade="80"/>
          <w:sz w:val="22"/>
          <w:szCs w:val="22"/>
        </w:rPr>
        <w:t xml:space="preserve"> beyond the reach of the company's creditors </w:t>
      </w:r>
      <w:r>
        <w:rPr>
          <w:rFonts w:ascii="Avenir Next" w:hAnsi="Avenir Next" w:cs="Arial"/>
          <w:color w:val="808080" w:themeColor="background1" w:themeShade="80"/>
          <w:sz w:val="22"/>
          <w:szCs w:val="22"/>
        </w:rPr>
        <w:t>and can be seen</w:t>
      </w:r>
      <w:r w:rsidRPr="00796D76">
        <w:rPr>
          <w:rFonts w:ascii="Avenir Next" w:hAnsi="Avenir Next" w:cs="Arial"/>
          <w:color w:val="808080" w:themeColor="background1" w:themeShade="80"/>
          <w:sz w:val="22"/>
          <w:szCs w:val="22"/>
        </w:rPr>
        <w:t xml:space="preserve"> with a view to defrauding creditors.</w:t>
      </w:r>
    </w:p>
    <w:p w14:paraId="50BC1623" w14:textId="5AAA15A7" w:rsidR="00796D76" w:rsidRDefault="00796D76" w:rsidP="009452DF">
      <w:pPr>
        <w:jc w:val="both"/>
        <w:rPr>
          <w:rFonts w:ascii="Avenir Next" w:hAnsi="Avenir Next" w:cs="Arial"/>
          <w:color w:val="808080" w:themeColor="background1" w:themeShade="80"/>
          <w:sz w:val="22"/>
          <w:szCs w:val="22"/>
        </w:rPr>
      </w:pPr>
    </w:p>
    <w:p w14:paraId="4A0D98CF" w14:textId="2AC28F80" w:rsidR="00796D76" w:rsidRDefault="00060D59"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distribution of the Company’s property in a liquidation proceeding should be according to the statutory order. Section 127 </w:t>
      </w:r>
      <w:r w:rsidR="003C32F4">
        <w:rPr>
          <w:rFonts w:ascii="Avenir Next" w:hAnsi="Avenir Next" w:cs="Arial"/>
          <w:color w:val="808080" w:themeColor="background1" w:themeShade="80"/>
          <w:sz w:val="22"/>
          <w:szCs w:val="22"/>
        </w:rPr>
        <w:t>is a</w:t>
      </w:r>
      <w:r w:rsidR="003C32F4" w:rsidRPr="003C32F4">
        <w:rPr>
          <w:rFonts w:ascii="Avenir Next" w:hAnsi="Avenir Next" w:cs="Arial"/>
          <w:color w:val="808080" w:themeColor="background1" w:themeShade="80"/>
          <w:sz w:val="22"/>
          <w:szCs w:val="22"/>
        </w:rPr>
        <w:t xml:space="preserve"> provision </w:t>
      </w:r>
      <w:r w:rsidR="003C32F4">
        <w:rPr>
          <w:rFonts w:ascii="Avenir Next" w:hAnsi="Avenir Next" w:cs="Arial"/>
          <w:color w:val="808080" w:themeColor="background1" w:themeShade="80"/>
          <w:sz w:val="22"/>
          <w:szCs w:val="22"/>
        </w:rPr>
        <w:t xml:space="preserve">that </w:t>
      </w:r>
      <w:r w:rsidR="003C32F4" w:rsidRPr="003C32F4">
        <w:rPr>
          <w:rFonts w:ascii="Avenir Next" w:hAnsi="Avenir Next" w:cs="Arial"/>
          <w:color w:val="808080" w:themeColor="background1" w:themeShade="80"/>
          <w:sz w:val="22"/>
          <w:szCs w:val="22"/>
        </w:rPr>
        <w:t>applies to any transaction that is entered into with the intention of giving a creditor or other person an unfair advantage over other creditors.</w:t>
      </w:r>
      <w:r w:rsidR="003C32F4">
        <w:rPr>
          <w:rFonts w:ascii="Avenir Next" w:hAnsi="Avenir Next" w:cs="Arial"/>
          <w:color w:val="808080" w:themeColor="background1" w:themeShade="80"/>
          <w:sz w:val="22"/>
          <w:szCs w:val="22"/>
        </w:rPr>
        <w:t xml:space="preserve"> The liquidator has to apply to the court to void these transactions, the court has discretionary powers on this decision. For the GBP 3000 that was paid as cash on delivery the court will have to consider the benefit to the Company and whether this is needed to ensure the business of the Company to continue to run.</w:t>
      </w:r>
    </w:p>
    <w:p w14:paraId="6F38B806" w14:textId="3A224FA0" w:rsidR="009452DF" w:rsidRPr="00B84055"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2"/>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B7D8" w14:textId="77777777" w:rsidR="00213098" w:rsidRDefault="00213098" w:rsidP="00241B44">
      <w:r>
        <w:separator/>
      </w:r>
    </w:p>
  </w:endnote>
  <w:endnote w:type="continuationSeparator" w:id="0">
    <w:p w14:paraId="7103BFFB" w14:textId="77777777" w:rsidR="00213098" w:rsidRDefault="002130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412D8A7" w:rsidR="00241FA3" w:rsidRPr="00A84235" w:rsidRDefault="00B350FF" w:rsidP="009B4976">
    <w:pPr>
      <w:pStyle w:val="Footer"/>
      <w:ind w:right="360"/>
      <w:rPr>
        <w:rFonts w:ascii="Avenir Next" w:hAnsi="Avenir Next" w:cs="Arial"/>
        <w:sz w:val="22"/>
        <w:szCs w:val="22"/>
        <w:lang w:val="en-GB"/>
      </w:rPr>
    </w:pPr>
    <w:r>
      <w:rPr>
        <w:rFonts w:ascii="Avenir Next" w:hAnsi="Avenir Next" w:cs="Arial"/>
        <w:sz w:val="22"/>
        <w:szCs w:val="22"/>
        <w:lang w:val="en-GB"/>
      </w:rPr>
      <w:t>202122-438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C5A" w14:textId="77777777" w:rsidR="00213098" w:rsidRDefault="00213098" w:rsidP="00241B44">
      <w:r>
        <w:separator/>
      </w:r>
    </w:p>
  </w:footnote>
  <w:footnote w:type="continuationSeparator" w:id="0">
    <w:p w14:paraId="79D757C4" w14:textId="77777777" w:rsidR="00213098" w:rsidRDefault="002130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A6CC4"/>
    <w:multiLevelType w:val="hybridMultilevel"/>
    <w:tmpl w:val="CA5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DA6"/>
    <w:multiLevelType w:val="hybridMultilevel"/>
    <w:tmpl w:val="C6322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85389"/>
    <w:multiLevelType w:val="hybridMultilevel"/>
    <w:tmpl w:val="7594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722C"/>
    <w:multiLevelType w:val="hybridMultilevel"/>
    <w:tmpl w:val="86CC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A5451"/>
    <w:multiLevelType w:val="hybridMultilevel"/>
    <w:tmpl w:val="C222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1"/>
  </w:num>
  <w:num w:numId="5">
    <w:abstractNumId w:val="14"/>
  </w:num>
  <w:num w:numId="6">
    <w:abstractNumId w:val="2"/>
  </w:num>
  <w:num w:numId="7">
    <w:abstractNumId w:val="15"/>
  </w:num>
  <w:num w:numId="8">
    <w:abstractNumId w:val="19"/>
  </w:num>
  <w:num w:numId="9">
    <w:abstractNumId w:val="12"/>
  </w:num>
  <w:num w:numId="10">
    <w:abstractNumId w:val="21"/>
  </w:num>
  <w:num w:numId="11">
    <w:abstractNumId w:val="7"/>
  </w:num>
  <w:num w:numId="12">
    <w:abstractNumId w:val="17"/>
  </w:num>
  <w:num w:numId="13">
    <w:abstractNumId w:val="13"/>
  </w:num>
  <w:num w:numId="14">
    <w:abstractNumId w:val="6"/>
  </w:num>
  <w:num w:numId="15">
    <w:abstractNumId w:val="16"/>
  </w:num>
  <w:num w:numId="16">
    <w:abstractNumId w:val="18"/>
  </w:num>
  <w:num w:numId="17">
    <w:abstractNumId w:val="10"/>
  </w:num>
  <w:num w:numId="18">
    <w:abstractNumId w:val="20"/>
  </w:num>
  <w:num w:numId="19">
    <w:abstractNumId w:val="4"/>
  </w:num>
  <w:num w:numId="20">
    <w:abstractNumId w:val="9"/>
  </w:num>
  <w:num w:numId="21">
    <w:abstractNumId w:val="8"/>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A8A"/>
    <w:rsid w:val="00010BA0"/>
    <w:rsid w:val="00020557"/>
    <w:rsid w:val="00021FC2"/>
    <w:rsid w:val="000250C7"/>
    <w:rsid w:val="00026F16"/>
    <w:rsid w:val="00037621"/>
    <w:rsid w:val="00044D46"/>
    <w:rsid w:val="00045088"/>
    <w:rsid w:val="00045904"/>
    <w:rsid w:val="000502FD"/>
    <w:rsid w:val="00060D59"/>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84B6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13098"/>
    <w:rsid w:val="002356EA"/>
    <w:rsid w:val="0024116D"/>
    <w:rsid w:val="00241B44"/>
    <w:rsid w:val="00241FA3"/>
    <w:rsid w:val="00245EFB"/>
    <w:rsid w:val="0025386E"/>
    <w:rsid w:val="002638B0"/>
    <w:rsid w:val="002642B1"/>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5DF9"/>
    <w:rsid w:val="003B170F"/>
    <w:rsid w:val="003B3C5F"/>
    <w:rsid w:val="003C32F4"/>
    <w:rsid w:val="003C4471"/>
    <w:rsid w:val="003D0A6D"/>
    <w:rsid w:val="003E0B16"/>
    <w:rsid w:val="003E1BBF"/>
    <w:rsid w:val="003E67D1"/>
    <w:rsid w:val="00404329"/>
    <w:rsid w:val="00404673"/>
    <w:rsid w:val="00405DC1"/>
    <w:rsid w:val="00415F1F"/>
    <w:rsid w:val="0042108F"/>
    <w:rsid w:val="00430FED"/>
    <w:rsid w:val="00434A8C"/>
    <w:rsid w:val="00435114"/>
    <w:rsid w:val="0043693F"/>
    <w:rsid w:val="00437297"/>
    <w:rsid w:val="00444284"/>
    <w:rsid w:val="00445CE6"/>
    <w:rsid w:val="004534C2"/>
    <w:rsid w:val="0045446F"/>
    <w:rsid w:val="0045683E"/>
    <w:rsid w:val="00461F95"/>
    <w:rsid w:val="00474C2B"/>
    <w:rsid w:val="00477C1E"/>
    <w:rsid w:val="00477C72"/>
    <w:rsid w:val="00491675"/>
    <w:rsid w:val="00493855"/>
    <w:rsid w:val="00495E79"/>
    <w:rsid w:val="004A2D83"/>
    <w:rsid w:val="004A57DD"/>
    <w:rsid w:val="004A7B51"/>
    <w:rsid w:val="004A7D71"/>
    <w:rsid w:val="004A7EF3"/>
    <w:rsid w:val="004B11FD"/>
    <w:rsid w:val="004B23A2"/>
    <w:rsid w:val="004C757F"/>
    <w:rsid w:val="004D1A5A"/>
    <w:rsid w:val="004D2FFF"/>
    <w:rsid w:val="004D3721"/>
    <w:rsid w:val="004D4002"/>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3D86"/>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33F8"/>
    <w:rsid w:val="006153EC"/>
    <w:rsid w:val="00621A17"/>
    <w:rsid w:val="00627CC9"/>
    <w:rsid w:val="00627E7B"/>
    <w:rsid w:val="00630542"/>
    <w:rsid w:val="00632E44"/>
    <w:rsid w:val="0063381C"/>
    <w:rsid w:val="00634622"/>
    <w:rsid w:val="00636808"/>
    <w:rsid w:val="00641515"/>
    <w:rsid w:val="00652127"/>
    <w:rsid w:val="00654C2F"/>
    <w:rsid w:val="00657087"/>
    <w:rsid w:val="006624AB"/>
    <w:rsid w:val="006639DB"/>
    <w:rsid w:val="006661EF"/>
    <w:rsid w:val="00677AEB"/>
    <w:rsid w:val="00680EF2"/>
    <w:rsid w:val="00687A1D"/>
    <w:rsid w:val="00690E5E"/>
    <w:rsid w:val="006925C1"/>
    <w:rsid w:val="00697EA1"/>
    <w:rsid w:val="006A2646"/>
    <w:rsid w:val="006A6530"/>
    <w:rsid w:val="006B435A"/>
    <w:rsid w:val="006B4C64"/>
    <w:rsid w:val="006D282B"/>
    <w:rsid w:val="006D6BD5"/>
    <w:rsid w:val="006E0D3B"/>
    <w:rsid w:val="006E481A"/>
    <w:rsid w:val="006E50EC"/>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68A"/>
    <w:rsid w:val="00787BCC"/>
    <w:rsid w:val="00793173"/>
    <w:rsid w:val="00796D76"/>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6E49"/>
    <w:rsid w:val="00807119"/>
    <w:rsid w:val="0082483F"/>
    <w:rsid w:val="008279C0"/>
    <w:rsid w:val="0083267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1C96"/>
    <w:rsid w:val="0095207B"/>
    <w:rsid w:val="00962045"/>
    <w:rsid w:val="00964C01"/>
    <w:rsid w:val="00980E61"/>
    <w:rsid w:val="00991428"/>
    <w:rsid w:val="00992676"/>
    <w:rsid w:val="009954B2"/>
    <w:rsid w:val="00996691"/>
    <w:rsid w:val="009A3AB7"/>
    <w:rsid w:val="009A3F5F"/>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D776D"/>
    <w:rsid w:val="00AE5B6F"/>
    <w:rsid w:val="00AF228E"/>
    <w:rsid w:val="00B016A8"/>
    <w:rsid w:val="00B04033"/>
    <w:rsid w:val="00B14819"/>
    <w:rsid w:val="00B15E2F"/>
    <w:rsid w:val="00B17AA9"/>
    <w:rsid w:val="00B350FF"/>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2321"/>
    <w:rsid w:val="00C72848"/>
    <w:rsid w:val="00C7736C"/>
    <w:rsid w:val="00C82D87"/>
    <w:rsid w:val="00C8712A"/>
    <w:rsid w:val="00C902C8"/>
    <w:rsid w:val="00C91062"/>
    <w:rsid w:val="00C919D1"/>
    <w:rsid w:val="00C963D3"/>
    <w:rsid w:val="00CB1983"/>
    <w:rsid w:val="00CB2CBB"/>
    <w:rsid w:val="00CB7CAC"/>
    <w:rsid w:val="00CC4A04"/>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15AF"/>
    <w:rsid w:val="00D92933"/>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3519"/>
    <w:rsid w:val="00DF75F8"/>
    <w:rsid w:val="00DF7A3A"/>
    <w:rsid w:val="00E00C00"/>
    <w:rsid w:val="00E07C5A"/>
    <w:rsid w:val="00E15BA9"/>
    <w:rsid w:val="00E16C32"/>
    <w:rsid w:val="00E26E19"/>
    <w:rsid w:val="00E27551"/>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3D1D"/>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5137</TotalTime>
  <Pages>11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13</cp:revision>
  <cp:lastPrinted>2019-08-27T05:42:00Z</cp:lastPrinted>
  <dcterms:created xsi:type="dcterms:W3CDTF">2022-07-04T17:01:00Z</dcterms:created>
  <dcterms:modified xsi:type="dcterms:W3CDTF">2023-02-28T00:08:00Z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