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E24F5F" w:rsidRDefault="00AE5B6F" w:rsidP="00B04033">
      <w:pPr>
        <w:pStyle w:val="ListParagraph"/>
        <w:numPr>
          <w:ilvl w:val="0"/>
          <w:numId w:val="1"/>
        </w:numPr>
        <w:ind w:left="426"/>
        <w:jc w:val="both"/>
        <w:rPr>
          <w:rFonts w:ascii="Avenir Next" w:hAnsi="Avenir Next" w:cs="Arial"/>
          <w:sz w:val="22"/>
          <w:szCs w:val="22"/>
          <w:highlight w:val="yellow"/>
          <w:lang w:val="en-GB"/>
        </w:rPr>
      </w:pPr>
      <w:r w:rsidRPr="00E24F5F">
        <w:rPr>
          <w:rFonts w:ascii="Avenir Next" w:hAnsi="Avenir Next" w:cs="Arial"/>
          <w:sz w:val="22"/>
          <w:szCs w:val="22"/>
          <w:highlight w:val="yellow"/>
          <w:lang w:val="en-GB"/>
        </w:rPr>
        <w:t>w</w:t>
      </w:r>
      <w:r w:rsidR="00C91062" w:rsidRPr="00E24F5F">
        <w:rPr>
          <w:rFonts w:ascii="Avenir Next" w:hAnsi="Avenir Next" w:cs="Arial"/>
          <w:sz w:val="22"/>
          <w:szCs w:val="22"/>
          <w:highlight w:val="yellow"/>
          <w:lang w:val="en-GB"/>
        </w:rPr>
        <w:t>ithin 8 weeks of the commencement of the administration</w:t>
      </w:r>
      <w:r w:rsidR="00763348" w:rsidRPr="00E24F5F">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59681E" w:rsidRDefault="00E443D7" w:rsidP="00B04033">
      <w:pPr>
        <w:pStyle w:val="ListParagraph"/>
        <w:numPr>
          <w:ilvl w:val="0"/>
          <w:numId w:val="2"/>
        </w:numPr>
        <w:ind w:left="426"/>
        <w:jc w:val="both"/>
        <w:rPr>
          <w:rFonts w:ascii="Avenir Next" w:hAnsi="Avenir Next" w:cs="Arial"/>
          <w:sz w:val="22"/>
          <w:szCs w:val="22"/>
          <w:highlight w:val="yellow"/>
          <w:lang w:val="en-GB"/>
        </w:rPr>
      </w:pPr>
      <w:r w:rsidRPr="0059681E">
        <w:rPr>
          <w:rFonts w:ascii="Avenir Next" w:hAnsi="Avenir Next" w:cs="Arial"/>
          <w:sz w:val="22"/>
          <w:szCs w:val="22"/>
          <w:highlight w:val="yellow"/>
          <w:lang w:val="en-GB"/>
        </w:rPr>
        <w:t>One year</w:t>
      </w:r>
      <w:r w:rsidR="00763348" w:rsidRPr="0059681E">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77777777" w:rsidR="0038410E" w:rsidRPr="006925C1" w:rsidRDefault="0038410E" w:rsidP="00AC123D">
      <w:pPr>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F34F1" w:rsidRDefault="00AE5B6F" w:rsidP="00B04033">
      <w:pPr>
        <w:pStyle w:val="ListParagraph"/>
        <w:numPr>
          <w:ilvl w:val="0"/>
          <w:numId w:val="3"/>
        </w:numPr>
        <w:ind w:left="426"/>
        <w:jc w:val="both"/>
        <w:rPr>
          <w:rFonts w:ascii="Avenir Next" w:hAnsi="Avenir Next" w:cs="Arial"/>
          <w:sz w:val="22"/>
          <w:szCs w:val="22"/>
          <w:highlight w:val="yellow"/>
          <w:lang w:val="en-GB"/>
        </w:rPr>
      </w:pPr>
      <w:r w:rsidRPr="006F34F1">
        <w:rPr>
          <w:rFonts w:ascii="Avenir Next" w:hAnsi="Avenir Next" w:cs="Arial"/>
          <w:sz w:val="22"/>
          <w:szCs w:val="22"/>
          <w:highlight w:val="yellow"/>
          <w:lang w:val="en-GB"/>
        </w:rPr>
        <w:t>T</w:t>
      </w:r>
      <w:r w:rsidR="008D1616" w:rsidRPr="006F34F1">
        <w:rPr>
          <w:rFonts w:ascii="Avenir Next" w:hAnsi="Avenir Next" w:cs="Arial"/>
          <w:sz w:val="22"/>
          <w:szCs w:val="22"/>
          <w:highlight w:val="yellow"/>
          <w:lang w:val="en-GB"/>
        </w:rPr>
        <w:t>he company is, or is likely to become, unable to pay their debts, as defined under s</w:t>
      </w:r>
      <w:r w:rsidR="00E833F4" w:rsidRPr="006F34F1">
        <w:rPr>
          <w:rFonts w:ascii="Avenir Next" w:hAnsi="Avenir Next" w:cs="Arial"/>
          <w:sz w:val="22"/>
          <w:szCs w:val="22"/>
          <w:highlight w:val="yellow"/>
          <w:lang w:val="en-GB"/>
        </w:rPr>
        <w:t>ection</w:t>
      </w:r>
      <w:r w:rsidR="008D1616" w:rsidRPr="006F34F1">
        <w:rPr>
          <w:rFonts w:ascii="Avenir Next" w:hAnsi="Avenir Next" w:cs="Arial"/>
          <w:sz w:val="22"/>
          <w:szCs w:val="22"/>
          <w:highlight w:val="yellow"/>
          <w:lang w:val="en-GB"/>
        </w:rPr>
        <w:t xml:space="preserve"> 123 of the Insolvency Act 1986</w:t>
      </w:r>
      <w:r w:rsidR="00763348" w:rsidRPr="006F34F1">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334464" w:rsidRDefault="00C91062" w:rsidP="00B04033">
      <w:pPr>
        <w:pStyle w:val="ListParagraph"/>
        <w:numPr>
          <w:ilvl w:val="0"/>
          <w:numId w:val="4"/>
        </w:numPr>
        <w:ind w:left="426"/>
        <w:jc w:val="both"/>
        <w:rPr>
          <w:rFonts w:ascii="Avenir Next" w:hAnsi="Avenir Next" w:cs="Arial"/>
          <w:sz w:val="22"/>
          <w:szCs w:val="22"/>
          <w:highlight w:val="yellow"/>
          <w:lang w:val="en-GB"/>
        </w:rPr>
      </w:pPr>
      <w:r w:rsidRPr="00334464">
        <w:rPr>
          <w:rFonts w:ascii="Avenir Next" w:hAnsi="Avenir Next" w:cs="Arial"/>
          <w:sz w:val="22"/>
          <w:szCs w:val="22"/>
          <w:highlight w:val="yellow"/>
          <w:lang w:val="en-GB"/>
        </w:rPr>
        <w:t>The purchaser</w:t>
      </w:r>
      <w:r w:rsidR="00763348" w:rsidRPr="00334464">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E24F5F" w:rsidRDefault="00BA1CFD" w:rsidP="00B04033">
      <w:pPr>
        <w:pStyle w:val="ListParagraph"/>
        <w:numPr>
          <w:ilvl w:val="0"/>
          <w:numId w:val="5"/>
        </w:numPr>
        <w:ind w:left="426"/>
        <w:jc w:val="both"/>
        <w:rPr>
          <w:rFonts w:ascii="Avenir Next" w:hAnsi="Avenir Next" w:cs="Arial"/>
          <w:sz w:val="22"/>
          <w:szCs w:val="22"/>
          <w:highlight w:val="yellow"/>
          <w:lang w:val="en-GB"/>
        </w:rPr>
      </w:pPr>
      <w:r w:rsidRPr="00E24F5F">
        <w:rPr>
          <w:rFonts w:ascii="Avenir Next" w:hAnsi="Avenir Next" w:cs="Arial"/>
          <w:sz w:val="22"/>
          <w:szCs w:val="22"/>
          <w:highlight w:val="yellow"/>
          <w:lang w:val="en-GB"/>
        </w:rPr>
        <w:t>Administration</w:t>
      </w:r>
      <w:r w:rsidR="00763348" w:rsidRPr="00E24F5F">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A79B346" w14:textId="4DAEC1D3" w:rsidR="0038410E" w:rsidRPr="00D24505" w:rsidRDefault="00BA1CFD" w:rsidP="00D24505">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D83B3D" w:rsidRDefault="001F3C98" w:rsidP="00B04033">
      <w:pPr>
        <w:pStyle w:val="ListParagraph"/>
        <w:numPr>
          <w:ilvl w:val="0"/>
          <w:numId w:val="6"/>
        </w:numPr>
        <w:ind w:left="426"/>
        <w:jc w:val="both"/>
        <w:rPr>
          <w:rFonts w:ascii="Avenir Next" w:hAnsi="Avenir Next" w:cs="Arial"/>
          <w:sz w:val="22"/>
          <w:szCs w:val="22"/>
          <w:highlight w:val="yellow"/>
          <w:lang w:val="en-GB"/>
        </w:rPr>
      </w:pPr>
      <w:r w:rsidRPr="00D83B3D">
        <w:rPr>
          <w:rFonts w:ascii="Avenir Next" w:hAnsi="Avenir Next" w:cs="Arial"/>
          <w:sz w:val="22"/>
          <w:szCs w:val="22"/>
          <w:highlight w:val="yellow"/>
          <w:lang w:val="en-GB"/>
        </w:rPr>
        <w:t xml:space="preserve">GBP </w:t>
      </w:r>
      <w:r w:rsidR="00BA1CFD" w:rsidRPr="00D83B3D">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650168" w:rsidRDefault="00BA1CFD" w:rsidP="00B04033">
      <w:pPr>
        <w:pStyle w:val="ListParagraph"/>
        <w:numPr>
          <w:ilvl w:val="0"/>
          <w:numId w:val="7"/>
        </w:numPr>
        <w:ind w:left="426"/>
        <w:jc w:val="both"/>
        <w:rPr>
          <w:rFonts w:ascii="Avenir Next" w:hAnsi="Avenir Next" w:cs="Arial"/>
          <w:sz w:val="22"/>
          <w:szCs w:val="22"/>
          <w:highlight w:val="yellow"/>
          <w:lang w:val="en-GB"/>
        </w:rPr>
      </w:pPr>
      <w:r w:rsidRPr="00650168">
        <w:rPr>
          <w:rFonts w:ascii="Avenir Next" w:hAnsi="Avenir Next" w:cs="Arial"/>
          <w:sz w:val="22"/>
          <w:szCs w:val="22"/>
          <w:highlight w:val="yellow"/>
          <w:lang w:val="en-GB"/>
        </w:rPr>
        <w:t>Breach of fiduciary duty</w:t>
      </w:r>
      <w:r w:rsidR="00763348" w:rsidRPr="00650168">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B046F4" w:rsidRDefault="00876F56" w:rsidP="00B04033">
      <w:pPr>
        <w:pStyle w:val="ListParagraph"/>
        <w:numPr>
          <w:ilvl w:val="0"/>
          <w:numId w:val="8"/>
        </w:numPr>
        <w:ind w:left="426"/>
        <w:jc w:val="both"/>
        <w:rPr>
          <w:rFonts w:ascii="Avenir Next" w:hAnsi="Avenir Next" w:cs="Arial"/>
          <w:sz w:val="22"/>
          <w:szCs w:val="22"/>
          <w:highlight w:val="yellow"/>
          <w:lang w:val="en-GB"/>
        </w:rPr>
      </w:pPr>
      <w:r w:rsidRPr="00B046F4">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0D70C8" w:rsidRDefault="00E833F4" w:rsidP="00B04033">
      <w:pPr>
        <w:pStyle w:val="ListParagraph"/>
        <w:numPr>
          <w:ilvl w:val="0"/>
          <w:numId w:val="9"/>
        </w:numPr>
        <w:ind w:left="426"/>
        <w:jc w:val="both"/>
        <w:rPr>
          <w:rFonts w:ascii="Avenir Next" w:hAnsi="Avenir Next" w:cs="Arial"/>
          <w:sz w:val="22"/>
          <w:szCs w:val="22"/>
          <w:highlight w:val="yellow"/>
          <w:lang w:val="en-GB"/>
        </w:rPr>
      </w:pPr>
      <w:r w:rsidRPr="000D70C8">
        <w:rPr>
          <w:rFonts w:ascii="Avenir Next" w:hAnsi="Avenir Next" w:cs="Arial"/>
          <w:sz w:val="22"/>
          <w:szCs w:val="22"/>
          <w:highlight w:val="yellow"/>
          <w:lang w:val="en-GB"/>
        </w:rPr>
        <w:t>A</w:t>
      </w:r>
      <w:r w:rsidR="000D10C6" w:rsidRPr="000D70C8">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0E3318" w:rsidRDefault="0020204E" w:rsidP="00B04033">
      <w:pPr>
        <w:pStyle w:val="ListParagraph"/>
        <w:numPr>
          <w:ilvl w:val="0"/>
          <w:numId w:val="10"/>
        </w:numPr>
        <w:ind w:left="426"/>
        <w:jc w:val="both"/>
        <w:rPr>
          <w:rFonts w:ascii="Avenir Next" w:hAnsi="Avenir Next" w:cs="Arial"/>
          <w:sz w:val="22"/>
          <w:szCs w:val="22"/>
          <w:highlight w:val="yellow"/>
          <w:lang w:val="en-GB"/>
        </w:rPr>
      </w:pPr>
      <w:r w:rsidRPr="000E3318">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22C610C9" w14:textId="1B70EB47" w:rsidR="00DE03AF" w:rsidRPr="00747316" w:rsidRDefault="00D8088E" w:rsidP="00D8088E">
      <w:pPr>
        <w:pStyle w:val="ListParagraph"/>
        <w:numPr>
          <w:ilvl w:val="0"/>
          <w:numId w:val="18"/>
        </w:numPr>
        <w:jc w:val="both"/>
        <w:rPr>
          <w:rFonts w:ascii="Avenir Next" w:hAnsi="Avenir Next" w:cs="Arial"/>
          <w:color w:val="767171" w:themeColor="background2" w:themeShade="80"/>
          <w:sz w:val="22"/>
          <w:szCs w:val="22"/>
          <w:lang w:val="en-GB"/>
        </w:rPr>
      </w:pPr>
      <w:r w:rsidRPr="00747316">
        <w:rPr>
          <w:rFonts w:ascii="Avenir Next" w:hAnsi="Avenir Next" w:cs="Arial"/>
          <w:color w:val="767171" w:themeColor="background2" w:themeShade="80"/>
          <w:sz w:val="22"/>
          <w:szCs w:val="22"/>
          <w:lang w:val="en-GB"/>
        </w:rPr>
        <w:t>section 423 of the Insolvency Act 1986</w:t>
      </w:r>
      <w:r w:rsidR="00BB7875" w:rsidRPr="00747316">
        <w:rPr>
          <w:rFonts w:ascii="Avenir Next" w:hAnsi="Avenir Next" w:cs="Arial"/>
          <w:color w:val="767171" w:themeColor="background2" w:themeShade="80"/>
          <w:sz w:val="22"/>
          <w:szCs w:val="22"/>
          <w:lang w:val="en-GB"/>
        </w:rPr>
        <w:t>:</w:t>
      </w:r>
    </w:p>
    <w:p w14:paraId="55FEB18C" w14:textId="52C075D8" w:rsidR="00BB7875" w:rsidRPr="00747316" w:rsidRDefault="00BB7875" w:rsidP="00BB7875">
      <w:pPr>
        <w:pStyle w:val="ListParagraph"/>
        <w:ind w:left="1080"/>
        <w:jc w:val="both"/>
        <w:rPr>
          <w:rFonts w:ascii="Avenir Next" w:hAnsi="Avenir Next" w:cs="Arial"/>
          <w:color w:val="767171" w:themeColor="background2" w:themeShade="80"/>
          <w:sz w:val="22"/>
          <w:szCs w:val="22"/>
          <w:lang w:val="en-GB"/>
        </w:rPr>
      </w:pPr>
      <w:r w:rsidRPr="00747316">
        <w:rPr>
          <w:rFonts w:ascii="Avenir Next" w:hAnsi="Avenir Next" w:cs="Arial"/>
          <w:color w:val="767171" w:themeColor="background2" w:themeShade="80"/>
          <w:sz w:val="22"/>
          <w:szCs w:val="22"/>
          <w:lang w:val="en-GB"/>
        </w:rPr>
        <w:t>Where the company is being wound up or is in administration; the official receiver, liquidator, administrator, and (with leave of the court) the victim such as a creditor</w:t>
      </w:r>
      <w:r w:rsidR="00E0069C" w:rsidRPr="00747316">
        <w:rPr>
          <w:rFonts w:ascii="Avenir Next" w:hAnsi="Avenir Next" w:cs="Arial"/>
          <w:color w:val="767171" w:themeColor="background2" w:themeShade="80"/>
          <w:sz w:val="22"/>
          <w:szCs w:val="22"/>
          <w:lang w:val="en-GB"/>
        </w:rPr>
        <w:t>. Where a victim is bound by a CVA, the supervisor of the CVA or any victim of the transaction. In any other case, by a victim of the transaction.</w:t>
      </w:r>
    </w:p>
    <w:p w14:paraId="377B5AD9" w14:textId="6D5ED493" w:rsidR="00D8088E" w:rsidRPr="00747316" w:rsidRDefault="00D8088E" w:rsidP="00D8088E">
      <w:pPr>
        <w:pStyle w:val="ListParagraph"/>
        <w:numPr>
          <w:ilvl w:val="0"/>
          <w:numId w:val="18"/>
        </w:numPr>
        <w:jc w:val="both"/>
        <w:rPr>
          <w:rFonts w:ascii="Avenir Next" w:hAnsi="Avenir Next" w:cs="Arial"/>
          <w:color w:val="767171" w:themeColor="background2" w:themeShade="80"/>
          <w:sz w:val="22"/>
          <w:szCs w:val="22"/>
        </w:rPr>
      </w:pPr>
      <w:r w:rsidRPr="00747316">
        <w:rPr>
          <w:rFonts w:ascii="Avenir Next" w:hAnsi="Avenir Next" w:cs="Arial"/>
          <w:color w:val="767171" w:themeColor="background2" w:themeShade="80"/>
          <w:sz w:val="22"/>
          <w:szCs w:val="22"/>
        </w:rPr>
        <w:t>section 6 of the Company Directors Disqualification Act 1986</w:t>
      </w:r>
      <w:r w:rsidR="00166C2F" w:rsidRPr="00747316">
        <w:rPr>
          <w:rFonts w:ascii="Avenir Next" w:hAnsi="Avenir Next" w:cs="Arial"/>
          <w:color w:val="767171" w:themeColor="background2" w:themeShade="80"/>
          <w:sz w:val="22"/>
          <w:szCs w:val="22"/>
        </w:rPr>
        <w:t>:</w:t>
      </w:r>
    </w:p>
    <w:p w14:paraId="6A0DF63F" w14:textId="3B698C1B" w:rsidR="00166C2F" w:rsidRPr="00747316" w:rsidRDefault="00166C2F" w:rsidP="00166C2F">
      <w:pPr>
        <w:pStyle w:val="ListParagraph"/>
        <w:ind w:left="1080"/>
        <w:jc w:val="both"/>
        <w:rPr>
          <w:rFonts w:ascii="Avenir Next" w:hAnsi="Avenir Next" w:cs="Arial"/>
          <w:color w:val="767171" w:themeColor="background2" w:themeShade="80"/>
          <w:sz w:val="22"/>
          <w:szCs w:val="22"/>
        </w:rPr>
      </w:pPr>
      <w:r w:rsidRPr="00747316">
        <w:rPr>
          <w:rFonts w:ascii="Avenir Next" w:hAnsi="Avenir Next" w:cs="Arial"/>
          <w:color w:val="767171" w:themeColor="background2" w:themeShade="80"/>
          <w:sz w:val="22"/>
          <w:szCs w:val="22"/>
        </w:rPr>
        <w:t>Secretary of State</w:t>
      </w:r>
      <w:r w:rsidR="007B3804" w:rsidRPr="00747316">
        <w:rPr>
          <w:rFonts w:ascii="Avenir Next" w:hAnsi="Avenir Next" w:cs="Arial"/>
          <w:color w:val="767171" w:themeColor="background2" w:themeShade="80"/>
          <w:sz w:val="22"/>
          <w:szCs w:val="22"/>
        </w:rPr>
        <w:t xml:space="preserve"> or the official receiver</w:t>
      </w:r>
      <w:r w:rsidR="003C22A6" w:rsidRPr="00747316">
        <w:rPr>
          <w:rFonts w:ascii="Avenir Next" w:hAnsi="Avenir Next" w:cs="Arial"/>
          <w:color w:val="767171" w:themeColor="background2" w:themeShade="80"/>
          <w:sz w:val="22"/>
          <w:szCs w:val="22"/>
        </w:rPr>
        <w:t>.</w:t>
      </w:r>
    </w:p>
    <w:p w14:paraId="49FB426E" w14:textId="570C16FE" w:rsidR="00D8088E" w:rsidRPr="00747316" w:rsidRDefault="00D8088E" w:rsidP="00D8088E">
      <w:pPr>
        <w:pStyle w:val="ListParagraph"/>
        <w:numPr>
          <w:ilvl w:val="0"/>
          <w:numId w:val="18"/>
        </w:numPr>
        <w:jc w:val="both"/>
        <w:rPr>
          <w:rFonts w:ascii="Avenir Next" w:hAnsi="Avenir Next" w:cs="Arial"/>
          <w:color w:val="767171" w:themeColor="background2" w:themeShade="80"/>
          <w:sz w:val="22"/>
          <w:szCs w:val="22"/>
        </w:rPr>
      </w:pPr>
      <w:r w:rsidRPr="00747316">
        <w:rPr>
          <w:rFonts w:ascii="Avenir Next" w:hAnsi="Avenir Next" w:cs="Arial"/>
          <w:color w:val="767171" w:themeColor="background2" w:themeShade="80"/>
          <w:sz w:val="22"/>
          <w:szCs w:val="22"/>
        </w:rPr>
        <w:t>section 246ZB of the Insolvency Act 1986</w:t>
      </w:r>
      <w:r w:rsidR="003C22A6" w:rsidRPr="00747316">
        <w:rPr>
          <w:rFonts w:ascii="Avenir Next" w:hAnsi="Avenir Next" w:cs="Arial"/>
          <w:color w:val="767171" w:themeColor="background2" w:themeShade="80"/>
          <w:sz w:val="22"/>
          <w:szCs w:val="22"/>
        </w:rPr>
        <w:t>:</w:t>
      </w:r>
    </w:p>
    <w:p w14:paraId="05DAEF76" w14:textId="19EA1AB5" w:rsidR="00747316" w:rsidRPr="00747316" w:rsidRDefault="00747316" w:rsidP="00747316">
      <w:pPr>
        <w:pStyle w:val="ListParagraph"/>
        <w:ind w:left="1080"/>
        <w:jc w:val="both"/>
        <w:rPr>
          <w:rFonts w:ascii="Avenir Next" w:hAnsi="Avenir Next" w:cs="Arial"/>
          <w:color w:val="767171" w:themeColor="background2" w:themeShade="80"/>
          <w:sz w:val="22"/>
          <w:szCs w:val="22"/>
        </w:rPr>
      </w:pPr>
      <w:r w:rsidRPr="00747316">
        <w:rPr>
          <w:rFonts w:ascii="Avenir Next" w:hAnsi="Avenir Next" w:cs="Arial"/>
          <w:color w:val="767171" w:themeColor="background2" w:themeShade="80"/>
          <w:sz w:val="22"/>
          <w:szCs w:val="22"/>
        </w:rPr>
        <w:t>The liquidator of the company.</w:t>
      </w:r>
    </w:p>
    <w:p w14:paraId="01779B67" w14:textId="77777777" w:rsidR="007B3804" w:rsidRPr="00D8088E" w:rsidRDefault="007B3804" w:rsidP="007B3804">
      <w:pPr>
        <w:pStyle w:val="ListParagraph"/>
        <w:ind w:left="1080"/>
        <w:jc w:val="both"/>
        <w:rPr>
          <w:rFonts w:ascii="Avenir Next" w:hAnsi="Avenir Next" w:cs="Arial"/>
          <w:sz w:val="22"/>
          <w:szCs w:val="22"/>
        </w:rPr>
      </w:pPr>
    </w:p>
    <w:p w14:paraId="205DE37A" w14:textId="77777777" w:rsidR="00D8088E" w:rsidRPr="00D8088E" w:rsidRDefault="00D8088E" w:rsidP="00D8088E">
      <w:pPr>
        <w:pStyle w:val="ListParagraph"/>
        <w:ind w:left="1080"/>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AD9FE72" w14:textId="64B85E3A" w:rsidR="009A5884" w:rsidRDefault="009A5884" w:rsidP="009A5884">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remuneration or expenses;</w:t>
      </w:r>
    </w:p>
    <w:p w14:paraId="1003BCFA" w14:textId="609DE594" w:rsidR="009A5884" w:rsidRDefault="009A5884" w:rsidP="009A5884">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247D389B" w14:textId="4EBF1EC1" w:rsidR="009A5884" w:rsidRDefault="009A5884" w:rsidP="009A5884">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in respect of a period during the Moratorium;</w:t>
      </w:r>
    </w:p>
    <w:p w14:paraId="150BA5F6" w14:textId="1B397828" w:rsidR="009A5884" w:rsidRDefault="009A5884" w:rsidP="009A5884">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salary arising under a contract of employment;</w:t>
      </w:r>
    </w:p>
    <w:p w14:paraId="06C36403" w14:textId="2F6450CC" w:rsidR="009A5884" w:rsidRPr="009A5884" w:rsidRDefault="009A5884" w:rsidP="009A5884">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12FB972E" w:rsidR="00EA3B38" w:rsidRDefault="00B809F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w:t>
      </w:r>
      <w:r w:rsidR="00BE26C3">
        <w:rPr>
          <w:rFonts w:ascii="Avenir Next" w:hAnsi="Avenir Next" w:cs="Arial"/>
          <w:color w:val="808080" w:themeColor="background1" w:themeShade="80"/>
          <w:sz w:val="22"/>
          <w:szCs w:val="22"/>
        </w:rPr>
        <w:t xml:space="preserve">Sections 233 and 233A </w:t>
      </w:r>
      <w:r w:rsidR="0049796B">
        <w:rPr>
          <w:rFonts w:ascii="Avenir Next" w:hAnsi="Avenir Next" w:cs="Arial"/>
          <w:color w:val="808080" w:themeColor="background1" w:themeShade="80"/>
          <w:sz w:val="22"/>
          <w:szCs w:val="22"/>
        </w:rPr>
        <w:t>provides an administrator with rights pertaining to essential supplies (gas, electricity, water, communications and IT).</w:t>
      </w:r>
      <w:r w:rsidR="00B233FB">
        <w:rPr>
          <w:rFonts w:ascii="Avenir Next" w:hAnsi="Avenir Next" w:cs="Arial"/>
          <w:color w:val="808080" w:themeColor="background1" w:themeShade="80"/>
          <w:sz w:val="22"/>
          <w:szCs w:val="22"/>
        </w:rPr>
        <w:t xml:space="preserve"> Section 233 prevents a supplier from demanding outstanding debts as a condition of continued supply, but allows the supplier to require personal guarantees from the office holder.</w:t>
      </w:r>
    </w:p>
    <w:p w14:paraId="58E36B05" w14:textId="278D7835" w:rsidR="00A72B84" w:rsidRDefault="00A72B84" w:rsidP="00EA3B38">
      <w:pPr>
        <w:jc w:val="both"/>
        <w:rPr>
          <w:rFonts w:ascii="Avenir Next" w:hAnsi="Avenir Next" w:cs="Arial"/>
          <w:color w:val="808080" w:themeColor="background1" w:themeShade="80"/>
          <w:sz w:val="22"/>
          <w:szCs w:val="22"/>
        </w:rPr>
      </w:pPr>
    </w:p>
    <w:p w14:paraId="7949577A" w14:textId="7EDB87A7" w:rsidR="00A72B84" w:rsidRDefault="00A72B8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233B was introduced in 2020 to expand those rights to all goods and services (except financial services)</w:t>
      </w:r>
      <w:r w:rsidR="00363F0A">
        <w:rPr>
          <w:rFonts w:ascii="Avenir Next" w:hAnsi="Avenir Next" w:cs="Arial"/>
          <w:color w:val="808080" w:themeColor="background1" w:themeShade="80"/>
          <w:sz w:val="22"/>
          <w:szCs w:val="22"/>
        </w:rPr>
        <w:t>, in so far that contractual rights to terminate a contract based on insolvency are no longer enforceable.</w:t>
      </w:r>
      <w:r w:rsidR="00C1794F">
        <w:rPr>
          <w:rFonts w:ascii="Avenir Next" w:hAnsi="Avenir Next" w:cs="Arial"/>
          <w:color w:val="808080" w:themeColor="background1" w:themeShade="80"/>
          <w:sz w:val="22"/>
          <w:szCs w:val="22"/>
        </w:rPr>
        <w:t xml:space="preserve"> It also prevents suppliers of any such services </w:t>
      </w:r>
      <w:r w:rsidR="00AB70B5">
        <w:rPr>
          <w:rFonts w:ascii="Avenir Next" w:hAnsi="Avenir Next" w:cs="Arial"/>
          <w:color w:val="808080" w:themeColor="background1" w:themeShade="80"/>
          <w:sz w:val="22"/>
          <w:szCs w:val="22"/>
        </w:rPr>
        <w:t>to “do any other thing” in relation to a contract based on the company’s insolvency (such as changing payment terms).</w:t>
      </w:r>
      <w:r w:rsidR="00496105">
        <w:rPr>
          <w:rFonts w:ascii="Avenir Next" w:hAnsi="Avenir Next" w:cs="Arial"/>
          <w:color w:val="808080" w:themeColor="background1" w:themeShade="80"/>
          <w:sz w:val="22"/>
          <w:szCs w:val="22"/>
        </w:rPr>
        <w:t xml:space="preserve"> Under 233B, the supply cannot insist on a personal guarantee from the administrator.</w:t>
      </w:r>
    </w:p>
    <w:p w14:paraId="46F014B8" w14:textId="0357A4D9" w:rsidR="00DA299F" w:rsidRDefault="00DA299F" w:rsidP="00EA3B38">
      <w:pPr>
        <w:jc w:val="both"/>
        <w:rPr>
          <w:rFonts w:ascii="Avenir Next" w:hAnsi="Avenir Next" w:cs="Arial"/>
          <w:color w:val="808080" w:themeColor="background1" w:themeShade="80"/>
          <w:sz w:val="22"/>
          <w:szCs w:val="22"/>
        </w:rPr>
      </w:pPr>
    </w:p>
    <w:p w14:paraId="545BCFAE" w14:textId="2560F742" w:rsidR="00DA299F" w:rsidRPr="00B84055" w:rsidRDefault="00DA299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Sections 233, 233A and 233B apply in administration and CVAs. 233B also applies to Moratoriums and Restructuring Plans.</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095C5B13" w:rsidR="00EA3B38" w:rsidRDefault="00A370E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 115 of the Act, and Rules 6.42 and 7.108,</w:t>
      </w:r>
      <w:r w:rsidR="009F6B94">
        <w:rPr>
          <w:rFonts w:ascii="Avenir Next" w:hAnsi="Avenir Next" w:cs="Arial"/>
          <w:color w:val="808080" w:themeColor="background1" w:themeShade="80"/>
          <w:sz w:val="22"/>
          <w:szCs w:val="22"/>
        </w:rPr>
        <w:t xml:space="preserve"> </w:t>
      </w:r>
      <w:r w:rsidR="00441341">
        <w:rPr>
          <w:rFonts w:ascii="Avenir Next" w:hAnsi="Avenir Next" w:cs="Arial"/>
          <w:color w:val="808080" w:themeColor="background1" w:themeShade="80"/>
          <w:sz w:val="22"/>
          <w:szCs w:val="22"/>
        </w:rPr>
        <w:t xml:space="preserve">a number of expenses </w:t>
      </w:r>
      <w:r w:rsidR="009F6B94">
        <w:rPr>
          <w:rFonts w:ascii="Avenir Next" w:hAnsi="Avenir Next" w:cs="Arial"/>
          <w:color w:val="808080" w:themeColor="background1" w:themeShade="80"/>
          <w:sz w:val="22"/>
          <w:szCs w:val="22"/>
        </w:rPr>
        <w:t>enjoy priority over preferential creditors, floating charge-holders and unsecured creditors</w:t>
      </w:r>
      <w:r w:rsidR="00441341">
        <w:rPr>
          <w:rFonts w:ascii="Avenir Next" w:hAnsi="Avenir Next" w:cs="Arial"/>
          <w:color w:val="808080" w:themeColor="background1" w:themeShade="80"/>
          <w:sz w:val="22"/>
          <w:szCs w:val="22"/>
        </w:rPr>
        <w:t>. They include, in the following order:</w:t>
      </w:r>
    </w:p>
    <w:p w14:paraId="371EAD83" w14:textId="6650C0E1" w:rsidR="00441341" w:rsidRDefault="00B87A64"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properly incurred by the liquidator in preserving, realizing or getting in assets (including legal costs);</w:t>
      </w:r>
    </w:p>
    <w:p w14:paraId="43046BA7" w14:textId="18F1627A" w:rsidR="00B87A64" w:rsidRDefault="00B87A64"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Costs of security provided by the liquidator;</w:t>
      </w:r>
    </w:p>
    <w:p w14:paraId="7F5BA47A" w14:textId="5FE2D29F" w:rsidR="00B87A64" w:rsidRDefault="00B87A64"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payable to a person </w:t>
      </w:r>
      <w:r w:rsidR="00175BBB">
        <w:rPr>
          <w:rFonts w:ascii="Avenir Next" w:hAnsi="Avenir Next" w:cs="Arial"/>
          <w:color w:val="808080" w:themeColor="background1" w:themeShade="80"/>
          <w:sz w:val="22"/>
          <w:szCs w:val="22"/>
        </w:rPr>
        <w:t>assisting with a statement of affairs or accounts;</w:t>
      </w:r>
    </w:p>
    <w:p w14:paraId="1BB71666" w14:textId="4A97F550" w:rsidR="00175BBB" w:rsidRDefault="004A558F"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Necessary disbursem</w:t>
      </w:r>
      <w:r w:rsidR="00111E39">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nts by the liquidator in the course of the winding up;</w:t>
      </w:r>
    </w:p>
    <w:p w14:paraId="4186F48F" w14:textId="4065E1EC" w:rsidR="004A558F" w:rsidRDefault="004A558F"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persons employed by the liquidator</w:t>
      </w:r>
      <w:r w:rsidR="00111E39">
        <w:rPr>
          <w:rFonts w:ascii="Avenir Next" w:hAnsi="Avenir Next" w:cs="Arial"/>
          <w:color w:val="808080" w:themeColor="background1" w:themeShade="80"/>
          <w:sz w:val="22"/>
          <w:szCs w:val="22"/>
        </w:rPr>
        <w:t xml:space="preserve"> to perform services for the company;</w:t>
      </w:r>
    </w:p>
    <w:p w14:paraId="1F98F912" w14:textId="5C148548" w:rsidR="00111E39" w:rsidRDefault="00111E39"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the liquidator</w:t>
      </w:r>
      <w:r w:rsidR="00CD7E10">
        <w:rPr>
          <w:rFonts w:ascii="Avenir Next" w:hAnsi="Avenir Next" w:cs="Arial"/>
          <w:color w:val="808080" w:themeColor="background1" w:themeShade="80"/>
          <w:sz w:val="22"/>
          <w:szCs w:val="22"/>
        </w:rPr>
        <w:t>;</w:t>
      </w:r>
    </w:p>
    <w:p w14:paraId="1A49F9F1" w14:textId="66110609" w:rsidR="00CD7E10" w:rsidRDefault="00CD7E10"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Corporation tax on chargeable gains;</w:t>
      </w:r>
    </w:p>
    <w:p w14:paraId="36217DBB" w14:textId="12692F3F" w:rsidR="00CD7E10" w:rsidRDefault="00CD7E10" w:rsidP="0044134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other expenses properly chargeable by the liquidator.</w:t>
      </w:r>
    </w:p>
    <w:p w14:paraId="68464B4B" w14:textId="2DD6F99E" w:rsidR="00CD7E10" w:rsidRDefault="00CD7E10" w:rsidP="00CD7E10">
      <w:pPr>
        <w:jc w:val="both"/>
        <w:rPr>
          <w:rFonts w:ascii="Avenir Next" w:hAnsi="Avenir Next" w:cs="Arial"/>
          <w:color w:val="808080" w:themeColor="background1" w:themeShade="80"/>
          <w:sz w:val="22"/>
          <w:szCs w:val="22"/>
        </w:rPr>
      </w:pPr>
    </w:p>
    <w:p w14:paraId="2B32EFF3" w14:textId="389200A5" w:rsidR="00CD7E10" w:rsidRDefault="00ED66C6" w:rsidP="00CD7E1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expenses have been paid, company assets are then used to pay</w:t>
      </w:r>
      <w:r w:rsidR="00CD7E10">
        <w:rPr>
          <w:rFonts w:ascii="Avenir Next" w:hAnsi="Avenir Next" w:cs="Arial"/>
          <w:color w:val="808080" w:themeColor="background1" w:themeShade="80"/>
          <w:sz w:val="22"/>
          <w:szCs w:val="22"/>
        </w:rPr>
        <w:t xml:space="preserve"> </w:t>
      </w:r>
      <w:r w:rsidR="00971631">
        <w:rPr>
          <w:rFonts w:ascii="Avenir Next" w:hAnsi="Avenir Next" w:cs="Arial"/>
          <w:color w:val="808080" w:themeColor="background1" w:themeShade="80"/>
          <w:sz w:val="22"/>
          <w:szCs w:val="22"/>
        </w:rPr>
        <w:t xml:space="preserve">preferential creditors (as defined by sections </w:t>
      </w:r>
      <w:r w:rsidR="00B77E2D">
        <w:rPr>
          <w:rFonts w:ascii="Avenir Next" w:hAnsi="Avenir Next" w:cs="Arial"/>
          <w:color w:val="808080" w:themeColor="background1" w:themeShade="80"/>
          <w:sz w:val="22"/>
          <w:szCs w:val="22"/>
        </w:rPr>
        <w:t xml:space="preserve">386, 387 and Sch6 s175. </w:t>
      </w:r>
      <w:r w:rsidR="005A4180">
        <w:rPr>
          <w:rFonts w:ascii="Avenir Next" w:hAnsi="Avenir Next" w:cs="Arial"/>
          <w:color w:val="808080" w:themeColor="background1" w:themeShade="80"/>
          <w:sz w:val="22"/>
          <w:szCs w:val="22"/>
        </w:rPr>
        <w:t xml:space="preserve">Firstly, </w:t>
      </w:r>
      <w:r w:rsidR="00231A06">
        <w:rPr>
          <w:rFonts w:ascii="Avenir Next" w:hAnsi="Avenir Next" w:cs="Arial"/>
          <w:color w:val="808080" w:themeColor="background1" w:themeShade="80"/>
          <w:sz w:val="22"/>
          <w:szCs w:val="22"/>
        </w:rPr>
        <w:t>ordinary preferential debts, including the following (on an equal ranking):</w:t>
      </w:r>
    </w:p>
    <w:p w14:paraId="542F90C8" w14:textId="3544380F" w:rsidR="00231A06" w:rsidRDefault="00D5632C"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Sums owing on employee’s contribution</w:t>
      </w:r>
      <w:r w:rsidR="00992490">
        <w:rPr>
          <w:rFonts w:ascii="Avenir Next" w:hAnsi="Avenir Next" w:cs="Arial"/>
          <w:color w:val="808080" w:themeColor="background1" w:themeShade="80"/>
          <w:sz w:val="22"/>
          <w:szCs w:val="22"/>
        </w:rPr>
        <w:t xml:space="preserve"> to</w:t>
      </w:r>
      <w:r>
        <w:rPr>
          <w:rFonts w:ascii="Avenir Next" w:hAnsi="Avenir Next" w:cs="Arial"/>
          <w:color w:val="808080" w:themeColor="background1" w:themeShade="80"/>
          <w:sz w:val="22"/>
          <w:szCs w:val="22"/>
        </w:rPr>
        <w:t xml:space="preserve"> occupational pension schemes;</w:t>
      </w:r>
    </w:p>
    <w:p w14:paraId="273E1B6A" w14:textId="16B2065E" w:rsidR="00D5632C" w:rsidRDefault="00992490"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Sums owing by the company to the pension scheme in the 12 months before the relevant date;</w:t>
      </w:r>
    </w:p>
    <w:p w14:paraId="46AB003E" w14:textId="02F83A55" w:rsidR="00992490" w:rsidRDefault="00992490"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w:t>
      </w:r>
      <w:r w:rsidR="004A107A">
        <w:rPr>
          <w:rFonts w:ascii="Avenir Next" w:hAnsi="Avenir Next" w:cs="Arial"/>
          <w:color w:val="808080" w:themeColor="background1" w:themeShade="80"/>
          <w:sz w:val="22"/>
          <w:szCs w:val="22"/>
        </w:rPr>
        <w:t xml:space="preserve">owed to an employee for the period of four months prior to the winding up, up to </w:t>
      </w:r>
      <w:r w:rsidR="009A208A" w:rsidRPr="009A208A">
        <w:rPr>
          <w:rFonts w:ascii="Avenir Next" w:hAnsi="Avenir Next" w:cs="Arial"/>
          <w:color w:val="808080" w:themeColor="background1" w:themeShade="80"/>
          <w:sz w:val="22"/>
          <w:szCs w:val="22"/>
        </w:rPr>
        <w:t>£</w:t>
      </w:r>
      <w:r w:rsidR="009A208A">
        <w:rPr>
          <w:rFonts w:ascii="Avenir Next" w:hAnsi="Avenir Next" w:cs="Arial"/>
          <w:color w:val="808080" w:themeColor="background1" w:themeShade="80"/>
          <w:sz w:val="22"/>
          <w:szCs w:val="22"/>
        </w:rPr>
        <w:t>800;</w:t>
      </w:r>
    </w:p>
    <w:p w14:paraId="07E270FA" w14:textId="1683F1E9" w:rsidR="009A208A" w:rsidRDefault="005A2924"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Accrued holiday pay;</w:t>
      </w:r>
    </w:p>
    <w:p w14:paraId="5EE42559" w14:textId="741F1009" w:rsidR="005A2924" w:rsidRDefault="00682896"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Monies advanced to pay wages or holiday pay;</w:t>
      </w:r>
    </w:p>
    <w:p w14:paraId="66B71B4F" w14:textId="42D97E63" w:rsidR="00682896" w:rsidRDefault="00682896"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Coal and steel production levies;</w:t>
      </w:r>
    </w:p>
    <w:p w14:paraId="2CD27162" w14:textId="5BA23385" w:rsidR="00682896" w:rsidRDefault="00654C6D"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Amounts ordered to be paid pursuant to the Reserve Forces (Safeguard of Employment) Act 1985;</w:t>
      </w:r>
    </w:p>
    <w:p w14:paraId="7D551690" w14:textId="13A83850" w:rsidR="00654C6D" w:rsidRDefault="00161477" w:rsidP="00231A0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owed in respect of eligible deposits </w:t>
      </w:r>
      <w:r w:rsidR="00E441FD">
        <w:rPr>
          <w:rFonts w:ascii="Avenir Next" w:hAnsi="Avenir Next" w:cs="Arial"/>
          <w:color w:val="808080" w:themeColor="background1" w:themeShade="80"/>
          <w:sz w:val="22"/>
          <w:szCs w:val="22"/>
        </w:rPr>
        <w:t>(</w:t>
      </w:r>
      <w:r w:rsidR="006C56F1">
        <w:rPr>
          <w:rFonts w:ascii="Avenir Next" w:hAnsi="Avenir Next" w:cs="Arial"/>
          <w:color w:val="808080" w:themeColor="background1" w:themeShade="80"/>
          <w:sz w:val="22"/>
          <w:szCs w:val="22"/>
        </w:rPr>
        <w:t>so far as it does not exceed the compensation payable pursuant to FSCS to the creditor</w:t>
      </w:r>
      <w:r w:rsidR="00E441FD">
        <w:rPr>
          <w:rFonts w:ascii="Avenir Next" w:hAnsi="Avenir Next" w:cs="Arial"/>
          <w:color w:val="808080" w:themeColor="background1" w:themeShade="80"/>
          <w:sz w:val="22"/>
          <w:szCs w:val="22"/>
        </w:rPr>
        <w:t>)</w:t>
      </w:r>
      <w:r w:rsidR="00627D0D">
        <w:rPr>
          <w:rFonts w:ascii="Avenir Next" w:hAnsi="Avenir Next" w:cs="Arial"/>
          <w:color w:val="808080" w:themeColor="background1" w:themeShade="80"/>
          <w:sz w:val="22"/>
          <w:szCs w:val="22"/>
        </w:rPr>
        <w:t>.</w:t>
      </w:r>
    </w:p>
    <w:p w14:paraId="378505D7" w14:textId="77777777" w:rsidR="00A203AC" w:rsidRDefault="00A203AC" w:rsidP="00745200">
      <w:pPr>
        <w:pStyle w:val="ListParagraph"/>
        <w:jc w:val="both"/>
        <w:rPr>
          <w:rFonts w:ascii="Avenir Next" w:hAnsi="Avenir Next" w:cs="Arial"/>
          <w:color w:val="808080" w:themeColor="background1" w:themeShade="80"/>
          <w:sz w:val="22"/>
          <w:szCs w:val="22"/>
        </w:rPr>
      </w:pPr>
    </w:p>
    <w:p w14:paraId="2406703A" w14:textId="056FE369" w:rsidR="00E10FD0" w:rsidRDefault="00E10FD0" w:rsidP="00E10FD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Then, secondary preferential debts, including (on an equal ranking):</w:t>
      </w:r>
    </w:p>
    <w:p w14:paraId="3073ECB1" w14:textId="74664652" w:rsidR="00E10FD0" w:rsidRDefault="00E10FD0" w:rsidP="00E10FD0">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Amounts owed to eligible persons if respect of eligible deposits, as exceeds said compensation.</w:t>
      </w:r>
    </w:p>
    <w:p w14:paraId="12A4AC15" w14:textId="26A7E7DB" w:rsidR="00E10FD0" w:rsidRDefault="00E10FD0" w:rsidP="00E10FD0">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owing in respect of other </w:t>
      </w:r>
      <w:r w:rsidR="00627D0D">
        <w:rPr>
          <w:rFonts w:ascii="Avenir Next" w:hAnsi="Avenir Next" w:cs="Arial"/>
          <w:color w:val="808080" w:themeColor="background1" w:themeShade="80"/>
          <w:sz w:val="22"/>
          <w:szCs w:val="22"/>
        </w:rPr>
        <w:t>deposits (subject to eligibility conditions).</w:t>
      </w:r>
    </w:p>
    <w:p w14:paraId="5BF329B4" w14:textId="3BAAAEF2" w:rsidR="00627D0D" w:rsidRDefault="00627D0D" w:rsidP="00627D0D">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PAYE tax deductions, national insurance deductions, VAT, CIS deductions, and student loan deductions.</w:t>
      </w:r>
    </w:p>
    <w:p w14:paraId="1E064538" w14:textId="77777777" w:rsidR="004758D2" w:rsidRDefault="004758D2" w:rsidP="004758D2">
      <w:pPr>
        <w:pStyle w:val="ListParagraph"/>
        <w:jc w:val="both"/>
        <w:rPr>
          <w:rFonts w:ascii="Avenir Next" w:hAnsi="Avenir Next" w:cs="Arial"/>
          <w:color w:val="808080" w:themeColor="background1" w:themeShade="80"/>
          <w:sz w:val="22"/>
          <w:szCs w:val="22"/>
        </w:rPr>
      </w:pPr>
    </w:p>
    <w:p w14:paraId="12768ED5" w14:textId="0CF49F8D" w:rsidR="00627D0D" w:rsidRPr="00FE222D" w:rsidRDefault="00FE222D" w:rsidP="00FE222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Then, to the floating charge holder(s), </w:t>
      </w:r>
      <w:r w:rsidR="00150769">
        <w:rPr>
          <w:rFonts w:ascii="Avenir Next" w:hAnsi="Avenir Next" w:cs="Arial"/>
          <w:color w:val="808080" w:themeColor="background1" w:themeShade="80"/>
          <w:sz w:val="22"/>
          <w:szCs w:val="22"/>
        </w:rPr>
        <w:t>followed by unsecured creditors (including trade creditors), and then by shareholders.</w:t>
      </w:r>
      <w:r>
        <w:rPr>
          <w:rFonts w:ascii="Avenir Next" w:hAnsi="Avenir Next" w:cs="Arial"/>
          <w:color w:val="808080" w:themeColor="background1" w:themeShade="80"/>
          <w:sz w:val="22"/>
          <w:szCs w:val="22"/>
        </w:rPr>
        <w:t xml:space="preserve">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lastRenderedPageBreak/>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2D50448A" w14:textId="7B622737" w:rsidR="005C564E" w:rsidRDefault="005C564E" w:rsidP="00EA3B38">
      <w:pPr>
        <w:jc w:val="both"/>
        <w:rPr>
          <w:rFonts w:ascii="Avenir Next" w:hAnsi="Avenir Next" w:cs="Arial"/>
          <w:color w:val="808080" w:themeColor="background1" w:themeShade="80"/>
          <w:sz w:val="22"/>
          <w:szCs w:val="22"/>
        </w:rPr>
      </w:pPr>
    </w:p>
    <w:p w14:paraId="6A3E5AF4" w14:textId="66701C72" w:rsidR="00CD115E" w:rsidRDefault="00B61D0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Given that the </w:t>
      </w:r>
      <w:r w:rsidR="00930317">
        <w:rPr>
          <w:rFonts w:ascii="Avenir Next" w:hAnsi="Avenir Next" w:cs="Arial"/>
          <w:color w:val="808080" w:themeColor="background1" w:themeShade="80"/>
          <w:sz w:val="22"/>
          <w:szCs w:val="22"/>
        </w:rPr>
        <w:t xml:space="preserve">transaction involved the granting of a floating charge, and </w:t>
      </w:r>
      <w:r w:rsidR="00803891">
        <w:rPr>
          <w:rFonts w:ascii="Avenir Next" w:hAnsi="Avenir Next" w:cs="Arial"/>
          <w:color w:val="808080" w:themeColor="background1" w:themeShade="80"/>
          <w:sz w:val="22"/>
          <w:szCs w:val="22"/>
        </w:rPr>
        <w:t>does</w:t>
      </w:r>
      <w:r w:rsidR="00930317">
        <w:rPr>
          <w:rFonts w:ascii="Avenir Next" w:hAnsi="Avenir Next" w:cs="Arial"/>
          <w:color w:val="808080" w:themeColor="background1" w:themeShade="80"/>
          <w:sz w:val="22"/>
          <w:szCs w:val="22"/>
        </w:rPr>
        <w:t xml:space="preserve"> not</w:t>
      </w:r>
      <w:r w:rsidR="00803891">
        <w:rPr>
          <w:rFonts w:ascii="Avenir Next" w:hAnsi="Avenir Next" w:cs="Arial"/>
          <w:color w:val="808080" w:themeColor="background1" w:themeShade="80"/>
          <w:sz w:val="22"/>
          <w:szCs w:val="22"/>
        </w:rPr>
        <w:t xml:space="preserve"> appear to</w:t>
      </w:r>
      <w:r w:rsidR="00930317">
        <w:rPr>
          <w:rFonts w:ascii="Avenir Next" w:hAnsi="Avenir Next" w:cs="Arial"/>
          <w:color w:val="808080" w:themeColor="background1" w:themeShade="80"/>
          <w:sz w:val="22"/>
          <w:szCs w:val="22"/>
        </w:rPr>
        <w:t xml:space="preserve"> include </w:t>
      </w:r>
      <w:r w:rsidR="00803891">
        <w:rPr>
          <w:rFonts w:ascii="Avenir Next" w:hAnsi="Avenir Next" w:cs="Arial"/>
          <w:color w:val="808080" w:themeColor="background1" w:themeShade="80"/>
          <w:sz w:val="22"/>
          <w:szCs w:val="22"/>
        </w:rPr>
        <w:t>new consideration</w:t>
      </w:r>
      <w:r w:rsidR="00930317">
        <w:rPr>
          <w:rFonts w:ascii="Avenir Next" w:hAnsi="Avenir Next" w:cs="Arial"/>
          <w:color w:val="808080" w:themeColor="background1" w:themeShade="80"/>
          <w:sz w:val="22"/>
          <w:szCs w:val="22"/>
        </w:rPr>
        <w:t xml:space="preserve"> to the company, the</w:t>
      </w:r>
      <w:r w:rsidR="005C564E">
        <w:rPr>
          <w:rFonts w:ascii="Avenir Next" w:hAnsi="Avenir Next" w:cs="Arial"/>
          <w:color w:val="808080" w:themeColor="background1" w:themeShade="80"/>
          <w:sz w:val="22"/>
          <w:szCs w:val="22"/>
        </w:rPr>
        <w:t xml:space="preserve"> liquidator may seek to avoid the transaction pursuant to s 245 of the Act</w:t>
      </w:r>
      <w:r w:rsidR="00CD115E">
        <w:rPr>
          <w:rFonts w:ascii="Avenir Next" w:hAnsi="Avenir Next" w:cs="Arial"/>
          <w:color w:val="808080" w:themeColor="background1" w:themeShade="80"/>
          <w:sz w:val="22"/>
          <w:szCs w:val="22"/>
        </w:rPr>
        <w:t xml:space="preserve">. </w:t>
      </w:r>
    </w:p>
    <w:p w14:paraId="772EBB96" w14:textId="77777777" w:rsidR="004B59CE" w:rsidRDefault="004B59CE" w:rsidP="004B59CE">
      <w:pPr>
        <w:jc w:val="both"/>
        <w:rPr>
          <w:rFonts w:ascii="Avenir Next" w:hAnsi="Avenir Next" w:cs="Arial"/>
          <w:color w:val="808080" w:themeColor="background1" w:themeShade="80"/>
          <w:sz w:val="22"/>
          <w:szCs w:val="22"/>
        </w:rPr>
      </w:pPr>
    </w:p>
    <w:p w14:paraId="695862BC" w14:textId="3698EF5C" w:rsidR="00CD115E" w:rsidRDefault="00CB5C24" w:rsidP="004B59CE">
      <w:pPr>
        <w:jc w:val="both"/>
        <w:rPr>
          <w:rFonts w:ascii="Avenir Next" w:hAnsi="Avenir Next" w:cs="Arial"/>
          <w:color w:val="808080" w:themeColor="background1" w:themeShade="80"/>
          <w:sz w:val="22"/>
          <w:szCs w:val="22"/>
        </w:rPr>
      </w:pPr>
      <w:r w:rsidRPr="004B59CE">
        <w:rPr>
          <w:rFonts w:ascii="Avenir Next" w:hAnsi="Avenir Next" w:cs="Arial"/>
          <w:color w:val="808080" w:themeColor="background1" w:themeShade="80"/>
          <w:sz w:val="22"/>
          <w:szCs w:val="22"/>
        </w:rPr>
        <w:t>Fretus does not appear to be a connected person, and thus the relevant time is within 12 months of the time of insolvency</w:t>
      </w:r>
      <w:r w:rsidR="005D2F5D" w:rsidRPr="004B59CE">
        <w:rPr>
          <w:rFonts w:ascii="Avenir Next" w:hAnsi="Avenir Next" w:cs="Arial"/>
          <w:color w:val="808080" w:themeColor="background1" w:themeShade="80"/>
          <w:sz w:val="22"/>
          <w:szCs w:val="22"/>
        </w:rPr>
        <w:t xml:space="preserve">, but only where </w:t>
      </w:r>
      <w:r w:rsidR="00127698" w:rsidRPr="004B59CE">
        <w:rPr>
          <w:rFonts w:ascii="Avenir Next" w:hAnsi="Avenir Next" w:cs="Arial"/>
          <w:color w:val="808080" w:themeColor="background1" w:themeShade="80"/>
          <w:sz w:val="22"/>
          <w:szCs w:val="22"/>
        </w:rPr>
        <w:t>at the time of granting, the company was unable to pay its debts (within the meaning of s 123). The liquidator will need to establish th</w:t>
      </w:r>
      <w:r w:rsidR="004566D0" w:rsidRPr="004B59CE">
        <w:rPr>
          <w:rFonts w:ascii="Avenir Next" w:hAnsi="Avenir Next" w:cs="Arial"/>
          <w:color w:val="808080" w:themeColor="background1" w:themeShade="80"/>
          <w:sz w:val="22"/>
          <w:szCs w:val="22"/>
        </w:rPr>
        <w:t>at the Fretus was unable to pay its debts as at February 2022.</w:t>
      </w:r>
    </w:p>
    <w:p w14:paraId="24235CCA" w14:textId="77777777" w:rsidR="00DF7686" w:rsidRDefault="00DF7686" w:rsidP="004B59CE">
      <w:pPr>
        <w:jc w:val="both"/>
        <w:rPr>
          <w:rFonts w:ascii="Avenir Next" w:hAnsi="Avenir Next" w:cs="Arial"/>
          <w:color w:val="808080" w:themeColor="background1" w:themeShade="80"/>
          <w:sz w:val="22"/>
          <w:szCs w:val="22"/>
        </w:rPr>
      </w:pPr>
    </w:p>
    <w:p w14:paraId="14735564" w14:textId="5DFEE9DB" w:rsidR="00C35E4F" w:rsidRDefault="00DF7686" w:rsidP="00C35E4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Alternatively, t</w:t>
      </w:r>
      <w:r w:rsidR="00C35E4F">
        <w:rPr>
          <w:rFonts w:ascii="Avenir Next" w:hAnsi="Avenir Next" w:cs="Arial"/>
          <w:color w:val="808080" w:themeColor="background1" w:themeShade="80"/>
          <w:sz w:val="22"/>
          <w:szCs w:val="22"/>
        </w:rPr>
        <w:t xml:space="preserve">he charge granted to Fretus Bank may </w:t>
      </w:r>
      <w:r>
        <w:rPr>
          <w:rFonts w:ascii="Avenir Next" w:hAnsi="Avenir Next" w:cs="Arial"/>
          <w:color w:val="808080" w:themeColor="background1" w:themeShade="80"/>
          <w:sz w:val="22"/>
          <w:szCs w:val="22"/>
        </w:rPr>
        <w:t xml:space="preserve">also </w:t>
      </w:r>
      <w:r w:rsidR="00C35E4F">
        <w:rPr>
          <w:rFonts w:ascii="Avenir Next" w:hAnsi="Avenir Next" w:cs="Arial"/>
          <w:color w:val="808080" w:themeColor="background1" w:themeShade="80"/>
          <w:sz w:val="22"/>
          <w:szCs w:val="22"/>
        </w:rPr>
        <w:t>be voidable by the court on application as a potential preference, pursuant to section 239 of the Act. In this regard it is relevant to consider that:</w:t>
      </w:r>
    </w:p>
    <w:p w14:paraId="279F95D3" w14:textId="77777777" w:rsidR="00C35E4F" w:rsidRDefault="00C35E4F" w:rsidP="00C35E4F">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Fretus was a creditor at the time of the time of the transaction;</w:t>
      </w:r>
    </w:p>
    <w:p w14:paraId="304397D8" w14:textId="77777777" w:rsidR="00C35E4F" w:rsidRDefault="00C35E4F" w:rsidP="00C35E4F">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company’s granting of a floating charge in favour of Fretus put Fretus in a better position in the liquidation (i.e. Fretus had been preferred);</w:t>
      </w:r>
    </w:p>
    <w:p w14:paraId="2C250B4B" w14:textId="77777777" w:rsidR="00C35E4F" w:rsidRDefault="00C35E4F" w:rsidP="00C35E4F">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According to the facts, Fretus had pressured the company to enter into the transaction, and more pertinently may have been influenced by having the desire to entire into the transaction to prevent a repayment demand on the loans from Fretus.</w:t>
      </w:r>
    </w:p>
    <w:p w14:paraId="39B4C69A" w14:textId="08D6BB3E" w:rsidR="00C35E4F" w:rsidRPr="00DF7686" w:rsidRDefault="00C35E4F" w:rsidP="00C35E4F">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Fretus does not appear to be a connected person; the transaction occurred within the relevant time (being 6 months from insolvency).</w:t>
      </w:r>
    </w:p>
    <w:p w14:paraId="6733CE72" w14:textId="33247C65" w:rsidR="00C35E4F" w:rsidRDefault="00C35E4F" w:rsidP="00C35E4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Based on the facts, the liquidator appears to have a valid claim to avoid the transaction under s 239 on application to the court, but bears the burden of proof to establish the above. Key issues that will need to be established include that the company was insolven</w:t>
      </w:r>
      <w:r w:rsidR="00D872FA">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 within the meaning of s 123 of the Act at the time of the transaction, and that the company was influenced by a desire to prefer (instead </w:t>
      </w:r>
      <w:r>
        <w:rPr>
          <w:rFonts w:ascii="Avenir Next" w:hAnsi="Avenir Next" w:cs="Arial"/>
          <w:color w:val="808080" w:themeColor="background1" w:themeShade="80"/>
          <w:sz w:val="22"/>
          <w:szCs w:val="22"/>
        </w:rPr>
        <w:lastRenderedPageBreak/>
        <w:t>solely by commercial considerations, such as to continue trading). Further information is required to form a conclusive view.</w:t>
      </w:r>
    </w:p>
    <w:p w14:paraId="4E9DBD48" w14:textId="77777777" w:rsidR="00C35E4F" w:rsidRPr="004B59CE" w:rsidRDefault="00C35E4F" w:rsidP="004B59CE">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4F1C3D9" w:rsidR="00EA3B38" w:rsidRDefault="00F819F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w:t>
      </w:r>
      <w:r w:rsidR="00480975">
        <w:rPr>
          <w:rFonts w:ascii="Avenir Next" w:hAnsi="Avenir Next" w:cs="Arial"/>
          <w:color w:val="808080" w:themeColor="background1" w:themeShade="80"/>
          <w:sz w:val="22"/>
          <w:szCs w:val="22"/>
        </w:rPr>
        <w:t>is transaction may be voidable pursuant to s238 of the Act as potentially undervalue transactions</w:t>
      </w:r>
      <w:r w:rsidR="00AC24AE">
        <w:rPr>
          <w:rFonts w:ascii="Avenir Next" w:hAnsi="Avenir Next" w:cs="Arial"/>
          <w:color w:val="808080" w:themeColor="background1" w:themeShade="80"/>
          <w:sz w:val="22"/>
          <w:szCs w:val="22"/>
        </w:rPr>
        <w:t>, being a transaction with the director to sell the assets</w:t>
      </w:r>
      <w:r w:rsidR="006B6EE0">
        <w:rPr>
          <w:rFonts w:ascii="Avenir Next" w:hAnsi="Avenir Next" w:cs="Arial"/>
          <w:color w:val="808080" w:themeColor="background1" w:themeShade="80"/>
          <w:sz w:val="22"/>
          <w:szCs w:val="22"/>
        </w:rPr>
        <w:t xml:space="preserve"> for consideration that was </w:t>
      </w:r>
      <w:r w:rsidR="00632D99">
        <w:rPr>
          <w:rFonts w:ascii="Avenir Next" w:hAnsi="Avenir Next" w:cs="Arial"/>
          <w:color w:val="808080" w:themeColor="background1" w:themeShade="80"/>
          <w:sz w:val="22"/>
          <w:szCs w:val="22"/>
        </w:rPr>
        <w:t xml:space="preserve">potentially </w:t>
      </w:r>
      <w:r w:rsidR="006B6EE0">
        <w:rPr>
          <w:rFonts w:ascii="Avenir Next" w:hAnsi="Avenir Next" w:cs="Arial"/>
          <w:color w:val="808080" w:themeColor="background1" w:themeShade="80"/>
          <w:sz w:val="22"/>
          <w:szCs w:val="22"/>
        </w:rPr>
        <w:t>significantly less than the consideration provided by the</w:t>
      </w:r>
      <w:r w:rsidR="00632D99">
        <w:rPr>
          <w:rFonts w:ascii="Avenir Next" w:hAnsi="Avenir Next" w:cs="Arial"/>
          <w:color w:val="808080" w:themeColor="background1" w:themeShade="80"/>
          <w:sz w:val="22"/>
          <w:szCs w:val="22"/>
        </w:rPr>
        <w:t xml:space="preserve"> company.</w:t>
      </w:r>
    </w:p>
    <w:p w14:paraId="59F35045" w14:textId="665B4B3E" w:rsidR="00632D99" w:rsidRDefault="00632D99" w:rsidP="00EA3B38">
      <w:pPr>
        <w:jc w:val="both"/>
        <w:rPr>
          <w:rFonts w:ascii="Avenir Next" w:hAnsi="Avenir Next" w:cs="Arial"/>
          <w:color w:val="808080" w:themeColor="background1" w:themeShade="80"/>
          <w:sz w:val="22"/>
          <w:szCs w:val="22"/>
        </w:rPr>
      </w:pPr>
    </w:p>
    <w:p w14:paraId="5762841B" w14:textId="2E887922" w:rsidR="00632D99" w:rsidRDefault="00632D9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this regard, it is relevant to consider that:</w:t>
      </w:r>
    </w:p>
    <w:p w14:paraId="449BCEFD" w14:textId="48EA1CCC" w:rsidR="00632D99" w:rsidRDefault="00632D99" w:rsidP="00632D99">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w:t>
      </w:r>
      <w:r w:rsidR="00FD5F77">
        <w:rPr>
          <w:rFonts w:ascii="Avenir Next" w:hAnsi="Avenir Next" w:cs="Arial"/>
          <w:color w:val="808080" w:themeColor="background1" w:themeShade="80"/>
          <w:sz w:val="22"/>
          <w:szCs w:val="22"/>
        </w:rPr>
        <w:t>occurred</w:t>
      </w:r>
      <w:r w:rsidR="00FA2AA8">
        <w:rPr>
          <w:rFonts w:ascii="Avenir Next" w:hAnsi="Avenir Next" w:cs="Arial"/>
          <w:color w:val="808080" w:themeColor="background1" w:themeShade="80"/>
          <w:sz w:val="22"/>
          <w:szCs w:val="22"/>
        </w:rPr>
        <w:t xml:space="preserve"> within the requisite two year period prior to liquidation</w:t>
      </w:r>
      <w:r w:rsidR="00FD5F77">
        <w:rPr>
          <w:rFonts w:ascii="Avenir Next" w:hAnsi="Avenir Next" w:cs="Arial"/>
          <w:color w:val="808080" w:themeColor="background1" w:themeShade="80"/>
          <w:sz w:val="22"/>
          <w:szCs w:val="22"/>
        </w:rPr>
        <w:t>;</w:t>
      </w:r>
    </w:p>
    <w:p w14:paraId="585F9CBE" w14:textId="5B6B75BC" w:rsidR="00810AB3" w:rsidRDefault="00810AB3" w:rsidP="00632D99">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98342F">
        <w:rPr>
          <w:rFonts w:ascii="Avenir Next" w:hAnsi="Avenir Next" w:cs="Arial"/>
          <w:color w:val="808080" w:themeColor="background1" w:themeShade="80"/>
          <w:sz w:val="22"/>
          <w:szCs w:val="22"/>
        </w:rPr>
        <w:t>consideration provided to the company was significantly less than the consideration the company originally provided for the assets;</w:t>
      </w:r>
    </w:p>
    <w:p w14:paraId="5AB0D5CB" w14:textId="7E23CBBD" w:rsidR="00810AB3" w:rsidRDefault="00FD5F77" w:rsidP="00720140">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can avail himself of the rebuttable presumption of insolvency, given that </w:t>
      </w:r>
      <w:r w:rsidR="00720140">
        <w:rPr>
          <w:rFonts w:ascii="Avenir Next" w:hAnsi="Avenir Next" w:cs="Arial"/>
          <w:color w:val="808080" w:themeColor="background1" w:themeShade="80"/>
          <w:sz w:val="22"/>
          <w:szCs w:val="22"/>
        </w:rPr>
        <w:t>the transaction was with a connected person, being the director</w:t>
      </w:r>
      <w:r w:rsidR="0098342F">
        <w:rPr>
          <w:rFonts w:ascii="Avenir Next" w:hAnsi="Avenir Next" w:cs="Arial"/>
          <w:color w:val="808080" w:themeColor="background1" w:themeShade="80"/>
          <w:sz w:val="22"/>
          <w:szCs w:val="22"/>
        </w:rPr>
        <w:t>.</w:t>
      </w:r>
    </w:p>
    <w:p w14:paraId="4B42D58C" w14:textId="77777777" w:rsidR="0098342F" w:rsidRDefault="0098342F" w:rsidP="00810AB3">
      <w:pPr>
        <w:ind w:left="360"/>
        <w:jc w:val="both"/>
        <w:rPr>
          <w:rFonts w:ascii="Avenir Next" w:hAnsi="Avenir Next" w:cs="Arial"/>
          <w:color w:val="808080" w:themeColor="background1" w:themeShade="80"/>
          <w:sz w:val="22"/>
          <w:szCs w:val="22"/>
        </w:rPr>
      </w:pPr>
    </w:p>
    <w:p w14:paraId="7F6AA4D5" w14:textId="46D78192" w:rsidR="00720140" w:rsidRPr="00810AB3" w:rsidRDefault="0098342F" w:rsidP="00810AB3">
      <w:pPr>
        <w:ind w:left="36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Notwithstanding the above, the </w:t>
      </w:r>
      <w:r w:rsidR="00720140" w:rsidRPr="00810AB3">
        <w:rPr>
          <w:rFonts w:ascii="Avenir Next" w:hAnsi="Avenir Next" w:cs="Arial"/>
          <w:color w:val="808080" w:themeColor="background1" w:themeShade="80"/>
          <w:sz w:val="22"/>
          <w:szCs w:val="22"/>
        </w:rPr>
        <w:t>director would have the opportunity to satisfy the court that the transaction was entered into in good faith</w:t>
      </w:r>
      <w:r>
        <w:rPr>
          <w:rFonts w:ascii="Avenir Next" w:hAnsi="Avenir Next" w:cs="Arial"/>
          <w:color w:val="808080" w:themeColor="background1" w:themeShade="80"/>
          <w:sz w:val="22"/>
          <w:szCs w:val="22"/>
        </w:rPr>
        <w:t xml:space="preserve">, and </w:t>
      </w:r>
      <w:r w:rsidR="00ED23F0">
        <w:rPr>
          <w:rFonts w:ascii="Avenir Next" w:hAnsi="Avenir Next" w:cs="Arial"/>
          <w:color w:val="808080" w:themeColor="background1" w:themeShade="80"/>
          <w:sz w:val="22"/>
          <w:szCs w:val="22"/>
        </w:rPr>
        <w:t xml:space="preserve">had reasonably believed that the transaction would benefit the company (such as by providing much needed liquidity). It is also relevant to consider that the </w:t>
      </w:r>
      <w:r w:rsidR="008E4008">
        <w:rPr>
          <w:rFonts w:ascii="Avenir Next" w:hAnsi="Avenir Next" w:cs="Arial"/>
          <w:color w:val="808080" w:themeColor="background1" w:themeShade="80"/>
          <w:sz w:val="22"/>
          <w:szCs w:val="22"/>
        </w:rPr>
        <w:t>fair value of the assets may have declined significantly since purchase (such as by depreciation or physical damage). Additional information is required to form a conclusive view.</w:t>
      </w:r>
    </w:p>
    <w:p w14:paraId="58984F8C" w14:textId="77777777" w:rsidR="007245FE" w:rsidRPr="00720140" w:rsidRDefault="007245FE" w:rsidP="008E4008">
      <w:pPr>
        <w:pStyle w:val="ListParagraph"/>
        <w:jc w:val="both"/>
        <w:rPr>
          <w:rFonts w:ascii="Avenir Next" w:hAnsi="Avenir Next" w:cs="Arial"/>
          <w:color w:val="808080" w:themeColor="background1" w:themeShade="80"/>
          <w:sz w:val="22"/>
          <w:szCs w:val="22"/>
        </w:rPr>
      </w:pP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99C0A31" w14:textId="2AF046C6" w:rsidR="0058608B" w:rsidRDefault="0058608B" w:rsidP="0058608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payment</w:t>
      </w:r>
      <w:r w:rsidR="004474E4">
        <w:rPr>
          <w:rFonts w:ascii="Avenir Next" w:hAnsi="Avenir Next" w:cs="Arial"/>
          <w:color w:val="808080" w:themeColor="background1" w:themeShade="80"/>
          <w:sz w:val="22"/>
          <w:szCs w:val="22"/>
        </w:rPr>
        <w:t xml:space="preserve"> of </w:t>
      </w:r>
      <w:r w:rsidR="000371D0" w:rsidRPr="000371D0">
        <w:rPr>
          <w:rFonts w:ascii="Avenir Next" w:hAnsi="Avenir Next" w:cs="Arial"/>
          <w:color w:val="808080" w:themeColor="background1" w:themeShade="80"/>
          <w:sz w:val="22"/>
          <w:szCs w:val="22"/>
        </w:rPr>
        <w:t>£</w:t>
      </w:r>
      <w:r w:rsidR="004474E4">
        <w:rPr>
          <w:rFonts w:ascii="Avenir Next" w:hAnsi="Avenir Next" w:cs="Arial"/>
          <w:color w:val="808080" w:themeColor="background1" w:themeShade="80"/>
          <w:sz w:val="22"/>
          <w:szCs w:val="22"/>
        </w:rPr>
        <w:t>8,000</w:t>
      </w:r>
      <w:r>
        <w:rPr>
          <w:rFonts w:ascii="Avenir Next" w:hAnsi="Avenir Next" w:cs="Arial"/>
          <w:color w:val="808080" w:themeColor="background1" w:themeShade="80"/>
          <w:sz w:val="22"/>
          <w:szCs w:val="22"/>
        </w:rPr>
        <w:t xml:space="preserve"> </w:t>
      </w:r>
      <w:r w:rsidR="000371D0">
        <w:rPr>
          <w:rFonts w:ascii="Avenir Next" w:hAnsi="Avenir Next" w:cs="Arial"/>
          <w:color w:val="808080" w:themeColor="background1" w:themeShade="80"/>
          <w:sz w:val="22"/>
          <w:szCs w:val="22"/>
        </w:rPr>
        <w:t xml:space="preserve">to Hard and Fast </w:t>
      </w:r>
      <w:r>
        <w:rPr>
          <w:rFonts w:ascii="Avenir Next" w:hAnsi="Avenir Next" w:cs="Arial"/>
          <w:color w:val="808080" w:themeColor="background1" w:themeShade="80"/>
          <w:sz w:val="22"/>
          <w:szCs w:val="22"/>
        </w:rPr>
        <w:t>may be voidable by the court on application as a potential preference, pursuant to section 239 of the Act. In this regard it is relevant to consider that:</w:t>
      </w:r>
    </w:p>
    <w:p w14:paraId="523FD48A" w14:textId="04ABB279" w:rsidR="0058608B" w:rsidRDefault="00816545" w:rsidP="0058608B">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Hard and Fast</w:t>
      </w:r>
      <w:r w:rsidR="0058608B">
        <w:rPr>
          <w:rFonts w:ascii="Avenir Next" w:hAnsi="Avenir Next" w:cs="Arial"/>
          <w:color w:val="808080" w:themeColor="background1" w:themeShade="80"/>
          <w:sz w:val="22"/>
          <w:szCs w:val="22"/>
        </w:rPr>
        <w:t xml:space="preserve"> was a creditor at the time of the time of the transaction;</w:t>
      </w:r>
    </w:p>
    <w:p w14:paraId="75C98AB2" w14:textId="46EF7838" w:rsidR="0058608B" w:rsidRDefault="000371D0" w:rsidP="0058608B">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w:t>
      </w:r>
      <w:r w:rsidR="009853E4">
        <w:rPr>
          <w:rFonts w:ascii="Avenir Next" w:hAnsi="Avenir Next" w:cs="Arial"/>
          <w:color w:val="808080" w:themeColor="background1" w:themeShade="80"/>
          <w:sz w:val="22"/>
          <w:szCs w:val="22"/>
        </w:rPr>
        <w:t>potentially put</w:t>
      </w:r>
      <w:r>
        <w:rPr>
          <w:rFonts w:ascii="Avenir Next" w:hAnsi="Avenir Next" w:cs="Arial"/>
          <w:color w:val="808080" w:themeColor="background1" w:themeShade="80"/>
          <w:sz w:val="22"/>
          <w:szCs w:val="22"/>
        </w:rPr>
        <w:t xml:space="preserve"> Hard and Fast</w:t>
      </w:r>
      <w:r w:rsidR="0058608B">
        <w:rPr>
          <w:rFonts w:ascii="Avenir Next" w:hAnsi="Avenir Next" w:cs="Arial"/>
          <w:color w:val="808080" w:themeColor="background1" w:themeShade="80"/>
          <w:sz w:val="22"/>
          <w:szCs w:val="22"/>
        </w:rPr>
        <w:t xml:space="preserve"> in a better position in the liquidation</w:t>
      </w:r>
      <w:r>
        <w:rPr>
          <w:rFonts w:ascii="Avenir Next" w:hAnsi="Avenir Next" w:cs="Arial"/>
          <w:color w:val="808080" w:themeColor="background1" w:themeShade="80"/>
          <w:sz w:val="22"/>
          <w:szCs w:val="22"/>
        </w:rPr>
        <w:t xml:space="preserve"> </w:t>
      </w:r>
      <w:r w:rsidR="0058608B">
        <w:rPr>
          <w:rFonts w:ascii="Avenir Next" w:hAnsi="Avenir Next" w:cs="Arial"/>
          <w:color w:val="808080" w:themeColor="background1" w:themeShade="80"/>
          <w:sz w:val="22"/>
          <w:szCs w:val="22"/>
        </w:rPr>
        <w:t xml:space="preserve">(i.e. </w:t>
      </w:r>
      <w:r>
        <w:rPr>
          <w:rFonts w:ascii="Avenir Next" w:hAnsi="Avenir Next" w:cs="Arial"/>
          <w:color w:val="808080" w:themeColor="background1" w:themeShade="80"/>
          <w:sz w:val="22"/>
          <w:szCs w:val="22"/>
        </w:rPr>
        <w:t>they</w:t>
      </w:r>
      <w:r w:rsidR="0058608B">
        <w:rPr>
          <w:rFonts w:ascii="Avenir Next" w:hAnsi="Avenir Next" w:cs="Arial"/>
          <w:color w:val="808080" w:themeColor="background1" w:themeShade="80"/>
          <w:sz w:val="22"/>
          <w:szCs w:val="22"/>
        </w:rPr>
        <w:t xml:space="preserve"> had been preferred);</w:t>
      </w:r>
    </w:p>
    <w:p w14:paraId="4FDAC354" w14:textId="3C2BA68E" w:rsidR="0058608B" w:rsidRDefault="0058608B" w:rsidP="0058608B">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 to the facts, </w:t>
      </w:r>
      <w:r w:rsidR="009853E4">
        <w:rPr>
          <w:rFonts w:ascii="Avenir Next" w:hAnsi="Avenir Next" w:cs="Arial"/>
          <w:color w:val="808080" w:themeColor="background1" w:themeShade="80"/>
          <w:sz w:val="22"/>
          <w:szCs w:val="22"/>
        </w:rPr>
        <w:t>Hard and Fast</w:t>
      </w:r>
      <w:r>
        <w:rPr>
          <w:rFonts w:ascii="Avenir Next" w:hAnsi="Avenir Next" w:cs="Arial"/>
          <w:color w:val="808080" w:themeColor="background1" w:themeShade="80"/>
          <w:sz w:val="22"/>
          <w:szCs w:val="22"/>
        </w:rPr>
        <w:t xml:space="preserve"> had pressured the company to enter into the transaction</w:t>
      </w:r>
      <w:r w:rsidR="00816545">
        <w:rPr>
          <w:rFonts w:ascii="Avenir Next" w:hAnsi="Avenir Next" w:cs="Arial"/>
          <w:color w:val="808080" w:themeColor="background1" w:themeShade="80"/>
          <w:sz w:val="22"/>
          <w:szCs w:val="22"/>
        </w:rPr>
        <w:t xml:space="preserve"> by withholding continued supply</w:t>
      </w:r>
      <w:r>
        <w:rPr>
          <w:rFonts w:ascii="Avenir Next" w:hAnsi="Avenir Next" w:cs="Arial"/>
          <w:color w:val="808080" w:themeColor="background1" w:themeShade="80"/>
          <w:sz w:val="22"/>
          <w:szCs w:val="22"/>
        </w:rPr>
        <w:t xml:space="preserve">, and more pertinently may have been influenced by having the desire to </w:t>
      </w:r>
      <w:r w:rsidR="00816545">
        <w:rPr>
          <w:rFonts w:ascii="Avenir Next" w:hAnsi="Avenir Next" w:cs="Arial"/>
          <w:color w:val="808080" w:themeColor="background1" w:themeShade="80"/>
          <w:sz w:val="22"/>
          <w:szCs w:val="22"/>
        </w:rPr>
        <w:t>enter</w:t>
      </w:r>
      <w:r>
        <w:rPr>
          <w:rFonts w:ascii="Avenir Next" w:hAnsi="Avenir Next" w:cs="Arial"/>
          <w:color w:val="808080" w:themeColor="background1" w:themeShade="80"/>
          <w:sz w:val="22"/>
          <w:szCs w:val="22"/>
        </w:rPr>
        <w:t xml:space="preserve"> into the transaction to </w:t>
      </w:r>
      <w:r w:rsidR="00EF0333">
        <w:rPr>
          <w:rFonts w:ascii="Avenir Next" w:hAnsi="Avenir Next" w:cs="Arial"/>
          <w:color w:val="808080" w:themeColor="background1" w:themeShade="80"/>
          <w:sz w:val="22"/>
          <w:szCs w:val="22"/>
        </w:rPr>
        <w:t>secure addition marble, which was viewed as essential</w:t>
      </w:r>
      <w:r>
        <w:rPr>
          <w:rFonts w:ascii="Avenir Next" w:hAnsi="Avenir Next" w:cs="Arial"/>
          <w:color w:val="808080" w:themeColor="background1" w:themeShade="80"/>
          <w:sz w:val="22"/>
          <w:szCs w:val="22"/>
        </w:rPr>
        <w:t>.</w:t>
      </w:r>
    </w:p>
    <w:p w14:paraId="16844050" w14:textId="54F814D6" w:rsidR="0058608B" w:rsidRPr="00DF7686" w:rsidRDefault="00EF0333" w:rsidP="0058608B">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Hard and Fast</w:t>
      </w:r>
      <w:r w:rsidR="0058608B">
        <w:rPr>
          <w:rFonts w:ascii="Avenir Next" w:hAnsi="Avenir Next" w:cs="Arial"/>
          <w:color w:val="808080" w:themeColor="background1" w:themeShade="80"/>
          <w:sz w:val="22"/>
          <w:szCs w:val="22"/>
        </w:rPr>
        <w:t xml:space="preserve"> does not appear to be a connected person; the transaction occurred within the relevant time (being 6 months from insolvency).</w:t>
      </w:r>
    </w:p>
    <w:p w14:paraId="6AA40BE3" w14:textId="5445E889" w:rsidR="0058608B" w:rsidRDefault="0058608B" w:rsidP="0058608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Based on the facts, the liquidator appears to have a valid claim to avoid the transaction under s 239 on application to the court, but bears the burden of proof to establish the above. Key issues that will need to be established include that the company was insolven</w:t>
      </w:r>
      <w:r w:rsidR="00D872FA">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 within the meaning of s 123 of the Act at the time of the transaction, and that the company was influenced by a desire to prefer (instead solely by commercial considerations, such as to continue trading). Further information is required to form a conclusive view.</w:t>
      </w:r>
    </w:p>
    <w:p w14:paraId="18F6B7EC" w14:textId="19044261" w:rsidR="00CA5AE2" w:rsidRDefault="00CA5AE2" w:rsidP="0058608B">
      <w:pPr>
        <w:jc w:val="both"/>
        <w:rPr>
          <w:rFonts w:ascii="Avenir Next" w:hAnsi="Avenir Next" w:cs="Arial"/>
          <w:color w:val="808080" w:themeColor="background1" w:themeShade="80"/>
          <w:sz w:val="22"/>
          <w:szCs w:val="22"/>
        </w:rPr>
      </w:pPr>
    </w:p>
    <w:p w14:paraId="53733A89" w14:textId="5341AEA2" w:rsidR="00CA5AE2" w:rsidRDefault="00CA5AE2" w:rsidP="0058608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other hand, the subsequent payments totaling </w:t>
      </w:r>
      <w:r w:rsidRPr="00CA5AE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3,000</w:t>
      </w:r>
      <w:r w:rsidR="003D18DA">
        <w:rPr>
          <w:rFonts w:ascii="Avenir Next" w:hAnsi="Avenir Next" w:cs="Arial"/>
          <w:color w:val="808080" w:themeColor="background1" w:themeShade="80"/>
          <w:sz w:val="22"/>
          <w:szCs w:val="22"/>
        </w:rPr>
        <w:t xml:space="preserve"> are unlikely to be avoided by the liquidator, given that they were not </w:t>
      </w:r>
      <w:r w:rsidR="000464E0">
        <w:rPr>
          <w:rFonts w:ascii="Avenir Next" w:hAnsi="Avenir Next" w:cs="Arial"/>
          <w:color w:val="808080" w:themeColor="background1" w:themeShade="80"/>
          <w:sz w:val="22"/>
          <w:szCs w:val="22"/>
        </w:rPr>
        <w:t>repayments of debt (having been on a cash on delivery basis), and that they were entered into for new consideration.</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6A42717" w:rsidR="00241FA3" w:rsidRPr="00A84235" w:rsidRDefault="00A846B5" w:rsidP="009B4976">
    <w:pPr>
      <w:pStyle w:val="Footer"/>
      <w:ind w:right="360"/>
      <w:rPr>
        <w:rFonts w:ascii="Avenir Next" w:hAnsi="Avenir Next" w:cs="Arial"/>
        <w:sz w:val="22"/>
        <w:szCs w:val="22"/>
        <w:lang w:val="en-GB"/>
      </w:rPr>
    </w:pPr>
    <w:r w:rsidRPr="00A846B5">
      <w:rPr>
        <w:rFonts w:ascii="Avenir Next" w:hAnsi="Avenir Next" w:cs="Arial"/>
        <w:sz w:val="22"/>
        <w:szCs w:val="22"/>
        <w:lang w:val="en-GB"/>
      </w:rPr>
      <w:t>202223-753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92F"/>
    <w:multiLevelType w:val="hybridMultilevel"/>
    <w:tmpl w:val="D8D6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93CD4"/>
    <w:multiLevelType w:val="hybridMultilevel"/>
    <w:tmpl w:val="BE2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93E72"/>
    <w:multiLevelType w:val="hybridMultilevel"/>
    <w:tmpl w:val="AA1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F735C"/>
    <w:multiLevelType w:val="hybridMultilevel"/>
    <w:tmpl w:val="CB66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04210"/>
    <w:multiLevelType w:val="hybridMultilevel"/>
    <w:tmpl w:val="465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642B6"/>
    <w:multiLevelType w:val="hybridMultilevel"/>
    <w:tmpl w:val="D6F4EF92"/>
    <w:lvl w:ilvl="0" w:tplc="9AC28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84254"/>
    <w:multiLevelType w:val="hybridMultilevel"/>
    <w:tmpl w:val="C1DC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2150"/>
    <w:multiLevelType w:val="hybridMultilevel"/>
    <w:tmpl w:val="659C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1180">
    <w:abstractNumId w:val="4"/>
  </w:num>
  <w:num w:numId="2" w16cid:durableId="1646425761">
    <w:abstractNumId w:val="1"/>
  </w:num>
  <w:num w:numId="3" w16cid:durableId="256138979">
    <w:abstractNumId w:val="0"/>
  </w:num>
  <w:num w:numId="4" w16cid:durableId="1145705193">
    <w:abstractNumId w:val="13"/>
  </w:num>
  <w:num w:numId="5" w16cid:durableId="1046299971">
    <w:abstractNumId w:val="16"/>
  </w:num>
  <w:num w:numId="6" w16cid:durableId="1773160532">
    <w:abstractNumId w:val="2"/>
  </w:num>
  <w:num w:numId="7" w16cid:durableId="1077557373">
    <w:abstractNumId w:val="18"/>
  </w:num>
  <w:num w:numId="8" w16cid:durableId="777525020">
    <w:abstractNumId w:val="23"/>
  </w:num>
  <w:num w:numId="9" w16cid:durableId="867914745">
    <w:abstractNumId w:val="14"/>
  </w:num>
  <w:num w:numId="10" w16cid:durableId="561522847">
    <w:abstractNumId w:val="24"/>
  </w:num>
  <w:num w:numId="11" w16cid:durableId="107236217">
    <w:abstractNumId w:val="6"/>
  </w:num>
  <w:num w:numId="12" w16cid:durableId="425347359">
    <w:abstractNumId w:val="21"/>
  </w:num>
  <w:num w:numId="13" w16cid:durableId="869338219">
    <w:abstractNumId w:val="15"/>
  </w:num>
  <w:num w:numId="14" w16cid:durableId="1890267302">
    <w:abstractNumId w:val="5"/>
  </w:num>
  <w:num w:numId="15" w16cid:durableId="694695830">
    <w:abstractNumId w:val="20"/>
  </w:num>
  <w:num w:numId="16" w16cid:durableId="1427530873">
    <w:abstractNumId w:val="22"/>
  </w:num>
  <w:num w:numId="17" w16cid:durableId="1160845781">
    <w:abstractNumId w:val="11"/>
  </w:num>
  <w:num w:numId="18" w16cid:durableId="492525655">
    <w:abstractNumId w:val="12"/>
  </w:num>
  <w:num w:numId="19" w16cid:durableId="107315044">
    <w:abstractNumId w:val="17"/>
  </w:num>
  <w:num w:numId="20" w16cid:durableId="140780070">
    <w:abstractNumId w:val="9"/>
  </w:num>
  <w:num w:numId="21" w16cid:durableId="2026177239">
    <w:abstractNumId w:val="3"/>
  </w:num>
  <w:num w:numId="22" w16cid:durableId="1520198060">
    <w:abstractNumId w:val="19"/>
  </w:num>
  <w:num w:numId="23" w16cid:durableId="367530032">
    <w:abstractNumId w:val="8"/>
  </w:num>
  <w:num w:numId="24" w16cid:durableId="24865460">
    <w:abstractNumId w:val="7"/>
  </w:num>
  <w:num w:numId="25" w16cid:durableId="15600475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38A"/>
    <w:rsid w:val="00021FC2"/>
    <w:rsid w:val="000250C7"/>
    <w:rsid w:val="00026F16"/>
    <w:rsid w:val="000371D0"/>
    <w:rsid w:val="00037621"/>
    <w:rsid w:val="00044D46"/>
    <w:rsid w:val="00045088"/>
    <w:rsid w:val="00045904"/>
    <w:rsid w:val="000464E0"/>
    <w:rsid w:val="000502FD"/>
    <w:rsid w:val="00065166"/>
    <w:rsid w:val="00082609"/>
    <w:rsid w:val="000851CC"/>
    <w:rsid w:val="00087F21"/>
    <w:rsid w:val="00093BE8"/>
    <w:rsid w:val="000940F7"/>
    <w:rsid w:val="000A407B"/>
    <w:rsid w:val="000A68ED"/>
    <w:rsid w:val="000B5FF1"/>
    <w:rsid w:val="000B609F"/>
    <w:rsid w:val="000D10C6"/>
    <w:rsid w:val="000D4884"/>
    <w:rsid w:val="000D55A8"/>
    <w:rsid w:val="000D70C8"/>
    <w:rsid w:val="000E3318"/>
    <w:rsid w:val="000E4841"/>
    <w:rsid w:val="000F1677"/>
    <w:rsid w:val="000F3D6C"/>
    <w:rsid w:val="00101694"/>
    <w:rsid w:val="00101707"/>
    <w:rsid w:val="00102CC9"/>
    <w:rsid w:val="0010593A"/>
    <w:rsid w:val="00111E39"/>
    <w:rsid w:val="0011473D"/>
    <w:rsid w:val="00115C85"/>
    <w:rsid w:val="00123855"/>
    <w:rsid w:val="00126A4D"/>
    <w:rsid w:val="00127698"/>
    <w:rsid w:val="0014171F"/>
    <w:rsid w:val="0014622C"/>
    <w:rsid w:val="00150769"/>
    <w:rsid w:val="00152348"/>
    <w:rsid w:val="0015456D"/>
    <w:rsid w:val="00155FA2"/>
    <w:rsid w:val="00161477"/>
    <w:rsid w:val="00161F1B"/>
    <w:rsid w:val="00162829"/>
    <w:rsid w:val="00166C2F"/>
    <w:rsid w:val="00167AD0"/>
    <w:rsid w:val="00175BBB"/>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610"/>
    <w:rsid w:val="001E7B5A"/>
    <w:rsid w:val="001F3C98"/>
    <w:rsid w:val="001F7412"/>
    <w:rsid w:val="0020090A"/>
    <w:rsid w:val="0020204E"/>
    <w:rsid w:val="00202DFE"/>
    <w:rsid w:val="0020725B"/>
    <w:rsid w:val="002110F1"/>
    <w:rsid w:val="00212001"/>
    <w:rsid w:val="00231A06"/>
    <w:rsid w:val="002356EA"/>
    <w:rsid w:val="00237E21"/>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C7FE9"/>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464"/>
    <w:rsid w:val="00334648"/>
    <w:rsid w:val="0033768C"/>
    <w:rsid w:val="00337938"/>
    <w:rsid w:val="00340769"/>
    <w:rsid w:val="00340B62"/>
    <w:rsid w:val="00341AA6"/>
    <w:rsid w:val="00361A0A"/>
    <w:rsid w:val="00363F0A"/>
    <w:rsid w:val="00364836"/>
    <w:rsid w:val="0036565C"/>
    <w:rsid w:val="0036625E"/>
    <w:rsid w:val="0037465A"/>
    <w:rsid w:val="00382C98"/>
    <w:rsid w:val="0038410E"/>
    <w:rsid w:val="00384473"/>
    <w:rsid w:val="0038533C"/>
    <w:rsid w:val="00386568"/>
    <w:rsid w:val="00390B57"/>
    <w:rsid w:val="00392BED"/>
    <w:rsid w:val="003948D5"/>
    <w:rsid w:val="00396821"/>
    <w:rsid w:val="00397D3A"/>
    <w:rsid w:val="003A051E"/>
    <w:rsid w:val="003A4482"/>
    <w:rsid w:val="003B170F"/>
    <w:rsid w:val="003B3C5F"/>
    <w:rsid w:val="003C22A6"/>
    <w:rsid w:val="003C4471"/>
    <w:rsid w:val="003D0A6D"/>
    <w:rsid w:val="003D18DA"/>
    <w:rsid w:val="003E0B16"/>
    <w:rsid w:val="003E1BBF"/>
    <w:rsid w:val="003E67D1"/>
    <w:rsid w:val="00404329"/>
    <w:rsid w:val="00405DC1"/>
    <w:rsid w:val="00415F1F"/>
    <w:rsid w:val="0042108F"/>
    <w:rsid w:val="00430FED"/>
    <w:rsid w:val="00433E1A"/>
    <w:rsid w:val="00434A8C"/>
    <w:rsid w:val="00435114"/>
    <w:rsid w:val="00437297"/>
    <w:rsid w:val="00441341"/>
    <w:rsid w:val="00444284"/>
    <w:rsid w:val="00445CE6"/>
    <w:rsid w:val="004474E4"/>
    <w:rsid w:val="004534C2"/>
    <w:rsid w:val="0045446F"/>
    <w:rsid w:val="004566D0"/>
    <w:rsid w:val="0045683E"/>
    <w:rsid w:val="00461F95"/>
    <w:rsid w:val="00474C2B"/>
    <w:rsid w:val="004758D2"/>
    <w:rsid w:val="00477C72"/>
    <w:rsid w:val="00480975"/>
    <w:rsid w:val="00491675"/>
    <w:rsid w:val="00493855"/>
    <w:rsid w:val="00495E79"/>
    <w:rsid w:val="00496105"/>
    <w:rsid w:val="0049796B"/>
    <w:rsid w:val="004A107A"/>
    <w:rsid w:val="004A2D83"/>
    <w:rsid w:val="004A558F"/>
    <w:rsid w:val="004A57DD"/>
    <w:rsid w:val="004A7B51"/>
    <w:rsid w:val="004A7D71"/>
    <w:rsid w:val="004A7EF3"/>
    <w:rsid w:val="004B11FD"/>
    <w:rsid w:val="004B23A2"/>
    <w:rsid w:val="004B59CE"/>
    <w:rsid w:val="004D1A5A"/>
    <w:rsid w:val="004D2FFF"/>
    <w:rsid w:val="004D3721"/>
    <w:rsid w:val="004D64F9"/>
    <w:rsid w:val="004E3A6B"/>
    <w:rsid w:val="004E622C"/>
    <w:rsid w:val="004E799C"/>
    <w:rsid w:val="004F5FDF"/>
    <w:rsid w:val="005177FE"/>
    <w:rsid w:val="00520242"/>
    <w:rsid w:val="0052263B"/>
    <w:rsid w:val="00524728"/>
    <w:rsid w:val="005331CA"/>
    <w:rsid w:val="00537970"/>
    <w:rsid w:val="00540E3A"/>
    <w:rsid w:val="00544127"/>
    <w:rsid w:val="00544B22"/>
    <w:rsid w:val="005463A9"/>
    <w:rsid w:val="00553EB2"/>
    <w:rsid w:val="00560534"/>
    <w:rsid w:val="0056391B"/>
    <w:rsid w:val="005650E2"/>
    <w:rsid w:val="00567AD7"/>
    <w:rsid w:val="00575B2D"/>
    <w:rsid w:val="005833D0"/>
    <w:rsid w:val="005846F3"/>
    <w:rsid w:val="0058608B"/>
    <w:rsid w:val="0058622F"/>
    <w:rsid w:val="00586E80"/>
    <w:rsid w:val="00592F82"/>
    <w:rsid w:val="0059681E"/>
    <w:rsid w:val="005A0CCA"/>
    <w:rsid w:val="005A1083"/>
    <w:rsid w:val="005A2924"/>
    <w:rsid w:val="005A4180"/>
    <w:rsid w:val="005A6FF2"/>
    <w:rsid w:val="005A726D"/>
    <w:rsid w:val="005B67AC"/>
    <w:rsid w:val="005B79F4"/>
    <w:rsid w:val="005C564E"/>
    <w:rsid w:val="005D09BD"/>
    <w:rsid w:val="005D16DD"/>
    <w:rsid w:val="005D2F5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D0D"/>
    <w:rsid w:val="00627E7B"/>
    <w:rsid w:val="00630542"/>
    <w:rsid w:val="00632D99"/>
    <w:rsid w:val="00632E44"/>
    <w:rsid w:val="0063381C"/>
    <w:rsid w:val="00634622"/>
    <w:rsid w:val="00636808"/>
    <w:rsid w:val="00641515"/>
    <w:rsid w:val="00650168"/>
    <w:rsid w:val="00654C2F"/>
    <w:rsid w:val="00654C6D"/>
    <w:rsid w:val="00657087"/>
    <w:rsid w:val="006624AB"/>
    <w:rsid w:val="006639DB"/>
    <w:rsid w:val="006661EF"/>
    <w:rsid w:val="0067505B"/>
    <w:rsid w:val="00677AEB"/>
    <w:rsid w:val="00680EF2"/>
    <w:rsid w:val="00682896"/>
    <w:rsid w:val="00687A1D"/>
    <w:rsid w:val="006925C1"/>
    <w:rsid w:val="00697EA1"/>
    <w:rsid w:val="006A2646"/>
    <w:rsid w:val="006A6530"/>
    <w:rsid w:val="006B435A"/>
    <w:rsid w:val="006B4C64"/>
    <w:rsid w:val="006B6EE0"/>
    <w:rsid w:val="006C56F1"/>
    <w:rsid w:val="006D282B"/>
    <w:rsid w:val="006D6BD5"/>
    <w:rsid w:val="006E0D3B"/>
    <w:rsid w:val="006E481A"/>
    <w:rsid w:val="006E5298"/>
    <w:rsid w:val="006F34F1"/>
    <w:rsid w:val="006F4A78"/>
    <w:rsid w:val="006F734A"/>
    <w:rsid w:val="00700D83"/>
    <w:rsid w:val="00704852"/>
    <w:rsid w:val="0070524B"/>
    <w:rsid w:val="007074E9"/>
    <w:rsid w:val="00713DA4"/>
    <w:rsid w:val="00714BF1"/>
    <w:rsid w:val="00720140"/>
    <w:rsid w:val="00721383"/>
    <w:rsid w:val="007245FE"/>
    <w:rsid w:val="0073158B"/>
    <w:rsid w:val="007333CC"/>
    <w:rsid w:val="0073399A"/>
    <w:rsid w:val="00740DAD"/>
    <w:rsid w:val="00742AF3"/>
    <w:rsid w:val="00745200"/>
    <w:rsid w:val="00747316"/>
    <w:rsid w:val="007600BD"/>
    <w:rsid w:val="007603F5"/>
    <w:rsid w:val="00763348"/>
    <w:rsid w:val="00764DB0"/>
    <w:rsid w:val="00766D86"/>
    <w:rsid w:val="0076764D"/>
    <w:rsid w:val="0077498C"/>
    <w:rsid w:val="007809BC"/>
    <w:rsid w:val="00784128"/>
    <w:rsid w:val="00787BCC"/>
    <w:rsid w:val="0079314B"/>
    <w:rsid w:val="00793173"/>
    <w:rsid w:val="007A2A33"/>
    <w:rsid w:val="007A5171"/>
    <w:rsid w:val="007B3804"/>
    <w:rsid w:val="007B5C89"/>
    <w:rsid w:val="007C1FCC"/>
    <w:rsid w:val="007C6201"/>
    <w:rsid w:val="007D7C92"/>
    <w:rsid w:val="007E1154"/>
    <w:rsid w:val="007E2919"/>
    <w:rsid w:val="007E46A8"/>
    <w:rsid w:val="007E6BA4"/>
    <w:rsid w:val="007F41F8"/>
    <w:rsid w:val="007F659B"/>
    <w:rsid w:val="00803891"/>
    <w:rsid w:val="0080441E"/>
    <w:rsid w:val="0080454E"/>
    <w:rsid w:val="00804C32"/>
    <w:rsid w:val="00806302"/>
    <w:rsid w:val="00807119"/>
    <w:rsid w:val="00810AB3"/>
    <w:rsid w:val="00816545"/>
    <w:rsid w:val="0082483F"/>
    <w:rsid w:val="008279C0"/>
    <w:rsid w:val="00857D99"/>
    <w:rsid w:val="00867604"/>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E4008"/>
    <w:rsid w:val="008F20FC"/>
    <w:rsid w:val="008F5FFE"/>
    <w:rsid w:val="009000FA"/>
    <w:rsid w:val="009046AA"/>
    <w:rsid w:val="00905A43"/>
    <w:rsid w:val="00912C79"/>
    <w:rsid w:val="00921B8C"/>
    <w:rsid w:val="00924DAF"/>
    <w:rsid w:val="00930317"/>
    <w:rsid w:val="00931D14"/>
    <w:rsid w:val="00942123"/>
    <w:rsid w:val="009452DF"/>
    <w:rsid w:val="00951AA8"/>
    <w:rsid w:val="0095207B"/>
    <w:rsid w:val="00962045"/>
    <w:rsid w:val="00971631"/>
    <w:rsid w:val="00980E61"/>
    <w:rsid w:val="0098342F"/>
    <w:rsid w:val="009853E4"/>
    <w:rsid w:val="00991428"/>
    <w:rsid w:val="00992490"/>
    <w:rsid w:val="00992676"/>
    <w:rsid w:val="009954B2"/>
    <w:rsid w:val="00996691"/>
    <w:rsid w:val="009A208A"/>
    <w:rsid w:val="009A3AB7"/>
    <w:rsid w:val="009A5884"/>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9F6B94"/>
    <w:rsid w:val="00A047EE"/>
    <w:rsid w:val="00A203AC"/>
    <w:rsid w:val="00A2274A"/>
    <w:rsid w:val="00A235B7"/>
    <w:rsid w:val="00A27A7A"/>
    <w:rsid w:val="00A34ABE"/>
    <w:rsid w:val="00A370E2"/>
    <w:rsid w:val="00A407EF"/>
    <w:rsid w:val="00A46B4C"/>
    <w:rsid w:val="00A5117B"/>
    <w:rsid w:val="00A56D34"/>
    <w:rsid w:val="00A60074"/>
    <w:rsid w:val="00A6627C"/>
    <w:rsid w:val="00A71019"/>
    <w:rsid w:val="00A72B84"/>
    <w:rsid w:val="00A81029"/>
    <w:rsid w:val="00A84235"/>
    <w:rsid w:val="00A845F5"/>
    <w:rsid w:val="00A846B5"/>
    <w:rsid w:val="00A96489"/>
    <w:rsid w:val="00AA2435"/>
    <w:rsid w:val="00AA5CDF"/>
    <w:rsid w:val="00AB2425"/>
    <w:rsid w:val="00AB685C"/>
    <w:rsid w:val="00AB6C2D"/>
    <w:rsid w:val="00AB70B5"/>
    <w:rsid w:val="00AC08F7"/>
    <w:rsid w:val="00AC123D"/>
    <w:rsid w:val="00AC24AE"/>
    <w:rsid w:val="00AC317D"/>
    <w:rsid w:val="00AC3839"/>
    <w:rsid w:val="00AC7082"/>
    <w:rsid w:val="00AD39EF"/>
    <w:rsid w:val="00AD4BE8"/>
    <w:rsid w:val="00AE5B6F"/>
    <w:rsid w:val="00AF228E"/>
    <w:rsid w:val="00B016A8"/>
    <w:rsid w:val="00B04033"/>
    <w:rsid w:val="00B046F4"/>
    <w:rsid w:val="00B14819"/>
    <w:rsid w:val="00B15E2F"/>
    <w:rsid w:val="00B17AA9"/>
    <w:rsid w:val="00B233FB"/>
    <w:rsid w:val="00B44713"/>
    <w:rsid w:val="00B455E5"/>
    <w:rsid w:val="00B51B95"/>
    <w:rsid w:val="00B56103"/>
    <w:rsid w:val="00B604A1"/>
    <w:rsid w:val="00B61D0D"/>
    <w:rsid w:val="00B64929"/>
    <w:rsid w:val="00B736DF"/>
    <w:rsid w:val="00B743D6"/>
    <w:rsid w:val="00B74FBD"/>
    <w:rsid w:val="00B77E2D"/>
    <w:rsid w:val="00B77F46"/>
    <w:rsid w:val="00B809F0"/>
    <w:rsid w:val="00B82586"/>
    <w:rsid w:val="00B829A3"/>
    <w:rsid w:val="00B86DB1"/>
    <w:rsid w:val="00B87869"/>
    <w:rsid w:val="00B87A64"/>
    <w:rsid w:val="00B9639B"/>
    <w:rsid w:val="00BA1CFD"/>
    <w:rsid w:val="00BB0F2B"/>
    <w:rsid w:val="00BB7875"/>
    <w:rsid w:val="00BE26C3"/>
    <w:rsid w:val="00BE4FF3"/>
    <w:rsid w:val="00BE66E2"/>
    <w:rsid w:val="00BF2C93"/>
    <w:rsid w:val="00BF50F7"/>
    <w:rsid w:val="00C02F29"/>
    <w:rsid w:val="00C17718"/>
    <w:rsid w:val="00C1794F"/>
    <w:rsid w:val="00C20AFE"/>
    <w:rsid w:val="00C22A25"/>
    <w:rsid w:val="00C305F5"/>
    <w:rsid w:val="00C35671"/>
    <w:rsid w:val="00C35B77"/>
    <w:rsid w:val="00C35E4F"/>
    <w:rsid w:val="00C376EB"/>
    <w:rsid w:val="00C46A92"/>
    <w:rsid w:val="00C46EC1"/>
    <w:rsid w:val="00C52796"/>
    <w:rsid w:val="00C53E2C"/>
    <w:rsid w:val="00C550C8"/>
    <w:rsid w:val="00C55824"/>
    <w:rsid w:val="00C56B61"/>
    <w:rsid w:val="00C606C3"/>
    <w:rsid w:val="00C620F4"/>
    <w:rsid w:val="00C66FB9"/>
    <w:rsid w:val="00C72848"/>
    <w:rsid w:val="00C7736C"/>
    <w:rsid w:val="00C82D87"/>
    <w:rsid w:val="00C8712A"/>
    <w:rsid w:val="00C902C8"/>
    <w:rsid w:val="00C91062"/>
    <w:rsid w:val="00C919D1"/>
    <w:rsid w:val="00C963D3"/>
    <w:rsid w:val="00CA5AE2"/>
    <w:rsid w:val="00CB1983"/>
    <w:rsid w:val="00CB2CBB"/>
    <w:rsid w:val="00CB5C24"/>
    <w:rsid w:val="00CB7CAC"/>
    <w:rsid w:val="00CC5335"/>
    <w:rsid w:val="00CC5BA4"/>
    <w:rsid w:val="00CD115E"/>
    <w:rsid w:val="00CD4998"/>
    <w:rsid w:val="00CD7E10"/>
    <w:rsid w:val="00CE1035"/>
    <w:rsid w:val="00CE6E50"/>
    <w:rsid w:val="00CF2819"/>
    <w:rsid w:val="00CF4F9D"/>
    <w:rsid w:val="00CF70DC"/>
    <w:rsid w:val="00D01697"/>
    <w:rsid w:val="00D04768"/>
    <w:rsid w:val="00D148DC"/>
    <w:rsid w:val="00D17FDC"/>
    <w:rsid w:val="00D21D8C"/>
    <w:rsid w:val="00D24505"/>
    <w:rsid w:val="00D53719"/>
    <w:rsid w:val="00D5632C"/>
    <w:rsid w:val="00D63EFD"/>
    <w:rsid w:val="00D8088E"/>
    <w:rsid w:val="00D83B3D"/>
    <w:rsid w:val="00D84752"/>
    <w:rsid w:val="00D869E6"/>
    <w:rsid w:val="00D86B3B"/>
    <w:rsid w:val="00D872FA"/>
    <w:rsid w:val="00D8748A"/>
    <w:rsid w:val="00D93196"/>
    <w:rsid w:val="00DA0DC0"/>
    <w:rsid w:val="00DA299F"/>
    <w:rsid w:val="00DB243C"/>
    <w:rsid w:val="00DB482A"/>
    <w:rsid w:val="00DB50FB"/>
    <w:rsid w:val="00DB56F2"/>
    <w:rsid w:val="00DB6EF5"/>
    <w:rsid w:val="00DC3089"/>
    <w:rsid w:val="00DC4420"/>
    <w:rsid w:val="00DD0802"/>
    <w:rsid w:val="00DD2E11"/>
    <w:rsid w:val="00DE03AF"/>
    <w:rsid w:val="00DE121C"/>
    <w:rsid w:val="00DE6633"/>
    <w:rsid w:val="00DF75F8"/>
    <w:rsid w:val="00DF7686"/>
    <w:rsid w:val="00DF7A3A"/>
    <w:rsid w:val="00E0069C"/>
    <w:rsid w:val="00E00C00"/>
    <w:rsid w:val="00E07C5A"/>
    <w:rsid w:val="00E10FD0"/>
    <w:rsid w:val="00E15BA9"/>
    <w:rsid w:val="00E234B5"/>
    <w:rsid w:val="00E24F5F"/>
    <w:rsid w:val="00E26E19"/>
    <w:rsid w:val="00E31DF3"/>
    <w:rsid w:val="00E441FD"/>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23F0"/>
    <w:rsid w:val="00ED447D"/>
    <w:rsid w:val="00ED66C6"/>
    <w:rsid w:val="00EE4971"/>
    <w:rsid w:val="00EE6CB0"/>
    <w:rsid w:val="00EF0333"/>
    <w:rsid w:val="00EF090E"/>
    <w:rsid w:val="00EF5572"/>
    <w:rsid w:val="00F013BC"/>
    <w:rsid w:val="00F01D7D"/>
    <w:rsid w:val="00F033DA"/>
    <w:rsid w:val="00F13691"/>
    <w:rsid w:val="00F13FB1"/>
    <w:rsid w:val="00F22E88"/>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77FC4"/>
    <w:rsid w:val="00F819F0"/>
    <w:rsid w:val="00F87B04"/>
    <w:rsid w:val="00F97C5B"/>
    <w:rsid w:val="00FA12B9"/>
    <w:rsid w:val="00FA2AA8"/>
    <w:rsid w:val="00FA3D50"/>
    <w:rsid w:val="00FA417D"/>
    <w:rsid w:val="00FB31D6"/>
    <w:rsid w:val="00FB7FBD"/>
    <w:rsid w:val="00FC374A"/>
    <w:rsid w:val="00FC74C8"/>
    <w:rsid w:val="00FC7B47"/>
    <w:rsid w:val="00FD035C"/>
    <w:rsid w:val="00FD1A35"/>
    <w:rsid w:val="00FD2EA4"/>
    <w:rsid w:val="00FD36C5"/>
    <w:rsid w:val="00FD4DC6"/>
    <w:rsid w:val="00FD5F77"/>
    <w:rsid w:val="00FD6310"/>
    <w:rsid w:val="00FD7C7B"/>
    <w:rsid w:val="00FE1D12"/>
    <w:rsid w:val="00FE2122"/>
    <w:rsid w:val="00FE222D"/>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10</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Chen, Kevin</cp:lastModifiedBy>
  <cp:revision>132</cp:revision>
  <cp:lastPrinted>2019-08-27T05:42:00Z</cp:lastPrinted>
  <dcterms:created xsi:type="dcterms:W3CDTF">2022-07-04T17:01:00Z</dcterms:created>
  <dcterms:modified xsi:type="dcterms:W3CDTF">2023-02-19T22:28:00Z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d4094080-551c-483b-80f9-fd0fa7da24e0_Enabled">
    <vt:lpwstr>true</vt:lpwstr>
  </property>
  <property fmtid="{D5CDD505-2E9C-101B-9397-08002B2CF9AE}" pid="4" name="MSIP_Label_d4094080-551c-483b-80f9-fd0fa7da24e0_SetDate">
    <vt:lpwstr>2023-02-15T05:17:02Z</vt:lpwstr>
  </property>
  <property fmtid="{D5CDD505-2E9C-101B-9397-08002B2CF9AE}" pid="5" name="MSIP_Label_d4094080-551c-483b-80f9-fd0fa7da24e0_Method">
    <vt:lpwstr>Standard</vt:lpwstr>
  </property>
  <property fmtid="{D5CDD505-2E9C-101B-9397-08002B2CF9AE}" pid="6" name="MSIP_Label_d4094080-551c-483b-80f9-fd0fa7da24e0_Name">
    <vt:lpwstr>Restricted</vt:lpwstr>
  </property>
  <property fmtid="{D5CDD505-2E9C-101B-9397-08002B2CF9AE}" pid="7" name="MSIP_Label_d4094080-551c-483b-80f9-fd0fa7da24e0_SiteId">
    <vt:lpwstr>781802be-916f-42df-a204-78a2b3144934</vt:lpwstr>
  </property>
  <property fmtid="{D5CDD505-2E9C-101B-9397-08002B2CF9AE}" pid="8" name="MSIP_Label_d4094080-551c-483b-80f9-fd0fa7da24e0_ActionId">
    <vt:lpwstr>c455fd7a-3d7f-4699-b1a7-43d0d8d68364</vt:lpwstr>
  </property>
  <property fmtid="{D5CDD505-2E9C-101B-9397-08002B2CF9AE}" pid="9" name="MSIP_Label_d4094080-551c-483b-80f9-fd0fa7da24e0_ContentBits">
    <vt:lpwstr>0</vt:lpwstr>
  </property>
</Properties>
</file>