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DCDD" w14:textId="77777777" w:rsidR="00062009" w:rsidRDefault="00062009" w:rsidP="00524728">
      <w:pPr>
        <w:jc w:val="center"/>
        <w:rPr>
          <w:rFonts w:ascii="Arial" w:hAnsi="Arial" w:cs="Arial"/>
          <w:b/>
          <w:sz w:val="22"/>
          <w:szCs w:val="22"/>
          <w:lang w:val="en-GB"/>
        </w:rPr>
      </w:pPr>
    </w:p>
    <w:p w14:paraId="425B7968" w14:textId="4F0A11F6"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Pr="00126B90" w:rsidRDefault="00CE0ECD" w:rsidP="00B77B19">
      <w:pPr>
        <w:pStyle w:val="AODocTxt"/>
        <w:numPr>
          <w:ilvl w:val="0"/>
          <w:numId w:val="14"/>
        </w:numPr>
        <w:spacing w:before="0" w:line="240" w:lineRule="auto"/>
        <w:ind w:left="426"/>
        <w:rPr>
          <w:rFonts w:ascii="Avenir Next" w:hAnsi="Avenir Next"/>
        </w:rPr>
      </w:pPr>
      <w:r w:rsidRPr="00126B90">
        <w:rPr>
          <w:rFonts w:ascii="Avenir Next" w:hAnsi="Avenir Next"/>
        </w:rPr>
        <w:t>A foreign domiciled company that pays a US attorney a retainer.</w:t>
      </w:r>
    </w:p>
    <w:p w14:paraId="51A6614A" w14:textId="77777777" w:rsidR="00B77B19" w:rsidRPr="00126B90" w:rsidRDefault="00B77B19" w:rsidP="00B77B19">
      <w:pPr>
        <w:pStyle w:val="AODocTxt"/>
        <w:spacing w:before="0" w:line="240" w:lineRule="auto"/>
        <w:rPr>
          <w:rFonts w:ascii="Avenir Next" w:hAnsi="Avenir Next"/>
        </w:rPr>
      </w:pPr>
    </w:p>
    <w:p w14:paraId="4EB024C5" w14:textId="76EF452C" w:rsidR="00CE0ECD" w:rsidRPr="00126B90" w:rsidRDefault="00CE0ECD" w:rsidP="00B77B19">
      <w:pPr>
        <w:pStyle w:val="AODocTxt"/>
        <w:numPr>
          <w:ilvl w:val="0"/>
          <w:numId w:val="14"/>
        </w:numPr>
        <w:spacing w:before="0" w:line="240" w:lineRule="auto"/>
        <w:ind w:left="426"/>
        <w:rPr>
          <w:rFonts w:ascii="Avenir Next" w:hAnsi="Avenir Next"/>
        </w:rPr>
      </w:pPr>
      <w:r w:rsidRPr="00126B90">
        <w:rPr>
          <w:rFonts w:ascii="Avenir Next" w:hAnsi="Avenir Next"/>
        </w:rPr>
        <w:t>A company with several US bank accounts, but no physical presence in the United States.</w:t>
      </w:r>
    </w:p>
    <w:p w14:paraId="543D9B66" w14:textId="77777777" w:rsidR="00B77B19" w:rsidRPr="00126B90" w:rsidRDefault="00B77B19" w:rsidP="00B77B19">
      <w:pPr>
        <w:pStyle w:val="AODocTxt"/>
        <w:spacing w:before="0" w:line="240" w:lineRule="auto"/>
        <w:rPr>
          <w:rFonts w:ascii="Avenir Next" w:hAnsi="Avenir Next"/>
        </w:rPr>
      </w:pPr>
    </w:p>
    <w:p w14:paraId="567F80BE" w14:textId="5A7F7FFB" w:rsidR="00CE0ECD" w:rsidRPr="00126B90" w:rsidRDefault="00CE0ECD" w:rsidP="00B77B19">
      <w:pPr>
        <w:pStyle w:val="AODocTxt"/>
        <w:numPr>
          <w:ilvl w:val="0"/>
          <w:numId w:val="14"/>
        </w:numPr>
        <w:spacing w:before="0" w:line="240" w:lineRule="auto"/>
        <w:ind w:left="426"/>
        <w:rPr>
          <w:rFonts w:ascii="Avenir Next" w:hAnsi="Avenir Next"/>
        </w:rPr>
      </w:pPr>
      <w:r w:rsidRPr="00126B90">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126B90" w:rsidRDefault="00CE0ECD" w:rsidP="00B77B19">
      <w:pPr>
        <w:pStyle w:val="AODocTxt"/>
        <w:numPr>
          <w:ilvl w:val="0"/>
          <w:numId w:val="14"/>
        </w:numPr>
        <w:spacing w:before="0" w:line="240" w:lineRule="auto"/>
        <w:ind w:left="426"/>
        <w:rPr>
          <w:rFonts w:ascii="Avenir Next" w:hAnsi="Avenir Next"/>
          <w:highlight w:val="yellow"/>
        </w:rPr>
      </w:pPr>
      <w:proofErr w:type="gramStart"/>
      <w:r w:rsidRPr="00126B90">
        <w:rPr>
          <w:rFonts w:ascii="Avenir Next" w:hAnsi="Avenir Next"/>
          <w:highlight w:val="yellow"/>
        </w:rPr>
        <w:t>All of</w:t>
      </w:r>
      <w:proofErr w:type="gramEnd"/>
      <w:r w:rsidRPr="00126B90">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C1641C">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Pr="00C1641C"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r>
      <w:r w:rsidRPr="00C1641C">
        <w:rPr>
          <w:rFonts w:ascii="Avenir Next" w:hAnsi="Avenir Next"/>
        </w:rPr>
        <w:t>The landlord of ABC Corp’s corporate office.</w:t>
      </w:r>
    </w:p>
    <w:p w14:paraId="003584C3" w14:textId="77777777" w:rsidR="00197E4B" w:rsidRPr="00C1641C" w:rsidRDefault="00197E4B" w:rsidP="00B77B19">
      <w:pPr>
        <w:pStyle w:val="AODocTxt"/>
        <w:spacing w:before="0" w:line="240" w:lineRule="auto"/>
        <w:ind w:left="720" w:hanging="720"/>
        <w:rPr>
          <w:rFonts w:ascii="Avenir Next" w:hAnsi="Avenir Next"/>
        </w:rPr>
      </w:pPr>
    </w:p>
    <w:p w14:paraId="6AB157AA" w14:textId="135A75CC" w:rsidR="00CE0ECD" w:rsidRPr="00C1641C" w:rsidRDefault="00CE0ECD" w:rsidP="00B77B19">
      <w:pPr>
        <w:pStyle w:val="AODocTxt"/>
        <w:spacing w:before="0" w:line="240" w:lineRule="auto"/>
        <w:ind w:left="720" w:hanging="720"/>
        <w:rPr>
          <w:rFonts w:ascii="Avenir Next" w:hAnsi="Avenir Next"/>
        </w:rPr>
      </w:pPr>
      <w:r w:rsidRPr="00C1641C">
        <w:rPr>
          <w:rFonts w:ascii="Avenir Next" w:hAnsi="Avenir Next"/>
        </w:rPr>
        <w:t>(d)</w:t>
      </w:r>
      <w:r w:rsidRPr="00C1641C">
        <w:rPr>
          <w:rFonts w:ascii="Avenir Next" w:hAnsi="Avenir Next"/>
        </w:rPr>
        <w:tab/>
        <w:t>People who live several miles downstream from ABC Corp’s manufacturing plant and have been exposed to the plant’s toxic waste.</w:t>
      </w:r>
    </w:p>
    <w:p w14:paraId="5CFF1C23" w14:textId="77777777" w:rsidR="00197E4B" w:rsidRPr="00C1641C"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C1641C">
        <w:rPr>
          <w:rFonts w:ascii="Avenir Next" w:hAnsi="Avenir Next"/>
        </w:rPr>
        <w:t>(e)</w:t>
      </w:r>
      <w:r w:rsidRPr="00C1641C">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53B1D" w:rsidRDefault="00CE0ECD" w:rsidP="00097D56">
      <w:pPr>
        <w:pStyle w:val="AODocTxt"/>
        <w:numPr>
          <w:ilvl w:val="0"/>
          <w:numId w:val="16"/>
        </w:numPr>
        <w:spacing w:before="0" w:line="240" w:lineRule="auto"/>
        <w:ind w:left="426"/>
        <w:rPr>
          <w:rFonts w:ascii="Avenir Next" w:hAnsi="Avenir Next"/>
          <w:highlight w:val="yellow"/>
        </w:rPr>
      </w:pPr>
      <w:r w:rsidRPr="00C53B1D">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C53B1D" w:rsidRDefault="00CE0ECD" w:rsidP="00097D56">
      <w:pPr>
        <w:pStyle w:val="AODocTxt"/>
        <w:numPr>
          <w:ilvl w:val="0"/>
          <w:numId w:val="16"/>
        </w:numPr>
        <w:spacing w:before="0" w:line="240" w:lineRule="auto"/>
        <w:ind w:left="426"/>
        <w:rPr>
          <w:rFonts w:ascii="Avenir Next" w:hAnsi="Avenir Next"/>
        </w:rPr>
      </w:pPr>
      <w:r w:rsidRPr="00C53B1D">
        <w:rPr>
          <w:rFonts w:ascii="Avenir Next" w:hAnsi="Avenir Next"/>
        </w:rPr>
        <w:t>An employment contact between ABC Corp and a former employee, requiring the company to provide health insurance through the end of the current year.</w:t>
      </w:r>
    </w:p>
    <w:p w14:paraId="6BB1F1E2" w14:textId="77777777" w:rsidR="00D04AFE" w:rsidRPr="00C53B1D" w:rsidRDefault="00D04AFE" w:rsidP="00097D56">
      <w:pPr>
        <w:pStyle w:val="AODocTxt"/>
        <w:spacing w:before="0" w:line="240" w:lineRule="auto"/>
        <w:ind w:left="426" w:hanging="720"/>
        <w:rPr>
          <w:rFonts w:ascii="Avenir Next" w:hAnsi="Avenir Next"/>
        </w:rPr>
      </w:pPr>
    </w:p>
    <w:p w14:paraId="1B574A81" w14:textId="314D3C4B" w:rsidR="00CE0ECD" w:rsidRPr="00C53B1D" w:rsidRDefault="00CE0ECD" w:rsidP="00097D56">
      <w:pPr>
        <w:pStyle w:val="AODocTxt"/>
        <w:numPr>
          <w:ilvl w:val="0"/>
          <w:numId w:val="16"/>
        </w:numPr>
        <w:spacing w:before="0" w:line="240" w:lineRule="auto"/>
        <w:ind w:left="426"/>
        <w:rPr>
          <w:rFonts w:ascii="Avenir Next" w:hAnsi="Avenir Next"/>
        </w:rPr>
      </w:pPr>
      <w:r w:rsidRPr="00C53B1D">
        <w:rPr>
          <w:rFonts w:ascii="Avenir Next" w:hAnsi="Avenir Next"/>
        </w:rPr>
        <w:t xml:space="preserve">A </w:t>
      </w:r>
      <w:r w:rsidR="00D06A30" w:rsidRPr="00C53B1D">
        <w:rPr>
          <w:rFonts w:ascii="Avenir Next" w:hAnsi="Avenir Next"/>
        </w:rPr>
        <w:t>10</w:t>
      </w:r>
      <w:r w:rsidRPr="00C53B1D">
        <w:rPr>
          <w:rFonts w:ascii="Avenir Next" w:hAnsi="Avenir Next"/>
        </w:rPr>
        <w:t>-year software licensing agreement with XYZ Corp that is three years into performance.</w:t>
      </w:r>
    </w:p>
    <w:p w14:paraId="28B14F62" w14:textId="77777777" w:rsidR="00D04AFE" w:rsidRPr="00C53B1D" w:rsidRDefault="00D04AFE" w:rsidP="00097D56">
      <w:pPr>
        <w:pStyle w:val="AODocTxt"/>
        <w:spacing w:before="0" w:line="240" w:lineRule="auto"/>
        <w:ind w:left="426" w:hanging="720"/>
        <w:rPr>
          <w:rFonts w:ascii="Avenir Next" w:hAnsi="Avenir Next"/>
        </w:rPr>
      </w:pPr>
    </w:p>
    <w:p w14:paraId="7ED1F7F9" w14:textId="6178462B" w:rsidR="00CE0ECD" w:rsidRPr="00C53B1D" w:rsidRDefault="00CE0ECD" w:rsidP="00097D56">
      <w:pPr>
        <w:pStyle w:val="AODocTxt"/>
        <w:numPr>
          <w:ilvl w:val="0"/>
          <w:numId w:val="16"/>
        </w:numPr>
        <w:spacing w:before="0" w:line="240" w:lineRule="auto"/>
        <w:ind w:left="426"/>
        <w:rPr>
          <w:rFonts w:ascii="Avenir Next" w:hAnsi="Avenir Next"/>
        </w:rPr>
      </w:pPr>
      <w:r w:rsidRPr="00C53B1D">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0C11BB" w:rsidRDefault="00CE0ECD" w:rsidP="00A82B32">
      <w:pPr>
        <w:pStyle w:val="AODocTxt"/>
        <w:numPr>
          <w:ilvl w:val="0"/>
          <w:numId w:val="18"/>
        </w:numPr>
        <w:spacing w:before="0" w:line="240" w:lineRule="auto"/>
        <w:ind w:left="426"/>
        <w:rPr>
          <w:rFonts w:ascii="Avenir Next" w:hAnsi="Avenir Next"/>
          <w:highlight w:val="yellow"/>
        </w:rPr>
      </w:pPr>
      <w:r w:rsidRPr="000C11BB">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BD0164" w:rsidRDefault="00CE0ECD" w:rsidP="00E421C6">
      <w:pPr>
        <w:pStyle w:val="AODocTxt"/>
        <w:numPr>
          <w:ilvl w:val="0"/>
          <w:numId w:val="20"/>
        </w:numPr>
        <w:spacing w:before="0" w:line="240" w:lineRule="auto"/>
        <w:ind w:left="426"/>
        <w:rPr>
          <w:rFonts w:ascii="Avenir Next" w:hAnsi="Avenir Next"/>
        </w:rPr>
      </w:pPr>
      <w:r w:rsidRPr="00BD0164">
        <w:rPr>
          <w:rFonts w:ascii="Avenir Next" w:hAnsi="Avenir Next"/>
        </w:rPr>
        <w:t>The plan of reorganization must be fair and equitable to all impaired classes.</w:t>
      </w:r>
    </w:p>
    <w:p w14:paraId="179902ED" w14:textId="77777777" w:rsidR="00D04AFE" w:rsidRPr="00BD0164" w:rsidRDefault="00D04AFE" w:rsidP="00E421C6">
      <w:pPr>
        <w:pStyle w:val="AODocTxt"/>
        <w:spacing w:before="0" w:line="240" w:lineRule="auto"/>
        <w:ind w:left="426" w:hanging="720"/>
        <w:rPr>
          <w:rFonts w:ascii="Avenir Next" w:hAnsi="Avenir Next"/>
        </w:rPr>
      </w:pPr>
    </w:p>
    <w:p w14:paraId="23A2F098" w14:textId="19CBD51F" w:rsidR="00CE0ECD" w:rsidRPr="00BD0164" w:rsidRDefault="00CE0ECD" w:rsidP="00E421C6">
      <w:pPr>
        <w:pStyle w:val="AODocTxt"/>
        <w:numPr>
          <w:ilvl w:val="0"/>
          <w:numId w:val="20"/>
        </w:numPr>
        <w:spacing w:before="0" w:line="240" w:lineRule="auto"/>
        <w:ind w:left="426"/>
        <w:rPr>
          <w:rFonts w:ascii="Avenir Next" w:hAnsi="Avenir Next"/>
        </w:rPr>
      </w:pPr>
      <w:r w:rsidRPr="00BD0164">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BD0164" w:rsidRDefault="00CE0ECD" w:rsidP="00E421C6">
      <w:pPr>
        <w:pStyle w:val="AODocTxt"/>
        <w:numPr>
          <w:ilvl w:val="0"/>
          <w:numId w:val="20"/>
        </w:numPr>
        <w:spacing w:before="0" w:line="240" w:lineRule="auto"/>
        <w:ind w:left="426"/>
        <w:rPr>
          <w:rFonts w:ascii="Avenir Next" w:hAnsi="Avenir Next"/>
          <w:highlight w:val="yellow"/>
        </w:rPr>
      </w:pPr>
      <w:r w:rsidRPr="00BD0164">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8D19D9" w:rsidRDefault="00CE0ECD" w:rsidP="00E421C6">
      <w:pPr>
        <w:pStyle w:val="AODocTxt"/>
        <w:numPr>
          <w:ilvl w:val="0"/>
          <w:numId w:val="22"/>
        </w:numPr>
        <w:spacing w:before="0" w:line="240" w:lineRule="auto"/>
        <w:ind w:left="426"/>
        <w:rPr>
          <w:rFonts w:ascii="Avenir Next" w:hAnsi="Avenir Next"/>
        </w:rPr>
      </w:pPr>
      <w:r w:rsidRPr="008D19D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8D19D9" w:rsidRDefault="00CE0ECD" w:rsidP="00E421C6">
      <w:pPr>
        <w:pStyle w:val="AODocTxt"/>
        <w:numPr>
          <w:ilvl w:val="0"/>
          <w:numId w:val="22"/>
        </w:numPr>
        <w:spacing w:before="0" w:line="240" w:lineRule="auto"/>
        <w:ind w:left="426"/>
        <w:rPr>
          <w:rFonts w:ascii="Avenir Next" w:hAnsi="Avenir Next"/>
          <w:highlight w:val="yellow"/>
        </w:rPr>
      </w:pPr>
      <w:r w:rsidRPr="008D19D9">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8D19D9" w:rsidRDefault="00CE0ECD" w:rsidP="00E421C6">
      <w:pPr>
        <w:pStyle w:val="AODocTxt"/>
        <w:numPr>
          <w:ilvl w:val="0"/>
          <w:numId w:val="22"/>
        </w:numPr>
        <w:spacing w:before="0" w:line="240" w:lineRule="auto"/>
        <w:ind w:left="426"/>
        <w:rPr>
          <w:rFonts w:ascii="Avenir Next" w:hAnsi="Avenir Next"/>
        </w:rPr>
      </w:pPr>
      <w:r w:rsidRPr="008D19D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885012" w:rsidRDefault="00CE0ECD" w:rsidP="000346E7">
      <w:pPr>
        <w:pStyle w:val="AODocTxt"/>
        <w:numPr>
          <w:ilvl w:val="0"/>
          <w:numId w:val="24"/>
        </w:numPr>
        <w:spacing w:before="0" w:line="240" w:lineRule="auto"/>
        <w:ind w:left="426"/>
        <w:rPr>
          <w:rFonts w:ascii="Avenir Next" w:hAnsi="Avenir Next"/>
          <w:highlight w:val="yellow"/>
        </w:rPr>
      </w:pPr>
      <w:proofErr w:type="gramStart"/>
      <w:r w:rsidRPr="00885012">
        <w:rPr>
          <w:rFonts w:ascii="Avenir Next" w:hAnsi="Avenir Next"/>
          <w:highlight w:val="yellow"/>
        </w:rPr>
        <w:t>All of</w:t>
      </w:r>
      <w:proofErr w:type="gramEnd"/>
      <w:r w:rsidRPr="00885012">
        <w:rPr>
          <w:rFonts w:ascii="Avenir Next" w:hAnsi="Avenir Next"/>
          <w:highlight w:val="yellow"/>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896FBE">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BE2C2A" w:rsidRDefault="00CE0ECD" w:rsidP="004830F8">
      <w:pPr>
        <w:pStyle w:val="AODocTxt"/>
        <w:numPr>
          <w:ilvl w:val="0"/>
          <w:numId w:val="28"/>
        </w:numPr>
        <w:spacing w:before="0" w:line="240" w:lineRule="auto"/>
        <w:ind w:left="426"/>
        <w:rPr>
          <w:rFonts w:ascii="Avenir Next" w:hAnsi="Avenir Next"/>
          <w:highlight w:val="yellow"/>
        </w:rPr>
      </w:pPr>
      <w:r w:rsidRPr="00BE2C2A">
        <w:rPr>
          <w:rFonts w:ascii="Avenir Next" w:hAnsi="Avenir Next"/>
          <w:highlight w:val="yellow"/>
        </w:rPr>
        <w:t xml:space="preserve">If a creditor can show it extended credit </w:t>
      </w:r>
      <w:proofErr w:type="gramStart"/>
      <w:r w:rsidRPr="00BE2C2A">
        <w:rPr>
          <w:rFonts w:ascii="Avenir Next" w:hAnsi="Avenir Next"/>
          <w:highlight w:val="yellow"/>
        </w:rPr>
        <w:t>on the basis of</w:t>
      </w:r>
      <w:proofErr w:type="gramEnd"/>
      <w:r w:rsidRPr="00BE2C2A">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proofErr w:type="gramStart"/>
      <w:r w:rsidRPr="00416DEE">
        <w:rPr>
          <w:rFonts w:ascii="Avenir Next" w:hAnsi="Avenir Next"/>
          <w:highlight w:val="yellow"/>
        </w:rPr>
        <w:t>All of</w:t>
      </w:r>
      <w:proofErr w:type="gramEnd"/>
      <w:r w:rsidRPr="00416DEE">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B8F3230" w:rsidR="00E41578" w:rsidRPr="00E41578" w:rsidRDefault="00BB1DD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w:t>
      </w:r>
      <w:r w:rsidR="00487E1F">
        <w:rPr>
          <w:rFonts w:ascii="Avenir Next" w:hAnsi="Avenir Next" w:cs="Arial"/>
          <w:color w:val="7B7B7B" w:themeColor="accent3" w:themeShade="BF"/>
          <w:sz w:val="22"/>
          <w:szCs w:val="22"/>
          <w:lang w:val="en-GB"/>
        </w:rPr>
        <w:t>when the law allows a creditor who is both owed money by the debtor and to the debtor to net out the two opposing debts</w:t>
      </w:r>
      <w:r w:rsidR="00115A4D">
        <w:rPr>
          <w:rFonts w:ascii="Avenir Next" w:hAnsi="Avenir Next" w:cs="Arial"/>
          <w:color w:val="7B7B7B" w:themeColor="accent3" w:themeShade="BF"/>
          <w:sz w:val="22"/>
          <w:szCs w:val="22"/>
          <w:lang w:val="en-GB"/>
        </w:rPr>
        <w:t xml:space="preserve">. It is not permitted in many </w:t>
      </w:r>
      <w:proofErr w:type="gramStart"/>
      <w:r w:rsidR="00115A4D">
        <w:rPr>
          <w:rFonts w:ascii="Avenir Next" w:hAnsi="Avenir Next" w:cs="Arial"/>
          <w:color w:val="7B7B7B" w:themeColor="accent3" w:themeShade="BF"/>
          <w:sz w:val="22"/>
          <w:szCs w:val="22"/>
          <w:lang w:val="en-GB"/>
        </w:rPr>
        <w:t>circumstance</w:t>
      </w:r>
      <w:proofErr w:type="gramEnd"/>
      <w:r w:rsidR="00115A4D">
        <w:rPr>
          <w:rFonts w:ascii="Avenir Next" w:hAnsi="Avenir Next" w:cs="Arial"/>
          <w:color w:val="7B7B7B" w:themeColor="accent3" w:themeShade="BF"/>
          <w:sz w:val="22"/>
          <w:szCs w:val="22"/>
          <w:lang w:val="en-GB"/>
        </w:rPr>
        <w:t xml:space="preserve"> because it can unfairly prefer one creditor of another, due to a portion of their debt effectively being recovered </w:t>
      </w:r>
      <w:r w:rsidR="00EF6449">
        <w:rPr>
          <w:rFonts w:ascii="Avenir Next" w:hAnsi="Avenir Next" w:cs="Arial"/>
          <w:color w:val="7B7B7B" w:themeColor="accent3" w:themeShade="BF"/>
          <w:sz w:val="22"/>
          <w:szCs w:val="22"/>
          <w:lang w:val="en-GB"/>
        </w:rPr>
        <w:t>in preference of other creditors. This is likely to represent a recovery at a higher % than the general pool of un</w:t>
      </w:r>
      <w:r w:rsidR="00E57BD5">
        <w:rPr>
          <w:rFonts w:ascii="Avenir Next" w:hAnsi="Avenir Next" w:cs="Arial"/>
          <w:color w:val="7B7B7B" w:themeColor="accent3" w:themeShade="BF"/>
          <w:sz w:val="22"/>
          <w:szCs w:val="22"/>
          <w:lang w:val="en-GB"/>
        </w:rPr>
        <w:t xml:space="preserve">secured creditors will receive.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29356CD0" w:rsidR="00622C36" w:rsidRPr="0029073B" w:rsidRDefault="007F7008" w:rsidP="002907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a bankruptcy court, you should review the</w:t>
      </w:r>
      <w:r w:rsidR="0029073B">
        <w:rPr>
          <w:rFonts w:ascii="Avenir Next" w:hAnsi="Avenir Next" w:cs="Arial"/>
          <w:color w:val="7B7B7B" w:themeColor="accent3" w:themeShade="BF"/>
          <w:sz w:val="22"/>
          <w:szCs w:val="22"/>
          <w:lang w:val="en-GB"/>
        </w:rPr>
        <w:t xml:space="preserve"> judge’s personal practices, the Federal Rules of Civil procedure, the</w:t>
      </w:r>
      <w:r>
        <w:rPr>
          <w:rFonts w:ascii="Avenir Next" w:hAnsi="Avenir Next" w:cs="Arial"/>
          <w:color w:val="7B7B7B" w:themeColor="accent3" w:themeShade="BF"/>
          <w:sz w:val="22"/>
          <w:szCs w:val="22"/>
          <w:lang w:val="en-GB"/>
        </w:rPr>
        <w:t xml:space="preserve"> Bankruptcy </w:t>
      </w:r>
      <w:r w:rsidR="0029073B">
        <w:rPr>
          <w:rFonts w:ascii="Avenir Next" w:hAnsi="Avenir Next" w:cs="Arial"/>
          <w:color w:val="7B7B7B" w:themeColor="accent3" w:themeShade="BF"/>
          <w:sz w:val="22"/>
          <w:szCs w:val="22"/>
          <w:lang w:val="en-GB"/>
        </w:rPr>
        <w:t xml:space="preserve">Rules, and </w:t>
      </w:r>
      <w:r>
        <w:rPr>
          <w:rFonts w:ascii="Avenir Next" w:hAnsi="Avenir Next" w:cs="Arial"/>
          <w:color w:val="7B7B7B" w:themeColor="accent3" w:themeShade="BF"/>
          <w:sz w:val="22"/>
          <w:szCs w:val="22"/>
          <w:lang w:val="en-GB"/>
        </w:rPr>
        <w:t>the local rules of the bankruptcy court</w:t>
      </w:r>
      <w:r w:rsidR="0029073B">
        <w:rPr>
          <w:rFonts w:ascii="Avenir Next" w:hAnsi="Avenir Next" w:cs="Arial"/>
          <w:color w:val="7B7B7B" w:themeColor="accent3" w:themeShade="BF"/>
          <w:sz w:val="22"/>
          <w:szCs w:val="22"/>
          <w:lang w:val="en-GB"/>
        </w:rPr>
        <w: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6D794C42" w:rsidR="00E41578" w:rsidRDefault="00007D5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w:t>
      </w:r>
      <w:r w:rsidR="007C5A2B">
        <w:rPr>
          <w:rFonts w:ascii="Avenir Next" w:hAnsi="Avenir Next" w:cs="Arial"/>
          <w:color w:val="7B7B7B" w:themeColor="accent3" w:themeShade="BF"/>
          <w:sz w:val="22"/>
          <w:szCs w:val="22"/>
          <w:lang w:val="en-GB"/>
        </w:rPr>
        <w:t xml:space="preserve">is designed to protect employees and apply to specific employee expenses, mainly relating to unpaid salaries and contributions to employee benefits plans for the 180 days prior to the petition date or cessation of business. </w:t>
      </w:r>
      <w:r w:rsidR="007A783D">
        <w:rPr>
          <w:rFonts w:ascii="Avenir Next" w:hAnsi="Avenir Next" w:cs="Arial"/>
          <w:color w:val="7B7B7B" w:themeColor="accent3" w:themeShade="BF"/>
          <w:sz w:val="22"/>
          <w:szCs w:val="22"/>
          <w:lang w:val="en-GB"/>
        </w:rPr>
        <w:t>Under the r</w:t>
      </w:r>
      <w:r w:rsidR="00D943BB">
        <w:rPr>
          <w:rFonts w:ascii="Avenir Next" w:hAnsi="Avenir Next" w:cs="Arial"/>
          <w:color w:val="7B7B7B" w:themeColor="accent3" w:themeShade="BF"/>
          <w:sz w:val="22"/>
          <w:szCs w:val="22"/>
          <w:lang w:val="en-GB"/>
        </w:rPr>
        <w:t xml:space="preserve">ule, employees </w:t>
      </w:r>
      <w:r w:rsidR="00CC1482">
        <w:rPr>
          <w:rFonts w:ascii="Avenir Next" w:hAnsi="Avenir Next" w:cs="Arial"/>
          <w:color w:val="7B7B7B" w:themeColor="accent3" w:themeShade="BF"/>
          <w:sz w:val="22"/>
          <w:szCs w:val="22"/>
          <w:lang w:val="en-GB"/>
        </w:rPr>
        <w:t>cannot</w:t>
      </w:r>
      <w:r w:rsidR="00D943BB">
        <w:rPr>
          <w:rFonts w:ascii="Avenir Next" w:hAnsi="Avenir Next" w:cs="Arial"/>
          <w:color w:val="7B7B7B" w:themeColor="accent3" w:themeShade="BF"/>
          <w:sz w:val="22"/>
          <w:szCs w:val="22"/>
          <w:lang w:val="en-GB"/>
        </w:rPr>
        <w:t xml:space="preserve"> be treated worse </w:t>
      </w:r>
      <w:r w:rsidR="00C07A33">
        <w:rPr>
          <w:rFonts w:ascii="Avenir Next" w:hAnsi="Avenir Next" w:cs="Arial"/>
          <w:color w:val="7B7B7B" w:themeColor="accent3" w:themeShade="BF"/>
          <w:sz w:val="22"/>
          <w:szCs w:val="22"/>
          <w:lang w:val="en-GB"/>
        </w:rPr>
        <w:t xml:space="preserve">through the implementation of a reorganization plan than they would have received under a chapter 7 liquidation (unless they consent). </w:t>
      </w:r>
      <w:r w:rsidR="00F41482">
        <w:rPr>
          <w:rFonts w:ascii="Avenir Next" w:hAnsi="Avenir Next" w:cs="Arial"/>
          <w:color w:val="7B7B7B" w:themeColor="accent3" w:themeShade="BF"/>
          <w:sz w:val="22"/>
          <w:szCs w:val="22"/>
          <w:lang w:val="en-GB"/>
        </w:rPr>
        <w:t xml:space="preserve">If the employees’ consent, then the representative may deviate. </w:t>
      </w:r>
    </w:p>
    <w:p w14:paraId="504E01EB" w14:textId="5BAC6465" w:rsidR="00CF560B" w:rsidRDefault="00CF560B" w:rsidP="00E41578">
      <w:pPr>
        <w:jc w:val="both"/>
        <w:rPr>
          <w:rFonts w:ascii="Avenir Next" w:hAnsi="Avenir Next" w:cs="Arial"/>
          <w:color w:val="7B7B7B" w:themeColor="accent3" w:themeShade="BF"/>
          <w:sz w:val="22"/>
          <w:szCs w:val="22"/>
          <w:lang w:val="en-GB"/>
        </w:rPr>
      </w:pPr>
    </w:p>
    <w:p w14:paraId="46125E35" w14:textId="6C977FC1" w:rsidR="00CF560B" w:rsidRDefault="00F13D14" w:rsidP="00622C36">
      <w:pPr>
        <w:pStyle w:val="AODocTxt"/>
        <w:spacing w:before="0" w:line="240" w:lineRule="auto"/>
        <w:rPr>
          <w:rFonts w:ascii="Avenir Next" w:hAnsi="Avenir Next"/>
        </w:rPr>
      </w:pPr>
      <w:r w:rsidRPr="00F13D14">
        <w:rPr>
          <w:rFonts w:ascii="Avenir Next" w:eastAsia="Times New Roman" w:hAnsi="Avenir Next" w:cs="Arial"/>
          <w:color w:val="7B7B7B" w:themeColor="accent3" w:themeShade="BF"/>
          <w:lang w:val="en-GB"/>
        </w:rPr>
        <w:t>To be able to deviate, the</w:t>
      </w:r>
      <w:r>
        <w:rPr>
          <w:rFonts w:ascii="Avenir Next" w:eastAsia="Times New Roman" w:hAnsi="Avenir Next" w:cs="Arial"/>
          <w:color w:val="7B7B7B" w:themeColor="accent3" w:themeShade="BF"/>
          <w:lang w:val="en-GB"/>
        </w:rPr>
        <w:t xml:space="preserve"> </w:t>
      </w:r>
      <w:r w:rsidR="0038517A">
        <w:rPr>
          <w:rFonts w:ascii="Avenir Next" w:eastAsia="Times New Roman" w:hAnsi="Avenir Next" w:cs="Arial"/>
          <w:color w:val="7B7B7B" w:themeColor="accent3" w:themeShade="BF"/>
          <w:lang w:val="en-GB"/>
        </w:rPr>
        <w:t>debtor</w:t>
      </w:r>
      <w:r>
        <w:rPr>
          <w:rFonts w:ascii="Avenir Next" w:eastAsia="Times New Roman" w:hAnsi="Avenir Next" w:cs="Arial"/>
          <w:color w:val="7B7B7B" w:themeColor="accent3" w:themeShade="BF"/>
          <w:lang w:val="en-GB"/>
        </w:rPr>
        <w:t xml:space="preserve"> </w:t>
      </w:r>
      <w:r w:rsidR="0038517A">
        <w:rPr>
          <w:rFonts w:ascii="Avenir Next" w:eastAsia="Times New Roman" w:hAnsi="Avenir Next" w:cs="Arial"/>
          <w:color w:val="7B7B7B" w:themeColor="accent3" w:themeShade="BF"/>
          <w:lang w:val="en-GB"/>
        </w:rPr>
        <w:t>must make a proposal to an employee representative</w:t>
      </w:r>
      <w:r w:rsidR="0077717E">
        <w:rPr>
          <w:rFonts w:ascii="Avenir Next" w:eastAsia="Times New Roman" w:hAnsi="Avenir Next" w:cs="Arial"/>
          <w:color w:val="7B7B7B" w:themeColor="accent3" w:themeShade="BF"/>
          <w:lang w:val="en-GB"/>
        </w:rPr>
        <w:t xml:space="preserve"> which outlines the reasons for the need to reorganise the debtor and is based on the available information at the time. </w:t>
      </w:r>
      <w:r w:rsidR="00A32007">
        <w:rPr>
          <w:rFonts w:ascii="Avenir Next" w:eastAsia="Times New Roman" w:hAnsi="Avenir Next" w:cs="Arial"/>
          <w:color w:val="7B7B7B" w:themeColor="accent3" w:themeShade="BF"/>
          <w:lang w:val="en-GB"/>
        </w:rPr>
        <w:t xml:space="preserve">It must be designed to be fair and </w:t>
      </w:r>
      <w:r w:rsidR="00EB323A">
        <w:rPr>
          <w:rFonts w:ascii="Avenir Next" w:eastAsia="Times New Roman" w:hAnsi="Avenir Next" w:cs="Arial"/>
          <w:color w:val="7B7B7B" w:themeColor="accent3" w:themeShade="BF"/>
          <w:lang w:val="en-GB"/>
        </w:rPr>
        <w:t>equitable and</w:t>
      </w:r>
      <w:r w:rsidR="00A32007">
        <w:rPr>
          <w:rFonts w:ascii="Avenir Next" w:eastAsia="Times New Roman" w:hAnsi="Avenir Next" w:cs="Arial"/>
          <w:color w:val="7B7B7B" w:themeColor="accent3" w:themeShade="BF"/>
          <w:lang w:val="en-GB"/>
        </w:rPr>
        <w:t xml:space="preserve"> provide the employee representative with </w:t>
      </w:r>
      <w:proofErr w:type="gramStart"/>
      <w:r w:rsidR="00A32007">
        <w:rPr>
          <w:rFonts w:ascii="Avenir Next" w:eastAsia="Times New Roman" w:hAnsi="Avenir Next" w:cs="Arial"/>
          <w:color w:val="7B7B7B" w:themeColor="accent3" w:themeShade="BF"/>
          <w:lang w:val="en-GB"/>
        </w:rPr>
        <w:t>all of</w:t>
      </w:r>
      <w:proofErr w:type="gramEnd"/>
      <w:r w:rsidR="00A32007">
        <w:rPr>
          <w:rFonts w:ascii="Avenir Next" w:eastAsia="Times New Roman" w:hAnsi="Avenir Next" w:cs="Arial"/>
          <w:color w:val="7B7B7B" w:themeColor="accent3" w:themeShade="BF"/>
          <w:lang w:val="en-GB"/>
        </w:rPr>
        <w:t xml:space="preserve"> the appropriate information.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5D30CD79" w:rsidR="00E41578" w:rsidRDefault="009806B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w:t>
      </w:r>
      <w:r w:rsidR="007C2CFE">
        <w:rPr>
          <w:rFonts w:ascii="Avenir Next" w:hAnsi="Avenir Next" w:cs="Arial"/>
          <w:color w:val="7B7B7B" w:themeColor="accent3" w:themeShade="BF"/>
          <w:sz w:val="22"/>
          <w:szCs w:val="22"/>
          <w:lang w:val="en-GB"/>
        </w:rPr>
        <w:t xml:space="preserve">used </w:t>
      </w:r>
      <w:r w:rsidR="00230405">
        <w:rPr>
          <w:rFonts w:ascii="Avenir Next" w:hAnsi="Avenir Next" w:cs="Arial"/>
          <w:color w:val="7B7B7B" w:themeColor="accent3" w:themeShade="BF"/>
          <w:sz w:val="22"/>
          <w:szCs w:val="22"/>
          <w:lang w:val="en-GB"/>
        </w:rPr>
        <w:t xml:space="preserve">by the court when post-petition financing cannot be obtained through unsecured finance, </w:t>
      </w:r>
      <w:r w:rsidR="00BE6E5F">
        <w:rPr>
          <w:rFonts w:ascii="Avenir Next" w:hAnsi="Avenir Next" w:cs="Arial"/>
          <w:color w:val="7B7B7B" w:themeColor="accent3" w:themeShade="BF"/>
          <w:sz w:val="22"/>
          <w:szCs w:val="22"/>
          <w:lang w:val="en-GB"/>
        </w:rPr>
        <w:t xml:space="preserve">despite the court ranking the new debt above certain other unsecured creditors such as </w:t>
      </w:r>
      <w:r w:rsidR="003165C7">
        <w:rPr>
          <w:rFonts w:ascii="Avenir Next" w:hAnsi="Avenir Next" w:cs="Arial"/>
          <w:color w:val="7B7B7B" w:themeColor="accent3" w:themeShade="BF"/>
          <w:sz w:val="22"/>
          <w:szCs w:val="22"/>
          <w:lang w:val="en-GB"/>
        </w:rPr>
        <w:t xml:space="preserve">those without a lien over any property. </w:t>
      </w:r>
      <w:r w:rsidR="000F1D7B">
        <w:rPr>
          <w:rFonts w:ascii="Avenir Next" w:hAnsi="Avenir Next" w:cs="Arial"/>
          <w:color w:val="7B7B7B" w:themeColor="accent3" w:themeShade="BF"/>
          <w:sz w:val="22"/>
          <w:szCs w:val="22"/>
          <w:lang w:val="en-GB"/>
        </w:rPr>
        <w:t xml:space="preserve">Other forms of finance must be first sought, including </w:t>
      </w:r>
      <w:r w:rsidR="00612F2C">
        <w:rPr>
          <w:rFonts w:ascii="Avenir Next" w:hAnsi="Avenir Next" w:cs="Arial"/>
          <w:color w:val="7B7B7B" w:themeColor="accent3" w:themeShade="BF"/>
          <w:sz w:val="22"/>
          <w:szCs w:val="22"/>
          <w:lang w:val="en-GB"/>
        </w:rPr>
        <w:t xml:space="preserve">unsecured additional debt. </w:t>
      </w:r>
      <w:r w:rsidR="003165C7">
        <w:rPr>
          <w:rFonts w:ascii="Avenir Next" w:hAnsi="Avenir Next" w:cs="Arial"/>
          <w:color w:val="7B7B7B" w:themeColor="accent3" w:themeShade="BF"/>
          <w:sz w:val="22"/>
          <w:szCs w:val="22"/>
          <w:lang w:val="en-GB"/>
        </w:rPr>
        <w:t>It is used by the court as a last resort to attempt to secure additional funding for a struggling business and it provides senior or equal</w:t>
      </w:r>
      <w:r w:rsidR="00282C2E">
        <w:rPr>
          <w:rFonts w:ascii="Avenir Next" w:hAnsi="Avenir Next" w:cs="Arial"/>
          <w:color w:val="7B7B7B" w:themeColor="accent3" w:themeShade="BF"/>
          <w:sz w:val="22"/>
          <w:szCs w:val="22"/>
          <w:lang w:val="en-GB"/>
        </w:rPr>
        <w:t xml:space="preserve"> rank</w:t>
      </w:r>
      <w:r w:rsidR="003165C7">
        <w:rPr>
          <w:rFonts w:ascii="Avenir Next" w:hAnsi="Avenir Next" w:cs="Arial"/>
          <w:color w:val="7B7B7B" w:themeColor="accent3" w:themeShade="BF"/>
          <w:sz w:val="22"/>
          <w:szCs w:val="22"/>
          <w:lang w:val="en-GB"/>
        </w:rPr>
        <w:t xml:space="preserve"> to a pre-petition lien level of security for additional new financing. </w:t>
      </w:r>
    </w:p>
    <w:p w14:paraId="511D620C" w14:textId="6F47558D" w:rsidR="00573E8F" w:rsidRDefault="00573E8F" w:rsidP="00E41578">
      <w:pPr>
        <w:jc w:val="both"/>
        <w:rPr>
          <w:rFonts w:ascii="Avenir Next" w:hAnsi="Avenir Next" w:cs="Arial"/>
          <w:color w:val="7B7B7B" w:themeColor="accent3" w:themeShade="BF"/>
          <w:sz w:val="22"/>
          <w:szCs w:val="22"/>
          <w:lang w:val="en-GB"/>
        </w:rPr>
      </w:pPr>
    </w:p>
    <w:p w14:paraId="1EA9F158" w14:textId="13B4B11B" w:rsidR="00573E8F" w:rsidRPr="00E41578" w:rsidRDefault="00573E8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be able to obtain this financing, the court must be convinced by the debtor that the interest of the secured creditor in question (being primed) is adequately protected. This will typically apply to existing creditors, who </w:t>
      </w:r>
      <w:r w:rsidR="00BA405A">
        <w:rPr>
          <w:rFonts w:ascii="Avenir Next" w:hAnsi="Avenir Next" w:cs="Arial"/>
          <w:color w:val="7B7B7B" w:themeColor="accent3" w:themeShade="BF"/>
          <w:sz w:val="22"/>
          <w:szCs w:val="22"/>
          <w:lang w:val="en-GB"/>
        </w:rPr>
        <w:t>are incentivised to provide additional funding to improve their position</w:t>
      </w:r>
      <w:r w:rsidR="005501DF">
        <w:rPr>
          <w:rFonts w:ascii="Avenir Next" w:hAnsi="Avenir Next" w:cs="Arial"/>
          <w:color w:val="7B7B7B" w:themeColor="accent3" w:themeShade="BF"/>
          <w:sz w:val="22"/>
          <w:szCs w:val="22"/>
          <w:lang w:val="en-GB"/>
        </w:rPr>
        <w:t xml:space="preserve"> by adding additional priority to their previously unsecured debt. </w:t>
      </w:r>
      <w:r w:rsidR="00282C2E">
        <w:rPr>
          <w:rFonts w:ascii="Avenir Next" w:hAnsi="Avenir Next" w:cs="Arial"/>
          <w:color w:val="7B7B7B" w:themeColor="accent3" w:themeShade="BF"/>
          <w:sz w:val="22"/>
          <w:szCs w:val="22"/>
          <w:lang w:val="en-GB"/>
        </w:rPr>
        <w:t xml:space="preserve">It helps the business continue with additional funding and adds protection to a previously unsecured creditor.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07E3587F" w:rsidR="00E41578" w:rsidRDefault="00286B8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w:t>
      </w:r>
      <w:r w:rsidR="00EF771D">
        <w:rPr>
          <w:rFonts w:ascii="Avenir Next" w:hAnsi="Avenir Next" w:cs="Arial"/>
          <w:color w:val="7B7B7B" w:themeColor="accent3" w:themeShade="BF"/>
          <w:sz w:val="22"/>
          <w:szCs w:val="22"/>
          <w:lang w:val="en-GB"/>
        </w:rPr>
        <w:t xml:space="preserve">represents the transfer of property owned by the debtor to a creditor </w:t>
      </w:r>
      <w:r w:rsidR="00841669">
        <w:rPr>
          <w:rFonts w:ascii="Avenir Next" w:hAnsi="Avenir Next" w:cs="Arial"/>
          <w:color w:val="7B7B7B" w:themeColor="accent3" w:themeShade="BF"/>
          <w:sz w:val="22"/>
          <w:szCs w:val="22"/>
          <w:lang w:val="en-GB"/>
        </w:rPr>
        <w:t xml:space="preserve">in period leading up to a winding up petition whereby a higher priority is given to one or more creditors over another. </w:t>
      </w:r>
      <w:r w:rsidR="00F46CCD">
        <w:rPr>
          <w:rFonts w:ascii="Avenir Next" w:hAnsi="Avenir Next" w:cs="Arial"/>
          <w:color w:val="7B7B7B" w:themeColor="accent3" w:themeShade="BF"/>
          <w:sz w:val="22"/>
          <w:szCs w:val="22"/>
          <w:lang w:val="en-GB"/>
        </w:rPr>
        <w:t xml:space="preserve">This applies to any transfer of assets to a </w:t>
      </w:r>
      <w:r w:rsidR="000D661D">
        <w:rPr>
          <w:rFonts w:ascii="Avenir Next" w:hAnsi="Avenir Next" w:cs="Arial"/>
          <w:color w:val="7B7B7B" w:themeColor="accent3" w:themeShade="BF"/>
          <w:sz w:val="22"/>
          <w:szCs w:val="22"/>
          <w:lang w:val="en-GB"/>
        </w:rPr>
        <w:t>recipient</w:t>
      </w:r>
      <w:r w:rsidR="00F46CCD">
        <w:rPr>
          <w:rFonts w:ascii="Avenir Next" w:hAnsi="Avenir Next" w:cs="Arial"/>
          <w:color w:val="7B7B7B" w:themeColor="accent3" w:themeShade="BF"/>
          <w:sz w:val="22"/>
          <w:szCs w:val="22"/>
          <w:lang w:val="en-GB"/>
        </w:rPr>
        <w:t xml:space="preserve"> in a suspect period before the petition date and must be returned should the value exceed the amount the </w:t>
      </w:r>
      <w:r w:rsidR="000D661D">
        <w:rPr>
          <w:rFonts w:ascii="Avenir Next" w:hAnsi="Avenir Next" w:cs="Arial"/>
          <w:color w:val="7B7B7B" w:themeColor="accent3" w:themeShade="BF"/>
          <w:sz w:val="22"/>
          <w:szCs w:val="22"/>
          <w:lang w:val="en-GB"/>
        </w:rPr>
        <w:t>recipient</w:t>
      </w:r>
      <w:r w:rsidR="00F46CCD">
        <w:rPr>
          <w:rFonts w:ascii="Avenir Next" w:hAnsi="Avenir Next" w:cs="Arial"/>
          <w:color w:val="7B7B7B" w:themeColor="accent3" w:themeShade="BF"/>
          <w:sz w:val="22"/>
          <w:szCs w:val="22"/>
          <w:lang w:val="en-GB"/>
        </w:rPr>
        <w:t xml:space="preserve"> would have received</w:t>
      </w:r>
      <w:r w:rsidR="000D661D">
        <w:rPr>
          <w:rFonts w:ascii="Avenir Next" w:hAnsi="Avenir Next" w:cs="Arial"/>
          <w:color w:val="7B7B7B" w:themeColor="accent3" w:themeShade="BF"/>
          <w:sz w:val="22"/>
          <w:szCs w:val="22"/>
          <w:lang w:val="en-GB"/>
        </w:rPr>
        <w:t xml:space="preserve"> had the transfer not have been made. </w:t>
      </w:r>
    </w:p>
    <w:p w14:paraId="37C6A527" w14:textId="5ABA98AA" w:rsidR="00F840A0" w:rsidRDefault="00F840A0" w:rsidP="00E41578">
      <w:pPr>
        <w:jc w:val="both"/>
        <w:rPr>
          <w:rFonts w:ascii="Avenir Next" w:hAnsi="Avenir Next" w:cs="Arial"/>
          <w:color w:val="7B7B7B" w:themeColor="accent3" w:themeShade="BF"/>
          <w:sz w:val="22"/>
          <w:szCs w:val="22"/>
          <w:lang w:val="en-GB"/>
        </w:rPr>
      </w:pPr>
    </w:p>
    <w:p w14:paraId="437FA73F" w14:textId="256FFBF8" w:rsidR="00F840A0" w:rsidRDefault="00F840A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prove a preference claim, </w:t>
      </w:r>
      <w:r w:rsidR="00F515C1">
        <w:rPr>
          <w:rFonts w:ascii="Avenir Next" w:hAnsi="Avenir Next" w:cs="Arial"/>
          <w:color w:val="7B7B7B" w:themeColor="accent3" w:themeShade="BF"/>
          <w:sz w:val="22"/>
          <w:szCs w:val="22"/>
          <w:lang w:val="en-GB"/>
        </w:rPr>
        <w:t xml:space="preserve">the claimant must prove </w:t>
      </w:r>
      <w:r w:rsidR="0016193A">
        <w:rPr>
          <w:rFonts w:ascii="Avenir Next" w:hAnsi="Avenir Next" w:cs="Arial"/>
          <w:color w:val="7B7B7B" w:themeColor="accent3" w:themeShade="BF"/>
          <w:sz w:val="22"/>
          <w:szCs w:val="22"/>
          <w:lang w:val="en-GB"/>
        </w:rPr>
        <w:t xml:space="preserve">that there was a transfer of an interest </w:t>
      </w:r>
      <w:r w:rsidR="000C6804">
        <w:rPr>
          <w:rFonts w:ascii="Avenir Next" w:hAnsi="Avenir Next" w:cs="Arial"/>
          <w:color w:val="7B7B7B" w:themeColor="accent3" w:themeShade="BF"/>
          <w:sz w:val="22"/>
          <w:szCs w:val="22"/>
          <w:lang w:val="en-GB"/>
        </w:rPr>
        <w:t xml:space="preserve">in property owned by the debtor. This does not necessarily mean the transfer of a </w:t>
      </w:r>
      <w:r w:rsidR="00161EF8">
        <w:rPr>
          <w:rFonts w:ascii="Avenir Next" w:hAnsi="Avenir Next" w:cs="Arial"/>
          <w:color w:val="7B7B7B" w:themeColor="accent3" w:themeShade="BF"/>
          <w:sz w:val="22"/>
          <w:szCs w:val="22"/>
          <w:lang w:val="en-GB"/>
        </w:rPr>
        <w:t>title but</w:t>
      </w:r>
      <w:r w:rsidR="000C6804">
        <w:rPr>
          <w:rFonts w:ascii="Avenir Next" w:hAnsi="Avenir Next" w:cs="Arial"/>
          <w:color w:val="7B7B7B" w:themeColor="accent3" w:themeShade="BF"/>
          <w:sz w:val="22"/>
          <w:szCs w:val="22"/>
          <w:lang w:val="en-GB"/>
        </w:rPr>
        <w:t xml:space="preserve"> could be the granting of security in the form of a lien. </w:t>
      </w:r>
    </w:p>
    <w:p w14:paraId="3EBC8E3E" w14:textId="62A9B3C4" w:rsidR="00880E85" w:rsidRDefault="00880E85" w:rsidP="00E41578">
      <w:pPr>
        <w:jc w:val="both"/>
        <w:rPr>
          <w:rFonts w:ascii="Avenir Next" w:hAnsi="Avenir Next" w:cs="Arial"/>
          <w:color w:val="7B7B7B" w:themeColor="accent3" w:themeShade="BF"/>
          <w:sz w:val="22"/>
          <w:szCs w:val="22"/>
          <w:lang w:val="en-GB"/>
        </w:rPr>
      </w:pPr>
    </w:p>
    <w:p w14:paraId="23625ED7" w14:textId="54222E96" w:rsidR="00880E85" w:rsidRDefault="00880E8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Next, the claimant must prove that the transfer was for the benefit of a creditor</w:t>
      </w:r>
      <w:r w:rsidR="00161EF8">
        <w:rPr>
          <w:rFonts w:ascii="Avenir Next" w:hAnsi="Avenir Next" w:cs="Arial"/>
          <w:color w:val="7B7B7B" w:themeColor="accent3" w:themeShade="BF"/>
          <w:sz w:val="22"/>
          <w:szCs w:val="22"/>
          <w:lang w:val="en-GB"/>
        </w:rPr>
        <w:t xml:space="preserve"> prior to the transfer. This applies even if the recipient is no longer a creditor and if this test cannot be successfully passed, may mean that a fraudulent conveyance claim is more appropriate. </w:t>
      </w:r>
    </w:p>
    <w:p w14:paraId="3E6213FF" w14:textId="53A5FFDE" w:rsidR="00161EF8" w:rsidRDefault="00161EF8" w:rsidP="00E41578">
      <w:pPr>
        <w:jc w:val="both"/>
        <w:rPr>
          <w:rFonts w:ascii="Avenir Next" w:hAnsi="Avenir Next" w:cs="Arial"/>
          <w:color w:val="7B7B7B" w:themeColor="accent3" w:themeShade="BF"/>
          <w:sz w:val="22"/>
          <w:szCs w:val="22"/>
          <w:lang w:val="en-GB"/>
        </w:rPr>
      </w:pPr>
    </w:p>
    <w:p w14:paraId="2255C683" w14:textId="0DA05410" w:rsidR="00161EF8" w:rsidRDefault="00E42A1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claimant must also prove that </w:t>
      </w:r>
      <w:r w:rsidR="000355FA">
        <w:rPr>
          <w:rFonts w:ascii="Avenir Next" w:hAnsi="Avenir Next" w:cs="Arial"/>
          <w:color w:val="7B7B7B" w:themeColor="accent3" w:themeShade="BF"/>
          <w:sz w:val="22"/>
          <w:szCs w:val="22"/>
          <w:lang w:val="en-GB"/>
        </w:rPr>
        <w:t>the transfer was</w:t>
      </w:r>
      <w:r w:rsidR="009F1E86">
        <w:rPr>
          <w:rFonts w:ascii="Avenir Next" w:hAnsi="Avenir Next" w:cs="Arial"/>
          <w:color w:val="7B7B7B" w:themeColor="accent3" w:themeShade="BF"/>
          <w:sz w:val="22"/>
          <w:szCs w:val="22"/>
          <w:lang w:val="en-GB"/>
        </w:rPr>
        <w:t xml:space="preserve"> made when the debtor was insolvent. This can be assumed to be from the date of the petition and the 90 days prior to the petition. </w:t>
      </w:r>
      <w:r w:rsidR="006373C8">
        <w:rPr>
          <w:rFonts w:ascii="Avenir Next" w:hAnsi="Avenir Next" w:cs="Arial"/>
          <w:color w:val="7B7B7B" w:themeColor="accent3" w:themeShade="BF"/>
          <w:sz w:val="22"/>
          <w:szCs w:val="22"/>
          <w:lang w:val="en-GB"/>
        </w:rPr>
        <w:t xml:space="preserve">However, it is worth noting that the debtor can attempt to rebut this presumption through evidence. </w:t>
      </w:r>
      <w:r w:rsidR="005D188F">
        <w:rPr>
          <w:rFonts w:ascii="Avenir Next" w:hAnsi="Avenir Next" w:cs="Arial"/>
          <w:color w:val="7B7B7B" w:themeColor="accent3" w:themeShade="BF"/>
          <w:sz w:val="22"/>
          <w:szCs w:val="22"/>
          <w:lang w:val="en-GB"/>
        </w:rPr>
        <w:t xml:space="preserve">This also is known as the suspect period and the transaction can have occurred within a year of the petition if the transfer was to an insider. </w:t>
      </w:r>
      <w:r w:rsidR="0089343B">
        <w:rPr>
          <w:rFonts w:ascii="Avenir Next" w:hAnsi="Avenir Next" w:cs="Arial"/>
          <w:color w:val="7B7B7B" w:themeColor="accent3" w:themeShade="BF"/>
          <w:sz w:val="22"/>
          <w:szCs w:val="22"/>
          <w:lang w:val="en-GB"/>
        </w:rPr>
        <w:t xml:space="preserve">This period over 90 days to 1 year must be proved by the claimant that the company was </w:t>
      </w:r>
      <w:proofErr w:type="gramStart"/>
      <w:r w:rsidR="0089343B">
        <w:rPr>
          <w:rFonts w:ascii="Avenir Next" w:hAnsi="Avenir Next" w:cs="Arial"/>
          <w:color w:val="7B7B7B" w:themeColor="accent3" w:themeShade="BF"/>
          <w:sz w:val="22"/>
          <w:szCs w:val="22"/>
          <w:lang w:val="en-GB"/>
        </w:rPr>
        <w:t>insolvent</w:t>
      </w:r>
      <w:proofErr w:type="gramEnd"/>
      <w:r w:rsidR="0089343B">
        <w:rPr>
          <w:rFonts w:ascii="Avenir Next" w:hAnsi="Avenir Next" w:cs="Arial"/>
          <w:color w:val="7B7B7B" w:themeColor="accent3" w:themeShade="BF"/>
          <w:sz w:val="22"/>
          <w:szCs w:val="22"/>
          <w:lang w:val="en-GB"/>
        </w:rPr>
        <w:t xml:space="preserve"> and the recipient was an insider. </w:t>
      </w:r>
    </w:p>
    <w:p w14:paraId="5AC5A65A" w14:textId="6B8BC1E7" w:rsidR="0089343B" w:rsidRDefault="0089343B" w:rsidP="00E41578">
      <w:pPr>
        <w:jc w:val="both"/>
        <w:rPr>
          <w:rFonts w:ascii="Avenir Next" w:hAnsi="Avenir Next" w:cs="Arial"/>
          <w:color w:val="7B7B7B" w:themeColor="accent3" w:themeShade="BF"/>
          <w:sz w:val="22"/>
          <w:szCs w:val="22"/>
          <w:lang w:val="en-GB"/>
        </w:rPr>
      </w:pPr>
    </w:p>
    <w:p w14:paraId="0C989374" w14:textId="5DD1F45F" w:rsidR="006373C8" w:rsidRDefault="0089343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the claimant must prove that the recipient received more than they would have under a chapter 7 liquidation. </w:t>
      </w:r>
      <w:r w:rsidR="00A451A0">
        <w:rPr>
          <w:rFonts w:ascii="Avenir Next" w:hAnsi="Avenir Next" w:cs="Arial"/>
          <w:color w:val="7B7B7B" w:themeColor="accent3" w:themeShade="BF"/>
          <w:sz w:val="22"/>
          <w:szCs w:val="22"/>
          <w:lang w:val="en-GB"/>
        </w:rPr>
        <w:t xml:space="preserve">This is particularly applicable to secured creditors, where they would have received their full debt </w:t>
      </w:r>
      <w:r w:rsidR="00696AD3">
        <w:rPr>
          <w:rFonts w:ascii="Avenir Next" w:hAnsi="Avenir Next" w:cs="Arial"/>
          <w:color w:val="7B7B7B" w:themeColor="accent3" w:themeShade="BF"/>
          <w:sz w:val="22"/>
          <w:szCs w:val="22"/>
          <w:lang w:val="en-GB"/>
        </w:rPr>
        <w:t xml:space="preserve">under the registered lien. </w:t>
      </w:r>
    </w:p>
    <w:p w14:paraId="5A98CA62" w14:textId="329904B1" w:rsidR="00696AD3" w:rsidRDefault="00696AD3" w:rsidP="00E41578">
      <w:pPr>
        <w:jc w:val="both"/>
        <w:rPr>
          <w:rFonts w:ascii="Avenir Next" w:hAnsi="Avenir Next" w:cs="Arial"/>
          <w:color w:val="7B7B7B" w:themeColor="accent3" w:themeShade="BF"/>
          <w:sz w:val="22"/>
          <w:szCs w:val="22"/>
          <w:lang w:val="en-GB"/>
        </w:rPr>
      </w:pPr>
    </w:p>
    <w:p w14:paraId="3355D424" w14:textId="6EC2BE45" w:rsidR="00696AD3" w:rsidRDefault="00572FC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conclusion, there is no need to show fault of the debtor or the recipient in relation to the payment.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268329BD" w:rsidR="00E41578" w:rsidRDefault="00AB4BE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final order </w:t>
      </w:r>
      <w:r w:rsidR="004A00CB">
        <w:rPr>
          <w:rFonts w:ascii="Avenir Next" w:hAnsi="Avenir Next" w:cs="Arial"/>
          <w:color w:val="7B7B7B" w:themeColor="accent3" w:themeShade="BF"/>
          <w:sz w:val="22"/>
          <w:szCs w:val="22"/>
          <w:lang w:val="en-GB"/>
        </w:rPr>
        <w:t xml:space="preserve">is one that disposes all issues brought to the court, leaving nothing to be decided after the decision has been made. </w:t>
      </w:r>
      <w:r w:rsidR="004C1EA5">
        <w:rPr>
          <w:rFonts w:ascii="Avenir Next" w:hAnsi="Avenir Next" w:cs="Arial"/>
          <w:color w:val="7B7B7B" w:themeColor="accent3" w:themeShade="BF"/>
          <w:sz w:val="22"/>
          <w:szCs w:val="22"/>
          <w:lang w:val="en-GB"/>
        </w:rPr>
        <w:t>There will likely be an opportunity to appeal a final order with right, whereas a non-final order will have additional stages of decision process and therefore a party would need to appea</w:t>
      </w:r>
      <w:r w:rsidR="007A3295">
        <w:rPr>
          <w:rFonts w:ascii="Avenir Next" w:hAnsi="Avenir Next" w:cs="Arial"/>
          <w:color w:val="7B7B7B" w:themeColor="accent3" w:themeShade="BF"/>
          <w:sz w:val="22"/>
          <w:szCs w:val="22"/>
          <w:lang w:val="en-GB"/>
        </w:rPr>
        <w:t xml:space="preserve">l to be able to lodge a formal appeal. </w:t>
      </w:r>
      <w:r w:rsidR="007815EF">
        <w:rPr>
          <w:rFonts w:ascii="Avenir Next" w:hAnsi="Avenir Next" w:cs="Arial"/>
          <w:color w:val="7B7B7B" w:themeColor="accent3" w:themeShade="BF"/>
          <w:sz w:val="22"/>
          <w:szCs w:val="22"/>
          <w:lang w:val="en-GB"/>
        </w:rPr>
        <w:t xml:space="preserve">To </w:t>
      </w:r>
      <w:r w:rsidR="008500AF">
        <w:rPr>
          <w:rFonts w:ascii="Avenir Next" w:hAnsi="Avenir Next" w:cs="Arial"/>
          <w:color w:val="7B7B7B" w:themeColor="accent3" w:themeShade="BF"/>
          <w:sz w:val="22"/>
          <w:szCs w:val="22"/>
          <w:lang w:val="en-GB"/>
        </w:rPr>
        <w:t xml:space="preserve">identify when a court may enter a final order will be determined by if the decision on the case will </w:t>
      </w:r>
      <w:r w:rsidR="00CC48E7">
        <w:rPr>
          <w:rFonts w:ascii="Avenir Next" w:hAnsi="Avenir Next" w:cs="Arial"/>
          <w:color w:val="7B7B7B" w:themeColor="accent3" w:themeShade="BF"/>
          <w:sz w:val="22"/>
          <w:szCs w:val="22"/>
          <w:lang w:val="en-GB"/>
        </w:rPr>
        <w:t xml:space="preserve">have broad applicability which is not applicable only to the dispute claimed at the time. This broad applicability will be determined by the court and can be difficult to differentiate. </w:t>
      </w:r>
      <w:r w:rsidR="004A00CB">
        <w:rPr>
          <w:rFonts w:ascii="Avenir Next" w:hAnsi="Avenir Next" w:cs="Arial"/>
          <w:color w:val="7B7B7B" w:themeColor="accent3" w:themeShade="BF"/>
          <w:sz w:val="22"/>
          <w:szCs w:val="22"/>
          <w:lang w:val="en-GB"/>
        </w:rPr>
        <w:t xml:space="preserve"> </w:t>
      </w:r>
    </w:p>
    <w:p w14:paraId="10E4F0AF" w14:textId="39F225D1" w:rsidR="00873572" w:rsidRDefault="00873572" w:rsidP="00E41578">
      <w:pPr>
        <w:jc w:val="both"/>
        <w:rPr>
          <w:rFonts w:ascii="Avenir Next" w:hAnsi="Avenir Next" w:cs="Arial"/>
          <w:color w:val="7B7B7B" w:themeColor="accent3" w:themeShade="BF"/>
          <w:sz w:val="22"/>
          <w:szCs w:val="22"/>
          <w:lang w:val="en-GB"/>
        </w:rPr>
      </w:pPr>
    </w:p>
    <w:p w14:paraId="37B4DE3A" w14:textId="6BF2DC7D" w:rsidR="00E01803" w:rsidRDefault="00873572" w:rsidP="00E472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also be noted that </w:t>
      </w:r>
      <w:r w:rsidR="002A1ACA">
        <w:rPr>
          <w:rFonts w:ascii="Avenir Next" w:hAnsi="Avenir Next" w:cs="Arial"/>
          <w:color w:val="7B7B7B" w:themeColor="accent3" w:themeShade="BF"/>
          <w:sz w:val="22"/>
          <w:szCs w:val="22"/>
          <w:lang w:val="en-GB"/>
        </w:rPr>
        <w:t xml:space="preserve">there may be a constitutionally final decision </w:t>
      </w:r>
      <w:r w:rsidR="00DF1015">
        <w:rPr>
          <w:rFonts w:ascii="Avenir Next" w:hAnsi="Avenir Next" w:cs="Arial"/>
          <w:color w:val="7B7B7B" w:themeColor="accent3" w:themeShade="BF"/>
          <w:sz w:val="22"/>
          <w:szCs w:val="22"/>
          <w:lang w:val="en-GB"/>
        </w:rPr>
        <w:t xml:space="preserve">made by the bankruptcy court as the decision cannot be appealed, but if the entire matter has not been decided then it would not be categorized as a final order. </w:t>
      </w:r>
      <w:r w:rsidR="00380E91">
        <w:rPr>
          <w:rFonts w:ascii="Avenir Next" w:hAnsi="Avenir Next" w:cs="Arial"/>
          <w:color w:val="7B7B7B" w:themeColor="accent3" w:themeShade="BF"/>
          <w:sz w:val="22"/>
          <w:szCs w:val="22"/>
          <w:lang w:val="en-GB"/>
        </w:rPr>
        <w:t xml:space="preserve">Conversely, should a final order under the rules be made but the parties do not consent to the jurisdiction, it may be appealable. </w:t>
      </w:r>
    </w:p>
    <w:p w14:paraId="5F018525" w14:textId="7FB57648" w:rsidR="00E472CD" w:rsidRDefault="00E472CD" w:rsidP="00E472CD">
      <w:pPr>
        <w:jc w:val="both"/>
        <w:rPr>
          <w:rFonts w:ascii="Avenir Next" w:hAnsi="Avenir Next" w:cs="Arial"/>
          <w:color w:val="7B7B7B" w:themeColor="accent3" w:themeShade="BF"/>
          <w:sz w:val="22"/>
          <w:szCs w:val="22"/>
          <w:lang w:val="en-GB"/>
        </w:rPr>
      </w:pPr>
    </w:p>
    <w:p w14:paraId="628161F9" w14:textId="488260FF" w:rsidR="00366A36" w:rsidRDefault="00E472CD" w:rsidP="00E472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there is a final order from the bankruptcy court and an appeal is made, this is </w:t>
      </w:r>
      <w:r w:rsidR="00E4331A">
        <w:rPr>
          <w:rFonts w:ascii="Avenir Next" w:hAnsi="Avenir Next" w:cs="Arial"/>
          <w:color w:val="7B7B7B" w:themeColor="accent3" w:themeShade="BF"/>
          <w:sz w:val="22"/>
          <w:szCs w:val="22"/>
          <w:lang w:val="en-GB"/>
        </w:rPr>
        <w:t xml:space="preserve">heard by the district court </w:t>
      </w:r>
      <w:r w:rsidR="00A23E3D">
        <w:rPr>
          <w:rFonts w:ascii="Avenir Next" w:hAnsi="Avenir Next" w:cs="Arial"/>
          <w:color w:val="7B7B7B" w:themeColor="accent3" w:themeShade="BF"/>
          <w:sz w:val="22"/>
          <w:szCs w:val="22"/>
          <w:lang w:val="en-GB"/>
        </w:rPr>
        <w:t xml:space="preserve">relevant to the matter. Alternatively, appeals may be heard by a Bankruptcy Appellate Panel (BAP) </w:t>
      </w:r>
      <w:r w:rsidR="008020D9">
        <w:rPr>
          <w:rFonts w:ascii="Avenir Next" w:hAnsi="Avenir Next" w:cs="Arial"/>
          <w:color w:val="7B7B7B" w:themeColor="accent3" w:themeShade="BF"/>
          <w:sz w:val="22"/>
          <w:szCs w:val="22"/>
          <w:lang w:val="en-GB"/>
        </w:rPr>
        <w:t xml:space="preserve">which is made up from judges of the bankruptcy Court. </w:t>
      </w:r>
      <w:r w:rsidR="00113A29">
        <w:rPr>
          <w:rFonts w:ascii="Avenir Next" w:hAnsi="Avenir Next" w:cs="Arial"/>
          <w:color w:val="7B7B7B" w:themeColor="accent3" w:themeShade="BF"/>
          <w:sz w:val="22"/>
          <w:szCs w:val="22"/>
          <w:lang w:val="en-GB"/>
        </w:rPr>
        <w:t xml:space="preserve">However, this can be appealed by the appellant and instead the appeal would revert to be heard by the district court. </w:t>
      </w:r>
      <w:r w:rsidR="00366A36">
        <w:rPr>
          <w:rFonts w:ascii="Avenir Next" w:hAnsi="Avenir Next" w:cs="Arial"/>
          <w:color w:val="7B7B7B" w:themeColor="accent3" w:themeShade="BF"/>
          <w:sz w:val="22"/>
          <w:szCs w:val="22"/>
          <w:lang w:val="en-GB"/>
        </w:rPr>
        <w:t xml:space="preserve">Finally, there are some rare circumstances whereby the appeal would go straight to the court of appeal </w:t>
      </w:r>
      <w:r w:rsidR="00FF438A">
        <w:rPr>
          <w:rFonts w:ascii="Avenir Next" w:hAnsi="Avenir Next" w:cs="Arial"/>
          <w:color w:val="7B7B7B" w:themeColor="accent3" w:themeShade="BF"/>
          <w:sz w:val="22"/>
          <w:szCs w:val="22"/>
          <w:lang w:val="en-GB"/>
        </w:rPr>
        <w:t>where the appeal raises a question of law where there is no controlling decision of the circuit or the US Supreme Court,</w:t>
      </w:r>
      <w:r w:rsidR="00280134">
        <w:rPr>
          <w:rFonts w:ascii="Avenir Next" w:hAnsi="Avenir Next" w:cs="Arial"/>
          <w:color w:val="7B7B7B" w:themeColor="accent3" w:themeShade="BF"/>
          <w:sz w:val="22"/>
          <w:szCs w:val="22"/>
          <w:lang w:val="en-GB"/>
        </w:rPr>
        <w:t xml:space="preserve"> requires resolving conflicting controlling decisions or the occurrence of an immediate appeal would materially advance the cases’ progress. </w:t>
      </w:r>
    </w:p>
    <w:p w14:paraId="4CCFF951" w14:textId="619C7ABB" w:rsidR="0005677F" w:rsidRDefault="0005677F" w:rsidP="00E472CD">
      <w:pPr>
        <w:jc w:val="both"/>
        <w:rPr>
          <w:rFonts w:ascii="Avenir Next" w:hAnsi="Avenir Next" w:cs="Arial"/>
          <w:color w:val="7B7B7B" w:themeColor="accent3" w:themeShade="BF"/>
          <w:sz w:val="22"/>
          <w:szCs w:val="22"/>
          <w:lang w:val="en-GB"/>
        </w:rPr>
      </w:pPr>
    </w:p>
    <w:p w14:paraId="4B1D3DC3" w14:textId="4E04A0B6" w:rsidR="0005677F" w:rsidRPr="00E472CD" w:rsidRDefault="0005677F" w:rsidP="00E472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non-final orders are reviewed by </w:t>
      </w:r>
      <w:r w:rsidR="00171040">
        <w:rPr>
          <w:rFonts w:ascii="Avenir Next" w:hAnsi="Avenir Next" w:cs="Arial"/>
          <w:color w:val="7B7B7B" w:themeColor="accent3" w:themeShade="BF"/>
          <w:sz w:val="22"/>
          <w:szCs w:val="22"/>
          <w:lang w:val="en-GB"/>
        </w:rPr>
        <w:t xml:space="preserve">the appellate court first and foremost. Should they deem it to be the correct decision, they can then grant leave for the right to </w:t>
      </w:r>
      <w:proofErr w:type="gramStart"/>
      <w:r w:rsidR="00171040">
        <w:rPr>
          <w:rFonts w:ascii="Avenir Next" w:hAnsi="Avenir Next" w:cs="Arial"/>
          <w:color w:val="7B7B7B" w:themeColor="accent3" w:themeShade="BF"/>
          <w:sz w:val="22"/>
          <w:szCs w:val="22"/>
          <w:lang w:val="en-GB"/>
        </w:rPr>
        <w:t>appeal</w:t>
      </w:r>
      <w:proofErr w:type="gramEnd"/>
      <w:r w:rsidR="00171040">
        <w:rPr>
          <w:rFonts w:ascii="Avenir Next" w:hAnsi="Avenir Next" w:cs="Arial"/>
          <w:color w:val="7B7B7B" w:themeColor="accent3" w:themeShade="BF"/>
          <w:sz w:val="22"/>
          <w:szCs w:val="22"/>
          <w:lang w:val="en-GB"/>
        </w:rPr>
        <w:t xml:space="preserve"> and the case would be heard at the court of appeal.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21920467" w:rsidR="00E41578" w:rsidRDefault="009A71D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recognition of a foreign main proceeding, </w:t>
      </w:r>
      <w:r w:rsidR="005E1EA9">
        <w:rPr>
          <w:rFonts w:ascii="Avenir Next" w:hAnsi="Avenir Next" w:cs="Arial"/>
          <w:color w:val="7B7B7B" w:themeColor="accent3" w:themeShade="BF"/>
          <w:sz w:val="22"/>
          <w:szCs w:val="22"/>
          <w:lang w:val="en-GB"/>
        </w:rPr>
        <w:t xml:space="preserve">a case under chapter 15 is commenced. </w:t>
      </w:r>
      <w:r w:rsidR="004B7707">
        <w:rPr>
          <w:rFonts w:ascii="Avenir Next" w:hAnsi="Avenir Next" w:cs="Arial"/>
          <w:color w:val="7B7B7B" w:themeColor="accent3" w:themeShade="BF"/>
          <w:sz w:val="22"/>
          <w:szCs w:val="22"/>
          <w:lang w:val="en-GB"/>
        </w:rPr>
        <w:t xml:space="preserve">This is the point in time whereby there is an automatic stay on creditor actions, which protects the insolvency process. </w:t>
      </w:r>
      <w:r w:rsidR="00662F20">
        <w:rPr>
          <w:rFonts w:ascii="Avenir Next" w:hAnsi="Avenir Next" w:cs="Arial"/>
          <w:color w:val="7B7B7B" w:themeColor="accent3" w:themeShade="BF"/>
          <w:sz w:val="22"/>
          <w:szCs w:val="22"/>
          <w:lang w:val="en-GB"/>
        </w:rPr>
        <w:t>This stay is only limited to the property that is held within the US</w:t>
      </w:r>
      <w:r w:rsidR="00614B29">
        <w:rPr>
          <w:rFonts w:ascii="Avenir Next" w:hAnsi="Avenir Next" w:cs="Arial"/>
          <w:color w:val="7B7B7B" w:themeColor="accent3" w:themeShade="BF"/>
          <w:sz w:val="22"/>
          <w:szCs w:val="22"/>
          <w:lang w:val="en-GB"/>
        </w:rPr>
        <w:t xml:space="preserve"> and applies on recognition. </w:t>
      </w:r>
      <w:r w:rsidR="00961D19">
        <w:rPr>
          <w:rFonts w:ascii="Avenir Next" w:hAnsi="Avenir Next" w:cs="Arial"/>
          <w:color w:val="7B7B7B" w:themeColor="accent3" w:themeShade="BF"/>
          <w:sz w:val="22"/>
          <w:szCs w:val="22"/>
          <w:lang w:val="en-GB"/>
        </w:rPr>
        <w:t xml:space="preserve">There is also a stay on the operation of the debtor’s business in the ordinary court, a stay on the sale, </w:t>
      </w:r>
      <w:proofErr w:type="gramStart"/>
      <w:r w:rsidR="00961D19">
        <w:rPr>
          <w:rFonts w:ascii="Avenir Next" w:hAnsi="Avenir Next" w:cs="Arial"/>
          <w:color w:val="7B7B7B" w:themeColor="accent3" w:themeShade="BF"/>
          <w:sz w:val="22"/>
          <w:szCs w:val="22"/>
          <w:lang w:val="en-GB"/>
        </w:rPr>
        <w:t>transfer</w:t>
      </w:r>
      <w:proofErr w:type="gramEnd"/>
      <w:r w:rsidR="00961D19">
        <w:rPr>
          <w:rFonts w:ascii="Avenir Next" w:hAnsi="Avenir Next" w:cs="Arial"/>
          <w:color w:val="7B7B7B" w:themeColor="accent3" w:themeShade="BF"/>
          <w:sz w:val="22"/>
          <w:szCs w:val="22"/>
          <w:lang w:val="en-GB"/>
        </w:rPr>
        <w:t xml:space="preserve"> or use of property outside of the ordinary court of business and finally, </w:t>
      </w:r>
      <w:r w:rsidR="00A63C37">
        <w:rPr>
          <w:rFonts w:ascii="Avenir Next" w:hAnsi="Avenir Next" w:cs="Arial"/>
          <w:color w:val="7B7B7B" w:themeColor="accent3" w:themeShade="BF"/>
          <w:sz w:val="22"/>
          <w:szCs w:val="22"/>
          <w:lang w:val="en-GB"/>
        </w:rPr>
        <w:t xml:space="preserve">avoidance of post-petition transfers and perfection of security interests. </w:t>
      </w:r>
    </w:p>
    <w:p w14:paraId="79BFAEDE" w14:textId="49A4777B" w:rsidR="00106526" w:rsidRDefault="00106526" w:rsidP="00E41578">
      <w:pPr>
        <w:jc w:val="both"/>
        <w:rPr>
          <w:rFonts w:ascii="Avenir Next" w:hAnsi="Avenir Next" w:cs="Arial"/>
          <w:color w:val="7B7B7B" w:themeColor="accent3" w:themeShade="BF"/>
          <w:sz w:val="22"/>
          <w:szCs w:val="22"/>
          <w:lang w:val="en-GB"/>
        </w:rPr>
      </w:pPr>
    </w:p>
    <w:p w14:paraId="458874D6" w14:textId="7660E87A" w:rsidR="00106526" w:rsidRDefault="0010652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the automatic stays listed above are only subject to main proceedings, both main and non-main proceedings have several discretionary </w:t>
      </w:r>
      <w:r w:rsidR="003476A5">
        <w:rPr>
          <w:rFonts w:ascii="Avenir Next" w:hAnsi="Avenir Next" w:cs="Arial"/>
          <w:color w:val="7B7B7B" w:themeColor="accent3" w:themeShade="BF"/>
          <w:sz w:val="22"/>
          <w:szCs w:val="22"/>
          <w:lang w:val="en-GB"/>
        </w:rPr>
        <w:t xml:space="preserve">reliefs. These include the court granting discovery powers to the foreign representative into the debtor’s assets and affairs. This can particularly be useful for foreign representatives. </w:t>
      </w:r>
    </w:p>
    <w:p w14:paraId="1018F4E8" w14:textId="2878293F" w:rsidR="003476A5" w:rsidRDefault="003476A5" w:rsidP="00E41578">
      <w:pPr>
        <w:jc w:val="both"/>
        <w:rPr>
          <w:rFonts w:ascii="Avenir Next" w:hAnsi="Avenir Next" w:cs="Arial"/>
          <w:color w:val="7B7B7B" w:themeColor="accent3" w:themeShade="BF"/>
          <w:sz w:val="22"/>
          <w:szCs w:val="22"/>
          <w:lang w:val="en-GB"/>
        </w:rPr>
      </w:pPr>
    </w:p>
    <w:p w14:paraId="24D31BDF" w14:textId="0E54FAF3" w:rsidR="003476A5" w:rsidRDefault="0024125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There </w:t>
      </w:r>
      <w:proofErr w:type="gramStart"/>
      <w:r>
        <w:rPr>
          <w:rFonts w:ascii="Avenir Next" w:hAnsi="Avenir Next" w:cs="Arial"/>
          <w:color w:val="7B7B7B" w:themeColor="accent3" w:themeShade="BF"/>
          <w:sz w:val="22"/>
          <w:szCs w:val="22"/>
          <w:lang w:val="en-GB"/>
        </w:rPr>
        <w:t>is</w:t>
      </w:r>
      <w:proofErr w:type="gramEnd"/>
      <w:r>
        <w:rPr>
          <w:rFonts w:ascii="Avenir Next" w:hAnsi="Avenir Next" w:cs="Arial"/>
          <w:color w:val="7B7B7B" w:themeColor="accent3" w:themeShade="BF"/>
          <w:sz w:val="22"/>
          <w:szCs w:val="22"/>
          <w:lang w:val="en-GB"/>
        </w:rPr>
        <w:t xml:space="preserve"> also the discretionary powers to entrust administration of the debtor’s assets located in the US to be given to the foreign representative (or another person). This allows the foreign representative to retain value in the debtor’s assets. </w:t>
      </w:r>
    </w:p>
    <w:p w14:paraId="6D2BEB8E" w14:textId="77B5A2C8" w:rsidR="00241251" w:rsidRDefault="00241251" w:rsidP="00E41578">
      <w:pPr>
        <w:jc w:val="both"/>
        <w:rPr>
          <w:rFonts w:ascii="Avenir Next" w:hAnsi="Avenir Next" w:cs="Arial"/>
          <w:color w:val="7B7B7B" w:themeColor="accent3" w:themeShade="BF"/>
          <w:sz w:val="22"/>
          <w:szCs w:val="22"/>
          <w:lang w:val="en-GB"/>
        </w:rPr>
      </w:pPr>
    </w:p>
    <w:p w14:paraId="0E32C5AD" w14:textId="52C61713" w:rsidR="00241251" w:rsidRDefault="00241251" w:rsidP="00E4157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Furthermore</w:t>
      </w:r>
      <w:proofErr w:type="gramEnd"/>
      <w:r>
        <w:rPr>
          <w:rFonts w:ascii="Avenir Next" w:hAnsi="Avenir Next" w:cs="Arial"/>
          <w:color w:val="7B7B7B" w:themeColor="accent3" w:themeShade="BF"/>
          <w:sz w:val="22"/>
          <w:szCs w:val="22"/>
          <w:lang w:val="en-GB"/>
        </w:rPr>
        <w:t xml:space="preserve"> there is the discretionary power to extend </w:t>
      </w:r>
      <w:r w:rsidR="00D22CC6">
        <w:rPr>
          <w:rFonts w:ascii="Avenir Next" w:hAnsi="Avenir Next" w:cs="Arial"/>
          <w:color w:val="7B7B7B" w:themeColor="accent3" w:themeShade="BF"/>
          <w:sz w:val="22"/>
          <w:szCs w:val="22"/>
          <w:lang w:val="en-GB"/>
        </w:rPr>
        <w:t xml:space="preserve">the provisional relief </w:t>
      </w:r>
      <w:r w:rsidR="00DB6456">
        <w:rPr>
          <w:rFonts w:ascii="Avenir Next" w:hAnsi="Avenir Next" w:cs="Arial"/>
          <w:color w:val="7B7B7B" w:themeColor="accent3" w:themeShade="BF"/>
          <w:sz w:val="22"/>
          <w:szCs w:val="22"/>
          <w:lang w:val="en-GB"/>
        </w:rPr>
        <w:t xml:space="preserve">and to provide relief necessary to effectuate the purpose of chapter 15, to protect the interests of creditors and the debtor’s assets. </w:t>
      </w:r>
    </w:p>
    <w:p w14:paraId="147022E0" w14:textId="2CF69F3A" w:rsidR="00AF38EE" w:rsidRDefault="00AF38EE" w:rsidP="00E41578">
      <w:pPr>
        <w:jc w:val="both"/>
        <w:rPr>
          <w:rFonts w:ascii="Avenir Next" w:hAnsi="Avenir Next" w:cs="Arial"/>
          <w:color w:val="7B7B7B" w:themeColor="accent3" w:themeShade="BF"/>
          <w:sz w:val="22"/>
          <w:szCs w:val="22"/>
          <w:lang w:val="en-GB"/>
        </w:rPr>
      </w:pPr>
    </w:p>
    <w:p w14:paraId="0C474239" w14:textId="1E101EEA" w:rsidR="00AF38EE" w:rsidRPr="00E41578" w:rsidRDefault="00AF38E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it is worth nothing that the list above is not </w:t>
      </w:r>
      <w:proofErr w:type="gramStart"/>
      <w:r>
        <w:rPr>
          <w:rFonts w:ascii="Avenir Next" w:hAnsi="Avenir Next" w:cs="Arial"/>
          <w:color w:val="7B7B7B" w:themeColor="accent3" w:themeShade="BF"/>
          <w:sz w:val="22"/>
          <w:szCs w:val="22"/>
          <w:lang w:val="en-GB"/>
        </w:rPr>
        <w:t>conclusive</w:t>
      </w:r>
      <w:proofErr w:type="gramEnd"/>
      <w:r>
        <w:rPr>
          <w:rFonts w:ascii="Avenir Next" w:hAnsi="Avenir Next" w:cs="Arial"/>
          <w:color w:val="7B7B7B" w:themeColor="accent3" w:themeShade="BF"/>
          <w:sz w:val="22"/>
          <w:szCs w:val="22"/>
          <w:lang w:val="en-GB"/>
        </w:rPr>
        <w:t xml:space="preserve"> and the court may grant additional assistance under the Bankruptcy Code or other US law</w:t>
      </w:r>
      <w:r w:rsidR="00AD0407">
        <w:rPr>
          <w:rFonts w:ascii="Avenir Next" w:hAnsi="Avenir Next" w:cs="Arial"/>
          <w:color w:val="7B7B7B" w:themeColor="accent3" w:themeShade="BF"/>
          <w:sz w:val="22"/>
          <w:szCs w:val="22"/>
          <w:lang w:val="en-GB"/>
        </w:rPr>
        <w:t xml:space="preserve">. </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37E4F159" w14:textId="07C76D35" w:rsidR="002E4688" w:rsidRDefault="00CE04D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fiduciary duty, which means that they must have the company’s best interests </w:t>
      </w:r>
      <w:r w:rsidR="00CD3A31">
        <w:rPr>
          <w:rFonts w:ascii="Avenir Next" w:hAnsi="Avenir Next" w:cs="Arial"/>
          <w:color w:val="7B7B7B" w:themeColor="accent3" w:themeShade="BF"/>
          <w:sz w:val="22"/>
          <w:szCs w:val="22"/>
          <w:lang w:val="en-GB"/>
        </w:rPr>
        <w:t xml:space="preserve">in mind and a duty of care in educated decision-making. </w:t>
      </w:r>
      <w:r w:rsidR="00A173BC">
        <w:rPr>
          <w:rFonts w:ascii="Avenir Next" w:hAnsi="Avenir Next" w:cs="Arial"/>
          <w:color w:val="7B7B7B" w:themeColor="accent3" w:themeShade="BF"/>
          <w:sz w:val="22"/>
          <w:szCs w:val="22"/>
          <w:lang w:val="en-GB"/>
        </w:rPr>
        <w:t xml:space="preserve">This can be expanded to outline that the duty of care </w:t>
      </w:r>
      <w:r w:rsidR="005012D2">
        <w:rPr>
          <w:rFonts w:ascii="Avenir Next" w:hAnsi="Avenir Next" w:cs="Arial"/>
          <w:color w:val="7B7B7B" w:themeColor="accent3" w:themeShade="BF"/>
          <w:sz w:val="22"/>
          <w:szCs w:val="22"/>
          <w:lang w:val="en-GB"/>
        </w:rPr>
        <w:t xml:space="preserve">whilst </w:t>
      </w:r>
      <w:r w:rsidR="00A173BC">
        <w:rPr>
          <w:rFonts w:ascii="Avenir Next" w:hAnsi="Avenir Next" w:cs="Arial"/>
          <w:color w:val="7B7B7B" w:themeColor="accent3" w:themeShade="BF"/>
          <w:sz w:val="22"/>
          <w:szCs w:val="22"/>
          <w:lang w:val="en-GB"/>
        </w:rPr>
        <w:t>the company is solvent is</w:t>
      </w:r>
      <w:r w:rsidR="005012D2">
        <w:rPr>
          <w:rFonts w:ascii="Avenir Next" w:hAnsi="Avenir Next" w:cs="Arial"/>
          <w:color w:val="7B7B7B" w:themeColor="accent3" w:themeShade="BF"/>
          <w:sz w:val="22"/>
          <w:szCs w:val="22"/>
          <w:lang w:val="en-GB"/>
        </w:rPr>
        <w:t xml:space="preserve"> firstly and foremost </w:t>
      </w:r>
      <w:r w:rsidR="00A173BC">
        <w:rPr>
          <w:rFonts w:ascii="Avenir Next" w:hAnsi="Avenir Next" w:cs="Arial"/>
          <w:color w:val="7B7B7B" w:themeColor="accent3" w:themeShade="BF"/>
          <w:sz w:val="22"/>
          <w:szCs w:val="22"/>
          <w:lang w:val="en-GB"/>
        </w:rPr>
        <w:t xml:space="preserve">to the best interests of the corporation, rather than other parties such as the creditors. </w:t>
      </w:r>
    </w:p>
    <w:p w14:paraId="08B54FB7" w14:textId="2EBFE192" w:rsidR="00F5755B" w:rsidRDefault="00F5755B" w:rsidP="00E41578">
      <w:pPr>
        <w:jc w:val="both"/>
        <w:rPr>
          <w:rFonts w:ascii="Avenir Next" w:hAnsi="Avenir Next" w:cs="Arial"/>
          <w:color w:val="7B7B7B" w:themeColor="accent3" w:themeShade="BF"/>
          <w:sz w:val="22"/>
          <w:szCs w:val="22"/>
          <w:lang w:val="en-GB"/>
        </w:rPr>
      </w:pPr>
    </w:p>
    <w:p w14:paraId="123D5976" w14:textId="681FBEAE" w:rsidR="00F5755B" w:rsidRDefault="00F5755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Should </w:t>
      </w:r>
      <w:r w:rsidR="00B42C97">
        <w:rPr>
          <w:rFonts w:ascii="Avenir Next" w:hAnsi="Avenir Next" w:cs="Arial"/>
          <w:color w:val="7B7B7B" w:themeColor="accent3" w:themeShade="BF"/>
          <w:sz w:val="22"/>
          <w:szCs w:val="22"/>
          <w:lang w:val="en-GB"/>
        </w:rPr>
        <w:t xml:space="preserve">a Delaware corporation fall be potentially or </w:t>
      </w:r>
      <w:proofErr w:type="gramStart"/>
      <w:r w:rsidR="00B42C97">
        <w:rPr>
          <w:rFonts w:ascii="Avenir Next" w:hAnsi="Avenir Next" w:cs="Arial"/>
          <w:color w:val="7B7B7B" w:themeColor="accent3" w:themeShade="BF"/>
          <w:sz w:val="22"/>
          <w:szCs w:val="22"/>
          <w:lang w:val="en-GB"/>
        </w:rPr>
        <w:t>actually insolvent</w:t>
      </w:r>
      <w:proofErr w:type="gramEnd"/>
      <w:r w:rsidR="00B42C97">
        <w:rPr>
          <w:rFonts w:ascii="Avenir Next" w:hAnsi="Avenir Next" w:cs="Arial"/>
          <w:color w:val="7B7B7B" w:themeColor="accent3" w:themeShade="BF"/>
          <w:sz w:val="22"/>
          <w:szCs w:val="22"/>
          <w:lang w:val="en-GB"/>
        </w:rPr>
        <w:t xml:space="preserve">, the director’s duties remain </w:t>
      </w:r>
      <w:r w:rsidR="00814967">
        <w:rPr>
          <w:rFonts w:ascii="Avenir Next" w:hAnsi="Avenir Next" w:cs="Arial"/>
          <w:color w:val="7B7B7B" w:themeColor="accent3" w:themeShade="BF"/>
          <w:sz w:val="22"/>
          <w:szCs w:val="22"/>
          <w:lang w:val="en-GB"/>
        </w:rPr>
        <w:t xml:space="preserve">to the corporation and its shareholders as opposed to the creditors, which differs to other systems such as the UK. </w:t>
      </w:r>
      <w:r w:rsidR="00D837A2">
        <w:rPr>
          <w:rFonts w:ascii="Avenir Next" w:hAnsi="Avenir Next" w:cs="Arial"/>
          <w:color w:val="7B7B7B" w:themeColor="accent3" w:themeShade="BF"/>
          <w:sz w:val="22"/>
          <w:szCs w:val="22"/>
          <w:lang w:val="en-GB"/>
        </w:rPr>
        <w:t xml:space="preserve">This means that there is no form of </w:t>
      </w:r>
      <w:r w:rsidR="0062165D">
        <w:rPr>
          <w:rFonts w:ascii="Avenir Next" w:hAnsi="Avenir Next" w:cs="Arial"/>
          <w:color w:val="7B7B7B" w:themeColor="accent3" w:themeShade="BF"/>
          <w:sz w:val="22"/>
          <w:szCs w:val="22"/>
          <w:lang w:val="en-GB"/>
        </w:rPr>
        <w:t xml:space="preserve">‘wrongful trading’ claims, as you would get in other systems. </w:t>
      </w:r>
    </w:p>
    <w:p w14:paraId="0C76A8E7" w14:textId="77777777" w:rsidR="002E4688" w:rsidRDefault="002E4688" w:rsidP="00E41578">
      <w:pPr>
        <w:jc w:val="both"/>
        <w:rPr>
          <w:rFonts w:ascii="Avenir Next" w:hAnsi="Avenir Next" w:cs="Arial"/>
          <w:color w:val="7B7B7B" w:themeColor="accent3" w:themeShade="BF"/>
          <w:sz w:val="22"/>
          <w:szCs w:val="22"/>
          <w:lang w:val="en-GB"/>
        </w:rPr>
      </w:pPr>
    </w:p>
    <w:p w14:paraId="417344D2" w14:textId="4824D6D8" w:rsidR="00E41578" w:rsidRDefault="002E468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w:t>
      </w:r>
      <w:r w:rsidR="00CD3A31">
        <w:rPr>
          <w:rFonts w:ascii="Avenir Next" w:hAnsi="Avenir Next" w:cs="Arial"/>
          <w:color w:val="7B7B7B" w:themeColor="accent3" w:themeShade="BF"/>
          <w:sz w:val="22"/>
          <w:szCs w:val="22"/>
          <w:lang w:val="en-GB"/>
        </w:rPr>
        <w:t xml:space="preserve"> are protected should there be liability caused by error of judgment, under the business judgment rule. </w:t>
      </w:r>
      <w:r w:rsidR="00A36D8E">
        <w:rPr>
          <w:rFonts w:ascii="Avenir Next" w:hAnsi="Avenir Next" w:cs="Arial"/>
          <w:color w:val="7B7B7B" w:themeColor="accent3" w:themeShade="BF"/>
          <w:sz w:val="22"/>
          <w:szCs w:val="22"/>
          <w:lang w:val="en-GB"/>
        </w:rPr>
        <w:t>This seeks to protect the directors in the event they acted in good faith and whilst being well informed, made an error of judgment. This protection can be rebutted</w:t>
      </w:r>
      <w:r w:rsidR="009E7966">
        <w:rPr>
          <w:rFonts w:ascii="Avenir Next" w:hAnsi="Avenir Next" w:cs="Arial"/>
          <w:color w:val="7B7B7B" w:themeColor="accent3" w:themeShade="BF"/>
          <w:sz w:val="22"/>
          <w:szCs w:val="22"/>
          <w:lang w:val="en-GB"/>
        </w:rPr>
        <w:t xml:space="preserve"> by showing that </w:t>
      </w:r>
      <w:proofErr w:type="gramStart"/>
      <w:r w:rsidR="009E7966">
        <w:rPr>
          <w:rFonts w:ascii="Avenir Next" w:hAnsi="Avenir Next" w:cs="Arial"/>
          <w:color w:val="7B7B7B" w:themeColor="accent3" w:themeShade="BF"/>
          <w:sz w:val="22"/>
          <w:szCs w:val="22"/>
          <w:lang w:val="en-GB"/>
        </w:rPr>
        <w:t>the majority of</w:t>
      </w:r>
      <w:proofErr w:type="gramEnd"/>
      <w:r w:rsidR="009E7966">
        <w:rPr>
          <w:rFonts w:ascii="Avenir Next" w:hAnsi="Avenir Next" w:cs="Arial"/>
          <w:color w:val="7B7B7B" w:themeColor="accent3" w:themeShade="BF"/>
          <w:sz w:val="22"/>
          <w:szCs w:val="22"/>
          <w:lang w:val="en-GB"/>
        </w:rPr>
        <w:t xml:space="preserve"> the board were not well informed </w:t>
      </w:r>
      <w:r w:rsidR="00413B1D">
        <w:rPr>
          <w:rFonts w:ascii="Avenir Next" w:hAnsi="Avenir Next" w:cs="Arial"/>
          <w:color w:val="7B7B7B" w:themeColor="accent3" w:themeShade="BF"/>
          <w:sz w:val="22"/>
          <w:szCs w:val="22"/>
          <w:lang w:val="en-GB"/>
        </w:rPr>
        <w:t xml:space="preserve">and did not truly believe that decisions were made in the company’s best interest. </w:t>
      </w:r>
    </w:p>
    <w:p w14:paraId="02105477" w14:textId="47851A31" w:rsidR="00413B1D" w:rsidRDefault="00413B1D" w:rsidP="00E41578">
      <w:pPr>
        <w:jc w:val="both"/>
        <w:rPr>
          <w:rFonts w:ascii="Avenir Next" w:hAnsi="Avenir Next" w:cs="Arial"/>
          <w:color w:val="7B7B7B" w:themeColor="accent3" w:themeShade="BF"/>
          <w:sz w:val="22"/>
          <w:szCs w:val="22"/>
          <w:lang w:val="en-GB"/>
        </w:rPr>
      </w:pPr>
    </w:p>
    <w:p w14:paraId="584AB626" w14:textId="1B0CA457" w:rsidR="00413B1D" w:rsidRPr="00E41578" w:rsidRDefault="00413B1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worth noting that directors may also be protected </w:t>
      </w:r>
      <w:r w:rsidR="009F3FEA">
        <w:rPr>
          <w:rFonts w:ascii="Avenir Next" w:hAnsi="Avenir Next" w:cs="Arial"/>
          <w:color w:val="7B7B7B" w:themeColor="accent3" w:themeShade="BF"/>
          <w:sz w:val="22"/>
          <w:szCs w:val="22"/>
          <w:lang w:val="en-GB"/>
        </w:rPr>
        <w:t>from a breach of the duty of care under a corporation’s certificate of incorporation</w:t>
      </w:r>
      <w:r w:rsidR="002E4688">
        <w:rPr>
          <w:rFonts w:ascii="Avenir Next" w:hAnsi="Avenir Next" w:cs="Arial"/>
          <w:color w:val="7B7B7B" w:themeColor="accent3" w:themeShade="BF"/>
          <w:sz w:val="22"/>
          <w:szCs w:val="22"/>
          <w:lang w:val="en-GB"/>
        </w:rPr>
        <w:t xml:space="preserve">, but that this does not provide protection to a breach of the duty of loyalty.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69B993FA" w:rsidR="00F03051" w:rsidRDefault="009E593A"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w:t>
      </w:r>
      <w:r w:rsidR="00125A45">
        <w:rPr>
          <w:rFonts w:ascii="Avenir Next" w:hAnsi="Avenir Next" w:cs="Arial"/>
          <w:color w:val="7B7B7B" w:themeColor="accent3" w:themeShade="BF"/>
          <w:sz w:val="22"/>
          <w:szCs w:val="22"/>
          <w:lang w:val="en-GB"/>
        </w:rPr>
        <w:t xml:space="preserve">qualify as a petitioning creditor in an involuntary proceeding, the claimant must have a non-contingent claim. This means that the debt is </w:t>
      </w:r>
      <w:r w:rsidR="00C112FE">
        <w:rPr>
          <w:rFonts w:ascii="Avenir Next" w:hAnsi="Avenir Next" w:cs="Arial"/>
          <w:color w:val="7B7B7B" w:themeColor="accent3" w:themeShade="BF"/>
          <w:sz w:val="22"/>
          <w:szCs w:val="22"/>
          <w:lang w:val="en-GB"/>
        </w:rPr>
        <w:t xml:space="preserve">confirmed and does not rely on another action or event to make the debt due. Forms of contingent debt can be one reliant on a future event or a </w:t>
      </w:r>
      <w:r w:rsidR="006311BB">
        <w:rPr>
          <w:rFonts w:ascii="Avenir Next" w:hAnsi="Avenir Next" w:cs="Arial"/>
          <w:color w:val="7B7B7B" w:themeColor="accent3" w:themeShade="BF"/>
          <w:sz w:val="22"/>
          <w:szCs w:val="22"/>
          <w:lang w:val="en-GB"/>
        </w:rPr>
        <w:t xml:space="preserve">debt that will be due after the passing of </w:t>
      </w:r>
      <w:proofErr w:type="gramStart"/>
      <w:r w:rsidR="006311BB">
        <w:rPr>
          <w:rFonts w:ascii="Avenir Next" w:hAnsi="Avenir Next" w:cs="Arial"/>
          <w:color w:val="7B7B7B" w:themeColor="accent3" w:themeShade="BF"/>
          <w:sz w:val="22"/>
          <w:szCs w:val="22"/>
          <w:lang w:val="en-GB"/>
        </w:rPr>
        <w:t>a period of time</w:t>
      </w:r>
      <w:proofErr w:type="gramEnd"/>
      <w:r w:rsidR="006311BB">
        <w:rPr>
          <w:rFonts w:ascii="Avenir Next" w:hAnsi="Avenir Next" w:cs="Arial"/>
          <w:color w:val="7B7B7B" w:themeColor="accent3" w:themeShade="BF"/>
          <w:sz w:val="22"/>
          <w:szCs w:val="22"/>
          <w:lang w:val="en-GB"/>
        </w:rPr>
        <w:t xml:space="preserve">. Should the debt be contingent, the debt is not currently owed and therefore by definition, the company is not yet (cashflow) insolvent. </w:t>
      </w:r>
    </w:p>
    <w:p w14:paraId="0F6ECDFE" w14:textId="28E13987" w:rsidR="006311BB" w:rsidRDefault="006311BB" w:rsidP="00F03051">
      <w:pPr>
        <w:jc w:val="both"/>
        <w:rPr>
          <w:rFonts w:ascii="Avenir Next" w:hAnsi="Avenir Next" w:cs="Arial"/>
          <w:color w:val="7B7B7B" w:themeColor="accent3" w:themeShade="BF"/>
          <w:sz w:val="22"/>
          <w:szCs w:val="22"/>
          <w:lang w:val="en-GB"/>
        </w:rPr>
      </w:pPr>
    </w:p>
    <w:p w14:paraId="6368C8FB" w14:textId="7A3A3510" w:rsidR="006311BB" w:rsidRDefault="0098085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creditor’s claim must also not be subject to a bona fide dispute, either over the amount or that the liability is valid. The bona fide part of this definition focusses on whether an objectively reasonable third party would deem there to be an active dispute. These disputes can either be for the total value of the debt, which must be appropriately adjudicated before a petition is made. Alternatively, it could be the fact that the debt is due is </w:t>
      </w:r>
      <w:r w:rsidR="00286B55">
        <w:rPr>
          <w:rFonts w:ascii="Avenir Next" w:hAnsi="Avenir Next" w:cs="Arial"/>
          <w:color w:val="7B7B7B" w:themeColor="accent3" w:themeShade="BF"/>
          <w:sz w:val="22"/>
          <w:szCs w:val="22"/>
          <w:lang w:val="en-GB"/>
        </w:rPr>
        <w:t xml:space="preserve">in dispute. Should a dispute be active, this must be concluded before a petition is made. </w:t>
      </w:r>
    </w:p>
    <w:p w14:paraId="26129C4D" w14:textId="3303089F" w:rsidR="00286B55" w:rsidRDefault="00286B55" w:rsidP="00F03051">
      <w:pPr>
        <w:jc w:val="both"/>
        <w:rPr>
          <w:rFonts w:ascii="Avenir Next" w:hAnsi="Avenir Next" w:cs="Arial"/>
          <w:color w:val="7B7B7B" w:themeColor="accent3" w:themeShade="BF"/>
          <w:sz w:val="22"/>
          <w:szCs w:val="22"/>
          <w:lang w:val="en-GB"/>
        </w:rPr>
      </w:pPr>
    </w:p>
    <w:p w14:paraId="166E7CA7" w14:textId="0A907FE6" w:rsidR="00286B55" w:rsidRDefault="00286B5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a petiti</w:t>
      </w:r>
      <w:r w:rsidR="00725EC3">
        <w:rPr>
          <w:rFonts w:ascii="Avenir Next" w:hAnsi="Avenir Next" w:cs="Arial"/>
          <w:color w:val="7B7B7B" w:themeColor="accent3" w:themeShade="BF"/>
          <w:sz w:val="22"/>
          <w:szCs w:val="22"/>
          <w:lang w:val="en-GB"/>
        </w:rPr>
        <w:t xml:space="preserve">oning creditor must have an aggregate debt worth at least USD 16,750 to be able to petition for bankruptcy. This can be aggregated with other valid creditors. Should there be a debt under dispute, the undisputed portion would not contribute to reaching this threshold. However, an undisputed separate claim would contribute to reaching the threshold. </w:t>
      </w:r>
    </w:p>
    <w:p w14:paraId="64875D3D" w14:textId="3810E053" w:rsidR="00725EC3" w:rsidRDefault="00725EC3" w:rsidP="00F03051">
      <w:pPr>
        <w:jc w:val="both"/>
        <w:rPr>
          <w:rFonts w:ascii="Avenir Next" w:hAnsi="Avenir Next" w:cs="Arial"/>
          <w:color w:val="7B7B7B" w:themeColor="accent3" w:themeShade="BF"/>
          <w:sz w:val="22"/>
          <w:szCs w:val="22"/>
          <w:lang w:val="en-GB"/>
        </w:rPr>
      </w:pPr>
    </w:p>
    <w:p w14:paraId="7A7AB0F5" w14:textId="5D74FB6E" w:rsidR="00725EC3" w:rsidRPr="00E41578" w:rsidRDefault="004E3C8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these conditions are met, the creditor’s claim for involuntary proceedings must prove that the debtor is not paying their debts as they become due (unless they are subject to a bona fide dispute). </w:t>
      </w:r>
      <w:r w:rsidR="00815C92">
        <w:rPr>
          <w:rFonts w:ascii="Avenir Next" w:hAnsi="Avenir Next" w:cs="Arial"/>
          <w:color w:val="7B7B7B" w:themeColor="accent3" w:themeShade="BF"/>
          <w:sz w:val="22"/>
          <w:szCs w:val="22"/>
          <w:lang w:val="en-GB"/>
        </w:rPr>
        <w:t xml:space="preserve">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1A391F57" w:rsidR="00F03051" w:rsidRDefault="00B135A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11 allows the reorganization of a business in the US. </w:t>
      </w:r>
      <w:r w:rsidR="00E314D0">
        <w:rPr>
          <w:rFonts w:ascii="Avenir Next" w:hAnsi="Avenir Next" w:cs="Arial"/>
          <w:color w:val="7B7B7B" w:themeColor="accent3" w:themeShade="BF"/>
          <w:sz w:val="22"/>
          <w:szCs w:val="22"/>
          <w:lang w:val="en-GB"/>
        </w:rPr>
        <w:t xml:space="preserve">There are automatic powers on the filing of a Chapter 11 petition, being an automatic stay, powers to sell assets free and clear, debt adjustments through reorganization </w:t>
      </w:r>
      <w:r w:rsidR="00333E7E">
        <w:rPr>
          <w:rFonts w:ascii="Avenir Next" w:hAnsi="Avenir Next" w:cs="Arial"/>
          <w:color w:val="7B7B7B" w:themeColor="accent3" w:themeShade="BF"/>
          <w:sz w:val="22"/>
          <w:szCs w:val="22"/>
          <w:lang w:val="en-GB"/>
        </w:rPr>
        <w:t xml:space="preserve">and relinquishing unprofitable contracts. </w:t>
      </w:r>
    </w:p>
    <w:p w14:paraId="1C7414EA" w14:textId="2C53135A" w:rsidR="00EB5762" w:rsidRDefault="00EB5762" w:rsidP="00F03051">
      <w:pPr>
        <w:jc w:val="both"/>
        <w:rPr>
          <w:rFonts w:ascii="Avenir Next" w:hAnsi="Avenir Next" w:cs="Arial"/>
          <w:color w:val="7B7B7B" w:themeColor="accent3" w:themeShade="BF"/>
          <w:sz w:val="22"/>
          <w:szCs w:val="22"/>
          <w:lang w:val="en-GB"/>
        </w:rPr>
      </w:pPr>
    </w:p>
    <w:p w14:paraId="0A1A1BF8" w14:textId="1D8F968A" w:rsidR="00EB5762" w:rsidRDefault="00EB576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an automatic stay in effect once the petition is filed. This would be effective against the margin loan default</w:t>
      </w:r>
      <w:r w:rsidR="008503A0">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w:t>
      </w:r>
      <w:r w:rsidR="000B7D6C">
        <w:rPr>
          <w:rFonts w:ascii="Avenir Next" w:hAnsi="Avenir Next" w:cs="Arial"/>
          <w:color w:val="7B7B7B" w:themeColor="accent3" w:themeShade="BF"/>
          <w:sz w:val="22"/>
          <w:szCs w:val="22"/>
          <w:lang w:val="en-GB"/>
        </w:rPr>
        <w:t>delinquent</w:t>
      </w:r>
      <w:r w:rsidR="008503A0">
        <w:rPr>
          <w:rFonts w:ascii="Avenir Next" w:hAnsi="Avenir Next" w:cs="Arial"/>
          <w:color w:val="7B7B7B" w:themeColor="accent3" w:themeShade="BF"/>
          <w:sz w:val="22"/>
          <w:szCs w:val="22"/>
          <w:lang w:val="en-GB"/>
        </w:rPr>
        <w:t xml:space="preserve"> lease. No action would be available by these parties against the company whilst the stay remained in place. </w:t>
      </w:r>
      <w:r w:rsidR="003133F2">
        <w:rPr>
          <w:rFonts w:ascii="Avenir Next" w:hAnsi="Avenir Next" w:cs="Arial"/>
          <w:color w:val="7B7B7B" w:themeColor="accent3" w:themeShade="BF"/>
          <w:sz w:val="22"/>
          <w:szCs w:val="22"/>
          <w:lang w:val="en-GB"/>
        </w:rPr>
        <w:t>This applies for 120 days from the date of the petition, which allows the debtor to put together a reorganization plan</w:t>
      </w:r>
      <w:r w:rsidR="00D96A97">
        <w:rPr>
          <w:rFonts w:ascii="Avenir Next" w:hAnsi="Avenir Next" w:cs="Arial"/>
          <w:color w:val="7B7B7B" w:themeColor="accent3" w:themeShade="BF"/>
          <w:sz w:val="22"/>
          <w:szCs w:val="22"/>
          <w:lang w:val="en-GB"/>
        </w:rPr>
        <w:t xml:space="preserve">, and a further 60 days for the creditors to review the plan. </w:t>
      </w:r>
    </w:p>
    <w:p w14:paraId="288EE322" w14:textId="0CAC4F45" w:rsidR="00064004" w:rsidRDefault="00064004" w:rsidP="00F03051">
      <w:pPr>
        <w:jc w:val="both"/>
        <w:rPr>
          <w:rFonts w:ascii="Avenir Next" w:hAnsi="Avenir Next" w:cs="Arial"/>
          <w:color w:val="7B7B7B" w:themeColor="accent3" w:themeShade="BF"/>
          <w:sz w:val="22"/>
          <w:szCs w:val="22"/>
          <w:lang w:val="en-GB"/>
        </w:rPr>
      </w:pPr>
    </w:p>
    <w:p w14:paraId="4969BB38" w14:textId="33995D62" w:rsidR="00064004" w:rsidRDefault="0006400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margin loan default would be a creditor of the Company and would have voting rights against a Chapter 11 </w:t>
      </w:r>
      <w:r w:rsidR="00AC6BD5">
        <w:rPr>
          <w:rFonts w:ascii="Avenir Next" w:hAnsi="Avenir Next" w:cs="Arial"/>
          <w:color w:val="7B7B7B" w:themeColor="accent3" w:themeShade="BF"/>
          <w:sz w:val="22"/>
          <w:szCs w:val="22"/>
          <w:lang w:val="en-GB"/>
        </w:rPr>
        <w:t xml:space="preserve">proposal. However, they would not be able to bring actions during the stay and would be bound by any Chapter 11 agreement. </w:t>
      </w:r>
    </w:p>
    <w:p w14:paraId="340A26A5" w14:textId="04795DAA" w:rsidR="005E38FC" w:rsidRDefault="005E38FC" w:rsidP="00F03051">
      <w:pPr>
        <w:jc w:val="both"/>
        <w:rPr>
          <w:rFonts w:ascii="Avenir Next" w:hAnsi="Avenir Next" w:cs="Arial"/>
          <w:color w:val="7B7B7B" w:themeColor="accent3" w:themeShade="BF"/>
          <w:sz w:val="22"/>
          <w:szCs w:val="22"/>
          <w:lang w:val="en-GB"/>
        </w:rPr>
      </w:pPr>
    </w:p>
    <w:p w14:paraId="3F0AEE71" w14:textId="016B38F0" w:rsidR="005E38FC" w:rsidRDefault="005E38F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Turning to the delinquent lease, chapter 11 allows the debtor to relinquish lease</w:t>
      </w:r>
      <w:r w:rsidR="006960E3">
        <w:rPr>
          <w:rFonts w:ascii="Avenir Next" w:hAnsi="Avenir Next" w:cs="Arial"/>
          <w:color w:val="7B7B7B" w:themeColor="accent3" w:themeShade="BF"/>
          <w:sz w:val="22"/>
          <w:szCs w:val="22"/>
          <w:lang w:val="en-GB"/>
        </w:rPr>
        <w:t xml:space="preserve"> as part of the reorganization plan. </w:t>
      </w:r>
      <w:r w:rsidR="00EB2CFC">
        <w:rPr>
          <w:rFonts w:ascii="Avenir Next" w:hAnsi="Avenir Next" w:cs="Arial"/>
          <w:color w:val="7B7B7B" w:themeColor="accent3" w:themeShade="BF"/>
          <w:sz w:val="22"/>
          <w:szCs w:val="22"/>
          <w:lang w:val="en-GB"/>
        </w:rPr>
        <w:t xml:space="preserve">This would have to be decided in the </w:t>
      </w:r>
      <w:proofErr w:type="gramStart"/>
      <w:r w:rsidR="00EB2CFC">
        <w:rPr>
          <w:rFonts w:ascii="Avenir Next" w:hAnsi="Avenir Next" w:cs="Arial"/>
          <w:color w:val="7B7B7B" w:themeColor="accent3" w:themeShade="BF"/>
          <w:sz w:val="22"/>
          <w:szCs w:val="22"/>
          <w:lang w:val="en-GB"/>
        </w:rPr>
        <w:t>proposal, but</w:t>
      </w:r>
      <w:proofErr w:type="gramEnd"/>
      <w:r w:rsidR="00EB2CFC">
        <w:rPr>
          <w:rFonts w:ascii="Avenir Next" w:hAnsi="Avenir Next" w:cs="Arial"/>
          <w:color w:val="7B7B7B" w:themeColor="accent3" w:themeShade="BF"/>
          <w:sz w:val="22"/>
          <w:szCs w:val="22"/>
          <w:lang w:val="en-GB"/>
        </w:rPr>
        <w:t xml:space="preserve"> would allow the Company to end the lease early </w:t>
      </w:r>
      <w:r w:rsidR="00514431">
        <w:rPr>
          <w:rFonts w:ascii="Avenir Next" w:hAnsi="Avenir Next" w:cs="Arial"/>
          <w:color w:val="7B7B7B" w:themeColor="accent3" w:themeShade="BF"/>
          <w:sz w:val="22"/>
          <w:szCs w:val="22"/>
          <w:lang w:val="en-GB"/>
        </w:rPr>
        <w:t xml:space="preserve">if beneficial to the Company. However, already accrued rent arrears would need to be included in the body of creditors and reimbursed on par with the other creditors. If the landlord </w:t>
      </w:r>
      <w:r w:rsidR="00514431">
        <w:rPr>
          <w:rFonts w:ascii="Avenir Next" w:hAnsi="Avenir Next" w:cs="Arial"/>
          <w:color w:val="7B7B7B" w:themeColor="accent3" w:themeShade="BF"/>
          <w:sz w:val="22"/>
          <w:szCs w:val="22"/>
          <w:lang w:val="en-GB"/>
        </w:rPr>
        <w:lastRenderedPageBreak/>
        <w:t xml:space="preserve">is dissenting to the chapter 11 proposal, they could be </w:t>
      </w:r>
      <w:r w:rsidR="00D265AA">
        <w:rPr>
          <w:rFonts w:ascii="Avenir Next" w:hAnsi="Avenir Next" w:cs="Arial"/>
          <w:color w:val="7B7B7B" w:themeColor="accent3" w:themeShade="BF"/>
          <w:sz w:val="22"/>
          <w:szCs w:val="22"/>
          <w:lang w:val="en-GB"/>
        </w:rPr>
        <w:t xml:space="preserve">included in a cramdown to ensure the proposal is effective. </w:t>
      </w:r>
    </w:p>
    <w:p w14:paraId="415CC41D" w14:textId="1EDC5AEA" w:rsidR="000B7D6C" w:rsidRDefault="000B7D6C" w:rsidP="00F03051">
      <w:pPr>
        <w:jc w:val="both"/>
        <w:rPr>
          <w:rFonts w:ascii="Avenir Next" w:hAnsi="Avenir Next" w:cs="Arial"/>
          <w:color w:val="7B7B7B" w:themeColor="accent3" w:themeShade="BF"/>
          <w:sz w:val="22"/>
          <w:szCs w:val="22"/>
          <w:lang w:val="en-GB"/>
        </w:rPr>
      </w:pPr>
    </w:p>
    <w:p w14:paraId="06987656" w14:textId="6BF3DB84" w:rsidR="000B7D6C" w:rsidRDefault="000B7D6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DOJ investigation would continue. This is a criminal investigation that would fall outside the commercial remit of the chapter 11 legislation. This investigation would </w:t>
      </w:r>
      <w:r w:rsidR="00964FDB">
        <w:rPr>
          <w:rFonts w:ascii="Avenir Next" w:hAnsi="Avenir Next" w:cs="Arial"/>
          <w:color w:val="7B7B7B" w:themeColor="accent3" w:themeShade="BF"/>
          <w:sz w:val="22"/>
          <w:szCs w:val="22"/>
          <w:lang w:val="en-GB"/>
        </w:rPr>
        <w:t>continue,</w:t>
      </w:r>
      <w:r>
        <w:rPr>
          <w:rFonts w:ascii="Avenir Next" w:hAnsi="Avenir Next" w:cs="Arial"/>
          <w:color w:val="7B7B7B" w:themeColor="accent3" w:themeShade="BF"/>
          <w:sz w:val="22"/>
          <w:szCs w:val="22"/>
          <w:lang w:val="en-GB"/>
        </w:rPr>
        <w:t xml:space="preserve"> and the company would have to continue cooperating with the DOJ. Should there be fines or criminal penalties, these would remain outside of any reorganization plan. </w:t>
      </w:r>
    </w:p>
    <w:p w14:paraId="19A9EAB9" w14:textId="269E8038" w:rsidR="0081022F" w:rsidRDefault="0081022F" w:rsidP="00F03051">
      <w:pPr>
        <w:jc w:val="both"/>
        <w:rPr>
          <w:rFonts w:ascii="Avenir Next" w:hAnsi="Avenir Next" w:cs="Arial"/>
          <w:color w:val="7B7B7B" w:themeColor="accent3" w:themeShade="BF"/>
          <w:sz w:val="22"/>
          <w:szCs w:val="22"/>
          <w:lang w:val="en-GB"/>
        </w:rPr>
      </w:pPr>
    </w:p>
    <w:p w14:paraId="29A9A2FC" w14:textId="5163598D" w:rsidR="0081022F" w:rsidRPr="00E41578" w:rsidRDefault="0081022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Looking at the employment discrimination lawsuit, </w:t>
      </w:r>
      <w:r w:rsidR="003E078D">
        <w:rPr>
          <w:rFonts w:ascii="Avenir Next" w:hAnsi="Avenir Next" w:cs="Arial"/>
          <w:color w:val="7B7B7B" w:themeColor="accent3" w:themeShade="BF"/>
          <w:sz w:val="22"/>
          <w:szCs w:val="22"/>
          <w:lang w:val="en-GB"/>
        </w:rPr>
        <w:t xml:space="preserve">employees under the absolute priority rule cannot receive less in a chapter 11 agreement than </w:t>
      </w:r>
      <w:r w:rsidR="00B80835">
        <w:rPr>
          <w:rFonts w:ascii="Avenir Next" w:hAnsi="Avenir Next" w:cs="Arial"/>
          <w:color w:val="7B7B7B" w:themeColor="accent3" w:themeShade="BF"/>
          <w:sz w:val="22"/>
          <w:szCs w:val="22"/>
          <w:lang w:val="en-GB"/>
        </w:rPr>
        <w:t xml:space="preserve">they would have received under a chapter 7 liquidation. </w:t>
      </w:r>
      <w:r w:rsidR="00F858B3">
        <w:rPr>
          <w:rFonts w:ascii="Avenir Next" w:hAnsi="Avenir Next" w:cs="Arial"/>
          <w:color w:val="7B7B7B" w:themeColor="accent3" w:themeShade="BF"/>
          <w:sz w:val="22"/>
          <w:szCs w:val="22"/>
          <w:lang w:val="en-GB"/>
        </w:rPr>
        <w:t>However, this applies to</w:t>
      </w:r>
      <w:r w:rsidR="00101724">
        <w:rPr>
          <w:rFonts w:ascii="Avenir Next" w:hAnsi="Avenir Next" w:cs="Arial"/>
          <w:color w:val="7B7B7B" w:themeColor="accent3" w:themeShade="BF"/>
          <w:sz w:val="22"/>
          <w:szCs w:val="22"/>
          <w:lang w:val="en-GB"/>
        </w:rPr>
        <w:t xml:space="preserve"> wages and benefits, as opposed to a discrimination lawsuit. </w:t>
      </w:r>
      <w:r w:rsidR="00463DFE">
        <w:rPr>
          <w:rFonts w:ascii="Avenir Next" w:hAnsi="Avenir Next" w:cs="Arial"/>
          <w:color w:val="7B7B7B" w:themeColor="accent3" w:themeShade="BF"/>
          <w:sz w:val="22"/>
          <w:szCs w:val="22"/>
          <w:lang w:val="en-GB"/>
        </w:rPr>
        <w:t xml:space="preserve">As the claim appears to have been filed, this is allowed and will continue. </w:t>
      </w:r>
      <w:r w:rsidR="00101724">
        <w:rPr>
          <w:rFonts w:ascii="Avenir Next" w:hAnsi="Avenir Next" w:cs="Arial"/>
          <w:color w:val="7B7B7B" w:themeColor="accent3" w:themeShade="BF"/>
          <w:sz w:val="22"/>
          <w:szCs w:val="22"/>
          <w:lang w:val="en-GB"/>
        </w:rPr>
        <w:t xml:space="preserve">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0C3FB0D" w:rsidR="00F03051" w:rsidRDefault="0016357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US </w:t>
      </w:r>
      <w:r w:rsidR="00CA6F58">
        <w:rPr>
          <w:rFonts w:ascii="Avenir Next" w:hAnsi="Avenir Next" w:cs="Arial"/>
          <w:color w:val="7B7B7B" w:themeColor="accent3" w:themeShade="BF"/>
          <w:sz w:val="22"/>
          <w:szCs w:val="22"/>
          <w:lang w:val="en-GB"/>
        </w:rPr>
        <w:t xml:space="preserve">adopted the UNCITRAL Model Law largely through </w:t>
      </w:r>
      <w:r w:rsidR="009879E5">
        <w:rPr>
          <w:rFonts w:ascii="Avenir Next" w:hAnsi="Avenir Next" w:cs="Arial"/>
          <w:color w:val="7B7B7B" w:themeColor="accent3" w:themeShade="BF"/>
          <w:sz w:val="22"/>
          <w:szCs w:val="22"/>
          <w:lang w:val="en-GB"/>
        </w:rPr>
        <w:t xml:space="preserve">the chapter 15 </w:t>
      </w:r>
      <w:r w:rsidR="00D226C3">
        <w:rPr>
          <w:rFonts w:ascii="Avenir Next" w:hAnsi="Avenir Next" w:cs="Arial"/>
          <w:color w:val="7B7B7B" w:themeColor="accent3" w:themeShade="BF"/>
          <w:sz w:val="22"/>
          <w:szCs w:val="22"/>
          <w:lang w:val="en-GB"/>
        </w:rPr>
        <w:t xml:space="preserve">provisions. </w:t>
      </w:r>
      <w:r w:rsidR="000000AF">
        <w:rPr>
          <w:rFonts w:ascii="Avenir Next" w:hAnsi="Avenir Next" w:cs="Arial"/>
          <w:color w:val="7B7B7B" w:themeColor="accent3" w:themeShade="BF"/>
          <w:sz w:val="22"/>
          <w:szCs w:val="22"/>
          <w:lang w:val="en-GB"/>
        </w:rPr>
        <w:t xml:space="preserve">The requirements to have a foreign main or non-main proceeding recognised are </w:t>
      </w:r>
      <w:proofErr w:type="gramStart"/>
      <w:r w:rsidR="000000AF">
        <w:rPr>
          <w:rFonts w:ascii="Avenir Next" w:hAnsi="Avenir Next" w:cs="Arial"/>
          <w:color w:val="7B7B7B" w:themeColor="accent3" w:themeShade="BF"/>
          <w:sz w:val="22"/>
          <w:szCs w:val="22"/>
          <w:lang w:val="en-GB"/>
        </w:rPr>
        <w:t>minimal</w:t>
      </w:r>
      <w:r w:rsidR="003F3529">
        <w:rPr>
          <w:rFonts w:ascii="Avenir Next" w:hAnsi="Avenir Next" w:cs="Arial"/>
          <w:color w:val="7B7B7B" w:themeColor="accent3" w:themeShade="BF"/>
          <w:sz w:val="22"/>
          <w:szCs w:val="22"/>
          <w:lang w:val="en-GB"/>
        </w:rPr>
        <w:t>, but</w:t>
      </w:r>
      <w:proofErr w:type="gramEnd"/>
      <w:r w:rsidR="003F3529">
        <w:rPr>
          <w:rFonts w:ascii="Avenir Next" w:hAnsi="Avenir Next" w:cs="Arial"/>
          <w:color w:val="7B7B7B" w:themeColor="accent3" w:themeShade="BF"/>
          <w:sz w:val="22"/>
          <w:szCs w:val="22"/>
          <w:lang w:val="en-GB"/>
        </w:rPr>
        <w:t xml:space="preserve"> must be brought by the debtor’s representative in another jurisdiction (rather than a creditor). </w:t>
      </w:r>
      <w:r w:rsidR="007D08F5">
        <w:rPr>
          <w:rFonts w:ascii="Avenir Next" w:hAnsi="Avenir Next" w:cs="Arial"/>
          <w:color w:val="7B7B7B" w:themeColor="accent3" w:themeShade="BF"/>
          <w:sz w:val="22"/>
          <w:szCs w:val="22"/>
          <w:lang w:val="en-GB"/>
        </w:rPr>
        <w:t xml:space="preserve">The requirements </w:t>
      </w:r>
      <w:r w:rsidR="00BC6357">
        <w:rPr>
          <w:rFonts w:ascii="Avenir Next" w:hAnsi="Avenir Next" w:cs="Arial"/>
          <w:color w:val="7B7B7B" w:themeColor="accent3" w:themeShade="BF"/>
          <w:sz w:val="22"/>
          <w:szCs w:val="22"/>
          <w:lang w:val="en-GB"/>
        </w:rPr>
        <w:t xml:space="preserve">to be a foreign proceeding </w:t>
      </w:r>
      <w:r w:rsidR="007D08F5">
        <w:rPr>
          <w:rFonts w:ascii="Avenir Next" w:hAnsi="Avenir Next" w:cs="Arial"/>
          <w:color w:val="7B7B7B" w:themeColor="accent3" w:themeShade="BF"/>
          <w:sz w:val="22"/>
          <w:szCs w:val="22"/>
          <w:lang w:val="en-GB"/>
        </w:rPr>
        <w:t>are, “</w:t>
      </w:r>
      <w:r w:rsidR="00BC6357">
        <w:rPr>
          <w:rFonts w:ascii="Avenir Next" w:hAnsi="Avenir Next" w:cs="Arial"/>
          <w:color w:val="7B7B7B" w:themeColor="accent3" w:themeShade="BF"/>
          <w:sz w:val="22"/>
          <w:szCs w:val="22"/>
          <w:lang w:val="en-GB"/>
        </w:rPr>
        <w:t xml:space="preserve">a collective judicial or administrative proceeding in a foreign country under a law relating to insolvency or adjustment or debt in which proceeding the assets and affairs of the debtor are subject to control or supervision by a foreign court, for the purpose of reorganization or liquidation”. </w:t>
      </w:r>
      <w:r w:rsidR="006413FA">
        <w:rPr>
          <w:rFonts w:ascii="Avenir Next" w:hAnsi="Avenir Next" w:cs="Arial"/>
          <w:color w:val="7B7B7B" w:themeColor="accent3" w:themeShade="BF"/>
          <w:sz w:val="22"/>
          <w:szCs w:val="22"/>
          <w:lang w:val="en-GB"/>
        </w:rPr>
        <w:t xml:space="preserve">The foreign representative must establish that a foreign court or administrative proceeding (being England here) relating to the debtor is in motion and allows the representative to act. </w:t>
      </w:r>
      <w:r w:rsidR="00683BCC">
        <w:rPr>
          <w:rFonts w:ascii="Avenir Next" w:hAnsi="Avenir Next" w:cs="Arial"/>
          <w:color w:val="7B7B7B" w:themeColor="accent3" w:themeShade="BF"/>
          <w:sz w:val="22"/>
          <w:szCs w:val="22"/>
          <w:lang w:val="en-GB"/>
        </w:rPr>
        <w:t xml:space="preserve">Under this definition, the scheme of arrangement described above would </w:t>
      </w:r>
      <w:r w:rsidR="006413FA">
        <w:rPr>
          <w:rFonts w:ascii="Avenir Next" w:hAnsi="Avenir Next" w:cs="Arial"/>
          <w:color w:val="7B7B7B" w:themeColor="accent3" w:themeShade="BF"/>
          <w:sz w:val="22"/>
          <w:szCs w:val="22"/>
          <w:lang w:val="en-GB"/>
        </w:rPr>
        <w:t xml:space="preserve">likely </w:t>
      </w:r>
      <w:r w:rsidR="00683BCC">
        <w:rPr>
          <w:rFonts w:ascii="Avenir Next" w:hAnsi="Avenir Next" w:cs="Arial"/>
          <w:color w:val="7B7B7B" w:themeColor="accent3" w:themeShade="BF"/>
          <w:sz w:val="22"/>
          <w:szCs w:val="22"/>
          <w:lang w:val="en-GB"/>
        </w:rPr>
        <w:t xml:space="preserve">qualify to be recognised under chapter 15. </w:t>
      </w:r>
      <w:r w:rsidR="006413FA">
        <w:rPr>
          <w:rFonts w:ascii="Avenir Next" w:hAnsi="Avenir Next" w:cs="Arial"/>
          <w:color w:val="7B7B7B" w:themeColor="accent3" w:themeShade="BF"/>
          <w:sz w:val="22"/>
          <w:szCs w:val="22"/>
          <w:lang w:val="en-GB"/>
        </w:rPr>
        <w:t xml:space="preserve">There may be difficulties in obtaining additional powers, but recognition is unlikely to be challenging. </w:t>
      </w:r>
    </w:p>
    <w:p w14:paraId="298321ED" w14:textId="26B952D9" w:rsidR="006413FA" w:rsidRDefault="006413FA" w:rsidP="00F03051">
      <w:pPr>
        <w:jc w:val="both"/>
        <w:rPr>
          <w:rFonts w:ascii="Avenir Next" w:hAnsi="Avenir Next" w:cs="Arial"/>
          <w:color w:val="7B7B7B" w:themeColor="accent3" w:themeShade="BF"/>
          <w:sz w:val="22"/>
          <w:szCs w:val="22"/>
          <w:lang w:val="en-GB"/>
        </w:rPr>
      </w:pPr>
    </w:p>
    <w:p w14:paraId="2EAC08D4" w14:textId="4B1EF64A" w:rsidR="006413FA" w:rsidRDefault="005F4BC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Now turning to whether the proceeding would be main or non-main, this has a substantial impact </w:t>
      </w:r>
      <w:r w:rsidR="00810BFA">
        <w:rPr>
          <w:rFonts w:ascii="Avenir Next" w:hAnsi="Avenir Next" w:cs="Arial"/>
          <w:color w:val="7B7B7B" w:themeColor="accent3" w:themeShade="BF"/>
          <w:sz w:val="22"/>
          <w:szCs w:val="22"/>
          <w:lang w:val="en-GB"/>
        </w:rPr>
        <w:t xml:space="preserve">as it determines the reliefs available to the foreign representative. A main proceeding is defined as one that “commenced in the debtor’s </w:t>
      </w:r>
      <w:proofErr w:type="spellStart"/>
      <w:r w:rsidR="00810BFA">
        <w:rPr>
          <w:rFonts w:ascii="Avenir Next" w:hAnsi="Avenir Next" w:cs="Arial"/>
          <w:color w:val="7B7B7B" w:themeColor="accent3" w:themeShade="BF"/>
          <w:sz w:val="22"/>
          <w:szCs w:val="22"/>
          <w:lang w:val="en-GB"/>
        </w:rPr>
        <w:t>center</w:t>
      </w:r>
      <w:proofErr w:type="spellEnd"/>
      <w:r w:rsidR="00810BFA">
        <w:rPr>
          <w:rFonts w:ascii="Avenir Next" w:hAnsi="Avenir Next" w:cs="Arial"/>
          <w:color w:val="7B7B7B" w:themeColor="accent3" w:themeShade="BF"/>
          <w:sz w:val="22"/>
          <w:szCs w:val="22"/>
          <w:lang w:val="en-GB"/>
        </w:rPr>
        <w:t xml:space="preserve"> of main interest (COMI)”. COMI is </w:t>
      </w:r>
      <w:r w:rsidR="00AB6810">
        <w:rPr>
          <w:rFonts w:ascii="Avenir Next" w:hAnsi="Avenir Next" w:cs="Arial"/>
          <w:color w:val="7B7B7B" w:themeColor="accent3" w:themeShade="BF"/>
          <w:sz w:val="22"/>
          <w:szCs w:val="22"/>
          <w:lang w:val="en-GB"/>
        </w:rPr>
        <w:t xml:space="preserve">initially presumed to be the company’s place of incorporation, but this is rebuttable. </w:t>
      </w:r>
      <w:r w:rsidR="004E0365">
        <w:rPr>
          <w:rFonts w:ascii="Avenir Next" w:hAnsi="Avenir Next" w:cs="Arial"/>
          <w:color w:val="7B7B7B" w:themeColor="accent3" w:themeShade="BF"/>
          <w:sz w:val="22"/>
          <w:szCs w:val="22"/>
          <w:lang w:val="en-GB"/>
        </w:rPr>
        <w:t>In this case, the company is both incorporated and headquartered in France</w:t>
      </w:r>
      <w:r w:rsidR="00695F9D">
        <w:rPr>
          <w:rFonts w:ascii="Avenir Next" w:hAnsi="Avenir Next" w:cs="Arial"/>
          <w:color w:val="7B7B7B" w:themeColor="accent3" w:themeShade="BF"/>
          <w:sz w:val="22"/>
          <w:szCs w:val="22"/>
          <w:lang w:val="en-GB"/>
        </w:rPr>
        <w:t xml:space="preserve">, which leads to being it’s initial COMI. </w:t>
      </w:r>
      <w:r w:rsidR="002C74F4">
        <w:rPr>
          <w:rFonts w:ascii="Avenir Next" w:hAnsi="Avenir Next" w:cs="Arial"/>
          <w:color w:val="7B7B7B" w:themeColor="accent3" w:themeShade="BF"/>
          <w:sz w:val="22"/>
          <w:szCs w:val="22"/>
          <w:lang w:val="en-GB"/>
        </w:rPr>
        <w:t xml:space="preserve">Italy </w:t>
      </w:r>
      <w:r w:rsidR="00B32AF3">
        <w:rPr>
          <w:rFonts w:ascii="Avenir Next" w:hAnsi="Avenir Next" w:cs="Arial"/>
          <w:color w:val="7B7B7B" w:themeColor="accent3" w:themeShade="BF"/>
          <w:sz w:val="22"/>
          <w:szCs w:val="22"/>
          <w:lang w:val="en-GB"/>
        </w:rPr>
        <w:t xml:space="preserve">appears to be only relevant for the production of </w:t>
      </w:r>
      <w:proofErr w:type="gramStart"/>
      <w:r w:rsidR="00B32AF3">
        <w:rPr>
          <w:rFonts w:ascii="Avenir Next" w:hAnsi="Avenir Next" w:cs="Arial"/>
          <w:color w:val="7B7B7B" w:themeColor="accent3" w:themeShade="BF"/>
          <w:sz w:val="22"/>
          <w:szCs w:val="22"/>
          <w:lang w:val="en-GB"/>
        </w:rPr>
        <w:t>it’s</w:t>
      </w:r>
      <w:proofErr w:type="gramEnd"/>
      <w:r w:rsidR="00B32AF3">
        <w:rPr>
          <w:rFonts w:ascii="Avenir Next" w:hAnsi="Avenir Next" w:cs="Arial"/>
          <w:color w:val="7B7B7B" w:themeColor="accent3" w:themeShade="BF"/>
          <w:sz w:val="22"/>
          <w:szCs w:val="22"/>
          <w:lang w:val="en-GB"/>
        </w:rPr>
        <w:t xml:space="preserve"> products</w:t>
      </w:r>
      <w:r w:rsidR="00E86C87">
        <w:rPr>
          <w:rFonts w:ascii="Avenir Next" w:hAnsi="Avenir Next" w:cs="Arial"/>
          <w:color w:val="7B7B7B" w:themeColor="accent3" w:themeShade="BF"/>
          <w:sz w:val="22"/>
          <w:szCs w:val="22"/>
          <w:lang w:val="en-GB"/>
        </w:rPr>
        <w:t xml:space="preserve">, and the location of the main creditors appears to be in the eurozone. Therefore, the COMI is not in the </w:t>
      </w:r>
      <w:proofErr w:type="gramStart"/>
      <w:r w:rsidR="00E86C87">
        <w:rPr>
          <w:rFonts w:ascii="Avenir Next" w:hAnsi="Avenir Next" w:cs="Arial"/>
          <w:color w:val="7B7B7B" w:themeColor="accent3" w:themeShade="BF"/>
          <w:sz w:val="22"/>
          <w:szCs w:val="22"/>
          <w:lang w:val="en-GB"/>
        </w:rPr>
        <w:t>US</w:t>
      </w:r>
      <w:proofErr w:type="gramEnd"/>
      <w:r w:rsidR="00E86C87">
        <w:rPr>
          <w:rFonts w:ascii="Avenir Next" w:hAnsi="Avenir Next" w:cs="Arial"/>
          <w:color w:val="7B7B7B" w:themeColor="accent3" w:themeShade="BF"/>
          <w:sz w:val="22"/>
          <w:szCs w:val="22"/>
          <w:lang w:val="en-GB"/>
        </w:rPr>
        <w:t xml:space="preserve"> and it can only be a non-main proceeding. </w:t>
      </w:r>
    </w:p>
    <w:p w14:paraId="60158FB8" w14:textId="7DDB5C35" w:rsidR="00695F9D" w:rsidRDefault="00695F9D" w:rsidP="00F03051">
      <w:pPr>
        <w:jc w:val="both"/>
        <w:rPr>
          <w:rFonts w:ascii="Avenir Next" w:hAnsi="Avenir Next" w:cs="Arial"/>
          <w:color w:val="7B7B7B" w:themeColor="accent3" w:themeShade="BF"/>
          <w:sz w:val="22"/>
          <w:szCs w:val="22"/>
          <w:lang w:val="en-GB"/>
        </w:rPr>
      </w:pPr>
    </w:p>
    <w:p w14:paraId="636D4999" w14:textId="4880D761" w:rsidR="00E86C87" w:rsidRDefault="006D36F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question whether the lack of establishment in the US (only appears to be a customer base) means that the chapter 15 recognition is overturned on inspection. More information would be needed to understand the benefit of having the order recognised in the US.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D17CB80" w:rsidR="00F03051" w:rsidRDefault="00B9565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What us determined to be an executory contract is determined by case law, rather than statute. </w:t>
      </w:r>
      <w:r w:rsidR="00CA05F0">
        <w:rPr>
          <w:rFonts w:ascii="Avenir Next" w:hAnsi="Avenir Next" w:cs="Arial"/>
          <w:color w:val="7B7B7B" w:themeColor="accent3" w:themeShade="BF"/>
          <w:sz w:val="22"/>
          <w:szCs w:val="22"/>
          <w:lang w:val="en-GB"/>
        </w:rPr>
        <w:t xml:space="preserve">However, there is general parameters that if </w:t>
      </w:r>
      <w:r w:rsidR="007119C8">
        <w:rPr>
          <w:rFonts w:ascii="Avenir Next" w:hAnsi="Avenir Next" w:cs="Arial"/>
          <w:color w:val="7B7B7B" w:themeColor="accent3" w:themeShade="BF"/>
          <w:sz w:val="22"/>
          <w:szCs w:val="22"/>
          <w:lang w:val="en-GB"/>
        </w:rPr>
        <w:t>there are, “material unperformed obligations on both sides</w:t>
      </w:r>
      <w:r w:rsidR="006C3CE4">
        <w:rPr>
          <w:rFonts w:ascii="Avenir Next" w:hAnsi="Avenir Next" w:cs="Arial"/>
          <w:color w:val="7B7B7B" w:themeColor="accent3" w:themeShade="BF"/>
          <w:sz w:val="22"/>
          <w:szCs w:val="22"/>
          <w:lang w:val="en-GB"/>
        </w:rPr>
        <w:t xml:space="preserve">”, then the contract is executory. </w:t>
      </w:r>
    </w:p>
    <w:p w14:paraId="44E6CC49" w14:textId="662ADF3F" w:rsidR="006C3CE4" w:rsidRDefault="006C3CE4" w:rsidP="00F03051">
      <w:pPr>
        <w:jc w:val="both"/>
        <w:rPr>
          <w:rFonts w:ascii="Avenir Next" w:hAnsi="Avenir Next" w:cs="Arial"/>
          <w:color w:val="7B7B7B" w:themeColor="accent3" w:themeShade="BF"/>
          <w:sz w:val="22"/>
          <w:szCs w:val="22"/>
          <w:lang w:val="en-GB"/>
        </w:rPr>
      </w:pPr>
    </w:p>
    <w:p w14:paraId="092CCA5C" w14:textId="1881E3B7" w:rsidR="00E01803" w:rsidRDefault="00224371" w:rsidP="00106065">
      <w:pPr>
        <w:jc w:val="both"/>
        <w:rPr>
          <w:rFonts w:ascii="Avenir Next" w:hAnsi="Avenir Next"/>
        </w:rPr>
      </w:pPr>
      <w:r>
        <w:rPr>
          <w:rFonts w:ascii="Avenir Next" w:hAnsi="Avenir Next" w:cs="Arial"/>
          <w:color w:val="7B7B7B" w:themeColor="accent3" w:themeShade="BF"/>
          <w:sz w:val="22"/>
          <w:szCs w:val="22"/>
          <w:lang w:val="en-GB"/>
        </w:rPr>
        <w:t xml:space="preserve">In this case, the obligation of </w:t>
      </w:r>
      <w:proofErr w:type="spellStart"/>
      <w:r w:rsidR="00556A3C">
        <w:rPr>
          <w:rFonts w:ascii="Avenir Next" w:hAnsi="Avenir Next" w:cs="Arial"/>
          <w:color w:val="7B7B7B" w:themeColor="accent3" w:themeShade="BF"/>
          <w:sz w:val="22"/>
          <w:szCs w:val="22"/>
          <w:lang w:val="en-GB"/>
        </w:rPr>
        <w:t>ToyCo</w:t>
      </w:r>
      <w:proofErr w:type="spellEnd"/>
      <w:r w:rsidR="00556A3C">
        <w:rPr>
          <w:rFonts w:ascii="Avenir Next" w:hAnsi="Avenir Next" w:cs="Arial"/>
          <w:color w:val="7B7B7B" w:themeColor="accent3" w:themeShade="BF"/>
          <w:sz w:val="22"/>
          <w:szCs w:val="22"/>
          <w:lang w:val="en-GB"/>
        </w:rPr>
        <w:t xml:space="preserve"> is to provide exclusivity to </w:t>
      </w:r>
      <w:proofErr w:type="spellStart"/>
      <w:r w:rsidR="00556A3C">
        <w:rPr>
          <w:rFonts w:ascii="Avenir Next" w:hAnsi="Avenir Next" w:cs="Arial"/>
          <w:color w:val="7B7B7B" w:themeColor="accent3" w:themeShade="BF"/>
          <w:sz w:val="22"/>
          <w:szCs w:val="22"/>
          <w:lang w:val="en-GB"/>
        </w:rPr>
        <w:t>GameMart</w:t>
      </w:r>
      <w:proofErr w:type="spellEnd"/>
      <w:r w:rsidR="00556A3C">
        <w:rPr>
          <w:rFonts w:ascii="Avenir Next" w:hAnsi="Avenir Next" w:cs="Arial"/>
          <w:color w:val="7B7B7B" w:themeColor="accent3" w:themeShade="BF"/>
          <w:sz w:val="22"/>
          <w:szCs w:val="22"/>
          <w:lang w:val="en-GB"/>
        </w:rPr>
        <w:t xml:space="preserve"> to be able to manufacture</w:t>
      </w:r>
      <w:r w:rsidR="001159D1">
        <w:rPr>
          <w:rFonts w:ascii="Avenir Next" w:hAnsi="Avenir Next" w:cs="Arial"/>
          <w:color w:val="7B7B7B" w:themeColor="accent3" w:themeShade="BF"/>
          <w:sz w:val="22"/>
          <w:szCs w:val="22"/>
          <w:lang w:val="en-GB"/>
        </w:rPr>
        <w:t xml:space="preserve"> and sell</w:t>
      </w:r>
      <w:r w:rsidR="00556A3C">
        <w:rPr>
          <w:rFonts w:ascii="Avenir Next" w:hAnsi="Avenir Next" w:cs="Arial"/>
          <w:color w:val="7B7B7B" w:themeColor="accent3" w:themeShade="BF"/>
          <w:sz w:val="22"/>
          <w:szCs w:val="22"/>
          <w:lang w:val="en-GB"/>
        </w:rPr>
        <w:t xml:space="preserve"> the </w:t>
      </w:r>
      <w:proofErr w:type="spellStart"/>
      <w:r w:rsidR="00556A3C">
        <w:rPr>
          <w:rFonts w:ascii="Avenir Next" w:hAnsi="Avenir Next" w:cs="Arial"/>
          <w:color w:val="7B7B7B" w:themeColor="accent3" w:themeShade="BF"/>
          <w:sz w:val="22"/>
          <w:szCs w:val="22"/>
          <w:lang w:val="en-GB"/>
        </w:rPr>
        <w:t>Xblox</w:t>
      </w:r>
      <w:proofErr w:type="spellEnd"/>
      <w:r w:rsidR="00EC307F">
        <w:rPr>
          <w:rFonts w:ascii="Avenir Next" w:hAnsi="Avenir Next" w:cs="Arial"/>
          <w:color w:val="7B7B7B" w:themeColor="accent3" w:themeShade="BF"/>
          <w:sz w:val="22"/>
          <w:szCs w:val="22"/>
          <w:lang w:val="en-GB"/>
        </w:rPr>
        <w:t>.</w:t>
      </w:r>
      <w:r w:rsidR="001159D1">
        <w:rPr>
          <w:rFonts w:ascii="Avenir Next" w:hAnsi="Avenir Next" w:cs="Arial"/>
          <w:color w:val="7B7B7B" w:themeColor="accent3" w:themeShade="BF"/>
          <w:sz w:val="22"/>
          <w:szCs w:val="22"/>
          <w:lang w:val="en-GB"/>
        </w:rPr>
        <w:t xml:space="preserve"> </w:t>
      </w:r>
      <w:r w:rsidR="00EC307F">
        <w:rPr>
          <w:rFonts w:ascii="Avenir Next" w:hAnsi="Avenir Next" w:cs="Arial"/>
          <w:color w:val="7B7B7B" w:themeColor="accent3" w:themeShade="BF"/>
          <w:sz w:val="22"/>
          <w:szCs w:val="22"/>
          <w:lang w:val="en-GB"/>
        </w:rPr>
        <w:t>In</w:t>
      </w:r>
      <w:r w:rsidR="001159D1">
        <w:rPr>
          <w:rFonts w:ascii="Avenir Next" w:hAnsi="Avenir Next" w:cs="Arial"/>
          <w:color w:val="7B7B7B" w:themeColor="accent3" w:themeShade="BF"/>
          <w:sz w:val="22"/>
          <w:szCs w:val="22"/>
          <w:lang w:val="en-GB"/>
        </w:rPr>
        <w:t xml:space="preserve"> return, </w:t>
      </w:r>
      <w:proofErr w:type="spellStart"/>
      <w:r w:rsidR="001159D1">
        <w:rPr>
          <w:rFonts w:ascii="Avenir Next" w:hAnsi="Avenir Next" w:cs="Arial"/>
          <w:color w:val="7B7B7B" w:themeColor="accent3" w:themeShade="BF"/>
          <w:sz w:val="22"/>
          <w:szCs w:val="22"/>
          <w:lang w:val="en-GB"/>
        </w:rPr>
        <w:t>GameMart</w:t>
      </w:r>
      <w:proofErr w:type="spellEnd"/>
      <w:r w:rsidR="001159D1">
        <w:rPr>
          <w:rFonts w:ascii="Avenir Next" w:hAnsi="Avenir Next" w:cs="Arial"/>
          <w:color w:val="7B7B7B" w:themeColor="accent3" w:themeShade="BF"/>
          <w:sz w:val="22"/>
          <w:szCs w:val="22"/>
          <w:lang w:val="en-GB"/>
        </w:rPr>
        <w:t xml:space="preserve"> </w:t>
      </w:r>
      <w:r w:rsidR="00183CD2">
        <w:rPr>
          <w:rFonts w:ascii="Avenir Next" w:hAnsi="Avenir Next" w:cs="Arial"/>
          <w:color w:val="7B7B7B" w:themeColor="accent3" w:themeShade="BF"/>
          <w:sz w:val="22"/>
          <w:szCs w:val="22"/>
          <w:lang w:val="en-GB"/>
        </w:rPr>
        <w:t>provide royalties for</w:t>
      </w:r>
      <w:r w:rsidR="00D46E78">
        <w:rPr>
          <w:rFonts w:ascii="Avenir Next" w:hAnsi="Avenir Next" w:cs="Arial"/>
          <w:color w:val="7B7B7B" w:themeColor="accent3" w:themeShade="BF"/>
          <w:sz w:val="22"/>
          <w:szCs w:val="22"/>
          <w:lang w:val="en-GB"/>
        </w:rPr>
        <w:t xml:space="preserve"> </w:t>
      </w:r>
      <w:proofErr w:type="spellStart"/>
      <w:r w:rsidR="00D46E78">
        <w:rPr>
          <w:rFonts w:ascii="Avenir Next" w:hAnsi="Avenir Next" w:cs="Arial"/>
          <w:color w:val="7B7B7B" w:themeColor="accent3" w:themeShade="BF"/>
          <w:sz w:val="22"/>
          <w:szCs w:val="22"/>
          <w:lang w:val="en-GB"/>
        </w:rPr>
        <w:t>Xblox’s</w:t>
      </w:r>
      <w:proofErr w:type="spellEnd"/>
      <w:r w:rsidR="00D46E78">
        <w:rPr>
          <w:rFonts w:ascii="Avenir Next" w:hAnsi="Avenir Next" w:cs="Arial"/>
          <w:color w:val="7B7B7B" w:themeColor="accent3" w:themeShade="BF"/>
          <w:sz w:val="22"/>
          <w:szCs w:val="22"/>
          <w:lang w:val="en-GB"/>
        </w:rPr>
        <w:t xml:space="preserve"> sold throughout the </w:t>
      </w:r>
      <w:r w:rsidR="00EC307F">
        <w:rPr>
          <w:rFonts w:ascii="Avenir Next" w:hAnsi="Avenir Next" w:cs="Arial"/>
          <w:color w:val="7B7B7B" w:themeColor="accent3" w:themeShade="BF"/>
          <w:sz w:val="22"/>
          <w:szCs w:val="22"/>
          <w:lang w:val="en-GB"/>
        </w:rPr>
        <w:t>10-year</w:t>
      </w:r>
      <w:r w:rsidR="00D46E78">
        <w:rPr>
          <w:rFonts w:ascii="Avenir Next" w:hAnsi="Avenir Next" w:cs="Arial"/>
          <w:color w:val="7B7B7B" w:themeColor="accent3" w:themeShade="BF"/>
          <w:sz w:val="22"/>
          <w:szCs w:val="22"/>
          <w:lang w:val="en-GB"/>
        </w:rPr>
        <w:t xml:space="preserve"> period. </w:t>
      </w:r>
      <w:r w:rsidR="0054446D">
        <w:rPr>
          <w:rFonts w:ascii="Avenir Next" w:hAnsi="Avenir Next" w:cs="Arial"/>
          <w:color w:val="7B7B7B" w:themeColor="accent3" w:themeShade="BF"/>
          <w:sz w:val="22"/>
          <w:szCs w:val="22"/>
          <w:lang w:val="en-GB"/>
        </w:rPr>
        <w:t xml:space="preserve">On these facts, this contract appears to be an executory contract. </w:t>
      </w:r>
      <w:proofErr w:type="spellStart"/>
      <w:r w:rsidR="0054446D">
        <w:rPr>
          <w:rFonts w:ascii="Avenir Next" w:hAnsi="Avenir Next" w:cs="Arial"/>
          <w:color w:val="7B7B7B" w:themeColor="accent3" w:themeShade="BF"/>
          <w:sz w:val="22"/>
          <w:szCs w:val="22"/>
          <w:lang w:val="en-GB"/>
        </w:rPr>
        <w:t>ToyCo</w:t>
      </w:r>
      <w:proofErr w:type="spellEnd"/>
      <w:r w:rsidR="0054446D">
        <w:rPr>
          <w:rFonts w:ascii="Avenir Next" w:hAnsi="Avenir Next" w:cs="Arial"/>
          <w:color w:val="7B7B7B" w:themeColor="accent3" w:themeShade="BF"/>
          <w:sz w:val="22"/>
          <w:szCs w:val="22"/>
          <w:lang w:val="en-GB"/>
        </w:rPr>
        <w:t xml:space="preserve"> has not provided exclusivity for the remainder of the contract and </w:t>
      </w:r>
      <w:proofErr w:type="spellStart"/>
      <w:r w:rsidR="0054446D">
        <w:rPr>
          <w:rFonts w:ascii="Avenir Next" w:hAnsi="Avenir Next" w:cs="Arial"/>
          <w:color w:val="7B7B7B" w:themeColor="accent3" w:themeShade="BF"/>
          <w:sz w:val="22"/>
          <w:szCs w:val="22"/>
          <w:lang w:val="en-GB"/>
        </w:rPr>
        <w:t>GameMart</w:t>
      </w:r>
      <w:proofErr w:type="spellEnd"/>
      <w:r w:rsidR="0054446D">
        <w:rPr>
          <w:rFonts w:ascii="Avenir Next" w:hAnsi="Avenir Next" w:cs="Arial"/>
          <w:color w:val="7B7B7B" w:themeColor="accent3" w:themeShade="BF"/>
          <w:sz w:val="22"/>
          <w:szCs w:val="22"/>
          <w:lang w:val="en-GB"/>
        </w:rPr>
        <w:t xml:space="preserve"> </w:t>
      </w:r>
      <w:r w:rsidR="00106065">
        <w:rPr>
          <w:rFonts w:ascii="Avenir Next" w:hAnsi="Avenir Next" w:cs="Arial"/>
          <w:color w:val="7B7B7B" w:themeColor="accent3" w:themeShade="BF"/>
          <w:sz w:val="22"/>
          <w:szCs w:val="22"/>
          <w:lang w:val="en-GB"/>
        </w:rPr>
        <w:t xml:space="preserve">will not be selling the toys any longer, so no further royalties will be provided. As there </w:t>
      </w:r>
      <w:proofErr w:type="gramStart"/>
      <w:r w:rsidR="00106065">
        <w:rPr>
          <w:rFonts w:ascii="Avenir Next" w:hAnsi="Avenir Next" w:cs="Arial"/>
          <w:color w:val="7B7B7B" w:themeColor="accent3" w:themeShade="BF"/>
          <w:sz w:val="22"/>
          <w:szCs w:val="22"/>
          <w:lang w:val="en-GB"/>
        </w:rPr>
        <w:t>is</w:t>
      </w:r>
      <w:proofErr w:type="gramEnd"/>
      <w:r w:rsidR="00106065">
        <w:rPr>
          <w:rFonts w:ascii="Avenir Next" w:hAnsi="Avenir Next" w:cs="Arial"/>
          <w:color w:val="7B7B7B" w:themeColor="accent3" w:themeShade="BF"/>
          <w:sz w:val="22"/>
          <w:szCs w:val="22"/>
          <w:lang w:val="en-GB"/>
        </w:rPr>
        <w:t xml:space="preserve"> material unperformed obligations on both sides, this is an executory contract.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37D48EA2" w:rsidR="00F03051" w:rsidRPr="00E41578" w:rsidRDefault="008E2F4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license represents an executory contract that is not assignable</w:t>
      </w:r>
      <w:r w:rsidR="00ED3774">
        <w:rPr>
          <w:rFonts w:ascii="Avenir Next" w:hAnsi="Avenir Next" w:cs="Arial"/>
          <w:color w:val="7B7B7B" w:themeColor="accent3" w:themeShade="BF"/>
          <w:sz w:val="22"/>
          <w:szCs w:val="22"/>
          <w:lang w:val="en-GB"/>
        </w:rPr>
        <w:t xml:space="preserve"> without consent</w:t>
      </w:r>
      <w:r>
        <w:rPr>
          <w:rFonts w:ascii="Avenir Next" w:hAnsi="Avenir Next" w:cs="Arial"/>
          <w:color w:val="7B7B7B" w:themeColor="accent3" w:themeShade="BF"/>
          <w:sz w:val="22"/>
          <w:szCs w:val="22"/>
          <w:lang w:val="en-GB"/>
        </w:rPr>
        <w:t xml:space="preserve">. </w:t>
      </w:r>
      <w:r w:rsidR="003523AE">
        <w:rPr>
          <w:rFonts w:ascii="Avenir Next" w:hAnsi="Avenir Next" w:cs="Arial"/>
          <w:color w:val="7B7B7B" w:themeColor="accent3" w:themeShade="BF"/>
          <w:sz w:val="22"/>
          <w:szCs w:val="22"/>
          <w:lang w:val="en-GB"/>
        </w:rPr>
        <w:t>This is because</w:t>
      </w:r>
      <w:r w:rsidR="009072C6">
        <w:rPr>
          <w:rFonts w:ascii="Avenir Next" w:hAnsi="Avenir Next" w:cs="Arial"/>
          <w:color w:val="7B7B7B" w:themeColor="accent3" w:themeShade="BF"/>
          <w:sz w:val="22"/>
          <w:szCs w:val="22"/>
          <w:lang w:val="en-GB"/>
        </w:rPr>
        <w:t xml:space="preserve"> executory </w:t>
      </w:r>
      <w:r w:rsidR="00C61219">
        <w:rPr>
          <w:rFonts w:ascii="Avenir Next" w:hAnsi="Avenir Next" w:cs="Arial"/>
          <w:color w:val="7B7B7B" w:themeColor="accent3" w:themeShade="BF"/>
          <w:sz w:val="22"/>
          <w:szCs w:val="22"/>
          <w:lang w:val="en-GB"/>
        </w:rPr>
        <w:t xml:space="preserve">contracts that are not transferrable without consent are typically only those </w:t>
      </w:r>
      <w:r w:rsidR="00AE0FA8">
        <w:rPr>
          <w:rFonts w:ascii="Avenir Next" w:hAnsi="Avenir Next" w:cs="Arial"/>
          <w:color w:val="7B7B7B" w:themeColor="accent3" w:themeShade="BF"/>
          <w:sz w:val="22"/>
          <w:szCs w:val="22"/>
          <w:lang w:val="en-GB"/>
        </w:rPr>
        <w:t xml:space="preserve">where the contract is to make a loan or other financial accommodation, or in a situation whereby existing non-bankruptcy law stipulates that </w:t>
      </w:r>
      <w:r w:rsidR="00F66EC9">
        <w:rPr>
          <w:rFonts w:ascii="Avenir Next" w:hAnsi="Avenir Next" w:cs="Arial"/>
          <w:color w:val="7B7B7B" w:themeColor="accent3" w:themeShade="BF"/>
          <w:sz w:val="22"/>
          <w:szCs w:val="22"/>
          <w:lang w:val="en-GB"/>
        </w:rPr>
        <w:t>the counterparty cannot be compelled to accept performance from a transferee. This case law include</w:t>
      </w:r>
      <w:r w:rsidR="0017670C">
        <w:rPr>
          <w:rFonts w:ascii="Avenir Next" w:hAnsi="Avenir Next" w:cs="Arial"/>
          <w:color w:val="7B7B7B" w:themeColor="accent3" w:themeShade="BF"/>
          <w:sz w:val="22"/>
          <w:szCs w:val="22"/>
          <w:lang w:val="en-GB"/>
        </w:rPr>
        <w:t xml:space="preserve">s intellectual licensing law, which applies here. Under this separate law, transfers are not allowable without consent and therefore this applies in bankruptcy.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011B1B06" w:rsidR="00F03051" w:rsidRPr="00E41578" w:rsidRDefault="003536F0"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transfer the factory lease as part of the sale without Land Corp’s consent. </w:t>
      </w:r>
      <w:r w:rsidR="009F2F84">
        <w:rPr>
          <w:rFonts w:ascii="Avenir Next" w:hAnsi="Avenir Next" w:cs="Arial"/>
          <w:color w:val="7B7B7B" w:themeColor="accent3" w:themeShade="BF"/>
          <w:sz w:val="22"/>
          <w:szCs w:val="22"/>
          <w:lang w:val="en-GB"/>
        </w:rPr>
        <w:t xml:space="preserve">There </w:t>
      </w:r>
      <w:proofErr w:type="gramStart"/>
      <w:r w:rsidR="009F2F84">
        <w:rPr>
          <w:rFonts w:ascii="Avenir Next" w:hAnsi="Avenir Next" w:cs="Arial"/>
          <w:color w:val="7B7B7B" w:themeColor="accent3" w:themeShade="BF"/>
          <w:sz w:val="22"/>
          <w:szCs w:val="22"/>
          <w:lang w:val="en-GB"/>
        </w:rPr>
        <w:t>is</w:t>
      </w:r>
      <w:proofErr w:type="gramEnd"/>
      <w:r w:rsidR="009F2F84">
        <w:rPr>
          <w:rFonts w:ascii="Avenir Next" w:hAnsi="Avenir Next" w:cs="Arial"/>
          <w:color w:val="7B7B7B" w:themeColor="accent3" w:themeShade="BF"/>
          <w:sz w:val="22"/>
          <w:szCs w:val="22"/>
          <w:lang w:val="en-GB"/>
        </w:rPr>
        <w:t xml:space="preserve"> material unperformed obligations on both sides which makes this an executory contract. Furthermore, the lack of consent necessary is due to the Bankruptcy code abrogating contractual restrictions on assignment which allows </w:t>
      </w:r>
      <w:proofErr w:type="spellStart"/>
      <w:r w:rsidR="009F2F84">
        <w:rPr>
          <w:rFonts w:ascii="Avenir Next" w:hAnsi="Avenir Next" w:cs="Arial"/>
          <w:color w:val="7B7B7B" w:themeColor="accent3" w:themeShade="BF"/>
          <w:sz w:val="22"/>
          <w:szCs w:val="22"/>
          <w:lang w:val="en-GB"/>
        </w:rPr>
        <w:t>GameMart</w:t>
      </w:r>
      <w:proofErr w:type="spellEnd"/>
      <w:r w:rsidR="009F2F84">
        <w:rPr>
          <w:rFonts w:ascii="Avenir Next" w:hAnsi="Avenir Next" w:cs="Arial"/>
          <w:color w:val="7B7B7B" w:themeColor="accent3" w:themeShade="BF"/>
          <w:sz w:val="22"/>
          <w:szCs w:val="22"/>
          <w:lang w:val="en-GB"/>
        </w:rPr>
        <w:t xml:space="preserve"> to achieve higher value for its assets in bankruptcy. </w:t>
      </w:r>
      <w:proofErr w:type="spellStart"/>
      <w:r w:rsidR="009F2F84">
        <w:rPr>
          <w:rFonts w:ascii="Avenir Next" w:hAnsi="Avenir Next" w:cs="Arial"/>
          <w:color w:val="7B7B7B" w:themeColor="accent3" w:themeShade="BF"/>
          <w:sz w:val="22"/>
          <w:szCs w:val="22"/>
          <w:lang w:val="en-GB"/>
        </w:rPr>
        <w:t>GameMart</w:t>
      </w:r>
      <w:proofErr w:type="spellEnd"/>
      <w:r w:rsidR="009F2F84">
        <w:rPr>
          <w:rFonts w:ascii="Avenir Next" w:hAnsi="Avenir Next" w:cs="Arial"/>
          <w:color w:val="7B7B7B" w:themeColor="accent3" w:themeShade="BF"/>
          <w:sz w:val="22"/>
          <w:szCs w:val="22"/>
          <w:lang w:val="en-GB"/>
        </w:rPr>
        <w:t xml:space="preserve"> should be able to gain value from selling the lease. There are no restrictions as it does not relate to a loan or other financial accommodation, or in a situation whereby existing non-bankruptcy law stipulates that the counterparty cannot be compelled to accept performance from a transferee.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706E" w14:textId="77777777" w:rsidR="007F7E2F" w:rsidRDefault="007F7E2F" w:rsidP="00241B44">
      <w:r>
        <w:separator/>
      </w:r>
    </w:p>
  </w:endnote>
  <w:endnote w:type="continuationSeparator" w:id="0">
    <w:p w14:paraId="25B50827" w14:textId="77777777" w:rsidR="007F7E2F" w:rsidRDefault="007F7E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74162FE" w:rsidR="00241FA3" w:rsidRPr="00494B81" w:rsidRDefault="00465D49" w:rsidP="009B4976">
    <w:pPr>
      <w:pStyle w:val="Footer"/>
      <w:ind w:right="360"/>
      <w:rPr>
        <w:rFonts w:ascii="Avenir Next" w:hAnsi="Avenir Next" w:cs="Arial"/>
        <w:sz w:val="22"/>
        <w:szCs w:val="22"/>
        <w:lang w:val="en-GB"/>
      </w:rPr>
    </w:pPr>
    <w:r>
      <w:rPr>
        <w:rFonts w:ascii="Avenir Next" w:hAnsi="Avenir Next" w:cs="Arial"/>
        <w:sz w:val="22"/>
        <w:szCs w:val="22"/>
        <w:lang w:val="en-GB"/>
      </w:rPr>
      <w:t>202223-922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1172" w14:textId="77777777" w:rsidR="007F7E2F" w:rsidRDefault="007F7E2F" w:rsidP="00241B44">
      <w:r>
        <w:separator/>
      </w:r>
    </w:p>
  </w:footnote>
  <w:footnote w:type="continuationSeparator" w:id="0">
    <w:p w14:paraId="31C7CFFA" w14:textId="77777777" w:rsidR="007F7E2F" w:rsidRDefault="007F7E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236969">
    <w:abstractNumId w:val="21"/>
  </w:num>
  <w:num w:numId="2" w16cid:durableId="93090770">
    <w:abstractNumId w:val="24"/>
  </w:num>
  <w:num w:numId="3" w16cid:durableId="791746237">
    <w:abstractNumId w:val="4"/>
  </w:num>
  <w:num w:numId="4" w16cid:durableId="314997341">
    <w:abstractNumId w:val="8"/>
  </w:num>
  <w:num w:numId="5" w16cid:durableId="191572364">
    <w:abstractNumId w:val="10"/>
  </w:num>
  <w:num w:numId="6" w16cid:durableId="753664800">
    <w:abstractNumId w:val="27"/>
  </w:num>
  <w:num w:numId="7" w16cid:durableId="1464811627">
    <w:abstractNumId w:val="5"/>
  </w:num>
  <w:num w:numId="8" w16cid:durableId="541022025">
    <w:abstractNumId w:val="29"/>
  </w:num>
  <w:num w:numId="9" w16cid:durableId="229658648">
    <w:abstractNumId w:val="11"/>
  </w:num>
  <w:num w:numId="10" w16cid:durableId="630017011">
    <w:abstractNumId w:val="23"/>
  </w:num>
  <w:num w:numId="11" w16cid:durableId="358240408">
    <w:abstractNumId w:val="13"/>
  </w:num>
  <w:num w:numId="12" w16cid:durableId="1766459573">
    <w:abstractNumId w:val="20"/>
  </w:num>
  <w:num w:numId="13" w16cid:durableId="1525902437">
    <w:abstractNumId w:val="0"/>
  </w:num>
  <w:num w:numId="14" w16cid:durableId="1764885207">
    <w:abstractNumId w:val="9"/>
  </w:num>
  <w:num w:numId="15" w16cid:durableId="117725313">
    <w:abstractNumId w:val="16"/>
  </w:num>
  <w:num w:numId="16" w16cid:durableId="1518735990">
    <w:abstractNumId w:val="7"/>
  </w:num>
  <w:num w:numId="17" w16cid:durableId="2137484422">
    <w:abstractNumId w:val="3"/>
  </w:num>
  <w:num w:numId="18" w16cid:durableId="310406829">
    <w:abstractNumId w:val="2"/>
  </w:num>
  <w:num w:numId="19" w16cid:durableId="999846068">
    <w:abstractNumId w:val="25"/>
  </w:num>
  <w:num w:numId="20" w16cid:durableId="1406761052">
    <w:abstractNumId w:val="6"/>
  </w:num>
  <w:num w:numId="21" w16cid:durableId="48264454">
    <w:abstractNumId w:val="22"/>
  </w:num>
  <w:num w:numId="22" w16cid:durableId="1395735657">
    <w:abstractNumId w:val="30"/>
  </w:num>
  <w:num w:numId="23" w16cid:durableId="516844394">
    <w:abstractNumId w:val="12"/>
  </w:num>
  <w:num w:numId="24" w16cid:durableId="608853094">
    <w:abstractNumId w:val="26"/>
  </w:num>
  <w:num w:numId="25" w16cid:durableId="1259212005">
    <w:abstractNumId w:val="17"/>
  </w:num>
  <w:num w:numId="26" w16cid:durableId="195122543">
    <w:abstractNumId w:val="18"/>
  </w:num>
  <w:num w:numId="27" w16cid:durableId="1403482704">
    <w:abstractNumId w:val="14"/>
  </w:num>
  <w:num w:numId="28" w16cid:durableId="2144079617">
    <w:abstractNumId w:val="28"/>
  </w:num>
  <w:num w:numId="29" w16cid:durableId="451680089">
    <w:abstractNumId w:val="1"/>
  </w:num>
  <w:num w:numId="30" w16cid:durableId="745954540">
    <w:abstractNumId w:val="15"/>
  </w:num>
  <w:num w:numId="31" w16cid:durableId="60072125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0AF"/>
    <w:rsid w:val="00007D54"/>
    <w:rsid w:val="00010BA0"/>
    <w:rsid w:val="000174F5"/>
    <w:rsid w:val="00020557"/>
    <w:rsid w:val="00021FC2"/>
    <w:rsid w:val="00022E00"/>
    <w:rsid w:val="000250C7"/>
    <w:rsid w:val="00026F16"/>
    <w:rsid w:val="000346E7"/>
    <w:rsid w:val="000355FA"/>
    <w:rsid w:val="00037621"/>
    <w:rsid w:val="00037671"/>
    <w:rsid w:val="00042C87"/>
    <w:rsid w:val="00044D46"/>
    <w:rsid w:val="00045088"/>
    <w:rsid w:val="00045904"/>
    <w:rsid w:val="000502FD"/>
    <w:rsid w:val="0005677F"/>
    <w:rsid w:val="00062009"/>
    <w:rsid w:val="00064004"/>
    <w:rsid w:val="00065166"/>
    <w:rsid w:val="000778B1"/>
    <w:rsid w:val="00082609"/>
    <w:rsid w:val="000851CC"/>
    <w:rsid w:val="00093BE8"/>
    <w:rsid w:val="00097B45"/>
    <w:rsid w:val="00097D56"/>
    <w:rsid w:val="000A2447"/>
    <w:rsid w:val="000A407B"/>
    <w:rsid w:val="000A636A"/>
    <w:rsid w:val="000A68ED"/>
    <w:rsid w:val="000A7A3D"/>
    <w:rsid w:val="000B5FF1"/>
    <w:rsid w:val="000B609F"/>
    <w:rsid w:val="000B7D6C"/>
    <w:rsid w:val="000C11BB"/>
    <w:rsid w:val="000C4C5B"/>
    <w:rsid w:val="000C6804"/>
    <w:rsid w:val="000D55A8"/>
    <w:rsid w:val="000D661D"/>
    <w:rsid w:val="000E4841"/>
    <w:rsid w:val="000F1677"/>
    <w:rsid w:val="000F1D7B"/>
    <w:rsid w:val="000F3D6C"/>
    <w:rsid w:val="000F7FC2"/>
    <w:rsid w:val="00101707"/>
    <w:rsid w:val="00101724"/>
    <w:rsid w:val="00102373"/>
    <w:rsid w:val="00102CC9"/>
    <w:rsid w:val="00106065"/>
    <w:rsid w:val="00106526"/>
    <w:rsid w:val="00106819"/>
    <w:rsid w:val="00113A29"/>
    <w:rsid w:val="0011473D"/>
    <w:rsid w:val="001159D1"/>
    <w:rsid w:val="00115A4D"/>
    <w:rsid w:val="00115C85"/>
    <w:rsid w:val="0012224B"/>
    <w:rsid w:val="00123855"/>
    <w:rsid w:val="00125A45"/>
    <w:rsid w:val="00126A4D"/>
    <w:rsid w:val="00126B90"/>
    <w:rsid w:val="0014171F"/>
    <w:rsid w:val="0014622C"/>
    <w:rsid w:val="00152348"/>
    <w:rsid w:val="0015456D"/>
    <w:rsid w:val="00155FA2"/>
    <w:rsid w:val="00160679"/>
    <w:rsid w:val="0016193A"/>
    <w:rsid w:val="00161EF8"/>
    <w:rsid w:val="00161F1B"/>
    <w:rsid w:val="00162829"/>
    <w:rsid w:val="0016357E"/>
    <w:rsid w:val="00171040"/>
    <w:rsid w:val="0017670C"/>
    <w:rsid w:val="001769A4"/>
    <w:rsid w:val="00180548"/>
    <w:rsid w:val="00180AC4"/>
    <w:rsid w:val="00180CCE"/>
    <w:rsid w:val="0018267A"/>
    <w:rsid w:val="00182779"/>
    <w:rsid w:val="001830DF"/>
    <w:rsid w:val="00183CD2"/>
    <w:rsid w:val="001966D9"/>
    <w:rsid w:val="00197E4B"/>
    <w:rsid w:val="001A3515"/>
    <w:rsid w:val="001A7E9A"/>
    <w:rsid w:val="001B0F70"/>
    <w:rsid w:val="001B5016"/>
    <w:rsid w:val="001B6934"/>
    <w:rsid w:val="001B7761"/>
    <w:rsid w:val="001C45FC"/>
    <w:rsid w:val="001D0469"/>
    <w:rsid w:val="001D4862"/>
    <w:rsid w:val="001E25B9"/>
    <w:rsid w:val="001E49E0"/>
    <w:rsid w:val="001E7B5A"/>
    <w:rsid w:val="001F2C77"/>
    <w:rsid w:val="001F7412"/>
    <w:rsid w:val="00202DFE"/>
    <w:rsid w:val="0020725B"/>
    <w:rsid w:val="002110F1"/>
    <w:rsid w:val="00223917"/>
    <w:rsid w:val="00224371"/>
    <w:rsid w:val="00230405"/>
    <w:rsid w:val="0024116D"/>
    <w:rsid w:val="00241251"/>
    <w:rsid w:val="00241B44"/>
    <w:rsid w:val="00241FA3"/>
    <w:rsid w:val="00245EFB"/>
    <w:rsid w:val="0025386E"/>
    <w:rsid w:val="00256B74"/>
    <w:rsid w:val="00262E2B"/>
    <w:rsid w:val="002632BE"/>
    <w:rsid w:val="002638B0"/>
    <w:rsid w:val="0026647A"/>
    <w:rsid w:val="002668D3"/>
    <w:rsid w:val="0027299F"/>
    <w:rsid w:val="00280134"/>
    <w:rsid w:val="00282C2E"/>
    <w:rsid w:val="00284EBE"/>
    <w:rsid w:val="00286B55"/>
    <w:rsid w:val="00286B88"/>
    <w:rsid w:val="002903A7"/>
    <w:rsid w:val="0029073B"/>
    <w:rsid w:val="0029433F"/>
    <w:rsid w:val="00294829"/>
    <w:rsid w:val="0029690F"/>
    <w:rsid w:val="00297C8A"/>
    <w:rsid w:val="002A1ACA"/>
    <w:rsid w:val="002A2A60"/>
    <w:rsid w:val="002A37BB"/>
    <w:rsid w:val="002B1C45"/>
    <w:rsid w:val="002B5D64"/>
    <w:rsid w:val="002C1307"/>
    <w:rsid w:val="002C13C8"/>
    <w:rsid w:val="002C3547"/>
    <w:rsid w:val="002C4932"/>
    <w:rsid w:val="002C74F4"/>
    <w:rsid w:val="002D0021"/>
    <w:rsid w:val="002D299D"/>
    <w:rsid w:val="002D3473"/>
    <w:rsid w:val="002D6789"/>
    <w:rsid w:val="002D78C5"/>
    <w:rsid w:val="002E4688"/>
    <w:rsid w:val="002E6515"/>
    <w:rsid w:val="002F1956"/>
    <w:rsid w:val="002F3440"/>
    <w:rsid w:val="002F75A3"/>
    <w:rsid w:val="00301D2B"/>
    <w:rsid w:val="00303C2F"/>
    <w:rsid w:val="003133F2"/>
    <w:rsid w:val="003144EF"/>
    <w:rsid w:val="003165C7"/>
    <w:rsid w:val="00323167"/>
    <w:rsid w:val="00325A8F"/>
    <w:rsid w:val="00326292"/>
    <w:rsid w:val="00326415"/>
    <w:rsid w:val="00330937"/>
    <w:rsid w:val="00330F31"/>
    <w:rsid w:val="00333E7E"/>
    <w:rsid w:val="00334648"/>
    <w:rsid w:val="0033768C"/>
    <w:rsid w:val="00337938"/>
    <w:rsid w:val="00340769"/>
    <w:rsid w:val="00341AA6"/>
    <w:rsid w:val="003476A5"/>
    <w:rsid w:val="003502EB"/>
    <w:rsid w:val="003523AE"/>
    <w:rsid w:val="003536F0"/>
    <w:rsid w:val="00361A0A"/>
    <w:rsid w:val="00364836"/>
    <w:rsid w:val="0036565C"/>
    <w:rsid w:val="0036625E"/>
    <w:rsid w:val="00366A36"/>
    <w:rsid w:val="0037465A"/>
    <w:rsid w:val="00380E91"/>
    <w:rsid w:val="00382C98"/>
    <w:rsid w:val="0038411A"/>
    <w:rsid w:val="0038517A"/>
    <w:rsid w:val="0038533C"/>
    <w:rsid w:val="00386568"/>
    <w:rsid w:val="00390B57"/>
    <w:rsid w:val="003948D5"/>
    <w:rsid w:val="00396821"/>
    <w:rsid w:val="00397D3A"/>
    <w:rsid w:val="003A051E"/>
    <w:rsid w:val="003A1213"/>
    <w:rsid w:val="003A2DA6"/>
    <w:rsid w:val="003A5537"/>
    <w:rsid w:val="003A6E00"/>
    <w:rsid w:val="003A75F4"/>
    <w:rsid w:val="003B170F"/>
    <w:rsid w:val="003B3C5F"/>
    <w:rsid w:val="003B7184"/>
    <w:rsid w:val="003C3388"/>
    <w:rsid w:val="003C4471"/>
    <w:rsid w:val="003C53FE"/>
    <w:rsid w:val="003D0A6D"/>
    <w:rsid w:val="003E078D"/>
    <w:rsid w:val="003E0B16"/>
    <w:rsid w:val="003E67D1"/>
    <w:rsid w:val="003F3529"/>
    <w:rsid w:val="00404329"/>
    <w:rsid w:val="00405DC1"/>
    <w:rsid w:val="00413B1D"/>
    <w:rsid w:val="00415F1F"/>
    <w:rsid w:val="00416DEE"/>
    <w:rsid w:val="0042108F"/>
    <w:rsid w:val="004248F6"/>
    <w:rsid w:val="004273B0"/>
    <w:rsid w:val="00430FED"/>
    <w:rsid w:val="00434A8C"/>
    <w:rsid w:val="00437297"/>
    <w:rsid w:val="00444284"/>
    <w:rsid w:val="00445CE6"/>
    <w:rsid w:val="004534C2"/>
    <w:rsid w:val="0045446F"/>
    <w:rsid w:val="00455018"/>
    <w:rsid w:val="0045683E"/>
    <w:rsid w:val="00463DFE"/>
    <w:rsid w:val="004656F1"/>
    <w:rsid w:val="00465D49"/>
    <w:rsid w:val="00477C72"/>
    <w:rsid w:val="004830F8"/>
    <w:rsid w:val="00484B73"/>
    <w:rsid w:val="00487E1F"/>
    <w:rsid w:val="00491675"/>
    <w:rsid w:val="00493855"/>
    <w:rsid w:val="00494B81"/>
    <w:rsid w:val="00495E79"/>
    <w:rsid w:val="004A00CB"/>
    <w:rsid w:val="004A57DD"/>
    <w:rsid w:val="004A7B51"/>
    <w:rsid w:val="004A7D71"/>
    <w:rsid w:val="004A7EF3"/>
    <w:rsid w:val="004B11FD"/>
    <w:rsid w:val="004B23A2"/>
    <w:rsid w:val="004B7707"/>
    <w:rsid w:val="004C1EA5"/>
    <w:rsid w:val="004D1A5A"/>
    <w:rsid w:val="004D2FFF"/>
    <w:rsid w:val="004D3721"/>
    <w:rsid w:val="004D4255"/>
    <w:rsid w:val="004D64F9"/>
    <w:rsid w:val="004E0365"/>
    <w:rsid w:val="004E3A6B"/>
    <w:rsid w:val="004E3C8C"/>
    <w:rsid w:val="004E5AF5"/>
    <w:rsid w:val="004E622C"/>
    <w:rsid w:val="004F49B5"/>
    <w:rsid w:val="004F5FDF"/>
    <w:rsid w:val="004F7B99"/>
    <w:rsid w:val="005012D2"/>
    <w:rsid w:val="00514431"/>
    <w:rsid w:val="00515810"/>
    <w:rsid w:val="005177FE"/>
    <w:rsid w:val="0052263B"/>
    <w:rsid w:val="00524728"/>
    <w:rsid w:val="005331CA"/>
    <w:rsid w:val="00537424"/>
    <w:rsid w:val="00537970"/>
    <w:rsid w:val="00540E3A"/>
    <w:rsid w:val="00544127"/>
    <w:rsid w:val="0054446D"/>
    <w:rsid w:val="005463A9"/>
    <w:rsid w:val="0054757E"/>
    <w:rsid w:val="005501DF"/>
    <w:rsid w:val="00553EB2"/>
    <w:rsid w:val="00556A3C"/>
    <w:rsid w:val="00560534"/>
    <w:rsid w:val="0056391B"/>
    <w:rsid w:val="005650E2"/>
    <w:rsid w:val="00565234"/>
    <w:rsid w:val="00567AD7"/>
    <w:rsid w:val="00572FCE"/>
    <w:rsid w:val="00573E8F"/>
    <w:rsid w:val="00575B2D"/>
    <w:rsid w:val="005833D0"/>
    <w:rsid w:val="00583D8E"/>
    <w:rsid w:val="005846F3"/>
    <w:rsid w:val="0058622F"/>
    <w:rsid w:val="00587019"/>
    <w:rsid w:val="00592F82"/>
    <w:rsid w:val="005A0CCA"/>
    <w:rsid w:val="005A5BAD"/>
    <w:rsid w:val="005A6FF2"/>
    <w:rsid w:val="005A726D"/>
    <w:rsid w:val="005B67AC"/>
    <w:rsid w:val="005B79F4"/>
    <w:rsid w:val="005C0ECD"/>
    <w:rsid w:val="005C6C25"/>
    <w:rsid w:val="005D1293"/>
    <w:rsid w:val="005D188F"/>
    <w:rsid w:val="005D43E0"/>
    <w:rsid w:val="005D58A3"/>
    <w:rsid w:val="005D6642"/>
    <w:rsid w:val="005E1B79"/>
    <w:rsid w:val="005E1EA9"/>
    <w:rsid w:val="005E38FC"/>
    <w:rsid w:val="005E6076"/>
    <w:rsid w:val="005E7008"/>
    <w:rsid w:val="005F026D"/>
    <w:rsid w:val="005F2AEA"/>
    <w:rsid w:val="005F2D0B"/>
    <w:rsid w:val="005F4B31"/>
    <w:rsid w:val="005F4BCF"/>
    <w:rsid w:val="00610388"/>
    <w:rsid w:val="00610AC7"/>
    <w:rsid w:val="0061188A"/>
    <w:rsid w:val="00612CA5"/>
    <w:rsid w:val="00612F2C"/>
    <w:rsid w:val="00614B29"/>
    <w:rsid w:val="006153EC"/>
    <w:rsid w:val="0062165D"/>
    <w:rsid w:val="00621A17"/>
    <w:rsid w:val="00622C36"/>
    <w:rsid w:val="006245E3"/>
    <w:rsid w:val="00627CC9"/>
    <w:rsid w:val="00627E7B"/>
    <w:rsid w:val="00630542"/>
    <w:rsid w:val="00630C1D"/>
    <w:rsid w:val="006311BB"/>
    <w:rsid w:val="00632E44"/>
    <w:rsid w:val="00634622"/>
    <w:rsid w:val="00635ACC"/>
    <w:rsid w:val="00636808"/>
    <w:rsid w:val="006373C8"/>
    <w:rsid w:val="006413FA"/>
    <w:rsid w:val="00641515"/>
    <w:rsid w:val="00654C2F"/>
    <w:rsid w:val="00657087"/>
    <w:rsid w:val="00662F20"/>
    <w:rsid w:val="006639DB"/>
    <w:rsid w:val="006661EF"/>
    <w:rsid w:val="00677AEB"/>
    <w:rsid w:val="00680EF2"/>
    <w:rsid w:val="00683BCC"/>
    <w:rsid w:val="00687A1D"/>
    <w:rsid w:val="00687EFE"/>
    <w:rsid w:val="00695F9D"/>
    <w:rsid w:val="006960E3"/>
    <w:rsid w:val="00696AD3"/>
    <w:rsid w:val="00697EA1"/>
    <w:rsid w:val="006A2646"/>
    <w:rsid w:val="006A6530"/>
    <w:rsid w:val="006B3571"/>
    <w:rsid w:val="006B435A"/>
    <w:rsid w:val="006B4C64"/>
    <w:rsid w:val="006C3CE4"/>
    <w:rsid w:val="006C65F4"/>
    <w:rsid w:val="006D36FC"/>
    <w:rsid w:val="006D6BD5"/>
    <w:rsid w:val="006E481A"/>
    <w:rsid w:val="006E5298"/>
    <w:rsid w:val="006E7969"/>
    <w:rsid w:val="006F4A78"/>
    <w:rsid w:val="006F734A"/>
    <w:rsid w:val="00700D83"/>
    <w:rsid w:val="00704852"/>
    <w:rsid w:val="007074E9"/>
    <w:rsid w:val="007119C8"/>
    <w:rsid w:val="00713DA4"/>
    <w:rsid w:val="00714BF1"/>
    <w:rsid w:val="00717C2C"/>
    <w:rsid w:val="00721383"/>
    <w:rsid w:val="00725EC3"/>
    <w:rsid w:val="0073158B"/>
    <w:rsid w:val="007333CC"/>
    <w:rsid w:val="0073399A"/>
    <w:rsid w:val="007603F5"/>
    <w:rsid w:val="00764DB0"/>
    <w:rsid w:val="0076764D"/>
    <w:rsid w:val="0077498C"/>
    <w:rsid w:val="0077717E"/>
    <w:rsid w:val="00777C53"/>
    <w:rsid w:val="007809BC"/>
    <w:rsid w:val="007815EF"/>
    <w:rsid w:val="00784128"/>
    <w:rsid w:val="00787BCC"/>
    <w:rsid w:val="00793173"/>
    <w:rsid w:val="007A2A33"/>
    <w:rsid w:val="007A3295"/>
    <w:rsid w:val="007A583C"/>
    <w:rsid w:val="007A783D"/>
    <w:rsid w:val="007B0809"/>
    <w:rsid w:val="007B5C89"/>
    <w:rsid w:val="007C1FCC"/>
    <w:rsid w:val="007C2CFE"/>
    <w:rsid w:val="007C5A2B"/>
    <w:rsid w:val="007C6201"/>
    <w:rsid w:val="007D0192"/>
    <w:rsid w:val="007D08F5"/>
    <w:rsid w:val="007D7C92"/>
    <w:rsid w:val="007E1154"/>
    <w:rsid w:val="007E6BA4"/>
    <w:rsid w:val="007F12AB"/>
    <w:rsid w:val="007F41F8"/>
    <w:rsid w:val="007F659B"/>
    <w:rsid w:val="007F7008"/>
    <w:rsid w:val="007F7E2F"/>
    <w:rsid w:val="008020D9"/>
    <w:rsid w:val="0080454E"/>
    <w:rsid w:val="00804C32"/>
    <w:rsid w:val="00805305"/>
    <w:rsid w:val="00806302"/>
    <w:rsid w:val="00807119"/>
    <w:rsid w:val="0081022F"/>
    <w:rsid w:val="00810BFA"/>
    <w:rsid w:val="00814967"/>
    <w:rsid w:val="00815C92"/>
    <w:rsid w:val="0082483F"/>
    <w:rsid w:val="008279C0"/>
    <w:rsid w:val="00834F92"/>
    <w:rsid w:val="00841669"/>
    <w:rsid w:val="008500AF"/>
    <w:rsid w:val="008503A0"/>
    <w:rsid w:val="008723F3"/>
    <w:rsid w:val="00873572"/>
    <w:rsid w:val="00880E85"/>
    <w:rsid w:val="00881DE6"/>
    <w:rsid w:val="008837A6"/>
    <w:rsid w:val="00885012"/>
    <w:rsid w:val="0089145D"/>
    <w:rsid w:val="0089343B"/>
    <w:rsid w:val="00894F7B"/>
    <w:rsid w:val="00895EF1"/>
    <w:rsid w:val="00896FBE"/>
    <w:rsid w:val="008A4DF2"/>
    <w:rsid w:val="008A6CFE"/>
    <w:rsid w:val="008A771D"/>
    <w:rsid w:val="008B4F15"/>
    <w:rsid w:val="008B5333"/>
    <w:rsid w:val="008B6223"/>
    <w:rsid w:val="008C66E0"/>
    <w:rsid w:val="008D19D9"/>
    <w:rsid w:val="008E2F46"/>
    <w:rsid w:val="008E3339"/>
    <w:rsid w:val="008F20FC"/>
    <w:rsid w:val="008F5FFE"/>
    <w:rsid w:val="00902FA7"/>
    <w:rsid w:val="00905A43"/>
    <w:rsid w:val="009072C6"/>
    <w:rsid w:val="00912C79"/>
    <w:rsid w:val="00920172"/>
    <w:rsid w:val="00921B8C"/>
    <w:rsid w:val="0092565E"/>
    <w:rsid w:val="0093467C"/>
    <w:rsid w:val="00942123"/>
    <w:rsid w:val="009437FD"/>
    <w:rsid w:val="0095207B"/>
    <w:rsid w:val="00961D19"/>
    <w:rsid w:val="00962045"/>
    <w:rsid w:val="00964FDB"/>
    <w:rsid w:val="009806B9"/>
    <w:rsid w:val="0098085B"/>
    <w:rsid w:val="00980E61"/>
    <w:rsid w:val="009879E5"/>
    <w:rsid w:val="00991428"/>
    <w:rsid w:val="00992676"/>
    <w:rsid w:val="009954B2"/>
    <w:rsid w:val="00996691"/>
    <w:rsid w:val="009A71D9"/>
    <w:rsid w:val="009B0723"/>
    <w:rsid w:val="009B07AD"/>
    <w:rsid w:val="009B0883"/>
    <w:rsid w:val="009B0EA6"/>
    <w:rsid w:val="009B15E2"/>
    <w:rsid w:val="009B366C"/>
    <w:rsid w:val="009B4976"/>
    <w:rsid w:val="009B56ED"/>
    <w:rsid w:val="009C0B8E"/>
    <w:rsid w:val="009C1BC8"/>
    <w:rsid w:val="009C2442"/>
    <w:rsid w:val="009D0811"/>
    <w:rsid w:val="009D0EE1"/>
    <w:rsid w:val="009D5B73"/>
    <w:rsid w:val="009E2AEB"/>
    <w:rsid w:val="009E2E27"/>
    <w:rsid w:val="009E45DF"/>
    <w:rsid w:val="009E4DE3"/>
    <w:rsid w:val="009E593A"/>
    <w:rsid w:val="009E7966"/>
    <w:rsid w:val="009F1E86"/>
    <w:rsid w:val="009F275E"/>
    <w:rsid w:val="009F2F84"/>
    <w:rsid w:val="009F3FEA"/>
    <w:rsid w:val="00A024E7"/>
    <w:rsid w:val="00A047EE"/>
    <w:rsid w:val="00A04D79"/>
    <w:rsid w:val="00A173BC"/>
    <w:rsid w:val="00A2274A"/>
    <w:rsid w:val="00A235B7"/>
    <w:rsid w:val="00A23E3D"/>
    <w:rsid w:val="00A27A7A"/>
    <w:rsid w:val="00A3165E"/>
    <w:rsid w:val="00A32007"/>
    <w:rsid w:val="00A34ABE"/>
    <w:rsid w:val="00A36D8E"/>
    <w:rsid w:val="00A407EF"/>
    <w:rsid w:val="00A451A0"/>
    <w:rsid w:val="00A46B4C"/>
    <w:rsid w:val="00A5117B"/>
    <w:rsid w:val="00A56D34"/>
    <w:rsid w:val="00A60074"/>
    <w:rsid w:val="00A63C37"/>
    <w:rsid w:val="00A6627C"/>
    <w:rsid w:val="00A71019"/>
    <w:rsid w:val="00A81029"/>
    <w:rsid w:val="00A82B32"/>
    <w:rsid w:val="00A90A02"/>
    <w:rsid w:val="00A92B99"/>
    <w:rsid w:val="00A94F58"/>
    <w:rsid w:val="00A95463"/>
    <w:rsid w:val="00A96489"/>
    <w:rsid w:val="00AA0280"/>
    <w:rsid w:val="00AA6D51"/>
    <w:rsid w:val="00AA7BE3"/>
    <w:rsid w:val="00AB1B65"/>
    <w:rsid w:val="00AB2425"/>
    <w:rsid w:val="00AB4BE8"/>
    <w:rsid w:val="00AB6810"/>
    <w:rsid w:val="00AB685C"/>
    <w:rsid w:val="00AB6C2D"/>
    <w:rsid w:val="00AC08F7"/>
    <w:rsid w:val="00AC3839"/>
    <w:rsid w:val="00AC6BD5"/>
    <w:rsid w:val="00AC7082"/>
    <w:rsid w:val="00AD0407"/>
    <w:rsid w:val="00AD4BE8"/>
    <w:rsid w:val="00AE0FA8"/>
    <w:rsid w:val="00AF228E"/>
    <w:rsid w:val="00AF38EE"/>
    <w:rsid w:val="00B016A8"/>
    <w:rsid w:val="00B01E81"/>
    <w:rsid w:val="00B10961"/>
    <w:rsid w:val="00B135AC"/>
    <w:rsid w:val="00B14819"/>
    <w:rsid w:val="00B15E2F"/>
    <w:rsid w:val="00B17AA9"/>
    <w:rsid w:val="00B27E6E"/>
    <w:rsid w:val="00B32AF3"/>
    <w:rsid w:val="00B42C97"/>
    <w:rsid w:val="00B44713"/>
    <w:rsid w:val="00B56103"/>
    <w:rsid w:val="00B64929"/>
    <w:rsid w:val="00B736DF"/>
    <w:rsid w:val="00B743D6"/>
    <w:rsid w:val="00B74FBD"/>
    <w:rsid w:val="00B77B19"/>
    <w:rsid w:val="00B77F46"/>
    <w:rsid w:val="00B80835"/>
    <w:rsid w:val="00B82586"/>
    <w:rsid w:val="00B829A3"/>
    <w:rsid w:val="00B86DB1"/>
    <w:rsid w:val="00B87869"/>
    <w:rsid w:val="00B95651"/>
    <w:rsid w:val="00B9639B"/>
    <w:rsid w:val="00BA405A"/>
    <w:rsid w:val="00BB0F2B"/>
    <w:rsid w:val="00BB1DDD"/>
    <w:rsid w:val="00BC6357"/>
    <w:rsid w:val="00BD0164"/>
    <w:rsid w:val="00BD4A58"/>
    <w:rsid w:val="00BD7337"/>
    <w:rsid w:val="00BE2C2A"/>
    <w:rsid w:val="00BE4FF3"/>
    <w:rsid w:val="00BE6E5F"/>
    <w:rsid w:val="00BF3840"/>
    <w:rsid w:val="00BF50F7"/>
    <w:rsid w:val="00C02F29"/>
    <w:rsid w:val="00C05A9F"/>
    <w:rsid w:val="00C07A33"/>
    <w:rsid w:val="00C112FE"/>
    <w:rsid w:val="00C1641C"/>
    <w:rsid w:val="00C20AFE"/>
    <w:rsid w:val="00C22A25"/>
    <w:rsid w:val="00C35671"/>
    <w:rsid w:val="00C35B77"/>
    <w:rsid w:val="00C362AA"/>
    <w:rsid w:val="00C376EB"/>
    <w:rsid w:val="00C452BC"/>
    <w:rsid w:val="00C46A92"/>
    <w:rsid w:val="00C46EC1"/>
    <w:rsid w:val="00C51EA5"/>
    <w:rsid w:val="00C52796"/>
    <w:rsid w:val="00C53B1D"/>
    <w:rsid w:val="00C53E2C"/>
    <w:rsid w:val="00C550C8"/>
    <w:rsid w:val="00C56B61"/>
    <w:rsid w:val="00C606C3"/>
    <w:rsid w:val="00C61219"/>
    <w:rsid w:val="00C620F4"/>
    <w:rsid w:val="00C651D6"/>
    <w:rsid w:val="00C72848"/>
    <w:rsid w:val="00C7736C"/>
    <w:rsid w:val="00C82D87"/>
    <w:rsid w:val="00C8712A"/>
    <w:rsid w:val="00C87E0A"/>
    <w:rsid w:val="00C902C8"/>
    <w:rsid w:val="00C919D1"/>
    <w:rsid w:val="00C963D3"/>
    <w:rsid w:val="00CA05F0"/>
    <w:rsid w:val="00CA6F58"/>
    <w:rsid w:val="00CB1983"/>
    <w:rsid w:val="00CB2CBB"/>
    <w:rsid w:val="00CB6578"/>
    <w:rsid w:val="00CB7CAC"/>
    <w:rsid w:val="00CC1482"/>
    <w:rsid w:val="00CC4818"/>
    <w:rsid w:val="00CC48E7"/>
    <w:rsid w:val="00CC5335"/>
    <w:rsid w:val="00CC5BA4"/>
    <w:rsid w:val="00CD3A31"/>
    <w:rsid w:val="00CD4998"/>
    <w:rsid w:val="00CE04DF"/>
    <w:rsid w:val="00CE0ECD"/>
    <w:rsid w:val="00CE1035"/>
    <w:rsid w:val="00CE6E50"/>
    <w:rsid w:val="00CF2819"/>
    <w:rsid w:val="00CF4F9D"/>
    <w:rsid w:val="00CF560B"/>
    <w:rsid w:val="00CF70DC"/>
    <w:rsid w:val="00D041E0"/>
    <w:rsid w:val="00D04AFE"/>
    <w:rsid w:val="00D06A30"/>
    <w:rsid w:val="00D14336"/>
    <w:rsid w:val="00D148DC"/>
    <w:rsid w:val="00D17FDC"/>
    <w:rsid w:val="00D21021"/>
    <w:rsid w:val="00D21D8C"/>
    <w:rsid w:val="00D226C3"/>
    <w:rsid w:val="00D22CC6"/>
    <w:rsid w:val="00D265AA"/>
    <w:rsid w:val="00D316F2"/>
    <w:rsid w:val="00D34584"/>
    <w:rsid w:val="00D46E78"/>
    <w:rsid w:val="00D53719"/>
    <w:rsid w:val="00D61CC1"/>
    <w:rsid w:val="00D63EFD"/>
    <w:rsid w:val="00D76C5D"/>
    <w:rsid w:val="00D818BF"/>
    <w:rsid w:val="00D837A2"/>
    <w:rsid w:val="00D84752"/>
    <w:rsid w:val="00D86B3B"/>
    <w:rsid w:val="00D8748A"/>
    <w:rsid w:val="00D93196"/>
    <w:rsid w:val="00D943BB"/>
    <w:rsid w:val="00D9565D"/>
    <w:rsid w:val="00D96A97"/>
    <w:rsid w:val="00DA0DC0"/>
    <w:rsid w:val="00DA1D45"/>
    <w:rsid w:val="00DB243C"/>
    <w:rsid w:val="00DB482A"/>
    <w:rsid w:val="00DB50FB"/>
    <w:rsid w:val="00DB56F2"/>
    <w:rsid w:val="00DB6456"/>
    <w:rsid w:val="00DB6EF5"/>
    <w:rsid w:val="00DC3089"/>
    <w:rsid w:val="00DC359F"/>
    <w:rsid w:val="00DC4420"/>
    <w:rsid w:val="00DD0802"/>
    <w:rsid w:val="00DD2E11"/>
    <w:rsid w:val="00DE03AF"/>
    <w:rsid w:val="00DE121C"/>
    <w:rsid w:val="00DE5357"/>
    <w:rsid w:val="00DE6633"/>
    <w:rsid w:val="00DE7E9B"/>
    <w:rsid w:val="00DF0387"/>
    <w:rsid w:val="00DF1015"/>
    <w:rsid w:val="00DF158F"/>
    <w:rsid w:val="00DF75F8"/>
    <w:rsid w:val="00DF7A3A"/>
    <w:rsid w:val="00E00C00"/>
    <w:rsid w:val="00E01803"/>
    <w:rsid w:val="00E07C5A"/>
    <w:rsid w:val="00E15BA9"/>
    <w:rsid w:val="00E26E10"/>
    <w:rsid w:val="00E26E19"/>
    <w:rsid w:val="00E30E60"/>
    <w:rsid w:val="00E314D0"/>
    <w:rsid w:val="00E31DF3"/>
    <w:rsid w:val="00E41578"/>
    <w:rsid w:val="00E421C6"/>
    <w:rsid w:val="00E42A15"/>
    <w:rsid w:val="00E4331A"/>
    <w:rsid w:val="00E450A4"/>
    <w:rsid w:val="00E472CD"/>
    <w:rsid w:val="00E506BE"/>
    <w:rsid w:val="00E55547"/>
    <w:rsid w:val="00E57BD5"/>
    <w:rsid w:val="00E6026B"/>
    <w:rsid w:val="00E6302B"/>
    <w:rsid w:val="00E6452F"/>
    <w:rsid w:val="00E64F45"/>
    <w:rsid w:val="00E6742D"/>
    <w:rsid w:val="00E71CB0"/>
    <w:rsid w:val="00E77C3D"/>
    <w:rsid w:val="00E86C87"/>
    <w:rsid w:val="00E90991"/>
    <w:rsid w:val="00E909F0"/>
    <w:rsid w:val="00E90D47"/>
    <w:rsid w:val="00E93993"/>
    <w:rsid w:val="00E9597C"/>
    <w:rsid w:val="00EA0913"/>
    <w:rsid w:val="00EA5B00"/>
    <w:rsid w:val="00EA78AC"/>
    <w:rsid w:val="00EB146B"/>
    <w:rsid w:val="00EB2CFC"/>
    <w:rsid w:val="00EB323A"/>
    <w:rsid w:val="00EB45AC"/>
    <w:rsid w:val="00EB5762"/>
    <w:rsid w:val="00EC307F"/>
    <w:rsid w:val="00EC441F"/>
    <w:rsid w:val="00EC4755"/>
    <w:rsid w:val="00ED0BC4"/>
    <w:rsid w:val="00ED3774"/>
    <w:rsid w:val="00ED447D"/>
    <w:rsid w:val="00ED738F"/>
    <w:rsid w:val="00ED74BC"/>
    <w:rsid w:val="00EE4971"/>
    <w:rsid w:val="00EF090E"/>
    <w:rsid w:val="00EF5572"/>
    <w:rsid w:val="00EF6449"/>
    <w:rsid w:val="00EF771D"/>
    <w:rsid w:val="00F03051"/>
    <w:rsid w:val="00F033DA"/>
    <w:rsid w:val="00F03C3D"/>
    <w:rsid w:val="00F13691"/>
    <w:rsid w:val="00F13D14"/>
    <w:rsid w:val="00F13FB1"/>
    <w:rsid w:val="00F27CD8"/>
    <w:rsid w:val="00F30351"/>
    <w:rsid w:val="00F3323E"/>
    <w:rsid w:val="00F341F4"/>
    <w:rsid w:val="00F34F9D"/>
    <w:rsid w:val="00F35CCE"/>
    <w:rsid w:val="00F41482"/>
    <w:rsid w:val="00F46CCD"/>
    <w:rsid w:val="00F515C1"/>
    <w:rsid w:val="00F5524B"/>
    <w:rsid w:val="00F5755B"/>
    <w:rsid w:val="00F60538"/>
    <w:rsid w:val="00F61DD2"/>
    <w:rsid w:val="00F66AFF"/>
    <w:rsid w:val="00F66EC9"/>
    <w:rsid w:val="00F71433"/>
    <w:rsid w:val="00F840A0"/>
    <w:rsid w:val="00F84270"/>
    <w:rsid w:val="00F858B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38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12</Pages>
  <Words>5193</Words>
  <Characters>25915</Characters>
  <Application>Microsoft Office Word</Application>
  <DocSecurity>0</DocSecurity>
  <Lines>588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A Taylor</cp:lastModifiedBy>
  <cp:revision>226</cp:revision>
  <cp:lastPrinted>2019-08-27T05:42:00Z</cp:lastPrinted>
  <dcterms:created xsi:type="dcterms:W3CDTF">2022-07-01T09:50:00Z</dcterms:created>
  <dcterms:modified xsi:type="dcterms:W3CDTF">2023-02-23T15:57:00Z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2023-02-13T19:30:15Z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e04f4bee-35f7-4988-aa81-62bcbebdfbc1</vt:lpwstr>
  </property>
  <property fmtid="{D5CDD505-2E9C-101B-9397-08002B2CF9AE}" pid="8" name="MSIP_Label_785837b0-ed5a-4fd4-94ae-ef361c98d083_ContentBits">
    <vt:lpwstr>1</vt:lpwstr>
  </property>
</Properties>
</file>