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47320" w:rsidRDefault="00CE0ECD" w:rsidP="00B77B19">
      <w:pPr>
        <w:pStyle w:val="AODocTxt"/>
        <w:numPr>
          <w:ilvl w:val="0"/>
          <w:numId w:val="14"/>
        </w:numPr>
        <w:spacing w:before="0" w:line="240" w:lineRule="auto"/>
        <w:ind w:left="426"/>
        <w:rPr>
          <w:rFonts w:ascii="Avenir Next" w:hAnsi="Avenir Next"/>
          <w:highlight w:val="yellow"/>
        </w:rPr>
      </w:pPr>
      <w:r w:rsidRPr="00047320">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D858C2">
        <w:rPr>
          <w:rFonts w:ascii="Avenir Next" w:hAnsi="Avenir Next"/>
          <w:highlight w:val="yellow"/>
        </w:rPr>
        <w:t>(b)</w:t>
      </w:r>
      <w:r w:rsidRPr="00D858C2">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E72870" w:rsidRDefault="00CE0ECD" w:rsidP="00097D56">
      <w:pPr>
        <w:pStyle w:val="AODocTxt"/>
        <w:numPr>
          <w:ilvl w:val="0"/>
          <w:numId w:val="16"/>
        </w:numPr>
        <w:spacing w:before="0" w:line="240" w:lineRule="auto"/>
        <w:ind w:left="426"/>
        <w:rPr>
          <w:rFonts w:ascii="Avenir Next" w:hAnsi="Avenir Next"/>
          <w:highlight w:val="yellow"/>
        </w:rPr>
      </w:pPr>
      <w:r w:rsidRPr="00E72870">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E72870" w:rsidRDefault="00CE0ECD" w:rsidP="00097D56">
      <w:pPr>
        <w:pStyle w:val="AODocTxt"/>
        <w:numPr>
          <w:ilvl w:val="0"/>
          <w:numId w:val="16"/>
        </w:numPr>
        <w:spacing w:before="0" w:line="240" w:lineRule="auto"/>
        <w:ind w:left="426"/>
        <w:rPr>
          <w:rFonts w:ascii="Avenir Next" w:hAnsi="Avenir Next"/>
        </w:rPr>
      </w:pPr>
      <w:r w:rsidRPr="00E72870">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D858C2" w:rsidRDefault="00CE0ECD" w:rsidP="00A82B32">
      <w:pPr>
        <w:pStyle w:val="AODocTxt"/>
        <w:numPr>
          <w:ilvl w:val="0"/>
          <w:numId w:val="18"/>
        </w:numPr>
        <w:spacing w:before="0" w:line="240" w:lineRule="auto"/>
        <w:ind w:left="426"/>
        <w:rPr>
          <w:rFonts w:ascii="Avenir Next" w:hAnsi="Avenir Next"/>
          <w:highlight w:val="yellow"/>
        </w:rPr>
      </w:pPr>
      <w:r w:rsidRPr="00D858C2">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4A426C" w:rsidRDefault="00CE0ECD" w:rsidP="00E421C6">
      <w:pPr>
        <w:pStyle w:val="AODocTxt"/>
        <w:numPr>
          <w:ilvl w:val="0"/>
          <w:numId w:val="20"/>
        </w:numPr>
        <w:spacing w:before="0" w:line="240" w:lineRule="auto"/>
        <w:ind w:left="426"/>
        <w:rPr>
          <w:rFonts w:ascii="Avenir Next" w:hAnsi="Avenir Next"/>
          <w:highlight w:val="yellow"/>
        </w:rPr>
      </w:pPr>
      <w:r w:rsidRPr="004A426C">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0647F8" w:rsidRDefault="00CE0ECD" w:rsidP="00E421C6">
      <w:pPr>
        <w:pStyle w:val="AODocTxt"/>
        <w:numPr>
          <w:ilvl w:val="0"/>
          <w:numId w:val="22"/>
        </w:numPr>
        <w:spacing w:before="0" w:line="240" w:lineRule="auto"/>
        <w:ind w:left="426"/>
        <w:rPr>
          <w:rFonts w:ascii="Avenir Next" w:hAnsi="Avenir Next"/>
          <w:highlight w:val="yellow"/>
        </w:rPr>
      </w:pPr>
      <w:r w:rsidRPr="000647F8">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0E0F8C" w:rsidRDefault="00CE0ECD" w:rsidP="000346E7">
      <w:pPr>
        <w:pStyle w:val="AODocTxt"/>
        <w:numPr>
          <w:ilvl w:val="0"/>
          <w:numId w:val="24"/>
        </w:numPr>
        <w:spacing w:before="0" w:line="240" w:lineRule="auto"/>
        <w:ind w:left="426"/>
        <w:rPr>
          <w:rFonts w:ascii="Avenir Next" w:hAnsi="Avenir Next"/>
          <w:highlight w:val="yellow"/>
        </w:rPr>
      </w:pPr>
      <w:r w:rsidRPr="000E0F8C">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A453B" w:rsidRDefault="00CE0ECD" w:rsidP="004830F8">
      <w:pPr>
        <w:pStyle w:val="AODocTxt"/>
        <w:numPr>
          <w:ilvl w:val="0"/>
          <w:numId w:val="26"/>
        </w:numPr>
        <w:spacing w:before="0" w:line="240" w:lineRule="auto"/>
        <w:ind w:left="426"/>
        <w:rPr>
          <w:rFonts w:ascii="Avenir Next" w:hAnsi="Avenir Next"/>
          <w:highlight w:val="yellow"/>
        </w:rPr>
      </w:pPr>
      <w:r w:rsidRPr="001A453B">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64A72" w:rsidRDefault="00CE0ECD" w:rsidP="004830F8">
      <w:pPr>
        <w:pStyle w:val="AODocTxt"/>
        <w:numPr>
          <w:ilvl w:val="0"/>
          <w:numId w:val="28"/>
        </w:numPr>
        <w:spacing w:before="0" w:line="240" w:lineRule="auto"/>
        <w:ind w:left="426"/>
        <w:rPr>
          <w:rFonts w:ascii="Avenir Next" w:hAnsi="Avenir Next"/>
          <w:highlight w:val="yellow"/>
        </w:rPr>
      </w:pPr>
      <w:r w:rsidRPr="00564A72">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A519C" w:rsidRDefault="00CE0ECD" w:rsidP="00AA0280">
      <w:pPr>
        <w:pStyle w:val="AODocTxt"/>
        <w:numPr>
          <w:ilvl w:val="0"/>
          <w:numId w:val="30"/>
        </w:numPr>
        <w:spacing w:before="0" w:line="240" w:lineRule="auto"/>
        <w:ind w:left="426"/>
        <w:rPr>
          <w:rFonts w:ascii="Avenir Next" w:hAnsi="Avenir Next"/>
          <w:highlight w:val="yellow"/>
        </w:rPr>
      </w:pPr>
      <w:r w:rsidRPr="001A519C">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72819577" w14:textId="77777777" w:rsidR="00533062" w:rsidRDefault="009609C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w:t>
      </w:r>
      <w:r w:rsidR="00393A79">
        <w:rPr>
          <w:rFonts w:ascii="Avenir Next" w:hAnsi="Avenir Next" w:cs="Arial"/>
          <w:color w:val="7B7B7B" w:themeColor="accent3" w:themeShade="BF"/>
          <w:sz w:val="22"/>
          <w:szCs w:val="22"/>
          <w:lang w:val="en-GB"/>
        </w:rPr>
        <w:t xml:space="preserve">off means that a creditor holding a claim against the debtor and simultaneously owing </w:t>
      </w:r>
      <w:r w:rsidR="00533062">
        <w:rPr>
          <w:rFonts w:ascii="Avenir Next" w:hAnsi="Avenir Next" w:cs="Arial"/>
          <w:color w:val="7B7B7B" w:themeColor="accent3" w:themeShade="BF"/>
          <w:sz w:val="22"/>
          <w:szCs w:val="22"/>
          <w:lang w:val="en-GB"/>
        </w:rPr>
        <w:t>money to the debtor can net out the two obligations.</w:t>
      </w:r>
    </w:p>
    <w:p w14:paraId="41380B12" w14:textId="77777777" w:rsidR="00180C98" w:rsidRDefault="0053306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not </w:t>
      </w:r>
      <w:r w:rsidR="00180C98">
        <w:rPr>
          <w:rFonts w:ascii="Avenir Next" w:hAnsi="Avenir Next" w:cs="Arial"/>
          <w:color w:val="7B7B7B" w:themeColor="accent3" w:themeShade="BF"/>
          <w:sz w:val="22"/>
          <w:szCs w:val="22"/>
          <w:lang w:val="en-GB"/>
        </w:rPr>
        <w:t>permitted in the following circumstances:</w:t>
      </w:r>
    </w:p>
    <w:p w14:paraId="225C7D71" w14:textId="5046D4EC" w:rsidR="00D254CE" w:rsidRDefault="00180C98" w:rsidP="00D254CE">
      <w:pPr>
        <w:pStyle w:val="ListParagraph"/>
        <w:numPr>
          <w:ilvl w:val="0"/>
          <w:numId w:val="32"/>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w:t>
      </w:r>
      <w:r w:rsidR="00187AB5">
        <w:rPr>
          <w:rFonts w:ascii="Avenir Next" w:hAnsi="Avenir Next" w:cs="Arial"/>
          <w:color w:val="7B7B7B" w:themeColor="accent3" w:themeShade="BF"/>
          <w:sz w:val="22"/>
          <w:szCs w:val="22"/>
          <w:lang w:val="en-GB"/>
        </w:rPr>
        <w:t>against the estate is disallowed;</w:t>
      </w:r>
    </w:p>
    <w:p w14:paraId="05E8D52D" w14:textId="7441A18F" w:rsidR="00187AB5" w:rsidRDefault="00187AB5" w:rsidP="00D254CE">
      <w:pPr>
        <w:pStyle w:val="ListParagraph"/>
        <w:numPr>
          <w:ilvl w:val="0"/>
          <w:numId w:val="32"/>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against the estate was acquired </w:t>
      </w:r>
      <w:r w:rsidR="002516CF">
        <w:rPr>
          <w:rFonts w:ascii="Avenir Next" w:hAnsi="Avenir Next" w:cs="Arial"/>
          <w:color w:val="7B7B7B" w:themeColor="accent3" w:themeShade="BF"/>
          <w:sz w:val="22"/>
          <w:szCs w:val="22"/>
          <w:lang w:val="en-GB"/>
        </w:rPr>
        <w:t>post-petition or in the 90 days prior to the petition at a time when the debtor was insolvent;</w:t>
      </w:r>
    </w:p>
    <w:p w14:paraId="6E8EFA6D" w14:textId="3DE7CF29" w:rsidR="002516CF" w:rsidRDefault="00470D48" w:rsidP="00D254CE">
      <w:pPr>
        <w:pStyle w:val="ListParagraph"/>
        <w:numPr>
          <w:ilvl w:val="0"/>
          <w:numId w:val="32"/>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creditor’s obligation</w:t>
      </w:r>
      <w:r w:rsidR="004744C7">
        <w:rPr>
          <w:rFonts w:ascii="Avenir Next" w:hAnsi="Avenir Next" w:cs="Arial"/>
          <w:color w:val="7B7B7B" w:themeColor="accent3" w:themeShade="BF"/>
          <w:sz w:val="22"/>
          <w:szCs w:val="22"/>
          <w:lang w:val="en-GB"/>
        </w:rPr>
        <w:t xml:space="preserve"> to the debtor was incurred in the 90 days prior to the petition at </w:t>
      </w:r>
      <w:r w:rsidR="00D01B61">
        <w:rPr>
          <w:rFonts w:ascii="Avenir Next" w:hAnsi="Avenir Next" w:cs="Arial"/>
          <w:color w:val="7B7B7B" w:themeColor="accent3" w:themeShade="BF"/>
          <w:sz w:val="22"/>
          <w:szCs w:val="22"/>
          <w:lang w:val="en-GB"/>
        </w:rPr>
        <w:t xml:space="preserve">a time when the debtor was insolvent for the purpose of </w:t>
      </w:r>
      <w:r w:rsidR="00887C18">
        <w:rPr>
          <w:rFonts w:ascii="Avenir Next" w:hAnsi="Avenir Next" w:cs="Arial"/>
          <w:color w:val="7B7B7B" w:themeColor="accent3" w:themeShade="BF"/>
          <w:sz w:val="22"/>
          <w:szCs w:val="22"/>
          <w:lang w:val="en-GB"/>
        </w:rPr>
        <w:t>exercising setoff rights;</w:t>
      </w:r>
    </w:p>
    <w:p w14:paraId="726F8CC7" w14:textId="28062037" w:rsidR="00887C18" w:rsidRDefault="00887C18" w:rsidP="00D254CE">
      <w:pPr>
        <w:pStyle w:val="ListParagraph"/>
        <w:numPr>
          <w:ilvl w:val="0"/>
          <w:numId w:val="32"/>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improves its position by setoff as compared to its position had setoff been exercised 90 days prior to the petition.</w:t>
      </w:r>
    </w:p>
    <w:p w14:paraId="3E67FBD8" w14:textId="12B2C046" w:rsidR="00E41578" w:rsidRPr="00D254CE" w:rsidRDefault="00E41578" w:rsidP="00D254CE">
      <w:pPr>
        <w:jc w:val="both"/>
        <w:rPr>
          <w:rFonts w:ascii="Avenir Next" w:hAnsi="Avenir Next" w:cs="Arial"/>
          <w:color w:val="7B7B7B" w:themeColor="accent3" w:themeShade="BF"/>
          <w:sz w:val="22"/>
          <w:szCs w:val="22"/>
          <w:lang w:val="en-GB"/>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5C23A18" w:rsidR="00E41578" w:rsidRDefault="00B55DB3" w:rsidP="00B55DB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You should review the followings:</w:t>
      </w:r>
    </w:p>
    <w:p w14:paraId="63531CDC" w14:textId="6A0AFB83" w:rsidR="00B55DB3" w:rsidRDefault="00AA54CF" w:rsidP="00AA54CF">
      <w:pPr>
        <w:pStyle w:val="ListParagraph"/>
        <w:numPr>
          <w:ilvl w:val="0"/>
          <w:numId w:val="34"/>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w:t>
      </w:r>
    </w:p>
    <w:p w14:paraId="709A9043" w14:textId="66663319" w:rsidR="00AA54CF" w:rsidRDefault="00AA54CF" w:rsidP="00AA54CF">
      <w:pPr>
        <w:pStyle w:val="ListParagraph"/>
        <w:numPr>
          <w:ilvl w:val="0"/>
          <w:numId w:val="34"/>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Federal Rules of Civil </w:t>
      </w:r>
      <w:r w:rsidR="009C4EFF">
        <w:rPr>
          <w:rFonts w:ascii="Avenir Next" w:hAnsi="Avenir Next" w:cs="Arial"/>
          <w:color w:val="7B7B7B" w:themeColor="accent3" w:themeShade="BF"/>
          <w:sz w:val="22"/>
          <w:szCs w:val="22"/>
          <w:lang w:val="en-GB"/>
        </w:rPr>
        <w:t>Procedure;</w:t>
      </w:r>
    </w:p>
    <w:p w14:paraId="52413DA4" w14:textId="4E0CD677" w:rsidR="009C4EFF" w:rsidRDefault="009C4EFF" w:rsidP="00AA54CF">
      <w:pPr>
        <w:pStyle w:val="ListParagraph"/>
        <w:numPr>
          <w:ilvl w:val="0"/>
          <w:numId w:val="34"/>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local rules of the bankruptcy court &amp; the judge’s</w:t>
      </w:r>
      <w:r w:rsidR="00DA2920">
        <w:rPr>
          <w:rFonts w:ascii="Avenir Next" w:hAnsi="Avenir Next" w:cs="Arial"/>
          <w:color w:val="7B7B7B" w:themeColor="accent3" w:themeShade="BF"/>
          <w:sz w:val="22"/>
          <w:szCs w:val="22"/>
          <w:lang w:val="en-GB"/>
        </w:rPr>
        <w:t xml:space="preserve"> personal practices;</w:t>
      </w:r>
    </w:p>
    <w:p w14:paraId="6EB7236B" w14:textId="0D0EFB3C" w:rsidR="00DA2920" w:rsidRPr="00AA54CF" w:rsidRDefault="00DA2920" w:rsidP="00AA54CF">
      <w:pPr>
        <w:pStyle w:val="ListParagraph"/>
        <w:numPr>
          <w:ilvl w:val="0"/>
          <w:numId w:val="34"/>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Consulting with a local practitioner for advice on </w:t>
      </w:r>
      <w:r w:rsidR="00943ACD">
        <w:rPr>
          <w:rFonts w:ascii="Avenir Next" w:hAnsi="Avenir Next" w:cs="Arial"/>
          <w:color w:val="7B7B7B" w:themeColor="accent3" w:themeShade="BF"/>
          <w:sz w:val="22"/>
          <w:szCs w:val="22"/>
          <w:lang w:val="en-GB"/>
        </w:rPr>
        <w:t>unwritten local practices (if you don’t practice regular</w:t>
      </w:r>
      <w:r w:rsidR="00B250DB">
        <w:rPr>
          <w:rFonts w:ascii="Avenir Next" w:hAnsi="Avenir Next" w:cs="Arial"/>
          <w:color w:val="7B7B7B" w:themeColor="accent3" w:themeShade="BF"/>
          <w:sz w:val="22"/>
          <w:szCs w:val="22"/>
          <w:lang w:val="en-GB"/>
        </w:rPr>
        <w:t>ly in a jurisdiction).</w:t>
      </w:r>
    </w:p>
    <w:p w14:paraId="4EC1CD7D" w14:textId="204B51FC" w:rsidR="00622C36" w:rsidRDefault="00622C36"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205E19A" w:rsidR="00E41578" w:rsidRPr="00E41578" w:rsidRDefault="005D60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w:t>
      </w:r>
      <w:r w:rsidR="007615D0">
        <w:rPr>
          <w:rFonts w:ascii="Avenir Next" w:hAnsi="Avenir Next" w:cs="Arial"/>
          <w:color w:val="7B7B7B" w:themeColor="accent3" w:themeShade="BF"/>
          <w:sz w:val="22"/>
          <w:szCs w:val="22"/>
          <w:lang w:val="en-GB"/>
        </w:rPr>
        <w:t xml:space="preserve">rule requires that payment in full must be made to each </w:t>
      </w:r>
      <w:r w:rsidR="00AD5553">
        <w:rPr>
          <w:rFonts w:ascii="Avenir Next" w:hAnsi="Avenir Next" w:cs="Arial"/>
          <w:color w:val="7B7B7B" w:themeColor="accent3" w:themeShade="BF"/>
          <w:sz w:val="22"/>
          <w:szCs w:val="22"/>
          <w:lang w:val="en-GB"/>
        </w:rPr>
        <w:t xml:space="preserve">category of claims before the next category receives anything. In chapter 11 plan, </w:t>
      </w:r>
      <w:r w:rsidR="0028572E">
        <w:rPr>
          <w:rFonts w:ascii="Avenir Next" w:hAnsi="Avenir Next" w:cs="Arial"/>
          <w:color w:val="7B7B7B" w:themeColor="accent3" w:themeShade="BF"/>
          <w:sz w:val="22"/>
          <w:szCs w:val="22"/>
          <w:lang w:val="en-GB"/>
        </w:rPr>
        <w:t xml:space="preserve">deviation from the absolute </w:t>
      </w:r>
      <w:r w:rsidR="00916D4F">
        <w:rPr>
          <w:rFonts w:ascii="Avenir Next" w:hAnsi="Avenir Next" w:cs="Arial"/>
          <w:color w:val="7B7B7B" w:themeColor="accent3" w:themeShade="BF"/>
          <w:sz w:val="22"/>
          <w:szCs w:val="22"/>
          <w:lang w:val="en-GB"/>
        </w:rPr>
        <w:t>priority rule is permitted with the consent of affected creditors, but deviation is not permitted in chapter 7</w:t>
      </w:r>
      <w:r w:rsidR="00DE411F">
        <w:rPr>
          <w:rFonts w:ascii="Avenir Next" w:hAnsi="Avenir Next" w:cs="Arial"/>
          <w:color w:val="7B7B7B" w:themeColor="accent3" w:themeShade="BF"/>
          <w:sz w:val="22"/>
          <w:szCs w:val="22"/>
          <w:lang w:val="en-GB"/>
        </w:rPr>
        <w:t xml:space="preserve"> where the statutory priorities must be strictly followed.</w:t>
      </w: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5743082F" w14:textId="6037E2BE" w:rsidR="00D22A20" w:rsidRDefault="0037554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 financing that the court may grant to secure post-petition financing and that is senior or equal </w:t>
      </w:r>
      <w:r w:rsidR="00736A84">
        <w:rPr>
          <w:rFonts w:ascii="Avenir Next" w:hAnsi="Avenir Next" w:cs="Arial"/>
          <w:color w:val="7B7B7B" w:themeColor="accent3" w:themeShade="BF"/>
          <w:sz w:val="22"/>
          <w:szCs w:val="22"/>
          <w:lang w:val="en-GB"/>
        </w:rPr>
        <w:t xml:space="preserve">to a pre-petition lien on estate property. The court’s approval of a roll-up will depend </w:t>
      </w:r>
      <w:r w:rsidR="002875C0">
        <w:rPr>
          <w:rFonts w:ascii="Avenir Next" w:hAnsi="Avenir Next" w:cs="Arial"/>
          <w:color w:val="7B7B7B" w:themeColor="accent3" w:themeShade="BF"/>
          <w:sz w:val="22"/>
          <w:szCs w:val="22"/>
          <w:lang w:val="en-GB"/>
        </w:rPr>
        <w:t xml:space="preserve">on whether any other source of funds is available that does not contain such provision </w:t>
      </w:r>
      <w:r w:rsidR="0013683A">
        <w:rPr>
          <w:rFonts w:ascii="Avenir Next" w:hAnsi="Avenir Next" w:cs="Arial"/>
          <w:color w:val="7B7B7B" w:themeColor="accent3" w:themeShade="BF"/>
          <w:sz w:val="22"/>
          <w:szCs w:val="22"/>
          <w:lang w:val="en-GB"/>
        </w:rPr>
        <w:t xml:space="preserve">and whether </w:t>
      </w:r>
      <w:r w:rsidR="00D22A20">
        <w:rPr>
          <w:rFonts w:ascii="Avenir Next" w:hAnsi="Avenir Next" w:cs="Arial"/>
          <w:color w:val="7B7B7B" w:themeColor="accent3" w:themeShade="BF"/>
          <w:sz w:val="22"/>
          <w:szCs w:val="22"/>
          <w:lang w:val="en-GB"/>
        </w:rPr>
        <w:t>substantial</w:t>
      </w:r>
      <w:r w:rsidR="0013683A">
        <w:rPr>
          <w:rFonts w:ascii="Avenir Next" w:hAnsi="Avenir Next" w:cs="Arial"/>
          <w:color w:val="7B7B7B" w:themeColor="accent3" w:themeShade="BF"/>
          <w:sz w:val="22"/>
          <w:szCs w:val="22"/>
          <w:lang w:val="en-GB"/>
        </w:rPr>
        <w:t xml:space="preserve"> additional credit is being made available to the debtor</w:t>
      </w:r>
      <w:r w:rsidR="00D22A20">
        <w:rPr>
          <w:rFonts w:ascii="Avenir Next" w:hAnsi="Avenir Next" w:cs="Arial"/>
          <w:color w:val="7B7B7B" w:themeColor="accent3" w:themeShade="BF"/>
          <w:sz w:val="22"/>
          <w:szCs w:val="22"/>
          <w:lang w:val="en-GB"/>
        </w:rPr>
        <w:t xml:space="preserve">. </w:t>
      </w:r>
    </w:p>
    <w:p w14:paraId="009F8FB2" w14:textId="30FD9BE3" w:rsidR="00E41578" w:rsidRPr="00E41578" w:rsidRDefault="00D22A2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 priming lien was granted for post-petition financing</w:t>
      </w:r>
      <w:r w:rsidR="000C55AA">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lang w:val="en-GB"/>
        </w:rPr>
        <w:t xml:space="preserve"> that </w:t>
      </w:r>
      <w:r w:rsidR="006A0968">
        <w:rPr>
          <w:rFonts w:ascii="Avenir Next" w:hAnsi="Avenir Next" w:cs="Arial"/>
          <w:color w:val="7B7B7B" w:themeColor="accent3" w:themeShade="BF"/>
          <w:sz w:val="22"/>
          <w:szCs w:val="22"/>
          <w:lang w:val="en-GB"/>
        </w:rPr>
        <w:t>financing will have priority in collateral over the pre-petition secured lenders.</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434E3FD8" w:rsidR="00E41578" w:rsidRDefault="00641288" w:rsidP="008E4C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debtor’s property </w:t>
      </w:r>
      <w:r w:rsidR="00330B1F">
        <w:rPr>
          <w:rFonts w:ascii="Avenir Next" w:hAnsi="Avenir Next" w:cs="Arial"/>
          <w:color w:val="7B7B7B" w:themeColor="accent3" w:themeShade="BF"/>
          <w:sz w:val="22"/>
          <w:szCs w:val="22"/>
          <w:lang w:val="en-GB"/>
        </w:rPr>
        <w:t>made</w:t>
      </w:r>
      <w:r>
        <w:rPr>
          <w:rFonts w:ascii="Avenir Next" w:hAnsi="Avenir Next" w:cs="Arial"/>
          <w:color w:val="7B7B7B" w:themeColor="accent3" w:themeShade="BF"/>
          <w:sz w:val="22"/>
          <w:szCs w:val="22"/>
          <w:lang w:val="en-GB"/>
        </w:rPr>
        <w:t xml:space="preserve"> in a </w:t>
      </w:r>
      <w:r w:rsidR="008E4CD9">
        <w:rPr>
          <w:rFonts w:ascii="Avenir Next" w:hAnsi="Avenir Next" w:cs="Arial"/>
          <w:color w:val="7B7B7B" w:themeColor="accent3" w:themeShade="BF"/>
          <w:sz w:val="22"/>
          <w:szCs w:val="22"/>
          <w:lang w:val="en-GB"/>
        </w:rPr>
        <w:t>suspect</w:t>
      </w:r>
      <w:r>
        <w:rPr>
          <w:rFonts w:ascii="Avenir Next" w:hAnsi="Avenir Next" w:cs="Arial"/>
          <w:color w:val="7B7B7B" w:themeColor="accent3" w:themeShade="BF"/>
          <w:sz w:val="22"/>
          <w:szCs w:val="22"/>
          <w:lang w:val="en-GB"/>
        </w:rPr>
        <w:t xml:space="preserve"> period </w:t>
      </w:r>
      <w:r w:rsidR="00DA7CDB">
        <w:rPr>
          <w:rFonts w:ascii="Avenir Next" w:hAnsi="Avenir Next" w:cs="Arial"/>
          <w:color w:val="7B7B7B" w:themeColor="accent3" w:themeShade="BF"/>
          <w:sz w:val="22"/>
          <w:szCs w:val="22"/>
          <w:lang w:val="en-GB"/>
        </w:rPr>
        <w:t xml:space="preserve">before the </w:t>
      </w:r>
      <w:r w:rsidR="008E4CD9">
        <w:rPr>
          <w:rFonts w:ascii="Avenir Next" w:hAnsi="Avenir Next" w:cs="Arial"/>
          <w:color w:val="7B7B7B" w:themeColor="accent3" w:themeShade="BF"/>
          <w:sz w:val="22"/>
          <w:szCs w:val="22"/>
          <w:lang w:val="en-GB"/>
        </w:rPr>
        <w:t>petition</w:t>
      </w:r>
      <w:r w:rsidR="00DA7CDB">
        <w:rPr>
          <w:rFonts w:ascii="Avenir Next" w:hAnsi="Avenir Next" w:cs="Arial"/>
          <w:color w:val="7B7B7B" w:themeColor="accent3" w:themeShade="BF"/>
          <w:sz w:val="22"/>
          <w:szCs w:val="22"/>
          <w:lang w:val="en-GB"/>
        </w:rPr>
        <w:t xml:space="preserve"> date that must be returned to the estate if it exceeds the amount the </w:t>
      </w:r>
      <w:r w:rsidR="008E4CD9">
        <w:rPr>
          <w:rFonts w:ascii="Avenir Next" w:hAnsi="Avenir Next" w:cs="Arial"/>
          <w:color w:val="7B7B7B" w:themeColor="accent3" w:themeShade="BF"/>
          <w:sz w:val="22"/>
          <w:szCs w:val="22"/>
          <w:lang w:val="en-GB"/>
        </w:rPr>
        <w:t>recipient would have received in a chapter 7 liquidation had the transfer not been made.</w:t>
      </w:r>
    </w:p>
    <w:p w14:paraId="531AE001" w14:textId="77777777" w:rsidR="0094457E" w:rsidRDefault="0094457E" w:rsidP="008E4CD9">
      <w:pPr>
        <w:jc w:val="both"/>
        <w:rPr>
          <w:rFonts w:ascii="Avenir Next" w:hAnsi="Avenir Next" w:cs="Arial"/>
          <w:color w:val="7B7B7B" w:themeColor="accent3" w:themeShade="BF"/>
          <w:sz w:val="22"/>
          <w:szCs w:val="22"/>
          <w:lang w:val="en-GB"/>
        </w:rPr>
      </w:pPr>
    </w:p>
    <w:p w14:paraId="7D043D3E" w14:textId="4398AC68" w:rsidR="0076340A" w:rsidRDefault="0076340A" w:rsidP="008E4C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any fault of either the debtor or the recipient in connection with the payment having been made, and the recipient creditor suffers no penalty other than return of the transfer.</w:t>
      </w:r>
    </w:p>
    <w:p w14:paraId="17EAD2AA" w14:textId="77777777" w:rsidR="0094457E" w:rsidRDefault="0094457E" w:rsidP="005F417B">
      <w:pPr>
        <w:jc w:val="both"/>
        <w:rPr>
          <w:rFonts w:ascii="Avenir Next" w:hAnsi="Avenir Next" w:cs="Arial"/>
          <w:color w:val="7B7B7B" w:themeColor="accent3" w:themeShade="BF"/>
          <w:sz w:val="22"/>
          <w:szCs w:val="22"/>
          <w:lang w:val="en-GB"/>
        </w:rPr>
      </w:pPr>
    </w:p>
    <w:p w14:paraId="6D07DAFC" w14:textId="4910787B" w:rsidR="005F417B" w:rsidRDefault="008304D8" w:rsidP="005F417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w:t>
      </w:r>
      <w:r w:rsidR="005F417B">
        <w:rPr>
          <w:rFonts w:ascii="Avenir Next" w:hAnsi="Avenir Next" w:cs="Arial"/>
          <w:color w:val="7B7B7B" w:themeColor="accent3" w:themeShade="BF"/>
          <w:sz w:val="22"/>
          <w:szCs w:val="22"/>
          <w:lang w:val="en-GB"/>
        </w:rPr>
        <w:t>nce claim are:</w:t>
      </w:r>
    </w:p>
    <w:p w14:paraId="13135ED6" w14:textId="38D2C9B2" w:rsidR="00D660AD" w:rsidRDefault="008B2602" w:rsidP="008F31FA">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an interest of the debtor </w:t>
      </w:r>
      <w:r w:rsidR="00F75A6A">
        <w:rPr>
          <w:rFonts w:ascii="Avenir Next" w:hAnsi="Avenir Next" w:cs="Arial"/>
          <w:color w:val="7B7B7B" w:themeColor="accent3" w:themeShade="BF"/>
          <w:sz w:val="22"/>
          <w:szCs w:val="22"/>
          <w:lang w:val="en-GB"/>
        </w:rPr>
        <w:t>in property.</w:t>
      </w:r>
    </w:p>
    <w:p w14:paraId="0813F33F" w14:textId="2574FF97" w:rsidR="00F75A6A" w:rsidRDefault="00F75A6A" w:rsidP="006B4DFA">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may be </w:t>
      </w:r>
      <w:r w:rsidR="006B4DFA">
        <w:rPr>
          <w:rFonts w:ascii="Avenir Next" w:hAnsi="Avenir Next" w:cs="Arial"/>
          <w:color w:val="7B7B7B" w:themeColor="accent3" w:themeShade="BF"/>
          <w:sz w:val="22"/>
          <w:szCs w:val="22"/>
          <w:lang w:val="en-GB"/>
        </w:rPr>
        <w:t>of funds, property or an interest in property-that is, the granting of a lien</w:t>
      </w:r>
      <w:r w:rsidR="0095599E">
        <w:rPr>
          <w:rFonts w:ascii="Avenir Next" w:hAnsi="Avenir Next" w:cs="Arial"/>
          <w:color w:val="7B7B7B" w:themeColor="accent3" w:themeShade="BF"/>
          <w:sz w:val="22"/>
          <w:szCs w:val="22"/>
          <w:lang w:val="en-GB"/>
        </w:rPr>
        <w:t>.</w:t>
      </w:r>
    </w:p>
    <w:p w14:paraId="4074DED1" w14:textId="6E2E5659" w:rsidR="0095599E" w:rsidRDefault="0095599E" w:rsidP="0095599E">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or for the benefit of a creditor. </w:t>
      </w:r>
    </w:p>
    <w:p w14:paraId="3CC68F6B" w14:textId="2AA28641" w:rsidR="0095599E" w:rsidRDefault="0095599E" w:rsidP="0095599E">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recipient was not a creditor of the debtor prior to the transfer, the transfer can not be a preference, but me </w:t>
      </w:r>
      <w:r w:rsidR="00140DE3">
        <w:rPr>
          <w:rFonts w:ascii="Avenir Next" w:hAnsi="Avenir Next" w:cs="Arial"/>
          <w:color w:val="7B7B7B" w:themeColor="accent3" w:themeShade="BF"/>
          <w:sz w:val="22"/>
          <w:szCs w:val="22"/>
          <w:lang w:val="en-GB"/>
        </w:rPr>
        <w:t>be recoverable as a fraudulent consequence.</w:t>
      </w:r>
    </w:p>
    <w:p w14:paraId="3D9C80EF" w14:textId="0A1010D6" w:rsidR="00140DE3" w:rsidRDefault="00140DE3" w:rsidP="00140DE3">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w:t>
      </w:r>
      <w:r w:rsidR="006809B5">
        <w:rPr>
          <w:rFonts w:ascii="Avenir Next" w:hAnsi="Avenir Next" w:cs="Arial"/>
          <w:color w:val="7B7B7B" w:themeColor="accent3" w:themeShade="BF"/>
          <w:sz w:val="22"/>
          <w:szCs w:val="22"/>
          <w:lang w:val="en-GB"/>
        </w:rPr>
        <w:t>or on account of an antecedent debt owed by the debtor before such transfer was made.</w:t>
      </w:r>
    </w:p>
    <w:p w14:paraId="533F88CA" w14:textId="6A25EE2E" w:rsidR="006809B5" w:rsidRDefault="00CC257A" w:rsidP="00140DE3">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w:t>
      </w:r>
    </w:p>
    <w:p w14:paraId="4CDFB5C9" w14:textId="43745258" w:rsidR="00CC257A" w:rsidRDefault="00CC257A" w:rsidP="00CC257A">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is presumed to have been insolvent on and during the 90 day prior to the petition date for purposes of determining preference claims. A creditor may present evidence to </w:t>
      </w:r>
      <w:r w:rsidR="00E07FE0">
        <w:rPr>
          <w:rFonts w:ascii="Avenir Next" w:hAnsi="Avenir Next" w:cs="Arial"/>
          <w:color w:val="7B7B7B" w:themeColor="accent3" w:themeShade="BF"/>
          <w:sz w:val="22"/>
          <w:szCs w:val="22"/>
          <w:lang w:val="en-GB"/>
        </w:rPr>
        <w:t xml:space="preserve">rebut the resumption, and the presumption, and the ultimate burden of proving insolvency on a balance sheet basis at the time of the transfer is on the trustee or debtor. </w:t>
      </w:r>
    </w:p>
    <w:p w14:paraId="31B8B188" w14:textId="4BB4796E" w:rsidR="00363485" w:rsidRDefault="00363485" w:rsidP="00363485">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w:t>
      </w:r>
    </w:p>
    <w:p w14:paraId="47AF8728" w14:textId="60586196" w:rsidR="00363485" w:rsidRDefault="00363485" w:rsidP="00363485">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suspect period for transfers to third parties is 90 days prior to the petition date, and the sus</w:t>
      </w:r>
      <w:r w:rsidR="00163177">
        <w:rPr>
          <w:rFonts w:ascii="Avenir Next" w:hAnsi="Avenir Next" w:cs="Arial"/>
          <w:color w:val="7B7B7B" w:themeColor="accent3" w:themeShade="BF"/>
          <w:sz w:val="22"/>
          <w:szCs w:val="22"/>
          <w:lang w:val="en-GB"/>
        </w:rPr>
        <w:t>pect period for insiders is one year prior to the petition date.</w:t>
      </w:r>
    </w:p>
    <w:p w14:paraId="79CFB6E4" w14:textId="7F27B41C" w:rsidR="00163177" w:rsidRDefault="00163177" w:rsidP="00163177">
      <w:pPr>
        <w:pStyle w:val="ListParagraph"/>
        <w:numPr>
          <w:ilvl w:val="0"/>
          <w:numId w:val="38"/>
        </w:numPr>
        <w:ind w:left="360" w:hanging="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enables the creditor to receive more than it would have in a chapter 7 liquidation</w:t>
      </w:r>
      <w:r w:rsidR="002B28FF">
        <w:rPr>
          <w:rFonts w:ascii="Avenir Next" w:hAnsi="Avenir Next" w:cs="Arial"/>
          <w:color w:val="7B7B7B" w:themeColor="accent3" w:themeShade="BF"/>
          <w:sz w:val="22"/>
          <w:szCs w:val="22"/>
          <w:lang w:val="en-GB"/>
        </w:rPr>
        <w:t>.</w:t>
      </w:r>
    </w:p>
    <w:p w14:paraId="6C951820" w14:textId="2827730F" w:rsidR="002B28FF" w:rsidRPr="00D660AD" w:rsidRDefault="002B28FF" w:rsidP="002B28FF">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is only an avoidable preference if it is resulted in the creditor improving its position as </w:t>
      </w:r>
      <w:r w:rsidR="00610124">
        <w:rPr>
          <w:rFonts w:ascii="Avenir Next" w:hAnsi="Avenir Next" w:cs="Arial"/>
          <w:color w:val="7B7B7B" w:themeColor="accent3" w:themeShade="BF"/>
          <w:sz w:val="22"/>
          <w:szCs w:val="22"/>
          <w:lang w:val="en-GB"/>
        </w:rPr>
        <w:t xml:space="preserve">compared to the result of a liquidation had the transfer not occurred.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6453EBA4" w14:textId="77777777" w:rsidR="004E00C5" w:rsidRDefault="004E00C5" w:rsidP="000778B1">
      <w:pPr>
        <w:pStyle w:val="AODocTxt"/>
        <w:spacing w:before="0" w:line="240" w:lineRule="auto"/>
        <w:rPr>
          <w:rFonts w:ascii="Avenir Next Demi Bold" w:hAnsi="Avenir Next Demi Bold"/>
          <w:b/>
          <w:bCs/>
        </w:rPr>
      </w:pPr>
    </w:p>
    <w:p w14:paraId="18FD6BBD" w14:textId="77777777" w:rsidR="004E00C5" w:rsidRDefault="004E00C5" w:rsidP="000778B1">
      <w:pPr>
        <w:pStyle w:val="AODocTxt"/>
        <w:spacing w:before="0" w:line="240" w:lineRule="auto"/>
        <w:rPr>
          <w:rFonts w:ascii="Avenir Next Demi Bold" w:hAnsi="Avenir Next Demi Bold"/>
          <w:b/>
          <w:bCs/>
        </w:rPr>
      </w:pPr>
    </w:p>
    <w:p w14:paraId="1E509BD0" w14:textId="77777777" w:rsidR="004E00C5" w:rsidRDefault="004E00C5" w:rsidP="000778B1">
      <w:pPr>
        <w:pStyle w:val="AODocTxt"/>
        <w:spacing w:before="0" w:line="240" w:lineRule="auto"/>
        <w:rPr>
          <w:rFonts w:ascii="Avenir Next Demi Bold" w:hAnsi="Avenir Next Demi Bold"/>
          <w:b/>
          <w:bCs/>
        </w:rPr>
      </w:pPr>
    </w:p>
    <w:p w14:paraId="71E24687" w14:textId="77777777" w:rsidR="004E00C5" w:rsidRDefault="004E00C5" w:rsidP="000778B1">
      <w:pPr>
        <w:pStyle w:val="AODocTxt"/>
        <w:spacing w:before="0" w:line="240" w:lineRule="auto"/>
        <w:rPr>
          <w:rFonts w:ascii="Avenir Next Demi Bold" w:hAnsi="Avenir Next Demi Bold"/>
          <w:b/>
          <w:bCs/>
        </w:rPr>
      </w:pPr>
    </w:p>
    <w:p w14:paraId="137BD317" w14:textId="77777777" w:rsidR="004E00C5" w:rsidRDefault="004E00C5" w:rsidP="000778B1">
      <w:pPr>
        <w:pStyle w:val="AODocTxt"/>
        <w:spacing w:before="0" w:line="240" w:lineRule="auto"/>
        <w:rPr>
          <w:rFonts w:ascii="Avenir Next Demi Bold" w:hAnsi="Avenir Next Demi Bold"/>
          <w:b/>
          <w:bCs/>
        </w:rPr>
      </w:pPr>
    </w:p>
    <w:p w14:paraId="7B0BE797" w14:textId="77777777" w:rsidR="004E00C5" w:rsidRDefault="004E00C5" w:rsidP="000778B1">
      <w:pPr>
        <w:pStyle w:val="AODocTxt"/>
        <w:spacing w:before="0" w:line="240" w:lineRule="auto"/>
        <w:rPr>
          <w:rFonts w:ascii="Avenir Next Demi Bold" w:hAnsi="Avenir Next Demi Bold"/>
          <w:b/>
          <w:bCs/>
        </w:rPr>
      </w:pPr>
    </w:p>
    <w:p w14:paraId="7CD5EF21" w14:textId="77777777" w:rsidR="004E00C5" w:rsidRDefault="004E00C5" w:rsidP="000778B1">
      <w:pPr>
        <w:pStyle w:val="AODocTxt"/>
        <w:spacing w:before="0" w:line="240" w:lineRule="auto"/>
        <w:rPr>
          <w:rFonts w:ascii="Avenir Next Demi Bold" w:hAnsi="Avenir Next Demi Bold"/>
          <w:b/>
          <w:bCs/>
        </w:rPr>
      </w:pPr>
    </w:p>
    <w:p w14:paraId="6B2689CB" w14:textId="12C0785B"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lastRenderedPageBreak/>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56404A04" w14:textId="27F11AF5" w:rsidR="001955EA" w:rsidRDefault="001955EA" w:rsidP="0026421A">
      <w:pPr>
        <w:pStyle w:val="ListParagraph"/>
        <w:numPr>
          <w:ilvl w:val="0"/>
          <w:numId w:val="39"/>
        </w:numPr>
        <w:ind w:left="360" w:hanging="27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Describe</w:t>
      </w:r>
      <w:r w:rsidR="00E10693">
        <w:rPr>
          <w:rFonts w:ascii="Avenir Next" w:hAnsi="Avenir Next" w:cs="Arial"/>
          <w:color w:val="7B7B7B" w:themeColor="accent3" w:themeShade="BF"/>
          <w:sz w:val="22"/>
          <w:szCs w:val="22"/>
          <w:lang w:val="en-GB"/>
        </w:rPr>
        <w:t xml:space="preserve"> ethe circumstances in which a bankruptcy </w:t>
      </w:r>
      <w:r>
        <w:rPr>
          <w:rFonts w:ascii="Avenir Next" w:hAnsi="Avenir Next" w:cs="Arial"/>
          <w:color w:val="7B7B7B" w:themeColor="accent3" w:themeShade="BF"/>
          <w:sz w:val="22"/>
          <w:szCs w:val="22"/>
          <w:lang w:val="en-GB"/>
        </w:rPr>
        <w:t>court may enter a final order:</w:t>
      </w:r>
    </w:p>
    <w:p w14:paraId="160E982F" w14:textId="43E82B5A" w:rsidR="001955EA" w:rsidRDefault="001955EA"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referral </w:t>
      </w:r>
      <w:r w:rsidR="00BE7BAA">
        <w:rPr>
          <w:rFonts w:ascii="Avenir Next" w:hAnsi="Avenir Next" w:cs="Arial"/>
          <w:color w:val="7B7B7B" w:themeColor="accent3" w:themeShade="BF"/>
          <w:sz w:val="22"/>
          <w:szCs w:val="22"/>
          <w:lang w:val="en-GB"/>
        </w:rPr>
        <w:t xml:space="preserve">statute creates a distinction between </w:t>
      </w:r>
      <w:r w:rsidR="004E47EE">
        <w:rPr>
          <w:rFonts w:ascii="Avenir Next" w:hAnsi="Avenir Next" w:cs="Arial"/>
          <w:color w:val="7B7B7B" w:themeColor="accent3" w:themeShade="BF"/>
          <w:sz w:val="22"/>
          <w:szCs w:val="22"/>
          <w:lang w:val="en-GB"/>
        </w:rPr>
        <w:t>core and non-core matters,</w:t>
      </w:r>
      <w:r w:rsidR="000004B9">
        <w:rPr>
          <w:rFonts w:ascii="Avenir Next" w:hAnsi="Avenir Next" w:cs="Arial"/>
          <w:color w:val="7B7B7B" w:themeColor="accent3" w:themeShade="BF"/>
          <w:sz w:val="22"/>
          <w:szCs w:val="22"/>
          <w:lang w:val="en-GB"/>
        </w:rPr>
        <w:t xml:space="preserve"> </w:t>
      </w:r>
      <w:r w:rsidR="004E47EE">
        <w:rPr>
          <w:rFonts w:ascii="Avenir Next" w:hAnsi="Avenir Next" w:cs="Arial"/>
          <w:color w:val="7B7B7B" w:themeColor="accent3" w:themeShade="BF"/>
          <w:sz w:val="22"/>
          <w:szCs w:val="22"/>
          <w:lang w:val="en-GB"/>
        </w:rPr>
        <w:t xml:space="preserve">and permits bankruptcy judges to hear and determine only </w:t>
      </w:r>
      <w:r w:rsidR="00CA4F9F">
        <w:rPr>
          <w:rFonts w:ascii="Avenir Next" w:hAnsi="Avenir Next" w:cs="Arial"/>
          <w:color w:val="7B7B7B" w:themeColor="accent3" w:themeShade="BF"/>
          <w:sz w:val="22"/>
          <w:szCs w:val="22"/>
          <w:lang w:val="en-GB"/>
        </w:rPr>
        <w:t>core</w:t>
      </w:r>
      <w:r w:rsidR="004E47EE">
        <w:rPr>
          <w:rFonts w:ascii="Avenir Next" w:hAnsi="Avenir Next" w:cs="Arial"/>
          <w:color w:val="7B7B7B" w:themeColor="accent3" w:themeShade="BF"/>
          <w:sz w:val="22"/>
          <w:szCs w:val="22"/>
          <w:lang w:val="en-GB"/>
        </w:rPr>
        <w:t xml:space="preserve"> proceedings.</w:t>
      </w:r>
    </w:p>
    <w:p w14:paraId="6D2513CB" w14:textId="0CBE2BB5" w:rsidR="00CA4F9F" w:rsidRDefault="00CA4F9F"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w:t>
      </w:r>
      <w:r w:rsidR="000004B9">
        <w:rPr>
          <w:rFonts w:ascii="Avenir Next" w:hAnsi="Avenir Next" w:cs="Arial"/>
          <w:color w:val="7B7B7B" w:themeColor="accent3" w:themeShade="BF"/>
          <w:sz w:val="22"/>
          <w:szCs w:val="22"/>
          <w:lang w:val="en-GB"/>
        </w:rPr>
        <w:t xml:space="preserve">ruptcy court may hear the non-core proceedings if they are </w:t>
      </w:r>
      <w:r w:rsidR="00502830">
        <w:rPr>
          <w:rFonts w:ascii="Avenir Next" w:hAnsi="Avenir Next" w:cs="Arial"/>
          <w:color w:val="7B7B7B" w:themeColor="accent3" w:themeShade="BF"/>
          <w:sz w:val="22"/>
          <w:szCs w:val="22"/>
          <w:lang w:val="en-GB"/>
        </w:rPr>
        <w:t>sufficiently</w:t>
      </w:r>
      <w:r w:rsidR="000004B9">
        <w:rPr>
          <w:rFonts w:ascii="Avenir Next" w:hAnsi="Avenir Next" w:cs="Arial"/>
          <w:color w:val="7B7B7B" w:themeColor="accent3" w:themeShade="BF"/>
          <w:sz w:val="22"/>
          <w:szCs w:val="22"/>
          <w:lang w:val="en-GB"/>
        </w:rPr>
        <w:t xml:space="preserve"> related to </w:t>
      </w:r>
      <w:r w:rsidR="0001342C">
        <w:rPr>
          <w:rFonts w:ascii="Avenir Next" w:hAnsi="Avenir Next" w:cs="Arial"/>
          <w:color w:val="7B7B7B" w:themeColor="accent3" w:themeShade="BF"/>
          <w:sz w:val="22"/>
          <w:szCs w:val="22"/>
          <w:lang w:val="en-GB"/>
        </w:rPr>
        <w:t>a bankruptcy proceeding, but can</w:t>
      </w:r>
      <w:r w:rsidR="00F04E63">
        <w:rPr>
          <w:rFonts w:ascii="Avenir Next" w:hAnsi="Avenir Next" w:cs="Arial"/>
          <w:color w:val="7B7B7B" w:themeColor="accent3" w:themeShade="BF"/>
          <w:sz w:val="22"/>
          <w:szCs w:val="22"/>
          <w:lang w:val="en-GB"/>
        </w:rPr>
        <w:t>’</w:t>
      </w:r>
      <w:r w:rsidR="0001342C">
        <w:rPr>
          <w:rFonts w:ascii="Avenir Next" w:hAnsi="Avenir Next" w:cs="Arial"/>
          <w:color w:val="7B7B7B" w:themeColor="accent3" w:themeShade="BF"/>
          <w:sz w:val="22"/>
          <w:szCs w:val="22"/>
          <w:lang w:val="en-GB"/>
        </w:rPr>
        <w:t>t make a final determination</w:t>
      </w:r>
      <w:r w:rsidR="00423D26">
        <w:rPr>
          <w:rFonts w:ascii="Avenir Next" w:hAnsi="Avenir Next" w:cs="Arial"/>
          <w:color w:val="7B7B7B" w:themeColor="accent3" w:themeShade="BF"/>
          <w:sz w:val="22"/>
          <w:szCs w:val="22"/>
          <w:lang w:val="en-GB"/>
        </w:rPr>
        <w:t>;</w:t>
      </w:r>
      <w:r w:rsidR="0001342C">
        <w:rPr>
          <w:rFonts w:ascii="Avenir Next" w:hAnsi="Avenir Next" w:cs="Arial"/>
          <w:color w:val="7B7B7B" w:themeColor="accent3" w:themeShade="BF"/>
          <w:sz w:val="22"/>
          <w:szCs w:val="22"/>
          <w:lang w:val="en-GB"/>
        </w:rPr>
        <w:t xml:space="preserve"> instead, it submits pro</w:t>
      </w:r>
      <w:r w:rsidR="00502830">
        <w:rPr>
          <w:rFonts w:ascii="Avenir Next" w:hAnsi="Avenir Next" w:cs="Arial"/>
          <w:color w:val="7B7B7B" w:themeColor="accent3" w:themeShade="BF"/>
          <w:sz w:val="22"/>
          <w:szCs w:val="22"/>
          <w:lang w:val="en-GB"/>
        </w:rPr>
        <w:t xml:space="preserve">posed finding of fact and conclusions of law to the district law for a final decision. </w:t>
      </w:r>
    </w:p>
    <w:p w14:paraId="7F4AC171" w14:textId="3C7C2560" w:rsidR="00F06CE2" w:rsidRDefault="00F06CE2"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the outset of each motion or pleading, </w:t>
      </w:r>
      <w:r w:rsidR="00F54586">
        <w:rPr>
          <w:rFonts w:ascii="Avenir Next" w:hAnsi="Avenir Next" w:cs="Arial"/>
          <w:color w:val="7B7B7B" w:themeColor="accent3" w:themeShade="BF"/>
          <w:sz w:val="22"/>
          <w:szCs w:val="22"/>
          <w:lang w:val="en-GB"/>
        </w:rPr>
        <w:t xml:space="preserve">parties must state whether the matter at issue is core or non-core, so that the bankruptcy court can determine the scope of </w:t>
      </w:r>
      <w:r w:rsidR="006555F3">
        <w:rPr>
          <w:rFonts w:ascii="Avenir Next" w:hAnsi="Avenir Next" w:cs="Arial"/>
          <w:color w:val="7B7B7B" w:themeColor="accent3" w:themeShade="BF"/>
          <w:sz w:val="22"/>
          <w:szCs w:val="22"/>
          <w:lang w:val="en-GB"/>
        </w:rPr>
        <w:t xml:space="preserve">its jurisdiction and power to render a final order or judgement. </w:t>
      </w:r>
    </w:p>
    <w:p w14:paraId="0F2F0A99" w14:textId="2FE7C337" w:rsidR="00E41578" w:rsidRDefault="006555F3" w:rsidP="0026421A">
      <w:pPr>
        <w:pStyle w:val="ListParagraph"/>
        <w:numPr>
          <w:ilvl w:val="0"/>
          <w:numId w:val="39"/>
        </w:numPr>
        <w:ind w:left="360" w:hanging="27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663154">
        <w:rPr>
          <w:rFonts w:ascii="Avenir Next" w:hAnsi="Avenir Next" w:cs="Arial"/>
          <w:color w:val="7B7B7B" w:themeColor="accent3" w:themeShade="BF"/>
          <w:sz w:val="22"/>
          <w:szCs w:val="22"/>
          <w:lang w:val="en-GB"/>
        </w:rPr>
        <w:t>h</w:t>
      </w:r>
      <w:r>
        <w:rPr>
          <w:rFonts w:ascii="Avenir Next" w:hAnsi="Avenir Next" w:cs="Arial"/>
          <w:color w:val="7B7B7B" w:themeColor="accent3" w:themeShade="BF"/>
          <w:sz w:val="22"/>
          <w:szCs w:val="22"/>
          <w:lang w:val="en-GB"/>
        </w:rPr>
        <w:t>o reviews appeals from bankruptcy</w:t>
      </w:r>
      <w:r w:rsidR="006B5243">
        <w:rPr>
          <w:rFonts w:ascii="Avenir Next" w:hAnsi="Avenir Next" w:cs="Arial"/>
          <w:color w:val="7B7B7B" w:themeColor="accent3" w:themeShade="BF"/>
          <w:sz w:val="22"/>
          <w:szCs w:val="22"/>
          <w:lang w:val="en-GB"/>
        </w:rPr>
        <w:t xml:space="preserve"> court orders.</w:t>
      </w:r>
    </w:p>
    <w:p w14:paraId="64863069" w14:textId="00D7AF61" w:rsidR="00C85C9B" w:rsidRDefault="00C85C9B"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general, appeals from bankruptcy court decisions are heard by the district court for the </w:t>
      </w:r>
      <w:r w:rsidR="00D623BB">
        <w:rPr>
          <w:rFonts w:ascii="Avenir Next" w:hAnsi="Avenir Next" w:cs="Arial"/>
          <w:color w:val="7B7B7B" w:themeColor="accent3" w:themeShade="BF"/>
          <w:sz w:val="22"/>
          <w:szCs w:val="22"/>
          <w:lang w:val="en-GB"/>
        </w:rPr>
        <w:t>district</w:t>
      </w:r>
      <w:r>
        <w:rPr>
          <w:rFonts w:ascii="Avenir Next" w:hAnsi="Avenir Next" w:cs="Arial"/>
          <w:color w:val="7B7B7B" w:themeColor="accent3" w:themeShade="BF"/>
          <w:sz w:val="22"/>
          <w:szCs w:val="22"/>
          <w:lang w:val="en-GB"/>
        </w:rPr>
        <w:t xml:space="preserve"> in which they s</w:t>
      </w:r>
      <w:r w:rsidR="00D623BB">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t</w:t>
      </w:r>
      <w:r w:rsidR="00D623BB">
        <w:rPr>
          <w:rFonts w:ascii="Avenir Next" w:hAnsi="Avenir Next" w:cs="Arial"/>
          <w:color w:val="7B7B7B" w:themeColor="accent3" w:themeShade="BF"/>
          <w:sz w:val="22"/>
          <w:szCs w:val="22"/>
          <w:lang w:val="en-GB"/>
        </w:rPr>
        <w:t xml:space="preserve">. The first appeal from a bankruptcy case will go to a randomly </w:t>
      </w:r>
      <w:r w:rsidR="002B3B88">
        <w:rPr>
          <w:rFonts w:ascii="Avenir Next" w:hAnsi="Avenir Next" w:cs="Arial"/>
          <w:color w:val="7B7B7B" w:themeColor="accent3" w:themeShade="BF"/>
          <w:sz w:val="22"/>
          <w:szCs w:val="22"/>
          <w:lang w:val="en-GB"/>
        </w:rPr>
        <w:t>assigned judge, who will then generally hear all future appeals from those bankruptcy proceeding</w:t>
      </w:r>
      <w:r w:rsidR="008C202D">
        <w:rPr>
          <w:rFonts w:ascii="Avenir Next" w:hAnsi="Avenir Next" w:cs="Arial"/>
          <w:color w:val="7B7B7B" w:themeColor="accent3" w:themeShade="BF"/>
          <w:sz w:val="22"/>
          <w:szCs w:val="22"/>
          <w:lang w:val="en-GB"/>
        </w:rPr>
        <w:t xml:space="preserve">s. However, </w:t>
      </w:r>
      <w:r w:rsidR="0082727B">
        <w:rPr>
          <w:rFonts w:ascii="Avenir Next" w:hAnsi="Avenir Next" w:cs="Arial"/>
          <w:color w:val="7B7B7B" w:themeColor="accent3" w:themeShade="BF"/>
          <w:sz w:val="22"/>
          <w:szCs w:val="22"/>
          <w:lang w:val="en-GB"/>
        </w:rPr>
        <w:t>in</w:t>
      </w:r>
      <w:r w:rsidR="008C202D">
        <w:rPr>
          <w:rFonts w:ascii="Avenir Next" w:hAnsi="Avenir Next" w:cs="Arial"/>
          <w:color w:val="7B7B7B" w:themeColor="accent3" w:themeShade="BF"/>
          <w:sz w:val="22"/>
          <w:szCs w:val="22"/>
          <w:lang w:val="en-GB"/>
        </w:rPr>
        <w:t xml:space="preserve"> certain </w:t>
      </w:r>
      <w:r w:rsidR="006855D0">
        <w:rPr>
          <w:rFonts w:ascii="Avenir Next" w:hAnsi="Avenir Next" w:cs="Arial"/>
          <w:color w:val="7B7B7B" w:themeColor="accent3" w:themeShade="BF"/>
          <w:sz w:val="22"/>
          <w:szCs w:val="22"/>
          <w:lang w:val="en-GB"/>
        </w:rPr>
        <w:t xml:space="preserve">circuits, bankruptcy appeals are heard a Bankruptcy Appellate Panel (BAP), </w:t>
      </w:r>
      <w:r w:rsidR="00B45D9C">
        <w:rPr>
          <w:rFonts w:ascii="Avenir Next" w:hAnsi="Avenir Next" w:cs="Arial"/>
          <w:color w:val="7B7B7B" w:themeColor="accent3" w:themeShade="BF"/>
          <w:sz w:val="22"/>
          <w:szCs w:val="22"/>
          <w:lang w:val="en-GB"/>
        </w:rPr>
        <w:t>convened from the judges of the bankruptcy courts within  the circuit</w:t>
      </w:r>
      <w:r w:rsidR="00321A2C">
        <w:rPr>
          <w:rFonts w:ascii="Avenir Next" w:hAnsi="Avenir Next" w:cs="Arial"/>
          <w:color w:val="7B7B7B" w:themeColor="accent3" w:themeShade="BF"/>
          <w:sz w:val="22"/>
          <w:szCs w:val="22"/>
          <w:lang w:val="en-GB"/>
        </w:rPr>
        <w:t xml:space="preserve">. In those circuits, a party has the right and option also to request that the appeal be heard by the district court instead. </w:t>
      </w:r>
    </w:p>
    <w:p w14:paraId="3DB4BCC0" w14:textId="42261F4B" w:rsidR="00054A10" w:rsidRDefault="00054A10"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the district court or BAP, there is a further appeal of right to the circuit court of appeals.</w:t>
      </w:r>
    </w:p>
    <w:p w14:paraId="3B793643" w14:textId="04D783B5" w:rsidR="00D75A98" w:rsidRDefault="00D75A98" w:rsidP="0026421A">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Having said the above, and in rare circumstances, an appeal from a bankruptcy court may go directly to the court of appeals, where the bankruptcy court or district court certifies either that </w:t>
      </w:r>
      <w:r w:rsidR="00B66C13">
        <w:rPr>
          <w:rFonts w:ascii="Avenir Next" w:hAnsi="Avenir Next" w:cs="Arial"/>
          <w:color w:val="7B7B7B" w:themeColor="accent3" w:themeShade="BF"/>
          <w:sz w:val="22"/>
          <w:szCs w:val="22"/>
          <w:lang w:val="en-GB"/>
        </w:rPr>
        <w:t xml:space="preserve">(i) the appeal raises a question of law as to which there is no controlling decision of the circuits or the US Supreme Court, </w:t>
      </w:r>
      <w:r w:rsidR="004010A1">
        <w:rPr>
          <w:rFonts w:ascii="Avenir Next" w:hAnsi="Avenir Next" w:cs="Arial"/>
          <w:color w:val="7B7B7B" w:themeColor="accent3" w:themeShade="BF"/>
          <w:sz w:val="22"/>
          <w:szCs w:val="22"/>
          <w:lang w:val="en-GB"/>
        </w:rPr>
        <w:t xml:space="preserve">or requires resolving conflicting decisions, or </w:t>
      </w:r>
      <w:r w:rsidR="0026421A">
        <w:rPr>
          <w:rFonts w:ascii="Avenir Next" w:hAnsi="Avenir Next" w:cs="Arial"/>
          <w:color w:val="7B7B7B" w:themeColor="accent3" w:themeShade="BF"/>
          <w:sz w:val="22"/>
          <w:szCs w:val="22"/>
          <w:lang w:val="en-GB"/>
        </w:rPr>
        <w:t xml:space="preserve">(ii) immediate appeal may materially advance the progress of the case. </w:t>
      </w:r>
    </w:p>
    <w:p w14:paraId="7EFC379C" w14:textId="0FAFA758" w:rsidR="006B5243" w:rsidRDefault="00C85C9B" w:rsidP="0026421A">
      <w:pPr>
        <w:pStyle w:val="ListParagraph"/>
        <w:numPr>
          <w:ilvl w:val="0"/>
          <w:numId w:val="39"/>
        </w:numPr>
        <w:ind w:left="360" w:hanging="27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 are non-final orders reviewed:</w:t>
      </w:r>
    </w:p>
    <w:p w14:paraId="414676AC" w14:textId="2A87A3C6" w:rsidR="00EE12A5" w:rsidRPr="00E10693" w:rsidRDefault="00EE12A5" w:rsidP="00EE12A5">
      <w:pPr>
        <w:pStyle w:val="ListParagraph"/>
        <w:ind w:left="360"/>
        <w:jc w:val="lowKashida"/>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bankruptcy court has the authority to issue a final order</w:t>
      </w:r>
      <w:r w:rsidR="005649C6">
        <w:rPr>
          <w:rFonts w:ascii="Avenir Next" w:hAnsi="Avenir Next" w:cs="Arial"/>
          <w:color w:val="7B7B7B" w:themeColor="accent3" w:themeShade="BF"/>
          <w:sz w:val="22"/>
          <w:szCs w:val="22"/>
          <w:lang w:val="en-GB"/>
        </w:rPr>
        <w:t xml:space="preserve">, the district court </w:t>
      </w:r>
      <w:r w:rsidR="00397556">
        <w:rPr>
          <w:rFonts w:ascii="Avenir Next" w:hAnsi="Avenir Next" w:cs="Arial"/>
          <w:color w:val="7B7B7B" w:themeColor="accent3" w:themeShade="BF"/>
          <w:sz w:val="22"/>
          <w:szCs w:val="22"/>
          <w:lang w:val="en-GB"/>
        </w:rPr>
        <w:t>(</w:t>
      </w:r>
      <w:r w:rsidR="005649C6">
        <w:rPr>
          <w:rFonts w:ascii="Avenir Next" w:hAnsi="Avenir Next" w:cs="Arial"/>
          <w:color w:val="7B7B7B" w:themeColor="accent3" w:themeShade="BF"/>
          <w:sz w:val="22"/>
          <w:szCs w:val="22"/>
          <w:lang w:val="en-GB"/>
        </w:rPr>
        <w:t>or BAP</w:t>
      </w:r>
      <w:r w:rsidR="00397556">
        <w:rPr>
          <w:rFonts w:ascii="Avenir Next" w:hAnsi="Avenir Next" w:cs="Arial"/>
          <w:color w:val="7B7B7B" w:themeColor="accent3" w:themeShade="BF"/>
          <w:sz w:val="22"/>
          <w:szCs w:val="22"/>
          <w:lang w:val="en-GB"/>
        </w:rPr>
        <w:t>)</w:t>
      </w:r>
      <w:r w:rsidR="005649C6">
        <w:rPr>
          <w:rFonts w:ascii="Avenir Next" w:hAnsi="Avenir Next" w:cs="Arial"/>
          <w:color w:val="7B7B7B" w:themeColor="accent3" w:themeShade="BF"/>
          <w:sz w:val="22"/>
          <w:szCs w:val="22"/>
          <w:lang w:val="en-GB"/>
        </w:rPr>
        <w:t xml:space="preserve"> and court of appeals perform the same review, </w:t>
      </w:r>
      <w:r w:rsidR="00B3716B">
        <w:rPr>
          <w:rFonts w:ascii="Avenir Next" w:hAnsi="Avenir Next" w:cs="Arial"/>
          <w:color w:val="7B7B7B" w:themeColor="accent3" w:themeShade="BF"/>
          <w:sz w:val="22"/>
          <w:szCs w:val="22"/>
          <w:lang w:val="en-GB"/>
        </w:rPr>
        <w:t>with no difference by the court of appeals to the district court. This can create a lengthy appeal</w:t>
      </w:r>
      <w:r w:rsidR="00D52E0B">
        <w:rPr>
          <w:rFonts w:ascii="Avenir Next" w:hAnsi="Avenir Next" w:cs="Arial"/>
          <w:color w:val="7B7B7B" w:themeColor="accent3" w:themeShade="BF"/>
          <w:sz w:val="22"/>
          <w:szCs w:val="22"/>
          <w:lang w:val="en-GB"/>
        </w:rPr>
        <w:t>s</w:t>
      </w:r>
      <w:r w:rsidR="00B3716B">
        <w:rPr>
          <w:rFonts w:ascii="Avenir Next" w:hAnsi="Avenir Next" w:cs="Arial"/>
          <w:color w:val="7B7B7B" w:themeColor="accent3" w:themeShade="BF"/>
          <w:sz w:val="22"/>
          <w:szCs w:val="22"/>
          <w:lang w:val="en-GB"/>
        </w:rPr>
        <w:t xml:space="preserve"> process, </w:t>
      </w:r>
      <w:r w:rsidR="00326179">
        <w:rPr>
          <w:rFonts w:ascii="Avenir Next" w:hAnsi="Avenir Next" w:cs="Arial"/>
          <w:color w:val="7B7B7B" w:themeColor="accent3" w:themeShade="BF"/>
          <w:sz w:val="22"/>
          <w:szCs w:val="22"/>
          <w:lang w:val="en-GB"/>
        </w:rPr>
        <w:t xml:space="preserve">but courts of appeal are reluctant to let parties </w:t>
      </w:r>
      <w:r w:rsidR="00177FDA">
        <w:rPr>
          <w:rFonts w:ascii="Avenir Next" w:hAnsi="Avenir Next" w:cs="Arial"/>
          <w:color w:val="7B7B7B" w:themeColor="accent3" w:themeShade="BF"/>
          <w:sz w:val="22"/>
          <w:szCs w:val="22"/>
          <w:lang w:val="en-GB"/>
        </w:rPr>
        <w:t xml:space="preserve">skip the district/ BAP stage, finding that they create a useful filtering mechanism for appeals not warranting pursuit to the court of appeals and help parties refine their </w:t>
      </w:r>
      <w:r w:rsidR="00AA37A2">
        <w:rPr>
          <w:rFonts w:ascii="Avenir Next" w:hAnsi="Avenir Next" w:cs="Arial"/>
          <w:color w:val="7B7B7B" w:themeColor="accent3" w:themeShade="BF"/>
          <w:sz w:val="22"/>
          <w:szCs w:val="22"/>
          <w:lang w:val="en-GB"/>
        </w:rPr>
        <w:t>arguments in the cases that do go through the whole process.</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94079AF" w14:textId="3F10D6B7" w:rsidR="006D6E23" w:rsidRDefault="006D6E2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recognition of a foreign </w:t>
      </w:r>
      <w:r w:rsidR="002B06E8">
        <w:rPr>
          <w:rFonts w:ascii="Avenir Next" w:hAnsi="Avenir Next" w:cs="Arial"/>
          <w:color w:val="7B7B7B" w:themeColor="accent3" w:themeShade="BF"/>
          <w:sz w:val="22"/>
          <w:szCs w:val="22"/>
          <w:lang w:val="en-GB"/>
        </w:rPr>
        <w:t xml:space="preserve">main </w:t>
      </w:r>
      <w:r w:rsidR="00CE4594">
        <w:rPr>
          <w:rFonts w:ascii="Avenir Next" w:hAnsi="Avenir Next" w:cs="Arial"/>
          <w:color w:val="7B7B7B" w:themeColor="accent3" w:themeShade="BF"/>
          <w:sz w:val="22"/>
          <w:szCs w:val="22"/>
          <w:lang w:val="en-GB"/>
        </w:rPr>
        <w:t>proceeding</w:t>
      </w:r>
      <w:r w:rsidR="002B06E8">
        <w:rPr>
          <w:rFonts w:ascii="Avenir Next" w:hAnsi="Avenir Next" w:cs="Arial"/>
          <w:color w:val="7B7B7B" w:themeColor="accent3" w:themeShade="BF"/>
          <w:sz w:val="22"/>
          <w:szCs w:val="22"/>
          <w:lang w:val="en-GB"/>
        </w:rPr>
        <w:t xml:space="preserve">, certain provisions automatically apply to the debtor’s property within the </w:t>
      </w:r>
      <w:r w:rsidR="00CE4594">
        <w:rPr>
          <w:rFonts w:ascii="Avenir Next" w:hAnsi="Avenir Next" w:cs="Arial"/>
          <w:color w:val="7B7B7B" w:themeColor="accent3" w:themeShade="BF"/>
          <w:sz w:val="22"/>
          <w:szCs w:val="22"/>
          <w:lang w:val="en-GB"/>
        </w:rPr>
        <w:t>territorial jurisdiction of the US:</w:t>
      </w:r>
    </w:p>
    <w:p w14:paraId="6E7F1A4A" w14:textId="21347493" w:rsidR="00CE4594" w:rsidRDefault="009C4063" w:rsidP="00CE459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CE4594">
        <w:rPr>
          <w:rFonts w:ascii="Avenir Next" w:hAnsi="Avenir Next" w:cs="Arial"/>
          <w:color w:val="7B7B7B" w:themeColor="accent3" w:themeShade="BF"/>
          <w:sz w:val="22"/>
          <w:szCs w:val="22"/>
          <w:lang w:val="en-GB"/>
        </w:rPr>
        <w:t>utomatic stay;</w:t>
      </w:r>
    </w:p>
    <w:p w14:paraId="4E9D3488" w14:textId="761E70B3" w:rsidR="00CE4594" w:rsidRDefault="009C4063" w:rsidP="00CE459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E4594">
        <w:rPr>
          <w:rFonts w:ascii="Avenir Next" w:hAnsi="Avenir Next" w:cs="Arial"/>
          <w:color w:val="7B7B7B" w:themeColor="accent3" w:themeShade="BF"/>
          <w:sz w:val="22"/>
          <w:szCs w:val="22"/>
          <w:lang w:val="en-GB"/>
        </w:rPr>
        <w:t xml:space="preserve">peration of the debtor’s business in the ordinary course </w:t>
      </w:r>
      <w:r w:rsidR="007851CC">
        <w:rPr>
          <w:rFonts w:ascii="Avenir Next" w:hAnsi="Avenir Next" w:cs="Arial"/>
          <w:color w:val="7B7B7B" w:themeColor="accent3" w:themeShade="BF"/>
          <w:sz w:val="22"/>
          <w:szCs w:val="22"/>
          <w:lang w:val="en-GB"/>
        </w:rPr>
        <w:t>by the foreign representative;</w:t>
      </w:r>
    </w:p>
    <w:p w14:paraId="0127B0BE" w14:textId="28D13C0B" w:rsidR="007851CC" w:rsidRDefault="009C4063" w:rsidP="00CE459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7851CC">
        <w:rPr>
          <w:rFonts w:ascii="Avenir Next" w:hAnsi="Avenir Next" w:cs="Arial"/>
          <w:color w:val="7B7B7B" w:themeColor="accent3" w:themeShade="BF"/>
          <w:sz w:val="22"/>
          <w:szCs w:val="22"/>
          <w:lang w:val="en-GB"/>
        </w:rPr>
        <w:t xml:space="preserve">ale, transfer or use of property </w:t>
      </w:r>
      <w:r w:rsidR="00E52617">
        <w:rPr>
          <w:rFonts w:ascii="Avenir Next" w:hAnsi="Avenir Next" w:cs="Arial"/>
          <w:color w:val="7B7B7B" w:themeColor="accent3" w:themeShade="BF"/>
          <w:sz w:val="22"/>
          <w:szCs w:val="22"/>
          <w:lang w:val="en-GB"/>
        </w:rPr>
        <w:t>outside the ordinary course;</w:t>
      </w:r>
    </w:p>
    <w:p w14:paraId="3AC200E4" w14:textId="3707F385" w:rsidR="00E52617" w:rsidRDefault="00E52617" w:rsidP="00CE459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of post-petition transfers and </w:t>
      </w:r>
      <w:r w:rsidR="005C0528">
        <w:rPr>
          <w:rFonts w:ascii="Avenir Next" w:hAnsi="Avenir Next" w:cs="Arial"/>
          <w:color w:val="7B7B7B" w:themeColor="accent3" w:themeShade="BF"/>
          <w:sz w:val="22"/>
          <w:szCs w:val="22"/>
          <w:lang w:val="en-GB"/>
        </w:rPr>
        <w:t>post-petition perfection of security interests.</w:t>
      </w:r>
    </w:p>
    <w:p w14:paraId="29B920FA" w14:textId="77777777" w:rsidR="00235092" w:rsidRDefault="00C46D53" w:rsidP="0082176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Upon recognition of a foreign non-main proceeding, </w:t>
      </w:r>
      <w:r w:rsidR="008773E7">
        <w:rPr>
          <w:rFonts w:ascii="Avenir Next" w:hAnsi="Avenir Next" w:cs="Arial"/>
          <w:color w:val="7B7B7B" w:themeColor="accent3" w:themeShade="BF"/>
          <w:sz w:val="22"/>
          <w:szCs w:val="22"/>
          <w:lang w:val="en-GB"/>
        </w:rPr>
        <w:t>any of the above relief may be granted on a discretionary basis</w:t>
      </w:r>
      <w:r w:rsidR="00821760">
        <w:rPr>
          <w:rFonts w:ascii="Avenir Next" w:hAnsi="Avenir Next" w:cs="Arial"/>
          <w:color w:val="7B7B7B" w:themeColor="accent3" w:themeShade="BF"/>
          <w:sz w:val="22"/>
          <w:szCs w:val="22"/>
          <w:lang w:val="en-GB"/>
        </w:rPr>
        <w:t>. In addition, following as either foreign main or foreign non-main</w:t>
      </w:r>
      <w:r w:rsidR="00DA3367">
        <w:rPr>
          <w:rFonts w:ascii="Avenir Next" w:hAnsi="Avenir Next" w:cs="Arial"/>
          <w:color w:val="7B7B7B" w:themeColor="accent3" w:themeShade="BF"/>
          <w:sz w:val="22"/>
          <w:szCs w:val="22"/>
          <w:lang w:val="en-GB"/>
        </w:rPr>
        <w:t>, the following relief also may be granted on a discretionary basis</w:t>
      </w:r>
      <w:r w:rsidR="00235092">
        <w:rPr>
          <w:rFonts w:ascii="Avenir Next" w:hAnsi="Avenir Next" w:cs="Arial"/>
          <w:color w:val="7B7B7B" w:themeColor="accent3" w:themeShade="BF"/>
          <w:sz w:val="22"/>
          <w:szCs w:val="22"/>
          <w:lang w:val="en-GB"/>
        </w:rPr>
        <w:t>:</w:t>
      </w:r>
    </w:p>
    <w:p w14:paraId="5A5196BE" w14:textId="77777777" w:rsidR="00FA561A" w:rsidRDefault="00235092" w:rsidP="00235092">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authorization of discovery regarding the debtor’s assets and </w:t>
      </w:r>
      <w:r w:rsidR="00FA561A">
        <w:rPr>
          <w:rFonts w:ascii="Avenir Next" w:hAnsi="Avenir Next" w:cs="Arial"/>
          <w:color w:val="7B7B7B" w:themeColor="accent3" w:themeShade="BF"/>
          <w:sz w:val="22"/>
          <w:szCs w:val="22"/>
          <w:lang w:val="en-GB"/>
        </w:rPr>
        <w:t>affairs,</w:t>
      </w:r>
    </w:p>
    <w:p w14:paraId="5C1CC8A1" w14:textId="51D7FF2B" w:rsidR="004B4FCE" w:rsidRDefault="00FA561A" w:rsidP="00235092">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w:t>
      </w:r>
      <w:r w:rsidR="004B4FCE">
        <w:rPr>
          <w:rFonts w:ascii="Avenir Next" w:hAnsi="Avenir Next" w:cs="Arial"/>
          <w:color w:val="7B7B7B" w:themeColor="accent3" w:themeShade="BF"/>
          <w:sz w:val="22"/>
          <w:szCs w:val="22"/>
          <w:lang w:val="en-GB"/>
        </w:rPr>
        <w:t>US assets to the foreign representative or other person,</w:t>
      </w:r>
    </w:p>
    <w:p w14:paraId="426313A1" w14:textId="77777777" w:rsidR="003B3154" w:rsidRDefault="004B4FCE" w:rsidP="00235092">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w:t>
      </w:r>
      <w:r w:rsidR="003B3154">
        <w:rPr>
          <w:rFonts w:ascii="Avenir Next" w:hAnsi="Avenir Next" w:cs="Arial"/>
          <w:color w:val="7B7B7B" w:themeColor="accent3" w:themeShade="BF"/>
          <w:sz w:val="22"/>
          <w:szCs w:val="22"/>
          <w:lang w:val="en-GB"/>
        </w:rPr>
        <w:t>provisional relief,</w:t>
      </w:r>
    </w:p>
    <w:p w14:paraId="563EB761" w14:textId="1FA354B9" w:rsidR="000217A1" w:rsidRDefault="003B3154" w:rsidP="00235092">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relief necessary to effectuate the purposes of chapter 15 and to protect the assets of the debtor or the interests of creditors. </w:t>
      </w:r>
    </w:p>
    <w:p w14:paraId="642CF3BB" w14:textId="3702C2BE" w:rsidR="00821760" w:rsidRPr="000217A1" w:rsidRDefault="000217A1" w:rsidP="000217A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above list of relief available is not exhaustive</w:t>
      </w:r>
      <w:r w:rsidR="00DC0632">
        <w:rPr>
          <w:rFonts w:ascii="Avenir Next" w:hAnsi="Avenir Next" w:cs="Arial"/>
          <w:color w:val="7B7B7B" w:themeColor="accent3" w:themeShade="BF"/>
          <w:sz w:val="22"/>
          <w:szCs w:val="22"/>
          <w:lang w:val="en-GB"/>
        </w:rPr>
        <w:t>. Subject to some limitations, a court may provide additional assistance under the Bankruptcy Code</w:t>
      </w:r>
      <w:r w:rsidR="00821760" w:rsidRPr="000217A1">
        <w:rPr>
          <w:rFonts w:ascii="Avenir Next" w:hAnsi="Avenir Next" w:cs="Arial"/>
          <w:color w:val="7B7B7B" w:themeColor="accent3" w:themeShade="BF"/>
          <w:sz w:val="22"/>
          <w:szCs w:val="22"/>
          <w:lang w:val="en-GB"/>
        </w:rPr>
        <w:t xml:space="preserve"> </w:t>
      </w:r>
      <w:r w:rsidR="00DC0632">
        <w:rPr>
          <w:rFonts w:ascii="Avenir Next" w:hAnsi="Avenir Next" w:cs="Arial"/>
          <w:color w:val="7B7B7B" w:themeColor="accent3" w:themeShade="BF"/>
          <w:sz w:val="22"/>
          <w:szCs w:val="22"/>
          <w:lang w:val="en-GB"/>
        </w:rPr>
        <w:t xml:space="preserve">or other US law consistent with the principle of comity </w:t>
      </w:r>
      <w:r w:rsidR="00EC2EF4">
        <w:rPr>
          <w:rFonts w:ascii="Avenir Next" w:hAnsi="Avenir Next" w:cs="Arial"/>
          <w:color w:val="7B7B7B" w:themeColor="accent3" w:themeShade="BF"/>
          <w:sz w:val="22"/>
          <w:szCs w:val="22"/>
          <w:lang w:val="en-GB"/>
        </w:rPr>
        <w:t>and the values underlying the Bankruptcy Code.</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2206AFF" w14:textId="47F08149" w:rsidR="00AE54C2" w:rsidRPr="00AE54C2" w:rsidRDefault="00AE54C2" w:rsidP="002B586B">
      <w:pPr>
        <w:pStyle w:val="ListParagraph"/>
        <w:numPr>
          <w:ilvl w:val="0"/>
          <w:numId w:val="42"/>
        </w:numPr>
        <w:ind w:left="270" w:hanging="270"/>
        <w:jc w:val="both"/>
        <w:rPr>
          <w:rFonts w:ascii="Avenir Next" w:hAnsi="Avenir Next" w:cs="Arial"/>
          <w:color w:val="7B7B7B" w:themeColor="accent3" w:themeShade="BF"/>
          <w:sz w:val="22"/>
          <w:szCs w:val="22"/>
          <w:lang w:val="en-GB"/>
        </w:rPr>
      </w:pPr>
      <w:r w:rsidRPr="002B586B">
        <w:rPr>
          <w:rFonts w:ascii="Avenir Next" w:hAnsi="Avenir Next" w:cs="Arial"/>
          <w:color w:val="7B7B7B" w:themeColor="accent3" w:themeShade="BF"/>
          <w:sz w:val="22"/>
          <w:szCs w:val="22"/>
          <w:lang w:val="en-GB"/>
        </w:rPr>
        <w:t>What duties do directors owe to a Delaware corporation in the ordinary course of business?</w:t>
      </w:r>
    </w:p>
    <w:p w14:paraId="287FC054" w14:textId="6C30BB73" w:rsidR="00AE54C2" w:rsidRDefault="002D7EA3" w:rsidP="00AE54C2">
      <w:pPr>
        <w:pStyle w:val="ListParagraph"/>
        <w:ind w:left="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general, US </w:t>
      </w:r>
      <w:r w:rsidR="007E7738">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irector liability is more limited than that </w:t>
      </w:r>
      <w:r w:rsidR="00085CD3">
        <w:rPr>
          <w:rFonts w:ascii="Avenir Next" w:hAnsi="Avenir Next" w:cs="Arial"/>
          <w:color w:val="7B7B7B" w:themeColor="accent3" w:themeShade="BF"/>
          <w:sz w:val="22"/>
          <w:szCs w:val="22"/>
          <w:lang w:val="en-GB"/>
        </w:rPr>
        <w:t>elsewhere. Directors owe a fiduciary duty of loyalty to the corporation</w:t>
      </w:r>
      <w:r w:rsidR="00094F6F">
        <w:rPr>
          <w:rFonts w:ascii="Avenir Next" w:hAnsi="Avenir Next" w:cs="Arial"/>
          <w:color w:val="7B7B7B" w:themeColor="accent3" w:themeShade="BF"/>
          <w:sz w:val="22"/>
          <w:szCs w:val="22"/>
          <w:lang w:val="en-GB"/>
        </w:rPr>
        <w:t>’s best interest and a duty of care in educated decision</w:t>
      </w:r>
      <w:r w:rsidR="00A620C7">
        <w:rPr>
          <w:rFonts w:ascii="Avenir Next" w:hAnsi="Avenir Next" w:cs="Arial"/>
          <w:color w:val="7B7B7B" w:themeColor="accent3" w:themeShade="BF"/>
          <w:sz w:val="22"/>
          <w:szCs w:val="22"/>
          <w:lang w:val="en-GB"/>
        </w:rPr>
        <w:t>-</w:t>
      </w:r>
      <w:r w:rsidR="00094F6F">
        <w:rPr>
          <w:rFonts w:ascii="Avenir Next" w:hAnsi="Avenir Next" w:cs="Arial"/>
          <w:color w:val="7B7B7B" w:themeColor="accent3" w:themeShade="BF"/>
          <w:sz w:val="22"/>
          <w:szCs w:val="22"/>
          <w:lang w:val="en-GB"/>
        </w:rPr>
        <w:t xml:space="preserve">making, but are protected from liability for errors </w:t>
      </w:r>
      <w:r w:rsidR="00A620C7">
        <w:rPr>
          <w:rFonts w:ascii="Avenir Next" w:hAnsi="Avenir Next" w:cs="Arial"/>
          <w:color w:val="7B7B7B" w:themeColor="accent3" w:themeShade="BF"/>
          <w:sz w:val="22"/>
          <w:szCs w:val="22"/>
          <w:lang w:val="en-GB"/>
        </w:rPr>
        <w:t>of judgement by the business judgement rule.</w:t>
      </w:r>
    </w:p>
    <w:p w14:paraId="2040B994" w14:textId="77777777" w:rsidR="005C5494" w:rsidRPr="00AE54C2" w:rsidRDefault="005C5494" w:rsidP="00AE54C2">
      <w:pPr>
        <w:pStyle w:val="ListParagraph"/>
        <w:ind w:left="270"/>
        <w:jc w:val="both"/>
        <w:rPr>
          <w:rFonts w:ascii="Avenir Next" w:hAnsi="Avenir Next" w:cs="Arial"/>
          <w:color w:val="7B7B7B" w:themeColor="accent3" w:themeShade="BF"/>
          <w:sz w:val="22"/>
          <w:szCs w:val="22"/>
          <w:lang w:val="en-GB"/>
        </w:rPr>
      </w:pPr>
    </w:p>
    <w:p w14:paraId="1B308C35" w14:textId="5B612598" w:rsidR="00AE54C2" w:rsidRDefault="002B586B" w:rsidP="00AE54C2">
      <w:pPr>
        <w:pStyle w:val="ListParagraph"/>
        <w:numPr>
          <w:ilvl w:val="0"/>
          <w:numId w:val="42"/>
        </w:numPr>
        <w:ind w:left="270" w:hanging="270"/>
        <w:jc w:val="both"/>
        <w:rPr>
          <w:rFonts w:ascii="Avenir Next" w:hAnsi="Avenir Next" w:cs="Arial"/>
          <w:color w:val="7B7B7B" w:themeColor="accent3" w:themeShade="BF"/>
          <w:sz w:val="22"/>
          <w:szCs w:val="22"/>
          <w:lang w:val="en-GB"/>
        </w:rPr>
      </w:pPr>
      <w:r w:rsidRPr="002B586B">
        <w:rPr>
          <w:rFonts w:ascii="Avenir Next" w:hAnsi="Avenir Next" w:cs="Arial"/>
          <w:color w:val="7B7B7B" w:themeColor="accent3" w:themeShade="BF"/>
          <w:sz w:val="22"/>
          <w:szCs w:val="22"/>
          <w:lang w:val="en-GB"/>
        </w:rPr>
        <w:t>To whom are these duties owed when the corporation is potentially or actually insolvent?</w:t>
      </w:r>
    </w:p>
    <w:p w14:paraId="3A247B7F" w14:textId="2B612923" w:rsidR="002B586B" w:rsidRDefault="002B586B" w:rsidP="002B586B">
      <w:pPr>
        <w:pStyle w:val="ListParagraph"/>
        <w:ind w:left="27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w:t>
      </w:r>
      <w:r w:rsidR="005D752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duties are owed </w:t>
      </w:r>
      <w:r w:rsidR="00AB1EB6">
        <w:rPr>
          <w:rFonts w:ascii="Avenir Next" w:hAnsi="Avenir Next" w:cs="Arial"/>
          <w:color w:val="7B7B7B" w:themeColor="accent3" w:themeShade="BF"/>
          <w:sz w:val="22"/>
          <w:szCs w:val="22"/>
          <w:lang w:val="en-GB"/>
        </w:rPr>
        <w:t>to the corporation and its shareholders, not to creditors, even in circumstances where the corporation is potentially insolvent</w:t>
      </w:r>
      <w:r w:rsidR="00E802C3">
        <w:rPr>
          <w:rFonts w:ascii="Avenir Next" w:hAnsi="Avenir Next" w:cs="Arial"/>
          <w:color w:val="7B7B7B" w:themeColor="accent3" w:themeShade="BF"/>
          <w:sz w:val="22"/>
          <w:szCs w:val="22"/>
          <w:lang w:val="en-GB"/>
        </w:rPr>
        <w:t xml:space="preserve"> and therefore the shareholders stand to receive nothing in bankruptcy</w:t>
      </w:r>
      <w:r w:rsidR="000B5603">
        <w:rPr>
          <w:rFonts w:ascii="Avenir Next" w:hAnsi="Avenir Next" w:cs="Arial"/>
          <w:color w:val="7B7B7B" w:themeColor="accent3" w:themeShade="BF"/>
          <w:sz w:val="22"/>
          <w:szCs w:val="22"/>
          <w:lang w:val="en-GB"/>
        </w:rPr>
        <w:t>. T</w:t>
      </w:r>
      <w:r w:rsidR="00E802C3">
        <w:rPr>
          <w:rFonts w:ascii="Avenir Next" w:hAnsi="Avenir Next" w:cs="Arial"/>
          <w:color w:val="7B7B7B" w:themeColor="accent3" w:themeShade="BF"/>
          <w:sz w:val="22"/>
          <w:szCs w:val="22"/>
          <w:lang w:val="en-GB"/>
        </w:rPr>
        <w:t>he</w:t>
      </w:r>
      <w:r w:rsidR="000B5603">
        <w:rPr>
          <w:rFonts w:ascii="Avenir Next" w:hAnsi="Avenir Next" w:cs="Arial"/>
          <w:color w:val="7B7B7B" w:themeColor="accent3" w:themeShade="BF"/>
          <w:sz w:val="22"/>
          <w:szCs w:val="22"/>
          <w:lang w:val="en-GB"/>
        </w:rPr>
        <w:t xml:space="preserve"> Delaware Supreme Court has put to rest any suggestion that directors owe duties to creditors when a company is operating “</w:t>
      </w:r>
      <w:r w:rsidR="004028C7">
        <w:rPr>
          <w:rFonts w:ascii="Avenir Next" w:hAnsi="Avenir Next" w:cs="Arial"/>
          <w:color w:val="7B7B7B" w:themeColor="accent3" w:themeShade="BF"/>
          <w:sz w:val="22"/>
          <w:szCs w:val="22"/>
          <w:lang w:val="en-GB"/>
        </w:rPr>
        <w:t xml:space="preserve">in the zone of insolvency” or indeed is actually insolvent. Delaware </w:t>
      </w:r>
      <w:r w:rsidR="005B4B13">
        <w:rPr>
          <w:rFonts w:ascii="Avenir Next" w:hAnsi="Avenir Next" w:cs="Arial"/>
          <w:color w:val="7B7B7B" w:themeColor="accent3" w:themeShade="BF"/>
          <w:sz w:val="22"/>
          <w:szCs w:val="22"/>
          <w:lang w:val="en-GB"/>
        </w:rPr>
        <w:t xml:space="preserve">law imposes no absolute obligation on the board of a company that is unable to pay its bills </w:t>
      </w:r>
      <w:r w:rsidR="009E34B2">
        <w:rPr>
          <w:rFonts w:ascii="Avenir Next" w:hAnsi="Avenir Next" w:cs="Arial"/>
          <w:color w:val="7B7B7B" w:themeColor="accent3" w:themeShade="BF"/>
          <w:sz w:val="22"/>
          <w:szCs w:val="22"/>
          <w:lang w:val="en-GB"/>
        </w:rPr>
        <w:t>to cease operation</w:t>
      </w:r>
      <w:r w:rsidR="00297A96">
        <w:rPr>
          <w:rFonts w:ascii="Avenir Next" w:hAnsi="Avenir Next" w:cs="Arial"/>
          <w:color w:val="7B7B7B" w:themeColor="accent3" w:themeShade="BF"/>
          <w:sz w:val="22"/>
          <w:szCs w:val="22"/>
          <w:lang w:val="en-GB"/>
        </w:rPr>
        <w:t>s</w:t>
      </w:r>
      <w:r w:rsidR="009E34B2">
        <w:rPr>
          <w:rFonts w:ascii="Avenir Next" w:hAnsi="Avenir Next" w:cs="Arial"/>
          <w:color w:val="7B7B7B" w:themeColor="accent3" w:themeShade="BF"/>
          <w:sz w:val="22"/>
          <w:szCs w:val="22"/>
          <w:lang w:val="en-GB"/>
        </w:rPr>
        <w:t xml:space="preserve"> and to liquidate. Even when the company is insolvent, </w:t>
      </w:r>
      <w:r w:rsidR="00BC6F06">
        <w:rPr>
          <w:rFonts w:ascii="Avenir Next" w:hAnsi="Avenir Next" w:cs="Arial"/>
          <w:color w:val="7B7B7B" w:themeColor="accent3" w:themeShade="BF"/>
          <w:sz w:val="22"/>
          <w:szCs w:val="22"/>
          <w:lang w:val="en-GB"/>
        </w:rPr>
        <w:t>the board may pursue</w:t>
      </w:r>
      <w:r w:rsidR="00173C14">
        <w:rPr>
          <w:rFonts w:ascii="Avenir Next" w:hAnsi="Avenir Next" w:cs="Arial"/>
          <w:color w:val="7B7B7B" w:themeColor="accent3" w:themeShade="BF"/>
          <w:sz w:val="22"/>
          <w:szCs w:val="22"/>
          <w:lang w:val="en-GB"/>
        </w:rPr>
        <w:t>, in good faith, strategies to maximize the value of the firm.</w:t>
      </w:r>
    </w:p>
    <w:p w14:paraId="7D9FF29F" w14:textId="77777777" w:rsidR="00275885" w:rsidRDefault="00275885" w:rsidP="002B586B">
      <w:pPr>
        <w:pStyle w:val="ListParagraph"/>
        <w:ind w:left="270"/>
        <w:jc w:val="both"/>
        <w:rPr>
          <w:rFonts w:ascii="Avenir Next" w:hAnsi="Avenir Next" w:cs="Arial"/>
          <w:color w:val="7B7B7B" w:themeColor="accent3" w:themeShade="BF"/>
          <w:sz w:val="22"/>
          <w:szCs w:val="22"/>
          <w:lang w:val="en-GB"/>
        </w:rPr>
      </w:pPr>
    </w:p>
    <w:p w14:paraId="58841014" w14:textId="5758BF16" w:rsidR="002B586B" w:rsidRDefault="00366A22" w:rsidP="00AE54C2">
      <w:pPr>
        <w:pStyle w:val="ListParagraph"/>
        <w:numPr>
          <w:ilvl w:val="0"/>
          <w:numId w:val="42"/>
        </w:numPr>
        <w:ind w:left="270" w:hanging="270"/>
        <w:jc w:val="both"/>
        <w:rPr>
          <w:rFonts w:ascii="Avenir Next" w:hAnsi="Avenir Next" w:cs="Arial"/>
          <w:color w:val="7B7B7B" w:themeColor="accent3" w:themeShade="BF"/>
          <w:sz w:val="22"/>
          <w:szCs w:val="22"/>
          <w:lang w:val="en-GB"/>
        </w:rPr>
      </w:pPr>
      <w:r w:rsidRPr="00366A22">
        <w:rPr>
          <w:rFonts w:ascii="Avenir Next" w:hAnsi="Avenir Next" w:cs="Arial"/>
          <w:color w:val="7B7B7B" w:themeColor="accent3" w:themeShade="BF"/>
          <w:sz w:val="22"/>
          <w:szCs w:val="22"/>
          <w:lang w:val="en-GB"/>
        </w:rPr>
        <w:t>What rule protects directors from liability for errors of judgment?</w:t>
      </w:r>
    </w:p>
    <w:p w14:paraId="5FAE509E" w14:textId="4FECCBE3" w:rsidR="00366A22" w:rsidRDefault="007D79FA" w:rsidP="00723A11">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may be </w:t>
      </w:r>
      <w:r w:rsidR="00AC7992">
        <w:rPr>
          <w:rFonts w:ascii="Avenir Next" w:hAnsi="Avenir Next" w:cs="Arial"/>
          <w:color w:val="7B7B7B" w:themeColor="accent3" w:themeShade="BF"/>
          <w:sz w:val="22"/>
          <w:szCs w:val="22"/>
          <w:lang w:val="en-GB"/>
        </w:rPr>
        <w:t>exculpated by a corporation</w:t>
      </w:r>
      <w:r w:rsidR="00D11959">
        <w:rPr>
          <w:rFonts w:ascii="Avenir Next" w:hAnsi="Avenir Next" w:cs="Arial"/>
          <w:color w:val="7B7B7B" w:themeColor="accent3" w:themeShade="BF"/>
          <w:sz w:val="22"/>
          <w:szCs w:val="22"/>
          <w:lang w:val="en-GB"/>
        </w:rPr>
        <w:t>’</w:t>
      </w:r>
      <w:r w:rsidR="00AC7992">
        <w:rPr>
          <w:rFonts w:ascii="Avenir Next" w:hAnsi="Avenir Next" w:cs="Arial"/>
          <w:color w:val="7B7B7B" w:themeColor="accent3" w:themeShade="BF"/>
          <w:sz w:val="22"/>
          <w:szCs w:val="22"/>
          <w:lang w:val="en-GB"/>
        </w:rPr>
        <w:t xml:space="preserve">s certificate of incorporation from liability </w:t>
      </w:r>
      <w:r w:rsidR="00723A11">
        <w:rPr>
          <w:rFonts w:ascii="Avenir Next" w:hAnsi="Avenir Next" w:cs="Arial"/>
          <w:color w:val="7B7B7B" w:themeColor="accent3" w:themeShade="BF"/>
          <w:sz w:val="22"/>
          <w:szCs w:val="22"/>
          <w:lang w:val="en-GB"/>
        </w:rPr>
        <w:t xml:space="preserve">for breach of the duty </w:t>
      </w:r>
      <w:r w:rsidR="00D04968">
        <w:rPr>
          <w:rFonts w:ascii="Avenir Next" w:hAnsi="Avenir Next" w:cs="Arial"/>
          <w:color w:val="7B7B7B" w:themeColor="accent3" w:themeShade="BF"/>
          <w:sz w:val="22"/>
          <w:szCs w:val="22"/>
          <w:lang w:val="en-GB"/>
        </w:rPr>
        <w:t xml:space="preserve">of </w:t>
      </w:r>
      <w:r w:rsidR="00723A11">
        <w:rPr>
          <w:rFonts w:ascii="Avenir Next" w:hAnsi="Avenir Next" w:cs="Arial"/>
          <w:color w:val="7B7B7B" w:themeColor="accent3" w:themeShade="BF"/>
          <w:sz w:val="22"/>
          <w:szCs w:val="22"/>
          <w:lang w:val="en-GB"/>
        </w:rPr>
        <w:t xml:space="preserve">care. </w:t>
      </w:r>
    </w:p>
    <w:p w14:paraId="6C8C99B9" w14:textId="2475AFCF" w:rsidR="00723A11" w:rsidRDefault="00723A11" w:rsidP="00723A11">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business judgement rule doesn’t apply where a transaction is approved by a board </w:t>
      </w:r>
      <w:r w:rsidR="00325FE1">
        <w:rPr>
          <w:rFonts w:ascii="Avenir Next" w:hAnsi="Avenir Next" w:cs="Arial"/>
          <w:color w:val="7B7B7B" w:themeColor="accent3" w:themeShade="BF"/>
          <w:sz w:val="22"/>
          <w:szCs w:val="22"/>
          <w:lang w:val="en-GB"/>
        </w:rPr>
        <w:t xml:space="preserve">majority that is not disinterested and independent or a controlling shareholder is on both sides of the </w:t>
      </w:r>
      <w:r w:rsidR="005711CF">
        <w:rPr>
          <w:rFonts w:ascii="Avenir Next" w:hAnsi="Avenir Next" w:cs="Arial"/>
          <w:color w:val="7B7B7B" w:themeColor="accent3" w:themeShade="BF"/>
          <w:sz w:val="22"/>
          <w:szCs w:val="22"/>
          <w:lang w:val="en-GB"/>
        </w:rPr>
        <w:t xml:space="preserve">transaction (the transaction will be void).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BF62117" w14:textId="1F1F07B8" w:rsidR="004B7084" w:rsidRDefault="002564D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Creditors may </w:t>
      </w:r>
      <w:r w:rsidR="00EC7987">
        <w:rPr>
          <w:rFonts w:ascii="Avenir Next" w:hAnsi="Avenir Next" w:cs="Arial"/>
          <w:color w:val="7B7B7B" w:themeColor="accent3" w:themeShade="BF"/>
          <w:sz w:val="22"/>
          <w:szCs w:val="22"/>
          <w:lang w:val="en-GB"/>
        </w:rPr>
        <w:t>commerce</w:t>
      </w:r>
      <w:r>
        <w:rPr>
          <w:rFonts w:ascii="Avenir Next" w:hAnsi="Avenir Next" w:cs="Arial"/>
          <w:color w:val="7B7B7B" w:themeColor="accent3" w:themeShade="BF"/>
          <w:sz w:val="22"/>
          <w:szCs w:val="22"/>
          <w:lang w:val="en-GB"/>
        </w:rPr>
        <w:t xml:space="preserve"> </w:t>
      </w:r>
      <w:r w:rsidR="00EC7987">
        <w:rPr>
          <w:rFonts w:ascii="Avenir Next" w:hAnsi="Avenir Next" w:cs="Arial"/>
          <w:color w:val="7B7B7B" w:themeColor="accent3" w:themeShade="BF"/>
          <w:sz w:val="22"/>
          <w:szCs w:val="22"/>
          <w:lang w:val="en-GB"/>
        </w:rPr>
        <w:t>an</w:t>
      </w:r>
      <w:r>
        <w:rPr>
          <w:rFonts w:ascii="Avenir Next" w:hAnsi="Avenir Next" w:cs="Arial"/>
          <w:color w:val="7B7B7B" w:themeColor="accent3" w:themeShade="BF"/>
          <w:sz w:val="22"/>
          <w:szCs w:val="22"/>
          <w:lang w:val="en-GB"/>
        </w:rPr>
        <w:t xml:space="preserve"> involuntary proceeding </w:t>
      </w:r>
      <w:r w:rsidR="007C73F8">
        <w:rPr>
          <w:rFonts w:ascii="Avenir Next" w:hAnsi="Avenir Next" w:cs="Arial"/>
          <w:color w:val="7B7B7B" w:themeColor="accent3" w:themeShade="BF"/>
          <w:sz w:val="22"/>
          <w:szCs w:val="22"/>
          <w:lang w:val="en-GB"/>
        </w:rPr>
        <w:t xml:space="preserve">against an eligible debtor under either chapter 7 or chapter 11. </w:t>
      </w:r>
      <w:r w:rsidR="00E00704">
        <w:rPr>
          <w:rFonts w:ascii="Avenir Next" w:hAnsi="Avenir Next" w:cs="Arial"/>
          <w:color w:val="7B7B7B" w:themeColor="accent3" w:themeShade="BF"/>
          <w:sz w:val="22"/>
          <w:szCs w:val="22"/>
          <w:lang w:val="en-GB"/>
        </w:rPr>
        <w:t xml:space="preserve">Involuntary proceedings </w:t>
      </w:r>
      <w:r w:rsidR="00464764">
        <w:rPr>
          <w:rFonts w:ascii="Avenir Next" w:hAnsi="Avenir Next" w:cs="Arial"/>
          <w:color w:val="7B7B7B" w:themeColor="accent3" w:themeShade="BF"/>
          <w:sz w:val="22"/>
          <w:szCs w:val="22"/>
          <w:lang w:val="en-GB"/>
        </w:rPr>
        <w:t>can’t</w:t>
      </w:r>
      <w:r w:rsidR="00E00704">
        <w:rPr>
          <w:rFonts w:ascii="Avenir Next" w:hAnsi="Avenir Next" w:cs="Arial"/>
          <w:color w:val="7B7B7B" w:themeColor="accent3" w:themeShade="BF"/>
          <w:sz w:val="22"/>
          <w:szCs w:val="22"/>
          <w:lang w:val="en-GB"/>
        </w:rPr>
        <w:t xml:space="preserve"> be commenced under the other chapters or against </w:t>
      </w:r>
      <w:r w:rsidR="00D746B5">
        <w:rPr>
          <w:rFonts w:ascii="Avenir Next" w:hAnsi="Avenir Next" w:cs="Arial"/>
          <w:color w:val="7B7B7B" w:themeColor="accent3" w:themeShade="BF"/>
          <w:sz w:val="22"/>
          <w:szCs w:val="22"/>
          <w:lang w:val="en-GB"/>
        </w:rPr>
        <w:t xml:space="preserve">a farmer, family farmer or non-for-profit corporation. </w:t>
      </w:r>
    </w:p>
    <w:p w14:paraId="7C7406E0" w14:textId="75C240EA" w:rsidR="00464764" w:rsidRDefault="0046476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petitioning creditor, the creditor must have a claim against the debtor that is:</w:t>
      </w:r>
    </w:p>
    <w:p w14:paraId="3D84AE67" w14:textId="373B3FA0" w:rsidR="00464764" w:rsidRDefault="00434EEE" w:rsidP="00434EEE">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Non-contingent:</w:t>
      </w:r>
    </w:p>
    <w:p w14:paraId="569287EF" w14:textId="76E4F0A9" w:rsidR="00434EEE" w:rsidRDefault="00434EEE" w:rsidP="00434EEE">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means the claim does not depend on the </w:t>
      </w:r>
      <w:r w:rsidR="00AD211D">
        <w:rPr>
          <w:rFonts w:ascii="Avenir Next" w:hAnsi="Avenir Next" w:cs="Arial"/>
          <w:color w:val="7B7B7B" w:themeColor="accent3" w:themeShade="BF"/>
          <w:sz w:val="22"/>
          <w:szCs w:val="22"/>
          <w:lang w:val="en-GB"/>
        </w:rPr>
        <w:t>occurrence</w:t>
      </w:r>
      <w:r>
        <w:rPr>
          <w:rFonts w:ascii="Avenir Next" w:hAnsi="Avenir Next" w:cs="Arial"/>
          <w:color w:val="7B7B7B" w:themeColor="accent3" w:themeShade="BF"/>
          <w:sz w:val="22"/>
          <w:szCs w:val="22"/>
          <w:lang w:val="en-GB"/>
        </w:rPr>
        <w:t xml:space="preserve"> of a future event.</w:t>
      </w:r>
    </w:p>
    <w:p w14:paraId="18328C3E" w14:textId="77777777" w:rsidR="00DC1997" w:rsidRPr="00434EEE" w:rsidRDefault="00DC1997" w:rsidP="00434EEE">
      <w:pPr>
        <w:pStyle w:val="ListParagraph"/>
        <w:jc w:val="both"/>
        <w:rPr>
          <w:rFonts w:ascii="Avenir Next" w:hAnsi="Avenir Next" w:cs="Arial"/>
          <w:color w:val="7B7B7B" w:themeColor="accent3" w:themeShade="BF"/>
          <w:sz w:val="22"/>
          <w:szCs w:val="22"/>
          <w:lang w:val="en-GB"/>
        </w:rPr>
      </w:pPr>
    </w:p>
    <w:p w14:paraId="0922E7F8" w14:textId="31D57BC9" w:rsidR="00434EEE" w:rsidRDefault="00434EEE" w:rsidP="00434EEE">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a subject of </w:t>
      </w:r>
      <w:r w:rsidR="0021231B">
        <w:rPr>
          <w:rFonts w:ascii="Avenir Next" w:hAnsi="Avenir Next" w:cs="Arial"/>
          <w:color w:val="7B7B7B" w:themeColor="accent3" w:themeShade="BF"/>
          <w:sz w:val="22"/>
          <w:szCs w:val="22"/>
          <w:lang w:val="en-GB"/>
        </w:rPr>
        <w:t>bona fide dispute as to liability or amount:</w:t>
      </w:r>
    </w:p>
    <w:p w14:paraId="5AECC144" w14:textId="24A90AB1" w:rsidR="0021231B" w:rsidRDefault="0021231B" w:rsidP="009C697F">
      <w:pPr>
        <w:pStyle w:val="ListParagraph"/>
        <w:numPr>
          <w:ilvl w:val="0"/>
          <w:numId w:val="43"/>
        </w:numPr>
        <w:ind w:left="900" w:hanging="1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bona fide dispute exists if there is an objectively reasonable basis for a dispute as a matter of fact or law</w:t>
      </w:r>
      <w:r w:rsidR="006B4CB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debtor’s</w:t>
      </w:r>
      <w:r w:rsidR="006B4CB1">
        <w:rPr>
          <w:rFonts w:ascii="Avenir Next" w:hAnsi="Avenir Next" w:cs="Arial"/>
          <w:color w:val="7B7B7B" w:themeColor="accent3" w:themeShade="BF"/>
          <w:sz w:val="22"/>
          <w:szCs w:val="22"/>
          <w:lang w:val="en-GB"/>
        </w:rPr>
        <w:t xml:space="preserve"> subjective belie</w:t>
      </w:r>
      <w:r w:rsidR="00B065C4">
        <w:rPr>
          <w:rFonts w:ascii="Avenir Next" w:hAnsi="Avenir Next" w:cs="Arial"/>
          <w:color w:val="7B7B7B" w:themeColor="accent3" w:themeShade="BF"/>
          <w:sz w:val="22"/>
          <w:szCs w:val="22"/>
          <w:lang w:val="en-GB"/>
        </w:rPr>
        <w:t>f</w:t>
      </w:r>
      <w:r w:rsidR="006B4CB1">
        <w:rPr>
          <w:rFonts w:ascii="Avenir Next" w:hAnsi="Avenir Next" w:cs="Arial"/>
          <w:color w:val="7B7B7B" w:themeColor="accent3" w:themeShade="BF"/>
          <w:sz w:val="22"/>
          <w:szCs w:val="22"/>
          <w:lang w:val="en-GB"/>
        </w:rPr>
        <w:t xml:space="preserve"> that the debt</w:t>
      </w:r>
      <w:r w:rsidR="00B56341">
        <w:rPr>
          <w:rFonts w:ascii="Avenir Next" w:hAnsi="Avenir Next" w:cs="Arial"/>
          <w:color w:val="7B7B7B" w:themeColor="accent3" w:themeShade="BF"/>
          <w:sz w:val="22"/>
          <w:szCs w:val="22"/>
          <w:lang w:val="en-GB"/>
        </w:rPr>
        <w:t xml:space="preserve"> is not owed or the amount claim is incorrect is not sufficient.</w:t>
      </w:r>
    </w:p>
    <w:p w14:paraId="132C52A6" w14:textId="5F476AF7" w:rsidR="00B56341" w:rsidRDefault="00B56341" w:rsidP="009C697F">
      <w:pPr>
        <w:pStyle w:val="ListParagraph"/>
        <w:numPr>
          <w:ilvl w:val="0"/>
          <w:numId w:val="43"/>
        </w:numPr>
        <w:ind w:left="900" w:hanging="1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portion of the amount claim is disputed, the creditor can’t use the undisputed portion to reach the </w:t>
      </w:r>
      <w:r w:rsidR="002005C5">
        <w:rPr>
          <w:rFonts w:ascii="Avenir Next" w:hAnsi="Avenir Next" w:cs="Arial"/>
          <w:color w:val="7B7B7B" w:themeColor="accent3" w:themeShade="BF"/>
          <w:sz w:val="22"/>
          <w:szCs w:val="22"/>
          <w:lang w:val="en-GB"/>
        </w:rPr>
        <w:t>monetary</w:t>
      </w:r>
      <w:r>
        <w:rPr>
          <w:rFonts w:ascii="Avenir Next" w:hAnsi="Avenir Next" w:cs="Arial"/>
          <w:color w:val="7B7B7B" w:themeColor="accent3" w:themeShade="BF"/>
          <w:sz w:val="22"/>
          <w:szCs w:val="22"/>
          <w:lang w:val="en-GB"/>
        </w:rPr>
        <w:t xml:space="preserve"> threshold required in the next </w:t>
      </w:r>
      <w:r w:rsidR="002005C5">
        <w:rPr>
          <w:rFonts w:ascii="Avenir Next" w:hAnsi="Avenir Next" w:cs="Arial"/>
          <w:color w:val="7B7B7B" w:themeColor="accent3" w:themeShade="BF"/>
          <w:sz w:val="22"/>
          <w:szCs w:val="22"/>
          <w:lang w:val="en-GB"/>
        </w:rPr>
        <w:t>bullet, but a dispute as on</w:t>
      </w:r>
      <w:r w:rsidR="00177C82">
        <w:rPr>
          <w:rFonts w:ascii="Avenir Next" w:hAnsi="Avenir Next" w:cs="Arial"/>
          <w:color w:val="7B7B7B" w:themeColor="accent3" w:themeShade="BF"/>
          <w:sz w:val="22"/>
          <w:szCs w:val="22"/>
          <w:lang w:val="en-GB"/>
        </w:rPr>
        <w:t>e</w:t>
      </w:r>
      <w:r w:rsidR="002005C5">
        <w:rPr>
          <w:rFonts w:ascii="Avenir Next" w:hAnsi="Avenir Next" w:cs="Arial"/>
          <w:color w:val="7B7B7B" w:themeColor="accent3" w:themeShade="BF"/>
          <w:sz w:val="22"/>
          <w:szCs w:val="22"/>
          <w:lang w:val="en-GB"/>
        </w:rPr>
        <w:t xml:space="preserve"> claim doesn’t disqualify </w:t>
      </w:r>
      <w:r w:rsidR="00901395">
        <w:rPr>
          <w:rFonts w:ascii="Avenir Next" w:hAnsi="Avenir Next" w:cs="Arial"/>
          <w:color w:val="7B7B7B" w:themeColor="accent3" w:themeShade="BF"/>
          <w:sz w:val="22"/>
          <w:szCs w:val="22"/>
          <w:lang w:val="en-GB"/>
        </w:rPr>
        <w:t xml:space="preserve">application of other, undisputed claims held by the same creditor to meet </w:t>
      </w:r>
      <w:r w:rsidR="009C697F">
        <w:rPr>
          <w:rFonts w:ascii="Avenir Next" w:hAnsi="Avenir Next" w:cs="Arial"/>
          <w:color w:val="7B7B7B" w:themeColor="accent3" w:themeShade="BF"/>
          <w:sz w:val="22"/>
          <w:szCs w:val="22"/>
          <w:lang w:val="en-GB"/>
        </w:rPr>
        <w:t xml:space="preserve">petitioning creditor requirements. </w:t>
      </w:r>
    </w:p>
    <w:p w14:paraId="05A96471" w14:textId="77777777" w:rsidR="00CD16BC" w:rsidRDefault="00CD16BC" w:rsidP="00CD16BC">
      <w:pPr>
        <w:pStyle w:val="ListParagraph"/>
        <w:ind w:left="900"/>
        <w:jc w:val="both"/>
        <w:rPr>
          <w:rFonts w:ascii="Avenir Next" w:hAnsi="Avenir Next" w:cs="Arial"/>
          <w:color w:val="7B7B7B" w:themeColor="accent3" w:themeShade="BF"/>
          <w:sz w:val="22"/>
          <w:szCs w:val="22"/>
          <w:lang w:val="en-GB"/>
        </w:rPr>
      </w:pPr>
    </w:p>
    <w:p w14:paraId="29843775" w14:textId="0FB23D89" w:rsidR="0021231B" w:rsidRDefault="00B86402" w:rsidP="00434EEE">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r w:rsidR="0020459B">
        <w:rPr>
          <w:rFonts w:ascii="Avenir Next" w:hAnsi="Avenir Next" w:cs="Arial"/>
          <w:color w:val="7B7B7B" w:themeColor="accent3" w:themeShade="BF"/>
          <w:sz w:val="22"/>
          <w:szCs w:val="22"/>
          <w:lang w:val="en-GB"/>
        </w:rPr>
        <w:t>undersecured</w:t>
      </w:r>
      <w:r>
        <w:rPr>
          <w:rFonts w:ascii="Avenir Next" w:hAnsi="Avenir Next" w:cs="Arial"/>
          <w:color w:val="7B7B7B" w:themeColor="accent3" w:themeShade="BF"/>
          <w:sz w:val="22"/>
          <w:szCs w:val="22"/>
          <w:lang w:val="en-GB"/>
        </w:rPr>
        <w:t xml:space="preserve">, separately or in the </w:t>
      </w:r>
      <w:r w:rsidR="0020459B">
        <w:rPr>
          <w:rFonts w:ascii="Avenir Next" w:hAnsi="Avenir Next" w:cs="Arial"/>
          <w:color w:val="7B7B7B" w:themeColor="accent3" w:themeShade="BF"/>
          <w:sz w:val="22"/>
          <w:szCs w:val="22"/>
          <w:lang w:val="en-GB"/>
        </w:rPr>
        <w:t xml:space="preserve">aggregate with all other petitioning </w:t>
      </w:r>
      <w:r w:rsidR="00F75562">
        <w:rPr>
          <w:rFonts w:ascii="Avenir Next" w:hAnsi="Avenir Next" w:cs="Arial"/>
          <w:color w:val="7B7B7B" w:themeColor="accent3" w:themeShade="BF"/>
          <w:sz w:val="22"/>
          <w:szCs w:val="22"/>
          <w:lang w:val="en-GB"/>
        </w:rPr>
        <w:t>creditors</w:t>
      </w:r>
      <w:r w:rsidR="00AE1AF3">
        <w:rPr>
          <w:rFonts w:ascii="Avenir Next" w:hAnsi="Avenir Next" w:cs="Arial"/>
          <w:color w:val="7B7B7B" w:themeColor="accent3" w:themeShade="BF"/>
          <w:sz w:val="22"/>
          <w:szCs w:val="22"/>
          <w:lang w:val="en-GB"/>
        </w:rPr>
        <w:t>’</w:t>
      </w:r>
      <w:r w:rsidR="00F75562">
        <w:rPr>
          <w:rFonts w:ascii="Avenir Next" w:hAnsi="Avenir Next" w:cs="Arial"/>
          <w:color w:val="7B7B7B" w:themeColor="accent3" w:themeShade="BF"/>
          <w:sz w:val="22"/>
          <w:szCs w:val="22"/>
          <w:lang w:val="en-GB"/>
        </w:rPr>
        <w:t xml:space="preserve"> claims, in the amount of at least USD 16,750.</w:t>
      </w:r>
    </w:p>
    <w:p w14:paraId="48356AA7" w14:textId="77777777" w:rsidR="003608FF" w:rsidRDefault="003608FF" w:rsidP="003608FF">
      <w:pPr>
        <w:pStyle w:val="ListParagraph"/>
        <w:jc w:val="both"/>
        <w:rPr>
          <w:rFonts w:ascii="Avenir Next" w:hAnsi="Avenir Next" w:cs="Arial"/>
          <w:color w:val="7B7B7B" w:themeColor="accent3" w:themeShade="BF"/>
          <w:sz w:val="22"/>
          <w:szCs w:val="22"/>
          <w:lang w:val="en-GB"/>
        </w:rPr>
      </w:pPr>
    </w:p>
    <w:p w14:paraId="7EE739B6" w14:textId="44496761" w:rsidR="00F75562" w:rsidRPr="00434EEE" w:rsidRDefault="00F75562" w:rsidP="00434EEE">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involuntary petition for</w:t>
      </w:r>
      <w:r w:rsidR="003608FF">
        <w:rPr>
          <w:rFonts w:ascii="Avenir Next" w:hAnsi="Avenir Next" w:cs="Arial"/>
          <w:color w:val="7B7B7B" w:themeColor="accent3" w:themeShade="BF"/>
          <w:sz w:val="22"/>
          <w:szCs w:val="22"/>
          <w:lang w:val="en-GB"/>
        </w:rPr>
        <w:t>m</w:t>
      </w:r>
      <w:r>
        <w:rPr>
          <w:rFonts w:ascii="Avenir Next" w:hAnsi="Avenir Next" w:cs="Arial"/>
          <w:color w:val="7B7B7B" w:themeColor="accent3" w:themeShade="BF"/>
          <w:sz w:val="22"/>
          <w:szCs w:val="22"/>
          <w:lang w:val="en-GB"/>
        </w:rPr>
        <w:t xml:space="preserve"> requires the petitioning creditors to allege either that the debtor is generally not paying its debts as they became due.</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6F6263EC" w14:textId="1C25EBC4" w:rsidR="00DC7E36" w:rsidRDefault="00C4438F" w:rsidP="0058224C">
      <w:pPr>
        <w:pStyle w:val="ListParagraph"/>
        <w:numPr>
          <w:ilvl w:val="0"/>
          <w:numId w:val="45"/>
        </w:numPr>
        <w:ind w:left="450" w:hanging="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DOJ investigation will continue without being </w:t>
      </w:r>
      <w:r w:rsidR="0025176A">
        <w:rPr>
          <w:rFonts w:ascii="Avenir Next" w:hAnsi="Avenir Next" w:cs="Arial"/>
          <w:color w:val="7B7B7B" w:themeColor="accent3" w:themeShade="BF"/>
          <w:sz w:val="22"/>
          <w:szCs w:val="22"/>
          <w:lang w:val="en-GB"/>
        </w:rPr>
        <w:t>affected</w:t>
      </w:r>
      <w:r>
        <w:rPr>
          <w:rFonts w:ascii="Avenir Next" w:hAnsi="Avenir Next" w:cs="Arial"/>
          <w:color w:val="7B7B7B" w:themeColor="accent3" w:themeShade="BF"/>
          <w:sz w:val="22"/>
          <w:szCs w:val="22"/>
          <w:lang w:val="en-GB"/>
        </w:rPr>
        <w:t xml:space="preserve"> by filing a chapter 11 petition by </w:t>
      </w:r>
      <w:r w:rsidR="0058224C">
        <w:rPr>
          <w:rFonts w:ascii="Avenir Next" w:hAnsi="Avenir Next" w:cs="Arial"/>
          <w:color w:val="7B7B7B" w:themeColor="accent3" w:themeShade="BF"/>
          <w:sz w:val="22"/>
          <w:szCs w:val="22"/>
          <w:lang w:val="en-GB"/>
        </w:rPr>
        <w:t>Speculation Inc.</w:t>
      </w:r>
      <w:r>
        <w:rPr>
          <w:rFonts w:ascii="Avenir Next" w:hAnsi="Avenir Next" w:cs="Arial"/>
          <w:color w:val="7B7B7B" w:themeColor="accent3" w:themeShade="BF"/>
          <w:sz w:val="22"/>
          <w:szCs w:val="22"/>
          <w:lang w:val="en-GB"/>
        </w:rPr>
        <w:t xml:space="preserve"> </w:t>
      </w:r>
      <w:r w:rsidR="00A0438E">
        <w:rPr>
          <w:rFonts w:ascii="Avenir Next" w:hAnsi="Avenir Next" w:cs="Arial"/>
          <w:color w:val="7B7B7B" w:themeColor="accent3" w:themeShade="BF"/>
          <w:sz w:val="22"/>
          <w:szCs w:val="22"/>
          <w:lang w:val="en-GB"/>
        </w:rPr>
        <w:t>T</w:t>
      </w:r>
      <w:r w:rsidR="0058224C">
        <w:rPr>
          <w:rFonts w:ascii="Avenir Next" w:hAnsi="Avenir Next" w:cs="Arial"/>
          <w:color w:val="7B7B7B" w:themeColor="accent3" w:themeShade="BF"/>
          <w:sz w:val="22"/>
          <w:szCs w:val="22"/>
          <w:lang w:val="en-GB"/>
        </w:rPr>
        <w:t xml:space="preserve">he stay granted under </w:t>
      </w:r>
      <w:r w:rsidR="006F7587">
        <w:rPr>
          <w:rFonts w:ascii="Avenir Next" w:hAnsi="Avenir Next" w:cs="Arial"/>
          <w:color w:val="7B7B7B" w:themeColor="accent3" w:themeShade="BF"/>
          <w:sz w:val="22"/>
          <w:szCs w:val="22"/>
          <w:lang w:val="en-GB"/>
        </w:rPr>
        <w:t xml:space="preserve">Bankruptcy Code is subject to certain statutory </w:t>
      </w:r>
      <w:r w:rsidR="00940311">
        <w:rPr>
          <w:rFonts w:ascii="Avenir Next" w:hAnsi="Avenir Next" w:cs="Arial"/>
          <w:color w:val="7B7B7B" w:themeColor="accent3" w:themeShade="BF"/>
          <w:sz w:val="22"/>
          <w:szCs w:val="22"/>
          <w:lang w:val="en-GB"/>
        </w:rPr>
        <w:t>exceptions</w:t>
      </w:r>
      <w:r w:rsidR="0025176A">
        <w:rPr>
          <w:rFonts w:ascii="Avenir Next" w:hAnsi="Avenir Next" w:cs="Arial"/>
          <w:color w:val="7B7B7B" w:themeColor="accent3" w:themeShade="BF"/>
          <w:sz w:val="22"/>
          <w:szCs w:val="22"/>
          <w:lang w:val="en-GB"/>
        </w:rPr>
        <w:t>, and one of those is regulatory investigation</w:t>
      </w:r>
      <w:r w:rsidR="00B422A0">
        <w:rPr>
          <w:rFonts w:ascii="Avenir Next" w:hAnsi="Avenir Next" w:cs="Arial"/>
          <w:color w:val="7B7B7B" w:themeColor="accent3" w:themeShade="BF"/>
          <w:sz w:val="22"/>
          <w:szCs w:val="22"/>
          <w:lang w:val="en-GB"/>
        </w:rPr>
        <w:t>s</w:t>
      </w:r>
      <w:r w:rsidR="0025176A">
        <w:rPr>
          <w:rFonts w:ascii="Avenir Next" w:hAnsi="Avenir Next" w:cs="Arial"/>
          <w:color w:val="7B7B7B" w:themeColor="accent3" w:themeShade="BF"/>
          <w:sz w:val="22"/>
          <w:szCs w:val="22"/>
          <w:lang w:val="en-GB"/>
        </w:rPr>
        <w:t xml:space="preserve">. </w:t>
      </w:r>
    </w:p>
    <w:p w14:paraId="47F69E8D" w14:textId="354BEEB8" w:rsidR="0025176A" w:rsidRDefault="0025176A" w:rsidP="0025176A">
      <w:pPr>
        <w:pStyle w:val="ListParagraph"/>
        <w:ind w:left="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Speculation Inc would not enjoy any stay or relief </w:t>
      </w:r>
      <w:r w:rsidR="00954F26">
        <w:rPr>
          <w:rFonts w:ascii="Avenir Next" w:hAnsi="Avenir Next" w:cs="Arial"/>
          <w:color w:val="7B7B7B" w:themeColor="accent3" w:themeShade="BF"/>
          <w:sz w:val="22"/>
          <w:szCs w:val="22"/>
          <w:lang w:val="en-GB"/>
        </w:rPr>
        <w:t xml:space="preserve">against the DOJ investigation, and the DOJ investigation will continuing </w:t>
      </w:r>
      <w:r w:rsidR="004354EF">
        <w:rPr>
          <w:rFonts w:ascii="Avenir Next" w:hAnsi="Avenir Next" w:cs="Arial"/>
          <w:color w:val="7B7B7B" w:themeColor="accent3" w:themeShade="BF"/>
          <w:sz w:val="22"/>
          <w:szCs w:val="22"/>
          <w:lang w:val="en-GB"/>
        </w:rPr>
        <w:t>their investigation work.</w:t>
      </w:r>
    </w:p>
    <w:p w14:paraId="6ED6ABE9" w14:textId="77777777" w:rsidR="00DB5515" w:rsidRDefault="00DB5515" w:rsidP="0025176A">
      <w:pPr>
        <w:pStyle w:val="ListParagraph"/>
        <w:ind w:left="450"/>
        <w:jc w:val="both"/>
        <w:rPr>
          <w:rFonts w:ascii="Avenir Next" w:hAnsi="Avenir Next" w:cs="Arial"/>
          <w:color w:val="7B7B7B" w:themeColor="accent3" w:themeShade="BF"/>
          <w:sz w:val="22"/>
          <w:szCs w:val="22"/>
          <w:lang w:val="en-GB"/>
        </w:rPr>
      </w:pPr>
    </w:p>
    <w:p w14:paraId="5E0D2C01" w14:textId="77777777" w:rsidR="00A97BA3" w:rsidRDefault="00AE52F1" w:rsidP="0058224C">
      <w:pPr>
        <w:pStyle w:val="ListParagraph"/>
        <w:numPr>
          <w:ilvl w:val="0"/>
          <w:numId w:val="45"/>
        </w:numPr>
        <w:ind w:left="450" w:hanging="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broker can present his claim for the margin loan given to Speculation Inc</w:t>
      </w:r>
      <w:r w:rsidR="002017BC">
        <w:rPr>
          <w:rFonts w:ascii="Avenir Next" w:hAnsi="Avenir Next" w:cs="Arial"/>
          <w:color w:val="7B7B7B" w:themeColor="accent3" w:themeShade="BF"/>
          <w:sz w:val="22"/>
          <w:szCs w:val="22"/>
          <w:lang w:val="en-GB"/>
        </w:rPr>
        <w:t xml:space="preserve">. </w:t>
      </w:r>
    </w:p>
    <w:p w14:paraId="15B062E3" w14:textId="7FD9B54C" w:rsidR="0025176A" w:rsidRDefault="002017BC" w:rsidP="00A97BA3">
      <w:pPr>
        <w:pStyle w:val="ListParagraph"/>
        <w:ind w:left="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creditor, the broker must file a proof of claim on or before the bar date specified by the court. </w:t>
      </w:r>
    </w:p>
    <w:p w14:paraId="30BAB48B" w14:textId="77777777" w:rsidR="00DB5515" w:rsidRDefault="00DB5515" w:rsidP="00DB5515">
      <w:pPr>
        <w:pStyle w:val="ListParagraph"/>
        <w:ind w:left="450"/>
        <w:jc w:val="both"/>
        <w:rPr>
          <w:rFonts w:ascii="Avenir Next" w:hAnsi="Avenir Next" w:cs="Arial"/>
          <w:color w:val="7B7B7B" w:themeColor="accent3" w:themeShade="BF"/>
          <w:sz w:val="22"/>
          <w:szCs w:val="22"/>
          <w:lang w:val="en-GB"/>
        </w:rPr>
      </w:pPr>
    </w:p>
    <w:p w14:paraId="344674A7" w14:textId="77777777" w:rsidR="002A77FC" w:rsidRDefault="00DB5515" w:rsidP="0058224C">
      <w:pPr>
        <w:pStyle w:val="ListParagraph"/>
        <w:numPr>
          <w:ilvl w:val="0"/>
          <w:numId w:val="45"/>
        </w:numPr>
        <w:ind w:left="450" w:hanging="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fallen behind on its rent, the lessor </w:t>
      </w:r>
      <w:r w:rsidR="00BF1E75">
        <w:rPr>
          <w:rFonts w:ascii="Avenir Next" w:hAnsi="Avenir Next" w:cs="Arial"/>
          <w:color w:val="7B7B7B" w:themeColor="accent3" w:themeShade="BF"/>
          <w:sz w:val="22"/>
          <w:szCs w:val="22"/>
          <w:lang w:val="en-GB"/>
        </w:rPr>
        <w:t xml:space="preserve">can request the bankruptcy court to evacuate the </w:t>
      </w:r>
      <w:r w:rsidR="000E769A">
        <w:rPr>
          <w:rFonts w:ascii="Avenir Next" w:hAnsi="Avenir Next" w:cs="Arial"/>
          <w:color w:val="7B7B7B" w:themeColor="accent3" w:themeShade="BF"/>
          <w:sz w:val="22"/>
          <w:szCs w:val="22"/>
          <w:lang w:val="en-GB"/>
        </w:rPr>
        <w:t>premises. Eviction of a debtor</w:t>
      </w:r>
      <w:r w:rsidR="008C27B2">
        <w:rPr>
          <w:rFonts w:ascii="Avenir Next" w:hAnsi="Avenir Next" w:cs="Arial"/>
          <w:color w:val="7B7B7B" w:themeColor="accent3" w:themeShade="BF"/>
          <w:sz w:val="22"/>
          <w:szCs w:val="22"/>
          <w:lang w:val="en-GB"/>
        </w:rPr>
        <w:t xml:space="preserve">-tenant from a non-residential property where the lease </w:t>
      </w:r>
      <w:r w:rsidR="00EC7835">
        <w:rPr>
          <w:rFonts w:ascii="Avenir Next" w:hAnsi="Avenir Next" w:cs="Arial"/>
          <w:color w:val="7B7B7B" w:themeColor="accent3" w:themeShade="BF"/>
          <w:sz w:val="22"/>
          <w:szCs w:val="22"/>
          <w:lang w:val="en-GB"/>
        </w:rPr>
        <w:t xml:space="preserve">has expired is an exception from ay relief or stay to be granted to the debtor upon </w:t>
      </w:r>
      <w:r w:rsidR="002A77FC">
        <w:rPr>
          <w:rFonts w:ascii="Avenir Next" w:hAnsi="Avenir Next" w:cs="Arial"/>
          <w:color w:val="7B7B7B" w:themeColor="accent3" w:themeShade="BF"/>
          <w:sz w:val="22"/>
          <w:szCs w:val="22"/>
          <w:lang w:val="en-GB"/>
        </w:rPr>
        <w:t>filing the voluntary petition.</w:t>
      </w:r>
    </w:p>
    <w:p w14:paraId="0DF6003D" w14:textId="77777777" w:rsidR="002A77FC" w:rsidRPr="002A77FC" w:rsidRDefault="002A77FC" w:rsidP="002A77FC">
      <w:pPr>
        <w:pStyle w:val="ListParagraph"/>
        <w:rPr>
          <w:rFonts w:ascii="Avenir Next" w:hAnsi="Avenir Next" w:cs="Arial"/>
          <w:color w:val="7B7B7B" w:themeColor="accent3" w:themeShade="BF"/>
          <w:sz w:val="22"/>
          <w:szCs w:val="22"/>
          <w:lang w:val="en-GB"/>
        </w:rPr>
      </w:pPr>
    </w:p>
    <w:p w14:paraId="470566F7" w14:textId="4FE6605E" w:rsidR="00DB5515" w:rsidRPr="00C4438F" w:rsidRDefault="002A77FC" w:rsidP="0058224C">
      <w:pPr>
        <w:pStyle w:val="ListParagraph"/>
        <w:numPr>
          <w:ilvl w:val="0"/>
          <w:numId w:val="45"/>
        </w:numPr>
        <w:ind w:left="450" w:hanging="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law</w:t>
      </w:r>
      <w:r w:rsidR="00DE408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suit for employment </w:t>
      </w:r>
      <w:r w:rsidR="00C53C69">
        <w:rPr>
          <w:rFonts w:ascii="Avenir Next" w:hAnsi="Avenir Next" w:cs="Arial"/>
          <w:color w:val="7B7B7B" w:themeColor="accent3" w:themeShade="BF"/>
          <w:sz w:val="22"/>
          <w:szCs w:val="22"/>
          <w:lang w:val="en-GB"/>
        </w:rPr>
        <w:t xml:space="preserve">discrimination will continue with no effect and it represents a criminal proceeding which is excluded from any </w:t>
      </w:r>
      <w:r w:rsidR="00345786">
        <w:rPr>
          <w:rFonts w:ascii="Avenir Next" w:hAnsi="Avenir Next" w:cs="Arial"/>
          <w:color w:val="7B7B7B" w:themeColor="accent3" w:themeShade="BF"/>
          <w:sz w:val="22"/>
          <w:szCs w:val="22"/>
          <w:lang w:val="en-GB"/>
        </w:rPr>
        <w:t xml:space="preserve">relief or stay </w:t>
      </w:r>
      <w:r w:rsidR="00EE0164">
        <w:rPr>
          <w:rFonts w:ascii="Avenir Next" w:hAnsi="Avenir Next" w:cs="Arial"/>
          <w:color w:val="7B7B7B" w:themeColor="accent3" w:themeShade="BF"/>
          <w:sz w:val="22"/>
          <w:szCs w:val="22"/>
          <w:lang w:val="en-GB"/>
        </w:rPr>
        <w:t xml:space="preserve">that may be </w:t>
      </w:r>
      <w:r w:rsidR="00345786">
        <w:rPr>
          <w:rFonts w:ascii="Avenir Next" w:hAnsi="Avenir Next" w:cs="Arial"/>
          <w:color w:val="7B7B7B" w:themeColor="accent3" w:themeShade="BF"/>
          <w:sz w:val="22"/>
          <w:szCs w:val="22"/>
          <w:lang w:val="en-GB"/>
        </w:rPr>
        <w:t>granted to the debtor under the Bankruptcy Code.</w:t>
      </w:r>
    </w:p>
    <w:p w14:paraId="5C793B3F" w14:textId="3E7F4B81" w:rsidR="00E01803" w:rsidRDefault="00E01803" w:rsidP="000778B1">
      <w:pPr>
        <w:pStyle w:val="AODocTxt"/>
        <w:spacing w:before="0" w:line="240" w:lineRule="auto"/>
        <w:rPr>
          <w:rFonts w:ascii="Avenir Next" w:hAnsi="Avenir Next"/>
        </w:rPr>
      </w:pPr>
    </w:p>
    <w:p w14:paraId="023066F1" w14:textId="77777777" w:rsidR="00345786" w:rsidRDefault="00345786"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47D80EB1" w14:textId="1A7FF049" w:rsidR="00D57E96" w:rsidRDefault="004F6E8B" w:rsidP="004413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w:t>
      </w:r>
      <w:r w:rsidR="00540857">
        <w:rPr>
          <w:rFonts w:ascii="Avenir Next" w:hAnsi="Avenir Next" w:cs="Arial"/>
          <w:color w:val="7B7B7B" w:themeColor="accent3" w:themeShade="BF"/>
          <w:sz w:val="22"/>
          <w:szCs w:val="22"/>
          <w:lang w:val="en-GB"/>
        </w:rPr>
        <w:t>proceeding is defined by the US Bankruptcy Code as “a collective</w:t>
      </w:r>
      <w:r w:rsidR="007629F7">
        <w:rPr>
          <w:rFonts w:ascii="Avenir Next" w:hAnsi="Avenir Next" w:cs="Arial"/>
          <w:color w:val="7B7B7B" w:themeColor="accent3" w:themeShade="BF"/>
          <w:sz w:val="22"/>
          <w:szCs w:val="22"/>
          <w:lang w:val="en-GB"/>
        </w:rPr>
        <w:t xml:space="preserve"> judicial or administrative proceedings in a foreign country</w:t>
      </w:r>
      <w:r w:rsidR="00BC7506">
        <w:rPr>
          <w:rFonts w:ascii="Avenir Next" w:hAnsi="Avenir Next" w:cs="Arial"/>
          <w:color w:val="7B7B7B" w:themeColor="accent3" w:themeShade="BF"/>
          <w:sz w:val="22"/>
          <w:szCs w:val="22"/>
          <w:lang w:val="en-GB"/>
        </w:rPr>
        <w:t xml:space="preserve">…..under a law relating to insolvency or adjustment of debt in which </w:t>
      </w:r>
      <w:r w:rsidR="00D57E96">
        <w:rPr>
          <w:rFonts w:ascii="Avenir Next" w:hAnsi="Avenir Next" w:cs="Arial"/>
          <w:color w:val="7B7B7B" w:themeColor="accent3" w:themeShade="BF"/>
          <w:sz w:val="22"/>
          <w:szCs w:val="22"/>
          <w:lang w:val="en-GB"/>
        </w:rPr>
        <w:t>proceeding</w:t>
      </w:r>
      <w:r w:rsidR="00BC7506">
        <w:rPr>
          <w:rFonts w:ascii="Avenir Next" w:hAnsi="Avenir Next" w:cs="Arial"/>
          <w:color w:val="7B7B7B" w:themeColor="accent3" w:themeShade="BF"/>
          <w:sz w:val="22"/>
          <w:szCs w:val="22"/>
          <w:lang w:val="en-GB"/>
        </w:rPr>
        <w:t xml:space="preserve"> the assets and affairs of the debtor are subject to control or supervision by a foreign court, for the purpose of a re</w:t>
      </w:r>
      <w:r w:rsidR="00D57E96">
        <w:rPr>
          <w:rFonts w:ascii="Avenir Next" w:hAnsi="Avenir Next" w:cs="Arial"/>
          <w:color w:val="7B7B7B" w:themeColor="accent3" w:themeShade="BF"/>
          <w:sz w:val="22"/>
          <w:szCs w:val="22"/>
          <w:lang w:val="en-GB"/>
        </w:rPr>
        <w:t xml:space="preserve">organization or liquidation”. Under </w:t>
      </w:r>
      <w:r w:rsidR="004413DE">
        <w:rPr>
          <w:rFonts w:ascii="Avenir Next" w:hAnsi="Avenir Next" w:cs="Arial"/>
          <w:color w:val="7B7B7B" w:themeColor="accent3" w:themeShade="BF"/>
          <w:sz w:val="22"/>
          <w:szCs w:val="22"/>
          <w:lang w:val="en-GB"/>
        </w:rPr>
        <w:t xml:space="preserve">this definition, proceedings as </w:t>
      </w:r>
      <w:r w:rsidR="0038504D">
        <w:rPr>
          <w:rFonts w:ascii="Avenir Next" w:hAnsi="Avenir Next" w:cs="Arial"/>
          <w:color w:val="7B7B7B" w:themeColor="accent3" w:themeShade="BF"/>
          <w:sz w:val="22"/>
          <w:szCs w:val="22"/>
          <w:lang w:val="en-GB"/>
        </w:rPr>
        <w:t xml:space="preserve">divers </w:t>
      </w:r>
      <w:r w:rsidR="004413DE">
        <w:rPr>
          <w:rFonts w:ascii="Avenir Next" w:hAnsi="Avenir Next" w:cs="Arial"/>
          <w:color w:val="7B7B7B" w:themeColor="accent3" w:themeShade="BF"/>
          <w:sz w:val="22"/>
          <w:szCs w:val="22"/>
          <w:lang w:val="en-GB"/>
        </w:rPr>
        <w:t xml:space="preserve">as English </w:t>
      </w:r>
      <w:r w:rsidR="0038504D">
        <w:rPr>
          <w:rFonts w:ascii="Avenir Next" w:hAnsi="Avenir Next" w:cs="Arial"/>
          <w:color w:val="7B7B7B" w:themeColor="accent3" w:themeShade="BF"/>
          <w:sz w:val="22"/>
          <w:szCs w:val="22"/>
          <w:lang w:val="en-GB"/>
        </w:rPr>
        <w:t>schemes of arrangement has been granted recognition.</w:t>
      </w:r>
    </w:p>
    <w:p w14:paraId="7A371ECA" w14:textId="77777777" w:rsidR="00D55295" w:rsidRDefault="00D55295" w:rsidP="004413DE">
      <w:pPr>
        <w:jc w:val="both"/>
        <w:rPr>
          <w:rFonts w:ascii="Avenir Next" w:hAnsi="Avenir Next" w:cs="Arial"/>
          <w:color w:val="7B7B7B" w:themeColor="accent3" w:themeShade="BF"/>
          <w:sz w:val="22"/>
          <w:szCs w:val="22"/>
          <w:lang w:val="en-GB"/>
        </w:rPr>
      </w:pPr>
    </w:p>
    <w:p w14:paraId="490BBEE2" w14:textId="7C93E1FB" w:rsidR="0038504D" w:rsidRDefault="00FD5B36" w:rsidP="004413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Stella SA is incorporated in France, with its headquarter based in Paris, </w:t>
      </w:r>
      <w:r w:rsidR="000738F7">
        <w:rPr>
          <w:rFonts w:ascii="Avenir Next" w:hAnsi="Avenir Next" w:cs="Arial"/>
          <w:color w:val="7B7B7B" w:themeColor="accent3" w:themeShade="BF"/>
          <w:sz w:val="22"/>
          <w:szCs w:val="22"/>
          <w:lang w:val="en-GB"/>
        </w:rPr>
        <w:t>therefore, the COMI will be</w:t>
      </w:r>
      <w:r w:rsidR="00FB191F">
        <w:rPr>
          <w:rFonts w:ascii="Avenir Next" w:hAnsi="Avenir Next" w:cs="Arial"/>
          <w:color w:val="7B7B7B" w:themeColor="accent3" w:themeShade="BF"/>
          <w:sz w:val="22"/>
          <w:szCs w:val="22"/>
          <w:lang w:val="en-GB"/>
        </w:rPr>
        <w:t xml:space="preserve"> considered as</w:t>
      </w:r>
      <w:r w:rsidR="000738F7">
        <w:rPr>
          <w:rFonts w:ascii="Avenir Next" w:hAnsi="Avenir Next" w:cs="Arial"/>
          <w:color w:val="7B7B7B" w:themeColor="accent3" w:themeShade="BF"/>
          <w:sz w:val="22"/>
          <w:szCs w:val="22"/>
          <w:lang w:val="en-GB"/>
        </w:rPr>
        <w:t xml:space="preserve"> France- Paris.</w:t>
      </w:r>
    </w:p>
    <w:p w14:paraId="6C2A4665" w14:textId="77777777" w:rsidR="00D55295" w:rsidRDefault="00D55295" w:rsidP="004413DE">
      <w:pPr>
        <w:jc w:val="both"/>
        <w:rPr>
          <w:rFonts w:ascii="Avenir Next" w:hAnsi="Avenir Next" w:cs="Arial"/>
          <w:color w:val="7B7B7B" w:themeColor="accent3" w:themeShade="BF"/>
          <w:sz w:val="22"/>
          <w:szCs w:val="22"/>
          <w:lang w:val="en-GB"/>
        </w:rPr>
      </w:pPr>
    </w:p>
    <w:p w14:paraId="41D177D4" w14:textId="16B772B2" w:rsidR="000738F7" w:rsidRDefault="000738F7" w:rsidP="004413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above, and as</w:t>
      </w:r>
      <w:r w:rsidR="0008769E">
        <w:rPr>
          <w:rFonts w:ascii="Avenir Next" w:hAnsi="Avenir Next" w:cs="Arial"/>
          <w:color w:val="7B7B7B" w:themeColor="accent3" w:themeShade="BF"/>
          <w:sz w:val="22"/>
          <w:szCs w:val="22"/>
          <w:lang w:val="en-GB"/>
        </w:rPr>
        <w:t xml:space="preserve"> Stella selected the English schemes which follow the English Law</w:t>
      </w:r>
      <w:r w:rsidR="00CA309A">
        <w:rPr>
          <w:rFonts w:ascii="Avenir Next" w:hAnsi="Avenir Next" w:cs="Arial"/>
          <w:color w:val="7B7B7B" w:themeColor="accent3" w:themeShade="BF"/>
          <w:sz w:val="22"/>
          <w:szCs w:val="22"/>
          <w:lang w:val="en-GB"/>
        </w:rPr>
        <w:t>, and as</w:t>
      </w:r>
      <w:r w:rsidR="0008769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 proceedings are in a jurisdiction other than the debtor’s COMI, </w:t>
      </w:r>
      <w:r w:rsidR="0098688B">
        <w:rPr>
          <w:rFonts w:ascii="Avenir Next" w:hAnsi="Avenir Next" w:cs="Arial"/>
          <w:color w:val="7B7B7B" w:themeColor="accent3" w:themeShade="BF"/>
          <w:sz w:val="22"/>
          <w:szCs w:val="22"/>
          <w:lang w:val="en-GB"/>
        </w:rPr>
        <w:t xml:space="preserve">then the proceedings can be recognized as a foreign non-main proceeding.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3A713100" w14:textId="77777777" w:rsidR="003C2EC0" w:rsidRDefault="00471E2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per the Bankruptcy </w:t>
      </w:r>
      <w:r w:rsidR="00594B7F">
        <w:rPr>
          <w:rFonts w:ascii="Avenir Next" w:hAnsi="Avenir Next" w:cs="Arial"/>
          <w:color w:val="7B7B7B" w:themeColor="accent3" w:themeShade="BF"/>
          <w:sz w:val="22"/>
          <w:szCs w:val="22"/>
          <w:lang w:val="en-GB"/>
        </w:rPr>
        <w:t xml:space="preserve">Code, the debtor must file, together </w:t>
      </w:r>
      <w:r w:rsidR="00463F57">
        <w:rPr>
          <w:rFonts w:ascii="Avenir Next" w:hAnsi="Avenir Next" w:cs="Arial"/>
          <w:color w:val="7B7B7B" w:themeColor="accent3" w:themeShade="BF"/>
          <w:sz w:val="22"/>
          <w:szCs w:val="22"/>
          <w:lang w:val="en-GB"/>
        </w:rPr>
        <w:t xml:space="preserve">with a voluntary petition or on a date specified by the court, a number of schedules disclosing </w:t>
      </w:r>
      <w:r w:rsidR="004C502A">
        <w:rPr>
          <w:rFonts w:ascii="Avenir Next" w:hAnsi="Avenir Next" w:cs="Arial"/>
          <w:color w:val="7B7B7B" w:themeColor="accent3" w:themeShade="BF"/>
          <w:sz w:val="22"/>
          <w:szCs w:val="22"/>
          <w:lang w:val="en-GB"/>
        </w:rPr>
        <w:t xml:space="preserve">its assets, including all property, executory contracts, and unexpired lease of real </w:t>
      </w:r>
      <w:r w:rsidR="00DD71BF">
        <w:rPr>
          <w:rFonts w:ascii="Avenir Next" w:hAnsi="Avenir Next" w:cs="Arial"/>
          <w:color w:val="7B7B7B" w:themeColor="accent3" w:themeShade="BF"/>
          <w:sz w:val="22"/>
          <w:szCs w:val="22"/>
          <w:lang w:val="en-GB"/>
        </w:rPr>
        <w:t xml:space="preserve">and personal property, and its liabilities, including </w:t>
      </w:r>
      <w:r w:rsidR="003C2EC0">
        <w:rPr>
          <w:rFonts w:ascii="Avenir Next" w:hAnsi="Avenir Next" w:cs="Arial"/>
          <w:color w:val="7B7B7B" w:themeColor="accent3" w:themeShade="BF"/>
          <w:sz w:val="22"/>
          <w:szCs w:val="22"/>
          <w:lang w:val="en-GB"/>
        </w:rPr>
        <w:t>identifying its secured and 20 largest unsecured claims.</w:t>
      </w:r>
    </w:p>
    <w:p w14:paraId="5776D62B" w14:textId="77777777" w:rsidR="003C2EC0" w:rsidRDefault="003C2EC0" w:rsidP="00F03051">
      <w:pPr>
        <w:jc w:val="both"/>
        <w:rPr>
          <w:rFonts w:ascii="Avenir Next" w:hAnsi="Avenir Next" w:cs="Arial"/>
          <w:color w:val="7B7B7B" w:themeColor="accent3" w:themeShade="BF"/>
          <w:sz w:val="22"/>
          <w:szCs w:val="22"/>
          <w:lang w:val="en-GB"/>
        </w:rPr>
      </w:pPr>
    </w:p>
    <w:p w14:paraId="01044CEB" w14:textId="77777777" w:rsidR="002E719E" w:rsidRDefault="003C2EC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contract is said to be </w:t>
      </w:r>
      <w:r w:rsidR="005B1E2A">
        <w:rPr>
          <w:rFonts w:ascii="Avenir Next" w:hAnsi="Avenir Next" w:cs="Arial"/>
          <w:color w:val="7B7B7B" w:themeColor="accent3" w:themeShade="BF"/>
          <w:sz w:val="22"/>
          <w:szCs w:val="22"/>
          <w:lang w:val="en-GB"/>
        </w:rPr>
        <w:t>executory if there are material unperformed obligations on both sides</w:t>
      </w:r>
      <w:r w:rsidR="001F1690">
        <w:rPr>
          <w:rFonts w:ascii="Avenir Next" w:hAnsi="Avenir Next" w:cs="Arial"/>
          <w:color w:val="7B7B7B" w:themeColor="accent3" w:themeShade="BF"/>
          <w:sz w:val="22"/>
          <w:szCs w:val="22"/>
          <w:lang w:val="en-GB"/>
        </w:rPr>
        <w:t xml:space="preserve">. In chapter 11, the debtor has the right to </w:t>
      </w:r>
      <w:r w:rsidR="00AB6E7B">
        <w:rPr>
          <w:rFonts w:ascii="Avenir Next" w:hAnsi="Avenir Next" w:cs="Arial"/>
          <w:color w:val="7B7B7B" w:themeColor="accent3" w:themeShade="BF"/>
          <w:sz w:val="22"/>
          <w:szCs w:val="22"/>
          <w:lang w:val="en-GB"/>
        </w:rPr>
        <w:t xml:space="preserve">make decisions about the assumption and assignment </w:t>
      </w:r>
      <w:r w:rsidR="00AD2B4C">
        <w:rPr>
          <w:rFonts w:ascii="Avenir Next" w:hAnsi="Avenir Next" w:cs="Arial"/>
          <w:color w:val="7B7B7B" w:themeColor="accent3" w:themeShade="BF"/>
          <w:sz w:val="22"/>
          <w:szCs w:val="22"/>
          <w:lang w:val="en-GB"/>
        </w:rPr>
        <w:t>or rejection of executory contracts until the confirmation of its plan or reorganization.</w:t>
      </w:r>
    </w:p>
    <w:p w14:paraId="0AEC0C7E" w14:textId="77777777" w:rsidR="007F6536" w:rsidRDefault="002E719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election to assume or reject a contract must be based on the business judgement of the debtor in possession or trustee that the reorganization </w:t>
      </w:r>
      <w:r w:rsidR="00DD3431">
        <w:rPr>
          <w:rFonts w:ascii="Avenir Next" w:hAnsi="Avenir Next" w:cs="Arial"/>
          <w:color w:val="7B7B7B" w:themeColor="accent3" w:themeShade="BF"/>
          <w:sz w:val="22"/>
          <w:szCs w:val="22"/>
          <w:lang w:val="en-GB"/>
        </w:rPr>
        <w:t xml:space="preserve">of the debtor </w:t>
      </w:r>
      <w:r w:rsidR="007F6536">
        <w:rPr>
          <w:rFonts w:ascii="Avenir Next" w:hAnsi="Avenir Next" w:cs="Arial"/>
          <w:color w:val="7B7B7B" w:themeColor="accent3" w:themeShade="BF"/>
          <w:sz w:val="22"/>
          <w:szCs w:val="22"/>
          <w:lang w:val="en-GB"/>
        </w:rPr>
        <w:t>will be facilitated thereby.</w:t>
      </w:r>
    </w:p>
    <w:p w14:paraId="70FEC002" w14:textId="77777777" w:rsidR="007F6536" w:rsidRDefault="007F6536" w:rsidP="00F03051">
      <w:pPr>
        <w:jc w:val="both"/>
        <w:rPr>
          <w:rFonts w:ascii="Avenir Next" w:hAnsi="Avenir Next" w:cs="Arial"/>
          <w:color w:val="7B7B7B" w:themeColor="accent3" w:themeShade="BF"/>
          <w:sz w:val="22"/>
          <w:szCs w:val="22"/>
          <w:lang w:val="en-GB"/>
        </w:rPr>
      </w:pPr>
    </w:p>
    <w:p w14:paraId="5C112279" w14:textId="0C040342" w:rsidR="00F03051" w:rsidRPr="00E41578" w:rsidRDefault="007F653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and based on the above, the </w:t>
      </w:r>
      <w:r w:rsidR="00000CD3">
        <w:rPr>
          <w:rFonts w:ascii="Avenir Next" w:hAnsi="Avenir Next" w:cs="Arial"/>
          <w:color w:val="7B7B7B" w:themeColor="accent3" w:themeShade="BF"/>
          <w:sz w:val="22"/>
          <w:szCs w:val="22"/>
          <w:lang w:val="en-GB"/>
        </w:rPr>
        <w:t>license to manufacture XBlox is an executory contract.</w:t>
      </w:r>
    </w:p>
    <w:p w14:paraId="092CCA5C" w14:textId="186450DB" w:rsidR="00E01803" w:rsidRDefault="00E01803" w:rsidP="000778B1">
      <w:pPr>
        <w:pStyle w:val="AODocTxt"/>
        <w:spacing w:before="0" w:line="240" w:lineRule="auto"/>
        <w:rPr>
          <w:rFonts w:ascii="Avenir Next" w:hAnsi="Avenir Next"/>
        </w:rPr>
      </w:pPr>
    </w:p>
    <w:p w14:paraId="6EA76EFC" w14:textId="77777777" w:rsidR="003600C9" w:rsidRDefault="003600C9"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3EDDE0E9" w14:textId="77777777" w:rsidR="008C00EB" w:rsidRDefault="003600C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3600C9">
        <w:rPr>
          <w:rFonts w:ascii="Avenir Next" w:hAnsi="Avenir Next" w:cs="Arial"/>
          <w:color w:val="7B7B7B" w:themeColor="accent3" w:themeShade="BF"/>
          <w:sz w:val="22"/>
          <w:szCs w:val="22"/>
          <w:lang w:val="en-GB"/>
        </w:rPr>
        <w:t xml:space="preserve">he Bankruptcy Code abrogates contractual restrictions on assignment to enable the debtor to achieve a higher value for its assets than if such provisions were </w:t>
      </w:r>
      <w:r w:rsidR="00A93FE8">
        <w:rPr>
          <w:rFonts w:ascii="Avenir Next" w:hAnsi="Avenir Next" w:cs="Arial"/>
          <w:color w:val="7B7B7B" w:themeColor="accent3" w:themeShade="BF"/>
          <w:sz w:val="22"/>
          <w:szCs w:val="22"/>
          <w:lang w:val="en-GB"/>
        </w:rPr>
        <w:t>e</w:t>
      </w:r>
      <w:r w:rsidRPr="003600C9">
        <w:rPr>
          <w:rFonts w:ascii="Avenir Next" w:hAnsi="Avenir Next" w:cs="Arial"/>
          <w:color w:val="7B7B7B" w:themeColor="accent3" w:themeShade="BF"/>
          <w:sz w:val="22"/>
          <w:szCs w:val="22"/>
          <w:lang w:val="en-GB"/>
        </w:rPr>
        <w:t xml:space="preserve">nforced. counterparty consent is required in some cases where substantive non-bankruptcy law (such as intellectual </w:t>
      </w:r>
      <w:r w:rsidR="00A93FE8" w:rsidRPr="003600C9">
        <w:rPr>
          <w:rFonts w:ascii="Avenir Next" w:hAnsi="Avenir Next" w:cs="Arial"/>
          <w:color w:val="7B7B7B" w:themeColor="accent3" w:themeShade="BF"/>
          <w:sz w:val="22"/>
          <w:szCs w:val="22"/>
          <w:lang w:val="en-GB"/>
        </w:rPr>
        <w:t>property</w:t>
      </w:r>
      <w:r w:rsidRPr="003600C9">
        <w:rPr>
          <w:rFonts w:ascii="Avenir Next" w:hAnsi="Avenir Next" w:cs="Arial"/>
          <w:color w:val="7B7B7B" w:themeColor="accent3" w:themeShade="BF"/>
          <w:sz w:val="22"/>
          <w:szCs w:val="22"/>
          <w:lang w:val="en-GB"/>
        </w:rPr>
        <w:t xml:space="preserve"> licensing law) provides that the counterparty can't be compelled to accept performance from a transferee.</w:t>
      </w:r>
    </w:p>
    <w:p w14:paraId="4CA99BAC" w14:textId="24F69FE0" w:rsidR="003600C9" w:rsidRDefault="008C00E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X</w:t>
      </w:r>
      <w:r w:rsidR="000205D2">
        <w:rPr>
          <w:rFonts w:ascii="Avenir Next" w:hAnsi="Avenir Next" w:cs="Arial"/>
          <w:color w:val="7B7B7B" w:themeColor="accent3" w:themeShade="BF"/>
          <w:sz w:val="22"/>
          <w:szCs w:val="22"/>
          <w:lang w:val="en-GB"/>
        </w:rPr>
        <w:t>blox license is related to manufacturing toys which are covered by several US patents</w:t>
      </w:r>
      <w:r w:rsidR="002C3885">
        <w:rPr>
          <w:rFonts w:ascii="Avenir Next" w:hAnsi="Avenir Next" w:cs="Arial"/>
          <w:color w:val="7B7B7B" w:themeColor="accent3" w:themeShade="BF"/>
          <w:sz w:val="22"/>
          <w:szCs w:val="22"/>
          <w:lang w:val="en-GB"/>
        </w:rPr>
        <w:t xml:space="preserve">. </w:t>
      </w:r>
      <w:r w:rsidR="00955F66">
        <w:rPr>
          <w:rFonts w:ascii="Avenir Next" w:hAnsi="Avenir Next" w:cs="Arial"/>
          <w:color w:val="7B7B7B" w:themeColor="accent3" w:themeShade="BF"/>
          <w:sz w:val="22"/>
          <w:szCs w:val="22"/>
          <w:lang w:val="en-GB"/>
        </w:rPr>
        <w:t xml:space="preserve">The manufacturing rights is related to another substantive non-bankruptcy law </w:t>
      </w:r>
      <w:r w:rsidR="000964C3">
        <w:rPr>
          <w:rFonts w:ascii="Avenir Next" w:hAnsi="Avenir Next" w:cs="Arial"/>
          <w:color w:val="7B7B7B" w:themeColor="accent3" w:themeShade="BF"/>
          <w:sz w:val="22"/>
          <w:szCs w:val="22"/>
          <w:lang w:val="en-GB"/>
        </w:rPr>
        <w:t xml:space="preserve">and </w:t>
      </w:r>
      <w:r w:rsidR="00985DDB">
        <w:rPr>
          <w:rFonts w:ascii="Avenir Next" w:hAnsi="Avenir Next" w:cs="Arial"/>
          <w:color w:val="7B7B7B" w:themeColor="accent3" w:themeShade="BF"/>
          <w:sz w:val="22"/>
          <w:szCs w:val="22"/>
          <w:lang w:val="en-GB"/>
        </w:rPr>
        <w:t>then</w:t>
      </w:r>
      <w:r w:rsidR="000964C3">
        <w:rPr>
          <w:rFonts w:ascii="Avenir Next" w:hAnsi="Avenir Next" w:cs="Arial"/>
          <w:color w:val="7B7B7B" w:themeColor="accent3" w:themeShade="BF"/>
          <w:sz w:val="22"/>
          <w:szCs w:val="22"/>
          <w:lang w:val="en-GB"/>
        </w:rPr>
        <w:t xml:space="preserve"> can</w:t>
      </w:r>
      <w:r w:rsidR="00985DDB">
        <w:rPr>
          <w:rFonts w:ascii="Avenir Next" w:hAnsi="Avenir Next" w:cs="Arial"/>
          <w:color w:val="7B7B7B" w:themeColor="accent3" w:themeShade="BF"/>
          <w:sz w:val="22"/>
          <w:szCs w:val="22"/>
          <w:lang w:val="en-GB"/>
        </w:rPr>
        <w:t>’</w:t>
      </w:r>
      <w:r w:rsidR="000964C3">
        <w:rPr>
          <w:rFonts w:ascii="Avenir Next" w:hAnsi="Avenir Next" w:cs="Arial"/>
          <w:color w:val="7B7B7B" w:themeColor="accent3" w:themeShade="BF"/>
          <w:sz w:val="22"/>
          <w:szCs w:val="22"/>
          <w:lang w:val="en-GB"/>
        </w:rPr>
        <w:t xml:space="preserve">t be assignable </w:t>
      </w:r>
      <w:r w:rsidR="000749F8">
        <w:rPr>
          <w:rFonts w:ascii="Avenir Next" w:hAnsi="Avenir Next" w:cs="Arial"/>
          <w:color w:val="7B7B7B" w:themeColor="accent3" w:themeShade="BF"/>
          <w:sz w:val="22"/>
          <w:szCs w:val="22"/>
          <w:lang w:val="en-GB"/>
        </w:rPr>
        <w:t xml:space="preserve">absent </w:t>
      </w:r>
      <w:r w:rsidR="00985DDB">
        <w:rPr>
          <w:rFonts w:ascii="Avenir Next" w:hAnsi="Avenir Next" w:cs="Arial"/>
          <w:color w:val="7B7B7B" w:themeColor="accent3" w:themeShade="BF"/>
          <w:sz w:val="22"/>
          <w:szCs w:val="22"/>
          <w:lang w:val="en-GB"/>
        </w:rPr>
        <w:t xml:space="preserve">licensor consent. </w:t>
      </w:r>
      <w:r w:rsidR="003600C9" w:rsidRPr="003600C9">
        <w:rPr>
          <w:rFonts w:ascii="Avenir Next" w:hAnsi="Avenir Next" w:cs="Arial"/>
          <w:color w:val="7B7B7B" w:themeColor="accent3" w:themeShade="BF"/>
          <w:sz w:val="22"/>
          <w:szCs w:val="22"/>
          <w:lang w:val="en-GB"/>
        </w:rPr>
        <w:t xml:space="preserve"> </w:t>
      </w:r>
      <w:r w:rsidR="00985DDB">
        <w:rPr>
          <w:rFonts w:ascii="Avenir Next" w:hAnsi="Avenir Next" w:cs="Arial"/>
          <w:color w:val="7B7B7B" w:themeColor="accent3" w:themeShade="BF"/>
          <w:sz w:val="22"/>
          <w:szCs w:val="22"/>
          <w:lang w:val="en-GB"/>
        </w:rPr>
        <w:t xml:space="preserve">Due to the said reason, </w:t>
      </w:r>
      <w:r w:rsidR="002D0134">
        <w:rPr>
          <w:rFonts w:ascii="Avenir Next" w:hAnsi="Avenir Next" w:cs="Arial"/>
          <w:color w:val="7B7B7B" w:themeColor="accent3" w:themeShade="BF"/>
          <w:sz w:val="22"/>
          <w:szCs w:val="22"/>
          <w:lang w:val="en-GB"/>
        </w:rPr>
        <w:t xml:space="preserve">the Xblox license </w:t>
      </w:r>
      <w:r w:rsidR="00F91E5B">
        <w:rPr>
          <w:rFonts w:ascii="Avenir Next" w:hAnsi="Avenir Next" w:cs="Arial"/>
          <w:color w:val="7B7B7B" w:themeColor="accent3" w:themeShade="BF"/>
          <w:sz w:val="22"/>
          <w:szCs w:val="22"/>
          <w:lang w:val="en-GB"/>
        </w:rPr>
        <w:t>can’t</w:t>
      </w:r>
      <w:r w:rsidR="002D0134">
        <w:rPr>
          <w:rFonts w:ascii="Avenir Next" w:hAnsi="Avenir Next" w:cs="Arial"/>
          <w:color w:val="7B7B7B" w:themeColor="accent3" w:themeShade="BF"/>
          <w:sz w:val="22"/>
          <w:szCs w:val="22"/>
          <w:lang w:val="en-GB"/>
        </w:rPr>
        <w:t xml:space="preserve"> be part of 363 sale without ToyCo’s consent.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D516896" w14:textId="68DDC99B" w:rsidR="00F91E5B" w:rsidRPr="00F91E5B" w:rsidRDefault="00F91E5B" w:rsidP="00F91E5B">
      <w:pPr>
        <w:jc w:val="both"/>
        <w:rPr>
          <w:rFonts w:ascii="Avenir Next" w:hAnsi="Avenir Next" w:cs="Arial"/>
          <w:color w:val="7B7B7B" w:themeColor="accent3" w:themeShade="BF"/>
          <w:sz w:val="22"/>
          <w:szCs w:val="22"/>
          <w:lang w:val="en-GB"/>
        </w:rPr>
      </w:pPr>
      <w:r w:rsidRPr="00F91E5B">
        <w:rPr>
          <w:rFonts w:ascii="Avenir Next" w:hAnsi="Avenir Next" w:cs="Arial"/>
          <w:color w:val="7B7B7B" w:themeColor="accent3" w:themeShade="BF"/>
          <w:sz w:val="22"/>
          <w:szCs w:val="22"/>
          <w:lang w:val="en-GB"/>
        </w:rPr>
        <w:t xml:space="preserve">The Bankruptcy Code abrogates contractual restrictions on assignment to enable the debtor to achieve a higher value for its assets than if such provisions were enforced. Counterparty consent is required in some cases where the contract is one to make loan or other financial accommodation, or where substantive non-bankruptcy law (such as intellectual property licensing law) provides that the counterparty can't be compelled to accept performance from a transferee. </w:t>
      </w:r>
    </w:p>
    <w:p w14:paraId="27261105" w14:textId="1C21FB4D" w:rsidR="00F91E5B" w:rsidRPr="00F91E5B" w:rsidRDefault="00F91E5B" w:rsidP="00F91E5B">
      <w:pPr>
        <w:jc w:val="both"/>
        <w:rPr>
          <w:rFonts w:ascii="Avenir Next" w:hAnsi="Avenir Next" w:cs="Arial"/>
          <w:color w:val="7B7B7B" w:themeColor="accent3" w:themeShade="BF"/>
          <w:sz w:val="22"/>
          <w:szCs w:val="22"/>
          <w:lang w:val="en-GB"/>
        </w:rPr>
      </w:pPr>
      <w:r w:rsidRPr="00F91E5B">
        <w:rPr>
          <w:rFonts w:ascii="Avenir Next" w:hAnsi="Avenir Next" w:cs="Arial"/>
          <w:color w:val="7B7B7B" w:themeColor="accent3" w:themeShade="BF"/>
          <w:sz w:val="22"/>
          <w:szCs w:val="22"/>
          <w:lang w:val="en-GB"/>
        </w:rPr>
        <w:t xml:space="preserve">The lease contract of the factory is an executory contract, and it doesn't fall under the above contracts where the counterparty consent is required; therefore, the lease contract can be assigned without the consent, notwithstanding the landlord approval provision. </w:t>
      </w:r>
    </w:p>
    <w:p w14:paraId="6CF314B8" w14:textId="0180C0B7" w:rsidR="002B4708" w:rsidRDefault="00F91E5B" w:rsidP="00F91E5B">
      <w:pPr>
        <w:jc w:val="both"/>
        <w:rPr>
          <w:rFonts w:ascii="Avenir Next" w:hAnsi="Avenir Next" w:cs="Arial"/>
          <w:color w:val="7B7B7B" w:themeColor="accent3" w:themeShade="BF"/>
          <w:sz w:val="22"/>
          <w:szCs w:val="22"/>
          <w:lang w:val="en-GB"/>
        </w:rPr>
      </w:pPr>
      <w:r w:rsidRPr="00F91E5B">
        <w:rPr>
          <w:rFonts w:ascii="Avenir Next" w:hAnsi="Avenir Next" w:cs="Arial"/>
          <w:color w:val="7B7B7B" w:themeColor="accent3" w:themeShade="BF"/>
          <w:sz w:val="22"/>
          <w:szCs w:val="22"/>
          <w:lang w:val="en-GB"/>
        </w:rPr>
        <w:t xml:space="preserve">Therefore, GameMart can transfer </w:t>
      </w:r>
      <w:r>
        <w:rPr>
          <w:rFonts w:ascii="Avenir Next" w:hAnsi="Avenir Next" w:cs="Arial"/>
          <w:color w:val="7B7B7B" w:themeColor="accent3" w:themeShade="BF"/>
          <w:sz w:val="22"/>
          <w:szCs w:val="22"/>
          <w:lang w:val="en-GB"/>
        </w:rPr>
        <w:t>t</w:t>
      </w:r>
      <w:r w:rsidRPr="00F91E5B">
        <w:rPr>
          <w:rFonts w:ascii="Avenir Next" w:hAnsi="Avenir Next" w:cs="Arial"/>
          <w:color w:val="7B7B7B" w:themeColor="accent3" w:themeShade="BF"/>
          <w:sz w:val="22"/>
          <w:szCs w:val="22"/>
          <w:lang w:val="en-GB"/>
        </w:rPr>
        <w:t>he factory lease as part of 363 sales without Land Corp's consent.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D85F62F" w:rsidR="00241FA3" w:rsidRPr="00494B81" w:rsidRDefault="002B72A2" w:rsidP="002B72A2">
    <w:pPr>
      <w:pStyle w:val="Footer"/>
      <w:ind w:right="360"/>
      <w:rPr>
        <w:rFonts w:ascii="Avenir Next" w:hAnsi="Avenir Next" w:cs="Arial"/>
        <w:sz w:val="22"/>
        <w:szCs w:val="22"/>
        <w:lang w:val="en-GB"/>
      </w:rPr>
    </w:pPr>
    <w:r w:rsidRPr="002B72A2">
      <w:rPr>
        <w:rFonts w:ascii="Avenir Next" w:hAnsi="Avenir Next" w:cs="Arial"/>
        <w:sz w:val="22"/>
        <w:szCs w:val="22"/>
        <w:lang w:val="en-GB"/>
      </w:rPr>
      <w:t>202223-807.assessment3A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CFB"/>
    <w:multiLevelType w:val="hybridMultilevel"/>
    <w:tmpl w:val="B49897BE"/>
    <w:lvl w:ilvl="0" w:tplc="2F9E0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933A9"/>
    <w:multiLevelType w:val="hybridMultilevel"/>
    <w:tmpl w:val="0CDCB26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608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14116"/>
    <w:multiLevelType w:val="hybridMultilevel"/>
    <w:tmpl w:val="404C2E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0E3F3E"/>
    <w:multiLevelType w:val="hybridMultilevel"/>
    <w:tmpl w:val="404C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E67FE7"/>
    <w:multiLevelType w:val="hybridMultilevel"/>
    <w:tmpl w:val="0CDCB26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7B3DDB"/>
    <w:multiLevelType w:val="hybridMultilevel"/>
    <w:tmpl w:val="E8B295E8"/>
    <w:lvl w:ilvl="0" w:tplc="EA42A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86BFC"/>
    <w:multiLevelType w:val="hybridMultilevel"/>
    <w:tmpl w:val="DE4A4E2A"/>
    <w:lvl w:ilvl="0" w:tplc="5CCC7E90">
      <w:start w:val="1"/>
      <w:numFmt w:val="bullet"/>
      <w:lvlText w:val="-"/>
      <w:lvlJc w:val="left"/>
      <w:pPr>
        <w:ind w:left="630" w:hanging="360"/>
      </w:pPr>
      <w:rPr>
        <w:rFonts w:ascii="Avenir Next" w:eastAsia="Times New Roman" w:hAnsi="Avenir Next"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EF3EF7"/>
    <w:multiLevelType w:val="hybridMultilevel"/>
    <w:tmpl w:val="91D6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1708FD"/>
    <w:multiLevelType w:val="hybridMultilevel"/>
    <w:tmpl w:val="DCCC2C7A"/>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3B1D14"/>
    <w:multiLevelType w:val="hybridMultilevel"/>
    <w:tmpl w:val="0CDCB26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A63932"/>
    <w:multiLevelType w:val="hybridMultilevel"/>
    <w:tmpl w:val="4342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BD06AE"/>
    <w:multiLevelType w:val="hybridMultilevel"/>
    <w:tmpl w:val="EFB8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C6496"/>
    <w:multiLevelType w:val="hybridMultilevel"/>
    <w:tmpl w:val="0CDCB26E"/>
    <w:lvl w:ilvl="0" w:tplc="75163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5992257">
    <w:abstractNumId w:val="33"/>
  </w:num>
  <w:num w:numId="2" w16cid:durableId="359548646">
    <w:abstractNumId w:val="36"/>
  </w:num>
  <w:num w:numId="3" w16cid:durableId="1903444824">
    <w:abstractNumId w:val="6"/>
  </w:num>
  <w:num w:numId="4" w16cid:durableId="58595940">
    <w:abstractNumId w:val="11"/>
  </w:num>
  <w:num w:numId="5" w16cid:durableId="1014695386">
    <w:abstractNumId w:val="13"/>
  </w:num>
  <w:num w:numId="6" w16cid:durableId="1412770708">
    <w:abstractNumId w:val="39"/>
  </w:num>
  <w:num w:numId="7" w16cid:durableId="1031103988">
    <w:abstractNumId w:val="7"/>
  </w:num>
  <w:num w:numId="8" w16cid:durableId="902180276">
    <w:abstractNumId w:val="41"/>
  </w:num>
  <w:num w:numId="9" w16cid:durableId="1542743201">
    <w:abstractNumId w:val="15"/>
  </w:num>
  <w:num w:numId="10" w16cid:durableId="351960604">
    <w:abstractNumId w:val="35"/>
  </w:num>
  <w:num w:numId="11" w16cid:durableId="1420785519">
    <w:abstractNumId w:val="18"/>
  </w:num>
  <w:num w:numId="12" w16cid:durableId="823930383">
    <w:abstractNumId w:val="31"/>
  </w:num>
  <w:num w:numId="13" w16cid:durableId="15693975">
    <w:abstractNumId w:val="0"/>
  </w:num>
  <w:num w:numId="14" w16cid:durableId="1217282468">
    <w:abstractNumId w:val="12"/>
  </w:num>
  <w:num w:numId="15" w16cid:durableId="1943872380">
    <w:abstractNumId w:val="24"/>
  </w:num>
  <w:num w:numId="16" w16cid:durableId="381443253">
    <w:abstractNumId w:val="10"/>
  </w:num>
  <w:num w:numId="17" w16cid:durableId="485510469">
    <w:abstractNumId w:val="5"/>
  </w:num>
  <w:num w:numId="18" w16cid:durableId="2033798858">
    <w:abstractNumId w:val="3"/>
  </w:num>
  <w:num w:numId="19" w16cid:durableId="1322536547">
    <w:abstractNumId w:val="37"/>
  </w:num>
  <w:num w:numId="20" w16cid:durableId="240607514">
    <w:abstractNumId w:val="9"/>
  </w:num>
  <w:num w:numId="21" w16cid:durableId="1382636934">
    <w:abstractNumId w:val="34"/>
  </w:num>
  <w:num w:numId="22" w16cid:durableId="739138388">
    <w:abstractNumId w:val="44"/>
  </w:num>
  <w:num w:numId="23" w16cid:durableId="1966232846">
    <w:abstractNumId w:val="17"/>
  </w:num>
  <w:num w:numId="24" w16cid:durableId="63920873">
    <w:abstractNumId w:val="38"/>
  </w:num>
  <w:num w:numId="25" w16cid:durableId="1325474920">
    <w:abstractNumId w:val="26"/>
  </w:num>
  <w:num w:numId="26" w16cid:durableId="576675281">
    <w:abstractNumId w:val="28"/>
  </w:num>
  <w:num w:numId="27" w16cid:durableId="1803762777">
    <w:abstractNumId w:val="20"/>
  </w:num>
  <w:num w:numId="28" w16cid:durableId="297731567">
    <w:abstractNumId w:val="40"/>
  </w:num>
  <w:num w:numId="29" w16cid:durableId="2094619630">
    <w:abstractNumId w:val="2"/>
  </w:num>
  <w:num w:numId="30" w16cid:durableId="1505247078">
    <w:abstractNumId w:val="23"/>
  </w:num>
  <w:num w:numId="31" w16cid:durableId="680820457">
    <w:abstractNumId w:val="29"/>
  </w:num>
  <w:num w:numId="32" w16cid:durableId="1111165196">
    <w:abstractNumId w:val="43"/>
  </w:num>
  <w:num w:numId="33" w16cid:durableId="1590850387">
    <w:abstractNumId w:val="1"/>
  </w:num>
  <w:num w:numId="34" w16cid:durableId="408355389">
    <w:abstractNumId w:val="19"/>
  </w:num>
  <w:num w:numId="35" w16cid:durableId="794181452">
    <w:abstractNumId w:val="8"/>
  </w:num>
  <w:num w:numId="36" w16cid:durableId="318726703">
    <w:abstractNumId w:val="4"/>
  </w:num>
  <w:num w:numId="37" w16cid:durableId="862666679">
    <w:abstractNumId w:val="30"/>
  </w:num>
  <w:num w:numId="38" w16cid:durableId="203643800">
    <w:abstractNumId w:val="27"/>
  </w:num>
  <w:num w:numId="39" w16cid:durableId="1474177428">
    <w:abstractNumId w:val="25"/>
  </w:num>
  <w:num w:numId="40" w16cid:durableId="1838885934">
    <w:abstractNumId w:val="32"/>
  </w:num>
  <w:num w:numId="41" w16cid:durableId="1106996221">
    <w:abstractNumId w:val="16"/>
  </w:num>
  <w:num w:numId="42" w16cid:durableId="600072674">
    <w:abstractNumId w:val="14"/>
  </w:num>
  <w:num w:numId="43" w16cid:durableId="2135250583">
    <w:abstractNumId w:val="22"/>
  </w:num>
  <w:num w:numId="44" w16cid:durableId="1158807601">
    <w:abstractNumId w:val="42"/>
  </w:num>
  <w:num w:numId="45" w16cid:durableId="41867197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B9"/>
    <w:rsid w:val="00000CD3"/>
    <w:rsid w:val="00010BA0"/>
    <w:rsid w:val="0001342C"/>
    <w:rsid w:val="00020557"/>
    <w:rsid w:val="000205D2"/>
    <w:rsid w:val="000217A1"/>
    <w:rsid w:val="00021FC2"/>
    <w:rsid w:val="00022E00"/>
    <w:rsid w:val="000250C7"/>
    <w:rsid w:val="00026F16"/>
    <w:rsid w:val="000346E7"/>
    <w:rsid w:val="00037621"/>
    <w:rsid w:val="00037671"/>
    <w:rsid w:val="00042C87"/>
    <w:rsid w:val="00044D46"/>
    <w:rsid w:val="00045088"/>
    <w:rsid w:val="00045904"/>
    <w:rsid w:val="00047320"/>
    <w:rsid w:val="000502FD"/>
    <w:rsid w:val="00054A10"/>
    <w:rsid w:val="000647F8"/>
    <w:rsid w:val="00065166"/>
    <w:rsid w:val="000738F7"/>
    <w:rsid w:val="000749F8"/>
    <w:rsid w:val="000778B1"/>
    <w:rsid w:val="00082609"/>
    <w:rsid w:val="000851CC"/>
    <w:rsid w:val="00085CD3"/>
    <w:rsid w:val="0008769E"/>
    <w:rsid w:val="00093BE8"/>
    <w:rsid w:val="00094F6F"/>
    <w:rsid w:val="000964C3"/>
    <w:rsid w:val="00097B45"/>
    <w:rsid w:val="00097D56"/>
    <w:rsid w:val="000A407B"/>
    <w:rsid w:val="000A636A"/>
    <w:rsid w:val="000A68ED"/>
    <w:rsid w:val="000A7A3D"/>
    <w:rsid w:val="000B5603"/>
    <w:rsid w:val="000B5FF1"/>
    <w:rsid w:val="000B609F"/>
    <w:rsid w:val="000C4C5B"/>
    <w:rsid w:val="000C55AA"/>
    <w:rsid w:val="000D55A8"/>
    <w:rsid w:val="000E0F8C"/>
    <w:rsid w:val="000E4841"/>
    <w:rsid w:val="000E769A"/>
    <w:rsid w:val="000F1677"/>
    <w:rsid w:val="000F3D6C"/>
    <w:rsid w:val="000F3DD8"/>
    <w:rsid w:val="000F7FC2"/>
    <w:rsid w:val="00101707"/>
    <w:rsid w:val="00102CC9"/>
    <w:rsid w:val="0011473D"/>
    <w:rsid w:val="00115C85"/>
    <w:rsid w:val="0012224B"/>
    <w:rsid w:val="00123855"/>
    <w:rsid w:val="00126A4D"/>
    <w:rsid w:val="0013683A"/>
    <w:rsid w:val="00140DE3"/>
    <w:rsid w:val="0014171F"/>
    <w:rsid w:val="0014622C"/>
    <w:rsid w:val="00152348"/>
    <w:rsid w:val="0015456D"/>
    <w:rsid w:val="00155FA2"/>
    <w:rsid w:val="00160679"/>
    <w:rsid w:val="00161F1B"/>
    <w:rsid w:val="00162829"/>
    <w:rsid w:val="00163177"/>
    <w:rsid w:val="00173C14"/>
    <w:rsid w:val="00177C82"/>
    <w:rsid w:val="00177FDA"/>
    <w:rsid w:val="00180548"/>
    <w:rsid w:val="00180AC4"/>
    <w:rsid w:val="00180C98"/>
    <w:rsid w:val="00180CCE"/>
    <w:rsid w:val="0018267A"/>
    <w:rsid w:val="00182779"/>
    <w:rsid w:val="001830DF"/>
    <w:rsid w:val="00187AB5"/>
    <w:rsid w:val="001955EA"/>
    <w:rsid w:val="001966D9"/>
    <w:rsid w:val="00197E4B"/>
    <w:rsid w:val="001A453B"/>
    <w:rsid w:val="001A519C"/>
    <w:rsid w:val="001A7E9A"/>
    <w:rsid w:val="001B0F70"/>
    <w:rsid w:val="001B5016"/>
    <w:rsid w:val="001B686B"/>
    <w:rsid w:val="001C45FC"/>
    <w:rsid w:val="001D0469"/>
    <w:rsid w:val="001D4862"/>
    <w:rsid w:val="001E25B9"/>
    <w:rsid w:val="001E3E4C"/>
    <w:rsid w:val="001E49E0"/>
    <w:rsid w:val="001E7B5A"/>
    <w:rsid w:val="001F1690"/>
    <w:rsid w:val="001F7412"/>
    <w:rsid w:val="002005C5"/>
    <w:rsid w:val="002017BC"/>
    <w:rsid w:val="00202DFE"/>
    <w:rsid w:val="0020459B"/>
    <w:rsid w:val="0020725B"/>
    <w:rsid w:val="002110F1"/>
    <w:rsid w:val="0021231B"/>
    <w:rsid w:val="00223917"/>
    <w:rsid w:val="00235092"/>
    <w:rsid w:val="0024116D"/>
    <w:rsid w:val="00241B44"/>
    <w:rsid w:val="00241FA3"/>
    <w:rsid w:val="00245EFB"/>
    <w:rsid w:val="00250875"/>
    <w:rsid w:val="002516CF"/>
    <w:rsid w:val="0025176A"/>
    <w:rsid w:val="0025386E"/>
    <w:rsid w:val="002564DD"/>
    <w:rsid w:val="00256B74"/>
    <w:rsid w:val="002638B0"/>
    <w:rsid w:val="0026421A"/>
    <w:rsid w:val="0026647A"/>
    <w:rsid w:val="002668D3"/>
    <w:rsid w:val="00272911"/>
    <w:rsid w:val="0027299F"/>
    <w:rsid w:val="00275885"/>
    <w:rsid w:val="00284EBE"/>
    <w:rsid w:val="0028572E"/>
    <w:rsid w:val="002875C0"/>
    <w:rsid w:val="002903A7"/>
    <w:rsid w:val="0029433F"/>
    <w:rsid w:val="00294829"/>
    <w:rsid w:val="0029690F"/>
    <w:rsid w:val="00297A96"/>
    <w:rsid w:val="00297C8A"/>
    <w:rsid w:val="002A2A60"/>
    <w:rsid w:val="002A37BB"/>
    <w:rsid w:val="002A77FC"/>
    <w:rsid w:val="002B06E8"/>
    <w:rsid w:val="002B1C45"/>
    <w:rsid w:val="002B28FF"/>
    <w:rsid w:val="002B3B88"/>
    <w:rsid w:val="002B4708"/>
    <w:rsid w:val="002B586B"/>
    <w:rsid w:val="002B5D64"/>
    <w:rsid w:val="002B72A2"/>
    <w:rsid w:val="002C13C8"/>
    <w:rsid w:val="002C3547"/>
    <w:rsid w:val="002C3885"/>
    <w:rsid w:val="002C4932"/>
    <w:rsid w:val="002D0021"/>
    <w:rsid w:val="002D0134"/>
    <w:rsid w:val="002D299D"/>
    <w:rsid w:val="002D3473"/>
    <w:rsid w:val="002D6789"/>
    <w:rsid w:val="002D78C5"/>
    <w:rsid w:val="002D7EA3"/>
    <w:rsid w:val="002E719E"/>
    <w:rsid w:val="002F1956"/>
    <w:rsid w:val="002F3440"/>
    <w:rsid w:val="002F75A3"/>
    <w:rsid w:val="00301D2B"/>
    <w:rsid w:val="00303C2F"/>
    <w:rsid w:val="003144EF"/>
    <w:rsid w:val="00321A2C"/>
    <w:rsid w:val="00323167"/>
    <w:rsid w:val="00325A8F"/>
    <w:rsid w:val="00325FE1"/>
    <w:rsid w:val="00326179"/>
    <w:rsid w:val="00326292"/>
    <w:rsid w:val="00326415"/>
    <w:rsid w:val="00330937"/>
    <w:rsid w:val="00330B1F"/>
    <w:rsid w:val="00330F31"/>
    <w:rsid w:val="00334648"/>
    <w:rsid w:val="0033768C"/>
    <w:rsid w:val="00337938"/>
    <w:rsid w:val="00340769"/>
    <w:rsid w:val="00341AA6"/>
    <w:rsid w:val="00345786"/>
    <w:rsid w:val="003502EB"/>
    <w:rsid w:val="003600C9"/>
    <w:rsid w:val="003608FF"/>
    <w:rsid w:val="00361A0A"/>
    <w:rsid w:val="00363485"/>
    <w:rsid w:val="00364836"/>
    <w:rsid w:val="0036565C"/>
    <w:rsid w:val="0036625E"/>
    <w:rsid w:val="00366A22"/>
    <w:rsid w:val="0037465A"/>
    <w:rsid w:val="0037554C"/>
    <w:rsid w:val="00382C98"/>
    <w:rsid w:val="0038411A"/>
    <w:rsid w:val="0038504D"/>
    <w:rsid w:val="0038533C"/>
    <w:rsid w:val="00386568"/>
    <w:rsid w:val="00390B57"/>
    <w:rsid w:val="00393A79"/>
    <w:rsid w:val="003948D5"/>
    <w:rsid w:val="00396821"/>
    <w:rsid w:val="00397556"/>
    <w:rsid w:val="00397D3A"/>
    <w:rsid w:val="003A051E"/>
    <w:rsid w:val="003A5537"/>
    <w:rsid w:val="003A75F4"/>
    <w:rsid w:val="003B170F"/>
    <w:rsid w:val="003B3154"/>
    <w:rsid w:val="003B3C5F"/>
    <w:rsid w:val="003B7184"/>
    <w:rsid w:val="003C2EC0"/>
    <w:rsid w:val="003C3388"/>
    <w:rsid w:val="003C4471"/>
    <w:rsid w:val="003C53FE"/>
    <w:rsid w:val="003D0A6D"/>
    <w:rsid w:val="003E0B16"/>
    <w:rsid w:val="003E67D1"/>
    <w:rsid w:val="004010A1"/>
    <w:rsid w:val="00402712"/>
    <w:rsid w:val="004028C7"/>
    <w:rsid w:val="00404329"/>
    <w:rsid w:val="00405DC1"/>
    <w:rsid w:val="004065AE"/>
    <w:rsid w:val="00415F1F"/>
    <w:rsid w:val="0042108F"/>
    <w:rsid w:val="00423D26"/>
    <w:rsid w:val="004248F6"/>
    <w:rsid w:val="004273B0"/>
    <w:rsid w:val="00430FED"/>
    <w:rsid w:val="00434A8C"/>
    <w:rsid w:val="00434EEE"/>
    <w:rsid w:val="004354EF"/>
    <w:rsid w:val="00437297"/>
    <w:rsid w:val="004413DE"/>
    <w:rsid w:val="00444284"/>
    <w:rsid w:val="00445CE6"/>
    <w:rsid w:val="004534C2"/>
    <w:rsid w:val="0045446F"/>
    <w:rsid w:val="00455018"/>
    <w:rsid w:val="0045683E"/>
    <w:rsid w:val="00463F57"/>
    <w:rsid w:val="00464764"/>
    <w:rsid w:val="00470D48"/>
    <w:rsid w:val="00471E20"/>
    <w:rsid w:val="004744C7"/>
    <w:rsid w:val="00477C72"/>
    <w:rsid w:val="004830F8"/>
    <w:rsid w:val="00484B73"/>
    <w:rsid w:val="00491675"/>
    <w:rsid w:val="00493855"/>
    <w:rsid w:val="00494B81"/>
    <w:rsid w:val="00495E79"/>
    <w:rsid w:val="004A426C"/>
    <w:rsid w:val="004A57DD"/>
    <w:rsid w:val="004A7B51"/>
    <w:rsid w:val="004A7D71"/>
    <w:rsid w:val="004A7EF3"/>
    <w:rsid w:val="004B11FD"/>
    <w:rsid w:val="004B23A2"/>
    <w:rsid w:val="004B4FCE"/>
    <w:rsid w:val="004B7084"/>
    <w:rsid w:val="004C502A"/>
    <w:rsid w:val="004D170F"/>
    <w:rsid w:val="004D1A5A"/>
    <w:rsid w:val="004D2FFF"/>
    <w:rsid w:val="004D3721"/>
    <w:rsid w:val="004D4255"/>
    <w:rsid w:val="004D64F9"/>
    <w:rsid w:val="004E00C5"/>
    <w:rsid w:val="004E3A6B"/>
    <w:rsid w:val="004E47EE"/>
    <w:rsid w:val="004E5AF5"/>
    <w:rsid w:val="004E622C"/>
    <w:rsid w:val="004F49B5"/>
    <w:rsid w:val="004F5FDF"/>
    <w:rsid w:val="004F6E8B"/>
    <w:rsid w:val="004F7B99"/>
    <w:rsid w:val="00502830"/>
    <w:rsid w:val="00515810"/>
    <w:rsid w:val="005177FE"/>
    <w:rsid w:val="0052263B"/>
    <w:rsid w:val="00524728"/>
    <w:rsid w:val="00533062"/>
    <w:rsid w:val="005331CA"/>
    <w:rsid w:val="00537424"/>
    <w:rsid w:val="00537970"/>
    <w:rsid w:val="00540857"/>
    <w:rsid w:val="00540E3A"/>
    <w:rsid w:val="00544127"/>
    <w:rsid w:val="005463A9"/>
    <w:rsid w:val="00553EB2"/>
    <w:rsid w:val="00560534"/>
    <w:rsid w:val="0056391B"/>
    <w:rsid w:val="005649C6"/>
    <w:rsid w:val="00564A72"/>
    <w:rsid w:val="005650E2"/>
    <w:rsid w:val="00567AD7"/>
    <w:rsid w:val="005711CF"/>
    <w:rsid w:val="00575B2D"/>
    <w:rsid w:val="0058224C"/>
    <w:rsid w:val="005833D0"/>
    <w:rsid w:val="00583D8E"/>
    <w:rsid w:val="005846F3"/>
    <w:rsid w:val="0058622F"/>
    <w:rsid w:val="00587019"/>
    <w:rsid w:val="00592F82"/>
    <w:rsid w:val="00594B7F"/>
    <w:rsid w:val="005A0CCA"/>
    <w:rsid w:val="005A6FF2"/>
    <w:rsid w:val="005A726D"/>
    <w:rsid w:val="005B1736"/>
    <w:rsid w:val="005B1E2A"/>
    <w:rsid w:val="005B4B13"/>
    <w:rsid w:val="005B67AC"/>
    <w:rsid w:val="005B79F4"/>
    <w:rsid w:val="005C0528"/>
    <w:rsid w:val="005C5494"/>
    <w:rsid w:val="005D1293"/>
    <w:rsid w:val="005D43E0"/>
    <w:rsid w:val="005D58A3"/>
    <w:rsid w:val="005D6079"/>
    <w:rsid w:val="005D6642"/>
    <w:rsid w:val="005D752C"/>
    <w:rsid w:val="005E1B79"/>
    <w:rsid w:val="005E6076"/>
    <w:rsid w:val="005E7008"/>
    <w:rsid w:val="005F026D"/>
    <w:rsid w:val="005F2AEA"/>
    <w:rsid w:val="005F2D0B"/>
    <w:rsid w:val="005F417B"/>
    <w:rsid w:val="005F4B31"/>
    <w:rsid w:val="00602ED5"/>
    <w:rsid w:val="00610124"/>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0EB"/>
    <w:rsid w:val="00641288"/>
    <w:rsid w:val="00641515"/>
    <w:rsid w:val="00654C2F"/>
    <w:rsid w:val="006555F3"/>
    <w:rsid w:val="00657087"/>
    <w:rsid w:val="00662365"/>
    <w:rsid w:val="00663154"/>
    <w:rsid w:val="006639DB"/>
    <w:rsid w:val="006661EF"/>
    <w:rsid w:val="00677AEB"/>
    <w:rsid w:val="006809B5"/>
    <w:rsid w:val="00680EF2"/>
    <w:rsid w:val="006855D0"/>
    <w:rsid w:val="00687A1D"/>
    <w:rsid w:val="00697EA1"/>
    <w:rsid w:val="006A0968"/>
    <w:rsid w:val="006A2646"/>
    <w:rsid w:val="006A6530"/>
    <w:rsid w:val="006B3571"/>
    <w:rsid w:val="006B435A"/>
    <w:rsid w:val="006B4C64"/>
    <w:rsid w:val="006B4CB1"/>
    <w:rsid w:val="006B4DFA"/>
    <w:rsid w:val="006B5243"/>
    <w:rsid w:val="006C2F97"/>
    <w:rsid w:val="006C65F4"/>
    <w:rsid w:val="006D6BD5"/>
    <w:rsid w:val="006D6E23"/>
    <w:rsid w:val="006E481A"/>
    <w:rsid w:val="006E5298"/>
    <w:rsid w:val="006F4A78"/>
    <w:rsid w:val="006F734A"/>
    <w:rsid w:val="006F7587"/>
    <w:rsid w:val="00700D83"/>
    <w:rsid w:val="00704852"/>
    <w:rsid w:val="007074E9"/>
    <w:rsid w:val="00713DA4"/>
    <w:rsid w:val="00714BF1"/>
    <w:rsid w:val="00717C2C"/>
    <w:rsid w:val="00721383"/>
    <w:rsid w:val="00723A11"/>
    <w:rsid w:val="0073158B"/>
    <w:rsid w:val="007333CC"/>
    <w:rsid w:val="0073399A"/>
    <w:rsid w:val="00736A84"/>
    <w:rsid w:val="007603F5"/>
    <w:rsid w:val="007615D0"/>
    <w:rsid w:val="007629F7"/>
    <w:rsid w:val="0076340A"/>
    <w:rsid w:val="00764DB0"/>
    <w:rsid w:val="0076764D"/>
    <w:rsid w:val="00771C2C"/>
    <w:rsid w:val="0077498C"/>
    <w:rsid w:val="00777C53"/>
    <w:rsid w:val="007809BC"/>
    <w:rsid w:val="00784128"/>
    <w:rsid w:val="007851CC"/>
    <w:rsid w:val="00787BCC"/>
    <w:rsid w:val="00793173"/>
    <w:rsid w:val="007A2A33"/>
    <w:rsid w:val="007B0809"/>
    <w:rsid w:val="007B5C89"/>
    <w:rsid w:val="007C1FCC"/>
    <w:rsid w:val="007C6201"/>
    <w:rsid w:val="007C73F8"/>
    <w:rsid w:val="007D0192"/>
    <w:rsid w:val="007D79FA"/>
    <w:rsid w:val="007D7C92"/>
    <w:rsid w:val="007E1154"/>
    <w:rsid w:val="007E6BA4"/>
    <w:rsid w:val="007E7738"/>
    <w:rsid w:val="007F12AB"/>
    <w:rsid w:val="007F41F8"/>
    <w:rsid w:val="007F6536"/>
    <w:rsid w:val="007F659B"/>
    <w:rsid w:val="0080454E"/>
    <w:rsid w:val="00804C32"/>
    <w:rsid w:val="00805305"/>
    <w:rsid w:val="00806302"/>
    <w:rsid w:val="00807119"/>
    <w:rsid w:val="00820483"/>
    <w:rsid w:val="00821760"/>
    <w:rsid w:val="0082483F"/>
    <w:rsid w:val="0082727B"/>
    <w:rsid w:val="008279C0"/>
    <w:rsid w:val="008304D8"/>
    <w:rsid w:val="00834F92"/>
    <w:rsid w:val="008723F3"/>
    <w:rsid w:val="008773E7"/>
    <w:rsid w:val="00881DE6"/>
    <w:rsid w:val="008837A6"/>
    <w:rsid w:val="00887C18"/>
    <w:rsid w:val="0089145D"/>
    <w:rsid w:val="00895EF1"/>
    <w:rsid w:val="008A4DF2"/>
    <w:rsid w:val="008A6CFE"/>
    <w:rsid w:val="008A771D"/>
    <w:rsid w:val="008B2602"/>
    <w:rsid w:val="008B4F15"/>
    <w:rsid w:val="008B5333"/>
    <w:rsid w:val="008B6223"/>
    <w:rsid w:val="008C00EB"/>
    <w:rsid w:val="008C202D"/>
    <w:rsid w:val="008C27B2"/>
    <w:rsid w:val="008C66E0"/>
    <w:rsid w:val="008E3339"/>
    <w:rsid w:val="008E4CD9"/>
    <w:rsid w:val="008F20FC"/>
    <w:rsid w:val="008F31FA"/>
    <w:rsid w:val="008F5FFE"/>
    <w:rsid w:val="00901395"/>
    <w:rsid w:val="00902FA7"/>
    <w:rsid w:val="00905A43"/>
    <w:rsid w:val="00912C79"/>
    <w:rsid w:val="00916D4F"/>
    <w:rsid w:val="00921B8C"/>
    <w:rsid w:val="0092565E"/>
    <w:rsid w:val="0093467C"/>
    <w:rsid w:val="00940311"/>
    <w:rsid w:val="00942123"/>
    <w:rsid w:val="00943ACD"/>
    <w:rsid w:val="0094457E"/>
    <w:rsid w:val="0095207B"/>
    <w:rsid w:val="00954F26"/>
    <w:rsid w:val="0095599E"/>
    <w:rsid w:val="00955F66"/>
    <w:rsid w:val="009609CE"/>
    <w:rsid w:val="00962045"/>
    <w:rsid w:val="00980E61"/>
    <w:rsid w:val="00985DDB"/>
    <w:rsid w:val="0098688B"/>
    <w:rsid w:val="00991428"/>
    <w:rsid w:val="00992676"/>
    <w:rsid w:val="009954B2"/>
    <w:rsid w:val="00996691"/>
    <w:rsid w:val="009B0723"/>
    <w:rsid w:val="009B07AD"/>
    <w:rsid w:val="009B0883"/>
    <w:rsid w:val="009B15E2"/>
    <w:rsid w:val="009B366C"/>
    <w:rsid w:val="009B4976"/>
    <w:rsid w:val="009C0B8E"/>
    <w:rsid w:val="009C1BC8"/>
    <w:rsid w:val="009C2442"/>
    <w:rsid w:val="009C4063"/>
    <w:rsid w:val="009C4EFF"/>
    <w:rsid w:val="009C697F"/>
    <w:rsid w:val="009D0811"/>
    <w:rsid w:val="009D0EE1"/>
    <w:rsid w:val="009D5B73"/>
    <w:rsid w:val="009E2AEB"/>
    <w:rsid w:val="009E2E27"/>
    <w:rsid w:val="009E34B2"/>
    <w:rsid w:val="009E45DF"/>
    <w:rsid w:val="009E4DE3"/>
    <w:rsid w:val="009F275E"/>
    <w:rsid w:val="00A024E7"/>
    <w:rsid w:val="00A0438E"/>
    <w:rsid w:val="00A047EE"/>
    <w:rsid w:val="00A04D79"/>
    <w:rsid w:val="00A2274A"/>
    <w:rsid w:val="00A235B7"/>
    <w:rsid w:val="00A27A7A"/>
    <w:rsid w:val="00A3165E"/>
    <w:rsid w:val="00A34ABE"/>
    <w:rsid w:val="00A407EF"/>
    <w:rsid w:val="00A46B4C"/>
    <w:rsid w:val="00A5117B"/>
    <w:rsid w:val="00A56D34"/>
    <w:rsid w:val="00A60074"/>
    <w:rsid w:val="00A620C7"/>
    <w:rsid w:val="00A6627C"/>
    <w:rsid w:val="00A71019"/>
    <w:rsid w:val="00A77BF3"/>
    <w:rsid w:val="00A81029"/>
    <w:rsid w:val="00A82B32"/>
    <w:rsid w:val="00A93FE8"/>
    <w:rsid w:val="00A94F58"/>
    <w:rsid w:val="00A95463"/>
    <w:rsid w:val="00A96489"/>
    <w:rsid w:val="00A97BA3"/>
    <w:rsid w:val="00AA0280"/>
    <w:rsid w:val="00AA37A2"/>
    <w:rsid w:val="00AA54CF"/>
    <w:rsid w:val="00AA7BE3"/>
    <w:rsid w:val="00AB1B65"/>
    <w:rsid w:val="00AB1EB6"/>
    <w:rsid w:val="00AB2425"/>
    <w:rsid w:val="00AB685C"/>
    <w:rsid w:val="00AB6C2D"/>
    <w:rsid w:val="00AB6E7B"/>
    <w:rsid w:val="00AC08F7"/>
    <w:rsid w:val="00AC3839"/>
    <w:rsid w:val="00AC7082"/>
    <w:rsid w:val="00AC7992"/>
    <w:rsid w:val="00AD211D"/>
    <w:rsid w:val="00AD2B4C"/>
    <w:rsid w:val="00AD4BE8"/>
    <w:rsid w:val="00AD5553"/>
    <w:rsid w:val="00AE1AF3"/>
    <w:rsid w:val="00AE52F1"/>
    <w:rsid w:val="00AE54C2"/>
    <w:rsid w:val="00AF228E"/>
    <w:rsid w:val="00B016A8"/>
    <w:rsid w:val="00B01E81"/>
    <w:rsid w:val="00B065C4"/>
    <w:rsid w:val="00B10961"/>
    <w:rsid w:val="00B14819"/>
    <w:rsid w:val="00B15E2F"/>
    <w:rsid w:val="00B17AA9"/>
    <w:rsid w:val="00B250DB"/>
    <w:rsid w:val="00B27E6E"/>
    <w:rsid w:val="00B3716B"/>
    <w:rsid w:val="00B422A0"/>
    <w:rsid w:val="00B44713"/>
    <w:rsid w:val="00B45D9C"/>
    <w:rsid w:val="00B55DB3"/>
    <w:rsid w:val="00B56103"/>
    <w:rsid w:val="00B56341"/>
    <w:rsid w:val="00B64929"/>
    <w:rsid w:val="00B66C13"/>
    <w:rsid w:val="00B736DF"/>
    <w:rsid w:val="00B743D6"/>
    <w:rsid w:val="00B74FBD"/>
    <w:rsid w:val="00B77B19"/>
    <w:rsid w:val="00B77F46"/>
    <w:rsid w:val="00B82586"/>
    <w:rsid w:val="00B829A3"/>
    <w:rsid w:val="00B86402"/>
    <w:rsid w:val="00B86DB1"/>
    <w:rsid w:val="00B87869"/>
    <w:rsid w:val="00B9639B"/>
    <w:rsid w:val="00BB0F2B"/>
    <w:rsid w:val="00BC295E"/>
    <w:rsid w:val="00BC6F06"/>
    <w:rsid w:val="00BC7506"/>
    <w:rsid w:val="00BD4A58"/>
    <w:rsid w:val="00BD7337"/>
    <w:rsid w:val="00BE4FF3"/>
    <w:rsid w:val="00BE7BAA"/>
    <w:rsid w:val="00BF1E75"/>
    <w:rsid w:val="00BF50F7"/>
    <w:rsid w:val="00C02F29"/>
    <w:rsid w:val="00C05A9F"/>
    <w:rsid w:val="00C20AFE"/>
    <w:rsid w:val="00C22A25"/>
    <w:rsid w:val="00C35671"/>
    <w:rsid w:val="00C35B77"/>
    <w:rsid w:val="00C362AA"/>
    <w:rsid w:val="00C376EB"/>
    <w:rsid w:val="00C4438F"/>
    <w:rsid w:val="00C452BC"/>
    <w:rsid w:val="00C46A92"/>
    <w:rsid w:val="00C46D53"/>
    <w:rsid w:val="00C46EC1"/>
    <w:rsid w:val="00C51EA5"/>
    <w:rsid w:val="00C52796"/>
    <w:rsid w:val="00C53C69"/>
    <w:rsid w:val="00C53E2C"/>
    <w:rsid w:val="00C550C8"/>
    <w:rsid w:val="00C56B61"/>
    <w:rsid w:val="00C606C3"/>
    <w:rsid w:val="00C620F4"/>
    <w:rsid w:val="00C651D6"/>
    <w:rsid w:val="00C72848"/>
    <w:rsid w:val="00C7736C"/>
    <w:rsid w:val="00C82D87"/>
    <w:rsid w:val="00C85C9B"/>
    <w:rsid w:val="00C8712A"/>
    <w:rsid w:val="00C87E0A"/>
    <w:rsid w:val="00C902C8"/>
    <w:rsid w:val="00C919D1"/>
    <w:rsid w:val="00C963D3"/>
    <w:rsid w:val="00CA309A"/>
    <w:rsid w:val="00CA4F9F"/>
    <w:rsid w:val="00CB1983"/>
    <w:rsid w:val="00CB2CBB"/>
    <w:rsid w:val="00CB6578"/>
    <w:rsid w:val="00CB7CAC"/>
    <w:rsid w:val="00CC257A"/>
    <w:rsid w:val="00CC4818"/>
    <w:rsid w:val="00CC5335"/>
    <w:rsid w:val="00CC5BA4"/>
    <w:rsid w:val="00CD16BC"/>
    <w:rsid w:val="00CD4998"/>
    <w:rsid w:val="00CE0C46"/>
    <w:rsid w:val="00CE0ECD"/>
    <w:rsid w:val="00CE1035"/>
    <w:rsid w:val="00CE4594"/>
    <w:rsid w:val="00CE6E50"/>
    <w:rsid w:val="00CF2819"/>
    <w:rsid w:val="00CF4F9D"/>
    <w:rsid w:val="00CF70DC"/>
    <w:rsid w:val="00D01B61"/>
    <w:rsid w:val="00D041E0"/>
    <w:rsid w:val="00D04968"/>
    <w:rsid w:val="00D04AFE"/>
    <w:rsid w:val="00D06A30"/>
    <w:rsid w:val="00D11959"/>
    <w:rsid w:val="00D14336"/>
    <w:rsid w:val="00D148DC"/>
    <w:rsid w:val="00D17FDC"/>
    <w:rsid w:val="00D21021"/>
    <w:rsid w:val="00D21D8C"/>
    <w:rsid w:val="00D22A20"/>
    <w:rsid w:val="00D254CE"/>
    <w:rsid w:val="00D25DAA"/>
    <w:rsid w:val="00D316F2"/>
    <w:rsid w:val="00D34584"/>
    <w:rsid w:val="00D52E0B"/>
    <w:rsid w:val="00D53719"/>
    <w:rsid w:val="00D55295"/>
    <w:rsid w:val="00D57E96"/>
    <w:rsid w:val="00D61CC1"/>
    <w:rsid w:val="00D623BB"/>
    <w:rsid w:val="00D63EFD"/>
    <w:rsid w:val="00D660AD"/>
    <w:rsid w:val="00D746B5"/>
    <w:rsid w:val="00D75A98"/>
    <w:rsid w:val="00D8435B"/>
    <w:rsid w:val="00D84752"/>
    <w:rsid w:val="00D858C2"/>
    <w:rsid w:val="00D86B3B"/>
    <w:rsid w:val="00D8748A"/>
    <w:rsid w:val="00D93196"/>
    <w:rsid w:val="00D9565D"/>
    <w:rsid w:val="00DA0DC0"/>
    <w:rsid w:val="00DA1D45"/>
    <w:rsid w:val="00DA2920"/>
    <w:rsid w:val="00DA3367"/>
    <w:rsid w:val="00DA7CDB"/>
    <w:rsid w:val="00DB243C"/>
    <w:rsid w:val="00DB482A"/>
    <w:rsid w:val="00DB50FB"/>
    <w:rsid w:val="00DB5515"/>
    <w:rsid w:val="00DB56F2"/>
    <w:rsid w:val="00DB6EF5"/>
    <w:rsid w:val="00DC0632"/>
    <w:rsid w:val="00DC1997"/>
    <w:rsid w:val="00DC3089"/>
    <w:rsid w:val="00DC359F"/>
    <w:rsid w:val="00DC4420"/>
    <w:rsid w:val="00DC7E36"/>
    <w:rsid w:val="00DD0802"/>
    <w:rsid w:val="00DD2E11"/>
    <w:rsid w:val="00DD3431"/>
    <w:rsid w:val="00DD71BF"/>
    <w:rsid w:val="00DE03AF"/>
    <w:rsid w:val="00DE121C"/>
    <w:rsid w:val="00DE4085"/>
    <w:rsid w:val="00DE411F"/>
    <w:rsid w:val="00DE5357"/>
    <w:rsid w:val="00DE6633"/>
    <w:rsid w:val="00DE7E9B"/>
    <w:rsid w:val="00DF158F"/>
    <w:rsid w:val="00DF75F8"/>
    <w:rsid w:val="00DF7A3A"/>
    <w:rsid w:val="00E00704"/>
    <w:rsid w:val="00E00C00"/>
    <w:rsid w:val="00E01803"/>
    <w:rsid w:val="00E07C5A"/>
    <w:rsid w:val="00E07FE0"/>
    <w:rsid w:val="00E10693"/>
    <w:rsid w:val="00E15BA9"/>
    <w:rsid w:val="00E26E10"/>
    <w:rsid w:val="00E26E19"/>
    <w:rsid w:val="00E30E60"/>
    <w:rsid w:val="00E31DF3"/>
    <w:rsid w:val="00E41578"/>
    <w:rsid w:val="00E421C6"/>
    <w:rsid w:val="00E450A4"/>
    <w:rsid w:val="00E506BE"/>
    <w:rsid w:val="00E52617"/>
    <w:rsid w:val="00E55547"/>
    <w:rsid w:val="00E6302B"/>
    <w:rsid w:val="00E6452F"/>
    <w:rsid w:val="00E64F45"/>
    <w:rsid w:val="00E6742D"/>
    <w:rsid w:val="00E71CB0"/>
    <w:rsid w:val="00E72870"/>
    <w:rsid w:val="00E77C3D"/>
    <w:rsid w:val="00E802C3"/>
    <w:rsid w:val="00E90991"/>
    <w:rsid w:val="00E909F0"/>
    <w:rsid w:val="00E90D47"/>
    <w:rsid w:val="00E93993"/>
    <w:rsid w:val="00E9597C"/>
    <w:rsid w:val="00EA0913"/>
    <w:rsid w:val="00EA5B00"/>
    <w:rsid w:val="00EA78AC"/>
    <w:rsid w:val="00EB146B"/>
    <w:rsid w:val="00EB45AC"/>
    <w:rsid w:val="00EC2EF4"/>
    <w:rsid w:val="00EC441F"/>
    <w:rsid w:val="00EC4755"/>
    <w:rsid w:val="00EC7835"/>
    <w:rsid w:val="00EC7987"/>
    <w:rsid w:val="00ED0BC4"/>
    <w:rsid w:val="00ED447D"/>
    <w:rsid w:val="00ED48FB"/>
    <w:rsid w:val="00ED738F"/>
    <w:rsid w:val="00ED74BC"/>
    <w:rsid w:val="00EE0164"/>
    <w:rsid w:val="00EE12A5"/>
    <w:rsid w:val="00EE4971"/>
    <w:rsid w:val="00EF090E"/>
    <w:rsid w:val="00EF5572"/>
    <w:rsid w:val="00F03051"/>
    <w:rsid w:val="00F033DA"/>
    <w:rsid w:val="00F04E63"/>
    <w:rsid w:val="00F06CE2"/>
    <w:rsid w:val="00F13691"/>
    <w:rsid w:val="00F13FB1"/>
    <w:rsid w:val="00F27CD8"/>
    <w:rsid w:val="00F30351"/>
    <w:rsid w:val="00F3323E"/>
    <w:rsid w:val="00F341F4"/>
    <w:rsid w:val="00F34F9D"/>
    <w:rsid w:val="00F35CCE"/>
    <w:rsid w:val="00F54586"/>
    <w:rsid w:val="00F5524B"/>
    <w:rsid w:val="00F60538"/>
    <w:rsid w:val="00F61DD2"/>
    <w:rsid w:val="00F66AFF"/>
    <w:rsid w:val="00F71433"/>
    <w:rsid w:val="00F75562"/>
    <w:rsid w:val="00F75A6A"/>
    <w:rsid w:val="00F84270"/>
    <w:rsid w:val="00F86EC0"/>
    <w:rsid w:val="00F91E5B"/>
    <w:rsid w:val="00F92140"/>
    <w:rsid w:val="00F97C5B"/>
    <w:rsid w:val="00FA3D50"/>
    <w:rsid w:val="00FA561A"/>
    <w:rsid w:val="00FB191F"/>
    <w:rsid w:val="00FB7FBD"/>
    <w:rsid w:val="00FC374A"/>
    <w:rsid w:val="00FC43EC"/>
    <w:rsid w:val="00FC7AC7"/>
    <w:rsid w:val="00FC7B47"/>
    <w:rsid w:val="00FD035C"/>
    <w:rsid w:val="00FD1A35"/>
    <w:rsid w:val="00FD2EA4"/>
    <w:rsid w:val="00FD36C5"/>
    <w:rsid w:val="00FD5B36"/>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Ismail Hajeir</cp:lastModifiedBy>
  <cp:revision>269</cp:revision>
  <cp:lastPrinted>2019-08-27T05:42:00Z</cp:lastPrinted>
  <dcterms:created xsi:type="dcterms:W3CDTF">2022-07-01T09:50:00Z</dcterms:created>
  <dcterms:modified xsi:type="dcterms:W3CDTF">2023-02-21T08:49:00Z</dcterms:modified>
</cp:coreProperties>
</file>