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5A4415" w:rsidRDefault="002D2356" w:rsidP="008071D5">
      <w:pPr>
        <w:pStyle w:val="ListParagraph"/>
        <w:numPr>
          <w:ilvl w:val="0"/>
          <w:numId w:val="15"/>
        </w:numPr>
        <w:ind w:left="425" w:hanging="357"/>
        <w:jc w:val="both"/>
        <w:rPr>
          <w:rFonts w:ascii="Avenir Next" w:hAnsi="Avenir Next" w:cs="Arial"/>
          <w:sz w:val="22"/>
          <w:szCs w:val="22"/>
          <w:highlight w:val="yellow"/>
        </w:rPr>
      </w:pPr>
      <w:r w:rsidRPr="005A4415">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5A4415">
        <w:rPr>
          <w:rFonts w:ascii="Avenir Next" w:hAnsi="Avenir Next" w:cs="Arial"/>
          <w:sz w:val="22"/>
          <w:szCs w:val="22"/>
          <w:highlight w:val="yellow"/>
          <w:vertAlign w:val="superscript"/>
        </w:rPr>
        <w:t>th</w:t>
      </w:r>
      <w:r w:rsidRPr="005A4415">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5A4415" w:rsidRDefault="002D2356" w:rsidP="008071D5">
      <w:pPr>
        <w:pStyle w:val="ListParagraph"/>
        <w:numPr>
          <w:ilvl w:val="0"/>
          <w:numId w:val="16"/>
        </w:numPr>
        <w:ind w:left="426"/>
        <w:jc w:val="both"/>
        <w:rPr>
          <w:rFonts w:ascii="Avenir Next" w:hAnsi="Avenir Next" w:cs="Arial"/>
          <w:sz w:val="22"/>
          <w:szCs w:val="22"/>
          <w:highlight w:val="yellow"/>
        </w:rPr>
      </w:pPr>
      <w:r w:rsidRPr="005A4415">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031E7D04"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005A4415">
        <w:rPr>
          <w:rFonts w:ascii="Avenir Next" w:hAnsi="Avenir Next" w:cs="Arial"/>
          <w:sz w:val="22"/>
          <w:szCs w:val="22"/>
        </w:rPr>
        <w:t xml:space="preserve"> </w:t>
      </w:r>
      <w:r w:rsidRPr="004216EA">
        <w:rPr>
          <w:rFonts w:ascii="Avenir Next" w:hAnsi="Avenir Next" w:cs="Arial"/>
          <w:sz w:val="22"/>
          <w:szCs w:val="22"/>
        </w:rPr>
        <w:t xml:space="preserve">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5A4415">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r w:rsidRPr="00AB63DE">
        <w:rPr>
          <w:rFonts w:ascii="Avenir Next" w:hAnsi="Avenir Next" w:cs="Arial"/>
          <w:sz w:val="22"/>
          <w:szCs w:val="22"/>
        </w:rPr>
        <w:t>.</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B3740A" w:rsidRDefault="00466ED6" w:rsidP="008071D5">
      <w:pPr>
        <w:pStyle w:val="ListParagraph"/>
        <w:numPr>
          <w:ilvl w:val="0"/>
          <w:numId w:val="18"/>
        </w:numPr>
        <w:ind w:left="426"/>
        <w:jc w:val="both"/>
        <w:rPr>
          <w:rFonts w:ascii="Avenir Next" w:hAnsi="Avenir Next" w:cs="Arial"/>
          <w:sz w:val="22"/>
          <w:szCs w:val="22"/>
          <w:highlight w:val="yellow"/>
        </w:rPr>
      </w:pPr>
      <w:r w:rsidRPr="00B3740A">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51F1D046"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w:t>
      </w:r>
      <w:r w:rsidR="00B3740A">
        <w:rPr>
          <w:rFonts w:ascii="Avenir Next" w:hAnsi="Avenir Next" w:cs="Arial"/>
          <w:sz w:val="22"/>
          <w:szCs w:val="22"/>
        </w:rPr>
        <w:t xml:space="preserve">statement is true since </w:t>
      </w:r>
      <w:r w:rsidRPr="00CC5ECB">
        <w:rPr>
          <w:rFonts w:ascii="Avenir Next" w:hAnsi="Avenir Next" w:cs="Arial"/>
          <w:sz w:val="22"/>
          <w:szCs w:val="22"/>
        </w:rPr>
        <w:t>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09007A" w:rsidRDefault="002D2356" w:rsidP="008071D5">
      <w:pPr>
        <w:pStyle w:val="ListParagraph"/>
        <w:numPr>
          <w:ilvl w:val="0"/>
          <w:numId w:val="19"/>
        </w:numPr>
        <w:ind w:left="425" w:hanging="357"/>
        <w:jc w:val="both"/>
        <w:rPr>
          <w:rFonts w:ascii="Avenir Next" w:hAnsi="Avenir Next" w:cs="Arial"/>
          <w:sz w:val="22"/>
          <w:szCs w:val="22"/>
          <w:highlight w:val="yellow"/>
        </w:rPr>
      </w:pPr>
      <w:r w:rsidRPr="0009007A">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6A4A67"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6A4A67">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0272237F" w:rsidR="002D2356" w:rsidRPr="00C8621E"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C8621E">
        <w:rPr>
          <w:rFonts w:ascii="Avenir Next" w:eastAsiaTheme="minorHAnsi" w:hAnsi="Avenir Next" w:cs="Arial"/>
          <w:sz w:val="22"/>
          <w:szCs w:val="22"/>
          <w:highlight w:val="yellow"/>
          <w:lang w:val="en-GB"/>
        </w:rPr>
        <w:t xml:space="preserve">The English Court will be able to consider the request based on its 2006 Insolvency Regulations </w:t>
      </w:r>
      <w:proofErr w:type="gramStart"/>
      <w:r w:rsidR="00C80763" w:rsidRPr="00C8621E">
        <w:rPr>
          <w:rFonts w:ascii="Avenir Next" w:eastAsiaTheme="minorHAnsi" w:hAnsi="Avenir Next" w:cs="Arial"/>
          <w:sz w:val="22"/>
          <w:szCs w:val="22"/>
          <w:highlight w:val="yellow"/>
          <w:lang w:val="en-GB"/>
        </w:rPr>
        <w:t>l,</w:t>
      </w:r>
      <w:r w:rsidRPr="00C8621E">
        <w:rPr>
          <w:rFonts w:ascii="Avenir Next" w:eastAsiaTheme="minorHAnsi" w:hAnsi="Avenir Next" w:cs="Arial"/>
          <w:sz w:val="22"/>
          <w:szCs w:val="22"/>
          <w:highlight w:val="yellow"/>
          <w:lang w:val="en-GB"/>
        </w:rPr>
        <w:t>(</w:t>
      </w:r>
      <w:proofErr w:type="gramEnd"/>
      <w:r w:rsidRPr="00C8621E">
        <w:rPr>
          <w:rFonts w:ascii="Avenir Next" w:eastAsiaTheme="minorHAnsi" w:hAnsi="Avenir Next" w:cs="Arial"/>
          <w:sz w:val="22"/>
          <w:szCs w:val="22"/>
          <w:highlight w:val="yellow"/>
          <w:lang w:val="en-GB"/>
        </w:rPr>
        <w:t>the adopted UNCITRAL Model Law on Cross-Border Insolvency) and</w:t>
      </w:r>
      <w:r w:rsidR="00692852" w:rsidRPr="00C8621E">
        <w:rPr>
          <w:rFonts w:ascii="Avenir Next" w:eastAsiaTheme="minorHAnsi" w:hAnsi="Avenir Next" w:cs="Arial"/>
          <w:sz w:val="22"/>
          <w:szCs w:val="22"/>
          <w:highlight w:val="yellow"/>
          <w:lang w:val="en-GB"/>
        </w:rPr>
        <w:t xml:space="preserve"> </w:t>
      </w:r>
      <w:r w:rsidRPr="00C8621E">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Pr="000D646C" w:rsidRDefault="007F21A1"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0D646C">
        <w:rPr>
          <w:rFonts w:ascii="Avenir Next" w:eastAsiaTheme="minorHAnsi" w:hAnsi="Avenir Next" w:cs="Arial"/>
          <w:sz w:val="22"/>
          <w:szCs w:val="22"/>
          <w:highlight w:val="yellow"/>
          <w:lang w:val="en-GB"/>
        </w:rPr>
        <w:t xml:space="preserve">It is private international law </w:t>
      </w:r>
      <w:r w:rsidR="000815BB" w:rsidRPr="000D646C">
        <w:rPr>
          <w:rFonts w:ascii="Avenir Next" w:eastAsiaTheme="minorHAnsi" w:hAnsi="Avenir Next" w:cs="Arial"/>
          <w:sz w:val="22"/>
          <w:szCs w:val="22"/>
          <w:highlight w:val="yellow"/>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B5652F" w:rsidRDefault="00F5239B" w:rsidP="008071D5">
      <w:pPr>
        <w:pStyle w:val="ListParagraph"/>
        <w:numPr>
          <w:ilvl w:val="0"/>
          <w:numId w:val="23"/>
        </w:numPr>
        <w:ind w:left="426"/>
        <w:jc w:val="both"/>
        <w:rPr>
          <w:rFonts w:ascii="Avenir Next" w:hAnsi="Avenir Next" w:cs="Arial"/>
          <w:sz w:val="22"/>
          <w:szCs w:val="22"/>
          <w:highlight w:val="yellow"/>
        </w:rPr>
      </w:pPr>
      <w:r w:rsidRPr="00B5652F">
        <w:rPr>
          <w:rFonts w:ascii="Avenir Next" w:hAnsi="Avenir Next" w:cs="Arial"/>
          <w:sz w:val="22"/>
          <w:szCs w:val="22"/>
          <w:highlight w:val="yellow"/>
        </w:rPr>
        <w:t xml:space="preserve">This statement is true because </w:t>
      </w:r>
      <w:r w:rsidR="007B5180" w:rsidRPr="00B5652F">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0646427A" w14:textId="77777777" w:rsidR="00245EC8" w:rsidRDefault="00245EC8" w:rsidP="008071D5">
      <w:pPr>
        <w:autoSpaceDE w:val="0"/>
        <w:autoSpaceDN w:val="0"/>
        <w:adjustRightInd w:val="0"/>
        <w:jc w:val="both"/>
        <w:rPr>
          <w:rFonts w:ascii="Avenir Next Demi Bold" w:hAnsi="Avenir Next Demi Bold" w:cs="Arial"/>
          <w:b/>
          <w:bCs/>
          <w:sz w:val="22"/>
          <w:szCs w:val="22"/>
        </w:rPr>
      </w:pPr>
    </w:p>
    <w:p w14:paraId="7EC48236" w14:textId="0369A0B0"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B5652F" w:rsidRDefault="009355DB" w:rsidP="008071D5">
      <w:pPr>
        <w:pStyle w:val="ListParagraph"/>
        <w:numPr>
          <w:ilvl w:val="0"/>
          <w:numId w:val="24"/>
        </w:numPr>
        <w:ind w:left="426"/>
        <w:jc w:val="both"/>
        <w:rPr>
          <w:rFonts w:ascii="Avenir Next" w:hAnsi="Avenir Next" w:cs="Arial"/>
          <w:sz w:val="22"/>
          <w:szCs w:val="22"/>
          <w:highlight w:val="yellow"/>
        </w:rPr>
      </w:pPr>
      <w:r w:rsidRPr="00B5652F">
        <w:rPr>
          <w:rFonts w:ascii="Avenir Next" w:hAnsi="Avenir Next" w:cs="Arial"/>
          <w:sz w:val="22"/>
          <w:szCs w:val="22"/>
          <w:highlight w:val="yellow"/>
        </w:rPr>
        <w:t xml:space="preserve">This statement is true because </w:t>
      </w:r>
      <w:r w:rsidR="005C4FF2" w:rsidRPr="00B5652F">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0B17CF2F" w14:textId="786943B1" w:rsidR="0081547D" w:rsidRDefault="00B5652F" w:rsidP="00B009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law systems in African jurisdictions are heavily influenced by their former </w:t>
      </w:r>
      <w:r w:rsidR="00B009D6">
        <w:rPr>
          <w:rFonts w:ascii="Avenir Next" w:hAnsi="Avenir Next" w:cs="Arial"/>
          <w:color w:val="808080" w:themeColor="background1" w:themeShade="80"/>
          <w:sz w:val="22"/>
          <w:szCs w:val="22"/>
          <w:lang w:val="en-GB"/>
        </w:rPr>
        <w:t>colonial powers. Some jurisdictions are based on English law, other</w:t>
      </w:r>
      <w:r w:rsidR="00245EC8">
        <w:rPr>
          <w:rFonts w:ascii="Avenir Next" w:hAnsi="Avenir Next" w:cs="Arial"/>
          <w:color w:val="808080" w:themeColor="background1" w:themeShade="80"/>
          <w:sz w:val="22"/>
          <w:szCs w:val="22"/>
          <w:lang w:val="en-GB"/>
        </w:rPr>
        <w:t>s</w:t>
      </w:r>
      <w:r w:rsidR="00B009D6">
        <w:rPr>
          <w:rFonts w:ascii="Avenir Next" w:hAnsi="Avenir Next" w:cs="Arial"/>
          <w:color w:val="808080" w:themeColor="background1" w:themeShade="80"/>
          <w:sz w:val="22"/>
          <w:szCs w:val="22"/>
          <w:lang w:val="en-GB"/>
        </w:rPr>
        <w:t xml:space="preserve"> on civil law and some are a mixture of both. While the </w:t>
      </w:r>
      <w:r w:rsidR="00C619B6">
        <w:rPr>
          <w:rFonts w:ascii="Avenir Next" w:hAnsi="Avenir Next" w:cs="Arial"/>
          <w:color w:val="808080" w:themeColor="background1" w:themeShade="80"/>
          <w:sz w:val="22"/>
          <w:szCs w:val="22"/>
          <w:lang w:val="en-GB"/>
        </w:rPr>
        <w:t>imported laws form the basis of the legislation, many African jurisdictions have enacted modern legislations.</w:t>
      </w:r>
    </w:p>
    <w:p w14:paraId="499580B1" w14:textId="75900151" w:rsidR="00C619B6" w:rsidRDefault="00C619B6" w:rsidP="00B009D6">
      <w:pPr>
        <w:jc w:val="both"/>
        <w:rPr>
          <w:rFonts w:ascii="Avenir Next" w:hAnsi="Avenir Next" w:cs="Arial"/>
          <w:color w:val="808080" w:themeColor="background1" w:themeShade="80"/>
          <w:sz w:val="22"/>
          <w:szCs w:val="22"/>
          <w:lang w:val="en-GB"/>
        </w:rPr>
      </w:pPr>
    </w:p>
    <w:p w14:paraId="308F7757" w14:textId="77777777" w:rsidR="00C619B6" w:rsidRPr="00692852" w:rsidRDefault="00C619B6" w:rsidP="00B009D6">
      <w:pPr>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EA720F0" w:rsidR="00AC3075"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4CA791D8" w14:textId="211A8DB8" w:rsidR="00424BB7" w:rsidRDefault="00424BB7" w:rsidP="00692852">
      <w:pPr>
        <w:jc w:val="both"/>
        <w:rPr>
          <w:rFonts w:ascii="Avenir Next" w:hAnsi="Avenir Next" w:cs="Arial"/>
          <w:sz w:val="22"/>
          <w:szCs w:val="22"/>
          <w:lang w:val="en-GB"/>
        </w:rPr>
      </w:pPr>
    </w:p>
    <w:p w14:paraId="6568BFF0" w14:textId="77777777" w:rsidR="005E4F10" w:rsidRPr="004E24CD" w:rsidRDefault="00424BB7" w:rsidP="00692852">
      <w:pPr>
        <w:jc w:val="both"/>
        <w:rPr>
          <w:rFonts w:ascii="Avenir Next" w:hAnsi="Avenir Next" w:cs="Arial"/>
          <w:color w:val="808080" w:themeColor="background1" w:themeShade="80"/>
          <w:sz w:val="22"/>
          <w:szCs w:val="22"/>
          <w:lang w:val="en-GB"/>
        </w:rPr>
      </w:pPr>
      <w:r w:rsidRPr="004E24CD">
        <w:rPr>
          <w:rFonts w:ascii="Avenir Next" w:hAnsi="Avenir Next" w:cs="Arial"/>
          <w:color w:val="808080" w:themeColor="background1" w:themeShade="80"/>
          <w:sz w:val="22"/>
          <w:szCs w:val="22"/>
          <w:lang w:val="en-GB"/>
        </w:rPr>
        <w:t xml:space="preserve">The 1998 financial crisis in East Asia and the inaugural Judicial Insolvency Network conference in 2016 are two events that lead to </w:t>
      </w:r>
      <w:r w:rsidRPr="004E24CD">
        <w:rPr>
          <w:rFonts w:ascii="Avenir Next" w:hAnsi="Avenir Next" w:cs="Arial"/>
          <w:color w:val="808080" w:themeColor="background1" w:themeShade="80"/>
          <w:sz w:val="22"/>
          <w:szCs w:val="22"/>
          <w:lang w:val="en-GB"/>
        </w:rPr>
        <w:t>insolvency law reform</w:t>
      </w:r>
      <w:r w:rsidRPr="004E24CD">
        <w:rPr>
          <w:rFonts w:ascii="Avenir Next" w:hAnsi="Avenir Next" w:cs="Arial"/>
          <w:color w:val="808080" w:themeColor="background1" w:themeShade="80"/>
          <w:sz w:val="22"/>
          <w:szCs w:val="22"/>
          <w:lang w:val="en-GB"/>
        </w:rPr>
        <w:t xml:space="preserve">. </w:t>
      </w:r>
      <w:r w:rsidR="005E4F10" w:rsidRPr="004E24CD">
        <w:rPr>
          <w:rFonts w:ascii="Avenir Next" w:hAnsi="Avenir Next" w:cs="Arial"/>
          <w:color w:val="808080" w:themeColor="background1" w:themeShade="80"/>
          <w:sz w:val="22"/>
          <w:szCs w:val="22"/>
          <w:lang w:val="en-GB"/>
        </w:rPr>
        <w:t>Two reform initiatives are:</w:t>
      </w:r>
    </w:p>
    <w:p w14:paraId="09FAAC4D" w14:textId="51B4F371" w:rsidR="005E4F10" w:rsidRPr="004E24CD" w:rsidRDefault="00424BB7" w:rsidP="004E24CD">
      <w:pPr>
        <w:pStyle w:val="ListParagraph"/>
        <w:numPr>
          <w:ilvl w:val="0"/>
          <w:numId w:val="26"/>
        </w:numPr>
        <w:jc w:val="both"/>
        <w:rPr>
          <w:rFonts w:ascii="Avenir Next" w:hAnsi="Avenir Next" w:cs="Arial"/>
          <w:color w:val="808080" w:themeColor="background1" w:themeShade="80"/>
          <w:sz w:val="22"/>
          <w:szCs w:val="22"/>
          <w:lang w:val="en-GB"/>
        </w:rPr>
      </w:pPr>
      <w:r w:rsidRPr="004E24CD">
        <w:rPr>
          <w:rFonts w:ascii="Avenir Next" w:hAnsi="Avenir Next" w:cs="Arial"/>
          <w:color w:val="808080" w:themeColor="background1" w:themeShade="80"/>
          <w:sz w:val="22"/>
          <w:szCs w:val="22"/>
          <w:lang w:val="en-GB"/>
        </w:rPr>
        <w:t>The Asian Business Law Institute joint project with the International I</w:t>
      </w:r>
      <w:r w:rsidR="005E4F10" w:rsidRPr="004E24CD">
        <w:rPr>
          <w:rFonts w:ascii="Avenir Next" w:hAnsi="Avenir Next" w:cs="Arial"/>
          <w:color w:val="808080" w:themeColor="background1" w:themeShade="80"/>
          <w:sz w:val="22"/>
          <w:szCs w:val="22"/>
          <w:lang w:val="en-GB"/>
        </w:rPr>
        <w:t>nsolvency Institute; and</w:t>
      </w:r>
    </w:p>
    <w:p w14:paraId="09F61129" w14:textId="55781FB5" w:rsidR="00AB63DE" w:rsidRPr="00245EC8" w:rsidRDefault="005E4F10" w:rsidP="004E24CD">
      <w:pPr>
        <w:pStyle w:val="ListParagraph"/>
        <w:numPr>
          <w:ilvl w:val="0"/>
          <w:numId w:val="26"/>
        </w:numPr>
        <w:jc w:val="both"/>
        <w:rPr>
          <w:rFonts w:ascii="Avenir Next" w:hAnsi="Avenir Next" w:cs="Arial"/>
          <w:color w:val="808080" w:themeColor="background1" w:themeShade="80"/>
          <w:sz w:val="22"/>
          <w:szCs w:val="22"/>
          <w:lang w:val="en-GB"/>
        </w:rPr>
      </w:pPr>
      <w:r w:rsidRPr="004E24CD">
        <w:rPr>
          <w:rFonts w:ascii="Avenir Next" w:hAnsi="Avenir Next" w:cs="Arial"/>
          <w:color w:val="808080" w:themeColor="background1" w:themeShade="80"/>
          <w:sz w:val="22"/>
          <w:szCs w:val="22"/>
          <w:lang w:val="en-GB"/>
        </w:rPr>
        <w:t>Guidelines for Communication and Cooperation between Courts in Cross- Border Insolvency Matters.</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41043923" w:rsidR="00AB63DE" w:rsidRDefault="00E43A9D" w:rsidP="00AB63DE">
      <w:pPr>
        <w:ind w:left="720" w:hanging="720"/>
        <w:jc w:val="both"/>
        <w:rPr>
          <w:rFonts w:ascii="Avenir Next" w:hAnsi="Avenir Next" w:cs="Arial"/>
          <w:sz w:val="22"/>
          <w:szCs w:val="22"/>
        </w:rPr>
      </w:pPr>
      <w:r>
        <w:rPr>
          <w:rFonts w:ascii="Avenir Next" w:hAnsi="Avenir Next" w:cs="Arial"/>
          <w:color w:val="808080" w:themeColor="background1" w:themeShade="80"/>
          <w:sz w:val="22"/>
          <w:szCs w:val="22"/>
          <w:lang w:val="en-GB"/>
        </w:rPr>
        <w:t xml:space="preserve">There have been several initiatives over the years such as: </w:t>
      </w:r>
    </w:p>
    <w:p w14:paraId="5A10BC18" w14:textId="7B4C9FE1" w:rsidR="00E43A9D" w:rsidRPr="00950EC8" w:rsidRDefault="00E43A9D" w:rsidP="00950EC8">
      <w:pPr>
        <w:pStyle w:val="ListParagraph"/>
        <w:numPr>
          <w:ilvl w:val="0"/>
          <w:numId w:val="27"/>
        </w:numPr>
        <w:jc w:val="both"/>
        <w:rPr>
          <w:rFonts w:ascii="Avenir Next" w:hAnsi="Avenir Next" w:cs="Arial"/>
          <w:color w:val="808080" w:themeColor="background1" w:themeShade="80"/>
          <w:sz w:val="22"/>
          <w:szCs w:val="22"/>
          <w:lang w:val="en-GB"/>
        </w:rPr>
      </w:pPr>
      <w:r w:rsidRPr="00950EC8">
        <w:rPr>
          <w:rFonts w:ascii="Avenir Next" w:hAnsi="Avenir Next" w:cs="Arial"/>
          <w:color w:val="808080" w:themeColor="background1" w:themeShade="80"/>
          <w:sz w:val="22"/>
          <w:szCs w:val="22"/>
          <w:lang w:val="en-GB"/>
        </w:rPr>
        <w:t>The bilateral insolvency treaty which failed as they couldn’t reach an agreement</w:t>
      </w:r>
      <w:r w:rsidR="00950EC8" w:rsidRPr="00950EC8">
        <w:rPr>
          <w:rFonts w:ascii="Avenir Next" w:hAnsi="Avenir Next" w:cs="Arial"/>
          <w:color w:val="808080" w:themeColor="background1" w:themeShade="80"/>
          <w:sz w:val="22"/>
          <w:szCs w:val="22"/>
          <w:lang w:val="en-GB"/>
        </w:rPr>
        <w:t>;</w:t>
      </w:r>
    </w:p>
    <w:p w14:paraId="1BFCFE2D" w14:textId="08D9412E" w:rsidR="00E43A9D" w:rsidRPr="00950EC8" w:rsidRDefault="00E43A9D" w:rsidP="00950EC8">
      <w:pPr>
        <w:pStyle w:val="ListParagraph"/>
        <w:numPr>
          <w:ilvl w:val="0"/>
          <w:numId w:val="27"/>
        </w:numPr>
        <w:jc w:val="both"/>
        <w:rPr>
          <w:rFonts w:ascii="Avenir Next" w:hAnsi="Avenir Next" w:cs="Arial"/>
          <w:color w:val="808080" w:themeColor="background1" w:themeShade="80"/>
          <w:sz w:val="22"/>
          <w:szCs w:val="22"/>
          <w:lang w:val="en-GB"/>
        </w:rPr>
      </w:pPr>
      <w:r w:rsidRPr="00950EC8">
        <w:rPr>
          <w:rFonts w:ascii="Avenir Next" w:hAnsi="Avenir Next" w:cs="Arial"/>
          <w:color w:val="808080" w:themeColor="background1" w:themeShade="80"/>
          <w:sz w:val="22"/>
          <w:szCs w:val="22"/>
          <w:lang w:val="en-GB"/>
        </w:rPr>
        <w:t>The adoption of the Model Law</w:t>
      </w:r>
      <w:r w:rsidR="00950EC8" w:rsidRPr="00950EC8">
        <w:rPr>
          <w:rFonts w:ascii="Avenir Next" w:hAnsi="Avenir Next" w:cs="Arial"/>
          <w:color w:val="808080" w:themeColor="background1" w:themeShade="80"/>
          <w:sz w:val="22"/>
          <w:szCs w:val="22"/>
          <w:lang w:val="en-GB"/>
        </w:rPr>
        <w:t xml:space="preserve"> by Canada and the United States;</w:t>
      </w:r>
    </w:p>
    <w:p w14:paraId="6D150A41" w14:textId="6622EB2C" w:rsidR="00950EC8" w:rsidRDefault="00950EC8" w:rsidP="00950EC8">
      <w:pPr>
        <w:pStyle w:val="ListParagraph"/>
        <w:numPr>
          <w:ilvl w:val="0"/>
          <w:numId w:val="27"/>
        </w:numPr>
        <w:jc w:val="both"/>
        <w:rPr>
          <w:rFonts w:ascii="Avenir Next" w:hAnsi="Avenir Next" w:cs="Arial"/>
          <w:color w:val="808080" w:themeColor="background1" w:themeShade="80"/>
          <w:sz w:val="22"/>
          <w:szCs w:val="22"/>
          <w:lang w:val="en-GB"/>
        </w:rPr>
      </w:pPr>
      <w:r w:rsidRPr="00950EC8">
        <w:rPr>
          <w:rFonts w:ascii="Avenir Next" w:hAnsi="Avenir Next" w:cs="Arial"/>
          <w:color w:val="808080" w:themeColor="background1" w:themeShade="80"/>
          <w:sz w:val="22"/>
          <w:szCs w:val="22"/>
          <w:lang w:val="en-GB"/>
        </w:rPr>
        <w:t>Protocols</w:t>
      </w:r>
      <w:r>
        <w:rPr>
          <w:rFonts w:ascii="Avenir Next" w:hAnsi="Avenir Next" w:cs="Arial"/>
          <w:color w:val="808080" w:themeColor="background1" w:themeShade="80"/>
          <w:sz w:val="22"/>
          <w:szCs w:val="22"/>
          <w:lang w:val="en-GB"/>
        </w:rPr>
        <w:t>; and</w:t>
      </w:r>
    </w:p>
    <w:p w14:paraId="49984A27" w14:textId="1F0EE8F0" w:rsidR="00AB63DE" w:rsidRPr="00950EC8" w:rsidRDefault="00950EC8" w:rsidP="00692852">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Law Institute Transnational Insolvency project initiative which resulted in the Principles of Cooperation among the NAFTA Countries</w:t>
      </w:r>
      <w:r w:rsidR="00245EC8">
        <w:rPr>
          <w:rFonts w:ascii="Avenir Next" w:hAnsi="Avenir Next" w:cs="Arial"/>
          <w:color w:val="808080" w:themeColor="background1" w:themeShade="80"/>
          <w:sz w:val="22"/>
          <w:szCs w:val="22"/>
          <w:lang w:val="en-GB"/>
        </w:rPr>
        <w:t xml:space="preserve"> (NAFTA Principles)</w:t>
      </w:r>
      <w:r>
        <w:rPr>
          <w:rFonts w:ascii="Avenir Next" w:hAnsi="Avenir Next" w:cs="Arial"/>
          <w:color w:val="808080" w:themeColor="background1" w:themeShade="80"/>
          <w:sz w:val="22"/>
          <w:szCs w:val="22"/>
          <w:lang w:val="en-GB"/>
        </w:rPr>
        <w:t>.</w:t>
      </w:r>
      <w:r w:rsidR="00245EC8">
        <w:rPr>
          <w:rFonts w:ascii="Avenir Next" w:hAnsi="Avenir Next" w:cs="Arial"/>
          <w:color w:val="808080" w:themeColor="background1" w:themeShade="80"/>
          <w:sz w:val="22"/>
          <w:szCs w:val="22"/>
          <w:lang w:val="en-GB"/>
        </w:rPr>
        <w:t xml:space="preserve"> The NAFTA Principles have is successful as it led to ALI- II Global Principles for Cooperation in International Insolvency Cases and </w:t>
      </w:r>
      <w:r w:rsidR="00630281">
        <w:rPr>
          <w:rFonts w:ascii="Avenir Next" w:hAnsi="Avenir Next" w:cs="Arial"/>
          <w:color w:val="808080" w:themeColor="background1" w:themeShade="80"/>
          <w:sz w:val="22"/>
          <w:szCs w:val="22"/>
          <w:lang w:val="en-GB"/>
        </w:rPr>
        <w:t>Global Guidelines Applicable to Court- to Court Communication in Cross- Border Cases (2012).</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0D0625A1" w:rsidR="00AB63DE" w:rsidRPr="00AB63DE" w:rsidRDefault="00D37377" w:rsidP="006816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Voidable dispositions</w:t>
      </w:r>
      <w:r w:rsidR="00681699">
        <w:rPr>
          <w:rFonts w:ascii="Avenir Next" w:hAnsi="Avenir Next" w:cs="Arial"/>
          <w:color w:val="808080" w:themeColor="background1" w:themeShade="80"/>
          <w:sz w:val="22"/>
          <w:szCs w:val="22"/>
          <w:lang w:val="en-GB"/>
        </w:rPr>
        <w:t xml:space="preserve"> provisions</w:t>
      </w:r>
      <w:r>
        <w:rPr>
          <w:rFonts w:ascii="Avenir Next" w:hAnsi="Avenir Next" w:cs="Arial"/>
          <w:color w:val="808080" w:themeColor="background1" w:themeShade="80"/>
          <w:sz w:val="22"/>
          <w:szCs w:val="22"/>
          <w:lang w:val="en-GB"/>
        </w:rPr>
        <w:t xml:space="preserve"> </w:t>
      </w:r>
      <w:r w:rsidR="00A201BC">
        <w:rPr>
          <w:rFonts w:ascii="Avenir Next" w:hAnsi="Avenir Next" w:cs="Arial"/>
          <w:color w:val="808080" w:themeColor="background1" w:themeShade="80"/>
          <w:sz w:val="22"/>
          <w:szCs w:val="22"/>
          <w:lang w:val="en-GB"/>
        </w:rPr>
        <w:t xml:space="preserve">are </w:t>
      </w:r>
      <w:r w:rsidR="00681699">
        <w:rPr>
          <w:rFonts w:ascii="Avenir Next" w:hAnsi="Avenir Next" w:cs="Arial"/>
          <w:color w:val="808080" w:themeColor="background1" w:themeShade="80"/>
          <w:sz w:val="22"/>
          <w:szCs w:val="22"/>
          <w:lang w:val="en-GB"/>
        </w:rPr>
        <w:t xml:space="preserve">aimed at reversing certain transactions that took place prior to the commencement of insolvency proceedings. These are fraudulent transactions or those that favour a particular creditor </w:t>
      </w:r>
      <w:r w:rsidR="00306E8F">
        <w:rPr>
          <w:rFonts w:ascii="Avenir Next" w:hAnsi="Avenir Next" w:cs="Arial"/>
          <w:color w:val="808080" w:themeColor="background1" w:themeShade="80"/>
          <w:sz w:val="22"/>
          <w:szCs w:val="22"/>
          <w:lang w:val="en-GB"/>
        </w:rPr>
        <w:t xml:space="preserve">over others. A disposition of property by an insolvent or </w:t>
      </w:r>
      <w:r w:rsidR="00752B89">
        <w:rPr>
          <w:rFonts w:ascii="Avenir Next" w:hAnsi="Avenir Next" w:cs="Arial"/>
          <w:color w:val="808080" w:themeColor="background1" w:themeShade="80"/>
          <w:sz w:val="22"/>
          <w:szCs w:val="22"/>
          <w:lang w:val="en-GB"/>
        </w:rPr>
        <w:t xml:space="preserve">a preference to a creditor over another would be reversed. </w:t>
      </w:r>
      <w:r w:rsidR="00681699">
        <w:rPr>
          <w:rFonts w:ascii="Avenir Next" w:hAnsi="Avenir Next" w:cs="Arial"/>
          <w:color w:val="808080" w:themeColor="background1" w:themeShade="80"/>
          <w:sz w:val="22"/>
          <w:szCs w:val="22"/>
          <w:lang w:val="en-GB"/>
        </w:rPr>
        <w:t>These provisions differ in civil la</w:t>
      </w:r>
      <w:r w:rsidR="00752B89">
        <w:rPr>
          <w:rFonts w:ascii="Avenir Next" w:hAnsi="Avenir Next" w:cs="Arial"/>
          <w:color w:val="808080" w:themeColor="background1" w:themeShade="80"/>
          <w:sz w:val="22"/>
          <w:szCs w:val="22"/>
          <w:lang w:val="en-GB"/>
        </w:rPr>
        <w:t xml:space="preserve">w and English law jurisdictions and the criteria that needs to be met differs. The difference in these provisions may be as a result of some jurisdictions being pro-creditor while others are pro-debtor. </w:t>
      </w:r>
      <w:bookmarkStart w:id="0" w:name="_GoBack"/>
      <w:bookmarkEnd w:id="0"/>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lastRenderedPageBreak/>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0DF54D7E" w:rsidR="001E1C34" w:rsidRPr="00AB63DE" w:rsidRDefault="006B65B7" w:rsidP="006B65B7">
      <w:pPr>
        <w:tabs>
          <w:tab w:val="left" w:pos="90"/>
        </w:tabs>
        <w:ind w:left="9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definition is limited as it is attached to the existence of a national legal framework of insolvency law. While States that have a developed legal system would have an insolvency system, a lot of them are ill-equipped and lack structure. Given globalisation and the nature of trade and the movement of assets across borders a l</w:t>
      </w:r>
      <w:r w:rsidR="00EC3477">
        <w:rPr>
          <w:rFonts w:ascii="Avenir Next" w:hAnsi="Avenir Next" w:cs="Arial"/>
          <w:color w:val="808080" w:themeColor="background1" w:themeShade="80"/>
          <w:sz w:val="22"/>
          <w:szCs w:val="22"/>
          <w:lang w:val="en-GB"/>
        </w:rPr>
        <w:t>arge number of insolvency cases</w:t>
      </w:r>
      <w:r w:rsidR="00660CAE">
        <w:rPr>
          <w:rFonts w:ascii="Avenir Next" w:hAnsi="Avenir Next" w:cs="Arial"/>
          <w:color w:val="808080" w:themeColor="background1" w:themeShade="80"/>
          <w:sz w:val="22"/>
          <w:szCs w:val="22"/>
          <w:lang w:val="en-GB"/>
        </w:rPr>
        <w:t xml:space="preserve"> will have a transnational element. </w:t>
      </w:r>
      <w:r w:rsidR="00D20696">
        <w:rPr>
          <w:rFonts w:ascii="Avenir Next" w:hAnsi="Avenir Next" w:cs="Arial"/>
          <w:color w:val="808080" w:themeColor="background1" w:themeShade="80"/>
          <w:sz w:val="22"/>
          <w:szCs w:val="22"/>
          <w:lang w:val="en-GB"/>
        </w:rPr>
        <w:t xml:space="preserve">In the absence of a set of globally applicable rules </w:t>
      </w:r>
      <w:r w:rsidR="00EC3477">
        <w:rPr>
          <w:rFonts w:ascii="Avenir Next" w:hAnsi="Avenir Next" w:cs="Arial"/>
          <w:color w:val="808080" w:themeColor="background1" w:themeShade="80"/>
          <w:sz w:val="22"/>
          <w:szCs w:val="22"/>
          <w:lang w:val="en-GB"/>
        </w:rPr>
        <w:t xml:space="preserve">and a State’s </w:t>
      </w:r>
      <w:r w:rsidR="00EE32BC">
        <w:rPr>
          <w:rFonts w:ascii="Avenir Next" w:hAnsi="Avenir Next" w:cs="Arial"/>
          <w:color w:val="808080" w:themeColor="background1" w:themeShade="80"/>
          <w:sz w:val="22"/>
          <w:szCs w:val="22"/>
          <w:lang w:val="en-GB"/>
        </w:rPr>
        <w:t xml:space="preserve">enforcement of its jurisdiction ends with its national border the </w:t>
      </w:r>
      <w:r w:rsidR="00CC4F29">
        <w:rPr>
          <w:rFonts w:ascii="Avenir Next" w:hAnsi="Avenir Next" w:cs="Arial"/>
          <w:color w:val="808080" w:themeColor="background1" w:themeShade="80"/>
          <w:sz w:val="22"/>
          <w:szCs w:val="22"/>
          <w:lang w:val="en-GB"/>
        </w:rPr>
        <w:t xml:space="preserve">above </w:t>
      </w:r>
      <w:r w:rsidR="00EE32BC" w:rsidRPr="00CC4F29">
        <w:rPr>
          <w:rFonts w:ascii="Avenir Next" w:hAnsi="Avenir Next" w:cs="Arial"/>
          <w:color w:val="808080" w:themeColor="background1" w:themeShade="80"/>
          <w:sz w:val="22"/>
          <w:szCs w:val="22"/>
          <w:lang w:val="en-GB"/>
        </w:rPr>
        <w:t>definit</w:t>
      </w:r>
      <w:r w:rsidR="00CC4F29" w:rsidRPr="00CC4F29">
        <w:rPr>
          <w:rFonts w:ascii="Avenir Next" w:hAnsi="Avenir Next" w:cs="Arial"/>
          <w:color w:val="808080" w:themeColor="background1" w:themeShade="80"/>
          <w:sz w:val="22"/>
          <w:szCs w:val="22"/>
          <w:lang w:val="en-GB"/>
        </w:rPr>
        <w:t>ion</w:t>
      </w:r>
      <w:r w:rsidR="00CC4F29">
        <w:rPr>
          <w:rFonts w:ascii="Avenir Next" w:hAnsi="Avenir Next" w:cs="Arial"/>
          <w:color w:val="808080" w:themeColor="background1" w:themeShade="80"/>
          <w:sz w:val="22"/>
          <w:szCs w:val="22"/>
          <w:lang w:val="en-GB"/>
        </w:rPr>
        <w:t xml:space="preserve"> is limited.</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07A0C476" w:rsidR="001E1C34" w:rsidRDefault="00FB6BD3" w:rsidP="00FB6B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States from time to time will become signatories to treaties and conventions in an effort to bind themselves and give effect to these public international instruments. Treaties and conventions have the potential to resolve inconsistencies and provide a structure. </w:t>
      </w:r>
      <w:r w:rsidR="008A46F6">
        <w:rPr>
          <w:rFonts w:ascii="Avenir Next" w:hAnsi="Avenir Next" w:cs="Arial"/>
          <w:color w:val="808080" w:themeColor="background1" w:themeShade="80"/>
          <w:sz w:val="22"/>
          <w:szCs w:val="22"/>
          <w:lang w:val="en-GB"/>
        </w:rPr>
        <w:t xml:space="preserve">However, the difficulty is the inability by the necessary States to reach an agreement. </w:t>
      </w:r>
      <w:r>
        <w:rPr>
          <w:rFonts w:ascii="Avenir Next" w:hAnsi="Avenir Next" w:cs="Arial"/>
          <w:color w:val="808080" w:themeColor="background1" w:themeShade="80"/>
          <w:sz w:val="22"/>
          <w:szCs w:val="22"/>
          <w:lang w:val="en-GB"/>
        </w:rPr>
        <w:t xml:space="preserve">Europe has made several attempts </w:t>
      </w:r>
      <w:r w:rsidR="008A46F6">
        <w:rPr>
          <w:rFonts w:ascii="Avenir Next" w:hAnsi="Avenir Next" w:cs="Arial"/>
          <w:color w:val="808080" w:themeColor="background1" w:themeShade="80"/>
          <w:sz w:val="22"/>
          <w:szCs w:val="22"/>
          <w:lang w:val="en-GB"/>
        </w:rPr>
        <w:t>such as the following:</w:t>
      </w:r>
    </w:p>
    <w:p w14:paraId="6D0A1C5B" w14:textId="061EFBC6" w:rsidR="008A46F6" w:rsidRDefault="008A46F6" w:rsidP="008A46F6">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Nordic Convention which was successful</w:t>
      </w:r>
    </w:p>
    <w:p w14:paraId="6DAD9D17" w14:textId="377DA98D" w:rsidR="008A46F6" w:rsidRPr="008A46F6" w:rsidRDefault="008A46F6" w:rsidP="008A46F6">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Convention on Certain International Aspects of Bankruptcy which was unsuccessful as it was not ratified by sufficient number of members</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5D5FE7A4" w:rsidR="001E1C34" w:rsidRPr="00AB63DE" w:rsidRDefault="00992209" w:rsidP="009922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governed by the applicable insolvency law while </w:t>
      </w:r>
      <w:r w:rsidR="00282798">
        <w:rPr>
          <w:rFonts w:ascii="Avenir Next" w:hAnsi="Avenir Next" w:cs="Arial"/>
          <w:color w:val="808080" w:themeColor="background1" w:themeShade="80"/>
          <w:sz w:val="22"/>
          <w:szCs w:val="22"/>
          <w:lang w:val="en-GB"/>
        </w:rPr>
        <w:t>informal insolvency arrangements</w:t>
      </w:r>
      <w:r>
        <w:rPr>
          <w:rFonts w:ascii="Avenir Next" w:hAnsi="Avenir Next" w:cs="Arial"/>
          <w:color w:val="808080" w:themeColor="background1" w:themeShade="80"/>
          <w:sz w:val="22"/>
          <w:szCs w:val="22"/>
          <w:lang w:val="en-GB"/>
        </w:rPr>
        <w:t xml:space="preserve"> may or may not be governed by the </w:t>
      </w:r>
      <w:r>
        <w:rPr>
          <w:rFonts w:ascii="Avenir Next" w:hAnsi="Avenir Next" w:cs="Arial"/>
          <w:color w:val="808080" w:themeColor="background1" w:themeShade="80"/>
          <w:sz w:val="22"/>
          <w:szCs w:val="22"/>
          <w:lang w:val="en-GB"/>
        </w:rPr>
        <w:t>applicable insolvency law</w:t>
      </w:r>
      <w:r>
        <w:rPr>
          <w:rFonts w:ascii="Avenir Next" w:hAnsi="Avenir Next" w:cs="Arial"/>
          <w:color w:val="808080" w:themeColor="background1" w:themeShade="80"/>
          <w:sz w:val="22"/>
          <w:szCs w:val="22"/>
          <w:lang w:val="en-GB"/>
        </w:rPr>
        <w:t>. In determining whic</w:t>
      </w:r>
      <w:r w:rsidR="00282798">
        <w:rPr>
          <w:rFonts w:ascii="Avenir Next" w:hAnsi="Avenir Next" w:cs="Arial"/>
          <w:color w:val="808080" w:themeColor="background1" w:themeShade="80"/>
          <w:sz w:val="22"/>
          <w:szCs w:val="22"/>
          <w:lang w:val="en-GB"/>
        </w:rPr>
        <w:t xml:space="preserve">h option to choose Lobo should consider whether FPPL could be rescued or an agreement can be reached. Informal arrangements are inexpensive and there is no negative publicity which will damage the goodwill of FPPL. However informal arrangements are not always binding on all creditors and there is no moratorium in place.  While formal proceedings are binding and there is a </w:t>
      </w:r>
      <w:r w:rsidR="00282798">
        <w:rPr>
          <w:rFonts w:ascii="Avenir Next" w:hAnsi="Avenir Next" w:cs="Arial"/>
          <w:color w:val="808080" w:themeColor="background1" w:themeShade="80"/>
          <w:sz w:val="22"/>
          <w:szCs w:val="22"/>
          <w:lang w:val="en-GB"/>
        </w:rPr>
        <w:t>moratorium in place</w:t>
      </w:r>
      <w:r w:rsidR="00282798">
        <w:rPr>
          <w:rFonts w:ascii="Avenir Next" w:hAnsi="Avenir Next" w:cs="Arial"/>
          <w:color w:val="808080" w:themeColor="background1" w:themeShade="80"/>
          <w:sz w:val="22"/>
          <w:szCs w:val="22"/>
          <w:lang w:val="en-GB"/>
        </w:rPr>
        <w:t xml:space="preserve"> it can be quite expensive, time consuming and the negative publicity can negatively affect the goodwill of FPPL.</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34CC3F94"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00292303">
        <w:rPr>
          <w:rFonts w:ascii="Avenir Next" w:hAnsi="Avenir Next" w:cs="Arial"/>
          <w:sz w:val="22"/>
          <w:szCs w:val="22"/>
          <w:lang w:val="en-GB"/>
        </w:rPr>
        <w:t xml:space="preserve">. </w:t>
      </w:r>
      <w:r w:rsidRPr="004216EA">
        <w:rPr>
          <w:rFonts w:ascii="Avenir Next" w:hAnsi="Avenir Next" w:cs="Arial"/>
          <w:sz w:val="22"/>
          <w:szCs w:val="22"/>
          <w:lang w:val="en-GB"/>
        </w:rPr>
        <w:t xml:space="preserve">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6D7E0649" w14:textId="39C54A51" w:rsidR="001E1C34" w:rsidRDefault="001E1C34" w:rsidP="00692852">
      <w:pPr>
        <w:jc w:val="both"/>
        <w:rPr>
          <w:rFonts w:ascii="Avenir Next" w:hAnsi="Avenir Next" w:cs="Arial"/>
          <w:sz w:val="22"/>
          <w:szCs w:val="22"/>
          <w:lang w:val="en-GB"/>
        </w:rPr>
      </w:pPr>
    </w:p>
    <w:p w14:paraId="60C0E362" w14:textId="20E810C4" w:rsidR="00B937C1" w:rsidRPr="00D5322B" w:rsidRDefault="0046790C" w:rsidP="00692852">
      <w:pPr>
        <w:jc w:val="both"/>
        <w:rPr>
          <w:rFonts w:ascii="Avenir Next" w:hAnsi="Avenir Next" w:cs="Arial"/>
          <w:color w:val="808080" w:themeColor="background1" w:themeShade="80"/>
          <w:sz w:val="22"/>
          <w:szCs w:val="22"/>
          <w:lang w:val="en-GB"/>
        </w:rPr>
      </w:pPr>
      <w:r w:rsidRPr="00D5322B">
        <w:rPr>
          <w:rFonts w:ascii="Avenir Next" w:hAnsi="Avenir Next" w:cs="Arial"/>
          <w:color w:val="808080" w:themeColor="background1" w:themeShade="80"/>
          <w:sz w:val="22"/>
          <w:szCs w:val="22"/>
          <w:lang w:val="en-GB"/>
        </w:rPr>
        <w:t>Cross- border insolvency cases pose a number of difficulties such as:</w:t>
      </w:r>
    </w:p>
    <w:p w14:paraId="01D7E2C2" w14:textId="38C553DC" w:rsidR="0046790C" w:rsidRPr="00D5322B" w:rsidRDefault="0046790C" w:rsidP="00D5322B">
      <w:pPr>
        <w:pStyle w:val="ListParagraph"/>
        <w:numPr>
          <w:ilvl w:val="0"/>
          <w:numId w:val="30"/>
        </w:numPr>
        <w:jc w:val="both"/>
        <w:rPr>
          <w:rFonts w:ascii="Avenir Next" w:hAnsi="Avenir Next" w:cs="Arial"/>
          <w:color w:val="808080" w:themeColor="background1" w:themeShade="80"/>
          <w:sz w:val="22"/>
          <w:szCs w:val="22"/>
          <w:lang w:val="en-GB"/>
        </w:rPr>
      </w:pPr>
      <w:r w:rsidRPr="00D5322B">
        <w:rPr>
          <w:rFonts w:ascii="Avenir Next" w:hAnsi="Avenir Next" w:cs="Arial"/>
          <w:color w:val="808080" w:themeColor="background1" w:themeShade="80"/>
          <w:sz w:val="22"/>
          <w:szCs w:val="22"/>
          <w:lang w:val="en-GB"/>
        </w:rPr>
        <w:t>Multiple proceedings against the same debtor that may be incompatible with each other</w:t>
      </w:r>
      <w:r w:rsidR="00D5322B">
        <w:rPr>
          <w:rFonts w:ascii="Avenir Next" w:hAnsi="Avenir Next" w:cs="Arial"/>
          <w:color w:val="808080" w:themeColor="background1" w:themeShade="80"/>
          <w:sz w:val="22"/>
          <w:szCs w:val="22"/>
          <w:lang w:val="en-GB"/>
        </w:rPr>
        <w:t>;</w:t>
      </w:r>
    </w:p>
    <w:p w14:paraId="0CC61BA4" w14:textId="3AC4885E" w:rsidR="0046790C" w:rsidRPr="00D5322B" w:rsidRDefault="0046790C" w:rsidP="00D5322B">
      <w:pPr>
        <w:pStyle w:val="ListParagraph"/>
        <w:numPr>
          <w:ilvl w:val="0"/>
          <w:numId w:val="30"/>
        </w:numPr>
        <w:jc w:val="both"/>
        <w:rPr>
          <w:rFonts w:ascii="Avenir Next" w:hAnsi="Avenir Next" w:cs="Arial"/>
          <w:color w:val="808080" w:themeColor="background1" w:themeShade="80"/>
          <w:sz w:val="22"/>
          <w:szCs w:val="22"/>
          <w:lang w:val="en-GB"/>
        </w:rPr>
      </w:pPr>
      <w:r w:rsidRPr="00D5322B">
        <w:rPr>
          <w:rFonts w:ascii="Avenir Next" w:hAnsi="Avenir Next" w:cs="Arial"/>
          <w:color w:val="808080" w:themeColor="background1" w:themeShade="80"/>
          <w:sz w:val="22"/>
          <w:szCs w:val="22"/>
          <w:lang w:val="en-GB"/>
        </w:rPr>
        <w:t xml:space="preserve">Unnecessary </w:t>
      </w:r>
      <w:r w:rsidR="00D5322B" w:rsidRPr="00D5322B">
        <w:rPr>
          <w:rFonts w:ascii="Avenir Next" w:hAnsi="Avenir Next" w:cs="Arial"/>
          <w:color w:val="808080" w:themeColor="background1" w:themeShade="80"/>
          <w:sz w:val="22"/>
          <w:szCs w:val="22"/>
          <w:lang w:val="en-GB"/>
        </w:rPr>
        <w:t xml:space="preserve">capital loss </w:t>
      </w:r>
      <w:r w:rsidRPr="00D5322B">
        <w:rPr>
          <w:rFonts w:ascii="Avenir Next" w:hAnsi="Avenir Next" w:cs="Arial"/>
          <w:color w:val="808080" w:themeColor="background1" w:themeShade="80"/>
          <w:sz w:val="22"/>
          <w:szCs w:val="22"/>
          <w:lang w:val="en-GB"/>
        </w:rPr>
        <w:t xml:space="preserve">resulting from </w:t>
      </w:r>
      <w:r w:rsidR="00D5322B" w:rsidRPr="00D5322B">
        <w:rPr>
          <w:rFonts w:ascii="Avenir Next" w:hAnsi="Avenir Next" w:cs="Arial"/>
          <w:color w:val="808080" w:themeColor="background1" w:themeShade="80"/>
          <w:sz w:val="22"/>
          <w:szCs w:val="22"/>
          <w:lang w:val="en-GB"/>
        </w:rPr>
        <w:t>multiple proceedings</w:t>
      </w:r>
      <w:r w:rsidR="00D5322B">
        <w:rPr>
          <w:rFonts w:ascii="Avenir Next" w:hAnsi="Avenir Next" w:cs="Arial"/>
          <w:color w:val="808080" w:themeColor="background1" w:themeShade="80"/>
          <w:sz w:val="22"/>
          <w:szCs w:val="22"/>
          <w:lang w:val="en-GB"/>
        </w:rPr>
        <w:t>;</w:t>
      </w:r>
    </w:p>
    <w:p w14:paraId="146A73FB" w14:textId="463EF6E7" w:rsidR="00D5322B" w:rsidRDefault="00D5322B" w:rsidP="00D5322B">
      <w:pPr>
        <w:pStyle w:val="ListParagraph"/>
        <w:numPr>
          <w:ilvl w:val="0"/>
          <w:numId w:val="30"/>
        </w:numPr>
        <w:jc w:val="both"/>
        <w:rPr>
          <w:rFonts w:ascii="Avenir Next" w:hAnsi="Avenir Next" w:cs="Arial"/>
          <w:color w:val="808080" w:themeColor="background1" w:themeShade="80"/>
          <w:sz w:val="22"/>
          <w:szCs w:val="22"/>
          <w:lang w:val="en-GB"/>
        </w:rPr>
      </w:pPr>
      <w:r w:rsidRPr="00D5322B">
        <w:rPr>
          <w:rFonts w:ascii="Avenir Next" w:hAnsi="Avenir Next" w:cs="Arial"/>
          <w:color w:val="808080" w:themeColor="background1" w:themeShade="80"/>
          <w:sz w:val="22"/>
          <w:szCs w:val="22"/>
          <w:lang w:val="en-GB"/>
        </w:rPr>
        <w:t>Determining which law will govern the proceedings</w:t>
      </w:r>
      <w:r>
        <w:rPr>
          <w:rFonts w:ascii="Avenir Next" w:hAnsi="Avenir Next" w:cs="Arial"/>
          <w:color w:val="808080" w:themeColor="background1" w:themeShade="80"/>
          <w:sz w:val="22"/>
          <w:szCs w:val="22"/>
          <w:lang w:val="en-GB"/>
        </w:rPr>
        <w:t>;</w:t>
      </w:r>
    </w:p>
    <w:p w14:paraId="065CC38D" w14:textId="6255BF27" w:rsidR="00D5322B" w:rsidRDefault="00D5322B" w:rsidP="00D5322B">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Inequality of creditors;</w:t>
      </w:r>
    </w:p>
    <w:p w14:paraId="686939C7" w14:textId="18F75E43" w:rsidR="00D5322B" w:rsidRDefault="00D5322B" w:rsidP="00D5322B">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Difference in the States’ approaches to insolvency; and</w:t>
      </w:r>
    </w:p>
    <w:p w14:paraId="4522C100" w14:textId="0C146A45" w:rsidR="00D5322B" w:rsidRPr="00D5322B" w:rsidRDefault="00D5322B" w:rsidP="00D5322B">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States are pro- creditor while others are pro-debtor.</w:t>
      </w:r>
    </w:p>
    <w:p w14:paraId="6DA31257" w14:textId="77777777" w:rsidR="00D5322B" w:rsidRPr="00D5322B" w:rsidRDefault="00D5322B" w:rsidP="00D5322B">
      <w:pPr>
        <w:jc w:val="both"/>
        <w:rPr>
          <w:rFonts w:ascii="Avenir Next" w:hAnsi="Avenir Next" w:cs="Arial"/>
          <w:color w:val="808080" w:themeColor="background1" w:themeShade="80"/>
          <w:sz w:val="22"/>
          <w:szCs w:val="22"/>
          <w:lang w:val="en-GB"/>
        </w:rPr>
      </w:pPr>
    </w:p>
    <w:p w14:paraId="5514168F" w14:textId="7EA7C097" w:rsidR="0046790C" w:rsidRPr="0014744E" w:rsidRDefault="0014744E" w:rsidP="0014744E">
      <w:pPr>
        <w:jc w:val="both"/>
        <w:rPr>
          <w:rFonts w:ascii="Avenir Next" w:hAnsi="Avenir Next" w:cs="Arial"/>
          <w:color w:val="808080" w:themeColor="background1" w:themeShade="80"/>
          <w:sz w:val="22"/>
          <w:szCs w:val="22"/>
          <w:lang w:val="en-GB"/>
        </w:rPr>
      </w:pPr>
      <w:r w:rsidRPr="0014744E">
        <w:rPr>
          <w:rFonts w:ascii="Avenir Next" w:hAnsi="Avenir Next" w:cs="Arial"/>
          <w:color w:val="808080" w:themeColor="background1" w:themeShade="80"/>
          <w:sz w:val="22"/>
          <w:szCs w:val="22"/>
          <w:lang w:val="en-GB"/>
        </w:rPr>
        <w:t xml:space="preserve">Several initiatives such as the Model Law, the World Bank’s Principles for Effective Insolvency and Creditor/ Debtor Regimes </w:t>
      </w:r>
      <w:r>
        <w:rPr>
          <w:rFonts w:ascii="Avenir Next" w:hAnsi="Avenir Next" w:cs="Arial"/>
          <w:color w:val="808080" w:themeColor="background1" w:themeShade="80"/>
          <w:sz w:val="22"/>
          <w:szCs w:val="22"/>
          <w:lang w:val="en-GB"/>
        </w:rPr>
        <w:t xml:space="preserve">and the European Commission Bankruptcy and fresh start project </w:t>
      </w:r>
      <w:r w:rsidRPr="0014744E">
        <w:rPr>
          <w:rFonts w:ascii="Avenir Next" w:hAnsi="Avenir Next" w:cs="Arial"/>
          <w:color w:val="808080" w:themeColor="background1" w:themeShade="80"/>
          <w:sz w:val="22"/>
          <w:szCs w:val="22"/>
          <w:lang w:val="en-GB"/>
        </w:rPr>
        <w:t>have been undertaken in an effort to harmonise insolvency law.</w:t>
      </w:r>
    </w:p>
    <w:p w14:paraId="2618BF1D" w14:textId="77777777" w:rsidR="00B937C1" w:rsidRPr="0014744E" w:rsidRDefault="00B937C1" w:rsidP="0014744E">
      <w:pPr>
        <w:pStyle w:val="ListParagraph"/>
        <w:jc w:val="both"/>
        <w:rPr>
          <w:rFonts w:ascii="Avenir Next" w:hAnsi="Avenir Next" w:cs="Arial"/>
          <w:color w:val="808080" w:themeColor="background1" w:themeShade="80"/>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6BA5CF82" w:rsidR="001E1C34" w:rsidRPr="00B57F1F" w:rsidRDefault="00B57F1F" w:rsidP="00B57F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UK is no longer a member of the EU and so the </w:t>
      </w:r>
      <w:r w:rsidRPr="00B57F1F">
        <w:rPr>
          <w:rFonts w:ascii="Avenir Next" w:hAnsi="Avenir Next" w:cs="Arial"/>
          <w:color w:val="808080" w:themeColor="background1" w:themeShade="80"/>
          <w:sz w:val="22"/>
          <w:szCs w:val="22"/>
          <w:lang w:val="en-GB"/>
        </w:rPr>
        <w:t>European Insolvency Regulation Recast</w:t>
      </w:r>
      <w:r w:rsidR="007C44D5">
        <w:rPr>
          <w:rFonts w:ascii="Avenir Next" w:hAnsi="Avenir Next" w:cs="Arial"/>
          <w:color w:val="808080" w:themeColor="background1" w:themeShade="80"/>
          <w:sz w:val="22"/>
          <w:szCs w:val="22"/>
          <w:lang w:val="en-GB"/>
        </w:rPr>
        <w:t xml:space="preserve"> (</w:t>
      </w:r>
      <w:r w:rsidR="007C44D5" w:rsidRPr="00B937C1">
        <w:rPr>
          <w:rFonts w:ascii="Avenir Next" w:hAnsi="Avenir Next" w:cs="Arial"/>
          <w:b/>
          <w:color w:val="808080" w:themeColor="background1" w:themeShade="80"/>
          <w:sz w:val="22"/>
          <w:szCs w:val="22"/>
          <w:lang w:val="en-GB"/>
        </w:rPr>
        <w:t>Recast</w:t>
      </w:r>
      <w:r w:rsidR="007C44D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would not apply as the proceedings were commenced after the 31 December 2020. As a result, Lobo would not be able to open secondary proceedings in another country in Europe</w:t>
      </w:r>
      <w:r w:rsidR="007C44D5">
        <w:rPr>
          <w:rFonts w:ascii="Avenir Next" w:hAnsi="Avenir Next" w:cs="Arial"/>
          <w:color w:val="808080" w:themeColor="background1" w:themeShade="80"/>
          <w:sz w:val="22"/>
          <w:szCs w:val="22"/>
          <w:lang w:val="en-GB"/>
        </w:rPr>
        <w:t xml:space="preserve"> under Recast</w:t>
      </w:r>
      <w:r>
        <w:rPr>
          <w:rFonts w:ascii="Avenir Next" w:hAnsi="Avenir Next" w:cs="Arial"/>
          <w:color w:val="808080" w:themeColor="background1" w:themeShade="80"/>
          <w:sz w:val="22"/>
          <w:szCs w:val="22"/>
          <w:lang w:val="en-GB"/>
        </w:rPr>
        <w:t xml:space="preserve">.  The Insolvency Act 1986 </w:t>
      </w:r>
      <w:r w:rsidR="007C44D5">
        <w:rPr>
          <w:rFonts w:ascii="Avenir Next" w:hAnsi="Avenir Next" w:cs="Arial"/>
          <w:color w:val="808080" w:themeColor="background1" w:themeShade="80"/>
          <w:sz w:val="22"/>
          <w:szCs w:val="22"/>
          <w:lang w:val="en-GB"/>
        </w:rPr>
        <w:t xml:space="preserve">(1986 Act) </w:t>
      </w:r>
      <w:r>
        <w:rPr>
          <w:rFonts w:ascii="Avenir Next" w:hAnsi="Avenir Next" w:cs="Arial"/>
          <w:color w:val="808080" w:themeColor="background1" w:themeShade="80"/>
          <w:sz w:val="22"/>
          <w:szCs w:val="22"/>
          <w:lang w:val="en-GB"/>
        </w:rPr>
        <w:t>would apply instead.</w:t>
      </w:r>
      <w:r w:rsidR="007C44D5">
        <w:rPr>
          <w:rFonts w:ascii="Avenir Next" w:hAnsi="Avenir Next" w:cs="Arial"/>
          <w:color w:val="808080" w:themeColor="background1" w:themeShade="80"/>
          <w:sz w:val="22"/>
          <w:szCs w:val="22"/>
          <w:lang w:val="en-GB"/>
        </w:rPr>
        <w:t xml:space="preserve"> It will be necessary to determine if the country in Europe that Lobo is intending to open the proceedings is a relevant country under section 426 of the 1986 Act. </w:t>
      </w:r>
      <w:r w:rsidR="007C44D5" w:rsidRPr="007C44D5">
        <w:rPr>
          <w:rFonts w:ascii="Avenir Next" w:hAnsi="Avenir Next" w:cs="Arial"/>
          <w:color w:val="808080" w:themeColor="background1" w:themeShade="80"/>
          <w:sz w:val="22"/>
          <w:szCs w:val="22"/>
          <w:lang w:val="en-GB"/>
        </w:rPr>
        <w:t xml:space="preserve">The Model Law was </w:t>
      </w:r>
      <w:r w:rsidR="007C44D5">
        <w:rPr>
          <w:rFonts w:ascii="Avenir Next" w:hAnsi="Avenir Next" w:cs="Arial"/>
          <w:color w:val="808080" w:themeColor="background1" w:themeShade="80"/>
          <w:sz w:val="22"/>
          <w:szCs w:val="22"/>
          <w:lang w:val="en-GB"/>
        </w:rPr>
        <w:t xml:space="preserve">also </w:t>
      </w:r>
      <w:r w:rsidR="007C44D5" w:rsidRPr="007C44D5">
        <w:rPr>
          <w:rFonts w:ascii="Avenir Next" w:hAnsi="Avenir Next" w:cs="Arial"/>
          <w:color w:val="808080" w:themeColor="background1" w:themeShade="80"/>
          <w:sz w:val="22"/>
          <w:szCs w:val="22"/>
          <w:lang w:val="en-GB"/>
        </w:rPr>
        <w:t xml:space="preserve">adopted by both England and Wales.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A245F" w14:textId="77777777" w:rsidR="00B30B1C" w:rsidRDefault="00B30B1C" w:rsidP="00241B44">
      <w:r>
        <w:separator/>
      </w:r>
    </w:p>
  </w:endnote>
  <w:endnote w:type="continuationSeparator" w:id="0">
    <w:p w14:paraId="5573BBC3" w14:textId="77777777" w:rsidR="00B30B1C" w:rsidRDefault="00B30B1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DDFAD27"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752B89">
          <w:rPr>
            <w:rStyle w:val="PageNumber"/>
            <w:rFonts w:ascii="Avenir Next" w:hAnsi="Avenir Next" w:cs="Arial"/>
            <w:noProof/>
            <w:sz w:val="22"/>
            <w:szCs w:val="22"/>
          </w:rPr>
          <w:t>10</w:t>
        </w:r>
        <w:r w:rsidRPr="00297BDF">
          <w:rPr>
            <w:rStyle w:val="PageNumber"/>
            <w:rFonts w:ascii="Avenir Next" w:hAnsi="Avenir Next" w:cs="Arial"/>
            <w:sz w:val="22"/>
            <w:szCs w:val="22"/>
          </w:rPr>
          <w:fldChar w:fldCharType="end"/>
        </w:r>
      </w:p>
    </w:sdtContent>
  </w:sdt>
  <w:p w14:paraId="12ABA5E1" w14:textId="5C117F1D" w:rsidR="00B64A85" w:rsidRPr="00297BDF" w:rsidRDefault="00B64A85" w:rsidP="0052732A">
    <w:pPr>
      <w:pStyle w:val="Footer"/>
      <w:ind w:right="360"/>
      <w:rPr>
        <w:rFonts w:ascii="Avenir Next" w:hAnsi="Avenir Next" w:cs="Arial"/>
        <w:sz w:val="22"/>
        <w:szCs w:val="22"/>
      </w:rPr>
    </w:pPr>
    <w:r w:rsidRPr="00297BDF">
      <w:rPr>
        <w:rFonts w:ascii="Avenir Next" w:hAnsi="Avenir Next" w:cs="Arial"/>
        <w:sz w:val="22"/>
        <w:szCs w:val="22"/>
      </w:rPr>
      <w:t>studentID.assessment1summative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EDA2" w14:textId="037DCA21" w:rsidR="005A4415" w:rsidRDefault="005A4415">
    <w:pPr>
      <w:pStyle w:val="Footer"/>
    </w:pPr>
    <w:r w:rsidRPr="005A4415">
      <w:t>202223-952. assessment1summative.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FDBF0" w14:textId="77777777" w:rsidR="00B30B1C" w:rsidRDefault="00B30B1C" w:rsidP="00241B44">
      <w:r>
        <w:separator/>
      </w:r>
    </w:p>
  </w:footnote>
  <w:footnote w:type="continuationSeparator" w:id="0">
    <w:p w14:paraId="5EB32D59" w14:textId="77777777" w:rsidR="00B30B1C" w:rsidRDefault="00B30B1C"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5EB6CD0"/>
    <w:multiLevelType w:val="hybridMultilevel"/>
    <w:tmpl w:val="BEC8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ED1C9B"/>
    <w:multiLevelType w:val="hybridMultilevel"/>
    <w:tmpl w:val="FF28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008FA"/>
    <w:multiLevelType w:val="hybridMultilevel"/>
    <w:tmpl w:val="04D6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59D6915"/>
    <w:multiLevelType w:val="hybridMultilevel"/>
    <w:tmpl w:val="8090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820125"/>
    <w:multiLevelType w:val="hybridMultilevel"/>
    <w:tmpl w:val="6CBE3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4AC550A"/>
    <w:multiLevelType w:val="hybridMultilevel"/>
    <w:tmpl w:val="C6E6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2"/>
  </w:num>
  <w:num w:numId="4">
    <w:abstractNumId w:val="3"/>
  </w:num>
  <w:num w:numId="5">
    <w:abstractNumId w:val="19"/>
  </w:num>
  <w:num w:numId="6">
    <w:abstractNumId w:val="24"/>
  </w:num>
  <w:num w:numId="7">
    <w:abstractNumId w:val="10"/>
  </w:num>
  <w:num w:numId="8">
    <w:abstractNumId w:val="29"/>
  </w:num>
  <w:num w:numId="9">
    <w:abstractNumId w:val="9"/>
  </w:num>
  <w:num w:numId="10">
    <w:abstractNumId w:val="26"/>
  </w:num>
  <w:num w:numId="11">
    <w:abstractNumId w:val="8"/>
  </w:num>
  <w:num w:numId="12">
    <w:abstractNumId w:val="27"/>
  </w:num>
  <w:num w:numId="13">
    <w:abstractNumId w:val="18"/>
  </w:num>
  <w:num w:numId="14">
    <w:abstractNumId w:val="16"/>
  </w:num>
  <w:num w:numId="15">
    <w:abstractNumId w:val="5"/>
  </w:num>
  <w:num w:numId="16">
    <w:abstractNumId w:val="20"/>
  </w:num>
  <w:num w:numId="17">
    <w:abstractNumId w:val="14"/>
  </w:num>
  <w:num w:numId="18">
    <w:abstractNumId w:val="15"/>
  </w:num>
  <w:num w:numId="19">
    <w:abstractNumId w:val="22"/>
  </w:num>
  <w:num w:numId="20">
    <w:abstractNumId w:val="7"/>
  </w:num>
  <w:num w:numId="21">
    <w:abstractNumId w:val="12"/>
  </w:num>
  <w:num w:numId="22">
    <w:abstractNumId w:val="0"/>
  </w:num>
  <w:num w:numId="23">
    <w:abstractNumId w:val="21"/>
  </w:num>
  <w:num w:numId="24">
    <w:abstractNumId w:val="1"/>
  </w:num>
  <w:num w:numId="25">
    <w:abstractNumId w:val="11"/>
  </w:num>
  <w:num w:numId="26">
    <w:abstractNumId w:val="4"/>
  </w:num>
  <w:num w:numId="27">
    <w:abstractNumId w:val="13"/>
  </w:num>
  <w:num w:numId="28">
    <w:abstractNumId w:val="25"/>
  </w:num>
  <w:num w:numId="29">
    <w:abstractNumId w:val="6"/>
  </w:num>
  <w:num w:numId="3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07A"/>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46C"/>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4744E"/>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523"/>
    <w:rsid w:val="00216CB4"/>
    <w:rsid w:val="002173C5"/>
    <w:rsid w:val="00221B1A"/>
    <w:rsid w:val="00223780"/>
    <w:rsid w:val="0022719C"/>
    <w:rsid w:val="00231F38"/>
    <w:rsid w:val="002362AB"/>
    <w:rsid w:val="002400DB"/>
    <w:rsid w:val="002406A4"/>
    <w:rsid w:val="0024116D"/>
    <w:rsid w:val="00241B44"/>
    <w:rsid w:val="00245EC8"/>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2798"/>
    <w:rsid w:val="00284EBE"/>
    <w:rsid w:val="00286720"/>
    <w:rsid w:val="002872E1"/>
    <w:rsid w:val="00287B2E"/>
    <w:rsid w:val="00287D4D"/>
    <w:rsid w:val="00290116"/>
    <w:rsid w:val="00292303"/>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1F99"/>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1F7B"/>
    <w:rsid w:val="0030201F"/>
    <w:rsid w:val="00303C2F"/>
    <w:rsid w:val="0030558B"/>
    <w:rsid w:val="00306E87"/>
    <w:rsid w:val="00306E8F"/>
    <w:rsid w:val="00310FC2"/>
    <w:rsid w:val="003112A3"/>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4B46"/>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4BB7"/>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90C"/>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24CD"/>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4415"/>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4F1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281"/>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0CAE"/>
    <w:rsid w:val="006643E7"/>
    <w:rsid w:val="006661EF"/>
    <w:rsid w:val="006746CB"/>
    <w:rsid w:val="00677AEB"/>
    <w:rsid w:val="00680EF2"/>
    <w:rsid w:val="00681699"/>
    <w:rsid w:val="00682A3E"/>
    <w:rsid w:val="006850AE"/>
    <w:rsid w:val="00686C53"/>
    <w:rsid w:val="00687A1D"/>
    <w:rsid w:val="00692852"/>
    <w:rsid w:val="00697EA1"/>
    <w:rsid w:val="006A051A"/>
    <w:rsid w:val="006A2646"/>
    <w:rsid w:val="006A4A67"/>
    <w:rsid w:val="006A6530"/>
    <w:rsid w:val="006A695F"/>
    <w:rsid w:val="006A6D1D"/>
    <w:rsid w:val="006B2893"/>
    <w:rsid w:val="006B435A"/>
    <w:rsid w:val="006B4539"/>
    <w:rsid w:val="006B4C64"/>
    <w:rsid w:val="006B5AE8"/>
    <w:rsid w:val="006B65B7"/>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2B89"/>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44D5"/>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042E"/>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6F6"/>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0EC8"/>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209"/>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01BC"/>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4E8A"/>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09D6"/>
    <w:rsid w:val="00B0123F"/>
    <w:rsid w:val="00B04004"/>
    <w:rsid w:val="00B12F13"/>
    <w:rsid w:val="00B14819"/>
    <w:rsid w:val="00B17AA9"/>
    <w:rsid w:val="00B221FF"/>
    <w:rsid w:val="00B2292D"/>
    <w:rsid w:val="00B26B31"/>
    <w:rsid w:val="00B30A70"/>
    <w:rsid w:val="00B30B1C"/>
    <w:rsid w:val="00B32674"/>
    <w:rsid w:val="00B333FE"/>
    <w:rsid w:val="00B3503B"/>
    <w:rsid w:val="00B3740A"/>
    <w:rsid w:val="00B378FA"/>
    <w:rsid w:val="00B42352"/>
    <w:rsid w:val="00B51227"/>
    <w:rsid w:val="00B51975"/>
    <w:rsid w:val="00B52E4D"/>
    <w:rsid w:val="00B54F90"/>
    <w:rsid w:val="00B55C9E"/>
    <w:rsid w:val="00B5652F"/>
    <w:rsid w:val="00B56B95"/>
    <w:rsid w:val="00B57F1F"/>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37C1"/>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19B6"/>
    <w:rsid w:val="00C620F4"/>
    <w:rsid w:val="00C629CB"/>
    <w:rsid w:val="00C71F4F"/>
    <w:rsid w:val="00C72848"/>
    <w:rsid w:val="00C750BA"/>
    <w:rsid w:val="00C7736C"/>
    <w:rsid w:val="00C80272"/>
    <w:rsid w:val="00C80763"/>
    <w:rsid w:val="00C82D87"/>
    <w:rsid w:val="00C8621E"/>
    <w:rsid w:val="00C8712A"/>
    <w:rsid w:val="00C92A0D"/>
    <w:rsid w:val="00C952A2"/>
    <w:rsid w:val="00C963D3"/>
    <w:rsid w:val="00CA1802"/>
    <w:rsid w:val="00CB262C"/>
    <w:rsid w:val="00CB2CBB"/>
    <w:rsid w:val="00CB7283"/>
    <w:rsid w:val="00CB7CAC"/>
    <w:rsid w:val="00CC467D"/>
    <w:rsid w:val="00CC4F29"/>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0696"/>
    <w:rsid w:val="00D223E4"/>
    <w:rsid w:val="00D2550E"/>
    <w:rsid w:val="00D256C6"/>
    <w:rsid w:val="00D25F51"/>
    <w:rsid w:val="00D35229"/>
    <w:rsid w:val="00D35ADE"/>
    <w:rsid w:val="00D35EAE"/>
    <w:rsid w:val="00D37377"/>
    <w:rsid w:val="00D4685B"/>
    <w:rsid w:val="00D5322B"/>
    <w:rsid w:val="00D55FCD"/>
    <w:rsid w:val="00D57C59"/>
    <w:rsid w:val="00D60215"/>
    <w:rsid w:val="00D60874"/>
    <w:rsid w:val="00D61B3C"/>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3D2B"/>
    <w:rsid w:val="00E37049"/>
    <w:rsid w:val="00E4126D"/>
    <w:rsid w:val="00E43A9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477"/>
    <w:rsid w:val="00EC3875"/>
    <w:rsid w:val="00EC549E"/>
    <w:rsid w:val="00EC6E55"/>
    <w:rsid w:val="00ED0BC4"/>
    <w:rsid w:val="00ED151E"/>
    <w:rsid w:val="00ED3CDA"/>
    <w:rsid w:val="00ED617A"/>
    <w:rsid w:val="00EE1A0E"/>
    <w:rsid w:val="00EE32BC"/>
    <w:rsid w:val="00EE4971"/>
    <w:rsid w:val="00EE5A48"/>
    <w:rsid w:val="00EE5F7D"/>
    <w:rsid w:val="00EE6390"/>
    <w:rsid w:val="00EE7278"/>
    <w:rsid w:val="00EF090E"/>
    <w:rsid w:val="00EF16B6"/>
    <w:rsid w:val="00EF1B1A"/>
    <w:rsid w:val="00EF2D08"/>
    <w:rsid w:val="00EF46FB"/>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3B87"/>
    <w:rsid w:val="00FB6703"/>
    <w:rsid w:val="00FB6BD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71E8F8B2-8217-4A3D-A967-7E92EB71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10</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Major</cp:lastModifiedBy>
  <cp:revision>39</cp:revision>
  <cp:lastPrinted>2020-06-12T02:43:00Z</cp:lastPrinted>
  <dcterms:created xsi:type="dcterms:W3CDTF">2022-11-14T05:09:00Z</dcterms:created>
  <dcterms:modified xsi:type="dcterms:W3CDTF">2022-11-16T00:29:00Z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