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83FCA" w:rsidRDefault="002D2356" w:rsidP="008071D5">
      <w:pPr>
        <w:pStyle w:val="ListParagraph"/>
        <w:numPr>
          <w:ilvl w:val="0"/>
          <w:numId w:val="15"/>
        </w:numPr>
        <w:ind w:left="425" w:hanging="357"/>
        <w:jc w:val="both"/>
        <w:rPr>
          <w:rFonts w:ascii="Avenir Next" w:hAnsi="Avenir Next" w:cs="Arial"/>
          <w:sz w:val="22"/>
          <w:szCs w:val="22"/>
          <w:highlight w:val="yellow"/>
        </w:rPr>
      </w:pPr>
      <w:r w:rsidRPr="00283FCA">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83FCA">
        <w:rPr>
          <w:rFonts w:ascii="Avenir Next" w:hAnsi="Avenir Next" w:cs="Arial"/>
          <w:sz w:val="22"/>
          <w:szCs w:val="22"/>
          <w:highlight w:val="yellow"/>
          <w:vertAlign w:val="superscript"/>
        </w:rPr>
        <w:t>th</w:t>
      </w:r>
      <w:r w:rsidRPr="00283FCA">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283FCA" w:rsidRDefault="002D2356" w:rsidP="008071D5">
      <w:pPr>
        <w:pStyle w:val="ListParagraph"/>
        <w:numPr>
          <w:ilvl w:val="0"/>
          <w:numId w:val="16"/>
        </w:numPr>
        <w:ind w:left="426"/>
        <w:jc w:val="both"/>
        <w:rPr>
          <w:rFonts w:ascii="Avenir Next" w:hAnsi="Avenir Next" w:cs="Arial"/>
          <w:sz w:val="22"/>
          <w:szCs w:val="22"/>
          <w:highlight w:val="yellow"/>
        </w:rPr>
      </w:pPr>
      <w:r w:rsidRPr="00283FCA">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6EBB40A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83FCA" w:rsidRDefault="002D2356" w:rsidP="008071D5">
      <w:pPr>
        <w:pStyle w:val="ListParagraph"/>
        <w:numPr>
          <w:ilvl w:val="0"/>
          <w:numId w:val="17"/>
        </w:numPr>
        <w:ind w:left="426"/>
        <w:jc w:val="both"/>
        <w:rPr>
          <w:rFonts w:ascii="Avenir Next" w:hAnsi="Avenir Next" w:cs="Arial"/>
          <w:sz w:val="22"/>
          <w:szCs w:val="22"/>
          <w:highlight w:val="yellow"/>
        </w:rPr>
      </w:pPr>
      <w:r w:rsidRPr="00283FCA">
        <w:rPr>
          <w:rFonts w:ascii="Avenir Next" w:hAnsi="Avenir Next" w:cs="Arial"/>
          <w:sz w:val="22"/>
          <w:szCs w:val="22"/>
          <w:highlight w:val="yellow"/>
        </w:rPr>
        <w:t xml:space="preserve">This statement is true since England has the unified 1986 Insolvency </w:t>
      </w:r>
      <w:proofErr w:type="gramStart"/>
      <w:r w:rsidRPr="00283FCA">
        <w:rPr>
          <w:rFonts w:ascii="Avenir Next" w:hAnsi="Avenir Next" w:cs="Arial"/>
          <w:sz w:val="22"/>
          <w:szCs w:val="22"/>
          <w:highlight w:val="yellow"/>
        </w:rPr>
        <w:t>Act</w:t>
      </w:r>
      <w:proofErr w:type="gramEnd"/>
      <w:r w:rsidRPr="00283FCA">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F669C" w:rsidRDefault="00466ED6" w:rsidP="008071D5">
      <w:pPr>
        <w:pStyle w:val="ListParagraph"/>
        <w:numPr>
          <w:ilvl w:val="0"/>
          <w:numId w:val="18"/>
        </w:numPr>
        <w:ind w:left="426"/>
        <w:jc w:val="both"/>
        <w:rPr>
          <w:rFonts w:ascii="Avenir Next" w:hAnsi="Avenir Next" w:cs="Arial"/>
          <w:sz w:val="22"/>
          <w:szCs w:val="22"/>
          <w:highlight w:val="yellow"/>
        </w:rPr>
      </w:pPr>
      <w:r w:rsidRPr="00FF669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AB63DE">
        <w:rPr>
          <w:rFonts w:ascii="Avenir Next" w:hAnsi="Avenir Next" w:cs="Arial"/>
          <w:sz w:val="22"/>
          <w:szCs w:val="22"/>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26CB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26CB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AD5E90"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AD5E90">
        <w:rPr>
          <w:rFonts w:ascii="Avenir Next" w:eastAsiaTheme="minorHAnsi" w:hAnsi="Avenir Next" w:cs="Arial"/>
          <w:sz w:val="22"/>
          <w:szCs w:val="22"/>
          <w:highlight w:val="yellow"/>
          <w:lang w:val="en-GB"/>
        </w:rPr>
        <w:t>It is relevant</w:t>
      </w:r>
      <w:r w:rsidR="009A0501" w:rsidRPr="00AD5E90">
        <w:rPr>
          <w:rFonts w:ascii="Avenir Next" w:eastAsiaTheme="minorHAnsi" w:hAnsi="Avenir Next" w:cs="Arial"/>
          <w:sz w:val="22"/>
          <w:szCs w:val="22"/>
          <w:highlight w:val="yellow"/>
          <w:lang w:val="en-GB"/>
        </w:rPr>
        <w:t xml:space="preserve"> factor for the English Court hearing the matter</w:t>
      </w:r>
      <w:r w:rsidR="0095223A" w:rsidRPr="00AD5E90">
        <w:rPr>
          <w:rFonts w:ascii="Avenir Next" w:eastAsiaTheme="minorHAnsi" w:hAnsi="Avenir Next" w:cs="Arial"/>
          <w:sz w:val="22"/>
          <w:szCs w:val="22"/>
          <w:highlight w:val="yellow"/>
          <w:lang w:val="en-GB"/>
        </w:rPr>
        <w:t xml:space="preserve"> </w:t>
      </w:r>
      <w:r w:rsidR="00D910D5" w:rsidRPr="00AD5E90">
        <w:rPr>
          <w:rFonts w:ascii="Avenir Next" w:eastAsiaTheme="minorHAnsi" w:hAnsi="Avenir Next" w:cs="Arial"/>
          <w:sz w:val="22"/>
          <w:szCs w:val="22"/>
          <w:highlight w:val="yellow"/>
          <w:lang w:val="en-GB"/>
        </w:rPr>
        <w:t>to consider</w:t>
      </w:r>
      <w:r w:rsidR="009A0501" w:rsidRPr="00AD5E90">
        <w:rPr>
          <w:rFonts w:ascii="Avenir Next" w:eastAsiaTheme="minorHAnsi" w:hAnsi="Avenir Next" w:cs="Arial"/>
          <w:sz w:val="22"/>
          <w:szCs w:val="22"/>
          <w:highlight w:val="yellow"/>
          <w:lang w:val="en-GB"/>
        </w:rPr>
        <w:t xml:space="preserve"> whether Germany</w:t>
      </w:r>
      <w:r w:rsidRPr="00AD5E90">
        <w:rPr>
          <w:rFonts w:ascii="Avenir Next" w:eastAsiaTheme="minorHAnsi" w:hAnsi="Avenir Next" w:cs="Arial"/>
          <w:sz w:val="22"/>
          <w:szCs w:val="22"/>
          <w:highlight w:val="yellow"/>
          <w:lang w:val="en-GB"/>
        </w:rPr>
        <w:t xml:space="preserve"> has adopted the UNCITRAL Model Law on Cross-border Insolvency 1997</w:t>
      </w:r>
      <w:r w:rsidR="009A0501" w:rsidRPr="00AD5E90">
        <w:rPr>
          <w:rFonts w:ascii="Avenir Next" w:eastAsiaTheme="minorHAnsi" w:hAnsi="Avenir Next" w:cs="Arial"/>
          <w:sz w:val="22"/>
          <w:szCs w:val="22"/>
          <w:highlight w:val="yellow"/>
          <w:lang w:val="en-GB"/>
        </w:rPr>
        <w:t>, or not</w:t>
      </w:r>
      <w:r w:rsidRPr="00AD5E90">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D5E90"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AD5E90">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D5E90" w:rsidRDefault="00F5239B" w:rsidP="008071D5">
      <w:pPr>
        <w:pStyle w:val="ListParagraph"/>
        <w:numPr>
          <w:ilvl w:val="0"/>
          <w:numId w:val="23"/>
        </w:numPr>
        <w:ind w:left="426"/>
        <w:jc w:val="both"/>
        <w:rPr>
          <w:rFonts w:ascii="Avenir Next" w:hAnsi="Avenir Next" w:cs="Arial"/>
          <w:sz w:val="22"/>
          <w:szCs w:val="22"/>
          <w:highlight w:val="yellow"/>
        </w:rPr>
      </w:pPr>
      <w:r w:rsidRPr="00AD5E90">
        <w:rPr>
          <w:rFonts w:ascii="Avenir Next" w:hAnsi="Avenir Next" w:cs="Arial"/>
          <w:sz w:val="22"/>
          <w:szCs w:val="22"/>
          <w:highlight w:val="yellow"/>
        </w:rPr>
        <w:t xml:space="preserve">This statement is true because </w:t>
      </w:r>
      <w:r w:rsidR="007B5180" w:rsidRPr="00AD5E9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D5E90" w:rsidRDefault="009355DB" w:rsidP="008071D5">
      <w:pPr>
        <w:pStyle w:val="ListParagraph"/>
        <w:numPr>
          <w:ilvl w:val="0"/>
          <w:numId w:val="24"/>
        </w:numPr>
        <w:ind w:left="426"/>
        <w:jc w:val="both"/>
        <w:rPr>
          <w:rFonts w:ascii="Avenir Next" w:hAnsi="Avenir Next" w:cs="Arial"/>
          <w:sz w:val="22"/>
          <w:szCs w:val="22"/>
          <w:highlight w:val="yellow"/>
        </w:rPr>
      </w:pPr>
      <w:r w:rsidRPr="00AD5E90">
        <w:rPr>
          <w:rFonts w:ascii="Avenir Next" w:hAnsi="Avenir Next" w:cs="Arial"/>
          <w:sz w:val="22"/>
          <w:szCs w:val="22"/>
          <w:highlight w:val="yellow"/>
        </w:rPr>
        <w:t xml:space="preserve">This statement is true because </w:t>
      </w:r>
      <w:r w:rsidR="005C4FF2" w:rsidRPr="00AD5E9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80A6272" w:rsidR="0081547D" w:rsidRPr="00AB63DE" w:rsidRDefault="003E178D" w:rsidP="003E17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history of the insolvency law systems found in various African jurisdictions is, in large part, dependent upon the legal and insolvency law systems observed in and by the countries by which they were colonized. Accordingly, in countries that were colonized by the British (including </w:t>
      </w:r>
      <w:r w:rsidRPr="003E178D">
        <w:rPr>
          <w:rFonts w:ascii="Avenir Next" w:hAnsi="Avenir Next" w:cs="Arial"/>
          <w:color w:val="808080" w:themeColor="background1" w:themeShade="80"/>
          <w:sz w:val="22"/>
          <w:szCs w:val="22"/>
          <w:lang w:val="en-GB"/>
        </w:rPr>
        <w:t xml:space="preserve">Nigeria, Kenya, </w:t>
      </w:r>
      <w:proofErr w:type="gramStart"/>
      <w:r w:rsidRPr="003E178D">
        <w:rPr>
          <w:rFonts w:ascii="Avenir Next" w:hAnsi="Avenir Next" w:cs="Arial"/>
          <w:color w:val="808080" w:themeColor="background1" w:themeShade="80"/>
          <w:sz w:val="22"/>
          <w:szCs w:val="22"/>
          <w:lang w:val="en-GB"/>
        </w:rPr>
        <w:t>Botswana</w:t>
      </w:r>
      <w:proofErr w:type="gramEnd"/>
      <w:r w:rsidRPr="003E178D">
        <w:rPr>
          <w:rFonts w:ascii="Avenir Next" w:hAnsi="Avenir Next" w:cs="Arial"/>
          <w:color w:val="808080" w:themeColor="background1" w:themeShade="80"/>
          <w:sz w:val="22"/>
          <w:szCs w:val="22"/>
          <w:lang w:val="en-GB"/>
        </w:rPr>
        <w:t xml:space="preserve"> and Zambia</w:t>
      </w:r>
      <w:r>
        <w:rPr>
          <w:rFonts w:ascii="Avenir Next" w:hAnsi="Avenir Next" w:cs="Arial"/>
          <w:color w:val="808080" w:themeColor="background1" w:themeShade="80"/>
          <w:sz w:val="22"/>
          <w:szCs w:val="22"/>
          <w:lang w:val="en-GB"/>
        </w:rPr>
        <w:t>), their insolvency law systems find their history in the English common law system, whereas i</w:t>
      </w:r>
      <w:r>
        <w:rPr>
          <w:rFonts w:ascii="Avenir Next" w:hAnsi="Avenir Next" w:cs="Arial"/>
          <w:color w:val="808080" w:themeColor="background1" w:themeShade="80"/>
          <w:sz w:val="22"/>
          <w:szCs w:val="22"/>
          <w:lang w:val="en-GB"/>
        </w:rPr>
        <w:t xml:space="preserve">n countries that were colonized </w:t>
      </w:r>
      <w:r>
        <w:rPr>
          <w:rFonts w:ascii="Avenir Next" w:hAnsi="Avenir Next" w:cs="Arial"/>
          <w:color w:val="808080" w:themeColor="background1" w:themeShade="80"/>
          <w:sz w:val="22"/>
          <w:szCs w:val="22"/>
          <w:lang w:val="en-GB"/>
        </w:rPr>
        <w:t>by France and Portug</w:t>
      </w:r>
      <w:r w:rsidR="006D2123">
        <w:rPr>
          <w:rFonts w:ascii="Avenir Next" w:hAnsi="Avenir Next" w:cs="Arial"/>
          <w:color w:val="808080" w:themeColor="background1" w:themeShade="80"/>
          <w:sz w:val="22"/>
          <w:szCs w:val="22"/>
          <w:lang w:val="en-GB"/>
        </w:rPr>
        <w:t>al</w:t>
      </w:r>
      <w:r>
        <w:rPr>
          <w:rFonts w:ascii="Avenir Next" w:hAnsi="Avenir Next" w:cs="Arial"/>
          <w:color w:val="808080" w:themeColor="background1" w:themeShade="80"/>
          <w:sz w:val="22"/>
          <w:szCs w:val="22"/>
          <w:lang w:val="en-GB"/>
        </w:rPr>
        <w:t xml:space="preserve">, the history of their </w:t>
      </w:r>
      <w:r>
        <w:rPr>
          <w:rFonts w:ascii="Avenir Next" w:hAnsi="Avenir Next" w:cs="Arial"/>
          <w:color w:val="808080" w:themeColor="background1" w:themeShade="80"/>
          <w:sz w:val="22"/>
          <w:szCs w:val="22"/>
          <w:lang w:val="en-GB"/>
        </w:rPr>
        <w:t>insolvency law systems</w:t>
      </w:r>
      <w:r>
        <w:rPr>
          <w:rFonts w:ascii="Avenir Next" w:hAnsi="Avenir Next" w:cs="Arial"/>
          <w:color w:val="808080" w:themeColor="background1" w:themeShade="80"/>
          <w:sz w:val="22"/>
          <w:szCs w:val="22"/>
          <w:lang w:val="en-GB"/>
        </w:rPr>
        <w:t xml:space="preserve"> in founded upon civil </w:t>
      </w:r>
      <w:r>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principles. In some countries</w:t>
      </w:r>
      <w:r w:rsidR="006D2123">
        <w:rPr>
          <w:rFonts w:ascii="Avenir Next" w:hAnsi="Avenir Next" w:cs="Arial"/>
          <w:color w:val="808080" w:themeColor="background1" w:themeShade="80"/>
          <w:sz w:val="22"/>
          <w:szCs w:val="22"/>
          <w:lang w:val="en-GB"/>
        </w:rPr>
        <w:t>, where there was the governance by and influence of multiple colonial powers, such as South Africa and Namibia, there features a mixed system of both civil and English common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6E814BD5" w14:textId="77777777" w:rsidR="006D2123" w:rsidRDefault="006D2123" w:rsidP="006D2123">
      <w:pPr>
        <w:jc w:val="both"/>
        <w:rPr>
          <w:rFonts w:ascii="Avenir Next" w:hAnsi="Avenir Next" w:cs="Arial"/>
          <w:sz w:val="22"/>
          <w:szCs w:val="22"/>
          <w:lang w:val="en-GB"/>
        </w:rPr>
      </w:pPr>
    </w:p>
    <w:p w14:paraId="2D25DE19" w14:textId="7F862234" w:rsidR="00AB63DE" w:rsidRPr="00AB63DE" w:rsidRDefault="006D2123" w:rsidP="006D21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was significant insolvency law reform in certain Eastern Asian jurisdictions following a significant financial crisis in 1998, which </w:t>
      </w:r>
      <w:r w:rsidR="007979C2">
        <w:rPr>
          <w:rFonts w:ascii="Avenir Next" w:hAnsi="Avenir Next" w:cs="Arial"/>
          <w:color w:val="808080" w:themeColor="background1" w:themeShade="80"/>
          <w:sz w:val="22"/>
          <w:szCs w:val="22"/>
          <w:lang w:val="en-GB"/>
        </w:rPr>
        <w:t xml:space="preserve">particularly impacted the economies of </w:t>
      </w:r>
      <w:r w:rsidR="007979C2" w:rsidRPr="007979C2">
        <w:rPr>
          <w:rFonts w:ascii="Avenir Next" w:hAnsi="Avenir Next" w:cs="Arial"/>
          <w:color w:val="808080" w:themeColor="background1" w:themeShade="80"/>
          <w:sz w:val="22"/>
          <w:szCs w:val="22"/>
          <w:lang w:val="en-GB"/>
        </w:rPr>
        <w:t>Indonesia and Thailand</w:t>
      </w:r>
      <w:r w:rsidR="007979C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example, in the wake of </w:t>
      </w:r>
      <w:r w:rsidR="007979C2">
        <w:rPr>
          <w:rFonts w:ascii="Avenir Next" w:hAnsi="Avenir Next" w:cs="Arial"/>
          <w:color w:val="808080" w:themeColor="background1" w:themeShade="80"/>
          <w:sz w:val="22"/>
          <w:szCs w:val="22"/>
          <w:lang w:val="en-GB"/>
        </w:rPr>
        <w:t>this financial</w:t>
      </w:r>
      <w:r>
        <w:rPr>
          <w:rFonts w:ascii="Avenir Next" w:hAnsi="Avenir Next" w:cs="Arial"/>
          <w:color w:val="808080" w:themeColor="background1" w:themeShade="80"/>
          <w:sz w:val="22"/>
          <w:szCs w:val="22"/>
          <w:lang w:val="en-GB"/>
        </w:rPr>
        <w:t xml:space="preserve"> crises, Thailand reviewed and reformed its insolvency law regime. Additionally, Singapore has reformed its insolvency legislation to promulgate a unified statute, which governs both corporate and personal insolvency and restructuring.</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0801C182" w14:textId="17235F3A" w:rsidR="007979C2" w:rsidRDefault="007979C2" w:rsidP="00692852">
      <w:pPr>
        <w:jc w:val="both"/>
        <w:rPr>
          <w:rFonts w:ascii="Avenir Next" w:hAnsi="Avenir Next" w:cs="Arial"/>
          <w:sz w:val="22"/>
          <w:szCs w:val="22"/>
          <w:lang w:val="en-GB"/>
        </w:rPr>
      </w:pPr>
    </w:p>
    <w:p w14:paraId="07190A3F" w14:textId="3F5AE146" w:rsidR="007979C2" w:rsidRDefault="00822D43"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an effort to</w:t>
      </w:r>
      <w:proofErr w:type="gramEnd"/>
      <w:r w:rsidRPr="00822D43">
        <w:rPr>
          <w:rFonts w:ascii="Avenir Next" w:hAnsi="Avenir Next" w:cs="Arial"/>
          <w:color w:val="808080" w:themeColor="background1" w:themeShade="80"/>
          <w:sz w:val="22"/>
          <w:szCs w:val="22"/>
          <w:lang w:val="en-GB"/>
        </w:rPr>
        <w:t xml:space="preserve"> assist with the resolution of</w:t>
      </w:r>
      <w:r>
        <w:rPr>
          <w:rFonts w:ascii="Avenir Next" w:hAnsi="Avenir Next" w:cs="Arial"/>
          <w:color w:val="808080" w:themeColor="background1" w:themeShade="80"/>
          <w:sz w:val="22"/>
          <w:szCs w:val="22"/>
          <w:lang w:val="en-GB"/>
        </w:rPr>
        <w:t xml:space="preserve"> issues in</w:t>
      </w:r>
      <w:r w:rsidRPr="00822D43">
        <w:rPr>
          <w:rFonts w:ascii="Avenir Next" w:hAnsi="Avenir Next" w:cs="Arial"/>
          <w:color w:val="808080" w:themeColor="background1" w:themeShade="80"/>
          <w:sz w:val="22"/>
          <w:szCs w:val="22"/>
          <w:lang w:val="en-GB"/>
        </w:rPr>
        <w:t xml:space="preserve"> international insolvenc</w:t>
      </w:r>
      <w:r>
        <w:rPr>
          <w:rFonts w:ascii="Avenir Next" w:hAnsi="Avenir Next" w:cs="Arial"/>
          <w:color w:val="808080" w:themeColor="background1" w:themeShade="80"/>
          <w:sz w:val="22"/>
          <w:szCs w:val="22"/>
          <w:lang w:val="en-GB"/>
        </w:rPr>
        <w:t>ies</w:t>
      </w:r>
      <w:r w:rsidRPr="00822D43">
        <w:rPr>
          <w:rFonts w:ascii="Avenir Next" w:hAnsi="Avenir Next" w:cs="Arial"/>
          <w:color w:val="808080" w:themeColor="background1" w:themeShade="80"/>
          <w:sz w:val="22"/>
          <w:szCs w:val="22"/>
          <w:lang w:val="en-GB"/>
        </w:rPr>
        <w:t xml:space="preserve"> between North America and Canada</w:t>
      </w:r>
      <w:r>
        <w:rPr>
          <w:rFonts w:ascii="Avenir Next" w:hAnsi="Avenir Next" w:cs="Arial"/>
          <w:color w:val="808080" w:themeColor="background1" w:themeShade="80"/>
          <w:sz w:val="22"/>
          <w:szCs w:val="22"/>
          <w:lang w:val="en-GB"/>
        </w:rPr>
        <w:t xml:space="preserve">, there have been various initiatives undertaken by stakeholders, including governments, international organizations, the Courts and various industry professional bodies. These initiatives include the </w:t>
      </w:r>
      <w:r>
        <w:rPr>
          <w:rFonts w:ascii="Avenir Next" w:hAnsi="Avenir Next" w:cs="Arial"/>
          <w:color w:val="808080" w:themeColor="background1" w:themeShade="80"/>
          <w:sz w:val="22"/>
          <w:szCs w:val="22"/>
          <w:lang w:val="en-GB"/>
        </w:rPr>
        <w:t>implementation of</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Pr="007979C2">
        <w:rPr>
          <w:rFonts w:ascii="Avenir Next" w:hAnsi="Avenir Next" w:cs="Arial"/>
          <w:color w:val="808080" w:themeColor="background1" w:themeShade="80"/>
          <w:sz w:val="22"/>
          <w:szCs w:val="22"/>
          <w:lang w:val="en-GB"/>
        </w:rPr>
        <w:t>UNCITRAL Model Law on Cross-Border Insolvency</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both jurisdictions</w:t>
      </w:r>
      <w:r w:rsidR="003F55EC">
        <w:rPr>
          <w:rFonts w:ascii="Avenir Next" w:hAnsi="Avenir Next" w:cs="Arial"/>
          <w:color w:val="808080" w:themeColor="background1" w:themeShade="80"/>
          <w:sz w:val="22"/>
          <w:szCs w:val="22"/>
          <w:lang w:val="en-GB"/>
        </w:rPr>
        <w:t xml:space="preserve"> and bilateral cooperation between the two</w:t>
      </w:r>
      <w:r>
        <w:rPr>
          <w:rFonts w:ascii="Avenir Next" w:hAnsi="Avenir Next" w:cs="Arial"/>
          <w:color w:val="808080" w:themeColor="background1" w:themeShade="80"/>
          <w:sz w:val="22"/>
          <w:szCs w:val="22"/>
          <w:lang w:val="en-GB"/>
        </w:rPr>
        <w:t>.</w:t>
      </w:r>
      <w:r w:rsidR="003F55E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development of the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9B715D">
        <w:rPr>
          <w:rFonts w:ascii="Avenir Next" w:hAnsi="Avenir Next" w:cs="Arial"/>
          <w:color w:val="808080" w:themeColor="background1" w:themeShade="80"/>
          <w:sz w:val="22"/>
          <w:szCs w:val="22"/>
          <w:lang w:val="en-GB"/>
        </w:rPr>
        <w:t>NAFTA Guidelines Applicable to Court-to-Court Communications in Cross-Border Cases</w:t>
      </w:r>
      <w:r>
        <w:rPr>
          <w:rFonts w:ascii="Avenir Next" w:hAnsi="Avenir Next" w:cs="Arial"/>
          <w:color w:val="808080" w:themeColor="background1" w:themeShade="80"/>
          <w:sz w:val="22"/>
          <w:szCs w:val="22"/>
          <w:lang w:val="en-GB"/>
        </w:rPr>
        <w:t xml:space="preserve"> (iii) </w:t>
      </w:r>
      <w:r w:rsidRPr="007979C2">
        <w:rPr>
          <w:rFonts w:ascii="Avenir Next" w:hAnsi="Avenir Next" w:cs="Arial"/>
          <w:color w:val="808080" w:themeColor="background1" w:themeShade="80"/>
          <w:sz w:val="22"/>
          <w:szCs w:val="22"/>
          <w:lang w:val="en-GB"/>
        </w:rPr>
        <w:t>Principles of Cooperation among the NAFTA Countries</w:t>
      </w:r>
      <w:r>
        <w:rPr>
          <w:rFonts w:ascii="Avenir Next" w:hAnsi="Avenir Next" w:cs="Arial"/>
          <w:color w:val="808080" w:themeColor="background1" w:themeShade="80"/>
          <w:sz w:val="22"/>
          <w:szCs w:val="22"/>
          <w:lang w:val="en-GB"/>
        </w:rPr>
        <w:t xml:space="preserve"> has also assisted in the resolution of cross-border insolvency issues. </w:t>
      </w:r>
      <w:r w:rsidR="007979C2">
        <w:rPr>
          <w:rFonts w:ascii="Avenir Next" w:hAnsi="Avenir Next" w:cs="Arial"/>
          <w:color w:val="808080" w:themeColor="background1" w:themeShade="80"/>
          <w:sz w:val="22"/>
          <w:szCs w:val="22"/>
          <w:lang w:val="en-GB"/>
        </w:rPr>
        <w:t xml:space="preserve">Additionally, parties to cross-border insolvency disputes involving concurrent proceedings in the United States and Canada have designed and agreed </w:t>
      </w:r>
      <w:r w:rsidR="007979C2">
        <w:rPr>
          <w:rFonts w:ascii="Avenir Next" w:hAnsi="Avenir Next" w:cs="Arial"/>
          <w:i/>
          <w:iCs/>
          <w:color w:val="808080" w:themeColor="background1" w:themeShade="80"/>
          <w:sz w:val="22"/>
          <w:szCs w:val="22"/>
          <w:lang w:val="en-GB"/>
        </w:rPr>
        <w:t xml:space="preserve">ad hoc </w:t>
      </w:r>
      <w:r w:rsidR="003F55EC">
        <w:rPr>
          <w:rFonts w:ascii="Avenir Next" w:hAnsi="Avenir Next" w:cs="Arial"/>
          <w:color w:val="808080" w:themeColor="background1" w:themeShade="80"/>
          <w:sz w:val="22"/>
          <w:szCs w:val="22"/>
          <w:lang w:val="en-GB"/>
        </w:rPr>
        <w:t>P</w:t>
      </w:r>
      <w:r w:rsidR="007979C2">
        <w:rPr>
          <w:rFonts w:ascii="Avenir Next" w:hAnsi="Avenir Next" w:cs="Arial"/>
          <w:color w:val="808080" w:themeColor="background1" w:themeShade="80"/>
          <w:sz w:val="22"/>
          <w:szCs w:val="22"/>
          <w:lang w:val="en-GB"/>
        </w:rPr>
        <w:t>rotocols</w:t>
      </w:r>
      <w:r w:rsidR="003F55EC">
        <w:rPr>
          <w:rFonts w:ascii="Avenir Next" w:hAnsi="Avenir Next" w:cs="Arial"/>
          <w:color w:val="808080" w:themeColor="background1" w:themeShade="80"/>
          <w:sz w:val="22"/>
          <w:szCs w:val="22"/>
          <w:lang w:val="en-GB"/>
        </w:rPr>
        <w:t xml:space="preserve"> and </w:t>
      </w:r>
      <w:r w:rsidR="003F55EC" w:rsidRPr="003F55EC">
        <w:rPr>
          <w:rFonts w:ascii="Avenir Next" w:hAnsi="Avenir Next" w:cs="Arial"/>
          <w:color w:val="808080" w:themeColor="background1" w:themeShade="80"/>
          <w:sz w:val="22"/>
          <w:szCs w:val="22"/>
          <w:lang w:val="en-GB"/>
        </w:rPr>
        <w:t>Cross-Border Insolvency Agreements</w:t>
      </w:r>
      <w:r w:rsidR="007979C2">
        <w:rPr>
          <w:rFonts w:ascii="Avenir Next" w:hAnsi="Avenir Next" w:cs="Arial"/>
          <w:color w:val="808080" w:themeColor="background1" w:themeShade="80"/>
          <w:sz w:val="22"/>
          <w:szCs w:val="22"/>
          <w:lang w:val="en-GB"/>
        </w:rPr>
        <w:t xml:space="preserve"> to promote </w:t>
      </w:r>
      <w:r w:rsidR="007979C2" w:rsidRPr="007979C2">
        <w:rPr>
          <w:rFonts w:ascii="Avenir Next" w:hAnsi="Avenir Next" w:cs="Arial"/>
          <w:color w:val="808080" w:themeColor="background1" w:themeShade="80"/>
          <w:sz w:val="22"/>
          <w:szCs w:val="22"/>
          <w:lang w:val="en-GB"/>
        </w:rPr>
        <w:t>coordination and cooperation</w:t>
      </w:r>
      <w:r w:rsidR="007979C2">
        <w:rPr>
          <w:rFonts w:ascii="Avenir Next" w:hAnsi="Avenir Next" w:cs="Arial"/>
          <w:color w:val="808080" w:themeColor="background1" w:themeShade="80"/>
          <w:sz w:val="22"/>
          <w:szCs w:val="22"/>
          <w:lang w:val="en-GB"/>
        </w:rPr>
        <w:t xml:space="preserve"> between</w:t>
      </w:r>
      <w:r w:rsidR="003F55EC">
        <w:rPr>
          <w:rFonts w:ascii="Avenir Next" w:hAnsi="Avenir Next" w:cs="Arial"/>
          <w:color w:val="808080" w:themeColor="background1" w:themeShade="80"/>
          <w:sz w:val="22"/>
          <w:szCs w:val="22"/>
          <w:lang w:val="en-GB"/>
        </w:rPr>
        <w:t xml:space="preserve">, </w:t>
      </w:r>
      <w:r w:rsidR="003F55EC" w:rsidRPr="003F55EC">
        <w:rPr>
          <w:rFonts w:ascii="Avenir Next" w:hAnsi="Avenir Next" w:cs="Arial"/>
          <w:i/>
          <w:iCs/>
          <w:color w:val="808080" w:themeColor="background1" w:themeShade="80"/>
          <w:sz w:val="22"/>
          <w:szCs w:val="22"/>
          <w:lang w:val="en-GB"/>
        </w:rPr>
        <w:t>inter alia</w:t>
      </w:r>
      <w:r w:rsidR="003F55EC">
        <w:rPr>
          <w:rFonts w:ascii="Avenir Next" w:hAnsi="Avenir Next" w:cs="Arial"/>
          <w:color w:val="808080" w:themeColor="background1" w:themeShade="80"/>
          <w:sz w:val="22"/>
          <w:szCs w:val="22"/>
          <w:lang w:val="en-GB"/>
        </w:rPr>
        <w:t>,</w:t>
      </w:r>
      <w:r w:rsidR="007979C2">
        <w:rPr>
          <w:rFonts w:ascii="Avenir Next" w:hAnsi="Avenir Next" w:cs="Arial"/>
          <w:color w:val="808080" w:themeColor="background1" w:themeShade="80"/>
          <w:sz w:val="22"/>
          <w:szCs w:val="22"/>
          <w:lang w:val="en-GB"/>
        </w:rPr>
        <w:t xml:space="preserve"> </w:t>
      </w:r>
      <w:r w:rsidR="009B715D">
        <w:rPr>
          <w:rFonts w:ascii="Avenir Next" w:hAnsi="Avenir Next" w:cs="Arial"/>
          <w:color w:val="808080" w:themeColor="background1" w:themeShade="80"/>
          <w:sz w:val="22"/>
          <w:szCs w:val="22"/>
          <w:lang w:val="en-GB"/>
        </w:rPr>
        <w:t>office-holders</w:t>
      </w:r>
      <w:r>
        <w:rPr>
          <w:rFonts w:ascii="Avenir Next" w:hAnsi="Avenir Next" w:cs="Arial"/>
          <w:color w:val="808080" w:themeColor="background1" w:themeShade="80"/>
          <w:sz w:val="22"/>
          <w:szCs w:val="22"/>
          <w:lang w:val="en-GB"/>
        </w:rPr>
        <w:t xml:space="preserve"> and the Courts, which also </w:t>
      </w:r>
      <w:r w:rsidR="003F55EC">
        <w:rPr>
          <w:rFonts w:ascii="Avenir Next" w:hAnsi="Avenir Next" w:cs="Arial"/>
          <w:color w:val="808080" w:themeColor="background1" w:themeShade="80"/>
          <w:sz w:val="22"/>
          <w:szCs w:val="22"/>
          <w:lang w:val="en-GB"/>
        </w:rPr>
        <w:t xml:space="preserve">demonstrably </w:t>
      </w:r>
      <w:r>
        <w:rPr>
          <w:rFonts w:ascii="Avenir Next" w:hAnsi="Avenir Next" w:cs="Arial"/>
          <w:color w:val="808080" w:themeColor="background1" w:themeShade="80"/>
          <w:sz w:val="22"/>
          <w:szCs w:val="22"/>
          <w:lang w:val="en-GB"/>
        </w:rPr>
        <w:t>assist in the context of these insolvency situations</w:t>
      </w:r>
      <w:r w:rsidR="003F55EC">
        <w:rPr>
          <w:rFonts w:ascii="Avenir Next" w:hAnsi="Avenir Next" w:cs="Arial"/>
          <w:color w:val="808080" w:themeColor="background1" w:themeShade="80"/>
          <w:sz w:val="22"/>
          <w:szCs w:val="22"/>
          <w:lang w:val="en-GB"/>
        </w:rPr>
        <w:t xml:space="preserve">, as was seen in the use of an insolvency Protocol in </w:t>
      </w:r>
      <w:r w:rsidR="003F55EC" w:rsidRPr="003F55EC">
        <w:rPr>
          <w:rFonts w:ascii="Avenir Next" w:hAnsi="Avenir Next" w:cs="Arial"/>
          <w:i/>
          <w:iCs/>
          <w:color w:val="808080" w:themeColor="background1" w:themeShade="80"/>
          <w:sz w:val="22"/>
          <w:szCs w:val="22"/>
          <w:lang w:val="en-GB"/>
        </w:rPr>
        <w:t>Re</w:t>
      </w:r>
      <w:r w:rsidR="003F55EC">
        <w:rPr>
          <w:rFonts w:ascii="Avenir Next" w:hAnsi="Avenir Next" w:cs="Arial"/>
          <w:i/>
          <w:iCs/>
          <w:color w:val="808080" w:themeColor="background1" w:themeShade="80"/>
          <w:sz w:val="22"/>
          <w:szCs w:val="22"/>
          <w:lang w:val="en-GB"/>
        </w:rPr>
        <w:t xml:space="preserve"> </w:t>
      </w:r>
      <w:r w:rsidR="003F55EC" w:rsidRPr="003F55EC">
        <w:rPr>
          <w:rFonts w:ascii="Avenir Next" w:hAnsi="Avenir Next" w:cs="Arial"/>
          <w:i/>
          <w:iCs/>
          <w:color w:val="808080" w:themeColor="background1" w:themeShade="80"/>
          <w:sz w:val="22"/>
          <w:szCs w:val="22"/>
          <w:lang w:val="en-GB"/>
        </w:rPr>
        <w:t>Nortel</w:t>
      </w:r>
      <w:r w:rsidR="003F55EC">
        <w:rPr>
          <w:rFonts w:ascii="Avenir Next" w:hAnsi="Avenir Next" w:cs="Arial"/>
          <w:i/>
          <w:iCs/>
          <w:color w:val="808080" w:themeColor="background1" w:themeShade="80"/>
          <w:sz w:val="22"/>
          <w:szCs w:val="22"/>
          <w:lang w:val="en-GB"/>
        </w:rPr>
        <w:t xml:space="preserve"> </w:t>
      </w:r>
      <w:r w:rsidR="003F55EC" w:rsidRPr="003F55EC">
        <w:rPr>
          <w:rFonts w:ascii="Avenir Next" w:hAnsi="Avenir Next" w:cs="Arial"/>
          <w:i/>
          <w:iCs/>
          <w:color w:val="808080" w:themeColor="background1" w:themeShade="80"/>
          <w:sz w:val="22"/>
          <w:szCs w:val="22"/>
          <w:lang w:val="en-GB"/>
        </w:rPr>
        <w:t>Networks</w:t>
      </w:r>
      <w:r w:rsidR="003F55EC">
        <w:rPr>
          <w:rFonts w:ascii="Avenir Next" w:hAnsi="Avenir Next" w:cs="Arial"/>
          <w:i/>
          <w:iCs/>
          <w:color w:val="808080" w:themeColor="background1" w:themeShade="80"/>
          <w:sz w:val="22"/>
          <w:szCs w:val="22"/>
          <w:lang w:val="en-GB"/>
        </w:rPr>
        <w:t xml:space="preserve"> </w:t>
      </w:r>
      <w:r w:rsidR="003F55EC" w:rsidRPr="003F55EC">
        <w:rPr>
          <w:rFonts w:ascii="Avenir Next" w:hAnsi="Avenir Next" w:cs="Arial"/>
          <w:i/>
          <w:iCs/>
          <w:color w:val="808080" w:themeColor="background1" w:themeShade="80"/>
          <w:sz w:val="22"/>
          <w:szCs w:val="22"/>
          <w:lang w:val="en-GB"/>
        </w:rPr>
        <w:t>Corporation</w:t>
      </w:r>
      <w:r w:rsidR="003F55EC">
        <w:rPr>
          <w:rFonts w:ascii="Avenir Next" w:hAnsi="Avenir Next" w:cs="Arial"/>
          <w:i/>
          <w:iCs/>
          <w:color w:val="808080" w:themeColor="background1" w:themeShade="80"/>
          <w:sz w:val="22"/>
          <w:szCs w:val="22"/>
          <w:lang w:val="en-GB"/>
        </w:rPr>
        <w:t xml:space="preserve"> </w:t>
      </w:r>
      <w:r w:rsidR="003F55EC" w:rsidRPr="003F55EC">
        <w:rPr>
          <w:rFonts w:ascii="Avenir Next" w:hAnsi="Avenir Next" w:cs="Arial"/>
          <w:color w:val="808080" w:themeColor="background1" w:themeShade="80"/>
          <w:sz w:val="22"/>
          <w:szCs w:val="22"/>
          <w:lang w:val="en-GB"/>
        </w:rPr>
        <w:t>[</w:t>
      </w:r>
      <w:proofErr w:type="gramStart"/>
      <w:r w:rsidR="003F55EC" w:rsidRPr="003F55EC">
        <w:rPr>
          <w:rFonts w:ascii="Avenir Next" w:hAnsi="Avenir Next" w:cs="Arial"/>
          <w:color w:val="808080" w:themeColor="background1" w:themeShade="80"/>
          <w:sz w:val="22"/>
          <w:szCs w:val="22"/>
          <w:lang w:val="en-GB"/>
        </w:rPr>
        <w:t>2016]ONCA</w:t>
      </w:r>
      <w:proofErr w:type="gramEnd"/>
      <w:r w:rsidR="003F55EC" w:rsidRPr="003F55EC">
        <w:rPr>
          <w:rFonts w:ascii="Avenir Next" w:hAnsi="Avenir Next" w:cs="Arial"/>
          <w:color w:val="808080" w:themeColor="background1" w:themeShade="80"/>
          <w:sz w:val="22"/>
          <w:szCs w:val="22"/>
          <w:lang w:val="en-GB"/>
        </w:rPr>
        <w:t>33</w:t>
      </w:r>
      <w:r>
        <w:rPr>
          <w:rFonts w:ascii="Avenir Next" w:hAnsi="Avenir Next" w:cs="Arial"/>
          <w:color w:val="808080" w:themeColor="background1" w:themeShade="80"/>
          <w:sz w:val="22"/>
          <w:szCs w:val="22"/>
          <w:lang w:val="en-GB"/>
        </w:rPr>
        <w:t>.</w:t>
      </w:r>
    </w:p>
    <w:p w14:paraId="7B597486" w14:textId="31D83968" w:rsidR="00822D43" w:rsidRDefault="00822D43" w:rsidP="00692852">
      <w:pPr>
        <w:jc w:val="both"/>
        <w:rPr>
          <w:rFonts w:ascii="Avenir Next" w:hAnsi="Avenir Next" w:cs="Arial"/>
          <w:color w:val="808080" w:themeColor="background1" w:themeShade="80"/>
          <w:sz w:val="22"/>
          <w:szCs w:val="22"/>
          <w:lang w:val="en-GB"/>
        </w:rPr>
      </w:pPr>
    </w:p>
    <w:p w14:paraId="7928B54B" w14:textId="24935EB2" w:rsidR="00822D43" w:rsidRDefault="003F55EC" w:rsidP="00822D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the initiatives outlined above, there were also efforts made to agree a bilateral insolvency treaty</w:t>
      </w:r>
      <w:r w:rsidR="00822D43">
        <w:rPr>
          <w:rFonts w:ascii="Avenir Next" w:hAnsi="Avenir Next" w:cs="Arial"/>
          <w:color w:val="808080" w:themeColor="background1" w:themeShade="80"/>
          <w:sz w:val="22"/>
          <w:szCs w:val="22"/>
          <w:lang w:val="en-GB"/>
        </w:rPr>
        <w:t xml:space="preserve"> between the</w:t>
      </w:r>
      <w:r w:rsidR="00822D43">
        <w:rPr>
          <w:rFonts w:ascii="Avenir Next" w:hAnsi="Avenir Next" w:cs="Arial"/>
          <w:color w:val="808080" w:themeColor="background1" w:themeShade="80"/>
          <w:sz w:val="22"/>
          <w:szCs w:val="22"/>
          <w:lang w:val="en-GB"/>
        </w:rPr>
        <w:t xml:space="preserve"> governments </w:t>
      </w:r>
      <w:r>
        <w:rPr>
          <w:rFonts w:ascii="Avenir Next" w:hAnsi="Avenir Next" w:cs="Arial"/>
          <w:color w:val="808080" w:themeColor="background1" w:themeShade="80"/>
          <w:sz w:val="22"/>
          <w:szCs w:val="22"/>
          <w:lang w:val="en-GB"/>
        </w:rPr>
        <w:t>of Canada and the United States, however, those efforts did not materialize.</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B80F098" w14:textId="77777777" w:rsidR="00570E23" w:rsidRDefault="00570E23" w:rsidP="00570E23">
      <w:pPr>
        <w:jc w:val="both"/>
        <w:rPr>
          <w:rFonts w:ascii="Avenir Next" w:hAnsi="Avenir Next" w:cs="Arial"/>
          <w:sz w:val="22"/>
          <w:szCs w:val="22"/>
          <w:lang w:val="en-GB"/>
        </w:rPr>
      </w:pPr>
    </w:p>
    <w:p w14:paraId="2FC69CAE" w14:textId="4ED5108F" w:rsidR="00570E23" w:rsidRPr="00570E23" w:rsidRDefault="00570E23" w:rsidP="00570E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rules governing the treatment of </w:t>
      </w:r>
      <w:r w:rsidRPr="00570E23">
        <w:rPr>
          <w:rFonts w:ascii="Avenir Next" w:hAnsi="Avenir Next" w:cs="Arial"/>
          <w:color w:val="808080" w:themeColor="background1" w:themeShade="80"/>
          <w:sz w:val="22"/>
          <w:szCs w:val="22"/>
          <w:lang w:val="en-GB"/>
        </w:rPr>
        <w:t>voidable dispositions</w:t>
      </w:r>
      <w:r>
        <w:rPr>
          <w:rFonts w:ascii="Avenir Next" w:hAnsi="Avenir Next" w:cs="Arial"/>
          <w:color w:val="808080" w:themeColor="background1" w:themeShade="80"/>
          <w:sz w:val="22"/>
          <w:szCs w:val="22"/>
          <w:lang w:val="en-GB"/>
        </w:rPr>
        <w:t xml:space="preserve"> in English law and civil law jurisdictions </w:t>
      </w:r>
      <w:r w:rsidR="00D45CBE">
        <w:rPr>
          <w:rFonts w:ascii="Avenir Next" w:hAnsi="Avenir Next" w:cs="Arial"/>
          <w:color w:val="808080" w:themeColor="background1" w:themeShade="80"/>
          <w:sz w:val="22"/>
          <w:szCs w:val="22"/>
          <w:lang w:val="en-GB"/>
        </w:rPr>
        <w:t>differ according to</w:t>
      </w:r>
      <w:r>
        <w:rPr>
          <w:rFonts w:ascii="Avenir Next" w:hAnsi="Avenir Next" w:cs="Arial"/>
          <w:color w:val="808080" w:themeColor="background1" w:themeShade="80"/>
          <w:sz w:val="22"/>
          <w:szCs w:val="22"/>
          <w:lang w:val="en-GB"/>
        </w:rPr>
        <w:t xml:space="preserve"> </w:t>
      </w:r>
      <w:r w:rsidR="00D45CBE">
        <w:rPr>
          <w:rFonts w:ascii="Avenir Next" w:hAnsi="Avenir Next" w:cs="Arial"/>
          <w:color w:val="808080" w:themeColor="background1" w:themeShade="80"/>
          <w:sz w:val="22"/>
          <w:szCs w:val="22"/>
          <w:lang w:val="en-GB"/>
        </w:rPr>
        <w:t xml:space="preserve">the historic </w:t>
      </w:r>
      <w:r>
        <w:rPr>
          <w:rFonts w:ascii="Avenir Next" w:hAnsi="Avenir Next" w:cs="Arial"/>
          <w:color w:val="808080" w:themeColor="background1" w:themeShade="80"/>
          <w:sz w:val="22"/>
          <w:szCs w:val="22"/>
          <w:lang w:val="en-GB"/>
        </w:rPr>
        <w:t xml:space="preserve">underlying principles, which are distinct to each of these legal systems. In the civil law system, an action in </w:t>
      </w:r>
      <w:proofErr w:type="spellStart"/>
      <w:r>
        <w:rPr>
          <w:rFonts w:ascii="Avenir Next" w:hAnsi="Avenir Next" w:cs="Arial"/>
          <w:color w:val="808080" w:themeColor="background1" w:themeShade="80"/>
          <w:sz w:val="22"/>
          <w:szCs w:val="22"/>
          <w:lang w:val="en-GB"/>
        </w:rPr>
        <w:t>a</w:t>
      </w:r>
      <w:r w:rsidRPr="00570E23">
        <w:rPr>
          <w:rFonts w:ascii="Avenir Next" w:hAnsi="Avenir Next" w:cs="Arial"/>
          <w:color w:val="808080" w:themeColor="background1" w:themeShade="80"/>
          <w:sz w:val="22"/>
          <w:szCs w:val="22"/>
          <w:lang w:val="en-GB"/>
        </w:rPr>
        <w:t>ctio</w:t>
      </w:r>
      <w:proofErr w:type="spellEnd"/>
      <w:r w:rsidRPr="00570E23">
        <w:rPr>
          <w:rFonts w:ascii="Avenir Next" w:hAnsi="Avenir Next" w:cs="Arial"/>
          <w:color w:val="808080" w:themeColor="background1" w:themeShade="80"/>
          <w:sz w:val="22"/>
          <w:szCs w:val="22"/>
          <w:lang w:val="en-GB"/>
        </w:rPr>
        <w:t xml:space="preserve"> </w:t>
      </w:r>
      <w:proofErr w:type="spellStart"/>
      <w:r w:rsidRPr="00570E23">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provides </w:t>
      </w:r>
      <w:r w:rsidR="00D45CBE">
        <w:rPr>
          <w:rFonts w:ascii="Avenir Next" w:hAnsi="Avenir Next" w:cs="Arial"/>
          <w:color w:val="808080" w:themeColor="background1" w:themeShade="80"/>
          <w:sz w:val="22"/>
          <w:szCs w:val="22"/>
          <w:lang w:val="en-GB"/>
        </w:rPr>
        <w:t xml:space="preserve">the historical basis </w:t>
      </w:r>
      <w:r>
        <w:rPr>
          <w:rFonts w:ascii="Avenir Next" w:hAnsi="Avenir Next" w:cs="Arial"/>
          <w:color w:val="808080" w:themeColor="background1" w:themeShade="80"/>
          <w:sz w:val="22"/>
          <w:szCs w:val="22"/>
          <w:lang w:val="en-GB"/>
        </w:rPr>
        <w:t xml:space="preserve">for creditors to challenge voidable dispositions </w:t>
      </w:r>
      <w:proofErr w:type="gramStart"/>
      <w:r>
        <w:rPr>
          <w:rFonts w:ascii="Avenir Next" w:hAnsi="Avenir Next" w:cs="Arial"/>
          <w:color w:val="808080" w:themeColor="background1" w:themeShade="80"/>
          <w:sz w:val="22"/>
          <w:szCs w:val="22"/>
          <w:lang w:val="en-GB"/>
        </w:rPr>
        <w:t>on the basis of</w:t>
      </w:r>
      <w:proofErr w:type="gramEnd"/>
      <w:r>
        <w:rPr>
          <w:rFonts w:ascii="Avenir Next" w:hAnsi="Avenir Next" w:cs="Arial"/>
          <w:color w:val="808080" w:themeColor="background1" w:themeShade="80"/>
          <w:sz w:val="22"/>
          <w:szCs w:val="22"/>
          <w:lang w:val="en-GB"/>
        </w:rPr>
        <w:t xml:space="preserve"> fraudulent conveyance, whereas in English law</w:t>
      </w:r>
      <w:r w:rsidR="00D45CBE">
        <w:rPr>
          <w:rFonts w:ascii="Avenir Next" w:hAnsi="Avenir Next" w:cs="Arial"/>
          <w:color w:val="808080" w:themeColor="background1" w:themeShade="80"/>
          <w:sz w:val="22"/>
          <w:szCs w:val="22"/>
          <w:lang w:val="en-GB"/>
        </w:rPr>
        <w:t xml:space="preserve">, the Act of Elizabeth provided the historical </w:t>
      </w:r>
      <w:r>
        <w:rPr>
          <w:rFonts w:ascii="Avenir Next" w:hAnsi="Avenir Next" w:cs="Arial"/>
          <w:color w:val="808080" w:themeColor="background1" w:themeShade="80"/>
          <w:sz w:val="22"/>
          <w:szCs w:val="22"/>
          <w:lang w:val="en-GB"/>
        </w:rPr>
        <w:t xml:space="preserve">an action </w:t>
      </w:r>
      <w:r>
        <w:rPr>
          <w:rFonts w:ascii="Avenir Next" w:hAnsi="Avenir Next" w:cs="Arial"/>
          <w:color w:val="808080" w:themeColor="background1" w:themeShade="80"/>
          <w:sz w:val="22"/>
          <w:szCs w:val="22"/>
          <w:lang w:val="en-GB"/>
        </w:rPr>
        <w:lastRenderedPageBreak/>
        <w:t>to set aside a voidable preference</w:t>
      </w:r>
      <w:r w:rsidR="00D45CBE">
        <w:rPr>
          <w:rFonts w:ascii="Avenir Next" w:hAnsi="Avenir Next" w:cs="Arial"/>
          <w:color w:val="808080" w:themeColor="background1" w:themeShade="80"/>
          <w:sz w:val="22"/>
          <w:szCs w:val="22"/>
          <w:lang w:val="en-GB"/>
        </w:rPr>
        <w:t xml:space="preserve">. These rules are important to claim assets that may have been unfairly distributed for the benefit of the insolvent estate, which ultimately ensures that there is fairness and equity among creditors. These measures also assist to unwind fraud that may, in the corporate insolvency context, have been perpetrated against the entity by a shareholder, officer or director.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567A05E6" w14:textId="77777777" w:rsidR="006D0FE4" w:rsidRDefault="006D0FE4" w:rsidP="006D0FE4">
      <w:pPr>
        <w:jc w:val="both"/>
        <w:rPr>
          <w:rFonts w:ascii="Avenir Next" w:hAnsi="Avenir Next" w:cs="Arial"/>
          <w:sz w:val="22"/>
          <w:szCs w:val="22"/>
        </w:rPr>
      </w:pPr>
    </w:p>
    <w:p w14:paraId="360294D7" w14:textId="745AC2A6" w:rsidR="006D0FE4" w:rsidRPr="006D0FE4" w:rsidRDefault="00D45CB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definition is perceived to have limitations because </w:t>
      </w:r>
      <w:r w:rsidR="006D0FE4">
        <w:rPr>
          <w:rFonts w:ascii="Avenir Next" w:hAnsi="Avenir Next" w:cs="Arial"/>
          <w:color w:val="808080" w:themeColor="background1" w:themeShade="80"/>
          <w:sz w:val="22"/>
          <w:szCs w:val="22"/>
          <w:lang w:val="en-GB"/>
        </w:rPr>
        <w:t>it is widely recognized that international insolvencies are necessarily subject to the national legal regime for insolvencies in the home jurisdiction and in the other jurisdictions in which recognition of and assistance from foreign legal systems may be required. In the context of modern business and trade, international transactions, and the relative ease with which debtors may hold assets across borders,</w:t>
      </w:r>
      <w:r w:rsidR="00113DF8">
        <w:rPr>
          <w:rFonts w:ascii="Avenir Next" w:hAnsi="Avenir Next" w:cs="Arial"/>
          <w:color w:val="808080" w:themeColor="background1" w:themeShade="80"/>
          <w:sz w:val="22"/>
          <w:szCs w:val="22"/>
          <w:lang w:val="en-GB"/>
        </w:rPr>
        <w:t xml:space="preserve"> international insolvencies are required to engage with</w:t>
      </w:r>
      <w:r w:rsidR="006D0FE4">
        <w:rPr>
          <w:rFonts w:ascii="Avenir Next" w:hAnsi="Avenir Next" w:cs="Arial"/>
          <w:color w:val="808080" w:themeColor="background1" w:themeShade="80"/>
          <w:sz w:val="22"/>
          <w:szCs w:val="22"/>
          <w:lang w:val="en-GB"/>
        </w:rPr>
        <w:t xml:space="preserve"> </w:t>
      </w:r>
      <w:r w:rsidR="00113DF8">
        <w:rPr>
          <w:rFonts w:ascii="Avenir Next" w:hAnsi="Avenir Next" w:cs="Arial"/>
          <w:color w:val="808080" w:themeColor="background1" w:themeShade="80"/>
          <w:sz w:val="22"/>
          <w:szCs w:val="22"/>
          <w:lang w:val="en-GB"/>
        </w:rPr>
        <w:t xml:space="preserve">foreign insolvency laws and measures and the national regimes, which vary to enforce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4015A7F6" w:rsidR="001E1C34" w:rsidRPr="00AB63DE" w:rsidRDefault="00113DF8" w:rsidP="00113D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are a means by which various jurisdictions may coordinate and standardize the substantive and procedure rules for the administration of insolvency regimes to promote universality</w:t>
      </w:r>
      <w:r w:rsidR="008529A7">
        <w:rPr>
          <w:rFonts w:ascii="Avenir Next" w:hAnsi="Avenir Next" w:cs="Arial"/>
          <w:color w:val="808080" w:themeColor="background1" w:themeShade="80"/>
          <w:sz w:val="22"/>
          <w:szCs w:val="22"/>
          <w:lang w:val="en-GB"/>
        </w:rPr>
        <w:t xml:space="preserve">. To this end, states may agree binding obligations between them as to the treatment of issues including jurisdiction, the recognition of office holders, procedure and the enforcement of order made in member jurisdictions. For example, the Nordic Convention </w:t>
      </w:r>
      <w:r w:rsidR="008529A7" w:rsidRPr="008529A7">
        <w:rPr>
          <w:rFonts w:ascii="Avenir Next" w:hAnsi="Avenir Next" w:cs="Arial"/>
          <w:color w:val="808080" w:themeColor="background1" w:themeShade="80"/>
          <w:sz w:val="22"/>
          <w:szCs w:val="22"/>
          <w:lang w:val="en-GB"/>
        </w:rPr>
        <w:t xml:space="preserve">on Bankruptcy between Norway, Denmark, Finland, </w:t>
      </w:r>
      <w:proofErr w:type="gramStart"/>
      <w:r w:rsidR="008529A7" w:rsidRPr="008529A7">
        <w:rPr>
          <w:rFonts w:ascii="Avenir Next" w:hAnsi="Avenir Next" w:cs="Arial"/>
          <w:color w:val="808080" w:themeColor="background1" w:themeShade="80"/>
          <w:sz w:val="22"/>
          <w:szCs w:val="22"/>
          <w:lang w:val="en-GB"/>
        </w:rPr>
        <w:t>Iceland</w:t>
      </w:r>
      <w:proofErr w:type="gramEnd"/>
      <w:r w:rsidR="008529A7" w:rsidRPr="008529A7">
        <w:rPr>
          <w:rFonts w:ascii="Avenir Next" w:hAnsi="Avenir Next" w:cs="Arial"/>
          <w:color w:val="808080" w:themeColor="background1" w:themeShade="80"/>
          <w:sz w:val="22"/>
          <w:szCs w:val="22"/>
          <w:lang w:val="en-GB"/>
        </w:rPr>
        <w:t xml:space="preserve"> and Sweden</w:t>
      </w:r>
      <w:r w:rsidR="008529A7">
        <w:rPr>
          <w:rFonts w:ascii="Avenir Next" w:hAnsi="Avenir Next" w:cs="Arial"/>
          <w:color w:val="808080" w:themeColor="background1" w:themeShade="80"/>
          <w:sz w:val="22"/>
          <w:szCs w:val="22"/>
          <w:lang w:val="en-GB"/>
        </w:rPr>
        <w:t xml:space="preserve">, provides that the proper law of the insolvency proceedings as being that of the jurisdiction in which the insolvency order was made. The Nordic Convention is widely regarded as a success, however, there are not many other successful international conventions on insolvency.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A262AC3" w:rsidR="001E1C34" w:rsidRPr="00AB63DE" w:rsidRDefault="008529A7" w:rsidP="009E2F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involve the commencement proceedings pursuant to insolvency laws and may include person bankruptcy, corporate winding-up and liquidation proceedings and, in some jurisdiction. corporate recovery proceedings. Informal insolvency proceedings involve the direct engagement between debtors and creditors and, although nevertheless subject to the </w:t>
      </w:r>
      <w:r w:rsidR="009E2F60">
        <w:rPr>
          <w:rFonts w:ascii="Avenir Next" w:hAnsi="Avenir Next" w:cs="Arial"/>
          <w:color w:val="808080" w:themeColor="background1" w:themeShade="80"/>
          <w:sz w:val="22"/>
          <w:szCs w:val="22"/>
          <w:lang w:val="en-GB"/>
        </w:rPr>
        <w:t xml:space="preserve">relevant insolvency laws of the jurisdiction, provide Lobo and FPPL with a wider scope to agree the terms of any arrangement. Lobo may wish to consider the advantages of an informal arrangement, for example, such </w:t>
      </w:r>
      <w:proofErr w:type="spellStart"/>
      <w:proofErr w:type="gramStart"/>
      <w:r w:rsidR="009E2F60">
        <w:rPr>
          <w:rFonts w:ascii="Avenir Next" w:hAnsi="Avenir Next" w:cs="Arial"/>
          <w:color w:val="808080" w:themeColor="background1" w:themeShade="80"/>
          <w:sz w:val="22"/>
          <w:szCs w:val="22"/>
          <w:lang w:val="en-GB"/>
        </w:rPr>
        <w:t>a</w:t>
      </w:r>
      <w:proofErr w:type="spellEnd"/>
      <w:proofErr w:type="gramEnd"/>
      <w:r w:rsidR="009E2F60">
        <w:rPr>
          <w:rFonts w:ascii="Avenir Next" w:hAnsi="Avenir Next" w:cs="Arial"/>
          <w:color w:val="808080" w:themeColor="background1" w:themeShade="80"/>
          <w:sz w:val="22"/>
          <w:szCs w:val="22"/>
          <w:lang w:val="en-GB"/>
        </w:rPr>
        <w:t xml:space="preserve"> arrangement may be less costly than a court process, it may also preserve confidentiality regarding its financial difficulty in </w:t>
      </w:r>
      <w:proofErr w:type="spellStart"/>
      <w:r w:rsidR="009E2F60">
        <w:rPr>
          <w:rFonts w:ascii="Avenir Next" w:hAnsi="Avenir Next" w:cs="Arial"/>
          <w:color w:val="808080" w:themeColor="background1" w:themeShade="80"/>
          <w:sz w:val="22"/>
          <w:szCs w:val="22"/>
          <w:lang w:val="en-GB"/>
        </w:rPr>
        <w:t>Asgard</w:t>
      </w:r>
      <w:proofErr w:type="spellEnd"/>
      <w:r w:rsidR="009E2F60">
        <w:rPr>
          <w:rFonts w:ascii="Avenir Next" w:hAnsi="Avenir Next" w:cs="Arial"/>
          <w:color w:val="808080" w:themeColor="background1" w:themeShade="80"/>
          <w:sz w:val="22"/>
          <w:szCs w:val="22"/>
          <w:lang w:val="en-GB"/>
        </w:rPr>
        <w:t xml:space="preserve">, whereas a court process would become public. If knowledge of these difficulties becomes know, this may cause reputational and further financial damage to FPPL. Additionally, if a formal process is commenced against FPPL, it may face the prospect of winding-up in </w:t>
      </w:r>
      <w:proofErr w:type="spellStart"/>
      <w:r w:rsidR="009E2F60">
        <w:rPr>
          <w:rFonts w:ascii="Avenir Next" w:hAnsi="Avenir Next" w:cs="Arial"/>
          <w:color w:val="808080" w:themeColor="background1" w:themeShade="80"/>
          <w:sz w:val="22"/>
          <w:szCs w:val="22"/>
          <w:lang w:val="en-GB"/>
        </w:rPr>
        <w:t>Asgard</w:t>
      </w:r>
      <w:proofErr w:type="spellEnd"/>
      <w:r w:rsidR="009E2F60">
        <w:rPr>
          <w:rFonts w:ascii="Avenir Next" w:hAnsi="Avenir Next" w:cs="Arial"/>
          <w:color w:val="808080" w:themeColor="background1" w:themeShade="80"/>
          <w:sz w:val="22"/>
          <w:szCs w:val="22"/>
          <w:lang w:val="en-GB"/>
        </w:rPr>
        <w:t>, notwithstanding the solvency of its Encanto operation, which may be recognized in foreign jurisdictions.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0DD6DA6F"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 xml:space="preserve">with respect to </w:t>
      </w:r>
      <w:r w:rsidR="00F62000" w:rsidRPr="004216EA">
        <w:rPr>
          <w:rFonts w:ascii="Avenir Next" w:hAnsi="Avenir Next" w:cs="Arial"/>
          <w:sz w:val="22"/>
          <w:szCs w:val="22"/>
          <w:lang w:val="en-GB"/>
        </w:rPr>
        <w:lastRenderedPageBreak/>
        <w:t>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D7E0649" w14:textId="4BEBE251" w:rsidR="001E1C34" w:rsidRPr="008A095F" w:rsidRDefault="008A095F" w:rsidP="00692852">
      <w:pPr>
        <w:jc w:val="both"/>
        <w:rPr>
          <w:rFonts w:ascii="Avenir Next" w:hAnsi="Avenir Next" w:cs="Arial"/>
          <w:color w:val="808080" w:themeColor="background1" w:themeShade="80"/>
          <w:sz w:val="22"/>
          <w:szCs w:val="22"/>
          <w:lang w:val="en-GB"/>
        </w:rPr>
      </w:pPr>
      <w:proofErr w:type="gramStart"/>
      <w:r w:rsidRPr="008A095F">
        <w:rPr>
          <w:rFonts w:ascii="Avenir Next" w:hAnsi="Avenir Next" w:cs="Arial"/>
          <w:color w:val="808080" w:themeColor="background1" w:themeShade="80"/>
          <w:sz w:val="22"/>
          <w:szCs w:val="22"/>
          <w:lang w:val="en-GB"/>
        </w:rPr>
        <w:t>In order to</w:t>
      </w:r>
      <w:proofErr w:type="gramEnd"/>
      <w:r w:rsidRPr="008A095F">
        <w:rPr>
          <w:rFonts w:ascii="Avenir Next" w:hAnsi="Avenir Next" w:cs="Arial"/>
          <w:color w:val="808080" w:themeColor="background1" w:themeShade="80"/>
          <w:sz w:val="22"/>
          <w:szCs w:val="22"/>
          <w:lang w:val="en-GB"/>
        </w:rPr>
        <w:t xml:space="preserve"> properly advise, it is important to firstly ascertain whether both jurisdictions have implemented the UNCITRAL Model Law on Insolvency and, additionally, whether the jurisdictions are subject to any bilateral or multilateral treaties or conventions on international insolvency, which may assist in the </w:t>
      </w:r>
      <w:r>
        <w:rPr>
          <w:rFonts w:ascii="Avenir Next" w:hAnsi="Avenir Next" w:cs="Arial"/>
          <w:color w:val="808080" w:themeColor="background1" w:themeShade="80"/>
          <w:sz w:val="22"/>
          <w:szCs w:val="22"/>
          <w:lang w:val="en-GB"/>
        </w:rPr>
        <w:t xml:space="preserve">administration, </w:t>
      </w:r>
      <w:r w:rsidRPr="008A095F">
        <w:rPr>
          <w:rFonts w:ascii="Avenir Next" w:hAnsi="Avenir Next" w:cs="Arial"/>
          <w:color w:val="808080" w:themeColor="background1" w:themeShade="80"/>
          <w:sz w:val="22"/>
          <w:szCs w:val="22"/>
          <w:lang w:val="en-GB"/>
        </w:rPr>
        <w:t xml:space="preserve">recognition and the enforcement of the </w:t>
      </w:r>
      <w:r>
        <w:rPr>
          <w:rFonts w:ascii="Avenir Next" w:hAnsi="Avenir Next" w:cs="Arial"/>
          <w:color w:val="808080" w:themeColor="background1" w:themeShade="80"/>
          <w:sz w:val="22"/>
          <w:szCs w:val="22"/>
          <w:lang w:val="en-GB"/>
        </w:rPr>
        <w:t xml:space="preserve">concurrent court supervised </w:t>
      </w:r>
      <w:r w:rsidRPr="008A095F">
        <w:rPr>
          <w:rFonts w:ascii="Avenir Next" w:hAnsi="Avenir Next" w:cs="Arial"/>
          <w:color w:val="808080" w:themeColor="background1" w:themeShade="80"/>
          <w:sz w:val="22"/>
          <w:szCs w:val="22"/>
          <w:lang w:val="en-GB"/>
        </w:rPr>
        <w:t xml:space="preserve">liquidation </w:t>
      </w:r>
      <w:r>
        <w:rPr>
          <w:rFonts w:ascii="Avenir Next" w:hAnsi="Avenir Next" w:cs="Arial"/>
          <w:color w:val="808080" w:themeColor="background1" w:themeShade="80"/>
          <w:sz w:val="22"/>
          <w:szCs w:val="22"/>
          <w:lang w:val="en-GB"/>
        </w:rPr>
        <w:t>proceedings in both jurisdictions</w:t>
      </w:r>
      <w:r w:rsidRPr="008A095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Inevitably, t</w:t>
      </w:r>
      <w:r w:rsidRPr="008A095F">
        <w:rPr>
          <w:rFonts w:ascii="Avenir Next" w:hAnsi="Avenir Next" w:cs="Arial"/>
          <w:color w:val="808080" w:themeColor="background1" w:themeShade="80"/>
          <w:sz w:val="22"/>
          <w:szCs w:val="22"/>
          <w:lang w:val="en-GB"/>
        </w:rPr>
        <w:t>he Asgardian insolvency representative</w:t>
      </w:r>
      <w:r>
        <w:rPr>
          <w:rFonts w:ascii="Avenir Next" w:hAnsi="Avenir Next" w:cs="Arial"/>
          <w:color w:val="808080" w:themeColor="background1" w:themeShade="80"/>
          <w:sz w:val="22"/>
          <w:szCs w:val="22"/>
          <w:lang w:val="en-GB"/>
        </w:rPr>
        <w:t xml:space="preserve"> will find it difficult to properly deal with the affairs and assets of FPPL in circumstances where there may be another insolvency representative in respect of the company in Encanto. Additionally, there may be </w:t>
      </w:r>
      <w:proofErr w:type="gramStart"/>
      <w:r>
        <w:rPr>
          <w:rFonts w:ascii="Avenir Next" w:hAnsi="Avenir Next" w:cs="Arial"/>
          <w:color w:val="808080" w:themeColor="background1" w:themeShade="80"/>
          <w:sz w:val="22"/>
          <w:szCs w:val="22"/>
          <w:lang w:val="en-GB"/>
        </w:rPr>
        <w:t>overlapping</w:t>
      </w:r>
      <w:proofErr w:type="gramEnd"/>
      <w:r>
        <w:rPr>
          <w:rFonts w:ascii="Avenir Next" w:hAnsi="Avenir Next" w:cs="Arial"/>
          <w:color w:val="808080" w:themeColor="background1" w:themeShade="80"/>
          <w:sz w:val="22"/>
          <w:szCs w:val="22"/>
          <w:lang w:val="en-GB"/>
        </w:rPr>
        <w:t xml:space="preserve"> and indeed contradictory action taken between each of the representatives. International insolvency instruments</w:t>
      </w:r>
      <w:r w:rsidRPr="008A095F">
        <w:rPr>
          <w:rFonts w:ascii="Avenir Next" w:hAnsi="Avenir Next" w:cs="Arial"/>
          <w:color w:val="808080" w:themeColor="background1" w:themeShade="80"/>
          <w:sz w:val="22"/>
          <w:szCs w:val="22"/>
          <w:lang w:val="en-GB"/>
        </w:rPr>
        <w:t xml:space="preserve"> will undoubtedly assist the </w:t>
      </w:r>
      <w:r>
        <w:rPr>
          <w:rFonts w:ascii="Avenir Next" w:hAnsi="Avenir Next" w:cs="Arial"/>
          <w:color w:val="808080" w:themeColor="background1" w:themeShade="80"/>
          <w:sz w:val="22"/>
          <w:szCs w:val="22"/>
          <w:lang w:val="en-GB"/>
        </w:rPr>
        <w:t>Asgardian representative</w:t>
      </w:r>
      <w:r w:rsidRPr="008A095F">
        <w:rPr>
          <w:rFonts w:ascii="Avenir Next" w:hAnsi="Avenir Next" w:cs="Arial"/>
          <w:color w:val="808080" w:themeColor="background1" w:themeShade="80"/>
          <w:sz w:val="22"/>
          <w:szCs w:val="22"/>
          <w:lang w:val="en-GB"/>
        </w:rPr>
        <w:t xml:space="preserve"> to efficiently seek recognition of the liquidation order in </w:t>
      </w:r>
      <w:r>
        <w:rPr>
          <w:rFonts w:ascii="Avenir Next" w:hAnsi="Avenir Next" w:cs="Arial"/>
          <w:color w:val="808080" w:themeColor="background1" w:themeShade="80"/>
          <w:sz w:val="22"/>
          <w:szCs w:val="22"/>
          <w:lang w:val="en-GB"/>
        </w:rPr>
        <w:t xml:space="preserve">Encanto or vice versa </w:t>
      </w:r>
      <w:r w:rsidRPr="008A095F">
        <w:rPr>
          <w:rFonts w:ascii="Avenir Next" w:hAnsi="Avenir Next" w:cs="Arial"/>
          <w:color w:val="808080" w:themeColor="background1" w:themeShade="80"/>
          <w:sz w:val="22"/>
          <w:szCs w:val="22"/>
          <w:lang w:val="en-GB"/>
        </w:rPr>
        <w:t xml:space="preserve">to enable </w:t>
      </w:r>
      <w:proofErr w:type="spellStart"/>
      <w:r>
        <w:rPr>
          <w:rFonts w:ascii="Avenir Next" w:hAnsi="Avenir Next" w:cs="Arial"/>
          <w:color w:val="808080" w:themeColor="background1" w:themeShade="80"/>
          <w:sz w:val="22"/>
          <w:szCs w:val="22"/>
          <w:lang w:val="en-GB"/>
        </w:rPr>
        <w:t>the</w:t>
      </w:r>
      <w:proofErr w:type="spellEnd"/>
      <w:r>
        <w:rPr>
          <w:rFonts w:ascii="Avenir Next" w:hAnsi="Avenir Next" w:cs="Arial"/>
          <w:color w:val="808080" w:themeColor="background1" w:themeShade="80"/>
          <w:sz w:val="22"/>
          <w:szCs w:val="22"/>
          <w:lang w:val="en-GB"/>
        </w:rPr>
        <w:t xml:space="preserve"> representative</w:t>
      </w:r>
      <w:r w:rsidRPr="008A095F">
        <w:rPr>
          <w:rFonts w:ascii="Avenir Next" w:hAnsi="Avenir Next" w:cs="Arial"/>
          <w:color w:val="808080" w:themeColor="background1" w:themeShade="80"/>
          <w:sz w:val="22"/>
          <w:szCs w:val="22"/>
          <w:lang w:val="en-GB"/>
        </w:rPr>
        <w:t xml:space="preserve"> to identify, preserve and take in the assets of </w:t>
      </w:r>
      <w:r>
        <w:rPr>
          <w:rFonts w:ascii="Avenir Next" w:hAnsi="Avenir Next" w:cs="Arial"/>
          <w:color w:val="808080" w:themeColor="background1" w:themeShade="80"/>
          <w:sz w:val="22"/>
          <w:szCs w:val="22"/>
          <w:lang w:val="en-GB"/>
        </w:rPr>
        <w:t>FPPL in both jurisdictions</w:t>
      </w:r>
      <w:r w:rsidRPr="008A095F">
        <w:rPr>
          <w:rFonts w:ascii="Avenir Next" w:hAnsi="Avenir Next" w:cs="Arial"/>
          <w:color w:val="808080" w:themeColor="background1" w:themeShade="80"/>
          <w:sz w:val="22"/>
          <w:szCs w:val="22"/>
          <w:lang w:val="en-GB"/>
        </w:rPr>
        <w:t xml:space="preserve"> and to take all steps necessary to realize assets for the benefit of creditors. For example, if the UNCITRAL Model Law has been implemented, the national laws </w:t>
      </w:r>
      <w:r>
        <w:rPr>
          <w:rFonts w:ascii="Avenir Next" w:hAnsi="Avenir Next" w:cs="Arial"/>
          <w:color w:val="808080" w:themeColor="background1" w:themeShade="80"/>
          <w:sz w:val="22"/>
          <w:szCs w:val="22"/>
          <w:lang w:val="en-GB"/>
        </w:rPr>
        <w:t>of each jurisdiction</w:t>
      </w:r>
      <w:r w:rsidRPr="008A095F">
        <w:rPr>
          <w:rFonts w:ascii="Avenir Next" w:hAnsi="Avenir Next" w:cs="Arial"/>
          <w:color w:val="808080" w:themeColor="background1" w:themeShade="80"/>
          <w:sz w:val="22"/>
          <w:szCs w:val="22"/>
          <w:lang w:val="en-GB"/>
        </w:rPr>
        <w:t xml:space="preserve"> will provide a procedural mechanism for recognition of the </w:t>
      </w:r>
      <w:r>
        <w:rPr>
          <w:rFonts w:ascii="Avenir Next" w:hAnsi="Avenir Next" w:cs="Arial"/>
          <w:color w:val="808080" w:themeColor="background1" w:themeShade="80"/>
          <w:sz w:val="22"/>
          <w:szCs w:val="22"/>
          <w:lang w:val="en-GB"/>
        </w:rPr>
        <w:t xml:space="preserve">home state as Encanto and a stay of the proceedings in </w:t>
      </w:r>
      <w:proofErr w:type="spellStart"/>
      <w:r>
        <w:rPr>
          <w:rFonts w:ascii="Avenir Next" w:hAnsi="Avenir Next" w:cs="Arial"/>
          <w:color w:val="808080" w:themeColor="background1" w:themeShade="80"/>
          <w:sz w:val="22"/>
          <w:szCs w:val="22"/>
          <w:lang w:val="en-GB"/>
        </w:rPr>
        <w:t>Asgard</w:t>
      </w:r>
      <w:proofErr w:type="spellEnd"/>
      <w:r w:rsidRPr="008A095F">
        <w:rPr>
          <w:rFonts w:ascii="Avenir Next" w:hAnsi="Avenir Next" w:cs="Arial"/>
          <w:color w:val="808080" w:themeColor="background1" w:themeShade="80"/>
          <w:sz w:val="22"/>
          <w:szCs w:val="22"/>
          <w:lang w:val="en-GB"/>
        </w:rPr>
        <w:t xml:space="preserve">. Such </w:t>
      </w:r>
      <w:r>
        <w:rPr>
          <w:rFonts w:ascii="Avenir Next" w:hAnsi="Avenir Next" w:cs="Arial"/>
          <w:color w:val="808080" w:themeColor="background1" w:themeShade="80"/>
          <w:sz w:val="22"/>
          <w:szCs w:val="22"/>
          <w:lang w:val="en-GB"/>
        </w:rPr>
        <w:t>a step</w:t>
      </w:r>
      <w:r w:rsidRPr="008A095F">
        <w:rPr>
          <w:rFonts w:ascii="Avenir Next" w:hAnsi="Avenir Next" w:cs="Arial"/>
          <w:color w:val="808080" w:themeColor="background1" w:themeShade="80"/>
          <w:sz w:val="22"/>
          <w:szCs w:val="22"/>
          <w:lang w:val="en-GB"/>
        </w:rPr>
        <w:t xml:space="preserve"> would, for example, enable the officeholder</w:t>
      </w:r>
      <w:r>
        <w:rPr>
          <w:rFonts w:ascii="Avenir Next" w:hAnsi="Avenir Next" w:cs="Arial"/>
          <w:color w:val="808080" w:themeColor="background1" w:themeShade="80"/>
          <w:sz w:val="22"/>
          <w:szCs w:val="22"/>
          <w:lang w:val="en-GB"/>
        </w:rPr>
        <w:t xml:space="preserve"> in the home state</w:t>
      </w:r>
      <w:r w:rsidRPr="008A095F">
        <w:rPr>
          <w:rFonts w:ascii="Avenir Next" w:hAnsi="Avenir Next" w:cs="Arial"/>
          <w:color w:val="808080" w:themeColor="background1" w:themeShade="80"/>
          <w:sz w:val="22"/>
          <w:szCs w:val="22"/>
          <w:lang w:val="en-GB"/>
        </w:rPr>
        <w:t xml:space="preserve"> to take over the management of and securing the business operation in </w:t>
      </w:r>
      <w:r>
        <w:rPr>
          <w:rFonts w:ascii="Avenir Next" w:hAnsi="Avenir Next" w:cs="Arial"/>
          <w:color w:val="808080" w:themeColor="background1" w:themeShade="80"/>
          <w:sz w:val="22"/>
          <w:szCs w:val="22"/>
          <w:lang w:val="en-GB"/>
        </w:rPr>
        <w:t xml:space="preserve">Encanto </w:t>
      </w:r>
      <w:r w:rsidRPr="008A095F">
        <w:rPr>
          <w:rFonts w:ascii="Avenir Next" w:hAnsi="Avenir Next" w:cs="Arial"/>
          <w:color w:val="808080" w:themeColor="background1" w:themeShade="80"/>
          <w:sz w:val="22"/>
          <w:szCs w:val="22"/>
          <w:lang w:val="en-GB"/>
        </w:rPr>
        <w:t>particularly as the business continues as a going concern</w:t>
      </w:r>
      <w:r>
        <w:rPr>
          <w:rFonts w:ascii="Avenir Next" w:hAnsi="Avenir Next" w:cs="Arial"/>
          <w:color w:val="808080" w:themeColor="background1" w:themeShade="80"/>
          <w:sz w:val="22"/>
          <w:szCs w:val="22"/>
          <w:lang w:val="en-GB"/>
        </w:rPr>
        <w:t xml:space="preserve"> and potentially seeking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an arrangement with Lobo in </w:t>
      </w:r>
      <w:proofErr w:type="spellStart"/>
      <w:r>
        <w:rPr>
          <w:rFonts w:ascii="Avenir Next" w:hAnsi="Avenir Next" w:cs="Arial"/>
          <w:color w:val="808080" w:themeColor="background1" w:themeShade="80"/>
          <w:sz w:val="22"/>
          <w:szCs w:val="22"/>
          <w:lang w:val="en-GB"/>
        </w:rPr>
        <w:t>Asgard</w:t>
      </w:r>
      <w:proofErr w:type="spellEnd"/>
      <w:r w:rsidRPr="008A095F">
        <w:rPr>
          <w:rFonts w:ascii="Avenir Next" w:hAnsi="Avenir Next" w:cs="Arial"/>
          <w:color w:val="808080" w:themeColor="background1" w:themeShade="80"/>
          <w:sz w:val="22"/>
          <w:szCs w:val="22"/>
          <w:lang w:val="en-GB"/>
        </w:rPr>
        <w:t>.</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2542" w14:textId="77777777" w:rsidR="00380FA1" w:rsidRDefault="00380FA1" w:rsidP="00241B44">
      <w:r>
        <w:separator/>
      </w:r>
    </w:p>
  </w:endnote>
  <w:endnote w:type="continuationSeparator" w:id="0">
    <w:p w14:paraId="4E595A1D" w14:textId="77777777" w:rsidR="00380FA1" w:rsidRDefault="00380FA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2E1E59B" w:rsidR="00B64A85" w:rsidRPr="00297BDF" w:rsidRDefault="00FF7146" w:rsidP="0052732A">
    <w:pPr>
      <w:pStyle w:val="Footer"/>
      <w:ind w:right="360"/>
      <w:rPr>
        <w:rFonts w:ascii="Avenir Next" w:hAnsi="Avenir Next" w:cs="Arial"/>
        <w:sz w:val="22"/>
        <w:szCs w:val="22"/>
      </w:rPr>
    </w:pPr>
    <w:r>
      <w:rPr>
        <w:rFonts w:ascii="Avenir Next" w:hAnsi="Avenir Next" w:cs="Arial"/>
        <w:sz w:val="22"/>
        <w:szCs w:val="22"/>
      </w:rPr>
      <w:t>202122-476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FC92" w14:textId="77777777" w:rsidR="00380FA1" w:rsidRDefault="00380FA1" w:rsidP="00241B44">
      <w:r>
        <w:separator/>
      </w:r>
    </w:p>
  </w:footnote>
  <w:footnote w:type="continuationSeparator" w:id="0">
    <w:p w14:paraId="101BCF10" w14:textId="77777777" w:rsidR="00380FA1" w:rsidRDefault="00380FA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3DF8"/>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3FCA"/>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0FA1"/>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178D"/>
    <w:rsid w:val="003E2D1B"/>
    <w:rsid w:val="003E2E7C"/>
    <w:rsid w:val="003E67D1"/>
    <w:rsid w:val="003F0B80"/>
    <w:rsid w:val="003F500E"/>
    <w:rsid w:val="003F55EC"/>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0E23"/>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0FE4"/>
    <w:rsid w:val="006D176A"/>
    <w:rsid w:val="006D2123"/>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9C2"/>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2D43"/>
    <w:rsid w:val="0082483F"/>
    <w:rsid w:val="00827849"/>
    <w:rsid w:val="008279C0"/>
    <w:rsid w:val="00841E70"/>
    <w:rsid w:val="00845226"/>
    <w:rsid w:val="008473AA"/>
    <w:rsid w:val="00852883"/>
    <w:rsid w:val="008529A7"/>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095F"/>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715D"/>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2F60"/>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5E90"/>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26CB7"/>
    <w:rsid w:val="00D35229"/>
    <w:rsid w:val="00D35ADE"/>
    <w:rsid w:val="00D35EAE"/>
    <w:rsid w:val="00D45CB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669C"/>
    <w:rsid w:val="00FF714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978">
      <w:bodyDiv w:val="1"/>
      <w:marLeft w:val="0"/>
      <w:marRight w:val="0"/>
      <w:marTop w:val="0"/>
      <w:marBottom w:val="0"/>
      <w:divBdr>
        <w:top w:val="none" w:sz="0" w:space="0" w:color="auto"/>
        <w:left w:val="none" w:sz="0" w:space="0" w:color="auto"/>
        <w:bottom w:val="none" w:sz="0" w:space="0" w:color="auto"/>
        <w:right w:val="none" w:sz="0" w:space="0" w:color="auto"/>
      </w:divBdr>
    </w:div>
    <w:div w:id="275524221">
      <w:bodyDiv w:val="1"/>
      <w:marLeft w:val="0"/>
      <w:marRight w:val="0"/>
      <w:marTop w:val="0"/>
      <w:marBottom w:val="0"/>
      <w:divBdr>
        <w:top w:val="none" w:sz="0" w:space="0" w:color="auto"/>
        <w:left w:val="none" w:sz="0" w:space="0" w:color="auto"/>
        <w:bottom w:val="none" w:sz="0" w:space="0" w:color="auto"/>
        <w:right w:val="none" w:sz="0" w:space="0" w:color="auto"/>
      </w:divBdr>
      <w:divsChild>
        <w:div w:id="2076967446">
          <w:marLeft w:val="0"/>
          <w:marRight w:val="0"/>
          <w:marTop w:val="0"/>
          <w:marBottom w:val="0"/>
          <w:divBdr>
            <w:top w:val="none" w:sz="0" w:space="0" w:color="auto"/>
            <w:left w:val="none" w:sz="0" w:space="0" w:color="auto"/>
            <w:bottom w:val="none" w:sz="0" w:space="0" w:color="auto"/>
            <w:right w:val="none" w:sz="0" w:space="0" w:color="auto"/>
          </w:divBdr>
          <w:divsChild>
            <w:div w:id="28651093">
              <w:marLeft w:val="0"/>
              <w:marRight w:val="0"/>
              <w:marTop w:val="0"/>
              <w:marBottom w:val="0"/>
              <w:divBdr>
                <w:top w:val="none" w:sz="0" w:space="0" w:color="auto"/>
                <w:left w:val="none" w:sz="0" w:space="0" w:color="auto"/>
                <w:bottom w:val="none" w:sz="0" w:space="0" w:color="auto"/>
                <w:right w:val="none" w:sz="0" w:space="0" w:color="auto"/>
              </w:divBdr>
              <w:divsChild>
                <w:div w:id="937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360">
      <w:bodyDiv w:val="1"/>
      <w:marLeft w:val="0"/>
      <w:marRight w:val="0"/>
      <w:marTop w:val="0"/>
      <w:marBottom w:val="0"/>
      <w:divBdr>
        <w:top w:val="none" w:sz="0" w:space="0" w:color="auto"/>
        <w:left w:val="none" w:sz="0" w:space="0" w:color="auto"/>
        <w:bottom w:val="none" w:sz="0" w:space="0" w:color="auto"/>
        <w:right w:val="none" w:sz="0" w:space="0" w:color="auto"/>
      </w:divBdr>
      <w:divsChild>
        <w:div w:id="1387100726">
          <w:marLeft w:val="0"/>
          <w:marRight w:val="0"/>
          <w:marTop w:val="0"/>
          <w:marBottom w:val="0"/>
          <w:divBdr>
            <w:top w:val="none" w:sz="0" w:space="0" w:color="auto"/>
            <w:left w:val="none" w:sz="0" w:space="0" w:color="auto"/>
            <w:bottom w:val="none" w:sz="0" w:space="0" w:color="auto"/>
            <w:right w:val="none" w:sz="0" w:space="0" w:color="auto"/>
          </w:divBdr>
          <w:divsChild>
            <w:div w:id="1235313853">
              <w:marLeft w:val="0"/>
              <w:marRight w:val="0"/>
              <w:marTop w:val="0"/>
              <w:marBottom w:val="0"/>
              <w:divBdr>
                <w:top w:val="none" w:sz="0" w:space="0" w:color="auto"/>
                <w:left w:val="none" w:sz="0" w:space="0" w:color="auto"/>
                <w:bottom w:val="none" w:sz="0" w:space="0" w:color="auto"/>
                <w:right w:val="none" w:sz="0" w:space="0" w:color="auto"/>
              </w:divBdr>
              <w:divsChild>
                <w:div w:id="1871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4954">
      <w:bodyDiv w:val="1"/>
      <w:marLeft w:val="0"/>
      <w:marRight w:val="0"/>
      <w:marTop w:val="0"/>
      <w:marBottom w:val="0"/>
      <w:divBdr>
        <w:top w:val="none" w:sz="0" w:space="0" w:color="auto"/>
        <w:left w:val="none" w:sz="0" w:space="0" w:color="auto"/>
        <w:bottom w:val="none" w:sz="0" w:space="0" w:color="auto"/>
        <w:right w:val="none" w:sz="0" w:space="0" w:color="auto"/>
      </w:divBdr>
      <w:divsChild>
        <w:div w:id="17322064">
          <w:marLeft w:val="0"/>
          <w:marRight w:val="0"/>
          <w:marTop w:val="0"/>
          <w:marBottom w:val="0"/>
          <w:divBdr>
            <w:top w:val="none" w:sz="0" w:space="0" w:color="auto"/>
            <w:left w:val="none" w:sz="0" w:space="0" w:color="auto"/>
            <w:bottom w:val="none" w:sz="0" w:space="0" w:color="auto"/>
            <w:right w:val="none" w:sz="0" w:space="0" w:color="auto"/>
          </w:divBdr>
          <w:divsChild>
            <w:div w:id="1729110682">
              <w:marLeft w:val="0"/>
              <w:marRight w:val="0"/>
              <w:marTop w:val="0"/>
              <w:marBottom w:val="0"/>
              <w:divBdr>
                <w:top w:val="none" w:sz="0" w:space="0" w:color="auto"/>
                <w:left w:val="none" w:sz="0" w:space="0" w:color="auto"/>
                <w:bottom w:val="none" w:sz="0" w:space="0" w:color="auto"/>
                <w:right w:val="none" w:sz="0" w:space="0" w:color="auto"/>
              </w:divBdr>
              <w:divsChild>
                <w:div w:id="1880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6887284">
      <w:bodyDiv w:val="1"/>
      <w:marLeft w:val="0"/>
      <w:marRight w:val="0"/>
      <w:marTop w:val="0"/>
      <w:marBottom w:val="0"/>
      <w:divBdr>
        <w:top w:val="none" w:sz="0" w:space="0" w:color="auto"/>
        <w:left w:val="none" w:sz="0" w:space="0" w:color="auto"/>
        <w:bottom w:val="none" w:sz="0" w:space="0" w:color="auto"/>
        <w:right w:val="none" w:sz="0" w:space="0" w:color="auto"/>
      </w:divBdr>
      <w:divsChild>
        <w:div w:id="1992755205">
          <w:marLeft w:val="0"/>
          <w:marRight w:val="0"/>
          <w:marTop w:val="0"/>
          <w:marBottom w:val="0"/>
          <w:divBdr>
            <w:top w:val="none" w:sz="0" w:space="0" w:color="auto"/>
            <w:left w:val="none" w:sz="0" w:space="0" w:color="auto"/>
            <w:bottom w:val="none" w:sz="0" w:space="0" w:color="auto"/>
            <w:right w:val="none" w:sz="0" w:space="0" w:color="auto"/>
          </w:divBdr>
          <w:divsChild>
            <w:div w:id="308435510">
              <w:marLeft w:val="0"/>
              <w:marRight w:val="0"/>
              <w:marTop w:val="0"/>
              <w:marBottom w:val="0"/>
              <w:divBdr>
                <w:top w:val="none" w:sz="0" w:space="0" w:color="auto"/>
                <w:left w:val="none" w:sz="0" w:space="0" w:color="auto"/>
                <w:bottom w:val="none" w:sz="0" w:space="0" w:color="auto"/>
                <w:right w:val="none" w:sz="0" w:space="0" w:color="auto"/>
              </w:divBdr>
              <w:divsChild>
                <w:div w:id="12120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4045">
      <w:bodyDiv w:val="1"/>
      <w:marLeft w:val="0"/>
      <w:marRight w:val="0"/>
      <w:marTop w:val="0"/>
      <w:marBottom w:val="0"/>
      <w:divBdr>
        <w:top w:val="none" w:sz="0" w:space="0" w:color="auto"/>
        <w:left w:val="none" w:sz="0" w:space="0" w:color="auto"/>
        <w:bottom w:val="none" w:sz="0" w:space="0" w:color="auto"/>
        <w:right w:val="none" w:sz="0" w:space="0" w:color="auto"/>
      </w:divBdr>
      <w:divsChild>
        <w:div w:id="1542014465">
          <w:marLeft w:val="0"/>
          <w:marRight w:val="0"/>
          <w:marTop w:val="0"/>
          <w:marBottom w:val="0"/>
          <w:divBdr>
            <w:top w:val="none" w:sz="0" w:space="0" w:color="auto"/>
            <w:left w:val="none" w:sz="0" w:space="0" w:color="auto"/>
            <w:bottom w:val="none" w:sz="0" w:space="0" w:color="auto"/>
            <w:right w:val="none" w:sz="0" w:space="0" w:color="auto"/>
          </w:divBdr>
          <w:divsChild>
            <w:div w:id="2127000947">
              <w:marLeft w:val="0"/>
              <w:marRight w:val="0"/>
              <w:marTop w:val="0"/>
              <w:marBottom w:val="0"/>
              <w:divBdr>
                <w:top w:val="none" w:sz="0" w:space="0" w:color="auto"/>
                <w:left w:val="none" w:sz="0" w:space="0" w:color="auto"/>
                <w:bottom w:val="none" w:sz="0" w:space="0" w:color="auto"/>
                <w:right w:val="none" w:sz="0" w:space="0" w:color="auto"/>
              </w:divBdr>
              <w:divsChild>
                <w:div w:id="1599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598">
      <w:bodyDiv w:val="1"/>
      <w:marLeft w:val="0"/>
      <w:marRight w:val="0"/>
      <w:marTop w:val="0"/>
      <w:marBottom w:val="0"/>
      <w:divBdr>
        <w:top w:val="none" w:sz="0" w:space="0" w:color="auto"/>
        <w:left w:val="none" w:sz="0" w:space="0" w:color="auto"/>
        <w:bottom w:val="none" w:sz="0" w:space="0" w:color="auto"/>
        <w:right w:val="none" w:sz="0" w:space="0" w:color="auto"/>
      </w:divBdr>
      <w:divsChild>
        <w:div w:id="1687291889">
          <w:marLeft w:val="0"/>
          <w:marRight w:val="0"/>
          <w:marTop w:val="0"/>
          <w:marBottom w:val="0"/>
          <w:divBdr>
            <w:top w:val="none" w:sz="0" w:space="0" w:color="auto"/>
            <w:left w:val="none" w:sz="0" w:space="0" w:color="auto"/>
            <w:bottom w:val="none" w:sz="0" w:space="0" w:color="auto"/>
            <w:right w:val="none" w:sz="0" w:space="0" w:color="auto"/>
          </w:divBdr>
          <w:divsChild>
            <w:div w:id="1285236024">
              <w:marLeft w:val="0"/>
              <w:marRight w:val="0"/>
              <w:marTop w:val="0"/>
              <w:marBottom w:val="0"/>
              <w:divBdr>
                <w:top w:val="none" w:sz="0" w:space="0" w:color="auto"/>
                <w:left w:val="none" w:sz="0" w:space="0" w:color="auto"/>
                <w:bottom w:val="none" w:sz="0" w:space="0" w:color="auto"/>
                <w:right w:val="none" w:sz="0" w:space="0" w:color="auto"/>
              </w:divBdr>
              <w:divsChild>
                <w:div w:id="1939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53314308">
      <w:bodyDiv w:val="1"/>
      <w:marLeft w:val="0"/>
      <w:marRight w:val="0"/>
      <w:marTop w:val="0"/>
      <w:marBottom w:val="0"/>
      <w:divBdr>
        <w:top w:val="none" w:sz="0" w:space="0" w:color="auto"/>
        <w:left w:val="none" w:sz="0" w:space="0" w:color="auto"/>
        <w:bottom w:val="none" w:sz="0" w:space="0" w:color="auto"/>
        <w:right w:val="none" w:sz="0" w:space="0" w:color="auto"/>
      </w:divBdr>
      <w:divsChild>
        <w:div w:id="66391640">
          <w:marLeft w:val="0"/>
          <w:marRight w:val="0"/>
          <w:marTop w:val="0"/>
          <w:marBottom w:val="0"/>
          <w:divBdr>
            <w:top w:val="none" w:sz="0" w:space="0" w:color="auto"/>
            <w:left w:val="none" w:sz="0" w:space="0" w:color="auto"/>
            <w:bottom w:val="none" w:sz="0" w:space="0" w:color="auto"/>
            <w:right w:val="none" w:sz="0" w:space="0" w:color="auto"/>
          </w:divBdr>
          <w:divsChild>
            <w:div w:id="859243634">
              <w:marLeft w:val="0"/>
              <w:marRight w:val="0"/>
              <w:marTop w:val="0"/>
              <w:marBottom w:val="0"/>
              <w:divBdr>
                <w:top w:val="none" w:sz="0" w:space="0" w:color="auto"/>
                <w:left w:val="none" w:sz="0" w:space="0" w:color="auto"/>
                <w:bottom w:val="none" w:sz="0" w:space="0" w:color="auto"/>
                <w:right w:val="none" w:sz="0" w:space="0" w:color="auto"/>
              </w:divBdr>
              <w:divsChild>
                <w:div w:id="358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6503">
      <w:bodyDiv w:val="1"/>
      <w:marLeft w:val="0"/>
      <w:marRight w:val="0"/>
      <w:marTop w:val="0"/>
      <w:marBottom w:val="0"/>
      <w:divBdr>
        <w:top w:val="none" w:sz="0" w:space="0" w:color="auto"/>
        <w:left w:val="none" w:sz="0" w:space="0" w:color="auto"/>
        <w:bottom w:val="none" w:sz="0" w:space="0" w:color="auto"/>
        <w:right w:val="none" w:sz="0" w:space="0" w:color="auto"/>
      </w:divBdr>
      <w:divsChild>
        <w:div w:id="1062827679">
          <w:marLeft w:val="0"/>
          <w:marRight w:val="0"/>
          <w:marTop w:val="0"/>
          <w:marBottom w:val="0"/>
          <w:divBdr>
            <w:top w:val="none" w:sz="0" w:space="0" w:color="auto"/>
            <w:left w:val="none" w:sz="0" w:space="0" w:color="auto"/>
            <w:bottom w:val="none" w:sz="0" w:space="0" w:color="auto"/>
            <w:right w:val="none" w:sz="0" w:space="0" w:color="auto"/>
          </w:divBdr>
          <w:divsChild>
            <w:div w:id="1571382451">
              <w:marLeft w:val="0"/>
              <w:marRight w:val="0"/>
              <w:marTop w:val="0"/>
              <w:marBottom w:val="0"/>
              <w:divBdr>
                <w:top w:val="none" w:sz="0" w:space="0" w:color="auto"/>
                <w:left w:val="none" w:sz="0" w:space="0" w:color="auto"/>
                <w:bottom w:val="none" w:sz="0" w:space="0" w:color="auto"/>
                <w:right w:val="none" w:sz="0" w:space="0" w:color="auto"/>
              </w:divBdr>
              <w:divsChild>
                <w:div w:id="234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2715">
      <w:bodyDiv w:val="1"/>
      <w:marLeft w:val="0"/>
      <w:marRight w:val="0"/>
      <w:marTop w:val="0"/>
      <w:marBottom w:val="0"/>
      <w:divBdr>
        <w:top w:val="none" w:sz="0" w:space="0" w:color="auto"/>
        <w:left w:val="none" w:sz="0" w:space="0" w:color="auto"/>
        <w:bottom w:val="none" w:sz="0" w:space="0" w:color="auto"/>
        <w:right w:val="none" w:sz="0" w:space="0" w:color="auto"/>
      </w:divBdr>
    </w:div>
    <w:div w:id="1983265375">
      <w:bodyDiv w:val="1"/>
      <w:marLeft w:val="0"/>
      <w:marRight w:val="0"/>
      <w:marTop w:val="0"/>
      <w:marBottom w:val="0"/>
      <w:divBdr>
        <w:top w:val="none" w:sz="0" w:space="0" w:color="auto"/>
        <w:left w:val="none" w:sz="0" w:space="0" w:color="auto"/>
        <w:bottom w:val="none" w:sz="0" w:space="0" w:color="auto"/>
        <w:right w:val="none" w:sz="0" w:space="0" w:color="auto"/>
      </w:divBdr>
      <w:divsChild>
        <w:div w:id="1220018716">
          <w:marLeft w:val="0"/>
          <w:marRight w:val="0"/>
          <w:marTop w:val="0"/>
          <w:marBottom w:val="0"/>
          <w:divBdr>
            <w:top w:val="none" w:sz="0" w:space="0" w:color="auto"/>
            <w:left w:val="none" w:sz="0" w:space="0" w:color="auto"/>
            <w:bottom w:val="none" w:sz="0" w:space="0" w:color="auto"/>
            <w:right w:val="none" w:sz="0" w:space="0" w:color="auto"/>
          </w:divBdr>
          <w:divsChild>
            <w:div w:id="1657878574">
              <w:marLeft w:val="0"/>
              <w:marRight w:val="0"/>
              <w:marTop w:val="0"/>
              <w:marBottom w:val="0"/>
              <w:divBdr>
                <w:top w:val="none" w:sz="0" w:space="0" w:color="auto"/>
                <w:left w:val="none" w:sz="0" w:space="0" w:color="auto"/>
                <w:bottom w:val="none" w:sz="0" w:space="0" w:color="auto"/>
                <w:right w:val="none" w:sz="0" w:space="0" w:color="auto"/>
              </w:divBdr>
              <w:divsChild>
                <w:div w:id="9379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6660642">
      <w:bodyDiv w:val="1"/>
      <w:marLeft w:val="0"/>
      <w:marRight w:val="0"/>
      <w:marTop w:val="0"/>
      <w:marBottom w:val="0"/>
      <w:divBdr>
        <w:top w:val="none" w:sz="0" w:space="0" w:color="auto"/>
        <w:left w:val="none" w:sz="0" w:space="0" w:color="auto"/>
        <w:bottom w:val="none" w:sz="0" w:space="0" w:color="auto"/>
        <w:right w:val="none" w:sz="0" w:space="0" w:color="auto"/>
      </w:divBdr>
      <w:divsChild>
        <w:div w:id="92552429">
          <w:marLeft w:val="0"/>
          <w:marRight w:val="0"/>
          <w:marTop w:val="0"/>
          <w:marBottom w:val="0"/>
          <w:divBdr>
            <w:top w:val="none" w:sz="0" w:space="0" w:color="auto"/>
            <w:left w:val="none" w:sz="0" w:space="0" w:color="auto"/>
            <w:bottom w:val="none" w:sz="0" w:space="0" w:color="auto"/>
            <w:right w:val="none" w:sz="0" w:space="0" w:color="auto"/>
          </w:divBdr>
          <w:divsChild>
            <w:div w:id="1167286332">
              <w:marLeft w:val="0"/>
              <w:marRight w:val="0"/>
              <w:marTop w:val="0"/>
              <w:marBottom w:val="0"/>
              <w:divBdr>
                <w:top w:val="none" w:sz="0" w:space="0" w:color="auto"/>
                <w:left w:val="none" w:sz="0" w:space="0" w:color="auto"/>
                <w:bottom w:val="none" w:sz="0" w:space="0" w:color="auto"/>
                <w:right w:val="none" w:sz="0" w:space="0" w:color="auto"/>
              </w:divBdr>
              <w:divsChild>
                <w:div w:id="1789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Rhyan Elliott</cp:lastModifiedBy>
  <cp:revision>2</cp:revision>
  <cp:lastPrinted>2020-06-12T02:43:00Z</cp:lastPrinted>
  <dcterms:created xsi:type="dcterms:W3CDTF">2022-11-15T21:53:00Z</dcterms:created>
  <dcterms:modified xsi:type="dcterms:W3CDTF">2022-11-15T21:53:00Z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