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Pr="00EE1346" w:rsidRDefault="002D2356" w:rsidP="008071D5">
      <w:pPr>
        <w:pStyle w:val="ListParagraph"/>
        <w:numPr>
          <w:ilvl w:val="0"/>
          <w:numId w:val="15"/>
        </w:numPr>
        <w:ind w:left="425" w:hanging="357"/>
        <w:jc w:val="both"/>
        <w:rPr>
          <w:rFonts w:ascii="Avenir Next" w:hAnsi="Avenir Next" w:cs="Arial"/>
          <w:sz w:val="22"/>
          <w:szCs w:val="22"/>
        </w:rPr>
      </w:pPr>
      <w:r w:rsidRPr="00EE1346">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EE1346" w:rsidRDefault="002D2356" w:rsidP="008071D5">
      <w:pPr>
        <w:pStyle w:val="ListParagraph"/>
        <w:numPr>
          <w:ilvl w:val="0"/>
          <w:numId w:val="15"/>
        </w:numPr>
        <w:ind w:left="425" w:hanging="357"/>
        <w:jc w:val="both"/>
        <w:rPr>
          <w:rFonts w:ascii="Avenir Next" w:hAnsi="Avenir Next" w:cs="Arial"/>
          <w:sz w:val="22"/>
          <w:szCs w:val="22"/>
          <w:highlight w:val="yellow"/>
        </w:rPr>
      </w:pPr>
      <w:r w:rsidRPr="00EE1346">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EE1346">
        <w:rPr>
          <w:rFonts w:ascii="Avenir Next" w:hAnsi="Avenir Next" w:cs="Arial"/>
          <w:sz w:val="22"/>
          <w:szCs w:val="22"/>
          <w:highlight w:val="yellow"/>
          <w:vertAlign w:val="superscript"/>
        </w:rPr>
        <w:t>th</w:t>
      </w:r>
      <w:r w:rsidRPr="00EE1346">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EE1346" w:rsidRDefault="002D2356" w:rsidP="008071D5">
      <w:pPr>
        <w:pStyle w:val="ListParagraph"/>
        <w:numPr>
          <w:ilvl w:val="0"/>
          <w:numId w:val="16"/>
        </w:numPr>
        <w:ind w:left="426"/>
        <w:jc w:val="both"/>
        <w:rPr>
          <w:rFonts w:ascii="Avenir Next" w:hAnsi="Avenir Next" w:cs="Arial"/>
          <w:sz w:val="22"/>
          <w:szCs w:val="22"/>
          <w:highlight w:val="yellow"/>
        </w:rPr>
      </w:pPr>
      <w:r w:rsidRPr="00EE1346">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EE1346" w:rsidRDefault="002D2356" w:rsidP="008071D5">
      <w:pPr>
        <w:pStyle w:val="ListParagraph"/>
        <w:numPr>
          <w:ilvl w:val="0"/>
          <w:numId w:val="17"/>
        </w:numPr>
        <w:ind w:left="426"/>
        <w:jc w:val="both"/>
        <w:rPr>
          <w:rFonts w:ascii="Avenir Next" w:hAnsi="Avenir Next" w:cs="Arial"/>
          <w:sz w:val="22"/>
          <w:szCs w:val="22"/>
          <w:highlight w:val="yellow"/>
        </w:rPr>
      </w:pPr>
      <w:r w:rsidRPr="00EE1346">
        <w:rPr>
          <w:rFonts w:ascii="Avenir Next" w:hAnsi="Avenir Next" w:cs="Arial"/>
          <w:sz w:val="22"/>
          <w:szCs w:val="22"/>
          <w:highlight w:val="yellow"/>
        </w:rPr>
        <w:t xml:space="preserve">This statement is true since England has the unified 1986 Insolvency </w:t>
      </w:r>
      <w:proofErr w:type="gramStart"/>
      <w:r w:rsidRPr="00EE1346">
        <w:rPr>
          <w:rFonts w:ascii="Avenir Next" w:hAnsi="Avenir Next" w:cs="Arial"/>
          <w:sz w:val="22"/>
          <w:szCs w:val="22"/>
          <w:highlight w:val="yellow"/>
        </w:rPr>
        <w:t>Act</w:t>
      </w:r>
      <w:proofErr w:type="gramEnd"/>
      <w:r w:rsidRPr="00EE1346">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E1110B" w:rsidRDefault="00466ED6" w:rsidP="008071D5">
      <w:pPr>
        <w:pStyle w:val="ListParagraph"/>
        <w:numPr>
          <w:ilvl w:val="0"/>
          <w:numId w:val="18"/>
        </w:numPr>
        <w:ind w:left="426"/>
        <w:jc w:val="both"/>
        <w:rPr>
          <w:rFonts w:ascii="Avenir Next" w:hAnsi="Avenir Next" w:cs="Arial"/>
          <w:sz w:val="22"/>
          <w:szCs w:val="22"/>
          <w:highlight w:val="yellow"/>
        </w:rPr>
      </w:pPr>
      <w:r w:rsidRPr="00E1110B">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E1110B" w:rsidRDefault="002D2356" w:rsidP="008071D5">
      <w:pPr>
        <w:pStyle w:val="ListParagraph"/>
        <w:numPr>
          <w:ilvl w:val="0"/>
          <w:numId w:val="19"/>
        </w:numPr>
        <w:ind w:left="425" w:hanging="357"/>
        <w:jc w:val="both"/>
        <w:rPr>
          <w:rFonts w:ascii="Avenir Next" w:hAnsi="Avenir Next" w:cs="Arial"/>
          <w:sz w:val="22"/>
          <w:szCs w:val="22"/>
          <w:highlight w:val="yellow"/>
        </w:rPr>
      </w:pPr>
      <w:r w:rsidRPr="00E1110B">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E1110B"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E1110B">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Pr="00E1110B"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E1110B">
        <w:rPr>
          <w:rFonts w:ascii="Avenir Next" w:eastAsiaTheme="minorHAnsi" w:hAnsi="Avenir Next" w:cs="Arial"/>
          <w:sz w:val="22"/>
          <w:szCs w:val="22"/>
          <w:highlight w:val="yellow"/>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E1110B"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E1110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E1110B">
        <w:rPr>
          <w:rFonts w:ascii="Avenir Next" w:eastAsiaTheme="minorHAnsi" w:hAnsi="Avenir Next" w:cs="Arial"/>
          <w:sz w:val="22"/>
          <w:szCs w:val="22"/>
          <w:highlight w:val="yellow"/>
          <w:lang w:val="en-GB"/>
        </w:rPr>
        <w:t xml:space="preserve"> </w:t>
      </w:r>
      <w:r w:rsidRPr="00E1110B">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AB63DE"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E1110B">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EE1346" w:rsidRDefault="00F5239B" w:rsidP="008071D5">
      <w:pPr>
        <w:pStyle w:val="ListParagraph"/>
        <w:numPr>
          <w:ilvl w:val="0"/>
          <w:numId w:val="23"/>
        </w:numPr>
        <w:ind w:left="426"/>
        <w:jc w:val="both"/>
        <w:rPr>
          <w:rFonts w:ascii="Avenir Next" w:hAnsi="Avenir Next" w:cs="Arial"/>
          <w:sz w:val="22"/>
          <w:szCs w:val="22"/>
          <w:highlight w:val="yellow"/>
        </w:rPr>
      </w:pPr>
      <w:r w:rsidRPr="00EE1346">
        <w:rPr>
          <w:rFonts w:ascii="Avenir Next" w:hAnsi="Avenir Next" w:cs="Arial"/>
          <w:sz w:val="22"/>
          <w:szCs w:val="22"/>
          <w:highlight w:val="yellow"/>
        </w:rPr>
        <w:t xml:space="preserve">This statement is true because </w:t>
      </w:r>
      <w:r w:rsidR="007B5180" w:rsidRPr="00EE1346">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EE1346" w:rsidRDefault="009355DB" w:rsidP="008071D5">
      <w:pPr>
        <w:pStyle w:val="ListParagraph"/>
        <w:numPr>
          <w:ilvl w:val="0"/>
          <w:numId w:val="24"/>
        </w:numPr>
        <w:ind w:left="426"/>
        <w:jc w:val="both"/>
        <w:rPr>
          <w:rFonts w:ascii="Avenir Next" w:hAnsi="Avenir Next" w:cs="Arial"/>
          <w:sz w:val="22"/>
          <w:szCs w:val="22"/>
          <w:highlight w:val="yellow"/>
        </w:rPr>
      </w:pPr>
      <w:r w:rsidRPr="00EE1346">
        <w:rPr>
          <w:rFonts w:ascii="Avenir Next" w:hAnsi="Avenir Next" w:cs="Arial"/>
          <w:sz w:val="22"/>
          <w:szCs w:val="22"/>
          <w:highlight w:val="yellow"/>
        </w:rPr>
        <w:t xml:space="preserve">This statement is true because </w:t>
      </w:r>
      <w:r w:rsidR="005C4FF2" w:rsidRPr="00EE1346">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6791A8B3" w14:textId="77777777" w:rsidR="003A4EFF" w:rsidRDefault="003A4EFF" w:rsidP="00974C0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legal systems largely reflect the systems of the developed countries that colonised them.</w:t>
      </w:r>
    </w:p>
    <w:p w14:paraId="0FA3ED64" w14:textId="77777777" w:rsidR="003A4EFF" w:rsidRDefault="003A4EFF" w:rsidP="00692852">
      <w:pPr>
        <w:ind w:left="720" w:hanging="720"/>
        <w:jc w:val="both"/>
        <w:rPr>
          <w:rFonts w:ascii="Avenir Next" w:hAnsi="Avenir Next" w:cs="Arial"/>
          <w:color w:val="808080" w:themeColor="background1" w:themeShade="80"/>
          <w:sz w:val="22"/>
          <w:szCs w:val="22"/>
          <w:lang w:val="en-GB"/>
        </w:rPr>
      </w:pPr>
    </w:p>
    <w:p w14:paraId="734816B4" w14:textId="0EFA5531" w:rsidR="0081547D" w:rsidRPr="00AB63DE" w:rsidRDefault="003A4EFF" w:rsidP="00974C0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English speaking countries like Kenya, Uganda, Tanzania, Nigeria have a common law system which is based on English law whereas West African francophone countries have a civil law system which is rooted in French law. Mozambique and Angola which were colonised by the </w:t>
      </w:r>
      <w:r>
        <w:rPr>
          <w:rFonts w:ascii="Avenir Next" w:hAnsi="Avenir Next" w:cs="Arial"/>
          <w:color w:val="808080" w:themeColor="background1" w:themeShade="80"/>
          <w:sz w:val="22"/>
          <w:szCs w:val="22"/>
          <w:lang w:val="en-GB"/>
        </w:rPr>
        <w:lastRenderedPageBreak/>
        <w:t>Portuguese have a civil law system which is based on Portuguese law. Countries like South Africa which were colonised by both the Dutch and the British at different times have a mixed system of Roman-Dutch law and English law.</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13DF836B" w:rsidR="00AC3075"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0C15C91" w14:textId="296589AD" w:rsidR="00C02695" w:rsidRDefault="00C02695" w:rsidP="00692852">
      <w:pPr>
        <w:jc w:val="both"/>
        <w:rPr>
          <w:rFonts w:ascii="Avenir Next" w:hAnsi="Avenir Next" w:cs="Arial"/>
          <w:sz w:val="22"/>
          <w:szCs w:val="22"/>
          <w:lang w:val="en-GB"/>
        </w:rPr>
      </w:pPr>
    </w:p>
    <w:p w14:paraId="787AB72B" w14:textId="0A1497F0" w:rsidR="00092AD8" w:rsidRPr="00C613FA" w:rsidRDefault="00BB4040" w:rsidP="00692852">
      <w:pPr>
        <w:jc w:val="both"/>
        <w:rPr>
          <w:rFonts w:ascii="Avenir Next" w:hAnsi="Avenir Next" w:cs="Arial"/>
          <w:color w:val="7B7B7B" w:themeColor="accent3" w:themeShade="BF"/>
          <w:sz w:val="22"/>
          <w:szCs w:val="22"/>
          <w:lang w:val="en-GB"/>
        </w:rPr>
      </w:pPr>
      <w:r w:rsidRPr="00C613FA">
        <w:rPr>
          <w:rFonts w:ascii="Avenir Next" w:hAnsi="Avenir Next" w:cs="Arial"/>
          <w:color w:val="7B7B7B" w:themeColor="accent3" w:themeShade="BF"/>
          <w:sz w:val="22"/>
          <w:szCs w:val="22"/>
          <w:lang w:val="en-GB"/>
        </w:rPr>
        <w:t xml:space="preserve">In 1997-1998 there was a </w:t>
      </w:r>
      <w:r w:rsidR="00CA1B59" w:rsidRPr="00C613FA">
        <w:rPr>
          <w:rFonts w:ascii="Avenir Next" w:hAnsi="Avenir Next" w:cs="Arial"/>
          <w:color w:val="7B7B7B" w:themeColor="accent3" w:themeShade="BF"/>
          <w:sz w:val="22"/>
          <w:szCs w:val="22"/>
          <w:lang w:val="en-GB"/>
        </w:rPr>
        <w:t>financial crisis in East and South Asia. It started in Thailand</w:t>
      </w:r>
      <w:r w:rsidR="00EF338C">
        <w:rPr>
          <w:rFonts w:ascii="Avenir Next" w:hAnsi="Avenir Next" w:cs="Arial"/>
          <w:color w:val="7B7B7B" w:themeColor="accent3" w:themeShade="BF"/>
          <w:sz w:val="22"/>
          <w:szCs w:val="22"/>
          <w:lang w:val="en-GB"/>
        </w:rPr>
        <w:t xml:space="preserve"> in 1997</w:t>
      </w:r>
      <w:r w:rsidR="006A1F75">
        <w:rPr>
          <w:rFonts w:ascii="Avenir Next" w:hAnsi="Avenir Next" w:cs="Arial"/>
          <w:color w:val="7B7B7B" w:themeColor="accent3" w:themeShade="BF"/>
          <w:sz w:val="22"/>
          <w:szCs w:val="22"/>
          <w:lang w:val="en-GB"/>
        </w:rPr>
        <w:t xml:space="preserve"> when she</w:t>
      </w:r>
      <w:r w:rsidR="004135FE">
        <w:rPr>
          <w:rFonts w:ascii="Avenir Next" w:hAnsi="Avenir Next" w:cs="Arial"/>
          <w:color w:val="7B7B7B" w:themeColor="accent3" w:themeShade="BF"/>
          <w:sz w:val="22"/>
          <w:szCs w:val="22"/>
          <w:lang w:val="en-GB"/>
        </w:rPr>
        <w:t xml:space="preserve"> </w:t>
      </w:r>
      <w:r w:rsidR="008310CD" w:rsidRPr="00C613FA">
        <w:rPr>
          <w:rFonts w:ascii="Avenir Next" w:hAnsi="Avenir Next" w:cs="Arial"/>
          <w:color w:val="7B7B7B" w:themeColor="accent3" w:themeShade="BF"/>
          <w:sz w:val="22"/>
          <w:szCs w:val="22"/>
          <w:lang w:val="en-GB"/>
        </w:rPr>
        <w:t xml:space="preserve">ran out of US dollars and </w:t>
      </w:r>
      <w:r w:rsidR="004135FE">
        <w:rPr>
          <w:rFonts w:ascii="Avenir Next" w:hAnsi="Avenir Next" w:cs="Arial"/>
          <w:color w:val="7B7B7B" w:themeColor="accent3" w:themeShade="BF"/>
          <w:sz w:val="22"/>
          <w:szCs w:val="22"/>
          <w:lang w:val="en-GB"/>
        </w:rPr>
        <w:t>was forced</w:t>
      </w:r>
      <w:r w:rsidR="008310CD" w:rsidRPr="00C613FA">
        <w:rPr>
          <w:rFonts w:ascii="Avenir Next" w:hAnsi="Avenir Next" w:cs="Arial"/>
          <w:color w:val="7B7B7B" w:themeColor="accent3" w:themeShade="BF"/>
          <w:sz w:val="22"/>
          <w:szCs w:val="22"/>
          <w:lang w:val="en-GB"/>
        </w:rPr>
        <w:t xml:space="preserve"> to float the </w:t>
      </w:r>
      <w:r w:rsidR="00F10E60">
        <w:rPr>
          <w:rFonts w:ascii="Avenir Next" w:hAnsi="Avenir Next" w:cs="Arial"/>
          <w:color w:val="7B7B7B" w:themeColor="accent3" w:themeShade="BF"/>
          <w:sz w:val="22"/>
          <w:szCs w:val="22"/>
          <w:lang w:val="en-GB"/>
        </w:rPr>
        <w:t xml:space="preserve">Thai </w:t>
      </w:r>
      <w:r w:rsidR="008310CD" w:rsidRPr="00C613FA">
        <w:rPr>
          <w:rFonts w:ascii="Avenir Next" w:hAnsi="Avenir Next" w:cs="Arial"/>
          <w:color w:val="7B7B7B" w:themeColor="accent3" w:themeShade="BF"/>
          <w:sz w:val="22"/>
          <w:szCs w:val="22"/>
          <w:lang w:val="en-GB"/>
        </w:rPr>
        <w:t>baht</w:t>
      </w:r>
      <w:r w:rsidR="00397C3B" w:rsidRPr="00C613FA">
        <w:rPr>
          <w:rFonts w:ascii="Avenir Next" w:hAnsi="Avenir Next" w:cs="Arial"/>
          <w:color w:val="7B7B7B" w:themeColor="accent3" w:themeShade="BF"/>
          <w:sz w:val="22"/>
          <w:szCs w:val="22"/>
          <w:lang w:val="en-GB"/>
        </w:rPr>
        <w:t>.</w:t>
      </w:r>
      <w:r w:rsidR="009E1A57">
        <w:rPr>
          <w:rFonts w:ascii="Avenir Next" w:hAnsi="Avenir Next" w:cs="Arial"/>
          <w:color w:val="7B7B7B" w:themeColor="accent3" w:themeShade="BF"/>
          <w:sz w:val="22"/>
          <w:szCs w:val="22"/>
          <w:lang w:val="en-GB"/>
        </w:rPr>
        <w:t xml:space="preserve"> The baht was previous pegged to the US dollar.</w:t>
      </w:r>
      <w:r w:rsidR="004135FE">
        <w:rPr>
          <w:rFonts w:ascii="Avenir Next" w:hAnsi="Avenir Next" w:cs="Arial"/>
          <w:color w:val="7B7B7B" w:themeColor="accent3" w:themeShade="BF"/>
          <w:sz w:val="22"/>
          <w:szCs w:val="22"/>
          <w:lang w:val="en-GB"/>
        </w:rPr>
        <w:t xml:space="preserve"> That result</w:t>
      </w:r>
      <w:r w:rsidR="0055116C">
        <w:rPr>
          <w:rFonts w:ascii="Avenir Next" w:hAnsi="Avenir Next" w:cs="Arial"/>
          <w:color w:val="7B7B7B" w:themeColor="accent3" w:themeShade="BF"/>
          <w:sz w:val="22"/>
          <w:szCs w:val="22"/>
          <w:lang w:val="en-GB"/>
        </w:rPr>
        <w:t>ed</w:t>
      </w:r>
      <w:r w:rsidR="004135FE">
        <w:rPr>
          <w:rFonts w:ascii="Avenir Next" w:hAnsi="Avenir Next" w:cs="Arial"/>
          <w:color w:val="7B7B7B" w:themeColor="accent3" w:themeShade="BF"/>
          <w:sz w:val="22"/>
          <w:szCs w:val="22"/>
          <w:lang w:val="en-GB"/>
        </w:rPr>
        <w:t xml:space="preserve"> in </w:t>
      </w:r>
      <w:r w:rsidR="006A1F75">
        <w:rPr>
          <w:rFonts w:ascii="Avenir Next" w:hAnsi="Avenir Next" w:cs="Arial"/>
          <w:color w:val="7B7B7B" w:themeColor="accent3" w:themeShade="BF"/>
          <w:sz w:val="22"/>
          <w:szCs w:val="22"/>
          <w:lang w:val="en-GB"/>
        </w:rPr>
        <w:t>a</w:t>
      </w:r>
      <w:r w:rsidR="004135FE">
        <w:rPr>
          <w:rFonts w:ascii="Avenir Next" w:hAnsi="Avenir Next" w:cs="Arial"/>
          <w:color w:val="7B7B7B" w:themeColor="accent3" w:themeShade="BF"/>
          <w:sz w:val="22"/>
          <w:szCs w:val="22"/>
          <w:lang w:val="en-GB"/>
        </w:rPr>
        <w:t xml:space="preserve"> massive currency devaluation of the baht and loss of capital from Thailand.</w:t>
      </w:r>
      <w:r w:rsidR="00397C3B" w:rsidRPr="00C613FA">
        <w:rPr>
          <w:rFonts w:ascii="Avenir Next" w:hAnsi="Avenir Next" w:cs="Arial"/>
          <w:color w:val="7B7B7B" w:themeColor="accent3" w:themeShade="BF"/>
          <w:sz w:val="22"/>
          <w:szCs w:val="22"/>
          <w:lang w:val="en-GB"/>
        </w:rPr>
        <w:t xml:space="preserve"> </w:t>
      </w:r>
      <w:r w:rsidR="00057254">
        <w:rPr>
          <w:rFonts w:ascii="Avenir Next" w:hAnsi="Avenir Next" w:cs="Arial"/>
          <w:color w:val="7B7B7B" w:themeColor="accent3" w:themeShade="BF"/>
          <w:sz w:val="22"/>
          <w:szCs w:val="22"/>
          <w:lang w:val="en-GB"/>
        </w:rPr>
        <w:t>The currency crisis</w:t>
      </w:r>
      <w:r w:rsidR="00397C3B" w:rsidRPr="00C613FA">
        <w:rPr>
          <w:rFonts w:ascii="Avenir Next" w:hAnsi="Avenir Next" w:cs="Arial"/>
          <w:color w:val="7B7B7B" w:themeColor="accent3" w:themeShade="BF"/>
          <w:sz w:val="22"/>
          <w:szCs w:val="22"/>
          <w:lang w:val="en-GB"/>
        </w:rPr>
        <w:t xml:space="preserve"> quickly</w:t>
      </w:r>
      <w:r w:rsidR="008310CD" w:rsidRPr="00C613FA">
        <w:rPr>
          <w:rFonts w:ascii="Avenir Next" w:hAnsi="Avenir Next" w:cs="Arial"/>
          <w:color w:val="7B7B7B" w:themeColor="accent3" w:themeShade="BF"/>
          <w:sz w:val="22"/>
          <w:szCs w:val="22"/>
          <w:lang w:val="en-GB"/>
        </w:rPr>
        <w:t xml:space="preserve"> </w:t>
      </w:r>
      <w:r w:rsidR="00CA1B59" w:rsidRPr="00C613FA">
        <w:rPr>
          <w:rFonts w:ascii="Avenir Next" w:hAnsi="Avenir Next" w:cs="Arial"/>
          <w:color w:val="7B7B7B" w:themeColor="accent3" w:themeShade="BF"/>
          <w:sz w:val="22"/>
          <w:szCs w:val="22"/>
          <w:lang w:val="en-GB"/>
        </w:rPr>
        <w:t>spread to other countries inc</w:t>
      </w:r>
      <w:r w:rsidR="00B53962" w:rsidRPr="00C613FA">
        <w:rPr>
          <w:rFonts w:ascii="Avenir Next" w:hAnsi="Avenir Next" w:cs="Arial"/>
          <w:color w:val="7B7B7B" w:themeColor="accent3" w:themeShade="BF"/>
          <w:sz w:val="22"/>
          <w:szCs w:val="22"/>
          <w:lang w:val="en-GB"/>
        </w:rPr>
        <w:t xml:space="preserve">luding </w:t>
      </w:r>
      <w:r w:rsidR="00397C3B" w:rsidRPr="00C613FA">
        <w:rPr>
          <w:rFonts w:ascii="Avenir Next" w:hAnsi="Avenir Next" w:cs="Arial"/>
          <w:color w:val="7B7B7B" w:themeColor="accent3" w:themeShade="BF"/>
          <w:sz w:val="22"/>
          <w:szCs w:val="22"/>
          <w:lang w:val="en-GB"/>
        </w:rPr>
        <w:t xml:space="preserve">Indonesia, </w:t>
      </w:r>
      <w:proofErr w:type="gramStart"/>
      <w:r w:rsidR="00B53962" w:rsidRPr="00C613FA">
        <w:rPr>
          <w:rFonts w:ascii="Avenir Next" w:hAnsi="Avenir Next" w:cs="Arial"/>
          <w:color w:val="7B7B7B" w:themeColor="accent3" w:themeShade="BF"/>
          <w:sz w:val="22"/>
          <w:szCs w:val="22"/>
          <w:lang w:val="en-GB"/>
        </w:rPr>
        <w:t>Singapore</w:t>
      </w:r>
      <w:proofErr w:type="gramEnd"/>
      <w:r w:rsidR="00B53962" w:rsidRPr="00C613FA">
        <w:rPr>
          <w:rFonts w:ascii="Avenir Next" w:hAnsi="Avenir Next" w:cs="Arial"/>
          <w:color w:val="7B7B7B" w:themeColor="accent3" w:themeShade="BF"/>
          <w:sz w:val="22"/>
          <w:szCs w:val="22"/>
          <w:lang w:val="en-GB"/>
        </w:rPr>
        <w:t xml:space="preserve"> and South Korea. </w:t>
      </w:r>
      <w:r w:rsidR="00607396" w:rsidRPr="00C613FA">
        <w:rPr>
          <w:rFonts w:ascii="Avenir Next" w:hAnsi="Avenir Next" w:cs="Arial"/>
          <w:color w:val="7B7B7B" w:themeColor="accent3" w:themeShade="BF"/>
          <w:sz w:val="22"/>
          <w:szCs w:val="22"/>
          <w:lang w:val="en-GB"/>
        </w:rPr>
        <w:t>South Korea</w:t>
      </w:r>
      <w:r w:rsidR="00397C3B" w:rsidRPr="00C613FA">
        <w:rPr>
          <w:rFonts w:ascii="Avenir Next" w:hAnsi="Avenir Next" w:cs="Arial"/>
          <w:color w:val="7B7B7B" w:themeColor="accent3" w:themeShade="BF"/>
          <w:sz w:val="22"/>
          <w:szCs w:val="22"/>
          <w:lang w:val="en-GB"/>
        </w:rPr>
        <w:t>, Thailand and Indonesia</w:t>
      </w:r>
      <w:r w:rsidR="00607396" w:rsidRPr="00C613FA">
        <w:rPr>
          <w:rFonts w:ascii="Avenir Next" w:hAnsi="Avenir Next" w:cs="Arial"/>
          <w:color w:val="7B7B7B" w:themeColor="accent3" w:themeShade="BF"/>
          <w:sz w:val="22"/>
          <w:szCs w:val="22"/>
          <w:lang w:val="en-GB"/>
        </w:rPr>
        <w:t xml:space="preserve"> had to receive </w:t>
      </w:r>
      <w:r w:rsidR="00397C3B" w:rsidRPr="00C613FA">
        <w:rPr>
          <w:rFonts w:ascii="Avenir Next" w:hAnsi="Avenir Next" w:cs="Arial"/>
          <w:color w:val="7B7B7B" w:themeColor="accent3" w:themeShade="BF"/>
          <w:sz w:val="22"/>
          <w:szCs w:val="22"/>
          <w:lang w:val="en-GB"/>
        </w:rPr>
        <w:t>loans from the</w:t>
      </w:r>
      <w:r w:rsidR="00607396" w:rsidRPr="00C613FA">
        <w:rPr>
          <w:rFonts w:ascii="Avenir Next" w:hAnsi="Avenir Next" w:cs="Arial"/>
          <w:color w:val="7B7B7B" w:themeColor="accent3" w:themeShade="BF"/>
          <w:sz w:val="22"/>
          <w:szCs w:val="22"/>
          <w:lang w:val="en-GB"/>
        </w:rPr>
        <w:t xml:space="preserve"> IMF </w:t>
      </w:r>
      <w:proofErr w:type="gramStart"/>
      <w:r w:rsidR="00607396" w:rsidRPr="00C613FA">
        <w:rPr>
          <w:rFonts w:ascii="Avenir Next" w:hAnsi="Avenir Next" w:cs="Arial"/>
          <w:color w:val="7B7B7B" w:themeColor="accent3" w:themeShade="BF"/>
          <w:sz w:val="22"/>
          <w:szCs w:val="22"/>
          <w:lang w:val="en-GB"/>
        </w:rPr>
        <w:t>in order to</w:t>
      </w:r>
      <w:proofErr w:type="gramEnd"/>
      <w:r w:rsidR="00607396" w:rsidRPr="00C613FA">
        <w:rPr>
          <w:rFonts w:ascii="Avenir Next" w:hAnsi="Avenir Next" w:cs="Arial"/>
          <w:color w:val="7B7B7B" w:themeColor="accent3" w:themeShade="BF"/>
          <w:sz w:val="22"/>
          <w:szCs w:val="22"/>
          <w:lang w:val="en-GB"/>
        </w:rPr>
        <w:t xml:space="preserve"> avoid bankruptcy</w:t>
      </w:r>
      <w:r w:rsidR="00E95185" w:rsidRPr="00C613FA">
        <w:rPr>
          <w:rFonts w:ascii="Avenir Next" w:hAnsi="Avenir Next" w:cs="Arial"/>
          <w:color w:val="7B7B7B" w:themeColor="accent3" w:themeShade="BF"/>
          <w:sz w:val="22"/>
          <w:szCs w:val="22"/>
          <w:lang w:val="en-GB"/>
        </w:rPr>
        <w:t xml:space="preserve">. </w:t>
      </w:r>
      <w:r w:rsidR="00984D6E" w:rsidRPr="00C613FA">
        <w:rPr>
          <w:rFonts w:ascii="Avenir Next" w:hAnsi="Avenir Next" w:cs="Arial"/>
          <w:color w:val="7B7B7B" w:themeColor="accent3" w:themeShade="BF"/>
          <w:sz w:val="22"/>
          <w:szCs w:val="22"/>
          <w:lang w:val="en-GB"/>
        </w:rPr>
        <w:t xml:space="preserve">The crisis </w:t>
      </w:r>
      <w:r w:rsidR="008B0640" w:rsidRPr="00C613FA">
        <w:rPr>
          <w:rFonts w:ascii="Avenir Next" w:hAnsi="Avenir Next" w:cs="Arial"/>
          <w:color w:val="7B7B7B" w:themeColor="accent3" w:themeShade="BF"/>
          <w:sz w:val="22"/>
          <w:szCs w:val="22"/>
          <w:lang w:val="en-GB"/>
        </w:rPr>
        <w:t>led South Korea</w:t>
      </w:r>
      <w:r w:rsidR="00057254">
        <w:rPr>
          <w:rFonts w:ascii="Avenir Next" w:hAnsi="Avenir Next" w:cs="Arial"/>
          <w:color w:val="7B7B7B" w:themeColor="accent3" w:themeShade="BF"/>
          <w:sz w:val="22"/>
          <w:szCs w:val="22"/>
          <w:lang w:val="en-GB"/>
        </w:rPr>
        <w:t xml:space="preserve"> and other countries in Asia</w:t>
      </w:r>
      <w:r w:rsidR="00E95185" w:rsidRPr="00C613FA">
        <w:rPr>
          <w:rFonts w:ascii="Avenir Next" w:hAnsi="Avenir Next" w:cs="Arial"/>
          <w:color w:val="7B7B7B" w:themeColor="accent3" w:themeShade="BF"/>
          <w:sz w:val="22"/>
          <w:szCs w:val="22"/>
          <w:lang w:val="en-GB"/>
        </w:rPr>
        <w:t xml:space="preserve"> to </w:t>
      </w:r>
      <w:r w:rsidR="00057254">
        <w:rPr>
          <w:rFonts w:ascii="Avenir Next" w:hAnsi="Avenir Next" w:cs="Arial"/>
          <w:color w:val="7B7B7B" w:themeColor="accent3" w:themeShade="BF"/>
          <w:sz w:val="22"/>
          <w:szCs w:val="22"/>
          <w:lang w:val="en-GB"/>
        </w:rPr>
        <w:t>change</w:t>
      </w:r>
      <w:r w:rsidR="00E95185" w:rsidRPr="00C613FA">
        <w:rPr>
          <w:rFonts w:ascii="Avenir Next" w:hAnsi="Avenir Next" w:cs="Arial"/>
          <w:color w:val="7B7B7B" w:themeColor="accent3" w:themeShade="BF"/>
          <w:sz w:val="22"/>
          <w:szCs w:val="22"/>
          <w:lang w:val="en-GB"/>
        </w:rPr>
        <w:t xml:space="preserve"> </w:t>
      </w:r>
      <w:r w:rsidR="00057254">
        <w:rPr>
          <w:rFonts w:ascii="Avenir Next" w:hAnsi="Avenir Next" w:cs="Arial"/>
          <w:color w:val="7B7B7B" w:themeColor="accent3" w:themeShade="BF"/>
          <w:sz w:val="22"/>
          <w:szCs w:val="22"/>
          <w:lang w:val="en-GB"/>
        </w:rPr>
        <w:t>their</w:t>
      </w:r>
      <w:r w:rsidR="00E95185" w:rsidRPr="00C613FA">
        <w:rPr>
          <w:rFonts w:ascii="Avenir Next" w:hAnsi="Avenir Next" w:cs="Arial"/>
          <w:color w:val="7B7B7B" w:themeColor="accent3" w:themeShade="BF"/>
          <w:sz w:val="22"/>
          <w:szCs w:val="22"/>
          <w:lang w:val="en-GB"/>
        </w:rPr>
        <w:t xml:space="preserve"> insolvency laws.</w:t>
      </w:r>
      <w:r w:rsidR="006259AA" w:rsidRPr="00C613FA">
        <w:rPr>
          <w:rFonts w:ascii="Avenir Next" w:hAnsi="Avenir Next" w:cs="Arial"/>
          <w:color w:val="7B7B7B" w:themeColor="accent3" w:themeShade="BF"/>
          <w:sz w:val="22"/>
          <w:szCs w:val="22"/>
          <w:lang w:val="en-GB"/>
        </w:rPr>
        <w:t xml:space="preserve"> </w:t>
      </w:r>
      <w:r w:rsidR="00092AD8" w:rsidRPr="00C613FA">
        <w:rPr>
          <w:rFonts w:ascii="Avenir Next" w:hAnsi="Avenir Next" w:cs="Arial"/>
          <w:color w:val="7B7B7B" w:themeColor="accent3" w:themeShade="BF"/>
          <w:sz w:val="22"/>
          <w:szCs w:val="22"/>
          <w:lang w:val="en-GB"/>
        </w:rPr>
        <w:t xml:space="preserve"> </w:t>
      </w:r>
      <w:r w:rsidR="002D7D98" w:rsidRPr="00C613FA">
        <w:rPr>
          <w:rFonts w:ascii="Avenir Next" w:hAnsi="Avenir Next" w:cs="Arial"/>
          <w:color w:val="7B7B7B" w:themeColor="accent3" w:themeShade="BF"/>
          <w:sz w:val="22"/>
          <w:szCs w:val="22"/>
          <w:lang w:val="en-GB"/>
        </w:rPr>
        <w:t xml:space="preserve"> </w:t>
      </w:r>
    </w:p>
    <w:p w14:paraId="039E27B5" w14:textId="2C5B104F" w:rsidR="00C82D87" w:rsidRPr="00C613FA" w:rsidRDefault="00C82D87" w:rsidP="00C613FA">
      <w:pPr>
        <w:jc w:val="both"/>
        <w:rPr>
          <w:rFonts w:ascii="Avenir Next" w:hAnsi="Avenir Next" w:cs="Arial"/>
          <w:color w:val="7B7B7B" w:themeColor="accent3" w:themeShade="BF"/>
          <w:sz w:val="22"/>
          <w:szCs w:val="22"/>
          <w:lang w:val="en-GB"/>
        </w:rPr>
      </w:pPr>
    </w:p>
    <w:p w14:paraId="7505D58A" w14:textId="01F16326" w:rsidR="00D87563" w:rsidRPr="00D87563" w:rsidRDefault="00E273BA" w:rsidP="00D8756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r w:rsidR="00CE5F67">
        <w:rPr>
          <w:rFonts w:ascii="Avenir Next" w:hAnsi="Avenir Next" w:cs="Arial"/>
          <w:color w:val="7B7B7B" w:themeColor="accent3" w:themeShade="BF"/>
          <w:sz w:val="22"/>
          <w:szCs w:val="22"/>
          <w:lang w:val="en-GB"/>
        </w:rPr>
        <w:t xml:space="preserve">the 1970s, </w:t>
      </w:r>
      <w:r>
        <w:rPr>
          <w:rFonts w:ascii="Avenir Next" w:hAnsi="Avenir Next" w:cs="Arial"/>
          <w:color w:val="7B7B7B" w:themeColor="accent3" w:themeShade="BF"/>
          <w:sz w:val="22"/>
          <w:szCs w:val="22"/>
          <w:lang w:val="en-GB"/>
        </w:rPr>
        <w:t>China</w:t>
      </w:r>
      <w:r w:rsidR="00CE5F67">
        <w:rPr>
          <w:rFonts w:ascii="Avenir Next" w:hAnsi="Avenir Next" w:cs="Arial"/>
          <w:color w:val="7B7B7B" w:themeColor="accent3" w:themeShade="BF"/>
          <w:sz w:val="22"/>
          <w:szCs w:val="22"/>
          <w:lang w:val="en-GB"/>
        </w:rPr>
        <w:t xml:space="preserve"> started </w:t>
      </w:r>
      <w:r w:rsidR="007913F6">
        <w:rPr>
          <w:rFonts w:ascii="Avenir Next" w:hAnsi="Avenir Next" w:cs="Arial"/>
          <w:color w:val="7B7B7B" w:themeColor="accent3" w:themeShade="BF"/>
          <w:sz w:val="22"/>
          <w:szCs w:val="22"/>
          <w:lang w:val="en-GB"/>
        </w:rPr>
        <w:t>to carry out economic reforms. Previously, only the state could own companies. There was no private ownership of companies.</w:t>
      </w:r>
      <w:r w:rsidR="000252D6">
        <w:rPr>
          <w:rFonts w:ascii="Avenir Next" w:hAnsi="Avenir Next" w:cs="Arial"/>
          <w:color w:val="7B7B7B" w:themeColor="accent3" w:themeShade="BF"/>
          <w:sz w:val="22"/>
          <w:szCs w:val="22"/>
          <w:lang w:val="en-GB"/>
        </w:rPr>
        <w:t xml:space="preserve"> </w:t>
      </w:r>
      <w:r w:rsidR="00D57ACA">
        <w:rPr>
          <w:rFonts w:ascii="Avenir Next" w:hAnsi="Avenir Next" w:cs="Arial"/>
          <w:color w:val="7B7B7B" w:themeColor="accent3" w:themeShade="BF"/>
          <w:sz w:val="22"/>
          <w:szCs w:val="22"/>
          <w:lang w:val="en-GB"/>
        </w:rPr>
        <w:t>Most c</w:t>
      </w:r>
      <w:r w:rsidR="000252D6">
        <w:rPr>
          <w:rFonts w:ascii="Avenir Next" w:hAnsi="Avenir Next" w:cs="Arial"/>
          <w:color w:val="7B7B7B" w:themeColor="accent3" w:themeShade="BF"/>
          <w:sz w:val="22"/>
          <w:szCs w:val="22"/>
          <w:lang w:val="en-GB"/>
        </w:rPr>
        <w:t xml:space="preserve">ompanies were </w:t>
      </w:r>
      <w:r w:rsidR="00D57ACA">
        <w:rPr>
          <w:rFonts w:ascii="Avenir Next" w:hAnsi="Avenir Next" w:cs="Arial"/>
          <w:color w:val="7B7B7B" w:themeColor="accent3" w:themeShade="BF"/>
          <w:sz w:val="22"/>
          <w:szCs w:val="22"/>
          <w:lang w:val="en-GB"/>
        </w:rPr>
        <w:t xml:space="preserve">state </w:t>
      </w:r>
      <w:r w:rsidR="000252D6">
        <w:rPr>
          <w:rFonts w:ascii="Avenir Next" w:hAnsi="Avenir Next" w:cs="Arial"/>
          <w:color w:val="7B7B7B" w:themeColor="accent3" w:themeShade="BF"/>
          <w:sz w:val="22"/>
          <w:szCs w:val="22"/>
          <w:lang w:val="en-GB"/>
        </w:rPr>
        <w:t>owned</w:t>
      </w:r>
      <w:r w:rsidR="00944619">
        <w:rPr>
          <w:rFonts w:ascii="Avenir Next" w:hAnsi="Avenir Next" w:cs="Arial"/>
          <w:color w:val="7B7B7B" w:themeColor="accent3" w:themeShade="BF"/>
          <w:sz w:val="22"/>
          <w:szCs w:val="22"/>
          <w:lang w:val="en-GB"/>
        </w:rPr>
        <w:t xml:space="preserve"> enterprises (</w:t>
      </w:r>
      <w:r w:rsidR="00944619" w:rsidRPr="00944619">
        <w:rPr>
          <w:rFonts w:ascii="Avenir Next" w:hAnsi="Avenir Next" w:cs="Arial"/>
          <w:b/>
          <w:bCs/>
          <w:color w:val="7B7B7B" w:themeColor="accent3" w:themeShade="BF"/>
          <w:sz w:val="22"/>
          <w:szCs w:val="22"/>
          <w:lang w:val="en-GB"/>
        </w:rPr>
        <w:t>SOEs</w:t>
      </w:r>
      <w:r w:rsidR="00944619">
        <w:rPr>
          <w:rFonts w:ascii="Avenir Next" w:hAnsi="Avenir Next" w:cs="Arial"/>
          <w:color w:val="7B7B7B" w:themeColor="accent3" w:themeShade="BF"/>
          <w:sz w:val="22"/>
          <w:szCs w:val="22"/>
          <w:lang w:val="en-GB"/>
        </w:rPr>
        <w:t>)</w:t>
      </w:r>
      <w:r w:rsidR="000252D6">
        <w:rPr>
          <w:rFonts w:ascii="Avenir Next" w:hAnsi="Avenir Next" w:cs="Arial"/>
          <w:color w:val="7B7B7B" w:themeColor="accent3" w:themeShade="BF"/>
          <w:sz w:val="22"/>
          <w:szCs w:val="22"/>
          <w:lang w:val="en-GB"/>
        </w:rPr>
        <w:t xml:space="preserve"> </w:t>
      </w:r>
      <w:r w:rsidR="00D57ACA">
        <w:rPr>
          <w:rFonts w:ascii="Avenir Next" w:hAnsi="Avenir Next" w:cs="Arial"/>
          <w:color w:val="7B7B7B" w:themeColor="accent3" w:themeShade="BF"/>
          <w:sz w:val="22"/>
          <w:szCs w:val="22"/>
          <w:lang w:val="en-GB"/>
        </w:rPr>
        <w:t xml:space="preserve">and the state </w:t>
      </w:r>
      <w:r w:rsidR="000252D6">
        <w:rPr>
          <w:rFonts w:ascii="Avenir Next" w:hAnsi="Avenir Next" w:cs="Arial"/>
          <w:color w:val="7B7B7B" w:themeColor="accent3" w:themeShade="BF"/>
          <w:sz w:val="22"/>
          <w:szCs w:val="22"/>
          <w:lang w:val="en-GB"/>
        </w:rPr>
        <w:t>supported them when they were in financial difficulty. After the economic reforms sta</w:t>
      </w:r>
      <w:r w:rsidR="00D87563">
        <w:rPr>
          <w:rFonts w:ascii="Avenir Next" w:hAnsi="Avenir Next" w:cs="Arial"/>
          <w:color w:val="7B7B7B" w:themeColor="accent3" w:themeShade="BF"/>
          <w:sz w:val="22"/>
          <w:szCs w:val="22"/>
          <w:lang w:val="en-GB"/>
        </w:rPr>
        <w:t xml:space="preserve">rted, China </w:t>
      </w:r>
      <w:r w:rsidR="00BC58DB">
        <w:rPr>
          <w:rFonts w:ascii="Avenir Next" w:hAnsi="Avenir Next" w:cs="Arial"/>
          <w:color w:val="7B7B7B" w:themeColor="accent3" w:themeShade="BF"/>
          <w:sz w:val="22"/>
          <w:szCs w:val="22"/>
          <w:lang w:val="en-GB"/>
        </w:rPr>
        <w:t xml:space="preserve">resumed efforts to formulate a workable insolvency law. It started with the </w:t>
      </w:r>
      <w:r w:rsidR="0023257C">
        <w:rPr>
          <w:rFonts w:ascii="Avenir Next" w:hAnsi="Avenir Next" w:cs="Arial"/>
          <w:color w:val="7B7B7B" w:themeColor="accent3" w:themeShade="BF"/>
          <w:sz w:val="22"/>
          <w:szCs w:val="22"/>
          <w:lang w:val="en-GB"/>
        </w:rPr>
        <w:t>Enterprise Bankruptcy law of 1986</w:t>
      </w:r>
      <w:r w:rsidR="00944619">
        <w:rPr>
          <w:rFonts w:ascii="Avenir Next" w:hAnsi="Avenir Next" w:cs="Arial"/>
          <w:color w:val="7B7B7B" w:themeColor="accent3" w:themeShade="BF"/>
          <w:sz w:val="22"/>
          <w:szCs w:val="22"/>
          <w:lang w:val="en-GB"/>
        </w:rPr>
        <w:t xml:space="preserve"> which applied to the SOEs</w:t>
      </w:r>
      <w:r w:rsidR="00D87563">
        <w:rPr>
          <w:rFonts w:ascii="Avenir Next" w:hAnsi="Avenir Next" w:cs="Arial"/>
          <w:color w:val="7B7B7B" w:themeColor="accent3" w:themeShade="BF"/>
          <w:sz w:val="22"/>
          <w:szCs w:val="22"/>
          <w:lang w:val="en-GB"/>
        </w:rPr>
        <w:t xml:space="preserve">. </w:t>
      </w:r>
      <w:r w:rsidR="00AD64AC">
        <w:rPr>
          <w:rFonts w:ascii="Avenir Next" w:hAnsi="Avenir Next" w:cs="Arial"/>
          <w:color w:val="7B7B7B" w:themeColor="accent3" w:themeShade="BF"/>
          <w:sz w:val="22"/>
          <w:szCs w:val="22"/>
          <w:lang w:val="en-GB"/>
        </w:rPr>
        <w:t xml:space="preserve">Over the years the private sector in China developed and </w:t>
      </w:r>
      <w:r w:rsidR="007A1682">
        <w:rPr>
          <w:rFonts w:ascii="Avenir Next" w:hAnsi="Avenir Next" w:cs="Arial"/>
          <w:color w:val="7B7B7B" w:themeColor="accent3" w:themeShade="BF"/>
          <w:sz w:val="22"/>
          <w:szCs w:val="22"/>
          <w:lang w:val="en-GB"/>
        </w:rPr>
        <w:t>China joined the World Trade Organisation</w:t>
      </w:r>
      <w:r w:rsidR="0051505E">
        <w:rPr>
          <w:rFonts w:ascii="Avenir Next" w:hAnsi="Avenir Next" w:cs="Arial"/>
          <w:color w:val="7B7B7B" w:themeColor="accent3" w:themeShade="BF"/>
          <w:sz w:val="22"/>
          <w:szCs w:val="22"/>
          <w:lang w:val="en-GB"/>
        </w:rPr>
        <w:t xml:space="preserve"> in 2001. 5 years later, China reviewed its bankruptcy legislation and formulated </w:t>
      </w:r>
      <w:r w:rsidR="00D87563" w:rsidRPr="00D87563">
        <w:rPr>
          <w:rFonts w:ascii="Avenir Next" w:hAnsi="Avenir Next" w:cs="Arial"/>
          <w:color w:val="7B7B7B" w:themeColor="accent3" w:themeShade="BF"/>
          <w:sz w:val="22"/>
          <w:szCs w:val="22"/>
          <w:lang w:val="en-GB"/>
        </w:rPr>
        <w:t>its first rescue-oriented Enterprise</w:t>
      </w:r>
    </w:p>
    <w:p w14:paraId="156F8D83" w14:textId="54BAA7A2" w:rsidR="00E273BA" w:rsidRDefault="00D87563" w:rsidP="00D87563">
      <w:pPr>
        <w:jc w:val="both"/>
        <w:rPr>
          <w:rFonts w:ascii="Avenir Next" w:hAnsi="Avenir Next" w:cs="Arial"/>
          <w:color w:val="7B7B7B" w:themeColor="accent3" w:themeShade="BF"/>
          <w:sz w:val="22"/>
          <w:szCs w:val="22"/>
          <w:lang w:val="en-GB"/>
        </w:rPr>
      </w:pPr>
      <w:r w:rsidRPr="00D87563">
        <w:rPr>
          <w:rFonts w:ascii="Avenir Next" w:hAnsi="Avenir Next" w:cs="Arial"/>
          <w:color w:val="7B7B7B" w:themeColor="accent3" w:themeShade="BF"/>
          <w:sz w:val="22"/>
          <w:szCs w:val="22"/>
          <w:lang w:val="en-GB"/>
        </w:rPr>
        <w:t>Bankruptcy Law of 2006</w:t>
      </w:r>
      <w:r w:rsidR="00E273BA">
        <w:rPr>
          <w:rFonts w:ascii="Avenir Next" w:hAnsi="Avenir Next" w:cs="Arial"/>
          <w:color w:val="7B7B7B" w:themeColor="accent3" w:themeShade="BF"/>
          <w:sz w:val="22"/>
          <w:szCs w:val="22"/>
          <w:lang w:val="en-GB"/>
        </w:rPr>
        <w:t xml:space="preserve"> </w:t>
      </w:r>
      <w:r w:rsidR="00CE15B3">
        <w:rPr>
          <w:rFonts w:ascii="Avenir Next" w:hAnsi="Avenir Next" w:cs="Arial"/>
          <w:color w:val="7B7B7B" w:themeColor="accent3" w:themeShade="BF"/>
          <w:sz w:val="22"/>
          <w:szCs w:val="22"/>
          <w:lang w:val="en-GB"/>
        </w:rPr>
        <w:t>which applies to corporate entities only.</w:t>
      </w:r>
      <w:r w:rsidR="00816636">
        <w:rPr>
          <w:rFonts w:ascii="Avenir Next" w:hAnsi="Avenir Next" w:cs="Arial"/>
          <w:color w:val="7B7B7B" w:themeColor="accent3" w:themeShade="BF"/>
          <w:sz w:val="22"/>
          <w:szCs w:val="22"/>
          <w:lang w:val="en-GB"/>
        </w:rPr>
        <w:t xml:space="preserve"> This Act was heavily influenced by the Chapter 11 process in the US. </w:t>
      </w:r>
      <w:r w:rsidR="00CE15B3">
        <w:rPr>
          <w:rFonts w:ascii="Avenir Next" w:hAnsi="Avenir Next" w:cs="Arial"/>
          <w:color w:val="7B7B7B" w:themeColor="accent3" w:themeShade="BF"/>
          <w:sz w:val="22"/>
          <w:szCs w:val="22"/>
          <w:lang w:val="en-GB"/>
        </w:rPr>
        <w:t xml:space="preserve"> The Civil Code </w:t>
      </w:r>
      <w:r w:rsidR="00DB067B">
        <w:rPr>
          <w:rFonts w:ascii="Avenir Next" w:hAnsi="Avenir Next" w:cs="Arial"/>
          <w:color w:val="7B7B7B" w:themeColor="accent3" w:themeShade="BF"/>
          <w:sz w:val="22"/>
          <w:szCs w:val="22"/>
          <w:lang w:val="en-GB"/>
        </w:rPr>
        <w:t>of</w:t>
      </w:r>
      <w:r w:rsidR="00C6382E">
        <w:rPr>
          <w:rFonts w:ascii="Avenir Next" w:hAnsi="Avenir Next" w:cs="Arial"/>
          <w:color w:val="7B7B7B" w:themeColor="accent3" w:themeShade="BF"/>
          <w:sz w:val="22"/>
          <w:szCs w:val="22"/>
          <w:lang w:val="en-GB"/>
        </w:rPr>
        <w:t xml:space="preserve"> China took effect in 2021 and may </w:t>
      </w:r>
      <w:proofErr w:type="gramStart"/>
      <w:r w:rsidR="00C6382E">
        <w:rPr>
          <w:rFonts w:ascii="Avenir Next" w:hAnsi="Avenir Next" w:cs="Arial"/>
          <w:color w:val="7B7B7B" w:themeColor="accent3" w:themeShade="BF"/>
          <w:sz w:val="22"/>
          <w:szCs w:val="22"/>
          <w:lang w:val="en-GB"/>
        </w:rPr>
        <w:t>have an effect on</w:t>
      </w:r>
      <w:proofErr w:type="gramEnd"/>
      <w:r w:rsidR="00C6382E">
        <w:rPr>
          <w:rFonts w:ascii="Avenir Next" w:hAnsi="Avenir Next" w:cs="Arial"/>
          <w:color w:val="7B7B7B" w:themeColor="accent3" w:themeShade="BF"/>
          <w:sz w:val="22"/>
          <w:szCs w:val="22"/>
          <w:lang w:val="en-GB"/>
        </w:rPr>
        <w:t xml:space="preserve"> </w:t>
      </w:r>
      <w:r w:rsidR="005B17A7">
        <w:rPr>
          <w:rFonts w:ascii="Avenir Next" w:hAnsi="Avenir Next" w:cs="Arial"/>
          <w:color w:val="7B7B7B" w:themeColor="accent3" w:themeShade="BF"/>
          <w:sz w:val="22"/>
          <w:szCs w:val="22"/>
          <w:lang w:val="en-GB"/>
        </w:rPr>
        <w:t xml:space="preserve">certain aspects of </w:t>
      </w:r>
      <w:r w:rsidR="004669F4">
        <w:rPr>
          <w:rFonts w:ascii="Avenir Next" w:hAnsi="Avenir Next" w:cs="Arial"/>
          <w:color w:val="7B7B7B" w:themeColor="accent3" w:themeShade="BF"/>
          <w:sz w:val="22"/>
          <w:szCs w:val="22"/>
          <w:lang w:val="en-GB"/>
        </w:rPr>
        <w:t>Chinese insolvency law such as creditor rights.</w:t>
      </w:r>
      <w:r w:rsidR="005B17A7">
        <w:rPr>
          <w:rFonts w:ascii="Avenir Next" w:hAnsi="Avenir Next" w:cs="Arial"/>
          <w:color w:val="7B7B7B" w:themeColor="accent3" w:themeShade="BF"/>
          <w:sz w:val="22"/>
          <w:szCs w:val="22"/>
          <w:lang w:val="en-GB"/>
        </w:rPr>
        <w:t xml:space="preserve"> </w:t>
      </w:r>
    </w:p>
    <w:p w14:paraId="17BDE23F" w14:textId="6A9D500B" w:rsidR="004A3F94" w:rsidRDefault="004A3F94" w:rsidP="00D87563">
      <w:pPr>
        <w:jc w:val="both"/>
        <w:rPr>
          <w:rFonts w:ascii="Avenir Next" w:hAnsi="Avenir Next" w:cs="Arial"/>
          <w:color w:val="7B7B7B" w:themeColor="accent3" w:themeShade="BF"/>
          <w:sz w:val="22"/>
          <w:szCs w:val="22"/>
          <w:lang w:val="en-GB"/>
        </w:rPr>
      </w:pPr>
    </w:p>
    <w:p w14:paraId="23A1CB18" w14:textId="77777777" w:rsidR="004A3F94" w:rsidRDefault="004A3F94" w:rsidP="004A3F94">
      <w:pPr>
        <w:jc w:val="both"/>
        <w:rPr>
          <w:rFonts w:ascii="Avenir Next" w:hAnsi="Avenir Next" w:cs="Arial"/>
          <w:color w:val="7B7B7B" w:themeColor="accent3" w:themeShade="BF"/>
          <w:sz w:val="22"/>
          <w:szCs w:val="22"/>
          <w:lang w:val="en-GB"/>
        </w:rPr>
      </w:pPr>
      <w:r w:rsidRPr="00C613FA">
        <w:rPr>
          <w:rFonts w:ascii="Avenir Next" w:hAnsi="Avenir Next" w:cs="Arial"/>
          <w:color w:val="7B7B7B" w:themeColor="accent3" w:themeShade="BF"/>
          <w:sz w:val="22"/>
          <w:szCs w:val="22"/>
          <w:lang w:val="en-GB"/>
        </w:rPr>
        <w:t xml:space="preserve">There are no treaties or conventions which deal with international insolvency matters </w:t>
      </w:r>
      <w:r>
        <w:rPr>
          <w:rFonts w:ascii="Avenir Next" w:hAnsi="Avenir Next" w:cs="Arial"/>
          <w:color w:val="7B7B7B" w:themeColor="accent3" w:themeShade="BF"/>
          <w:sz w:val="22"/>
          <w:szCs w:val="22"/>
          <w:lang w:val="en-GB"/>
        </w:rPr>
        <w:t xml:space="preserve">in Asian </w:t>
      </w:r>
      <w:r w:rsidRPr="00C613FA">
        <w:rPr>
          <w:rFonts w:ascii="Avenir Next" w:hAnsi="Avenir Next" w:cs="Arial"/>
          <w:color w:val="7B7B7B" w:themeColor="accent3" w:themeShade="BF"/>
          <w:sz w:val="22"/>
          <w:szCs w:val="22"/>
          <w:lang w:val="en-GB"/>
        </w:rPr>
        <w:t xml:space="preserve">countries. </w:t>
      </w:r>
      <w:r>
        <w:rPr>
          <w:rFonts w:ascii="Avenir Next" w:hAnsi="Avenir Next" w:cs="Arial"/>
          <w:color w:val="7B7B7B" w:themeColor="accent3" w:themeShade="BF"/>
          <w:sz w:val="22"/>
          <w:szCs w:val="22"/>
          <w:lang w:val="en-GB"/>
        </w:rPr>
        <w:t>That may be why</w:t>
      </w:r>
      <w:r w:rsidRPr="00C613FA">
        <w:rPr>
          <w:rFonts w:ascii="Avenir Next" w:hAnsi="Avenir Next" w:cs="Arial"/>
          <w:color w:val="7B7B7B" w:themeColor="accent3" w:themeShade="BF"/>
          <w:sz w:val="22"/>
          <w:szCs w:val="22"/>
          <w:lang w:val="en-GB"/>
        </w:rPr>
        <w:t xml:space="preserve"> Japan and South Korea have adopted the UNCITRAL Model law on Cross Border Insolvency.</w:t>
      </w:r>
    </w:p>
    <w:p w14:paraId="3014A8F0" w14:textId="77777777" w:rsidR="004A3F94" w:rsidRPr="00C613FA" w:rsidRDefault="004A3F94" w:rsidP="00D87563">
      <w:pPr>
        <w:jc w:val="both"/>
        <w:rPr>
          <w:rFonts w:ascii="Avenir Next" w:hAnsi="Avenir Next" w:cs="Arial"/>
          <w:color w:val="7B7B7B" w:themeColor="accent3" w:themeShade="BF"/>
          <w:sz w:val="22"/>
          <w:szCs w:val="22"/>
          <w:lang w:val="en-GB"/>
        </w:rPr>
      </w:pPr>
    </w:p>
    <w:p w14:paraId="6C6B7B1D" w14:textId="725F0184" w:rsidR="00835556" w:rsidRPr="00772399" w:rsidRDefault="00835556" w:rsidP="00692852">
      <w:pPr>
        <w:ind w:left="720" w:hanging="720"/>
        <w:jc w:val="both"/>
        <w:rPr>
          <w:rFonts w:ascii="Avenir Next" w:hAnsi="Avenir Next" w:cs="Arial"/>
          <w:sz w:val="22"/>
          <w:szCs w:val="22"/>
          <w:highlight w:val="cyan"/>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6C757B13" w14:textId="511E551B" w:rsidR="0089550F" w:rsidRDefault="00464737" w:rsidP="00CF0CC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 and Canada attempted</w:t>
      </w:r>
      <w:r w:rsidR="0089550F">
        <w:rPr>
          <w:rFonts w:ascii="Avenir Next" w:hAnsi="Avenir Next" w:cs="Arial"/>
          <w:color w:val="808080" w:themeColor="background1" w:themeShade="80"/>
          <w:sz w:val="22"/>
          <w:szCs w:val="22"/>
          <w:lang w:val="en-GB"/>
        </w:rPr>
        <w:t xml:space="preserve"> to draft a bilateral insolvency treaty in the 1970s but </w:t>
      </w:r>
      <w:proofErr w:type="gramStart"/>
      <w:r w:rsidR="0089550F">
        <w:rPr>
          <w:rFonts w:ascii="Avenir Next" w:hAnsi="Avenir Next" w:cs="Arial"/>
          <w:color w:val="808080" w:themeColor="background1" w:themeShade="80"/>
          <w:sz w:val="22"/>
          <w:szCs w:val="22"/>
          <w:lang w:val="en-GB"/>
        </w:rPr>
        <w:t>did not succeed</w:t>
      </w:r>
      <w:proofErr w:type="gramEnd"/>
      <w:r w:rsidR="0089550F">
        <w:rPr>
          <w:rFonts w:ascii="Avenir Next" w:hAnsi="Avenir Next" w:cs="Arial"/>
          <w:color w:val="808080" w:themeColor="background1" w:themeShade="80"/>
          <w:sz w:val="22"/>
          <w:szCs w:val="22"/>
          <w:lang w:val="en-GB"/>
        </w:rPr>
        <w:t xml:space="preserve"> in their efforts</w:t>
      </w:r>
      <w:r w:rsidR="005A6714">
        <w:rPr>
          <w:rFonts w:ascii="Avenir Next" w:hAnsi="Avenir Next" w:cs="Arial"/>
          <w:color w:val="808080" w:themeColor="background1" w:themeShade="80"/>
          <w:sz w:val="22"/>
          <w:szCs w:val="22"/>
          <w:lang w:val="en-GB"/>
        </w:rPr>
        <w:t xml:space="preserve"> as they couldn’t agree on its terms</w:t>
      </w:r>
      <w:r w:rsidR="0089550F">
        <w:rPr>
          <w:rFonts w:ascii="Avenir Next" w:hAnsi="Avenir Next" w:cs="Arial"/>
          <w:color w:val="808080" w:themeColor="background1" w:themeShade="80"/>
          <w:sz w:val="22"/>
          <w:szCs w:val="22"/>
          <w:lang w:val="en-GB"/>
        </w:rPr>
        <w:t>.</w:t>
      </w:r>
    </w:p>
    <w:p w14:paraId="719136F0" w14:textId="77777777" w:rsidR="0089550F" w:rsidRDefault="0089550F" w:rsidP="00AB63DE">
      <w:pPr>
        <w:ind w:left="720" w:hanging="720"/>
        <w:jc w:val="both"/>
        <w:rPr>
          <w:rFonts w:ascii="Avenir Next" w:hAnsi="Avenir Next" w:cs="Arial"/>
          <w:color w:val="808080" w:themeColor="background1" w:themeShade="80"/>
          <w:sz w:val="22"/>
          <w:szCs w:val="22"/>
          <w:lang w:val="en-GB"/>
        </w:rPr>
      </w:pPr>
    </w:p>
    <w:p w14:paraId="3B10BE24" w14:textId="0F29A58F" w:rsidR="00AB63DE" w:rsidRDefault="0089550F" w:rsidP="00CF0CC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Later in</w:t>
      </w:r>
      <w:r w:rsidR="00771F0F">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2</w:t>
      </w:r>
      <w:r w:rsidR="00771F0F">
        <w:rPr>
          <w:rFonts w:ascii="Avenir Next" w:hAnsi="Avenir Next" w:cs="Arial"/>
          <w:color w:val="808080" w:themeColor="background1" w:themeShade="80"/>
          <w:sz w:val="22"/>
          <w:szCs w:val="22"/>
          <w:lang w:val="en-GB"/>
        </w:rPr>
        <w:t>1</w:t>
      </w:r>
      <w:r w:rsidR="00771F0F" w:rsidRPr="00771F0F">
        <w:rPr>
          <w:rFonts w:ascii="Avenir Next" w:hAnsi="Avenir Next" w:cs="Arial"/>
          <w:color w:val="808080" w:themeColor="background1" w:themeShade="80"/>
          <w:sz w:val="22"/>
          <w:szCs w:val="22"/>
          <w:vertAlign w:val="superscript"/>
          <w:lang w:val="en-GB"/>
        </w:rPr>
        <w:t>st</w:t>
      </w:r>
      <w:r w:rsidR="00771F0F">
        <w:rPr>
          <w:rFonts w:ascii="Avenir Next" w:hAnsi="Avenir Next" w:cs="Arial"/>
          <w:color w:val="808080" w:themeColor="background1" w:themeShade="80"/>
          <w:sz w:val="22"/>
          <w:szCs w:val="22"/>
          <w:lang w:val="en-GB"/>
        </w:rPr>
        <w:t xml:space="preserve"> century</w:t>
      </w:r>
      <w:r>
        <w:rPr>
          <w:rFonts w:ascii="Avenir Next" w:hAnsi="Avenir Next" w:cs="Arial"/>
          <w:color w:val="808080" w:themeColor="background1" w:themeShade="80"/>
          <w:sz w:val="22"/>
          <w:szCs w:val="22"/>
          <w:lang w:val="en-GB"/>
        </w:rPr>
        <w:t>, the American Law Institute</w:t>
      </w:r>
      <w:r w:rsidR="00771F0F">
        <w:rPr>
          <w:rFonts w:ascii="Avenir Next" w:hAnsi="Avenir Next" w:cs="Arial"/>
          <w:color w:val="808080" w:themeColor="background1" w:themeShade="80"/>
          <w:sz w:val="22"/>
          <w:szCs w:val="22"/>
          <w:lang w:val="en-GB"/>
        </w:rPr>
        <w:t xml:space="preserve"> </w:t>
      </w:r>
      <w:r w:rsidR="005A6714">
        <w:rPr>
          <w:rFonts w:ascii="Avenir Next" w:hAnsi="Avenir Next" w:cs="Arial"/>
          <w:color w:val="808080" w:themeColor="background1" w:themeShade="80"/>
          <w:sz w:val="22"/>
          <w:szCs w:val="22"/>
          <w:lang w:val="en-GB"/>
        </w:rPr>
        <w:t xml:space="preserve">Transnational Insolvency Project came up with </w:t>
      </w:r>
      <w:r w:rsidR="005A6714" w:rsidRPr="00771F0F">
        <w:rPr>
          <w:rFonts w:ascii="Avenir Next" w:hAnsi="Avenir Next" w:cs="Arial"/>
          <w:i/>
          <w:iCs/>
          <w:color w:val="808080" w:themeColor="background1" w:themeShade="80"/>
          <w:sz w:val="22"/>
          <w:szCs w:val="22"/>
          <w:lang w:val="en-GB"/>
        </w:rPr>
        <w:t>Principles of Co-operation amongst NAFTA Countries</w:t>
      </w:r>
      <w:r w:rsidR="00771F0F">
        <w:rPr>
          <w:rFonts w:ascii="Avenir Next" w:hAnsi="Avenir Next" w:cs="Arial"/>
          <w:color w:val="808080" w:themeColor="background1" w:themeShade="80"/>
          <w:sz w:val="22"/>
          <w:szCs w:val="22"/>
          <w:lang w:val="en-GB"/>
        </w:rPr>
        <w:t xml:space="preserve"> (the “</w:t>
      </w:r>
      <w:r w:rsidR="00771F0F" w:rsidRPr="00771F0F">
        <w:rPr>
          <w:rFonts w:ascii="Avenir Next" w:hAnsi="Avenir Next" w:cs="Arial"/>
          <w:b/>
          <w:bCs/>
          <w:color w:val="808080" w:themeColor="background1" w:themeShade="80"/>
          <w:sz w:val="22"/>
          <w:szCs w:val="22"/>
          <w:lang w:val="en-GB"/>
        </w:rPr>
        <w:t>Principles</w:t>
      </w:r>
      <w:r w:rsidR="00771F0F">
        <w:rPr>
          <w:rFonts w:ascii="Avenir Next" w:hAnsi="Avenir Next" w:cs="Arial"/>
          <w:color w:val="808080" w:themeColor="background1" w:themeShade="80"/>
          <w:sz w:val="22"/>
          <w:szCs w:val="22"/>
          <w:lang w:val="en-GB"/>
        </w:rPr>
        <w:t>”)</w:t>
      </w:r>
      <w:r w:rsidR="005A6714">
        <w:rPr>
          <w:rFonts w:ascii="Avenir Next" w:hAnsi="Avenir Next" w:cs="Arial"/>
          <w:color w:val="808080" w:themeColor="background1" w:themeShade="80"/>
          <w:sz w:val="22"/>
          <w:szCs w:val="22"/>
          <w:lang w:val="en-GB"/>
        </w:rPr>
        <w:t xml:space="preserve"> which were to apply to the countries that had entered into the North American Free Trade Agreement being the US, </w:t>
      </w:r>
      <w:proofErr w:type="gramStart"/>
      <w:r w:rsidR="005A6714">
        <w:rPr>
          <w:rFonts w:ascii="Avenir Next" w:hAnsi="Avenir Next" w:cs="Arial"/>
          <w:color w:val="808080" w:themeColor="background1" w:themeShade="80"/>
          <w:sz w:val="22"/>
          <w:szCs w:val="22"/>
          <w:lang w:val="en-GB"/>
        </w:rPr>
        <w:t>Mexico</w:t>
      </w:r>
      <w:proofErr w:type="gramEnd"/>
      <w:r w:rsidR="005A6714">
        <w:rPr>
          <w:rFonts w:ascii="Avenir Next" w:hAnsi="Avenir Next" w:cs="Arial"/>
          <w:color w:val="808080" w:themeColor="background1" w:themeShade="80"/>
          <w:sz w:val="22"/>
          <w:szCs w:val="22"/>
          <w:lang w:val="en-GB"/>
        </w:rPr>
        <w:t xml:space="preserve"> and Canada. </w:t>
      </w:r>
      <w:r w:rsidR="007C7FC1">
        <w:rPr>
          <w:rFonts w:ascii="Avenir Next" w:hAnsi="Avenir Next" w:cs="Arial"/>
          <w:color w:val="808080" w:themeColor="background1" w:themeShade="80"/>
          <w:sz w:val="22"/>
          <w:szCs w:val="22"/>
          <w:lang w:val="en-GB"/>
        </w:rPr>
        <w:t xml:space="preserve">It was supposed to be a form of soft law which enhances communication and co-operation in insolvency cases in the NAFTA countries. </w:t>
      </w:r>
      <w:r w:rsidR="00CF733E">
        <w:rPr>
          <w:rFonts w:ascii="Avenir Next" w:hAnsi="Avenir Next" w:cs="Arial"/>
          <w:color w:val="808080" w:themeColor="background1" w:themeShade="80"/>
          <w:sz w:val="22"/>
          <w:szCs w:val="22"/>
          <w:lang w:val="en-GB"/>
        </w:rPr>
        <w:t xml:space="preserve">The </w:t>
      </w:r>
      <w:proofErr w:type="gramStart"/>
      <w:r w:rsidR="00CF733E">
        <w:rPr>
          <w:rFonts w:ascii="Avenir Next" w:hAnsi="Avenir Next" w:cs="Arial"/>
          <w:color w:val="808080" w:themeColor="background1" w:themeShade="80"/>
          <w:sz w:val="22"/>
          <w:szCs w:val="22"/>
          <w:lang w:val="en-GB"/>
        </w:rPr>
        <w:t>Principles</w:t>
      </w:r>
      <w:proofErr w:type="gramEnd"/>
      <w:r w:rsidR="00CF733E">
        <w:rPr>
          <w:rFonts w:ascii="Avenir Next" w:hAnsi="Avenir Next" w:cs="Arial"/>
          <w:color w:val="808080" w:themeColor="background1" w:themeShade="80"/>
          <w:sz w:val="22"/>
          <w:szCs w:val="22"/>
          <w:lang w:val="en-GB"/>
        </w:rPr>
        <w:t xml:space="preserve"> only appl</w:t>
      </w:r>
      <w:r w:rsidR="007C7FC1">
        <w:rPr>
          <w:rFonts w:ascii="Avenir Next" w:hAnsi="Avenir Next" w:cs="Arial"/>
          <w:color w:val="808080" w:themeColor="background1" w:themeShade="80"/>
          <w:sz w:val="22"/>
          <w:szCs w:val="22"/>
          <w:lang w:val="en-GB"/>
        </w:rPr>
        <w:t>y</w:t>
      </w:r>
      <w:r w:rsidR="00CF733E">
        <w:rPr>
          <w:rFonts w:ascii="Avenir Next" w:hAnsi="Avenir Next" w:cs="Arial"/>
          <w:color w:val="808080" w:themeColor="background1" w:themeShade="80"/>
          <w:sz w:val="22"/>
          <w:szCs w:val="22"/>
          <w:lang w:val="en-GB"/>
        </w:rPr>
        <w:t xml:space="preserve"> to companies and other corporate entities but exclude </w:t>
      </w:r>
      <w:r w:rsidR="007C7FC1">
        <w:rPr>
          <w:rFonts w:ascii="Avenir Next" w:hAnsi="Avenir Next" w:cs="Arial"/>
          <w:color w:val="808080" w:themeColor="background1" w:themeShade="80"/>
          <w:sz w:val="22"/>
          <w:szCs w:val="22"/>
          <w:lang w:val="en-GB"/>
        </w:rPr>
        <w:t xml:space="preserve">not-for -profit entities and financial institutions. </w:t>
      </w:r>
      <w:r w:rsidR="005A6714">
        <w:rPr>
          <w:rFonts w:ascii="Avenir Next" w:hAnsi="Avenir Next" w:cs="Arial"/>
          <w:color w:val="808080" w:themeColor="background1" w:themeShade="80"/>
          <w:sz w:val="22"/>
          <w:szCs w:val="22"/>
          <w:lang w:val="en-GB"/>
        </w:rPr>
        <w:t xml:space="preserve">The </w:t>
      </w:r>
      <w:proofErr w:type="gramStart"/>
      <w:r w:rsidR="005A6714">
        <w:rPr>
          <w:rFonts w:ascii="Avenir Next" w:hAnsi="Avenir Next" w:cs="Arial"/>
          <w:color w:val="808080" w:themeColor="background1" w:themeShade="80"/>
          <w:sz w:val="22"/>
          <w:szCs w:val="22"/>
          <w:lang w:val="en-GB"/>
        </w:rPr>
        <w:t>Principles</w:t>
      </w:r>
      <w:proofErr w:type="gramEnd"/>
      <w:r w:rsidR="005A6714">
        <w:rPr>
          <w:rFonts w:ascii="Avenir Next" w:hAnsi="Avenir Next" w:cs="Arial"/>
          <w:color w:val="808080" w:themeColor="background1" w:themeShade="80"/>
          <w:sz w:val="22"/>
          <w:szCs w:val="22"/>
          <w:lang w:val="en-GB"/>
        </w:rPr>
        <w:t xml:space="preserve"> proved to be </w:t>
      </w:r>
      <w:r w:rsidR="007C7FC1">
        <w:rPr>
          <w:rFonts w:ascii="Avenir Next" w:hAnsi="Avenir Next" w:cs="Arial"/>
          <w:color w:val="808080" w:themeColor="background1" w:themeShade="80"/>
          <w:sz w:val="22"/>
          <w:szCs w:val="22"/>
          <w:lang w:val="en-GB"/>
        </w:rPr>
        <w:t>fairly</w:t>
      </w:r>
      <w:r w:rsidR="00771F0F">
        <w:rPr>
          <w:rFonts w:ascii="Avenir Next" w:hAnsi="Avenir Next" w:cs="Arial"/>
          <w:color w:val="808080" w:themeColor="background1" w:themeShade="80"/>
          <w:sz w:val="22"/>
          <w:szCs w:val="22"/>
          <w:lang w:val="en-GB"/>
        </w:rPr>
        <w:t xml:space="preserve"> successful</w:t>
      </w:r>
      <w:r w:rsidR="005A6714">
        <w:rPr>
          <w:rFonts w:ascii="Avenir Next" w:hAnsi="Avenir Next" w:cs="Arial"/>
          <w:color w:val="808080" w:themeColor="background1" w:themeShade="80"/>
          <w:sz w:val="22"/>
          <w:szCs w:val="22"/>
          <w:lang w:val="en-GB"/>
        </w:rPr>
        <w:t xml:space="preserve"> so much so that the </w:t>
      </w:r>
      <w:r w:rsidR="00771F0F">
        <w:rPr>
          <w:rFonts w:ascii="Avenir Next" w:hAnsi="Avenir Next" w:cs="Arial"/>
          <w:color w:val="808080" w:themeColor="background1" w:themeShade="80"/>
          <w:sz w:val="22"/>
          <w:szCs w:val="22"/>
          <w:lang w:val="en-GB"/>
        </w:rPr>
        <w:t>American Law Institute and the International Insolvency Institute</w:t>
      </w:r>
      <w:r w:rsidR="005A6714">
        <w:rPr>
          <w:rFonts w:ascii="Avenir Next" w:hAnsi="Avenir Next" w:cs="Arial"/>
          <w:color w:val="808080" w:themeColor="background1" w:themeShade="80"/>
          <w:sz w:val="22"/>
          <w:szCs w:val="22"/>
          <w:lang w:val="en-GB"/>
        </w:rPr>
        <w:t xml:space="preserve"> later commissioned a project to look into applying the Principles globally.</w:t>
      </w:r>
    </w:p>
    <w:p w14:paraId="1571597F" w14:textId="38832598" w:rsidR="005A6714" w:rsidRDefault="005A6714" w:rsidP="00AB63DE">
      <w:pPr>
        <w:ind w:left="720" w:hanging="720"/>
        <w:jc w:val="both"/>
        <w:rPr>
          <w:rFonts w:ascii="Avenir Next" w:hAnsi="Avenir Next" w:cs="Arial"/>
          <w:color w:val="808080" w:themeColor="background1" w:themeShade="80"/>
          <w:sz w:val="22"/>
          <w:szCs w:val="22"/>
          <w:lang w:val="en-GB"/>
        </w:rPr>
      </w:pPr>
    </w:p>
    <w:p w14:paraId="1A460480" w14:textId="1B89C3CF" w:rsidR="005A6714" w:rsidRPr="00AB63DE" w:rsidRDefault="005A6714" w:rsidP="00CF0CC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ALI Transnational Insolvency Project has also developed </w:t>
      </w:r>
      <w:r w:rsidR="00771F0F">
        <w:rPr>
          <w:rFonts w:ascii="Avenir Next" w:hAnsi="Avenir Next" w:cs="Arial"/>
          <w:color w:val="808080" w:themeColor="background1" w:themeShade="80"/>
          <w:sz w:val="22"/>
          <w:szCs w:val="22"/>
          <w:lang w:val="en-GB"/>
        </w:rPr>
        <w:t xml:space="preserve">the </w:t>
      </w:r>
      <w:r w:rsidRPr="00771F0F">
        <w:rPr>
          <w:rFonts w:ascii="Avenir Next" w:hAnsi="Avenir Next" w:cs="Arial"/>
          <w:i/>
          <w:iCs/>
          <w:color w:val="808080" w:themeColor="background1" w:themeShade="80"/>
          <w:sz w:val="22"/>
          <w:szCs w:val="22"/>
          <w:lang w:val="en-GB"/>
        </w:rPr>
        <w:t xml:space="preserve">ALI NAFTA Guidelines Applicable to </w:t>
      </w:r>
      <w:proofErr w:type="gramStart"/>
      <w:r w:rsidRPr="00771F0F">
        <w:rPr>
          <w:rFonts w:ascii="Avenir Next" w:hAnsi="Avenir Next" w:cs="Arial"/>
          <w:i/>
          <w:iCs/>
          <w:color w:val="808080" w:themeColor="background1" w:themeShade="80"/>
          <w:sz w:val="22"/>
          <w:szCs w:val="22"/>
          <w:lang w:val="en-GB"/>
        </w:rPr>
        <w:t>Court to Court</w:t>
      </w:r>
      <w:proofErr w:type="gramEnd"/>
      <w:r w:rsidRPr="00771F0F">
        <w:rPr>
          <w:rFonts w:ascii="Avenir Next" w:hAnsi="Avenir Next" w:cs="Arial"/>
          <w:i/>
          <w:iCs/>
          <w:color w:val="808080" w:themeColor="background1" w:themeShade="80"/>
          <w:sz w:val="22"/>
          <w:szCs w:val="22"/>
          <w:lang w:val="en-GB"/>
        </w:rPr>
        <w:t xml:space="preserve"> Communication in Cross Border Cases</w:t>
      </w:r>
      <w:r w:rsidR="00771F0F">
        <w:rPr>
          <w:rFonts w:ascii="Avenir Next" w:hAnsi="Avenir Next" w:cs="Arial"/>
          <w:color w:val="808080" w:themeColor="background1" w:themeShade="80"/>
          <w:sz w:val="22"/>
          <w:szCs w:val="22"/>
          <w:lang w:val="en-GB"/>
        </w:rPr>
        <w:t xml:space="preserve"> </w:t>
      </w:r>
      <w:r w:rsidR="007C7FC1">
        <w:rPr>
          <w:rFonts w:ascii="Avenir Next" w:hAnsi="Avenir Next" w:cs="Arial"/>
          <w:color w:val="808080" w:themeColor="background1" w:themeShade="80"/>
          <w:sz w:val="22"/>
          <w:szCs w:val="22"/>
          <w:lang w:val="en-GB"/>
        </w:rPr>
        <w:t xml:space="preserve">2000 </w:t>
      </w:r>
      <w:r w:rsidR="00771F0F">
        <w:rPr>
          <w:rFonts w:ascii="Avenir Next" w:hAnsi="Avenir Next" w:cs="Arial"/>
          <w:color w:val="808080" w:themeColor="background1" w:themeShade="80"/>
          <w:sz w:val="22"/>
          <w:szCs w:val="22"/>
          <w:lang w:val="en-GB"/>
        </w:rPr>
        <w:t>which</w:t>
      </w:r>
      <w:r w:rsidR="003040C1">
        <w:rPr>
          <w:rFonts w:ascii="Avenir Next" w:hAnsi="Avenir Next" w:cs="Arial"/>
          <w:color w:val="808080" w:themeColor="background1" w:themeShade="80"/>
          <w:sz w:val="22"/>
          <w:szCs w:val="22"/>
          <w:lang w:val="en-GB"/>
        </w:rPr>
        <w:t xml:space="preserve"> is an annexure to the Principles. </w:t>
      </w:r>
      <w:r w:rsidR="00771F0F">
        <w:rPr>
          <w:rFonts w:ascii="Avenir Next" w:hAnsi="Avenir Next" w:cs="Arial"/>
          <w:color w:val="808080" w:themeColor="background1" w:themeShade="80"/>
          <w:sz w:val="22"/>
          <w:szCs w:val="22"/>
          <w:lang w:val="en-GB"/>
        </w:rPr>
        <w:t xml:space="preserve"> </w:t>
      </w:r>
      <w:r w:rsidR="007C7FC1">
        <w:rPr>
          <w:rFonts w:ascii="Avenir Next" w:hAnsi="Avenir Next" w:cs="Arial"/>
          <w:color w:val="808080" w:themeColor="background1" w:themeShade="80"/>
          <w:sz w:val="22"/>
          <w:szCs w:val="22"/>
          <w:lang w:val="en-GB"/>
        </w:rPr>
        <w:t>The</w:t>
      </w:r>
      <w:r w:rsidR="003040C1">
        <w:rPr>
          <w:rFonts w:ascii="Avenir Next" w:hAnsi="Avenir Next" w:cs="Arial"/>
          <w:color w:val="808080" w:themeColor="background1" w:themeShade="80"/>
          <w:sz w:val="22"/>
          <w:szCs w:val="22"/>
          <w:lang w:val="en-GB"/>
        </w:rPr>
        <w:t xml:space="preserve"> Guidelines are</w:t>
      </w:r>
      <w:r w:rsidR="007C7FC1">
        <w:rPr>
          <w:rFonts w:ascii="Avenir Next" w:hAnsi="Avenir Next" w:cs="Arial"/>
          <w:color w:val="808080" w:themeColor="background1" w:themeShade="80"/>
          <w:sz w:val="22"/>
          <w:szCs w:val="22"/>
          <w:lang w:val="en-GB"/>
        </w:rPr>
        <w:t xml:space="preserve"> based on actual cross border cases that ha</w:t>
      </w:r>
      <w:r w:rsidR="003040C1">
        <w:rPr>
          <w:rFonts w:ascii="Avenir Next" w:hAnsi="Avenir Next" w:cs="Arial"/>
          <w:color w:val="808080" w:themeColor="background1" w:themeShade="80"/>
          <w:sz w:val="22"/>
          <w:szCs w:val="22"/>
          <w:lang w:val="en-GB"/>
        </w:rPr>
        <w:t>d</w:t>
      </w:r>
      <w:r w:rsidR="007C7FC1">
        <w:rPr>
          <w:rFonts w:ascii="Avenir Next" w:hAnsi="Avenir Next" w:cs="Arial"/>
          <w:color w:val="808080" w:themeColor="background1" w:themeShade="80"/>
          <w:sz w:val="22"/>
          <w:szCs w:val="22"/>
          <w:lang w:val="en-GB"/>
        </w:rPr>
        <w:t xml:space="preserve"> taken </w:t>
      </w:r>
      <w:proofErr w:type="gramStart"/>
      <w:r w:rsidR="007C7FC1">
        <w:rPr>
          <w:rFonts w:ascii="Avenir Next" w:hAnsi="Avenir Next" w:cs="Arial"/>
          <w:color w:val="808080" w:themeColor="background1" w:themeShade="80"/>
          <w:sz w:val="22"/>
          <w:szCs w:val="22"/>
          <w:lang w:val="en-GB"/>
        </w:rPr>
        <w:t>place  where</w:t>
      </w:r>
      <w:proofErr w:type="gramEnd"/>
      <w:r w:rsidR="007C7FC1">
        <w:rPr>
          <w:rFonts w:ascii="Avenir Next" w:hAnsi="Avenir Next" w:cs="Arial"/>
          <w:color w:val="808080" w:themeColor="background1" w:themeShade="80"/>
          <w:sz w:val="22"/>
          <w:szCs w:val="22"/>
          <w:lang w:val="en-GB"/>
        </w:rPr>
        <w:t xml:space="preserve"> cross border insolvency protocols were used. These guidelines were also successful as they were adopted by the International Insolvency </w:t>
      </w:r>
      <w:proofErr w:type="gramStart"/>
      <w:r w:rsidR="007C7FC1">
        <w:rPr>
          <w:rFonts w:ascii="Avenir Next" w:hAnsi="Avenir Next" w:cs="Arial"/>
          <w:color w:val="808080" w:themeColor="background1" w:themeShade="80"/>
          <w:sz w:val="22"/>
          <w:szCs w:val="22"/>
          <w:lang w:val="en-GB"/>
        </w:rPr>
        <w:t>Institute</w:t>
      </w:r>
      <w:proofErr w:type="gramEnd"/>
      <w:r w:rsidR="003040C1">
        <w:rPr>
          <w:rFonts w:ascii="Avenir Next" w:hAnsi="Avenir Next" w:cs="Arial"/>
          <w:color w:val="808080" w:themeColor="background1" w:themeShade="80"/>
          <w:sz w:val="22"/>
          <w:szCs w:val="22"/>
          <w:lang w:val="en-GB"/>
        </w:rPr>
        <w:t xml:space="preserve"> and it was reported that they were used in the restructuring of LATAM airlines- the largest airline group in Latin America.</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6912929C" w14:textId="3789947F" w:rsidR="00243D75" w:rsidRPr="00B02215" w:rsidRDefault="00904E95" w:rsidP="00AB63DE">
      <w:pPr>
        <w:ind w:left="720" w:hanging="720"/>
        <w:jc w:val="both"/>
        <w:rPr>
          <w:rFonts w:ascii="Avenir Next" w:hAnsi="Avenir Next" w:cs="Arial"/>
          <w:b/>
          <w:bCs/>
          <w:color w:val="808080" w:themeColor="background1" w:themeShade="80"/>
          <w:sz w:val="22"/>
          <w:szCs w:val="22"/>
          <w:lang w:val="en-GB"/>
        </w:rPr>
      </w:pPr>
      <w:r w:rsidRPr="00B02215">
        <w:rPr>
          <w:rFonts w:ascii="Avenir Next" w:hAnsi="Avenir Next" w:cs="Arial"/>
          <w:b/>
          <w:bCs/>
          <w:color w:val="808080" w:themeColor="background1" w:themeShade="80"/>
          <w:sz w:val="22"/>
          <w:szCs w:val="22"/>
          <w:lang w:val="en-GB"/>
        </w:rPr>
        <w:t>Civil law systems</w:t>
      </w:r>
    </w:p>
    <w:p w14:paraId="34129771" w14:textId="77777777" w:rsidR="00904E95" w:rsidRDefault="00904E95" w:rsidP="00AB63DE">
      <w:pPr>
        <w:ind w:left="720" w:hanging="720"/>
        <w:jc w:val="both"/>
        <w:rPr>
          <w:rFonts w:ascii="Avenir Next" w:hAnsi="Avenir Next" w:cs="Arial"/>
          <w:color w:val="808080" w:themeColor="background1" w:themeShade="80"/>
          <w:sz w:val="22"/>
          <w:szCs w:val="22"/>
          <w:lang w:val="en-GB"/>
        </w:rPr>
      </w:pPr>
    </w:p>
    <w:p w14:paraId="7752D92F" w14:textId="4C3F6DB5" w:rsidR="00451AC0" w:rsidRDefault="005D168B" w:rsidP="0099695D">
      <w:pPr>
        <w:jc w:val="both"/>
        <w:rPr>
          <w:rFonts w:ascii="Avenir Next" w:hAnsi="Avenir Next" w:cs="Arial"/>
          <w:color w:val="808080" w:themeColor="background1" w:themeShade="80"/>
          <w:sz w:val="22"/>
          <w:szCs w:val="22"/>
          <w:lang w:val="en-GB"/>
        </w:rPr>
      </w:pPr>
      <w:r w:rsidRPr="004937AB">
        <w:rPr>
          <w:rFonts w:ascii="Avenir Next" w:hAnsi="Avenir Next" w:cs="Arial"/>
          <w:color w:val="808080" w:themeColor="background1" w:themeShade="80"/>
          <w:sz w:val="22"/>
          <w:szCs w:val="22"/>
          <w:lang w:val="en-GB"/>
        </w:rPr>
        <w:t>Civil law really developed from Roman law</w:t>
      </w:r>
      <w:r w:rsidR="00C45419" w:rsidRPr="004937AB">
        <w:rPr>
          <w:rFonts w:ascii="Avenir Next" w:hAnsi="Avenir Next" w:cs="Arial"/>
          <w:color w:val="808080" w:themeColor="background1" w:themeShade="80"/>
          <w:sz w:val="22"/>
          <w:szCs w:val="22"/>
          <w:lang w:val="en-GB"/>
        </w:rPr>
        <w:t xml:space="preserve">. </w:t>
      </w:r>
      <w:r w:rsidR="0099695D" w:rsidRPr="004937AB">
        <w:rPr>
          <w:rFonts w:ascii="Avenir Next" w:hAnsi="Avenir Next" w:cs="Arial"/>
          <w:color w:val="808080" w:themeColor="background1" w:themeShade="80"/>
          <w:sz w:val="22"/>
          <w:szCs w:val="22"/>
          <w:lang w:val="en-GB"/>
        </w:rPr>
        <w:t>In Europe</w:t>
      </w:r>
      <w:r w:rsidR="00F9482B" w:rsidRPr="004937AB">
        <w:rPr>
          <w:rFonts w:ascii="Avenir Next" w:hAnsi="Avenir Next" w:cs="Arial"/>
          <w:color w:val="808080" w:themeColor="background1" w:themeShade="80"/>
          <w:sz w:val="22"/>
          <w:szCs w:val="22"/>
          <w:lang w:val="en-GB"/>
        </w:rPr>
        <w:t>,</w:t>
      </w:r>
      <w:r w:rsidR="0099695D" w:rsidRPr="004937AB">
        <w:rPr>
          <w:rFonts w:ascii="Avenir Next" w:hAnsi="Avenir Next" w:cs="Arial"/>
          <w:color w:val="808080" w:themeColor="background1" w:themeShade="80"/>
          <w:sz w:val="22"/>
          <w:szCs w:val="22"/>
          <w:lang w:val="en-GB"/>
        </w:rPr>
        <w:t xml:space="preserve"> bankruptcy laws developed from the customs that were used by merchants</w:t>
      </w:r>
      <w:r w:rsidR="00832B8F" w:rsidRPr="004937AB">
        <w:rPr>
          <w:rFonts w:ascii="Avenir Next" w:hAnsi="Avenir Next" w:cs="Arial"/>
          <w:color w:val="808080" w:themeColor="background1" w:themeShade="80"/>
          <w:sz w:val="22"/>
          <w:szCs w:val="22"/>
          <w:lang w:val="en-GB"/>
        </w:rPr>
        <w:t xml:space="preserve"> </w:t>
      </w:r>
      <w:r w:rsidR="00F9482B" w:rsidRPr="004937AB">
        <w:rPr>
          <w:rFonts w:ascii="Avenir Next" w:hAnsi="Avenir Next" w:cs="Arial"/>
          <w:color w:val="808080" w:themeColor="background1" w:themeShade="80"/>
          <w:sz w:val="22"/>
          <w:szCs w:val="22"/>
          <w:lang w:val="en-GB"/>
        </w:rPr>
        <w:t>and these customs influenced</w:t>
      </w:r>
      <w:r w:rsidR="007A2FFD" w:rsidRPr="004937AB">
        <w:rPr>
          <w:rFonts w:ascii="Avenir Next" w:hAnsi="Avenir Next" w:cs="Arial"/>
          <w:color w:val="808080" w:themeColor="background1" w:themeShade="80"/>
          <w:sz w:val="22"/>
          <w:szCs w:val="22"/>
          <w:lang w:val="en-GB"/>
        </w:rPr>
        <w:t xml:space="preserve"> the legal systems in</w:t>
      </w:r>
      <w:r w:rsidR="00F9482B" w:rsidRPr="004937AB">
        <w:rPr>
          <w:rFonts w:ascii="Avenir Next" w:hAnsi="Avenir Next" w:cs="Arial"/>
          <w:color w:val="808080" w:themeColor="background1" w:themeShade="80"/>
          <w:sz w:val="22"/>
          <w:szCs w:val="22"/>
          <w:lang w:val="en-GB"/>
        </w:rPr>
        <w:t xml:space="preserve"> countries that </w:t>
      </w:r>
      <w:r w:rsidR="007A2FFD" w:rsidRPr="004937AB">
        <w:rPr>
          <w:rFonts w:ascii="Avenir Next" w:hAnsi="Avenir Next" w:cs="Arial"/>
          <w:color w:val="808080" w:themeColor="background1" w:themeShade="80"/>
          <w:sz w:val="22"/>
          <w:szCs w:val="22"/>
          <w:lang w:val="en-GB"/>
        </w:rPr>
        <w:t xml:space="preserve">had a more Roman or Germanic </w:t>
      </w:r>
      <w:r w:rsidR="004603C3" w:rsidRPr="004937AB">
        <w:rPr>
          <w:rFonts w:ascii="Avenir Next" w:hAnsi="Avenir Next" w:cs="Arial"/>
          <w:color w:val="808080" w:themeColor="background1" w:themeShade="80"/>
          <w:sz w:val="22"/>
          <w:szCs w:val="22"/>
          <w:lang w:val="en-GB"/>
        </w:rPr>
        <w:t xml:space="preserve">way of </w:t>
      </w:r>
      <w:r w:rsidR="00BC1223" w:rsidRPr="004937AB">
        <w:rPr>
          <w:rFonts w:ascii="Avenir Next" w:hAnsi="Avenir Next" w:cs="Arial"/>
          <w:color w:val="808080" w:themeColor="background1" w:themeShade="80"/>
          <w:sz w:val="22"/>
          <w:szCs w:val="22"/>
          <w:lang w:val="en-GB"/>
        </w:rPr>
        <w:t>doing things</w:t>
      </w:r>
      <w:r w:rsidR="004603C3" w:rsidRPr="004937AB">
        <w:rPr>
          <w:rFonts w:ascii="Avenir Next" w:hAnsi="Avenir Next" w:cs="Arial"/>
          <w:color w:val="808080" w:themeColor="background1" w:themeShade="80"/>
          <w:sz w:val="22"/>
          <w:szCs w:val="22"/>
          <w:lang w:val="en-GB"/>
        </w:rPr>
        <w:t xml:space="preserve">. </w:t>
      </w:r>
      <w:r w:rsidR="0079099B" w:rsidRPr="004937AB">
        <w:rPr>
          <w:rFonts w:ascii="Avenir Next" w:hAnsi="Avenir Next" w:cs="Arial"/>
          <w:color w:val="808080" w:themeColor="background1" w:themeShade="80"/>
          <w:sz w:val="22"/>
          <w:szCs w:val="22"/>
          <w:lang w:val="en-GB"/>
        </w:rPr>
        <w:t>Bankruptcy started off as</w:t>
      </w:r>
      <w:r w:rsidR="0079099B" w:rsidRPr="004937AB">
        <w:rPr>
          <w:rFonts w:ascii="Avenir Next" w:hAnsi="Avenir Next" w:cs="Arial"/>
          <w:color w:val="808080" w:themeColor="background1" w:themeShade="80"/>
          <w:sz w:val="22"/>
          <w:szCs w:val="22"/>
          <w:lang w:val="en-GB"/>
        </w:rPr>
        <w:t xml:space="preserve"> an individual debt collection mechanism. A debtor would usually pledge his body to secure debts and could be imprisoned or put to death or sold as a slave if he failed to pay.  Later</w:t>
      </w:r>
      <w:r w:rsidR="0079099B" w:rsidRPr="004937AB">
        <w:rPr>
          <w:rFonts w:ascii="Avenir Next" w:hAnsi="Avenir Next" w:cs="Arial"/>
          <w:color w:val="808080" w:themeColor="background1" w:themeShade="80"/>
          <w:sz w:val="22"/>
          <w:szCs w:val="22"/>
          <w:lang w:val="en-GB"/>
        </w:rPr>
        <w:t xml:space="preserve">, it </w:t>
      </w:r>
      <w:r w:rsidR="0079099B" w:rsidRPr="004937AB">
        <w:rPr>
          <w:rFonts w:ascii="Avenir Next" w:hAnsi="Avenir Next" w:cs="Arial"/>
          <w:color w:val="808080" w:themeColor="background1" w:themeShade="80"/>
          <w:sz w:val="22"/>
          <w:szCs w:val="22"/>
          <w:lang w:val="en-GB"/>
        </w:rPr>
        <w:t xml:space="preserve">changed to a collective debt collection mechanism and execution was done against assets rather than the individual person. </w:t>
      </w:r>
      <w:r w:rsidR="0099695D">
        <w:rPr>
          <w:rFonts w:ascii="Avenir Next" w:hAnsi="Avenir Next" w:cs="Arial"/>
          <w:color w:val="808080" w:themeColor="background1" w:themeShade="80"/>
          <w:sz w:val="22"/>
          <w:szCs w:val="22"/>
          <w:lang w:val="en-GB"/>
        </w:rPr>
        <w:t xml:space="preserve">In </w:t>
      </w:r>
      <w:proofErr w:type="gramStart"/>
      <w:r w:rsidR="0099695D">
        <w:rPr>
          <w:rFonts w:ascii="Avenir Next" w:hAnsi="Avenir Next" w:cs="Arial"/>
          <w:color w:val="808080" w:themeColor="background1" w:themeShade="80"/>
          <w:sz w:val="22"/>
          <w:szCs w:val="22"/>
          <w:lang w:val="en-GB"/>
        </w:rPr>
        <w:t>fact</w:t>
      </w:r>
      <w:proofErr w:type="gramEnd"/>
      <w:r w:rsidR="0099695D">
        <w:rPr>
          <w:rFonts w:ascii="Avenir Next" w:hAnsi="Avenir Next" w:cs="Arial"/>
          <w:color w:val="808080" w:themeColor="background1" w:themeShade="80"/>
          <w:sz w:val="22"/>
          <w:szCs w:val="22"/>
          <w:lang w:val="en-GB"/>
        </w:rPr>
        <w:t xml:space="preserve"> the word bankruptcy is said to come from the Italian word </w:t>
      </w:r>
      <w:r w:rsidR="00321B2A">
        <w:rPr>
          <w:rFonts w:ascii="Avenir Next" w:hAnsi="Avenir Next" w:cs="Arial"/>
          <w:color w:val="808080" w:themeColor="background1" w:themeShade="80"/>
          <w:sz w:val="22"/>
          <w:szCs w:val="22"/>
          <w:lang w:val="en-GB"/>
        </w:rPr>
        <w:t>“</w:t>
      </w:r>
      <w:r w:rsidR="0099695D">
        <w:rPr>
          <w:rFonts w:ascii="Avenir Next" w:hAnsi="Avenir Next" w:cs="Arial"/>
          <w:color w:val="808080" w:themeColor="background1" w:themeShade="80"/>
          <w:sz w:val="22"/>
          <w:szCs w:val="22"/>
          <w:lang w:val="en-GB"/>
        </w:rPr>
        <w:t xml:space="preserve">banca </w:t>
      </w:r>
      <w:proofErr w:type="spellStart"/>
      <w:r w:rsidR="0099695D">
        <w:rPr>
          <w:rFonts w:ascii="Avenir Next" w:hAnsi="Avenir Next" w:cs="Arial"/>
          <w:color w:val="808080" w:themeColor="background1" w:themeShade="80"/>
          <w:sz w:val="22"/>
          <w:szCs w:val="22"/>
          <w:lang w:val="en-GB"/>
        </w:rPr>
        <w:t>rotta</w:t>
      </w:r>
      <w:proofErr w:type="spellEnd"/>
      <w:r w:rsidR="00321B2A">
        <w:rPr>
          <w:rFonts w:ascii="Avenir Next" w:hAnsi="Avenir Next" w:cs="Arial"/>
          <w:color w:val="808080" w:themeColor="background1" w:themeShade="80"/>
          <w:sz w:val="22"/>
          <w:szCs w:val="22"/>
          <w:lang w:val="en-GB"/>
        </w:rPr>
        <w:t>”</w:t>
      </w:r>
      <w:r w:rsidR="0099695D">
        <w:rPr>
          <w:rFonts w:ascii="Avenir Next" w:hAnsi="Avenir Next" w:cs="Arial"/>
          <w:color w:val="808080" w:themeColor="background1" w:themeShade="80"/>
          <w:sz w:val="22"/>
          <w:szCs w:val="22"/>
          <w:lang w:val="en-GB"/>
        </w:rPr>
        <w:t xml:space="preserve"> which means to </w:t>
      </w:r>
      <w:r w:rsidR="00321B2A">
        <w:rPr>
          <w:rFonts w:ascii="Avenir Next" w:hAnsi="Avenir Next" w:cs="Arial"/>
          <w:color w:val="808080" w:themeColor="background1" w:themeShade="80"/>
          <w:sz w:val="22"/>
          <w:szCs w:val="22"/>
          <w:lang w:val="en-GB"/>
        </w:rPr>
        <w:t>“</w:t>
      </w:r>
      <w:r w:rsidR="0099695D">
        <w:rPr>
          <w:rFonts w:ascii="Avenir Next" w:hAnsi="Avenir Next" w:cs="Arial"/>
          <w:color w:val="808080" w:themeColor="background1" w:themeShade="80"/>
          <w:sz w:val="22"/>
          <w:szCs w:val="22"/>
          <w:lang w:val="en-GB"/>
        </w:rPr>
        <w:t>break the bench</w:t>
      </w:r>
      <w:r w:rsidR="00321B2A">
        <w:rPr>
          <w:rFonts w:ascii="Avenir Next" w:hAnsi="Avenir Next" w:cs="Arial"/>
          <w:color w:val="808080" w:themeColor="background1" w:themeShade="80"/>
          <w:sz w:val="22"/>
          <w:szCs w:val="22"/>
          <w:lang w:val="en-GB"/>
        </w:rPr>
        <w:t>”</w:t>
      </w:r>
      <w:r w:rsidR="0099695D">
        <w:rPr>
          <w:rFonts w:ascii="Avenir Next" w:hAnsi="Avenir Next" w:cs="Arial"/>
          <w:color w:val="808080" w:themeColor="background1" w:themeShade="80"/>
          <w:sz w:val="22"/>
          <w:szCs w:val="22"/>
          <w:lang w:val="en-GB"/>
        </w:rPr>
        <w:t xml:space="preserve">.  This refers to a situation where the bench of a merchant who used to sell goods in the market would be broken by his creditors if he failed to pay his debts. </w:t>
      </w:r>
      <w:r w:rsidR="00B60BB3">
        <w:rPr>
          <w:rFonts w:ascii="Avenir Next" w:hAnsi="Avenir Next" w:cs="Arial"/>
          <w:color w:val="808080" w:themeColor="background1" w:themeShade="80"/>
          <w:sz w:val="22"/>
          <w:szCs w:val="22"/>
          <w:lang w:val="en-GB"/>
        </w:rPr>
        <w:t xml:space="preserve">The concept of </w:t>
      </w:r>
      <w:r w:rsidR="00E15F0B">
        <w:rPr>
          <w:rFonts w:ascii="Avenir Next" w:hAnsi="Avenir Next" w:cs="Arial"/>
          <w:color w:val="808080" w:themeColor="background1" w:themeShade="80"/>
          <w:sz w:val="22"/>
          <w:szCs w:val="22"/>
          <w:lang w:val="en-GB"/>
        </w:rPr>
        <w:t>a debtor being</w:t>
      </w:r>
      <w:r w:rsidR="00B60BB3">
        <w:rPr>
          <w:rFonts w:ascii="Avenir Next" w:hAnsi="Avenir Next" w:cs="Arial"/>
          <w:color w:val="808080" w:themeColor="background1" w:themeShade="80"/>
          <w:sz w:val="22"/>
          <w:szCs w:val="22"/>
          <w:lang w:val="en-GB"/>
        </w:rPr>
        <w:t xml:space="preserve"> discharge</w:t>
      </w:r>
      <w:r w:rsidR="00E15F0B">
        <w:rPr>
          <w:rFonts w:ascii="Avenir Next" w:hAnsi="Avenir Next" w:cs="Arial"/>
          <w:color w:val="808080" w:themeColor="background1" w:themeShade="80"/>
          <w:sz w:val="22"/>
          <w:szCs w:val="22"/>
          <w:lang w:val="en-GB"/>
        </w:rPr>
        <w:t>d</w:t>
      </w:r>
      <w:r w:rsidR="00B60BB3">
        <w:rPr>
          <w:rFonts w:ascii="Avenir Next" w:hAnsi="Avenir Next" w:cs="Arial"/>
          <w:color w:val="808080" w:themeColor="background1" w:themeShade="80"/>
          <w:sz w:val="22"/>
          <w:szCs w:val="22"/>
          <w:lang w:val="en-GB"/>
        </w:rPr>
        <w:t xml:space="preserve"> was a much later feature of civil law bankruptcy systems.</w:t>
      </w:r>
    </w:p>
    <w:p w14:paraId="769ECEF1" w14:textId="1F036037" w:rsidR="00904E95" w:rsidRDefault="00904E95" w:rsidP="0099695D">
      <w:pPr>
        <w:jc w:val="both"/>
        <w:rPr>
          <w:rFonts w:ascii="Avenir Next" w:hAnsi="Avenir Next" w:cs="Arial"/>
          <w:color w:val="808080" w:themeColor="background1" w:themeShade="80"/>
          <w:sz w:val="22"/>
          <w:szCs w:val="22"/>
          <w:lang w:val="en-GB"/>
        </w:rPr>
      </w:pPr>
    </w:p>
    <w:p w14:paraId="6574E69F" w14:textId="37B49971" w:rsidR="00B02215" w:rsidRPr="00AB63DE" w:rsidRDefault="00B02215" w:rsidP="004937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concept of </w:t>
      </w:r>
      <w:proofErr w:type="spellStart"/>
      <w:r>
        <w:rPr>
          <w:rFonts w:ascii="Avenir Next" w:hAnsi="Avenir Next" w:cs="Arial"/>
          <w:color w:val="808080" w:themeColor="background1" w:themeShade="80"/>
          <w:sz w:val="22"/>
          <w:szCs w:val="22"/>
          <w:lang w:val="en-GB"/>
        </w:rPr>
        <w:t>Actio</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Pauliana</w:t>
      </w:r>
      <w:proofErr w:type="spellEnd"/>
      <w:r w:rsidR="00E15F0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which is founded in Roman Law</w:t>
      </w:r>
      <w:r w:rsidR="001C28C2">
        <w:rPr>
          <w:rFonts w:ascii="Avenir Next" w:hAnsi="Avenir Next" w:cs="Arial"/>
          <w:color w:val="808080" w:themeColor="background1" w:themeShade="80"/>
          <w:sz w:val="22"/>
          <w:szCs w:val="22"/>
          <w:lang w:val="en-GB"/>
        </w:rPr>
        <w:t>,</w:t>
      </w:r>
      <w:r w:rsidR="00A3791B">
        <w:rPr>
          <w:rFonts w:ascii="Avenir Next" w:hAnsi="Avenir Next" w:cs="Arial"/>
          <w:color w:val="808080" w:themeColor="background1" w:themeShade="80"/>
          <w:sz w:val="22"/>
          <w:szCs w:val="22"/>
          <w:lang w:val="en-GB"/>
        </w:rPr>
        <w:t xml:space="preserve"> is intended to protect creditors from fraudulent transactions done by a </w:t>
      </w:r>
      <w:r w:rsidR="006C09D2">
        <w:rPr>
          <w:rFonts w:ascii="Avenir Next" w:hAnsi="Avenir Next" w:cs="Arial"/>
          <w:color w:val="808080" w:themeColor="background1" w:themeShade="80"/>
          <w:sz w:val="22"/>
          <w:szCs w:val="22"/>
          <w:lang w:val="en-GB"/>
        </w:rPr>
        <w:t xml:space="preserve">debtor which </w:t>
      </w:r>
      <w:r w:rsidR="001C28C2">
        <w:rPr>
          <w:rFonts w:ascii="Avenir Next" w:hAnsi="Avenir Next" w:cs="Arial"/>
          <w:color w:val="808080" w:themeColor="background1" w:themeShade="80"/>
          <w:sz w:val="22"/>
          <w:szCs w:val="22"/>
          <w:lang w:val="en-GB"/>
        </w:rPr>
        <w:t xml:space="preserve">reduce the debtor’s estate that is available for distribution to creditors or </w:t>
      </w:r>
      <w:r w:rsidR="006C09D2">
        <w:rPr>
          <w:rFonts w:ascii="Avenir Next" w:hAnsi="Avenir Next" w:cs="Arial"/>
          <w:color w:val="808080" w:themeColor="background1" w:themeShade="80"/>
          <w:sz w:val="22"/>
          <w:szCs w:val="22"/>
          <w:lang w:val="en-GB"/>
        </w:rPr>
        <w:t>put assets out of the reach of creditors.</w:t>
      </w:r>
      <w:r w:rsidR="001A397A">
        <w:rPr>
          <w:rFonts w:ascii="Avenir Next" w:hAnsi="Avenir Next" w:cs="Arial"/>
          <w:color w:val="808080" w:themeColor="background1" w:themeShade="80"/>
          <w:sz w:val="22"/>
          <w:szCs w:val="22"/>
          <w:lang w:val="en-GB"/>
        </w:rPr>
        <w:t xml:space="preserve"> </w:t>
      </w:r>
      <w:r w:rsidR="00A00952">
        <w:rPr>
          <w:rFonts w:ascii="Avenir Next" w:hAnsi="Avenir Next" w:cs="Arial"/>
          <w:color w:val="808080" w:themeColor="background1" w:themeShade="80"/>
          <w:sz w:val="22"/>
          <w:szCs w:val="22"/>
          <w:lang w:val="en-GB"/>
        </w:rPr>
        <w:t xml:space="preserve">These types of </w:t>
      </w:r>
      <w:r w:rsidR="00E15F0B">
        <w:rPr>
          <w:rFonts w:ascii="Avenir Next" w:hAnsi="Avenir Next" w:cs="Arial"/>
          <w:color w:val="808080" w:themeColor="background1" w:themeShade="80"/>
          <w:sz w:val="22"/>
          <w:szCs w:val="22"/>
          <w:lang w:val="en-GB"/>
        </w:rPr>
        <w:t xml:space="preserve">fraudulent </w:t>
      </w:r>
      <w:r w:rsidR="00A00952">
        <w:rPr>
          <w:rFonts w:ascii="Avenir Next" w:hAnsi="Avenir Next" w:cs="Arial"/>
          <w:color w:val="808080" w:themeColor="background1" w:themeShade="80"/>
          <w:sz w:val="22"/>
          <w:szCs w:val="22"/>
          <w:lang w:val="en-GB"/>
        </w:rPr>
        <w:t xml:space="preserve">transactions can be set aside by creditors. </w:t>
      </w:r>
      <w:r w:rsidR="001A397A">
        <w:rPr>
          <w:rFonts w:ascii="Avenir Next" w:hAnsi="Avenir Next" w:cs="Arial"/>
          <w:color w:val="808080" w:themeColor="background1" w:themeShade="80"/>
          <w:sz w:val="22"/>
          <w:szCs w:val="22"/>
          <w:lang w:val="en-GB"/>
        </w:rPr>
        <w:t xml:space="preserve"> This concept still exists in many civil law systems </w:t>
      </w:r>
      <w:r w:rsidR="00C36D0C">
        <w:rPr>
          <w:rFonts w:ascii="Avenir Next" w:hAnsi="Avenir Next" w:cs="Arial"/>
          <w:color w:val="808080" w:themeColor="background1" w:themeShade="80"/>
          <w:sz w:val="22"/>
          <w:szCs w:val="22"/>
          <w:lang w:val="en-GB"/>
        </w:rPr>
        <w:t xml:space="preserve">today </w:t>
      </w:r>
      <w:r w:rsidR="001A397A">
        <w:rPr>
          <w:rFonts w:ascii="Avenir Next" w:hAnsi="Avenir Next" w:cs="Arial"/>
          <w:color w:val="808080" w:themeColor="background1" w:themeShade="80"/>
          <w:sz w:val="22"/>
          <w:szCs w:val="22"/>
          <w:lang w:val="en-GB"/>
        </w:rPr>
        <w:t>such as the Dutch system</w:t>
      </w:r>
      <w:r w:rsidR="0089573A">
        <w:rPr>
          <w:rFonts w:ascii="Avenir Next" w:hAnsi="Avenir Next" w:cs="Arial"/>
          <w:color w:val="808080" w:themeColor="background1" w:themeShade="80"/>
          <w:sz w:val="22"/>
          <w:szCs w:val="22"/>
          <w:lang w:val="en-GB"/>
        </w:rPr>
        <w:t>, French system, Polish system</w:t>
      </w:r>
      <w:r w:rsidR="00E15F0B">
        <w:rPr>
          <w:rFonts w:ascii="Avenir Next" w:hAnsi="Avenir Next" w:cs="Arial"/>
          <w:color w:val="808080" w:themeColor="background1" w:themeShade="80"/>
          <w:sz w:val="22"/>
          <w:szCs w:val="22"/>
          <w:lang w:val="en-GB"/>
        </w:rPr>
        <w:t xml:space="preserve"> and allows creditors to set aside voidable transactions. </w:t>
      </w:r>
    </w:p>
    <w:p w14:paraId="5F8EE490" w14:textId="50C04D6F" w:rsidR="00B02215" w:rsidRDefault="00B02215" w:rsidP="0099695D">
      <w:pPr>
        <w:jc w:val="both"/>
        <w:rPr>
          <w:rFonts w:ascii="Avenir Next" w:hAnsi="Avenir Next" w:cs="Arial"/>
          <w:color w:val="808080" w:themeColor="background1" w:themeShade="80"/>
          <w:sz w:val="22"/>
          <w:szCs w:val="22"/>
          <w:lang w:val="en-GB"/>
        </w:rPr>
      </w:pPr>
    </w:p>
    <w:p w14:paraId="4DDD6E18" w14:textId="77777777" w:rsidR="00904E95" w:rsidRDefault="00904E95" w:rsidP="0099695D">
      <w:pPr>
        <w:jc w:val="both"/>
        <w:rPr>
          <w:rFonts w:ascii="Avenir Next" w:hAnsi="Avenir Next" w:cs="Arial"/>
          <w:color w:val="808080" w:themeColor="background1" w:themeShade="80"/>
          <w:sz w:val="22"/>
          <w:szCs w:val="22"/>
          <w:lang w:val="en-GB"/>
        </w:rPr>
      </w:pPr>
    </w:p>
    <w:p w14:paraId="2DD54370" w14:textId="2221BB03" w:rsidR="00451AC0" w:rsidRPr="00B02215" w:rsidRDefault="00B02215" w:rsidP="0099695D">
      <w:pPr>
        <w:jc w:val="both"/>
        <w:rPr>
          <w:rFonts w:ascii="Avenir Next" w:hAnsi="Avenir Next" w:cs="Arial"/>
          <w:b/>
          <w:bCs/>
          <w:color w:val="808080" w:themeColor="background1" w:themeShade="80"/>
          <w:sz w:val="22"/>
          <w:szCs w:val="22"/>
          <w:lang w:val="en-GB"/>
        </w:rPr>
      </w:pPr>
      <w:r w:rsidRPr="00B02215">
        <w:rPr>
          <w:rFonts w:ascii="Avenir Next" w:hAnsi="Avenir Next" w:cs="Arial"/>
          <w:b/>
          <w:bCs/>
          <w:color w:val="808080" w:themeColor="background1" w:themeShade="80"/>
          <w:sz w:val="22"/>
          <w:szCs w:val="22"/>
          <w:lang w:val="en-GB"/>
        </w:rPr>
        <w:t>English law systems</w:t>
      </w:r>
    </w:p>
    <w:p w14:paraId="03102FB8" w14:textId="77777777" w:rsidR="00B02215" w:rsidRDefault="00B02215" w:rsidP="0099695D">
      <w:pPr>
        <w:jc w:val="both"/>
        <w:rPr>
          <w:rFonts w:ascii="Avenir Next" w:hAnsi="Avenir Next" w:cs="Arial"/>
          <w:color w:val="808080" w:themeColor="background1" w:themeShade="80"/>
          <w:sz w:val="22"/>
          <w:szCs w:val="22"/>
          <w:lang w:val="en-GB"/>
        </w:rPr>
      </w:pPr>
    </w:p>
    <w:p w14:paraId="12D27A57" w14:textId="00C5D6A7" w:rsidR="00F37876" w:rsidRDefault="00451AC0" w:rsidP="009969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English law, </w:t>
      </w:r>
      <w:r w:rsidR="00841BCA">
        <w:rPr>
          <w:rFonts w:ascii="Avenir Next" w:hAnsi="Avenir Next" w:cs="Arial"/>
          <w:color w:val="808080" w:themeColor="background1" w:themeShade="80"/>
          <w:sz w:val="22"/>
          <w:szCs w:val="22"/>
          <w:lang w:val="en-GB"/>
        </w:rPr>
        <w:t xml:space="preserve">the </w:t>
      </w:r>
      <w:r w:rsidR="00C31196">
        <w:rPr>
          <w:rFonts w:ascii="Avenir Next" w:hAnsi="Avenir Next" w:cs="Arial"/>
          <w:color w:val="808080" w:themeColor="background1" w:themeShade="80"/>
          <w:sz w:val="22"/>
          <w:szCs w:val="22"/>
          <w:lang w:val="en-GB"/>
        </w:rPr>
        <w:t xml:space="preserve">origins of bankruptcy were </w:t>
      </w:r>
      <w:proofErr w:type="gramStart"/>
      <w:r w:rsidR="00C31196">
        <w:rPr>
          <w:rFonts w:ascii="Avenir Next" w:hAnsi="Avenir Next" w:cs="Arial"/>
          <w:color w:val="808080" w:themeColor="background1" w:themeShade="80"/>
          <w:sz w:val="22"/>
          <w:szCs w:val="22"/>
          <w:lang w:val="en-GB"/>
        </w:rPr>
        <w:t>similar</w:t>
      </w:r>
      <w:r w:rsidR="00644B69">
        <w:rPr>
          <w:rFonts w:ascii="Avenir Next" w:hAnsi="Avenir Next" w:cs="Arial"/>
          <w:color w:val="808080" w:themeColor="background1" w:themeShade="80"/>
          <w:sz w:val="22"/>
          <w:szCs w:val="22"/>
          <w:lang w:val="en-GB"/>
        </w:rPr>
        <w:t xml:space="preserve"> to</w:t>
      </w:r>
      <w:proofErr w:type="gramEnd"/>
      <w:r w:rsidR="00644B69">
        <w:rPr>
          <w:rFonts w:ascii="Avenir Next" w:hAnsi="Avenir Next" w:cs="Arial"/>
          <w:color w:val="808080" w:themeColor="background1" w:themeShade="80"/>
          <w:sz w:val="22"/>
          <w:szCs w:val="22"/>
          <w:lang w:val="en-GB"/>
        </w:rPr>
        <w:t xml:space="preserve"> civil law systems</w:t>
      </w:r>
      <w:r w:rsidR="00C31196">
        <w:rPr>
          <w:rFonts w:ascii="Avenir Next" w:hAnsi="Avenir Next" w:cs="Arial"/>
          <w:color w:val="808080" w:themeColor="background1" w:themeShade="80"/>
          <w:sz w:val="22"/>
          <w:szCs w:val="22"/>
          <w:lang w:val="en-GB"/>
        </w:rPr>
        <w:t xml:space="preserve"> in the sense that it started off as an individual debt collection mechanism and then evolved to be a collective debt collection mechanism. D</w:t>
      </w:r>
      <w:r w:rsidR="000A37E3">
        <w:rPr>
          <w:rFonts w:ascii="Avenir Next" w:hAnsi="Avenir Next" w:cs="Arial"/>
          <w:color w:val="808080" w:themeColor="background1" w:themeShade="80"/>
          <w:sz w:val="22"/>
          <w:szCs w:val="22"/>
          <w:lang w:val="en-GB"/>
        </w:rPr>
        <w:t xml:space="preserve">ebtors were imprisoned for failing to pay debts </w:t>
      </w:r>
      <w:r w:rsidR="006853D7">
        <w:rPr>
          <w:rFonts w:ascii="Avenir Next" w:hAnsi="Avenir Next" w:cs="Arial"/>
          <w:color w:val="808080" w:themeColor="background1" w:themeShade="80"/>
          <w:sz w:val="22"/>
          <w:szCs w:val="22"/>
          <w:lang w:val="en-GB"/>
        </w:rPr>
        <w:t>in the 13</w:t>
      </w:r>
      <w:r w:rsidR="006853D7" w:rsidRPr="006853D7">
        <w:rPr>
          <w:rFonts w:ascii="Avenir Next" w:hAnsi="Avenir Next" w:cs="Arial"/>
          <w:color w:val="808080" w:themeColor="background1" w:themeShade="80"/>
          <w:sz w:val="22"/>
          <w:szCs w:val="22"/>
          <w:vertAlign w:val="superscript"/>
          <w:lang w:val="en-GB"/>
        </w:rPr>
        <w:t>th</w:t>
      </w:r>
      <w:r w:rsidR="006853D7">
        <w:rPr>
          <w:rFonts w:ascii="Avenir Next" w:hAnsi="Avenir Next" w:cs="Arial"/>
          <w:color w:val="808080" w:themeColor="background1" w:themeShade="80"/>
          <w:sz w:val="22"/>
          <w:szCs w:val="22"/>
          <w:lang w:val="en-GB"/>
        </w:rPr>
        <w:t xml:space="preserve"> </w:t>
      </w:r>
      <w:proofErr w:type="gramStart"/>
      <w:r w:rsidR="006853D7">
        <w:rPr>
          <w:rFonts w:ascii="Avenir Next" w:hAnsi="Avenir Next" w:cs="Arial"/>
          <w:color w:val="808080" w:themeColor="background1" w:themeShade="80"/>
          <w:sz w:val="22"/>
          <w:szCs w:val="22"/>
          <w:lang w:val="en-GB"/>
        </w:rPr>
        <w:t>century</w:t>
      </w:r>
      <w:proofErr w:type="gramEnd"/>
      <w:r w:rsidR="00B01BCC">
        <w:rPr>
          <w:rFonts w:ascii="Avenir Next" w:hAnsi="Avenir Next" w:cs="Arial"/>
          <w:color w:val="808080" w:themeColor="background1" w:themeShade="80"/>
          <w:sz w:val="22"/>
          <w:szCs w:val="22"/>
          <w:lang w:val="en-GB"/>
        </w:rPr>
        <w:t xml:space="preserve"> but this was abolished in the 19</w:t>
      </w:r>
      <w:r w:rsidR="00B01BCC" w:rsidRPr="00B01BCC">
        <w:rPr>
          <w:rFonts w:ascii="Avenir Next" w:hAnsi="Avenir Next" w:cs="Arial"/>
          <w:color w:val="808080" w:themeColor="background1" w:themeShade="80"/>
          <w:sz w:val="22"/>
          <w:szCs w:val="22"/>
          <w:vertAlign w:val="superscript"/>
          <w:lang w:val="en-GB"/>
        </w:rPr>
        <w:t>th</w:t>
      </w:r>
      <w:r w:rsidR="00B01BCC">
        <w:rPr>
          <w:rFonts w:ascii="Avenir Next" w:hAnsi="Avenir Next" w:cs="Arial"/>
          <w:color w:val="808080" w:themeColor="background1" w:themeShade="80"/>
          <w:sz w:val="22"/>
          <w:szCs w:val="22"/>
          <w:lang w:val="en-GB"/>
        </w:rPr>
        <w:t xml:space="preserve"> century by the Debtors Act of 1869. </w:t>
      </w:r>
      <w:r w:rsidR="009113D6">
        <w:rPr>
          <w:rFonts w:ascii="Avenir Next" w:hAnsi="Avenir Next" w:cs="Arial"/>
          <w:color w:val="808080" w:themeColor="background1" w:themeShade="80"/>
          <w:sz w:val="22"/>
          <w:szCs w:val="22"/>
          <w:lang w:val="en-GB"/>
        </w:rPr>
        <w:t xml:space="preserve">The first Bankruptcy Act </w:t>
      </w:r>
      <w:r w:rsidR="00CA1EF2">
        <w:rPr>
          <w:rFonts w:ascii="Avenir Next" w:hAnsi="Avenir Next" w:cs="Arial"/>
          <w:color w:val="808080" w:themeColor="background1" w:themeShade="80"/>
          <w:sz w:val="22"/>
          <w:szCs w:val="22"/>
          <w:lang w:val="en-GB"/>
        </w:rPr>
        <w:t xml:space="preserve">1542 </w:t>
      </w:r>
      <w:r w:rsidR="009113D6">
        <w:rPr>
          <w:rFonts w:ascii="Avenir Next" w:hAnsi="Avenir Next" w:cs="Arial"/>
          <w:color w:val="808080" w:themeColor="background1" w:themeShade="80"/>
          <w:sz w:val="22"/>
          <w:szCs w:val="22"/>
          <w:lang w:val="en-GB"/>
        </w:rPr>
        <w:t xml:space="preserve">of the UK was drafted as </w:t>
      </w:r>
      <w:r w:rsidR="009113D6">
        <w:rPr>
          <w:rFonts w:ascii="Avenir Next" w:hAnsi="Avenir Next" w:cs="Arial"/>
          <w:color w:val="808080" w:themeColor="background1" w:themeShade="80"/>
          <w:sz w:val="22"/>
          <w:szCs w:val="22"/>
          <w:lang w:val="en-GB"/>
        </w:rPr>
        <w:lastRenderedPageBreak/>
        <w:t xml:space="preserve">a fraud prevention law </w:t>
      </w:r>
      <w:r w:rsidR="00017C3C">
        <w:rPr>
          <w:rFonts w:ascii="Avenir Next" w:hAnsi="Avenir Next" w:cs="Arial"/>
          <w:color w:val="808080" w:themeColor="background1" w:themeShade="80"/>
          <w:sz w:val="22"/>
          <w:szCs w:val="22"/>
          <w:lang w:val="en-GB"/>
        </w:rPr>
        <w:t xml:space="preserve">and was aimed at </w:t>
      </w:r>
      <w:r w:rsidR="00F37876">
        <w:rPr>
          <w:rFonts w:ascii="Avenir Next" w:hAnsi="Avenir Next" w:cs="Arial"/>
          <w:color w:val="808080" w:themeColor="background1" w:themeShade="80"/>
          <w:sz w:val="22"/>
          <w:szCs w:val="22"/>
          <w:lang w:val="en-GB"/>
        </w:rPr>
        <w:t xml:space="preserve">dealing with </w:t>
      </w:r>
      <w:r w:rsidR="00017C3C">
        <w:rPr>
          <w:rFonts w:ascii="Avenir Next" w:hAnsi="Avenir Next" w:cs="Arial"/>
          <w:color w:val="808080" w:themeColor="background1" w:themeShade="80"/>
          <w:sz w:val="22"/>
          <w:szCs w:val="22"/>
          <w:lang w:val="en-GB"/>
        </w:rPr>
        <w:t>dishonest or fraudulent debtors.</w:t>
      </w:r>
      <w:r w:rsidR="009113D6">
        <w:rPr>
          <w:rFonts w:ascii="Avenir Next" w:hAnsi="Avenir Next" w:cs="Arial"/>
          <w:color w:val="808080" w:themeColor="background1" w:themeShade="80"/>
          <w:sz w:val="22"/>
          <w:szCs w:val="22"/>
          <w:lang w:val="en-GB"/>
        </w:rPr>
        <w:t xml:space="preserve"> </w:t>
      </w:r>
      <w:r w:rsidR="00A658F3">
        <w:rPr>
          <w:rFonts w:ascii="Avenir Next" w:hAnsi="Avenir Next" w:cs="Arial"/>
          <w:color w:val="808080" w:themeColor="background1" w:themeShade="80"/>
          <w:sz w:val="22"/>
          <w:szCs w:val="22"/>
          <w:lang w:val="en-GB"/>
        </w:rPr>
        <w:t>Debtors were regarded as some sort of criminals.</w:t>
      </w:r>
    </w:p>
    <w:p w14:paraId="7AB3BD4B" w14:textId="77777777" w:rsidR="00F37876" w:rsidRDefault="00F37876" w:rsidP="0099695D">
      <w:pPr>
        <w:jc w:val="both"/>
        <w:rPr>
          <w:rFonts w:ascii="Avenir Next" w:hAnsi="Avenir Next" w:cs="Arial"/>
          <w:color w:val="808080" w:themeColor="background1" w:themeShade="80"/>
          <w:sz w:val="22"/>
          <w:szCs w:val="22"/>
          <w:lang w:val="en-GB"/>
        </w:rPr>
      </w:pPr>
    </w:p>
    <w:p w14:paraId="37C490B6" w14:textId="6F1E359B" w:rsidR="007F6A7D" w:rsidRDefault="00F37876" w:rsidP="009969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99695D">
        <w:rPr>
          <w:rFonts w:ascii="Avenir Next" w:hAnsi="Avenir Next" w:cs="Arial"/>
          <w:color w:val="808080" w:themeColor="background1" w:themeShade="80"/>
          <w:sz w:val="22"/>
          <w:szCs w:val="22"/>
          <w:lang w:val="en-GB"/>
        </w:rPr>
        <w:t xml:space="preserve">Act of Elizabeth 1570 </w:t>
      </w:r>
      <w:r w:rsidR="00F945A7">
        <w:rPr>
          <w:rFonts w:ascii="Avenir Next" w:hAnsi="Avenir Next" w:cs="Arial"/>
          <w:color w:val="808080" w:themeColor="background1" w:themeShade="80"/>
          <w:sz w:val="22"/>
          <w:szCs w:val="22"/>
          <w:lang w:val="en-GB"/>
        </w:rPr>
        <w:t xml:space="preserve">is the first Act that </w:t>
      </w:r>
      <w:r w:rsidR="007254A0">
        <w:rPr>
          <w:rFonts w:ascii="Avenir Next" w:hAnsi="Avenir Next" w:cs="Arial"/>
          <w:color w:val="808080" w:themeColor="background1" w:themeShade="80"/>
          <w:sz w:val="22"/>
          <w:szCs w:val="22"/>
          <w:lang w:val="en-GB"/>
        </w:rPr>
        <w:t xml:space="preserve">operated as a true Bankruptcy Act. </w:t>
      </w:r>
      <w:r w:rsidR="00A303AF">
        <w:rPr>
          <w:rFonts w:ascii="Avenir Next" w:hAnsi="Avenir Next" w:cs="Arial"/>
          <w:color w:val="808080" w:themeColor="background1" w:themeShade="80"/>
          <w:sz w:val="22"/>
          <w:szCs w:val="22"/>
          <w:lang w:val="en-GB"/>
        </w:rPr>
        <w:t>A</w:t>
      </w:r>
      <w:r w:rsidR="00FB2E11">
        <w:rPr>
          <w:rFonts w:ascii="Avenir Next" w:hAnsi="Avenir Next" w:cs="Arial"/>
          <w:color w:val="808080" w:themeColor="background1" w:themeShade="80"/>
          <w:sz w:val="22"/>
          <w:szCs w:val="22"/>
          <w:lang w:val="en-GB"/>
        </w:rPr>
        <w:t xml:space="preserve"> creditor could </w:t>
      </w:r>
      <w:proofErr w:type="gramStart"/>
      <w:r w:rsidR="00FB2E11">
        <w:rPr>
          <w:rFonts w:ascii="Avenir Next" w:hAnsi="Avenir Next" w:cs="Arial"/>
          <w:color w:val="808080" w:themeColor="background1" w:themeShade="80"/>
          <w:sz w:val="22"/>
          <w:szCs w:val="22"/>
          <w:lang w:val="en-GB"/>
        </w:rPr>
        <w:t>take action</w:t>
      </w:r>
      <w:proofErr w:type="gramEnd"/>
      <w:r w:rsidR="00FB2E11">
        <w:rPr>
          <w:rFonts w:ascii="Avenir Next" w:hAnsi="Avenir Next" w:cs="Arial"/>
          <w:color w:val="808080" w:themeColor="background1" w:themeShade="80"/>
          <w:sz w:val="22"/>
          <w:szCs w:val="22"/>
          <w:lang w:val="en-GB"/>
        </w:rPr>
        <w:t xml:space="preserve"> against a debtor if they committed an </w:t>
      </w:r>
      <w:r>
        <w:rPr>
          <w:rFonts w:ascii="Avenir Next" w:hAnsi="Avenir Next" w:cs="Arial"/>
          <w:color w:val="808080" w:themeColor="background1" w:themeShade="80"/>
          <w:sz w:val="22"/>
          <w:szCs w:val="22"/>
          <w:lang w:val="en-GB"/>
        </w:rPr>
        <w:t>a</w:t>
      </w:r>
      <w:r w:rsidR="00FB2E11">
        <w:rPr>
          <w:rFonts w:ascii="Avenir Next" w:hAnsi="Avenir Next" w:cs="Arial"/>
          <w:color w:val="808080" w:themeColor="background1" w:themeShade="80"/>
          <w:sz w:val="22"/>
          <w:szCs w:val="22"/>
          <w:lang w:val="en-GB"/>
        </w:rPr>
        <w:t>ct of Bankruptcy</w:t>
      </w:r>
      <w:r w:rsidR="000A4AE0">
        <w:rPr>
          <w:rFonts w:ascii="Avenir Next" w:hAnsi="Avenir Next" w:cs="Arial"/>
          <w:color w:val="808080" w:themeColor="background1" w:themeShade="80"/>
          <w:sz w:val="22"/>
          <w:szCs w:val="22"/>
          <w:lang w:val="en-GB"/>
        </w:rPr>
        <w:t>. Creditors could petition the Lord Chancellor to call a bankruptcy meeting</w:t>
      </w:r>
      <w:r w:rsidR="000F6255">
        <w:rPr>
          <w:rFonts w:ascii="Avenir Next" w:hAnsi="Avenir Next" w:cs="Arial"/>
          <w:color w:val="808080" w:themeColor="background1" w:themeShade="80"/>
          <w:sz w:val="22"/>
          <w:szCs w:val="22"/>
          <w:lang w:val="en-GB"/>
        </w:rPr>
        <w:t xml:space="preserve"> and the Chancellor could appoint commissioners to supervise the process. The commissioners were quite powerful and could investigate the debtor</w:t>
      </w:r>
      <w:r w:rsidR="00A24162">
        <w:rPr>
          <w:rFonts w:ascii="Avenir Next" w:hAnsi="Avenir Next" w:cs="Arial"/>
          <w:color w:val="808080" w:themeColor="background1" w:themeShade="80"/>
          <w:sz w:val="22"/>
          <w:szCs w:val="22"/>
          <w:lang w:val="en-GB"/>
        </w:rPr>
        <w:t>’</w:t>
      </w:r>
      <w:r w:rsidR="000F6255">
        <w:rPr>
          <w:rFonts w:ascii="Avenir Next" w:hAnsi="Avenir Next" w:cs="Arial"/>
          <w:color w:val="808080" w:themeColor="background1" w:themeShade="80"/>
          <w:sz w:val="22"/>
          <w:szCs w:val="22"/>
          <w:lang w:val="en-GB"/>
        </w:rPr>
        <w:t>s conduct. They had the power to question people</w:t>
      </w:r>
      <w:r w:rsidR="00A24162">
        <w:rPr>
          <w:rFonts w:ascii="Avenir Next" w:hAnsi="Avenir Next" w:cs="Arial"/>
          <w:color w:val="808080" w:themeColor="background1" w:themeShade="80"/>
          <w:sz w:val="22"/>
          <w:szCs w:val="22"/>
          <w:lang w:val="en-GB"/>
        </w:rPr>
        <w:t>. The</w:t>
      </w:r>
      <w:r w:rsidR="009454C3">
        <w:rPr>
          <w:rFonts w:ascii="Avenir Next" w:hAnsi="Avenir Next" w:cs="Arial"/>
          <w:color w:val="808080" w:themeColor="background1" w:themeShade="80"/>
          <w:sz w:val="22"/>
          <w:szCs w:val="22"/>
          <w:lang w:val="en-GB"/>
        </w:rPr>
        <w:t xml:space="preserve"> debtor was required to transfer his property to the commissioners. </w:t>
      </w:r>
    </w:p>
    <w:p w14:paraId="43B3A1CF" w14:textId="77777777" w:rsidR="007F6A7D" w:rsidRDefault="007F6A7D" w:rsidP="0099695D">
      <w:pPr>
        <w:jc w:val="both"/>
        <w:rPr>
          <w:rFonts w:ascii="Avenir Next" w:hAnsi="Avenir Next" w:cs="Arial"/>
          <w:color w:val="808080" w:themeColor="background1" w:themeShade="80"/>
          <w:sz w:val="22"/>
          <w:szCs w:val="22"/>
          <w:lang w:val="en-GB"/>
        </w:rPr>
      </w:pPr>
    </w:p>
    <w:p w14:paraId="3183DD30" w14:textId="3BF8CAFE" w:rsidR="007F6A7D" w:rsidRDefault="009454C3" w:rsidP="009969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bears </w:t>
      </w:r>
      <w:r w:rsidR="00B76D8B">
        <w:rPr>
          <w:rFonts w:ascii="Avenir Next" w:hAnsi="Avenir Next" w:cs="Arial"/>
          <w:color w:val="808080" w:themeColor="background1" w:themeShade="80"/>
          <w:sz w:val="22"/>
          <w:szCs w:val="22"/>
          <w:lang w:val="en-GB"/>
        </w:rPr>
        <w:t>some</w:t>
      </w:r>
      <w:r>
        <w:rPr>
          <w:rFonts w:ascii="Avenir Next" w:hAnsi="Avenir Next" w:cs="Arial"/>
          <w:color w:val="808080" w:themeColor="background1" w:themeShade="80"/>
          <w:sz w:val="22"/>
          <w:szCs w:val="22"/>
          <w:lang w:val="en-GB"/>
        </w:rPr>
        <w:t xml:space="preserve"> similari</w:t>
      </w:r>
      <w:r w:rsidR="002815B7">
        <w:rPr>
          <w:rFonts w:ascii="Avenir Next" w:hAnsi="Avenir Next" w:cs="Arial"/>
          <w:color w:val="808080" w:themeColor="background1" w:themeShade="80"/>
          <w:sz w:val="22"/>
          <w:szCs w:val="22"/>
          <w:lang w:val="en-GB"/>
        </w:rPr>
        <w:t>ty with</w:t>
      </w:r>
      <w:r w:rsidR="007F6A7D">
        <w:rPr>
          <w:rFonts w:ascii="Avenir Next" w:hAnsi="Avenir Next" w:cs="Arial"/>
          <w:color w:val="808080" w:themeColor="background1" w:themeShade="80"/>
          <w:sz w:val="22"/>
          <w:szCs w:val="22"/>
          <w:lang w:val="en-GB"/>
        </w:rPr>
        <w:t xml:space="preserve"> present day</w:t>
      </w:r>
      <w:r w:rsidR="002815B7">
        <w:rPr>
          <w:rFonts w:ascii="Avenir Next" w:hAnsi="Avenir Next" w:cs="Arial"/>
          <w:color w:val="808080" w:themeColor="background1" w:themeShade="80"/>
          <w:sz w:val="22"/>
          <w:szCs w:val="22"/>
          <w:lang w:val="en-GB"/>
        </w:rPr>
        <w:t xml:space="preserve"> laws where </w:t>
      </w:r>
      <w:r w:rsidR="007F6A7D">
        <w:rPr>
          <w:rFonts w:ascii="Avenir Next" w:hAnsi="Avenir Next" w:cs="Arial"/>
          <w:color w:val="808080" w:themeColor="background1" w:themeShade="80"/>
          <w:sz w:val="22"/>
          <w:szCs w:val="22"/>
          <w:lang w:val="en-GB"/>
        </w:rPr>
        <w:t>a</w:t>
      </w:r>
      <w:r w:rsidR="00A303AF">
        <w:rPr>
          <w:rFonts w:ascii="Avenir Next" w:hAnsi="Avenir Next" w:cs="Arial"/>
          <w:color w:val="808080" w:themeColor="background1" w:themeShade="80"/>
          <w:sz w:val="22"/>
          <w:szCs w:val="22"/>
          <w:lang w:val="en-GB"/>
        </w:rPr>
        <w:t xml:space="preserve"> creditor can institute insolvency proceedings against a debt and the</w:t>
      </w:r>
      <w:r w:rsidR="002815B7">
        <w:rPr>
          <w:rFonts w:ascii="Avenir Next" w:hAnsi="Avenir Next" w:cs="Arial"/>
          <w:color w:val="808080" w:themeColor="background1" w:themeShade="80"/>
          <w:sz w:val="22"/>
          <w:szCs w:val="22"/>
          <w:lang w:val="en-GB"/>
        </w:rPr>
        <w:t xml:space="preserve"> insolvency practitioner </w:t>
      </w:r>
      <w:r w:rsidR="00A303AF">
        <w:rPr>
          <w:rFonts w:ascii="Avenir Next" w:hAnsi="Avenir Next" w:cs="Arial"/>
          <w:color w:val="808080" w:themeColor="background1" w:themeShade="80"/>
          <w:sz w:val="22"/>
          <w:szCs w:val="22"/>
          <w:lang w:val="en-GB"/>
        </w:rPr>
        <w:t xml:space="preserve">who is appointed </w:t>
      </w:r>
      <w:r w:rsidR="002815B7">
        <w:rPr>
          <w:rFonts w:ascii="Avenir Next" w:hAnsi="Avenir Next" w:cs="Arial"/>
          <w:color w:val="808080" w:themeColor="background1" w:themeShade="80"/>
          <w:sz w:val="22"/>
          <w:szCs w:val="22"/>
          <w:lang w:val="en-GB"/>
        </w:rPr>
        <w:t>can investigate the debtor</w:t>
      </w:r>
      <w:r w:rsidR="00A303AF">
        <w:rPr>
          <w:rFonts w:ascii="Avenir Next" w:hAnsi="Avenir Next" w:cs="Arial"/>
          <w:color w:val="808080" w:themeColor="background1" w:themeShade="80"/>
          <w:sz w:val="22"/>
          <w:szCs w:val="22"/>
          <w:lang w:val="en-GB"/>
        </w:rPr>
        <w:t>’</w:t>
      </w:r>
      <w:r w:rsidR="002815B7">
        <w:rPr>
          <w:rFonts w:ascii="Avenir Next" w:hAnsi="Avenir Next" w:cs="Arial"/>
          <w:color w:val="808080" w:themeColor="background1" w:themeShade="80"/>
          <w:sz w:val="22"/>
          <w:szCs w:val="22"/>
          <w:lang w:val="en-GB"/>
        </w:rPr>
        <w:t>s</w:t>
      </w:r>
      <w:r w:rsidR="00A303AF">
        <w:rPr>
          <w:rFonts w:ascii="Avenir Next" w:hAnsi="Avenir Next" w:cs="Arial"/>
          <w:color w:val="808080" w:themeColor="background1" w:themeShade="80"/>
          <w:sz w:val="22"/>
          <w:szCs w:val="22"/>
          <w:lang w:val="en-GB"/>
        </w:rPr>
        <w:t xml:space="preserve"> pre-insolvency</w:t>
      </w:r>
      <w:r w:rsidR="002815B7">
        <w:rPr>
          <w:rFonts w:ascii="Avenir Next" w:hAnsi="Avenir Next" w:cs="Arial"/>
          <w:color w:val="808080" w:themeColor="background1" w:themeShade="80"/>
          <w:sz w:val="22"/>
          <w:szCs w:val="22"/>
          <w:lang w:val="en-GB"/>
        </w:rPr>
        <w:t xml:space="preserve"> conduct</w:t>
      </w:r>
      <w:r w:rsidR="002D169C">
        <w:rPr>
          <w:rFonts w:ascii="Avenir Next" w:hAnsi="Avenir Next" w:cs="Arial"/>
          <w:color w:val="808080" w:themeColor="background1" w:themeShade="80"/>
          <w:sz w:val="22"/>
          <w:szCs w:val="22"/>
          <w:lang w:val="en-GB"/>
        </w:rPr>
        <w:t xml:space="preserve"> and if they found that a voidable transaction was done, they can apply to court to have it set aside. </w:t>
      </w:r>
      <w:r w:rsidR="008B281D">
        <w:rPr>
          <w:rFonts w:ascii="Avenir Next" w:hAnsi="Avenir Next" w:cs="Arial"/>
          <w:color w:val="808080" w:themeColor="background1" w:themeShade="80"/>
          <w:sz w:val="22"/>
          <w:szCs w:val="22"/>
          <w:lang w:val="en-GB"/>
        </w:rPr>
        <w:t>I</w:t>
      </w:r>
      <w:r w:rsidR="00AC6DFE">
        <w:rPr>
          <w:rFonts w:ascii="Avenir Next" w:hAnsi="Avenir Next" w:cs="Arial"/>
          <w:color w:val="808080" w:themeColor="background1" w:themeShade="80"/>
          <w:sz w:val="22"/>
          <w:szCs w:val="22"/>
          <w:lang w:val="en-GB"/>
        </w:rPr>
        <w:t xml:space="preserve">n present day, </w:t>
      </w:r>
      <w:r w:rsidR="00987CD8">
        <w:rPr>
          <w:rFonts w:ascii="Avenir Next" w:hAnsi="Avenir Next" w:cs="Arial"/>
          <w:color w:val="808080" w:themeColor="background1" w:themeShade="80"/>
          <w:sz w:val="22"/>
          <w:szCs w:val="22"/>
          <w:lang w:val="en-GB"/>
        </w:rPr>
        <w:t xml:space="preserve">the </w:t>
      </w:r>
      <w:r w:rsidR="008B281D">
        <w:rPr>
          <w:rFonts w:ascii="Avenir Next" w:hAnsi="Avenir Next" w:cs="Arial"/>
          <w:color w:val="808080" w:themeColor="background1" w:themeShade="80"/>
          <w:sz w:val="22"/>
          <w:szCs w:val="22"/>
          <w:lang w:val="en-GB"/>
        </w:rPr>
        <w:t xml:space="preserve">debtor’s </w:t>
      </w:r>
      <w:r w:rsidR="00987CD8">
        <w:rPr>
          <w:rFonts w:ascii="Avenir Next" w:hAnsi="Avenir Next" w:cs="Arial"/>
          <w:color w:val="808080" w:themeColor="background1" w:themeShade="80"/>
          <w:sz w:val="22"/>
          <w:szCs w:val="22"/>
          <w:lang w:val="en-GB"/>
        </w:rPr>
        <w:t xml:space="preserve">property does not vest in the insolvency practitioner. It </w:t>
      </w:r>
      <w:proofErr w:type="gramStart"/>
      <w:r w:rsidR="00987CD8">
        <w:rPr>
          <w:rFonts w:ascii="Avenir Next" w:hAnsi="Avenir Next" w:cs="Arial"/>
          <w:color w:val="808080" w:themeColor="background1" w:themeShade="80"/>
          <w:sz w:val="22"/>
          <w:szCs w:val="22"/>
          <w:lang w:val="en-GB"/>
        </w:rPr>
        <w:t>still remains</w:t>
      </w:r>
      <w:proofErr w:type="gramEnd"/>
      <w:r w:rsidR="00987CD8">
        <w:rPr>
          <w:rFonts w:ascii="Avenir Next" w:hAnsi="Avenir Next" w:cs="Arial"/>
          <w:color w:val="808080" w:themeColor="background1" w:themeShade="80"/>
          <w:sz w:val="22"/>
          <w:szCs w:val="22"/>
          <w:lang w:val="en-GB"/>
        </w:rPr>
        <w:t xml:space="preserve"> </w:t>
      </w:r>
      <w:r w:rsidR="002D169C">
        <w:rPr>
          <w:rFonts w:ascii="Avenir Next" w:hAnsi="Avenir Next" w:cs="Arial"/>
          <w:color w:val="808080" w:themeColor="background1" w:themeShade="80"/>
          <w:sz w:val="22"/>
          <w:szCs w:val="22"/>
          <w:lang w:val="en-GB"/>
        </w:rPr>
        <w:t xml:space="preserve">part of </w:t>
      </w:r>
      <w:r w:rsidR="00987CD8">
        <w:rPr>
          <w:rFonts w:ascii="Avenir Next" w:hAnsi="Avenir Next" w:cs="Arial"/>
          <w:color w:val="808080" w:themeColor="background1" w:themeShade="80"/>
          <w:sz w:val="22"/>
          <w:szCs w:val="22"/>
          <w:lang w:val="en-GB"/>
        </w:rPr>
        <w:t>the debtor</w:t>
      </w:r>
      <w:r w:rsidR="0033042A">
        <w:rPr>
          <w:rFonts w:ascii="Avenir Next" w:hAnsi="Avenir Next" w:cs="Arial"/>
          <w:color w:val="808080" w:themeColor="background1" w:themeShade="80"/>
          <w:sz w:val="22"/>
          <w:szCs w:val="22"/>
          <w:lang w:val="en-GB"/>
        </w:rPr>
        <w:t xml:space="preserve">’s assets which are available for distribution to creditors. </w:t>
      </w:r>
      <w:r w:rsidR="002E0BE9">
        <w:rPr>
          <w:rFonts w:ascii="Avenir Next" w:hAnsi="Avenir Next" w:cs="Arial"/>
          <w:color w:val="808080" w:themeColor="background1" w:themeShade="80"/>
          <w:sz w:val="22"/>
          <w:szCs w:val="22"/>
          <w:lang w:val="en-GB"/>
        </w:rPr>
        <w:t xml:space="preserve"> </w:t>
      </w:r>
    </w:p>
    <w:p w14:paraId="52904DC3" w14:textId="0504035E" w:rsidR="003B0C70" w:rsidRDefault="003B0C70" w:rsidP="0099695D">
      <w:pPr>
        <w:jc w:val="both"/>
        <w:rPr>
          <w:rFonts w:ascii="Avenir Next" w:hAnsi="Avenir Next" w:cs="Arial"/>
          <w:color w:val="808080" w:themeColor="background1" w:themeShade="80"/>
          <w:sz w:val="22"/>
          <w:szCs w:val="22"/>
          <w:lang w:val="en-GB"/>
        </w:rPr>
      </w:pPr>
    </w:p>
    <w:p w14:paraId="5002D358" w14:textId="77777777" w:rsidR="0014017B" w:rsidRDefault="002E0BE9" w:rsidP="009969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Statute of Ann 1705 then introduced the concept of a debtor being discharged from bankruptcy if the commissioners thought that the debtor had </w:t>
      </w:r>
      <w:r w:rsidR="00F465D6">
        <w:rPr>
          <w:rFonts w:ascii="Avenir Next" w:hAnsi="Avenir Next" w:cs="Arial"/>
          <w:color w:val="808080" w:themeColor="background1" w:themeShade="80"/>
          <w:sz w:val="22"/>
          <w:szCs w:val="22"/>
          <w:lang w:val="en-GB"/>
        </w:rPr>
        <w:t>conformed and co-operated</w:t>
      </w:r>
      <w:r w:rsidR="00D46ED3">
        <w:rPr>
          <w:rFonts w:ascii="Avenir Next" w:hAnsi="Avenir Next" w:cs="Arial"/>
          <w:color w:val="808080" w:themeColor="background1" w:themeShade="80"/>
          <w:sz w:val="22"/>
          <w:szCs w:val="22"/>
          <w:lang w:val="en-GB"/>
        </w:rPr>
        <w:t xml:space="preserve"> with the bankruptcy proceeding</w:t>
      </w:r>
      <w:r w:rsidR="00F465D6">
        <w:rPr>
          <w:rFonts w:ascii="Avenir Next" w:hAnsi="Avenir Next" w:cs="Arial"/>
          <w:color w:val="808080" w:themeColor="background1" w:themeShade="80"/>
          <w:sz w:val="22"/>
          <w:szCs w:val="22"/>
          <w:lang w:val="en-GB"/>
        </w:rPr>
        <w:t>.</w:t>
      </w:r>
      <w:r w:rsidR="007F6A7D">
        <w:rPr>
          <w:rFonts w:ascii="Avenir Next" w:hAnsi="Avenir Next" w:cs="Arial"/>
          <w:color w:val="808080" w:themeColor="background1" w:themeShade="80"/>
          <w:sz w:val="22"/>
          <w:szCs w:val="22"/>
          <w:lang w:val="en-GB"/>
        </w:rPr>
        <w:t xml:space="preserve"> </w:t>
      </w:r>
    </w:p>
    <w:p w14:paraId="28EF849A" w14:textId="07BECF6E" w:rsidR="0014017B" w:rsidRDefault="0014017B" w:rsidP="0099695D">
      <w:pPr>
        <w:jc w:val="both"/>
        <w:rPr>
          <w:rFonts w:ascii="Avenir Next" w:hAnsi="Avenir Next" w:cs="Arial"/>
          <w:color w:val="808080" w:themeColor="background1" w:themeShade="80"/>
          <w:sz w:val="22"/>
          <w:szCs w:val="22"/>
          <w:lang w:val="en-GB"/>
        </w:rPr>
      </w:pPr>
    </w:p>
    <w:p w14:paraId="188BA942" w14:textId="3A48EC1F" w:rsidR="00730B7F" w:rsidRDefault="0014017B" w:rsidP="009969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1881, Joseph Chamberlain was appointed as the president of the Board of </w:t>
      </w:r>
      <w:proofErr w:type="gramStart"/>
      <w:r>
        <w:rPr>
          <w:rFonts w:ascii="Avenir Next" w:hAnsi="Avenir Next" w:cs="Arial"/>
          <w:color w:val="808080" w:themeColor="background1" w:themeShade="80"/>
          <w:sz w:val="22"/>
          <w:szCs w:val="22"/>
          <w:lang w:val="en-GB"/>
        </w:rPr>
        <w:t>Trade</w:t>
      </w:r>
      <w:proofErr w:type="gramEnd"/>
      <w:r>
        <w:rPr>
          <w:rFonts w:ascii="Avenir Next" w:hAnsi="Avenir Next" w:cs="Arial"/>
          <w:color w:val="808080" w:themeColor="background1" w:themeShade="80"/>
          <w:sz w:val="22"/>
          <w:szCs w:val="22"/>
          <w:lang w:val="en-GB"/>
        </w:rPr>
        <w:t xml:space="preserve"> and he indicated that one of the tenets of a good insolvency law is that there is an independent examination of the debtor’s conduct and the circumstances leading to his insolvency. This remains a part of </w:t>
      </w:r>
      <w:proofErr w:type="gramStart"/>
      <w:r>
        <w:rPr>
          <w:rFonts w:ascii="Avenir Next" w:hAnsi="Avenir Next" w:cs="Arial"/>
          <w:color w:val="808080" w:themeColor="background1" w:themeShade="80"/>
          <w:sz w:val="22"/>
          <w:szCs w:val="22"/>
          <w:lang w:val="en-GB"/>
        </w:rPr>
        <w:t>present day</w:t>
      </w:r>
      <w:proofErr w:type="gramEnd"/>
      <w:r>
        <w:rPr>
          <w:rFonts w:ascii="Avenir Next" w:hAnsi="Avenir Next" w:cs="Arial"/>
          <w:color w:val="808080" w:themeColor="background1" w:themeShade="80"/>
          <w:sz w:val="22"/>
          <w:szCs w:val="22"/>
          <w:lang w:val="en-GB"/>
        </w:rPr>
        <w:t xml:space="preserve"> </w:t>
      </w:r>
      <w:r w:rsidR="00DA7B7F">
        <w:rPr>
          <w:rFonts w:ascii="Avenir Next" w:hAnsi="Avenir Next" w:cs="Arial"/>
          <w:color w:val="808080" w:themeColor="background1" w:themeShade="80"/>
          <w:sz w:val="22"/>
          <w:szCs w:val="22"/>
          <w:lang w:val="en-GB"/>
        </w:rPr>
        <w:t xml:space="preserve">English </w:t>
      </w:r>
      <w:r>
        <w:rPr>
          <w:rFonts w:ascii="Avenir Next" w:hAnsi="Avenir Next" w:cs="Arial"/>
          <w:color w:val="808080" w:themeColor="background1" w:themeShade="80"/>
          <w:sz w:val="22"/>
          <w:szCs w:val="22"/>
          <w:lang w:val="en-GB"/>
        </w:rPr>
        <w:t>law and is embodied in the concept of voidable transactions as well as the offences that directors can be held liable for.</w:t>
      </w:r>
      <w:r w:rsidR="0013425E">
        <w:rPr>
          <w:rFonts w:ascii="Avenir Next" w:hAnsi="Avenir Next" w:cs="Arial"/>
          <w:color w:val="808080" w:themeColor="background1" w:themeShade="80"/>
          <w:sz w:val="22"/>
          <w:szCs w:val="22"/>
          <w:lang w:val="en-GB"/>
        </w:rPr>
        <w:t xml:space="preserve">  </w:t>
      </w:r>
      <w:r w:rsidR="00F86830">
        <w:rPr>
          <w:rFonts w:ascii="Avenir Next" w:hAnsi="Avenir Next" w:cs="Arial"/>
          <w:color w:val="808080" w:themeColor="background1" w:themeShade="80"/>
          <w:sz w:val="22"/>
          <w:szCs w:val="22"/>
          <w:lang w:val="en-GB"/>
        </w:rPr>
        <w:t xml:space="preserve">Under modern day English law, </w:t>
      </w:r>
      <w:r w:rsidR="00C25C8B">
        <w:rPr>
          <w:rFonts w:ascii="Avenir Next" w:hAnsi="Avenir Next" w:cs="Arial"/>
          <w:color w:val="808080" w:themeColor="background1" w:themeShade="80"/>
          <w:sz w:val="22"/>
          <w:szCs w:val="22"/>
          <w:lang w:val="en-GB"/>
        </w:rPr>
        <w:t xml:space="preserve">examples of </w:t>
      </w:r>
      <w:r w:rsidR="00F86830">
        <w:rPr>
          <w:rFonts w:ascii="Avenir Next" w:hAnsi="Avenir Next" w:cs="Arial"/>
          <w:color w:val="808080" w:themeColor="background1" w:themeShade="80"/>
          <w:sz w:val="22"/>
          <w:szCs w:val="22"/>
          <w:lang w:val="en-GB"/>
        </w:rPr>
        <w:t xml:space="preserve">voidable transactions </w:t>
      </w:r>
      <w:r w:rsidR="00C25C8B">
        <w:rPr>
          <w:rFonts w:ascii="Avenir Next" w:hAnsi="Avenir Next" w:cs="Arial"/>
          <w:color w:val="808080" w:themeColor="background1" w:themeShade="80"/>
          <w:sz w:val="22"/>
          <w:szCs w:val="22"/>
          <w:lang w:val="en-GB"/>
        </w:rPr>
        <w:t xml:space="preserve">are (i) </w:t>
      </w:r>
      <w:r w:rsidR="00F86830">
        <w:rPr>
          <w:rFonts w:ascii="Avenir Next" w:hAnsi="Avenir Next" w:cs="Arial"/>
          <w:color w:val="808080" w:themeColor="background1" w:themeShade="80"/>
          <w:sz w:val="22"/>
          <w:szCs w:val="22"/>
          <w:lang w:val="en-GB"/>
        </w:rPr>
        <w:t xml:space="preserve">preferences </w:t>
      </w:r>
      <w:r w:rsidR="002B3353">
        <w:rPr>
          <w:rFonts w:ascii="Avenir Next" w:hAnsi="Avenir Next" w:cs="Arial"/>
          <w:color w:val="808080" w:themeColor="background1" w:themeShade="80"/>
          <w:sz w:val="22"/>
          <w:szCs w:val="22"/>
          <w:lang w:val="en-GB"/>
        </w:rPr>
        <w:t>-whereby a certain creditor is preferred by the debtor over other creditors</w:t>
      </w:r>
      <w:r w:rsidR="00B57A09">
        <w:rPr>
          <w:rFonts w:ascii="Avenir Next" w:hAnsi="Avenir Next" w:cs="Arial"/>
          <w:color w:val="808080" w:themeColor="background1" w:themeShade="80"/>
          <w:sz w:val="22"/>
          <w:szCs w:val="22"/>
          <w:lang w:val="en-GB"/>
        </w:rPr>
        <w:t xml:space="preserve">, </w:t>
      </w:r>
      <w:r w:rsidR="00C25C8B">
        <w:rPr>
          <w:rFonts w:ascii="Avenir Next" w:hAnsi="Avenir Next" w:cs="Arial"/>
          <w:color w:val="808080" w:themeColor="background1" w:themeShade="80"/>
          <w:sz w:val="22"/>
          <w:szCs w:val="22"/>
          <w:lang w:val="en-GB"/>
        </w:rPr>
        <w:t xml:space="preserve">(ii) </w:t>
      </w:r>
      <w:r w:rsidR="002B3353">
        <w:rPr>
          <w:rFonts w:ascii="Avenir Next" w:hAnsi="Avenir Next" w:cs="Arial"/>
          <w:color w:val="808080" w:themeColor="background1" w:themeShade="80"/>
          <w:sz w:val="22"/>
          <w:szCs w:val="22"/>
          <w:lang w:val="en-GB"/>
        </w:rPr>
        <w:t>transactions at an undervalue where the debtor sells assets for little or no consideration</w:t>
      </w:r>
      <w:r w:rsidR="00B57A09">
        <w:rPr>
          <w:rFonts w:ascii="Avenir Next" w:hAnsi="Avenir Next" w:cs="Arial"/>
          <w:color w:val="808080" w:themeColor="background1" w:themeShade="80"/>
          <w:sz w:val="22"/>
          <w:szCs w:val="22"/>
          <w:lang w:val="en-GB"/>
        </w:rPr>
        <w:t xml:space="preserve"> or </w:t>
      </w:r>
      <w:r w:rsidR="00C25C8B">
        <w:rPr>
          <w:rFonts w:ascii="Avenir Next" w:hAnsi="Avenir Next" w:cs="Arial"/>
          <w:color w:val="808080" w:themeColor="background1" w:themeShade="80"/>
          <w:sz w:val="22"/>
          <w:szCs w:val="22"/>
          <w:lang w:val="en-GB"/>
        </w:rPr>
        <w:t xml:space="preserve">(iii) </w:t>
      </w:r>
      <w:r w:rsidR="00B57A09">
        <w:rPr>
          <w:rFonts w:ascii="Avenir Next" w:hAnsi="Avenir Next" w:cs="Arial"/>
          <w:color w:val="808080" w:themeColor="background1" w:themeShade="80"/>
          <w:sz w:val="22"/>
          <w:szCs w:val="22"/>
          <w:lang w:val="en-GB"/>
        </w:rPr>
        <w:t>fraudulent transactions where the debtor deliberately put</w:t>
      </w:r>
      <w:r w:rsidR="00C25C8B">
        <w:rPr>
          <w:rFonts w:ascii="Avenir Next" w:hAnsi="Avenir Next" w:cs="Arial"/>
          <w:color w:val="808080" w:themeColor="background1" w:themeShade="80"/>
          <w:sz w:val="22"/>
          <w:szCs w:val="22"/>
          <w:lang w:val="en-GB"/>
        </w:rPr>
        <w:t>s</w:t>
      </w:r>
      <w:r w:rsidR="00B57A09">
        <w:rPr>
          <w:rFonts w:ascii="Avenir Next" w:hAnsi="Avenir Next" w:cs="Arial"/>
          <w:color w:val="808080" w:themeColor="background1" w:themeShade="80"/>
          <w:sz w:val="22"/>
          <w:szCs w:val="22"/>
          <w:lang w:val="en-GB"/>
        </w:rPr>
        <w:t xml:space="preserve"> assets outside the reach of creditors through fraudulent means </w:t>
      </w:r>
      <w:r w:rsidR="00445D8E">
        <w:rPr>
          <w:rFonts w:ascii="Avenir Next" w:hAnsi="Avenir Next" w:cs="Arial"/>
          <w:color w:val="808080" w:themeColor="background1" w:themeShade="80"/>
          <w:sz w:val="22"/>
          <w:szCs w:val="22"/>
          <w:lang w:val="en-GB"/>
        </w:rPr>
        <w:t xml:space="preserve">such as giving gifts to family members. </w:t>
      </w:r>
    </w:p>
    <w:p w14:paraId="498ACD60" w14:textId="77777777" w:rsidR="00730B7F" w:rsidRDefault="00730B7F" w:rsidP="0099695D">
      <w:pPr>
        <w:jc w:val="both"/>
        <w:rPr>
          <w:rFonts w:ascii="Avenir Next" w:hAnsi="Avenir Next" w:cs="Arial"/>
          <w:color w:val="808080" w:themeColor="background1" w:themeShade="80"/>
          <w:sz w:val="22"/>
          <w:szCs w:val="22"/>
          <w:lang w:val="en-GB"/>
        </w:rPr>
      </w:pPr>
    </w:p>
    <w:p w14:paraId="2A6037DD" w14:textId="40E919AD" w:rsidR="00D8215B" w:rsidRPr="00040989" w:rsidRDefault="0013425E" w:rsidP="009969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changes to English insolvency law took place</w:t>
      </w:r>
      <w:r w:rsidR="000E4CA3">
        <w:rPr>
          <w:rFonts w:ascii="Avenir Next" w:hAnsi="Avenir Next" w:cs="Arial"/>
          <w:color w:val="808080" w:themeColor="background1" w:themeShade="80"/>
          <w:sz w:val="22"/>
          <w:szCs w:val="22"/>
          <w:lang w:val="en-GB"/>
        </w:rPr>
        <w:t xml:space="preserve"> over time. </w:t>
      </w:r>
      <w:r w:rsidR="00D8215B">
        <w:rPr>
          <w:rFonts w:ascii="Avenir Next" w:hAnsi="Avenir Next" w:cs="Arial"/>
          <w:color w:val="808080" w:themeColor="background1" w:themeShade="80"/>
          <w:sz w:val="22"/>
          <w:szCs w:val="22"/>
          <w:lang w:val="en-GB"/>
        </w:rPr>
        <w:t>In the 20</w:t>
      </w:r>
      <w:r w:rsidR="00D8215B" w:rsidRPr="00D8215B">
        <w:rPr>
          <w:rFonts w:ascii="Avenir Next" w:hAnsi="Avenir Next" w:cs="Arial"/>
          <w:color w:val="808080" w:themeColor="background1" w:themeShade="80"/>
          <w:sz w:val="22"/>
          <w:szCs w:val="22"/>
          <w:vertAlign w:val="superscript"/>
          <w:lang w:val="en-GB"/>
        </w:rPr>
        <w:t>th</w:t>
      </w:r>
      <w:r w:rsidR="00D8215B">
        <w:rPr>
          <w:rFonts w:ascii="Avenir Next" w:hAnsi="Avenir Next" w:cs="Arial"/>
          <w:color w:val="808080" w:themeColor="background1" w:themeShade="80"/>
          <w:sz w:val="22"/>
          <w:szCs w:val="22"/>
          <w:lang w:val="en-GB"/>
        </w:rPr>
        <w:t xml:space="preserve"> century, the </w:t>
      </w:r>
      <w:r w:rsidR="008230A9">
        <w:rPr>
          <w:rFonts w:ascii="Avenir Next" w:hAnsi="Avenir Next" w:cs="Arial"/>
          <w:color w:val="808080" w:themeColor="background1" w:themeShade="80"/>
          <w:sz w:val="22"/>
          <w:szCs w:val="22"/>
          <w:lang w:val="en-GB"/>
        </w:rPr>
        <w:t>bankruptcy laws of the UK were reviewed and that led to the passing of the Insolvency Act 1986. The Act still applies to date but has been amended over the years including recently</w:t>
      </w:r>
      <w:r w:rsidR="004D5C76">
        <w:rPr>
          <w:rFonts w:ascii="Avenir Next" w:hAnsi="Avenir Next" w:cs="Arial"/>
          <w:color w:val="808080" w:themeColor="background1" w:themeShade="80"/>
          <w:sz w:val="22"/>
          <w:szCs w:val="22"/>
          <w:lang w:val="en-GB"/>
        </w:rPr>
        <w:t>,</w:t>
      </w:r>
      <w:r w:rsidR="008230A9">
        <w:rPr>
          <w:rFonts w:ascii="Avenir Next" w:hAnsi="Avenir Next" w:cs="Arial"/>
          <w:color w:val="808080" w:themeColor="background1" w:themeShade="80"/>
          <w:sz w:val="22"/>
          <w:szCs w:val="22"/>
          <w:lang w:val="en-GB"/>
        </w:rPr>
        <w:t xml:space="preserve"> during the Covid</w:t>
      </w:r>
      <w:r w:rsidR="002B0C99">
        <w:rPr>
          <w:rFonts w:ascii="Avenir Next" w:hAnsi="Avenir Next" w:cs="Arial"/>
          <w:color w:val="808080" w:themeColor="background1" w:themeShade="80"/>
          <w:sz w:val="22"/>
          <w:szCs w:val="22"/>
          <w:lang w:val="en-GB"/>
        </w:rPr>
        <w:t xml:space="preserve"> 19 pandemic</w:t>
      </w:r>
      <w:r w:rsidR="004D5C76">
        <w:rPr>
          <w:rFonts w:ascii="Avenir Next" w:hAnsi="Avenir Next" w:cs="Arial"/>
          <w:color w:val="808080" w:themeColor="background1" w:themeShade="80"/>
          <w:sz w:val="22"/>
          <w:szCs w:val="22"/>
          <w:lang w:val="en-GB"/>
        </w:rPr>
        <w:t>,</w:t>
      </w:r>
      <w:r w:rsidR="002B0C99">
        <w:rPr>
          <w:rFonts w:ascii="Avenir Next" w:hAnsi="Avenir Next" w:cs="Arial"/>
          <w:color w:val="808080" w:themeColor="background1" w:themeShade="80"/>
          <w:sz w:val="22"/>
          <w:szCs w:val="22"/>
          <w:lang w:val="en-GB"/>
        </w:rPr>
        <w:t xml:space="preserve"> </w:t>
      </w:r>
      <w:r w:rsidR="008230A9">
        <w:rPr>
          <w:rFonts w:ascii="Avenir Next" w:hAnsi="Avenir Next" w:cs="Arial"/>
          <w:color w:val="808080" w:themeColor="background1" w:themeShade="80"/>
          <w:sz w:val="22"/>
          <w:szCs w:val="22"/>
          <w:lang w:val="en-GB"/>
        </w:rPr>
        <w:t>by the Corporate Insolvency and Governance Act</w:t>
      </w:r>
      <w:r w:rsidR="008A62E7">
        <w:rPr>
          <w:rFonts w:ascii="Avenir Next" w:hAnsi="Avenir Next" w:cs="Arial"/>
          <w:color w:val="808080" w:themeColor="background1" w:themeShade="80"/>
          <w:sz w:val="22"/>
          <w:szCs w:val="22"/>
          <w:lang w:val="en-GB"/>
        </w:rPr>
        <w:t xml:space="preserve"> 2020</w:t>
      </w:r>
      <w:r w:rsidR="008230A9">
        <w:rPr>
          <w:rFonts w:ascii="Avenir Next" w:hAnsi="Avenir Next" w:cs="Arial"/>
          <w:color w:val="808080" w:themeColor="background1" w:themeShade="80"/>
          <w:sz w:val="22"/>
          <w:szCs w:val="22"/>
          <w:lang w:val="en-GB"/>
        </w:rPr>
        <w:t>.</w:t>
      </w:r>
    </w:p>
    <w:p w14:paraId="7E9F61C4" w14:textId="2EB9EFB7" w:rsidR="00AB63DE" w:rsidRPr="00EA01B4" w:rsidRDefault="00AB63DE" w:rsidP="00692852">
      <w:pPr>
        <w:jc w:val="both"/>
        <w:rPr>
          <w:rFonts w:ascii="Avenir Next" w:hAnsi="Avenir Next" w:cs="Arial"/>
          <w:color w:val="808080" w:themeColor="background1" w:themeShade="80"/>
          <w:sz w:val="22"/>
          <w:szCs w:val="22"/>
          <w:lang w:val="en-GB"/>
        </w:rPr>
      </w:pPr>
    </w:p>
    <w:p w14:paraId="383DDDF2" w14:textId="77777777" w:rsidR="001216D2" w:rsidRDefault="00587E5D" w:rsidP="008177FC">
      <w:pPr>
        <w:jc w:val="both"/>
        <w:rPr>
          <w:rFonts w:ascii="Avenir Next" w:hAnsi="Avenir Next" w:cs="Arial"/>
          <w:color w:val="808080" w:themeColor="background1" w:themeShade="80"/>
          <w:sz w:val="22"/>
          <w:szCs w:val="22"/>
          <w:lang w:val="en-GB"/>
        </w:rPr>
      </w:pPr>
      <w:r w:rsidRPr="00EA01B4">
        <w:rPr>
          <w:rFonts w:ascii="Avenir Next" w:hAnsi="Avenir Next" w:cs="Arial"/>
          <w:color w:val="808080" w:themeColor="background1" w:themeShade="80"/>
          <w:sz w:val="22"/>
          <w:szCs w:val="22"/>
          <w:lang w:val="en-GB"/>
        </w:rPr>
        <w:t xml:space="preserve">Most </w:t>
      </w:r>
      <w:r w:rsidR="003E6AF2">
        <w:rPr>
          <w:rFonts w:ascii="Avenir Next" w:hAnsi="Avenir Next" w:cs="Arial"/>
          <w:color w:val="808080" w:themeColor="background1" w:themeShade="80"/>
          <w:sz w:val="22"/>
          <w:szCs w:val="22"/>
          <w:lang w:val="en-GB"/>
        </w:rPr>
        <w:t xml:space="preserve">emerging and developing countries have laws which </w:t>
      </w:r>
      <w:r w:rsidR="00C51D0F">
        <w:rPr>
          <w:rFonts w:ascii="Avenir Next" w:hAnsi="Avenir Next" w:cs="Arial"/>
          <w:color w:val="808080" w:themeColor="background1" w:themeShade="80"/>
          <w:sz w:val="22"/>
          <w:szCs w:val="22"/>
          <w:lang w:val="en-GB"/>
        </w:rPr>
        <w:t xml:space="preserve">are </w:t>
      </w:r>
      <w:proofErr w:type="gramStart"/>
      <w:r w:rsidR="00C51D0F">
        <w:rPr>
          <w:rFonts w:ascii="Avenir Next" w:hAnsi="Avenir Next" w:cs="Arial"/>
          <w:color w:val="808080" w:themeColor="background1" w:themeShade="80"/>
          <w:sz w:val="22"/>
          <w:szCs w:val="22"/>
          <w:lang w:val="en-GB"/>
        </w:rPr>
        <w:t>similar to</w:t>
      </w:r>
      <w:proofErr w:type="gramEnd"/>
      <w:r w:rsidR="00C51D0F">
        <w:rPr>
          <w:rFonts w:ascii="Avenir Next" w:hAnsi="Avenir Next" w:cs="Arial"/>
          <w:color w:val="808080" w:themeColor="background1" w:themeShade="80"/>
          <w:sz w:val="22"/>
          <w:szCs w:val="22"/>
          <w:lang w:val="en-GB"/>
        </w:rPr>
        <w:t xml:space="preserve"> the laws of their colonial masters. They either have English law systems like India, Nigeria, </w:t>
      </w:r>
      <w:proofErr w:type="gramStart"/>
      <w:r w:rsidR="00C51D0F">
        <w:rPr>
          <w:rFonts w:ascii="Avenir Next" w:hAnsi="Avenir Next" w:cs="Arial"/>
          <w:color w:val="808080" w:themeColor="background1" w:themeShade="80"/>
          <w:sz w:val="22"/>
          <w:szCs w:val="22"/>
          <w:lang w:val="en-GB"/>
        </w:rPr>
        <w:t>Ghana</w:t>
      </w:r>
      <w:proofErr w:type="gramEnd"/>
      <w:r w:rsidR="00C51D0F">
        <w:rPr>
          <w:rFonts w:ascii="Avenir Next" w:hAnsi="Avenir Next" w:cs="Arial"/>
          <w:color w:val="808080" w:themeColor="background1" w:themeShade="80"/>
          <w:sz w:val="22"/>
          <w:szCs w:val="22"/>
          <w:lang w:val="en-GB"/>
        </w:rPr>
        <w:t xml:space="preserve"> or civil law systems like </w:t>
      </w:r>
      <w:r w:rsidR="006C03D0">
        <w:rPr>
          <w:rFonts w:ascii="Avenir Next" w:hAnsi="Avenir Next" w:cs="Arial"/>
          <w:color w:val="808080" w:themeColor="background1" w:themeShade="80"/>
          <w:sz w:val="22"/>
          <w:szCs w:val="22"/>
          <w:lang w:val="en-GB"/>
        </w:rPr>
        <w:t>in francophone African countries</w:t>
      </w:r>
      <w:r w:rsidR="008177FC">
        <w:rPr>
          <w:rFonts w:ascii="Avenir Next" w:hAnsi="Avenir Next" w:cs="Arial"/>
          <w:color w:val="808080" w:themeColor="background1" w:themeShade="80"/>
          <w:sz w:val="22"/>
          <w:szCs w:val="22"/>
          <w:lang w:val="en-GB"/>
        </w:rPr>
        <w:t xml:space="preserve"> and South American countries.</w:t>
      </w:r>
      <w:r w:rsidR="00486F9E">
        <w:rPr>
          <w:rFonts w:ascii="Avenir Next" w:hAnsi="Avenir Next" w:cs="Arial"/>
          <w:color w:val="808080" w:themeColor="background1" w:themeShade="80"/>
          <w:sz w:val="22"/>
          <w:szCs w:val="22"/>
          <w:lang w:val="en-GB"/>
        </w:rPr>
        <w:t xml:space="preserve"> </w:t>
      </w:r>
    </w:p>
    <w:p w14:paraId="7D7272A3" w14:textId="77777777" w:rsidR="001216D2" w:rsidRDefault="001216D2" w:rsidP="008177FC">
      <w:pPr>
        <w:jc w:val="both"/>
        <w:rPr>
          <w:rFonts w:ascii="Avenir Next" w:hAnsi="Avenir Next" w:cs="Arial"/>
          <w:color w:val="808080" w:themeColor="background1" w:themeShade="80"/>
          <w:sz w:val="22"/>
          <w:szCs w:val="22"/>
          <w:lang w:val="en-GB"/>
        </w:rPr>
      </w:pPr>
    </w:p>
    <w:p w14:paraId="4E416B2B" w14:textId="7244D8EE" w:rsidR="005407BB" w:rsidRPr="00EA01B4" w:rsidRDefault="00486F9E" w:rsidP="008177F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concept of voidable transactions is in most countries, each country has its own </w:t>
      </w:r>
      <w:r w:rsidR="001216D2">
        <w:rPr>
          <w:rFonts w:ascii="Avenir Next" w:hAnsi="Avenir Next" w:cs="Arial"/>
          <w:color w:val="808080" w:themeColor="background1" w:themeShade="80"/>
          <w:sz w:val="22"/>
          <w:szCs w:val="22"/>
          <w:lang w:val="en-GB"/>
        </w:rPr>
        <w:t>specific requirements about what type of transactions can be set aside and how far back an insolvency representative needs to look.</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 xml:space="preserve">“[i]s commonly described in international literature as a body of rules concerning certain insolvency proceedings or measures, which cannot be fully enforced, because the applicable law cannot be executed immediately </w:t>
      </w:r>
      <w:r w:rsidRPr="004216EA">
        <w:rPr>
          <w:rFonts w:ascii="Avenir Next" w:hAnsi="Avenir Next" w:cs="Arial"/>
          <w:sz w:val="22"/>
          <w:szCs w:val="22"/>
        </w:rPr>
        <w:lastRenderedPageBreak/>
        <w:t>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769ECE88" w14:textId="1110230B" w:rsidR="00261559" w:rsidRDefault="00A356D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r w:rsidR="00115501">
        <w:rPr>
          <w:rFonts w:ascii="Avenir Next" w:hAnsi="Avenir Next" w:cs="Arial"/>
          <w:color w:val="808080" w:themeColor="background1" w:themeShade="80"/>
          <w:sz w:val="22"/>
          <w:szCs w:val="22"/>
          <w:lang w:val="en-GB"/>
        </w:rPr>
        <w:t xml:space="preserve">The definition has limitations because it is premised on the </w:t>
      </w:r>
      <w:r w:rsidR="008A107B">
        <w:rPr>
          <w:rFonts w:ascii="Avenir Next" w:hAnsi="Avenir Next" w:cs="Arial"/>
          <w:color w:val="808080" w:themeColor="background1" w:themeShade="80"/>
          <w:sz w:val="22"/>
          <w:szCs w:val="22"/>
          <w:lang w:val="en-GB"/>
        </w:rPr>
        <w:t>existence of a national</w:t>
      </w:r>
      <w:r w:rsidR="006E61D4">
        <w:rPr>
          <w:rFonts w:ascii="Avenir Next" w:hAnsi="Avenir Next" w:cs="Arial"/>
          <w:color w:val="808080" w:themeColor="background1" w:themeShade="80"/>
          <w:sz w:val="22"/>
          <w:szCs w:val="22"/>
          <w:lang w:val="en-GB"/>
        </w:rPr>
        <w:t xml:space="preserve"> </w:t>
      </w:r>
      <w:proofErr w:type="gramStart"/>
      <w:r w:rsidR="006E61D4">
        <w:rPr>
          <w:rFonts w:ascii="Avenir Next" w:hAnsi="Avenir Next" w:cs="Arial"/>
          <w:color w:val="808080" w:themeColor="background1" w:themeShade="80"/>
          <w:sz w:val="22"/>
          <w:szCs w:val="22"/>
          <w:lang w:val="en-GB"/>
        </w:rPr>
        <w:t xml:space="preserve">legal </w:t>
      </w:r>
      <w:r w:rsidR="00115501">
        <w:rPr>
          <w:rFonts w:ascii="Avenir Next" w:hAnsi="Avenir Next" w:cs="Arial"/>
          <w:color w:val="808080" w:themeColor="background1" w:themeShade="80"/>
          <w:sz w:val="22"/>
          <w:szCs w:val="22"/>
          <w:lang w:val="en-GB"/>
        </w:rPr>
        <w:t xml:space="preserve"> </w:t>
      </w:r>
      <w:r w:rsidR="002659F3">
        <w:rPr>
          <w:rFonts w:ascii="Avenir Next" w:hAnsi="Avenir Next" w:cs="Arial"/>
          <w:color w:val="808080" w:themeColor="background1" w:themeShade="80"/>
          <w:sz w:val="22"/>
          <w:szCs w:val="22"/>
          <w:lang w:val="en-GB"/>
        </w:rPr>
        <w:t>framework</w:t>
      </w:r>
      <w:proofErr w:type="gramEnd"/>
      <w:r w:rsidR="002659F3">
        <w:rPr>
          <w:rFonts w:ascii="Avenir Next" w:hAnsi="Avenir Next" w:cs="Arial"/>
          <w:color w:val="808080" w:themeColor="background1" w:themeShade="80"/>
          <w:sz w:val="22"/>
          <w:szCs w:val="22"/>
          <w:lang w:val="en-GB"/>
        </w:rPr>
        <w:t xml:space="preserve"> that regulates insolvency</w:t>
      </w:r>
      <w:r w:rsidR="001B4700">
        <w:rPr>
          <w:rFonts w:ascii="Avenir Next" w:hAnsi="Avenir Next" w:cs="Arial"/>
          <w:color w:val="808080" w:themeColor="background1" w:themeShade="80"/>
          <w:sz w:val="22"/>
          <w:szCs w:val="22"/>
          <w:lang w:val="en-GB"/>
        </w:rPr>
        <w:t xml:space="preserve">. However, the world is now global and </w:t>
      </w:r>
      <w:r w:rsidR="0047652C">
        <w:rPr>
          <w:rFonts w:ascii="Avenir Next" w:hAnsi="Avenir Next" w:cs="Arial"/>
          <w:color w:val="808080" w:themeColor="background1" w:themeShade="80"/>
          <w:sz w:val="22"/>
          <w:szCs w:val="22"/>
          <w:lang w:val="en-GB"/>
        </w:rPr>
        <w:t>national borders are largely becoming irrelevant.</w:t>
      </w:r>
      <w:r w:rsidR="007B5C7B">
        <w:rPr>
          <w:rFonts w:ascii="Avenir Next" w:hAnsi="Avenir Next" w:cs="Arial"/>
          <w:color w:val="808080" w:themeColor="background1" w:themeShade="80"/>
          <w:sz w:val="22"/>
          <w:szCs w:val="22"/>
          <w:lang w:val="en-GB"/>
        </w:rPr>
        <w:t xml:space="preserve"> Companies and individuals operate across borders</w:t>
      </w:r>
      <w:r w:rsidR="00050F4D">
        <w:rPr>
          <w:rFonts w:ascii="Avenir Next" w:hAnsi="Avenir Next" w:cs="Arial"/>
          <w:color w:val="808080" w:themeColor="background1" w:themeShade="80"/>
          <w:sz w:val="22"/>
          <w:szCs w:val="22"/>
          <w:lang w:val="en-GB"/>
        </w:rPr>
        <w:t xml:space="preserve"> which means there will be more and more cases of cross border insolvency</w:t>
      </w:r>
      <w:r w:rsidR="004673AB">
        <w:rPr>
          <w:rFonts w:ascii="Avenir Next" w:hAnsi="Avenir Next" w:cs="Arial"/>
          <w:color w:val="808080" w:themeColor="background1" w:themeShade="80"/>
          <w:sz w:val="22"/>
          <w:szCs w:val="22"/>
          <w:lang w:val="en-GB"/>
        </w:rPr>
        <w:t xml:space="preserve">. </w:t>
      </w:r>
    </w:p>
    <w:p w14:paraId="79D2970F" w14:textId="77777777" w:rsidR="00261559" w:rsidRDefault="00261559" w:rsidP="001E1C34">
      <w:pPr>
        <w:ind w:left="720" w:hanging="720"/>
        <w:jc w:val="both"/>
        <w:rPr>
          <w:rFonts w:ascii="Avenir Next" w:hAnsi="Avenir Next" w:cs="Arial"/>
          <w:color w:val="808080" w:themeColor="background1" w:themeShade="80"/>
          <w:sz w:val="22"/>
          <w:szCs w:val="22"/>
          <w:lang w:val="en-GB"/>
        </w:rPr>
      </w:pPr>
    </w:p>
    <w:p w14:paraId="5F505EC0" w14:textId="1C82C8E2" w:rsidR="001E1C34" w:rsidRDefault="004673AB" w:rsidP="00A356D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7B5C7B">
        <w:rPr>
          <w:rFonts w:ascii="Avenir Next" w:hAnsi="Avenir Next" w:cs="Arial"/>
          <w:color w:val="808080" w:themeColor="background1" w:themeShade="80"/>
          <w:sz w:val="22"/>
          <w:szCs w:val="22"/>
          <w:lang w:val="en-GB"/>
        </w:rPr>
        <w:t>herefore</w:t>
      </w:r>
      <w:r>
        <w:rPr>
          <w:rFonts w:ascii="Avenir Next" w:hAnsi="Avenir Next" w:cs="Arial"/>
          <w:color w:val="808080" w:themeColor="background1" w:themeShade="80"/>
          <w:sz w:val="22"/>
          <w:szCs w:val="22"/>
          <w:lang w:val="en-GB"/>
        </w:rPr>
        <w:t>, it is important that there is a standardised approach to insolvency matters in different countries</w:t>
      </w:r>
      <w:r w:rsidR="00F67CA8">
        <w:rPr>
          <w:rFonts w:ascii="Avenir Next" w:hAnsi="Avenir Next" w:cs="Arial"/>
          <w:color w:val="808080" w:themeColor="background1" w:themeShade="80"/>
          <w:sz w:val="22"/>
          <w:szCs w:val="22"/>
          <w:lang w:val="en-GB"/>
        </w:rPr>
        <w:t xml:space="preserve">. </w:t>
      </w:r>
      <w:r w:rsidR="00331067">
        <w:rPr>
          <w:rFonts w:ascii="Avenir Next" w:hAnsi="Avenir Next" w:cs="Arial"/>
          <w:color w:val="808080" w:themeColor="background1" w:themeShade="80"/>
          <w:sz w:val="22"/>
          <w:szCs w:val="22"/>
          <w:lang w:val="en-GB"/>
        </w:rPr>
        <w:t>This will provide clarity and predictability when dealing with cross border insolvencies</w:t>
      </w:r>
      <w:r w:rsidR="00643406">
        <w:rPr>
          <w:rFonts w:ascii="Avenir Next" w:hAnsi="Avenir Next" w:cs="Arial"/>
          <w:color w:val="808080" w:themeColor="background1" w:themeShade="80"/>
          <w:sz w:val="22"/>
          <w:szCs w:val="22"/>
          <w:lang w:val="en-GB"/>
        </w:rPr>
        <w:t xml:space="preserve"> which is crucial for</w:t>
      </w:r>
      <w:r w:rsidR="004669B7">
        <w:rPr>
          <w:rFonts w:ascii="Avenir Next" w:hAnsi="Avenir Next" w:cs="Arial"/>
          <w:color w:val="808080" w:themeColor="background1" w:themeShade="80"/>
          <w:sz w:val="22"/>
          <w:szCs w:val="22"/>
          <w:lang w:val="en-GB"/>
        </w:rPr>
        <w:t xml:space="preserve"> the development of</w:t>
      </w:r>
      <w:r w:rsidR="00643406">
        <w:rPr>
          <w:rFonts w:ascii="Avenir Next" w:hAnsi="Avenir Next" w:cs="Arial"/>
          <w:color w:val="808080" w:themeColor="background1" w:themeShade="80"/>
          <w:sz w:val="22"/>
          <w:szCs w:val="22"/>
          <w:lang w:val="en-GB"/>
        </w:rPr>
        <w:t xml:space="preserve"> international trade and investment</w:t>
      </w:r>
      <w:r w:rsidR="00331067">
        <w:rPr>
          <w:rFonts w:ascii="Avenir Next" w:hAnsi="Avenir Next" w:cs="Arial"/>
          <w:color w:val="808080" w:themeColor="background1" w:themeShade="80"/>
          <w:sz w:val="22"/>
          <w:szCs w:val="22"/>
          <w:lang w:val="en-GB"/>
        </w:rPr>
        <w:t xml:space="preserve">. </w:t>
      </w:r>
      <w:r w:rsidR="00F67CA8">
        <w:rPr>
          <w:rFonts w:ascii="Avenir Next" w:hAnsi="Avenir Next" w:cs="Arial"/>
          <w:color w:val="808080" w:themeColor="background1" w:themeShade="80"/>
          <w:sz w:val="22"/>
          <w:szCs w:val="22"/>
          <w:lang w:val="en-GB"/>
        </w:rPr>
        <w:t xml:space="preserve">Recognition of foreign </w:t>
      </w:r>
      <w:r w:rsidR="00CB2ACD">
        <w:rPr>
          <w:rFonts w:ascii="Avenir Next" w:hAnsi="Avenir Next" w:cs="Arial"/>
          <w:color w:val="808080" w:themeColor="background1" w:themeShade="80"/>
          <w:sz w:val="22"/>
          <w:szCs w:val="22"/>
          <w:lang w:val="en-GB"/>
        </w:rPr>
        <w:t xml:space="preserve">insolvency </w:t>
      </w:r>
      <w:r w:rsidR="00F67CA8">
        <w:rPr>
          <w:rFonts w:ascii="Avenir Next" w:hAnsi="Avenir Next" w:cs="Arial"/>
          <w:color w:val="808080" w:themeColor="background1" w:themeShade="80"/>
          <w:sz w:val="22"/>
          <w:szCs w:val="22"/>
          <w:lang w:val="en-GB"/>
        </w:rPr>
        <w:t>proceedings cannot just be based on a countr</w:t>
      </w:r>
      <w:r w:rsidR="00675A8F">
        <w:rPr>
          <w:rFonts w:ascii="Avenir Next" w:hAnsi="Avenir Next" w:cs="Arial"/>
          <w:color w:val="808080" w:themeColor="background1" w:themeShade="80"/>
          <w:sz w:val="22"/>
          <w:szCs w:val="22"/>
          <w:lang w:val="en-GB"/>
        </w:rPr>
        <w:t>y’s</w:t>
      </w:r>
      <w:r w:rsidR="00F67CA8">
        <w:rPr>
          <w:rFonts w:ascii="Avenir Next" w:hAnsi="Avenir Next" w:cs="Arial"/>
          <w:color w:val="808080" w:themeColor="background1" w:themeShade="80"/>
          <w:sz w:val="22"/>
          <w:szCs w:val="22"/>
          <w:lang w:val="en-GB"/>
        </w:rPr>
        <w:t xml:space="preserve"> good will.</w:t>
      </w:r>
      <w:r w:rsidR="007B5C7B">
        <w:rPr>
          <w:rFonts w:ascii="Avenir Next" w:hAnsi="Avenir Next" w:cs="Arial"/>
          <w:color w:val="808080" w:themeColor="background1" w:themeShade="80"/>
          <w:sz w:val="22"/>
          <w:szCs w:val="22"/>
          <w:lang w:val="en-GB"/>
        </w:rPr>
        <w:t xml:space="preserve"> </w:t>
      </w:r>
      <w:r w:rsidR="00675A8F">
        <w:rPr>
          <w:rFonts w:ascii="Avenir Next" w:hAnsi="Avenir Next" w:cs="Arial"/>
          <w:color w:val="808080" w:themeColor="background1" w:themeShade="80"/>
          <w:sz w:val="22"/>
          <w:szCs w:val="22"/>
          <w:lang w:val="en-GB"/>
        </w:rPr>
        <w:t xml:space="preserve"> </w:t>
      </w:r>
      <w:r w:rsidR="00CB2ACD">
        <w:rPr>
          <w:rFonts w:ascii="Avenir Next" w:hAnsi="Avenir Next" w:cs="Arial"/>
          <w:color w:val="808080" w:themeColor="background1" w:themeShade="80"/>
          <w:sz w:val="22"/>
          <w:szCs w:val="22"/>
          <w:lang w:val="en-GB"/>
        </w:rPr>
        <w:t xml:space="preserve">This is recognised in certain countries like the US where </w:t>
      </w:r>
      <w:r w:rsidR="008A248B">
        <w:rPr>
          <w:rFonts w:ascii="Avenir Next" w:hAnsi="Avenir Next" w:cs="Arial"/>
          <w:color w:val="808080" w:themeColor="background1" w:themeShade="80"/>
          <w:sz w:val="22"/>
          <w:szCs w:val="22"/>
          <w:lang w:val="en-GB"/>
        </w:rPr>
        <w:t>insolvency law is a federal matter which applies to all states. Similarly</w:t>
      </w:r>
      <w:r w:rsidR="008F45A3">
        <w:rPr>
          <w:rFonts w:ascii="Avenir Next" w:hAnsi="Avenir Next" w:cs="Arial"/>
          <w:color w:val="808080" w:themeColor="background1" w:themeShade="80"/>
          <w:sz w:val="22"/>
          <w:szCs w:val="22"/>
          <w:lang w:val="en-GB"/>
        </w:rPr>
        <w:t>, in EU member states,</w:t>
      </w:r>
      <w:r w:rsidR="008A248B">
        <w:rPr>
          <w:rFonts w:ascii="Avenir Next" w:hAnsi="Avenir Next" w:cs="Arial"/>
          <w:color w:val="808080" w:themeColor="background1" w:themeShade="80"/>
          <w:sz w:val="22"/>
          <w:szCs w:val="22"/>
          <w:lang w:val="en-GB"/>
        </w:rPr>
        <w:t xml:space="preserve"> European Insolvency Regulations regulate insolvency matters in </w:t>
      </w:r>
      <w:r w:rsidR="008F45A3">
        <w:rPr>
          <w:rFonts w:ascii="Avenir Next" w:hAnsi="Avenir Next" w:cs="Arial"/>
          <w:color w:val="808080" w:themeColor="background1" w:themeShade="80"/>
          <w:sz w:val="22"/>
          <w:szCs w:val="22"/>
          <w:lang w:val="en-GB"/>
        </w:rPr>
        <w:t>those</w:t>
      </w:r>
      <w:r w:rsidR="008A248B">
        <w:rPr>
          <w:rFonts w:ascii="Avenir Next" w:hAnsi="Avenir Next" w:cs="Arial"/>
          <w:color w:val="808080" w:themeColor="background1" w:themeShade="80"/>
          <w:sz w:val="22"/>
          <w:szCs w:val="22"/>
          <w:lang w:val="en-GB"/>
        </w:rPr>
        <w:t xml:space="preserve"> states.</w:t>
      </w:r>
    </w:p>
    <w:p w14:paraId="171E80F3" w14:textId="0845A014" w:rsidR="00993059" w:rsidRDefault="00993059" w:rsidP="001E1C34">
      <w:pPr>
        <w:ind w:left="720" w:hanging="720"/>
        <w:jc w:val="both"/>
        <w:rPr>
          <w:rFonts w:ascii="Avenir Next" w:hAnsi="Avenir Next" w:cs="Arial"/>
          <w:color w:val="808080" w:themeColor="background1" w:themeShade="80"/>
          <w:sz w:val="22"/>
          <w:szCs w:val="22"/>
          <w:lang w:val="en-GB"/>
        </w:rPr>
      </w:pPr>
    </w:p>
    <w:p w14:paraId="0C7AB906" w14:textId="245C65A8" w:rsidR="00993059" w:rsidRDefault="00A74943" w:rsidP="0099305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w:t>
      </w:r>
      <w:r w:rsidR="00993059" w:rsidRPr="0030031F">
        <w:rPr>
          <w:rFonts w:ascii="Avenir Next" w:hAnsi="Avenir Next" w:cs="Arial"/>
          <w:color w:val="808080" w:themeColor="background1" w:themeShade="80"/>
          <w:sz w:val="22"/>
          <w:szCs w:val="22"/>
          <w:lang w:val="en-GB"/>
        </w:rPr>
        <w:t>ational</w:t>
      </w:r>
      <w:r w:rsidR="00993059">
        <w:rPr>
          <w:rFonts w:ascii="Avenir Next" w:hAnsi="Avenir Next" w:cs="Arial"/>
          <w:color w:val="808080" w:themeColor="background1" w:themeShade="80"/>
          <w:sz w:val="22"/>
          <w:szCs w:val="22"/>
          <w:lang w:val="en-GB"/>
        </w:rPr>
        <w:t xml:space="preserve"> laws</w:t>
      </w:r>
      <w:r w:rsidR="00993059" w:rsidRPr="0030031F">
        <w:rPr>
          <w:rFonts w:ascii="Avenir Next" w:hAnsi="Avenir Next" w:cs="Arial"/>
          <w:color w:val="808080" w:themeColor="background1" w:themeShade="80"/>
          <w:sz w:val="22"/>
          <w:szCs w:val="22"/>
          <w:lang w:val="en-GB"/>
        </w:rPr>
        <w:t xml:space="preserve"> have traditionally not included a structure for dealing with</w:t>
      </w:r>
      <w:r w:rsidR="00993059">
        <w:rPr>
          <w:rFonts w:ascii="Avenir Next" w:hAnsi="Avenir Next" w:cs="Arial"/>
          <w:color w:val="808080" w:themeColor="background1" w:themeShade="80"/>
          <w:sz w:val="22"/>
          <w:szCs w:val="22"/>
          <w:lang w:val="en-GB"/>
        </w:rPr>
        <w:t xml:space="preserve"> </w:t>
      </w:r>
      <w:r w:rsidR="00993059" w:rsidRPr="0030031F">
        <w:rPr>
          <w:rFonts w:ascii="Avenir Next" w:hAnsi="Avenir Next" w:cs="Arial"/>
          <w:color w:val="808080" w:themeColor="background1" w:themeShade="80"/>
          <w:sz w:val="22"/>
          <w:szCs w:val="22"/>
          <w:lang w:val="en-GB"/>
        </w:rPr>
        <w:t>cross border insolvencies</w:t>
      </w:r>
      <w:r w:rsidR="00993059">
        <w:rPr>
          <w:rFonts w:ascii="Avenir Next" w:hAnsi="Avenir Next" w:cs="Arial"/>
          <w:color w:val="808080" w:themeColor="background1" w:themeShade="80"/>
          <w:sz w:val="22"/>
          <w:szCs w:val="22"/>
          <w:lang w:val="en-GB"/>
        </w:rPr>
        <w:t xml:space="preserve">. </w:t>
      </w:r>
      <w:r w:rsidR="00993059" w:rsidRPr="0030031F">
        <w:rPr>
          <w:rFonts w:ascii="Avenir Next" w:hAnsi="Avenir Next" w:cs="Arial"/>
          <w:color w:val="808080" w:themeColor="background1" w:themeShade="80"/>
          <w:sz w:val="22"/>
          <w:szCs w:val="22"/>
          <w:lang w:val="en-GB"/>
        </w:rPr>
        <w:t>Many countries have laws that are outdated or improperly drafted and are therefore not fit</w:t>
      </w:r>
      <w:r w:rsidR="00993059">
        <w:rPr>
          <w:rFonts w:ascii="Avenir Next" w:hAnsi="Avenir Next" w:cs="Arial"/>
          <w:color w:val="808080" w:themeColor="background1" w:themeShade="80"/>
          <w:sz w:val="22"/>
          <w:szCs w:val="22"/>
          <w:lang w:val="en-GB"/>
        </w:rPr>
        <w:t xml:space="preserve"> </w:t>
      </w:r>
      <w:r w:rsidR="00993059" w:rsidRPr="0030031F">
        <w:rPr>
          <w:rFonts w:ascii="Avenir Next" w:hAnsi="Avenir Next" w:cs="Arial"/>
          <w:color w:val="808080" w:themeColor="background1" w:themeShade="80"/>
          <w:sz w:val="22"/>
          <w:szCs w:val="22"/>
          <w:lang w:val="en-GB"/>
        </w:rPr>
        <w:t xml:space="preserve">for purpose to deal with insolvency in a cross - border context. </w:t>
      </w:r>
      <w:r w:rsidR="00E41FE2">
        <w:rPr>
          <w:rFonts w:ascii="Avenir Next" w:hAnsi="Avenir Next" w:cs="Arial"/>
          <w:color w:val="808080" w:themeColor="background1" w:themeShade="80"/>
          <w:sz w:val="22"/>
          <w:szCs w:val="22"/>
          <w:lang w:val="en-GB"/>
        </w:rPr>
        <w:t xml:space="preserve">Additionally, different countries have </w:t>
      </w:r>
      <w:r w:rsidR="00E41FE2">
        <w:rPr>
          <w:rFonts w:ascii="Avenir Next" w:hAnsi="Avenir Next" w:cs="Arial"/>
          <w:color w:val="808080" w:themeColor="background1" w:themeShade="80"/>
          <w:sz w:val="22"/>
          <w:szCs w:val="22"/>
          <w:lang w:val="en-GB"/>
        </w:rPr>
        <w:t xml:space="preserve">different norms and approaches to insolvency </w:t>
      </w:r>
      <w:r w:rsidR="00E41FE2">
        <w:rPr>
          <w:rFonts w:ascii="Avenir Next" w:hAnsi="Avenir Next" w:cs="Arial"/>
          <w:color w:val="808080" w:themeColor="background1" w:themeShade="80"/>
          <w:sz w:val="22"/>
          <w:szCs w:val="22"/>
          <w:lang w:val="en-GB"/>
        </w:rPr>
        <w:t>which are influenced to some extent by socio-economic factors such as how employees are treated</w:t>
      </w:r>
      <w:r w:rsidR="00C901E1">
        <w:rPr>
          <w:rFonts w:ascii="Avenir Next" w:hAnsi="Avenir Next" w:cs="Arial"/>
          <w:color w:val="808080" w:themeColor="background1" w:themeShade="80"/>
          <w:sz w:val="22"/>
          <w:szCs w:val="22"/>
          <w:lang w:val="en-GB"/>
        </w:rPr>
        <w:t xml:space="preserve"> in insolvency cases.</w:t>
      </w:r>
    </w:p>
    <w:p w14:paraId="2368057D" w14:textId="68A75A7C" w:rsidR="002B4056" w:rsidRDefault="002B4056" w:rsidP="00993059">
      <w:pPr>
        <w:ind w:left="720"/>
        <w:jc w:val="both"/>
        <w:rPr>
          <w:rFonts w:ascii="Avenir Next" w:hAnsi="Avenir Next" w:cs="Arial"/>
          <w:color w:val="808080" w:themeColor="background1" w:themeShade="80"/>
          <w:sz w:val="22"/>
          <w:szCs w:val="22"/>
          <w:lang w:val="en-GB"/>
        </w:rPr>
      </w:pPr>
    </w:p>
    <w:p w14:paraId="77472B39" w14:textId="609467E0" w:rsidR="002B4056" w:rsidRDefault="002B4056" w:rsidP="0099305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Without </w:t>
      </w:r>
      <w:r w:rsidR="00675455">
        <w:rPr>
          <w:rFonts w:ascii="Avenir Next" w:hAnsi="Avenir Next" w:cs="Arial"/>
          <w:color w:val="808080" w:themeColor="background1" w:themeShade="80"/>
          <w:sz w:val="22"/>
          <w:szCs w:val="22"/>
          <w:lang w:val="en-GB"/>
        </w:rPr>
        <w:t>co-ordination and co-operation between courts in different countries,</w:t>
      </w:r>
      <w:r w:rsidR="00D2267C">
        <w:rPr>
          <w:rFonts w:ascii="Avenir Next" w:hAnsi="Avenir Next" w:cs="Arial"/>
          <w:color w:val="808080" w:themeColor="background1" w:themeShade="80"/>
          <w:sz w:val="22"/>
          <w:szCs w:val="22"/>
          <w:lang w:val="en-GB"/>
        </w:rPr>
        <w:t xml:space="preserve"> cross border insolvencies will become</w:t>
      </w:r>
      <w:r w:rsidR="007177EA">
        <w:rPr>
          <w:rFonts w:ascii="Avenir Next" w:hAnsi="Avenir Next" w:cs="Arial"/>
          <w:color w:val="808080" w:themeColor="background1" w:themeShade="80"/>
          <w:sz w:val="22"/>
          <w:szCs w:val="22"/>
          <w:lang w:val="en-GB"/>
        </w:rPr>
        <w:t xml:space="preserve"> very unpredictable, </w:t>
      </w:r>
      <w:proofErr w:type="gramStart"/>
      <w:r w:rsidR="007177EA">
        <w:rPr>
          <w:rFonts w:ascii="Avenir Next" w:hAnsi="Avenir Next" w:cs="Arial"/>
          <w:color w:val="808080" w:themeColor="background1" w:themeShade="80"/>
          <w:sz w:val="22"/>
          <w:szCs w:val="22"/>
          <w:lang w:val="en-GB"/>
        </w:rPr>
        <w:t>challenging</w:t>
      </w:r>
      <w:proofErr w:type="gramEnd"/>
      <w:r w:rsidR="007177EA">
        <w:rPr>
          <w:rFonts w:ascii="Avenir Next" w:hAnsi="Avenir Next" w:cs="Arial"/>
          <w:color w:val="808080" w:themeColor="background1" w:themeShade="80"/>
          <w:sz w:val="22"/>
          <w:szCs w:val="22"/>
          <w:lang w:val="en-GB"/>
        </w:rPr>
        <w:t xml:space="preserve"> and</w:t>
      </w:r>
      <w:r w:rsidR="00D2267C">
        <w:rPr>
          <w:rFonts w:ascii="Avenir Next" w:hAnsi="Avenir Next" w:cs="Arial"/>
          <w:color w:val="808080" w:themeColor="background1" w:themeShade="80"/>
          <w:sz w:val="22"/>
          <w:szCs w:val="22"/>
          <w:lang w:val="en-GB"/>
        </w:rPr>
        <w:t xml:space="preserve"> expensive to carry out</w:t>
      </w:r>
      <w:r w:rsidR="007177EA">
        <w:rPr>
          <w:rFonts w:ascii="Avenir Next" w:hAnsi="Avenir Next" w:cs="Arial"/>
          <w:color w:val="808080" w:themeColor="background1" w:themeShade="80"/>
          <w:sz w:val="22"/>
          <w:szCs w:val="22"/>
          <w:lang w:val="en-GB"/>
        </w:rPr>
        <w:t>. I</w:t>
      </w:r>
      <w:r w:rsidR="00D2267C">
        <w:rPr>
          <w:rFonts w:ascii="Avenir Next" w:hAnsi="Avenir Next" w:cs="Arial"/>
          <w:color w:val="808080" w:themeColor="background1" w:themeShade="80"/>
          <w:sz w:val="22"/>
          <w:szCs w:val="22"/>
          <w:lang w:val="en-GB"/>
        </w:rPr>
        <w:t>f multiple proceedings are opened in different countries</w:t>
      </w:r>
      <w:r w:rsidR="002D7D56">
        <w:rPr>
          <w:rFonts w:ascii="Avenir Next" w:hAnsi="Avenir Next" w:cs="Arial"/>
          <w:color w:val="808080" w:themeColor="background1" w:themeShade="80"/>
          <w:sz w:val="22"/>
          <w:szCs w:val="22"/>
          <w:lang w:val="en-GB"/>
        </w:rPr>
        <w:t xml:space="preserve"> which have different approaches to insolvency, </w:t>
      </w:r>
      <w:r w:rsidR="0088611E">
        <w:rPr>
          <w:rFonts w:ascii="Avenir Next" w:hAnsi="Avenir Next" w:cs="Arial"/>
          <w:color w:val="808080" w:themeColor="background1" w:themeShade="80"/>
          <w:sz w:val="22"/>
          <w:szCs w:val="22"/>
          <w:lang w:val="en-GB"/>
        </w:rPr>
        <w:t>this could lead to creditors being treated inequitably</w:t>
      </w:r>
      <w:r w:rsidR="004643F6">
        <w:rPr>
          <w:rFonts w:ascii="Avenir Next" w:hAnsi="Avenir Next" w:cs="Arial"/>
          <w:color w:val="808080" w:themeColor="background1" w:themeShade="80"/>
          <w:sz w:val="22"/>
          <w:szCs w:val="22"/>
          <w:lang w:val="en-GB"/>
        </w:rPr>
        <w:t xml:space="preserve">, </w:t>
      </w:r>
      <w:r w:rsidR="00C64D04">
        <w:rPr>
          <w:rFonts w:ascii="Avenir Next" w:hAnsi="Avenir Next" w:cs="Arial"/>
          <w:color w:val="808080" w:themeColor="background1" w:themeShade="80"/>
          <w:sz w:val="22"/>
          <w:szCs w:val="22"/>
          <w:lang w:val="en-GB"/>
        </w:rPr>
        <w:t>creditors competing for</w:t>
      </w:r>
      <w:r w:rsidR="004643F6">
        <w:rPr>
          <w:rFonts w:ascii="Avenir Next" w:hAnsi="Avenir Next" w:cs="Arial"/>
          <w:color w:val="808080" w:themeColor="background1" w:themeShade="80"/>
          <w:sz w:val="22"/>
          <w:szCs w:val="22"/>
          <w:lang w:val="en-GB"/>
        </w:rPr>
        <w:t xml:space="preserve"> the debtor’s assets </w:t>
      </w:r>
      <w:r w:rsidR="0088611E">
        <w:rPr>
          <w:rFonts w:ascii="Avenir Next" w:hAnsi="Avenir Next" w:cs="Arial"/>
          <w:color w:val="808080" w:themeColor="background1" w:themeShade="80"/>
          <w:sz w:val="22"/>
          <w:szCs w:val="22"/>
          <w:lang w:val="en-GB"/>
        </w:rPr>
        <w:t>and possibly diminish the value of the</w:t>
      </w:r>
      <w:r w:rsidR="00911EE1">
        <w:rPr>
          <w:rFonts w:ascii="Avenir Next" w:hAnsi="Avenir Next" w:cs="Arial"/>
          <w:color w:val="808080" w:themeColor="background1" w:themeShade="80"/>
          <w:sz w:val="22"/>
          <w:szCs w:val="22"/>
          <w:lang w:val="en-GB"/>
        </w:rPr>
        <w:t xml:space="preserve"> debtor’s estate</w:t>
      </w:r>
      <w:r w:rsidR="007B0837">
        <w:rPr>
          <w:rFonts w:ascii="Avenir Next" w:hAnsi="Avenir Next" w:cs="Arial"/>
          <w:color w:val="808080" w:themeColor="background1" w:themeShade="80"/>
          <w:sz w:val="22"/>
          <w:szCs w:val="22"/>
          <w:lang w:val="en-GB"/>
        </w:rPr>
        <w:t xml:space="preserve"> where conflicting proceedings are instituted.</w:t>
      </w:r>
    </w:p>
    <w:p w14:paraId="608015F7" w14:textId="2CD77E1F" w:rsidR="00702CBB" w:rsidRDefault="00702CBB" w:rsidP="00993059">
      <w:pPr>
        <w:ind w:left="720"/>
        <w:jc w:val="both"/>
        <w:rPr>
          <w:rFonts w:ascii="Avenir Next" w:hAnsi="Avenir Next" w:cs="Arial"/>
          <w:color w:val="808080" w:themeColor="background1" w:themeShade="80"/>
          <w:sz w:val="22"/>
          <w:szCs w:val="22"/>
          <w:lang w:val="en-GB"/>
        </w:rPr>
      </w:pPr>
    </w:p>
    <w:p w14:paraId="620E397C" w14:textId="38B1C440" w:rsidR="00702CBB" w:rsidRDefault="00702CBB" w:rsidP="00993059">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also the heightened risk of fraud and detrimental form shopping by creditors where </w:t>
      </w:r>
      <w:r w:rsidR="00A476DE">
        <w:rPr>
          <w:rFonts w:ascii="Avenir Next" w:hAnsi="Avenir Next" w:cs="Arial"/>
          <w:color w:val="808080" w:themeColor="background1" w:themeShade="80"/>
          <w:sz w:val="22"/>
          <w:szCs w:val="22"/>
          <w:lang w:val="en-GB"/>
        </w:rPr>
        <w:t>creditors can</w:t>
      </w:r>
      <w:r>
        <w:rPr>
          <w:rFonts w:ascii="Avenir Next" w:hAnsi="Avenir Next" w:cs="Arial"/>
          <w:color w:val="808080" w:themeColor="background1" w:themeShade="80"/>
          <w:sz w:val="22"/>
          <w:szCs w:val="22"/>
          <w:lang w:val="en-GB"/>
        </w:rPr>
        <w:t xml:space="preserve"> </w:t>
      </w:r>
      <w:r w:rsidR="00797636">
        <w:rPr>
          <w:rFonts w:ascii="Avenir Next" w:hAnsi="Avenir Next" w:cs="Arial"/>
          <w:color w:val="808080" w:themeColor="background1" w:themeShade="80"/>
          <w:sz w:val="22"/>
          <w:szCs w:val="22"/>
          <w:lang w:val="en-GB"/>
        </w:rPr>
        <w:t xml:space="preserve">choose to </w:t>
      </w:r>
      <w:r>
        <w:rPr>
          <w:rFonts w:ascii="Avenir Next" w:hAnsi="Avenir Next" w:cs="Arial"/>
          <w:color w:val="808080" w:themeColor="background1" w:themeShade="80"/>
          <w:sz w:val="22"/>
          <w:szCs w:val="22"/>
          <w:lang w:val="en-GB"/>
        </w:rPr>
        <w:t>institute proceedings in countries</w:t>
      </w:r>
      <w:r w:rsidR="00A122DE">
        <w:rPr>
          <w:rFonts w:ascii="Avenir Next" w:hAnsi="Avenir Next" w:cs="Arial"/>
          <w:color w:val="808080" w:themeColor="background1" w:themeShade="80"/>
          <w:sz w:val="22"/>
          <w:szCs w:val="22"/>
          <w:lang w:val="en-GB"/>
        </w:rPr>
        <w:t xml:space="preserve"> where the debtor carries on business that</w:t>
      </w:r>
      <w:r>
        <w:rPr>
          <w:rFonts w:ascii="Avenir Next" w:hAnsi="Avenir Next" w:cs="Arial"/>
          <w:color w:val="808080" w:themeColor="background1" w:themeShade="80"/>
          <w:sz w:val="22"/>
          <w:szCs w:val="22"/>
          <w:lang w:val="en-GB"/>
        </w:rPr>
        <w:t xml:space="preserve"> are creditor friendly</w:t>
      </w:r>
      <w:r w:rsidR="00A476DE">
        <w:rPr>
          <w:rFonts w:ascii="Avenir Next" w:hAnsi="Avenir Next" w:cs="Arial"/>
          <w:color w:val="808080" w:themeColor="background1" w:themeShade="80"/>
          <w:sz w:val="22"/>
          <w:szCs w:val="22"/>
          <w:lang w:val="en-GB"/>
        </w:rPr>
        <w:t>.</w:t>
      </w:r>
    </w:p>
    <w:p w14:paraId="721AE2C6" w14:textId="3C307FE6" w:rsidR="00993059" w:rsidRDefault="00993059" w:rsidP="001E1C34">
      <w:pPr>
        <w:ind w:left="720" w:hanging="720"/>
        <w:jc w:val="both"/>
        <w:rPr>
          <w:rFonts w:ascii="Avenir Next" w:hAnsi="Avenir Next" w:cs="Arial"/>
          <w:color w:val="808080" w:themeColor="background1" w:themeShade="80"/>
          <w:sz w:val="22"/>
          <w:szCs w:val="22"/>
          <w:lang w:val="en-GB"/>
        </w:rPr>
      </w:pPr>
    </w:p>
    <w:p w14:paraId="2BA7797E" w14:textId="1765BB79" w:rsidR="006F7A7C" w:rsidRPr="00AB63DE" w:rsidRDefault="006F7A7C"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It is because of these shortcomings that various soft law and hard law initiatives have been </w:t>
      </w:r>
      <w:r w:rsidR="00ED390C">
        <w:rPr>
          <w:rFonts w:ascii="Avenir Next" w:hAnsi="Avenir Next" w:cs="Arial"/>
          <w:color w:val="808080" w:themeColor="background1" w:themeShade="80"/>
          <w:sz w:val="22"/>
          <w:szCs w:val="22"/>
          <w:lang w:val="en-GB"/>
        </w:rPr>
        <w:t>undertaken by multilateral organisations</w:t>
      </w:r>
      <w:r w:rsidR="00D33E4C">
        <w:rPr>
          <w:rFonts w:ascii="Avenir Next" w:hAnsi="Avenir Next" w:cs="Arial"/>
          <w:color w:val="808080" w:themeColor="background1" w:themeShade="80"/>
          <w:sz w:val="22"/>
          <w:szCs w:val="22"/>
          <w:lang w:val="en-GB"/>
        </w:rPr>
        <w:t xml:space="preserve">, legal </w:t>
      </w:r>
      <w:proofErr w:type="gramStart"/>
      <w:r w:rsidR="00D33E4C">
        <w:rPr>
          <w:rFonts w:ascii="Avenir Next" w:hAnsi="Avenir Next" w:cs="Arial"/>
          <w:color w:val="808080" w:themeColor="background1" w:themeShade="80"/>
          <w:sz w:val="22"/>
          <w:szCs w:val="22"/>
          <w:lang w:val="en-GB"/>
        </w:rPr>
        <w:t>associations</w:t>
      </w:r>
      <w:proofErr w:type="gramEnd"/>
      <w:r w:rsidR="00D33E4C">
        <w:rPr>
          <w:rFonts w:ascii="Avenir Next" w:hAnsi="Avenir Next" w:cs="Arial"/>
          <w:color w:val="808080" w:themeColor="background1" w:themeShade="80"/>
          <w:sz w:val="22"/>
          <w:szCs w:val="22"/>
          <w:lang w:val="en-GB"/>
        </w:rPr>
        <w:t xml:space="preserve"> and other stakeholders</w:t>
      </w:r>
      <w:r>
        <w:rPr>
          <w:rFonts w:ascii="Avenir Next" w:hAnsi="Avenir Next" w:cs="Arial"/>
          <w:color w:val="808080" w:themeColor="background1" w:themeShade="80"/>
          <w:sz w:val="22"/>
          <w:szCs w:val="22"/>
          <w:lang w:val="en-GB"/>
        </w:rPr>
        <w:t xml:space="preserve"> to m</w:t>
      </w:r>
      <w:r w:rsidR="000C7C1D">
        <w:rPr>
          <w:rFonts w:ascii="Avenir Next" w:hAnsi="Avenir Next" w:cs="Arial"/>
          <w:color w:val="808080" w:themeColor="background1" w:themeShade="80"/>
          <w:sz w:val="22"/>
          <w:szCs w:val="22"/>
          <w:lang w:val="en-GB"/>
        </w:rPr>
        <w:t xml:space="preserve">ake insolvency laws in various countries or blocks of countries around the world, uniform.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037A1006" w:rsidR="001E1C34" w:rsidRDefault="00897766" w:rsidP="0049227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371BDF">
        <w:rPr>
          <w:rFonts w:ascii="Avenir Next" w:hAnsi="Avenir Next" w:cs="Arial"/>
          <w:color w:val="808080" w:themeColor="background1" w:themeShade="80"/>
          <w:sz w:val="22"/>
          <w:szCs w:val="22"/>
          <w:lang w:val="en-GB"/>
        </w:rPr>
        <w:t>Treaties and Conventions govern states not pe</w:t>
      </w:r>
      <w:r w:rsidR="002A3B48">
        <w:rPr>
          <w:rFonts w:ascii="Avenir Next" w:hAnsi="Avenir Next" w:cs="Arial"/>
          <w:color w:val="808080" w:themeColor="background1" w:themeShade="80"/>
          <w:sz w:val="22"/>
          <w:szCs w:val="22"/>
          <w:lang w:val="en-GB"/>
        </w:rPr>
        <w:t xml:space="preserve">rsons- natural or corporate persons. </w:t>
      </w:r>
      <w:r w:rsidR="00DC06AA">
        <w:rPr>
          <w:rFonts w:ascii="Avenir Next" w:hAnsi="Avenir Next" w:cs="Arial"/>
          <w:color w:val="808080" w:themeColor="background1" w:themeShade="80"/>
          <w:sz w:val="22"/>
          <w:szCs w:val="22"/>
          <w:lang w:val="en-GB"/>
        </w:rPr>
        <w:t xml:space="preserve">Treaties and conventions form part of public </w:t>
      </w:r>
      <w:r w:rsidR="002A3B48">
        <w:rPr>
          <w:rFonts w:ascii="Avenir Next" w:hAnsi="Avenir Next" w:cs="Arial"/>
          <w:color w:val="808080" w:themeColor="background1" w:themeShade="80"/>
          <w:sz w:val="22"/>
          <w:szCs w:val="22"/>
          <w:lang w:val="en-GB"/>
        </w:rPr>
        <w:t xml:space="preserve">international </w:t>
      </w:r>
      <w:r w:rsidR="00DC06AA">
        <w:rPr>
          <w:rFonts w:ascii="Avenir Next" w:hAnsi="Avenir Next" w:cs="Arial"/>
          <w:color w:val="808080" w:themeColor="background1" w:themeShade="80"/>
          <w:sz w:val="22"/>
          <w:szCs w:val="22"/>
          <w:lang w:val="en-GB"/>
        </w:rPr>
        <w:t xml:space="preserve">law and will usually only bind a member state if it ratifies the treaty or convention and </w:t>
      </w:r>
      <w:r w:rsidR="00606F0F">
        <w:rPr>
          <w:rFonts w:ascii="Avenir Next" w:hAnsi="Avenir Next" w:cs="Arial"/>
          <w:color w:val="808080" w:themeColor="background1" w:themeShade="80"/>
          <w:sz w:val="22"/>
          <w:szCs w:val="22"/>
          <w:lang w:val="en-GB"/>
        </w:rPr>
        <w:t>domesticates</w:t>
      </w:r>
      <w:r w:rsidR="00DC06AA">
        <w:rPr>
          <w:rFonts w:ascii="Avenir Next" w:hAnsi="Avenir Next" w:cs="Arial"/>
          <w:color w:val="808080" w:themeColor="background1" w:themeShade="80"/>
          <w:sz w:val="22"/>
          <w:szCs w:val="22"/>
          <w:lang w:val="en-GB"/>
        </w:rPr>
        <w:t xml:space="preserve"> it into its national laws. </w:t>
      </w:r>
      <w:r w:rsidR="00606F0F">
        <w:rPr>
          <w:rFonts w:ascii="Avenir Next" w:hAnsi="Avenir Next" w:cs="Arial"/>
          <w:color w:val="808080" w:themeColor="background1" w:themeShade="80"/>
          <w:sz w:val="22"/>
          <w:szCs w:val="22"/>
          <w:lang w:val="en-GB"/>
        </w:rPr>
        <w:t xml:space="preserve">It is at </w:t>
      </w:r>
      <w:r w:rsidR="00606F0F">
        <w:rPr>
          <w:rFonts w:ascii="Avenir Next" w:hAnsi="Avenir Next" w:cs="Arial"/>
          <w:color w:val="808080" w:themeColor="background1" w:themeShade="80"/>
          <w:sz w:val="22"/>
          <w:szCs w:val="22"/>
          <w:lang w:val="en-GB"/>
        </w:rPr>
        <w:lastRenderedPageBreak/>
        <w:t>that point that the national law will bind persons.</w:t>
      </w:r>
      <w:r w:rsidR="0049227A">
        <w:rPr>
          <w:rFonts w:ascii="Avenir Next" w:hAnsi="Avenir Next" w:cs="Arial"/>
          <w:color w:val="808080" w:themeColor="background1" w:themeShade="80"/>
          <w:sz w:val="22"/>
          <w:szCs w:val="22"/>
          <w:lang w:val="en-GB"/>
        </w:rPr>
        <w:t xml:space="preserve"> </w:t>
      </w:r>
      <w:r w:rsidR="0049227A">
        <w:rPr>
          <w:rFonts w:ascii="Avenir Next" w:hAnsi="Avenir Next" w:cs="Arial"/>
          <w:color w:val="808080" w:themeColor="background1" w:themeShade="80"/>
          <w:sz w:val="22"/>
          <w:szCs w:val="22"/>
          <w:lang w:val="en-GB"/>
        </w:rPr>
        <w:t>Treaties and conventions have been very effective at harmonising national laws in the member states</w:t>
      </w:r>
      <w:r w:rsidR="009E0297">
        <w:rPr>
          <w:rFonts w:ascii="Avenir Next" w:hAnsi="Avenir Next" w:cs="Arial"/>
          <w:color w:val="808080" w:themeColor="background1" w:themeShade="80"/>
          <w:sz w:val="22"/>
          <w:szCs w:val="22"/>
          <w:lang w:val="en-GB"/>
        </w:rPr>
        <w:t xml:space="preserve"> that have adopted them.</w:t>
      </w:r>
      <w:r w:rsidR="00992706">
        <w:rPr>
          <w:rFonts w:ascii="Avenir Next" w:hAnsi="Avenir Next" w:cs="Arial"/>
          <w:color w:val="808080" w:themeColor="background1" w:themeShade="80"/>
          <w:sz w:val="22"/>
          <w:szCs w:val="22"/>
          <w:lang w:val="en-GB"/>
        </w:rPr>
        <w:t xml:space="preserve"> They </w:t>
      </w:r>
      <w:proofErr w:type="gramStart"/>
      <w:r w:rsidR="00992706">
        <w:rPr>
          <w:rFonts w:ascii="Avenir Next" w:hAnsi="Avenir Next" w:cs="Arial"/>
          <w:color w:val="808080" w:themeColor="background1" w:themeShade="80"/>
          <w:sz w:val="22"/>
          <w:szCs w:val="22"/>
          <w:lang w:val="en-GB"/>
        </w:rPr>
        <w:t>do</w:t>
      </w:r>
      <w:proofErr w:type="gramEnd"/>
      <w:r w:rsidR="00992706">
        <w:rPr>
          <w:rFonts w:ascii="Avenir Next" w:hAnsi="Avenir Next" w:cs="Arial"/>
          <w:color w:val="808080" w:themeColor="background1" w:themeShade="80"/>
          <w:sz w:val="22"/>
          <w:szCs w:val="22"/>
          <w:lang w:val="en-GB"/>
        </w:rPr>
        <w:t xml:space="preserve"> however, require a lot of effort and goodwill to put together. </w:t>
      </w:r>
    </w:p>
    <w:p w14:paraId="7B737358" w14:textId="171CF347" w:rsidR="009E0297" w:rsidRDefault="009E0297" w:rsidP="0049227A">
      <w:pPr>
        <w:ind w:left="720"/>
        <w:jc w:val="both"/>
        <w:rPr>
          <w:rFonts w:ascii="Avenir Next" w:hAnsi="Avenir Next" w:cs="Arial"/>
          <w:color w:val="808080" w:themeColor="background1" w:themeShade="80"/>
          <w:sz w:val="22"/>
          <w:szCs w:val="22"/>
          <w:lang w:val="en-GB"/>
        </w:rPr>
      </w:pPr>
    </w:p>
    <w:p w14:paraId="4CADAB75" w14:textId="78694B62" w:rsidR="009E0297" w:rsidRPr="009E0297" w:rsidRDefault="009E0297" w:rsidP="0049227A">
      <w:pPr>
        <w:ind w:left="720"/>
        <w:jc w:val="both"/>
        <w:rPr>
          <w:rFonts w:ascii="Avenir Next" w:hAnsi="Avenir Next" w:cs="Arial"/>
          <w:b/>
          <w:bCs/>
          <w:color w:val="808080" w:themeColor="background1" w:themeShade="80"/>
          <w:sz w:val="22"/>
          <w:szCs w:val="22"/>
          <w:lang w:val="en-GB"/>
        </w:rPr>
      </w:pPr>
      <w:r w:rsidRPr="009E0297">
        <w:rPr>
          <w:rFonts w:ascii="Avenir Next" w:hAnsi="Avenir Next" w:cs="Arial"/>
          <w:b/>
          <w:bCs/>
          <w:color w:val="808080" w:themeColor="background1" w:themeShade="80"/>
          <w:sz w:val="22"/>
          <w:szCs w:val="22"/>
          <w:lang w:val="en-GB"/>
        </w:rPr>
        <w:t>Latin America</w:t>
      </w:r>
    </w:p>
    <w:p w14:paraId="7E0D72C8" w14:textId="77777777" w:rsidR="00581C39" w:rsidRDefault="00581C39" w:rsidP="001E1C34">
      <w:pPr>
        <w:ind w:left="720" w:hanging="720"/>
        <w:jc w:val="both"/>
        <w:rPr>
          <w:rFonts w:ascii="Avenir Next" w:hAnsi="Avenir Next" w:cs="Arial"/>
          <w:color w:val="808080" w:themeColor="background1" w:themeShade="80"/>
          <w:sz w:val="22"/>
          <w:szCs w:val="22"/>
          <w:lang w:val="en-GB"/>
        </w:rPr>
      </w:pPr>
    </w:p>
    <w:p w14:paraId="30CB5618" w14:textId="593CED5D" w:rsidR="00D2693B" w:rsidRDefault="00D2693B" w:rsidP="00337AF3">
      <w:pPr>
        <w:ind w:left="720" w:hanging="360"/>
        <w:jc w:val="both"/>
        <w:rPr>
          <w:rFonts w:ascii="Avenir Next" w:hAnsi="Avenir Next" w:cs="Arial"/>
          <w:color w:val="808080" w:themeColor="background1" w:themeShade="80"/>
          <w:sz w:val="22"/>
          <w:szCs w:val="22"/>
          <w:lang w:val="en-GB"/>
        </w:rPr>
      </w:pPr>
      <w:r w:rsidRPr="00D2693B">
        <w:rPr>
          <w:rFonts w:ascii="Avenir Next" w:hAnsi="Avenir Next" w:cs="Arial"/>
          <w:color w:val="808080" w:themeColor="background1" w:themeShade="80"/>
          <w:sz w:val="22"/>
          <w:szCs w:val="22"/>
          <w:lang w:val="en-GB"/>
        </w:rPr>
        <w:t xml:space="preserve">Latin </w:t>
      </w:r>
      <w:r w:rsidR="00AA6268">
        <w:rPr>
          <w:rFonts w:ascii="Avenir Next" w:hAnsi="Avenir Next" w:cs="Arial"/>
          <w:color w:val="808080" w:themeColor="background1" w:themeShade="80"/>
          <w:sz w:val="22"/>
          <w:szCs w:val="22"/>
          <w:lang w:val="en-GB"/>
        </w:rPr>
        <w:t xml:space="preserve">and Middle </w:t>
      </w:r>
      <w:r w:rsidRPr="00D2693B">
        <w:rPr>
          <w:rFonts w:ascii="Avenir Next" w:hAnsi="Avenir Next" w:cs="Arial"/>
          <w:color w:val="808080" w:themeColor="background1" w:themeShade="80"/>
          <w:sz w:val="22"/>
          <w:szCs w:val="22"/>
          <w:lang w:val="en-GB"/>
        </w:rPr>
        <w:t>America</w:t>
      </w:r>
      <w:r>
        <w:rPr>
          <w:rFonts w:ascii="Avenir Next" w:hAnsi="Avenir Next" w:cs="Arial"/>
          <w:color w:val="808080" w:themeColor="background1" w:themeShade="80"/>
          <w:sz w:val="22"/>
          <w:szCs w:val="22"/>
          <w:lang w:val="en-GB"/>
        </w:rPr>
        <w:t>n</w:t>
      </w:r>
      <w:r w:rsidRPr="00D2693B">
        <w:rPr>
          <w:rFonts w:ascii="Avenir Next" w:hAnsi="Avenir Next" w:cs="Arial"/>
          <w:color w:val="808080" w:themeColor="background1" w:themeShade="80"/>
          <w:sz w:val="22"/>
          <w:szCs w:val="22"/>
          <w:lang w:val="en-GB"/>
        </w:rPr>
        <w:t xml:space="preserve"> states </w:t>
      </w:r>
      <w:r>
        <w:rPr>
          <w:rFonts w:ascii="Avenir Next" w:hAnsi="Avenir Next" w:cs="Arial"/>
          <w:color w:val="808080" w:themeColor="background1" w:themeShade="80"/>
          <w:sz w:val="22"/>
          <w:szCs w:val="22"/>
          <w:lang w:val="en-GB"/>
        </w:rPr>
        <w:t>are said to have one of the most un</w:t>
      </w:r>
      <w:r w:rsidR="00887F45">
        <w:rPr>
          <w:rFonts w:ascii="Avenir Next" w:hAnsi="Avenir Next" w:cs="Arial"/>
          <w:color w:val="808080" w:themeColor="background1" w:themeShade="80"/>
          <w:sz w:val="22"/>
          <w:szCs w:val="22"/>
          <w:lang w:val="en-GB"/>
        </w:rPr>
        <w:t>iform</w:t>
      </w:r>
      <w:r w:rsidR="00627DF9">
        <w:rPr>
          <w:rFonts w:ascii="Avenir Next" w:hAnsi="Avenir Next" w:cs="Arial"/>
          <w:color w:val="808080" w:themeColor="background1" w:themeShade="80"/>
          <w:sz w:val="22"/>
          <w:szCs w:val="22"/>
          <w:lang w:val="en-GB"/>
        </w:rPr>
        <w:t xml:space="preserve"> insolvency</w:t>
      </w:r>
      <w:r w:rsidR="00887F45">
        <w:rPr>
          <w:rFonts w:ascii="Avenir Next" w:hAnsi="Avenir Next" w:cs="Arial"/>
          <w:color w:val="808080" w:themeColor="background1" w:themeShade="80"/>
          <w:sz w:val="22"/>
          <w:szCs w:val="22"/>
          <w:lang w:val="en-GB"/>
        </w:rPr>
        <w:t xml:space="preserve"> systems in the whole. There are four main treaties which apply in </w:t>
      </w:r>
      <w:r w:rsidR="00627DF9">
        <w:rPr>
          <w:rFonts w:ascii="Avenir Next" w:hAnsi="Avenir Next" w:cs="Arial"/>
          <w:color w:val="808080" w:themeColor="background1" w:themeShade="80"/>
          <w:sz w:val="22"/>
          <w:szCs w:val="22"/>
          <w:lang w:val="en-GB"/>
        </w:rPr>
        <w:t>those states</w:t>
      </w:r>
      <w:r w:rsidR="00E50358">
        <w:rPr>
          <w:rFonts w:ascii="Avenir Next" w:hAnsi="Avenir Next" w:cs="Arial"/>
          <w:color w:val="808080" w:themeColor="background1" w:themeShade="80"/>
          <w:sz w:val="22"/>
          <w:szCs w:val="22"/>
          <w:lang w:val="en-GB"/>
        </w:rPr>
        <w:t xml:space="preserve"> as set out below</w:t>
      </w:r>
      <w:r w:rsidR="00887F45">
        <w:rPr>
          <w:rFonts w:ascii="Avenir Next" w:hAnsi="Avenir Next" w:cs="Arial"/>
          <w:color w:val="808080" w:themeColor="background1" w:themeShade="80"/>
          <w:sz w:val="22"/>
          <w:szCs w:val="22"/>
          <w:lang w:val="en-GB"/>
        </w:rPr>
        <w:t xml:space="preserve">. </w:t>
      </w:r>
    </w:p>
    <w:p w14:paraId="67212C86" w14:textId="77777777" w:rsidR="00AC30FA" w:rsidRPr="00D2693B" w:rsidRDefault="00AC30FA" w:rsidP="00D2693B">
      <w:pPr>
        <w:ind w:left="720" w:hanging="720"/>
        <w:jc w:val="both"/>
        <w:rPr>
          <w:rFonts w:ascii="Avenir Next" w:hAnsi="Avenir Next" w:cs="Arial"/>
          <w:color w:val="808080" w:themeColor="background1" w:themeShade="80"/>
          <w:sz w:val="22"/>
          <w:szCs w:val="22"/>
          <w:lang w:val="en-GB"/>
        </w:rPr>
      </w:pPr>
    </w:p>
    <w:p w14:paraId="03B2AFD0" w14:textId="342D6A3E" w:rsidR="00D2693B" w:rsidRPr="009744E1" w:rsidRDefault="00D2693B" w:rsidP="009744E1">
      <w:pPr>
        <w:pStyle w:val="ListParagraph"/>
        <w:numPr>
          <w:ilvl w:val="0"/>
          <w:numId w:val="28"/>
        </w:numPr>
        <w:jc w:val="both"/>
        <w:rPr>
          <w:rFonts w:ascii="Avenir Next" w:hAnsi="Avenir Next" w:cs="Arial"/>
          <w:color w:val="808080" w:themeColor="background1" w:themeShade="80"/>
          <w:sz w:val="22"/>
          <w:szCs w:val="22"/>
          <w:lang w:val="en-GB"/>
        </w:rPr>
      </w:pPr>
      <w:r w:rsidRPr="009744E1">
        <w:rPr>
          <w:rFonts w:ascii="Avenir Next" w:hAnsi="Avenir Next" w:cs="Arial"/>
          <w:color w:val="808080" w:themeColor="background1" w:themeShade="80"/>
          <w:sz w:val="22"/>
          <w:szCs w:val="22"/>
          <w:lang w:val="en-GB"/>
        </w:rPr>
        <w:t>Montevideo Treaty on International Commercial Law (1889)</w:t>
      </w:r>
      <w:r w:rsidR="00841653">
        <w:rPr>
          <w:rFonts w:ascii="Avenir Next" w:hAnsi="Avenir Next" w:cs="Arial"/>
          <w:color w:val="808080" w:themeColor="background1" w:themeShade="80"/>
          <w:sz w:val="22"/>
          <w:szCs w:val="22"/>
          <w:lang w:val="en-GB"/>
        </w:rPr>
        <w:t>- ratified by Argentina, Bolivia, Columbia, Paraguay</w:t>
      </w:r>
      <w:r w:rsidR="00A1480E">
        <w:rPr>
          <w:rFonts w:ascii="Avenir Next" w:hAnsi="Avenir Next" w:cs="Arial"/>
          <w:color w:val="808080" w:themeColor="background1" w:themeShade="80"/>
          <w:sz w:val="22"/>
          <w:szCs w:val="22"/>
          <w:lang w:val="en-GB"/>
        </w:rPr>
        <w:t>, Peru, Uruguay</w:t>
      </w:r>
      <w:r w:rsidR="00092725">
        <w:rPr>
          <w:rFonts w:ascii="Avenir Next" w:hAnsi="Avenir Next" w:cs="Arial"/>
          <w:color w:val="808080" w:themeColor="background1" w:themeShade="80"/>
          <w:sz w:val="22"/>
          <w:szCs w:val="22"/>
          <w:lang w:val="en-GB"/>
        </w:rPr>
        <w:t>.</w:t>
      </w:r>
    </w:p>
    <w:p w14:paraId="32B53F61" w14:textId="77777777" w:rsidR="009744E1" w:rsidRDefault="009744E1" w:rsidP="009744E1">
      <w:pPr>
        <w:pStyle w:val="ListParagraph"/>
        <w:jc w:val="both"/>
        <w:rPr>
          <w:rFonts w:ascii="Avenir Next" w:hAnsi="Avenir Next" w:cs="Arial"/>
          <w:color w:val="808080" w:themeColor="background1" w:themeShade="80"/>
          <w:sz w:val="22"/>
          <w:szCs w:val="22"/>
          <w:lang w:val="en-GB"/>
        </w:rPr>
      </w:pPr>
    </w:p>
    <w:p w14:paraId="1064C646" w14:textId="71A1B14B" w:rsidR="009744E1" w:rsidRDefault="009744E1" w:rsidP="009744E1">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w:t>
      </w:r>
      <w:r w:rsidRPr="00D2693B">
        <w:rPr>
          <w:rFonts w:ascii="Avenir Next" w:hAnsi="Avenir Next" w:cs="Arial"/>
          <w:color w:val="808080" w:themeColor="background1" w:themeShade="80"/>
          <w:sz w:val="22"/>
          <w:szCs w:val="22"/>
          <w:lang w:val="en-GB"/>
        </w:rPr>
        <w:t xml:space="preserve"> promote</w:t>
      </w:r>
      <w:r>
        <w:rPr>
          <w:rFonts w:ascii="Avenir Next" w:hAnsi="Avenir Next" w:cs="Arial"/>
          <w:color w:val="808080" w:themeColor="background1" w:themeShade="80"/>
          <w:sz w:val="22"/>
          <w:szCs w:val="22"/>
          <w:lang w:val="en-GB"/>
        </w:rPr>
        <w:t>s</w:t>
      </w:r>
      <w:r w:rsidRPr="00D2693B">
        <w:rPr>
          <w:rFonts w:ascii="Avenir Next" w:hAnsi="Avenir Next" w:cs="Arial"/>
          <w:color w:val="808080" w:themeColor="background1" w:themeShade="80"/>
          <w:sz w:val="22"/>
          <w:szCs w:val="22"/>
          <w:lang w:val="en-GB"/>
        </w:rPr>
        <w:t xml:space="preserve"> </w:t>
      </w:r>
      <w:r w:rsidR="009B2C30">
        <w:rPr>
          <w:rFonts w:ascii="Avenir Next" w:hAnsi="Avenir Next" w:cs="Arial"/>
          <w:color w:val="808080" w:themeColor="background1" w:themeShade="80"/>
          <w:sz w:val="22"/>
          <w:szCs w:val="22"/>
          <w:lang w:val="en-GB"/>
        </w:rPr>
        <w:t>one set of</w:t>
      </w:r>
      <w:r w:rsidRPr="00D2693B">
        <w:rPr>
          <w:rFonts w:ascii="Avenir Next" w:hAnsi="Avenir Next" w:cs="Arial"/>
          <w:color w:val="808080" w:themeColor="background1" w:themeShade="80"/>
          <w:sz w:val="22"/>
          <w:szCs w:val="22"/>
          <w:lang w:val="en-GB"/>
        </w:rPr>
        <w:t xml:space="preserve"> proceedings in</w:t>
      </w:r>
      <w:r>
        <w:rPr>
          <w:rFonts w:ascii="Avenir Next" w:hAnsi="Avenir Next" w:cs="Arial"/>
          <w:color w:val="808080" w:themeColor="background1" w:themeShade="80"/>
          <w:sz w:val="22"/>
          <w:szCs w:val="22"/>
          <w:lang w:val="en-GB"/>
        </w:rPr>
        <w:t xml:space="preserve"> </w:t>
      </w:r>
      <w:r w:rsidR="00CA245D">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member</w:t>
      </w:r>
      <w:r w:rsidRPr="00D2693B">
        <w:rPr>
          <w:rFonts w:ascii="Avenir Next" w:hAnsi="Avenir Next" w:cs="Arial"/>
          <w:color w:val="808080" w:themeColor="background1" w:themeShade="80"/>
          <w:sz w:val="22"/>
          <w:szCs w:val="22"/>
          <w:lang w:val="en-GB"/>
        </w:rPr>
        <w:t xml:space="preserve"> states where a debtor has a </w:t>
      </w:r>
      <w:r w:rsidR="00F876D5">
        <w:rPr>
          <w:rFonts w:ascii="Avenir Next" w:hAnsi="Avenir Next" w:cs="Arial"/>
          <w:color w:val="808080" w:themeColor="background1" w:themeShade="80"/>
          <w:sz w:val="22"/>
          <w:szCs w:val="22"/>
          <w:lang w:val="en-GB"/>
        </w:rPr>
        <w:t xml:space="preserve">single </w:t>
      </w:r>
      <w:r w:rsidRPr="00D2693B">
        <w:rPr>
          <w:rFonts w:ascii="Avenir Next" w:hAnsi="Avenir Next" w:cs="Arial"/>
          <w:color w:val="808080" w:themeColor="background1" w:themeShade="80"/>
          <w:sz w:val="22"/>
          <w:szCs w:val="22"/>
          <w:lang w:val="en-GB"/>
        </w:rPr>
        <w:t>commercial domicile</w:t>
      </w:r>
      <w:r>
        <w:rPr>
          <w:rFonts w:ascii="Avenir Next" w:hAnsi="Avenir Next" w:cs="Arial"/>
          <w:color w:val="808080" w:themeColor="background1" w:themeShade="80"/>
          <w:sz w:val="22"/>
          <w:szCs w:val="22"/>
          <w:lang w:val="en-GB"/>
        </w:rPr>
        <w:t xml:space="preserve"> even if they trade in another state. If the debtor has economically similar businesses, </w:t>
      </w:r>
      <w:r w:rsidRPr="00D2693B">
        <w:rPr>
          <w:rFonts w:ascii="Avenir Next" w:hAnsi="Avenir Next" w:cs="Arial"/>
          <w:color w:val="808080" w:themeColor="background1" w:themeShade="80"/>
          <w:sz w:val="22"/>
          <w:szCs w:val="22"/>
          <w:lang w:val="en-GB"/>
        </w:rPr>
        <w:t xml:space="preserve">they </w:t>
      </w:r>
      <w:r>
        <w:rPr>
          <w:rFonts w:ascii="Avenir Next" w:hAnsi="Avenir Next" w:cs="Arial"/>
          <w:color w:val="808080" w:themeColor="background1" w:themeShade="80"/>
          <w:sz w:val="22"/>
          <w:szCs w:val="22"/>
          <w:lang w:val="en-GB"/>
        </w:rPr>
        <w:t>provide for</w:t>
      </w:r>
      <w:r w:rsidRPr="00D2693B">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w:t>
      </w:r>
      <w:r w:rsidRPr="00D2693B">
        <w:rPr>
          <w:rFonts w:ascii="Avenir Next" w:hAnsi="Avenir Next" w:cs="Arial"/>
          <w:color w:val="808080" w:themeColor="background1" w:themeShade="80"/>
          <w:sz w:val="22"/>
          <w:szCs w:val="22"/>
          <w:lang w:val="en-GB"/>
        </w:rPr>
        <w:t>possibility of concurrent proceedings.</w:t>
      </w:r>
    </w:p>
    <w:p w14:paraId="631B7132" w14:textId="77777777" w:rsidR="009055EB" w:rsidRPr="009744E1" w:rsidRDefault="009055EB" w:rsidP="009744E1">
      <w:pPr>
        <w:pStyle w:val="ListParagraph"/>
        <w:jc w:val="both"/>
        <w:rPr>
          <w:rFonts w:ascii="Avenir Next" w:hAnsi="Avenir Next" w:cs="Arial"/>
          <w:color w:val="808080" w:themeColor="background1" w:themeShade="80"/>
          <w:sz w:val="22"/>
          <w:szCs w:val="22"/>
          <w:lang w:val="en-GB"/>
        </w:rPr>
      </w:pPr>
    </w:p>
    <w:p w14:paraId="606B9D3E" w14:textId="28D68F47" w:rsidR="00D2693B" w:rsidRDefault="00D2693B" w:rsidP="00092725">
      <w:pPr>
        <w:pStyle w:val="ListParagraph"/>
        <w:numPr>
          <w:ilvl w:val="0"/>
          <w:numId w:val="28"/>
        </w:numPr>
        <w:jc w:val="both"/>
        <w:rPr>
          <w:rFonts w:ascii="Avenir Next" w:hAnsi="Avenir Next" w:cs="Arial"/>
          <w:color w:val="808080" w:themeColor="background1" w:themeShade="80"/>
          <w:sz w:val="22"/>
          <w:szCs w:val="22"/>
          <w:lang w:val="en-GB"/>
        </w:rPr>
      </w:pPr>
      <w:r w:rsidRPr="00092725">
        <w:rPr>
          <w:rFonts w:ascii="Avenir Next" w:hAnsi="Avenir Next" w:cs="Arial"/>
          <w:color w:val="808080" w:themeColor="background1" w:themeShade="80"/>
          <w:sz w:val="22"/>
          <w:szCs w:val="22"/>
          <w:lang w:val="en-GB"/>
        </w:rPr>
        <w:t>Montevideo Treaty on International Commercial Terrestrial Law (1940)</w:t>
      </w:r>
      <w:r w:rsidR="00A1480E" w:rsidRPr="00092725">
        <w:rPr>
          <w:rFonts w:ascii="Avenir Next" w:hAnsi="Avenir Next" w:cs="Arial"/>
          <w:color w:val="808080" w:themeColor="background1" w:themeShade="80"/>
          <w:sz w:val="22"/>
          <w:szCs w:val="22"/>
          <w:lang w:val="en-GB"/>
        </w:rPr>
        <w:t xml:space="preserve"> and </w:t>
      </w:r>
      <w:r w:rsidRPr="00092725">
        <w:rPr>
          <w:rFonts w:ascii="Avenir Next" w:hAnsi="Avenir Next" w:cs="Arial"/>
          <w:color w:val="808080" w:themeColor="background1" w:themeShade="80"/>
          <w:sz w:val="22"/>
          <w:szCs w:val="22"/>
          <w:lang w:val="en-GB"/>
        </w:rPr>
        <w:t>Montevideo Treaty on International Procedural Law (1940)</w:t>
      </w:r>
      <w:r w:rsidR="00EB7E4A" w:rsidRPr="00092725">
        <w:rPr>
          <w:rFonts w:ascii="Avenir Next" w:hAnsi="Avenir Next" w:cs="Arial"/>
          <w:color w:val="808080" w:themeColor="background1" w:themeShade="80"/>
          <w:sz w:val="22"/>
          <w:szCs w:val="22"/>
          <w:lang w:val="en-GB"/>
        </w:rPr>
        <w:t xml:space="preserve"> </w:t>
      </w:r>
      <w:r w:rsidR="00FF201D" w:rsidRPr="00092725">
        <w:rPr>
          <w:rFonts w:ascii="Avenir Next" w:hAnsi="Avenir Next" w:cs="Arial"/>
          <w:color w:val="808080" w:themeColor="background1" w:themeShade="80"/>
          <w:sz w:val="22"/>
          <w:szCs w:val="22"/>
          <w:lang w:val="en-GB"/>
        </w:rPr>
        <w:t>– adopted by Argentina, Paraguay, Uruguay</w:t>
      </w:r>
      <w:r w:rsidR="009055EB">
        <w:rPr>
          <w:rFonts w:ascii="Avenir Next" w:hAnsi="Avenir Next" w:cs="Arial"/>
          <w:color w:val="808080" w:themeColor="background1" w:themeShade="80"/>
          <w:sz w:val="22"/>
          <w:szCs w:val="22"/>
          <w:lang w:val="en-GB"/>
        </w:rPr>
        <w:t xml:space="preserve"> only</w:t>
      </w:r>
    </w:p>
    <w:p w14:paraId="5BCC82C1" w14:textId="77777777" w:rsidR="009055EB" w:rsidRPr="00092725" w:rsidRDefault="009055EB" w:rsidP="009055EB">
      <w:pPr>
        <w:pStyle w:val="ListParagraph"/>
        <w:jc w:val="both"/>
        <w:rPr>
          <w:rFonts w:ascii="Avenir Next" w:hAnsi="Avenir Next" w:cs="Arial"/>
          <w:color w:val="808080" w:themeColor="background1" w:themeShade="80"/>
          <w:sz w:val="22"/>
          <w:szCs w:val="22"/>
          <w:lang w:val="en-GB"/>
        </w:rPr>
      </w:pPr>
    </w:p>
    <w:p w14:paraId="0BAEA563" w14:textId="563B8F3C" w:rsidR="00D2693B" w:rsidRDefault="00D2693B" w:rsidP="00092725">
      <w:pPr>
        <w:pStyle w:val="ListParagraph"/>
        <w:numPr>
          <w:ilvl w:val="0"/>
          <w:numId w:val="28"/>
        </w:numPr>
        <w:jc w:val="both"/>
        <w:rPr>
          <w:rFonts w:ascii="Avenir Next" w:hAnsi="Avenir Next" w:cs="Arial"/>
          <w:color w:val="808080" w:themeColor="background1" w:themeShade="80"/>
          <w:sz w:val="22"/>
          <w:szCs w:val="22"/>
          <w:lang w:val="en-GB"/>
        </w:rPr>
      </w:pPr>
      <w:r w:rsidRPr="00D2693B">
        <w:rPr>
          <w:rFonts w:ascii="Avenir Next" w:hAnsi="Avenir Next" w:cs="Arial"/>
          <w:color w:val="808080" w:themeColor="background1" w:themeShade="80"/>
          <w:sz w:val="22"/>
          <w:szCs w:val="22"/>
          <w:lang w:val="en-GB"/>
        </w:rPr>
        <w:t>Havana Convention on Private International Law (1928)</w:t>
      </w:r>
      <w:r w:rsidR="00AA6268">
        <w:rPr>
          <w:rFonts w:ascii="Avenir Next" w:hAnsi="Avenir Next" w:cs="Arial"/>
          <w:color w:val="808080" w:themeColor="background1" w:themeShade="80"/>
          <w:sz w:val="22"/>
          <w:szCs w:val="22"/>
          <w:lang w:val="en-GB"/>
        </w:rPr>
        <w:t xml:space="preserve">- adopted by Bolivia, </w:t>
      </w:r>
      <w:r w:rsidR="00C25301">
        <w:rPr>
          <w:rFonts w:ascii="Avenir Next" w:hAnsi="Avenir Next" w:cs="Arial"/>
          <w:color w:val="808080" w:themeColor="background1" w:themeShade="80"/>
          <w:sz w:val="22"/>
          <w:szCs w:val="22"/>
          <w:lang w:val="en-GB"/>
        </w:rPr>
        <w:t xml:space="preserve">Brazil, Chile, Costa Rica, Cuba, Dominican Republic, Ecuador, EL </w:t>
      </w:r>
      <w:r w:rsidR="00C65133">
        <w:rPr>
          <w:rFonts w:ascii="Avenir Next" w:hAnsi="Avenir Next" w:cs="Arial"/>
          <w:color w:val="808080" w:themeColor="background1" w:themeShade="80"/>
          <w:sz w:val="22"/>
          <w:szCs w:val="22"/>
          <w:lang w:val="en-GB"/>
        </w:rPr>
        <w:t xml:space="preserve">Salvador, Guatemala, Haiti, Honduras, Nicaragua, Panama, </w:t>
      </w:r>
      <w:proofErr w:type="gramStart"/>
      <w:r w:rsidR="00C65133">
        <w:rPr>
          <w:rFonts w:ascii="Avenir Next" w:hAnsi="Avenir Next" w:cs="Arial"/>
          <w:color w:val="808080" w:themeColor="background1" w:themeShade="80"/>
          <w:sz w:val="22"/>
          <w:szCs w:val="22"/>
          <w:lang w:val="en-GB"/>
        </w:rPr>
        <w:t>Peru</w:t>
      </w:r>
      <w:proofErr w:type="gramEnd"/>
      <w:r w:rsidR="00C65133">
        <w:rPr>
          <w:rFonts w:ascii="Avenir Next" w:hAnsi="Avenir Next" w:cs="Arial"/>
          <w:color w:val="808080" w:themeColor="background1" w:themeShade="80"/>
          <w:sz w:val="22"/>
          <w:szCs w:val="22"/>
          <w:lang w:val="en-GB"/>
        </w:rPr>
        <w:t xml:space="preserve"> and Venezuela</w:t>
      </w:r>
    </w:p>
    <w:p w14:paraId="2C48F485" w14:textId="77777777" w:rsidR="009055EB" w:rsidRDefault="009055EB" w:rsidP="009055EB">
      <w:pPr>
        <w:pStyle w:val="ListParagraph"/>
        <w:jc w:val="both"/>
        <w:rPr>
          <w:rFonts w:ascii="Avenir Next" w:hAnsi="Avenir Next" w:cs="Arial"/>
          <w:color w:val="808080" w:themeColor="background1" w:themeShade="80"/>
          <w:sz w:val="22"/>
          <w:szCs w:val="22"/>
          <w:lang w:val="en-GB"/>
        </w:rPr>
      </w:pPr>
    </w:p>
    <w:p w14:paraId="3EA9C9A1" w14:textId="00C80D70" w:rsidR="00732B2B" w:rsidRDefault="0097787C" w:rsidP="009055EB">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this convention, o</w:t>
      </w:r>
      <w:r w:rsidR="0007758B">
        <w:rPr>
          <w:rFonts w:ascii="Avenir Next" w:hAnsi="Avenir Next" w:cs="Arial"/>
          <w:color w:val="808080" w:themeColor="background1" w:themeShade="80"/>
          <w:sz w:val="22"/>
          <w:szCs w:val="22"/>
          <w:lang w:val="en-GB"/>
        </w:rPr>
        <w:t xml:space="preserve">ne </w:t>
      </w:r>
      <w:r>
        <w:rPr>
          <w:rFonts w:ascii="Avenir Next" w:hAnsi="Avenir Next" w:cs="Arial"/>
          <w:color w:val="808080" w:themeColor="background1" w:themeShade="80"/>
          <w:sz w:val="22"/>
          <w:szCs w:val="22"/>
          <w:lang w:val="en-GB"/>
        </w:rPr>
        <w:t xml:space="preserve">insolvency proceeding applies to all member states where the debtor has a single commercial </w:t>
      </w:r>
      <w:proofErr w:type="gramStart"/>
      <w:r>
        <w:rPr>
          <w:rFonts w:ascii="Avenir Next" w:hAnsi="Avenir Next" w:cs="Arial"/>
          <w:color w:val="808080" w:themeColor="background1" w:themeShade="80"/>
          <w:sz w:val="22"/>
          <w:szCs w:val="22"/>
          <w:lang w:val="en-GB"/>
        </w:rPr>
        <w:t>domicile</w:t>
      </w:r>
      <w:proofErr w:type="gramEnd"/>
      <w:r>
        <w:rPr>
          <w:rFonts w:ascii="Avenir Next" w:hAnsi="Avenir Next" w:cs="Arial"/>
          <w:color w:val="808080" w:themeColor="background1" w:themeShade="80"/>
          <w:sz w:val="22"/>
          <w:szCs w:val="22"/>
          <w:lang w:val="en-GB"/>
        </w:rPr>
        <w:t xml:space="preserve"> but it does </w:t>
      </w:r>
      <w:r w:rsidR="00EE3732">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make provision for concurrent proceedings</w:t>
      </w:r>
      <w:r w:rsidR="00EE3732">
        <w:rPr>
          <w:rFonts w:ascii="Avenir Next" w:hAnsi="Avenir Next" w:cs="Arial"/>
          <w:color w:val="808080" w:themeColor="background1" w:themeShade="80"/>
          <w:sz w:val="22"/>
          <w:szCs w:val="22"/>
          <w:lang w:val="en-GB"/>
        </w:rPr>
        <w:t xml:space="preserve"> in certain situations</w:t>
      </w:r>
      <w:r>
        <w:rPr>
          <w:rFonts w:ascii="Avenir Next" w:hAnsi="Avenir Next" w:cs="Arial"/>
          <w:color w:val="808080" w:themeColor="background1" w:themeShade="80"/>
          <w:sz w:val="22"/>
          <w:szCs w:val="22"/>
          <w:lang w:val="en-GB"/>
        </w:rPr>
        <w:t>.</w:t>
      </w:r>
      <w:r w:rsidR="00D94A37">
        <w:rPr>
          <w:rFonts w:ascii="Avenir Next" w:hAnsi="Avenir Next" w:cs="Arial"/>
          <w:color w:val="808080" w:themeColor="background1" w:themeShade="80"/>
          <w:sz w:val="22"/>
          <w:szCs w:val="22"/>
          <w:lang w:val="en-GB"/>
        </w:rPr>
        <w:t xml:space="preserve"> However, it does</w:t>
      </w:r>
      <w:r w:rsidR="00DA35C3">
        <w:rPr>
          <w:rFonts w:ascii="Avenir Next" w:hAnsi="Avenir Next" w:cs="Arial"/>
          <w:color w:val="808080" w:themeColor="background1" w:themeShade="80"/>
          <w:sz w:val="22"/>
          <w:szCs w:val="22"/>
          <w:lang w:val="en-GB"/>
        </w:rPr>
        <w:t xml:space="preserve"> no</w:t>
      </w:r>
      <w:r w:rsidR="00D94A37">
        <w:rPr>
          <w:rFonts w:ascii="Avenir Next" w:hAnsi="Avenir Next" w:cs="Arial"/>
          <w:color w:val="808080" w:themeColor="background1" w:themeShade="80"/>
          <w:sz w:val="22"/>
          <w:szCs w:val="22"/>
          <w:lang w:val="en-GB"/>
        </w:rPr>
        <w:t xml:space="preserve">t </w:t>
      </w:r>
      <w:r w:rsidR="0003751A">
        <w:rPr>
          <w:rFonts w:ascii="Avenir Next" w:hAnsi="Avenir Next" w:cs="Arial"/>
          <w:color w:val="808080" w:themeColor="background1" w:themeShade="80"/>
          <w:sz w:val="22"/>
          <w:szCs w:val="22"/>
          <w:lang w:val="en-GB"/>
        </w:rPr>
        <w:t xml:space="preserve">have procedures on co-operation and co-ordination in </w:t>
      </w:r>
      <w:r w:rsidR="000C547A">
        <w:rPr>
          <w:rFonts w:ascii="Avenir Next" w:hAnsi="Avenir Next" w:cs="Arial"/>
          <w:color w:val="808080" w:themeColor="background1" w:themeShade="80"/>
          <w:sz w:val="22"/>
          <w:szCs w:val="22"/>
          <w:lang w:val="en-GB"/>
        </w:rPr>
        <w:t>concurrent proceeding</w:t>
      </w:r>
      <w:r w:rsidR="00DA35C3">
        <w:rPr>
          <w:rFonts w:ascii="Avenir Next" w:hAnsi="Avenir Next" w:cs="Arial"/>
          <w:color w:val="808080" w:themeColor="background1" w:themeShade="80"/>
          <w:sz w:val="22"/>
          <w:szCs w:val="22"/>
          <w:lang w:val="en-GB"/>
        </w:rPr>
        <w:t>s.</w:t>
      </w:r>
    </w:p>
    <w:p w14:paraId="4CEB9ED3" w14:textId="0638D401" w:rsidR="009E0297" w:rsidRDefault="009E0297" w:rsidP="009055EB">
      <w:pPr>
        <w:pStyle w:val="ListParagraph"/>
        <w:jc w:val="both"/>
        <w:rPr>
          <w:rFonts w:ascii="Avenir Next" w:hAnsi="Avenir Next" w:cs="Arial"/>
          <w:color w:val="808080" w:themeColor="background1" w:themeShade="80"/>
          <w:sz w:val="22"/>
          <w:szCs w:val="22"/>
          <w:lang w:val="en-GB"/>
        </w:rPr>
      </w:pPr>
    </w:p>
    <w:p w14:paraId="4D29EB8D" w14:textId="24F0C99A" w:rsidR="009E0297" w:rsidRPr="009E0297" w:rsidRDefault="009E0297" w:rsidP="009055EB">
      <w:pPr>
        <w:pStyle w:val="ListParagraph"/>
        <w:jc w:val="both"/>
        <w:rPr>
          <w:rFonts w:ascii="Avenir Next" w:hAnsi="Avenir Next" w:cs="Arial"/>
          <w:b/>
          <w:bCs/>
          <w:color w:val="808080" w:themeColor="background1" w:themeShade="80"/>
          <w:sz w:val="22"/>
          <w:szCs w:val="22"/>
          <w:lang w:val="en-GB"/>
        </w:rPr>
      </w:pPr>
      <w:r w:rsidRPr="009E0297">
        <w:rPr>
          <w:rFonts w:ascii="Avenir Next" w:hAnsi="Avenir Next" w:cs="Arial"/>
          <w:b/>
          <w:bCs/>
          <w:color w:val="808080" w:themeColor="background1" w:themeShade="80"/>
          <w:sz w:val="22"/>
          <w:szCs w:val="22"/>
          <w:lang w:val="en-GB"/>
        </w:rPr>
        <w:t>Nordic countries</w:t>
      </w:r>
    </w:p>
    <w:p w14:paraId="492D35CC" w14:textId="77777777" w:rsidR="001E1C34" w:rsidRPr="004216EA" w:rsidRDefault="001E1C34" w:rsidP="00692852">
      <w:pPr>
        <w:jc w:val="both"/>
        <w:rPr>
          <w:rFonts w:ascii="Avenir Next" w:hAnsi="Avenir Next"/>
          <w:sz w:val="22"/>
          <w:szCs w:val="22"/>
        </w:rPr>
      </w:pPr>
    </w:p>
    <w:p w14:paraId="5B837FB6" w14:textId="69CC1850" w:rsidR="00865146" w:rsidRPr="004F3D24" w:rsidRDefault="00865146" w:rsidP="009E0297">
      <w:pPr>
        <w:pStyle w:val="ListParagraph"/>
        <w:jc w:val="both"/>
        <w:rPr>
          <w:rFonts w:ascii="Avenir Next" w:hAnsi="Avenir Next" w:cs="Arial"/>
          <w:color w:val="808080" w:themeColor="background1" w:themeShade="80"/>
          <w:sz w:val="22"/>
          <w:szCs w:val="22"/>
          <w:lang w:val="en-GB"/>
        </w:rPr>
      </w:pPr>
      <w:r w:rsidRPr="004F3D24">
        <w:rPr>
          <w:rFonts w:ascii="Avenir Next" w:hAnsi="Avenir Next" w:cs="Arial"/>
          <w:color w:val="808080" w:themeColor="background1" w:themeShade="80"/>
          <w:sz w:val="22"/>
          <w:szCs w:val="22"/>
          <w:lang w:val="en-GB"/>
        </w:rPr>
        <w:t xml:space="preserve">The Nordic countries of Denmark, Sweden, Finland, </w:t>
      </w:r>
      <w:proofErr w:type="gramStart"/>
      <w:r w:rsidRPr="004F3D24">
        <w:rPr>
          <w:rFonts w:ascii="Avenir Next" w:hAnsi="Avenir Next" w:cs="Arial"/>
          <w:color w:val="808080" w:themeColor="background1" w:themeShade="80"/>
          <w:sz w:val="22"/>
          <w:szCs w:val="22"/>
          <w:lang w:val="en-GB"/>
        </w:rPr>
        <w:t>Iceland</w:t>
      </w:r>
      <w:proofErr w:type="gramEnd"/>
      <w:r w:rsidRPr="004F3D24">
        <w:rPr>
          <w:rFonts w:ascii="Avenir Next" w:hAnsi="Avenir Next" w:cs="Arial"/>
          <w:color w:val="808080" w:themeColor="background1" w:themeShade="80"/>
          <w:sz w:val="22"/>
          <w:szCs w:val="22"/>
          <w:lang w:val="en-GB"/>
        </w:rPr>
        <w:t xml:space="preserve"> and Norway have adopted the Nordic Convention</w:t>
      </w:r>
      <w:r>
        <w:rPr>
          <w:rFonts w:ascii="Avenir Next" w:hAnsi="Avenir Next" w:cs="Arial"/>
          <w:color w:val="808080" w:themeColor="background1" w:themeShade="80"/>
          <w:sz w:val="22"/>
          <w:szCs w:val="22"/>
          <w:lang w:val="en-GB"/>
        </w:rPr>
        <w:t xml:space="preserve"> on Bankruptcy</w:t>
      </w:r>
      <w:r w:rsidRPr="004F3D24">
        <w:rPr>
          <w:rFonts w:ascii="Avenir Next" w:hAnsi="Avenir Next" w:cs="Arial"/>
          <w:color w:val="808080" w:themeColor="background1" w:themeShade="80"/>
          <w:sz w:val="22"/>
          <w:szCs w:val="22"/>
          <w:lang w:val="en-GB"/>
        </w:rPr>
        <w:t xml:space="preserve"> which applies to insolvency proceedings in member states.</w:t>
      </w:r>
      <w:r w:rsidR="00DF7349">
        <w:rPr>
          <w:rFonts w:ascii="Avenir Next" w:hAnsi="Avenir Next" w:cs="Arial"/>
          <w:color w:val="808080" w:themeColor="background1" w:themeShade="80"/>
          <w:sz w:val="22"/>
          <w:szCs w:val="22"/>
          <w:lang w:val="en-GB"/>
        </w:rPr>
        <w:t xml:space="preserve"> The Convention</w:t>
      </w:r>
      <w:r w:rsidR="00831A5B">
        <w:rPr>
          <w:rFonts w:ascii="Avenir Next" w:hAnsi="Avenir Next" w:cs="Arial"/>
          <w:color w:val="808080" w:themeColor="background1" w:themeShade="80"/>
          <w:sz w:val="22"/>
          <w:szCs w:val="22"/>
          <w:lang w:val="en-GB"/>
        </w:rPr>
        <w:t xml:space="preserve"> </w:t>
      </w:r>
      <w:r w:rsidR="009405D2">
        <w:rPr>
          <w:rFonts w:ascii="Avenir Next" w:hAnsi="Avenir Next" w:cs="Arial"/>
          <w:color w:val="808080" w:themeColor="background1" w:themeShade="80"/>
          <w:sz w:val="22"/>
          <w:szCs w:val="22"/>
          <w:lang w:val="en-GB"/>
        </w:rPr>
        <w:t xml:space="preserve">grants recognition of domiciliary adjudication </w:t>
      </w:r>
      <w:r w:rsidR="00080C2F">
        <w:rPr>
          <w:rFonts w:ascii="Avenir Next" w:hAnsi="Avenir Next" w:cs="Arial"/>
          <w:color w:val="808080" w:themeColor="background1" w:themeShade="80"/>
          <w:sz w:val="22"/>
          <w:szCs w:val="22"/>
          <w:lang w:val="en-GB"/>
        </w:rPr>
        <w:t xml:space="preserve">(adjudication in the state where the company has its registered office) </w:t>
      </w:r>
      <w:r w:rsidR="009405D2">
        <w:rPr>
          <w:rFonts w:ascii="Avenir Next" w:hAnsi="Avenir Next" w:cs="Arial"/>
          <w:color w:val="808080" w:themeColor="background1" w:themeShade="80"/>
          <w:sz w:val="22"/>
          <w:szCs w:val="22"/>
          <w:lang w:val="en-GB"/>
        </w:rPr>
        <w:t>in other member states.</w:t>
      </w:r>
      <w:r w:rsidR="00666CB7">
        <w:rPr>
          <w:rFonts w:ascii="Avenir Next" w:hAnsi="Avenir Next" w:cs="Arial"/>
          <w:color w:val="808080" w:themeColor="background1" w:themeShade="80"/>
          <w:sz w:val="22"/>
          <w:szCs w:val="22"/>
          <w:lang w:val="en-GB"/>
        </w:rPr>
        <w:t xml:space="preserve">  A domiciliary bankruptcy order has universal effect in all member states</w:t>
      </w:r>
      <w:r w:rsidR="00FE0812">
        <w:rPr>
          <w:rFonts w:ascii="Avenir Next" w:hAnsi="Avenir Next" w:cs="Arial"/>
          <w:color w:val="808080" w:themeColor="background1" w:themeShade="80"/>
          <w:sz w:val="22"/>
          <w:szCs w:val="22"/>
          <w:lang w:val="en-GB"/>
        </w:rPr>
        <w:t>. It also provides for a stay against creditor action</w:t>
      </w:r>
      <w:r w:rsidR="005E4B57">
        <w:rPr>
          <w:rFonts w:ascii="Avenir Next" w:hAnsi="Avenir Next" w:cs="Arial"/>
          <w:color w:val="808080" w:themeColor="background1" w:themeShade="80"/>
          <w:sz w:val="22"/>
          <w:szCs w:val="22"/>
          <w:lang w:val="en-GB"/>
        </w:rPr>
        <w:t>. It provides for recognition of insolvency representatives and co-operation by the courts in other members states.</w:t>
      </w:r>
      <w:r w:rsidR="00C8198A">
        <w:rPr>
          <w:rFonts w:ascii="Avenir Next" w:hAnsi="Avenir Next" w:cs="Arial"/>
          <w:color w:val="808080" w:themeColor="background1" w:themeShade="80"/>
          <w:sz w:val="22"/>
          <w:szCs w:val="22"/>
          <w:lang w:val="en-GB"/>
        </w:rPr>
        <w:t xml:space="preserve">  It has proven to be </w:t>
      </w:r>
      <w:r w:rsidR="0045391B">
        <w:rPr>
          <w:rFonts w:ascii="Avenir Next" w:hAnsi="Avenir Next" w:cs="Arial"/>
          <w:color w:val="808080" w:themeColor="background1" w:themeShade="80"/>
          <w:sz w:val="22"/>
          <w:szCs w:val="22"/>
          <w:lang w:val="en-GB"/>
        </w:rPr>
        <w:t xml:space="preserve">very effective at </w:t>
      </w:r>
      <w:r w:rsidR="000409FF">
        <w:rPr>
          <w:rFonts w:ascii="Avenir Next" w:hAnsi="Avenir Next" w:cs="Arial"/>
          <w:color w:val="808080" w:themeColor="background1" w:themeShade="80"/>
          <w:sz w:val="22"/>
          <w:szCs w:val="22"/>
          <w:lang w:val="en-GB"/>
        </w:rPr>
        <w:t>harmonising the national laws in those countries.</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CAEDFA4" w14:textId="03789974" w:rsidR="00F5302C" w:rsidRDefault="002A2B71" w:rsidP="006077B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Formal insolvency proceedings are proceedings set out in legislation</w:t>
      </w:r>
      <w:r w:rsidR="008406E4">
        <w:rPr>
          <w:rFonts w:ascii="Avenir Next" w:hAnsi="Avenir Next" w:cs="Arial"/>
          <w:color w:val="808080" w:themeColor="background1" w:themeShade="80"/>
          <w:sz w:val="22"/>
          <w:szCs w:val="22"/>
          <w:lang w:val="en-GB"/>
        </w:rPr>
        <w:t xml:space="preserve"> be it in a specific Insolvency Act or a Corporate/Companies Act which also </w:t>
      </w:r>
      <w:r w:rsidR="00315C78">
        <w:rPr>
          <w:rFonts w:ascii="Avenir Next" w:hAnsi="Avenir Next" w:cs="Arial"/>
          <w:color w:val="808080" w:themeColor="background1" w:themeShade="80"/>
          <w:sz w:val="22"/>
          <w:szCs w:val="22"/>
          <w:lang w:val="en-GB"/>
        </w:rPr>
        <w:t xml:space="preserve">contains insolvency provisions. An informal insolvency arrangement is a bilateral arrangement between </w:t>
      </w:r>
      <w:r w:rsidR="005936FF">
        <w:rPr>
          <w:rFonts w:ascii="Avenir Next" w:hAnsi="Avenir Next" w:cs="Arial"/>
          <w:color w:val="808080" w:themeColor="background1" w:themeShade="80"/>
          <w:sz w:val="22"/>
          <w:szCs w:val="22"/>
          <w:lang w:val="en-GB"/>
        </w:rPr>
        <w:t xml:space="preserve">a </w:t>
      </w:r>
      <w:r w:rsidR="00315C78">
        <w:rPr>
          <w:rFonts w:ascii="Avenir Next" w:hAnsi="Avenir Next" w:cs="Arial"/>
          <w:color w:val="808080" w:themeColor="background1" w:themeShade="80"/>
          <w:sz w:val="22"/>
          <w:szCs w:val="22"/>
          <w:lang w:val="en-GB"/>
        </w:rPr>
        <w:t xml:space="preserve">debtor and </w:t>
      </w:r>
      <w:r w:rsidR="005936FF">
        <w:rPr>
          <w:rFonts w:ascii="Avenir Next" w:hAnsi="Avenir Next" w:cs="Arial"/>
          <w:color w:val="808080" w:themeColor="background1" w:themeShade="80"/>
          <w:sz w:val="22"/>
          <w:szCs w:val="22"/>
          <w:lang w:val="en-GB"/>
        </w:rPr>
        <w:t>one or more of its</w:t>
      </w:r>
      <w:r w:rsidR="00315C78">
        <w:rPr>
          <w:rFonts w:ascii="Avenir Next" w:hAnsi="Avenir Next" w:cs="Arial"/>
          <w:color w:val="808080" w:themeColor="background1" w:themeShade="80"/>
          <w:sz w:val="22"/>
          <w:szCs w:val="22"/>
          <w:lang w:val="en-GB"/>
        </w:rPr>
        <w:t xml:space="preserve"> creditors</w:t>
      </w:r>
      <w:r w:rsidR="000C0269">
        <w:rPr>
          <w:rFonts w:ascii="Avenir Next" w:hAnsi="Avenir Next" w:cs="Arial"/>
          <w:color w:val="808080" w:themeColor="background1" w:themeShade="80"/>
          <w:sz w:val="22"/>
          <w:szCs w:val="22"/>
          <w:lang w:val="en-GB"/>
        </w:rPr>
        <w:t xml:space="preserve"> which is done out of court.</w:t>
      </w:r>
    </w:p>
    <w:p w14:paraId="3652305D" w14:textId="77777777" w:rsidR="00F5302C" w:rsidRDefault="00F5302C" w:rsidP="001E1C34">
      <w:pPr>
        <w:ind w:left="720" w:hanging="720"/>
        <w:jc w:val="both"/>
        <w:rPr>
          <w:rFonts w:ascii="Avenir Next" w:hAnsi="Avenir Next" w:cs="Arial"/>
          <w:color w:val="808080" w:themeColor="background1" w:themeShade="80"/>
          <w:sz w:val="22"/>
          <w:szCs w:val="22"/>
          <w:lang w:val="en-GB"/>
        </w:rPr>
      </w:pPr>
    </w:p>
    <w:p w14:paraId="756672A0" w14:textId="590E6842" w:rsidR="00D630F4" w:rsidRDefault="00D630F4" w:rsidP="006077B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Below is a summary of the advantages and disadvantages of each process:</w:t>
      </w:r>
    </w:p>
    <w:p w14:paraId="18C2806C" w14:textId="78C57DE8" w:rsidR="00437E5F" w:rsidRDefault="00437E5F" w:rsidP="001E1C34">
      <w:pPr>
        <w:ind w:left="720" w:hanging="720"/>
        <w:jc w:val="both"/>
        <w:rPr>
          <w:rFonts w:ascii="Avenir Next" w:hAnsi="Avenir Next" w:cs="Arial"/>
          <w:color w:val="808080" w:themeColor="background1" w:themeShade="80"/>
          <w:sz w:val="22"/>
          <w:szCs w:val="22"/>
          <w:lang w:val="en-GB"/>
        </w:rPr>
      </w:pPr>
    </w:p>
    <w:p w14:paraId="4B7C22D8" w14:textId="74519228" w:rsidR="00437E5F" w:rsidRDefault="00437E5F" w:rsidP="001E1C34">
      <w:pPr>
        <w:ind w:left="720" w:hanging="720"/>
        <w:jc w:val="both"/>
        <w:rPr>
          <w:rFonts w:ascii="Avenir Next" w:hAnsi="Avenir Next" w:cs="Arial"/>
          <w:color w:val="808080" w:themeColor="background1" w:themeShade="80"/>
          <w:sz w:val="22"/>
          <w:szCs w:val="22"/>
          <w:lang w:val="en-GB"/>
        </w:rPr>
      </w:pPr>
    </w:p>
    <w:p w14:paraId="7860F2A0" w14:textId="77777777" w:rsidR="00437E5F" w:rsidRDefault="00437E5F" w:rsidP="001E1C34">
      <w:pPr>
        <w:ind w:left="720" w:hanging="720"/>
        <w:jc w:val="both"/>
        <w:rPr>
          <w:rFonts w:ascii="Avenir Next" w:hAnsi="Avenir Next" w:cs="Arial"/>
          <w:color w:val="808080" w:themeColor="background1" w:themeShade="80"/>
          <w:sz w:val="22"/>
          <w:szCs w:val="22"/>
          <w:lang w:val="en-GB"/>
        </w:rPr>
      </w:pPr>
    </w:p>
    <w:p w14:paraId="250F9796" w14:textId="62371A46" w:rsidR="00D630F4" w:rsidRDefault="00D630F4" w:rsidP="001E1C34">
      <w:pPr>
        <w:ind w:left="720" w:hanging="720"/>
        <w:jc w:val="both"/>
        <w:rPr>
          <w:rFonts w:ascii="Avenir Next" w:hAnsi="Avenir Next" w:cs="Arial"/>
          <w:color w:val="808080" w:themeColor="background1" w:themeShade="80"/>
          <w:sz w:val="22"/>
          <w:szCs w:val="22"/>
          <w:lang w:val="en-GB"/>
        </w:rPr>
      </w:pPr>
    </w:p>
    <w:tbl>
      <w:tblPr>
        <w:tblStyle w:val="TableGrid"/>
        <w:tblW w:w="0" w:type="auto"/>
        <w:tblInd w:w="720" w:type="dxa"/>
        <w:tblLook w:val="04A0" w:firstRow="1" w:lastRow="0" w:firstColumn="1" w:lastColumn="0" w:noHBand="0" w:noVBand="1"/>
      </w:tblPr>
      <w:tblGrid>
        <w:gridCol w:w="1330"/>
        <w:gridCol w:w="4947"/>
        <w:gridCol w:w="2019"/>
      </w:tblGrid>
      <w:tr w:rsidR="005936FF" w14:paraId="3041B84C" w14:textId="77777777" w:rsidTr="003E5115">
        <w:tc>
          <w:tcPr>
            <w:tcW w:w="0" w:type="auto"/>
          </w:tcPr>
          <w:p w14:paraId="3A19D6CF" w14:textId="77777777" w:rsidR="001D57E2" w:rsidRDefault="001D57E2" w:rsidP="001E1C34">
            <w:pPr>
              <w:jc w:val="both"/>
              <w:rPr>
                <w:rFonts w:ascii="Avenir Next" w:hAnsi="Avenir Next" w:cs="Arial"/>
                <w:color w:val="808080" w:themeColor="background1" w:themeShade="80"/>
                <w:sz w:val="22"/>
                <w:szCs w:val="22"/>
                <w:lang w:val="en-GB"/>
              </w:rPr>
            </w:pPr>
          </w:p>
        </w:tc>
        <w:tc>
          <w:tcPr>
            <w:tcW w:w="0" w:type="auto"/>
          </w:tcPr>
          <w:p w14:paraId="0C528AD6" w14:textId="7E9DB559" w:rsidR="001D57E2" w:rsidRPr="003E5115" w:rsidRDefault="001D57E2" w:rsidP="001E1C34">
            <w:pPr>
              <w:jc w:val="both"/>
              <w:rPr>
                <w:rFonts w:ascii="Avenir Next" w:hAnsi="Avenir Next" w:cs="Arial"/>
                <w:b/>
                <w:bCs/>
                <w:color w:val="808080" w:themeColor="background1" w:themeShade="80"/>
                <w:sz w:val="22"/>
                <w:szCs w:val="22"/>
                <w:lang w:val="en-GB"/>
              </w:rPr>
            </w:pPr>
            <w:r w:rsidRPr="003E5115">
              <w:rPr>
                <w:rFonts w:ascii="Avenir Next" w:hAnsi="Avenir Next" w:cs="Arial"/>
                <w:b/>
                <w:bCs/>
                <w:color w:val="808080" w:themeColor="background1" w:themeShade="80"/>
                <w:sz w:val="22"/>
                <w:szCs w:val="22"/>
                <w:lang w:val="en-GB"/>
              </w:rPr>
              <w:t xml:space="preserve">ADVANTAGES </w:t>
            </w:r>
          </w:p>
        </w:tc>
        <w:tc>
          <w:tcPr>
            <w:tcW w:w="2019" w:type="dxa"/>
          </w:tcPr>
          <w:p w14:paraId="55A4D9BB" w14:textId="5EDBAAF4" w:rsidR="001D57E2" w:rsidRPr="003E5115" w:rsidRDefault="001D57E2" w:rsidP="001E1C34">
            <w:pPr>
              <w:jc w:val="both"/>
              <w:rPr>
                <w:rFonts w:ascii="Avenir Next" w:hAnsi="Avenir Next" w:cs="Arial"/>
                <w:b/>
                <w:bCs/>
                <w:color w:val="808080" w:themeColor="background1" w:themeShade="80"/>
                <w:sz w:val="22"/>
                <w:szCs w:val="22"/>
                <w:lang w:val="en-GB"/>
              </w:rPr>
            </w:pPr>
            <w:r w:rsidRPr="003E5115">
              <w:rPr>
                <w:rFonts w:ascii="Avenir Next" w:hAnsi="Avenir Next" w:cs="Arial"/>
                <w:b/>
                <w:bCs/>
                <w:color w:val="808080" w:themeColor="background1" w:themeShade="80"/>
                <w:sz w:val="22"/>
                <w:szCs w:val="22"/>
                <w:lang w:val="en-GB"/>
              </w:rPr>
              <w:t xml:space="preserve">DISADVANTAGES </w:t>
            </w:r>
          </w:p>
        </w:tc>
      </w:tr>
      <w:tr w:rsidR="005936FF" w14:paraId="38FC18B1" w14:textId="77777777" w:rsidTr="003E5115">
        <w:tc>
          <w:tcPr>
            <w:tcW w:w="0" w:type="auto"/>
          </w:tcPr>
          <w:p w14:paraId="6447FB85" w14:textId="13840204" w:rsidR="001D57E2" w:rsidRDefault="001D57E2" w:rsidP="001E1C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Formal Proceeding</w:t>
            </w:r>
          </w:p>
        </w:tc>
        <w:tc>
          <w:tcPr>
            <w:tcW w:w="0" w:type="auto"/>
          </w:tcPr>
          <w:p w14:paraId="10093AFF" w14:textId="694E105D" w:rsidR="001D57E2" w:rsidRPr="006A72BB" w:rsidRDefault="00B047F2" w:rsidP="006A72BB">
            <w:pPr>
              <w:pStyle w:val="ListParagraph"/>
              <w:numPr>
                <w:ilvl w:val="0"/>
                <w:numId w:val="25"/>
              </w:numPr>
              <w:jc w:val="both"/>
              <w:rPr>
                <w:rFonts w:ascii="Avenir Next" w:hAnsi="Avenir Next" w:cs="Arial"/>
                <w:color w:val="808080" w:themeColor="background1" w:themeShade="80"/>
                <w:sz w:val="22"/>
                <w:szCs w:val="22"/>
                <w:lang w:val="en-GB"/>
              </w:rPr>
            </w:pPr>
            <w:r w:rsidRPr="006A72BB">
              <w:rPr>
                <w:rFonts w:ascii="Avenir Next" w:hAnsi="Avenir Next" w:cs="Arial"/>
                <w:color w:val="808080" w:themeColor="background1" w:themeShade="80"/>
                <w:sz w:val="22"/>
                <w:szCs w:val="22"/>
                <w:lang w:val="en-GB"/>
              </w:rPr>
              <w:t>It is possible to obtain a moratorium either automatically or by application to the court</w:t>
            </w:r>
            <w:r w:rsidR="00F15357" w:rsidRPr="006A72BB">
              <w:rPr>
                <w:rFonts w:ascii="Avenir Next" w:hAnsi="Avenir Next" w:cs="Arial"/>
                <w:color w:val="808080" w:themeColor="background1" w:themeShade="80"/>
                <w:sz w:val="22"/>
                <w:szCs w:val="22"/>
                <w:lang w:val="en-GB"/>
              </w:rPr>
              <w:t xml:space="preserve"> which protects the debtor against adverse action from creditors</w:t>
            </w:r>
            <w:r w:rsidR="00015306">
              <w:rPr>
                <w:rFonts w:ascii="Avenir Next" w:hAnsi="Avenir Next" w:cs="Arial"/>
                <w:color w:val="808080" w:themeColor="background1" w:themeShade="80"/>
                <w:sz w:val="22"/>
                <w:szCs w:val="22"/>
                <w:lang w:val="en-GB"/>
              </w:rPr>
              <w:t xml:space="preserve">. </w:t>
            </w:r>
            <w:r w:rsidR="000D0198">
              <w:rPr>
                <w:rFonts w:ascii="Avenir Next" w:hAnsi="Avenir Next" w:cs="Arial"/>
                <w:color w:val="808080" w:themeColor="background1" w:themeShade="80"/>
                <w:sz w:val="22"/>
                <w:szCs w:val="22"/>
                <w:lang w:val="en-GB"/>
              </w:rPr>
              <w:t>A moratorium would</w:t>
            </w:r>
            <w:r w:rsidR="00015306">
              <w:rPr>
                <w:rFonts w:ascii="Avenir Next" w:hAnsi="Avenir Next" w:cs="Arial"/>
                <w:color w:val="808080" w:themeColor="background1" w:themeShade="80"/>
                <w:sz w:val="22"/>
                <w:szCs w:val="22"/>
                <w:lang w:val="en-GB"/>
              </w:rPr>
              <w:t xml:space="preserve"> allow </w:t>
            </w:r>
            <w:r w:rsidR="005936FF">
              <w:rPr>
                <w:rFonts w:ascii="Avenir Next" w:hAnsi="Avenir Next" w:cs="Arial"/>
                <w:color w:val="808080" w:themeColor="background1" w:themeShade="80"/>
                <w:sz w:val="22"/>
                <w:szCs w:val="22"/>
                <w:lang w:val="en-GB"/>
              </w:rPr>
              <w:t>FPPL’s</w:t>
            </w:r>
            <w:r w:rsidR="00015306">
              <w:rPr>
                <w:rFonts w:ascii="Avenir Next" w:hAnsi="Avenir Next" w:cs="Arial"/>
                <w:color w:val="808080" w:themeColor="background1" w:themeShade="80"/>
                <w:sz w:val="22"/>
                <w:szCs w:val="22"/>
                <w:lang w:val="en-GB"/>
              </w:rPr>
              <w:t xml:space="preserve"> </w:t>
            </w:r>
            <w:r w:rsidR="009F06DB">
              <w:rPr>
                <w:rFonts w:ascii="Avenir Next" w:hAnsi="Avenir Next" w:cs="Arial"/>
                <w:color w:val="808080" w:themeColor="background1" w:themeShade="80"/>
                <w:sz w:val="22"/>
                <w:szCs w:val="22"/>
                <w:lang w:val="en-GB"/>
              </w:rPr>
              <w:t>creditors including Lobo to be dealt with in an orderly manner.</w:t>
            </w:r>
          </w:p>
          <w:p w14:paraId="36CA4850" w14:textId="7A428D2D" w:rsidR="00F15357" w:rsidRDefault="00F15357" w:rsidP="001E1C34">
            <w:pPr>
              <w:jc w:val="both"/>
              <w:rPr>
                <w:rFonts w:ascii="Avenir Next" w:hAnsi="Avenir Next" w:cs="Arial"/>
                <w:color w:val="808080" w:themeColor="background1" w:themeShade="80"/>
                <w:sz w:val="22"/>
                <w:szCs w:val="22"/>
                <w:lang w:val="en-GB"/>
              </w:rPr>
            </w:pPr>
          </w:p>
          <w:p w14:paraId="662EFE11" w14:textId="1A42C6CF" w:rsidR="004D3AC9" w:rsidRPr="006A72BB" w:rsidRDefault="004D3AC9" w:rsidP="006A72BB">
            <w:pPr>
              <w:pStyle w:val="ListParagraph"/>
              <w:numPr>
                <w:ilvl w:val="0"/>
                <w:numId w:val="25"/>
              </w:numPr>
              <w:jc w:val="both"/>
              <w:rPr>
                <w:rFonts w:ascii="Avenir Next" w:hAnsi="Avenir Next" w:cs="Arial"/>
                <w:color w:val="808080" w:themeColor="background1" w:themeShade="80"/>
                <w:sz w:val="22"/>
                <w:szCs w:val="22"/>
                <w:lang w:val="en-GB"/>
              </w:rPr>
            </w:pPr>
            <w:r w:rsidRPr="006A72BB">
              <w:rPr>
                <w:rFonts w:ascii="Avenir Next" w:hAnsi="Avenir Next" w:cs="Arial"/>
                <w:color w:val="808080" w:themeColor="background1" w:themeShade="80"/>
                <w:sz w:val="22"/>
                <w:szCs w:val="22"/>
                <w:lang w:val="en-GB"/>
              </w:rPr>
              <w:t>It is possible to cram down dissenting creditors</w:t>
            </w:r>
            <w:r w:rsidR="00CF3A28" w:rsidRPr="006A72BB">
              <w:rPr>
                <w:rFonts w:ascii="Avenir Next" w:hAnsi="Avenir Next" w:cs="Arial"/>
                <w:color w:val="808080" w:themeColor="background1" w:themeShade="80"/>
                <w:sz w:val="22"/>
                <w:szCs w:val="22"/>
                <w:lang w:val="en-GB"/>
              </w:rPr>
              <w:t xml:space="preserve"> using a formal process</w:t>
            </w:r>
          </w:p>
          <w:p w14:paraId="38891B32" w14:textId="4D28F19F" w:rsidR="00F15357" w:rsidRDefault="00F15357" w:rsidP="001E1C34">
            <w:pPr>
              <w:jc w:val="both"/>
              <w:rPr>
                <w:rFonts w:ascii="Avenir Next" w:hAnsi="Avenir Next" w:cs="Arial"/>
                <w:color w:val="808080" w:themeColor="background1" w:themeShade="80"/>
                <w:sz w:val="22"/>
                <w:szCs w:val="22"/>
                <w:lang w:val="en-GB"/>
              </w:rPr>
            </w:pPr>
          </w:p>
        </w:tc>
        <w:tc>
          <w:tcPr>
            <w:tcW w:w="2019" w:type="dxa"/>
          </w:tcPr>
          <w:p w14:paraId="57FFD2E6" w14:textId="77777777" w:rsidR="001D57E2" w:rsidRPr="006A72BB" w:rsidRDefault="00F15357" w:rsidP="006A72BB">
            <w:pPr>
              <w:pStyle w:val="ListParagraph"/>
              <w:numPr>
                <w:ilvl w:val="0"/>
                <w:numId w:val="25"/>
              </w:numPr>
              <w:jc w:val="both"/>
              <w:rPr>
                <w:rFonts w:ascii="Avenir Next" w:hAnsi="Avenir Next" w:cs="Arial"/>
                <w:color w:val="808080" w:themeColor="background1" w:themeShade="80"/>
                <w:sz w:val="22"/>
                <w:szCs w:val="22"/>
                <w:lang w:val="en-GB"/>
              </w:rPr>
            </w:pPr>
            <w:r w:rsidRPr="006A72BB">
              <w:rPr>
                <w:rFonts w:ascii="Avenir Next" w:hAnsi="Avenir Next" w:cs="Arial"/>
                <w:color w:val="808080" w:themeColor="background1" w:themeShade="80"/>
                <w:sz w:val="22"/>
                <w:szCs w:val="22"/>
                <w:lang w:val="en-GB"/>
              </w:rPr>
              <w:t xml:space="preserve">It is usually a public </w:t>
            </w:r>
            <w:r w:rsidR="00864CA3" w:rsidRPr="006A72BB">
              <w:rPr>
                <w:rFonts w:ascii="Avenir Next" w:hAnsi="Avenir Next" w:cs="Arial"/>
                <w:color w:val="808080" w:themeColor="background1" w:themeShade="80"/>
                <w:sz w:val="22"/>
                <w:szCs w:val="22"/>
                <w:lang w:val="en-GB"/>
              </w:rPr>
              <w:t>process</w:t>
            </w:r>
          </w:p>
          <w:p w14:paraId="271E0D82" w14:textId="77777777" w:rsidR="00864CA3" w:rsidRDefault="00864CA3" w:rsidP="001E1C34">
            <w:pPr>
              <w:jc w:val="both"/>
              <w:rPr>
                <w:rFonts w:ascii="Avenir Next" w:hAnsi="Avenir Next" w:cs="Arial"/>
                <w:color w:val="808080" w:themeColor="background1" w:themeShade="80"/>
                <w:sz w:val="22"/>
                <w:szCs w:val="22"/>
                <w:lang w:val="en-GB"/>
              </w:rPr>
            </w:pPr>
          </w:p>
          <w:p w14:paraId="351EE9CC" w14:textId="20A8C99F" w:rsidR="00864CA3" w:rsidRDefault="00864CA3" w:rsidP="006A72BB">
            <w:pPr>
              <w:pStyle w:val="ListParagraph"/>
              <w:numPr>
                <w:ilvl w:val="0"/>
                <w:numId w:val="25"/>
              </w:numPr>
              <w:jc w:val="both"/>
              <w:rPr>
                <w:rFonts w:ascii="Avenir Next" w:hAnsi="Avenir Next" w:cs="Arial"/>
                <w:color w:val="808080" w:themeColor="background1" w:themeShade="80"/>
                <w:sz w:val="22"/>
                <w:szCs w:val="22"/>
                <w:lang w:val="en-GB"/>
              </w:rPr>
            </w:pPr>
            <w:r w:rsidRPr="006A72BB">
              <w:rPr>
                <w:rFonts w:ascii="Avenir Next" w:hAnsi="Avenir Next" w:cs="Arial"/>
                <w:color w:val="808080" w:themeColor="background1" w:themeShade="80"/>
                <w:sz w:val="22"/>
                <w:szCs w:val="22"/>
                <w:lang w:val="en-GB"/>
              </w:rPr>
              <w:t xml:space="preserve">It </w:t>
            </w:r>
            <w:r w:rsidR="009F0312">
              <w:rPr>
                <w:rFonts w:ascii="Avenir Next" w:hAnsi="Avenir Next" w:cs="Arial"/>
                <w:color w:val="808080" w:themeColor="background1" w:themeShade="80"/>
                <w:sz w:val="22"/>
                <w:szCs w:val="22"/>
                <w:lang w:val="en-GB"/>
              </w:rPr>
              <w:t>can be very</w:t>
            </w:r>
            <w:r w:rsidRPr="006A72BB">
              <w:rPr>
                <w:rFonts w:ascii="Avenir Next" w:hAnsi="Avenir Next" w:cs="Arial"/>
                <w:color w:val="808080" w:themeColor="background1" w:themeShade="80"/>
                <w:sz w:val="22"/>
                <w:szCs w:val="22"/>
                <w:lang w:val="en-GB"/>
              </w:rPr>
              <w:t xml:space="preserve"> expensive</w:t>
            </w:r>
          </w:p>
          <w:p w14:paraId="7DFBFB97" w14:textId="77777777" w:rsidR="00F9760E" w:rsidRPr="00F9760E" w:rsidRDefault="00F9760E" w:rsidP="00F9760E">
            <w:pPr>
              <w:pStyle w:val="ListParagraph"/>
              <w:rPr>
                <w:rFonts w:ascii="Avenir Next" w:hAnsi="Avenir Next" w:cs="Arial"/>
                <w:color w:val="808080" w:themeColor="background1" w:themeShade="80"/>
                <w:sz w:val="22"/>
                <w:szCs w:val="22"/>
                <w:lang w:val="en-GB"/>
              </w:rPr>
            </w:pPr>
          </w:p>
          <w:p w14:paraId="7EE52CFE" w14:textId="5BBBF030" w:rsidR="00F9760E" w:rsidRPr="006A72BB" w:rsidRDefault="00F9760E" w:rsidP="006A72BB">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can lead to loss of</w:t>
            </w:r>
            <w:r w:rsidR="006A28B3">
              <w:rPr>
                <w:rFonts w:ascii="Avenir Next" w:hAnsi="Avenir Next" w:cs="Arial"/>
                <w:color w:val="808080" w:themeColor="background1" w:themeShade="80"/>
                <w:sz w:val="22"/>
                <w:szCs w:val="22"/>
                <w:lang w:val="en-GB"/>
              </w:rPr>
              <w:t xml:space="preserve"> goodwill in </w:t>
            </w:r>
            <w:r w:rsidR="009B4C4C">
              <w:rPr>
                <w:rFonts w:ascii="Avenir Next" w:hAnsi="Avenir Next" w:cs="Arial"/>
                <w:color w:val="808080" w:themeColor="background1" w:themeShade="80"/>
                <w:sz w:val="22"/>
                <w:szCs w:val="22"/>
                <w:lang w:val="en-GB"/>
              </w:rPr>
              <w:t>FPPL’s</w:t>
            </w:r>
            <w:r w:rsidR="006A28B3">
              <w:rPr>
                <w:rFonts w:ascii="Avenir Next" w:hAnsi="Avenir Next" w:cs="Arial"/>
                <w:color w:val="808080" w:themeColor="background1" w:themeShade="80"/>
                <w:sz w:val="22"/>
                <w:szCs w:val="22"/>
                <w:lang w:val="en-GB"/>
              </w:rPr>
              <w:t xml:space="preserve"> brand</w:t>
            </w:r>
          </w:p>
        </w:tc>
      </w:tr>
      <w:tr w:rsidR="005936FF" w14:paraId="0A6155DB" w14:textId="77777777" w:rsidTr="003E5115">
        <w:tc>
          <w:tcPr>
            <w:tcW w:w="0" w:type="auto"/>
          </w:tcPr>
          <w:p w14:paraId="3A4C0110" w14:textId="0749BE54" w:rsidR="001D57E2" w:rsidRDefault="001D57E2" w:rsidP="001E1C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Informal proceeding </w:t>
            </w:r>
          </w:p>
        </w:tc>
        <w:tc>
          <w:tcPr>
            <w:tcW w:w="0" w:type="auto"/>
          </w:tcPr>
          <w:p w14:paraId="1FAF5B67" w14:textId="0EDADD52" w:rsidR="001D57E2" w:rsidRPr="006A72BB" w:rsidRDefault="00864CA3" w:rsidP="006A72BB">
            <w:pPr>
              <w:pStyle w:val="ListParagraph"/>
              <w:numPr>
                <w:ilvl w:val="0"/>
                <w:numId w:val="26"/>
              </w:numPr>
              <w:jc w:val="both"/>
              <w:rPr>
                <w:rFonts w:ascii="Avenir Next" w:hAnsi="Avenir Next" w:cs="Arial"/>
                <w:color w:val="808080" w:themeColor="background1" w:themeShade="80"/>
                <w:sz w:val="22"/>
                <w:szCs w:val="22"/>
                <w:lang w:val="en-GB"/>
              </w:rPr>
            </w:pPr>
            <w:r w:rsidRPr="006A72BB">
              <w:rPr>
                <w:rFonts w:ascii="Avenir Next" w:hAnsi="Avenir Next" w:cs="Arial"/>
                <w:color w:val="808080" w:themeColor="background1" w:themeShade="80"/>
                <w:sz w:val="22"/>
                <w:szCs w:val="22"/>
                <w:lang w:val="en-GB"/>
              </w:rPr>
              <w:t>It is a private and confidential process</w:t>
            </w:r>
            <w:r w:rsidR="00D57B13">
              <w:rPr>
                <w:rFonts w:ascii="Avenir Next" w:hAnsi="Avenir Next" w:cs="Arial"/>
                <w:color w:val="808080" w:themeColor="background1" w:themeShade="80"/>
                <w:sz w:val="22"/>
                <w:szCs w:val="22"/>
                <w:lang w:val="en-GB"/>
              </w:rPr>
              <w:t xml:space="preserve"> between Lobo an</w:t>
            </w:r>
            <w:r w:rsidR="00987CCD">
              <w:rPr>
                <w:rFonts w:ascii="Avenir Next" w:hAnsi="Avenir Next" w:cs="Arial"/>
                <w:color w:val="808080" w:themeColor="background1" w:themeShade="80"/>
                <w:sz w:val="22"/>
                <w:szCs w:val="22"/>
                <w:lang w:val="en-GB"/>
              </w:rPr>
              <w:t xml:space="preserve">d </w:t>
            </w:r>
            <w:r w:rsidR="00412531" w:rsidRPr="00412531">
              <w:rPr>
                <w:rFonts w:ascii="Avenir Next" w:hAnsi="Avenir Next" w:cs="Arial"/>
                <w:color w:val="808080" w:themeColor="background1" w:themeShade="80"/>
                <w:sz w:val="22"/>
                <w:szCs w:val="22"/>
                <w:lang w:val="en-GB"/>
              </w:rPr>
              <w:t>FPPL</w:t>
            </w:r>
            <w:r w:rsidR="00412531">
              <w:rPr>
                <w:rFonts w:ascii="Avenir Next" w:hAnsi="Avenir Next" w:cs="Arial"/>
                <w:color w:val="808080" w:themeColor="background1" w:themeShade="80"/>
                <w:sz w:val="22"/>
                <w:szCs w:val="22"/>
                <w:lang w:val="en-GB"/>
              </w:rPr>
              <w:t>.</w:t>
            </w:r>
          </w:p>
          <w:p w14:paraId="6227D81F" w14:textId="77777777" w:rsidR="00864CA3" w:rsidRDefault="00864CA3" w:rsidP="001E1C34">
            <w:pPr>
              <w:jc w:val="both"/>
              <w:rPr>
                <w:rFonts w:ascii="Avenir Next" w:hAnsi="Avenir Next" w:cs="Arial"/>
                <w:color w:val="808080" w:themeColor="background1" w:themeShade="80"/>
                <w:sz w:val="22"/>
                <w:szCs w:val="22"/>
                <w:lang w:val="en-GB"/>
              </w:rPr>
            </w:pPr>
          </w:p>
          <w:p w14:paraId="10D19696" w14:textId="3CDC5B82" w:rsidR="00864CA3" w:rsidRPr="006A72BB" w:rsidRDefault="00864CA3" w:rsidP="006A72BB">
            <w:pPr>
              <w:pStyle w:val="ListParagraph"/>
              <w:numPr>
                <w:ilvl w:val="0"/>
                <w:numId w:val="26"/>
              </w:numPr>
              <w:jc w:val="both"/>
              <w:rPr>
                <w:rFonts w:ascii="Avenir Next" w:hAnsi="Avenir Next" w:cs="Arial"/>
                <w:color w:val="808080" w:themeColor="background1" w:themeShade="80"/>
                <w:sz w:val="22"/>
                <w:szCs w:val="22"/>
                <w:lang w:val="en-GB"/>
              </w:rPr>
            </w:pPr>
            <w:r w:rsidRPr="006A72BB">
              <w:rPr>
                <w:rFonts w:ascii="Avenir Next" w:hAnsi="Avenir Next" w:cs="Arial"/>
                <w:color w:val="808080" w:themeColor="background1" w:themeShade="80"/>
                <w:sz w:val="22"/>
                <w:szCs w:val="22"/>
                <w:lang w:val="en-GB"/>
              </w:rPr>
              <w:t xml:space="preserve">It is </w:t>
            </w:r>
            <w:r w:rsidR="00D32013">
              <w:rPr>
                <w:rFonts w:ascii="Avenir Next" w:hAnsi="Avenir Next" w:cs="Arial"/>
                <w:color w:val="808080" w:themeColor="background1" w:themeShade="80"/>
                <w:sz w:val="22"/>
                <w:szCs w:val="22"/>
                <w:lang w:val="en-GB"/>
              </w:rPr>
              <w:t>costs less</w:t>
            </w:r>
            <w:r w:rsidRPr="006A72BB">
              <w:rPr>
                <w:rFonts w:ascii="Avenir Next" w:hAnsi="Avenir Next" w:cs="Arial"/>
                <w:color w:val="808080" w:themeColor="background1" w:themeShade="80"/>
                <w:sz w:val="22"/>
                <w:szCs w:val="22"/>
                <w:lang w:val="en-GB"/>
              </w:rPr>
              <w:t xml:space="preserve"> than a formal process</w:t>
            </w:r>
          </w:p>
        </w:tc>
        <w:tc>
          <w:tcPr>
            <w:tcW w:w="2019" w:type="dxa"/>
          </w:tcPr>
          <w:p w14:paraId="1B3934EE" w14:textId="4312C8F1" w:rsidR="001D57E2" w:rsidRPr="003E5115" w:rsidRDefault="00F15357" w:rsidP="003E5115">
            <w:pPr>
              <w:pStyle w:val="ListParagraph"/>
              <w:numPr>
                <w:ilvl w:val="0"/>
                <w:numId w:val="26"/>
              </w:numPr>
              <w:jc w:val="both"/>
              <w:rPr>
                <w:rFonts w:ascii="Avenir Next" w:hAnsi="Avenir Next" w:cs="Arial"/>
                <w:color w:val="808080" w:themeColor="background1" w:themeShade="80"/>
                <w:sz w:val="22"/>
                <w:szCs w:val="22"/>
                <w:lang w:val="en-GB"/>
              </w:rPr>
            </w:pPr>
            <w:r w:rsidRPr="003E5115">
              <w:rPr>
                <w:rFonts w:ascii="Avenir Next" w:hAnsi="Avenir Next" w:cs="Arial"/>
                <w:color w:val="808080" w:themeColor="background1" w:themeShade="80"/>
                <w:sz w:val="22"/>
                <w:szCs w:val="22"/>
                <w:lang w:val="en-GB"/>
              </w:rPr>
              <w:t>No moratorium is available</w:t>
            </w:r>
            <w:r w:rsidR="00DB2157">
              <w:rPr>
                <w:rFonts w:ascii="Avenir Next" w:hAnsi="Avenir Next" w:cs="Arial"/>
                <w:color w:val="808080" w:themeColor="background1" w:themeShade="80"/>
                <w:sz w:val="22"/>
                <w:szCs w:val="22"/>
                <w:lang w:val="en-GB"/>
              </w:rPr>
              <w:t xml:space="preserve"> to stop other creditors from going to court</w:t>
            </w:r>
          </w:p>
          <w:p w14:paraId="10B347CD" w14:textId="77777777" w:rsidR="00CF3A28" w:rsidRDefault="00CF3A28" w:rsidP="001E1C34">
            <w:pPr>
              <w:jc w:val="both"/>
              <w:rPr>
                <w:rFonts w:ascii="Avenir Next" w:hAnsi="Avenir Next" w:cs="Arial"/>
                <w:color w:val="808080" w:themeColor="background1" w:themeShade="80"/>
                <w:sz w:val="22"/>
                <w:szCs w:val="22"/>
                <w:lang w:val="en-GB"/>
              </w:rPr>
            </w:pPr>
          </w:p>
          <w:p w14:paraId="538AAED0" w14:textId="2682CEF9" w:rsidR="00CF3A28" w:rsidRPr="003E5115" w:rsidRDefault="00CF3A28" w:rsidP="003E5115">
            <w:pPr>
              <w:pStyle w:val="ListParagraph"/>
              <w:numPr>
                <w:ilvl w:val="0"/>
                <w:numId w:val="26"/>
              </w:numPr>
              <w:jc w:val="both"/>
              <w:rPr>
                <w:rFonts w:ascii="Avenir Next" w:hAnsi="Avenir Next" w:cs="Arial"/>
                <w:color w:val="808080" w:themeColor="background1" w:themeShade="80"/>
                <w:sz w:val="22"/>
                <w:szCs w:val="22"/>
                <w:lang w:val="en-GB"/>
              </w:rPr>
            </w:pPr>
            <w:r w:rsidRPr="003E5115">
              <w:rPr>
                <w:rFonts w:ascii="Avenir Next" w:hAnsi="Avenir Next" w:cs="Arial"/>
                <w:color w:val="808080" w:themeColor="background1" w:themeShade="80"/>
                <w:sz w:val="22"/>
                <w:szCs w:val="22"/>
                <w:lang w:val="en-GB"/>
              </w:rPr>
              <w:t>It is not possible to cram down creditors</w:t>
            </w:r>
            <w:r w:rsidR="00DE3EF6" w:rsidRPr="003E5115">
              <w:rPr>
                <w:rFonts w:ascii="Avenir Next" w:hAnsi="Avenir Next" w:cs="Arial"/>
                <w:color w:val="808080" w:themeColor="background1" w:themeShade="80"/>
                <w:sz w:val="22"/>
                <w:szCs w:val="22"/>
                <w:lang w:val="en-GB"/>
              </w:rPr>
              <w:t xml:space="preserve"> using an informal process. It</w:t>
            </w:r>
            <w:r w:rsidRPr="003E5115">
              <w:rPr>
                <w:rFonts w:ascii="Avenir Next" w:hAnsi="Avenir Next" w:cs="Arial"/>
                <w:color w:val="808080" w:themeColor="background1" w:themeShade="80"/>
                <w:sz w:val="22"/>
                <w:szCs w:val="22"/>
                <w:lang w:val="en-GB"/>
              </w:rPr>
              <w:t xml:space="preserve"> </w:t>
            </w:r>
            <w:r w:rsidRPr="003E5115">
              <w:rPr>
                <w:rFonts w:ascii="Avenir Next" w:hAnsi="Avenir Next" w:cs="Arial"/>
                <w:color w:val="808080" w:themeColor="background1" w:themeShade="80"/>
                <w:sz w:val="22"/>
                <w:szCs w:val="22"/>
                <w:lang w:val="en-GB"/>
              </w:rPr>
              <w:lastRenderedPageBreak/>
              <w:t>requires</w:t>
            </w:r>
            <w:r w:rsidR="0029252C" w:rsidRPr="003E5115">
              <w:rPr>
                <w:rFonts w:ascii="Avenir Next" w:hAnsi="Avenir Next" w:cs="Arial"/>
                <w:color w:val="808080" w:themeColor="background1" w:themeShade="80"/>
                <w:sz w:val="22"/>
                <w:szCs w:val="22"/>
                <w:lang w:val="en-GB"/>
              </w:rPr>
              <w:t xml:space="preserve"> a lot of</w:t>
            </w:r>
            <w:r w:rsidRPr="003E5115">
              <w:rPr>
                <w:rFonts w:ascii="Avenir Next" w:hAnsi="Avenir Next" w:cs="Arial"/>
                <w:color w:val="808080" w:themeColor="background1" w:themeShade="80"/>
                <w:sz w:val="22"/>
                <w:szCs w:val="22"/>
                <w:lang w:val="en-GB"/>
              </w:rPr>
              <w:t xml:space="preserve"> good will from </w:t>
            </w:r>
            <w:r w:rsidR="0029252C" w:rsidRPr="003E5115">
              <w:rPr>
                <w:rFonts w:ascii="Avenir Next" w:hAnsi="Avenir Next" w:cs="Arial"/>
                <w:color w:val="808080" w:themeColor="background1" w:themeShade="80"/>
                <w:sz w:val="22"/>
                <w:szCs w:val="22"/>
                <w:lang w:val="en-GB"/>
              </w:rPr>
              <w:t xml:space="preserve">creditors </w:t>
            </w:r>
            <w:proofErr w:type="gramStart"/>
            <w:r w:rsidR="0029252C" w:rsidRPr="003E5115">
              <w:rPr>
                <w:rFonts w:ascii="Avenir Next" w:hAnsi="Avenir Next" w:cs="Arial"/>
                <w:color w:val="808080" w:themeColor="background1" w:themeShade="80"/>
                <w:sz w:val="22"/>
                <w:szCs w:val="22"/>
                <w:lang w:val="en-GB"/>
              </w:rPr>
              <w:t>in order for</w:t>
            </w:r>
            <w:proofErr w:type="gramEnd"/>
            <w:r w:rsidR="0029252C" w:rsidRPr="003E5115">
              <w:rPr>
                <w:rFonts w:ascii="Avenir Next" w:hAnsi="Avenir Next" w:cs="Arial"/>
                <w:color w:val="808080" w:themeColor="background1" w:themeShade="80"/>
                <w:sz w:val="22"/>
                <w:szCs w:val="22"/>
                <w:lang w:val="en-GB"/>
              </w:rPr>
              <w:t xml:space="preserve"> them to agree to make </w:t>
            </w:r>
            <w:r w:rsidR="00DE3EF6" w:rsidRPr="003E5115">
              <w:rPr>
                <w:rFonts w:ascii="Avenir Next" w:hAnsi="Avenir Next" w:cs="Arial"/>
                <w:color w:val="808080" w:themeColor="background1" w:themeShade="80"/>
                <w:sz w:val="22"/>
                <w:szCs w:val="22"/>
                <w:lang w:val="en-GB"/>
              </w:rPr>
              <w:t>concessions</w:t>
            </w:r>
          </w:p>
        </w:tc>
      </w:tr>
    </w:tbl>
    <w:p w14:paraId="76F7E5E3" w14:textId="77777777" w:rsidR="00D630F4" w:rsidRDefault="00D630F4" w:rsidP="001E1C34">
      <w:pPr>
        <w:ind w:left="720" w:hanging="720"/>
        <w:jc w:val="both"/>
        <w:rPr>
          <w:rFonts w:ascii="Avenir Next" w:hAnsi="Avenir Next" w:cs="Arial"/>
          <w:color w:val="808080" w:themeColor="background1" w:themeShade="80"/>
          <w:sz w:val="22"/>
          <w:szCs w:val="22"/>
          <w:lang w:val="en-GB"/>
        </w:rPr>
      </w:pP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6A324809" w14:textId="5B75BC0C" w:rsidR="00BA6F34" w:rsidRDefault="00BA6F34" w:rsidP="0088007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not stated in the facts whether there is a treaty or convention that both countries have domesticated </w:t>
      </w:r>
      <w:proofErr w:type="gramStart"/>
      <w:r>
        <w:rPr>
          <w:rFonts w:ascii="Avenir Next" w:hAnsi="Avenir Next" w:cs="Arial"/>
          <w:color w:val="808080" w:themeColor="background1" w:themeShade="80"/>
          <w:sz w:val="22"/>
          <w:szCs w:val="22"/>
          <w:lang w:val="en-GB"/>
        </w:rPr>
        <w:t>that deals</w:t>
      </w:r>
      <w:proofErr w:type="gramEnd"/>
      <w:r>
        <w:rPr>
          <w:rFonts w:ascii="Avenir Next" w:hAnsi="Avenir Next" w:cs="Arial"/>
          <w:color w:val="808080" w:themeColor="background1" w:themeShade="80"/>
          <w:sz w:val="22"/>
          <w:szCs w:val="22"/>
          <w:lang w:val="en-GB"/>
        </w:rPr>
        <w:t xml:space="preserve"> with cross border insolvency or whether </w:t>
      </w:r>
      <w:r w:rsidR="005945CD">
        <w:rPr>
          <w:rFonts w:ascii="Avenir Next" w:hAnsi="Avenir Next" w:cs="Arial"/>
          <w:color w:val="808080" w:themeColor="background1" w:themeShade="80"/>
          <w:sz w:val="22"/>
          <w:szCs w:val="22"/>
          <w:lang w:val="en-GB"/>
        </w:rPr>
        <w:t>both countries have adopted soft law measures that have helped to harmonise the</w:t>
      </w:r>
      <w:r w:rsidR="00461CC5">
        <w:rPr>
          <w:rFonts w:ascii="Avenir Next" w:hAnsi="Avenir Next" w:cs="Arial"/>
          <w:color w:val="808080" w:themeColor="background1" w:themeShade="80"/>
          <w:sz w:val="22"/>
          <w:szCs w:val="22"/>
          <w:lang w:val="en-GB"/>
        </w:rPr>
        <w:t>ir</w:t>
      </w:r>
      <w:r w:rsidR="005945CD">
        <w:rPr>
          <w:rFonts w:ascii="Avenir Next" w:hAnsi="Avenir Next" w:cs="Arial"/>
          <w:color w:val="808080" w:themeColor="background1" w:themeShade="80"/>
          <w:sz w:val="22"/>
          <w:szCs w:val="22"/>
          <w:lang w:val="en-GB"/>
        </w:rPr>
        <w:t xml:space="preserve"> laws.</w:t>
      </w:r>
    </w:p>
    <w:p w14:paraId="0A3E151A" w14:textId="0ABC37C0" w:rsidR="005945CD" w:rsidRDefault="005945CD" w:rsidP="00BA6F34">
      <w:pPr>
        <w:ind w:left="720" w:hanging="720"/>
        <w:jc w:val="both"/>
        <w:rPr>
          <w:rFonts w:ascii="Avenir Next" w:hAnsi="Avenir Next" w:cs="Arial"/>
          <w:color w:val="808080" w:themeColor="background1" w:themeShade="80"/>
          <w:sz w:val="22"/>
          <w:szCs w:val="22"/>
          <w:lang w:val="en-GB"/>
        </w:rPr>
      </w:pPr>
    </w:p>
    <w:p w14:paraId="71B38827" w14:textId="25E1203C" w:rsidR="005945CD" w:rsidRDefault="005945CD" w:rsidP="0088007B">
      <w:pPr>
        <w:ind w:left="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light of</w:t>
      </w:r>
      <w:proofErr w:type="gramEnd"/>
      <w:r>
        <w:rPr>
          <w:rFonts w:ascii="Avenir Next" w:hAnsi="Avenir Next" w:cs="Arial"/>
          <w:color w:val="808080" w:themeColor="background1" w:themeShade="80"/>
          <w:sz w:val="22"/>
          <w:szCs w:val="22"/>
          <w:lang w:val="en-GB"/>
        </w:rPr>
        <w:t xml:space="preserve"> this ambiguity, the following issues may arise for the insolvency representative:</w:t>
      </w:r>
    </w:p>
    <w:p w14:paraId="4EBEFFB5" w14:textId="3A8823C4" w:rsidR="005F4B87" w:rsidRDefault="005F4B87" w:rsidP="001E1C34">
      <w:pPr>
        <w:ind w:left="720" w:hanging="720"/>
        <w:jc w:val="both"/>
        <w:rPr>
          <w:rFonts w:ascii="Avenir Next" w:hAnsi="Avenir Next" w:cs="Arial"/>
          <w:color w:val="808080" w:themeColor="background1" w:themeShade="80"/>
          <w:sz w:val="22"/>
          <w:szCs w:val="22"/>
          <w:lang w:val="en-GB"/>
        </w:rPr>
      </w:pPr>
    </w:p>
    <w:p w14:paraId="13D0DCDD" w14:textId="6476E293" w:rsidR="00DD2F06" w:rsidRDefault="00DD2F06" w:rsidP="0088007B">
      <w:pPr>
        <w:ind w:left="720"/>
        <w:jc w:val="both"/>
        <w:rPr>
          <w:rFonts w:ascii="Avenir Next" w:hAnsi="Avenir Next" w:cs="Arial"/>
          <w:color w:val="808080" w:themeColor="background1" w:themeShade="80"/>
          <w:sz w:val="22"/>
          <w:szCs w:val="22"/>
          <w:lang w:val="en-GB"/>
        </w:rPr>
      </w:pPr>
      <w:r w:rsidRPr="0088007B">
        <w:rPr>
          <w:rFonts w:ascii="Avenir Next" w:hAnsi="Avenir Next" w:cs="Arial"/>
          <w:b/>
          <w:bCs/>
          <w:color w:val="808080" w:themeColor="background1" w:themeShade="80"/>
          <w:sz w:val="22"/>
          <w:szCs w:val="22"/>
          <w:lang w:val="en-GB"/>
        </w:rPr>
        <w:t>Choice of law</w:t>
      </w:r>
      <w:r w:rsidR="00616179" w:rsidRPr="0088007B">
        <w:rPr>
          <w:rFonts w:ascii="Avenir Next" w:hAnsi="Avenir Next" w:cs="Arial"/>
          <w:b/>
          <w:bCs/>
          <w:color w:val="808080" w:themeColor="background1" w:themeShade="80"/>
          <w:sz w:val="22"/>
          <w:szCs w:val="22"/>
          <w:lang w:val="en-GB"/>
        </w:rPr>
        <w:t>-</w:t>
      </w:r>
      <w:r w:rsidR="00616179">
        <w:rPr>
          <w:rFonts w:ascii="Avenir Next" w:hAnsi="Avenir Next" w:cs="Arial"/>
          <w:color w:val="808080" w:themeColor="background1" w:themeShade="80"/>
          <w:sz w:val="22"/>
          <w:szCs w:val="22"/>
          <w:lang w:val="en-GB"/>
        </w:rPr>
        <w:t xml:space="preserve"> the </w:t>
      </w:r>
      <w:r w:rsidR="00F27804">
        <w:rPr>
          <w:rFonts w:ascii="Avenir Next" w:hAnsi="Avenir Next" w:cs="Arial"/>
          <w:color w:val="808080" w:themeColor="background1" w:themeShade="80"/>
          <w:sz w:val="22"/>
          <w:szCs w:val="22"/>
          <w:lang w:val="en-GB"/>
        </w:rPr>
        <w:t xml:space="preserve">insolvency representative may face choice of law issues </w:t>
      </w:r>
      <w:r w:rsidR="00D05119">
        <w:rPr>
          <w:rFonts w:ascii="Avenir Next" w:hAnsi="Avenir Next" w:cs="Arial"/>
          <w:color w:val="808080" w:themeColor="background1" w:themeShade="80"/>
          <w:sz w:val="22"/>
          <w:szCs w:val="22"/>
          <w:lang w:val="en-GB"/>
        </w:rPr>
        <w:t xml:space="preserve">when </w:t>
      </w:r>
      <w:r w:rsidR="0051530D">
        <w:rPr>
          <w:rFonts w:ascii="Avenir Next" w:hAnsi="Avenir Next" w:cs="Arial"/>
          <w:color w:val="808080" w:themeColor="background1" w:themeShade="80"/>
          <w:sz w:val="22"/>
          <w:szCs w:val="22"/>
          <w:lang w:val="en-GB"/>
        </w:rPr>
        <w:t xml:space="preserve">conducting the insolvency process </w:t>
      </w:r>
      <w:r w:rsidR="00B63915">
        <w:rPr>
          <w:rFonts w:ascii="Avenir Next" w:hAnsi="Avenir Next" w:cs="Arial"/>
          <w:color w:val="808080" w:themeColor="background1" w:themeShade="80"/>
          <w:sz w:val="22"/>
          <w:szCs w:val="22"/>
          <w:lang w:val="en-GB"/>
        </w:rPr>
        <w:t xml:space="preserve">in </w:t>
      </w:r>
      <w:proofErr w:type="spellStart"/>
      <w:r w:rsidR="00B63915">
        <w:rPr>
          <w:rFonts w:ascii="Avenir Next" w:hAnsi="Avenir Next" w:cs="Arial"/>
          <w:color w:val="808080" w:themeColor="background1" w:themeShade="80"/>
          <w:sz w:val="22"/>
          <w:szCs w:val="22"/>
          <w:lang w:val="en-GB"/>
        </w:rPr>
        <w:t>Asgard</w:t>
      </w:r>
      <w:proofErr w:type="spellEnd"/>
      <w:r w:rsidR="00C76A3B">
        <w:rPr>
          <w:rFonts w:ascii="Avenir Next" w:hAnsi="Avenir Next" w:cs="Arial"/>
          <w:color w:val="808080" w:themeColor="background1" w:themeShade="80"/>
          <w:sz w:val="22"/>
          <w:szCs w:val="22"/>
          <w:lang w:val="en-GB"/>
        </w:rPr>
        <w:t xml:space="preserve"> if issues connected to Encanto are raised</w:t>
      </w:r>
      <w:r w:rsidR="00B63915">
        <w:rPr>
          <w:rFonts w:ascii="Avenir Next" w:hAnsi="Avenir Next" w:cs="Arial"/>
          <w:color w:val="808080" w:themeColor="background1" w:themeShade="80"/>
          <w:sz w:val="22"/>
          <w:szCs w:val="22"/>
          <w:lang w:val="en-GB"/>
        </w:rPr>
        <w:t xml:space="preserve">. </w:t>
      </w:r>
      <w:r w:rsidR="005A2A32">
        <w:rPr>
          <w:rFonts w:ascii="Avenir Next" w:hAnsi="Avenir Next" w:cs="Arial"/>
          <w:color w:val="808080" w:themeColor="background1" w:themeShade="80"/>
          <w:sz w:val="22"/>
          <w:szCs w:val="22"/>
          <w:lang w:val="en-GB"/>
        </w:rPr>
        <w:t xml:space="preserve">This will depend on the legal system applicable in </w:t>
      </w:r>
      <w:proofErr w:type="spellStart"/>
      <w:r w:rsidR="005A2A32">
        <w:rPr>
          <w:rFonts w:ascii="Avenir Next" w:hAnsi="Avenir Next" w:cs="Arial"/>
          <w:color w:val="808080" w:themeColor="background1" w:themeShade="80"/>
          <w:sz w:val="22"/>
          <w:szCs w:val="22"/>
          <w:lang w:val="en-GB"/>
        </w:rPr>
        <w:t>Asgard</w:t>
      </w:r>
      <w:proofErr w:type="spellEnd"/>
      <w:r w:rsidR="005A2A32">
        <w:rPr>
          <w:rFonts w:ascii="Avenir Next" w:hAnsi="Avenir Next" w:cs="Arial"/>
          <w:color w:val="808080" w:themeColor="background1" w:themeShade="80"/>
          <w:sz w:val="22"/>
          <w:szCs w:val="22"/>
          <w:lang w:val="en-GB"/>
        </w:rPr>
        <w:t xml:space="preserve"> </w:t>
      </w:r>
      <w:proofErr w:type="gramStart"/>
      <w:r w:rsidR="005A2A32">
        <w:rPr>
          <w:rFonts w:ascii="Avenir Next" w:hAnsi="Avenir Next" w:cs="Arial"/>
          <w:color w:val="808080" w:themeColor="background1" w:themeShade="80"/>
          <w:sz w:val="22"/>
          <w:szCs w:val="22"/>
          <w:lang w:val="en-GB"/>
        </w:rPr>
        <w:t>i.e</w:t>
      </w:r>
      <w:r w:rsidR="00420BF1">
        <w:rPr>
          <w:rFonts w:ascii="Avenir Next" w:hAnsi="Avenir Next" w:cs="Arial"/>
          <w:color w:val="808080" w:themeColor="background1" w:themeShade="80"/>
          <w:sz w:val="22"/>
          <w:szCs w:val="22"/>
          <w:lang w:val="en-GB"/>
        </w:rPr>
        <w:t>.</w:t>
      </w:r>
      <w:proofErr w:type="gramEnd"/>
      <w:r w:rsidR="005A2A32">
        <w:rPr>
          <w:rFonts w:ascii="Avenir Next" w:hAnsi="Avenir Next" w:cs="Arial"/>
          <w:color w:val="808080" w:themeColor="background1" w:themeShade="80"/>
          <w:sz w:val="22"/>
          <w:szCs w:val="22"/>
          <w:lang w:val="en-GB"/>
        </w:rPr>
        <w:t xml:space="preserve"> whether it is a civil law system or a common law system. In civil law systems, </w:t>
      </w:r>
      <w:r w:rsidR="007A68A7">
        <w:rPr>
          <w:rFonts w:ascii="Avenir Next" w:hAnsi="Avenir Next" w:cs="Arial"/>
          <w:color w:val="808080" w:themeColor="background1" w:themeShade="80"/>
          <w:sz w:val="22"/>
          <w:szCs w:val="22"/>
          <w:lang w:val="en-GB"/>
        </w:rPr>
        <w:t xml:space="preserve">choice of law </w:t>
      </w:r>
      <w:r w:rsidR="0051530D">
        <w:rPr>
          <w:rFonts w:ascii="Avenir Next" w:hAnsi="Avenir Next" w:cs="Arial"/>
          <w:color w:val="808080" w:themeColor="background1" w:themeShade="80"/>
          <w:sz w:val="22"/>
          <w:szCs w:val="22"/>
          <w:lang w:val="en-GB"/>
        </w:rPr>
        <w:t xml:space="preserve">would be </w:t>
      </w:r>
      <w:r w:rsidR="007A68A7">
        <w:rPr>
          <w:rFonts w:ascii="Avenir Next" w:hAnsi="Avenir Next" w:cs="Arial"/>
          <w:color w:val="808080" w:themeColor="background1" w:themeShade="80"/>
          <w:sz w:val="22"/>
          <w:szCs w:val="22"/>
          <w:lang w:val="en-GB"/>
        </w:rPr>
        <w:t xml:space="preserve">considered by the courts </w:t>
      </w:r>
      <w:proofErr w:type="gramStart"/>
      <w:r w:rsidR="007A68A7">
        <w:rPr>
          <w:rFonts w:ascii="Avenir Next" w:hAnsi="Avenir Next" w:cs="Arial"/>
          <w:color w:val="808080" w:themeColor="background1" w:themeShade="80"/>
          <w:sz w:val="22"/>
          <w:szCs w:val="22"/>
          <w:lang w:val="en-GB"/>
        </w:rPr>
        <w:t>whether or not</w:t>
      </w:r>
      <w:proofErr w:type="gramEnd"/>
      <w:r w:rsidR="007A68A7">
        <w:rPr>
          <w:rFonts w:ascii="Avenir Next" w:hAnsi="Avenir Next" w:cs="Arial"/>
          <w:color w:val="808080" w:themeColor="background1" w:themeShade="80"/>
          <w:sz w:val="22"/>
          <w:szCs w:val="22"/>
          <w:lang w:val="en-GB"/>
        </w:rPr>
        <w:t xml:space="preserve"> </w:t>
      </w:r>
      <w:r w:rsidR="000708A4">
        <w:rPr>
          <w:rFonts w:ascii="Avenir Next" w:hAnsi="Avenir Next" w:cs="Arial"/>
          <w:color w:val="808080" w:themeColor="background1" w:themeShade="80"/>
          <w:sz w:val="22"/>
          <w:szCs w:val="22"/>
          <w:lang w:val="en-GB"/>
        </w:rPr>
        <w:t xml:space="preserve">it is pleaded by the insolvency representative whereas in common law systems, </w:t>
      </w:r>
      <w:r w:rsidR="00F27804">
        <w:rPr>
          <w:rFonts w:ascii="Avenir Next" w:hAnsi="Avenir Next" w:cs="Arial"/>
          <w:color w:val="808080" w:themeColor="background1" w:themeShade="80"/>
          <w:sz w:val="22"/>
          <w:szCs w:val="22"/>
          <w:lang w:val="en-GB"/>
        </w:rPr>
        <w:t xml:space="preserve">the issue would only arise if the insolvency representative raised it. </w:t>
      </w:r>
    </w:p>
    <w:p w14:paraId="58B5539E" w14:textId="3F55B2F5" w:rsidR="00DD2F06" w:rsidRDefault="00DD2F06" w:rsidP="001E1C34">
      <w:pPr>
        <w:ind w:left="720" w:hanging="720"/>
        <w:jc w:val="both"/>
        <w:rPr>
          <w:rFonts w:ascii="Avenir Next" w:hAnsi="Avenir Next" w:cs="Arial"/>
          <w:color w:val="808080" w:themeColor="background1" w:themeShade="80"/>
          <w:sz w:val="22"/>
          <w:szCs w:val="22"/>
          <w:lang w:val="en-GB"/>
        </w:rPr>
      </w:pPr>
    </w:p>
    <w:p w14:paraId="48A32FAD" w14:textId="37742E4F" w:rsidR="00AE382D" w:rsidRDefault="00AE382D" w:rsidP="0088007B">
      <w:pPr>
        <w:ind w:left="720"/>
        <w:jc w:val="both"/>
        <w:rPr>
          <w:rFonts w:ascii="Avenir Next" w:hAnsi="Avenir Next" w:cs="Arial"/>
          <w:color w:val="808080" w:themeColor="background1" w:themeShade="80"/>
          <w:sz w:val="22"/>
          <w:szCs w:val="22"/>
          <w:lang w:val="en-GB"/>
        </w:rPr>
      </w:pPr>
      <w:r w:rsidRPr="0088007B">
        <w:rPr>
          <w:rFonts w:ascii="Avenir Next" w:hAnsi="Avenir Next" w:cs="Arial"/>
          <w:b/>
          <w:bCs/>
          <w:color w:val="808080" w:themeColor="background1" w:themeShade="80"/>
          <w:sz w:val="22"/>
          <w:szCs w:val="22"/>
          <w:lang w:val="en-GB"/>
        </w:rPr>
        <w:t>Recognition of the insolvency representative</w:t>
      </w:r>
      <w:r>
        <w:rPr>
          <w:rFonts w:ascii="Avenir Next" w:hAnsi="Avenir Next" w:cs="Arial"/>
          <w:color w:val="808080" w:themeColor="background1" w:themeShade="80"/>
          <w:sz w:val="22"/>
          <w:szCs w:val="22"/>
          <w:lang w:val="en-GB"/>
        </w:rPr>
        <w:t>- the insolvency representative will need to establish whether Encanto has private laws that allow for</w:t>
      </w:r>
      <w:r w:rsidR="00FF2CE5">
        <w:rPr>
          <w:rFonts w:ascii="Avenir Next" w:hAnsi="Avenir Next" w:cs="Arial"/>
          <w:color w:val="808080" w:themeColor="background1" w:themeShade="80"/>
          <w:sz w:val="22"/>
          <w:szCs w:val="22"/>
          <w:lang w:val="en-GB"/>
        </w:rPr>
        <w:t xml:space="preserve"> the recognition of the foreign representative in Encanto. If </w:t>
      </w:r>
      <w:r w:rsidR="00C52633">
        <w:rPr>
          <w:rFonts w:ascii="Avenir Next" w:hAnsi="Avenir Next" w:cs="Arial"/>
          <w:color w:val="808080" w:themeColor="background1" w:themeShade="80"/>
          <w:sz w:val="22"/>
          <w:szCs w:val="22"/>
          <w:lang w:val="en-GB"/>
        </w:rPr>
        <w:t>the laws in Encanto do not allow for recognition</w:t>
      </w:r>
      <w:r w:rsidR="00FF2CE5">
        <w:rPr>
          <w:rFonts w:ascii="Avenir Next" w:hAnsi="Avenir Next" w:cs="Arial"/>
          <w:color w:val="808080" w:themeColor="background1" w:themeShade="80"/>
          <w:sz w:val="22"/>
          <w:szCs w:val="22"/>
          <w:lang w:val="en-GB"/>
        </w:rPr>
        <w:t>, the</w:t>
      </w:r>
      <w:r w:rsidR="00C52633">
        <w:rPr>
          <w:rFonts w:ascii="Avenir Next" w:hAnsi="Avenir Next" w:cs="Arial"/>
          <w:color w:val="808080" w:themeColor="background1" w:themeShade="80"/>
          <w:sz w:val="22"/>
          <w:szCs w:val="22"/>
          <w:lang w:val="en-GB"/>
        </w:rPr>
        <w:t xml:space="preserve"> foreign representative </w:t>
      </w:r>
      <w:r w:rsidR="00BA2A91">
        <w:rPr>
          <w:rFonts w:ascii="Avenir Next" w:hAnsi="Avenir Next" w:cs="Arial"/>
          <w:color w:val="808080" w:themeColor="background1" w:themeShade="80"/>
          <w:sz w:val="22"/>
          <w:szCs w:val="22"/>
          <w:lang w:val="en-GB"/>
        </w:rPr>
        <w:t xml:space="preserve">will </w:t>
      </w:r>
      <w:r w:rsidR="00284F8D">
        <w:rPr>
          <w:rFonts w:ascii="Avenir Next" w:hAnsi="Avenir Next" w:cs="Arial"/>
          <w:color w:val="808080" w:themeColor="background1" w:themeShade="80"/>
          <w:sz w:val="22"/>
          <w:szCs w:val="22"/>
          <w:lang w:val="en-GB"/>
        </w:rPr>
        <w:t xml:space="preserve">need </w:t>
      </w:r>
      <w:r w:rsidR="004360BF">
        <w:rPr>
          <w:rFonts w:ascii="Avenir Next" w:hAnsi="Avenir Next" w:cs="Arial"/>
          <w:color w:val="808080" w:themeColor="background1" w:themeShade="80"/>
          <w:sz w:val="22"/>
          <w:szCs w:val="22"/>
          <w:lang w:val="en-GB"/>
        </w:rPr>
        <w:t xml:space="preserve">to apply for the enforcement of the judgement issued in </w:t>
      </w:r>
      <w:proofErr w:type="spellStart"/>
      <w:r w:rsidR="004360BF">
        <w:rPr>
          <w:rFonts w:ascii="Avenir Next" w:hAnsi="Avenir Next" w:cs="Arial"/>
          <w:color w:val="808080" w:themeColor="background1" w:themeShade="80"/>
          <w:sz w:val="22"/>
          <w:szCs w:val="22"/>
          <w:lang w:val="en-GB"/>
        </w:rPr>
        <w:t>Asgard</w:t>
      </w:r>
      <w:proofErr w:type="spellEnd"/>
      <w:r w:rsidR="004360BF">
        <w:rPr>
          <w:rFonts w:ascii="Avenir Next" w:hAnsi="Avenir Next" w:cs="Arial"/>
          <w:color w:val="808080" w:themeColor="background1" w:themeShade="80"/>
          <w:sz w:val="22"/>
          <w:szCs w:val="22"/>
          <w:lang w:val="en-GB"/>
        </w:rPr>
        <w:t xml:space="preserve"> in relation </w:t>
      </w:r>
      <w:r w:rsidR="00AB1425">
        <w:rPr>
          <w:rFonts w:ascii="Avenir Next" w:hAnsi="Avenir Next" w:cs="Arial"/>
          <w:color w:val="808080" w:themeColor="background1" w:themeShade="80"/>
          <w:sz w:val="22"/>
          <w:szCs w:val="22"/>
          <w:lang w:val="en-GB"/>
        </w:rPr>
        <w:t xml:space="preserve">to the insolvency proceedings in Encanto. </w:t>
      </w:r>
      <w:r w:rsidR="009F2995">
        <w:rPr>
          <w:rFonts w:ascii="Avenir Next" w:hAnsi="Avenir Next" w:cs="Arial"/>
          <w:color w:val="808080" w:themeColor="background1" w:themeShade="80"/>
          <w:sz w:val="22"/>
          <w:szCs w:val="22"/>
          <w:lang w:val="en-GB"/>
        </w:rPr>
        <w:t xml:space="preserve">How easy it is to enforce the judgement will depend on whether Encanto has domestic laws that provide for recognition of foreign judgements. If </w:t>
      </w:r>
      <w:r w:rsidR="00116194">
        <w:rPr>
          <w:rFonts w:ascii="Avenir Next" w:hAnsi="Avenir Next" w:cs="Arial"/>
          <w:color w:val="808080" w:themeColor="background1" w:themeShade="80"/>
          <w:sz w:val="22"/>
          <w:szCs w:val="22"/>
          <w:lang w:val="en-GB"/>
        </w:rPr>
        <w:t>it does not,</w:t>
      </w:r>
      <w:r w:rsidR="009F2995">
        <w:rPr>
          <w:rFonts w:ascii="Avenir Next" w:hAnsi="Avenir Next" w:cs="Arial"/>
          <w:color w:val="808080" w:themeColor="background1" w:themeShade="80"/>
          <w:sz w:val="22"/>
          <w:szCs w:val="22"/>
          <w:lang w:val="en-GB"/>
        </w:rPr>
        <w:t xml:space="preserve"> the foreign representative</w:t>
      </w:r>
      <w:r w:rsidR="00116194">
        <w:rPr>
          <w:rFonts w:ascii="Avenir Next" w:hAnsi="Avenir Next" w:cs="Arial"/>
          <w:color w:val="808080" w:themeColor="background1" w:themeShade="80"/>
          <w:sz w:val="22"/>
          <w:szCs w:val="22"/>
          <w:lang w:val="en-GB"/>
        </w:rPr>
        <w:t>,</w:t>
      </w:r>
      <w:r w:rsidR="009F2995">
        <w:rPr>
          <w:rFonts w:ascii="Avenir Next" w:hAnsi="Avenir Next" w:cs="Arial"/>
          <w:color w:val="808080" w:themeColor="background1" w:themeShade="80"/>
          <w:sz w:val="22"/>
          <w:szCs w:val="22"/>
          <w:lang w:val="en-GB"/>
        </w:rPr>
        <w:t xml:space="preserve"> either directly or through an insolvency representative in Encanto</w:t>
      </w:r>
      <w:r w:rsidR="00116194">
        <w:rPr>
          <w:rFonts w:ascii="Avenir Next" w:hAnsi="Avenir Next" w:cs="Arial"/>
          <w:color w:val="808080" w:themeColor="background1" w:themeShade="80"/>
          <w:sz w:val="22"/>
          <w:szCs w:val="22"/>
          <w:lang w:val="en-GB"/>
        </w:rPr>
        <w:t>,</w:t>
      </w:r>
      <w:r w:rsidR="009F2995">
        <w:rPr>
          <w:rFonts w:ascii="Avenir Next" w:hAnsi="Avenir Next" w:cs="Arial"/>
          <w:color w:val="808080" w:themeColor="background1" w:themeShade="80"/>
          <w:sz w:val="22"/>
          <w:szCs w:val="22"/>
          <w:lang w:val="en-GB"/>
        </w:rPr>
        <w:t xml:space="preserve"> would have to commence insolvency proceedings against FPPL in Encanto </w:t>
      </w:r>
      <w:proofErr w:type="gramStart"/>
      <w:r w:rsidR="009F2995">
        <w:rPr>
          <w:rFonts w:ascii="Avenir Next" w:hAnsi="Avenir Next" w:cs="Arial"/>
          <w:color w:val="808080" w:themeColor="background1" w:themeShade="80"/>
          <w:sz w:val="22"/>
          <w:szCs w:val="22"/>
          <w:lang w:val="en-GB"/>
        </w:rPr>
        <w:t>in order to</w:t>
      </w:r>
      <w:proofErr w:type="gramEnd"/>
      <w:r w:rsidR="009F2995">
        <w:rPr>
          <w:rFonts w:ascii="Avenir Next" w:hAnsi="Avenir Next" w:cs="Arial"/>
          <w:color w:val="808080" w:themeColor="background1" w:themeShade="80"/>
          <w:sz w:val="22"/>
          <w:szCs w:val="22"/>
          <w:lang w:val="en-GB"/>
        </w:rPr>
        <w:t xml:space="preserve"> get access to its assets in Encanto</w:t>
      </w:r>
      <w:r w:rsidR="00FE1B92">
        <w:rPr>
          <w:rFonts w:ascii="Avenir Next" w:hAnsi="Avenir Next" w:cs="Arial"/>
          <w:color w:val="808080" w:themeColor="background1" w:themeShade="80"/>
          <w:sz w:val="22"/>
          <w:szCs w:val="22"/>
          <w:lang w:val="en-GB"/>
        </w:rPr>
        <w:t xml:space="preserve"> or enter into an insolvency protocol with the insolvency representative in Encanto</w:t>
      </w:r>
      <w:r w:rsidR="009F2995">
        <w:rPr>
          <w:rFonts w:ascii="Avenir Next" w:hAnsi="Avenir Next" w:cs="Arial"/>
          <w:color w:val="808080" w:themeColor="background1" w:themeShade="80"/>
          <w:sz w:val="22"/>
          <w:szCs w:val="22"/>
          <w:lang w:val="en-GB"/>
        </w:rPr>
        <w:t>.</w:t>
      </w:r>
      <w:r w:rsidR="00BA2A91">
        <w:rPr>
          <w:rFonts w:ascii="Avenir Next" w:hAnsi="Avenir Next" w:cs="Arial"/>
          <w:color w:val="808080" w:themeColor="background1" w:themeShade="80"/>
          <w:sz w:val="22"/>
          <w:szCs w:val="22"/>
          <w:lang w:val="en-GB"/>
        </w:rPr>
        <w:t xml:space="preserve"> </w:t>
      </w:r>
      <w:r w:rsidR="00116194">
        <w:rPr>
          <w:rFonts w:ascii="Avenir Next" w:hAnsi="Avenir Next" w:cs="Arial"/>
          <w:color w:val="808080" w:themeColor="background1" w:themeShade="80"/>
          <w:sz w:val="22"/>
          <w:szCs w:val="22"/>
          <w:lang w:val="en-GB"/>
        </w:rPr>
        <w:t xml:space="preserve">This will be difficult </w:t>
      </w:r>
      <w:r w:rsidR="000A0C92">
        <w:rPr>
          <w:rFonts w:ascii="Avenir Next" w:hAnsi="Avenir Next" w:cs="Arial"/>
          <w:color w:val="808080" w:themeColor="background1" w:themeShade="80"/>
          <w:sz w:val="22"/>
          <w:szCs w:val="22"/>
          <w:lang w:val="en-GB"/>
        </w:rPr>
        <w:t xml:space="preserve">if the proceeding </w:t>
      </w:r>
      <w:r w:rsidR="00FE1B92">
        <w:rPr>
          <w:rFonts w:ascii="Avenir Next" w:hAnsi="Avenir Next" w:cs="Arial"/>
          <w:color w:val="808080" w:themeColor="background1" w:themeShade="80"/>
          <w:sz w:val="22"/>
          <w:szCs w:val="22"/>
          <w:lang w:val="en-GB"/>
        </w:rPr>
        <w:t xml:space="preserve">in </w:t>
      </w:r>
      <w:proofErr w:type="spellStart"/>
      <w:r w:rsidR="00FE1B92">
        <w:rPr>
          <w:rFonts w:ascii="Avenir Next" w:hAnsi="Avenir Next" w:cs="Arial"/>
          <w:color w:val="808080" w:themeColor="background1" w:themeShade="80"/>
          <w:sz w:val="22"/>
          <w:szCs w:val="22"/>
          <w:lang w:val="en-GB"/>
        </w:rPr>
        <w:t>Asgard</w:t>
      </w:r>
      <w:proofErr w:type="spellEnd"/>
      <w:r w:rsidR="00FE1B92">
        <w:rPr>
          <w:rFonts w:ascii="Avenir Next" w:hAnsi="Avenir Next" w:cs="Arial"/>
          <w:color w:val="808080" w:themeColor="background1" w:themeShade="80"/>
          <w:sz w:val="22"/>
          <w:szCs w:val="22"/>
          <w:lang w:val="en-GB"/>
        </w:rPr>
        <w:t xml:space="preserve"> </w:t>
      </w:r>
      <w:r w:rsidR="000A0C92">
        <w:rPr>
          <w:rFonts w:ascii="Avenir Next" w:hAnsi="Avenir Next" w:cs="Arial"/>
          <w:color w:val="808080" w:themeColor="background1" w:themeShade="80"/>
          <w:sz w:val="22"/>
          <w:szCs w:val="22"/>
          <w:lang w:val="en-GB"/>
        </w:rPr>
        <w:t>conflicts with the proceeding that was commenced in Encanto</w:t>
      </w:r>
      <w:r w:rsidR="00FE1B92">
        <w:rPr>
          <w:rFonts w:ascii="Avenir Next" w:hAnsi="Avenir Next" w:cs="Arial"/>
          <w:color w:val="808080" w:themeColor="background1" w:themeShade="80"/>
          <w:sz w:val="22"/>
          <w:szCs w:val="22"/>
          <w:lang w:val="en-GB"/>
        </w:rPr>
        <w:t>.</w:t>
      </w:r>
    </w:p>
    <w:p w14:paraId="4B9C5CDC" w14:textId="77777777" w:rsidR="00AE382D" w:rsidRDefault="00AE382D" w:rsidP="001E1C34">
      <w:pPr>
        <w:ind w:left="720" w:hanging="720"/>
        <w:jc w:val="both"/>
        <w:rPr>
          <w:rFonts w:ascii="Avenir Next" w:hAnsi="Avenir Next" w:cs="Arial"/>
          <w:color w:val="808080" w:themeColor="background1" w:themeShade="80"/>
          <w:sz w:val="22"/>
          <w:szCs w:val="22"/>
          <w:lang w:val="en-GB"/>
        </w:rPr>
      </w:pPr>
    </w:p>
    <w:p w14:paraId="55BF43AF" w14:textId="4085BA80" w:rsidR="00DD2F06" w:rsidRDefault="001B5F67" w:rsidP="0088007B">
      <w:pPr>
        <w:ind w:left="720"/>
        <w:jc w:val="both"/>
        <w:rPr>
          <w:rFonts w:ascii="Avenir Next" w:hAnsi="Avenir Next" w:cs="Arial"/>
          <w:color w:val="808080" w:themeColor="background1" w:themeShade="80"/>
          <w:sz w:val="22"/>
          <w:szCs w:val="22"/>
          <w:lang w:val="en-GB"/>
        </w:rPr>
      </w:pPr>
      <w:r w:rsidRPr="0088007B">
        <w:rPr>
          <w:rFonts w:ascii="Avenir Next" w:hAnsi="Avenir Next" w:cs="Arial"/>
          <w:b/>
          <w:bCs/>
          <w:color w:val="808080" w:themeColor="background1" w:themeShade="80"/>
          <w:sz w:val="22"/>
          <w:szCs w:val="22"/>
          <w:lang w:val="en-GB"/>
        </w:rPr>
        <w:t xml:space="preserve">Creditor </w:t>
      </w:r>
      <w:r w:rsidR="00DD2F06" w:rsidRPr="0088007B">
        <w:rPr>
          <w:rFonts w:ascii="Avenir Next" w:hAnsi="Avenir Next" w:cs="Arial"/>
          <w:b/>
          <w:bCs/>
          <w:color w:val="808080" w:themeColor="background1" w:themeShade="80"/>
          <w:sz w:val="22"/>
          <w:szCs w:val="22"/>
          <w:lang w:val="en-GB"/>
        </w:rPr>
        <w:t xml:space="preserve">Priority </w:t>
      </w:r>
      <w:r w:rsidR="001968BF" w:rsidRPr="0088007B">
        <w:rPr>
          <w:rFonts w:ascii="Avenir Next" w:hAnsi="Avenir Next" w:cs="Arial"/>
          <w:b/>
          <w:bCs/>
          <w:color w:val="808080" w:themeColor="background1" w:themeShade="80"/>
          <w:sz w:val="22"/>
          <w:szCs w:val="22"/>
          <w:lang w:val="en-GB"/>
        </w:rPr>
        <w:t>issues</w:t>
      </w:r>
      <w:r w:rsidR="00AE382D">
        <w:rPr>
          <w:rFonts w:ascii="Avenir Next" w:hAnsi="Avenir Next" w:cs="Arial"/>
          <w:color w:val="808080" w:themeColor="background1" w:themeShade="80"/>
          <w:sz w:val="22"/>
          <w:szCs w:val="22"/>
          <w:lang w:val="en-GB"/>
        </w:rPr>
        <w:t xml:space="preserve"> </w:t>
      </w:r>
      <w:r w:rsidR="005A2F7D">
        <w:rPr>
          <w:rFonts w:ascii="Avenir Next" w:hAnsi="Avenir Next" w:cs="Arial"/>
          <w:color w:val="808080" w:themeColor="background1" w:themeShade="80"/>
          <w:sz w:val="22"/>
          <w:szCs w:val="22"/>
          <w:lang w:val="en-GB"/>
        </w:rPr>
        <w:t>–</w:t>
      </w:r>
      <w:r w:rsidR="000A0C92">
        <w:rPr>
          <w:rFonts w:ascii="Avenir Next" w:hAnsi="Avenir Next" w:cs="Arial"/>
          <w:color w:val="808080" w:themeColor="background1" w:themeShade="80"/>
          <w:sz w:val="22"/>
          <w:szCs w:val="22"/>
          <w:lang w:val="en-GB"/>
        </w:rPr>
        <w:t xml:space="preserve"> </w:t>
      </w:r>
      <w:r w:rsidR="005A2F7D">
        <w:rPr>
          <w:rFonts w:ascii="Avenir Next" w:hAnsi="Avenir Next" w:cs="Arial"/>
          <w:color w:val="808080" w:themeColor="background1" w:themeShade="80"/>
          <w:sz w:val="22"/>
          <w:szCs w:val="22"/>
          <w:lang w:val="en-GB"/>
        </w:rPr>
        <w:t xml:space="preserve">each country will have its own payment waterfall for distributing assets to creditors thus if there is no co-operation and co-ordination between the courts in both countries, </w:t>
      </w:r>
      <w:r w:rsidR="00510CBD">
        <w:rPr>
          <w:rFonts w:ascii="Avenir Next" w:hAnsi="Avenir Next" w:cs="Arial"/>
          <w:color w:val="808080" w:themeColor="background1" w:themeShade="80"/>
          <w:sz w:val="22"/>
          <w:szCs w:val="22"/>
          <w:lang w:val="en-GB"/>
        </w:rPr>
        <w:t>certain creditors are likely to be disadvantaged</w:t>
      </w:r>
      <w:r w:rsidR="00626F33">
        <w:rPr>
          <w:rFonts w:ascii="Avenir Next" w:hAnsi="Avenir Next" w:cs="Arial"/>
          <w:color w:val="808080" w:themeColor="background1" w:themeShade="80"/>
          <w:sz w:val="22"/>
          <w:szCs w:val="22"/>
          <w:lang w:val="en-GB"/>
        </w:rPr>
        <w:t>- particularly those in</w:t>
      </w:r>
      <w:r w:rsidR="0016626C">
        <w:rPr>
          <w:rFonts w:ascii="Avenir Next" w:hAnsi="Avenir Next" w:cs="Arial"/>
          <w:color w:val="808080" w:themeColor="background1" w:themeShade="80"/>
          <w:sz w:val="22"/>
          <w:szCs w:val="22"/>
          <w:lang w:val="en-GB"/>
        </w:rPr>
        <w:t xml:space="preserve"> </w:t>
      </w:r>
      <w:proofErr w:type="spellStart"/>
      <w:r w:rsidR="0016626C">
        <w:rPr>
          <w:rFonts w:ascii="Avenir Next" w:hAnsi="Avenir Next" w:cs="Arial"/>
          <w:color w:val="808080" w:themeColor="background1" w:themeShade="80"/>
          <w:sz w:val="22"/>
          <w:szCs w:val="22"/>
          <w:lang w:val="en-GB"/>
        </w:rPr>
        <w:t>Asgard</w:t>
      </w:r>
      <w:proofErr w:type="spellEnd"/>
      <w:r w:rsidR="0016626C">
        <w:rPr>
          <w:rFonts w:ascii="Avenir Next" w:hAnsi="Avenir Next" w:cs="Arial"/>
          <w:color w:val="808080" w:themeColor="background1" w:themeShade="80"/>
          <w:sz w:val="22"/>
          <w:szCs w:val="22"/>
          <w:lang w:val="en-GB"/>
        </w:rPr>
        <w:t xml:space="preserve"> as most of the assets are likely to be in Encanto.</w:t>
      </w:r>
      <w:r w:rsidR="00DA2660">
        <w:rPr>
          <w:rFonts w:ascii="Avenir Next" w:hAnsi="Avenir Next" w:cs="Arial"/>
          <w:color w:val="808080" w:themeColor="background1" w:themeShade="80"/>
          <w:sz w:val="22"/>
          <w:szCs w:val="22"/>
          <w:lang w:val="en-GB"/>
        </w:rPr>
        <w:t xml:space="preserve">  It may be that the laws of Encanto are </w:t>
      </w:r>
      <w:r w:rsidR="00DA2660">
        <w:rPr>
          <w:rFonts w:ascii="Avenir Next" w:hAnsi="Avenir Next" w:cs="Arial"/>
          <w:color w:val="808080" w:themeColor="background1" w:themeShade="80"/>
          <w:sz w:val="22"/>
          <w:szCs w:val="22"/>
          <w:lang w:val="en-GB"/>
        </w:rPr>
        <w:lastRenderedPageBreak/>
        <w:t>protective of domestic creditors</w:t>
      </w:r>
      <w:r w:rsidR="00582BB5">
        <w:rPr>
          <w:rFonts w:ascii="Avenir Next" w:hAnsi="Avenir Next" w:cs="Arial"/>
          <w:color w:val="808080" w:themeColor="background1" w:themeShade="80"/>
          <w:sz w:val="22"/>
          <w:szCs w:val="22"/>
          <w:lang w:val="en-GB"/>
        </w:rPr>
        <w:t xml:space="preserve"> and will not allow foreign creditors to be paid until the domestic creditors are paid in full.</w:t>
      </w:r>
      <w:r w:rsidR="00370826">
        <w:rPr>
          <w:rFonts w:ascii="Avenir Next" w:hAnsi="Avenir Next" w:cs="Arial"/>
          <w:color w:val="808080" w:themeColor="background1" w:themeShade="80"/>
          <w:sz w:val="22"/>
          <w:szCs w:val="22"/>
          <w:lang w:val="en-GB"/>
        </w:rPr>
        <w:t xml:space="preserve"> </w:t>
      </w:r>
    </w:p>
    <w:p w14:paraId="4CB33E57" w14:textId="136B6062" w:rsidR="00F078D5" w:rsidRDefault="00F078D5" w:rsidP="001E1C34">
      <w:pPr>
        <w:ind w:left="720" w:hanging="720"/>
        <w:jc w:val="both"/>
        <w:rPr>
          <w:rFonts w:ascii="Avenir Next" w:hAnsi="Avenir Next" w:cs="Arial"/>
          <w:color w:val="808080" w:themeColor="background1" w:themeShade="80"/>
          <w:sz w:val="22"/>
          <w:szCs w:val="22"/>
          <w:lang w:val="en-GB"/>
        </w:rPr>
      </w:pPr>
    </w:p>
    <w:p w14:paraId="195D3BBD" w14:textId="6A53AE5F" w:rsidR="00F078D5" w:rsidRDefault="001E7C57" w:rsidP="0088007B">
      <w:pPr>
        <w:ind w:left="720"/>
        <w:jc w:val="both"/>
        <w:rPr>
          <w:rFonts w:ascii="Avenir Next" w:hAnsi="Avenir Next" w:cs="Arial"/>
          <w:color w:val="808080" w:themeColor="background1" w:themeShade="80"/>
          <w:sz w:val="22"/>
          <w:szCs w:val="22"/>
          <w:lang w:val="en-GB"/>
        </w:rPr>
      </w:pPr>
      <w:r w:rsidRPr="0088007B">
        <w:rPr>
          <w:rFonts w:ascii="Avenir Next" w:hAnsi="Avenir Next" w:cs="Arial"/>
          <w:b/>
          <w:bCs/>
          <w:color w:val="808080" w:themeColor="background1" w:themeShade="80"/>
          <w:sz w:val="22"/>
          <w:szCs w:val="22"/>
          <w:lang w:val="en-GB"/>
        </w:rPr>
        <w:t>Transactions that can be set aside</w:t>
      </w:r>
      <w:r w:rsidR="00824879">
        <w:rPr>
          <w:rFonts w:ascii="Avenir Next" w:hAnsi="Avenir Next" w:cs="Arial"/>
          <w:color w:val="808080" w:themeColor="background1" w:themeShade="80"/>
          <w:sz w:val="22"/>
          <w:szCs w:val="22"/>
          <w:lang w:val="en-GB"/>
        </w:rPr>
        <w:t xml:space="preserve">- </w:t>
      </w:r>
      <w:r w:rsidR="009E3C78">
        <w:rPr>
          <w:rFonts w:ascii="Avenir Next" w:hAnsi="Avenir Next" w:cs="Arial"/>
          <w:color w:val="808080" w:themeColor="background1" w:themeShade="80"/>
          <w:sz w:val="22"/>
          <w:szCs w:val="22"/>
          <w:lang w:val="en-GB"/>
        </w:rPr>
        <w:t xml:space="preserve">the insolvency representative will need to consider and </w:t>
      </w:r>
      <w:proofErr w:type="gramStart"/>
      <w:r w:rsidR="009E3C78">
        <w:rPr>
          <w:rFonts w:ascii="Avenir Next" w:hAnsi="Avenir Next" w:cs="Arial"/>
          <w:color w:val="808080" w:themeColor="background1" w:themeShade="80"/>
          <w:sz w:val="22"/>
          <w:szCs w:val="22"/>
          <w:lang w:val="en-GB"/>
        </w:rPr>
        <w:t>look into</w:t>
      </w:r>
      <w:proofErr w:type="gramEnd"/>
      <w:r w:rsidR="009E3C78">
        <w:rPr>
          <w:rFonts w:ascii="Avenir Next" w:hAnsi="Avenir Next" w:cs="Arial"/>
          <w:color w:val="808080" w:themeColor="background1" w:themeShade="80"/>
          <w:sz w:val="22"/>
          <w:szCs w:val="22"/>
          <w:lang w:val="en-GB"/>
        </w:rPr>
        <w:t xml:space="preserve"> </w:t>
      </w:r>
      <w:r w:rsidR="00C74171">
        <w:rPr>
          <w:rFonts w:ascii="Avenir Next" w:hAnsi="Avenir Next" w:cs="Arial"/>
          <w:color w:val="808080" w:themeColor="background1" w:themeShade="80"/>
          <w:sz w:val="22"/>
          <w:szCs w:val="22"/>
          <w:lang w:val="en-GB"/>
        </w:rPr>
        <w:t>any</w:t>
      </w:r>
      <w:r w:rsidR="009E3C78">
        <w:rPr>
          <w:rFonts w:ascii="Avenir Next" w:hAnsi="Avenir Next" w:cs="Arial"/>
          <w:color w:val="808080" w:themeColor="background1" w:themeShade="80"/>
          <w:sz w:val="22"/>
          <w:szCs w:val="22"/>
          <w:lang w:val="en-GB"/>
        </w:rPr>
        <w:t xml:space="preserve"> transactions that </w:t>
      </w:r>
      <w:r w:rsidR="00C74171">
        <w:rPr>
          <w:rFonts w:ascii="Avenir Next" w:hAnsi="Avenir Next" w:cs="Arial"/>
          <w:color w:val="808080" w:themeColor="background1" w:themeShade="80"/>
          <w:sz w:val="22"/>
          <w:szCs w:val="22"/>
          <w:lang w:val="en-GB"/>
        </w:rPr>
        <w:t xml:space="preserve">may </w:t>
      </w:r>
      <w:r w:rsidR="009E3C78">
        <w:rPr>
          <w:rFonts w:ascii="Avenir Next" w:hAnsi="Avenir Next" w:cs="Arial"/>
          <w:color w:val="808080" w:themeColor="background1" w:themeShade="80"/>
          <w:sz w:val="22"/>
          <w:szCs w:val="22"/>
          <w:lang w:val="en-GB"/>
        </w:rPr>
        <w:t xml:space="preserve">have been done by </w:t>
      </w:r>
      <w:r w:rsidR="00C74171">
        <w:rPr>
          <w:rFonts w:ascii="Avenir Next" w:hAnsi="Avenir Next" w:cs="Arial"/>
          <w:color w:val="808080" w:themeColor="background1" w:themeShade="80"/>
          <w:sz w:val="22"/>
          <w:szCs w:val="22"/>
          <w:lang w:val="en-GB"/>
        </w:rPr>
        <w:t xml:space="preserve">FPPL in </w:t>
      </w:r>
      <w:proofErr w:type="spellStart"/>
      <w:r w:rsidR="00C74171">
        <w:rPr>
          <w:rFonts w:ascii="Avenir Next" w:hAnsi="Avenir Next" w:cs="Arial"/>
          <w:color w:val="808080" w:themeColor="background1" w:themeShade="80"/>
          <w:sz w:val="22"/>
          <w:szCs w:val="22"/>
          <w:lang w:val="en-GB"/>
        </w:rPr>
        <w:t>Asgard</w:t>
      </w:r>
      <w:proofErr w:type="spellEnd"/>
      <w:r w:rsidR="009E3C78">
        <w:rPr>
          <w:rFonts w:ascii="Avenir Next" w:hAnsi="Avenir Next" w:cs="Arial"/>
          <w:color w:val="808080" w:themeColor="background1" w:themeShade="80"/>
          <w:sz w:val="22"/>
          <w:szCs w:val="22"/>
          <w:lang w:val="en-GB"/>
        </w:rPr>
        <w:t xml:space="preserve"> that are voidable</w:t>
      </w:r>
      <w:r w:rsidR="00136981">
        <w:rPr>
          <w:rFonts w:ascii="Avenir Next" w:hAnsi="Avenir Next" w:cs="Arial"/>
          <w:color w:val="808080" w:themeColor="background1" w:themeShade="80"/>
          <w:sz w:val="22"/>
          <w:szCs w:val="22"/>
          <w:lang w:val="en-GB"/>
        </w:rPr>
        <w:t xml:space="preserve"> such as preferential or undervalue transactions.</w:t>
      </w:r>
      <w:r w:rsidR="002035DF">
        <w:rPr>
          <w:rFonts w:ascii="Avenir Next" w:hAnsi="Avenir Next" w:cs="Arial"/>
          <w:color w:val="808080" w:themeColor="background1" w:themeShade="80"/>
          <w:sz w:val="22"/>
          <w:szCs w:val="22"/>
          <w:lang w:val="en-GB"/>
        </w:rPr>
        <w:t xml:space="preserve"> The insolvency representative will also be </w:t>
      </w:r>
      <w:r w:rsidR="00825DBC">
        <w:rPr>
          <w:rFonts w:ascii="Avenir Next" w:hAnsi="Avenir Next" w:cs="Arial"/>
          <w:color w:val="808080" w:themeColor="background1" w:themeShade="80"/>
          <w:sz w:val="22"/>
          <w:szCs w:val="22"/>
          <w:lang w:val="en-GB"/>
        </w:rPr>
        <w:t>keen to establish how he/she can do the same in Encanto.</w:t>
      </w:r>
      <w:r w:rsidR="00936B4C">
        <w:rPr>
          <w:rFonts w:ascii="Avenir Next" w:hAnsi="Avenir Next" w:cs="Arial"/>
          <w:color w:val="808080" w:themeColor="background1" w:themeShade="80"/>
          <w:sz w:val="22"/>
          <w:szCs w:val="22"/>
          <w:lang w:val="en-GB"/>
        </w:rPr>
        <w:t xml:space="preserve"> If there is no scope for co-operation between the two countries, </w:t>
      </w:r>
      <w:r w:rsidR="00A046A3">
        <w:rPr>
          <w:rFonts w:ascii="Avenir Next" w:hAnsi="Avenir Next" w:cs="Arial"/>
          <w:color w:val="808080" w:themeColor="background1" w:themeShade="80"/>
          <w:sz w:val="22"/>
          <w:szCs w:val="22"/>
          <w:lang w:val="en-GB"/>
        </w:rPr>
        <w:t>this will be a challenging to do in Encanto</w:t>
      </w:r>
    </w:p>
    <w:p w14:paraId="49437334" w14:textId="3BA780EF" w:rsidR="001E7C57" w:rsidRDefault="001E7C57" w:rsidP="001E1C34">
      <w:pPr>
        <w:ind w:left="720" w:hanging="720"/>
        <w:jc w:val="both"/>
        <w:rPr>
          <w:rFonts w:ascii="Avenir Next" w:hAnsi="Avenir Next" w:cs="Arial"/>
          <w:color w:val="808080" w:themeColor="background1" w:themeShade="80"/>
          <w:sz w:val="22"/>
          <w:szCs w:val="22"/>
          <w:lang w:val="en-GB"/>
        </w:rPr>
      </w:pPr>
    </w:p>
    <w:p w14:paraId="240A3202" w14:textId="269D8448" w:rsidR="001E7C57" w:rsidRDefault="001E7C57" w:rsidP="0088007B">
      <w:pPr>
        <w:ind w:left="720"/>
        <w:jc w:val="both"/>
        <w:rPr>
          <w:rFonts w:ascii="Avenir Next" w:hAnsi="Avenir Next" w:cs="Arial"/>
          <w:color w:val="808080" w:themeColor="background1" w:themeShade="80"/>
          <w:sz w:val="22"/>
          <w:szCs w:val="22"/>
          <w:lang w:val="en-GB"/>
        </w:rPr>
      </w:pPr>
      <w:r w:rsidRPr="0088007B">
        <w:rPr>
          <w:rFonts w:ascii="Avenir Next" w:hAnsi="Avenir Next" w:cs="Arial"/>
          <w:b/>
          <w:bCs/>
          <w:color w:val="808080" w:themeColor="background1" w:themeShade="80"/>
          <w:sz w:val="22"/>
          <w:szCs w:val="22"/>
          <w:lang w:val="en-GB"/>
        </w:rPr>
        <w:t>Executionary contracts</w:t>
      </w:r>
      <w:r w:rsidR="001B5F67">
        <w:rPr>
          <w:rFonts w:ascii="Avenir Next" w:hAnsi="Avenir Next" w:cs="Arial"/>
          <w:color w:val="808080" w:themeColor="background1" w:themeShade="80"/>
          <w:sz w:val="22"/>
          <w:szCs w:val="22"/>
          <w:lang w:val="en-GB"/>
        </w:rPr>
        <w:t xml:space="preserve">- the insolvency representative will need to </w:t>
      </w:r>
      <w:r w:rsidR="008402C9">
        <w:rPr>
          <w:rFonts w:ascii="Avenir Next" w:hAnsi="Avenir Next" w:cs="Arial"/>
          <w:color w:val="808080" w:themeColor="background1" w:themeShade="80"/>
          <w:sz w:val="22"/>
          <w:szCs w:val="22"/>
          <w:lang w:val="en-GB"/>
        </w:rPr>
        <w:t>determine how to deal with contracts where performance has not been completed</w:t>
      </w:r>
      <w:r w:rsidR="0067051E">
        <w:rPr>
          <w:rFonts w:ascii="Avenir Next" w:hAnsi="Avenir Next" w:cs="Arial"/>
          <w:color w:val="808080" w:themeColor="background1" w:themeShade="80"/>
          <w:sz w:val="22"/>
          <w:szCs w:val="22"/>
          <w:lang w:val="en-GB"/>
        </w:rPr>
        <w:t>; w</w:t>
      </w:r>
      <w:r w:rsidR="00025037">
        <w:rPr>
          <w:rFonts w:ascii="Avenir Next" w:hAnsi="Avenir Next" w:cs="Arial"/>
          <w:color w:val="808080" w:themeColor="background1" w:themeShade="80"/>
          <w:sz w:val="22"/>
          <w:szCs w:val="22"/>
          <w:lang w:val="en-GB"/>
        </w:rPr>
        <w:t>ill he adopt or disclaim those contracts</w:t>
      </w:r>
      <w:r w:rsidR="0067051E">
        <w:rPr>
          <w:rFonts w:ascii="Avenir Next" w:hAnsi="Avenir Next" w:cs="Arial"/>
          <w:color w:val="808080" w:themeColor="background1" w:themeShade="80"/>
          <w:sz w:val="22"/>
          <w:szCs w:val="22"/>
          <w:lang w:val="en-GB"/>
        </w:rPr>
        <w:t>?</w:t>
      </w:r>
      <w:r w:rsidR="00025037">
        <w:rPr>
          <w:rFonts w:ascii="Avenir Next" w:hAnsi="Avenir Next" w:cs="Arial"/>
          <w:color w:val="808080" w:themeColor="background1" w:themeShade="80"/>
          <w:sz w:val="22"/>
          <w:szCs w:val="22"/>
          <w:lang w:val="en-GB"/>
        </w:rPr>
        <w:t xml:space="preserve"> Ultimately, it will come down to whether completing the contract benefits the FPPL’s creditors</w:t>
      </w:r>
      <w:r w:rsidR="00780A3F">
        <w:rPr>
          <w:rFonts w:ascii="Avenir Next" w:hAnsi="Avenir Next" w:cs="Arial"/>
          <w:color w:val="808080" w:themeColor="background1" w:themeShade="80"/>
          <w:sz w:val="22"/>
          <w:szCs w:val="22"/>
          <w:lang w:val="en-GB"/>
        </w:rPr>
        <w:t xml:space="preserve">. </w:t>
      </w:r>
      <w:r w:rsidR="004731B8">
        <w:rPr>
          <w:rFonts w:ascii="Avenir Next" w:hAnsi="Avenir Next" w:cs="Arial"/>
          <w:color w:val="808080" w:themeColor="background1" w:themeShade="80"/>
          <w:sz w:val="22"/>
          <w:szCs w:val="22"/>
          <w:lang w:val="en-GB"/>
        </w:rPr>
        <w:t>The soci</w:t>
      </w:r>
      <w:r w:rsidR="00BA7C04">
        <w:rPr>
          <w:rFonts w:ascii="Avenir Next" w:hAnsi="Avenir Next" w:cs="Arial"/>
          <w:color w:val="808080" w:themeColor="background1" w:themeShade="80"/>
          <w:sz w:val="22"/>
          <w:szCs w:val="22"/>
          <w:lang w:val="en-GB"/>
        </w:rPr>
        <w:t>o-economic policies of each state may determine how certain contracts are dealt with for example employment contracts.</w:t>
      </w:r>
    </w:p>
    <w:p w14:paraId="509E53D8" w14:textId="65036B38" w:rsidR="001E7C57" w:rsidRPr="0088007B" w:rsidRDefault="001E7C57" w:rsidP="001E1C34">
      <w:pPr>
        <w:ind w:left="720" w:hanging="720"/>
        <w:jc w:val="both"/>
        <w:rPr>
          <w:rFonts w:ascii="Avenir Next" w:hAnsi="Avenir Next" w:cs="Arial"/>
          <w:b/>
          <w:bCs/>
          <w:color w:val="808080" w:themeColor="background1" w:themeShade="80"/>
          <w:sz w:val="22"/>
          <w:szCs w:val="22"/>
          <w:lang w:val="en-GB"/>
        </w:rPr>
      </w:pPr>
    </w:p>
    <w:p w14:paraId="4F3536CF" w14:textId="7D0A72CF" w:rsidR="001E7C57" w:rsidRDefault="00313E54" w:rsidP="0088007B">
      <w:pPr>
        <w:ind w:left="720"/>
        <w:jc w:val="both"/>
        <w:rPr>
          <w:rFonts w:ascii="Avenir Next" w:hAnsi="Avenir Next" w:cs="Arial"/>
          <w:color w:val="808080" w:themeColor="background1" w:themeShade="80"/>
          <w:sz w:val="22"/>
          <w:szCs w:val="22"/>
          <w:lang w:val="en-GB"/>
        </w:rPr>
      </w:pPr>
      <w:r w:rsidRPr="0088007B">
        <w:rPr>
          <w:rFonts w:ascii="Avenir Next" w:hAnsi="Avenir Next" w:cs="Arial"/>
          <w:b/>
          <w:bCs/>
          <w:color w:val="808080" w:themeColor="background1" w:themeShade="80"/>
          <w:sz w:val="22"/>
          <w:szCs w:val="22"/>
          <w:lang w:val="en-GB"/>
        </w:rPr>
        <w:t>Creditor participation</w:t>
      </w:r>
      <w:r w:rsidR="00184C18" w:rsidRPr="0088007B">
        <w:rPr>
          <w:rFonts w:ascii="Avenir Next" w:hAnsi="Avenir Next" w:cs="Arial"/>
          <w:b/>
          <w:bCs/>
          <w:color w:val="808080" w:themeColor="background1" w:themeShade="80"/>
          <w:sz w:val="22"/>
          <w:szCs w:val="22"/>
          <w:lang w:val="en-GB"/>
        </w:rPr>
        <w:t xml:space="preserve"> and co-ordinated claims procedures</w:t>
      </w:r>
      <w:r w:rsidR="00825DBC">
        <w:rPr>
          <w:rFonts w:ascii="Avenir Next" w:hAnsi="Avenir Next" w:cs="Arial"/>
          <w:color w:val="808080" w:themeColor="background1" w:themeShade="80"/>
          <w:sz w:val="22"/>
          <w:szCs w:val="22"/>
          <w:lang w:val="en-GB"/>
        </w:rPr>
        <w:t xml:space="preserve">- </w:t>
      </w:r>
      <w:r w:rsidR="0005032F">
        <w:rPr>
          <w:rFonts w:ascii="Avenir Next" w:hAnsi="Avenir Next" w:cs="Arial"/>
          <w:color w:val="808080" w:themeColor="background1" w:themeShade="80"/>
          <w:sz w:val="22"/>
          <w:szCs w:val="22"/>
          <w:lang w:val="en-GB"/>
        </w:rPr>
        <w:t xml:space="preserve">the insolvency representative </w:t>
      </w:r>
      <w:r w:rsidR="00991B1C">
        <w:rPr>
          <w:rFonts w:ascii="Avenir Next" w:hAnsi="Avenir Next" w:cs="Arial"/>
          <w:color w:val="808080" w:themeColor="background1" w:themeShade="80"/>
          <w:sz w:val="22"/>
          <w:szCs w:val="22"/>
          <w:lang w:val="en-GB"/>
        </w:rPr>
        <w:t xml:space="preserve">will need to manage creditor participation </w:t>
      </w:r>
      <w:r w:rsidR="00B77DC9">
        <w:rPr>
          <w:rFonts w:ascii="Avenir Next" w:hAnsi="Avenir Next" w:cs="Arial"/>
          <w:color w:val="808080" w:themeColor="background1" w:themeShade="80"/>
          <w:sz w:val="22"/>
          <w:szCs w:val="22"/>
          <w:lang w:val="en-GB"/>
        </w:rPr>
        <w:t xml:space="preserve">and the process of submitting proofs </w:t>
      </w:r>
      <w:r w:rsidR="00C110E4">
        <w:rPr>
          <w:rFonts w:ascii="Avenir Next" w:hAnsi="Avenir Next" w:cs="Arial"/>
          <w:color w:val="808080" w:themeColor="background1" w:themeShade="80"/>
          <w:sz w:val="22"/>
          <w:szCs w:val="22"/>
          <w:lang w:val="en-GB"/>
        </w:rPr>
        <w:t xml:space="preserve">of claim </w:t>
      </w:r>
      <w:r w:rsidR="00B77DC9">
        <w:rPr>
          <w:rFonts w:ascii="Avenir Next" w:hAnsi="Avenir Next" w:cs="Arial"/>
          <w:color w:val="808080" w:themeColor="background1" w:themeShade="80"/>
          <w:sz w:val="22"/>
          <w:szCs w:val="22"/>
          <w:lang w:val="en-GB"/>
        </w:rPr>
        <w:t>s</w:t>
      </w:r>
      <w:r w:rsidR="00991B1C">
        <w:rPr>
          <w:rFonts w:ascii="Avenir Next" w:hAnsi="Avenir Next" w:cs="Arial"/>
          <w:color w:val="808080" w:themeColor="background1" w:themeShade="80"/>
          <w:sz w:val="22"/>
          <w:szCs w:val="22"/>
          <w:lang w:val="en-GB"/>
        </w:rPr>
        <w:t xml:space="preserve">o that he ensures that all creditors are treated equally. This will be difficult </w:t>
      </w:r>
      <w:r w:rsidR="00423CFE">
        <w:rPr>
          <w:rFonts w:ascii="Avenir Next" w:hAnsi="Avenir Next" w:cs="Arial"/>
          <w:color w:val="808080" w:themeColor="background1" w:themeShade="80"/>
          <w:sz w:val="22"/>
          <w:szCs w:val="22"/>
          <w:lang w:val="en-GB"/>
        </w:rPr>
        <w:t xml:space="preserve">to do </w:t>
      </w:r>
      <w:r w:rsidR="00991B1C">
        <w:rPr>
          <w:rFonts w:ascii="Avenir Next" w:hAnsi="Avenir Next" w:cs="Arial"/>
          <w:color w:val="808080" w:themeColor="background1" w:themeShade="80"/>
          <w:sz w:val="22"/>
          <w:szCs w:val="22"/>
          <w:lang w:val="en-GB"/>
        </w:rPr>
        <w:t>if</w:t>
      </w:r>
      <w:r w:rsidR="001F51F5">
        <w:rPr>
          <w:rFonts w:ascii="Avenir Next" w:hAnsi="Avenir Next" w:cs="Arial"/>
          <w:color w:val="808080" w:themeColor="background1" w:themeShade="80"/>
          <w:sz w:val="22"/>
          <w:szCs w:val="22"/>
          <w:lang w:val="en-GB"/>
        </w:rPr>
        <w:t xml:space="preserve"> the laws in Encanto do not provide for co-operation and co-ordination between the two courts. </w:t>
      </w:r>
    </w:p>
    <w:p w14:paraId="06B5F7EE" w14:textId="0DF52CA5" w:rsidR="00313E54" w:rsidRDefault="00313E54" w:rsidP="001E1C34">
      <w:pPr>
        <w:ind w:left="720" w:hanging="720"/>
        <w:jc w:val="both"/>
        <w:rPr>
          <w:rFonts w:ascii="Avenir Next" w:hAnsi="Avenir Next" w:cs="Arial"/>
          <w:color w:val="808080" w:themeColor="background1" w:themeShade="80"/>
          <w:sz w:val="22"/>
          <w:szCs w:val="22"/>
          <w:lang w:val="en-GB"/>
        </w:rPr>
      </w:pPr>
    </w:p>
    <w:p w14:paraId="53160B70" w14:textId="18135BCA" w:rsidR="00313E54" w:rsidRDefault="00313E54" w:rsidP="0088007B">
      <w:pPr>
        <w:ind w:left="720"/>
        <w:jc w:val="both"/>
        <w:rPr>
          <w:rFonts w:ascii="Avenir Next" w:hAnsi="Avenir Next" w:cs="Arial"/>
          <w:color w:val="808080" w:themeColor="background1" w:themeShade="80"/>
          <w:sz w:val="22"/>
          <w:szCs w:val="22"/>
          <w:lang w:val="en-GB"/>
        </w:rPr>
      </w:pPr>
      <w:r w:rsidRPr="0088007B">
        <w:rPr>
          <w:rFonts w:ascii="Avenir Next" w:hAnsi="Avenir Next" w:cs="Arial"/>
          <w:b/>
          <w:bCs/>
          <w:color w:val="808080" w:themeColor="background1" w:themeShade="80"/>
          <w:sz w:val="22"/>
          <w:szCs w:val="22"/>
          <w:lang w:val="en-GB"/>
        </w:rPr>
        <w:t>Discharges</w:t>
      </w:r>
      <w:proofErr w:type="gramStart"/>
      <w:r w:rsidR="001B4668">
        <w:rPr>
          <w:rFonts w:ascii="Avenir Next" w:hAnsi="Avenir Next" w:cs="Arial"/>
          <w:color w:val="808080" w:themeColor="background1" w:themeShade="80"/>
          <w:sz w:val="22"/>
          <w:szCs w:val="22"/>
          <w:lang w:val="en-GB"/>
        </w:rPr>
        <w:t xml:space="preserve">- </w:t>
      </w:r>
      <w:r w:rsidR="00C20DF5">
        <w:rPr>
          <w:rFonts w:ascii="Avenir Next" w:hAnsi="Avenir Next" w:cs="Arial"/>
          <w:color w:val="808080" w:themeColor="background1" w:themeShade="80"/>
          <w:sz w:val="22"/>
          <w:szCs w:val="22"/>
          <w:lang w:val="en-GB"/>
        </w:rPr>
        <w:t xml:space="preserve"> </w:t>
      </w:r>
      <w:r w:rsidR="00382BAB">
        <w:rPr>
          <w:rFonts w:ascii="Avenir Next" w:hAnsi="Avenir Next" w:cs="Arial"/>
          <w:color w:val="808080" w:themeColor="background1" w:themeShade="80"/>
          <w:sz w:val="22"/>
          <w:szCs w:val="22"/>
          <w:lang w:val="en-GB"/>
        </w:rPr>
        <w:t>if</w:t>
      </w:r>
      <w:proofErr w:type="gramEnd"/>
      <w:r w:rsidR="00382BAB">
        <w:rPr>
          <w:rFonts w:ascii="Avenir Next" w:hAnsi="Avenir Next" w:cs="Arial"/>
          <w:color w:val="808080" w:themeColor="background1" w:themeShade="80"/>
          <w:sz w:val="22"/>
          <w:szCs w:val="22"/>
          <w:lang w:val="en-GB"/>
        </w:rPr>
        <w:t xml:space="preserve"> there are no harmonised laws in the two countries which promote co-operation and co-ordination, the insolvency representative may find themselves in a position where </w:t>
      </w:r>
      <w:r w:rsidR="00C20DF5">
        <w:rPr>
          <w:rFonts w:ascii="Avenir Next" w:hAnsi="Avenir Next" w:cs="Arial"/>
          <w:color w:val="808080" w:themeColor="background1" w:themeShade="80"/>
          <w:sz w:val="22"/>
          <w:szCs w:val="22"/>
          <w:lang w:val="en-GB"/>
        </w:rPr>
        <w:t xml:space="preserve">the </w:t>
      </w:r>
      <w:r w:rsidR="00714DF1">
        <w:rPr>
          <w:rFonts w:ascii="Avenir Next" w:hAnsi="Avenir Next" w:cs="Arial"/>
          <w:color w:val="808080" w:themeColor="background1" w:themeShade="80"/>
          <w:sz w:val="22"/>
          <w:szCs w:val="22"/>
          <w:lang w:val="en-GB"/>
        </w:rPr>
        <w:t xml:space="preserve">legal </w:t>
      </w:r>
      <w:r w:rsidR="0054601E">
        <w:rPr>
          <w:rFonts w:ascii="Avenir Next" w:hAnsi="Avenir Next" w:cs="Arial"/>
          <w:color w:val="808080" w:themeColor="background1" w:themeShade="80"/>
          <w:sz w:val="22"/>
          <w:szCs w:val="22"/>
          <w:lang w:val="en-GB"/>
        </w:rPr>
        <w:t xml:space="preserve">principles pertaining to FPPL’s discharge may differ in </w:t>
      </w:r>
      <w:proofErr w:type="spellStart"/>
      <w:r w:rsidR="0054601E">
        <w:rPr>
          <w:rFonts w:ascii="Avenir Next" w:hAnsi="Avenir Next" w:cs="Arial"/>
          <w:color w:val="808080" w:themeColor="background1" w:themeShade="80"/>
          <w:sz w:val="22"/>
          <w:szCs w:val="22"/>
          <w:lang w:val="en-GB"/>
        </w:rPr>
        <w:t>Asgard</w:t>
      </w:r>
      <w:proofErr w:type="spellEnd"/>
      <w:r w:rsidR="0054601E">
        <w:rPr>
          <w:rFonts w:ascii="Avenir Next" w:hAnsi="Avenir Next" w:cs="Arial"/>
          <w:color w:val="808080" w:themeColor="background1" w:themeShade="80"/>
          <w:sz w:val="22"/>
          <w:szCs w:val="22"/>
          <w:lang w:val="en-GB"/>
        </w:rPr>
        <w:t xml:space="preserve"> and Encanto. The </w:t>
      </w:r>
      <w:r w:rsidR="00C20DF5">
        <w:rPr>
          <w:rFonts w:ascii="Avenir Next" w:hAnsi="Avenir Next" w:cs="Arial"/>
          <w:color w:val="808080" w:themeColor="background1" w:themeShade="80"/>
          <w:sz w:val="22"/>
          <w:szCs w:val="22"/>
          <w:lang w:val="en-GB"/>
        </w:rPr>
        <w:t xml:space="preserve">legal systems in both countries </w:t>
      </w:r>
      <w:r w:rsidR="0054601E">
        <w:rPr>
          <w:rFonts w:ascii="Avenir Next" w:hAnsi="Avenir Next" w:cs="Arial"/>
          <w:color w:val="808080" w:themeColor="background1" w:themeShade="80"/>
          <w:sz w:val="22"/>
          <w:szCs w:val="22"/>
          <w:lang w:val="en-GB"/>
        </w:rPr>
        <w:t xml:space="preserve">could </w:t>
      </w:r>
      <w:r w:rsidR="009E2FA9">
        <w:rPr>
          <w:rFonts w:ascii="Avenir Next" w:hAnsi="Avenir Next" w:cs="Arial"/>
          <w:color w:val="808080" w:themeColor="background1" w:themeShade="80"/>
          <w:sz w:val="22"/>
          <w:szCs w:val="22"/>
          <w:lang w:val="en-GB"/>
        </w:rPr>
        <w:t xml:space="preserve">conflict </w:t>
      </w:r>
      <w:r w:rsidR="00382BAB">
        <w:rPr>
          <w:rFonts w:ascii="Avenir Next" w:hAnsi="Avenir Next" w:cs="Arial"/>
          <w:color w:val="808080" w:themeColor="background1" w:themeShade="80"/>
          <w:sz w:val="22"/>
          <w:szCs w:val="22"/>
          <w:lang w:val="en-GB"/>
        </w:rPr>
        <w:t>such that</w:t>
      </w:r>
      <w:r w:rsidR="009E2FA9">
        <w:rPr>
          <w:rFonts w:ascii="Avenir Next" w:hAnsi="Avenir Next" w:cs="Arial"/>
          <w:color w:val="808080" w:themeColor="background1" w:themeShade="80"/>
          <w:sz w:val="22"/>
          <w:szCs w:val="22"/>
          <w:lang w:val="en-GB"/>
        </w:rPr>
        <w:t xml:space="preserve"> one is creditor </w:t>
      </w:r>
      <w:r w:rsidR="008A2342">
        <w:rPr>
          <w:rFonts w:ascii="Avenir Next" w:hAnsi="Avenir Next" w:cs="Arial"/>
          <w:color w:val="808080" w:themeColor="background1" w:themeShade="80"/>
          <w:sz w:val="22"/>
          <w:szCs w:val="22"/>
          <w:lang w:val="en-GB"/>
        </w:rPr>
        <w:t>friendly,</w:t>
      </w:r>
      <w:r w:rsidR="009E2FA9">
        <w:rPr>
          <w:rFonts w:ascii="Avenir Next" w:hAnsi="Avenir Next" w:cs="Arial"/>
          <w:color w:val="808080" w:themeColor="background1" w:themeShade="80"/>
          <w:sz w:val="22"/>
          <w:szCs w:val="22"/>
          <w:lang w:val="en-GB"/>
        </w:rPr>
        <w:t xml:space="preserve"> and the other is debtor friendly</w:t>
      </w:r>
      <w:r w:rsidR="00247A6D">
        <w:rPr>
          <w:rFonts w:ascii="Avenir Next" w:hAnsi="Avenir Next" w:cs="Arial"/>
          <w:color w:val="808080" w:themeColor="background1" w:themeShade="80"/>
          <w:sz w:val="22"/>
          <w:szCs w:val="22"/>
          <w:lang w:val="en-GB"/>
        </w:rPr>
        <w:t>.</w:t>
      </w:r>
      <w:r w:rsidR="001C257E">
        <w:rPr>
          <w:rFonts w:ascii="Avenir Next" w:hAnsi="Avenir Next" w:cs="Arial"/>
          <w:color w:val="808080" w:themeColor="background1" w:themeShade="80"/>
          <w:sz w:val="22"/>
          <w:szCs w:val="22"/>
          <w:lang w:val="en-GB"/>
        </w:rPr>
        <w:t xml:space="preserve">  </w:t>
      </w:r>
    </w:p>
    <w:p w14:paraId="4C0166D0" w14:textId="31551F5B" w:rsidR="00313E54" w:rsidRDefault="00313E54" w:rsidP="001E1C34">
      <w:pPr>
        <w:ind w:left="720" w:hanging="720"/>
        <w:jc w:val="both"/>
        <w:rPr>
          <w:rFonts w:ascii="Avenir Next" w:hAnsi="Avenir Next" w:cs="Arial"/>
          <w:color w:val="808080" w:themeColor="background1" w:themeShade="80"/>
          <w:sz w:val="22"/>
          <w:szCs w:val="22"/>
          <w:lang w:val="en-GB"/>
        </w:rPr>
      </w:pPr>
    </w:p>
    <w:p w14:paraId="29A0BD94" w14:textId="128EFFB2" w:rsidR="00054EE7" w:rsidRDefault="00054EE7" w:rsidP="0088007B">
      <w:pPr>
        <w:ind w:left="720"/>
        <w:jc w:val="both"/>
        <w:rPr>
          <w:rFonts w:ascii="Avenir Next" w:hAnsi="Avenir Next" w:cs="Arial"/>
          <w:color w:val="808080" w:themeColor="background1" w:themeShade="80"/>
          <w:sz w:val="22"/>
          <w:szCs w:val="22"/>
          <w:lang w:val="en-GB"/>
        </w:rPr>
      </w:pPr>
      <w:r w:rsidRPr="0088007B">
        <w:rPr>
          <w:rFonts w:ascii="Avenir Next" w:hAnsi="Avenir Next" w:cs="Arial"/>
          <w:b/>
          <w:bCs/>
          <w:color w:val="808080" w:themeColor="background1" w:themeShade="80"/>
          <w:sz w:val="22"/>
          <w:szCs w:val="22"/>
          <w:lang w:val="en-GB"/>
        </w:rPr>
        <w:t>Moratorium</w:t>
      </w:r>
      <w:r w:rsidR="003525C6">
        <w:rPr>
          <w:rFonts w:ascii="Avenir Next" w:hAnsi="Avenir Next" w:cs="Arial"/>
          <w:color w:val="808080" w:themeColor="background1" w:themeShade="80"/>
          <w:sz w:val="22"/>
          <w:szCs w:val="22"/>
          <w:lang w:val="en-GB"/>
        </w:rPr>
        <w:t xml:space="preserve">- one of the benefits of a formal </w:t>
      </w:r>
      <w:r w:rsidR="00292B29">
        <w:rPr>
          <w:rFonts w:ascii="Avenir Next" w:hAnsi="Avenir Next" w:cs="Arial"/>
          <w:color w:val="808080" w:themeColor="background1" w:themeShade="80"/>
          <w:sz w:val="22"/>
          <w:szCs w:val="22"/>
          <w:lang w:val="en-GB"/>
        </w:rPr>
        <w:t xml:space="preserve">insolvency process is that it gives the company a moratorium </w:t>
      </w:r>
      <w:r w:rsidR="00276C4E">
        <w:rPr>
          <w:rFonts w:ascii="Avenir Next" w:hAnsi="Avenir Next" w:cs="Arial"/>
          <w:color w:val="808080" w:themeColor="background1" w:themeShade="80"/>
          <w:sz w:val="22"/>
          <w:szCs w:val="22"/>
          <w:lang w:val="en-GB"/>
        </w:rPr>
        <w:t>whereby creditors are prohibited from taking enforcement action against the company</w:t>
      </w:r>
      <w:r w:rsidR="007667F6">
        <w:rPr>
          <w:rFonts w:ascii="Avenir Next" w:hAnsi="Avenir Next" w:cs="Arial"/>
          <w:color w:val="808080" w:themeColor="background1" w:themeShade="80"/>
          <w:sz w:val="22"/>
          <w:szCs w:val="22"/>
          <w:lang w:val="en-GB"/>
        </w:rPr>
        <w:t xml:space="preserve"> without the consent of the court</w:t>
      </w:r>
      <w:r w:rsidR="00E02105">
        <w:rPr>
          <w:rFonts w:ascii="Avenir Next" w:hAnsi="Avenir Next" w:cs="Arial"/>
          <w:color w:val="808080" w:themeColor="background1" w:themeShade="80"/>
          <w:sz w:val="22"/>
          <w:szCs w:val="22"/>
          <w:lang w:val="en-GB"/>
        </w:rPr>
        <w:t xml:space="preserve">. However, this depends on the </w:t>
      </w:r>
      <w:r w:rsidR="009A1C8B">
        <w:rPr>
          <w:rFonts w:ascii="Avenir Next" w:hAnsi="Avenir Next" w:cs="Arial"/>
          <w:color w:val="808080" w:themeColor="background1" w:themeShade="80"/>
          <w:sz w:val="22"/>
          <w:szCs w:val="22"/>
          <w:lang w:val="en-GB"/>
        </w:rPr>
        <w:t xml:space="preserve">type of </w:t>
      </w:r>
      <w:r w:rsidR="00E02105">
        <w:rPr>
          <w:rFonts w:ascii="Avenir Next" w:hAnsi="Avenir Next" w:cs="Arial"/>
          <w:color w:val="808080" w:themeColor="background1" w:themeShade="80"/>
          <w:sz w:val="22"/>
          <w:szCs w:val="22"/>
          <w:lang w:val="en-GB"/>
        </w:rPr>
        <w:t xml:space="preserve">insolvency process that </w:t>
      </w:r>
      <w:r w:rsidR="009A1C8B">
        <w:rPr>
          <w:rFonts w:ascii="Avenir Next" w:hAnsi="Avenir Next" w:cs="Arial"/>
          <w:color w:val="808080" w:themeColor="background1" w:themeShade="80"/>
          <w:sz w:val="22"/>
          <w:szCs w:val="22"/>
          <w:lang w:val="en-GB"/>
        </w:rPr>
        <w:t>has been instituted</w:t>
      </w:r>
      <w:r w:rsidR="00E02105">
        <w:rPr>
          <w:rFonts w:ascii="Avenir Next" w:hAnsi="Avenir Next" w:cs="Arial"/>
          <w:color w:val="808080" w:themeColor="background1" w:themeShade="80"/>
          <w:sz w:val="22"/>
          <w:szCs w:val="22"/>
          <w:lang w:val="en-GB"/>
        </w:rPr>
        <w:t>. Some processes like liquidation do not provide for a moratorium. Whether the insolvency representative will have the benefit of a moratorium depends on the type of proceeding that was commenced</w:t>
      </w:r>
      <w:r w:rsidR="007056BE">
        <w:rPr>
          <w:rFonts w:ascii="Avenir Next" w:hAnsi="Avenir Next" w:cs="Arial"/>
          <w:color w:val="808080" w:themeColor="background1" w:themeShade="80"/>
          <w:sz w:val="22"/>
          <w:szCs w:val="22"/>
          <w:lang w:val="en-GB"/>
        </w:rPr>
        <w:t xml:space="preserve"> in </w:t>
      </w:r>
      <w:proofErr w:type="spellStart"/>
      <w:r w:rsidR="007056BE">
        <w:rPr>
          <w:rFonts w:ascii="Avenir Next" w:hAnsi="Avenir Next" w:cs="Arial"/>
          <w:color w:val="808080" w:themeColor="background1" w:themeShade="80"/>
          <w:sz w:val="22"/>
          <w:szCs w:val="22"/>
          <w:lang w:val="en-GB"/>
        </w:rPr>
        <w:t>Asgard</w:t>
      </w:r>
      <w:proofErr w:type="spellEnd"/>
      <w:r w:rsidR="00E02105">
        <w:rPr>
          <w:rFonts w:ascii="Avenir Next" w:hAnsi="Avenir Next" w:cs="Arial"/>
          <w:color w:val="808080" w:themeColor="background1" w:themeShade="80"/>
          <w:sz w:val="22"/>
          <w:szCs w:val="22"/>
          <w:lang w:val="en-GB"/>
        </w:rPr>
        <w:t>.</w:t>
      </w:r>
    </w:p>
    <w:p w14:paraId="12F41E1E" w14:textId="3A341F31" w:rsidR="00147580" w:rsidRDefault="00147580" w:rsidP="001E1C34">
      <w:pPr>
        <w:ind w:left="720" w:hanging="720"/>
        <w:jc w:val="both"/>
        <w:rPr>
          <w:rFonts w:ascii="Avenir Next" w:hAnsi="Avenir Next" w:cs="Arial"/>
          <w:color w:val="808080" w:themeColor="background1" w:themeShade="80"/>
          <w:sz w:val="22"/>
          <w:szCs w:val="22"/>
          <w:lang w:val="en-GB"/>
        </w:rPr>
      </w:pPr>
    </w:p>
    <w:p w14:paraId="7C9D80C6" w14:textId="0DC3EE5B" w:rsidR="00147580" w:rsidRDefault="00147580" w:rsidP="001E1C34">
      <w:pPr>
        <w:ind w:left="720" w:hanging="720"/>
        <w:jc w:val="both"/>
        <w:rPr>
          <w:rFonts w:ascii="Avenir Next" w:hAnsi="Avenir Next" w:cs="Arial"/>
          <w:b/>
          <w:bCs/>
          <w:color w:val="808080" w:themeColor="background1" w:themeShade="80"/>
          <w:sz w:val="22"/>
          <w:szCs w:val="22"/>
          <w:lang w:val="en-GB"/>
        </w:rPr>
      </w:pPr>
      <w:r w:rsidRPr="00147580">
        <w:rPr>
          <w:rFonts w:ascii="Avenir Next" w:hAnsi="Avenir Next" w:cs="Arial"/>
          <w:b/>
          <w:bCs/>
          <w:color w:val="808080" w:themeColor="background1" w:themeShade="80"/>
          <w:sz w:val="22"/>
          <w:szCs w:val="22"/>
          <w:lang w:val="en-GB"/>
        </w:rPr>
        <w:t>International Insolvency Instruments</w:t>
      </w:r>
    </w:p>
    <w:p w14:paraId="309BD501" w14:textId="654746D3" w:rsidR="009C546C" w:rsidRDefault="009C546C" w:rsidP="001E1C34">
      <w:pPr>
        <w:ind w:left="720" w:hanging="720"/>
        <w:jc w:val="both"/>
        <w:rPr>
          <w:rFonts w:ascii="Avenir Next" w:hAnsi="Avenir Next" w:cs="Arial"/>
          <w:b/>
          <w:bCs/>
          <w:color w:val="808080" w:themeColor="background1" w:themeShade="80"/>
          <w:sz w:val="22"/>
          <w:szCs w:val="22"/>
          <w:lang w:val="en-GB"/>
        </w:rPr>
      </w:pPr>
    </w:p>
    <w:p w14:paraId="7A750715" w14:textId="0004E6B9" w:rsidR="009C546C" w:rsidRPr="00147580" w:rsidRDefault="009C546C" w:rsidP="001E1C34">
      <w:pPr>
        <w:ind w:left="720" w:hanging="720"/>
        <w:jc w:val="both"/>
        <w:rPr>
          <w:rFonts w:ascii="Avenir Next" w:hAnsi="Avenir Next" w:cs="Arial"/>
          <w:b/>
          <w:bCs/>
          <w:color w:val="808080" w:themeColor="background1" w:themeShade="80"/>
          <w:sz w:val="22"/>
          <w:szCs w:val="22"/>
          <w:lang w:val="en-GB"/>
        </w:rPr>
      </w:pPr>
      <w:r>
        <w:rPr>
          <w:rFonts w:ascii="Avenir Next" w:hAnsi="Avenir Next" w:cs="Arial"/>
          <w:b/>
          <w:bCs/>
          <w:color w:val="808080" w:themeColor="background1" w:themeShade="80"/>
          <w:sz w:val="22"/>
          <w:szCs w:val="22"/>
          <w:lang w:val="en-GB"/>
        </w:rPr>
        <w:t>Why are they important?</w:t>
      </w:r>
    </w:p>
    <w:p w14:paraId="3C85EED4" w14:textId="77777777" w:rsidR="00054EE7" w:rsidRDefault="00054EE7" w:rsidP="001E1C34">
      <w:pPr>
        <w:ind w:left="720" w:hanging="720"/>
        <w:jc w:val="both"/>
        <w:rPr>
          <w:rFonts w:ascii="Avenir Next" w:hAnsi="Avenir Next" w:cs="Arial"/>
          <w:color w:val="808080" w:themeColor="background1" w:themeShade="80"/>
          <w:sz w:val="22"/>
          <w:szCs w:val="22"/>
          <w:lang w:val="en-GB"/>
        </w:rPr>
      </w:pPr>
    </w:p>
    <w:p w14:paraId="2A511837" w14:textId="77777777" w:rsidR="0089430B" w:rsidRDefault="007056BE" w:rsidP="0088007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hard and soft law measures that have been taken globally to harmonise insolvency laws in various countries in order to promote </w:t>
      </w:r>
      <w:r w:rsidR="00D83CB0">
        <w:rPr>
          <w:rFonts w:ascii="Avenir Next" w:hAnsi="Avenir Next" w:cs="Arial"/>
          <w:color w:val="808080" w:themeColor="background1" w:themeShade="80"/>
          <w:sz w:val="22"/>
          <w:szCs w:val="22"/>
          <w:lang w:val="en-GB"/>
        </w:rPr>
        <w:t xml:space="preserve">among other things </w:t>
      </w:r>
      <w:r>
        <w:rPr>
          <w:rFonts w:ascii="Avenir Next" w:hAnsi="Avenir Next" w:cs="Arial"/>
          <w:color w:val="808080" w:themeColor="background1" w:themeShade="80"/>
          <w:sz w:val="22"/>
          <w:szCs w:val="22"/>
          <w:lang w:val="en-GB"/>
        </w:rPr>
        <w:t xml:space="preserve">co-operation and co-ordination between courts </w:t>
      </w:r>
      <w:r w:rsidR="00BA6F34">
        <w:rPr>
          <w:rFonts w:ascii="Avenir Next" w:hAnsi="Avenir Next" w:cs="Arial"/>
          <w:color w:val="808080" w:themeColor="background1" w:themeShade="80"/>
          <w:sz w:val="22"/>
          <w:szCs w:val="22"/>
          <w:lang w:val="en-GB"/>
        </w:rPr>
        <w:t xml:space="preserve">in cross border cases. </w:t>
      </w:r>
    </w:p>
    <w:p w14:paraId="1064C257" w14:textId="77777777" w:rsidR="0089430B" w:rsidRDefault="0089430B" w:rsidP="0088007B">
      <w:pPr>
        <w:ind w:left="720"/>
        <w:jc w:val="both"/>
        <w:rPr>
          <w:rFonts w:ascii="Avenir Next" w:hAnsi="Avenir Next" w:cs="Arial"/>
          <w:color w:val="808080" w:themeColor="background1" w:themeShade="80"/>
          <w:sz w:val="22"/>
          <w:szCs w:val="22"/>
          <w:lang w:val="en-GB"/>
        </w:rPr>
      </w:pPr>
    </w:p>
    <w:p w14:paraId="4721828F" w14:textId="6EAD678B" w:rsidR="00AA1DBE" w:rsidRDefault="00071A25" w:rsidP="0088007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Development of these instruments is</w:t>
      </w:r>
      <w:r w:rsidR="00A310A8">
        <w:rPr>
          <w:rFonts w:ascii="Avenir Next" w:hAnsi="Avenir Next" w:cs="Arial"/>
          <w:color w:val="808080" w:themeColor="background1" w:themeShade="80"/>
          <w:sz w:val="22"/>
          <w:szCs w:val="22"/>
          <w:lang w:val="en-GB"/>
        </w:rPr>
        <w:t xml:space="preserve"> very</w:t>
      </w:r>
      <w:r>
        <w:rPr>
          <w:rFonts w:ascii="Avenir Next" w:hAnsi="Avenir Next" w:cs="Arial"/>
          <w:color w:val="808080" w:themeColor="background1" w:themeShade="80"/>
          <w:sz w:val="22"/>
          <w:szCs w:val="22"/>
          <w:lang w:val="en-GB"/>
        </w:rPr>
        <w:t xml:space="preserve"> important because</w:t>
      </w:r>
      <w:r w:rsidR="00716377">
        <w:rPr>
          <w:rFonts w:ascii="Avenir Next" w:hAnsi="Avenir Next" w:cs="Arial"/>
          <w:color w:val="808080" w:themeColor="background1" w:themeShade="80"/>
          <w:sz w:val="22"/>
          <w:szCs w:val="22"/>
          <w:lang w:val="en-GB"/>
        </w:rPr>
        <w:t xml:space="preserve"> in the global world we live in clarity and predictability on how cross border insolvencies will be dealt with is key to promoting international trade and </w:t>
      </w:r>
      <w:r w:rsidR="004563C1">
        <w:rPr>
          <w:rFonts w:ascii="Avenir Next" w:hAnsi="Avenir Next" w:cs="Arial"/>
          <w:color w:val="808080" w:themeColor="background1" w:themeShade="80"/>
          <w:sz w:val="22"/>
          <w:szCs w:val="22"/>
          <w:lang w:val="en-GB"/>
        </w:rPr>
        <w:t>investment</w:t>
      </w:r>
      <w:r w:rsidR="00273CC1">
        <w:rPr>
          <w:rFonts w:ascii="Avenir Next" w:hAnsi="Avenir Next" w:cs="Arial"/>
          <w:color w:val="808080" w:themeColor="background1" w:themeShade="80"/>
          <w:sz w:val="22"/>
          <w:szCs w:val="22"/>
          <w:lang w:val="en-GB"/>
        </w:rPr>
        <w:t xml:space="preserve"> and cross border financings.</w:t>
      </w:r>
      <w:r w:rsidR="004563C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p>
    <w:p w14:paraId="70D5B160" w14:textId="77777777" w:rsidR="00AA1DBE" w:rsidRDefault="00AA1DBE" w:rsidP="0088007B">
      <w:pPr>
        <w:ind w:left="720"/>
        <w:jc w:val="both"/>
        <w:rPr>
          <w:rFonts w:ascii="Avenir Next" w:hAnsi="Avenir Next" w:cs="Arial"/>
          <w:color w:val="808080" w:themeColor="background1" w:themeShade="80"/>
          <w:sz w:val="22"/>
          <w:szCs w:val="22"/>
          <w:lang w:val="en-GB"/>
        </w:rPr>
      </w:pPr>
    </w:p>
    <w:p w14:paraId="2B37849A" w14:textId="08D35021" w:rsidR="00065809" w:rsidRDefault="00065809" w:rsidP="0030031F">
      <w:pPr>
        <w:ind w:left="720" w:hanging="720"/>
        <w:jc w:val="both"/>
        <w:rPr>
          <w:rFonts w:ascii="Avenir Next" w:hAnsi="Avenir Next" w:cs="Arial"/>
          <w:color w:val="808080" w:themeColor="background1" w:themeShade="80"/>
          <w:sz w:val="22"/>
          <w:szCs w:val="22"/>
          <w:lang w:val="en-GB"/>
        </w:rPr>
      </w:pPr>
    </w:p>
    <w:p w14:paraId="0090281C" w14:textId="073CC139" w:rsidR="005F4B87" w:rsidRPr="00546F69" w:rsidRDefault="00546F69" w:rsidP="001E1C34">
      <w:pPr>
        <w:ind w:left="720" w:hanging="720"/>
        <w:jc w:val="both"/>
        <w:rPr>
          <w:rFonts w:ascii="Avenir Next" w:hAnsi="Avenir Next" w:cs="Arial"/>
          <w:b/>
          <w:bCs/>
          <w:color w:val="808080" w:themeColor="background1" w:themeShade="80"/>
          <w:sz w:val="22"/>
          <w:szCs w:val="22"/>
          <w:lang w:val="en-GB"/>
        </w:rPr>
      </w:pPr>
      <w:r w:rsidRPr="00546F69">
        <w:rPr>
          <w:rFonts w:ascii="Avenir Next" w:hAnsi="Avenir Next" w:cs="Arial"/>
          <w:b/>
          <w:bCs/>
          <w:color w:val="808080" w:themeColor="background1" w:themeShade="80"/>
          <w:sz w:val="22"/>
          <w:szCs w:val="22"/>
          <w:lang w:val="en-GB"/>
        </w:rPr>
        <w:t>Examples of international insolvency instruments</w:t>
      </w:r>
    </w:p>
    <w:p w14:paraId="40CD654C" w14:textId="77777777" w:rsidR="00546F69" w:rsidRDefault="00546F69" w:rsidP="001E1C34">
      <w:pPr>
        <w:ind w:left="720" w:hanging="720"/>
        <w:jc w:val="both"/>
        <w:rPr>
          <w:rFonts w:ascii="Avenir Next" w:hAnsi="Avenir Next" w:cs="Arial"/>
          <w:color w:val="808080" w:themeColor="background1" w:themeShade="80"/>
          <w:sz w:val="22"/>
          <w:szCs w:val="22"/>
          <w:lang w:val="en-GB"/>
        </w:rPr>
      </w:pPr>
    </w:p>
    <w:p w14:paraId="6D7E0649" w14:textId="17A1F6A3" w:rsidR="001E1C34" w:rsidRDefault="00412BC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of the</w:t>
      </w:r>
      <w:r w:rsidR="00592D6C">
        <w:rPr>
          <w:rFonts w:ascii="Avenir Next" w:hAnsi="Avenir Next" w:cs="Arial"/>
          <w:color w:val="808080" w:themeColor="background1" w:themeShade="80"/>
          <w:sz w:val="22"/>
          <w:szCs w:val="22"/>
          <w:lang w:val="en-GB"/>
        </w:rPr>
        <w:t xml:space="preserve"> soft law</w:t>
      </w:r>
      <w:r w:rsidR="00A27932">
        <w:rPr>
          <w:rFonts w:ascii="Avenir Next" w:hAnsi="Avenir Next" w:cs="Arial"/>
          <w:color w:val="808080" w:themeColor="background1" w:themeShade="80"/>
          <w:sz w:val="22"/>
          <w:szCs w:val="22"/>
          <w:lang w:val="en-GB"/>
        </w:rPr>
        <w:t xml:space="preserve"> </w:t>
      </w:r>
      <w:proofErr w:type="gramStart"/>
      <w:r w:rsidR="00FD4213">
        <w:rPr>
          <w:rFonts w:ascii="Avenir Next" w:hAnsi="Avenir Next" w:cs="Arial"/>
          <w:color w:val="808080" w:themeColor="background1" w:themeShade="80"/>
          <w:sz w:val="22"/>
          <w:szCs w:val="22"/>
          <w:lang w:val="en-GB"/>
        </w:rPr>
        <w:t>International</w:t>
      </w:r>
      <w:proofErr w:type="gramEnd"/>
      <w:r w:rsidR="00FD4213">
        <w:rPr>
          <w:rFonts w:ascii="Avenir Next" w:hAnsi="Avenir Next" w:cs="Arial"/>
          <w:color w:val="808080" w:themeColor="background1" w:themeShade="80"/>
          <w:sz w:val="22"/>
          <w:szCs w:val="22"/>
          <w:lang w:val="en-GB"/>
        </w:rPr>
        <w:t xml:space="preserve"> insolvency instruments that have been developed</w:t>
      </w:r>
      <w:r w:rsidR="00A2793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are set out below:</w:t>
      </w:r>
    </w:p>
    <w:p w14:paraId="71268DF2" w14:textId="6F206656" w:rsidR="00FD4213" w:rsidRDefault="00FD4213" w:rsidP="00692852">
      <w:pPr>
        <w:jc w:val="both"/>
        <w:rPr>
          <w:rFonts w:ascii="Avenir Next" w:hAnsi="Avenir Next" w:cs="Arial"/>
          <w:color w:val="808080" w:themeColor="background1" w:themeShade="80"/>
          <w:sz w:val="22"/>
          <w:szCs w:val="22"/>
          <w:lang w:val="en-GB"/>
        </w:rPr>
      </w:pPr>
    </w:p>
    <w:p w14:paraId="4902E0F6" w14:textId="354137BD" w:rsidR="00FD4213" w:rsidRDefault="00FD4213" w:rsidP="00692852">
      <w:pPr>
        <w:jc w:val="both"/>
        <w:rPr>
          <w:rFonts w:ascii="Avenir Next" w:hAnsi="Avenir Next" w:cs="Arial"/>
          <w:color w:val="808080" w:themeColor="background1" w:themeShade="80"/>
          <w:sz w:val="22"/>
          <w:szCs w:val="22"/>
          <w:lang w:val="en-GB"/>
        </w:rPr>
      </w:pPr>
      <w:r w:rsidRPr="00481652">
        <w:rPr>
          <w:rFonts w:ascii="Avenir Next" w:hAnsi="Avenir Next" w:cs="Arial"/>
          <w:color w:val="808080" w:themeColor="background1" w:themeShade="80"/>
          <w:sz w:val="22"/>
          <w:szCs w:val="22"/>
          <w:lang w:val="en-GB"/>
        </w:rPr>
        <w:lastRenderedPageBreak/>
        <w:t>UNCITRAL has developed various model laws and guides which have been instrumental in harmonising domestic insolvency laws in various countries in which they have been adopted. For example, the UNCITRAL Model Law on Cross Border Insolvency</w:t>
      </w:r>
      <w:r w:rsidR="00B311FC">
        <w:rPr>
          <w:rFonts w:ascii="Avenir Next" w:hAnsi="Avenir Next" w:cs="Arial"/>
          <w:color w:val="808080" w:themeColor="background1" w:themeShade="80"/>
          <w:sz w:val="22"/>
          <w:szCs w:val="22"/>
          <w:lang w:val="en-GB"/>
        </w:rPr>
        <w:t xml:space="preserve"> mandates co-operation and co-ordination </w:t>
      </w:r>
      <w:r w:rsidR="003E6F6D">
        <w:rPr>
          <w:rFonts w:ascii="Avenir Next" w:hAnsi="Avenir Next" w:cs="Arial"/>
          <w:color w:val="808080" w:themeColor="background1" w:themeShade="80"/>
          <w:sz w:val="22"/>
          <w:szCs w:val="22"/>
          <w:lang w:val="en-GB"/>
        </w:rPr>
        <w:t xml:space="preserve">between courts </w:t>
      </w:r>
      <w:r w:rsidR="00A221A4">
        <w:rPr>
          <w:rFonts w:ascii="Avenir Next" w:hAnsi="Avenir Next" w:cs="Arial"/>
          <w:color w:val="808080" w:themeColor="background1" w:themeShade="80"/>
          <w:sz w:val="22"/>
          <w:szCs w:val="22"/>
          <w:lang w:val="en-GB"/>
        </w:rPr>
        <w:t xml:space="preserve">and insolvency representatives </w:t>
      </w:r>
      <w:r w:rsidR="003E6F6D">
        <w:rPr>
          <w:rFonts w:ascii="Avenir Next" w:hAnsi="Avenir Next" w:cs="Arial"/>
          <w:color w:val="808080" w:themeColor="background1" w:themeShade="80"/>
          <w:sz w:val="22"/>
          <w:szCs w:val="22"/>
          <w:lang w:val="en-GB"/>
        </w:rPr>
        <w:t>involved in cross border insolvency cases.</w:t>
      </w:r>
      <w:r w:rsidR="00605B0A">
        <w:rPr>
          <w:rFonts w:ascii="Avenir Next" w:hAnsi="Avenir Next" w:cs="Arial"/>
          <w:color w:val="808080" w:themeColor="background1" w:themeShade="80"/>
          <w:sz w:val="22"/>
          <w:szCs w:val="22"/>
          <w:lang w:val="en-GB"/>
        </w:rPr>
        <w:t xml:space="preserve"> The Model Law does not require reciprocity.</w:t>
      </w:r>
    </w:p>
    <w:p w14:paraId="22041AD7" w14:textId="77777777" w:rsidR="008E043A" w:rsidRDefault="008E043A" w:rsidP="00692852">
      <w:pPr>
        <w:jc w:val="both"/>
        <w:rPr>
          <w:rFonts w:ascii="Avenir Next" w:hAnsi="Avenir Next" w:cs="Arial"/>
          <w:color w:val="808080" w:themeColor="background1" w:themeShade="80"/>
          <w:sz w:val="22"/>
          <w:szCs w:val="22"/>
          <w:lang w:val="en-GB"/>
        </w:rPr>
      </w:pPr>
    </w:p>
    <w:p w14:paraId="3CE5A3DC" w14:textId="77777777" w:rsidR="006C487D" w:rsidRDefault="006C487D" w:rsidP="008E043A">
      <w:pPr>
        <w:ind w:left="720"/>
        <w:jc w:val="both"/>
        <w:rPr>
          <w:rFonts w:ascii="Avenir Next" w:hAnsi="Avenir Next" w:cs="Arial"/>
          <w:color w:val="808080" w:themeColor="background1" w:themeShade="80"/>
          <w:sz w:val="22"/>
          <w:szCs w:val="22"/>
          <w:lang w:val="en-GB"/>
        </w:rPr>
      </w:pPr>
    </w:p>
    <w:p w14:paraId="247EF31C" w14:textId="0B031623" w:rsidR="008E043A" w:rsidRDefault="008E043A" w:rsidP="006C487D">
      <w:pPr>
        <w:jc w:val="both"/>
        <w:rPr>
          <w:rFonts w:ascii="Avenir Next" w:hAnsi="Avenir Next" w:cs="Arial"/>
          <w:color w:val="808080" w:themeColor="background1" w:themeShade="80"/>
          <w:sz w:val="22"/>
          <w:szCs w:val="22"/>
          <w:lang w:val="en-GB"/>
        </w:rPr>
      </w:pPr>
      <w:r w:rsidRPr="0030031F">
        <w:rPr>
          <w:rFonts w:ascii="Avenir Next" w:hAnsi="Avenir Next" w:cs="Arial"/>
          <w:color w:val="808080" w:themeColor="background1" w:themeShade="80"/>
          <w:sz w:val="22"/>
          <w:szCs w:val="22"/>
          <w:lang w:val="en-GB"/>
        </w:rPr>
        <w:t>A lot of laws</w:t>
      </w:r>
      <w:r>
        <w:rPr>
          <w:rFonts w:ascii="Avenir Next" w:hAnsi="Avenir Next" w:cs="Arial"/>
          <w:color w:val="808080" w:themeColor="background1" w:themeShade="80"/>
          <w:sz w:val="22"/>
          <w:szCs w:val="22"/>
          <w:lang w:val="en-GB"/>
        </w:rPr>
        <w:t>, especially in African countries,</w:t>
      </w:r>
      <w:r w:rsidRPr="0030031F">
        <w:rPr>
          <w:rFonts w:ascii="Avenir Next" w:hAnsi="Avenir Next" w:cs="Arial"/>
          <w:color w:val="808080" w:themeColor="background1" w:themeShade="80"/>
          <w:sz w:val="22"/>
          <w:szCs w:val="22"/>
          <w:lang w:val="en-GB"/>
        </w:rPr>
        <w:t xml:space="preserve"> were put in</w:t>
      </w:r>
      <w:r>
        <w:rPr>
          <w:rFonts w:ascii="Avenir Next" w:hAnsi="Avenir Next" w:cs="Arial"/>
          <w:color w:val="808080" w:themeColor="background1" w:themeShade="80"/>
          <w:sz w:val="22"/>
          <w:szCs w:val="22"/>
          <w:lang w:val="en-GB"/>
        </w:rPr>
        <w:t xml:space="preserve"> </w:t>
      </w:r>
      <w:r w:rsidRPr="0030031F">
        <w:rPr>
          <w:rFonts w:ascii="Avenir Next" w:hAnsi="Avenir Next" w:cs="Arial"/>
          <w:color w:val="808080" w:themeColor="background1" w:themeShade="80"/>
          <w:sz w:val="22"/>
          <w:szCs w:val="22"/>
          <w:lang w:val="en-GB"/>
        </w:rPr>
        <w:t>place by colonial masters and have not been revised post-independence to capture the</w:t>
      </w:r>
      <w:r>
        <w:rPr>
          <w:rFonts w:ascii="Avenir Next" w:hAnsi="Avenir Next" w:cs="Arial"/>
          <w:color w:val="808080" w:themeColor="background1" w:themeShade="80"/>
          <w:sz w:val="22"/>
          <w:szCs w:val="22"/>
          <w:lang w:val="en-GB"/>
        </w:rPr>
        <w:t xml:space="preserve"> </w:t>
      </w:r>
      <w:r w:rsidRPr="0030031F">
        <w:rPr>
          <w:rFonts w:ascii="Avenir Next" w:hAnsi="Avenir Next" w:cs="Arial"/>
          <w:color w:val="808080" w:themeColor="background1" w:themeShade="80"/>
          <w:sz w:val="22"/>
          <w:szCs w:val="22"/>
          <w:lang w:val="en-GB"/>
        </w:rPr>
        <w:t>global interconnected world we live in.</w:t>
      </w:r>
      <w:r>
        <w:rPr>
          <w:rFonts w:ascii="Avenir Next" w:hAnsi="Avenir Next" w:cs="Arial"/>
          <w:color w:val="808080" w:themeColor="background1" w:themeShade="80"/>
          <w:sz w:val="22"/>
          <w:szCs w:val="22"/>
          <w:lang w:val="en-GB"/>
        </w:rPr>
        <w:t xml:space="preserve"> </w:t>
      </w:r>
      <w:r w:rsidRPr="006C62A5">
        <w:rPr>
          <w:rFonts w:ascii="Avenir Next" w:hAnsi="Avenir Next" w:cs="Arial"/>
          <w:color w:val="808080" w:themeColor="background1" w:themeShade="80"/>
          <w:sz w:val="22"/>
          <w:szCs w:val="22"/>
          <w:lang w:val="en-GB"/>
        </w:rPr>
        <w:t>The World Bank and IMF carry a lot of influence in developing countries because of the</w:t>
      </w:r>
      <w:r>
        <w:rPr>
          <w:rFonts w:ascii="Avenir Next" w:hAnsi="Avenir Next" w:cs="Arial"/>
          <w:color w:val="808080" w:themeColor="background1" w:themeShade="80"/>
          <w:sz w:val="22"/>
          <w:szCs w:val="22"/>
          <w:lang w:val="en-GB"/>
        </w:rPr>
        <w:t xml:space="preserve"> </w:t>
      </w:r>
      <w:r w:rsidRPr="006C62A5">
        <w:rPr>
          <w:rFonts w:ascii="Avenir Next" w:hAnsi="Avenir Next" w:cs="Arial"/>
          <w:color w:val="808080" w:themeColor="background1" w:themeShade="80"/>
          <w:sz w:val="22"/>
          <w:szCs w:val="22"/>
          <w:lang w:val="en-GB"/>
        </w:rPr>
        <w:t>financial support they give to countries. I</w:t>
      </w:r>
      <w:r>
        <w:rPr>
          <w:rFonts w:ascii="Avenir Next" w:hAnsi="Avenir Next" w:cs="Arial"/>
          <w:color w:val="808080" w:themeColor="background1" w:themeShade="80"/>
          <w:sz w:val="22"/>
          <w:szCs w:val="22"/>
          <w:lang w:val="en-GB"/>
        </w:rPr>
        <w:t>t is common for them,</w:t>
      </w:r>
      <w:r w:rsidRPr="006C62A5">
        <w:rPr>
          <w:rFonts w:ascii="Avenir Next" w:hAnsi="Avenir Next" w:cs="Arial"/>
          <w:color w:val="808080" w:themeColor="background1" w:themeShade="80"/>
          <w:sz w:val="22"/>
          <w:szCs w:val="22"/>
          <w:lang w:val="en-GB"/>
        </w:rPr>
        <w:t xml:space="preserve"> as part of a funding condition, t</w:t>
      </w:r>
      <w:r>
        <w:rPr>
          <w:rFonts w:ascii="Avenir Next" w:hAnsi="Avenir Next" w:cs="Arial"/>
          <w:color w:val="808080" w:themeColor="background1" w:themeShade="80"/>
          <w:sz w:val="22"/>
          <w:szCs w:val="22"/>
          <w:lang w:val="en-GB"/>
        </w:rPr>
        <w:t xml:space="preserve">o </w:t>
      </w:r>
      <w:r w:rsidRPr="006C62A5">
        <w:rPr>
          <w:rFonts w:ascii="Avenir Next" w:hAnsi="Avenir Next" w:cs="Arial"/>
          <w:color w:val="808080" w:themeColor="background1" w:themeShade="80"/>
          <w:sz w:val="22"/>
          <w:szCs w:val="22"/>
          <w:lang w:val="en-GB"/>
        </w:rPr>
        <w:t>require a</w:t>
      </w:r>
      <w:r>
        <w:rPr>
          <w:rFonts w:ascii="Avenir Next" w:hAnsi="Avenir Next" w:cs="Arial"/>
          <w:color w:val="808080" w:themeColor="background1" w:themeShade="80"/>
          <w:sz w:val="22"/>
          <w:szCs w:val="22"/>
          <w:lang w:val="en-GB"/>
        </w:rPr>
        <w:t xml:space="preserve"> </w:t>
      </w:r>
      <w:r w:rsidRPr="006C62A5">
        <w:rPr>
          <w:rFonts w:ascii="Avenir Next" w:hAnsi="Avenir Next" w:cs="Arial"/>
          <w:color w:val="808080" w:themeColor="background1" w:themeShade="80"/>
          <w:sz w:val="22"/>
          <w:szCs w:val="22"/>
          <w:lang w:val="en-GB"/>
        </w:rPr>
        <w:t xml:space="preserve">developing country to follow the </w:t>
      </w:r>
      <w:r>
        <w:rPr>
          <w:rFonts w:ascii="Avenir Next" w:hAnsi="Avenir Next" w:cs="Arial"/>
          <w:color w:val="808080" w:themeColor="background1" w:themeShade="80"/>
          <w:sz w:val="22"/>
          <w:szCs w:val="22"/>
          <w:lang w:val="en-GB"/>
        </w:rPr>
        <w:t xml:space="preserve">UNCITRAL </w:t>
      </w:r>
      <w:r w:rsidRPr="006C62A5">
        <w:rPr>
          <w:rFonts w:ascii="Avenir Next" w:hAnsi="Avenir Next" w:cs="Arial"/>
          <w:color w:val="808080" w:themeColor="background1" w:themeShade="80"/>
          <w:sz w:val="22"/>
          <w:szCs w:val="22"/>
          <w:lang w:val="en-GB"/>
        </w:rPr>
        <w:t>Legislative Guide</w:t>
      </w:r>
      <w:r>
        <w:rPr>
          <w:rFonts w:ascii="Avenir Next" w:hAnsi="Avenir Next" w:cs="Arial"/>
          <w:color w:val="808080" w:themeColor="background1" w:themeShade="80"/>
          <w:sz w:val="22"/>
          <w:szCs w:val="22"/>
          <w:lang w:val="en-GB"/>
        </w:rPr>
        <w:t xml:space="preserve"> on Insolvency Law</w:t>
      </w:r>
      <w:r w:rsidRPr="006C62A5">
        <w:rPr>
          <w:rFonts w:ascii="Avenir Next" w:hAnsi="Avenir Next" w:cs="Arial"/>
          <w:color w:val="808080" w:themeColor="background1" w:themeShade="80"/>
          <w:sz w:val="22"/>
          <w:szCs w:val="22"/>
          <w:lang w:val="en-GB"/>
        </w:rPr>
        <w:t xml:space="preserve"> and/or </w:t>
      </w:r>
      <w:r>
        <w:rPr>
          <w:rFonts w:ascii="Avenir Next" w:hAnsi="Avenir Next" w:cs="Arial"/>
          <w:color w:val="808080" w:themeColor="background1" w:themeShade="80"/>
          <w:sz w:val="22"/>
          <w:szCs w:val="22"/>
          <w:lang w:val="en-GB"/>
        </w:rPr>
        <w:t xml:space="preserve">the World Bank </w:t>
      </w:r>
      <w:r w:rsidRPr="006C62A5">
        <w:rPr>
          <w:rFonts w:ascii="Avenir Next" w:hAnsi="Avenir Next" w:cs="Arial"/>
          <w:color w:val="808080" w:themeColor="background1" w:themeShade="80"/>
          <w:sz w:val="22"/>
          <w:szCs w:val="22"/>
          <w:lang w:val="en-GB"/>
        </w:rPr>
        <w:t>Principles</w:t>
      </w:r>
      <w:r>
        <w:rPr>
          <w:rFonts w:ascii="Avenir Next" w:hAnsi="Avenir Next" w:cs="Arial"/>
          <w:color w:val="808080" w:themeColor="background1" w:themeShade="80"/>
          <w:sz w:val="22"/>
          <w:szCs w:val="22"/>
          <w:lang w:val="en-GB"/>
        </w:rPr>
        <w:t xml:space="preserve"> </w:t>
      </w:r>
      <w:r w:rsidRPr="00AE2FD6">
        <w:rPr>
          <w:rFonts w:ascii="Avenir Next" w:hAnsi="Avenir Next" w:cs="Arial"/>
          <w:color w:val="808080" w:themeColor="background1" w:themeShade="80"/>
          <w:sz w:val="22"/>
          <w:szCs w:val="22"/>
          <w:lang w:val="en-GB"/>
        </w:rPr>
        <w:t>of Effective Insolvency and Creditor/Debtor</w:t>
      </w:r>
      <w:r>
        <w:rPr>
          <w:rFonts w:ascii="Avenir Next" w:hAnsi="Avenir Next" w:cs="Arial"/>
          <w:color w:val="808080" w:themeColor="background1" w:themeShade="80"/>
          <w:sz w:val="22"/>
          <w:szCs w:val="22"/>
          <w:lang w:val="en-GB"/>
        </w:rPr>
        <w:t xml:space="preserve"> </w:t>
      </w:r>
      <w:r w:rsidRPr="00AE2FD6">
        <w:rPr>
          <w:rFonts w:ascii="Avenir Next" w:hAnsi="Avenir Next" w:cs="Arial"/>
          <w:color w:val="808080" w:themeColor="background1" w:themeShade="80"/>
          <w:sz w:val="22"/>
          <w:szCs w:val="22"/>
          <w:lang w:val="en-GB"/>
        </w:rPr>
        <w:t>Regimes</w:t>
      </w:r>
      <w:r w:rsidRPr="006C62A5">
        <w:rPr>
          <w:rFonts w:ascii="Avenir Next" w:hAnsi="Avenir Next" w:cs="Arial"/>
          <w:color w:val="808080" w:themeColor="background1" w:themeShade="80"/>
          <w:sz w:val="22"/>
          <w:szCs w:val="22"/>
          <w:lang w:val="en-GB"/>
        </w:rPr>
        <w:t xml:space="preserve"> to reform </w:t>
      </w:r>
      <w:r>
        <w:rPr>
          <w:rFonts w:ascii="Avenir Next" w:hAnsi="Avenir Next" w:cs="Arial"/>
          <w:color w:val="808080" w:themeColor="background1" w:themeShade="80"/>
          <w:sz w:val="22"/>
          <w:szCs w:val="22"/>
          <w:lang w:val="en-GB"/>
        </w:rPr>
        <w:t xml:space="preserve">her </w:t>
      </w:r>
      <w:r w:rsidRPr="006C62A5">
        <w:rPr>
          <w:rFonts w:ascii="Avenir Next" w:hAnsi="Avenir Next" w:cs="Arial"/>
          <w:color w:val="808080" w:themeColor="background1" w:themeShade="80"/>
          <w:sz w:val="22"/>
          <w:szCs w:val="22"/>
          <w:lang w:val="en-GB"/>
        </w:rPr>
        <w:t>insolvency laws</w:t>
      </w:r>
      <w:r>
        <w:rPr>
          <w:rFonts w:ascii="Avenir Next" w:hAnsi="Avenir Next" w:cs="Arial"/>
          <w:color w:val="808080" w:themeColor="background1" w:themeShade="80"/>
          <w:sz w:val="22"/>
          <w:szCs w:val="22"/>
          <w:lang w:val="en-GB"/>
        </w:rPr>
        <w:t xml:space="preserve"> which helps in bringing about consistency in</w:t>
      </w:r>
      <w:r w:rsidR="0052640A">
        <w:rPr>
          <w:rFonts w:ascii="Avenir Next" w:hAnsi="Avenir Next" w:cs="Arial"/>
          <w:color w:val="808080" w:themeColor="background1" w:themeShade="80"/>
          <w:sz w:val="22"/>
          <w:szCs w:val="22"/>
          <w:lang w:val="en-GB"/>
        </w:rPr>
        <w:t xml:space="preserve"> African</w:t>
      </w:r>
      <w:r>
        <w:rPr>
          <w:rFonts w:ascii="Avenir Next" w:hAnsi="Avenir Next" w:cs="Arial"/>
          <w:color w:val="808080" w:themeColor="background1" w:themeShade="80"/>
          <w:sz w:val="22"/>
          <w:szCs w:val="22"/>
          <w:lang w:val="en-GB"/>
        </w:rPr>
        <w:t xml:space="preserve"> national approaches to insolvency laws.</w:t>
      </w:r>
      <w:r w:rsidR="0052640A">
        <w:rPr>
          <w:rFonts w:ascii="Avenir Next" w:hAnsi="Avenir Next" w:cs="Arial"/>
          <w:color w:val="808080" w:themeColor="background1" w:themeShade="80"/>
          <w:sz w:val="22"/>
          <w:szCs w:val="22"/>
          <w:lang w:val="en-GB"/>
        </w:rPr>
        <w:t xml:space="preserve"> </w:t>
      </w:r>
    </w:p>
    <w:p w14:paraId="17E0C1FE" w14:textId="77777777" w:rsidR="008E043A" w:rsidRPr="00481652" w:rsidRDefault="008E043A" w:rsidP="00692852">
      <w:pPr>
        <w:jc w:val="both"/>
        <w:rPr>
          <w:rFonts w:ascii="Avenir Next" w:hAnsi="Avenir Next" w:cs="Arial"/>
          <w:color w:val="808080" w:themeColor="background1" w:themeShade="80"/>
          <w:sz w:val="22"/>
          <w:szCs w:val="22"/>
          <w:lang w:val="en-GB"/>
        </w:rPr>
      </w:pPr>
    </w:p>
    <w:p w14:paraId="63050DDA" w14:textId="53F1521D" w:rsidR="00481652" w:rsidRPr="00481652" w:rsidRDefault="00481652" w:rsidP="00692852">
      <w:pPr>
        <w:jc w:val="both"/>
        <w:rPr>
          <w:rFonts w:ascii="Avenir Next" w:hAnsi="Avenir Next" w:cs="Arial"/>
          <w:color w:val="808080" w:themeColor="background1" w:themeShade="80"/>
          <w:sz w:val="22"/>
          <w:szCs w:val="22"/>
          <w:lang w:val="en-GB"/>
        </w:rPr>
      </w:pPr>
    </w:p>
    <w:p w14:paraId="7C75FC5D" w14:textId="77777777" w:rsidR="00C82AC4" w:rsidRDefault="00481652" w:rsidP="00692852">
      <w:pPr>
        <w:jc w:val="both"/>
        <w:rPr>
          <w:rFonts w:ascii="Avenir Next" w:hAnsi="Avenir Next" w:cs="Arial"/>
          <w:color w:val="808080" w:themeColor="background1" w:themeShade="80"/>
          <w:sz w:val="22"/>
          <w:szCs w:val="22"/>
          <w:lang w:val="en-GB"/>
        </w:rPr>
      </w:pPr>
      <w:r w:rsidRPr="00481652">
        <w:rPr>
          <w:rFonts w:ascii="Avenir Next" w:hAnsi="Avenir Next" w:cs="Arial"/>
          <w:color w:val="808080" w:themeColor="background1" w:themeShade="80"/>
          <w:sz w:val="22"/>
          <w:szCs w:val="22"/>
          <w:lang w:val="en-GB"/>
        </w:rPr>
        <w:t xml:space="preserve">In the EU, there have been </w:t>
      </w:r>
      <w:proofErr w:type="gramStart"/>
      <w:r w:rsidRPr="00481652">
        <w:rPr>
          <w:rFonts w:ascii="Avenir Next" w:hAnsi="Avenir Next" w:cs="Arial"/>
          <w:color w:val="808080" w:themeColor="background1" w:themeShade="80"/>
          <w:sz w:val="22"/>
          <w:szCs w:val="22"/>
          <w:lang w:val="en-GB"/>
        </w:rPr>
        <w:t>a number of</w:t>
      </w:r>
      <w:proofErr w:type="gramEnd"/>
      <w:r w:rsidRPr="00481652">
        <w:rPr>
          <w:rFonts w:ascii="Avenir Next" w:hAnsi="Avenir Next" w:cs="Arial"/>
          <w:color w:val="808080" w:themeColor="background1" w:themeShade="80"/>
          <w:sz w:val="22"/>
          <w:szCs w:val="22"/>
          <w:lang w:val="en-GB"/>
        </w:rPr>
        <w:t xml:space="preserve"> steps taken to harmonise EU insolvency laws and to encourage better communication between courts in EU member states such as:</w:t>
      </w:r>
    </w:p>
    <w:p w14:paraId="019F913F" w14:textId="66EFA125" w:rsidR="00253069" w:rsidRDefault="00481652" w:rsidP="00692852">
      <w:pPr>
        <w:jc w:val="both"/>
        <w:rPr>
          <w:rFonts w:ascii="Avenir Next" w:hAnsi="Avenir Next" w:cs="Arial"/>
          <w:color w:val="808080" w:themeColor="background1" w:themeShade="80"/>
          <w:sz w:val="22"/>
          <w:szCs w:val="22"/>
          <w:lang w:val="en-GB"/>
        </w:rPr>
      </w:pPr>
      <w:r w:rsidRPr="00481652">
        <w:rPr>
          <w:rFonts w:ascii="Avenir Next" w:hAnsi="Avenir Next" w:cs="Arial"/>
          <w:color w:val="808080" w:themeColor="background1" w:themeShade="80"/>
          <w:sz w:val="22"/>
          <w:szCs w:val="22"/>
          <w:lang w:val="en-GB"/>
        </w:rPr>
        <w:t xml:space="preserve"> •  A project funded by the EU and the International Insolvency Institute led to the development of the EU </w:t>
      </w:r>
      <w:proofErr w:type="spellStart"/>
      <w:r w:rsidRPr="00481652">
        <w:rPr>
          <w:rFonts w:ascii="Avenir Next" w:hAnsi="Avenir Next" w:cs="Arial"/>
          <w:color w:val="808080" w:themeColor="background1" w:themeShade="80"/>
          <w:sz w:val="22"/>
          <w:szCs w:val="22"/>
          <w:lang w:val="en-GB"/>
        </w:rPr>
        <w:t>JudgeCo</w:t>
      </w:r>
      <w:proofErr w:type="spellEnd"/>
      <w:r w:rsidRPr="00481652">
        <w:rPr>
          <w:rFonts w:ascii="Avenir Next" w:hAnsi="Avenir Next" w:cs="Arial"/>
          <w:color w:val="808080" w:themeColor="background1" w:themeShade="80"/>
          <w:sz w:val="22"/>
          <w:szCs w:val="22"/>
          <w:lang w:val="en-GB"/>
        </w:rPr>
        <w:t xml:space="preserve"> Guidelines 2015 </w:t>
      </w:r>
    </w:p>
    <w:p w14:paraId="6BE80E48" w14:textId="78737D6C" w:rsidR="00481652" w:rsidRDefault="00481652" w:rsidP="00692852">
      <w:pPr>
        <w:jc w:val="both"/>
        <w:rPr>
          <w:rFonts w:ascii="Avenir Next" w:hAnsi="Avenir Next" w:cs="Arial"/>
          <w:color w:val="808080" w:themeColor="background1" w:themeShade="80"/>
          <w:sz w:val="22"/>
          <w:szCs w:val="22"/>
          <w:lang w:val="en-GB"/>
        </w:rPr>
      </w:pPr>
      <w:r w:rsidRPr="00481652">
        <w:rPr>
          <w:rFonts w:ascii="Avenir Next" w:hAnsi="Avenir Next" w:cs="Arial"/>
          <w:color w:val="808080" w:themeColor="background1" w:themeShade="80"/>
          <w:sz w:val="22"/>
          <w:szCs w:val="22"/>
          <w:lang w:val="en-GB"/>
        </w:rPr>
        <w:t>• INSOL Europe helped to publish the European Guidelines on Communication and Co-operation 2007 which contains non -binding rules and a draft protocol for international insolvencies subject to the European Insolvency Regulation which guidelines were reviewed in 2017 by a joint working group of members of the Conference of European Restructuring and Insolvency Law and INSOL Europe. The working group focussed on the duty to co-operate and communicate under the EIR Recast 2015.</w:t>
      </w:r>
    </w:p>
    <w:p w14:paraId="4229D8A0" w14:textId="5A6845AB" w:rsidR="00481652" w:rsidRDefault="00481652" w:rsidP="00692852">
      <w:pPr>
        <w:jc w:val="both"/>
        <w:rPr>
          <w:rFonts w:ascii="Avenir Next" w:hAnsi="Avenir Next" w:cs="Arial"/>
          <w:color w:val="808080" w:themeColor="background1" w:themeShade="80"/>
          <w:sz w:val="22"/>
          <w:szCs w:val="22"/>
          <w:lang w:val="en-GB"/>
        </w:rPr>
      </w:pPr>
    </w:p>
    <w:p w14:paraId="3B5C6B22" w14:textId="57DC8600" w:rsidR="005E24DF" w:rsidRPr="00E91917" w:rsidRDefault="005E24DF" w:rsidP="00E91917">
      <w:pPr>
        <w:jc w:val="both"/>
        <w:rPr>
          <w:rFonts w:ascii="Avenir Next" w:hAnsi="Avenir Next" w:cs="Arial"/>
          <w:color w:val="808080" w:themeColor="background1" w:themeShade="80"/>
          <w:sz w:val="22"/>
          <w:szCs w:val="22"/>
          <w:lang w:val="en-GB"/>
        </w:rPr>
      </w:pPr>
      <w:r w:rsidRPr="00E91917">
        <w:rPr>
          <w:rFonts w:ascii="Avenir Next" w:hAnsi="Avenir Next" w:cs="Arial"/>
          <w:color w:val="808080" w:themeColor="background1" w:themeShade="80"/>
          <w:sz w:val="22"/>
          <w:szCs w:val="22"/>
          <w:lang w:val="en-GB"/>
        </w:rPr>
        <w:t>Across the sea, the American Law Institute (ALI) Transnational Insolvency Project developed</w:t>
      </w:r>
      <w:r w:rsidR="0080574C">
        <w:rPr>
          <w:rFonts w:ascii="Avenir Next" w:hAnsi="Avenir Next" w:cs="Arial"/>
          <w:color w:val="808080" w:themeColor="background1" w:themeShade="80"/>
          <w:sz w:val="22"/>
          <w:szCs w:val="22"/>
          <w:lang w:val="en-GB"/>
        </w:rPr>
        <w:t xml:space="preserve"> </w:t>
      </w:r>
      <w:r w:rsidRPr="00E91917">
        <w:rPr>
          <w:rFonts w:ascii="Avenir Next" w:hAnsi="Avenir Next" w:cs="Arial"/>
          <w:color w:val="808080" w:themeColor="background1" w:themeShade="80"/>
          <w:sz w:val="22"/>
          <w:szCs w:val="22"/>
          <w:lang w:val="en-GB"/>
        </w:rPr>
        <w:t>the ALI NAFTA Guidelines Applicable to Court to Court Communications in Cross-Border</w:t>
      </w:r>
      <w:r w:rsidR="0080574C">
        <w:rPr>
          <w:rFonts w:ascii="Avenir Next" w:hAnsi="Avenir Next" w:cs="Arial"/>
          <w:color w:val="808080" w:themeColor="background1" w:themeShade="80"/>
          <w:sz w:val="22"/>
          <w:szCs w:val="22"/>
          <w:lang w:val="en-GB"/>
        </w:rPr>
        <w:t xml:space="preserve"> </w:t>
      </w:r>
      <w:r w:rsidRPr="00E91917">
        <w:rPr>
          <w:rFonts w:ascii="Avenir Next" w:hAnsi="Avenir Next" w:cs="Arial"/>
          <w:color w:val="808080" w:themeColor="background1" w:themeShade="80"/>
          <w:sz w:val="22"/>
          <w:szCs w:val="22"/>
          <w:lang w:val="en-GB"/>
        </w:rPr>
        <w:t>Cases (2000) for cross border insolvency cases in NAFTA countries being the US, Canada</w:t>
      </w:r>
      <w:r w:rsidR="0080574C">
        <w:rPr>
          <w:rFonts w:ascii="Avenir Next" w:hAnsi="Avenir Next" w:cs="Arial"/>
          <w:color w:val="808080" w:themeColor="background1" w:themeShade="80"/>
          <w:sz w:val="22"/>
          <w:szCs w:val="22"/>
          <w:lang w:val="en-GB"/>
        </w:rPr>
        <w:t xml:space="preserve"> </w:t>
      </w:r>
      <w:r w:rsidRPr="00E91917">
        <w:rPr>
          <w:rFonts w:ascii="Avenir Next" w:hAnsi="Avenir Next" w:cs="Arial"/>
          <w:color w:val="808080" w:themeColor="background1" w:themeShade="80"/>
          <w:sz w:val="22"/>
          <w:szCs w:val="22"/>
          <w:lang w:val="en-GB"/>
        </w:rPr>
        <w:t xml:space="preserve">and </w:t>
      </w:r>
      <w:proofErr w:type="gramStart"/>
      <w:r w:rsidRPr="00E91917">
        <w:rPr>
          <w:rFonts w:ascii="Avenir Next" w:hAnsi="Avenir Next" w:cs="Arial"/>
          <w:color w:val="808080" w:themeColor="background1" w:themeShade="80"/>
          <w:sz w:val="22"/>
          <w:szCs w:val="22"/>
          <w:lang w:val="en-GB"/>
        </w:rPr>
        <w:t>Mexico .</w:t>
      </w:r>
      <w:proofErr w:type="gramEnd"/>
      <w:r w:rsidRPr="00E91917">
        <w:rPr>
          <w:rFonts w:ascii="Avenir Next" w:hAnsi="Avenir Next" w:cs="Arial"/>
          <w:color w:val="808080" w:themeColor="background1" w:themeShade="80"/>
          <w:sz w:val="22"/>
          <w:szCs w:val="22"/>
          <w:lang w:val="en-GB"/>
        </w:rPr>
        <w:t xml:space="preserve"> The ALI together with the International Insolvency Institute subsequently</w:t>
      </w:r>
      <w:r w:rsidR="0080574C">
        <w:rPr>
          <w:rFonts w:ascii="Avenir Next" w:hAnsi="Avenir Next" w:cs="Arial"/>
          <w:color w:val="808080" w:themeColor="background1" w:themeShade="80"/>
          <w:sz w:val="22"/>
          <w:szCs w:val="22"/>
          <w:lang w:val="en-GB"/>
        </w:rPr>
        <w:t xml:space="preserve"> </w:t>
      </w:r>
      <w:r w:rsidRPr="00E91917">
        <w:rPr>
          <w:rFonts w:ascii="Avenir Next" w:hAnsi="Avenir Next" w:cs="Arial"/>
          <w:color w:val="808080" w:themeColor="background1" w:themeShade="80"/>
          <w:sz w:val="22"/>
          <w:szCs w:val="22"/>
          <w:lang w:val="en-GB"/>
        </w:rPr>
        <w:t>developed the ALI -III Global Principles for Co-operation in International Insolvency Cases</w:t>
      </w:r>
      <w:r w:rsidR="0080574C">
        <w:rPr>
          <w:rFonts w:ascii="Avenir Next" w:hAnsi="Avenir Next" w:cs="Arial"/>
          <w:color w:val="808080" w:themeColor="background1" w:themeShade="80"/>
          <w:sz w:val="22"/>
          <w:szCs w:val="22"/>
          <w:lang w:val="en-GB"/>
        </w:rPr>
        <w:t xml:space="preserve"> </w:t>
      </w:r>
      <w:r w:rsidRPr="00E91917">
        <w:rPr>
          <w:rFonts w:ascii="Avenir Next" w:hAnsi="Avenir Next" w:cs="Arial"/>
          <w:color w:val="808080" w:themeColor="background1" w:themeShade="80"/>
          <w:sz w:val="22"/>
          <w:szCs w:val="22"/>
          <w:lang w:val="en-GB"/>
        </w:rPr>
        <w:t xml:space="preserve">and Global Guidelines Applicable to </w:t>
      </w:r>
      <w:proofErr w:type="gramStart"/>
      <w:r w:rsidRPr="00E91917">
        <w:rPr>
          <w:rFonts w:ascii="Avenir Next" w:hAnsi="Avenir Next" w:cs="Arial"/>
          <w:color w:val="808080" w:themeColor="background1" w:themeShade="80"/>
          <w:sz w:val="22"/>
          <w:szCs w:val="22"/>
          <w:lang w:val="en-GB"/>
        </w:rPr>
        <w:t>Court to Court</w:t>
      </w:r>
      <w:proofErr w:type="gramEnd"/>
      <w:r w:rsidRPr="00E91917">
        <w:rPr>
          <w:rFonts w:ascii="Avenir Next" w:hAnsi="Avenir Next" w:cs="Arial"/>
          <w:color w:val="808080" w:themeColor="background1" w:themeShade="80"/>
          <w:sz w:val="22"/>
          <w:szCs w:val="22"/>
          <w:lang w:val="en-GB"/>
        </w:rPr>
        <w:t xml:space="preserve"> Communications in Cross-Border Cases</w:t>
      </w:r>
      <w:r w:rsidR="0080574C">
        <w:rPr>
          <w:rFonts w:ascii="Avenir Next" w:hAnsi="Avenir Next" w:cs="Arial"/>
          <w:color w:val="808080" w:themeColor="background1" w:themeShade="80"/>
          <w:sz w:val="22"/>
          <w:szCs w:val="22"/>
          <w:lang w:val="en-GB"/>
        </w:rPr>
        <w:t xml:space="preserve"> </w:t>
      </w:r>
      <w:r w:rsidRPr="00E91917">
        <w:rPr>
          <w:rFonts w:ascii="Avenir Next" w:hAnsi="Avenir Next" w:cs="Arial"/>
          <w:color w:val="808080" w:themeColor="background1" w:themeShade="80"/>
          <w:sz w:val="22"/>
          <w:szCs w:val="22"/>
          <w:lang w:val="en-GB"/>
        </w:rPr>
        <w:t>(2012)</w:t>
      </w:r>
    </w:p>
    <w:p w14:paraId="3661EC6C" w14:textId="77777777" w:rsidR="00702B81" w:rsidRPr="00E91917" w:rsidRDefault="00702B81" w:rsidP="00E91917">
      <w:pPr>
        <w:jc w:val="both"/>
        <w:rPr>
          <w:rFonts w:ascii="Avenir Next" w:hAnsi="Avenir Next" w:cs="Arial"/>
          <w:color w:val="808080" w:themeColor="background1" w:themeShade="80"/>
          <w:sz w:val="22"/>
          <w:szCs w:val="22"/>
          <w:lang w:val="en-GB"/>
        </w:rPr>
      </w:pPr>
    </w:p>
    <w:p w14:paraId="6D459F43" w14:textId="2196E2A0" w:rsidR="00481652" w:rsidRPr="00E91917" w:rsidRDefault="005E24DF" w:rsidP="00E91917">
      <w:pPr>
        <w:jc w:val="both"/>
        <w:rPr>
          <w:rFonts w:ascii="Avenir Next" w:hAnsi="Avenir Next" w:cs="Arial"/>
          <w:color w:val="808080" w:themeColor="background1" w:themeShade="80"/>
          <w:sz w:val="22"/>
          <w:szCs w:val="22"/>
          <w:lang w:val="en-GB"/>
        </w:rPr>
      </w:pPr>
      <w:r w:rsidRPr="00E91917">
        <w:rPr>
          <w:rFonts w:ascii="Avenir Next" w:hAnsi="Avenir Next" w:cs="Arial"/>
          <w:color w:val="808080" w:themeColor="background1" w:themeShade="80"/>
          <w:sz w:val="22"/>
          <w:szCs w:val="22"/>
          <w:lang w:val="en-GB"/>
        </w:rPr>
        <w:t>The Judicial Insolvency Network (JIN) has developed the Guidelines for Communication</w:t>
      </w:r>
      <w:r w:rsidR="0080574C">
        <w:rPr>
          <w:rFonts w:ascii="Avenir Next" w:hAnsi="Avenir Next" w:cs="Arial"/>
          <w:color w:val="808080" w:themeColor="background1" w:themeShade="80"/>
          <w:sz w:val="22"/>
          <w:szCs w:val="22"/>
          <w:lang w:val="en-GB"/>
        </w:rPr>
        <w:t xml:space="preserve"> </w:t>
      </w:r>
      <w:r w:rsidRPr="00E91917">
        <w:rPr>
          <w:rFonts w:ascii="Avenir Next" w:hAnsi="Avenir Next" w:cs="Arial"/>
          <w:color w:val="808080" w:themeColor="background1" w:themeShade="80"/>
          <w:sz w:val="22"/>
          <w:szCs w:val="22"/>
          <w:lang w:val="en-GB"/>
        </w:rPr>
        <w:t>and Co-operation between Courts in Cross-Border Insolvency Matters. These guidelines</w:t>
      </w:r>
      <w:r w:rsidR="0080574C">
        <w:rPr>
          <w:rFonts w:ascii="Avenir Next" w:hAnsi="Avenir Next" w:cs="Arial"/>
          <w:color w:val="808080" w:themeColor="background1" w:themeShade="80"/>
          <w:sz w:val="22"/>
          <w:szCs w:val="22"/>
          <w:lang w:val="en-GB"/>
        </w:rPr>
        <w:t xml:space="preserve"> </w:t>
      </w:r>
      <w:r w:rsidRPr="00E91917">
        <w:rPr>
          <w:rFonts w:ascii="Avenir Next" w:hAnsi="Avenir Next" w:cs="Arial"/>
          <w:color w:val="808080" w:themeColor="background1" w:themeShade="80"/>
          <w:sz w:val="22"/>
          <w:szCs w:val="22"/>
          <w:lang w:val="en-GB"/>
        </w:rPr>
        <w:t>encourage court to court operation and co-ordination in cross border cases and have been</w:t>
      </w:r>
      <w:r w:rsidR="0080574C">
        <w:rPr>
          <w:rFonts w:ascii="Avenir Next" w:hAnsi="Avenir Next" w:cs="Arial"/>
          <w:color w:val="808080" w:themeColor="background1" w:themeShade="80"/>
          <w:sz w:val="22"/>
          <w:szCs w:val="22"/>
          <w:lang w:val="en-GB"/>
        </w:rPr>
        <w:t xml:space="preserve"> </w:t>
      </w:r>
      <w:r w:rsidRPr="00E91917">
        <w:rPr>
          <w:rFonts w:ascii="Avenir Next" w:hAnsi="Avenir Next" w:cs="Arial"/>
          <w:color w:val="808080" w:themeColor="background1" w:themeShade="80"/>
          <w:sz w:val="22"/>
          <w:szCs w:val="22"/>
          <w:lang w:val="en-GB"/>
        </w:rPr>
        <w:t xml:space="preserve">adopted by courts in Asia, </w:t>
      </w:r>
      <w:proofErr w:type="gramStart"/>
      <w:r w:rsidRPr="00E91917">
        <w:rPr>
          <w:rFonts w:ascii="Avenir Next" w:hAnsi="Avenir Next" w:cs="Arial"/>
          <w:color w:val="808080" w:themeColor="background1" w:themeShade="80"/>
          <w:sz w:val="22"/>
          <w:szCs w:val="22"/>
          <w:lang w:val="en-GB"/>
        </w:rPr>
        <w:t>UK</w:t>
      </w:r>
      <w:proofErr w:type="gramEnd"/>
      <w:r w:rsidRPr="00E91917">
        <w:rPr>
          <w:rFonts w:ascii="Avenir Next" w:hAnsi="Avenir Next" w:cs="Arial"/>
          <w:color w:val="808080" w:themeColor="background1" w:themeShade="80"/>
          <w:sz w:val="22"/>
          <w:szCs w:val="22"/>
          <w:lang w:val="en-GB"/>
        </w:rPr>
        <w:t xml:space="preserve"> and other courts in the Americas. Subsequently, JIN</w:t>
      </w:r>
      <w:r w:rsidR="0080574C">
        <w:rPr>
          <w:rFonts w:ascii="Avenir Next" w:hAnsi="Avenir Next" w:cs="Arial"/>
          <w:color w:val="808080" w:themeColor="background1" w:themeShade="80"/>
          <w:sz w:val="22"/>
          <w:szCs w:val="22"/>
          <w:lang w:val="en-GB"/>
        </w:rPr>
        <w:t xml:space="preserve"> </w:t>
      </w:r>
      <w:r w:rsidRPr="00E91917">
        <w:rPr>
          <w:rFonts w:ascii="Avenir Next" w:hAnsi="Avenir Next" w:cs="Arial"/>
          <w:color w:val="808080" w:themeColor="background1" w:themeShade="80"/>
          <w:sz w:val="22"/>
          <w:szCs w:val="22"/>
          <w:lang w:val="en-GB"/>
        </w:rPr>
        <w:t xml:space="preserve">developed the Modalities of </w:t>
      </w:r>
      <w:proofErr w:type="gramStart"/>
      <w:r w:rsidRPr="00E91917">
        <w:rPr>
          <w:rFonts w:ascii="Avenir Next" w:hAnsi="Avenir Next" w:cs="Arial"/>
          <w:color w:val="808080" w:themeColor="background1" w:themeShade="80"/>
          <w:sz w:val="22"/>
          <w:szCs w:val="22"/>
          <w:lang w:val="en-GB"/>
        </w:rPr>
        <w:t>Court to Court</w:t>
      </w:r>
      <w:proofErr w:type="gramEnd"/>
      <w:r w:rsidRPr="00E91917">
        <w:rPr>
          <w:rFonts w:ascii="Avenir Next" w:hAnsi="Avenir Next" w:cs="Arial"/>
          <w:color w:val="808080" w:themeColor="background1" w:themeShade="80"/>
          <w:sz w:val="22"/>
          <w:szCs w:val="22"/>
          <w:lang w:val="en-GB"/>
        </w:rPr>
        <w:t xml:space="preserve"> Communication which goes into the detail of</w:t>
      </w:r>
      <w:r w:rsidR="0080574C">
        <w:rPr>
          <w:rFonts w:ascii="Avenir Next" w:hAnsi="Avenir Next" w:cs="Arial"/>
          <w:color w:val="808080" w:themeColor="background1" w:themeShade="80"/>
          <w:sz w:val="22"/>
          <w:szCs w:val="22"/>
          <w:lang w:val="en-GB"/>
        </w:rPr>
        <w:t xml:space="preserve"> </w:t>
      </w:r>
      <w:r w:rsidRPr="00E91917">
        <w:rPr>
          <w:rFonts w:ascii="Avenir Next" w:hAnsi="Avenir Next" w:cs="Arial"/>
          <w:color w:val="808080" w:themeColor="background1" w:themeShade="80"/>
          <w:sz w:val="22"/>
          <w:szCs w:val="22"/>
          <w:lang w:val="en-GB"/>
        </w:rPr>
        <w:t>how communication between courts should be done.</w:t>
      </w:r>
    </w:p>
    <w:p w14:paraId="1182A4AA" w14:textId="77777777" w:rsidR="00BE47FC" w:rsidRDefault="00BE47FC" w:rsidP="00E91917">
      <w:pPr>
        <w:jc w:val="both"/>
        <w:rPr>
          <w:rFonts w:ascii="Avenir Next" w:hAnsi="Avenir Next" w:cs="Arial"/>
          <w:color w:val="808080" w:themeColor="background1" w:themeShade="80"/>
          <w:sz w:val="22"/>
          <w:szCs w:val="22"/>
          <w:lang w:val="en-GB"/>
        </w:rPr>
      </w:pPr>
    </w:p>
    <w:p w14:paraId="68BB6B51" w14:textId="4371A291" w:rsidR="00BE47FC" w:rsidRPr="00481652" w:rsidRDefault="00BE47FC" w:rsidP="00E91917">
      <w:pPr>
        <w:autoSpaceDE w:val="0"/>
        <w:autoSpaceDN w:val="0"/>
        <w:adjustRightInd w:val="0"/>
        <w:jc w:val="both"/>
        <w:rPr>
          <w:rFonts w:ascii="Avenir Next" w:hAnsi="Avenir Next" w:cs="Arial"/>
          <w:color w:val="808080" w:themeColor="background1" w:themeShade="80"/>
          <w:sz w:val="22"/>
          <w:szCs w:val="22"/>
          <w:lang w:val="en-GB"/>
        </w:rPr>
      </w:pPr>
      <w:r>
        <w:rPr>
          <w:rFonts w:ascii="AvenirNext-Regular" w:eastAsia="MS Mincho" w:hAnsi="AvenirNext-Regular" w:cs="AvenirNext-Regular"/>
          <w:color w:val="7B7B7B"/>
          <w:sz w:val="22"/>
          <w:szCs w:val="22"/>
          <w:lang w:val="en-ZA"/>
        </w:rPr>
        <w:t>Asian Business Institute jointly with the International Insolvency Institute have</w:t>
      </w:r>
      <w:r w:rsidR="00937E71">
        <w:rPr>
          <w:rFonts w:ascii="AvenirNext-Regular" w:eastAsia="MS Mincho" w:hAnsi="AvenirNext-Regular" w:cs="AvenirNext-Regular"/>
          <w:color w:val="7B7B7B"/>
          <w:sz w:val="22"/>
          <w:szCs w:val="22"/>
          <w:lang w:val="en-ZA"/>
        </w:rPr>
        <w:t xml:space="preserve"> embarked on a project to come up with Asian Principles of Business Restructuring. In 2020, they </w:t>
      </w:r>
      <w:r>
        <w:rPr>
          <w:rFonts w:ascii="AvenirNext-Regular" w:eastAsia="MS Mincho" w:hAnsi="AvenirNext-Regular" w:cs="AvenirNext-Regular"/>
          <w:color w:val="7B7B7B"/>
          <w:sz w:val="22"/>
          <w:szCs w:val="22"/>
          <w:lang w:val="en-ZA"/>
        </w:rPr>
        <w:t xml:space="preserve">published a report on </w:t>
      </w:r>
      <w:r>
        <w:rPr>
          <w:rFonts w:ascii="AvenirNext-Italic" w:eastAsia="MS Mincho" w:hAnsi="AvenirNext-Italic" w:cs="AvenirNext-Italic"/>
          <w:i/>
          <w:iCs/>
          <w:color w:val="7B7B7B"/>
          <w:sz w:val="22"/>
          <w:szCs w:val="22"/>
          <w:lang w:val="en-ZA"/>
        </w:rPr>
        <w:t xml:space="preserve">Corporate Restructuring and Insolvency in Asia </w:t>
      </w:r>
      <w:r>
        <w:rPr>
          <w:rFonts w:ascii="AvenirNext-Regular" w:eastAsia="MS Mincho" w:hAnsi="AvenirNext-Regular" w:cs="AvenirNext-Regular"/>
          <w:color w:val="7B7B7B"/>
          <w:sz w:val="22"/>
          <w:szCs w:val="22"/>
          <w:lang w:val="en-ZA"/>
        </w:rPr>
        <w:t>which sets out the</w:t>
      </w:r>
      <w:r w:rsidR="00937E71">
        <w:rPr>
          <w:rFonts w:ascii="AvenirNext-Regular" w:eastAsia="MS Mincho" w:hAnsi="AvenirNext-Regular" w:cs="AvenirNext-Regular"/>
          <w:color w:val="7B7B7B"/>
          <w:sz w:val="22"/>
          <w:szCs w:val="22"/>
          <w:lang w:val="en-ZA"/>
        </w:rPr>
        <w:t xml:space="preserve"> </w:t>
      </w:r>
      <w:r>
        <w:rPr>
          <w:rFonts w:ascii="AvenirNext-Regular" w:eastAsia="MS Mincho" w:hAnsi="AvenirNext-Regular" w:cs="AvenirNext-Regular"/>
          <w:color w:val="7B7B7B"/>
          <w:sz w:val="22"/>
          <w:szCs w:val="22"/>
          <w:lang w:val="en-ZA"/>
        </w:rPr>
        <w:t xml:space="preserve">business rescue regimes in Australia, China, Hong Kong, India, </w:t>
      </w:r>
      <w:proofErr w:type="gramStart"/>
      <w:r>
        <w:rPr>
          <w:rFonts w:ascii="AvenirNext-Regular" w:eastAsia="MS Mincho" w:hAnsi="AvenirNext-Regular" w:cs="AvenirNext-Regular"/>
          <w:color w:val="7B7B7B"/>
          <w:sz w:val="22"/>
          <w:szCs w:val="22"/>
          <w:lang w:val="en-ZA"/>
        </w:rPr>
        <w:t>Japan</w:t>
      </w:r>
      <w:proofErr w:type="gramEnd"/>
      <w:r>
        <w:rPr>
          <w:rFonts w:ascii="AvenirNext-Regular" w:eastAsia="MS Mincho" w:hAnsi="AvenirNext-Regular" w:cs="AvenirNext-Regular"/>
          <w:color w:val="7B7B7B"/>
          <w:sz w:val="22"/>
          <w:szCs w:val="22"/>
          <w:lang w:val="en-ZA"/>
        </w:rPr>
        <w:t xml:space="preserve"> and South Korea.</w:t>
      </w:r>
    </w:p>
    <w:p w14:paraId="624ECA79" w14:textId="03BA7B79" w:rsidR="00481652" w:rsidRDefault="00481652" w:rsidP="00692852">
      <w:pPr>
        <w:jc w:val="both"/>
      </w:pPr>
    </w:p>
    <w:p w14:paraId="241F8509" w14:textId="52E980E0" w:rsidR="00481652" w:rsidRPr="00AB4806" w:rsidRDefault="00592D6C" w:rsidP="00692852">
      <w:pPr>
        <w:jc w:val="both"/>
        <w:rPr>
          <w:rFonts w:ascii="Avenir Next" w:hAnsi="Avenir Next" w:cs="Arial"/>
          <w:color w:val="808080" w:themeColor="background1" w:themeShade="80"/>
          <w:sz w:val="22"/>
          <w:szCs w:val="22"/>
          <w:lang w:val="en-GB"/>
        </w:rPr>
      </w:pPr>
      <w:r w:rsidRPr="00AB4806">
        <w:rPr>
          <w:rFonts w:ascii="Avenir Next" w:hAnsi="Avenir Next" w:cs="Arial"/>
          <w:color w:val="808080" w:themeColor="background1" w:themeShade="80"/>
          <w:sz w:val="22"/>
          <w:szCs w:val="22"/>
          <w:lang w:val="en-GB"/>
        </w:rPr>
        <w:t>Some of the hard law international instruments that have been developed are:</w:t>
      </w:r>
    </w:p>
    <w:p w14:paraId="0422FA24" w14:textId="0B6094A4" w:rsidR="00AB4806" w:rsidRPr="004F3D24" w:rsidRDefault="00AB4806" w:rsidP="004F3D24">
      <w:pPr>
        <w:pStyle w:val="ListParagraph"/>
        <w:numPr>
          <w:ilvl w:val="0"/>
          <w:numId w:val="27"/>
        </w:numPr>
        <w:jc w:val="both"/>
        <w:rPr>
          <w:rFonts w:ascii="Avenir Next" w:hAnsi="Avenir Next" w:cs="Arial"/>
          <w:color w:val="808080" w:themeColor="background1" w:themeShade="80"/>
          <w:sz w:val="22"/>
          <w:szCs w:val="22"/>
          <w:lang w:val="en-GB"/>
        </w:rPr>
      </w:pPr>
      <w:r w:rsidRPr="004F3D24">
        <w:rPr>
          <w:rFonts w:ascii="Avenir Next" w:hAnsi="Avenir Next" w:cs="Arial"/>
          <w:color w:val="808080" w:themeColor="background1" w:themeShade="80"/>
          <w:sz w:val="22"/>
          <w:szCs w:val="22"/>
          <w:lang w:val="en-GB"/>
        </w:rPr>
        <w:t>Latin America states have ratified various multilateral conventions and treaties</w:t>
      </w:r>
    </w:p>
    <w:p w14:paraId="298B91F7" w14:textId="308768E7" w:rsidR="004F3D24" w:rsidRPr="004F3D24" w:rsidRDefault="00AB4806" w:rsidP="00CB5643">
      <w:pPr>
        <w:pStyle w:val="ListParagraph"/>
        <w:jc w:val="both"/>
        <w:rPr>
          <w:rFonts w:ascii="Avenir Next" w:hAnsi="Avenir Next" w:cs="Arial"/>
          <w:color w:val="808080" w:themeColor="background1" w:themeShade="80"/>
          <w:sz w:val="22"/>
          <w:szCs w:val="22"/>
          <w:lang w:val="en-GB"/>
        </w:rPr>
      </w:pPr>
      <w:r w:rsidRPr="004F3D24">
        <w:rPr>
          <w:rFonts w:ascii="Avenir Next" w:hAnsi="Avenir Next" w:cs="Arial"/>
          <w:color w:val="808080" w:themeColor="background1" w:themeShade="80"/>
          <w:sz w:val="22"/>
          <w:szCs w:val="22"/>
          <w:lang w:val="en-GB"/>
        </w:rPr>
        <w:t xml:space="preserve">that address </w:t>
      </w:r>
      <w:r w:rsidR="00CB5643">
        <w:rPr>
          <w:rFonts w:ascii="Avenir Next" w:hAnsi="Avenir Next" w:cs="Arial"/>
          <w:color w:val="808080" w:themeColor="background1" w:themeShade="80"/>
          <w:sz w:val="22"/>
          <w:szCs w:val="22"/>
          <w:lang w:val="en-GB"/>
        </w:rPr>
        <w:t xml:space="preserve">cross border </w:t>
      </w:r>
      <w:r w:rsidRPr="004F3D24">
        <w:rPr>
          <w:rFonts w:ascii="Avenir Next" w:hAnsi="Avenir Next" w:cs="Arial"/>
          <w:color w:val="808080" w:themeColor="background1" w:themeShade="80"/>
          <w:sz w:val="22"/>
          <w:szCs w:val="22"/>
          <w:lang w:val="en-GB"/>
        </w:rPr>
        <w:t>insolvency issues</w:t>
      </w:r>
      <w:r w:rsidR="00DA42C3" w:rsidRPr="004F3D24">
        <w:rPr>
          <w:rFonts w:ascii="Avenir Next" w:hAnsi="Avenir Next" w:cs="Arial"/>
          <w:color w:val="808080" w:themeColor="background1" w:themeShade="80"/>
          <w:sz w:val="22"/>
          <w:szCs w:val="22"/>
          <w:lang w:val="en-GB"/>
        </w:rPr>
        <w:t xml:space="preserve"> such as the Montevideo Treaties </w:t>
      </w:r>
      <w:r w:rsidR="000220F4" w:rsidRPr="004F3D24">
        <w:rPr>
          <w:rFonts w:ascii="Avenir Next" w:hAnsi="Avenir Next" w:cs="Arial"/>
          <w:color w:val="808080" w:themeColor="background1" w:themeShade="80"/>
          <w:sz w:val="22"/>
          <w:szCs w:val="22"/>
          <w:lang w:val="en-GB"/>
        </w:rPr>
        <w:t xml:space="preserve">of 1889 and 1940. </w:t>
      </w:r>
    </w:p>
    <w:p w14:paraId="6301FFBE" w14:textId="31CA1BDB" w:rsidR="00AB4806" w:rsidRPr="004F3D24" w:rsidRDefault="00914AE4" w:rsidP="004F3D24">
      <w:pPr>
        <w:pStyle w:val="ListParagraph"/>
        <w:numPr>
          <w:ilvl w:val="0"/>
          <w:numId w:val="27"/>
        </w:numPr>
        <w:jc w:val="both"/>
        <w:rPr>
          <w:rFonts w:ascii="Avenir Next" w:hAnsi="Avenir Next" w:cs="Arial"/>
          <w:color w:val="808080" w:themeColor="background1" w:themeShade="80"/>
          <w:sz w:val="22"/>
          <w:szCs w:val="22"/>
          <w:lang w:val="en-GB"/>
        </w:rPr>
      </w:pPr>
      <w:r w:rsidRPr="004F3D24">
        <w:rPr>
          <w:rFonts w:ascii="Avenir Next" w:hAnsi="Avenir Next" w:cs="Arial"/>
          <w:color w:val="808080" w:themeColor="background1" w:themeShade="80"/>
          <w:sz w:val="22"/>
          <w:szCs w:val="22"/>
          <w:lang w:val="en-GB"/>
        </w:rPr>
        <w:t xml:space="preserve">The Nordic countries of Denmark, Sweden, </w:t>
      </w:r>
      <w:r w:rsidR="006964E5" w:rsidRPr="004F3D24">
        <w:rPr>
          <w:rFonts w:ascii="Avenir Next" w:hAnsi="Avenir Next" w:cs="Arial"/>
          <w:color w:val="808080" w:themeColor="background1" w:themeShade="80"/>
          <w:sz w:val="22"/>
          <w:szCs w:val="22"/>
          <w:lang w:val="en-GB"/>
        </w:rPr>
        <w:t xml:space="preserve">Finland, </w:t>
      </w:r>
      <w:proofErr w:type="gramStart"/>
      <w:r w:rsidR="006964E5" w:rsidRPr="004F3D24">
        <w:rPr>
          <w:rFonts w:ascii="Avenir Next" w:hAnsi="Avenir Next" w:cs="Arial"/>
          <w:color w:val="808080" w:themeColor="background1" w:themeShade="80"/>
          <w:sz w:val="22"/>
          <w:szCs w:val="22"/>
          <w:lang w:val="en-GB"/>
        </w:rPr>
        <w:t>Iceland</w:t>
      </w:r>
      <w:proofErr w:type="gramEnd"/>
      <w:r w:rsidR="006964E5" w:rsidRPr="004F3D24">
        <w:rPr>
          <w:rFonts w:ascii="Avenir Next" w:hAnsi="Avenir Next" w:cs="Arial"/>
          <w:color w:val="808080" w:themeColor="background1" w:themeShade="80"/>
          <w:sz w:val="22"/>
          <w:szCs w:val="22"/>
          <w:lang w:val="en-GB"/>
        </w:rPr>
        <w:t xml:space="preserve"> and Norway have adopted the Nordic Convention</w:t>
      </w:r>
      <w:r w:rsidR="00375FFC">
        <w:rPr>
          <w:rFonts w:ascii="Avenir Next" w:hAnsi="Avenir Next" w:cs="Arial"/>
          <w:color w:val="808080" w:themeColor="background1" w:themeShade="80"/>
          <w:sz w:val="22"/>
          <w:szCs w:val="22"/>
          <w:lang w:val="en-GB"/>
        </w:rPr>
        <w:t xml:space="preserve"> on Bankruptcy</w:t>
      </w:r>
      <w:r w:rsidR="007133CF" w:rsidRPr="004F3D24">
        <w:rPr>
          <w:rFonts w:ascii="Avenir Next" w:hAnsi="Avenir Next" w:cs="Arial"/>
          <w:color w:val="808080" w:themeColor="background1" w:themeShade="80"/>
          <w:sz w:val="22"/>
          <w:szCs w:val="22"/>
          <w:lang w:val="en-GB"/>
        </w:rPr>
        <w:t xml:space="preserve"> which applies to insolvency proceedings in member states.</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32C29494" w14:textId="662BF433" w:rsidR="006E562A" w:rsidRDefault="00155172" w:rsidP="00A0737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155172">
        <w:rPr>
          <w:rFonts w:ascii="Avenir Next" w:hAnsi="Avenir Next" w:cs="Arial"/>
          <w:color w:val="808080" w:themeColor="background1" w:themeShade="80"/>
          <w:sz w:val="22"/>
          <w:szCs w:val="22"/>
          <w:lang w:val="en-GB"/>
        </w:rPr>
        <w:t>UK left the European Union (EU) at 11pm on 31 January 2020</w:t>
      </w:r>
      <w:r>
        <w:rPr>
          <w:rFonts w:ascii="Avenir Next" w:hAnsi="Avenir Next" w:cs="Arial"/>
          <w:color w:val="808080" w:themeColor="background1" w:themeShade="80"/>
          <w:sz w:val="22"/>
          <w:szCs w:val="22"/>
          <w:lang w:val="en-GB"/>
        </w:rPr>
        <w:t>.</w:t>
      </w:r>
      <w:r w:rsidR="00A34181">
        <w:rPr>
          <w:rFonts w:ascii="Avenir Next" w:hAnsi="Avenir Next" w:cs="Arial"/>
          <w:color w:val="808080" w:themeColor="background1" w:themeShade="80"/>
          <w:sz w:val="22"/>
          <w:szCs w:val="22"/>
          <w:lang w:val="en-GB"/>
        </w:rPr>
        <w:t xml:space="preserve">  There was a</w:t>
      </w:r>
      <w:r w:rsidR="00A34181" w:rsidRPr="00A34181">
        <w:rPr>
          <w:rFonts w:ascii="Avenir Next" w:hAnsi="Avenir Next" w:cs="Arial"/>
          <w:color w:val="808080" w:themeColor="background1" w:themeShade="80"/>
          <w:sz w:val="22"/>
          <w:szCs w:val="22"/>
          <w:lang w:val="en-GB"/>
        </w:rPr>
        <w:t xml:space="preserve"> transition period</w:t>
      </w:r>
      <w:r w:rsidR="00A34181">
        <w:rPr>
          <w:rFonts w:ascii="Avenir Next" w:hAnsi="Avenir Next" w:cs="Arial"/>
          <w:color w:val="808080" w:themeColor="background1" w:themeShade="80"/>
          <w:sz w:val="22"/>
          <w:szCs w:val="22"/>
          <w:lang w:val="en-GB"/>
        </w:rPr>
        <w:t xml:space="preserve"> up to 31 December 2020 whe</w:t>
      </w:r>
      <w:r w:rsidR="00C2180F">
        <w:rPr>
          <w:rFonts w:ascii="Avenir Next" w:hAnsi="Avenir Next" w:cs="Arial"/>
          <w:color w:val="808080" w:themeColor="background1" w:themeShade="80"/>
          <w:sz w:val="22"/>
          <w:szCs w:val="22"/>
          <w:lang w:val="en-GB"/>
        </w:rPr>
        <w:t>re</w:t>
      </w:r>
      <w:r w:rsidR="00A34181" w:rsidRPr="00A34181">
        <w:rPr>
          <w:rFonts w:ascii="Avenir Next" w:hAnsi="Avenir Next" w:cs="Arial"/>
          <w:color w:val="808080" w:themeColor="background1" w:themeShade="80"/>
          <w:sz w:val="22"/>
          <w:szCs w:val="22"/>
          <w:lang w:val="en-GB"/>
        </w:rPr>
        <w:t xml:space="preserve"> EU legislation that was directly applicable in the UK </w:t>
      </w:r>
      <w:r w:rsidR="00C2180F">
        <w:rPr>
          <w:rFonts w:ascii="Avenir Next" w:hAnsi="Avenir Next" w:cs="Arial"/>
          <w:color w:val="808080" w:themeColor="background1" w:themeShade="80"/>
          <w:sz w:val="22"/>
          <w:szCs w:val="22"/>
          <w:lang w:val="en-GB"/>
        </w:rPr>
        <w:t>continued to apply and</w:t>
      </w:r>
      <w:r w:rsidR="00A34181" w:rsidRPr="00A34181">
        <w:rPr>
          <w:rFonts w:ascii="Avenir Next" w:hAnsi="Avenir Next" w:cs="Arial"/>
          <w:color w:val="808080" w:themeColor="background1" w:themeShade="80"/>
          <w:sz w:val="22"/>
          <w:szCs w:val="22"/>
          <w:lang w:val="en-GB"/>
        </w:rPr>
        <w:t xml:space="preserve"> the UK was treated as if it were still a </w:t>
      </w:r>
      <w:r w:rsidR="00C2180F">
        <w:rPr>
          <w:rFonts w:ascii="Avenir Next" w:hAnsi="Avenir Next" w:cs="Arial"/>
          <w:color w:val="808080" w:themeColor="background1" w:themeShade="80"/>
          <w:sz w:val="22"/>
          <w:szCs w:val="22"/>
          <w:lang w:val="en-GB"/>
        </w:rPr>
        <w:t xml:space="preserve">member of the </w:t>
      </w:r>
      <w:r w:rsidR="00A34181" w:rsidRPr="00A34181">
        <w:rPr>
          <w:rFonts w:ascii="Avenir Next" w:hAnsi="Avenir Next" w:cs="Arial"/>
          <w:color w:val="808080" w:themeColor="background1" w:themeShade="80"/>
          <w:sz w:val="22"/>
          <w:szCs w:val="22"/>
          <w:lang w:val="en-GB"/>
        </w:rPr>
        <w:t>EU</w:t>
      </w:r>
      <w:r w:rsidR="00C2180F">
        <w:rPr>
          <w:rFonts w:ascii="Avenir Next" w:hAnsi="Avenir Next" w:cs="Arial"/>
          <w:color w:val="808080" w:themeColor="background1" w:themeShade="80"/>
          <w:sz w:val="22"/>
          <w:szCs w:val="22"/>
          <w:lang w:val="en-GB"/>
        </w:rPr>
        <w:t>.</w:t>
      </w:r>
      <w:r w:rsidR="002E67D0">
        <w:rPr>
          <w:rFonts w:ascii="Avenir Next" w:hAnsi="Avenir Next" w:cs="Arial"/>
          <w:color w:val="808080" w:themeColor="background1" w:themeShade="80"/>
          <w:sz w:val="22"/>
          <w:szCs w:val="22"/>
          <w:lang w:val="en-GB"/>
        </w:rPr>
        <w:t xml:space="preserve"> </w:t>
      </w:r>
      <w:r w:rsidR="006E562A">
        <w:rPr>
          <w:rFonts w:ascii="Avenir Next" w:hAnsi="Avenir Next" w:cs="Arial"/>
          <w:color w:val="808080" w:themeColor="background1" w:themeShade="80"/>
          <w:sz w:val="22"/>
          <w:szCs w:val="22"/>
          <w:lang w:val="en-GB"/>
        </w:rPr>
        <w:t>The EIR Recast 2015 still applies to the UK in respect</w:t>
      </w:r>
      <w:r w:rsidR="002E67D0">
        <w:rPr>
          <w:rFonts w:ascii="Avenir Next" w:hAnsi="Avenir Next" w:cs="Arial"/>
          <w:color w:val="808080" w:themeColor="background1" w:themeShade="80"/>
          <w:sz w:val="22"/>
          <w:szCs w:val="22"/>
          <w:lang w:val="en-GB"/>
        </w:rPr>
        <w:t xml:space="preserve"> of </w:t>
      </w:r>
      <w:r w:rsidR="00E34117">
        <w:rPr>
          <w:rFonts w:ascii="Avenir Next" w:hAnsi="Avenir Next" w:cs="Arial"/>
          <w:color w:val="808080" w:themeColor="background1" w:themeShade="80"/>
          <w:sz w:val="22"/>
          <w:szCs w:val="22"/>
          <w:lang w:val="en-GB"/>
        </w:rPr>
        <w:t xml:space="preserve">main </w:t>
      </w:r>
      <w:r w:rsidR="002E67D0">
        <w:rPr>
          <w:rFonts w:ascii="Avenir Next" w:hAnsi="Avenir Next" w:cs="Arial"/>
          <w:color w:val="808080" w:themeColor="background1" w:themeShade="80"/>
          <w:sz w:val="22"/>
          <w:szCs w:val="22"/>
          <w:lang w:val="en-GB"/>
        </w:rPr>
        <w:t xml:space="preserve">proceedings commenced before </w:t>
      </w:r>
      <w:r w:rsidR="003F2914">
        <w:rPr>
          <w:rFonts w:ascii="Avenir Next" w:hAnsi="Avenir Next" w:cs="Arial"/>
          <w:color w:val="808080" w:themeColor="background1" w:themeShade="80"/>
          <w:sz w:val="22"/>
          <w:szCs w:val="22"/>
          <w:lang w:val="en-GB"/>
        </w:rPr>
        <w:t xml:space="preserve">11pm on </w:t>
      </w:r>
      <w:r w:rsidR="002E67D0">
        <w:rPr>
          <w:rFonts w:ascii="Avenir Next" w:hAnsi="Avenir Next" w:cs="Arial"/>
          <w:color w:val="808080" w:themeColor="background1" w:themeShade="80"/>
          <w:sz w:val="22"/>
          <w:szCs w:val="22"/>
          <w:lang w:val="en-GB"/>
        </w:rPr>
        <w:t xml:space="preserve">31 December 2020. </w:t>
      </w:r>
    </w:p>
    <w:p w14:paraId="28662D5A" w14:textId="77777777" w:rsidR="00E34117" w:rsidRDefault="00E34117" w:rsidP="002E67D0">
      <w:pPr>
        <w:ind w:left="720" w:hanging="720"/>
        <w:jc w:val="both"/>
        <w:rPr>
          <w:rFonts w:ascii="Avenir Next" w:hAnsi="Avenir Next" w:cs="Arial"/>
          <w:color w:val="808080" w:themeColor="background1" w:themeShade="80"/>
          <w:sz w:val="22"/>
          <w:szCs w:val="22"/>
          <w:lang w:val="en-GB"/>
        </w:rPr>
      </w:pPr>
    </w:p>
    <w:p w14:paraId="48DD0EFC" w14:textId="58E7114C" w:rsidR="007D00DD" w:rsidRDefault="002E67D0" w:rsidP="00A0737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this proceeding was commenced on 30 June 2022, the EIR 2015</w:t>
      </w:r>
      <w:r w:rsidR="00E34117">
        <w:rPr>
          <w:rFonts w:ascii="Avenir Next" w:hAnsi="Avenir Next" w:cs="Arial"/>
          <w:color w:val="808080" w:themeColor="background1" w:themeShade="80"/>
          <w:sz w:val="22"/>
          <w:szCs w:val="22"/>
          <w:lang w:val="en-GB"/>
        </w:rPr>
        <w:t xml:space="preserve"> recast will not apply</w:t>
      </w:r>
      <w:r w:rsidR="00D062D7">
        <w:rPr>
          <w:rFonts w:ascii="Avenir Next" w:hAnsi="Avenir Next" w:cs="Arial"/>
          <w:color w:val="808080" w:themeColor="background1" w:themeShade="80"/>
          <w:sz w:val="22"/>
          <w:szCs w:val="22"/>
          <w:lang w:val="en-GB"/>
        </w:rPr>
        <w:t xml:space="preserve"> to the UK.</w:t>
      </w:r>
      <w:r w:rsidR="00E61896">
        <w:rPr>
          <w:rFonts w:ascii="Avenir Next" w:hAnsi="Avenir Next" w:cs="Arial"/>
          <w:color w:val="808080" w:themeColor="background1" w:themeShade="80"/>
          <w:sz w:val="22"/>
          <w:szCs w:val="22"/>
          <w:lang w:val="en-GB"/>
        </w:rPr>
        <w:t xml:space="preserve"> </w:t>
      </w:r>
      <w:r w:rsidR="008B74D7">
        <w:rPr>
          <w:rFonts w:ascii="Avenir Next" w:hAnsi="Avenir Next" w:cs="Arial"/>
          <w:color w:val="808080" w:themeColor="background1" w:themeShade="80"/>
          <w:sz w:val="22"/>
          <w:szCs w:val="22"/>
          <w:lang w:val="en-GB"/>
        </w:rPr>
        <w:t xml:space="preserve"> </w:t>
      </w:r>
      <w:r w:rsidR="009E796F">
        <w:rPr>
          <w:rFonts w:ascii="Avenir Next" w:hAnsi="Avenir Next" w:cs="Arial"/>
          <w:color w:val="808080" w:themeColor="background1" w:themeShade="80"/>
          <w:sz w:val="22"/>
          <w:szCs w:val="22"/>
          <w:lang w:val="en-GB"/>
        </w:rPr>
        <w:t>The EIR</w:t>
      </w:r>
      <w:r w:rsidR="00394785">
        <w:rPr>
          <w:rFonts w:ascii="Avenir Next" w:hAnsi="Avenir Next" w:cs="Arial"/>
          <w:color w:val="808080" w:themeColor="background1" w:themeShade="80"/>
          <w:sz w:val="22"/>
          <w:szCs w:val="22"/>
          <w:lang w:val="en-GB"/>
        </w:rPr>
        <w:t xml:space="preserve"> Recast </w:t>
      </w:r>
      <w:r w:rsidR="009E796F" w:rsidRPr="009E796F">
        <w:rPr>
          <w:rFonts w:ascii="Avenir Next" w:hAnsi="Avenir Next" w:cs="Arial"/>
          <w:color w:val="808080" w:themeColor="background1" w:themeShade="80"/>
          <w:sz w:val="22"/>
          <w:szCs w:val="22"/>
          <w:lang w:val="en-GB"/>
        </w:rPr>
        <w:t xml:space="preserve">determines the </w:t>
      </w:r>
      <w:r w:rsidR="00D64126">
        <w:rPr>
          <w:rFonts w:ascii="Avenir Next" w:hAnsi="Avenir Next" w:cs="Arial"/>
          <w:color w:val="808080" w:themeColor="background1" w:themeShade="80"/>
          <w:sz w:val="22"/>
          <w:szCs w:val="22"/>
          <w:lang w:val="en-GB"/>
        </w:rPr>
        <w:t>appropriate</w:t>
      </w:r>
      <w:r w:rsidR="009E796F" w:rsidRPr="009E796F">
        <w:rPr>
          <w:rFonts w:ascii="Avenir Next" w:hAnsi="Avenir Next" w:cs="Arial"/>
          <w:color w:val="808080" w:themeColor="background1" w:themeShade="80"/>
          <w:sz w:val="22"/>
          <w:szCs w:val="22"/>
          <w:lang w:val="en-GB"/>
        </w:rPr>
        <w:t xml:space="preserve"> jurisdiction for </w:t>
      </w:r>
      <w:r w:rsidR="00394785">
        <w:rPr>
          <w:rFonts w:ascii="Avenir Next" w:hAnsi="Avenir Next" w:cs="Arial"/>
          <w:color w:val="808080" w:themeColor="background1" w:themeShade="80"/>
          <w:sz w:val="22"/>
          <w:szCs w:val="22"/>
          <w:lang w:val="en-GB"/>
        </w:rPr>
        <w:t xml:space="preserve">commencement of </w:t>
      </w:r>
      <w:r w:rsidR="009E796F" w:rsidRPr="009E796F">
        <w:rPr>
          <w:rFonts w:ascii="Avenir Next" w:hAnsi="Avenir Next" w:cs="Arial"/>
          <w:color w:val="808080" w:themeColor="background1" w:themeShade="80"/>
          <w:sz w:val="22"/>
          <w:szCs w:val="22"/>
          <w:lang w:val="en-GB"/>
        </w:rPr>
        <w:t xml:space="preserve">a debtor's insolvency proceedings, the law </w:t>
      </w:r>
      <w:r w:rsidR="00394785">
        <w:rPr>
          <w:rFonts w:ascii="Avenir Next" w:hAnsi="Avenir Next" w:cs="Arial"/>
          <w:color w:val="808080" w:themeColor="background1" w:themeShade="80"/>
          <w:sz w:val="22"/>
          <w:szCs w:val="22"/>
          <w:lang w:val="en-GB"/>
        </w:rPr>
        <w:t xml:space="preserve">that should apply </w:t>
      </w:r>
      <w:r w:rsidR="009E796F" w:rsidRPr="009E796F">
        <w:rPr>
          <w:rFonts w:ascii="Avenir Next" w:hAnsi="Avenir Next" w:cs="Arial"/>
          <w:color w:val="808080" w:themeColor="background1" w:themeShade="80"/>
          <w:sz w:val="22"/>
          <w:szCs w:val="22"/>
          <w:lang w:val="en-GB"/>
        </w:rPr>
        <w:t xml:space="preserve">in those proceedings and provides for mandatory recognition of those proceedings in EU </w:t>
      </w:r>
      <w:r w:rsidR="00394785">
        <w:rPr>
          <w:rFonts w:ascii="Avenir Next" w:hAnsi="Avenir Next" w:cs="Arial"/>
          <w:color w:val="808080" w:themeColor="background1" w:themeShade="80"/>
          <w:sz w:val="22"/>
          <w:szCs w:val="22"/>
          <w:lang w:val="en-GB"/>
        </w:rPr>
        <w:t>m</w:t>
      </w:r>
      <w:r w:rsidR="009E796F" w:rsidRPr="009E796F">
        <w:rPr>
          <w:rFonts w:ascii="Avenir Next" w:hAnsi="Avenir Next" w:cs="Arial"/>
          <w:color w:val="808080" w:themeColor="background1" w:themeShade="80"/>
          <w:sz w:val="22"/>
          <w:szCs w:val="22"/>
          <w:lang w:val="en-GB"/>
        </w:rPr>
        <w:t>ember States</w:t>
      </w:r>
      <w:r w:rsidR="00394785">
        <w:rPr>
          <w:rFonts w:ascii="Avenir Next" w:hAnsi="Avenir Next" w:cs="Arial"/>
          <w:color w:val="808080" w:themeColor="background1" w:themeShade="80"/>
          <w:sz w:val="22"/>
          <w:szCs w:val="22"/>
          <w:lang w:val="en-GB"/>
        </w:rPr>
        <w:t xml:space="preserve">. </w:t>
      </w:r>
    </w:p>
    <w:p w14:paraId="378CDA7E" w14:textId="31A6EA8B" w:rsidR="002E6831" w:rsidRDefault="002E6831" w:rsidP="002E67D0">
      <w:pPr>
        <w:ind w:left="720" w:hanging="720"/>
        <w:jc w:val="both"/>
        <w:rPr>
          <w:rFonts w:ascii="Avenir Next" w:hAnsi="Avenir Next" w:cs="Arial"/>
          <w:color w:val="808080" w:themeColor="background1" w:themeShade="80"/>
          <w:sz w:val="22"/>
          <w:szCs w:val="22"/>
          <w:lang w:val="en-GB"/>
        </w:rPr>
      </w:pPr>
    </w:p>
    <w:p w14:paraId="6B809702" w14:textId="64F2477F" w:rsidR="002E6831" w:rsidRPr="002E6831" w:rsidRDefault="002E6831" w:rsidP="002E67D0">
      <w:pPr>
        <w:ind w:left="720" w:hanging="720"/>
        <w:jc w:val="both"/>
        <w:rPr>
          <w:rFonts w:ascii="Avenir Next" w:hAnsi="Avenir Next" w:cs="Arial"/>
          <w:b/>
          <w:bCs/>
          <w:color w:val="808080" w:themeColor="background1" w:themeShade="80"/>
          <w:sz w:val="22"/>
          <w:szCs w:val="22"/>
          <w:lang w:val="en-GB"/>
        </w:rPr>
      </w:pPr>
      <w:r w:rsidRPr="002E6831">
        <w:rPr>
          <w:rFonts w:ascii="Avenir Next" w:hAnsi="Avenir Next" w:cs="Arial"/>
          <w:b/>
          <w:bCs/>
          <w:color w:val="808080" w:themeColor="background1" w:themeShade="80"/>
          <w:sz w:val="22"/>
          <w:szCs w:val="22"/>
          <w:lang w:val="en-GB"/>
        </w:rPr>
        <w:t>Forum for insolvency proceedings</w:t>
      </w:r>
    </w:p>
    <w:p w14:paraId="3DADB452" w14:textId="4BEB77D1" w:rsidR="002E6831" w:rsidRDefault="002E6831" w:rsidP="002E67D0">
      <w:pPr>
        <w:ind w:left="720" w:hanging="720"/>
        <w:jc w:val="both"/>
        <w:rPr>
          <w:rFonts w:ascii="Avenir Next" w:hAnsi="Avenir Next" w:cs="Arial"/>
          <w:color w:val="808080" w:themeColor="background1" w:themeShade="80"/>
          <w:sz w:val="22"/>
          <w:szCs w:val="22"/>
          <w:lang w:val="en-GB"/>
        </w:rPr>
      </w:pPr>
    </w:p>
    <w:p w14:paraId="453E4D48" w14:textId="0F051353" w:rsidR="002E6831" w:rsidRDefault="002E6831" w:rsidP="00BA6AA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EIR recast, </w:t>
      </w:r>
      <w:r>
        <w:rPr>
          <w:rFonts w:ascii="Avenir Next" w:hAnsi="Avenir Next" w:cs="Arial"/>
          <w:color w:val="808080" w:themeColor="background1" w:themeShade="80"/>
          <w:sz w:val="22"/>
          <w:szCs w:val="22"/>
          <w:lang w:val="en-GB"/>
        </w:rPr>
        <w:t>w</w:t>
      </w:r>
      <w:r w:rsidRPr="00DA0ABA">
        <w:rPr>
          <w:rFonts w:ascii="Avenir Next" w:hAnsi="Avenir Next" w:cs="Arial"/>
          <w:color w:val="808080" w:themeColor="background1" w:themeShade="80"/>
          <w:sz w:val="22"/>
          <w:szCs w:val="22"/>
          <w:lang w:val="en-GB"/>
        </w:rPr>
        <w:t>here a debtor’s centre of main interests</w:t>
      </w:r>
      <w:r>
        <w:rPr>
          <w:rFonts w:ascii="Avenir Next" w:hAnsi="Avenir Next" w:cs="Arial"/>
          <w:color w:val="808080" w:themeColor="background1" w:themeShade="80"/>
          <w:sz w:val="22"/>
          <w:szCs w:val="22"/>
          <w:lang w:val="en-GB"/>
        </w:rPr>
        <w:t xml:space="preserve"> (</w:t>
      </w:r>
      <w:r w:rsidRPr="002E6831">
        <w:rPr>
          <w:rFonts w:ascii="Avenir Next" w:hAnsi="Avenir Next" w:cs="Arial"/>
          <w:b/>
          <w:bCs/>
          <w:color w:val="808080" w:themeColor="background1" w:themeShade="80"/>
          <w:sz w:val="22"/>
          <w:szCs w:val="22"/>
          <w:lang w:val="en-GB"/>
        </w:rPr>
        <w:t>COMI</w:t>
      </w:r>
      <w:r>
        <w:rPr>
          <w:rFonts w:ascii="Avenir Next" w:hAnsi="Avenir Next" w:cs="Arial"/>
          <w:color w:val="808080" w:themeColor="background1" w:themeShade="80"/>
          <w:sz w:val="22"/>
          <w:szCs w:val="22"/>
          <w:lang w:val="en-GB"/>
        </w:rPr>
        <w:t xml:space="preserve">) </w:t>
      </w:r>
      <w:r w:rsidRPr="00DA0ABA">
        <w:rPr>
          <w:rFonts w:ascii="Avenir Next" w:hAnsi="Avenir Next" w:cs="Arial"/>
          <w:color w:val="808080" w:themeColor="background1" w:themeShade="80"/>
          <w:sz w:val="22"/>
          <w:szCs w:val="22"/>
          <w:lang w:val="en-GB"/>
        </w:rPr>
        <w:t>is within a</w:t>
      </w:r>
      <w:r>
        <w:rPr>
          <w:rFonts w:ascii="Avenir Next" w:hAnsi="Avenir Next" w:cs="Arial"/>
          <w:color w:val="808080" w:themeColor="background1" w:themeShade="80"/>
          <w:sz w:val="22"/>
          <w:szCs w:val="22"/>
          <w:lang w:val="en-GB"/>
        </w:rPr>
        <w:t>n EU m</w:t>
      </w:r>
      <w:r w:rsidRPr="00DA0ABA">
        <w:rPr>
          <w:rFonts w:ascii="Avenir Next" w:hAnsi="Avenir Next" w:cs="Arial"/>
          <w:color w:val="808080" w:themeColor="background1" w:themeShade="80"/>
          <w:sz w:val="22"/>
          <w:szCs w:val="22"/>
          <w:lang w:val="en-GB"/>
        </w:rPr>
        <w:t xml:space="preserve">ember </w:t>
      </w:r>
      <w:r w:rsidR="005D3A9C">
        <w:rPr>
          <w:rFonts w:ascii="Avenir Next" w:hAnsi="Avenir Next" w:cs="Arial"/>
          <w:color w:val="808080" w:themeColor="background1" w:themeShade="80"/>
          <w:sz w:val="22"/>
          <w:szCs w:val="22"/>
          <w:lang w:val="en-GB"/>
        </w:rPr>
        <w:t>s</w:t>
      </w:r>
      <w:r w:rsidRPr="00DA0ABA">
        <w:rPr>
          <w:rFonts w:ascii="Avenir Next" w:hAnsi="Avenir Next" w:cs="Arial"/>
          <w:color w:val="808080" w:themeColor="background1" w:themeShade="80"/>
          <w:sz w:val="22"/>
          <w:szCs w:val="22"/>
          <w:lang w:val="en-GB"/>
        </w:rPr>
        <w:t xml:space="preserve">tate, the EIR recognises that State as the appropriate forum for </w:t>
      </w:r>
      <w:r w:rsidR="00996CBE">
        <w:rPr>
          <w:rFonts w:ascii="Avenir Next" w:hAnsi="Avenir Next" w:cs="Arial"/>
          <w:color w:val="808080" w:themeColor="background1" w:themeShade="80"/>
          <w:sz w:val="22"/>
          <w:szCs w:val="22"/>
          <w:lang w:val="en-GB"/>
        </w:rPr>
        <w:t xml:space="preserve">the </w:t>
      </w:r>
      <w:r w:rsidRPr="00DA0ABA">
        <w:rPr>
          <w:rFonts w:ascii="Avenir Next" w:hAnsi="Avenir Next" w:cs="Arial"/>
          <w:color w:val="808080" w:themeColor="background1" w:themeShade="80"/>
          <w:sz w:val="22"/>
          <w:szCs w:val="22"/>
          <w:lang w:val="en-GB"/>
        </w:rPr>
        <w:t>main insolvency proceedings</w:t>
      </w:r>
      <w:r w:rsidR="00E32C39">
        <w:rPr>
          <w:rFonts w:ascii="Avenir Next" w:hAnsi="Avenir Next" w:cs="Arial"/>
          <w:color w:val="808080" w:themeColor="background1" w:themeShade="80"/>
          <w:sz w:val="22"/>
          <w:szCs w:val="22"/>
          <w:lang w:val="en-GB"/>
        </w:rPr>
        <w:t>. These proceedings must be</w:t>
      </w:r>
      <w:r w:rsidR="00996CBE">
        <w:rPr>
          <w:rFonts w:ascii="Avenir Next" w:hAnsi="Avenir Next" w:cs="Arial"/>
          <w:color w:val="808080" w:themeColor="background1" w:themeShade="80"/>
          <w:sz w:val="22"/>
          <w:szCs w:val="22"/>
          <w:lang w:val="en-GB"/>
        </w:rPr>
        <w:t xml:space="preserve"> automatically recognised by the courts in other EU states.</w:t>
      </w:r>
      <w:r w:rsidR="00B5629D">
        <w:rPr>
          <w:rFonts w:ascii="Avenir Next" w:hAnsi="Avenir Next" w:cs="Arial"/>
          <w:color w:val="808080" w:themeColor="background1" w:themeShade="80"/>
          <w:sz w:val="22"/>
          <w:szCs w:val="22"/>
          <w:lang w:val="en-GB"/>
        </w:rPr>
        <w:t xml:space="preserve"> If any other proceedings are to be commenced in another member state</w:t>
      </w:r>
      <w:r w:rsidR="00F74F6A">
        <w:rPr>
          <w:rFonts w:ascii="Avenir Next" w:hAnsi="Avenir Next" w:cs="Arial"/>
          <w:color w:val="808080" w:themeColor="background1" w:themeShade="80"/>
          <w:sz w:val="22"/>
          <w:szCs w:val="22"/>
          <w:lang w:val="en-GB"/>
        </w:rPr>
        <w:t xml:space="preserve"> where the debtor conducts its business</w:t>
      </w:r>
      <w:r w:rsidR="00B5629D">
        <w:rPr>
          <w:rFonts w:ascii="Avenir Next" w:hAnsi="Avenir Next" w:cs="Arial"/>
          <w:color w:val="808080" w:themeColor="background1" w:themeShade="80"/>
          <w:sz w:val="22"/>
          <w:szCs w:val="22"/>
          <w:lang w:val="en-GB"/>
        </w:rPr>
        <w:t>, those proceedings are secondary to the main proceeding</w:t>
      </w:r>
      <w:r w:rsidR="00F74F6A">
        <w:rPr>
          <w:rFonts w:ascii="Avenir Next" w:hAnsi="Avenir Next" w:cs="Arial"/>
          <w:color w:val="808080" w:themeColor="background1" w:themeShade="80"/>
          <w:sz w:val="22"/>
          <w:szCs w:val="22"/>
          <w:lang w:val="en-GB"/>
        </w:rPr>
        <w:t xml:space="preserve"> </w:t>
      </w:r>
      <w:r w:rsidRPr="00DA0ABA">
        <w:rPr>
          <w:rFonts w:ascii="Avenir Next" w:hAnsi="Avenir Next" w:cs="Arial"/>
          <w:color w:val="808080" w:themeColor="background1" w:themeShade="80"/>
          <w:sz w:val="22"/>
          <w:szCs w:val="22"/>
          <w:lang w:val="en-GB"/>
        </w:rPr>
        <w:t>concerning the debtor</w:t>
      </w:r>
      <w:r w:rsidR="005D3A9C">
        <w:rPr>
          <w:rFonts w:ascii="Avenir Next" w:hAnsi="Avenir Next" w:cs="Arial"/>
          <w:color w:val="808080" w:themeColor="background1" w:themeShade="80"/>
          <w:sz w:val="22"/>
          <w:szCs w:val="22"/>
          <w:lang w:val="en-GB"/>
        </w:rPr>
        <w:t xml:space="preserve"> </w:t>
      </w:r>
      <w:r w:rsidRPr="00DA0ABA">
        <w:rPr>
          <w:rFonts w:ascii="Avenir Next" w:hAnsi="Avenir Next" w:cs="Arial"/>
          <w:color w:val="808080" w:themeColor="background1" w:themeShade="80"/>
          <w:sz w:val="22"/>
          <w:szCs w:val="22"/>
          <w:lang w:val="en-GB"/>
        </w:rPr>
        <w:t>and relate only to assets in that second</w:t>
      </w:r>
      <w:r w:rsidR="00F74F6A">
        <w:rPr>
          <w:rFonts w:ascii="Avenir Next" w:hAnsi="Avenir Next" w:cs="Arial"/>
          <w:color w:val="808080" w:themeColor="background1" w:themeShade="80"/>
          <w:sz w:val="22"/>
          <w:szCs w:val="22"/>
          <w:lang w:val="en-GB"/>
        </w:rPr>
        <w:t xml:space="preserve"> </w:t>
      </w:r>
      <w:r w:rsidR="005D3A9C">
        <w:rPr>
          <w:rFonts w:ascii="Avenir Next" w:hAnsi="Avenir Next" w:cs="Arial"/>
          <w:color w:val="808080" w:themeColor="background1" w:themeShade="80"/>
          <w:sz w:val="22"/>
          <w:szCs w:val="22"/>
          <w:lang w:val="en-GB"/>
        </w:rPr>
        <w:t>s</w:t>
      </w:r>
      <w:r w:rsidRPr="00DA0ABA">
        <w:rPr>
          <w:rFonts w:ascii="Avenir Next" w:hAnsi="Avenir Next" w:cs="Arial"/>
          <w:color w:val="808080" w:themeColor="background1" w:themeShade="80"/>
          <w:sz w:val="22"/>
          <w:szCs w:val="22"/>
          <w:lang w:val="en-GB"/>
        </w:rPr>
        <w:t>tate.</w:t>
      </w:r>
    </w:p>
    <w:p w14:paraId="763BA121" w14:textId="77777777" w:rsidR="00F74F6A" w:rsidRDefault="00F74F6A" w:rsidP="002E6831">
      <w:pPr>
        <w:ind w:left="720" w:hanging="720"/>
        <w:jc w:val="both"/>
        <w:rPr>
          <w:rFonts w:ascii="Avenir Next" w:hAnsi="Avenir Next" w:cs="Arial"/>
          <w:color w:val="808080" w:themeColor="background1" w:themeShade="80"/>
          <w:sz w:val="22"/>
          <w:szCs w:val="22"/>
          <w:lang w:val="en-GB"/>
        </w:rPr>
      </w:pPr>
    </w:p>
    <w:p w14:paraId="739B1659" w14:textId="65B29C5F" w:rsidR="002E6831" w:rsidRPr="00AB63DE" w:rsidRDefault="00547F91" w:rsidP="00BA6AA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facts do not say whether the UK is the debtor’s COMI.  </w:t>
      </w:r>
      <w:r w:rsidR="006752D0">
        <w:rPr>
          <w:rFonts w:ascii="Avenir Next" w:hAnsi="Avenir Next" w:cs="Arial"/>
          <w:color w:val="808080" w:themeColor="background1" w:themeShade="80"/>
          <w:sz w:val="22"/>
          <w:szCs w:val="22"/>
          <w:lang w:val="en-GB"/>
        </w:rPr>
        <w:t>However, a</w:t>
      </w:r>
      <w:r w:rsidR="002E6831" w:rsidRPr="00BA6AA7">
        <w:rPr>
          <w:rFonts w:ascii="Avenir Next" w:hAnsi="Avenir Next" w:cs="Arial"/>
          <w:color w:val="808080" w:themeColor="background1" w:themeShade="80"/>
          <w:sz w:val="22"/>
          <w:szCs w:val="22"/>
          <w:lang w:val="en-GB"/>
        </w:rPr>
        <w:t xml:space="preserve"> determination by </w:t>
      </w:r>
      <w:r w:rsidR="006752D0">
        <w:rPr>
          <w:rFonts w:ascii="Avenir Next" w:hAnsi="Avenir Next" w:cs="Arial"/>
          <w:color w:val="808080" w:themeColor="background1" w:themeShade="80"/>
          <w:sz w:val="22"/>
          <w:szCs w:val="22"/>
          <w:lang w:val="en-GB"/>
        </w:rPr>
        <w:t xml:space="preserve">the </w:t>
      </w:r>
      <w:r w:rsidR="002E6831" w:rsidRPr="00BA6AA7">
        <w:rPr>
          <w:rFonts w:ascii="Avenir Next" w:hAnsi="Avenir Next" w:cs="Arial"/>
          <w:color w:val="808080" w:themeColor="background1" w:themeShade="80"/>
          <w:sz w:val="22"/>
          <w:szCs w:val="22"/>
          <w:lang w:val="en-GB"/>
        </w:rPr>
        <w:t xml:space="preserve">UK court that the COMI of a debtor is in the UK will not </w:t>
      </w:r>
      <w:r w:rsidR="004A767C" w:rsidRPr="00BA6AA7">
        <w:rPr>
          <w:rFonts w:ascii="Avenir Next" w:hAnsi="Avenir Next" w:cs="Arial"/>
          <w:color w:val="808080" w:themeColor="background1" w:themeShade="80"/>
          <w:sz w:val="22"/>
          <w:szCs w:val="22"/>
          <w:lang w:val="en-GB"/>
        </w:rPr>
        <w:t xml:space="preserve">automatically be recognised by the courts of an EU state unless </w:t>
      </w:r>
      <w:r w:rsidR="00283C31" w:rsidRPr="00BA6AA7">
        <w:rPr>
          <w:rFonts w:ascii="Avenir Next" w:hAnsi="Avenir Next" w:cs="Arial"/>
          <w:color w:val="808080" w:themeColor="background1" w:themeShade="80"/>
          <w:sz w:val="22"/>
          <w:szCs w:val="22"/>
          <w:lang w:val="en-GB"/>
        </w:rPr>
        <w:t xml:space="preserve">that is in line with </w:t>
      </w:r>
      <w:r w:rsidR="004A767C" w:rsidRPr="00BA6AA7">
        <w:rPr>
          <w:rFonts w:ascii="Avenir Next" w:hAnsi="Avenir Next" w:cs="Arial"/>
          <w:color w:val="808080" w:themeColor="background1" w:themeShade="80"/>
          <w:sz w:val="22"/>
          <w:szCs w:val="22"/>
          <w:lang w:val="en-GB"/>
        </w:rPr>
        <w:t>the national laws of that state</w:t>
      </w:r>
      <w:r w:rsidR="00283C31" w:rsidRPr="00BA6AA7">
        <w:rPr>
          <w:rFonts w:ascii="Avenir Next" w:hAnsi="Avenir Next" w:cs="Arial"/>
          <w:color w:val="808080" w:themeColor="background1" w:themeShade="80"/>
          <w:sz w:val="22"/>
          <w:szCs w:val="22"/>
          <w:lang w:val="en-GB"/>
        </w:rPr>
        <w:t>.</w:t>
      </w:r>
      <w:r w:rsidR="00C26D6D">
        <w:rPr>
          <w:rFonts w:ascii="Avenir Next" w:hAnsi="Avenir Next" w:cs="Arial"/>
          <w:color w:val="808080" w:themeColor="background1" w:themeShade="80"/>
          <w:sz w:val="22"/>
          <w:szCs w:val="22"/>
          <w:lang w:val="en-GB"/>
        </w:rPr>
        <w:t xml:space="preserve"> </w:t>
      </w:r>
      <w:r w:rsidR="00CC113F" w:rsidRPr="00BA6AA7">
        <w:rPr>
          <w:rFonts w:ascii="Avenir Next" w:hAnsi="Avenir Next" w:cs="Arial"/>
          <w:color w:val="808080" w:themeColor="background1" w:themeShade="80"/>
          <w:sz w:val="22"/>
          <w:szCs w:val="22"/>
          <w:lang w:val="en-GB"/>
        </w:rPr>
        <w:t>T</w:t>
      </w:r>
      <w:r w:rsidR="002E6831" w:rsidRPr="00BA6AA7">
        <w:rPr>
          <w:rFonts w:ascii="Avenir Next" w:hAnsi="Avenir Next" w:cs="Arial"/>
          <w:color w:val="808080" w:themeColor="background1" w:themeShade="80"/>
          <w:sz w:val="22"/>
          <w:szCs w:val="22"/>
          <w:lang w:val="en-GB"/>
        </w:rPr>
        <w:t xml:space="preserve">he question of whether additional insolvency proceedings can or cannot be commenced in </w:t>
      </w:r>
      <w:proofErr w:type="gramStart"/>
      <w:r w:rsidR="002E6831" w:rsidRPr="00BA6AA7">
        <w:rPr>
          <w:rFonts w:ascii="Avenir Next" w:hAnsi="Avenir Next" w:cs="Arial"/>
          <w:color w:val="808080" w:themeColor="background1" w:themeShade="80"/>
          <w:sz w:val="22"/>
          <w:szCs w:val="22"/>
          <w:lang w:val="en-GB"/>
        </w:rPr>
        <w:t>a</w:t>
      </w:r>
      <w:proofErr w:type="gramEnd"/>
      <w:r w:rsidR="002E6831" w:rsidRPr="00BA6AA7">
        <w:rPr>
          <w:rFonts w:ascii="Avenir Next" w:hAnsi="Avenir Next" w:cs="Arial"/>
          <w:color w:val="808080" w:themeColor="background1" w:themeShade="80"/>
          <w:sz w:val="22"/>
          <w:szCs w:val="22"/>
          <w:lang w:val="en-GB"/>
        </w:rPr>
        <w:t xml:space="preserve"> EU member state </w:t>
      </w:r>
      <w:r w:rsidR="00811F71">
        <w:rPr>
          <w:rFonts w:ascii="Avenir Next" w:hAnsi="Avenir Next" w:cs="Arial"/>
          <w:color w:val="808080" w:themeColor="background1" w:themeShade="80"/>
          <w:sz w:val="22"/>
          <w:szCs w:val="22"/>
          <w:lang w:val="en-GB"/>
        </w:rPr>
        <w:t>and whether they are secondary to the UK proceeding</w:t>
      </w:r>
      <w:r w:rsidR="00A32810">
        <w:rPr>
          <w:rFonts w:ascii="Avenir Next" w:hAnsi="Avenir Next" w:cs="Arial"/>
          <w:color w:val="808080" w:themeColor="background1" w:themeShade="80"/>
          <w:sz w:val="22"/>
          <w:szCs w:val="22"/>
          <w:lang w:val="en-GB"/>
        </w:rPr>
        <w:t xml:space="preserve"> </w:t>
      </w:r>
      <w:r w:rsidR="002E6831" w:rsidRPr="00BA6AA7">
        <w:rPr>
          <w:rFonts w:ascii="Avenir Next" w:hAnsi="Avenir Next" w:cs="Arial"/>
          <w:color w:val="808080" w:themeColor="background1" w:themeShade="80"/>
          <w:sz w:val="22"/>
          <w:szCs w:val="22"/>
          <w:lang w:val="en-GB"/>
        </w:rPr>
        <w:t>will be determined by the domestic law of that member state</w:t>
      </w:r>
      <w:r w:rsidR="00C26D6D">
        <w:rPr>
          <w:rFonts w:ascii="Avenir Next" w:hAnsi="Avenir Next" w:cs="Arial"/>
          <w:color w:val="808080" w:themeColor="background1" w:themeShade="80"/>
          <w:sz w:val="22"/>
          <w:szCs w:val="22"/>
          <w:lang w:val="en-GB"/>
        </w:rPr>
        <w:t xml:space="preserve">. </w:t>
      </w:r>
    </w:p>
    <w:p w14:paraId="23607873" w14:textId="77777777" w:rsidR="002E6831" w:rsidRDefault="002E6831" w:rsidP="002E67D0">
      <w:pPr>
        <w:ind w:left="720" w:hanging="720"/>
        <w:jc w:val="both"/>
        <w:rPr>
          <w:rFonts w:ascii="Avenir Next" w:hAnsi="Avenir Next" w:cs="Arial"/>
          <w:color w:val="808080" w:themeColor="background1" w:themeShade="80"/>
          <w:sz w:val="22"/>
          <w:szCs w:val="22"/>
          <w:lang w:val="en-GB"/>
        </w:rPr>
      </w:pPr>
    </w:p>
    <w:p w14:paraId="5A6AD1DE" w14:textId="16124C55" w:rsidR="007D00DD" w:rsidRDefault="007D00DD" w:rsidP="002E67D0">
      <w:pPr>
        <w:ind w:left="720" w:hanging="720"/>
        <w:jc w:val="both"/>
        <w:rPr>
          <w:rFonts w:ascii="Avenir Next" w:hAnsi="Avenir Next" w:cs="Arial"/>
          <w:color w:val="808080" w:themeColor="background1" w:themeShade="80"/>
          <w:sz w:val="22"/>
          <w:szCs w:val="22"/>
          <w:lang w:val="en-GB"/>
        </w:rPr>
      </w:pPr>
    </w:p>
    <w:p w14:paraId="57071C8A" w14:textId="71B646C6" w:rsidR="00BB3B27" w:rsidRPr="00BB3B27" w:rsidRDefault="00BB3B27" w:rsidP="002E67D0">
      <w:pPr>
        <w:ind w:left="720" w:hanging="720"/>
        <w:jc w:val="both"/>
        <w:rPr>
          <w:rFonts w:ascii="Avenir Next" w:hAnsi="Avenir Next" w:cs="Arial"/>
          <w:b/>
          <w:bCs/>
          <w:color w:val="808080" w:themeColor="background1" w:themeShade="80"/>
          <w:sz w:val="22"/>
          <w:szCs w:val="22"/>
          <w:lang w:val="en-GB"/>
        </w:rPr>
      </w:pPr>
      <w:r w:rsidRPr="00BB3B27">
        <w:rPr>
          <w:rFonts w:ascii="Avenir Next" w:hAnsi="Avenir Next" w:cs="Arial"/>
          <w:b/>
          <w:bCs/>
          <w:color w:val="808080" w:themeColor="background1" w:themeShade="80"/>
          <w:sz w:val="22"/>
          <w:szCs w:val="22"/>
          <w:lang w:val="en-GB"/>
        </w:rPr>
        <w:t>The law that applies to insolvency proceedings</w:t>
      </w:r>
    </w:p>
    <w:p w14:paraId="1079FDFE" w14:textId="020C0DEF" w:rsidR="0077764D" w:rsidRDefault="008B74D7" w:rsidP="005521E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w:t>
      </w:r>
      <w:r w:rsidR="00E61896">
        <w:rPr>
          <w:rFonts w:ascii="Avenir Next" w:hAnsi="Avenir Next" w:cs="Arial"/>
          <w:color w:val="808080" w:themeColor="background1" w:themeShade="80"/>
          <w:sz w:val="22"/>
          <w:szCs w:val="22"/>
          <w:lang w:val="en-GB"/>
        </w:rPr>
        <w:t>EIR Recast</w:t>
      </w:r>
      <w:r>
        <w:rPr>
          <w:rFonts w:ascii="Avenir Next" w:hAnsi="Avenir Next" w:cs="Arial"/>
          <w:color w:val="808080" w:themeColor="background1" w:themeShade="80"/>
          <w:sz w:val="22"/>
          <w:szCs w:val="22"/>
          <w:lang w:val="en-GB"/>
        </w:rPr>
        <w:t>,</w:t>
      </w:r>
      <w:r w:rsidR="00E61896">
        <w:rPr>
          <w:rFonts w:ascii="Avenir Next" w:hAnsi="Avenir Next" w:cs="Arial"/>
          <w:color w:val="808080" w:themeColor="background1" w:themeShade="80"/>
          <w:sz w:val="22"/>
          <w:szCs w:val="22"/>
          <w:lang w:val="en-GB"/>
        </w:rPr>
        <w:t xml:space="preserve"> </w:t>
      </w:r>
      <w:r w:rsidR="00A60DAB" w:rsidRPr="00A60DAB">
        <w:rPr>
          <w:rFonts w:ascii="Avenir Next" w:hAnsi="Avenir Next" w:cs="Arial"/>
          <w:color w:val="808080" w:themeColor="background1" w:themeShade="80"/>
          <w:sz w:val="22"/>
          <w:szCs w:val="22"/>
          <w:lang w:val="en-GB"/>
        </w:rPr>
        <w:t xml:space="preserve">the law applicable to an insolvency proceeding in an EU </w:t>
      </w:r>
      <w:r>
        <w:rPr>
          <w:rFonts w:ascii="Avenir Next" w:hAnsi="Avenir Next" w:cs="Arial"/>
          <w:color w:val="808080" w:themeColor="background1" w:themeShade="80"/>
          <w:sz w:val="22"/>
          <w:szCs w:val="22"/>
          <w:lang w:val="en-GB"/>
        </w:rPr>
        <w:t xml:space="preserve">member </w:t>
      </w:r>
      <w:r w:rsidR="00A60DAB" w:rsidRPr="00A60DAB">
        <w:rPr>
          <w:rFonts w:ascii="Avenir Next" w:hAnsi="Avenir Next" w:cs="Arial"/>
          <w:color w:val="808080" w:themeColor="background1" w:themeShade="80"/>
          <w:sz w:val="22"/>
          <w:szCs w:val="22"/>
          <w:lang w:val="en-GB"/>
        </w:rPr>
        <w:t xml:space="preserve">state is the national law of that state. </w:t>
      </w:r>
      <w:r>
        <w:rPr>
          <w:rFonts w:ascii="Avenir Next" w:hAnsi="Avenir Next" w:cs="Arial"/>
          <w:color w:val="808080" w:themeColor="background1" w:themeShade="80"/>
          <w:sz w:val="22"/>
          <w:szCs w:val="22"/>
          <w:lang w:val="en-GB"/>
        </w:rPr>
        <w:t xml:space="preserve">However, there are certain circumstances </w:t>
      </w:r>
      <w:r w:rsidR="000D3113">
        <w:rPr>
          <w:rFonts w:ascii="Avenir Next" w:hAnsi="Avenir Next" w:cs="Arial"/>
          <w:color w:val="808080" w:themeColor="background1" w:themeShade="80"/>
          <w:sz w:val="22"/>
          <w:szCs w:val="22"/>
          <w:lang w:val="en-GB"/>
        </w:rPr>
        <w:t>set out in Articles 8-18</w:t>
      </w:r>
      <w:r w:rsidR="00B42EE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where </w:t>
      </w:r>
      <w:r w:rsidR="00F17F1B">
        <w:rPr>
          <w:rFonts w:ascii="Avenir Next" w:hAnsi="Avenir Next" w:cs="Arial"/>
          <w:color w:val="808080" w:themeColor="background1" w:themeShade="80"/>
          <w:sz w:val="22"/>
          <w:szCs w:val="22"/>
          <w:lang w:val="en-GB"/>
        </w:rPr>
        <w:t xml:space="preserve">the national law of the state in which the </w:t>
      </w:r>
      <w:r w:rsidR="00F62361" w:rsidRPr="00F62361">
        <w:rPr>
          <w:rFonts w:ascii="Avenir Next" w:hAnsi="Avenir Next" w:cs="Arial"/>
          <w:color w:val="808080" w:themeColor="background1" w:themeShade="80"/>
          <w:sz w:val="22"/>
          <w:szCs w:val="22"/>
          <w:lang w:val="en-GB"/>
        </w:rPr>
        <w:t xml:space="preserve">insolvency proceedings have been opened can be </w:t>
      </w:r>
      <w:r w:rsidR="007D00DD">
        <w:rPr>
          <w:rFonts w:ascii="Avenir Next" w:hAnsi="Avenir Next" w:cs="Arial"/>
          <w:color w:val="808080" w:themeColor="background1" w:themeShade="80"/>
          <w:sz w:val="22"/>
          <w:szCs w:val="22"/>
          <w:lang w:val="en-GB"/>
        </w:rPr>
        <w:t>overridden</w:t>
      </w:r>
      <w:r w:rsidR="00F62361" w:rsidRPr="00F62361">
        <w:rPr>
          <w:rFonts w:ascii="Avenir Next" w:hAnsi="Avenir Next" w:cs="Arial"/>
          <w:color w:val="808080" w:themeColor="background1" w:themeShade="80"/>
          <w:sz w:val="22"/>
          <w:szCs w:val="22"/>
          <w:lang w:val="en-GB"/>
        </w:rPr>
        <w:t xml:space="preserve"> by another law, but only that of a member state</w:t>
      </w:r>
      <w:r w:rsidR="00032CB2">
        <w:rPr>
          <w:rFonts w:ascii="Avenir Next" w:hAnsi="Avenir Next" w:cs="Arial"/>
          <w:color w:val="808080" w:themeColor="background1" w:themeShade="80"/>
          <w:sz w:val="22"/>
          <w:szCs w:val="22"/>
          <w:lang w:val="en-GB"/>
        </w:rPr>
        <w:t>.</w:t>
      </w:r>
      <w:r w:rsidR="005201B4">
        <w:rPr>
          <w:rFonts w:ascii="Avenir Next" w:hAnsi="Avenir Next" w:cs="Arial"/>
          <w:color w:val="808080" w:themeColor="background1" w:themeShade="80"/>
          <w:sz w:val="22"/>
          <w:szCs w:val="22"/>
          <w:lang w:val="en-GB"/>
        </w:rPr>
        <w:t xml:space="preserve"> </w:t>
      </w:r>
      <w:r w:rsidR="006509B4">
        <w:rPr>
          <w:rFonts w:ascii="Avenir Next" w:hAnsi="Avenir Next" w:cs="Arial"/>
          <w:color w:val="808080" w:themeColor="background1" w:themeShade="80"/>
          <w:sz w:val="22"/>
          <w:szCs w:val="22"/>
          <w:lang w:val="en-GB"/>
        </w:rPr>
        <w:t xml:space="preserve">As UK is no longer a member state, </w:t>
      </w:r>
      <w:r w:rsidR="00BE6C6B">
        <w:rPr>
          <w:rFonts w:ascii="Avenir Next" w:hAnsi="Avenir Next" w:cs="Arial"/>
          <w:color w:val="808080" w:themeColor="background1" w:themeShade="80"/>
          <w:sz w:val="22"/>
          <w:szCs w:val="22"/>
          <w:lang w:val="en-GB"/>
        </w:rPr>
        <w:t xml:space="preserve">a </w:t>
      </w:r>
      <w:r w:rsidR="00350205">
        <w:rPr>
          <w:rFonts w:ascii="Avenir Next" w:hAnsi="Avenir Next" w:cs="Arial"/>
          <w:color w:val="808080" w:themeColor="background1" w:themeShade="80"/>
          <w:sz w:val="22"/>
          <w:szCs w:val="22"/>
          <w:lang w:val="en-GB"/>
        </w:rPr>
        <w:t>creditor could not rely on the EIR to disapply English law</w:t>
      </w:r>
      <w:r w:rsidR="00F50E67">
        <w:rPr>
          <w:rFonts w:ascii="Avenir Next" w:hAnsi="Avenir Next" w:cs="Arial"/>
          <w:color w:val="808080" w:themeColor="background1" w:themeShade="80"/>
          <w:sz w:val="22"/>
          <w:szCs w:val="22"/>
          <w:lang w:val="en-GB"/>
        </w:rPr>
        <w:t xml:space="preserve"> in </w:t>
      </w:r>
      <w:r w:rsidR="00C17D37">
        <w:rPr>
          <w:rFonts w:ascii="Avenir Next" w:hAnsi="Avenir Next" w:cs="Arial"/>
          <w:color w:val="808080" w:themeColor="background1" w:themeShade="80"/>
          <w:sz w:val="22"/>
          <w:szCs w:val="22"/>
          <w:lang w:val="en-GB"/>
        </w:rPr>
        <w:t xml:space="preserve">respect of </w:t>
      </w:r>
      <w:r w:rsidR="00121CD8">
        <w:rPr>
          <w:rFonts w:ascii="Avenir Next" w:hAnsi="Avenir Next" w:cs="Arial"/>
          <w:color w:val="808080" w:themeColor="background1" w:themeShade="80"/>
          <w:sz w:val="22"/>
          <w:szCs w:val="22"/>
          <w:lang w:val="en-GB"/>
        </w:rPr>
        <w:t xml:space="preserve">matters </w:t>
      </w:r>
      <w:r w:rsidR="00335C6B">
        <w:rPr>
          <w:rFonts w:ascii="Avenir Next" w:hAnsi="Avenir Next" w:cs="Arial"/>
          <w:color w:val="808080" w:themeColor="background1" w:themeShade="80"/>
          <w:sz w:val="22"/>
          <w:szCs w:val="22"/>
          <w:lang w:val="en-GB"/>
        </w:rPr>
        <w:t xml:space="preserve">which </w:t>
      </w:r>
      <w:r w:rsidR="00153F15">
        <w:rPr>
          <w:rFonts w:ascii="Avenir Next" w:hAnsi="Avenir Next" w:cs="Arial"/>
          <w:color w:val="808080" w:themeColor="background1" w:themeShade="80"/>
          <w:sz w:val="22"/>
          <w:szCs w:val="22"/>
          <w:lang w:val="en-GB"/>
        </w:rPr>
        <w:t>affect</w:t>
      </w:r>
      <w:r w:rsidR="00335C6B">
        <w:rPr>
          <w:rFonts w:ascii="Avenir Next" w:hAnsi="Avenir Next" w:cs="Arial"/>
          <w:color w:val="808080" w:themeColor="background1" w:themeShade="80"/>
          <w:sz w:val="22"/>
          <w:szCs w:val="22"/>
          <w:lang w:val="en-GB"/>
        </w:rPr>
        <w:t xml:space="preserve"> </w:t>
      </w:r>
      <w:r w:rsidR="00121CD8">
        <w:rPr>
          <w:rFonts w:ascii="Avenir Next" w:hAnsi="Avenir Next" w:cs="Arial"/>
          <w:color w:val="808080" w:themeColor="background1" w:themeShade="80"/>
          <w:sz w:val="22"/>
          <w:szCs w:val="22"/>
          <w:lang w:val="en-GB"/>
        </w:rPr>
        <w:t>an EU member state such as</w:t>
      </w:r>
      <w:r w:rsidR="00F03654">
        <w:rPr>
          <w:rFonts w:ascii="Avenir Next" w:hAnsi="Avenir Next" w:cs="Arial"/>
          <w:color w:val="808080" w:themeColor="background1" w:themeShade="80"/>
          <w:sz w:val="22"/>
          <w:szCs w:val="22"/>
          <w:lang w:val="en-GB"/>
        </w:rPr>
        <w:t xml:space="preserve"> real estate assets that may </w:t>
      </w:r>
      <w:proofErr w:type="gramStart"/>
      <w:r w:rsidR="00F03654">
        <w:rPr>
          <w:rFonts w:ascii="Avenir Next" w:hAnsi="Avenir Next" w:cs="Arial"/>
          <w:color w:val="808080" w:themeColor="background1" w:themeShade="80"/>
          <w:sz w:val="22"/>
          <w:szCs w:val="22"/>
          <w:lang w:val="en-GB"/>
        </w:rPr>
        <w:t>be located in</w:t>
      </w:r>
      <w:proofErr w:type="gramEnd"/>
      <w:r w:rsidR="00F03654">
        <w:rPr>
          <w:rFonts w:ascii="Avenir Next" w:hAnsi="Avenir Next" w:cs="Arial"/>
          <w:color w:val="808080" w:themeColor="background1" w:themeShade="80"/>
          <w:sz w:val="22"/>
          <w:szCs w:val="22"/>
          <w:lang w:val="en-GB"/>
        </w:rPr>
        <w:t xml:space="preserve"> an </w:t>
      </w:r>
      <w:r w:rsidR="00121CD8">
        <w:rPr>
          <w:rFonts w:ascii="Avenir Next" w:hAnsi="Avenir Next" w:cs="Arial"/>
          <w:color w:val="808080" w:themeColor="background1" w:themeShade="80"/>
          <w:sz w:val="22"/>
          <w:szCs w:val="22"/>
          <w:lang w:val="en-GB"/>
        </w:rPr>
        <w:t>EU member state</w:t>
      </w:r>
      <w:r w:rsidR="006138E4">
        <w:rPr>
          <w:rFonts w:ascii="Avenir Next" w:hAnsi="Avenir Next" w:cs="Arial"/>
          <w:color w:val="808080" w:themeColor="background1" w:themeShade="80"/>
          <w:sz w:val="22"/>
          <w:szCs w:val="22"/>
          <w:lang w:val="en-GB"/>
        </w:rPr>
        <w:t xml:space="preserve">. It will now be a question of whether English law </w:t>
      </w:r>
      <w:r w:rsidR="00335C6B">
        <w:rPr>
          <w:rFonts w:ascii="Avenir Next" w:hAnsi="Avenir Next" w:cs="Arial"/>
          <w:color w:val="808080" w:themeColor="background1" w:themeShade="80"/>
          <w:sz w:val="22"/>
          <w:szCs w:val="22"/>
          <w:lang w:val="en-GB"/>
        </w:rPr>
        <w:t>to determine which law should apply</w:t>
      </w:r>
      <w:r w:rsidR="00F50E67">
        <w:rPr>
          <w:rFonts w:ascii="Avenir Next" w:hAnsi="Avenir Next" w:cs="Arial"/>
          <w:color w:val="808080" w:themeColor="background1" w:themeShade="80"/>
          <w:sz w:val="22"/>
          <w:szCs w:val="22"/>
          <w:lang w:val="en-GB"/>
        </w:rPr>
        <w:t>.</w:t>
      </w:r>
      <w:r w:rsidR="00757E35">
        <w:rPr>
          <w:rFonts w:ascii="Avenir Next" w:hAnsi="Avenir Next" w:cs="Arial"/>
          <w:color w:val="808080" w:themeColor="background1" w:themeShade="80"/>
          <w:sz w:val="22"/>
          <w:szCs w:val="22"/>
          <w:lang w:val="en-GB"/>
        </w:rPr>
        <w:t xml:space="preserve"> </w:t>
      </w:r>
    </w:p>
    <w:p w14:paraId="24C21935" w14:textId="78C5FB55" w:rsidR="00E507C0" w:rsidRDefault="00E507C0" w:rsidP="007A0A3E">
      <w:pPr>
        <w:ind w:left="720" w:hanging="720"/>
        <w:jc w:val="both"/>
        <w:rPr>
          <w:rFonts w:ascii="Avenir Next" w:hAnsi="Avenir Next" w:cs="Arial"/>
          <w:color w:val="808080" w:themeColor="background1" w:themeShade="80"/>
          <w:sz w:val="22"/>
          <w:szCs w:val="22"/>
          <w:lang w:val="en-GB"/>
        </w:rPr>
      </w:pPr>
    </w:p>
    <w:p w14:paraId="5E47F12D" w14:textId="1537A51F" w:rsidR="00BB3B27" w:rsidRPr="00BB3B27" w:rsidRDefault="00BB3B27" w:rsidP="007A0A3E">
      <w:pPr>
        <w:ind w:left="720" w:hanging="720"/>
        <w:jc w:val="both"/>
        <w:rPr>
          <w:rFonts w:ascii="Avenir Next" w:hAnsi="Avenir Next" w:cs="Arial"/>
          <w:b/>
          <w:bCs/>
          <w:color w:val="808080" w:themeColor="background1" w:themeShade="80"/>
          <w:sz w:val="22"/>
          <w:szCs w:val="22"/>
          <w:lang w:val="en-GB"/>
        </w:rPr>
      </w:pPr>
      <w:r w:rsidRPr="00BB3B27">
        <w:rPr>
          <w:rFonts w:ascii="Avenir Next" w:hAnsi="Avenir Next" w:cs="Arial"/>
          <w:b/>
          <w:bCs/>
          <w:color w:val="808080" w:themeColor="background1" w:themeShade="80"/>
          <w:sz w:val="22"/>
          <w:szCs w:val="22"/>
          <w:lang w:val="en-GB"/>
        </w:rPr>
        <w:t>Recognition of insolvency proceedings</w:t>
      </w:r>
    </w:p>
    <w:p w14:paraId="12C648EB" w14:textId="77777777" w:rsidR="00BB3B27" w:rsidRDefault="00BB3B27" w:rsidP="007A0A3E">
      <w:pPr>
        <w:ind w:left="720" w:hanging="720"/>
        <w:jc w:val="both"/>
        <w:rPr>
          <w:rFonts w:ascii="Avenir Next" w:hAnsi="Avenir Next" w:cs="Arial"/>
          <w:color w:val="808080" w:themeColor="background1" w:themeShade="80"/>
          <w:sz w:val="22"/>
          <w:szCs w:val="22"/>
          <w:lang w:val="en-GB"/>
        </w:rPr>
      </w:pPr>
    </w:p>
    <w:p w14:paraId="574A4E03" w14:textId="28A913CF" w:rsidR="00E507C0" w:rsidRDefault="00E507C0" w:rsidP="005521E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insolvency</w:t>
      </w:r>
      <w:r w:rsidR="006E1B45">
        <w:rPr>
          <w:rFonts w:ascii="Avenir Next" w:hAnsi="Avenir Next" w:cs="Arial"/>
          <w:color w:val="808080" w:themeColor="background1" w:themeShade="80"/>
          <w:sz w:val="22"/>
          <w:szCs w:val="22"/>
          <w:lang w:val="en-GB"/>
        </w:rPr>
        <w:t xml:space="preserve"> proceedings in the UK and the insolvency</w:t>
      </w:r>
      <w:r>
        <w:rPr>
          <w:rFonts w:ascii="Avenir Next" w:hAnsi="Avenir Next" w:cs="Arial"/>
          <w:color w:val="808080" w:themeColor="background1" w:themeShade="80"/>
          <w:sz w:val="22"/>
          <w:szCs w:val="22"/>
          <w:lang w:val="en-GB"/>
        </w:rPr>
        <w:t xml:space="preserve"> representative will </w:t>
      </w:r>
      <w:r w:rsidR="002368D4">
        <w:rPr>
          <w:rFonts w:ascii="Avenir Next" w:hAnsi="Avenir Next" w:cs="Arial"/>
          <w:color w:val="808080" w:themeColor="background1" w:themeShade="80"/>
          <w:sz w:val="22"/>
          <w:szCs w:val="22"/>
          <w:lang w:val="en-GB"/>
        </w:rPr>
        <w:t xml:space="preserve">not automatically be recognised in the EU member states now that the UK is no longer a part of the EU. He/she </w:t>
      </w:r>
      <w:r w:rsidR="002368D4">
        <w:rPr>
          <w:rFonts w:ascii="Avenir Next" w:hAnsi="Avenir Next" w:cs="Arial"/>
          <w:color w:val="808080" w:themeColor="background1" w:themeShade="80"/>
          <w:sz w:val="22"/>
          <w:szCs w:val="22"/>
          <w:lang w:val="en-GB"/>
        </w:rPr>
        <w:lastRenderedPageBreak/>
        <w:t xml:space="preserve">will </w:t>
      </w:r>
      <w:r>
        <w:rPr>
          <w:rFonts w:ascii="Avenir Next" w:hAnsi="Avenir Next" w:cs="Arial"/>
          <w:color w:val="808080" w:themeColor="background1" w:themeShade="80"/>
          <w:sz w:val="22"/>
          <w:szCs w:val="22"/>
          <w:lang w:val="en-GB"/>
        </w:rPr>
        <w:t xml:space="preserve">need to apply for recognition in the </w:t>
      </w:r>
      <w:r w:rsidR="000F5C15">
        <w:rPr>
          <w:rFonts w:ascii="Avenir Next" w:hAnsi="Avenir Next" w:cs="Arial"/>
          <w:color w:val="808080" w:themeColor="background1" w:themeShade="80"/>
          <w:sz w:val="22"/>
          <w:szCs w:val="22"/>
          <w:lang w:val="en-GB"/>
        </w:rPr>
        <w:t>EU member states</w:t>
      </w:r>
      <w:r w:rsidR="001E4324">
        <w:rPr>
          <w:rFonts w:ascii="Avenir Next" w:hAnsi="Avenir Next" w:cs="Arial"/>
          <w:color w:val="808080" w:themeColor="background1" w:themeShade="80"/>
          <w:sz w:val="22"/>
          <w:szCs w:val="22"/>
          <w:lang w:val="en-GB"/>
        </w:rPr>
        <w:t xml:space="preserve"> under the </w:t>
      </w:r>
      <w:r w:rsidR="000412CC">
        <w:rPr>
          <w:rFonts w:ascii="Avenir Next" w:hAnsi="Avenir Next" w:cs="Arial"/>
          <w:color w:val="808080" w:themeColor="background1" w:themeShade="80"/>
          <w:sz w:val="22"/>
          <w:szCs w:val="22"/>
          <w:lang w:val="en-GB"/>
        </w:rPr>
        <w:t>relevant local laws</w:t>
      </w:r>
      <w:r w:rsidR="000F5C15">
        <w:rPr>
          <w:rFonts w:ascii="Avenir Next" w:hAnsi="Avenir Next" w:cs="Arial"/>
          <w:color w:val="808080" w:themeColor="background1" w:themeShade="80"/>
          <w:sz w:val="22"/>
          <w:szCs w:val="22"/>
          <w:lang w:val="en-GB"/>
        </w:rPr>
        <w:t>. The facts do not indicate wh</w:t>
      </w:r>
      <w:r w:rsidR="00E35613">
        <w:rPr>
          <w:rFonts w:ascii="Avenir Next" w:hAnsi="Avenir Next" w:cs="Arial"/>
          <w:color w:val="808080" w:themeColor="background1" w:themeShade="80"/>
          <w:sz w:val="22"/>
          <w:szCs w:val="22"/>
          <w:lang w:val="en-GB"/>
        </w:rPr>
        <w:t>ich countries in the</w:t>
      </w:r>
      <w:r w:rsidR="000F5C15">
        <w:rPr>
          <w:rFonts w:ascii="Avenir Next" w:hAnsi="Avenir Next" w:cs="Arial"/>
          <w:color w:val="808080" w:themeColor="background1" w:themeShade="80"/>
          <w:sz w:val="22"/>
          <w:szCs w:val="22"/>
          <w:lang w:val="en-GB"/>
        </w:rPr>
        <w:t xml:space="preserve"> EU</w:t>
      </w:r>
      <w:r w:rsidR="00E35613">
        <w:rPr>
          <w:rFonts w:ascii="Avenir Next" w:hAnsi="Avenir Next" w:cs="Arial"/>
          <w:color w:val="808080" w:themeColor="background1" w:themeShade="80"/>
          <w:sz w:val="22"/>
          <w:szCs w:val="22"/>
          <w:lang w:val="en-GB"/>
        </w:rPr>
        <w:t xml:space="preserve"> and non-EU</w:t>
      </w:r>
      <w:r w:rsidR="000F5C15">
        <w:rPr>
          <w:rFonts w:ascii="Avenir Next" w:hAnsi="Avenir Next" w:cs="Arial"/>
          <w:color w:val="808080" w:themeColor="background1" w:themeShade="80"/>
          <w:sz w:val="22"/>
          <w:szCs w:val="22"/>
          <w:lang w:val="en-GB"/>
        </w:rPr>
        <w:t xml:space="preserve"> member states have adopted the UNCITRAL Model Law</w:t>
      </w:r>
      <w:r w:rsidR="003211BD">
        <w:rPr>
          <w:rFonts w:ascii="Avenir Next" w:hAnsi="Avenir Next" w:cs="Arial"/>
          <w:color w:val="808080" w:themeColor="background1" w:themeShade="80"/>
          <w:sz w:val="22"/>
          <w:szCs w:val="22"/>
          <w:lang w:val="en-GB"/>
        </w:rPr>
        <w:t xml:space="preserve"> which has</w:t>
      </w:r>
      <w:r w:rsidR="007C546E">
        <w:rPr>
          <w:rFonts w:ascii="Avenir Next" w:hAnsi="Avenir Next" w:cs="Arial"/>
          <w:color w:val="808080" w:themeColor="background1" w:themeShade="80"/>
          <w:sz w:val="22"/>
          <w:szCs w:val="22"/>
          <w:lang w:val="en-GB"/>
        </w:rPr>
        <w:t xml:space="preserve"> provisions on recognition of foreign insolvency representatives.</w:t>
      </w:r>
      <w:r w:rsidR="000F5C15">
        <w:rPr>
          <w:rFonts w:ascii="Avenir Next" w:hAnsi="Avenir Next" w:cs="Arial"/>
          <w:color w:val="808080" w:themeColor="background1" w:themeShade="80"/>
          <w:sz w:val="22"/>
          <w:szCs w:val="22"/>
          <w:lang w:val="en-GB"/>
        </w:rPr>
        <w:t xml:space="preserve"> The UK has adopted the Model Law.</w:t>
      </w:r>
    </w:p>
    <w:p w14:paraId="475F5BF5" w14:textId="77777777" w:rsidR="0077764D" w:rsidRDefault="0077764D" w:rsidP="002E67D0">
      <w:pPr>
        <w:ind w:left="720" w:hanging="720"/>
        <w:jc w:val="both"/>
        <w:rPr>
          <w:rFonts w:ascii="Avenir Next" w:hAnsi="Avenir Next" w:cs="Arial"/>
          <w:color w:val="808080" w:themeColor="background1" w:themeShade="80"/>
          <w:sz w:val="22"/>
          <w:szCs w:val="22"/>
          <w:lang w:val="en-GB"/>
        </w:rPr>
      </w:pPr>
    </w:p>
    <w:p w14:paraId="5172B6E3" w14:textId="38DF0958" w:rsidR="004B2DBB" w:rsidRDefault="004B2DBB" w:rsidP="002E67D0">
      <w:pPr>
        <w:ind w:left="720" w:hanging="720"/>
        <w:jc w:val="both"/>
        <w:rPr>
          <w:rFonts w:ascii="Avenir Next" w:hAnsi="Avenir Next" w:cs="Arial"/>
          <w:color w:val="808080" w:themeColor="background1" w:themeShade="80"/>
          <w:sz w:val="22"/>
          <w:szCs w:val="22"/>
          <w:lang w:val="en-GB"/>
        </w:rPr>
      </w:pPr>
    </w:p>
    <w:p w14:paraId="5C55463F" w14:textId="439E9A9C" w:rsidR="001E1C34" w:rsidRDefault="001E1C34" w:rsidP="00692852">
      <w:pPr>
        <w:ind w:left="720" w:hanging="720"/>
        <w:jc w:val="both"/>
        <w:rPr>
          <w:rFonts w:ascii="Avenir Next" w:hAnsi="Avenir Next" w:cs="Arial"/>
          <w:sz w:val="22"/>
          <w:szCs w:val="22"/>
          <w:highlight w:val="cyan"/>
          <w:lang w:val="en-GB"/>
        </w:rPr>
      </w:pPr>
    </w:p>
    <w:p w14:paraId="369E3308" w14:textId="77777777" w:rsidR="002E67D0" w:rsidRDefault="002E67D0"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846F" w14:textId="77777777" w:rsidR="00C67F7C" w:rsidRDefault="00C67F7C" w:rsidP="00241B44">
      <w:r>
        <w:separator/>
      </w:r>
    </w:p>
  </w:endnote>
  <w:endnote w:type="continuationSeparator" w:id="0">
    <w:p w14:paraId="13E21240" w14:textId="77777777" w:rsidR="00C67F7C" w:rsidRDefault="00C67F7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Next-Regular">
    <w:altName w:val="Calibri"/>
    <w:panose1 w:val="00000000000000000000"/>
    <w:charset w:val="00"/>
    <w:family w:val="swiss"/>
    <w:notTrueType/>
    <w:pitch w:val="default"/>
    <w:sig w:usb0="00000003" w:usb1="00000000" w:usb2="00000000" w:usb3="00000000" w:csb0="00000001" w:csb1="00000000"/>
  </w:font>
  <w:font w:name="AvenirNex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C117F1D" w:rsidR="00B64A85" w:rsidRPr="00297BDF" w:rsidRDefault="00B64A85" w:rsidP="0052732A">
    <w:pPr>
      <w:pStyle w:val="Footer"/>
      <w:ind w:right="360"/>
      <w:rPr>
        <w:rFonts w:ascii="Avenir Next" w:hAnsi="Avenir Next" w:cs="Arial"/>
        <w:sz w:val="22"/>
        <w:szCs w:val="22"/>
      </w:rPr>
    </w:pPr>
    <w:r w:rsidRPr="00297BDF">
      <w:rPr>
        <w:rFonts w:ascii="Avenir Next" w:hAnsi="Avenir Next" w:cs="Arial"/>
        <w:sz w:val="22"/>
        <w:szCs w:val="22"/>
      </w:rPr>
      <w:t>studentID.assessment1summative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5779" w14:textId="77777777" w:rsidR="002D7E1A" w:rsidRDefault="002D7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FED3" w14:textId="77777777" w:rsidR="00C67F7C" w:rsidRDefault="00C67F7C" w:rsidP="00241B44">
      <w:r>
        <w:separator/>
      </w:r>
    </w:p>
  </w:footnote>
  <w:footnote w:type="continuationSeparator" w:id="0">
    <w:p w14:paraId="22164D9F" w14:textId="77777777" w:rsidR="00C67F7C" w:rsidRDefault="00C67F7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3A62" w14:textId="77777777" w:rsidR="002D7E1A" w:rsidRDefault="002D7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542C" w14:textId="77777777" w:rsidR="002D7E1A" w:rsidRDefault="002D7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4825" w14:textId="77777777" w:rsidR="002D7E1A" w:rsidRDefault="002D7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20A"/>
    <w:multiLevelType w:val="hybridMultilevel"/>
    <w:tmpl w:val="1D665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D018AF"/>
    <w:multiLevelType w:val="hybridMultilevel"/>
    <w:tmpl w:val="86CE3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21E418C"/>
    <w:multiLevelType w:val="hybridMultilevel"/>
    <w:tmpl w:val="86A4DF3A"/>
    <w:lvl w:ilvl="0" w:tplc="363C29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E6EEC"/>
    <w:multiLevelType w:val="hybridMultilevel"/>
    <w:tmpl w:val="3CE20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9032603">
    <w:abstractNumId w:val="20"/>
  </w:num>
  <w:num w:numId="2" w16cid:durableId="261033980">
    <w:abstractNumId w:val="25"/>
  </w:num>
  <w:num w:numId="3" w16cid:durableId="1885098366">
    <w:abstractNumId w:val="3"/>
  </w:num>
  <w:num w:numId="4" w16cid:durableId="713385462">
    <w:abstractNumId w:val="4"/>
  </w:num>
  <w:num w:numId="5" w16cid:durableId="919296484">
    <w:abstractNumId w:val="16"/>
  </w:num>
  <w:num w:numId="6" w16cid:durableId="1539202063">
    <w:abstractNumId w:val="21"/>
  </w:num>
  <w:num w:numId="7" w16cid:durableId="112673660">
    <w:abstractNumId w:val="10"/>
  </w:num>
  <w:num w:numId="8" w16cid:durableId="113254087">
    <w:abstractNumId w:val="26"/>
  </w:num>
  <w:num w:numId="9" w16cid:durableId="724181764">
    <w:abstractNumId w:val="9"/>
  </w:num>
  <w:num w:numId="10" w16cid:durableId="95449310">
    <w:abstractNumId w:val="22"/>
  </w:num>
  <w:num w:numId="11" w16cid:durableId="348147424">
    <w:abstractNumId w:val="7"/>
  </w:num>
  <w:num w:numId="12" w16cid:durableId="1479999713">
    <w:abstractNumId w:val="23"/>
  </w:num>
  <w:num w:numId="13" w16cid:durableId="501625425">
    <w:abstractNumId w:val="15"/>
  </w:num>
  <w:num w:numId="14" w16cid:durableId="1869024677">
    <w:abstractNumId w:val="14"/>
  </w:num>
  <w:num w:numId="15" w16cid:durableId="165095188">
    <w:abstractNumId w:val="5"/>
  </w:num>
  <w:num w:numId="16" w16cid:durableId="2035494422">
    <w:abstractNumId w:val="17"/>
  </w:num>
  <w:num w:numId="17" w16cid:durableId="856390664">
    <w:abstractNumId w:val="12"/>
  </w:num>
  <w:num w:numId="18" w16cid:durableId="237329667">
    <w:abstractNumId w:val="13"/>
  </w:num>
  <w:num w:numId="19" w16cid:durableId="1185247406">
    <w:abstractNumId w:val="19"/>
  </w:num>
  <w:num w:numId="20" w16cid:durableId="334920672">
    <w:abstractNumId w:val="6"/>
  </w:num>
  <w:num w:numId="21" w16cid:durableId="1792242834">
    <w:abstractNumId w:val="11"/>
  </w:num>
  <w:num w:numId="22" w16cid:durableId="1464884483">
    <w:abstractNumId w:val="1"/>
  </w:num>
  <w:num w:numId="23" w16cid:durableId="1305546617">
    <w:abstractNumId w:val="18"/>
  </w:num>
  <w:num w:numId="24" w16cid:durableId="460804446">
    <w:abstractNumId w:val="2"/>
  </w:num>
  <w:num w:numId="25" w16cid:durableId="632711711">
    <w:abstractNumId w:val="0"/>
  </w:num>
  <w:num w:numId="26" w16cid:durableId="994796698">
    <w:abstractNumId w:val="8"/>
  </w:num>
  <w:num w:numId="27" w16cid:durableId="1298948505">
    <w:abstractNumId w:val="27"/>
  </w:num>
  <w:num w:numId="28" w16cid:durableId="146454420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0EC4"/>
    <w:rsid w:val="000015BD"/>
    <w:rsid w:val="00003D8F"/>
    <w:rsid w:val="0000420A"/>
    <w:rsid w:val="00004AE7"/>
    <w:rsid w:val="00007968"/>
    <w:rsid w:val="00010BA0"/>
    <w:rsid w:val="00015306"/>
    <w:rsid w:val="00015EE6"/>
    <w:rsid w:val="00017C3C"/>
    <w:rsid w:val="00020557"/>
    <w:rsid w:val="000220F4"/>
    <w:rsid w:val="0002322B"/>
    <w:rsid w:val="000241E0"/>
    <w:rsid w:val="00025037"/>
    <w:rsid w:val="000250C7"/>
    <w:rsid w:val="000252D6"/>
    <w:rsid w:val="00025C83"/>
    <w:rsid w:val="00026B1C"/>
    <w:rsid w:val="000271AA"/>
    <w:rsid w:val="00031918"/>
    <w:rsid w:val="000329A6"/>
    <w:rsid w:val="00032CB2"/>
    <w:rsid w:val="00034C0C"/>
    <w:rsid w:val="0003751A"/>
    <w:rsid w:val="00037621"/>
    <w:rsid w:val="00040989"/>
    <w:rsid w:val="000409FF"/>
    <w:rsid w:val="00040D5A"/>
    <w:rsid w:val="000412CC"/>
    <w:rsid w:val="0004161A"/>
    <w:rsid w:val="000419D4"/>
    <w:rsid w:val="00043365"/>
    <w:rsid w:val="000436F0"/>
    <w:rsid w:val="00043960"/>
    <w:rsid w:val="00044D46"/>
    <w:rsid w:val="00045088"/>
    <w:rsid w:val="00045904"/>
    <w:rsid w:val="00045DC7"/>
    <w:rsid w:val="00046789"/>
    <w:rsid w:val="0005032F"/>
    <w:rsid w:val="00050F4D"/>
    <w:rsid w:val="000521C4"/>
    <w:rsid w:val="00052A5E"/>
    <w:rsid w:val="0005310B"/>
    <w:rsid w:val="00054EC2"/>
    <w:rsid w:val="00054EE7"/>
    <w:rsid w:val="00055EB9"/>
    <w:rsid w:val="00056BFD"/>
    <w:rsid w:val="00057254"/>
    <w:rsid w:val="00057BF2"/>
    <w:rsid w:val="0006130F"/>
    <w:rsid w:val="00062D42"/>
    <w:rsid w:val="00062E85"/>
    <w:rsid w:val="000649D1"/>
    <w:rsid w:val="00064C44"/>
    <w:rsid w:val="00065166"/>
    <w:rsid w:val="00065809"/>
    <w:rsid w:val="00066AE7"/>
    <w:rsid w:val="000708A4"/>
    <w:rsid w:val="0007091D"/>
    <w:rsid w:val="00071A25"/>
    <w:rsid w:val="00075AC3"/>
    <w:rsid w:val="00076483"/>
    <w:rsid w:val="0007758B"/>
    <w:rsid w:val="00080757"/>
    <w:rsid w:val="00080C2F"/>
    <w:rsid w:val="0008155B"/>
    <w:rsid w:val="000815BB"/>
    <w:rsid w:val="00081A63"/>
    <w:rsid w:val="00082609"/>
    <w:rsid w:val="0008457E"/>
    <w:rsid w:val="000851CC"/>
    <w:rsid w:val="00085349"/>
    <w:rsid w:val="00085D4B"/>
    <w:rsid w:val="00086BDD"/>
    <w:rsid w:val="00090933"/>
    <w:rsid w:val="00092378"/>
    <w:rsid w:val="00092725"/>
    <w:rsid w:val="00092AD8"/>
    <w:rsid w:val="00093BE8"/>
    <w:rsid w:val="00093F7F"/>
    <w:rsid w:val="00093FE2"/>
    <w:rsid w:val="0009471C"/>
    <w:rsid w:val="00094DFA"/>
    <w:rsid w:val="0009504E"/>
    <w:rsid w:val="000A01B9"/>
    <w:rsid w:val="000A0C1B"/>
    <w:rsid w:val="000A0C92"/>
    <w:rsid w:val="000A37E3"/>
    <w:rsid w:val="000A4AE0"/>
    <w:rsid w:val="000A4EB3"/>
    <w:rsid w:val="000A68ED"/>
    <w:rsid w:val="000A74CA"/>
    <w:rsid w:val="000B5B93"/>
    <w:rsid w:val="000B5FF1"/>
    <w:rsid w:val="000B609F"/>
    <w:rsid w:val="000B6B56"/>
    <w:rsid w:val="000C0269"/>
    <w:rsid w:val="000C547A"/>
    <w:rsid w:val="000C7A7E"/>
    <w:rsid w:val="000C7C1D"/>
    <w:rsid w:val="000C7FC1"/>
    <w:rsid w:val="000D0198"/>
    <w:rsid w:val="000D3113"/>
    <w:rsid w:val="000D55A8"/>
    <w:rsid w:val="000D57BE"/>
    <w:rsid w:val="000D6876"/>
    <w:rsid w:val="000E0165"/>
    <w:rsid w:val="000E3A82"/>
    <w:rsid w:val="000E3C5A"/>
    <w:rsid w:val="000E406D"/>
    <w:rsid w:val="000E4841"/>
    <w:rsid w:val="000E4CA3"/>
    <w:rsid w:val="000E5CB4"/>
    <w:rsid w:val="000F0DC0"/>
    <w:rsid w:val="000F0FFF"/>
    <w:rsid w:val="000F12BD"/>
    <w:rsid w:val="000F1677"/>
    <w:rsid w:val="000F3387"/>
    <w:rsid w:val="000F3D6C"/>
    <w:rsid w:val="000F5561"/>
    <w:rsid w:val="000F58B0"/>
    <w:rsid w:val="000F5C15"/>
    <w:rsid w:val="000F6255"/>
    <w:rsid w:val="000F65C4"/>
    <w:rsid w:val="00100A77"/>
    <w:rsid w:val="00101707"/>
    <w:rsid w:val="00102F47"/>
    <w:rsid w:val="00105CBD"/>
    <w:rsid w:val="001107F2"/>
    <w:rsid w:val="00110E0C"/>
    <w:rsid w:val="0011194E"/>
    <w:rsid w:val="001131C6"/>
    <w:rsid w:val="0011473D"/>
    <w:rsid w:val="00115501"/>
    <w:rsid w:val="00115C85"/>
    <w:rsid w:val="00116194"/>
    <w:rsid w:val="001167E2"/>
    <w:rsid w:val="001174E6"/>
    <w:rsid w:val="00120B4D"/>
    <w:rsid w:val="001216D2"/>
    <w:rsid w:val="00121CD8"/>
    <w:rsid w:val="0012303D"/>
    <w:rsid w:val="00123855"/>
    <w:rsid w:val="00124B70"/>
    <w:rsid w:val="00125A7C"/>
    <w:rsid w:val="00126A4D"/>
    <w:rsid w:val="00131D42"/>
    <w:rsid w:val="0013278B"/>
    <w:rsid w:val="0013425E"/>
    <w:rsid w:val="00135FFC"/>
    <w:rsid w:val="00136505"/>
    <w:rsid w:val="00136981"/>
    <w:rsid w:val="0014017B"/>
    <w:rsid w:val="0014171F"/>
    <w:rsid w:val="0014622C"/>
    <w:rsid w:val="00147580"/>
    <w:rsid w:val="00150F6C"/>
    <w:rsid w:val="00151541"/>
    <w:rsid w:val="00152348"/>
    <w:rsid w:val="0015328F"/>
    <w:rsid w:val="00153F15"/>
    <w:rsid w:val="0015456D"/>
    <w:rsid w:val="00154B4D"/>
    <w:rsid w:val="00155172"/>
    <w:rsid w:val="00161F1B"/>
    <w:rsid w:val="001620AF"/>
    <w:rsid w:val="00162829"/>
    <w:rsid w:val="0016472D"/>
    <w:rsid w:val="00164B28"/>
    <w:rsid w:val="0016626C"/>
    <w:rsid w:val="001677CC"/>
    <w:rsid w:val="00173647"/>
    <w:rsid w:val="00180548"/>
    <w:rsid w:val="00180AC4"/>
    <w:rsid w:val="00180B1E"/>
    <w:rsid w:val="00180CCE"/>
    <w:rsid w:val="00181438"/>
    <w:rsid w:val="0018267A"/>
    <w:rsid w:val="001826E6"/>
    <w:rsid w:val="00182779"/>
    <w:rsid w:val="001830DF"/>
    <w:rsid w:val="00183285"/>
    <w:rsid w:val="001833C2"/>
    <w:rsid w:val="00184C18"/>
    <w:rsid w:val="00190226"/>
    <w:rsid w:val="00193AB3"/>
    <w:rsid w:val="00193AD3"/>
    <w:rsid w:val="0019630A"/>
    <w:rsid w:val="001966D9"/>
    <w:rsid w:val="001968BF"/>
    <w:rsid w:val="00197963"/>
    <w:rsid w:val="001A397A"/>
    <w:rsid w:val="001A620B"/>
    <w:rsid w:val="001A716A"/>
    <w:rsid w:val="001A7E9A"/>
    <w:rsid w:val="001B0F70"/>
    <w:rsid w:val="001B4229"/>
    <w:rsid w:val="001B4668"/>
    <w:rsid w:val="001B4700"/>
    <w:rsid w:val="001B5016"/>
    <w:rsid w:val="001B5F67"/>
    <w:rsid w:val="001B6CEE"/>
    <w:rsid w:val="001C257E"/>
    <w:rsid w:val="001C28C2"/>
    <w:rsid w:val="001C45FC"/>
    <w:rsid w:val="001C594A"/>
    <w:rsid w:val="001C70F3"/>
    <w:rsid w:val="001D1BF7"/>
    <w:rsid w:val="001D4862"/>
    <w:rsid w:val="001D57E2"/>
    <w:rsid w:val="001D632F"/>
    <w:rsid w:val="001D7EF2"/>
    <w:rsid w:val="001E1C34"/>
    <w:rsid w:val="001E1FB4"/>
    <w:rsid w:val="001E23FD"/>
    <w:rsid w:val="001E25B9"/>
    <w:rsid w:val="001E392F"/>
    <w:rsid w:val="001E4324"/>
    <w:rsid w:val="001E49E0"/>
    <w:rsid w:val="001E7B5A"/>
    <w:rsid w:val="001E7C57"/>
    <w:rsid w:val="001F0BCF"/>
    <w:rsid w:val="001F1478"/>
    <w:rsid w:val="001F2AF5"/>
    <w:rsid w:val="001F51F5"/>
    <w:rsid w:val="001F5204"/>
    <w:rsid w:val="001F603D"/>
    <w:rsid w:val="001F7412"/>
    <w:rsid w:val="001F7C77"/>
    <w:rsid w:val="00201386"/>
    <w:rsid w:val="00202C15"/>
    <w:rsid w:val="00202C2B"/>
    <w:rsid w:val="002035DF"/>
    <w:rsid w:val="00205B31"/>
    <w:rsid w:val="0020725B"/>
    <w:rsid w:val="0020730B"/>
    <w:rsid w:val="00212B14"/>
    <w:rsid w:val="00216499"/>
    <w:rsid w:val="002164C0"/>
    <w:rsid w:val="00216CB4"/>
    <w:rsid w:val="002173C5"/>
    <w:rsid w:val="00217708"/>
    <w:rsid w:val="00223780"/>
    <w:rsid w:val="0022719C"/>
    <w:rsid w:val="00231F38"/>
    <w:rsid w:val="0023257C"/>
    <w:rsid w:val="00233D64"/>
    <w:rsid w:val="00235EDD"/>
    <w:rsid w:val="002362AB"/>
    <w:rsid w:val="002368D4"/>
    <w:rsid w:val="002400DB"/>
    <w:rsid w:val="002406A4"/>
    <w:rsid w:val="0024116D"/>
    <w:rsid w:val="00241B44"/>
    <w:rsid w:val="00243D75"/>
    <w:rsid w:val="00245EFB"/>
    <w:rsid w:val="00247A6D"/>
    <w:rsid w:val="00251DF9"/>
    <w:rsid w:val="002526C5"/>
    <w:rsid w:val="002529D2"/>
    <w:rsid w:val="00253069"/>
    <w:rsid w:val="0025386E"/>
    <w:rsid w:val="00254AB3"/>
    <w:rsid w:val="00261559"/>
    <w:rsid w:val="002638B0"/>
    <w:rsid w:val="0026510C"/>
    <w:rsid w:val="002659F3"/>
    <w:rsid w:val="00265F01"/>
    <w:rsid w:val="0026647A"/>
    <w:rsid w:val="002668D3"/>
    <w:rsid w:val="00266F17"/>
    <w:rsid w:val="002672D0"/>
    <w:rsid w:val="00270D04"/>
    <w:rsid w:val="0027242B"/>
    <w:rsid w:val="00272862"/>
    <w:rsid w:val="0027299F"/>
    <w:rsid w:val="00273CC1"/>
    <w:rsid w:val="00275182"/>
    <w:rsid w:val="00275946"/>
    <w:rsid w:val="00276414"/>
    <w:rsid w:val="00276C4E"/>
    <w:rsid w:val="00276FEA"/>
    <w:rsid w:val="002815B7"/>
    <w:rsid w:val="0028252D"/>
    <w:rsid w:val="00283C31"/>
    <w:rsid w:val="00284EBE"/>
    <w:rsid w:val="00284F8D"/>
    <w:rsid w:val="00286720"/>
    <w:rsid w:val="002872E1"/>
    <w:rsid w:val="00287B2E"/>
    <w:rsid w:val="00287D4D"/>
    <w:rsid w:val="00290116"/>
    <w:rsid w:val="0029252C"/>
    <w:rsid w:val="00292B29"/>
    <w:rsid w:val="0029433F"/>
    <w:rsid w:val="00294829"/>
    <w:rsid w:val="00295742"/>
    <w:rsid w:val="0029690F"/>
    <w:rsid w:val="00297288"/>
    <w:rsid w:val="00297BDF"/>
    <w:rsid w:val="002A2A60"/>
    <w:rsid w:val="002A2B71"/>
    <w:rsid w:val="002A3815"/>
    <w:rsid w:val="002A3B48"/>
    <w:rsid w:val="002A6646"/>
    <w:rsid w:val="002A74AB"/>
    <w:rsid w:val="002A7ECE"/>
    <w:rsid w:val="002B0C99"/>
    <w:rsid w:val="002B1C45"/>
    <w:rsid w:val="002B22EC"/>
    <w:rsid w:val="002B2970"/>
    <w:rsid w:val="002B3353"/>
    <w:rsid w:val="002B4056"/>
    <w:rsid w:val="002C1227"/>
    <w:rsid w:val="002C13C8"/>
    <w:rsid w:val="002C259C"/>
    <w:rsid w:val="002C3547"/>
    <w:rsid w:val="002D0021"/>
    <w:rsid w:val="002D10A3"/>
    <w:rsid w:val="002D169C"/>
    <w:rsid w:val="002D2356"/>
    <w:rsid w:val="002D295D"/>
    <w:rsid w:val="002D3473"/>
    <w:rsid w:val="002D7D56"/>
    <w:rsid w:val="002D7D98"/>
    <w:rsid w:val="002D7E1A"/>
    <w:rsid w:val="002E0BE9"/>
    <w:rsid w:val="002E37B7"/>
    <w:rsid w:val="002E3B26"/>
    <w:rsid w:val="002E4A02"/>
    <w:rsid w:val="002E4A1F"/>
    <w:rsid w:val="002E54C0"/>
    <w:rsid w:val="002E66F4"/>
    <w:rsid w:val="002E67D0"/>
    <w:rsid w:val="002E6831"/>
    <w:rsid w:val="002F14C5"/>
    <w:rsid w:val="002F1956"/>
    <w:rsid w:val="002F2B8D"/>
    <w:rsid w:val="002F3440"/>
    <w:rsid w:val="002F3B17"/>
    <w:rsid w:val="002F5DD8"/>
    <w:rsid w:val="002F75A3"/>
    <w:rsid w:val="002F75CD"/>
    <w:rsid w:val="002F7EB5"/>
    <w:rsid w:val="0030031F"/>
    <w:rsid w:val="0030201F"/>
    <w:rsid w:val="00303C2F"/>
    <w:rsid w:val="003040C1"/>
    <w:rsid w:val="0030558B"/>
    <w:rsid w:val="00306E87"/>
    <w:rsid w:val="00310FC2"/>
    <w:rsid w:val="003134B4"/>
    <w:rsid w:val="00313E54"/>
    <w:rsid w:val="003144EF"/>
    <w:rsid w:val="00315C78"/>
    <w:rsid w:val="003211BD"/>
    <w:rsid w:val="00321B2A"/>
    <w:rsid w:val="0032538A"/>
    <w:rsid w:val="00326292"/>
    <w:rsid w:val="00326415"/>
    <w:rsid w:val="00326B14"/>
    <w:rsid w:val="0033042A"/>
    <w:rsid w:val="00330937"/>
    <w:rsid w:val="00330F31"/>
    <w:rsid w:val="00331067"/>
    <w:rsid w:val="003326F0"/>
    <w:rsid w:val="00334648"/>
    <w:rsid w:val="00335C6B"/>
    <w:rsid w:val="00336CA6"/>
    <w:rsid w:val="0033768C"/>
    <w:rsid w:val="00337938"/>
    <w:rsid w:val="00337AF3"/>
    <w:rsid w:val="00340769"/>
    <w:rsid w:val="00341A65"/>
    <w:rsid w:val="00341AA6"/>
    <w:rsid w:val="00342E57"/>
    <w:rsid w:val="00345206"/>
    <w:rsid w:val="00346BDD"/>
    <w:rsid w:val="003500E5"/>
    <w:rsid w:val="00350205"/>
    <w:rsid w:val="003525C6"/>
    <w:rsid w:val="00355B57"/>
    <w:rsid w:val="00361A0A"/>
    <w:rsid w:val="00361DF9"/>
    <w:rsid w:val="003637A0"/>
    <w:rsid w:val="0036565C"/>
    <w:rsid w:val="0036625E"/>
    <w:rsid w:val="00367162"/>
    <w:rsid w:val="00370826"/>
    <w:rsid w:val="00371BDF"/>
    <w:rsid w:val="00372CD4"/>
    <w:rsid w:val="0037386C"/>
    <w:rsid w:val="0037465A"/>
    <w:rsid w:val="00375FFC"/>
    <w:rsid w:val="003814D6"/>
    <w:rsid w:val="0038255B"/>
    <w:rsid w:val="00382BAB"/>
    <w:rsid w:val="00382C98"/>
    <w:rsid w:val="00382F0C"/>
    <w:rsid w:val="0038325E"/>
    <w:rsid w:val="003844A0"/>
    <w:rsid w:val="00384604"/>
    <w:rsid w:val="00384E3D"/>
    <w:rsid w:val="00385041"/>
    <w:rsid w:val="0038533C"/>
    <w:rsid w:val="00385D73"/>
    <w:rsid w:val="00391B12"/>
    <w:rsid w:val="003937B9"/>
    <w:rsid w:val="00394785"/>
    <w:rsid w:val="003948D5"/>
    <w:rsid w:val="003957FD"/>
    <w:rsid w:val="00396821"/>
    <w:rsid w:val="00396CE5"/>
    <w:rsid w:val="003979A3"/>
    <w:rsid w:val="00397C3B"/>
    <w:rsid w:val="00397D3A"/>
    <w:rsid w:val="003A051E"/>
    <w:rsid w:val="003A0BBE"/>
    <w:rsid w:val="003A2448"/>
    <w:rsid w:val="003A2F5D"/>
    <w:rsid w:val="003A3128"/>
    <w:rsid w:val="003A42C2"/>
    <w:rsid w:val="003A4EFF"/>
    <w:rsid w:val="003A5AD1"/>
    <w:rsid w:val="003A60FF"/>
    <w:rsid w:val="003A696A"/>
    <w:rsid w:val="003B0C70"/>
    <w:rsid w:val="003B170F"/>
    <w:rsid w:val="003B3C5F"/>
    <w:rsid w:val="003B74E3"/>
    <w:rsid w:val="003C1451"/>
    <w:rsid w:val="003C2017"/>
    <w:rsid w:val="003C4471"/>
    <w:rsid w:val="003D0A6D"/>
    <w:rsid w:val="003D100A"/>
    <w:rsid w:val="003D3045"/>
    <w:rsid w:val="003D3410"/>
    <w:rsid w:val="003D341C"/>
    <w:rsid w:val="003D4300"/>
    <w:rsid w:val="003D6AC4"/>
    <w:rsid w:val="003D7B57"/>
    <w:rsid w:val="003E004D"/>
    <w:rsid w:val="003E064D"/>
    <w:rsid w:val="003E0B16"/>
    <w:rsid w:val="003E2D1B"/>
    <w:rsid w:val="003E2E7C"/>
    <w:rsid w:val="003E5115"/>
    <w:rsid w:val="003E67D1"/>
    <w:rsid w:val="003E6AF2"/>
    <w:rsid w:val="003E6F6D"/>
    <w:rsid w:val="003F0B80"/>
    <w:rsid w:val="003F2914"/>
    <w:rsid w:val="003F500E"/>
    <w:rsid w:val="003F655E"/>
    <w:rsid w:val="003F74D9"/>
    <w:rsid w:val="00400920"/>
    <w:rsid w:val="00403F09"/>
    <w:rsid w:val="00404EF7"/>
    <w:rsid w:val="00405DC1"/>
    <w:rsid w:val="00411E1B"/>
    <w:rsid w:val="00412531"/>
    <w:rsid w:val="00412BC4"/>
    <w:rsid w:val="004135FE"/>
    <w:rsid w:val="00414BF9"/>
    <w:rsid w:val="00415DFF"/>
    <w:rsid w:val="00415F1F"/>
    <w:rsid w:val="00420BF1"/>
    <w:rsid w:val="0042108F"/>
    <w:rsid w:val="004214D4"/>
    <w:rsid w:val="004216EA"/>
    <w:rsid w:val="004235F4"/>
    <w:rsid w:val="00423CFE"/>
    <w:rsid w:val="00426969"/>
    <w:rsid w:val="00426B64"/>
    <w:rsid w:val="00430FED"/>
    <w:rsid w:val="00434A8C"/>
    <w:rsid w:val="00434D7C"/>
    <w:rsid w:val="004360BF"/>
    <w:rsid w:val="00437297"/>
    <w:rsid w:val="00437ABE"/>
    <w:rsid w:val="00437E5F"/>
    <w:rsid w:val="00440AC5"/>
    <w:rsid w:val="00444284"/>
    <w:rsid w:val="004442F1"/>
    <w:rsid w:val="00445CE6"/>
    <w:rsid w:val="00445D8E"/>
    <w:rsid w:val="00446987"/>
    <w:rsid w:val="00451AC0"/>
    <w:rsid w:val="004534C2"/>
    <w:rsid w:val="0045391B"/>
    <w:rsid w:val="00453967"/>
    <w:rsid w:val="0045446F"/>
    <w:rsid w:val="00454C9D"/>
    <w:rsid w:val="004563C1"/>
    <w:rsid w:val="0045683E"/>
    <w:rsid w:val="004603C3"/>
    <w:rsid w:val="0046142D"/>
    <w:rsid w:val="00461CC5"/>
    <w:rsid w:val="0046274F"/>
    <w:rsid w:val="0046298C"/>
    <w:rsid w:val="00463259"/>
    <w:rsid w:val="004643F6"/>
    <w:rsid w:val="00464737"/>
    <w:rsid w:val="004659E0"/>
    <w:rsid w:val="004669B7"/>
    <w:rsid w:val="004669F4"/>
    <w:rsid w:val="00466ED6"/>
    <w:rsid w:val="004673AB"/>
    <w:rsid w:val="00467C71"/>
    <w:rsid w:val="0047084C"/>
    <w:rsid w:val="00470A63"/>
    <w:rsid w:val="00470C55"/>
    <w:rsid w:val="004715C1"/>
    <w:rsid w:val="004731B8"/>
    <w:rsid w:val="004731F4"/>
    <w:rsid w:val="0047652C"/>
    <w:rsid w:val="00481652"/>
    <w:rsid w:val="00481FC8"/>
    <w:rsid w:val="0048258B"/>
    <w:rsid w:val="00482FE3"/>
    <w:rsid w:val="00486065"/>
    <w:rsid w:val="00486776"/>
    <w:rsid w:val="004868BB"/>
    <w:rsid w:val="00486F9E"/>
    <w:rsid w:val="00491675"/>
    <w:rsid w:val="0049227A"/>
    <w:rsid w:val="004937AB"/>
    <w:rsid w:val="00493855"/>
    <w:rsid w:val="00497558"/>
    <w:rsid w:val="00497CF9"/>
    <w:rsid w:val="004A2780"/>
    <w:rsid w:val="004A27CB"/>
    <w:rsid w:val="004A3F94"/>
    <w:rsid w:val="004A57DD"/>
    <w:rsid w:val="004A767C"/>
    <w:rsid w:val="004A7B51"/>
    <w:rsid w:val="004A7D71"/>
    <w:rsid w:val="004A7EF3"/>
    <w:rsid w:val="004B0EBE"/>
    <w:rsid w:val="004B10C5"/>
    <w:rsid w:val="004B11FD"/>
    <w:rsid w:val="004B191D"/>
    <w:rsid w:val="004B23A2"/>
    <w:rsid w:val="004B25E4"/>
    <w:rsid w:val="004B2DBB"/>
    <w:rsid w:val="004B428D"/>
    <w:rsid w:val="004B607C"/>
    <w:rsid w:val="004C1DA6"/>
    <w:rsid w:val="004C1FCA"/>
    <w:rsid w:val="004C5E4F"/>
    <w:rsid w:val="004C7030"/>
    <w:rsid w:val="004D1A5A"/>
    <w:rsid w:val="004D2FFF"/>
    <w:rsid w:val="004D3721"/>
    <w:rsid w:val="004D3AC9"/>
    <w:rsid w:val="004D5C76"/>
    <w:rsid w:val="004D64F9"/>
    <w:rsid w:val="004D687E"/>
    <w:rsid w:val="004E1D03"/>
    <w:rsid w:val="004E3528"/>
    <w:rsid w:val="004E4224"/>
    <w:rsid w:val="004E5A14"/>
    <w:rsid w:val="004E622C"/>
    <w:rsid w:val="004E64DB"/>
    <w:rsid w:val="004F1534"/>
    <w:rsid w:val="004F2DD1"/>
    <w:rsid w:val="004F301B"/>
    <w:rsid w:val="004F3375"/>
    <w:rsid w:val="004F3D24"/>
    <w:rsid w:val="004F4E9E"/>
    <w:rsid w:val="004F55F1"/>
    <w:rsid w:val="004F5FDF"/>
    <w:rsid w:val="0050085E"/>
    <w:rsid w:val="0050156C"/>
    <w:rsid w:val="00503419"/>
    <w:rsid w:val="00504AFA"/>
    <w:rsid w:val="005059A4"/>
    <w:rsid w:val="00510CBD"/>
    <w:rsid w:val="0051505E"/>
    <w:rsid w:val="0051530D"/>
    <w:rsid w:val="00515756"/>
    <w:rsid w:val="00515F63"/>
    <w:rsid w:val="0051766D"/>
    <w:rsid w:val="005177FE"/>
    <w:rsid w:val="005201B4"/>
    <w:rsid w:val="0052263B"/>
    <w:rsid w:val="00524728"/>
    <w:rsid w:val="00524840"/>
    <w:rsid w:val="00525459"/>
    <w:rsid w:val="00525C99"/>
    <w:rsid w:val="00525F05"/>
    <w:rsid w:val="0052640A"/>
    <w:rsid w:val="0052732A"/>
    <w:rsid w:val="00527527"/>
    <w:rsid w:val="00530010"/>
    <w:rsid w:val="00530CA0"/>
    <w:rsid w:val="00531390"/>
    <w:rsid w:val="00532283"/>
    <w:rsid w:val="005323A7"/>
    <w:rsid w:val="005331CA"/>
    <w:rsid w:val="005337E0"/>
    <w:rsid w:val="0053523A"/>
    <w:rsid w:val="00537970"/>
    <w:rsid w:val="0054068F"/>
    <w:rsid w:val="005407BB"/>
    <w:rsid w:val="00540E3A"/>
    <w:rsid w:val="00542E08"/>
    <w:rsid w:val="005433D7"/>
    <w:rsid w:val="00543941"/>
    <w:rsid w:val="00544127"/>
    <w:rsid w:val="0054601E"/>
    <w:rsid w:val="00546F69"/>
    <w:rsid w:val="00547F91"/>
    <w:rsid w:val="005508BB"/>
    <w:rsid w:val="0055116C"/>
    <w:rsid w:val="005521E4"/>
    <w:rsid w:val="00553EB2"/>
    <w:rsid w:val="00555C4D"/>
    <w:rsid w:val="00560534"/>
    <w:rsid w:val="0056391B"/>
    <w:rsid w:val="005650E2"/>
    <w:rsid w:val="00566D80"/>
    <w:rsid w:val="00567AD7"/>
    <w:rsid w:val="005716C3"/>
    <w:rsid w:val="00573594"/>
    <w:rsid w:val="00575B2D"/>
    <w:rsid w:val="00575E87"/>
    <w:rsid w:val="005800D0"/>
    <w:rsid w:val="00581C39"/>
    <w:rsid w:val="00582BB5"/>
    <w:rsid w:val="005833D0"/>
    <w:rsid w:val="005846F3"/>
    <w:rsid w:val="005859D2"/>
    <w:rsid w:val="0058622F"/>
    <w:rsid w:val="005865D6"/>
    <w:rsid w:val="00586968"/>
    <w:rsid w:val="00587E5D"/>
    <w:rsid w:val="00590880"/>
    <w:rsid w:val="00590FE6"/>
    <w:rsid w:val="00591631"/>
    <w:rsid w:val="00592D6C"/>
    <w:rsid w:val="00592E7F"/>
    <w:rsid w:val="00592F82"/>
    <w:rsid w:val="005936B3"/>
    <w:rsid w:val="005936FF"/>
    <w:rsid w:val="005945CD"/>
    <w:rsid w:val="005953ED"/>
    <w:rsid w:val="00595B58"/>
    <w:rsid w:val="005966E3"/>
    <w:rsid w:val="005A0CCA"/>
    <w:rsid w:val="005A2152"/>
    <w:rsid w:val="005A2194"/>
    <w:rsid w:val="005A2628"/>
    <w:rsid w:val="005A2A32"/>
    <w:rsid w:val="005A2F7D"/>
    <w:rsid w:val="005A383D"/>
    <w:rsid w:val="005A43F4"/>
    <w:rsid w:val="005A5ACB"/>
    <w:rsid w:val="005A6714"/>
    <w:rsid w:val="005A726D"/>
    <w:rsid w:val="005B0BB2"/>
    <w:rsid w:val="005B17A7"/>
    <w:rsid w:val="005B2AA0"/>
    <w:rsid w:val="005B3227"/>
    <w:rsid w:val="005B503A"/>
    <w:rsid w:val="005B67AC"/>
    <w:rsid w:val="005C01B0"/>
    <w:rsid w:val="005C2790"/>
    <w:rsid w:val="005C36E9"/>
    <w:rsid w:val="005C3B3A"/>
    <w:rsid w:val="005C41CF"/>
    <w:rsid w:val="005C4FF2"/>
    <w:rsid w:val="005C5076"/>
    <w:rsid w:val="005C6778"/>
    <w:rsid w:val="005D0511"/>
    <w:rsid w:val="005D168B"/>
    <w:rsid w:val="005D3437"/>
    <w:rsid w:val="005D3A9C"/>
    <w:rsid w:val="005D43E0"/>
    <w:rsid w:val="005D5579"/>
    <w:rsid w:val="005D58A3"/>
    <w:rsid w:val="005D5FD0"/>
    <w:rsid w:val="005E1B79"/>
    <w:rsid w:val="005E1EA8"/>
    <w:rsid w:val="005E24DF"/>
    <w:rsid w:val="005E2B20"/>
    <w:rsid w:val="005E3007"/>
    <w:rsid w:val="005E4B57"/>
    <w:rsid w:val="005E5A66"/>
    <w:rsid w:val="005E605E"/>
    <w:rsid w:val="005E645E"/>
    <w:rsid w:val="005F026D"/>
    <w:rsid w:val="005F0764"/>
    <w:rsid w:val="005F19FA"/>
    <w:rsid w:val="005F244F"/>
    <w:rsid w:val="005F2D0B"/>
    <w:rsid w:val="005F453F"/>
    <w:rsid w:val="005F4B31"/>
    <w:rsid w:val="005F4B87"/>
    <w:rsid w:val="005F5449"/>
    <w:rsid w:val="005F6059"/>
    <w:rsid w:val="0060397D"/>
    <w:rsid w:val="00604723"/>
    <w:rsid w:val="00605B0A"/>
    <w:rsid w:val="00606F0F"/>
    <w:rsid w:val="00607396"/>
    <w:rsid w:val="006077B2"/>
    <w:rsid w:val="00610388"/>
    <w:rsid w:val="00612092"/>
    <w:rsid w:val="00612CA5"/>
    <w:rsid w:val="006138E4"/>
    <w:rsid w:val="00614858"/>
    <w:rsid w:val="006153EC"/>
    <w:rsid w:val="00616179"/>
    <w:rsid w:val="00620ACA"/>
    <w:rsid w:val="00621A17"/>
    <w:rsid w:val="0062260C"/>
    <w:rsid w:val="006259AA"/>
    <w:rsid w:val="00626F33"/>
    <w:rsid w:val="00627CC9"/>
    <w:rsid w:val="00627DF9"/>
    <w:rsid w:val="00627E7B"/>
    <w:rsid w:val="00630542"/>
    <w:rsid w:val="00630727"/>
    <w:rsid w:val="00631E7B"/>
    <w:rsid w:val="00632E44"/>
    <w:rsid w:val="0063316D"/>
    <w:rsid w:val="00633DC9"/>
    <w:rsid w:val="00634622"/>
    <w:rsid w:val="00636808"/>
    <w:rsid w:val="0064043F"/>
    <w:rsid w:val="00641515"/>
    <w:rsid w:val="0064169B"/>
    <w:rsid w:val="00643406"/>
    <w:rsid w:val="00643ABE"/>
    <w:rsid w:val="00644B69"/>
    <w:rsid w:val="00646108"/>
    <w:rsid w:val="006509B4"/>
    <w:rsid w:val="00651E87"/>
    <w:rsid w:val="006521CD"/>
    <w:rsid w:val="00652A22"/>
    <w:rsid w:val="00653584"/>
    <w:rsid w:val="00654C2F"/>
    <w:rsid w:val="00655438"/>
    <w:rsid w:val="00657087"/>
    <w:rsid w:val="0065715A"/>
    <w:rsid w:val="006578EC"/>
    <w:rsid w:val="006643E7"/>
    <w:rsid w:val="006661EF"/>
    <w:rsid w:val="00666CB7"/>
    <w:rsid w:val="0067051E"/>
    <w:rsid w:val="00670633"/>
    <w:rsid w:val="006717BC"/>
    <w:rsid w:val="006746CB"/>
    <w:rsid w:val="006752D0"/>
    <w:rsid w:val="00675455"/>
    <w:rsid w:val="00675A8F"/>
    <w:rsid w:val="00677AEB"/>
    <w:rsid w:val="0068017A"/>
    <w:rsid w:val="00680EF2"/>
    <w:rsid w:val="00682A3E"/>
    <w:rsid w:val="006850AE"/>
    <w:rsid w:val="006853D7"/>
    <w:rsid w:val="00686C53"/>
    <w:rsid w:val="00687A1D"/>
    <w:rsid w:val="00692852"/>
    <w:rsid w:val="006964E5"/>
    <w:rsid w:val="00697EA1"/>
    <w:rsid w:val="006A051A"/>
    <w:rsid w:val="006A1F75"/>
    <w:rsid w:val="006A2646"/>
    <w:rsid w:val="006A28B3"/>
    <w:rsid w:val="006A6530"/>
    <w:rsid w:val="006A695F"/>
    <w:rsid w:val="006A6D1D"/>
    <w:rsid w:val="006A72BB"/>
    <w:rsid w:val="006B2893"/>
    <w:rsid w:val="006B3BC1"/>
    <w:rsid w:val="006B435A"/>
    <w:rsid w:val="006B4539"/>
    <w:rsid w:val="006B4C64"/>
    <w:rsid w:val="006B5AE8"/>
    <w:rsid w:val="006C03D0"/>
    <w:rsid w:val="006C09D2"/>
    <w:rsid w:val="006C487D"/>
    <w:rsid w:val="006C5CE2"/>
    <w:rsid w:val="006C62A5"/>
    <w:rsid w:val="006D0529"/>
    <w:rsid w:val="006D0605"/>
    <w:rsid w:val="006D176A"/>
    <w:rsid w:val="006D564C"/>
    <w:rsid w:val="006D6BD5"/>
    <w:rsid w:val="006E1B45"/>
    <w:rsid w:val="006E1CB0"/>
    <w:rsid w:val="006E254C"/>
    <w:rsid w:val="006E2974"/>
    <w:rsid w:val="006E43A8"/>
    <w:rsid w:val="006E481A"/>
    <w:rsid w:val="006E5298"/>
    <w:rsid w:val="006E562A"/>
    <w:rsid w:val="006E61D4"/>
    <w:rsid w:val="006E6A1F"/>
    <w:rsid w:val="006E6A6A"/>
    <w:rsid w:val="006E77B0"/>
    <w:rsid w:val="006F6B2E"/>
    <w:rsid w:val="006F734A"/>
    <w:rsid w:val="006F7A7C"/>
    <w:rsid w:val="00700D83"/>
    <w:rsid w:val="00702B81"/>
    <w:rsid w:val="00702CBB"/>
    <w:rsid w:val="00704852"/>
    <w:rsid w:val="00704C24"/>
    <w:rsid w:val="007056BE"/>
    <w:rsid w:val="00705A77"/>
    <w:rsid w:val="007074E9"/>
    <w:rsid w:val="00707954"/>
    <w:rsid w:val="00707BC5"/>
    <w:rsid w:val="007133CF"/>
    <w:rsid w:val="00713CA6"/>
    <w:rsid w:val="00713DA4"/>
    <w:rsid w:val="007142FA"/>
    <w:rsid w:val="00714BF1"/>
    <w:rsid w:val="00714DF1"/>
    <w:rsid w:val="00716377"/>
    <w:rsid w:val="00716CE5"/>
    <w:rsid w:val="007177EA"/>
    <w:rsid w:val="00721383"/>
    <w:rsid w:val="007216AD"/>
    <w:rsid w:val="007254A0"/>
    <w:rsid w:val="00726E9A"/>
    <w:rsid w:val="00727864"/>
    <w:rsid w:val="00730B7F"/>
    <w:rsid w:val="00732B2B"/>
    <w:rsid w:val="007333CC"/>
    <w:rsid w:val="007335D8"/>
    <w:rsid w:val="0073399A"/>
    <w:rsid w:val="007346E0"/>
    <w:rsid w:val="007369C7"/>
    <w:rsid w:val="00741D74"/>
    <w:rsid w:val="00743531"/>
    <w:rsid w:val="007452BB"/>
    <w:rsid w:val="007462D9"/>
    <w:rsid w:val="00746A22"/>
    <w:rsid w:val="00751180"/>
    <w:rsid w:val="00751986"/>
    <w:rsid w:val="0075428A"/>
    <w:rsid w:val="00756ABD"/>
    <w:rsid w:val="007576A3"/>
    <w:rsid w:val="00757E35"/>
    <w:rsid w:val="007603F5"/>
    <w:rsid w:val="00760A70"/>
    <w:rsid w:val="00760BB2"/>
    <w:rsid w:val="0076181C"/>
    <w:rsid w:val="00764DB0"/>
    <w:rsid w:val="007667F6"/>
    <w:rsid w:val="00766AB6"/>
    <w:rsid w:val="007671EB"/>
    <w:rsid w:val="0076764D"/>
    <w:rsid w:val="0076766F"/>
    <w:rsid w:val="00770DF5"/>
    <w:rsid w:val="00771F0F"/>
    <w:rsid w:val="00772399"/>
    <w:rsid w:val="0077498C"/>
    <w:rsid w:val="00777070"/>
    <w:rsid w:val="0077764D"/>
    <w:rsid w:val="00780A3F"/>
    <w:rsid w:val="00782B3F"/>
    <w:rsid w:val="00784128"/>
    <w:rsid w:val="0078627E"/>
    <w:rsid w:val="0078662F"/>
    <w:rsid w:val="0079099B"/>
    <w:rsid w:val="00790B4C"/>
    <w:rsid w:val="007913F6"/>
    <w:rsid w:val="0079206E"/>
    <w:rsid w:val="00793173"/>
    <w:rsid w:val="007958F0"/>
    <w:rsid w:val="007961A9"/>
    <w:rsid w:val="00797636"/>
    <w:rsid w:val="00797E1B"/>
    <w:rsid w:val="007A0A3E"/>
    <w:rsid w:val="007A12A4"/>
    <w:rsid w:val="007A1682"/>
    <w:rsid w:val="007A2FFD"/>
    <w:rsid w:val="007A5688"/>
    <w:rsid w:val="007A68A7"/>
    <w:rsid w:val="007B0837"/>
    <w:rsid w:val="007B1E13"/>
    <w:rsid w:val="007B3B1B"/>
    <w:rsid w:val="007B5180"/>
    <w:rsid w:val="007B5C7B"/>
    <w:rsid w:val="007B5F0B"/>
    <w:rsid w:val="007C0111"/>
    <w:rsid w:val="007C0260"/>
    <w:rsid w:val="007C0663"/>
    <w:rsid w:val="007C1FCC"/>
    <w:rsid w:val="007C2831"/>
    <w:rsid w:val="007C2AA1"/>
    <w:rsid w:val="007C2BE7"/>
    <w:rsid w:val="007C3439"/>
    <w:rsid w:val="007C546E"/>
    <w:rsid w:val="007C6201"/>
    <w:rsid w:val="007C7FC1"/>
    <w:rsid w:val="007D00DD"/>
    <w:rsid w:val="007D0348"/>
    <w:rsid w:val="007D03E9"/>
    <w:rsid w:val="007D13C6"/>
    <w:rsid w:val="007D1E28"/>
    <w:rsid w:val="007D7C92"/>
    <w:rsid w:val="007D7E30"/>
    <w:rsid w:val="007E1154"/>
    <w:rsid w:val="007E1212"/>
    <w:rsid w:val="007E3AA5"/>
    <w:rsid w:val="007E3ADF"/>
    <w:rsid w:val="007E41A0"/>
    <w:rsid w:val="007E43C3"/>
    <w:rsid w:val="007E527E"/>
    <w:rsid w:val="007E530F"/>
    <w:rsid w:val="007E6BA4"/>
    <w:rsid w:val="007E6F8C"/>
    <w:rsid w:val="007F19A2"/>
    <w:rsid w:val="007F21A1"/>
    <w:rsid w:val="007F41F8"/>
    <w:rsid w:val="007F5B4C"/>
    <w:rsid w:val="007F6A7D"/>
    <w:rsid w:val="00801B30"/>
    <w:rsid w:val="00803BE9"/>
    <w:rsid w:val="00804000"/>
    <w:rsid w:val="00804146"/>
    <w:rsid w:val="0080454E"/>
    <w:rsid w:val="00804648"/>
    <w:rsid w:val="00804C32"/>
    <w:rsid w:val="0080574C"/>
    <w:rsid w:val="00806302"/>
    <w:rsid w:val="00807119"/>
    <w:rsid w:val="008071D5"/>
    <w:rsid w:val="00807FE8"/>
    <w:rsid w:val="00811865"/>
    <w:rsid w:val="00811F71"/>
    <w:rsid w:val="00814A55"/>
    <w:rsid w:val="0081547D"/>
    <w:rsid w:val="00816636"/>
    <w:rsid w:val="008177FC"/>
    <w:rsid w:val="008230A9"/>
    <w:rsid w:val="0082483F"/>
    <w:rsid w:val="00824879"/>
    <w:rsid w:val="00825DBC"/>
    <w:rsid w:val="00827849"/>
    <w:rsid w:val="008279C0"/>
    <w:rsid w:val="008310CD"/>
    <w:rsid w:val="00831A5B"/>
    <w:rsid w:val="00832B8F"/>
    <w:rsid w:val="00832CC4"/>
    <w:rsid w:val="00835556"/>
    <w:rsid w:val="008360BD"/>
    <w:rsid w:val="008402C9"/>
    <w:rsid w:val="008406E4"/>
    <w:rsid w:val="00841653"/>
    <w:rsid w:val="00841BCA"/>
    <w:rsid w:val="00841E70"/>
    <w:rsid w:val="00845226"/>
    <w:rsid w:val="008463D3"/>
    <w:rsid w:val="008473AA"/>
    <w:rsid w:val="00852883"/>
    <w:rsid w:val="00852F37"/>
    <w:rsid w:val="008571F6"/>
    <w:rsid w:val="00857A02"/>
    <w:rsid w:val="00861E51"/>
    <w:rsid w:val="00864CA3"/>
    <w:rsid w:val="00865146"/>
    <w:rsid w:val="00870B96"/>
    <w:rsid w:val="008723F3"/>
    <w:rsid w:val="008731B1"/>
    <w:rsid w:val="00873246"/>
    <w:rsid w:val="00875E2E"/>
    <w:rsid w:val="00876A76"/>
    <w:rsid w:val="0088007B"/>
    <w:rsid w:val="00880F99"/>
    <w:rsid w:val="00881DA8"/>
    <w:rsid w:val="00881DE6"/>
    <w:rsid w:val="00882673"/>
    <w:rsid w:val="008837A6"/>
    <w:rsid w:val="008841E5"/>
    <w:rsid w:val="00884D7C"/>
    <w:rsid w:val="0088611E"/>
    <w:rsid w:val="00887F45"/>
    <w:rsid w:val="0089145D"/>
    <w:rsid w:val="0089430B"/>
    <w:rsid w:val="0089550F"/>
    <w:rsid w:val="0089573A"/>
    <w:rsid w:val="00896FD7"/>
    <w:rsid w:val="00897428"/>
    <w:rsid w:val="00897766"/>
    <w:rsid w:val="008A107B"/>
    <w:rsid w:val="008A15DA"/>
    <w:rsid w:val="008A2342"/>
    <w:rsid w:val="008A248B"/>
    <w:rsid w:val="008A30C3"/>
    <w:rsid w:val="008A30EE"/>
    <w:rsid w:val="008A4DF2"/>
    <w:rsid w:val="008A62E7"/>
    <w:rsid w:val="008A6841"/>
    <w:rsid w:val="008A6CFE"/>
    <w:rsid w:val="008B0640"/>
    <w:rsid w:val="008B281D"/>
    <w:rsid w:val="008B40E7"/>
    <w:rsid w:val="008B4681"/>
    <w:rsid w:val="008B4B58"/>
    <w:rsid w:val="008B5333"/>
    <w:rsid w:val="008B5476"/>
    <w:rsid w:val="008B6223"/>
    <w:rsid w:val="008B74D7"/>
    <w:rsid w:val="008C0772"/>
    <w:rsid w:val="008C165D"/>
    <w:rsid w:val="008C4066"/>
    <w:rsid w:val="008C66E0"/>
    <w:rsid w:val="008D0122"/>
    <w:rsid w:val="008D2D1D"/>
    <w:rsid w:val="008D37E6"/>
    <w:rsid w:val="008D3E17"/>
    <w:rsid w:val="008D407B"/>
    <w:rsid w:val="008D5D34"/>
    <w:rsid w:val="008D6111"/>
    <w:rsid w:val="008D6414"/>
    <w:rsid w:val="008D7718"/>
    <w:rsid w:val="008E043A"/>
    <w:rsid w:val="008E220E"/>
    <w:rsid w:val="008E3339"/>
    <w:rsid w:val="008E3ADC"/>
    <w:rsid w:val="008E64D3"/>
    <w:rsid w:val="008E6F11"/>
    <w:rsid w:val="008F20FC"/>
    <w:rsid w:val="008F3248"/>
    <w:rsid w:val="008F45A3"/>
    <w:rsid w:val="008F50C4"/>
    <w:rsid w:val="008F566C"/>
    <w:rsid w:val="008F5FFE"/>
    <w:rsid w:val="0090037B"/>
    <w:rsid w:val="00904E95"/>
    <w:rsid w:val="009055EB"/>
    <w:rsid w:val="0090595C"/>
    <w:rsid w:val="00905A43"/>
    <w:rsid w:val="009064FE"/>
    <w:rsid w:val="009078CE"/>
    <w:rsid w:val="009078FC"/>
    <w:rsid w:val="009108EF"/>
    <w:rsid w:val="0091112B"/>
    <w:rsid w:val="009113D6"/>
    <w:rsid w:val="00911C23"/>
    <w:rsid w:val="00911EE1"/>
    <w:rsid w:val="00912C79"/>
    <w:rsid w:val="00913FB9"/>
    <w:rsid w:val="00914AE4"/>
    <w:rsid w:val="00915010"/>
    <w:rsid w:val="0091528C"/>
    <w:rsid w:val="009173D1"/>
    <w:rsid w:val="0092350E"/>
    <w:rsid w:val="00923CCC"/>
    <w:rsid w:val="00926D10"/>
    <w:rsid w:val="009275FE"/>
    <w:rsid w:val="009318A6"/>
    <w:rsid w:val="009348C7"/>
    <w:rsid w:val="009355DB"/>
    <w:rsid w:val="00936B4C"/>
    <w:rsid w:val="00937E71"/>
    <w:rsid w:val="009405D2"/>
    <w:rsid w:val="00940C1F"/>
    <w:rsid w:val="00941A5F"/>
    <w:rsid w:val="00942123"/>
    <w:rsid w:val="0094263A"/>
    <w:rsid w:val="00943E90"/>
    <w:rsid w:val="00944619"/>
    <w:rsid w:val="009454C3"/>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44E1"/>
    <w:rsid w:val="00974C09"/>
    <w:rsid w:val="00975009"/>
    <w:rsid w:val="00975640"/>
    <w:rsid w:val="00975B29"/>
    <w:rsid w:val="00976DA5"/>
    <w:rsid w:val="009773BA"/>
    <w:rsid w:val="0097787C"/>
    <w:rsid w:val="00980DF0"/>
    <w:rsid w:val="00981608"/>
    <w:rsid w:val="00984680"/>
    <w:rsid w:val="00984D6E"/>
    <w:rsid w:val="00987CCD"/>
    <w:rsid w:val="00987CD8"/>
    <w:rsid w:val="00990F04"/>
    <w:rsid w:val="00991272"/>
    <w:rsid w:val="00991428"/>
    <w:rsid w:val="00991B1C"/>
    <w:rsid w:val="00992676"/>
    <w:rsid w:val="00992706"/>
    <w:rsid w:val="00993059"/>
    <w:rsid w:val="0099695D"/>
    <w:rsid w:val="00996CBE"/>
    <w:rsid w:val="00997A85"/>
    <w:rsid w:val="009A0501"/>
    <w:rsid w:val="009A1C8B"/>
    <w:rsid w:val="009A2BCA"/>
    <w:rsid w:val="009A4050"/>
    <w:rsid w:val="009A5354"/>
    <w:rsid w:val="009A577D"/>
    <w:rsid w:val="009A6A10"/>
    <w:rsid w:val="009A7172"/>
    <w:rsid w:val="009B0723"/>
    <w:rsid w:val="009B07AD"/>
    <w:rsid w:val="009B0883"/>
    <w:rsid w:val="009B15E2"/>
    <w:rsid w:val="009B2C30"/>
    <w:rsid w:val="009B4C4C"/>
    <w:rsid w:val="009C0B8E"/>
    <w:rsid w:val="009C1527"/>
    <w:rsid w:val="009C1BC8"/>
    <w:rsid w:val="009C2442"/>
    <w:rsid w:val="009C2628"/>
    <w:rsid w:val="009C26AB"/>
    <w:rsid w:val="009C27B1"/>
    <w:rsid w:val="009C546C"/>
    <w:rsid w:val="009C687D"/>
    <w:rsid w:val="009C7F17"/>
    <w:rsid w:val="009D0811"/>
    <w:rsid w:val="009D0E12"/>
    <w:rsid w:val="009D0EE1"/>
    <w:rsid w:val="009D382E"/>
    <w:rsid w:val="009D43D0"/>
    <w:rsid w:val="009D510C"/>
    <w:rsid w:val="009D5CDB"/>
    <w:rsid w:val="009D6709"/>
    <w:rsid w:val="009E0297"/>
    <w:rsid w:val="009E13C1"/>
    <w:rsid w:val="009E1A57"/>
    <w:rsid w:val="009E2A9C"/>
    <w:rsid w:val="009E2AEB"/>
    <w:rsid w:val="009E2E27"/>
    <w:rsid w:val="009E2FA9"/>
    <w:rsid w:val="009E3C78"/>
    <w:rsid w:val="009E44C0"/>
    <w:rsid w:val="009E4DE3"/>
    <w:rsid w:val="009E50C1"/>
    <w:rsid w:val="009E736A"/>
    <w:rsid w:val="009E796F"/>
    <w:rsid w:val="009E7C72"/>
    <w:rsid w:val="009F0312"/>
    <w:rsid w:val="009F06DB"/>
    <w:rsid w:val="009F0C29"/>
    <w:rsid w:val="009F2472"/>
    <w:rsid w:val="009F2995"/>
    <w:rsid w:val="009F4EE4"/>
    <w:rsid w:val="00A00952"/>
    <w:rsid w:val="00A02198"/>
    <w:rsid w:val="00A046A3"/>
    <w:rsid w:val="00A047EE"/>
    <w:rsid w:val="00A057CA"/>
    <w:rsid w:val="00A0737F"/>
    <w:rsid w:val="00A122DE"/>
    <w:rsid w:val="00A13F8F"/>
    <w:rsid w:val="00A1480E"/>
    <w:rsid w:val="00A149B7"/>
    <w:rsid w:val="00A177BC"/>
    <w:rsid w:val="00A17930"/>
    <w:rsid w:val="00A221A4"/>
    <w:rsid w:val="00A2274A"/>
    <w:rsid w:val="00A235B7"/>
    <w:rsid w:val="00A24162"/>
    <w:rsid w:val="00A249AC"/>
    <w:rsid w:val="00A27932"/>
    <w:rsid w:val="00A27A7A"/>
    <w:rsid w:val="00A301D1"/>
    <w:rsid w:val="00A303AF"/>
    <w:rsid w:val="00A310A8"/>
    <w:rsid w:val="00A31881"/>
    <w:rsid w:val="00A3280E"/>
    <w:rsid w:val="00A32810"/>
    <w:rsid w:val="00A34181"/>
    <w:rsid w:val="00A356DA"/>
    <w:rsid w:val="00A3791B"/>
    <w:rsid w:val="00A402E7"/>
    <w:rsid w:val="00A40529"/>
    <w:rsid w:val="00A407EF"/>
    <w:rsid w:val="00A411B7"/>
    <w:rsid w:val="00A45800"/>
    <w:rsid w:val="00A46B4C"/>
    <w:rsid w:val="00A476DE"/>
    <w:rsid w:val="00A5117B"/>
    <w:rsid w:val="00A52CB1"/>
    <w:rsid w:val="00A560B6"/>
    <w:rsid w:val="00A566E3"/>
    <w:rsid w:val="00A56CF7"/>
    <w:rsid w:val="00A56DBC"/>
    <w:rsid w:val="00A60074"/>
    <w:rsid w:val="00A60DAB"/>
    <w:rsid w:val="00A646E2"/>
    <w:rsid w:val="00A651A9"/>
    <w:rsid w:val="00A658F3"/>
    <w:rsid w:val="00A6627C"/>
    <w:rsid w:val="00A71019"/>
    <w:rsid w:val="00A74943"/>
    <w:rsid w:val="00A76553"/>
    <w:rsid w:val="00A81029"/>
    <w:rsid w:val="00A82AFB"/>
    <w:rsid w:val="00A8485D"/>
    <w:rsid w:val="00A85F4A"/>
    <w:rsid w:val="00A86584"/>
    <w:rsid w:val="00A86B29"/>
    <w:rsid w:val="00A872B4"/>
    <w:rsid w:val="00A90865"/>
    <w:rsid w:val="00A90BDB"/>
    <w:rsid w:val="00A94F10"/>
    <w:rsid w:val="00A96062"/>
    <w:rsid w:val="00A96489"/>
    <w:rsid w:val="00A96BB0"/>
    <w:rsid w:val="00A97D88"/>
    <w:rsid w:val="00AA0E39"/>
    <w:rsid w:val="00AA1DBE"/>
    <w:rsid w:val="00AA1F76"/>
    <w:rsid w:val="00AA23CE"/>
    <w:rsid w:val="00AA2CBD"/>
    <w:rsid w:val="00AA5A58"/>
    <w:rsid w:val="00AA6268"/>
    <w:rsid w:val="00AA670C"/>
    <w:rsid w:val="00AB1425"/>
    <w:rsid w:val="00AB1B60"/>
    <w:rsid w:val="00AB4806"/>
    <w:rsid w:val="00AB5A37"/>
    <w:rsid w:val="00AB61D6"/>
    <w:rsid w:val="00AB63DE"/>
    <w:rsid w:val="00AB685C"/>
    <w:rsid w:val="00AB6C2D"/>
    <w:rsid w:val="00AC08F7"/>
    <w:rsid w:val="00AC126D"/>
    <w:rsid w:val="00AC3075"/>
    <w:rsid w:val="00AC30FA"/>
    <w:rsid w:val="00AC36E5"/>
    <w:rsid w:val="00AC3839"/>
    <w:rsid w:val="00AC6DFE"/>
    <w:rsid w:val="00AC7082"/>
    <w:rsid w:val="00AD0662"/>
    <w:rsid w:val="00AD1B6B"/>
    <w:rsid w:val="00AD331C"/>
    <w:rsid w:val="00AD57A5"/>
    <w:rsid w:val="00AD64AC"/>
    <w:rsid w:val="00AD65A8"/>
    <w:rsid w:val="00AD74AD"/>
    <w:rsid w:val="00AD7A9A"/>
    <w:rsid w:val="00AE027F"/>
    <w:rsid w:val="00AE2FD6"/>
    <w:rsid w:val="00AE382D"/>
    <w:rsid w:val="00AE3BAE"/>
    <w:rsid w:val="00AE4D6F"/>
    <w:rsid w:val="00AF228E"/>
    <w:rsid w:val="00AF455B"/>
    <w:rsid w:val="00AF5899"/>
    <w:rsid w:val="00B0123F"/>
    <w:rsid w:val="00B01BCC"/>
    <w:rsid w:val="00B02215"/>
    <w:rsid w:val="00B04004"/>
    <w:rsid w:val="00B047F2"/>
    <w:rsid w:val="00B05F98"/>
    <w:rsid w:val="00B12F13"/>
    <w:rsid w:val="00B14819"/>
    <w:rsid w:val="00B17AA9"/>
    <w:rsid w:val="00B221FF"/>
    <w:rsid w:val="00B2292D"/>
    <w:rsid w:val="00B26B31"/>
    <w:rsid w:val="00B30A70"/>
    <w:rsid w:val="00B311FC"/>
    <w:rsid w:val="00B32674"/>
    <w:rsid w:val="00B333FE"/>
    <w:rsid w:val="00B3503B"/>
    <w:rsid w:val="00B378FA"/>
    <w:rsid w:val="00B42352"/>
    <w:rsid w:val="00B42EEF"/>
    <w:rsid w:val="00B51227"/>
    <w:rsid w:val="00B51975"/>
    <w:rsid w:val="00B52E4D"/>
    <w:rsid w:val="00B53962"/>
    <w:rsid w:val="00B54F90"/>
    <w:rsid w:val="00B55C9E"/>
    <w:rsid w:val="00B5629D"/>
    <w:rsid w:val="00B56B95"/>
    <w:rsid w:val="00B57A09"/>
    <w:rsid w:val="00B607DF"/>
    <w:rsid w:val="00B60BB3"/>
    <w:rsid w:val="00B63915"/>
    <w:rsid w:val="00B6409C"/>
    <w:rsid w:val="00B64845"/>
    <w:rsid w:val="00B64A85"/>
    <w:rsid w:val="00B66053"/>
    <w:rsid w:val="00B7193E"/>
    <w:rsid w:val="00B72999"/>
    <w:rsid w:val="00B72FD7"/>
    <w:rsid w:val="00B736DF"/>
    <w:rsid w:val="00B74FBD"/>
    <w:rsid w:val="00B76D8B"/>
    <w:rsid w:val="00B77DC9"/>
    <w:rsid w:val="00B804F0"/>
    <w:rsid w:val="00B82586"/>
    <w:rsid w:val="00B829A3"/>
    <w:rsid w:val="00B83E36"/>
    <w:rsid w:val="00B84CE9"/>
    <w:rsid w:val="00B86537"/>
    <w:rsid w:val="00B86DB1"/>
    <w:rsid w:val="00B87869"/>
    <w:rsid w:val="00B87A61"/>
    <w:rsid w:val="00B92D5B"/>
    <w:rsid w:val="00B9417E"/>
    <w:rsid w:val="00B948AE"/>
    <w:rsid w:val="00BA1648"/>
    <w:rsid w:val="00BA2637"/>
    <w:rsid w:val="00BA2919"/>
    <w:rsid w:val="00BA2A91"/>
    <w:rsid w:val="00BA35FF"/>
    <w:rsid w:val="00BA6AA7"/>
    <w:rsid w:val="00BA6F34"/>
    <w:rsid w:val="00BA7C04"/>
    <w:rsid w:val="00BB09FD"/>
    <w:rsid w:val="00BB0F2B"/>
    <w:rsid w:val="00BB3B27"/>
    <w:rsid w:val="00BB4040"/>
    <w:rsid w:val="00BB5040"/>
    <w:rsid w:val="00BB5A37"/>
    <w:rsid w:val="00BB6955"/>
    <w:rsid w:val="00BB69EE"/>
    <w:rsid w:val="00BB6F7A"/>
    <w:rsid w:val="00BC0EB3"/>
    <w:rsid w:val="00BC1043"/>
    <w:rsid w:val="00BC1223"/>
    <w:rsid w:val="00BC48EB"/>
    <w:rsid w:val="00BC585F"/>
    <w:rsid w:val="00BC5898"/>
    <w:rsid w:val="00BC58DB"/>
    <w:rsid w:val="00BC5D7D"/>
    <w:rsid w:val="00BC6BCE"/>
    <w:rsid w:val="00BD0299"/>
    <w:rsid w:val="00BD0F7F"/>
    <w:rsid w:val="00BD23B4"/>
    <w:rsid w:val="00BD288F"/>
    <w:rsid w:val="00BD3363"/>
    <w:rsid w:val="00BD3F18"/>
    <w:rsid w:val="00BD64FB"/>
    <w:rsid w:val="00BD71D7"/>
    <w:rsid w:val="00BD7D49"/>
    <w:rsid w:val="00BE1A72"/>
    <w:rsid w:val="00BE2464"/>
    <w:rsid w:val="00BE47FC"/>
    <w:rsid w:val="00BE6C6B"/>
    <w:rsid w:val="00BF2B49"/>
    <w:rsid w:val="00BF2E7A"/>
    <w:rsid w:val="00BF3D02"/>
    <w:rsid w:val="00BF40B9"/>
    <w:rsid w:val="00BF50F7"/>
    <w:rsid w:val="00BF5D90"/>
    <w:rsid w:val="00C00231"/>
    <w:rsid w:val="00C01017"/>
    <w:rsid w:val="00C02695"/>
    <w:rsid w:val="00C02F29"/>
    <w:rsid w:val="00C04632"/>
    <w:rsid w:val="00C07B0B"/>
    <w:rsid w:val="00C110E4"/>
    <w:rsid w:val="00C15A16"/>
    <w:rsid w:val="00C1724E"/>
    <w:rsid w:val="00C17D37"/>
    <w:rsid w:val="00C20337"/>
    <w:rsid w:val="00C20AFE"/>
    <w:rsid w:val="00C20DF5"/>
    <w:rsid w:val="00C2180F"/>
    <w:rsid w:val="00C22A25"/>
    <w:rsid w:val="00C25301"/>
    <w:rsid w:val="00C25C8B"/>
    <w:rsid w:val="00C26D6D"/>
    <w:rsid w:val="00C26E4B"/>
    <w:rsid w:val="00C31102"/>
    <w:rsid w:val="00C31196"/>
    <w:rsid w:val="00C31C63"/>
    <w:rsid w:val="00C33C84"/>
    <w:rsid w:val="00C3453F"/>
    <w:rsid w:val="00C34A50"/>
    <w:rsid w:val="00C35026"/>
    <w:rsid w:val="00C35671"/>
    <w:rsid w:val="00C35B77"/>
    <w:rsid w:val="00C36D0C"/>
    <w:rsid w:val="00C376EB"/>
    <w:rsid w:val="00C4187E"/>
    <w:rsid w:val="00C444EC"/>
    <w:rsid w:val="00C45419"/>
    <w:rsid w:val="00C45A03"/>
    <w:rsid w:val="00C46EC1"/>
    <w:rsid w:val="00C50F86"/>
    <w:rsid w:val="00C51D0F"/>
    <w:rsid w:val="00C52633"/>
    <w:rsid w:val="00C53E2C"/>
    <w:rsid w:val="00C550C8"/>
    <w:rsid w:val="00C56136"/>
    <w:rsid w:val="00C56B61"/>
    <w:rsid w:val="00C56D56"/>
    <w:rsid w:val="00C570AC"/>
    <w:rsid w:val="00C5730D"/>
    <w:rsid w:val="00C60631"/>
    <w:rsid w:val="00C606C3"/>
    <w:rsid w:val="00C613FA"/>
    <w:rsid w:val="00C620F4"/>
    <w:rsid w:val="00C629CB"/>
    <w:rsid w:val="00C6382E"/>
    <w:rsid w:val="00C64D04"/>
    <w:rsid w:val="00C65133"/>
    <w:rsid w:val="00C67F7C"/>
    <w:rsid w:val="00C71F4F"/>
    <w:rsid w:val="00C72848"/>
    <w:rsid w:val="00C74171"/>
    <w:rsid w:val="00C750BA"/>
    <w:rsid w:val="00C76A3B"/>
    <w:rsid w:val="00C7736C"/>
    <w:rsid w:val="00C80272"/>
    <w:rsid w:val="00C8198A"/>
    <w:rsid w:val="00C82AC4"/>
    <w:rsid w:val="00C82D87"/>
    <w:rsid w:val="00C8712A"/>
    <w:rsid w:val="00C901E1"/>
    <w:rsid w:val="00C91AAD"/>
    <w:rsid w:val="00C92A0D"/>
    <w:rsid w:val="00C952A2"/>
    <w:rsid w:val="00C963D3"/>
    <w:rsid w:val="00CA1802"/>
    <w:rsid w:val="00CA1A7A"/>
    <w:rsid w:val="00CA1B59"/>
    <w:rsid w:val="00CA1EF2"/>
    <w:rsid w:val="00CA245D"/>
    <w:rsid w:val="00CB262C"/>
    <w:rsid w:val="00CB2ACD"/>
    <w:rsid w:val="00CB2CBB"/>
    <w:rsid w:val="00CB5643"/>
    <w:rsid w:val="00CB7283"/>
    <w:rsid w:val="00CB7CAC"/>
    <w:rsid w:val="00CC113F"/>
    <w:rsid w:val="00CC467D"/>
    <w:rsid w:val="00CC5051"/>
    <w:rsid w:val="00CC5335"/>
    <w:rsid w:val="00CC579C"/>
    <w:rsid w:val="00CC5BA4"/>
    <w:rsid w:val="00CC5ECB"/>
    <w:rsid w:val="00CC7728"/>
    <w:rsid w:val="00CD0E2B"/>
    <w:rsid w:val="00CD0FFE"/>
    <w:rsid w:val="00CD34DB"/>
    <w:rsid w:val="00CD377A"/>
    <w:rsid w:val="00CD4998"/>
    <w:rsid w:val="00CD499F"/>
    <w:rsid w:val="00CD5F1C"/>
    <w:rsid w:val="00CD7DBC"/>
    <w:rsid w:val="00CE1035"/>
    <w:rsid w:val="00CE15B3"/>
    <w:rsid w:val="00CE5F67"/>
    <w:rsid w:val="00CE62CA"/>
    <w:rsid w:val="00CE76F1"/>
    <w:rsid w:val="00CF01D6"/>
    <w:rsid w:val="00CF0CCF"/>
    <w:rsid w:val="00CF1BD4"/>
    <w:rsid w:val="00CF2819"/>
    <w:rsid w:val="00CF3A28"/>
    <w:rsid w:val="00CF4CBB"/>
    <w:rsid w:val="00CF4F9D"/>
    <w:rsid w:val="00CF5AD8"/>
    <w:rsid w:val="00CF70DC"/>
    <w:rsid w:val="00CF717B"/>
    <w:rsid w:val="00CF733E"/>
    <w:rsid w:val="00D05119"/>
    <w:rsid w:val="00D062D7"/>
    <w:rsid w:val="00D068C5"/>
    <w:rsid w:val="00D07F87"/>
    <w:rsid w:val="00D148DC"/>
    <w:rsid w:val="00D1688E"/>
    <w:rsid w:val="00D17FDC"/>
    <w:rsid w:val="00D223E4"/>
    <w:rsid w:val="00D2267C"/>
    <w:rsid w:val="00D2550E"/>
    <w:rsid w:val="00D256C6"/>
    <w:rsid w:val="00D25F51"/>
    <w:rsid w:val="00D2693B"/>
    <w:rsid w:val="00D32013"/>
    <w:rsid w:val="00D33E4C"/>
    <w:rsid w:val="00D34188"/>
    <w:rsid w:val="00D35229"/>
    <w:rsid w:val="00D35ADE"/>
    <w:rsid w:val="00D35EAE"/>
    <w:rsid w:val="00D4685B"/>
    <w:rsid w:val="00D46ED3"/>
    <w:rsid w:val="00D57ACA"/>
    <w:rsid w:val="00D57B13"/>
    <w:rsid w:val="00D57C59"/>
    <w:rsid w:val="00D60215"/>
    <w:rsid w:val="00D60874"/>
    <w:rsid w:val="00D62702"/>
    <w:rsid w:val="00D630F4"/>
    <w:rsid w:val="00D63EFD"/>
    <w:rsid w:val="00D64126"/>
    <w:rsid w:val="00D6588F"/>
    <w:rsid w:val="00D676F1"/>
    <w:rsid w:val="00D714E4"/>
    <w:rsid w:val="00D720E4"/>
    <w:rsid w:val="00D752A8"/>
    <w:rsid w:val="00D8215B"/>
    <w:rsid w:val="00D829EB"/>
    <w:rsid w:val="00D83CB0"/>
    <w:rsid w:val="00D84752"/>
    <w:rsid w:val="00D86770"/>
    <w:rsid w:val="00D86A74"/>
    <w:rsid w:val="00D86B3B"/>
    <w:rsid w:val="00D8748A"/>
    <w:rsid w:val="00D87563"/>
    <w:rsid w:val="00D905E4"/>
    <w:rsid w:val="00D910D5"/>
    <w:rsid w:val="00D93196"/>
    <w:rsid w:val="00D931A2"/>
    <w:rsid w:val="00D94A37"/>
    <w:rsid w:val="00DA0ABA"/>
    <w:rsid w:val="00DA2660"/>
    <w:rsid w:val="00DA35C3"/>
    <w:rsid w:val="00DA42C3"/>
    <w:rsid w:val="00DA42EF"/>
    <w:rsid w:val="00DA7B7F"/>
    <w:rsid w:val="00DB067B"/>
    <w:rsid w:val="00DB1A35"/>
    <w:rsid w:val="00DB2157"/>
    <w:rsid w:val="00DB243C"/>
    <w:rsid w:val="00DB482A"/>
    <w:rsid w:val="00DB56F2"/>
    <w:rsid w:val="00DB5D9B"/>
    <w:rsid w:val="00DB6EF5"/>
    <w:rsid w:val="00DC06AA"/>
    <w:rsid w:val="00DC2A3F"/>
    <w:rsid w:val="00DC2BEC"/>
    <w:rsid w:val="00DC2FDB"/>
    <w:rsid w:val="00DC3089"/>
    <w:rsid w:val="00DC4420"/>
    <w:rsid w:val="00DC6681"/>
    <w:rsid w:val="00DD01DA"/>
    <w:rsid w:val="00DD0802"/>
    <w:rsid w:val="00DD0B2C"/>
    <w:rsid w:val="00DD19C6"/>
    <w:rsid w:val="00DD2E11"/>
    <w:rsid w:val="00DD2F06"/>
    <w:rsid w:val="00DD4E68"/>
    <w:rsid w:val="00DD526C"/>
    <w:rsid w:val="00DD59B5"/>
    <w:rsid w:val="00DD6923"/>
    <w:rsid w:val="00DD7AD7"/>
    <w:rsid w:val="00DE03AF"/>
    <w:rsid w:val="00DE097E"/>
    <w:rsid w:val="00DE121C"/>
    <w:rsid w:val="00DE3EF6"/>
    <w:rsid w:val="00DE475E"/>
    <w:rsid w:val="00DE6633"/>
    <w:rsid w:val="00DF056D"/>
    <w:rsid w:val="00DF266D"/>
    <w:rsid w:val="00DF4D51"/>
    <w:rsid w:val="00DF687B"/>
    <w:rsid w:val="00DF7349"/>
    <w:rsid w:val="00DF75F8"/>
    <w:rsid w:val="00DF7A3A"/>
    <w:rsid w:val="00DF7AD4"/>
    <w:rsid w:val="00E009E1"/>
    <w:rsid w:val="00E00C00"/>
    <w:rsid w:val="00E00E54"/>
    <w:rsid w:val="00E01C69"/>
    <w:rsid w:val="00E02105"/>
    <w:rsid w:val="00E041F9"/>
    <w:rsid w:val="00E05837"/>
    <w:rsid w:val="00E07C5A"/>
    <w:rsid w:val="00E07DCE"/>
    <w:rsid w:val="00E10A73"/>
    <w:rsid w:val="00E1110B"/>
    <w:rsid w:val="00E12C13"/>
    <w:rsid w:val="00E15BA9"/>
    <w:rsid w:val="00E15F0B"/>
    <w:rsid w:val="00E161D2"/>
    <w:rsid w:val="00E177E2"/>
    <w:rsid w:val="00E17BF1"/>
    <w:rsid w:val="00E2141E"/>
    <w:rsid w:val="00E22DE4"/>
    <w:rsid w:val="00E26E19"/>
    <w:rsid w:val="00E273BA"/>
    <w:rsid w:val="00E31DF3"/>
    <w:rsid w:val="00E32C39"/>
    <w:rsid w:val="00E34117"/>
    <w:rsid w:val="00E35613"/>
    <w:rsid w:val="00E37049"/>
    <w:rsid w:val="00E37E03"/>
    <w:rsid w:val="00E4126D"/>
    <w:rsid w:val="00E41FE2"/>
    <w:rsid w:val="00E450A4"/>
    <w:rsid w:val="00E479A6"/>
    <w:rsid w:val="00E50358"/>
    <w:rsid w:val="00E506BE"/>
    <w:rsid w:val="00E507C0"/>
    <w:rsid w:val="00E515E3"/>
    <w:rsid w:val="00E518B6"/>
    <w:rsid w:val="00E525B9"/>
    <w:rsid w:val="00E53AE9"/>
    <w:rsid w:val="00E54112"/>
    <w:rsid w:val="00E54ADD"/>
    <w:rsid w:val="00E55547"/>
    <w:rsid w:val="00E55E9B"/>
    <w:rsid w:val="00E61896"/>
    <w:rsid w:val="00E6211B"/>
    <w:rsid w:val="00E6302B"/>
    <w:rsid w:val="00E6452F"/>
    <w:rsid w:val="00E64F45"/>
    <w:rsid w:val="00E6525B"/>
    <w:rsid w:val="00E65D1C"/>
    <w:rsid w:val="00E6742D"/>
    <w:rsid w:val="00E71CB0"/>
    <w:rsid w:val="00E7537E"/>
    <w:rsid w:val="00E7793C"/>
    <w:rsid w:val="00E77C3D"/>
    <w:rsid w:val="00E80299"/>
    <w:rsid w:val="00E8272F"/>
    <w:rsid w:val="00E84DA5"/>
    <w:rsid w:val="00E84DD5"/>
    <w:rsid w:val="00E86549"/>
    <w:rsid w:val="00E86D64"/>
    <w:rsid w:val="00E87779"/>
    <w:rsid w:val="00E909F0"/>
    <w:rsid w:val="00E90B4B"/>
    <w:rsid w:val="00E90D47"/>
    <w:rsid w:val="00E91917"/>
    <w:rsid w:val="00E91BE6"/>
    <w:rsid w:val="00E92DA7"/>
    <w:rsid w:val="00E93993"/>
    <w:rsid w:val="00E950C0"/>
    <w:rsid w:val="00E95185"/>
    <w:rsid w:val="00E9597C"/>
    <w:rsid w:val="00E9770D"/>
    <w:rsid w:val="00EA01B4"/>
    <w:rsid w:val="00EA0879"/>
    <w:rsid w:val="00EA0913"/>
    <w:rsid w:val="00EA4D77"/>
    <w:rsid w:val="00EA5317"/>
    <w:rsid w:val="00EA6550"/>
    <w:rsid w:val="00EA7BAB"/>
    <w:rsid w:val="00EB02BE"/>
    <w:rsid w:val="00EB146B"/>
    <w:rsid w:val="00EB1BCD"/>
    <w:rsid w:val="00EB21D4"/>
    <w:rsid w:val="00EB2845"/>
    <w:rsid w:val="00EB45AC"/>
    <w:rsid w:val="00EB488B"/>
    <w:rsid w:val="00EB4A63"/>
    <w:rsid w:val="00EB6668"/>
    <w:rsid w:val="00EB6A2F"/>
    <w:rsid w:val="00EB7E4A"/>
    <w:rsid w:val="00EC341E"/>
    <w:rsid w:val="00EC3875"/>
    <w:rsid w:val="00EC549E"/>
    <w:rsid w:val="00EC6E55"/>
    <w:rsid w:val="00ED0BC4"/>
    <w:rsid w:val="00ED151E"/>
    <w:rsid w:val="00ED390C"/>
    <w:rsid w:val="00ED3CDA"/>
    <w:rsid w:val="00ED617A"/>
    <w:rsid w:val="00EE1346"/>
    <w:rsid w:val="00EE1A0E"/>
    <w:rsid w:val="00EE255C"/>
    <w:rsid w:val="00EE3732"/>
    <w:rsid w:val="00EE4971"/>
    <w:rsid w:val="00EE5A48"/>
    <w:rsid w:val="00EE5F7D"/>
    <w:rsid w:val="00EE6390"/>
    <w:rsid w:val="00EE7278"/>
    <w:rsid w:val="00EF089E"/>
    <w:rsid w:val="00EF090E"/>
    <w:rsid w:val="00EF16B6"/>
    <w:rsid w:val="00EF1B1A"/>
    <w:rsid w:val="00EF2D08"/>
    <w:rsid w:val="00EF338C"/>
    <w:rsid w:val="00EF50A5"/>
    <w:rsid w:val="00EF54D7"/>
    <w:rsid w:val="00EF5705"/>
    <w:rsid w:val="00EF6653"/>
    <w:rsid w:val="00F00449"/>
    <w:rsid w:val="00F033DA"/>
    <w:rsid w:val="00F03654"/>
    <w:rsid w:val="00F0424E"/>
    <w:rsid w:val="00F078D5"/>
    <w:rsid w:val="00F106CE"/>
    <w:rsid w:val="00F1096A"/>
    <w:rsid w:val="00F10E60"/>
    <w:rsid w:val="00F11BB4"/>
    <w:rsid w:val="00F12AA4"/>
    <w:rsid w:val="00F12F7B"/>
    <w:rsid w:val="00F13FB1"/>
    <w:rsid w:val="00F15181"/>
    <w:rsid w:val="00F15357"/>
    <w:rsid w:val="00F1640B"/>
    <w:rsid w:val="00F1731E"/>
    <w:rsid w:val="00F17F1B"/>
    <w:rsid w:val="00F2025D"/>
    <w:rsid w:val="00F20842"/>
    <w:rsid w:val="00F27804"/>
    <w:rsid w:val="00F27CD8"/>
    <w:rsid w:val="00F30351"/>
    <w:rsid w:val="00F3144D"/>
    <w:rsid w:val="00F3323E"/>
    <w:rsid w:val="00F341F4"/>
    <w:rsid w:val="00F34F9D"/>
    <w:rsid w:val="00F34FAD"/>
    <w:rsid w:val="00F3554C"/>
    <w:rsid w:val="00F35CCE"/>
    <w:rsid w:val="00F35D73"/>
    <w:rsid w:val="00F366E1"/>
    <w:rsid w:val="00F37876"/>
    <w:rsid w:val="00F42B4B"/>
    <w:rsid w:val="00F4376C"/>
    <w:rsid w:val="00F44D8C"/>
    <w:rsid w:val="00F45599"/>
    <w:rsid w:val="00F465D6"/>
    <w:rsid w:val="00F50D48"/>
    <w:rsid w:val="00F50E67"/>
    <w:rsid w:val="00F5239B"/>
    <w:rsid w:val="00F52552"/>
    <w:rsid w:val="00F52E31"/>
    <w:rsid w:val="00F5302C"/>
    <w:rsid w:val="00F54776"/>
    <w:rsid w:val="00F5524B"/>
    <w:rsid w:val="00F5710B"/>
    <w:rsid w:val="00F61DD2"/>
    <w:rsid w:val="00F62000"/>
    <w:rsid w:val="00F62361"/>
    <w:rsid w:val="00F63720"/>
    <w:rsid w:val="00F65FB6"/>
    <w:rsid w:val="00F66AFF"/>
    <w:rsid w:val="00F67CA8"/>
    <w:rsid w:val="00F71433"/>
    <w:rsid w:val="00F71CE8"/>
    <w:rsid w:val="00F738B0"/>
    <w:rsid w:val="00F74F6A"/>
    <w:rsid w:val="00F801C5"/>
    <w:rsid w:val="00F83231"/>
    <w:rsid w:val="00F85A51"/>
    <w:rsid w:val="00F85DB2"/>
    <w:rsid w:val="00F86830"/>
    <w:rsid w:val="00F876D5"/>
    <w:rsid w:val="00F91FA7"/>
    <w:rsid w:val="00F945A7"/>
    <w:rsid w:val="00F9482B"/>
    <w:rsid w:val="00F95955"/>
    <w:rsid w:val="00F96AF1"/>
    <w:rsid w:val="00F9760E"/>
    <w:rsid w:val="00F97C5B"/>
    <w:rsid w:val="00FA05D0"/>
    <w:rsid w:val="00FA29FD"/>
    <w:rsid w:val="00FA2A46"/>
    <w:rsid w:val="00FA3739"/>
    <w:rsid w:val="00FA3D50"/>
    <w:rsid w:val="00FA43E7"/>
    <w:rsid w:val="00FA4FDC"/>
    <w:rsid w:val="00FB2C81"/>
    <w:rsid w:val="00FB2E11"/>
    <w:rsid w:val="00FB32CE"/>
    <w:rsid w:val="00FB5393"/>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4213"/>
    <w:rsid w:val="00FD5B6F"/>
    <w:rsid w:val="00FD6126"/>
    <w:rsid w:val="00FD6310"/>
    <w:rsid w:val="00FD719B"/>
    <w:rsid w:val="00FD77E3"/>
    <w:rsid w:val="00FD7C7B"/>
    <w:rsid w:val="00FE0812"/>
    <w:rsid w:val="00FE1B92"/>
    <w:rsid w:val="00FE1D12"/>
    <w:rsid w:val="00FE2122"/>
    <w:rsid w:val="00FE2A86"/>
    <w:rsid w:val="00FE6330"/>
    <w:rsid w:val="00FF0D81"/>
    <w:rsid w:val="00FF201D"/>
    <w:rsid w:val="00FF22DC"/>
    <w:rsid w:val="00FF296F"/>
    <w:rsid w:val="00FF2CE5"/>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table" w:styleId="TableGrid">
    <w:name w:val="Table Grid"/>
    <w:basedOn w:val="TableNormal"/>
    <w:uiPriority w:val="39"/>
    <w:rsid w:val="001D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17</Pages>
  <Words>7068</Words>
  <Characters>36123</Characters>
  <Application>Microsoft Office Word</Application>
  <DocSecurity>0</DocSecurity>
  <Lines>633</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Joyce Mbui</cp:lastModifiedBy>
  <cp:revision>490</cp:revision>
  <cp:lastPrinted>2020-06-12T02:43:00Z</cp:lastPrinted>
  <dcterms:created xsi:type="dcterms:W3CDTF">2022-11-08T14:17:00Z</dcterms:created>
  <dcterms:modified xsi:type="dcterms:W3CDTF">2022-11-15T21:15:00Z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