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In order to pass this module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FC620E" w:rsidRDefault="002D2356" w:rsidP="008071D5">
      <w:pPr>
        <w:pStyle w:val="ListParagraph"/>
        <w:numPr>
          <w:ilvl w:val="0"/>
          <w:numId w:val="15"/>
        </w:numPr>
        <w:ind w:left="425" w:hanging="357"/>
        <w:jc w:val="both"/>
        <w:rPr>
          <w:rFonts w:ascii="Avenir Next" w:hAnsi="Avenir Next" w:cs="Arial"/>
          <w:sz w:val="22"/>
          <w:szCs w:val="22"/>
          <w:highlight w:val="yellow"/>
        </w:rPr>
      </w:pPr>
      <w:r w:rsidRPr="00FC620E">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FC620E">
        <w:rPr>
          <w:rFonts w:ascii="Avenir Next" w:hAnsi="Avenir Next" w:cs="Arial"/>
          <w:sz w:val="22"/>
          <w:szCs w:val="22"/>
          <w:highlight w:val="yellow"/>
          <w:vertAlign w:val="superscript"/>
        </w:rPr>
        <w:t>th</w:t>
      </w:r>
      <w:r w:rsidRPr="00FC620E">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FC620E" w:rsidRDefault="002D2356" w:rsidP="008071D5">
      <w:pPr>
        <w:pStyle w:val="ListParagraph"/>
        <w:numPr>
          <w:ilvl w:val="0"/>
          <w:numId w:val="16"/>
        </w:numPr>
        <w:ind w:left="426"/>
        <w:jc w:val="both"/>
        <w:rPr>
          <w:rFonts w:ascii="Avenir Next" w:hAnsi="Avenir Next" w:cs="Arial"/>
          <w:sz w:val="22"/>
          <w:szCs w:val="22"/>
          <w:highlight w:val="yellow"/>
        </w:rPr>
      </w:pPr>
      <w:r w:rsidRPr="00FC620E">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FC620E" w:rsidRDefault="002D2356" w:rsidP="008071D5">
      <w:pPr>
        <w:pStyle w:val="ListParagraph"/>
        <w:numPr>
          <w:ilvl w:val="0"/>
          <w:numId w:val="17"/>
        </w:numPr>
        <w:ind w:left="426"/>
        <w:jc w:val="both"/>
        <w:rPr>
          <w:rFonts w:ascii="Avenir Next" w:hAnsi="Avenir Next" w:cs="Arial"/>
          <w:sz w:val="22"/>
          <w:szCs w:val="22"/>
          <w:highlight w:val="yellow"/>
        </w:rPr>
      </w:pPr>
      <w:r w:rsidRPr="00FC620E">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global insolvency law systems provide exactly the same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FC620E" w:rsidRDefault="00466ED6" w:rsidP="008071D5">
      <w:pPr>
        <w:pStyle w:val="ListParagraph"/>
        <w:numPr>
          <w:ilvl w:val="0"/>
          <w:numId w:val="18"/>
        </w:numPr>
        <w:ind w:left="426"/>
        <w:jc w:val="both"/>
        <w:rPr>
          <w:rFonts w:ascii="Avenir Next" w:hAnsi="Avenir Next" w:cs="Arial"/>
          <w:sz w:val="22"/>
          <w:szCs w:val="22"/>
          <w:highlight w:val="yellow"/>
        </w:rPr>
      </w:pPr>
      <w:r w:rsidRPr="00FC620E">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C620E" w:rsidRDefault="002D2356" w:rsidP="008071D5">
      <w:pPr>
        <w:pStyle w:val="ListParagraph"/>
        <w:numPr>
          <w:ilvl w:val="0"/>
          <w:numId w:val="19"/>
        </w:numPr>
        <w:ind w:left="425" w:hanging="357"/>
        <w:jc w:val="both"/>
        <w:rPr>
          <w:rFonts w:ascii="Avenir Next" w:hAnsi="Avenir Next" w:cs="Arial"/>
          <w:sz w:val="22"/>
          <w:szCs w:val="22"/>
          <w:highlight w:val="yellow"/>
        </w:rPr>
      </w:pPr>
      <w:r w:rsidRPr="00FC620E">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lastRenderedPageBreak/>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FC620E"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FC620E">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FC620E"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FC620E">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FC620E">
        <w:rPr>
          <w:rFonts w:ascii="Avenir Next" w:eastAsiaTheme="minorHAnsi" w:hAnsi="Avenir Next" w:cs="Arial"/>
          <w:sz w:val="22"/>
          <w:szCs w:val="22"/>
          <w:highlight w:val="yellow"/>
          <w:lang w:val="en-GB"/>
        </w:rPr>
        <w:t xml:space="preserve"> </w:t>
      </w:r>
      <w:r w:rsidRPr="00FC620E">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FC620E"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FC620E">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Default="00F5239B" w:rsidP="008071D5">
      <w:pPr>
        <w:pStyle w:val="ListParagraph"/>
        <w:numPr>
          <w:ilvl w:val="0"/>
          <w:numId w:val="23"/>
        </w:numPr>
        <w:ind w:left="426"/>
        <w:jc w:val="both"/>
        <w:rPr>
          <w:rFonts w:ascii="Avenir Next" w:hAnsi="Avenir Next" w:cs="Arial"/>
          <w:sz w:val="22"/>
          <w:szCs w:val="22"/>
          <w:highlight w:val="yellow"/>
        </w:rPr>
      </w:pPr>
      <w:r w:rsidRPr="00FC620E">
        <w:rPr>
          <w:rFonts w:ascii="Avenir Next" w:hAnsi="Avenir Next" w:cs="Arial"/>
          <w:sz w:val="22"/>
          <w:szCs w:val="22"/>
          <w:highlight w:val="yellow"/>
        </w:rPr>
        <w:t xml:space="preserve">This statement is true because </w:t>
      </w:r>
      <w:r w:rsidR="007B5180" w:rsidRPr="00FC620E">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525E2C94" w14:textId="77777777" w:rsidR="00F457F4" w:rsidRPr="00F457F4" w:rsidRDefault="00F457F4" w:rsidP="00F457F4">
      <w:pPr>
        <w:pStyle w:val="ListParagraph"/>
        <w:rPr>
          <w:rFonts w:ascii="Avenir Next" w:hAnsi="Avenir Next" w:cs="Arial"/>
          <w:sz w:val="22"/>
          <w:szCs w:val="22"/>
          <w:highlight w:val="yellow"/>
        </w:rPr>
      </w:pPr>
    </w:p>
    <w:p w14:paraId="3F203A02" w14:textId="77777777" w:rsidR="00F457F4" w:rsidRPr="00FC620E" w:rsidRDefault="00F457F4" w:rsidP="00F457F4">
      <w:pPr>
        <w:pStyle w:val="ListParagraph"/>
        <w:ind w:left="426"/>
        <w:jc w:val="both"/>
        <w:rPr>
          <w:rFonts w:ascii="Avenir Next" w:hAnsi="Avenir Next" w:cs="Arial"/>
          <w:sz w:val="22"/>
          <w:szCs w:val="22"/>
          <w:highlight w:val="yellow"/>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agreements such as the Escazú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C620E" w:rsidRDefault="009355DB" w:rsidP="008071D5">
      <w:pPr>
        <w:pStyle w:val="ListParagraph"/>
        <w:numPr>
          <w:ilvl w:val="0"/>
          <w:numId w:val="24"/>
        </w:numPr>
        <w:ind w:left="426"/>
        <w:jc w:val="both"/>
        <w:rPr>
          <w:rFonts w:ascii="Avenir Next" w:hAnsi="Avenir Next" w:cs="Arial"/>
          <w:sz w:val="22"/>
          <w:szCs w:val="22"/>
          <w:highlight w:val="yellow"/>
        </w:rPr>
      </w:pPr>
      <w:r w:rsidRPr="00FC620E">
        <w:rPr>
          <w:rFonts w:ascii="Avenir Next" w:hAnsi="Avenir Next" w:cs="Arial"/>
          <w:sz w:val="22"/>
          <w:szCs w:val="22"/>
          <w:highlight w:val="yellow"/>
        </w:rPr>
        <w:t xml:space="preserve">This statement is true because </w:t>
      </w:r>
      <w:r w:rsidR="005C4FF2" w:rsidRPr="00FC620E">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5765D1F3" w:rsidR="0081547D" w:rsidRPr="00AB63DE" w:rsidRDefault="002424F7" w:rsidP="00B66E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African countries have various historical roots in insolvency law wh</w:t>
      </w:r>
      <w:r w:rsidR="000016D0">
        <w:rPr>
          <w:rFonts w:ascii="Avenir Next" w:hAnsi="Avenir Next" w:cs="Arial"/>
          <w:color w:val="808080" w:themeColor="background1" w:themeShade="80"/>
          <w:sz w:val="22"/>
          <w:szCs w:val="22"/>
          <w:lang w:val="en-GB"/>
        </w:rPr>
        <w:t>ich is largely dependent on their</w:t>
      </w:r>
      <w:r>
        <w:rPr>
          <w:rFonts w:ascii="Avenir Next" w:hAnsi="Avenir Next" w:cs="Arial"/>
          <w:color w:val="808080" w:themeColor="background1" w:themeShade="80"/>
          <w:sz w:val="22"/>
          <w:szCs w:val="22"/>
          <w:lang w:val="en-GB"/>
        </w:rPr>
        <w:t xml:space="preserve"> colonial history. British colonies such as Nigeria, Kenya, Botswana and Zambia and some countries located in East Africa have an English law tradition. Angola and Mozambique follow the </w:t>
      </w:r>
      <w:r>
        <w:rPr>
          <w:rFonts w:ascii="Avenir Next" w:hAnsi="Avenir Next" w:cs="Arial"/>
          <w:color w:val="808080" w:themeColor="background1" w:themeShade="80"/>
          <w:sz w:val="22"/>
          <w:szCs w:val="22"/>
          <w:lang w:val="en-GB"/>
        </w:rPr>
        <w:lastRenderedPageBreak/>
        <w:t xml:space="preserve">civil law </w:t>
      </w:r>
      <w:r w:rsidR="0057033B">
        <w:rPr>
          <w:rFonts w:ascii="Avenir Next" w:hAnsi="Avenir Next" w:cs="Arial"/>
          <w:color w:val="808080" w:themeColor="background1" w:themeShade="80"/>
          <w:sz w:val="22"/>
          <w:szCs w:val="22"/>
          <w:lang w:val="en-GB"/>
        </w:rPr>
        <w:t>system</w:t>
      </w:r>
      <w:r>
        <w:rPr>
          <w:rFonts w:ascii="Avenir Next" w:hAnsi="Avenir Next" w:cs="Arial"/>
          <w:color w:val="808080" w:themeColor="background1" w:themeShade="80"/>
          <w:sz w:val="22"/>
          <w:szCs w:val="22"/>
          <w:lang w:val="en-GB"/>
        </w:rPr>
        <w:t xml:space="preserve"> based on Portuguese law. The </w:t>
      </w:r>
      <w:r w:rsidR="00B66E20">
        <w:rPr>
          <w:rFonts w:ascii="Avenir Next" w:hAnsi="Avenir Next" w:cs="Arial"/>
          <w:color w:val="808080" w:themeColor="background1" w:themeShade="80"/>
          <w:sz w:val="22"/>
          <w:szCs w:val="22"/>
          <w:lang w:val="en-GB"/>
        </w:rPr>
        <w:t>F</w:t>
      </w:r>
      <w:r>
        <w:rPr>
          <w:rFonts w:ascii="Avenir Next" w:hAnsi="Avenir Next" w:cs="Arial"/>
          <w:color w:val="808080" w:themeColor="background1" w:themeShade="80"/>
          <w:sz w:val="22"/>
          <w:szCs w:val="22"/>
          <w:lang w:val="en-GB"/>
        </w:rPr>
        <w:t xml:space="preserve">rancophone countries of West Africa are based on civil law and French law. South Africa and Namibia have a mixed system applying Roman-Dutch which is a civil law system and English Law. </w:t>
      </w:r>
    </w:p>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55A51791" w:rsidR="00AB63DE" w:rsidRPr="00AB63DE" w:rsidRDefault="00FC620E" w:rsidP="005A6B6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1998 Asian Financial Crisis lead to insolvency reform in many East Asian countries. In Indonesia there were amendments to the existing bankruptcy law</w:t>
      </w:r>
      <w:r w:rsidR="000016D0">
        <w:rPr>
          <w:rFonts w:ascii="Avenir Next" w:hAnsi="Avenir Next" w:cs="Arial"/>
          <w:color w:val="808080" w:themeColor="background1" w:themeShade="80"/>
          <w:sz w:val="22"/>
          <w:szCs w:val="22"/>
          <w:lang w:val="en-GB"/>
        </w:rPr>
        <w:t xml:space="preserve"> with</w:t>
      </w:r>
      <w:r>
        <w:rPr>
          <w:rFonts w:ascii="Avenir Next" w:hAnsi="Avenir Next" w:cs="Arial"/>
          <w:color w:val="808080" w:themeColor="background1" w:themeShade="80"/>
          <w:sz w:val="22"/>
          <w:szCs w:val="22"/>
          <w:lang w:val="en-GB"/>
        </w:rPr>
        <w:t xml:space="preserve"> the creation of the Jakarta Initiative and the Indonesian Debt Restructuring Program (INDRA). Thailand also amended their bankruptcy laws during the course of 1998 and 1999 which had the effect of creating bankruptcy courts and passing the Procedure for Bankruptcy Cases Act.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0C05D2C0" w:rsidR="00AB63DE" w:rsidRPr="00AB63DE" w:rsidRDefault="00647440" w:rsidP="00556C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Canada and the United States tried to reach agreement on a bilateral insolvency treaty however no agreement was reached. Both the United States and Canada have adopted the UNCITRAL Model Law on Cross Border Insolvency</w:t>
      </w:r>
      <w:r w:rsidR="00902D32">
        <w:rPr>
          <w:rFonts w:ascii="Avenir Next" w:hAnsi="Avenir Next" w:cs="Arial"/>
          <w:color w:val="808080" w:themeColor="background1" w:themeShade="80"/>
          <w:sz w:val="22"/>
          <w:szCs w:val="22"/>
          <w:lang w:val="en-GB"/>
        </w:rPr>
        <w:t>. T</w:t>
      </w:r>
      <w:r w:rsidR="00C352CC">
        <w:rPr>
          <w:rFonts w:ascii="Avenir Next" w:hAnsi="Avenir Next" w:cs="Arial"/>
          <w:color w:val="808080" w:themeColor="background1" w:themeShade="80"/>
          <w:sz w:val="22"/>
          <w:szCs w:val="22"/>
          <w:lang w:val="en-GB"/>
        </w:rPr>
        <w:t xml:space="preserve">he two states have history of case law and protocols which promote cooperation and comity between proceedings </w:t>
      </w:r>
      <w:r w:rsidR="00902D32">
        <w:rPr>
          <w:rFonts w:ascii="Avenir Next" w:hAnsi="Avenir Next" w:cs="Arial"/>
          <w:color w:val="808080" w:themeColor="background1" w:themeShade="80"/>
          <w:sz w:val="22"/>
          <w:szCs w:val="22"/>
          <w:lang w:val="en-GB"/>
        </w:rPr>
        <w:t>in</w:t>
      </w:r>
      <w:r w:rsidR="00C352CC">
        <w:rPr>
          <w:rFonts w:ascii="Avenir Next" w:hAnsi="Avenir Next" w:cs="Arial"/>
          <w:color w:val="808080" w:themeColor="background1" w:themeShade="80"/>
          <w:sz w:val="22"/>
          <w:szCs w:val="22"/>
          <w:lang w:val="en-GB"/>
        </w:rPr>
        <w:t xml:space="preserve"> the two states. Furthermore the American Law</w:t>
      </w:r>
      <w:r w:rsidR="004A3D7F">
        <w:rPr>
          <w:rFonts w:ascii="Avenir Next" w:hAnsi="Avenir Next" w:cs="Arial"/>
          <w:color w:val="808080" w:themeColor="background1" w:themeShade="80"/>
          <w:sz w:val="22"/>
          <w:szCs w:val="22"/>
          <w:lang w:val="en-GB"/>
        </w:rPr>
        <w:t xml:space="preserve"> Institute </w:t>
      </w:r>
      <w:r w:rsidR="00C352CC">
        <w:rPr>
          <w:rFonts w:ascii="Avenir Next" w:hAnsi="Avenir Next" w:cs="Arial"/>
          <w:color w:val="808080" w:themeColor="background1" w:themeShade="80"/>
          <w:sz w:val="22"/>
          <w:szCs w:val="22"/>
          <w:lang w:val="en-GB"/>
        </w:rPr>
        <w:t>has taken steps to assist with resolution</w:t>
      </w:r>
      <w:r w:rsidR="004A3D7F">
        <w:rPr>
          <w:rFonts w:ascii="Avenir Next" w:hAnsi="Avenir Next" w:cs="Arial"/>
          <w:color w:val="808080" w:themeColor="background1" w:themeShade="80"/>
          <w:sz w:val="22"/>
          <w:szCs w:val="22"/>
          <w:lang w:val="en-GB"/>
        </w:rPr>
        <w:t xml:space="preserve"> </w:t>
      </w:r>
      <w:r w:rsidR="00C352CC">
        <w:rPr>
          <w:rFonts w:ascii="Avenir Next" w:hAnsi="Avenir Next" w:cs="Arial"/>
          <w:color w:val="808080" w:themeColor="background1" w:themeShade="80"/>
          <w:sz w:val="22"/>
          <w:szCs w:val="22"/>
          <w:lang w:val="en-GB"/>
        </w:rPr>
        <w:t>of international insolvency issues be</w:t>
      </w:r>
      <w:r w:rsidR="004A3D7F">
        <w:rPr>
          <w:rFonts w:ascii="Avenir Next" w:hAnsi="Avenir Next" w:cs="Arial"/>
          <w:color w:val="808080" w:themeColor="background1" w:themeShade="80"/>
          <w:sz w:val="22"/>
          <w:szCs w:val="22"/>
          <w:lang w:val="en-GB"/>
        </w:rPr>
        <w:t>t</w:t>
      </w:r>
      <w:r w:rsidR="00C352CC">
        <w:rPr>
          <w:rFonts w:ascii="Avenir Next" w:hAnsi="Avenir Next" w:cs="Arial"/>
          <w:color w:val="808080" w:themeColor="background1" w:themeShade="80"/>
          <w:sz w:val="22"/>
          <w:szCs w:val="22"/>
          <w:lang w:val="en-GB"/>
        </w:rPr>
        <w:t>w</w:t>
      </w:r>
      <w:r w:rsidR="004A3D7F">
        <w:rPr>
          <w:rFonts w:ascii="Avenir Next" w:hAnsi="Avenir Next" w:cs="Arial"/>
          <w:color w:val="808080" w:themeColor="background1" w:themeShade="80"/>
          <w:sz w:val="22"/>
          <w:szCs w:val="22"/>
          <w:lang w:val="en-GB"/>
        </w:rPr>
        <w:t>e</w:t>
      </w:r>
      <w:r w:rsidR="00C352CC">
        <w:rPr>
          <w:rFonts w:ascii="Avenir Next" w:hAnsi="Avenir Next" w:cs="Arial"/>
          <w:color w:val="808080" w:themeColor="background1" w:themeShade="80"/>
          <w:sz w:val="22"/>
          <w:szCs w:val="22"/>
          <w:lang w:val="en-GB"/>
        </w:rPr>
        <w:t>en the nations of Mexi</w:t>
      </w:r>
      <w:r w:rsidR="004A3D7F">
        <w:rPr>
          <w:rFonts w:ascii="Avenir Next" w:hAnsi="Avenir Next" w:cs="Arial"/>
          <w:color w:val="808080" w:themeColor="background1" w:themeShade="80"/>
          <w:sz w:val="22"/>
          <w:szCs w:val="22"/>
          <w:lang w:val="en-GB"/>
        </w:rPr>
        <w:t>c</w:t>
      </w:r>
      <w:r w:rsidR="00C352CC">
        <w:rPr>
          <w:rFonts w:ascii="Avenir Next" w:hAnsi="Avenir Next" w:cs="Arial"/>
          <w:color w:val="808080" w:themeColor="background1" w:themeShade="80"/>
          <w:sz w:val="22"/>
          <w:szCs w:val="22"/>
          <w:lang w:val="en-GB"/>
        </w:rPr>
        <w:t xml:space="preserve">o, </w:t>
      </w:r>
      <w:r w:rsidR="004A3D7F">
        <w:rPr>
          <w:rFonts w:ascii="Avenir Next" w:hAnsi="Avenir Next" w:cs="Arial"/>
          <w:color w:val="808080" w:themeColor="background1" w:themeShade="80"/>
          <w:sz w:val="22"/>
          <w:szCs w:val="22"/>
          <w:lang w:val="en-GB"/>
        </w:rPr>
        <w:t xml:space="preserve">United States and Canada by forming the ALI Transnational Insolvency Project with the aim of improving cooperation between the nations. Experts on insolvency law from the three countries were appointed and they prepared an international statement on each countries insolvency law relevant to international cases. Principals of Cooperation were then approved by the NAFTA countries in 2000. I believe that these initiatives are successful because they promote cooperation between the nations which can be seen through recent cases and judgments granted where the principal of comity was used.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75C80B49" w:rsidR="00AB63DE" w:rsidRPr="00AB63DE" w:rsidRDefault="00D745E7" w:rsidP="00896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Different insolvency systems around the world are based from the civil law system or the English law system. The civil law </w:t>
      </w:r>
      <w:r w:rsidR="003060A2">
        <w:rPr>
          <w:rFonts w:ascii="Avenir Next" w:hAnsi="Avenir Next" w:cs="Arial"/>
          <w:color w:val="808080" w:themeColor="background1" w:themeShade="80"/>
          <w:sz w:val="22"/>
          <w:szCs w:val="22"/>
          <w:lang w:val="en-GB"/>
        </w:rPr>
        <w:t>system bases</w:t>
      </w:r>
      <w:r>
        <w:rPr>
          <w:rFonts w:ascii="Avenir Next" w:hAnsi="Avenir Next" w:cs="Arial"/>
          <w:color w:val="808080" w:themeColor="background1" w:themeShade="80"/>
          <w:sz w:val="22"/>
          <w:szCs w:val="22"/>
          <w:lang w:val="en-GB"/>
        </w:rPr>
        <w:t xml:space="preserve"> their fraudulent conveyance law</w:t>
      </w:r>
      <w:r w:rsidR="003060A2">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on the </w:t>
      </w:r>
      <w:r w:rsidRPr="00D745E7">
        <w:rPr>
          <w:rFonts w:ascii="Avenir Next" w:hAnsi="Avenir Next" w:cs="Arial"/>
          <w:i/>
          <w:color w:val="808080" w:themeColor="background1" w:themeShade="80"/>
          <w:sz w:val="22"/>
          <w:szCs w:val="22"/>
          <w:lang w:val="en-GB"/>
        </w:rPr>
        <w:t>actio</w:t>
      </w:r>
      <w:r>
        <w:rPr>
          <w:rFonts w:ascii="Avenir Next" w:hAnsi="Avenir Next" w:cs="Arial"/>
          <w:color w:val="808080" w:themeColor="background1" w:themeShade="80"/>
          <w:sz w:val="22"/>
          <w:szCs w:val="22"/>
          <w:lang w:val="en-GB"/>
        </w:rPr>
        <w:t xml:space="preserve"> </w:t>
      </w:r>
      <w:r>
        <w:rPr>
          <w:rFonts w:ascii="Avenir Next" w:hAnsi="Avenir Next" w:cs="Arial"/>
          <w:i/>
          <w:color w:val="808080" w:themeColor="background1" w:themeShade="80"/>
          <w:sz w:val="22"/>
          <w:szCs w:val="22"/>
          <w:lang w:val="en-GB"/>
        </w:rPr>
        <w:t>p</w:t>
      </w:r>
      <w:r w:rsidRPr="00D745E7">
        <w:rPr>
          <w:rFonts w:ascii="Avenir Next" w:hAnsi="Avenir Next" w:cs="Arial"/>
          <w:i/>
          <w:color w:val="808080" w:themeColor="background1" w:themeShade="80"/>
          <w:sz w:val="22"/>
          <w:szCs w:val="22"/>
          <w:lang w:val="en-GB"/>
        </w:rPr>
        <w:t>auliana</w:t>
      </w:r>
      <w:r>
        <w:rPr>
          <w:rFonts w:ascii="Avenir Next" w:hAnsi="Avenir Next" w:cs="Arial"/>
          <w:color w:val="808080" w:themeColor="background1" w:themeShade="80"/>
          <w:sz w:val="22"/>
          <w:szCs w:val="22"/>
          <w:lang w:val="en-GB"/>
        </w:rPr>
        <w:t xml:space="preserve"> whilst the English law system is based on the Act of Elizabeth of 1570. These differen</w:t>
      </w:r>
      <w:r w:rsidR="00B452FD">
        <w:rPr>
          <w:rFonts w:ascii="Avenir Next" w:hAnsi="Avenir Next" w:cs="Arial"/>
          <w:color w:val="808080" w:themeColor="background1" w:themeShade="80"/>
          <w:sz w:val="22"/>
          <w:szCs w:val="22"/>
          <w:lang w:val="en-GB"/>
        </w:rPr>
        <w:t>t</w:t>
      </w:r>
      <w:r>
        <w:rPr>
          <w:rFonts w:ascii="Avenir Next" w:hAnsi="Avenir Next" w:cs="Arial"/>
          <w:color w:val="808080" w:themeColor="background1" w:themeShade="80"/>
          <w:sz w:val="22"/>
          <w:szCs w:val="22"/>
          <w:lang w:val="en-GB"/>
        </w:rPr>
        <w:t xml:space="preserve"> systems cause differences in the requirements for remedies</w:t>
      </w:r>
      <w:r w:rsidR="000C7D46">
        <w:rPr>
          <w:rFonts w:ascii="Avenir Next" w:hAnsi="Avenir Next" w:cs="Arial"/>
          <w:color w:val="808080" w:themeColor="background1" w:themeShade="80"/>
          <w:sz w:val="22"/>
          <w:szCs w:val="22"/>
          <w:lang w:val="en-GB"/>
        </w:rPr>
        <w:t xml:space="preserve"> to be applied depending on whether or not they are pro-creditor or pro-debtor. </w:t>
      </w:r>
      <w:r w:rsidR="005B1EA0">
        <w:rPr>
          <w:rFonts w:ascii="Avenir Next" w:hAnsi="Avenir Next" w:cs="Arial"/>
          <w:color w:val="808080" w:themeColor="background1" w:themeShade="80"/>
          <w:sz w:val="22"/>
          <w:szCs w:val="22"/>
          <w:lang w:val="en-GB"/>
        </w:rPr>
        <w:t>Generally voidable dispositions can be classified as either fraudulent conveyances i.e. dispositions under their value or preferences i.e. settlement of debts favouring one creditor over another. These principals can have the effect of undermining the predictability of contractual relationships however they are vitally important in recovering monies that would not have been available</w:t>
      </w:r>
      <w:r w:rsidR="003060A2">
        <w:rPr>
          <w:rFonts w:ascii="Avenir Next" w:hAnsi="Avenir Next" w:cs="Arial"/>
          <w:color w:val="808080" w:themeColor="background1" w:themeShade="80"/>
          <w:sz w:val="22"/>
          <w:szCs w:val="22"/>
          <w:lang w:val="en-GB"/>
        </w:rPr>
        <w:t xml:space="preserve"> to creditors, had the voidable disposition principal not been applied </w:t>
      </w:r>
      <w:r w:rsidR="005B1EA0">
        <w:rPr>
          <w:rFonts w:ascii="Avenir Next" w:hAnsi="Avenir Next" w:cs="Arial"/>
          <w:color w:val="808080" w:themeColor="background1" w:themeShade="80"/>
          <w:sz w:val="22"/>
          <w:szCs w:val="22"/>
          <w:lang w:val="en-GB"/>
        </w:rPr>
        <w:t>and are thus beneficial to creditors.</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6DCECF2E" w:rsidR="001E1C34" w:rsidRPr="00AB63DE" w:rsidRDefault="0038588B" w:rsidP="00F457F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limitations in international insolvency law are created by the fact that there is no international insolvency law statute and </w:t>
      </w:r>
      <w:r w:rsidR="00C0014E">
        <w:rPr>
          <w:rFonts w:ascii="Avenir Next" w:hAnsi="Avenir Next" w:cs="Arial"/>
          <w:color w:val="808080" w:themeColor="background1" w:themeShade="80"/>
          <w:sz w:val="22"/>
          <w:szCs w:val="22"/>
          <w:lang w:val="en-GB"/>
        </w:rPr>
        <w:t>very little</w:t>
      </w:r>
      <w:r>
        <w:rPr>
          <w:rFonts w:ascii="Avenir Next" w:hAnsi="Avenir Next" w:cs="Arial"/>
          <w:color w:val="808080" w:themeColor="background1" w:themeShade="80"/>
          <w:sz w:val="22"/>
          <w:szCs w:val="22"/>
          <w:lang w:val="en-GB"/>
        </w:rPr>
        <w:t xml:space="preserve"> harmonisation. Substantive insolvency law are not harmonised and are often focused on the domestic insolvency law of the particular state where proceedings are </w:t>
      </w:r>
      <w:r w:rsidR="00817443">
        <w:rPr>
          <w:rFonts w:ascii="Avenir Next" w:hAnsi="Avenir Next" w:cs="Arial"/>
          <w:color w:val="808080" w:themeColor="background1" w:themeShade="80"/>
          <w:sz w:val="22"/>
          <w:szCs w:val="22"/>
          <w:lang w:val="en-GB"/>
        </w:rPr>
        <w:t>instituted</w:t>
      </w:r>
      <w:r>
        <w:rPr>
          <w:rFonts w:ascii="Avenir Next" w:hAnsi="Avenir Next" w:cs="Arial"/>
          <w:color w:val="808080" w:themeColor="background1" w:themeShade="80"/>
          <w:sz w:val="22"/>
          <w:szCs w:val="22"/>
          <w:lang w:val="en-GB"/>
        </w:rPr>
        <w:t xml:space="preserve">. Foreign proceedings and judgements are not automatically recognised and have no effect in other jurisdictions. </w:t>
      </w:r>
      <w:r w:rsidR="00817443">
        <w:rPr>
          <w:rFonts w:ascii="Avenir Next" w:hAnsi="Avenir Next" w:cs="Arial"/>
          <w:color w:val="808080" w:themeColor="background1" w:themeShade="80"/>
          <w:sz w:val="22"/>
          <w:szCs w:val="22"/>
          <w:lang w:val="en-GB"/>
        </w:rPr>
        <w:t>This l</w:t>
      </w:r>
      <w:r>
        <w:rPr>
          <w:rFonts w:ascii="Avenir Next" w:hAnsi="Avenir Next" w:cs="Arial"/>
          <w:color w:val="808080" w:themeColor="background1" w:themeShade="80"/>
          <w:sz w:val="22"/>
          <w:szCs w:val="22"/>
          <w:lang w:val="en-GB"/>
        </w:rPr>
        <w:t xml:space="preserve">ack of harmonisation between jurisdictions can also result in concurrent </w:t>
      </w:r>
      <w:r w:rsidR="00817443">
        <w:rPr>
          <w:rFonts w:ascii="Avenir Next" w:hAnsi="Avenir Next" w:cs="Arial"/>
          <w:color w:val="808080" w:themeColor="background1" w:themeShade="80"/>
          <w:sz w:val="22"/>
          <w:szCs w:val="22"/>
          <w:lang w:val="en-GB"/>
        </w:rPr>
        <w:t xml:space="preserve">insolvency </w:t>
      </w:r>
      <w:r>
        <w:rPr>
          <w:rFonts w:ascii="Avenir Next" w:hAnsi="Avenir Next" w:cs="Arial"/>
          <w:color w:val="808080" w:themeColor="background1" w:themeShade="80"/>
          <w:sz w:val="22"/>
          <w:szCs w:val="22"/>
          <w:lang w:val="en-GB"/>
        </w:rPr>
        <w:t xml:space="preserve">proceedings in respect of the same company running in multiple jurisdictions simultaneously. </w:t>
      </w:r>
      <w:r w:rsidR="00D77D67">
        <w:rPr>
          <w:rFonts w:ascii="Avenir Next" w:hAnsi="Avenir Next" w:cs="Arial"/>
          <w:color w:val="808080" w:themeColor="background1" w:themeShade="80"/>
          <w:sz w:val="22"/>
          <w:szCs w:val="22"/>
          <w:lang w:val="en-GB"/>
        </w:rPr>
        <w:t>There is lack of recognition of foreign judgements, lack of jurisdiction and the question of which choice of law to apply.</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761D83A8" w14:textId="77777777" w:rsidR="0096796C" w:rsidRDefault="0096796C" w:rsidP="009679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Several treaties and conventions have been adopted over the years which relate to cross border insolvency. Most notably are the:</w:t>
      </w:r>
    </w:p>
    <w:p w14:paraId="6675BEEE" w14:textId="6550C116" w:rsidR="001E1C34" w:rsidRDefault="008024C4"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Nordic Convention 1933</w:t>
      </w:r>
    </w:p>
    <w:p w14:paraId="48BCD615" w14:textId="4224D755" w:rsidR="008024C4" w:rsidRDefault="00EE579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European</w:t>
      </w:r>
      <w:r w:rsidR="008024C4">
        <w:rPr>
          <w:rFonts w:ascii="Avenir Next" w:hAnsi="Avenir Next" w:cs="Arial"/>
          <w:color w:val="808080" w:themeColor="background1" w:themeShade="80"/>
          <w:sz w:val="22"/>
          <w:szCs w:val="22"/>
          <w:lang w:val="en-GB"/>
        </w:rPr>
        <w:t xml:space="preserve"> Insolvency Regulation Recast</w:t>
      </w:r>
      <w:r w:rsidR="0096796C">
        <w:rPr>
          <w:rFonts w:ascii="Avenir Next" w:hAnsi="Avenir Next" w:cs="Arial"/>
          <w:color w:val="808080" w:themeColor="background1" w:themeShade="80"/>
          <w:sz w:val="22"/>
          <w:szCs w:val="22"/>
          <w:lang w:val="en-GB"/>
        </w:rPr>
        <w:t xml:space="preserve"> (2000) &amp; (2015)</w:t>
      </w:r>
    </w:p>
    <w:p w14:paraId="0121833F" w14:textId="1817A0E3" w:rsidR="00EE5797" w:rsidRDefault="00EE579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Montevideo Treaties (1889) &amp; (1940)</w:t>
      </w:r>
    </w:p>
    <w:p w14:paraId="5D83D564" w14:textId="453AF5D0" w:rsidR="00EE5797" w:rsidRDefault="00EE579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Havana Convention on Private International Law (1928)</w:t>
      </w:r>
    </w:p>
    <w:p w14:paraId="259E4E9F" w14:textId="48BC7343" w:rsidR="00EE5797" w:rsidRDefault="00EE579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Principles of Cooperation amongst NAFTA Countries (2000)</w:t>
      </w:r>
    </w:p>
    <w:p w14:paraId="492D35CC" w14:textId="68A27456" w:rsidR="001E1C34" w:rsidRDefault="00EE5797"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Organisation pour I’Harmonisation en Afrique du Driot de Affaires (OHADA) (1995) </w:t>
      </w:r>
      <w:r w:rsidR="0096796C">
        <w:rPr>
          <w:rFonts w:ascii="Avenir Next" w:hAnsi="Avenir Next" w:cs="Arial"/>
          <w:color w:val="808080" w:themeColor="background1" w:themeShade="80"/>
          <w:sz w:val="22"/>
          <w:szCs w:val="22"/>
          <w:lang w:val="en-GB"/>
        </w:rPr>
        <w:t>and their adoption of the UNCITRAL Model Law on Cross Border Insolvency</w:t>
      </w:r>
    </w:p>
    <w:p w14:paraId="3B55F576" w14:textId="6B5A9C77" w:rsidR="0096796C" w:rsidRPr="0096796C" w:rsidRDefault="0096796C" w:rsidP="0069285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Several states around the globe have also adopted the UNCITRAL Model Law on Cross Border </w:t>
      </w:r>
      <w:r w:rsidR="0057033B">
        <w:rPr>
          <w:rFonts w:ascii="Avenir Next" w:hAnsi="Avenir Next" w:cs="Arial"/>
          <w:color w:val="808080" w:themeColor="background1" w:themeShade="80"/>
          <w:sz w:val="22"/>
          <w:szCs w:val="22"/>
          <w:lang w:val="en-GB"/>
        </w:rPr>
        <w:t xml:space="preserve">Insolvency. These treaties are advantageous </w:t>
      </w:r>
      <w:r>
        <w:rPr>
          <w:rFonts w:ascii="Avenir Next" w:hAnsi="Avenir Next" w:cs="Arial"/>
          <w:color w:val="808080" w:themeColor="background1" w:themeShade="80"/>
          <w:sz w:val="22"/>
          <w:szCs w:val="22"/>
          <w:lang w:val="en-GB"/>
        </w:rPr>
        <w:t xml:space="preserve">because they determine which choice of law will apply and deal with issues of recognition of foreign proceeding, which saves a lot of time and money and is ultimately an advantage to creditors. </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r w:rsidR="003E2E7C" w:rsidRPr="004216EA">
        <w:rPr>
          <w:rFonts w:ascii="Avenir Next" w:hAnsi="Avenir Next" w:cs="Arial"/>
          <w:sz w:val="22"/>
          <w:szCs w:val="22"/>
          <w:lang w:val="en-GB"/>
        </w:rPr>
        <w:t>Asgard</w:t>
      </w:r>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Asgard, FPPL is struggling financially in Asgard.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E317A65" w:rsidR="001E1C34" w:rsidRPr="00AB63DE" w:rsidRDefault="006D79BC" w:rsidP="0087773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normally brought through a designated court, whereby a court order is granted. This order has the effect of placing a moratorium on all piecemeal debt collection and execution procedures. Informal Insolvency arrangements involve an agreement with creditors </w:t>
      </w:r>
      <w:r w:rsidR="00877734">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your repayment obligations. The </w:t>
      </w:r>
      <w:r w:rsidR="00877734">
        <w:rPr>
          <w:rFonts w:ascii="Avenir Next" w:hAnsi="Avenir Next" w:cs="Arial"/>
          <w:color w:val="808080" w:themeColor="background1" w:themeShade="80"/>
          <w:sz w:val="22"/>
          <w:szCs w:val="22"/>
          <w:lang w:val="en-GB"/>
        </w:rPr>
        <w:t>advantages</w:t>
      </w:r>
      <w:r>
        <w:rPr>
          <w:rFonts w:ascii="Avenir Next" w:hAnsi="Avenir Next" w:cs="Arial"/>
          <w:color w:val="808080" w:themeColor="background1" w:themeShade="80"/>
          <w:sz w:val="22"/>
          <w:szCs w:val="22"/>
          <w:lang w:val="en-GB"/>
        </w:rPr>
        <w:t xml:space="preserve"> of informal out-of-court workout arrangements</w:t>
      </w:r>
      <w:r w:rsidR="00877734">
        <w:rPr>
          <w:rFonts w:ascii="Avenir Next" w:hAnsi="Avenir Next" w:cs="Arial"/>
          <w:color w:val="808080" w:themeColor="background1" w:themeShade="80"/>
          <w:sz w:val="22"/>
          <w:szCs w:val="22"/>
          <w:lang w:val="en-GB"/>
        </w:rPr>
        <w:t xml:space="preserve"> is that the company is not placed in liquidation and can continue to trade. Jobs of employees are saved and the company is granted time to get out of its financial woes. The risks would be the creditor could back out of the agreement at any time and could </w:t>
      </w:r>
      <w:r w:rsidR="00817443">
        <w:rPr>
          <w:rFonts w:ascii="Avenir Next" w:hAnsi="Avenir Next" w:cs="Arial"/>
          <w:color w:val="808080" w:themeColor="background1" w:themeShade="80"/>
          <w:sz w:val="22"/>
          <w:szCs w:val="22"/>
          <w:lang w:val="en-GB"/>
        </w:rPr>
        <w:t xml:space="preserve">sue </w:t>
      </w:r>
      <w:r w:rsidR="00877734">
        <w:rPr>
          <w:rFonts w:ascii="Avenir Next" w:hAnsi="Avenir Next" w:cs="Arial"/>
          <w:color w:val="808080" w:themeColor="background1" w:themeShade="80"/>
          <w:sz w:val="22"/>
          <w:szCs w:val="22"/>
          <w:lang w:val="en-GB"/>
        </w:rPr>
        <w:t>f</w:t>
      </w:r>
      <w:r w:rsidR="00817443">
        <w:rPr>
          <w:rFonts w:ascii="Avenir Next" w:hAnsi="Avenir Next" w:cs="Arial"/>
          <w:color w:val="808080" w:themeColor="background1" w:themeShade="80"/>
          <w:sz w:val="22"/>
          <w:szCs w:val="22"/>
          <w:lang w:val="en-GB"/>
        </w:rPr>
        <w:t>or liquidation of the company</w:t>
      </w:r>
      <w:r w:rsidR="0057033B">
        <w:rPr>
          <w:rFonts w:ascii="Avenir Next" w:hAnsi="Avenir Next" w:cs="Arial"/>
          <w:color w:val="808080" w:themeColor="background1" w:themeShade="80"/>
          <w:sz w:val="22"/>
          <w:szCs w:val="22"/>
          <w:lang w:val="en-GB"/>
        </w:rPr>
        <w:t>,</w:t>
      </w:r>
      <w:bookmarkStart w:id="0" w:name="_GoBack"/>
      <w:bookmarkEnd w:id="0"/>
      <w:r w:rsidR="00817443">
        <w:rPr>
          <w:rFonts w:ascii="Avenir Next" w:hAnsi="Avenir Next" w:cs="Arial"/>
          <w:color w:val="808080" w:themeColor="background1" w:themeShade="80"/>
          <w:sz w:val="22"/>
          <w:szCs w:val="22"/>
          <w:lang w:val="en-GB"/>
        </w:rPr>
        <w:t xml:space="preserve"> as can</w:t>
      </w:r>
      <w:r w:rsidR="00877734">
        <w:rPr>
          <w:rFonts w:ascii="Avenir Next" w:hAnsi="Avenir Next" w:cs="Arial"/>
          <w:color w:val="808080" w:themeColor="background1" w:themeShade="80"/>
          <w:sz w:val="22"/>
          <w:szCs w:val="22"/>
          <w:lang w:val="en-GB"/>
        </w:rPr>
        <w:t xml:space="preserve"> any other creditor that is no</w:t>
      </w:r>
      <w:r w:rsidR="00817443">
        <w:rPr>
          <w:rFonts w:ascii="Avenir Next" w:hAnsi="Avenir Next" w:cs="Arial"/>
          <w:color w:val="808080" w:themeColor="background1" w:themeShade="80"/>
          <w:sz w:val="22"/>
          <w:szCs w:val="22"/>
          <w:lang w:val="en-GB"/>
        </w:rPr>
        <w:t>t</w:t>
      </w:r>
      <w:r w:rsidR="00877734">
        <w:rPr>
          <w:rFonts w:ascii="Avenir Next" w:hAnsi="Avenir Next" w:cs="Arial"/>
          <w:color w:val="808080" w:themeColor="background1" w:themeShade="80"/>
          <w:sz w:val="22"/>
          <w:szCs w:val="22"/>
          <w:lang w:val="en-GB"/>
        </w:rPr>
        <w:t xml:space="preserve"> party to the agreement as there is no court order</w:t>
      </w:r>
      <w:r w:rsidR="00817443">
        <w:rPr>
          <w:rFonts w:ascii="Avenir Next" w:hAnsi="Avenir Next" w:cs="Arial"/>
          <w:color w:val="808080" w:themeColor="background1" w:themeShade="80"/>
          <w:sz w:val="22"/>
          <w:szCs w:val="22"/>
          <w:lang w:val="en-GB"/>
        </w:rPr>
        <w:t xml:space="preserve"> placing a moratorium on insolvency proceedings</w:t>
      </w:r>
      <w:r w:rsidR="00877734">
        <w:rPr>
          <w:rFonts w:ascii="Avenir Next" w:hAnsi="Avenir Next" w:cs="Arial"/>
          <w:color w:val="808080" w:themeColor="background1" w:themeShade="80"/>
          <w:sz w:val="22"/>
          <w:szCs w:val="22"/>
          <w:lang w:val="en-GB"/>
        </w:rPr>
        <w:t xml:space="preserve">. </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r w:rsidR="003E2E7C" w:rsidRPr="004216EA">
        <w:rPr>
          <w:rFonts w:ascii="Avenir Next" w:hAnsi="Avenir Next" w:cs="Arial"/>
          <w:sz w:val="22"/>
          <w:szCs w:val="22"/>
          <w:lang w:val="en-GB"/>
        </w:rPr>
        <w:t>Asgard</w:t>
      </w:r>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3455DE78" w:rsidR="001E1C34" w:rsidRPr="00AB63DE" w:rsidRDefault="00957B47" w:rsidP="005D18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difficulties that would arise in this scenario would be </w:t>
      </w:r>
      <w:r w:rsidR="006D79BC">
        <w:rPr>
          <w:rFonts w:ascii="Avenir Next" w:hAnsi="Avenir Next" w:cs="Arial"/>
          <w:color w:val="808080" w:themeColor="background1" w:themeShade="80"/>
          <w:sz w:val="22"/>
          <w:szCs w:val="22"/>
          <w:lang w:val="en-GB"/>
        </w:rPr>
        <w:t>each state applying its own laws with little extraterritorial effects of foreign judgements</w:t>
      </w:r>
      <w:r>
        <w:rPr>
          <w:rFonts w:ascii="Avenir Next" w:hAnsi="Avenir Next" w:cs="Arial"/>
          <w:color w:val="808080" w:themeColor="background1" w:themeShade="80"/>
          <w:sz w:val="22"/>
          <w:szCs w:val="22"/>
          <w:lang w:val="en-GB"/>
        </w:rPr>
        <w:t xml:space="preserve">. </w:t>
      </w:r>
      <w:r w:rsidR="005D18DD">
        <w:rPr>
          <w:rFonts w:ascii="Avenir Next" w:hAnsi="Avenir Next" w:cs="Arial"/>
          <w:color w:val="808080" w:themeColor="background1" w:themeShade="80"/>
          <w:sz w:val="22"/>
          <w:szCs w:val="22"/>
          <w:lang w:val="en-GB"/>
        </w:rPr>
        <w:t xml:space="preserve">International insolvency instruments which were developed to combat these difficulties would be the UNCITRAL Model Law on Cross Border </w:t>
      </w:r>
      <w:r w:rsidR="005D18DD">
        <w:rPr>
          <w:rFonts w:ascii="Avenir Next" w:hAnsi="Avenir Next" w:cs="Arial"/>
          <w:color w:val="808080" w:themeColor="background1" w:themeShade="80"/>
          <w:sz w:val="22"/>
          <w:szCs w:val="22"/>
          <w:lang w:val="en-GB"/>
        </w:rPr>
        <w:lastRenderedPageBreak/>
        <w:t xml:space="preserve">Insolvency, the American Law Institute created the Transnational Insolvency Project which developed the ALI NAFTA Guidelines Applicable to Court-to-Court communications in Cross border Cases which cover insolvency proceedings in Canada, the United States and Mexico. The American Law Institute and the International Insolvency Institute created the ALI – III Global Principals for Cooperation in International Insolvency in Cross-Border Cases in 2012. In Europe the European Insolvency Regulation Recast was passed which promotes coordination between European member’s states. Also within the European Union the EU JudgeCo Guidelines was published which promotes coordination between European members states. The Judicial Insolvency Network created the JIN Guidelines with the objective of improving communications amongst courts where multiple proceedings are running simultaneously. This is important so that there is uniformity when multiple proceedings are running against the same debtor in different states.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10DF19E2" w:rsidR="001E1C34" w:rsidRPr="00AB63DE" w:rsidRDefault="00BF0829" w:rsidP="00BF082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European Insolvency Regulation Recast (EIR) would not apply to the UK commen</w:t>
      </w:r>
      <w:r w:rsidR="00817443">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ed insolvency proceedings because the EIR only applies to members states and the UK left the European Union at 11pm on the 31</w:t>
      </w:r>
      <w:r w:rsidRPr="00BF0829">
        <w:rPr>
          <w:rFonts w:ascii="Avenir Next" w:hAnsi="Avenir Next" w:cs="Arial"/>
          <w:color w:val="808080" w:themeColor="background1" w:themeShade="80"/>
          <w:sz w:val="22"/>
          <w:szCs w:val="22"/>
          <w:vertAlign w:val="superscript"/>
          <w:lang w:val="en-GB"/>
        </w:rPr>
        <w:t>st</w:t>
      </w:r>
      <w:r>
        <w:rPr>
          <w:rFonts w:ascii="Avenir Next" w:hAnsi="Avenir Next" w:cs="Arial"/>
          <w:color w:val="808080" w:themeColor="background1" w:themeShade="80"/>
          <w:sz w:val="22"/>
          <w:szCs w:val="22"/>
          <w:lang w:val="en-GB"/>
        </w:rPr>
        <w:t xml:space="preserve"> of January 2020. As the UK insolvency proceeding began well after the 31</w:t>
      </w:r>
      <w:r w:rsidRPr="00BF0829">
        <w:rPr>
          <w:rFonts w:ascii="Avenir Next" w:hAnsi="Avenir Next" w:cs="Arial"/>
          <w:color w:val="808080" w:themeColor="background1" w:themeShade="80"/>
          <w:sz w:val="22"/>
          <w:szCs w:val="22"/>
          <w:vertAlign w:val="superscript"/>
          <w:lang w:val="en-GB"/>
        </w:rPr>
        <w:t>st</w:t>
      </w:r>
      <w:r>
        <w:rPr>
          <w:rFonts w:ascii="Avenir Next" w:hAnsi="Avenir Next" w:cs="Arial"/>
          <w:color w:val="808080" w:themeColor="background1" w:themeShade="80"/>
          <w:sz w:val="22"/>
          <w:szCs w:val="22"/>
          <w:lang w:val="en-GB"/>
        </w:rPr>
        <w:t xml:space="preserve"> of January 2020 </w:t>
      </w:r>
      <w:r w:rsidR="00817443">
        <w:rPr>
          <w:rFonts w:ascii="Avenir Next" w:hAnsi="Avenir Next" w:cs="Arial"/>
          <w:color w:val="808080" w:themeColor="background1" w:themeShade="80"/>
          <w:sz w:val="22"/>
          <w:szCs w:val="22"/>
          <w:lang w:val="en-GB"/>
        </w:rPr>
        <w:t xml:space="preserve">exit </w:t>
      </w:r>
      <w:r>
        <w:rPr>
          <w:rFonts w:ascii="Avenir Next" w:hAnsi="Avenir Next" w:cs="Arial"/>
          <w:color w:val="808080" w:themeColor="background1" w:themeShade="80"/>
          <w:sz w:val="22"/>
          <w:szCs w:val="22"/>
          <w:lang w:val="en-GB"/>
        </w:rPr>
        <w:t>date the EIR would not apply</w:t>
      </w:r>
      <w:r w:rsidR="00817443">
        <w:rPr>
          <w:rFonts w:ascii="Avenir Next" w:hAnsi="Avenir Next" w:cs="Arial"/>
          <w:color w:val="808080" w:themeColor="background1" w:themeShade="80"/>
          <w:sz w:val="22"/>
          <w:szCs w:val="22"/>
          <w:lang w:val="en-GB"/>
        </w:rPr>
        <w:t xml:space="preserve"> in this scenario</w:t>
      </w:r>
      <w:r>
        <w:rPr>
          <w:rFonts w:ascii="Avenir Next" w:hAnsi="Avenir Next" w:cs="Arial"/>
          <w:color w:val="808080" w:themeColor="background1" w:themeShade="80"/>
          <w:sz w:val="22"/>
          <w:szCs w:val="22"/>
          <w:lang w:val="en-GB"/>
        </w:rPr>
        <w:t xml:space="preserve">. </w:t>
      </w:r>
      <w:r w:rsidR="00E57343">
        <w:rPr>
          <w:rFonts w:ascii="Avenir Next" w:hAnsi="Avenir Next" w:cs="Arial"/>
          <w:color w:val="808080" w:themeColor="background1" w:themeShade="80"/>
          <w:sz w:val="22"/>
          <w:szCs w:val="22"/>
          <w:lang w:val="en-GB"/>
        </w:rPr>
        <w:t xml:space="preserve">The consequence of this would be the ability for Lobo to institute insolvency proceedings against FPPL in an European country provided it can prove that FPPL has a centre of main interest in that </w:t>
      </w:r>
      <w:r w:rsidR="00957B47">
        <w:rPr>
          <w:rFonts w:ascii="Avenir Next" w:hAnsi="Avenir Next" w:cs="Arial"/>
          <w:color w:val="808080" w:themeColor="background1" w:themeShade="80"/>
          <w:sz w:val="22"/>
          <w:szCs w:val="22"/>
          <w:lang w:val="en-GB"/>
        </w:rPr>
        <w:t xml:space="preserve">particular </w:t>
      </w:r>
      <w:r w:rsidR="00E57343">
        <w:rPr>
          <w:rFonts w:ascii="Avenir Next" w:hAnsi="Avenir Next" w:cs="Arial"/>
          <w:color w:val="808080" w:themeColor="background1" w:themeShade="80"/>
          <w:sz w:val="22"/>
          <w:szCs w:val="22"/>
          <w:lang w:val="en-GB"/>
        </w:rPr>
        <w:t xml:space="preserve">European country. </w:t>
      </w:r>
      <w:r w:rsidR="00817443">
        <w:rPr>
          <w:rFonts w:ascii="Avenir Next" w:hAnsi="Avenir Next" w:cs="Arial"/>
          <w:color w:val="808080" w:themeColor="background1" w:themeShade="80"/>
          <w:sz w:val="22"/>
          <w:szCs w:val="22"/>
          <w:lang w:val="en-GB"/>
        </w:rPr>
        <w:t>Depending on whether or not the European country applicable has adopted the UNCITRAL Model Law of Cross Border Insolvency, Lobo could have the UK judgement recognised in the European country</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BD0F" w14:textId="77777777" w:rsidR="007D03E9" w:rsidRDefault="007D03E9" w:rsidP="00241B44">
      <w:r>
        <w:separator/>
      </w:r>
    </w:p>
  </w:endnote>
  <w:endnote w:type="continuationSeparator" w:id="0">
    <w:p w14:paraId="7967B051" w14:textId="77777777" w:rsidR="007D03E9" w:rsidRDefault="007D03E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57033B">
          <w:rPr>
            <w:rStyle w:val="PageNumber"/>
            <w:rFonts w:ascii="Avenir Next" w:hAnsi="Avenir Next" w:cs="Arial"/>
            <w:noProof/>
            <w:sz w:val="22"/>
            <w:szCs w:val="22"/>
          </w:rPr>
          <w:t>9</w:t>
        </w:r>
        <w:r w:rsidRPr="00297BDF">
          <w:rPr>
            <w:rStyle w:val="PageNumber"/>
            <w:rFonts w:ascii="Avenir Next" w:hAnsi="Avenir Next" w:cs="Arial"/>
            <w:sz w:val="22"/>
            <w:szCs w:val="22"/>
          </w:rPr>
          <w:fldChar w:fldCharType="end"/>
        </w:r>
      </w:p>
    </w:sdtContent>
  </w:sdt>
  <w:p w14:paraId="12ABA5E1" w14:textId="3D5D7326" w:rsidR="00B64A85" w:rsidRPr="00297BDF" w:rsidRDefault="00F26BDC" w:rsidP="0052732A">
    <w:pPr>
      <w:pStyle w:val="Footer"/>
      <w:ind w:right="360"/>
      <w:rPr>
        <w:rFonts w:ascii="Avenir Next" w:hAnsi="Avenir Next" w:cs="Arial"/>
        <w:sz w:val="22"/>
        <w:szCs w:val="22"/>
      </w:rPr>
    </w:pPr>
    <w:r>
      <w:rPr>
        <w:rFonts w:ascii="Avenir Next" w:hAnsi="Avenir Next" w:cs="Arial"/>
        <w:sz w:val="22"/>
        <w:szCs w:val="22"/>
      </w:rPr>
      <w:t>202223-960</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584E" w14:textId="77777777" w:rsidR="007D03E9" w:rsidRDefault="007D03E9" w:rsidP="00241B44">
      <w:r>
        <w:separator/>
      </w:r>
    </w:p>
  </w:footnote>
  <w:footnote w:type="continuationSeparator" w:id="0">
    <w:p w14:paraId="06AAAAEE" w14:textId="77777777" w:rsidR="007D03E9" w:rsidRDefault="007D03E9"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88"/>
    <w:rsid w:val="000009F5"/>
    <w:rsid w:val="000016D0"/>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C7D4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24F7"/>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0A2"/>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88B"/>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3D7F"/>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56CF5"/>
    <w:rsid w:val="00560534"/>
    <w:rsid w:val="0056391B"/>
    <w:rsid w:val="005650E2"/>
    <w:rsid w:val="00566D80"/>
    <w:rsid w:val="00567AD7"/>
    <w:rsid w:val="0057033B"/>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6B60"/>
    <w:rsid w:val="005A726D"/>
    <w:rsid w:val="005B0BB2"/>
    <w:rsid w:val="005B1EA0"/>
    <w:rsid w:val="005B2AA0"/>
    <w:rsid w:val="005B503A"/>
    <w:rsid w:val="005B67AC"/>
    <w:rsid w:val="005C01B0"/>
    <w:rsid w:val="005C2790"/>
    <w:rsid w:val="005C36E9"/>
    <w:rsid w:val="005C3B3A"/>
    <w:rsid w:val="005C41CF"/>
    <w:rsid w:val="005C4FF2"/>
    <w:rsid w:val="005C6778"/>
    <w:rsid w:val="005D0511"/>
    <w:rsid w:val="005D18DD"/>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7440"/>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D79BC"/>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031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215"/>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24C4"/>
    <w:rsid w:val="00803BE9"/>
    <w:rsid w:val="00804000"/>
    <w:rsid w:val="0080454E"/>
    <w:rsid w:val="00804C32"/>
    <w:rsid w:val="00806302"/>
    <w:rsid w:val="00807119"/>
    <w:rsid w:val="008071D5"/>
    <w:rsid w:val="00807FE8"/>
    <w:rsid w:val="00811865"/>
    <w:rsid w:val="00814A55"/>
    <w:rsid w:val="0081547D"/>
    <w:rsid w:val="00817443"/>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77734"/>
    <w:rsid w:val="00880F99"/>
    <w:rsid w:val="00881DA8"/>
    <w:rsid w:val="00881DE6"/>
    <w:rsid w:val="008837A6"/>
    <w:rsid w:val="008841E5"/>
    <w:rsid w:val="00884D7C"/>
    <w:rsid w:val="0089145D"/>
    <w:rsid w:val="00896633"/>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2D32"/>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57B47"/>
    <w:rsid w:val="009609CA"/>
    <w:rsid w:val="00961BC2"/>
    <w:rsid w:val="00962045"/>
    <w:rsid w:val="00966E44"/>
    <w:rsid w:val="00966EAE"/>
    <w:rsid w:val="0096796C"/>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3951"/>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42352"/>
    <w:rsid w:val="00B452FD"/>
    <w:rsid w:val="00B51227"/>
    <w:rsid w:val="00B51975"/>
    <w:rsid w:val="00B52E4D"/>
    <w:rsid w:val="00B54F90"/>
    <w:rsid w:val="00B55C9E"/>
    <w:rsid w:val="00B56B95"/>
    <w:rsid w:val="00B607DF"/>
    <w:rsid w:val="00B6409C"/>
    <w:rsid w:val="00B64845"/>
    <w:rsid w:val="00B64A85"/>
    <w:rsid w:val="00B66053"/>
    <w:rsid w:val="00B66E20"/>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0829"/>
    <w:rsid w:val="00BF2B49"/>
    <w:rsid w:val="00BF2E7A"/>
    <w:rsid w:val="00BF3D02"/>
    <w:rsid w:val="00BF40B9"/>
    <w:rsid w:val="00BF50F7"/>
    <w:rsid w:val="00BF5D90"/>
    <w:rsid w:val="00C0014E"/>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2CC"/>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745E7"/>
    <w:rsid w:val="00D77D67"/>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57343"/>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797"/>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6BDC"/>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57F4"/>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620E"/>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openxmlformats.org/package/2006/metadata/core-properties"/>
    <ds:schemaRef ds:uri="d0ad2d52-4869-465d-a93a-001fa21a593d"/>
    <ds:schemaRef ds:uri="http://purl.org/dc/dcmitype/"/>
    <ds:schemaRef ds:uri="http://purl.org/dc/terms/"/>
    <ds:schemaRef ds:uri="a21de7b9-cad9-43f2-8459-9b1b4f9894e2"/>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7AE835CC-2C62-42B8-A5A6-DAB07DA1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10</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Bouwer Henri</cp:lastModifiedBy>
  <cp:revision>24</cp:revision>
  <cp:lastPrinted>2022-11-14T06:44:00Z</cp:lastPrinted>
  <dcterms:created xsi:type="dcterms:W3CDTF">2022-09-01T06:39:00Z</dcterms:created>
  <dcterms:modified xsi:type="dcterms:W3CDTF">2022-11-14T07:20:00Z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