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9E1245" w:rsidRDefault="00B736DF" w:rsidP="009E1027">
      <w:pPr>
        <w:pStyle w:val="a3"/>
        <w:numPr>
          <w:ilvl w:val="0"/>
          <w:numId w:val="12"/>
        </w:numPr>
        <w:ind w:left="426"/>
        <w:jc w:val="both"/>
        <w:rPr>
          <w:rFonts w:ascii="Avenir Next" w:hAnsi="Avenir Next" w:cs="Arial"/>
          <w:sz w:val="22"/>
          <w:szCs w:val="22"/>
          <w:highlight w:val="yellow"/>
          <w:lang w:val="en-GB"/>
        </w:rPr>
      </w:pPr>
      <w:r w:rsidRPr="009E124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a3"/>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9E1245" w:rsidRDefault="00161F1B" w:rsidP="009E1027">
      <w:pPr>
        <w:pStyle w:val="a3"/>
        <w:numPr>
          <w:ilvl w:val="0"/>
          <w:numId w:val="13"/>
        </w:numPr>
        <w:ind w:left="426"/>
        <w:jc w:val="both"/>
        <w:rPr>
          <w:rFonts w:ascii="Avenir Next" w:hAnsi="Avenir Next" w:cs="Arial"/>
          <w:sz w:val="22"/>
          <w:szCs w:val="22"/>
          <w:highlight w:val="yellow"/>
          <w:lang w:val="en-GB"/>
        </w:rPr>
      </w:pPr>
      <w:r w:rsidRPr="009E1245">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a3"/>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6F4656" w:rsidRDefault="009E2E27" w:rsidP="008031A7">
      <w:pPr>
        <w:pStyle w:val="a3"/>
        <w:numPr>
          <w:ilvl w:val="0"/>
          <w:numId w:val="14"/>
        </w:numPr>
        <w:ind w:left="426"/>
        <w:jc w:val="both"/>
        <w:rPr>
          <w:rFonts w:ascii="Avenir Next" w:hAnsi="Avenir Next" w:cs="Arial"/>
          <w:sz w:val="22"/>
          <w:szCs w:val="22"/>
          <w:highlight w:val="yellow"/>
          <w:lang w:val="en-GB"/>
        </w:rPr>
      </w:pPr>
      <w:r w:rsidRPr="006F465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a3"/>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6F4656" w:rsidRDefault="009E2E27" w:rsidP="008031A7">
      <w:pPr>
        <w:pStyle w:val="a3"/>
        <w:numPr>
          <w:ilvl w:val="0"/>
          <w:numId w:val="15"/>
        </w:numPr>
        <w:ind w:left="426"/>
        <w:jc w:val="both"/>
        <w:rPr>
          <w:rFonts w:ascii="Avenir Next" w:hAnsi="Avenir Next" w:cs="Arial"/>
          <w:sz w:val="22"/>
          <w:szCs w:val="22"/>
          <w:highlight w:val="yellow"/>
          <w:lang w:val="en-GB"/>
        </w:rPr>
      </w:pPr>
      <w:r w:rsidRPr="006F4656">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a3"/>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F4656" w:rsidRDefault="00A235B7" w:rsidP="006D01C2">
      <w:pPr>
        <w:pStyle w:val="a3"/>
        <w:numPr>
          <w:ilvl w:val="0"/>
          <w:numId w:val="16"/>
        </w:numPr>
        <w:ind w:left="426"/>
        <w:jc w:val="both"/>
        <w:rPr>
          <w:rFonts w:ascii="Avenir Next" w:hAnsi="Avenir Next" w:cs="Arial"/>
          <w:sz w:val="22"/>
          <w:szCs w:val="22"/>
          <w:highlight w:val="yellow"/>
          <w:lang w:val="en-GB"/>
        </w:rPr>
      </w:pPr>
      <w:r w:rsidRPr="006F4656">
        <w:rPr>
          <w:rFonts w:ascii="Avenir Next" w:hAnsi="Avenir Next" w:cs="Arial"/>
          <w:sz w:val="22"/>
          <w:szCs w:val="22"/>
          <w:highlight w:val="yellow"/>
          <w:lang w:val="en-GB"/>
        </w:rPr>
        <w:t>The statement</w:t>
      </w:r>
      <w:r w:rsidR="0037465A" w:rsidRPr="006F4656">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a3"/>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a3"/>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a3"/>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a3"/>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AE11E7" w:rsidRDefault="00CB2CBB" w:rsidP="006D01C2">
      <w:pPr>
        <w:pStyle w:val="a3"/>
        <w:numPr>
          <w:ilvl w:val="0"/>
          <w:numId w:val="17"/>
        </w:numPr>
        <w:ind w:left="426"/>
        <w:jc w:val="both"/>
        <w:rPr>
          <w:rFonts w:ascii="Avenir Next" w:eastAsiaTheme="minorHAnsi" w:hAnsi="Avenir Next" w:cs="Arial"/>
          <w:sz w:val="22"/>
          <w:szCs w:val="22"/>
          <w:highlight w:val="yellow"/>
          <w:lang w:val="en-GB"/>
        </w:rPr>
      </w:pPr>
      <w:r w:rsidRPr="00AE11E7">
        <w:rPr>
          <w:rFonts w:ascii="Avenir Next" w:eastAsiaTheme="minorHAnsi" w:hAnsi="Avenir Next" w:cs="Arial"/>
          <w:sz w:val="22"/>
          <w:szCs w:val="22"/>
          <w:highlight w:val="yellow"/>
          <w:lang w:val="en-GB"/>
        </w:rPr>
        <w:t>Private International Law</w:t>
      </w:r>
      <w:r w:rsidR="00991428" w:rsidRPr="00AE11E7">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a3"/>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a3"/>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a3"/>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AE11E7" w:rsidRDefault="005A0CCA" w:rsidP="006D01C2">
      <w:pPr>
        <w:pStyle w:val="a3"/>
        <w:numPr>
          <w:ilvl w:val="0"/>
          <w:numId w:val="18"/>
        </w:numPr>
        <w:ind w:left="426"/>
        <w:jc w:val="both"/>
        <w:rPr>
          <w:rFonts w:ascii="Avenir Next" w:eastAsiaTheme="minorHAnsi" w:hAnsi="Avenir Next" w:cs="Arial"/>
          <w:sz w:val="22"/>
          <w:szCs w:val="22"/>
          <w:highlight w:val="yellow"/>
          <w:lang w:val="en-GB"/>
        </w:rPr>
      </w:pPr>
      <w:r w:rsidRPr="00AE11E7">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AE11E7">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a3"/>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AE11E7" w:rsidRDefault="001A7E9A" w:rsidP="006D01C2">
      <w:pPr>
        <w:pStyle w:val="a3"/>
        <w:numPr>
          <w:ilvl w:val="0"/>
          <w:numId w:val="19"/>
        </w:numPr>
        <w:ind w:left="426"/>
        <w:jc w:val="both"/>
        <w:rPr>
          <w:rFonts w:ascii="Avenir Next" w:eastAsiaTheme="minorHAnsi" w:hAnsi="Avenir Next" w:cs="Arial"/>
          <w:sz w:val="22"/>
          <w:szCs w:val="22"/>
          <w:highlight w:val="yellow"/>
          <w:lang w:val="en-GB"/>
        </w:rPr>
      </w:pPr>
      <w:r w:rsidRPr="00AE11E7">
        <w:rPr>
          <w:rFonts w:ascii="Avenir Next" w:hAnsi="Avenir Next" w:cs="Arial"/>
          <w:sz w:val="22"/>
          <w:szCs w:val="22"/>
          <w:highlight w:val="yellow"/>
          <w:lang w:val="en-GB"/>
        </w:rPr>
        <w:t>Havana Convention on Private International Law (1928)</w:t>
      </w:r>
      <w:r w:rsidRPr="00AE11E7">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AE11E7" w:rsidRDefault="0082483F" w:rsidP="006D01C2">
      <w:pPr>
        <w:pStyle w:val="a3"/>
        <w:numPr>
          <w:ilvl w:val="0"/>
          <w:numId w:val="20"/>
        </w:numPr>
        <w:ind w:left="426"/>
        <w:jc w:val="both"/>
        <w:rPr>
          <w:rFonts w:ascii="Avenir Next" w:hAnsi="Avenir Next" w:cs="Arial"/>
          <w:sz w:val="22"/>
          <w:szCs w:val="22"/>
          <w:highlight w:val="yellow"/>
          <w:lang w:val="en-GB"/>
        </w:rPr>
      </w:pPr>
      <w:r w:rsidRPr="00AE11E7">
        <w:rPr>
          <w:rFonts w:ascii="Avenir Next" w:hAnsi="Avenir Next" w:cs="Arial"/>
          <w:sz w:val="22"/>
          <w:szCs w:val="22"/>
          <w:highlight w:val="yellow"/>
          <w:lang w:val="en-GB"/>
        </w:rPr>
        <w:t xml:space="preserve">A centralised insolvency </w:t>
      </w:r>
      <w:proofErr w:type="gramStart"/>
      <w:r w:rsidRPr="00AE11E7">
        <w:rPr>
          <w:rFonts w:ascii="Avenir Next" w:hAnsi="Avenir Next" w:cs="Arial"/>
          <w:sz w:val="22"/>
          <w:szCs w:val="22"/>
          <w:highlight w:val="yellow"/>
          <w:lang w:val="en-GB"/>
        </w:rPr>
        <w:t>register</w:t>
      </w:r>
      <w:proofErr w:type="gramEnd"/>
      <w:r w:rsidRPr="00AE11E7">
        <w:rPr>
          <w:rFonts w:ascii="Avenir Next" w:hAnsi="Avenir Next" w:cs="Arial"/>
          <w:sz w:val="22"/>
          <w:szCs w:val="22"/>
          <w:highlight w:val="yellow"/>
          <w:lang w:val="en-GB"/>
        </w:rPr>
        <w:t xml:space="preserve"> of insolvency proceedings opened in member states</w:t>
      </w:r>
      <w:r w:rsidR="003A2F8D" w:rsidRPr="00AE11E7">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a3"/>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AE11E7" w:rsidRDefault="00ED0BC4" w:rsidP="00286AE6">
      <w:pPr>
        <w:pStyle w:val="a3"/>
        <w:numPr>
          <w:ilvl w:val="0"/>
          <w:numId w:val="21"/>
        </w:numPr>
        <w:ind w:left="426"/>
        <w:jc w:val="both"/>
        <w:rPr>
          <w:rFonts w:ascii="Avenir Next" w:eastAsiaTheme="minorHAnsi" w:hAnsi="Avenir Next" w:cs="Arial"/>
          <w:sz w:val="22"/>
          <w:szCs w:val="22"/>
          <w:highlight w:val="yellow"/>
          <w:lang w:val="en-GB"/>
        </w:rPr>
      </w:pPr>
      <w:r w:rsidRPr="00AE11E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a3"/>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79AF3914" w14:textId="2B3CAE89" w:rsidR="00D61ADD" w:rsidRPr="00F12811" w:rsidRDefault="00F12811" w:rsidP="00F12811">
      <w:pPr>
        <w:ind w:left="720" w:hanging="720"/>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D61ADD" w:rsidRPr="00D61ADD">
        <w:rPr>
          <w:rFonts w:ascii="Avenir Next" w:hAnsi="Avenir Next" w:cs="Arial"/>
          <w:color w:val="7B7B7B" w:themeColor="accent3" w:themeShade="BF"/>
          <w:sz w:val="22"/>
          <w:szCs w:val="22"/>
          <w:lang w:val="en-GB"/>
        </w:rPr>
        <w:t xml:space="preserve">Today’s interaction between individuals, companies and business, establishment of </w:t>
      </w:r>
    </w:p>
    <w:p w14:paraId="3AA59D0E" w14:textId="77777777" w:rsidR="00D61ADD" w:rsidRDefault="00D61ADD" w:rsidP="00D61ADD">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 xml:space="preserve">subsidiaries in foreign countries give rise to cross-border cases of insolvency where debtors </w:t>
      </w:r>
    </w:p>
    <w:p w14:paraId="187C074D" w14:textId="77777777" w:rsidR="00D61ADD" w:rsidRDefault="00D61ADD" w:rsidP="00D61ADD">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 xml:space="preserve">(companies or individuals) have connection with more than one State, it may be assets or </w:t>
      </w:r>
    </w:p>
    <w:p w14:paraId="4015409C" w14:textId="77777777" w:rsidR="00D61ADD" w:rsidRDefault="00D61ADD" w:rsidP="00D61ADD">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creditors in more than one country, different place of incorporation and head office of a</w:t>
      </w:r>
    </w:p>
    <w:p w14:paraId="6DC83E0A" w14:textId="4D4DE349" w:rsidR="00D61ADD" w:rsidRDefault="00D61ADD" w:rsidP="00D61ADD">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company, contractual obligations that may be governed by foreign law.</w:t>
      </w:r>
    </w:p>
    <w:p w14:paraId="18A9A734" w14:textId="77777777" w:rsidR="00D61ADD" w:rsidRDefault="00D61ADD" w:rsidP="00D61ADD">
      <w:pPr>
        <w:ind w:left="720" w:hanging="720"/>
        <w:jc w:val="both"/>
        <w:rPr>
          <w:rFonts w:ascii="Avenir Next" w:hAnsi="Avenir Next" w:cs="Arial"/>
          <w:color w:val="7B7B7B" w:themeColor="accent3" w:themeShade="BF"/>
          <w:sz w:val="22"/>
          <w:szCs w:val="22"/>
          <w:lang w:val="en-GB"/>
        </w:rPr>
      </w:pPr>
    </w:p>
    <w:p w14:paraId="3632451E" w14:textId="77777777" w:rsidR="00D61ADD" w:rsidRDefault="00D61ADD" w:rsidP="00D61ADD">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It is fair to state that there is not a single body of rules of insolvency that applies globally.</w:t>
      </w:r>
    </w:p>
    <w:p w14:paraId="5E25A131" w14:textId="77777777" w:rsidR="00F12811" w:rsidRDefault="00D61ADD" w:rsidP="00F12811">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Different States have their own insolvency substantive and procedural rules.</w:t>
      </w:r>
      <w:r w:rsidR="00F12811">
        <w:rPr>
          <w:rFonts w:ascii="Avenir Next" w:hAnsi="Avenir Next" w:cs="Arial"/>
          <w:color w:val="7B7B7B" w:themeColor="accent3" w:themeShade="BF"/>
          <w:sz w:val="22"/>
          <w:szCs w:val="22"/>
          <w:lang w:val="en-GB"/>
        </w:rPr>
        <w:t xml:space="preserve"> </w:t>
      </w:r>
      <w:r w:rsidRPr="00D61ADD">
        <w:rPr>
          <w:rFonts w:ascii="Avenir Next" w:hAnsi="Avenir Next" w:cs="Arial"/>
          <w:color w:val="7B7B7B" w:themeColor="accent3" w:themeShade="BF"/>
          <w:sz w:val="22"/>
          <w:szCs w:val="22"/>
          <w:lang w:val="en-GB"/>
        </w:rPr>
        <w:t xml:space="preserve">International </w:t>
      </w:r>
    </w:p>
    <w:p w14:paraId="7374A3D8" w14:textId="77777777" w:rsidR="00F12811" w:rsidRDefault="00D61ADD" w:rsidP="00F12811">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insolvency law is a body of rules that regulates insolvency issues on</w:t>
      </w:r>
      <w:r w:rsidR="00F12811">
        <w:rPr>
          <w:rFonts w:ascii="Avenir Next" w:hAnsi="Avenir Next" w:cs="Arial"/>
          <w:color w:val="7B7B7B" w:themeColor="accent3" w:themeShade="BF"/>
          <w:sz w:val="22"/>
          <w:szCs w:val="22"/>
          <w:lang w:val="en-GB"/>
        </w:rPr>
        <w:t xml:space="preserve"> </w:t>
      </w:r>
      <w:r w:rsidRPr="00D61ADD">
        <w:rPr>
          <w:rFonts w:ascii="Avenir Next" w:hAnsi="Avenir Next" w:cs="Arial"/>
          <w:color w:val="7B7B7B" w:themeColor="accent3" w:themeShade="BF"/>
          <w:sz w:val="22"/>
          <w:szCs w:val="22"/>
          <w:lang w:val="en-GB"/>
        </w:rPr>
        <w:t>transnational basic</w:t>
      </w:r>
    </w:p>
    <w:p w14:paraId="39497028" w14:textId="77777777" w:rsidR="00F12811" w:rsidRDefault="00D61ADD" w:rsidP="00F12811">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(issues of international insolvency) when the single set of domestic insolvency rules cannot</w:t>
      </w:r>
    </w:p>
    <w:p w14:paraId="627E9BC3" w14:textId="77777777" w:rsidR="00F12811" w:rsidRDefault="00D61ADD" w:rsidP="00F12811">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 xml:space="preserve"> be exclusively applied.  Cross-border insolvency focuses upon</w:t>
      </w:r>
      <w:r w:rsidR="00F12811">
        <w:rPr>
          <w:rFonts w:ascii="Avenir Next" w:hAnsi="Avenir Next" w:cs="Arial"/>
          <w:color w:val="7B7B7B" w:themeColor="accent3" w:themeShade="BF"/>
          <w:sz w:val="22"/>
          <w:szCs w:val="22"/>
          <w:lang w:val="en-GB"/>
        </w:rPr>
        <w:t xml:space="preserve"> </w:t>
      </w:r>
      <w:r w:rsidRPr="00D61ADD">
        <w:rPr>
          <w:rFonts w:ascii="Avenir Next" w:hAnsi="Avenir Next" w:cs="Arial"/>
          <w:color w:val="7B7B7B" w:themeColor="accent3" w:themeShade="BF"/>
          <w:sz w:val="22"/>
          <w:szCs w:val="22"/>
          <w:lang w:val="en-GB"/>
        </w:rPr>
        <w:t>three areas: jurisdiction</w:t>
      </w:r>
    </w:p>
    <w:p w14:paraId="5D55B66D" w14:textId="68689628" w:rsidR="00D61ADD" w:rsidRPr="00D61ADD" w:rsidRDefault="00D61ADD" w:rsidP="00F12811">
      <w:pPr>
        <w:ind w:left="720" w:hanging="720"/>
        <w:jc w:val="both"/>
        <w:rPr>
          <w:rFonts w:ascii="Avenir Next" w:hAnsi="Avenir Next" w:cs="Arial"/>
          <w:color w:val="7B7B7B" w:themeColor="accent3" w:themeShade="BF"/>
          <w:sz w:val="22"/>
          <w:szCs w:val="22"/>
          <w:lang w:val="en-GB"/>
        </w:rPr>
      </w:pPr>
      <w:r w:rsidRPr="00D61ADD">
        <w:rPr>
          <w:rFonts w:ascii="Avenir Next" w:hAnsi="Avenir Next" w:cs="Arial"/>
          <w:color w:val="7B7B7B" w:themeColor="accent3" w:themeShade="BF"/>
          <w:sz w:val="22"/>
          <w:szCs w:val="22"/>
          <w:lang w:val="en-GB"/>
        </w:rPr>
        <w:t xml:space="preserve"> rules, recognition and enforcement of judgment rules and choice</w:t>
      </w:r>
      <w:r w:rsidR="00F12811">
        <w:rPr>
          <w:rFonts w:ascii="Avenir Next" w:hAnsi="Avenir Next" w:cs="Arial"/>
          <w:color w:val="7B7B7B" w:themeColor="accent3" w:themeShade="BF"/>
          <w:sz w:val="22"/>
          <w:szCs w:val="22"/>
          <w:lang w:val="en-GB"/>
        </w:rPr>
        <w:t xml:space="preserve"> </w:t>
      </w:r>
      <w:r w:rsidRPr="00D61ADD">
        <w:rPr>
          <w:rFonts w:ascii="Avenir Next" w:hAnsi="Avenir Next" w:cs="Arial"/>
          <w:color w:val="7B7B7B" w:themeColor="accent3" w:themeShade="BF"/>
          <w:sz w:val="22"/>
          <w:szCs w:val="22"/>
          <w:lang w:val="en-GB"/>
        </w:rPr>
        <w:t>of law rules.</w:t>
      </w:r>
      <w:r w:rsidR="00F12811"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625EEF31" w14:textId="20F44C29" w:rsidR="00D61ADD" w:rsidRPr="00F12811" w:rsidRDefault="00F12811" w:rsidP="00F12811">
      <w:pPr>
        <w:ind w:left="720" w:hanging="720"/>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D61ADD" w:rsidRPr="00F12811">
        <w:rPr>
          <w:rFonts w:ascii="Avenir Next" w:hAnsi="Avenir Next" w:cs="Arial"/>
          <w:color w:val="7B7B7B" w:themeColor="accent3" w:themeShade="BF"/>
          <w:sz w:val="22"/>
          <w:szCs w:val="22"/>
          <w:lang w:val="en-GB"/>
        </w:rPr>
        <w:t>U</w:t>
      </w:r>
      <w:r w:rsidR="00D61ADD" w:rsidRPr="00BC1520">
        <w:rPr>
          <w:rFonts w:ascii="Avenir Next" w:hAnsi="Avenir Next" w:cs="Arial"/>
          <w:color w:val="7B7B7B" w:themeColor="accent3" w:themeShade="BF"/>
          <w:sz w:val="22"/>
          <w:szCs w:val="22"/>
          <w:lang w:val="en-GB"/>
        </w:rPr>
        <w:t>niversalism</w:t>
      </w:r>
      <w:r w:rsidR="00D61ADD" w:rsidRPr="00F12811">
        <w:rPr>
          <w:rFonts w:ascii="Avenir Next" w:hAnsi="Avenir Next" w:cs="Arial"/>
          <w:color w:val="7B7B7B" w:themeColor="accent3" w:themeShade="BF"/>
          <w:sz w:val="22"/>
          <w:szCs w:val="22"/>
          <w:lang w:val="en-GB"/>
        </w:rPr>
        <w:t xml:space="preserve"> and </w:t>
      </w:r>
      <w:r w:rsidR="006F2031" w:rsidRPr="00F12811">
        <w:rPr>
          <w:rFonts w:ascii="Avenir Next" w:hAnsi="Avenir Next" w:cs="Arial"/>
          <w:color w:val="7B7B7B" w:themeColor="accent3" w:themeShade="BF"/>
          <w:sz w:val="22"/>
          <w:szCs w:val="22"/>
          <w:lang w:val="en-GB"/>
        </w:rPr>
        <w:t>territorialism are</w:t>
      </w:r>
      <w:r w:rsidR="00D61ADD" w:rsidRPr="00F12811">
        <w:rPr>
          <w:rFonts w:ascii="Avenir Next" w:hAnsi="Avenir Next" w:cs="Arial"/>
          <w:color w:val="7B7B7B" w:themeColor="accent3" w:themeShade="BF"/>
          <w:sz w:val="22"/>
          <w:szCs w:val="22"/>
          <w:lang w:val="en-GB"/>
        </w:rPr>
        <w:t xml:space="preserve"> </w:t>
      </w:r>
      <w:r w:rsidR="006F2031" w:rsidRPr="00F12811">
        <w:rPr>
          <w:rFonts w:ascii="Avenir Next" w:hAnsi="Avenir Next" w:cs="Arial"/>
          <w:color w:val="7B7B7B" w:themeColor="accent3" w:themeShade="BF"/>
          <w:sz w:val="22"/>
          <w:szCs w:val="22"/>
          <w:lang w:val="en-GB"/>
        </w:rPr>
        <w:t>two main</w:t>
      </w:r>
      <w:r w:rsidR="00D61ADD" w:rsidRPr="00F12811">
        <w:rPr>
          <w:rFonts w:ascii="Avenir Next" w:hAnsi="Avenir Next" w:cs="Arial"/>
          <w:color w:val="7B7B7B" w:themeColor="accent3" w:themeShade="BF"/>
          <w:sz w:val="22"/>
          <w:szCs w:val="22"/>
          <w:lang w:val="en-GB"/>
        </w:rPr>
        <w:t xml:space="preserve"> theories in cross-border insolvency.</w:t>
      </w:r>
    </w:p>
    <w:p w14:paraId="4BC6D1C0" w14:textId="77777777" w:rsidR="006F2031" w:rsidRDefault="00D61ADD" w:rsidP="00F12811">
      <w:pPr>
        <w:ind w:left="720" w:hanging="720"/>
        <w:jc w:val="both"/>
        <w:rPr>
          <w:rFonts w:ascii="Avenir Next" w:hAnsi="Avenir Next" w:cs="Arial"/>
          <w:color w:val="7B7B7B" w:themeColor="accent3" w:themeShade="BF"/>
          <w:sz w:val="22"/>
          <w:szCs w:val="22"/>
          <w:lang w:val="en-GB"/>
        </w:rPr>
      </w:pPr>
      <w:r w:rsidRPr="00F12811">
        <w:rPr>
          <w:rFonts w:ascii="Avenir Next" w:hAnsi="Avenir Next" w:cs="Arial"/>
          <w:color w:val="7B7B7B" w:themeColor="accent3" w:themeShade="BF"/>
          <w:sz w:val="22"/>
          <w:szCs w:val="22"/>
          <w:lang w:val="en-GB"/>
        </w:rPr>
        <w:t>U</w:t>
      </w:r>
      <w:r w:rsidRPr="00BC1520">
        <w:rPr>
          <w:rFonts w:ascii="Avenir Next" w:hAnsi="Avenir Next" w:cs="Arial"/>
          <w:color w:val="7B7B7B" w:themeColor="accent3" w:themeShade="BF"/>
          <w:sz w:val="22"/>
          <w:szCs w:val="22"/>
          <w:lang w:val="en-GB"/>
        </w:rPr>
        <w:t>niversalism is an approach that allows for more than one insolvency proceeding</w:t>
      </w:r>
    </w:p>
    <w:p w14:paraId="5F851488" w14:textId="190BA6A9" w:rsidR="006F2031" w:rsidRDefault="00D61ADD" w:rsidP="00F12811">
      <w:pPr>
        <w:ind w:left="720" w:hanging="720"/>
        <w:jc w:val="both"/>
        <w:rPr>
          <w:rFonts w:ascii="Avenir Next" w:hAnsi="Avenir Next" w:cs="Arial"/>
          <w:color w:val="7B7B7B" w:themeColor="accent3" w:themeShade="BF"/>
          <w:sz w:val="22"/>
          <w:szCs w:val="22"/>
          <w:lang w:val="en-GB"/>
        </w:rPr>
      </w:pPr>
      <w:r w:rsidRPr="00BC1520">
        <w:rPr>
          <w:rFonts w:ascii="Avenir Next" w:hAnsi="Avenir Next" w:cs="Arial"/>
          <w:color w:val="7B7B7B" w:themeColor="accent3" w:themeShade="BF"/>
          <w:sz w:val="22"/>
          <w:szCs w:val="22"/>
          <w:lang w:val="en-GB"/>
        </w:rPr>
        <w:t xml:space="preserve">originating in different States to be </w:t>
      </w:r>
      <w:r w:rsidRPr="00F12811">
        <w:rPr>
          <w:rFonts w:ascii="Avenir Next" w:hAnsi="Avenir Next" w:cs="Arial"/>
          <w:color w:val="7B7B7B" w:themeColor="accent3" w:themeShade="BF"/>
          <w:sz w:val="22"/>
          <w:szCs w:val="22"/>
          <w:lang w:val="en-GB"/>
        </w:rPr>
        <w:t xml:space="preserve">regulated </w:t>
      </w:r>
      <w:r w:rsidRPr="00BC1520">
        <w:rPr>
          <w:rFonts w:ascii="Avenir Next" w:hAnsi="Avenir Next" w:cs="Arial"/>
          <w:color w:val="7B7B7B" w:themeColor="accent3" w:themeShade="BF"/>
          <w:sz w:val="22"/>
          <w:szCs w:val="22"/>
          <w:lang w:val="en-GB"/>
        </w:rPr>
        <w:t>of one insolvency law</w:t>
      </w:r>
      <w:r w:rsidRPr="00F12811">
        <w:rPr>
          <w:rFonts w:ascii="Avenir Next" w:hAnsi="Avenir Next" w:cs="Arial"/>
          <w:color w:val="7B7B7B" w:themeColor="accent3" w:themeShade="BF"/>
          <w:sz w:val="22"/>
          <w:szCs w:val="22"/>
          <w:lang w:val="en-GB"/>
        </w:rPr>
        <w:t>.  The main idea of the</w:t>
      </w:r>
    </w:p>
    <w:p w14:paraId="1272EB4F" w14:textId="6F0572D7" w:rsidR="006F2031" w:rsidRDefault="00D61ADD" w:rsidP="00F12811">
      <w:pPr>
        <w:ind w:left="720" w:hanging="720"/>
        <w:jc w:val="both"/>
        <w:rPr>
          <w:rFonts w:ascii="Avenir Next" w:hAnsi="Avenir Next" w:cs="Arial"/>
          <w:color w:val="7B7B7B" w:themeColor="accent3" w:themeShade="BF"/>
          <w:sz w:val="22"/>
          <w:szCs w:val="22"/>
          <w:lang w:val="en-GB"/>
        </w:rPr>
      </w:pPr>
      <w:r w:rsidRPr="00F12811">
        <w:rPr>
          <w:rFonts w:ascii="Avenir Next" w:hAnsi="Avenir Next" w:cs="Arial"/>
          <w:color w:val="7B7B7B" w:themeColor="accent3" w:themeShade="BF"/>
          <w:sz w:val="22"/>
          <w:szCs w:val="22"/>
          <w:lang w:val="en-GB"/>
        </w:rPr>
        <w:t>theory is that there should be only one insolvency proceeding covering all of the debtor’s</w:t>
      </w:r>
    </w:p>
    <w:p w14:paraId="413E88FE" w14:textId="3F138CF4" w:rsidR="006F2031" w:rsidRDefault="00D61ADD" w:rsidP="00F12811">
      <w:pPr>
        <w:ind w:left="720" w:hanging="720"/>
        <w:jc w:val="both"/>
        <w:rPr>
          <w:rFonts w:ascii="Avenir Next" w:hAnsi="Avenir Next" w:cs="Arial"/>
          <w:color w:val="7B7B7B" w:themeColor="accent3" w:themeShade="BF"/>
          <w:sz w:val="22"/>
          <w:szCs w:val="22"/>
          <w:lang w:val="en-GB"/>
        </w:rPr>
      </w:pPr>
      <w:r w:rsidRPr="00F12811">
        <w:rPr>
          <w:rFonts w:ascii="Avenir Next" w:hAnsi="Avenir Next" w:cs="Arial"/>
          <w:color w:val="7B7B7B" w:themeColor="accent3" w:themeShade="BF"/>
          <w:sz w:val="22"/>
          <w:szCs w:val="22"/>
          <w:lang w:val="en-GB"/>
        </w:rPr>
        <w:t>assets and debts worldwide</w:t>
      </w:r>
      <w:r w:rsidRPr="00BC1520">
        <w:rPr>
          <w:rFonts w:ascii="Avenir Next" w:hAnsi="Avenir Next" w:cs="Arial"/>
          <w:color w:val="7B7B7B" w:themeColor="accent3" w:themeShade="BF"/>
          <w:sz w:val="22"/>
          <w:szCs w:val="22"/>
          <w:lang w:val="en-GB"/>
        </w:rPr>
        <w:t>, even outside the territorial jurisdiction of the State where</w:t>
      </w:r>
      <w:r w:rsidRPr="00BC1520">
        <w:rPr>
          <w:rFonts w:ascii="AvenirNext" w:eastAsiaTheme="minorHAnsi" w:hAnsi="AvenirNext"/>
          <w:sz w:val="22"/>
          <w:szCs w:val="22"/>
        </w:rPr>
        <w:t xml:space="preserve"> </w:t>
      </w:r>
      <w:r w:rsidRPr="00BC1520">
        <w:rPr>
          <w:rFonts w:ascii="Avenir Next" w:hAnsi="Avenir Next" w:cs="Arial"/>
          <w:color w:val="7B7B7B" w:themeColor="accent3" w:themeShade="BF"/>
          <w:sz w:val="22"/>
          <w:szCs w:val="22"/>
          <w:lang w:val="en-GB"/>
        </w:rPr>
        <w:t>the</w:t>
      </w:r>
    </w:p>
    <w:p w14:paraId="67CA1456" w14:textId="6C134760" w:rsidR="006F2031" w:rsidRDefault="00D61ADD" w:rsidP="00F12811">
      <w:pPr>
        <w:ind w:left="720" w:hanging="720"/>
        <w:jc w:val="both"/>
        <w:rPr>
          <w:rFonts w:ascii="Avenir Next" w:hAnsi="Avenir Next" w:cs="Arial"/>
          <w:color w:val="7B7B7B" w:themeColor="accent3" w:themeShade="BF"/>
          <w:sz w:val="22"/>
          <w:szCs w:val="22"/>
          <w:lang w:val="en-GB"/>
        </w:rPr>
      </w:pPr>
      <w:r w:rsidRPr="00BC1520">
        <w:rPr>
          <w:rFonts w:ascii="Avenir Next" w:hAnsi="Avenir Next" w:cs="Arial"/>
          <w:color w:val="7B7B7B" w:themeColor="accent3" w:themeShade="BF"/>
          <w:sz w:val="22"/>
          <w:szCs w:val="22"/>
          <w:lang w:val="en-GB"/>
        </w:rPr>
        <w:t>so-called main proceeding has been opened</w:t>
      </w:r>
      <w:r w:rsidRPr="00F12811">
        <w:rPr>
          <w:rFonts w:ascii="Avenir Next" w:hAnsi="Avenir Next" w:cs="Arial"/>
          <w:color w:val="7B7B7B" w:themeColor="accent3" w:themeShade="BF"/>
          <w:sz w:val="22"/>
          <w:szCs w:val="22"/>
          <w:lang w:val="en-GB"/>
        </w:rPr>
        <w:t>. All creditors</w:t>
      </w:r>
      <w:r w:rsidRPr="00247D14">
        <w:rPr>
          <w:rFonts w:ascii="AvenirNext" w:hAnsi="AvenirNext"/>
          <w:sz w:val="22"/>
          <w:szCs w:val="22"/>
        </w:rPr>
        <w:t xml:space="preserve"> </w:t>
      </w:r>
      <w:r w:rsidRPr="00F12811">
        <w:rPr>
          <w:rFonts w:ascii="Avenir Next" w:hAnsi="Avenir Next" w:cs="Arial"/>
          <w:color w:val="7B7B7B" w:themeColor="accent3" w:themeShade="BF"/>
          <w:sz w:val="22"/>
          <w:szCs w:val="22"/>
          <w:lang w:val="en-GB"/>
        </w:rPr>
        <w:t>worldwide should have the</w:t>
      </w:r>
    </w:p>
    <w:p w14:paraId="60722DF6" w14:textId="3372A1D8" w:rsidR="006F2031" w:rsidRDefault="00D61ADD" w:rsidP="00F12811">
      <w:pPr>
        <w:ind w:left="720" w:hanging="720"/>
        <w:jc w:val="both"/>
        <w:rPr>
          <w:rFonts w:ascii="Avenir Next" w:hAnsi="Avenir Next" w:cs="Arial"/>
          <w:color w:val="7B7B7B" w:themeColor="accent3" w:themeShade="BF"/>
          <w:sz w:val="22"/>
          <w:szCs w:val="22"/>
          <w:lang w:val="en-GB"/>
        </w:rPr>
      </w:pPr>
      <w:r w:rsidRPr="00F12811">
        <w:rPr>
          <w:rFonts w:ascii="Avenir Next" w:hAnsi="Avenir Next" w:cs="Arial"/>
          <w:color w:val="7B7B7B" w:themeColor="accent3" w:themeShade="BF"/>
          <w:sz w:val="22"/>
          <w:szCs w:val="22"/>
          <w:lang w:val="en-GB"/>
        </w:rPr>
        <w:lastRenderedPageBreak/>
        <w:t>opportunity of participating in the proceedings with all claims being treated on an equal</w:t>
      </w:r>
    </w:p>
    <w:p w14:paraId="6F0B1772" w14:textId="6D8571FB" w:rsidR="00D61ADD" w:rsidRPr="00F12811" w:rsidRDefault="00D61ADD" w:rsidP="00F12811">
      <w:pPr>
        <w:ind w:left="720" w:hanging="720"/>
        <w:jc w:val="both"/>
        <w:rPr>
          <w:rFonts w:ascii="Avenir Next" w:hAnsi="Avenir Next" w:cs="Arial"/>
          <w:color w:val="7B7B7B" w:themeColor="accent3" w:themeShade="BF"/>
          <w:sz w:val="22"/>
          <w:szCs w:val="22"/>
          <w:lang w:val="en-GB"/>
        </w:rPr>
      </w:pPr>
      <w:r w:rsidRPr="00F12811">
        <w:rPr>
          <w:rFonts w:ascii="Avenir Next" w:hAnsi="Avenir Next" w:cs="Arial"/>
          <w:color w:val="7B7B7B" w:themeColor="accent3" w:themeShade="BF"/>
          <w:sz w:val="22"/>
          <w:szCs w:val="22"/>
          <w:lang w:val="en-GB"/>
        </w:rPr>
        <w:t xml:space="preserve">basis and the one officeholder should control and obtain all the assets. </w:t>
      </w:r>
    </w:p>
    <w:p w14:paraId="178F6FCC" w14:textId="77777777" w:rsidR="00D61ADD" w:rsidRPr="00F12811" w:rsidRDefault="00D61ADD" w:rsidP="006F2031">
      <w:pPr>
        <w:jc w:val="both"/>
        <w:rPr>
          <w:rFonts w:ascii="Avenir Next" w:hAnsi="Avenir Next" w:cs="Arial"/>
          <w:color w:val="7B7B7B" w:themeColor="accent3" w:themeShade="BF"/>
          <w:sz w:val="22"/>
          <w:szCs w:val="22"/>
          <w:lang w:val="en-GB"/>
        </w:rPr>
      </w:pPr>
      <w:r w:rsidRPr="00F12811">
        <w:rPr>
          <w:rFonts w:ascii="Avenir Next" w:hAnsi="Avenir Next" w:cs="Arial"/>
          <w:color w:val="7B7B7B" w:themeColor="accent3" w:themeShade="BF"/>
          <w:sz w:val="22"/>
          <w:szCs w:val="22"/>
          <w:lang w:val="en-GB"/>
        </w:rPr>
        <w:t xml:space="preserve">The chosen State </w:t>
      </w:r>
      <w:r w:rsidRPr="00BC1520">
        <w:rPr>
          <w:rFonts w:ascii="Avenir Next" w:hAnsi="Avenir Next" w:cs="Arial"/>
          <w:color w:val="7B7B7B" w:themeColor="accent3" w:themeShade="BF"/>
          <w:sz w:val="22"/>
          <w:szCs w:val="22"/>
          <w:lang w:val="en-GB"/>
        </w:rPr>
        <w:t xml:space="preserve">where the main proceeding </w:t>
      </w:r>
      <w:r w:rsidRPr="00F12811">
        <w:rPr>
          <w:rFonts w:ascii="Avenir Next" w:hAnsi="Avenir Next" w:cs="Arial"/>
          <w:color w:val="7B7B7B" w:themeColor="accent3" w:themeShade="BF"/>
          <w:sz w:val="22"/>
          <w:szCs w:val="22"/>
          <w:lang w:val="en-GB"/>
        </w:rPr>
        <w:t xml:space="preserve">could be </w:t>
      </w:r>
      <w:r w:rsidRPr="00BC1520">
        <w:rPr>
          <w:rFonts w:ascii="Avenir Next" w:hAnsi="Avenir Next" w:cs="Arial"/>
          <w:color w:val="7B7B7B" w:themeColor="accent3" w:themeShade="BF"/>
          <w:sz w:val="22"/>
          <w:szCs w:val="22"/>
          <w:lang w:val="en-GB"/>
        </w:rPr>
        <w:t>opened</w:t>
      </w:r>
      <w:r w:rsidRPr="00F12811">
        <w:rPr>
          <w:rFonts w:ascii="Avenir Next" w:hAnsi="Avenir Next" w:cs="Arial"/>
          <w:color w:val="7B7B7B" w:themeColor="accent3" w:themeShade="BF"/>
          <w:sz w:val="22"/>
          <w:szCs w:val="22"/>
          <w:lang w:val="en-GB"/>
        </w:rPr>
        <w:t xml:space="preserve"> is the State where the </w:t>
      </w:r>
      <w:r w:rsidRPr="00BC1520">
        <w:rPr>
          <w:rFonts w:ascii="Avenir Next" w:hAnsi="Avenir Next" w:cs="Arial"/>
          <w:color w:val="7B7B7B" w:themeColor="accent3" w:themeShade="BF"/>
          <w:sz w:val="22"/>
          <w:szCs w:val="22"/>
          <w:lang w:val="en-GB"/>
        </w:rPr>
        <w:t xml:space="preserve">debtor has its </w:t>
      </w:r>
      <w:r w:rsidRPr="00F12811">
        <w:rPr>
          <w:rFonts w:ascii="Avenir Next" w:hAnsi="Avenir Next" w:cs="Arial"/>
          <w:color w:val="7B7B7B" w:themeColor="accent3" w:themeShade="BF"/>
          <w:sz w:val="22"/>
          <w:szCs w:val="22"/>
          <w:lang w:val="en-GB"/>
        </w:rPr>
        <w:t>center</w:t>
      </w:r>
      <w:r w:rsidRPr="00BC1520">
        <w:rPr>
          <w:rFonts w:ascii="Avenir Next" w:hAnsi="Avenir Next" w:cs="Arial"/>
          <w:color w:val="7B7B7B" w:themeColor="accent3" w:themeShade="BF"/>
          <w:sz w:val="22"/>
          <w:szCs w:val="22"/>
          <w:lang w:val="en-GB"/>
        </w:rPr>
        <w:t xml:space="preserve"> of main interests (COMI).</w:t>
      </w:r>
      <w:r w:rsidRPr="00F12811">
        <w:rPr>
          <w:rFonts w:ascii="Avenir Next" w:hAnsi="Avenir Next" w:cs="Arial"/>
          <w:color w:val="7B7B7B" w:themeColor="accent3" w:themeShade="BF"/>
          <w:sz w:val="22"/>
          <w:szCs w:val="22"/>
          <w:lang w:val="en-GB"/>
        </w:rPr>
        <w:t xml:space="preserve"> This single insolvency </w:t>
      </w:r>
      <w:r w:rsidRPr="00BC1520">
        <w:rPr>
          <w:rFonts w:ascii="Avenir Next" w:hAnsi="Avenir Next" w:cs="Arial"/>
          <w:color w:val="7B7B7B" w:themeColor="accent3" w:themeShade="BF"/>
          <w:sz w:val="22"/>
          <w:szCs w:val="22"/>
          <w:lang w:val="en-GB"/>
        </w:rPr>
        <w:t>proceeding</w:t>
      </w:r>
      <w:r w:rsidRPr="00F12811">
        <w:rPr>
          <w:rFonts w:ascii="Avenir Next" w:hAnsi="Avenir Next" w:cs="Arial"/>
          <w:color w:val="7B7B7B" w:themeColor="accent3" w:themeShade="BF"/>
          <w:sz w:val="22"/>
          <w:szCs w:val="22"/>
          <w:lang w:val="en-GB"/>
        </w:rPr>
        <w:t xml:space="preserve"> will have extraterritorial effect. </w:t>
      </w:r>
    </w:p>
    <w:p w14:paraId="74C0907D" w14:textId="77777777" w:rsidR="00D61ADD" w:rsidRDefault="00D61ADD" w:rsidP="00D61ADD">
      <w:pPr>
        <w:rPr>
          <w:rFonts w:ascii="AvenirNext" w:hAnsi="AvenirNext" w:cs="Times New Roman"/>
          <w:sz w:val="22"/>
          <w:szCs w:val="22"/>
          <w:lang w:eastAsia="ru-RU"/>
        </w:rPr>
      </w:pPr>
    </w:p>
    <w:p w14:paraId="63E2F4DD" w14:textId="77777777" w:rsidR="006F2031" w:rsidRDefault="00D61ADD" w:rsidP="006F2031">
      <w:pPr>
        <w:jc w:val="both"/>
        <w:rPr>
          <w:rFonts w:ascii="Avenir Next" w:hAnsi="Avenir Next" w:cs="Arial"/>
          <w:color w:val="7B7B7B" w:themeColor="accent3" w:themeShade="BF"/>
          <w:sz w:val="22"/>
          <w:szCs w:val="22"/>
          <w:lang w:val="en-GB"/>
        </w:rPr>
      </w:pPr>
      <w:r w:rsidRPr="00BC1520">
        <w:rPr>
          <w:rFonts w:ascii="Avenir Next" w:hAnsi="Avenir Next" w:cs="Arial"/>
          <w:color w:val="7B7B7B" w:themeColor="accent3" w:themeShade="BF"/>
          <w:sz w:val="22"/>
          <w:szCs w:val="22"/>
          <w:lang w:val="en-GB"/>
        </w:rPr>
        <w:t xml:space="preserve">Territorialism is </w:t>
      </w:r>
      <w:r w:rsidRPr="00F12811">
        <w:rPr>
          <w:rFonts w:ascii="Avenir Next" w:hAnsi="Avenir Next" w:cs="Arial"/>
          <w:color w:val="7B7B7B" w:themeColor="accent3" w:themeShade="BF"/>
          <w:sz w:val="22"/>
          <w:szCs w:val="22"/>
          <w:lang w:val="en-GB"/>
        </w:rPr>
        <w:t>diametrically opposed</w:t>
      </w:r>
      <w:r w:rsidRPr="00BC1520">
        <w:rPr>
          <w:rFonts w:ascii="Avenir Next" w:hAnsi="Avenir Next" w:cs="Arial"/>
          <w:color w:val="7B7B7B" w:themeColor="accent3" w:themeShade="BF"/>
          <w:sz w:val="22"/>
          <w:szCs w:val="22"/>
          <w:lang w:val="en-GB"/>
        </w:rPr>
        <w:t xml:space="preserve"> approach</w:t>
      </w:r>
      <w:r w:rsidRPr="00F12811">
        <w:rPr>
          <w:rFonts w:ascii="Avenir Next" w:hAnsi="Avenir Next" w:cs="Arial"/>
          <w:color w:val="7B7B7B" w:themeColor="accent3" w:themeShade="BF"/>
          <w:sz w:val="22"/>
          <w:szCs w:val="22"/>
          <w:lang w:val="en-GB"/>
        </w:rPr>
        <w:t>. It</w:t>
      </w:r>
      <w:r w:rsidRPr="00BC1520">
        <w:rPr>
          <w:rFonts w:ascii="Avenir Next" w:hAnsi="Avenir Next" w:cs="Arial"/>
          <w:color w:val="7B7B7B" w:themeColor="accent3" w:themeShade="BF"/>
          <w:sz w:val="22"/>
          <w:szCs w:val="22"/>
          <w:lang w:val="en-GB"/>
        </w:rPr>
        <w:t xml:space="preserve"> prescribes that an</w:t>
      </w:r>
      <w:r w:rsidR="006F2031">
        <w:rPr>
          <w:rFonts w:ascii="Avenir Next" w:hAnsi="Avenir Next" w:cs="Arial"/>
          <w:color w:val="7B7B7B" w:themeColor="accent3" w:themeShade="BF"/>
          <w:sz w:val="22"/>
          <w:szCs w:val="22"/>
          <w:lang w:val="en-GB"/>
        </w:rPr>
        <w:t xml:space="preserve"> i</w:t>
      </w:r>
      <w:r w:rsidRPr="00BC1520">
        <w:rPr>
          <w:rFonts w:ascii="Avenir Next" w:hAnsi="Avenir Next" w:cs="Arial"/>
          <w:color w:val="7B7B7B" w:themeColor="accent3" w:themeShade="BF"/>
          <w:sz w:val="22"/>
          <w:szCs w:val="22"/>
          <w:lang w:val="en-GB"/>
        </w:rPr>
        <w:t>nsolvency</w:t>
      </w:r>
    </w:p>
    <w:p w14:paraId="6B80590E" w14:textId="4FB7B874" w:rsidR="006F2031" w:rsidRDefault="00D61ADD" w:rsidP="006F2031">
      <w:pPr>
        <w:ind w:left="720" w:hanging="720"/>
        <w:jc w:val="both"/>
        <w:rPr>
          <w:rFonts w:ascii="Avenir Next" w:hAnsi="Avenir Next" w:cs="Arial"/>
          <w:color w:val="7B7B7B" w:themeColor="accent3" w:themeShade="BF"/>
          <w:sz w:val="22"/>
          <w:szCs w:val="22"/>
          <w:lang w:val="en-GB"/>
        </w:rPr>
      </w:pPr>
      <w:r w:rsidRPr="00BC1520">
        <w:rPr>
          <w:rFonts w:ascii="Avenir Next" w:hAnsi="Avenir Next" w:cs="Arial"/>
          <w:color w:val="7B7B7B" w:themeColor="accent3" w:themeShade="BF"/>
          <w:sz w:val="22"/>
          <w:szCs w:val="22"/>
          <w:lang w:val="en-GB"/>
        </w:rPr>
        <w:t>proceeding</w:t>
      </w:r>
      <w:r w:rsidRPr="00F12811">
        <w:rPr>
          <w:rFonts w:ascii="Avenir Next" w:hAnsi="Avenir Next" w:cs="Arial"/>
          <w:color w:val="7B7B7B" w:themeColor="accent3" w:themeShade="BF"/>
          <w:sz w:val="22"/>
          <w:szCs w:val="22"/>
          <w:lang w:val="en-GB"/>
        </w:rPr>
        <w:t>s</w:t>
      </w:r>
      <w:r w:rsidRPr="00BC1520">
        <w:rPr>
          <w:rFonts w:ascii="Avenir Next" w:hAnsi="Avenir Next" w:cs="Arial"/>
          <w:color w:val="7B7B7B" w:themeColor="accent3" w:themeShade="BF"/>
          <w:sz w:val="22"/>
          <w:szCs w:val="22"/>
          <w:lang w:val="en-GB"/>
        </w:rPr>
        <w:t xml:space="preserve"> </w:t>
      </w:r>
      <w:r w:rsidRPr="00F12811">
        <w:rPr>
          <w:rFonts w:ascii="Avenir Next" w:hAnsi="Avenir Next" w:cs="Arial"/>
          <w:color w:val="7B7B7B" w:themeColor="accent3" w:themeShade="BF"/>
          <w:sz w:val="22"/>
          <w:szCs w:val="22"/>
          <w:lang w:val="en-GB"/>
        </w:rPr>
        <w:t xml:space="preserve">may be commenced in every State where the debtor has assets, </w:t>
      </w:r>
      <w:r w:rsidR="006F2031" w:rsidRPr="00F12811">
        <w:rPr>
          <w:rFonts w:ascii="Avenir Next" w:hAnsi="Avenir Next" w:cs="Arial"/>
          <w:color w:val="7B7B7B" w:themeColor="accent3" w:themeShade="BF"/>
          <w:sz w:val="22"/>
          <w:szCs w:val="22"/>
          <w:lang w:val="en-GB"/>
        </w:rPr>
        <w:t>but they</w:t>
      </w:r>
    </w:p>
    <w:p w14:paraId="7B0E43C5" w14:textId="562C23F0" w:rsidR="006F2031" w:rsidRDefault="00D61ADD" w:rsidP="006F2031">
      <w:pPr>
        <w:ind w:left="720" w:hanging="720"/>
        <w:jc w:val="both"/>
        <w:rPr>
          <w:rFonts w:ascii="Avenir Next" w:hAnsi="Avenir Next" w:cs="Arial"/>
          <w:color w:val="7B7B7B" w:themeColor="accent3" w:themeShade="BF"/>
          <w:sz w:val="22"/>
          <w:szCs w:val="22"/>
          <w:lang w:val="en-GB"/>
        </w:rPr>
      </w:pPr>
      <w:r w:rsidRPr="00F12811">
        <w:rPr>
          <w:rFonts w:ascii="Avenir Next" w:hAnsi="Avenir Next" w:cs="Arial"/>
          <w:color w:val="7B7B7B" w:themeColor="accent3" w:themeShade="BF"/>
          <w:sz w:val="22"/>
          <w:szCs w:val="22"/>
          <w:lang w:val="en-GB"/>
        </w:rPr>
        <w:t>should be territorially limited and may</w:t>
      </w:r>
      <w:r w:rsidRPr="00BC1520">
        <w:rPr>
          <w:rFonts w:ascii="Avenir Next" w:hAnsi="Avenir Next" w:cs="Arial"/>
          <w:color w:val="7B7B7B" w:themeColor="accent3" w:themeShade="BF"/>
          <w:sz w:val="22"/>
          <w:szCs w:val="22"/>
          <w:lang w:val="en-GB"/>
        </w:rPr>
        <w:t xml:space="preserve"> only apply to the State where the insolvenc</w:t>
      </w:r>
      <w:r w:rsidR="006F2031">
        <w:rPr>
          <w:rFonts w:ascii="Avenir Next" w:hAnsi="Avenir Next" w:cs="Arial"/>
          <w:color w:val="7B7B7B" w:themeColor="accent3" w:themeShade="BF"/>
          <w:sz w:val="22"/>
          <w:szCs w:val="22"/>
          <w:lang w:val="en-GB"/>
        </w:rPr>
        <w:t>y</w:t>
      </w:r>
    </w:p>
    <w:p w14:paraId="28BA6458" w14:textId="35E553B1" w:rsidR="006F2031" w:rsidRDefault="00D61ADD" w:rsidP="006F2031">
      <w:pPr>
        <w:jc w:val="both"/>
        <w:rPr>
          <w:rFonts w:ascii="Avenir Next" w:hAnsi="Avenir Next" w:cs="Arial"/>
          <w:color w:val="7B7B7B" w:themeColor="accent3" w:themeShade="BF"/>
          <w:sz w:val="22"/>
          <w:szCs w:val="22"/>
          <w:lang w:val="en-GB"/>
        </w:rPr>
      </w:pPr>
      <w:r w:rsidRPr="00BC1520">
        <w:rPr>
          <w:rFonts w:ascii="Avenir Next" w:hAnsi="Avenir Next" w:cs="Arial"/>
          <w:color w:val="7B7B7B" w:themeColor="accent3" w:themeShade="BF"/>
          <w:sz w:val="22"/>
          <w:szCs w:val="22"/>
          <w:lang w:val="en-GB"/>
        </w:rPr>
        <w:t>proceeding has been opened</w:t>
      </w:r>
      <w:r w:rsidRPr="00F12811">
        <w:rPr>
          <w:rFonts w:ascii="Avenir Next" w:hAnsi="Avenir Next" w:cs="Arial"/>
          <w:color w:val="7B7B7B" w:themeColor="accent3" w:themeShade="BF"/>
          <w:sz w:val="22"/>
          <w:szCs w:val="22"/>
          <w:lang w:val="en-GB"/>
        </w:rPr>
        <w:t>.</w:t>
      </w:r>
      <w:r w:rsidRPr="00BC1520">
        <w:rPr>
          <w:rFonts w:ascii="Avenir Next" w:hAnsi="Avenir Next" w:cs="Arial"/>
          <w:color w:val="7B7B7B" w:themeColor="accent3" w:themeShade="BF"/>
          <w:sz w:val="22"/>
          <w:szCs w:val="22"/>
          <w:lang w:val="en-GB"/>
        </w:rPr>
        <w:t xml:space="preserve"> </w:t>
      </w:r>
      <w:r w:rsidRPr="00F12811">
        <w:rPr>
          <w:rFonts w:ascii="Avenir Next" w:hAnsi="Avenir Next" w:cs="Arial"/>
          <w:color w:val="7B7B7B" w:themeColor="accent3" w:themeShade="BF"/>
          <w:sz w:val="22"/>
          <w:szCs w:val="22"/>
          <w:lang w:val="en-GB"/>
        </w:rPr>
        <w:t xml:space="preserve">The </w:t>
      </w:r>
      <w:r w:rsidRPr="00BC1520">
        <w:rPr>
          <w:rFonts w:ascii="Avenir Next" w:hAnsi="Avenir Next" w:cs="Arial"/>
          <w:color w:val="7B7B7B" w:themeColor="accent3" w:themeShade="BF"/>
          <w:sz w:val="22"/>
          <w:szCs w:val="22"/>
          <w:lang w:val="en-GB"/>
        </w:rPr>
        <w:t>proceeding</w:t>
      </w:r>
      <w:r w:rsidRPr="00F12811">
        <w:rPr>
          <w:rFonts w:ascii="Avenir Next" w:hAnsi="Avenir Next" w:cs="Arial"/>
          <w:color w:val="7B7B7B" w:themeColor="accent3" w:themeShade="BF"/>
          <w:sz w:val="22"/>
          <w:szCs w:val="22"/>
          <w:lang w:val="en-GB"/>
        </w:rPr>
        <w:t>s are restricted to local assets and local</w:t>
      </w:r>
    </w:p>
    <w:p w14:paraId="1A741222" w14:textId="5BF61822" w:rsidR="00D61ADD" w:rsidRPr="00F12811" w:rsidRDefault="00D61ADD" w:rsidP="006F2031">
      <w:pPr>
        <w:ind w:left="720" w:hanging="720"/>
        <w:jc w:val="both"/>
        <w:rPr>
          <w:rFonts w:ascii="Avenir Next" w:hAnsi="Avenir Next" w:cs="Arial"/>
          <w:color w:val="7B7B7B" w:themeColor="accent3" w:themeShade="BF"/>
          <w:sz w:val="22"/>
          <w:szCs w:val="22"/>
          <w:lang w:val="en-GB"/>
        </w:rPr>
      </w:pPr>
      <w:r w:rsidRPr="00F12811">
        <w:rPr>
          <w:rFonts w:ascii="Avenir Next" w:hAnsi="Avenir Next" w:cs="Arial"/>
          <w:color w:val="7B7B7B" w:themeColor="accent3" w:themeShade="BF"/>
          <w:sz w:val="22"/>
          <w:szCs w:val="22"/>
          <w:lang w:val="en-GB"/>
        </w:rPr>
        <w:t xml:space="preserve">creditors, the officeholder have a mandate </w:t>
      </w:r>
      <w:r w:rsidR="002A5873">
        <w:rPr>
          <w:rFonts w:ascii="Avenir Next" w:hAnsi="Avenir Next" w:cs="Arial"/>
          <w:color w:val="7B7B7B" w:themeColor="accent3" w:themeShade="BF"/>
          <w:sz w:val="22"/>
          <w:szCs w:val="22"/>
          <w:lang w:val="en-GB"/>
        </w:rPr>
        <w:t xml:space="preserve">which is </w:t>
      </w:r>
      <w:r w:rsidRPr="00F12811">
        <w:rPr>
          <w:rFonts w:ascii="Avenir Next" w:hAnsi="Avenir Next" w:cs="Arial"/>
          <w:color w:val="7B7B7B" w:themeColor="accent3" w:themeShade="BF"/>
          <w:sz w:val="22"/>
          <w:szCs w:val="22"/>
          <w:lang w:val="en-GB"/>
        </w:rPr>
        <w:t>limited national borders.</w:t>
      </w:r>
      <w:r w:rsidR="00F12811" w:rsidRPr="00827D56">
        <w:rPr>
          <w:rFonts w:ascii="Avenir Next" w:hAnsi="Avenir Next" w:cs="Arial"/>
          <w:color w:val="7B7B7B" w:themeColor="accent3" w:themeShade="BF"/>
          <w:sz w:val="22"/>
          <w:szCs w:val="22"/>
          <w:lang w:val="en-GB"/>
        </w:rPr>
        <w:t>]</w:t>
      </w:r>
    </w:p>
    <w:p w14:paraId="039E27B5" w14:textId="1B6013BA" w:rsidR="00C82D87" w:rsidRPr="00827D56" w:rsidRDefault="00C82D87" w:rsidP="00F12811">
      <w:pPr>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28FA893F" w14:textId="34C67BF7" w:rsidR="00962045" w:rsidRPr="00827D56" w:rsidRDefault="00E6452F" w:rsidP="00775EE5">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07D12EA1" w14:textId="2BAA0675" w:rsidR="00775EE5" w:rsidRPr="00775EE5" w:rsidRDefault="00C72848" w:rsidP="00775EE5">
      <w:pPr>
        <w:pStyle w:val="af6"/>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775EE5">
        <w:rPr>
          <w:rFonts w:ascii="Avenir Next" w:hAnsi="Avenir Next" w:cs="Arial"/>
          <w:color w:val="7B7B7B" w:themeColor="accent3" w:themeShade="BF"/>
          <w:sz w:val="22"/>
          <w:szCs w:val="22"/>
          <w:lang w:val="en-GB"/>
        </w:rPr>
        <w:t>T</w:t>
      </w:r>
      <w:r w:rsidR="00775EE5" w:rsidRPr="00775EE5">
        <w:rPr>
          <w:rFonts w:ascii="Avenir Next" w:hAnsi="Avenir Next" w:cs="Arial"/>
          <w:color w:val="7B7B7B" w:themeColor="accent3" w:themeShade="BF"/>
          <w:sz w:val="22"/>
          <w:szCs w:val="22"/>
          <w:lang w:val="en-GB"/>
        </w:rPr>
        <w:t xml:space="preserve">he first regional, comparative survey of insolvency systems in the Middle East and North Africa (MENA) region which was launched in 2009 as a joint initiative of the </w:t>
      </w:r>
      <w:proofErr w:type="spellStart"/>
      <w:r w:rsidR="00775EE5" w:rsidRPr="00775EE5">
        <w:rPr>
          <w:rFonts w:ascii="Avenir Next" w:hAnsi="Avenir Next" w:cs="Arial"/>
          <w:color w:val="7B7B7B" w:themeColor="accent3" w:themeShade="BF"/>
          <w:sz w:val="22"/>
          <w:szCs w:val="22"/>
          <w:lang w:val="en-GB"/>
        </w:rPr>
        <w:t>Hawkamah</w:t>
      </w:r>
      <w:proofErr w:type="spellEnd"/>
      <w:r w:rsidR="00775EE5" w:rsidRPr="00775EE5">
        <w:rPr>
          <w:rFonts w:ascii="Avenir Next" w:hAnsi="Avenir Next" w:cs="Arial"/>
          <w:color w:val="7B7B7B" w:themeColor="accent3" w:themeShade="BF"/>
          <w:sz w:val="22"/>
          <w:szCs w:val="22"/>
          <w:lang w:val="en-GB"/>
        </w:rPr>
        <w:t xml:space="preserve"> Institute for Corporate Governance, the World Bank, the OECD and INSOL International. </w:t>
      </w:r>
    </w:p>
    <w:p w14:paraId="7EF679C7" w14:textId="3D8E74D1" w:rsidR="00775EE5" w:rsidRPr="00775EE5" w:rsidRDefault="00775EE5" w:rsidP="00775EE5">
      <w:pPr>
        <w:pStyle w:val="af6"/>
        <w:rPr>
          <w:rFonts w:ascii="Avenir Next" w:hAnsi="Avenir Next" w:cs="Arial"/>
          <w:color w:val="7B7B7B" w:themeColor="accent3" w:themeShade="BF"/>
          <w:sz w:val="22"/>
          <w:szCs w:val="22"/>
          <w:lang w:val="en-GB"/>
        </w:rPr>
      </w:pPr>
      <w:r w:rsidRPr="00775EE5">
        <w:rPr>
          <w:rFonts w:ascii="Avenir Next" w:hAnsi="Avenir Next" w:cs="Arial"/>
          <w:color w:val="7B7B7B" w:themeColor="accent3" w:themeShade="BF"/>
          <w:sz w:val="22"/>
          <w:szCs w:val="22"/>
          <w:lang w:val="en-GB"/>
        </w:rPr>
        <w:t>Several</w:t>
      </w:r>
      <w:r w:rsidRPr="00277C59">
        <w:rPr>
          <w:rFonts w:ascii="Avenir Next" w:hAnsi="Avenir Next" w:cs="Arial"/>
          <w:color w:val="7B7B7B" w:themeColor="accent3" w:themeShade="BF"/>
          <w:sz w:val="22"/>
          <w:szCs w:val="22"/>
          <w:lang w:val="en-GB"/>
        </w:rPr>
        <w:t xml:space="preserve"> Middle East States have reformed their domestic insolvency laws, such as the UAE in 2016 and 2019,</w:t>
      </w:r>
      <w:r>
        <w:rPr>
          <w:rFonts w:ascii="Avenir Next" w:hAnsi="Avenir Next" w:cs="Arial"/>
          <w:color w:val="7B7B7B" w:themeColor="accent3" w:themeShade="BF"/>
          <w:sz w:val="22"/>
          <w:szCs w:val="22"/>
          <w:lang w:val="en-GB"/>
        </w:rPr>
        <w:t xml:space="preserve"> </w:t>
      </w:r>
      <w:r w:rsidRPr="00277C59">
        <w:rPr>
          <w:rFonts w:ascii="Avenir Next" w:hAnsi="Avenir Next" w:cs="Arial"/>
          <w:color w:val="7B7B7B" w:themeColor="accent3" w:themeShade="BF"/>
          <w:sz w:val="22"/>
          <w:szCs w:val="22"/>
          <w:lang w:val="en-GB"/>
        </w:rPr>
        <w:t xml:space="preserve">Saudi Arabia in 2018 and Dubai in 2019. </w:t>
      </w:r>
    </w:p>
    <w:p w14:paraId="0B61AA5E" w14:textId="77777777" w:rsidR="00775EE5" w:rsidRDefault="00775EE5" w:rsidP="00775EE5">
      <w:pPr>
        <w:ind w:left="720" w:hanging="720"/>
        <w:jc w:val="both"/>
        <w:rPr>
          <w:rFonts w:ascii="Avenir Next" w:hAnsi="Avenir Next" w:cs="Arial"/>
          <w:color w:val="7B7B7B" w:themeColor="accent3" w:themeShade="BF"/>
          <w:sz w:val="22"/>
          <w:szCs w:val="22"/>
          <w:lang w:val="en-GB"/>
        </w:rPr>
      </w:pPr>
      <w:r w:rsidRPr="00277C59">
        <w:rPr>
          <w:rFonts w:ascii="Avenir Next" w:hAnsi="Avenir Next" w:cs="Arial"/>
          <w:color w:val="7B7B7B" w:themeColor="accent3" w:themeShade="BF"/>
          <w:sz w:val="22"/>
          <w:szCs w:val="22"/>
          <w:lang w:val="en-GB"/>
        </w:rPr>
        <w:t xml:space="preserve">On international insolvency </w:t>
      </w:r>
      <w:r w:rsidRPr="00775EE5">
        <w:rPr>
          <w:rFonts w:ascii="Avenir Next" w:hAnsi="Avenir Next" w:cs="Arial"/>
          <w:color w:val="7B7B7B" w:themeColor="accent3" w:themeShade="BF"/>
          <w:sz w:val="22"/>
          <w:szCs w:val="22"/>
          <w:lang w:val="en-GB"/>
        </w:rPr>
        <w:t>issues</w:t>
      </w:r>
      <w:r w:rsidRPr="00277C59">
        <w:rPr>
          <w:rFonts w:ascii="Avenir Next" w:hAnsi="Avenir Next" w:cs="Arial"/>
          <w:color w:val="7B7B7B" w:themeColor="accent3" w:themeShade="BF"/>
          <w:sz w:val="22"/>
          <w:szCs w:val="22"/>
          <w:lang w:val="en-GB"/>
        </w:rPr>
        <w:t>, the Model Law on Cross-Border Insolvency</w:t>
      </w:r>
      <w:r w:rsidRPr="00775EE5">
        <w:rPr>
          <w:rFonts w:ascii="Avenir Next" w:hAnsi="Avenir Next" w:cs="Arial"/>
          <w:color w:val="7B7B7B" w:themeColor="accent3" w:themeShade="BF"/>
          <w:sz w:val="22"/>
          <w:szCs w:val="22"/>
          <w:lang w:val="en-GB"/>
        </w:rPr>
        <w:t xml:space="preserve"> was </w:t>
      </w:r>
      <w:r w:rsidRPr="00277C59">
        <w:rPr>
          <w:rFonts w:ascii="Avenir Next" w:hAnsi="Avenir Next" w:cs="Arial"/>
          <w:color w:val="7B7B7B" w:themeColor="accent3" w:themeShade="BF"/>
          <w:sz w:val="22"/>
          <w:szCs w:val="22"/>
          <w:lang w:val="en-GB"/>
        </w:rPr>
        <w:t>adopted</w:t>
      </w:r>
    </w:p>
    <w:p w14:paraId="78DB9FD8" w14:textId="3CD18E9F" w:rsidR="00C72848" w:rsidRPr="00827D56" w:rsidRDefault="00775EE5" w:rsidP="00775EE5">
      <w:pPr>
        <w:jc w:val="both"/>
        <w:rPr>
          <w:rFonts w:ascii="Avenir Next" w:hAnsi="Avenir Next" w:cs="Arial"/>
          <w:sz w:val="22"/>
          <w:szCs w:val="22"/>
          <w:lang w:val="en-GB"/>
        </w:rPr>
      </w:pPr>
      <w:r w:rsidRPr="00775EE5">
        <w:rPr>
          <w:rFonts w:ascii="Avenir Next" w:hAnsi="Avenir Next" w:cs="Arial"/>
          <w:color w:val="7B7B7B" w:themeColor="accent3" w:themeShade="BF"/>
          <w:sz w:val="22"/>
          <w:szCs w:val="22"/>
          <w:lang w:val="en-GB"/>
        </w:rPr>
        <w:t>by</w:t>
      </w:r>
      <w:r w:rsidRPr="00775EE5">
        <w:rPr>
          <w:rFonts w:ascii="Avenir Next" w:hAnsi="Avenir Next" w:cs="Arial"/>
          <w:color w:val="7B7B7B" w:themeColor="accent3" w:themeShade="BF"/>
          <w:sz w:val="22"/>
          <w:szCs w:val="22"/>
          <w:lang w:val="en-GB"/>
        </w:rPr>
        <w:t xml:space="preserve"> </w:t>
      </w:r>
      <w:r w:rsidRPr="00277C59">
        <w:rPr>
          <w:rFonts w:ascii="Avenir Next" w:hAnsi="Avenir Next" w:cs="Arial"/>
          <w:color w:val="7B7B7B" w:themeColor="accent3" w:themeShade="BF"/>
          <w:sz w:val="22"/>
          <w:szCs w:val="22"/>
          <w:lang w:val="en-GB"/>
        </w:rPr>
        <w:t>Bahrain in 2018</w:t>
      </w:r>
      <w:r w:rsidRPr="00775EE5">
        <w:rPr>
          <w:rFonts w:ascii="Avenir Next" w:hAnsi="Avenir Next" w:cs="Arial"/>
          <w:color w:val="7B7B7B" w:themeColor="accent3" w:themeShade="BF"/>
          <w:sz w:val="22"/>
          <w:szCs w:val="22"/>
          <w:lang w:val="en-GB"/>
        </w:rPr>
        <w:t xml:space="preserve"> and </w:t>
      </w:r>
      <w:r w:rsidRPr="00277C59">
        <w:rPr>
          <w:rFonts w:ascii="Avenir Next" w:hAnsi="Avenir Next" w:cs="Arial"/>
          <w:color w:val="7B7B7B" w:themeColor="accent3" w:themeShade="BF"/>
          <w:sz w:val="22"/>
          <w:szCs w:val="22"/>
          <w:lang w:val="en-GB"/>
        </w:rPr>
        <w:t>the Dubai International Financial Centre in 2019.</w:t>
      </w:r>
      <w:r w:rsidR="00C72848"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51114D83" w14:textId="0D179F48" w:rsidR="00D61ADD" w:rsidRPr="00E22F21" w:rsidRDefault="00DF75F8" w:rsidP="00D61ADD">
      <w:pPr>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D61ADD" w:rsidRPr="00E22F21">
        <w:rPr>
          <w:rFonts w:ascii="Avenir Next" w:hAnsi="Avenir Next" w:cs="Arial"/>
          <w:color w:val="7B7B7B" w:themeColor="accent3" w:themeShade="BF"/>
          <w:sz w:val="22"/>
          <w:szCs w:val="22"/>
          <w:lang w:val="en-GB"/>
        </w:rPr>
        <w:t>Objectives of insolvency for individuals: individuals are not “dissolved” after bankruptcy. Objectives of insolvency are to reduce debts and at the same time ta</w:t>
      </w:r>
      <w:r w:rsidR="00F12811">
        <w:rPr>
          <w:rFonts w:ascii="Avenir Next" w:hAnsi="Avenir Next" w:cs="Arial"/>
          <w:color w:val="7B7B7B" w:themeColor="accent3" w:themeShade="BF"/>
          <w:sz w:val="22"/>
          <w:szCs w:val="22"/>
          <w:lang w:val="en-GB"/>
        </w:rPr>
        <w:t>k</w:t>
      </w:r>
      <w:r w:rsidR="00D61ADD" w:rsidRPr="00E22F21">
        <w:rPr>
          <w:rFonts w:ascii="Avenir Next" w:hAnsi="Avenir Next" w:cs="Arial"/>
          <w:color w:val="7B7B7B" w:themeColor="accent3" w:themeShade="BF"/>
          <w:sz w:val="22"/>
          <w:szCs w:val="22"/>
          <w:lang w:val="en-GB"/>
        </w:rPr>
        <w:t>ing personal circumstances into consideration, to enable the individuals to make fresh start.</w:t>
      </w:r>
    </w:p>
    <w:p w14:paraId="1FD76898" w14:textId="77777777" w:rsidR="00D61ADD" w:rsidRPr="00E22F21" w:rsidRDefault="00D61ADD" w:rsidP="00D61ADD">
      <w:pPr>
        <w:rPr>
          <w:rFonts w:ascii="Avenir Next" w:hAnsi="Avenir Next" w:cs="Arial"/>
          <w:color w:val="7B7B7B" w:themeColor="accent3" w:themeShade="BF"/>
          <w:sz w:val="22"/>
          <w:szCs w:val="22"/>
          <w:lang w:val="en-GB"/>
        </w:rPr>
      </w:pPr>
    </w:p>
    <w:p w14:paraId="4024A332" w14:textId="0D03DE93" w:rsidR="00544127" w:rsidRPr="00E22F21" w:rsidRDefault="00D61ADD" w:rsidP="00E22F21">
      <w:pPr>
        <w:rPr>
          <w:rFonts w:ascii="Avenir Next" w:hAnsi="Avenir Next" w:cs="Arial"/>
          <w:color w:val="7B7B7B" w:themeColor="accent3" w:themeShade="BF"/>
          <w:sz w:val="22"/>
          <w:szCs w:val="22"/>
          <w:lang w:val="en-GB"/>
        </w:rPr>
      </w:pPr>
      <w:r w:rsidRPr="00E22F21">
        <w:rPr>
          <w:rFonts w:ascii="Avenir Next" w:hAnsi="Avenir Next" w:cs="Arial"/>
          <w:color w:val="7B7B7B" w:themeColor="accent3" w:themeShade="BF"/>
          <w:sz w:val="22"/>
          <w:szCs w:val="22"/>
          <w:lang w:val="en-GB"/>
        </w:rPr>
        <w:t>Objectives of insolvency for corporations: corporations are usually dissolved after bankruptcy, but where possible to preserve the business; to impose personal liability on responsible persons.</w:t>
      </w:r>
      <w:r w:rsidR="00DF75F8" w:rsidRPr="00827D56">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400C11DE" w:rsidR="00DF75F8" w:rsidRPr="00E22F21" w:rsidRDefault="00DF75F8" w:rsidP="00E22F21">
      <w:pPr>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D61ADD" w:rsidRPr="00E22F21">
        <w:rPr>
          <w:rFonts w:ascii="Avenir Next" w:hAnsi="Avenir Next" w:cs="Arial"/>
          <w:color w:val="7B7B7B" w:themeColor="accent3" w:themeShade="BF"/>
          <w:sz w:val="22"/>
          <w:szCs w:val="22"/>
          <w:lang w:val="en-GB"/>
        </w:rPr>
        <w:t xml:space="preserve">Laws of various States are involved in insolvency law in a cross-border context. They are affected by different local legal culture, use different approach in which legal system deals with related matters, even terminology will also differ. Different States have their domestic international </w:t>
      </w:r>
      <w:r w:rsidR="00E22F21">
        <w:rPr>
          <w:rFonts w:ascii="Avenir Next" w:hAnsi="Avenir Next" w:cs="Arial"/>
          <w:color w:val="7B7B7B" w:themeColor="accent3" w:themeShade="BF"/>
          <w:sz w:val="22"/>
          <w:szCs w:val="22"/>
          <w:lang w:val="en-GB"/>
        </w:rPr>
        <w:t xml:space="preserve">insolvency </w:t>
      </w:r>
      <w:r w:rsidR="00D61ADD" w:rsidRPr="00E22F21">
        <w:rPr>
          <w:rFonts w:ascii="Avenir Next" w:hAnsi="Avenir Next" w:cs="Arial"/>
          <w:color w:val="7B7B7B" w:themeColor="accent3" w:themeShade="BF"/>
          <w:sz w:val="22"/>
          <w:szCs w:val="22"/>
          <w:lang w:val="en-GB"/>
        </w:rPr>
        <w:t>provisions.</w:t>
      </w:r>
      <w:r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15BD9180" w14:textId="4BD3712F" w:rsidR="00D61ADD" w:rsidRPr="00E22F21" w:rsidRDefault="00DF75F8" w:rsidP="00D61ADD">
      <w:pPr>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D61ADD" w:rsidRPr="00E22F21">
        <w:rPr>
          <w:rFonts w:ascii="Avenir Next" w:hAnsi="Avenir Next" w:cs="Arial"/>
          <w:color w:val="7B7B7B" w:themeColor="accent3" w:themeShade="BF"/>
          <w:sz w:val="22"/>
          <w:szCs w:val="22"/>
          <w:lang w:val="en-GB"/>
        </w:rPr>
        <w:t>UNCITRAL Legislative Guide on Insolvency Law (2004)</w:t>
      </w:r>
      <w:r w:rsidR="00D61ADD" w:rsidRPr="00E22F21">
        <w:rPr>
          <w:rFonts w:ascii="Avenir Next" w:hAnsi="Avenir Next" w:cs="Arial"/>
          <w:color w:val="7B7B7B" w:themeColor="accent3" w:themeShade="BF"/>
          <w:sz w:val="22"/>
          <w:szCs w:val="22"/>
          <w:lang w:val="en-GB"/>
        </w:rPr>
        <w:br/>
        <w:t>World Bank Principles for Effective Insolvency and Creditor /Debtor Regimes revised in 2021.</w:t>
      </w:r>
    </w:p>
    <w:p w14:paraId="2483951F" w14:textId="77777777" w:rsidR="00D61ADD" w:rsidRPr="00E22F21" w:rsidRDefault="00D61ADD" w:rsidP="00D61ADD">
      <w:pPr>
        <w:rPr>
          <w:rFonts w:ascii="Avenir Next" w:hAnsi="Avenir Next" w:cs="Arial"/>
          <w:color w:val="7B7B7B" w:themeColor="accent3" w:themeShade="BF"/>
          <w:sz w:val="22"/>
          <w:szCs w:val="22"/>
          <w:lang w:val="en-GB"/>
        </w:rPr>
      </w:pPr>
      <w:r w:rsidRPr="00E22F21">
        <w:rPr>
          <w:rFonts w:ascii="Avenir Next" w:hAnsi="Avenir Next" w:cs="Arial"/>
          <w:color w:val="7B7B7B" w:themeColor="accent3" w:themeShade="BF"/>
          <w:sz w:val="22"/>
          <w:szCs w:val="22"/>
          <w:lang w:val="en-GB"/>
        </w:rPr>
        <w:t>Report on the Harmonisation of insolvency Law at EU Level (2010).</w:t>
      </w:r>
    </w:p>
    <w:p w14:paraId="66FC93E3" w14:textId="09A9EBC6" w:rsidR="00D61ADD" w:rsidRPr="00E22F21" w:rsidRDefault="00D61ADD" w:rsidP="00D61ADD">
      <w:pPr>
        <w:rPr>
          <w:rFonts w:ascii="Avenir Next" w:hAnsi="Avenir Next" w:cs="Arial"/>
          <w:color w:val="7B7B7B" w:themeColor="accent3" w:themeShade="BF"/>
          <w:sz w:val="22"/>
          <w:szCs w:val="22"/>
          <w:lang w:val="en-GB"/>
        </w:rPr>
      </w:pPr>
      <w:r w:rsidRPr="00E22F21">
        <w:rPr>
          <w:rFonts w:ascii="Avenir Next" w:hAnsi="Avenir Next" w:cs="Arial"/>
          <w:color w:val="7B7B7B" w:themeColor="accent3" w:themeShade="BF"/>
          <w:sz w:val="22"/>
          <w:szCs w:val="22"/>
          <w:lang w:val="en-GB"/>
        </w:rPr>
        <w:t>These multilateral instruments may potentially reform domestic insolvency law and reduce</w:t>
      </w:r>
    </w:p>
    <w:p w14:paraId="4E83D7AF" w14:textId="1405BC64" w:rsidR="00DF75F8" w:rsidRPr="00E22F21" w:rsidRDefault="00D61ADD" w:rsidP="00E22F21">
      <w:pPr>
        <w:rPr>
          <w:rFonts w:ascii="Times New Roman" w:hAnsi="Times New Roman" w:cs="Times New Roman"/>
          <w:lang w:eastAsia="ru-RU"/>
        </w:rPr>
      </w:pPr>
      <w:r w:rsidRPr="00E22F21">
        <w:rPr>
          <w:rFonts w:ascii="Avenir Next" w:hAnsi="Avenir Next" w:cs="Arial"/>
          <w:color w:val="7B7B7B" w:themeColor="accent3" w:themeShade="BF"/>
          <w:sz w:val="22"/>
          <w:szCs w:val="22"/>
          <w:lang w:val="en-GB"/>
        </w:rPr>
        <w:t xml:space="preserve"> the significance of insolvency crossing a State boundary.</w:t>
      </w:r>
      <w:r w:rsidR="00DF75F8"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lastRenderedPageBreak/>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DEF6DDB"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9348F8">
        <w:rPr>
          <w:rFonts w:ascii="Avenir Next" w:hAnsi="Avenir Next" w:cs="Arial"/>
          <w:color w:val="7B7B7B" w:themeColor="accent3" w:themeShade="BF"/>
          <w:sz w:val="22"/>
          <w:szCs w:val="22"/>
          <w:lang w:val="en-GB"/>
        </w:rPr>
        <w:t>If</w:t>
      </w:r>
      <w:r w:rsidR="009348F8" w:rsidRPr="009348F8">
        <w:rPr>
          <w:rFonts w:ascii="Avenir Next" w:hAnsi="Avenir Next" w:cs="Arial"/>
          <w:sz w:val="22"/>
          <w:szCs w:val="22"/>
          <w:lang w:val="en-GB"/>
        </w:rPr>
        <w:t xml:space="preserve"> </w:t>
      </w:r>
      <w:r w:rsidR="009348F8" w:rsidRPr="00827D56">
        <w:rPr>
          <w:rFonts w:ascii="Avenir Next" w:hAnsi="Avenir Next" w:cs="Arial"/>
          <w:sz w:val="22"/>
          <w:szCs w:val="22"/>
          <w:lang w:val="en-GB"/>
        </w:rPr>
        <w:t>the UNCITRAL Model Law on Cross-border Insolvency has been adopted by Utopia</w:t>
      </w:r>
      <w:r w:rsidR="009348F8">
        <w:rPr>
          <w:rFonts w:ascii="Avenir Next" w:hAnsi="Avenir Next" w:cs="Arial"/>
          <w:sz w:val="22"/>
          <w:szCs w:val="22"/>
          <w:lang w:val="en-GB"/>
        </w:rPr>
        <w:t xml:space="preserve">, it </w:t>
      </w:r>
      <w:proofErr w:type="gramStart"/>
      <w:r w:rsidR="009348F8">
        <w:rPr>
          <w:rFonts w:ascii="Avenir Next" w:hAnsi="Avenir Next" w:cs="Arial"/>
          <w:sz w:val="22"/>
          <w:szCs w:val="22"/>
          <w:lang w:val="en-GB"/>
        </w:rPr>
        <w:t>place</w:t>
      </w:r>
      <w:proofErr w:type="gramEnd"/>
      <w:r w:rsidR="009348F8">
        <w:rPr>
          <w:rFonts w:ascii="Avenir Next" w:hAnsi="Avenir Next" w:cs="Arial"/>
          <w:sz w:val="22"/>
          <w:szCs w:val="22"/>
          <w:lang w:val="en-GB"/>
        </w:rPr>
        <w:t xml:space="preserve"> obligations on both courts to communicate and co-operate. It may be formed court-approved protocol concerning the coordination of proceedings</w:t>
      </w:r>
      <w:r w:rsidR="009348F8">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a3"/>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a3"/>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73F1975"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2CF22884"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w:t>
      </w:r>
      <w:r w:rsidR="008C1D2F">
        <w:rPr>
          <w:rFonts w:ascii="Avenir Next" w:hAnsi="Avenir Next" w:cs="Arial"/>
          <w:color w:val="7B7B7B" w:themeColor="accent3" w:themeShade="BF"/>
          <w:sz w:val="22"/>
          <w:szCs w:val="22"/>
          <w:lang w:val="en-GB"/>
        </w:rPr>
        <w:t>The recognition and effect of foreign proceedings; the choice of law;</w:t>
      </w:r>
      <w:r w:rsidR="008C1D2F" w:rsidRPr="008C1D2F">
        <w:rPr>
          <w:rFonts w:ascii="Avenir Next" w:hAnsi="Avenir Next" w:cs="Arial"/>
          <w:color w:val="7B7B7B" w:themeColor="accent3" w:themeShade="BF"/>
          <w:sz w:val="22"/>
          <w:szCs w:val="22"/>
          <w:lang w:val="en-GB"/>
        </w:rPr>
        <w:t xml:space="preserve"> </w:t>
      </w:r>
      <w:r w:rsidR="008C1D2F">
        <w:rPr>
          <w:rFonts w:ascii="Avenir Next" w:hAnsi="Avenir Next" w:cs="Arial"/>
          <w:color w:val="7B7B7B" w:themeColor="accent3" w:themeShade="BF"/>
          <w:sz w:val="22"/>
          <w:szCs w:val="22"/>
          <w:lang w:val="en-GB"/>
        </w:rPr>
        <w:t>t</w:t>
      </w:r>
      <w:r w:rsidR="008C1D2F">
        <w:rPr>
          <w:rFonts w:ascii="Avenir Next" w:hAnsi="Avenir Next" w:cs="Arial"/>
          <w:color w:val="7B7B7B" w:themeColor="accent3" w:themeShade="BF"/>
          <w:sz w:val="22"/>
          <w:szCs w:val="22"/>
          <w:lang w:val="en-GB"/>
        </w:rPr>
        <w:t xml:space="preserve">he recognition and effect of </w:t>
      </w:r>
      <w:r w:rsidR="008C1D2F">
        <w:rPr>
          <w:rFonts w:ascii="Avenir Next" w:hAnsi="Avenir Next" w:cs="Arial"/>
          <w:color w:val="7B7B7B" w:themeColor="accent3" w:themeShade="BF"/>
          <w:sz w:val="22"/>
          <w:szCs w:val="22"/>
          <w:lang w:val="en-GB"/>
        </w:rPr>
        <w:t xml:space="preserve">local </w:t>
      </w:r>
      <w:r w:rsidR="008C1D2F">
        <w:rPr>
          <w:rFonts w:ascii="Avenir Next" w:hAnsi="Avenir Next" w:cs="Arial"/>
          <w:color w:val="7B7B7B" w:themeColor="accent3" w:themeShade="BF"/>
          <w:sz w:val="22"/>
          <w:szCs w:val="22"/>
          <w:lang w:val="en-GB"/>
        </w:rPr>
        <w:t>proceeding</w:t>
      </w:r>
      <w:r w:rsidR="008C1D2F">
        <w:rPr>
          <w:rFonts w:ascii="Avenir Next" w:hAnsi="Avenir Next" w:cs="Arial"/>
          <w:color w:val="7B7B7B" w:themeColor="accent3" w:themeShade="BF"/>
          <w:sz w:val="22"/>
          <w:szCs w:val="22"/>
          <w:lang w:val="en-GB"/>
        </w:rPr>
        <w:t xml:space="preserve"> to involved States]</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7B08" w14:textId="77777777" w:rsidR="00DB3E62" w:rsidRDefault="00DB3E62" w:rsidP="00241B44">
      <w:r>
        <w:separator/>
      </w:r>
    </w:p>
  </w:endnote>
  <w:endnote w:type="continuationSeparator" w:id="0">
    <w:p w14:paraId="083FE3A0" w14:textId="77777777" w:rsidR="00DB3E62" w:rsidRDefault="00DB3E6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Avenir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0AAD6B61" w14:textId="77777777" w:rsidR="00E450A4" w:rsidRPr="00FC7B47" w:rsidRDefault="00E450A4" w:rsidP="00AD6A7D">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39FD1B0B" w14:textId="06B7A9A3" w:rsidR="00E450A4" w:rsidRPr="00FC7B47" w:rsidRDefault="00445CE6" w:rsidP="00FC7B47">
    <w:pPr>
      <w:pStyle w:val="af"/>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Fonts w:ascii="Avenir Next" w:hAnsi="Avenir Next" w:cs="Arial"/>
        <w:sz w:val="22"/>
        <w:szCs w:val="22"/>
      </w:rPr>
      <w:id w:val="850997806"/>
      <w:docPartObj>
        <w:docPartGallery w:val="Page Numbers (Bottom of Page)"/>
        <w:docPartUnique/>
      </w:docPartObj>
    </w:sdtPr>
    <w:sdtEndPr>
      <w:rPr>
        <w:rStyle w:val="af1"/>
        <w:rFonts w:cstheme="minorBidi"/>
      </w:rPr>
    </w:sdtEndPr>
    <w:sdtContent>
      <w:p w14:paraId="280F1EF8" w14:textId="5FF93316" w:rsidR="00AD6A7D" w:rsidRPr="009634F4" w:rsidRDefault="00AD6A7D" w:rsidP="007B1575">
        <w:pPr>
          <w:pStyle w:val="af"/>
          <w:framePr w:wrap="none" w:vAnchor="text" w:hAnchor="margin" w:xAlign="right" w:y="1"/>
          <w:rPr>
            <w:rStyle w:val="af1"/>
            <w:rFonts w:ascii="Avenir Next" w:hAnsi="Avenir Next"/>
            <w:sz w:val="22"/>
            <w:szCs w:val="22"/>
          </w:rPr>
        </w:pPr>
        <w:r w:rsidRPr="009634F4">
          <w:rPr>
            <w:rStyle w:val="af1"/>
            <w:rFonts w:ascii="Avenir Next" w:hAnsi="Avenir Next" w:cs="Arial"/>
            <w:sz w:val="22"/>
            <w:szCs w:val="22"/>
          </w:rPr>
          <w:t xml:space="preserve">Page </w:t>
        </w:r>
        <w:r w:rsidRPr="009634F4">
          <w:rPr>
            <w:rStyle w:val="af1"/>
            <w:rFonts w:ascii="Avenir Next" w:hAnsi="Avenir Next" w:cs="Arial"/>
            <w:sz w:val="22"/>
            <w:szCs w:val="22"/>
          </w:rPr>
          <w:fldChar w:fldCharType="begin"/>
        </w:r>
        <w:r w:rsidRPr="009634F4">
          <w:rPr>
            <w:rStyle w:val="af1"/>
            <w:rFonts w:ascii="Avenir Next" w:hAnsi="Avenir Next" w:cs="Arial"/>
            <w:sz w:val="22"/>
            <w:szCs w:val="22"/>
          </w:rPr>
          <w:instrText xml:space="preserve"> PAGE </w:instrText>
        </w:r>
        <w:r w:rsidRPr="009634F4">
          <w:rPr>
            <w:rStyle w:val="af1"/>
            <w:rFonts w:ascii="Avenir Next" w:hAnsi="Avenir Next" w:cs="Arial"/>
            <w:sz w:val="22"/>
            <w:szCs w:val="22"/>
          </w:rPr>
          <w:fldChar w:fldCharType="separate"/>
        </w:r>
        <w:r w:rsidRPr="009634F4">
          <w:rPr>
            <w:rStyle w:val="af1"/>
            <w:rFonts w:ascii="Avenir Next" w:hAnsi="Avenir Next" w:cs="Arial"/>
            <w:noProof/>
            <w:sz w:val="22"/>
            <w:szCs w:val="22"/>
          </w:rPr>
          <w:t>1</w:t>
        </w:r>
        <w:r w:rsidRPr="009634F4">
          <w:rPr>
            <w:rStyle w:val="af1"/>
            <w:rFonts w:ascii="Avenir Next" w:hAnsi="Avenir Next" w:cs="Arial"/>
            <w:sz w:val="22"/>
            <w:szCs w:val="22"/>
          </w:rPr>
          <w:fldChar w:fldCharType="end"/>
        </w:r>
      </w:p>
    </w:sdtContent>
  </w:sdt>
  <w:p w14:paraId="120BA9A5" w14:textId="05F0CA5F" w:rsidR="00AD6A7D" w:rsidRPr="009634F4" w:rsidRDefault="002D566C" w:rsidP="00AD6A7D">
    <w:pPr>
      <w:pStyle w:val="af"/>
      <w:ind w:right="360"/>
      <w:rPr>
        <w:rFonts w:ascii="Avenir Next" w:hAnsi="Avenir Next" w:cs="Arial"/>
        <w:sz w:val="22"/>
        <w:szCs w:val="22"/>
      </w:rPr>
    </w:pPr>
    <w:r>
      <w:rPr>
        <w:rFonts w:ascii="Avenir Next" w:hAnsi="Avenir Next" w:cs="Arial"/>
        <w:sz w:val="22"/>
        <w:szCs w:val="22"/>
      </w:rPr>
      <w:t>202223-798</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DB0F" w14:textId="77777777" w:rsidR="00DB3E62" w:rsidRDefault="00DB3E62" w:rsidP="00241B44">
      <w:r>
        <w:separator/>
      </w:r>
    </w:p>
  </w:footnote>
  <w:footnote w:type="continuationSeparator" w:id="0">
    <w:p w14:paraId="5DE1217B" w14:textId="77777777" w:rsidR="00DB3E62" w:rsidRDefault="00DB3E6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AD9"/>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A5873"/>
    <w:rsid w:val="002B1C45"/>
    <w:rsid w:val="002C13C8"/>
    <w:rsid w:val="002C1671"/>
    <w:rsid w:val="002C3547"/>
    <w:rsid w:val="002C686D"/>
    <w:rsid w:val="002D0021"/>
    <w:rsid w:val="002D31CD"/>
    <w:rsid w:val="002D3473"/>
    <w:rsid w:val="002D566C"/>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2031"/>
    <w:rsid w:val="006F4656"/>
    <w:rsid w:val="006F734A"/>
    <w:rsid w:val="00700D83"/>
    <w:rsid w:val="007074E9"/>
    <w:rsid w:val="00713DA4"/>
    <w:rsid w:val="00714BF1"/>
    <w:rsid w:val="00721383"/>
    <w:rsid w:val="007333CC"/>
    <w:rsid w:val="0073399A"/>
    <w:rsid w:val="0073459E"/>
    <w:rsid w:val="007603F5"/>
    <w:rsid w:val="00764DB0"/>
    <w:rsid w:val="0076764D"/>
    <w:rsid w:val="0077498C"/>
    <w:rsid w:val="00775EE5"/>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1D2F"/>
    <w:rsid w:val="008C66E0"/>
    <w:rsid w:val="008E3339"/>
    <w:rsid w:val="008F20FC"/>
    <w:rsid w:val="008F6301"/>
    <w:rsid w:val="00905A43"/>
    <w:rsid w:val="00912C79"/>
    <w:rsid w:val="009348F8"/>
    <w:rsid w:val="00942123"/>
    <w:rsid w:val="0095207B"/>
    <w:rsid w:val="00955AF1"/>
    <w:rsid w:val="00962045"/>
    <w:rsid w:val="009634F4"/>
    <w:rsid w:val="00991428"/>
    <w:rsid w:val="00992676"/>
    <w:rsid w:val="009A5F1C"/>
    <w:rsid w:val="009B0723"/>
    <w:rsid w:val="009B07AD"/>
    <w:rsid w:val="009B0883"/>
    <w:rsid w:val="009B15E2"/>
    <w:rsid w:val="009C0B8E"/>
    <w:rsid w:val="009C1BC8"/>
    <w:rsid w:val="009C2442"/>
    <w:rsid w:val="009D0811"/>
    <w:rsid w:val="009D0EE1"/>
    <w:rsid w:val="009E1027"/>
    <w:rsid w:val="009E1245"/>
    <w:rsid w:val="009E2AEB"/>
    <w:rsid w:val="009E2E27"/>
    <w:rsid w:val="009E4DE3"/>
    <w:rsid w:val="00A005FC"/>
    <w:rsid w:val="00A047EE"/>
    <w:rsid w:val="00A2274A"/>
    <w:rsid w:val="00A235B7"/>
    <w:rsid w:val="00A407EF"/>
    <w:rsid w:val="00A421F8"/>
    <w:rsid w:val="00A458BE"/>
    <w:rsid w:val="00A46B4C"/>
    <w:rsid w:val="00A5117B"/>
    <w:rsid w:val="00A54909"/>
    <w:rsid w:val="00A60074"/>
    <w:rsid w:val="00A6627C"/>
    <w:rsid w:val="00A71019"/>
    <w:rsid w:val="00A81029"/>
    <w:rsid w:val="00A83A2F"/>
    <w:rsid w:val="00A96489"/>
    <w:rsid w:val="00A97725"/>
    <w:rsid w:val="00AA66D4"/>
    <w:rsid w:val="00AB685C"/>
    <w:rsid w:val="00AB6C2D"/>
    <w:rsid w:val="00AC3839"/>
    <w:rsid w:val="00AC7082"/>
    <w:rsid w:val="00AD6A7D"/>
    <w:rsid w:val="00AE11E7"/>
    <w:rsid w:val="00AE5B2C"/>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1ADD"/>
    <w:rsid w:val="00D63EFD"/>
    <w:rsid w:val="00D84752"/>
    <w:rsid w:val="00D86B3B"/>
    <w:rsid w:val="00D8748A"/>
    <w:rsid w:val="00D93196"/>
    <w:rsid w:val="00DB243C"/>
    <w:rsid w:val="00DB3E62"/>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2F21"/>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12811"/>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Текст сноски Знак"/>
    <w:aliases w:val="fn Знак,Fußnotentext Char Char Char Char Знак,Fußnotentext Char Char Char Char Char Char Знак,Fußnotentext Char Char Char Char Char Char Char Char Знак,Fußnotentextf Знак,footnotes Знак,Footnote Text Char2 Char Знак,Footnote Знак"/>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Текст примечания Знак"/>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Тема примечания Знак"/>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Текст выноски Знак"/>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Нижний колонтитул Знак"/>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Верхний колонтитул Знак"/>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2898</Words>
  <Characters>16521</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Name No</cp:lastModifiedBy>
  <cp:revision>13</cp:revision>
  <cp:lastPrinted>2019-09-04T15:45:00Z</cp:lastPrinted>
  <dcterms:created xsi:type="dcterms:W3CDTF">2022-10-15T20:03:00Z</dcterms:created>
  <dcterms:modified xsi:type="dcterms:W3CDTF">2022-10-15T21:55:00Z</dcterms:modified>
</cp:coreProperties>
</file>