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15B5CF19" w:rsidR="00B736DF" w:rsidRPr="00E66060" w:rsidRDefault="00E66060" w:rsidP="009E1027">
      <w:pPr>
        <w:pStyle w:val="ListParagraph"/>
        <w:numPr>
          <w:ilvl w:val="0"/>
          <w:numId w:val="12"/>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w:t>
      </w:r>
      <w:r w:rsidR="00B736DF" w:rsidRPr="00E66060">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2AF1B4E7" w:rsidR="00161F1B" w:rsidRPr="00E66060" w:rsidRDefault="00E66060" w:rsidP="009E1027">
      <w:pPr>
        <w:pStyle w:val="ListParagraph"/>
        <w:numPr>
          <w:ilvl w:val="0"/>
          <w:numId w:val="13"/>
        </w:numPr>
        <w:ind w:left="426"/>
        <w:jc w:val="both"/>
        <w:rPr>
          <w:rFonts w:ascii="Avenir Next" w:hAnsi="Avenir Next" w:cs="Arial"/>
          <w:sz w:val="22"/>
          <w:szCs w:val="22"/>
          <w:highlight w:val="yellow"/>
          <w:lang w:val="en-GB"/>
        </w:rPr>
      </w:pPr>
      <w:r>
        <w:rPr>
          <w:rFonts w:ascii="Avenir Next" w:hAnsi="Avenir Next" w:cs="Arial"/>
          <w:sz w:val="22"/>
          <w:szCs w:val="22"/>
          <w:highlight w:val="yellow"/>
          <w:lang w:val="en-GB"/>
        </w:rPr>
        <w:t>‘</w:t>
      </w:r>
      <w:r w:rsidR="00161F1B" w:rsidRPr="00E66060">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E66060" w:rsidRDefault="009E2E27" w:rsidP="008031A7">
      <w:pPr>
        <w:pStyle w:val="ListParagraph"/>
        <w:numPr>
          <w:ilvl w:val="0"/>
          <w:numId w:val="14"/>
        </w:numPr>
        <w:ind w:left="426"/>
        <w:jc w:val="both"/>
        <w:rPr>
          <w:rFonts w:ascii="Avenir Next" w:hAnsi="Avenir Next" w:cs="Arial"/>
          <w:sz w:val="22"/>
          <w:szCs w:val="22"/>
          <w:highlight w:val="yellow"/>
          <w:lang w:val="en-GB"/>
        </w:rPr>
      </w:pPr>
      <w:r w:rsidRPr="00E66060">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5D2FD9" w:rsidRDefault="009E2E27" w:rsidP="008031A7">
      <w:pPr>
        <w:pStyle w:val="ListParagraph"/>
        <w:numPr>
          <w:ilvl w:val="0"/>
          <w:numId w:val="15"/>
        </w:numPr>
        <w:ind w:left="426"/>
        <w:jc w:val="both"/>
        <w:rPr>
          <w:rFonts w:ascii="Avenir Next" w:hAnsi="Avenir Next" w:cs="Arial"/>
          <w:sz w:val="22"/>
          <w:szCs w:val="22"/>
          <w:highlight w:val="yellow"/>
          <w:lang w:val="en-GB"/>
        </w:rPr>
      </w:pPr>
      <w:r w:rsidRPr="005D2FD9">
        <w:rPr>
          <w:rFonts w:ascii="Avenir Next" w:hAnsi="Avenir Next" w:cs="Arial"/>
          <w:sz w:val="22"/>
          <w:szCs w:val="22"/>
          <w:highlight w:val="yellow"/>
          <w:lang w:val="en-GB"/>
        </w:rPr>
        <w:t>Thi</w:t>
      </w:r>
      <w:r w:rsidR="00E15BA9" w:rsidRPr="005D2FD9">
        <w:rPr>
          <w:rFonts w:ascii="Avenir Next" w:hAnsi="Avenir Next" w:cs="Arial"/>
          <w:sz w:val="22"/>
          <w:szCs w:val="22"/>
          <w:highlight w:val="yellow"/>
          <w:lang w:val="en-GB"/>
        </w:rPr>
        <w:t>s statement is untrue since some</w:t>
      </w:r>
      <w:r w:rsidRPr="005D2FD9">
        <w:rPr>
          <w:rFonts w:ascii="Avenir Next" w:hAnsi="Avenir Next" w:cs="Arial"/>
          <w:sz w:val="22"/>
          <w:szCs w:val="22"/>
          <w:highlight w:val="yellow"/>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5D2FD9" w:rsidRDefault="00A235B7" w:rsidP="006D01C2">
      <w:pPr>
        <w:pStyle w:val="ListParagraph"/>
        <w:numPr>
          <w:ilvl w:val="0"/>
          <w:numId w:val="16"/>
        </w:numPr>
        <w:ind w:left="426"/>
        <w:jc w:val="both"/>
        <w:rPr>
          <w:rFonts w:ascii="Avenir Next" w:hAnsi="Avenir Next" w:cs="Arial"/>
          <w:sz w:val="22"/>
          <w:szCs w:val="22"/>
          <w:highlight w:val="yellow"/>
          <w:lang w:val="en-GB"/>
        </w:rPr>
      </w:pPr>
      <w:r w:rsidRPr="005D2FD9">
        <w:rPr>
          <w:rFonts w:ascii="Avenir Next" w:hAnsi="Avenir Next" w:cs="Arial"/>
          <w:sz w:val="22"/>
          <w:szCs w:val="22"/>
          <w:highlight w:val="yellow"/>
          <w:lang w:val="en-GB"/>
        </w:rPr>
        <w:t>The statement</w:t>
      </w:r>
      <w:r w:rsidR="0037465A" w:rsidRPr="005D2FD9">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F474DA"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F474DA">
        <w:rPr>
          <w:rFonts w:ascii="Avenir Next" w:eastAsiaTheme="minorHAnsi" w:hAnsi="Avenir Next" w:cs="Arial"/>
          <w:sz w:val="22"/>
          <w:szCs w:val="22"/>
          <w:highlight w:val="yellow"/>
          <w:lang w:val="en-GB"/>
        </w:rPr>
        <w:t>Private International Law</w:t>
      </w:r>
      <w:r w:rsidR="00991428" w:rsidRPr="00F474DA">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E577DA" w:rsidRDefault="005A0CCA" w:rsidP="006D01C2">
      <w:pPr>
        <w:pStyle w:val="ListParagraph"/>
        <w:numPr>
          <w:ilvl w:val="0"/>
          <w:numId w:val="18"/>
        </w:numPr>
        <w:ind w:left="426"/>
        <w:jc w:val="both"/>
        <w:rPr>
          <w:rFonts w:ascii="Avenir Next" w:hAnsi="Avenir Next" w:cs="Arial"/>
          <w:sz w:val="22"/>
          <w:szCs w:val="22"/>
          <w:highlight w:val="yellow"/>
          <w:lang w:val="en-GB"/>
        </w:rPr>
      </w:pPr>
      <w:r w:rsidRPr="00E577DA">
        <w:rPr>
          <w:rFonts w:ascii="Avenir Next" w:hAnsi="Avenir Next" w:cs="Arial"/>
          <w:sz w:val="22"/>
          <w:szCs w:val="22"/>
          <w:highlight w:val="yellow"/>
          <w:lang w:val="en-GB"/>
        </w:rPr>
        <w:t>ALI</w:t>
      </w:r>
      <w:r w:rsidR="003E0B16" w:rsidRPr="00E577DA">
        <w:rPr>
          <w:rFonts w:ascii="Avenir Next" w:hAnsi="Avenir Next" w:cs="Arial"/>
          <w:sz w:val="22"/>
          <w:szCs w:val="22"/>
          <w:highlight w:val="yellow"/>
          <w:lang w:val="en-GB"/>
        </w:rPr>
        <w:t xml:space="preserve"> </w:t>
      </w:r>
      <w:r w:rsidRPr="00E577DA">
        <w:rPr>
          <w:rFonts w:ascii="Avenir Next" w:hAnsi="Avenir Next" w:cs="Arial"/>
          <w:sz w:val="22"/>
          <w:szCs w:val="22"/>
          <w:highlight w:val="yellow"/>
          <w:lang w:val="en-GB"/>
        </w:rPr>
        <w:t>/</w:t>
      </w:r>
      <w:r w:rsidR="003E0B16" w:rsidRPr="00E577DA">
        <w:rPr>
          <w:rFonts w:ascii="Avenir Next" w:hAnsi="Avenir Next" w:cs="Arial"/>
          <w:sz w:val="22"/>
          <w:szCs w:val="22"/>
          <w:highlight w:val="yellow"/>
          <w:lang w:val="en-GB"/>
        </w:rPr>
        <w:t xml:space="preserve"> </w:t>
      </w:r>
      <w:r w:rsidRPr="00E577DA">
        <w:rPr>
          <w:rFonts w:ascii="Avenir Next" w:hAnsi="Avenir Next" w:cs="Arial"/>
          <w:sz w:val="22"/>
          <w:szCs w:val="22"/>
          <w:highlight w:val="yellow"/>
          <w:lang w:val="en-GB"/>
        </w:rPr>
        <w:t>III Global Guidelines Applicable to Court-to-Court Communication in Cross-Border Cases (2012).</w:t>
      </w:r>
      <w:r w:rsidR="004D1A5A" w:rsidRPr="00E577DA">
        <w:rPr>
          <w:rFonts w:ascii="Avenir Next" w:hAnsi="Avenir Next" w:cs="Arial"/>
          <w:sz w:val="22"/>
          <w:szCs w:val="22"/>
          <w:highlight w:val="yellow"/>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CD2AAF"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CD2AAF">
        <w:rPr>
          <w:rFonts w:ascii="Avenir Next" w:hAnsi="Avenir Next" w:cs="Arial"/>
          <w:sz w:val="22"/>
          <w:szCs w:val="22"/>
          <w:highlight w:val="yellow"/>
          <w:lang w:val="en-GB"/>
        </w:rPr>
        <w:t>Havana Convention on Private International Law (1928)</w:t>
      </w:r>
      <w:r w:rsidRPr="00CD2AAF">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40174" w:rsidRDefault="0082483F" w:rsidP="006D01C2">
      <w:pPr>
        <w:pStyle w:val="ListParagraph"/>
        <w:numPr>
          <w:ilvl w:val="0"/>
          <w:numId w:val="20"/>
        </w:numPr>
        <w:ind w:left="426"/>
        <w:jc w:val="both"/>
        <w:rPr>
          <w:rFonts w:ascii="Avenir Next" w:hAnsi="Avenir Next" w:cs="Arial"/>
          <w:sz w:val="22"/>
          <w:szCs w:val="22"/>
          <w:highlight w:val="yellow"/>
          <w:lang w:val="en-GB"/>
        </w:rPr>
      </w:pPr>
      <w:r w:rsidRPr="00840174">
        <w:rPr>
          <w:rFonts w:ascii="Avenir Next" w:hAnsi="Avenir Next" w:cs="Arial"/>
          <w:sz w:val="22"/>
          <w:szCs w:val="22"/>
          <w:highlight w:val="yellow"/>
          <w:lang w:val="en-GB"/>
        </w:rPr>
        <w:t>A centralised insolvency register of insolvency proceedings opened in member states</w:t>
      </w:r>
      <w:r w:rsidR="003A2F8D" w:rsidRPr="00840174">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40174"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840174">
        <w:rPr>
          <w:rFonts w:ascii="Avenir Next" w:eastAsiaTheme="minorHAnsi" w:hAnsi="Avenir Next" w:cs="Arial"/>
          <w:sz w:val="22"/>
          <w:szCs w:val="22"/>
          <w:highlight w:val="yellow"/>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1EE86FD1" w:rsidR="009B07AD" w:rsidRPr="00827D56" w:rsidRDefault="009B07AD"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ED65D3">
        <w:rPr>
          <w:rFonts w:ascii="Avenir Next" w:hAnsi="Avenir Next" w:cs="Arial"/>
          <w:color w:val="7B7B7B" w:themeColor="accent3" w:themeShade="BF"/>
          <w:sz w:val="22"/>
          <w:szCs w:val="22"/>
          <w:lang w:val="en-GB"/>
        </w:rPr>
        <w:t>A set of rules in respect of insolvency procedures or measures which must have regard to other jurisdictions and their individual rules in order to seek to enforce given the international aspect of a case.</w:t>
      </w:r>
      <w:r w:rsidRPr="00827D56">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68E555D8" w:rsidR="009B07AD" w:rsidRPr="00827D56" w:rsidRDefault="009B07AD"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9C77C9">
        <w:rPr>
          <w:rFonts w:ascii="Avenir Next" w:hAnsi="Avenir Next" w:cs="Arial"/>
          <w:color w:val="7B7B7B" w:themeColor="accent3" w:themeShade="BF"/>
          <w:sz w:val="22"/>
          <w:szCs w:val="22"/>
          <w:lang w:val="en-GB"/>
        </w:rPr>
        <w:t xml:space="preserve">The concept of university is that a debtors debts and worldwide assets should be dealt with a single insolvency proceeding, this would in theory allow all worldwide creditors to be on an equal footing. In contrast, territorialism is the principle that individual insolvency proceedings should be commenced in each jurisdiction where the debtors has assets, creditors in the jurisdiction that assets are located may file their claim in the local proceedings. </w:t>
      </w:r>
      <w:r w:rsidRPr="00827D56">
        <w:rPr>
          <w:rFonts w:ascii="Avenir Next" w:hAnsi="Avenir Next" w:cs="Arial"/>
          <w:color w:val="7B7B7B" w:themeColor="accent3" w:themeShade="BF"/>
          <w:sz w:val="22"/>
          <w:szCs w:val="22"/>
          <w:lang w:val="en-GB"/>
        </w:rPr>
        <w:t>]</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0F6E94AE" w:rsidR="00C72848" w:rsidRPr="00827D56" w:rsidRDefault="00C72848" w:rsidP="00C053F7">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9C77C9">
        <w:rPr>
          <w:rFonts w:ascii="Avenir Next" w:hAnsi="Avenir Next" w:cs="Arial"/>
          <w:color w:val="7B7B7B" w:themeColor="accent3" w:themeShade="BF"/>
          <w:sz w:val="22"/>
          <w:szCs w:val="22"/>
          <w:lang w:val="en-GB"/>
        </w:rPr>
        <w:t>The UAE developed reformed their domestic insolvency laws in 2016 and 2019. Saudi Arabia followed in domestic reformation in 2018 and Dubai in 2019.</w:t>
      </w:r>
      <w:r w:rsidRPr="00827D56">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1200C5FB" w14:textId="77777777" w:rsidR="00F474DA" w:rsidRDefault="00F474DA" w:rsidP="00F474DA">
      <w:pPr>
        <w:rPr>
          <w:rFonts w:ascii="Avenir Next" w:hAnsi="Avenir Next" w:cs="Arial"/>
          <w:sz w:val="22"/>
          <w:szCs w:val="22"/>
          <w:lang w:val="en-GB"/>
        </w:rPr>
      </w:pPr>
    </w:p>
    <w:p w14:paraId="170A9E71" w14:textId="5BF99CCA" w:rsidR="00962045" w:rsidRPr="00F474DA" w:rsidRDefault="00DF75F8" w:rsidP="00F474D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6CFBB29E" w:rsidR="00544127"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CE2307">
        <w:rPr>
          <w:rFonts w:ascii="Avenir Next" w:hAnsi="Avenir Next" w:cs="Arial"/>
          <w:color w:val="7B7B7B" w:themeColor="accent3" w:themeShade="BF"/>
          <w:sz w:val="22"/>
          <w:szCs w:val="22"/>
          <w:lang w:val="en-GB"/>
        </w:rPr>
        <w:t xml:space="preserve">One of the main differences between the objectives of individuals and corporations is that some systems allow for individuals to have excluded assets, in other words individuals do not have all their assets frozen as some systems recognise that the individual requires resources to maintain themselves financially. A further difference is that at the end of bankruptcy proceedings companies are usually dissolved, natural living persons cannot be dissolved. </w:t>
      </w:r>
      <w:r w:rsidRPr="00827D56">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3F53807F"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D66B4B">
        <w:rPr>
          <w:rFonts w:ascii="Avenir Next" w:hAnsi="Avenir Next" w:cs="Arial"/>
          <w:color w:val="7B7B7B" w:themeColor="accent3" w:themeShade="BF"/>
          <w:sz w:val="22"/>
          <w:szCs w:val="22"/>
          <w:lang w:val="en-GB"/>
        </w:rPr>
        <w:t>In the absence of a uniform worldwide insolvency rules there is a risk of duplicated proceedings in involving the same debtor, these are not always harmonious with each other and can result in the loss of capital where they clash such as where one system is more pro debtor and the other is pro-creditor or where one system is perusing winding up or liquidation and the other is seeking restructuring.</w:t>
      </w:r>
      <w:r w:rsidRPr="00827D56">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640B6C17"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CC4C27">
        <w:rPr>
          <w:rFonts w:ascii="Avenir Next" w:hAnsi="Avenir Next" w:cs="Arial"/>
          <w:color w:val="7B7B7B" w:themeColor="accent3" w:themeShade="BF"/>
          <w:sz w:val="22"/>
          <w:szCs w:val="22"/>
          <w:lang w:val="en-GB"/>
        </w:rPr>
        <w:t xml:space="preserve">The Legislative Guide on Insolvency Law was a promoted by the UNCITRAL in 2004, the purpose of this guide was to assist national authorities when reviewing existing laws or drafting new laws, in the 2000s the World Bank introduced their guide, titled Principles for effective Insolvency and Creditors / Debtor Regimes, this has been updated several times, the last update was in April 2021. The European Union </w:t>
      </w:r>
      <w:r w:rsidR="00007908">
        <w:rPr>
          <w:rFonts w:ascii="Avenir Next" w:hAnsi="Avenir Next" w:cs="Arial"/>
          <w:color w:val="7B7B7B" w:themeColor="accent3" w:themeShade="BF"/>
          <w:sz w:val="22"/>
          <w:szCs w:val="22"/>
          <w:lang w:val="en-GB"/>
        </w:rPr>
        <w:t>(EU) has sought to harmonise domestic insolvency within the EU member states since 2010. In my view the impact the above guides to harmonise domestic law will very much depend on the appetite of the domestic states. It will further depend on the pace it takes to implement the changes. Of course harmonisation is a good thing if it can  be implemented.</w:t>
      </w:r>
      <w:r w:rsidRPr="00827D56">
        <w:rPr>
          <w:rFonts w:ascii="Avenir Next" w:hAnsi="Avenir Next" w:cs="Arial"/>
          <w:color w:val="7B7B7B" w:themeColor="accent3" w:themeShade="BF"/>
          <w:sz w:val="22"/>
          <w:szCs w:val="22"/>
          <w:lang w:val="en-GB"/>
        </w:rPr>
        <w:t>]</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w:t>
      </w:r>
      <w:r w:rsidRPr="00827D56">
        <w:rPr>
          <w:rFonts w:ascii="Avenir Next" w:hAnsi="Avenir Next" w:cs="Arial"/>
          <w:sz w:val="22"/>
          <w:szCs w:val="22"/>
          <w:lang w:val="en-GB"/>
        </w:rPr>
        <w:lastRenderedPageBreak/>
        <w:t xml:space="preserve">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1A93343C" w:rsidR="002F75A3" w:rsidRPr="00827D56" w:rsidRDefault="002F75A3"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CC198F">
        <w:rPr>
          <w:rFonts w:ascii="Avenir Next" w:hAnsi="Avenir Next" w:cs="Arial"/>
          <w:color w:val="7B7B7B" w:themeColor="accent3" w:themeShade="BF"/>
          <w:sz w:val="22"/>
          <w:szCs w:val="22"/>
          <w:lang w:val="en-GB"/>
        </w:rPr>
        <w:t xml:space="preserve">As </w:t>
      </w:r>
      <w:proofErr w:type="spellStart"/>
      <w:r w:rsidR="00A6268B">
        <w:rPr>
          <w:rFonts w:ascii="Avenir Next" w:hAnsi="Avenir Next" w:cs="Arial"/>
          <w:color w:val="7B7B7B" w:themeColor="accent3" w:themeShade="BF"/>
          <w:sz w:val="22"/>
          <w:szCs w:val="22"/>
          <w:lang w:val="en-GB"/>
        </w:rPr>
        <w:t>Uthopia’s</w:t>
      </w:r>
      <w:proofErr w:type="spellEnd"/>
      <w:r w:rsidR="00A6268B">
        <w:rPr>
          <w:rFonts w:ascii="Avenir Next" w:hAnsi="Avenir Next" w:cs="Arial"/>
          <w:color w:val="7B7B7B" w:themeColor="accent3" w:themeShade="BF"/>
          <w:sz w:val="22"/>
          <w:szCs w:val="22"/>
          <w:lang w:val="en-GB"/>
        </w:rPr>
        <w:t xml:space="preserve"> cross-</w:t>
      </w:r>
      <w:r w:rsidR="00BF043E">
        <w:rPr>
          <w:rFonts w:ascii="Avenir Next" w:hAnsi="Avenir Next" w:cs="Arial"/>
          <w:color w:val="7B7B7B" w:themeColor="accent3" w:themeShade="BF"/>
          <w:sz w:val="22"/>
          <w:szCs w:val="22"/>
          <w:lang w:val="en-GB"/>
        </w:rPr>
        <w:t>border</w:t>
      </w:r>
      <w:r w:rsidR="00A6268B">
        <w:rPr>
          <w:rFonts w:ascii="Avenir Next" w:hAnsi="Avenir Next" w:cs="Arial"/>
          <w:color w:val="7B7B7B" w:themeColor="accent3" w:themeShade="BF"/>
          <w:sz w:val="22"/>
          <w:szCs w:val="22"/>
          <w:lang w:val="en-GB"/>
        </w:rPr>
        <w:t xml:space="preserve"> insolvency act</w:t>
      </w:r>
      <w:r w:rsidR="00BF043E">
        <w:rPr>
          <w:rFonts w:ascii="Avenir Next" w:hAnsi="Avenir Next" w:cs="Arial"/>
          <w:color w:val="7B7B7B" w:themeColor="accent3" w:themeShade="BF"/>
          <w:sz w:val="22"/>
          <w:szCs w:val="22"/>
          <w:lang w:val="en-GB"/>
        </w:rPr>
        <w:t xml:space="preserve"> </w:t>
      </w:r>
      <w:r w:rsidR="00464BF1">
        <w:rPr>
          <w:rFonts w:ascii="Avenir Next" w:hAnsi="Avenir Next" w:cs="Arial"/>
          <w:color w:val="7B7B7B" w:themeColor="accent3" w:themeShade="BF"/>
          <w:sz w:val="22"/>
          <w:szCs w:val="22"/>
          <w:lang w:val="en-GB"/>
        </w:rPr>
        <w:t>has in large adopted the UNCITRAL</w:t>
      </w:r>
      <w:r w:rsidR="00321327">
        <w:rPr>
          <w:rFonts w:ascii="Avenir Next" w:hAnsi="Avenir Next" w:cs="Arial"/>
          <w:color w:val="7B7B7B" w:themeColor="accent3" w:themeShade="BF"/>
          <w:sz w:val="22"/>
          <w:szCs w:val="22"/>
          <w:lang w:val="en-GB"/>
        </w:rPr>
        <w:t xml:space="preserve">, the local </w:t>
      </w:r>
      <w:r w:rsidR="004269EB">
        <w:rPr>
          <w:rFonts w:ascii="Avenir Next" w:hAnsi="Avenir Next" w:cs="Arial"/>
          <w:color w:val="7B7B7B" w:themeColor="accent3" w:themeShade="BF"/>
          <w:sz w:val="22"/>
          <w:szCs w:val="22"/>
          <w:lang w:val="en-GB"/>
        </w:rPr>
        <w:t xml:space="preserve">court can be approached to recognise </w:t>
      </w:r>
      <w:proofErr w:type="spellStart"/>
      <w:r w:rsidR="004269EB">
        <w:rPr>
          <w:rFonts w:ascii="Avenir Next" w:hAnsi="Avenir Next" w:cs="Arial"/>
          <w:color w:val="7B7B7B" w:themeColor="accent3" w:themeShade="BF"/>
          <w:sz w:val="22"/>
          <w:szCs w:val="22"/>
          <w:lang w:val="en-GB"/>
        </w:rPr>
        <w:t>Erewhon</w:t>
      </w:r>
      <w:proofErr w:type="spellEnd"/>
      <w:r w:rsidR="005506F7">
        <w:rPr>
          <w:rFonts w:ascii="Avenir Next" w:hAnsi="Avenir Next" w:cs="Arial"/>
          <w:color w:val="7B7B7B" w:themeColor="accent3" w:themeShade="BF"/>
          <w:sz w:val="22"/>
          <w:szCs w:val="22"/>
          <w:lang w:val="en-GB"/>
        </w:rPr>
        <w:t xml:space="preserve"> liquidators claim.</w:t>
      </w:r>
      <w:r w:rsidRPr="00827D56">
        <w:rPr>
          <w:rFonts w:ascii="Avenir Next" w:hAnsi="Avenir Next" w:cs="Arial"/>
          <w:color w:val="7B7B7B" w:themeColor="accent3" w:themeShade="BF"/>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1E9632C6"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2F2EB9">
        <w:rPr>
          <w:rFonts w:ascii="Avenir Next" w:hAnsi="Avenir Next" w:cs="Arial"/>
          <w:color w:val="7B7B7B" w:themeColor="accent3" w:themeShade="BF"/>
          <w:sz w:val="22"/>
          <w:szCs w:val="22"/>
          <w:lang w:val="en-GB"/>
        </w:rPr>
        <w:t>No.</w:t>
      </w:r>
      <w:r w:rsidRPr="00827D56">
        <w:rPr>
          <w:rFonts w:ascii="Avenir Next" w:hAnsi="Avenir Next" w:cs="Arial"/>
          <w:color w:val="7B7B7B" w:themeColor="accent3" w:themeShade="BF"/>
          <w:sz w:val="22"/>
          <w:szCs w:val="22"/>
          <w:lang w:val="en-GB"/>
        </w:rPr>
        <w: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w:t>
      </w:r>
      <w:r w:rsidR="009B0883" w:rsidRPr="00827D56">
        <w:rPr>
          <w:rFonts w:ascii="Avenir Next" w:hAnsi="Avenir Next" w:cs="Arial"/>
          <w:sz w:val="22"/>
          <w:szCs w:val="22"/>
          <w:lang w:val="en-GB"/>
        </w:rPr>
        <w:lastRenderedPageBreak/>
        <w:t xml:space="preserve">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32DF6564" w14:textId="77777777" w:rsidR="00A024F7" w:rsidRPr="00BE50F6" w:rsidRDefault="0033768C"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456AF0" w:rsidRPr="00BE50F6">
        <w:rPr>
          <w:rFonts w:ascii="Avenir Next" w:hAnsi="Avenir Next" w:cs="Arial"/>
          <w:color w:val="7B7B7B" w:themeColor="accent3" w:themeShade="BF"/>
          <w:sz w:val="22"/>
          <w:szCs w:val="22"/>
          <w:lang w:val="en-GB"/>
        </w:rPr>
        <w:t xml:space="preserve">England – standing, </w:t>
      </w:r>
      <w:r w:rsidR="006C5701" w:rsidRPr="00BE50F6">
        <w:rPr>
          <w:rFonts w:ascii="Avenir Next" w:hAnsi="Avenir Next" w:cs="Arial"/>
          <w:color w:val="7B7B7B" w:themeColor="accent3" w:themeShade="BF"/>
          <w:sz w:val="22"/>
          <w:szCs w:val="22"/>
          <w:lang w:val="en-GB"/>
        </w:rPr>
        <w:t xml:space="preserve">creditor participation, co-ordinated claims procedure and </w:t>
      </w:r>
      <w:r w:rsidR="000A16D9" w:rsidRPr="00BE50F6">
        <w:rPr>
          <w:rFonts w:ascii="Avenir Next" w:hAnsi="Avenir Next" w:cs="Arial"/>
          <w:color w:val="7B7B7B" w:themeColor="accent3" w:themeShade="BF"/>
          <w:sz w:val="22"/>
          <w:szCs w:val="22"/>
          <w:lang w:val="en-GB"/>
        </w:rPr>
        <w:t xml:space="preserve">discharges. </w:t>
      </w:r>
    </w:p>
    <w:p w14:paraId="4D89E9B6" w14:textId="77777777" w:rsidR="00A024F7" w:rsidRPr="00BE50F6" w:rsidRDefault="00A024F7" w:rsidP="00C053F7">
      <w:pPr>
        <w:jc w:val="both"/>
        <w:rPr>
          <w:rFonts w:ascii="Avenir Next" w:hAnsi="Avenir Next" w:cs="Arial"/>
          <w:color w:val="7B7B7B" w:themeColor="accent3" w:themeShade="BF"/>
          <w:sz w:val="22"/>
          <w:szCs w:val="22"/>
          <w:lang w:val="en-GB"/>
        </w:rPr>
      </w:pPr>
    </w:p>
    <w:p w14:paraId="77CE8695" w14:textId="54C4994A" w:rsidR="0077498C" w:rsidRPr="00827D56" w:rsidRDefault="00A024F7" w:rsidP="00C053F7">
      <w:pPr>
        <w:jc w:val="both"/>
        <w:rPr>
          <w:rFonts w:ascii="Avenir Next" w:hAnsi="Avenir Next" w:cs="Arial"/>
          <w:color w:val="000000" w:themeColor="text1"/>
          <w:sz w:val="22"/>
          <w:szCs w:val="22"/>
          <w:lang w:val="en-GB"/>
        </w:rPr>
      </w:pPr>
      <w:r w:rsidRPr="00BE50F6">
        <w:rPr>
          <w:color w:val="7B7B7B" w:themeColor="accent3" w:themeShade="BF"/>
        </w:rPr>
        <w:t>UNCITRAL</w:t>
      </w:r>
      <w:r w:rsidRPr="00BE50F6">
        <w:rPr>
          <w:color w:val="7B7B7B" w:themeColor="accent3" w:themeShade="BF"/>
        </w:rPr>
        <w:t xml:space="preserve"> </w:t>
      </w:r>
      <w:r w:rsidR="00501468" w:rsidRPr="00BE50F6">
        <w:rPr>
          <w:color w:val="7B7B7B" w:themeColor="accent3" w:themeShade="BF"/>
        </w:rPr>
        <w:t>–</w:t>
      </w:r>
      <w:r w:rsidRPr="00BE50F6">
        <w:rPr>
          <w:color w:val="7B7B7B" w:themeColor="accent3" w:themeShade="BF"/>
        </w:rPr>
        <w:t xml:space="preserve"> </w:t>
      </w:r>
      <w:r w:rsidR="00501468" w:rsidRPr="00BE50F6">
        <w:rPr>
          <w:color w:val="7B7B7B" w:themeColor="accent3" w:themeShade="BF"/>
        </w:rPr>
        <w:t>cooperation between the various countries the corporate debtor operates.</w:t>
      </w:r>
      <w:r w:rsidR="00501468" w:rsidRPr="00501468">
        <w:rPr>
          <w:color w:val="E7E6E6" w:themeColor="background2"/>
        </w:rPr>
        <w:t xml:space="preserve"> </w:t>
      </w:r>
      <w:r w:rsidR="006C5701" w:rsidRPr="00501468">
        <w:rPr>
          <w:rFonts w:ascii="Avenir Next" w:hAnsi="Avenir Next" w:cs="Arial"/>
          <w:color w:val="E7E6E6" w:themeColor="background2"/>
          <w:sz w:val="22"/>
          <w:szCs w:val="22"/>
          <w:lang w:val="en-GB"/>
        </w:rPr>
        <w:t xml:space="preserve"> </w:t>
      </w:r>
      <w:r w:rsidR="0033768C" w:rsidRPr="00827D56">
        <w:rPr>
          <w:rFonts w:ascii="Avenir Next" w:hAnsi="Avenir Next" w:cs="Arial"/>
          <w:color w:val="7B7B7B" w:themeColor="accent3" w:themeShade="BF"/>
          <w:sz w:val="22"/>
          <w:szCs w:val="22"/>
          <w:lang w:val="en-GB"/>
        </w:rPr>
        <w:t>]</w:t>
      </w:r>
    </w:p>
    <w:p w14:paraId="35D8F287" w14:textId="5E0558DD" w:rsidR="0077498C" w:rsidRDefault="0077498C" w:rsidP="00C053F7">
      <w:pPr>
        <w:jc w:val="both"/>
        <w:rPr>
          <w:rFonts w:ascii="Avenir Next" w:hAnsi="Avenir Next" w:cs="Arial"/>
          <w:color w:val="000000" w:themeColor="text1"/>
          <w:sz w:val="22"/>
          <w:szCs w:val="22"/>
          <w:lang w:val="en-GB"/>
        </w:rPr>
      </w:pPr>
    </w:p>
    <w:p w14:paraId="0E2EEE7B" w14:textId="59286EED" w:rsidR="00BE50F6" w:rsidRPr="00827D56" w:rsidRDefault="00BE50F6"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 have ran out of time.</w:t>
      </w: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26B1A28" w:rsidR="00AD6A7D" w:rsidRPr="009634F4" w:rsidRDefault="00605233" w:rsidP="00AD6A7D">
    <w:pPr>
      <w:pStyle w:val="Footer"/>
      <w:ind w:right="360"/>
      <w:rPr>
        <w:rFonts w:ascii="Avenir Next" w:hAnsi="Avenir Next" w:cs="Arial"/>
        <w:sz w:val="22"/>
        <w:szCs w:val="22"/>
      </w:rPr>
    </w:pPr>
    <w:r w:rsidRPr="00605233">
      <w:rPr>
        <w:rFonts w:ascii="Calibri" w:hAnsi="Calibri" w:cs="Calibri"/>
        <w:szCs w:val="20"/>
      </w:rPr>
      <w:t>202223-845</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0CA8" w14:textId="77777777" w:rsidR="002872BD" w:rsidRDefault="00287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57B9" w14:textId="77777777" w:rsidR="002872BD" w:rsidRDefault="00287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9757" w14:textId="77777777" w:rsidR="002872BD" w:rsidRDefault="00287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FA7C" w14:textId="77777777" w:rsidR="002872BD" w:rsidRDefault="00287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908"/>
    <w:rsid w:val="00010BA0"/>
    <w:rsid w:val="000250C7"/>
    <w:rsid w:val="00037621"/>
    <w:rsid w:val="00044D46"/>
    <w:rsid w:val="00045088"/>
    <w:rsid w:val="00045904"/>
    <w:rsid w:val="00055893"/>
    <w:rsid w:val="00065166"/>
    <w:rsid w:val="00082609"/>
    <w:rsid w:val="000851CC"/>
    <w:rsid w:val="00093BE8"/>
    <w:rsid w:val="000A16D9"/>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872BD"/>
    <w:rsid w:val="0029433F"/>
    <w:rsid w:val="00294829"/>
    <w:rsid w:val="0029690F"/>
    <w:rsid w:val="002A2A60"/>
    <w:rsid w:val="002B1C45"/>
    <w:rsid w:val="002C13C8"/>
    <w:rsid w:val="002C1671"/>
    <w:rsid w:val="002C3547"/>
    <w:rsid w:val="002C686D"/>
    <w:rsid w:val="002D0021"/>
    <w:rsid w:val="002D31CD"/>
    <w:rsid w:val="002D3473"/>
    <w:rsid w:val="002F1956"/>
    <w:rsid w:val="002F2EB9"/>
    <w:rsid w:val="002F3440"/>
    <w:rsid w:val="002F75A3"/>
    <w:rsid w:val="00303C2F"/>
    <w:rsid w:val="003144EF"/>
    <w:rsid w:val="00320CEF"/>
    <w:rsid w:val="00321327"/>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269EB"/>
    <w:rsid w:val="00430FED"/>
    <w:rsid w:val="0043427C"/>
    <w:rsid w:val="00434A8C"/>
    <w:rsid w:val="00444284"/>
    <w:rsid w:val="00445CE6"/>
    <w:rsid w:val="004534C2"/>
    <w:rsid w:val="0045683E"/>
    <w:rsid w:val="00456AF0"/>
    <w:rsid w:val="00464BF1"/>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01468"/>
    <w:rsid w:val="005177FE"/>
    <w:rsid w:val="0052263B"/>
    <w:rsid w:val="00524728"/>
    <w:rsid w:val="005331CA"/>
    <w:rsid w:val="00537970"/>
    <w:rsid w:val="00544127"/>
    <w:rsid w:val="005506F7"/>
    <w:rsid w:val="00553EB2"/>
    <w:rsid w:val="00560534"/>
    <w:rsid w:val="0056391B"/>
    <w:rsid w:val="005650E2"/>
    <w:rsid w:val="00567075"/>
    <w:rsid w:val="00575B2D"/>
    <w:rsid w:val="005833D0"/>
    <w:rsid w:val="005846F3"/>
    <w:rsid w:val="0058622F"/>
    <w:rsid w:val="00592F82"/>
    <w:rsid w:val="005A0CCA"/>
    <w:rsid w:val="005A726D"/>
    <w:rsid w:val="005B67AC"/>
    <w:rsid w:val="005D2FD9"/>
    <w:rsid w:val="005D43E0"/>
    <w:rsid w:val="005D58A3"/>
    <w:rsid w:val="005E1B79"/>
    <w:rsid w:val="005F026D"/>
    <w:rsid w:val="005F2D0B"/>
    <w:rsid w:val="005F4B31"/>
    <w:rsid w:val="005F6250"/>
    <w:rsid w:val="00605233"/>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C5701"/>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40174"/>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C77C9"/>
    <w:rsid w:val="009D0811"/>
    <w:rsid w:val="009D0EE1"/>
    <w:rsid w:val="009E1027"/>
    <w:rsid w:val="009E2AEB"/>
    <w:rsid w:val="009E2E27"/>
    <w:rsid w:val="009E4DE3"/>
    <w:rsid w:val="00A005FC"/>
    <w:rsid w:val="00A024F7"/>
    <w:rsid w:val="00A047EE"/>
    <w:rsid w:val="00A2274A"/>
    <w:rsid w:val="00A235B7"/>
    <w:rsid w:val="00A407EF"/>
    <w:rsid w:val="00A458BE"/>
    <w:rsid w:val="00A46B4C"/>
    <w:rsid w:val="00A5117B"/>
    <w:rsid w:val="00A54909"/>
    <w:rsid w:val="00A60074"/>
    <w:rsid w:val="00A6268B"/>
    <w:rsid w:val="00A6627C"/>
    <w:rsid w:val="00A71019"/>
    <w:rsid w:val="00A81029"/>
    <w:rsid w:val="00A83A2F"/>
    <w:rsid w:val="00A96489"/>
    <w:rsid w:val="00A97725"/>
    <w:rsid w:val="00AB685C"/>
    <w:rsid w:val="00AB6C2D"/>
    <w:rsid w:val="00AC3839"/>
    <w:rsid w:val="00AC7082"/>
    <w:rsid w:val="00AD6806"/>
    <w:rsid w:val="00AD6A7D"/>
    <w:rsid w:val="00AF228E"/>
    <w:rsid w:val="00B14819"/>
    <w:rsid w:val="00B17AA9"/>
    <w:rsid w:val="00B72AE1"/>
    <w:rsid w:val="00B736DF"/>
    <w:rsid w:val="00B74FBD"/>
    <w:rsid w:val="00B82586"/>
    <w:rsid w:val="00B86DB1"/>
    <w:rsid w:val="00B87869"/>
    <w:rsid w:val="00BB0F2B"/>
    <w:rsid w:val="00BB4056"/>
    <w:rsid w:val="00BE50F6"/>
    <w:rsid w:val="00BF043E"/>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198F"/>
    <w:rsid w:val="00CC4C27"/>
    <w:rsid w:val="00CC5335"/>
    <w:rsid w:val="00CC5BA4"/>
    <w:rsid w:val="00CD2AAF"/>
    <w:rsid w:val="00CD4998"/>
    <w:rsid w:val="00CE1035"/>
    <w:rsid w:val="00CE2307"/>
    <w:rsid w:val="00CF2819"/>
    <w:rsid w:val="00CF4F9D"/>
    <w:rsid w:val="00CF70DC"/>
    <w:rsid w:val="00D104E4"/>
    <w:rsid w:val="00D148DC"/>
    <w:rsid w:val="00D17FDC"/>
    <w:rsid w:val="00D63EFD"/>
    <w:rsid w:val="00D66B4B"/>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577DA"/>
    <w:rsid w:val="00E6302B"/>
    <w:rsid w:val="00E6452F"/>
    <w:rsid w:val="00E64F45"/>
    <w:rsid w:val="00E66060"/>
    <w:rsid w:val="00E6742D"/>
    <w:rsid w:val="00E71CB0"/>
    <w:rsid w:val="00E77C3D"/>
    <w:rsid w:val="00E909F0"/>
    <w:rsid w:val="00E93993"/>
    <w:rsid w:val="00EA0913"/>
    <w:rsid w:val="00EB45AC"/>
    <w:rsid w:val="00ED0BC4"/>
    <w:rsid w:val="00ED65D3"/>
    <w:rsid w:val="00EE4971"/>
    <w:rsid w:val="00EE744D"/>
    <w:rsid w:val="00EF090E"/>
    <w:rsid w:val="00F033DA"/>
    <w:rsid w:val="00F27CD8"/>
    <w:rsid w:val="00F30351"/>
    <w:rsid w:val="00F3323E"/>
    <w:rsid w:val="00F341F4"/>
    <w:rsid w:val="00F35CCE"/>
    <w:rsid w:val="00F44220"/>
    <w:rsid w:val="00F474DA"/>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Zeena Begum</cp:lastModifiedBy>
  <cp:revision>2</cp:revision>
  <cp:lastPrinted>2019-09-04T15:45:00Z</cp:lastPrinted>
  <dcterms:created xsi:type="dcterms:W3CDTF">2022-10-15T21:04:00Z</dcterms:created>
  <dcterms:modified xsi:type="dcterms:W3CDTF">2022-10-15T21:04:00Z</dcterms:modified>
</cp:coreProperties>
</file>