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6A2EB6" w:rsidRDefault="00B736DF" w:rsidP="009E1027">
      <w:pPr>
        <w:pStyle w:val="ListParagraph"/>
        <w:numPr>
          <w:ilvl w:val="0"/>
          <w:numId w:val="12"/>
        </w:numPr>
        <w:ind w:left="426"/>
        <w:jc w:val="both"/>
        <w:rPr>
          <w:rFonts w:ascii="Avenir Next" w:hAnsi="Avenir Next" w:cs="Arial"/>
          <w:sz w:val="22"/>
          <w:szCs w:val="22"/>
          <w:highlight w:val="yellow"/>
          <w:lang w:val="en-GB"/>
        </w:rPr>
      </w:pPr>
      <w:r w:rsidRPr="006A2EB6">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604EAF" w:rsidRDefault="00161F1B" w:rsidP="009E1027">
      <w:pPr>
        <w:pStyle w:val="ListParagraph"/>
        <w:numPr>
          <w:ilvl w:val="0"/>
          <w:numId w:val="13"/>
        </w:numPr>
        <w:ind w:left="426"/>
        <w:jc w:val="both"/>
        <w:rPr>
          <w:rFonts w:ascii="Avenir Next" w:hAnsi="Avenir Next" w:cs="Arial"/>
          <w:sz w:val="22"/>
          <w:szCs w:val="22"/>
          <w:highlight w:val="yellow"/>
          <w:lang w:val="en-GB"/>
        </w:rPr>
      </w:pPr>
      <w:r w:rsidRPr="00604EA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CC3B4E" w:rsidRDefault="009E2E27" w:rsidP="008031A7">
      <w:pPr>
        <w:pStyle w:val="ListParagraph"/>
        <w:numPr>
          <w:ilvl w:val="0"/>
          <w:numId w:val="14"/>
        </w:numPr>
        <w:ind w:left="426"/>
        <w:jc w:val="both"/>
        <w:rPr>
          <w:rFonts w:ascii="Avenir Next" w:hAnsi="Avenir Next" w:cs="Arial"/>
          <w:sz w:val="22"/>
          <w:szCs w:val="22"/>
          <w:highlight w:val="yellow"/>
          <w:lang w:val="en-GB"/>
        </w:rPr>
      </w:pPr>
      <w:r w:rsidRPr="00CC3B4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4ADC05C" w:rsidR="008031A7" w:rsidRDefault="008031A7" w:rsidP="008031A7">
      <w:pPr>
        <w:jc w:val="both"/>
        <w:rPr>
          <w:rFonts w:ascii="Avenir Next" w:hAnsi="Avenir Next" w:cs="Arial"/>
          <w:sz w:val="22"/>
          <w:szCs w:val="22"/>
          <w:lang w:val="en-GB"/>
        </w:rPr>
      </w:pPr>
    </w:p>
    <w:p w14:paraId="48B980DB" w14:textId="77777777" w:rsidR="00CC3B4E" w:rsidRPr="00827D56" w:rsidRDefault="00CC3B4E"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C224C2" w:rsidRDefault="009E2E27" w:rsidP="008031A7">
      <w:pPr>
        <w:pStyle w:val="ListParagraph"/>
        <w:numPr>
          <w:ilvl w:val="0"/>
          <w:numId w:val="15"/>
        </w:numPr>
        <w:ind w:left="426"/>
        <w:jc w:val="both"/>
        <w:rPr>
          <w:rFonts w:ascii="Avenir Next" w:hAnsi="Avenir Next" w:cs="Arial"/>
          <w:sz w:val="22"/>
          <w:szCs w:val="22"/>
          <w:highlight w:val="yellow"/>
          <w:lang w:val="en-GB"/>
        </w:rPr>
      </w:pPr>
      <w:r w:rsidRPr="00C224C2">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7D1F02" w:rsidRDefault="00A235B7" w:rsidP="006D01C2">
      <w:pPr>
        <w:pStyle w:val="ListParagraph"/>
        <w:numPr>
          <w:ilvl w:val="0"/>
          <w:numId w:val="16"/>
        </w:numPr>
        <w:ind w:left="426"/>
        <w:jc w:val="both"/>
        <w:rPr>
          <w:rFonts w:ascii="Avenir Next" w:hAnsi="Avenir Next" w:cs="Arial"/>
          <w:sz w:val="22"/>
          <w:szCs w:val="22"/>
          <w:highlight w:val="yellow"/>
          <w:lang w:val="en-GB"/>
        </w:rPr>
      </w:pPr>
      <w:r w:rsidRPr="007D1F02">
        <w:rPr>
          <w:rFonts w:ascii="Avenir Next" w:hAnsi="Avenir Next" w:cs="Arial"/>
          <w:sz w:val="22"/>
          <w:szCs w:val="22"/>
          <w:highlight w:val="yellow"/>
          <w:lang w:val="en-GB"/>
        </w:rPr>
        <w:t>The statement</w:t>
      </w:r>
      <w:r w:rsidR="0037465A" w:rsidRPr="007D1F02">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322A4B"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322A4B">
        <w:rPr>
          <w:rFonts w:ascii="Avenir Next" w:eastAsiaTheme="minorHAnsi" w:hAnsi="Avenir Next" w:cs="Arial"/>
          <w:sz w:val="22"/>
          <w:szCs w:val="22"/>
          <w:highlight w:val="yellow"/>
          <w:lang w:val="en-GB"/>
        </w:rPr>
        <w:t>Public International Law</w:t>
      </w:r>
      <w:r w:rsidR="00991428" w:rsidRPr="00322A4B">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F611E6" w:rsidRDefault="004D1A5A" w:rsidP="006D01C2">
      <w:pPr>
        <w:pStyle w:val="ListParagraph"/>
        <w:numPr>
          <w:ilvl w:val="0"/>
          <w:numId w:val="18"/>
        </w:numPr>
        <w:ind w:left="426"/>
        <w:jc w:val="both"/>
        <w:rPr>
          <w:rFonts w:ascii="Avenir Next" w:hAnsi="Avenir Next" w:cs="Arial"/>
          <w:sz w:val="22"/>
          <w:szCs w:val="22"/>
          <w:highlight w:val="yellow"/>
          <w:lang w:val="en-GB"/>
        </w:rPr>
      </w:pPr>
      <w:r w:rsidRPr="00F611E6">
        <w:rPr>
          <w:rFonts w:ascii="Avenir Next" w:hAnsi="Avenir Next" w:cs="Arial"/>
          <w:sz w:val="22"/>
          <w:szCs w:val="22"/>
          <w:highlight w:val="yellow"/>
          <w:lang w:val="en-GB"/>
        </w:rPr>
        <w:t>UNCITRAL Model Law on Cross-border Insolvency (1997)</w:t>
      </w:r>
      <w:r w:rsidR="00912C79" w:rsidRPr="00F611E6">
        <w:rPr>
          <w:rFonts w:ascii="Avenir Next" w:hAnsi="Avenir Next" w:cs="Arial"/>
          <w:sz w:val="22"/>
          <w:szCs w:val="22"/>
          <w:highlight w:val="yellow"/>
          <w:lang w:val="en-GB"/>
        </w:rPr>
        <w:t>.</w:t>
      </w:r>
      <w:r w:rsidRPr="00F611E6">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F611E6"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F611E6">
        <w:rPr>
          <w:rFonts w:ascii="Avenir Next" w:hAnsi="Avenir Next" w:cs="Arial"/>
          <w:sz w:val="22"/>
          <w:szCs w:val="22"/>
          <w:highlight w:val="yellow"/>
          <w:lang w:val="en-GB"/>
        </w:rPr>
        <w:t>Havana Convention on Private International Law (1928)</w:t>
      </w:r>
      <w:r w:rsidRPr="00F611E6">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F611E6" w:rsidRDefault="0082483F" w:rsidP="006D01C2">
      <w:pPr>
        <w:pStyle w:val="ListParagraph"/>
        <w:numPr>
          <w:ilvl w:val="0"/>
          <w:numId w:val="20"/>
        </w:numPr>
        <w:ind w:left="426"/>
        <w:jc w:val="both"/>
        <w:rPr>
          <w:rFonts w:ascii="Avenir Next" w:hAnsi="Avenir Next" w:cs="Arial"/>
          <w:sz w:val="22"/>
          <w:szCs w:val="22"/>
          <w:highlight w:val="yellow"/>
          <w:lang w:val="en-GB"/>
        </w:rPr>
      </w:pPr>
      <w:r w:rsidRPr="00F611E6">
        <w:rPr>
          <w:rFonts w:ascii="Avenir Next" w:hAnsi="Avenir Next" w:cs="Arial"/>
          <w:sz w:val="22"/>
          <w:szCs w:val="22"/>
          <w:highlight w:val="yellow"/>
          <w:lang w:val="en-GB"/>
        </w:rPr>
        <w:t xml:space="preserve">A centralised insolvency </w:t>
      </w:r>
      <w:proofErr w:type="gramStart"/>
      <w:r w:rsidRPr="00F611E6">
        <w:rPr>
          <w:rFonts w:ascii="Avenir Next" w:hAnsi="Avenir Next" w:cs="Arial"/>
          <w:sz w:val="22"/>
          <w:szCs w:val="22"/>
          <w:highlight w:val="yellow"/>
          <w:lang w:val="en-GB"/>
        </w:rPr>
        <w:t>register</w:t>
      </w:r>
      <w:proofErr w:type="gramEnd"/>
      <w:r w:rsidRPr="00F611E6">
        <w:rPr>
          <w:rFonts w:ascii="Avenir Next" w:hAnsi="Avenir Next" w:cs="Arial"/>
          <w:sz w:val="22"/>
          <w:szCs w:val="22"/>
          <w:highlight w:val="yellow"/>
          <w:lang w:val="en-GB"/>
        </w:rPr>
        <w:t xml:space="preserve"> of insolvency proceedings opened in member states</w:t>
      </w:r>
      <w:r w:rsidR="003A2F8D" w:rsidRPr="00F611E6">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611E6"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611E6">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027493B" w:rsidR="009B07AD" w:rsidRPr="00827D56" w:rsidRDefault="003163BF"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Due to globalization an issue arose with</w:t>
      </w:r>
      <w:r w:rsidR="00491FBE">
        <w:rPr>
          <w:rFonts w:ascii="Avenir Next" w:hAnsi="Avenir Next" w:cs="Arial"/>
          <w:color w:val="7B7B7B" w:themeColor="accent3" w:themeShade="BF"/>
          <w:sz w:val="22"/>
          <w:szCs w:val="22"/>
          <w:lang w:val="en-GB"/>
        </w:rPr>
        <w:t xml:space="preserve"> the</w:t>
      </w:r>
      <w:r>
        <w:rPr>
          <w:rFonts w:ascii="Avenir Next" w:hAnsi="Avenir Next" w:cs="Arial"/>
          <w:color w:val="7B7B7B" w:themeColor="accent3" w:themeShade="BF"/>
          <w:sz w:val="22"/>
          <w:szCs w:val="22"/>
          <w:lang w:val="en-GB"/>
        </w:rPr>
        <w:t xml:space="preserve"> h</w:t>
      </w:r>
      <w:r w:rsidR="00491FBE">
        <w:rPr>
          <w:rFonts w:ascii="Avenir Next" w:hAnsi="Avenir Next" w:cs="Arial"/>
          <w:color w:val="7B7B7B" w:themeColor="accent3" w:themeShade="BF"/>
          <w:sz w:val="22"/>
          <w:szCs w:val="22"/>
          <w:lang w:val="en-GB"/>
        </w:rPr>
        <w:t xml:space="preserve">andling financially distressed debtors with assets or creditors in more than one country with the lack of a globally accepted insolvency rules, </w:t>
      </w:r>
      <w:proofErr w:type="gramStart"/>
      <w:r w:rsidR="00491FBE">
        <w:rPr>
          <w:rFonts w:ascii="Avenir Next" w:hAnsi="Avenir Next" w:cs="Arial"/>
          <w:color w:val="7B7B7B" w:themeColor="accent3" w:themeShade="BF"/>
          <w:sz w:val="22"/>
          <w:szCs w:val="22"/>
          <w:lang w:val="en-GB"/>
        </w:rPr>
        <w:t>court</w:t>
      </w:r>
      <w:proofErr w:type="gramEnd"/>
      <w:r w:rsidR="00491FBE">
        <w:rPr>
          <w:rFonts w:ascii="Avenir Next" w:hAnsi="Avenir Next" w:cs="Arial"/>
          <w:color w:val="7B7B7B" w:themeColor="accent3" w:themeShade="BF"/>
          <w:sz w:val="22"/>
          <w:szCs w:val="22"/>
          <w:lang w:val="en-GB"/>
        </w:rPr>
        <w:t xml:space="preserve"> and law system. </w:t>
      </w:r>
      <w:r>
        <w:rPr>
          <w:rFonts w:ascii="Avenir Next" w:hAnsi="Avenir Next" w:cs="Arial"/>
          <w:color w:val="7B7B7B" w:themeColor="accent3" w:themeShade="BF"/>
          <w:sz w:val="22"/>
          <w:szCs w:val="22"/>
          <w:lang w:val="en-GB"/>
        </w:rPr>
        <w:t xml:space="preserve">International insolvency law represents </w:t>
      </w:r>
      <w:r w:rsidR="00491FBE">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set of guidelines</w:t>
      </w:r>
      <w:r w:rsidR="00491FBE">
        <w:rPr>
          <w:rFonts w:ascii="Avenir Next" w:hAnsi="Avenir Next" w:cs="Arial"/>
          <w:color w:val="7B7B7B" w:themeColor="accent3" w:themeShade="BF"/>
          <w:sz w:val="22"/>
          <w:szCs w:val="22"/>
          <w:lang w:val="en-GB"/>
        </w:rPr>
        <w:t xml:space="preserve">, not enforceable law, that attempts to bridge the gap in cross-border context.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34CC75E" w:rsidR="009B07AD" w:rsidRPr="00827D56" w:rsidRDefault="0093745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Universality and territoriality </w:t>
      </w:r>
      <w:r w:rsidR="00722F74">
        <w:rPr>
          <w:rFonts w:ascii="Avenir Next" w:hAnsi="Avenir Next" w:cs="Arial"/>
          <w:color w:val="7B7B7B" w:themeColor="accent3" w:themeShade="BF"/>
          <w:sz w:val="22"/>
          <w:szCs w:val="22"/>
          <w:lang w:val="en-GB"/>
        </w:rPr>
        <w:t>represent</w:t>
      </w:r>
      <w:r>
        <w:rPr>
          <w:rFonts w:ascii="Avenir Next" w:hAnsi="Avenir Next" w:cs="Arial"/>
          <w:color w:val="7B7B7B" w:themeColor="accent3" w:themeShade="BF"/>
          <w:sz w:val="22"/>
          <w:szCs w:val="22"/>
          <w:lang w:val="en-GB"/>
        </w:rPr>
        <w:t xml:space="preserve"> two contrasting approaches to solving the issues of cross-border insolvency. Universality’s belief is simply stated as there should be one insolvency proceeding which covers </w:t>
      </w:r>
      <w:proofErr w:type="gramStart"/>
      <w:r>
        <w:rPr>
          <w:rFonts w:ascii="Avenir Next" w:hAnsi="Avenir Next" w:cs="Arial"/>
          <w:color w:val="7B7B7B" w:themeColor="accent3" w:themeShade="BF"/>
          <w:sz w:val="22"/>
          <w:szCs w:val="22"/>
          <w:lang w:val="en-GB"/>
        </w:rPr>
        <w:t>all of</w:t>
      </w:r>
      <w:proofErr w:type="gramEnd"/>
      <w:r>
        <w:rPr>
          <w:rFonts w:ascii="Avenir Next" w:hAnsi="Avenir Next" w:cs="Arial"/>
          <w:color w:val="7B7B7B" w:themeColor="accent3" w:themeShade="BF"/>
          <w:sz w:val="22"/>
          <w:szCs w:val="22"/>
          <w:lang w:val="en-GB"/>
        </w:rPr>
        <w:t xml:space="preserve"> the </w:t>
      </w:r>
      <w:r w:rsidR="00722F74">
        <w:rPr>
          <w:rFonts w:ascii="Avenir Next" w:hAnsi="Avenir Next" w:cs="Arial"/>
          <w:color w:val="7B7B7B" w:themeColor="accent3" w:themeShade="BF"/>
          <w:sz w:val="22"/>
          <w:szCs w:val="22"/>
          <w:lang w:val="en-GB"/>
        </w:rPr>
        <w:t>debtors’</w:t>
      </w:r>
      <w:r>
        <w:rPr>
          <w:rFonts w:ascii="Avenir Next" w:hAnsi="Avenir Next" w:cs="Arial"/>
          <w:color w:val="7B7B7B" w:themeColor="accent3" w:themeShade="BF"/>
          <w:sz w:val="22"/>
          <w:szCs w:val="22"/>
          <w:lang w:val="en-GB"/>
        </w:rPr>
        <w:t xml:space="preserve"> assets and debts worldwide. </w:t>
      </w:r>
      <w:r w:rsidR="00722F74">
        <w:rPr>
          <w:rFonts w:ascii="Avenir Next" w:hAnsi="Avenir Next" w:cs="Arial"/>
          <w:color w:val="7B7B7B" w:themeColor="accent3" w:themeShade="BF"/>
          <w:sz w:val="22"/>
          <w:szCs w:val="22"/>
          <w:lang w:val="en-GB"/>
        </w:rPr>
        <w:t xml:space="preserve"> Universality’s belief of one jurisdiction with sole powers</w:t>
      </w:r>
      <w:r w:rsidR="00421974">
        <w:rPr>
          <w:rFonts w:ascii="Avenir Next" w:hAnsi="Avenir Next" w:cs="Arial"/>
          <w:color w:val="7B7B7B" w:themeColor="accent3" w:themeShade="BF"/>
          <w:sz w:val="22"/>
          <w:szCs w:val="22"/>
          <w:lang w:val="en-GB"/>
        </w:rPr>
        <w:t xml:space="preserve"> that cancels other proceedings and</w:t>
      </w:r>
      <w:r w:rsidR="00722F74">
        <w:rPr>
          <w:rFonts w:ascii="Avenir Next" w:hAnsi="Avenir Next" w:cs="Arial"/>
          <w:color w:val="7B7B7B" w:themeColor="accent3" w:themeShade="BF"/>
          <w:sz w:val="22"/>
          <w:szCs w:val="22"/>
          <w:lang w:val="en-GB"/>
        </w:rPr>
        <w:t xml:space="preserve"> welcomes all debtors worldwide in an agreed location </w:t>
      </w:r>
      <w:r w:rsidR="00421974">
        <w:rPr>
          <w:rFonts w:ascii="Avenir Next" w:hAnsi="Avenir Next" w:cs="Arial"/>
          <w:color w:val="7B7B7B" w:themeColor="accent3" w:themeShade="BF"/>
          <w:sz w:val="22"/>
          <w:szCs w:val="22"/>
          <w:lang w:val="en-GB"/>
        </w:rPr>
        <w:t>goes directly against territoriality’s belief that proceedings may be commenced in every jurisdiction where the debtor holds assets. Simply put the two approaches conflicts on a theory of globalisation or domestic as they disagree on the points of single or multiple proceedings and rights of claim of assets in the global or domestic market.</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F740F57" w14:textId="49FCBBAD" w:rsidR="00A93452" w:rsidRPr="00A93452" w:rsidRDefault="00A93452" w:rsidP="00A93452">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Over the past few years there have been a few examples of actions to reform to the domestic insolvency law and address international insolvency issues.  While the first regional comparative survey of insolvency systems was launched in 2009 </w:t>
      </w:r>
      <w:r w:rsidR="007E6525">
        <w:rPr>
          <w:rFonts w:ascii="Avenir Next" w:hAnsi="Avenir Next" w:cs="Arial"/>
          <w:color w:val="7B7B7B" w:themeColor="accent3" w:themeShade="BF"/>
          <w:sz w:val="22"/>
          <w:szCs w:val="22"/>
          <w:lang w:val="en-GB"/>
        </w:rPr>
        <w:t>the</w:t>
      </w:r>
      <w:r>
        <w:rPr>
          <w:rFonts w:ascii="Avenir Next" w:hAnsi="Avenir Next" w:cs="Arial"/>
          <w:color w:val="7B7B7B" w:themeColor="accent3" w:themeShade="BF"/>
          <w:sz w:val="22"/>
          <w:szCs w:val="22"/>
          <w:lang w:val="en-GB"/>
        </w:rPr>
        <w:t xml:space="preserve"> following middle east states reform</w:t>
      </w:r>
      <w:r w:rsidR="007E6525">
        <w:rPr>
          <w:rFonts w:ascii="Avenir Next" w:hAnsi="Avenir Next" w:cs="Arial"/>
          <w:color w:val="7B7B7B" w:themeColor="accent3" w:themeShade="BF"/>
          <w:sz w:val="22"/>
          <w:szCs w:val="22"/>
          <w:lang w:val="en-GB"/>
        </w:rPr>
        <w:t>ed</w:t>
      </w:r>
      <w:r>
        <w:rPr>
          <w:rFonts w:ascii="Avenir Next" w:hAnsi="Avenir Next" w:cs="Arial"/>
          <w:color w:val="7B7B7B" w:themeColor="accent3" w:themeShade="BF"/>
          <w:sz w:val="22"/>
          <w:szCs w:val="22"/>
          <w:lang w:val="en-GB"/>
        </w:rPr>
        <w:t xml:space="preserve"> their domestic insolvency laws: UAE (20016 and 2019) Saudi Arabi (2018) and Dubai (2019) and </w:t>
      </w:r>
      <w:r w:rsidR="007E6525">
        <w:rPr>
          <w:rFonts w:ascii="Avenir Next" w:hAnsi="Avenir Next" w:cs="Arial"/>
          <w:color w:val="7B7B7B" w:themeColor="accent3" w:themeShade="BF"/>
          <w:sz w:val="22"/>
          <w:szCs w:val="22"/>
          <w:lang w:val="en-GB"/>
        </w:rPr>
        <w:t xml:space="preserve">Bahrain and Dubai adopted the Model Law on Cross border insolvency in 2018 and 2019 respectively. </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7D469AAD" w:rsidR="00544127" w:rsidRDefault="007E6525"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While both</w:t>
      </w:r>
      <w:r w:rsidR="00B712BE">
        <w:rPr>
          <w:rFonts w:ascii="Avenir Next" w:hAnsi="Avenir Next" w:cs="Arial"/>
          <w:color w:val="7B7B7B" w:themeColor="accent3" w:themeShade="BF"/>
          <w:sz w:val="22"/>
          <w:szCs w:val="22"/>
          <w:lang w:val="en-GB"/>
        </w:rPr>
        <w:t xml:space="preserve"> individual and corporate insolvency aim to ensure equitable treatment of creditors, an investigation of reasons of failure, and the reclamation of voidable dispositions they both have major differences. The first difference between the insolvency types mentioned are their objectives. Individual insolvency major objective is to protect the debtor. The main aim </w:t>
      </w:r>
      <w:r w:rsidR="00A321C9">
        <w:rPr>
          <w:rFonts w:ascii="Avenir Next" w:hAnsi="Avenir Next" w:cs="Arial"/>
          <w:color w:val="7B7B7B" w:themeColor="accent3" w:themeShade="BF"/>
          <w:sz w:val="22"/>
          <w:szCs w:val="22"/>
          <w:lang w:val="en-GB"/>
        </w:rPr>
        <w:t xml:space="preserve">of this type of insolvency </w:t>
      </w:r>
      <w:r w:rsidR="00B712BE">
        <w:rPr>
          <w:rFonts w:ascii="Avenir Next" w:hAnsi="Avenir Next" w:cs="Arial"/>
          <w:color w:val="7B7B7B" w:themeColor="accent3" w:themeShade="BF"/>
          <w:sz w:val="22"/>
          <w:szCs w:val="22"/>
          <w:lang w:val="en-GB"/>
        </w:rPr>
        <w:t xml:space="preserve">is to enable the debtor to make a fresh start </w:t>
      </w:r>
      <w:r w:rsidR="00EA424A">
        <w:rPr>
          <w:rFonts w:ascii="Avenir Next" w:hAnsi="Avenir Next" w:cs="Arial"/>
          <w:color w:val="7B7B7B" w:themeColor="accent3" w:themeShade="BF"/>
          <w:sz w:val="22"/>
          <w:szCs w:val="22"/>
          <w:lang w:val="en-GB"/>
        </w:rPr>
        <w:t>carefully taking</w:t>
      </w:r>
      <w:r w:rsidR="00B712BE">
        <w:rPr>
          <w:rFonts w:ascii="Avenir Next" w:hAnsi="Avenir Next" w:cs="Arial"/>
          <w:color w:val="7B7B7B" w:themeColor="accent3" w:themeShade="BF"/>
          <w:sz w:val="22"/>
          <w:szCs w:val="22"/>
          <w:lang w:val="en-GB"/>
        </w:rPr>
        <w:t xml:space="preserve"> </w:t>
      </w:r>
      <w:r w:rsidR="00A321C9">
        <w:rPr>
          <w:rFonts w:ascii="Avenir Next" w:hAnsi="Avenir Next" w:cs="Arial"/>
          <w:color w:val="7B7B7B" w:themeColor="accent3" w:themeShade="BF"/>
          <w:sz w:val="22"/>
          <w:szCs w:val="22"/>
          <w:lang w:val="en-GB"/>
        </w:rPr>
        <w:t>consideration into</w:t>
      </w:r>
      <w:r w:rsidR="00B712BE">
        <w:rPr>
          <w:rFonts w:ascii="Avenir Next" w:hAnsi="Avenir Next" w:cs="Arial"/>
          <w:color w:val="7B7B7B" w:themeColor="accent3" w:themeShade="BF"/>
          <w:sz w:val="22"/>
          <w:szCs w:val="22"/>
          <w:lang w:val="en-GB"/>
        </w:rPr>
        <w:t xml:space="preserve"> their personal circumstances and </w:t>
      </w:r>
      <w:r w:rsidR="00A321C9">
        <w:rPr>
          <w:rFonts w:ascii="Avenir Next" w:hAnsi="Avenir Next" w:cs="Arial"/>
          <w:color w:val="7B7B7B" w:themeColor="accent3" w:themeShade="BF"/>
          <w:sz w:val="22"/>
          <w:szCs w:val="22"/>
          <w:lang w:val="en-GB"/>
        </w:rPr>
        <w:t xml:space="preserve">the </w:t>
      </w:r>
      <w:r w:rsidR="00B712BE">
        <w:rPr>
          <w:rFonts w:ascii="Avenir Next" w:hAnsi="Avenir Next" w:cs="Arial"/>
          <w:color w:val="7B7B7B" w:themeColor="accent3" w:themeShade="BF"/>
          <w:sz w:val="22"/>
          <w:szCs w:val="22"/>
          <w:lang w:val="en-GB"/>
        </w:rPr>
        <w:t xml:space="preserve">events leading to insolvency. </w:t>
      </w:r>
      <w:r w:rsidR="00A321C9">
        <w:rPr>
          <w:rFonts w:ascii="Avenir Next" w:hAnsi="Avenir Next" w:cs="Arial"/>
          <w:color w:val="7B7B7B" w:themeColor="accent3" w:themeShade="BF"/>
          <w:sz w:val="22"/>
          <w:szCs w:val="22"/>
          <w:lang w:val="en-GB"/>
        </w:rPr>
        <w:t xml:space="preserve">However, in corporate insolvency the main objective is to preserve the viable parts of the business </w:t>
      </w:r>
      <w:r w:rsidR="00E9413B">
        <w:rPr>
          <w:rFonts w:ascii="Avenir Next" w:hAnsi="Avenir Next" w:cs="Arial"/>
          <w:color w:val="7B7B7B" w:themeColor="accent3" w:themeShade="BF"/>
          <w:sz w:val="22"/>
          <w:szCs w:val="22"/>
          <w:lang w:val="en-GB"/>
        </w:rPr>
        <w:t>and impose personal liability on responsible individuals.</w:t>
      </w:r>
    </w:p>
    <w:p w14:paraId="3A2DCACE" w14:textId="77777777" w:rsidR="00A321C9" w:rsidRDefault="00A321C9" w:rsidP="00C053F7">
      <w:pPr>
        <w:jc w:val="both"/>
        <w:rPr>
          <w:rFonts w:ascii="Avenir Next" w:hAnsi="Avenir Next" w:cs="Arial"/>
          <w:color w:val="7B7B7B" w:themeColor="accent3" w:themeShade="BF"/>
          <w:sz w:val="22"/>
          <w:szCs w:val="22"/>
          <w:lang w:val="en-GB"/>
        </w:rPr>
      </w:pPr>
    </w:p>
    <w:p w14:paraId="63273861" w14:textId="40DD2477" w:rsidR="00A321C9" w:rsidRPr="00827D56" w:rsidRDefault="00A321C9"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Additionally, a major difference between both methods relate to the fact that only in individual/personal insolvency there is a notion of exemption or exclusion of assets. In corporate insolvency all assets of the corporation form the estate.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64D7102E" w:rsidR="00DF75F8" w:rsidRPr="00827D56" w:rsidRDefault="00E9413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At the heart of the insolvency law in a </w:t>
      </w:r>
      <w:r w:rsidR="00A864BF">
        <w:rPr>
          <w:rFonts w:ascii="Avenir Next" w:hAnsi="Avenir Next" w:cs="Arial"/>
          <w:color w:val="7B7B7B" w:themeColor="accent3" w:themeShade="BF"/>
          <w:sz w:val="22"/>
          <w:szCs w:val="22"/>
          <w:lang w:val="en-GB"/>
        </w:rPr>
        <w:t>cross-border</w:t>
      </w:r>
      <w:r>
        <w:rPr>
          <w:rFonts w:ascii="Avenir Next" w:hAnsi="Avenir Next" w:cs="Arial"/>
          <w:color w:val="7B7B7B" w:themeColor="accent3" w:themeShade="BF"/>
          <w:sz w:val="22"/>
          <w:szCs w:val="22"/>
          <w:lang w:val="en-GB"/>
        </w:rPr>
        <w:t xml:space="preserve"> context lies many fundamental issues. There is a struggle in finding common language, a common </w:t>
      </w:r>
      <w:r w:rsidR="00A864BF">
        <w:rPr>
          <w:rFonts w:ascii="Avenir Next" w:hAnsi="Avenir Next" w:cs="Arial"/>
          <w:color w:val="7B7B7B" w:themeColor="accent3" w:themeShade="BF"/>
          <w:sz w:val="22"/>
          <w:szCs w:val="22"/>
          <w:lang w:val="en-GB"/>
        </w:rPr>
        <w:t xml:space="preserve">definition or commencement of insolvency proceedings, conflict of laws and domestic norms, and the presence of qualifications such as security, set-off and netting arrangements. Additionally, educators have identified nine key issues in cross border cases such as standing for the foreign representative, moratorium on creditor actions, creditor participation, executory contracts, co-ordinated claims procedures, priorities and preferences, avoidance provision powers, </w:t>
      </w:r>
      <w:r w:rsidR="00CD72C0">
        <w:rPr>
          <w:rFonts w:ascii="Avenir Next" w:hAnsi="Avenir Next" w:cs="Arial"/>
          <w:color w:val="7B7B7B" w:themeColor="accent3" w:themeShade="BF"/>
          <w:sz w:val="22"/>
          <w:szCs w:val="22"/>
          <w:lang w:val="en-GB"/>
        </w:rPr>
        <w:t>discharges,</w:t>
      </w:r>
      <w:r w:rsidR="00A864BF">
        <w:rPr>
          <w:rFonts w:ascii="Avenir Next" w:hAnsi="Avenir Next" w:cs="Arial"/>
          <w:color w:val="7B7B7B" w:themeColor="accent3" w:themeShade="BF"/>
          <w:sz w:val="22"/>
          <w:szCs w:val="22"/>
          <w:lang w:val="en-GB"/>
        </w:rPr>
        <w:t xml:space="preserve"> and conflict of law issues.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04F7C8C"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w:t>
      </w:r>
      <w:r w:rsidRPr="00827D56">
        <w:rPr>
          <w:rFonts w:ascii="Avenir Next" w:hAnsi="Avenir Next" w:cs="Arial"/>
          <w:sz w:val="22"/>
          <w:szCs w:val="22"/>
          <w:lang w:val="en-GB"/>
        </w:rPr>
        <w:lastRenderedPageBreak/>
        <w:t xml:space="preserve">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proofErr w:type="gramStart"/>
      <w:r w:rsidRPr="00827D56">
        <w:rPr>
          <w:rFonts w:ascii="Avenir Next" w:hAnsi="Avenir Next" w:cs="Arial"/>
          <w:sz w:val="22"/>
          <w:szCs w:val="22"/>
          <w:lang w:val="en-GB"/>
        </w:rPr>
        <w:t>Erewhon</w:t>
      </w:r>
      <w:proofErr w:type="spellEnd"/>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5755932D" w:rsidR="002F75A3" w:rsidRPr="00827D56" w:rsidRDefault="00CD72C0"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Model Law on Cross-Border Insolvency applies in this case as it applies in situations like the above as it speaks to the recognition and enforcement of foreign judgements against third parties.</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E954064" w:rsidR="002D3473" w:rsidRPr="00827D56" w:rsidRDefault="00CD72C0"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would not matter if Apex had filed proceedings to wind-up Nadir, however, it would matter </w:t>
      </w:r>
      <w:r w:rsidR="0010127A">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f apex had obtained a court order to wind-up Nadir.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7E49" w14:textId="77777777" w:rsidR="006557AC" w:rsidRDefault="006557AC" w:rsidP="00241B44">
      <w:r>
        <w:separator/>
      </w:r>
    </w:p>
  </w:endnote>
  <w:endnote w:type="continuationSeparator" w:id="0">
    <w:p w14:paraId="78E03392" w14:textId="77777777" w:rsidR="006557AC" w:rsidRDefault="006557A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04D9BA2D" w:rsidR="00AD6A7D" w:rsidRPr="009634F4" w:rsidRDefault="0069107F" w:rsidP="0069107F">
    <w:pPr>
      <w:pStyle w:val="Footer"/>
      <w:ind w:right="360"/>
      <w:rPr>
        <w:rFonts w:ascii="Avenir Next" w:hAnsi="Avenir Next" w:cs="Arial"/>
        <w:sz w:val="22"/>
        <w:szCs w:val="22"/>
      </w:rPr>
    </w:pPr>
    <w:r w:rsidRPr="0069107F">
      <w:rPr>
        <w:rFonts w:ascii="Avenir Next" w:hAnsi="Avenir Next" w:cs="Arial"/>
        <w:sz w:val="22"/>
        <w:szCs w:val="22"/>
      </w:rPr>
      <w:t>202223-877.assessment1formative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D6A" w14:textId="77777777" w:rsidR="006557AC" w:rsidRDefault="006557AC" w:rsidP="00241B44">
      <w:r>
        <w:separator/>
      </w:r>
    </w:p>
  </w:footnote>
  <w:footnote w:type="continuationSeparator" w:id="0">
    <w:p w14:paraId="55CA97A7" w14:textId="77777777" w:rsidR="006557AC" w:rsidRDefault="006557A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48A046A"/>
    <w:multiLevelType w:val="hybridMultilevel"/>
    <w:tmpl w:val="77B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111FB9"/>
    <w:multiLevelType w:val="hybridMultilevel"/>
    <w:tmpl w:val="1B387EEC"/>
    <w:lvl w:ilvl="0" w:tplc="B09488F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AF118C"/>
    <w:multiLevelType w:val="hybridMultilevel"/>
    <w:tmpl w:val="2DC8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6"/>
  </w:num>
  <w:num w:numId="4">
    <w:abstractNumId w:val="2"/>
  </w:num>
  <w:num w:numId="5">
    <w:abstractNumId w:val="9"/>
  </w:num>
  <w:num w:numId="6">
    <w:abstractNumId w:val="16"/>
  </w:num>
  <w:num w:numId="7">
    <w:abstractNumId w:val="23"/>
  </w:num>
  <w:num w:numId="8">
    <w:abstractNumId w:val="14"/>
  </w:num>
  <w:num w:numId="9">
    <w:abstractNumId w:val="5"/>
  </w:num>
  <w:num w:numId="10">
    <w:abstractNumId w:val="8"/>
  </w:num>
  <w:num w:numId="11">
    <w:abstractNumId w:val="7"/>
  </w:num>
  <w:num w:numId="12">
    <w:abstractNumId w:val="3"/>
  </w:num>
  <w:num w:numId="13">
    <w:abstractNumId w:val="12"/>
  </w:num>
  <w:num w:numId="14">
    <w:abstractNumId w:val="0"/>
  </w:num>
  <w:num w:numId="15">
    <w:abstractNumId w:val="1"/>
  </w:num>
  <w:num w:numId="16">
    <w:abstractNumId w:val="13"/>
  </w:num>
  <w:num w:numId="17">
    <w:abstractNumId w:val="11"/>
  </w:num>
  <w:num w:numId="18">
    <w:abstractNumId w:val="21"/>
  </w:num>
  <w:num w:numId="19">
    <w:abstractNumId w:val="17"/>
  </w:num>
  <w:num w:numId="20">
    <w:abstractNumId w:val="24"/>
  </w:num>
  <w:num w:numId="21">
    <w:abstractNumId w:val="19"/>
  </w:num>
  <w:num w:numId="22">
    <w:abstractNumId w:val="10"/>
  </w:num>
  <w:num w:numId="23">
    <w:abstractNumId w:val="15"/>
  </w:num>
  <w:num w:numId="24">
    <w:abstractNumId w:val="4"/>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27A"/>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163BF"/>
    <w:rsid w:val="00320CEF"/>
    <w:rsid w:val="00322A4B"/>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1974"/>
    <w:rsid w:val="00430FED"/>
    <w:rsid w:val="0043427C"/>
    <w:rsid w:val="00434A8C"/>
    <w:rsid w:val="00444284"/>
    <w:rsid w:val="00445CE6"/>
    <w:rsid w:val="004534C2"/>
    <w:rsid w:val="0045683E"/>
    <w:rsid w:val="00491675"/>
    <w:rsid w:val="00491FBE"/>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4EAF"/>
    <w:rsid w:val="00610388"/>
    <w:rsid w:val="00612CA5"/>
    <w:rsid w:val="006153EC"/>
    <w:rsid w:val="00621A17"/>
    <w:rsid w:val="00627CC9"/>
    <w:rsid w:val="00627E7B"/>
    <w:rsid w:val="00630542"/>
    <w:rsid w:val="00632E44"/>
    <w:rsid w:val="00634622"/>
    <w:rsid w:val="00636110"/>
    <w:rsid w:val="00636808"/>
    <w:rsid w:val="00641515"/>
    <w:rsid w:val="00654C2F"/>
    <w:rsid w:val="006557AC"/>
    <w:rsid w:val="00657087"/>
    <w:rsid w:val="00677AEB"/>
    <w:rsid w:val="00687A1D"/>
    <w:rsid w:val="0069107F"/>
    <w:rsid w:val="00697EA1"/>
    <w:rsid w:val="006A2646"/>
    <w:rsid w:val="006A2EB6"/>
    <w:rsid w:val="006A6530"/>
    <w:rsid w:val="006B1CA2"/>
    <w:rsid w:val="006B435A"/>
    <w:rsid w:val="006B4C64"/>
    <w:rsid w:val="006D01C2"/>
    <w:rsid w:val="006E481A"/>
    <w:rsid w:val="006E5298"/>
    <w:rsid w:val="006F734A"/>
    <w:rsid w:val="00700D83"/>
    <w:rsid w:val="007074E9"/>
    <w:rsid w:val="00713DA4"/>
    <w:rsid w:val="00714BF1"/>
    <w:rsid w:val="00721383"/>
    <w:rsid w:val="00722F74"/>
    <w:rsid w:val="007333CC"/>
    <w:rsid w:val="0073399A"/>
    <w:rsid w:val="0073459E"/>
    <w:rsid w:val="007603F5"/>
    <w:rsid w:val="00764DB0"/>
    <w:rsid w:val="0076764D"/>
    <w:rsid w:val="0077498C"/>
    <w:rsid w:val="00784128"/>
    <w:rsid w:val="00793173"/>
    <w:rsid w:val="007C1459"/>
    <w:rsid w:val="007C1FCC"/>
    <w:rsid w:val="007C6201"/>
    <w:rsid w:val="007D1F02"/>
    <w:rsid w:val="007D7C92"/>
    <w:rsid w:val="007E1154"/>
    <w:rsid w:val="007E6525"/>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3745E"/>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321C9"/>
    <w:rsid w:val="00A407EF"/>
    <w:rsid w:val="00A458BE"/>
    <w:rsid w:val="00A46B4C"/>
    <w:rsid w:val="00A5117B"/>
    <w:rsid w:val="00A54909"/>
    <w:rsid w:val="00A60074"/>
    <w:rsid w:val="00A6627C"/>
    <w:rsid w:val="00A71019"/>
    <w:rsid w:val="00A81029"/>
    <w:rsid w:val="00A83A2F"/>
    <w:rsid w:val="00A864BF"/>
    <w:rsid w:val="00A93452"/>
    <w:rsid w:val="00A96489"/>
    <w:rsid w:val="00A97725"/>
    <w:rsid w:val="00AB685C"/>
    <w:rsid w:val="00AB6C2D"/>
    <w:rsid w:val="00AC3839"/>
    <w:rsid w:val="00AC7082"/>
    <w:rsid w:val="00AD6A7D"/>
    <w:rsid w:val="00AF228E"/>
    <w:rsid w:val="00B14819"/>
    <w:rsid w:val="00B17AA9"/>
    <w:rsid w:val="00B712BE"/>
    <w:rsid w:val="00B72AE1"/>
    <w:rsid w:val="00B736DF"/>
    <w:rsid w:val="00B74FBD"/>
    <w:rsid w:val="00B82586"/>
    <w:rsid w:val="00B86DB1"/>
    <w:rsid w:val="00B87869"/>
    <w:rsid w:val="00BB0F2B"/>
    <w:rsid w:val="00BF1C6F"/>
    <w:rsid w:val="00BF50F7"/>
    <w:rsid w:val="00C02F29"/>
    <w:rsid w:val="00C053F7"/>
    <w:rsid w:val="00C224C2"/>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3B4E"/>
    <w:rsid w:val="00CC5335"/>
    <w:rsid w:val="00CC5BA4"/>
    <w:rsid w:val="00CD4998"/>
    <w:rsid w:val="00CD72C0"/>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9413B"/>
    <w:rsid w:val="00EA0913"/>
    <w:rsid w:val="00EA424A"/>
    <w:rsid w:val="00EB45AC"/>
    <w:rsid w:val="00ED0BC4"/>
    <w:rsid w:val="00EE4971"/>
    <w:rsid w:val="00EE744D"/>
    <w:rsid w:val="00EF090E"/>
    <w:rsid w:val="00F033DA"/>
    <w:rsid w:val="00F27CD8"/>
    <w:rsid w:val="00F30351"/>
    <w:rsid w:val="00F3323E"/>
    <w:rsid w:val="00F341F4"/>
    <w:rsid w:val="00F35CCE"/>
    <w:rsid w:val="00F44220"/>
    <w:rsid w:val="00F5524B"/>
    <w:rsid w:val="00F611E6"/>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Mackey</cp:lastModifiedBy>
  <cp:revision>4</cp:revision>
  <cp:lastPrinted>2019-09-04T15:45:00Z</cp:lastPrinted>
  <dcterms:created xsi:type="dcterms:W3CDTF">2022-10-15T03:45:00Z</dcterms:created>
  <dcterms:modified xsi:type="dcterms:W3CDTF">2022-10-15T03:46:00Z</dcterms:modified>
</cp:coreProperties>
</file>