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A2664B">
        <w:rPr>
          <w:rFonts w:ascii="Avenir Next" w:hAnsi="Avenir Next" w:cs="Arial"/>
          <w:sz w:val="22"/>
          <w:szCs w:val="22"/>
          <w:highlight w:val="yellow"/>
          <w:lang w:val="en-GB"/>
        </w:rPr>
        <w:t>This statement is untrue since there are huge differences in both the approach and insolvency legislation of various jurisdictions</w:t>
      </w:r>
      <w:r w:rsidRPr="00827D56">
        <w:rPr>
          <w:rFonts w:ascii="Avenir Next" w:hAnsi="Avenir Next" w:cs="Arial"/>
          <w:sz w:val="22"/>
          <w:szCs w:val="22"/>
          <w:lang w:val="en-GB"/>
        </w:rPr>
        <w:t>.</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A2664B">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A2664B">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A2664B">
        <w:rPr>
          <w:rFonts w:ascii="Avenir Next" w:hAnsi="Avenir Next" w:cs="Arial"/>
          <w:sz w:val="22"/>
          <w:szCs w:val="22"/>
          <w:highlight w:val="yellow"/>
          <w:lang w:val="en-GB"/>
        </w:rPr>
        <w:t>Thi</w:t>
      </w:r>
      <w:r w:rsidR="00E15BA9" w:rsidRPr="00A2664B">
        <w:rPr>
          <w:rFonts w:ascii="Avenir Next" w:hAnsi="Avenir Next" w:cs="Arial"/>
          <w:sz w:val="22"/>
          <w:szCs w:val="22"/>
          <w:highlight w:val="yellow"/>
          <w:lang w:val="en-GB"/>
        </w:rPr>
        <w:t>s statement is untrue since some</w:t>
      </w:r>
      <w:r w:rsidRPr="00A2664B">
        <w:rPr>
          <w:rFonts w:ascii="Avenir Next" w:hAnsi="Avenir Next" w:cs="Arial"/>
          <w:sz w:val="22"/>
          <w:szCs w:val="22"/>
          <w:highlight w:val="yellow"/>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A2664B">
        <w:rPr>
          <w:rFonts w:ascii="Avenir Next" w:hAnsi="Avenir Next" w:cs="Arial"/>
          <w:sz w:val="22"/>
          <w:szCs w:val="22"/>
          <w:highlight w:val="yellow"/>
          <w:lang w:val="en-GB"/>
        </w:rPr>
        <w:t>The statement</w:t>
      </w:r>
      <w:r w:rsidR="0037465A" w:rsidRPr="00A2664B">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A2664B">
        <w:rPr>
          <w:rFonts w:ascii="Avenir Next" w:eastAsiaTheme="minorHAnsi" w:hAnsi="Avenir Next" w:cs="Arial"/>
          <w:sz w:val="22"/>
          <w:szCs w:val="22"/>
          <w:highlight w:val="yellow"/>
          <w:lang w:val="en-GB"/>
        </w:rPr>
        <w:t>Private International Law</w:t>
      </w:r>
      <w:r w:rsidR="00991428" w:rsidRPr="00A2664B">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735A2D">
        <w:rPr>
          <w:rFonts w:ascii="Avenir Next" w:hAnsi="Avenir Next" w:cs="Arial"/>
          <w:sz w:val="22"/>
          <w:szCs w:val="22"/>
          <w:highlight w:val="yellow"/>
          <w:lang w:val="en-GB"/>
        </w:rPr>
        <w:t>UNCITRAL Model Law on Cross-border Insolvency (1997)</w:t>
      </w:r>
      <w:r w:rsidR="00912C79" w:rsidRPr="00735A2D">
        <w:rPr>
          <w:rFonts w:ascii="Avenir Next" w:hAnsi="Avenir Next" w:cs="Arial"/>
          <w:sz w:val="22"/>
          <w:szCs w:val="22"/>
          <w:highlight w:val="yellow"/>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735A2D">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9D5B5C">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9D5B5C">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206E4F07" w:rsidR="009B07AD" w:rsidRPr="00827D56" w:rsidRDefault="000F06D7" w:rsidP="000F06D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insolvency law" refers to a body of law or legal rules in which insolvency cannot be determined with reference to only one national legal system, owing to a cross-border or international element in the case which requires consideration of a foreign legal system's rules. </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9E27B5" w14:textId="44D13426" w:rsidR="00C82D87" w:rsidRDefault="000F06D7" w:rsidP="000F06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or universalism is the doctrine which espouse</w:t>
      </w:r>
      <w:r w:rsidR="00161449">
        <w:rPr>
          <w:rFonts w:ascii="Avenir Next" w:hAnsi="Avenir Next" w:cs="Arial"/>
          <w:color w:val="7B7B7B" w:themeColor="accent3" w:themeShade="BF"/>
          <w:sz w:val="22"/>
          <w:szCs w:val="22"/>
          <w:lang w:val="en-GB"/>
        </w:rPr>
        <w:t xml:space="preserve">s the notion that there should only ever exist one set of legal proceedings dealing with a debtor's insolvency. This doctrine suggests that the entirety of a debtor's worldwide estate should be dealt with in one forum, such that all creditors and all assets are dealt with in a single proceeding. </w:t>
      </w:r>
    </w:p>
    <w:p w14:paraId="28CA7604" w14:textId="7A1E339E" w:rsidR="00161449" w:rsidRDefault="00161449" w:rsidP="000F06D7">
      <w:pPr>
        <w:jc w:val="both"/>
        <w:rPr>
          <w:rFonts w:ascii="Avenir Next" w:hAnsi="Avenir Next" w:cs="Arial"/>
          <w:color w:val="7B7B7B" w:themeColor="accent3" w:themeShade="BF"/>
          <w:sz w:val="22"/>
          <w:szCs w:val="22"/>
          <w:lang w:val="en-GB"/>
        </w:rPr>
      </w:pPr>
    </w:p>
    <w:p w14:paraId="73AF2F21" w14:textId="3D6C2E41" w:rsidR="00161449" w:rsidRDefault="00161449" w:rsidP="000F06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Territoriality or territorialism, on the other hand, proposes that separate insolvency proceedings should be opened in every jurisdiction where a debtor possesses assets, with each proceeding dealing only with the property in such jurisdiction. In this way, multiple parallel proceedings are </w:t>
      </w:r>
      <w:r w:rsidR="00A15A89">
        <w:rPr>
          <w:rFonts w:ascii="Avenir Next" w:hAnsi="Avenir Next" w:cs="Arial"/>
          <w:color w:val="7B7B7B" w:themeColor="accent3" w:themeShade="BF"/>
          <w:sz w:val="22"/>
          <w:szCs w:val="22"/>
          <w:lang w:val="en-GB"/>
        </w:rPr>
        <w:t>initiated</w:t>
      </w:r>
      <w:r w:rsidR="00695C8E">
        <w:rPr>
          <w:rFonts w:ascii="Avenir Next" w:hAnsi="Avenir Next" w:cs="Arial"/>
          <w:color w:val="7B7B7B" w:themeColor="accent3" w:themeShade="BF"/>
          <w:sz w:val="22"/>
          <w:szCs w:val="22"/>
          <w:lang w:val="en-GB"/>
        </w:rPr>
        <w:t xml:space="preserve">, as compared to the single-proceeding approach adopted by universality. </w:t>
      </w:r>
    </w:p>
    <w:p w14:paraId="7A3752D8" w14:textId="37722380" w:rsidR="00695C8E" w:rsidRDefault="00695C8E" w:rsidP="000F06D7">
      <w:pPr>
        <w:jc w:val="both"/>
        <w:rPr>
          <w:rFonts w:ascii="Avenir Next" w:hAnsi="Avenir Next" w:cs="Arial"/>
          <w:color w:val="7B7B7B" w:themeColor="accent3" w:themeShade="BF"/>
          <w:sz w:val="22"/>
          <w:szCs w:val="22"/>
          <w:lang w:val="en-GB"/>
        </w:rPr>
      </w:pPr>
    </w:p>
    <w:p w14:paraId="30C8C93B" w14:textId="1AFFB6D8" w:rsidR="00695C8E" w:rsidRDefault="00695C8E" w:rsidP="000F06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two doctrines are opposed in terms of the approach taken to the institution of proceedings. Similarly, the universalist approach requires a high degree of trust in the legal system of the country in which the proceedings are instituted, whereas a territorialist approach </w:t>
      </w:r>
      <w:r w:rsidR="003476EE">
        <w:rPr>
          <w:rFonts w:ascii="Avenir Next" w:hAnsi="Avenir Next" w:cs="Arial"/>
          <w:color w:val="7B7B7B" w:themeColor="accent3" w:themeShade="BF"/>
          <w:sz w:val="22"/>
          <w:szCs w:val="22"/>
          <w:lang w:val="en-GB"/>
        </w:rPr>
        <w:t>means that each jurisdiction in which assets are situated applies its own law to the local insolvency.</w:t>
      </w:r>
    </w:p>
    <w:p w14:paraId="5F164380" w14:textId="742866D4" w:rsidR="003476EE" w:rsidRDefault="003476EE" w:rsidP="000F06D7">
      <w:pPr>
        <w:jc w:val="both"/>
        <w:rPr>
          <w:rFonts w:ascii="Avenir Next" w:hAnsi="Avenir Next" w:cs="Arial"/>
          <w:color w:val="7B7B7B" w:themeColor="accent3" w:themeShade="BF"/>
          <w:sz w:val="22"/>
          <w:szCs w:val="22"/>
          <w:lang w:val="en-GB"/>
        </w:rPr>
      </w:pPr>
    </w:p>
    <w:p w14:paraId="4F2B3A1A" w14:textId="0041EA48" w:rsidR="003476EE" w:rsidRDefault="003476EE" w:rsidP="000F06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Universalism is often considered to be a more cost-effective approach, since the insolvent estate only bears the cost of proceedings in the "home" state. Territorialism, by contrast, requires that the insolvent estate meet the costs of multiple proceedings in multiple jurisdictions. </w:t>
      </w:r>
    </w:p>
    <w:p w14:paraId="7BC580D4" w14:textId="62EC3974" w:rsidR="003476EE" w:rsidRDefault="003476EE" w:rsidP="000F06D7">
      <w:pPr>
        <w:jc w:val="both"/>
        <w:rPr>
          <w:rFonts w:ascii="Avenir Next" w:hAnsi="Avenir Next" w:cs="Arial"/>
          <w:color w:val="7B7B7B" w:themeColor="accent3" w:themeShade="BF"/>
          <w:sz w:val="22"/>
          <w:szCs w:val="22"/>
          <w:lang w:val="en-GB"/>
        </w:rPr>
      </w:pPr>
    </w:p>
    <w:p w14:paraId="1B6509B5" w14:textId="0BEBCF28" w:rsidR="003476EE" w:rsidRPr="003476EE" w:rsidRDefault="003476EE" w:rsidP="000F06D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Finally, </w:t>
      </w:r>
      <w:r w:rsidR="006228D9">
        <w:rPr>
          <w:rFonts w:ascii="Avenir Next" w:hAnsi="Avenir Next" w:cs="Arial"/>
          <w:color w:val="7B7B7B" w:themeColor="accent3" w:themeShade="BF"/>
          <w:sz w:val="22"/>
          <w:szCs w:val="22"/>
          <w:lang w:val="en-GB"/>
        </w:rPr>
        <w:t xml:space="preserve">a territorialist approach can give rise to issues where a debtor is, for example, insolvent under the laws of one country in which it holds assets, but solvent in another country where it also holds assets. This concern does not arise in a universalist approach. </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67F2A6E3" w14:textId="77777777" w:rsidR="00126E04" w:rsidRPr="00126E04" w:rsidRDefault="00126E04" w:rsidP="00126E04">
      <w:pPr>
        <w:pStyle w:val="ListParagraph"/>
        <w:numPr>
          <w:ilvl w:val="0"/>
          <w:numId w:val="23"/>
        </w:numPr>
        <w:jc w:val="both"/>
        <w:rPr>
          <w:rFonts w:ascii="Avenir Next" w:hAnsi="Avenir Next" w:cs="Arial"/>
          <w:color w:val="7B7B7B" w:themeColor="accent3" w:themeShade="BF"/>
          <w:sz w:val="22"/>
          <w:szCs w:val="22"/>
          <w:lang w:val="en-GB"/>
        </w:rPr>
      </w:pPr>
      <w:r w:rsidRPr="00126E04">
        <w:rPr>
          <w:rFonts w:ascii="Avenir Next" w:hAnsi="Avenir Next" w:cs="Arial"/>
          <w:color w:val="7B7B7B" w:themeColor="accent3" w:themeShade="BF"/>
          <w:sz w:val="22"/>
          <w:szCs w:val="22"/>
          <w:lang w:val="en-GB"/>
        </w:rPr>
        <w:t>The UAE reformed its domestic insolvency legislation in 2016 and 2019;</w:t>
      </w:r>
    </w:p>
    <w:p w14:paraId="78DB9FD8" w14:textId="55DE55A1" w:rsidR="00C72848" w:rsidRPr="00126E04" w:rsidRDefault="00126E04" w:rsidP="00126E04">
      <w:pPr>
        <w:pStyle w:val="ListParagraph"/>
        <w:numPr>
          <w:ilvl w:val="0"/>
          <w:numId w:val="23"/>
        </w:numPr>
        <w:jc w:val="both"/>
        <w:rPr>
          <w:rFonts w:ascii="Avenir Next" w:hAnsi="Avenir Next" w:cs="Arial"/>
          <w:color w:val="7B7B7B" w:themeColor="accent3" w:themeShade="BF"/>
          <w:sz w:val="22"/>
          <w:szCs w:val="22"/>
          <w:lang w:val="en-GB"/>
        </w:rPr>
      </w:pPr>
      <w:r w:rsidRPr="00126E04">
        <w:rPr>
          <w:rFonts w:ascii="Avenir Next" w:hAnsi="Avenir Next" w:cs="Arial"/>
          <w:color w:val="7B7B7B" w:themeColor="accent3" w:themeShade="BF"/>
          <w:sz w:val="22"/>
          <w:szCs w:val="22"/>
          <w:lang w:val="en-GB"/>
        </w:rPr>
        <w:t xml:space="preserve">Bahrain adopted the UNCITRAL </w:t>
      </w:r>
      <w:r>
        <w:rPr>
          <w:rFonts w:ascii="Avenir Next" w:hAnsi="Avenir Next" w:cs="Arial"/>
          <w:color w:val="7B7B7B" w:themeColor="accent3" w:themeShade="BF"/>
          <w:sz w:val="22"/>
          <w:szCs w:val="22"/>
          <w:lang w:val="en-GB"/>
        </w:rPr>
        <w:t>M</w:t>
      </w:r>
      <w:r w:rsidRPr="00126E04">
        <w:rPr>
          <w:rFonts w:ascii="Avenir Next" w:hAnsi="Avenir Next" w:cs="Arial"/>
          <w:color w:val="7B7B7B" w:themeColor="accent3" w:themeShade="BF"/>
          <w:sz w:val="22"/>
          <w:szCs w:val="22"/>
          <w:lang w:val="en-GB"/>
        </w:rPr>
        <w:t xml:space="preserve">odel </w:t>
      </w:r>
      <w:r>
        <w:rPr>
          <w:rFonts w:ascii="Avenir Next" w:hAnsi="Avenir Next" w:cs="Arial"/>
          <w:color w:val="7B7B7B" w:themeColor="accent3" w:themeShade="BF"/>
          <w:sz w:val="22"/>
          <w:szCs w:val="22"/>
          <w:lang w:val="en-GB"/>
        </w:rPr>
        <w:t>L</w:t>
      </w:r>
      <w:r w:rsidRPr="00126E04">
        <w:rPr>
          <w:rFonts w:ascii="Avenir Next" w:hAnsi="Avenir Next" w:cs="Arial"/>
          <w:color w:val="7B7B7B" w:themeColor="accent3" w:themeShade="BF"/>
          <w:sz w:val="22"/>
          <w:szCs w:val="22"/>
          <w:lang w:val="en-GB"/>
        </w:rPr>
        <w:t>aw in 2018; and</w:t>
      </w:r>
    </w:p>
    <w:p w14:paraId="13B89D14" w14:textId="595CD917" w:rsidR="00126E04" w:rsidRPr="00126E04" w:rsidRDefault="00126E04" w:rsidP="00126E04">
      <w:pPr>
        <w:pStyle w:val="ListParagraph"/>
        <w:numPr>
          <w:ilvl w:val="0"/>
          <w:numId w:val="23"/>
        </w:numPr>
        <w:jc w:val="both"/>
        <w:rPr>
          <w:rFonts w:ascii="Avenir Next" w:hAnsi="Avenir Next" w:cs="Arial"/>
          <w:color w:val="7B7B7B" w:themeColor="accent3" w:themeShade="BF"/>
          <w:sz w:val="22"/>
          <w:szCs w:val="22"/>
          <w:lang w:val="en-GB"/>
        </w:rPr>
      </w:pPr>
      <w:r w:rsidRPr="00126E04">
        <w:rPr>
          <w:rFonts w:ascii="Avenir Next" w:hAnsi="Avenir Next" w:cs="Arial"/>
          <w:color w:val="7B7B7B" w:themeColor="accent3" w:themeShade="BF"/>
          <w:sz w:val="22"/>
          <w:szCs w:val="22"/>
          <w:lang w:val="en-GB"/>
        </w:rPr>
        <w:t xml:space="preserve">The Hawkamah Institute, </w:t>
      </w:r>
      <w:r w:rsidR="00075E1E">
        <w:rPr>
          <w:rFonts w:ascii="Avenir Next" w:hAnsi="Avenir Next" w:cs="Arial"/>
          <w:color w:val="7B7B7B" w:themeColor="accent3" w:themeShade="BF"/>
          <w:sz w:val="22"/>
          <w:szCs w:val="22"/>
          <w:lang w:val="en-GB"/>
        </w:rPr>
        <w:t>INSOL</w:t>
      </w:r>
      <w:r w:rsidRPr="00126E04">
        <w:rPr>
          <w:rFonts w:ascii="Avenir Next" w:hAnsi="Avenir Next" w:cs="Arial"/>
          <w:color w:val="7B7B7B" w:themeColor="accent3" w:themeShade="BF"/>
          <w:sz w:val="22"/>
          <w:szCs w:val="22"/>
          <w:lang w:val="en-GB"/>
        </w:rPr>
        <w:t xml:space="preserve"> International, the OECD and the World Bank launched a comparative survey of domestic insolvency legislation in the Middle East and North Africa in 2009</w:t>
      </w:r>
      <w:r w:rsidR="00B51D68">
        <w:rPr>
          <w:rFonts w:ascii="Avenir Next" w:hAnsi="Avenir Next" w:cs="Arial"/>
          <w:color w:val="7B7B7B" w:themeColor="accent3" w:themeShade="BF"/>
          <w:sz w:val="22"/>
          <w:szCs w:val="22"/>
          <w:lang w:val="en-GB"/>
        </w:rPr>
        <w:t>.</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173FA313" w:rsidR="00544127" w:rsidRDefault="00B03F96"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According to </w:t>
      </w:r>
      <w:r w:rsidRPr="00B03F96">
        <w:rPr>
          <w:rFonts w:ascii="Avenir Next" w:hAnsi="Avenir Next" w:cs="Arial"/>
          <w:i/>
          <w:iCs/>
          <w:color w:val="7B7B7B" w:themeColor="accent3" w:themeShade="BF"/>
          <w:sz w:val="22"/>
          <w:szCs w:val="22"/>
          <w:lang w:val="en-GB"/>
        </w:rPr>
        <w:t>Sealy &amp; Hooley</w:t>
      </w:r>
      <w:r>
        <w:rPr>
          <w:rFonts w:ascii="Avenir Next" w:hAnsi="Avenir Next" w:cs="Arial"/>
          <w:color w:val="7B7B7B" w:themeColor="accent3" w:themeShade="BF"/>
          <w:sz w:val="22"/>
          <w:szCs w:val="22"/>
          <w:lang w:val="en-GB"/>
        </w:rPr>
        <w:t xml:space="preserve">, some key differences include that the aim of individual insolvency is to allow the debtor a fresh start, having prevented harassment by his or her creditors in the meantime. </w:t>
      </w:r>
      <w:r w:rsidR="008B22C0">
        <w:rPr>
          <w:rFonts w:ascii="Avenir Next" w:hAnsi="Avenir Next" w:cs="Arial"/>
          <w:color w:val="7B7B7B" w:themeColor="accent3" w:themeShade="BF"/>
          <w:sz w:val="22"/>
          <w:szCs w:val="22"/>
          <w:lang w:val="en-GB"/>
        </w:rPr>
        <w:t>O</w:t>
      </w:r>
      <w:r>
        <w:rPr>
          <w:rFonts w:ascii="Avenir Next" w:hAnsi="Avenir Next" w:cs="Arial"/>
          <w:color w:val="7B7B7B" w:themeColor="accent3" w:themeShade="BF"/>
          <w:sz w:val="22"/>
          <w:szCs w:val="22"/>
          <w:lang w:val="en-GB"/>
        </w:rPr>
        <w:t xml:space="preserve">n the other hand, aims in corporate insolvency include to ensure that valuable or viable aspects of the business is maintained, even if this is at the expense of the legal person involved. </w:t>
      </w:r>
    </w:p>
    <w:p w14:paraId="7F5FCA88" w14:textId="18E9B590" w:rsidR="008B22C0" w:rsidRDefault="008B22C0" w:rsidP="00C053F7">
      <w:pPr>
        <w:jc w:val="both"/>
        <w:rPr>
          <w:rFonts w:ascii="Avenir Next" w:hAnsi="Avenir Next" w:cs="Arial"/>
          <w:color w:val="7B7B7B" w:themeColor="accent3" w:themeShade="BF"/>
          <w:sz w:val="22"/>
          <w:szCs w:val="22"/>
          <w:lang w:val="en-GB"/>
        </w:rPr>
      </w:pPr>
    </w:p>
    <w:p w14:paraId="506AC85E" w14:textId="1BBB3829" w:rsidR="008B22C0" w:rsidRDefault="008B22C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individual insolvency is concerned with pursuing the conduct of the person as an individual, whereas corporate insolvency focuses on the acts of the directors and officers of the company/entity where blameworthy conduct has taken place. </w:t>
      </w:r>
    </w:p>
    <w:p w14:paraId="78664CFD" w14:textId="07A48CC9" w:rsidR="008B22C0" w:rsidRDefault="008B22C0" w:rsidP="00C053F7">
      <w:pPr>
        <w:jc w:val="both"/>
        <w:rPr>
          <w:rFonts w:ascii="Avenir Next" w:hAnsi="Avenir Next" w:cs="Arial"/>
          <w:color w:val="7B7B7B" w:themeColor="accent3" w:themeShade="BF"/>
          <w:sz w:val="22"/>
          <w:szCs w:val="22"/>
          <w:lang w:val="en-GB"/>
        </w:rPr>
      </w:pPr>
    </w:p>
    <w:p w14:paraId="4EB9ACB2" w14:textId="526E121B" w:rsidR="008B22C0" w:rsidRDefault="008B22C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Typically speaking, the individual will be rehabilitated at some point after the winding up process, whilst (absent a corporate rescue procedure), a legal entity is dissolved at the end of the process.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DAA6780" w14:textId="693893FE" w:rsidR="00962045" w:rsidRDefault="001E06C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first challenge that may be encountered is the </w:t>
      </w:r>
      <w:r w:rsidR="00F63622">
        <w:rPr>
          <w:rFonts w:ascii="Avenir Next" w:hAnsi="Avenir Next" w:cs="Arial"/>
          <w:color w:val="7B7B7B" w:themeColor="accent3" w:themeShade="BF"/>
          <w:sz w:val="22"/>
          <w:szCs w:val="22"/>
          <w:lang w:val="en-GB"/>
        </w:rPr>
        <w:t xml:space="preserve">very definition of insolvency itself. In some jurisdictions, balance sheet insolvency (i.e. where liabilities exceed assets) is required, whilst in other jurisdictions, cash-flow insolvency (i.e. an inability to satisfy debts, even if on a more short-term basis) is sufficient. </w:t>
      </w:r>
    </w:p>
    <w:p w14:paraId="3A9268B7" w14:textId="1DC80E79" w:rsidR="00F63622" w:rsidRDefault="00F63622" w:rsidP="00C053F7">
      <w:pPr>
        <w:jc w:val="both"/>
        <w:rPr>
          <w:rFonts w:ascii="Avenir Next" w:hAnsi="Avenir Next" w:cs="Arial"/>
          <w:color w:val="7B7B7B" w:themeColor="accent3" w:themeShade="BF"/>
          <w:sz w:val="22"/>
          <w:szCs w:val="22"/>
          <w:lang w:val="en-GB"/>
        </w:rPr>
      </w:pPr>
    </w:p>
    <w:p w14:paraId="1EDFF134" w14:textId="1EF5A147" w:rsidR="00F63622" w:rsidRDefault="00F6362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 difficulty arises in defining the rights of creditors in different jurisdictions, where differing local laws may give rise to different rights and interests for those persons. This is made more complex when considering local non-bankruptcy laws relating to security, etc.</w:t>
      </w:r>
    </w:p>
    <w:p w14:paraId="5038E92C" w14:textId="325628A8" w:rsidR="00F63622" w:rsidRDefault="00F63622" w:rsidP="00C053F7">
      <w:pPr>
        <w:jc w:val="both"/>
        <w:rPr>
          <w:rFonts w:ascii="Avenir Next" w:hAnsi="Avenir Next" w:cs="Arial"/>
          <w:color w:val="7B7B7B" w:themeColor="accent3" w:themeShade="BF"/>
          <w:sz w:val="22"/>
          <w:szCs w:val="22"/>
          <w:lang w:val="en-GB"/>
        </w:rPr>
      </w:pPr>
    </w:p>
    <w:p w14:paraId="2E628F8C" w14:textId="27066498" w:rsidR="00F63622" w:rsidRDefault="00F63622"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recognition of foreign office-holders is another area that may give rise to challenge, especially in a situation where</w:t>
      </w:r>
      <w:r w:rsidR="00E34211">
        <w:rPr>
          <w:rFonts w:ascii="Avenir Next" w:hAnsi="Avenir Next" w:cs="Arial"/>
          <w:color w:val="7B7B7B" w:themeColor="accent3" w:themeShade="BF"/>
          <w:sz w:val="22"/>
          <w:szCs w:val="22"/>
          <w:lang w:val="en-GB"/>
        </w:rPr>
        <w:t xml:space="preserve"> the appointment of</w:t>
      </w:r>
      <w:r>
        <w:rPr>
          <w:rFonts w:ascii="Avenir Next" w:hAnsi="Avenir Next" w:cs="Arial"/>
          <w:color w:val="7B7B7B" w:themeColor="accent3" w:themeShade="BF"/>
          <w:sz w:val="22"/>
          <w:szCs w:val="22"/>
          <w:lang w:val="en-GB"/>
        </w:rPr>
        <w:t xml:space="preserve"> a validly appointed office-holder in one jurisdiction is not recognised </w:t>
      </w:r>
      <w:r w:rsidR="00E34211">
        <w:rPr>
          <w:rFonts w:ascii="Avenir Next" w:hAnsi="Avenir Next" w:cs="Arial"/>
          <w:color w:val="7B7B7B" w:themeColor="accent3" w:themeShade="BF"/>
          <w:sz w:val="22"/>
          <w:szCs w:val="22"/>
          <w:lang w:val="en-GB"/>
        </w:rPr>
        <w:t>in another jurisdiction, meaning he or she is unable to take steps there.</w:t>
      </w:r>
    </w:p>
    <w:p w14:paraId="3B4DEC24" w14:textId="37690183" w:rsidR="00E34211" w:rsidRDefault="00E34211" w:rsidP="00C053F7">
      <w:pPr>
        <w:jc w:val="both"/>
        <w:rPr>
          <w:rFonts w:ascii="Avenir Next" w:hAnsi="Avenir Next" w:cs="Arial"/>
          <w:color w:val="7B7B7B" w:themeColor="accent3" w:themeShade="BF"/>
          <w:sz w:val="22"/>
          <w:szCs w:val="22"/>
          <w:lang w:val="en-GB"/>
        </w:rPr>
      </w:pPr>
    </w:p>
    <w:p w14:paraId="2FC8DA9D" w14:textId="1F544475" w:rsidR="00E34211" w:rsidRDefault="00E3421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area that may give rise to difficulties in the cross-border context is the insolvency moratorium. This can arise either where the local laws have different moratorium scopes, meaning that actions prohibited in one jurisdiction may be allowed in others, or where a moratorium ha</w:t>
      </w:r>
      <w:r w:rsidR="00BF5578">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 ostensible extraterritorial effect and a foreign Court is asked to recognised and give effect to that moratorium. </w:t>
      </w:r>
    </w:p>
    <w:p w14:paraId="216BA636" w14:textId="39D427A1" w:rsidR="00E34211" w:rsidRDefault="00E34211" w:rsidP="00C053F7">
      <w:pPr>
        <w:jc w:val="both"/>
        <w:rPr>
          <w:rFonts w:ascii="Avenir Next" w:hAnsi="Avenir Next" w:cs="Arial"/>
          <w:color w:val="7B7B7B" w:themeColor="accent3" w:themeShade="BF"/>
          <w:sz w:val="22"/>
          <w:szCs w:val="22"/>
          <w:lang w:val="en-GB"/>
        </w:rPr>
      </w:pPr>
    </w:p>
    <w:p w14:paraId="1B01264E" w14:textId="42927536" w:rsidR="00E34211" w:rsidRPr="00E34211" w:rsidRDefault="00E3421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final aspect that may prove challenging is where conduct stands to be set aside under one jurisdiction's laws, but not another.</w:t>
      </w:r>
    </w:p>
    <w:p w14:paraId="050B7D02" w14:textId="071BC324"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lastRenderedPageBreak/>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56F4C119" w:rsidR="00DF75F8" w:rsidRDefault="00C75FD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UNCITRAL Legislative Guide on Insolvency Law was promulgated in 2004, with the aim of providing a framework for national legislators in relation to domestic insolvency legislation. The World Bank has also published (and, at various times amended) its Principles for Effective insolvency and Creditor – Debtor Regimes. The European Parliament published its Report on Harmonisation of Insolvency Law in 2010, dealing with harmonisation of differing domestic laws within the EU. </w:t>
      </w:r>
    </w:p>
    <w:p w14:paraId="06A0C549" w14:textId="60BD35E5" w:rsidR="00C75FD4" w:rsidRDefault="00C75FD4" w:rsidP="00C053F7">
      <w:pPr>
        <w:jc w:val="both"/>
        <w:rPr>
          <w:rFonts w:ascii="Avenir Next" w:hAnsi="Avenir Next" w:cs="Arial"/>
          <w:color w:val="7B7B7B" w:themeColor="accent3" w:themeShade="BF"/>
          <w:sz w:val="22"/>
          <w:szCs w:val="22"/>
          <w:lang w:val="en-GB"/>
        </w:rPr>
      </w:pPr>
    </w:p>
    <w:p w14:paraId="55C96AC1" w14:textId="128A9768" w:rsidR="00C75FD4" w:rsidRDefault="00C75FD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my opinion, these sources can be useful in limiting areas of conflict between differing systems. However, there is unlikely to ever be a single global insolvency law system given the differing origins of legal systems around the world, differing policy aims of various governments and the need to respect th</w:t>
      </w:r>
      <w:r w:rsidR="001D0BAF">
        <w:rPr>
          <w:rFonts w:ascii="Avenir Next" w:hAnsi="Avenir Next" w:cs="Arial"/>
          <w:color w:val="7B7B7B" w:themeColor="accent3" w:themeShade="BF"/>
          <w:sz w:val="22"/>
          <w:szCs w:val="22"/>
          <w:lang w:val="en-GB"/>
        </w:rPr>
        <w:t>e</w:t>
      </w:r>
      <w:r>
        <w:rPr>
          <w:rFonts w:ascii="Avenir Next" w:hAnsi="Avenir Next" w:cs="Arial"/>
          <w:color w:val="7B7B7B" w:themeColor="accent3" w:themeShade="BF"/>
          <w:sz w:val="22"/>
          <w:szCs w:val="22"/>
          <w:lang w:val="en-GB"/>
        </w:rPr>
        <w:t xml:space="preserve"> autonomy of elected governments around the world. </w:t>
      </w:r>
      <w:r w:rsidR="001D0BAF">
        <w:rPr>
          <w:rFonts w:ascii="Avenir Next" w:hAnsi="Avenir Next" w:cs="Arial"/>
          <w:color w:val="7B7B7B" w:themeColor="accent3" w:themeShade="BF"/>
          <w:sz w:val="22"/>
          <w:szCs w:val="22"/>
          <w:lang w:val="en-GB"/>
        </w:rPr>
        <w:t xml:space="preserve">In addition, having the resources available does not automatically mean that all governments will in fact adopt the proposals made, or even turn to consider existing domestic insolvency laws. Any "global" system is likely to be viewed as having been imposed by nations with larger and more powerful economies (e.g. the UK and USA), thus creating disharmony even if such a system were to be implemented. Finally, the different ambits and powers of judicial decision-makers in various jurisdictions will mean that, even if a perfectly uniform system can be implemented, this is unlikely to be uniformly applied the world over. </w:t>
      </w:r>
    </w:p>
    <w:p w14:paraId="36487302" w14:textId="1470F3F0" w:rsidR="001D0BAF" w:rsidRDefault="001D0BAF" w:rsidP="00C053F7">
      <w:pPr>
        <w:jc w:val="both"/>
        <w:rPr>
          <w:rFonts w:ascii="Avenir Next" w:hAnsi="Avenir Next" w:cs="Arial"/>
          <w:color w:val="7B7B7B" w:themeColor="accent3" w:themeShade="BF"/>
          <w:sz w:val="22"/>
          <w:szCs w:val="22"/>
          <w:lang w:val="en-GB"/>
        </w:rPr>
      </w:pPr>
    </w:p>
    <w:p w14:paraId="4C4AFA5B" w14:textId="33F94442" w:rsidR="001D0BAF" w:rsidRPr="00827D56" w:rsidRDefault="001D0BA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As such, whilst measures such as the Legislative Guide are helpful in homologising domestic systems, they are extremely unlikely to remove all of the issues currently faced at an international level.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3BD501D0" w14:textId="31F44816" w:rsidR="00827D56" w:rsidRPr="00425E8D" w:rsidRDefault="00ED78B0"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the Cross-Border Insolvency Act of Utopia, the</w:t>
      </w:r>
      <w:r w:rsidR="00F02DA8">
        <w:rPr>
          <w:rFonts w:ascii="Avenir Next" w:hAnsi="Avenir Next" w:cs="Arial"/>
          <w:color w:val="7B7B7B" w:themeColor="accent3" w:themeShade="BF"/>
          <w:sz w:val="22"/>
          <w:szCs w:val="22"/>
          <w:lang w:val="en-GB"/>
        </w:rPr>
        <w:t xml:space="preserve"> proceeding in Erewhon is not a "foreign proceeding" for purposes of the Act as it is not a collective proceeding under a law relating to insolvency, but rather an ordinary claim for goods sold and delivered. </w:t>
      </w:r>
      <w:r w:rsidR="00425E8D">
        <w:rPr>
          <w:rFonts w:ascii="Avenir Next" w:hAnsi="Avenir Next" w:cs="Arial"/>
          <w:color w:val="7B7B7B" w:themeColor="accent3" w:themeShade="BF"/>
          <w:sz w:val="22"/>
          <w:szCs w:val="22"/>
          <w:lang w:val="en-GB"/>
        </w:rPr>
        <w:t xml:space="preserve">There is no collective element, as Nadir is being sued by only one creditor. Further, there is no relief sought relating to liquidation or reorganisation in the Utopia proceeding.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34DD8997" w:rsidR="002D3473" w:rsidRPr="00827D56" w:rsidRDefault="00F02DA8" w:rsidP="00C053F7">
      <w:pPr>
        <w:autoSpaceDE w:val="0"/>
        <w:autoSpaceDN w:val="0"/>
        <w:adjustRightInd w:val="0"/>
        <w:spacing w:line="276" w:lineRule="auto"/>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Yes. Both of these situations </w:t>
      </w:r>
      <w:r w:rsidR="00425E8D">
        <w:rPr>
          <w:rFonts w:ascii="Avenir Next" w:hAnsi="Avenir Next" w:cs="Arial"/>
          <w:color w:val="7B7B7B" w:themeColor="accent3" w:themeShade="BF"/>
          <w:sz w:val="22"/>
          <w:szCs w:val="22"/>
          <w:lang w:val="en-GB"/>
        </w:rPr>
        <w:t xml:space="preserve">could be foreign proceedings within the meaning of the Cross-Border Insolvency Act, so the Act would apply to those proceedings.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1CA05C83" w:rsidR="0077498C" w:rsidRDefault="00425E8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have selected the laws of England and Wales as the law of the country of incorporation. </w:t>
      </w:r>
    </w:p>
    <w:p w14:paraId="4F09D9DE" w14:textId="47F7F00A" w:rsidR="00425E8D" w:rsidRDefault="00425E8D" w:rsidP="00C053F7">
      <w:pPr>
        <w:jc w:val="both"/>
        <w:rPr>
          <w:rFonts w:ascii="Avenir Next" w:hAnsi="Avenir Next" w:cs="Arial"/>
          <w:color w:val="7B7B7B" w:themeColor="accent3" w:themeShade="BF"/>
          <w:sz w:val="22"/>
          <w:szCs w:val="22"/>
          <w:lang w:val="en-GB"/>
        </w:rPr>
      </w:pPr>
    </w:p>
    <w:p w14:paraId="0DC09A09" w14:textId="3A501EF5" w:rsidR="00425E8D" w:rsidRDefault="00425E8D"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Four issues facing a liquidator as a matter of English law are:</w:t>
      </w:r>
    </w:p>
    <w:p w14:paraId="2EC0780B" w14:textId="28CA0C13" w:rsidR="00425E8D" w:rsidRDefault="00425E8D" w:rsidP="00C053F7">
      <w:pPr>
        <w:jc w:val="both"/>
        <w:rPr>
          <w:rFonts w:ascii="Avenir Next" w:hAnsi="Avenir Next" w:cs="Arial"/>
          <w:color w:val="7B7B7B" w:themeColor="accent3" w:themeShade="BF"/>
          <w:sz w:val="22"/>
          <w:szCs w:val="22"/>
          <w:lang w:val="en-GB"/>
        </w:rPr>
      </w:pPr>
    </w:p>
    <w:p w14:paraId="6A3DF2B7" w14:textId="273973A9" w:rsidR="00425E8D" w:rsidRDefault="00CA33CA" w:rsidP="00425E8D">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Recognition: section 426 of the Insolvency Act 1986 would apply.</w:t>
      </w:r>
    </w:p>
    <w:p w14:paraId="6216F1AF" w14:textId="33137653" w:rsidR="00CA33CA" w:rsidRDefault="00BF5578" w:rsidP="00425E8D">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Conflict of laws: the English common law rules would apply.</w:t>
      </w:r>
    </w:p>
    <w:p w14:paraId="0B627798" w14:textId="21D886DB" w:rsidR="00BF5578" w:rsidRDefault="00BF5578" w:rsidP="00425E8D">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The moratorium: the </w:t>
      </w:r>
      <w:r>
        <w:rPr>
          <w:rFonts w:ascii="Avenir Next" w:hAnsi="Avenir Next" w:cs="Arial"/>
          <w:color w:val="000000" w:themeColor="text1"/>
          <w:sz w:val="22"/>
          <w:szCs w:val="22"/>
          <w:lang w:val="en-GB"/>
        </w:rPr>
        <w:t>Insolvency Act 1986 would apply</w:t>
      </w:r>
      <w:r>
        <w:rPr>
          <w:rFonts w:ascii="Avenir Next" w:hAnsi="Avenir Next" w:cs="Arial"/>
          <w:color w:val="000000" w:themeColor="text1"/>
          <w:sz w:val="22"/>
          <w:szCs w:val="22"/>
          <w:lang w:val="en-GB"/>
        </w:rPr>
        <w:t>.</w:t>
      </w:r>
    </w:p>
    <w:p w14:paraId="0ABA5521" w14:textId="5C327898" w:rsidR="00BF5578" w:rsidRPr="00425E8D" w:rsidRDefault="00BF5578" w:rsidP="00425E8D">
      <w:pPr>
        <w:pStyle w:val="ListParagraph"/>
        <w:numPr>
          <w:ilvl w:val="0"/>
          <w:numId w:val="24"/>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Recovery of revenue debts: the UNCITRAL MLCBI would apply.</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5BAB0714" w:rsidR="00AD6A7D" w:rsidRPr="009634F4" w:rsidRDefault="001B27F5" w:rsidP="00AD6A7D">
    <w:pPr>
      <w:pStyle w:val="Footer"/>
      <w:ind w:right="360"/>
      <w:rPr>
        <w:rFonts w:ascii="Avenir Next" w:hAnsi="Avenir Next" w:cs="Arial"/>
        <w:sz w:val="22"/>
        <w:szCs w:val="22"/>
      </w:rPr>
    </w:pPr>
    <w:r w:rsidRPr="001B27F5">
      <w:rPr>
        <w:rFonts w:ascii="Avenir Next" w:hAnsi="Avenir Next" w:cs="Arial"/>
        <w:sz w:val="22"/>
        <w:szCs w:val="22"/>
      </w:rPr>
      <w:t>202223-908</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87C71F0"/>
    <w:multiLevelType w:val="hybridMultilevel"/>
    <w:tmpl w:val="88EAF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03841"/>
    <w:multiLevelType w:val="hybridMultilevel"/>
    <w:tmpl w:val="BA1071B0"/>
    <w:lvl w:ilvl="0" w:tplc="05724BC2">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6"/>
  </w:num>
  <w:num w:numId="4">
    <w:abstractNumId w:val="3"/>
  </w:num>
  <w:num w:numId="5">
    <w:abstractNumId w:val="9"/>
  </w:num>
  <w:num w:numId="6">
    <w:abstractNumId w:val="16"/>
  </w:num>
  <w:num w:numId="7">
    <w:abstractNumId w:val="22"/>
  </w:num>
  <w:num w:numId="8">
    <w:abstractNumId w:val="15"/>
  </w:num>
  <w:num w:numId="9">
    <w:abstractNumId w:val="5"/>
  </w:num>
  <w:num w:numId="10">
    <w:abstractNumId w:val="8"/>
  </w:num>
  <w:num w:numId="11">
    <w:abstractNumId w:val="7"/>
  </w:num>
  <w:num w:numId="12">
    <w:abstractNumId w:val="4"/>
  </w:num>
  <w:num w:numId="13">
    <w:abstractNumId w:val="13"/>
  </w:num>
  <w:num w:numId="14">
    <w:abstractNumId w:val="0"/>
  </w:num>
  <w:num w:numId="15">
    <w:abstractNumId w:val="1"/>
  </w:num>
  <w:num w:numId="16">
    <w:abstractNumId w:val="14"/>
  </w:num>
  <w:num w:numId="17">
    <w:abstractNumId w:val="12"/>
  </w:num>
  <w:num w:numId="18">
    <w:abstractNumId w:val="20"/>
  </w:num>
  <w:num w:numId="19">
    <w:abstractNumId w:val="17"/>
  </w:num>
  <w:num w:numId="20">
    <w:abstractNumId w:val="23"/>
  </w:num>
  <w:num w:numId="21">
    <w:abstractNumId w:val="18"/>
  </w:num>
  <w:num w:numId="22">
    <w:abstractNumId w:val="10"/>
  </w:num>
  <w:num w:numId="23">
    <w:abstractNumId w:val="2"/>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10BA0"/>
    <w:rsid w:val="000250C7"/>
    <w:rsid w:val="00037621"/>
    <w:rsid w:val="00044D46"/>
    <w:rsid w:val="00045088"/>
    <w:rsid w:val="00045904"/>
    <w:rsid w:val="00055893"/>
    <w:rsid w:val="00065166"/>
    <w:rsid w:val="00075E1E"/>
    <w:rsid w:val="00082609"/>
    <w:rsid w:val="000851CC"/>
    <w:rsid w:val="00093BE8"/>
    <w:rsid w:val="000A68ED"/>
    <w:rsid w:val="000B5FF1"/>
    <w:rsid w:val="000B609F"/>
    <w:rsid w:val="000D55A8"/>
    <w:rsid w:val="000E329C"/>
    <w:rsid w:val="000E4841"/>
    <w:rsid w:val="000F06D7"/>
    <w:rsid w:val="000F1677"/>
    <w:rsid w:val="000F3D6C"/>
    <w:rsid w:val="00101707"/>
    <w:rsid w:val="00110DA3"/>
    <w:rsid w:val="0011473D"/>
    <w:rsid w:val="00115C85"/>
    <w:rsid w:val="00123661"/>
    <w:rsid w:val="00123855"/>
    <w:rsid w:val="00126A4D"/>
    <w:rsid w:val="00126E04"/>
    <w:rsid w:val="0014622C"/>
    <w:rsid w:val="00152348"/>
    <w:rsid w:val="0015456D"/>
    <w:rsid w:val="00161449"/>
    <w:rsid w:val="00161F1B"/>
    <w:rsid w:val="00162829"/>
    <w:rsid w:val="00180548"/>
    <w:rsid w:val="00180CCE"/>
    <w:rsid w:val="0018267A"/>
    <w:rsid w:val="00182779"/>
    <w:rsid w:val="001830DF"/>
    <w:rsid w:val="001966D9"/>
    <w:rsid w:val="001A7E9A"/>
    <w:rsid w:val="001B27F5"/>
    <w:rsid w:val="001B5016"/>
    <w:rsid w:val="001C45FC"/>
    <w:rsid w:val="001D0BAF"/>
    <w:rsid w:val="001D4862"/>
    <w:rsid w:val="001E06C2"/>
    <w:rsid w:val="001E25B9"/>
    <w:rsid w:val="001E49E0"/>
    <w:rsid w:val="001E7B5A"/>
    <w:rsid w:val="001F7412"/>
    <w:rsid w:val="0020725B"/>
    <w:rsid w:val="00212064"/>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768C"/>
    <w:rsid w:val="00337938"/>
    <w:rsid w:val="00340769"/>
    <w:rsid w:val="00341AA6"/>
    <w:rsid w:val="003476EE"/>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25E8D"/>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28D9"/>
    <w:rsid w:val="00627CC9"/>
    <w:rsid w:val="00627E7B"/>
    <w:rsid w:val="00630542"/>
    <w:rsid w:val="00632E44"/>
    <w:rsid w:val="00634622"/>
    <w:rsid w:val="00636110"/>
    <w:rsid w:val="00636808"/>
    <w:rsid w:val="00641515"/>
    <w:rsid w:val="00654C2F"/>
    <w:rsid w:val="00657087"/>
    <w:rsid w:val="006638D2"/>
    <w:rsid w:val="00677AEB"/>
    <w:rsid w:val="00687A1D"/>
    <w:rsid w:val="00695C8E"/>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35A2D"/>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22C0"/>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D5B5C"/>
    <w:rsid w:val="009E1027"/>
    <w:rsid w:val="009E2AEB"/>
    <w:rsid w:val="009E2E27"/>
    <w:rsid w:val="009E4DE3"/>
    <w:rsid w:val="00A005FC"/>
    <w:rsid w:val="00A047EE"/>
    <w:rsid w:val="00A15A89"/>
    <w:rsid w:val="00A2274A"/>
    <w:rsid w:val="00A235B7"/>
    <w:rsid w:val="00A2664B"/>
    <w:rsid w:val="00A378A2"/>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03F96"/>
    <w:rsid w:val="00B14819"/>
    <w:rsid w:val="00B17AA9"/>
    <w:rsid w:val="00B51D68"/>
    <w:rsid w:val="00B72AE1"/>
    <w:rsid w:val="00B736DF"/>
    <w:rsid w:val="00B74FBD"/>
    <w:rsid w:val="00B82586"/>
    <w:rsid w:val="00B86DB1"/>
    <w:rsid w:val="00B87869"/>
    <w:rsid w:val="00BB0F2B"/>
    <w:rsid w:val="00BF1C6F"/>
    <w:rsid w:val="00BF50F7"/>
    <w:rsid w:val="00BF5578"/>
    <w:rsid w:val="00C02F29"/>
    <w:rsid w:val="00C053F7"/>
    <w:rsid w:val="00C22A25"/>
    <w:rsid w:val="00C33C6C"/>
    <w:rsid w:val="00C35671"/>
    <w:rsid w:val="00C35B77"/>
    <w:rsid w:val="00C376EB"/>
    <w:rsid w:val="00C46EC1"/>
    <w:rsid w:val="00C53E2C"/>
    <w:rsid w:val="00C550C8"/>
    <w:rsid w:val="00C606C3"/>
    <w:rsid w:val="00C72848"/>
    <w:rsid w:val="00C75FD4"/>
    <w:rsid w:val="00C7736C"/>
    <w:rsid w:val="00C82D87"/>
    <w:rsid w:val="00C8712A"/>
    <w:rsid w:val="00C963D3"/>
    <w:rsid w:val="00CA33CA"/>
    <w:rsid w:val="00CB2CBB"/>
    <w:rsid w:val="00CB3E1F"/>
    <w:rsid w:val="00CB7CAC"/>
    <w:rsid w:val="00CC5335"/>
    <w:rsid w:val="00CC5BA4"/>
    <w:rsid w:val="00CD4998"/>
    <w:rsid w:val="00CE1035"/>
    <w:rsid w:val="00CF2819"/>
    <w:rsid w:val="00CF4F9D"/>
    <w:rsid w:val="00CF70DC"/>
    <w:rsid w:val="00D104E4"/>
    <w:rsid w:val="00D148DC"/>
    <w:rsid w:val="00D17FDC"/>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34211"/>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D78B0"/>
    <w:rsid w:val="00EE4971"/>
    <w:rsid w:val="00EE744D"/>
    <w:rsid w:val="00EF090E"/>
    <w:rsid w:val="00F02DA8"/>
    <w:rsid w:val="00F033DA"/>
    <w:rsid w:val="00F27CD8"/>
    <w:rsid w:val="00F30351"/>
    <w:rsid w:val="00F3323E"/>
    <w:rsid w:val="00F341F4"/>
    <w:rsid w:val="00F35CCE"/>
    <w:rsid w:val="00F44220"/>
    <w:rsid w:val="00F5524B"/>
    <w:rsid w:val="00F61DD2"/>
    <w:rsid w:val="00F6362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 Bailey</cp:lastModifiedBy>
  <cp:revision>12</cp:revision>
  <cp:lastPrinted>2019-09-04T15:45:00Z</cp:lastPrinted>
  <dcterms:created xsi:type="dcterms:W3CDTF">2022-10-01T21:45:00Z</dcterms:created>
  <dcterms:modified xsi:type="dcterms:W3CDTF">2022-10-09T20:57:00Z</dcterms:modified>
</cp:coreProperties>
</file>