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Prof A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Dr E Levenstein   Prof A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8"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if at all possible</w:t>
      </w:r>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9"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w:t>
      </w:r>
      <w:r w:rsidR="00917205" w:rsidRPr="00A82E83">
        <w:rPr>
          <w:rFonts w:ascii="Avenir Next Demi Bold" w:hAnsi="Avenir Next Demi Bold"/>
          <w:b/>
          <w:bCs/>
        </w:rPr>
        <w:lastRenderedPageBreak/>
        <w:t xml:space="preserve">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r w:rsidR="008A1E6D">
        <w:t xml:space="preserve">compulsory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in the Republic of South Africa.</w:t>
      </w:r>
    </w:p>
    <w:p w14:paraId="7AA20909" w14:textId="77777777" w:rsidR="00244935" w:rsidRPr="00244935" w:rsidRDefault="00244935" w:rsidP="00563F78">
      <w:pPr>
        <w:ind w:left="426" w:hanging="426"/>
        <w:rPr>
          <w:color w:val="000000" w:themeColor="text1"/>
          <w:lang w:val="en-GB"/>
        </w:rPr>
      </w:pPr>
    </w:p>
    <w:p w14:paraId="1D2DBA70" w14:textId="6AEA1C8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Movable property situated in the Republic of South Africa.</w:t>
      </w:r>
    </w:p>
    <w:p w14:paraId="32554E12" w14:textId="77777777" w:rsidR="00244935" w:rsidRPr="00244935" w:rsidRDefault="00244935" w:rsidP="00563F78">
      <w:pPr>
        <w:ind w:left="426" w:hanging="426"/>
        <w:rPr>
          <w:color w:val="000000" w:themeColor="text1"/>
          <w:lang w:val="en-GB"/>
        </w:rPr>
      </w:pPr>
    </w:p>
    <w:p w14:paraId="7E56229D" w14:textId="0DA0D91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14:paraId="6EB504F2" w14:textId="77777777" w:rsidR="00244935" w:rsidRPr="00244935" w:rsidRDefault="00244935" w:rsidP="00563F78">
      <w:pPr>
        <w:ind w:left="426" w:hanging="426"/>
        <w:rPr>
          <w:color w:val="000000" w:themeColor="text1"/>
          <w:lang w:val="en-GB"/>
        </w:rPr>
      </w:pPr>
    </w:p>
    <w:p w14:paraId="12DC3338" w14:textId="24A5B274"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14:paraId="03BBCE15" w14:textId="77777777" w:rsidR="00244935" w:rsidRPr="00244935" w:rsidRDefault="00244935" w:rsidP="00563F78">
      <w:pPr>
        <w:ind w:left="426" w:hanging="426"/>
        <w:rPr>
          <w:color w:val="000000" w:themeColor="text1"/>
        </w:rPr>
      </w:pPr>
    </w:p>
    <w:p w14:paraId="7977D710" w14:textId="0044BB87"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D86217" w:rsidRDefault="006F7EC1" w:rsidP="00FC5217">
      <w:pPr>
        <w:pStyle w:val="ListParagraph"/>
        <w:numPr>
          <w:ilvl w:val="0"/>
          <w:numId w:val="2"/>
        </w:numPr>
        <w:spacing w:after="0" w:line="240" w:lineRule="auto"/>
        <w:ind w:left="425"/>
        <w:rPr>
          <w:rFonts w:ascii="Avenir Next" w:hAnsi="Avenir Next"/>
          <w:color w:val="000000" w:themeColor="text1"/>
          <w:highlight w:val="yellow"/>
          <w:lang w:val="en-GB"/>
        </w:rPr>
      </w:pPr>
      <w:r w:rsidRPr="00D86217">
        <w:rPr>
          <w:rFonts w:ascii="Avenir Next" w:hAnsi="Avenir Next"/>
          <w:color w:val="000000" w:themeColor="text1"/>
          <w:highlight w:val="yellow"/>
          <w:lang w:val="en-GB"/>
        </w:rPr>
        <w:t xml:space="preserve">(1) </w:t>
      </w:r>
      <w:r w:rsidR="00563F78" w:rsidRPr="00D86217">
        <w:rPr>
          <w:rFonts w:ascii="Avenir Next" w:hAnsi="Avenir Next"/>
          <w:color w:val="000000" w:themeColor="text1"/>
          <w:highlight w:val="yellow"/>
          <w:lang w:val="en-GB"/>
        </w:rPr>
        <w:t>and (2) are correct</w:t>
      </w:r>
      <w:r w:rsidR="007747E8" w:rsidRPr="00D86217">
        <w:rPr>
          <w:rFonts w:ascii="Avenir Next" w:hAnsi="Avenir Next"/>
          <w:color w:val="000000" w:themeColor="text1"/>
          <w:highlight w:val="yellow"/>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w:t>
      </w:r>
      <w:r w:rsidR="006F7EC1" w:rsidRPr="006F7EC1">
        <w:rPr>
          <w:rFonts w:ascii="Avenir Next" w:hAnsi="Avenir Next"/>
          <w:color w:val="000000" w:themeColor="text1"/>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D7312A"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D7312A">
        <w:rPr>
          <w:rFonts w:ascii="Avenir Next" w:hAnsi="Avenir Next" w:cs="Arial"/>
          <w:color w:val="000000" w:themeColor="text1"/>
          <w:lang w:val="en-GB"/>
        </w:rPr>
        <w:t xml:space="preserve">the debtor remains owner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property and only the control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estate </w:t>
      </w:r>
      <w:r>
        <w:rPr>
          <w:rFonts w:ascii="Avenir Next" w:hAnsi="Avenir Next" w:cs="Arial"/>
          <w:color w:val="000000" w:themeColor="text1"/>
          <w:lang w:val="en-GB"/>
        </w:rPr>
        <w:t>passes</w:t>
      </w:r>
      <w:r w:rsidRPr="00D7312A">
        <w:rPr>
          <w:rFonts w:ascii="Avenir Next" w:hAnsi="Avenir Next" w:cs="Arial"/>
          <w:color w:val="000000" w:themeColor="text1"/>
          <w:lang w:val="en-GB"/>
        </w:rPr>
        <w:t xml:space="preserve">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3F4E89" w:rsidRDefault="00D7312A" w:rsidP="00FC5217">
      <w:pPr>
        <w:pStyle w:val="ListParagraph"/>
        <w:numPr>
          <w:ilvl w:val="0"/>
          <w:numId w:val="3"/>
        </w:numPr>
        <w:spacing w:after="0" w:line="240" w:lineRule="auto"/>
        <w:ind w:left="426"/>
        <w:rPr>
          <w:rFonts w:ascii="Avenir Next" w:hAnsi="Avenir Next" w:cs="Arial"/>
          <w:color w:val="000000" w:themeColor="text1"/>
          <w:highlight w:val="yellow"/>
          <w:lang w:val="en-GB"/>
        </w:rPr>
      </w:pPr>
      <w:r w:rsidRPr="003F4E89">
        <w:rPr>
          <w:rFonts w:ascii="Avenir Next" w:hAnsi="Avenir Next" w:cs="Arial"/>
          <w:color w:val="000000" w:themeColor="text1"/>
          <w:highlight w:val="yellow"/>
          <w:lang w:val="en-GB"/>
        </w:rPr>
        <w:lastRenderedPageBreak/>
        <w:t>the debtor is divested of his or her estate, which estate vests in the Master until a trustee has been appointed, whereupon the estate will vest in the trustee.</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033B14" w:rsidRDefault="001B4CC3" w:rsidP="00FC5217">
      <w:pPr>
        <w:pStyle w:val="ListParagraph"/>
        <w:numPr>
          <w:ilvl w:val="0"/>
          <w:numId w:val="4"/>
        </w:numPr>
        <w:spacing w:after="0" w:line="240" w:lineRule="auto"/>
        <w:ind w:left="426"/>
        <w:rPr>
          <w:rFonts w:ascii="Avenir Next" w:hAnsi="Avenir Next"/>
          <w:color w:val="000000" w:themeColor="text1"/>
          <w:highlight w:val="yellow"/>
          <w:lang w:val="en-GB"/>
        </w:rPr>
      </w:pPr>
      <w:r w:rsidRPr="00033B14">
        <w:rPr>
          <w:rFonts w:ascii="Avenir Next" w:hAnsi="Avenir Next" w:cs="Arial"/>
          <w:color w:val="000000" w:themeColor="text1"/>
          <w:highlight w:val="yellow"/>
          <w:lang w:val="en-GB"/>
        </w:rPr>
        <w:t>d</w:t>
      </w:r>
      <w:r w:rsidR="00A9217C" w:rsidRPr="00033B14">
        <w:rPr>
          <w:rFonts w:ascii="Avenir Next" w:hAnsi="Avenir Next" w:cs="Arial"/>
          <w:color w:val="000000" w:themeColor="text1"/>
          <w:highlight w:val="yellow"/>
          <w:lang w:val="en-GB"/>
        </w:rPr>
        <w:t>oes not form part of the trustee’s personal estate, save as far as the trustee is also a trust beneficiary.</w:t>
      </w:r>
    </w:p>
    <w:p w14:paraId="6C217B51" w14:textId="77777777" w:rsidR="00A9217C" w:rsidRPr="00A9217C" w:rsidRDefault="00A9217C" w:rsidP="00A9217C">
      <w:pPr>
        <w:ind w:left="66"/>
        <w:rPr>
          <w:color w:val="000000" w:themeColor="text1"/>
          <w:lang w:val="en-GB"/>
        </w:rPr>
      </w:pPr>
    </w:p>
    <w:p w14:paraId="06A65BEE" w14:textId="78D8D7FC" w:rsidR="00A9217C" w:rsidRPr="00A9217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The family home</w:t>
      </w:r>
      <w:r w:rsidR="00194D76">
        <w:rPr>
          <w:rFonts w:ascii="Avenir Next" w:hAnsi="Avenir Next" w:cs="Arial"/>
          <w:color w:val="000000" w:themeColor="text1"/>
          <w:lang w:val="en-GB"/>
        </w:rPr>
        <w:t>.</w:t>
      </w:r>
    </w:p>
    <w:p w14:paraId="5F401645" w14:textId="77777777" w:rsidR="00194D76" w:rsidRPr="00194D76" w:rsidRDefault="00194D76" w:rsidP="00194D76">
      <w:pPr>
        <w:ind w:left="426"/>
        <w:rPr>
          <w:color w:val="000000" w:themeColor="text1"/>
          <w:lang w:val="en-GB"/>
        </w:rPr>
      </w:pPr>
    </w:p>
    <w:p w14:paraId="493888C6" w14:textId="67B543F8"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14:paraId="6978F2DD" w14:textId="77777777" w:rsidR="00194D76" w:rsidRPr="00194D76" w:rsidRDefault="00194D76" w:rsidP="00194D76">
      <w:pPr>
        <w:ind w:left="426"/>
        <w:rPr>
          <w:color w:val="000000" w:themeColor="text1"/>
          <w:lang w:val="en-GB"/>
        </w:rPr>
      </w:pPr>
    </w:p>
    <w:p w14:paraId="18E3E9BA" w14:textId="2FFD6772"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Household furniture</w:t>
      </w:r>
      <w:r w:rsidR="00194D76">
        <w:rPr>
          <w:rFonts w:ascii="Avenir Next" w:hAnsi="Avenir Next" w:cs="Arial"/>
          <w:color w:val="000000" w:themeColor="text1"/>
          <w:lang w:val="en-GB"/>
        </w:rPr>
        <w:t>.</w:t>
      </w:r>
    </w:p>
    <w:p w14:paraId="770F2D77" w14:textId="77777777" w:rsidR="00194D76" w:rsidRPr="00194D76" w:rsidRDefault="00194D76" w:rsidP="00194D76">
      <w:pPr>
        <w:ind w:left="426"/>
        <w:rPr>
          <w:color w:val="000000" w:themeColor="text1"/>
          <w:lang w:val="en-GB"/>
        </w:rPr>
      </w:pPr>
    </w:p>
    <w:p w14:paraId="7A8A3738" w14:textId="27765EE7"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A90D21" w:rsidRDefault="00343065" w:rsidP="00FC5217">
      <w:pPr>
        <w:pStyle w:val="ListParagraph"/>
        <w:numPr>
          <w:ilvl w:val="0"/>
          <w:numId w:val="6"/>
        </w:numPr>
        <w:spacing w:after="0" w:line="240" w:lineRule="auto"/>
        <w:ind w:left="426"/>
        <w:rPr>
          <w:rFonts w:ascii="Avenir Next" w:hAnsi="Avenir Next" w:cs="Arial"/>
          <w:color w:val="000000" w:themeColor="text1"/>
          <w:lang w:val="en-GB"/>
        </w:rPr>
      </w:pPr>
      <w:r w:rsidRPr="00D90E71">
        <w:rPr>
          <w:rFonts w:ascii="Avenir Next" w:hAnsi="Avenir Next" w:cs="Arial"/>
          <w:color w:val="000000" w:themeColor="text1"/>
          <w:highlight w:val="yellow"/>
          <w:lang w:val="en-GB"/>
        </w:rPr>
        <w:lastRenderedPageBreak/>
        <w:t>(1)</w:t>
      </w:r>
      <w:r w:rsidR="00F254AF" w:rsidRPr="00D90E71">
        <w:rPr>
          <w:rFonts w:ascii="Avenir Next" w:hAnsi="Avenir Next" w:cs="Arial"/>
          <w:color w:val="000000" w:themeColor="text1"/>
          <w:highlight w:val="yellow"/>
          <w:lang w:val="en-GB"/>
        </w:rPr>
        <w:t xml:space="preserve">, and </w:t>
      </w:r>
      <w:r w:rsidRPr="00D90E71">
        <w:rPr>
          <w:rFonts w:ascii="Avenir Next" w:hAnsi="Avenir Next" w:cs="Arial"/>
          <w:color w:val="000000" w:themeColor="text1"/>
          <w:highlight w:val="yellow"/>
          <w:lang w:val="en-GB"/>
        </w:rPr>
        <w:t>(4)</w:t>
      </w:r>
      <w:r w:rsidR="00F254AF" w:rsidRPr="00D90E71">
        <w:rPr>
          <w:rFonts w:ascii="Avenir Next" w:hAnsi="Avenir Next" w:cs="Arial"/>
          <w:color w:val="000000" w:themeColor="text1"/>
          <w:highlight w:val="yellow"/>
          <w:lang w:val="en-GB"/>
        </w:rPr>
        <w:t xml:space="preserve"> are correct</w:t>
      </w:r>
      <w:r w:rsidR="00194D76" w:rsidRPr="00A90D21">
        <w:rPr>
          <w:rFonts w:ascii="Avenir Next" w:hAnsi="Avenir Next" w:cs="Arial"/>
          <w:color w:val="000000" w:themeColor="text1"/>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497863"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The insolvent estate of a deceased person</w:t>
      </w:r>
      <w:r>
        <w:rPr>
          <w:rFonts w:ascii="Avenir Next" w:hAnsi="Avenir Next"/>
          <w:lang w:val="en-GB"/>
        </w:rPr>
        <w:t>.</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affairs;</w:t>
      </w:r>
    </w:p>
    <w:p w14:paraId="62AA896E" w14:textId="77777777" w:rsidR="00270263" w:rsidRPr="00270263" w:rsidRDefault="00270263" w:rsidP="002F49CF">
      <w:pPr>
        <w:rPr>
          <w:lang w:val="en-GB"/>
        </w:rPr>
      </w:pPr>
    </w:p>
    <w:p w14:paraId="44663F2B" w14:textId="77610A80"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A partnership</w:t>
      </w:r>
      <w:r>
        <w:rPr>
          <w:rFonts w:ascii="Avenir Next" w:hAnsi="Avenir Next"/>
          <w:lang w:val="en-GB"/>
        </w:rPr>
        <w:t>.</w:t>
      </w:r>
    </w:p>
    <w:p w14:paraId="688F98B5" w14:textId="77777777" w:rsidR="00270263" w:rsidRPr="00270263" w:rsidRDefault="00270263" w:rsidP="002F49CF">
      <w:pPr>
        <w:rPr>
          <w:lang w:val="en-GB"/>
        </w:rPr>
      </w:pPr>
    </w:p>
    <w:p w14:paraId="41A41976" w14:textId="7F805B59" w:rsidR="00F11598" w:rsidRPr="00A90D21" w:rsidRDefault="00270263" w:rsidP="00FC5217">
      <w:pPr>
        <w:pStyle w:val="ListParagraph"/>
        <w:numPr>
          <w:ilvl w:val="0"/>
          <w:numId w:val="15"/>
        </w:numPr>
        <w:spacing w:after="0" w:line="240" w:lineRule="auto"/>
        <w:ind w:left="425" w:hanging="357"/>
        <w:rPr>
          <w:rFonts w:ascii="Avenir Next" w:hAnsi="Avenir Next"/>
          <w:lang w:val="en-GB"/>
        </w:rPr>
      </w:pPr>
      <w:r w:rsidRPr="000B572D">
        <w:rPr>
          <w:rFonts w:ascii="Avenir Next" w:hAnsi="Avenir Next"/>
          <w:highlight w:val="yellow"/>
          <w:lang w:val="en-GB"/>
        </w:rPr>
        <w:t>A company</w:t>
      </w:r>
      <w:r w:rsidRPr="00A90D21">
        <w:rPr>
          <w:rFonts w:ascii="Avenir Next" w:hAnsi="Avenir Next"/>
          <w:lang w:val="en-GB"/>
        </w:rPr>
        <w:t>.</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0B572D" w:rsidRDefault="00EB6910" w:rsidP="00FC5217">
      <w:pPr>
        <w:pStyle w:val="ListParagraph"/>
        <w:numPr>
          <w:ilvl w:val="0"/>
          <w:numId w:val="16"/>
        </w:numPr>
        <w:spacing w:after="0" w:line="240" w:lineRule="auto"/>
        <w:ind w:left="426"/>
        <w:rPr>
          <w:rFonts w:ascii="Avenir Next" w:hAnsi="Avenir Next"/>
          <w:bCs/>
          <w:iCs/>
          <w:highlight w:val="yellow"/>
          <w:lang w:val="en-GB"/>
        </w:rPr>
      </w:pPr>
      <w:r w:rsidRPr="000B572D">
        <w:rPr>
          <w:rFonts w:ascii="Avenir Next" w:hAnsi="Avenir Next"/>
          <w:bCs/>
          <w:iCs/>
          <w:highlight w:val="yellow"/>
          <w:lang w:val="en-GB"/>
        </w:rPr>
        <w:t>A High Court.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 provisional sequestration order may not be appealed.</w:t>
      </w:r>
    </w:p>
    <w:p w14:paraId="25343A54" w14:textId="77777777" w:rsidR="00362356" w:rsidRPr="00362356" w:rsidRDefault="00362356" w:rsidP="00362356">
      <w:pPr>
        <w:ind w:left="66"/>
        <w:rPr>
          <w:lang w:val="en-GB"/>
        </w:rPr>
      </w:pPr>
    </w:p>
    <w:p w14:paraId="2FED7134" w14:textId="5FAE7EAE" w:rsidR="0066147F" w:rsidRPr="00ED73EB" w:rsidRDefault="0066147F" w:rsidP="00FC5217">
      <w:pPr>
        <w:pStyle w:val="ListParagraph"/>
        <w:numPr>
          <w:ilvl w:val="0"/>
          <w:numId w:val="17"/>
        </w:numPr>
        <w:spacing w:after="0" w:line="240" w:lineRule="auto"/>
        <w:ind w:left="426"/>
        <w:rPr>
          <w:rFonts w:ascii="Avenir Next" w:hAnsi="Avenir Next"/>
          <w:highlight w:val="yellow"/>
          <w:lang w:val="en-GB"/>
        </w:rPr>
      </w:pPr>
      <w:r w:rsidRPr="00ED73EB">
        <w:rPr>
          <w:rFonts w:ascii="Avenir Next" w:hAnsi="Avenir Next"/>
          <w:highlight w:val="yellow"/>
          <w:lang w:val="en-GB"/>
        </w:rPr>
        <w:t>A provisional sequestration order may not be rescinded.</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AF146A"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There is no provision for the suspension of a provisional sequestration order by the court.</w:t>
      </w:r>
    </w:p>
    <w:p w14:paraId="6C64DEC0" w14:textId="0799EAC3" w:rsidR="00F11598" w:rsidRDefault="00F11598" w:rsidP="00AF146A">
      <w:pPr>
        <w:rPr>
          <w:color w:val="000000" w:themeColor="text1"/>
          <w:lang w:val="en-GB"/>
        </w:rPr>
      </w:pPr>
    </w:p>
    <w:p w14:paraId="36CFF609" w14:textId="631E7DC6" w:rsidR="00BB1EBB" w:rsidRDefault="00BB1EBB" w:rsidP="00AF146A">
      <w:pPr>
        <w:rPr>
          <w:color w:val="000000" w:themeColor="text1"/>
          <w:lang w:val="en-GB"/>
        </w:rPr>
      </w:pPr>
    </w:p>
    <w:p w14:paraId="23CC1236" w14:textId="66E37011" w:rsidR="00BB1EBB" w:rsidRDefault="00BB1EBB" w:rsidP="00AF146A">
      <w:pPr>
        <w:rPr>
          <w:color w:val="000000" w:themeColor="text1"/>
          <w:lang w:val="en-GB"/>
        </w:rPr>
      </w:pPr>
    </w:p>
    <w:p w14:paraId="3E4F1CD5" w14:textId="7C11FD5A" w:rsidR="00BB1EBB" w:rsidRDefault="00BB1EBB" w:rsidP="00AF146A">
      <w:pPr>
        <w:rPr>
          <w:color w:val="000000" w:themeColor="text1"/>
          <w:lang w:val="en-GB"/>
        </w:rPr>
      </w:pPr>
    </w:p>
    <w:p w14:paraId="59316E10" w14:textId="77777777" w:rsidR="00BB1EBB" w:rsidRDefault="00BB1EBB" w:rsidP="00AF146A">
      <w:pPr>
        <w:rPr>
          <w:color w:val="000000" w:themeColor="text1"/>
          <w:lang w:val="en-GB"/>
        </w:rPr>
      </w:pPr>
    </w:p>
    <w:p w14:paraId="5B101D2C" w14:textId="0B996BEF" w:rsidR="00F11598" w:rsidRPr="00F11598" w:rsidRDefault="00F11598" w:rsidP="00497863">
      <w:pPr>
        <w:rPr>
          <w:rFonts w:ascii="Avenir Next Demi Bold" w:hAnsi="Avenir Next Demi Bold"/>
          <w:b/>
          <w:bCs/>
          <w:color w:val="000000" w:themeColor="text1"/>
          <w:lang w:val="en-GB"/>
        </w:rPr>
      </w:pPr>
      <w:r w:rsidRPr="00B9481E">
        <w:rPr>
          <w:rFonts w:ascii="Avenir Next Demi Bold" w:hAnsi="Avenir Next Demi Bold"/>
          <w:b/>
          <w:bCs/>
          <w:color w:val="000000" w:themeColor="text1"/>
          <w:lang w:val="en-GB"/>
        </w:rPr>
        <w:lastRenderedPageBreak/>
        <w:t>Question 1.8</w:t>
      </w:r>
    </w:p>
    <w:p w14:paraId="17CE5CA2" w14:textId="62C47E27" w:rsidR="00F11598" w:rsidRPr="003D15EA" w:rsidRDefault="00F11598" w:rsidP="003D15EA">
      <w:pPr>
        <w:rPr>
          <w:color w:val="000000" w:themeColor="text1"/>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The grounds for setting aside a sequestration order or a winding-up order are found in the common law.</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14:paraId="2A6AA99F" w14:textId="77777777" w:rsidR="003D15EA" w:rsidRPr="003D15EA" w:rsidRDefault="003D15EA" w:rsidP="003D15EA">
      <w:pPr>
        <w:ind w:left="66"/>
        <w:rPr>
          <w:lang w:val="en-GB"/>
        </w:rPr>
      </w:pPr>
    </w:p>
    <w:p w14:paraId="17D60C40" w14:textId="2EC768E6"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B9481E" w:rsidRDefault="003D15EA" w:rsidP="00FC5217">
      <w:pPr>
        <w:pStyle w:val="ListParagraph"/>
        <w:numPr>
          <w:ilvl w:val="0"/>
          <w:numId w:val="18"/>
        </w:numPr>
        <w:spacing w:after="0" w:line="240" w:lineRule="auto"/>
        <w:ind w:left="426"/>
        <w:rPr>
          <w:rFonts w:ascii="Avenir Next" w:hAnsi="Avenir Next"/>
          <w:highlight w:val="yellow"/>
          <w:lang w:val="en-GB"/>
        </w:rPr>
      </w:pPr>
      <w:r w:rsidRPr="00B9481E">
        <w:rPr>
          <w:rFonts w:ascii="Avenir Next" w:hAnsi="Avenir Next"/>
          <w:highlight w:val="yellow"/>
          <w:lang w:val="en-GB"/>
        </w:rPr>
        <w:t>The grounds for setting aside a sequestration order or a winding-up order are contained in the Insolvency Act and the Companies Act 1973, respectively.</w:t>
      </w:r>
    </w:p>
    <w:p w14:paraId="27288D10" w14:textId="59B8720E" w:rsidR="00F11598" w:rsidRPr="003D15EA" w:rsidRDefault="00F11598" w:rsidP="003D15EA">
      <w:pPr>
        <w:rPr>
          <w:color w:val="000000" w:themeColor="text1"/>
          <w:lang w:val="en-GB"/>
        </w:rPr>
      </w:pPr>
    </w:p>
    <w:p w14:paraId="58737D04" w14:textId="50F5A2F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14:paraId="7A7A7117" w14:textId="46516D80" w:rsidR="00F11598" w:rsidRPr="000F1349" w:rsidRDefault="00F11598" w:rsidP="000F1349">
      <w:pPr>
        <w:rPr>
          <w:color w:val="000000" w:themeColor="text1"/>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liquid</w:t>
      </w:r>
      <w:r>
        <w:rPr>
          <w:rFonts w:ascii="Avenir Next" w:hAnsi="Avenir Next"/>
        </w:rPr>
        <w:t>.</w:t>
      </w:r>
    </w:p>
    <w:p w14:paraId="07F36A7C" w14:textId="77777777" w:rsidR="00604564" w:rsidRPr="000F1349" w:rsidRDefault="00604564" w:rsidP="00604564">
      <w:pPr>
        <w:pStyle w:val="NoSpacing"/>
        <w:jc w:val="both"/>
        <w:rPr>
          <w:rFonts w:ascii="Avenir Next" w:hAnsi="Avenir Next"/>
        </w:rPr>
      </w:pPr>
    </w:p>
    <w:p w14:paraId="31E8433F" w14:textId="2048DE15" w:rsidR="000F1349" w:rsidRDefault="000F1349" w:rsidP="00FC5217">
      <w:pPr>
        <w:pStyle w:val="NoSpacing"/>
        <w:numPr>
          <w:ilvl w:val="0"/>
          <w:numId w:val="19"/>
        </w:numPr>
        <w:ind w:left="426"/>
        <w:jc w:val="both"/>
        <w:rPr>
          <w:rFonts w:ascii="Avenir Next" w:hAnsi="Avenir Next"/>
        </w:rPr>
      </w:pPr>
      <w:r w:rsidRPr="00077B04">
        <w:rPr>
          <w:rFonts w:ascii="Avenir Next" w:hAnsi="Avenir Next"/>
          <w:highlight w:val="yellow"/>
        </w:rPr>
        <w:t>Be proved before the estate can be finally distributed</w:t>
      </w:r>
      <w:r>
        <w:rPr>
          <w:rFonts w:ascii="Avenir Next" w:hAnsi="Avenir Next"/>
        </w:rPr>
        <w:t>.</w:t>
      </w:r>
    </w:p>
    <w:p w14:paraId="267C8699" w14:textId="77777777" w:rsidR="00604564" w:rsidRPr="000F1349" w:rsidRDefault="00604564" w:rsidP="00604564">
      <w:pPr>
        <w:pStyle w:val="NoSpacing"/>
        <w:jc w:val="both"/>
        <w:rPr>
          <w:rFonts w:ascii="Avenir Next" w:hAnsi="Avenir Next"/>
        </w:rPr>
      </w:pPr>
    </w:p>
    <w:p w14:paraId="3668A83F" w14:textId="1244738D"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secured claims</w:t>
      </w:r>
    </w:p>
    <w:p w14:paraId="6711A523" w14:textId="77777777" w:rsidR="00604564" w:rsidRPr="000F1349" w:rsidRDefault="00604564" w:rsidP="00604564">
      <w:pPr>
        <w:pStyle w:val="NoSpacing"/>
        <w:jc w:val="both"/>
        <w:rPr>
          <w:rFonts w:ascii="Avenir Next" w:hAnsi="Avenir Next"/>
        </w:rPr>
      </w:pPr>
    </w:p>
    <w:p w14:paraId="680B42FD" w14:textId="2AF92368" w:rsidR="000F1349" w:rsidRDefault="000F1349" w:rsidP="00FC5217">
      <w:pPr>
        <w:pStyle w:val="NoSpacing"/>
        <w:numPr>
          <w:ilvl w:val="0"/>
          <w:numId w:val="19"/>
        </w:numPr>
        <w:ind w:left="426"/>
        <w:jc w:val="both"/>
        <w:rPr>
          <w:rFonts w:ascii="Avenir Next" w:hAnsi="Avenir Next"/>
        </w:rPr>
      </w:pPr>
      <w:r>
        <w:rPr>
          <w:rFonts w:ascii="Avenir Next" w:hAnsi="Avenir Next"/>
        </w:rPr>
        <w:t>O</w:t>
      </w:r>
      <w:r w:rsidRPr="000F1349">
        <w:rPr>
          <w:rFonts w:ascii="Avenir Next" w:hAnsi="Avenir Next"/>
        </w:rPr>
        <w:t xml:space="preserve">nly be proved </w:t>
      </w:r>
      <w:r>
        <w:rPr>
          <w:rFonts w:ascii="Avenir Next" w:hAnsi="Avenir Next"/>
        </w:rPr>
        <w:t>at</w:t>
      </w:r>
      <w:r w:rsidRPr="000F1349">
        <w:rPr>
          <w:rFonts w:ascii="Avenir Next" w:hAnsi="Avenir Next"/>
        </w:rPr>
        <w:t xml:space="preserve"> the first meeting of creditors</w:t>
      </w:r>
      <w:r>
        <w:rPr>
          <w:rFonts w:ascii="Avenir Next" w:hAnsi="Avenir Next"/>
        </w:rPr>
        <w:t>.</w:t>
      </w:r>
    </w:p>
    <w:p w14:paraId="32D011A4" w14:textId="77777777" w:rsidR="00604564" w:rsidRPr="000F1349" w:rsidRDefault="00604564" w:rsidP="00604564">
      <w:pPr>
        <w:pStyle w:val="NoSpacing"/>
        <w:jc w:val="both"/>
        <w:rPr>
          <w:rFonts w:ascii="Avenir Next" w:hAnsi="Avenir Next"/>
        </w:rPr>
      </w:pPr>
    </w:p>
    <w:p w14:paraId="36637154" w14:textId="1C509753" w:rsidR="00604564" w:rsidRPr="00A90D21" w:rsidRDefault="00504A64" w:rsidP="00FC5217">
      <w:pPr>
        <w:pStyle w:val="ListParagraph"/>
        <w:numPr>
          <w:ilvl w:val="0"/>
          <w:numId w:val="19"/>
        </w:numPr>
        <w:spacing w:after="0" w:line="240" w:lineRule="auto"/>
        <w:ind w:left="426"/>
        <w:rPr>
          <w:rFonts w:ascii="Avenir Next" w:hAnsi="Avenir Next"/>
          <w:color w:val="000000" w:themeColor="text1"/>
          <w:lang w:val="en-GB"/>
        </w:rPr>
      </w:pPr>
      <w:r w:rsidRPr="00A90D21">
        <w:rPr>
          <w:rFonts w:ascii="Avenir Next" w:hAnsi="Avenir Next"/>
          <w:lang w:val="en-GB"/>
        </w:rPr>
        <w:t>Both (a) and (b)</w:t>
      </w:r>
      <w:r w:rsidR="00BA451C" w:rsidRPr="00A90D21">
        <w:rPr>
          <w:rFonts w:ascii="Avenir Next" w:hAnsi="Avenir Next"/>
          <w:lang w:val="en-GB"/>
        </w:rPr>
        <w:t xml:space="preserve"> are correct.</w:t>
      </w:r>
    </w:p>
    <w:p w14:paraId="5ACA1123" w14:textId="77777777" w:rsidR="00BA451C" w:rsidRPr="00BA451C" w:rsidRDefault="00BA451C" w:rsidP="00BA451C">
      <w:pPr>
        <w:rPr>
          <w:color w:val="000000" w:themeColor="text1"/>
          <w:lang w:val="en-GB"/>
        </w:rPr>
      </w:pPr>
    </w:p>
    <w:p w14:paraId="6636E883" w14:textId="1815DF3C"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A90D21"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A90D21">
        <w:rPr>
          <w:rFonts w:ascii="Avenir Next" w:hAnsi="Avenir Next"/>
          <w:color w:val="000000" w:themeColor="text1"/>
          <w:lang w:val="en-GB"/>
        </w:rPr>
        <w:t>True</w:t>
      </w:r>
    </w:p>
    <w:p w14:paraId="11635E95" w14:textId="2C302BE2" w:rsidR="00034FC0" w:rsidRDefault="00034FC0" w:rsidP="00117579">
      <w:pPr>
        <w:ind w:left="426"/>
        <w:rPr>
          <w:color w:val="000000" w:themeColor="text1"/>
          <w:lang w:val="en-GB"/>
        </w:rPr>
      </w:pPr>
    </w:p>
    <w:p w14:paraId="4F1047F4" w14:textId="50F1609F" w:rsidR="00034FC0" w:rsidRPr="00077B04" w:rsidRDefault="00034FC0" w:rsidP="00FC5217">
      <w:pPr>
        <w:pStyle w:val="ListParagraph"/>
        <w:numPr>
          <w:ilvl w:val="0"/>
          <w:numId w:val="10"/>
        </w:numPr>
        <w:spacing w:after="0" w:line="240" w:lineRule="auto"/>
        <w:ind w:left="426"/>
        <w:rPr>
          <w:rFonts w:ascii="Avenir Next" w:hAnsi="Avenir Next"/>
          <w:color w:val="000000" w:themeColor="text1"/>
          <w:highlight w:val="yellow"/>
          <w:lang w:val="en-GB"/>
        </w:rPr>
      </w:pPr>
      <w:r w:rsidRPr="00077B04">
        <w:rPr>
          <w:rFonts w:ascii="Avenir Next" w:hAnsi="Avenir Next"/>
          <w:color w:val="000000" w:themeColor="text1"/>
          <w:highlight w:val="yellow"/>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lastRenderedPageBreak/>
        <w:t>Question 1.11</w:t>
      </w:r>
    </w:p>
    <w:p w14:paraId="43CDDBF9" w14:textId="4B7CAFDB" w:rsidR="00F11598" w:rsidRDefault="00F11598" w:rsidP="00117579">
      <w:pPr>
        <w:rPr>
          <w:color w:val="000000" w:themeColor="text1"/>
          <w:lang w:val="en-GB"/>
        </w:rPr>
      </w:pPr>
    </w:p>
    <w:p w14:paraId="141079E9" w14:textId="77777777"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09733A94" w14:textId="5721A447" w:rsidR="00F11598" w:rsidRDefault="00F11598" w:rsidP="00117579">
      <w:pPr>
        <w:rPr>
          <w:color w:val="000000" w:themeColor="text1"/>
          <w:lang w:val="en-GB"/>
        </w:rPr>
      </w:pPr>
    </w:p>
    <w:p w14:paraId="40A82051" w14:textId="7BB1FF42"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14:paraId="7C067D72" w14:textId="20077B19" w:rsidR="00733777" w:rsidRDefault="00733777" w:rsidP="00117579">
      <w:pPr>
        <w:rPr>
          <w:color w:val="000000" w:themeColor="text1"/>
          <w:lang w:val="en-GB"/>
        </w:rPr>
      </w:pPr>
    </w:p>
    <w:p w14:paraId="5A0A2B26" w14:textId="7AB57E6A" w:rsidR="00733777" w:rsidRPr="00733777"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733777">
        <w:rPr>
          <w:rFonts w:ascii="Avenir Next" w:hAnsi="Avenir Next"/>
          <w:color w:val="000000" w:themeColor="text1"/>
          <w:lang w:val="en-GB"/>
        </w:rPr>
        <w:t>True</w:t>
      </w:r>
    </w:p>
    <w:p w14:paraId="1FBF92FC" w14:textId="1376855F" w:rsidR="00733777" w:rsidRDefault="00733777" w:rsidP="00117579">
      <w:pPr>
        <w:ind w:left="567"/>
        <w:rPr>
          <w:color w:val="000000" w:themeColor="text1"/>
          <w:lang w:val="en-GB"/>
        </w:rPr>
      </w:pPr>
    </w:p>
    <w:p w14:paraId="44E74D5A" w14:textId="6A98DE92" w:rsidR="00733777" w:rsidRPr="004C4576" w:rsidRDefault="00733777" w:rsidP="00FC5217">
      <w:pPr>
        <w:pStyle w:val="ListParagraph"/>
        <w:numPr>
          <w:ilvl w:val="0"/>
          <w:numId w:val="11"/>
        </w:numPr>
        <w:spacing w:after="0" w:line="240" w:lineRule="auto"/>
        <w:ind w:left="567"/>
        <w:rPr>
          <w:rFonts w:ascii="Avenir Next" w:hAnsi="Avenir Next"/>
          <w:color w:val="000000" w:themeColor="text1"/>
          <w:highlight w:val="yellow"/>
          <w:lang w:val="en-GB"/>
        </w:rPr>
      </w:pPr>
      <w:r w:rsidRPr="004C4576">
        <w:rPr>
          <w:rFonts w:ascii="Avenir Next" w:hAnsi="Avenir Next"/>
          <w:color w:val="000000" w:themeColor="text1"/>
          <w:highlight w:val="yellow"/>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B9481E">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B9481E" w:rsidRDefault="00117579" w:rsidP="00FC5217">
      <w:pPr>
        <w:pStyle w:val="ListParagraph"/>
        <w:numPr>
          <w:ilvl w:val="2"/>
          <w:numId w:val="20"/>
        </w:numPr>
        <w:spacing w:after="0" w:line="240" w:lineRule="auto"/>
        <w:ind w:left="426"/>
        <w:rPr>
          <w:rFonts w:ascii="Avenir Next" w:hAnsi="Avenir Next" w:cs="Times New Roman"/>
          <w:highlight w:val="yellow"/>
          <w:lang w:val="en-GB"/>
        </w:rPr>
      </w:pPr>
      <w:r w:rsidRPr="00B9481E">
        <w:rPr>
          <w:rFonts w:ascii="Avenir Next" w:hAnsi="Avenir Next" w:cs="Times New Roman"/>
          <w:highlight w:val="yellow"/>
          <w:lang w:val="en-GB"/>
        </w:rPr>
        <w:t xml:space="preserve">The statement is not correct since the preference of one creditor above others is not prescribed in </w:t>
      </w:r>
      <w:r w:rsidR="00A71C38" w:rsidRPr="00B9481E">
        <w:rPr>
          <w:rFonts w:ascii="Avenir Next" w:hAnsi="Avenir Next" w:cs="Times New Roman"/>
          <w:highlight w:val="yellow"/>
          <w:lang w:val="en-GB"/>
        </w:rPr>
        <w:t xml:space="preserve">the </w:t>
      </w:r>
      <w:r w:rsidRPr="00B9481E">
        <w:rPr>
          <w:rFonts w:ascii="Avenir Next" w:hAnsi="Avenir Next" w:cs="Times New Roman"/>
          <w:highlight w:val="yellow"/>
          <w:lang w:val="en-GB"/>
        </w:rPr>
        <w:t>case of dispositions for value</w:t>
      </w:r>
      <w:r w:rsidR="00A71C38" w:rsidRPr="00B9481E">
        <w:rPr>
          <w:rFonts w:ascii="Avenir Next" w:hAnsi="Avenir Next" w:cs="Times New Roman"/>
          <w:highlight w:val="yellow"/>
          <w:lang w:val="en-GB"/>
        </w:rPr>
        <w:t>,</w:t>
      </w:r>
      <w:r w:rsidRPr="00B9481E">
        <w:rPr>
          <w:rFonts w:ascii="Avenir Next" w:hAnsi="Avenir Next" w:cs="Times New Roman"/>
          <w:highlight w:val="yellow"/>
          <w:lang w:val="en-GB"/>
        </w:rPr>
        <w:t xml:space="preserve"> as dealt with in section 26 of the Insolvency Act. </w:t>
      </w:r>
    </w:p>
    <w:p w14:paraId="69DD99FE" w14:textId="77777777" w:rsidR="00117579" w:rsidRPr="00117579" w:rsidRDefault="00117579" w:rsidP="00117579">
      <w:pPr>
        <w:ind w:left="66"/>
        <w:rPr>
          <w:rFonts w:cs="Times New Roman"/>
          <w:highlight w:val="yellow"/>
          <w:lang w:val="en-GB"/>
        </w:rPr>
      </w:pPr>
    </w:p>
    <w:p w14:paraId="572931E0" w14:textId="61642FC1" w:rsidR="00117579" w:rsidRP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 xml:space="preserve">The statement is correct since this requirement is also prescribed for the common law </w:t>
      </w:r>
      <w:r w:rsidRPr="00117579">
        <w:rPr>
          <w:rFonts w:ascii="Avenir Next" w:hAnsi="Avenir Next" w:cs="Times New Roman"/>
          <w:i/>
          <w:lang w:val="en-GB"/>
        </w:rPr>
        <w:t>actio Pauliana</w:t>
      </w:r>
      <w:r w:rsidRPr="00117579">
        <w:rPr>
          <w:rFonts w:ascii="Avenir Next" w:hAnsi="Avenir Next" w:cs="Times New Roman"/>
          <w:lang w:val="en-GB"/>
        </w:rPr>
        <w:t xml:space="preserve"> and was taken up </w:t>
      </w:r>
      <w:r w:rsidR="00A71C38">
        <w:rPr>
          <w:rFonts w:ascii="Avenir Next" w:hAnsi="Avenir Next" w:cs="Times New Roman"/>
          <w:lang w:val="en-GB"/>
        </w:rPr>
        <w:t xml:space="preserve">as such </w:t>
      </w:r>
      <w:r w:rsidRPr="00117579">
        <w:rPr>
          <w:rFonts w:ascii="Avenir Next" w:hAnsi="Avenir Next" w:cs="Times New Roman"/>
          <w:lang w:val="en-GB"/>
        </w:rPr>
        <w:t>in the Insolvency Act.</w:t>
      </w:r>
    </w:p>
    <w:p w14:paraId="2FA13640" w14:textId="56AAFB02" w:rsidR="00F11598" w:rsidRPr="00117579" w:rsidRDefault="00F11598" w:rsidP="00117579">
      <w:pPr>
        <w:rPr>
          <w:color w:val="000000" w:themeColor="text1"/>
          <w:lang w:val="en-GB"/>
        </w:rPr>
      </w:pP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correct since section 32 of the Insolvency Act provides for the return of the value of the property at the date of the dispositions</w:t>
      </w:r>
      <w:r w:rsidR="00FF62D0">
        <w:rPr>
          <w:rFonts w:ascii="Avenir Next" w:hAnsi="Avenir Next" w:cs="Times New Roman"/>
          <w:lang w:val="en-GB"/>
        </w:rPr>
        <w:t>,</w:t>
      </w:r>
      <w:r w:rsidRPr="00FF62D0">
        <w:rPr>
          <w:rFonts w:ascii="Avenir Next" w:hAnsi="Avenir Next" w:cs="Times New Roman"/>
          <w:lang w:val="en-GB"/>
        </w:rPr>
        <w:t xml:space="preserve"> as mentioned in the statement</w:t>
      </w:r>
      <w:r w:rsidR="00FA602E">
        <w:rPr>
          <w:rFonts w:ascii="Avenir Next" w:hAnsi="Avenir Next" w:cs="Times New Roman"/>
          <w:lang w:val="en-GB"/>
        </w:rPr>
        <w:t xml:space="preserve"> above</w:t>
      </w:r>
      <w:r w:rsidRPr="00FF62D0">
        <w:rPr>
          <w:rFonts w:ascii="Avenir Next" w:hAnsi="Avenir Next" w:cs="Times New Roman"/>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lastRenderedPageBreak/>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1B7D1D" w:rsidRDefault="00117579" w:rsidP="00FC5217">
      <w:pPr>
        <w:pStyle w:val="ListParagraph"/>
        <w:numPr>
          <w:ilvl w:val="2"/>
          <w:numId w:val="21"/>
        </w:numPr>
        <w:spacing w:after="0" w:line="240" w:lineRule="auto"/>
        <w:ind w:left="426"/>
        <w:rPr>
          <w:rFonts w:ascii="Avenir Next" w:hAnsi="Avenir Next"/>
          <w:color w:val="000000" w:themeColor="text1"/>
          <w:highlight w:val="yellow"/>
          <w:lang w:val="en-GB"/>
        </w:rPr>
      </w:pPr>
      <w:r w:rsidRPr="001B7D1D">
        <w:rPr>
          <w:rFonts w:ascii="Avenir Next" w:hAnsi="Avenir Next" w:cs="Times New Roman"/>
          <w:highlight w:val="yellow"/>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uncompleted contract entered into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A90D21" w:rsidRDefault="00BA24B1" w:rsidP="00FC5217">
      <w:pPr>
        <w:pStyle w:val="ListParagraph"/>
        <w:numPr>
          <w:ilvl w:val="1"/>
          <w:numId w:val="22"/>
        </w:numPr>
        <w:spacing w:after="0" w:line="240" w:lineRule="auto"/>
        <w:ind w:left="426"/>
        <w:rPr>
          <w:rFonts w:ascii="Avenir Next" w:hAnsi="Avenir Next" w:cs="Times New Roman"/>
          <w:lang w:val="en-US"/>
        </w:rPr>
      </w:pPr>
      <w:r w:rsidRPr="00F306E0">
        <w:rPr>
          <w:rFonts w:ascii="Avenir Next" w:hAnsi="Avenir Next" w:cs="Times New Roman"/>
          <w:highlight w:val="yellow"/>
          <w:lang w:val="en-US"/>
        </w:rPr>
        <w:t>The statement is not correct since in terms of the general rule specific performance cannot be claimed in such an instance, even though the trustee or liquidator’s repudiation of the contract amounts to breach of contract</w:t>
      </w:r>
      <w:r w:rsidRPr="00A90D21">
        <w:rPr>
          <w:rFonts w:ascii="Avenir Next" w:hAnsi="Avenir Next" w:cs="Times New Roman"/>
          <w:lang w:val="en-US"/>
        </w:rPr>
        <w:t>.</w:t>
      </w:r>
    </w:p>
    <w:p w14:paraId="129A633E" w14:textId="77777777" w:rsidR="00BA24B1" w:rsidRPr="00BA24B1" w:rsidRDefault="00BA24B1" w:rsidP="00BA24B1">
      <w:pPr>
        <w:ind w:left="66"/>
        <w:rPr>
          <w:rFonts w:cs="Times New Roman"/>
        </w:rPr>
      </w:pPr>
    </w:p>
    <w:p w14:paraId="474B092C" w14:textId="4E89153F"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specific performance is always available to the solvent party in </w:t>
      </w:r>
      <w:r>
        <w:rPr>
          <w:rFonts w:ascii="Avenir Next" w:hAnsi="Avenir Next" w:cs="Times New Roman"/>
          <w:lang w:val="en-US"/>
        </w:rPr>
        <w:t xml:space="preserve">a </w:t>
      </w:r>
      <w:r w:rsidRPr="00BA24B1">
        <w:rPr>
          <w:rFonts w:ascii="Avenir Next" w:hAnsi="Avenir Next" w:cs="Times New Roman"/>
          <w:lang w:val="en-US"/>
        </w:rPr>
        <w:t>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14:paraId="22A4D528" w14:textId="576583A2" w:rsidR="00F11598" w:rsidRDefault="00F11598"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A90D21" w:rsidRDefault="00BA24B1" w:rsidP="00FC5217">
      <w:pPr>
        <w:pStyle w:val="ListParagraph"/>
        <w:numPr>
          <w:ilvl w:val="1"/>
          <w:numId w:val="23"/>
        </w:numPr>
        <w:spacing w:after="0" w:line="240" w:lineRule="auto"/>
        <w:ind w:left="426"/>
        <w:rPr>
          <w:rFonts w:ascii="Avenir Next" w:hAnsi="Avenir Next" w:cs="Times New Roman"/>
          <w:lang w:val="en-GB"/>
        </w:rPr>
      </w:pPr>
      <w:r w:rsidRPr="00947484">
        <w:rPr>
          <w:rFonts w:ascii="Avenir Next" w:hAnsi="Avenir Next" w:cs="Times New Roman"/>
          <w:highlight w:val="yellow"/>
          <w:lang w:val="en-GB"/>
        </w:rPr>
        <w:lastRenderedPageBreak/>
        <w:t xml:space="preserve">W </w:t>
      </w:r>
      <w:r w:rsidR="00A95393" w:rsidRPr="00947484">
        <w:rPr>
          <w:rFonts w:ascii="Avenir Next" w:hAnsi="Avenir Next" w:cs="Times New Roman"/>
          <w:highlight w:val="yellow"/>
          <w:lang w:val="en-GB"/>
        </w:rPr>
        <w:t xml:space="preserve">has </w:t>
      </w:r>
      <w:r w:rsidRPr="00947484">
        <w:rPr>
          <w:rFonts w:ascii="Avenir Next" w:hAnsi="Avenir Next" w:cs="Times New Roman"/>
          <w:highlight w:val="yellow"/>
          <w:lang w:val="en-GB"/>
        </w:rPr>
        <w:t xml:space="preserve">lost ownership </w:t>
      </w:r>
      <w:r w:rsidR="00A95393" w:rsidRPr="00947484">
        <w:rPr>
          <w:rFonts w:ascii="Avenir Next" w:hAnsi="Avenir Next" w:cs="Times New Roman"/>
          <w:highlight w:val="yellow"/>
          <w:lang w:val="en-GB"/>
        </w:rPr>
        <w:t>of</w:t>
      </w:r>
      <w:r w:rsidRPr="00947484">
        <w:rPr>
          <w:rFonts w:ascii="Avenir Next" w:hAnsi="Avenir Next" w:cs="Times New Roman"/>
          <w:highlight w:val="yellow"/>
          <w:lang w:val="en-GB"/>
        </w:rPr>
        <w:t xml:space="preserve"> the car since it is a credit sale in terms of the common law</w:t>
      </w:r>
      <w:r w:rsidRPr="00A90D21">
        <w:rPr>
          <w:rFonts w:ascii="Avenir Next" w:hAnsi="Avenir Next" w:cs="Times New Roman"/>
          <w:lang w:val="en-GB"/>
        </w:rPr>
        <w:t>.</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Pr>
        <w:rPr>
          <w:lang w:val="en-ZA"/>
        </w:rPr>
      </w:pPr>
    </w:p>
    <w:p w14:paraId="32F7189E" w14:textId="698A9BED"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14:paraId="4C782EE7" w14:textId="77777777" w:rsidR="00416B97" w:rsidRPr="00416B97" w:rsidRDefault="00416B97" w:rsidP="00416B97">
      <w:pPr>
        <w:rPr>
          <w:lang w:val="en-ZA"/>
        </w:rPr>
      </w:pPr>
    </w:p>
    <w:p w14:paraId="39AC3507" w14:textId="77777777" w:rsidR="00416B97" w:rsidRPr="00B11AC0" w:rsidRDefault="00416B97" w:rsidP="00FC5217">
      <w:pPr>
        <w:pStyle w:val="ListParagraph"/>
        <w:numPr>
          <w:ilvl w:val="0"/>
          <w:numId w:val="24"/>
        </w:numPr>
        <w:spacing w:after="0" w:line="240" w:lineRule="auto"/>
        <w:ind w:left="426"/>
        <w:rPr>
          <w:rFonts w:ascii="Avenir Next" w:hAnsi="Avenir Next"/>
          <w:highlight w:val="yellow"/>
        </w:rPr>
      </w:pPr>
      <w:r w:rsidRPr="00B11AC0">
        <w:rPr>
          <w:rFonts w:ascii="Avenir Next" w:hAnsi="Avenir Next"/>
          <w:highlight w:val="yellow"/>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r w:rsidRPr="00960617">
        <w:rPr>
          <w:rFonts w:ascii="Avenir Next" w:hAnsi="Avenir Next"/>
          <w:lang w:val="en-GB"/>
        </w:rPr>
        <w:t xml:space="preserve">All of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14:paraId="7043313B" w14:textId="77777777" w:rsidR="007120A0" w:rsidRPr="007120A0" w:rsidRDefault="007120A0" w:rsidP="007120A0">
      <w:pPr>
        <w:rPr>
          <w:lang w:val="en-ZA"/>
        </w:rPr>
      </w:pPr>
    </w:p>
    <w:p w14:paraId="5CC49726" w14:textId="60C95DAB"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r>
        <w:rPr>
          <w:rFonts w:ascii="Avenir Next" w:hAnsi="Avenir Next"/>
          <w:lang w:val="en-US"/>
        </w:rPr>
        <w:t>.</w:t>
      </w:r>
    </w:p>
    <w:p w14:paraId="7CE76A3D" w14:textId="77777777" w:rsidR="007120A0" w:rsidRPr="007120A0" w:rsidRDefault="007120A0" w:rsidP="007120A0">
      <w:pPr>
        <w:pStyle w:val="ListParagraph"/>
        <w:spacing w:after="0" w:line="240" w:lineRule="auto"/>
        <w:ind w:left="426"/>
        <w:rPr>
          <w:rFonts w:ascii="Avenir Next" w:hAnsi="Avenir Next"/>
        </w:rPr>
      </w:pPr>
    </w:p>
    <w:p w14:paraId="54E39368" w14:textId="3D0F3010" w:rsidR="007120A0" w:rsidRPr="008735A4" w:rsidRDefault="007120A0" w:rsidP="00FC5217">
      <w:pPr>
        <w:pStyle w:val="ListParagraph"/>
        <w:numPr>
          <w:ilvl w:val="0"/>
          <w:numId w:val="25"/>
        </w:numPr>
        <w:spacing w:after="0" w:line="240" w:lineRule="auto"/>
        <w:ind w:left="426"/>
        <w:rPr>
          <w:rFonts w:ascii="Avenir Next" w:hAnsi="Avenir Next"/>
        </w:rPr>
      </w:pPr>
      <w:r w:rsidRPr="008735A4">
        <w:rPr>
          <w:rFonts w:ascii="Avenir Next" w:hAnsi="Avenir Next"/>
          <w:lang w:val="en-US"/>
        </w:rPr>
        <w:t>Section 155 does not apply where a company is under business rescue proceedings.</w:t>
      </w:r>
    </w:p>
    <w:p w14:paraId="399AD054" w14:textId="2D282FDB" w:rsidR="007120A0" w:rsidRDefault="007120A0" w:rsidP="007120A0">
      <w:pPr>
        <w:pStyle w:val="ListParagraph"/>
        <w:spacing w:after="0" w:line="240" w:lineRule="auto"/>
        <w:ind w:left="426"/>
        <w:rPr>
          <w:rFonts w:ascii="Avenir Next" w:hAnsi="Avenir Next"/>
        </w:rPr>
      </w:pPr>
    </w:p>
    <w:p w14:paraId="0336EE4D" w14:textId="4FE33FAE"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lastRenderedPageBreak/>
        <w:t>A liquidator</w:t>
      </w:r>
      <w:r>
        <w:rPr>
          <w:rFonts w:ascii="Avenir Next" w:hAnsi="Avenir Next"/>
          <w:lang w:val="en-US"/>
        </w:rPr>
        <w:t>,</w:t>
      </w:r>
      <w:r w:rsidRPr="007120A0">
        <w:rPr>
          <w:rFonts w:ascii="Avenir Next" w:hAnsi="Avenir Next"/>
          <w:lang w:val="en-US"/>
        </w:rPr>
        <w:t xml:space="preserve"> where a company is being wound up</w:t>
      </w:r>
      <w:r>
        <w:rPr>
          <w:rFonts w:ascii="Avenir Next" w:hAnsi="Avenir Next"/>
          <w:lang w:val="en-US"/>
        </w:rPr>
        <w:t>,</w:t>
      </w:r>
      <w:r w:rsidRPr="007120A0">
        <w:rPr>
          <w:rFonts w:ascii="Avenir Next" w:hAnsi="Avenir Next"/>
          <w:lang w:val="en-US"/>
        </w:rPr>
        <w:t xml:space="preserve"> may propose an arrangement or a compromise of the company's financial obligations</w:t>
      </w:r>
      <w:r>
        <w:rPr>
          <w:rFonts w:ascii="Avenir Next" w:hAnsi="Avenir Next"/>
          <w:lang w:val="en-US"/>
        </w:rPr>
        <w:t>.</w:t>
      </w:r>
    </w:p>
    <w:p w14:paraId="6D60B3E5" w14:textId="77777777" w:rsidR="007120A0" w:rsidRPr="007120A0" w:rsidRDefault="007120A0" w:rsidP="007120A0">
      <w:pPr>
        <w:pStyle w:val="ListParagraph"/>
        <w:spacing w:after="0" w:line="240" w:lineRule="auto"/>
        <w:ind w:left="426"/>
        <w:rPr>
          <w:rFonts w:ascii="Avenir Next" w:hAnsi="Avenir Next"/>
        </w:rPr>
      </w:pPr>
    </w:p>
    <w:p w14:paraId="31E253AD" w14:textId="7CA637FC" w:rsidR="007120A0" w:rsidRPr="00A90D21" w:rsidRDefault="007120A0" w:rsidP="00FC5217">
      <w:pPr>
        <w:pStyle w:val="ListParagraph"/>
        <w:numPr>
          <w:ilvl w:val="0"/>
          <w:numId w:val="25"/>
        </w:numPr>
        <w:spacing w:after="0" w:line="240" w:lineRule="auto"/>
        <w:ind w:left="426"/>
        <w:rPr>
          <w:rFonts w:ascii="Avenir Next" w:hAnsi="Avenir Next"/>
          <w:lang w:val="en-GB"/>
        </w:rPr>
      </w:pPr>
      <w:r w:rsidRPr="001E7D14">
        <w:rPr>
          <w:rFonts w:ascii="Avenir Next" w:hAnsi="Avenir Next"/>
          <w:highlight w:val="yellow"/>
          <w:lang w:val="en-GB"/>
        </w:rPr>
        <w:t>All of the above statements are correct</w:t>
      </w:r>
      <w:r w:rsidRPr="00A90D21">
        <w:rPr>
          <w:rFonts w:ascii="Avenir Next" w:hAnsi="Avenir Next"/>
          <w:lang w:val="en-GB"/>
        </w:rPr>
        <w:t>.</w:t>
      </w:r>
    </w:p>
    <w:p w14:paraId="488FE8D7" w14:textId="53E44BC8" w:rsidR="00F11598" w:rsidRPr="007120A0" w:rsidRDefault="00F11598" w:rsidP="007120A0">
      <w:pPr>
        <w:rPr>
          <w:color w:val="000000" w:themeColor="text1"/>
          <w:lang w:val="en-GB"/>
        </w:rPr>
      </w:pP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14:paraId="0861C2DB" w14:textId="77777777" w:rsidR="00E12660" w:rsidRPr="003230D3" w:rsidRDefault="00E12660" w:rsidP="00E12660">
      <w:pPr>
        <w:rPr>
          <w:lang w:val="en-ZA"/>
        </w:rPr>
      </w:pPr>
    </w:p>
    <w:p w14:paraId="297CFDC3" w14:textId="77777777"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14:paraId="3B1FF024" w14:textId="77777777" w:rsidR="00E12660" w:rsidRPr="003230D3" w:rsidRDefault="00E12660" w:rsidP="00E12660">
      <w:pPr>
        <w:rPr>
          <w:lang w:val="en-ZA"/>
        </w:rPr>
      </w:pPr>
    </w:p>
    <w:p w14:paraId="534C67CC" w14:textId="7C9C0A70" w:rsidR="00E12660" w:rsidRPr="001E7D14" w:rsidRDefault="00E12660" w:rsidP="00FC5217">
      <w:pPr>
        <w:numPr>
          <w:ilvl w:val="0"/>
          <w:numId w:val="26"/>
        </w:numPr>
        <w:rPr>
          <w:highlight w:val="yellow"/>
          <w:lang w:val="en-ZA"/>
        </w:rPr>
      </w:pPr>
      <w:r w:rsidRPr="001E7D14">
        <w:rPr>
          <w:highlight w:val="yellow"/>
          <w:lang w:val="en-ZA"/>
        </w:rPr>
        <w:t xml:space="preserve">Both </w:t>
      </w:r>
      <w:r w:rsidR="00FF44ED" w:rsidRPr="001E7D14">
        <w:rPr>
          <w:highlight w:val="yellow"/>
          <w:lang w:val="en-ZA"/>
        </w:rPr>
        <w:t xml:space="preserve">statements </w:t>
      </w:r>
      <w:r w:rsidRPr="001E7D14">
        <w:rPr>
          <w:highlight w:val="yellow"/>
          <w:lang w:val="en-ZA"/>
        </w:rPr>
        <w:t>(a) and (b)</w:t>
      </w:r>
      <w:r w:rsidR="00FF44ED" w:rsidRPr="001E7D14">
        <w:rPr>
          <w:highlight w:val="yellow"/>
          <w:lang w:val="en-ZA"/>
        </w:rPr>
        <w:t xml:space="preserve"> are correct</w:t>
      </w:r>
      <w:r w:rsidRPr="001E7D14">
        <w:rPr>
          <w:highlight w:val="yellow"/>
          <w:lang w:val="en-ZA"/>
        </w:rPr>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3230D3" w:rsidRDefault="00E12660" w:rsidP="00FC5217">
      <w:pPr>
        <w:numPr>
          <w:ilvl w:val="0"/>
          <w:numId w:val="26"/>
        </w:numPr>
        <w:rPr>
          <w:lang w:val="en-ZA"/>
        </w:rPr>
      </w:pPr>
      <w:r w:rsidRPr="003230D3">
        <w:rPr>
          <w:lang w:val="en-ZA"/>
        </w:rPr>
        <w:t>None of the above</w:t>
      </w:r>
      <w:r w:rsidR="00FF44ED">
        <w:rPr>
          <w:lang w:val="en-ZA"/>
        </w:rPr>
        <w:t xml:space="preserve"> statements are correct</w:t>
      </w:r>
      <w:r w:rsidRPr="003230D3">
        <w:rPr>
          <w:lang w:val="en-ZA"/>
        </w:rPr>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4D11DE">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apply to the liquidation of solvent companies.</w:t>
      </w:r>
    </w:p>
    <w:p w14:paraId="18D5E853" w14:textId="77777777" w:rsidR="00EF285F" w:rsidRPr="00EF285F" w:rsidRDefault="00EF285F" w:rsidP="00EF285F">
      <w:pPr>
        <w:ind w:left="66"/>
        <w:rPr>
          <w:lang w:val="en-GB"/>
        </w:rPr>
      </w:pPr>
    </w:p>
    <w:p w14:paraId="1232258B" w14:textId="427435B5"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4D11DE" w:rsidRDefault="00EF285F" w:rsidP="00FC5217">
      <w:pPr>
        <w:pStyle w:val="ListParagraph"/>
        <w:numPr>
          <w:ilvl w:val="0"/>
          <w:numId w:val="13"/>
        </w:numPr>
        <w:spacing w:after="0" w:line="240" w:lineRule="auto"/>
        <w:ind w:left="426"/>
        <w:rPr>
          <w:rFonts w:ascii="Avenir Next" w:hAnsi="Avenir Next"/>
          <w:highlight w:val="yellow"/>
          <w:lang w:val="en-GB"/>
        </w:rPr>
      </w:pPr>
      <w:r w:rsidRPr="004D11DE">
        <w:rPr>
          <w:rFonts w:ascii="Avenir Next" w:hAnsi="Avenir Next"/>
          <w:highlight w:val="yellow"/>
          <w:lang w:val="en-GB"/>
        </w:rPr>
        <w:t>Some provisions of the Insolvency Act also apply to the liquidation of solvent companies.</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In a solvent voluntary winding-up by the company, the shareholders have the right to appoint the liquidator.</w:t>
      </w:r>
    </w:p>
    <w:p w14:paraId="353C2C46" w14:textId="77777777" w:rsidR="00EF285F" w:rsidRPr="00EF285F" w:rsidRDefault="00EF285F" w:rsidP="00EF285F">
      <w:pPr>
        <w:rPr>
          <w:lang w:val="en-GB"/>
        </w:rPr>
      </w:pPr>
    </w:p>
    <w:p w14:paraId="1585911F" w14:textId="4DC3624C"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lastRenderedPageBreak/>
        <w:t>From the moment of commencement of a solvent voluntary winding-up by the company, the company stops being a juristic person.</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057781" w:rsidRDefault="00EF285F" w:rsidP="00FC5217">
      <w:pPr>
        <w:pStyle w:val="ListParagraph"/>
        <w:numPr>
          <w:ilvl w:val="0"/>
          <w:numId w:val="14"/>
        </w:numPr>
        <w:spacing w:after="0" w:line="240" w:lineRule="auto"/>
        <w:ind w:left="426" w:hanging="357"/>
        <w:rPr>
          <w:rFonts w:ascii="Avenir Next" w:hAnsi="Avenir Next"/>
          <w:highlight w:val="yellow"/>
          <w:lang w:val="en-GB"/>
        </w:rPr>
      </w:pPr>
      <w:r w:rsidRPr="00057781">
        <w:rPr>
          <w:rFonts w:ascii="Avenir Next" w:hAnsi="Avenir Next"/>
          <w:highlight w:val="yellow"/>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1E7EFEA2" w14:textId="12DA7402" w:rsidR="00A514C8" w:rsidRPr="00A514C8" w:rsidRDefault="00A514C8" w:rsidP="00A514C8">
      <w:pPr>
        <w:tabs>
          <w:tab w:val="right" w:pos="9021"/>
        </w:tabs>
        <w:rPr>
          <w:rFonts w:ascii="Avenir Next Demi Bold" w:hAnsi="Avenir Next Demi Bold"/>
          <w:b/>
          <w:bCs/>
          <w:color w:val="000000" w:themeColor="text1"/>
        </w:rPr>
      </w:pPr>
      <w:r w:rsidRPr="00A514C8">
        <w:rPr>
          <w:color w:val="000000" w:themeColor="text1"/>
        </w:rPr>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r>
        <w:rPr>
          <w:color w:val="000000" w:themeColor="text1"/>
        </w:rPr>
        <w:tab/>
      </w:r>
      <w:r w:rsidRPr="00A514C8">
        <w:rPr>
          <w:rFonts w:ascii="Avenir Next Demi Bold" w:hAnsi="Avenir Next Demi Bold"/>
          <w:b/>
          <w:bCs/>
          <w:color w:val="000000" w:themeColor="text1"/>
        </w:rPr>
        <w:t>(3)</w:t>
      </w:r>
    </w:p>
    <w:p w14:paraId="2E7469D5" w14:textId="674B9C5D" w:rsidR="00A514C8" w:rsidRDefault="00A514C8" w:rsidP="00A514C8">
      <w:pPr>
        <w:rPr>
          <w:color w:val="000000" w:themeColor="text1"/>
        </w:rPr>
      </w:pPr>
    </w:p>
    <w:p w14:paraId="5ABA9851" w14:textId="2A062959" w:rsidR="00A90D21" w:rsidRPr="00CC2E46" w:rsidRDefault="00DD3275" w:rsidP="00A514C8">
      <w:pPr>
        <w:rPr>
          <w:color w:val="808080" w:themeColor="background1" w:themeShade="80"/>
        </w:rPr>
      </w:pPr>
      <w:r>
        <w:rPr>
          <w:color w:val="808080" w:themeColor="background1" w:themeShade="80"/>
        </w:rPr>
        <w:t xml:space="preserve">Upon sequestration, debts payable to the insolvent become payable to the Trustee. </w:t>
      </w:r>
      <w:r w:rsidR="001E2DCC">
        <w:rPr>
          <w:color w:val="808080" w:themeColor="background1" w:themeShade="80"/>
        </w:rPr>
        <w:t xml:space="preserve">The Trustee is entitled to recover the debt from the debtor for the benefit of the general body of creditors. In terms of section 77 of the Insolvency Act, the Trustee shall, when notifying </w:t>
      </w:r>
      <w:r w:rsidR="00561005">
        <w:rPr>
          <w:color w:val="808080" w:themeColor="background1" w:themeShade="80"/>
        </w:rPr>
        <w:t xml:space="preserve">of </w:t>
      </w:r>
      <w:r w:rsidR="001E2DCC">
        <w:rPr>
          <w:color w:val="808080" w:themeColor="background1" w:themeShade="80"/>
        </w:rPr>
        <w:t xml:space="preserve">his appointment in the Government Gazette, call upon all persons to pay their debts within a period and at a place mentioned in the notice. In the event of any debtor failing to make payment, the Trustee is entitled to forthwith recover the debt, if needs be by the </w:t>
      </w:r>
      <w:r w:rsidR="00561005">
        <w:rPr>
          <w:color w:val="808080" w:themeColor="background1" w:themeShade="80"/>
        </w:rPr>
        <w:t xml:space="preserve">institution of legal proceedings against such debtor. </w:t>
      </w:r>
    </w:p>
    <w:p w14:paraId="0ECB8AE1" w14:textId="744934B0" w:rsidR="00A90D21" w:rsidRDefault="00A90D21" w:rsidP="00A514C8">
      <w:pPr>
        <w:rPr>
          <w:color w:val="000000" w:themeColor="text1"/>
        </w:rPr>
      </w:pPr>
    </w:p>
    <w:p w14:paraId="377728B8" w14:textId="77777777"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5CEF88AF" w14:textId="4BF211A6" w:rsidR="00EB6910"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r>
        <w:tab/>
      </w:r>
      <w:r w:rsidRPr="00EB6910">
        <w:rPr>
          <w:rFonts w:ascii="Avenir Next Demi Bold" w:hAnsi="Avenir Next Demi Bold"/>
          <w:b/>
          <w:bCs/>
        </w:rPr>
        <w:t>(2)</w:t>
      </w:r>
    </w:p>
    <w:p w14:paraId="209BDD55" w14:textId="1686B90F" w:rsidR="00EB6910" w:rsidRDefault="00EB6910" w:rsidP="00EB6910">
      <w:pPr>
        <w:tabs>
          <w:tab w:val="right" w:pos="9021"/>
        </w:tabs>
      </w:pPr>
    </w:p>
    <w:p w14:paraId="1C0EF5E8" w14:textId="3940AFC6" w:rsidR="00CC2E46" w:rsidRDefault="00C613C7" w:rsidP="00CC2E46">
      <w:pPr>
        <w:rPr>
          <w:color w:val="808080" w:themeColor="background1" w:themeShade="80"/>
        </w:rPr>
      </w:pPr>
      <w:r>
        <w:rPr>
          <w:color w:val="808080" w:themeColor="background1" w:themeShade="80"/>
        </w:rPr>
        <w:t xml:space="preserve">The burden of proof by an insolvent in a voluntary surrender is higher </w:t>
      </w:r>
      <w:r w:rsidR="00DD54B4">
        <w:rPr>
          <w:color w:val="808080" w:themeColor="background1" w:themeShade="80"/>
        </w:rPr>
        <w:t xml:space="preserve">(or put differently, more onerous) </w:t>
      </w:r>
      <w:r>
        <w:rPr>
          <w:color w:val="808080" w:themeColor="background1" w:themeShade="80"/>
        </w:rPr>
        <w:t>than that required in a compulsory sequestration.</w:t>
      </w:r>
    </w:p>
    <w:p w14:paraId="5AFC3DA9" w14:textId="19D6752E" w:rsidR="00C613C7" w:rsidRDefault="00C613C7" w:rsidP="00CC2E46">
      <w:pPr>
        <w:rPr>
          <w:color w:val="808080" w:themeColor="background1" w:themeShade="80"/>
        </w:rPr>
      </w:pPr>
    </w:p>
    <w:p w14:paraId="14544EC1" w14:textId="0DD145F4" w:rsidR="00DD54B4" w:rsidRDefault="00C613C7" w:rsidP="00CC2E46">
      <w:pPr>
        <w:rPr>
          <w:color w:val="808080" w:themeColor="background1" w:themeShade="80"/>
        </w:rPr>
      </w:pPr>
      <w:r>
        <w:rPr>
          <w:color w:val="808080" w:themeColor="background1" w:themeShade="80"/>
        </w:rPr>
        <w:t>Whereas</w:t>
      </w:r>
      <w:r w:rsidR="00DD54B4">
        <w:rPr>
          <w:color w:val="808080" w:themeColor="background1" w:themeShade="80"/>
        </w:rPr>
        <w:t>-</w:t>
      </w:r>
    </w:p>
    <w:p w14:paraId="307549F4" w14:textId="77777777" w:rsidR="00DD54B4" w:rsidRDefault="00DD54B4" w:rsidP="00CC2E46">
      <w:pPr>
        <w:rPr>
          <w:color w:val="808080" w:themeColor="background1" w:themeShade="80"/>
        </w:rPr>
      </w:pPr>
    </w:p>
    <w:p w14:paraId="446BB189" w14:textId="2F980E64" w:rsidR="00DD54B4" w:rsidRPr="00DD54B4" w:rsidRDefault="00EF3393" w:rsidP="00DD54B4">
      <w:pPr>
        <w:pStyle w:val="ListParagraph"/>
        <w:numPr>
          <w:ilvl w:val="0"/>
          <w:numId w:val="32"/>
        </w:numPr>
        <w:rPr>
          <w:rFonts w:ascii="Avenir Next" w:hAnsi="Avenir Next"/>
          <w:color w:val="808080" w:themeColor="background1" w:themeShade="80"/>
        </w:rPr>
      </w:pPr>
      <w:r w:rsidRPr="00DD54B4">
        <w:rPr>
          <w:rFonts w:ascii="Avenir Next" w:hAnsi="Avenir Next"/>
          <w:color w:val="808080" w:themeColor="background1" w:themeShade="80"/>
        </w:rPr>
        <w:t>in the case of compulsory sequestration</w:t>
      </w:r>
      <w:r w:rsidR="00DD54B4">
        <w:rPr>
          <w:rFonts w:ascii="Avenir Next" w:hAnsi="Avenir Next"/>
          <w:color w:val="808080" w:themeColor="background1" w:themeShade="80"/>
        </w:rPr>
        <w:t>,</w:t>
      </w:r>
      <w:r w:rsidRPr="00DD54B4">
        <w:rPr>
          <w:rFonts w:ascii="Avenir Next" w:hAnsi="Avenir Next"/>
          <w:color w:val="808080" w:themeColor="background1" w:themeShade="80"/>
        </w:rPr>
        <w:t xml:space="preserve"> </w:t>
      </w:r>
      <w:r w:rsidR="00C613C7" w:rsidRPr="00DD54B4">
        <w:rPr>
          <w:rFonts w:ascii="Avenir Next" w:hAnsi="Avenir Next"/>
          <w:color w:val="808080" w:themeColor="background1" w:themeShade="80"/>
        </w:rPr>
        <w:t xml:space="preserve">sections 10 (c) and 12 (1)(c) of the Insolvency Act require </w:t>
      </w:r>
      <w:r w:rsidRPr="00DD54B4">
        <w:rPr>
          <w:rFonts w:ascii="Avenir Next" w:hAnsi="Avenir Next"/>
          <w:color w:val="808080" w:themeColor="background1" w:themeShade="80"/>
        </w:rPr>
        <w:t xml:space="preserve">that the Court be satisfied that a sequestration order be granted if it is of the opinion that, prima facie, </w:t>
      </w:r>
      <w:r w:rsidRPr="00DD54B4">
        <w:rPr>
          <w:rFonts w:ascii="Avenir Next" w:hAnsi="Avenir Next"/>
          <w:b/>
          <w:bCs/>
          <w:color w:val="808080" w:themeColor="background1" w:themeShade="80"/>
        </w:rPr>
        <w:t>there is reason to believe</w:t>
      </w:r>
      <w:r w:rsidRPr="00DD54B4">
        <w:rPr>
          <w:rFonts w:ascii="Avenir Next" w:hAnsi="Avenir Next"/>
          <w:color w:val="808080" w:themeColor="background1" w:themeShade="80"/>
        </w:rPr>
        <w:t xml:space="preserve"> that such an order will be to the advantage of creditors if the </w:t>
      </w:r>
      <w:proofErr w:type="spellStart"/>
      <w:r w:rsidRPr="00DD54B4">
        <w:rPr>
          <w:rFonts w:ascii="Avenir Next" w:hAnsi="Avenir Next"/>
          <w:color w:val="808080" w:themeColor="background1" w:themeShade="80"/>
        </w:rPr>
        <w:t>debtor’s</w:t>
      </w:r>
      <w:proofErr w:type="spellEnd"/>
      <w:r w:rsidRPr="00DD54B4">
        <w:rPr>
          <w:rFonts w:ascii="Avenir Next" w:hAnsi="Avenir Next"/>
          <w:color w:val="808080" w:themeColor="background1" w:themeShade="80"/>
        </w:rPr>
        <w:t xml:space="preserve"> </w:t>
      </w:r>
      <w:proofErr w:type="spellStart"/>
      <w:r w:rsidRPr="00DD54B4">
        <w:rPr>
          <w:rFonts w:ascii="Avenir Next" w:hAnsi="Avenir Next"/>
          <w:color w:val="808080" w:themeColor="background1" w:themeShade="80"/>
        </w:rPr>
        <w:t>estate</w:t>
      </w:r>
      <w:proofErr w:type="spellEnd"/>
      <w:r w:rsidRPr="00DD54B4">
        <w:rPr>
          <w:rFonts w:ascii="Avenir Next" w:hAnsi="Avenir Next"/>
          <w:color w:val="808080" w:themeColor="background1" w:themeShade="80"/>
        </w:rPr>
        <w:t xml:space="preserve"> is </w:t>
      </w:r>
      <w:proofErr w:type="spellStart"/>
      <w:r w:rsidRPr="00DD54B4">
        <w:rPr>
          <w:rFonts w:ascii="Avenir Next" w:hAnsi="Avenir Next"/>
          <w:color w:val="808080" w:themeColor="background1" w:themeShade="80"/>
        </w:rPr>
        <w:t>sequestrated</w:t>
      </w:r>
      <w:proofErr w:type="spellEnd"/>
      <w:r w:rsidR="00C270BB">
        <w:rPr>
          <w:rFonts w:ascii="Avenir Next" w:hAnsi="Avenir Next"/>
          <w:color w:val="808080" w:themeColor="background1" w:themeShade="80"/>
        </w:rPr>
        <w:t xml:space="preserve"> (ie:- a </w:t>
      </w:r>
      <w:proofErr w:type="spellStart"/>
      <w:r w:rsidR="00C270BB">
        <w:rPr>
          <w:rFonts w:ascii="Avenir Next" w:hAnsi="Avenir Next"/>
          <w:color w:val="808080" w:themeColor="background1" w:themeShade="80"/>
        </w:rPr>
        <w:t>reasonable</w:t>
      </w:r>
      <w:proofErr w:type="spellEnd"/>
      <w:r w:rsidR="00C270BB">
        <w:rPr>
          <w:rFonts w:ascii="Avenir Next" w:hAnsi="Avenir Next"/>
          <w:color w:val="808080" w:themeColor="background1" w:themeShade="80"/>
        </w:rPr>
        <w:t xml:space="preserve"> </w:t>
      </w:r>
      <w:proofErr w:type="spellStart"/>
      <w:r w:rsidR="00C270BB">
        <w:rPr>
          <w:rFonts w:ascii="Avenir Next" w:hAnsi="Avenir Next"/>
          <w:color w:val="808080" w:themeColor="background1" w:themeShade="80"/>
        </w:rPr>
        <w:t>prospect</w:t>
      </w:r>
      <w:proofErr w:type="spellEnd"/>
      <w:r w:rsidR="00C270BB">
        <w:rPr>
          <w:rFonts w:ascii="Avenir Next" w:hAnsi="Avenir Next"/>
          <w:color w:val="808080" w:themeColor="background1" w:themeShade="80"/>
        </w:rPr>
        <w:t>)</w:t>
      </w:r>
      <w:r w:rsidR="00DD54B4">
        <w:rPr>
          <w:rFonts w:ascii="Avenir Next" w:hAnsi="Avenir Next"/>
          <w:color w:val="808080" w:themeColor="background1" w:themeShade="80"/>
        </w:rPr>
        <w:t>;</w:t>
      </w:r>
    </w:p>
    <w:p w14:paraId="03E65A85" w14:textId="77777777" w:rsidR="00DD54B4" w:rsidRPr="00DD54B4" w:rsidRDefault="00DD54B4" w:rsidP="00DD54B4">
      <w:pPr>
        <w:pStyle w:val="ListParagraph"/>
        <w:rPr>
          <w:rFonts w:ascii="Avenir Next" w:hAnsi="Avenir Next"/>
          <w:color w:val="808080" w:themeColor="background1" w:themeShade="80"/>
        </w:rPr>
      </w:pPr>
    </w:p>
    <w:p w14:paraId="535A380E" w14:textId="27DD1BF8" w:rsidR="00C613C7" w:rsidRPr="00DD54B4" w:rsidRDefault="00DD54B4" w:rsidP="00DD54B4">
      <w:pPr>
        <w:pStyle w:val="ListParagraph"/>
        <w:numPr>
          <w:ilvl w:val="0"/>
          <w:numId w:val="32"/>
        </w:numPr>
        <w:rPr>
          <w:rFonts w:ascii="Avenir Next" w:hAnsi="Avenir Next"/>
          <w:color w:val="808080" w:themeColor="background1" w:themeShade="80"/>
        </w:rPr>
      </w:pPr>
      <w:proofErr w:type="spellStart"/>
      <w:r>
        <w:rPr>
          <w:rFonts w:ascii="Avenir Next" w:hAnsi="Avenir Next"/>
          <w:color w:val="808080" w:themeColor="background1" w:themeShade="80"/>
        </w:rPr>
        <w:t>S</w:t>
      </w:r>
      <w:r w:rsidR="00EF3393" w:rsidRPr="00DD54B4">
        <w:rPr>
          <w:rFonts w:ascii="Avenir Next" w:hAnsi="Avenir Next"/>
          <w:color w:val="808080" w:themeColor="background1" w:themeShade="80"/>
        </w:rPr>
        <w:t>ection</w:t>
      </w:r>
      <w:proofErr w:type="spellEnd"/>
      <w:r w:rsidR="00EF3393" w:rsidRPr="00DD54B4">
        <w:rPr>
          <w:rFonts w:ascii="Avenir Next" w:hAnsi="Avenir Next"/>
          <w:color w:val="808080" w:themeColor="background1" w:themeShade="80"/>
        </w:rPr>
        <w:t xml:space="preserve"> 6 </w:t>
      </w:r>
      <w:proofErr w:type="spellStart"/>
      <w:r w:rsidR="00EF3393" w:rsidRPr="00DD54B4">
        <w:rPr>
          <w:rFonts w:ascii="Avenir Next" w:hAnsi="Avenir Next"/>
          <w:color w:val="808080" w:themeColor="background1" w:themeShade="80"/>
        </w:rPr>
        <w:t>specifically</w:t>
      </w:r>
      <w:proofErr w:type="spellEnd"/>
      <w:r w:rsidR="00EF3393" w:rsidRPr="00DD54B4">
        <w:rPr>
          <w:rFonts w:ascii="Avenir Next" w:hAnsi="Avenir Next"/>
          <w:color w:val="808080" w:themeColor="background1" w:themeShade="80"/>
        </w:rPr>
        <w:t xml:space="preserve"> </w:t>
      </w:r>
      <w:proofErr w:type="spellStart"/>
      <w:r w:rsidR="00EF3393" w:rsidRPr="00DD54B4">
        <w:rPr>
          <w:rFonts w:ascii="Avenir Next" w:hAnsi="Avenir Next"/>
          <w:color w:val="808080" w:themeColor="background1" w:themeShade="80"/>
        </w:rPr>
        <w:t>requires</w:t>
      </w:r>
      <w:proofErr w:type="spellEnd"/>
      <w:r w:rsidR="00EF3393" w:rsidRPr="00DD54B4">
        <w:rPr>
          <w:rFonts w:ascii="Avenir Next" w:hAnsi="Avenir Next"/>
          <w:color w:val="808080" w:themeColor="background1" w:themeShade="80"/>
        </w:rPr>
        <w:t xml:space="preserve"> the court to be satisfied </w:t>
      </w:r>
      <w:r w:rsidRPr="00DD54B4">
        <w:rPr>
          <w:rFonts w:ascii="Avenir Next" w:hAnsi="Avenir Next"/>
          <w:color w:val="808080" w:themeColor="background1" w:themeShade="80"/>
        </w:rPr>
        <w:t xml:space="preserve">in a voluntary surrender </w:t>
      </w:r>
      <w:r w:rsidR="00EF3393" w:rsidRPr="00DD54B4">
        <w:rPr>
          <w:rFonts w:ascii="Avenir Next" w:hAnsi="Avenir Next"/>
          <w:color w:val="808080" w:themeColor="background1" w:themeShade="80"/>
        </w:rPr>
        <w:t xml:space="preserve">that </w:t>
      </w:r>
      <w:r w:rsidRPr="00DD54B4">
        <w:rPr>
          <w:rFonts w:ascii="Avenir Next" w:hAnsi="Avenir Next"/>
          <w:b/>
          <w:bCs/>
          <w:color w:val="808080" w:themeColor="background1" w:themeShade="80"/>
        </w:rPr>
        <w:t>it will be</w:t>
      </w:r>
      <w:r w:rsidRPr="00DD54B4">
        <w:rPr>
          <w:rFonts w:ascii="Avenir Next" w:hAnsi="Avenir Next"/>
          <w:color w:val="808080" w:themeColor="background1" w:themeShade="80"/>
        </w:rPr>
        <w:t xml:space="preserve"> to the advantage of creditors to </w:t>
      </w:r>
      <w:proofErr w:type="spellStart"/>
      <w:r w:rsidRPr="00DD54B4">
        <w:rPr>
          <w:rFonts w:ascii="Avenir Next" w:hAnsi="Avenir Next"/>
          <w:color w:val="808080" w:themeColor="background1" w:themeShade="80"/>
        </w:rPr>
        <w:t>grant</w:t>
      </w:r>
      <w:proofErr w:type="spellEnd"/>
      <w:r w:rsidRPr="00DD54B4">
        <w:rPr>
          <w:rFonts w:ascii="Avenir Next" w:hAnsi="Avenir Next"/>
          <w:color w:val="808080" w:themeColor="background1" w:themeShade="80"/>
        </w:rPr>
        <w:t xml:space="preserve"> </w:t>
      </w:r>
      <w:proofErr w:type="spellStart"/>
      <w:r w:rsidRPr="00DD54B4">
        <w:rPr>
          <w:rFonts w:ascii="Avenir Next" w:hAnsi="Avenir Next"/>
          <w:color w:val="808080" w:themeColor="background1" w:themeShade="80"/>
        </w:rPr>
        <w:t>an</w:t>
      </w:r>
      <w:proofErr w:type="spellEnd"/>
      <w:r w:rsidRPr="00DD54B4">
        <w:rPr>
          <w:rFonts w:ascii="Avenir Next" w:hAnsi="Avenir Next"/>
          <w:color w:val="808080" w:themeColor="background1" w:themeShade="80"/>
        </w:rPr>
        <w:t xml:space="preserve"> order </w:t>
      </w:r>
      <w:proofErr w:type="spellStart"/>
      <w:r w:rsidRPr="00DD54B4">
        <w:rPr>
          <w:rFonts w:ascii="Avenir Next" w:hAnsi="Avenir Next"/>
          <w:color w:val="808080" w:themeColor="background1" w:themeShade="80"/>
        </w:rPr>
        <w:t>sequestrating</w:t>
      </w:r>
      <w:proofErr w:type="spellEnd"/>
      <w:r w:rsidRPr="00DD54B4">
        <w:rPr>
          <w:rFonts w:ascii="Avenir Next" w:hAnsi="Avenir Next"/>
          <w:color w:val="808080" w:themeColor="background1" w:themeShade="80"/>
        </w:rPr>
        <w:t xml:space="preserve"> the </w:t>
      </w:r>
      <w:proofErr w:type="spellStart"/>
      <w:r w:rsidRPr="00DD54B4">
        <w:rPr>
          <w:rFonts w:ascii="Avenir Next" w:hAnsi="Avenir Next"/>
          <w:color w:val="808080" w:themeColor="background1" w:themeShade="80"/>
        </w:rPr>
        <w:t>estate</w:t>
      </w:r>
      <w:proofErr w:type="spellEnd"/>
      <w:r w:rsidR="00C270BB">
        <w:rPr>
          <w:rFonts w:ascii="Avenir Next" w:hAnsi="Avenir Next"/>
          <w:color w:val="808080" w:themeColor="background1" w:themeShade="80"/>
        </w:rPr>
        <w:t xml:space="preserve"> (ie:- </w:t>
      </w:r>
      <w:proofErr w:type="spellStart"/>
      <w:r w:rsidR="00472519">
        <w:rPr>
          <w:rFonts w:ascii="Avenir Next" w:hAnsi="Avenir Next"/>
          <w:color w:val="808080" w:themeColor="background1" w:themeShade="80"/>
        </w:rPr>
        <w:t>actual</w:t>
      </w:r>
      <w:proofErr w:type="spellEnd"/>
      <w:r w:rsidR="00472519">
        <w:rPr>
          <w:rFonts w:ascii="Avenir Next" w:hAnsi="Avenir Next"/>
          <w:color w:val="808080" w:themeColor="background1" w:themeShade="80"/>
        </w:rPr>
        <w:t xml:space="preserve"> </w:t>
      </w:r>
      <w:proofErr w:type="spellStart"/>
      <w:r w:rsidR="00472519">
        <w:rPr>
          <w:rFonts w:ascii="Avenir Next" w:hAnsi="Avenir Next"/>
          <w:color w:val="808080" w:themeColor="background1" w:themeShade="80"/>
        </w:rPr>
        <w:t>proof</w:t>
      </w:r>
      <w:proofErr w:type="spellEnd"/>
      <w:r w:rsidR="00472519">
        <w:rPr>
          <w:rFonts w:ascii="Avenir Next" w:hAnsi="Avenir Next"/>
          <w:color w:val="808080" w:themeColor="background1" w:themeShade="80"/>
        </w:rPr>
        <w:t>)</w:t>
      </w:r>
      <w:r w:rsidRPr="00DD54B4">
        <w:rPr>
          <w:rFonts w:ascii="Avenir Next" w:hAnsi="Avenir Next"/>
          <w:color w:val="808080" w:themeColor="background1" w:themeShade="80"/>
        </w:rPr>
        <w:t>.</w:t>
      </w:r>
      <w:r w:rsidR="007F265A">
        <w:rPr>
          <w:rFonts w:ascii="Avenir Next" w:hAnsi="Avenir Next"/>
          <w:color w:val="808080" w:themeColor="background1" w:themeShade="80"/>
        </w:rPr>
        <w:t xml:space="preserve"> The </w:t>
      </w:r>
      <w:proofErr w:type="spellStart"/>
      <w:r w:rsidR="007F265A">
        <w:rPr>
          <w:rFonts w:ascii="Avenir Next" w:hAnsi="Avenir Next"/>
          <w:color w:val="808080" w:themeColor="background1" w:themeShade="80"/>
        </w:rPr>
        <w:t>burden</w:t>
      </w:r>
      <w:proofErr w:type="spellEnd"/>
      <w:r w:rsidR="007F265A">
        <w:rPr>
          <w:rFonts w:ascii="Avenir Next" w:hAnsi="Avenir Next"/>
          <w:color w:val="808080" w:themeColor="background1" w:themeShade="80"/>
        </w:rPr>
        <w:t xml:space="preserve"> of </w:t>
      </w:r>
      <w:proofErr w:type="spellStart"/>
      <w:r w:rsidR="007F265A">
        <w:rPr>
          <w:rFonts w:ascii="Avenir Next" w:hAnsi="Avenir Next"/>
          <w:color w:val="808080" w:themeColor="background1" w:themeShade="80"/>
        </w:rPr>
        <w:t>proof</w:t>
      </w:r>
      <w:proofErr w:type="spellEnd"/>
      <w:r w:rsidR="007F265A">
        <w:rPr>
          <w:rFonts w:ascii="Avenir Next" w:hAnsi="Avenir Next"/>
          <w:color w:val="808080" w:themeColor="background1" w:themeShade="80"/>
        </w:rPr>
        <w:t xml:space="preserve"> is </w:t>
      </w:r>
      <w:proofErr w:type="spellStart"/>
      <w:r w:rsidR="007F265A">
        <w:rPr>
          <w:rFonts w:ascii="Avenir Next" w:hAnsi="Avenir Next"/>
          <w:color w:val="808080" w:themeColor="background1" w:themeShade="80"/>
        </w:rPr>
        <w:t>higher</w:t>
      </w:r>
      <w:proofErr w:type="spellEnd"/>
      <w:r w:rsidR="007F265A">
        <w:rPr>
          <w:rFonts w:ascii="Avenir Next" w:hAnsi="Avenir Next"/>
          <w:color w:val="808080" w:themeColor="background1" w:themeShade="80"/>
        </w:rPr>
        <w:t xml:space="preserve"> as a </w:t>
      </w:r>
      <w:proofErr w:type="spellStart"/>
      <w:r w:rsidR="007F265A">
        <w:rPr>
          <w:rFonts w:ascii="Avenir Next" w:hAnsi="Avenir Next"/>
          <w:color w:val="808080" w:themeColor="background1" w:themeShade="80"/>
        </w:rPr>
        <w:t>result</w:t>
      </w:r>
      <w:proofErr w:type="spellEnd"/>
      <w:r w:rsidR="007F265A">
        <w:rPr>
          <w:rFonts w:ascii="Avenir Next" w:hAnsi="Avenir Next"/>
          <w:color w:val="808080" w:themeColor="background1" w:themeShade="80"/>
        </w:rPr>
        <w:t xml:space="preserve"> of </w:t>
      </w:r>
      <w:proofErr w:type="spellStart"/>
      <w:r w:rsidR="007F265A">
        <w:rPr>
          <w:rFonts w:ascii="Avenir Next" w:hAnsi="Avenir Next"/>
          <w:color w:val="808080" w:themeColor="background1" w:themeShade="80"/>
        </w:rPr>
        <w:t>an</w:t>
      </w:r>
      <w:proofErr w:type="spellEnd"/>
      <w:r w:rsidR="007F265A">
        <w:rPr>
          <w:rFonts w:ascii="Avenir Next" w:hAnsi="Avenir Next"/>
          <w:color w:val="808080" w:themeColor="background1" w:themeShade="80"/>
        </w:rPr>
        <w:t xml:space="preserve"> </w:t>
      </w:r>
      <w:proofErr w:type="spellStart"/>
      <w:r w:rsidR="007F265A">
        <w:rPr>
          <w:rFonts w:ascii="Avenir Next" w:hAnsi="Avenir Next"/>
          <w:color w:val="808080" w:themeColor="background1" w:themeShade="80"/>
        </w:rPr>
        <w:t>abuse</w:t>
      </w:r>
      <w:proofErr w:type="spellEnd"/>
      <w:r w:rsidR="007F265A">
        <w:rPr>
          <w:rFonts w:ascii="Avenir Next" w:hAnsi="Avenir Next"/>
          <w:color w:val="808080" w:themeColor="background1" w:themeShade="80"/>
        </w:rPr>
        <w:t xml:space="preserve"> of </w:t>
      </w:r>
      <w:proofErr w:type="spellStart"/>
      <w:r w:rsidR="007F265A">
        <w:rPr>
          <w:rFonts w:ascii="Avenir Next" w:hAnsi="Avenir Next"/>
          <w:color w:val="808080" w:themeColor="background1" w:themeShade="80"/>
        </w:rPr>
        <w:t>process</w:t>
      </w:r>
      <w:proofErr w:type="spellEnd"/>
      <w:r w:rsidR="007F265A">
        <w:rPr>
          <w:rFonts w:ascii="Avenir Next" w:hAnsi="Avenir Next"/>
          <w:color w:val="808080" w:themeColor="background1" w:themeShade="80"/>
        </w:rPr>
        <w:t xml:space="preserve"> by </w:t>
      </w:r>
      <w:proofErr w:type="spellStart"/>
      <w:r w:rsidR="007F265A">
        <w:rPr>
          <w:rFonts w:ascii="Avenir Next" w:hAnsi="Avenir Next"/>
          <w:color w:val="808080" w:themeColor="background1" w:themeShade="80"/>
        </w:rPr>
        <w:t>individuals</w:t>
      </w:r>
      <w:proofErr w:type="spellEnd"/>
      <w:r w:rsidR="007F265A">
        <w:rPr>
          <w:rFonts w:ascii="Avenir Next" w:hAnsi="Avenir Next"/>
          <w:color w:val="808080" w:themeColor="background1" w:themeShade="80"/>
        </w:rPr>
        <w:t xml:space="preserve"> </w:t>
      </w:r>
      <w:proofErr w:type="spellStart"/>
      <w:r w:rsidR="007F265A">
        <w:rPr>
          <w:rFonts w:ascii="Avenir Next" w:hAnsi="Avenir Next"/>
          <w:color w:val="808080" w:themeColor="background1" w:themeShade="80"/>
        </w:rPr>
        <w:t>surrendering</w:t>
      </w:r>
      <w:proofErr w:type="spellEnd"/>
      <w:r w:rsidR="007F265A">
        <w:rPr>
          <w:rFonts w:ascii="Avenir Next" w:hAnsi="Avenir Next"/>
          <w:color w:val="808080" w:themeColor="background1" w:themeShade="80"/>
        </w:rPr>
        <w:t xml:space="preserve"> </w:t>
      </w:r>
      <w:proofErr w:type="spellStart"/>
      <w:r w:rsidR="007F265A">
        <w:rPr>
          <w:rFonts w:ascii="Avenir Next" w:hAnsi="Avenir Next"/>
          <w:color w:val="808080" w:themeColor="background1" w:themeShade="80"/>
        </w:rPr>
        <w:t>their</w:t>
      </w:r>
      <w:proofErr w:type="spellEnd"/>
      <w:r w:rsidR="007F265A">
        <w:rPr>
          <w:rFonts w:ascii="Avenir Next" w:hAnsi="Avenir Next"/>
          <w:color w:val="808080" w:themeColor="background1" w:themeShade="80"/>
        </w:rPr>
        <w:t xml:space="preserve"> </w:t>
      </w:r>
      <w:proofErr w:type="spellStart"/>
      <w:r w:rsidR="007F265A">
        <w:rPr>
          <w:rFonts w:ascii="Avenir Next" w:hAnsi="Avenir Next"/>
          <w:color w:val="808080" w:themeColor="background1" w:themeShade="80"/>
        </w:rPr>
        <w:t>estate</w:t>
      </w:r>
      <w:proofErr w:type="spellEnd"/>
      <w:r w:rsidR="007F265A">
        <w:rPr>
          <w:rFonts w:ascii="Avenir Next" w:hAnsi="Avenir Next"/>
          <w:color w:val="808080" w:themeColor="background1" w:themeShade="80"/>
        </w:rPr>
        <w:t xml:space="preserve">. </w:t>
      </w:r>
    </w:p>
    <w:p w14:paraId="57249061" w14:textId="2B67F219" w:rsidR="00EB6910" w:rsidRDefault="00EB6910" w:rsidP="00EB6910">
      <w:pPr>
        <w:tabs>
          <w:tab w:val="right" w:pos="9021"/>
        </w:tabs>
      </w:pPr>
    </w:p>
    <w:p w14:paraId="4DBF7D60" w14:textId="77777777" w:rsidR="00CC2E46" w:rsidRPr="00EB6910" w:rsidRDefault="00CC2E46" w:rsidP="00EB6910">
      <w:pPr>
        <w:tabs>
          <w:tab w:val="right" w:pos="9021"/>
        </w:tabs>
      </w:pPr>
    </w:p>
    <w:p w14:paraId="40E914CF" w14:textId="6ED0DE14" w:rsidR="00733777" w:rsidRDefault="00FF44ED" w:rsidP="00A514C8">
      <w:pPr>
        <w:rPr>
          <w:color w:val="000000" w:themeColor="text1"/>
        </w:rPr>
      </w:pPr>
      <w:r w:rsidRPr="00B9481E">
        <w:rPr>
          <w:rFonts w:ascii="Avenir Next Demi Bold" w:hAnsi="Avenir Next Demi Bold"/>
          <w:b/>
          <w:bCs/>
          <w:color w:val="000000" w:themeColor="text1"/>
        </w:rPr>
        <w:t>QUESTION</w:t>
      </w:r>
      <w:r w:rsidR="00345A22" w:rsidRPr="00B9481E">
        <w:rPr>
          <w:rFonts w:ascii="Avenir Next Demi Bold" w:hAnsi="Avenir Next Demi Bold"/>
          <w:b/>
          <w:bCs/>
          <w:color w:val="000000" w:themeColor="text1"/>
        </w:rPr>
        <w:t xml:space="preserve"> </w:t>
      </w:r>
      <w:r w:rsidR="00EB6910" w:rsidRPr="00B9481E">
        <w:rPr>
          <w:rFonts w:ascii="Avenir Next Demi Bold" w:hAnsi="Avenir Next Demi Bold"/>
          <w:b/>
          <w:bCs/>
          <w:color w:val="000000" w:themeColor="text1"/>
        </w:rPr>
        <w:t>4</w:t>
      </w:r>
    </w:p>
    <w:p w14:paraId="1CDF0DE7" w14:textId="34250D3E" w:rsidR="00345A22" w:rsidRPr="00213DA5" w:rsidRDefault="00345A22" w:rsidP="00345A22">
      <w:pPr>
        <w:rPr>
          <w:lang w:val="en-GB"/>
        </w:rPr>
      </w:pPr>
    </w:p>
    <w:p w14:paraId="1AE292FE" w14:textId="66E62CDB"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14:paraId="23DB6A50" w14:textId="641CE1A3" w:rsidR="00FF44ED" w:rsidRDefault="00094B2F" w:rsidP="00213DA5">
      <w:pPr>
        <w:rPr>
          <w:color w:val="808080" w:themeColor="background1" w:themeShade="80"/>
          <w:lang w:val="en-GB"/>
        </w:rPr>
      </w:pPr>
      <w:r>
        <w:rPr>
          <w:color w:val="808080" w:themeColor="background1" w:themeShade="80"/>
          <w:lang w:val="en-GB"/>
        </w:rPr>
        <w:lastRenderedPageBreak/>
        <w:t xml:space="preserve">The witness can be </w:t>
      </w:r>
      <w:proofErr w:type="spellStart"/>
      <w:r>
        <w:rPr>
          <w:color w:val="808080" w:themeColor="background1" w:themeShade="80"/>
          <w:lang w:val="en-GB"/>
        </w:rPr>
        <w:t>subpoena’d</w:t>
      </w:r>
      <w:proofErr w:type="spellEnd"/>
      <w:r>
        <w:rPr>
          <w:color w:val="808080" w:themeColor="background1" w:themeShade="80"/>
          <w:lang w:val="en-GB"/>
        </w:rPr>
        <w:t xml:space="preserve"> by way of a summons issued either by the Court</w:t>
      </w:r>
      <w:r w:rsidR="00B9481E">
        <w:rPr>
          <w:color w:val="808080" w:themeColor="background1" w:themeShade="80"/>
          <w:lang w:val="en-GB"/>
        </w:rPr>
        <w:t>, the Master</w:t>
      </w:r>
      <w:r>
        <w:rPr>
          <w:color w:val="808080" w:themeColor="background1" w:themeShade="80"/>
          <w:lang w:val="en-GB"/>
        </w:rPr>
        <w:t xml:space="preserve"> or by a </w:t>
      </w:r>
      <w:r w:rsidR="00B9481E">
        <w:rPr>
          <w:color w:val="808080" w:themeColor="background1" w:themeShade="80"/>
          <w:lang w:val="en-GB"/>
        </w:rPr>
        <w:t>C</w:t>
      </w:r>
      <w:r>
        <w:rPr>
          <w:color w:val="808080" w:themeColor="background1" w:themeShade="80"/>
          <w:lang w:val="en-GB"/>
        </w:rPr>
        <w:t xml:space="preserve">ommissioner with the authority to do so in terms of a Court Order, provided the summons is accompanied by payment of the prescribed witness fees. </w:t>
      </w:r>
    </w:p>
    <w:p w14:paraId="1EFCF999" w14:textId="6A00244B" w:rsidR="00094B2F" w:rsidRDefault="00094B2F" w:rsidP="00213DA5">
      <w:pPr>
        <w:rPr>
          <w:color w:val="808080" w:themeColor="background1" w:themeShade="80"/>
          <w:lang w:val="en-GB"/>
        </w:rPr>
      </w:pPr>
    </w:p>
    <w:p w14:paraId="227D368D" w14:textId="2D3C334A" w:rsidR="00094B2F" w:rsidRDefault="00094B2F" w:rsidP="00213DA5">
      <w:pPr>
        <w:rPr>
          <w:color w:val="808080" w:themeColor="background1" w:themeShade="80"/>
          <w:lang w:val="en-GB"/>
        </w:rPr>
      </w:pPr>
      <w:r>
        <w:rPr>
          <w:color w:val="808080" w:themeColor="background1" w:themeShade="80"/>
          <w:lang w:val="en-GB"/>
        </w:rPr>
        <w:t>The summons is usually served on the witness by the sheriff of the court.</w:t>
      </w:r>
    </w:p>
    <w:p w14:paraId="51DD21D6" w14:textId="54171DD8" w:rsidR="00CC2E46" w:rsidRPr="00CC2E46" w:rsidRDefault="00CC2E46" w:rsidP="00CC2E46">
      <w:pPr>
        <w:rPr>
          <w:color w:val="808080" w:themeColor="background1" w:themeShade="80"/>
        </w:rPr>
      </w:pPr>
    </w:p>
    <w:p w14:paraId="0C79D174" w14:textId="4639B2FA" w:rsidR="00345A22" w:rsidRDefault="00345A22" w:rsidP="00345A22">
      <w:pPr>
        <w:rPr>
          <w:color w:val="808080" w:themeColor="background1" w:themeShade="80"/>
          <w:lang w:val="en-GB"/>
        </w:rPr>
      </w:pPr>
    </w:p>
    <w:p w14:paraId="2E93F843" w14:textId="77777777" w:rsidR="00CC2E46" w:rsidRPr="00647006" w:rsidRDefault="00CC2E46" w:rsidP="00345A22">
      <w:pPr>
        <w:rPr>
          <w:color w:val="808080" w:themeColor="background1" w:themeShade="80"/>
          <w:lang w:val="en-GB"/>
        </w:rPr>
      </w:pPr>
    </w:p>
    <w:p w14:paraId="6F44C099" w14:textId="01ED4048"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EF285F">
        <w:rPr>
          <w:lang w:val="en-GB"/>
        </w:rPr>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Default="00EF285F" w:rsidP="00EF285F">
      <w:pPr>
        <w:tabs>
          <w:tab w:val="right" w:pos="9021"/>
        </w:tabs>
        <w:rPr>
          <w:lang w:val="en-GB"/>
        </w:rPr>
      </w:pPr>
    </w:p>
    <w:p w14:paraId="7DA7FB34" w14:textId="36FB65C1" w:rsidR="00CC2E46" w:rsidRPr="00094B2F" w:rsidRDefault="007E6B1C" w:rsidP="00CC2E46">
      <w:pPr>
        <w:rPr>
          <w:color w:val="808080" w:themeColor="background1" w:themeShade="80"/>
        </w:rPr>
      </w:pPr>
      <w:r>
        <w:rPr>
          <w:color w:val="808080" w:themeColor="background1" w:themeShade="80"/>
        </w:rPr>
        <w:t xml:space="preserve">1. </w:t>
      </w:r>
      <w:r w:rsidR="000615CF" w:rsidRPr="00094B2F">
        <w:rPr>
          <w:color w:val="808080" w:themeColor="background1" w:themeShade="80"/>
        </w:rPr>
        <w:t xml:space="preserve">Whether the provision is capable of application in </w:t>
      </w:r>
      <w:r w:rsidR="007F265A" w:rsidRPr="00094B2F">
        <w:rPr>
          <w:color w:val="808080" w:themeColor="background1" w:themeShade="80"/>
        </w:rPr>
        <w:t>the</w:t>
      </w:r>
      <w:r w:rsidR="000615CF" w:rsidRPr="00094B2F">
        <w:rPr>
          <w:color w:val="808080" w:themeColor="background1" w:themeShade="80"/>
        </w:rPr>
        <w:t xml:space="preserve"> winding-up</w:t>
      </w:r>
      <w:r w:rsidR="00B631BA" w:rsidRPr="00094B2F">
        <w:rPr>
          <w:color w:val="808080" w:themeColor="background1" w:themeShade="80"/>
        </w:rPr>
        <w:t xml:space="preserve"> of a company.</w:t>
      </w:r>
    </w:p>
    <w:p w14:paraId="084130C8" w14:textId="6836A343" w:rsidR="000615CF" w:rsidRPr="00094B2F" w:rsidRDefault="000615CF" w:rsidP="00CC2E46">
      <w:pPr>
        <w:rPr>
          <w:color w:val="808080" w:themeColor="background1" w:themeShade="80"/>
        </w:rPr>
      </w:pPr>
    </w:p>
    <w:p w14:paraId="132231E3" w14:textId="018E0061" w:rsidR="000615CF" w:rsidRPr="00094B2F" w:rsidRDefault="000615CF" w:rsidP="00CC2E46">
      <w:pPr>
        <w:rPr>
          <w:color w:val="808080" w:themeColor="background1" w:themeShade="80"/>
        </w:rPr>
      </w:pPr>
      <w:r w:rsidRPr="00094B2F">
        <w:rPr>
          <w:color w:val="808080" w:themeColor="background1" w:themeShade="80"/>
        </w:rPr>
        <w:t xml:space="preserve">2. Whether the matter is specially </w:t>
      </w:r>
      <w:r w:rsidR="007F265A" w:rsidRPr="00094B2F">
        <w:rPr>
          <w:color w:val="808080" w:themeColor="background1" w:themeShade="80"/>
        </w:rPr>
        <w:t xml:space="preserve">(or specifically) </w:t>
      </w:r>
      <w:r w:rsidRPr="00094B2F">
        <w:rPr>
          <w:color w:val="808080" w:themeColor="background1" w:themeShade="80"/>
        </w:rPr>
        <w:t>provided for in the Companies Act.</w:t>
      </w:r>
    </w:p>
    <w:p w14:paraId="53779718" w14:textId="2DEC48EA" w:rsidR="000615CF" w:rsidRPr="00094B2F" w:rsidRDefault="000615CF" w:rsidP="00CC2E46">
      <w:pPr>
        <w:rPr>
          <w:color w:val="808080" w:themeColor="background1" w:themeShade="80"/>
        </w:rPr>
      </w:pPr>
    </w:p>
    <w:p w14:paraId="5CB60C1A" w14:textId="3B2A7243" w:rsidR="000615CF" w:rsidRPr="000615CF" w:rsidRDefault="000615CF" w:rsidP="000615CF">
      <w:pPr>
        <w:rPr>
          <w:color w:val="808080" w:themeColor="background1" w:themeShade="80"/>
        </w:rPr>
      </w:pPr>
      <w:r w:rsidRPr="00094B2F">
        <w:rPr>
          <w:color w:val="808080" w:themeColor="background1" w:themeShade="80"/>
        </w:rPr>
        <w:t xml:space="preserve">3. </w:t>
      </w:r>
      <w:r w:rsidR="00707DD5" w:rsidRPr="00094B2F">
        <w:rPr>
          <w:color w:val="808080" w:themeColor="background1" w:themeShade="80"/>
        </w:rPr>
        <w:t xml:space="preserve">Whether the </w:t>
      </w:r>
      <w:r w:rsidR="00B631BA" w:rsidRPr="00094B2F">
        <w:rPr>
          <w:color w:val="808080" w:themeColor="background1" w:themeShade="80"/>
        </w:rPr>
        <w:t>provision applies to the mode of liquidation in question.</w:t>
      </w:r>
    </w:p>
    <w:p w14:paraId="07F73AE6" w14:textId="329B4307" w:rsidR="000615CF" w:rsidRDefault="000615CF" w:rsidP="00CC2E46">
      <w:pPr>
        <w:rPr>
          <w:color w:val="808080" w:themeColor="background1" w:themeShade="80"/>
        </w:rPr>
      </w:pPr>
    </w:p>
    <w:p w14:paraId="752C29BC" w14:textId="3A4A1446" w:rsidR="004165ED" w:rsidRDefault="004165ED" w:rsidP="00EF285F">
      <w:pPr>
        <w:tabs>
          <w:tab w:val="right" w:pos="9021"/>
        </w:tabs>
        <w:rPr>
          <w:lang w:val="en-GB"/>
        </w:rPr>
      </w:pPr>
    </w:p>
    <w:p w14:paraId="46F88863" w14:textId="77777777" w:rsidR="004165ED" w:rsidRDefault="004165ED" w:rsidP="00EF285F">
      <w:pPr>
        <w:tabs>
          <w:tab w:val="right" w:pos="9021"/>
        </w:tabs>
        <w:rPr>
          <w:lang w:val="en-GB"/>
        </w:rPr>
      </w:pPr>
    </w:p>
    <w:p w14:paraId="79E68BCD" w14:textId="0E3B3D82"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QUESTION 6</w:t>
      </w:r>
    </w:p>
    <w:p w14:paraId="11B351A3" w14:textId="274F908A" w:rsidR="006027A2" w:rsidRPr="001F65C0" w:rsidRDefault="006027A2" w:rsidP="006027A2">
      <w:pPr>
        <w:rPr>
          <w:lang w:val="en-GB"/>
        </w:rPr>
      </w:pPr>
    </w:p>
    <w:p w14:paraId="704E082E" w14:textId="33696A79" w:rsidR="006027A2" w:rsidRPr="001F65C0" w:rsidRDefault="006027A2" w:rsidP="001F65C0">
      <w:pPr>
        <w:tabs>
          <w:tab w:val="right" w:pos="9021"/>
        </w:tabs>
        <w:rPr>
          <w:bCs/>
          <w:iCs/>
        </w:rPr>
      </w:pPr>
      <w:r w:rsidRPr="001F65C0">
        <w:rPr>
          <w:bCs/>
          <w:iCs/>
        </w:rPr>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14:paraId="7C9CB768" w14:textId="77777777" w:rsidR="006027A2" w:rsidRPr="001F65C0" w:rsidRDefault="006027A2" w:rsidP="006027A2">
      <w:pPr>
        <w:rPr>
          <w:bCs/>
          <w:iCs/>
        </w:rPr>
      </w:pPr>
    </w:p>
    <w:p w14:paraId="741968EA" w14:textId="2B8283AC" w:rsidR="00CC2E46" w:rsidRDefault="00DE5239" w:rsidP="00CC2E46">
      <w:pPr>
        <w:rPr>
          <w:color w:val="808080" w:themeColor="background1" w:themeShade="80"/>
        </w:rPr>
      </w:pPr>
      <w:r>
        <w:rPr>
          <w:color w:val="808080" w:themeColor="background1" w:themeShade="80"/>
        </w:rPr>
        <w:t>Section 13 (1) of the Insolvency act deals with this.</w:t>
      </w:r>
    </w:p>
    <w:p w14:paraId="49022E55" w14:textId="73B84C57" w:rsidR="00DE5239" w:rsidRDefault="00DE5239" w:rsidP="00CC2E46">
      <w:pPr>
        <w:rPr>
          <w:color w:val="808080" w:themeColor="background1" w:themeShade="80"/>
        </w:rPr>
      </w:pPr>
    </w:p>
    <w:p w14:paraId="0055A12B" w14:textId="392CA135" w:rsidR="00DE5239" w:rsidRPr="00CC2E46" w:rsidRDefault="00DE5239" w:rsidP="00CC2E46">
      <w:pPr>
        <w:rPr>
          <w:color w:val="808080" w:themeColor="background1" w:themeShade="80"/>
        </w:rPr>
      </w:pPr>
      <w:r>
        <w:rPr>
          <w:color w:val="808080" w:themeColor="background1" w:themeShade="80"/>
        </w:rPr>
        <w:t>The sequestration of a partnership estate necess</w:t>
      </w:r>
      <w:r w:rsidR="00D339B5">
        <w:rPr>
          <w:color w:val="808080" w:themeColor="background1" w:themeShade="80"/>
        </w:rPr>
        <w:t>arily means that each individual partner’s (of t</w:t>
      </w:r>
      <w:r w:rsidR="00975801">
        <w:rPr>
          <w:color w:val="808080" w:themeColor="background1" w:themeShade="80"/>
        </w:rPr>
        <w:t>hat</w:t>
      </w:r>
      <w:r w:rsidR="00D339B5">
        <w:rPr>
          <w:color w:val="808080" w:themeColor="background1" w:themeShade="80"/>
        </w:rPr>
        <w:t xml:space="preserve"> partnership) estate is simultaneously sequestrated by the Court, except a partner who has undertaken to pay the debts of the partnership within a period determined by the Court and has provided security for such payment to the satisfaction of the registrar. </w:t>
      </w:r>
    </w:p>
    <w:p w14:paraId="3268CC0F" w14:textId="0DDAC702" w:rsidR="006027A2" w:rsidRDefault="006027A2" w:rsidP="006027A2">
      <w:pPr>
        <w:rPr>
          <w:lang w:val="en-GB"/>
        </w:rPr>
      </w:pPr>
    </w:p>
    <w:p w14:paraId="1D113DB8" w14:textId="397972D8" w:rsidR="00CC2E46" w:rsidRDefault="00CC2E46" w:rsidP="006027A2">
      <w:pPr>
        <w:rPr>
          <w:lang w:val="en-GB"/>
        </w:rPr>
      </w:pPr>
    </w:p>
    <w:p w14:paraId="03378863" w14:textId="77777777" w:rsidR="00CC2E46" w:rsidRPr="001F65C0" w:rsidRDefault="00CC2E46"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QUESTION 7</w:t>
      </w:r>
    </w:p>
    <w:p w14:paraId="6A00244C" w14:textId="227D5B7E" w:rsidR="003B4199" w:rsidRPr="001F65C0" w:rsidRDefault="003B4199" w:rsidP="003B4199">
      <w:pPr>
        <w:rPr>
          <w:lang w:val="en-GB"/>
        </w:rPr>
      </w:pPr>
    </w:p>
    <w:p w14:paraId="2C03D484" w14:textId="6C110EB1" w:rsidR="003B4199" w:rsidRPr="001F65C0" w:rsidRDefault="001F65C0" w:rsidP="000451AA">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3B4199" w:rsidRPr="001F65C0">
        <w:t xml:space="preserve">. </w:t>
      </w:r>
      <w:r w:rsidR="000451AA">
        <w:tab/>
      </w:r>
      <w:r w:rsidR="003B4199" w:rsidRPr="000451AA">
        <w:rPr>
          <w:rFonts w:ascii="Avenir Next Demi Bold" w:hAnsi="Avenir Next Demi Bold"/>
          <w:b/>
          <w:bCs/>
        </w:rPr>
        <w:t>(3)</w:t>
      </w:r>
    </w:p>
    <w:p w14:paraId="29FCA605" w14:textId="77777777" w:rsidR="003B4199" w:rsidRPr="001F65C0" w:rsidRDefault="003B4199" w:rsidP="003B4199"/>
    <w:p w14:paraId="52A81CF6" w14:textId="622BCD94" w:rsidR="00CC2E46" w:rsidRDefault="002543C7" w:rsidP="00CC2E46">
      <w:pPr>
        <w:rPr>
          <w:color w:val="808080" w:themeColor="background1" w:themeShade="80"/>
        </w:rPr>
      </w:pPr>
      <w:r>
        <w:rPr>
          <w:color w:val="808080" w:themeColor="background1" w:themeShade="80"/>
        </w:rPr>
        <w:t>All sales in executions are stayed – section 5 (1) of the Insolvency Act.</w:t>
      </w:r>
    </w:p>
    <w:p w14:paraId="636F7B96" w14:textId="46E505A7" w:rsidR="002543C7" w:rsidRDefault="002543C7" w:rsidP="00CC2E46">
      <w:pPr>
        <w:rPr>
          <w:color w:val="808080" w:themeColor="background1" w:themeShade="80"/>
        </w:rPr>
      </w:pPr>
    </w:p>
    <w:p w14:paraId="5B16C18A" w14:textId="54F0E01E" w:rsidR="002543C7" w:rsidRDefault="002543C7" w:rsidP="00CC2E46">
      <w:pPr>
        <w:rPr>
          <w:color w:val="808080" w:themeColor="background1" w:themeShade="80"/>
        </w:rPr>
      </w:pPr>
      <w:r>
        <w:rPr>
          <w:color w:val="808080" w:themeColor="background1" w:themeShade="80"/>
        </w:rPr>
        <w:t>The Master has a discretion whether to appoint a curator bonis to the debtor’s estate – section 5 (2) of the Insolvency Act.</w:t>
      </w:r>
    </w:p>
    <w:p w14:paraId="37D2B1B2" w14:textId="28F7C87E" w:rsidR="002543C7" w:rsidRDefault="002543C7" w:rsidP="00CC2E46">
      <w:pPr>
        <w:rPr>
          <w:color w:val="808080" w:themeColor="background1" w:themeShade="80"/>
        </w:rPr>
      </w:pPr>
    </w:p>
    <w:p w14:paraId="44D3408C" w14:textId="4E20508D" w:rsidR="002543C7" w:rsidRPr="00CC2E46" w:rsidRDefault="00D34961" w:rsidP="00CC2E46">
      <w:pPr>
        <w:rPr>
          <w:color w:val="808080" w:themeColor="background1" w:themeShade="80"/>
        </w:rPr>
      </w:pPr>
      <w:r>
        <w:rPr>
          <w:color w:val="808080" w:themeColor="background1" w:themeShade="80"/>
        </w:rPr>
        <w:lastRenderedPageBreak/>
        <w:t xml:space="preserve">Publication of such a notice constitutes an act of insolvency in terms of section 8 (f) </w:t>
      </w:r>
      <w:r w:rsidR="007F265A">
        <w:rPr>
          <w:color w:val="808080" w:themeColor="background1" w:themeShade="80"/>
        </w:rPr>
        <w:t xml:space="preserve">of the Insolvency Act </w:t>
      </w:r>
      <w:r>
        <w:rPr>
          <w:color w:val="808080" w:themeColor="background1" w:themeShade="80"/>
        </w:rPr>
        <w:t xml:space="preserve">if the debtor fails to continue with the application, or </w:t>
      </w:r>
      <w:r w:rsidR="00195E00">
        <w:rPr>
          <w:color w:val="808080" w:themeColor="background1" w:themeShade="80"/>
        </w:rPr>
        <w:t xml:space="preserve">fails to lodge a statement of affairs, or lodges an incorrect or incomplete statement of affairs, enabling creditors to bring an application for the compulsory sequestration of such debtor’s estate. </w:t>
      </w:r>
    </w:p>
    <w:p w14:paraId="3E2BA91F" w14:textId="166BF8A3" w:rsidR="003B4199" w:rsidRDefault="003B4199" w:rsidP="000451AA">
      <w:pPr>
        <w:rPr>
          <w:lang w:val="en-GB"/>
        </w:rPr>
      </w:pPr>
    </w:p>
    <w:p w14:paraId="472E54F0" w14:textId="77777777" w:rsidR="00CC2E46" w:rsidRPr="000451AA" w:rsidRDefault="00CC2E46" w:rsidP="000451AA">
      <w:pPr>
        <w:rPr>
          <w:lang w:val="en-GB"/>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21A984F9" w14:textId="77777777" w:rsidR="00454E81" w:rsidRDefault="00454E81" w:rsidP="00454E81">
      <w:pPr>
        <w:rPr>
          <w:lang w:val="en-GB"/>
        </w:rPr>
      </w:pPr>
    </w:p>
    <w:p w14:paraId="331B6B24" w14:textId="148F88D9" w:rsidR="00CC2E46" w:rsidRPr="00CA6DC6" w:rsidRDefault="003A1063" w:rsidP="00CC2E46">
      <w:pPr>
        <w:rPr>
          <w:color w:val="808080" w:themeColor="background1" w:themeShade="80"/>
        </w:rPr>
      </w:pPr>
      <w:r>
        <w:rPr>
          <w:color w:val="808080" w:themeColor="background1" w:themeShade="80"/>
        </w:rPr>
        <w:t>Given that Mrs A became entitled to her pension benefit</w:t>
      </w:r>
      <w:r w:rsidR="00CA6DC6">
        <w:rPr>
          <w:color w:val="808080" w:themeColor="background1" w:themeShade="80"/>
        </w:rPr>
        <w:t xml:space="preserve"> </w:t>
      </w:r>
      <w:r w:rsidR="00CA6DC6">
        <w:rPr>
          <w:i/>
          <w:iCs/>
          <w:color w:val="808080" w:themeColor="background1" w:themeShade="80"/>
        </w:rPr>
        <w:t xml:space="preserve">after </w:t>
      </w:r>
      <w:r w:rsidR="00CA6DC6">
        <w:rPr>
          <w:color w:val="808080" w:themeColor="background1" w:themeShade="80"/>
        </w:rPr>
        <w:t>her sequestration for services rendered, she will, in terms of section 23 (7) of the Insolvency Act be entitled to the pension pay-out for her own benefit. Such pension will not form part of the assets in her insolvent estate.</w:t>
      </w:r>
    </w:p>
    <w:p w14:paraId="4E5E4C00" w14:textId="7A050CBD" w:rsidR="001F65C0" w:rsidRDefault="001F65C0" w:rsidP="00EA2B57">
      <w:pPr>
        <w:rPr>
          <w:color w:val="808080" w:themeColor="background1" w:themeShade="80"/>
          <w:lang w:val="en-GB"/>
        </w:rPr>
      </w:pPr>
    </w:p>
    <w:p w14:paraId="2EC6B1A3" w14:textId="77777777" w:rsidR="00CC2E46" w:rsidRDefault="00CC2E46" w:rsidP="00EA2B57">
      <w:pPr>
        <w:rPr>
          <w:color w:val="808080" w:themeColor="background1" w:themeShade="80"/>
          <w:lang w:val="en-GB"/>
        </w:rPr>
      </w:pPr>
    </w:p>
    <w:p w14:paraId="36684D17" w14:textId="59687FDD" w:rsidR="00EF285F" w:rsidRPr="00EF285F" w:rsidRDefault="000D340C" w:rsidP="00470B76">
      <w:pPr>
        <w:rPr>
          <w:rFonts w:ascii="Avenir Next Demi Bold" w:hAnsi="Avenir Next Demi Bold"/>
          <w:b/>
          <w:bCs/>
        </w:rPr>
      </w:pPr>
      <w:r w:rsidRPr="002C3D73">
        <w:rPr>
          <w:rFonts w:ascii="Avenir Next Demi Bold" w:hAnsi="Avenir Next Demi Bold"/>
          <w:b/>
          <w:bCs/>
        </w:rPr>
        <w:t>QUESTION</w:t>
      </w:r>
      <w:r w:rsidR="00EF285F" w:rsidRPr="002C3D73">
        <w:rPr>
          <w:rFonts w:ascii="Avenir Next Demi Bold" w:hAnsi="Avenir Next Demi Bold"/>
          <w:b/>
          <w:bCs/>
        </w:rPr>
        <w:t xml:space="preserve"> </w:t>
      </w:r>
      <w:r w:rsidR="007B1B03" w:rsidRPr="002C3D73">
        <w:rPr>
          <w:rFonts w:ascii="Avenir Next Demi Bold" w:hAnsi="Avenir Next Demi Bold"/>
          <w:b/>
          <w:bCs/>
        </w:rPr>
        <w:t>9</w:t>
      </w:r>
    </w:p>
    <w:p w14:paraId="0D52ED71" w14:textId="77777777" w:rsidR="00EF285F" w:rsidRPr="00A514C8" w:rsidRDefault="00EF285F" w:rsidP="00470B76"/>
    <w:p w14:paraId="4F7A38E8" w14:textId="73B05A7B" w:rsidR="00A514C8" w:rsidRPr="00A514C8" w:rsidRDefault="00A514C8" w:rsidP="00470B76">
      <w:pPr>
        <w:tabs>
          <w:tab w:val="right" w:pos="9021"/>
        </w:tabs>
        <w:rPr>
          <w:b/>
          <w:bCs/>
          <w:lang w:val="en-GB"/>
        </w:rPr>
      </w:pPr>
      <w:r w:rsidRPr="00A514C8">
        <w:rPr>
          <w:lang w:val="en-GB"/>
        </w:rPr>
        <w:t>Section 63 of the Long-Term Insurance Act 1998 affords protection of policy benefits under life</w:t>
      </w:r>
      <w:r w:rsidR="00470B76">
        <w:rPr>
          <w:lang w:val="en-GB"/>
        </w:rPr>
        <w:t xml:space="preserve"> </w:t>
      </w:r>
      <w:r w:rsidRPr="00A514C8">
        <w:rPr>
          <w:lang w:val="en-GB"/>
        </w:rPr>
        <w:t xml:space="preserve">insurance policies where the protected person’s estate is sequestrated. </w:t>
      </w:r>
      <w:r w:rsidRPr="00FC6940">
        <w:rPr>
          <w:rFonts w:ascii="Avenir Next Demi Bold" w:hAnsi="Avenir Next Demi Bold"/>
          <w:b/>
          <w:bCs/>
          <w:lang w:val="en-GB"/>
        </w:rPr>
        <w:t>Write an essay</w:t>
      </w:r>
      <w:r w:rsidRPr="00A514C8">
        <w:rPr>
          <w:lang w:val="en-GB"/>
        </w:rPr>
        <w:t xml:space="preserve"> in which you anal</w:t>
      </w:r>
      <w:r>
        <w:rPr>
          <w:lang w:val="en-GB"/>
        </w:rPr>
        <w:t>y</w:t>
      </w:r>
      <w:r w:rsidRPr="00A514C8">
        <w:rPr>
          <w:lang w:val="en-GB"/>
        </w:rPr>
        <w:t>se the relevant provision. Also refer to relevant case law.</w:t>
      </w:r>
      <w:r w:rsidR="00470B76">
        <w:rPr>
          <w:lang w:val="en-GB"/>
        </w:rPr>
        <w:tab/>
      </w:r>
      <w:r w:rsidRPr="00470B76">
        <w:rPr>
          <w:rFonts w:ascii="Avenir Next Demi Bold" w:hAnsi="Avenir Next Demi Bold"/>
          <w:b/>
          <w:bCs/>
          <w:lang w:val="en-GB"/>
        </w:rPr>
        <w:t>(10)</w:t>
      </w:r>
    </w:p>
    <w:p w14:paraId="6CBCF84D" w14:textId="06999E8C" w:rsidR="00470B76" w:rsidRDefault="00470B76" w:rsidP="00470B76">
      <w:pPr>
        <w:rPr>
          <w:lang w:val="en-GB"/>
        </w:rPr>
      </w:pPr>
    </w:p>
    <w:p w14:paraId="049CC61C" w14:textId="6D1F2C77" w:rsidR="00CC2E46" w:rsidRDefault="00094B2F" w:rsidP="00CC2E46">
      <w:pPr>
        <w:rPr>
          <w:color w:val="808080" w:themeColor="background1" w:themeShade="80"/>
        </w:rPr>
      </w:pPr>
      <w:r>
        <w:rPr>
          <w:color w:val="808080" w:themeColor="background1" w:themeShade="80"/>
        </w:rPr>
        <w:t>Section 63 of the Long-Term Insurance Act 1998 (</w:t>
      </w:r>
      <w:r w:rsidR="0039610D">
        <w:rPr>
          <w:color w:val="808080" w:themeColor="background1" w:themeShade="80"/>
        </w:rPr>
        <w:t>“the LTI Act”) affords protection to a person (also known as a “protected person”) who benefits under a policy as contemplated in this section.</w:t>
      </w:r>
    </w:p>
    <w:p w14:paraId="5FF9B8DB" w14:textId="0A358B7E" w:rsidR="0039610D" w:rsidRDefault="0039610D" w:rsidP="00CC2E46">
      <w:pPr>
        <w:rPr>
          <w:color w:val="808080" w:themeColor="background1" w:themeShade="80"/>
        </w:rPr>
      </w:pPr>
    </w:p>
    <w:p w14:paraId="433523C2" w14:textId="314DCB58" w:rsidR="0039610D" w:rsidRDefault="0039610D" w:rsidP="00CC2E46">
      <w:pPr>
        <w:rPr>
          <w:color w:val="808080" w:themeColor="background1" w:themeShade="80"/>
        </w:rPr>
      </w:pPr>
      <w:r>
        <w:rPr>
          <w:color w:val="808080" w:themeColor="background1" w:themeShade="80"/>
        </w:rPr>
        <w:t>Such policy benefits will not form part of the insolvent’s estate provided the criteria in section 63 of the LTI Act are met, and are therefore protected against creditors of the insolvent’s estate.</w:t>
      </w:r>
    </w:p>
    <w:p w14:paraId="107ECBBC" w14:textId="6B5A99D3" w:rsidR="0039610D" w:rsidRDefault="0039610D" w:rsidP="00CC2E46">
      <w:pPr>
        <w:rPr>
          <w:color w:val="808080" w:themeColor="background1" w:themeShade="80"/>
        </w:rPr>
      </w:pPr>
    </w:p>
    <w:p w14:paraId="0DCC2C24" w14:textId="77CAC618" w:rsidR="0039610D" w:rsidRDefault="0039610D" w:rsidP="00CC2E46">
      <w:pPr>
        <w:rPr>
          <w:color w:val="808080" w:themeColor="background1" w:themeShade="80"/>
        </w:rPr>
      </w:pPr>
      <w:r>
        <w:rPr>
          <w:color w:val="808080" w:themeColor="background1" w:themeShade="80"/>
        </w:rPr>
        <w:t>The policy benefits are protected if –</w:t>
      </w:r>
    </w:p>
    <w:p w14:paraId="4024EA82" w14:textId="391E705E" w:rsidR="0039610D" w:rsidRDefault="0039610D" w:rsidP="00CC2E46">
      <w:pPr>
        <w:rPr>
          <w:color w:val="808080" w:themeColor="background1" w:themeShade="80"/>
        </w:rPr>
      </w:pPr>
    </w:p>
    <w:p w14:paraId="5FC9A47B" w14:textId="7E3EFEBB" w:rsidR="0039610D" w:rsidRPr="002C3D73" w:rsidRDefault="002C3D73" w:rsidP="0039610D">
      <w:pPr>
        <w:pStyle w:val="ListParagraph"/>
        <w:numPr>
          <w:ilvl w:val="0"/>
          <w:numId w:val="35"/>
        </w:numPr>
        <w:rPr>
          <w:color w:val="808080" w:themeColor="background1" w:themeShade="80"/>
        </w:rPr>
      </w:pPr>
      <w:proofErr w:type="spellStart"/>
      <w:r>
        <w:rPr>
          <w:rFonts w:ascii="Avenir Next" w:hAnsi="Avenir Next"/>
          <w:color w:val="808080" w:themeColor="background1" w:themeShade="80"/>
        </w:rPr>
        <w:t>They</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devolve</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upon</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spouse</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child</w:t>
      </w:r>
      <w:proofErr w:type="spellEnd"/>
      <w:r>
        <w:rPr>
          <w:rFonts w:ascii="Avenir Next" w:hAnsi="Avenir Next"/>
          <w:color w:val="808080" w:themeColor="background1" w:themeShade="80"/>
        </w:rPr>
        <w:t xml:space="preserve">, , </w:t>
      </w:r>
      <w:proofErr w:type="spellStart"/>
      <w:r>
        <w:rPr>
          <w:rFonts w:ascii="Avenir Next" w:hAnsi="Avenir Next"/>
          <w:color w:val="808080" w:themeColor="background1" w:themeShade="80"/>
        </w:rPr>
        <w:t>step</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child</w:t>
      </w:r>
      <w:proofErr w:type="spellEnd"/>
      <w:r>
        <w:rPr>
          <w:rFonts w:ascii="Avenir Next" w:hAnsi="Avenir Next"/>
          <w:color w:val="808080" w:themeColor="background1" w:themeShade="80"/>
        </w:rPr>
        <w:t xml:space="preserve"> or </w:t>
      </w:r>
      <w:proofErr w:type="spellStart"/>
      <w:r>
        <w:rPr>
          <w:rFonts w:ascii="Avenir Next" w:hAnsi="Avenir Next"/>
          <w:color w:val="808080" w:themeColor="background1" w:themeShade="80"/>
        </w:rPr>
        <w:t>parent</w:t>
      </w:r>
      <w:proofErr w:type="spellEnd"/>
      <w:r>
        <w:rPr>
          <w:rFonts w:ascii="Avenir Next" w:hAnsi="Avenir Next"/>
          <w:color w:val="808080" w:themeColor="background1" w:themeShade="80"/>
        </w:rPr>
        <w:t xml:space="preserve"> of the </w:t>
      </w:r>
      <w:proofErr w:type="spellStart"/>
      <w:r>
        <w:rPr>
          <w:rFonts w:ascii="Avenir Next" w:hAnsi="Avenir Next"/>
          <w:color w:val="808080" w:themeColor="background1" w:themeShade="80"/>
        </w:rPr>
        <w:t>person</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referred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in s63(1) in the </w:t>
      </w:r>
      <w:proofErr w:type="spellStart"/>
      <w:r>
        <w:rPr>
          <w:rFonts w:ascii="Avenir Next" w:hAnsi="Avenir Next"/>
          <w:color w:val="808080" w:themeColor="background1" w:themeShade="80"/>
        </w:rPr>
        <w:t>event</w:t>
      </w:r>
      <w:proofErr w:type="spellEnd"/>
      <w:r>
        <w:rPr>
          <w:rFonts w:ascii="Avenir Next" w:hAnsi="Avenir Next"/>
          <w:color w:val="808080" w:themeColor="background1" w:themeShade="80"/>
        </w:rPr>
        <w:t xml:space="preserve"> of that </w:t>
      </w:r>
      <w:proofErr w:type="spellStart"/>
      <w:r>
        <w:rPr>
          <w:rFonts w:ascii="Avenir Next" w:hAnsi="Avenir Next"/>
          <w:color w:val="808080" w:themeColor="background1" w:themeShade="80"/>
        </w:rPr>
        <w:t>persons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death</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which</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must</w:t>
      </w:r>
      <w:proofErr w:type="spellEnd"/>
      <w:r>
        <w:rPr>
          <w:rFonts w:ascii="Avenir Next" w:hAnsi="Avenir Next"/>
          <w:color w:val="808080" w:themeColor="background1" w:themeShade="80"/>
        </w:rPr>
        <w:t xml:space="preserve"> be </w:t>
      </w:r>
      <w:proofErr w:type="spellStart"/>
      <w:r>
        <w:rPr>
          <w:rFonts w:ascii="Avenir Next" w:hAnsi="Avenir Next"/>
          <w:color w:val="808080" w:themeColor="background1" w:themeShade="80"/>
        </w:rPr>
        <w:t>proved</w:t>
      </w:r>
      <w:proofErr w:type="spellEnd"/>
      <w:r>
        <w:rPr>
          <w:rFonts w:ascii="Avenir Next" w:hAnsi="Avenir Next"/>
          <w:color w:val="808080" w:themeColor="background1" w:themeShade="80"/>
        </w:rPr>
        <w:t xml:space="preserve"> on a </w:t>
      </w:r>
      <w:proofErr w:type="spellStart"/>
      <w:r>
        <w:rPr>
          <w:rFonts w:ascii="Avenir Next" w:hAnsi="Avenir Next"/>
          <w:color w:val="808080" w:themeColor="background1" w:themeShade="80"/>
        </w:rPr>
        <w:t>balance</w:t>
      </w:r>
      <w:proofErr w:type="spellEnd"/>
      <w:r>
        <w:rPr>
          <w:rFonts w:ascii="Avenir Next" w:hAnsi="Avenir Next"/>
          <w:color w:val="808080" w:themeColor="background1" w:themeShade="80"/>
        </w:rPr>
        <w:t xml:space="preserve"> of </w:t>
      </w:r>
      <w:proofErr w:type="spellStart"/>
      <w:r>
        <w:rPr>
          <w:rFonts w:ascii="Avenir Next" w:hAnsi="Avenir Next"/>
          <w:color w:val="808080" w:themeColor="background1" w:themeShade="80"/>
        </w:rPr>
        <w:t>probabilities</w:t>
      </w:r>
      <w:proofErr w:type="spellEnd"/>
      <w:r>
        <w:rPr>
          <w:rFonts w:ascii="Avenir Next" w:hAnsi="Avenir Next"/>
          <w:color w:val="808080" w:themeColor="background1" w:themeShade="80"/>
        </w:rPr>
        <w:t>.</w:t>
      </w:r>
    </w:p>
    <w:p w14:paraId="51BF5308" w14:textId="43090374" w:rsidR="002C3D73" w:rsidRDefault="002C3D73" w:rsidP="002C3D73">
      <w:pPr>
        <w:rPr>
          <w:color w:val="808080" w:themeColor="background1" w:themeShade="80"/>
        </w:rPr>
      </w:pPr>
      <w:r>
        <w:rPr>
          <w:color w:val="808080" w:themeColor="background1" w:themeShade="80"/>
        </w:rPr>
        <w:t>Policy benefits will not be protected if it is proven that the policy was taken out with the intention to defraud creditors (s63(4)).</w:t>
      </w:r>
    </w:p>
    <w:p w14:paraId="4BD65FCB" w14:textId="7A25C2BD" w:rsidR="00B9481E" w:rsidRDefault="00B9481E" w:rsidP="002C3D73">
      <w:pPr>
        <w:rPr>
          <w:color w:val="808080" w:themeColor="background1" w:themeShade="80"/>
        </w:rPr>
      </w:pPr>
    </w:p>
    <w:p w14:paraId="15ACBE41" w14:textId="5DFB085B" w:rsidR="00B9481E" w:rsidRDefault="00B9481E" w:rsidP="002C3D73">
      <w:pPr>
        <w:rPr>
          <w:color w:val="808080" w:themeColor="background1" w:themeShade="80"/>
        </w:rPr>
      </w:pPr>
      <w:r>
        <w:rPr>
          <w:color w:val="808080" w:themeColor="background1" w:themeShade="80"/>
        </w:rPr>
        <w:t xml:space="preserve">The policy must have been in place for at least 3 years. </w:t>
      </w:r>
    </w:p>
    <w:p w14:paraId="027C62F4" w14:textId="78ECE096" w:rsidR="00B9481E" w:rsidRDefault="00B9481E" w:rsidP="002C3D73">
      <w:pPr>
        <w:rPr>
          <w:color w:val="808080" w:themeColor="background1" w:themeShade="80"/>
        </w:rPr>
      </w:pPr>
    </w:p>
    <w:p w14:paraId="3270D24E" w14:textId="0AD7F262" w:rsidR="00B9481E" w:rsidRDefault="00B9481E" w:rsidP="002C3D73">
      <w:pPr>
        <w:rPr>
          <w:color w:val="808080" w:themeColor="background1" w:themeShade="80"/>
        </w:rPr>
      </w:pPr>
      <w:r>
        <w:rPr>
          <w:color w:val="808080" w:themeColor="background1" w:themeShade="80"/>
        </w:rPr>
        <w:lastRenderedPageBreak/>
        <w:t xml:space="preserve">Malcolm Wentzel v Discovery Life </w:t>
      </w:r>
      <w:r w:rsidR="008B1337">
        <w:rPr>
          <w:color w:val="808080" w:themeColor="background1" w:themeShade="80"/>
        </w:rPr>
        <w:t>and others found, wrongly, that the proceeds of a life policy did form part of the insolvent’s estate.</w:t>
      </w:r>
    </w:p>
    <w:p w14:paraId="74E284D2" w14:textId="310E5BB5" w:rsidR="002C3D73" w:rsidRDefault="002C3D73" w:rsidP="002C3D73">
      <w:pPr>
        <w:rPr>
          <w:color w:val="808080" w:themeColor="background1" w:themeShade="80"/>
        </w:rPr>
      </w:pPr>
    </w:p>
    <w:p w14:paraId="0EE10C7E" w14:textId="77777777" w:rsidR="002C3D73" w:rsidRPr="002C3D73" w:rsidRDefault="002C3D73" w:rsidP="002C3D73">
      <w:pPr>
        <w:rPr>
          <w:color w:val="808080" w:themeColor="background1" w:themeShade="80"/>
        </w:rPr>
      </w:pPr>
    </w:p>
    <w:p w14:paraId="63E96747" w14:textId="0D68D6DF" w:rsidR="00A514C8" w:rsidRDefault="00A514C8" w:rsidP="00470B76"/>
    <w:p w14:paraId="0A07F36B" w14:textId="77777777" w:rsidR="00CC2E46" w:rsidRDefault="00CC2E46" w:rsidP="00470B76"/>
    <w:p w14:paraId="5DC1268C" w14:textId="49B8F2EA"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10</w:t>
      </w:r>
    </w:p>
    <w:p w14:paraId="16E9DF53" w14:textId="252931DF" w:rsidR="0077169C" w:rsidRPr="0077169C" w:rsidRDefault="0077169C" w:rsidP="0077169C">
      <w:pPr>
        <w:rPr>
          <w:lang w:val="en-GB"/>
        </w:rPr>
      </w:pPr>
    </w:p>
    <w:p w14:paraId="149508EC" w14:textId="041623DD" w:rsidR="0077169C" w:rsidRPr="0077169C" w:rsidRDefault="0077169C" w:rsidP="0077169C">
      <w:pPr>
        <w:tabs>
          <w:tab w:val="right" w:pos="9021"/>
        </w:tabs>
      </w:pPr>
      <w:r w:rsidRPr="0077169C">
        <w:t xml:space="preserve">With reference to the relevant provisions of the Insolvency Act, </w:t>
      </w:r>
      <w:r w:rsidRPr="00FC6940">
        <w:rPr>
          <w:rFonts w:ascii="Avenir Next Demi Bold" w:hAnsi="Avenir Next Demi Bold"/>
          <w:b/>
          <w:bCs/>
        </w:rPr>
        <w:t>write an essay</w:t>
      </w:r>
      <w:r w:rsidRPr="0077169C">
        <w:t xml:space="preserve"> in which you discuss the effect of sequestration on the execution of judgments and other civil proceedings. </w:t>
      </w:r>
      <w:r>
        <w:tab/>
      </w:r>
      <w:r w:rsidRPr="0077169C">
        <w:rPr>
          <w:rFonts w:ascii="Avenir Next Demi Bold" w:hAnsi="Avenir Next Demi Bold"/>
          <w:b/>
          <w:bCs/>
        </w:rPr>
        <w:t>(6)</w:t>
      </w:r>
    </w:p>
    <w:p w14:paraId="682D2431" w14:textId="77777777" w:rsidR="0077169C" w:rsidRDefault="0077169C" w:rsidP="0077169C"/>
    <w:p w14:paraId="6822C34A" w14:textId="1417DB22" w:rsidR="003B0ABA" w:rsidRDefault="000D0B0F" w:rsidP="00CC2E46">
      <w:pPr>
        <w:rPr>
          <w:color w:val="808080" w:themeColor="background1" w:themeShade="80"/>
        </w:rPr>
      </w:pPr>
      <w:r>
        <w:rPr>
          <w:color w:val="808080" w:themeColor="background1" w:themeShade="80"/>
        </w:rPr>
        <w:t xml:space="preserve">Once a sequestration order is granted, any execution </w:t>
      </w:r>
      <w:r w:rsidR="00CD3E84">
        <w:rPr>
          <w:color w:val="808080" w:themeColor="background1" w:themeShade="80"/>
        </w:rPr>
        <w:t xml:space="preserve">of a judgment </w:t>
      </w:r>
      <w:r>
        <w:rPr>
          <w:color w:val="808080" w:themeColor="background1" w:themeShade="80"/>
        </w:rPr>
        <w:t>against the insolvent is stayed in terms of section 20 (1) (c)</w:t>
      </w:r>
      <w:r w:rsidR="00CD3E84">
        <w:rPr>
          <w:color w:val="808080" w:themeColor="background1" w:themeShade="80"/>
        </w:rPr>
        <w:t xml:space="preserve"> of the Insolvency Act (“the Act”), unless a Court directs otherwise.</w:t>
      </w:r>
      <w:r w:rsidR="00950BEC">
        <w:rPr>
          <w:color w:val="808080" w:themeColor="background1" w:themeShade="80"/>
        </w:rPr>
        <w:t xml:space="preserve"> A court may direct otherwise if it would be for the benefit of the general body of creditors and they will not be prejudiced, provided the proceeds of any execution are paid to the Master or the Trustee.</w:t>
      </w:r>
      <w:r w:rsidR="00950BEC">
        <w:rPr>
          <w:rStyle w:val="FootnoteReference"/>
          <w:color w:val="808080" w:themeColor="background1" w:themeShade="80"/>
        </w:rPr>
        <w:footnoteReference w:id="1"/>
      </w:r>
    </w:p>
    <w:p w14:paraId="119F29B6" w14:textId="220FE424" w:rsidR="00CD3E84" w:rsidRDefault="00CD3E84" w:rsidP="00CC2E46">
      <w:pPr>
        <w:rPr>
          <w:color w:val="808080" w:themeColor="background1" w:themeShade="80"/>
        </w:rPr>
      </w:pPr>
    </w:p>
    <w:p w14:paraId="56AFF552" w14:textId="00248CA4" w:rsidR="00CD3E84" w:rsidRDefault="00CD3E84" w:rsidP="00CC2E46">
      <w:pPr>
        <w:rPr>
          <w:color w:val="808080" w:themeColor="background1" w:themeShade="80"/>
        </w:rPr>
      </w:pPr>
      <w:r>
        <w:rPr>
          <w:color w:val="808080" w:themeColor="background1" w:themeShade="80"/>
        </w:rPr>
        <w:t>In terms of section 20 of the Act, all property of the insolvent, which will necessarily include property under attachment, vests in the Trustee.</w:t>
      </w:r>
    </w:p>
    <w:p w14:paraId="15340D2E" w14:textId="08EA4787" w:rsidR="00CD3E84" w:rsidRDefault="00CD3E84" w:rsidP="00CC2E46">
      <w:pPr>
        <w:rPr>
          <w:color w:val="808080" w:themeColor="background1" w:themeShade="80"/>
        </w:rPr>
      </w:pPr>
    </w:p>
    <w:p w14:paraId="1EC6AF2A" w14:textId="428EFFEA" w:rsidR="00CD3E84" w:rsidRDefault="00CD3E84" w:rsidP="00CC2E46">
      <w:pPr>
        <w:rPr>
          <w:color w:val="808080" w:themeColor="background1" w:themeShade="80"/>
        </w:rPr>
      </w:pPr>
      <w:r>
        <w:rPr>
          <w:color w:val="808080" w:themeColor="background1" w:themeShade="80"/>
        </w:rPr>
        <w:t>Any attachment of the insolvent’s property does not confer any preference to a creditor.</w:t>
      </w:r>
    </w:p>
    <w:p w14:paraId="02FC8EC0" w14:textId="646E6043" w:rsidR="00CD3E84" w:rsidRDefault="00CD3E84" w:rsidP="00CC2E46">
      <w:pPr>
        <w:rPr>
          <w:color w:val="808080" w:themeColor="background1" w:themeShade="80"/>
        </w:rPr>
      </w:pPr>
    </w:p>
    <w:p w14:paraId="796FDFFA" w14:textId="572215C0" w:rsidR="00950BEC" w:rsidRDefault="00950BEC" w:rsidP="00CC2E46">
      <w:pPr>
        <w:rPr>
          <w:color w:val="808080" w:themeColor="background1" w:themeShade="80"/>
        </w:rPr>
      </w:pPr>
      <w:r>
        <w:rPr>
          <w:color w:val="808080" w:themeColor="background1" w:themeShade="80"/>
        </w:rPr>
        <w:t xml:space="preserve">Similarly, section 20 (1) (b) of the Act, all civil proceedings instituted </w:t>
      </w:r>
      <w:r w:rsidR="009A2BE6">
        <w:rPr>
          <w:color w:val="808080" w:themeColor="background1" w:themeShade="80"/>
        </w:rPr>
        <w:t>by or against the insolvent after sequestration are stayed until the appointment of a trustee, save for such proceedings mentioned in section 23, which can be instituted by the insolvent for his own benefit or against the insolvent.</w:t>
      </w:r>
    </w:p>
    <w:p w14:paraId="51A957E4" w14:textId="689DAA4E" w:rsidR="009A2BE6" w:rsidRDefault="009A2BE6" w:rsidP="00CC2E46">
      <w:pPr>
        <w:rPr>
          <w:color w:val="808080" w:themeColor="background1" w:themeShade="80"/>
        </w:rPr>
      </w:pPr>
    </w:p>
    <w:p w14:paraId="039B626F" w14:textId="4D5FCCAA" w:rsidR="009A2BE6" w:rsidRDefault="009A2BE6" w:rsidP="00CC2E46">
      <w:pPr>
        <w:rPr>
          <w:color w:val="808080" w:themeColor="background1" w:themeShade="80"/>
        </w:rPr>
      </w:pPr>
      <w:r>
        <w:rPr>
          <w:color w:val="808080" w:themeColor="background1" w:themeShade="80"/>
        </w:rPr>
        <w:t xml:space="preserve">Section 23(6) entitles an insolvent to sue or be sued in own name without reference to the trustee if the subject matter of such proceedings relate to his or her status (eg: a divorce), or any right </w:t>
      </w:r>
      <w:r w:rsidR="0060667C">
        <w:rPr>
          <w:color w:val="808080" w:themeColor="background1" w:themeShade="80"/>
        </w:rPr>
        <w:t>which does not affect his estate, or in respect of any claim due to or against the insolvent in terms of the aforesaid claims.</w:t>
      </w:r>
    </w:p>
    <w:p w14:paraId="6F3B6E52" w14:textId="56043474" w:rsidR="0060667C" w:rsidRDefault="0060667C" w:rsidP="00CC2E46">
      <w:pPr>
        <w:rPr>
          <w:color w:val="808080" w:themeColor="background1" w:themeShade="80"/>
        </w:rPr>
      </w:pPr>
    </w:p>
    <w:p w14:paraId="7A5D18EF" w14:textId="3055F16C" w:rsidR="0060667C" w:rsidRDefault="0060667C" w:rsidP="00CC2E46">
      <w:pPr>
        <w:rPr>
          <w:color w:val="808080" w:themeColor="background1" w:themeShade="80"/>
        </w:rPr>
      </w:pPr>
      <w:r>
        <w:rPr>
          <w:color w:val="808080" w:themeColor="background1" w:themeShade="80"/>
        </w:rPr>
        <w:t xml:space="preserve">The insolvent may – </w:t>
      </w:r>
    </w:p>
    <w:p w14:paraId="0382AE67" w14:textId="6C1B9BB1" w:rsidR="0060667C" w:rsidRDefault="0060667C" w:rsidP="00CC2E46">
      <w:pPr>
        <w:rPr>
          <w:color w:val="808080" w:themeColor="background1" w:themeShade="80"/>
        </w:rPr>
      </w:pPr>
    </w:p>
    <w:p w14:paraId="7A30BEDF" w14:textId="2B0A99E4" w:rsidR="0060667C" w:rsidRPr="00A56C70" w:rsidRDefault="0060667C" w:rsidP="0060667C">
      <w:pPr>
        <w:pStyle w:val="ListParagraph"/>
        <w:numPr>
          <w:ilvl w:val="0"/>
          <w:numId w:val="33"/>
        </w:numPr>
        <w:rPr>
          <w:color w:val="808080" w:themeColor="background1" w:themeShade="80"/>
        </w:rPr>
      </w:pPr>
      <w:proofErr w:type="spellStart"/>
      <w:r>
        <w:rPr>
          <w:rFonts w:ascii="Avenir Next" w:hAnsi="Avenir Next"/>
          <w:color w:val="808080" w:themeColor="background1" w:themeShade="80"/>
        </w:rPr>
        <w:t>for</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his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own</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benefit</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recover</w:t>
      </w:r>
      <w:proofErr w:type="spellEnd"/>
      <w:r>
        <w:rPr>
          <w:rFonts w:ascii="Avenir Next" w:hAnsi="Avenir Next"/>
          <w:color w:val="808080" w:themeColor="background1" w:themeShade="80"/>
        </w:rPr>
        <w:t xml:space="preserve"> any pension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which</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he</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may</w:t>
      </w:r>
      <w:proofErr w:type="spellEnd"/>
      <w:r>
        <w:rPr>
          <w:rFonts w:ascii="Avenir Next" w:hAnsi="Avenir Next"/>
          <w:color w:val="808080" w:themeColor="background1" w:themeShade="80"/>
        </w:rPr>
        <w:t xml:space="preserve"> be </w:t>
      </w:r>
      <w:proofErr w:type="spellStart"/>
      <w:r>
        <w:rPr>
          <w:rFonts w:ascii="Avenir Next" w:hAnsi="Avenir Next"/>
          <w:color w:val="808080" w:themeColor="background1" w:themeShade="80"/>
        </w:rPr>
        <w:t>entitled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for</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services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rendered</w:t>
      </w:r>
      <w:proofErr w:type="spellEnd"/>
      <w:r>
        <w:rPr>
          <w:rFonts w:ascii="Avenir Next" w:hAnsi="Avenir Next"/>
          <w:color w:val="808080" w:themeColor="background1" w:themeShade="80"/>
        </w:rPr>
        <w:t xml:space="preserve"> in </w:t>
      </w:r>
      <w:proofErr w:type="spellStart"/>
      <w:r>
        <w:rPr>
          <w:rFonts w:ascii="Avenir Next" w:hAnsi="Avenir Next"/>
          <w:color w:val="808080" w:themeColor="background1" w:themeShade="80"/>
        </w:rPr>
        <w:t>terms</w:t>
      </w:r>
      <w:proofErr w:type="spellEnd"/>
      <w:r>
        <w:rPr>
          <w:rFonts w:ascii="Avenir Next" w:hAnsi="Avenir Next"/>
          <w:color w:val="808080" w:themeColor="background1" w:themeShade="80"/>
        </w:rPr>
        <w:t xml:space="preserve"> of </w:t>
      </w:r>
      <w:proofErr w:type="spellStart"/>
      <w:r>
        <w:rPr>
          <w:rFonts w:ascii="Avenir Next" w:hAnsi="Avenir Next"/>
          <w:color w:val="808080" w:themeColor="background1" w:themeShade="80"/>
        </w:rPr>
        <w:t>section</w:t>
      </w:r>
      <w:proofErr w:type="spellEnd"/>
      <w:r>
        <w:rPr>
          <w:rFonts w:ascii="Avenir Next" w:hAnsi="Avenir Next"/>
          <w:color w:val="808080" w:themeColor="background1" w:themeShade="80"/>
        </w:rPr>
        <w:t xml:space="preserve"> 23 (7) of the </w:t>
      </w:r>
      <w:proofErr w:type="spellStart"/>
      <w:r>
        <w:rPr>
          <w:rFonts w:ascii="Avenir Next" w:hAnsi="Avenir Next"/>
          <w:color w:val="808080" w:themeColor="background1" w:themeShade="80"/>
        </w:rPr>
        <w:t>Act</w:t>
      </w:r>
      <w:proofErr w:type="spellEnd"/>
      <w:r>
        <w:rPr>
          <w:rFonts w:ascii="Avenir Next" w:hAnsi="Avenir Next"/>
          <w:color w:val="808080" w:themeColor="background1" w:themeShade="80"/>
        </w:rPr>
        <w:t>; and</w:t>
      </w:r>
    </w:p>
    <w:p w14:paraId="50BE7F37" w14:textId="77777777" w:rsidR="00A56C70" w:rsidRPr="0060667C" w:rsidRDefault="00A56C70" w:rsidP="00A56C70">
      <w:pPr>
        <w:pStyle w:val="ListParagraph"/>
        <w:rPr>
          <w:color w:val="808080" w:themeColor="background1" w:themeShade="80"/>
        </w:rPr>
      </w:pPr>
    </w:p>
    <w:p w14:paraId="4958AD21" w14:textId="37235472" w:rsidR="0060667C" w:rsidRPr="00A56C70" w:rsidRDefault="0060667C" w:rsidP="0060667C">
      <w:pPr>
        <w:pStyle w:val="ListParagraph"/>
        <w:numPr>
          <w:ilvl w:val="0"/>
          <w:numId w:val="33"/>
        </w:numPr>
        <w:rPr>
          <w:color w:val="808080" w:themeColor="background1" w:themeShade="80"/>
        </w:rPr>
      </w:pPr>
      <w:proofErr w:type="spellStart"/>
      <w:r>
        <w:rPr>
          <w:rFonts w:ascii="Avenir Next" w:hAnsi="Avenir Next"/>
          <w:color w:val="808080" w:themeColor="background1" w:themeShade="80"/>
        </w:rPr>
        <w:t>for</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his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own</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benefit</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recover</w:t>
      </w:r>
      <w:proofErr w:type="spellEnd"/>
      <w:r>
        <w:rPr>
          <w:rFonts w:ascii="Avenir Next" w:hAnsi="Avenir Next"/>
          <w:color w:val="808080" w:themeColor="background1" w:themeShade="80"/>
        </w:rPr>
        <w:t xml:space="preserve"> any </w:t>
      </w:r>
      <w:proofErr w:type="spellStart"/>
      <w:r>
        <w:rPr>
          <w:rFonts w:ascii="Avenir Next" w:hAnsi="Avenir Next"/>
          <w:color w:val="808080" w:themeColor="background1" w:themeShade="80"/>
        </w:rPr>
        <w:t>compensation</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for</w:t>
      </w:r>
      <w:proofErr w:type="spellEnd"/>
      <w:r>
        <w:rPr>
          <w:rFonts w:ascii="Avenir Next" w:hAnsi="Avenir Next"/>
          <w:color w:val="808080" w:themeColor="background1" w:themeShade="80"/>
        </w:rPr>
        <w:t xml:space="preserve"> any </w:t>
      </w:r>
      <w:proofErr w:type="spellStart"/>
      <w:r>
        <w:rPr>
          <w:rFonts w:ascii="Avenir Next" w:hAnsi="Avenir Next"/>
          <w:color w:val="808080" w:themeColor="background1" w:themeShade="80"/>
        </w:rPr>
        <w:t>loss</w:t>
      </w:r>
      <w:proofErr w:type="spellEnd"/>
      <w:r>
        <w:rPr>
          <w:rFonts w:ascii="Avenir Next" w:hAnsi="Avenir Next"/>
          <w:color w:val="808080" w:themeColor="background1" w:themeShade="80"/>
        </w:rPr>
        <w:t xml:space="preserve"> or </w:t>
      </w:r>
      <w:proofErr w:type="spellStart"/>
      <w:r>
        <w:rPr>
          <w:rFonts w:ascii="Avenir Next" w:hAnsi="Avenir Next"/>
          <w:color w:val="808080" w:themeColor="background1" w:themeShade="80"/>
        </w:rPr>
        <w:t>damage</w:t>
      </w:r>
      <w:proofErr w:type="spellEnd"/>
      <w:r>
        <w:rPr>
          <w:rFonts w:ascii="Avenir Next" w:hAnsi="Avenir Next"/>
          <w:color w:val="808080" w:themeColor="background1" w:themeShade="80"/>
        </w:rPr>
        <w:t xml:space="preserve"> </w:t>
      </w:r>
      <w:proofErr w:type="spellStart"/>
      <w:r w:rsidR="00A56C70">
        <w:rPr>
          <w:rFonts w:ascii="Avenir Next" w:hAnsi="Avenir Next"/>
          <w:color w:val="808080" w:themeColor="background1" w:themeShade="80"/>
        </w:rPr>
        <w:t>which</w:t>
      </w:r>
      <w:proofErr w:type="spellEnd"/>
      <w:r w:rsidR="00A56C70">
        <w:rPr>
          <w:rFonts w:ascii="Avenir Next" w:hAnsi="Avenir Next"/>
          <w:color w:val="808080" w:themeColor="background1" w:themeShade="80"/>
        </w:rPr>
        <w:t xml:space="preserve"> </w:t>
      </w:r>
      <w:proofErr w:type="spellStart"/>
      <w:r w:rsidR="00A56C70">
        <w:rPr>
          <w:rFonts w:ascii="Avenir Next" w:hAnsi="Avenir Next"/>
          <w:color w:val="808080" w:themeColor="background1" w:themeShade="80"/>
        </w:rPr>
        <w:t>he</w:t>
      </w:r>
      <w:proofErr w:type="spellEnd"/>
      <w:r w:rsidR="00A56C70">
        <w:rPr>
          <w:rFonts w:ascii="Avenir Next" w:hAnsi="Avenir Next"/>
          <w:color w:val="808080" w:themeColor="background1" w:themeShade="80"/>
        </w:rPr>
        <w:t xml:space="preserve"> or </w:t>
      </w:r>
      <w:proofErr w:type="spellStart"/>
      <w:r w:rsidR="00A56C70">
        <w:rPr>
          <w:rFonts w:ascii="Avenir Next" w:hAnsi="Avenir Next"/>
          <w:color w:val="808080" w:themeColor="background1" w:themeShade="80"/>
        </w:rPr>
        <w:t>she</w:t>
      </w:r>
      <w:proofErr w:type="spellEnd"/>
      <w:r w:rsidR="00A56C70">
        <w:rPr>
          <w:rFonts w:ascii="Avenir Next" w:hAnsi="Avenir Next"/>
          <w:color w:val="808080" w:themeColor="background1" w:themeShade="80"/>
        </w:rPr>
        <w:t xml:space="preserve"> </w:t>
      </w:r>
      <w:proofErr w:type="spellStart"/>
      <w:r w:rsidR="00A56C70">
        <w:rPr>
          <w:rFonts w:ascii="Avenir Next" w:hAnsi="Avenir Next"/>
          <w:color w:val="808080" w:themeColor="background1" w:themeShade="80"/>
        </w:rPr>
        <w:t>may</w:t>
      </w:r>
      <w:proofErr w:type="spellEnd"/>
      <w:r w:rsidR="00A56C70">
        <w:rPr>
          <w:rFonts w:ascii="Avenir Next" w:hAnsi="Avenir Next"/>
          <w:color w:val="808080" w:themeColor="background1" w:themeShade="80"/>
        </w:rPr>
        <w:t xml:space="preserve"> </w:t>
      </w:r>
      <w:proofErr w:type="spellStart"/>
      <w:r w:rsidR="00A56C70">
        <w:rPr>
          <w:rFonts w:ascii="Avenir Next" w:hAnsi="Avenir Next"/>
          <w:color w:val="808080" w:themeColor="background1" w:themeShade="80"/>
        </w:rPr>
        <w:t>have</w:t>
      </w:r>
      <w:proofErr w:type="spellEnd"/>
      <w:r w:rsidR="00A56C70">
        <w:rPr>
          <w:rFonts w:ascii="Avenir Next" w:hAnsi="Avenir Next"/>
          <w:color w:val="808080" w:themeColor="background1" w:themeShade="80"/>
        </w:rPr>
        <w:t xml:space="preserve"> </w:t>
      </w:r>
      <w:proofErr w:type="spellStart"/>
      <w:r w:rsidR="00A56C70">
        <w:rPr>
          <w:rFonts w:ascii="Avenir Next" w:hAnsi="Avenir Next"/>
          <w:color w:val="808080" w:themeColor="background1" w:themeShade="80"/>
        </w:rPr>
        <w:t>suffered</w:t>
      </w:r>
      <w:proofErr w:type="spellEnd"/>
      <w:r w:rsidR="00A56C70">
        <w:rPr>
          <w:rFonts w:ascii="Avenir Next" w:hAnsi="Avenir Next"/>
          <w:color w:val="808080" w:themeColor="background1" w:themeShade="80"/>
        </w:rPr>
        <w:t xml:space="preserve">, </w:t>
      </w:r>
      <w:proofErr w:type="spellStart"/>
      <w:r w:rsidR="00A56C70">
        <w:rPr>
          <w:rFonts w:ascii="Avenir Next" w:hAnsi="Avenir Next"/>
          <w:color w:val="808080" w:themeColor="background1" w:themeShade="80"/>
        </w:rPr>
        <w:t>whether</w:t>
      </w:r>
      <w:proofErr w:type="spellEnd"/>
      <w:r w:rsidR="00A56C70">
        <w:rPr>
          <w:rFonts w:ascii="Avenir Next" w:hAnsi="Avenir Next"/>
          <w:color w:val="808080" w:themeColor="background1" w:themeShade="80"/>
        </w:rPr>
        <w:t xml:space="preserve"> before or </w:t>
      </w:r>
      <w:proofErr w:type="spellStart"/>
      <w:r w:rsidR="00A56C70">
        <w:rPr>
          <w:rFonts w:ascii="Avenir Next" w:hAnsi="Avenir Next"/>
          <w:color w:val="808080" w:themeColor="background1" w:themeShade="80"/>
        </w:rPr>
        <w:t>after</w:t>
      </w:r>
      <w:proofErr w:type="spellEnd"/>
      <w:r w:rsidR="00A56C70">
        <w:rPr>
          <w:rFonts w:ascii="Avenir Next" w:hAnsi="Avenir Next"/>
          <w:color w:val="808080" w:themeColor="background1" w:themeShade="80"/>
        </w:rPr>
        <w:t xml:space="preserve"> sequestration, </w:t>
      </w:r>
      <w:proofErr w:type="spellStart"/>
      <w:r w:rsidR="00A56C70">
        <w:rPr>
          <w:rFonts w:ascii="Avenir Next" w:hAnsi="Avenir Next"/>
          <w:color w:val="808080" w:themeColor="background1" w:themeShade="80"/>
        </w:rPr>
        <w:t>for</w:t>
      </w:r>
      <w:proofErr w:type="spellEnd"/>
      <w:r w:rsidR="00A56C70">
        <w:rPr>
          <w:rFonts w:ascii="Avenir Next" w:hAnsi="Avenir Next"/>
          <w:color w:val="808080" w:themeColor="background1" w:themeShade="80"/>
        </w:rPr>
        <w:t xml:space="preserve"> </w:t>
      </w:r>
      <w:proofErr w:type="spellStart"/>
      <w:r w:rsidR="00A56C70">
        <w:rPr>
          <w:rFonts w:ascii="Avenir Next" w:hAnsi="Avenir Next"/>
          <w:color w:val="808080" w:themeColor="background1" w:themeShade="80"/>
        </w:rPr>
        <w:t>defamation</w:t>
      </w:r>
      <w:proofErr w:type="spellEnd"/>
      <w:r w:rsidR="00A56C70">
        <w:rPr>
          <w:rFonts w:ascii="Avenir Next" w:hAnsi="Avenir Next"/>
          <w:color w:val="808080" w:themeColor="background1" w:themeShade="80"/>
        </w:rPr>
        <w:t xml:space="preserve"> or </w:t>
      </w:r>
      <w:proofErr w:type="spellStart"/>
      <w:r w:rsidR="00A56C70">
        <w:rPr>
          <w:rFonts w:ascii="Avenir Next" w:hAnsi="Avenir Next"/>
          <w:color w:val="808080" w:themeColor="background1" w:themeShade="80"/>
        </w:rPr>
        <w:t>personal</w:t>
      </w:r>
      <w:proofErr w:type="spellEnd"/>
      <w:r w:rsidR="00A56C70">
        <w:rPr>
          <w:rFonts w:ascii="Avenir Next" w:hAnsi="Avenir Next"/>
          <w:color w:val="808080" w:themeColor="background1" w:themeShade="80"/>
        </w:rPr>
        <w:t xml:space="preserve"> </w:t>
      </w:r>
      <w:proofErr w:type="spellStart"/>
      <w:r w:rsidR="00A56C70">
        <w:rPr>
          <w:rFonts w:ascii="Avenir Next" w:hAnsi="Avenir Next"/>
          <w:color w:val="808080" w:themeColor="background1" w:themeShade="80"/>
        </w:rPr>
        <w:t>injury</w:t>
      </w:r>
      <w:proofErr w:type="spellEnd"/>
      <w:r w:rsidR="00A56C70">
        <w:rPr>
          <w:rFonts w:ascii="Avenir Next" w:hAnsi="Avenir Next"/>
          <w:color w:val="808080" w:themeColor="background1" w:themeShade="80"/>
        </w:rPr>
        <w:t xml:space="preserve"> in </w:t>
      </w:r>
      <w:proofErr w:type="spellStart"/>
      <w:r w:rsidR="00A56C70">
        <w:rPr>
          <w:rFonts w:ascii="Avenir Next" w:hAnsi="Avenir Next"/>
          <w:color w:val="808080" w:themeColor="background1" w:themeShade="80"/>
        </w:rPr>
        <w:t>terms</w:t>
      </w:r>
      <w:proofErr w:type="spellEnd"/>
      <w:r w:rsidR="00A56C70">
        <w:rPr>
          <w:rFonts w:ascii="Avenir Next" w:hAnsi="Avenir Next"/>
          <w:color w:val="808080" w:themeColor="background1" w:themeShade="80"/>
        </w:rPr>
        <w:t xml:space="preserve"> of </w:t>
      </w:r>
      <w:proofErr w:type="spellStart"/>
      <w:r w:rsidR="00A56C70">
        <w:rPr>
          <w:rFonts w:ascii="Avenir Next" w:hAnsi="Avenir Next"/>
          <w:color w:val="808080" w:themeColor="background1" w:themeShade="80"/>
        </w:rPr>
        <w:t>section</w:t>
      </w:r>
      <w:proofErr w:type="spellEnd"/>
      <w:r w:rsidR="00A56C70">
        <w:rPr>
          <w:rFonts w:ascii="Avenir Next" w:hAnsi="Avenir Next"/>
          <w:color w:val="808080" w:themeColor="background1" w:themeShade="80"/>
        </w:rPr>
        <w:t xml:space="preserve"> 23 (8) of the </w:t>
      </w:r>
      <w:proofErr w:type="spellStart"/>
      <w:r w:rsidR="00A56C70">
        <w:rPr>
          <w:rFonts w:ascii="Avenir Next" w:hAnsi="Avenir Next"/>
          <w:color w:val="808080" w:themeColor="background1" w:themeShade="80"/>
        </w:rPr>
        <w:t>Act</w:t>
      </w:r>
      <w:proofErr w:type="spellEnd"/>
      <w:r w:rsidR="00A56C70">
        <w:rPr>
          <w:rFonts w:ascii="Avenir Next" w:hAnsi="Avenir Next"/>
          <w:color w:val="808080" w:themeColor="background1" w:themeShade="80"/>
        </w:rPr>
        <w:t>.</w:t>
      </w:r>
    </w:p>
    <w:p w14:paraId="71AA3C5C" w14:textId="77777777" w:rsidR="00A56C70" w:rsidRPr="00A56C70" w:rsidRDefault="00A56C70" w:rsidP="00A56C70">
      <w:pPr>
        <w:pStyle w:val="ListParagraph"/>
        <w:rPr>
          <w:color w:val="808080" w:themeColor="background1" w:themeShade="80"/>
        </w:rPr>
      </w:pPr>
    </w:p>
    <w:p w14:paraId="616B6FBB" w14:textId="17A34966" w:rsidR="00A56C70" w:rsidRDefault="00A56C70" w:rsidP="00A56C70">
      <w:pPr>
        <w:rPr>
          <w:color w:val="808080" w:themeColor="background1" w:themeShade="80"/>
        </w:rPr>
      </w:pPr>
      <w:r>
        <w:rPr>
          <w:color w:val="808080" w:themeColor="background1" w:themeShade="80"/>
        </w:rPr>
        <w:lastRenderedPageBreak/>
        <w:t>In terms of section 75 of the Act, any civil proceedings instituted against the insolvent prior to sequestration shall lapse 3 (three) weeks after the first meeting of creditors if the claimant (or plaintiff) in such proceedings gives notice to the trustee within the aforesaid period, or where no trustee is appointed, to the Master, that such person intends to proceed with such proceedings. Such person is obliged to prosecute such proceedings with reasonable expe</w:t>
      </w:r>
      <w:r w:rsidR="006B3C88">
        <w:rPr>
          <w:color w:val="808080" w:themeColor="background1" w:themeShade="80"/>
        </w:rPr>
        <w:t xml:space="preserve">dition. In the event of a failure by the claimant to give such notice, the court may condone the non-compliance and allow such person to continue with the proceedings on such conditions as it finds fit if it is satisfied that there is a reasonable excuse for the failure to give such notice. </w:t>
      </w:r>
    </w:p>
    <w:p w14:paraId="6E439037" w14:textId="310076BB" w:rsidR="006B3C88" w:rsidRDefault="006B3C88" w:rsidP="00A56C70">
      <w:pPr>
        <w:rPr>
          <w:color w:val="808080" w:themeColor="background1" w:themeShade="80"/>
        </w:rPr>
      </w:pPr>
    </w:p>
    <w:p w14:paraId="79D7BB5F" w14:textId="039ECD27" w:rsidR="006B3C88" w:rsidRDefault="006B3C88" w:rsidP="00A56C70">
      <w:pPr>
        <w:rPr>
          <w:color w:val="808080" w:themeColor="background1" w:themeShade="80"/>
        </w:rPr>
      </w:pPr>
      <w:r>
        <w:rPr>
          <w:color w:val="808080" w:themeColor="background1" w:themeShade="80"/>
        </w:rPr>
        <w:t xml:space="preserve">Nothing prevents a creditor who has already instituted action before sequestration to prove a claim in the estate of the insolvent. </w:t>
      </w:r>
    </w:p>
    <w:p w14:paraId="7E30F79A" w14:textId="3797D61E" w:rsidR="006B3C88" w:rsidRDefault="006B3C88" w:rsidP="00A56C70">
      <w:pPr>
        <w:rPr>
          <w:color w:val="808080" w:themeColor="background1" w:themeShade="80"/>
        </w:rPr>
      </w:pPr>
    </w:p>
    <w:p w14:paraId="56FE0A73" w14:textId="52D731CD" w:rsidR="006B3C88" w:rsidRPr="00A56C70" w:rsidRDefault="006B3C88" w:rsidP="00A56C70">
      <w:pPr>
        <w:rPr>
          <w:color w:val="808080" w:themeColor="background1" w:themeShade="80"/>
        </w:rPr>
      </w:pPr>
      <w:r>
        <w:rPr>
          <w:color w:val="808080" w:themeColor="background1" w:themeShade="80"/>
        </w:rPr>
        <w:t>In terms of section 44</w:t>
      </w:r>
      <w:r w:rsidR="006A1B63">
        <w:rPr>
          <w:color w:val="808080" w:themeColor="background1" w:themeShade="80"/>
        </w:rPr>
        <w:t xml:space="preserve"> </w:t>
      </w:r>
      <w:r>
        <w:rPr>
          <w:color w:val="808080" w:themeColor="background1" w:themeShade="80"/>
        </w:rPr>
        <w:t xml:space="preserve">(3) of the Act, a creditor who’s claim was rejected at a meeting of creditors is entitled to institute legal proceedings for the recovery of its claim, subject however to the proviso in section 75 (2) which prohibits a person from instituting legal action </w:t>
      </w:r>
      <w:r w:rsidR="00DA1035">
        <w:rPr>
          <w:color w:val="808080" w:themeColor="background1" w:themeShade="80"/>
        </w:rPr>
        <w:t>after the confirmation of a trustee’s account in respect of a claim which arose before sequestration, unless the court finds that there was a reasonable excuse for the delay in instituting such legal proceedings. .</w:t>
      </w:r>
    </w:p>
    <w:p w14:paraId="600D17F1" w14:textId="77777777" w:rsidR="00CD3E84" w:rsidRDefault="00CD3E84" w:rsidP="00CC2E46">
      <w:pPr>
        <w:rPr>
          <w:color w:val="808080" w:themeColor="background1" w:themeShade="80"/>
        </w:rPr>
      </w:pPr>
    </w:p>
    <w:p w14:paraId="386AECC3" w14:textId="65BC998E" w:rsidR="0077169C" w:rsidRDefault="0077169C" w:rsidP="0077169C">
      <w:pPr>
        <w:rPr>
          <w:lang w:val="en-GB"/>
        </w:rPr>
      </w:pPr>
    </w:p>
    <w:p w14:paraId="0F5BBB73" w14:textId="77777777" w:rsidR="00CC2E46" w:rsidRDefault="00CC2E46" w:rsidP="0077169C">
      <w:pPr>
        <w:rPr>
          <w:lang w:val="en-GB"/>
        </w:rPr>
      </w:pPr>
    </w:p>
    <w:p w14:paraId="01138823" w14:textId="257D4B21" w:rsidR="00342DDB" w:rsidRPr="00211EE8" w:rsidRDefault="00071EFD" w:rsidP="0077169C">
      <w:pPr>
        <w:rPr>
          <w:rFonts w:ascii="Avenir Next Demi Bold" w:hAnsi="Avenir Next Demi Bold"/>
          <w:b/>
          <w:bCs/>
          <w:lang w:val="en-GB"/>
        </w:rPr>
      </w:pPr>
      <w:r w:rsidRPr="00211EE8">
        <w:rPr>
          <w:rFonts w:ascii="Avenir Next Demi Bold" w:hAnsi="Avenir Next Demi Bold"/>
          <w:b/>
          <w:bCs/>
          <w:lang w:val="en-GB"/>
        </w:rPr>
        <w:t>QUESTION 11</w:t>
      </w:r>
    </w:p>
    <w:p w14:paraId="52B7FE2A" w14:textId="779E6E8A" w:rsidR="00071EFD" w:rsidRPr="008B18AE" w:rsidRDefault="00071EFD" w:rsidP="0077169C">
      <w:pPr>
        <w:rPr>
          <w:lang w:val="en-GB"/>
        </w:rPr>
      </w:pPr>
    </w:p>
    <w:p w14:paraId="5210A462" w14:textId="71CFF810" w:rsidR="008B18AE" w:rsidRPr="008B18AE" w:rsidRDefault="008B18AE" w:rsidP="00211EE8">
      <w:pPr>
        <w:tabs>
          <w:tab w:val="right" w:pos="9021"/>
        </w:tabs>
        <w:rPr>
          <w:lang w:val="en-GB"/>
        </w:rPr>
      </w:pPr>
      <w:r w:rsidRPr="00FC6940">
        <w:rPr>
          <w:rFonts w:ascii="Avenir Next Demi Bold" w:hAnsi="Avenir Next Demi Bold"/>
          <w:b/>
          <w:bCs/>
          <w:lang w:val="en-GB"/>
        </w:rPr>
        <w:t>Write an essay</w:t>
      </w:r>
      <w:r w:rsidRPr="00FC6940">
        <w:rPr>
          <w:lang w:val="en-GB"/>
        </w:rPr>
        <w:t xml:space="preserve"> on the remuneration of business rescue practitioners, making specific</w:t>
      </w:r>
      <w:r w:rsidRPr="008B18AE">
        <w:rPr>
          <w:lang w:val="en-GB"/>
        </w:rPr>
        <w:t xml:space="preserve"> reference to the issue of remuneration agreements (</w:t>
      </w:r>
      <w:r w:rsidR="00211EE8">
        <w:rPr>
          <w:lang w:val="en-GB"/>
        </w:rPr>
        <w:t xml:space="preserve">sometimes </w:t>
      </w:r>
      <w:r>
        <w:rPr>
          <w:lang w:val="en-GB"/>
        </w:rPr>
        <w:t>referred to as “</w:t>
      </w:r>
      <w:r w:rsidRPr="008B18AE">
        <w:rPr>
          <w:lang w:val="en-GB"/>
        </w:rPr>
        <w:t>success fee</w:t>
      </w:r>
      <w:r>
        <w:rPr>
          <w:lang w:val="en-GB"/>
        </w:rPr>
        <w:t>”</w:t>
      </w:r>
      <w:r w:rsidRPr="008B18AE">
        <w:rPr>
          <w:lang w:val="en-GB"/>
        </w:rPr>
        <w:t xml:space="preserve"> </w:t>
      </w:r>
      <w:r w:rsidR="00211EE8">
        <w:rPr>
          <w:lang w:val="en-GB"/>
        </w:rPr>
        <w:t xml:space="preserve">or “contingency fee” </w:t>
      </w:r>
      <w:r w:rsidRPr="008B18AE">
        <w:rPr>
          <w:lang w:val="en-GB"/>
        </w:rPr>
        <w:t>agreements) concluded between business rescue practitioners and third parties, and provide insight, with reference to case law, as to whether such agreements are prohibited or contrary to public policy.</w:t>
      </w:r>
      <w:r w:rsidR="00211EE8">
        <w:rPr>
          <w:lang w:val="en-GB"/>
        </w:rPr>
        <w:tab/>
      </w:r>
      <w:r w:rsidR="00211EE8" w:rsidRPr="00211EE8">
        <w:rPr>
          <w:rFonts w:ascii="Avenir Next Demi Bold" w:hAnsi="Avenir Next Demi Bold"/>
          <w:b/>
          <w:bCs/>
          <w:lang w:val="en-GB"/>
        </w:rPr>
        <w:t>(10)</w:t>
      </w:r>
    </w:p>
    <w:p w14:paraId="637F1B1E" w14:textId="3AAB94A9" w:rsidR="008B18AE" w:rsidRDefault="008B18AE" w:rsidP="00211EE8">
      <w:pPr>
        <w:rPr>
          <w:lang w:val="en-GB"/>
        </w:rPr>
      </w:pPr>
    </w:p>
    <w:p w14:paraId="66DA335E" w14:textId="5865A62A" w:rsidR="002135A4" w:rsidRDefault="0028163A" w:rsidP="00CC2E46">
      <w:pPr>
        <w:rPr>
          <w:color w:val="808080" w:themeColor="background1" w:themeShade="80"/>
        </w:rPr>
      </w:pPr>
      <w:r>
        <w:rPr>
          <w:color w:val="808080" w:themeColor="background1" w:themeShade="80"/>
        </w:rPr>
        <w:t>A business rescue practitioner’s remuneration is statutorily governed by section 143 of the Companies Act of 2008 (“the Companies Act”).</w:t>
      </w:r>
    </w:p>
    <w:p w14:paraId="4EA48501" w14:textId="188F58D9" w:rsidR="0028163A" w:rsidRDefault="0028163A" w:rsidP="00CC2E46">
      <w:pPr>
        <w:rPr>
          <w:color w:val="808080" w:themeColor="background1" w:themeShade="80"/>
        </w:rPr>
      </w:pPr>
    </w:p>
    <w:p w14:paraId="4E503C5F" w14:textId="3194026C" w:rsidR="0028163A" w:rsidRDefault="0028163A" w:rsidP="00CC2E46">
      <w:pPr>
        <w:rPr>
          <w:color w:val="808080" w:themeColor="background1" w:themeShade="80"/>
        </w:rPr>
      </w:pPr>
      <w:r>
        <w:rPr>
          <w:color w:val="808080" w:themeColor="background1" w:themeShade="80"/>
        </w:rPr>
        <w:t xml:space="preserve">In terms of the Companies Act – </w:t>
      </w:r>
    </w:p>
    <w:p w14:paraId="0EBEAE35" w14:textId="162DAD92" w:rsidR="0028163A" w:rsidRDefault="0028163A" w:rsidP="00CC2E46">
      <w:pPr>
        <w:rPr>
          <w:color w:val="808080" w:themeColor="background1" w:themeShade="80"/>
        </w:rPr>
      </w:pPr>
    </w:p>
    <w:p w14:paraId="716886B0" w14:textId="6BAB2B62" w:rsidR="0028163A" w:rsidRPr="000672D2" w:rsidRDefault="0028163A" w:rsidP="0028163A">
      <w:pPr>
        <w:pStyle w:val="ListParagraph"/>
        <w:numPr>
          <w:ilvl w:val="0"/>
          <w:numId w:val="34"/>
        </w:numPr>
        <w:rPr>
          <w:color w:val="808080" w:themeColor="background1" w:themeShade="80"/>
        </w:rPr>
      </w:pPr>
      <w:r>
        <w:rPr>
          <w:rFonts w:ascii="Avenir Next" w:hAnsi="Avenir Next"/>
          <w:color w:val="808080" w:themeColor="background1" w:themeShade="80"/>
        </w:rPr>
        <w:t xml:space="preserve">a </w:t>
      </w:r>
      <w:proofErr w:type="spellStart"/>
      <w:r>
        <w:rPr>
          <w:rFonts w:ascii="Avenir Next" w:hAnsi="Avenir Next"/>
          <w:color w:val="808080" w:themeColor="background1" w:themeShade="80"/>
        </w:rPr>
        <w:t>business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rescue</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practitioner</w:t>
      </w:r>
      <w:proofErr w:type="spellEnd"/>
      <w:r>
        <w:rPr>
          <w:rFonts w:ascii="Avenir Next" w:hAnsi="Avenir Next"/>
          <w:color w:val="808080" w:themeColor="background1" w:themeShade="80"/>
        </w:rPr>
        <w:t xml:space="preserve"> (“</w:t>
      </w:r>
      <w:r w:rsidR="000672D2">
        <w:rPr>
          <w:rFonts w:ascii="Avenir Next" w:hAnsi="Avenir Next"/>
          <w:color w:val="808080" w:themeColor="background1" w:themeShade="80"/>
        </w:rPr>
        <w:t>BRP</w:t>
      </w:r>
      <w:r>
        <w:rPr>
          <w:rFonts w:ascii="Avenir Next" w:hAnsi="Avenir Next"/>
          <w:color w:val="808080" w:themeColor="background1" w:themeShade="80"/>
        </w:rPr>
        <w:t xml:space="preserve">”) is </w:t>
      </w:r>
      <w:proofErr w:type="spellStart"/>
      <w:r>
        <w:rPr>
          <w:rFonts w:ascii="Avenir Next" w:hAnsi="Avenir Next"/>
          <w:color w:val="808080" w:themeColor="background1" w:themeShade="80"/>
        </w:rPr>
        <w:t>entitled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charge</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company</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for</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his</w:t>
      </w:r>
      <w:proofErr w:type="spellEnd"/>
      <w:r>
        <w:rPr>
          <w:rFonts w:ascii="Avenir Next" w:hAnsi="Avenir Next"/>
          <w:color w:val="808080" w:themeColor="background1" w:themeShade="80"/>
        </w:rPr>
        <w:t xml:space="preserve"> or </w:t>
      </w:r>
      <w:proofErr w:type="spellStart"/>
      <w:r>
        <w:rPr>
          <w:rFonts w:ascii="Avenir Next" w:hAnsi="Avenir Next"/>
          <w:color w:val="808080" w:themeColor="background1" w:themeShade="80"/>
        </w:rPr>
        <w:t>her</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remuneration</w:t>
      </w:r>
      <w:proofErr w:type="spellEnd"/>
      <w:r>
        <w:rPr>
          <w:rFonts w:ascii="Avenir Next" w:hAnsi="Avenir Next"/>
          <w:color w:val="808080" w:themeColor="background1" w:themeShade="80"/>
        </w:rPr>
        <w:t xml:space="preserve"> and </w:t>
      </w:r>
      <w:proofErr w:type="spellStart"/>
      <w:r>
        <w:rPr>
          <w:rFonts w:ascii="Avenir Next" w:hAnsi="Avenir Next"/>
          <w:color w:val="808080" w:themeColor="background1" w:themeShade="80"/>
        </w:rPr>
        <w:t>expenses</w:t>
      </w:r>
      <w:proofErr w:type="spellEnd"/>
      <w:r>
        <w:rPr>
          <w:rFonts w:ascii="Avenir Next" w:hAnsi="Avenir Next"/>
          <w:color w:val="808080" w:themeColor="background1" w:themeShade="80"/>
        </w:rPr>
        <w:t xml:space="preserve"> (in </w:t>
      </w:r>
      <w:proofErr w:type="spellStart"/>
      <w:r>
        <w:rPr>
          <w:rFonts w:ascii="Avenir Next" w:hAnsi="Avenir Next"/>
          <w:color w:val="808080" w:themeColor="background1" w:themeShade="80"/>
        </w:rPr>
        <w:t>terms</w:t>
      </w:r>
      <w:proofErr w:type="spellEnd"/>
      <w:r>
        <w:rPr>
          <w:rFonts w:ascii="Avenir Next" w:hAnsi="Avenir Next"/>
          <w:color w:val="808080" w:themeColor="background1" w:themeShade="80"/>
        </w:rPr>
        <w:t xml:space="preserve"> of </w:t>
      </w:r>
      <w:proofErr w:type="spellStart"/>
      <w:r>
        <w:rPr>
          <w:rFonts w:ascii="Avenir Next" w:hAnsi="Avenir Next"/>
          <w:color w:val="808080" w:themeColor="background1" w:themeShade="80"/>
        </w:rPr>
        <w:t>section</w:t>
      </w:r>
      <w:proofErr w:type="spellEnd"/>
      <w:r>
        <w:rPr>
          <w:rFonts w:ascii="Avenir Next" w:hAnsi="Avenir Next"/>
          <w:color w:val="808080" w:themeColor="background1" w:themeShade="80"/>
        </w:rPr>
        <w:t xml:space="preserve"> 143 (1)) </w:t>
      </w:r>
      <w:proofErr w:type="spellStart"/>
      <w:r>
        <w:rPr>
          <w:rFonts w:ascii="Avenir Next" w:hAnsi="Avenir Next"/>
          <w:color w:val="808080" w:themeColor="background1" w:themeShade="80"/>
        </w:rPr>
        <w:t>at</w:t>
      </w:r>
      <w:proofErr w:type="spellEnd"/>
      <w:r>
        <w:rPr>
          <w:rFonts w:ascii="Avenir Next" w:hAnsi="Avenir Next"/>
          <w:color w:val="808080" w:themeColor="background1" w:themeShade="80"/>
        </w:rPr>
        <w:t xml:space="preserve"> a rate as </w:t>
      </w:r>
      <w:proofErr w:type="spellStart"/>
      <w:r>
        <w:rPr>
          <w:rFonts w:ascii="Avenir Next" w:hAnsi="Avenir Next"/>
          <w:color w:val="808080" w:themeColor="background1" w:themeShade="80"/>
        </w:rPr>
        <w:t>determined</w:t>
      </w:r>
      <w:proofErr w:type="spellEnd"/>
      <w:r>
        <w:rPr>
          <w:rFonts w:ascii="Avenir Next" w:hAnsi="Avenir Next"/>
          <w:color w:val="808080" w:themeColor="background1" w:themeShade="80"/>
        </w:rPr>
        <w:t xml:space="preserve"> by the Minister (</w:t>
      </w:r>
      <w:proofErr w:type="spellStart"/>
      <w:r>
        <w:rPr>
          <w:rFonts w:ascii="Avenir Next" w:hAnsi="Avenir Next"/>
          <w:color w:val="808080" w:themeColor="background1" w:themeShade="80"/>
        </w:rPr>
        <w:t>defined</w:t>
      </w:r>
      <w:proofErr w:type="spellEnd"/>
      <w:r>
        <w:rPr>
          <w:rFonts w:ascii="Avenir Next" w:hAnsi="Avenir Next"/>
          <w:color w:val="808080" w:themeColor="background1" w:themeShade="80"/>
        </w:rPr>
        <w:t xml:space="preserve"> as the </w:t>
      </w:r>
      <w:proofErr w:type="spellStart"/>
      <w:r>
        <w:rPr>
          <w:rFonts w:ascii="Avenir Next" w:hAnsi="Avenir Next"/>
          <w:color w:val="808080" w:themeColor="background1" w:themeShade="80"/>
        </w:rPr>
        <w:t>member</w:t>
      </w:r>
      <w:proofErr w:type="spellEnd"/>
      <w:r>
        <w:rPr>
          <w:rFonts w:ascii="Avenir Next" w:hAnsi="Avenir Next"/>
          <w:color w:val="808080" w:themeColor="background1" w:themeShade="80"/>
        </w:rPr>
        <w:t xml:space="preserve"> of </w:t>
      </w:r>
      <w:proofErr w:type="spellStart"/>
      <w:r>
        <w:rPr>
          <w:rFonts w:ascii="Avenir Next" w:hAnsi="Avenir Next"/>
          <w:color w:val="808080" w:themeColor="background1" w:themeShade="80"/>
        </w:rPr>
        <w:t>Cabinet</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responsible</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for</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companies</w:t>
      </w:r>
      <w:proofErr w:type="spellEnd"/>
      <w:r>
        <w:rPr>
          <w:rFonts w:ascii="Avenir Next" w:hAnsi="Avenir Next"/>
          <w:color w:val="808080" w:themeColor="background1" w:themeShade="80"/>
        </w:rPr>
        <w:t xml:space="preserve">) </w:t>
      </w:r>
      <w:proofErr w:type="spellStart"/>
      <w:r w:rsidR="000672D2">
        <w:rPr>
          <w:rFonts w:ascii="Avenir Next" w:hAnsi="Avenir Next"/>
          <w:color w:val="808080" w:themeColor="background1" w:themeShade="80"/>
        </w:rPr>
        <w:t>who</w:t>
      </w:r>
      <w:proofErr w:type="spellEnd"/>
      <w:r w:rsidR="000672D2">
        <w:rPr>
          <w:rFonts w:ascii="Avenir Next" w:hAnsi="Avenir Next"/>
          <w:color w:val="808080" w:themeColor="background1" w:themeShade="80"/>
        </w:rPr>
        <w:t xml:space="preserve"> </w:t>
      </w:r>
      <w:proofErr w:type="spellStart"/>
      <w:r w:rsidR="000672D2">
        <w:rPr>
          <w:rFonts w:ascii="Avenir Next" w:hAnsi="Avenir Next"/>
          <w:color w:val="808080" w:themeColor="background1" w:themeShade="80"/>
        </w:rPr>
        <w:t>may</w:t>
      </w:r>
      <w:proofErr w:type="spellEnd"/>
      <w:r w:rsidR="000672D2">
        <w:rPr>
          <w:rFonts w:ascii="Avenir Next" w:hAnsi="Avenir Next"/>
          <w:color w:val="808080" w:themeColor="background1" w:themeShade="80"/>
        </w:rPr>
        <w:t xml:space="preserve"> make </w:t>
      </w:r>
      <w:proofErr w:type="spellStart"/>
      <w:r w:rsidR="000672D2">
        <w:rPr>
          <w:rFonts w:ascii="Avenir Next" w:hAnsi="Avenir Next"/>
          <w:color w:val="808080" w:themeColor="background1" w:themeShade="80"/>
        </w:rPr>
        <w:t>Regulations</w:t>
      </w:r>
      <w:proofErr w:type="spellEnd"/>
      <w:r w:rsidR="000672D2">
        <w:rPr>
          <w:rFonts w:ascii="Avenir Next" w:hAnsi="Avenir Next"/>
          <w:color w:val="808080" w:themeColor="background1" w:themeShade="80"/>
        </w:rPr>
        <w:t xml:space="preserve"> </w:t>
      </w:r>
      <w:proofErr w:type="spellStart"/>
      <w:r w:rsidR="000672D2">
        <w:rPr>
          <w:rFonts w:ascii="Avenir Next" w:hAnsi="Avenir Next"/>
          <w:color w:val="808080" w:themeColor="background1" w:themeShade="80"/>
        </w:rPr>
        <w:t>prescribing</w:t>
      </w:r>
      <w:proofErr w:type="spellEnd"/>
      <w:r w:rsidR="000672D2">
        <w:rPr>
          <w:rFonts w:ascii="Avenir Next" w:hAnsi="Avenir Next"/>
          <w:color w:val="808080" w:themeColor="background1" w:themeShade="80"/>
        </w:rPr>
        <w:t xml:space="preserve"> a </w:t>
      </w:r>
      <w:proofErr w:type="spellStart"/>
      <w:r w:rsidR="000672D2">
        <w:rPr>
          <w:rFonts w:ascii="Avenir Next" w:hAnsi="Avenir Next"/>
          <w:color w:val="808080" w:themeColor="background1" w:themeShade="80"/>
        </w:rPr>
        <w:t>tariff</w:t>
      </w:r>
      <w:proofErr w:type="spellEnd"/>
      <w:r w:rsidR="000672D2">
        <w:rPr>
          <w:rFonts w:ascii="Avenir Next" w:hAnsi="Avenir Next"/>
          <w:color w:val="808080" w:themeColor="background1" w:themeShade="80"/>
        </w:rPr>
        <w:t xml:space="preserve"> of fees and </w:t>
      </w:r>
      <w:proofErr w:type="spellStart"/>
      <w:r w:rsidR="000672D2">
        <w:rPr>
          <w:rFonts w:ascii="Avenir Next" w:hAnsi="Avenir Next"/>
          <w:color w:val="808080" w:themeColor="background1" w:themeShade="80"/>
        </w:rPr>
        <w:t>expenses</w:t>
      </w:r>
      <w:proofErr w:type="spellEnd"/>
      <w:r w:rsidR="000672D2">
        <w:rPr>
          <w:rFonts w:ascii="Avenir Next" w:hAnsi="Avenir Next"/>
          <w:color w:val="808080" w:themeColor="background1" w:themeShade="80"/>
        </w:rPr>
        <w:t xml:space="preserve"> </w:t>
      </w:r>
      <w:proofErr w:type="spellStart"/>
      <w:r w:rsidR="000672D2">
        <w:rPr>
          <w:rFonts w:ascii="Avenir Next" w:hAnsi="Avenir Next"/>
          <w:color w:val="808080" w:themeColor="background1" w:themeShade="80"/>
        </w:rPr>
        <w:t>wich</w:t>
      </w:r>
      <w:proofErr w:type="spellEnd"/>
      <w:r w:rsidR="000672D2">
        <w:rPr>
          <w:rFonts w:ascii="Avenir Next" w:hAnsi="Avenir Next"/>
          <w:color w:val="808080" w:themeColor="background1" w:themeShade="80"/>
        </w:rPr>
        <w:t xml:space="preserve"> the BRP in </w:t>
      </w:r>
      <w:proofErr w:type="spellStart"/>
      <w:r w:rsidR="000672D2">
        <w:rPr>
          <w:rFonts w:ascii="Avenir Next" w:hAnsi="Avenir Next"/>
          <w:color w:val="808080" w:themeColor="background1" w:themeShade="80"/>
        </w:rPr>
        <w:t>entitled</w:t>
      </w:r>
      <w:proofErr w:type="spellEnd"/>
      <w:r w:rsidR="000672D2">
        <w:rPr>
          <w:rFonts w:ascii="Avenir Next" w:hAnsi="Avenir Next"/>
          <w:color w:val="808080" w:themeColor="background1" w:themeShade="80"/>
        </w:rPr>
        <w:t xml:space="preserve"> </w:t>
      </w:r>
      <w:proofErr w:type="spellStart"/>
      <w:r w:rsidR="000672D2">
        <w:rPr>
          <w:rFonts w:ascii="Avenir Next" w:hAnsi="Avenir Next"/>
          <w:color w:val="808080" w:themeColor="background1" w:themeShade="80"/>
        </w:rPr>
        <w:t>to</w:t>
      </w:r>
      <w:proofErr w:type="spellEnd"/>
      <w:r w:rsidR="000672D2">
        <w:rPr>
          <w:rFonts w:ascii="Avenir Next" w:hAnsi="Avenir Next"/>
          <w:color w:val="808080" w:themeColor="background1" w:themeShade="80"/>
        </w:rPr>
        <w:t xml:space="preserve"> </w:t>
      </w:r>
      <w:proofErr w:type="spellStart"/>
      <w:r w:rsidR="000672D2">
        <w:rPr>
          <w:rFonts w:ascii="Avenir Next" w:hAnsi="Avenir Next"/>
          <w:color w:val="808080" w:themeColor="background1" w:themeShade="80"/>
        </w:rPr>
        <w:t>charge</w:t>
      </w:r>
      <w:proofErr w:type="spellEnd"/>
      <w:r w:rsidR="000672D2">
        <w:rPr>
          <w:rFonts w:ascii="Avenir Next" w:hAnsi="Avenir Next"/>
          <w:color w:val="808080" w:themeColor="background1" w:themeShade="80"/>
        </w:rPr>
        <w:t xml:space="preserve"> (</w:t>
      </w:r>
      <w:proofErr w:type="spellStart"/>
      <w:r w:rsidR="000672D2">
        <w:rPr>
          <w:rFonts w:ascii="Avenir Next" w:hAnsi="Avenir Next"/>
          <w:color w:val="808080" w:themeColor="background1" w:themeShade="80"/>
        </w:rPr>
        <w:t>section</w:t>
      </w:r>
      <w:proofErr w:type="spellEnd"/>
      <w:r w:rsidR="000672D2">
        <w:rPr>
          <w:rFonts w:ascii="Avenir Next" w:hAnsi="Avenir Next"/>
          <w:color w:val="808080" w:themeColor="background1" w:themeShade="80"/>
        </w:rPr>
        <w:t xml:space="preserve"> 143 (6)). </w:t>
      </w:r>
      <w:proofErr w:type="spellStart"/>
      <w:r w:rsidR="009C2342">
        <w:rPr>
          <w:rFonts w:ascii="Avenir Next" w:hAnsi="Avenir Next"/>
          <w:color w:val="808080" w:themeColor="background1" w:themeShade="80"/>
        </w:rPr>
        <w:t>Regulation</w:t>
      </w:r>
      <w:proofErr w:type="spellEnd"/>
      <w:r w:rsidR="009C2342">
        <w:rPr>
          <w:rFonts w:ascii="Avenir Next" w:hAnsi="Avenir Next"/>
          <w:color w:val="808080" w:themeColor="background1" w:themeShade="80"/>
        </w:rPr>
        <w:t xml:space="preserve"> 128 </w:t>
      </w:r>
      <w:proofErr w:type="spellStart"/>
      <w:r w:rsidR="009C2342">
        <w:rPr>
          <w:rFonts w:ascii="Avenir Next" w:hAnsi="Avenir Next"/>
          <w:color w:val="808080" w:themeColor="background1" w:themeShade="80"/>
        </w:rPr>
        <w:t>prescribes</w:t>
      </w:r>
      <w:proofErr w:type="spellEnd"/>
      <w:r w:rsidR="009C2342">
        <w:rPr>
          <w:rFonts w:ascii="Avenir Next" w:hAnsi="Avenir Next"/>
          <w:color w:val="808080" w:themeColor="background1" w:themeShade="80"/>
        </w:rPr>
        <w:t xml:space="preserve"> the </w:t>
      </w:r>
      <w:proofErr w:type="spellStart"/>
      <w:r w:rsidR="009C2342">
        <w:rPr>
          <w:rFonts w:ascii="Avenir Next" w:hAnsi="Avenir Next"/>
          <w:color w:val="808080" w:themeColor="background1" w:themeShade="80"/>
        </w:rPr>
        <w:t>tariff</w:t>
      </w:r>
      <w:proofErr w:type="spellEnd"/>
      <w:r w:rsidR="009C2342">
        <w:rPr>
          <w:rFonts w:ascii="Avenir Next" w:hAnsi="Avenir Next"/>
          <w:color w:val="808080" w:themeColor="background1" w:themeShade="80"/>
        </w:rPr>
        <w:t xml:space="preserve"> of fees </w:t>
      </w:r>
      <w:proofErr w:type="spellStart"/>
      <w:r w:rsidR="009C2342">
        <w:rPr>
          <w:rFonts w:ascii="Avenir Next" w:hAnsi="Avenir Next"/>
          <w:color w:val="808080" w:themeColor="background1" w:themeShade="80"/>
        </w:rPr>
        <w:t>which</w:t>
      </w:r>
      <w:proofErr w:type="spellEnd"/>
      <w:r w:rsidR="009C2342">
        <w:rPr>
          <w:rFonts w:ascii="Avenir Next" w:hAnsi="Avenir Next"/>
          <w:color w:val="808080" w:themeColor="background1" w:themeShade="80"/>
        </w:rPr>
        <w:t xml:space="preserve"> a BRP is </w:t>
      </w:r>
      <w:proofErr w:type="spellStart"/>
      <w:r w:rsidR="009C2342">
        <w:rPr>
          <w:rFonts w:ascii="Avenir Next" w:hAnsi="Avenir Next"/>
          <w:color w:val="808080" w:themeColor="background1" w:themeShade="80"/>
        </w:rPr>
        <w:t>entitled</w:t>
      </w:r>
      <w:proofErr w:type="spellEnd"/>
      <w:r w:rsidR="009C2342">
        <w:rPr>
          <w:rFonts w:ascii="Avenir Next" w:hAnsi="Avenir Next"/>
          <w:color w:val="808080" w:themeColor="background1" w:themeShade="80"/>
        </w:rPr>
        <w:t xml:space="preserve"> </w:t>
      </w:r>
      <w:proofErr w:type="spellStart"/>
      <w:r w:rsidR="009C2342">
        <w:rPr>
          <w:rFonts w:ascii="Avenir Next" w:hAnsi="Avenir Next"/>
          <w:color w:val="808080" w:themeColor="background1" w:themeShade="80"/>
        </w:rPr>
        <w:t>to</w:t>
      </w:r>
      <w:proofErr w:type="spellEnd"/>
      <w:r w:rsidR="009C2342">
        <w:rPr>
          <w:rFonts w:ascii="Avenir Next" w:hAnsi="Avenir Next"/>
          <w:color w:val="808080" w:themeColor="background1" w:themeShade="80"/>
        </w:rPr>
        <w:t xml:space="preserve"> </w:t>
      </w:r>
      <w:proofErr w:type="spellStart"/>
      <w:r w:rsidR="009C2342">
        <w:rPr>
          <w:rFonts w:ascii="Avenir Next" w:hAnsi="Avenir Next"/>
          <w:color w:val="808080" w:themeColor="background1" w:themeShade="80"/>
        </w:rPr>
        <w:t>charge</w:t>
      </w:r>
      <w:proofErr w:type="spellEnd"/>
      <w:r w:rsidR="009C2342">
        <w:rPr>
          <w:rFonts w:ascii="Avenir Next" w:hAnsi="Avenir Next"/>
          <w:color w:val="808080" w:themeColor="background1" w:themeShade="80"/>
        </w:rPr>
        <w:t>.</w:t>
      </w:r>
    </w:p>
    <w:p w14:paraId="55EFB0A0" w14:textId="77777777" w:rsidR="000672D2" w:rsidRPr="000672D2" w:rsidRDefault="000672D2" w:rsidP="000672D2">
      <w:pPr>
        <w:pStyle w:val="ListParagraph"/>
        <w:rPr>
          <w:color w:val="808080" w:themeColor="background1" w:themeShade="80"/>
        </w:rPr>
      </w:pPr>
    </w:p>
    <w:p w14:paraId="312C1A40" w14:textId="44839114" w:rsidR="000672D2" w:rsidRPr="000672D2" w:rsidRDefault="000672D2" w:rsidP="0028163A">
      <w:pPr>
        <w:pStyle w:val="ListParagraph"/>
        <w:numPr>
          <w:ilvl w:val="0"/>
          <w:numId w:val="34"/>
        </w:numPr>
        <w:rPr>
          <w:color w:val="808080" w:themeColor="background1" w:themeShade="80"/>
        </w:rPr>
      </w:pPr>
      <w:r>
        <w:rPr>
          <w:rFonts w:ascii="Avenir Next" w:hAnsi="Avenir Next"/>
          <w:color w:val="808080" w:themeColor="background1" w:themeShade="80"/>
        </w:rPr>
        <w:t xml:space="preserve">The BRP </w:t>
      </w:r>
      <w:proofErr w:type="spellStart"/>
      <w:r>
        <w:rPr>
          <w:rFonts w:ascii="Avenir Next" w:hAnsi="Avenir Next"/>
          <w:color w:val="808080" w:themeColor="background1" w:themeShade="80"/>
        </w:rPr>
        <w:t>may</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propose</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an</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agreement</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with</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company</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for</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his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remuneration</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be more than the </w:t>
      </w:r>
      <w:proofErr w:type="spellStart"/>
      <w:r>
        <w:rPr>
          <w:rFonts w:ascii="Avenir Next" w:hAnsi="Avenir Next"/>
          <w:color w:val="808080" w:themeColor="background1" w:themeShade="80"/>
        </w:rPr>
        <w:t>tariff</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amount</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be </w:t>
      </w:r>
      <w:proofErr w:type="spellStart"/>
      <w:r>
        <w:rPr>
          <w:rFonts w:ascii="Avenir Next" w:hAnsi="Avenir Next"/>
          <w:color w:val="808080" w:themeColor="background1" w:themeShade="80"/>
        </w:rPr>
        <w:t>calculated</w:t>
      </w:r>
      <w:proofErr w:type="spellEnd"/>
      <w:r>
        <w:rPr>
          <w:rFonts w:ascii="Avenir Next" w:hAnsi="Avenir Next"/>
          <w:color w:val="808080" w:themeColor="background1" w:themeShade="80"/>
        </w:rPr>
        <w:t xml:space="preserve"> on the basis of a </w:t>
      </w:r>
      <w:proofErr w:type="spellStart"/>
      <w:r>
        <w:rPr>
          <w:rFonts w:ascii="Avenir Next" w:hAnsi="Avenir Next"/>
          <w:color w:val="808080" w:themeColor="background1" w:themeShade="80"/>
        </w:rPr>
        <w:t>contingency</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related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w:t>
      </w:r>
    </w:p>
    <w:p w14:paraId="3214D867" w14:textId="77777777" w:rsidR="000672D2" w:rsidRPr="000672D2" w:rsidRDefault="000672D2" w:rsidP="000672D2">
      <w:pPr>
        <w:pStyle w:val="ListParagraph"/>
        <w:rPr>
          <w:color w:val="808080" w:themeColor="background1" w:themeShade="80"/>
        </w:rPr>
      </w:pPr>
    </w:p>
    <w:p w14:paraId="161BB0B5" w14:textId="7E6A0660" w:rsidR="000672D2" w:rsidRPr="001873BA" w:rsidRDefault="000672D2" w:rsidP="000672D2">
      <w:pPr>
        <w:pStyle w:val="ListParagraph"/>
        <w:numPr>
          <w:ilvl w:val="1"/>
          <w:numId w:val="34"/>
        </w:numPr>
        <w:rPr>
          <w:color w:val="808080" w:themeColor="background1" w:themeShade="80"/>
        </w:rPr>
      </w:pPr>
      <w:r>
        <w:rPr>
          <w:rFonts w:ascii="Avenir Next" w:hAnsi="Avenir Next"/>
          <w:color w:val="808080" w:themeColor="background1" w:themeShade="80"/>
        </w:rPr>
        <w:t xml:space="preserve">the </w:t>
      </w:r>
      <w:proofErr w:type="spellStart"/>
      <w:r>
        <w:rPr>
          <w:rFonts w:ascii="Avenir Next" w:hAnsi="Avenir Next"/>
          <w:color w:val="808080" w:themeColor="background1" w:themeShade="80"/>
        </w:rPr>
        <w:t>adoption</w:t>
      </w:r>
      <w:proofErr w:type="spellEnd"/>
      <w:r>
        <w:rPr>
          <w:rFonts w:ascii="Avenir Next" w:hAnsi="Avenir Next"/>
          <w:color w:val="808080" w:themeColor="background1" w:themeShade="80"/>
        </w:rPr>
        <w:t xml:space="preserve"> of a </w:t>
      </w:r>
      <w:proofErr w:type="spellStart"/>
      <w:r>
        <w:rPr>
          <w:rFonts w:ascii="Avenir Next" w:hAnsi="Avenir Next"/>
          <w:color w:val="808080" w:themeColor="background1" w:themeShade="80"/>
        </w:rPr>
        <w:t>business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rescue</w:t>
      </w:r>
      <w:proofErr w:type="spellEnd"/>
      <w:r>
        <w:rPr>
          <w:rFonts w:ascii="Avenir Next" w:hAnsi="Avenir Next"/>
          <w:color w:val="808080" w:themeColor="background1" w:themeShade="80"/>
        </w:rPr>
        <w:t xml:space="preserve"> plan </w:t>
      </w:r>
      <w:proofErr w:type="spellStart"/>
      <w:r>
        <w:rPr>
          <w:rFonts w:ascii="Avenir Next" w:hAnsi="Avenir Next"/>
          <w:color w:val="808080" w:themeColor="background1" w:themeShade="80"/>
        </w:rPr>
        <w:t>at</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all</w:t>
      </w:r>
      <w:proofErr w:type="spellEnd"/>
      <w:r>
        <w:rPr>
          <w:rFonts w:ascii="Avenir Next" w:hAnsi="Avenir Next"/>
          <w:color w:val="808080" w:themeColor="background1" w:themeShade="80"/>
        </w:rPr>
        <w:t xml:space="preserve"> , or </w:t>
      </w:r>
      <w:proofErr w:type="spellStart"/>
      <w:r>
        <w:rPr>
          <w:rFonts w:ascii="Avenir Next" w:hAnsi="Avenir Next"/>
          <w:color w:val="808080" w:themeColor="background1" w:themeShade="80"/>
        </w:rPr>
        <w:t>within</w:t>
      </w:r>
      <w:proofErr w:type="spellEnd"/>
      <w:r>
        <w:rPr>
          <w:rFonts w:ascii="Avenir Next" w:hAnsi="Avenir Next"/>
          <w:color w:val="808080" w:themeColor="background1" w:themeShade="80"/>
        </w:rPr>
        <w:t xml:space="preserve"> a </w:t>
      </w:r>
      <w:proofErr w:type="spellStart"/>
      <w:r>
        <w:rPr>
          <w:rFonts w:ascii="Avenir Next" w:hAnsi="Avenir Next"/>
          <w:color w:val="808080" w:themeColor="background1" w:themeShade="80"/>
        </w:rPr>
        <w:t>particular</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time</w:t>
      </w:r>
      <w:proofErr w:type="spellEnd"/>
      <w:r>
        <w:rPr>
          <w:rFonts w:ascii="Avenir Next" w:hAnsi="Avenir Next"/>
          <w:color w:val="808080" w:themeColor="background1" w:themeShade="80"/>
        </w:rPr>
        <w:t xml:space="preserve">, </w:t>
      </w:r>
      <w:r w:rsidR="001873BA">
        <w:rPr>
          <w:rFonts w:ascii="Avenir Next" w:hAnsi="Avenir Next"/>
          <w:color w:val="808080" w:themeColor="background1" w:themeShade="80"/>
        </w:rPr>
        <w:t xml:space="preserve">or the </w:t>
      </w:r>
      <w:proofErr w:type="spellStart"/>
      <w:r w:rsidR="001873BA">
        <w:rPr>
          <w:rFonts w:ascii="Avenir Next" w:hAnsi="Avenir Next"/>
          <w:color w:val="808080" w:themeColor="background1" w:themeShade="80"/>
        </w:rPr>
        <w:t>inclusion</w:t>
      </w:r>
      <w:proofErr w:type="spellEnd"/>
      <w:r w:rsidR="001873BA">
        <w:rPr>
          <w:rFonts w:ascii="Avenir Next" w:hAnsi="Avenir Next"/>
          <w:color w:val="808080" w:themeColor="background1" w:themeShade="80"/>
        </w:rPr>
        <w:t xml:space="preserve"> of any </w:t>
      </w:r>
      <w:proofErr w:type="spellStart"/>
      <w:r w:rsidR="001873BA">
        <w:rPr>
          <w:rFonts w:ascii="Avenir Next" w:hAnsi="Avenir Next"/>
          <w:color w:val="808080" w:themeColor="background1" w:themeShade="80"/>
        </w:rPr>
        <w:t>particular</w:t>
      </w:r>
      <w:proofErr w:type="spellEnd"/>
      <w:r w:rsidR="001873BA">
        <w:rPr>
          <w:rFonts w:ascii="Avenir Next" w:hAnsi="Avenir Next"/>
          <w:color w:val="808080" w:themeColor="background1" w:themeShade="80"/>
        </w:rPr>
        <w:t xml:space="preserve"> matter in </w:t>
      </w:r>
      <w:proofErr w:type="spellStart"/>
      <w:r w:rsidR="001873BA">
        <w:rPr>
          <w:rFonts w:ascii="Avenir Next" w:hAnsi="Avenir Next"/>
          <w:color w:val="808080" w:themeColor="background1" w:themeShade="80"/>
        </w:rPr>
        <w:t>such</w:t>
      </w:r>
      <w:proofErr w:type="spellEnd"/>
      <w:r w:rsidR="001873BA">
        <w:rPr>
          <w:rFonts w:ascii="Avenir Next" w:hAnsi="Avenir Next"/>
          <w:color w:val="808080" w:themeColor="background1" w:themeShade="80"/>
        </w:rPr>
        <w:t xml:space="preserve"> plan [s143 (2) (a)]; or</w:t>
      </w:r>
    </w:p>
    <w:p w14:paraId="020F782F" w14:textId="77777777" w:rsidR="001873BA" w:rsidRPr="001873BA" w:rsidRDefault="001873BA" w:rsidP="001873BA">
      <w:pPr>
        <w:pStyle w:val="ListParagraph"/>
        <w:ind w:left="1440"/>
        <w:rPr>
          <w:color w:val="808080" w:themeColor="background1" w:themeShade="80"/>
        </w:rPr>
      </w:pPr>
    </w:p>
    <w:p w14:paraId="7D0D9D95" w14:textId="63C457D2" w:rsidR="001873BA" w:rsidRPr="001873BA" w:rsidRDefault="001873BA" w:rsidP="000672D2">
      <w:pPr>
        <w:pStyle w:val="ListParagraph"/>
        <w:numPr>
          <w:ilvl w:val="1"/>
          <w:numId w:val="34"/>
        </w:numPr>
        <w:rPr>
          <w:color w:val="808080" w:themeColor="background1" w:themeShade="80"/>
        </w:rPr>
      </w:pPr>
      <w:r>
        <w:rPr>
          <w:rFonts w:ascii="Avenir Next" w:hAnsi="Avenir Next"/>
          <w:color w:val="808080" w:themeColor="background1" w:themeShade="80"/>
        </w:rPr>
        <w:t xml:space="preserve">if the BRP </w:t>
      </w:r>
      <w:proofErr w:type="spellStart"/>
      <w:r>
        <w:rPr>
          <w:rFonts w:ascii="Avenir Next" w:hAnsi="Avenir Next"/>
          <w:color w:val="808080" w:themeColor="background1" w:themeShade="80"/>
        </w:rPr>
        <w:t>attains</w:t>
      </w:r>
      <w:proofErr w:type="spellEnd"/>
      <w:r>
        <w:rPr>
          <w:rFonts w:ascii="Avenir Next" w:hAnsi="Avenir Next"/>
          <w:color w:val="808080" w:themeColor="background1" w:themeShade="80"/>
        </w:rPr>
        <w:t xml:space="preserve"> any </w:t>
      </w:r>
      <w:proofErr w:type="spellStart"/>
      <w:r>
        <w:rPr>
          <w:rFonts w:ascii="Avenir Next" w:hAnsi="Avenir Next"/>
          <w:color w:val="808080" w:themeColor="background1" w:themeShade="80"/>
        </w:rPr>
        <w:t>particular</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result</w:t>
      </w:r>
      <w:proofErr w:type="spellEnd"/>
      <w:r>
        <w:rPr>
          <w:rFonts w:ascii="Avenir Next" w:hAnsi="Avenir Next"/>
          <w:color w:val="808080" w:themeColor="background1" w:themeShade="80"/>
        </w:rPr>
        <w:t xml:space="preserve"> or </w:t>
      </w:r>
      <w:proofErr w:type="spellStart"/>
      <w:r>
        <w:rPr>
          <w:rFonts w:ascii="Avenir Next" w:hAnsi="Avenir Next"/>
          <w:color w:val="808080" w:themeColor="background1" w:themeShade="80"/>
        </w:rPr>
        <w:t>combination</w:t>
      </w:r>
      <w:proofErr w:type="spellEnd"/>
      <w:r>
        <w:rPr>
          <w:rFonts w:ascii="Avenir Next" w:hAnsi="Avenir Next"/>
          <w:color w:val="808080" w:themeColor="background1" w:themeShade="80"/>
        </w:rPr>
        <w:t xml:space="preserve"> of </w:t>
      </w:r>
      <w:proofErr w:type="spellStart"/>
      <w:r>
        <w:rPr>
          <w:rFonts w:ascii="Avenir Next" w:hAnsi="Avenir Next"/>
          <w:color w:val="808080" w:themeColor="background1" w:themeShade="80"/>
        </w:rPr>
        <w:t>results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relating</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business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rescue</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proceedings</w:t>
      </w:r>
      <w:proofErr w:type="spellEnd"/>
      <w:r>
        <w:rPr>
          <w:rFonts w:ascii="Avenir Next" w:hAnsi="Avenir Next"/>
          <w:color w:val="808080" w:themeColor="background1" w:themeShade="80"/>
        </w:rPr>
        <w:t xml:space="preserve"> [s143 (2) (b)].</w:t>
      </w:r>
    </w:p>
    <w:p w14:paraId="40DB6488" w14:textId="77777777" w:rsidR="001873BA" w:rsidRPr="001873BA" w:rsidRDefault="001873BA" w:rsidP="001873BA">
      <w:pPr>
        <w:pStyle w:val="ListParagraph"/>
        <w:rPr>
          <w:color w:val="808080" w:themeColor="background1" w:themeShade="80"/>
        </w:rPr>
      </w:pPr>
    </w:p>
    <w:p w14:paraId="3CA5D4A4" w14:textId="06617E04" w:rsidR="001873BA" w:rsidRPr="00065916" w:rsidRDefault="001873BA" w:rsidP="001873BA">
      <w:pPr>
        <w:pStyle w:val="ListParagraph"/>
        <w:numPr>
          <w:ilvl w:val="0"/>
          <w:numId w:val="34"/>
        </w:numPr>
        <w:rPr>
          <w:color w:val="808080" w:themeColor="background1" w:themeShade="80"/>
        </w:rPr>
      </w:pPr>
      <w:r>
        <w:rPr>
          <w:rFonts w:ascii="Avenir Next" w:hAnsi="Avenir Next"/>
          <w:color w:val="808080" w:themeColor="background1" w:themeShade="80"/>
        </w:rPr>
        <w:t xml:space="preserve">Any </w:t>
      </w:r>
      <w:proofErr w:type="spellStart"/>
      <w:r>
        <w:rPr>
          <w:rFonts w:ascii="Avenir Next" w:hAnsi="Avenir Next"/>
          <w:color w:val="808080" w:themeColor="background1" w:themeShade="80"/>
        </w:rPr>
        <w:t>agreement</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remunerate</w:t>
      </w:r>
      <w:proofErr w:type="spellEnd"/>
      <w:r>
        <w:rPr>
          <w:rFonts w:ascii="Avenir Next" w:hAnsi="Avenir Next"/>
          <w:color w:val="808080" w:themeColor="background1" w:themeShade="80"/>
        </w:rPr>
        <w:t xml:space="preserve"> the BRP </w:t>
      </w:r>
      <w:proofErr w:type="spellStart"/>
      <w:r>
        <w:rPr>
          <w:rFonts w:ascii="Avenir Next" w:hAnsi="Avenir Next"/>
          <w:color w:val="808080" w:themeColor="background1" w:themeShade="80"/>
        </w:rPr>
        <w:t>envisaged</w:t>
      </w:r>
      <w:proofErr w:type="spellEnd"/>
      <w:r>
        <w:rPr>
          <w:rFonts w:ascii="Avenir Next" w:hAnsi="Avenir Next"/>
          <w:color w:val="808080" w:themeColor="background1" w:themeShade="80"/>
        </w:rPr>
        <w:t xml:space="preserve"> in </w:t>
      </w:r>
      <w:proofErr w:type="spellStart"/>
      <w:r>
        <w:rPr>
          <w:rFonts w:ascii="Avenir Next" w:hAnsi="Avenir Next"/>
          <w:color w:val="808080" w:themeColor="background1" w:themeShade="80"/>
        </w:rPr>
        <w:t>section</w:t>
      </w:r>
      <w:proofErr w:type="spellEnd"/>
      <w:r>
        <w:rPr>
          <w:rFonts w:ascii="Avenir Next" w:hAnsi="Avenir Next"/>
          <w:color w:val="808080" w:themeColor="background1" w:themeShade="80"/>
        </w:rPr>
        <w:t xml:space="preserve"> 143 (2) </w:t>
      </w:r>
      <w:proofErr w:type="spellStart"/>
      <w:r>
        <w:rPr>
          <w:rFonts w:ascii="Avenir Next" w:hAnsi="Avenir Next"/>
          <w:color w:val="808080" w:themeColor="background1" w:themeShade="80"/>
        </w:rPr>
        <w:t>at</w:t>
      </w:r>
      <w:proofErr w:type="spellEnd"/>
      <w:r>
        <w:rPr>
          <w:rFonts w:ascii="Avenir Next" w:hAnsi="Avenir Next"/>
          <w:color w:val="808080" w:themeColor="background1" w:themeShade="80"/>
        </w:rPr>
        <w:t xml:space="preserve"> a </w:t>
      </w:r>
      <w:proofErr w:type="spellStart"/>
      <w:r>
        <w:rPr>
          <w:rFonts w:ascii="Avenir Next" w:hAnsi="Avenir Next"/>
          <w:color w:val="808080" w:themeColor="background1" w:themeShade="80"/>
        </w:rPr>
        <w:t>higher</w:t>
      </w:r>
      <w:proofErr w:type="spellEnd"/>
      <w:r>
        <w:rPr>
          <w:rFonts w:ascii="Avenir Next" w:hAnsi="Avenir Next"/>
          <w:color w:val="808080" w:themeColor="background1" w:themeShade="80"/>
        </w:rPr>
        <w:t xml:space="preserve"> rate is </w:t>
      </w:r>
      <w:proofErr w:type="spellStart"/>
      <w:r>
        <w:rPr>
          <w:rFonts w:ascii="Avenir Next" w:hAnsi="Avenir Next"/>
          <w:color w:val="808080" w:themeColor="background1" w:themeShade="80"/>
        </w:rPr>
        <w:t>final</w:t>
      </w:r>
      <w:proofErr w:type="spellEnd"/>
      <w:r>
        <w:rPr>
          <w:rFonts w:ascii="Avenir Next" w:hAnsi="Avenir Next"/>
          <w:color w:val="808080" w:themeColor="background1" w:themeShade="80"/>
        </w:rPr>
        <w:t xml:space="preserve"> and binding on the </w:t>
      </w:r>
      <w:proofErr w:type="spellStart"/>
      <w:r>
        <w:rPr>
          <w:rFonts w:ascii="Avenir Next" w:hAnsi="Avenir Next"/>
          <w:color w:val="808080" w:themeColor="background1" w:themeShade="80"/>
        </w:rPr>
        <w:t>company</w:t>
      </w:r>
      <w:proofErr w:type="spellEnd"/>
      <w:r>
        <w:rPr>
          <w:rFonts w:ascii="Avenir Next" w:hAnsi="Avenir Next"/>
          <w:color w:val="808080" w:themeColor="background1" w:themeShade="80"/>
        </w:rPr>
        <w:t xml:space="preserve"> if </w:t>
      </w:r>
      <w:proofErr w:type="spellStart"/>
      <w:r>
        <w:rPr>
          <w:rFonts w:ascii="Avenir Next" w:hAnsi="Avenir Next"/>
          <w:color w:val="808080" w:themeColor="background1" w:themeShade="80"/>
        </w:rPr>
        <w:t>it</w:t>
      </w:r>
      <w:proofErr w:type="spellEnd"/>
      <w:r>
        <w:rPr>
          <w:rFonts w:ascii="Avenir Next" w:hAnsi="Avenir Next"/>
          <w:color w:val="808080" w:themeColor="background1" w:themeShade="80"/>
        </w:rPr>
        <w:t xml:space="preserve"> is </w:t>
      </w:r>
      <w:proofErr w:type="spellStart"/>
      <w:r>
        <w:rPr>
          <w:rFonts w:ascii="Avenir Next" w:hAnsi="Avenir Next"/>
          <w:color w:val="808080" w:themeColor="background1" w:themeShade="80"/>
        </w:rPr>
        <w:t>approved</w:t>
      </w:r>
      <w:proofErr w:type="spellEnd"/>
      <w:r>
        <w:rPr>
          <w:rFonts w:ascii="Avenir Next" w:hAnsi="Avenir Next"/>
          <w:color w:val="808080" w:themeColor="background1" w:themeShade="80"/>
        </w:rPr>
        <w:t xml:space="preserve"> by –</w:t>
      </w:r>
    </w:p>
    <w:p w14:paraId="652C1972" w14:textId="77777777" w:rsidR="00065916" w:rsidRPr="001873BA" w:rsidRDefault="00065916" w:rsidP="00065916">
      <w:pPr>
        <w:pStyle w:val="ListParagraph"/>
        <w:rPr>
          <w:color w:val="808080" w:themeColor="background1" w:themeShade="80"/>
        </w:rPr>
      </w:pPr>
    </w:p>
    <w:p w14:paraId="200678A4" w14:textId="67D91AE1" w:rsidR="001873BA" w:rsidRPr="00065916" w:rsidRDefault="001873BA" w:rsidP="001873BA">
      <w:pPr>
        <w:pStyle w:val="ListParagraph"/>
        <w:numPr>
          <w:ilvl w:val="1"/>
          <w:numId w:val="34"/>
        </w:numPr>
        <w:rPr>
          <w:color w:val="808080" w:themeColor="background1" w:themeShade="80"/>
        </w:rPr>
      </w:pPr>
      <w:r>
        <w:rPr>
          <w:rFonts w:ascii="Avenir Next" w:hAnsi="Avenir Next"/>
          <w:color w:val="808080" w:themeColor="background1" w:themeShade="80"/>
        </w:rPr>
        <w:t xml:space="preserve">the </w:t>
      </w:r>
      <w:proofErr w:type="spellStart"/>
      <w:r>
        <w:rPr>
          <w:rFonts w:ascii="Avenir Next" w:hAnsi="Avenir Next"/>
          <w:color w:val="808080" w:themeColor="background1" w:themeShade="80"/>
        </w:rPr>
        <w:t>holders</w:t>
      </w:r>
      <w:proofErr w:type="spellEnd"/>
      <w:r>
        <w:rPr>
          <w:rFonts w:ascii="Avenir Next" w:hAnsi="Avenir Next"/>
          <w:color w:val="808080" w:themeColor="background1" w:themeShade="80"/>
        </w:rPr>
        <w:t xml:space="preserve"> of a </w:t>
      </w:r>
      <w:proofErr w:type="spellStart"/>
      <w:r>
        <w:rPr>
          <w:rFonts w:ascii="Avenir Next" w:hAnsi="Avenir Next"/>
          <w:color w:val="808080" w:themeColor="background1" w:themeShade="80"/>
        </w:rPr>
        <w:t>majority</w:t>
      </w:r>
      <w:proofErr w:type="spellEnd"/>
      <w:r w:rsidR="00065916">
        <w:rPr>
          <w:rFonts w:ascii="Avenir Next" w:hAnsi="Avenir Next"/>
          <w:color w:val="808080" w:themeColor="background1" w:themeShade="80"/>
        </w:rPr>
        <w:t xml:space="preserve"> of the creditors’ </w:t>
      </w:r>
      <w:proofErr w:type="spellStart"/>
      <w:r w:rsidR="00065916">
        <w:rPr>
          <w:rFonts w:ascii="Avenir Next" w:hAnsi="Avenir Next"/>
          <w:color w:val="808080" w:themeColor="background1" w:themeShade="80"/>
        </w:rPr>
        <w:t>voting</w:t>
      </w:r>
      <w:proofErr w:type="spellEnd"/>
      <w:r w:rsidR="00065916">
        <w:rPr>
          <w:rFonts w:ascii="Avenir Next" w:hAnsi="Avenir Next"/>
          <w:color w:val="808080" w:themeColor="background1" w:themeShade="80"/>
        </w:rPr>
        <w:t xml:space="preserve"> </w:t>
      </w:r>
      <w:proofErr w:type="spellStart"/>
      <w:r w:rsidR="00065916">
        <w:rPr>
          <w:rFonts w:ascii="Avenir Next" w:hAnsi="Avenir Next"/>
          <w:color w:val="808080" w:themeColor="background1" w:themeShade="80"/>
        </w:rPr>
        <w:t>interests</w:t>
      </w:r>
      <w:proofErr w:type="spellEnd"/>
      <w:r w:rsidR="00065916">
        <w:rPr>
          <w:rFonts w:ascii="Avenir Next" w:hAnsi="Avenir Next"/>
          <w:color w:val="808080" w:themeColor="background1" w:themeShade="80"/>
        </w:rPr>
        <w:t xml:space="preserve"> as </w:t>
      </w:r>
      <w:proofErr w:type="spellStart"/>
      <w:r w:rsidR="00065916">
        <w:rPr>
          <w:rFonts w:ascii="Avenir Next" w:hAnsi="Avenir Next"/>
          <w:color w:val="808080" w:themeColor="background1" w:themeShade="80"/>
        </w:rPr>
        <w:t>determined</w:t>
      </w:r>
      <w:proofErr w:type="spellEnd"/>
      <w:r w:rsidR="00065916">
        <w:rPr>
          <w:rFonts w:ascii="Avenir Next" w:hAnsi="Avenir Next"/>
          <w:color w:val="808080" w:themeColor="background1" w:themeShade="80"/>
        </w:rPr>
        <w:t xml:space="preserve"> in </w:t>
      </w:r>
      <w:proofErr w:type="spellStart"/>
      <w:r w:rsidR="00065916">
        <w:rPr>
          <w:rFonts w:ascii="Avenir Next" w:hAnsi="Avenir Next"/>
          <w:color w:val="808080" w:themeColor="background1" w:themeShade="80"/>
        </w:rPr>
        <w:t>accordance</w:t>
      </w:r>
      <w:proofErr w:type="spellEnd"/>
      <w:r w:rsidR="00065916">
        <w:rPr>
          <w:rFonts w:ascii="Avenir Next" w:hAnsi="Avenir Next"/>
          <w:color w:val="808080" w:themeColor="background1" w:themeShade="80"/>
        </w:rPr>
        <w:t xml:space="preserve"> </w:t>
      </w:r>
      <w:proofErr w:type="spellStart"/>
      <w:r w:rsidR="00065916">
        <w:rPr>
          <w:rFonts w:ascii="Avenir Next" w:hAnsi="Avenir Next"/>
          <w:color w:val="808080" w:themeColor="background1" w:themeShade="80"/>
        </w:rPr>
        <w:t>with</w:t>
      </w:r>
      <w:proofErr w:type="spellEnd"/>
      <w:r w:rsidR="00065916">
        <w:rPr>
          <w:rFonts w:ascii="Avenir Next" w:hAnsi="Avenir Next"/>
          <w:color w:val="808080" w:themeColor="background1" w:themeShade="80"/>
        </w:rPr>
        <w:t xml:space="preserve"> </w:t>
      </w:r>
      <w:proofErr w:type="spellStart"/>
      <w:r w:rsidR="00065916">
        <w:rPr>
          <w:rFonts w:ascii="Avenir Next" w:hAnsi="Avenir Next"/>
          <w:color w:val="808080" w:themeColor="background1" w:themeShade="80"/>
        </w:rPr>
        <w:t>section</w:t>
      </w:r>
      <w:proofErr w:type="spellEnd"/>
      <w:r w:rsidR="00065916">
        <w:rPr>
          <w:rFonts w:ascii="Avenir Next" w:hAnsi="Avenir Next"/>
          <w:color w:val="808080" w:themeColor="background1" w:themeShade="80"/>
        </w:rPr>
        <w:t xml:space="preserve"> 145 (4) </w:t>
      </w:r>
      <w:proofErr w:type="spellStart"/>
      <w:r w:rsidR="00065916">
        <w:rPr>
          <w:rFonts w:ascii="Avenir Next" w:hAnsi="Avenir Next"/>
          <w:color w:val="808080" w:themeColor="background1" w:themeShade="80"/>
        </w:rPr>
        <w:t>to</w:t>
      </w:r>
      <w:proofErr w:type="spellEnd"/>
      <w:r w:rsidR="00065916">
        <w:rPr>
          <w:rFonts w:ascii="Avenir Next" w:hAnsi="Avenir Next"/>
          <w:color w:val="808080" w:themeColor="background1" w:themeShade="80"/>
        </w:rPr>
        <w:t xml:space="preserve"> (6), present and </w:t>
      </w:r>
      <w:proofErr w:type="spellStart"/>
      <w:r w:rsidR="00065916">
        <w:rPr>
          <w:rFonts w:ascii="Avenir Next" w:hAnsi="Avenir Next"/>
          <w:color w:val="808080" w:themeColor="background1" w:themeShade="80"/>
        </w:rPr>
        <w:t>voting</w:t>
      </w:r>
      <w:proofErr w:type="spellEnd"/>
      <w:r w:rsidR="00065916">
        <w:rPr>
          <w:rFonts w:ascii="Avenir Next" w:hAnsi="Avenir Next"/>
          <w:color w:val="808080" w:themeColor="background1" w:themeShade="80"/>
        </w:rPr>
        <w:t xml:space="preserve"> </w:t>
      </w:r>
      <w:proofErr w:type="spellStart"/>
      <w:r w:rsidR="00065916">
        <w:rPr>
          <w:rFonts w:ascii="Avenir Next" w:hAnsi="Avenir Next"/>
          <w:color w:val="808080" w:themeColor="background1" w:themeShade="80"/>
        </w:rPr>
        <w:t>at</w:t>
      </w:r>
      <w:proofErr w:type="spellEnd"/>
      <w:r w:rsidR="00065916">
        <w:rPr>
          <w:rFonts w:ascii="Avenir Next" w:hAnsi="Avenir Next"/>
          <w:color w:val="808080" w:themeColor="background1" w:themeShade="80"/>
        </w:rPr>
        <w:t xml:space="preserve"> a meeting </w:t>
      </w:r>
      <w:proofErr w:type="spellStart"/>
      <w:r w:rsidR="00065916">
        <w:rPr>
          <w:rFonts w:ascii="Avenir Next" w:hAnsi="Avenir Next"/>
          <w:color w:val="808080" w:themeColor="background1" w:themeShade="80"/>
        </w:rPr>
        <w:t>called</w:t>
      </w:r>
      <w:proofErr w:type="spellEnd"/>
      <w:r w:rsidR="00065916">
        <w:rPr>
          <w:rFonts w:ascii="Avenir Next" w:hAnsi="Avenir Next"/>
          <w:color w:val="808080" w:themeColor="background1" w:themeShade="80"/>
        </w:rPr>
        <w:t xml:space="preserve"> </w:t>
      </w:r>
      <w:proofErr w:type="spellStart"/>
      <w:r w:rsidR="00065916">
        <w:rPr>
          <w:rFonts w:ascii="Avenir Next" w:hAnsi="Avenir Next"/>
          <w:color w:val="808080" w:themeColor="background1" w:themeShade="80"/>
        </w:rPr>
        <w:t>for</w:t>
      </w:r>
      <w:proofErr w:type="spellEnd"/>
      <w:r w:rsidR="00065916">
        <w:rPr>
          <w:rFonts w:ascii="Avenir Next" w:hAnsi="Avenir Next"/>
          <w:color w:val="808080" w:themeColor="background1" w:themeShade="80"/>
        </w:rPr>
        <w:t xml:space="preserve"> the </w:t>
      </w:r>
      <w:proofErr w:type="spellStart"/>
      <w:r w:rsidR="00065916">
        <w:rPr>
          <w:rFonts w:ascii="Avenir Next" w:hAnsi="Avenir Next"/>
          <w:color w:val="808080" w:themeColor="background1" w:themeShade="80"/>
        </w:rPr>
        <w:t>purpose</w:t>
      </w:r>
      <w:proofErr w:type="spellEnd"/>
      <w:r w:rsidR="00065916">
        <w:rPr>
          <w:rFonts w:ascii="Avenir Next" w:hAnsi="Avenir Next"/>
          <w:color w:val="808080" w:themeColor="background1" w:themeShade="80"/>
        </w:rPr>
        <w:t xml:space="preserve"> of </w:t>
      </w:r>
      <w:proofErr w:type="spellStart"/>
      <w:r w:rsidR="00065916">
        <w:rPr>
          <w:rFonts w:ascii="Avenir Next" w:hAnsi="Avenir Next"/>
          <w:color w:val="808080" w:themeColor="background1" w:themeShade="80"/>
        </w:rPr>
        <w:t>considering</w:t>
      </w:r>
      <w:proofErr w:type="spellEnd"/>
      <w:r w:rsidR="00065916">
        <w:rPr>
          <w:rFonts w:ascii="Avenir Next" w:hAnsi="Avenir Next"/>
          <w:color w:val="808080" w:themeColor="background1" w:themeShade="80"/>
        </w:rPr>
        <w:t xml:space="preserve"> the </w:t>
      </w:r>
      <w:proofErr w:type="spellStart"/>
      <w:r w:rsidR="00065916">
        <w:rPr>
          <w:rFonts w:ascii="Avenir Next" w:hAnsi="Avenir Next"/>
          <w:color w:val="808080" w:themeColor="background1" w:themeShade="80"/>
        </w:rPr>
        <w:t>proposed</w:t>
      </w:r>
      <w:proofErr w:type="spellEnd"/>
      <w:r w:rsidR="00065916">
        <w:rPr>
          <w:rFonts w:ascii="Avenir Next" w:hAnsi="Avenir Next"/>
          <w:color w:val="808080" w:themeColor="background1" w:themeShade="80"/>
        </w:rPr>
        <w:t xml:space="preserve"> </w:t>
      </w:r>
      <w:proofErr w:type="spellStart"/>
      <w:r w:rsidR="00065916">
        <w:rPr>
          <w:rFonts w:ascii="Avenir Next" w:hAnsi="Avenir Next"/>
          <w:color w:val="808080" w:themeColor="background1" w:themeShade="80"/>
        </w:rPr>
        <w:t>agreement</w:t>
      </w:r>
      <w:proofErr w:type="spellEnd"/>
      <w:r w:rsidR="00065916">
        <w:rPr>
          <w:rFonts w:ascii="Avenir Next" w:hAnsi="Avenir Next"/>
          <w:color w:val="808080" w:themeColor="background1" w:themeShade="80"/>
        </w:rPr>
        <w:t xml:space="preserve"> [s143 (3)(a)] and</w:t>
      </w:r>
    </w:p>
    <w:p w14:paraId="0EE91C3B" w14:textId="77777777" w:rsidR="00065916" w:rsidRPr="00065916" w:rsidRDefault="00065916" w:rsidP="00065916">
      <w:pPr>
        <w:pStyle w:val="ListParagraph"/>
        <w:ind w:left="1440"/>
        <w:rPr>
          <w:color w:val="808080" w:themeColor="background1" w:themeShade="80"/>
        </w:rPr>
      </w:pPr>
    </w:p>
    <w:p w14:paraId="534EAAED" w14:textId="701C4B2F" w:rsidR="00065916" w:rsidRPr="006965A2" w:rsidRDefault="00065916" w:rsidP="001873BA">
      <w:pPr>
        <w:pStyle w:val="ListParagraph"/>
        <w:numPr>
          <w:ilvl w:val="1"/>
          <w:numId w:val="34"/>
        </w:numPr>
        <w:rPr>
          <w:color w:val="808080" w:themeColor="background1" w:themeShade="80"/>
        </w:rPr>
      </w:pPr>
      <w:r>
        <w:rPr>
          <w:rFonts w:ascii="Avenir Next" w:hAnsi="Avenir Next"/>
          <w:color w:val="808080" w:themeColor="background1" w:themeShade="80"/>
        </w:rPr>
        <w:t xml:space="preserve">the </w:t>
      </w:r>
      <w:proofErr w:type="spellStart"/>
      <w:r>
        <w:rPr>
          <w:rFonts w:ascii="Avenir Next" w:hAnsi="Avenir Next"/>
          <w:color w:val="808080" w:themeColor="background1" w:themeShade="80"/>
        </w:rPr>
        <w:t>holders</w:t>
      </w:r>
      <w:proofErr w:type="spellEnd"/>
      <w:r>
        <w:rPr>
          <w:rFonts w:ascii="Avenir Next" w:hAnsi="Avenir Next"/>
          <w:color w:val="808080" w:themeColor="background1" w:themeShade="80"/>
        </w:rPr>
        <w:t xml:space="preserve"> of a </w:t>
      </w:r>
      <w:proofErr w:type="spellStart"/>
      <w:r>
        <w:rPr>
          <w:rFonts w:ascii="Avenir Next" w:hAnsi="Avenir Next"/>
          <w:color w:val="808080" w:themeColor="background1" w:themeShade="80"/>
        </w:rPr>
        <w:t>majority</w:t>
      </w:r>
      <w:proofErr w:type="spellEnd"/>
      <w:r>
        <w:rPr>
          <w:rFonts w:ascii="Avenir Next" w:hAnsi="Avenir Next"/>
          <w:color w:val="808080" w:themeColor="background1" w:themeShade="80"/>
        </w:rPr>
        <w:t xml:space="preserve"> of the </w:t>
      </w:r>
      <w:proofErr w:type="spellStart"/>
      <w:r>
        <w:rPr>
          <w:rFonts w:ascii="Avenir Next" w:hAnsi="Avenir Next"/>
          <w:color w:val="808080" w:themeColor="background1" w:themeShade="80"/>
        </w:rPr>
        <w:t>voting</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rights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attached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any </w:t>
      </w:r>
      <w:proofErr w:type="spellStart"/>
      <w:r>
        <w:rPr>
          <w:rFonts w:ascii="Avenir Next" w:hAnsi="Avenir Next"/>
          <w:color w:val="808080" w:themeColor="background1" w:themeShade="80"/>
        </w:rPr>
        <w:t>shares</w:t>
      </w:r>
      <w:proofErr w:type="spellEnd"/>
      <w:r>
        <w:rPr>
          <w:rFonts w:ascii="Avenir Next" w:hAnsi="Avenir Next"/>
          <w:color w:val="808080" w:themeColor="background1" w:themeShade="80"/>
        </w:rPr>
        <w:t xml:space="preserve"> of the </w:t>
      </w:r>
      <w:proofErr w:type="spellStart"/>
      <w:r>
        <w:rPr>
          <w:rFonts w:ascii="Avenir Next" w:hAnsi="Avenir Next"/>
          <w:color w:val="808080" w:themeColor="background1" w:themeShade="80"/>
        </w:rPr>
        <w:t>company</w:t>
      </w:r>
      <w:proofErr w:type="spellEnd"/>
      <w:r>
        <w:rPr>
          <w:rFonts w:ascii="Avenir Next" w:hAnsi="Avenir Next"/>
          <w:color w:val="808080" w:themeColor="background1" w:themeShade="80"/>
        </w:rPr>
        <w:t xml:space="preserve"> that </w:t>
      </w:r>
      <w:proofErr w:type="spellStart"/>
      <w:r>
        <w:rPr>
          <w:rFonts w:ascii="Avenir Next" w:hAnsi="Avenir Next"/>
          <w:color w:val="808080" w:themeColor="background1" w:themeShade="80"/>
        </w:rPr>
        <w:t>entitle</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shareholder</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a </w:t>
      </w:r>
      <w:proofErr w:type="spellStart"/>
      <w:r>
        <w:rPr>
          <w:rFonts w:ascii="Avenir Next" w:hAnsi="Avenir Next"/>
          <w:color w:val="808080" w:themeColor="background1" w:themeShade="80"/>
        </w:rPr>
        <w:t>portion</w:t>
      </w:r>
      <w:proofErr w:type="spellEnd"/>
      <w:r>
        <w:rPr>
          <w:rFonts w:ascii="Avenir Next" w:hAnsi="Avenir Next"/>
          <w:color w:val="808080" w:themeColor="background1" w:themeShade="80"/>
        </w:rPr>
        <w:t xml:space="preserve"> of the </w:t>
      </w:r>
      <w:proofErr w:type="spellStart"/>
      <w:r>
        <w:rPr>
          <w:rFonts w:ascii="Avenir Next" w:hAnsi="Avenir Next"/>
          <w:color w:val="808080" w:themeColor="background1" w:themeShade="80"/>
        </w:rPr>
        <w:t>residual</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value</w:t>
      </w:r>
      <w:proofErr w:type="spellEnd"/>
      <w:r>
        <w:rPr>
          <w:rFonts w:ascii="Avenir Next" w:hAnsi="Avenir Next"/>
          <w:color w:val="808080" w:themeColor="background1" w:themeShade="80"/>
        </w:rPr>
        <w:t xml:space="preserve"> of the </w:t>
      </w:r>
      <w:proofErr w:type="spellStart"/>
      <w:r>
        <w:rPr>
          <w:rFonts w:ascii="Avenir Next" w:hAnsi="Avenir Next"/>
          <w:color w:val="808080" w:themeColor="background1" w:themeShade="80"/>
        </w:rPr>
        <w:t>company</w:t>
      </w:r>
      <w:proofErr w:type="spellEnd"/>
      <w:r>
        <w:rPr>
          <w:rFonts w:ascii="Avenir Next" w:hAnsi="Avenir Next"/>
          <w:color w:val="808080" w:themeColor="background1" w:themeShade="80"/>
        </w:rPr>
        <w:t xml:space="preserve"> on winding-</w:t>
      </w:r>
      <w:proofErr w:type="spellStart"/>
      <w:r>
        <w:rPr>
          <w:rFonts w:ascii="Avenir Next" w:hAnsi="Avenir Next"/>
          <w:color w:val="808080" w:themeColor="background1" w:themeShade="80"/>
        </w:rPr>
        <w:t>up</w:t>
      </w:r>
      <w:proofErr w:type="spellEnd"/>
      <w:r>
        <w:rPr>
          <w:rFonts w:ascii="Avenir Next" w:hAnsi="Avenir Next"/>
          <w:color w:val="808080" w:themeColor="background1" w:themeShade="80"/>
        </w:rPr>
        <w:t xml:space="preserve">, present and </w:t>
      </w:r>
      <w:proofErr w:type="spellStart"/>
      <w:r>
        <w:rPr>
          <w:rFonts w:ascii="Avenir Next" w:hAnsi="Avenir Next"/>
          <w:color w:val="808080" w:themeColor="background1" w:themeShade="80"/>
        </w:rPr>
        <w:t>voting</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at</w:t>
      </w:r>
      <w:proofErr w:type="spellEnd"/>
      <w:r>
        <w:rPr>
          <w:rFonts w:ascii="Avenir Next" w:hAnsi="Avenir Next"/>
          <w:color w:val="808080" w:themeColor="background1" w:themeShade="80"/>
        </w:rPr>
        <w:t xml:space="preserve"> a meeting </w:t>
      </w:r>
      <w:proofErr w:type="spellStart"/>
      <w:r>
        <w:rPr>
          <w:rFonts w:ascii="Avenir Next" w:hAnsi="Avenir Next"/>
          <w:color w:val="808080" w:themeColor="background1" w:themeShade="80"/>
        </w:rPr>
        <w:t>c</w:t>
      </w:r>
      <w:r w:rsidR="009C2342">
        <w:rPr>
          <w:rFonts w:ascii="Avenir Next" w:hAnsi="Avenir Next"/>
          <w:color w:val="808080" w:themeColor="background1" w:themeShade="80"/>
        </w:rPr>
        <w:t>all</w:t>
      </w:r>
      <w:r>
        <w:rPr>
          <w:rFonts w:ascii="Avenir Next" w:hAnsi="Avenir Next"/>
          <w:color w:val="808080" w:themeColor="background1" w:themeShade="80"/>
        </w:rPr>
        <w:t>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for</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purpose</w:t>
      </w:r>
      <w:proofErr w:type="spellEnd"/>
      <w:r>
        <w:rPr>
          <w:rFonts w:ascii="Avenir Next" w:hAnsi="Avenir Next"/>
          <w:color w:val="808080" w:themeColor="background1" w:themeShade="80"/>
        </w:rPr>
        <w:t xml:space="preserve"> of </w:t>
      </w:r>
      <w:proofErr w:type="spellStart"/>
      <w:r>
        <w:rPr>
          <w:rFonts w:ascii="Avenir Next" w:hAnsi="Avenir Next"/>
          <w:color w:val="808080" w:themeColor="background1" w:themeShade="80"/>
        </w:rPr>
        <w:t>considering</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proposed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agreement</w:t>
      </w:r>
      <w:proofErr w:type="spellEnd"/>
      <w:r>
        <w:rPr>
          <w:rFonts w:ascii="Avenir Next" w:hAnsi="Avenir Next"/>
          <w:color w:val="808080" w:themeColor="background1" w:themeShade="80"/>
        </w:rPr>
        <w:t xml:space="preserve"> [s143 (3)(b)].</w:t>
      </w:r>
    </w:p>
    <w:p w14:paraId="5157013A" w14:textId="77777777" w:rsidR="006965A2" w:rsidRPr="006965A2" w:rsidRDefault="006965A2" w:rsidP="006965A2">
      <w:pPr>
        <w:pStyle w:val="ListParagraph"/>
        <w:rPr>
          <w:color w:val="808080" w:themeColor="background1" w:themeShade="80"/>
        </w:rPr>
      </w:pPr>
    </w:p>
    <w:p w14:paraId="3CBA4788" w14:textId="1FFE94B1" w:rsidR="006965A2" w:rsidRPr="00065916" w:rsidRDefault="006965A2" w:rsidP="006965A2">
      <w:pPr>
        <w:pStyle w:val="ListParagraph"/>
        <w:numPr>
          <w:ilvl w:val="0"/>
          <w:numId w:val="34"/>
        </w:numPr>
        <w:rPr>
          <w:color w:val="808080" w:themeColor="background1" w:themeShade="80"/>
        </w:rPr>
      </w:pPr>
      <w:r>
        <w:rPr>
          <w:rFonts w:ascii="Avenir Next" w:hAnsi="Avenir Next"/>
          <w:color w:val="808080" w:themeColor="background1" w:themeShade="80"/>
        </w:rPr>
        <w:t xml:space="preserve">In the </w:t>
      </w:r>
      <w:proofErr w:type="spellStart"/>
      <w:r>
        <w:rPr>
          <w:rFonts w:ascii="Avenir Next" w:hAnsi="Avenir Next"/>
          <w:color w:val="808080" w:themeColor="background1" w:themeShade="80"/>
        </w:rPr>
        <w:t>event</w:t>
      </w:r>
      <w:proofErr w:type="spellEnd"/>
      <w:r>
        <w:rPr>
          <w:rFonts w:ascii="Avenir Next" w:hAnsi="Avenir Next"/>
          <w:color w:val="808080" w:themeColor="background1" w:themeShade="80"/>
        </w:rPr>
        <w:t xml:space="preserve"> that </w:t>
      </w:r>
      <w:proofErr w:type="spellStart"/>
      <w:r>
        <w:rPr>
          <w:rFonts w:ascii="Avenir Next" w:hAnsi="Avenir Next"/>
          <w:color w:val="808080" w:themeColor="background1" w:themeShade="80"/>
        </w:rPr>
        <w:t>approval</w:t>
      </w:r>
      <w:proofErr w:type="spellEnd"/>
      <w:r>
        <w:rPr>
          <w:rFonts w:ascii="Avenir Next" w:hAnsi="Avenir Next"/>
          <w:color w:val="808080" w:themeColor="background1" w:themeShade="80"/>
        </w:rPr>
        <w:t xml:space="preserve"> is </w:t>
      </w:r>
      <w:proofErr w:type="spellStart"/>
      <w:r>
        <w:rPr>
          <w:rFonts w:ascii="Avenir Next" w:hAnsi="Avenir Next"/>
          <w:color w:val="808080" w:themeColor="background1" w:themeShade="80"/>
        </w:rPr>
        <w:t>not</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obtained</w:t>
      </w:r>
      <w:proofErr w:type="spellEnd"/>
      <w:r>
        <w:rPr>
          <w:rFonts w:ascii="Avenir Next" w:hAnsi="Avenir Next"/>
          <w:color w:val="808080" w:themeColor="background1" w:themeShade="80"/>
        </w:rPr>
        <w:t xml:space="preserve"> in </w:t>
      </w:r>
      <w:proofErr w:type="spellStart"/>
      <w:r w:rsidR="009C2342">
        <w:rPr>
          <w:rFonts w:ascii="Avenir Next" w:hAnsi="Avenir Next"/>
          <w:color w:val="808080" w:themeColor="background1" w:themeShade="80"/>
        </w:rPr>
        <w:t>accordance</w:t>
      </w:r>
      <w:proofErr w:type="spellEnd"/>
      <w:r w:rsidR="009C2342">
        <w:rPr>
          <w:rFonts w:ascii="Avenir Next" w:hAnsi="Avenir Next"/>
          <w:color w:val="808080" w:themeColor="background1" w:themeShade="80"/>
        </w:rPr>
        <w:t xml:space="preserve"> </w:t>
      </w:r>
      <w:proofErr w:type="spellStart"/>
      <w:r w:rsidR="009C2342">
        <w:rPr>
          <w:rFonts w:ascii="Avenir Next" w:hAnsi="Avenir Next"/>
          <w:color w:val="808080" w:themeColor="background1" w:themeShade="80"/>
        </w:rPr>
        <w:t>with</w:t>
      </w:r>
      <w:proofErr w:type="spellEnd"/>
      <w:r w:rsidR="009C2342">
        <w:rPr>
          <w:rFonts w:ascii="Avenir Next" w:hAnsi="Avenir Next"/>
          <w:color w:val="808080" w:themeColor="background1" w:themeShade="80"/>
        </w:rPr>
        <w:t xml:space="preserve"> the </w:t>
      </w:r>
      <w:proofErr w:type="spellStart"/>
      <w:r w:rsidR="009C2342">
        <w:rPr>
          <w:rFonts w:ascii="Avenir Next" w:hAnsi="Avenir Next"/>
          <w:color w:val="808080" w:themeColor="background1" w:themeShade="80"/>
        </w:rPr>
        <w:t>aforesaid</w:t>
      </w:r>
      <w:proofErr w:type="spellEnd"/>
      <w:r w:rsidR="009C2342">
        <w:rPr>
          <w:rFonts w:ascii="Avenir Next" w:hAnsi="Avenir Next"/>
          <w:color w:val="808080" w:themeColor="background1" w:themeShade="80"/>
        </w:rPr>
        <w:t xml:space="preserve">, any </w:t>
      </w:r>
      <w:proofErr w:type="spellStart"/>
      <w:r w:rsidR="009C2342">
        <w:rPr>
          <w:rFonts w:ascii="Avenir Next" w:hAnsi="Avenir Next"/>
          <w:color w:val="808080" w:themeColor="background1" w:themeShade="80"/>
        </w:rPr>
        <w:t>such</w:t>
      </w:r>
      <w:proofErr w:type="spellEnd"/>
      <w:r w:rsidR="009C2342">
        <w:rPr>
          <w:rFonts w:ascii="Avenir Next" w:hAnsi="Avenir Next"/>
          <w:color w:val="808080" w:themeColor="background1" w:themeShade="80"/>
        </w:rPr>
        <w:t xml:space="preserve"> fee </w:t>
      </w:r>
      <w:proofErr w:type="spellStart"/>
      <w:r w:rsidR="009C2342">
        <w:rPr>
          <w:rFonts w:ascii="Avenir Next" w:hAnsi="Avenir Next"/>
          <w:color w:val="808080" w:themeColor="background1" w:themeShade="80"/>
        </w:rPr>
        <w:t>contemplated</w:t>
      </w:r>
      <w:proofErr w:type="spellEnd"/>
      <w:r w:rsidR="009C2342">
        <w:rPr>
          <w:rFonts w:ascii="Avenir Next" w:hAnsi="Avenir Next"/>
          <w:color w:val="808080" w:themeColor="background1" w:themeShade="80"/>
        </w:rPr>
        <w:t xml:space="preserve"> in </w:t>
      </w:r>
      <w:proofErr w:type="spellStart"/>
      <w:r w:rsidR="009C2342">
        <w:rPr>
          <w:rFonts w:ascii="Avenir Next" w:hAnsi="Avenir Next"/>
          <w:color w:val="808080" w:themeColor="background1" w:themeShade="80"/>
        </w:rPr>
        <w:t>such</w:t>
      </w:r>
      <w:proofErr w:type="spellEnd"/>
      <w:r w:rsidR="009C2342">
        <w:rPr>
          <w:rFonts w:ascii="Avenir Next" w:hAnsi="Avenir Next"/>
          <w:color w:val="808080" w:themeColor="background1" w:themeShade="80"/>
        </w:rPr>
        <w:t xml:space="preserve"> </w:t>
      </w:r>
      <w:proofErr w:type="spellStart"/>
      <w:r w:rsidR="009C2342">
        <w:rPr>
          <w:rFonts w:ascii="Avenir Next" w:hAnsi="Avenir Next"/>
          <w:color w:val="808080" w:themeColor="background1" w:themeShade="80"/>
        </w:rPr>
        <w:t>agreement</w:t>
      </w:r>
      <w:proofErr w:type="spellEnd"/>
      <w:r w:rsidR="009C2342">
        <w:rPr>
          <w:rFonts w:ascii="Avenir Next" w:hAnsi="Avenir Next"/>
          <w:color w:val="808080" w:themeColor="background1" w:themeShade="80"/>
        </w:rPr>
        <w:t xml:space="preserve"> is </w:t>
      </w:r>
      <w:proofErr w:type="spellStart"/>
      <w:r w:rsidR="009C2342">
        <w:rPr>
          <w:rFonts w:ascii="Avenir Next" w:hAnsi="Avenir Next"/>
          <w:color w:val="808080" w:themeColor="background1" w:themeShade="80"/>
        </w:rPr>
        <w:t>invalid</w:t>
      </w:r>
      <w:proofErr w:type="spellEnd"/>
      <w:r w:rsidR="009C2342">
        <w:rPr>
          <w:rFonts w:ascii="Avenir Next" w:hAnsi="Avenir Next"/>
          <w:color w:val="808080" w:themeColor="background1" w:themeShade="80"/>
        </w:rPr>
        <w:t>.</w:t>
      </w:r>
    </w:p>
    <w:p w14:paraId="32FF023F" w14:textId="77777777" w:rsidR="00065916" w:rsidRPr="00065916" w:rsidRDefault="00065916" w:rsidP="00065916">
      <w:pPr>
        <w:pStyle w:val="ListParagraph"/>
        <w:rPr>
          <w:color w:val="808080" w:themeColor="background1" w:themeShade="80"/>
        </w:rPr>
      </w:pPr>
    </w:p>
    <w:p w14:paraId="3BA13870" w14:textId="3F7513E8" w:rsidR="00065916" w:rsidRPr="006965A2" w:rsidRDefault="00065916" w:rsidP="00065916">
      <w:pPr>
        <w:pStyle w:val="ListParagraph"/>
        <w:numPr>
          <w:ilvl w:val="0"/>
          <w:numId w:val="34"/>
        </w:numPr>
        <w:rPr>
          <w:color w:val="808080" w:themeColor="background1" w:themeShade="80"/>
        </w:rPr>
      </w:pPr>
      <w:r>
        <w:rPr>
          <w:rFonts w:ascii="Avenir Next" w:hAnsi="Avenir Next"/>
          <w:color w:val="808080" w:themeColor="background1" w:themeShade="80"/>
        </w:rPr>
        <w:t xml:space="preserve">Any </w:t>
      </w:r>
      <w:proofErr w:type="spellStart"/>
      <w:r>
        <w:rPr>
          <w:rFonts w:ascii="Avenir Next" w:hAnsi="Avenir Next"/>
          <w:color w:val="808080" w:themeColor="background1" w:themeShade="80"/>
        </w:rPr>
        <w:t>creditor</w:t>
      </w:r>
      <w:proofErr w:type="spellEnd"/>
      <w:r>
        <w:rPr>
          <w:rFonts w:ascii="Avenir Next" w:hAnsi="Avenir Next"/>
          <w:color w:val="808080" w:themeColor="background1" w:themeShade="80"/>
        </w:rPr>
        <w:t xml:space="preserve"> or </w:t>
      </w:r>
      <w:proofErr w:type="spellStart"/>
      <w:r>
        <w:rPr>
          <w:rFonts w:ascii="Avenir Next" w:hAnsi="Avenir Next"/>
          <w:color w:val="808080" w:themeColor="background1" w:themeShade="80"/>
        </w:rPr>
        <w:t>shareholder</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who</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voted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aga</w:t>
      </w:r>
      <w:r w:rsidR="006965A2">
        <w:rPr>
          <w:rFonts w:ascii="Avenir Next" w:hAnsi="Avenir Next"/>
          <w:color w:val="808080" w:themeColor="background1" w:themeShade="80"/>
        </w:rPr>
        <w:t>inst</w:t>
      </w:r>
      <w:proofErr w:type="spellEnd"/>
      <w:r w:rsidR="006965A2">
        <w:rPr>
          <w:rFonts w:ascii="Avenir Next" w:hAnsi="Avenir Next"/>
          <w:color w:val="808080" w:themeColor="background1" w:themeShade="80"/>
        </w:rPr>
        <w:t xml:space="preserve"> the </w:t>
      </w:r>
      <w:proofErr w:type="spellStart"/>
      <w:r w:rsidR="006965A2">
        <w:rPr>
          <w:rFonts w:ascii="Avenir Next" w:hAnsi="Avenir Next"/>
          <w:color w:val="808080" w:themeColor="background1" w:themeShade="80"/>
        </w:rPr>
        <w:t>agreement</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to</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pay</w:t>
      </w:r>
      <w:proofErr w:type="spellEnd"/>
      <w:r w:rsidR="006965A2">
        <w:rPr>
          <w:rFonts w:ascii="Avenir Next" w:hAnsi="Avenir Next"/>
          <w:color w:val="808080" w:themeColor="background1" w:themeShade="80"/>
        </w:rPr>
        <w:t xml:space="preserve"> the BRP a </w:t>
      </w:r>
      <w:proofErr w:type="spellStart"/>
      <w:r w:rsidR="006965A2">
        <w:rPr>
          <w:rFonts w:ascii="Avenir Next" w:hAnsi="Avenir Next"/>
          <w:color w:val="808080" w:themeColor="background1" w:themeShade="80"/>
        </w:rPr>
        <w:t>higher</w:t>
      </w:r>
      <w:proofErr w:type="spellEnd"/>
      <w:r w:rsidR="006965A2">
        <w:rPr>
          <w:rFonts w:ascii="Avenir Next" w:hAnsi="Avenir Next"/>
          <w:color w:val="808080" w:themeColor="background1" w:themeShade="80"/>
        </w:rPr>
        <w:t xml:space="preserve"> rate than that </w:t>
      </w:r>
      <w:proofErr w:type="spellStart"/>
      <w:r w:rsidR="006965A2">
        <w:rPr>
          <w:rFonts w:ascii="Avenir Next" w:hAnsi="Avenir Next"/>
          <w:color w:val="808080" w:themeColor="background1" w:themeShade="80"/>
        </w:rPr>
        <w:t>determined</w:t>
      </w:r>
      <w:proofErr w:type="spellEnd"/>
      <w:r w:rsidR="006965A2">
        <w:rPr>
          <w:rFonts w:ascii="Avenir Next" w:hAnsi="Avenir Next"/>
          <w:color w:val="808080" w:themeColor="background1" w:themeShade="80"/>
        </w:rPr>
        <w:t xml:space="preserve"> in s143 (1) is </w:t>
      </w:r>
      <w:proofErr w:type="spellStart"/>
      <w:r w:rsidR="006965A2">
        <w:rPr>
          <w:rFonts w:ascii="Avenir Next" w:hAnsi="Avenir Next"/>
          <w:color w:val="808080" w:themeColor="background1" w:themeShade="80"/>
        </w:rPr>
        <w:t>entitled</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to</w:t>
      </w:r>
      <w:proofErr w:type="spellEnd"/>
      <w:r w:rsidR="006965A2">
        <w:rPr>
          <w:rFonts w:ascii="Avenir Next" w:hAnsi="Avenir Next"/>
          <w:color w:val="808080" w:themeColor="background1" w:themeShade="80"/>
        </w:rPr>
        <w:t xml:space="preserve"> make </w:t>
      </w:r>
      <w:proofErr w:type="spellStart"/>
      <w:r w:rsidR="006965A2">
        <w:rPr>
          <w:rFonts w:ascii="Avenir Next" w:hAnsi="Avenir Next"/>
          <w:color w:val="808080" w:themeColor="background1" w:themeShade="80"/>
        </w:rPr>
        <w:t>an</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application</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to</w:t>
      </w:r>
      <w:proofErr w:type="spellEnd"/>
      <w:r w:rsidR="006965A2">
        <w:rPr>
          <w:rFonts w:ascii="Avenir Next" w:hAnsi="Avenir Next"/>
          <w:color w:val="808080" w:themeColor="background1" w:themeShade="80"/>
        </w:rPr>
        <w:t xml:space="preserve"> Court </w:t>
      </w:r>
      <w:proofErr w:type="spellStart"/>
      <w:r w:rsidR="006965A2">
        <w:rPr>
          <w:rFonts w:ascii="Avenir Next" w:hAnsi="Avenir Next"/>
          <w:color w:val="808080" w:themeColor="background1" w:themeShade="80"/>
        </w:rPr>
        <w:t>within</w:t>
      </w:r>
      <w:proofErr w:type="spellEnd"/>
      <w:r w:rsidR="006965A2">
        <w:rPr>
          <w:rFonts w:ascii="Avenir Next" w:hAnsi="Avenir Next"/>
          <w:color w:val="808080" w:themeColor="background1" w:themeShade="80"/>
        </w:rPr>
        <w:t xml:space="preserve"> 10 </w:t>
      </w:r>
      <w:proofErr w:type="spellStart"/>
      <w:r w:rsidR="006965A2">
        <w:rPr>
          <w:rFonts w:ascii="Avenir Next" w:hAnsi="Avenir Next"/>
          <w:color w:val="808080" w:themeColor="background1" w:themeShade="80"/>
        </w:rPr>
        <w:t>business</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days</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after</w:t>
      </w:r>
      <w:proofErr w:type="spellEnd"/>
      <w:r w:rsidR="006965A2">
        <w:rPr>
          <w:rFonts w:ascii="Avenir Next" w:hAnsi="Avenir Next"/>
          <w:color w:val="808080" w:themeColor="background1" w:themeShade="80"/>
        </w:rPr>
        <w:t xml:space="preserve"> the </w:t>
      </w:r>
      <w:proofErr w:type="spellStart"/>
      <w:r w:rsidR="006965A2">
        <w:rPr>
          <w:rFonts w:ascii="Avenir Next" w:hAnsi="Avenir Next"/>
          <w:color w:val="808080" w:themeColor="background1" w:themeShade="80"/>
        </w:rPr>
        <w:t>date</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upon</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which</w:t>
      </w:r>
      <w:proofErr w:type="spellEnd"/>
      <w:r w:rsidR="006965A2">
        <w:rPr>
          <w:rFonts w:ascii="Avenir Next" w:hAnsi="Avenir Next"/>
          <w:color w:val="808080" w:themeColor="background1" w:themeShade="80"/>
        </w:rPr>
        <w:t xml:space="preserve"> the </w:t>
      </w:r>
      <w:proofErr w:type="spellStart"/>
      <w:r w:rsidR="006965A2">
        <w:rPr>
          <w:rFonts w:ascii="Avenir Next" w:hAnsi="Avenir Next"/>
          <w:color w:val="808080" w:themeColor="background1" w:themeShade="80"/>
        </w:rPr>
        <w:t>proposal</w:t>
      </w:r>
      <w:proofErr w:type="spellEnd"/>
      <w:r w:rsidR="006965A2">
        <w:rPr>
          <w:rFonts w:ascii="Avenir Next" w:hAnsi="Avenir Next"/>
          <w:color w:val="808080" w:themeColor="background1" w:themeShade="80"/>
        </w:rPr>
        <w:t xml:space="preserve"> was </w:t>
      </w:r>
      <w:proofErr w:type="spellStart"/>
      <w:r w:rsidR="006965A2">
        <w:rPr>
          <w:rFonts w:ascii="Avenir Next" w:hAnsi="Avenir Next"/>
          <w:color w:val="808080" w:themeColor="background1" w:themeShade="80"/>
        </w:rPr>
        <w:t>voted</w:t>
      </w:r>
      <w:proofErr w:type="spellEnd"/>
      <w:r w:rsidR="006965A2">
        <w:rPr>
          <w:rFonts w:ascii="Avenir Next" w:hAnsi="Avenir Next"/>
          <w:color w:val="808080" w:themeColor="background1" w:themeShade="80"/>
        </w:rPr>
        <w:t xml:space="preserve"> on, </w:t>
      </w:r>
      <w:proofErr w:type="spellStart"/>
      <w:r w:rsidR="006965A2">
        <w:rPr>
          <w:rFonts w:ascii="Avenir Next" w:hAnsi="Avenir Next"/>
          <w:color w:val="808080" w:themeColor="background1" w:themeShade="80"/>
        </w:rPr>
        <w:t>for</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an</w:t>
      </w:r>
      <w:proofErr w:type="spellEnd"/>
      <w:r w:rsidR="006965A2">
        <w:rPr>
          <w:rFonts w:ascii="Avenir Next" w:hAnsi="Avenir Next"/>
          <w:color w:val="808080" w:themeColor="background1" w:themeShade="80"/>
        </w:rPr>
        <w:t xml:space="preserve"> order setting </w:t>
      </w:r>
      <w:proofErr w:type="spellStart"/>
      <w:r w:rsidR="006965A2">
        <w:rPr>
          <w:rFonts w:ascii="Avenir Next" w:hAnsi="Avenir Next"/>
          <w:color w:val="808080" w:themeColor="background1" w:themeShade="80"/>
        </w:rPr>
        <w:t>aside</w:t>
      </w:r>
      <w:proofErr w:type="spellEnd"/>
      <w:r w:rsidR="006965A2">
        <w:rPr>
          <w:rFonts w:ascii="Avenir Next" w:hAnsi="Avenir Next"/>
          <w:color w:val="808080" w:themeColor="background1" w:themeShade="80"/>
        </w:rPr>
        <w:t xml:space="preserve"> the </w:t>
      </w:r>
      <w:proofErr w:type="spellStart"/>
      <w:r w:rsidR="006965A2">
        <w:rPr>
          <w:rFonts w:ascii="Avenir Next" w:hAnsi="Avenir Next"/>
          <w:color w:val="808080" w:themeColor="background1" w:themeShade="80"/>
        </w:rPr>
        <w:t>agreement</w:t>
      </w:r>
      <w:proofErr w:type="spellEnd"/>
      <w:r w:rsidR="006965A2">
        <w:rPr>
          <w:rFonts w:ascii="Avenir Next" w:hAnsi="Avenir Next"/>
          <w:color w:val="808080" w:themeColor="background1" w:themeShade="80"/>
        </w:rPr>
        <w:t xml:space="preserve"> [s143 (4)]. The </w:t>
      </w:r>
      <w:proofErr w:type="spellStart"/>
      <w:r w:rsidR="006965A2">
        <w:rPr>
          <w:rFonts w:ascii="Avenir Next" w:hAnsi="Avenir Next"/>
          <w:color w:val="808080" w:themeColor="background1" w:themeShade="80"/>
        </w:rPr>
        <w:t>grounds</w:t>
      </w:r>
      <w:proofErr w:type="spellEnd"/>
      <w:r w:rsidR="006965A2">
        <w:rPr>
          <w:rFonts w:ascii="Avenir Next" w:hAnsi="Avenir Next"/>
          <w:color w:val="808080" w:themeColor="background1" w:themeShade="80"/>
        </w:rPr>
        <w:t xml:space="preserve"> that </w:t>
      </w:r>
      <w:proofErr w:type="spellStart"/>
      <w:r w:rsidR="006965A2">
        <w:rPr>
          <w:rFonts w:ascii="Avenir Next" w:hAnsi="Avenir Next"/>
          <w:color w:val="808080" w:themeColor="background1" w:themeShade="80"/>
        </w:rPr>
        <w:t>such</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an</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applicant</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must</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establish</w:t>
      </w:r>
      <w:proofErr w:type="spellEnd"/>
      <w:r w:rsidR="006965A2">
        <w:rPr>
          <w:rFonts w:ascii="Avenir Next" w:hAnsi="Avenir Next"/>
          <w:color w:val="808080" w:themeColor="background1" w:themeShade="80"/>
        </w:rPr>
        <w:t xml:space="preserve"> is that the </w:t>
      </w:r>
      <w:proofErr w:type="spellStart"/>
      <w:r w:rsidR="006965A2">
        <w:rPr>
          <w:rFonts w:ascii="Avenir Next" w:hAnsi="Avenir Next"/>
          <w:color w:val="808080" w:themeColor="background1" w:themeShade="80"/>
        </w:rPr>
        <w:t>agreement</w:t>
      </w:r>
      <w:proofErr w:type="spellEnd"/>
      <w:r w:rsidR="006965A2">
        <w:rPr>
          <w:rFonts w:ascii="Avenir Next" w:hAnsi="Avenir Next"/>
          <w:color w:val="808080" w:themeColor="background1" w:themeShade="80"/>
        </w:rPr>
        <w:t xml:space="preserve"> is </w:t>
      </w:r>
      <w:proofErr w:type="spellStart"/>
      <w:r w:rsidR="006965A2">
        <w:rPr>
          <w:rFonts w:ascii="Avenir Next" w:hAnsi="Avenir Next"/>
          <w:color w:val="808080" w:themeColor="background1" w:themeShade="80"/>
        </w:rPr>
        <w:t>not</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just</w:t>
      </w:r>
      <w:proofErr w:type="spellEnd"/>
      <w:r w:rsidR="006965A2">
        <w:rPr>
          <w:rFonts w:ascii="Avenir Next" w:hAnsi="Avenir Next"/>
          <w:color w:val="808080" w:themeColor="background1" w:themeShade="80"/>
        </w:rPr>
        <w:t xml:space="preserve"> and </w:t>
      </w:r>
      <w:proofErr w:type="spellStart"/>
      <w:r w:rsidR="006965A2">
        <w:rPr>
          <w:rFonts w:ascii="Avenir Next" w:hAnsi="Avenir Next"/>
          <w:color w:val="808080" w:themeColor="background1" w:themeShade="80"/>
        </w:rPr>
        <w:t>equitable</w:t>
      </w:r>
      <w:proofErr w:type="spellEnd"/>
      <w:r w:rsidR="006965A2">
        <w:rPr>
          <w:rFonts w:ascii="Avenir Next" w:hAnsi="Avenir Next"/>
          <w:color w:val="808080" w:themeColor="background1" w:themeShade="80"/>
        </w:rPr>
        <w:t xml:space="preserve">, or that the </w:t>
      </w:r>
      <w:proofErr w:type="spellStart"/>
      <w:r w:rsidR="006965A2">
        <w:rPr>
          <w:rFonts w:ascii="Avenir Next" w:hAnsi="Avenir Next"/>
          <w:color w:val="808080" w:themeColor="background1" w:themeShade="80"/>
        </w:rPr>
        <w:t>higher</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remunueration</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provided</w:t>
      </w:r>
      <w:proofErr w:type="spellEnd"/>
      <w:r w:rsidR="006965A2">
        <w:rPr>
          <w:rFonts w:ascii="Avenir Next" w:hAnsi="Avenir Next"/>
          <w:color w:val="808080" w:themeColor="background1" w:themeShade="80"/>
        </w:rPr>
        <w:t xml:space="preserve"> in the </w:t>
      </w:r>
      <w:proofErr w:type="spellStart"/>
      <w:r w:rsidR="006965A2">
        <w:rPr>
          <w:rFonts w:ascii="Avenir Next" w:hAnsi="Avenir Next"/>
          <w:color w:val="808080" w:themeColor="background1" w:themeShade="80"/>
        </w:rPr>
        <w:t>agreement</w:t>
      </w:r>
      <w:proofErr w:type="spellEnd"/>
      <w:r w:rsidR="006965A2">
        <w:rPr>
          <w:rFonts w:ascii="Avenir Next" w:hAnsi="Avenir Next"/>
          <w:color w:val="808080" w:themeColor="background1" w:themeShade="80"/>
        </w:rPr>
        <w:t xml:space="preserve"> is </w:t>
      </w:r>
      <w:proofErr w:type="spellStart"/>
      <w:r w:rsidR="006965A2">
        <w:rPr>
          <w:rFonts w:ascii="Avenir Next" w:hAnsi="Avenir Next"/>
          <w:color w:val="808080" w:themeColor="background1" w:themeShade="80"/>
        </w:rPr>
        <w:t>unreasonable</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considering</w:t>
      </w:r>
      <w:proofErr w:type="spellEnd"/>
      <w:r w:rsidR="006965A2">
        <w:rPr>
          <w:rFonts w:ascii="Avenir Next" w:hAnsi="Avenir Next"/>
          <w:color w:val="808080" w:themeColor="background1" w:themeShade="80"/>
        </w:rPr>
        <w:t xml:space="preserve"> the </w:t>
      </w:r>
      <w:proofErr w:type="spellStart"/>
      <w:r w:rsidR="006965A2">
        <w:rPr>
          <w:rFonts w:ascii="Avenir Next" w:hAnsi="Avenir Next"/>
          <w:color w:val="808080" w:themeColor="background1" w:themeShade="80"/>
        </w:rPr>
        <w:t>financial</w:t>
      </w:r>
      <w:proofErr w:type="spellEnd"/>
      <w:r w:rsidR="006965A2">
        <w:rPr>
          <w:rFonts w:ascii="Avenir Next" w:hAnsi="Avenir Next"/>
          <w:color w:val="808080" w:themeColor="background1" w:themeShade="80"/>
        </w:rPr>
        <w:t xml:space="preserve"> </w:t>
      </w:r>
      <w:proofErr w:type="spellStart"/>
      <w:r w:rsidR="006965A2">
        <w:rPr>
          <w:rFonts w:ascii="Avenir Next" w:hAnsi="Avenir Next"/>
          <w:color w:val="808080" w:themeColor="background1" w:themeShade="80"/>
        </w:rPr>
        <w:t>circumstances</w:t>
      </w:r>
      <w:proofErr w:type="spellEnd"/>
      <w:r w:rsidR="006965A2">
        <w:rPr>
          <w:rFonts w:ascii="Avenir Next" w:hAnsi="Avenir Next"/>
          <w:color w:val="808080" w:themeColor="background1" w:themeShade="80"/>
        </w:rPr>
        <w:t xml:space="preserve"> of the </w:t>
      </w:r>
      <w:proofErr w:type="spellStart"/>
      <w:r w:rsidR="006965A2">
        <w:rPr>
          <w:rFonts w:ascii="Avenir Next" w:hAnsi="Avenir Next"/>
          <w:color w:val="808080" w:themeColor="background1" w:themeShade="80"/>
        </w:rPr>
        <w:t>company</w:t>
      </w:r>
      <w:proofErr w:type="spellEnd"/>
      <w:r w:rsidR="006965A2">
        <w:rPr>
          <w:rFonts w:ascii="Avenir Next" w:hAnsi="Avenir Next"/>
          <w:color w:val="808080" w:themeColor="background1" w:themeShade="80"/>
        </w:rPr>
        <w:t xml:space="preserve"> [s143(4)(a) and (b)].</w:t>
      </w:r>
    </w:p>
    <w:p w14:paraId="09896FB2" w14:textId="3CE5DEC1" w:rsidR="006965A2" w:rsidRDefault="006965A2" w:rsidP="006965A2">
      <w:pPr>
        <w:rPr>
          <w:color w:val="808080" w:themeColor="background1" w:themeShade="80"/>
        </w:rPr>
      </w:pPr>
      <w:r>
        <w:rPr>
          <w:color w:val="808080" w:themeColor="background1" w:themeShade="80"/>
        </w:rPr>
        <w:t xml:space="preserve">The Courts have also dealt with the question whether a </w:t>
      </w:r>
      <w:r w:rsidR="009C2342">
        <w:rPr>
          <w:color w:val="808080" w:themeColor="background1" w:themeShade="80"/>
        </w:rPr>
        <w:t>remuneration</w:t>
      </w:r>
      <w:r>
        <w:rPr>
          <w:color w:val="808080" w:themeColor="background1" w:themeShade="80"/>
        </w:rPr>
        <w:t xml:space="preserve"> agreement </w:t>
      </w:r>
      <w:r w:rsidR="009C2342">
        <w:rPr>
          <w:color w:val="808080" w:themeColor="background1" w:themeShade="80"/>
        </w:rPr>
        <w:t xml:space="preserve">concluded </w:t>
      </w:r>
      <w:r>
        <w:rPr>
          <w:color w:val="808080" w:themeColor="background1" w:themeShade="80"/>
        </w:rPr>
        <w:t xml:space="preserve">between a BRP and </w:t>
      </w:r>
      <w:r w:rsidR="009C2342">
        <w:rPr>
          <w:color w:val="808080" w:themeColor="background1" w:themeShade="80"/>
        </w:rPr>
        <w:t>third party</w:t>
      </w:r>
      <w:r w:rsidR="00E6698F">
        <w:rPr>
          <w:color w:val="808080" w:themeColor="background1" w:themeShade="80"/>
        </w:rPr>
        <w:t xml:space="preserve"> outside the scope of section 143 of the Companies</w:t>
      </w:r>
      <w:r>
        <w:rPr>
          <w:color w:val="808080" w:themeColor="background1" w:themeShade="80"/>
        </w:rPr>
        <w:t xml:space="preserve"> </w:t>
      </w:r>
      <w:r w:rsidR="00E6698F">
        <w:rPr>
          <w:color w:val="808080" w:themeColor="background1" w:themeShade="80"/>
        </w:rPr>
        <w:t xml:space="preserve">are prohibited or </w:t>
      </w:r>
      <w:r>
        <w:rPr>
          <w:color w:val="808080" w:themeColor="background1" w:themeShade="80"/>
        </w:rPr>
        <w:t>against public policy</w:t>
      </w:r>
      <w:r w:rsidR="00E6698F">
        <w:rPr>
          <w:color w:val="808080" w:themeColor="background1" w:themeShade="80"/>
        </w:rPr>
        <w:t>.</w:t>
      </w:r>
    </w:p>
    <w:p w14:paraId="599F6D26" w14:textId="542B3F3E" w:rsidR="00E6698F" w:rsidRDefault="00E6698F" w:rsidP="006965A2">
      <w:pPr>
        <w:rPr>
          <w:color w:val="808080" w:themeColor="background1" w:themeShade="80"/>
        </w:rPr>
      </w:pPr>
    </w:p>
    <w:p w14:paraId="1A2611B5" w14:textId="64BDDBA9" w:rsidR="00E6698F" w:rsidRDefault="00E6698F" w:rsidP="006965A2">
      <w:pPr>
        <w:rPr>
          <w:color w:val="808080" w:themeColor="background1" w:themeShade="80"/>
        </w:rPr>
      </w:pPr>
      <w:r>
        <w:rPr>
          <w:color w:val="808080" w:themeColor="background1" w:themeShade="80"/>
        </w:rPr>
        <w:t xml:space="preserve">In </w:t>
      </w:r>
      <w:proofErr w:type="spellStart"/>
      <w:r>
        <w:rPr>
          <w:i/>
          <w:iCs/>
          <w:color w:val="808080" w:themeColor="background1" w:themeShade="80"/>
        </w:rPr>
        <w:t>Caratco</w:t>
      </w:r>
      <w:proofErr w:type="spellEnd"/>
      <w:r>
        <w:rPr>
          <w:i/>
          <w:iCs/>
          <w:color w:val="808080" w:themeColor="background1" w:themeShade="80"/>
        </w:rPr>
        <w:t xml:space="preserve"> (Pty) Ltd v Independent Advisory (Pty) Ltd </w:t>
      </w:r>
      <w:r>
        <w:rPr>
          <w:rStyle w:val="FootnoteReference"/>
          <w:i/>
          <w:iCs/>
          <w:color w:val="808080" w:themeColor="background1" w:themeShade="80"/>
        </w:rPr>
        <w:footnoteReference w:id="2"/>
      </w:r>
      <w:r>
        <w:rPr>
          <w:color w:val="808080" w:themeColor="background1" w:themeShade="80"/>
        </w:rPr>
        <w:t xml:space="preserve"> the Court was specifically requested to deal with this issue. The Court found that section 143 of the Companies Act only applies to remuneration agreements between the BRP and the company under business rescue, and not third parties. </w:t>
      </w:r>
      <w:r w:rsidR="00BA5351">
        <w:rPr>
          <w:color w:val="808080" w:themeColor="background1" w:themeShade="80"/>
        </w:rPr>
        <w:t xml:space="preserve">The Court reasoned that there was nothing in the Companies Act to suggest that a remuneration agreement concluded between a BRP and third parties outside the ambit of s143 of the Companies Act is void, or that such Act contained any provisions which penalize such an agreement, or that </w:t>
      </w:r>
      <w:r w:rsidR="00314A2F">
        <w:rPr>
          <w:color w:val="808080" w:themeColor="background1" w:themeShade="80"/>
        </w:rPr>
        <w:t>an inference could be drawn by the Court to find such an agreement invalid. A</w:t>
      </w:r>
      <w:r w:rsidR="00BA5351">
        <w:rPr>
          <w:color w:val="808080" w:themeColor="background1" w:themeShade="80"/>
        </w:rPr>
        <w:t>ccordingly</w:t>
      </w:r>
      <w:r w:rsidR="00314A2F">
        <w:rPr>
          <w:color w:val="808080" w:themeColor="background1" w:themeShade="80"/>
        </w:rPr>
        <w:t>, the Court</w:t>
      </w:r>
      <w:r w:rsidR="00BA5351">
        <w:rPr>
          <w:color w:val="808080" w:themeColor="background1" w:themeShade="80"/>
        </w:rPr>
        <w:t xml:space="preserve"> found that such </w:t>
      </w:r>
      <w:r w:rsidR="00BA5351">
        <w:rPr>
          <w:color w:val="808080" w:themeColor="background1" w:themeShade="80"/>
        </w:rPr>
        <w:lastRenderedPageBreak/>
        <w:t>agreements (which would include a “success fee” agreement or contingency fee agreement) are neither prohibited, or illegal, nor contrary to public policy.</w:t>
      </w:r>
    </w:p>
    <w:p w14:paraId="62A0C7FF" w14:textId="77777777" w:rsidR="00314A2F" w:rsidRPr="00E6698F" w:rsidRDefault="00314A2F" w:rsidP="006965A2">
      <w:pPr>
        <w:rPr>
          <w:color w:val="808080" w:themeColor="background1" w:themeShade="80"/>
        </w:rPr>
      </w:pPr>
    </w:p>
    <w:p w14:paraId="7087886F" w14:textId="61BFD684"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12</w:t>
      </w:r>
    </w:p>
    <w:p w14:paraId="1795674A" w14:textId="59A8337C" w:rsidR="00211EE8" w:rsidRPr="00715982" w:rsidRDefault="00211EE8" w:rsidP="00715982">
      <w:pPr>
        <w:rPr>
          <w:lang w:val="en-GB"/>
        </w:rPr>
      </w:pPr>
    </w:p>
    <w:p w14:paraId="5EE5378A" w14:textId="20DF836B" w:rsidR="00715982"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r>
        <w:rPr>
          <w:lang w:val="en-GB"/>
        </w:rPr>
        <w:tab/>
      </w:r>
      <w:r w:rsidRPr="0071598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289966BF" w14:textId="55AB2E77" w:rsidR="00CC2E46" w:rsidRDefault="007E6F48" w:rsidP="00CC2E46">
      <w:pPr>
        <w:rPr>
          <w:color w:val="808080" w:themeColor="background1" w:themeShade="80"/>
        </w:rPr>
      </w:pPr>
      <w:r>
        <w:rPr>
          <w:color w:val="808080" w:themeColor="background1" w:themeShade="80"/>
        </w:rPr>
        <w:t>Contrary to the position where a partnership is sequestrated, where each of the individual partners in the partnership are also simultaneously sequestrated, the position is different where the estate of a partner is sequestrated.</w:t>
      </w:r>
    </w:p>
    <w:p w14:paraId="23227F12" w14:textId="7D71A855" w:rsidR="00C20CB8" w:rsidRDefault="00C20CB8" w:rsidP="00CC2E46">
      <w:pPr>
        <w:rPr>
          <w:color w:val="808080" w:themeColor="background1" w:themeShade="80"/>
        </w:rPr>
      </w:pPr>
    </w:p>
    <w:p w14:paraId="0C53BA12" w14:textId="68DFF897" w:rsidR="00C20CB8" w:rsidRDefault="00C20CB8" w:rsidP="00CC2E46">
      <w:pPr>
        <w:rPr>
          <w:color w:val="808080" w:themeColor="background1" w:themeShade="80"/>
        </w:rPr>
      </w:pPr>
      <w:r>
        <w:rPr>
          <w:color w:val="808080" w:themeColor="background1" w:themeShade="80"/>
        </w:rPr>
        <w:t>Where a partner’s estate is sequestrated, it does not mean that the remaining (solvent) partner’s estate is also sequestrated.</w:t>
      </w:r>
    </w:p>
    <w:p w14:paraId="7CB490E4" w14:textId="76399E5A" w:rsidR="007E6F48" w:rsidRDefault="007E6F48" w:rsidP="00CC2E46">
      <w:pPr>
        <w:rPr>
          <w:color w:val="808080" w:themeColor="background1" w:themeShade="80"/>
        </w:rPr>
      </w:pPr>
    </w:p>
    <w:p w14:paraId="1B7CE11A" w14:textId="0941C53B" w:rsidR="007E6F48" w:rsidRDefault="007E6F48" w:rsidP="00CC2E46">
      <w:pPr>
        <w:rPr>
          <w:color w:val="808080" w:themeColor="background1" w:themeShade="80"/>
        </w:rPr>
      </w:pPr>
      <w:r>
        <w:rPr>
          <w:color w:val="808080" w:themeColor="background1" w:themeShade="80"/>
        </w:rPr>
        <w:t xml:space="preserve">Where the insolvent partner is sequestrated, </w:t>
      </w:r>
      <w:r w:rsidR="00C20CB8">
        <w:rPr>
          <w:color w:val="808080" w:themeColor="background1" w:themeShade="80"/>
        </w:rPr>
        <w:t xml:space="preserve">this brings about a termination of the partnership. The partnership will then be wound-up. </w:t>
      </w:r>
    </w:p>
    <w:p w14:paraId="3B381252" w14:textId="71239BDE" w:rsidR="00C20CB8" w:rsidRDefault="00C20CB8" w:rsidP="00CC2E46">
      <w:pPr>
        <w:rPr>
          <w:color w:val="808080" w:themeColor="background1" w:themeShade="80"/>
        </w:rPr>
      </w:pPr>
    </w:p>
    <w:p w14:paraId="7E1F89CF" w14:textId="5D459654" w:rsidR="00C20CB8" w:rsidRDefault="00C20CB8" w:rsidP="00CC2E46">
      <w:pPr>
        <w:rPr>
          <w:color w:val="808080" w:themeColor="background1" w:themeShade="80"/>
        </w:rPr>
      </w:pPr>
      <w:r>
        <w:rPr>
          <w:color w:val="808080" w:themeColor="background1" w:themeShade="80"/>
        </w:rPr>
        <w:t xml:space="preserve">In the winding-up process of the partnership, the assets of the partnership are distributed to the partners either in terms of the common law or in terms of a partnership agreement </w:t>
      </w:r>
      <w:r w:rsidR="00DE0274">
        <w:rPr>
          <w:color w:val="808080" w:themeColor="background1" w:themeShade="80"/>
        </w:rPr>
        <w:t xml:space="preserve">(if applicable). </w:t>
      </w:r>
    </w:p>
    <w:p w14:paraId="51A4FD44" w14:textId="4194F0FF" w:rsidR="00DE0274" w:rsidRDefault="00DE0274" w:rsidP="00CC2E46">
      <w:pPr>
        <w:rPr>
          <w:color w:val="808080" w:themeColor="background1" w:themeShade="80"/>
        </w:rPr>
      </w:pPr>
    </w:p>
    <w:p w14:paraId="09EE3192" w14:textId="7E499A84" w:rsidR="00DE0274" w:rsidRDefault="00DE0274" w:rsidP="00CC2E46">
      <w:pPr>
        <w:rPr>
          <w:color w:val="808080" w:themeColor="background1" w:themeShade="80"/>
        </w:rPr>
      </w:pPr>
      <w:r>
        <w:rPr>
          <w:color w:val="808080" w:themeColor="background1" w:themeShade="80"/>
        </w:rPr>
        <w:t>The assets in the partnership to which the solvent partner is entitled pursuant to the termination of the partnership will remain such partners assets. On the contrary, the assets to which the insolvent partner is entitled will vest in the trustee of the insolvent partner’s estate.</w:t>
      </w:r>
    </w:p>
    <w:p w14:paraId="7DE2C89C" w14:textId="003706C8" w:rsidR="00C20CB8" w:rsidRDefault="00C20CB8" w:rsidP="00CC2E46">
      <w:pPr>
        <w:rPr>
          <w:color w:val="808080" w:themeColor="background1" w:themeShade="80"/>
        </w:rPr>
      </w:pPr>
    </w:p>
    <w:p w14:paraId="5A0BCEBE" w14:textId="77777777" w:rsidR="00C20CB8" w:rsidRDefault="00C20CB8" w:rsidP="00CC2E46">
      <w:pPr>
        <w:rPr>
          <w:color w:val="808080" w:themeColor="background1" w:themeShade="80"/>
        </w:rPr>
      </w:pPr>
    </w:p>
    <w:p w14:paraId="2431AD73" w14:textId="77777777" w:rsidR="007E6F48" w:rsidRPr="00CC2E46" w:rsidRDefault="007E6F48" w:rsidP="00CC2E46">
      <w:pPr>
        <w:rPr>
          <w:color w:val="808080" w:themeColor="background1" w:themeShade="80"/>
        </w:rPr>
      </w:pPr>
    </w:p>
    <w:p w14:paraId="576940F4" w14:textId="77777777" w:rsidR="00CC2E46" w:rsidRPr="00715982" w:rsidRDefault="00CC2E46"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715982">
        <w:rPr>
          <w:lang w:val="en-GB"/>
        </w:rPr>
        <w:t>In 2010</w:t>
      </w:r>
      <w:r w:rsidR="001D2F9B">
        <w:rPr>
          <w:lang w:val="en-GB"/>
        </w:rPr>
        <w:t>,</w:t>
      </w:r>
      <w:r w:rsidRPr="00715982">
        <w:rPr>
          <w:lang w:val="en-GB"/>
        </w:rPr>
        <w:t xml:space="preserve"> Mr X and Mr Y entered into a civil partnership in terms of the Civil Union Act 2006. On 1 March 2011, Mr X donated certain immovable property to Mr Y. Soon thereafter, the property was registered in Mr Y’s name in the Deeds Office. On 1 February 2022</w:t>
      </w:r>
      <w:r w:rsidR="00715982">
        <w:rPr>
          <w:lang w:val="en-GB"/>
        </w:rPr>
        <w:t>,</w:t>
      </w:r>
      <w:r w:rsidRPr="00715982">
        <w:rPr>
          <w:lang w:val="en-GB"/>
        </w:rPr>
        <w:t xml:space="preserve"> Mr X’s estate was finally sequestrated. Two months before his sequestration, Mr X donated his Land</w:t>
      </w:r>
      <w:r w:rsidR="00715982">
        <w:rPr>
          <w:lang w:val="en-GB"/>
        </w:rPr>
        <w:t xml:space="preserve"> R</w:t>
      </w:r>
      <w:r w:rsidRPr="00715982">
        <w:rPr>
          <w:lang w:val="en-GB"/>
        </w:rPr>
        <w:t xml:space="preserve">over Defender to Mr Y. Mr Y approaches you for advice. </w:t>
      </w:r>
    </w:p>
    <w:p w14:paraId="5A578AED" w14:textId="77777777" w:rsidR="00FC5217" w:rsidRDefault="00FC5217" w:rsidP="00715982">
      <w:pPr>
        <w:rPr>
          <w:lang w:val="en-GB"/>
        </w:rPr>
      </w:pPr>
    </w:p>
    <w:p w14:paraId="6C0CBE01" w14:textId="6DA1D0E8" w:rsidR="001A20D0" w:rsidRDefault="001A20D0" w:rsidP="00715982">
      <w:pPr>
        <w:rPr>
          <w:lang w:val="en-GB"/>
        </w:rPr>
      </w:pPr>
      <w:r w:rsidRPr="00715982">
        <w:rPr>
          <w:lang w:val="en-GB"/>
        </w:rPr>
        <w:t xml:space="preserve">Answer the </w:t>
      </w:r>
      <w:r w:rsidR="00FC5217">
        <w:rPr>
          <w:lang w:val="en-GB"/>
        </w:rPr>
        <w:t>questions below</w:t>
      </w:r>
      <w:r w:rsidR="00CC2E46">
        <w:rPr>
          <w:lang w:val="en-GB"/>
        </w:rPr>
        <w:t>.</w:t>
      </w:r>
    </w:p>
    <w:p w14:paraId="78CB1214" w14:textId="77777777" w:rsidR="00FC5217" w:rsidRPr="00715982" w:rsidRDefault="00FC5217" w:rsidP="00715982">
      <w:pPr>
        <w:rPr>
          <w:lang w:val="en-GB"/>
        </w:rPr>
      </w:pPr>
    </w:p>
    <w:p w14:paraId="427B841E"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13.1</w:t>
      </w:r>
      <w:r w:rsidR="001A20D0" w:rsidRPr="00FC5217">
        <w:rPr>
          <w:rFonts w:ascii="Avenir Next Demi Bold" w:hAnsi="Avenir Next Demi Bold"/>
          <w:b/>
          <w:bCs/>
          <w:lang w:val="en-GB"/>
        </w:rPr>
        <w:t xml:space="preserve"> </w:t>
      </w:r>
    </w:p>
    <w:p w14:paraId="642E123C" w14:textId="77777777" w:rsidR="00FC5217" w:rsidRDefault="00FC5217" w:rsidP="00715982">
      <w:pPr>
        <w:rPr>
          <w:lang w:val="en-GB"/>
        </w:rPr>
      </w:pPr>
    </w:p>
    <w:p w14:paraId="3FE22FF0" w14:textId="41B3154C" w:rsidR="001A20D0" w:rsidRPr="00715982" w:rsidRDefault="001A20D0" w:rsidP="00FC5217">
      <w:pPr>
        <w:tabs>
          <w:tab w:val="right" w:pos="9021"/>
        </w:tabs>
        <w:rPr>
          <w:b/>
          <w:bCs/>
          <w:lang w:val="en-GB"/>
        </w:rPr>
      </w:pPr>
      <w:r w:rsidRPr="00715982">
        <w:rPr>
          <w:lang w:val="en-GB"/>
        </w:rPr>
        <w:t xml:space="preserve">What is the legal position </w:t>
      </w:r>
      <w:r w:rsidR="00FC5217">
        <w:rPr>
          <w:lang w:val="en-GB"/>
        </w:rPr>
        <w:t>in regard</w:t>
      </w:r>
      <w:r w:rsidRPr="00715982">
        <w:rPr>
          <w:lang w:val="en-GB"/>
        </w:rPr>
        <w:t xml:space="preserve"> to the immovable property and the Land</w:t>
      </w:r>
      <w:r w:rsidR="00FC5217">
        <w:rPr>
          <w:lang w:val="en-GB"/>
        </w:rPr>
        <w:t xml:space="preserve"> R</w:t>
      </w:r>
      <w:r w:rsidRPr="00715982">
        <w:rPr>
          <w:lang w:val="en-GB"/>
        </w:rPr>
        <w:t>over Defender? Will the assets fall into X’s insolvent estate? Refer to the relevant provisions of the Insolvency Act and other relevant legislation</w:t>
      </w:r>
      <w:r w:rsidR="00FC5217">
        <w:rPr>
          <w:lang w:val="en-GB"/>
        </w:rPr>
        <w:t xml:space="preserve"> in your answer</w:t>
      </w:r>
      <w:r w:rsidRPr="00715982">
        <w:rPr>
          <w:lang w:val="en-GB"/>
        </w:rPr>
        <w:t xml:space="preserve">. </w:t>
      </w:r>
      <w:r w:rsidR="00FC5217">
        <w:rPr>
          <w:lang w:val="en-GB"/>
        </w:rPr>
        <w:tab/>
      </w:r>
      <w:r w:rsidRPr="00FC5217">
        <w:rPr>
          <w:rFonts w:ascii="Avenir Next Demi Bold" w:hAnsi="Avenir Next Demi Bold"/>
          <w:b/>
          <w:bCs/>
          <w:lang w:val="en-GB"/>
        </w:rPr>
        <w:t>(10)</w:t>
      </w:r>
    </w:p>
    <w:p w14:paraId="056C988E" w14:textId="77777777" w:rsidR="00FC5217" w:rsidRDefault="00FC5217" w:rsidP="00715982">
      <w:pPr>
        <w:rPr>
          <w:lang w:val="en-GB"/>
        </w:rPr>
      </w:pPr>
    </w:p>
    <w:p w14:paraId="1824C6DE" w14:textId="4982B844" w:rsidR="00CA22A6" w:rsidRDefault="00946201" w:rsidP="00CC2E46">
      <w:pPr>
        <w:rPr>
          <w:color w:val="808080" w:themeColor="background1" w:themeShade="80"/>
        </w:rPr>
      </w:pPr>
      <w:r>
        <w:rPr>
          <w:color w:val="808080" w:themeColor="background1" w:themeShade="80"/>
        </w:rPr>
        <w:lastRenderedPageBreak/>
        <w:t>My Y is regarded as a spouse for the purposes of section 21 of the Insolvency Act (please see the answer to the next question giving an explanation of this).</w:t>
      </w:r>
    </w:p>
    <w:p w14:paraId="36E3F773" w14:textId="6298BC16" w:rsidR="00946201" w:rsidRDefault="00946201" w:rsidP="00CC2E46">
      <w:pPr>
        <w:rPr>
          <w:color w:val="808080" w:themeColor="background1" w:themeShade="80"/>
        </w:rPr>
      </w:pPr>
    </w:p>
    <w:p w14:paraId="18747282" w14:textId="08A52EF7" w:rsidR="00946201" w:rsidRDefault="004E2961" w:rsidP="00CC2E46">
      <w:pPr>
        <w:rPr>
          <w:color w:val="808080" w:themeColor="background1" w:themeShade="80"/>
        </w:rPr>
      </w:pPr>
      <w:r>
        <w:rPr>
          <w:color w:val="808080" w:themeColor="background1" w:themeShade="80"/>
        </w:rPr>
        <w:t>In terms of s</w:t>
      </w:r>
      <w:r w:rsidR="00946201">
        <w:rPr>
          <w:color w:val="808080" w:themeColor="background1" w:themeShade="80"/>
        </w:rPr>
        <w:t xml:space="preserve">ection 21(1) </w:t>
      </w:r>
      <w:r>
        <w:rPr>
          <w:color w:val="808080" w:themeColor="background1" w:themeShade="80"/>
        </w:rPr>
        <w:t xml:space="preserve">of the Insolvency Act, all of the property (which includes both immovable and movable property) </w:t>
      </w:r>
      <w:r w:rsidR="00686DD0">
        <w:rPr>
          <w:color w:val="808080" w:themeColor="background1" w:themeShade="80"/>
        </w:rPr>
        <w:t xml:space="preserve">of the solvent spouse </w:t>
      </w:r>
      <w:r>
        <w:rPr>
          <w:color w:val="808080" w:themeColor="background1" w:themeShade="80"/>
        </w:rPr>
        <w:t>vest</w:t>
      </w:r>
      <w:r w:rsidR="00686DD0">
        <w:rPr>
          <w:color w:val="808080" w:themeColor="background1" w:themeShade="80"/>
        </w:rPr>
        <w:t>s</w:t>
      </w:r>
      <w:r>
        <w:rPr>
          <w:color w:val="808080" w:themeColor="background1" w:themeShade="80"/>
        </w:rPr>
        <w:t xml:space="preserve"> in the Master upon sequestration </w:t>
      </w:r>
      <w:r w:rsidR="00686DD0">
        <w:rPr>
          <w:color w:val="808080" w:themeColor="background1" w:themeShade="80"/>
        </w:rPr>
        <w:t xml:space="preserve">of the insolvent spouse </w:t>
      </w:r>
      <w:r>
        <w:rPr>
          <w:color w:val="808080" w:themeColor="background1" w:themeShade="80"/>
        </w:rPr>
        <w:t>and then in the Trustee upon their app</w:t>
      </w:r>
      <w:r w:rsidR="00686DD0">
        <w:rPr>
          <w:color w:val="808080" w:themeColor="background1" w:themeShade="80"/>
        </w:rPr>
        <w:t>o</w:t>
      </w:r>
      <w:r>
        <w:rPr>
          <w:color w:val="808080" w:themeColor="background1" w:themeShade="80"/>
        </w:rPr>
        <w:t>intment</w:t>
      </w:r>
      <w:r w:rsidR="00686DD0">
        <w:rPr>
          <w:color w:val="808080" w:themeColor="background1" w:themeShade="80"/>
        </w:rPr>
        <w:t>.</w:t>
      </w:r>
    </w:p>
    <w:p w14:paraId="44077560" w14:textId="6D2EADD4" w:rsidR="00686DD0" w:rsidRDefault="00686DD0" w:rsidP="00CC2E46">
      <w:pPr>
        <w:rPr>
          <w:color w:val="808080" w:themeColor="background1" w:themeShade="80"/>
        </w:rPr>
      </w:pPr>
    </w:p>
    <w:p w14:paraId="32CF8292" w14:textId="3DB8474F" w:rsidR="00686DD0" w:rsidRDefault="00686DD0" w:rsidP="00CC2E46">
      <w:pPr>
        <w:rPr>
          <w:color w:val="808080" w:themeColor="background1" w:themeShade="80"/>
        </w:rPr>
      </w:pPr>
      <w:r>
        <w:rPr>
          <w:color w:val="808080" w:themeColor="background1" w:themeShade="80"/>
        </w:rPr>
        <w:t>As such, both the immovable property and the Land Rover will vest in the Master with effect from 1 February 2022.</w:t>
      </w:r>
    </w:p>
    <w:p w14:paraId="619472FF" w14:textId="170C7D8D" w:rsidR="00686DD0" w:rsidRDefault="00686DD0" w:rsidP="00CC2E46">
      <w:pPr>
        <w:rPr>
          <w:color w:val="808080" w:themeColor="background1" w:themeShade="80"/>
        </w:rPr>
      </w:pPr>
    </w:p>
    <w:p w14:paraId="553946B0" w14:textId="6B608513" w:rsidR="00686DD0" w:rsidRDefault="00686DD0" w:rsidP="00CC2E46">
      <w:pPr>
        <w:rPr>
          <w:color w:val="808080" w:themeColor="background1" w:themeShade="80"/>
        </w:rPr>
      </w:pPr>
      <w:r>
        <w:rPr>
          <w:color w:val="808080" w:themeColor="background1" w:themeShade="80"/>
        </w:rPr>
        <w:t>The Master and the Trustee are entitled to deal with such property as if it were the property of the sequestrated estate of Mr X.</w:t>
      </w:r>
    </w:p>
    <w:p w14:paraId="70DE20BC" w14:textId="149ACFCD" w:rsidR="00EA2FE4" w:rsidRDefault="00EA2FE4" w:rsidP="00CC2E46">
      <w:pPr>
        <w:rPr>
          <w:color w:val="808080" w:themeColor="background1" w:themeShade="80"/>
        </w:rPr>
      </w:pPr>
    </w:p>
    <w:p w14:paraId="1222968F" w14:textId="5E1294D1" w:rsidR="00EA2FE4" w:rsidRDefault="00EA2FE4" w:rsidP="00CC2E46">
      <w:pPr>
        <w:rPr>
          <w:color w:val="808080" w:themeColor="background1" w:themeShade="80"/>
        </w:rPr>
      </w:pPr>
      <w:r>
        <w:rPr>
          <w:color w:val="808080" w:themeColor="background1" w:themeShade="80"/>
        </w:rPr>
        <w:t xml:space="preserve">Mr Y has the burden of proving that he is entitled to the immovable property and the Land Rover (in which event the Trustee must release the property to Mr Y) and must prove either – </w:t>
      </w:r>
    </w:p>
    <w:p w14:paraId="015EE3EA" w14:textId="0CEDFF28" w:rsidR="00EA2FE4" w:rsidRDefault="00EA2FE4" w:rsidP="00CC2E46">
      <w:pPr>
        <w:rPr>
          <w:color w:val="808080" w:themeColor="background1" w:themeShade="80"/>
        </w:rPr>
      </w:pPr>
    </w:p>
    <w:p w14:paraId="2162618F" w14:textId="3736C70A" w:rsidR="00EA2FE4" w:rsidRPr="007046BE" w:rsidRDefault="00EA2FE4" w:rsidP="00EA2FE4">
      <w:pPr>
        <w:pStyle w:val="ListParagraph"/>
        <w:numPr>
          <w:ilvl w:val="0"/>
          <w:numId w:val="34"/>
        </w:numPr>
        <w:rPr>
          <w:color w:val="808080" w:themeColor="background1" w:themeShade="80"/>
        </w:rPr>
      </w:pPr>
      <w:r>
        <w:rPr>
          <w:rFonts w:ascii="Avenir Next" w:hAnsi="Avenir Next"/>
          <w:color w:val="808080" w:themeColor="background1" w:themeShade="80"/>
        </w:rPr>
        <w:t xml:space="preserve">that </w:t>
      </w:r>
      <w:proofErr w:type="spellStart"/>
      <w:r>
        <w:rPr>
          <w:rFonts w:ascii="Avenir Next" w:hAnsi="Avenir Next"/>
          <w:color w:val="808080" w:themeColor="background1" w:themeShade="80"/>
        </w:rPr>
        <w:t>it</w:t>
      </w:r>
      <w:proofErr w:type="spellEnd"/>
      <w:r>
        <w:rPr>
          <w:rFonts w:ascii="Avenir Next" w:hAnsi="Avenir Next"/>
          <w:color w:val="808080" w:themeColor="background1" w:themeShade="80"/>
        </w:rPr>
        <w:t xml:space="preserve"> was </w:t>
      </w:r>
      <w:proofErr w:type="spellStart"/>
      <w:r>
        <w:rPr>
          <w:rFonts w:ascii="Avenir Next" w:hAnsi="Avenir Next"/>
          <w:color w:val="808080" w:themeColor="background1" w:themeShade="80"/>
        </w:rPr>
        <w:t>his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property</w:t>
      </w:r>
      <w:proofErr w:type="spellEnd"/>
      <w:r>
        <w:rPr>
          <w:rFonts w:ascii="Avenir Next" w:hAnsi="Avenir Next"/>
          <w:color w:val="808080" w:themeColor="background1" w:themeShade="80"/>
        </w:rPr>
        <w:t xml:space="preserve"> before the </w:t>
      </w:r>
      <w:proofErr w:type="spellStart"/>
      <w:r>
        <w:rPr>
          <w:rFonts w:ascii="Avenir Next" w:hAnsi="Avenir Next"/>
          <w:color w:val="808080" w:themeColor="background1" w:themeShade="80"/>
        </w:rPr>
        <w:t>marriage</w:t>
      </w:r>
      <w:proofErr w:type="spellEnd"/>
      <w:r>
        <w:rPr>
          <w:rFonts w:ascii="Avenir Next" w:hAnsi="Avenir Next"/>
          <w:color w:val="808080" w:themeColor="background1" w:themeShade="80"/>
        </w:rPr>
        <w:t xml:space="preserve"> (s21(2)(a); or</w:t>
      </w:r>
    </w:p>
    <w:p w14:paraId="4B7E9EB4" w14:textId="77777777" w:rsidR="007046BE" w:rsidRPr="00EA2FE4" w:rsidRDefault="007046BE" w:rsidP="007046BE">
      <w:pPr>
        <w:pStyle w:val="ListParagraph"/>
        <w:rPr>
          <w:color w:val="808080" w:themeColor="background1" w:themeShade="80"/>
        </w:rPr>
      </w:pPr>
    </w:p>
    <w:p w14:paraId="6A036FDA" w14:textId="539B3196" w:rsidR="007046BE" w:rsidRPr="007046BE" w:rsidRDefault="007046BE" w:rsidP="007046BE">
      <w:pPr>
        <w:pStyle w:val="ListParagraph"/>
        <w:numPr>
          <w:ilvl w:val="0"/>
          <w:numId w:val="34"/>
        </w:numPr>
        <w:rPr>
          <w:color w:val="808080" w:themeColor="background1" w:themeShade="80"/>
        </w:rPr>
      </w:pPr>
      <w:r>
        <w:rPr>
          <w:rFonts w:ascii="Avenir Next" w:hAnsi="Avenir Next"/>
          <w:color w:val="808080" w:themeColor="background1" w:themeShade="80"/>
        </w:rPr>
        <w:t xml:space="preserve">that the </w:t>
      </w:r>
      <w:proofErr w:type="spellStart"/>
      <w:r>
        <w:rPr>
          <w:rFonts w:ascii="Avenir Next" w:hAnsi="Avenir Next"/>
          <w:color w:val="808080" w:themeColor="background1" w:themeShade="80"/>
        </w:rPr>
        <w:t>property</w:t>
      </w:r>
      <w:proofErr w:type="spellEnd"/>
      <w:r>
        <w:rPr>
          <w:rFonts w:ascii="Avenir Next" w:hAnsi="Avenir Next"/>
          <w:color w:val="808080" w:themeColor="background1" w:themeShade="80"/>
        </w:rPr>
        <w:t xml:space="preserve"> was </w:t>
      </w:r>
      <w:proofErr w:type="spellStart"/>
      <w:r>
        <w:rPr>
          <w:rFonts w:ascii="Avenir Next" w:hAnsi="Avenir Next"/>
          <w:color w:val="808080" w:themeColor="background1" w:themeShade="80"/>
        </w:rPr>
        <w:t>acquired</w:t>
      </w:r>
      <w:proofErr w:type="spellEnd"/>
      <w:r>
        <w:rPr>
          <w:rFonts w:ascii="Avenir Next" w:hAnsi="Avenir Next"/>
          <w:color w:val="808080" w:themeColor="background1" w:themeShade="80"/>
        </w:rPr>
        <w:t xml:space="preserve"> by </w:t>
      </w:r>
      <w:proofErr w:type="spellStart"/>
      <w:r>
        <w:rPr>
          <w:rFonts w:ascii="Avenir Next" w:hAnsi="Avenir Next"/>
          <w:color w:val="808080" w:themeColor="background1" w:themeShade="80"/>
        </w:rPr>
        <w:t>him</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under</w:t>
      </w:r>
      <w:proofErr w:type="spellEnd"/>
      <w:r>
        <w:rPr>
          <w:rFonts w:ascii="Avenir Next" w:hAnsi="Avenir Next"/>
          <w:color w:val="808080" w:themeColor="background1" w:themeShade="80"/>
        </w:rPr>
        <w:t xml:space="preserve"> a </w:t>
      </w:r>
      <w:proofErr w:type="spellStart"/>
      <w:r>
        <w:rPr>
          <w:rFonts w:ascii="Avenir Next" w:hAnsi="Avenir Next"/>
          <w:color w:val="808080" w:themeColor="background1" w:themeShade="80"/>
        </w:rPr>
        <w:t>marriage</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settlement</w:t>
      </w:r>
      <w:proofErr w:type="spellEnd"/>
      <w:r>
        <w:rPr>
          <w:rFonts w:ascii="Avenir Next" w:hAnsi="Avenir Next"/>
          <w:color w:val="808080" w:themeColor="background1" w:themeShade="80"/>
        </w:rPr>
        <w:t xml:space="preserve"> (s21(2)(b); or</w:t>
      </w:r>
    </w:p>
    <w:p w14:paraId="03CA2B4D" w14:textId="77777777" w:rsidR="007046BE" w:rsidRPr="007046BE" w:rsidRDefault="007046BE" w:rsidP="007046BE">
      <w:pPr>
        <w:rPr>
          <w:color w:val="808080" w:themeColor="background1" w:themeShade="80"/>
        </w:rPr>
      </w:pPr>
    </w:p>
    <w:p w14:paraId="7E949EFA" w14:textId="33FE80C7" w:rsidR="007046BE" w:rsidRPr="007046BE" w:rsidRDefault="007046BE" w:rsidP="007046BE">
      <w:pPr>
        <w:pStyle w:val="ListParagraph"/>
        <w:numPr>
          <w:ilvl w:val="0"/>
          <w:numId w:val="34"/>
        </w:numPr>
        <w:rPr>
          <w:color w:val="808080" w:themeColor="background1" w:themeShade="80"/>
        </w:rPr>
      </w:pPr>
      <w:r>
        <w:rPr>
          <w:rFonts w:ascii="Avenir Next" w:hAnsi="Avenir Next"/>
          <w:color w:val="808080" w:themeColor="background1" w:themeShade="80"/>
        </w:rPr>
        <w:t xml:space="preserve">that </w:t>
      </w:r>
      <w:proofErr w:type="spellStart"/>
      <w:r>
        <w:rPr>
          <w:rFonts w:ascii="Avenir Next" w:hAnsi="Avenir Next"/>
          <w:color w:val="808080" w:themeColor="background1" w:themeShade="80"/>
        </w:rPr>
        <w:t>it</w:t>
      </w:r>
      <w:proofErr w:type="spellEnd"/>
      <w:r>
        <w:rPr>
          <w:rFonts w:ascii="Avenir Next" w:hAnsi="Avenir Next"/>
          <w:color w:val="808080" w:themeColor="background1" w:themeShade="80"/>
        </w:rPr>
        <w:t xml:space="preserve"> was </w:t>
      </w:r>
      <w:proofErr w:type="spellStart"/>
      <w:r>
        <w:rPr>
          <w:rFonts w:ascii="Avenir Next" w:hAnsi="Avenir Next"/>
          <w:color w:val="808080" w:themeColor="background1" w:themeShade="80"/>
        </w:rPr>
        <w:t>property</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acquired</w:t>
      </w:r>
      <w:proofErr w:type="spellEnd"/>
      <w:r>
        <w:rPr>
          <w:rFonts w:ascii="Avenir Next" w:hAnsi="Avenir Next"/>
          <w:color w:val="808080" w:themeColor="background1" w:themeShade="80"/>
        </w:rPr>
        <w:t xml:space="preserve"> by </w:t>
      </w:r>
      <w:proofErr w:type="spellStart"/>
      <w:r>
        <w:rPr>
          <w:rFonts w:ascii="Avenir Next" w:hAnsi="Avenir Next"/>
          <w:color w:val="808080" w:themeColor="background1" w:themeShade="80"/>
        </w:rPr>
        <w:t>him</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during</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marriage</w:t>
      </w:r>
      <w:proofErr w:type="spellEnd"/>
      <w:r>
        <w:rPr>
          <w:rFonts w:ascii="Avenir Next" w:hAnsi="Avenir Next"/>
          <w:color w:val="808080" w:themeColor="background1" w:themeShade="80"/>
        </w:rPr>
        <w:t xml:space="preserve"> by a </w:t>
      </w:r>
      <w:proofErr w:type="spellStart"/>
      <w:r>
        <w:rPr>
          <w:rFonts w:ascii="Avenir Next" w:hAnsi="Avenir Next"/>
          <w:color w:val="808080" w:themeColor="background1" w:themeShade="80"/>
        </w:rPr>
        <w:t>title</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valid</w:t>
      </w:r>
      <w:proofErr w:type="spellEnd"/>
      <w:r>
        <w:rPr>
          <w:rFonts w:ascii="Avenir Next" w:hAnsi="Avenir Next"/>
          <w:color w:val="808080" w:themeColor="background1" w:themeShade="80"/>
        </w:rPr>
        <w:t xml:space="preserve"> as </w:t>
      </w:r>
      <w:proofErr w:type="spellStart"/>
      <w:r>
        <w:rPr>
          <w:rFonts w:ascii="Avenir Next" w:hAnsi="Avenir Next"/>
          <w:color w:val="808080" w:themeColor="background1" w:themeShade="80"/>
        </w:rPr>
        <w:t>against</w:t>
      </w:r>
      <w:proofErr w:type="spellEnd"/>
      <w:r>
        <w:rPr>
          <w:rFonts w:ascii="Avenir Next" w:hAnsi="Avenir Next"/>
          <w:color w:val="808080" w:themeColor="background1" w:themeShade="80"/>
        </w:rPr>
        <w:t xml:space="preserve"> creditors of the insolvent (s21(2)(c); or</w:t>
      </w:r>
    </w:p>
    <w:p w14:paraId="459F1E6C" w14:textId="77777777" w:rsidR="007046BE" w:rsidRPr="007046BE" w:rsidRDefault="007046BE" w:rsidP="007046BE">
      <w:pPr>
        <w:rPr>
          <w:color w:val="808080" w:themeColor="background1" w:themeShade="80"/>
        </w:rPr>
      </w:pPr>
    </w:p>
    <w:p w14:paraId="70857ACC" w14:textId="626AE890" w:rsidR="007046BE" w:rsidRPr="007046BE" w:rsidRDefault="007046BE" w:rsidP="007046BE">
      <w:pPr>
        <w:pStyle w:val="ListParagraph"/>
        <w:numPr>
          <w:ilvl w:val="0"/>
          <w:numId w:val="34"/>
        </w:numPr>
        <w:rPr>
          <w:color w:val="808080" w:themeColor="background1" w:themeShade="80"/>
        </w:rPr>
      </w:pPr>
      <w:r>
        <w:rPr>
          <w:rFonts w:ascii="Avenir Next" w:hAnsi="Avenir Next"/>
          <w:color w:val="808080" w:themeColor="background1" w:themeShade="80"/>
        </w:rPr>
        <w:t xml:space="preserve">that </w:t>
      </w:r>
      <w:proofErr w:type="spellStart"/>
      <w:r>
        <w:rPr>
          <w:rFonts w:ascii="Avenir Next" w:hAnsi="Avenir Next"/>
          <w:color w:val="808080" w:themeColor="background1" w:themeShade="80"/>
        </w:rPr>
        <w:t>it</w:t>
      </w:r>
      <w:proofErr w:type="spellEnd"/>
      <w:r>
        <w:rPr>
          <w:rFonts w:ascii="Avenir Next" w:hAnsi="Avenir Next"/>
          <w:color w:val="808080" w:themeColor="background1" w:themeShade="80"/>
        </w:rPr>
        <w:t xml:space="preserve"> is </w:t>
      </w:r>
      <w:proofErr w:type="spellStart"/>
      <w:r>
        <w:rPr>
          <w:rFonts w:ascii="Avenir Next" w:hAnsi="Avenir Next"/>
          <w:color w:val="808080" w:themeColor="background1" w:themeShade="80"/>
        </w:rPr>
        <w:t>property</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protected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under</w:t>
      </w:r>
      <w:proofErr w:type="spellEnd"/>
      <w:r>
        <w:rPr>
          <w:rFonts w:ascii="Avenir Next" w:hAnsi="Avenir Next"/>
          <w:color w:val="808080" w:themeColor="background1" w:themeShade="80"/>
        </w:rPr>
        <w:t xml:space="preserve"> the Long Term </w:t>
      </w:r>
      <w:proofErr w:type="spellStart"/>
      <w:r>
        <w:rPr>
          <w:rFonts w:ascii="Avenir Next" w:hAnsi="Avenir Next"/>
          <w:color w:val="808080" w:themeColor="background1" w:themeShade="80"/>
        </w:rPr>
        <w:t>Insurance</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Act</w:t>
      </w:r>
      <w:proofErr w:type="spellEnd"/>
      <w:r>
        <w:rPr>
          <w:rFonts w:ascii="Avenir Next" w:hAnsi="Avenir Next"/>
          <w:color w:val="808080" w:themeColor="background1" w:themeShade="80"/>
        </w:rPr>
        <w:t xml:space="preserve"> 52 of 1998 (s21(2)(d); or</w:t>
      </w:r>
    </w:p>
    <w:p w14:paraId="42F042BF" w14:textId="3A68D300" w:rsidR="007046BE" w:rsidRPr="007046BE" w:rsidRDefault="007046BE" w:rsidP="007046BE">
      <w:pPr>
        <w:pStyle w:val="ListParagraph"/>
        <w:numPr>
          <w:ilvl w:val="0"/>
          <w:numId w:val="34"/>
        </w:numPr>
        <w:rPr>
          <w:color w:val="808080" w:themeColor="background1" w:themeShade="80"/>
        </w:rPr>
      </w:pPr>
      <w:r>
        <w:rPr>
          <w:rFonts w:ascii="Avenir Next" w:hAnsi="Avenir Next"/>
          <w:color w:val="808080" w:themeColor="background1" w:themeShade="80"/>
        </w:rPr>
        <w:t xml:space="preserve">that </w:t>
      </w:r>
      <w:proofErr w:type="spellStart"/>
      <w:r>
        <w:rPr>
          <w:rFonts w:ascii="Avenir Next" w:hAnsi="Avenir Next"/>
          <w:color w:val="808080" w:themeColor="background1" w:themeShade="80"/>
        </w:rPr>
        <w:t>it</w:t>
      </w:r>
      <w:proofErr w:type="spellEnd"/>
      <w:r>
        <w:rPr>
          <w:rFonts w:ascii="Avenir Next" w:hAnsi="Avenir Next"/>
          <w:color w:val="808080" w:themeColor="background1" w:themeShade="80"/>
        </w:rPr>
        <w:t xml:space="preserve"> was </w:t>
      </w:r>
      <w:proofErr w:type="spellStart"/>
      <w:r>
        <w:rPr>
          <w:rFonts w:ascii="Avenir Next" w:hAnsi="Avenir Next"/>
          <w:color w:val="808080" w:themeColor="background1" w:themeShade="80"/>
        </w:rPr>
        <w:t>acquired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with</w:t>
      </w:r>
      <w:proofErr w:type="spellEnd"/>
      <w:r>
        <w:rPr>
          <w:rFonts w:ascii="Avenir Next" w:hAnsi="Avenir Next"/>
          <w:color w:val="808080" w:themeColor="background1" w:themeShade="80"/>
        </w:rPr>
        <w:t xml:space="preserve"> any </w:t>
      </w:r>
      <w:proofErr w:type="spellStart"/>
      <w:r>
        <w:rPr>
          <w:rFonts w:ascii="Avenir Next" w:hAnsi="Avenir Next"/>
          <w:color w:val="808080" w:themeColor="background1" w:themeShade="80"/>
        </w:rPr>
        <w:t>such</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property</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aforesaid</w:t>
      </w:r>
      <w:proofErr w:type="spellEnd"/>
      <w:r>
        <w:rPr>
          <w:rFonts w:ascii="Avenir Next" w:hAnsi="Avenir Next"/>
          <w:color w:val="808080" w:themeColor="background1" w:themeShade="80"/>
        </w:rPr>
        <w:t xml:space="preserve"> or </w:t>
      </w:r>
      <w:proofErr w:type="spellStart"/>
      <w:r>
        <w:rPr>
          <w:rFonts w:ascii="Avenir Next" w:hAnsi="Avenir Next"/>
          <w:color w:val="808080" w:themeColor="background1" w:themeShade="80"/>
        </w:rPr>
        <w:t>with</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income</w:t>
      </w:r>
      <w:proofErr w:type="spellEnd"/>
      <w:r>
        <w:rPr>
          <w:rFonts w:ascii="Avenir Next" w:hAnsi="Avenir Next"/>
          <w:color w:val="808080" w:themeColor="background1" w:themeShade="80"/>
        </w:rPr>
        <w:t xml:space="preserve"> or </w:t>
      </w:r>
      <w:proofErr w:type="spellStart"/>
      <w:r>
        <w:rPr>
          <w:rFonts w:ascii="Avenir Next" w:hAnsi="Avenir Next"/>
          <w:color w:val="808080" w:themeColor="background1" w:themeShade="80"/>
        </w:rPr>
        <w:t>proceeds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thereof</w:t>
      </w:r>
      <w:proofErr w:type="spellEnd"/>
      <w:r>
        <w:rPr>
          <w:rFonts w:ascii="Avenir Next" w:hAnsi="Avenir Next"/>
          <w:color w:val="808080" w:themeColor="background1" w:themeShade="80"/>
        </w:rPr>
        <w:t xml:space="preserve"> (s21(2)(e).</w:t>
      </w:r>
    </w:p>
    <w:p w14:paraId="6273760C" w14:textId="77777777" w:rsidR="007046BE" w:rsidRPr="007046BE" w:rsidRDefault="007046BE" w:rsidP="007046BE">
      <w:pPr>
        <w:pStyle w:val="ListParagraph"/>
        <w:rPr>
          <w:color w:val="808080" w:themeColor="background1" w:themeShade="80"/>
        </w:rPr>
      </w:pPr>
    </w:p>
    <w:p w14:paraId="2AD67492" w14:textId="249E54AD" w:rsidR="007046BE" w:rsidRDefault="007046BE" w:rsidP="007046BE">
      <w:pPr>
        <w:rPr>
          <w:color w:val="808080" w:themeColor="background1" w:themeShade="80"/>
        </w:rPr>
      </w:pPr>
      <w:r>
        <w:rPr>
          <w:color w:val="808080" w:themeColor="background1" w:themeShade="80"/>
        </w:rPr>
        <w:t>Given that both the immovable property and the vehicle were donations, Mr Y will not be able to prove any of the above requirements to entitle the release of the property to him.</w:t>
      </w:r>
    </w:p>
    <w:p w14:paraId="69232419" w14:textId="77777777" w:rsidR="006A1B63" w:rsidRDefault="006A1B63" w:rsidP="007046BE">
      <w:pPr>
        <w:rPr>
          <w:color w:val="808080" w:themeColor="background1" w:themeShade="80"/>
        </w:rPr>
      </w:pPr>
    </w:p>
    <w:p w14:paraId="290AAD96" w14:textId="63182BE8" w:rsidR="007046BE" w:rsidRPr="007046BE" w:rsidRDefault="007046BE" w:rsidP="007046BE">
      <w:pPr>
        <w:rPr>
          <w:color w:val="808080" w:themeColor="background1" w:themeShade="80"/>
        </w:rPr>
      </w:pPr>
      <w:r>
        <w:rPr>
          <w:color w:val="808080" w:themeColor="background1" w:themeShade="80"/>
        </w:rPr>
        <w:t>As such, both the property and the motor vehicle will be dealt with as if they were assets in the insolvent estate of Mr X.</w:t>
      </w:r>
    </w:p>
    <w:p w14:paraId="4B197562" w14:textId="2AB91A67" w:rsidR="00686DD0" w:rsidRDefault="00686DD0" w:rsidP="00CC2E46">
      <w:pPr>
        <w:rPr>
          <w:color w:val="808080" w:themeColor="background1" w:themeShade="80"/>
        </w:rPr>
      </w:pPr>
    </w:p>
    <w:p w14:paraId="480F8425" w14:textId="1A80B4C6" w:rsidR="00CC2E46" w:rsidRDefault="007046BE" w:rsidP="00CC2E46">
      <w:pPr>
        <w:rPr>
          <w:color w:val="808080" w:themeColor="background1" w:themeShade="80"/>
        </w:rPr>
      </w:pPr>
      <w:r>
        <w:rPr>
          <w:color w:val="808080" w:themeColor="background1" w:themeShade="80"/>
        </w:rPr>
        <w:t>In addition, a d</w:t>
      </w:r>
      <w:r w:rsidR="00730202">
        <w:rPr>
          <w:color w:val="808080" w:themeColor="background1" w:themeShade="80"/>
        </w:rPr>
        <w:t xml:space="preserve">onation is included in </w:t>
      </w:r>
      <w:r>
        <w:rPr>
          <w:color w:val="808080" w:themeColor="background1" w:themeShade="80"/>
        </w:rPr>
        <w:t xml:space="preserve">the definition of </w:t>
      </w:r>
      <w:r w:rsidR="00730202">
        <w:rPr>
          <w:color w:val="808080" w:themeColor="background1" w:themeShade="80"/>
        </w:rPr>
        <w:t xml:space="preserve">a disposition </w:t>
      </w:r>
      <w:r>
        <w:rPr>
          <w:color w:val="808080" w:themeColor="background1" w:themeShade="80"/>
        </w:rPr>
        <w:t>in the Insolvency Act.</w:t>
      </w:r>
    </w:p>
    <w:p w14:paraId="56A3E007" w14:textId="67D64D0C" w:rsidR="007046BE" w:rsidRDefault="007046BE" w:rsidP="00CC2E46">
      <w:pPr>
        <w:rPr>
          <w:color w:val="808080" w:themeColor="background1" w:themeShade="80"/>
        </w:rPr>
      </w:pPr>
    </w:p>
    <w:p w14:paraId="2356C3C4" w14:textId="0DF626AF" w:rsidR="007046BE" w:rsidRPr="00CC2E46" w:rsidRDefault="007046BE" w:rsidP="00CC2E46">
      <w:pPr>
        <w:rPr>
          <w:color w:val="808080" w:themeColor="background1" w:themeShade="80"/>
        </w:rPr>
      </w:pPr>
      <w:r>
        <w:rPr>
          <w:color w:val="808080" w:themeColor="background1" w:themeShade="80"/>
        </w:rPr>
        <w:t>The donations of the property and the motor vehicle by Mr X to Mr Y were not for value and may be set aside by the Trustee in terms of section 26 of the Insolvency Act.</w:t>
      </w:r>
    </w:p>
    <w:p w14:paraId="64567B8E" w14:textId="164D6DE3" w:rsidR="001A20D0" w:rsidRDefault="001A20D0" w:rsidP="00715982">
      <w:pPr>
        <w:rPr>
          <w:lang w:val="en-GB"/>
        </w:rPr>
      </w:pPr>
    </w:p>
    <w:p w14:paraId="337D6D44" w14:textId="77777777" w:rsidR="00CC2E46" w:rsidRPr="00715982" w:rsidRDefault="00CC2E46"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lastRenderedPageBreak/>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2C785C7B" w14:textId="76502091" w:rsidR="00CC2E46" w:rsidRDefault="005B6648" w:rsidP="00CC2E46">
      <w:pPr>
        <w:rPr>
          <w:color w:val="808080" w:themeColor="background1" w:themeShade="80"/>
        </w:rPr>
      </w:pPr>
      <w:r>
        <w:rPr>
          <w:color w:val="808080" w:themeColor="background1" w:themeShade="80"/>
        </w:rPr>
        <w:t>Mr Y will be regarded as a “spouse” in terms of the Insolvency Act.</w:t>
      </w:r>
    </w:p>
    <w:p w14:paraId="7AFE4E96" w14:textId="0919D0B3" w:rsidR="005B6648" w:rsidRDefault="005B6648" w:rsidP="00CC2E46">
      <w:pPr>
        <w:rPr>
          <w:color w:val="808080" w:themeColor="background1" w:themeShade="80"/>
        </w:rPr>
      </w:pPr>
    </w:p>
    <w:p w14:paraId="3E680E69" w14:textId="26E7E44A" w:rsidR="005B6648" w:rsidRDefault="005B6648" w:rsidP="00CC2E46">
      <w:pPr>
        <w:rPr>
          <w:color w:val="808080" w:themeColor="background1" w:themeShade="80"/>
        </w:rPr>
      </w:pPr>
      <w:r>
        <w:rPr>
          <w:color w:val="808080" w:themeColor="background1" w:themeShade="80"/>
        </w:rPr>
        <w:t>In terms of the Civil Union Act 2006</w:t>
      </w:r>
      <w:r w:rsidR="00E83805">
        <w:rPr>
          <w:color w:val="808080" w:themeColor="background1" w:themeShade="80"/>
        </w:rPr>
        <w:t xml:space="preserve"> (“the Civil Union Act”)</w:t>
      </w:r>
      <w:r>
        <w:rPr>
          <w:color w:val="808080" w:themeColor="background1" w:themeShade="80"/>
        </w:rPr>
        <w:t xml:space="preserve">, a “civil union” includes a marriage or a civil partnership registered in terms of such Act. </w:t>
      </w:r>
    </w:p>
    <w:p w14:paraId="19F6A6C6" w14:textId="2668B50D" w:rsidR="005B6648" w:rsidRDefault="005B6648" w:rsidP="00CC2E46">
      <w:pPr>
        <w:rPr>
          <w:color w:val="808080" w:themeColor="background1" w:themeShade="80"/>
        </w:rPr>
      </w:pPr>
    </w:p>
    <w:p w14:paraId="19F67344" w14:textId="56FCC97B" w:rsidR="005B6648" w:rsidRDefault="005B6648" w:rsidP="00CC2E46">
      <w:pPr>
        <w:rPr>
          <w:color w:val="808080" w:themeColor="background1" w:themeShade="80"/>
        </w:rPr>
      </w:pPr>
      <w:r>
        <w:rPr>
          <w:color w:val="808080" w:themeColor="background1" w:themeShade="80"/>
        </w:rPr>
        <w:t xml:space="preserve">A “civil union partner” means a </w:t>
      </w:r>
      <w:r>
        <w:rPr>
          <w:b/>
          <w:bCs/>
          <w:color w:val="808080" w:themeColor="background1" w:themeShade="80"/>
        </w:rPr>
        <w:t xml:space="preserve">spouse </w:t>
      </w:r>
      <w:r>
        <w:rPr>
          <w:color w:val="808080" w:themeColor="background1" w:themeShade="80"/>
        </w:rPr>
        <w:t xml:space="preserve">in a marriage or a partner in a civil </w:t>
      </w:r>
      <w:r w:rsidR="00E83805">
        <w:rPr>
          <w:color w:val="808080" w:themeColor="background1" w:themeShade="80"/>
        </w:rPr>
        <w:t>partnership concluded in terms of the Civil Union Act.</w:t>
      </w:r>
    </w:p>
    <w:p w14:paraId="3ACA52EB" w14:textId="7EDBD609" w:rsidR="00E83805" w:rsidRDefault="00E83805" w:rsidP="00CC2E46">
      <w:pPr>
        <w:rPr>
          <w:color w:val="808080" w:themeColor="background1" w:themeShade="80"/>
        </w:rPr>
      </w:pPr>
    </w:p>
    <w:p w14:paraId="52AF2136" w14:textId="48DFAD10" w:rsidR="00E83805" w:rsidRDefault="00E83805" w:rsidP="00CC2E46">
      <w:pPr>
        <w:rPr>
          <w:color w:val="808080" w:themeColor="background1" w:themeShade="80"/>
        </w:rPr>
      </w:pPr>
      <w:r>
        <w:rPr>
          <w:color w:val="808080" w:themeColor="background1" w:themeShade="80"/>
        </w:rPr>
        <w:t>Section 21 (13) of the Insolvency Act refers to a “spouse” as being a wife or husband married according to any law or custom, and also a woman living with a man as his wife or a man living with a woman as her husband, although not married.</w:t>
      </w:r>
    </w:p>
    <w:p w14:paraId="47FF21DE" w14:textId="21C3206F" w:rsidR="00E83805" w:rsidRDefault="00E83805" w:rsidP="00CC2E46">
      <w:pPr>
        <w:rPr>
          <w:color w:val="808080" w:themeColor="background1" w:themeShade="80"/>
        </w:rPr>
      </w:pPr>
    </w:p>
    <w:p w14:paraId="55C0138C" w14:textId="6F90A520" w:rsidR="00E83805" w:rsidRDefault="00CA22A6" w:rsidP="00CC2E46">
      <w:pPr>
        <w:rPr>
          <w:color w:val="808080" w:themeColor="background1" w:themeShade="80"/>
        </w:rPr>
      </w:pPr>
      <w:r>
        <w:rPr>
          <w:color w:val="808080" w:themeColor="background1" w:themeShade="80"/>
        </w:rPr>
        <w:t xml:space="preserve">Section 13 (1) of the </w:t>
      </w:r>
      <w:r w:rsidR="00E83805">
        <w:rPr>
          <w:color w:val="808080" w:themeColor="background1" w:themeShade="80"/>
        </w:rPr>
        <w:t xml:space="preserve">Civil Union Act extends the </w:t>
      </w:r>
      <w:r>
        <w:rPr>
          <w:color w:val="808080" w:themeColor="background1" w:themeShade="80"/>
        </w:rPr>
        <w:t xml:space="preserve">legal consequences of a marriage contemplated in term so the Marriage Act of 1961, to that of a civil union. In terms of section 13(2)(b), spouse includes a civil union partner. </w:t>
      </w:r>
    </w:p>
    <w:p w14:paraId="1B1B9F62" w14:textId="0DBE35AA" w:rsidR="00CA22A6" w:rsidRDefault="00CA22A6" w:rsidP="00CC2E46">
      <w:pPr>
        <w:rPr>
          <w:color w:val="808080" w:themeColor="background1" w:themeShade="80"/>
        </w:rPr>
      </w:pPr>
    </w:p>
    <w:p w14:paraId="551D8409" w14:textId="27E6F827" w:rsidR="00CA22A6" w:rsidRPr="005B6648" w:rsidRDefault="00CA22A6" w:rsidP="00CC2E46">
      <w:pPr>
        <w:rPr>
          <w:color w:val="808080" w:themeColor="background1" w:themeShade="80"/>
        </w:rPr>
      </w:pPr>
      <w:r>
        <w:rPr>
          <w:color w:val="808080" w:themeColor="background1" w:themeShade="80"/>
        </w:rPr>
        <w:t>As such, Mr Y is regarded as Mr X’s spouse.</w:t>
      </w:r>
    </w:p>
    <w:p w14:paraId="4D10A6DE" w14:textId="2080967B" w:rsidR="0077169C" w:rsidRDefault="0077169C" w:rsidP="00715982">
      <w:pPr>
        <w:rPr>
          <w:lang w:val="en-GB"/>
        </w:rPr>
      </w:pP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59E0E4F7" w14:textId="34417314" w:rsidR="002F2E23" w:rsidRPr="00A322BC" w:rsidRDefault="002F2E23" w:rsidP="007E298C">
      <w:pPr>
        <w:widowControl w:val="0"/>
        <w:tabs>
          <w:tab w:val="left" w:pos="709"/>
          <w:tab w:val="right" w:pos="9072"/>
        </w:tabs>
        <w:autoSpaceDE w:val="0"/>
        <w:autoSpaceDN w:val="0"/>
        <w:adjustRightInd w:val="0"/>
        <w:rPr>
          <w:rFonts w:cs="Times New Roman"/>
          <w:lang w:eastAsia="en-GB"/>
        </w:rPr>
      </w:pPr>
    </w:p>
    <w:p w14:paraId="238E192B" w14:textId="77777777" w:rsidR="00C771FF" w:rsidRDefault="006A1B63" w:rsidP="00CC2E46">
      <w:pPr>
        <w:rPr>
          <w:color w:val="808080" w:themeColor="background1" w:themeShade="80"/>
        </w:rPr>
      </w:pPr>
      <w:r>
        <w:rPr>
          <w:color w:val="808080" w:themeColor="background1" w:themeShade="80"/>
        </w:rPr>
        <w:t xml:space="preserve">In terms of section 38 of the Insolvency Act, Thabo’s contract of employment will be suspended with effect from </w:t>
      </w:r>
      <w:r w:rsidR="00C771FF">
        <w:rPr>
          <w:color w:val="808080" w:themeColor="background1" w:themeShade="80"/>
        </w:rPr>
        <w:t>3 May 2022 (ie: - the date of the winding up order).</w:t>
      </w:r>
    </w:p>
    <w:p w14:paraId="45B71E28" w14:textId="77777777" w:rsidR="00C771FF" w:rsidRDefault="00C771FF" w:rsidP="00CC2E46">
      <w:pPr>
        <w:rPr>
          <w:color w:val="808080" w:themeColor="background1" w:themeShade="80"/>
        </w:rPr>
      </w:pPr>
    </w:p>
    <w:p w14:paraId="6AC94F9D" w14:textId="47043EBE" w:rsidR="00C771FF" w:rsidRDefault="00C771FF" w:rsidP="00CC2E46">
      <w:pPr>
        <w:rPr>
          <w:color w:val="808080" w:themeColor="background1" w:themeShade="80"/>
        </w:rPr>
      </w:pPr>
      <w:r>
        <w:rPr>
          <w:color w:val="808080" w:themeColor="background1" w:themeShade="80"/>
        </w:rPr>
        <w:t xml:space="preserve">During the period of suspension – </w:t>
      </w:r>
    </w:p>
    <w:p w14:paraId="08E7CE00" w14:textId="77777777" w:rsidR="00C771FF" w:rsidRDefault="00C771FF" w:rsidP="00CC2E46">
      <w:pPr>
        <w:rPr>
          <w:color w:val="808080" w:themeColor="background1" w:themeShade="80"/>
        </w:rPr>
      </w:pPr>
    </w:p>
    <w:p w14:paraId="37FCC5AA" w14:textId="1EE70586" w:rsidR="00C771FF" w:rsidRPr="00C771FF" w:rsidRDefault="00C771FF" w:rsidP="00C771FF">
      <w:pPr>
        <w:pStyle w:val="ListParagraph"/>
        <w:numPr>
          <w:ilvl w:val="0"/>
          <w:numId w:val="34"/>
        </w:numPr>
        <w:rPr>
          <w:color w:val="808080" w:themeColor="background1" w:themeShade="80"/>
        </w:rPr>
      </w:pPr>
      <w:r>
        <w:rPr>
          <w:rFonts w:ascii="Avenir Next" w:hAnsi="Avenir Next"/>
          <w:color w:val="808080" w:themeColor="background1" w:themeShade="80"/>
        </w:rPr>
        <w:t xml:space="preserve">Thabo </w:t>
      </w:r>
      <w:proofErr w:type="spellStart"/>
      <w:r>
        <w:rPr>
          <w:rFonts w:ascii="Avenir Next" w:hAnsi="Avenir Next"/>
          <w:color w:val="808080" w:themeColor="background1" w:themeShade="80"/>
        </w:rPr>
        <w:t>will</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not</w:t>
      </w:r>
      <w:proofErr w:type="spellEnd"/>
      <w:r>
        <w:rPr>
          <w:rFonts w:ascii="Avenir Next" w:hAnsi="Avenir Next"/>
          <w:color w:val="808080" w:themeColor="background1" w:themeShade="80"/>
        </w:rPr>
        <w:t xml:space="preserve"> be required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render</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his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services</w:t>
      </w:r>
      <w:proofErr w:type="spellEnd"/>
      <w:r>
        <w:rPr>
          <w:rFonts w:ascii="Avenir Next" w:hAnsi="Avenir Next"/>
          <w:color w:val="808080" w:themeColor="background1" w:themeShade="80"/>
        </w:rPr>
        <w:t xml:space="preserve"> in </w:t>
      </w:r>
      <w:proofErr w:type="spellStart"/>
      <w:r>
        <w:rPr>
          <w:rFonts w:ascii="Avenir Next" w:hAnsi="Avenir Next"/>
          <w:color w:val="808080" w:themeColor="background1" w:themeShade="80"/>
        </w:rPr>
        <w:t>terms</w:t>
      </w:r>
      <w:proofErr w:type="spellEnd"/>
      <w:r>
        <w:rPr>
          <w:rFonts w:ascii="Avenir Next" w:hAnsi="Avenir Next"/>
          <w:color w:val="808080" w:themeColor="background1" w:themeShade="80"/>
        </w:rPr>
        <w:t xml:space="preserve"> of </w:t>
      </w:r>
      <w:proofErr w:type="spellStart"/>
      <w:r>
        <w:rPr>
          <w:rFonts w:ascii="Avenir Next" w:hAnsi="Avenir Next"/>
          <w:color w:val="808080" w:themeColor="background1" w:themeShade="80"/>
        </w:rPr>
        <w:t>his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employment</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contract</w:t>
      </w:r>
      <w:proofErr w:type="spellEnd"/>
      <w:r>
        <w:rPr>
          <w:rFonts w:ascii="Avenir Next" w:hAnsi="Avenir Next"/>
          <w:color w:val="808080" w:themeColor="background1" w:themeShade="80"/>
        </w:rPr>
        <w:t xml:space="preserve"> and </w:t>
      </w:r>
      <w:proofErr w:type="spellStart"/>
      <w:r>
        <w:rPr>
          <w:rFonts w:ascii="Avenir Next" w:hAnsi="Avenir Next"/>
          <w:color w:val="808080" w:themeColor="background1" w:themeShade="80"/>
        </w:rPr>
        <w:t>will</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not</w:t>
      </w:r>
      <w:proofErr w:type="spellEnd"/>
      <w:r>
        <w:rPr>
          <w:rFonts w:ascii="Avenir Next" w:hAnsi="Avenir Next"/>
          <w:color w:val="808080" w:themeColor="background1" w:themeShade="80"/>
        </w:rPr>
        <w:t xml:space="preserve"> be </w:t>
      </w:r>
      <w:proofErr w:type="spellStart"/>
      <w:r>
        <w:rPr>
          <w:rFonts w:ascii="Avenir Next" w:hAnsi="Avenir Next"/>
          <w:color w:val="808080" w:themeColor="background1" w:themeShade="80"/>
        </w:rPr>
        <w:t>entitled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any </w:t>
      </w:r>
      <w:proofErr w:type="spellStart"/>
      <w:r>
        <w:rPr>
          <w:rFonts w:ascii="Avenir Next" w:hAnsi="Avenir Next"/>
          <w:color w:val="808080" w:themeColor="background1" w:themeShade="80"/>
        </w:rPr>
        <w:t>remuneration</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section</w:t>
      </w:r>
      <w:proofErr w:type="spellEnd"/>
      <w:r>
        <w:rPr>
          <w:rFonts w:ascii="Avenir Next" w:hAnsi="Avenir Next"/>
          <w:color w:val="808080" w:themeColor="background1" w:themeShade="80"/>
        </w:rPr>
        <w:t xml:space="preserve"> 38(2)(a)); and</w:t>
      </w:r>
    </w:p>
    <w:p w14:paraId="1FCBA79E" w14:textId="77777777" w:rsidR="00C771FF" w:rsidRPr="00C771FF" w:rsidRDefault="00C771FF" w:rsidP="00C771FF">
      <w:pPr>
        <w:pStyle w:val="ListParagraph"/>
        <w:rPr>
          <w:color w:val="808080" w:themeColor="background1" w:themeShade="80"/>
        </w:rPr>
      </w:pPr>
    </w:p>
    <w:p w14:paraId="332073A4" w14:textId="5B92287D" w:rsidR="00C771FF" w:rsidRPr="00C771FF" w:rsidRDefault="007E298C" w:rsidP="00C771FF">
      <w:pPr>
        <w:pStyle w:val="ListParagraph"/>
        <w:numPr>
          <w:ilvl w:val="0"/>
          <w:numId w:val="34"/>
        </w:numPr>
        <w:rPr>
          <w:color w:val="808080" w:themeColor="background1" w:themeShade="80"/>
        </w:rPr>
      </w:pPr>
      <w:r>
        <w:rPr>
          <w:rFonts w:ascii="Avenir Next" w:hAnsi="Avenir Next"/>
          <w:color w:val="808080" w:themeColor="background1" w:themeShade="80"/>
        </w:rPr>
        <w:lastRenderedPageBreak/>
        <w:t>He</w:t>
      </w:r>
      <w:r w:rsidR="00C771FF">
        <w:rPr>
          <w:rFonts w:ascii="Avenir Next" w:hAnsi="Avenir Next"/>
          <w:color w:val="808080" w:themeColor="background1" w:themeShade="80"/>
        </w:rPr>
        <w:t xml:space="preserve"> </w:t>
      </w:r>
      <w:proofErr w:type="spellStart"/>
      <w:r w:rsidR="00C771FF">
        <w:rPr>
          <w:rFonts w:ascii="Avenir Next" w:hAnsi="Avenir Next"/>
          <w:color w:val="808080" w:themeColor="background1" w:themeShade="80"/>
        </w:rPr>
        <w:t>will</w:t>
      </w:r>
      <w:proofErr w:type="spellEnd"/>
      <w:r w:rsidR="00C771FF">
        <w:rPr>
          <w:rFonts w:ascii="Avenir Next" w:hAnsi="Avenir Next"/>
          <w:color w:val="808080" w:themeColor="background1" w:themeShade="80"/>
        </w:rPr>
        <w:t xml:space="preserve"> </w:t>
      </w:r>
      <w:proofErr w:type="spellStart"/>
      <w:r w:rsidR="00C771FF">
        <w:rPr>
          <w:rFonts w:ascii="Avenir Next" w:hAnsi="Avenir Next"/>
          <w:color w:val="808080" w:themeColor="background1" w:themeShade="80"/>
        </w:rPr>
        <w:t>not</w:t>
      </w:r>
      <w:proofErr w:type="spellEnd"/>
      <w:r w:rsidR="00C771FF">
        <w:rPr>
          <w:rFonts w:ascii="Avenir Next" w:hAnsi="Avenir Next"/>
          <w:color w:val="808080" w:themeColor="background1" w:themeShade="80"/>
        </w:rPr>
        <w:t xml:space="preserve"> be </w:t>
      </w:r>
      <w:proofErr w:type="spellStart"/>
      <w:r w:rsidR="00C771FF">
        <w:rPr>
          <w:rFonts w:ascii="Avenir Next" w:hAnsi="Avenir Next"/>
          <w:color w:val="808080" w:themeColor="background1" w:themeShade="80"/>
        </w:rPr>
        <w:t>entitled</w:t>
      </w:r>
      <w:proofErr w:type="spellEnd"/>
      <w:r w:rsidR="00C771FF">
        <w:rPr>
          <w:rFonts w:ascii="Avenir Next" w:hAnsi="Avenir Next"/>
          <w:color w:val="808080" w:themeColor="background1" w:themeShade="80"/>
        </w:rPr>
        <w:t xml:space="preserve"> </w:t>
      </w:r>
      <w:proofErr w:type="spellStart"/>
      <w:r w:rsidR="00C771FF">
        <w:rPr>
          <w:rFonts w:ascii="Avenir Next" w:hAnsi="Avenir Next"/>
          <w:color w:val="808080" w:themeColor="background1" w:themeShade="80"/>
        </w:rPr>
        <w:t>to</w:t>
      </w:r>
      <w:proofErr w:type="spellEnd"/>
      <w:r w:rsidR="00C771FF">
        <w:rPr>
          <w:rFonts w:ascii="Avenir Next" w:hAnsi="Avenir Next"/>
          <w:color w:val="808080" w:themeColor="background1" w:themeShade="80"/>
        </w:rPr>
        <w:t xml:space="preserve"> any </w:t>
      </w:r>
      <w:proofErr w:type="spellStart"/>
      <w:r w:rsidR="00C771FF">
        <w:rPr>
          <w:rFonts w:ascii="Avenir Next" w:hAnsi="Avenir Next"/>
          <w:color w:val="808080" w:themeColor="background1" w:themeShade="80"/>
        </w:rPr>
        <w:t>employment</w:t>
      </w:r>
      <w:proofErr w:type="spellEnd"/>
      <w:r w:rsidR="00C771FF">
        <w:rPr>
          <w:rFonts w:ascii="Avenir Next" w:hAnsi="Avenir Next"/>
          <w:color w:val="808080" w:themeColor="background1" w:themeShade="80"/>
        </w:rPr>
        <w:t xml:space="preserve"> </w:t>
      </w:r>
      <w:proofErr w:type="spellStart"/>
      <w:r w:rsidR="00C771FF">
        <w:rPr>
          <w:rFonts w:ascii="Avenir Next" w:hAnsi="Avenir Next"/>
          <w:color w:val="808080" w:themeColor="background1" w:themeShade="80"/>
        </w:rPr>
        <w:t>benefits</w:t>
      </w:r>
      <w:proofErr w:type="spellEnd"/>
      <w:r w:rsidR="00C771FF">
        <w:rPr>
          <w:rFonts w:ascii="Avenir Next" w:hAnsi="Avenir Next"/>
          <w:color w:val="808080" w:themeColor="background1" w:themeShade="80"/>
        </w:rPr>
        <w:t xml:space="preserve"> in </w:t>
      </w:r>
      <w:proofErr w:type="spellStart"/>
      <w:r w:rsidR="00C771FF">
        <w:rPr>
          <w:rFonts w:ascii="Avenir Next" w:hAnsi="Avenir Next"/>
          <w:color w:val="808080" w:themeColor="background1" w:themeShade="80"/>
        </w:rPr>
        <w:t>terms</w:t>
      </w:r>
      <w:proofErr w:type="spellEnd"/>
      <w:r w:rsidR="00C771FF">
        <w:rPr>
          <w:rFonts w:ascii="Avenir Next" w:hAnsi="Avenir Next"/>
          <w:color w:val="808080" w:themeColor="background1" w:themeShade="80"/>
        </w:rPr>
        <w:t xml:space="preserve"> of </w:t>
      </w:r>
      <w:proofErr w:type="spellStart"/>
      <w:r w:rsidR="00C771FF">
        <w:rPr>
          <w:rFonts w:ascii="Avenir Next" w:hAnsi="Avenir Next"/>
          <w:color w:val="808080" w:themeColor="background1" w:themeShade="80"/>
        </w:rPr>
        <w:t>his</w:t>
      </w:r>
      <w:proofErr w:type="spellEnd"/>
      <w:r w:rsidR="00C771FF">
        <w:rPr>
          <w:rFonts w:ascii="Avenir Next" w:hAnsi="Avenir Next"/>
          <w:color w:val="808080" w:themeColor="background1" w:themeShade="80"/>
        </w:rPr>
        <w:t xml:space="preserve"> </w:t>
      </w:r>
      <w:proofErr w:type="spellStart"/>
      <w:r w:rsidR="00C771FF">
        <w:rPr>
          <w:rFonts w:ascii="Avenir Next" w:hAnsi="Avenir Next"/>
          <w:color w:val="808080" w:themeColor="background1" w:themeShade="80"/>
        </w:rPr>
        <w:t>contract</w:t>
      </w:r>
      <w:proofErr w:type="spellEnd"/>
      <w:r w:rsidR="00C771FF">
        <w:rPr>
          <w:rFonts w:ascii="Avenir Next" w:hAnsi="Avenir Next"/>
          <w:color w:val="808080" w:themeColor="background1" w:themeShade="80"/>
        </w:rPr>
        <w:t xml:space="preserve"> of </w:t>
      </w:r>
      <w:proofErr w:type="spellStart"/>
      <w:r w:rsidR="00C771FF">
        <w:rPr>
          <w:rFonts w:ascii="Avenir Next" w:hAnsi="Avenir Next"/>
          <w:color w:val="808080" w:themeColor="background1" w:themeShade="80"/>
        </w:rPr>
        <w:t>service</w:t>
      </w:r>
      <w:proofErr w:type="spellEnd"/>
      <w:r w:rsidR="00C771FF">
        <w:rPr>
          <w:rFonts w:ascii="Avenir Next" w:hAnsi="Avenir Next"/>
          <w:color w:val="808080" w:themeColor="background1" w:themeShade="80"/>
        </w:rPr>
        <w:t xml:space="preserve"> (s38(2)(b).</w:t>
      </w:r>
    </w:p>
    <w:p w14:paraId="1D4EF085" w14:textId="77777777" w:rsidR="00C771FF" w:rsidRPr="00C771FF" w:rsidRDefault="00C771FF" w:rsidP="00C771FF">
      <w:pPr>
        <w:pStyle w:val="ListParagraph"/>
        <w:rPr>
          <w:color w:val="808080" w:themeColor="background1" w:themeShade="80"/>
        </w:rPr>
      </w:pPr>
    </w:p>
    <w:p w14:paraId="4CB02A2D" w14:textId="7AFBF5A9" w:rsidR="00C771FF" w:rsidRPr="007E298C" w:rsidRDefault="007E298C" w:rsidP="00C771FF">
      <w:pPr>
        <w:pStyle w:val="ListParagraph"/>
        <w:numPr>
          <w:ilvl w:val="0"/>
          <w:numId w:val="34"/>
        </w:numPr>
        <w:rPr>
          <w:color w:val="808080" w:themeColor="background1" w:themeShade="80"/>
        </w:rPr>
      </w:pPr>
      <w:r>
        <w:rPr>
          <w:rFonts w:ascii="Avenir Next" w:hAnsi="Avenir Next"/>
          <w:color w:val="808080" w:themeColor="background1" w:themeShade="80"/>
        </w:rPr>
        <w:t>He w</w:t>
      </w:r>
      <w:proofErr w:type="spellStart"/>
      <w:r>
        <w:rPr>
          <w:rFonts w:ascii="Avenir Next" w:hAnsi="Avenir Next"/>
          <w:color w:val="808080" w:themeColor="background1" w:themeShade="80"/>
        </w:rPr>
        <w:t>ill</w:t>
      </w:r>
      <w:proofErr w:type="spellEnd"/>
      <w:r>
        <w:rPr>
          <w:rFonts w:ascii="Avenir Next" w:hAnsi="Avenir Next"/>
          <w:color w:val="808080" w:themeColor="background1" w:themeShade="80"/>
        </w:rPr>
        <w:t xml:space="preserve"> be </w:t>
      </w:r>
      <w:proofErr w:type="spellStart"/>
      <w:r>
        <w:rPr>
          <w:rFonts w:ascii="Avenir Next" w:hAnsi="Avenir Next"/>
          <w:color w:val="808080" w:themeColor="background1" w:themeShade="80"/>
        </w:rPr>
        <w:t>entitled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unemployment</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benefits</w:t>
      </w:r>
      <w:proofErr w:type="spellEnd"/>
      <w:r>
        <w:rPr>
          <w:rFonts w:ascii="Avenir Next" w:hAnsi="Avenir Next"/>
          <w:color w:val="808080" w:themeColor="background1" w:themeShade="80"/>
        </w:rPr>
        <w:t xml:space="preserve"> in </w:t>
      </w:r>
      <w:proofErr w:type="spellStart"/>
      <w:r>
        <w:rPr>
          <w:rFonts w:ascii="Avenir Next" w:hAnsi="Avenir Next"/>
          <w:color w:val="808080" w:themeColor="background1" w:themeShade="80"/>
        </w:rPr>
        <w:t>terms</w:t>
      </w:r>
      <w:proofErr w:type="spellEnd"/>
      <w:r>
        <w:rPr>
          <w:rFonts w:ascii="Avenir Next" w:hAnsi="Avenir Next"/>
          <w:color w:val="808080" w:themeColor="background1" w:themeShade="80"/>
        </w:rPr>
        <w:t xml:space="preserve"> of the </w:t>
      </w:r>
      <w:proofErr w:type="spellStart"/>
      <w:r>
        <w:rPr>
          <w:rFonts w:ascii="Avenir Next" w:hAnsi="Avenir Next"/>
          <w:color w:val="808080" w:themeColor="background1" w:themeShade="80"/>
        </w:rPr>
        <w:t>Unemployment</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Insurance</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Act</w:t>
      </w:r>
      <w:proofErr w:type="spellEnd"/>
      <w:r>
        <w:rPr>
          <w:rFonts w:ascii="Avenir Next" w:hAnsi="Avenir Next"/>
          <w:color w:val="808080" w:themeColor="background1" w:themeShade="80"/>
        </w:rPr>
        <w:t xml:space="preserve"> 1966 </w:t>
      </w:r>
      <w:proofErr w:type="spellStart"/>
      <w:r>
        <w:rPr>
          <w:rFonts w:ascii="Avenir Next" w:hAnsi="Avenir Next"/>
          <w:color w:val="808080" w:themeColor="background1" w:themeShade="80"/>
        </w:rPr>
        <w:t>from</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date</w:t>
      </w:r>
      <w:proofErr w:type="spellEnd"/>
      <w:r>
        <w:rPr>
          <w:rFonts w:ascii="Avenir Next" w:hAnsi="Avenir Next"/>
          <w:color w:val="808080" w:themeColor="background1" w:themeShade="80"/>
        </w:rPr>
        <w:t xml:space="preserve"> of </w:t>
      </w:r>
      <w:proofErr w:type="spellStart"/>
      <w:r>
        <w:rPr>
          <w:rFonts w:ascii="Avenir Next" w:hAnsi="Avenir Next"/>
          <w:color w:val="808080" w:themeColor="background1" w:themeShade="80"/>
        </w:rPr>
        <w:t>suspension</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subject</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provisions</w:t>
      </w:r>
      <w:proofErr w:type="spellEnd"/>
      <w:r>
        <w:rPr>
          <w:rFonts w:ascii="Avenir Next" w:hAnsi="Avenir Next"/>
          <w:color w:val="808080" w:themeColor="background1" w:themeShade="80"/>
        </w:rPr>
        <w:t xml:space="preserve"> of that </w:t>
      </w:r>
      <w:proofErr w:type="spellStart"/>
      <w:r>
        <w:rPr>
          <w:rFonts w:ascii="Avenir Next" w:hAnsi="Avenir Next"/>
          <w:color w:val="808080" w:themeColor="background1" w:themeShade="80"/>
        </w:rPr>
        <w:t>Act</w:t>
      </w:r>
      <w:proofErr w:type="spellEnd"/>
      <w:r>
        <w:rPr>
          <w:rFonts w:ascii="Avenir Next" w:hAnsi="Avenir Next"/>
          <w:color w:val="808080" w:themeColor="background1" w:themeShade="80"/>
        </w:rPr>
        <w:t xml:space="preserve"> (s38(3)).</w:t>
      </w:r>
    </w:p>
    <w:p w14:paraId="06F6A4AE" w14:textId="77777777" w:rsidR="007E298C" w:rsidRPr="007E298C" w:rsidRDefault="007E298C" w:rsidP="007E298C">
      <w:pPr>
        <w:pStyle w:val="ListParagraph"/>
        <w:rPr>
          <w:color w:val="808080" w:themeColor="background1" w:themeShade="80"/>
        </w:rPr>
      </w:pPr>
    </w:p>
    <w:p w14:paraId="2F0C53C6" w14:textId="7A56D764" w:rsidR="007E298C" w:rsidRDefault="007E298C" w:rsidP="007E298C">
      <w:pPr>
        <w:rPr>
          <w:color w:val="808080" w:themeColor="background1" w:themeShade="80"/>
        </w:rPr>
      </w:pPr>
      <w:r>
        <w:rPr>
          <w:color w:val="808080" w:themeColor="background1" w:themeShade="80"/>
        </w:rPr>
        <w:t>The liquidator may not terminate Thabo’s contract of employment unless they have –</w:t>
      </w:r>
    </w:p>
    <w:p w14:paraId="3B65E798" w14:textId="70921548" w:rsidR="007E298C" w:rsidRDefault="007E298C" w:rsidP="007E298C">
      <w:pPr>
        <w:rPr>
          <w:color w:val="808080" w:themeColor="background1" w:themeShade="80"/>
        </w:rPr>
      </w:pPr>
    </w:p>
    <w:p w14:paraId="687E56BE" w14:textId="530F388B" w:rsidR="00E63B80" w:rsidRPr="00E63B80" w:rsidRDefault="007E298C" w:rsidP="00E63B80">
      <w:pPr>
        <w:pStyle w:val="ListParagraph"/>
        <w:numPr>
          <w:ilvl w:val="0"/>
          <w:numId w:val="34"/>
        </w:numPr>
        <w:rPr>
          <w:color w:val="808080" w:themeColor="background1" w:themeShade="80"/>
        </w:rPr>
      </w:pPr>
      <w:proofErr w:type="spellStart"/>
      <w:r>
        <w:rPr>
          <w:rFonts w:ascii="Avenir Next" w:hAnsi="Avenir Next"/>
          <w:color w:val="808080" w:themeColor="background1" w:themeShade="80"/>
        </w:rPr>
        <w:t>Consulted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with</w:t>
      </w:r>
      <w:proofErr w:type="spellEnd"/>
      <w:r>
        <w:rPr>
          <w:rFonts w:ascii="Avenir Next" w:hAnsi="Avenir Next"/>
          <w:color w:val="808080" w:themeColor="background1" w:themeShade="80"/>
        </w:rPr>
        <w:t xml:space="preserve"> any </w:t>
      </w:r>
      <w:proofErr w:type="spellStart"/>
      <w:r>
        <w:rPr>
          <w:rFonts w:ascii="Avenir Next" w:hAnsi="Avenir Next"/>
          <w:color w:val="808080" w:themeColor="background1" w:themeShade="80"/>
        </w:rPr>
        <w:t>person</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which</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company</w:t>
      </w:r>
      <w:proofErr w:type="spellEnd"/>
      <w:r>
        <w:rPr>
          <w:rFonts w:ascii="Avenir Next" w:hAnsi="Avenir Next"/>
          <w:color w:val="808080" w:themeColor="background1" w:themeShade="80"/>
        </w:rPr>
        <w:t xml:space="preserve"> in </w:t>
      </w:r>
      <w:proofErr w:type="spellStart"/>
      <w:r>
        <w:rPr>
          <w:rFonts w:ascii="Avenir Next" w:hAnsi="Avenir Next"/>
          <w:color w:val="808080" w:themeColor="background1" w:themeShade="80"/>
        </w:rPr>
        <w:t>liquidation</w:t>
      </w:r>
      <w:proofErr w:type="spellEnd"/>
      <w:r>
        <w:rPr>
          <w:rFonts w:ascii="Avenir Next" w:hAnsi="Avenir Next"/>
          <w:color w:val="808080" w:themeColor="background1" w:themeShade="80"/>
        </w:rPr>
        <w:t xml:space="preserve"> was </w:t>
      </w:r>
      <w:proofErr w:type="spellStart"/>
      <w:r>
        <w:rPr>
          <w:rFonts w:ascii="Avenir Next" w:hAnsi="Avenir Next"/>
          <w:color w:val="808080" w:themeColor="background1" w:themeShade="80"/>
        </w:rPr>
        <w:t>obliged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consult</w:t>
      </w:r>
      <w:proofErr w:type="spellEnd"/>
      <w:r>
        <w:rPr>
          <w:rFonts w:ascii="Avenir Next" w:hAnsi="Avenir Next"/>
          <w:color w:val="808080" w:themeColor="background1" w:themeShade="80"/>
        </w:rPr>
        <w:t xml:space="preserve"> prior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its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liquidation</w:t>
      </w:r>
      <w:proofErr w:type="spellEnd"/>
      <w:r w:rsidR="007C6510">
        <w:rPr>
          <w:rFonts w:ascii="Avenir Next" w:hAnsi="Avenir Next"/>
          <w:color w:val="808080" w:themeColor="background1" w:themeShade="80"/>
        </w:rPr>
        <w:t xml:space="preserve"> in </w:t>
      </w:r>
      <w:proofErr w:type="spellStart"/>
      <w:r w:rsidR="007C6510">
        <w:rPr>
          <w:rFonts w:ascii="Avenir Next" w:hAnsi="Avenir Next"/>
          <w:color w:val="808080" w:themeColor="background1" w:themeShade="80"/>
        </w:rPr>
        <w:t>terms</w:t>
      </w:r>
      <w:proofErr w:type="spellEnd"/>
      <w:r w:rsidR="007C6510">
        <w:rPr>
          <w:rFonts w:ascii="Avenir Next" w:hAnsi="Avenir Next"/>
          <w:color w:val="808080" w:themeColor="background1" w:themeShade="80"/>
        </w:rPr>
        <w:t xml:space="preserve"> of a </w:t>
      </w:r>
      <w:proofErr w:type="spellStart"/>
      <w:r w:rsidR="007C6510">
        <w:rPr>
          <w:rFonts w:ascii="Avenir Next" w:hAnsi="Avenir Next"/>
          <w:color w:val="808080" w:themeColor="background1" w:themeShade="80"/>
        </w:rPr>
        <w:t>collective</w:t>
      </w:r>
      <w:proofErr w:type="spellEnd"/>
      <w:r w:rsidR="007C6510">
        <w:rPr>
          <w:rFonts w:ascii="Avenir Next" w:hAnsi="Avenir Next"/>
          <w:color w:val="808080" w:themeColor="background1" w:themeShade="80"/>
        </w:rPr>
        <w:t xml:space="preserve"> </w:t>
      </w:r>
      <w:proofErr w:type="spellStart"/>
      <w:r w:rsidR="007C6510">
        <w:rPr>
          <w:rFonts w:ascii="Avenir Next" w:hAnsi="Avenir Next"/>
          <w:color w:val="808080" w:themeColor="background1" w:themeShade="80"/>
        </w:rPr>
        <w:t>agreement</w:t>
      </w:r>
      <w:proofErr w:type="spellEnd"/>
      <w:r w:rsidR="007C6510">
        <w:rPr>
          <w:rFonts w:ascii="Avenir Next" w:hAnsi="Avenir Next"/>
          <w:color w:val="808080" w:themeColor="background1" w:themeShade="80"/>
        </w:rPr>
        <w:t>;</w:t>
      </w:r>
    </w:p>
    <w:p w14:paraId="09F918EC" w14:textId="77777777" w:rsidR="00E63B80" w:rsidRPr="00E63B80" w:rsidRDefault="00E63B80" w:rsidP="00E63B80">
      <w:pPr>
        <w:pStyle w:val="ListParagraph"/>
        <w:rPr>
          <w:color w:val="808080" w:themeColor="background1" w:themeShade="80"/>
        </w:rPr>
      </w:pPr>
    </w:p>
    <w:p w14:paraId="366B7E43" w14:textId="343DC2D8" w:rsidR="007C6510" w:rsidRPr="00E63B80" w:rsidRDefault="007C6510" w:rsidP="007E298C">
      <w:pPr>
        <w:pStyle w:val="ListParagraph"/>
        <w:numPr>
          <w:ilvl w:val="0"/>
          <w:numId w:val="34"/>
        </w:numPr>
        <w:rPr>
          <w:color w:val="808080" w:themeColor="background1" w:themeShade="80"/>
        </w:rPr>
      </w:pPr>
      <w:proofErr w:type="spellStart"/>
      <w:r>
        <w:rPr>
          <w:rFonts w:ascii="Avenir Next" w:hAnsi="Avenir Next"/>
          <w:color w:val="808080" w:themeColor="background1" w:themeShade="80"/>
        </w:rPr>
        <w:t>Consulted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with</w:t>
      </w:r>
      <w:proofErr w:type="spellEnd"/>
      <w:r>
        <w:rPr>
          <w:rFonts w:ascii="Avenir Next" w:hAnsi="Avenir Next"/>
          <w:color w:val="808080" w:themeColor="background1" w:themeShade="80"/>
        </w:rPr>
        <w:t xml:space="preserve"> a </w:t>
      </w:r>
      <w:proofErr w:type="spellStart"/>
      <w:r>
        <w:rPr>
          <w:rFonts w:ascii="Avenir Next" w:hAnsi="Avenir Next"/>
          <w:color w:val="808080" w:themeColor="background1" w:themeShade="80"/>
        </w:rPr>
        <w:t>workplace</w:t>
      </w:r>
      <w:proofErr w:type="spellEnd"/>
      <w:r>
        <w:rPr>
          <w:rFonts w:ascii="Avenir Next" w:hAnsi="Avenir Next"/>
          <w:color w:val="808080" w:themeColor="background1" w:themeShade="80"/>
        </w:rPr>
        <w:t xml:space="preserve"> forum;</w:t>
      </w:r>
    </w:p>
    <w:p w14:paraId="40689948" w14:textId="77777777" w:rsidR="00E63B80" w:rsidRPr="00E63B80" w:rsidRDefault="00E63B80" w:rsidP="00E63B80">
      <w:pPr>
        <w:rPr>
          <w:color w:val="808080" w:themeColor="background1" w:themeShade="80"/>
        </w:rPr>
      </w:pPr>
    </w:p>
    <w:p w14:paraId="2E2A0DD2" w14:textId="63EB8D6E" w:rsidR="007C6510" w:rsidRPr="00E63B80" w:rsidRDefault="007C6510" w:rsidP="007E298C">
      <w:pPr>
        <w:pStyle w:val="ListParagraph"/>
        <w:numPr>
          <w:ilvl w:val="0"/>
          <w:numId w:val="34"/>
        </w:numPr>
        <w:rPr>
          <w:color w:val="808080" w:themeColor="background1" w:themeShade="80"/>
        </w:rPr>
      </w:pPr>
      <w:proofErr w:type="spellStart"/>
      <w:r>
        <w:rPr>
          <w:rFonts w:ascii="Avenir Next" w:hAnsi="Avenir Next"/>
          <w:color w:val="808080" w:themeColor="background1" w:themeShade="80"/>
        </w:rPr>
        <w:t>Consulted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witha</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registered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trade</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union</w:t>
      </w:r>
      <w:proofErr w:type="spellEnd"/>
      <w:r>
        <w:rPr>
          <w:rFonts w:ascii="Avenir Next" w:hAnsi="Avenir Next"/>
          <w:color w:val="808080" w:themeColor="background1" w:themeShade="80"/>
        </w:rPr>
        <w:t xml:space="preserve"> in </w:t>
      </w:r>
      <w:proofErr w:type="spellStart"/>
      <w:r>
        <w:rPr>
          <w:rFonts w:ascii="Avenir Next" w:hAnsi="Avenir Next"/>
          <w:color w:val="808080" w:themeColor="background1" w:themeShade="80"/>
        </w:rPr>
        <w:t>respect</w:t>
      </w:r>
      <w:proofErr w:type="spellEnd"/>
      <w:r>
        <w:rPr>
          <w:rFonts w:ascii="Avenir Next" w:hAnsi="Avenir Next"/>
          <w:color w:val="808080" w:themeColor="background1" w:themeShade="80"/>
        </w:rPr>
        <w:t xml:space="preserve"> of </w:t>
      </w:r>
      <w:proofErr w:type="spellStart"/>
      <w:r>
        <w:rPr>
          <w:rFonts w:ascii="Avenir Next" w:hAnsi="Avenir Next"/>
          <w:color w:val="808080" w:themeColor="background1" w:themeShade="80"/>
        </w:rPr>
        <w:t>which</w:t>
      </w:r>
      <w:proofErr w:type="spellEnd"/>
      <w:r>
        <w:rPr>
          <w:rFonts w:ascii="Avenir Next" w:hAnsi="Avenir Next"/>
          <w:color w:val="808080" w:themeColor="background1" w:themeShade="80"/>
        </w:rPr>
        <w:t xml:space="preserve"> Thabo is a </w:t>
      </w:r>
      <w:proofErr w:type="spellStart"/>
      <w:r>
        <w:rPr>
          <w:rFonts w:ascii="Avenir Next" w:hAnsi="Avenir Next"/>
          <w:color w:val="808080" w:themeColor="background1" w:themeShade="80"/>
        </w:rPr>
        <w:t>member</w:t>
      </w:r>
      <w:proofErr w:type="spellEnd"/>
      <w:r>
        <w:rPr>
          <w:rFonts w:ascii="Avenir Next" w:hAnsi="Avenir Next"/>
          <w:color w:val="808080" w:themeColor="background1" w:themeShade="80"/>
        </w:rPr>
        <w:t>;</w:t>
      </w:r>
    </w:p>
    <w:p w14:paraId="5E9D93BE" w14:textId="77777777" w:rsidR="00E63B80" w:rsidRPr="00E63B80" w:rsidRDefault="00E63B80" w:rsidP="00E63B80">
      <w:pPr>
        <w:rPr>
          <w:color w:val="808080" w:themeColor="background1" w:themeShade="80"/>
        </w:rPr>
      </w:pPr>
    </w:p>
    <w:p w14:paraId="336EBED5" w14:textId="2EC9281F" w:rsidR="007C6510" w:rsidRPr="007C6510" w:rsidRDefault="007C6510" w:rsidP="007E298C">
      <w:pPr>
        <w:pStyle w:val="ListParagraph"/>
        <w:numPr>
          <w:ilvl w:val="0"/>
          <w:numId w:val="34"/>
        </w:numPr>
        <w:rPr>
          <w:color w:val="808080" w:themeColor="background1" w:themeShade="80"/>
        </w:rPr>
      </w:pPr>
      <w:proofErr w:type="spellStart"/>
      <w:r>
        <w:rPr>
          <w:rFonts w:ascii="Avenir Next" w:hAnsi="Avenir Next"/>
          <w:color w:val="808080" w:themeColor="background1" w:themeShade="80"/>
        </w:rPr>
        <w:t>Consulted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with</w:t>
      </w:r>
      <w:proofErr w:type="spellEnd"/>
      <w:r>
        <w:rPr>
          <w:rFonts w:ascii="Avenir Next" w:hAnsi="Avenir Next"/>
          <w:color w:val="808080" w:themeColor="background1" w:themeShade="80"/>
        </w:rPr>
        <w:t xml:space="preserve"> Thabo, or </w:t>
      </w:r>
      <w:proofErr w:type="spellStart"/>
      <w:r>
        <w:rPr>
          <w:rFonts w:ascii="Avenir Next" w:hAnsi="Avenir Next"/>
          <w:color w:val="808080" w:themeColor="background1" w:themeShade="80"/>
        </w:rPr>
        <w:t>his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representative</w:t>
      </w:r>
      <w:proofErr w:type="spellEnd"/>
      <w:r>
        <w:rPr>
          <w:rFonts w:ascii="Avenir Next" w:hAnsi="Avenir Next"/>
          <w:color w:val="808080" w:themeColor="background1" w:themeShade="80"/>
        </w:rPr>
        <w:t>.</w:t>
      </w:r>
    </w:p>
    <w:p w14:paraId="7614E6F4" w14:textId="7702AEE3" w:rsidR="007C6510" w:rsidRDefault="007C6510" w:rsidP="007C6510">
      <w:pPr>
        <w:rPr>
          <w:color w:val="808080" w:themeColor="background1" w:themeShade="80"/>
        </w:rPr>
      </w:pPr>
    </w:p>
    <w:p w14:paraId="3CFC436F" w14:textId="33D36154" w:rsidR="007C6510" w:rsidRDefault="007C6510" w:rsidP="007C6510">
      <w:pPr>
        <w:rPr>
          <w:color w:val="808080" w:themeColor="background1" w:themeShade="80"/>
        </w:rPr>
      </w:pPr>
      <w:r>
        <w:rPr>
          <w:color w:val="808080" w:themeColor="background1" w:themeShade="80"/>
        </w:rPr>
        <w:t xml:space="preserve">In the event that Thabo and the liquidator do not agree on his continued employment, his contract under suspension will terminate 45 days after – </w:t>
      </w:r>
    </w:p>
    <w:p w14:paraId="7DFA2749" w14:textId="4F49A6FC" w:rsidR="007C6510" w:rsidRDefault="007C6510" w:rsidP="007C6510">
      <w:pPr>
        <w:rPr>
          <w:color w:val="808080" w:themeColor="background1" w:themeShade="80"/>
        </w:rPr>
      </w:pPr>
    </w:p>
    <w:p w14:paraId="57980439" w14:textId="57891DE7" w:rsidR="007C6510" w:rsidRPr="00E63B80" w:rsidRDefault="007C6510" w:rsidP="007C6510">
      <w:pPr>
        <w:pStyle w:val="ListParagraph"/>
        <w:numPr>
          <w:ilvl w:val="0"/>
          <w:numId w:val="34"/>
        </w:numPr>
        <w:rPr>
          <w:color w:val="808080" w:themeColor="background1" w:themeShade="80"/>
        </w:rPr>
      </w:pPr>
      <w:r>
        <w:rPr>
          <w:rFonts w:ascii="Avenir Next" w:hAnsi="Avenir Next"/>
          <w:color w:val="808080" w:themeColor="background1" w:themeShade="80"/>
        </w:rPr>
        <w:t xml:space="preserve">The </w:t>
      </w:r>
      <w:proofErr w:type="spellStart"/>
      <w:r>
        <w:rPr>
          <w:rFonts w:ascii="Avenir Next" w:hAnsi="Avenir Next"/>
          <w:color w:val="808080" w:themeColor="background1" w:themeShade="80"/>
        </w:rPr>
        <w:t>date</w:t>
      </w:r>
      <w:proofErr w:type="spellEnd"/>
      <w:r>
        <w:rPr>
          <w:rFonts w:ascii="Avenir Next" w:hAnsi="Avenir Next"/>
          <w:color w:val="808080" w:themeColor="background1" w:themeShade="80"/>
        </w:rPr>
        <w:t xml:space="preserve"> of </w:t>
      </w:r>
      <w:proofErr w:type="spellStart"/>
      <w:r>
        <w:rPr>
          <w:rFonts w:ascii="Avenir Next" w:hAnsi="Avenir Next"/>
          <w:color w:val="808080" w:themeColor="background1" w:themeShade="80"/>
        </w:rPr>
        <w:t>appintment</w:t>
      </w:r>
      <w:proofErr w:type="spellEnd"/>
      <w:r>
        <w:rPr>
          <w:rFonts w:ascii="Avenir Next" w:hAnsi="Avenir Next"/>
          <w:color w:val="808080" w:themeColor="background1" w:themeShade="80"/>
        </w:rPr>
        <w:t xml:space="preserve"> of the </w:t>
      </w:r>
      <w:proofErr w:type="spellStart"/>
      <w:r>
        <w:rPr>
          <w:rFonts w:ascii="Avenir Next" w:hAnsi="Avenir Next"/>
          <w:color w:val="808080" w:themeColor="background1" w:themeShade="80"/>
        </w:rPr>
        <w:t>liquidator</w:t>
      </w:r>
      <w:proofErr w:type="spellEnd"/>
      <w:r w:rsidR="00E63B80">
        <w:rPr>
          <w:rFonts w:ascii="Avenir Next" w:hAnsi="Avenir Next"/>
          <w:color w:val="808080" w:themeColor="background1" w:themeShade="80"/>
        </w:rPr>
        <w:t>; or</w:t>
      </w:r>
    </w:p>
    <w:p w14:paraId="424CFF7C" w14:textId="77777777" w:rsidR="00E63B80" w:rsidRPr="00E63B80" w:rsidRDefault="00E63B80" w:rsidP="00E63B80">
      <w:pPr>
        <w:pStyle w:val="ListParagraph"/>
        <w:rPr>
          <w:color w:val="808080" w:themeColor="background1" w:themeShade="80"/>
        </w:rPr>
      </w:pPr>
    </w:p>
    <w:p w14:paraId="72119D5E" w14:textId="45EA570E" w:rsidR="00E63B80" w:rsidRPr="007C6510" w:rsidRDefault="00E63B80" w:rsidP="007C6510">
      <w:pPr>
        <w:pStyle w:val="ListParagraph"/>
        <w:numPr>
          <w:ilvl w:val="0"/>
          <w:numId w:val="34"/>
        </w:numPr>
        <w:rPr>
          <w:color w:val="808080" w:themeColor="background1" w:themeShade="80"/>
        </w:rPr>
      </w:pPr>
      <w:r>
        <w:rPr>
          <w:rFonts w:ascii="Avenir Next" w:hAnsi="Avenir Next"/>
          <w:color w:val="808080" w:themeColor="background1" w:themeShade="80"/>
        </w:rPr>
        <w:t xml:space="preserve">If a </w:t>
      </w:r>
      <w:proofErr w:type="spellStart"/>
      <w:r>
        <w:rPr>
          <w:rFonts w:ascii="Avenir Next" w:hAnsi="Avenir Next"/>
          <w:color w:val="808080" w:themeColor="background1" w:themeShade="80"/>
        </w:rPr>
        <w:t>co-liquidator</w:t>
      </w:r>
      <w:proofErr w:type="spellEnd"/>
      <w:r>
        <w:rPr>
          <w:rFonts w:ascii="Avenir Next" w:hAnsi="Avenir Next"/>
          <w:color w:val="808080" w:themeColor="background1" w:themeShade="80"/>
        </w:rPr>
        <w:t xml:space="preserve"> is </w:t>
      </w:r>
      <w:proofErr w:type="spellStart"/>
      <w:r>
        <w:rPr>
          <w:rFonts w:ascii="Avenir Next" w:hAnsi="Avenir Next"/>
          <w:color w:val="808080" w:themeColor="background1" w:themeShade="80"/>
        </w:rPr>
        <w:t>not</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appointed</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date</w:t>
      </w:r>
      <w:proofErr w:type="spellEnd"/>
      <w:r>
        <w:rPr>
          <w:rFonts w:ascii="Avenir Next" w:hAnsi="Avenir Next"/>
          <w:color w:val="808080" w:themeColor="background1" w:themeShade="80"/>
        </w:rPr>
        <w:t xml:space="preserve"> of the </w:t>
      </w:r>
      <w:proofErr w:type="spellStart"/>
      <w:r>
        <w:rPr>
          <w:rFonts w:ascii="Avenir Next" w:hAnsi="Avenir Next"/>
          <w:color w:val="808080" w:themeColor="background1" w:themeShade="80"/>
        </w:rPr>
        <w:t>first</w:t>
      </w:r>
      <w:proofErr w:type="spellEnd"/>
      <w:r>
        <w:rPr>
          <w:rFonts w:ascii="Avenir Next" w:hAnsi="Avenir Next"/>
          <w:color w:val="808080" w:themeColor="background1" w:themeShade="80"/>
        </w:rPr>
        <w:t xml:space="preserve"> meeting of creditors.</w:t>
      </w:r>
    </w:p>
    <w:p w14:paraId="5F6A1F13" w14:textId="1C97A0F7" w:rsidR="00822A4C" w:rsidRDefault="00822A4C" w:rsidP="002F2E23">
      <w:pPr>
        <w:widowControl w:val="0"/>
        <w:tabs>
          <w:tab w:val="right" w:pos="9072"/>
        </w:tabs>
        <w:autoSpaceDE w:val="0"/>
        <w:autoSpaceDN w:val="0"/>
        <w:adjustRightInd w:val="0"/>
        <w:rPr>
          <w:rFonts w:cs="Times New Roman"/>
          <w:lang w:eastAsia="en-GB"/>
        </w:rPr>
      </w:pPr>
    </w:p>
    <w:p w14:paraId="3F3587FF" w14:textId="03AF187C" w:rsidR="00FC074E" w:rsidRDefault="00FC074E"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472E33D4" w14:textId="40B4F5A7"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03ED9A21" w14:textId="0E29B5C4" w:rsidR="00CC2E46" w:rsidRDefault="00E63B80" w:rsidP="00CC2E46">
      <w:pPr>
        <w:rPr>
          <w:color w:val="808080" w:themeColor="background1" w:themeShade="80"/>
        </w:rPr>
      </w:pPr>
      <w:r>
        <w:rPr>
          <w:color w:val="808080" w:themeColor="background1" w:themeShade="80"/>
        </w:rPr>
        <w:t xml:space="preserve">Thabo has the following </w:t>
      </w:r>
      <w:r w:rsidR="00BD6397">
        <w:rPr>
          <w:color w:val="808080" w:themeColor="background1" w:themeShade="80"/>
        </w:rPr>
        <w:t xml:space="preserve">preferential </w:t>
      </w:r>
      <w:r>
        <w:rPr>
          <w:color w:val="808080" w:themeColor="background1" w:themeShade="80"/>
        </w:rPr>
        <w:t>claims –</w:t>
      </w:r>
    </w:p>
    <w:p w14:paraId="4EFF786A" w14:textId="10EC0802" w:rsidR="00E63B80" w:rsidRDefault="00E63B80" w:rsidP="00CC2E46">
      <w:pPr>
        <w:rPr>
          <w:color w:val="808080" w:themeColor="background1" w:themeShade="80"/>
        </w:rPr>
      </w:pPr>
    </w:p>
    <w:p w14:paraId="720C793C" w14:textId="2637260C" w:rsidR="002E7903" w:rsidRPr="002E7903" w:rsidRDefault="00E63B80" w:rsidP="002E7903">
      <w:pPr>
        <w:pStyle w:val="ListParagraph"/>
        <w:numPr>
          <w:ilvl w:val="0"/>
          <w:numId w:val="34"/>
        </w:numPr>
        <w:rPr>
          <w:color w:val="808080" w:themeColor="background1" w:themeShade="80"/>
        </w:rPr>
      </w:pPr>
      <w:proofErr w:type="spellStart"/>
      <w:r>
        <w:rPr>
          <w:rFonts w:ascii="Avenir Next" w:hAnsi="Avenir Next"/>
          <w:color w:val="808080" w:themeColor="background1" w:themeShade="80"/>
        </w:rPr>
        <w:t>An</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amount</w:t>
      </w:r>
      <w:proofErr w:type="spellEnd"/>
      <w:r>
        <w:rPr>
          <w:rFonts w:ascii="Avenir Next" w:hAnsi="Avenir Next"/>
          <w:color w:val="808080" w:themeColor="background1" w:themeShade="80"/>
        </w:rPr>
        <w:t xml:space="preserve"> of R12 000 in </w:t>
      </w:r>
      <w:proofErr w:type="spellStart"/>
      <w:r>
        <w:rPr>
          <w:rFonts w:ascii="Avenir Next" w:hAnsi="Avenir Next"/>
          <w:color w:val="808080" w:themeColor="background1" w:themeShade="80"/>
        </w:rPr>
        <w:t>respect</w:t>
      </w:r>
      <w:proofErr w:type="spellEnd"/>
      <w:r>
        <w:rPr>
          <w:rFonts w:ascii="Avenir Next" w:hAnsi="Avenir Next"/>
          <w:color w:val="808080" w:themeColor="background1" w:themeShade="80"/>
        </w:rPr>
        <w:t xml:space="preserve"> of </w:t>
      </w:r>
      <w:proofErr w:type="spellStart"/>
      <w:r w:rsidR="002E7903">
        <w:rPr>
          <w:rFonts w:ascii="Avenir Next" w:hAnsi="Avenir Next"/>
          <w:color w:val="808080" w:themeColor="background1" w:themeShade="80"/>
        </w:rPr>
        <w:t>his</w:t>
      </w:r>
      <w:proofErr w:type="spellEnd"/>
      <w:r w:rsidR="002E7903">
        <w:rPr>
          <w:rFonts w:ascii="Avenir Next" w:hAnsi="Avenir Next"/>
          <w:color w:val="808080" w:themeColor="background1" w:themeShade="80"/>
        </w:rPr>
        <w:t xml:space="preserve"> </w:t>
      </w:r>
      <w:proofErr w:type="spellStart"/>
      <w:r w:rsidR="002E7903">
        <w:rPr>
          <w:rFonts w:ascii="Avenir Next" w:hAnsi="Avenir Next"/>
          <w:color w:val="808080" w:themeColor="background1" w:themeShade="80"/>
        </w:rPr>
        <w:t>salary</w:t>
      </w:r>
      <w:proofErr w:type="spellEnd"/>
      <w:r w:rsidR="002E7903">
        <w:rPr>
          <w:rFonts w:ascii="Avenir Next" w:hAnsi="Avenir Next"/>
          <w:color w:val="808080" w:themeColor="background1" w:themeShade="80"/>
        </w:rPr>
        <w:t xml:space="preserve"> (</w:t>
      </w:r>
      <w:proofErr w:type="spellStart"/>
      <w:r w:rsidR="002E7903">
        <w:rPr>
          <w:rFonts w:ascii="Avenir Next" w:hAnsi="Avenir Next"/>
          <w:color w:val="808080" w:themeColor="background1" w:themeShade="80"/>
        </w:rPr>
        <w:t>his</w:t>
      </w:r>
      <w:proofErr w:type="spellEnd"/>
      <w:r w:rsidR="002E7903">
        <w:rPr>
          <w:rFonts w:ascii="Avenir Next" w:hAnsi="Avenir Next"/>
          <w:color w:val="808080" w:themeColor="background1" w:themeShade="80"/>
        </w:rPr>
        <w:t xml:space="preserve"> </w:t>
      </w:r>
      <w:proofErr w:type="spellStart"/>
      <w:r w:rsidR="002E7903">
        <w:rPr>
          <w:rFonts w:ascii="Avenir Next" w:hAnsi="Avenir Next"/>
          <w:color w:val="808080" w:themeColor="background1" w:themeShade="80"/>
        </w:rPr>
        <w:t>salary</w:t>
      </w:r>
      <w:proofErr w:type="spellEnd"/>
      <w:r w:rsidR="002E7903">
        <w:rPr>
          <w:rFonts w:ascii="Avenir Next" w:hAnsi="Avenir Next"/>
          <w:color w:val="808080" w:themeColor="background1" w:themeShade="80"/>
        </w:rPr>
        <w:t xml:space="preserve"> </w:t>
      </w:r>
      <w:proofErr w:type="spellStart"/>
      <w:r w:rsidR="002E7903">
        <w:rPr>
          <w:rFonts w:ascii="Avenir Next" w:hAnsi="Avenir Next"/>
          <w:color w:val="808080" w:themeColor="background1" w:themeShade="80"/>
        </w:rPr>
        <w:t>for</w:t>
      </w:r>
      <w:proofErr w:type="spellEnd"/>
      <w:r w:rsidR="002E7903">
        <w:rPr>
          <w:rFonts w:ascii="Avenir Next" w:hAnsi="Avenir Next"/>
          <w:color w:val="808080" w:themeColor="background1" w:themeShade="80"/>
        </w:rPr>
        <w:t xml:space="preserve"> February, March and April are </w:t>
      </w:r>
      <w:proofErr w:type="spellStart"/>
      <w:r w:rsidR="002E7903">
        <w:rPr>
          <w:rFonts w:ascii="Avenir Next" w:hAnsi="Avenir Next"/>
          <w:color w:val="808080" w:themeColor="background1" w:themeShade="80"/>
        </w:rPr>
        <w:t>limited</w:t>
      </w:r>
      <w:proofErr w:type="spellEnd"/>
      <w:r w:rsidR="002E7903">
        <w:rPr>
          <w:rFonts w:ascii="Avenir Next" w:hAnsi="Avenir Next"/>
          <w:color w:val="808080" w:themeColor="background1" w:themeShade="80"/>
        </w:rPr>
        <w:t xml:space="preserve"> </w:t>
      </w:r>
      <w:proofErr w:type="spellStart"/>
      <w:r w:rsidR="002E7903">
        <w:rPr>
          <w:rFonts w:ascii="Avenir Next" w:hAnsi="Avenir Next"/>
          <w:color w:val="808080" w:themeColor="background1" w:themeShade="80"/>
        </w:rPr>
        <w:t>to</w:t>
      </w:r>
      <w:proofErr w:type="spellEnd"/>
      <w:r w:rsidR="002E7903">
        <w:rPr>
          <w:rFonts w:ascii="Avenir Next" w:hAnsi="Avenir Next"/>
          <w:color w:val="808080" w:themeColor="background1" w:themeShade="80"/>
        </w:rPr>
        <w:t xml:space="preserve"> </w:t>
      </w:r>
      <w:proofErr w:type="spellStart"/>
      <w:r w:rsidR="002E7903">
        <w:rPr>
          <w:rFonts w:ascii="Avenir Next" w:hAnsi="Avenir Next"/>
          <w:color w:val="808080" w:themeColor="background1" w:themeShade="80"/>
        </w:rPr>
        <w:t>such</w:t>
      </w:r>
      <w:proofErr w:type="spellEnd"/>
      <w:r w:rsidR="002E7903">
        <w:rPr>
          <w:rFonts w:ascii="Avenir Next" w:hAnsi="Avenir Next"/>
          <w:color w:val="808080" w:themeColor="background1" w:themeShade="80"/>
        </w:rPr>
        <w:t xml:space="preserve"> </w:t>
      </w:r>
      <w:proofErr w:type="spellStart"/>
      <w:r w:rsidR="002E7903">
        <w:rPr>
          <w:rFonts w:ascii="Avenir Next" w:hAnsi="Avenir Next"/>
          <w:color w:val="808080" w:themeColor="background1" w:themeShade="80"/>
        </w:rPr>
        <w:t>maximum</w:t>
      </w:r>
      <w:proofErr w:type="spellEnd"/>
      <w:r w:rsidR="002E7903">
        <w:rPr>
          <w:rFonts w:ascii="Avenir Next" w:hAnsi="Avenir Next"/>
          <w:color w:val="808080" w:themeColor="background1" w:themeShade="80"/>
        </w:rPr>
        <w:t xml:space="preserve"> </w:t>
      </w:r>
      <w:proofErr w:type="spellStart"/>
      <w:r w:rsidR="002E7903">
        <w:rPr>
          <w:rFonts w:ascii="Avenir Next" w:hAnsi="Avenir Next"/>
          <w:color w:val="808080" w:themeColor="background1" w:themeShade="80"/>
        </w:rPr>
        <w:t>amount</w:t>
      </w:r>
      <w:proofErr w:type="spellEnd"/>
      <w:r w:rsidR="002E7903">
        <w:rPr>
          <w:rFonts w:ascii="Avenir Next" w:hAnsi="Avenir Next"/>
          <w:color w:val="808080" w:themeColor="background1" w:themeShade="80"/>
        </w:rPr>
        <w:t xml:space="preserve"> in </w:t>
      </w:r>
      <w:proofErr w:type="spellStart"/>
      <w:r w:rsidR="002E7903">
        <w:rPr>
          <w:rFonts w:ascii="Avenir Next" w:hAnsi="Avenir Next"/>
          <w:color w:val="808080" w:themeColor="background1" w:themeShade="80"/>
        </w:rPr>
        <w:t>terms</w:t>
      </w:r>
      <w:proofErr w:type="spellEnd"/>
      <w:r w:rsidR="002E7903">
        <w:rPr>
          <w:rFonts w:ascii="Avenir Next" w:hAnsi="Avenir Next"/>
          <w:color w:val="808080" w:themeColor="background1" w:themeShade="80"/>
        </w:rPr>
        <w:t xml:space="preserve"> of </w:t>
      </w:r>
      <w:proofErr w:type="spellStart"/>
      <w:r w:rsidR="002E7903">
        <w:rPr>
          <w:rFonts w:ascii="Avenir Next" w:hAnsi="Avenir Next"/>
          <w:color w:val="808080" w:themeColor="background1" w:themeShade="80"/>
        </w:rPr>
        <w:t>section</w:t>
      </w:r>
      <w:proofErr w:type="spellEnd"/>
      <w:r w:rsidR="002E7903">
        <w:rPr>
          <w:rFonts w:ascii="Avenir Next" w:hAnsi="Avenir Next"/>
          <w:color w:val="808080" w:themeColor="background1" w:themeShade="80"/>
        </w:rPr>
        <w:t xml:space="preserve"> 98A of the </w:t>
      </w:r>
      <w:proofErr w:type="spellStart"/>
      <w:r w:rsidR="002E7903">
        <w:rPr>
          <w:rFonts w:ascii="Avenir Next" w:hAnsi="Avenir Next"/>
          <w:color w:val="808080" w:themeColor="background1" w:themeShade="80"/>
        </w:rPr>
        <w:t>Insolvency</w:t>
      </w:r>
      <w:proofErr w:type="spellEnd"/>
      <w:r w:rsidR="002E7903">
        <w:rPr>
          <w:rFonts w:ascii="Avenir Next" w:hAnsi="Avenir Next"/>
          <w:color w:val="808080" w:themeColor="background1" w:themeShade="80"/>
        </w:rPr>
        <w:t xml:space="preserve"> </w:t>
      </w:r>
      <w:proofErr w:type="spellStart"/>
      <w:r w:rsidR="002E7903">
        <w:rPr>
          <w:rFonts w:ascii="Avenir Next" w:hAnsi="Avenir Next"/>
          <w:color w:val="808080" w:themeColor="background1" w:themeShade="80"/>
        </w:rPr>
        <w:t>Act</w:t>
      </w:r>
      <w:proofErr w:type="spellEnd"/>
      <w:r w:rsidR="002E7903">
        <w:rPr>
          <w:rFonts w:ascii="Avenir Next" w:hAnsi="Avenir Next"/>
          <w:color w:val="808080" w:themeColor="background1" w:themeShade="80"/>
        </w:rPr>
        <w:t>); and</w:t>
      </w:r>
    </w:p>
    <w:p w14:paraId="2CBB65E3" w14:textId="77777777" w:rsidR="002E7903" w:rsidRPr="002E7903" w:rsidRDefault="002E7903" w:rsidP="002E7903">
      <w:pPr>
        <w:pStyle w:val="ListParagraph"/>
        <w:rPr>
          <w:color w:val="808080" w:themeColor="background1" w:themeShade="80"/>
        </w:rPr>
      </w:pPr>
    </w:p>
    <w:p w14:paraId="4E2172EB" w14:textId="602EFF21" w:rsidR="002E7903" w:rsidRPr="00BD6397" w:rsidRDefault="002E7903" w:rsidP="002E7903">
      <w:pPr>
        <w:pStyle w:val="ListParagraph"/>
        <w:numPr>
          <w:ilvl w:val="0"/>
          <w:numId w:val="34"/>
        </w:numPr>
        <w:rPr>
          <w:color w:val="808080" w:themeColor="background1" w:themeShade="80"/>
        </w:rPr>
      </w:pPr>
      <w:r>
        <w:rPr>
          <w:rFonts w:ascii="Avenir Next" w:hAnsi="Avenir Next"/>
          <w:color w:val="808080" w:themeColor="background1" w:themeShade="80"/>
        </w:rPr>
        <w:t xml:space="preserve">He </w:t>
      </w:r>
      <w:proofErr w:type="spellStart"/>
      <w:r>
        <w:rPr>
          <w:rFonts w:ascii="Avenir Next" w:hAnsi="Avenir Next"/>
          <w:color w:val="808080" w:themeColor="background1" w:themeShade="80"/>
        </w:rPr>
        <w:t>will</w:t>
      </w:r>
      <w:proofErr w:type="spellEnd"/>
      <w:r>
        <w:rPr>
          <w:rFonts w:ascii="Avenir Next" w:hAnsi="Avenir Next"/>
          <w:color w:val="808080" w:themeColor="background1" w:themeShade="80"/>
        </w:rPr>
        <w:t xml:space="preserve"> be </w:t>
      </w:r>
      <w:proofErr w:type="spellStart"/>
      <w:r>
        <w:rPr>
          <w:rFonts w:ascii="Avenir Next" w:hAnsi="Avenir Next"/>
          <w:color w:val="808080" w:themeColor="background1" w:themeShade="80"/>
        </w:rPr>
        <w:t>entitled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full</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benefit</w:t>
      </w:r>
      <w:proofErr w:type="spellEnd"/>
      <w:r>
        <w:rPr>
          <w:rFonts w:ascii="Avenir Next" w:hAnsi="Avenir Next"/>
          <w:color w:val="808080" w:themeColor="background1" w:themeShade="80"/>
        </w:rPr>
        <w:t xml:space="preserve"> of R3500 </w:t>
      </w:r>
      <w:proofErr w:type="spellStart"/>
      <w:r>
        <w:rPr>
          <w:rFonts w:ascii="Avenir Next" w:hAnsi="Avenir Next"/>
          <w:color w:val="808080" w:themeColor="background1" w:themeShade="80"/>
        </w:rPr>
        <w:t>owing</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him</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for</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leave</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pay</w:t>
      </w:r>
      <w:proofErr w:type="spellEnd"/>
      <w:r>
        <w:rPr>
          <w:rFonts w:ascii="Avenir Next" w:hAnsi="Avenir Next"/>
          <w:color w:val="808080" w:themeColor="background1" w:themeShade="80"/>
        </w:rPr>
        <w:t xml:space="preserve"> as </w:t>
      </w:r>
      <w:proofErr w:type="spellStart"/>
      <w:r>
        <w:rPr>
          <w:rFonts w:ascii="Avenir Next" w:hAnsi="Avenir Next"/>
          <w:color w:val="808080" w:themeColor="background1" w:themeShade="80"/>
        </w:rPr>
        <w:t>it</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relates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year</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preceding</w:t>
      </w:r>
      <w:proofErr w:type="spellEnd"/>
      <w:r>
        <w:rPr>
          <w:rFonts w:ascii="Avenir Next" w:hAnsi="Avenir Next"/>
          <w:color w:val="808080" w:themeColor="background1" w:themeShade="80"/>
        </w:rPr>
        <w:t xml:space="preserve"> </w:t>
      </w:r>
      <w:r w:rsidR="00BD6397">
        <w:rPr>
          <w:rFonts w:ascii="Avenir Next" w:hAnsi="Avenir Next"/>
          <w:color w:val="808080" w:themeColor="background1" w:themeShade="80"/>
        </w:rPr>
        <w:t xml:space="preserve">the </w:t>
      </w:r>
      <w:proofErr w:type="spellStart"/>
      <w:r w:rsidR="00BD6397">
        <w:rPr>
          <w:rFonts w:ascii="Avenir Next" w:hAnsi="Avenir Next"/>
          <w:color w:val="808080" w:themeColor="background1" w:themeShade="80"/>
        </w:rPr>
        <w:t>liquidation</w:t>
      </w:r>
      <w:proofErr w:type="spellEnd"/>
      <w:r w:rsidR="00BD6397">
        <w:rPr>
          <w:rFonts w:ascii="Avenir Next" w:hAnsi="Avenir Next"/>
          <w:color w:val="808080" w:themeColor="background1" w:themeShade="80"/>
        </w:rPr>
        <w:t>.</w:t>
      </w:r>
    </w:p>
    <w:p w14:paraId="0FEE0A29" w14:textId="77777777" w:rsidR="00BD6397" w:rsidRPr="00BD6397" w:rsidRDefault="00BD6397" w:rsidP="00BD6397">
      <w:pPr>
        <w:pStyle w:val="ListParagraph"/>
        <w:rPr>
          <w:color w:val="808080" w:themeColor="background1" w:themeShade="80"/>
        </w:rPr>
      </w:pPr>
    </w:p>
    <w:p w14:paraId="05FE82D6" w14:textId="1A6F9E3B" w:rsidR="00BD6397" w:rsidRDefault="00BD6397" w:rsidP="00BD6397">
      <w:pPr>
        <w:rPr>
          <w:color w:val="808080" w:themeColor="background1" w:themeShade="80"/>
        </w:rPr>
      </w:pPr>
      <w:r>
        <w:rPr>
          <w:color w:val="808080" w:themeColor="background1" w:themeShade="80"/>
        </w:rPr>
        <w:t>Thabo’s claims set out above are preferential claims.</w:t>
      </w:r>
    </w:p>
    <w:p w14:paraId="4715F7E1" w14:textId="30D3404A" w:rsidR="00BD6397" w:rsidRDefault="00BD6397" w:rsidP="00BD6397">
      <w:pPr>
        <w:rPr>
          <w:color w:val="808080" w:themeColor="background1" w:themeShade="80"/>
        </w:rPr>
      </w:pPr>
    </w:p>
    <w:p w14:paraId="335630A6" w14:textId="53CA866F" w:rsidR="00BD6397" w:rsidRPr="00BD6397" w:rsidRDefault="00BD6397" w:rsidP="00BD6397">
      <w:pPr>
        <w:rPr>
          <w:color w:val="808080" w:themeColor="background1" w:themeShade="80"/>
        </w:rPr>
      </w:pPr>
      <w:r>
        <w:rPr>
          <w:color w:val="808080" w:themeColor="background1" w:themeShade="80"/>
        </w:rPr>
        <w:lastRenderedPageBreak/>
        <w:t>The balance owing to Thabo in terms of his salary, being an amount of R18 000 [R30 000 less R12 000] is a concurrent claim.</w:t>
      </w:r>
    </w:p>
    <w:p w14:paraId="6560E4EB" w14:textId="4D3E8F99" w:rsidR="0077169C" w:rsidRDefault="0077169C" w:rsidP="000943C5">
      <w:pPr>
        <w:rPr>
          <w:lang w:val="en-GB"/>
        </w:rPr>
      </w:pPr>
    </w:p>
    <w:p w14:paraId="7417AF7B" w14:textId="77777777" w:rsidR="00CC2E46" w:rsidRDefault="00CC2E46" w:rsidP="000943C5">
      <w:pPr>
        <w:rPr>
          <w:lang w:val="en-GB"/>
        </w:rPr>
      </w:pPr>
    </w:p>
    <w:p w14:paraId="4ACE6528" w14:textId="2945A7B0" w:rsidR="00AC3A2B" w:rsidRPr="00E83556" w:rsidRDefault="0069468A" w:rsidP="000943C5">
      <w:pPr>
        <w:rPr>
          <w:rFonts w:ascii="Avenir Next Demi Bold" w:hAnsi="Avenir Next Demi Bold"/>
          <w:b/>
          <w:bCs/>
          <w:lang w:val="en-GB"/>
        </w:rPr>
      </w:pPr>
      <w:r w:rsidRPr="00E83556">
        <w:rPr>
          <w:rFonts w:ascii="Avenir Next Demi Bold" w:hAnsi="Avenir Next Demi Bold"/>
          <w:b/>
          <w:bCs/>
          <w:lang w:val="en-GB"/>
        </w:rPr>
        <w:t>QUESTION 15</w:t>
      </w:r>
    </w:p>
    <w:p w14:paraId="703EDB2F" w14:textId="366B8885" w:rsidR="0069468A" w:rsidRPr="009143EA" w:rsidRDefault="0069468A" w:rsidP="009143EA">
      <w:pPr>
        <w:rPr>
          <w:lang w:val="en-GB"/>
        </w:rPr>
      </w:pPr>
    </w:p>
    <w:p w14:paraId="449FD1F9" w14:textId="77777777" w:rsidR="000672ED"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Joe Bond made a loan of R50</w:t>
      </w:r>
      <w:r w:rsidR="00EB6DA5">
        <w:rPr>
          <w:rFonts w:ascii="Avenir Next" w:hAnsi="Avenir Next" w:cs="Times New Roman"/>
        </w:rPr>
        <w:t>,</w:t>
      </w:r>
      <w:r w:rsidRPr="009143EA">
        <w:rPr>
          <w:rFonts w:ascii="Avenir Next" w:hAnsi="Avenir Next" w:cs="Times New Roman"/>
        </w:rPr>
        <w:t>000 to his friend, John Jack. As security</w:t>
      </w:r>
      <w:r w:rsidR="00EB6DA5">
        <w:rPr>
          <w:rFonts w:ascii="Avenir Next" w:hAnsi="Avenir Next" w:cs="Times New Roman"/>
        </w:rPr>
        <w:t>,</w:t>
      </w:r>
      <w:r w:rsidRPr="009143EA">
        <w:rPr>
          <w:rFonts w:ascii="Avenir Next" w:hAnsi="Avenir Next" w:cs="Times New Roman"/>
        </w:rPr>
        <w:t xml:space="preserve"> John put up his generator (w</w:t>
      </w:r>
      <w:r w:rsidR="00EB6DA5">
        <w:rPr>
          <w:rFonts w:ascii="Avenir Next" w:hAnsi="Avenir Next" w:cs="Times New Roman"/>
        </w:rPr>
        <w:t>or</w:t>
      </w:r>
      <w:r w:rsidRPr="009143EA">
        <w:rPr>
          <w:rFonts w:ascii="Avenir Next" w:hAnsi="Avenir Next" w:cs="Times New Roman"/>
        </w:rPr>
        <w:t xml:space="preserve">th </w:t>
      </w:r>
      <w:r w:rsidR="00EB6DA5">
        <w:rPr>
          <w:rFonts w:ascii="Avenir Next" w:hAnsi="Avenir Next" w:cs="Times New Roman"/>
        </w:rPr>
        <w:t>approximately</w:t>
      </w:r>
      <w:r w:rsidRPr="009143EA">
        <w:rPr>
          <w:rFonts w:ascii="Avenir Next" w:hAnsi="Avenir Next" w:cs="Times New Roman"/>
        </w:rPr>
        <w:t xml:space="preserve"> R70</w:t>
      </w:r>
      <w:r w:rsidR="00EB6DA5">
        <w:rPr>
          <w:rFonts w:ascii="Avenir Next" w:hAnsi="Avenir Next" w:cs="Times New Roman"/>
        </w:rPr>
        <w:t>,</w:t>
      </w:r>
      <w:r w:rsidRPr="009143EA">
        <w:rPr>
          <w:rFonts w:ascii="Avenir Next" w:hAnsi="Avenir Next" w:cs="Times New Roman"/>
        </w:rPr>
        <w:t xml:space="preserve">000) as a pledge. The generator was delivered to Joe who kept it on his premises. A few months later, John repaid the remaining balance of the </w:t>
      </w:r>
      <w:r w:rsidR="00EB6DA5">
        <w:rPr>
          <w:rFonts w:ascii="Avenir Next" w:hAnsi="Avenir Next" w:cs="Times New Roman"/>
        </w:rPr>
        <w:t>loan</w:t>
      </w:r>
      <w:r w:rsidRPr="009143EA">
        <w:rPr>
          <w:rFonts w:ascii="Avenir Next" w:hAnsi="Avenir Next" w:cs="Times New Roman"/>
        </w:rPr>
        <w:t xml:space="preserve"> </w:t>
      </w:r>
      <w:r w:rsidR="006E218D">
        <w:rPr>
          <w:rFonts w:ascii="Avenir Next" w:hAnsi="Avenir Next" w:cs="Times New Roman"/>
        </w:rPr>
        <w:t>(</w:t>
      </w:r>
      <w:r w:rsidRPr="009143EA">
        <w:rPr>
          <w:rFonts w:ascii="Avenir Next" w:hAnsi="Avenir Next" w:cs="Times New Roman"/>
        </w:rPr>
        <w:t>being R45,000</w:t>
      </w:r>
      <w:r w:rsidR="006E218D">
        <w:rPr>
          <w:rFonts w:ascii="Avenir Next" w:hAnsi="Avenir Next" w:cs="Times New Roman"/>
        </w:rPr>
        <w:t>)</w:t>
      </w:r>
      <w:r w:rsidRPr="009143EA">
        <w:rPr>
          <w:rFonts w:ascii="Avenir Next" w:hAnsi="Avenir Next" w:cs="Times New Roman"/>
        </w:rPr>
        <w:t xml:space="preserve"> and </w:t>
      </w:r>
      <w:r w:rsidR="006E218D">
        <w:rPr>
          <w:rFonts w:ascii="Avenir Next" w:hAnsi="Avenir Next" w:cs="Times New Roman"/>
        </w:rPr>
        <w:t xml:space="preserve">Joe handed back the </w:t>
      </w:r>
      <w:r w:rsidRPr="009143EA">
        <w:rPr>
          <w:rFonts w:ascii="Avenir Next" w:hAnsi="Avenir Next" w:cs="Times New Roman"/>
        </w:rPr>
        <w:t>generator</w:t>
      </w:r>
      <w:r w:rsidR="006E218D">
        <w:rPr>
          <w:rFonts w:ascii="Avenir Next" w:hAnsi="Avenir Next" w:cs="Times New Roman"/>
        </w:rPr>
        <w:t xml:space="preserve">, the loan now having been settled. However, </w:t>
      </w:r>
      <w:r w:rsidRPr="009143EA">
        <w:rPr>
          <w:rFonts w:ascii="Avenir Next" w:hAnsi="Avenir Next" w:cs="Times New Roman"/>
        </w:rPr>
        <w:t>J</w:t>
      </w:r>
      <w:r w:rsidR="000672ED">
        <w:rPr>
          <w:rFonts w:ascii="Avenir Next" w:hAnsi="Avenir Next" w:cs="Times New Roman"/>
        </w:rPr>
        <w:t>ohn</w:t>
      </w:r>
      <w:r w:rsidRPr="009143EA">
        <w:rPr>
          <w:rFonts w:ascii="Avenir Next" w:hAnsi="Avenir Next" w:cs="Times New Roman"/>
        </w:rPr>
        <w:t>’s estate was sequestrated 20 days after he settled the loan with Joe. The trustee appointed in J</w:t>
      </w:r>
      <w:r w:rsidR="000672ED">
        <w:rPr>
          <w:rFonts w:ascii="Avenir Next" w:hAnsi="Avenir Next" w:cs="Times New Roman"/>
        </w:rPr>
        <w:t>ohn</w:t>
      </w:r>
      <w:r w:rsidRPr="009143EA">
        <w:rPr>
          <w:rFonts w:ascii="Avenir Next" w:hAnsi="Avenir Next" w:cs="Times New Roman"/>
        </w:rPr>
        <w:t xml:space="preserve">’s estate now claims the </w:t>
      </w:r>
      <w:r w:rsidR="001E72C8">
        <w:rPr>
          <w:rFonts w:ascii="Avenir Next" w:hAnsi="Avenir Next" w:cs="Times New Roman"/>
        </w:rPr>
        <w:t xml:space="preserve">payment of </w:t>
      </w:r>
      <w:r w:rsidRPr="009143EA">
        <w:rPr>
          <w:rFonts w:ascii="Avenir Next" w:hAnsi="Avenir Next" w:cs="Times New Roman"/>
        </w:rPr>
        <w:t>R45</w:t>
      </w:r>
      <w:r w:rsidR="006E218D">
        <w:rPr>
          <w:rFonts w:ascii="Avenir Next" w:hAnsi="Avenir Next" w:cs="Times New Roman"/>
        </w:rPr>
        <w:t>,</w:t>
      </w:r>
      <w:r w:rsidRPr="009143EA">
        <w:rPr>
          <w:rFonts w:ascii="Avenir Next" w:hAnsi="Avenir Next" w:cs="Times New Roman"/>
        </w:rPr>
        <w:t xml:space="preserve">000 </w:t>
      </w:r>
      <w:r w:rsidR="00E83556">
        <w:rPr>
          <w:rFonts w:ascii="Avenir Next" w:hAnsi="Avenir Next" w:cs="Times New Roman"/>
        </w:rPr>
        <w:t xml:space="preserve">back </w:t>
      </w:r>
      <w:r w:rsidRPr="009143EA">
        <w:rPr>
          <w:rFonts w:ascii="Avenir Next" w:hAnsi="Avenir Next" w:cs="Times New Roman"/>
        </w:rPr>
        <w:t xml:space="preserve">from Joe as a voidable disposition. </w:t>
      </w:r>
    </w:p>
    <w:p w14:paraId="3A7E257E" w14:textId="77777777" w:rsidR="000672ED" w:rsidRDefault="000672ED" w:rsidP="001E72C8">
      <w:pPr>
        <w:pStyle w:val="SARIPAnotestext"/>
        <w:tabs>
          <w:tab w:val="right" w:pos="9021"/>
        </w:tabs>
        <w:spacing w:line="240" w:lineRule="auto"/>
        <w:rPr>
          <w:rFonts w:ascii="Avenir Next" w:hAnsi="Avenir Next" w:cs="Times New Roman"/>
        </w:rPr>
      </w:pPr>
    </w:p>
    <w:p w14:paraId="4B2D2A5E" w14:textId="42470B02"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14:paraId="1EBF28C6" w14:textId="77777777" w:rsidR="009143EA" w:rsidRPr="009143EA" w:rsidRDefault="009143EA" w:rsidP="009143EA">
      <w:pPr>
        <w:pStyle w:val="SARIPAnotestext"/>
        <w:spacing w:line="240" w:lineRule="auto"/>
        <w:rPr>
          <w:rFonts w:ascii="Avenir Next" w:hAnsi="Avenir Next" w:cs="Times New Roman"/>
        </w:rPr>
      </w:pPr>
    </w:p>
    <w:p w14:paraId="526DE4C7" w14:textId="5F25D30C" w:rsidR="00CC2E46" w:rsidRDefault="000B7020" w:rsidP="00CC2E46">
      <w:pPr>
        <w:rPr>
          <w:color w:val="808080" w:themeColor="background1" w:themeShade="80"/>
        </w:rPr>
      </w:pPr>
      <w:r>
        <w:rPr>
          <w:color w:val="808080" w:themeColor="background1" w:themeShade="80"/>
        </w:rPr>
        <w:t xml:space="preserve">Given the short period of time (20 days) when John’s estate was sequestrated after repaying the loan to Joe, this suggests that </w:t>
      </w:r>
      <w:r w:rsidR="00C47410">
        <w:rPr>
          <w:color w:val="808080" w:themeColor="background1" w:themeShade="80"/>
        </w:rPr>
        <w:t>John’s estate was insolvent at the time of such repayment.</w:t>
      </w:r>
    </w:p>
    <w:p w14:paraId="491E6DA4" w14:textId="2F611734" w:rsidR="00C47410" w:rsidRDefault="00C47410" w:rsidP="00CC2E46">
      <w:pPr>
        <w:rPr>
          <w:color w:val="808080" w:themeColor="background1" w:themeShade="80"/>
        </w:rPr>
      </w:pPr>
    </w:p>
    <w:p w14:paraId="3AC3EB93" w14:textId="7251FD08" w:rsidR="00C47410" w:rsidRDefault="00C47410" w:rsidP="00CC2E46">
      <w:pPr>
        <w:rPr>
          <w:color w:val="808080" w:themeColor="background1" w:themeShade="80"/>
        </w:rPr>
      </w:pPr>
      <w:r>
        <w:rPr>
          <w:color w:val="808080" w:themeColor="background1" w:themeShade="80"/>
        </w:rPr>
        <w:t xml:space="preserve">The Trustee will succeed in the claim to set aside the disposition as a voidable preference </w:t>
      </w:r>
      <w:r w:rsidR="00C84636">
        <w:rPr>
          <w:color w:val="808080" w:themeColor="background1" w:themeShade="80"/>
        </w:rPr>
        <w:t xml:space="preserve">in terms of section 29 of the Insolvency Act </w:t>
      </w:r>
      <w:r>
        <w:rPr>
          <w:color w:val="808080" w:themeColor="background1" w:themeShade="80"/>
        </w:rPr>
        <w:t>if he can prove that –</w:t>
      </w:r>
    </w:p>
    <w:p w14:paraId="56906252" w14:textId="623BBAA2" w:rsidR="00C47410" w:rsidRDefault="00C47410" w:rsidP="00CC2E46">
      <w:pPr>
        <w:rPr>
          <w:color w:val="808080" w:themeColor="background1" w:themeShade="80"/>
        </w:rPr>
      </w:pPr>
    </w:p>
    <w:p w14:paraId="2873B2EB" w14:textId="3143A2D9" w:rsidR="00C47410" w:rsidRPr="00094B2F" w:rsidRDefault="00C47410" w:rsidP="00C47410">
      <w:pPr>
        <w:pStyle w:val="ListParagraph"/>
        <w:numPr>
          <w:ilvl w:val="0"/>
          <w:numId w:val="34"/>
        </w:numPr>
        <w:rPr>
          <w:color w:val="808080" w:themeColor="background1" w:themeShade="80"/>
        </w:rPr>
      </w:pPr>
      <w:r>
        <w:rPr>
          <w:rFonts w:ascii="Avenir Next" w:hAnsi="Avenir Next"/>
          <w:color w:val="808080" w:themeColor="background1" w:themeShade="80"/>
        </w:rPr>
        <w:t xml:space="preserve">The </w:t>
      </w:r>
      <w:proofErr w:type="spellStart"/>
      <w:r>
        <w:rPr>
          <w:rFonts w:ascii="Avenir Next" w:hAnsi="Avenir Next"/>
          <w:color w:val="808080" w:themeColor="background1" w:themeShade="80"/>
        </w:rPr>
        <w:t>disposition</w:t>
      </w:r>
      <w:proofErr w:type="spellEnd"/>
      <w:r>
        <w:rPr>
          <w:rFonts w:ascii="Avenir Next" w:hAnsi="Avenir Next"/>
          <w:color w:val="808080" w:themeColor="background1" w:themeShade="80"/>
        </w:rPr>
        <w:t xml:space="preserve"> was </w:t>
      </w:r>
      <w:proofErr w:type="spellStart"/>
      <w:r>
        <w:rPr>
          <w:rFonts w:ascii="Avenir Next" w:hAnsi="Avenir Next"/>
          <w:color w:val="808080" w:themeColor="background1" w:themeShade="80"/>
        </w:rPr>
        <w:t>within</w:t>
      </w:r>
      <w:proofErr w:type="spellEnd"/>
      <w:r>
        <w:rPr>
          <w:rFonts w:ascii="Avenir Next" w:hAnsi="Avenir Next"/>
          <w:color w:val="808080" w:themeColor="background1" w:themeShade="80"/>
        </w:rPr>
        <w:t xml:space="preserve"> 6 months of John’s sequestration. </w:t>
      </w:r>
      <w:proofErr w:type="spellStart"/>
      <w:r>
        <w:rPr>
          <w:rFonts w:ascii="Avenir Next" w:hAnsi="Avenir Next"/>
          <w:color w:val="808080" w:themeColor="background1" w:themeShade="80"/>
        </w:rPr>
        <w:t>This</w:t>
      </w:r>
      <w:proofErr w:type="spellEnd"/>
      <w:r>
        <w:rPr>
          <w:rFonts w:ascii="Avenir Next" w:hAnsi="Avenir Next"/>
          <w:color w:val="808080" w:themeColor="background1" w:themeShade="80"/>
        </w:rPr>
        <w:t xml:space="preserve"> is </w:t>
      </w:r>
      <w:proofErr w:type="spellStart"/>
      <w:r>
        <w:rPr>
          <w:rFonts w:ascii="Avenir Next" w:hAnsi="Avenir Next"/>
          <w:color w:val="808080" w:themeColor="background1" w:themeShade="80"/>
        </w:rPr>
        <w:t>established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from</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given</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facts</w:t>
      </w:r>
      <w:proofErr w:type="spellEnd"/>
      <w:r>
        <w:rPr>
          <w:rFonts w:ascii="Avenir Next" w:hAnsi="Avenir Next"/>
          <w:color w:val="808080" w:themeColor="background1" w:themeShade="80"/>
        </w:rPr>
        <w:t>;</w:t>
      </w:r>
    </w:p>
    <w:p w14:paraId="0ACB1EE6" w14:textId="77777777" w:rsidR="00094B2F" w:rsidRPr="00C47410" w:rsidRDefault="00094B2F" w:rsidP="00094B2F">
      <w:pPr>
        <w:pStyle w:val="ListParagraph"/>
        <w:rPr>
          <w:color w:val="808080" w:themeColor="background1" w:themeShade="80"/>
        </w:rPr>
      </w:pPr>
    </w:p>
    <w:p w14:paraId="5817F19F" w14:textId="5029F0F0" w:rsidR="00C47410" w:rsidRPr="00094B2F" w:rsidRDefault="00C47410" w:rsidP="00C47410">
      <w:pPr>
        <w:pStyle w:val="ListParagraph"/>
        <w:numPr>
          <w:ilvl w:val="0"/>
          <w:numId w:val="34"/>
        </w:numPr>
        <w:rPr>
          <w:color w:val="808080" w:themeColor="background1" w:themeShade="80"/>
        </w:rPr>
      </w:pPr>
      <w:r>
        <w:rPr>
          <w:rFonts w:ascii="Avenir Next" w:hAnsi="Avenir Next"/>
          <w:color w:val="808080" w:themeColor="background1" w:themeShade="80"/>
        </w:rPr>
        <w:t xml:space="preserve">The effect of the </w:t>
      </w:r>
      <w:proofErr w:type="spellStart"/>
      <w:r>
        <w:rPr>
          <w:rFonts w:ascii="Avenir Next" w:hAnsi="Avenir Next"/>
          <w:color w:val="808080" w:themeColor="background1" w:themeShade="80"/>
        </w:rPr>
        <w:t>disposition</w:t>
      </w:r>
      <w:proofErr w:type="spellEnd"/>
      <w:r>
        <w:rPr>
          <w:rFonts w:ascii="Avenir Next" w:hAnsi="Avenir Next"/>
          <w:color w:val="808080" w:themeColor="background1" w:themeShade="80"/>
        </w:rPr>
        <w:t xml:space="preserve"> was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prefer</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one</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creditor</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above</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others</w:t>
      </w:r>
      <w:proofErr w:type="spellEnd"/>
      <w:r>
        <w:rPr>
          <w:rFonts w:ascii="Avenir Next" w:hAnsi="Avenir Next"/>
          <w:color w:val="808080" w:themeColor="background1" w:themeShade="80"/>
        </w:rPr>
        <w:t xml:space="preserve">. Joe was </w:t>
      </w:r>
      <w:proofErr w:type="spellStart"/>
      <w:r>
        <w:rPr>
          <w:rFonts w:ascii="Avenir Next" w:hAnsi="Avenir Next"/>
          <w:color w:val="808080" w:themeColor="background1" w:themeShade="80"/>
        </w:rPr>
        <w:t>paid</w:t>
      </w:r>
      <w:proofErr w:type="spellEnd"/>
      <w:r>
        <w:rPr>
          <w:rFonts w:ascii="Avenir Next" w:hAnsi="Avenir Next"/>
          <w:color w:val="808080" w:themeColor="background1" w:themeShade="80"/>
        </w:rPr>
        <w:t xml:space="preserve"> in </w:t>
      </w:r>
      <w:proofErr w:type="spellStart"/>
      <w:r>
        <w:rPr>
          <w:rFonts w:ascii="Avenir Next" w:hAnsi="Avenir Next"/>
          <w:color w:val="808080" w:themeColor="background1" w:themeShade="80"/>
        </w:rPr>
        <w:t>full</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This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reduced</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amount</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available</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other</w:t>
      </w:r>
      <w:proofErr w:type="spellEnd"/>
      <w:r>
        <w:rPr>
          <w:rFonts w:ascii="Avenir Next" w:hAnsi="Avenir Next"/>
          <w:color w:val="808080" w:themeColor="background1" w:themeShade="80"/>
        </w:rPr>
        <w:t xml:space="preserve"> creditors </w:t>
      </w:r>
      <w:proofErr w:type="spellStart"/>
      <w:r>
        <w:rPr>
          <w:rFonts w:ascii="Avenir Next" w:hAnsi="Avenir Next"/>
          <w:color w:val="808080" w:themeColor="background1" w:themeShade="80"/>
        </w:rPr>
        <w:t>upon</w:t>
      </w:r>
      <w:proofErr w:type="spellEnd"/>
      <w:r>
        <w:rPr>
          <w:rFonts w:ascii="Avenir Next" w:hAnsi="Avenir Next"/>
          <w:color w:val="808080" w:themeColor="background1" w:themeShade="80"/>
        </w:rPr>
        <w:t xml:space="preserve"> sequestration and </w:t>
      </w:r>
      <w:proofErr w:type="spellStart"/>
      <w:r>
        <w:rPr>
          <w:rFonts w:ascii="Avenir Next" w:hAnsi="Avenir Next"/>
          <w:color w:val="808080" w:themeColor="background1" w:themeShade="80"/>
        </w:rPr>
        <w:t>has</w:t>
      </w:r>
      <w:proofErr w:type="spellEnd"/>
      <w:r>
        <w:rPr>
          <w:rFonts w:ascii="Avenir Next" w:hAnsi="Avenir Next"/>
          <w:color w:val="808080" w:themeColor="background1" w:themeShade="80"/>
        </w:rPr>
        <w:t xml:space="preserve"> the effect of </w:t>
      </w:r>
      <w:proofErr w:type="spellStart"/>
      <w:r>
        <w:rPr>
          <w:rFonts w:ascii="Avenir Next" w:hAnsi="Avenir Next"/>
          <w:color w:val="808080" w:themeColor="background1" w:themeShade="80"/>
        </w:rPr>
        <w:t>prejudicing</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them</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Manifestly</w:t>
      </w:r>
      <w:proofErr w:type="spellEnd"/>
      <w:r>
        <w:rPr>
          <w:rFonts w:ascii="Avenir Next" w:hAnsi="Avenir Next"/>
          <w:color w:val="808080" w:themeColor="background1" w:themeShade="80"/>
        </w:rPr>
        <w:t xml:space="preserve">, and </w:t>
      </w:r>
      <w:proofErr w:type="spellStart"/>
      <w:r>
        <w:rPr>
          <w:rFonts w:ascii="Avenir Next" w:hAnsi="Avenir Next"/>
          <w:color w:val="808080" w:themeColor="background1" w:themeShade="80"/>
        </w:rPr>
        <w:t>given</w:t>
      </w:r>
      <w:proofErr w:type="spellEnd"/>
      <w:r>
        <w:rPr>
          <w:rFonts w:ascii="Avenir Next" w:hAnsi="Avenir Next"/>
          <w:color w:val="808080" w:themeColor="background1" w:themeShade="80"/>
        </w:rPr>
        <w:t xml:space="preserve"> that Joe was </w:t>
      </w:r>
      <w:proofErr w:type="spellStart"/>
      <w:r>
        <w:rPr>
          <w:rFonts w:ascii="Avenir Next" w:hAnsi="Avenir Next"/>
          <w:color w:val="808080" w:themeColor="background1" w:themeShade="80"/>
        </w:rPr>
        <w:t>paid</w:t>
      </w:r>
      <w:proofErr w:type="spellEnd"/>
      <w:r>
        <w:rPr>
          <w:rFonts w:ascii="Avenir Next" w:hAnsi="Avenir Next"/>
          <w:color w:val="808080" w:themeColor="background1" w:themeShade="80"/>
        </w:rPr>
        <w:t xml:space="preserve"> in </w:t>
      </w:r>
      <w:proofErr w:type="spellStart"/>
      <w:r>
        <w:rPr>
          <w:rFonts w:ascii="Avenir Next" w:hAnsi="Avenir Next"/>
          <w:color w:val="808080" w:themeColor="background1" w:themeShade="80"/>
        </w:rPr>
        <w:t>full</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he</w:t>
      </w:r>
      <w:proofErr w:type="spellEnd"/>
      <w:r>
        <w:rPr>
          <w:rFonts w:ascii="Avenir Next" w:hAnsi="Avenir Next"/>
          <w:color w:val="808080" w:themeColor="background1" w:themeShade="80"/>
        </w:rPr>
        <w:t xml:space="preserve"> was </w:t>
      </w:r>
      <w:proofErr w:type="spellStart"/>
      <w:r>
        <w:rPr>
          <w:rFonts w:ascii="Avenir Next" w:hAnsi="Avenir Next"/>
          <w:color w:val="808080" w:themeColor="background1" w:themeShade="80"/>
        </w:rPr>
        <w:t>preferred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above</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other</w:t>
      </w:r>
      <w:proofErr w:type="spellEnd"/>
      <w:r>
        <w:rPr>
          <w:rFonts w:ascii="Avenir Next" w:hAnsi="Avenir Next"/>
          <w:color w:val="808080" w:themeColor="background1" w:themeShade="80"/>
        </w:rPr>
        <w:t xml:space="preserve"> creditors;</w:t>
      </w:r>
    </w:p>
    <w:p w14:paraId="740CFC9A" w14:textId="77777777" w:rsidR="00094B2F" w:rsidRPr="00C47410" w:rsidRDefault="00094B2F" w:rsidP="00094B2F">
      <w:pPr>
        <w:pStyle w:val="ListParagraph"/>
        <w:rPr>
          <w:color w:val="808080" w:themeColor="background1" w:themeShade="80"/>
        </w:rPr>
      </w:pPr>
    </w:p>
    <w:p w14:paraId="78C6AD63" w14:textId="2FA8B46A" w:rsidR="00C47410" w:rsidRPr="00C84636" w:rsidRDefault="00C84636" w:rsidP="00C47410">
      <w:pPr>
        <w:pStyle w:val="ListParagraph"/>
        <w:numPr>
          <w:ilvl w:val="0"/>
          <w:numId w:val="34"/>
        </w:numPr>
        <w:rPr>
          <w:color w:val="808080" w:themeColor="background1" w:themeShade="80"/>
        </w:rPr>
      </w:pPr>
      <w:proofErr w:type="spellStart"/>
      <w:r>
        <w:rPr>
          <w:rFonts w:ascii="Avenir Next" w:hAnsi="Avenir Next"/>
          <w:color w:val="808080" w:themeColor="background1" w:themeShade="80"/>
        </w:rPr>
        <w:t>Immediately</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after</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disposition</w:t>
      </w:r>
      <w:proofErr w:type="spellEnd"/>
      <w:r>
        <w:rPr>
          <w:rFonts w:ascii="Avenir Next" w:hAnsi="Avenir Next"/>
          <w:color w:val="808080" w:themeColor="background1" w:themeShade="80"/>
        </w:rPr>
        <w:t xml:space="preserve">, John’s </w:t>
      </w:r>
      <w:proofErr w:type="spellStart"/>
      <w:r>
        <w:rPr>
          <w:rFonts w:ascii="Avenir Next" w:hAnsi="Avenir Next"/>
          <w:color w:val="808080" w:themeColor="background1" w:themeShade="80"/>
        </w:rPr>
        <w:t>liabilities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exceeded</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value</w:t>
      </w:r>
      <w:proofErr w:type="spellEnd"/>
      <w:r>
        <w:rPr>
          <w:rFonts w:ascii="Avenir Next" w:hAnsi="Avenir Next"/>
          <w:color w:val="808080" w:themeColor="background1" w:themeShade="80"/>
        </w:rPr>
        <w:t xml:space="preserve"> of </w:t>
      </w:r>
      <w:proofErr w:type="spellStart"/>
      <w:r>
        <w:rPr>
          <w:rFonts w:ascii="Avenir Next" w:hAnsi="Avenir Next"/>
          <w:color w:val="808080" w:themeColor="background1" w:themeShade="80"/>
        </w:rPr>
        <w:t>his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assets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Given</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short</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period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between</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time</w:t>
      </w:r>
      <w:proofErr w:type="spellEnd"/>
      <w:r>
        <w:rPr>
          <w:rFonts w:ascii="Avenir Next" w:hAnsi="Avenir Next"/>
          <w:color w:val="808080" w:themeColor="background1" w:themeShade="80"/>
        </w:rPr>
        <w:t xml:space="preserve"> John </w:t>
      </w:r>
      <w:proofErr w:type="spellStart"/>
      <w:r>
        <w:rPr>
          <w:rFonts w:ascii="Avenir Next" w:hAnsi="Avenir Next"/>
          <w:color w:val="808080" w:themeColor="background1" w:themeShade="80"/>
        </w:rPr>
        <w:t>paid</w:t>
      </w:r>
      <w:proofErr w:type="spellEnd"/>
      <w:r>
        <w:rPr>
          <w:rFonts w:ascii="Avenir Next" w:hAnsi="Avenir Next"/>
          <w:color w:val="808080" w:themeColor="background1" w:themeShade="80"/>
        </w:rPr>
        <w:t xml:space="preserve"> Joe and the </w:t>
      </w:r>
      <w:proofErr w:type="spellStart"/>
      <w:r>
        <w:rPr>
          <w:rFonts w:ascii="Avenir Next" w:hAnsi="Avenir Next"/>
          <w:color w:val="808080" w:themeColor="background1" w:themeShade="80"/>
        </w:rPr>
        <w:t>date</w:t>
      </w:r>
      <w:proofErr w:type="spellEnd"/>
      <w:r>
        <w:rPr>
          <w:rFonts w:ascii="Avenir Next" w:hAnsi="Avenir Next"/>
          <w:color w:val="808080" w:themeColor="background1" w:themeShade="80"/>
        </w:rPr>
        <w:t xml:space="preserve"> of John’s sequestration, </w:t>
      </w:r>
      <w:proofErr w:type="spellStart"/>
      <w:r>
        <w:rPr>
          <w:rFonts w:ascii="Avenir Next" w:hAnsi="Avenir Next"/>
          <w:color w:val="808080" w:themeColor="background1" w:themeShade="80"/>
        </w:rPr>
        <w:t>it</w:t>
      </w:r>
      <w:proofErr w:type="spellEnd"/>
      <w:r>
        <w:rPr>
          <w:rFonts w:ascii="Avenir Next" w:hAnsi="Avenir Next"/>
          <w:color w:val="808080" w:themeColor="background1" w:themeShade="80"/>
        </w:rPr>
        <w:t xml:space="preserve"> is </w:t>
      </w:r>
      <w:proofErr w:type="spellStart"/>
      <w:r>
        <w:rPr>
          <w:rFonts w:ascii="Avenir Next" w:hAnsi="Avenir Next"/>
          <w:color w:val="808080" w:themeColor="background1" w:themeShade="80"/>
        </w:rPr>
        <w:t>probable</w:t>
      </w:r>
      <w:proofErr w:type="spellEnd"/>
      <w:r>
        <w:rPr>
          <w:rFonts w:ascii="Avenir Next" w:hAnsi="Avenir Next"/>
          <w:color w:val="808080" w:themeColor="background1" w:themeShade="80"/>
        </w:rPr>
        <w:t xml:space="preserve"> that </w:t>
      </w:r>
      <w:proofErr w:type="spellStart"/>
      <w:r>
        <w:rPr>
          <w:rFonts w:ascii="Avenir Next" w:hAnsi="Avenir Next"/>
          <w:color w:val="808080" w:themeColor="background1" w:themeShade="80"/>
        </w:rPr>
        <w:t>his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liabilities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exceeded</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his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assets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after</w:t>
      </w:r>
      <w:proofErr w:type="spellEnd"/>
      <w:r>
        <w:rPr>
          <w:rFonts w:ascii="Avenir Next" w:hAnsi="Avenir Next"/>
          <w:color w:val="808080" w:themeColor="background1" w:themeShade="80"/>
        </w:rPr>
        <w:t xml:space="preserve"> the </w:t>
      </w:r>
      <w:proofErr w:type="spellStart"/>
      <w:r>
        <w:rPr>
          <w:rFonts w:ascii="Avenir Next" w:hAnsi="Avenir Next"/>
          <w:color w:val="808080" w:themeColor="background1" w:themeShade="80"/>
        </w:rPr>
        <w:t>payment</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to</w:t>
      </w:r>
      <w:proofErr w:type="spellEnd"/>
      <w:r>
        <w:rPr>
          <w:rFonts w:ascii="Avenir Next" w:hAnsi="Avenir Next"/>
          <w:color w:val="808080" w:themeColor="background1" w:themeShade="80"/>
        </w:rPr>
        <w:t xml:space="preserve"> Joe.</w:t>
      </w:r>
    </w:p>
    <w:p w14:paraId="761E0C0A" w14:textId="4249A95C" w:rsidR="00C84636" w:rsidRDefault="00C84636" w:rsidP="00C84636">
      <w:pPr>
        <w:rPr>
          <w:color w:val="808080" w:themeColor="background1" w:themeShade="80"/>
        </w:rPr>
      </w:pPr>
      <w:r>
        <w:rPr>
          <w:color w:val="808080" w:themeColor="background1" w:themeShade="80"/>
        </w:rPr>
        <w:t xml:space="preserve">In terms of section 30 of the Insolvency Act, </w:t>
      </w:r>
      <w:r w:rsidR="008A017A">
        <w:rPr>
          <w:color w:val="808080" w:themeColor="background1" w:themeShade="80"/>
        </w:rPr>
        <w:t>it appears that John repaid Joe at a time when John’s liabilities exceeded his assets and with the intention of preferring Joe over his (John’s) other creditors. The Court may set aside the disposition in terms of section 30(1) of the Insolvency act.</w:t>
      </w:r>
    </w:p>
    <w:p w14:paraId="1EF30F88" w14:textId="6DA79777" w:rsidR="008A017A" w:rsidRDefault="008A017A" w:rsidP="00C84636">
      <w:pPr>
        <w:rPr>
          <w:color w:val="808080" w:themeColor="background1" w:themeShade="80"/>
        </w:rPr>
      </w:pPr>
    </w:p>
    <w:p w14:paraId="516A9FDF" w14:textId="499017E6" w:rsidR="008A017A" w:rsidRDefault="008A017A" w:rsidP="00C84636">
      <w:pPr>
        <w:rPr>
          <w:color w:val="808080" w:themeColor="background1" w:themeShade="80"/>
        </w:rPr>
      </w:pPr>
      <w:r>
        <w:rPr>
          <w:color w:val="808080" w:themeColor="background1" w:themeShade="80"/>
        </w:rPr>
        <w:t xml:space="preserve">Also, the repayment by John to Joe had the effect of prejudicing John’s other creditors or preferring Joe over such creditors. </w:t>
      </w:r>
      <w:proofErr w:type="spellStart"/>
      <w:r>
        <w:rPr>
          <w:color w:val="808080" w:themeColor="background1" w:themeShade="80"/>
        </w:rPr>
        <w:t>It</w:t>
      </w:r>
      <w:proofErr w:type="spellEnd"/>
      <w:r>
        <w:rPr>
          <w:color w:val="808080" w:themeColor="background1" w:themeShade="80"/>
        </w:rPr>
        <w:t xml:space="preserve"> also appears that John and Joe colluded with one another and in terms of section 31 of the Insolvency Act, the court may set aside the transaction (of R45 000)</w:t>
      </w:r>
      <w:r w:rsidR="00094B2F">
        <w:rPr>
          <w:color w:val="808080" w:themeColor="background1" w:themeShade="80"/>
        </w:rPr>
        <w:t>.</w:t>
      </w:r>
    </w:p>
    <w:p w14:paraId="37F1BE9A" w14:textId="77777777" w:rsidR="00094B2F" w:rsidRDefault="00094B2F" w:rsidP="00C84636">
      <w:pPr>
        <w:rPr>
          <w:color w:val="808080" w:themeColor="background1" w:themeShade="80"/>
        </w:rPr>
      </w:pPr>
    </w:p>
    <w:p w14:paraId="209FA807" w14:textId="43A38192" w:rsidR="00C84636" w:rsidRPr="00C84636" w:rsidRDefault="00C84636" w:rsidP="00C84636">
      <w:pPr>
        <w:rPr>
          <w:color w:val="808080" w:themeColor="background1" w:themeShade="80"/>
        </w:rPr>
      </w:pPr>
      <w:r>
        <w:rPr>
          <w:color w:val="808080" w:themeColor="background1" w:themeShade="80"/>
        </w:rPr>
        <w:t>As such, the trustee will succeed in his claim against Joe.</w:t>
      </w:r>
    </w:p>
    <w:p w14:paraId="56612644" w14:textId="5CEE7C02" w:rsidR="0069468A" w:rsidRDefault="0069468A" w:rsidP="009143EA">
      <w:pPr>
        <w:rPr>
          <w:lang w:val="en-GB"/>
        </w:rPr>
      </w:pPr>
    </w:p>
    <w:p w14:paraId="44185123" w14:textId="1AA8A494" w:rsidR="00CC2E46" w:rsidRDefault="00CC2E46" w:rsidP="009143EA">
      <w:pPr>
        <w:rPr>
          <w:lang w:val="en-GB"/>
        </w:rPr>
      </w:pPr>
    </w:p>
    <w:p w14:paraId="52BE7F48" w14:textId="77777777"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0"/>
      <w:footerReference w:type="default" r:id="rId11"/>
      <w:footerReference w:type="first" r:id="rId1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FFED" w14:textId="77777777" w:rsidR="00CF1523" w:rsidRDefault="00CF1523" w:rsidP="001016B0">
      <w:r>
        <w:separator/>
      </w:r>
    </w:p>
  </w:endnote>
  <w:endnote w:type="continuationSeparator" w:id="0">
    <w:p w14:paraId="36DDEF32" w14:textId="77777777" w:rsidR="00CF1523" w:rsidRDefault="00CF1523"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altName w:val="﷽﷽﷽﷽﷽﷽﷽"/>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Demi Bold">
    <w:altName w:val="﷽﷽﷽﷽﷽﷽﷽﷽t MS"/>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B62FFC" w:rsidRDefault="00B62FF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1A20D0" w:rsidRPr="001016B0" w:rsidRDefault="001A20D0"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B40A75" w:rsidRDefault="00B40A75"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A52660" w:rsidRDefault="00A52660" w:rsidP="000554CA">
    <w:pPr>
      <w:pStyle w:val="Footer"/>
      <w:framePr w:w="891" w:h="331" w:hRule="exact" w:wrap="none" w:vAnchor="text" w:hAnchor="margin" w:xAlign="right" w:y="5"/>
      <w:ind w:right="360"/>
      <w:rPr>
        <w:rStyle w:val="PageNumber"/>
      </w:rPr>
    </w:pPr>
  </w:p>
  <w:p w14:paraId="77332963" w14:textId="5EF22132" w:rsidR="001A20D0" w:rsidRDefault="001044FA" w:rsidP="008A20AC">
    <w:pPr>
      <w:pStyle w:val="Footer"/>
      <w:ind w:right="360"/>
    </w:pPr>
    <w:r>
      <w:t>202223-727</w:t>
    </w:r>
    <w:r w:rsidR="00FE69B3">
      <w:t>.Paper1Formative.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5025" w14:textId="4E26C696" w:rsidR="001044FA" w:rsidRDefault="001044FA">
    <w:pPr>
      <w:pStyle w:val="Footer"/>
    </w:pPr>
    <w:r>
      <w:t>202223-727</w:t>
    </w:r>
  </w:p>
  <w:p w14:paraId="2E258568" w14:textId="77777777" w:rsidR="001A20D0" w:rsidRDefault="001A20D0"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27AB" w14:textId="77777777" w:rsidR="00CF1523" w:rsidRDefault="00CF1523" w:rsidP="001016B0">
      <w:r>
        <w:separator/>
      </w:r>
    </w:p>
  </w:footnote>
  <w:footnote w:type="continuationSeparator" w:id="0">
    <w:p w14:paraId="523BF01A" w14:textId="77777777" w:rsidR="00CF1523" w:rsidRDefault="00CF1523" w:rsidP="001016B0">
      <w:r>
        <w:continuationSeparator/>
      </w:r>
    </w:p>
  </w:footnote>
  <w:footnote w:id="1">
    <w:p w14:paraId="723E52E2" w14:textId="02F0A173" w:rsidR="00950BEC" w:rsidRPr="00950BEC" w:rsidRDefault="00950BEC">
      <w:pPr>
        <w:pStyle w:val="FootnoteText"/>
        <w:rPr>
          <w:i/>
          <w:iCs/>
        </w:rPr>
      </w:pPr>
      <w:r>
        <w:rPr>
          <w:rStyle w:val="FootnoteReference"/>
        </w:rPr>
        <w:footnoteRef/>
      </w:r>
      <w:r>
        <w:t xml:space="preserve"> See </w:t>
      </w:r>
      <w:r>
        <w:rPr>
          <w:i/>
          <w:iCs/>
        </w:rPr>
        <w:t>Warricker NO v Senekal 2009 (1) SA 509 (W)</w:t>
      </w:r>
    </w:p>
  </w:footnote>
  <w:footnote w:id="2">
    <w:p w14:paraId="7C8B5109" w14:textId="4A3C8EFD" w:rsidR="00E6698F" w:rsidRDefault="00E6698F">
      <w:pPr>
        <w:pStyle w:val="FootnoteText"/>
      </w:pPr>
      <w:r>
        <w:rPr>
          <w:rStyle w:val="FootnoteReference"/>
        </w:rPr>
        <w:footnoteRef/>
      </w:r>
      <w:r>
        <w:t xml:space="preserve"> 2020 (5) SA 35 (SCA)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21EF0"/>
    <w:multiLevelType w:val="hybridMultilevel"/>
    <w:tmpl w:val="72FA540E"/>
    <w:lvl w:ilvl="0" w:tplc="CEC01CC8">
      <w:start w:val="1"/>
      <w:numFmt w:val="bullet"/>
      <w:lvlText w:val="-"/>
      <w:lvlJc w:val="left"/>
      <w:pPr>
        <w:ind w:left="720" w:hanging="360"/>
      </w:pPr>
      <w:rPr>
        <w:rFonts w:ascii="Avenir Next" w:eastAsia="Times New Roman" w:hAnsi="Avenir Nex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3F060C8"/>
    <w:multiLevelType w:val="hybridMultilevel"/>
    <w:tmpl w:val="F1FE2BBC"/>
    <w:lvl w:ilvl="0" w:tplc="4CD02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A8B6144"/>
    <w:multiLevelType w:val="hybridMultilevel"/>
    <w:tmpl w:val="6178BCC8"/>
    <w:lvl w:ilvl="0" w:tplc="DCBC9816">
      <w:start w:val="1"/>
      <w:numFmt w:val="decimal"/>
      <w:lvlText w:val="%1."/>
      <w:lvlJc w:val="left"/>
      <w:pPr>
        <w:ind w:left="720" w:hanging="360"/>
      </w:pPr>
      <w:rPr>
        <w:rFonts w:ascii="Avenir Next" w:hAnsi="Avenir Nex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1C676BF"/>
    <w:multiLevelType w:val="hybridMultilevel"/>
    <w:tmpl w:val="3B3A6F12"/>
    <w:lvl w:ilvl="0" w:tplc="580C2052">
      <w:start w:val="63"/>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461612473">
    <w:abstractNumId w:val="11"/>
  </w:num>
  <w:num w:numId="2" w16cid:durableId="265770952">
    <w:abstractNumId w:val="32"/>
  </w:num>
  <w:num w:numId="3" w16cid:durableId="662709012">
    <w:abstractNumId w:val="29"/>
  </w:num>
  <w:num w:numId="4" w16cid:durableId="1905021943">
    <w:abstractNumId w:val="13"/>
  </w:num>
  <w:num w:numId="5" w16cid:durableId="1383866504">
    <w:abstractNumId w:val="20"/>
  </w:num>
  <w:num w:numId="6" w16cid:durableId="1338652754">
    <w:abstractNumId w:val="21"/>
  </w:num>
  <w:num w:numId="7" w16cid:durableId="1418985501">
    <w:abstractNumId w:val="16"/>
  </w:num>
  <w:num w:numId="8" w16cid:durableId="765729586">
    <w:abstractNumId w:val="2"/>
  </w:num>
  <w:num w:numId="9" w16cid:durableId="1631857053">
    <w:abstractNumId w:val="25"/>
  </w:num>
  <w:num w:numId="10" w16cid:durableId="1263803339">
    <w:abstractNumId w:val="15"/>
  </w:num>
  <w:num w:numId="11" w16cid:durableId="177087293">
    <w:abstractNumId w:val="1"/>
  </w:num>
  <w:num w:numId="12" w16cid:durableId="1280646907">
    <w:abstractNumId w:val="12"/>
  </w:num>
  <w:num w:numId="13" w16cid:durableId="258878544">
    <w:abstractNumId w:val="14"/>
  </w:num>
  <w:num w:numId="14" w16cid:durableId="1477182052">
    <w:abstractNumId w:val="9"/>
  </w:num>
  <w:num w:numId="15" w16cid:durableId="502820038">
    <w:abstractNumId w:val="30"/>
  </w:num>
  <w:num w:numId="16" w16cid:durableId="335230076">
    <w:abstractNumId w:val="26"/>
  </w:num>
  <w:num w:numId="17" w16cid:durableId="1327593972">
    <w:abstractNumId w:val="27"/>
  </w:num>
  <w:num w:numId="18" w16cid:durableId="723404533">
    <w:abstractNumId w:val="23"/>
  </w:num>
  <w:num w:numId="19" w16cid:durableId="745959139">
    <w:abstractNumId w:val="18"/>
  </w:num>
  <w:num w:numId="20" w16cid:durableId="235406822">
    <w:abstractNumId w:val="34"/>
  </w:num>
  <w:num w:numId="21" w16cid:durableId="1448964837">
    <w:abstractNumId w:val="33"/>
  </w:num>
  <w:num w:numId="22" w16cid:durableId="478613069">
    <w:abstractNumId w:val="22"/>
  </w:num>
  <w:num w:numId="23" w16cid:durableId="95712899">
    <w:abstractNumId w:val="6"/>
  </w:num>
  <w:num w:numId="24" w16cid:durableId="521014801">
    <w:abstractNumId w:val="19"/>
  </w:num>
  <w:num w:numId="25" w16cid:durableId="1297878871">
    <w:abstractNumId w:val="17"/>
  </w:num>
  <w:num w:numId="26" w16cid:durableId="224460981">
    <w:abstractNumId w:val="24"/>
  </w:num>
  <w:num w:numId="27" w16cid:durableId="538857769">
    <w:abstractNumId w:val="5"/>
  </w:num>
  <w:num w:numId="28" w16cid:durableId="540289578">
    <w:abstractNumId w:val="3"/>
  </w:num>
  <w:num w:numId="29" w16cid:durableId="84956121">
    <w:abstractNumId w:val="8"/>
  </w:num>
  <w:num w:numId="30" w16cid:durableId="2061007596">
    <w:abstractNumId w:val="31"/>
  </w:num>
  <w:num w:numId="31" w16cid:durableId="2053725841">
    <w:abstractNumId w:val="0"/>
  </w:num>
  <w:num w:numId="32" w16cid:durableId="348339468">
    <w:abstractNumId w:val="7"/>
  </w:num>
  <w:num w:numId="33" w16cid:durableId="135923288">
    <w:abstractNumId w:val="10"/>
  </w:num>
  <w:num w:numId="34" w16cid:durableId="1104030444">
    <w:abstractNumId w:val="4"/>
  </w:num>
  <w:num w:numId="35" w16cid:durableId="496265277">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mirrorMargins/>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3834"/>
    <w:rsid w:val="00033B14"/>
    <w:rsid w:val="00033D18"/>
    <w:rsid w:val="00034FC0"/>
    <w:rsid w:val="000451AA"/>
    <w:rsid w:val="00045503"/>
    <w:rsid w:val="000554CA"/>
    <w:rsid w:val="00057781"/>
    <w:rsid w:val="000615CF"/>
    <w:rsid w:val="00065916"/>
    <w:rsid w:val="000672D2"/>
    <w:rsid w:val="000672ED"/>
    <w:rsid w:val="00071EFD"/>
    <w:rsid w:val="00073862"/>
    <w:rsid w:val="00077B04"/>
    <w:rsid w:val="000943C5"/>
    <w:rsid w:val="00094B2F"/>
    <w:rsid w:val="000A44AA"/>
    <w:rsid w:val="000B572D"/>
    <w:rsid w:val="000B7020"/>
    <w:rsid w:val="000D0B0F"/>
    <w:rsid w:val="000D340C"/>
    <w:rsid w:val="000D5B7A"/>
    <w:rsid w:val="000F1349"/>
    <w:rsid w:val="000F7E2C"/>
    <w:rsid w:val="001016B0"/>
    <w:rsid w:val="001044FA"/>
    <w:rsid w:val="001165C7"/>
    <w:rsid w:val="00117579"/>
    <w:rsid w:val="00120495"/>
    <w:rsid w:val="001336C3"/>
    <w:rsid w:val="0013572D"/>
    <w:rsid w:val="001873BA"/>
    <w:rsid w:val="00194D76"/>
    <w:rsid w:val="00195E00"/>
    <w:rsid w:val="001A1043"/>
    <w:rsid w:val="001A20D0"/>
    <w:rsid w:val="001A370C"/>
    <w:rsid w:val="001B4CC3"/>
    <w:rsid w:val="001B7D1D"/>
    <w:rsid w:val="001D2F9B"/>
    <w:rsid w:val="001E2DCC"/>
    <w:rsid w:val="001E72C8"/>
    <w:rsid w:val="001E7D14"/>
    <w:rsid w:val="001F65C0"/>
    <w:rsid w:val="00211EE8"/>
    <w:rsid w:val="002135A4"/>
    <w:rsid w:val="00213DA5"/>
    <w:rsid w:val="00216818"/>
    <w:rsid w:val="00221041"/>
    <w:rsid w:val="00234313"/>
    <w:rsid w:val="00244935"/>
    <w:rsid w:val="002543C7"/>
    <w:rsid w:val="00257792"/>
    <w:rsid w:val="00270263"/>
    <w:rsid w:val="0027308F"/>
    <w:rsid w:val="0028163A"/>
    <w:rsid w:val="00283584"/>
    <w:rsid w:val="002A454F"/>
    <w:rsid w:val="002B092F"/>
    <w:rsid w:val="002B7150"/>
    <w:rsid w:val="002C1C6F"/>
    <w:rsid w:val="002C3D73"/>
    <w:rsid w:val="002E7903"/>
    <w:rsid w:val="002F2E23"/>
    <w:rsid w:val="002F49CF"/>
    <w:rsid w:val="00300368"/>
    <w:rsid w:val="00303C2F"/>
    <w:rsid w:val="00314A2F"/>
    <w:rsid w:val="00337E93"/>
    <w:rsid w:val="00342DDB"/>
    <w:rsid w:val="00343065"/>
    <w:rsid w:val="00345A22"/>
    <w:rsid w:val="00347074"/>
    <w:rsid w:val="00362356"/>
    <w:rsid w:val="00372065"/>
    <w:rsid w:val="00373930"/>
    <w:rsid w:val="0039610D"/>
    <w:rsid w:val="003A1063"/>
    <w:rsid w:val="003B06BB"/>
    <w:rsid w:val="003B0ABA"/>
    <w:rsid w:val="003B4199"/>
    <w:rsid w:val="003B4A44"/>
    <w:rsid w:val="003C5D82"/>
    <w:rsid w:val="003D15EA"/>
    <w:rsid w:val="003D779F"/>
    <w:rsid w:val="003F4E89"/>
    <w:rsid w:val="004031E2"/>
    <w:rsid w:val="004165ED"/>
    <w:rsid w:val="00416B97"/>
    <w:rsid w:val="00454E81"/>
    <w:rsid w:val="00470B76"/>
    <w:rsid w:val="00472519"/>
    <w:rsid w:val="00472927"/>
    <w:rsid w:val="00483C38"/>
    <w:rsid w:val="00497863"/>
    <w:rsid w:val="004B491D"/>
    <w:rsid w:val="004C206D"/>
    <w:rsid w:val="004C4576"/>
    <w:rsid w:val="004C6612"/>
    <w:rsid w:val="004C7945"/>
    <w:rsid w:val="004D11DE"/>
    <w:rsid w:val="004D4313"/>
    <w:rsid w:val="004E2961"/>
    <w:rsid w:val="00504A64"/>
    <w:rsid w:val="00542B4C"/>
    <w:rsid w:val="00561005"/>
    <w:rsid w:val="00562DC2"/>
    <w:rsid w:val="00563F78"/>
    <w:rsid w:val="00574240"/>
    <w:rsid w:val="005A3C59"/>
    <w:rsid w:val="005B6648"/>
    <w:rsid w:val="005C0FF6"/>
    <w:rsid w:val="005E42AF"/>
    <w:rsid w:val="005E45BD"/>
    <w:rsid w:val="005F3F13"/>
    <w:rsid w:val="006027A2"/>
    <w:rsid w:val="00604564"/>
    <w:rsid w:val="0060667C"/>
    <w:rsid w:val="0063766F"/>
    <w:rsid w:val="00643725"/>
    <w:rsid w:val="00647006"/>
    <w:rsid w:val="0066147F"/>
    <w:rsid w:val="00664CBE"/>
    <w:rsid w:val="006659FD"/>
    <w:rsid w:val="006773FC"/>
    <w:rsid w:val="0068617E"/>
    <w:rsid w:val="00686DD0"/>
    <w:rsid w:val="0069113C"/>
    <w:rsid w:val="0069468A"/>
    <w:rsid w:val="006965A2"/>
    <w:rsid w:val="006A1B63"/>
    <w:rsid w:val="006B21B3"/>
    <w:rsid w:val="006B3C88"/>
    <w:rsid w:val="006B4C64"/>
    <w:rsid w:val="006D34F1"/>
    <w:rsid w:val="006E218D"/>
    <w:rsid w:val="006E3289"/>
    <w:rsid w:val="006E3E96"/>
    <w:rsid w:val="006E481A"/>
    <w:rsid w:val="006F7EC1"/>
    <w:rsid w:val="007046BE"/>
    <w:rsid w:val="00707DD5"/>
    <w:rsid w:val="007120A0"/>
    <w:rsid w:val="00715982"/>
    <w:rsid w:val="00730202"/>
    <w:rsid w:val="00733777"/>
    <w:rsid w:val="00755F63"/>
    <w:rsid w:val="0077169C"/>
    <w:rsid w:val="00772EF9"/>
    <w:rsid w:val="007747E8"/>
    <w:rsid w:val="007836DB"/>
    <w:rsid w:val="007A1000"/>
    <w:rsid w:val="007B1B03"/>
    <w:rsid w:val="007B607D"/>
    <w:rsid w:val="007B6DD3"/>
    <w:rsid w:val="007C6510"/>
    <w:rsid w:val="007E298C"/>
    <w:rsid w:val="007E6B1C"/>
    <w:rsid w:val="007E6F48"/>
    <w:rsid w:val="007F02EC"/>
    <w:rsid w:val="007F265A"/>
    <w:rsid w:val="00804FC8"/>
    <w:rsid w:val="0081003D"/>
    <w:rsid w:val="00812BFB"/>
    <w:rsid w:val="00822A4C"/>
    <w:rsid w:val="008735A4"/>
    <w:rsid w:val="008A017A"/>
    <w:rsid w:val="008A1E6D"/>
    <w:rsid w:val="008A20AC"/>
    <w:rsid w:val="008B1337"/>
    <w:rsid w:val="008B18AE"/>
    <w:rsid w:val="008B2794"/>
    <w:rsid w:val="008B33C5"/>
    <w:rsid w:val="008C52C5"/>
    <w:rsid w:val="008C5DCB"/>
    <w:rsid w:val="008D7189"/>
    <w:rsid w:val="008E6B76"/>
    <w:rsid w:val="008F0B7C"/>
    <w:rsid w:val="008F4BC6"/>
    <w:rsid w:val="00903B0F"/>
    <w:rsid w:val="009143EA"/>
    <w:rsid w:val="00917205"/>
    <w:rsid w:val="0092725A"/>
    <w:rsid w:val="00930A74"/>
    <w:rsid w:val="00946201"/>
    <w:rsid w:val="00947484"/>
    <w:rsid w:val="00950BEC"/>
    <w:rsid w:val="00954CBE"/>
    <w:rsid w:val="00957A2E"/>
    <w:rsid w:val="00960617"/>
    <w:rsid w:val="009700FE"/>
    <w:rsid w:val="00975801"/>
    <w:rsid w:val="009803AC"/>
    <w:rsid w:val="009A2BE6"/>
    <w:rsid w:val="009A4CEF"/>
    <w:rsid w:val="009B0913"/>
    <w:rsid w:val="009B7D40"/>
    <w:rsid w:val="009C2342"/>
    <w:rsid w:val="009C7BB4"/>
    <w:rsid w:val="009D0718"/>
    <w:rsid w:val="009D27B4"/>
    <w:rsid w:val="009E2AEB"/>
    <w:rsid w:val="009E549B"/>
    <w:rsid w:val="00A0473E"/>
    <w:rsid w:val="00A06708"/>
    <w:rsid w:val="00A1155D"/>
    <w:rsid w:val="00A322BC"/>
    <w:rsid w:val="00A379F5"/>
    <w:rsid w:val="00A46438"/>
    <w:rsid w:val="00A514C8"/>
    <w:rsid w:val="00A52660"/>
    <w:rsid w:val="00A53A45"/>
    <w:rsid w:val="00A55B7D"/>
    <w:rsid w:val="00A56C70"/>
    <w:rsid w:val="00A70406"/>
    <w:rsid w:val="00A71C38"/>
    <w:rsid w:val="00A81BF9"/>
    <w:rsid w:val="00A82E83"/>
    <w:rsid w:val="00A90D21"/>
    <w:rsid w:val="00A91174"/>
    <w:rsid w:val="00A9217C"/>
    <w:rsid w:val="00A95393"/>
    <w:rsid w:val="00AC37E2"/>
    <w:rsid w:val="00AC3A2B"/>
    <w:rsid w:val="00AE0ADA"/>
    <w:rsid w:val="00AF146A"/>
    <w:rsid w:val="00B11AC0"/>
    <w:rsid w:val="00B17707"/>
    <w:rsid w:val="00B20098"/>
    <w:rsid w:val="00B22A54"/>
    <w:rsid w:val="00B3456B"/>
    <w:rsid w:val="00B40A75"/>
    <w:rsid w:val="00B62FFC"/>
    <w:rsid w:val="00B631BA"/>
    <w:rsid w:val="00B9119C"/>
    <w:rsid w:val="00B91E5F"/>
    <w:rsid w:val="00B9481E"/>
    <w:rsid w:val="00BA24B1"/>
    <w:rsid w:val="00BA451C"/>
    <w:rsid w:val="00BA5351"/>
    <w:rsid w:val="00BB1EBB"/>
    <w:rsid w:val="00BD2DF8"/>
    <w:rsid w:val="00BD6397"/>
    <w:rsid w:val="00BE35A9"/>
    <w:rsid w:val="00BF243A"/>
    <w:rsid w:val="00C20CB8"/>
    <w:rsid w:val="00C270BB"/>
    <w:rsid w:val="00C47410"/>
    <w:rsid w:val="00C613C7"/>
    <w:rsid w:val="00C73233"/>
    <w:rsid w:val="00C771FF"/>
    <w:rsid w:val="00C77709"/>
    <w:rsid w:val="00C84636"/>
    <w:rsid w:val="00C84F3F"/>
    <w:rsid w:val="00CA22A6"/>
    <w:rsid w:val="00CA6DC6"/>
    <w:rsid w:val="00CC2E46"/>
    <w:rsid w:val="00CC3C90"/>
    <w:rsid w:val="00CD3E84"/>
    <w:rsid w:val="00CD618E"/>
    <w:rsid w:val="00CF1523"/>
    <w:rsid w:val="00CF24EA"/>
    <w:rsid w:val="00CF3421"/>
    <w:rsid w:val="00CF6645"/>
    <w:rsid w:val="00D11525"/>
    <w:rsid w:val="00D339B5"/>
    <w:rsid w:val="00D34961"/>
    <w:rsid w:val="00D47E91"/>
    <w:rsid w:val="00D62745"/>
    <w:rsid w:val="00D7312A"/>
    <w:rsid w:val="00D73BB0"/>
    <w:rsid w:val="00D82D88"/>
    <w:rsid w:val="00D85DAC"/>
    <w:rsid w:val="00D86217"/>
    <w:rsid w:val="00D90E71"/>
    <w:rsid w:val="00DA1035"/>
    <w:rsid w:val="00DB58C0"/>
    <w:rsid w:val="00DC20CF"/>
    <w:rsid w:val="00DD3275"/>
    <w:rsid w:val="00DD43DE"/>
    <w:rsid w:val="00DD54B4"/>
    <w:rsid w:val="00DE0274"/>
    <w:rsid w:val="00DE5239"/>
    <w:rsid w:val="00DE6FDB"/>
    <w:rsid w:val="00E03AD1"/>
    <w:rsid w:val="00E12660"/>
    <w:rsid w:val="00E2689C"/>
    <w:rsid w:val="00E36270"/>
    <w:rsid w:val="00E40A16"/>
    <w:rsid w:val="00E5559A"/>
    <w:rsid w:val="00E56F95"/>
    <w:rsid w:val="00E63B80"/>
    <w:rsid w:val="00E64F45"/>
    <w:rsid w:val="00E6698F"/>
    <w:rsid w:val="00E755CA"/>
    <w:rsid w:val="00E756DF"/>
    <w:rsid w:val="00E7781C"/>
    <w:rsid w:val="00E83556"/>
    <w:rsid w:val="00E83805"/>
    <w:rsid w:val="00E9506C"/>
    <w:rsid w:val="00EA2B57"/>
    <w:rsid w:val="00EA2FE4"/>
    <w:rsid w:val="00EA6193"/>
    <w:rsid w:val="00EB6910"/>
    <w:rsid w:val="00EB6DA5"/>
    <w:rsid w:val="00ED192E"/>
    <w:rsid w:val="00ED73EB"/>
    <w:rsid w:val="00EF285F"/>
    <w:rsid w:val="00EF3393"/>
    <w:rsid w:val="00EF5AB0"/>
    <w:rsid w:val="00EF7FCA"/>
    <w:rsid w:val="00F01D9B"/>
    <w:rsid w:val="00F11319"/>
    <w:rsid w:val="00F11598"/>
    <w:rsid w:val="00F216E1"/>
    <w:rsid w:val="00F254AF"/>
    <w:rsid w:val="00F306E0"/>
    <w:rsid w:val="00F6582B"/>
    <w:rsid w:val="00F66840"/>
    <w:rsid w:val="00FA271C"/>
    <w:rsid w:val="00FA596D"/>
    <w:rsid w:val="00FA602E"/>
    <w:rsid w:val="00FC074E"/>
    <w:rsid w:val="00FC5217"/>
    <w:rsid w:val="00FC6940"/>
    <w:rsid w:val="00FE69B3"/>
    <w:rsid w:val="00FF41AF"/>
    <w:rsid w:val="00FF44ED"/>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 w:type="paragraph" w:styleId="FootnoteText">
    <w:name w:val="footnote text"/>
    <w:basedOn w:val="Normal"/>
    <w:link w:val="FootnoteTextChar"/>
    <w:uiPriority w:val="99"/>
    <w:semiHidden/>
    <w:unhideWhenUsed/>
    <w:rsid w:val="00950BEC"/>
    <w:rPr>
      <w:sz w:val="20"/>
      <w:szCs w:val="20"/>
    </w:rPr>
  </w:style>
  <w:style w:type="character" w:customStyle="1" w:styleId="FootnoteTextChar">
    <w:name w:val="Footnote Text Char"/>
    <w:basedOn w:val="DefaultParagraphFont"/>
    <w:link w:val="FootnoteText"/>
    <w:uiPriority w:val="99"/>
    <w:semiHidden/>
    <w:rsid w:val="00950BEC"/>
    <w:rPr>
      <w:rFonts w:ascii="Avenir Next" w:hAnsi="Avenir Next"/>
      <w:color w:val="auto"/>
      <w:sz w:val="20"/>
      <w:szCs w:val="20"/>
      <w:u w:val="none"/>
    </w:rPr>
  </w:style>
  <w:style w:type="character" w:styleId="FootnoteReference">
    <w:name w:val="footnote reference"/>
    <w:basedOn w:val="DefaultParagraphFont"/>
    <w:uiPriority w:val="99"/>
    <w:semiHidden/>
    <w:unhideWhenUsed/>
    <w:rsid w:val="00950B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23</Pages>
  <Words>5976</Words>
  <Characters>34067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Darryl Reece</cp:lastModifiedBy>
  <cp:revision>29</cp:revision>
  <cp:lastPrinted>2022-09-29T12:20:00Z</cp:lastPrinted>
  <dcterms:created xsi:type="dcterms:W3CDTF">2022-10-06T11:37:00Z</dcterms:created>
  <dcterms:modified xsi:type="dcterms:W3CDTF">2022-10-07T10:58:00Z</dcterms:modified>
</cp:coreProperties>
</file>