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BE5793F" w:rsidR="00CD618E" w:rsidRDefault="00971DF3" w:rsidP="000D5B7A">
      <w:pPr>
        <w:ind w:left="709" w:hanging="709"/>
        <w:jc w:val="center"/>
        <w:rPr>
          <w:rFonts w:ascii="Avenir Next Demi Bold" w:hAnsi="Avenir Next Demi Bold"/>
          <w:b/>
          <w:bCs/>
        </w:rPr>
      </w:pPr>
      <w:r>
        <w:rPr>
          <w:rFonts w:ascii="Avenir Next Demi Bold" w:hAnsi="Avenir Next Demi Bold"/>
          <w:b/>
          <w:bCs/>
        </w:rPr>
        <w:t>2022223-740.Paper1Formative</w:t>
      </w: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90D21" w:rsidRDefault="006F7EC1" w:rsidP="00FC5217">
      <w:pPr>
        <w:pStyle w:val="ListParagraph"/>
        <w:numPr>
          <w:ilvl w:val="0"/>
          <w:numId w:val="2"/>
        </w:numPr>
        <w:spacing w:after="0" w:line="240" w:lineRule="auto"/>
        <w:ind w:left="425"/>
        <w:rPr>
          <w:rFonts w:ascii="Avenir Next" w:hAnsi="Avenir Next"/>
          <w:color w:val="000000" w:themeColor="text1"/>
          <w:lang w:val="en-GB"/>
        </w:rPr>
      </w:pPr>
      <w:r w:rsidRPr="00ED16DF">
        <w:rPr>
          <w:rFonts w:ascii="Avenir Next" w:hAnsi="Avenir Next"/>
          <w:color w:val="000000" w:themeColor="text1"/>
          <w:highlight w:val="yellow"/>
          <w:lang w:val="en-GB"/>
        </w:rPr>
        <w:t xml:space="preserve">(1) </w:t>
      </w:r>
      <w:r w:rsidR="00563F78" w:rsidRPr="00ED16DF">
        <w:rPr>
          <w:rFonts w:ascii="Avenir Next" w:hAnsi="Avenir Next"/>
          <w:color w:val="000000" w:themeColor="text1"/>
          <w:highlight w:val="yellow"/>
          <w:lang w:val="en-GB"/>
        </w:rPr>
        <w:t>and (2) are correct</w:t>
      </w:r>
      <w:r w:rsidR="007747E8" w:rsidRPr="00A90D21">
        <w:rPr>
          <w:rFonts w:ascii="Avenir Next" w:hAnsi="Avenir Next"/>
          <w:color w:val="000000" w:themeColor="text1"/>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ED16DF"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ED16DF">
        <w:rPr>
          <w:rFonts w:ascii="Avenir Next" w:hAnsi="Avenir Next" w:cs="Arial"/>
          <w:color w:val="000000" w:themeColor="text1"/>
          <w:highlight w:val="yellow"/>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ED16DF"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ED16DF">
        <w:rPr>
          <w:rFonts w:ascii="Avenir Next" w:hAnsi="Avenir Next" w:cs="Arial"/>
          <w:color w:val="000000" w:themeColor="text1"/>
          <w:highlight w:val="yellow"/>
          <w:lang w:val="en-GB"/>
        </w:rPr>
        <w:t>d</w:t>
      </w:r>
      <w:r w:rsidR="00A9217C" w:rsidRPr="00ED16DF">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5076FC">
        <w:rPr>
          <w:rFonts w:ascii="Avenir Next" w:hAnsi="Avenir Next" w:cs="Arial"/>
          <w:color w:val="000000" w:themeColor="text1"/>
          <w:highlight w:val="yellow"/>
          <w:lang w:val="en-GB"/>
        </w:rPr>
        <w:lastRenderedPageBreak/>
        <w:t>(1)</w:t>
      </w:r>
      <w:r w:rsidR="00F254AF" w:rsidRPr="005076FC">
        <w:rPr>
          <w:rFonts w:ascii="Avenir Next" w:hAnsi="Avenir Next" w:cs="Arial"/>
          <w:color w:val="000000" w:themeColor="text1"/>
          <w:highlight w:val="yellow"/>
          <w:lang w:val="en-GB"/>
        </w:rPr>
        <w:t xml:space="preserve">, and </w:t>
      </w:r>
      <w:r w:rsidRPr="005076FC">
        <w:rPr>
          <w:rFonts w:ascii="Avenir Next" w:hAnsi="Avenir Next" w:cs="Arial"/>
          <w:color w:val="000000" w:themeColor="text1"/>
          <w:highlight w:val="yellow"/>
          <w:lang w:val="en-GB"/>
        </w:rPr>
        <w:t>(4)</w:t>
      </w:r>
      <w:r w:rsidR="00F254AF" w:rsidRPr="005076FC">
        <w:rPr>
          <w:rFonts w:ascii="Avenir Next" w:hAnsi="Avenir Next" w:cs="Arial"/>
          <w:color w:val="000000" w:themeColor="text1"/>
          <w:highlight w:val="yellow"/>
          <w:lang w:val="en-GB"/>
        </w:rPr>
        <w:t xml:space="preserve"> are correct</w:t>
      </w:r>
      <w:r w:rsidR="00194D76" w:rsidRPr="00A90D21">
        <w:rPr>
          <w:rFonts w:ascii="Avenir Next" w:hAnsi="Avenir Next" w:cs="Arial"/>
          <w:color w:val="000000" w:themeColor="text1"/>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5076FC">
        <w:rPr>
          <w:rFonts w:ascii="Avenir Next" w:hAnsi="Avenir Next"/>
          <w:highlight w:val="yellow"/>
          <w:lang w:val="en-GB"/>
        </w:rPr>
        <w:t>A company</w:t>
      </w:r>
      <w:r w:rsidRPr="00A90D21">
        <w:rPr>
          <w:rFonts w:ascii="Avenir Next" w:hAnsi="Avenir Next"/>
          <w:lang w:val="en-GB"/>
        </w:rPr>
        <w:t>.</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90D21" w:rsidRDefault="00EB6910" w:rsidP="00FC5217">
      <w:pPr>
        <w:pStyle w:val="ListParagraph"/>
        <w:numPr>
          <w:ilvl w:val="0"/>
          <w:numId w:val="16"/>
        </w:numPr>
        <w:spacing w:after="0" w:line="240" w:lineRule="auto"/>
        <w:ind w:left="426"/>
        <w:rPr>
          <w:rFonts w:ascii="Avenir Next" w:hAnsi="Avenir Next"/>
          <w:bCs/>
          <w:iCs/>
          <w:lang w:val="en-GB"/>
        </w:rPr>
      </w:pPr>
      <w:r w:rsidRPr="005076FC">
        <w:rPr>
          <w:rFonts w:ascii="Avenir Next" w:hAnsi="Avenir Next"/>
          <w:bCs/>
          <w:iCs/>
          <w:highlight w:val="yellow"/>
          <w:lang w:val="en-GB"/>
        </w:rPr>
        <w:t>A High Court</w:t>
      </w:r>
      <w:r w:rsidRPr="00A90D21">
        <w:rPr>
          <w:rFonts w:ascii="Avenir Next" w:hAnsi="Avenir Next"/>
          <w:bCs/>
          <w:iCs/>
          <w:lang w:val="en-GB"/>
        </w:rPr>
        <w: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5076FC">
        <w:rPr>
          <w:rFonts w:ascii="Avenir Next" w:hAnsi="Avenir Next"/>
          <w:highlight w:val="yellow"/>
          <w:lang w:val="en-GB"/>
        </w:rPr>
        <w:t>A provisional sequestration order may not be rescinded</w:t>
      </w:r>
      <w:r w:rsidRPr="00A90D21">
        <w:rPr>
          <w:rFonts w:ascii="Avenir Next" w:hAnsi="Avenir Next"/>
          <w:lang w:val="en-GB"/>
        </w:rPr>
        <w:t>.</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331FAC" w:rsidRDefault="003D15EA" w:rsidP="00FC5217">
      <w:pPr>
        <w:pStyle w:val="ListParagraph"/>
        <w:numPr>
          <w:ilvl w:val="0"/>
          <w:numId w:val="18"/>
        </w:numPr>
        <w:spacing w:after="0" w:line="240" w:lineRule="auto"/>
        <w:ind w:left="426"/>
        <w:rPr>
          <w:rFonts w:ascii="Avenir Next" w:hAnsi="Avenir Next"/>
          <w:highlight w:val="yellow"/>
          <w:lang w:val="en-GB"/>
        </w:rPr>
      </w:pPr>
      <w:r w:rsidRPr="00331FAC">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5076FC">
        <w:rPr>
          <w:rFonts w:ascii="Avenir Next" w:hAnsi="Avenir Next"/>
          <w:highlight w:val="yellow"/>
          <w:lang w:val="en-GB"/>
        </w:rPr>
        <w:t>Both (a) and (b)</w:t>
      </w:r>
      <w:r w:rsidR="00BA451C" w:rsidRPr="005076FC">
        <w:rPr>
          <w:rFonts w:ascii="Avenir Next" w:hAnsi="Avenir Next"/>
          <w:highlight w:val="yellow"/>
          <w:lang w:val="en-GB"/>
        </w:rPr>
        <w:t xml:space="preserve"> are correct</w:t>
      </w:r>
      <w:r w:rsidR="00BA451C" w:rsidRPr="00A90D21">
        <w:rPr>
          <w:rFonts w:ascii="Avenir Next" w:hAnsi="Avenir Next"/>
          <w:lang w:val="en-GB"/>
        </w:rPr>
        <w: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4D29E3"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4D29E3">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4D29E3"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4D29E3">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4D29E3"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4D29E3">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D673A">
        <w:rPr>
          <w:rFonts w:ascii="Avenir Next" w:hAnsi="Avenir Next" w:cs="Times New Roman"/>
          <w:highlight w:val="yellow"/>
          <w:lang w:val="en-GB"/>
        </w:rPr>
        <w:t xml:space="preserve">The statement is not correct since the preference of one creditor above others is not prescribed in </w:t>
      </w:r>
      <w:r w:rsidR="00A71C38" w:rsidRPr="00AD673A">
        <w:rPr>
          <w:rFonts w:ascii="Avenir Next" w:hAnsi="Avenir Next" w:cs="Times New Roman"/>
          <w:highlight w:val="yellow"/>
          <w:lang w:val="en-GB"/>
        </w:rPr>
        <w:t xml:space="preserve">the </w:t>
      </w:r>
      <w:r w:rsidRPr="00AD673A">
        <w:rPr>
          <w:rFonts w:ascii="Avenir Next" w:hAnsi="Avenir Next" w:cs="Times New Roman"/>
          <w:highlight w:val="yellow"/>
          <w:lang w:val="en-GB"/>
        </w:rPr>
        <w:t>case of dispositions for value</w:t>
      </w:r>
      <w:r w:rsidR="00A71C38" w:rsidRPr="00AD673A">
        <w:rPr>
          <w:rFonts w:ascii="Avenir Next" w:hAnsi="Avenir Next" w:cs="Times New Roman"/>
          <w:highlight w:val="yellow"/>
          <w:lang w:val="en-GB"/>
        </w:rPr>
        <w:t>,</w:t>
      </w:r>
      <w:r w:rsidRPr="00AD673A">
        <w:rPr>
          <w:rFonts w:ascii="Avenir Next" w:hAnsi="Avenir Next" w:cs="Times New Roman"/>
          <w:highlight w:val="yellow"/>
          <w:lang w:val="en-GB"/>
        </w:rPr>
        <w:t xml:space="preserve"> as dealt with in section 26 of the Insolvency Act</w:t>
      </w:r>
      <w:r w:rsidRPr="00A90D21">
        <w:rPr>
          <w:rFonts w:ascii="Avenir Next" w:hAnsi="Avenir Next" w:cs="Times New Roman"/>
          <w:lang w:val="en-GB"/>
        </w:rPr>
        <w:t xml:space="preserve">.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90D21"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AD673A">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r w:rsidRPr="00A90D21">
        <w:rPr>
          <w:rFonts w:ascii="Avenir Next" w:hAnsi="Avenir Next" w:cs="Times New Roman"/>
          <w:lang w:val="en-GB"/>
        </w:rPr>
        <w:t>.</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5A4D21">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r w:rsidRPr="00A90D21">
        <w:rPr>
          <w:rFonts w:ascii="Avenir Next" w:hAnsi="Avenir Next" w:cs="Times New Roman"/>
          <w:lang w:val="en-US"/>
        </w:rPr>
        <w: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5A4D21"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5A4D21">
        <w:rPr>
          <w:rFonts w:ascii="Avenir Next" w:hAnsi="Avenir Next" w:cs="Times New Roman"/>
          <w:highlight w:val="yellow"/>
          <w:lang w:val="en-GB"/>
        </w:rPr>
        <w:lastRenderedPageBreak/>
        <w:t xml:space="preserve">W </w:t>
      </w:r>
      <w:r w:rsidR="00A95393" w:rsidRPr="005A4D21">
        <w:rPr>
          <w:rFonts w:ascii="Avenir Next" w:hAnsi="Avenir Next" w:cs="Times New Roman"/>
          <w:highlight w:val="yellow"/>
          <w:lang w:val="en-GB"/>
        </w:rPr>
        <w:t xml:space="preserve">has </w:t>
      </w:r>
      <w:r w:rsidRPr="005A4D21">
        <w:rPr>
          <w:rFonts w:ascii="Avenir Next" w:hAnsi="Avenir Next" w:cs="Times New Roman"/>
          <w:highlight w:val="yellow"/>
          <w:lang w:val="en-GB"/>
        </w:rPr>
        <w:t xml:space="preserve">lost ownership </w:t>
      </w:r>
      <w:r w:rsidR="00A95393" w:rsidRPr="005A4D21">
        <w:rPr>
          <w:rFonts w:ascii="Avenir Next" w:hAnsi="Avenir Next" w:cs="Times New Roman"/>
          <w:highlight w:val="yellow"/>
          <w:lang w:val="en-GB"/>
        </w:rPr>
        <w:t>of</w:t>
      </w:r>
      <w:r w:rsidRPr="005A4D21">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90D21" w:rsidRDefault="00416B97" w:rsidP="00FC5217">
      <w:pPr>
        <w:pStyle w:val="ListParagraph"/>
        <w:numPr>
          <w:ilvl w:val="0"/>
          <w:numId w:val="24"/>
        </w:numPr>
        <w:spacing w:after="0" w:line="240" w:lineRule="auto"/>
        <w:ind w:left="426"/>
        <w:rPr>
          <w:rFonts w:ascii="Avenir Next" w:hAnsi="Avenir Next"/>
        </w:rPr>
      </w:pPr>
      <w:r w:rsidRPr="00A90D21">
        <w:rPr>
          <w:rFonts w:ascii="Avenir Next" w:hAnsi="Avenir Next"/>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9E6412" w:rsidRDefault="00416B97" w:rsidP="00FC5217">
      <w:pPr>
        <w:pStyle w:val="ListParagraph"/>
        <w:numPr>
          <w:ilvl w:val="0"/>
          <w:numId w:val="24"/>
        </w:numPr>
        <w:spacing w:after="0" w:line="240" w:lineRule="auto"/>
        <w:ind w:left="426"/>
        <w:rPr>
          <w:rFonts w:ascii="Avenir Next" w:hAnsi="Avenir Next"/>
          <w:highlight w:val="yellow"/>
        </w:rPr>
      </w:pPr>
      <w:r w:rsidRPr="009E6412">
        <w:rPr>
          <w:rFonts w:ascii="Avenir Next" w:hAnsi="Avenir Next"/>
          <w:highlight w:val="yellow"/>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9E6412">
        <w:rPr>
          <w:rFonts w:ascii="Avenir Next" w:hAnsi="Avenir Next"/>
          <w:highlight w:val="yellow"/>
          <w:lang w:val="en-GB"/>
        </w:rPr>
        <w:t>All of the above statements are correct</w:t>
      </w:r>
      <w:r w:rsidRPr="00A90D21">
        <w:rPr>
          <w:rFonts w:ascii="Avenir Next" w:hAnsi="Avenir Next"/>
          <w:lang w:val="en-GB"/>
        </w:rPr>
        <w: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3F7DB5">
        <w:rPr>
          <w:highlight w:val="yellow"/>
          <w:lang w:val="en-ZA"/>
        </w:rPr>
        <w:t xml:space="preserve">Both </w:t>
      </w:r>
      <w:r w:rsidR="00FF44ED" w:rsidRPr="003F7DB5">
        <w:rPr>
          <w:highlight w:val="yellow"/>
          <w:lang w:val="en-ZA"/>
        </w:rPr>
        <w:t xml:space="preserve">statements </w:t>
      </w:r>
      <w:r w:rsidRPr="003F7DB5">
        <w:rPr>
          <w:highlight w:val="yellow"/>
          <w:lang w:val="en-ZA"/>
        </w:rPr>
        <w:t>(a) and (b)</w:t>
      </w:r>
      <w:r w:rsidR="00FF44ED" w:rsidRPr="003F7DB5">
        <w:rPr>
          <w:highlight w:val="yellow"/>
          <w:lang w:val="en-ZA"/>
        </w:rPr>
        <w:t xml:space="preserve"> are correct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3F7DB5">
        <w:rPr>
          <w:rFonts w:ascii="Avenir Next" w:hAnsi="Avenir Next"/>
          <w:highlight w:val="yellow"/>
          <w:lang w:val="en-GB"/>
        </w:rPr>
        <w:t>Only the provisions of the Companies Act 2008 apply to the liquidation of solvent companies</w:t>
      </w:r>
      <w:r w:rsidRPr="00EF285F">
        <w:rPr>
          <w:rFonts w:ascii="Avenir Next" w:hAnsi="Avenir Next"/>
          <w:lang w:val="en-GB"/>
        </w:rPr>
        <w:t>.</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044CAF">
        <w:rPr>
          <w:rFonts w:ascii="Avenir Next" w:hAnsi="Avenir Next"/>
          <w:highlight w:val="yellow"/>
          <w:lang w:val="en-GB"/>
        </w:rPr>
        <w:t>In a solvent voluntary winding-up by the company, the shareholders have the right to appoint the liquidator</w:t>
      </w:r>
      <w:r w:rsidRPr="00EF285F">
        <w:rPr>
          <w:rFonts w:ascii="Avenir Next" w:hAnsi="Avenir Next"/>
          <w:lang w:val="en-GB"/>
        </w:rPr>
        <w:t>.</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lastRenderedPageBreak/>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0336B901" w:rsidR="00A90D21" w:rsidRPr="00CC2E46" w:rsidRDefault="00932BA1" w:rsidP="00A514C8">
      <w:pPr>
        <w:rPr>
          <w:color w:val="808080" w:themeColor="background1" w:themeShade="80"/>
        </w:rPr>
      </w:pPr>
      <w:r>
        <w:rPr>
          <w:color w:val="808080" w:themeColor="background1" w:themeShade="80"/>
        </w:rPr>
        <w:t>D</w:t>
      </w:r>
      <w:r w:rsidR="00044CAF" w:rsidRPr="00044CAF">
        <w:rPr>
          <w:color w:val="808080" w:themeColor="background1" w:themeShade="80"/>
        </w:rPr>
        <w:t>ebts that are due to</w:t>
      </w:r>
      <w:r>
        <w:rPr>
          <w:color w:val="808080" w:themeColor="background1" w:themeShade="80"/>
        </w:rPr>
        <w:t xml:space="preserve"> the</w:t>
      </w:r>
      <w:r w:rsidR="00044CAF" w:rsidRPr="00044CAF">
        <w:rPr>
          <w:color w:val="808080" w:themeColor="background1" w:themeShade="80"/>
        </w:rPr>
        <w:t xml:space="preserve"> insolvent debtor before sequestration</w:t>
      </w:r>
      <w:r w:rsidRPr="00932BA1">
        <w:rPr>
          <w:color w:val="808080" w:themeColor="background1" w:themeShade="80"/>
        </w:rPr>
        <w:t xml:space="preserve"> a</w:t>
      </w:r>
      <w:r>
        <w:rPr>
          <w:color w:val="808080" w:themeColor="background1" w:themeShade="80"/>
        </w:rPr>
        <w:t>re</w:t>
      </w:r>
      <w:r w:rsidRPr="00932BA1">
        <w:rPr>
          <w:color w:val="808080" w:themeColor="background1" w:themeShade="80"/>
        </w:rPr>
        <w:t xml:space="preserve"> payable to the trustee in terms of section 22 of the Insolvency Act</w:t>
      </w:r>
      <w:r>
        <w:rPr>
          <w:color w:val="808080" w:themeColor="background1" w:themeShade="80"/>
        </w:rPr>
        <w:t>. I</w:t>
      </w:r>
      <w:r w:rsidRPr="00932BA1">
        <w:rPr>
          <w:color w:val="808080" w:themeColor="background1" w:themeShade="80"/>
        </w:rPr>
        <w:t>f such a payment is paid to the insolvent</w:t>
      </w:r>
      <w:r>
        <w:rPr>
          <w:color w:val="808080" w:themeColor="background1" w:themeShade="80"/>
        </w:rPr>
        <w:t xml:space="preserve"> debtor, </w:t>
      </w:r>
      <w:r w:rsidRPr="00932BA1">
        <w:rPr>
          <w:color w:val="808080" w:themeColor="background1" w:themeShade="80"/>
        </w:rPr>
        <w:t>the obligation is not discharged unless the third party d</w:t>
      </w:r>
      <w:r>
        <w:rPr>
          <w:color w:val="808080" w:themeColor="background1" w:themeShade="80"/>
        </w:rPr>
        <w:t>ebtor</w:t>
      </w:r>
      <w:r w:rsidRPr="00932BA1">
        <w:rPr>
          <w:color w:val="808080" w:themeColor="background1" w:themeShade="80"/>
        </w:rPr>
        <w:t xml:space="preserve"> can prove that he was </w:t>
      </w:r>
      <w:r>
        <w:rPr>
          <w:color w:val="808080" w:themeColor="background1" w:themeShade="80"/>
        </w:rPr>
        <w:t>un</w:t>
      </w:r>
      <w:r w:rsidRPr="00932BA1">
        <w:rPr>
          <w:color w:val="808080" w:themeColor="background1" w:themeShade="80"/>
        </w:rPr>
        <w:t>aware of the sequestration of the insolvent debt</w:t>
      </w:r>
      <w:r>
        <w:rPr>
          <w:color w:val="808080" w:themeColor="background1" w:themeShade="80"/>
        </w:rPr>
        <w:t>or and had no ulterior motives.</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57249061" w14:textId="4804FD86" w:rsidR="00EB6910" w:rsidRPr="00810EB0" w:rsidRDefault="00810EB0" w:rsidP="00810EB0">
      <w:pPr>
        <w:rPr>
          <w:color w:val="808080" w:themeColor="background1" w:themeShade="80"/>
        </w:rPr>
      </w:pPr>
      <w:r>
        <w:rPr>
          <w:color w:val="808080" w:themeColor="background1" w:themeShade="80"/>
        </w:rPr>
        <w:t>I</w:t>
      </w:r>
      <w:r w:rsidR="00932BA1" w:rsidRPr="00932BA1">
        <w:rPr>
          <w:color w:val="808080" w:themeColor="background1" w:themeShade="80"/>
        </w:rPr>
        <w:t>n</w:t>
      </w:r>
      <w:r>
        <w:rPr>
          <w:color w:val="808080" w:themeColor="background1" w:themeShade="80"/>
        </w:rPr>
        <w:t xml:space="preserve"> </w:t>
      </w:r>
      <w:r w:rsidR="00932BA1" w:rsidRPr="00932BA1">
        <w:rPr>
          <w:color w:val="808080" w:themeColor="background1" w:themeShade="80"/>
        </w:rPr>
        <w:t>voluntary surrender</w:t>
      </w:r>
      <w:r w:rsidR="00331FAC">
        <w:rPr>
          <w:color w:val="808080" w:themeColor="background1" w:themeShade="80"/>
        </w:rPr>
        <w:t>,</w:t>
      </w:r>
      <w:r w:rsidRPr="00810EB0">
        <w:rPr>
          <w:color w:val="808080" w:themeColor="background1" w:themeShade="80"/>
        </w:rPr>
        <w:t xml:space="preserve"> the sequestration should result in some payment to the general body of creditors</w:t>
      </w:r>
      <w:r>
        <w:rPr>
          <w:color w:val="808080" w:themeColor="background1" w:themeShade="80"/>
        </w:rPr>
        <w:t>. In this case, the</w:t>
      </w:r>
      <w:r w:rsidRPr="00810EB0">
        <w:rPr>
          <w:color w:val="808080" w:themeColor="background1" w:themeShade="80"/>
        </w:rPr>
        <w:t xml:space="preserve"> onus is on the applicant to prove that th</w:t>
      </w:r>
      <w:r>
        <w:rPr>
          <w:color w:val="808080" w:themeColor="background1" w:themeShade="80"/>
        </w:rPr>
        <w:t>e</w:t>
      </w:r>
      <w:r w:rsidRPr="00810EB0">
        <w:rPr>
          <w:color w:val="808080" w:themeColor="background1" w:themeShade="80"/>
        </w:rPr>
        <w:t xml:space="preserve"> sequestration </w:t>
      </w:r>
      <w:r w:rsidRPr="00810EB0">
        <w:rPr>
          <w:color w:val="808080" w:themeColor="background1" w:themeShade="80"/>
          <w:u w:val="single"/>
        </w:rPr>
        <w:t>is to the advantage of creditors as a group</w:t>
      </w:r>
      <w:r>
        <w:rPr>
          <w:color w:val="808080" w:themeColor="background1" w:themeShade="80"/>
        </w:rPr>
        <w:t xml:space="preserve">, see Ex </w:t>
      </w:r>
      <w:proofErr w:type="spellStart"/>
      <w:r>
        <w:rPr>
          <w:color w:val="808080" w:themeColor="background1" w:themeShade="80"/>
        </w:rPr>
        <w:t>Parte</w:t>
      </w:r>
      <w:proofErr w:type="spellEnd"/>
      <w:r>
        <w:rPr>
          <w:color w:val="808080" w:themeColor="background1" w:themeShade="80"/>
        </w:rPr>
        <w:t xml:space="preserve"> Erasmus, 2015(1)SA 540 GP. While the same principle applies to </w:t>
      </w:r>
      <w:r w:rsidRPr="00810EB0">
        <w:rPr>
          <w:color w:val="808080" w:themeColor="background1" w:themeShade="80"/>
        </w:rPr>
        <w:t>compulsory sequestration</w:t>
      </w:r>
      <w:r>
        <w:rPr>
          <w:color w:val="808080" w:themeColor="background1" w:themeShade="80"/>
        </w:rPr>
        <w:t xml:space="preserve">, </w:t>
      </w:r>
      <w:r w:rsidRPr="00810EB0">
        <w:rPr>
          <w:color w:val="808080" w:themeColor="background1" w:themeShade="80"/>
        </w:rPr>
        <w:t xml:space="preserve">what is required to be proved by the applicant is that a reasonable prospect </w:t>
      </w:r>
      <w:r>
        <w:rPr>
          <w:color w:val="808080" w:themeColor="background1" w:themeShade="80"/>
        </w:rPr>
        <w:t xml:space="preserve">exists </w:t>
      </w:r>
      <w:r w:rsidRPr="00810EB0">
        <w:rPr>
          <w:color w:val="808080" w:themeColor="background1" w:themeShade="80"/>
        </w:rPr>
        <w:t>that the sequestration will be to the advantage of the creditors</w:t>
      </w:r>
      <w:r>
        <w:rPr>
          <w:color w:val="808080" w:themeColor="background1" w:themeShade="80"/>
        </w:rPr>
        <w:t xml:space="preserve">. </w:t>
      </w: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12488113" w14:textId="250D813A" w:rsidR="00E70D05" w:rsidRDefault="0062105F" w:rsidP="00CC2E46">
      <w:pPr>
        <w:rPr>
          <w:color w:val="808080" w:themeColor="background1" w:themeShade="80"/>
        </w:rPr>
      </w:pPr>
      <w:r>
        <w:rPr>
          <w:color w:val="808080" w:themeColor="background1" w:themeShade="80"/>
        </w:rPr>
        <w:t>S</w:t>
      </w:r>
      <w:r w:rsidR="00E70D05" w:rsidRPr="0062105F">
        <w:rPr>
          <w:color w:val="808080" w:themeColor="background1" w:themeShade="80"/>
        </w:rPr>
        <w:t xml:space="preserve">ection 152 of the Insolvency Act gives the master the power to summon any witness to any insolvency inquiry. </w:t>
      </w:r>
      <w:r>
        <w:rPr>
          <w:color w:val="808080" w:themeColor="background1" w:themeShade="80"/>
        </w:rPr>
        <w:t>T</w:t>
      </w:r>
      <w:r w:rsidR="00E70D05" w:rsidRPr="0062105F">
        <w:rPr>
          <w:color w:val="808080" w:themeColor="background1" w:themeShade="80"/>
        </w:rPr>
        <w:t>he initial summons is issued by the master</w:t>
      </w:r>
      <w:r w:rsidR="00E70D05">
        <w:rPr>
          <w:color w:val="808080" w:themeColor="background1" w:themeShade="80"/>
        </w:rPr>
        <w:t xml:space="preserve">. </w:t>
      </w:r>
    </w:p>
    <w:p w14:paraId="5021C4FF" w14:textId="1A0C06B3" w:rsidR="0062105F" w:rsidRDefault="0062105F" w:rsidP="00CC2E46">
      <w:pPr>
        <w:rPr>
          <w:color w:val="808080" w:themeColor="background1" w:themeShade="80"/>
        </w:rPr>
      </w:pPr>
      <w:r>
        <w:rPr>
          <w:color w:val="808080" w:themeColor="background1" w:themeShade="80"/>
        </w:rPr>
        <w:t xml:space="preserve">The summons is usually prepared by an attorney and issued in the Magistrate Court. </w:t>
      </w:r>
    </w:p>
    <w:p w14:paraId="51DD21D6" w14:textId="027EE2D6" w:rsidR="00CC2E46" w:rsidRPr="00CC2E46" w:rsidRDefault="00CC2E46" w:rsidP="00CC2E46">
      <w:pPr>
        <w:rPr>
          <w:color w:val="808080" w:themeColor="background1" w:themeShade="80"/>
        </w:rPr>
      </w:pP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3DF5E860"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r w:rsidR="00332779" w:rsidRPr="00332779">
        <w:rPr>
          <w:rFonts w:ascii="Avenir Next Demi Bold" w:hAnsi="Avenir Next Demi Bold"/>
          <w:b/>
          <w:bCs/>
          <w:color w:val="000000" w:themeColor="text1"/>
        </w:rPr>
        <w:t xml:space="preserve"> </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36DCA2CC" w:rsidR="00CC2E46" w:rsidRDefault="00332779" w:rsidP="00CC2E46">
      <w:pPr>
        <w:rPr>
          <w:color w:val="808080" w:themeColor="background1" w:themeShade="80"/>
        </w:rPr>
      </w:pPr>
      <w:r w:rsidRPr="00332779">
        <w:rPr>
          <w:color w:val="808080" w:themeColor="background1" w:themeShade="80"/>
        </w:rPr>
        <w:t>A</w:t>
      </w:r>
      <w:r>
        <w:rPr>
          <w:color w:val="808080" w:themeColor="background1" w:themeShade="80"/>
        </w:rPr>
        <w:t xml:space="preserve"> three-</w:t>
      </w:r>
      <w:r w:rsidRPr="00332779">
        <w:rPr>
          <w:color w:val="808080" w:themeColor="background1" w:themeShade="80"/>
        </w:rPr>
        <w:t xml:space="preserve">part test has to be applied to decide whether a specific provision of the Insolvency Act applies to the </w:t>
      </w:r>
      <w:r>
        <w:rPr>
          <w:color w:val="808080" w:themeColor="background1" w:themeShade="80"/>
        </w:rPr>
        <w:t>liquidation</w:t>
      </w:r>
      <w:r w:rsidRPr="00332779">
        <w:rPr>
          <w:color w:val="808080" w:themeColor="background1" w:themeShade="80"/>
        </w:rPr>
        <w:t xml:space="preserve"> of companies</w:t>
      </w:r>
      <w:r>
        <w:rPr>
          <w:color w:val="808080" w:themeColor="background1" w:themeShade="80"/>
        </w:rPr>
        <w:t xml:space="preserve">, </w:t>
      </w:r>
      <w:r w:rsidRPr="00332779">
        <w:rPr>
          <w:color w:val="808080" w:themeColor="background1" w:themeShade="80"/>
        </w:rPr>
        <w:t>nam</w:t>
      </w:r>
      <w:r>
        <w:rPr>
          <w:color w:val="808080" w:themeColor="background1" w:themeShade="80"/>
        </w:rPr>
        <w:t xml:space="preserve">ely; </w:t>
      </w:r>
    </w:p>
    <w:p w14:paraId="2567760E" w14:textId="3D3D7E00" w:rsidR="00332779" w:rsidRPr="00331FAC" w:rsidRDefault="00332779" w:rsidP="00332779">
      <w:pPr>
        <w:pStyle w:val="ListParagraph"/>
        <w:numPr>
          <w:ilvl w:val="0"/>
          <w:numId w:val="32"/>
        </w:numPr>
        <w:rPr>
          <w:rFonts w:ascii="Avenir Next" w:hAnsi="Avenir Next"/>
          <w:color w:val="808080" w:themeColor="background1" w:themeShade="80"/>
        </w:rPr>
      </w:pPr>
      <w:r w:rsidRPr="00331FAC">
        <w:rPr>
          <w:rFonts w:ascii="Avenir Next" w:hAnsi="Avenir Next"/>
          <w:color w:val="808080" w:themeColor="background1" w:themeShade="80"/>
          <w:lang w:val="en-US"/>
        </w:rPr>
        <w:lastRenderedPageBreak/>
        <w:t xml:space="preserve">the first step is to determine whether the  of the Insolvency Act is capable of application in a winding up. </w:t>
      </w:r>
    </w:p>
    <w:p w14:paraId="6D1F549A" w14:textId="4BE88101" w:rsidR="00332779" w:rsidRPr="00331FAC" w:rsidRDefault="00332779" w:rsidP="00332779">
      <w:pPr>
        <w:pStyle w:val="ListParagraph"/>
        <w:numPr>
          <w:ilvl w:val="0"/>
          <w:numId w:val="32"/>
        </w:numPr>
        <w:rPr>
          <w:rFonts w:ascii="Avenir Next" w:hAnsi="Avenir Next"/>
          <w:color w:val="808080" w:themeColor="background1" w:themeShade="80"/>
        </w:rPr>
      </w:pPr>
      <w:r w:rsidRPr="00331FAC">
        <w:rPr>
          <w:rFonts w:ascii="Avenir Next" w:hAnsi="Avenir Next"/>
          <w:color w:val="808080" w:themeColor="background1" w:themeShade="80"/>
          <w:lang w:val="en-US"/>
        </w:rPr>
        <w:t xml:space="preserve">then next is to determine whether the matter is specifically provided for by the Companies Act, and </w:t>
      </w:r>
    </w:p>
    <w:p w14:paraId="31A9DCC1" w14:textId="4252BC92" w:rsidR="00332779" w:rsidRPr="00331FAC" w:rsidRDefault="00332779" w:rsidP="00332779">
      <w:pPr>
        <w:pStyle w:val="ListParagraph"/>
        <w:numPr>
          <w:ilvl w:val="0"/>
          <w:numId w:val="32"/>
        </w:numPr>
        <w:rPr>
          <w:rFonts w:ascii="Avenir Next" w:hAnsi="Avenir Next"/>
          <w:color w:val="808080" w:themeColor="background1" w:themeShade="80"/>
        </w:rPr>
      </w:pPr>
      <w:r w:rsidRPr="00331FAC">
        <w:rPr>
          <w:rFonts w:ascii="Avenir Next" w:hAnsi="Avenir Next"/>
          <w:color w:val="808080" w:themeColor="background1" w:themeShade="80"/>
          <w:lang w:val="en-US"/>
        </w:rPr>
        <w:t>in the event the Companies Act does not specifically provide for the matter in question and the compan</w:t>
      </w:r>
      <w:r w:rsidR="002B7B7A">
        <w:rPr>
          <w:rFonts w:ascii="Avenir Next" w:hAnsi="Avenir Next"/>
          <w:color w:val="808080" w:themeColor="background1" w:themeShade="80"/>
          <w:lang w:val="en-US"/>
        </w:rPr>
        <w:t>y is</w:t>
      </w:r>
      <w:r w:rsidRPr="00331FAC">
        <w:rPr>
          <w:rFonts w:ascii="Avenir Next" w:hAnsi="Avenir Next"/>
          <w:color w:val="808080" w:themeColor="background1" w:themeShade="80"/>
          <w:lang w:val="en-US"/>
        </w:rPr>
        <w:t xml:space="preserve"> unable to pay it its debts, the provisions of the Insolvency Act applies with the necessary changes. </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08130F78" w:rsidR="00CC2E46" w:rsidRPr="00CC2E46" w:rsidRDefault="00405461" w:rsidP="00CC2E46">
      <w:pPr>
        <w:rPr>
          <w:color w:val="808080" w:themeColor="background1" w:themeShade="80"/>
        </w:rPr>
      </w:pPr>
      <w:r>
        <w:rPr>
          <w:color w:val="808080" w:themeColor="background1" w:themeShade="80"/>
        </w:rPr>
        <w:t xml:space="preserve">At </w:t>
      </w:r>
      <w:r w:rsidRPr="00405461">
        <w:rPr>
          <w:color w:val="808080" w:themeColor="background1" w:themeShade="80"/>
        </w:rPr>
        <w:t>common law a partnership is not a legal entity having a separate existence from its individual partners</w:t>
      </w:r>
      <w:r>
        <w:rPr>
          <w:color w:val="808080" w:themeColor="background1" w:themeShade="80"/>
        </w:rPr>
        <w:t>. H</w:t>
      </w:r>
      <w:r w:rsidRPr="00405461">
        <w:rPr>
          <w:color w:val="808080" w:themeColor="background1" w:themeShade="80"/>
        </w:rPr>
        <w:t>owever</w:t>
      </w:r>
      <w:r>
        <w:rPr>
          <w:color w:val="808080" w:themeColor="background1" w:themeShade="80"/>
        </w:rPr>
        <w:t>,</w:t>
      </w:r>
      <w:r w:rsidRPr="00405461">
        <w:rPr>
          <w:color w:val="808080" w:themeColor="background1" w:themeShade="80"/>
        </w:rPr>
        <w:t xml:space="preserve"> the Insolvency Act has departed from this position</w:t>
      </w:r>
      <w:r>
        <w:rPr>
          <w:color w:val="808080" w:themeColor="background1" w:themeShade="80"/>
        </w:rPr>
        <w:t>. A</w:t>
      </w:r>
      <w:r w:rsidRPr="00405461">
        <w:rPr>
          <w:color w:val="808080" w:themeColor="background1" w:themeShade="80"/>
        </w:rPr>
        <w:t xml:space="preserve"> partnership</w:t>
      </w:r>
      <w:r w:rsidR="002B7B7A">
        <w:rPr>
          <w:color w:val="808080" w:themeColor="background1" w:themeShade="80"/>
        </w:rPr>
        <w:t>,</w:t>
      </w:r>
      <w:r w:rsidRPr="00405461">
        <w:rPr>
          <w:color w:val="808080" w:themeColor="background1" w:themeShade="80"/>
        </w:rPr>
        <w:t xml:space="preserve"> in terms of th</w:t>
      </w:r>
      <w:r>
        <w:rPr>
          <w:color w:val="808080" w:themeColor="background1" w:themeShade="80"/>
        </w:rPr>
        <w:t>e</w:t>
      </w:r>
      <w:r w:rsidRPr="00405461">
        <w:rPr>
          <w:color w:val="808080" w:themeColor="background1" w:themeShade="80"/>
        </w:rPr>
        <w:t xml:space="preserve"> Insolvency Act</w:t>
      </w:r>
      <w:r w:rsidR="002B7B7A">
        <w:rPr>
          <w:color w:val="808080" w:themeColor="background1" w:themeShade="80"/>
        </w:rPr>
        <w:t>,</w:t>
      </w:r>
      <w:r>
        <w:rPr>
          <w:color w:val="808080" w:themeColor="background1" w:themeShade="80"/>
        </w:rPr>
        <w:t xml:space="preserve"> </w:t>
      </w:r>
      <w:r w:rsidRPr="00405461">
        <w:rPr>
          <w:color w:val="808080" w:themeColor="background1" w:themeShade="80"/>
        </w:rPr>
        <w:t>is treated as a separate entity with an estate which may be sequestrated as if it were a natural person</w:t>
      </w:r>
      <w:r>
        <w:rPr>
          <w:color w:val="808080" w:themeColor="background1" w:themeShade="80"/>
        </w:rPr>
        <w:t>. S</w:t>
      </w:r>
      <w:r w:rsidRPr="00405461">
        <w:rPr>
          <w:color w:val="808080" w:themeColor="background1" w:themeShade="80"/>
        </w:rPr>
        <w:t>ection 13</w:t>
      </w:r>
      <w:r>
        <w:rPr>
          <w:color w:val="808080" w:themeColor="background1" w:themeShade="80"/>
        </w:rPr>
        <w:t>(</w:t>
      </w:r>
      <w:r w:rsidRPr="00405461">
        <w:rPr>
          <w:color w:val="808080" w:themeColor="background1" w:themeShade="80"/>
        </w:rPr>
        <w:t>1</w:t>
      </w:r>
      <w:r>
        <w:rPr>
          <w:color w:val="808080" w:themeColor="background1" w:themeShade="80"/>
        </w:rPr>
        <w:t xml:space="preserve">) </w:t>
      </w:r>
      <w:r w:rsidRPr="00405461">
        <w:rPr>
          <w:color w:val="808080" w:themeColor="background1" w:themeShade="80"/>
        </w:rPr>
        <w:t>of the Insolvency Act provides that if the court seque</w:t>
      </w:r>
      <w:r>
        <w:rPr>
          <w:color w:val="808080" w:themeColor="background1" w:themeShade="80"/>
        </w:rPr>
        <w:t>strates</w:t>
      </w:r>
      <w:r w:rsidRPr="00405461">
        <w:rPr>
          <w:color w:val="808080" w:themeColor="background1" w:themeShade="80"/>
        </w:rPr>
        <w:t xml:space="preserve"> the estate of a partnership it must simultaneously sequestrated the estate of every member of the partnership</w:t>
      </w:r>
      <w:r>
        <w:rPr>
          <w:color w:val="808080" w:themeColor="background1" w:themeShade="80"/>
        </w:rPr>
        <w:t xml:space="preserve">, </w:t>
      </w:r>
      <w:r w:rsidRPr="00405461">
        <w:rPr>
          <w:color w:val="808080" w:themeColor="background1" w:themeShade="80"/>
        </w:rPr>
        <w:t>except those partners who are not liable to outsiders for the partnership's debts or who have undertaken to pay the debts of the partnership and have given security for the payment</w:t>
      </w:r>
      <w:r>
        <w:rPr>
          <w:color w:val="808080" w:themeColor="background1" w:themeShade="80"/>
        </w:rPr>
        <w:t xml:space="preserve">. </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365DF275" w:rsidR="00CC2E46" w:rsidRDefault="00EB2442" w:rsidP="00CC2E46">
      <w:pPr>
        <w:rPr>
          <w:color w:val="808080" w:themeColor="background1" w:themeShade="80"/>
        </w:rPr>
      </w:pPr>
      <w:r w:rsidRPr="00EB2442">
        <w:rPr>
          <w:color w:val="808080" w:themeColor="background1" w:themeShade="80"/>
        </w:rPr>
        <w:t>Once a valid notice of surrender has been published and the d</w:t>
      </w:r>
      <w:r w:rsidR="002B7B7A">
        <w:rPr>
          <w:color w:val="808080" w:themeColor="background1" w:themeShade="80"/>
        </w:rPr>
        <w:t>ebtor</w:t>
      </w:r>
      <w:r w:rsidRPr="00EB2442">
        <w:rPr>
          <w:color w:val="808080" w:themeColor="background1" w:themeShade="80"/>
        </w:rPr>
        <w:t xml:space="preserve"> does not continue with </w:t>
      </w:r>
      <w:proofErr w:type="spellStart"/>
      <w:r w:rsidR="002B7B7A">
        <w:rPr>
          <w:color w:val="808080" w:themeColor="background1" w:themeShade="80"/>
        </w:rPr>
        <w:t>it’s</w:t>
      </w:r>
      <w:proofErr w:type="spellEnd"/>
      <w:r w:rsidRPr="00EB2442">
        <w:rPr>
          <w:color w:val="808080" w:themeColor="background1" w:themeShade="80"/>
        </w:rPr>
        <w:t xml:space="preserve"> application or fails </w:t>
      </w:r>
      <w:r w:rsidR="002B7B7A">
        <w:rPr>
          <w:color w:val="808080" w:themeColor="background1" w:themeShade="80"/>
        </w:rPr>
        <w:t xml:space="preserve">to </w:t>
      </w:r>
      <w:r w:rsidRPr="00EB2442">
        <w:rPr>
          <w:color w:val="808080" w:themeColor="background1" w:themeShade="80"/>
        </w:rPr>
        <w:t>lo</w:t>
      </w:r>
      <w:r>
        <w:rPr>
          <w:color w:val="808080" w:themeColor="background1" w:themeShade="80"/>
        </w:rPr>
        <w:t>dge the</w:t>
      </w:r>
      <w:r w:rsidRPr="00EB2442">
        <w:rPr>
          <w:color w:val="808080" w:themeColor="background1" w:themeShade="80"/>
        </w:rPr>
        <w:t xml:space="preserve"> statement of affairs or lodges </w:t>
      </w:r>
      <w:r>
        <w:rPr>
          <w:color w:val="808080" w:themeColor="background1" w:themeShade="80"/>
        </w:rPr>
        <w:t>an</w:t>
      </w:r>
      <w:r w:rsidRPr="00EB2442">
        <w:rPr>
          <w:color w:val="808080" w:themeColor="background1" w:themeShade="80"/>
        </w:rPr>
        <w:t xml:space="preserve"> incomplete or incorrect statement</w:t>
      </w:r>
      <w:r>
        <w:rPr>
          <w:color w:val="808080" w:themeColor="background1" w:themeShade="80"/>
        </w:rPr>
        <w:t xml:space="preserve">, </w:t>
      </w:r>
      <w:r w:rsidRPr="00EB2442">
        <w:rPr>
          <w:color w:val="808080" w:themeColor="background1" w:themeShade="80"/>
        </w:rPr>
        <w:t>such a publication of the notice of surrender qualifies as an act of insolvency and can be used by any creditor to apply for the compulsory sequestration of the a</w:t>
      </w:r>
      <w:r>
        <w:rPr>
          <w:color w:val="808080" w:themeColor="background1" w:themeShade="80"/>
        </w:rPr>
        <w:t>ff</w:t>
      </w:r>
      <w:r w:rsidRPr="00EB2442">
        <w:rPr>
          <w:color w:val="808080" w:themeColor="background1" w:themeShade="80"/>
        </w:rPr>
        <w:t>ected debtor</w:t>
      </w:r>
      <w:r>
        <w:rPr>
          <w:color w:val="808080" w:themeColor="background1" w:themeShade="80"/>
        </w:rPr>
        <w:t>’</w:t>
      </w:r>
      <w:r w:rsidRPr="00EB2442">
        <w:rPr>
          <w:color w:val="808080" w:themeColor="background1" w:themeShade="80"/>
        </w:rPr>
        <w:t>s estate</w:t>
      </w:r>
      <w:r>
        <w:rPr>
          <w:color w:val="808080" w:themeColor="background1" w:themeShade="80"/>
        </w:rPr>
        <w:t xml:space="preserve">. </w:t>
      </w:r>
    </w:p>
    <w:p w14:paraId="6FE85750" w14:textId="5626E183" w:rsidR="00EB2442" w:rsidRDefault="00EB2442" w:rsidP="00CC2E46">
      <w:pPr>
        <w:rPr>
          <w:color w:val="808080" w:themeColor="background1" w:themeShade="80"/>
        </w:rPr>
      </w:pPr>
      <w:r w:rsidRPr="00EB2442">
        <w:rPr>
          <w:color w:val="808080" w:themeColor="background1" w:themeShade="80"/>
        </w:rPr>
        <w:t>The publication of this notice also has the effect of staying all sales in execution</w:t>
      </w:r>
      <w:r>
        <w:rPr>
          <w:color w:val="808080" w:themeColor="background1" w:themeShade="80"/>
        </w:rPr>
        <w:t xml:space="preserve"> but</w:t>
      </w:r>
      <w:r w:rsidRPr="00EB2442">
        <w:rPr>
          <w:color w:val="808080" w:themeColor="background1" w:themeShade="80"/>
        </w:rPr>
        <w:t xml:space="preserve"> not attachments</w:t>
      </w:r>
      <w:r>
        <w:rPr>
          <w:color w:val="808080" w:themeColor="background1" w:themeShade="80"/>
        </w:rPr>
        <w:t xml:space="preserve">. </w:t>
      </w:r>
    </w:p>
    <w:p w14:paraId="236CD12D" w14:textId="2E61C210" w:rsidR="00EB2442" w:rsidRPr="00CC2E46" w:rsidRDefault="00EB2442" w:rsidP="00CC2E46">
      <w:pPr>
        <w:rPr>
          <w:color w:val="808080" w:themeColor="background1" w:themeShade="80"/>
        </w:rPr>
      </w:pPr>
      <w:r w:rsidRPr="00EB2442">
        <w:rPr>
          <w:color w:val="808080" w:themeColor="background1" w:themeShade="80"/>
        </w:rPr>
        <w:t>Thirdly</w:t>
      </w:r>
      <w:r>
        <w:rPr>
          <w:color w:val="808080" w:themeColor="background1" w:themeShade="80"/>
        </w:rPr>
        <w:t xml:space="preserve">, </w:t>
      </w:r>
      <w:r w:rsidRPr="00EB2442">
        <w:rPr>
          <w:color w:val="808080" w:themeColor="background1" w:themeShade="80"/>
        </w:rPr>
        <w:t xml:space="preserve">the </w:t>
      </w:r>
      <w:r>
        <w:rPr>
          <w:color w:val="808080" w:themeColor="background1" w:themeShade="80"/>
        </w:rPr>
        <w:t>M</w:t>
      </w:r>
      <w:r w:rsidRPr="00EB2442">
        <w:rPr>
          <w:color w:val="808080" w:themeColor="background1" w:themeShade="80"/>
        </w:rPr>
        <w:t>aster in his discretion</w:t>
      </w:r>
      <w:r>
        <w:rPr>
          <w:color w:val="808080" w:themeColor="background1" w:themeShade="80"/>
        </w:rPr>
        <w:t>,</w:t>
      </w:r>
      <w:r w:rsidRPr="00EB2442">
        <w:rPr>
          <w:color w:val="808080" w:themeColor="background1" w:themeShade="80"/>
        </w:rPr>
        <w:t xml:space="preserve"> may appoint a </w:t>
      </w:r>
      <w:r w:rsidRPr="00EB2442">
        <w:rPr>
          <w:i/>
          <w:iCs/>
          <w:color w:val="808080" w:themeColor="background1" w:themeShade="80"/>
        </w:rPr>
        <w:t xml:space="preserve">curator </w:t>
      </w:r>
      <w:proofErr w:type="spellStart"/>
      <w:r w:rsidRPr="00EB2442">
        <w:rPr>
          <w:i/>
          <w:iCs/>
          <w:color w:val="808080" w:themeColor="background1" w:themeShade="80"/>
        </w:rPr>
        <w:t>bonis</w:t>
      </w:r>
      <w:proofErr w:type="spellEnd"/>
      <w:r w:rsidRPr="00EB2442">
        <w:rPr>
          <w:color w:val="808080" w:themeColor="background1" w:themeShade="80"/>
        </w:rPr>
        <w:t xml:space="preserve"> to temporarily control the estate of the affected d</w:t>
      </w:r>
      <w:r>
        <w:rPr>
          <w:color w:val="808080" w:themeColor="background1" w:themeShade="80"/>
        </w:rPr>
        <w:t xml:space="preserve">ebtor. </w:t>
      </w:r>
    </w:p>
    <w:p w14:paraId="3E2BA91F" w14:textId="1E08F629" w:rsidR="003B4199" w:rsidRDefault="003B4199" w:rsidP="000451AA">
      <w:pPr>
        <w:rPr>
          <w:lang w:val="en-GB"/>
        </w:rPr>
      </w:pPr>
    </w:p>
    <w:p w14:paraId="58D8456E" w14:textId="7BEC7230" w:rsidR="00EB2442" w:rsidRDefault="00EB2442" w:rsidP="000451AA">
      <w:pPr>
        <w:rPr>
          <w:lang w:val="en-GB"/>
        </w:rPr>
      </w:pPr>
    </w:p>
    <w:p w14:paraId="38E5847D" w14:textId="58187C5C" w:rsidR="00EB2442" w:rsidRDefault="00EB2442" w:rsidP="000451AA">
      <w:pPr>
        <w:rPr>
          <w:lang w:val="en-GB"/>
        </w:rPr>
      </w:pPr>
    </w:p>
    <w:p w14:paraId="3E67C42B" w14:textId="2DDD6AEE" w:rsidR="00EB2442" w:rsidRDefault="00EB2442" w:rsidP="000451AA">
      <w:pPr>
        <w:rPr>
          <w:lang w:val="en-GB"/>
        </w:rPr>
      </w:pPr>
    </w:p>
    <w:p w14:paraId="225C06FA" w14:textId="3F84687B" w:rsidR="00EB2442" w:rsidRDefault="00EB2442" w:rsidP="000451AA">
      <w:pPr>
        <w:rPr>
          <w:lang w:val="en-GB"/>
        </w:rPr>
      </w:pPr>
    </w:p>
    <w:p w14:paraId="55A91159" w14:textId="520B54EE" w:rsidR="00EB2442" w:rsidRDefault="00EB2442" w:rsidP="000451AA">
      <w:pPr>
        <w:rPr>
          <w:lang w:val="en-GB"/>
        </w:rPr>
      </w:pPr>
    </w:p>
    <w:p w14:paraId="17C600E3" w14:textId="77777777" w:rsidR="00EB2442" w:rsidRDefault="00EB2442"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11FFB36D" w:rsidR="00CC2E46" w:rsidRPr="00CC2E46" w:rsidRDefault="000B2976" w:rsidP="00CC2E46">
      <w:pPr>
        <w:rPr>
          <w:color w:val="808080" w:themeColor="background1" w:themeShade="80"/>
        </w:rPr>
      </w:pPr>
      <w:r w:rsidRPr="000B2976">
        <w:rPr>
          <w:color w:val="808080" w:themeColor="background1" w:themeShade="80"/>
        </w:rPr>
        <w:t>In terms of section 23</w:t>
      </w:r>
      <w:r>
        <w:rPr>
          <w:color w:val="808080" w:themeColor="background1" w:themeShade="80"/>
        </w:rPr>
        <w:t>(7)</w:t>
      </w:r>
      <w:r w:rsidRPr="000B2976">
        <w:rPr>
          <w:color w:val="808080" w:themeColor="background1" w:themeShade="80"/>
        </w:rPr>
        <w:t xml:space="preserve"> of the Insolvency Act the insolvent may</w:t>
      </w:r>
      <w:r w:rsidR="002B7B7A">
        <w:rPr>
          <w:color w:val="808080" w:themeColor="background1" w:themeShade="80"/>
        </w:rPr>
        <w:t>,</w:t>
      </w:r>
      <w:r w:rsidRPr="000B2976">
        <w:rPr>
          <w:color w:val="808080" w:themeColor="background1" w:themeShade="80"/>
        </w:rPr>
        <w:t xml:space="preserve"> for his own benefit</w:t>
      </w:r>
      <w:r w:rsidR="002B7B7A">
        <w:rPr>
          <w:color w:val="808080" w:themeColor="background1" w:themeShade="80"/>
        </w:rPr>
        <w:t>,</w:t>
      </w:r>
      <w:r w:rsidRPr="000B2976">
        <w:rPr>
          <w:color w:val="808080" w:themeColor="background1" w:themeShade="80"/>
        </w:rPr>
        <w:t xml:space="preserve"> recover any pension to which he or she may be entitled </w:t>
      </w:r>
      <w:r>
        <w:rPr>
          <w:color w:val="808080" w:themeColor="background1" w:themeShade="80"/>
        </w:rPr>
        <w:t>to</w:t>
      </w:r>
      <w:r w:rsidRPr="000B2976">
        <w:rPr>
          <w:color w:val="808080" w:themeColor="background1" w:themeShade="80"/>
        </w:rPr>
        <w:t xml:space="preserve"> for services rendered</w:t>
      </w:r>
      <w:r>
        <w:rPr>
          <w:color w:val="808080" w:themeColor="background1" w:themeShade="80"/>
        </w:rPr>
        <w:t xml:space="preserve">. </w:t>
      </w:r>
      <w:r w:rsidRPr="000B2976">
        <w:rPr>
          <w:color w:val="808080" w:themeColor="background1" w:themeShade="80"/>
        </w:rPr>
        <w:t>Separately</w:t>
      </w:r>
      <w:r>
        <w:rPr>
          <w:color w:val="808080" w:themeColor="background1" w:themeShade="80"/>
        </w:rPr>
        <w:t>,</w:t>
      </w:r>
      <w:r w:rsidRPr="000B2976">
        <w:rPr>
          <w:color w:val="808080" w:themeColor="background1" w:themeShade="80"/>
        </w:rPr>
        <w:t xml:space="preserve"> section 37B of the </w:t>
      </w:r>
      <w:r>
        <w:rPr>
          <w:color w:val="808080" w:themeColor="background1" w:themeShade="80"/>
        </w:rPr>
        <w:t>P</w:t>
      </w:r>
      <w:r w:rsidRPr="000B2976">
        <w:rPr>
          <w:color w:val="808080" w:themeColor="background1" w:themeShade="80"/>
        </w:rPr>
        <w:t xml:space="preserve">ension </w:t>
      </w:r>
      <w:r>
        <w:rPr>
          <w:color w:val="808080" w:themeColor="background1" w:themeShade="80"/>
        </w:rPr>
        <w:t>F</w:t>
      </w:r>
      <w:r w:rsidRPr="000B2976">
        <w:rPr>
          <w:color w:val="808080" w:themeColor="background1" w:themeShade="80"/>
        </w:rPr>
        <w:t xml:space="preserve">unds </w:t>
      </w:r>
      <w:r>
        <w:rPr>
          <w:color w:val="808080" w:themeColor="background1" w:themeShade="80"/>
        </w:rPr>
        <w:t>A</w:t>
      </w:r>
      <w:r w:rsidRPr="000B2976">
        <w:rPr>
          <w:color w:val="808080" w:themeColor="background1" w:themeShade="80"/>
        </w:rPr>
        <w:t>ct 1965 provides</w:t>
      </w:r>
      <w:r>
        <w:rPr>
          <w:color w:val="808080" w:themeColor="background1" w:themeShade="80"/>
        </w:rPr>
        <w:t>,</w:t>
      </w:r>
      <w:r w:rsidRPr="000B2976">
        <w:rPr>
          <w:color w:val="808080" w:themeColor="background1" w:themeShade="80"/>
        </w:rPr>
        <w:t xml:space="preserve"> amongst others</w:t>
      </w:r>
      <w:r>
        <w:rPr>
          <w:color w:val="808080" w:themeColor="background1" w:themeShade="80"/>
        </w:rPr>
        <w:t>,</w:t>
      </w:r>
      <w:r w:rsidRPr="000B2976">
        <w:rPr>
          <w:color w:val="808080" w:themeColor="background1" w:themeShade="80"/>
        </w:rPr>
        <w:t xml:space="preserve"> that if the estate of any person entitled to a benefit payable in terms of the rules of </w:t>
      </w:r>
      <w:r>
        <w:rPr>
          <w:color w:val="808080" w:themeColor="background1" w:themeShade="80"/>
        </w:rPr>
        <w:t xml:space="preserve">a </w:t>
      </w:r>
      <w:r w:rsidRPr="000B2976">
        <w:rPr>
          <w:color w:val="808080" w:themeColor="background1" w:themeShade="80"/>
        </w:rPr>
        <w:t>registered fund is se</w:t>
      </w:r>
      <w:r>
        <w:rPr>
          <w:color w:val="808080" w:themeColor="background1" w:themeShade="80"/>
        </w:rPr>
        <w:t>quest</w:t>
      </w:r>
      <w:r w:rsidRPr="000B2976">
        <w:rPr>
          <w:color w:val="808080" w:themeColor="background1" w:themeShade="80"/>
        </w:rPr>
        <w:t>rated</w:t>
      </w:r>
      <w:r>
        <w:rPr>
          <w:color w:val="808080" w:themeColor="background1" w:themeShade="80"/>
        </w:rPr>
        <w:t>,</w:t>
      </w:r>
      <w:r w:rsidRPr="000B2976">
        <w:rPr>
          <w:color w:val="808080" w:themeColor="background1" w:themeShade="80"/>
        </w:rPr>
        <w:t xml:space="preserve"> such</w:t>
      </w:r>
      <w:r>
        <w:rPr>
          <w:color w:val="808080" w:themeColor="background1" w:themeShade="80"/>
        </w:rPr>
        <w:t xml:space="preserve"> a</w:t>
      </w:r>
      <w:r w:rsidRPr="000B2976">
        <w:rPr>
          <w:color w:val="808080" w:themeColor="background1" w:themeShade="80"/>
        </w:rPr>
        <w:t xml:space="preserve"> benefit shall not be deemed to form part of the asset</w:t>
      </w:r>
      <w:r>
        <w:rPr>
          <w:color w:val="808080" w:themeColor="background1" w:themeShade="80"/>
        </w:rPr>
        <w:t>s</w:t>
      </w:r>
      <w:r w:rsidRPr="000B2976">
        <w:rPr>
          <w:color w:val="808080" w:themeColor="background1" w:themeShade="80"/>
        </w:rPr>
        <w:t xml:space="preserve"> of the insolvent estate of that person</w:t>
      </w:r>
      <w:r>
        <w:rPr>
          <w:color w:val="808080" w:themeColor="background1" w:themeShade="80"/>
        </w:rPr>
        <w:t xml:space="preserve">. </w:t>
      </w:r>
      <w:r w:rsidRPr="000B2976">
        <w:rPr>
          <w:color w:val="808080" w:themeColor="background1" w:themeShade="80"/>
        </w:rPr>
        <w:t>Therefore</w:t>
      </w:r>
      <w:r>
        <w:rPr>
          <w:color w:val="808080" w:themeColor="background1" w:themeShade="80"/>
        </w:rPr>
        <w:t>,</w:t>
      </w:r>
      <w:r w:rsidRPr="000B2976">
        <w:rPr>
          <w:color w:val="808080" w:themeColor="background1" w:themeShade="80"/>
        </w:rPr>
        <w:t xml:space="preserve"> the pension benefit paid to </w:t>
      </w:r>
      <w:proofErr w:type="spellStart"/>
      <w:r w:rsidRPr="000B2976">
        <w:rPr>
          <w:color w:val="808080" w:themeColor="background1" w:themeShade="80"/>
        </w:rPr>
        <w:t>Mrs</w:t>
      </w:r>
      <w:proofErr w:type="spellEnd"/>
      <w:r w:rsidRPr="000B2976">
        <w:rPr>
          <w:color w:val="808080" w:themeColor="background1" w:themeShade="80"/>
        </w:rPr>
        <w:t xml:space="preserve"> </w:t>
      </w:r>
      <w:r>
        <w:rPr>
          <w:color w:val="808080" w:themeColor="background1" w:themeShade="80"/>
        </w:rPr>
        <w:t>A</w:t>
      </w:r>
      <w:r w:rsidRPr="000B2976">
        <w:rPr>
          <w:color w:val="808080" w:themeColor="background1" w:themeShade="80"/>
        </w:rPr>
        <w:t xml:space="preserve"> in this case</w:t>
      </w:r>
      <w:r>
        <w:rPr>
          <w:color w:val="808080" w:themeColor="background1" w:themeShade="80"/>
        </w:rPr>
        <w:t>,</w:t>
      </w:r>
      <w:r w:rsidRPr="000B2976">
        <w:rPr>
          <w:color w:val="808080" w:themeColor="background1" w:themeShade="80"/>
        </w:rPr>
        <w:t xml:space="preserve"> enjoys the above protection and shall not form part of the insolvent estate</w:t>
      </w:r>
      <w:r>
        <w:rPr>
          <w:color w:val="808080" w:themeColor="background1" w:themeShade="80"/>
        </w:rPr>
        <w:t xml:space="preserve">. </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049CC61C" w14:textId="19932355" w:rsidR="00CC2E46" w:rsidRDefault="005B2097" w:rsidP="00CC2E46">
      <w:pPr>
        <w:rPr>
          <w:color w:val="808080" w:themeColor="background1" w:themeShade="80"/>
        </w:rPr>
      </w:pPr>
      <w:r w:rsidRPr="005B2097">
        <w:rPr>
          <w:color w:val="808080" w:themeColor="background1" w:themeShade="80"/>
        </w:rPr>
        <w:t>Section 63 of the long-term Insurance Act 1998 protect the entire sum of a life insurance policy from forming part of an insolvent estate</w:t>
      </w:r>
      <w:r w:rsidR="002B7B7A">
        <w:rPr>
          <w:color w:val="808080" w:themeColor="background1" w:themeShade="80"/>
        </w:rPr>
        <w:t>,</w:t>
      </w:r>
      <w:r w:rsidRPr="005B2097">
        <w:rPr>
          <w:color w:val="808080" w:themeColor="background1" w:themeShade="80"/>
        </w:rPr>
        <w:t xml:space="preserve"> if</w:t>
      </w:r>
      <w:r>
        <w:rPr>
          <w:color w:val="808080" w:themeColor="background1" w:themeShade="80"/>
        </w:rPr>
        <w:t>:</w:t>
      </w:r>
    </w:p>
    <w:p w14:paraId="6086AEE8" w14:textId="3CBF3957" w:rsidR="005B2097" w:rsidRPr="002B7B7A" w:rsidRDefault="005B2097" w:rsidP="005B2097">
      <w:pPr>
        <w:pStyle w:val="ListParagraph"/>
        <w:numPr>
          <w:ilvl w:val="0"/>
          <w:numId w:val="33"/>
        </w:numPr>
        <w:rPr>
          <w:rFonts w:ascii="Avenir Next" w:hAnsi="Avenir Next"/>
          <w:color w:val="808080" w:themeColor="background1" w:themeShade="80"/>
        </w:rPr>
      </w:pPr>
      <w:r w:rsidRPr="002B7B7A">
        <w:rPr>
          <w:rFonts w:ascii="Avenir Next" w:hAnsi="Avenir Next"/>
          <w:color w:val="808080" w:themeColor="background1" w:themeShade="80"/>
          <w:lang w:val="en-US"/>
        </w:rPr>
        <w:t xml:space="preserve">he protected person or his spouse is the life insured; </w:t>
      </w:r>
    </w:p>
    <w:p w14:paraId="7961E133" w14:textId="0524E146" w:rsidR="005B2097" w:rsidRPr="002B7B7A" w:rsidRDefault="005B2097" w:rsidP="005B2097">
      <w:pPr>
        <w:pStyle w:val="ListParagraph"/>
        <w:numPr>
          <w:ilvl w:val="0"/>
          <w:numId w:val="33"/>
        </w:numPr>
        <w:rPr>
          <w:rFonts w:ascii="Avenir Next" w:hAnsi="Avenir Next"/>
          <w:color w:val="808080" w:themeColor="background1" w:themeShade="80"/>
        </w:rPr>
      </w:pPr>
      <w:r w:rsidRPr="002B7B7A">
        <w:rPr>
          <w:rFonts w:ascii="Avenir Next" w:hAnsi="Avenir Next"/>
          <w:color w:val="808080" w:themeColor="background1" w:themeShade="80"/>
          <w:lang w:val="en-US"/>
        </w:rPr>
        <w:t xml:space="preserve">such a policy has been in force for at least three years, </w:t>
      </w:r>
      <w:r w:rsidR="002B7B7A" w:rsidRPr="002B7B7A">
        <w:rPr>
          <w:rFonts w:ascii="Avenir Next" w:hAnsi="Avenir Next"/>
          <w:color w:val="808080" w:themeColor="background1" w:themeShade="80"/>
          <w:lang w:val="en-US"/>
        </w:rPr>
        <w:t>a</w:t>
      </w:r>
      <w:r w:rsidRPr="002B7B7A">
        <w:rPr>
          <w:rFonts w:ascii="Avenir Next" w:hAnsi="Avenir Next"/>
          <w:color w:val="808080" w:themeColor="background1" w:themeShade="80"/>
          <w:lang w:val="en-US"/>
        </w:rPr>
        <w:t xml:space="preserve">nd the policy does not serve as security for a debt of the debtor </w:t>
      </w:r>
      <w:r w:rsidR="002B7B7A">
        <w:rPr>
          <w:rFonts w:ascii="Avenir Next" w:hAnsi="Avenir Next"/>
          <w:color w:val="808080" w:themeColor="background1" w:themeShade="80"/>
          <w:lang w:val="en-US"/>
        </w:rPr>
        <w:t>d</w:t>
      </w:r>
      <w:r w:rsidRPr="002B7B7A">
        <w:rPr>
          <w:rFonts w:ascii="Avenir Next" w:hAnsi="Avenir Next"/>
          <w:color w:val="808080" w:themeColor="background1" w:themeShade="80"/>
          <w:lang w:val="en-US"/>
        </w:rPr>
        <w:t>uring that person's lifetime o</w:t>
      </w:r>
      <w:r w:rsidR="002B7B7A">
        <w:rPr>
          <w:rFonts w:ascii="Avenir Next" w:hAnsi="Avenir Next"/>
          <w:color w:val="808080" w:themeColor="background1" w:themeShade="80"/>
          <w:lang w:val="en-US"/>
        </w:rPr>
        <w:t>r</w:t>
      </w:r>
      <w:r w:rsidRPr="002B7B7A">
        <w:rPr>
          <w:rFonts w:ascii="Avenir Next" w:hAnsi="Avenir Next"/>
          <w:color w:val="808080" w:themeColor="background1" w:themeShade="80"/>
          <w:lang w:val="en-US"/>
        </w:rPr>
        <w:t xml:space="preserve"> upon his death, if he is survived by a spouse</w:t>
      </w:r>
      <w:r w:rsidR="002B7B7A">
        <w:rPr>
          <w:rFonts w:ascii="Avenir Next" w:hAnsi="Avenir Next"/>
          <w:color w:val="808080" w:themeColor="background1" w:themeShade="80"/>
          <w:lang w:val="en-US"/>
        </w:rPr>
        <w:t>,</w:t>
      </w:r>
      <w:r w:rsidRPr="002B7B7A">
        <w:rPr>
          <w:rFonts w:ascii="Avenir Next" w:hAnsi="Avenir Next"/>
          <w:color w:val="808080" w:themeColor="background1" w:themeShade="80"/>
          <w:lang w:val="en-US"/>
        </w:rPr>
        <w:t xml:space="preserve"> child</w:t>
      </w:r>
      <w:r w:rsidR="002B7B7A">
        <w:rPr>
          <w:rFonts w:ascii="Avenir Next" w:hAnsi="Avenir Next"/>
          <w:color w:val="808080" w:themeColor="background1" w:themeShade="80"/>
          <w:lang w:val="en-US"/>
        </w:rPr>
        <w:t>,</w:t>
      </w:r>
      <w:r w:rsidRPr="002B7B7A">
        <w:rPr>
          <w:rFonts w:ascii="Avenir Next" w:hAnsi="Avenir Next"/>
          <w:color w:val="808080" w:themeColor="background1" w:themeShade="80"/>
          <w:lang w:val="en-US"/>
        </w:rPr>
        <w:t xml:space="preserve"> step</w:t>
      </w:r>
      <w:r w:rsidR="002B7B7A">
        <w:rPr>
          <w:rFonts w:ascii="Avenir Next" w:hAnsi="Avenir Next"/>
          <w:color w:val="808080" w:themeColor="background1" w:themeShade="80"/>
          <w:lang w:val="en-US"/>
        </w:rPr>
        <w:t>-</w:t>
      </w:r>
      <w:r w:rsidRPr="002B7B7A">
        <w:rPr>
          <w:rFonts w:ascii="Avenir Next" w:hAnsi="Avenir Next"/>
          <w:color w:val="808080" w:themeColor="background1" w:themeShade="80"/>
          <w:lang w:val="en-US"/>
        </w:rPr>
        <w:t xml:space="preserve">child or parent provided that the policy benefits devolve upon these persons. </w:t>
      </w:r>
    </w:p>
    <w:p w14:paraId="483DB93A" w14:textId="07ADE4DF" w:rsidR="005B2097" w:rsidRDefault="005B2097" w:rsidP="005B2097">
      <w:pPr>
        <w:rPr>
          <w:color w:val="808080" w:themeColor="background1" w:themeShade="80"/>
        </w:rPr>
      </w:pPr>
      <w:r w:rsidRPr="005B2097">
        <w:rPr>
          <w:color w:val="808080" w:themeColor="background1" w:themeShade="80"/>
        </w:rPr>
        <w:t>In the case of</w:t>
      </w:r>
      <w:r>
        <w:rPr>
          <w:color w:val="808080" w:themeColor="background1" w:themeShade="80"/>
        </w:rPr>
        <w:t xml:space="preserve"> Pieterse v </w:t>
      </w:r>
      <w:proofErr w:type="spellStart"/>
      <w:r>
        <w:rPr>
          <w:color w:val="808080" w:themeColor="background1" w:themeShade="80"/>
        </w:rPr>
        <w:t>Shrosbee</w:t>
      </w:r>
      <w:proofErr w:type="spellEnd"/>
      <w:r>
        <w:rPr>
          <w:color w:val="808080" w:themeColor="background1" w:themeShade="80"/>
        </w:rPr>
        <w:t xml:space="preserve"> NO &amp; Others</w:t>
      </w:r>
      <w:r w:rsidR="00FC2C30">
        <w:rPr>
          <w:color w:val="808080" w:themeColor="background1" w:themeShade="80"/>
        </w:rPr>
        <w:t xml:space="preserve">, </w:t>
      </w:r>
      <w:proofErr w:type="spellStart"/>
      <w:r w:rsidR="00FC2C30">
        <w:rPr>
          <w:color w:val="808080" w:themeColor="background1" w:themeShade="80"/>
        </w:rPr>
        <w:t>Shrobree</w:t>
      </w:r>
      <w:proofErr w:type="spellEnd"/>
      <w:r w:rsidR="00FC2C30">
        <w:rPr>
          <w:color w:val="808080" w:themeColor="background1" w:themeShade="80"/>
        </w:rPr>
        <w:t xml:space="preserve"> NO V Love &amp; Others 2005 (1)SA 309 SCA </w:t>
      </w:r>
      <w:r w:rsidR="002B7B7A">
        <w:rPr>
          <w:color w:val="808080" w:themeColor="background1" w:themeShade="80"/>
        </w:rPr>
        <w:t>i</w:t>
      </w:r>
      <w:r w:rsidRPr="005B2097">
        <w:rPr>
          <w:color w:val="808080" w:themeColor="background1" w:themeShade="80"/>
        </w:rPr>
        <w:t>t was held that if the policy benefits are payable to th</w:t>
      </w:r>
      <w:r w:rsidR="00FC2C30">
        <w:rPr>
          <w:color w:val="808080" w:themeColor="background1" w:themeShade="80"/>
        </w:rPr>
        <w:t>ese</w:t>
      </w:r>
      <w:r w:rsidRPr="005B2097">
        <w:rPr>
          <w:color w:val="808080" w:themeColor="background1" w:themeShade="80"/>
        </w:rPr>
        <w:t xml:space="preserve"> person</w:t>
      </w:r>
      <w:r w:rsidR="00FC2C30">
        <w:rPr>
          <w:color w:val="808080" w:themeColor="background1" w:themeShade="80"/>
        </w:rPr>
        <w:t>s(certain close family members) a</w:t>
      </w:r>
      <w:r w:rsidRPr="005B2097">
        <w:rPr>
          <w:color w:val="808080" w:themeColor="background1" w:themeShade="80"/>
        </w:rPr>
        <w:t xml:space="preserve">s nominated beneficiaries in terms of the </w:t>
      </w:r>
      <w:r w:rsidR="00FC2C30">
        <w:rPr>
          <w:color w:val="808080" w:themeColor="background1" w:themeShade="80"/>
        </w:rPr>
        <w:t>said</w:t>
      </w:r>
      <w:r w:rsidRPr="005B2097">
        <w:rPr>
          <w:color w:val="808080" w:themeColor="background1" w:themeShade="80"/>
        </w:rPr>
        <w:t xml:space="preserve"> policy</w:t>
      </w:r>
      <w:r w:rsidR="00FC2C30">
        <w:rPr>
          <w:color w:val="808080" w:themeColor="background1" w:themeShade="80"/>
        </w:rPr>
        <w:t>, then</w:t>
      </w:r>
      <w:r w:rsidRPr="005B2097">
        <w:rPr>
          <w:color w:val="808080" w:themeColor="background1" w:themeShade="80"/>
        </w:rPr>
        <w:t xml:space="preserve"> section 63 </w:t>
      </w:r>
      <w:r w:rsidR="00FC2C30">
        <w:rPr>
          <w:color w:val="808080" w:themeColor="background1" w:themeShade="80"/>
        </w:rPr>
        <w:t xml:space="preserve"> protection </w:t>
      </w:r>
      <w:r w:rsidRPr="005B2097">
        <w:rPr>
          <w:color w:val="808080" w:themeColor="background1" w:themeShade="80"/>
        </w:rPr>
        <w:t>would not apply</w:t>
      </w:r>
      <w:r>
        <w:rPr>
          <w:color w:val="808080" w:themeColor="background1" w:themeShade="80"/>
        </w:rPr>
        <w:t xml:space="preserve">. </w:t>
      </w:r>
    </w:p>
    <w:p w14:paraId="53DF543E" w14:textId="525A6F0E" w:rsidR="005B2097" w:rsidRDefault="005B2097" w:rsidP="005B2097">
      <w:pPr>
        <w:rPr>
          <w:color w:val="808080" w:themeColor="background1" w:themeShade="80"/>
        </w:rPr>
      </w:pPr>
      <w:r w:rsidRPr="005B2097">
        <w:rPr>
          <w:color w:val="808080" w:themeColor="background1" w:themeShade="80"/>
        </w:rPr>
        <w:t>The protection afforded in terms of section 63</w:t>
      </w:r>
      <w:r>
        <w:rPr>
          <w:color w:val="808080" w:themeColor="background1" w:themeShade="80"/>
        </w:rPr>
        <w:t xml:space="preserve"> </w:t>
      </w:r>
      <w:r w:rsidRPr="005B2097">
        <w:rPr>
          <w:color w:val="808080" w:themeColor="background1" w:themeShade="80"/>
        </w:rPr>
        <w:t>applies to policy benefits and assets acquired solely with the policy benefits for a period of five years from the date when the policy the benefits were paid out</w:t>
      </w:r>
      <w:r>
        <w:rPr>
          <w:color w:val="808080" w:themeColor="background1" w:themeShade="80"/>
        </w:rPr>
        <w:t xml:space="preserve">. </w:t>
      </w:r>
    </w:p>
    <w:p w14:paraId="72634BD7" w14:textId="48BEF970" w:rsidR="005B2097" w:rsidRPr="005B2097" w:rsidRDefault="005B2097" w:rsidP="005B2097">
      <w:pPr>
        <w:rPr>
          <w:color w:val="808080" w:themeColor="background1" w:themeShade="80"/>
        </w:rPr>
      </w:pPr>
      <w:r w:rsidRPr="005B2097">
        <w:rPr>
          <w:color w:val="808080" w:themeColor="background1" w:themeShade="80"/>
        </w:rPr>
        <w:t>An insolvent debtor claiming protection in terms of this section must also be able to prove</w:t>
      </w:r>
      <w:r>
        <w:rPr>
          <w:color w:val="808080" w:themeColor="background1" w:themeShade="80"/>
        </w:rPr>
        <w:t xml:space="preserve">, </w:t>
      </w:r>
      <w:r w:rsidRPr="005B2097">
        <w:rPr>
          <w:color w:val="808080" w:themeColor="background1" w:themeShade="80"/>
        </w:rPr>
        <w:t>on a balance of probabilities</w:t>
      </w:r>
      <w:r>
        <w:rPr>
          <w:color w:val="808080" w:themeColor="background1" w:themeShade="80"/>
        </w:rPr>
        <w:t xml:space="preserve">, </w:t>
      </w:r>
      <w:r w:rsidRPr="005B2097">
        <w:rPr>
          <w:color w:val="808080" w:themeColor="background1" w:themeShade="80"/>
        </w:rPr>
        <w:t>that the protection is afforded to him under this section</w:t>
      </w:r>
      <w:r>
        <w:rPr>
          <w:color w:val="808080" w:themeColor="background1" w:themeShade="80"/>
        </w:rPr>
        <w:t xml:space="preserve"> </w:t>
      </w:r>
      <w:r w:rsidRPr="005B2097">
        <w:rPr>
          <w:color w:val="808080" w:themeColor="background1" w:themeShade="80"/>
        </w:rPr>
        <w:t xml:space="preserve">of the </w:t>
      </w:r>
      <w:r>
        <w:rPr>
          <w:color w:val="808080" w:themeColor="background1" w:themeShade="80"/>
        </w:rPr>
        <w:t>A</w:t>
      </w:r>
      <w:r w:rsidRPr="005B2097">
        <w:rPr>
          <w:color w:val="808080" w:themeColor="background1" w:themeShade="80"/>
        </w:rPr>
        <w:t>ct</w:t>
      </w:r>
      <w:r>
        <w:rPr>
          <w:color w:val="808080" w:themeColor="background1" w:themeShade="80"/>
        </w:rPr>
        <w:t xml:space="preserve">. </w:t>
      </w:r>
      <w:r w:rsidRPr="005B2097">
        <w:rPr>
          <w:color w:val="808080" w:themeColor="background1" w:themeShade="80"/>
        </w:rPr>
        <w:t>L</w:t>
      </w:r>
      <w:r>
        <w:rPr>
          <w:color w:val="808080" w:themeColor="background1" w:themeShade="80"/>
        </w:rPr>
        <w:t xml:space="preserve">astly, </w:t>
      </w:r>
      <w:r w:rsidRPr="005B2097">
        <w:rPr>
          <w:color w:val="808080" w:themeColor="background1" w:themeShade="80"/>
        </w:rPr>
        <w:t>if the insolvent debtor's intention was to defraud creditors when this policy was taken out</w:t>
      </w:r>
      <w:r>
        <w:rPr>
          <w:color w:val="808080" w:themeColor="background1" w:themeShade="80"/>
        </w:rPr>
        <w:t xml:space="preserve">, </w:t>
      </w:r>
      <w:r w:rsidRPr="005B2097">
        <w:rPr>
          <w:color w:val="808080" w:themeColor="background1" w:themeShade="80"/>
        </w:rPr>
        <w:t xml:space="preserve">the benefits payable thereof shall not be protected in terms of section 63 of the </w:t>
      </w:r>
      <w:r w:rsidR="002B7B7A">
        <w:rPr>
          <w:color w:val="808080" w:themeColor="background1" w:themeShade="80"/>
        </w:rPr>
        <w:t>L</w:t>
      </w:r>
      <w:r w:rsidRPr="005B2097">
        <w:rPr>
          <w:color w:val="808080" w:themeColor="background1" w:themeShade="80"/>
        </w:rPr>
        <w:t xml:space="preserve">ong </w:t>
      </w:r>
      <w:r w:rsidR="002B7B7A">
        <w:rPr>
          <w:color w:val="808080" w:themeColor="background1" w:themeShade="80"/>
        </w:rPr>
        <w:t>T</w:t>
      </w:r>
      <w:r w:rsidRPr="005B2097">
        <w:rPr>
          <w:color w:val="808080" w:themeColor="background1" w:themeShade="80"/>
        </w:rPr>
        <w:t>erm Insurance Act</w:t>
      </w:r>
      <w:r w:rsidR="002B7B7A">
        <w:rPr>
          <w:color w:val="808080" w:themeColor="background1" w:themeShade="80"/>
        </w:rPr>
        <w:t>.</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386AECC3" w14:textId="38365B5E" w:rsidR="0077169C" w:rsidRDefault="0077169C" w:rsidP="0077169C">
      <w:pPr>
        <w:rPr>
          <w:color w:val="808080" w:themeColor="background1" w:themeShade="80"/>
        </w:rPr>
      </w:pPr>
    </w:p>
    <w:p w14:paraId="185BF64C" w14:textId="6FCDFBAE" w:rsidR="0047690F" w:rsidRDefault="0047690F" w:rsidP="0077169C">
      <w:pPr>
        <w:rPr>
          <w:color w:val="808080" w:themeColor="background1" w:themeShade="80"/>
        </w:rPr>
      </w:pPr>
      <w:r>
        <w:rPr>
          <w:color w:val="808080" w:themeColor="background1" w:themeShade="80"/>
        </w:rPr>
        <w:t>Section 20 o</w:t>
      </w:r>
      <w:r w:rsidRPr="0047690F">
        <w:rPr>
          <w:color w:val="808080" w:themeColor="background1" w:themeShade="80"/>
        </w:rPr>
        <w:t>f the Insolvency Act</w:t>
      </w:r>
      <w:r w:rsidR="00D215FE">
        <w:rPr>
          <w:color w:val="808080" w:themeColor="background1" w:themeShade="80"/>
        </w:rPr>
        <w:t xml:space="preserve"> provides that</w:t>
      </w:r>
      <w:r>
        <w:rPr>
          <w:color w:val="808080" w:themeColor="background1" w:themeShade="80"/>
        </w:rPr>
        <w:t xml:space="preserve"> t</w:t>
      </w:r>
      <w:r w:rsidRPr="0047690F">
        <w:rPr>
          <w:color w:val="808080" w:themeColor="background1" w:themeShade="80"/>
        </w:rPr>
        <w:t>he estate of the insolvent</w:t>
      </w:r>
      <w:r w:rsidR="00D215FE">
        <w:rPr>
          <w:color w:val="808080" w:themeColor="background1" w:themeShade="80"/>
        </w:rPr>
        <w:t>,</w:t>
      </w:r>
      <w:r w:rsidRPr="0047690F">
        <w:rPr>
          <w:color w:val="808080" w:themeColor="background1" w:themeShade="80"/>
        </w:rPr>
        <w:t xml:space="preserve"> including property under attachment</w:t>
      </w:r>
      <w:r w:rsidR="00D215FE">
        <w:rPr>
          <w:color w:val="808080" w:themeColor="background1" w:themeShade="80"/>
        </w:rPr>
        <w:t>,</w:t>
      </w:r>
      <w:r w:rsidRPr="0047690F">
        <w:rPr>
          <w:color w:val="808080" w:themeColor="background1" w:themeShade="80"/>
        </w:rPr>
        <w:t xml:space="preserve"> vests in the trustee</w:t>
      </w:r>
      <w:r>
        <w:rPr>
          <w:color w:val="808080" w:themeColor="background1" w:themeShade="80"/>
        </w:rPr>
        <w:t xml:space="preserve">. </w:t>
      </w:r>
      <w:r w:rsidRPr="0047690F">
        <w:rPr>
          <w:color w:val="808080" w:themeColor="background1" w:themeShade="80"/>
        </w:rPr>
        <w:t>This section further provides that the execution of a judgment</w:t>
      </w:r>
      <w:r w:rsidR="00D215FE">
        <w:rPr>
          <w:color w:val="808080" w:themeColor="background1" w:themeShade="80"/>
        </w:rPr>
        <w:t xml:space="preserve"> is </w:t>
      </w:r>
      <w:r w:rsidRPr="0047690F">
        <w:rPr>
          <w:color w:val="808080" w:themeColor="background1" w:themeShade="80"/>
        </w:rPr>
        <w:t>sta</w:t>
      </w:r>
      <w:r w:rsidR="00D215FE">
        <w:rPr>
          <w:color w:val="808080" w:themeColor="background1" w:themeShade="80"/>
        </w:rPr>
        <w:t>yed</w:t>
      </w:r>
      <w:r w:rsidRPr="0047690F">
        <w:rPr>
          <w:color w:val="808080" w:themeColor="background1" w:themeShade="80"/>
        </w:rPr>
        <w:t xml:space="preserve"> as soon as the sheriff concerned becomes aware of the sequestration unless the court o</w:t>
      </w:r>
      <w:r>
        <w:rPr>
          <w:color w:val="808080" w:themeColor="background1" w:themeShade="80"/>
        </w:rPr>
        <w:t>r</w:t>
      </w:r>
      <w:r w:rsidRPr="0047690F">
        <w:rPr>
          <w:color w:val="808080" w:themeColor="background1" w:themeShade="80"/>
        </w:rPr>
        <w:t>de</w:t>
      </w:r>
      <w:r>
        <w:rPr>
          <w:color w:val="808080" w:themeColor="background1" w:themeShade="80"/>
        </w:rPr>
        <w:t>r</w:t>
      </w:r>
      <w:r w:rsidRPr="0047690F">
        <w:rPr>
          <w:color w:val="808080" w:themeColor="background1" w:themeShade="80"/>
        </w:rPr>
        <w:t>s otherwise</w:t>
      </w:r>
      <w:r>
        <w:rPr>
          <w:color w:val="808080" w:themeColor="background1" w:themeShade="80"/>
        </w:rPr>
        <w:t xml:space="preserve">. </w:t>
      </w:r>
      <w:r w:rsidRPr="0047690F">
        <w:rPr>
          <w:color w:val="808080" w:themeColor="background1" w:themeShade="80"/>
        </w:rPr>
        <w:t>The c</w:t>
      </w:r>
      <w:r w:rsidR="00D215FE">
        <w:rPr>
          <w:color w:val="808080" w:themeColor="background1" w:themeShade="80"/>
        </w:rPr>
        <w:t>ourt</w:t>
      </w:r>
      <w:r w:rsidRPr="0047690F">
        <w:rPr>
          <w:color w:val="808080" w:themeColor="background1" w:themeShade="80"/>
        </w:rPr>
        <w:t xml:space="preserve"> may still order that execution be continued with if it is necessary and the general body of the creditors will not be prejudiced</w:t>
      </w:r>
      <w:r>
        <w:rPr>
          <w:color w:val="808080" w:themeColor="background1" w:themeShade="80"/>
        </w:rPr>
        <w:t xml:space="preserve">. </w:t>
      </w:r>
      <w:r w:rsidR="00D215FE">
        <w:rPr>
          <w:color w:val="808080" w:themeColor="background1" w:themeShade="80"/>
        </w:rPr>
        <w:t>I</w:t>
      </w:r>
      <w:r w:rsidRPr="0047690F">
        <w:rPr>
          <w:color w:val="808080" w:themeColor="background1" w:themeShade="80"/>
        </w:rPr>
        <w:t>n such a case</w:t>
      </w:r>
      <w:r w:rsidR="00D215FE">
        <w:rPr>
          <w:color w:val="808080" w:themeColor="background1" w:themeShade="80"/>
        </w:rPr>
        <w:t>,</w:t>
      </w:r>
      <w:r w:rsidRPr="0047690F">
        <w:rPr>
          <w:color w:val="808080" w:themeColor="background1" w:themeShade="80"/>
        </w:rPr>
        <w:t xml:space="preserve"> the proceeds must be paid to the </w:t>
      </w:r>
      <w:r w:rsidR="00D215FE">
        <w:rPr>
          <w:color w:val="808080" w:themeColor="background1" w:themeShade="80"/>
        </w:rPr>
        <w:t>M</w:t>
      </w:r>
      <w:r w:rsidRPr="0047690F">
        <w:rPr>
          <w:color w:val="808080" w:themeColor="background1" w:themeShade="80"/>
        </w:rPr>
        <w:t>aster or the trustee</w:t>
      </w:r>
      <w:r>
        <w:rPr>
          <w:color w:val="808080" w:themeColor="background1" w:themeShade="80"/>
        </w:rPr>
        <w:t>.</w:t>
      </w:r>
    </w:p>
    <w:p w14:paraId="2B955395" w14:textId="77777777" w:rsidR="00D215FE" w:rsidRDefault="00D215FE" w:rsidP="0077169C">
      <w:pPr>
        <w:rPr>
          <w:color w:val="808080" w:themeColor="background1" w:themeShade="80"/>
        </w:rPr>
      </w:pPr>
    </w:p>
    <w:p w14:paraId="2B171A1A" w14:textId="6C52CC88" w:rsidR="0047690F" w:rsidRDefault="0047690F" w:rsidP="0077169C">
      <w:pPr>
        <w:rPr>
          <w:color w:val="808080" w:themeColor="background1" w:themeShade="80"/>
        </w:rPr>
      </w:pPr>
      <w:r w:rsidRPr="0047690F">
        <w:rPr>
          <w:color w:val="808080" w:themeColor="background1" w:themeShade="80"/>
        </w:rPr>
        <w:t>Section 20</w:t>
      </w:r>
      <w:r>
        <w:rPr>
          <w:color w:val="808080" w:themeColor="background1" w:themeShade="80"/>
        </w:rPr>
        <w:t xml:space="preserve">(1)(b) </w:t>
      </w:r>
      <w:r w:rsidR="00D215FE">
        <w:rPr>
          <w:color w:val="808080" w:themeColor="background1" w:themeShade="80"/>
        </w:rPr>
        <w:t>o</w:t>
      </w:r>
      <w:r w:rsidRPr="0047690F">
        <w:rPr>
          <w:color w:val="808080" w:themeColor="background1" w:themeShade="80"/>
        </w:rPr>
        <w:t>f the Insolvency Act provides further</w:t>
      </w:r>
      <w:r w:rsidR="00D215FE">
        <w:rPr>
          <w:color w:val="808080" w:themeColor="background1" w:themeShade="80"/>
        </w:rPr>
        <w:t xml:space="preserve"> tha</w:t>
      </w:r>
      <w:r w:rsidRPr="0047690F">
        <w:rPr>
          <w:color w:val="808080" w:themeColor="background1" w:themeShade="80"/>
        </w:rPr>
        <w:t xml:space="preserve">t any civil proceedings instituted by or against the insolvent </w:t>
      </w:r>
      <w:r w:rsidR="00D215FE">
        <w:rPr>
          <w:color w:val="808080" w:themeColor="background1" w:themeShade="80"/>
        </w:rPr>
        <w:t xml:space="preserve">are </w:t>
      </w:r>
      <w:r w:rsidRPr="0047690F">
        <w:rPr>
          <w:color w:val="808080" w:themeColor="background1" w:themeShade="80"/>
        </w:rPr>
        <w:t>sta</w:t>
      </w:r>
      <w:r w:rsidR="00D215FE">
        <w:rPr>
          <w:color w:val="808080" w:themeColor="background1" w:themeShade="80"/>
        </w:rPr>
        <w:t>yed</w:t>
      </w:r>
      <w:r w:rsidRPr="0047690F">
        <w:rPr>
          <w:color w:val="808080" w:themeColor="background1" w:themeShade="80"/>
        </w:rPr>
        <w:t xml:space="preserve"> until a trustee is appointed </w:t>
      </w:r>
      <w:r w:rsidR="00D215FE">
        <w:rPr>
          <w:color w:val="808080" w:themeColor="background1" w:themeShade="80"/>
        </w:rPr>
        <w:t>except for those matters instituted by the i</w:t>
      </w:r>
      <w:r w:rsidRPr="0047690F">
        <w:rPr>
          <w:color w:val="808080" w:themeColor="background1" w:themeShade="80"/>
        </w:rPr>
        <w:t xml:space="preserve">nsolvent for his own benefit or as may be instituted against the insolvent </w:t>
      </w:r>
      <w:r>
        <w:rPr>
          <w:color w:val="808080" w:themeColor="background1" w:themeShade="80"/>
        </w:rPr>
        <w:t xml:space="preserve">. </w:t>
      </w:r>
      <w:r w:rsidR="00D215FE">
        <w:rPr>
          <w:color w:val="808080" w:themeColor="background1" w:themeShade="80"/>
        </w:rPr>
        <w:t>T</w:t>
      </w:r>
      <w:r>
        <w:rPr>
          <w:color w:val="808080" w:themeColor="background1" w:themeShade="80"/>
        </w:rPr>
        <w:t>hese</w:t>
      </w:r>
      <w:r w:rsidRPr="0047690F">
        <w:rPr>
          <w:color w:val="808080" w:themeColor="background1" w:themeShade="80"/>
        </w:rPr>
        <w:t xml:space="preserve"> exceptions refer to proceedings that do not affect</w:t>
      </w:r>
      <w:r>
        <w:rPr>
          <w:color w:val="808080" w:themeColor="background1" w:themeShade="80"/>
        </w:rPr>
        <w:t xml:space="preserve"> </w:t>
      </w:r>
      <w:r w:rsidR="00D215FE">
        <w:rPr>
          <w:color w:val="808080" w:themeColor="background1" w:themeShade="80"/>
        </w:rPr>
        <w:t>t</w:t>
      </w:r>
      <w:r w:rsidR="00D215FE" w:rsidRPr="00D215FE">
        <w:rPr>
          <w:color w:val="808080" w:themeColor="background1" w:themeShade="80"/>
        </w:rPr>
        <w:t>he insolvent</w:t>
      </w:r>
      <w:r w:rsidR="00D215FE">
        <w:rPr>
          <w:color w:val="808080" w:themeColor="background1" w:themeShade="80"/>
        </w:rPr>
        <w:t xml:space="preserve"> </w:t>
      </w:r>
      <w:r w:rsidR="00D215FE" w:rsidRPr="00D215FE">
        <w:rPr>
          <w:color w:val="808080" w:themeColor="background1" w:themeShade="80"/>
        </w:rPr>
        <w:t>and may include proceedings relating to his status or his assets that do not form part of the insolvent estate</w:t>
      </w:r>
      <w:r w:rsidR="00D215FE">
        <w:rPr>
          <w:color w:val="808080" w:themeColor="background1" w:themeShade="80"/>
        </w:rPr>
        <w:t xml:space="preserve">. </w:t>
      </w:r>
    </w:p>
    <w:p w14:paraId="4B0C69A5" w14:textId="77777777" w:rsidR="00D215FE" w:rsidRDefault="00D215FE" w:rsidP="0077169C">
      <w:pPr>
        <w:rPr>
          <w:color w:val="808080" w:themeColor="background1" w:themeShade="80"/>
        </w:rPr>
      </w:pPr>
    </w:p>
    <w:p w14:paraId="7765C8D2" w14:textId="5D292A9E" w:rsidR="00D215FE" w:rsidRPr="00D215FE" w:rsidRDefault="00D215FE" w:rsidP="0077169C">
      <w:pPr>
        <w:rPr>
          <w:color w:val="808080" w:themeColor="background1" w:themeShade="80"/>
        </w:rPr>
      </w:pPr>
      <w:r w:rsidRPr="00D215FE">
        <w:rPr>
          <w:color w:val="808080" w:themeColor="background1" w:themeShade="80"/>
        </w:rPr>
        <w:t>In terms of section 75 of the Insolvency Act any civil action or application instituted before sequestration shall lapse three weeks after the first meeting of the creditors unless the person who instituted those proceedings has given notice within that period to the trustee</w:t>
      </w:r>
      <w:r w:rsidR="002B7B7A">
        <w:rPr>
          <w:color w:val="808080" w:themeColor="background1" w:themeShade="80"/>
        </w:rPr>
        <w:t>,</w:t>
      </w:r>
      <w:r w:rsidRPr="00D215FE">
        <w:rPr>
          <w:color w:val="808080" w:themeColor="background1" w:themeShade="80"/>
        </w:rPr>
        <w:t xml:space="preserve"> in his absence</w:t>
      </w:r>
      <w:r w:rsidR="002B7B7A">
        <w:rPr>
          <w:color w:val="808080" w:themeColor="background1" w:themeShade="80"/>
        </w:rPr>
        <w:t>,</w:t>
      </w:r>
      <w:r w:rsidRPr="00D215FE">
        <w:rPr>
          <w:color w:val="808080" w:themeColor="background1" w:themeShade="80"/>
        </w:rPr>
        <w:t xml:space="preserve"> to their </w:t>
      </w:r>
      <w:r w:rsidR="002B7B7A">
        <w:rPr>
          <w:color w:val="808080" w:themeColor="background1" w:themeShade="80"/>
        </w:rPr>
        <w:t>M</w:t>
      </w:r>
      <w:r w:rsidRPr="00D215FE">
        <w:rPr>
          <w:color w:val="808080" w:themeColor="background1" w:themeShade="80"/>
        </w:rPr>
        <w:t>aster that he or she intends to continue the proceedings and after three weeks from the notice prosecutes those proceedings within a reasonable period of time</w:t>
      </w:r>
      <w:r>
        <w:rPr>
          <w:color w:val="808080" w:themeColor="background1" w:themeShade="80"/>
        </w:rPr>
        <w:t xml:space="preserve">. </w:t>
      </w:r>
      <w:r w:rsidR="002B7B7A">
        <w:rPr>
          <w:color w:val="808080" w:themeColor="background1" w:themeShade="80"/>
        </w:rPr>
        <w:t>T</w:t>
      </w:r>
      <w:r w:rsidRPr="00D215FE">
        <w:rPr>
          <w:color w:val="808080" w:themeColor="background1" w:themeShade="80"/>
        </w:rPr>
        <w:t>he court always has a discretion to allow the continuation of proceedings on such conditions as it may think fit if notice has not been given and only if there is a reasonable ground for such failure</w:t>
      </w:r>
      <w:r>
        <w:rPr>
          <w:color w:val="808080" w:themeColor="background1" w:themeShade="80"/>
        </w:rPr>
        <w:t xml:space="preserve">. </w:t>
      </w:r>
    </w:p>
    <w:p w14:paraId="78D2833B" w14:textId="77777777" w:rsidR="00D215FE" w:rsidRDefault="00D215FE" w:rsidP="0077169C">
      <w:pPr>
        <w:rPr>
          <w:rFonts w:ascii="Avenir Next Demi Bold" w:hAnsi="Avenir Next Demi Bold"/>
          <w:b/>
          <w:bCs/>
          <w:lang w:val="en-GB"/>
        </w:rPr>
      </w:pPr>
    </w:p>
    <w:p w14:paraId="01138823" w14:textId="363DB842"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82327F4" w14:textId="59C4C92F" w:rsidR="00CC2E46" w:rsidRDefault="008E59B6" w:rsidP="00CC2E46">
      <w:pPr>
        <w:rPr>
          <w:color w:val="808080" w:themeColor="background1" w:themeShade="80"/>
        </w:rPr>
      </w:pPr>
      <w:r w:rsidRPr="008E59B6">
        <w:rPr>
          <w:color w:val="808080" w:themeColor="background1" w:themeShade="80"/>
        </w:rPr>
        <w:t xml:space="preserve">Section 143 of the Companies Act 2008 </w:t>
      </w:r>
      <w:r>
        <w:rPr>
          <w:color w:val="808080" w:themeColor="background1" w:themeShade="80"/>
        </w:rPr>
        <w:t>makes provision for the</w:t>
      </w:r>
      <w:r w:rsidRPr="008E59B6">
        <w:rPr>
          <w:color w:val="808080" w:themeColor="background1" w:themeShade="80"/>
        </w:rPr>
        <w:t xml:space="preserve"> business rescue practitioner</w:t>
      </w:r>
      <w:r w:rsidR="002B7B7A">
        <w:rPr>
          <w:color w:val="808080" w:themeColor="background1" w:themeShade="80"/>
        </w:rPr>
        <w:t>’</w:t>
      </w:r>
      <w:r w:rsidRPr="008E59B6">
        <w:rPr>
          <w:color w:val="808080" w:themeColor="background1" w:themeShade="80"/>
        </w:rPr>
        <w:t>s</w:t>
      </w:r>
      <w:r>
        <w:rPr>
          <w:color w:val="808080" w:themeColor="background1" w:themeShade="80"/>
        </w:rPr>
        <w:t>(BRP)</w:t>
      </w:r>
      <w:r w:rsidRPr="008E59B6">
        <w:rPr>
          <w:color w:val="808080" w:themeColor="background1" w:themeShade="80"/>
        </w:rPr>
        <w:t xml:space="preserve"> r</w:t>
      </w:r>
      <w:r>
        <w:rPr>
          <w:color w:val="808080" w:themeColor="background1" w:themeShade="80"/>
        </w:rPr>
        <w:t xml:space="preserve">emuneration. </w:t>
      </w:r>
      <w:r w:rsidRPr="008E59B6">
        <w:rPr>
          <w:color w:val="808080" w:themeColor="background1" w:themeShade="80"/>
        </w:rPr>
        <w:t>This is the first expense</w:t>
      </w:r>
      <w:r>
        <w:rPr>
          <w:color w:val="808080" w:themeColor="background1" w:themeShade="80"/>
        </w:rPr>
        <w:t>, amongst others,</w:t>
      </w:r>
      <w:r w:rsidRPr="008E59B6">
        <w:rPr>
          <w:color w:val="808080" w:themeColor="background1" w:themeShade="80"/>
        </w:rPr>
        <w:t xml:space="preserve"> to be paid in business rescue proceedings</w:t>
      </w:r>
      <w:r>
        <w:rPr>
          <w:color w:val="808080" w:themeColor="background1" w:themeShade="80"/>
        </w:rPr>
        <w:t xml:space="preserve"> </w:t>
      </w:r>
      <w:r w:rsidR="00C745E4">
        <w:rPr>
          <w:color w:val="808080" w:themeColor="background1" w:themeShade="80"/>
        </w:rPr>
        <w:t xml:space="preserve">and it is </w:t>
      </w:r>
      <w:r>
        <w:rPr>
          <w:color w:val="808080" w:themeColor="background1" w:themeShade="80"/>
        </w:rPr>
        <w:t>in accordance</w:t>
      </w:r>
      <w:r w:rsidRPr="008E59B6">
        <w:rPr>
          <w:color w:val="808080" w:themeColor="background1" w:themeShade="80"/>
        </w:rPr>
        <w:t xml:space="preserve"> with </w:t>
      </w:r>
      <w:r w:rsidR="00C745E4">
        <w:rPr>
          <w:color w:val="808080" w:themeColor="background1" w:themeShade="80"/>
        </w:rPr>
        <w:t>a</w:t>
      </w:r>
      <w:r w:rsidRPr="008E59B6">
        <w:rPr>
          <w:color w:val="808080" w:themeColor="background1" w:themeShade="80"/>
        </w:rPr>
        <w:t xml:space="preserve"> tariff prescribed in terms of the </w:t>
      </w:r>
      <w:r>
        <w:rPr>
          <w:color w:val="808080" w:themeColor="background1" w:themeShade="80"/>
        </w:rPr>
        <w:t>A</w:t>
      </w:r>
      <w:r w:rsidRPr="008E59B6">
        <w:rPr>
          <w:color w:val="808080" w:themeColor="background1" w:themeShade="80"/>
        </w:rPr>
        <w:t>ct</w:t>
      </w:r>
      <w:r>
        <w:rPr>
          <w:color w:val="808080" w:themeColor="background1" w:themeShade="80"/>
        </w:rPr>
        <w:t xml:space="preserve">. </w:t>
      </w:r>
    </w:p>
    <w:p w14:paraId="79FF1D2E" w14:textId="004AD3C5" w:rsidR="005C09B9" w:rsidRDefault="008E59B6" w:rsidP="00CC2E46">
      <w:pPr>
        <w:rPr>
          <w:color w:val="808080" w:themeColor="background1" w:themeShade="80"/>
        </w:rPr>
      </w:pPr>
      <w:r w:rsidRPr="008E59B6">
        <w:rPr>
          <w:color w:val="808080" w:themeColor="background1" w:themeShade="80"/>
        </w:rPr>
        <w:t xml:space="preserve">A </w:t>
      </w:r>
      <w:r w:rsidR="00C745E4">
        <w:rPr>
          <w:color w:val="808080" w:themeColor="background1" w:themeShade="80"/>
        </w:rPr>
        <w:t>BRP</w:t>
      </w:r>
      <w:r w:rsidRPr="008E59B6">
        <w:rPr>
          <w:color w:val="808080" w:themeColor="background1" w:themeShade="80"/>
        </w:rPr>
        <w:t xml:space="preserve"> may in terms of section 143</w:t>
      </w:r>
      <w:r>
        <w:rPr>
          <w:color w:val="808080" w:themeColor="background1" w:themeShade="80"/>
        </w:rPr>
        <w:t xml:space="preserve">(2) </w:t>
      </w:r>
      <w:r w:rsidRPr="008E59B6">
        <w:rPr>
          <w:color w:val="808080" w:themeColor="background1" w:themeShade="80"/>
        </w:rPr>
        <w:t>propose an agreement with the company to make provision for his remuneration in addition t</w:t>
      </w:r>
      <w:r w:rsidR="00C745E4">
        <w:rPr>
          <w:color w:val="808080" w:themeColor="background1" w:themeShade="80"/>
        </w:rPr>
        <w:t xml:space="preserve">o the </w:t>
      </w:r>
      <w:r w:rsidRPr="008E59B6">
        <w:rPr>
          <w:color w:val="808080" w:themeColor="background1" w:themeShade="80"/>
        </w:rPr>
        <w:t>re</w:t>
      </w:r>
      <w:r>
        <w:rPr>
          <w:color w:val="808080" w:themeColor="background1" w:themeShade="80"/>
        </w:rPr>
        <w:t>muneration</w:t>
      </w:r>
      <w:r w:rsidR="00C745E4">
        <w:rPr>
          <w:color w:val="808080" w:themeColor="background1" w:themeShade="80"/>
        </w:rPr>
        <w:t xml:space="preserve"> mentioned above</w:t>
      </w:r>
      <w:r>
        <w:rPr>
          <w:color w:val="808080" w:themeColor="background1" w:themeShade="80"/>
        </w:rPr>
        <w:t>.</w:t>
      </w:r>
      <w:r w:rsidR="005C09B9" w:rsidRPr="005C09B9">
        <w:rPr>
          <w:color w:val="808080" w:themeColor="background1" w:themeShade="80"/>
        </w:rPr>
        <w:t xml:space="preserve"> Such additional remuneration would be calculated on the basis of a contingency in relation to</w:t>
      </w:r>
      <w:r w:rsidR="005C09B9">
        <w:rPr>
          <w:color w:val="808080" w:themeColor="background1" w:themeShade="80"/>
        </w:rPr>
        <w:t xml:space="preserve"> – </w:t>
      </w:r>
    </w:p>
    <w:p w14:paraId="470527A2" w14:textId="162A9176" w:rsidR="008E59B6" w:rsidRPr="00C745E4" w:rsidRDefault="005C09B9" w:rsidP="005C09B9">
      <w:pPr>
        <w:pStyle w:val="ListParagraph"/>
        <w:numPr>
          <w:ilvl w:val="0"/>
          <w:numId w:val="34"/>
        </w:numPr>
        <w:rPr>
          <w:rFonts w:ascii="Avenir Next" w:hAnsi="Avenir Next"/>
          <w:color w:val="808080" w:themeColor="background1" w:themeShade="80"/>
        </w:rPr>
      </w:pPr>
      <w:r w:rsidRPr="00C745E4">
        <w:rPr>
          <w:rFonts w:ascii="Avenir Next" w:hAnsi="Avenir Next"/>
          <w:color w:val="808080" w:themeColor="background1" w:themeShade="80"/>
          <w:lang w:val="en-US"/>
        </w:rPr>
        <w:lastRenderedPageBreak/>
        <w:t xml:space="preserve">the successful adoption of a business rescue plan, or </w:t>
      </w:r>
      <w:r w:rsidR="00C745E4">
        <w:rPr>
          <w:rFonts w:ascii="Avenir Next" w:hAnsi="Avenir Next"/>
          <w:color w:val="808080" w:themeColor="background1" w:themeShade="80"/>
          <w:lang w:val="en-US"/>
        </w:rPr>
        <w:t xml:space="preserve">approval thereof </w:t>
      </w:r>
      <w:r w:rsidRPr="00C745E4">
        <w:rPr>
          <w:rFonts w:ascii="Avenir Next" w:hAnsi="Avenir Next"/>
          <w:color w:val="808080" w:themeColor="background1" w:themeShade="80"/>
          <w:lang w:val="en-US"/>
        </w:rPr>
        <w:t>at an agreed deadline</w:t>
      </w:r>
      <w:r w:rsidRPr="00C745E4">
        <w:rPr>
          <w:rFonts w:ascii="Avenir Next" w:hAnsi="Avenir Next"/>
          <w:color w:val="808080" w:themeColor="background1" w:themeShade="80"/>
        </w:rPr>
        <w:t xml:space="preserve">, </w:t>
      </w:r>
      <w:proofErr w:type="spellStart"/>
      <w:r w:rsidRPr="00C745E4">
        <w:rPr>
          <w:rFonts w:ascii="Avenir Next" w:hAnsi="Avenir Next"/>
          <w:color w:val="808080" w:themeColor="background1" w:themeShade="80"/>
        </w:rPr>
        <w:t>or</w:t>
      </w:r>
      <w:proofErr w:type="spellEnd"/>
      <w:r w:rsidRPr="00C745E4">
        <w:rPr>
          <w:rFonts w:ascii="Avenir Next" w:hAnsi="Avenir Next"/>
          <w:color w:val="808080" w:themeColor="background1" w:themeShade="80"/>
        </w:rPr>
        <w:t xml:space="preserve"> </w:t>
      </w:r>
      <w:r w:rsidRPr="00C745E4">
        <w:rPr>
          <w:rFonts w:ascii="Avenir Next" w:hAnsi="Avenir Next"/>
          <w:color w:val="808080" w:themeColor="background1" w:themeShade="80"/>
          <w:lang w:val="en-US"/>
        </w:rPr>
        <w:t xml:space="preserve">with specific performance indicators to the business rescue proceedings, or a combination of all these factors; or </w:t>
      </w:r>
    </w:p>
    <w:p w14:paraId="25544C0E" w14:textId="7F4A450C" w:rsidR="005C09B9" w:rsidRPr="00C745E4" w:rsidRDefault="00C745E4" w:rsidP="005C09B9">
      <w:pPr>
        <w:pStyle w:val="ListParagraph"/>
        <w:numPr>
          <w:ilvl w:val="0"/>
          <w:numId w:val="34"/>
        </w:numPr>
        <w:rPr>
          <w:rFonts w:ascii="Avenir Next" w:hAnsi="Avenir Next"/>
          <w:color w:val="808080" w:themeColor="background1" w:themeShade="80"/>
        </w:rPr>
      </w:pPr>
      <w:r>
        <w:rPr>
          <w:rFonts w:ascii="Avenir Next" w:hAnsi="Avenir Next"/>
          <w:color w:val="808080" w:themeColor="background1" w:themeShade="80"/>
          <w:lang w:val="en-US"/>
        </w:rPr>
        <w:t>t</w:t>
      </w:r>
      <w:r w:rsidR="005C09B9" w:rsidRPr="00C745E4">
        <w:rPr>
          <w:rFonts w:ascii="Avenir Next" w:hAnsi="Avenir Next"/>
          <w:color w:val="808080" w:themeColor="background1" w:themeShade="80"/>
          <w:lang w:val="en-US"/>
        </w:rPr>
        <w:t xml:space="preserve">he achievement of any particular result or combination of results relating to the business proceedings. </w:t>
      </w:r>
    </w:p>
    <w:p w14:paraId="32791AC5" w14:textId="7BF5ABDE" w:rsidR="005C09B9" w:rsidRDefault="005C09B9" w:rsidP="005C09B9">
      <w:pPr>
        <w:rPr>
          <w:color w:val="808080" w:themeColor="background1" w:themeShade="80"/>
        </w:rPr>
      </w:pPr>
      <w:r w:rsidRPr="005C09B9">
        <w:rPr>
          <w:color w:val="808080" w:themeColor="background1" w:themeShade="80"/>
        </w:rPr>
        <w:t>A special meeting would have to be convened to consider and approve the proposed agreement</w:t>
      </w:r>
      <w:r>
        <w:rPr>
          <w:color w:val="808080" w:themeColor="background1" w:themeShade="80"/>
        </w:rPr>
        <w:t xml:space="preserve">. </w:t>
      </w:r>
    </w:p>
    <w:p w14:paraId="11683D3E" w14:textId="7C3C3C2C" w:rsidR="00F850F1" w:rsidRDefault="005C09B9" w:rsidP="005C09B9">
      <w:pPr>
        <w:rPr>
          <w:color w:val="808080" w:themeColor="background1" w:themeShade="80"/>
        </w:rPr>
      </w:pPr>
      <w:r>
        <w:rPr>
          <w:color w:val="808080" w:themeColor="background1" w:themeShade="80"/>
        </w:rPr>
        <w:t xml:space="preserve">The case of </w:t>
      </w:r>
      <w:proofErr w:type="spellStart"/>
      <w:r>
        <w:rPr>
          <w:color w:val="808080" w:themeColor="background1" w:themeShade="80"/>
        </w:rPr>
        <w:t>Montic</w:t>
      </w:r>
      <w:proofErr w:type="spellEnd"/>
      <w:r>
        <w:rPr>
          <w:color w:val="808080" w:themeColor="background1" w:themeShade="80"/>
        </w:rPr>
        <w:t xml:space="preserve"> Diary (Pty) Ltd(In Liquidation) &amp; Others v Mazars Recovery &amp; Structuring (Pty) Ltd &amp; Others 2021 (3) SA 527 WCC </w:t>
      </w:r>
      <w:r w:rsidRPr="005C09B9">
        <w:rPr>
          <w:color w:val="808080" w:themeColor="background1" w:themeShade="80"/>
        </w:rPr>
        <w:t>made an order the effect of which is that once an application for winding up is presented to the court by the</w:t>
      </w:r>
      <w:r>
        <w:rPr>
          <w:color w:val="808080" w:themeColor="background1" w:themeShade="80"/>
        </w:rPr>
        <w:t xml:space="preserve"> </w:t>
      </w:r>
      <w:r w:rsidRPr="005C09B9">
        <w:rPr>
          <w:color w:val="808080" w:themeColor="background1" w:themeShade="80"/>
        </w:rPr>
        <w:t>BRP</w:t>
      </w:r>
      <w:r>
        <w:rPr>
          <w:color w:val="808080" w:themeColor="background1" w:themeShade="80"/>
        </w:rPr>
        <w:t xml:space="preserve">, </w:t>
      </w:r>
      <w:r w:rsidRPr="005C09B9">
        <w:rPr>
          <w:color w:val="808080" w:themeColor="background1" w:themeShade="80"/>
        </w:rPr>
        <w:t xml:space="preserve">such a company is prohibited from making payments to third parties including the </w:t>
      </w:r>
      <w:r>
        <w:rPr>
          <w:color w:val="808080" w:themeColor="background1" w:themeShade="80"/>
        </w:rPr>
        <w:t>BRP’</w:t>
      </w:r>
      <w:r w:rsidRPr="005C09B9">
        <w:rPr>
          <w:color w:val="808080" w:themeColor="background1" w:themeShade="80"/>
        </w:rPr>
        <w:t>s fees</w:t>
      </w:r>
      <w:r>
        <w:rPr>
          <w:color w:val="808080" w:themeColor="background1" w:themeShade="80"/>
        </w:rPr>
        <w:t xml:space="preserve">. </w:t>
      </w:r>
      <w:r w:rsidR="00C745E4">
        <w:rPr>
          <w:color w:val="808080" w:themeColor="background1" w:themeShade="80"/>
        </w:rPr>
        <w:t>A</w:t>
      </w:r>
      <w:r w:rsidR="00F850F1" w:rsidRPr="00F850F1">
        <w:rPr>
          <w:color w:val="808080" w:themeColor="background1" w:themeShade="80"/>
        </w:rPr>
        <w:t xml:space="preserve">ny such payment made under the circumstances will be void </w:t>
      </w:r>
      <w:r w:rsidR="00C745E4">
        <w:rPr>
          <w:color w:val="808080" w:themeColor="background1" w:themeShade="80"/>
        </w:rPr>
        <w:t>un</w:t>
      </w:r>
      <w:r w:rsidR="00F850F1" w:rsidRPr="00F850F1">
        <w:rPr>
          <w:color w:val="808080" w:themeColor="background1" w:themeShade="80"/>
        </w:rPr>
        <w:t>less a</w:t>
      </w:r>
      <w:r w:rsidR="00F850F1">
        <w:rPr>
          <w:color w:val="808080" w:themeColor="background1" w:themeShade="80"/>
        </w:rPr>
        <w:t xml:space="preserve"> court</w:t>
      </w:r>
      <w:r w:rsidR="00F850F1" w:rsidRPr="00F850F1">
        <w:rPr>
          <w:color w:val="808080" w:themeColor="background1" w:themeShade="80"/>
        </w:rPr>
        <w:t xml:space="preserve"> orders otherwise</w:t>
      </w:r>
      <w:r w:rsidR="00F850F1">
        <w:rPr>
          <w:color w:val="808080" w:themeColor="background1" w:themeShade="80"/>
        </w:rPr>
        <w:t>.</w:t>
      </w:r>
    </w:p>
    <w:p w14:paraId="1ACF65F4" w14:textId="2948193D" w:rsidR="005C09B9" w:rsidRDefault="00F850F1" w:rsidP="005C09B9">
      <w:pPr>
        <w:rPr>
          <w:color w:val="808080" w:themeColor="background1" w:themeShade="80"/>
        </w:rPr>
      </w:pPr>
      <w:r>
        <w:rPr>
          <w:color w:val="808080" w:themeColor="background1" w:themeShade="80"/>
        </w:rPr>
        <w:t xml:space="preserve">In </w:t>
      </w:r>
      <w:proofErr w:type="spellStart"/>
      <w:r>
        <w:rPr>
          <w:color w:val="808080" w:themeColor="background1" w:themeShade="80"/>
        </w:rPr>
        <w:t>Caratco</w:t>
      </w:r>
      <w:proofErr w:type="spellEnd"/>
      <w:r>
        <w:rPr>
          <w:color w:val="808080" w:themeColor="background1" w:themeShade="80"/>
        </w:rPr>
        <w:t xml:space="preserve"> (Pty) Ltd</w:t>
      </w:r>
      <w:r w:rsidR="005C09B9">
        <w:rPr>
          <w:color w:val="808080" w:themeColor="background1" w:themeShade="80"/>
        </w:rPr>
        <w:t xml:space="preserve"> </w:t>
      </w:r>
      <w:r>
        <w:rPr>
          <w:color w:val="808080" w:themeColor="background1" w:themeShade="80"/>
        </w:rPr>
        <w:t xml:space="preserve">v Independent Advisory (Pty) Ltd 2020 (5) SA 35 SCA, </w:t>
      </w:r>
      <w:r w:rsidRPr="00F850F1">
        <w:rPr>
          <w:color w:val="808080" w:themeColor="background1" w:themeShade="80"/>
        </w:rPr>
        <w:t xml:space="preserve">the Supreme Court of appeal concluded that section 143 only applies to the remuneration of </w:t>
      </w:r>
      <w:r>
        <w:rPr>
          <w:color w:val="808080" w:themeColor="background1" w:themeShade="80"/>
        </w:rPr>
        <w:t xml:space="preserve">BRPs </w:t>
      </w:r>
      <w:r w:rsidRPr="00F850F1">
        <w:rPr>
          <w:color w:val="808080" w:themeColor="background1" w:themeShade="80"/>
        </w:rPr>
        <w:t>by the company under business rescue and does not deal with fee arrangements concluded between</w:t>
      </w:r>
      <w:r>
        <w:rPr>
          <w:color w:val="808080" w:themeColor="background1" w:themeShade="80"/>
        </w:rPr>
        <w:t xml:space="preserve"> BRPs </w:t>
      </w:r>
      <w:r w:rsidRPr="00F850F1">
        <w:rPr>
          <w:color w:val="808080" w:themeColor="background1" w:themeShade="80"/>
        </w:rPr>
        <w:t>and third parties</w:t>
      </w:r>
      <w:r>
        <w:rPr>
          <w:color w:val="808080" w:themeColor="background1" w:themeShade="80"/>
        </w:rPr>
        <w:t xml:space="preserve">. </w:t>
      </w:r>
      <w:r w:rsidR="00C745E4">
        <w:rPr>
          <w:color w:val="808080" w:themeColor="background1" w:themeShade="80"/>
        </w:rPr>
        <w:t>I</w:t>
      </w:r>
      <w:r w:rsidRPr="00F850F1">
        <w:rPr>
          <w:color w:val="808080" w:themeColor="background1" w:themeShade="80"/>
        </w:rPr>
        <w:t xml:space="preserve">t went on to pronounce that </w:t>
      </w:r>
      <w:r w:rsidR="00C745E4">
        <w:rPr>
          <w:color w:val="808080" w:themeColor="background1" w:themeShade="80"/>
        </w:rPr>
        <w:t>remunera</w:t>
      </w:r>
      <w:r w:rsidRPr="00F850F1">
        <w:rPr>
          <w:color w:val="808080" w:themeColor="background1" w:themeShade="80"/>
        </w:rPr>
        <w:t>tion agreement or contingency fee agreement or special fee agreement</w:t>
      </w:r>
      <w:r>
        <w:rPr>
          <w:color w:val="808080" w:themeColor="background1" w:themeShade="80"/>
        </w:rPr>
        <w:t xml:space="preserve">, </w:t>
      </w:r>
      <w:r w:rsidRPr="00F850F1">
        <w:rPr>
          <w:color w:val="808080" w:themeColor="background1" w:themeShade="80"/>
        </w:rPr>
        <w:t>concluded between the BRP</w:t>
      </w:r>
      <w:r>
        <w:rPr>
          <w:color w:val="808080" w:themeColor="background1" w:themeShade="80"/>
        </w:rPr>
        <w:t xml:space="preserve">s </w:t>
      </w:r>
      <w:r w:rsidRPr="00F850F1">
        <w:rPr>
          <w:color w:val="808080" w:themeColor="background1" w:themeShade="80"/>
        </w:rPr>
        <w:t>and third parties</w:t>
      </w:r>
      <w:r>
        <w:rPr>
          <w:color w:val="808080" w:themeColor="background1" w:themeShade="80"/>
        </w:rPr>
        <w:t xml:space="preserve">, </w:t>
      </w:r>
      <w:r w:rsidRPr="00F850F1">
        <w:rPr>
          <w:color w:val="808080" w:themeColor="background1" w:themeShade="80"/>
        </w:rPr>
        <w:t>including creditors</w:t>
      </w:r>
      <w:r>
        <w:rPr>
          <w:color w:val="808080" w:themeColor="background1" w:themeShade="80"/>
        </w:rPr>
        <w:t xml:space="preserve">, </w:t>
      </w:r>
      <w:r w:rsidRPr="00F850F1">
        <w:rPr>
          <w:color w:val="808080" w:themeColor="background1" w:themeShade="80"/>
        </w:rPr>
        <w:t xml:space="preserve">outside the ambit of section 143 </w:t>
      </w:r>
      <w:r w:rsidR="00C745E4">
        <w:rPr>
          <w:color w:val="808080" w:themeColor="background1" w:themeShade="80"/>
        </w:rPr>
        <w:t>are neither</w:t>
      </w:r>
      <w:r w:rsidRPr="00F850F1">
        <w:rPr>
          <w:color w:val="808080" w:themeColor="background1" w:themeShade="80"/>
        </w:rPr>
        <w:t xml:space="preserve"> prohibited</w:t>
      </w:r>
      <w:r w:rsidR="00C745E4">
        <w:rPr>
          <w:color w:val="808080" w:themeColor="background1" w:themeShade="80"/>
        </w:rPr>
        <w:t>,</w:t>
      </w:r>
      <w:r w:rsidRPr="00F850F1">
        <w:rPr>
          <w:color w:val="808080" w:themeColor="background1" w:themeShade="80"/>
        </w:rPr>
        <w:t xml:space="preserve"> illegal nor contrary to public policy</w:t>
      </w:r>
      <w:r>
        <w:rPr>
          <w:color w:val="808080" w:themeColor="background1" w:themeShade="80"/>
        </w:rPr>
        <w:t xml:space="preserve">. </w:t>
      </w:r>
    </w:p>
    <w:p w14:paraId="645AC591" w14:textId="6BE4504D" w:rsidR="00F850F1" w:rsidRPr="005C09B9" w:rsidRDefault="00F850F1" w:rsidP="005C09B9">
      <w:pPr>
        <w:rPr>
          <w:color w:val="808080" w:themeColor="background1" w:themeShade="80"/>
        </w:rPr>
      </w:pPr>
      <w:r>
        <w:rPr>
          <w:color w:val="808080" w:themeColor="background1" w:themeShade="80"/>
        </w:rPr>
        <w:t>A</w:t>
      </w:r>
      <w:r w:rsidRPr="00F850F1">
        <w:rPr>
          <w:color w:val="808080" w:themeColor="background1" w:themeShade="80"/>
        </w:rPr>
        <w:t xml:space="preserve">ny portion </w:t>
      </w:r>
      <w:r>
        <w:rPr>
          <w:color w:val="808080" w:themeColor="background1" w:themeShade="80"/>
        </w:rPr>
        <w:t xml:space="preserve">of </w:t>
      </w:r>
      <w:r w:rsidRPr="00F850F1">
        <w:rPr>
          <w:color w:val="808080" w:themeColor="background1" w:themeShade="80"/>
        </w:rPr>
        <w:t>or th</w:t>
      </w:r>
      <w:r>
        <w:rPr>
          <w:color w:val="808080" w:themeColor="background1" w:themeShade="80"/>
        </w:rPr>
        <w:t xml:space="preserve">e </w:t>
      </w:r>
      <w:r w:rsidRPr="00F850F1">
        <w:rPr>
          <w:color w:val="808080" w:themeColor="background1" w:themeShade="80"/>
        </w:rPr>
        <w:t xml:space="preserve">whole of the </w:t>
      </w:r>
      <w:r>
        <w:rPr>
          <w:color w:val="808080" w:themeColor="background1" w:themeShade="80"/>
        </w:rPr>
        <w:t>BRP’s</w:t>
      </w:r>
      <w:r w:rsidRPr="00F850F1">
        <w:rPr>
          <w:color w:val="808080" w:themeColor="background1" w:themeShade="80"/>
        </w:rPr>
        <w:t xml:space="preserve"> remuneration and expenses that </w:t>
      </w:r>
      <w:r>
        <w:rPr>
          <w:color w:val="808080" w:themeColor="background1" w:themeShade="80"/>
        </w:rPr>
        <w:t>is</w:t>
      </w:r>
      <w:r w:rsidRPr="00F850F1">
        <w:rPr>
          <w:color w:val="808080" w:themeColor="background1" w:themeShade="80"/>
        </w:rPr>
        <w:t xml:space="preserve"> not fully paid during the course of the business rescue proceedings</w:t>
      </w:r>
      <w:r w:rsidR="000E2B5E">
        <w:rPr>
          <w:color w:val="808080" w:themeColor="background1" w:themeShade="80"/>
        </w:rPr>
        <w:t>,</w:t>
      </w:r>
      <w:r w:rsidRPr="00F850F1">
        <w:rPr>
          <w:color w:val="808080" w:themeColor="background1" w:themeShade="80"/>
        </w:rPr>
        <w:t xml:space="preserve"> will rank in priority before the claims of all other secured and unsecured creditors</w:t>
      </w:r>
      <w:r>
        <w:rPr>
          <w:color w:val="808080" w:themeColor="background1" w:themeShade="80"/>
        </w:rPr>
        <w:t xml:space="preserve">. </w:t>
      </w:r>
    </w:p>
    <w:p w14:paraId="3E84EC89" w14:textId="7356AD30" w:rsidR="00F850F1" w:rsidRDefault="00F850F1" w:rsidP="00211EE8">
      <w:pPr>
        <w:rPr>
          <w:rFonts w:ascii="Avenir Next Demi Bold" w:hAnsi="Avenir Next Demi Bold"/>
        </w:rPr>
      </w:pPr>
    </w:p>
    <w:p w14:paraId="337FE63D" w14:textId="1BD3EA60" w:rsidR="00D215FE" w:rsidRPr="005C09B9" w:rsidRDefault="00D215FE" w:rsidP="00211EE8">
      <w:pPr>
        <w:rPr>
          <w:rFonts w:ascii="Avenir Next Demi Bold" w:hAnsi="Avenir Next Demi Bold"/>
          <w:lang w:val="en-GB"/>
        </w:rPr>
      </w:pPr>
    </w:p>
    <w:p w14:paraId="7087886F" w14:textId="3F0164AC"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25AF077A" w:rsidR="00CC2E46" w:rsidRDefault="009A446A" w:rsidP="00CC2E46">
      <w:pPr>
        <w:rPr>
          <w:color w:val="808080" w:themeColor="background1" w:themeShade="80"/>
        </w:rPr>
      </w:pPr>
      <w:r w:rsidRPr="009A446A">
        <w:rPr>
          <w:color w:val="808080" w:themeColor="background1" w:themeShade="80"/>
        </w:rPr>
        <w:t>Common law has been changed or amended by the Insolvency Act to the effect that a partnership is treated as a separate entity with an estate which may be sequestrated as if it were a natural person</w:t>
      </w:r>
      <w:r>
        <w:rPr>
          <w:color w:val="808080" w:themeColor="background1" w:themeShade="80"/>
        </w:rPr>
        <w:t xml:space="preserve">. </w:t>
      </w:r>
      <w:r w:rsidR="00980839">
        <w:rPr>
          <w:color w:val="808080" w:themeColor="background1" w:themeShade="80"/>
        </w:rPr>
        <w:t>However, t</w:t>
      </w:r>
      <w:r w:rsidRPr="009A446A">
        <w:rPr>
          <w:color w:val="808080" w:themeColor="background1" w:themeShade="80"/>
        </w:rPr>
        <w:t>he effect of the sequestration of one partner's estate is that the partnership itself will terminate and as such w</w:t>
      </w:r>
      <w:r>
        <w:rPr>
          <w:color w:val="808080" w:themeColor="background1" w:themeShade="80"/>
        </w:rPr>
        <w:t xml:space="preserve">ound-up. </w:t>
      </w:r>
      <w:r w:rsidRPr="009A446A">
        <w:rPr>
          <w:color w:val="808080" w:themeColor="background1" w:themeShade="80"/>
        </w:rPr>
        <w:t>In such an instance</w:t>
      </w:r>
      <w:r w:rsidR="00980839">
        <w:rPr>
          <w:color w:val="808080" w:themeColor="background1" w:themeShade="80"/>
        </w:rPr>
        <w:t>,</w:t>
      </w:r>
      <w:r w:rsidRPr="009A446A">
        <w:rPr>
          <w:color w:val="808080" w:themeColor="background1" w:themeShade="80"/>
        </w:rPr>
        <w:t xml:space="preserve"> the partnership assets are divided amongst the partners in terms of either the partnership agreement or common law</w:t>
      </w:r>
      <w:r>
        <w:rPr>
          <w:color w:val="808080" w:themeColor="background1" w:themeShade="80"/>
        </w:rPr>
        <w:t>. A</w:t>
      </w:r>
      <w:r w:rsidRPr="009A446A">
        <w:rPr>
          <w:color w:val="808080" w:themeColor="background1" w:themeShade="80"/>
        </w:rPr>
        <w:t>ny partnership a</w:t>
      </w:r>
      <w:r>
        <w:rPr>
          <w:color w:val="808080" w:themeColor="background1" w:themeShade="80"/>
        </w:rPr>
        <w:t>ssets</w:t>
      </w:r>
      <w:r w:rsidRPr="009A446A">
        <w:rPr>
          <w:color w:val="808080" w:themeColor="background1" w:themeShade="80"/>
        </w:rPr>
        <w:t xml:space="preserve"> due to</w:t>
      </w:r>
      <w:r>
        <w:rPr>
          <w:color w:val="808080" w:themeColor="background1" w:themeShade="80"/>
        </w:rPr>
        <w:t xml:space="preserve"> the</w:t>
      </w:r>
      <w:r w:rsidRPr="009A446A">
        <w:rPr>
          <w:color w:val="808080" w:themeColor="background1" w:themeShade="80"/>
        </w:rPr>
        <w:t xml:space="preserve"> insolv</w:t>
      </w:r>
      <w:r>
        <w:rPr>
          <w:color w:val="808080" w:themeColor="background1" w:themeShade="80"/>
        </w:rPr>
        <w:t>ent</w:t>
      </w:r>
      <w:r w:rsidRPr="009A446A">
        <w:rPr>
          <w:color w:val="808080" w:themeColor="background1" w:themeShade="80"/>
        </w:rPr>
        <w:t xml:space="preserve"> partner</w:t>
      </w:r>
      <w:r>
        <w:rPr>
          <w:color w:val="808080" w:themeColor="background1" w:themeShade="80"/>
        </w:rPr>
        <w:t>,</w:t>
      </w:r>
      <w:r w:rsidRPr="009A446A">
        <w:rPr>
          <w:color w:val="808080" w:themeColor="background1" w:themeShade="80"/>
        </w:rPr>
        <w:t xml:space="preserve"> flowing from the termination of the partnership</w:t>
      </w:r>
      <w:r>
        <w:rPr>
          <w:color w:val="808080" w:themeColor="background1" w:themeShade="80"/>
        </w:rPr>
        <w:t>,</w:t>
      </w:r>
      <w:r w:rsidRPr="009A446A">
        <w:rPr>
          <w:color w:val="808080" w:themeColor="background1" w:themeShade="80"/>
        </w:rPr>
        <w:t xml:space="preserve"> vest</w:t>
      </w:r>
      <w:r>
        <w:rPr>
          <w:color w:val="808080" w:themeColor="background1" w:themeShade="80"/>
        </w:rPr>
        <w:t>s</w:t>
      </w:r>
      <w:r w:rsidRPr="009A446A">
        <w:rPr>
          <w:color w:val="808080" w:themeColor="background1" w:themeShade="80"/>
        </w:rPr>
        <w:t xml:space="preserve"> in the trustee of the insolvent partner</w:t>
      </w:r>
      <w:r>
        <w:rPr>
          <w:color w:val="808080" w:themeColor="background1" w:themeShade="80"/>
        </w:rPr>
        <w:t>’</w:t>
      </w:r>
      <w:r w:rsidRPr="009A446A">
        <w:rPr>
          <w:color w:val="808080" w:themeColor="background1" w:themeShade="80"/>
        </w:rPr>
        <w:t>s estate</w:t>
      </w:r>
      <w:r>
        <w:rPr>
          <w:color w:val="808080" w:themeColor="background1" w:themeShade="80"/>
        </w:rPr>
        <w:t xml:space="preserve">. </w:t>
      </w:r>
    </w:p>
    <w:p w14:paraId="592363DC" w14:textId="770993E8" w:rsidR="009A446A" w:rsidRPr="00CC2E46" w:rsidRDefault="009A446A" w:rsidP="00CC2E46">
      <w:pPr>
        <w:rPr>
          <w:color w:val="808080" w:themeColor="background1" w:themeShade="80"/>
        </w:rPr>
      </w:pPr>
      <w:r w:rsidRPr="009A446A">
        <w:rPr>
          <w:color w:val="808080" w:themeColor="background1" w:themeShade="80"/>
        </w:rPr>
        <w:t>After the dissolution of the partnership</w:t>
      </w:r>
      <w:r w:rsidR="00980839">
        <w:rPr>
          <w:color w:val="808080" w:themeColor="background1" w:themeShade="80"/>
        </w:rPr>
        <w:t>,</w:t>
      </w:r>
      <w:r w:rsidRPr="009A446A">
        <w:rPr>
          <w:color w:val="808080" w:themeColor="background1" w:themeShade="80"/>
        </w:rPr>
        <w:t xml:space="preserve"> each partner becomes liable jointly and severally for the de</w:t>
      </w:r>
      <w:r w:rsidR="00980839">
        <w:rPr>
          <w:color w:val="808080" w:themeColor="background1" w:themeShade="80"/>
        </w:rPr>
        <w:t>bts</w:t>
      </w:r>
      <w:r w:rsidRPr="009A446A">
        <w:rPr>
          <w:color w:val="808080" w:themeColor="background1" w:themeShade="80"/>
        </w:rPr>
        <w:t xml:space="preserve"> of the partnership and maybe su</w:t>
      </w:r>
      <w:r>
        <w:rPr>
          <w:color w:val="808080" w:themeColor="background1" w:themeShade="80"/>
        </w:rPr>
        <w:t>ed</w:t>
      </w:r>
      <w:r w:rsidRPr="009A446A">
        <w:rPr>
          <w:color w:val="808080" w:themeColor="background1" w:themeShade="80"/>
        </w:rPr>
        <w:t xml:space="preserve"> for the whole of such debts without the necessity of the creditors taking action against the other members or assets of the partnership</w:t>
      </w:r>
      <w:r>
        <w:rPr>
          <w:color w:val="808080" w:themeColor="background1" w:themeShade="80"/>
        </w:rPr>
        <w:t xml:space="preserve">. </w:t>
      </w:r>
    </w:p>
    <w:p w14:paraId="24CBFF54" w14:textId="30E985DF" w:rsidR="00211EE8" w:rsidRDefault="00211EE8" w:rsidP="00715982">
      <w:pPr>
        <w:rPr>
          <w:lang w:val="en-GB"/>
        </w:rPr>
      </w:pPr>
    </w:p>
    <w:p w14:paraId="09C18512" w14:textId="601ABAD6" w:rsidR="00C745E4" w:rsidRDefault="00C745E4" w:rsidP="00715982">
      <w:pPr>
        <w:rPr>
          <w:lang w:val="en-GB"/>
        </w:rPr>
      </w:pPr>
    </w:p>
    <w:p w14:paraId="7C7E7F87" w14:textId="1BEF4B71" w:rsidR="00C745E4" w:rsidRDefault="00C745E4" w:rsidP="00715982">
      <w:pPr>
        <w:rPr>
          <w:lang w:val="en-GB"/>
        </w:rPr>
      </w:pPr>
    </w:p>
    <w:p w14:paraId="462DE905" w14:textId="77777777" w:rsidR="00C745E4" w:rsidRDefault="00C745E4"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lastRenderedPageBreak/>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34AF863F" w:rsidR="00CC2E46" w:rsidRDefault="00980839" w:rsidP="00CC2E46">
      <w:pPr>
        <w:rPr>
          <w:color w:val="808080" w:themeColor="background1" w:themeShade="80"/>
        </w:rPr>
      </w:pPr>
      <w:r>
        <w:rPr>
          <w:color w:val="808080" w:themeColor="background1" w:themeShade="80"/>
        </w:rPr>
        <w:t xml:space="preserve">Since X and Y are </w:t>
      </w:r>
      <w:r w:rsidR="00252069" w:rsidRPr="00252069">
        <w:rPr>
          <w:color w:val="808080" w:themeColor="background1" w:themeShade="80"/>
        </w:rPr>
        <w:t xml:space="preserve">regarded as spouses in terms of the extended meaning afforded to civil unions entered into in terms of the </w:t>
      </w:r>
      <w:r w:rsidR="00C745E4">
        <w:rPr>
          <w:color w:val="808080" w:themeColor="background1" w:themeShade="80"/>
        </w:rPr>
        <w:t>C</w:t>
      </w:r>
      <w:r w:rsidR="00252069" w:rsidRPr="00252069">
        <w:rPr>
          <w:color w:val="808080" w:themeColor="background1" w:themeShade="80"/>
        </w:rPr>
        <w:t xml:space="preserve">ivil </w:t>
      </w:r>
      <w:r w:rsidR="00C745E4">
        <w:rPr>
          <w:color w:val="808080" w:themeColor="background1" w:themeShade="80"/>
        </w:rPr>
        <w:t>U</w:t>
      </w:r>
      <w:r w:rsidR="00252069" w:rsidRPr="00252069">
        <w:rPr>
          <w:color w:val="808080" w:themeColor="background1" w:themeShade="80"/>
        </w:rPr>
        <w:t xml:space="preserve">nion </w:t>
      </w:r>
      <w:r w:rsidR="00C745E4">
        <w:rPr>
          <w:color w:val="808080" w:themeColor="background1" w:themeShade="80"/>
        </w:rPr>
        <w:t>A</w:t>
      </w:r>
      <w:r w:rsidR="00252069" w:rsidRPr="00252069">
        <w:rPr>
          <w:color w:val="808080" w:themeColor="background1" w:themeShade="80"/>
        </w:rPr>
        <w:t>ct</w:t>
      </w:r>
      <w:r w:rsidR="00252069">
        <w:rPr>
          <w:color w:val="808080" w:themeColor="background1" w:themeShade="80"/>
        </w:rPr>
        <w:t xml:space="preserve">, an </w:t>
      </w:r>
      <w:r w:rsidR="00252069" w:rsidRPr="00252069">
        <w:rPr>
          <w:color w:val="808080" w:themeColor="background1" w:themeShade="80"/>
        </w:rPr>
        <w:t xml:space="preserve">insolvent </w:t>
      </w:r>
      <w:r w:rsidR="00252069">
        <w:rPr>
          <w:color w:val="808080" w:themeColor="background1" w:themeShade="80"/>
        </w:rPr>
        <w:t>sp</w:t>
      </w:r>
      <w:r w:rsidR="00252069" w:rsidRPr="00252069">
        <w:rPr>
          <w:color w:val="808080" w:themeColor="background1" w:themeShade="80"/>
        </w:rPr>
        <w:t>ouse</w:t>
      </w:r>
      <w:r w:rsidR="00252069">
        <w:rPr>
          <w:color w:val="808080" w:themeColor="background1" w:themeShade="80"/>
        </w:rPr>
        <w:t>’</w:t>
      </w:r>
      <w:r w:rsidR="00252069" w:rsidRPr="00252069">
        <w:rPr>
          <w:color w:val="808080" w:themeColor="background1" w:themeShade="80"/>
        </w:rPr>
        <w:t>s estate</w:t>
      </w:r>
      <w:r w:rsidR="00252069">
        <w:rPr>
          <w:color w:val="808080" w:themeColor="background1" w:themeShade="80"/>
        </w:rPr>
        <w:t xml:space="preserve"> </w:t>
      </w:r>
      <w:r w:rsidR="00C745E4">
        <w:rPr>
          <w:color w:val="808080" w:themeColor="background1" w:themeShade="80"/>
        </w:rPr>
        <w:t>vests</w:t>
      </w:r>
      <w:r w:rsidR="00252069" w:rsidRPr="00252069">
        <w:rPr>
          <w:color w:val="808080" w:themeColor="background1" w:themeShade="80"/>
        </w:rPr>
        <w:t xml:space="preserve"> in the </w:t>
      </w:r>
      <w:r w:rsidR="00C745E4">
        <w:rPr>
          <w:color w:val="808080" w:themeColor="background1" w:themeShade="80"/>
        </w:rPr>
        <w:t>M</w:t>
      </w:r>
      <w:r w:rsidR="00252069" w:rsidRPr="00252069">
        <w:rPr>
          <w:color w:val="808080" w:themeColor="background1" w:themeShade="80"/>
        </w:rPr>
        <w:t xml:space="preserve">aster and upon appointment in the trustee as if it were the property of the </w:t>
      </w:r>
      <w:r w:rsidR="00252069">
        <w:rPr>
          <w:color w:val="808080" w:themeColor="background1" w:themeShade="80"/>
        </w:rPr>
        <w:t>seque</w:t>
      </w:r>
      <w:r w:rsidR="00252069" w:rsidRPr="00252069">
        <w:rPr>
          <w:color w:val="808080" w:themeColor="background1" w:themeShade="80"/>
        </w:rPr>
        <w:t>strated estate</w:t>
      </w:r>
      <w:r w:rsidR="00252069">
        <w:rPr>
          <w:color w:val="808080" w:themeColor="background1" w:themeShade="80"/>
        </w:rPr>
        <w:t xml:space="preserve">. </w:t>
      </w:r>
      <w:r w:rsidR="00C745E4">
        <w:rPr>
          <w:color w:val="808080" w:themeColor="background1" w:themeShade="80"/>
        </w:rPr>
        <w:t>T</w:t>
      </w:r>
      <w:r w:rsidR="00252069" w:rsidRPr="00252069">
        <w:rPr>
          <w:color w:val="808080" w:themeColor="background1" w:themeShade="80"/>
        </w:rPr>
        <w:t>he solvent spouse may in terms of section 21 of the Insolvency Act claim the release of the assets if it is proved</w:t>
      </w:r>
      <w:r w:rsidR="00252069">
        <w:rPr>
          <w:color w:val="808080" w:themeColor="background1" w:themeShade="80"/>
        </w:rPr>
        <w:t>:</w:t>
      </w:r>
    </w:p>
    <w:p w14:paraId="0FDC2BA8" w14:textId="7B1906A2" w:rsidR="00252069" w:rsidRPr="00242F1B" w:rsidRDefault="00252069" w:rsidP="00252069">
      <w:pPr>
        <w:pStyle w:val="ListParagraph"/>
        <w:numPr>
          <w:ilvl w:val="0"/>
          <w:numId w:val="35"/>
        </w:numPr>
        <w:rPr>
          <w:rFonts w:ascii="Avenir Next" w:hAnsi="Avenir Next"/>
          <w:color w:val="808080" w:themeColor="background1" w:themeShade="80"/>
        </w:rPr>
      </w:pPr>
      <w:r w:rsidRPr="00252069">
        <w:rPr>
          <w:color w:val="808080" w:themeColor="background1" w:themeShade="80"/>
          <w:lang w:val="en-US"/>
        </w:rPr>
        <w:t>that it</w:t>
      </w:r>
      <w:r>
        <w:rPr>
          <w:color w:val="808080" w:themeColor="background1" w:themeShade="80"/>
          <w:lang w:val="en-US"/>
        </w:rPr>
        <w:t xml:space="preserve"> </w:t>
      </w:r>
      <w:r w:rsidRPr="00252069">
        <w:rPr>
          <w:color w:val="808080" w:themeColor="background1" w:themeShade="80"/>
          <w:lang w:val="en-US"/>
        </w:rPr>
        <w:t xml:space="preserve">was the property of the spouse </w:t>
      </w:r>
      <w:r w:rsidRPr="00242F1B">
        <w:rPr>
          <w:rFonts w:ascii="Avenir Next" w:hAnsi="Avenir Next"/>
          <w:color w:val="808080" w:themeColor="background1" w:themeShade="80"/>
          <w:lang w:val="en-US"/>
        </w:rPr>
        <w:t xml:space="preserve">before the marriage; </w:t>
      </w:r>
    </w:p>
    <w:p w14:paraId="5B2484AA" w14:textId="77777777" w:rsidR="00252069" w:rsidRPr="00242F1B" w:rsidRDefault="00252069" w:rsidP="00252069">
      <w:pPr>
        <w:pStyle w:val="ListParagraph"/>
        <w:numPr>
          <w:ilvl w:val="0"/>
          <w:numId w:val="35"/>
        </w:numPr>
        <w:rPr>
          <w:rFonts w:ascii="Avenir Next" w:hAnsi="Avenir Next"/>
          <w:color w:val="808080" w:themeColor="background1" w:themeShade="80"/>
        </w:rPr>
      </w:pPr>
      <w:r w:rsidRPr="00242F1B">
        <w:rPr>
          <w:rFonts w:ascii="Avenir Next" w:hAnsi="Avenir Next"/>
          <w:color w:val="808080" w:themeColor="background1" w:themeShade="80"/>
          <w:lang w:val="en-US"/>
        </w:rPr>
        <w:t xml:space="preserve">that it is the property acquired under a marriage settlement; </w:t>
      </w:r>
    </w:p>
    <w:p w14:paraId="42F0CA48" w14:textId="77777777" w:rsidR="00252069" w:rsidRPr="00242F1B" w:rsidRDefault="00252069" w:rsidP="00252069">
      <w:pPr>
        <w:pStyle w:val="ListParagraph"/>
        <w:numPr>
          <w:ilvl w:val="0"/>
          <w:numId w:val="35"/>
        </w:numPr>
        <w:rPr>
          <w:rFonts w:ascii="Avenir Next" w:hAnsi="Avenir Next"/>
          <w:color w:val="808080" w:themeColor="background1" w:themeShade="80"/>
        </w:rPr>
      </w:pPr>
      <w:r w:rsidRPr="00242F1B">
        <w:rPr>
          <w:rFonts w:ascii="Avenir Next" w:hAnsi="Avenir Next"/>
          <w:color w:val="808080" w:themeColor="background1" w:themeShade="80"/>
          <w:lang w:val="en-US"/>
        </w:rPr>
        <w:t>that it was the property acquired during the marriage by a title valid against creditors;</w:t>
      </w:r>
    </w:p>
    <w:p w14:paraId="48415342" w14:textId="77777777" w:rsidR="00252069" w:rsidRPr="00242F1B" w:rsidRDefault="00252069" w:rsidP="00252069">
      <w:pPr>
        <w:pStyle w:val="ListParagraph"/>
        <w:numPr>
          <w:ilvl w:val="0"/>
          <w:numId w:val="35"/>
        </w:numPr>
        <w:rPr>
          <w:rFonts w:ascii="Avenir Next" w:hAnsi="Avenir Next"/>
          <w:color w:val="808080" w:themeColor="background1" w:themeShade="80"/>
        </w:rPr>
      </w:pPr>
      <w:r w:rsidRPr="00242F1B">
        <w:rPr>
          <w:rFonts w:ascii="Avenir Next" w:hAnsi="Avenir Next"/>
          <w:color w:val="808080" w:themeColor="background1" w:themeShade="80"/>
          <w:lang w:val="en-US"/>
        </w:rPr>
        <w:t xml:space="preserve">that it is the property protected under the Long Term Insurance Act 52 of 1998; </w:t>
      </w:r>
    </w:p>
    <w:p w14:paraId="5AB57EAC" w14:textId="77777777" w:rsidR="00252069" w:rsidRPr="00242F1B" w:rsidRDefault="00252069" w:rsidP="00252069">
      <w:pPr>
        <w:pStyle w:val="ListParagraph"/>
        <w:numPr>
          <w:ilvl w:val="0"/>
          <w:numId w:val="35"/>
        </w:numPr>
        <w:rPr>
          <w:rFonts w:ascii="Avenir Next" w:hAnsi="Avenir Next"/>
          <w:color w:val="808080" w:themeColor="background1" w:themeShade="80"/>
        </w:rPr>
      </w:pPr>
      <w:r w:rsidRPr="00242F1B">
        <w:rPr>
          <w:rFonts w:ascii="Avenir Next" w:hAnsi="Avenir Next"/>
          <w:color w:val="808080" w:themeColor="background1" w:themeShade="80"/>
          <w:lang w:val="en-US"/>
        </w:rPr>
        <w:t>that it was acquired with the property under 1 to 2  above or the income or proceeds thereof.</w:t>
      </w:r>
    </w:p>
    <w:p w14:paraId="248B3D2A" w14:textId="77B50C8E" w:rsidR="000B637C" w:rsidRDefault="00252069" w:rsidP="00252069">
      <w:pPr>
        <w:rPr>
          <w:color w:val="808080" w:themeColor="background1" w:themeShade="80"/>
        </w:rPr>
      </w:pPr>
      <w:r>
        <w:rPr>
          <w:color w:val="808080" w:themeColor="background1" w:themeShade="80"/>
        </w:rPr>
        <w:t xml:space="preserve">In </w:t>
      </w:r>
      <w:r w:rsidRPr="00252069">
        <w:rPr>
          <w:color w:val="808080" w:themeColor="background1" w:themeShade="80"/>
        </w:rPr>
        <w:t>t</w:t>
      </w:r>
      <w:r>
        <w:rPr>
          <w:color w:val="808080" w:themeColor="background1" w:themeShade="80"/>
        </w:rPr>
        <w:t>erms</w:t>
      </w:r>
      <w:r w:rsidRPr="00252069">
        <w:rPr>
          <w:color w:val="808080" w:themeColor="background1" w:themeShade="80"/>
        </w:rPr>
        <w:t xml:space="preserve"> of decided cases</w:t>
      </w:r>
      <w:r>
        <w:rPr>
          <w:color w:val="808080" w:themeColor="background1" w:themeShade="80"/>
        </w:rPr>
        <w:t xml:space="preserve">, </w:t>
      </w:r>
      <w:r w:rsidRPr="00252069">
        <w:rPr>
          <w:color w:val="808080" w:themeColor="background1" w:themeShade="80"/>
        </w:rPr>
        <w:t>what is key is that the transaction in terms of which the</w:t>
      </w:r>
      <w:r w:rsidR="000B637C">
        <w:rPr>
          <w:color w:val="808080" w:themeColor="background1" w:themeShade="80"/>
        </w:rPr>
        <w:t xml:space="preserve"> solvent</w:t>
      </w:r>
      <w:r w:rsidRPr="00252069">
        <w:rPr>
          <w:color w:val="808080" w:themeColor="background1" w:themeShade="80"/>
        </w:rPr>
        <w:t xml:space="preserve"> spouse acquired the property</w:t>
      </w:r>
      <w:r w:rsidR="000B637C" w:rsidRPr="000B637C">
        <w:rPr>
          <w:color w:val="808080" w:themeColor="background1" w:themeShade="80"/>
        </w:rPr>
        <w:t xml:space="preserve"> was not designed to defeat the rights of creditors of the insolvent spouse</w:t>
      </w:r>
      <w:r w:rsidR="000B637C">
        <w:rPr>
          <w:color w:val="808080" w:themeColor="background1" w:themeShade="80"/>
        </w:rPr>
        <w:t>. I</w:t>
      </w:r>
      <w:r w:rsidR="000B637C" w:rsidRPr="000B637C">
        <w:rPr>
          <w:color w:val="808080" w:themeColor="background1" w:themeShade="80"/>
        </w:rPr>
        <w:t xml:space="preserve">n terms of section 22 of the </w:t>
      </w:r>
      <w:r w:rsidR="000B637C">
        <w:rPr>
          <w:color w:val="808080" w:themeColor="background1" w:themeShade="80"/>
        </w:rPr>
        <w:t>M</w:t>
      </w:r>
      <w:r w:rsidR="000B637C" w:rsidRPr="000B637C">
        <w:rPr>
          <w:color w:val="808080" w:themeColor="background1" w:themeShade="80"/>
        </w:rPr>
        <w:t xml:space="preserve">atrimonial </w:t>
      </w:r>
      <w:r w:rsidR="000B637C">
        <w:rPr>
          <w:color w:val="808080" w:themeColor="background1" w:themeShade="80"/>
        </w:rPr>
        <w:t>P</w:t>
      </w:r>
      <w:r w:rsidR="000B637C" w:rsidRPr="000B637C">
        <w:rPr>
          <w:color w:val="808080" w:themeColor="background1" w:themeShade="80"/>
        </w:rPr>
        <w:t xml:space="preserve">roperty </w:t>
      </w:r>
      <w:r w:rsidR="000B637C">
        <w:rPr>
          <w:color w:val="808080" w:themeColor="background1" w:themeShade="80"/>
        </w:rPr>
        <w:t>A</w:t>
      </w:r>
      <w:r w:rsidR="000B637C" w:rsidRPr="000B637C">
        <w:rPr>
          <w:color w:val="808080" w:themeColor="background1" w:themeShade="80"/>
        </w:rPr>
        <w:t>ct</w:t>
      </w:r>
      <w:r w:rsidR="000B637C">
        <w:rPr>
          <w:color w:val="808080" w:themeColor="background1" w:themeShade="80"/>
        </w:rPr>
        <w:t xml:space="preserve">, </w:t>
      </w:r>
      <w:r w:rsidR="000B637C" w:rsidRPr="000B637C">
        <w:rPr>
          <w:color w:val="808080" w:themeColor="background1" w:themeShade="80"/>
        </w:rPr>
        <w:t>donations between spouses are legal</w:t>
      </w:r>
      <w:r w:rsidR="000B637C">
        <w:rPr>
          <w:color w:val="808080" w:themeColor="background1" w:themeShade="80"/>
        </w:rPr>
        <w:t xml:space="preserve">. </w:t>
      </w:r>
      <w:r w:rsidR="00242F1B">
        <w:rPr>
          <w:color w:val="808080" w:themeColor="background1" w:themeShade="80"/>
        </w:rPr>
        <w:t>A</w:t>
      </w:r>
      <w:r w:rsidR="000B637C" w:rsidRPr="000B637C">
        <w:rPr>
          <w:color w:val="808080" w:themeColor="background1" w:themeShade="80"/>
        </w:rPr>
        <w:t>s a result a valid and real donation will therefore afford the solvent spouse a legally valid title</w:t>
      </w:r>
      <w:r w:rsidR="000B637C">
        <w:rPr>
          <w:color w:val="808080" w:themeColor="background1" w:themeShade="80"/>
        </w:rPr>
        <w:t xml:space="preserve"> </w:t>
      </w:r>
      <w:r w:rsidR="000B637C" w:rsidRPr="000B637C">
        <w:rPr>
          <w:color w:val="808080" w:themeColor="background1" w:themeShade="80"/>
        </w:rPr>
        <w:t>against the creditors of the insolvent spouse</w:t>
      </w:r>
      <w:r w:rsidR="000B637C">
        <w:rPr>
          <w:color w:val="808080" w:themeColor="background1" w:themeShade="80"/>
        </w:rPr>
        <w:t xml:space="preserve">. </w:t>
      </w:r>
      <w:r w:rsidR="000B637C" w:rsidRPr="000B637C">
        <w:rPr>
          <w:color w:val="808080" w:themeColor="background1" w:themeShade="80"/>
        </w:rPr>
        <w:t>Therefore</w:t>
      </w:r>
      <w:r w:rsidR="000B637C">
        <w:rPr>
          <w:color w:val="808080" w:themeColor="background1" w:themeShade="80"/>
        </w:rPr>
        <w:t xml:space="preserve">, </w:t>
      </w:r>
      <w:r w:rsidR="000B637C" w:rsidRPr="000B637C">
        <w:rPr>
          <w:color w:val="808080" w:themeColor="background1" w:themeShade="80"/>
        </w:rPr>
        <w:t>the donation made by</w:t>
      </w:r>
      <w:r w:rsidR="000B637C">
        <w:rPr>
          <w:color w:val="808080" w:themeColor="background1" w:themeShade="80"/>
        </w:rPr>
        <w:t xml:space="preserve"> X</w:t>
      </w:r>
      <w:r w:rsidR="000B637C" w:rsidRPr="000B637C">
        <w:rPr>
          <w:color w:val="808080" w:themeColor="background1" w:themeShade="80"/>
        </w:rPr>
        <w:t xml:space="preserve"> of the immovable property t</w:t>
      </w:r>
      <w:r w:rsidR="000B637C">
        <w:rPr>
          <w:color w:val="808080" w:themeColor="background1" w:themeShade="80"/>
        </w:rPr>
        <w:t xml:space="preserve">o Y </w:t>
      </w:r>
      <w:r w:rsidR="000B637C" w:rsidRPr="000B637C">
        <w:rPr>
          <w:color w:val="808080" w:themeColor="background1" w:themeShade="80"/>
        </w:rPr>
        <w:t>qualifies as a valid donation</w:t>
      </w:r>
      <w:r w:rsidR="000B637C">
        <w:rPr>
          <w:color w:val="808080" w:themeColor="background1" w:themeShade="80"/>
        </w:rPr>
        <w:t xml:space="preserve"> </w:t>
      </w:r>
      <w:r w:rsidR="000B637C" w:rsidRPr="000B637C">
        <w:rPr>
          <w:color w:val="808080" w:themeColor="background1" w:themeShade="80"/>
        </w:rPr>
        <w:t xml:space="preserve">capable </w:t>
      </w:r>
      <w:r w:rsidR="00242F1B">
        <w:rPr>
          <w:color w:val="808080" w:themeColor="background1" w:themeShade="80"/>
        </w:rPr>
        <w:t xml:space="preserve">of </w:t>
      </w:r>
      <w:r w:rsidR="000B637C">
        <w:rPr>
          <w:color w:val="808080" w:themeColor="background1" w:themeShade="80"/>
        </w:rPr>
        <w:t>affording</w:t>
      </w:r>
      <w:r w:rsidR="000B637C" w:rsidRPr="000B637C">
        <w:rPr>
          <w:color w:val="808080" w:themeColor="background1" w:themeShade="80"/>
        </w:rPr>
        <w:t xml:space="preserve"> a valid title against creditors</w:t>
      </w:r>
      <w:r w:rsidR="000B637C">
        <w:rPr>
          <w:color w:val="808080" w:themeColor="background1" w:themeShade="80"/>
        </w:rPr>
        <w:t xml:space="preserve">. </w:t>
      </w:r>
      <w:r w:rsidR="00242F1B">
        <w:rPr>
          <w:color w:val="808080" w:themeColor="background1" w:themeShade="80"/>
        </w:rPr>
        <w:t>On the other hand</w:t>
      </w:r>
      <w:r w:rsidR="000B637C">
        <w:rPr>
          <w:color w:val="808080" w:themeColor="background1" w:themeShade="80"/>
        </w:rPr>
        <w:t xml:space="preserve">, </w:t>
      </w:r>
      <w:r w:rsidR="000B637C" w:rsidRPr="000B637C">
        <w:rPr>
          <w:color w:val="808080" w:themeColor="background1" w:themeShade="80"/>
        </w:rPr>
        <w:t>the donation of</w:t>
      </w:r>
      <w:r w:rsidR="000B637C">
        <w:rPr>
          <w:color w:val="808080" w:themeColor="background1" w:themeShade="80"/>
        </w:rPr>
        <w:t xml:space="preserve"> </w:t>
      </w:r>
      <w:r w:rsidR="000B637C" w:rsidRPr="000B637C">
        <w:rPr>
          <w:color w:val="808080" w:themeColor="background1" w:themeShade="80"/>
        </w:rPr>
        <w:t xml:space="preserve">the Land Rover </w:t>
      </w:r>
      <w:r w:rsidR="000B637C">
        <w:rPr>
          <w:color w:val="808080" w:themeColor="background1" w:themeShade="80"/>
        </w:rPr>
        <w:t>D</w:t>
      </w:r>
      <w:r w:rsidR="000B637C" w:rsidRPr="000B637C">
        <w:rPr>
          <w:color w:val="808080" w:themeColor="background1" w:themeShade="80"/>
        </w:rPr>
        <w:t>efender</w:t>
      </w:r>
      <w:r w:rsidR="00242F1B">
        <w:rPr>
          <w:color w:val="808080" w:themeColor="background1" w:themeShade="80"/>
        </w:rPr>
        <w:t>,</w:t>
      </w:r>
      <w:r w:rsidR="000B637C" w:rsidRPr="000B637C">
        <w:rPr>
          <w:color w:val="808080" w:themeColor="background1" w:themeShade="80"/>
        </w:rPr>
        <w:t xml:space="preserve"> made two months before the sequestration of X</w:t>
      </w:r>
      <w:r w:rsidR="00242F1B">
        <w:rPr>
          <w:color w:val="808080" w:themeColor="background1" w:themeShade="80"/>
        </w:rPr>
        <w:t>,</w:t>
      </w:r>
      <w:r w:rsidR="000B637C">
        <w:rPr>
          <w:color w:val="808080" w:themeColor="background1" w:themeShade="80"/>
        </w:rPr>
        <w:t xml:space="preserve"> </w:t>
      </w:r>
      <w:r w:rsidR="000B637C" w:rsidRPr="000B637C">
        <w:rPr>
          <w:color w:val="808080" w:themeColor="background1" w:themeShade="80"/>
        </w:rPr>
        <w:t>does not constitute a real donation</w:t>
      </w:r>
      <w:r w:rsidR="000B637C">
        <w:rPr>
          <w:color w:val="808080" w:themeColor="background1" w:themeShade="80"/>
        </w:rPr>
        <w:t xml:space="preserve"> </w:t>
      </w:r>
      <w:r w:rsidR="000B637C" w:rsidRPr="000B637C">
        <w:rPr>
          <w:color w:val="808080" w:themeColor="background1" w:themeShade="80"/>
        </w:rPr>
        <w:t>and as such will not be released by the trustee</w:t>
      </w:r>
      <w:r w:rsidR="000B637C">
        <w:rPr>
          <w:color w:val="808080" w:themeColor="background1" w:themeShade="80"/>
        </w:rPr>
        <w:t xml:space="preserve">. </w:t>
      </w:r>
    </w:p>
    <w:p w14:paraId="0A207B6D" w14:textId="17F6CEFD" w:rsidR="00252069" w:rsidRPr="00252069" w:rsidRDefault="000B637C" w:rsidP="00252069">
      <w:pPr>
        <w:rPr>
          <w:color w:val="808080" w:themeColor="background1" w:themeShade="80"/>
        </w:rPr>
      </w:pPr>
      <w:r>
        <w:rPr>
          <w:color w:val="808080" w:themeColor="background1" w:themeShade="80"/>
        </w:rPr>
        <w:t>E</w:t>
      </w:r>
      <w:r w:rsidRPr="000B637C">
        <w:rPr>
          <w:color w:val="808080" w:themeColor="background1" w:themeShade="80"/>
        </w:rPr>
        <w:t>ven if the motor vehicle</w:t>
      </w:r>
      <w:r>
        <w:rPr>
          <w:color w:val="808080" w:themeColor="background1" w:themeShade="80"/>
        </w:rPr>
        <w:t xml:space="preserve"> </w:t>
      </w:r>
      <w:r w:rsidRPr="000B637C">
        <w:rPr>
          <w:color w:val="808080" w:themeColor="background1" w:themeShade="80"/>
        </w:rPr>
        <w:t>were to be released by the trustee</w:t>
      </w:r>
      <w:r>
        <w:rPr>
          <w:color w:val="808080" w:themeColor="background1" w:themeShade="80"/>
        </w:rPr>
        <w:t xml:space="preserve"> </w:t>
      </w:r>
      <w:r w:rsidRPr="000B637C">
        <w:rPr>
          <w:color w:val="808080" w:themeColor="background1" w:themeShade="80"/>
        </w:rPr>
        <w:t xml:space="preserve">to </w:t>
      </w:r>
      <w:r>
        <w:rPr>
          <w:color w:val="808080" w:themeColor="background1" w:themeShade="80"/>
        </w:rPr>
        <w:t xml:space="preserve">Y, </w:t>
      </w:r>
      <w:r w:rsidRPr="000B637C">
        <w:rPr>
          <w:color w:val="808080" w:themeColor="background1" w:themeShade="80"/>
        </w:rPr>
        <w:t>the trustee may still set aside such a donation as a voidable transaction in terms of the Insolvency Act</w:t>
      </w:r>
      <w:r>
        <w:rPr>
          <w:color w:val="808080" w:themeColor="background1" w:themeShade="80"/>
        </w:rPr>
        <w:t xml:space="preserve">. </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03F90E47" w:rsidR="00CC2E46" w:rsidRPr="00CC2E46" w:rsidRDefault="00D90F63" w:rsidP="00CC2E46">
      <w:pPr>
        <w:rPr>
          <w:color w:val="808080" w:themeColor="background1" w:themeShade="80"/>
        </w:rPr>
      </w:pPr>
      <w:r>
        <w:rPr>
          <w:color w:val="808080" w:themeColor="background1" w:themeShade="80"/>
        </w:rPr>
        <w:t xml:space="preserve">In terms section 21(13) of the Insolvency Act </w:t>
      </w:r>
      <w:r w:rsidRPr="00D90F63">
        <w:rPr>
          <w:color w:val="808080" w:themeColor="background1" w:themeShade="80"/>
        </w:rPr>
        <w:t>the te</w:t>
      </w:r>
      <w:r>
        <w:rPr>
          <w:color w:val="808080" w:themeColor="background1" w:themeShade="80"/>
        </w:rPr>
        <w:t>rm</w:t>
      </w:r>
      <w:r w:rsidRPr="00D90F63">
        <w:rPr>
          <w:color w:val="808080" w:themeColor="background1" w:themeShade="80"/>
        </w:rPr>
        <w:t xml:space="preserve"> </w:t>
      </w:r>
      <w:r>
        <w:rPr>
          <w:color w:val="808080" w:themeColor="background1" w:themeShade="80"/>
        </w:rPr>
        <w:t>“</w:t>
      </w:r>
      <w:r w:rsidRPr="00D90F63">
        <w:rPr>
          <w:color w:val="808080" w:themeColor="background1" w:themeShade="80"/>
        </w:rPr>
        <w:t>spouse</w:t>
      </w:r>
      <w:r>
        <w:rPr>
          <w:color w:val="808080" w:themeColor="background1" w:themeShade="80"/>
        </w:rPr>
        <w:t>”</w:t>
      </w:r>
      <w:r w:rsidRPr="00D90F63">
        <w:rPr>
          <w:color w:val="808080" w:themeColor="background1" w:themeShade="80"/>
        </w:rPr>
        <w:t xml:space="preserve"> has been given an extended meaning and it includes</w:t>
      </w:r>
      <w:r>
        <w:rPr>
          <w:color w:val="808080" w:themeColor="background1" w:themeShade="80"/>
        </w:rPr>
        <w:t xml:space="preserve"> </w:t>
      </w:r>
      <w:r w:rsidRPr="00D90F63">
        <w:rPr>
          <w:color w:val="808080" w:themeColor="background1" w:themeShade="80"/>
        </w:rPr>
        <w:t>a wife or husband married according to any law or custom and also persons living together as husband and wife though not legally married</w:t>
      </w:r>
      <w:r>
        <w:rPr>
          <w:color w:val="808080" w:themeColor="background1" w:themeShade="80"/>
        </w:rPr>
        <w:t xml:space="preserve">. As </w:t>
      </w:r>
      <w:r w:rsidRPr="00D90F63">
        <w:rPr>
          <w:color w:val="808080" w:themeColor="background1" w:themeShade="80"/>
        </w:rPr>
        <w:t xml:space="preserve">a result of the </w:t>
      </w:r>
      <w:r w:rsidR="00242F1B">
        <w:rPr>
          <w:color w:val="808080" w:themeColor="background1" w:themeShade="80"/>
        </w:rPr>
        <w:t>C</w:t>
      </w:r>
      <w:r w:rsidRPr="00D90F63">
        <w:rPr>
          <w:color w:val="808080" w:themeColor="background1" w:themeShade="80"/>
        </w:rPr>
        <w:t xml:space="preserve">ivil </w:t>
      </w:r>
      <w:r w:rsidR="00242F1B">
        <w:rPr>
          <w:color w:val="808080" w:themeColor="background1" w:themeShade="80"/>
        </w:rPr>
        <w:t>U</w:t>
      </w:r>
      <w:r w:rsidRPr="00D90F63">
        <w:rPr>
          <w:color w:val="808080" w:themeColor="background1" w:themeShade="80"/>
        </w:rPr>
        <w:t xml:space="preserve">nion </w:t>
      </w:r>
      <w:r w:rsidR="00242F1B">
        <w:rPr>
          <w:color w:val="808080" w:themeColor="background1" w:themeShade="80"/>
        </w:rPr>
        <w:t>A</w:t>
      </w:r>
      <w:r w:rsidRPr="00D90F63">
        <w:rPr>
          <w:color w:val="808080" w:themeColor="background1" w:themeShade="80"/>
        </w:rPr>
        <w:t>ct</w:t>
      </w:r>
      <w:r>
        <w:rPr>
          <w:color w:val="808080" w:themeColor="background1" w:themeShade="80"/>
        </w:rPr>
        <w:t xml:space="preserve">, </w:t>
      </w:r>
      <w:r w:rsidRPr="00D90F63">
        <w:rPr>
          <w:color w:val="808080" w:themeColor="background1" w:themeShade="80"/>
        </w:rPr>
        <w:t xml:space="preserve">which legalized civil unions between same-sex partners </w:t>
      </w:r>
      <w:r w:rsidR="00242F1B">
        <w:rPr>
          <w:color w:val="808080" w:themeColor="background1" w:themeShade="80"/>
        </w:rPr>
        <w:t>who</w:t>
      </w:r>
      <w:r w:rsidRPr="00D90F63">
        <w:rPr>
          <w:color w:val="808080" w:themeColor="background1" w:themeShade="80"/>
        </w:rPr>
        <w:t xml:space="preserve"> now ha</w:t>
      </w:r>
      <w:r w:rsidR="00242F1B">
        <w:rPr>
          <w:color w:val="808080" w:themeColor="background1" w:themeShade="80"/>
        </w:rPr>
        <w:t>ve</w:t>
      </w:r>
      <w:r w:rsidRPr="00D90F63">
        <w:rPr>
          <w:color w:val="808080" w:themeColor="background1" w:themeShade="80"/>
        </w:rPr>
        <w:t xml:space="preserve"> the same legal consequences as any marriage in any other law including the common law</w:t>
      </w:r>
      <w:r>
        <w:rPr>
          <w:color w:val="808080" w:themeColor="background1" w:themeShade="80"/>
        </w:rPr>
        <w:t xml:space="preserve">. Consequently, </w:t>
      </w:r>
      <w:r w:rsidRPr="00D90F63">
        <w:rPr>
          <w:color w:val="808080" w:themeColor="background1" w:themeShade="80"/>
        </w:rPr>
        <w:t>X</w:t>
      </w:r>
      <w:r>
        <w:rPr>
          <w:color w:val="808080" w:themeColor="background1" w:themeShade="80"/>
        </w:rPr>
        <w:t xml:space="preserve"> and </w:t>
      </w:r>
      <w:r w:rsidRPr="00D90F63">
        <w:rPr>
          <w:color w:val="808080" w:themeColor="background1" w:themeShade="80"/>
        </w:rPr>
        <w:t>Y</w:t>
      </w:r>
      <w:r>
        <w:rPr>
          <w:color w:val="808080" w:themeColor="background1" w:themeShade="80"/>
        </w:rPr>
        <w:t xml:space="preserve">, </w:t>
      </w:r>
      <w:r w:rsidRPr="00D90F63">
        <w:rPr>
          <w:color w:val="808080" w:themeColor="background1" w:themeShade="80"/>
        </w:rPr>
        <w:t xml:space="preserve"> being civil</w:t>
      </w:r>
      <w:r>
        <w:rPr>
          <w:color w:val="808080" w:themeColor="background1" w:themeShade="80"/>
        </w:rPr>
        <w:t>-</w:t>
      </w:r>
      <w:r w:rsidRPr="00D90F63">
        <w:rPr>
          <w:color w:val="808080" w:themeColor="background1" w:themeShade="80"/>
        </w:rPr>
        <w:t>union partners</w:t>
      </w:r>
      <w:r>
        <w:rPr>
          <w:color w:val="808080" w:themeColor="background1" w:themeShade="80"/>
        </w:rPr>
        <w:t>,</w:t>
      </w:r>
      <w:r w:rsidRPr="00D90F63">
        <w:rPr>
          <w:color w:val="808080" w:themeColor="background1" w:themeShade="80"/>
        </w:rPr>
        <w:t xml:space="preserve"> a</w:t>
      </w:r>
      <w:r>
        <w:rPr>
          <w:color w:val="808080" w:themeColor="background1" w:themeShade="80"/>
        </w:rPr>
        <w:t>re</w:t>
      </w:r>
      <w:r w:rsidRPr="00D90F63">
        <w:rPr>
          <w:color w:val="808080" w:themeColor="background1" w:themeShade="80"/>
        </w:rPr>
        <w:t xml:space="preserve"> included in the </w:t>
      </w:r>
      <w:r>
        <w:rPr>
          <w:color w:val="808080" w:themeColor="background1" w:themeShade="80"/>
        </w:rPr>
        <w:t xml:space="preserve">extended </w:t>
      </w:r>
      <w:r w:rsidRPr="00D90F63">
        <w:rPr>
          <w:color w:val="808080" w:themeColor="background1" w:themeShade="80"/>
        </w:rPr>
        <w:t xml:space="preserve">definition of </w:t>
      </w:r>
      <w:r>
        <w:rPr>
          <w:color w:val="808080" w:themeColor="background1" w:themeShade="80"/>
        </w:rPr>
        <w:t>a</w:t>
      </w:r>
      <w:r w:rsidRPr="00D90F63">
        <w:rPr>
          <w:color w:val="808080" w:themeColor="background1" w:themeShade="80"/>
        </w:rPr>
        <w:t xml:space="preserve"> </w:t>
      </w:r>
      <w:r>
        <w:rPr>
          <w:color w:val="808080" w:themeColor="background1" w:themeShade="80"/>
        </w:rPr>
        <w:t>s</w:t>
      </w:r>
      <w:r w:rsidRPr="00D90F63">
        <w:rPr>
          <w:color w:val="808080" w:themeColor="background1" w:themeShade="80"/>
        </w:rPr>
        <w:t>pouse</w:t>
      </w:r>
      <w:r>
        <w:rPr>
          <w:color w:val="808080" w:themeColor="background1" w:themeShade="80"/>
        </w:rPr>
        <w:t xml:space="preserve"> </w:t>
      </w:r>
      <w:r w:rsidRPr="00D90F63">
        <w:rPr>
          <w:color w:val="808080" w:themeColor="background1" w:themeShade="80"/>
        </w:rPr>
        <w:t>in terms of the Insolvency Act</w:t>
      </w:r>
      <w:r>
        <w:rPr>
          <w:color w:val="808080" w:themeColor="background1" w:themeShade="80"/>
        </w:rPr>
        <w:t xml:space="preserve">.  </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39C69307" w14:textId="7DB674A3" w:rsidR="00CC2E46" w:rsidRPr="00CC2E46" w:rsidRDefault="00EE6438" w:rsidP="00CC2E46">
      <w:pPr>
        <w:rPr>
          <w:color w:val="808080" w:themeColor="background1" w:themeShade="80"/>
        </w:rPr>
      </w:pPr>
      <w:r w:rsidRPr="00242F1B">
        <w:rPr>
          <w:rFonts w:cs="Times New Roman"/>
          <w:color w:val="808080" w:themeColor="background1" w:themeShade="80"/>
          <w:lang w:eastAsia="en-GB"/>
        </w:rPr>
        <w:t xml:space="preserve">In terms of section 38 of the Insolvency Act, </w:t>
      </w:r>
      <w:r w:rsidR="00EE2840" w:rsidRPr="00242F1B">
        <w:rPr>
          <w:rFonts w:cs="Times New Roman"/>
          <w:color w:val="808080" w:themeColor="background1" w:themeShade="80"/>
          <w:lang w:eastAsia="en-GB"/>
        </w:rPr>
        <w:t>Thabo’s contract of employment has been suspended on the commencement of the liquidation proceedings of the company, effective from the 3rd May 2022. As a result, Thabo is not obliged to tender his services to the company. His contract may ultimately be terminated by the liquidator after having consulted with the employees</w:t>
      </w:r>
      <w:r w:rsidR="00242F1B">
        <w:rPr>
          <w:rFonts w:cs="Times New Roman"/>
          <w:color w:val="808080" w:themeColor="background1" w:themeShade="80"/>
          <w:lang w:eastAsia="en-GB"/>
        </w:rPr>
        <w:t>,</w:t>
      </w:r>
      <w:r w:rsidR="00EE2840" w:rsidRPr="00242F1B">
        <w:rPr>
          <w:rFonts w:cs="Times New Roman"/>
          <w:color w:val="808080" w:themeColor="background1" w:themeShade="80"/>
          <w:lang w:eastAsia="en-GB"/>
        </w:rPr>
        <w:t xml:space="preserve"> including Thabo</w:t>
      </w:r>
      <w:r w:rsidR="00242F1B">
        <w:rPr>
          <w:rFonts w:cs="Times New Roman"/>
          <w:color w:val="808080" w:themeColor="background1" w:themeShade="80"/>
          <w:lang w:eastAsia="en-GB"/>
        </w:rPr>
        <w:t>,</w:t>
      </w:r>
      <w:r w:rsidR="00EE2840" w:rsidRPr="00242F1B">
        <w:rPr>
          <w:rFonts w:cs="Times New Roman"/>
          <w:color w:val="808080" w:themeColor="background1" w:themeShade="80"/>
          <w:lang w:eastAsia="en-GB"/>
        </w:rPr>
        <w:t xml:space="preserve"> or the</w:t>
      </w:r>
      <w:r w:rsidR="00242F1B">
        <w:rPr>
          <w:rFonts w:cs="Times New Roman"/>
          <w:color w:val="808080" w:themeColor="background1" w:themeShade="80"/>
          <w:lang w:eastAsia="en-GB"/>
        </w:rPr>
        <w:t xml:space="preserve"> employees’</w:t>
      </w:r>
      <w:r w:rsidR="00EE2840" w:rsidRPr="00242F1B">
        <w:rPr>
          <w:rFonts w:cs="Times New Roman"/>
          <w:color w:val="808080" w:themeColor="background1" w:themeShade="80"/>
          <w:lang w:eastAsia="en-GB"/>
        </w:rPr>
        <w:t xml:space="preserve"> recognized trade union on options available to rescue the business. </w:t>
      </w:r>
      <w:r w:rsidRPr="00242F1B">
        <w:rPr>
          <w:rFonts w:cs="Times New Roman"/>
          <w:color w:val="808080" w:themeColor="background1" w:themeShade="80"/>
          <w:lang w:eastAsia="en-GB"/>
        </w:rPr>
        <w:t>As of the 3</w:t>
      </w:r>
      <w:r w:rsidRPr="00242F1B">
        <w:rPr>
          <w:rFonts w:cs="Times New Roman"/>
          <w:color w:val="808080" w:themeColor="background1" w:themeShade="80"/>
          <w:vertAlign w:val="superscript"/>
          <w:lang w:eastAsia="en-GB"/>
        </w:rPr>
        <w:t>rd</w:t>
      </w:r>
      <w:r w:rsidRPr="00242F1B">
        <w:rPr>
          <w:rFonts w:cs="Times New Roman"/>
          <w:color w:val="808080" w:themeColor="background1" w:themeShade="80"/>
          <w:lang w:eastAsia="en-GB"/>
        </w:rPr>
        <w:t xml:space="preserve"> May 2022, Thabo will be entitled to claim unemployment benefit in terms of section 35 of the U</w:t>
      </w:r>
      <w:r w:rsidR="000F27E7" w:rsidRPr="00242F1B">
        <w:rPr>
          <w:rFonts w:cs="Times New Roman"/>
          <w:color w:val="808080" w:themeColor="background1" w:themeShade="80"/>
          <w:lang w:eastAsia="en-GB"/>
        </w:rPr>
        <w:t>n</w:t>
      </w:r>
      <w:r w:rsidRPr="00242F1B">
        <w:rPr>
          <w:rFonts w:cs="Times New Roman"/>
          <w:color w:val="808080" w:themeColor="background1" w:themeShade="80"/>
          <w:lang w:eastAsia="en-GB"/>
        </w:rPr>
        <w:t xml:space="preserve">employment Insurance Act, 1966. </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668972AB" w:rsidR="00CC2E46" w:rsidRDefault="00BB2236" w:rsidP="00CC2E46">
      <w:pPr>
        <w:rPr>
          <w:color w:val="808080" w:themeColor="background1" w:themeShade="80"/>
        </w:rPr>
      </w:pPr>
      <w:r w:rsidRPr="00BB2236">
        <w:rPr>
          <w:color w:val="808080" w:themeColor="background1" w:themeShade="80"/>
        </w:rPr>
        <w:t>T</w:t>
      </w:r>
      <w:r>
        <w:rPr>
          <w:color w:val="808080" w:themeColor="background1" w:themeShade="80"/>
        </w:rPr>
        <w:t>habo</w:t>
      </w:r>
      <w:r w:rsidRPr="00BB2236">
        <w:rPr>
          <w:color w:val="808080" w:themeColor="background1" w:themeShade="80"/>
        </w:rPr>
        <w:t xml:space="preserve"> has a claim for area</w:t>
      </w:r>
      <w:r>
        <w:rPr>
          <w:color w:val="808080" w:themeColor="background1" w:themeShade="80"/>
        </w:rPr>
        <w:t>r</w:t>
      </w:r>
      <w:r w:rsidRPr="00BB2236">
        <w:rPr>
          <w:color w:val="808080" w:themeColor="background1" w:themeShade="80"/>
        </w:rPr>
        <w:t xml:space="preserve"> salaries</w:t>
      </w:r>
      <w:r>
        <w:rPr>
          <w:color w:val="808080" w:themeColor="background1" w:themeShade="80"/>
        </w:rPr>
        <w:t xml:space="preserve"> of R40 000. </w:t>
      </w:r>
      <w:r w:rsidR="00242F1B">
        <w:rPr>
          <w:color w:val="808080" w:themeColor="background1" w:themeShade="80"/>
        </w:rPr>
        <w:t>H</w:t>
      </w:r>
      <w:r w:rsidRPr="00BB2236">
        <w:rPr>
          <w:color w:val="808080" w:themeColor="background1" w:themeShade="80"/>
        </w:rPr>
        <w:t>owever</w:t>
      </w:r>
      <w:r w:rsidR="00242F1B">
        <w:rPr>
          <w:color w:val="808080" w:themeColor="background1" w:themeShade="80"/>
        </w:rPr>
        <w:t>,</w:t>
      </w:r>
      <w:r w:rsidRPr="00BB2236">
        <w:rPr>
          <w:color w:val="808080" w:themeColor="background1" w:themeShade="80"/>
        </w:rPr>
        <w:t xml:space="preserve"> his claim will be limited to </w:t>
      </w:r>
      <w:r>
        <w:rPr>
          <w:color w:val="808080" w:themeColor="background1" w:themeShade="80"/>
        </w:rPr>
        <w:t>R</w:t>
      </w:r>
      <w:r w:rsidRPr="00BB2236">
        <w:rPr>
          <w:color w:val="808080" w:themeColor="background1" w:themeShade="80"/>
        </w:rPr>
        <w:t>12,000</w:t>
      </w:r>
      <w:r>
        <w:rPr>
          <w:color w:val="808080" w:themeColor="background1" w:themeShade="80"/>
        </w:rPr>
        <w:t xml:space="preserve"> a</w:t>
      </w:r>
      <w:r w:rsidRPr="00BB2236">
        <w:rPr>
          <w:color w:val="808080" w:themeColor="background1" w:themeShade="80"/>
        </w:rPr>
        <w:t>nd this</w:t>
      </w:r>
      <w:r w:rsidR="00242F1B">
        <w:rPr>
          <w:color w:val="808080" w:themeColor="background1" w:themeShade="80"/>
        </w:rPr>
        <w:t xml:space="preserve"> portion of his</w:t>
      </w:r>
      <w:r w:rsidRPr="00BB2236">
        <w:rPr>
          <w:color w:val="808080" w:themeColor="background1" w:themeShade="80"/>
        </w:rPr>
        <w:t xml:space="preserve"> </w:t>
      </w:r>
      <w:r>
        <w:rPr>
          <w:color w:val="808080" w:themeColor="background1" w:themeShade="80"/>
        </w:rPr>
        <w:t xml:space="preserve">claim will </w:t>
      </w:r>
      <w:r w:rsidRPr="00BB2236">
        <w:rPr>
          <w:color w:val="808080" w:themeColor="background1" w:themeShade="80"/>
        </w:rPr>
        <w:t>enjoy statutory preference</w:t>
      </w:r>
      <w:r>
        <w:rPr>
          <w:color w:val="808080" w:themeColor="background1" w:themeShade="80"/>
        </w:rPr>
        <w:t xml:space="preserve">. </w:t>
      </w:r>
      <w:r w:rsidRPr="00BB2236">
        <w:rPr>
          <w:color w:val="808080" w:themeColor="background1" w:themeShade="80"/>
        </w:rPr>
        <w:t xml:space="preserve">The balance thereof will </w:t>
      </w:r>
      <w:r>
        <w:rPr>
          <w:color w:val="808080" w:themeColor="background1" w:themeShade="80"/>
        </w:rPr>
        <w:t xml:space="preserve">be </w:t>
      </w:r>
      <w:r w:rsidR="00242F1B">
        <w:rPr>
          <w:color w:val="808080" w:themeColor="background1" w:themeShade="80"/>
        </w:rPr>
        <w:t xml:space="preserve">treated as </w:t>
      </w:r>
      <w:r>
        <w:rPr>
          <w:color w:val="808080" w:themeColor="background1" w:themeShade="80"/>
        </w:rPr>
        <w:t xml:space="preserve">a </w:t>
      </w:r>
      <w:r w:rsidRPr="00BB2236">
        <w:rPr>
          <w:color w:val="808080" w:themeColor="background1" w:themeShade="80"/>
        </w:rPr>
        <w:t>concurren</w:t>
      </w:r>
      <w:r>
        <w:rPr>
          <w:color w:val="808080" w:themeColor="background1" w:themeShade="80"/>
        </w:rPr>
        <w:t xml:space="preserve">t </w:t>
      </w:r>
      <w:r w:rsidRPr="00BB2236">
        <w:rPr>
          <w:color w:val="808080" w:themeColor="background1" w:themeShade="80"/>
        </w:rPr>
        <w:t>cla</w:t>
      </w:r>
      <w:r>
        <w:rPr>
          <w:color w:val="808080" w:themeColor="background1" w:themeShade="80"/>
        </w:rPr>
        <w:t>im.</w:t>
      </w:r>
    </w:p>
    <w:p w14:paraId="7D2AF12A" w14:textId="1D089DAC" w:rsidR="000F27E7" w:rsidRDefault="0062013D" w:rsidP="00CC2E46">
      <w:pPr>
        <w:rPr>
          <w:color w:val="808080" w:themeColor="background1" w:themeShade="80"/>
        </w:rPr>
      </w:pPr>
      <w:r>
        <w:rPr>
          <w:color w:val="808080" w:themeColor="background1" w:themeShade="80"/>
        </w:rPr>
        <w:t>With regard to his leave due, his claim of R3500 will be accepted</w:t>
      </w:r>
      <w:r w:rsidR="00242F1B">
        <w:rPr>
          <w:color w:val="808080" w:themeColor="background1" w:themeShade="80"/>
        </w:rPr>
        <w:t xml:space="preserve"> in full</w:t>
      </w:r>
      <w:r>
        <w:rPr>
          <w:color w:val="808080" w:themeColor="background1" w:themeShade="80"/>
        </w:rPr>
        <w:t xml:space="preserve">. </w:t>
      </w:r>
    </w:p>
    <w:p w14:paraId="5D307E0D" w14:textId="20085C6A" w:rsidR="00BB2236" w:rsidRPr="00CC2E46" w:rsidRDefault="0062013D" w:rsidP="00CC2E46">
      <w:pPr>
        <w:rPr>
          <w:color w:val="808080" w:themeColor="background1" w:themeShade="80"/>
        </w:rPr>
      </w:pPr>
      <w:r>
        <w:rPr>
          <w:color w:val="808080" w:themeColor="background1" w:themeShade="80"/>
        </w:rPr>
        <w:t xml:space="preserve">In the event his contract of employment is terminated, Thabo will also be entitled to claim severance benefit but only limited to a maximum of R12,000. </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4903B485" w14:textId="287F0887" w:rsidR="00331FAC" w:rsidRDefault="0062013D" w:rsidP="00CC2E46">
      <w:pPr>
        <w:rPr>
          <w:color w:val="808080" w:themeColor="background1" w:themeShade="80"/>
        </w:rPr>
      </w:pPr>
      <w:r w:rsidRPr="0062013D">
        <w:rPr>
          <w:color w:val="808080" w:themeColor="background1" w:themeShade="80"/>
        </w:rPr>
        <w:t xml:space="preserve">In terms of the Insolvency Act </w:t>
      </w:r>
      <w:r w:rsidR="00242F1B">
        <w:rPr>
          <w:color w:val="808080" w:themeColor="background1" w:themeShade="80"/>
        </w:rPr>
        <w:t xml:space="preserve">a </w:t>
      </w:r>
      <w:r>
        <w:rPr>
          <w:color w:val="808080" w:themeColor="background1" w:themeShade="80"/>
        </w:rPr>
        <w:t>dis</w:t>
      </w:r>
      <w:r w:rsidRPr="0062013D">
        <w:rPr>
          <w:color w:val="808080" w:themeColor="background1" w:themeShade="80"/>
        </w:rPr>
        <w:t>position</w:t>
      </w:r>
      <w:r>
        <w:rPr>
          <w:color w:val="808080" w:themeColor="background1" w:themeShade="80"/>
        </w:rPr>
        <w:t xml:space="preserve"> </w:t>
      </w:r>
      <w:r w:rsidR="00242F1B">
        <w:rPr>
          <w:color w:val="808080" w:themeColor="background1" w:themeShade="80"/>
        </w:rPr>
        <w:t>m</w:t>
      </w:r>
      <w:r w:rsidRPr="0062013D">
        <w:rPr>
          <w:color w:val="808080" w:themeColor="background1" w:themeShade="80"/>
        </w:rPr>
        <w:t>eans any transfer or abandonment of rights to property</w:t>
      </w:r>
      <w:r>
        <w:rPr>
          <w:color w:val="808080" w:themeColor="background1" w:themeShade="80"/>
        </w:rPr>
        <w:t xml:space="preserve">. </w:t>
      </w:r>
      <w:r w:rsidR="00D46219">
        <w:rPr>
          <w:color w:val="808080" w:themeColor="background1" w:themeShade="80"/>
        </w:rPr>
        <w:t>T</w:t>
      </w:r>
      <w:r w:rsidR="00D46219" w:rsidRPr="00D46219">
        <w:rPr>
          <w:color w:val="808080" w:themeColor="background1" w:themeShade="80"/>
        </w:rPr>
        <w:t>his includes</w:t>
      </w:r>
      <w:r w:rsidRPr="0062013D">
        <w:rPr>
          <w:color w:val="808080" w:themeColor="background1" w:themeShade="80"/>
        </w:rPr>
        <w:t xml:space="preserve"> </w:t>
      </w:r>
      <w:r w:rsidR="00D46219" w:rsidRPr="00D46219">
        <w:rPr>
          <w:color w:val="808080" w:themeColor="background1" w:themeShade="80"/>
        </w:rPr>
        <w:t>a sale</w:t>
      </w:r>
      <w:r w:rsidR="00D46219">
        <w:rPr>
          <w:color w:val="808080" w:themeColor="background1" w:themeShade="80"/>
        </w:rPr>
        <w:t xml:space="preserve">, lease, </w:t>
      </w:r>
      <w:r w:rsidR="00D46219" w:rsidRPr="00D46219">
        <w:rPr>
          <w:color w:val="808080" w:themeColor="background1" w:themeShade="80"/>
        </w:rPr>
        <w:t>mortgage</w:t>
      </w:r>
      <w:r w:rsidR="00D46219">
        <w:rPr>
          <w:color w:val="808080" w:themeColor="background1" w:themeShade="80"/>
        </w:rPr>
        <w:t xml:space="preserve">, </w:t>
      </w:r>
      <w:r w:rsidR="00D46219" w:rsidRPr="00D46219">
        <w:rPr>
          <w:color w:val="808080" w:themeColor="background1" w:themeShade="80"/>
        </w:rPr>
        <w:t>pledge</w:t>
      </w:r>
      <w:r w:rsidR="00D46219">
        <w:rPr>
          <w:color w:val="808080" w:themeColor="background1" w:themeShade="80"/>
        </w:rPr>
        <w:t xml:space="preserve">, </w:t>
      </w:r>
      <w:r w:rsidR="00D46219" w:rsidRPr="00D46219">
        <w:rPr>
          <w:color w:val="808080" w:themeColor="background1" w:themeShade="80"/>
        </w:rPr>
        <w:t>delivery</w:t>
      </w:r>
      <w:r w:rsidR="00D46219">
        <w:rPr>
          <w:color w:val="808080" w:themeColor="background1" w:themeShade="80"/>
        </w:rPr>
        <w:t>,</w:t>
      </w:r>
      <w:r w:rsidR="00D46219" w:rsidRPr="00D46219">
        <w:rPr>
          <w:color w:val="808080" w:themeColor="background1" w:themeShade="80"/>
        </w:rPr>
        <w:t xml:space="preserve"> payment</w:t>
      </w:r>
      <w:r w:rsidR="00D46219">
        <w:rPr>
          <w:color w:val="808080" w:themeColor="background1" w:themeShade="80"/>
        </w:rPr>
        <w:t>,</w:t>
      </w:r>
      <w:r w:rsidR="00D46219" w:rsidRPr="00D46219">
        <w:rPr>
          <w:color w:val="808080" w:themeColor="background1" w:themeShade="80"/>
        </w:rPr>
        <w:t xml:space="preserve"> release</w:t>
      </w:r>
      <w:r w:rsidR="00D46219">
        <w:rPr>
          <w:color w:val="808080" w:themeColor="background1" w:themeShade="80"/>
        </w:rPr>
        <w:t>,</w:t>
      </w:r>
      <w:r w:rsidR="00D46219" w:rsidRPr="00D46219">
        <w:rPr>
          <w:color w:val="808080" w:themeColor="background1" w:themeShade="80"/>
        </w:rPr>
        <w:t xml:space="preserve"> compromise</w:t>
      </w:r>
      <w:r w:rsidR="00D46219">
        <w:rPr>
          <w:color w:val="808080" w:themeColor="background1" w:themeShade="80"/>
        </w:rPr>
        <w:t>,</w:t>
      </w:r>
      <w:r w:rsidR="00D46219" w:rsidRPr="00D46219">
        <w:rPr>
          <w:color w:val="808080" w:themeColor="background1" w:themeShade="80"/>
        </w:rPr>
        <w:t xml:space="preserve"> donation</w:t>
      </w:r>
      <w:r w:rsidR="00D46219">
        <w:rPr>
          <w:color w:val="808080" w:themeColor="background1" w:themeShade="80"/>
        </w:rPr>
        <w:t>,</w:t>
      </w:r>
      <w:r w:rsidR="00D46219" w:rsidRPr="00D46219">
        <w:rPr>
          <w:color w:val="808080" w:themeColor="background1" w:themeShade="80"/>
        </w:rPr>
        <w:t xml:space="preserve"> or any contract providing th</w:t>
      </w:r>
      <w:r w:rsidR="00D46219">
        <w:rPr>
          <w:color w:val="808080" w:themeColor="background1" w:themeShade="80"/>
        </w:rPr>
        <w:t>ere</w:t>
      </w:r>
      <w:r w:rsidR="00D46219" w:rsidRPr="00D46219">
        <w:rPr>
          <w:color w:val="808080" w:themeColor="background1" w:themeShade="80"/>
        </w:rPr>
        <w:t>of</w:t>
      </w:r>
      <w:r w:rsidR="00D46219">
        <w:rPr>
          <w:color w:val="808080" w:themeColor="background1" w:themeShade="80"/>
        </w:rPr>
        <w:t xml:space="preserve">. </w:t>
      </w:r>
      <w:r w:rsidR="00D46219" w:rsidRPr="00D46219">
        <w:rPr>
          <w:color w:val="808080" w:themeColor="background1" w:themeShade="80"/>
        </w:rPr>
        <w:t>As a result of this definition</w:t>
      </w:r>
      <w:r w:rsidR="00D46219">
        <w:rPr>
          <w:color w:val="808080" w:themeColor="background1" w:themeShade="80"/>
        </w:rPr>
        <w:t xml:space="preserve">, </w:t>
      </w:r>
      <w:r w:rsidR="00D46219" w:rsidRPr="00D46219">
        <w:rPr>
          <w:color w:val="808080" w:themeColor="background1" w:themeShade="80"/>
        </w:rPr>
        <w:t xml:space="preserve">the </w:t>
      </w:r>
      <w:r w:rsidR="00D46219">
        <w:rPr>
          <w:color w:val="808080" w:themeColor="background1" w:themeShade="80"/>
        </w:rPr>
        <w:t>re</w:t>
      </w:r>
      <w:r w:rsidR="00D46219" w:rsidRPr="00D46219">
        <w:rPr>
          <w:color w:val="808080" w:themeColor="background1" w:themeShade="80"/>
        </w:rPr>
        <w:t xml:space="preserve">payment of </w:t>
      </w:r>
      <w:r w:rsidR="00D46219">
        <w:rPr>
          <w:color w:val="808080" w:themeColor="background1" w:themeShade="80"/>
        </w:rPr>
        <w:t>R</w:t>
      </w:r>
      <w:r w:rsidR="00D46219" w:rsidRPr="00D46219">
        <w:rPr>
          <w:color w:val="808080" w:themeColor="background1" w:themeShade="80"/>
        </w:rPr>
        <w:t>45,000</w:t>
      </w:r>
      <w:r w:rsidR="00D46219">
        <w:rPr>
          <w:color w:val="808080" w:themeColor="background1" w:themeShade="80"/>
        </w:rPr>
        <w:t xml:space="preserve"> b</w:t>
      </w:r>
      <w:r w:rsidR="00D46219" w:rsidRPr="00D46219">
        <w:rPr>
          <w:color w:val="808080" w:themeColor="background1" w:themeShade="80"/>
        </w:rPr>
        <w:t>y John to Joe</w:t>
      </w:r>
      <w:r w:rsidR="00D46219">
        <w:rPr>
          <w:color w:val="808080" w:themeColor="background1" w:themeShade="80"/>
        </w:rPr>
        <w:t xml:space="preserve"> </w:t>
      </w:r>
      <w:r w:rsidR="00D46219" w:rsidRPr="00D46219">
        <w:rPr>
          <w:color w:val="808080" w:themeColor="background1" w:themeShade="80"/>
        </w:rPr>
        <w:t>constitute a disposition</w:t>
      </w:r>
      <w:r w:rsidR="00D46219">
        <w:rPr>
          <w:color w:val="808080" w:themeColor="background1" w:themeShade="80"/>
        </w:rPr>
        <w:t xml:space="preserve">. </w:t>
      </w:r>
      <w:r w:rsidR="00D46219" w:rsidRPr="00D46219">
        <w:rPr>
          <w:color w:val="808080" w:themeColor="background1" w:themeShade="80"/>
        </w:rPr>
        <w:t>For this disposition</w:t>
      </w:r>
      <w:r w:rsidR="00D46219">
        <w:rPr>
          <w:color w:val="808080" w:themeColor="background1" w:themeShade="80"/>
        </w:rPr>
        <w:t xml:space="preserve"> </w:t>
      </w:r>
      <w:r w:rsidR="00D46219" w:rsidRPr="00D46219">
        <w:rPr>
          <w:color w:val="808080" w:themeColor="background1" w:themeShade="80"/>
        </w:rPr>
        <w:t xml:space="preserve">to be attacked </w:t>
      </w:r>
      <w:r w:rsidR="00D46219">
        <w:rPr>
          <w:color w:val="808080" w:themeColor="background1" w:themeShade="80"/>
        </w:rPr>
        <w:t xml:space="preserve">successfully </w:t>
      </w:r>
      <w:r w:rsidR="00D46219" w:rsidRPr="00D46219">
        <w:rPr>
          <w:color w:val="808080" w:themeColor="background1" w:themeShade="80"/>
        </w:rPr>
        <w:t>by the trustee</w:t>
      </w:r>
      <w:r w:rsidR="00D46219">
        <w:rPr>
          <w:color w:val="808080" w:themeColor="background1" w:themeShade="80"/>
        </w:rPr>
        <w:t>, the disposition</w:t>
      </w:r>
      <w:r w:rsidR="00D46219" w:rsidRPr="00D46219">
        <w:rPr>
          <w:color w:val="808080" w:themeColor="background1" w:themeShade="80"/>
        </w:rPr>
        <w:t xml:space="preserve"> has to fall into one of the four categories stipulated in terms of the Insolvency Act</w:t>
      </w:r>
      <w:r w:rsidR="00D46219">
        <w:rPr>
          <w:color w:val="808080" w:themeColor="background1" w:themeShade="80"/>
        </w:rPr>
        <w:t xml:space="preserve">, namely  - </w:t>
      </w:r>
      <w:r w:rsidR="00D46219" w:rsidRPr="00D46219">
        <w:rPr>
          <w:color w:val="808080" w:themeColor="background1" w:themeShade="80"/>
        </w:rPr>
        <w:t>Disposition without value</w:t>
      </w:r>
      <w:r w:rsidR="00D46219">
        <w:rPr>
          <w:color w:val="808080" w:themeColor="background1" w:themeShade="80"/>
        </w:rPr>
        <w:t>, voidable</w:t>
      </w:r>
      <w:r w:rsidR="00D46219" w:rsidRPr="00D46219">
        <w:rPr>
          <w:color w:val="808080" w:themeColor="background1" w:themeShade="80"/>
        </w:rPr>
        <w:t xml:space="preserve"> preference</w:t>
      </w:r>
      <w:r w:rsidR="00D46219">
        <w:rPr>
          <w:color w:val="808080" w:themeColor="background1" w:themeShade="80"/>
        </w:rPr>
        <w:t>, undue</w:t>
      </w:r>
      <w:r w:rsidR="00D46219" w:rsidRPr="00D46219">
        <w:rPr>
          <w:color w:val="808080" w:themeColor="background1" w:themeShade="80"/>
        </w:rPr>
        <w:t xml:space="preserve"> preference</w:t>
      </w:r>
      <w:r w:rsidR="00D46219">
        <w:rPr>
          <w:color w:val="808080" w:themeColor="background1" w:themeShade="80"/>
        </w:rPr>
        <w:t xml:space="preserve"> or </w:t>
      </w:r>
      <w:r w:rsidR="00D46219" w:rsidRPr="00D46219">
        <w:rPr>
          <w:color w:val="808080" w:themeColor="background1" w:themeShade="80"/>
        </w:rPr>
        <w:t>collusion</w:t>
      </w:r>
      <w:r w:rsidR="00D46219">
        <w:rPr>
          <w:color w:val="808080" w:themeColor="background1" w:themeShade="80"/>
        </w:rPr>
        <w:t xml:space="preserve"> in terms of section 21, 34(voidable sale of business), 46(set-off), 84(2)</w:t>
      </w:r>
      <w:r w:rsidR="00331FAC">
        <w:rPr>
          <w:color w:val="808080" w:themeColor="background1" w:themeShade="80"/>
        </w:rPr>
        <w:t>(instalment agreement)</w:t>
      </w:r>
      <w:r w:rsidR="00D46219">
        <w:rPr>
          <w:color w:val="808080" w:themeColor="background1" w:themeShade="80"/>
        </w:rPr>
        <w:t xml:space="preserve"> and 88</w:t>
      </w:r>
      <w:r w:rsidR="00331FAC">
        <w:rPr>
          <w:color w:val="808080" w:themeColor="background1" w:themeShade="80"/>
        </w:rPr>
        <w:t>(invalid mortgages)</w:t>
      </w:r>
      <w:r w:rsidR="00D46219">
        <w:rPr>
          <w:color w:val="808080" w:themeColor="background1" w:themeShade="80"/>
        </w:rPr>
        <w:t xml:space="preserve">. </w:t>
      </w:r>
    </w:p>
    <w:p w14:paraId="336E5C50" w14:textId="26BB7111" w:rsidR="00331FAC" w:rsidRDefault="00331FAC" w:rsidP="00CC2E46">
      <w:pPr>
        <w:rPr>
          <w:color w:val="808080" w:themeColor="background1" w:themeShade="80"/>
        </w:rPr>
      </w:pPr>
      <w:r>
        <w:rPr>
          <w:color w:val="808080" w:themeColor="background1" w:themeShade="80"/>
        </w:rPr>
        <w:t>In this case, the trustee will not succeed with his claim since the repayment had a</w:t>
      </w:r>
      <w:r w:rsidR="00242F1B">
        <w:rPr>
          <w:color w:val="808080" w:themeColor="background1" w:themeShade="80"/>
        </w:rPr>
        <w:t xml:space="preserve"> bona fide</w:t>
      </w:r>
      <w:r>
        <w:rPr>
          <w:color w:val="808080" w:themeColor="background1" w:themeShade="80"/>
        </w:rPr>
        <w:t xml:space="preserve"> underlying liability that was </w:t>
      </w:r>
      <w:proofErr w:type="spellStart"/>
      <w:r>
        <w:rPr>
          <w:color w:val="808080" w:themeColor="background1" w:themeShade="80"/>
        </w:rPr>
        <w:t>settled.</w:t>
      </w:r>
      <w:proofErr w:type="spellEnd"/>
      <w:r>
        <w:rPr>
          <w:color w:val="808080" w:themeColor="background1" w:themeShade="80"/>
        </w:rPr>
        <w:t xml:space="preserve"> </w:t>
      </w:r>
    </w:p>
    <w:p w14:paraId="352FCFA5" w14:textId="2A29E97C" w:rsidR="00331FAC" w:rsidRPr="00CC2E46" w:rsidRDefault="00331FAC" w:rsidP="00CC2E46">
      <w:pPr>
        <w:rPr>
          <w:color w:val="808080" w:themeColor="background1" w:themeShade="80"/>
        </w:rPr>
      </w:pPr>
      <w:r>
        <w:rPr>
          <w:color w:val="808080" w:themeColor="background1" w:themeShade="80"/>
        </w:rPr>
        <w:t xml:space="preserve">Should the trustee succeed with his claim, Joe would have a secured claim against the insolvent estate of John on the strength of the pledge he had over the generator.  </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3A05" w14:textId="77777777" w:rsidR="001370C9" w:rsidRDefault="001370C9" w:rsidP="001016B0">
      <w:r>
        <w:separator/>
      </w:r>
    </w:p>
  </w:endnote>
  <w:endnote w:type="continuationSeparator" w:id="0">
    <w:p w14:paraId="1FC3672A" w14:textId="77777777" w:rsidR="001370C9" w:rsidRDefault="001370C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2B42EB99" w:rsidR="001A20D0" w:rsidRDefault="00323D4A" w:rsidP="008A20AC">
    <w:pPr>
      <w:pStyle w:val="Footer"/>
      <w:ind w:right="360"/>
    </w:pPr>
    <w:r>
      <w:t>202223-740</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0177" w14:textId="77777777" w:rsidR="001370C9" w:rsidRDefault="001370C9" w:rsidP="001016B0">
      <w:r>
        <w:separator/>
      </w:r>
    </w:p>
  </w:footnote>
  <w:footnote w:type="continuationSeparator" w:id="0">
    <w:p w14:paraId="0C41BABE" w14:textId="77777777" w:rsidR="001370C9" w:rsidRDefault="001370C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3FD3"/>
    <w:multiLevelType w:val="hybridMultilevel"/>
    <w:tmpl w:val="EBE40986"/>
    <w:lvl w:ilvl="0" w:tplc="02640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8276E56"/>
    <w:multiLevelType w:val="hybridMultilevel"/>
    <w:tmpl w:val="F3243362"/>
    <w:lvl w:ilvl="0" w:tplc="45705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0CB7CA3"/>
    <w:multiLevelType w:val="hybridMultilevel"/>
    <w:tmpl w:val="7F06AE24"/>
    <w:lvl w:ilvl="0" w:tplc="58B2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14197"/>
    <w:multiLevelType w:val="hybridMultilevel"/>
    <w:tmpl w:val="0B94A64A"/>
    <w:lvl w:ilvl="0" w:tplc="BE0EC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6245232">
    <w:abstractNumId w:val="9"/>
  </w:num>
  <w:num w:numId="2" w16cid:durableId="1543638804">
    <w:abstractNumId w:val="31"/>
  </w:num>
  <w:num w:numId="3" w16cid:durableId="500003800">
    <w:abstractNumId w:val="28"/>
  </w:num>
  <w:num w:numId="4" w16cid:durableId="1088648469">
    <w:abstractNumId w:val="11"/>
  </w:num>
  <w:num w:numId="5" w16cid:durableId="2132438033">
    <w:abstractNumId w:val="20"/>
  </w:num>
  <w:num w:numId="6" w16cid:durableId="1045178499">
    <w:abstractNumId w:val="21"/>
  </w:num>
  <w:num w:numId="7" w16cid:durableId="1611356083">
    <w:abstractNumId w:val="15"/>
  </w:num>
  <w:num w:numId="8" w16cid:durableId="1385983752">
    <w:abstractNumId w:val="2"/>
  </w:num>
  <w:num w:numId="9" w16cid:durableId="1170631979">
    <w:abstractNumId w:val="25"/>
  </w:num>
  <w:num w:numId="10" w16cid:durableId="276915434">
    <w:abstractNumId w:val="14"/>
  </w:num>
  <w:num w:numId="11" w16cid:durableId="634066769">
    <w:abstractNumId w:val="1"/>
  </w:num>
  <w:num w:numId="12" w16cid:durableId="1233394247">
    <w:abstractNumId w:val="10"/>
  </w:num>
  <w:num w:numId="13" w16cid:durableId="729228068">
    <w:abstractNumId w:val="13"/>
  </w:num>
  <w:num w:numId="14" w16cid:durableId="1174102876">
    <w:abstractNumId w:val="8"/>
  </w:num>
  <w:num w:numId="15" w16cid:durableId="379867380">
    <w:abstractNumId w:val="29"/>
  </w:num>
  <w:num w:numId="16" w16cid:durableId="1954900607">
    <w:abstractNumId w:val="26"/>
  </w:num>
  <w:num w:numId="17" w16cid:durableId="1474247985">
    <w:abstractNumId w:val="27"/>
  </w:num>
  <w:num w:numId="18" w16cid:durableId="115566758">
    <w:abstractNumId w:val="23"/>
  </w:num>
  <w:num w:numId="19" w16cid:durableId="380591167">
    <w:abstractNumId w:val="18"/>
  </w:num>
  <w:num w:numId="20" w16cid:durableId="1983384146">
    <w:abstractNumId w:val="34"/>
  </w:num>
  <w:num w:numId="21" w16cid:durableId="2078241250">
    <w:abstractNumId w:val="33"/>
  </w:num>
  <w:num w:numId="22" w16cid:durableId="1856381565">
    <w:abstractNumId w:val="22"/>
  </w:num>
  <w:num w:numId="23" w16cid:durableId="748960656">
    <w:abstractNumId w:val="6"/>
  </w:num>
  <w:num w:numId="24" w16cid:durableId="757751720">
    <w:abstractNumId w:val="19"/>
  </w:num>
  <w:num w:numId="25" w16cid:durableId="1882326429">
    <w:abstractNumId w:val="17"/>
  </w:num>
  <w:num w:numId="26" w16cid:durableId="1775174402">
    <w:abstractNumId w:val="24"/>
  </w:num>
  <w:num w:numId="27" w16cid:durableId="1319920878">
    <w:abstractNumId w:val="5"/>
  </w:num>
  <w:num w:numId="28" w16cid:durableId="1326742134">
    <w:abstractNumId w:val="3"/>
  </w:num>
  <w:num w:numId="29" w16cid:durableId="1819492400">
    <w:abstractNumId w:val="7"/>
  </w:num>
  <w:num w:numId="30" w16cid:durableId="1751998695">
    <w:abstractNumId w:val="30"/>
  </w:num>
  <w:num w:numId="31" w16cid:durableId="2014261925">
    <w:abstractNumId w:val="0"/>
  </w:num>
  <w:num w:numId="32" w16cid:durableId="1306741139">
    <w:abstractNumId w:val="32"/>
  </w:num>
  <w:num w:numId="33" w16cid:durableId="2101412736">
    <w:abstractNumId w:val="4"/>
  </w:num>
  <w:num w:numId="34" w16cid:durableId="1438020846">
    <w:abstractNumId w:val="12"/>
  </w:num>
  <w:num w:numId="35" w16cid:durableId="99060305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mirrorMargins/>
  <w:activeWritingStyle w:appName="MSWord" w:lang="en-GB" w:vendorID="64" w:dllVersion="4096"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D18"/>
    <w:rsid w:val="00034FC0"/>
    <w:rsid w:val="00044CAF"/>
    <w:rsid w:val="000451AA"/>
    <w:rsid w:val="00045503"/>
    <w:rsid w:val="000554CA"/>
    <w:rsid w:val="000672ED"/>
    <w:rsid w:val="00071EFD"/>
    <w:rsid w:val="00073862"/>
    <w:rsid w:val="000943C5"/>
    <w:rsid w:val="000B2976"/>
    <w:rsid w:val="000B637C"/>
    <w:rsid w:val="000D340C"/>
    <w:rsid w:val="000D5B7A"/>
    <w:rsid w:val="000E2B5E"/>
    <w:rsid w:val="000F1349"/>
    <w:rsid w:val="000F27E7"/>
    <w:rsid w:val="000F7E2C"/>
    <w:rsid w:val="001016B0"/>
    <w:rsid w:val="001165C7"/>
    <w:rsid w:val="00117579"/>
    <w:rsid w:val="00120495"/>
    <w:rsid w:val="001336C3"/>
    <w:rsid w:val="001370C9"/>
    <w:rsid w:val="00194D76"/>
    <w:rsid w:val="001A1043"/>
    <w:rsid w:val="001A20D0"/>
    <w:rsid w:val="001A370C"/>
    <w:rsid w:val="001B4CC3"/>
    <w:rsid w:val="001D2F9B"/>
    <w:rsid w:val="001E72C8"/>
    <w:rsid w:val="001F65C0"/>
    <w:rsid w:val="00211EE8"/>
    <w:rsid w:val="00213DA5"/>
    <w:rsid w:val="00216818"/>
    <w:rsid w:val="00221041"/>
    <w:rsid w:val="00234313"/>
    <w:rsid w:val="00242F1B"/>
    <w:rsid w:val="00244935"/>
    <w:rsid w:val="00252069"/>
    <w:rsid w:val="00257792"/>
    <w:rsid w:val="00270263"/>
    <w:rsid w:val="0027308F"/>
    <w:rsid w:val="00283584"/>
    <w:rsid w:val="002A454F"/>
    <w:rsid w:val="002B7150"/>
    <w:rsid w:val="002B7B7A"/>
    <w:rsid w:val="002C1C6F"/>
    <w:rsid w:val="002F2E23"/>
    <w:rsid w:val="002F49CF"/>
    <w:rsid w:val="00300368"/>
    <w:rsid w:val="00303C2F"/>
    <w:rsid w:val="00323D4A"/>
    <w:rsid w:val="00331FAC"/>
    <w:rsid w:val="00332779"/>
    <w:rsid w:val="00337E93"/>
    <w:rsid w:val="00342DDB"/>
    <w:rsid w:val="00343065"/>
    <w:rsid w:val="00345A22"/>
    <w:rsid w:val="00347074"/>
    <w:rsid w:val="00362356"/>
    <w:rsid w:val="00373930"/>
    <w:rsid w:val="00383BCD"/>
    <w:rsid w:val="003B06BB"/>
    <w:rsid w:val="003B4199"/>
    <w:rsid w:val="003B4A44"/>
    <w:rsid w:val="003C5D82"/>
    <w:rsid w:val="003D15EA"/>
    <w:rsid w:val="003D779F"/>
    <w:rsid w:val="003F79B9"/>
    <w:rsid w:val="003F7DB5"/>
    <w:rsid w:val="004031E2"/>
    <w:rsid w:val="00405461"/>
    <w:rsid w:val="004165ED"/>
    <w:rsid w:val="00416B97"/>
    <w:rsid w:val="0041731A"/>
    <w:rsid w:val="00454E81"/>
    <w:rsid w:val="00470B76"/>
    <w:rsid w:val="00472927"/>
    <w:rsid w:val="0047690F"/>
    <w:rsid w:val="00483C38"/>
    <w:rsid w:val="00497863"/>
    <w:rsid w:val="004B491D"/>
    <w:rsid w:val="004C206D"/>
    <w:rsid w:val="004C6612"/>
    <w:rsid w:val="004C7945"/>
    <w:rsid w:val="004D29E3"/>
    <w:rsid w:val="00504A64"/>
    <w:rsid w:val="005076FC"/>
    <w:rsid w:val="00513734"/>
    <w:rsid w:val="00542B4C"/>
    <w:rsid w:val="00562DC2"/>
    <w:rsid w:val="00563F78"/>
    <w:rsid w:val="00574240"/>
    <w:rsid w:val="005A4D21"/>
    <w:rsid w:val="005B2097"/>
    <w:rsid w:val="005C09B9"/>
    <w:rsid w:val="005C0FF6"/>
    <w:rsid w:val="005E42AF"/>
    <w:rsid w:val="005E45BD"/>
    <w:rsid w:val="005F3F13"/>
    <w:rsid w:val="006027A2"/>
    <w:rsid w:val="00604564"/>
    <w:rsid w:val="0062013D"/>
    <w:rsid w:val="0062105F"/>
    <w:rsid w:val="0063766F"/>
    <w:rsid w:val="00643725"/>
    <w:rsid w:val="00647006"/>
    <w:rsid w:val="0066147F"/>
    <w:rsid w:val="006659FD"/>
    <w:rsid w:val="006773FC"/>
    <w:rsid w:val="0068617E"/>
    <w:rsid w:val="0069113C"/>
    <w:rsid w:val="0069468A"/>
    <w:rsid w:val="006B4C64"/>
    <w:rsid w:val="006D34F1"/>
    <w:rsid w:val="006E218D"/>
    <w:rsid w:val="006E3289"/>
    <w:rsid w:val="006E3E96"/>
    <w:rsid w:val="006E481A"/>
    <w:rsid w:val="006F7EC1"/>
    <w:rsid w:val="007120A0"/>
    <w:rsid w:val="00715982"/>
    <w:rsid w:val="00733777"/>
    <w:rsid w:val="00755F63"/>
    <w:rsid w:val="0077169C"/>
    <w:rsid w:val="00772EF9"/>
    <w:rsid w:val="007747E8"/>
    <w:rsid w:val="007836DB"/>
    <w:rsid w:val="007A1000"/>
    <w:rsid w:val="007B1B03"/>
    <w:rsid w:val="007B607D"/>
    <w:rsid w:val="007B6DD3"/>
    <w:rsid w:val="007F02EC"/>
    <w:rsid w:val="00804FC8"/>
    <w:rsid w:val="0081003D"/>
    <w:rsid w:val="00810EB0"/>
    <w:rsid w:val="00812BFB"/>
    <w:rsid w:val="00822A4C"/>
    <w:rsid w:val="008735A4"/>
    <w:rsid w:val="008A1E6D"/>
    <w:rsid w:val="008A20AC"/>
    <w:rsid w:val="008B18AE"/>
    <w:rsid w:val="008B2794"/>
    <w:rsid w:val="008C52C5"/>
    <w:rsid w:val="008C5DCB"/>
    <w:rsid w:val="008D7189"/>
    <w:rsid w:val="008E59B6"/>
    <w:rsid w:val="008E6B76"/>
    <w:rsid w:val="008F0B7C"/>
    <w:rsid w:val="008F4BC6"/>
    <w:rsid w:val="00903B0F"/>
    <w:rsid w:val="009143EA"/>
    <w:rsid w:val="00917205"/>
    <w:rsid w:val="0092725A"/>
    <w:rsid w:val="00930A74"/>
    <w:rsid w:val="00932BA1"/>
    <w:rsid w:val="00954CBE"/>
    <w:rsid w:val="00957A2E"/>
    <w:rsid w:val="00960617"/>
    <w:rsid w:val="009700FE"/>
    <w:rsid w:val="00971DF3"/>
    <w:rsid w:val="009803AC"/>
    <w:rsid w:val="00980839"/>
    <w:rsid w:val="009A446A"/>
    <w:rsid w:val="009A4CEF"/>
    <w:rsid w:val="009B0913"/>
    <w:rsid w:val="009B7D40"/>
    <w:rsid w:val="009C7BB4"/>
    <w:rsid w:val="009D0718"/>
    <w:rsid w:val="009D27B4"/>
    <w:rsid w:val="009E2AEB"/>
    <w:rsid w:val="009E549B"/>
    <w:rsid w:val="009E6412"/>
    <w:rsid w:val="00A0473E"/>
    <w:rsid w:val="00A06708"/>
    <w:rsid w:val="00A322BC"/>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D673A"/>
    <w:rsid w:val="00AE0ADA"/>
    <w:rsid w:val="00AF146A"/>
    <w:rsid w:val="00B17707"/>
    <w:rsid w:val="00B20098"/>
    <w:rsid w:val="00B22A54"/>
    <w:rsid w:val="00B3456B"/>
    <w:rsid w:val="00B40A75"/>
    <w:rsid w:val="00B62FFC"/>
    <w:rsid w:val="00B91E5F"/>
    <w:rsid w:val="00BA24B1"/>
    <w:rsid w:val="00BA451C"/>
    <w:rsid w:val="00BB1EBB"/>
    <w:rsid w:val="00BB2236"/>
    <w:rsid w:val="00BD2DF8"/>
    <w:rsid w:val="00BE35A9"/>
    <w:rsid w:val="00BF243A"/>
    <w:rsid w:val="00C73233"/>
    <w:rsid w:val="00C745E4"/>
    <w:rsid w:val="00C77709"/>
    <w:rsid w:val="00C84F3F"/>
    <w:rsid w:val="00CC2E46"/>
    <w:rsid w:val="00CD618E"/>
    <w:rsid w:val="00CF24EA"/>
    <w:rsid w:val="00CF3421"/>
    <w:rsid w:val="00CF6645"/>
    <w:rsid w:val="00D215FE"/>
    <w:rsid w:val="00D46219"/>
    <w:rsid w:val="00D47E91"/>
    <w:rsid w:val="00D62745"/>
    <w:rsid w:val="00D7312A"/>
    <w:rsid w:val="00D73BB0"/>
    <w:rsid w:val="00D82D88"/>
    <w:rsid w:val="00D85DAC"/>
    <w:rsid w:val="00D90F63"/>
    <w:rsid w:val="00DB58C0"/>
    <w:rsid w:val="00DB7433"/>
    <w:rsid w:val="00DC20CF"/>
    <w:rsid w:val="00DE6FDB"/>
    <w:rsid w:val="00E03AD1"/>
    <w:rsid w:val="00E12660"/>
    <w:rsid w:val="00E260B4"/>
    <w:rsid w:val="00E36270"/>
    <w:rsid w:val="00E40A16"/>
    <w:rsid w:val="00E5559A"/>
    <w:rsid w:val="00E56F95"/>
    <w:rsid w:val="00E64F45"/>
    <w:rsid w:val="00E70D05"/>
    <w:rsid w:val="00E755CA"/>
    <w:rsid w:val="00E756DF"/>
    <w:rsid w:val="00E7781C"/>
    <w:rsid w:val="00E83556"/>
    <w:rsid w:val="00E9506C"/>
    <w:rsid w:val="00EA2B57"/>
    <w:rsid w:val="00EA6193"/>
    <w:rsid w:val="00EB2442"/>
    <w:rsid w:val="00EB6910"/>
    <w:rsid w:val="00EB6DA5"/>
    <w:rsid w:val="00ED16DF"/>
    <w:rsid w:val="00ED192E"/>
    <w:rsid w:val="00ED5254"/>
    <w:rsid w:val="00EE2840"/>
    <w:rsid w:val="00EE6438"/>
    <w:rsid w:val="00EF285F"/>
    <w:rsid w:val="00EF5AB0"/>
    <w:rsid w:val="00F01D9B"/>
    <w:rsid w:val="00F11319"/>
    <w:rsid w:val="00F11598"/>
    <w:rsid w:val="00F254AF"/>
    <w:rsid w:val="00F6582B"/>
    <w:rsid w:val="00F850F1"/>
    <w:rsid w:val="00FA596D"/>
    <w:rsid w:val="00FA602E"/>
    <w:rsid w:val="00FC074E"/>
    <w:rsid w:val="00FC2C30"/>
    <w:rsid w:val="00FC5217"/>
    <w:rsid w:val="00FC694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Bashi L Makgale</cp:lastModifiedBy>
  <cp:revision>4</cp:revision>
  <cp:lastPrinted>2022-09-29T12:20:00Z</cp:lastPrinted>
  <dcterms:created xsi:type="dcterms:W3CDTF">2022-10-06T18:05:00Z</dcterms:created>
  <dcterms:modified xsi:type="dcterms:W3CDTF">2022-10-07T06:52:00Z</dcterms:modified>
</cp:coreProperties>
</file>