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2754" w14:textId="7F30A1F2" w:rsidR="004B23A2" w:rsidRDefault="00947FFB"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84048EB" wp14:editId="653A365C">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B97B14F" w14:textId="77777777" w:rsidR="004B23A2" w:rsidRDefault="00641069" w:rsidP="00592F82">
      <w:pPr>
        <w:jc w:val="center"/>
        <w:rPr>
          <w:rFonts w:ascii="Arial" w:hAnsi="Arial" w:cs="Arial"/>
          <w:b/>
          <w:sz w:val="22"/>
          <w:szCs w:val="22"/>
          <w:lang w:val="en-GB"/>
        </w:rPr>
      </w:pPr>
    </w:p>
    <w:p w14:paraId="7579FDD6" w14:textId="77777777" w:rsidR="00397D3A" w:rsidRDefault="00641069" w:rsidP="00592F82">
      <w:pPr>
        <w:jc w:val="center"/>
        <w:rPr>
          <w:rFonts w:ascii="Arial" w:hAnsi="Arial" w:cs="Arial"/>
          <w:b/>
          <w:sz w:val="22"/>
          <w:szCs w:val="22"/>
          <w:lang w:val="en-GB"/>
        </w:rPr>
      </w:pPr>
    </w:p>
    <w:p w14:paraId="640BE849" w14:textId="77777777" w:rsidR="00437297" w:rsidRDefault="00641069" w:rsidP="00592F82">
      <w:pPr>
        <w:jc w:val="center"/>
        <w:rPr>
          <w:rFonts w:ascii="Arial" w:hAnsi="Arial" w:cs="Arial"/>
          <w:b/>
          <w:sz w:val="22"/>
          <w:szCs w:val="22"/>
          <w:lang w:val="en-GB"/>
        </w:rPr>
      </w:pPr>
    </w:p>
    <w:p w14:paraId="37DB27F0" w14:textId="77777777" w:rsidR="00437297" w:rsidRDefault="00641069" w:rsidP="00592F82">
      <w:pPr>
        <w:jc w:val="center"/>
        <w:rPr>
          <w:rFonts w:ascii="Arial" w:hAnsi="Arial" w:cs="Arial"/>
          <w:b/>
          <w:sz w:val="22"/>
          <w:szCs w:val="22"/>
          <w:lang w:val="en-GB"/>
        </w:rPr>
      </w:pPr>
    </w:p>
    <w:p w14:paraId="6D97FFD8" w14:textId="77777777" w:rsidR="00397D3A" w:rsidRDefault="00641069" w:rsidP="00592F82">
      <w:pPr>
        <w:jc w:val="center"/>
        <w:rPr>
          <w:rFonts w:ascii="Arial" w:hAnsi="Arial" w:cs="Arial"/>
          <w:b/>
          <w:sz w:val="22"/>
          <w:szCs w:val="22"/>
          <w:lang w:val="en-GB"/>
        </w:rPr>
      </w:pPr>
    </w:p>
    <w:p w14:paraId="7B3F039E" w14:textId="77777777" w:rsidR="00397D3A" w:rsidRDefault="00641069" w:rsidP="00592F82">
      <w:pPr>
        <w:jc w:val="center"/>
        <w:rPr>
          <w:rFonts w:ascii="Arial" w:hAnsi="Arial" w:cs="Arial"/>
          <w:b/>
          <w:sz w:val="22"/>
          <w:szCs w:val="22"/>
          <w:lang w:val="en-GB"/>
        </w:rPr>
      </w:pPr>
    </w:p>
    <w:p w14:paraId="3B7AB1DF" w14:textId="77777777" w:rsidR="00E93993" w:rsidRDefault="00641069" w:rsidP="00592F82">
      <w:pPr>
        <w:jc w:val="center"/>
        <w:rPr>
          <w:rFonts w:ascii="Arial" w:hAnsi="Arial" w:cs="Arial"/>
          <w:b/>
          <w:sz w:val="22"/>
          <w:szCs w:val="22"/>
          <w:lang w:val="en-GB"/>
        </w:rPr>
      </w:pPr>
    </w:p>
    <w:p w14:paraId="6D067A05" w14:textId="77777777" w:rsidR="00434A8C" w:rsidRDefault="00641069"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C8412FF" w14:textId="77777777" w:rsidR="0011473D"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641069"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p>
    <w:p w14:paraId="6F22C460" w14:textId="77777777" w:rsidR="002638B0" w:rsidRPr="00AA5E84"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641069"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2"/>
          <w:szCs w:val="22"/>
          <w:lang w:val="en-GB"/>
        </w:rPr>
      </w:pPr>
    </w:p>
    <w:p w14:paraId="2CB1F7A7" w14:textId="77777777" w:rsidR="009D0811" w:rsidRDefault="00641069" w:rsidP="00592F82">
      <w:pPr>
        <w:jc w:val="center"/>
        <w:rPr>
          <w:rFonts w:ascii="Arial" w:hAnsi="Arial" w:cs="Arial"/>
          <w:b/>
          <w:color w:val="000000"/>
          <w:sz w:val="22"/>
          <w:szCs w:val="22"/>
          <w:lang w:val="en-GB"/>
        </w:rPr>
      </w:pPr>
    </w:p>
    <w:p w14:paraId="4276954A" w14:textId="77777777" w:rsidR="00E93993" w:rsidRDefault="00641069" w:rsidP="00592F82">
      <w:pPr>
        <w:jc w:val="center"/>
        <w:rPr>
          <w:rFonts w:ascii="Arial" w:hAnsi="Arial" w:cs="Arial"/>
          <w:b/>
          <w:color w:val="000000"/>
          <w:sz w:val="22"/>
          <w:szCs w:val="22"/>
          <w:lang w:val="en-GB"/>
        </w:rPr>
      </w:pPr>
    </w:p>
    <w:p w14:paraId="5A4A06A2" w14:textId="77777777" w:rsidR="00397D3A" w:rsidRDefault="00641069" w:rsidP="00592F82">
      <w:pPr>
        <w:jc w:val="center"/>
        <w:rPr>
          <w:rFonts w:ascii="Arial" w:hAnsi="Arial" w:cs="Arial"/>
          <w:b/>
          <w:color w:val="000000"/>
          <w:sz w:val="22"/>
          <w:szCs w:val="22"/>
          <w:lang w:val="en-GB"/>
        </w:rPr>
      </w:pPr>
    </w:p>
    <w:p w14:paraId="64ED4B04" w14:textId="77777777" w:rsidR="00397D3A" w:rsidRDefault="00641069" w:rsidP="00592F82">
      <w:pPr>
        <w:jc w:val="center"/>
        <w:rPr>
          <w:rFonts w:ascii="Arial" w:hAnsi="Arial" w:cs="Arial"/>
          <w:b/>
          <w:color w:val="000000"/>
          <w:sz w:val="22"/>
          <w:szCs w:val="22"/>
          <w:lang w:val="en-GB"/>
        </w:rPr>
      </w:pPr>
    </w:p>
    <w:p w14:paraId="7E63D44E" w14:textId="77777777" w:rsidR="00437297" w:rsidRDefault="00641069" w:rsidP="00592F82">
      <w:pPr>
        <w:jc w:val="center"/>
        <w:rPr>
          <w:rFonts w:ascii="Arial" w:hAnsi="Arial" w:cs="Arial"/>
          <w:b/>
          <w:color w:val="000000"/>
          <w:sz w:val="22"/>
          <w:szCs w:val="22"/>
          <w:lang w:val="en-GB"/>
        </w:rPr>
      </w:pPr>
    </w:p>
    <w:p w14:paraId="56D4BE34" w14:textId="77777777" w:rsidR="00397D3A" w:rsidRDefault="00641069" w:rsidP="00592F82">
      <w:pPr>
        <w:jc w:val="center"/>
        <w:rPr>
          <w:rFonts w:ascii="Arial" w:hAnsi="Arial" w:cs="Arial"/>
          <w:b/>
          <w:color w:val="000000"/>
          <w:sz w:val="22"/>
          <w:szCs w:val="22"/>
          <w:lang w:val="en-GB"/>
        </w:rPr>
      </w:pPr>
    </w:p>
    <w:p w14:paraId="3A91B31F" w14:textId="77777777" w:rsidR="00397D3A" w:rsidRDefault="00641069" w:rsidP="00592F82">
      <w:pPr>
        <w:jc w:val="center"/>
        <w:rPr>
          <w:rFonts w:ascii="Arial" w:hAnsi="Arial" w:cs="Arial"/>
          <w:b/>
          <w:color w:val="000000"/>
          <w:sz w:val="22"/>
          <w:szCs w:val="22"/>
          <w:lang w:val="en-GB"/>
        </w:rPr>
      </w:pPr>
    </w:p>
    <w:p w14:paraId="02918B20" w14:textId="77777777" w:rsidR="00DB56F2" w:rsidRDefault="00641069"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64106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64106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DB56F2" w:rsidRPr="00DB56F2" w:rsidRDefault="00641069"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641069" w:rsidP="007C6201">
      <w:pPr>
        <w:jc w:val="both"/>
        <w:rPr>
          <w:rFonts w:ascii="Arial" w:hAnsi="Arial" w:cs="Arial"/>
          <w:b/>
          <w:color w:val="767171"/>
          <w:sz w:val="22"/>
          <w:szCs w:val="22"/>
          <w:lang w:val="en-GB"/>
        </w:rPr>
      </w:pPr>
    </w:p>
    <w:p w14:paraId="473EBBAB" w14:textId="77777777" w:rsidR="00DB56F2" w:rsidRDefault="00641069" w:rsidP="007C6201">
      <w:pPr>
        <w:jc w:val="both"/>
        <w:rPr>
          <w:rFonts w:ascii="Arial" w:hAnsi="Arial" w:cs="Arial"/>
          <w:b/>
          <w:color w:val="767171"/>
          <w:sz w:val="22"/>
          <w:szCs w:val="22"/>
          <w:lang w:val="en-GB"/>
        </w:rPr>
      </w:pPr>
    </w:p>
    <w:p w14:paraId="4CB26B82" w14:textId="77777777" w:rsidR="00397D3A" w:rsidRDefault="00641069" w:rsidP="007C6201">
      <w:pPr>
        <w:jc w:val="both"/>
        <w:rPr>
          <w:rFonts w:ascii="Arial" w:hAnsi="Arial" w:cs="Arial"/>
          <w:b/>
          <w:color w:val="767171"/>
          <w:sz w:val="22"/>
          <w:szCs w:val="22"/>
          <w:lang w:val="en-GB"/>
        </w:rPr>
      </w:pPr>
    </w:p>
    <w:p w14:paraId="73D332A4" w14:textId="77777777" w:rsidR="00397D3A" w:rsidRDefault="00641069" w:rsidP="007C6201">
      <w:pPr>
        <w:jc w:val="both"/>
        <w:rPr>
          <w:rFonts w:ascii="Arial" w:hAnsi="Arial" w:cs="Arial"/>
          <w:b/>
          <w:color w:val="767171"/>
          <w:sz w:val="22"/>
          <w:szCs w:val="22"/>
          <w:lang w:val="en-GB"/>
        </w:rPr>
      </w:pPr>
    </w:p>
    <w:p w14:paraId="084AA44F" w14:textId="77777777" w:rsidR="00397D3A" w:rsidRDefault="00641069" w:rsidP="007C6201">
      <w:pPr>
        <w:jc w:val="both"/>
        <w:rPr>
          <w:rFonts w:ascii="Arial" w:hAnsi="Arial" w:cs="Arial"/>
          <w:b/>
          <w:color w:val="767171"/>
          <w:sz w:val="22"/>
          <w:szCs w:val="22"/>
          <w:lang w:val="en-GB"/>
        </w:rPr>
      </w:pPr>
    </w:p>
    <w:p w14:paraId="328E1F60" w14:textId="77777777" w:rsidR="00397D3A" w:rsidRDefault="00641069" w:rsidP="007C6201">
      <w:pPr>
        <w:jc w:val="both"/>
        <w:rPr>
          <w:rFonts w:ascii="Arial" w:hAnsi="Arial" w:cs="Arial"/>
          <w:b/>
          <w:color w:val="767171"/>
          <w:sz w:val="22"/>
          <w:szCs w:val="22"/>
          <w:lang w:val="en-GB"/>
        </w:rPr>
      </w:pPr>
    </w:p>
    <w:p w14:paraId="115673F4" w14:textId="77777777" w:rsidR="00397D3A" w:rsidRDefault="00641069" w:rsidP="007C6201">
      <w:pPr>
        <w:jc w:val="both"/>
        <w:rPr>
          <w:rFonts w:ascii="Arial" w:hAnsi="Arial" w:cs="Arial"/>
          <w:b/>
          <w:color w:val="767171"/>
          <w:sz w:val="22"/>
          <w:szCs w:val="22"/>
          <w:lang w:val="en-GB"/>
        </w:rPr>
      </w:pPr>
    </w:p>
    <w:p w14:paraId="3CAB1575" w14:textId="77777777" w:rsidR="00397D3A" w:rsidRDefault="00641069" w:rsidP="007C6201">
      <w:pPr>
        <w:jc w:val="both"/>
        <w:rPr>
          <w:rFonts w:ascii="Arial" w:hAnsi="Arial" w:cs="Arial"/>
          <w:b/>
          <w:color w:val="767171"/>
          <w:sz w:val="22"/>
          <w:szCs w:val="22"/>
          <w:lang w:val="en-GB"/>
        </w:rPr>
      </w:pPr>
    </w:p>
    <w:p w14:paraId="0A62FDBA" w14:textId="77777777" w:rsidR="00397D3A" w:rsidRDefault="00641069" w:rsidP="007C6201">
      <w:pPr>
        <w:jc w:val="both"/>
        <w:rPr>
          <w:rFonts w:ascii="Arial" w:hAnsi="Arial" w:cs="Arial"/>
          <w:b/>
          <w:color w:val="767171"/>
          <w:sz w:val="22"/>
          <w:szCs w:val="22"/>
          <w:lang w:val="en-GB"/>
        </w:rPr>
      </w:pPr>
    </w:p>
    <w:p w14:paraId="12AC8258" w14:textId="07C1C5C4" w:rsidR="00AA5E84" w:rsidRDefault="00641069">
      <w:pPr>
        <w:rPr>
          <w:rFonts w:ascii="Arial" w:hAnsi="Arial" w:cs="Arial"/>
          <w:b/>
          <w:sz w:val="22"/>
          <w:szCs w:val="22"/>
          <w:u w:val="single"/>
          <w:lang w:val="en-GB"/>
        </w:rPr>
      </w:pPr>
    </w:p>
    <w:p w14:paraId="7F111F2A" w14:textId="77777777" w:rsidR="00AA5E84" w:rsidRPr="00D80DC2" w:rsidRDefault="00641069" w:rsidP="009D0811">
      <w:pPr>
        <w:jc w:val="center"/>
        <w:rPr>
          <w:rFonts w:ascii="Arial" w:hAnsi="Arial" w:cs="Arial"/>
          <w:b/>
          <w:sz w:val="22"/>
          <w:szCs w:val="22"/>
          <w:u w:val="single"/>
          <w:lang w:val="en-GB"/>
        </w:rPr>
      </w:pPr>
    </w:p>
    <w:p w14:paraId="4EE58D1C" w14:textId="77777777" w:rsidR="00AA5E84" w:rsidRPr="00D80DC2" w:rsidRDefault="00641069" w:rsidP="009D0811">
      <w:pPr>
        <w:jc w:val="center"/>
        <w:rPr>
          <w:rFonts w:ascii="Arial" w:hAnsi="Arial" w:cs="Arial"/>
          <w:b/>
          <w:sz w:val="22"/>
          <w:szCs w:val="22"/>
          <w:u w:val="single"/>
          <w:lang w:val="en-GB"/>
        </w:rPr>
      </w:pPr>
    </w:p>
    <w:p w14:paraId="59BB1111" w14:textId="77777777" w:rsidR="00947FFB" w:rsidRPr="00592F82" w:rsidRDefault="00947FFB" w:rsidP="00947FFB">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88AA0F3" w14:textId="77777777" w:rsidR="00947FFB" w:rsidRPr="00592F82" w:rsidRDefault="00947FFB" w:rsidP="00947FFB">
      <w:pPr>
        <w:jc w:val="both"/>
        <w:rPr>
          <w:rFonts w:ascii="Arial" w:hAnsi="Arial" w:cs="Arial"/>
          <w:sz w:val="22"/>
          <w:szCs w:val="22"/>
          <w:lang w:val="en-GB"/>
        </w:rPr>
      </w:pPr>
    </w:p>
    <w:p w14:paraId="794D7A11" w14:textId="77777777" w:rsidR="00947FFB" w:rsidRDefault="00947FFB" w:rsidP="00947FFB">
      <w:pPr>
        <w:jc w:val="both"/>
        <w:rPr>
          <w:rFonts w:ascii="Arial" w:hAnsi="Arial" w:cs="Arial"/>
          <w:b/>
          <w:sz w:val="22"/>
          <w:szCs w:val="22"/>
          <w:lang w:val="en-GB"/>
        </w:rPr>
      </w:pPr>
    </w:p>
    <w:p w14:paraId="2C50DEAE" w14:textId="77777777" w:rsidR="00947FFB" w:rsidRPr="001E23FD" w:rsidRDefault="00947FFB" w:rsidP="00947FF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57B8078" w14:textId="77777777" w:rsidR="00947FFB" w:rsidRPr="001E23FD" w:rsidRDefault="00947FFB" w:rsidP="00947FFB">
      <w:pPr>
        <w:jc w:val="both"/>
        <w:rPr>
          <w:rFonts w:ascii="Arial" w:hAnsi="Arial" w:cs="Arial"/>
          <w:b/>
          <w:sz w:val="22"/>
          <w:szCs w:val="22"/>
          <w:lang w:val="en-GB"/>
        </w:rPr>
      </w:pPr>
    </w:p>
    <w:p w14:paraId="5DFC4B77" w14:textId="77777777" w:rsidR="00947FFB" w:rsidRPr="001E23FD" w:rsidRDefault="00947FFB" w:rsidP="00947FFB">
      <w:pPr>
        <w:jc w:val="both"/>
        <w:rPr>
          <w:rFonts w:ascii="Arial" w:hAnsi="Arial" w:cs="Arial"/>
          <w:sz w:val="22"/>
          <w:szCs w:val="22"/>
          <w:lang w:val="en-GB"/>
        </w:rPr>
      </w:pPr>
    </w:p>
    <w:p w14:paraId="32E80633"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A429092" w14:textId="77777777" w:rsidR="00947FFB" w:rsidRPr="001E23FD" w:rsidRDefault="00947FFB" w:rsidP="00947FFB">
      <w:pPr>
        <w:ind w:left="720" w:hanging="720"/>
        <w:jc w:val="both"/>
        <w:rPr>
          <w:rFonts w:ascii="Arial" w:hAnsi="Arial" w:cs="Arial"/>
          <w:sz w:val="22"/>
          <w:szCs w:val="22"/>
          <w:lang w:val="en-GB"/>
        </w:rPr>
      </w:pPr>
    </w:p>
    <w:p w14:paraId="36B0F3CD"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D85D33E" w14:textId="77777777" w:rsidR="00947FFB" w:rsidRPr="001E23FD" w:rsidRDefault="00947FFB" w:rsidP="00947FFB">
      <w:pPr>
        <w:ind w:left="720" w:hanging="720"/>
        <w:jc w:val="both"/>
        <w:rPr>
          <w:rFonts w:ascii="Arial" w:hAnsi="Arial" w:cs="Arial"/>
          <w:sz w:val="22"/>
          <w:szCs w:val="22"/>
          <w:lang w:val="en-GB"/>
        </w:rPr>
      </w:pPr>
    </w:p>
    <w:p w14:paraId="5205CE35"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3C4BB8B" w14:textId="77777777" w:rsidR="00947FFB" w:rsidRPr="001E23FD" w:rsidRDefault="00947FFB" w:rsidP="00947FFB">
      <w:pPr>
        <w:ind w:left="720" w:hanging="720"/>
        <w:jc w:val="both"/>
        <w:rPr>
          <w:rFonts w:ascii="Arial" w:hAnsi="Arial" w:cs="Arial"/>
          <w:sz w:val="22"/>
          <w:szCs w:val="22"/>
          <w:lang w:val="en-GB"/>
        </w:rPr>
      </w:pPr>
    </w:p>
    <w:p w14:paraId="6D5B99BC" w14:textId="5791E7A2"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E25C41F" w14:textId="77777777" w:rsidR="00947FFB" w:rsidRPr="001E23FD" w:rsidRDefault="00947FFB" w:rsidP="00947FFB">
      <w:pPr>
        <w:ind w:left="720" w:hanging="720"/>
        <w:jc w:val="both"/>
        <w:rPr>
          <w:rFonts w:ascii="Arial" w:hAnsi="Arial" w:cs="Arial"/>
          <w:sz w:val="22"/>
          <w:szCs w:val="22"/>
          <w:lang w:val="en-GB"/>
        </w:rPr>
      </w:pPr>
    </w:p>
    <w:p w14:paraId="39E1B8CC"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237B345E" w14:textId="77777777" w:rsidR="00947FFB" w:rsidRPr="001E23FD" w:rsidRDefault="00947FFB" w:rsidP="00947FFB">
      <w:pPr>
        <w:ind w:left="720" w:hanging="720"/>
        <w:jc w:val="both"/>
        <w:rPr>
          <w:rFonts w:ascii="Arial" w:hAnsi="Arial" w:cs="Arial"/>
          <w:sz w:val="22"/>
          <w:szCs w:val="22"/>
          <w:lang w:val="en-GB"/>
        </w:rPr>
      </w:pPr>
    </w:p>
    <w:p w14:paraId="4894ADD9"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ADE446A" w14:textId="77777777" w:rsidR="00947FFB" w:rsidRPr="001E23FD" w:rsidRDefault="00947FFB" w:rsidP="00947FFB">
      <w:pPr>
        <w:ind w:left="720" w:hanging="720"/>
        <w:jc w:val="both"/>
        <w:rPr>
          <w:rFonts w:ascii="Arial" w:hAnsi="Arial" w:cs="Arial"/>
          <w:sz w:val="22"/>
          <w:szCs w:val="22"/>
          <w:lang w:val="en-GB"/>
        </w:rPr>
      </w:pPr>
    </w:p>
    <w:p w14:paraId="0BF33D2D" w14:textId="77777777" w:rsidR="00947FFB" w:rsidRPr="00592F82"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D7E9056" w14:textId="77777777" w:rsidR="00947FFB" w:rsidRPr="00592F82" w:rsidRDefault="00947FFB" w:rsidP="00947FFB">
      <w:pPr>
        <w:ind w:left="720" w:hanging="720"/>
        <w:jc w:val="both"/>
        <w:rPr>
          <w:rFonts w:ascii="Arial" w:hAnsi="Arial" w:cs="Arial"/>
          <w:sz w:val="22"/>
          <w:szCs w:val="22"/>
          <w:lang w:val="en-GB"/>
        </w:rPr>
      </w:pPr>
    </w:p>
    <w:p w14:paraId="4B73F46E" w14:textId="77777777" w:rsidR="00947FFB" w:rsidRPr="00592F82" w:rsidRDefault="00947FFB" w:rsidP="00947FFB">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641069"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641069"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641069"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641069"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714B82">
        <w:rPr>
          <w:rFonts w:ascii="Arial" w:hAnsi="Arial" w:cs="Arial"/>
          <w:b/>
          <w:bCs/>
          <w:sz w:val="22"/>
          <w:szCs w:val="22"/>
          <w:u w:val="single"/>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641069" w:rsidP="00E951B2">
      <w:pPr>
        <w:ind w:left="720" w:hanging="720"/>
        <w:rPr>
          <w:rFonts w:ascii="Arial" w:hAnsi="Arial" w:cs="Arial"/>
          <w:sz w:val="22"/>
          <w:szCs w:val="22"/>
          <w:lang w:val="en-GB"/>
        </w:rPr>
      </w:pPr>
    </w:p>
    <w:p w14:paraId="124B7E72" w14:textId="503EF5A8" w:rsidR="00E951B2" w:rsidRPr="004E5879" w:rsidRDefault="008C6FAA" w:rsidP="00107795">
      <w:pPr>
        <w:pStyle w:val="ListParagraph"/>
        <w:numPr>
          <w:ilvl w:val="0"/>
          <w:numId w:val="13"/>
        </w:numPr>
        <w:ind w:left="426"/>
        <w:rPr>
          <w:rFonts w:ascii="Arial" w:hAnsi="Arial" w:cs="Arial"/>
          <w:sz w:val="22"/>
          <w:szCs w:val="22"/>
          <w:highlight w:val="yellow"/>
          <w:lang w:val="en-GB"/>
        </w:rPr>
      </w:pPr>
      <w:r w:rsidRPr="004E5879">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641069"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641069" w:rsidP="00C55824">
      <w:pPr>
        <w:jc w:val="both"/>
        <w:rPr>
          <w:rFonts w:ascii="Arial" w:hAnsi="Arial" w:cs="Arial"/>
          <w:sz w:val="22"/>
          <w:szCs w:val="22"/>
          <w:lang w:val="en-GB"/>
        </w:rPr>
      </w:pPr>
    </w:p>
    <w:p w14:paraId="78EBBFBA" w14:textId="5EBFEB6B" w:rsidR="00E951B2" w:rsidRPr="00D80DC2" w:rsidRDefault="003B2F4E" w:rsidP="0053594C">
      <w:pPr>
        <w:rPr>
          <w:rFonts w:ascii="Arial" w:hAnsi="Arial" w:cs="Arial"/>
          <w:sz w:val="22"/>
          <w:szCs w:val="22"/>
          <w:lang w:val="en-GB"/>
        </w:rPr>
      </w:pPr>
      <w:r>
        <w:rPr>
          <w:rFonts w:ascii="Arial" w:hAnsi="Arial" w:cs="Arial"/>
          <w:sz w:val="22"/>
          <w:szCs w:val="22"/>
          <w:lang w:val="en-GB"/>
        </w:rPr>
        <w:t>Which federal statute governs the bankruptcy r</w:t>
      </w:r>
      <w:r w:rsidR="000F2991">
        <w:rPr>
          <w:rFonts w:ascii="Arial" w:hAnsi="Arial" w:cs="Arial"/>
          <w:sz w:val="22"/>
          <w:szCs w:val="22"/>
          <w:lang w:val="en-GB"/>
        </w:rPr>
        <w:t>egime in relation to an individual bankruptcy</w:t>
      </w:r>
      <w:r w:rsidR="008C6FAA" w:rsidRPr="00D80DC2">
        <w:rPr>
          <w:rFonts w:ascii="Arial" w:hAnsi="Arial" w:cs="Arial"/>
          <w:sz w:val="22"/>
          <w:szCs w:val="22"/>
          <w:lang w:val="en-GB"/>
        </w:rPr>
        <w:t xml:space="preserve">? Select the </w:t>
      </w:r>
      <w:r w:rsidR="008C6FAA" w:rsidRPr="00714B82">
        <w:rPr>
          <w:rFonts w:ascii="Arial" w:hAnsi="Arial" w:cs="Arial"/>
          <w:b/>
          <w:bCs/>
          <w:sz w:val="22"/>
          <w:szCs w:val="22"/>
          <w:u w:val="single"/>
          <w:lang w:val="en-GB"/>
        </w:rPr>
        <w:t>correct answer</w:t>
      </w:r>
      <w:r w:rsidR="008C6FAA" w:rsidRPr="00D80DC2">
        <w:rPr>
          <w:rFonts w:ascii="Arial" w:hAnsi="Arial" w:cs="Arial"/>
          <w:sz w:val="22"/>
          <w:szCs w:val="22"/>
          <w:lang w:val="en-GB"/>
        </w:rPr>
        <w:t xml:space="preserve"> from the options below.</w:t>
      </w:r>
    </w:p>
    <w:p w14:paraId="072745C6" w14:textId="77777777" w:rsidR="00E951B2" w:rsidRPr="00D80DC2" w:rsidRDefault="00641069" w:rsidP="00E951B2">
      <w:pPr>
        <w:ind w:left="720" w:hanging="720"/>
        <w:rPr>
          <w:rFonts w:ascii="Arial" w:hAnsi="Arial" w:cs="Arial"/>
          <w:sz w:val="22"/>
          <w:szCs w:val="22"/>
          <w:lang w:val="en-GB"/>
        </w:rPr>
      </w:pPr>
    </w:p>
    <w:p w14:paraId="08AC7282" w14:textId="4EBFF266" w:rsidR="00E951B2" w:rsidRPr="004E5879" w:rsidRDefault="003B2F4E" w:rsidP="00107795">
      <w:pPr>
        <w:pStyle w:val="ListParagraph"/>
        <w:numPr>
          <w:ilvl w:val="0"/>
          <w:numId w:val="14"/>
        </w:numPr>
        <w:ind w:left="426"/>
        <w:rPr>
          <w:rFonts w:ascii="Arial" w:hAnsi="Arial" w:cs="Arial"/>
          <w:sz w:val="22"/>
          <w:szCs w:val="22"/>
          <w:highlight w:val="yellow"/>
          <w:lang w:val="en-GB"/>
        </w:rPr>
      </w:pPr>
      <w:r w:rsidRPr="004E5879">
        <w:rPr>
          <w:rFonts w:ascii="Arial" w:hAnsi="Arial" w:cs="Arial"/>
          <w:sz w:val="22"/>
          <w:szCs w:val="22"/>
          <w:highlight w:val="yellow"/>
          <w:lang w:val="en-GB"/>
        </w:rPr>
        <w:t>the Bankruptcy and Insolvency Act (BIA).</w:t>
      </w:r>
    </w:p>
    <w:p w14:paraId="7A3F685F" w14:textId="77777777" w:rsidR="00107795" w:rsidRPr="00107795" w:rsidRDefault="00107795" w:rsidP="00107795">
      <w:pPr>
        <w:rPr>
          <w:rFonts w:ascii="Arial" w:hAnsi="Arial" w:cs="Arial"/>
          <w:sz w:val="22"/>
          <w:szCs w:val="22"/>
          <w:lang w:val="en-GB"/>
        </w:rPr>
      </w:pPr>
    </w:p>
    <w:p w14:paraId="5AB193D5" w14:textId="39E03C27"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Companies’ Creditors Arrangement Act (CCAA).</w:t>
      </w:r>
    </w:p>
    <w:p w14:paraId="63D0436E" w14:textId="77777777" w:rsidR="00107795" w:rsidRPr="00107795" w:rsidRDefault="00107795" w:rsidP="00107795">
      <w:pPr>
        <w:rPr>
          <w:rFonts w:ascii="Arial" w:hAnsi="Arial" w:cs="Arial"/>
          <w:sz w:val="22"/>
          <w:szCs w:val="22"/>
          <w:lang w:val="en-GB"/>
        </w:rPr>
      </w:pPr>
    </w:p>
    <w:p w14:paraId="69812B77" w14:textId="1A9F41AC"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Winding-up and Restructuring Act.</w:t>
      </w:r>
    </w:p>
    <w:p w14:paraId="6C6D0624" w14:textId="77777777" w:rsidR="00107795" w:rsidRPr="00107795" w:rsidRDefault="00107795" w:rsidP="00107795">
      <w:pPr>
        <w:rPr>
          <w:rFonts w:ascii="Arial" w:hAnsi="Arial" w:cs="Arial"/>
          <w:sz w:val="22"/>
          <w:szCs w:val="22"/>
          <w:lang w:val="en-GB"/>
        </w:rPr>
      </w:pPr>
    </w:p>
    <w:p w14:paraId="1B6D7350" w14:textId="45F854CA" w:rsidR="002C11E4" w:rsidRPr="00107795"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 xml:space="preserve">The Canada Business Corporations Act (CBCA). </w:t>
      </w:r>
    </w:p>
    <w:p w14:paraId="50ED79EF" w14:textId="77777777" w:rsidR="005B79F4" w:rsidRPr="00D80DC2" w:rsidRDefault="00641069"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641069" w:rsidP="00C55824">
      <w:pPr>
        <w:jc w:val="both"/>
        <w:rPr>
          <w:rFonts w:ascii="Arial" w:hAnsi="Arial" w:cs="Arial"/>
          <w:sz w:val="22"/>
          <w:szCs w:val="22"/>
          <w:lang w:val="en-GB"/>
        </w:rPr>
      </w:pPr>
    </w:p>
    <w:p w14:paraId="587C67C8" w14:textId="40C6CAED" w:rsidR="00EE28C9" w:rsidRPr="003B2F4E" w:rsidRDefault="003B2F4E" w:rsidP="00EE28C9">
      <w:pPr>
        <w:rPr>
          <w:rFonts w:ascii="Arial" w:hAnsi="Arial" w:cs="Arial"/>
          <w:sz w:val="22"/>
          <w:szCs w:val="22"/>
          <w:lang w:val="en-GB"/>
        </w:rPr>
      </w:pPr>
      <w:r>
        <w:rPr>
          <w:rFonts w:ascii="Arial" w:hAnsi="Arial" w:cs="Arial"/>
          <w:sz w:val="22"/>
          <w:szCs w:val="22"/>
          <w:lang w:val="en-GB"/>
        </w:rPr>
        <w:t xml:space="preserve">Which of the following is </w:t>
      </w:r>
      <w:r w:rsidRPr="00714B82">
        <w:rPr>
          <w:rFonts w:ascii="Arial" w:hAnsi="Arial" w:cs="Arial"/>
          <w:b/>
          <w:sz w:val="22"/>
          <w:szCs w:val="22"/>
          <w:u w:val="single"/>
          <w:lang w:val="en-GB"/>
        </w:rPr>
        <w:t>incorrect</w:t>
      </w:r>
      <w:r>
        <w:rPr>
          <w:rFonts w:ascii="Arial" w:hAnsi="Arial" w:cs="Arial"/>
          <w:sz w:val="22"/>
          <w:szCs w:val="22"/>
          <w:lang w:val="en-GB"/>
        </w:rPr>
        <w:t xml:space="preserve"> with respect to proceedings under the CCAA?</w:t>
      </w:r>
    </w:p>
    <w:p w14:paraId="37A6582C" w14:textId="77777777" w:rsidR="00EE28C9" w:rsidRPr="00D80DC2" w:rsidRDefault="00641069" w:rsidP="00EE28C9">
      <w:pPr>
        <w:ind w:left="720" w:hanging="720"/>
        <w:rPr>
          <w:rFonts w:ascii="Arial" w:hAnsi="Arial" w:cs="Arial"/>
          <w:sz w:val="22"/>
          <w:szCs w:val="22"/>
          <w:lang w:val="en-GB"/>
        </w:rPr>
      </w:pPr>
    </w:p>
    <w:p w14:paraId="039154C6" w14:textId="22F37315" w:rsidR="00EE28C9" w:rsidRDefault="003B2F4E"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CCAA is a debtor-in-possession restructuring statute.</w:t>
      </w:r>
    </w:p>
    <w:p w14:paraId="0E6CA1CA" w14:textId="77777777" w:rsidR="009569A2" w:rsidRPr="009569A2" w:rsidRDefault="009569A2" w:rsidP="009569A2">
      <w:pPr>
        <w:rPr>
          <w:rFonts w:ascii="Arial" w:hAnsi="Arial" w:cs="Arial"/>
          <w:sz w:val="22"/>
          <w:szCs w:val="22"/>
          <w:lang w:val="en-GB"/>
        </w:rPr>
      </w:pPr>
    </w:p>
    <w:p w14:paraId="796DD9A9" w14:textId="2272FBDF" w:rsidR="00EE28C9" w:rsidRPr="006E303F" w:rsidRDefault="003B2F4E" w:rsidP="009569A2">
      <w:pPr>
        <w:pStyle w:val="ListParagraph"/>
        <w:numPr>
          <w:ilvl w:val="0"/>
          <w:numId w:val="15"/>
        </w:numPr>
        <w:ind w:left="426"/>
        <w:rPr>
          <w:rFonts w:ascii="Arial" w:hAnsi="Arial" w:cs="Arial"/>
          <w:sz w:val="22"/>
          <w:szCs w:val="22"/>
          <w:highlight w:val="yellow"/>
          <w:lang w:val="en-GB"/>
        </w:rPr>
      </w:pPr>
      <w:r w:rsidRPr="006E303F">
        <w:rPr>
          <w:rFonts w:ascii="Arial" w:hAnsi="Arial" w:cs="Arial"/>
          <w:sz w:val="22"/>
          <w:szCs w:val="22"/>
          <w:highlight w:val="yellow"/>
          <w:lang w:val="en-GB"/>
        </w:rPr>
        <w:t xml:space="preserve">The CCAA </w:t>
      </w:r>
      <w:r w:rsidR="00135B78" w:rsidRPr="006E303F">
        <w:rPr>
          <w:rFonts w:ascii="Arial" w:hAnsi="Arial" w:cs="Arial"/>
          <w:sz w:val="22"/>
          <w:szCs w:val="22"/>
          <w:highlight w:val="yellow"/>
          <w:lang w:val="en-GB"/>
        </w:rPr>
        <w:t>is available to companies with debts less than CAD 5 million.</w:t>
      </w:r>
    </w:p>
    <w:p w14:paraId="4BDC5693" w14:textId="77777777" w:rsidR="009569A2" w:rsidRPr="009569A2" w:rsidRDefault="009569A2" w:rsidP="009569A2">
      <w:pPr>
        <w:rPr>
          <w:rFonts w:ascii="Arial" w:hAnsi="Arial" w:cs="Arial"/>
          <w:sz w:val="22"/>
          <w:szCs w:val="22"/>
          <w:lang w:val="en-GB"/>
        </w:rPr>
      </w:pPr>
    </w:p>
    <w:p w14:paraId="06442F45" w14:textId="4F84F573"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is a </w:t>
      </w:r>
      <w:r w:rsidR="000F2991">
        <w:rPr>
          <w:rFonts w:ascii="Arial" w:hAnsi="Arial" w:cs="Arial"/>
          <w:sz w:val="22"/>
          <w:szCs w:val="22"/>
          <w:lang w:val="en-GB"/>
        </w:rPr>
        <w:t>federal</w:t>
      </w:r>
      <w:r w:rsidR="00135B78">
        <w:rPr>
          <w:rFonts w:ascii="Arial" w:hAnsi="Arial" w:cs="Arial"/>
          <w:sz w:val="22"/>
          <w:szCs w:val="22"/>
          <w:lang w:val="en-GB"/>
        </w:rPr>
        <w:t xml:space="preserve"> statute. </w:t>
      </w:r>
    </w:p>
    <w:p w14:paraId="55569833" w14:textId="77777777" w:rsidR="009569A2" w:rsidRPr="009569A2" w:rsidRDefault="009569A2" w:rsidP="009569A2">
      <w:pPr>
        <w:rPr>
          <w:rFonts w:ascii="Arial" w:hAnsi="Arial" w:cs="Arial"/>
          <w:sz w:val="22"/>
          <w:szCs w:val="22"/>
          <w:lang w:val="en-GB"/>
        </w:rPr>
      </w:pPr>
    </w:p>
    <w:p w14:paraId="00D61BC0" w14:textId="6025BB14"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sets out a relatively skeletal framework, and affords broad discretion to a judge as compared to a restructuring under the BIA. </w:t>
      </w:r>
    </w:p>
    <w:p w14:paraId="7CDC70A2" w14:textId="6E8D4965" w:rsidR="00EE28C9" w:rsidRPr="00D80DC2" w:rsidRDefault="00641069">
      <w:pPr>
        <w:jc w:val="both"/>
        <w:rPr>
          <w:rFonts w:ascii="Arial" w:hAnsi="Arial" w:cs="Arial"/>
          <w:b/>
          <w:bCs/>
          <w:sz w:val="22"/>
          <w:szCs w:val="22"/>
          <w:lang w:val="en-GB"/>
        </w:rPr>
      </w:pPr>
    </w:p>
    <w:p w14:paraId="2FD9EDF4" w14:textId="77777777" w:rsidR="00EE28C9" w:rsidRPr="00D80DC2" w:rsidRDefault="00641069">
      <w:pPr>
        <w:jc w:val="both"/>
        <w:rPr>
          <w:rFonts w:ascii="Arial" w:hAnsi="Arial" w:cs="Arial"/>
          <w:b/>
          <w:bCs/>
          <w:sz w:val="22"/>
          <w:szCs w:val="22"/>
          <w:lang w:val="en-GB"/>
        </w:rPr>
      </w:pPr>
    </w:p>
    <w:p w14:paraId="568A6582" w14:textId="0BDF1319" w:rsidR="00E9597C"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07EC61BB" w14:textId="77777777" w:rsidR="003044AE" w:rsidRPr="00D80DC2" w:rsidRDefault="003044AE" w:rsidP="000F2991">
      <w:pPr>
        <w:keepNext/>
        <w:jc w:val="both"/>
        <w:rPr>
          <w:rFonts w:ascii="Arial" w:hAnsi="Arial" w:cs="Arial"/>
          <w:sz w:val="22"/>
          <w:szCs w:val="22"/>
          <w:lang w:val="en-GB"/>
        </w:rPr>
      </w:pPr>
    </w:p>
    <w:p w14:paraId="3D9005D6" w14:textId="77777777" w:rsidR="003044AE" w:rsidRPr="00D80DC2" w:rsidRDefault="003044AE" w:rsidP="000F2991">
      <w:pPr>
        <w:keepNext/>
        <w:rPr>
          <w:rFonts w:ascii="Arial" w:hAnsi="Arial" w:cs="Arial"/>
          <w:sz w:val="22"/>
          <w:szCs w:val="22"/>
          <w:lang w:val="en-GB"/>
        </w:rPr>
      </w:pPr>
      <w:r w:rsidRPr="00D80DC2">
        <w:rPr>
          <w:rFonts w:ascii="Arial" w:hAnsi="Arial" w:cs="Arial"/>
          <w:sz w:val="22"/>
          <w:szCs w:val="22"/>
          <w:lang w:val="en-GB"/>
        </w:rPr>
        <w:t xml:space="preserve">Select the </w:t>
      </w:r>
      <w:r w:rsidRPr="00714B82">
        <w:rPr>
          <w:rFonts w:ascii="Arial" w:hAnsi="Arial" w:cs="Arial"/>
          <w:b/>
          <w:bCs/>
          <w:sz w:val="22"/>
          <w:szCs w:val="22"/>
          <w:u w:val="single"/>
          <w:lang w:val="en-GB"/>
        </w:rPr>
        <w:t>best answer</w:t>
      </w:r>
      <w:r w:rsidRPr="00D80DC2">
        <w:rPr>
          <w:rFonts w:ascii="Arial" w:hAnsi="Arial" w:cs="Arial"/>
          <w:sz w:val="22"/>
          <w:szCs w:val="22"/>
          <w:lang w:val="en-GB"/>
        </w:rPr>
        <w:t xml:space="preserve"> from the options below.</w:t>
      </w:r>
    </w:p>
    <w:p w14:paraId="16650B17" w14:textId="77777777" w:rsidR="00E951B2" w:rsidRPr="00D80DC2" w:rsidRDefault="00641069" w:rsidP="00C55824">
      <w:pPr>
        <w:jc w:val="both"/>
        <w:rPr>
          <w:rFonts w:ascii="Arial" w:hAnsi="Arial" w:cs="Arial"/>
          <w:sz w:val="22"/>
          <w:szCs w:val="22"/>
          <w:lang w:val="en-GB"/>
        </w:rPr>
      </w:pPr>
    </w:p>
    <w:p w14:paraId="3D67232F" w14:textId="56C6C04C" w:rsidR="00EE28C9" w:rsidRPr="00D80DC2" w:rsidRDefault="00E91C87" w:rsidP="00EE28C9">
      <w:pPr>
        <w:ind w:left="720" w:hanging="720"/>
        <w:rPr>
          <w:rFonts w:ascii="Arial" w:hAnsi="Arial" w:cs="Arial"/>
          <w:sz w:val="22"/>
          <w:szCs w:val="22"/>
          <w:lang w:val="en-GB"/>
        </w:rPr>
      </w:pPr>
      <w:r>
        <w:rPr>
          <w:rFonts w:ascii="Arial" w:hAnsi="Arial" w:cs="Arial"/>
          <w:sz w:val="22"/>
          <w:szCs w:val="22"/>
          <w:lang w:val="en-GB"/>
        </w:rPr>
        <w:t>The purpose(s) and objective(s) of the BIA is to:</w:t>
      </w:r>
    </w:p>
    <w:p w14:paraId="38BD93E6" w14:textId="77777777" w:rsidR="00EE28C9" w:rsidRPr="00D80DC2" w:rsidRDefault="00641069" w:rsidP="00EE28C9">
      <w:pPr>
        <w:ind w:left="720" w:hanging="720"/>
        <w:rPr>
          <w:rFonts w:ascii="Arial" w:hAnsi="Arial" w:cs="Arial"/>
          <w:sz w:val="22"/>
          <w:szCs w:val="22"/>
          <w:lang w:val="en-GB"/>
        </w:rPr>
      </w:pPr>
    </w:p>
    <w:p w14:paraId="5BDF9F84" w14:textId="30249242"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for the financial rehabilitation of insolvent persons. </w:t>
      </w:r>
    </w:p>
    <w:p w14:paraId="24C8265B" w14:textId="77777777" w:rsidR="002A49B4" w:rsidRPr="002A49B4" w:rsidRDefault="002A49B4" w:rsidP="002A49B4">
      <w:pPr>
        <w:rPr>
          <w:rFonts w:ascii="Arial" w:hAnsi="Arial" w:cs="Arial"/>
          <w:sz w:val="22"/>
          <w:szCs w:val="22"/>
          <w:lang w:val="en-GB"/>
        </w:rPr>
      </w:pPr>
    </w:p>
    <w:p w14:paraId="2CF7774D" w14:textId="42490933"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allow</w:t>
      </w:r>
      <w:r w:rsidR="003044AE">
        <w:rPr>
          <w:rFonts w:ascii="Arial" w:hAnsi="Arial" w:cs="Arial"/>
          <w:sz w:val="22"/>
          <w:szCs w:val="22"/>
          <w:lang w:val="en-GB"/>
        </w:rPr>
        <w:t xml:space="preserve"> for an investigation to be made into the affairs of a bankrupt. </w:t>
      </w:r>
    </w:p>
    <w:p w14:paraId="5CC1A851" w14:textId="77777777" w:rsidR="002A49B4" w:rsidRPr="002A49B4" w:rsidRDefault="002A49B4" w:rsidP="002A49B4">
      <w:pPr>
        <w:rPr>
          <w:rFonts w:ascii="Arial" w:hAnsi="Arial" w:cs="Arial"/>
          <w:sz w:val="22"/>
          <w:szCs w:val="22"/>
          <w:lang w:val="en-GB"/>
        </w:rPr>
      </w:pPr>
    </w:p>
    <w:p w14:paraId="2CA8917A" w14:textId="6B8C124F"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a collective proceeding for orderly and fair distribution of property of a bankrupt among unsecured creditors on a </w:t>
      </w:r>
      <w:r w:rsidR="003044AE">
        <w:rPr>
          <w:rFonts w:ascii="Arial" w:hAnsi="Arial" w:cs="Arial"/>
          <w:i/>
          <w:sz w:val="22"/>
          <w:szCs w:val="22"/>
          <w:lang w:val="en-GB"/>
        </w:rPr>
        <w:t xml:space="preserve">pari passu </w:t>
      </w:r>
      <w:r w:rsidR="003044AE">
        <w:rPr>
          <w:rFonts w:ascii="Arial" w:hAnsi="Arial" w:cs="Arial"/>
          <w:sz w:val="22"/>
          <w:szCs w:val="22"/>
          <w:lang w:val="en-GB"/>
        </w:rPr>
        <w:t>basis.</w:t>
      </w:r>
    </w:p>
    <w:p w14:paraId="632B93D4" w14:textId="77777777" w:rsidR="003044AE" w:rsidRDefault="003044AE" w:rsidP="003044AE">
      <w:pPr>
        <w:pStyle w:val="ListParagraph"/>
        <w:ind w:left="426"/>
        <w:rPr>
          <w:rFonts w:ascii="Arial" w:hAnsi="Arial" w:cs="Arial"/>
          <w:sz w:val="22"/>
          <w:szCs w:val="22"/>
          <w:lang w:val="en-GB"/>
        </w:rPr>
      </w:pPr>
    </w:p>
    <w:p w14:paraId="79FBB48E" w14:textId="1D414700" w:rsidR="003044AE" w:rsidRPr="006E303F" w:rsidRDefault="003044AE" w:rsidP="002A49B4">
      <w:pPr>
        <w:pStyle w:val="ListParagraph"/>
        <w:numPr>
          <w:ilvl w:val="0"/>
          <w:numId w:val="16"/>
        </w:numPr>
        <w:ind w:left="426"/>
        <w:rPr>
          <w:rFonts w:ascii="Arial" w:hAnsi="Arial" w:cs="Arial"/>
          <w:sz w:val="22"/>
          <w:szCs w:val="22"/>
          <w:highlight w:val="yellow"/>
          <w:lang w:val="en-GB"/>
        </w:rPr>
      </w:pPr>
      <w:r w:rsidRPr="006E303F">
        <w:rPr>
          <w:rFonts w:ascii="Arial" w:hAnsi="Arial" w:cs="Arial"/>
          <w:sz w:val="22"/>
          <w:szCs w:val="22"/>
          <w:highlight w:val="yellow"/>
          <w:lang w:val="en-GB"/>
        </w:rPr>
        <w:t xml:space="preserve">All of the above. </w:t>
      </w:r>
    </w:p>
    <w:p w14:paraId="59E1BA41" w14:textId="77777777" w:rsidR="00EE28C9" w:rsidRPr="00D80DC2" w:rsidRDefault="00641069">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641069" w:rsidP="00C55824">
      <w:pPr>
        <w:autoSpaceDE w:val="0"/>
        <w:autoSpaceDN w:val="0"/>
        <w:adjustRightInd w:val="0"/>
        <w:jc w:val="both"/>
        <w:rPr>
          <w:rFonts w:ascii="Arial" w:hAnsi="Arial" w:cs="Arial"/>
          <w:sz w:val="22"/>
          <w:szCs w:val="22"/>
          <w:lang w:val="en-GB"/>
        </w:rPr>
      </w:pPr>
    </w:p>
    <w:p w14:paraId="13E1283C" w14:textId="4709009B" w:rsidR="00EE28C9" w:rsidRPr="000F2991" w:rsidRDefault="00E91C87" w:rsidP="00EE28C9">
      <w:pPr>
        <w:rPr>
          <w:rFonts w:ascii="Arial" w:hAnsi="Arial" w:cs="Arial"/>
          <w:sz w:val="22"/>
          <w:szCs w:val="22"/>
          <w:lang w:val="en-GB"/>
        </w:rPr>
      </w:pPr>
      <w:r>
        <w:rPr>
          <w:rFonts w:ascii="Arial" w:hAnsi="Arial" w:cs="Arial"/>
          <w:sz w:val="22"/>
          <w:szCs w:val="22"/>
          <w:lang w:val="en-GB"/>
        </w:rPr>
        <w:t xml:space="preserve">Which of the following is </w:t>
      </w:r>
      <w:r w:rsidRPr="000F2991">
        <w:rPr>
          <w:rFonts w:ascii="Arial" w:hAnsi="Arial" w:cs="Arial"/>
          <w:b/>
          <w:sz w:val="22"/>
          <w:szCs w:val="22"/>
          <w:u w:val="single"/>
          <w:lang w:val="en-GB"/>
        </w:rPr>
        <w:t>not</w:t>
      </w:r>
      <w:r>
        <w:rPr>
          <w:rFonts w:ascii="Arial" w:hAnsi="Arial" w:cs="Arial"/>
          <w:sz w:val="22"/>
          <w:szCs w:val="22"/>
          <w:lang w:val="en-GB"/>
        </w:rPr>
        <w:t xml:space="preserve"> an “act of bankruptcy” listed in section 42 of the BIA?</w:t>
      </w:r>
    </w:p>
    <w:p w14:paraId="3FD13D18" w14:textId="77777777" w:rsidR="00EE28C9" w:rsidRPr="00D80DC2" w:rsidRDefault="00641069" w:rsidP="00EE28C9">
      <w:pPr>
        <w:ind w:left="720" w:hanging="720"/>
        <w:rPr>
          <w:rFonts w:ascii="Arial" w:hAnsi="Arial" w:cs="Arial"/>
          <w:sz w:val="22"/>
          <w:szCs w:val="22"/>
          <w:lang w:val="en-GB"/>
        </w:rPr>
      </w:pPr>
    </w:p>
    <w:p w14:paraId="59219D81" w14:textId="739476DC"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 xml:space="preserve">the debtor </w:t>
      </w:r>
      <w:r w:rsidR="006C686A">
        <w:rPr>
          <w:rFonts w:ascii="Arial" w:hAnsi="Arial" w:cs="Arial"/>
          <w:sz w:val="22"/>
          <w:szCs w:val="22"/>
        </w:rPr>
        <w:t>makes an admission of his</w:t>
      </w:r>
      <w:r w:rsidR="00714B82">
        <w:rPr>
          <w:rFonts w:ascii="Arial" w:hAnsi="Arial" w:cs="Arial"/>
          <w:sz w:val="22"/>
          <w:szCs w:val="22"/>
        </w:rPr>
        <w:t xml:space="preserve"> </w:t>
      </w:r>
      <w:r w:rsidR="006C686A">
        <w:rPr>
          <w:rFonts w:ascii="Arial" w:hAnsi="Arial" w:cs="Arial"/>
          <w:sz w:val="22"/>
          <w:szCs w:val="22"/>
        </w:rPr>
        <w:t>/</w:t>
      </w:r>
      <w:r w:rsidR="00714B82">
        <w:rPr>
          <w:rFonts w:ascii="Arial" w:hAnsi="Arial" w:cs="Arial"/>
          <w:sz w:val="22"/>
          <w:szCs w:val="22"/>
        </w:rPr>
        <w:t xml:space="preserve"> </w:t>
      </w:r>
      <w:r w:rsidR="006C686A">
        <w:rPr>
          <w:rFonts w:ascii="Arial" w:hAnsi="Arial" w:cs="Arial"/>
          <w:sz w:val="22"/>
          <w:szCs w:val="22"/>
        </w:rPr>
        <w:t>her inability to pay debts.</w:t>
      </w:r>
      <w:r>
        <w:rPr>
          <w:rFonts w:ascii="Arial" w:hAnsi="Arial" w:cs="Arial"/>
          <w:sz w:val="22"/>
          <w:szCs w:val="22"/>
        </w:rPr>
        <w:t xml:space="preserve"> </w:t>
      </w:r>
    </w:p>
    <w:p w14:paraId="128F914B" w14:textId="77777777" w:rsidR="00F83D52" w:rsidRPr="00F83D52" w:rsidRDefault="00F83D52" w:rsidP="00F83D52">
      <w:pPr>
        <w:rPr>
          <w:rFonts w:ascii="Arial" w:hAnsi="Arial" w:cs="Arial"/>
          <w:sz w:val="22"/>
          <w:szCs w:val="22"/>
          <w:lang w:val="en-GB"/>
        </w:rPr>
      </w:pPr>
    </w:p>
    <w:p w14:paraId="79A44B41" w14:textId="3D511539"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ceases to meet liabilitie</w:t>
      </w:r>
      <w:r w:rsidR="006C686A">
        <w:rPr>
          <w:rFonts w:ascii="Arial" w:hAnsi="Arial" w:cs="Arial"/>
          <w:sz w:val="22"/>
          <w:szCs w:val="22"/>
        </w:rPr>
        <w:t>s generally as they become due.</w:t>
      </w:r>
    </w:p>
    <w:p w14:paraId="43C44B66" w14:textId="77777777" w:rsidR="00F83D52" w:rsidRPr="00F83D52" w:rsidRDefault="00F83D52" w:rsidP="00F83D52">
      <w:pPr>
        <w:rPr>
          <w:rFonts w:ascii="Arial" w:hAnsi="Arial" w:cs="Arial"/>
          <w:sz w:val="22"/>
          <w:szCs w:val="22"/>
          <w:lang w:val="en-GB"/>
        </w:rPr>
      </w:pPr>
    </w:p>
    <w:p w14:paraId="2EE8044F" w14:textId="11E17B6F"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makes an assignment of property to a trust</w:t>
      </w:r>
      <w:r w:rsidR="006C686A">
        <w:rPr>
          <w:rFonts w:ascii="Arial" w:hAnsi="Arial" w:cs="Arial"/>
          <w:sz w:val="22"/>
          <w:szCs w:val="22"/>
        </w:rPr>
        <w:t>ee for the benefit of creditors.</w:t>
      </w:r>
    </w:p>
    <w:p w14:paraId="390AE7AE" w14:textId="77777777" w:rsidR="00F83D52" w:rsidRPr="00F83D52" w:rsidRDefault="00F83D52" w:rsidP="00F83D52">
      <w:pPr>
        <w:rPr>
          <w:rFonts w:ascii="Arial" w:hAnsi="Arial" w:cs="Arial"/>
          <w:sz w:val="22"/>
          <w:szCs w:val="22"/>
          <w:lang w:val="en-GB"/>
        </w:rPr>
      </w:pPr>
    </w:p>
    <w:p w14:paraId="15FA22BE" w14:textId="105AB4EB" w:rsidR="00EE28C9" w:rsidRPr="006E303F" w:rsidRDefault="00E91C87" w:rsidP="001B0BDE">
      <w:pPr>
        <w:pStyle w:val="ListParagraph"/>
        <w:numPr>
          <w:ilvl w:val="0"/>
          <w:numId w:val="17"/>
        </w:numPr>
        <w:ind w:left="426"/>
        <w:rPr>
          <w:rFonts w:ascii="Arial" w:hAnsi="Arial" w:cs="Arial"/>
          <w:sz w:val="22"/>
          <w:szCs w:val="22"/>
          <w:highlight w:val="yellow"/>
          <w:lang w:val="en-GB"/>
        </w:rPr>
      </w:pPr>
      <w:r w:rsidRPr="006E303F">
        <w:rPr>
          <w:rFonts w:ascii="Arial" w:hAnsi="Arial" w:cs="Arial"/>
          <w:sz w:val="22"/>
          <w:szCs w:val="22"/>
          <w:highlight w:val="yellow"/>
          <w:lang w:val="en-GB"/>
        </w:rPr>
        <w:t xml:space="preserve">the debtor </w:t>
      </w:r>
      <w:r w:rsidR="006C686A" w:rsidRPr="006E303F">
        <w:rPr>
          <w:rFonts w:ascii="Arial" w:hAnsi="Arial" w:cs="Arial"/>
          <w:sz w:val="22"/>
          <w:szCs w:val="22"/>
          <w:highlight w:val="yellow"/>
          <w:lang w:val="en-GB"/>
        </w:rPr>
        <w:t xml:space="preserve">misses a mortgage payment. </w:t>
      </w:r>
    </w:p>
    <w:p w14:paraId="381396E9" w14:textId="77777777" w:rsidR="00EE28C9" w:rsidRPr="00D80DC2" w:rsidRDefault="00641069">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641069" w:rsidP="00C55824">
      <w:pPr>
        <w:jc w:val="both"/>
        <w:rPr>
          <w:rFonts w:ascii="Arial" w:hAnsi="Arial" w:cs="Arial"/>
          <w:sz w:val="22"/>
          <w:szCs w:val="22"/>
          <w:lang w:val="en-GB"/>
        </w:rPr>
      </w:pPr>
    </w:p>
    <w:p w14:paraId="099CEEB6" w14:textId="77777777" w:rsidR="001834D3" w:rsidRDefault="001834D3" w:rsidP="00EE28C9">
      <w:pPr>
        <w:jc w:val="both"/>
        <w:rPr>
          <w:rFonts w:ascii="Arial" w:hAnsi="Arial" w:cs="Arial"/>
          <w:sz w:val="22"/>
          <w:szCs w:val="22"/>
          <w:lang w:val="en-GB"/>
        </w:rPr>
      </w:pPr>
      <w:r>
        <w:rPr>
          <w:rFonts w:ascii="Arial" w:hAnsi="Arial" w:cs="Arial"/>
          <w:sz w:val="22"/>
          <w:szCs w:val="22"/>
          <w:lang w:val="en-GB"/>
        </w:rPr>
        <w:t xml:space="preserve">Indicate the </w:t>
      </w:r>
      <w:r w:rsidRPr="001834D3">
        <w:rPr>
          <w:rFonts w:ascii="Arial" w:hAnsi="Arial" w:cs="Arial"/>
          <w:b/>
          <w:bCs/>
          <w:sz w:val="22"/>
          <w:szCs w:val="22"/>
          <w:u w:val="single"/>
          <w:lang w:val="en-GB"/>
        </w:rPr>
        <w:t>correct answer</w:t>
      </w:r>
      <w:r>
        <w:rPr>
          <w:rFonts w:ascii="Arial" w:hAnsi="Arial" w:cs="Arial"/>
          <w:sz w:val="22"/>
          <w:szCs w:val="22"/>
          <w:lang w:val="en-GB"/>
        </w:rPr>
        <w:t>:</w:t>
      </w:r>
    </w:p>
    <w:p w14:paraId="5F9202A6" w14:textId="77777777" w:rsidR="001834D3" w:rsidRDefault="001834D3" w:rsidP="00EE28C9">
      <w:pPr>
        <w:jc w:val="both"/>
        <w:rPr>
          <w:rFonts w:ascii="Arial" w:hAnsi="Arial" w:cs="Arial"/>
          <w:sz w:val="22"/>
          <w:szCs w:val="22"/>
          <w:lang w:val="en-GB"/>
        </w:rPr>
      </w:pPr>
    </w:p>
    <w:p w14:paraId="7EFADB14" w14:textId="647E6267" w:rsidR="00EE28C9" w:rsidRPr="005417F4" w:rsidRDefault="006C686A" w:rsidP="00EE28C9">
      <w:pPr>
        <w:jc w:val="both"/>
        <w:rPr>
          <w:rFonts w:ascii="Arial" w:hAnsi="Arial" w:cs="Arial"/>
          <w:sz w:val="22"/>
          <w:szCs w:val="22"/>
          <w:lang w:val="en-GB"/>
        </w:rPr>
      </w:pPr>
      <w:r>
        <w:rPr>
          <w:rFonts w:ascii="Arial" w:hAnsi="Arial" w:cs="Arial"/>
          <w:sz w:val="22"/>
          <w:szCs w:val="22"/>
          <w:lang w:val="en-GB"/>
        </w:rPr>
        <w:t xml:space="preserve">Under Canadian law, </w:t>
      </w:r>
      <w:r w:rsidR="00791452">
        <w:rPr>
          <w:rFonts w:ascii="Arial" w:hAnsi="Arial" w:cs="Arial"/>
          <w:sz w:val="22"/>
          <w:szCs w:val="22"/>
          <w:lang w:val="en-GB"/>
        </w:rPr>
        <w:t>when a company enters the “zone of insolvency”</w:t>
      </w:r>
      <w:r w:rsidR="00F73328">
        <w:rPr>
          <w:rFonts w:ascii="Arial" w:hAnsi="Arial" w:cs="Arial"/>
          <w:sz w:val="22"/>
          <w:szCs w:val="22"/>
          <w:lang w:val="en-GB"/>
        </w:rPr>
        <w:t>, the directors of a company</w:t>
      </w:r>
      <w:r w:rsidR="00791452">
        <w:rPr>
          <w:rFonts w:ascii="Arial" w:hAnsi="Arial" w:cs="Arial"/>
          <w:sz w:val="22"/>
          <w:szCs w:val="22"/>
          <w:lang w:val="en-GB"/>
        </w:rPr>
        <w:t xml:space="preserve">: </w:t>
      </w:r>
      <w:r>
        <w:rPr>
          <w:rFonts w:ascii="Arial" w:hAnsi="Arial" w:cs="Arial"/>
          <w:sz w:val="22"/>
          <w:szCs w:val="22"/>
          <w:lang w:val="en-GB"/>
        </w:rPr>
        <w:t xml:space="preserve"> </w:t>
      </w:r>
    </w:p>
    <w:p w14:paraId="78B395E2" w14:textId="77777777" w:rsidR="00EE28C9" w:rsidRPr="00D80DC2" w:rsidRDefault="00641069" w:rsidP="00EE28C9">
      <w:pPr>
        <w:ind w:left="426" w:hanging="284"/>
        <w:jc w:val="both"/>
        <w:rPr>
          <w:rFonts w:ascii="Arial" w:hAnsi="Arial" w:cs="Arial"/>
          <w:sz w:val="22"/>
          <w:szCs w:val="22"/>
          <w:lang w:val="en-GB"/>
        </w:rPr>
      </w:pPr>
    </w:p>
    <w:p w14:paraId="1C89F69D" w14:textId="2E30383B" w:rsidR="00EE28C9" w:rsidRPr="00E3603E" w:rsidRDefault="00F73328" w:rsidP="00513258">
      <w:pPr>
        <w:pStyle w:val="ListParagraph"/>
        <w:numPr>
          <w:ilvl w:val="0"/>
          <w:numId w:val="18"/>
        </w:numPr>
        <w:ind w:left="426"/>
        <w:jc w:val="both"/>
        <w:rPr>
          <w:rFonts w:ascii="Arial" w:hAnsi="Arial" w:cs="Arial"/>
          <w:sz w:val="22"/>
          <w:szCs w:val="22"/>
          <w:highlight w:val="yellow"/>
          <w:lang w:val="en-GB"/>
        </w:rPr>
      </w:pPr>
      <w:r w:rsidRPr="00E3603E">
        <w:rPr>
          <w:rFonts w:ascii="Arial" w:hAnsi="Arial" w:cs="Arial"/>
          <w:sz w:val="22"/>
          <w:szCs w:val="22"/>
          <w:highlight w:val="yellow"/>
          <w:lang w:val="en-GB"/>
        </w:rPr>
        <w:t xml:space="preserve">continue to </w:t>
      </w:r>
      <w:r w:rsidR="00791452" w:rsidRPr="00E3603E">
        <w:rPr>
          <w:rFonts w:ascii="Arial" w:hAnsi="Arial" w:cs="Arial"/>
          <w:sz w:val="22"/>
          <w:szCs w:val="22"/>
          <w:highlight w:val="yellow"/>
          <w:lang w:val="en-GB"/>
        </w:rPr>
        <w:t>have a fiduciary duty to act honestly and in good faith with a view to the best interests of the company.</w:t>
      </w:r>
    </w:p>
    <w:p w14:paraId="69DF5A4A" w14:textId="65FD48D4" w:rsidR="00513258" w:rsidRPr="00513258" w:rsidRDefault="00791452" w:rsidP="00513258">
      <w:pPr>
        <w:jc w:val="both"/>
        <w:rPr>
          <w:rFonts w:ascii="Arial" w:hAnsi="Arial" w:cs="Arial"/>
          <w:sz w:val="22"/>
          <w:szCs w:val="22"/>
          <w:lang w:val="en-GB"/>
        </w:rPr>
      </w:pPr>
      <w:r>
        <w:rPr>
          <w:rFonts w:ascii="Arial" w:hAnsi="Arial" w:cs="Arial"/>
          <w:sz w:val="22"/>
          <w:szCs w:val="22"/>
          <w:lang w:val="en-GB"/>
        </w:rPr>
        <w:t xml:space="preserve"> </w:t>
      </w:r>
    </w:p>
    <w:p w14:paraId="73C6B415" w14:textId="504723E7" w:rsidR="00EE28C9" w:rsidRDefault="00791452"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no longer have a fiduciary duty to act honestly and in good faith with a view to the best interests of the company.</w:t>
      </w:r>
    </w:p>
    <w:p w14:paraId="2C036EAC" w14:textId="77777777" w:rsidR="00513258" w:rsidRPr="00513258" w:rsidRDefault="00513258" w:rsidP="00513258">
      <w:pPr>
        <w:jc w:val="both"/>
        <w:rPr>
          <w:rFonts w:ascii="Arial" w:hAnsi="Arial" w:cs="Arial"/>
          <w:sz w:val="22"/>
          <w:szCs w:val="22"/>
          <w:lang w:val="en-GB"/>
        </w:rPr>
      </w:pPr>
    </w:p>
    <w:p w14:paraId="28F77BAC" w14:textId="27CC6596" w:rsidR="00EE28C9"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be held personally liable for any of the company’s debts. </w:t>
      </w:r>
    </w:p>
    <w:p w14:paraId="24EA544B" w14:textId="77777777" w:rsidR="00513258" w:rsidRPr="00513258" w:rsidRDefault="00513258" w:rsidP="00513258">
      <w:pPr>
        <w:jc w:val="both"/>
        <w:rPr>
          <w:rFonts w:ascii="Arial" w:hAnsi="Arial" w:cs="Arial"/>
          <w:sz w:val="22"/>
          <w:szCs w:val="22"/>
          <w:lang w:val="en-GB"/>
        </w:rPr>
      </w:pPr>
    </w:p>
    <w:p w14:paraId="733B77A5" w14:textId="4C4A8FCF" w:rsidR="00513258" w:rsidRPr="00F73328"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consider, under any circumstances, the interests of creditors, consumers, governments, employees, or any other stakeholder in discharging their duties. </w:t>
      </w:r>
    </w:p>
    <w:p w14:paraId="0A75F239" w14:textId="77777777" w:rsidR="00EE28C9" w:rsidRPr="00D80DC2" w:rsidRDefault="00641069">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641069"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1834D3">
        <w:rPr>
          <w:rFonts w:ascii="Arial" w:hAnsi="Arial" w:cs="Arial"/>
          <w:b/>
          <w:bCs/>
          <w:sz w:val="22"/>
          <w:szCs w:val="22"/>
          <w:u w:val="single"/>
          <w:lang w:val="en-GB"/>
        </w:rPr>
        <w:t>True or False</w:t>
      </w:r>
      <w:r w:rsidR="00E0683B" w:rsidRPr="00E0683B">
        <w:rPr>
          <w:rFonts w:ascii="Arial" w:hAnsi="Arial" w:cs="Arial"/>
          <w:b/>
          <w:bCs/>
          <w:sz w:val="22"/>
          <w:szCs w:val="22"/>
          <w:lang w:val="en-GB"/>
        </w:rPr>
        <w:t>:</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641069" w:rsidP="00EE28C9">
      <w:pPr>
        <w:jc w:val="both"/>
        <w:rPr>
          <w:rFonts w:ascii="Arial" w:hAnsi="Arial" w:cs="Arial"/>
          <w:sz w:val="22"/>
          <w:szCs w:val="22"/>
          <w:lang w:val="en-GB"/>
        </w:rPr>
      </w:pPr>
    </w:p>
    <w:p w14:paraId="75BAC333" w14:textId="5E15857F" w:rsidR="00EE28C9" w:rsidRPr="00E3603E" w:rsidRDefault="008C6FAA" w:rsidP="005625A0">
      <w:pPr>
        <w:pStyle w:val="ListParagraph"/>
        <w:numPr>
          <w:ilvl w:val="0"/>
          <w:numId w:val="19"/>
        </w:numPr>
        <w:ind w:left="426"/>
        <w:jc w:val="both"/>
        <w:rPr>
          <w:rFonts w:ascii="Arial" w:hAnsi="Arial" w:cs="Arial"/>
          <w:sz w:val="22"/>
          <w:szCs w:val="22"/>
          <w:highlight w:val="yellow"/>
          <w:lang w:val="en-GB"/>
        </w:rPr>
      </w:pPr>
      <w:r w:rsidRPr="00E3603E">
        <w:rPr>
          <w:rFonts w:ascii="Arial" w:hAnsi="Arial" w:cs="Arial"/>
          <w:sz w:val="22"/>
          <w:szCs w:val="22"/>
          <w:highlight w:val="yellow"/>
          <w:lang w:val="en-GB"/>
        </w:rPr>
        <w:t>True</w:t>
      </w:r>
      <w:r w:rsidR="00E0683B" w:rsidRPr="00E3603E">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7F9F6B27" w14:textId="77777777" w:rsidR="00F73328" w:rsidRDefault="00F73328" w:rsidP="00C55824">
      <w:pPr>
        <w:jc w:val="both"/>
        <w:rPr>
          <w:rFonts w:ascii="Arial" w:hAnsi="Arial" w:cs="Arial"/>
          <w:b/>
          <w:bCs/>
          <w:sz w:val="22"/>
          <w:szCs w:val="22"/>
          <w:lang w:val="en-GB"/>
        </w:rPr>
      </w:pPr>
    </w:p>
    <w:p w14:paraId="53CA2869" w14:textId="0640D105" w:rsidR="00E9597C" w:rsidRPr="00D80DC2"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641069" w:rsidP="000F2991">
      <w:pPr>
        <w:keepNext/>
        <w:jc w:val="both"/>
        <w:rPr>
          <w:rFonts w:ascii="Arial" w:hAnsi="Arial" w:cs="Arial"/>
          <w:sz w:val="22"/>
          <w:szCs w:val="22"/>
          <w:lang w:val="en-GB"/>
        </w:rPr>
      </w:pPr>
    </w:p>
    <w:p w14:paraId="4FCA09B1" w14:textId="77777777" w:rsidR="00E0683B" w:rsidRPr="00E0683B" w:rsidRDefault="00E0683B" w:rsidP="000F2991">
      <w:pPr>
        <w:keepNext/>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45CC75A5" w14:textId="77777777" w:rsidR="00E0683B" w:rsidRDefault="00E0683B" w:rsidP="00C91D6F">
      <w:pPr>
        <w:jc w:val="both"/>
        <w:rPr>
          <w:rFonts w:ascii="Arial" w:hAnsi="Arial" w:cs="Arial"/>
          <w:sz w:val="22"/>
          <w:szCs w:val="22"/>
          <w:lang w:val="en-GB"/>
        </w:rPr>
      </w:pPr>
    </w:p>
    <w:p w14:paraId="12C08C0F" w14:textId="73DDE494" w:rsidR="00C91D6F" w:rsidRPr="00D80DC2" w:rsidRDefault="00F73328" w:rsidP="00C91D6F">
      <w:pPr>
        <w:jc w:val="both"/>
        <w:rPr>
          <w:rFonts w:ascii="Arial" w:hAnsi="Arial" w:cs="Arial"/>
          <w:sz w:val="22"/>
          <w:szCs w:val="22"/>
          <w:lang w:val="en-GB"/>
        </w:rPr>
      </w:pPr>
      <w:r>
        <w:rPr>
          <w:rFonts w:ascii="Arial" w:hAnsi="Arial" w:cs="Arial"/>
          <w:sz w:val="22"/>
          <w:szCs w:val="22"/>
          <w:lang w:val="en-GB"/>
        </w:rPr>
        <w:t>Upon bankruptcy, the debtor ceases to have the legal right to deal with its property.</w:t>
      </w:r>
    </w:p>
    <w:p w14:paraId="7FC9E16E" w14:textId="77777777" w:rsidR="00C91D6F" w:rsidRPr="00D80DC2" w:rsidRDefault="00641069" w:rsidP="00C91D6F">
      <w:pPr>
        <w:jc w:val="both"/>
        <w:rPr>
          <w:rFonts w:ascii="Arial" w:hAnsi="Arial" w:cs="Arial"/>
          <w:sz w:val="22"/>
          <w:szCs w:val="22"/>
          <w:lang w:val="en-GB"/>
        </w:rPr>
      </w:pPr>
    </w:p>
    <w:p w14:paraId="7EDA2BD3" w14:textId="1C6DC874" w:rsidR="00C91D6F" w:rsidRPr="00E3603E" w:rsidRDefault="008C6FAA" w:rsidP="00E0683B">
      <w:pPr>
        <w:pStyle w:val="ListParagraph"/>
        <w:numPr>
          <w:ilvl w:val="0"/>
          <w:numId w:val="20"/>
        </w:numPr>
        <w:ind w:left="426"/>
        <w:jc w:val="both"/>
        <w:rPr>
          <w:rFonts w:ascii="Arial" w:hAnsi="Arial" w:cs="Arial"/>
          <w:sz w:val="22"/>
          <w:szCs w:val="22"/>
          <w:highlight w:val="yellow"/>
          <w:lang w:val="en-GB"/>
        </w:rPr>
      </w:pPr>
      <w:r w:rsidRPr="00E3603E">
        <w:rPr>
          <w:rFonts w:ascii="Arial" w:hAnsi="Arial" w:cs="Arial"/>
          <w:sz w:val="22"/>
          <w:szCs w:val="22"/>
          <w:highlight w:val="yellow"/>
          <w:lang w:val="en-GB"/>
        </w:rPr>
        <w:t>True</w:t>
      </w:r>
      <w:r w:rsidR="00E0683B" w:rsidRPr="00E3603E">
        <w:rPr>
          <w:rFonts w:ascii="Arial" w:hAnsi="Arial" w:cs="Arial"/>
          <w:sz w:val="22"/>
          <w:szCs w:val="22"/>
          <w:highlight w:val="yellow"/>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E0683B"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False</w:t>
      </w:r>
      <w:r w:rsidR="00E0683B">
        <w:rPr>
          <w:rFonts w:ascii="Arial" w:hAnsi="Arial" w:cs="Arial"/>
          <w:sz w:val="22"/>
          <w:szCs w:val="22"/>
          <w:lang w:val="en-GB"/>
        </w:rPr>
        <w:t>.</w:t>
      </w:r>
    </w:p>
    <w:p w14:paraId="56C2B042" w14:textId="77777777" w:rsidR="005B79F4" w:rsidRPr="00D80DC2" w:rsidRDefault="00641069"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641069"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219F5C72" w14:textId="77777777" w:rsidR="00E0683B" w:rsidRDefault="00E0683B" w:rsidP="00EE28C9">
      <w:pPr>
        <w:jc w:val="both"/>
        <w:rPr>
          <w:rFonts w:ascii="Arial" w:hAnsi="Arial" w:cs="Arial"/>
          <w:sz w:val="22"/>
          <w:szCs w:val="22"/>
          <w:lang w:val="en-GB"/>
        </w:rPr>
      </w:pPr>
    </w:p>
    <w:p w14:paraId="46BC5B1D" w14:textId="62FFCA2B" w:rsidR="00EE28C9" w:rsidRPr="00D80DC2" w:rsidRDefault="00F73328" w:rsidP="00EE28C9">
      <w:pPr>
        <w:jc w:val="both"/>
        <w:rPr>
          <w:rFonts w:ascii="Arial" w:hAnsi="Arial" w:cs="Arial"/>
          <w:sz w:val="22"/>
          <w:szCs w:val="22"/>
          <w:lang w:val="en-GB"/>
        </w:rPr>
      </w:pPr>
      <w:r>
        <w:rPr>
          <w:rFonts w:ascii="Arial" w:hAnsi="Arial" w:cs="Arial"/>
          <w:sz w:val="22"/>
          <w:szCs w:val="22"/>
          <w:lang w:val="en-GB"/>
        </w:rPr>
        <w:t xml:space="preserve">There is </w:t>
      </w:r>
      <w:r w:rsidR="000F2991">
        <w:rPr>
          <w:rFonts w:ascii="Arial" w:hAnsi="Arial" w:cs="Arial"/>
          <w:sz w:val="22"/>
          <w:szCs w:val="22"/>
          <w:lang w:val="en-GB"/>
        </w:rPr>
        <w:t>no</w:t>
      </w:r>
      <w:r>
        <w:rPr>
          <w:rFonts w:ascii="Arial" w:hAnsi="Arial" w:cs="Arial"/>
          <w:sz w:val="22"/>
          <w:szCs w:val="22"/>
          <w:lang w:val="en-GB"/>
        </w:rPr>
        <w:t xml:space="preserve"> automatic stay of proceedings upon entering bankruptcy proceedings.</w:t>
      </w:r>
    </w:p>
    <w:p w14:paraId="43003C47" w14:textId="77777777" w:rsidR="00EE28C9" w:rsidRPr="00D80DC2" w:rsidRDefault="00641069" w:rsidP="00EE28C9">
      <w:pPr>
        <w:jc w:val="both"/>
        <w:rPr>
          <w:rFonts w:ascii="Arial" w:hAnsi="Arial" w:cs="Arial"/>
          <w:sz w:val="22"/>
          <w:szCs w:val="22"/>
          <w:lang w:val="en-GB"/>
        </w:rPr>
      </w:pPr>
    </w:p>
    <w:p w14:paraId="7B155A56" w14:textId="2CD3A8FA" w:rsidR="00EE28C9"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True</w:t>
      </w:r>
      <w:r w:rsidR="00E0683B" w:rsidRPr="00E0683B">
        <w:rPr>
          <w:rFonts w:ascii="Arial" w:hAnsi="Arial" w:cs="Arial"/>
          <w:sz w:val="22"/>
          <w:szCs w:val="22"/>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E3603E" w:rsidRDefault="008C6FAA" w:rsidP="00E0683B">
      <w:pPr>
        <w:pStyle w:val="ListParagraph"/>
        <w:numPr>
          <w:ilvl w:val="0"/>
          <w:numId w:val="21"/>
        </w:numPr>
        <w:ind w:left="426"/>
        <w:jc w:val="both"/>
        <w:rPr>
          <w:rFonts w:ascii="Arial" w:hAnsi="Arial" w:cs="Arial"/>
          <w:sz w:val="22"/>
          <w:szCs w:val="22"/>
          <w:highlight w:val="yellow"/>
          <w:lang w:val="en-GB"/>
        </w:rPr>
      </w:pPr>
      <w:r w:rsidRPr="00E3603E">
        <w:rPr>
          <w:rFonts w:ascii="Arial" w:hAnsi="Arial" w:cs="Arial"/>
          <w:sz w:val="22"/>
          <w:szCs w:val="22"/>
          <w:highlight w:val="yellow"/>
          <w:lang w:val="en-GB"/>
        </w:rPr>
        <w:t>False</w:t>
      </w:r>
      <w:r w:rsidR="00E0683B" w:rsidRPr="00E3603E">
        <w:rPr>
          <w:rFonts w:ascii="Arial" w:hAnsi="Arial" w:cs="Arial"/>
          <w:sz w:val="22"/>
          <w:szCs w:val="22"/>
          <w:highlight w:val="yellow"/>
          <w:lang w:val="en-GB"/>
        </w:rPr>
        <w:t>.</w:t>
      </w:r>
    </w:p>
    <w:p w14:paraId="5A1C34C3" w14:textId="77777777" w:rsidR="00EE28C9" w:rsidRPr="00D80DC2" w:rsidRDefault="00641069">
      <w:pPr>
        <w:rPr>
          <w:rFonts w:ascii="Arial" w:hAnsi="Arial" w:cs="Arial"/>
          <w:b/>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641069"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569B5B53" w14:textId="77777777" w:rsidR="00E0683B" w:rsidRDefault="00E0683B" w:rsidP="00EE28C9">
      <w:pPr>
        <w:rPr>
          <w:rFonts w:ascii="Arial" w:hAnsi="Arial" w:cs="Arial"/>
          <w:sz w:val="22"/>
          <w:szCs w:val="22"/>
          <w:lang w:val="en-GB"/>
        </w:rPr>
      </w:pPr>
    </w:p>
    <w:p w14:paraId="16E56316" w14:textId="123359B0" w:rsidR="00EE28C9" w:rsidRDefault="002D713F" w:rsidP="00EE28C9">
      <w:pPr>
        <w:rPr>
          <w:rFonts w:ascii="Arial" w:hAnsi="Arial" w:cs="Arial"/>
          <w:sz w:val="22"/>
          <w:szCs w:val="22"/>
          <w:lang w:val="en-GB"/>
        </w:rPr>
      </w:pPr>
      <w:r>
        <w:rPr>
          <w:rFonts w:ascii="Arial" w:hAnsi="Arial" w:cs="Arial"/>
          <w:sz w:val="22"/>
          <w:szCs w:val="22"/>
          <w:lang w:val="en-GB"/>
        </w:rPr>
        <w:t xml:space="preserve">Foreign creditors and Canadian creditors participate equally in a bankruptcy and no distinction is made between them. </w:t>
      </w:r>
    </w:p>
    <w:p w14:paraId="7916F1D2" w14:textId="77777777" w:rsidR="00EE28C9" w:rsidRPr="00D80DC2" w:rsidRDefault="00641069" w:rsidP="00EE28C9">
      <w:pPr>
        <w:rPr>
          <w:rFonts w:ascii="Arial" w:hAnsi="Arial" w:cs="Arial"/>
          <w:sz w:val="22"/>
          <w:szCs w:val="22"/>
          <w:lang w:val="en-GB"/>
        </w:rPr>
      </w:pPr>
    </w:p>
    <w:p w14:paraId="0047F34A" w14:textId="75B35152" w:rsidR="00EE28C9" w:rsidRPr="00E3603E" w:rsidRDefault="008C6FAA" w:rsidP="00A254C1">
      <w:pPr>
        <w:pStyle w:val="ListParagraph"/>
        <w:numPr>
          <w:ilvl w:val="0"/>
          <w:numId w:val="22"/>
        </w:numPr>
        <w:ind w:left="426"/>
        <w:jc w:val="both"/>
        <w:rPr>
          <w:rFonts w:ascii="Arial" w:hAnsi="Arial" w:cs="Arial"/>
          <w:sz w:val="22"/>
          <w:szCs w:val="22"/>
          <w:highlight w:val="yellow"/>
          <w:lang w:val="en-GB"/>
        </w:rPr>
      </w:pPr>
      <w:r w:rsidRPr="00E3603E">
        <w:rPr>
          <w:rFonts w:ascii="Arial" w:hAnsi="Arial" w:cs="Arial"/>
          <w:sz w:val="22"/>
          <w:szCs w:val="22"/>
          <w:highlight w:val="yellow"/>
          <w:lang w:val="en-GB"/>
        </w:rPr>
        <w:t>True</w:t>
      </w:r>
      <w:r w:rsidR="00A254C1" w:rsidRPr="00E3603E">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641069" w:rsidP="00EE28C9">
      <w:pPr>
        <w:rPr>
          <w:rFonts w:ascii="Arial" w:hAnsi="Arial" w:cs="Arial"/>
          <w:b/>
          <w:sz w:val="22"/>
          <w:szCs w:val="22"/>
          <w:lang w:val="en-GB"/>
        </w:rPr>
      </w:pPr>
    </w:p>
    <w:p w14:paraId="6949B42C" w14:textId="77777777" w:rsidR="00CA6FCA" w:rsidRDefault="00641069"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641069"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2385A43" w14:textId="3F89711E" w:rsidR="00A35877" w:rsidRDefault="00641069" w:rsidP="002A37BB">
      <w:pPr>
        <w:ind w:left="720" w:hanging="720"/>
        <w:jc w:val="both"/>
        <w:rPr>
          <w:rFonts w:ascii="Arial" w:hAnsi="Arial" w:cs="Arial"/>
          <w:sz w:val="22"/>
          <w:szCs w:val="22"/>
          <w:lang w:val="en-GB"/>
        </w:rPr>
      </w:pPr>
    </w:p>
    <w:p w14:paraId="16C5601F" w14:textId="67609C11" w:rsidR="002D713F" w:rsidRPr="00D80DC2" w:rsidRDefault="002D713F" w:rsidP="00004E08">
      <w:pPr>
        <w:jc w:val="both"/>
        <w:rPr>
          <w:rFonts w:ascii="Arial" w:hAnsi="Arial" w:cs="Arial"/>
          <w:sz w:val="22"/>
          <w:szCs w:val="22"/>
          <w:lang w:val="en-GB"/>
        </w:rPr>
      </w:pPr>
      <w:r>
        <w:rPr>
          <w:rFonts w:ascii="Arial" w:hAnsi="Arial" w:cs="Arial"/>
          <w:sz w:val="22"/>
          <w:szCs w:val="22"/>
          <w:lang w:val="en-GB"/>
        </w:rPr>
        <w:t>Identify the conditions set out by the Supreme Court of Canada for a claim to be provable in bankruptcy</w:t>
      </w:r>
      <w:r w:rsidR="000F2991">
        <w:rPr>
          <w:rFonts w:ascii="Arial" w:hAnsi="Arial" w:cs="Arial"/>
          <w:sz w:val="22"/>
          <w:szCs w:val="22"/>
          <w:lang w:val="en-GB"/>
        </w:rPr>
        <w:t xml:space="preserve"> under the BIA</w:t>
      </w:r>
      <w:r>
        <w:rPr>
          <w:rFonts w:ascii="Arial" w:hAnsi="Arial" w:cs="Arial"/>
          <w:sz w:val="22"/>
          <w:szCs w:val="22"/>
          <w:lang w:val="en-GB"/>
        </w:rPr>
        <w:t xml:space="preserve">. </w:t>
      </w:r>
    </w:p>
    <w:p w14:paraId="06EB81A7" w14:textId="77777777" w:rsidR="0020090A" w:rsidRPr="00D80DC2" w:rsidRDefault="00641069" w:rsidP="002A37BB">
      <w:pPr>
        <w:ind w:left="720" w:hanging="720"/>
        <w:jc w:val="both"/>
        <w:rPr>
          <w:rFonts w:ascii="Arial" w:hAnsi="Arial" w:cs="Arial"/>
          <w:sz w:val="22"/>
          <w:szCs w:val="22"/>
          <w:lang w:val="en-GB"/>
        </w:rPr>
      </w:pPr>
    </w:p>
    <w:p w14:paraId="13D997D2" w14:textId="5B6BC41C" w:rsidR="00DE03AF" w:rsidRPr="00D80DC2" w:rsidRDefault="00E3603E" w:rsidP="00E3603E">
      <w:pPr>
        <w:ind w:left="720" w:hanging="720"/>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The Supreme Court of Canada set out three conditions for a claim to be provable in bankruptcy, pursuant to </w:t>
      </w:r>
      <w:r w:rsidRPr="00E3603E">
        <w:rPr>
          <w:rFonts w:ascii="Arial" w:hAnsi="Arial" w:cs="Arial"/>
          <w:color w:val="7B7B7B" w:themeColor="accent3" w:themeShade="BF"/>
          <w:sz w:val="22"/>
          <w:szCs w:val="22"/>
          <w:lang w:val="en-GB"/>
        </w:rPr>
        <w:t>Newfoundland and Labrador v. AbitibiBowater Inc.,</w:t>
      </w:r>
      <w:r>
        <w:rPr>
          <w:rFonts w:ascii="Arial" w:hAnsi="Arial" w:cs="Arial"/>
          <w:color w:val="7B7B7B" w:themeColor="accent3" w:themeShade="BF"/>
          <w:sz w:val="22"/>
          <w:szCs w:val="22"/>
          <w:lang w:val="en-GB"/>
        </w:rPr>
        <w:t xml:space="preserve"> </w:t>
      </w:r>
      <w:r w:rsidRPr="00E3603E">
        <w:rPr>
          <w:rFonts w:ascii="Arial" w:hAnsi="Arial" w:cs="Arial"/>
          <w:color w:val="7B7B7B" w:themeColor="accent3" w:themeShade="BF"/>
          <w:sz w:val="22"/>
          <w:szCs w:val="22"/>
          <w:lang w:val="en-GB"/>
        </w:rPr>
        <w:t>2012 SCC 67, [2012] 3 S.C.R. 443</w:t>
      </w:r>
      <w:r w:rsidR="00690D15">
        <w:rPr>
          <w:rFonts w:ascii="Arial" w:hAnsi="Arial" w:cs="Arial"/>
          <w:color w:val="7B7B7B" w:themeColor="accent3" w:themeShade="BF"/>
          <w:sz w:val="22"/>
          <w:szCs w:val="22"/>
          <w:lang w:val="en-GB"/>
        </w:rPr>
        <w:t>: (i) the</w:t>
      </w:r>
      <w:r w:rsidR="00DD5533">
        <w:rPr>
          <w:rFonts w:ascii="Arial" w:hAnsi="Arial" w:cs="Arial"/>
          <w:color w:val="7B7B7B" w:themeColor="accent3" w:themeShade="BF"/>
          <w:sz w:val="22"/>
          <w:szCs w:val="22"/>
          <w:lang w:val="en-GB"/>
        </w:rPr>
        <w:t xml:space="preserve"> debtor in bankruptcy must owe</w:t>
      </w:r>
      <w:r w:rsidR="00690D15">
        <w:rPr>
          <w:rFonts w:ascii="Arial" w:hAnsi="Arial" w:cs="Arial"/>
          <w:color w:val="7B7B7B" w:themeColor="accent3" w:themeShade="BF"/>
          <w:sz w:val="22"/>
          <w:szCs w:val="22"/>
          <w:lang w:val="en-GB"/>
        </w:rPr>
        <w:t xml:space="preserve"> </w:t>
      </w:r>
      <w:r w:rsidR="00DD5533">
        <w:rPr>
          <w:rFonts w:ascii="Arial" w:hAnsi="Arial" w:cs="Arial"/>
          <w:color w:val="7B7B7B" w:themeColor="accent3" w:themeShade="BF"/>
          <w:sz w:val="22"/>
          <w:szCs w:val="22"/>
          <w:lang w:val="en-GB"/>
        </w:rPr>
        <w:t xml:space="preserve">the </w:t>
      </w:r>
      <w:r w:rsidR="00690D15">
        <w:rPr>
          <w:rFonts w:ascii="Arial" w:hAnsi="Arial" w:cs="Arial"/>
          <w:color w:val="7B7B7B" w:themeColor="accent3" w:themeShade="BF"/>
          <w:sz w:val="22"/>
          <w:szCs w:val="22"/>
          <w:lang w:val="en-GB"/>
        </w:rPr>
        <w:t xml:space="preserve">claim to the creditor; (ii) the claim must exist prior to the bankruptcy; and (iii) </w:t>
      </w:r>
      <w:r w:rsidR="00690D15" w:rsidRPr="00690D15">
        <w:rPr>
          <w:rFonts w:ascii="Arial" w:hAnsi="Arial" w:cs="Arial"/>
          <w:color w:val="7B7B7B" w:themeColor="accent3" w:themeShade="BF"/>
          <w:sz w:val="22"/>
          <w:szCs w:val="22"/>
          <w:lang w:val="en-GB"/>
        </w:rPr>
        <w:t>the claim must have a monetary value that can be ascertained</w:t>
      </w:r>
      <w:r w:rsidR="00DD5533">
        <w:rPr>
          <w:rFonts w:ascii="Arial" w:hAnsi="Arial" w:cs="Arial"/>
          <w:color w:val="7B7B7B" w:themeColor="accent3" w:themeShade="BF"/>
          <w:sz w:val="22"/>
          <w:szCs w:val="22"/>
          <w:lang w:val="en-GB"/>
        </w:rPr>
        <w:t>.</w:t>
      </w:r>
    </w:p>
    <w:p w14:paraId="1DA216F4" w14:textId="77777777" w:rsidR="00020557" w:rsidRPr="00D80DC2" w:rsidRDefault="00641069" w:rsidP="002A37BB">
      <w:pPr>
        <w:jc w:val="both"/>
        <w:rPr>
          <w:rFonts w:ascii="Arial" w:hAnsi="Arial" w:cs="Arial"/>
          <w:color w:val="7B7B7B"/>
          <w:sz w:val="22"/>
          <w:szCs w:val="22"/>
          <w:lang w:val="en-GB"/>
        </w:rPr>
      </w:pPr>
    </w:p>
    <w:p w14:paraId="6E5742F0" w14:textId="77777777" w:rsidR="000434FB" w:rsidRPr="00D80DC2" w:rsidRDefault="00641069" w:rsidP="002A37BB">
      <w:pPr>
        <w:jc w:val="both"/>
        <w:rPr>
          <w:rFonts w:ascii="Arial" w:hAnsi="Arial" w:cs="Arial"/>
          <w:color w:val="7B7B7B"/>
          <w:sz w:val="22"/>
          <w:szCs w:val="22"/>
          <w:lang w:val="en-GB"/>
        </w:rPr>
      </w:pPr>
    </w:p>
    <w:p w14:paraId="24AFE926" w14:textId="77777777" w:rsidR="00C7284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641069" w:rsidP="002A37BB">
      <w:pPr>
        <w:ind w:left="720" w:hanging="720"/>
        <w:jc w:val="both"/>
        <w:rPr>
          <w:rFonts w:ascii="Arial" w:hAnsi="Arial" w:cs="Arial"/>
          <w:sz w:val="22"/>
          <w:szCs w:val="22"/>
          <w:lang w:val="en-GB"/>
        </w:rPr>
      </w:pPr>
    </w:p>
    <w:p w14:paraId="348D484A" w14:textId="755F40F0" w:rsidR="00D32862" w:rsidRPr="00D80DC2" w:rsidRDefault="00745755" w:rsidP="00D32862">
      <w:pPr>
        <w:jc w:val="both"/>
        <w:rPr>
          <w:rFonts w:ascii="Arial" w:hAnsi="Arial" w:cs="Arial"/>
          <w:sz w:val="22"/>
          <w:szCs w:val="22"/>
          <w:lang w:val="en-GB"/>
        </w:rPr>
      </w:pPr>
      <w:r>
        <w:rPr>
          <w:rFonts w:ascii="Arial" w:hAnsi="Arial" w:cs="Arial"/>
          <w:sz w:val="22"/>
          <w:szCs w:val="22"/>
          <w:lang w:val="en-GB"/>
        </w:rPr>
        <w:t xml:space="preserve">Generally, in the context of an individual bankruptcy, what type of assets can a debtor keep in a bankruptcy? </w:t>
      </w:r>
    </w:p>
    <w:p w14:paraId="2B1B0624" w14:textId="77777777" w:rsidR="009B07AD" w:rsidRPr="00D80DC2" w:rsidRDefault="00641069" w:rsidP="002A37BB">
      <w:pPr>
        <w:ind w:left="720" w:hanging="720"/>
        <w:jc w:val="both"/>
        <w:rPr>
          <w:rFonts w:ascii="Arial" w:hAnsi="Arial" w:cs="Arial"/>
          <w:sz w:val="22"/>
          <w:szCs w:val="22"/>
          <w:lang w:val="en-GB"/>
        </w:rPr>
      </w:pPr>
    </w:p>
    <w:p w14:paraId="46C762F4" w14:textId="41A98780" w:rsidR="009B07AD" w:rsidRPr="00D80DC2" w:rsidRDefault="002744D0" w:rsidP="002A37BB">
      <w:pPr>
        <w:ind w:left="720" w:hanging="720"/>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As bankruptcies exemptions are provided by provincial legislation, the assets that a debtor can keep in an individual bankruptcy may vary according to region. In general, </w:t>
      </w:r>
      <w:r w:rsidRPr="002744D0">
        <w:rPr>
          <w:rFonts w:ascii="Arial" w:hAnsi="Arial" w:cs="Arial"/>
          <w:color w:val="7B7B7B" w:themeColor="accent3" w:themeShade="BF"/>
          <w:sz w:val="22"/>
          <w:szCs w:val="22"/>
          <w:lang w:val="en-GB"/>
        </w:rPr>
        <w:t>these are assets necessary for the debtor to maintain a minimum standard of dignity</w:t>
      </w:r>
      <w:r>
        <w:rPr>
          <w:rFonts w:ascii="Arial" w:hAnsi="Arial" w:cs="Arial"/>
          <w:color w:val="7B7B7B" w:themeColor="accent3" w:themeShade="BF"/>
          <w:sz w:val="22"/>
          <w:szCs w:val="22"/>
          <w:lang w:val="en-GB"/>
        </w:rPr>
        <w:t xml:space="preserve">, such </w:t>
      </w:r>
      <w:r>
        <w:rPr>
          <w:rFonts w:ascii="Arial" w:hAnsi="Arial" w:cs="Arial"/>
          <w:color w:val="7B7B7B" w:themeColor="accent3" w:themeShade="BF"/>
          <w:sz w:val="22"/>
          <w:szCs w:val="22"/>
          <w:lang w:val="en-GB"/>
        </w:rPr>
        <w:lastRenderedPageBreak/>
        <w:t>as personal items and clothing, tools necessary to work, food and utensils that garnish the debtor’s permanent home.</w:t>
      </w:r>
    </w:p>
    <w:p w14:paraId="6A2BF63E" w14:textId="3106967F" w:rsidR="00FE2DE2" w:rsidRDefault="00641069" w:rsidP="002A37BB">
      <w:pPr>
        <w:ind w:left="720" w:hanging="720"/>
        <w:jc w:val="both"/>
        <w:rPr>
          <w:rFonts w:ascii="Arial" w:hAnsi="Arial" w:cs="Arial"/>
          <w:color w:val="7B7B7B"/>
          <w:sz w:val="22"/>
          <w:szCs w:val="22"/>
          <w:lang w:val="en-GB"/>
        </w:rPr>
      </w:pPr>
    </w:p>
    <w:p w14:paraId="64C840E1" w14:textId="716DE129" w:rsidR="008F5F63" w:rsidRDefault="008F5F63"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C72848" w:rsidRPr="00D80DC2" w:rsidRDefault="00641069" w:rsidP="002A37BB">
      <w:pPr>
        <w:ind w:left="720" w:hanging="720"/>
        <w:jc w:val="both"/>
        <w:rPr>
          <w:rFonts w:ascii="Arial" w:hAnsi="Arial" w:cs="Arial"/>
          <w:b/>
          <w:bCs/>
          <w:sz w:val="22"/>
          <w:szCs w:val="22"/>
          <w:lang w:val="en-GB"/>
        </w:rPr>
      </w:pPr>
    </w:p>
    <w:p w14:paraId="061AC6A8" w14:textId="0BAFD45A" w:rsidR="00EE28C9" w:rsidRDefault="001A6D29" w:rsidP="00EE28C9">
      <w:pPr>
        <w:ind w:left="720" w:hanging="720"/>
        <w:jc w:val="both"/>
        <w:rPr>
          <w:rFonts w:ascii="Arial" w:hAnsi="Arial" w:cs="Arial"/>
          <w:sz w:val="22"/>
          <w:szCs w:val="22"/>
          <w:lang w:val="en-GB"/>
        </w:rPr>
      </w:pPr>
      <w:r>
        <w:rPr>
          <w:rFonts w:ascii="Arial" w:hAnsi="Arial" w:cs="Arial"/>
          <w:sz w:val="22"/>
          <w:szCs w:val="22"/>
          <w:lang w:val="en-GB"/>
        </w:rPr>
        <w:t xml:space="preserve">Name </w:t>
      </w:r>
      <w:r w:rsidRPr="00004E08">
        <w:rPr>
          <w:rFonts w:ascii="Arial" w:hAnsi="Arial" w:cs="Arial"/>
          <w:b/>
          <w:sz w:val="22"/>
          <w:szCs w:val="22"/>
          <w:u w:val="single"/>
          <w:lang w:val="en-GB"/>
        </w:rPr>
        <w:t>three</w:t>
      </w:r>
      <w:r>
        <w:rPr>
          <w:rFonts w:ascii="Arial" w:hAnsi="Arial" w:cs="Arial"/>
          <w:b/>
          <w:sz w:val="22"/>
          <w:szCs w:val="22"/>
          <w:lang w:val="en-GB"/>
        </w:rPr>
        <w:t xml:space="preserve"> </w:t>
      </w:r>
      <w:r>
        <w:rPr>
          <w:rFonts w:ascii="Arial" w:hAnsi="Arial" w:cs="Arial"/>
          <w:sz w:val="22"/>
          <w:szCs w:val="22"/>
          <w:lang w:val="en-GB"/>
        </w:rPr>
        <w:t xml:space="preserve">methods for entering into bankruptcy.  </w:t>
      </w:r>
    </w:p>
    <w:p w14:paraId="79D55983" w14:textId="77777777" w:rsidR="001A6D29" w:rsidRPr="001A6D29" w:rsidRDefault="001A6D29" w:rsidP="00EE28C9">
      <w:pPr>
        <w:ind w:left="720" w:hanging="720"/>
        <w:jc w:val="both"/>
        <w:rPr>
          <w:rFonts w:ascii="Arial" w:hAnsi="Arial" w:cs="Arial"/>
          <w:sz w:val="22"/>
          <w:szCs w:val="22"/>
          <w:lang w:val="en-GB"/>
        </w:rPr>
      </w:pPr>
    </w:p>
    <w:p w14:paraId="4C43CAE9" w14:textId="38F110C7" w:rsidR="00C72848" w:rsidRDefault="00F12FAA" w:rsidP="00F12FAA">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Involuntary, pursuant to section 43(1) of BIA;</w:t>
      </w:r>
    </w:p>
    <w:p w14:paraId="131D7D7C" w14:textId="68FFC83A" w:rsidR="00F12FAA" w:rsidRDefault="00F12FAA" w:rsidP="00F12FAA">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Voluntary, when the company or individual files</w:t>
      </w:r>
      <w:r w:rsidR="00D17CD3">
        <w:rPr>
          <w:rFonts w:ascii="Arial" w:hAnsi="Arial" w:cs="Arial"/>
          <w:color w:val="7B7B7B" w:themeColor="accent3" w:themeShade="BF"/>
          <w:sz w:val="22"/>
          <w:szCs w:val="22"/>
          <w:lang w:val="en-GB"/>
        </w:rPr>
        <w:t xml:space="preserve"> with the Official Receiver</w:t>
      </w:r>
      <w:r>
        <w:rPr>
          <w:rFonts w:ascii="Arial" w:hAnsi="Arial" w:cs="Arial"/>
          <w:color w:val="7B7B7B" w:themeColor="accent3" w:themeShade="BF"/>
          <w:sz w:val="22"/>
          <w:szCs w:val="22"/>
          <w:lang w:val="en-GB"/>
        </w:rPr>
        <w:t xml:space="preserve"> </w:t>
      </w:r>
      <w:r w:rsidR="00D17CD3">
        <w:rPr>
          <w:rFonts w:ascii="Arial" w:hAnsi="Arial" w:cs="Arial"/>
          <w:color w:val="7B7B7B" w:themeColor="accent3" w:themeShade="BF"/>
          <w:sz w:val="22"/>
          <w:szCs w:val="22"/>
          <w:lang w:val="en-GB"/>
        </w:rPr>
        <w:t>a sworn statement disclosing its property, all its creditors and amount of claims along with the assignment of its assets for the benefit of its creditors; and</w:t>
      </w:r>
    </w:p>
    <w:p w14:paraId="7FD8D183" w14:textId="7536F653" w:rsidR="00D17CD3" w:rsidRPr="00F12FAA" w:rsidRDefault="00D17CD3" w:rsidP="00F12FAA">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 BIA proposal is rejected by creditors or not approved by the court, or if the proposal if defaulted and such default is not waived by creditors or their inspectors.</w:t>
      </w:r>
    </w:p>
    <w:p w14:paraId="25F22AF2" w14:textId="77777777" w:rsidR="002744D0" w:rsidRPr="00D80DC2" w:rsidRDefault="002744D0" w:rsidP="00EE28C9">
      <w:pPr>
        <w:ind w:left="720" w:hanging="720"/>
        <w:jc w:val="both"/>
        <w:rPr>
          <w:rFonts w:ascii="Arial" w:hAnsi="Arial" w:cs="Arial"/>
          <w:color w:val="7B7B7B"/>
          <w:sz w:val="22"/>
          <w:szCs w:val="22"/>
          <w:lang w:val="en-GB"/>
        </w:rPr>
      </w:pP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D32862" w:rsidRPr="00D80DC2" w:rsidRDefault="00641069" w:rsidP="00EE28C9">
      <w:pPr>
        <w:jc w:val="both"/>
        <w:rPr>
          <w:rFonts w:ascii="Arial" w:hAnsi="Arial" w:cs="Arial"/>
          <w:sz w:val="22"/>
          <w:szCs w:val="22"/>
          <w:lang w:val="en-GB"/>
        </w:rPr>
      </w:pPr>
    </w:p>
    <w:p w14:paraId="146DFFF3" w14:textId="77777777" w:rsidR="001A6D29" w:rsidRPr="001A6D29" w:rsidRDefault="001A6D29" w:rsidP="001A6D29">
      <w:pPr>
        <w:jc w:val="both"/>
        <w:rPr>
          <w:rFonts w:ascii="Arial" w:hAnsi="Arial" w:cs="Arial"/>
          <w:sz w:val="22"/>
          <w:szCs w:val="22"/>
        </w:rPr>
      </w:pPr>
      <w:r>
        <w:rPr>
          <w:rFonts w:ascii="Arial" w:hAnsi="Arial" w:cs="Arial"/>
          <w:sz w:val="22"/>
          <w:szCs w:val="22"/>
        </w:rPr>
        <w:t xml:space="preserve">What is the definition of “debtor” in section 2 of the BIA? </w:t>
      </w:r>
    </w:p>
    <w:p w14:paraId="03E4AB67" w14:textId="77777777" w:rsidR="00EE28C9" w:rsidRPr="001A6D29" w:rsidRDefault="00641069">
      <w:pPr>
        <w:ind w:left="720" w:hanging="720"/>
        <w:jc w:val="both"/>
        <w:rPr>
          <w:rFonts w:ascii="Arial" w:hAnsi="Arial" w:cs="Arial"/>
          <w:sz w:val="22"/>
          <w:szCs w:val="22"/>
        </w:rPr>
      </w:pPr>
    </w:p>
    <w:p w14:paraId="16008E18" w14:textId="17436904" w:rsidR="00A35877" w:rsidRPr="00D80DC2" w:rsidRDefault="00D17CD3" w:rsidP="00D32862">
      <w:pPr>
        <w:ind w:left="720" w:hanging="720"/>
        <w:jc w:val="both"/>
        <w:rPr>
          <w:rFonts w:ascii="Arial" w:hAnsi="Arial" w:cs="Arial"/>
          <w:color w:val="7B7B7B"/>
          <w:sz w:val="22"/>
          <w:szCs w:val="22"/>
          <w:lang w:val="en-GB"/>
        </w:rPr>
      </w:pPr>
      <w:r>
        <w:rPr>
          <w:rFonts w:ascii="Arial" w:hAnsi="Arial" w:cs="Arial"/>
          <w:color w:val="7B7B7B" w:themeColor="accent3" w:themeShade="BF"/>
          <w:sz w:val="22"/>
          <w:szCs w:val="22"/>
          <w:lang w:val="en-GB"/>
        </w:rPr>
        <w:t>Pursuant to section 2 of the BIA, a debtor is an insolvent person</w:t>
      </w:r>
      <w:r w:rsidR="00B97292">
        <w:rPr>
          <w:rFonts w:ascii="Arial" w:hAnsi="Arial" w:cs="Arial"/>
          <w:color w:val="7B7B7B" w:themeColor="accent3" w:themeShade="BF"/>
          <w:sz w:val="22"/>
          <w:szCs w:val="22"/>
          <w:lang w:val="en-GB"/>
        </w:rPr>
        <w:t xml:space="preserve"> and </w:t>
      </w:r>
      <w:r w:rsidR="00B97292" w:rsidRPr="00B97292">
        <w:rPr>
          <w:rFonts w:ascii="Arial" w:hAnsi="Arial" w:cs="Arial"/>
          <w:color w:val="7B7B7B" w:themeColor="accent3" w:themeShade="BF"/>
          <w:sz w:val="22"/>
          <w:szCs w:val="22"/>
          <w:lang w:val="en-GB"/>
        </w:rPr>
        <w:t>any person who had a residence or business activity in Canada at the time of committing an act of bankruptcy</w:t>
      </w:r>
      <w:r w:rsidR="00B97292">
        <w:rPr>
          <w:rFonts w:ascii="Arial" w:hAnsi="Arial" w:cs="Arial"/>
          <w:color w:val="7B7B7B" w:themeColor="accent3" w:themeShade="BF"/>
          <w:sz w:val="22"/>
          <w:szCs w:val="22"/>
          <w:lang w:val="en-GB"/>
        </w:rPr>
        <w:t xml:space="preserve"> and includes a bankrupt.</w:t>
      </w:r>
    </w:p>
    <w:p w14:paraId="7B6DF6C4" w14:textId="77777777" w:rsidR="000434FB" w:rsidRPr="00D80DC2" w:rsidRDefault="00641069" w:rsidP="002A37BB">
      <w:pPr>
        <w:jc w:val="both"/>
        <w:rPr>
          <w:rFonts w:ascii="Arial" w:hAnsi="Arial" w:cs="Arial"/>
          <w:bCs/>
          <w:color w:val="7B7B7B"/>
          <w:sz w:val="22"/>
          <w:szCs w:val="22"/>
          <w:lang w:val="en-GB"/>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641069"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641069" w:rsidP="002A37BB">
      <w:pPr>
        <w:ind w:left="720" w:hanging="720"/>
        <w:jc w:val="both"/>
        <w:rPr>
          <w:rFonts w:ascii="Arial" w:hAnsi="Arial" w:cs="Arial"/>
          <w:sz w:val="22"/>
          <w:szCs w:val="22"/>
          <w:lang w:val="en-GB"/>
        </w:rPr>
      </w:pPr>
    </w:p>
    <w:p w14:paraId="53A091C0" w14:textId="77777777" w:rsidR="00745755" w:rsidRPr="00745755" w:rsidRDefault="00745755" w:rsidP="00745755">
      <w:pPr>
        <w:jc w:val="both"/>
        <w:rPr>
          <w:rFonts w:ascii="Arial" w:hAnsi="Arial" w:cs="Arial"/>
          <w:sz w:val="22"/>
          <w:szCs w:val="22"/>
          <w:lang w:val="en-GB"/>
        </w:rPr>
      </w:pPr>
      <w:r>
        <w:rPr>
          <w:rFonts w:ascii="Arial" w:hAnsi="Arial" w:cs="Arial"/>
          <w:sz w:val="22"/>
          <w:szCs w:val="22"/>
          <w:lang w:val="en-GB"/>
        </w:rPr>
        <w:t>What is the difference between a private receiver and a court-appointed receiver?</w:t>
      </w:r>
    </w:p>
    <w:p w14:paraId="57B29F37" w14:textId="77777777" w:rsidR="00004E08" w:rsidRDefault="00004E08" w:rsidP="00EE28C9">
      <w:pPr>
        <w:rPr>
          <w:rFonts w:ascii="Arial" w:hAnsi="Arial" w:cs="Arial"/>
          <w:sz w:val="22"/>
          <w:szCs w:val="22"/>
          <w:lang w:val="en-GB"/>
        </w:rPr>
      </w:pPr>
    </w:p>
    <w:p w14:paraId="2FA8B4FF" w14:textId="665EA37B"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r w:rsidR="001E45D9">
        <w:rPr>
          <w:rFonts w:ascii="Arial" w:hAnsi="Arial" w:cs="Arial"/>
          <w:sz w:val="22"/>
          <w:szCs w:val="22"/>
          <w:lang w:val="en-GB"/>
        </w:rPr>
        <w:t xml:space="preserve"> (1) how each type of receiver is appointed, (2) the duties of each type of receiver, and (3) the circumstances in which each type of receiver is generally used. </w:t>
      </w:r>
    </w:p>
    <w:p w14:paraId="25B61A24" w14:textId="77777777" w:rsidR="00950086" w:rsidRDefault="00950086" w:rsidP="00EE28C9">
      <w:pPr>
        <w:rPr>
          <w:rFonts w:ascii="Arial" w:hAnsi="Arial" w:cs="Arial"/>
          <w:sz w:val="22"/>
          <w:szCs w:val="22"/>
          <w:lang w:val="en-GB"/>
        </w:rPr>
      </w:pPr>
    </w:p>
    <w:p w14:paraId="664E43DC" w14:textId="08ABB0B1" w:rsidR="00544127" w:rsidRDefault="0075394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Private and court-appointed receivers are licensed professionals </w:t>
      </w:r>
      <w:r w:rsidRPr="00753944">
        <w:rPr>
          <w:rFonts w:ascii="Arial" w:hAnsi="Arial" w:cs="Arial"/>
          <w:color w:val="7B7B7B" w:themeColor="accent3" w:themeShade="BF"/>
          <w:sz w:val="22"/>
          <w:szCs w:val="22"/>
          <w:lang w:val="en-GB"/>
        </w:rPr>
        <w:t>whose objective is to administer the debtor's assets, including the management of its operation</w:t>
      </w:r>
      <w:r>
        <w:rPr>
          <w:rFonts w:ascii="Arial" w:hAnsi="Arial" w:cs="Arial"/>
          <w:color w:val="7B7B7B" w:themeColor="accent3" w:themeShade="BF"/>
          <w:sz w:val="22"/>
          <w:szCs w:val="22"/>
          <w:lang w:val="en-GB"/>
        </w:rPr>
        <w:t>.</w:t>
      </w:r>
      <w:r w:rsidRPr="00753944">
        <w:t xml:space="preserve"> </w:t>
      </w:r>
      <w:r w:rsidRPr="00753944">
        <w:rPr>
          <w:rFonts w:ascii="Arial" w:hAnsi="Arial" w:cs="Arial"/>
          <w:color w:val="7B7B7B" w:themeColor="accent3" w:themeShade="BF"/>
          <w:sz w:val="22"/>
          <w:szCs w:val="22"/>
          <w:lang w:val="en-GB"/>
        </w:rPr>
        <w:t xml:space="preserve">Such receivers have the right to collect the debtor's assets, sell them, and distribute the proceeds among the relevant creditors after deducting their </w:t>
      </w:r>
      <w:r w:rsidR="005B4F0B">
        <w:rPr>
          <w:rFonts w:ascii="Arial" w:hAnsi="Arial" w:cs="Arial"/>
          <w:color w:val="7B7B7B" w:themeColor="accent3" w:themeShade="BF"/>
          <w:sz w:val="22"/>
          <w:szCs w:val="22"/>
          <w:lang w:val="en-GB"/>
        </w:rPr>
        <w:t>fees and expenses incurred.</w:t>
      </w:r>
    </w:p>
    <w:p w14:paraId="526A64A1" w14:textId="77777777" w:rsidR="005B4F0B" w:rsidRDefault="005B4F0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Private receivers </w:t>
      </w:r>
      <w:r w:rsidRPr="005B4F0B">
        <w:rPr>
          <w:rFonts w:ascii="Arial" w:hAnsi="Arial" w:cs="Arial"/>
          <w:color w:val="7B7B7B" w:themeColor="accent3" w:themeShade="BF"/>
          <w:sz w:val="22"/>
          <w:szCs w:val="22"/>
          <w:lang w:val="en-GB"/>
        </w:rPr>
        <w:t>are more commonly used in less complex cases, where there is usually no dispute among creditors or with the debtor himself</w:t>
      </w:r>
      <w:r>
        <w:rPr>
          <w:rFonts w:ascii="Arial" w:hAnsi="Arial" w:cs="Arial"/>
          <w:color w:val="7B7B7B" w:themeColor="accent3" w:themeShade="BF"/>
          <w:sz w:val="22"/>
          <w:szCs w:val="22"/>
          <w:lang w:val="en-GB"/>
        </w:rPr>
        <w:t xml:space="preserve">, </w:t>
      </w:r>
      <w:r w:rsidRPr="005B4F0B">
        <w:rPr>
          <w:rFonts w:ascii="Arial" w:hAnsi="Arial" w:cs="Arial"/>
          <w:color w:val="7B7B7B" w:themeColor="accent3" w:themeShade="BF"/>
          <w:sz w:val="22"/>
          <w:szCs w:val="22"/>
          <w:lang w:val="en-GB"/>
        </w:rPr>
        <w:t>because there is a risk that decisions made by the receiver will be challenged in court</w:t>
      </w:r>
      <w:r>
        <w:rPr>
          <w:rFonts w:ascii="Arial" w:hAnsi="Arial" w:cs="Arial"/>
          <w:color w:val="7B7B7B" w:themeColor="accent3" w:themeShade="BF"/>
          <w:sz w:val="22"/>
          <w:szCs w:val="22"/>
          <w:lang w:val="en-GB"/>
        </w:rPr>
        <w:t xml:space="preserve"> </w:t>
      </w:r>
      <w:r w:rsidRPr="005B4F0B">
        <w:rPr>
          <w:rFonts w:ascii="Arial" w:hAnsi="Arial" w:cs="Arial"/>
          <w:color w:val="7B7B7B" w:themeColor="accent3" w:themeShade="BF"/>
          <w:sz w:val="22"/>
          <w:szCs w:val="22"/>
          <w:lang w:val="en-GB"/>
        </w:rPr>
        <w:t>attracting possible liability for the successor</w:t>
      </w:r>
      <w:r>
        <w:rPr>
          <w:rFonts w:ascii="Arial" w:hAnsi="Arial" w:cs="Arial"/>
          <w:color w:val="7B7B7B" w:themeColor="accent3" w:themeShade="BF"/>
          <w:sz w:val="22"/>
          <w:szCs w:val="22"/>
          <w:lang w:val="en-GB"/>
        </w:rPr>
        <w:t xml:space="preserve">. </w:t>
      </w:r>
    </w:p>
    <w:p w14:paraId="3DA630AC" w14:textId="178CCE57" w:rsidR="005B4F0B" w:rsidRDefault="005B4F0B" w:rsidP="002A37BB">
      <w:pPr>
        <w:jc w:val="both"/>
        <w:rPr>
          <w:rFonts w:ascii="Arial" w:hAnsi="Arial" w:cs="Arial"/>
          <w:color w:val="7B7B7B" w:themeColor="accent3" w:themeShade="BF"/>
          <w:sz w:val="22"/>
          <w:szCs w:val="22"/>
          <w:lang w:val="en-GB"/>
        </w:rPr>
      </w:pPr>
      <w:r w:rsidRPr="005B4F0B">
        <w:rPr>
          <w:rFonts w:ascii="Arial" w:hAnsi="Arial" w:cs="Arial"/>
          <w:color w:val="7B7B7B" w:themeColor="accent3" w:themeShade="BF"/>
          <w:sz w:val="22"/>
          <w:szCs w:val="22"/>
          <w:lang w:val="en-GB"/>
        </w:rPr>
        <w:t>Such</w:t>
      </w:r>
      <w:r>
        <w:rPr>
          <w:rFonts w:ascii="Arial" w:hAnsi="Arial" w:cs="Arial"/>
          <w:color w:val="7B7B7B" w:themeColor="accent3" w:themeShade="BF"/>
          <w:sz w:val="22"/>
          <w:szCs w:val="22"/>
          <w:lang w:val="en-GB"/>
        </w:rPr>
        <w:t xml:space="preserve"> private</w:t>
      </w:r>
      <w:r w:rsidRPr="005B4F0B">
        <w:rPr>
          <w:rFonts w:ascii="Arial" w:hAnsi="Arial" w:cs="Arial"/>
          <w:color w:val="7B7B7B" w:themeColor="accent3" w:themeShade="BF"/>
          <w:sz w:val="22"/>
          <w:szCs w:val="22"/>
          <w:lang w:val="en-GB"/>
        </w:rPr>
        <w:t xml:space="preserve"> receivers are appointed by the</w:t>
      </w:r>
      <w:r>
        <w:rPr>
          <w:rFonts w:ascii="Arial" w:hAnsi="Arial" w:cs="Arial"/>
          <w:color w:val="7B7B7B" w:themeColor="accent3" w:themeShade="BF"/>
          <w:sz w:val="22"/>
          <w:szCs w:val="22"/>
          <w:lang w:val="en-GB"/>
        </w:rPr>
        <w:t xml:space="preserve"> secured</w:t>
      </w:r>
      <w:r w:rsidRPr="005B4F0B">
        <w:rPr>
          <w:rFonts w:ascii="Arial" w:hAnsi="Arial" w:cs="Arial"/>
          <w:color w:val="7B7B7B" w:themeColor="accent3" w:themeShade="BF"/>
          <w:sz w:val="22"/>
          <w:szCs w:val="22"/>
          <w:lang w:val="en-GB"/>
        </w:rPr>
        <w:t xml:space="preserve"> creditor himself, according to the right</w:t>
      </w:r>
      <w:r>
        <w:rPr>
          <w:rFonts w:ascii="Arial" w:hAnsi="Arial" w:cs="Arial"/>
          <w:color w:val="7B7B7B" w:themeColor="accent3" w:themeShade="BF"/>
          <w:sz w:val="22"/>
          <w:szCs w:val="22"/>
          <w:lang w:val="en-GB"/>
        </w:rPr>
        <w:t>s</w:t>
      </w:r>
      <w:r w:rsidRPr="005B4F0B">
        <w:rPr>
          <w:rFonts w:ascii="Arial" w:hAnsi="Arial" w:cs="Arial"/>
          <w:color w:val="7B7B7B" w:themeColor="accent3" w:themeShade="BF"/>
          <w:sz w:val="22"/>
          <w:szCs w:val="22"/>
          <w:lang w:val="en-GB"/>
        </w:rPr>
        <w:t xml:space="preserve"> conferred to him by the</w:t>
      </w:r>
      <w:r>
        <w:rPr>
          <w:rFonts w:ascii="Arial" w:hAnsi="Arial" w:cs="Arial"/>
          <w:color w:val="7B7B7B" w:themeColor="accent3" w:themeShade="BF"/>
          <w:sz w:val="22"/>
          <w:szCs w:val="22"/>
          <w:lang w:val="en-GB"/>
        </w:rPr>
        <w:t xml:space="preserve"> security agreement</w:t>
      </w:r>
      <w:r w:rsidRPr="005B4F0B">
        <w:rPr>
          <w:rFonts w:ascii="Arial" w:hAnsi="Arial" w:cs="Arial"/>
          <w:color w:val="7B7B7B" w:themeColor="accent3" w:themeShade="BF"/>
          <w:sz w:val="22"/>
          <w:szCs w:val="22"/>
          <w:lang w:val="en-GB"/>
        </w:rPr>
        <w:t xml:space="preserve"> signed with the debtor</w:t>
      </w:r>
      <w:r>
        <w:rPr>
          <w:rFonts w:ascii="Arial" w:hAnsi="Arial" w:cs="Arial"/>
          <w:color w:val="7B7B7B" w:themeColor="accent3" w:themeShade="BF"/>
          <w:sz w:val="22"/>
          <w:szCs w:val="22"/>
          <w:lang w:val="en-GB"/>
        </w:rPr>
        <w:t>,</w:t>
      </w:r>
      <w:r w:rsidRPr="005B4F0B">
        <w:t xml:space="preserve"> </w:t>
      </w:r>
      <w:r w:rsidRPr="005B4F0B">
        <w:rPr>
          <w:rFonts w:ascii="Arial" w:hAnsi="Arial" w:cs="Arial"/>
          <w:color w:val="7B7B7B" w:themeColor="accent3" w:themeShade="BF"/>
          <w:sz w:val="22"/>
          <w:szCs w:val="22"/>
          <w:lang w:val="en-GB"/>
        </w:rPr>
        <w:t xml:space="preserve">so that </w:t>
      </w:r>
      <w:r>
        <w:rPr>
          <w:rFonts w:ascii="Arial" w:hAnsi="Arial" w:cs="Arial"/>
          <w:color w:val="7B7B7B" w:themeColor="accent3" w:themeShade="BF"/>
          <w:sz w:val="22"/>
          <w:szCs w:val="22"/>
          <w:lang w:val="en-GB"/>
        </w:rPr>
        <w:t>they</w:t>
      </w:r>
      <w:r w:rsidRPr="005B4F0B">
        <w:rPr>
          <w:rFonts w:ascii="Arial" w:hAnsi="Arial" w:cs="Arial"/>
          <w:color w:val="7B7B7B" w:themeColor="accent3" w:themeShade="BF"/>
          <w:sz w:val="22"/>
          <w:szCs w:val="22"/>
          <w:lang w:val="en-GB"/>
        </w:rPr>
        <w:t xml:space="preserve"> report directly to the </w:t>
      </w:r>
      <w:r>
        <w:rPr>
          <w:rFonts w:ascii="Arial" w:hAnsi="Arial" w:cs="Arial"/>
          <w:color w:val="7B7B7B" w:themeColor="accent3" w:themeShade="BF"/>
          <w:sz w:val="22"/>
          <w:szCs w:val="22"/>
          <w:lang w:val="en-GB"/>
        </w:rPr>
        <w:t xml:space="preserve">secured </w:t>
      </w:r>
      <w:r w:rsidRPr="005B4F0B">
        <w:rPr>
          <w:rFonts w:ascii="Arial" w:hAnsi="Arial" w:cs="Arial"/>
          <w:color w:val="7B7B7B" w:themeColor="accent3" w:themeShade="BF"/>
          <w:sz w:val="22"/>
          <w:szCs w:val="22"/>
          <w:lang w:val="en-GB"/>
        </w:rPr>
        <w:t>creditor and no one else</w:t>
      </w:r>
      <w:r>
        <w:rPr>
          <w:rFonts w:ascii="Arial" w:hAnsi="Arial" w:cs="Arial"/>
          <w:color w:val="7B7B7B" w:themeColor="accent3" w:themeShade="BF"/>
          <w:sz w:val="22"/>
          <w:szCs w:val="22"/>
          <w:lang w:val="en-GB"/>
        </w:rPr>
        <w:t xml:space="preserve">, </w:t>
      </w:r>
      <w:r w:rsidRPr="005B4F0B">
        <w:rPr>
          <w:rFonts w:ascii="Arial" w:hAnsi="Arial" w:cs="Arial"/>
          <w:color w:val="7B7B7B" w:themeColor="accent3" w:themeShade="BF"/>
          <w:sz w:val="22"/>
          <w:szCs w:val="22"/>
          <w:lang w:val="en-GB"/>
        </w:rPr>
        <w:t xml:space="preserve">although </w:t>
      </w:r>
      <w:r>
        <w:rPr>
          <w:rFonts w:ascii="Arial" w:hAnsi="Arial" w:cs="Arial"/>
          <w:color w:val="7B7B7B" w:themeColor="accent3" w:themeShade="BF"/>
          <w:sz w:val="22"/>
          <w:szCs w:val="22"/>
          <w:lang w:val="en-GB"/>
        </w:rPr>
        <w:t>they are</w:t>
      </w:r>
      <w:r w:rsidRPr="005B4F0B">
        <w:rPr>
          <w:rFonts w:ascii="Arial" w:hAnsi="Arial" w:cs="Arial"/>
          <w:color w:val="7B7B7B" w:themeColor="accent3" w:themeShade="BF"/>
          <w:sz w:val="22"/>
          <w:szCs w:val="22"/>
          <w:lang w:val="en-GB"/>
        </w:rPr>
        <w:t xml:space="preserve"> still obliged to act in good faith and in a reasonable manner</w:t>
      </w:r>
      <w:r>
        <w:rPr>
          <w:rFonts w:ascii="Arial" w:hAnsi="Arial" w:cs="Arial"/>
          <w:color w:val="7B7B7B" w:themeColor="accent3" w:themeShade="BF"/>
          <w:sz w:val="22"/>
          <w:szCs w:val="22"/>
          <w:lang w:val="en-GB"/>
        </w:rPr>
        <w:t>.</w:t>
      </w:r>
    </w:p>
    <w:p w14:paraId="0FD4A5E4" w14:textId="030DC19D" w:rsidR="00E21FD2" w:rsidRDefault="00E21FD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w:t>
      </w:r>
      <w:r w:rsidRPr="00E21FD2">
        <w:rPr>
          <w:rFonts w:ascii="Arial" w:hAnsi="Arial" w:cs="Arial"/>
          <w:color w:val="7B7B7B" w:themeColor="accent3" w:themeShade="BF"/>
          <w:sz w:val="22"/>
          <w:szCs w:val="22"/>
          <w:lang w:val="en-GB"/>
        </w:rPr>
        <w:t>ce appointed, the receiver must issue a notice to all known creditors of the debtor and issue and deliver a report on</w:t>
      </w:r>
      <w:r>
        <w:rPr>
          <w:rFonts w:ascii="Arial" w:hAnsi="Arial" w:cs="Arial"/>
          <w:color w:val="7B7B7B" w:themeColor="accent3" w:themeShade="BF"/>
          <w:sz w:val="22"/>
          <w:szCs w:val="22"/>
          <w:lang w:val="en-GB"/>
        </w:rPr>
        <w:t xml:space="preserve"> the receivership.</w:t>
      </w:r>
    </w:p>
    <w:p w14:paraId="41C949B9" w14:textId="41284A43" w:rsidR="00E21FD2" w:rsidRDefault="00E21FD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for court-appointed receivers, </w:t>
      </w:r>
      <w:r w:rsidRPr="00E21FD2">
        <w:rPr>
          <w:rFonts w:ascii="Arial" w:hAnsi="Arial" w:cs="Arial"/>
          <w:color w:val="7B7B7B" w:themeColor="accent3" w:themeShade="BF"/>
          <w:sz w:val="22"/>
          <w:szCs w:val="22"/>
          <w:lang w:val="en-GB"/>
        </w:rPr>
        <w:t>they can be appointed upon the application of a</w:t>
      </w:r>
      <w:r>
        <w:rPr>
          <w:rFonts w:ascii="Arial" w:hAnsi="Arial" w:cs="Arial"/>
          <w:color w:val="7B7B7B" w:themeColor="accent3" w:themeShade="BF"/>
          <w:sz w:val="22"/>
          <w:szCs w:val="22"/>
          <w:lang w:val="en-GB"/>
        </w:rPr>
        <w:t xml:space="preserve"> secured</w:t>
      </w:r>
      <w:r w:rsidRPr="00E21FD2">
        <w:rPr>
          <w:rFonts w:ascii="Arial" w:hAnsi="Arial" w:cs="Arial"/>
          <w:color w:val="7B7B7B" w:themeColor="accent3" w:themeShade="BF"/>
          <w:sz w:val="22"/>
          <w:szCs w:val="22"/>
          <w:lang w:val="en-GB"/>
        </w:rPr>
        <w:t xml:space="preserve"> creditor to the court or by </w:t>
      </w:r>
      <w:r>
        <w:rPr>
          <w:rFonts w:ascii="Arial" w:hAnsi="Arial" w:cs="Arial"/>
          <w:color w:val="7B7B7B" w:themeColor="accent3" w:themeShade="BF"/>
          <w:sz w:val="22"/>
          <w:szCs w:val="22"/>
          <w:lang w:val="en-GB"/>
        </w:rPr>
        <w:t>an interested party</w:t>
      </w:r>
      <w:r w:rsidRPr="00E21FD2">
        <w:rPr>
          <w:rFonts w:ascii="Arial" w:hAnsi="Arial" w:cs="Arial"/>
          <w:color w:val="7B7B7B" w:themeColor="accent3" w:themeShade="BF"/>
          <w:sz w:val="22"/>
          <w:szCs w:val="22"/>
          <w:lang w:val="en-GB"/>
        </w:rPr>
        <w:t xml:space="preserve"> in cases deem</w:t>
      </w:r>
      <w:r>
        <w:rPr>
          <w:rFonts w:ascii="Arial" w:hAnsi="Arial" w:cs="Arial"/>
          <w:color w:val="7B7B7B" w:themeColor="accent3" w:themeShade="BF"/>
          <w:sz w:val="22"/>
          <w:szCs w:val="22"/>
          <w:lang w:val="en-GB"/>
        </w:rPr>
        <w:t>ed</w:t>
      </w:r>
      <w:r w:rsidRPr="00E21FD2">
        <w:rPr>
          <w:rFonts w:ascii="Arial" w:hAnsi="Arial" w:cs="Arial"/>
          <w:color w:val="7B7B7B" w:themeColor="accent3" w:themeShade="BF"/>
          <w:sz w:val="22"/>
          <w:szCs w:val="22"/>
          <w:lang w:val="en-GB"/>
        </w:rPr>
        <w:t xml:space="preserve"> necessary</w:t>
      </w:r>
      <w:r w:rsidR="00E62B95">
        <w:rPr>
          <w:rFonts w:ascii="Arial" w:hAnsi="Arial" w:cs="Arial"/>
          <w:color w:val="7B7B7B" w:themeColor="accent3" w:themeShade="BF"/>
          <w:sz w:val="22"/>
          <w:szCs w:val="22"/>
          <w:lang w:val="en-GB"/>
        </w:rPr>
        <w:t>,</w:t>
      </w:r>
      <w:r w:rsidR="00E62B95" w:rsidRPr="00E62B95">
        <w:t xml:space="preserve"> </w:t>
      </w:r>
      <w:r w:rsidR="00E62B95" w:rsidRPr="00E62B95">
        <w:rPr>
          <w:rFonts w:ascii="Arial" w:hAnsi="Arial" w:cs="Arial"/>
          <w:color w:val="7B7B7B" w:themeColor="accent3" w:themeShade="BF"/>
          <w:sz w:val="22"/>
          <w:szCs w:val="22"/>
          <w:lang w:val="en-GB"/>
        </w:rPr>
        <w:t>as more complex cases, where there are disputes between creditors or litigation against the debtor</w:t>
      </w:r>
      <w:r w:rsidR="00E62B95">
        <w:rPr>
          <w:rFonts w:ascii="Arial" w:hAnsi="Arial" w:cs="Arial"/>
          <w:color w:val="7B7B7B" w:themeColor="accent3" w:themeShade="BF"/>
          <w:sz w:val="22"/>
          <w:szCs w:val="22"/>
          <w:lang w:val="en-GB"/>
        </w:rPr>
        <w:t>. C</w:t>
      </w:r>
      <w:r w:rsidR="00E62B95" w:rsidRPr="00E62B95">
        <w:rPr>
          <w:rFonts w:ascii="Arial" w:hAnsi="Arial" w:cs="Arial"/>
          <w:color w:val="7B7B7B" w:themeColor="accent3" w:themeShade="BF"/>
          <w:sz w:val="22"/>
          <w:szCs w:val="22"/>
          <w:lang w:val="en-GB"/>
        </w:rPr>
        <w:t xml:space="preserve">onsidering the scenario of greater animosity, these </w:t>
      </w:r>
      <w:r w:rsidR="00E62B95">
        <w:rPr>
          <w:rFonts w:ascii="Arial" w:hAnsi="Arial" w:cs="Arial"/>
          <w:color w:val="7B7B7B" w:themeColor="accent3" w:themeShade="BF"/>
          <w:sz w:val="22"/>
          <w:szCs w:val="22"/>
          <w:lang w:val="en-GB"/>
        </w:rPr>
        <w:t>court-appointed receivers</w:t>
      </w:r>
      <w:r w:rsidR="00E62B95" w:rsidRPr="00E62B95">
        <w:rPr>
          <w:rFonts w:ascii="Arial" w:hAnsi="Arial" w:cs="Arial"/>
          <w:color w:val="7B7B7B" w:themeColor="accent3" w:themeShade="BF"/>
          <w:sz w:val="22"/>
          <w:szCs w:val="22"/>
          <w:lang w:val="en-GB"/>
        </w:rPr>
        <w:t xml:space="preserve"> are generally more used, since all their acts are submitted to the court's approval</w:t>
      </w:r>
      <w:r w:rsidR="00E62B95">
        <w:rPr>
          <w:rFonts w:ascii="Arial" w:hAnsi="Arial" w:cs="Arial"/>
          <w:color w:val="7B7B7B" w:themeColor="accent3" w:themeShade="BF"/>
          <w:sz w:val="22"/>
          <w:szCs w:val="22"/>
          <w:lang w:val="en-GB"/>
        </w:rPr>
        <w:t xml:space="preserve">, </w:t>
      </w:r>
      <w:r w:rsidR="00E62B95" w:rsidRPr="00E62B95">
        <w:rPr>
          <w:rFonts w:ascii="Arial" w:hAnsi="Arial" w:cs="Arial"/>
          <w:color w:val="7B7B7B" w:themeColor="accent3" w:themeShade="BF"/>
          <w:sz w:val="22"/>
          <w:szCs w:val="22"/>
          <w:lang w:val="en-GB"/>
        </w:rPr>
        <w:t>which ends up mitigating the risk of liability of the successors</w:t>
      </w:r>
      <w:r w:rsidR="00E62B95">
        <w:rPr>
          <w:rFonts w:ascii="Arial" w:hAnsi="Arial" w:cs="Arial"/>
          <w:color w:val="7B7B7B" w:themeColor="accent3" w:themeShade="BF"/>
          <w:sz w:val="22"/>
          <w:szCs w:val="22"/>
          <w:lang w:val="en-GB"/>
        </w:rPr>
        <w:t>.</w:t>
      </w:r>
      <w:r w:rsidR="00841AD2">
        <w:rPr>
          <w:rFonts w:ascii="Arial" w:hAnsi="Arial" w:cs="Arial"/>
          <w:color w:val="7B7B7B" w:themeColor="accent3" w:themeShade="BF"/>
          <w:sz w:val="22"/>
          <w:szCs w:val="22"/>
          <w:lang w:val="en-GB"/>
        </w:rPr>
        <w:t xml:space="preserve"> In the same way as with the private receivers, the court-appointed receivers also must </w:t>
      </w:r>
      <w:r w:rsidR="00841AD2" w:rsidRPr="00E21FD2">
        <w:rPr>
          <w:rFonts w:ascii="Arial" w:hAnsi="Arial" w:cs="Arial"/>
          <w:color w:val="7B7B7B" w:themeColor="accent3" w:themeShade="BF"/>
          <w:sz w:val="22"/>
          <w:szCs w:val="22"/>
          <w:lang w:val="en-GB"/>
        </w:rPr>
        <w:t>issue a notice to all known creditors of the debtor and issue and deliver a report on</w:t>
      </w:r>
      <w:r w:rsidR="00841AD2">
        <w:rPr>
          <w:rFonts w:ascii="Arial" w:hAnsi="Arial" w:cs="Arial"/>
          <w:color w:val="7B7B7B" w:themeColor="accent3" w:themeShade="BF"/>
          <w:sz w:val="22"/>
          <w:szCs w:val="22"/>
          <w:lang w:val="en-GB"/>
        </w:rPr>
        <w:t xml:space="preserve"> the receivership. In addition, the court-appointed receivers must also report to court whenever necessary.</w:t>
      </w:r>
    </w:p>
    <w:p w14:paraId="46E01AA1" w14:textId="77777777" w:rsidR="00E62B95" w:rsidRDefault="00E62B95" w:rsidP="002A37BB">
      <w:pPr>
        <w:jc w:val="both"/>
        <w:rPr>
          <w:rFonts w:ascii="Arial" w:hAnsi="Arial" w:cs="Arial"/>
          <w:color w:val="7B7B7B" w:themeColor="accent3" w:themeShade="BF"/>
          <w:sz w:val="22"/>
          <w:szCs w:val="22"/>
          <w:lang w:val="en-GB"/>
        </w:rPr>
      </w:pPr>
    </w:p>
    <w:p w14:paraId="4638ED7D" w14:textId="77777777" w:rsidR="005B4F0B" w:rsidRPr="00D80DC2" w:rsidRDefault="005B4F0B" w:rsidP="002A37BB">
      <w:pPr>
        <w:jc w:val="both"/>
        <w:rPr>
          <w:rFonts w:ascii="Arial" w:hAnsi="Arial" w:cs="Arial"/>
          <w:color w:val="7B7B7B"/>
          <w:sz w:val="22"/>
          <w:szCs w:val="22"/>
          <w:lang w:val="en-GB"/>
        </w:rPr>
      </w:pPr>
    </w:p>
    <w:p w14:paraId="638E4262" w14:textId="77777777" w:rsidR="00D17FDC" w:rsidRDefault="00641069" w:rsidP="002A37BB">
      <w:pPr>
        <w:jc w:val="both"/>
        <w:rPr>
          <w:rFonts w:ascii="Arial" w:hAnsi="Arial" w:cs="Arial"/>
          <w:color w:val="7B7B7B"/>
          <w:sz w:val="22"/>
          <w:szCs w:val="22"/>
          <w:lang w:val="en-GB"/>
        </w:rPr>
      </w:pPr>
    </w:p>
    <w:p w14:paraId="6395A648" w14:textId="77777777" w:rsidR="00AE184B" w:rsidRPr="00D80DC2" w:rsidRDefault="00641069" w:rsidP="002A37B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087EEF" w:rsidRDefault="00641069" w:rsidP="002A37BB">
      <w:pPr>
        <w:jc w:val="both"/>
        <w:rPr>
          <w:rFonts w:ascii="Arial" w:hAnsi="Arial" w:cs="Arial"/>
          <w:sz w:val="22"/>
          <w:szCs w:val="22"/>
          <w:shd w:val="clear" w:color="auto" w:fill="FFFFFF"/>
          <w:lang w:val="en-GB"/>
        </w:rPr>
      </w:pPr>
    </w:p>
    <w:p w14:paraId="3689C33F" w14:textId="7FFEBFEF"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w:t>
      </w:r>
      <w:r w:rsidR="001E45D9">
        <w:rPr>
          <w:rFonts w:ascii="Arial" w:hAnsi="Arial" w:cs="Arial"/>
          <w:sz w:val="22"/>
          <w:szCs w:val="22"/>
          <w:shd w:val="clear" w:color="auto" w:fill="FFFFFF"/>
          <w:lang w:val="en-GB"/>
        </w:rPr>
        <w:t xml:space="preserve">stem in Canada is described as following a “single proceeding” model. </w:t>
      </w:r>
    </w:p>
    <w:p w14:paraId="5E140759" w14:textId="77777777" w:rsidR="00EE28C9" w:rsidRPr="00D80DC2" w:rsidRDefault="00641069" w:rsidP="00EE28C9">
      <w:pPr>
        <w:jc w:val="both"/>
        <w:rPr>
          <w:rFonts w:ascii="Arial" w:hAnsi="Arial" w:cs="Arial"/>
          <w:sz w:val="22"/>
          <w:szCs w:val="22"/>
          <w:shd w:val="clear" w:color="auto" w:fill="FFFFFF"/>
          <w:lang w:val="en-GB"/>
        </w:rPr>
      </w:pPr>
    </w:p>
    <w:p w14:paraId="6322BF51" w14:textId="77777777" w:rsidR="00801CD3" w:rsidRDefault="00801CD3" w:rsidP="002A37BB">
      <w:pPr>
        <w:jc w:val="both"/>
      </w:pPr>
      <w:r w:rsidRPr="00801CD3">
        <w:rPr>
          <w:rFonts w:ascii="Arial" w:hAnsi="Arial" w:cs="Arial"/>
          <w:color w:val="7B7B7B" w:themeColor="accent3" w:themeShade="BF"/>
          <w:sz w:val="22"/>
          <w:szCs w:val="22"/>
          <w:lang w:val="en-GB"/>
        </w:rPr>
        <w:t>The Canadian insolvency system favours, above all, the maintenance of the economic activity of those insolvents,</w:t>
      </w:r>
      <w:r>
        <w:rPr>
          <w:rFonts w:ascii="Arial" w:hAnsi="Arial" w:cs="Arial"/>
          <w:color w:val="7B7B7B" w:themeColor="accent3" w:themeShade="BF"/>
          <w:sz w:val="22"/>
          <w:szCs w:val="22"/>
          <w:lang w:val="en-GB"/>
        </w:rPr>
        <w:t xml:space="preserve"> </w:t>
      </w:r>
      <w:r w:rsidRPr="00801CD3">
        <w:rPr>
          <w:rFonts w:ascii="Arial" w:hAnsi="Arial" w:cs="Arial"/>
          <w:color w:val="7B7B7B" w:themeColor="accent3" w:themeShade="BF"/>
          <w:sz w:val="22"/>
          <w:szCs w:val="22"/>
          <w:lang w:val="en-GB"/>
        </w:rPr>
        <w:t xml:space="preserve">trying to balance the liquidation and </w:t>
      </w:r>
      <w:r>
        <w:rPr>
          <w:rFonts w:ascii="Arial" w:hAnsi="Arial" w:cs="Arial"/>
          <w:color w:val="7B7B7B" w:themeColor="accent3" w:themeShade="BF"/>
          <w:sz w:val="22"/>
          <w:szCs w:val="22"/>
          <w:lang w:val="en-GB"/>
        </w:rPr>
        <w:t xml:space="preserve">reorganization </w:t>
      </w:r>
      <w:r w:rsidRPr="00801CD3">
        <w:rPr>
          <w:rFonts w:ascii="Arial" w:hAnsi="Arial" w:cs="Arial"/>
          <w:color w:val="7B7B7B" w:themeColor="accent3" w:themeShade="BF"/>
          <w:sz w:val="22"/>
          <w:szCs w:val="22"/>
          <w:lang w:val="en-GB"/>
        </w:rPr>
        <w:t>proce</w:t>
      </w:r>
      <w:r>
        <w:rPr>
          <w:rFonts w:ascii="Arial" w:hAnsi="Arial" w:cs="Arial"/>
          <w:color w:val="7B7B7B" w:themeColor="accent3" w:themeShade="BF"/>
          <w:sz w:val="22"/>
          <w:szCs w:val="22"/>
          <w:lang w:val="en-GB"/>
        </w:rPr>
        <w:t>edings,</w:t>
      </w:r>
      <w:r w:rsidRPr="00801CD3">
        <w:rPr>
          <w:rFonts w:ascii="Arial" w:hAnsi="Arial" w:cs="Arial"/>
          <w:color w:val="7B7B7B" w:themeColor="accent3" w:themeShade="BF"/>
          <w:sz w:val="22"/>
          <w:szCs w:val="22"/>
          <w:lang w:val="en-GB"/>
        </w:rPr>
        <w:t xml:space="preserve"> because it considers the benefits that the recovery of a person in this state brings to the community.</w:t>
      </w:r>
      <w:r w:rsidRPr="00801CD3">
        <w:t xml:space="preserve"> </w:t>
      </w:r>
    </w:p>
    <w:p w14:paraId="0BD38D7E" w14:textId="4C58D42F" w:rsidR="00801CD3" w:rsidRDefault="00801CD3" w:rsidP="002A37BB">
      <w:pPr>
        <w:jc w:val="both"/>
        <w:rPr>
          <w:rFonts w:ascii="Arial" w:hAnsi="Arial" w:cs="Arial"/>
          <w:color w:val="7B7B7B" w:themeColor="accent3" w:themeShade="BF"/>
          <w:sz w:val="22"/>
          <w:szCs w:val="22"/>
          <w:lang w:val="en-GB"/>
        </w:rPr>
      </w:pPr>
      <w:r w:rsidRPr="00801CD3">
        <w:rPr>
          <w:rFonts w:ascii="Arial" w:hAnsi="Arial" w:cs="Arial"/>
          <w:color w:val="7B7B7B" w:themeColor="accent3" w:themeShade="BF"/>
          <w:sz w:val="22"/>
          <w:szCs w:val="22"/>
          <w:lang w:val="en-GB"/>
        </w:rPr>
        <w:t>At the same time, the Canadian insolvency system seeks to respect and give security to the rights of creditors,</w:t>
      </w:r>
      <w:r w:rsidR="00FB0148" w:rsidRPr="00FB0148">
        <w:t xml:space="preserve"> </w:t>
      </w:r>
      <w:r w:rsidR="00FB0148" w:rsidRPr="00FB0148">
        <w:rPr>
          <w:rFonts w:ascii="Arial" w:hAnsi="Arial" w:cs="Arial"/>
          <w:color w:val="7B7B7B" w:themeColor="accent3" w:themeShade="BF"/>
          <w:sz w:val="22"/>
          <w:szCs w:val="22"/>
          <w:lang w:val="en-GB"/>
        </w:rPr>
        <w:t>by means of clear rules as to the treatment given to each of them and how the order of preference is given, including in relation</w:t>
      </w:r>
      <w:r w:rsidRPr="00801CD3">
        <w:rPr>
          <w:rFonts w:ascii="Arial" w:hAnsi="Arial" w:cs="Arial"/>
          <w:color w:val="7B7B7B" w:themeColor="accent3" w:themeShade="BF"/>
          <w:sz w:val="22"/>
          <w:szCs w:val="22"/>
          <w:lang w:val="en-GB"/>
        </w:rPr>
        <w:t xml:space="preserve"> </w:t>
      </w:r>
      <w:r w:rsidR="00FB0148">
        <w:rPr>
          <w:rFonts w:ascii="Arial" w:hAnsi="Arial" w:cs="Arial"/>
          <w:color w:val="7B7B7B" w:themeColor="accent3" w:themeShade="BF"/>
          <w:sz w:val="22"/>
          <w:szCs w:val="22"/>
          <w:lang w:val="en-GB"/>
        </w:rPr>
        <w:t>to</w:t>
      </w:r>
      <w:r w:rsidRPr="00801CD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secured creditors</w:t>
      </w:r>
      <w:r w:rsidRPr="00801CD3">
        <w:rPr>
          <w:rFonts w:ascii="Arial" w:hAnsi="Arial" w:cs="Arial"/>
          <w:color w:val="7B7B7B" w:themeColor="accent3" w:themeShade="BF"/>
          <w:sz w:val="22"/>
          <w:szCs w:val="22"/>
          <w:lang w:val="en-GB"/>
        </w:rPr>
        <w:t>, to bring stability to the country's credit granting system</w:t>
      </w:r>
      <w:r w:rsidR="00FB0148">
        <w:rPr>
          <w:rFonts w:ascii="Arial" w:hAnsi="Arial" w:cs="Arial"/>
          <w:color w:val="7B7B7B" w:themeColor="accent3" w:themeShade="BF"/>
          <w:sz w:val="22"/>
          <w:szCs w:val="22"/>
          <w:lang w:val="en-GB"/>
        </w:rPr>
        <w:t xml:space="preserve">, especially </w:t>
      </w:r>
      <w:r w:rsidR="00FB0148" w:rsidRPr="00FB0148">
        <w:rPr>
          <w:rFonts w:ascii="Arial" w:hAnsi="Arial" w:cs="Arial"/>
          <w:color w:val="7B7B7B" w:themeColor="accent3" w:themeShade="BF"/>
          <w:sz w:val="22"/>
          <w:szCs w:val="22"/>
          <w:lang w:val="en-GB"/>
        </w:rPr>
        <w:t>regarding rates and availability of resources</w:t>
      </w:r>
      <w:r w:rsidR="00FB0148">
        <w:rPr>
          <w:rFonts w:ascii="Arial" w:hAnsi="Arial" w:cs="Arial"/>
          <w:color w:val="7B7B7B" w:themeColor="accent3" w:themeShade="BF"/>
          <w:sz w:val="22"/>
          <w:szCs w:val="22"/>
          <w:lang w:val="en-GB"/>
        </w:rPr>
        <w:t>.</w:t>
      </w:r>
    </w:p>
    <w:p w14:paraId="3B7DC066" w14:textId="726C9FF6" w:rsidR="000434FB" w:rsidRDefault="00801CD3" w:rsidP="002A37BB">
      <w:pPr>
        <w:jc w:val="both"/>
        <w:rPr>
          <w:rFonts w:ascii="Arial" w:hAnsi="Arial" w:cs="Arial"/>
          <w:color w:val="7B7B7B"/>
          <w:sz w:val="22"/>
          <w:szCs w:val="22"/>
          <w:lang w:val="en-GB"/>
        </w:rPr>
      </w:pPr>
      <w:r>
        <w:rPr>
          <w:rFonts w:ascii="Arial" w:hAnsi="Arial" w:cs="Arial"/>
          <w:color w:val="7B7B7B" w:themeColor="accent3" w:themeShade="BF"/>
          <w:sz w:val="22"/>
          <w:szCs w:val="22"/>
          <w:lang w:val="en-GB"/>
        </w:rPr>
        <w:t>To</w:t>
      </w:r>
      <w:r w:rsidR="00841AD2" w:rsidRPr="00841AD2">
        <w:rPr>
          <w:rFonts w:ascii="Arial" w:hAnsi="Arial" w:cs="Arial"/>
          <w:color w:val="7B7B7B" w:themeColor="accent3" w:themeShade="BF"/>
          <w:sz w:val="22"/>
          <w:szCs w:val="22"/>
          <w:lang w:val="en-GB"/>
        </w:rPr>
        <w:t xml:space="preserve"> maintain </w:t>
      </w:r>
      <w:r w:rsidR="00FB0148">
        <w:rPr>
          <w:rFonts w:ascii="Arial" w:hAnsi="Arial" w:cs="Arial"/>
          <w:color w:val="7B7B7B" w:themeColor="accent3" w:themeShade="BF"/>
          <w:sz w:val="22"/>
          <w:szCs w:val="22"/>
          <w:lang w:val="en-GB"/>
        </w:rPr>
        <w:t xml:space="preserve">such a </w:t>
      </w:r>
      <w:r w:rsidR="00841AD2" w:rsidRPr="00841AD2">
        <w:rPr>
          <w:rFonts w:ascii="Arial" w:hAnsi="Arial" w:cs="Arial"/>
          <w:color w:val="7B7B7B" w:themeColor="accent3" w:themeShade="BF"/>
          <w:sz w:val="22"/>
          <w:szCs w:val="22"/>
          <w:lang w:val="en-GB"/>
        </w:rPr>
        <w:t>social and economic organization</w:t>
      </w:r>
      <w:r w:rsidR="00841AD2">
        <w:rPr>
          <w:rFonts w:ascii="Arial" w:hAnsi="Arial" w:cs="Arial"/>
          <w:color w:val="7B7B7B" w:themeColor="accent3" w:themeShade="BF"/>
          <w:sz w:val="22"/>
          <w:szCs w:val="22"/>
          <w:lang w:val="en-GB"/>
        </w:rPr>
        <w:t>,</w:t>
      </w:r>
      <w:r w:rsidR="00841AD2" w:rsidRPr="00841AD2">
        <w:rPr>
          <w:rFonts w:ascii="Arial" w:hAnsi="Arial" w:cs="Arial"/>
          <w:color w:val="7B7B7B" w:themeColor="accent3" w:themeShade="BF"/>
          <w:sz w:val="22"/>
          <w:szCs w:val="22"/>
          <w:lang w:val="en-GB"/>
        </w:rPr>
        <w:t xml:space="preserve"> </w:t>
      </w:r>
      <w:r w:rsidR="00841AD2">
        <w:rPr>
          <w:rFonts w:ascii="Arial" w:hAnsi="Arial" w:cs="Arial"/>
          <w:color w:val="7B7B7B" w:themeColor="accent3" w:themeShade="BF"/>
          <w:sz w:val="22"/>
          <w:szCs w:val="22"/>
          <w:lang w:val="en-GB"/>
        </w:rPr>
        <w:t xml:space="preserve">Canada’s insolvency system unifies </w:t>
      </w:r>
      <w:r w:rsidR="00841AD2" w:rsidRPr="00841AD2">
        <w:rPr>
          <w:rFonts w:ascii="Arial" w:hAnsi="Arial" w:cs="Arial"/>
          <w:color w:val="7B7B7B" w:themeColor="accent3" w:themeShade="BF"/>
          <w:sz w:val="22"/>
          <w:szCs w:val="22"/>
          <w:lang w:val="en-GB"/>
        </w:rPr>
        <w:t>the measures that may be taken by creditors in a single collective proceeding to avoid imbalance and unequal treatment among them</w:t>
      </w:r>
      <w:r>
        <w:rPr>
          <w:rFonts w:ascii="Arial" w:hAnsi="Arial" w:cs="Arial"/>
          <w:color w:val="7B7B7B" w:themeColor="accent3" w:themeShade="BF"/>
          <w:sz w:val="22"/>
          <w:szCs w:val="22"/>
          <w:lang w:val="en-GB"/>
        </w:rPr>
        <w:t>,</w:t>
      </w:r>
      <w:r w:rsidR="00FB0148" w:rsidRPr="00FB0148">
        <w:t xml:space="preserve"> </w:t>
      </w:r>
      <w:r w:rsidR="00FB0148" w:rsidRPr="00FB0148">
        <w:rPr>
          <w:rFonts w:ascii="Arial" w:hAnsi="Arial" w:cs="Arial"/>
          <w:color w:val="7B7B7B" w:themeColor="accent3" w:themeShade="BF"/>
          <w:sz w:val="22"/>
          <w:szCs w:val="22"/>
          <w:lang w:val="en-GB"/>
        </w:rPr>
        <w:t>thus avoiding a scenario of inequality and instability</w:t>
      </w:r>
      <w:r w:rsidR="00FB0148" w:rsidRPr="00FB0148">
        <w:t xml:space="preserve"> </w:t>
      </w:r>
      <w:r w:rsidR="00FB0148" w:rsidRPr="00FB0148">
        <w:rPr>
          <w:rFonts w:ascii="Arial" w:hAnsi="Arial" w:cs="Arial"/>
          <w:color w:val="7B7B7B" w:themeColor="accent3" w:themeShade="BF"/>
          <w:sz w:val="22"/>
          <w:szCs w:val="22"/>
          <w:lang w:val="en-GB"/>
        </w:rPr>
        <w:t>harmful to the population, local businesses and investors</w:t>
      </w:r>
      <w:r w:rsidR="00FB0148">
        <w:rPr>
          <w:rFonts w:ascii="Arial" w:hAnsi="Arial" w:cs="Arial"/>
          <w:color w:val="7B7B7B" w:themeColor="accent3" w:themeShade="BF"/>
          <w:sz w:val="22"/>
          <w:szCs w:val="22"/>
          <w:lang w:val="en-GB"/>
        </w:rPr>
        <w:t>.</w:t>
      </w:r>
    </w:p>
    <w:p w14:paraId="624AECDB" w14:textId="77777777" w:rsidR="00EB17D0" w:rsidRPr="00D80DC2" w:rsidRDefault="00641069" w:rsidP="002A37BB">
      <w:pPr>
        <w:jc w:val="both"/>
        <w:rPr>
          <w:rFonts w:ascii="Arial" w:hAnsi="Arial" w:cs="Arial"/>
          <w:color w:val="7B7B7B"/>
          <w:sz w:val="22"/>
          <w:szCs w:val="22"/>
          <w:lang w:val="en-GB"/>
        </w:rPr>
      </w:pP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9B0723" w:rsidRPr="00D80DC2" w:rsidRDefault="00641069"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641069"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0"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50004A" w:rsidRDefault="00641069"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0004A" w:rsidRPr="0050004A" w:rsidRDefault="00641069"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C96EE4" w:rsidRPr="00D80DC2" w:rsidRDefault="00641069" w:rsidP="000400E0">
      <w:pPr>
        <w:jc w:val="both"/>
        <w:rPr>
          <w:rFonts w:ascii="Arial" w:hAnsi="Arial" w:cs="Arial"/>
          <w:sz w:val="22"/>
          <w:szCs w:val="22"/>
          <w:lang w:val="en-GB"/>
        </w:rPr>
      </w:pPr>
    </w:p>
    <w:p w14:paraId="0952E872" w14:textId="4D5398AF" w:rsidR="000400E0" w:rsidRDefault="008C6FAA" w:rsidP="000400E0">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sidR="00AE42F3">
        <w:rPr>
          <w:rFonts w:ascii="Arial" w:hAnsi="Arial" w:cs="Arial"/>
          <w:sz w:val="22"/>
          <w:szCs w:val="22"/>
          <w:lang w:val="en-GB"/>
        </w:rPr>
        <w:t>process to commence a recognition application and</w:t>
      </w:r>
      <w:r w:rsidRPr="00D80DC2">
        <w:rPr>
          <w:rFonts w:ascii="Arial" w:hAnsi="Arial" w:cs="Arial"/>
          <w:sz w:val="22"/>
          <w:szCs w:val="22"/>
          <w:lang w:val="en-GB"/>
        </w:rPr>
        <w:t xml:space="preserve">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E184B" w:rsidRDefault="00641069" w:rsidP="000400E0">
      <w:pPr>
        <w:jc w:val="both"/>
        <w:rPr>
          <w:rFonts w:ascii="Arial" w:hAnsi="Arial" w:cs="Arial"/>
          <w:sz w:val="22"/>
          <w:szCs w:val="22"/>
          <w:lang w:val="en-GB"/>
        </w:rPr>
      </w:pPr>
    </w:p>
    <w:p w14:paraId="031329D8" w14:textId="758B0F8C" w:rsidR="00AE184B" w:rsidRPr="00D80DC2" w:rsidRDefault="008B6046" w:rsidP="000400E0">
      <w:pPr>
        <w:jc w:val="both"/>
        <w:rPr>
          <w:rFonts w:ascii="Arial" w:hAnsi="Arial" w:cs="Arial"/>
          <w:b/>
          <w:color w:val="7B7B7B"/>
          <w:sz w:val="22"/>
          <w:szCs w:val="22"/>
          <w:lang w:val="en-GB"/>
        </w:rPr>
      </w:pPr>
      <w:r>
        <w:rPr>
          <w:rFonts w:ascii="Arial" w:hAnsi="Arial" w:cs="Arial"/>
          <w:color w:val="7B7B7B" w:themeColor="accent3" w:themeShade="BF"/>
          <w:sz w:val="22"/>
          <w:szCs w:val="22"/>
          <w:lang w:val="en-GB"/>
        </w:rPr>
        <w:t>Pursuant to BIA, sections 269-272, and CCAA, sections 46-49, the foreign agent must</w:t>
      </w:r>
      <w:r w:rsidR="008261A1">
        <w:rPr>
          <w:rFonts w:ascii="Arial" w:hAnsi="Arial" w:cs="Arial"/>
          <w:color w:val="7B7B7B" w:themeColor="accent3" w:themeShade="BF"/>
          <w:sz w:val="22"/>
          <w:szCs w:val="22"/>
          <w:lang w:val="en-GB"/>
        </w:rPr>
        <w:t xml:space="preserve"> apply to the court and</w:t>
      </w:r>
      <w:r>
        <w:rPr>
          <w:rFonts w:ascii="Arial" w:hAnsi="Arial" w:cs="Arial"/>
          <w:color w:val="7B7B7B" w:themeColor="accent3" w:themeShade="BF"/>
          <w:sz w:val="22"/>
          <w:szCs w:val="22"/>
          <w:lang w:val="en-GB"/>
        </w:rPr>
        <w:t xml:space="preserve"> provide evidence that the foreign proceeding </w:t>
      </w:r>
      <w:r w:rsidR="008261A1">
        <w:rPr>
          <w:rFonts w:ascii="Arial" w:hAnsi="Arial" w:cs="Arial"/>
          <w:color w:val="7B7B7B" w:themeColor="accent3" w:themeShade="BF"/>
          <w:sz w:val="22"/>
          <w:szCs w:val="22"/>
          <w:lang w:val="en-GB"/>
        </w:rPr>
        <w:t xml:space="preserve">and the foreign applicant fall </w:t>
      </w:r>
      <w:r w:rsidR="008261A1">
        <w:rPr>
          <w:rFonts w:ascii="Arial" w:hAnsi="Arial" w:cs="Arial"/>
          <w:color w:val="7B7B7B" w:themeColor="accent3" w:themeShade="BF"/>
          <w:sz w:val="22"/>
          <w:szCs w:val="22"/>
          <w:lang w:val="en-GB"/>
        </w:rPr>
        <w:lastRenderedPageBreak/>
        <w:t xml:space="preserve">under the respective concepts provided by the statutory definitions, with certified copies of the instruments </w:t>
      </w:r>
      <w:r w:rsidR="002762FD">
        <w:rPr>
          <w:rFonts w:ascii="Arial" w:hAnsi="Arial" w:cs="Arial"/>
          <w:color w:val="7B7B7B" w:themeColor="accent3" w:themeShade="BF"/>
          <w:sz w:val="22"/>
          <w:szCs w:val="22"/>
          <w:lang w:val="en-GB"/>
        </w:rPr>
        <w:t xml:space="preserve">that commenced </w:t>
      </w:r>
      <w:r w:rsidR="00135EC8">
        <w:rPr>
          <w:rFonts w:ascii="Arial" w:hAnsi="Arial" w:cs="Arial"/>
          <w:color w:val="7B7B7B" w:themeColor="accent3" w:themeShade="BF"/>
          <w:sz w:val="22"/>
          <w:szCs w:val="22"/>
          <w:lang w:val="en-GB"/>
        </w:rPr>
        <w:t>the foreign proceeding and that affirm the foreign representative’s authority. If the necessary evidence is provided, the recognition is automatic and compulsory.</w:t>
      </w:r>
    </w:p>
    <w:p w14:paraId="1138FE97" w14:textId="77777777" w:rsidR="009B0723" w:rsidRDefault="00641069" w:rsidP="00087F21">
      <w:pPr>
        <w:autoSpaceDE w:val="0"/>
        <w:autoSpaceDN w:val="0"/>
        <w:adjustRightInd w:val="0"/>
        <w:jc w:val="both"/>
        <w:rPr>
          <w:rFonts w:ascii="Arial" w:hAnsi="Arial" w:cs="Arial"/>
          <w:color w:val="7B7B7B"/>
          <w:sz w:val="22"/>
          <w:szCs w:val="22"/>
          <w:lang w:val="en-GB"/>
        </w:rPr>
      </w:pPr>
    </w:p>
    <w:p w14:paraId="528BA665" w14:textId="77777777" w:rsidR="00D66613" w:rsidRPr="00D80DC2" w:rsidRDefault="00641069" w:rsidP="00087F21">
      <w:pPr>
        <w:autoSpaceDE w:val="0"/>
        <w:autoSpaceDN w:val="0"/>
        <w:adjustRightInd w:val="0"/>
        <w:jc w:val="both"/>
        <w:rPr>
          <w:rFonts w:ascii="Arial" w:hAnsi="Arial" w:cs="Arial"/>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641069" w:rsidP="00087F21">
      <w:pPr>
        <w:autoSpaceDE w:val="0"/>
        <w:autoSpaceDN w:val="0"/>
        <w:adjustRightInd w:val="0"/>
        <w:jc w:val="both"/>
        <w:rPr>
          <w:rFonts w:ascii="Arial" w:hAnsi="Arial" w:cs="Arial"/>
          <w:sz w:val="22"/>
          <w:szCs w:val="22"/>
          <w:lang w:val="en-GB"/>
        </w:rPr>
      </w:pPr>
    </w:p>
    <w:p w14:paraId="04F81458" w14:textId="77777777" w:rsidR="00126A4D"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AE184B" w:rsidRDefault="00641069" w:rsidP="00087F21">
      <w:pPr>
        <w:autoSpaceDE w:val="0"/>
        <w:autoSpaceDN w:val="0"/>
        <w:adjustRightInd w:val="0"/>
        <w:jc w:val="both"/>
        <w:rPr>
          <w:rFonts w:ascii="Arial" w:hAnsi="Arial" w:cs="Arial"/>
          <w:sz w:val="22"/>
          <w:szCs w:val="22"/>
          <w:lang w:val="en-GB"/>
        </w:rPr>
      </w:pPr>
    </w:p>
    <w:p w14:paraId="70EEC773" w14:textId="77777777" w:rsidR="00837AA0" w:rsidRDefault="00837AA0"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occurrence of a stay of the Canadian litigation will depend on whether the foreign proceeding will be recognized as a foreign main proceeding or a foreign non-main proceeding. In case of the former, then an automatic stay of the Canadian litigation will occur, pursuant to BIA, section 271, and CCAA, section 48. </w:t>
      </w:r>
    </w:p>
    <w:p w14:paraId="43E89BEA" w14:textId="17F3178F" w:rsidR="00AE184B" w:rsidRDefault="00837AA0"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recognition of the foreign main proceeding as a main or non-main proceeding is based on an analysis of the debtor’s center of main interest (COMI), pursuant to BIA, section 284 and CCAA, section 61.</w:t>
      </w:r>
    </w:p>
    <w:p w14:paraId="63DB7767" w14:textId="1E8FA130" w:rsidR="00012358" w:rsidRDefault="00012358" w:rsidP="00087F21">
      <w:pPr>
        <w:autoSpaceDE w:val="0"/>
        <w:autoSpaceDN w:val="0"/>
        <w:adjustRightInd w:val="0"/>
        <w:jc w:val="both"/>
        <w:rPr>
          <w:rFonts w:ascii="Arial" w:hAnsi="Arial" w:cs="Arial"/>
          <w:color w:val="7B7B7B"/>
          <w:sz w:val="22"/>
          <w:szCs w:val="22"/>
          <w:lang w:val="en-GB"/>
        </w:rPr>
      </w:pPr>
      <w:r>
        <w:rPr>
          <w:rFonts w:ascii="Arial" w:hAnsi="Arial" w:cs="Arial"/>
          <w:color w:val="7B7B7B" w:themeColor="accent3" w:themeShade="BF"/>
          <w:sz w:val="22"/>
          <w:szCs w:val="22"/>
          <w:lang w:val="en-GB"/>
        </w:rPr>
        <w:t>Considering that the online seller of clothing is registered in the foreign jurisdiction, where senior management of the company have their offices, the debtor’s COMI is in the foreign jurisdiction, pursuant to BIA, section 268(2), and, therefore, the foreign proceeding will probably be recognized as a foreign main proceeding and a stay of the Canadian litigation will occur.</w:t>
      </w:r>
    </w:p>
    <w:p w14:paraId="4A42416B" w14:textId="77777777" w:rsidR="00AE184B" w:rsidRDefault="00641069"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641069" w:rsidP="00087F21">
      <w:pPr>
        <w:autoSpaceDE w:val="0"/>
        <w:autoSpaceDN w:val="0"/>
        <w:adjustRightInd w:val="0"/>
        <w:jc w:val="both"/>
        <w:rPr>
          <w:rFonts w:ascii="Arial" w:hAnsi="Arial" w:cs="Arial"/>
          <w:sz w:val="22"/>
          <w:szCs w:val="22"/>
          <w:lang w:val="en-GB"/>
        </w:rPr>
      </w:pPr>
    </w:p>
    <w:bookmarkEnd w:id="0"/>
    <w:p w14:paraId="0C3D4112" w14:textId="7177AECB"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w:t>
      </w:r>
      <w:r w:rsidR="00AE42F3">
        <w:rPr>
          <w:rFonts w:ascii="Arial" w:hAnsi="Arial" w:cs="Arial"/>
          <w:color w:val="000000" w:themeColor="text1"/>
          <w:sz w:val="22"/>
          <w:szCs w:val="22"/>
          <w:lang w:val="en-GB"/>
        </w:rPr>
        <w:t xml:space="preserve"> the Canadian court is limited to Canadian entitlements and remedies in the relief they can provide? What do you tell the foreign agent? </w:t>
      </w:r>
    </w:p>
    <w:p w14:paraId="24F615E6" w14:textId="77777777" w:rsidR="00AE184B" w:rsidRDefault="00641069" w:rsidP="00087F21">
      <w:pPr>
        <w:jc w:val="both"/>
        <w:rPr>
          <w:rFonts w:ascii="Arial" w:hAnsi="Arial" w:cs="Arial"/>
          <w:color w:val="000000"/>
          <w:sz w:val="22"/>
          <w:szCs w:val="22"/>
          <w:lang w:val="en-GB"/>
        </w:rPr>
      </w:pPr>
    </w:p>
    <w:p w14:paraId="0FB2E18A" w14:textId="44D0CA98" w:rsidR="00AE184B" w:rsidRDefault="0002371E"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Pr="0002371E">
        <w:rPr>
          <w:rFonts w:ascii="Arial" w:hAnsi="Arial" w:cs="Arial"/>
          <w:color w:val="7B7B7B" w:themeColor="accent3" w:themeShade="BF"/>
          <w:sz w:val="22"/>
          <w:szCs w:val="22"/>
          <w:lang w:val="en-GB"/>
        </w:rPr>
        <w:t>Hartford Computer Hardware, Inc. (Re), 2012 ONSC 964</w:t>
      </w:r>
      <w:r>
        <w:rPr>
          <w:rFonts w:ascii="Arial" w:hAnsi="Arial" w:cs="Arial"/>
          <w:color w:val="7B7B7B" w:themeColor="accent3" w:themeShade="BF"/>
          <w:sz w:val="22"/>
          <w:szCs w:val="22"/>
          <w:lang w:val="en-GB"/>
        </w:rPr>
        <w:t xml:space="preserve">, the Superior Court of Justice of Ontario granted a motion for recognition and implementing </w:t>
      </w:r>
      <w:r w:rsidR="007D1221">
        <w:rPr>
          <w:rFonts w:ascii="Arial" w:hAnsi="Arial" w:cs="Arial"/>
          <w:color w:val="7B7B7B" w:themeColor="accent3" w:themeShade="BF"/>
          <w:sz w:val="22"/>
          <w:szCs w:val="22"/>
          <w:lang w:val="en-GB"/>
        </w:rPr>
        <w:t>order issued by the United States Bankruptcy Court on the grounds that such recognition was necessary for the protection of debtor’s property and creditor’s interests, provided that such recognition did not raise any public policies issues.</w:t>
      </w:r>
    </w:p>
    <w:p w14:paraId="18F901DD" w14:textId="14149521" w:rsidR="007D1221" w:rsidRDefault="007D1221" w:rsidP="00087F21">
      <w:pPr>
        <w:jc w:val="both"/>
        <w:rPr>
          <w:rFonts w:ascii="Arial" w:hAnsi="Arial" w:cs="Arial"/>
          <w:color w:val="7B7B7B"/>
          <w:sz w:val="22"/>
          <w:szCs w:val="22"/>
          <w:lang w:val="en-GB"/>
        </w:rPr>
      </w:pPr>
      <w:r>
        <w:rPr>
          <w:rFonts w:ascii="Arial" w:hAnsi="Arial" w:cs="Arial"/>
          <w:color w:val="7B7B7B" w:themeColor="accent3" w:themeShade="BF"/>
          <w:sz w:val="22"/>
          <w:szCs w:val="22"/>
          <w:lang w:val="en-GB"/>
        </w:rPr>
        <w:t>Therefore, the Canadian court is not limited to Canadian entitlements and remedies of relief and can grant motions for recognition and implementing of foreign proceedings measures,</w:t>
      </w:r>
      <w:r w:rsidRPr="007D1221">
        <w:t xml:space="preserve"> </w:t>
      </w:r>
      <w:r w:rsidRPr="007D1221">
        <w:rPr>
          <w:rFonts w:ascii="Arial" w:hAnsi="Arial" w:cs="Arial"/>
          <w:color w:val="7B7B7B" w:themeColor="accent3" w:themeShade="BF"/>
          <w:sz w:val="22"/>
          <w:szCs w:val="22"/>
          <w:lang w:val="en-GB"/>
        </w:rPr>
        <w:t>provided that such measures fall within the limits indicated in</w:t>
      </w:r>
      <w:r>
        <w:rPr>
          <w:rFonts w:ascii="Arial" w:hAnsi="Arial" w:cs="Arial"/>
          <w:color w:val="7B7B7B" w:themeColor="accent3" w:themeShade="BF"/>
          <w:sz w:val="22"/>
          <w:szCs w:val="22"/>
          <w:lang w:val="en-GB"/>
        </w:rPr>
        <w:t xml:space="preserve"> </w:t>
      </w:r>
      <w:r w:rsidRPr="0002371E">
        <w:rPr>
          <w:rFonts w:ascii="Arial" w:hAnsi="Arial" w:cs="Arial"/>
          <w:color w:val="7B7B7B" w:themeColor="accent3" w:themeShade="BF"/>
          <w:sz w:val="22"/>
          <w:szCs w:val="22"/>
          <w:lang w:val="en-GB"/>
        </w:rPr>
        <w:t>Hartford Computer Hardware, Inc. (Re), 2012 ONSC 964</w:t>
      </w:r>
      <w:r>
        <w:rPr>
          <w:rFonts w:ascii="Arial" w:hAnsi="Arial" w:cs="Arial"/>
          <w:color w:val="7B7B7B" w:themeColor="accent3" w:themeShade="BF"/>
          <w:sz w:val="22"/>
          <w:szCs w:val="22"/>
          <w:lang w:val="en-GB"/>
        </w:rPr>
        <w:t>.</w:t>
      </w:r>
    </w:p>
    <w:p w14:paraId="5C831B76" w14:textId="77777777" w:rsidR="0077498C" w:rsidRDefault="008C6FAA" w:rsidP="00087F21">
      <w:pPr>
        <w:jc w:val="both"/>
        <w:rPr>
          <w:rFonts w:ascii="Arial" w:hAnsi="Arial" w:cs="Arial"/>
          <w:color w:val="000000"/>
          <w:sz w:val="22"/>
          <w:szCs w:val="22"/>
          <w:lang w:val="en-GB"/>
        </w:rPr>
      </w:pPr>
      <w:r w:rsidRPr="001F631D">
        <w:rPr>
          <w:rFonts w:ascii="Arial" w:hAnsi="Arial" w:cs="Arial"/>
          <w:color w:val="000000" w:themeColor="text1"/>
          <w:sz w:val="22"/>
          <w:szCs w:val="22"/>
          <w:lang w:val="en-GB"/>
        </w:rPr>
        <w:t xml:space="preserve"> </w:t>
      </w:r>
    </w:p>
    <w:p w14:paraId="2CC15DC7" w14:textId="77777777" w:rsidR="00AE184B" w:rsidRDefault="00641069" w:rsidP="00087F21">
      <w:pPr>
        <w:jc w:val="both"/>
        <w:rPr>
          <w:rFonts w:ascii="Arial" w:hAnsi="Arial" w:cs="Arial"/>
          <w:color w:val="000000"/>
          <w:sz w:val="22"/>
          <w:szCs w:val="22"/>
          <w:lang w:val="en-GB"/>
        </w:rPr>
      </w:pPr>
    </w:p>
    <w:p w14:paraId="113761F4" w14:textId="77777777" w:rsidR="00AE184B" w:rsidRPr="00D80DC2" w:rsidRDefault="00641069"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CB64" w14:textId="77777777" w:rsidR="00336FFA" w:rsidRDefault="00336FFA">
      <w:r>
        <w:separator/>
      </w:r>
    </w:p>
  </w:endnote>
  <w:endnote w:type="continuationSeparator" w:id="0">
    <w:p w14:paraId="6C21A6CE" w14:textId="77777777" w:rsidR="00336FFA" w:rsidRDefault="0033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450A4" w:rsidRPr="00FC7B47" w:rsidRDefault="008C6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E450A4" w:rsidRPr="00FC7B47" w:rsidRDefault="008C6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F306" w14:textId="458E67A7" w:rsidR="009B4976" w:rsidRPr="009B4976" w:rsidRDefault="00641069" w:rsidP="00E23A7A">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8C6FAA" w:rsidRPr="0010593A">
          <w:rPr>
            <w:rStyle w:val="PageNumber"/>
            <w:rFonts w:ascii="Arial" w:hAnsi="Arial" w:cs="Arial"/>
            <w:b/>
            <w:bCs/>
            <w:sz w:val="18"/>
            <w:szCs w:val="18"/>
          </w:rPr>
          <w:t xml:space="preserve">Page </w:t>
        </w:r>
        <w:r w:rsidR="008C6FAA" w:rsidRPr="0010593A">
          <w:rPr>
            <w:rStyle w:val="PageNumber"/>
            <w:rFonts w:ascii="Arial" w:hAnsi="Arial" w:cs="Arial"/>
            <w:b/>
            <w:bCs/>
            <w:sz w:val="18"/>
            <w:szCs w:val="18"/>
          </w:rPr>
          <w:fldChar w:fldCharType="begin"/>
        </w:r>
        <w:r w:rsidR="008C6FAA" w:rsidRPr="0010593A">
          <w:rPr>
            <w:rStyle w:val="PageNumber"/>
            <w:rFonts w:ascii="Arial" w:hAnsi="Arial" w:cs="Arial"/>
            <w:b/>
            <w:bCs/>
            <w:sz w:val="18"/>
            <w:szCs w:val="18"/>
          </w:rPr>
          <w:instrText xml:space="preserve"> PAGE </w:instrText>
        </w:r>
        <w:r w:rsidR="008C6FAA" w:rsidRPr="0010593A">
          <w:rPr>
            <w:rStyle w:val="PageNumber"/>
            <w:rFonts w:ascii="Arial" w:hAnsi="Arial" w:cs="Arial"/>
            <w:b/>
            <w:bCs/>
            <w:sz w:val="18"/>
            <w:szCs w:val="18"/>
          </w:rPr>
          <w:fldChar w:fldCharType="separate"/>
        </w:r>
        <w:r w:rsidR="001E45D9">
          <w:rPr>
            <w:rStyle w:val="PageNumber"/>
            <w:rFonts w:ascii="Arial" w:hAnsi="Arial" w:cs="Arial"/>
            <w:b/>
            <w:bCs/>
            <w:noProof/>
            <w:sz w:val="18"/>
            <w:szCs w:val="18"/>
          </w:rPr>
          <w:t>7</w:t>
        </w:r>
        <w:r w:rsidR="008C6FAA" w:rsidRPr="0010593A">
          <w:rPr>
            <w:rStyle w:val="PageNumber"/>
            <w:rFonts w:ascii="Arial" w:hAnsi="Arial" w:cs="Arial"/>
            <w:b/>
            <w:bCs/>
            <w:sz w:val="18"/>
            <w:szCs w:val="18"/>
          </w:rPr>
          <w:fldChar w:fldCharType="end"/>
        </w:r>
      </w:sdtContent>
    </w:sdt>
  </w:p>
  <w:p w14:paraId="296E07EB" w14:textId="260E0D9F" w:rsidR="00241FA3" w:rsidRPr="009B4976" w:rsidRDefault="004E5879" w:rsidP="009B4976">
    <w:pPr>
      <w:pStyle w:val="Footer"/>
      <w:ind w:right="360"/>
      <w:rPr>
        <w:rFonts w:ascii="Arial" w:hAnsi="Arial" w:cs="Arial"/>
        <w:sz w:val="18"/>
        <w:szCs w:val="18"/>
        <w:lang w:val="en-GB"/>
      </w:rPr>
    </w:pPr>
    <w:r>
      <w:rPr>
        <w:rFonts w:ascii="Arial" w:hAnsi="Arial" w:cs="Arial"/>
        <w:sz w:val="18"/>
        <w:szCs w:val="18"/>
        <w:lang w:val="en-GB"/>
      </w:rPr>
      <w:t>202122-626</w:t>
    </w:r>
    <w:r w:rsidR="008C6FAA" w:rsidRPr="009B4976">
      <w:rPr>
        <w:rFonts w:ascii="Arial" w:hAnsi="Arial" w:cs="Arial"/>
        <w:sz w:val="18"/>
        <w:szCs w:val="18"/>
        <w:lang w:val="en-GB"/>
      </w:rPr>
      <w:t>.assessment</w:t>
    </w:r>
    <w:r w:rsidR="008C6FAA">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0514" w14:textId="4B7A5F43" w:rsidR="00EE28C9" w:rsidRDefault="008C6F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A3E2" w14:textId="77777777" w:rsidR="00336FFA" w:rsidRDefault="00336FFA">
      <w:r>
        <w:separator/>
      </w:r>
    </w:p>
  </w:footnote>
  <w:footnote w:type="continuationSeparator" w:id="0">
    <w:p w14:paraId="6734CFE6" w14:textId="77777777" w:rsidR="00336FFA" w:rsidRDefault="00336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4854" w14:textId="77777777" w:rsidR="00EE28C9" w:rsidRDefault="008C6FA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B77E" w14:textId="77777777" w:rsidR="00EE28C9" w:rsidRDefault="008C6F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3"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4"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9"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0"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1"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F9D0307"/>
    <w:multiLevelType w:val="hybridMultilevel"/>
    <w:tmpl w:val="25EE5E14"/>
    <w:lvl w:ilvl="0" w:tplc="F51A8C3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7"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18"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19"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0"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1"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16cid:durableId="632292266">
    <w:abstractNumId w:val="16"/>
  </w:num>
  <w:num w:numId="2" w16cid:durableId="21055717">
    <w:abstractNumId w:val="20"/>
  </w:num>
  <w:num w:numId="3" w16cid:durableId="193540452">
    <w:abstractNumId w:val="2"/>
  </w:num>
  <w:num w:numId="4" w16cid:durableId="466630655">
    <w:abstractNumId w:val="18"/>
  </w:num>
  <w:num w:numId="5" w16cid:durableId="2110349207">
    <w:abstractNumId w:val="22"/>
  </w:num>
  <w:num w:numId="6" w16cid:durableId="692531559">
    <w:abstractNumId w:val="17"/>
  </w:num>
  <w:num w:numId="7" w16cid:durableId="760175681">
    <w:abstractNumId w:val="0"/>
  </w:num>
  <w:num w:numId="8" w16cid:durableId="1301111331">
    <w:abstractNumId w:val="19"/>
  </w:num>
  <w:num w:numId="9" w16cid:durableId="1363282585">
    <w:abstractNumId w:val="3"/>
  </w:num>
  <w:num w:numId="10" w16cid:durableId="1163857298">
    <w:abstractNumId w:val="8"/>
  </w:num>
  <w:num w:numId="11" w16cid:durableId="1788768820">
    <w:abstractNumId w:val="9"/>
  </w:num>
  <w:num w:numId="12" w16cid:durableId="10307213">
    <w:abstractNumId w:val="10"/>
  </w:num>
  <w:num w:numId="13" w16cid:durableId="283006538">
    <w:abstractNumId w:val="14"/>
  </w:num>
  <w:num w:numId="14" w16cid:durableId="176509976">
    <w:abstractNumId w:val="5"/>
  </w:num>
  <w:num w:numId="15" w16cid:durableId="1765877777">
    <w:abstractNumId w:val="7"/>
  </w:num>
  <w:num w:numId="16" w16cid:durableId="2090152391">
    <w:abstractNumId w:val="4"/>
  </w:num>
  <w:num w:numId="17" w16cid:durableId="469440635">
    <w:abstractNumId w:val="1"/>
  </w:num>
  <w:num w:numId="18" w16cid:durableId="1611939031">
    <w:abstractNumId w:val="13"/>
  </w:num>
  <w:num w:numId="19" w16cid:durableId="1323268891">
    <w:abstractNumId w:val="21"/>
  </w:num>
  <w:num w:numId="20" w16cid:durableId="1239291430">
    <w:abstractNumId w:val="11"/>
  </w:num>
  <w:num w:numId="21" w16cid:durableId="719597667">
    <w:abstractNumId w:val="6"/>
  </w:num>
  <w:num w:numId="22" w16cid:durableId="1691027437">
    <w:abstractNumId w:val="12"/>
  </w:num>
  <w:num w:numId="23" w16cid:durableId="13283650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hideSpellingErrors/>
  <w:hideGrammaticalErrors/>
  <w:defaultTabStop w:val="720"/>
  <w:hyphenationZone w:val="425"/>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CC"/>
    <w:rsid w:val="00004E08"/>
    <w:rsid w:val="00012358"/>
    <w:rsid w:val="0002371E"/>
    <w:rsid w:val="00035DCA"/>
    <w:rsid w:val="00055CC5"/>
    <w:rsid w:val="000F2991"/>
    <w:rsid w:val="00107795"/>
    <w:rsid w:val="00135B78"/>
    <w:rsid w:val="00135EC8"/>
    <w:rsid w:val="00157A36"/>
    <w:rsid w:val="001834D3"/>
    <w:rsid w:val="0019721F"/>
    <w:rsid w:val="001A6D29"/>
    <w:rsid w:val="001B0BDE"/>
    <w:rsid w:val="001E45D9"/>
    <w:rsid w:val="00266441"/>
    <w:rsid w:val="002744D0"/>
    <w:rsid w:val="002762FD"/>
    <w:rsid w:val="002A49B4"/>
    <w:rsid w:val="002D713F"/>
    <w:rsid w:val="003044AE"/>
    <w:rsid w:val="00336FFA"/>
    <w:rsid w:val="003B2F4E"/>
    <w:rsid w:val="0040437D"/>
    <w:rsid w:val="00410C9A"/>
    <w:rsid w:val="004E5879"/>
    <w:rsid w:val="00513258"/>
    <w:rsid w:val="00554069"/>
    <w:rsid w:val="005625A0"/>
    <w:rsid w:val="005B4F0B"/>
    <w:rsid w:val="00641069"/>
    <w:rsid w:val="00690D15"/>
    <w:rsid w:val="006C686A"/>
    <w:rsid w:val="006E303F"/>
    <w:rsid w:val="00714B82"/>
    <w:rsid w:val="0072094D"/>
    <w:rsid w:val="00745755"/>
    <w:rsid w:val="00753944"/>
    <w:rsid w:val="00791452"/>
    <w:rsid w:val="007D1221"/>
    <w:rsid w:val="00801964"/>
    <w:rsid w:val="00801CD3"/>
    <w:rsid w:val="008261A1"/>
    <w:rsid w:val="00837AA0"/>
    <w:rsid w:val="00841AD2"/>
    <w:rsid w:val="008A1A5A"/>
    <w:rsid w:val="008B6046"/>
    <w:rsid w:val="008C6FAA"/>
    <w:rsid w:val="008F5F63"/>
    <w:rsid w:val="00947FFB"/>
    <w:rsid w:val="00950086"/>
    <w:rsid w:val="009569A2"/>
    <w:rsid w:val="00A13E9B"/>
    <w:rsid w:val="00A254C1"/>
    <w:rsid w:val="00A70963"/>
    <w:rsid w:val="00AE42F3"/>
    <w:rsid w:val="00B97292"/>
    <w:rsid w:val="00C158CC"/>
    <w:rsid w:val="00CD7568"/>
    <w:rsid w:val="00D17CD3"/>
    <w:rsid w:val="00DD5533"/>
    <w:rsid w:val="00E0683B"/>
    <w:rsid w:val="00E21FD2"/>
    <w:rsid w:val="00E3603E"/>
    <w:rsid w:val="00E62B95"/>
    <w:rsid w:val="00E91C87"/>
    <w:rsid w:val="00F12FAA"/>
    <w:rsid w:val="00F252A0"/>
    <w:rsid w:val="00F73328"/>
    <w:rsid w:val="00F83D52"/>
    <w:rsid w:val="00FB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9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2502</Words>
  <Characters>14268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Renan Zing</dc:creator>
  <cp:lastModifiedBy>David Burdette</cp:lastModifiedBy>
  <cp:revision>2</cp:revision>
  <dcterms:created xsi:type="dcterms:W3CDTF">2022-08-08T07:22:00Z</dcterms:created>
  <dcterms:modified xsi:type="dcterms:W3CDTF">2022-08-08T07:22:00Z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