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C333AF" w:rsidRDefault="00A6325B" w:rsidP="006F4751">
      <w:pPr>
        <w:pStyle w:val="ListParagraph"/>
        <w:numPr>
          <w:ilvl w:val="1"/>
          <w:numId w:val="5"/>
        </w:numPr>
        <w:ind w:left="426"/>
        <w:jc w:val="both"/>
        <w:rPr>
          <w:rFonts w:ascii="Arial" w:hAnsi="Arial" w:cs="Arial"/>
          <w:sz w:val="22"/>
          <w:szCs w:val="22"/>
          <w:highlight w:val="yellow"/>
          <w:lang w:val="en-GB"/>
        </w:rPr>
      </w:pPr>
      <w:r w:rsidRPr="00C333AF">
        <w:rPr>
          <w:rFonts w:ascii="Arial" w:hAnsi="Arial" w:cs="Arial"/>
          <w:sz w:val="22"/>
          <w:szCs w:val="22"/>
          <w:highlight w:val="yellow"/>
          <w:lang w:val="en-GB"/>
        </w:rPr>
        <w:t>a</w:t>
      </w:r>
      <w:r w:rsidR="00286642" w:rsidRPr="00C333AF">
        <w:rPr>
          <w:rFonts w:ascii="Arial" w:hAnsi="Arial" w:cs="Arial"/>
          <w:sz w:val="22"/>
          <w:szCs w:val="22"/>
          <w:highlight w:val="yellow"/>
          <w:lang w:val="en-GB"/>
        </w:rPr>
        <w:t>ny of the above</w:t>
      </w:r>
      <w:r w:rsidRPr="00C333AF">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F966BB" w:rsidRDefault="005D093D" w:rsidP="009578F6">
      <w:pPr>
        <w:pStyle w:val="ListParagraph"/>
        <w:numPr>
          <w:ilvl w:val="0"/>
          <w:numId w:val="6"/>
        </w:numPr>
        <w:ind w:left="426"/>
        <w:jc w:val="both"/>
        <w:rPr>
          <w:rFonts w:ascii="Arial" w:hAnsi="Arial" w:cs="Arial"/>
          <w:sz w:val="22"/>
          <w:szCs w:val="22"/>
          <w:highlight w:val="yellow"/>
          <w:lang w:val="en-GB"/>
        </w:rPr>
      </w:pPr>
      <w:r w:rsidRPr="00F966BB">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0C07E0">
        <w:rPr>
          <w:rFonts w:ascii="Arial" w:hAnsi="Arial" w:cs="Arial"/>
          <w:b/>
          <w:bCs/>
          <w:sz w:val="22"/>
          <w:szCs w:val="22"/>
          <w:highlight w:val="red"/>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725DF9" w:rsidRDefault="00B81F6E" w:rsidP="006F4751">
      <w:pPr>
        <w:pStyle w:val="ListParagraph"/>
        <w:numPr>
          <w:ilvl w:val="1"/>
          <w:numId w:val="7"/>
        </w:numPr>
        <w:ind w:left="426"/>
        <w:jc w:val="both"/>
        <w:rPr>
          <w:rFonts w:ascii="Arial" w:hAnsi="Arial" w:cs="Arial"/>
          <w:sz w:val="22"/>
          <w:szCs w:val="22"/>
          <w:highlight w:val="yellow"/>
          <w:lang w:val="en-GB"/>
        </w:rPr>
      </w:pPr>
      <w:r w:rsidRPr="00725DF9">
        <w:rPr>
          <w:rFonts w:ascii="Arial" w:hAnsi="Arial" w:cs="Arial"/>
          <w:sz w:val="22"/>
          <w:szCs w:val="22"/>
          <w:highlight w:val="yellow"/>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76657" w:rsidRDefault="00B81F6E" w:rsidP="006F4751">
      <w:pPr>
        <w:pStyle w:val="ListParagraph"/>
        <w:numPr>
          <w:ilvl w:val="1"/>
          <w:numId w:val="7"/>
        </w:numPr>
        <w:ind w:left="426"/>
        <w:jc w:val="both"/>
        <w:rPr>
          <w:rFonts w:ascii="Arial" w:hAnsi="Arial" w:cs="Arial"/>
          <w:sz w:val="22"/>
          <w:szCs w:val="22"/>
          <w:lang w:val="en-GB"/>
        </w:rPr>
      </w:pPr>
      <w:r w:rsidRPr="00E76657">
        <w:rPr>
          <w:rFonts w:ascii="Arial" w:hAnsi="Arial" w:cs="Arial"/>
          <w:sz w:val="22"/>
          <w:szCs w:val="22"/>
          <w:lang w:val="en-GB"/>
        </w:rPr>
        <w:t xml:space="preserve">The Hong Kong court has a statutory jurisdiction to wind up such a </w:t>
      </w:r>
      <w:proofErr w:type="gramStart"/>
      <w:r w:rsidRPr="00E76657">
        <w:rPr>
          <w:rFonts w:ascii="Arial" w:hAnsi="Arial" w:cs="Arial"/>
          <w:sz w:val="22"/>
          <w:szCs w:val="22"/>
          <w:lang w:val="en-GB"/>
        </w:rPr>
        <w:t>company, and</w:t>
      </w:r>
      <w:proofErr w:type="gramEnd"/>
      <w:r w:rsidRPr="00E76657">
        <w:rPr>
          <w:rFonts w:ascii="Arial" w:hAnsi="Arial" w:cs="Arial"/>
          <w:sz w:val="22"/>
          <w:szCs w:val="22"/>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AE0E77">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AE0E77" w:rsidRDefault="00FE53A3" w:rsidP="009578F6">
      <w:pPr>
        <w:pStyle w:val="ListParagraph"/>
        <w:numPr>
          <w:ilvl w:val="0"/>
          <w:numId w:val="8"/>
        </w:numPr>
        <w:ind w:left="426"/>
        <w:jc w:val="both"/>
        <w:rPr>
          <w:rFonts w:ascii="Arial" w:hAnsi="Arial" w:cs="Arial"/>
          <w:sz w:val="22"/>
          <w:szCs w:val="22"/>
          <w:lang w:val="en-GB"/>
        </w:rPr>
      </w:pPr>
      <w:r w:rsidRPr="00AE0E77">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AE0E77" w:rsidRDefault="00FE53A3" w:rsidP="009578F6">
      <w:pPr>
        <w:pStyle w:val="ListParagraph"/>
        <w:numPr>
          <w:ilvl w:val="0"/>
          <w:numId w:val="8"/>
        </w:numPr>
        <w:ind w:left="426"/>
        <w:jc w:val="both"/>
        <w:rPr>
          <w:rFonts w:ascii="Arial" w:hAnsi="Arial" w:cs="Arial"/>
          <w:sz w:val="22"/>
          <w:szCs w:val="22"/>
          <w:highlight w:val="yellow"/>
          <w:lang w:val="en-GB"/>
        </w:rPr>
      </w:pPr>
      <w:r w:rsidRPr="00AE0E77">
        <w:rPr>
          <w:rFonts w:ascii="Arial" w:hAnsi="Arial" w:cs="Arial"/>
          <w:sz w:val="22"/>
          <w:szCs w:val="22"/>
          <w:highlight w:val="yellow"/>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5D37C6" w:rsidRDefault="0041438F" w:rsidP="009578F6">
      <w:pPr>
        <w:pStyle w:val="ListParagraph"/>
        <w:numPr>
          <w:ilvl w:val="0"/>
          <w:numId w:val="9"/>
        </w:numPr>
        <w:ind w:left="426"/>
        <w:jc w:val="both"/>
        <w:rPr>
          <w:rFonts w:ascii="Arial" w:hAnsi="Arial" w:cs="Arial"/>
          <w:sz w:val="22"/>
          <w:szCs w:val="22"/>
          <w:highlight w:val="yellow"/>
          <w:lang w:val="en-GB"/>
        </w:rPr>
      </w:pPr>
      <w:r w:rsidRPr="005D37C6">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1F2A68" w:rsidRDefault="006F4751" w:rsidP="009578F6">
      <w:pPr>
        <w:pStyle w:val="ListParagraph"/>
        <w:numPr>
          <w:ilvl w:val="0"/>
          <w:numId w:val="10"/>
        </w:numPr>
        <w:ind w:left="426"/>
        <w:jc w:val="both"/>
        <w:rPr>
          <w:rFonts w:ascii="Arial" w:hAnsi="Arial" w:cs="Arial"/>
          <w:sz w:val="22"/>
          <w:szCs w:val="22"/>
          <w:highlight w:val="yellow"/>
          <w:lang w:val="en-GB"/>
        </w:rPr>
      </w:pPr>
      <w:r w:rsidRPr="001F2A68">
        <w:rPr>
          <w:rFonts w:ascii="Arial" w:hAnsi="Arial" w:cs="Arial"/>
          <w:sz w:val="22"/>
          <w:szCs w:val="22"/>
          <w:highlight w:val="yellow"/>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E76657" w:rsidRDefault="006F4751" w:rsidP="009578F6">
      <w:pPr>
        <w:pStyle w:val="ListParagraph"/>
        <w:numPr>
          <w:ilvl w:val="0"/>
          <w:numId w:val="10"/>
        </w:numPr>
        <w:ind w:left="426"/>
        <w:jc w:val="both"/>
        <w:rPr>
          <w:rFonts w:ascii="Arial" w:hAnsi="Arial" w:cs="Arial"/>
          <w:sz w:val="22"/>
          <w:szCs w:val="22"/>
          <w:lang w:val="en-GB"/>
        </w:rPr>
      </w:pPr>
      <w:r w:rsidRPr="00E76657">
        <w:rPr>
          <w:rFonts w:ascii="Arial" w:hAnsi="Arial" w:cs="Arial"/>
          <w:sz w:val="22"/>
          <w:szCs w:val="22"/>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966CB6"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966CB6">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7C325B" w:rsidRDefault="00B22016" w:rsidP="00B22016">
      <w:pPr>
        <w:pStyle w:val="ListParagraph"/>
        <w:numPr>
          <w:ilvl w:val="1"/>
          <w:numId w:val="14"/>
        </w:numPr>
        <w:ind w:left="426"/>
        <w:jc w:val="both"/>
        <w:rPr>
          <w:rFonts w:ascii="Arial" w:hAnsi="Arial" w:cs="Arial"/>
          <w:sz w:val="22"/>
          <w:szCs w:val="22"/>
          <w:highlight w:val="yellow"/>
          <w:lang w:val="en-GB"/>
        </w:rPr>
      </w:pPr>
      <w:r w:rsidRPr="007C325B">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735E1B" w:rsidRDefault="005D54B3" w:rsidP="005D54B3">
      <w:pPr>
        <w:pStyle w:val="ListParagraph"/>
        <w:numPr>
          <w:ilvl w:val="0"/>
          <w:numId w:val="15"/>
        </w:numPr>
        <w:ind w:left="426"/>
        <w:jc w:val="both"/>
        <w:rPr>
          <w:rFonts w:ascii="Arial" w:hAnsi="Arial" w:cs="Arial"/>
          <w:sz w:val="22"/>
          <w:szCs w:val="22"/>
          <w:highlight w:val="yellow"/>
          <w:lang w:val="en-GB"/>
        </w:rPr>
      </w:pPr>
      <w:r w:rsidRPr="00735E1B">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047849" w:rsidRDefault="009578F6" w:rsidP="009578F6">
      <w:pPr>
        <w:pStyle w:val="ListParagraph"/>
        <w:numPr>
          <w:ilvl w:val="0"/>
          <w:numId w:val="18"/>
        </w:numPr>
        <w:ind w:left="426"/>
        <w:jc w:val="both"/>
        <w:rPr>
          <w:rFonts w:ascii="Arial" w:hAnsi="Arial" w:cs="Arial"/>
          <w:sz w:val="22"/>
          <w:szCs w:val="22"/>
          <w:lang w:val="en-GB"/>
        </w:rPr>
      </w:pPr>
      <w:r w:rsidRPr="00047849">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047849" w:rsidRDefault="009578F6" w:rsidP="009578F6">
      <w:pPr>
        <w:pStyle w:val="ListParagraph"/>
        <w:numPr>
          <w:ilvl w:val="0"/>
          <w:numId w:val="18"/>
        </w:numPr>
        <w:ind w:left="426"/>
        <w:jc w:val="both"/>
        <w:rPr>
          <w:rFonts w:ascii="Arial" w:hAnsi="Arial" w:cs="Arial"/>
          <w:sz w:val="22"/>
          <w:szCs w:val="22"/>
          <w:highlight w:val="yellow"/>
          <w:lang w:val="en-GB"/>
        </w:rPr>
      </w:pPr>
      <w:r w:rsidRPr="00047849">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47227CF3" w14:textId="7D4ED4DB" w:rsidR="00E15753" w:rsidRDefault="00E42123" w:rsidP="00AC7818">
      <w:pPr>
        <w:jc w:val="both"/>
        <w:rPr>
          <w:rFonts w:ascii="Arial" w:hAnsi="Arial" w:cs="Arial"/>
          <w:color w:val="7B7B7B" w:themeColor="accent3" w:themeShade="BF"/>
          <w:sz w:val="22"/>
          <w:szCs w:val="22"/>
          <w:lang w:val="en-GB"/>
        </w:rPr>
      </w:pPr>
      <w:r w:rsidRPr="00751513">
        <w:rPr>
          <w:rFonts w:ascii="Arial" w:hAnsi="Arial" w:cs="Arial"/>
          <w:color w:val="7B7B7B" w:themeColor="accent3" w:themeShade="BF"/>
          <w:sz w:val="22"/>
          <w:szCs w:val="22"/>
          <w:lang w:val="en-GB"/>
        </w:rPr>
        <w:t xml:space="preserve">The </w:t>
      </w:r>
      <w:r w:rsidR="00727004">
        <w:rPr>
          <w:rFonts w:ascii="Arial" w:hAnsi="Arial" w:cs="Arial"/>
          <w:color w:val="7B7B7B" w:themeColor="accent3" w:themeShade="BF"/>
          <w:sz w:val="22"/>
          <w:szCs w:val="22"/>
          <w:lang w:val="en-GB"/>
        </w:rPr>
        <w:t xml:space="preserve">Hong Kong court can make a bankruptcy order </w:t>
      </w:r>
      <w:r w:rsidR="00AC7818">
        <w:rPr>
          <w:rFonts w:ascii="Arial" w:hAnsi="Arial" w:cs="Arial"/>
          <w:color w:val="7B7B7B" w:themeColor="accent3" w:themeShade="BF"/>
          <w:sz w:val="22"/>
          <w:szCs w:val="22"/>
          <w:lang w:val="en-GB"/>
        </w:rPr>
        <w:t>against a debtor if the debtor is an individual</w:t>
      </w:r>
      <w:r w:rsidR="00957DE2">
        <w:rPr>
          <w:rFonts w:ascii="Arial" w:hAnsi="Arial" w:cs="Arial"/>
          <w:color w:val="7B7B7B" w:themeColor="accent3" w:themeShade="BF"/>
          <w:sz w:val="22"/>
          <w:szCs w:val="22"/>
          <w:lang w:val="en-GB"/>
        </w:rPr>
        <w:t xml:space="preserve"> pursuant to section 4 of the </w:t>
      </w:r>
      <w:r w:rsidR="00C604F1">
        <w:rPr>
          <w:rFonts w:ascii="Arial" w:hAnsi="Arial" w:cs="Arial"/>
          <w:color w:val="7B7B7B" w:themeColor="accent3" w:themeShade="BF"/>
          <w:sz w:val="22"/>
          <w:szCs w:val="22"/>
          <w:lang w:val="en-GB"/>
        </w:rPr>
        <w:t>Bankruptcy Ordinance (Cap 6)</w:t>
      </w:r>
      <w:r w:rsidR="00F05F93">
        <w:rPr>
          <w:rFonts w:ascii="Arial" w:hAnsi="Arial" w:cs="Arial"/>
          <w:color w:val="7B7B7B" w:themeColor="accent3" w:themeShade="BF"/>
          <w:sz w:val="22"/>
          <w:szCs w:val="22"/>
          <w:lang w:val="en-GB"/>
        </w:rPr>
        <w:t xml:space="preserve"> (“BO”)</w:t>
      </w:r>
      <w:r w:rsidR="00E47AF9">
        <w:rPr>
          <w:rFonts w:ascii="Arial" w:hAnsi="Arial" w:cs="Arial"/>
          <w:color w:val="7B7B7B" w:themeColor="accent3" w:themeShade="BF"/>
          <w:sz w:val="22"/>
          <w:szCs w:val="22"/>
          <w:lang w:val="en-GB"/>
        </w:rPr>
        <w:t>:</w:t>
      </w:r>
    </w:p>
    <w:p w14:paraId="5448C92C" w14:textId="075A8151" w:rsidR="00E47AF9" w:rsidRDefault="00E47AF9" w:rsidP="00AC7818">
      <w:pPr>
        <w:jc w:val="both"/>
        <w:rPr>
          <w:rFonts w:ascii="Arial" w:hAnsi="Arial" w:cs="Arial"/>
          <w:color w:val="7B7B7B" w:themeColor="accent3" w:themeShade="BF"/>
          <w:sz w:val="22"/>
          <w:szCs w:val="22"/>
          <w:lang w:val="en-GB"/>
        </w:rPr>
      </w:pPr>
    </w:p>
    <w:p w14:paraId="507E71DF" w14:textId="46C7BB2E" w:rsidR="00AC7818" w:rsidRDefault="00EA32A9" w:rsidP="00E47AF9">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domiciled in Hong </w:t>
      </w:r>
      <w:proofErr w:type="gramStart"/>
      <w:r>
        <w:rPr>
          <w:rFonts w:ascii="Arial" w:hAnsi="Arial" w:cs="Arial"/>
          <w:color w:val="7B7B7B" w:themeColor="accent3" w:themeShade="BF"/>
          <w:sz w:val="22"/>
          <w:szCs w:val="22"/>
          <w:lang w:val="en-GB"/>
        </w:rPr>
        <w:t>Kong</w:t>
      </w:r>
      <w:r w:rsidR="00241EE1">
        <w:rPr>
          <w:rFonts w:ascii="Arial" w:hAnsi="Arial" w:cs="Arial"/>
          <w:color w:val="7B7B7B" w:themeColor="accent3" w:themeShade="BF"/>
          <w:sz w:val="22"/>
          <w:szCs w:val="22"/>
          <w:lang w:val="en-GB"/>
        </w:rPr>
        <w:t>;</w:t>
      </w:r>
      <w:proofErr w:type="gramEnd"/>
    </w:p>
    <w:p w14:paraId="59A9AE2B" w14:textId="6E139378" w:rsidR="00EA32A9" w:rsidRDefault="00EA32A9" w:rsidP="00E47AF9">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personally present in Hong Kong on the day on which the petition is presented</w:t>
      </w:r>
      <w:r w:rsidR="00241EE1">
        <w:rPr>
          <w:rFonts w:ascii="Arial" w:hAnsi="Arial" w:cs="Arial"/>
          <w:color w:val="7B7B7B" w:themeColor="accent3" w:themeShade="BF"/>
          <w:sz w:val="22"/>
          <w:szCs w:val="22"/>
          <w:lang w:val="en-GB"/>
        </w:rPr>
        <w:t>;</w:t>
      </w:r>
      <w:r w:rsidR="00FC3187">
        <w:rPr>
          <w:rFonts w:ascii="Arial" w:hAnsi="Arial" w:cs="Arial"/>
          <w:color w:val="7B7B7B" w:themeColor="accent3" w:themeShade="BF"/>
          <w:sz w:val="22"/>
          <w:szCs w:val="22"/>
          <w:lang w:val="en-GB"/>
        </w:rPr>
        <w:t xml:space="preserve"> or</w:t>
      </w:r>
    </w:p>
    <w:p w14:paraId="6ADBDD7B" w14:textId="000D6054" w:rsidR="00241EE1" w:rsidRPr="00E47AF9" w:rsidRDefault="00241EE1" w:rsidP="00E47AF9">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any time in the period of three years ending with that day</w:t>
      </w:r>
      <w:r w:rsidR="004D7E0A">
        <w:rPr>
          <w:rFonts w:ascii="Arial" w:hAnsi="Arial" w:cs="Arial"/>
          <w:color w:val="7B7B7B" w:themeColor="accent3" w:themeShade="BF"/>
          <w:sz w:val="22"/>
          <w:szCs w:val="22"/>
          <w:lang w:val="en-GB"/>
        </w:rPr>
        <w:t xml:space="preserve"> (</w:t>
      </w:r>
      <w:proofErr w:type="spellStart"/>
      <w:r w:rsidR="004D7E0A">
        <w:rPr>
          <w:rFonts w:ascii="Arial" w:hAnsi="Arial" w:cs="Arial"/>
          <w:color w:val="7B7B7B" w:themeColor="accent3" w:themeShade="BF"/>
          <w:sz w:val="22"/>
          <w:szCs w:val="22"/>
          <w:lang w:val="en-GB"/>
        </w:rPr>
        <w:t>i</w:t>
      </w:r>
      <w:proofErr w:type="spellEnd"/>
      <w:r w:rsidR="004D7E0A">
        <w:rPr>
          <w:rFonts w:ascii="Arial" w:hAnsi="Arial" w:cs="Arial"/>
          <w:color w:val="7B7B7B" w:themeColor="accent3" w:themeShade="BF"/>
          <w:sz w:val="22"/>
          <w:szCs w:val="22"/>
          <w:lang w:val="en-GB"/>
        </w:rPr>
        <w:t xml:space="preserve">) have been </w:t>
      </w:r>
      <w:proofErr w:type="spellStart"/>
      <w:r w:rsidR="004D7E0A">
        <w:rPr>
          <w:rFonts w:ascii="Arial" w:hAnsi="Arial" w:cs="Arial"/>
          <w:color w:val="7B7B7B" w:themeColor="accent3" w:themeShade="BF"/>
          <w:sz w:val="22"/>
          <w:szCs w:val="22"/>
          <w:lang w:val="en-GB"/>
        </w:rPr>
        <w:t>orinarily</w:t>
      </w:r>
      <w:proofErr w:type="spellEnd"/>
      <w:r w:rsidR="004D7E0A">
        <w:rPr>
          <w:rFonts w:ascii="Arial" w:hAnsi="Arial" w:cs="Arial"/>
          <w:color w:val="7B7B7B" w:themeColor="accent3" w:themeShade="BF"/>
          <w:sz w:val="22"/>
          <w:szCs w:val="22"/>
          <w:lang w:val="en-GB"/>
        </w:rPr>
        <w:t xml:space="preserve"> resident, or have </w:t>
      </w:r>
      <w:r w:rsidR="0022569F">
        <w:rPr>
          <w:rFonts w:ascii="Arial" w:hAnsi="Arial" w:cs="Arial"/>
          <w:color w:val="7B7B7B" w:themeColor="accent3" w:themeShade="BF"/>
          <w:sz w:val="22"/>
          <w:szCs w:val="22"/>
          <w:lang w:val="en-GB"/>
        </w:rPr>
        <w:t>had a pace of residence, in Hong Kong; or (ii) have carried on business in Hong Kong</w:t>
      </w:r>
      <w:r w:rsidR="00FC3187">
        <w:rPr>
          <w:rFonts w:ascii="Arial" w:hAnsi="Arial" w:cs="Arial"/>
          <w:color w:val="7B7B7B" w:themeColor="accent3" w:themeShade="BF"/>
          <w:sz w:val="22"/>
          <w:szCs w:val="22"/>
          <w:lang w:val="en-GB"/>
        </w:rPr>
        <w:t>.</w:t>
      </w:r>
    </w:p>
    <w:p w14:paraId="3301BE4D" w14:textId="77777777" w:rsidR="00AC7818" w:rsidRPr="00E15753" w:rsidRDefault="00AC7818" w:rsidP="00AC7818">
      <w:pPr>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6E633463" w14:textId="77777777" w:rsidR="009533D6" w:rsidRPr="00751513" w:rsidRDefault="00950754" w:rsidP="00751513">
      <w:pPr>
        <w:jc w:val="both"/>
        <w:rPr>
          <w:rFonts w:ascii="Arial" w:hAnsi="Arial" w:cs="Arial"/>
          <w:color w:val="7B7B7B" w:themeColor="accent3" w:themeShade="BF"/>
          <w:sz w:val="22"/>
          <w:szCs w:val="22"/>
          <w:lang w:val="en-GB"/>
        </w:rPr>
      </w:pPr>
      <w:r w:rsidRPr="00751513">
        <w:rPr>
          <w:rFonts w:ascii="Arial" w:hAnsi="Arial" w:cs="Arial"/>
          <w:color w:val="7B7B7B" w:themeColor="accent3" w:themeShade="BF"/>
          <w:sz w:val="22"/>
          <w:szCs w:val="22"/>
          <w:lang w:val="en-GB"/>
        </w:rPr>
        <w:t>T</w:t>
      </w:r>
      <w:r w:rsidR="009C2EC6" w:rsidRPr="00751513">
        <w:rPr>
          <w:rFonts w:ascii="Arial" w:hAnsi="Arial" w:cs="Arial"/>
          <w:color w:val="7B7B7B" w:themeColor="accent3" w:themeShade="BF"/>
          <w:sz w:val="22"/>
          <w:szCs w:val="22"/>
          <w:lang w:val="en-GB"/>
        </w:rPr>
        <w:t>he Hong Kong</w:t>
      </w:r>
      <w:r w:rsidR="00015155" w:rsidRPr="00751513">
        <w:rPr>
          <w:rFonts w:ascii="Arial" w:hAnsi="Arial" w:cs="Arial"/>
          <w:color w:val="7B7B7B" w:themeColor="accent3" w:themeShade="BF"/>
          <w:sz w:val="22"/>
          <w:szCs w:val="22"/>
          <w:lang w:val="en-GB"/>
        </w:rPr>
        <w:t xml:space="preserve"> </w:t>
      </w:r>
      <w:r w:rsidR="003876C7" w:rsidRPr="00751513">
        <w:rPr>
          <w:rFonts w:ascii="Arial" w:hAnsi="Arial" w:cs="Arial"/>
          <w:color w:val="7B7B7B" w:themeColor="accent3" w:themeShade="BF"/>
          <w:sz w:val="22"/>
          <w:szCs w:val="22"/>
          <w:lang w:val="en-GB"/>
        </w:rPr>
        <w:t xml:space="preserve">court </w:t>
      </w:r>
      <w:r w:rsidRPr="00751513">
        <w:rPr>
          <w:rFonts w:ascii="Arial" w:hAnsi="Arial" w:cs="Arial"/>
          <w:color w:val="7B7B7B" w:themeColor="accent3" w:themeShade="BF"/>
          <w:sz w:val="22"/>
          <w:szCs w:val="22"/>
          <w:lang w:val="en-GB"/>
        </w:rPr>
        <w:t xml:space="preserve">can </w:t>
      </w:r>
      <w:r w:rsidR="003876C7" w:rsidRPr="00751513">
        <w:rPr>
          <w:rFonts w:ascii="Arial" w:hAnsi="Arial" w:cs="Arial"/>
          <w:color w:val="7B7B7B" w:themeColor="accent3" w:themeShade="BF"/>
          <w:sz w:val="22"/>
          <w:szCs w:val="22"/>
          <w:lang w:val="en-GB"/>
        </w:rPr>
        <w:t>exercise its jurisdiction to wind up</w:t>
      </w:r>
      <w:r w:rsidR="00C96D5F" w:rsidRPr="00751513">
        <w:rPr>
          <w:rFonts w:ascii="Arial" w:hAnsi="Arial" w:cs="Arial"/>
          <w:color w:val="7B7B7B" w:themeColor="accent3" w:themeShade="BF"/>
          <w:sz w:val="22"/>
          <w:szCs w:val="22"/>
          <w:lang w:val="en-GB"/>
        </w:rPr>
        <w:t xml:space="preserve"> a non-Hong Kong</w:t>
      </w:r>
      <w:r w:rsidR="001A411F" w:rsidRPr="00751513">
        <w:rPr>
          <w:rFonts w:ascii="Arial" w:hAnsi="Arial" w:cs="Arial"/>
          <w:color w:val="7B7B7B" w:themeColor="accent3" w:themeShade="BF"/>
          <w:sz w:val="22"/>
          <w:szCs w:val="22"/>
          <w:lang w:val="en-GB"/>
        </w:rPr>
        <w:t xml:space="preserve"> company </w:t>
      </w:r>
      <w:r w:rsidR="00F97587" w:rsidRPr="00751513">
        <w:rPr>
          <w:rFonts w:ascii="Arial" w:hAnsi="Arial" w:cs="Arial"/>
          <w:color w:val="7B7B7B" w:themeColor="accent3" w:themeShade="BF"/>
          <w:sz w:val="22"/>
          <w:szCs w:val="22"/>
          <w:lang w:val="en-GB"/>
        </w:rPr>
        <w:t xml:space="preserve">if the petitioner can satisfy the court with the following </w:t>
      </w:r>
      <w:r w:rsidR="00660A47" w:rsidRPr="00751513">
        <w:rPr>
          <w:rFonts w:ascii="Arial" w:hAnsi="Arial" w:cs="Arial"/>
          <w:color w:val="7B7B7B" w:themeColor="accent3" w:themeShade="BF"/>
          <w:sz w:val="22"/>
          <w:szCs w:val="22"/>
          <w:lang w:val="en-GB"/>
        </w:rPr>
        <w:t>“three core requirements”</w:t>
      </w:r>
      <w:r w:rsidR="009A79B2" w:rsidRPr="00751513">
        <w:rPr>
          <w:rFonts w:ascii="Arial" w:hAnsi="Arial" w:cs="Arial"/>
          <w:color w:val="7B7B7B" w:themeColor="accent3" w:themeShade="BF"/>
          <w:sz w:val="22"/>
          <w:szCs w:val="22"/>
          <w:lang w:val="en-GB"/>
        </w:rPr>
        <w:t xml:space="preserve"> </w:t>
      </w:r>
      <w:r w:rsidR="00A006DB" w:rsidRPr="00751513">
        <w:rPr>
          <w:rFonts w:ascii="Arial" w:hAnsi="Arial" w:cs="Arial"/>
          <w:color w:val="7B7B7B" w:themeColor="accent3" w:themeShade="BF"/>
          <w:sz w:val="22"/>
          <w:szCs w:val="22"/>
          <w:lang w:val="en-GB"/>
        </w:rPr>
        <w:t>from</w:t>
      </w:r>
      <w:r w:rsidR="009533D6" w:rsidRPr="00751513">
        <w:rPr>
          <w:rFonts w:ascii="Arial" w:hAnsi="Arial" w:cs="Arial"/>
          <w:color w:val="7B7B7B" w:themeColor="accent3" w:themeShade="BF"/>
          <w:sz w:val="22"/>
          <w:szCs w:val="22"/>
          <w:lang w:val="en-GB"/>
        </w:rPr>
        <w:t xml:space="preserve"> the decision from</w:t>
      </w:r>
      <w:r w:rsidR="00A006DB" w:rsidRPr="00751513">
        <w:rPr>
          <w:rFonts w:ascii="Arial" w:hAnsi="Arial" w:cs="Arial"/>
          <w:color w:val="7B7B7B" w:themeColor="accent3" w:themeShade="BF"/>
          <w:sz w:val="22"/>
          <w:szCs w:val="22"/>
          <w:lang w:val="en-GB"/>
        </w:rPr>
        <w:t xml:space="preserve"> Re Yung Kee</w:t>
      </w:r>
      <w:r w:rsidR="009533D6" w:rsidRPr="00751513">
        <w:rPr>
          <w:rFonts w:ascii="Arial" w:hAnsi="Arial" w:cs="Arial"/>
          <w:color w:val="7B7B7B" w:themeColor="accent3" w:themeShade="BF"/>
          <w:sz w:val="22"/>
          <w:szCs w:val="22"/>
          <w:lang w:val="en-GB"/>
        </w:rPr>
        <w:t>:</w:t>
      </w:r>
    </w:p>
    <w:p w14:paraId="4A615F32" w14:textId="77777777" w:rsidR="009533D6" w:rsidRPr="00751513" w:rsidRDefault="009533D6" w:rsidP="00751513">
      <w:pPr>
        <w:jc w:val="both"/>
        <w:rPr>
          <w:rFonts w:ascii="Arial" w:hAnsi="Arial" w:cs="Arial"/>
          <w:color w:val="7B7B7B" w:themeColor="accent3" w:themeShade="BF"/>
          <w:sz w:val="22"/>
          <w:szCs w:val="22"/>
          <w:lang w:val="en-GB"/>
        </w:rPr>
      </w:pPr>
    </w:p>
    <w:p w14:paraId="28C4CF17" w14:textId="02AB3B04" w:rsidR="00BC702F" w:rsidRDefault="008B370D" w:rsidP="009533D6">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sufficient connection with Hong Kong, (not ne</w:t>
      </w:r>
      <w:r w:rsidR="0083174C">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essarily meaning the presence of assets within the jurisdiction</w:t>
      </w:r>
      <w:proofErr w:type="gramStart"/>
      <w:r w:rsidR="0083174C">
        <w:rPr>
          <w:rFonts w:ascii="Arial" w:hAnsi="Arial" w:cs="Arial"/>
          <w:color w:val="7B7B7B" w:themeColor="accent3" w:themeShade="BF"/>
          <w:sz w:val="22"/>
          <w:szCs w:val="22"/>
          <w:lang w:val="en-GB"/>
        </w:rPr>
        <w:t>);</w:t>
      </w:r>
      <w:proofErr w:type="gramEnd"/>
    </w:p>
    <w:p w14:paraId="7E03B269" w14:textId="16723035" w:rsidR="0083174C" w:rsidRDefault="0083174C" w:rsidP="009533D6">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must be a reasonable possibility that the winding up order </w:t>
      </w:r>
      <w:r w:rsidR="00060B36">
        <w:rPr>
          <w:rFonts w:ascii="Arial" w:hAnsi="Arial" w:cs="Arial"/>
          <w:color w:val="7B7B7B" w:themeColor="accent3" w:themeShade="BF"/>
          <w:sz w:val="22"/>
          <w:szCs w:val="22"/>
          <w:lang w:val="en-GB"/>
        </w:rPr>
        <w:t>would benefit those applying for it; and</w:t>
      </w:r>
    </w:p>
    <w:p w14:paraId="36C0E842" w14:textId="52B5A9DE" w:rsidR="00193428" w:rsidRPr="00751513" w:rsidRDefault="00060B36" w:rsidP="00283FB9">
      <w:pPr>
        <w:pStyle w:val="ListParagraph"/>
        <w:numPr>
          <w:ilvl w:val="0"/>
          <w:numId w:val="30"/>
        </w:numPr>
        <w:jc w:val="both"/>
        <w:rPr>
          <w:rFonts w:ascii="Arial" w:hAnsi="Arial" w:cs="Arial"/>
          <w:color w:val="7B7B7B" w:themeColor="accent3" w:themeShade="BF"/>
          <w:sz w:val="22"/>
          <w:szCs w:val="22"/>
          <w:lang w:val="en-GB"/>
        </w:rPr>
      </w:pPr>
      <w:r w:rsidRPr="00751513">
        <w:rPr>
          <w:rFonts w:ascii="Arial" w:hAnsi="Arial" w:cs="Arial"/>
          <w:color w:val="7B7B7B" w:themeColor="accent3" w:themeShade="BF"/>
          <w:sz w:val="22"/>
          <w:szCs w:val="22"/>
          <w:lang w:val="en-GB"/>
        </w:rPr>
        <w:t>The court must be able to exercise jurisdiction over one or more persons</w:t>
      </w:r>
      <w:r w:rsidR="00A471DA" w:rsidRPr="00751513">
        <w:rPr>
          <w:rFonts w:ascii="Arial" w:hAnsi="Arial" w:cs="Arial"/>
          <w:color w:val="7B7B7B" w:themeColor="accent3" w:themeShade="BF"/>
          <w:sz w:val="22"/>
          <w:szCs w:val="22"/>
          <w:lang w:val="en-GB"/>
        </w:rPr>
        <w:t xml:space="preserve"> interested in the distribution of the company’s assets.</w:t>
      </w:r>
    </w:p>
    <w:p w14:paraId="1E4285F6" w14:textId="77777777" w:rsidR="00751513" w:rsidRPr="00751513" w:rsidRDefault="00751513" w:rsidP="00751513">
      <w:pPr>
        <w:pStyle w:val="ListParagraph"/>
        <w:ind w:left="786"/>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24F369FC" w14:textId="3610E676" w:rsidR="000E59D5" w:rsidRDefault="0031590E" w:rsidP="006E35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193 </w:t>
      </w:r>
      <w:r w:rsidRPr="00E00C13">
        <w:rPr>
          <w:rFonts w:ascii="Arial" w:hAnsi="Arial" w:cs="Arial"/>
          <w:color w:val="7B7B7B" w:themeColor="accent3" w:themeShade="BF"/>
          <w:sz w:val="22"/>
          <w:szCs w:val="22"/>
          <w:lang w:val="en-GB"/>
        </w:rPr>
        <w:t xml:space="preserve">of </w:t>
      </w:r>
      <w:r w:rsidR="00E00C13" w:rsidRPr="00E00C13">
        <w:rPr>
          <w:rFonts w:ascii="Arial" w:hAnsi="Arial" w:cs="Arial"/>
          <w:color w:val="7B7B7B" w:themeColor="accent3" w:themeShade="BF"/>
          <w:sz w:val="22"/>
          <w:szCs w:val="22"/>
          <w:lang w:val="en-GB"/>
        </w:rPr>
        <w:t>Companies (Winding Up and Miscellaneous Provisions) Ordinance</w:t>
      </w:r>
      <w:r w:rsidR="00E00C13">
        <w:rPr>
          <w:rFonts w:ascii="Arial" w:hAnsi="Arial" w:cs="Arial"/>
          <w:color w:val="7B7B7B" w:themeColor="accent3" w:themeShade="BF"/>
          <w:sz w:val="22"/>
          <w:szCs w:val="22"/>
          <w:lang w:val="en-GB"/>
        </w:rPr>
        <w:t xml:space="preserve"> </w:t>
      </w:r>
      <w:r w:rsidR="003B0297">
        <w:rPr>
          <w:rFonts w:ascii="Arial" w:hAnsi="Arial" w:cs="Arial"/>
          <w:color w:val="7B7B7B" w:themeColor="accent3" w:themeShade="BF"/>
          <w:sz w:val="22"/>
          <w:szCs w:val="22"/>
          <w:lang w:val="en-GB"/>
        </w:rPr>
        <w:t>(</w:t>
      </w:r>
      <w:r w:rsidR="00E00C13" w:rsidRPr="00E00C13">
        <w:rPr>
          <w:rFonts w:ascii="Arial" w:hAnsi="Arial" w:cs="Arial"/>
          <w:color w:val="7B7B7B" w:themeColor="accent3" w:themeShade="BF"/>
          <w:sz w:val="22"/>
          <w:szCs w:val="22"/>
          <w:lang w:val="en-GB"/>
        </w:rPr>
        <w:t>Cap 3</w:t>
      </w:r>
      <w:r w:rsidR="00E00C13">
        <w:rPr>
          <w:rFonts w:ascii="Arial" w:hAnsi="Arial" w:cs="Arial"/>
          <w:color w:val="7B7B7B" w:themeColor="accent3" w:themeShade="BF"/>
          <w:sz w:val="22"/>
          <w:szCs w:val="22"/>
          <w:lang w:val="en-GB"/>
        </w:rPr>
        <w:t>2</w:t>
      </w:r>
      <w:r w:rsidR="003B0297">
        <w:rPr>
          <w:rFonts w:ascii="Arial" w:hAnsi="Arial" w:cs="Arial"/>
          <w:color w:val="7B7B7B" w:themeColor="accent3" w:themeShade="BF"/>
          <w:sz w:val="22"/>
          <w:szCs w:val="22"/>
          <w:lang w:val="en-GB"/>
        </w:rPr>
        <w:t>)</w:t>
      </w:r>
      <w:r w:rsidR="00A30E99">
        <w:rPr>
          <w:rFonts w:ascii="Arial" w:hAnsi="Arial" w:cs="Arial"/>
          <w:color w:val="7B7B7B" w:themeColor="accent3" w:themeShade="BF"/>
          <w:sz w:val="22"/>
          <w:szCs w:val="22"/>
          <w:lang w:val="en-GB"/>
        </w:rPr>
        <w:t xml:space="preserve"> (“CWUMPO”)</w:t>
      </w:r>
      <w:r w:rsidR="001638E5">
        <w:rPr>
          <w:rFonts w:ascii="Arial" w:hAnsi="Arial" w:cs="Arial"/>
          <w:color w:val="7B7B7B" w:themeColor="accent3" w:themeShade="BF"/>
          <w:sz w:val="22"/>
          <w:szCs w:val="22"/>
          <w:lang w:val="en-GB"/>
        </w:rPr>
        <w:t xml:space="preserve">, </w:t>
      </w:r>
      <w:r w:rsidR="001638E5" w:rsidRPr="001638E5">
        <w:rPr>
          <w:rFonts w:ascii="Arial" w:hAnsi="Arial" w:cs="Arial"/>
          <w:color w:val="7B7B7B" w:themeColor="accent3" w:themeShade="BF"/>
          <w:sz w:val="22"/>
          <w:szCs w:val="22"/>
          <w:lang w:val="en-GB"/>
        </w:rPr>
        <w:t xml:space="preserve">the court may appoint a </w:t>
      </w:r>
      <w:r w:rsidR="004C1F33">
        <w:rPr>
          <w:rFonts w:ascii="Arial" w:hAnsi="Arial" w:cs="Arial"/>
          <w:color w:val="7B7B7B" w:themeColor="accent3" w:themeShade="BF"/>
          <w:sz w:val="22"/>
          <w:szCs w:val="22"/>
          <w:lang w:val="en-GB"/>
        </w:rPr>
        <w:t xml:space="preserve">provisional </w:t>
      </w:r>
      <w:r w:rsidR="001638E5" w:rsidRPr="001638E5">
        <w:rPr>
          <w:rFonts w:ascii="Arial" w:hAnsi="Arial" w:cs="Arial"/>
          <w:color w:val="7B7B7B" w:themeColor="accent3" w:themeShade="BF"/>
          <w:sz w:val="22"/>
          <w:szCs w:val="22"/>
          <w:lang w:val="en-GB"/>
        </w:rPr>
        <w:t>liquidator at any time after the presentation of a winding-up petition and before the making of a winding-up order in respect of a company.</w:t>
      </w:r>
      <w:r w:rsidR="00AE7E91" w:rsidRPr="00AE7E91">
        <w:rPr>
          <w:rFonts w:ascii="Arial" w:hAnsi="Arial" w:cs="Arial"/>
          <w:color w:val="7B7B7B" w:themeColor="accent3" w:themeShade="BF"/>
          <w:sz w:val="22"/>
          <w:szCs w:val="22"/>
          <w:lang w:val="en-GB"/>
        </w:rPr>
        <w:t xml:space="preserve"> The court may appoint either the Official Receiver or any other fit person to be the provisional liquidator.</w:t>
      </w:r>
      <w:r w:rsidR="00834D20">
        <w:rPr>
          <w:rFonts w:ascii="Arial" w:hAnsi="Arial" w:cs="Arial"/>
          <w:color w:val="7B7B7B" w:themeColor="accent3" w:themeShade="BF"/>
          <w:sz w:val="22"/>
          <w:szCs w:val="22"/>
          <w:lang w:val="en-GB"/>
        </w:rPr>
        <w:t xml:space="preserve"> </w:t>
      </w:r>
      <w:r w:rsidR="000E59D5">
        <w:rPr>
          <w:rFonts w:ascii="Arial" w:hAnsi="Arial" w:cs="Arial"/>
          <w:color w:val="7B7B7B" w:themeColor="accent3" w:themeShade="BF"/>
          <w:sz w:val="22"/>
          <w:szCs w:val="22"/>
          <w:lang w:val="en-GB"/>
        </w:rPr>
        <w:t xml:space="preserve">The reasons for </w:t>
      </w:r>
      <w:r w:rsidR="004E39CB">
        <w:rPr>
          <w:rFonts w:ascii="Arial" w:hAnsi="Arial" w:cs="Arial"/>
          <w:color w:val="7B7B7B" w:themeColor="accent3" w:themeShade="BF"/>
          <w:sz w:val="22"/>
          <w:szCs w:val="22"/>
          <w:lang w:val="en-GB"/>
        </w:rPr>
        <w:t>appointment of provisional liquidation</w:t>
      </w:r>
      <w:r w:rsidR="005A24DC">
        <w:rPr>
          <w:rFonts w:ascii="Arial" w:hAnsi="Arial" w:cs="Arial"/>
          <w:color w:val="7B7B7B" w:themeColor="accent3" w:themeShade="BF"/>
          <w:sz w:val="22"/>
          <w:szCs w:val="22"/>
          <w:lang w:val="en-GB"/>
        </w:rPr>
        <w:t xml:space="preserve"> </w:t>
      </w:r>
      <w:r w:rsidR="005A24DC">
        <w:rPr>
          <w:rFonts w:ascii="Arial" w:hAnsi="Arial" w:cs="Arial"/>
          <w:i/>
          <w:iCs/>
          <w:color w:val="7B7B7B" w:themeColor="accent3" w:themeShade="BF"/>
          <w:sz w:val="22"/>
          <w:szCs w:val="22"/>
          <w:lang w:val="en-GB"/>
        </w:rPr>
        <w:t>inter alia</w:t>
      </w:r>
      <w:r w:rsidR="000E59D5">
        <w:rPr>
          <w:rFonts w:ascii="Arial" w:hAnsi="Arial" w:cs="Arial"/>
          <w:color w:val="7B7B7B" w:themeColor="accent3" w:themeShade="BF"/>
          <w:sz w:val="22"/>
          <w:szCs w:val="22"/>
          <w:lang w:val="en-GB"/>
        </w:rPr>
        <w:t>:</w:t>
      </w:r>
    </w:p>
    <w:p w14:paraId="0B0B08B2" w14:textId="77777777" w:rsidR="000E59D5" w:rsidRDefault="000E59D5" w:rsidP="006E35D4">
      <w:pPr>
        <w:jc w:val="both"/>
        <w:rPr>
          <w:rFonts w:ascii="Arial" w:hAnsi="Arial" w:cs="Arial"/>
          <w:color w:val="7B7B7B" w:themeColor="accent3" w:themeShade="BF"/>
          <w:sz w:val="22"/>
          <w:szCs w:val="22"/>
          <w:lang w:val="en-GB"/>
        </w:rPr>
      </w:pPr>
    </w:p>
    <w:p w14:paraId="09B57472" w14:textId="5CA3E9AF" w:rsidR="001638E5" w:rsidRDefault="000E59D5" w:rsidP="000E59D5">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834D20" w:rsidRPr="000E59D5">
        <w:rPr>
          <w:rFonts w:ascii="Arial" w:hAnsi="Arial" w:cs="Arial"/>
          <w:color w:val="7B7B7B" w:themeColor="accent3" w:themeShade="BF"/>
          <w:sz w:val="22"/>
          <w:szCs w:val="22"/>
          <w:lang w:val="en-GB"/>
        </w:rPr>
        <w:t xml:space="preserve">o preserve </w:t>
      </w:r>
      <w:r w:rsidR="006E0212" w:rsidRPr="000E59D5">
        <w:rPr>
          <w:rFonts w:ascii="Arial" w:hAnsi="Arial" w:cs="Arial"/>
          <w:color w:val="7B7B7B" w:themeColor="accent3" w:themeShade="BF"/>
          <w:sz w:val="22"/>
          <w:szCs w:val="22"/>
          <w:lang w:val="en-GB"/>
        </w:rPr>
        <w:t>assets during the period</w:t>
      </w:r>
      <w:r w:rsidR="004B324F" w:rsidRPr="000E59D5">
        <w:rPr>
          <w:rFonts w:ascii="Arial" w:hAnsi="Arial" w:cs="Arial"/>
          <w:color w:val="7B7B7B" w:themeColor="accent3" w:themeShade="BF"/>
          <w:sz w:val="22"/>
          <w:szCs w:val="22"/>
          <w:lang w:val="en-GB"/>
        </w:rPr>
        <w:t xml:space="preserve"> between presentation of petition and the </w:t>
      </w:r>
      <w:r w:rsidR="003E3AE1" w:rsidRPr="000E59D5">
        <w:rPr>
          <w:rFonts w:ascii="Arial" w:hAnsi="Arial" w:cs="Arial"/>
          <w:color w:val="7B7B7B" w:themeColor="accent3" w:themeShade="BF"/>
          <w:sz w:val="22"/>
          <w:szCs w:val="22"/>
          <w:lang w:val="en-GB"/>
        </w:rPr>
        <w:t xml:space="preserve">order </w:t>
      </w:r>
      <w:r w:rsidR="00A5546D" w:rsidRPr="000E59D5">
        <w:rPr>
          <w:rFonts w:ascii="Arial" w:hAnsi="Arial" w:cs="Arial"/>
          <w:color w:val="7B7B7B" w:themeColor="accent3" w:themeShade="BF"/>
          <w:sz w:val="22"/>
          <w:szCs w:val="22"/>
          <w:lang w:val="en-GB"/>
        </w:rPr>
        <w:t>being made</w:t>
      </w:r>
      <w:r w:rsidR="00185E3D">
        <w:rPr>
          <w:rFonts w:ascii="Arial" w:hAnsi="Arial" w:cs="Arial"/>
          <w:color w:val="7B7B7B" w:themeColor="accent3" w:themeShade="BF"/>
          <w:sz w:val="22"/>
          <w:szCs w:val="22"/>
          <w:lang w:val="en-GB"/>
        </w:rPr>
        <w:t>;</w:t>
      </w:r>
      <w:r w:rsidR="005A24DC">
        <w:rPr>
          <w:rFonts w:ascii="Arial" w:hAnsi="Arial" w:cs="Arial"/>
          <w:color w:val="7B7B7B" w:themeColor="accent3" w:themeShade="BF"/>
          <w:sz w:val="22"/>
          <w:szCs w:val="22"/>
          <w:lang w:val="en-GB"/>
        </w:rPr>
        <w:t xml:space="preserve"> and</w:t>
      </w:r>
    </w:p>
    <w:p w14:paraId="37D20B48" w14:textId="72197FE0" w:rsidR="00185E3D" w:rsidRDefault="00185E3D" w:rsidP="000E59D5">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facilitate a restructuring </w:t>
      </w:r>
      <w:r w:rsidR="00E054DD">
        <w:rPr>
          <w:rFonts w:ascii="Arial" w:hAnsi="Arial" w:cs="Arial"/>
          <w:color w:val="7B7B7B" w:themeColor="accent3" w:themeShade="BF"/>
          <w:sz w:val="22"/>
          <w:szCs w:val="22"/>
          <w:lang w:val="en-GB"/>
        </w:rPr>
        <w:t>proposal</w:t>
      </w:r>
      <w:r w:rsidR="00A44AE7">
        <w:rPr>
          <w:rFonts w:ascii="Arial" w:hAnsi="Arial" w:cs="Arial"/>
          <w:color w:val="7B7B7B" w:themeColor="accent3" w:themeShade="BF"/>
          <w:sz w:val="22"/>
          <w:szCs w:val="22"/>
          <w:lang w:val="en-GB"/>
        </w:rPr>
        <w:t xml:space="preserve"> (although </w:t>
      </w:r>
      <w:r w:rsidR="004E39CB">
        <w:rPr>
          <w:rFonts w:ascii="Arial" w:hAnsi="Arial" w:cs="Arial"/>
          <w:color w:val="7B7B7B" w:themeColor="accent3" w:themeShade="BF"/>
          <w:sz w:val="22"/>
          <w:szCs w:val="22"/>
          <w:lang w:val="en-GB"/>
        </w:rPr>
        <w:t>it cannot be the sole purpose of such appointment</w:t>
      </w:r>
      <w:proofErr w:type="gramStart"/>
      <w:r w:rsidR="004E39CB">
        <w:rPr>
          <w:rFonts w:ascii="Arial" w:hAnsi="Arial" w:cs="Arial"/>
          <w:color w:val="7B7B7B" w:themeColor="accent3" w:themeShade="BF"/>
          <w:sz w:val="22"/>
          <w:szCs w:val="22"/>
          <w:lang w:val="en-GB"/>
        </w:rPr>
        <w:t>)</w:t>
      </w:r>
      <w:r w:rsidR="00E054DD">
        <w:rPr>
          <w:rFonts w:ascii="Arial" w:hAnsi="Arial" w:cs="Arial"/>
          <w:color w:val="7B7B7B" w:themeColor="accent3" w:themeShade="BF"/>
          <w:sz w:val="22"/>
          <w:szCs w:val="22"/>
          <w:lang w:val="en-GB"/>
        </w:rPr>
        <w:t>;</w:t>
      </w:r>
      <w:proofErr w:type="gramEnd"/>
    </w:p>
    <w:p w14:paraId="2C996D58" w14:textId="6C246D87" w:rsidR="00E054DD" w:rsidRDefault="00E054DD" w:rsidP="005A6D4D">
      <w:pPr>
        <w:jc w:val="both"/>
        <w:rPr>
          <w:rFonts w:ascii="Arial" w:hAnsi="Arial" w:cs="Arial"/>
          <w:color w:val="7B7B7B" w:themeColor="accent3" w:themeShade="BF"/>
          <w:sz w:val="22"/>
          <w:szCs w:val="22"/>
          <w:lang w:val="en-GB"/>
        </w:rPr>
      </w:pPr>
    </w:p>
    <w:p w14:paraId="4C8AD033" w14:textId="64CC120F" w:rsidR="005A6D4D" w:rsidRDefault="003A6CA5" w:rsidP="005A6D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provisional liquidator</w:t>
      </w:r>
      <w:r w:rsidR="00473E6F">
        <w:rPr>
          <w:rFonts w:ascii="Arial" w:hAnsi="Arial" w:cs="Arial"/>
          <w:color w:val="7B7B7B" w:themeColor="accent3" w:themeShade="BF"/>
          <w:sz w:val="22"/>
          <w:szCs w:val="22"/>
          <w:lang w:val="en-GB"/>
        </w:rPr>
        <w:t xml:space="preserve"> can be appointed u</w:t>
      </w:r>
      <w:r w:rsidR="005A6D4D">
        <w:rPr>
          <w:rFonts w:ascii="Arial" w:hAnsi="Arial" w:cs="Arial"/>
          <w:color w:val="7B7B7B" w:themeColor="accent3" w:themeShade="BF"/>
          <w:sz w:val="22"/>
          <w:szCs w:val="22"/>
          <w:lang w:val="en-GB"/>
        </w:rPr>
        <w:t>nder</w:t>
      </w:r>
      <w:r w:rsidR="000B15C0">
        <w:rPr>
          <w:rFonts w:ascii="Arial" w:hAnsi="Arial" w:cs="Arial"/>
          <w:color w:val="7B7B7B" w:themeColor="accent3" w:themeShade="BF"/>
          <w:sz w:val="22"/>
          <w:szCs w:val="22"/>
          <w:lang w:val="en-GB"/>
        </w:rPr>
        <w:t xml:space="preserve"> section 228A of CWUMPO</w:t>
      </w:r>
      <w:r w:rsidR="00D844EC">
        <w:rPr>
          <w:rFonts w:ascii="Arial" w:hAnsi="Arial" w:cs="Arial"/>
          <w:color w:val="7B7B7B" w:themeColor="accent3" w:themeShade="BF"/>
          <w:sz w:val="22"/>
          <w:szCs w:val="22"/>
          <w:lang w:val="en-GB"/>
        </w:rPr>
        <w:t xml:space="preserve"> </w:t>
      </w:r>
      <w:r w:rsidR="00F93425">
        <w:rPr>
          <w:rFonts w:ascii="Arial" w:hAnsi="Arial" w:cs="Arial"/>
          <w:color w:val="7B7B7B" w:themeColor="accent3" w:themeShade="BF"/>
          <w:sz w:val="22"/>
          <w:szCs w:val="22"/>
          <w:lang w:val="en-GB"/>
        </w:rPr>
        <w:t>but must consent to his appointment</w:t>
      </w:r>
      <w:r w:rsidR="002E6A96">
        <w:rPr>
          <w:rFonts w:ascii="Arial" w:hAnsi="Arial" w:cs="Arial"/>
          <w:color w:val="7B7B7B" w:themeColor="accent3" w:themeShade="BF"/>
          <w:sz w:val="22"/>
          <w:szCs w:val="22"/>
          <w:lang w:val="en-GB"/>
        </w:rPr>
        <w:t xml:space="preserve"> in </w:t>
      </w:r>
      <w:proofErr w:type="gramStart"/>
      <w:r w:rsidR="002E6A96">
        <w:rPr>
          <w:rFonts w:ascii="Arial" w:hAnsi="Arial" w:cs="Arial"/>
          <w:color w:val="7B7B7B" w:themeColor="accent3" w:themeShade="BF"/>
          <w:sz w:val="22"/>
          <w:szCs w:val="22"/>
          <w:lang w:val="en-GB"/>
        </w:rPr>
        <w:t>writing, and</w:t>
      </w:r>
      <w:proofErr w:type="gramEnd"/>
      <w:r w:rsidR="002E6A96">
        <w:rPr>
          <w:rFonts w:ascii="Arial" w:hAnsi="Arial" w:cs="Arial"/>
          <w:color w:val="7B7B7B" w:themeColor="accent3" w:themeShade="BF"/>
          <w:sz w:val="22"/>
          <w:szCs w:val="22"/>
          <w:lang w:val="en-GB"/>
        </w:rPr>
        <w:t xml:space="preserve"> must be either a solicitor or a professional accountant</w:t>
      </w:r>
      <w:r w:rsidR="00A87A73">
        <w:rPr>
          <w:rFonts w:ascii="Arial" w:hAnsi="Arial" w:cs="Arial"/>
          <w:color w:val="7B7B7B" w:themeColor="accent3" w:themeShade="BF"/>
          <w:sz w:val="22"/>
          <w:szCs w:val="22"/>
          <w:lang w:val="en-GB"/>
        </w:rPr>
        <w:t xml:space="preserve">. </w:t>
      </w:r>
      <w:r w:rsidR="001917C3">
        <w:rPr>
          <w:rFonts w:ascii="Arial" w:hAnsi="Arial" w:cs="Arial"/>
          <w:color w:val="7B7B7B" w:themeColor="accent3" w:themeShade="BF"/>
          <w:sz w:val="22"/>
          <w:szCs w:val="22"/>
          <w:lang w:val="en-GB"/>
        </w:rPr>
        <w:t>Appointment made in contravention of these requirements is void</w:t>
      </w:r>
      <w:r w:rsidR="006E287F">
        <w:rPr>
          <w:rFonts w:ascii="Arial" w:hAnsi="Arial" w:cs="Arial"/>
          <w:color w:val="7B7B7B" w:themeColor="accent3" w:themeShade="BF"/>
          <w:sz w:val="22"/>
          <w:szCs w:val="22"/>
          <w:lang w:val="en-GB"/>
        </w:rPr>
        <w:t xml:space="preserve"> and appointee </w:t>
      </w:r>
      <w:r w:rsidR="00307762">
        <w:rPr>
          <w:rFonts w:ascii="Arial" w:hAnsi="Arial" w:cs="Arial"/>
          <w:color w:val="7B7B7B" w:themeColor="accent3" w:themeShade="BF"/>
          <w:sz w:val="22"/>
          <w:szCs w:val="22"/>
          <w:lang w:val="en-GB"/>
        </w:rPr>
        <w:t>is liable to a fine.</w:t>
      </w:r>
      <w:r w:rsidR="00C96820">
        <w:rPr>
          <w:rFonts w:ascii="Arial" w:hAnsi="Arial" w:cs="Arial"/>
          <w:color w:val="7B7B7B" w:themeColor="accent3" w:themeShade="BF"/>
          <w:sz w:val="22"/>
          <w:szCs w:val="22"/>
          <w:lang w:val="en-GB"/>
        </w:rPr>
        <w:t xml:space="preserve"> </w:t>
      </w:r>
      <w:r w:rsidR="00A20797">
        <w:rPr>
          <w:rFonts w:ascii="Arial" w:hAnsi="Arial" w:cs="Arial"/>
          <w:color w:val="7B7B7B" w:themeColor="accent3" w:themeShade="BF"/>
          <w:sz w:val="22"/>
          <w:szCs w:val="22"/>
          <w:lang w:val="en-GB"/>
        </w:rPr>
        <w:t xml:space="preserve">The appointed can be made in circumstances </w:t>
      </w:r>
      <w:r w:rsidR="00376F6C">
        <w:rPr>
          <w:rFonts w:ascii="Arial" w:hAnsi="Arial" w:cs="Arial"/>
          <w:color w:val="7B7B7B" w:themeColor="accent3" w:themeShade="BF"/>
          <w:sz w:val="22"/>
          <w:szCs w:val="22"/>
          <w:lang w:val="en-GB"/>
        </w:rPr>
        <w:t xml:space="preserve">where </w:t>
      </w:r>
      <w:r w:rsidR="00F062C6">
        <w:rPr>
          <w:rFonts w:ascii="Arial" w:hAnsi="Arial" w:cs="Arial"/>
          <w:color w:val="7B7B7B" w:themeColor="accent3" w:themeShade="BF"/>
          <w:sz w:val="22"/>
          <w:szCs w:val="22"/>
          <w:lang w:val="en-GB"/>
        </w:rPr>
        <w:t xml:space="preserve">the </w:t>
      </w:r>
      <w:proofErr w:type="gramStart"/>
      <w:r w:rsidR="00F062C6">
        <w:rPr>
          <w:rFonts w:ascii="Arial" w:hAnsi="Arial" w:cs="Arial"/>
          <w:color w:val="7B7B7B" w:themeColor="accent3" w:themeShade="BF"/>
          <w:sz w:val="22"/>
          <w:szCs w:val="22"/>
          <w:lang w:val="en-GB"/>
        </w:rPr>
        <w:t>directors’</w:t>
      </w:r>
      <w:proofErr w:type="gramEnd"/>
      <w:r w:rsidR="00F062C6">
        <w:rPr>
          <w:rFonts w:ascii="Arial" w:hAnsi="Arial" w:cs="Arial"/>
          <w:color w:val="7B7B7B" w:themeColor="accent3" w:themeShade="BF"/>
          <w:sz w:val="22"/>
          <w:szCs w:val="22"/>
          <w:lang w:val="en-GB"/>
        </w:rPr>
        <w:t xml:space="preserve"> of the Company is of the opinion that </w:t>
      </w:r>
      <w:r w:rsidR="00E676B6">
        <w:rPr>
          <w:rFonts w:ascii="Arial" w:hAnsi="Arial" w:cs="Arial"/>
          <w:color w:val="7B7B7B" w:themeColor="accent3" w:themeShade="BF"/>
          <w:sz w:val="22"/>
          <w:szCs w:val="22"/>
          <w:lang w:val="en-GB"/>
        </w:rPr>
        <w:t xml:space="preserve">Company should be wound up </w:t>
      </w:r>
      <w:r w:rsidR="00E72475">
        <w:rPr>
          <w:rFonts w:ascii="Arial" w:hAnsi="Arial" w:cs="Arial"/>
          <w:color w:val="7B7B7B" w:themeColor="accent3" w:themeShade="BF"/>
          <w:sz w:val="22"/>
          <w:szCs w:val="22"/>
          <w:lang w:val="en-GB"/>
        </w:rPr>
        <w:t>with immediate effect</w:t>
      </w:r>
      <w:r w:rsidR="006665B6">
        <w:rPr>
          <w:rFonts w:ascii="Arial" w:hAnsi="Arial" w:cs="Arial"/>
          <w:color w:val="7B7B7B" w:themeColor="accent3" w:themeShade="BF"/>
          <w:sz w:val="22"/>
          <w:szCs w:val="22"/>
          <w:lang w:val="en-GB"/>
        </w:rPr>
        <w:t>,</w:t>
      </w:r>
      <w:r w:rsidR="00997909">
        <w:rPr>
          <w:rFonts w:ascii="Arial" w:hAnsi="Arial" w:cs="Arial"/>
          <w:color w:val="7B7B7B" w:themeColor="accent3" w:themeShade="BF"/>
          <w:sz w:val="22"/>
          <w:szCs w:val="22"/>
          <w:lang w:val="en-GB"/>
        </w:rPr>
        <w:t xml:space="preserve"> pass a resolution</w:t>
      </w:r>
      <w:r w:rsidR="006665B6">
        <w:rPr>
          <w:rFonts w:ascii="Arial" w:hAnsi="Arial" w:cs="Arial"/>
          <w:color w:val="7B7B7B" w:themeColor="accent3" w:themeShade="BF"/>
          <w:sz w:val="22"/>
          <w:szCs w:val="22"/>
          <w:lang w:val="en-GB"/>
        </w:rPr>
        <w:t xml:space="preserve"> at the directors’ meeting, and deliver to the Registrar a statement certifying that a resolution </w:t>
      </w:r>
      <w:r w:rsidR="00F252EA">
        <w:rPr>
          <w:rFonts w:ascii="Arial" w:hAnsi="Arial" w:cs="Arial"/>
          <w:color w:val="7B7B7B" w:themeColor="accent3" w:themeShade="BF"/>
          <w:sz w:val="22"/>
          <w:szCs w:val="22"/>
          <w:lang w:val="en-GB"/>
        </w:rPr>
        <w:t>has been passed to the effect that:</w:t>
      </w:r>
    </w:p>
    <w:p w14:paraId="03DDC54F" w14:textId="6DE724D7" w:rsidR="00F252EA" w:rsidRDefault="00F252EA" w:rsidP="005A6D4D">
      <w:pPr>
        <w:jc w:val="both"/>
        <w:rPr>
          <w:rFonts w:ascii="Arial" w:hAnsi="Arial" w:cs="Arial"/>
          <w:color w:val="7B7B7B" w:themeColor="accent3" w:themeShade="BF"/>
          <w:sz w:val="22"/>
          <w:szCs w:val="22"/>
          <w:lang w:val="en-GB"/>
        </w:rPr>
      </w:pPr>
    </w:p>
    <w:p w14:paraId="577D2E56" w14:textId="40F01F59" w:rsidR="00F252EA" w:rsidRDefault="006E0106" w:rsidP="00F252E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cannot by reason its liabilities continue its </w:t>
      </w:r>
      <w:proofErr w:type="gramStart"/>
      <w:r>
        <w:rPr>
          <w:rFonts w:ascii="Arial" w:hAnsi="Arial" w:cs="Arial"/>
          <w:color w:val="7B7B7B" w:themeColor="accent3" w:themeShade="BF"/>
          <w:sz w:val="22"/>
          <w:szCs w:val="22"/>
          <w:lang w:val="en-GB"/>
        </w:rPr>
        <w:t>business;</w:t>
      </w:r>
      <w:proofErr w:type="gramEnd"/>
    </w:p>
    <w:p w14:paraId="56EF7BDD" w14:textId="4C2647D9" w:rsidR="006E0106" w:rsidRDefault="006E0106" w:rsidP="00F252E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5A24DC">
        <w:rPr>
          <w:rFonts w:ascii="Arial" w:hAnsi="Arial" w:cs="Arial"/>
          <w:color w:val="7B7B7B" w:themeColor="accent3" w:themeShade="BF"/>
          <w:sz w:val="22"/>
          <w:szCs w:val="22"/>
          <w:lang w:val="en-GB"/>
        </w:rPr>
        <w:t xml:space="preserve"> company can only be reasonably and practicably wound up under this section and not any another se</w:t>
      </w:r>
      <w:r w:rsidR="00B27295">
        <w:rPr>
          <w:rFonts w:ascii="Arial" w:hAnsi="Arial" w:cs="Arial"/>
          <w:color w:val="7B7B7B" w:themeColor="accent3" w:themeShade="BF"/>
          <w:sz w:val="22"/>
          <w:szCs w:val="22"/>
          <w:lang w:val="en-GB"/>
        </w:rPr>
        <w:t>ction; and</w:t>
      </w:r>
    </w:p>
    <w:p w14:paraId="739F3FD9" w14:textId="0BDF04FA" w:rsidR="00B27295" w:rsidRDefault="00B27295" w:rsidP="00F252E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Meetings of the </w:t>
      </w:r>
      <w:proofErr w:type="spellStart"/>
      <w:proofErr w:type="gramStart"/>
      <w:r>
        <w:rPr>
          <w:rFonts w:ascii="Arial" w:hAnsi="Arial" w:cs="Arial"/>
          <w:color w:val="7B7B7B" w:themeColor="accent3" w:themeShade="BF"/>
          <w:sz w:val="22"/>
          <w:szCs w:val="22"/>
          <w:lang w:val="en-GB"/>
        </w:rPr>
        <w:t>companies</w:t>
      </w:r>
      <w:proofErr w:type="spellEnd"/>
      <w:proofErr w:type="gramEnd"/>
      <w:r>
        <w:rPr>
          <w:rFonts w:ascii="Arial" w:hAnsi="Arial" w:cs="Arial"/>
          <w:color w:val="7B7B7B" w:themeColor="accent3" w:themeShade="BF"/>
          <w:sz w:val="22"/>
          <w:szCs w:val="22"/>
          <w:lang w:val="en-GB"/>
        </w:rPr>
        <w:t xml:space="preserve"> creditors and contributories will be summoned no later than 28 days from filing the winding </w:t>
      </w:r>
      <w:r w:rsidR="00F72917">
        <w:rPr>
          <w:rFonts w:ascii="Arial" w:hAnsi="Arial" w:cs="Arial"/>
          <w:color w:val="7B7B7B" w:themeColor="accent3" w:themeShade="BF"/>
          <w:sz w:val="22"/>
          <w:szCs w:val="22"/>
          <w:lang w:val="en-GB"/>
        </w:rPr>
        <w:t>up statement.</w:t>
      </w:r>
    </w:p>
    <w:p w14:paraId="05CE9888" w14:textId="65DC71C6" w:rsidR="00343C7F" w:rsidRDefault="00343C7F" w:rsidP="00343C7F">
      <w:pPr>
        <w:jc w:val="both"/>
        <w:rPr>
          <w:rFonts w:ascii="Arial" w:hAnsi="Arial" w:cs="Arial"/>
          <w:color w:val="7B7B7B" w:themeColor="accent3" w:themeShade="BF"/>
          <w:sz w:val="22"/>
          <w:szCs w:val="22"/>
          <w:lang w:val="en-GB"/>
        </w:rPr>
      </w:pPr>
    </w:p>
    <w:p w14:paraId="55059A8F" w14:textId="3C47A81D" w:rsidR="00343C7F" w:rsidRPr="00343C7F" w:rsidRDefault="00343C7F" w:rsidP="00343C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D185F">
        <w:rPr>
          <w:rFonts w:ascii="Arial" w:hAnsi="Arial" w:cs="Arial"/>
          <w:color w:val="7B7B7B" w:themeColor="accent3" w:themeShade="BF"/>
          <w:sz w:val="22"/>
          <w:szCs w:val="22"/>
          <w:lang w:val="en-GB"/>
        </w:rPr>
        <w:t xml:space="preserve">reason for this appointment is to speed up the appointment of a liquidator in an </w:t>
      </w:r>
      <w:r w:rsidR="004A5D0A">
        <w:rPr>
          <w:rFonts w:ascii="Arial" w:hAnsi="Arial" w:cs="Arial"/>
          <w:color w:val="7B7B7B" w:themeColor="accent3" w:themeShade="BF"/>
          <w:sz w:val="22"/>
          <w:szCs w:val="22"/>
          <w:lang w:val="en-GB"/>
        </w:rPr>
        <w:t>emergency case</w:t>
      </w:r>
      <w:r w:rsidR="00DD185F">
        <w:rPr>
          <w:rFonts w:ascii="Arial" w:hAnsi="Arial" w:cs="Arial"/>
          <w:color w:val="7B7B7B" w:themeColor="accent3" w:themeShade="BF"/>
          <w:sz w:val="22"/>
          <w:szCs w:val="22"/>
          <w:lang w:val="en-GB"/>
        </w:rPr>
        <w:t xml:space="preserve">, where perishable </w:t>
      </w:r>
      <w:r w:rsidR="00E854EE">
        <w:rPr>
          <w:rFonts w:ascii="Arial" w:hAnsi="Arial" w:cs="Arial"/>
          <w:color w:val="7B7B7B" w:themeColor="accent3" w:themeShade="BF"/>
          <w:sz w:val="22"/>
          <w:szCs w:val="22"/>
          <w:lang w:val="en-GB"/>
        </w:rPr>
        <w:t>goods are involved.</w:t>
      </w:r>
    </w:p>
    <w:p w14:paraId="73BA0D33" w14:textId="43996406" w:rsidR="00893B7C" w:rsidRPr="00386801" w:rsidRDefault="00893B7C" w:rsidP="00B778EA">
      <w:pPr>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5DE0B12C" w14:textId="77777777" w:rsidR="00055CE4" w:rsidRDefault="00BE2EEB" w:rsidP="005836C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5</w:t>
      </w:r>
      <w:r w:rsidR="002937A5">
        <w:rPr>
          <w:rFonts w:ascii="Arial" w:hAnsi="Arial" w:cs="Arial"/>
          <w:color w:val="7B7B7B" w:themeColor="accent3" w:themeShade="BF"/>
          <w:sz w:val="22"/>
          <w:szCs w:val="22"/>
        </w:rPr>
        <w:t>0</w:t>
      </w:r>
      <w:r>
        <w:rPr>
          <w:rFonts w:ascii="Arial" w:hAnsi="Arial" w:cs="Arial"/>
          <w:color w:val="7B7B7B" w:themeColor="accent3" w:themeShade="BF"/>
          <w:sz w:val="22"/>
          <w:szCs w:val="22"/>
        </w:rPr>
        <w:t xml:space="preserve"> of the Bankruptcy Order Cap 6 (“BO”) sets out the definitions and what is considered </w:t>
      </w:r>
      <w:r w:rsidR="002937A5">
        <w:rPr>
          <w:rFonts w:ascii="Arial" w:hAnsi="Arial" w:cs="Arial"/>
          <w:color w:val="7B7B7B" w:themeColor="accent3" w:themeShade="BF"/>
          <w:sz w:val="22"/>
          <w:szCs w:val="22"/>
        </w:rPr>
        <w:t>as an unfair preference</w:t>
      </w:r>
      <w:r>
        <w:rPr>
          <w:rFonts w:ascii="Arial" w:hAnsi="Arial" w:cs="Arial"/>
          <w:color w:val="7B7B7B" w:themeColor="accent3" w:themeShade="BF"/>
          <w:sz w:val="22"/>
          <w:szCs w:val="22"/>
        </w:rPr>
        <w:t>.</w:t>
      </w:r>
      <w:r w:rsidR="002937A5">
        <w:rPr>
          <w:rFonts w:ascii="Arial" w:hAnsi="Arial" w:cs="Arial"/>
          <w:color w:val="7B7B7B" w:themeColor="accent3" w:themeShade="BF"/>
          <w:sz w:val="22"/>
          <w:szCs w:val="22"/>
        </w:rPr>
        <w:t xml:space="preserve"> </w:t>
      </w:r>
      <w:proofErr w:type="gramStart"/>
      <w:r w:rsidR="00CD5033">
        <w:rPr>
          <w:rFonts w:ascii="Arial" w:hAnsi="Arial" w:cs="Arial"/>
          <w:color w:val="7B7B7B" w:themeColor="accent3" w:themeShade="BF"/>
          <w:sz w:val="22"/>
          <w:szCs w:val="22"/>
        </w:rPr>
        <w:t>In particular, subsection</w:t>
      </w:r>
      <w:proofErr w:type="gramEnd"/>
      <w:r w:rsidR="00CD5033">
        <w:rPr>
          <w:rFonts w:ascii="Arial" w:hAnsi="Arial" w:cs="Arial"/>
          <w:color w:val="7B7B7B" w:themeColor="accent3" w:themeShade="BF"/>
          <w:sz w:val="22"/>
          <w:szCs w:val="22"/>
        </w:rPr>
        <w:t xml:space="preserve"> 4, states that the court can only make an order regarding unfair preference if </w:t>
      </w:r>
      <w:r w:rsidR="00076CC9">
        <w:rPr>
          <w:rFonts w:ascii="Arial" w:hAnsi="Arial" w:cs="Arial"/>
          <w:color w:val="7B7B7B" w:themeColor="accent3" w:themeShade="BF"/>
          <w:sz w:val="22"/>
          <w:szCs w:val="22"/>
        </w:rPr>
        <w:t>it can be proven the debtor</w:t>
      </w:r>
      <w:r w:rsidR="00E5078E">
        <w:rPr>
          <w:rFonts w:ascii="Arial" w:hAnsi="Arial" w:cs="Arial"/>
          <w:color w:val="7B7B7B" w:themeColor="accent3" w:themeShade="BF"/>
          <w:sz w:val="22"/>
          <w:szCs w:val="22"/>
        </w:rPr>
        <w:t xml:space="preserve"> had the “desire” to </w:t>
      </w:r>
      <w:r w:rsidR="00884683">
        <w:rPr>
          <w:rFonts w:ascii="Arial" w:hAnsi="Arial" w:cs="Arial"/>
          <w:color w:val="7B7B7B" w:themeColor="accent3" w:themeShade="BF"/>
          <w:sz w:val="22"/>
          <w:szCs w:val="22"/>
        </w:rPr>
        <w:t xml:space="preserve">place a person (within the scope of the </w:t>
      </w:r>
      <w:r w:rsidR="00EF620E">
        <w:rPr>
          <w:rFonts w:ascii="Arial" w:hAnsi="Arial" w:cs="Arial"/>
          <w:color w:val="7B7B7B" w:themeColor="accent3" w:themeShade="BF"/>
          <w:sz w:val="22"/>
          <w:szCs w:val="22"/>
        </w:rPr>
        <w:t>section) is place into a better position than the position they would have been had t</w:t>
      </w:r>
      <w:r w:rsidR="00055CE4">
        <w:rPr>
          <w:rFonts w:ascii="Arial" w:hAnsi="Arial" w:cs="Arial"/>
          <w:color w:val="7B7B7B" w:themeColor="accent3" w:themeShade="BF"/>
          <w:sz w:val="22"/>
          <w:szCs w:val="22"/>
        </w:rPr>
        <w:t xml:space="preserve">he act had not been done. </w:t>
      </w:r>
    </w:p>
    <w:p w14:paraId="7EC38C29" w14:textId="77777777" w:rsidR="00055CE4" w:rsidRDefault="00055CE4" w:rsidP="005836C6">
      <w:pPr>
        <w:jc w:val="both"/>
        <w:rPr>
          <w:rFonts w:ascii="Arial" w:hAnsi="Arial" w:cs="Arial"/>
          <w:color w:val="7B7B7B" w:themeColor="accent3" w:themeShade="BF"/>
          <w:sz w:val="22"/>
          <w:szCs w:val="22"/>
        </w:rPr>
      </w:pPr>
    </w:p>
    <w:p w14:paraId="49FCEDE5" w14:textId="00BA7EBA" w:rsidR="00BE2EEB" w:rsidRDefault="00055CE4" w:rsidP="005836C6">
      <w:p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w:t>
      </w:r>
      <w:r w:rsidR="00DE2C65">
        <w:rPr>
          <w:rFonts w:ascii="Arial" w:hAnsi="Arial" w:cs="Arial"/>
          <w:color w:val="7B7B7B" w:themeColor="accent3" w:themeShade="BF"/>
          <w:sz w:val="22"/>
          <w:szCs w:val="22"/>
        </w:rPr>
        <w:t>make a successful claim, t</w:t>
      </w:r>
      <w:r w:rsidR="002937A5">
        <w:rPr>
          <w:rFonts w:ascii="Arial" w:hAnsi="Arial" w:cs="Arial"/>
          <w:color w:val="7B7B7B" w:themeColor="accent3" w:themeShade="BF"/>
          <w:sz w:val="22"/>
          <w:szCs w:val="22"/>
        </w:rPr>
        <w:t xml:space="preserve">he liquidator must </w:t>
      </w:r>
      <w:r w:rsidR="00DE2C65">
        <w:rPr>
          <w:rFonts w:ascii="Arial" w:hAnsi="Arial" w:cs="Arial"/>
          <w:color w:val="7B7B7B" w:themeColor="accent3" w:themeShade="BF"/>
          <w:sz w:val="22"/>
          <w:szCs w:val="22"/>
        </w:rPr>
        <w:t>prove the following:</w:t>
      </w:r>
    </w:p>
    <w:p w14:paraId="0858A965" w14:textId="4C674834" w:rsidR="00DE2C65" w:rsidRDefault="00DE2C65" w:rsidP="005836C6">
      <w:pPr>
        <w:jc w:val="both"/>
        <w:rPr>
          <w:rFonts w:ascii="Arial" w:hAnsi="Arial" w:cs="Arial"/>
          <w:color w:val="7B7B7B" w:themeColor="accent3" w:themeShade="BF"/>
          <w:sz w:val="22"/>
          <w:szCs w:val="22"/>
        </w:rPr>
      </w:pPr>
    </w:p>
    <w:p w14:paraId="5CAA832F" w14:textId="2C8EB7BB" w:rsidR="0014188C" w:rsidRDefault="001F705C" w:rsidP="00DE2C65">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person who received an unfair preference </w:t>
      </w:r>
      <w:r w:rsidR="00F83197">
        <w:rPr>
          <w:rFonts w:ascii="Arial" w:hAnsi="Arial" w:cs="Arial"/>
          <w:color w:val="7B7B7B" w:themeColor="accent3" w:themeShade="BF"/>
          <w:sz w:val="22"/>
          <w:szCs w:val="22"/>
        </w:rPr>
        <w:t>was a person who is on the debtor’s creditors</w:t>
      </w:r>
      <w:r w:rsidR="0014188C">
        <w:rPr>
          <w:rFonts w:ascii="Arial" w:hAnsi="Arial" w:cs="Arial"/>
          <w:color w:val="7B7B7B" w:themeColor="accent3" w:themeShade="BF"/>
          <w:sz w:val="22"/>
          <w:szCs w:val="22"/>
        </w:rPr>
        <w:t xml:space="preserve"> or a surety / guarantor for any of the </w:t>
      </w:r>
      <w:proofErr w:type="gramStart"/>
      <w:r w:rsidR="0014188C">
        <w:rPr>
          <w:rFonts w:ascii="Arial" w:hAnsi="Arial" w:cs="Arial"/>
          <w:color w:val="7B7B7B" w:themeColor="accent3" w:themeShade="BF"/>
          <w:sz w:val="22"/>
          <w:szCs w:val="22"/>
        </w:rPr>
        <w:t>debtors</w:t>
      </w:r>
      <w:proofErr w:type="gramEnd"/>
      <w:r w:rsidR="0014188C">
        <w:rPr>
          <w:rFonts w:ascii="Arial" w:hAnsi="Arial" w:cs="Arial"/>
          <w:color w:val="7B7B7B" w:themeColor="accent3" w:themeShade="BF"/>
          <w:sz w:val="22"/>
          <w:szCs w:val="22"/>
        </w:rPr>
        <w:t xml:space="preserve"> debt or other liabilities</w:t>
      </w:r>
      <w:r w:rsidR="00514C74">
        <w:rPr>
          <w:rFonts w:ascii="Arial" w:hAnsi="Arial" w:cs="Arial"/>
          <w:color w:val="7B7B7B" w:themeColor="accent3" w:themeShade="BF"/>
          <w:sz w:val="22"/>
          <w:szCs w:val="22"/>
        </w:rPr>
        <w:t xml:space="preserve"> (section </w:t>
      </w:r>
      <w:r w:rsidR="00D05931">
        <w:rPr>
          <w:rFonts w:ascii="Arial" w:hAnsi="Arial" w:cs="Arial"/>
          <w:color w:val="7B7B7B" w:themeColor="accent3" w:themeShade="BF"/>
          <w:sz w:val="22"/>
          <w:szCs w:val="22"/>
        </w:rPr>
        <w:t>subsection 3 (a) of the BO)</w:t>
      </w:r>
      <w:r w:rsidR="00514C74">
        <w:rPr>
          <w:rFonts w:ascii="Arial" w:hAnsi="Arial" w:cs="Arial"/>
          <w:color w:val="7B7B7B" w:themeColor="accent3" w:themeShade="BF"/>
          <w:sz w:val="22"/>
          <w:szCs w:val="22"/>
        </w:rPr>
        <w:t>;</w:t>
      </w:r>
    </w:p>
    <w:p w14:paraId="6838FB81" w14:textId="564D6D6B" w:rsidR="007B3F78" w:rsidRDefault="007B3F78" w:rsidP="00DE2C65">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debtor was either insolvent at the time of payment of unfair preference or the same had made the debtor insolvent (section 51 (2) of the BO</w:t>
      </w:r>
      <w:proofErr w:type="gramStart"/>
      <w:r>
        <w:rPr>
          <w:rFonts w:ascii="Arial" w:hAnsi="Arial" w:cs="Arial"/>
          <w:color w:val="7B7B7B" w:themeColor="accent3" w:themeShade="BF"/>
          <w:sz w:val="22"/>
          <w:szCs w:val="22"/>
        </w:rPr>
        <w:t>);</w:t>
      </w:r>
      <w:proofErr w:type="gramEnd"/>
    </w:p>
    <w:p w14:paraId="3E5D0584" w14:textId="247CA542" w:rsidR="004C705F" w:rsidRDefault="0014188C" w:rsidP="00DE2C65">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1F705C">
        <w:rPr>
          <w:rFonts w:ascii="Arial" w:hAnsi="Arial" w:cs="Arial"/>
          <w:color w:val="7B7B7B" w:themeColor="accent3" w:themeShade="BF"/>
          <w:sz w:val="22"/>
          <w:szCs w:val="22"/>
        </w:rPr>
        <w:t>he</w:t>
      </w:r>
      <w:r w:rsidR="005836C6" w:rsidRPr="00DE2C65">
        <w:rPr>
          <w:rFonts w:ascii="Arial" w:hAnsi="Arial" w:cs="Arial"/>
          <w:color w:val="7B7B7B" w:themeColor="accent3" w:themeShade="BF"/>
          <w:sz w:val="22"/>
          <w:szCs w:val="22"/>
        </w:rPr>
        <w:t xml:space="preserve"> transfers </w:t>
      </w:r>
      <w:r>
        <w:rPr>
          <w:rFonts w:ascii="Arial" w:hAnsi="Arial" w:cs="Arial"/>
          <w:color w:val="7B7B7B" w:themeColor="accent3" w:themeShade="BF"/>
          <w:sz w:val="22"/>
          <w:szCs w:val="22"/>
        </w:rPr>
        <w:t xml:space="preserve">of </w:t>
      </w:r>
      <w:r w:rsidR="005836C6" w:rsidRPr="00DE2C65">
        <w:rPr>
          <w:rFonts w:ascii="Arial" w:hAnsi="Arial" w:cs="Arial"/>
          <w:color w:val="7B7B7B" w:themeColor="accent3" w:themeShade="BF"/>
          <w:sz w:val="22"/>
          <w:szCs w:val="22"/>
        </w:rPr>
        <w:t xml:space="preserve">assets or </w:t>
      </w:r>
      <w:r>
        <w:rPr>
          <w:rFonts w:ascii="Arial" w:hAnsi="Arial" w:cs="Arial"/>
          <w:color w:val="7B7B7B" w:themeColor="accent3" w:themeShade="BF"/>
          <w:sz w:val="22"/>
          <w:szCs w:val="22"/>
        </w:rPr>
        <w:t xml:space="preserve">the act of </w:t>
      </w:r>
      <w:r w:rsidR="005836C6" w:rsidRPr="00DE2C65">
        <w:rPr>
          <w:rFonts w:ascii="Arial" w:hAnsi="Arial" w:cs="Arial"/>
          <w:color w:val="7B7B7B" w:themeColor="accent3" w:themeShade="BF"/>
          <w:sz w:val="22"/>
          <w:szCs w:val="22"/>
        </w:rPr>
        <w:t>pay</w:t>
      </w:r>
      <w:r>
        <w:rPr>
          <w:rFonts w:ascii="Arial" w:hAnsi="Arial" w:cs="Arial"/>
          <w:color w:val="7B7B7B" w:themeColor="accent3" w:themeShade="BF"/>
          <w:sz w:val="22"/>
          <w:szCs w:val="22"/>
        </w:rPr>
        <w:t>ment</w:t>
      </w:r>
      <w:r w:rsidR="005836C6" w:rsidRPr="00DE2C65">
        <w:rPr>
          <w:rFonts w:ascii="Arial" w:hAnsi="Arial" w:cs="Arial"/>
          <w:color w:val="7B7B7B" w:themeColor="accent3" w:themeShade="BF"/>
          <w:sz w:val="22"/>
          <w:szCs w:val="22"/>
        </w:rPr>
        <w:t xml:space="preserve"> (whether in part or in full)</w:t>
      </w:r>
      <w:r w:rsidR="00514C74">
        <w:rPr>
          <w:rFonts w:ascii="Arial" w:hAnsi="Arial" w:cs="Arial"/>
          <w:color w:val="7B7B7B" w:themeColor="accent3" w:themeShade="BF"/>
          <w:sz w:val="22"/>
          <w:szCs w:val="22"/>
        </w:rPr>
        <w:t xml:space="preserve"> to</w:t>
      </w:r>
      <w:r w:rsidR="005836C6" w:rsidRPr="00DE2C65">
        <w:rPr>
          <w:rFonts w:ascii="Arial" w:hAnsi="Arial" w:cs="Arial"/>
          <w:color w:val="7B7B7B" w:themeColor="accent3" w:themeShade="BF"/>
          <w:sz w:val="22"/>
          <w:szCs w:val="22"/>
        </w:rPr>
        <w:t xml:space="preserve"> a creditor’s debt</w:t>
      </w:r>
      <w:r w:rsidR="008E6447" w:rsidRPr="00DE2C65">
        <w:rPr>
          <w:rFonts w:ascii="Arial" w:hAnsi="Arial" w:cs="Arial"/>
          <w:color w:val="7B7B7B" w:themeColor="accent3" w:themeShade="BF"/>
          <w:sz w:val="22"/>
          <w:szCs w:val="22"/>
        </w:rPr>
        <w:t xml:space="preserve"> </w:t>
      </w:r>
      <w:r w:rsidR="00514C74">
        <w:rPr>
          <w:rFonts w:ascii="Arial" w:hAnsi="Arial" w:cs="Arial"/>
          <w:color w:val="7B7B7B" w:themeColor="accent3" w:themeShade="BF"/>
          <w:sz w:val="22"/>
          <w:szCs w:val="22"/>
        </w:rPr>
        <w:t xml:space="preserve">was made within 6 months </w:t>
      </w:r>
      <w:r w:rsidR="00C548A4" w:rsidRPr="00DE2C65">
        <w:rPr>
          <w:rFonts w:ascii="Arial" w:hAnsi="Arial" w:cs="Arial"/>
          <w:color w:val="7B7B7B" w:themeColor="accent3" w:themeShade="BF"/>
          <w:sz w:val="22"/>
          <w:szCs w:val="22"/>
        </w:rPr>
        <w:t xml:space="preserve">prior to the commencement of the insolvency proceeding </w:t>
      </w:r>
      <w:r w:rsidR="00F00318">
        <w:rPr>
          <w:rFonts w:ascii="Arial" w:hAnsi="Arial" w:cs="Arial"/>
          <w:color w:val="7B7B7B" w:themeColor="accent3" w:themeShade="BF"/>
          <w:sz w:val="22"/>
          <w:szCs w:val="22"/>
        </w:rPr>
        <w:t>or 2 years prior to the commencement of insolvency proceedings for creditors who are considered associate of the debtor (</w:t>
      </w:r>
      <w:r w:rsidR="00F00318" w:rsidRPr="00DE2C65">
        <w:rPr>
          <w:rFonts w:ascii="Arial" w:hAnsi="Arial" w:cs="Arial"/>
          <w:color w:val="7B7B7B" w:themeColor="accent3" w:themeShade="BF"/>
          <w:sz w:val="22"/>
          <w:szCs w:val="22"/>
        </w:rPr>
        <w:t>section 51 (1) of the</w:t>
      </w:r>
      <w:r w:rsidR="00F00318">
        <w:rPr>
          <w:rFonts w:ascii="Arial" w:hAnsi="Arial" w:cs="Arial"/>
          <w:color w:val="7B7B7B" w:themeColor="accent3" w:themeShade="BF"/>
          <w:sz w:val="22"/>
          <w:szCs w:val="22"/>
        </w:rPr>
        <w:t xml:space="preserve"> BO</w:t>
      </w:r>
      <w:r w:rsidR="00F00318" w:rsidRPr="00DE2C65">
        <w:rPr>
          <w:rFonts w:ascii="Arial" w:hAnsi="Arial" w:cs="Arial"/>
          <w:color w:val="7B7B7B" w:themeColor="accent3" w:themeShade="BF"/>
          <w:sz w:val="22"/>
          <w:szCs w:val="22"/>
        </w:rPr>
        <w:t>)</w:t>
      </w:r>
      <w:r w:rsidR="00B5409E">
        <w:rPr>
          <w:rFonts w:ascii="Arial" w:hAnsi="Arial" w:cs="Arial"/>
          <w:color w:val="7B7B7B" w:themeColor="accent3" w:themeShade="BF"/>
          <w:sz w:val="22"/>
          <w:szCs w:val="22"/>
        </w:rPr>
        <w:t>;</w:t>
      </w:r>
      <w:r w:rsidR="00C23FD9">
        <w:rPr>
          <w:rFonts w:ascii="Arial" w:hAnsi="Arial" w:cs="Arial"/>
          <w:color w:val="7B7B7B" w:themeColor="accent3" w:themeShade="BF"/>
          <w:sz w:val="22"/>
          <w:szCs w:val="22"/>
        </w:rPr>
        <w:t xml:space="preserve"> and</w:t>
      </w:r>
    </w:p>
    <w:p w14:paraId="3A900FC1" w14:textId="53704966" w:rsidR="00B5409E" w:rsidRDefault="00B5409E" w:rsidP="00DE2C65">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debtor had the “desire” to place a person (within the scope of the section) is place into a better position than the position they would have been had the act had not been done.</w:t>
      </w:r>
    </w:p>
    <w:p w14:paraId="7FFE425C" w14:textId="77BE2CDE" w:rsidR="008318FF" w:rsidRDefault="008318FF" w:rsidP="00ED1BA7">
      <w:pPr>
        <w:jc w:val="both"/>
        <w:rPr>
          <w:rFonts w:ascii="Arial" w:hAnsi="Arial" w:cs="Arial"/>
          <w:color w:val="7B7B7B" w:themeColor="accent3" w:themeShade="BF"/>
          <w:sz w:val="22"/>
          <w:szCs w:val="22"/>
        </w:rPr>
      </w:pPr>
    </w:p>
    <w:p w14:paraId="55CC4220" w14:textId="3B48B7C7" w:rsidR="00ED1BA7" w:rsidRPr="00ED58A7" w:rsidRDefault="00947891" w:rsidP="00ED1B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difficult to </w:t>
      </w:r>
      <w:r w:rsidR="003A01EE">
        <w:rPr>
          <w:rFonts w:ascii="Arial" w:hAnsi="Arial" w:cs="Arial"/>
          <w:color w:val="7B7B7B" w:themeColor="accent3" w:themeShade="BF"/>
          <w:sz w:val="22"/>
          <w:szCs w:val="22"/>
        </w:rPr>
        <w:t xml:space="preserve">prove “unfair preference” in Hong Kong because a defendant in a preference action is entitled to rely on the </w:t>
      </w:r>
      <w:proofErr w:type="spellStart"/>
      <w:r w:rsidR="003A01EE">
        <w:rPr>
          <w:rFonts w:ascii="Arial" w:hAnsi="Arial" w:cs="Arial"/>
          <w:color w:val="7B7B7B" w:themeColor="accent3" w:themeShade="BF"/>
          <w:sz w:val="22"/>
          <w:szCs w:val="22"/>
        </w:rPr>
        <w:t>defence</w:t>
      </w:r>
      <w:proofErr w:type="spellEnd"/>
      <w:r w:rsidR="003A01EE">
        <w:rPr>
          <w:rFonts w:ascii="Arial" w:hAnsi="Arial" w:cs="Arial"/>
          <w:color w:val="7B7B7B" w:themeColor="accent3" w:themeShade="BF"/>
          <w:sz w:val="22"/>
          <w:szCs w:val="22"/>
        </w:rPr>
        <w:t xml:space="preserve"> that genuine pressure was exerted on the debtor </w:t>
      </w:r>
      <w:r w:rsidR="007C05EA">
        <w:rPr>
          <w:rFonts w:ascii="Arial" w:hAnsi="Arial" w:cs="Arial"/>
          <w:color w:val="7B7B7B" w:themeColor="accent3" w:themeShade="BF"/>
          <w:sz w:val="22"/>
          <w:szCs w:val="22"/>
        </w:rPr>
        <w:t xml:space="preserve">resulting in the debtor to pay / distribute the asset to the creditor rather than from a standpoint of a “desire to prefer”. </w:t>
      </w:r>
      <w:r w:rsidR="004D7888">
        <w:rPr>
          <w:rFonts w:ascii="Arial" w:hAnsi="Arial" w:cs="Arial"/>
          <w:color w:val="7B7B7B" w:themeColor="accent3" w:themeShade="BF"/>
          <w:sz w:val="22"/>
          <w:szCs w:val="22"/>
        </w:rPr>
        <w:t>This w</w:t>
      </w:r>
      <w:r w:rsidR="00ED58A7" w:rsidRPr="00EE3623">
        <w:rPr>
          <w:rFonts w:ascii="Arial" w:hAnsi="Arial" w:cs="Arial"/>
          <w:color w:val="7B7B7B" w:themeColor="accent3" w:themeShade="BF"/>
          <w:sz w:val="22"/>
          <w:szCs w:val="22"/>
        </w:rPr>
        <w:t>as explored in t</w:t>
      </w:r>
      <w:r w:rsidR="00F211D0" w:rsidRPr="00EE3623">
        <w:rPr>
          <w:rFonts w:ascii="Arial" w:hAnsi="Arial" w:cs="Arial"/>
          <w:color w:val="7B7B7B" w:themeColor="accent3" w:themeShade="BF"/>
          <w:sz w:val="22"/>
          <w:szCs w:val="22"/>
        </w:rPr>
        <w:t xml:space="preserve">he case of </w:t>
      </w:r>
      <w:r w:rsidR="00F211D0" w:rsidRPr="00EE3623">
        <w:rPr>
          <w:rFonts w:ascii="Arial" w:hAnsi="Arial" w:cs="Arial"/>
          <w:i/>
          <w:iCs/>
          <w:color w:val="7B7B7B" w:themeColor="accent3" w:themeShade="BF"/>
          <w:sz w:val="22"/>
          <w:szCs w:val="22"/>
        </w:rPr>
        <w:t xml:space="preserve">The Joint and Several Trustees of the Property of </w:t>
      </w:r>
      <w:proofErr w:type="spellStart"/>
      <w:r w:rsidR="00F211D0" w:rsidRPr="00EE3623">
        <w:rPr>
          <w:rFonts w:ascii="Arial" w:hAnsi="Arial" w:cs="Arial"/>
          <w:i/>
          <w:iCs/>
          <w:color w:val="7B7B7B" w:themeColor="accent3" w:themeShade="BF"/>
          <w:sz w:val="22"/>
          <w:szCs w:val="22"/>
        </w:rPr>
        <w:t>Hau</w:t>
      </w:r>
      <w:proofErr w:type="spellEnd"/>
      <w:r w:rsidR="00F211D0" w:rsidRPr="00EE3623">
        <w:rPr>
          <w:rFonts w:ascii="Arial" w:hAnsi="Arial" w:cs="Arial"/>
          <w:i/>
          <w:iCs/>
          <w:color w:val="7B7B7B" w:themeColor="accent3" w:themeShade="BF"/>
          <w:sz w:val="22"/>
          <w:szCs w:val="22"/>
        </w:rPr>
        <w:t xml:space="preserve"> Po Man, Stanley (in bankruptcy) v </w:t>
      </w:r>
      <w:proofErr w:type="spellStart"/>
      <w:r w:rsidR="00F211D0" w:rsidRPr="00EE3623">
        <w:rPr>
          <w:rFonts w:ascii="Arial" w:hAnsi="Arial" w:cs="Arial"/>
          <w:i/>
          <w:iCs/>
          <w:color w:val="7B7B7B" w:themeColor="accent3" w:themeShade="BF"/>
          <w:sz w:val="22"/>
          <w:szCs w:val="22"/>
        </w:rPr>
        <w:t>Hau</w:t>
      </w:r>
      <w:proofErr w:type="spellEnd"/>
      <w:r w:rsidR="00F211D0" w:rsidRPr="00EE3623">
        <w:rPr>
          <w:rFonts w:ascii="Arial" w:hAnsi="Arial" w:cs="Arial"/>
          <w:i/>
          <w:iCs/>
          <w:color w:val="7B7B7B" w:themeColor="accent3" w:themeShade="BF"/>
          <w:sz w:val="22"/>
          <w:szCs w:val="22"/>
        </w:rPr>
        <w:t xml:space="preserve"> Po Fun Ivy and Derek Yuen</w:t>
      </w:r>
      <w:r w:rsidR="00ED58A7" w:rsidRPr="00EE3623">
        <w:rPr>
          <w:rFonts w:ascii="Arial" w:hAnsi="Arial" w:cs="Arial"/>
          <w:i/>
          <w:iCs/>
          <w:color w:val="7B7B7B" w:themeColor="accent3" w:themeShade="BF"/>
          <w:sz w:val="22"/>
          <w:szCs w:val="22"/>
        </w:rPr>
        <w:t xml:space="preserve"> </w:t>
      </w:r>
      <w:r w:rsidR="00ED58A7" w:rsidRPr="00EE3623">
        <w:rPr>
          <w:rFonts w:ascii="Arial" w:hAnsi="Arial" w:cs="Arial"/>
          <w:color w:val="7B7B7B" w:themeColor="accent3" w:themeShade="BF"/>
          <w:sz w:val="22"/>
          <w:szCs w:val="22"/>
        </w:rPr>
        <w:t>(“</w:t>
      </w:r>
      <w:proofErr w:type="spellStart"/>
      <w:r w:rsidR="00EE3623" w:rsidRPr="00EE3623">
        <w:rPr>
          <w:rFonts w:ascii="Arial" w:hAnsi="Arial" w:cs="Arial"/>
          <w:color w:val="7B7B7B" w:themeColor="accent3" w:themeShade="BF"/>
          <w:sz w:val="22"/>
          <w:szCs w:val="22"/>
        </w:rPr>
        <w:t>Hau</w:t>
      </w:r>
      <w:proofErr w:type="spellEnd"/>
      <w:r w:rsidR="00EE3623" w:rsidRPr="00EE3623">
        <w:rPr>
          <w:rFonts w:ascii="Arial" w:hAnsi="Arial" w:cs="Arial"/>
          <w:color w:val="7B7B7B" w:themeColor="accent3" w:themeShade="BF"/>
          <w:sz w:val="22"/>
          <w:szCs w:val="22"/>
        </w:rPr>
        <w:t xml:space="preserve"> Po Man case”).</w:t>
      </w:r>
      <w:r w:rsidR="00EC513E">
        <w:rPr>
          <w:rFonts w:ascii="Arial" w:hAnsi="Arial" w:cs="Arial"/>
          <w:color w:val="7B7B7B" w:themeColor="accent3" w:themeShade="BF"/>
          <w:sz w:val="22"/>
          <w:szCs w:val="22"/>
        </w:rPr>
        <w:t xml:space="preserve">  </w:t>
      </w:r>
      <w:r w:rsidR="005139FD">
        <w:rPr>
          <w:rFonts w:ascii="Arial" w:hAnsi="Arial" w:cs="Arial"/>
          <w:color w:val="7B7B7B" w:themeColor="accent3" w:themeShade="BF"/>
          <w:sz w:val="22"/>
          <w:szCs w:val="22"/>
        </w:rPr>
        <w:t xml:space="preserve">They </w:t>
      </w:r>
      <w:proofErr w:type="spellStart"/>
      <w:r w:rsidR="005139FD">
        <w:rPr>
          <w:rFonts w:ascii="Arial" w:hAnsi="Arial" w:cs="Arial"/>
          <w:color w:val="7B7B7B" w:themeColor="accent3" w:themeShade="BF"/>
          <w:sz w:val="22"/>
          <w:szCs w:val="22"/>
        </w:rPr>
        <w:t>Hau</w:t>
      </w:r>
      <w:proofErr w:type="spellEnd"/>
      <w:r w:rsidR="005139FD">
        <w:rPr>
          <w:rFonts w:ascii="Arial" w:hAnsi="Arial" w:cs="Arial"/>
          <w:color w:val="7B7B7B" w:themeColor="accent3" w:themeShade="BF"/>
          <w:sz w:val="22"/>
          <w:szCs w:val="22"/>
        </w:rPr>
        <w:t xml:space="preserve"> Po Man case questioned the debtor</w:t>
      </w:r>
      <w:r w:rsidR="007C2A54">
        <w:rPr>
          <w:rFonts w:ascii="Arial" w:hAnsi="Arial" w:cs="Arial"/>
          <w:color w:val="7B7B7B" w:themeColor="accent3" w:themeShade="BF"/>
          <w:sz w:val="22"/>
          <w:szCs w:val="22"/>
        </w:rPr>
        <w:t>’</w:t>
      </w:r>
      <w:r w:rsidR="005139FD">
        <w:rPr>
          <w:rFonts w:ascii="Arial" w:hAnsi="Arial" w:cs="Arial"/>
          <w:color w:val="7B7B7B" w:themeColor="accent3" w:themeShade="BF"/>
          <w:sz w:val="22"/>
          <w:szCs w:val="22"/>
        </w:rPr>
        <w:t xml:space="preserve">s desire to </w:t>
      </w:r>
      <w:r w:rsidR="007C2A54">
        <w:rPr>
          <w:rFonts w:ascii="Arial" w:hAnsi="Arial" w:cs="Arial"/>
          <w:color w:val="7B7B7B" w:themeColor="accent3" w:themeShade="BF"/>
          <w:sz w:val="22"/>
          <w:szCs w:val="22"/>
        </w:rPr>
        <w:t xml:space="preserve">unfairly prefer payment to an associate and her husband. </w:t>
      </w:r>
      <w:r w:rsidR="00706B6D">
        <w:rPr>
          <w:rFonts w:ascii="Arial" w:hAnsi="Arial" w:cs="Arial"/>
          <w:color w:val="7B7B7B" w:themeColor="accent3" w:themeShade="BF"/>
          <w:sz w:val="22"/>
          <w:szCs w:val="22"/>
        </w:rPr>
        <w:t>It was discussed t</w:t>
      </w:r>
      <w:r w:rsidR="00C6730E">
        <w:rPr>
          <w:rFonts w:ascii="Arial" w:hAnsi="Arial" w:cs="Arial"/>
          <w:color w:val="7B7B7B" w:themeColor="accent3" w:themeShade="BF"/>
          <w:sz w:val="22"/>
          <w:szCs w:val="22"/>
        </w:rPr>
        <w:t>hat</w:t>
      </w:r>
      <w:r w:rsidR="00DE1A1B">
        <w:rPr>
          <w:rFonts w:ascii="Arial" w:hAnsi="Arial" w:cs="Arial"/>
          <w:color w:val="7B7B7B" w:themeColor="accent3" w:themeShade="BF"/>
          <w:sz w:val="22"/>
          <w:szCs w:val="22"/>
        </w:rPr>
        <w:t xml:space="preserve"> </w:t>
      </w:r>
      <w:proofErr w:type="gramStart"/>
      <w:r w:rsidR="00DE1A1B">
        <w:rPr>
          <w:rFonts w:ascii="Arial" w:hAnsi="Arial" w:cs="Arial"/>
          <w:color w:val="7B7B7B" w:themeColor="accent3" w:themeShade="BF"/>
          <w:sz w:val="22"/>
          <w:szCs w:val="22"/>
        </w:rPr>
        <w:t xml:space="preserve">in order </w:t>
      </w:r>
      <w:r w:rsidR="00706B6D">
        <w:rPr>
          <w:rFonts w:ascii="Arial" w:hAnsi="Arial" w:cs="Arial"/>
          <w:color w:val="7B7B7B" w:themeColor="accent3" w:themeShade="BF"/>
          <w:sz w:val="22"/>
          <w:szCs w:val="22"/>
        </w:rPr>
        <w:t>to</w:t>
      </w:r>
      <w:proofErr w:type="gramEnd"/>
      <w:r w:rsidR="00706B6D">
        <w:rPr>
          <w:rFonts w:ascii="Arial" w:hAnsi="Arial" w:cs="Arial"/>
          <w:color w:val="7B7B7B" w:themeColor="accent3" w:themeShade="BF"/>
          <w:sz w:val="22"/>
          <w:szCs w:val="22"/>
        </w:rPr>
        <w:t xml:space="preserve"> </w:t>
      </w:r>
      <w:r w:rsidR="00706B6D">
        <w:rPr>
          <w:rFonts w:ascii="Arial" w:hAnsi="Arial" w:cs="Arial"/>
          <w:color w:val="7B7B7B" w:themeColor="accent3" w:themeShade="BF"/>
          <w:sz w:val="22"/>
          <w:szCs w:val="22"/>
        </w:rPr>
        <w:lastRenderedPageBreak/>
        <w:t xml:space="preserve">prove that relevant desire </w:t>
      </w:r>
      <w:r w:rsidR="00DE46CF">
        <w:rPr>
          <w:rFonts w:ascii="Arial" w:hAnsi="Arial" w:cs="Arial"/>
          <w:color w:val="7B7B7B" w:themeColor="accent3" w:themeShade="BF"/>
          <w:sz w:val="22"/>
          <w:szCs w:val="22"/>
        </w:rPr>
        <w:t xml:space="preserve">does not exist, the pressure receive from a creditor has to be proper commercial pressure or physical pressure such as intimidation. This is one aspect that </w:t>
      </w:r>
      <w:r w:rsidR="00446F5F">
        <w:rPr>
          <w:rFonts w:ascii="Arial" w:hAnsi="Arial" w:cs="Arial"/>
          <w:color w:val="7B7B7B" w:themeColor="accent3" w:themeShade="BF"/>
          <w:sz w:val="22"/>
          <w:szCs w:val="22"/>
        </w:rPr>
        <w:t>a liquidator can challenge as the burden of proof is on the debtor to demonstrate complete absence of relevant desire on the debtor’s part.</w:t>
      </w:r>
    </w:p>
    <w:p w14:paraId="0365DBFB" w14:textId="5E1839BA" w:rsidR="005D446E" w:rsidRDefault="005D446E" w:rsidP="00E14FA7">
      <w:pPr>
        <w:jc w:val="both"/>
        <w:rPr>
          <w:rFonts w:ascii="Arial" w:hAnsi="Arial" w:cs="Arial"/>
          <w:color w:val="808080" w:themeColor="background1" w:themeShade="80"/>
          <w:sz w:val="22"/>
          <w:szCs w:val="22"/>
          <w:lang w:val="en-GB"/>
        </w:rPr>
      </w:pPr>
    </w:p>
    <w:p w14:paraId="626B7740" w14:textId="77777777" w:rsidR="00446F5F" w:rsidRPr="005D446E" w:rsidRDefault="00446F5F"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1B2914">
        <w:rPr>
          <w:rFonts w:ascii="Arial" w:hAnsi="Arial" w:cs="Arial"/>
          <w:b/>
          <w:bCs/>
          <w:sz w:val="22"/>
          <w:szCs w:val="22"/>
        </w:rPr>
        <w:t xml:space="preserve">Question </w:t>
      </w:r>
      <w:r w:rsidR="00544127" w:rsidRPr="001B2914">
        <w:rPr>
          <w:rFonts w:ascii="Arial" w:hAnsi="Arial" w:cs="Arial"/>
          <w:b/>
          <w:bCs/>
          <w:sz w:val="22"/>
          <w:szCs w:val="22"/>
        </w:rPr>
        <w:t>3.2</w:t>
      </w:r>
      <w:r w:rsidRPr="001B2914">
        <w:rPr>
          <w:rFonts w:ascii="Arial" w:hAnsi="Arial" w:cs="Arial"/>
          <w:b/>
          <w:bCs/>
          <w:sz w:val="22"/>
          <w:szCs w:val="22"/>
        </w:rPr>
        <w:t xml:space="preserve"> </w:t>
      </w:r>
      <w:r w:rsidRPr="001B2914">
        <w:rPr>
          <w:rFonts w:ascii="Arial" w:hAnsi="Arial" w:cs="Arial"/>
          <w:b/>
          <w:bCs/>
          <w:sz w:val="22"/>
          <w:szCs w:val="22"/>
          <w:lang w:val="en-GB"/>
        </w:rPr>
        <w:t>[</w:t>
      </w:r>
      <w:r w:rsidR="006A2646" w:rsidRPr="001B2914">
        <w:rPr>
          <w:rFonts w:ascii="Arial" w:hAnsi="Arial" w:cs="Arial"/>
          <w:b/>
          <w:bCs/>
          <w:sz w:val="22"/>
          <w:szCs w:val="22"/>
          <w:lang w:val="en-GB"/>
        </w:rPr>
        <w:t>m</w:t>
      </w:r>
      <w:r w:rsidRPr="001B2914">
        <w:rPr>
          <w:rFonts w:ascii="Arial" w:hAnsi="Arial" w:cs="Arial"/>
          <w:b/>
          <w:bCs/>
          <w:sz w:val="22"/>
          <w:szCs w:val="22"/>
          <w:lang w:val="en-GB"/>
        </w:rPr>
        <w:t xml:space="preserve">aximum </w:t>
      </w:r>
      <w:r w:rsidR="00DE2CA5" w:rsidRPr="001B2914">
        <w:rPr>
          <w:rFonts w:ascii="Arial" w:hAnsi="Arial" w:cs="Arial"/>
          <w:b/>
          <w:bCs/>
          <w:sz w:val="22"/>
          <w:szCs w:val="22"/>
          <w:lang w:val="en-GB"/>
        </w:rPr>
        <w:t>5</w:t>
      </w:r>
      <w:r w:rsidR="00F65AB3" w:rsidRPr="001B2914">
        <w:rPr>
          <w:rFonts w:ascii="Arial" w:hAnsi="Arial" w:cs="Arial"/>
          <w:b/>
          <w:bCs/>
          <w:sz w:val="22"/>
          <w:szCs w:val="22"/>
          <w:lang w:val="en-GB"/>
        </w:rPr>
        <w:t xml:space="preserve"> </w:t>
      </w:r>
      <w:r w:rsidRPr="001B2914">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7A484638" w14:textId="77777777" w:rsidR="009D297D" w:rsidRDefault="009D297D" w:rsidP="003C10EB">
      <w:pPr>
        <w:ind w:left="720" w:hanging="720"/>
        <w:jc w:val="both"/>
        <w:rPr>
          <w:rFonts w:ascii="Arial" w:hAnsi="Arial" w:cs="Arial"/>
          <w:color w:val="7B7B7B" w:themeColor="accent3" w:themeShade="BF"/>
          <w:sz w:val="22"/>
          <w:szCs w:val="22"/>
        </w:rPr>
      </w:pPr>
    </w:p>
    <w:p w14:paraId="4770C733" w14:textId="7347C169" w:rsidR="003C10EB" w:rsidRPr="005D2CD6" w:rsidRDefault="001B2914"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Yes, the statement holds true for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as well.</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43CCEAB7" w14:textId="418E4628" w:rsidR="00893236" w:rsidRDefault="008D0553" w:rsidP="00050650">
      <w:pPr>
        <w:jc w:val="both"/>
        <w:rPr>
          <w:rFonts w:ascii="Arial" w:hAnsi="Arial" w:cs="Arial"/>
          <w:color w:val="7B7B7B" w:themeColor="accent3" w:themeShade="BF"/>
          <w:sz w:val="22"/>
          <w:szCs w:val="22"/>
          <w:lang w:val="en-GB"/>
        </w:rPr>
      </w:pPr>
      <w:r w:rsidRPr="00050650">
        <w:rPr>
          <w:rFonts w:ascii="Arial" w:hAnsi="Arial" w:cs="Arial"/>
          <w:color w:val="7B7B7B" w:themeColor="accent3" w:themeShade="BF"/>
          <w:sz w:val="22"/>
          <w:szCs w:val="22"/>
          <w:lang w:val="en-GB"/>
        </w:rPr>
        <w:t xml:space="preserve">The only </w:t>
      </w:r>
      <w:r w:rsidR="00C23866" w:rsidRPr="00050650">
        <w:rPr>
          <w:rFonts w:ascii="Arial" w:hAnsi="Arial" w:cs="Arial"/>
          <w:color w:val="7B7B7B" w:themeColor="accent3" w:themeShade="BF"/>
          <w:sz w:val="22"/>
          <w:szCs w:val="22"/>
          <w:lang w:val="en-GB"/>
        </w:rPr>
        <w:t xml:space="preserve">mechanism </w:t>
      </w:r>
      <w:r w:rsidR="00050650" w:rsidRPr="00050650">
        <w:rPr>
          <w:rFonts w:ascii="Arial" w:hAnsi="Arial" w:cs="Arial"/>
          <w:color w:val="7B7B7B" w:themeColor="accent3" w:themeShade="BF"/>
          <w:sz w:val="22"/>
          <w:szCs w:val="22"/>
          <w:lang w:val="en-GB"/>
        </w:rPr>
        <w:t>available to corporations seeking to restructure its debts</w:t>
      </w:r>
      <w:r w:rsidR="004F26B2">
        <w:rPr>
          <w:rFonts w:ascii="Arial" w:hAnsi="Arial" w:cs="Arial"/>
          <w:color w:val="7B7B7B" w:themeColor="accent3" w:themeShade="BF"/>
          <w:sz w:val="22"/>
          <w:szCs w:val="22"/>
          <w:lang w:val="en-GB"/>
        </w:rPr>
        <w:t xml:space="preserve"> in Hong Kong</w:t>
      </w:r>
      <w:r w:rsidR="00050650" w:rsidRPr="00050650">
        <w:rPr>
          <w:rFonts w:ascii="Arial" w:hAnsi="Arial" w:cs="Arial"/>
          <w:color w:val="7B7B7B" w:themeColor="accent3" w:themeShade="BF"/>
          <w:sz w:val="22"/>
          <w:szCs w:val="22"/>
          <w:lang w:val="en-GB"/>
        </w:rPr>
        <w:t xml:space="preserve"> is the scheme of arrangement procedure. </w:t>
      </w:r>
    </w:p>
    <w:p w14:paraId="0CC18F1B" w14:textId="77777777" w:rsidR="00893236" w:rsidRDefault="00893236" w:rsidP="00050650">
      <w:pPr>
        <w:jc w:val="both"/>
        <w:rPr>
          <w:rFonts w:ascii="Arial" w:hAnsi="Arial" w:cs="Arial"/>
          <w:color w:val="7B7B7B" w:themeColor="accent3" w:themeShade="BF"/>
          <w:sz w:val="22"/>
          <w:szCs w:val="22"/>
          <w:lang w:val="en-GB"/>
        </w:rPr>
      </w:pPr>
    </w:p>
    <w:p w14:paraId="089CB7C8" w14:textId="15F848E2" w:rsidR="00F43DB2" w:rsidRDefault="00893236" w:rsidP="000506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scheme of arrangement</w:t>
      </w:r>
      <w:r w:rsidR="000E158A">
        <w:rPr>
          <w:rFonts w:ascii="Arial" w:hAnsi="Arial" w:cs="Arial"/>
          <w:color w:val="7B7B7B" w:themeColor="accent3" w:themeShade="BF"/>
          <w:sz w:val="22"/>
          <w:szCs w:val="22"/>
          <w:lang w:val="en-GB"/>
        </w:rPr>
        <w:t xml:space="preserve"> (the “scheme”)</w:t>
      </w:r>
      <w:r>
        <w:rPr>
          <w:rFonts w:ascii="Arial" w:hAnsi="Arial" w:cs="Arial"/>
          <w:color w:val="7B7B7B" w:themeColor="accent3" w:themeShade="BF"/>
          <w:sz w:val="22"/>
          <w:szCs w:val="22"/>
          <w:lang w:val="en-GB"/>
        </w:rPr>
        <w:t xml:space="preserve"> </w:t>
      </w:r>
      <w:r w:rsidR="00934819">
        <w:rPr>
          <w:rFonts w:ascii="Arial" w:hAnsi="Arial" w:cs="Arial"/>
          <w:color w:val="7B7B7B" w:themeColor="accent3" w:themeShade="BF"/>
          <w:sz w:val="22"/>
          <w:szCs w:val="22"/>
          <w:lang w:val="en-GB"/>
        </w:rPr>
        <w:t>allows companies to make binding compromises or arrangements with their members and / or creditor</w:t>
      </w:r>
      <w:r w:rsidR="002C765D">
        <w:rPr>
          <w:rFonts w:ascii="Arial" w:hAnsi="Arial" w:cs="Arial"/>
          <w:color w:val="7B7B7B" w:themeColor="accent3" w:themeShade="BF"/>
          <w:sz w:val="22"/>
          <w:szCs w:val="22"/>
          <w:lang w:val="en-GB"/>
        </w:rPr>
        <w:t xml:space="preserve">, including </w:t>
      </w:r>
      <w:r w:rsidR="008465CB">
        <w:rPr>
          <w:rFonts w:ascii="Arial" w:hAnsi="Arial" w:cs="Arial"/>
          <w:color w:val="7B7B7B" w:themeColor="accent3" w:themeShade="BF"/>
          <w:sz w:val="22"/>
          <w:szCs w:val="22"/>
          <w:lang w:val="en-GB"/>
        </w:rPr>
        <w:t xml:space="preserve">reduction of share capital of their members or </w:t>
      </w:r>
      <w:r w:rsidR="002C765D">
        <w:rPr>
          <w:rFonts w:ascii="Arial" w:hAnsi="Arial" w:cs="Arial"/>
          <w:color w:val="7B7B7B" w:themeColor="accent3" w:themeShade="BF"/>
          <w:sz w:val="22"/>
          <w:szCs w:val="22"/>
          <w:lang w:val="en-GB"/>
        </w:rPr>
        <w:t xml:space="preserve">adjustment of debts owed to </w:t>
      </w:r>
      <w:r w:rsidR="008465CB">
        <w:rPr>
          <w:rFonts w:ascii="Arial" w:hAnsi="Arial" w:cs="Arial"/>
          <w:color w:val="7B7B7B" w:themeColor="accent3" w:themeShade="BF"/>
          <w:sz w:val="22"/>
          <w:szCs w:val="22"/>
          <w:lang w:val="en-GB"/>
        </w:rPr>
        <w:t>their</w:t>
      </w:r>
      <w:r w:rsidR="002C765D">
        <w:rPr>
          <w:rFonts w:ascii="Arial" w:hAnsi="Arial" w:cs="Arial"/>
          <w:color w:val="7B7B7B" w:themeColor="accent3" w:themeShade="BF"/>
          <w:sz w:val="22"/>
          <w:szCs w:val="22"/>
          <w:lang w:val="en-GB"/>
        </w:rPr>
        <w:t xml:space="preserve"> creditors</w:t>
      </w:r>
      <w:r w:rsidR="00F43DB2">
        <w:rPr>
          <w:rFonts w:ascii="Arial" w:hAnsi="Arial" w:cs="Arial"/>
          <w:color w:val="7B7B7B" w:themeColor="accent3" w:themeShade="BF"/>
          <w:sz w:val="22"/>
          <w:szCs w:val="22"/>
          <w:lang w:val="en-GB"/>
        </w:rPr>
        <w:t>.</w:t>
      </w:r>
      <w:r w:rsidR="00753CC6">
        <w:rPr>
          <w:rFonts w:ascii="Arial" w:hAnsi="Arial" w:cs="Arial"/>
          <w:color w:val="7B7B7B" w:themeColor="accent3" w:themeShade="BF"/>
          <w:sz w:val="22"/>
          <w:szCs w:val="22"/>
          <w:lang w:val="en-GB"/>
        </w:rPr>
        <w:t xml:space="preserve"> Rules are contained in Part 13, Division 2 of the Companies</w:t>
      </w:r>
      <w:r w:rsidR="00785CAB">
        <w:rPr>
          <w:rFonts w:ascii="Arial" w:hAnsi="Arial" w:cs="Arial"/>
          <w:color w:val="7B7B7B" w:themeColor="accent3" w:themeShade="BF"/>
          <w:sz w:val="22"/>
          <w:szCs w:val="22"/>
          <w:lang w:val="en-GB"/>
        </w:rPr>
        <w:t xml:space="preserve"> Ordinance (668 to 677)</w:t>
      </w:r>
      <w:r w:rsidR="00A70E90">
        <w:rPr>
          <w:rFonts w:ascii="Arial" w:hAnsi="Arial" w:cs="Arial"/>
          <w:color w:val="7B7B7B" w:themeColor="accent3" w:themeShade="BF"/>
          <w:sz w:val="22"/>
          <w:szCs w:val="22"/>
          <w:lang w:val="en-GB"/>
        </w:rPr>
        <w:t>.</w:t>
      </w:r>
    </w:p>
    <w:p w14:paraId="0F51CCED" w14:textId="502F4FC0" w:rsidR="00F3131C" w:rsidRDefault="00F3131C" w:rsidP="00050650">
      <w:pPr>
        <w:jc w:val="both"/>
        <w:rPr>
          <w:rFonts w:ascii="Arial" w:hAnsi="Arial" w:cs="Arial"/>
          <w:color w:val="7B7B7B" w:themeColor="accent3" w:themeShade="BF"/>
          <w:sz w:val="22"/>
          <w:szCs w:val="22"/>
          <w:lang w:val="en-GB"/>
        </w:rPr>
      </w:pPr>
    </w:p>
    <w:p w14:paraId="421366AC" w14:textId="319C5B7A" w:rsidR="00F3131C" w:rsidRDefault="00480F3A" w:rsidP="00050650">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make a scheme effective, the following steps are taken:</w:t>
      </w:r>
    </w:p>
    <w:p w14:paraId="2ADBFEE9" w14:textId="54CEFA26" w:rsidR="00480F3A" w:rsidRDefault="00480F3A" w:rsidP="00050650">
      <w:pPr>
        <w:jc w:val="both"/>
        <w:rPr>
          <w:rFonts w:ascii="Arial" w:hAnsi="Arial" w:cs="Arial"/>
          <w:color w:val="7B7B7B" w:themeColor="accent3" w:themeShade="BF"/>
          <w:sz w:val="22"/>
          <w:szCs w:val="22"/>
          <w:lang w:val="en-GB"/>
        </w:rPr>
      </w:pPr>
    </w:p>
    <w:p w14:paraId="235F64EA" w14:textId="37293F54" w:rsidR="00480F3A" w:rsidRDefault="00640D5A" w:rsidP="00480F3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Make an application to</w:t>
      </w:r>
      <w:r w:rsidR="00077821">
        <w:rPr>
          <w:rFonts w:ascii="Arial" w:hAnsi="Arial" w:cs="Arial"/>
          <w:color w:val="7B7B7B" w:themeColor="accent3" w:themeShade="BF"/>
          <w:sz w:val="22"/>
          <w:szCs w:val="22"/>
          <w:lang w:val="en-GB"/>
        </w:rPr>
        <w:t xml:space="preserve"> make an order for leave to</w:t>
      </w:r>
      <w:r>
        <w:rPr>
          <w:rFonts w:ascii="Arial" w:hAnsi="Arial" w:cs="Arial"/>
          <w:color w:val="7B7B7B" w:themeColor="accent3" w:themeShade="BF"/>
          <w:sz w:val="22"/>
          <w:szCs w:val="22"/>
          <w:lang w:val="en-GB"/>
        </w:rPr>
        <w:t xml:space="preserve"> convene meetings with relevant </w:t>
      </w:r>
      <w:r w:rsidR="00403154">
        <w:rPr>
          <w:rFonts w:ascii="Arial" w:hAnsi="Arial" w:cs="Arial"/>
          <w:color w:val="7B7B7B" w:themeColor="accent3" w:themeShade="BF"/>
          <w:sz w:val="22"/>
          <w:szCs w:val="22"/>
          <w:lang w:val="en-GB"/>
        </w:rPr>
        <w:t>creditors</w:t>
      </w:r>
      <w:r w:rsidR="00D54152">
        <w:rPr>
          <w:rFonts w:ascii="Arial" w:hAnsi="Arial" w:cs="Arial"/>
          <w:color w:val="7B7B7B" w:themeColor="accent3" w:themeShade="BF"/>
          <w:sz w:val="22"/>
          <w:szCs w:val="22"/>
          <w:lang w:val="en-GB"/>
        </w:rPr>
        <w:t xml:space="preserve"> (and / or contributories)</w:t>
      </w:r>
      <w:r w:rsidR="00403154">
        <w:rPr>
          <w:rFonts w:ascii="Arial" w:hAnsi="Arial" w:cs="Arial"/>
          <w:color w:val="7B7B7B" w:themeColor="accent3" w:themeShade="BF"/>
          <w:sz w:val="22"/>
          <w:szCs w:val="22"/>
          <w:lang w:val="en-GB"/>
        </w:rPr>
        <w:t xml:space="preserve"> to consider and approve the scheme.</w:t>
      </w:r>
      <w:r w:rsidR="00F62392">
        <w:rPr>
          <w:rFonts w:ascii="Arial" w:hAnsi="Arial" w:cs="Arial"/>
          <w:color w:val="7B7B7B" w:themeColor="accent3" w:themeShade="BF"/>
          <w:sz w:val="22"/>
          <w:szCs w:val="22"/>
          <w:lang w:val="en-GB"/>
        </w:rPr>
        <w:t xml:space="preserve"> This is usually made on an </w:t>
      </w:r>
      <w:r w:rsidR="00F62392">
        <w:rPr>
          <w:rFonts w:ascii="Arial" w:hAnsi="Arial" w:cs="Arial"/>
          <w:i/>
          <w:iCs/>
          <w:color w:val="7B7B7B" w:themeColor="accent3" w:themeShade="BF"/>
          <w:sz w:val="22"/>
          <w:szCs w:val="22"/>
          <w:lang w:val="en-GB"/>
        </w:rPr>
        <w:t xml:space="preserve">ex </w:t>
      </w:r>
      <w:proofErr w:type="spellStart"/>
      <w:r w:rsidR="00F62392">
        <w:rPr>
          <w:rFonts w:ascii="Arial" w:hAnsi="Arial" w:cs="Arial"/>
          <w:i/>
          <w:iCs/>
          <w:color w:val="7B7B7B" w:themeColor="accent3" w:themeShade="BF"/>
          <w:sz w:val="22"/>
          <w:szCs w:val="22"/>
          <w:lang w:val="en-GB"/>
        </w:rPr>
        <w:t>parte</w:t>
      </w:r>
      <w:proofErr w:type="spellEnd"/>
      <w:r w:rsidR="00F62392">
        <w:rPr>
          <w:rFonts w:ascii="Arial" w:hAnsi="Arial" w:cs="Arial"/>
          <w:color w:val="7B7B7B" w:themeColor="accent3" w:themeShade="BF"/>
          <w:sz w:val="22"/>
          <w:szCs w:val="22"/>
          <w:lang w:val="en-GB"/>
        </w:rPr>
        <w:t xml:space="preserve"> basis.</w:t>
      </w:r>
      <w:r w:rsidR="00403154">
        <w:rPr>
          <w:rFonts w:ascii="Arial" w:hAnsi="Arial" w:cs="Arial"/>
          <w:color w:val="7B7B7B" w:themeColor="accent3" w:themeShade="BF"/>
          <w:sz w:val="22"/>
          <w:szCs w:val="22"/>
          <w:lang w:val="en-GB"/>
        </w:rPr>
        <w:t xml:space="preserve"> </w:t>
      </w:r>
      <w:r w:rsidR="00DB1EB2">
        <w:rPr>
          <w:rFonts w:ascii="Arial" w:hAnsi="Arial" w:cs="Arial"/>
          <w:color w:val="7B7B7B" w:themeColor="accent3" w:themeShade="BF"/>
          <w:sz w:val="22"/>
          <w:szCs w:val="22"/>
          <w:lang w:val="en-GB"/>
        </w:rPr>
        <w:t>This must be accompanie</w:t>
      </w:r>
      <w:r w:rsidR="00967687">
        <w:rPr>
          <w:rFonts w:ascii="Arial" w:hAnsi="Arial" w:cs="Arial"/>
          <w:color w:val="7B7B7B" w:themeColor="accent3" w:themeShade="BF"/>
          <w:sz w:val="22"/>
          <w:szCs w:val="22"/>
          <w:lang w:val="en-GB"/>
        </w:rPr>
        <w:t>d</w:t>
      </w:r>
      <w:r w:rsidR="00DB1EB2">
        <w:rPr>
          <w:rFonts w:ascii="Arial" w:hAnsi="Arial" w:cs="Arial"/>
          <w:color w:val="7B7B7B" w:themeColor="accent3" w:themeShade="BF"/>
          <w:sz w:val="22"/>
          <w:szCs w:val="22"/>
          <w:lang w:val="en-GB"/>
        </w:rPr>
        <w:t xml:space="preserve"> by an affirmation explaining the background to the scheme</w:t>
      </w:r>
      <w:r w:rsidR="006673EF">
        <w:rPr>
          <w:rFonts w:ascii="Arial" w:hAnsi="Arial" w:cs="Arial"/>
          <w:color w:val="7B7B7B" w:themeColor="accent3" w:themeShade="BF"/>
          <w:sz w:val="22"/>
          <w:szCs w:val="22"/>
          <w:lang w:val="en-GB"/>
        </w:rPr>
        <w:t xml:space="preserve"> and </w:t>
      </w:r>
      <w:r w:rsidR="006673EF">
        <w:rPr>
          <w:rFonts w:ascii="Arial" w:hAnsi="Arial" w:cs="Arial"/>
          <w:i/>
          <w:iCs/>
          <w:color w:val="7B7B7B" w:themeColor="accent3" w:themeShade="BF"/>
          <w:sz w:val="22"/>
          <w:szCs w:val="22"/>
          <w:lang w:val="en-GB"/>
        </w:rPr>
        <w:t xml:space="preserve">inter </w:t>
      </w:r>
      <w:r w:rsidR="006673EF" w:rsidRPr="006673EF">
        <w:rPr>
          <w:rFonts w:ascii="Arial" w:hAnsi="Arial" w:cs="Arial"/>
          <w:color w:val="7B7B7B" w:themeColor="accent3" w:themeShade="BF"/>
          <w:sz w:val="22"/>
          <w:szCs w:val="22"/>
          <w:lang w:val="en-GB"/>
        </w:rPr>
        <w:t>alia</w:t>
      </w:r>
      <w:r w:rsidR="006673EF">
        <w:rPr>
          <w:rFonts w:ascii="Arial" w:hAnsi="Arial" w:cs="Arial"/>
          <w:color w:val="7B7B7B" w:themeColor="accent3" w:themeShade="BF"/>
          <w:sz w:val="22"/>
          <w:szCs w:val="22"/>
          <w:lang w:val="en-GB"/>
        </w:rPr>
        <w:t>, exhibit a copy of the draft explanatory statement, a copy of the draft scheme document, a copy of the notices</w:t>
      </w:r>
      <w:r w:rsidR="00967687">
        <w:rPr>
          <w:rFonts w:ascii="Arial" w:hAnsi="Arial" w:cs="Arial"/>
          <w:color w:val="7B7B7B" w:themeColor="accent3" w:themeShade="BF"/>
          <w:sz w:val="22"/>
          <w:szCs w:val="22"/>
          <w:lang w:val="en-GB"/>
        </w:rPr>
        <w:t xml:space="preserve"> of the scheme meetings, a copy of the proxy forms, and draft advertisement to be published. </w:t>
      </w:r>
      <w:r w:rsidR="00E807FD" w:rsidRPr="006673EF">
        <w:rPr>
          <w:rFonts w:ascii="Arial" w:hAnsi="Arial" w:cs="Arial"/>
          <w:color w:val="7B7B7B" w:themeColor="accent3" w:themeShade="BF"/>
          <w:sz w:val="22"/>
          <w:szCs w:val="22"/>
          <w:lang w:val="en-GB"/>
        </w:rPr>
        <w:t>The</w:t>
      </w:r>
      <w:r w:rsidR="00E807FD">
        <w:rPr>
          <w:rFonts w:ascii="Arial" w:hAnsi="Arial" w:cs="Arial"/>
          <w:color w:val="7B7B7B" w:themeColor="accent3" w:themeShade="BF"/>
          <w:sz w:val="22"/>
          <w:szCs w:val="22"/>
          <w:lang w:val="en-GB"/>
        </w:rPr>
        <w:t xml:space="preserve"> application is heard by the court whereat the court will give directions for giving notice </w:t>
      </w:r>
      <w:r w:rsidR="00C42EDF">
        <w:rPr>
          <w:rFonts w:ascii="Arial" w:hAnsi="Arial" w:cs="Arial"/>
          <w:color w:val="7B7B7B" w:themeColor="accent3" w:themeShade="BF"/>
          <w:sz w:val="22"/>
          <w:szCs w:val="22"/>
          <w:lang w:val="en-GB"/>
        </w:rPr>
        <w:t>of and advertising such meetings</w:t>
      </w:r>
      <w:r w:rsidR="00F156D4">
        <w:rPr>
          <w:rFonts w:ascii="Arial" w:hAnsi="Arial" w:cs="Arial"/>
          <w:color w:val="7B7B7B" w:themeColor="accent3" w:themeShade="BF"/>
          <w:sz w:val="22"/>
          <w:szCs w:val="22"/>
          <w:lang w:val="en-GB"/>
        </w:rPr>
        <w:t xml:space="preserve"> (sections 669 to 670</w:t>
      </w:r>
      <w:proofErr w:type="gramStart"/>
      <w:r w:rsidR="00F156D4">
        <w:rPr>
          <w:rFonts w:ascii="Arial" w:hAnsi="Arial" w:cs="Arial"/>
          <w:color w:val="7B7B7B" w:themeColor="accent3" w:themeShade="BF"/>
          <w:sz w:val="22"/>
          <w:szCs w:val="22"/>
          <w:lang w:val="en-GB"/>
        </w:rPr>
        <w:t>)</w:t>
      </w:r>
      <w:r w:rsidR="00E86C53">
        <w:rPr>
          <w:rFonts w:ascii="Arial" w:hAnsi="Arial" w:cs="Arial"/>
          <w:color w:val="7B7B7B" w:themeColor="accent3" w:themeShade="BF"/>
          <w:sz w:val="22"/>
          <w:szCs w:val="22"/>
          <w:lang w:val="en-GB"/>
        </w:rPr>
        <w:t>;</w:t>
      </w:r>
      <w:proofErr w:type="gramEnd"/>
    </w:p>
    <w:p w14:paraId="5BD0CBF9" w14:textId="742E0312" w:rsidR="00CC1FE7" w:rsidRDefault="00CC1FE7" w:rsidP="00CC1FE7">
      <w:pPr>
        <w:pStyle w:val="ListParagraph"/>
        <w:jc w:val="both"/>
        <w:rPr>
          <w:rFonts w:ascii="Arial" w:hAnsi="Arial" w:cs="Arial"/>
          <w:color w:val="7B7B7B" w:themeColor="accent3" w:themeShade="BF"/>
          <w:sz w:val="22"/>
          <w:szCs w:val="22"/>
          <w:lang w:val="en-GB"/>
        </w:rPr>
      </w:pPr>
    </w:p>
    <w:p w14:paraId="2AAABE6A" w14:textId="455415D8" w:rsidR="00CC1FE7" w:rsidRDefault="001F0B21" w:rsidP="00480F3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scheme meetings take </w:t>
      </w:r>
      <w:r w:rsidR="00746A4F">
        <w:rPr>
          <w:rFonts w:ascii="Arial" w:hAnsi="Arial" w:cs="Arial"/>
          <w:color w:val="7B7B7B" w:themeColor="accent3" w:themeShade="BF"/>
          <w:sz w:val="22"/>
          <w:szCs w:val="22"/>
          <w:lang w:val="en-GB"/>
        </w:rPr>
        <w:t>place,</w:t>
      </w:r>
      <w:r>
        <w:rPr>
          <w:rFonts w:ascii="Arial" w:hAnsi="Arial" w:cs="Arial"/>
          <w:color w:val="7B7B7B" w:themeColor="accent3" w:themeShade="BF"/>
          <w:sz w:val="22"/>
          <w:szCs w:val="22"/>
          <w:lang w:val="en-GB"/>
        </w:rPr>
        <w:t xml:space="preserve"> and the results of such meeting(s) are reported to the </w:t>
      </w:r>
      <w:r w:rsidR="00E86C53">
        <w:rPr>
          <w:rFonts w:ascii="Arial" w:hAnsi="Arial" w:cs="Arial"/>
          <w:color w:val="7B7B7B" w:themeColor="accent3" w:themeShade="BF"/>
          <w:sz w:val="22"/>
          <w:szCs w:val="22"/>
          <w:lang w:val="en-GB"/>
        </w:rPr>
        <w:t>court</w:t>
      </w:r>
      <w:r w:rsidR="002535A5">
        <w:rPr>
          <w:rFonts w:ascii="Arial" w:hAnsi="Arial" w:cs="Arial"/>
          <w:color w:val="7B7B7B" w:themeColor="accent3" w:themeShade="BF"/>
          <w:sz w:val="22"/>
          <w:szCs w:val="22"/>
          <w:lang w:val="en-GB"/>
        </w:rPr>
        <w:t xml:space="preserve">. </w:t>
      </w:r>
      <w:r w:rsidR="008B28DA">
        <w:rPr>
          <w:rFonts w:ascii="Arial" w:hAnsi="Arial" w:cs="Arial"/>
          <w:color w:val="7B7B7B" w:themeColor="accent3" w:themeShade="BF"/>
          <w:sz w:val="22"/>
          <w:szCs w:val="22"/>
          <w:lang w:val="en-GB"/>
        </w:rPr>
        <w:t>Every notice summoning the meeting</w:t>
      </w:r>
      <w:r w:rsidR="0072233E">
        <w:rPr>
          <w:rFonts w:ascii="Arial" w:hAnsi="Arial" w:cs="Arial"/>
          <w:color w:val="7B7B7B" w:themeColor="accent3" w:themeShade="BF"/>
          <w:sz w:val="22"/>
          <w:szCs w:val="22"/>
          <w:lang w:val="en-GB"/>
        </w:rPr>
        <w:t xml:space="preserve"> that is sent to creditors (and contributories)</w:t>
      </w:r>
      <w:r w:rsidR="00E85ED5">
        <w:rPr>
          <w:rFonts w:ascii="Arial" w:hAnsi="Arial" w:cs="Arial"/>
          <w:color w:val="7B7B7B" w:themeColor="accent3" w:themeShade="BF"/>
          <w:sz w:val="22"/>
          <w:szCs w:val="22"/>
          <w:lang w:val="en-GB"/>
        </w:rPr>
        <w:t>,</w:t>
      </w:r>
      <w:r w:rsidR="008B28DA">
        <w:rPr>
          <w:rFonts w:ascii="Arial" w:hAnsi="Arial" w:cs="Arial"/>
          <w:color w:val="7B7B7B" w:themeColor="accent3" w:themeShade="BF"/>
          <w:sz w:val="22"/>
          <w:szCs w:val="22"/>
          <w:lang w:val="en-GB"/>
        </w:rPr>
        <w:t xml:space="preserve"> </w:t>
      </w:r>
      <w:r w:rsidR="00E85ED5">
        <w:rPr>
          <w:rFonts w:ascii="Arial" w:hAnsi="Arial" w:cs="Arial"/>
          <w:color w:val="7B7B7B" w:themeColor="accent3" w:themeShade="BF"/>
          <w:sz w:val="22"/>
          <w:szCs w:val="22"/>
          <w:lang w:val="en-GB"/>
        </w:rPr>
        <w:t xml:space="preserve">or given by advertisement </w:t>
      </w:r>
      <w:r w:rsidR="008B28DA">
        <w:rPr>
          <w:rFonts w:ascii="Arial" w:hAnsi="Arial" w:cs="Arial"/>
          <w:color w:val="7B7B7B" w:themeColor="accent3" w:themeShade="BF"/>
          <w:sz w:val="22"/>
          <w:szCs w:val="22"/>
          <w:lang w:val="en-GB"/>
        </w:rPr>
        <w:t>must be accompanied</w:t>
      </w:r>
      <w:r w:rsidR="0072233E">
        <w:rPr>
          <w:rFonts w:ascii="Arial" w:hAnsi="Arial" w:cs="Arial"/>
          <w:color w:val="7B7B7B" w:themeColor="accent3" w:themeShade="BF"/>
          <w:sz w:val="22"/>
          <w:szCs w:val="22"/>
          <w:lang w:val="en-GB"/>
        </w:rPr>
        <w:t xml:space="preserve"> by an explanatory </w:t>
      </w:r>
      <w:r w:rsidR="00E85ED5">
        <w:rPr>
          <w:rFonts w:ascii="Arial" w:hAnsi="Arial" w:cs="Arial"/>
          <w:color w:val="7B7B7B" w:themeColor="accent3" w:themeShade="BF"/>
          <w:sz w:val="22"/>
          <w:szCs w:val="22"/>
          <w:lang w:val="en-GB"/>
        </w:rPr>
        <w:t>statement</w:t>
      </w:r>
      <w:r w:rsidR="008B28DA">
        <w:rPr>
          <w:rFonts w:ascii="Arial" w:hAnsi="Arial" w:cs="Arial"/>
          <w:color w:val="7B7B7B" w:themeColor="accent3" w:themeShade="BF"/>
          <w:sz w:val="22"/>
          <w:szCs w:val="22"/>
          <w:lang w:val="en-GB"/>
        </w:rPr>
        <w:t xml:space="preserve"> </w:t>
      </w:r>
      <w:r w:rsidR="003A5FA2">
        <w:rPr>
          <w:rFonts w:ascii="Arial" w:hAnsi="Arial" w:cs="Arial"/>
          <w:color w:val="7B7B7B" w:themeColor="accent3" w:themeShade="BF"/>
          <w:sz w:val="22"/>
          <w:szCs w:val="22"/>
          <w:lang w:val="en-GB"/>
        </w:rPr>
        <w:t xml:space="preserve">explaining </w:t>
      </w:r>
      <w:r w:rsidR="008631A0">
        <w:rPr>
          <w:rFonts w:ascii="Arial" w:hAnsi="Arial" w:cs="Arial"/>
          <w:color w:val="7B7B7B" w:themeColor="accent3" w:themeShade="BF"/>
          <w:sz w:val="22"/>
          <w:szCs w:val="22"/>
          <w:lang w:val="en-GB"/>
        </w:rPr>
        <w:t xml:space="preserve">the effect of the arrangement (section </w:t>
      </w:r>
      <w:r w:rsidR="004B50CD">
        <w:rPr>
          <w:rFonts w:ascii="Arial" w:hAnsi="Arial" w:cs="Arial"/>
          <w:color w:val="7B7B7B" w:themeColor="accent3" w:themeShade="BF"/>
          <w:sz w:val="22"/>
          <w:szCs w:val="22"/>
          <w:lang w:val="en-GB"/>
        </w:rPr>
        <w:t>671)</w:t>
      </w:r>
      <w:r w:rsidR="00C63325">
        <w:rPr>
          <w:rFonts w:ascii="Arial" w:hAnsi="Arial" w:cs="Arial"/>
          <w:color w:val="7B7B7B" w:themeColor="accent3" w:themeShade="BF"/>
          <w:sz w:val="22"/>
          <w:szCs w:val="22"/>
          <w:lang w:val="en-GB"/>
        </w:rPr>
        <w:t xml:space="preserve">; </w:t>
      </w:r>
      <w:r w:rsidR="00E86C53">
        <w:rPr>
          <w:rFonts w:ascii="Arial" w:hAnsi="Arial" w:cs="Arial"/>
          <w:color w:val="7B7B7B" w:themeColor="accent3" w:themeShade="BF"/>
          <w:sz w:val="22"/>
          <w:szCs w:val="22"/>
          <w:lang w:val="en-GB"/>
        </w:rPr>
        <w:t xml:space="preserve">and </w:t>
      </w:r>
    </w:p>
    <w:p w14:paraId="6A066599" w14:textId="79A7EB98" w:rsidR="00E86C53" w:rsidRDefault="00E86C53" w:rsidP="00E86C53">
      <w:pPr>
        <w:pStyle w:val="ListParagraph"/>
        <w:jc w:val="both"/>
        <w:rPr>
          <w:rFonts w:ascii="Arial" w:hAnsi="Arial" w:cs="Arial"/>
          <w:color w:val="7B7B7B" w:themeColor="accent3" w:themeShade="BF"/>
          <w:sz w:val="22"/>
          <w:szCs w:val="22"/>
          <w:lang w:val="en-GB"/>
        </w:rPr>
      </w:pPr>
    </w:p>
    <w:p w14:paraId="5F37C5B0" w14:textId="42B27257" w:rsidR="00E86C53" w:rsidRPr="00480F3A" w:rsidRDefault="00E86C53" w:rsidP="00480F3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is made by petition for the court to sanction the scheme</w:t>
      </w:r>
      <w:r w:rsidR="008B6439">
        <w:rPr>
          <w:rFonts w:ascii="Arial" w:hAnsi="Arial" w:cs="Arial"/>
          <w:color w:val="7B7B7B" w:themeColor="accent3" w:themeShade="BF"/>
          <w:sz w:val="22"/>
          <w:szCs w:val="22"/>
          <w:lang w:val="en-GB"/>
        </w:rPr>
        <w:t xml:space="preserve"> (section 673)</w:t>
      </w:r>
      <w:r>
        <w:rPr>
          <w:rFonts w:ascii="Arial" w:hAnsi="Arial" w:cs="Arial"/>
          <w:color w:val="7B7B7B" w:themeColor="accent3" w:themeShade="BF"/>
          <w:sz w:val="22"/>
          <w:szCs w:val="22"/>
          <w:lang w:val="en-GB"/>
        </w:rPr>
        <w:t>.</w:t>
      </w:r>
      <w:r w:rsidR="008B6439">
        <w:rPr>
          <w:rFonts w:ascii="Arial" w:hAnsi="Arial" w:cs="Arial"/>
          <w:color w:val="7B7B7B" w:themeColor="accent3" w:themeShade="BF"/>
          <w:sz w:val="22"/>
          <w:szCs w:val="22"/>
          <w:lang w:val="en-GB"/>
        </w:rPr>
        <w:t xml:space="preserve">  </w:t>
      </w:r>
    </w:p>
    <w:p w14:paraId="4DE2394A" w14:textId="77777777" w:rsidR="00F43DB2" w:rsidRDefault="00F43DB2" w:rsidP="00050650">
      <w:pPr>
        <w:jc w:val="both"/>
        <w:rPr>
          <w:rFonts w:ascii="Arial" w:hAnsi="Arial" w:cs="Arial"/>
          <w:color w:val="7B7B7B" w:themeColor="accent3" w:themeShade="BF"/>
          <w:sz w:val="22"/>
          <w:szCs w:val="22"/>
          <w:lang w:val="en-GB"/>
        </w:rPr>
      </w:pPr>
    </w:p>
    <w:p w14:paraId="0353AADE" w14:textId="4B2F6ADC" w:rsidR="003C10EB" w:rsidRDefault="004F26A7" w:rsidP="000506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w:t>
      </w:r>
      <w:r w:rsidR="001C18F8">
        <w:rPr>
          <w:rFonts w:ascii="Arial" w:hAnsi="Arial" w:cs="Arial"/>
          <w:color w:val="7B7B7B" w:themeColor="accent3" w:themeShade="BF"/>
          <w:sz w:val="22"/>
          <w:szCs w:val="22"/>
          <w:lang w:val="en-GB"/>
        </w:rPr>
        <w:t>enables</w:t>
      </w:r>
      <w:r w:rsidR="00985A6B">
        <w:rPr>
          <w:rFonts w:ascii="Arial" w:hAnsi="Arial" w:cs="Arial"/>
          <w:color w:val="7B7B7B" w:themeColor="accent3" w:themeShade="BF"/>
          <w:sz w:val="22"/>
          <w:szCs w:val="22"/>
          <w:lang w:val="en-GB"/>
        </w:rPr>
        <w:t xml:space="preserve"> companies and their creditors to compromise or adjust debts if stipulated majorities of the relevant creditors</w:t>
      </w:r>
      <w:r w:rsidR="008B6439">
        <w:rPr>
          <w:rFonts w:ascii="Arial" w:hAnsi="Arial" w:cs="Arial"/>
          <w:color w:val="7B7B7B" w:themeColor="accent3" w:themeShade="BF"/>
          <w:sz w:val="22"/>
          <w:szCs w:val="22"/>
          <w:lang w:val="en-GB"/>
        </w:rPr>
        <w:t xml:space="preserve"> (</w:t>
      </w:r>
      <w:r w:rsidR="0076179A">
        <w:rPr>
          <w:rFonts w:ascii="Arial" w:hAnsi="Arial" w:cs="Arial"/>
          <w:color w:val="7B7B7B" w:themeColor="accent3" w:themeShade="BF"/>
          <w:sz w:val="22"/>
          <w:szCs w:val="22"/>
          <w:lang w:val="en-GB"/>
        </w:rPr>
        <w:t>at least 75%)</w:t>
      </w:r>
      <w:r w:rsidR="00985A6B">
        <w:rPr>
          <w:rFonts w:ascii="Arial" w:hAnsi="Arial" w:cs="Arial"/>
          <w:color w:val="7B7B7B" w:themeColor="accent3" w:themeShade="BF"/>
          <w:sz w:val="22"/>
          <w:szCs w:val="22"/>
          <w:lang w:val="en-GB"/>
        </w:rPr>
        <w:t xml:space="preserve"> approve such compromise or adjustment</w:t>
      </w:r>
      <w:r w:rsidR="00DD3986">
        <w:rPr>
          <w:rFonts w:ascii="Arial" w:hAnsi="Arial" w:cs="Arial"/>
          <w:color w:val="7B7B7B" w:themeColor="accent3" w:themeShade="BF"/>
          <w:sz w:val="22"/>
          <w:szCs w:val="22"/>
          <w:lang w:val="en-GB"/>
        </w:rPr>
        <w:t xml:space="preserve"> and the court sanctions such arrangement.</w:t>
      </w:r>
      <w:r w:rsidR="00514086">
        <w:rPr>
          <w:rFonts w:ascii="Arial" w:hAnsi="Arial" w:cs="Arial"/>
          <w:color w:val="7B7B7B" w:themeColor="accent3" w:themeShade="BF"/>
          <w:sz w:val="22"/>
          <w:szCs w:val="22"/>
          <w:lang w:val="en-GB"/>
        </w:rPr>
        <w:t xml:space="preserve"> Without such arrangement, a company would be required to obtain</w:t>
      </w:r>
      <w:r w:rsidR="00644C90">
        <w:rPr>
          <w:rFonts w:ascii="Arial" w:hAnsi="Arial" w:cs="Arial"/>
          <w:color w:val="7B7B7B" w:themeColor="accent3" w:themeShade="BF"/>
          <w:sz w:val="22"/>
          <w:szCs w:val="22"/>
          <w:lang w:val="en-GB"/>
        </w:rPr>
        <w:t xml:space="preserve"> </w:t>
      </w:r>
      <w:r w:rsidR="00A44D93">
        <w:rPr>
          <w:rFonts w:ascii="Arial" w:hAnsi="Arial" w:cs="Arial"/>
          <w:color w:val="7B7B7B" w:themeColor="accent3" w:themeShade="BF"/>
          <w:sz w:val="22"/>
          <w:szCs w:val="22"/>
          <w:lang w:val="en-GB"/>
        </w:rPr>
        <w:t>the approval of 100% of the relevant creditors to contractually vary the debt.</w:t>
      </w:r>
      <w:r w:rsidR="00E63B13">
        <w:rPr>
          <w:rFonts w:ascii="Arial" w:hAnsi="Arial" w:cs="Arial"/>
          <w:color w:val="7B7B7B" w:themeColor="accent3" w:themeShade="BF"/>
          <w:sz w:val="22"/>
          <w:szCs w:val="22"/>
          <w:lang w:val="en-GB"/>
        </w:rPr>
        <w:t xml:space="preserve"> This is beneficial</w:t>
      </w:r>
      <w:r w:rsidR="00106117">
        <w:rPr>
          <w:rFonts w:ascii="Arial" w:hAnsi="Arial" w:cs="Arial"/>
          <w:color w:val="7B7B7B" w:themeColor="accent3" w:themeShade="BF"/>
          <w:sz w:val="22"/>
          <w:szCs w:val="22"/>
          <w:lang w:val="en-GB"/>
        </w:rPr>
        <w:t xml:space="preserve"> to companies</w:t>
      </w:r>
      <w:r w:rsidR="00E63B13">
        <w:rPr>
          <w:rFonts w:ascii="Arial" w:hAnsi="Arial" w:cs="Arial"/>
          <w:color w:val="7B7B7B" w:themeColor="accent3" w:themeShade="BF"/>
          <w:sz w:val="22"/>
          <w:szCs w:val="22"/>
          <w:lang w:val="en-GB"/>
        </w:rPr>
        <w:t xml:space="preserve"> in cases where </w:t>
      </w:r>
      <w:r w:rsidR="00617716">
        <w:rPr>
          <w:rFonts w:ascii="Arial" w:hAnsi="Arial" w:cs="Arial"/>
          <w:color w:val="7B7B7B" w:themeColor="accent3" w:themeShade="BF"/>
          <w:sz w:val="22"/>
          <w:szCs w:val="22"/>
          <w:lang w:val="en-GB"/>
        </w:rPr>
        <w:t xml:space="preserve">a company seeks approval from many </w:t>
      </w:r>
      <w:proofErr w:type="gramStart"/>
      <w:r w:rsidR="00106117">
        <w:rPr>
          <w:rFonts w:ascii="Arial" w:hAnsi="Arial" w:cs="Arial"/>
          <w:color w:val="7B7B7B" w:themeColor="accent3" w:themeShade="BF"/>
          <w:sz w:val="22"/>
          <w:szCs w:val="22"/>
          <w:lang w:val="en-GB"/>
        </w:rPr>
        <w:t>creditors</w:t>
      </w:r>
      <w:proofErr w:type="gramEnd"/>
      <w:r w:rsidR="00617716">
        <w:rPr>
          <w:rFonts w:ascii="Arial" w:hAnsi="Arial" w:cs="Arial"/>
          <w:color w:val="7B7B7B" w:themeColor="accent3" w:themeShade="BF"/>
          <w:sz w:val="22"/>
          <w:szCs w:val="22"/>
          <w:lang w:val="en-GB"/>
        </w:rPr>
        <w:t xml:space="preserve"> and it is difficult to </w:t>
      </w:r>
      <w:r w:rsidR="009E5E17">
        <w:rPr>
          <w:rFonts w:ascii="Arial" w:hAnsi="Arial" w:cs="Arial"/>
          <w:color w:val="7B7B7B" w:themeColor="accent3" w:themeShade="BF"/>
          <w:sz w:val="22"/>
          <w:szCs w:val="22"/>
          <w:lang w:val="en-GB"/>
        </w:rPr>
        <w:t>obtain unanimous consent from all creditors.</w:t>
      </w:r>
      <w:r w:rsidR="00106117">
        <w:rPr>
          <w:rFonts w:ascii="Arial" w:hAnsi="Arial" w:cs="Arial"/>
          <w:color w:val="7B7B7B" w:themeColor="accent3" w:themeShade="BF"/>
          <w:sz w:val="22"/>
          <w:szCs w:val="22"/>
          <w:lang w:val="en-GB"/>
        </w:rPr>
        <w:t xml:space="preserve"> It is also beneficial to creditors</w:t>
      </w:r>
      <w:r w:rsidR="00C00F0C">
        <w:rPr>
          <w:rFonts w:ascii="Arial" w:hAnsi="Arial" w:cs="Arial"/>
          <w:color w:val="7B7B7B" w:themeColor="accent3" w:themeShade="BF"/>
          <w:sz w:val="22"/>
          <w:szCs w:val="22"/>
          <w:lang w:val="en-GB"/>
        </w:rPr>
        <w:t xml:space="preserve"> where there may be hold-out creditors who seek an unfair advantage against </w:t>
      </w:r>
      <w:r w:rsidR="00305227">
        <w:rPr>
          <w:rFonts w:ascii="Arial" w:hAnsi="Arial" w:cs="Arial"/>
          <w:color w:val="7B7B7B" w:themeColor="accent3" w:themeShade="BF"/>
          <w:sz w:val="22"/>
          <w:szCs w:val="22"/>
          <w:lang w:val="en-GB"/>
        </w:rPr>
        <w:lastRenderedPageBreak/>
        <w:t>other creditors in similar classes.</w:t>
      </w:r>
      <w:r w:rsidR="000A7F0D">
        <w:rPr>
          <w:rFonts w:ascii="Arial" w:hAnsi="Arial" w:cs="Arial"/>
          <w:color w:val="7B7B7B" w:themeColor="accent3" w:themeShade="BF"/>
          <w:sz w:val="22"/>
          <w:szCs w:val="22"/>
          <w:lang w:val="en-GB"/>
        </w:rPr>
        <w:t xml:space="preserve"> On the other hand, </w:t>
      </w:r>
      <w:r w:rsidR="000E158A">
        <w:rPr>
          <w:rFonts w:ascii="Arial" w:hAnsi="Arial" w:cs="Arial"/>
          <w:color w:val="7B7B7B" w:themeColor="accent3" w:themeShade="BF"/>
          <w:sz w:val="22"/>
          <w:szCs w:val="22"/>
          <w:lang w:val="en-GB"/>
        </w:rPr>
        <w:t xml:space="preserve">the scheme is disadvantageous to </w:t>
      </w:r>
      <w:r w:rsidR="000A7F0D">
        <w:rPr>
          <w:rFonts w:ascii="Arial" w:hAnsi="Arial" w:cs="Arial"/>
          <w:color w:val="7B7B7B" w:themeColor="accent3" w:themeShade="BF"/>
          <w:sz w:val="22"/>
          <w:szCs w:val="22"/>
          <w:lang w:val="en-GB"/>
        </w:rPr>
        <w:t>non-consenting</w:t>
      </w:r>
      <w:r w:rsidR="000E158A">
        <w:rPr>
          <w:rFonts w:ascii="Arial" w:hAnsi="Arial" w:cs="Arial"/>
          <w:color w:val="7B7B7B" w:themeColor="accent3" w:themeShade="BF"/>
          <w:sz w:val="22"/>
          <w:szCs w:val="22"/>
          <w:lang w:val="en-GB"/>
        </w:rPr>
        <w:t xml:space="preserve"> creditors</w:t>
      </w:r>
      <w:r w:rsidR="009B6125">
        <w:rPr>
          <w:rFonts w:ascii="Arial" w:hAnsi="Arial" w:cs="Arial"/>
          <w:color w:val="7B7B7B" w:themeColor="accent3" w:themeShade="BF"/>
          <w:sz w:val="22"/>
          <w:szCs w:val="22"/>
          <w:lang w:val="en-GB"/>
        </w:rPr>
        <w:t xml:space="preserve"> (in the same class)</w:t>
      </w:r>
      <w:r w:rsidR="000E158A">
        <w:rPr>
          <w:rFonts w:ascii="Arial" w:hAnsi="Arial" w:cs="Arial"/>
          <w:color w:val="7B7B7B" w:themeColor="accent3" w:themeShade="BF"/>
          <w:sz w:val="22"/>
          <w:szCs w:val="22"/>
          <w:lang w:val="en-GB"/>
        </w:rPr>
        <w:t xml:space="preserve"> as they may be bound to terms of the scheme</w:t>
      </w:r>
      <w:r w:rsidR="009B6125">
        <w:rPr>
          <w:rFonts w:ascii="Arial" w:hAnsi="Arial" w:cs="Arial"/>
          <w:color w:val="7B7B7B" w:themeColor="accent3" w:themeShade="BF"/>
          <w:sz w:val="22"/>
          <w:szCs w:val="22"/>
          <w:lang w:val="en-GB"/>
        </w:rPr>
        <w:t>.</w:t>
      </w:r>
    </w:p>
    <w:p w14:paraId="7772DB91" w14:textId="0C5E3294" w:rsidR="00DD3986" w:rsidRDefault="00DD3986" w:rsidP="00050650">
      <w:pPr>
        <w:jc w:val="both"/>
        <w:rPr>
          <w:rFonts w:ascii="Arial" w:hAnsi="Arial" w:cs="Arial"/>
          <w:color w:val="7B7B7B" w:themeColor="accent3" w:themeShade="BF"/>
          <w:sz w:val="22"/>
          <w:szCs w:val="22"/>
          <w:lang w:val="en-GB"/>
        </w:rPr>
      </w:pPr>
    </w:p>
    <w:p w14:paraId="3688224A" w14:textId="7207A6E2" w:rsidR="00274537" w:rsidRDefault="005D658C" w:rsidP="005D65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explained above, there is a process to the scheme</w:t>
      </w:r>
      <w:r w:rsidR="004B1EED">
        <w:rPr>
          <w:rFonts w:ascii="Arial" w:hAnsi="Arial" w:cs="Arial"/>
          <w:color w:val="7B7B7B" w:themeColor="accent3" w:themeShade="BF"/>
          <w:sz w:val="22"/>
          <w:szCs w:val="22"/>
          <w:lang w:val="en-GB"/>
        </w:rPr>
        <w:t xml:space="preserve">. </w:t>
      </w:r>
      <w:r w:rsidR="00A031C6">
        <w:rPr>
          <w:rFonts w:ascii="Arial" w:hAnsi="Arial" w:cs="Arial"/>
          <w:color w:val="7B7B7B" w:themeColor="accent3" w:themeShade="BF"/>
          <w:sz w:val="22"/>
          <w:szCs w:val="22"/>
          <w:lang w:val="en-GB"/>
        </w:rPr>
        <w:t>The court must be satisfied that creditors have been given sufficient explanation of the scheme and its affect</w:t>
      </w:r>
      <w:r w:rsidR="00CF6054">
        <w:rPr>
          <w:rFonts w:ascii="Arial" w:hAnsi="Arial" w:cs="Arial"/>
          <w:color w:val="7B7B7B" w:themeColor="accent3" w:themeShade="BF"/>
          <w:sz w:val="22"/>
          <w:szCs w:val="22"/>
          <w:lang w:val="en-GB"/>
        </w:rPr>
        <w:t xml:space="preserve">. The court must also be </w:t>
      </w:r>
      <w:r w:rsidR="00EF68F8">
        <w:rPr>
          <w:rFonts w:ascii="Arial" w:hAnsi="Arial" w:cs="Arial"/>
          <w:color w:val="7B7B7B" w:themeColor="accent3" w:themeShade="BF"/>
          <w:sz w:val="22"/>
          <w:szCs w:val="22"/>
          <w:lang w:val="en-GB"/>
        </w:rPr>
        <w:t xml:space="preserve">satisfied that the relevant class of creditors was </w:t>
      </w:r>
      <w:r w:rsidR="00A031C6">
        <w:rPr>
          <w:rFonts w:ascii="Arial" w:hAnsi="Arial" w:cs="Arial"/>
          <w:color w:val="7B7B7B" w:themeColor="accent3" w:themeShade="BF"/>
          <w:sz w:val="22"/>
          <w:szCs w:val="22"/>
          <w:lang w:val="en-GB"/>
        </w:rPr>
        <w:t>fairly represented</w:t>
      </w:r>
      <w:r w:rsidR="00EF68F8">
        <w:rPr>
          <w:rFonts w:ascii="Arial" w:hAnsi="Arial" w:cs="Arial"/>
          <w:color w:val="7B7B7B" w:themeColor="accent3" w:themeShade="BF"/>
          <w:sz w:val="22"/>
          <w:szCs w:val="22"/>
          <w:lang w:val="en-GB"/>
        </w:rPr>
        <w:t xml:space="preserve"> and acting in </w:t>
      </w:r>
      <w:r w:rsidR="00EF68F8" w:rsidRPr="00EF68F8">
        <w:rPr>
          <w:rFonts w:ascii="Arial" w:hAnsi="Arial" w:cs="Arial"/>
          <w:i/>
          <w:iCs/>
          <w:color w:val="7B7B7B" w:themeColor="accent3" w:themeShade="BF"/>
          <w:sz w:val="22"/>
          <w:szCs w:val="22"/>
          <w:lang w:val="en-GB"/>
        </w:rPr>
        <w:t>bon</w:t>
      </w:r>
      <w:r w:rsidR="00EF68F8">
        <w:rPr>
          <w:rFonts w:ascii="Arial" w:hAnsi="Arial" w:cs="Arial"/>
          <w:i/>
          <w:iCs/>
          <w:color w:val="7B7B7B" w:themeColor="accent3" w:themeShade="BF"/>
          <w:sz w:val="22"/>
          <w:szCs w:val="22"/>
          <w:lang w:val="en-GB"/>
        </w:rPr>
        <w:t>a</w:t>
      </w:r>
      <w:r w:rsidR="00EF68F8" w:rsidRPr="00EF68F8">
        <w:rPr>
          <w:rFonts w:ascii="Arial" w:hAnsi="Arial" w:cs="Arial"/>
          <w:i/>
          <w:iCs/>
          <w:color w:val="7B7B7B" w:themeColor="accent3" w:themeShade="BF"/>
          <w:sz w:val="22"/>
          <w:szCs w:val="22"/>
          <w:lang w:val="en-GB"/>
        </w:rPr>
        <w:t xml:space="preserve"> fide</w:t>
      </w:r>
      <w:r w:rsidR="003A7365">
        <w:rPr>
          <w:rFonts w:ascii="Arial" w:hAnsi="Arial" w:cs="Arial"/>
          <w:color w:val="7B7B7B" w:themeColor="accent3" w:themeShade="BF"/>
          <w:sz w:val="22"/>
          <w:szCs w:val="22"/>
          <w:lang w:val="en-GB"/>
        </w:rPr>
        <w:t xml:space="preserve"> and not coercing the minority</w:t>
      </w:r>
      <w:r w:rsidR="00F1672B">
        <w:rPr>
          <w:rFonts w:ascii="Arial" w:hAnsi="Arial" w:cs="Arial"/>
          <w:color w:val="7B7B7B" w:themeColor="accent3" w:themeShade="BF"/>
          <w:sz w:val="22"/>
          <w:szCs w:val="22"/>
          <w:lang w:val="en-GB"/>
        </w:rPr>
        <w:t xml:space="preserve"> which would result in adverse </w:t>
      </w:r>
      <w:r w:rsidR="00246F18">
        <w:rPr>
          <w:rFonts w:ascii="Arial" w:hAnsi="Arial" w:cs="Arial"/>
          <w:color w:val="7B7B7B" w:themeColor="accent3" w:themeShade="BF"/>
          <w:sz w:val="22"/>
          <w:szCs w:val="22"/>
          <w:lang w:val="en-GB"/>
        </w:rPr>
        <w:t>returns to creditors in that class</w:t>
      </w:r>
      <w:r w:rsidR="00A031C6">
        <w:rPr>
          <w:rFonts w:ascii="Arial" w:hAnsi="Arial" w:cs="Arial"/>
          <w:color w:val="7B7B7B" w:themeColor="accent3" w:themeShade="BF"/>
          <w:sz w:val="22"/>
          <w:szCs w:val="22"/>
          <w:lang w:val="en-GB"/>
        </w:rPr>
        <w:t>.</w:t>
      </w:r>
      <w:r w:rsidR="00246F18">
        <w:rPr>
          <w:rFonts w:ascii="Arial" w:hAnsi="Arial" w:cs="Arial"/>
          <w:color w:val="7B7B7B" w:themeColor="accent3" w:themeShade="BF"/>
          <w:sz w:val="22"/>
          <w:szCs w:val="22"/>
          <w:lang w:val="en-GB"/>
        </w:rPr>
        <w:t xml:space="preserve"> The process is court supervised therefore the scheme </w:t>
      </w:r>
      <w:r w:rsidR="00C179EF">
        <w:rPr>
          <w:rFonts w:ascii="Arial" w:hAnsi="Arial" w:cs="Arial"/>
          <w:color w:val="7B7B7B" w:themeColor="accent3" w:themeShade="BF"/>
          <w:sz w:val="22"/>
          <w:szCs w:val="22"/>
          <w:lang w:val="en-GB"/>
        </w:rPr>
        <w:t>considers what is fair for both debtors and creditors (and contributories) under the scheme.</w:t>
      </w:r>
      <w:r w:rsidR="00246F18">
        <w:rPr>
          <w:rFonts w:ascii="Arial" w:hAnsi="Arial" w:cs="Arial"/>
          <w:color w:val="7B7B7B" w:themeColor="accent3" w:themeShade="BF"/>
          <w:sz w:val="22"/>
          <w:szCs w:val="22"/>
          <w:lang w:val="en-GB"/>
        </w:rPr>
        <w:t xml:space="preserve"> </w:t>
      </w:r>
      <w:r w:rsidR="00A031C6">
        <w:rPr>
          <w:rFonts w:ascii="Arial" w:hAnsi="Arial" w:cs="Arial"/>
          <w:color w:val="7B7B7B" w:themeColor="accent3" w:themeShade="BF"/>
          <w:sz w:val="22"/>
          <w:szCs w:val="22"/>
          <w:lang w:val="en-GB"/>
        </w:rPr>
        <w:t xml:space="preserve"> </w:t>
      </w:r>
    </w:p>
    <w:p w14:paraId="31B95E65" w14:textId="77777777" w:rsidR="00274537" w:rsidRDefault="00274537" w:rsidP="005D658C">
      <w:pPr>
        <w:jc w:val="both"/>
        <w:rPr>
          <w:rFonts w:ascii="Arial" w:hAnsi="Arial" w:cs="Arial"/>
          <w:color w:val="7B7B7B" w:themeColor="accent3" w:themeShade="BF"/>
          <w:sz w:val="22"/>
          <w:szCs w:val="22"/>
          <w:lang w:val="en-GB"/>
        </w:rPr>
      </w:pPr>
    </w:p>
    <w:p w14:paraId="3E68FBAE" w14:textId="157F6313" w:rsidR="005D658C" w:rsidRDefault="00C179EF" w:rsidP="005D65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the process is timely and may incur high</w:t>
      </w:r>
      <w:r w:rsidR="005D658C">
        <w:rPr>
          <w:rFonts w:ascii="Arial" w:hAnsi="Arial" w:cs="Arial"/>
          <w:color w:val="7B7B7B" w:themeColor="accent3" w:themeShade="BF"/>
          <w:sz w:val="22"/>
          <w:szCs w:val="22"/>
          <w:lang w:val="en-GB"/>
        </w:rPr>
        <w:t xml:space="preserve"> cost (hiring professionals to make analysis of the scheme and legal matters to assist with applications).</w:t>
      </w:r>
      <w:r w:rsidR="00831D64">
        <w:rPr>
          <w:rFonts w:ascii="Arial" w:hAnsi="Arial" w:cs="Arial"/>
          <w:color w:val="7B7B7B" w:themeColor="accent3" w:themeShade="BF"/>
          <w:sz w:val="22"/>
          <w:szCs w:val="22"/>
          <w:lang w:val="en-GB"/>
        </w:rPr>
        <w:t xml:space="preserve"> There </w:t>
      </w:r>
      <w:r w:rsidR="004C7998">
        <w:rPr>
          <w:rFonts w:ascii="Arial" w:hAnsi="Arial" w:cs="Arial"/>
          <w:color w:val="7B7B7B" w:themeColor="accent3" w:themeShade="BF"/>
          <w:sz w:val="22"/>
          <w:szCs w:val="22"/>
          <w:lang w:val="en-GB"/>
        </w:rPr>
        <w:t>is a</w:t>
      </w:r>
      <w:r w:rsidR="00831D64">
        <w:rPr>
          <w:rFonts w:ascii="Arial" w:hAnsi="Arial" w:cs="Arial"/>
          <w:color w:val="7B7B7B" w:themeColor="accent3" w:themeShade="BF"/>
          <w:sz w:val="22"/>
          <w:szCs w:val="22"/>
          <w:lang w:val="en-GB"/>
        </w:rPr>
        <w:t xml:space="preserve"> risk that either the creditors (and contributories) or the court rejects the scheme.</w:t>
      </w:r>
      <w:r w:rsidR="005D658C">
        <w:rPr>
          <w:rFonts w:ascii="Arial" w:hAnsi="Arial" w:cs="Arial"/>
          <w:color w:val="7B7B7B" w:themeColor="accent3" w:themeShade="BF"/>
          <w:sz w:val="22"/>
          <w:szCs w:val="22"/>
          <w:lang w:val="en-GB"/>
        </w:rPr>
        <w:t xml:space="preserve"> The company is already limited in financial resources and making subsequent adjustments / updates to the application will incur more cost. </w:t>
      </w:r>
      <w:r w:rsidR="008575F8">
        <w:rPr>
          <w:rFonts w:ascii="Arial" w:hAnsi="Arial" w:cs="Arial"/>
          <w:color w:val="7B7B7B" w:themeColor="accent3" w:themeShade="BF"/>
          <w:sz w:val="22"/>
          <w:szCs w:val="22"/>
          <w:lang w:val="en-GB"/>
        </w:rPr>
        <w:t>Time and cost spent will be wasted if approval is not obtained.</w:t>
      </w:r>
    </w:p>
    <w:p w14:paraId="14C716A2" w14:textId="7EF981D5" w:rsidR="00DD3986" w:rsidRPr="00050650" w:rsidRDefault="00DD3986" w:rsidP="00050650">
      <w:pPr>
        <w:jc w:val="both"/>
        <w:rPr>
          <w:rFonts w:ascii="Arial" w:hAnsi="Arial" w:cs="Arial"/>
          <w:color w:val="7B7B7B" w:themeColor="accent3" w:themeShade="BF"/>
          <w:sz w:val="22"/>
          <w:szCs w:val="22"/>
          <w:lang w:val="en-GB"/>
        </w:rPr>
      </w:pPr>
    </w:p>
    <w:p w14:paraId="60ADAAB6" w14:textId="6A30E599" w:rsidR="00711999" w:rsidRPr="00711999" w:rsidRDefault="009C61CC"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issue with the scheme is in instance where the </w:t>
      </w:r>
      <w:r w:rsidR="00467A29">
        <w:rPr>
          <w:rFonts w:ascii="Arial" w:hAnsi="Arial" w:cs="Arial"/>
          <w:color w:val="808080" w:themeColor="background1" w:themeShade="80"/>
          <w:sz w:val="22"/>
          <w:szCs w:val="22"/>
          <w:lang w:val="en-GB"/>
        </w:rPr>
        <w:t xml:space="preserve">debt </w:t>
      </w:r>
      <w:r w:rsidR="004921B8">
        <w:rPr>
          <w:rFonts w:ascii="Arial" w:hAnsi="Arial" w:cs="Arial"/>
          <w:color w:val="808080" w:themeColor="background1" w:themeShade="80"/>
          <w:sz w:val="22"/>
          <w:szCs w:val="22"/>
          <w:lang w:val="en-GB"/>
        </w:rPr>
        <w:t xml:space="preserve">being adjusted has guarantors. </w:t>
      </w:r>
      <w:r w:rsidR="00E066F0">
        <w:rPr>
          <w:rFonts w:ascii="Arial" w:hAnsi="Arial" w:cs="Arial"/>
          <w:color w:val="808080" w:themeColor="background1" w:themeShade="80"/>
          <w:sz w:val="22"/>
          <w:szCs w:val="22"/>
          <w:lang w:val="en-GB"/>
        </w:rPr>
        <w:t xml:space="preserve">Process of the scheme may cause the release of </w:t>
      </w:r>
      <w:r w:rsidR="005B2369">
        <w:rPr>
          <w:rFonts w:ascii="Arial" w:hAnsi="Arial" w:cs="Arial"/>
          <w:color w:val="808080" w:themeColor="background1" w:themeShade="80"/>
          <w:sz w:val="22"/>
          <w:szCs w:val="22"/>
          <w:lang w:val="en-GB"/>
        </w:rPr>
        <w:t xml:space="preserve">creditors’ claims under guarantees. </w:t>
      </w:r>
      <w:r w:rsidR="0073324F">
        <w:rPr>
          <w:rFonts w:ascii="Arial" w:hAnsi="Arial" w:cs="Arial"/>
          <w:color w:val="808080" w:themeColor="background1" w:themeShade="80"/>
          <w:sz w:val="22"/>
          <w:szCs w:val="22"/>
          <w:lang w:val="en-GB"/>
        </w:rPr>
        <w:t xml:space="preserve">The debtor must satisfy </w:t>
      </w:r>
      <w:r w:rsidR="002062B2">
        <w:rPr>
          <w:rFonts w:ascii="Arial" w:hAnsi="Arial" w:cs="Arial"/>
          <w:color w:val="808080" w:themeColor="background1" w:themeShade="80"/>
          <w:sz w:val="22"/>
          <w:szCs w:val="22"/>
          <w:lang w:val="en-GB"/>
        </w:rPr>
        <w:t xml:space="preserve">the court that scheme which releases obligation of guarantors does not </w:t>
      </w:r>
      <w:r w:rsidR="0059169F">
        <w:rPr>
          <w:rFonts w:ascii="Arial" w:hAnsi="Arial" w:cs="Arial"/>
          <w:color w:val="808080" w:themeColor="background1" w:themeShade="80"/>
          <w:sz w:val="22"/>
          <w:szCs w:val="22"/>
          <w:lang w:val="en-GB"/>
        </w:rPr>
        <w:t>reduce creditors’ claims when a scheme is put in place.</w:t>
      </w:r>
      <w:r w:rsidR="002062B2">
        <w:rPr>
          <w:rFonts w:ascii="Arial" w:hAnsi="Arial" w:cs="Arial"/>
          <w:color w:val="808080" w:themeColor="background1" w:themeShade="80"/>
          <w:sz w:val="22"/>
          <w:szCs w:val="22"/>
          <w:lang w:val="en-GB"/>
        </w:rPr>
        <w:t xml:space="preserve"> </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43D21C75" w14:textId="73D2CBE8" w:rsidR="009D219E" w:rsidRDefault="000B242C" w:rsidP="00CF13D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fully believes that </w:t>
      </w:r>
      <w:r w:rsidR="00C86E40">
        <w:rPr>
          <w:rFonts w:ascii="Arial" w:hAnsi="Arial" w:cs="Arial"/>
          <w:color w:val="7B7B7B" w:themeColor="accent3" w:themeShade="BF"/>
          <w:sz w:val="22"/>
          <w:szCs w:val="22"/>
        </w:rPr>
        <w:t>Mountainview Limited (“Mountainview”)</w:t>
      </w:r>
      <w:r>
        <w:rPr>
          <w:rFonts w:ascii="Arial" w:hAnsi="Arial" w:cs="Arial"/>
          <w:color w:val="7B7B7B" w:themeColor="accent3" w:themeShade="BF"/>
          <w:sz w:val="22"/>
          <w:szCs w:val="22"/>
        </w:rPr>
        <w:t xml:space="preserve"> </w:t>
      </w:r>
      <w:r w:rsidR="007651D5">
        <w:rPr>
          <w:rFonts w:ascii="Arial" w:hAnsi="Arial" w:cs="Arial"/>
          <w:color w:val="7B7B7B" w:themeColor="accent3" w:themeShade="BF"/>
          <w:sz w:val="22"/>
          <w:szCs w:val="22"/>
        </w:rPr>
        <w:t>is unlikely to continue as a going concern, Mr. Chan can choose to put the company into</w:t>
      </w:r>
      <w:r w:rsidR="00C86E40">
        <w:rPr>
          <w:rFonts w:ascii="Arial" w:hAnsi="Arial" w:cs="Arial"/>
          <w:color w:val="7B7B7B" w:themeColor="accent3" w:themeShade="BF"/>
          <w:sz w:val="22"/>
          <w:szCs w:val="22"/>
        </w:rPr>
        <w:t xml:space="preserve"> liquidation</w:t>
      </w:r>
      <w:r w:rsidR="007651D5">
        <w:rPr>
          <w:rFonts w:ascii="Arial" w:hAnsi="Arial" w:cs="Arial"/>
          <w:color w:val="7B7B7B" w:themeColor="accent3" w:themeShade="BF"/>
          <w:sz w:val="22"/>
          <w:szCs w:val="22"/>
        </w:rPr>
        <w:t xml:space="preserve">. </w:t>
      </w:r>
      <w:r w:rsidR="00977378">
        <w:rPr>
          <w:rFonts w:ascii="Arial" w:hAnsi="Arial" w:cs="Arial"/>
          <w:color w:val="7B7B7B" w:themeColor="accent3" w:themeShade="BF"/>
          <w:sz w:val="22"/>
          <w:szCs w:val="22"/>
        </w:rPr>
        <w:t xml:space="preserve">In an insolvent company, which is the case for Mountainview considering </w:t>
      </w:r>
      <w:proofErr w:type="spellStart"/>
      <w:r w:rsidR="009D219E">
        <w:rPr>
          <w:rFonts w:ascii="Arial" w:hAnsi="Arial" w:cs="Arial"/>
          <w:color w:val="7B7B7B" w:themeColor="accent3" w:themeShade="BF"/>
          <w:sz w:val="22"/>
          <w:szCs w:val="22"/>
        </w:rPr>
        <w:t>Mr</w:t>
      </w:r>
      <w:proofErr w:type="spellEnd"/>
      <w:r w:rsidR="009D219E">
        <w:rPr>
          <w:rFonts w:ascii="Arial" w:hAnsi="Arial" w:cs="Arial"/>
          <w:color w:val="7B7B7B" w:themeColor="accent3" w:themeShade="BF"/>
          <w:sz w:val="22"/>
          <w:szCs w:val="22"/>
        </w:rPr>
        <w:t xml:space="preserve"> Chan </w:t>
      </w:r>
      <w:r w:rsidR="00977378">
        <w:rPr>
          <w:rFonts w:ascii="Arial" w:hAnsi="Arial" w:cs="Arial"/>
          <w:color w:val="7B7B7B" w:themeColor="accent3" w:themeShade="BF"/>
          <w:sz w:val="22"/>
          <w:szCs w:val="22"/>
        </w:rPr>
        <w:t xml:space="preserve">believes the company is unlikely to continue </w:t>
      </w:r>
      <w:r w:rsidR="001B59BF">
        <w:rPr>
          <w:rFonts w:ascii="Arial" w:hAnsi="Arial" w:cs="Arial"/>
          <w:color w:val="7B7B7B" w:themeColor="accent3" w:themeShade="BF"/>
          <w:sz w:val="22"/>
          <w:szCs w:val="22"/>
        </w:rPr>
        <w:t xml:space="preserve">in business, then </w:t>
      </w:r>
      <w:r w:rsidR="00DE5A73">
        <w:rPr>
          <w:rFonts w:ascii="Arial" w:hAnsi="Arial" w:cs="Arial"/>
          <w:color w:val="7B7B7B" w:themeColor="accent3" w:themeShade="BF"/>
          <w:sz w:val="22"/>
          <w:szCs w:val="22"/>
        </w:rPr>
        <w:t xml:space="preserve">Mountainview </w:t>
      </w:r>
      <w:r w:rsidR="001B59BF">
        <w:rPr>
          <w:rFonts w:ascii="Arial" w:hAnsi="Arial" w:cs="Arial"/>
          <w:color w:val="7B7B7B" w:themeColor="accent3" w:themeShade="BF"/>
          <w:sz w:val="22"/>
          <w:szCs w:val="22"/>
        </w:rPr>
        <w:t xml:space="preserve">can place </w:t>
      </w:r>
      <w:r w:rsidR="00DE5A73">
        <w:rPr>
          <w:rFonts w:ascii="Arial" w:hAnsi="Arial" w:cs="Arial"/>
          <w:color w:val="7B7B7B" w:themeColor="accent3" w:themeShade="BF"/>
          <w:sz w:val="22"/>
          <w:szCs w:val="22"/>
        </w:rPr>
        <w:t>present a petition to the High Court to wind up</w:t>
      </w:r>
      <w:r w:rsidR="000613A4">
        <w:rPr>
          <w:rFonts w:ascii="Arial" w:hAnsi="Arial" w:cs="Arial"/>
          <w:color w:val="7B7B7B" w:themeColor="accent3" w:themeShade="BF"/>
          <w:sz w:val="22"/>
          <w:szCs w:val="22"/>
        </w:rPr>
        <w:t xml:space="preserve"> itself.</w:t>
      </w:r>
    </w:p>
    <w:p w14:paraId="58371353" w14:textId="77777777" w:rsidR="004F566E" w:rsidRDefault="004F566E" w:rsidP="00CF13D3">
      <w:pPr>
        <w:jc w:val="both"/>
        <w:rPr>
          <w:rFonts w:ascii="Arial" w:hAnsi="Arial" w:cs="Arial"/>
          <w:color w:val="7B7B7B" w:themeColor="accent3" w:themeShade="BF"/>
          <w:sz w:val="22"/>
          <w:szCs w:val="22"/>
        </w:rPr>
      </w:pPr>
    </w:p>
    <w:p w14:paraId="148AD6DF" w14:textId="65E6BAA7" w:rsidR="008A24E9" w:rsidRPr="00B84DAC" w:rsidRDefault="000E03C9" w:rsidP="00B84DA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term “friendly” liquidator does not exist in terms of “light” investigation </w:t>
      </w:r>
      <w:r w:rsidR="00C4285B">
        <w:rPr>
          <w:rFonts w:ascii="Arial" w:hAnsi="Arial" w:cs="Arial"/>
          <w:color w:val="7B7B7B" w:themeColor="accent3" w:themeShade="BF"/>
          <w:sz w:val="22"/>
          <w:szCs w:val="22"/>
        </w:rPr>
        <w:t>being performed on the company’s affairs.</w:t>
      </w:r>
      <w:r>
        <w:rPr>
          <w:rFonts w:ascii="Arial" w:hAnsi="Arial" w:cs="Arial"/>
          <w:color w:val="7B7B7B" w:themeColor="accent3" w:themeShade="BF"/>
          <w:sz w:val="22"/>
          <w:szCs w:val="22"/>
        </w:rPr>
        <w:t xml:space="preserve"> </w:t>
      </w:r>
      <w:r w:rsidR="004F566E">
        <w:rPr>
          <w:rFonts w:ascii="Arial" w:hAnsi="Arial" w:cs="Arial"/>
          <w:color w:val="7B7B7B" w:themeColor="accent3" w:themeShade="BF"/>
          <w:sz w:val="22"/>
          <w:szCs w:val="22"/>
        </w:rPr>
        <w:t>When the High Court places the company into liquidation and a</w:t>
      </w:r>
      <w:r w:rsidR="0073021A" w:rsidRPr="008A24E9">
        <w:rPr>
          <w:rFonts w:ascii="Arial" w:hAnsi="Arial" w:cs="Arial"/>
          <w:color w:val="7B7B7B" w:themeColor="accent3" w:themeShade="BF"/>
          <w:sz w:val="22"/>
          <w:szCs w:val="22"/>
        </w:rPr>
        <w:t xml:space="preserve"> l</w:t>
      </w:r>
      <w:r w:rsidR="000613A4" w:rsidRPr="008A24E9">
        <w:rPr>
          <w:rFonts w:ascii="Arial" w:hAnsi="Arial" w:cs="Arial"/>
          <w:color w:val="7B7B7B" w:themeColor="accent3" w:themeShade="BF"/>
          <w:sz w:val="22"/>
          <w:szCs w:val="22"/>
        </w:rPr>
        <w:t>iquidator</w:t>
      </w:r>
      <w:r w:rsidR="00B84DAC">
        <w:rPr>
          <w:rFonts w:ascii="Arial" w:hAnsi="Arial" w:cs="Arial"/>
          <w:color w:val="7B7B7B" w:themeColor="accent3" w:themeShade="BF"/>
          <w:sz w:val="22"/>
          <w:szCs w:val="22"/>
        </w:rPr>
        <w:t xml:space="preserve"> is appointed</w:t>
      </w:r>
      <w:r w:rsidR="0073021A" w:rsidRPr="008A24E9">
        <w:rPr>
          <w:rFonts w:ascii="Arial" w:hAnsi="Arial" w:cs="Arial"/>
          <w:color w:val="7B7B7B" w:themeColor="accent3" w:themeShade="BF"/>
          <w:sz w:val="22"/>
          <w:szCs w:val="22"/>
        </w:rPr>
        <w:t xml:space="preserve"> (initially a provisional liquidator</w:t>
      </w:r>
      <w:r w:rsidR="00B84DAC">
        <w:rPr>
          <w:rFonts w:ascii="Arial" w:hAnsi="Arial" w:cs="Arial"/>
          <w:color w:val="7B7B7B" w:themeColor="accent3" w:themeShade="BF"/>
          <w:sz w:val="22"/>
          <w:szCs w:val="22"/>
        </w:rPr>
        <w:t xml:space="preserve"> is appointed</w:t>
      </w:r>
      <w:r w:rsidR="00420DF1" w:rsidRPr="008A24E9">
        <w:rPr>
          <w:rFonts w:ascii="Arial" w:hAnsi="Arial" w:cs="Arial"/>
          <w:color w:val="7B7B7B" w:themeColor="accent3" w:themeShade="BF"/>
          <w:sz w:val="22"/>
          <w:szCs w:val="22"/>
        </w:rPr>
        <w:t xml:space="preserve"> until a final liquidator is appointed upon the approval from creditors and contributories at </w:t>
      </w:r>
      <w:r w:rsidR="008A24E9" w:rsidRPr="008A24E9">
        <w:rPr>
          <w:rFonts w:ascii="Arial" w:hAnsi="Arial" w:cs="Arial"/>
          <w:color w:val="7B7B7B" w:themeColor="accent3" w:themeShade="BF"/>
          <w:sz w:val="22"/>
          <w:szCs w:val="22"/>
        </w:rPr>
        <w:t>the meetings and a resolution is passed), the liquidator has the following powers</w:t>
      </w:r>
      <w:r w:rsidR="006943FB">
        <w:rPr>
          <w:rFonts w:ascii="Arial" w:hAnsi="Arial" w:cs="Arial"/>
          <w:color w:val="7B7B7B" w:themeColor="accent3" w:themeShade="BF"/>
          <w:sz w:val="22"/>
          <w:szCs w:val="22"/>
        </w:rPr>
        <w:t xml:space="preserve">, </w:t>
      </w:r>
      <w:r w:rsidR="006943FB">
        <w:rPr>
          <w:rFonts w:ascii="Arial" w:hAnsi="Arial" w:cs="Arial"/>
          <w:i/>
          <w:iCs/>
          <w:color w:val="7B7B7B" w:themeColor="accent3" w:themeShade="BF"/>
          <w:sz w:val="22"/>
          <w:szCs w:val="22"/>
        </w:rPr>
        <w:t>inter alia</w:t>
      </w:r>
      <w:r w:rsidR="006943FB">
        <w:rPr>
          <w:rFonts w:ascii="Arial" w:hAnsi="Arial" w:cs="Arial"/>
          <w:color w:val="7B7B7B" w:themeColor="accent3" w:themeShade="BF"/>
          <w:sz w:val="22"/>
          <w:szCs w:val="22"/>
        </w:rPr>
        <w:t>, take control the assets and account</w:t>
      </w:r>
      <w:r w:rsidR="00FA7139">
        <w:rPr>
          <w:rFonts w:ascii="Arial" w:hAnsi="Arial" w:cs="Arial"/>
          <w:color w:val="7B7B7B" w:themeColor="accent3" w:themeShade="BF"/>
          <w:sz w:val="22"/>
          <w:szCs w:val="22"/>
        </w:rPr>
        <w:t>ing</w:t>
      </w:r>
      <w:r w:rsidR="006943FB">
        <w:rPr>
          <w:rFonts w:ascii="Arial" w:hAnsi="Arial" w:cs="Arial"/>
          <w:color w:val="7B7B7B" w:themeColor="accent3" w:themeShade="BF"/>
          <w:sz w:val="22"/>
          <w:szCs w:val="22"/>
        </w:rPr>
        <w:t xml:space="preserve"> records of the company </w:t>
      </w:r>
      <w:r w:rsidR="00FA7139">
        <w:rPr>
          <w:rFonts w:ascii="Arial" w:hAnsi="Arial" w:cs="Arial"/>
          <w:color w:val="7B7B7B" w:themeColor="accent3" w:themeShade="BF"/>
          <w:sz w:val="22"/>
          <w:szCs w:val="22"/>
        </w:rPr>
        <w:t>and investigate the causes of the company’s failu</w:t>
      </w:r>
      <w:r w:rsidR="004F566E">
        <w:rPr>
          <w:rFonts w:ascii="Arial" w:hAnsi="Arial" w:cs="Arial"/>
          <w:color w:val="7B7B7B" w:themeColor="accent3" w:themeShade="BF"/>
          <w:sz w:val="22"/>
          <w:szCs w:val="22"/>
        </w:rPr>
        <w:t xml:space="preserve">re by reviewing the statement affairs of the company. </w:t>
      </w:r>
      <w:r w:rsidR="00B84DAC">
        <w:rPr>
          <w:rFonts w:ascii="Arial" w:hAnsi="Arial" w:cs="Arial"/>
          <w:color w:val="7B7B7B" w:themeColor="accent3" w:themeShade="BF"/>
          <w:sz w:val="22"/>
          <w:szCs w:val="22"/>
        </w:rPr>
        <w:t>Once the liquidator</w:t>
      </w:r>
      <w:r w:rsidR="00875C06">
        <w:rPr>
          <w:rFonts w:ascii="Arial" w:hAnsi="Arial" w:cs="Arial"/>
          <w:color w:val="7B7B7B" w:themeColor="accent3" w:themeShade="BF"/>
          <w:sz w:val="22"/>
          <w:szCs w:val="22"/>
        </w:rPr>
        <w:t xml:space="preserve"> concludes its review, the liquid</w:t>
      </w:r>
      <w:r w:rsidR="00907F58">
        <w:rPr>
          <w:rFonts w:ascii="Arial" w:hAnsi="Arial" w:cs="Arial"/>
          <w:color w:val="7B7B7B" w:themeColor="accent3" w:themeShade="BF"/>
          <w:sz w:val="22"/>
          <w:szCs w:val="22"/>
        </w:rPr>
        <w:t>a</w:t>
      </w:r>
      <w:r w:rsidR="00875C06">
        <w:rPr>
          <w:rFonts w:ascii="Arial" w:hAnsi="Arial" w:cs="Arial"/>
          <w:color w:val="7B7B7B" w:themeColor="accent3" w:themeShade="BF"/>
          <w:sz w:val="22"/>
          <w:szCs w:val="22"/>
        </w:rPr>
        <w:t xml:space="preserve">tor must take appropriate action against those </w:t>
      </w:r>
      <w:r w:rsidR="008A3CC1">
        <w:rPr>
          <w:rFonts w:ascii="Arial" w:hAnsi="Arial" w:cs="Arial"/>
          <w:color w:val="7B7B7B" w:themeColor="accent3" w:themeShade="BF"/>
          <w:sz w:val="22"/>
          <w:szCs w:val="22"/>
        </w:rPr>
        <w:t xml:space="preserve">officers, directors and </w:t>
      </w:r>
      <w:r w:rsidR="009047F8">
        <w:rPr>
          <w:rFonts w:ascii="Arial" w:hAnsi="Arial" w:cs="Arial"/>
          <w:color w:val="7B7B7B" w:themeColor="accent3" w:themeShade="BF"/>
          <w:sz w:val="22"/>
          <w:szCs w:val="22"/>
        </w:rPr>
        <w:t>those wrongdoers</w:t>
      </w:r>
      <w:r w:rsidR="00907F58">
        <w:rPr>
          <w:rFonts w:ascii="Arial" w:hAnsi="Arial" w:cs="Arial"/>
          <w:color w:val="7B7B7B" w:themeColor="accent3" w:themeShade="BF"/>
          <w:sz w:val="22"/>
          <w:szCs w:val="22"/>
        </w:rPr>
        <w:t xml:space="preserve"> including reporting the same to the authorities.</w:t>
      </w:r>
    </w:p>
    <w:p w14:paraId="3BF18505" w14:textId="77777777" w:rsidR="009D219E" w:rsidRDefault="009D219E" w:rsidP="00CF13D3">
      <w:pPr>
        <w:jc w:val="both"/>
        <w:rPr>
          <w:rFonts w:ascii="Arial" w:hAnsi="Arial" w:cs="Arial"/>
          <w:color w:val="7B7B7B" w:themeColor="accent3" w:themeShade="BF"/>
          <w:sz w:val="22"/>
          <w:szCs w:val="22"/>
        </w:rPr>
      </w:pPr>
    </w:p>
    <w:p w14:paraId="7DD4B838" w14:textId="13404964" w:rsidR="003C10EB" w:rsidRDefault="00CF1639" w:rsidP="00CF13D3">
      <w:pPr>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can also opt for a rescue process if he still thinks there is some way that Mountainview can be salvaged. </w:t>
      </w:r>
      <w:r w:rsidR="00243093">
        <w:rPr>
          <w:rFonts w:ascii="Arial" w:hAnsi="Arial" w:cs="Arial"/>
          <w:color w:val="7B7B7B" w:themeColor="accent3" w:themeShade="BF"/>
          <w:sz w:val="22"/>
          <w:szCs w:val="22"/>
        </w:rPr>
        <w:t xml:space="preserve">This is done through </w:t>
      </w:r>
      <w:r w:rsidR="00203EED">
        <w:rPr>
          <w:rFonts w:ascii="Arial" w:hAnsi="Arial" w:cs="Arial"/>
          <w:color w:val="7B7B7B" w:themeColor="accent3" w:themeShade="BF"/>
          <w:sz w:val="22"/>
          <w:szCs w:val="22"/>
        </w:rPr>
        <w:t>a</w:t>
      </w:r>
      <w:r w:rsidR="00531699">
        <w:rPr>
          <w:rFonts w:ascii="Arial" w:hAnsi="Arial" w:cs="Arial"/>
          <w:color w:val="7B7B7B" w:themeColor="accent3" w:themeShade="BF"/>
          <w:sz w:val="22"/>
          <w:szCs w:val="22"/>
        </w:rPr>
        <w:t xml:space="preserve"> restructuring process called the</w:t>
      </w:r>
      <w:r w:rsidR="00203EED">
        <w:rPr>
          <w:rFonts w:ascii="Arial" w:hAnsi="Arial" w:cs="Arial"/>
          <w:color w:val="7B7B7B" w:themeColor="accent3" w:themeShade="BF"/>
          <w:sz w:val="22"/>
          <w:szCs w:val="22"/>
        </w:rPr>
        <w:t xml:space="preserve"> scheme of arrangement. </w:t>
      </w:r>
      <w:r w:rsidR="00BE65A9">
        <w:rPr>
          <w:rFonts w:ascii="Arial" w:hAnsi="Arial" w:cs="Arial"/>
          <w:color w:val="7B7B7B" w:themeColor="accent3" w:themeShade="BF"/>
          <w:sz w:val="22"/>
          <w:szCs w:val="22"/>
        </w:rPr>
        <w:t>This would allow Mountainview to arrange</w:t>
      </w:r>
      <w:r w:rsidR="00D3471D">
        <w:rPr>
          <w:rFonts w:ascii="Arial" w:hAnsi="Arial" w:cs="Arial"/>
          <w:color w:val="7B7B7B" w:themeColor="accent3" w:themeShade="BF"/>
          <w:sz w:val="22"/>
          <w:szCs w:val="22"/>
        </w:rPr>
        <w:t xml:space="preserve"> or compromise with their members by wa</w:t>
      </w:r>
      <w:r>
        <w:rPr>
          <w:rFonts w:ascii="Arial" w:hAnsi="Arial" w:cs="Arial"/>
          <w:color w:val="7B7B7B" w:themeColor="accent3" w:themeShade="BF"/>
          <w:sz w:val="22"/>
          <w:szCs w:val="22"/>
        </w:rPr>
        <w:t>y</w:t>
      </w:r>
      <w:r w:rsidR="00D3471D">
        <w:rPr>
          <w:rFonts w:ascii="Arial" w:hAnsi="Arial" w:cs="Arial"/>
          <w:color w:val="7B7B7B" w:themeColor="accent3" w:themeShade="BF"/>
          <w:sz w:val="22"/>
          <w:szCs w:val="22"/>
        </w:rPr>
        <w:t xml:space="preserve"> of reduction of share capital or with their creditors </w:t>
      </w:r>
      <w:r w:rsidR="00B96170">
        <w:rPr>
          <w:rFonts w:ascii="Arial" w:hAnsi="Arial" w:cs="Arial"/>
          <w:color w:val="7B7B7B" w:themeColor="accent3" w:themeShade="BF"/>
          <w:sz w:val="22"/>
          <w:szCs w:val="22"/>
        </w:rPr>
        <w:t xml:space="preserve">by adjusting debts owed </w:t>
      </w:r>
      <w:r w:rsidR="00B96170">
        <w:rPr>
          <w:rFonts w:ascii="Arial" w:hAnsi="Arial" w:cs="Arial"/>
          <w:color w:val="7B7B7B" w:themeColor="accent3" w:themeShade="BF"/>
          <w:sz w:val="22"/>
          <w:szCs w:val="22"/>
        </w:rPr>
        <w:lastRenderedPageBreak/>
        <w:t>to them.</w:t>
      </w:r>
      <w:r w:rsidR="009D2B56">
        <w:rPr>
          <w:rFonts w:ascii="Arial" w:hAnsi="Arial" w:cs="Arial"/>
          <w:color w:val="7B7B7B" w:themeColor="accent3" w:themeShade="BF"/>
          <w:sz w:val="22"/>
          <w:szCs w:val="22"/>
        </w:rPr>
        <w:t xml:space="preserve"> </w:t>
      </w:r>
      <w:r w:rsidR="005705D7">
        <w:rPr>
          <w:rFonts w:ascii="Arial" w:hAnsi="Arial" w:cs="Arial"/>
          <w:color w:val="7B7B7B" w:themeColor="accent3" w:themeShade="BF"/>
          <w:sz w:val="22"/>
          <w:szCs w:val="22"/>
        </w:rPr>
        <w:t>One of the disadvantages with this</w:t>
      </w:r>
      <w:r w:rsidR="000613A4">
        <w:rPr>
          <w:rFonts w:ascii="Arial" w:hAnsi="Arial" w:cs="Arial"/>
          <w:color w:val="7B7B7B" w:themeColor="accent3" w:themeShade="BF"/>
          <w:sz w:val="22"/>
          <w:szCs w:val="22"/>
        </w:rPr>
        <w:t xml:space="preserve"> procedure is that it does not grant a stay in proceeding</w:t>
      </w:r>
      <w:r w:rsidR="00712521">
        <w:rPr>
          <w:rFonts w:ascii="Arial" w:hAnsi="Arial" w:cs="Arial"/>
          <w:color w:val="7B7B7B" w:themeColor="accent3" w:themeShade="BF"/>
          <w:sz w:val="22"/>
          <w:szCs w:val="22"/>
        </w:rPr>
        <w:t xml:space="preserve"> (unlike a liquidation process)</w:t>
      </w:r>
      <w:r w:rsidR="000613A4">
        <w:rPr>
          <w:rFonts w:ascii="Arial" w:hAnsi="Arial" w:cs="Arial"/>
          <w:color w:val="7B7B7B" w:themeColor="accent3" w:themeShade="BF"/>
          <w:sz w:val="22"/>
          <w:szCs w:val="22"/>
        </w:rPr>
        <w:t xml:space="preserve"> but regardless, this is also an option.</w:t>
      </w:r>
    </w:p>
    <w:p w14:paraId="244C3628" w14:textId="1AC6522F" w:rsidR="00531699" w:rsidRDefault="00531699" w:rsidP="00CF13D3">
      <w:pPr>
        <w:jc w:val="both"/>
        <w:rPr>
          <w:rFonts w:ascii="Arial" w:hAnsi="Arial" w:cs="Arial"/>
          <w:color w:val="7B7B7B" w:themeColor="accent3" w:themeShade="BF"/>
          <w:sz w:val="22"/>
          <w:szCs w:val="22"/>
        </w:rPr>
      </w:pPr>
    </w:p>
    <w:p w14:paraId="454B8AA6" w14:textId="0B083C6E" w:rsidR="00531699" w:rsidRPr="005D2CD6" w:rsidRDefault="00531699" w:rsidP="00CF13D3">
      <w:pPr>
        <w:jc w:val="both"/>
        <w:rPr>
          <w:rFonts w:ascii="Arial" w:hAnsi="Arial" w:cs="Arial"/>
          <w:sz w:val="22"/>
          <w:szCs w:val="22"/>
        </w:rPr>
      </w:pPr>
      <w:r>
        <w:rPr>
          <w:rFonts w:ascii="Arial" w:hAnsi="Arial" w:cs="Arial"/>
          <w:color w:val="7B7B7B" w:themeColor="accent3" w:themeShade="BF"/>
          <w:sz w:val="22"/>
          <w:szCs w:val="22"/>
        </w:rPr>
        <w:t xml:space="preserve">Restructuring options </w:t>
      </w:r>
      <w:r w:rsidR="00260F88">
        <w:rPr>
          <w:rFonts w:ascii="Arial" w:hAnsi="Arial" w:cs="Arial"/>
          <w:color w:val="7B7B7B" w:themeColor="accent3" w:themeShade="BF"/>
          <w:sz w:val="22"/>
          <w:szCs w:val="22"/>
        </w:rPr>
        <w:t>are</w:t>
      </w:r>
      <w:r>
        <w:rPr>
          <w:rFonts w:ascii="Arial" w:hAnsi="Arial" w:cs="Arial"/>
          <w:color w:val="7B7B7B" w:themeColor="accent3" w:themeShade="BF"/>
          <w:sz w:val="22"/>
          <w:szCs w:val="22"/>
        </w:rPr>
        <w:t xml:space="preserve"> also reviewed by </w:t>
      </w:r>
      <w:r w:rsidR="00260F88">
        <w:rPr>
          <w:rFonts w:ascii="Arial" w:hAnsi="Arial" w:cs="Arial"/>
          <w:color w:val="7B7B7B" w:themeColor="accent3" w:themeShade="BF"/>
          <w:sz w:val="22"/>
          <w:szCs w:val="22"/>
        </w:rPr>
        <w:t xml:space="preserve">a provisional liquidator </w:t>
      </w:r>
      <w:r w:rsidR="00F24F63">
        <w:rPr>
          <w:rFonts w:ascii="Arial" w:hAnsi="Arial" w:cs="Arial"/>
          <w:color w:val="7B7B7B" w:themeColor="accent3" w:themeShade="BF"/>
          <w:sz w:val="22"/>
          <w:szCs w:val="22"/>
        </w:rPr>
        <w:t xml:space="preserve">even if </w:t>
      </w:r>
      <w:proofErr w:type="spellStart"/>
      <w:r w:rsidR="00F24F63">
        <w:rPr>
          <w:rFonts w:ascii="Arial" w:hAnsi="Arial" w:cs="Arial"/>
          <w:color w:val="7B7B7B" w:themeColor="accent3" w:themeShade="BF"/>
          <w:sz w:val="22"/>
          <w:szCs w:val="22"/>
        </w:rPr>
        <w:t>Mr</w:t>
      </w:r>
      <w:proofErr w:type="spellEnd"/>
      <w:r w:rsidR="00F24F63">
        <w:rPr>
          <w:rFonts w:ascii="Arial" w:hAnsi="Arial" w:cs="Arial"/>
          <w:color w:val="7B7B7B" w:themeColor="accent3" w:themeShade="BF"/>
          <w:sz w:val="22"/>
          <w:szCs w:val="22"/>
        </w:rPr>
        <w:t xml:space="preserve"> Chan choose to take the liquidation route straightaway.</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2B48B247" w:rsidR="003C10EB" w:rsidRDefault="0038489B" w:rsidP="00FC56F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Goshawk Financial Limited (“GFL”) </w:t>
      </w:r>
      <w:r w:rsidR="00CA3454">
        <w:rPr>
          <w:rFonts w:ascii="Arial" w:hAnsi="Arial" w:cs="Arial"/>
          <w:color w:val="7B7B7B" w:themeColor="accent3" w:themeShade="BF"/>
          <w:sz w:val="22"/>
          <w:szCs w:val="22"/>
        </w:rPr>
        <w:t xml:space="preserve">insisted that Kite Limited (“Kite”) </w:t>
      </w:r>
      <w:r w:rsidR="00FC56F9">
        <w:rPr>
          <w:rFonts w:ascii="Arial" w:hAnsi="Arial" w:cs="Arial"/>
          <w:color w:val="7B7B7B" w:themeColor="accent3" w:themeShade="BF"/>
          <w:sz w:val="22"/>
          <w:szCs w:val="22"/>
        </w:rPr>
        <w:t xml:space="preserve">place </w:t>
      </w:r>
      <w:r w:rsidR="00FA65ED">
        <w:rPr>
          <w:rFonts w:ascii="Arial" w:hAnsi="Arial" w:cs="Arial"/>
          <w:color w:val="7B7B7B" w:themeColor="accent3" w:themeShade="BF"/>
          <w:sz w:val="22"/>
          <w:szCs w:val="22"/>
        </w:rPr>
        <w:t>“</w:t>
      </w:r>
      <w:r w:rsidR="00FC56F9">
        <w:rPr>
          <w:rFonts w:ascii="Arial" w:hAnsi="Arial" w:cs="Arial"/>
          <w:color w:val="7B7B7B" w:themeColor="accent3" w:themeShade="BF"/>
          <w:sz w:val="22"/>
          <w:szCs w:val="22"/>
        </w:rPr>
        <w:t>fixed charge</w:t>
      </w:r>
      <w:r w:rsidR="00FA65ED">
        <w:rPr>
          <w:rFonts w:ascii="Arial" w:hAnsi="Arial" w:cs="Arial"/>
          <w:color w:val="7B7B7B" w:themeColor="accent3" w:themeShade="BF"/>
          <w:sz w:val="22"/>
          <w:szCs w:val="22"/>
        </w:rPr>
        <w:t>”</w:t>
      </w:r>
      <w:r w:rsidR="00FC56F9">
        <w:rPr>
          <w:rFonts w:ascii="Arial" w:hAnsi="Arial" w:cs="Arial"/>
          <w:color w:val="7B7B7B" w:themeColor="accent3" w:themeShade="BF"/>
          <w:sz w:val="22"/>
          <w:szCs w:val="22"/>
        </w:rPr>
        <w:t xml:space="preserve"> over their receivables to them. The question</w:t>
      </w:r>
      <w:r w:rsidR="009E5015">
        <w:rPr>
          <w:rFonts w:ascii="Arial" w:hAnsi="Arial" w:cs="Arial"/>
          <w:color w:val="7B7B7B" w:themeColor="accent3" w:themeShade="BF"/>
          <w:sz w:val="22"/>
          <w:szCs w:val="22"/>
        </w:rPr>
        <w:t xml:space="preserve">s to assess </w:t>
      </w:r>
      <w:r w:rsidR="00FC56F9">
        <w:rPr>
          <w:rFonts w:ascii="Arial" w:hAnsi="Arial" w:cs="Arial"/>
          <w:color w:val="7B7B7B" w:themeColor="accent3" w:themeShade="BF"/>
          <w:sz w:val="22"/>
          <w:szCs w:val="22"/>
        </w:rPr>
        <w:t>is wh</w:t>
      </w:r>
      <w:r w:rsidR="00315D32">
        <w:rPr>
          <w:rFonts w:ascii="Arial" w:hAnsi="Arial" w:cs="Arial"/>
          <w:color w:val="7B7B7B" w:themeColor="accent3" w:themeShade="BF"/>
          <w:sz w:val="22"/>
          <w:szCs w:val="22"/>
        </w:rPr>
        <w:t xml:space="preserve">at type of charge </w:t>
      </w:r>
      <w:proofErr w:type="gramStart"/>
      <w:r w:rsidR="00315D32">
        <w:rPr>
          <w:rFonts w:ascii="Arial" w:hAnsi="Arial" w:cs="Arial"/>
          <w:color w:val="7B7B7B" w:themeColor="accent3" w:themeShade="BF"/>
          <w:sz w:val="22"/>
          <w:szCs w:val="22"/>
        </w:rPr>
        <w:t>did GFL create</w:t>
      </w:r>
      <w:proofErr w:type="gramEnd"/>
      <w:r w:rsidR="00315D32">
        <w:rPr>
          <w:rFonts w:ascii="Arial" w:hAnsi="Arial" w:cs="Arial"/>
          <w:color w:val="7B7B7B" w:themeColor="accent3" w:themeShade="BF"/>
          <w:sz w:val="22"/>
          <w:szCs w:val="22"/>
        </w:rPr>
        <w:t>, is</w:t>
      </w:r>
      <w:r w:rsidR="00FC56F9">
        <w:rPr>
          <w:rFonts w:ascii="Arial" w:hAnsi="Arial" w:cs="Arial"/>
          <w:color w:val="7B7B7B" w:themeColor="accent3" w:themeShade="BF"/>
          <w:sz w:val="22"/>
          <w:szCs w:val="22"/>
        </w:rPr>
        <w:t xml:space="preserve"> the</w:t>
      </w:r>
      <w:r w:rsidR="000B321B">
        <w:rPr>
          <w:rFonts w:ascii="Arial" w:hAnsi="Arial" w:cs="Arial"/>
          <w:color w:val="7B7B7B" w:themeColor="accent3" w:themeShade="BF"/>
          <w:sz w:val="22"/>
          <w:szCs w:val="22"/>
        </w:rPr>
        <w:t xml:space="preserve"> charge</w:t>
      </w:r>
      <w:r w:rsidR="00315D32">
        <w:rPr>
          <w:rFonts w:ascii="Arial" w:hAnsi="Arial" w:cs="Arial"/>
          <w:color w:val="7B7B7B" w:themeColor="accent3" w:themeShade="BF"/>
          <w:sz w:val="22"/>
          <w:szCs w:val="22"/>
        </w:rPr>
        <w:t>,</w:t>
      </w:r>
      <w:r w:rsidR="000B321B">
        <w:rPr>
          <w:rFonts w:ascii="Arial" w:hAnsi="Arial" w:cs="Arial"/>
          <w:color w:val="7B7B7B" w:themeColor="accent3" w:themeShade="BF"/>
          <w:sz w:val="22"/>
          <w:szCs w:val="22"/>
        </w:rPr>
        <w:t xml:space="preserve"> in fact</w:t>
      </w:r>
      <w:r w:rsidR="00315D32">
        <w:rPr>
          <w:rFonts w:ascii="Arial" w:hAnsi="Arial" w:cs="Arial"/>
          <w:color w:val="7B7B7B" w:themeColor="accent3" w:themeShade="BF"/>
          <w:sz w:val="22"/>
          <w:szCs w:val="22"/>
        </w:rPr>
        <w:t>,</w:t>
      </w:r>
      <w:r w:rsidR="000B321B">
        <w:rPr>
          <w:rFonts w:ascii="Arial" w:hAnsi="Arial" w:cs="Arial"/>
          <w:color w:val="7B7B7B" w:themeColor="accent3" w:themeShade="BF"/>
          <w:sz w:val="22"/>
          <w:szCs w:val="22"/>
        </w:rPr>
        <w:t xml:space="preserve"> a </w:t>
      </w:r>
      <w:r w:rsidR="002763E8">
        <w:rPr>
          <w:rFonts w:ascii="Arial" w:hAnsi="Arial" w:cs="Arial"/>
          <w:color w:val="7B7B7B" w:themeColor="accent3" w:themeShade="BF"/>
          <w:sz w:val="22"/>
          <w:szCs w:val="22"/>
        </w:rPr>
        <w:t>“</w:t>
      </w:r>
      <w:r w:rsidR="000B321B">
        <w:rPr>
          <w:rFonts w:ascii="Arial" w:hAnsi="Arial" w:cs="Arial"/>
          <w:color w:val="7B7B7B" w:themeColor="accent3" w:themeShade="BF"/>
          <w:sz w:val="22"/>
          <w:szCs w:val="22"/>
        </w:rPr>
        <w:t>fixed charge</w:t>
      </w:r>
      <w:r w:rsidR="002763E8">
        <w:rPr>
          <w:rFonts w:ascii="Arial" w:hAnsi="Arial" w:cs="Arial"/>
          <w:color w:val="7B7B7B" w:themeColor="accent3" w:themeShade="BF"/>
          <w:sz w:val="22"/>
          <w:szCs w:val="22"/>
        </w:rPr>
        <w:t>” and whether GFL has valid charge over those assets.</w:t>
      </w:r>
    </w:p>
    <w:p w14:paraId="0E12B905" w14:textId="7F509EEC" w:rsidR="00824CF7" w:rsidRDefault="00824CF7" w:rsidP="00FC56F9">
      <w:pPr>
        <w:jc w:val="both"/>
        <w:rPr>
          <w:rFonts w:ascii="Arial" w:hAnsi="Arial" w:cs="Arial"/>
          <w:color w:val="7B7B7B" w:themeColor="accent3" w:themeShade="BF"/>
          <w:sz w:val="22"/>
          <w:szCs w:val="22"/>
        </w:rPr>
      </w:pPr>
    </w:p>
    <w:p w14:paraId="4C3E2793" w14:textId="77777777" w:rsidR="00523FE9" w:rsidRDefault="00824CF7" w:rsidP="00523FE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fixed charge is a charge in relation to a specif</w:t>
      </w:r>
      <w:r w:rsidR="00BA43B9">
        <w:rPr>
          <w:rFonts w:ascii="Arial" w:hAnsi="Arial" w:cs="Arial"/>
          <w:color w:val="7B7B7B" w:themeColor="accent3" w:themeShade="BF"/>
          <w:sz w:val="22"/>
          <w:szCs w:val="22"/>
        </w:rPr>
        <w:t>i</w:t>
      </w:r>
      <w:r>
        <w:rPr>
          <w:rFonts w:ascii="Arial" w:hAnsi="Arial" w:cs="Arial"/>
          <w:color w:val="7B7B7B" w:themeColor="accent3" w:themeShade="BF"/>
          <w:sz w:val="22"/>
          <w:szCs w:val="22"/>
        </w:rPr>
        <w:t xml:space="preserve">c asset and attaches as soon as the charge is created, </w:t>
      </w:r>
      <w:r w:rsidR="00BA43B9">
        <w:rPr>
          <w:rFonts w:ascii="Arial" w:hAnsi="Arial" w:cs="Arial"/>
          <w:color w:val="7B7B7B" w:themeColor="accent3" w:themeShade="BF"/>
          <w:sz w:val="22"/>
          <w:szCs w:val="22"/>
        </w:rPr>
        <w:t>or the relevant asset is acquired by the debtor.</w:t>
      </w:r>
      <w:r w:rsidR="00FA65ED">
        <w:rPr>
          <w:rFonts w:ascii="Arial" w:hAnsi="Arial" w:cs="Arial"/>
          <w:color w:val="7B7B7B" w:themeColor="accent3" w:themeShade="BF"/>
          <w:sz w:val="22"/>
          <w:szCs w:val="22"/>
        </w:rPr>
        <w:t xml:space="preserve"> Fixed charge is so called because</w:t>
      </w:r>
      <w:r w:rsidR="00523FE9">
        <w:rPr>
          <w:rFonts w:ascii="Arial" w:hAnsi="Arial" w:cs="Arial"/>
          <w:color w:val="7B7B7B" w:themeColor="accent3" w:themeShade="BF"/>
          <w:sz w:val="22"/>
          <w:szCs w:val="22"/>
        </w:rPr>
        <w:t>:</w:t>
      </w:r>
    </w:p>
    <w:p w14:paraId="7BFEE0DB" w14:textId="77777777" w:rsidR="00523FE9" w:rsidRDefault="00523FE9" w:rsidP="00523FE9">
      <w:pPr>
        <w:jc w:val="both"/>
        <w:rPr>
          <w:rFonts w:ascii="Arial" w:hAnsi="Arial" w:cs="Arial"/>
          <w:color w:val="7B7B7B" w:themeColor="accent3" w:themeShade="BF"/>
          <w:sz w:val="22"/>
          <w:szCs w:val="22"/>
        </w:rPr>
      </w:pPr>
    </w:p>
    <w:p w14:paraId="52EDC715" w14:textId="324BE1A7" w:rsidR="00824CF7" w:rsidRDefault="00FA65ED" w:rsidP="00523FE9">
      <w:pPr>
        <w:pStyle w:val="ListParagraph"/>
        <w:numPr>
          <w:ilvl w:val="0"/>
          <w:numId w:val="39"/>
        </w:numPr>
        <w:jc w:val="both"/>
        <w:rPr>
          <w:rFonts w:ascii="Arial" w:hAnsi="Arial" w:cs="Arial"/>
          <w:color w:val="7B7B7B" w:themeColor="accent3" w:themeShade="BF"/>
          <w:sz w:val="22"/>
          <w:szCs w:val="22"/>
        </w:rPr>
      </w:pPr>
      <w:r w:rsidRPr="00523FE9">
        <w:rPr>
          <w:rFonts w:ascii="Arial" w:hAnsi="Arial" w:cs="Arial"/>
          <w:color w:val="7B7B7B" w:themeColor="accent3" w:themeShade="BF"/>
          <w:sz w:val="22"/>
          <w:szCs w:val="22"/>
        </w:rPr>
        <w:t xml:space="preserve">the value is somewhat fixed </w:t>
      </w:r>
      <w:proofErr w:type="gramStart"/>
      <w:r w:rsidRPr="00523FE9">
        <w:rPr>
          <w:rFonts w:ascii="Arial" w:hAnsi="Arial" w:cs="Arial"/>
          <w:color w:val="7B7B7B" w:themeColor="accent3" w:themeShade="BF"/>
          <w:sz w:val="22"/>
          <w:szCs w:val="22"/>
        </w:rPr>
        <w:t>i.e.</w:t>
      </w:r>
      <w:proofErr w:type="gramEnd"/>
      <w:r w:rsidRPr="00523FE9">
        <w:rPr>
          <w:rFonts w:ascii="Arial" w:hAnsi="Arial" w:cs="Arial"/>
          <w:color w:val="7B7B7B" w:themeColor="accent3" w:themeShade="BF"/>
          <w:sz w:val="22"/>
          <w:szCs w:val="22"/>
        </w:rPr>
        <w:t xml:space="preserve"> it does not fluctuate in value</w:t>
      </w:r>
      <w:r w:rsidR="00523FE9" w:rsidRPr="00523FE9">
        <w:rPr>
          <w:rFonts w:ascii="Arial" w:hAnsi="Arial" w:cs="Arial"/>
          <w:color w:val="7B7B7B" w:themeColor="accent3" w:themeShade="BF"/>
          <w:sz w:val="22"/>
          <w:szCs w:val="22"/>
        </w:rPr>
        <w:t>; and</w:t>
      </w:r>
    </w:p>
    <w:p w14:paraId="241C8CF3" w14:textId="2FF1668B" w:rsidR="00523FE9" w:rsidRDefault="00A77845" w:rsidP="00523FE9">
      <w:pPr>
        <w:pStyle w:val="ListParagraph"/>
        <w:numPr>
          <w:ilvl w:val="0"/>
          <w:numId w:val="3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lender must have control over th</w:t>
      </w:r>
      <w:r w:rsidR="00293B82">
        <w:rPr>
          <w:rFonts w:ascii="Arial" w:hAnsi="Arial" w:cs="Arial"/>
          <w:color w:val="7B7B7B" w:themeColor="accent3" w:themeShade="BF"/>
          <w:sz w:val="22"/>
          <w:szCs w:val="22"/>
        </w:rPr>
        <w:t>e assets, otherwise the charge is a floating charge.</w:t>
      </w:r>
    </w:p>
    <w:p w14:paraId="5AF79FDC" w14:textId="04EB11F5" w:rsidR="00C775D5" w:rsidRDefault="00C775D5" w:rsidP="00C775D5">
      <w:pPr>
        <w:jc w:val="both"/>
        <w:rPr>
          <w:rFonts w:ascii="Arial" w:hAnsi="Arial" w:cs="Arial"/>
          <w:color w:val="7B7B7B" w:themeColor="accent3" w:themeShade="BF"/>
          <w:sz w:val="22"/>
          <w:szCs w:val="22"/>
        </w:rPr>
      </w:pPr>
    </w:p>
    <w:p w14:paraId="5FFEC123" w14:textId="77777777" w:rsidR="00C50E7E" w:rsidRDefault="00C50E7E" w:rsidP="00C775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Does GFL’s creation of the charge meet the definition of a fixed charge?</w:t>
      </w:r>
    </w:p>
    <w:p w14:paraId="127C9DA0" w14:textId="77777777" w:rsidR="00C50E7E" w:rsidRDefault="00C50E7E" w:rsidP="00C775D5">
      <w:pPr>
        <w:jc w:val="both"/>
        <w:rPr>
          <w:rFonts w:ascii="Arial" w:hAnsi="Arial" w:cs="Arial"/>
          <w:color w:val="7B7B7B" w:themeColor="accent3" w:themeShade="BF"/>
          <w:sz w:val="22"/>
          <w:szCs w:val="22"/>
        </w:rPr>
      </w:pPr>
    </w:p>
    <w:p w14:paraId="491C8A11" w14:textId="3952A03F" w:rsidR="00C775D5" w:rsidRDefault="00C775D5" w:rsidP="00C50E7E">
      <w:pPr>
        <w:pStyle w:val="ListParagraph"/>
        <w:numPr>
          <w:ilvl w:val="0"/>
          <w:numId w:val="40"/>
        </w:numPr>
        <w:jc w:val="both"/>
        <w:rPr>
          <w:rFonts w:ascii="Arial" w:hAnsi="Arial" w:cs="Arial"/>
          <w:color w:val="7B7B7B" w:themeColor="accent3" w:themeShade="BF"/>
          <w:sz w:val="22"/>
          <w:szCs w:val="22"/>
        </w:rPr>
      </w:pPr>
      <w:r w:rsidRPr="00C50E7E">
        <w:rPr>
          <w:rFonts w:ascii="Arial" w:hAnsi="Arial" w:cs="Arial"/>
          <w:color w:val="7B7B7B" w:themeColor="accent3" w:themeShade="BF"/>
          <w:sz w:val="22"/>
          <w:szCs w:val="22"/>
        </w:rPr>
        <w:t>Kite continued to use money being paid from its customers</w:t>
      </w:r>
      <w:r w:rsidR="00C50E7E" w:rsidRPr="00C50E7E">
        <w:rPr>
          <w:rFonts w:ascii="Arial" w:hAnsi="Arial" w:cs="Arial"/>
          <w:color w:val="7B7B7B" w:themeColor="accent3" w:themeShade="BF"/>
          <w:sz w:val="22"/>
          <w:szCs w:val="22"/>
        </w:rPr>
        <w:t xml:space="preserve"> to pay out its normal </w:t>
      </w:r>
      <w:r w:rsidR="00990012">
        <w:rPr>
          <w:rFonts w:ascii="Arial" w:hAnsi="Arial" w:cs="Arial"/>
          <w:color w:val="7B7B7B" w:themeColor="accent3" w:themeShade="BF"/>
          <w:sz w:val="22"/>
          <w:szCs w:val="22"/>
        </w:rPr>
        <w:t>operations cost, therefore the money fluctuates over time; and</w:t>
      </w:r>
    </w:p>
    <w:p w14:paraId="31DA53B9" w14:textId="4DDB6B9E" w:rsidR="00990012" w:rsidRDefault="00990012" w:rsidP="00C50E7E">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No separate account was set up in GFL</w:t>
      </w:r>
      <w:r w:rsidR="00D972C9">
        <w:rPr>
          <w:rFonts w:ascii="Arial" w:hAnsi="Arial" w:cs="Arial"/>
          <w:color w:val="7B7B7B" w:themeColor="accent3" w:themeShade="BF"/>
          <w:sz w:val="22"/>
          <w:szCs w:val="22"/>
        </w:rPr>
        <w:t xml:space="preserve"> to secure the money realized from Kite’s customers, therefore GFL </w:t>
      </w:r>
      <w:r w:rsidR="002E0D65">
        <w:rPr>
          <w:rFonts w:ascii="Arial" w:hAnsi="Arial" w:cs="Arial"/>
          <w:color w:val="7B7B7B" w:themeColor="accent3" w:themeShade="BF"/>
          <w:sz w:val="22"/>
          <w:szCs w:val="22"/>
        </w:rPr>
        <w:t>does not have control over the asset.</w:t>
      </w:r>
    </w:p>
    <w:p w14:paraId="75BC749F" w14:textId="54D0408A" w:rsidR="002E0D65" w:rsidRDefault="002E0D65" w:rsidP="002E0D65">
      <w:pPr>
        <w:jc w:val="both"/>
        <w:rPr>
          <w:rFonts w:ascii="Arial" w:hAnsi="Arial" w:cs="Arial"/>
          <w:color w:val="7B7B7B" w:themeColor="accent3" w:themeShade="BF"/>
          <w:sz w:val="22"/>
          <w:szCs w:val="22"/>
        </w:rPr>
      </w:pPr>
    </w:p>
    <w:p w14:paraId="5448E438" w14:textId="0ED9B56B" w:rsidR="002E0D65" w:rsidRDefault="002E0D65" w:rsidP="002E0D6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does not appear that GFL charge cannot meet the definition of a fixed charge. </w:t>
      </w:r>
      <w:r w:rsidR="009E5015">
        <w:rPr>
          <w:rFonts w:ascii="Arial" w:hAnsi="Arial" w:cs="Arial"/>
          <w:color w:val="7B7B7B" w:themeColor="accent3" w:themeShade="BF"/>
          <w:sz w:val="22"/>
          <w:szCs w:val="22"/>
        </w:rPr>
        <w:t>The next question is whether</w:t>
      </w:r>
      <w:r w:rsidR="00B06A82">
        <w:rPr>
          <w:rFonts w:ascii="Arial" w:hAnsi="Arial" w:cs="Arial"/>
          <w:color w:val="7B7B7B" w:themeColor="accent3" w:themeShade="BF"/>
          <w:sz w:val="22"/>
          <w:szCs w:val="22"/>
        </w:rPr>
        <w:t xml:space="preserve"> the charge created constitutes a floating charge.</w:t>
      </w:r>
    </w:p>
    <w:p w14:paraId="51117C4C" w14:textId="26DA52D1" w:rsidR="00B06A82" w:rsidRDefault="00B06A82" w:rsidP="002E0D65">
      <w:pPr>
        <w:jc w:val="both"/>
        <w:rPr>
          <w:rFonts w:ascii="Arial" w:hAnsi="Arial" w:cs="Arial"/>
          <w:color w:val="7B7B7B" w:themeColor="accent3" w:themeShade="BF"/>
          <w:sz w:val="22"/>
          <w:szCs w:val="22"/>
        </w:rPr>
      </w:pPr>
    </w:p>
    <w:p w14:paraId="20A7E249" w14:textId="5FE78610" w:rsidR="00B06A82" w:rsidRDefault="00B06A82" w:rsidP="002E0D6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 floating charge </w:t>
      </w:r>
      <w:r w:rsidR="00D042F9">
        <w:rPr>
          <w:rFonts w:ascii="Arial" w:hAnsi="Arial" w:cs="Arial"/>
          <w:color w:val="7B7B7B" w:themeColor="accent3" w:themeShade="BF"/>
          <w:sz w:val="22"/>
          <w:szCs w:val="22"/>
        </w:rPr>
        <w:t xml:space="preserve">was defined in a case called </w:t>
      </w:r>
      <w:r w:rsidR="00D042F9">
        <w:rPr>
          <w:rFonts w:ascii="Arial" w:hAnsi="Arial" w:cs="Arial"/>
          <w:i/>
          <w:iCs/>
          <w:color w:val="7B7B7B" w:themeColor="accent3" w:themeShade="BF"/>
          <w:sz w:val="22"/>
          <w:szCs w:val="22"/>
        </w:rPr>
        <w:t xml:space="preserve">Re Yorkshire </w:t>
      </w:r>
      <w:proofErr w:type="spellStart"/>
      <w:r w:rsidR="00D042F9">
        <w:rPr>
          <w:rFonts w:ascii="Arial" w:hAnsi="Arial" w:cs="Arial"/>
          <w:i/>
          <w:iCs/>
          <w:color w:val="7B7B7B" w:themeColor="accent3" w:themeShade="BF"/>
          <w:sz w:val="22"/>
          <w:szCs w:val="22"/>
        </w:rPr>
        <w:t>Woolcombler</w:t>
      </w:r>
      <w:r w:rsidR="00A476E2">
        <w:rPr>
          <w:rFonts w:ascii="Arial" w:hAnsi="Arial" w:cs="Arial"/>
          <w:i/>
          <w:iCs/>
          <w:color w:val="7B7B7B" w:themeColor="accent3" w:themeShade="BF"/>
          <w:sz w:val="22"/>
          <w:szCs w:val="22"/>
        </w:rPr>
        <w:t>’s</w:t>
      </w:r>
      <w:proofErr w:type="spellEnd"/>
      <w:r w:rsidR="00A476E2">
        <w:rPr>
          <w:rFonts w:ascii="Arial" w:hAnsi="Arial" w:cs="Arial"/>
          <w:i/>
          <w:iCs/>
          <w:color w:val="7B7B7B" w:themeColor="accent3" w:themeShade="BF"/>
          <w:sz w:val="22"/>
          <w:szCs w:val="22"/>
        </w:rPr>
        <w:t xml:space="preserve"> Association Limited [1903] 2 CH 284</w:t>
      </w:r>
      <w:r w:rsidR="009F3A5D">
        <w:rPr>
          <w:rFonts w:ascii="Arial" w:hAnsi="Arial" w:cs="Arial"/>
          <w:color w:val="7B7B7B" w:themeColor="accent3" w:themeShade="BF"/>
          <w:sz w:val="22"/>
          <w:szCs w:val="22"/>
        </w:rPr>
        <w:t xml:space="preserve">. </w:t>
      </w:r>
      <w:r w:rsidR="005B18C0">
        <w:rPr>
          <w:rFonts w:ascii="Arial" w:hAnsi="Arial" w:cs="Arial"/>
          <w:color w:val="7B7B7B" w:themeColor="accent3" w:themeShade="BF"/>
          <w:sz w:val="22"/>
          <w:szCs w:val="22"/>
        </w:rPr>
        <w:t>A charge meets the definition of a floating if it meets the following criteria:</w:t>
      </w:r>
    </w:p>
    <w:p w14:paraId="500EEF39" w14:textId="67FC4E9F" w:rsidR="005B18C0" w:rsidRDefault="005B18C0" w:rsidP="002E0D65">
      <w:pPr>
        <w:jc w:val="both"/>
        <w:rPr>
          <w:rFonts w:ascii="Arial" w:hAnsi="Arial" w:cs="Arial"/>
          <w:color w:val="7B7B7B" w:themeColor="accent3" w:themeShade="BF"/>
          <w:sz w:val="22"/>
          <w:szCs w:val="22"/>
        </w:rPr>
      </w:pPr>
    </w:p>
    <w:p w14:paraId="55611FB3" w14:textId="01715CC0" w:rsidR="005B18C0" w:rsidRDefault="005B18C0" w:rsidP="005B18C0">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a charge on a class of assets of a company present and </w:t>
      </w:r>
      <w:proofErr w:type="gramStart"/>
      <w:r>
        <w:rPr>
          <w:rFonts w:ascii="Arial" w:hAnsi="Arial" w:cs="Arial"/>
          <w:color w:val="7B7B7B" w:themeColor="accent3" w:themeShade="BF"/>
          <w:sz w:val="22"/>
          <w:szCs w:val="22"/>
        </w:rPr>
        <w:t>future;</w:t>
      </w:r>
      <w:proofErr w:type="gramEnd"/>
    </w:p>
    <w:p w14:paraId="024B8FB9" w14:textId="13677608" w:rsidR="005B18C0" w:rsidRDefault="00342262" w:rsidP="005B18C0">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that class is one in which, in the ordinary course of the business of the company, would be changing from time to time; and</w:t>
      </w:r>
    </w:p>
    <w:p w14:paraId="0327D1A6" w14:textId="467EF7D8" w:rsidR="00342262" w:rsidRDefault="004528B6" w:rsidP="005B18C0">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found that by the charge it is contemplated that, until some future step is taken by or on behalf of those interested </w:t>
      </w:r>
      <w:r w:rsidR="00757F7D">
        <w:rPr>
          <w:rFonts w:ascii="Arial" w:hAnsi="Arial" w:cs="Arial"/>
          <w:color w:val="7B7B7B" w:themeColor="accent3" w:themeShade="BF"/>
          <w:sz w:val="22"/>
          <w:szCs w:val="22"/>
        </w:rPr>
        <w:t xml:space="preserve">in the charge, the company may carry on its business in the ordinary way as far as concerns the </w:t>
      </w:r>
      <w:proofErr w:type="gramStart"/>
      <w:r w:rsidR="00757F7D">
        <w:rPr>
          <w:rFonts w:ascii="Arial" w:hAnsi="Arial" w:cs="Arial"/>
          <w:color w:val="7B7B7B" w:themeColor="accent3" w:themeShade="BF"/>
          <w:sz w:val="22"/>
          <w:szCs w:val="22"/>
        </w:rPr>
        <w:t>particular class</w:t>
      </w:r>
      <w:proofErr w:type="gramEnd"/>
      <w:r w:rsidR="00757F7D">
        <w:rPr>
          <w:rFonts w:ascii="Arial" w:hAnsi="Arial" w:cs="Arial"/>
          <w:color w:val="7B7B7B" w:themeColor="accent3" w:themeShade="BF"/>
          <w:sz w:val="22"/>
          <w:szCs w:val="22"/>
        </w:rPr>
        <w:t xml:space="preserve"> of assets dealt with.</w:t>
      </w:r>
    </w:p>
    <w:p w14:paraId="0FF6EBBE" w14:textId="2D7C2B5D" w:rsidR="00A53BCE" w:rsidRDefault="00A53BCE" w:rsidP="00A53BCE">
      <w:pPr>
        <w:jc w:val="both"/>
        <w:rPr>
          <w:rFonts w:ascii="Arial" w:hAnsi="Arial" w:cs="Arial"/>
          <w:color w:val="7B7B7B" w:themeColor="accent3" w:themeShade="BF"/>
          <w:sz w:val="22"/>
          <w:szCs w:val="22"/>
        </w:rPr>
      </w:pPr>
    </w:p>
    <w:p w14:paraId="368995BA" w14:textId="6118A073" w:rsidR="00A53BCE" w:rsidRDefault="00A53BCE" w:rsidP="00A53BC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Does GFL’s charge meet the definition of a floating charge instead?</w:t>
      </w:r>
    </w:p>
    <w:p w14:paraId="0F984AA8" w14:textId="08D037A5" w:rsidR="00A53BCE" w:rsidRDefault="00A53BCE" w:rsidP="00A53BCE">
      <w:pPr>
        <w:jc w:val="both"/>
        <w:rPr>
          <w:rFonts w:ascii="Arial" w:hAnsi="Arial" w:cs="Arial"/>
          <w:color w:val="7B7B7B" w:themeColor="accent3" w:themeShade="BF"/>
          <w:sz w:val="22"/>
          <w:szCs w:val="22"/>
        </w:rPr>
      </w:pPr>
    </w:p>
    <w:p w14:paraId="36F35C94" w14:textId="514AF401" w:rsidR="00A53BCE" w:rsidRDefault="00A53BCE" w:rsidP="00A53BCE">
      <w:pPr>
        <w:pStyle w:val="ListParagraph"/>
        <w:numPr>
          <w:ilvl w:val="0"/>
          <w:numId w:val="4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GFL’s charge is over </w:t>
      </w:r>
      <w:r w:rsidR="00C9028C">
        <w:rPr>
          <w:rFonts w:ascii="Arial" w:hAnsi="Arial" w:cs="Arial"/>
          <w:color w:val="7B7B7B" w:themeColor="accent3" w:themeShade="BF"/>
          <w:sz w:val="22"/>
          <w:szCs w:val="22"/>
        </w:rPr>
        <w:t>the receivables of Kite (assumed it is both present and future as it does not state in the case study otherwise</w:t>
      </w:r>
      <w:proofErr w:type="gramStart"/>
      <w:r w:rsidR="00C9028C">
        <w:rPr>
          <w:rFonts w:ascii="Arial" w:hAnsi="Arial" w:cs="Arial"/>
          <w:color w:val="7B7B7B" w:themeColor="accent3" w:themeShade="BF"/>
          <w:sz w:val="22"/>
          <w:szCs w:val="22"/>
        </w:rPr>
        <w:t>);</w:t>
      </w:r>
      <w:proofErr w:type="gramEnd"/>
    </w:p>
    <w:p w14:paraId="5037510A" w14:textId="3240FFF1" w:rsidR="003A0732" w:rsidRDefault="003A0732" w:rsidP="00A53BCE">
      <w:pPr>
        <w:pStyle w:val="ListParagraph"/>
        <w:numPr>
          <w:ilvl w:val="0"/>
          <w:numId w:val="4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w:t>
      </w:r>
      <w:r w:rsidR="00C86EA3">
        <w:rPr>
          <w:rFonts w:ascii="Arial" w:hAnsi="Arial" w:cs="Arial"/>
          <w:color w:val="7B7B7B" w:themeColor="accent3" w:themeShade="BF"/>
          <w:sz w:val="22"/>
          <w:szCs w:val="22"/>
        </w:rPr>
        <w:t xml:space="preserve"> amount fluctuates over time</w:t>
      </w:r>
      <w:r>
        <w:rPr>
          <w:rFonts w:ascii="Arial" w:hAnsi="Arial" w:cs="Arial"/>
          <w:color w:val="7B7B7B" w:themeColor="accent3" w:themeShade="BF"/>
          <w:sz w:val="22"/>
          <w:szCs w:val="22"/>
        </w:rPr>
        <w:t xml:space="preserve"> as more receivables are realized and at the same time more operation cost is incurred and paid</w:t>
      </w:r>
      <w:r w:rsidR="00C86EA3">
        <w:rPr>
          <w:rFonts w:ascii="Arial" w:hAnsi="Arial" w:cs="Arial"/>
          <w:color w:val="7B7B7B" w:themeColor="accent3" w:themeShade="BF"/>
          <w:sz w:val="22"/>
          <w:szCs w:val="22"/>
        </w:rPr>
        <w:t xml:space="preserve"> (</w:t>
      </w:r>
      <w:r w:rsidR="009E7551">
        <w:rPr>
          <w:rFonts w:ascii="Arial" w:hAnsi="Arial" w:cs="Arial"/>
          <w:color w:val="7B7B7B" w:themeColor="accent3" w:themeShade="BF"/>
          <w:sz w:val="22"/>
          <w:szCs w:val="22"/>
        </w:rPr>
        <w:t>also</w:t>
      </w:r>
      <w:r w:rsidR="00C86EA3">
        <w:rPr>
          <w:rFonts w:ascii="Arial" w:hAnsi="Arial" w:cs="Arial"/>
          <w:color w:val="7B7B7B" w:themeColor="accent3" w:themeShade="BF"/>
          <w:sz w:val="22"/>
          <w:szCs w:val="22"/>
        </w:rPr>
        <w:t xml:space="preserve"> assuming some customers may have fully paid up from time to time therefore also changing the composition of the charge)</w:t>
      </w:r>
      <w:r>
        <w:rPr>
          <w:rFonts w:ascii="Arial" w:hAnsi="Arial" w:cs="Arial"/>
          <w:color w:val="7B7B7B" w:themeColor="accent3" w:themeShade="BF"/>
          <w:sz w:val="22"/>
          <w:szCs w:val="22"/>
        </w:rPr>
        <w:t>; and</w:t>
      </w:r>
    </w:p>
    <w:p w14:paraId="437FA434" w14:textId="21D48568" w:rsidR="00C9028C" w:rsidRDefault="003A0732" w:rsidP="00A53BCE">
      <w:pPr>
        <w:pStyle w:val="ListParagraph"/>
        <w:numPr>
          <w:ilvl w:val="0"/>
          <w:numId w:val="4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Kite continued to use the amount realized from receivables</w:t>
      </w:r>
      <w:r w:rsidR="00C86EA3">
        <w:rPr>
          <w:rFonts w:ascii="Arial" w:hAnsi="Arial" w:cs="Arial"/>
          <w:color w:val="7B7B7B" w:themeColor="accent3" w:themeShade="BF"/>
          <w:sz w:val="22"/>
          <w:szCs w:val="22"/>
        </w:rPr>
        <w:t xml:space="preserve"> </w:t>
      </w:r>
      <w:r w:rsidR="009E7551">
        <w:rPr>
          <w:rFonts w:ascii="Arial" w:hAnsi="Arial" w:cs="Arial"/>
          <w:color w:val="7B7B7B" w:themeColor="accent3" w:themeShade="BF"/>
          <w:sz w:val="22"/>
          <w:szCs w:val="22"/>
        </w:rPr>
        <w:t xml:space="preserve">therefore was allowed to continue to run in the ordinary course of business until </w:t>
      </w:r>
      <w:r w:rsidR="00D3505A">
        <w:rPr>
          <w:rFonts w:ascii="Arial" w:hAnsi="Arial" w:cs="Arial"/>
          <w:color w:val="7B7B7B" w:themeColor="accent3" w:themeShade="BF"/>
          <w:sz w:val="22"/>
          <w:szCs w:val="22"/>
        </w:rPr>
        <w:t>the GFL appointed a receiver over the charge and Kite was placed into liquidation.</w:t>
      </w:r>
    </w:p>
    <w:p w14:paraId="710EBD78" w14:textId="47F88149" w:rsidR="00D3505A" w:rsidRDefault="00D3505A" w:rsidP="00D3505A">
      <w:pPr>
        <w:jc w:val="both"/>
        <w:rPr>
          <w:rFonts w:ascii="Arial" w:hAnsi="Arial" w:cs="Arial"/>
          <w:color w:val="7B7B7B" w:themeColor="accent3" w:themeShade="BF"/>
          <w:sz w:val="22"/>
          <w:szCs w:val="22"/>
        </w:rPr>
      </w:pPr>
    </w:p>
    <w:p w14:paraId="2384ACAE" w14:textId="5720BFE8" w:rsidR="00D3505A" w:rsidRDefault="00D3505A" w:rsidP="00D3505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appears that GFL’s charge meets the definition of a floating charge, therefore </w:t>
      </w:r>
      <w:r w:rsidR="00BB63F0">
        <w:rPr>
          <w:rFonts w:ascii="Arial" w:hAnsi="Arial" w:cs="Arial"/>
          <w:color w:val="7B7B7B" w:themeColor="accent3" w:themeShade="BF"/>
          <w:sz w:val="22"/>
          <w:szCs w:val="22"/>
        </w:rPr>
        <w:t>the charge should at least be considered as a floating charge instead of a fixed charge.</w:t>
      </w:r>
    </w:p>
    <w:p w14:paraId="1E6F114F" w14:textId="25F7B800" w:rsidR="002508D7" w:rsidRDefault="002508D7" w:rsidP="00D3505A">
      <w:pPr>
        <w:jc w:val="both"/>
        <w:rPr>
          <w:rFonts w:ascii="Arial" w:hAnsi="Arial" w:cs="Arial"/>
          <w:color w:val="7B7B7B" w:themeColor="accent3" w:themeShade="BF"/>
          <w:sz w:val="22"/>
          <w:szCs w:val="22"/>
        </w:rPr>
      </w:pPr>
    </w:p>
    <w:p w14:paraId="2B5AA999" w14:textId="3A6F414E" w:rsidR="002508D7" w:rsidRDefault="002508D7" w:rsidP="00D3505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Does GFL have a valid charge of the receivables?</w:t>
      </w:r>
    </w:p>
    <w:p w14:paraId="59291351" w14:textId="17D6FD4B" w:rsidR="002508D7" w:rsidRDefault="002508D7" w:rsidP="00D3505A">
      <w:pPr>
        <w:jc w:val="both"/>
        <w:rPr>
          <w:rFonts w:ascii="Arial" w:hAnsi="Arial" w:cs="Arial"/>
          <w:color w:val="7B7B7B" w:themeColor="accent3" w:themeShade="BF"/>
          <w:sz w:val="22"/>
          <w:szCs w:val="22"/>
        </w:rPr>
      </w:pPr>
    </w:p>
    <w:p w14:paraId="2DBFEB2E" w14:textId="690B2CBB" w:rsidR="002508D7" w:rsidRDefault="002508D7" w:rsidP="00D3505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for GFL to have security over the assets, </w:t>
      </w:r>
      <w:r w:rsidR="00995D4A">
        <w:rPr>
          <w:rFonts w:ascii="Arial" w:hAnsi="Arial" w:cs="Arial"/>
          <w:color w:val="7B7B7B" w:themeColor="accent3" w:themeShade="BF"/>
          <w:sz w:val="22"/>
          <w:szCs w:val="22"/>
        </w:rPr>
        <w:t>as long as the charge was registered</w:t>
      </w:r>
      <w:r w:rsidR="0007473A">
        <w:rPr>
          <w:rFonts w:ascii="Arial" w:hAnsi="Arial" w:cs="Arial"/>
          <w:color w:val="7B7B7B" w:themeColor="accent3" w:themeShade="BF"/>
          <w:sz w:val="22"/>
          <w:szCs w:val="22"/>
        </w:rPr>
        <w:t xml:space="preserve"> </w:t>
      </w:r>
      <w:r w:rsidR="00E574F2">
        <w:rPr>
          <w:rFonts w:ascii="Arial" w:hAnsi="Arial" w:cs="Arial"/>
          <w:color w:val="7B7B7B" w:themeColor="accent3" w:themeShade="BF"/>
          <w:sz w:val="22"/>
          <w:szCs w:val="22"/>
        </w:rPr>
        <w:t>in accordance with section 334 of the Company Ordinance (C</w:t>
      </w:r>
      <w:r w:rsidR="00BA5AD5">
        <w:rPr>
          <w:rFonts w:ascii="Arial" w:hAnsi="Arial" w:cs="Arial"/>
          <w:color w:val="7B7B7B" w:themeColor="accent3" w:themeShade="BF"/>
          <w:sz w:val="22"/>
          <w:szCs w:val="22"/>
        </w:rPr>
        <w:t>ap</w:t>
      </w:r>
      <w:r w:rsidR="00E574F2">
        <w:rPr>
          <w:rFonts w:ascii="Arial" w:hAnsi="Arial" w:cs="Arial"/>
          <w:color w:val="7B7B7B" w:themeColor="accent3" w:themeShade="BF"/>
          <w:sz w:val="22"/>
          <w:szCs w:val="22"/>
        </w:rPr>
        <w:t xml:space="preserve"> 622)</w:t>
      </w:r>
      <w:r w:rsidR="005625DD">
        <w:rPr>
          <w:rFonts w:ascii="Arial" w:hAnsi="Arial" w:cs="Arial"/>
          <w:color w:val="7B7B7B" w:themeColor="accent3" w:themeShade="BF"/>
          <w:sz w:val="22"/>
          <w:szCs w:val="22"/>
        </w:rPr>
        <w:t xml:space="preserve"> (“CO”</w:t>
      </w:r>
      <w:proofErr w:type="gramStart"/>
      <w:r w:rsidR="005625DD">
        <w:rPr>
          <w:rFonts w:ascii="Arial" w:hAnsi="Arial" w:cs="Arial"/>
          <w:color w:val="7B7B7B" w:themeColor="accent3" w:themeShade="BF"/>
          <w:sz w:val="22"/>
          <w:szCs w:val="22"/>
        </w:rPr>
        <w:t>)</w:t>
      </w:r>
      <w:proofErr w:type="gramEnd"/>
      <w:r w:rsidR="00E574F2">
        <w:rPr>
          <w:rFonts w:ascii="Arial" w:hAnsi="Arial" w:cs="Arial"/>
          <w:color w:val="7B7B7B" w:themeColor="accent3" w:themeShade="BF"/>
          <w:sz w:val="22"/>
          <w:szCs w:val="22"/>
        </w:rPr>
        <w:t xml:space="preserve"> and </w:t>
      </w:r>
      <w:r w:rsidR="00527B7A">
        <w:rPr>
          <w:rFonts w:ascii="Arial" w:hAnsi="Arial" w:cs="Arial"/>
          <w:color w:val="7B7B7B" w:themeColor="accent3" w:themeShade="BF"/>
          <w:sz w:val="22"/>
          <w:szCs w:val="22"/>
        </w:rPr>
        <w:t>it was registered within one month of the date of its execution as prescribed in section 335(5)(a) of the C</w:t>
      </w:r>
      <w:r w:rsidR="005625DD">
        <w:rPr>
          <w:rFonts w:ascii="Arial" w:hAnsi="Arial" w:cs="Arial"/>
          <w:color w:val="7B7B7B" w:themeColor="accent3" w:themeShade="BF"/>
          <w:sz w:val="22"/>
          <w:szCs w:val="22"/>
        </w:rPr>
        <w:t>O</w:t>
      </w:r>
      <w:r w:rsidR="00BA5AD5">
        <w:rPr>
          <w:rFonts w:ascii="Arial" w:hAnsi="Arial" w:cs="Arial"/>
          <w:color w:val="7B7B7B" w:themeColor="accent3" w:themeShade="BF"/>
          <w:sz w:val="22"/>
          <w:szCs w:val="22"/>
        </w:rPr>
        <w:t xml:space="preserve">. </w:t>
      </w:r>
      <w:r w:rsidR="002158DA">
        <w:rPr>
          <w:rFonts w:ascii="Arial" w:hAnsi="Arial" w:cs="Arial"/>
          <w:color w:val="7B7B7B" w:themeColor="accent3" w:themeShade="BF"/>
          <w:sz w:val="22"/>
          <w:szCs w:val="22"/>
        </w:rPr>
        <w:t>Furthermore, u</w:t>
      </w:r>
      <w:r w:rsidR="005625DD">
        <w:rPr>
          <w:rFonts w:ascii="Arial" w:hAnsi="Arial" w:cs="Arial"/>
          <w:color w:val="7B7B7B" w:themeColor="accent3" w:themeShade="BF"/>
          <w:sz w:val="22"/>
          <w:szCs w:val="22"/>
        </w:rPr>
        <w:t>nder section</w:t>
      </w:r>
      <w:r w:rsidR="002158DA">
        <w:rPr>
          <w:rFonts w:ascii="Arial" w:hAnsi="Arial" w:cs="Arial"/>
          <w:color w:val="7B7B7B" w:themeColor="accent3" w:themeShade="BF"/>
          <w:sz w:val="22"/>
          <w:szCs w:val="22"/>
        </w:rPr>
        <w:t xml:space="preserve"> </w:t>
      </w:r>
      <w:r w:rsidR="00067EF6">
        <w:rPr>
          <w:rFonts w:ascii="Arial" w:hAnsi="Arial" w:cs="Arial"/>
          <w:color w:val="7B7B7B" w:themeColor="accent3" w:themeShade="BF"/>
          <w:sz w:val="22"/>
          <w:szCs w:val="22"/>
        </w:rPr>
        <w:t xml:space="preserve">267 of the CWUMPO, a floating charge will not be valid </w:t>
      </w:r>
      <w:r w:rsidR="00C05C7A">
        <w:rPr>
          <w:rFonts w:ascii="Arial" w:hAnsi="Arial" w:cs="Arial"/>
          <w:color w:val="7B7B7B" w:themeColor="accent3" w:themeShade="BF"/>
          <w:sz w:val="22"/>
          <w:szCs w:val="22"/>
        </w:rPr>
        <w:t>if it is entered into within a period of 12 months prior to the commencement of the liquidation</w:t>
      </w:r>
      <w:r w:rsidR="00BC7677">
        <w:rPr>
          <w:rFonts w:ascii="Arial" w:hAnsi="Arial" w:cs="Arial"/>
          <w:color w:val="7B7B7B" w:themeColor="accent3" w:themeShade="BF"/>
          <w:sz w:val="22"/>
          <w:szCs w:val="22"/>
        </w:rPr>
        <w:t xml:space="preserve"> and that the creation of the company was done at the time the company is insolvent or it </w:t>
      </w:r>
      <w:r w:rsidR="00F409C2">
        <w:rPr>
          <w:rFonts w:ascii="Arial" w:hAnsi="Arial" w:cs="Arial"/>
          <w:color w:val="7B7B7B" w:themeColor="accent3" w:themeShade="BF"/>
          <w:sz w:val="22"/>
          <w:szCs w:val="22"/>
        </w:rPr>
        <w:t>made the company insolvent</w:t>
      </w:r>
      <w:r w:rsidR="00C05C7A">
        <w:rPr>
          <w:rFonts w:ascii="Arial" w:hAnsi="Arial" w:cs="Arial"/>
          <w:color w:val="7B7B7B" w:themeColor="accent3" w:themeShade="BF"/>
          <w:sz w:val="22"/>
          <w:szCs w:val="22"/>
        </w:rPr>
        <w:t>.</w:t>
      </w:r>
      <w:r w:rsidR="005625D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There is insufficient information present in the case study</w:t>
      </w:r>
      <w:r w:rsidR="00BA5AD5">
        <w:rPr>
          <w:rFonts w:ascii="Arial" w:hAnsi="Arial" w:cs="Arial"/>
          <w:color w:val="7B7B7B" w:themeColor="accent3" w:themeShade="BF"/>
          <w:sz w:val="22"/>
          <w:szCs w:val="22"/>
        </w:rPr>
        <w:t xml:space="preserve">, therefore in answering the remaining issue, I assumed that these have been </w:t>
      </w:r>
      <w:r w:rsidR="00366682">
        <w:rPr>
          <w:rFonts w:ascii="Arial" w:hAnsi="Arial" w:cs="Arial"/>
          <w:color w:val="7B7B7B" w:themeColor="accent3" w:themeShade="BF"/>
          <w:sz w:val="22"/>
          <w:szCs w:val="22"/>
        </w:rPr>
        <w:t xml:space="preserve">completed and the charge </w:t>
      </w:r>
      <w:r w:rsidR="00F409C2">
        <w:rPr>
          <w:rFonts w:ascii="Arial" w:hAnsi="Arial" w:cs="Arial"/>
          <w:color w:val="7B7B7B" w:themeColor="accent3" w:themeShade="BF"/>
          <w:sz w:val="22"/>
          <w:szCs w:val="22"/>
        </w:rPr>
        <w:t>does not interfere with the requirements under 267</w:t>
      </w:r>
      <w:r w:rsidR="001978B2">
        <w:rPr>
          <w:rFonts w:ascii="Arial" w:hAnsi="Arial" w:cs="Arial"/>
          <w:color w:val="7B7B7B" w:themeColor="accent3" w:themeShade="BF"/>
          <w:sz w:val="22"/>
          <w:szCs w:val="22"/>
        </w:rPr>
        <w:t xml:space="preserve"> for valid floating charge.</w:t>
      </w:r>
    </w:p>
    <w:p w14:paraId="6CBFEE34" w14:textId="1A222CCA" w:rsidR="005D3B80" w:rsidRDefault="005D3B80" w:rsidP="00D3505A">
      <w:pPr>
        <w:jc w:val="both"/>
        <w:rPr>
          <w:rFonts w:ascii="Arial" w:hAnsi="Arial" w:cs="Arial"/>
          <w:color w:val="7B7B7B" w:themeColor="accent3" w:themeShade="BF"/>
          <w:sz w:val="22"/>
          <w:szCs w:val="22"/>
        </w:rPr>
      </w:pPr>
    </w:p>
    <w:p w14:paraId="2C1D0A70" w14:textId="1203FEB4" w:rsidR="005D3B80" w:rsidRDefault="005D3B80" w:rsidP="00D3505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Since the charge is considered a floating charge as above, </w:t>
      </w:r>
      <w:r w:rsidR="006D673E">
        <w:rPr>
          <w:rFonts w:ascii="Arial" w:hAnsi="Arial" w:cs="Arial"/>
          <w:color w:val="7B7B7B" w:themeColor="accent3" w:themeShade="BF"/>
          <w:sz w:val="22"/>
          <w:szCs w:val="22"/>
        </w:rPr>
        <w:t xml:space="preserve">the </w:t>
      </w:r>
      <w:proofErr w:type="gramStart"/>
      <w:r w:rsidR="006D673E">
        <w:rPr>
          <w:rFonts w:ascii="Arial" w:hAnsi="Arial" w:cs="Arial"/>
          <w:color w:val="7B7B7B" w:themeColor="accent3" w:themeShade="BF"/>
          <w:sz w:val="22"/>
          <w:szCs w:val="22"/>
        </w:rPr>
        <w:t>assets</w:t>
      </w:r>
      <w:proofErr w:type="gramEnd"/>
      <w:r w:rsidR="006D673E">
        <w:rPr>
          <w:rFonts w:ascii="Arial" w:hAnsi="Arial" w:cs="Arial"/>
          <w:color w:val="7B7B7B" w:themeColor="accent3" w:themeShade="BF"/>
          <w:sz w:val="22"/>
          <w:szCs w:val="22"/>
        </w:rPr>
        <w:t xml:space="preserve"> under the floating charge is considered</w:t>
      </w:r>
      <w:r w:rsidR="00D7051F">
        <w:rPr>
          <w:rFonts w:ascii="Arial" w:hAnsi="Arial" w:cs="Arial"/>
          <w:color w:val="7B7B7B" w:themeColor="accent3" w:themeShade="BF"/>
          <w:sz w:val="22"/>
          <w:szCs w:val="22"/>
        </w:rPr>
        <w:t xml:space="preserve"> to be part of the assets to be distributed by the liquidator </w:t>
      </w:r>
      <w:r w:rsidR="00DA4811">
        <w:rPr>
          <w:rFonts w:ascii="Arial" w:hAnsi="Arial" w:cs="Arial"/>
          <w:color w:val="7B7B7B" w:themeColor="accent3" w:themeShade="BF"/>
          <w:sz w:val="22"/>
          <w:szCs w:val="22"/>
        </w:rPr>
        <w:t>in the liquidation and ranks below the following:</w:t>
      </w:r>
    </w:p>
    <w:p w14:paraId="3E4EEF7F" w14:textId="7546A623" w:rsidR="00DA4811" w:rsidRDefault="00DA4811" w:rsidP="00D3505A">
      <w:pPr>
        <w:jc w:val="both"/>
        <w:rPr>
          <w:rFonts w:ascii="Arial" w:hAnsi="Arial" w:cs="Arial"/>
          <w:color w:val="7B7B7B" w:themeColor="accent3" w:themeShade="BF"/>
          <w:sz w:val="22"/>
          <w:szCs w:val="22"/>
        </w:rPr>
      </w:pPr>
    </w:p>
    <w:p w14:paraId="3260861A" w14:textId="2E83C95D" w:rsidR="00DA4811" w:rsidRDefault="00DA4811" w:rsidP="00DA4811">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Expenses of the winding up </w:t>
      </w:r>
      <w:r w:rsidR="00B959F0">
        <w:rPr>
          <w:rFonts w:ascii="Arial" w:hAnsi="Arial" w:cs="Arial"/>
          <w:color w:val="7B7B7B" w:themeColor="accent3" w:themeShade="BF"/>
          <w:sz w:val="22"/>
          <w:szCs w:val="22"/>
        </w:rPr>
        <w:t>including the liquidator’s remuneration</w:t>
      </w:r>
      <w:r w:rsidR="00CD12EA">
        <w:rPr>
          <w:rFonts w:ascii="Arial" w:hAnsi="Arial" w:cs="Arial"/>
          <w:color w:val="7B7B7B" w:themeColor="accent3" w:themeShade="BF"/>
          <w:sz w:val="22"/>
          <w:szCs w:val="22"/>
        </w:rPr>
        <w:t>; and</w:t>
      </w:r>
    </w:p>
    <w:p w14:paraId="6A1DF43A" w14:textId="320FEA47" w:rsidR="00B959F0" w:rsidRDefault="00B959F0" w:rsidP="00DA4811">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Preferential creditors</w:t>
      </w:r>
      <w:r w:rsidR="001E36F7">
        <w:rPr>
          <w:rFonts w:ascii="Arial" w:hAnsi="Arial" w:cs="Arial"/>
          <w:color w:val="7B7B7B" w:themeColor="accent3" w:themeShade="BF"/>
          <w:sz w:val="22"/>
          <w:szCs w:val="22"/>
        </w:rPr>
        <w:t xml:space="preserve"> </w:t>
      </w:r>
      <w:r w:rsidR="00CD12EA">
        <w:rPr>
          <w:rFonts w:ascii="Arial" w:hAnsi="Arial" w:cs="Arial"/>
          <w:color w:val="7B7B7B" w:themeColor="accent3" w:themeShade="BF"/>
          <w:sz w:val="22"/>
          <w:szCs w:val="22"/>
        </w:rPr>
        <w:t>(section 79 and section 265 of the CWUMPO).</w:t>
      </w:r>
    </w:p>
    <w:p w14:paraId="279B70B9" w14:textId="1BBEC055" w:rsidR="00CD12EA" w:rsidRDefault="00CD12EA" w:rsidP="00CD12EA">
      <w:pPr>
        <w:jc w:val="both"/>
        <w:rPr>
          <w:rFonts w:ascii="Arial" w:hAnsi="Arial" w:cs="Arial"/>
          <w:color w:val="7B7B7B" w:themeColor="accent3" w:themeShade="BF"/>
          <w:sz w:val="22"/>
          <w:szCs w:val="22"/>
        </w:rPr>
      </w:pPr>
    </w:p>
    <w:p w14:paraId="7FE537FE" w14:textId="76652AF8" w:rsidR="00CD12EA" w:rsidRPr="00CD12EA" w:rsidRDefault="00CD12EA" w:rsidP="00CD12E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w:t>
      </w:r>
      <w:proofErr w:type="gramStart"/>
      <w:r w:rsidR="002B2D43">
        <w:rPr>
          <w:rFonts w:ascii="Arial" w:hAnsi="Arial" w:cs="Arial"/>
          <w:color w:val="7B7B7B" w:themeColor="accent3" w:themeShade="BF"/>
          <w:sz w:val="22"/>
          <w:szCs w:val="22"/>
        </w:rPr>
        <w:t>is able to</w:t>
      </w:r>
      <w:proofErr w:type="gramEnd"/>
      <w:r w:rsidR="002B2D43">
        <w:rPr>
          <w:rFonts w:ascii="Arial" w:hAnsi="Arial" w:cs="Arial"/>
          <w:color w:val="7B7B7B" w:themeColor="accent3" w:themeShade="BF"/>
          <w:sz w:val="22"/>
          <w:szCs w:val="22"/>
        </w:rPr>
        <w:t xml:space="preserve"> realize assets in order to pay its fees and expenses however, they cannot make payment to the unsecured creditors</w:t>
      </w:r>
      <w:r w:rsidR="007C3438">
        <w:rPr>
          <w:rFonts w:ascii="Arial" w:hAnsi="Arial" w:cs="Arial"/>
          <w:color w:val="7B7B7B" w:themeColor="accent3" w:themeShade="BF"/>
          <w:sz w:val="22"/>
          <w:szCs w:val="22"/>
        </w:rPr>
        <w:t xml:space="preserve"> as it ranks below the floating charge holders. It is unlikely that the </w:t>
      </w:r>
      <w:r w:rsidR="004E5E29">
        <w:rPr>
          <w:rFonts w:ascii="Arial" w:hAnsi="Arial" w:cs="Arial"/>
          <w:color w:val="7B7B7B" w:themeColor="accent3" w:themeShade="BF"/>
          <w:sz w:val="22"/>
          <w:szCs w:val="22"/>
        </w:rPr>
        <w:t>unsecured creditors will be able to receive distribution as the receivables are the only assets of the company</w:t>
      </w:r>
      <w:r w:rsidR="0069024B">
        <w:rPr>
          <w:rFonts w:ascii="Arial" w:hAnsi="Arial" w:cs="Arial"/>
          <w:color w:val="7B7B7B" w:themeColor="accent3" w:themeShade="BF"/>
          <w:sz w:val="22"/>
          <w:szCs w:val="22"/>
        </w:rPr>
        <w:t xml:space="preserve">. I assumed that the amount realize from the receivables is below the amount </w:t>
      </w:r>
      <w:r w:rsidR="00FE2139">
        <w:rPr>
          <w:rFonts w:ascii="Arial" w:hAnsi="Arial" w:cs="Arial"/>
          <w:color w:val="7B7B7B" w:themeColor="accent3" w:themeShade="BF"/>
          <w:sz w:val="22"/>
          <w:szCs w:val="22"/>
        </w:rPr>
        <w:t>required to satisfy GFL’s claim.</w:t>
      </w:r>
    </w:p>
    <w:p w14:paraId="5E8F92C5" w14:textId="53833750" w:rsidR="007E1E1F" w:rsidRPr="00523FE9" w:rsidRDefault="007E1E1F" w:rsidP="00523FE9">
      <w:pPr>
        <w:jc w:val="both"/>
        <w:rPr>
          <w:rFonts w:ascii="Arial" w:hAnsi="Arial" w:cs="Arial"/>
          <w:sz w:val="22"/>
          <w:szCs w:val="22"/>
        </w:rPr>
      </w:pPr>
    </w:p>
    <w:p w14:paraId="10796BEA" w14:textId="0BF1BA42"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08401CC5"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lastRenderedPageBreak/>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19D50DD8" w:rsidR="003765EF" w:rsidRDefault="003765EF" w:rsidP="00E14FA7">
      <w:pPr>
        <w:jc w:val="both"/>
        <w:rPr>
          <w:rFonts w:ascii="Arial" w:hAnsi="Arial" w:cs="Arial"/>
          <w:color w:val="000000" w:themeColor="text1"/>
          <w:sz w:val="22"/>
          <w:szCs w:val="22"/>
          <w:lang w:val="en-GB"/>
        </w:rPr>
      </w:pPr>
    </w:p>
    <w:p w14:paraId="4D0FCD1E" w14:textId="6881E128" w:rsidR="008118CB" w:rsidRPr="005D2CD6" w:rsidRDefault="008118CB" w:rsidP="008118CB">
      <w:pPr>
        <w:jc w:val="both"/>
        <w:rPr>
          <w:rFonts w:ascii="Arial" w:hAnsi="Arial" w:cs="Arial"/>
          <w:sz w:val="22"/>
          <w:szCs w:val="22"/>
        </w:rPr>
      </w:pPr>
      <w:r>
        <w:rPr>
          <w:rFonts w:ascii="Arial" w:hAnsi="Arial" w:cs="Arial"/>
          <w:color w:val="7B7B7B" w:themeColor="accent3" w:themeShade="BF"/>
          <w:sz w:val="22"/>
          <w:szCs w:val="22"/>
        </w:rPr>
        <w:t xml:space="preserve">A company can be placed into </w:t>
      </w:r>
      <w:r w:rsidR="00FC334A">
        <w:rPr>
          <w:rFonts w:ascii="Arial" w:hAnsi="Arial" w:cs="Arial"/>
          <w:color w:val="7B7B7B" w:themeColor="accent3" w:themeShade="BF"/>
          <w:sz w:val="22"/>
          <w:szCs w:val="22"/>
        </w:rPr>
        <w:t>a compulsory liquidation when a petition is filed to the High Court creditor</w:t>
      </w:r>
      <w:r w:rsidR="00EF42F7">
        <w:rPr>
          <w:rFonts w:ascii="Arial" w:hAnsi="Arial" w:cs="Arial"/>
          <w:color w:val="7B7B7B" w:themeColor="accent3" w:themeShade="BF"/>
          <w:sz w:val="22"/>
          <w:szCs w:val="22"/>
        </w:rPr>
        <w:t>.</w:t>
      </w:r>
    </w:p>
    <w:p w14:paraId="41581E1B" w14:textId="77777777" w:rsidR="008118CB" w:rsidRPr="007E1E1F" w:rsidRDefault="008118CB" w:rsidP="00E14FA7">
      <w:pPr>
        <w:jc w:val="both"/>
        <w:rPr>
          <w:rFonts w:ascii="Arial" w:hAnsi="Arial" w:cs="Arial"/>
          <w:color w:val="000000" w:themeColor="text1"/>
          <w:sz w:val="22"/>
          <w:szCs w:val="22"/>
          <w:lang w:val="en-GB"/>
        </w:rPr>
      </w:pPr>
    </w:p>
    <w:p w14:paraId="6660A733" w14:textId="76BB5415" w:rsidR="003765EF" w:rsidRDefault="007D3A0A"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first question is whether </w:t>
      </w:r>
      <w:r w:rsidR="00881B32">
        <w:rPr>
          <w:rFonts w:ascii="Arial" w:hAnsi="Arial" w:cs="Arial"/>
          <w:color w:val="7B7B7B" w:themeColor="accent3" w:themeShade="BF"/>
          <w:sz w:val="22"/>
          <w:szCs w:val="22"/>
        </w:rPr>
        <w:t xml:space="preserve">the </w:t>
      </w:r>
      <w:r w:rsidR="004B3BE2">
        <w:rPr>
          <w:rFonts w:ascii="Arial" w:hAnsi="Arial" w:cs="Arial"/>
          <w:color w:val="7B7B7B" w:themeColor="accent3" w:themeShade="BF"/>
          <w:sz w:val="22"/>
          <w:szCs w:val="22"/>
        </w:rPr>
        <w:t xml:space="preserve">fact that the project was not developed within two years and </w:t>
      </w:r>
      <w:r w:rsidR="006352E1">
        <w:rPr>
          <w:rFonts w:ascii="Arial" w:hAnsi="Arial" w:cs="Arial"/>
          <w:color w:val="7B7B7B" w:themeColor="accent3" w:themeShade="BF"/>
          <w:sz w:val="22"/>
          <w:szCs w:val="22"/>
        </w:rPr>
        <w:t xml:space="preserve">Mr. Xu is owed by </w:t>
      </w:r>
      <w:r w:rsidR="002D516B">
        <w:rPr>
          <w:rFonts w:ascii="Arial" w:hAnsi="Arial" w:cs="Arial"/>
          <w:color w:val="7B7B7B" w:themeColor="accent3" w:themeShade="BF"/>
          <w:sz w:val="22"/>
          <w:szCs w:val="22"/>
        </w:rPr>
        <w:t>Sunrise Pacific Limited (“SPL”)</w:t>
      </w:r>
      <w:r w:rsidR="006352E1">
        <w:rPr>
          <w:rFonts w:ascii="Arial" w:hAnsi="Arial" w:cs="Arial"/>
          <w:color w:val="7B7B7B" w:themeColor="accent3" w:themeShade="BF"/>
          <w:sz w:val="22"/>
          <w:szCs w:val="22"/>
        </w:rPr>
        <w:t xml:space="preserve"> in the sum of $22 million as contained in the Framework Agreement (“FA”) or the clause under the FA </w:t>
      </w:r>
      <w:r w:rsidR="00E434C6">
        <w:rPr>
          <w:rFonts w:ascii="Arial" w:hAnsi="Arial" w:cs="Arial"/>
          <w:color w:val="7B7B7B" w:themeColor="accent3" w:themeShade="BF"/>
          <w:sz w:val="22"/>
          <w:szCs w:val="22"/>
        </w:rPr>
        <w:t>that in the event the SPL becomes insolvent then all other provisions is void</w:t>
      </w:r>
      <w:r w:rsidR="00BD2CB5">
        <w:rPr>
          <w:rFonts w:ascii="Arial" w:hAnsi="Arial" w:cs="Arial"/>
          <w:color w:val="7B7B7B" w:themeColor="accent3" w:themeShade="BF"/>
          <w:sz w:val="22"/>
          <w:szCs w:val="22"/>
        </w:rPr>
        <w:t>.</w:t>
      </w:r>
    </w:p>
    <w:p w14:paraId="0B95A5F0" w14:textId="070BA8DB" w:rsidR="00DF6D0E" w:rsidRDefault="00DF6D0E" w:rsidP="00E14FA7">
      <w:pPr>
        <w:jc w:val="both"/>
        <w:rPr>
          <w:rFonts w:ascii="Arial" w:hAnsi="Arial" w:cs="Arial"/>
          <w:color w:val="7B7B7B" w:themeColor="accent3" w:themeShade="BF"/>
          <w:sz w:val="22"/>
          <w:szCs w:val="22"/>
        </w:rPr>
      </w:pPr>
    </w:p>
    <w:p w14:paraId="655983AB" w14:textId="216ECA83" w:rsidR="00DF6D0E" w:rsidRDefault="00DF6D0E"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facts of the case suggest that </w:t>
      </w:r>
      <w:proofErr w:type="spellStart"/>
      <w:r w:rsidR="00AA64B5">
        <w:rPr>
          <w:rFonts w:ascii="Arial" w:hAnsi="Arial" w:cs="Arial"/>
          <w:color w:val="7B7B7B" w:themeColor="accent3" w:themeShade="BF"/>
          <w:sz w:val="22"/>
          <w:szCs w:val="22"/>
        </w:rPr>
        <w:t>Mr</w:t>
      </w:r>
      <w:proofErr w:type="spellEnd"/>
      <w:r w:rsidR="00AA64B5">
        <w:rPr>
          <w:rFonts w:ascii="Arial" w:hAnsi="Arial" w:cs="Arial"/>
          <w:color w:val="7B7B7B" w:themeColor="accent3" w:themeShade="BF"/>
          <w:sz w:val="22"/>
          <w:szCs w:val="22"/>
        </w:rPr>
        <w:t xml:space="preserve"> Xu discovered that </w:t>
      </w:r>
      <w:r w:rsidR="00144A4C">
        <w:rPr>
          <w:rFonts w:ascii="Arial" w:hAnsi="Arial" w:cs="Arial"/>
          <w:color w:val="7B7B7B" w:themeColor="accent3" w:themeShade="BF"/>
          <w:sz w:val="22"/>
          <w:szCs w:val="22"/>
        </w:rPr>
        <w:t xml:space="preserve">even start the project (at least 2 years after the </w:t>
      </w:r>
      <w:r w:rsidR="005B23EC">
        <w:rPr>
          <w:rFonts w:ascii="Arial" w:hAnsi="Arial" w:cs="Arial"/>
          <w:color w:val="7B7B7B" w:themeColor="accent3" w:themeShade="BF"/>
          <w:sz w:val="22"/>
          <w:szCs w:val="22"/>
        </w:rPr>
        <w:t>FA was signed)</w:t>
      </w:r>
      <w:r w:rsidR="00CB081A">
        <w:rPr>
          <w:rFonts w:ascii="Arial" w:hAnsi="Arial" w:cs="Arial"/>
          <w:color w:val="7B7B7B" w:themeColor="accent3" w:themeShade="BF"/>
          <w:sz w:val="22"/>
          <w:szCs w:val="22"/>
        </w:rPr>
        <w:t>, p</w:t>
      </w:r>
      <w:r w:rsidR="005B23EC">
        <w:rPr>
          <w:rFonts w:ascii="Arial" w:hAnsi="Arial" w:cs="Arial"/>
          <w:color w:val="7B7B7B" w:themeColor="accent3" w:themeShade="BF"/>
          <w:sz w:val="22"/>
          <w:szCs w:val="22"/>
        </w:rPr>
        <w:t>rior to the filing of petition</w:t>
      </w:r>
      <w:r w:rsidR="00CB081A">
        <w:rPr>
          <w:rFonts w:ascii="Arial" w:hAnsi="Arial" w:cs="Arial"/>
          <w:color w:val="7B7B7B" w:themeColor="accent3" w:themeShade="BF"/>
          <w:sz w:val="22"/>
          <w:szCs w:val="22"/>
        </w:rPr>
        <w:t>.</w:t>
      </w:r>
      <w:r w:rsidR="00360306">
        <w:rPr>
          <w:rFonts w:ascii="Arial" w:hAnsi="Arial" w:cs="Arial"/>
          <w:color w:val="7B7B7B" w:themeColor="accent3" w:themeShade="BF"/>
          <w:sz w:val="22"/>
          <w:szCs w:val="22"/>
        </w:rPr>
        <w:t xml:space="preserve"> At that stage, </w:t>
      </w:r>
      <w:proofErr w:type="spellStart"/>
      <w:r w:rsidR="00360306">
        <w:rPr>
          <w:rFonts w:ascii="Arial" w:hAnsi="Arial" w:cs="Arial"/>
          <w:color w:val="7B7B7B" w:themeColor="accent3" w:themeShade="BF"/>
          <w:sz w:val="22"/>
          <w:szCs w:val="22"/>
        </w:rPr>
        <w:t>Mr</w:t>
      </w:r>
      <w:proofErr w:type="spellEnd"/>
      <w:r w:rsidR="00360306">
        <w:rPr>
          <w:rFonts w:ascii="Arial" w:hAnsi="Arial" w:cs="Arial"/>
          <w:color w:val="7B7B7B" w:themeColor="accent3" w:themeShade="BF"/>
          <w:sz w:val="22"/>
          <w:szCs w:val="22"/>
        </w:rPr>
        <w:t xml:space="preserve"> Xu’s obligation </w:t>
      </w:r>
      <w:r w:rsidR="00360306">
        <w:rPr>
          <w:rFonts w:ascii="Arial" w:hAnsi="Arial" w:cs="Arial"/>
          <w:color w:val="7B7B7B" w:themeColor="accent3" w:themeShade="BF"/>
          <w:sz w:val="22"/>
          <w:szCs w:val="22"/>
        </w:rPr>
        <w:lastRenderedPageBreak/>
        <w:t xml:space="preserve">would have </w:t>
      </w:r>
      <w:r w:rsidR="008500A8">
        <w:rPr>
          <w:rFonts w:ascii="Arial" w:hAnsi="Arial" w:cs="Arial"/>
          <w:color w:val="7B7B7B" w:themeColor="accent3" w:themeShade="BF"/>
          <w:sz w:val="22"/>
          <w:szCs w:val="22"/>
        </w:rPr>
        <w:t>crystalized,</w:t>
      </w:r>
      <w:r w:rsidR="00360306">
        <w:rPr>
          <w:rFonts w:ascii="Arial" w:hAnsi="Arial" w:cs="Arial"/>
          <w:color w:val="7B7B7B" w:themeColor="accent3" w:themeShade="BF"/>
          <w:sz w:val="22"/>
          <w:szCs w:val="22"/>
        </w:rPr>
        <w:t xml:space="preserve"> </w:t>
      </w:r>
      <w:r w:rsidR="008500A8">
        <w:rPr>
          <w:rFonts w:ascii="Arial" w:hAnsi="Arial" w:cs="Arial"/>
          <w:color w:val="7B7B7B" w:themeColor="accent3" w:themeShade="BF"/>
          <w:sz w:val="22"/>
          <w:szCs w:val="22"/>
        </w:rPr>
        <w:t>and the clause included in the FA is void. S</w:t>
      </w:r>
      <w:r w:rsidR="00BD06A7">
        <w:rPr>
          <w:rFonts w:ascii="Arial" w:hAnsi="Arial" w:cs="Arial"/>
          <w:color w:val="7B7B7B" w:themeColor="accent3" w:themeShade="BF"/>
          <w:sz w:val="22"/>
          <w:szCs w:val="22"/>
        </w:rPr>
        <w:t>PL owes</w:t>
      </w:r>
      <w:r w:rsidR="008500A8">
        <w:rPr>
          <w:rFonts w:ascii="Arial" w:hAnsi="Arial" w:cs="Arial"/>
          <w:color w:val="7B7B7B" w:themeColor="accent3" w:themeShade="BF"/>
          <w:sz w:val="22"/>
          <w:szCs w:val="22"/>
        </w:rPr>
        <w:t xml:space="preserve"> </w:t>
      </w:r>
      <w:proofErr w:type="spellStart"/>
      <w:r w:rsidR="008500A8">
        <w:rPr>
          <w:rFonts w:ascii="Arial" w:hAnsi="Arial" w:cs="Arial"/>
          <w:color w:val="7B7B7B" w:themeColor="accent3" w:themeShade="BF"/>
          <w:sz w:val="22"/>
          <w:szCs w:val="22"/>
        </w:rPr>
        <w:t>Mr</w:t>
      </w:r>
      <w:proofErr w:type="spellEnd"/>
      <w:r w:rsidR="008500A8">
        <w:rPr>
          <w:rFonts w:ascii="Arial" w:hAnsi="Arial" w:cs="Arial"/>
          <w:color w:val="7B7B7B" w:themeColor="accent3" w:themeShade="BF"/>
          <w:sz w:val="22"/>
          <w:szCs w:val="22"/>
        </w:rPr>
        <w:t xml:space="preserve"> Xu</w:t>
      </w:r>
      <w:r w:rsidR="00BD06A7">
        <w:rPr>
          <w:rFonts w:ascii="Arial" w:hAnsi="Arial" w:cs="Arial"/>
          <w:color w:val="7B7B7B" w:themeColor="accent3" w:themeShade="BF"/>
          <w:sz w:val="22"/>
          <w:szCs w:val="22"/>
        </w:rPr>
        <w:t xml:space="preserve"> $22m </w:t>
      </w:r>
      <w:r w:rsidR="008500A8">
        <w:rPr>
          <w:rFonts w:ascii="Arial" w:hAnsi="Arial" w:cs="Arial"/>
          <w:color w:val="7B7B7B" w:themeColor="accent3" w:themeShade="BF"/>
          <w:sz w:val="22"/>
          <w:szCs w:val="22"/>
        </w:rPr>
        <w:t>prior to the petition of the winding up</w:t>
      </w:r>
      <w:r w:rsidR="00BD06A7">
        <w:rPr>
          <w:rFonts w:ascii="Arial" w:hAnsi="Arial" w:cs="Arial"/>
          <w:color w:val="7B7B7B" w:themeColor="accent3" w:themeShade="BF"/>
          <w:sz w:val="22"/>
          <w:szCs w:val="22"/>
        </w:rPr>
        <w:t xml:space="preserve">, therefore </w:t>
      </w:r>
      <w:proofErr w:type="spellStart"/>
      <w:r w:rsidR="00BD06A7">
        <w:rPr>
          <w:rFonts w:ascii="Arial" w:hAnsi="Arial" w:cs="Arial"/>
          <w:color w:val="7B7B7B" w:themeColor="accent3" w:themeShade="BF"/>
          <w:sz w:val="22"/>
          <w:szCs w:val="22"/>
        </w:rPr>
        <w:t>Mr</w:t>
      </w:r>
      <w:proofErr w:type="spellEnd"/>
      <w:r w:rsidR="00BD06A7">
        <w:rPr>
          <w:rFonts w:ascii="Arial" w:hAnsi="Arial" w:cs="Arial"/>
          <w:color w:val="7B7B7B" w:themeColor="accent3" w:themeShade="BF"/>
          <w:sz w:val="22"/>
          <w:szCs w:val="22"/>
        </w:rPr>
        <w:t xml:space="preserve"> Xu </w:t>
      </w:r>
      <w:r w:rsidR="008500A8">
        <w:rPr>
          <w:rFonts w:ascii="Arial" w:hAnsi="Arial" w:cs="Arial"/>
          <w:color w:val="7B7B7B" w:themeColor="accent3" w:themeShade="BF"/>
          <w:sz w:val="22"/>
          <w:szCs w:val="22"/>
        </w:rPr>
        <w:t>standing in bringing the winding up</w:t>
      </w:r>
      <w:r w:rsidR="00BD06A7">
        <w:rPr>
          <w:rFonts w:ascii="Arial" w:hAnsi="Arial" w:cs="Arial"/>
          <w:color w:val="7B7B7B" w:themeColor="accent3" w:themeShade="BF"/>
          <w:sz w:val="22"/>
          <w:szCs w:val="22"/>
        </w:rPr>
        <w:t xml:space="preserve"> </w:t>
      </w:r>
      <w:r w:rsidR="001B2EC2">
        <w:rPr>
          <w:rFonts w:ascii="Arial" w:hAnsi="Arial" w:cs="Arial"/>
          <w:color w:val="7B7B7B" w:themeColor="accent3" w:themeShade="BF"/>
          <w:sz w:val="22"/>
          <w:szCs w:val="22"/>
        </w:rPr>
        <w:t>in the first place.</w:t>
      </w:r>
      <w:r w:rsidR="00123CE0">
        <w:rPr>
          <w:rFonts w:ascii="Arial" w:hAnsi="Arial" w:cs="Arial"/>
          <w:color w:val="7B7B7B" w:themeColor="accent3" w:themeShade="BF"/>
          <w:sz w:val="22"/>
          <w:szCs w:val="22"/>
        </w:rPr>
        <w:t xml:space="preserve"> Consequently, </w:t>
      </w:r>
      <w:proofErr w:type="spellStart"/>
      <w:r w:rsidR="00123CE0">
        <w:rPr>
          <w:rFonts w:ascii="Arial" w:hAnsi="Arial" w:cs="Arial"/>
          <w:color w:val="7B7B7B" w:themeColor="accent3" w:themeShade="BF"/>
          <w:sz w:val="22"/>
          <w:szCs w:val="22"/>
        </w:rPr>
        <w:t>Mr</w:t>
      </w:r>
      <w:proofErr w:type="spellEnd"/>
      <w:r w:rsidR="00123CE0">
        <w:rPr>
          <w:rFonts w:ascii="Arial" w:hAnsi="Arial" w:cs="Arial"/>
          <w:color w:val="7B7B7B" w:themeColor="accent3" w:themeShade="BF"/>
          <w:sz w:val="22"/>
          <w:szCs w:val="22"/>
        </w:rPr>
        <w:t xml:space="preserve"> Qi </w:t>
      </w:r>
      <w:r w:rsidR="0073299C">
        <w:rPr>
          <w:rFonts w:ascii="Arial" w:hAnsi="Arial" w:cs="Arial"/>
          <w:color w:val="7B7B7B" w:themeColor="accent3" w:themeShade="BF"/>
          <w:sz w:val="22"/>
          <w:szCs w:val="22"/>
        </w:rPr>
        <w:t>should not repay shareholders loans that he made.</w:t>
      </w:r>
    </w:p>
    <w:p w14:paraId="6689DFC8" w14:textId="525AF7E3" w:rsidR="00FE444C" w:rsidRDefault="00FE444C" w:rsidP="00E14FA7">
      <w:pPr>
        <w:jc w:val="both"/>
        <w:rPr>
          <w:rFonts w:ascii="Arial" w:hAnsi="Arial" w:cs="Arial"/>
          <w:color w:val="7B7B7B" w:themeColor="accent3" w:themeShade="BF"/>
          <w:sz w:val="22"/>
          <w:szCs w:val="22"/>
        </w:rPr>
      </w:pPr>
    </w:p>
    <w:p w14:paraId="0356D193" w14:textId="46621F01" w:rsidR="00A521EC" w:rsidRDefault="00FC46D9"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liquidators </w:t>
      </w:r>
      <w:r w:rsidR="00D2338C">
        <w:rPr>
          <w:rFonts w:ascii="Arial" w:hAnsi="Arial" w:cs="Arial"/>
          <w:color w:val="7B7B7B" w:themeColor="accent3" w:themeShade="BF"/>
          <w:sz w:val="22"/>
          <w:szCs w:val="22"/>
        </w:rPr>
        <w:t>believe that SPL has assets in Mainland</w:t>
      </w:r>
      <w:r w:rsidR="00A37ADD">
        <w:rPr>
          <w:rFonts w:ascii="Arial" w:hAnsi="Arial" w:cs="Arial"/>
          <w:color w:val="7B7B7B" w:themeColor="accent3" w:themeShade="BF"/>
          <w:sz w:val="22"/>
          <w:szCs w:val="22"/>
        </w:rPr>
        <w:t xml:space="preserve"> although the liquidators are unsure of where the </w:t>
      </w:r>
      <w:r w:rsidR="00293CCF">
        <w:rPr>
          <w:rFonts w:ascii="Arial" w:hAnsi="Arial" w:cs="Arial"/>
          <w:color w:val="7B7B7B" w:themeColor="accent3" w:themeShade="BF"/>
          <w:sz w:val="22"/>
          <w:szCs w:val="22"/>
        </w:rPr>
        <w:t>assets are located.</w:t>
      </w:r>
      <w:r w:rsidR="00857F3E">
        <w:rPr>
          <w:rFonts w:ascii="Arial" w:hAnsi="Arial" w:cs="Arial"/>
          <w:color w:val="7B7B7B" w:themeColor="accent3" w:themeShade="BF"/>
          <w:sz w:val="22"/>
          <w:szCs w:val="22"/>
        </w:rPr>
        <w:t xml:space="preserve"> </w:t>
      </w:r>
      <w:r w:rsidR="00A521EC">
        <w:rPr>
          <w:rFonts w:ascii="Arial" w:hAnsi="Arial" w:cs="Arial"/>
          <w:color w:val="7B7B7B" w:themeColor="accent3" w:themeShade="BF"/>
          <w:sz w:val="22"/>
          <w:szCs w:val="22"/>
        </w:rPr>
        <w:t>There are areas of</w:t>
      </w:r>
      <w:r w:rsidR="006A4E39">
        <w:rPr>
          <w:rFonts w:ascii="Arial" w:hAnsi="Arial" w:cs="Arial"/>
          <w:color w:val="7B7B7B" w:themeColor="accent3" w:themeShade="BF"/>
          <w:sz w:val="22"/>
          <w:szCs w:val="22"/>
        </w:rPr>
        <w:t xml:space="preserve"> Mainland PRC </w:t>
      </w:r>
      <w:proofErr w:type="gramStart"/>
      <w:r w:rsidR="006A4E39">
        <w:rPr>
          <w:rFonts w:ascii="Arial" w:hAnsi="Arial" w:cs="Arial"/>
          <w:color w:val="7B7B7B" w:themeColor="accent3" w:themeShade="BF"/>
          <w:sz w:val="22"/>
          <w:szCs w:val="22"/>
        </w:rPr>
        <w:t>i.e.</w:t>
      </w:r>
      <w:proofErr w:type="gramEnd"/>
      <w:r w:rsidR="006A4E39">
        <w:rPr>
          <w:rFonts w:ascii="Arial" w:hAnsi="Arial" w:cs="Arial"/>
          <w:color w:val="7B7B7B" w:themeColor="accent3" w:themeShade="BF"/>
          <w:sz w:val="22"/>
          <w:szCs w:val="22"/>
        </w:rPr>
        <w:t xml:space="preserve"> Macau and Taiwan that is subject to common law rules therefore the liquidator can pursue those assets if found under </w:t>
      </w:r>
      <w:r w:rsidR="00CC3AEC">
        <w:rPr>
          <w:rFonts w:ascii="Arial" w:hAnsi="Arial" w:cs="Arial"/>
          <w:color w:val="7B7B7B" w:themeColor="accent3" w:themeShade="BF"/>
          <w:sz w:val="22"/>
          <w:szCs w:val="22"/>
        </w:rPr>
        <w:t>common law rules.</w:t>
      </w:r>
    </w:p>
    <w:p w14:paraId="41F995C7" w14:textId="77777777" w:rsidR="00A521EC" w:rsidRDefault="00A521EC" w:rsidP="00E14FA7">
      <w:pPr>
        <w:jc w:val="both"/>
        <w:rPr>
          <w:rFonts w:ascii="Arial" w:hAnsi="Arial" w:cs="Arial"/>
          <w:color w:val="7B7B7B" w:themeColor="accent3" w:themeShade="BF"/>
          <w:sz w:val="22"/>
          <w:szCs w:val="22"/>
        </w:rPr>
      </w:pPr>
    </w:p>
    <w:p w14:paraId="11A09B12" w14:textId="29692BB1" w:rsidR="00EF42F7" w:rsidRDefault="00B821C9"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Some assets may be in Hong Kong. </w:t>
      </w:r>
      <w:r w:rsidR="00AE5485">
        <w:rPr>
          <w:rFonts w:ascii="Arial" w:hAnsi="Arial" w:cs="Arial"/>
          <w:color w:val="7B7B7B" w:themeColor="accent3" w:themeShade="BF"/>
          <w:sz w:val="22"/>
          <w:szCs w:val="22"/>
        </w:rPr>
        <w:t>Hong Kong has not adopted the UNCITRAL Model Law and is not a party to any international treaties that deal with cross-border insolvency. However, an arrangement was made in May 2021 between Hong Kong and the Mainland. Hong Kong officeholders can obtain recognition and assistance in certain areas of Mainland PRC and Mainland officeholders can obtain recognition and assistance in Hong Kong.</w:t>
      </w:r>
      <w:r w:rsidR="00AE5485">
        <w:rPr>
          <w:rFonts w:ascii="Arial" w:hAnsi="Arial" w:cs="Arial"/>
          <w:color w:val="7B7B7B" w:themeColor="accent3" w:themeShade="BF"/>
          <w:sz w:val="22"/>
          <w:szCs w:val="22"/>
        </w:rPr>
        <w:t xml:space="preserve"> As such, </w:t>
      </w:r>
      <w:r w:rsidR="00CC3AEC">
        <w:rPr>
          <w:rFonts w:ascii="Arial" w:hAnsi="Arial" w:cs="Arial"/>
          <w:color w:val="7B7B7B" w:themeColor="accent3" w:themeShade="BF"/>
          <w:sz w:val="22"/>
          <w:szCs w:val="22"/>
        </w:rPr>
        <w:t xml:space="preserve">the liquidator must first seek for the </w:t>
      </w:r>
      <w:r w:rsidR="00AE5485">
        <w:rPr>
          <w:rFonts w:ascii="Arial" w:hAnsi="Arial" w:cs="Arial"/>
          <w:color w:val="7B7B7B" w:themeColor="accent3" w:themeShade="BF"/>
          <w:sz w:val="22"/>
          <w:szCs w:val="22"/>
        </w:rPr>
        <w:t>proceeding to be recognized in Mainland which would result in an appointment of a joint liquidator in Mainland. Mainland liquidator can seek recognition and assistance from a Hong Kong liquidator.</w:t>
      </w:r>
    </w:p>
    <w:p w14:paraId="42BDE211" w14:textId="533F58A8" w:rsidR="00EF42F7" w:rsidRDefault="00EF42F7" w:rsidP="00E14FA7">
      <w:pPr>
        <w:jc w:val="both"/>
        <w:rPr>
          <w:rFonts w:ascii="Arial" w:hAnsi="Arial" w:cs="Arial"/>
          <w:color w:val="7B7B7B" w:themeColor="accent3" w:themeShade="BF"/>
          <w:sz w:val="22"/>
          <w:szCs w:val="22"/>
        </w:rPr>
      </w:pPr>
    </w:p>
    <w:p w14:paraId="021A31A3" w14:textId="4D9EC362" w:rsidR="00EF42F7" w:rsidRDefault="00240728"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Pr>
          <w:rFonts w:ascii="Arial" w:hAnsi="Arial" w:cs="Arial"/>
          <w:i/>
          <w:iCs/>
          <w:color w:val="7B7B7B" w:themeColor="accent3" w:themeShade="BF"/>
          <w:sz w:val="22"/>
          <w:szCs w:val="22"/>
        </w:rPr>
        <w:t xml:space="preserve">China </w:t>
      </w:r>
      <w:proofErr w:type="spellStart"/>
      <w:r>
        <w:rPr>
          <w:rFonts w:ascii="Arial" w:hAnsi="Arial" w:cs="Arial"/>
          <w:i/>
          <w:iCs/>
          <w:color w:val="7B7B7B" w:themeColor="accent3" w:themeShade="BF"/>
          <w:sz w:val="22"/>
          <w:szCs w:val="22"/>
        </w:rPr>
        <w:t>Huiyan</w:t>
      </w:r>
      <w:proofErr w:type="spellEnd"/>
      <w:r>
        <w:rPr>
          <w:rFonts w:ascii="Arial" w:hAnsi="Arial" w:cs="Arial"/>
          <w:i/>
          <w:iCs/>
          <w:color w:val="7B7B7B" w:themeColor="accent3" w:themeShade="BF"/>
          <w:sz w:val="22"/>
          <w:szCs w:val="22"/>
        </w:rPr>
        <w:t xml:space="preserve"> Juice [2020] HKCFI 2940</w:t>
      </w:r>
      <w:r>
        <w:rPr>
          <w:rFonts w:ascii="Arial" w:hAnsi="Arial" w:cs="Arial"/>
          <w:color w:val="7B7B7B" w:themeColor="accent3" w:themeShade="BF"/>
          <w:sz w:val="22"/>
          <w:szCs w:val="22"/>
        </w:rPr>
        <w:t xml:space="preserve">, it was held that </w:t>
      </w:r>
      <w:r w:rsidR="00D25E15">
        <w:rPr>
          <w:rFonts w:ascii="Arial" w:hAnsi="Arial" w:cs="Arial"/>
          <w:color w:val="7B7B7B" w:themeColor="accent3" w:themeShade="BF"/>
          <w:sz w:val="22"/>
          <w:szCs w:val="22"/>
        </w:rPr>
        <w:t xml:space="preserve">in an application to grant assistance in Hong Kong, the petitioner must </w:t>
      </w:r>
      <w:r w:rsidR="001617DE">
        <w:rPr>
          <w:rFonts w:ascii="Arial" w:hAnsi="Arial" w:cs="Arial"/>
          <w:color w:val="7B7B7B" w:themeColor="accent3" w:themeShade="BF"/>
          <w:sz w:val="22"/>
          <w:szCs w:val="22"/>
        </w:rPr>
        <w:t xml:space="preserve">emphasize the benefit from a winding up order made in Hong Kong. An example of this benefit is that </w:t>
      </w:r>
      <w:proofErr w:type="spellStart"/>
      <w:r w:rsidR="0021234F">
        <w:rPr>
          <w:rFonts w:ascii="Arial" w:hAnsi="Arial" w:cs="Arial"/>
          <w:color w:val="7B7B7B" w:themeColor="accent3" w:themeShade="BF"/>
          <w:sz w:val="22"/>
          <w:szCs w:val="22"/>
        </w:rPr>
        <w:t>Mr</w:t>
      </w:r>
      <w:proofErr w:type="spellEnd"/>
      <w:r w:rsidR="0021234F">
        <w:rPr>
          <w:rFonts w:ascii="Arial" w:hAnsi="Arial" w:cs="Arial"/>
          <w:color w:val="7B7B7B" w:themeColor="accent3" w:themeShade="BF"/>
          <w:sz w:val="22"/>
          <w:szCs w:val="22"/>
        </w:rPr>
        <w:t xml:space="preserve"> Qi is a Hong Kong resident, </w:t>
      </w:r>
      <w:r w:rsidR="00EF42F7">
        <w:rPr>
          <w:rFonts w:ascii="Arial" w:hAnsi="Arial" w:cs="Arial"/>
          <w:color w:val="7B7B7B" w:themeColor="accent3" w:themeShade="BF"/>
          <w:sz w:val="22"/>
          <w:szCs w:val="22"/>
        </w:rPr>
        <w:t xml:space="preserve">any insolvency / legal pursuance against </w:t>
      </w:r>
      <w:r w:rsidR="0021234F">
        <w:rPr>
          <w:rFonts w:ascii="Arial" w:hAnsi="Arial" w:cs="Arial"/>
          <w:color w:val="7B7B7B" w:themeColor="accent3" w:themeShade="BF"/>
          <w:sz w:val="22"/>
          <w:szCs w:val="22"/>
        </w:rPr>
        <w:t xml:space="preserve">him can be done so once </w:t>
      </w:r>
      <w:r w:rsidR="00EF42F7">
        <w:rPr>
          <w:rFonts w:ascii="Arial" w:hAnsi="Arial" w:cs="Arial"/>
          <w:color w:val="7B7B7B" w:themeColor="accent3" w:themeShade="BF"/>
          <w:sz w:val="22"/>
          <w:szCs w:val="22"/>
        </w:rPr>
        <w:t>Hong Kong liquidator has been appointed</w:t>
      </w:r>
      <w:r w:rsidR="0021234F">
        <w:rPr>
          <w:rFonts w:ascii="Arial" w:hAnsi="Arial" w:cs="Arial"/>
          <w:color w:val="7B7B7B" w:themeColor="accent3" w:themeShade="BF"/>
          <w:sz w:val="22"/>
          <w:szCs w:val="22"/>
        </w:rPr>
        <w:t>.</w:t>
      </w:r>
    </w:p>
    <w:p w14:paraId="5EBA6C6D" w14:textId="30DE8C08" w:rsidR="00170C96" w:rsidRDefault="00170C96" w:rsidP="00E14FA7">
      <w:pPr>
        <w:jc w:val="both"/>
        <w:rPr>
          <w:rFonts w:ascii="Arial" w:hAnsi="Arial" w:cs="Arial"/>
          <w:color w:val="7B7B7B" w:themeColor="accent3" w:themeShade="BF"/>
          <w:sz w:val="22"/>
          <w:szCs w:val="22"/>
        </w:rPr>
      </w:pPr>
    </w:p>
    <w:p w14:paraId="64AEE11A" w14:textId="6537862C" w:rsidR="00170C96" w:rsidRDefault="00170C96"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327 of CWUMP requires three things to </w:t>
      </w:r>
      <w:r w:rsidR="000D475B">
        <w:rPr>
          <w:rFonts w:ascii="Arial" w:hAnsi="Arial" w:cs="Arial"/>
          <w:color w:val="7B7B7B" w:themeColor="accent3" w:themeShade="BF"/>
          <w:sz w:val="22"/>
          <w:szCs w:val="22"/>
        </w:rPr>
        <w:t>enable them to wind up the company in Hong Kong:</w:t>
      </w:r>
    </w:p>
    <w:p w14:paraId="1E233CE6" w14:textId="48E40125" w:rsidR="000D475B" w:rsidRDefault="000D475B" w:rsidP="00E14FA7">
      <w:pPr>
        <w:jc w:val="both"/>
        <w:rPr>
          <w:rFonts w:ascii="Arial" w:hAnsi="Arial" w:cs="Arial"/>
          <w:color w:val="7B7B7B" w:themeColor="accent3" w:themeShade="BF"/>
          <w:sz w:val="22"/>
          <w:szCs w:val="22"/>
        </w:rPr>
      </w:pPr>
    </w:p>
    <w:p w14:paraId="6E0CCE1E" w14:textId="3BCC5AA6" w:rsidR="000D475B" w:rsidRDefault="000D475B" w:rsidP="000D475B">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Sufficient connection with Hong Kong (not necessarily presence of assets) –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as a resident in Hong Kong</w:t>
      </w:r>
    </w:p>
    <w:p w14:paraId="29BE755D" w14:textId="5EC09502" w:rsidR="000D475B" w:rsidRDefault="009779CD" w:rsidP="000D475B">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Reasonable possibility that winding up order would benefit those applying for it – as discussed above, it does; and</w:t>
      </w:r>
    </w:p>
    <w:p w14:paraId="1D216431" w14:textId="18116657" w:rsidR="009779CD" w:rsidRDefault="00213257" w:rsidP="000D475B">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 or more persons interested in the distribution of the company’s assets</w:t>
      </w:r>
      <w:r w:rsidR="00941CF1">
        <w:rPr>
          <w:rFonts w:ascii="Arial" w:hAnsi="Arial" w:cs="Arial"/>
          <w:color w:val="7B7B7B" w:themeColor="accent3" w:themeShade="BF"/>
          <w:sz w:val="22"/>
          <w:szCs w:val="22"/>
        </w:rPr>
        <w:t xml:space="preserve"> – </w:t>
      </w:r>
      <w:proofErr w:type="spellStart"/>
      <w:r w:rsidR="00941CF1">
        <w:rPr>
          <w:rFonts w:ascii="Arial" w:hAnsi="Arial" w:cs="Arial"/>
          <w:color w:val="7B7B7B" w:themeColor="accent3" w:themeShade="BF"/>
          <w:sz w:val="22"/>
          <w:szCs w:val="22"/>
        </w:rPr>
        <w:t>Mr</w:t>
      </w:r>
      <w:proofErr w:type="spellEnd"/>
      <w:r w:rsidR="00941CF1">
        <w:rPr>
          <w:rFonts w:ascii="Arial" w:hAnsi="Arial" w:cs="Arial"/>
          <w:color w:val="7B7B7B" w:themeColor="accent3" w:themeShade="BF"/>
          <w:sz w:val="22"/>
          <w:szCs w:val="22"/>
        </w:rPr>
        <w:t xml:space="preserve"> Wong (a Hong Kong resident) is a </w:t>
      </w:r>
      <w:proofErr w:type="gramStart"/>
      <w:r w:rsidR="00941CF1">
        <w:rPr>
          <w:rFonts w:ascii="Arial" w:hAnsi="Arial" w:cs="Arial"/>
          <w:color w:val="7B7B7B" w:themeColor="accent3" w:themeShade="BF"/>
          <w:sz w:val="22"/>
          <w:szCs w:val="22"/>
        </w:rPr>
        <w:t>book-keeper</w:t>
      </w:r>
      <w:proofErr w:type="gramEnd"/>
      <w:r w:rsidR="00941CF1">
        <w:rPr>
          <w:rFonts w:ascii="Arial" w:hAnsi="Arial" w:cs="Arial"/>
          <w:color w:val="7B7B7B" w:themeColor="accent3" w:themeShade="BF"/>
          <w:sz w:val="22"/>
          <w:szCs w:val="22"/>
        </w:rPr>
        <w:t xml:space="preserve"> and may be owed some distribution from the estate. </w:t>
      </w:r>
    </w:p>
    <w:p w14:paraId="6E8FCD7A" w14:textId="7AA1A0F9" w:rsidR="00941CF1" w:rsidRDefault="00941CF1" w:rsidP="00941CF1">
      <w:pPr>
        <w:jc w:val="both"/>
        <w:rPr>
          <w:rFonts w:ascii="Arial" w:hAnsi="Arial" w:cs="Arial"/>
          <w:color w:val="7B7B7B" w:themeColor="accent3" w:themeShade="BF"/>
          <w:sz w:val="22"/>
          <w:szCs w:val="22"/>
        </w:rPr>
      </w:pPr>
    </w:p>
    <w:p w14:paraId="25A9747C" w14:textId="123642EC" w:rsidR="00941CF1" w:rsidRPr="00941CF1" w:rsidRDefault="00941CF1" w:rsidP="00941CF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above meets the criteria for the BVI liquidator to receive assistance from Hong Kong.</w:t>
      </w:r>
    </w:p>
    <w:p w14:paraId="4594A02C" w14:textId="021A0D3B" w:rsidR="00EF42F7" w:rsidRDefault="00EF42F7" w:rsidP="00E14FA7">
      <w:pPr>
        <w:jc w:val="both"/>
        <w:rPr>
          <w:rFonts w:ascii="Arial" w:hAnsi="Arial" w:cs="Arial"/>
          <w:color w:val="000000" w:themeColor="text1"/>
          <w:sz w:val="22"/>
          <w:szCs w:val="22"/>
          <w:lang w:val="en-GB"/>
        </w:rPr>
      </w:pPr>
    </w:p>
    <w:p w14:paraId="3C7A4C01" w14:textId="237EAC25" w:rsidR="00170C96" w:rsidRPr="00E14FA7" w:rsidRDefault="00170C96"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CED9" w14:textId="77777777" w:rsidR="00E81FD9" w:rsidRDefault="00E81FD9" w:rsidP="00241B44">
      <w:r>
        <w:separator/>
      </w:r>
    </w:p>
  </w:endnote>
  <w:endnote w:type="continuationSeparator" w:id="0">
    <w:p w14:paraId="7C48DE80" w14:textId="77777777" w:rsidR="00E81FD9" w:rsidRDefault="00E81F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19A9722D" w:rsidR="00241FA3" w:rsidRDefault="00022859" w:rsidP="009B4976">
    <w:pPr>
      <w:pStyle w:val="Footer"/>
      <w:ind w:right="360"/>
      <w:rPr>
        <w:rFonts w:ascii="Arial" w:hAnsi="Arial" w:cs="Arial"/>
        <w:sz w:val="18"/>
        <w:szCs w:val="18"/>
        <w:lang w:val="en-GB"/>
      </w:rPr>
    </w:pPr>
    <w:r w:rsidRPr="00022859">
      <w:rPr>
        <w:rFonts w:ascii="Arial" w:hAnsi="Arial" w:cs="Arial"/>
        <w:sz w:val="18"/>
        <w:szCs w:val="18"/>
        <w:lang w:val="en-GB"/>
      </w:rPr>
      <w:t>202122-615</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6D43" w14:textId="77777777" w:rsidR="00E81FD9" w:rsidRDefault="00E81FD9" w:rsidP="00241B44">
      <w:r>
        <w:separator/>
      </w:r>
    </w:p>
  </w:footnote>
  <w:footnote w:type="continuationSeparator" w:id="0">
    <w:p w14:paraId="252CE759" w14:textId="77777777" w:rsidR="00E81FD9" w:rsidRDefault="00E81F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939B3"/>
    <w:multiLevelType w:val="hybridMultilevel"/>
    <w:tmpl w:val="A132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328B4"/>
    <w:multiLevelType w:val="hybridMultilevel"/>
    <w:tmpl w:val="9192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D2305"/>
    <w:multiLevelType w:val="hybridMultilevel"/>
    <w:tmpl w:val="6BE4AA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AE63A0"/>
    <w:multiLevelType w:val="hybridMultilevel"/>
    <w:tmpl w:val="6636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331E67"/>
    <w:multiLevelType w:val="hybridMultilevel"/>
    <w:tmpl w:val="3B32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309B5"/>
    <w:multiLevelType w:val="hybridMultilevel"/>
    <w:tmpl w:val="265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A6F22"/>
    <w:multiLevelType w:val="hybridMultilevel"/>
    <w:tmpl w:val="68503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32F9"/>
    <w:multiLevelType w:val="hybridMultilevel"/>
    <w:tmpl w:val="7B6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581BA9"/>
    <w:multiLevelType w:val="hybridMultilevel"/>
    <w:tmpl w:val="B51E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57B9E"/>
    <w:multiLevelType w:val="hybridMultilevel"/>
    <w:tmpl w:val="834E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1B70EA2"/>
    <w:multiLevelType w:val="hybridMultilevel"/>
    <w:tmpl w:val="41F4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F45AC2"/>
    <w:multiLevelType w:val="hybridMultilevel"/>
    <w:tmpl w:val="0CE87E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039A9"/>
    <w:multiLevelType w:val="hybridMultilevel"/>
    <w:tmpl w:val="AC76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D1609"/>
    <w:multiLevelType w:val="hybridMultilevel"/>
    <w:tmpl w:val="33080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663479"/>
    <w:multiLevelType w:val="hybridMultilevel"/>
    <w:tmpl w:val="9EC4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46F63"/>
    <w:multiLevelType w:val="hybridMultilevel"/>
    <w:tmpl w:val="CE90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B1475"/>
    <w:multiLevelType w:val="hybridMultilevel"/>
    <w:tmpl w:val="FD4A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5"/>
  </w:num>
  <w:num w:numId="3">
    <w:abstractNumId w:val="18"/>
  </w:num>
  <w:num w:numId="4">
    <w:abstractNumId w:val="24"/>
  </w:num>
  <w:num w:numId="5">
    <w:abstractNumId w:val="12"/>
  </w:num>
  <w:num w:numId="6">
    <w:abstractNumId w:val="11"/>
  </w:num>
  <w:num w:numId="7">
    <w:abstractNumId w:val="10"/>
  </w:num>
  <w:num w:numId="8">
    <w:abstractNumId w:val="23"/>
  </w:num>
  <w:num w:numId="9">
    <w:abstractNumId w:val="4"/>
  </w:num>
  <w:num w:numId="10">
    <w:abstractNumId w:val="29"/>
  </w:num>
  <w:num w:numId="11">
    <w:abstractNumId w:val="17"/>
  </w:num>
  <w:num w:numId="12">
    <w:abstractNumId w:val="25"/>
  </w:num>
  <w:num w:numId="13">
    <w:abstractNumId w:val="43"/>
  </w:num>
  <w:num w:numId="14">
    <w:abstractNumId w:val="30"/>
  </w:num>
  <w:num w:numId="15">
    <w:abstractNumId w:val="27"/>
  </w:num>
  <w:num w:numId="16">
    <w:abstractNumId w:val="26"/>
  </w:num>
  <w:num w:numId="17">
    <w:abstractNumId w:val="6"/>
  </w:num>
  <w:num w:numId="18">
    <w:abstractNumId w:val="42"/>
  </w:num>
  <w:num w:numId="19">
    <w:abstractNumId w:val="31"/>
  </w:num>
  <w:num w:numId="20">
    <w:abstractNumId w:val="37"/>
  </w:num>
  <w:num w:numId="21">
    <w:abstractNumId w:val="16"/>
  </w:num>
  <w:num w:numId="22">
    <w:abstractNumId w:val="20"/>
  </w:num>
  <w:num w:numId="23">
    <w:abstractNumId w:val="0"/>
  </w:num>
  <w:num w:numId="24">
    <w:abstractNumId w:val="32"/>
  </w:num>
  <w:num w:numId="25">
    <w:abstractNumId w:val="8"/>
  </w:num>
  <w:num w:numId="26">
    <w:abstractNumId w:val="1"/>
  </w:num>
  <w:num w:numId="27">
    <w:abstractNumId w:val="3"/>
  </w:num>
  <w:num w:numId="28">
    <w:abstractNumId w:val="21"/>
  </w:num>
  <w:num w:numId="29">
    <w:abstractNumId w:val="39"/>
  </w:num>
  <w:num w:numId="30">
    <w:abstractNumId w:val="7"/>
  </w:num>
  <w:num w:numId="31">
    <w:abstractNumId w:val="14"/>
  </w:num>
  <w:num w:numId="32">
    <w:abstractNumId w:val="9"/>
  </w:num>
  <w:num w:numId="33">
    <w:abstractNumId w:val="36"/>
  </w:num>
  <w:num w:numId="34">
    <w:abstractNumId w:val="15"/>
  </w:num>
  <w:num w:numId="35">
    <w:abstractNumId w:val="33"/>
  </w:num>
  <w:num w:numId="36">
    <w:abstractNumId w:val="22"/>
  </w:num>
  <w:num w:numId="37">
    <w:abstractNumId w:val="34"/>
  </w:num>
  <w:num w:numId="38">
    <w:abstractNumId w:val="5"/>
  </w:num>
  <w:num w:numId="39">
    <w:abstractNumId w:val="40"/>
  </w:num>
  <w:num w:numId="40">
    <w:abstractNumId w:val="28"/>
  </w:num>
  <w:num w:numId="41">
    <w:abstractNumId w:val="2"/>
  </w:num>
  <w:num w:numId="42">
    <w:abstractNumId w:val="13"/>
  </w:num>
  <w:num w:numId="43">
    <w:abstractNumId w:val="19"/>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4B57"/>
    <w:rsid w:val="00015155"/>
    <w:rsid w:val="000168DB"/>
    <w:rsid w:val="00020557"/>
    <w:rsid w:val="00021FC2"/>
    <w:rsid w:val="00022859"/>
    <w:rsid w:val="000250C7"/>
    <w:rsid w:val="00026F16"/>
    <w:rsid w:val="00030947"/>
    <w:rsid w:val="00037621"/>
    <w:rsid w:val="00044D46"/>
    <w:rsid w:val="00045088"/>
    <w:rsid w:val="00045904"/>
    <w:rsid w:val="00046FA0"/>
    <w:rsid w:val="00047849"/>
    <w:rsid w:val="000479CE"/>
    <w:rsid w:val="000502FD"/>
    <w:rsid w:val="00050650"/>
    <w:rsid w:val="0005076F"/>
    <w:rsid w:val="00055CE4"/>
    <w:rsid w:val="00057102"/>
    <w:rsid w:val="00060B36"/>
    <w:rsid w:val="000613A4"/>
    <w:rsid w:val="00065166"/>
    <w:rsid w:val="00067EF6"/>
    <w:rsid w:val="0007473A"/>
    <w:rsid w:val="00074890"/>
    <w:rsid w:val="00076CC9"/>
    <w:rsid w:val="00077821"/>
    <w:rsid w:val="00082609"/>
    <w:rsid w:val="000851CC"/>
    <w:rsid w:val="00087F21"/>
    <w:rsid w:val="0009354E"/>
    <w:rsid w:val="00093BE8"/>
    <w:rsid w:val="000A1AC9"/>
    <w:rsid w:val="000A407B"/>
    <w:rsid w:val="000A463E"/>
    <w:rsid w:val="000A68ED"/>
    <w:rsid w:val="000A7F0D"/>
    <w:rsid w:val="000B05A3"/>
    <w:rsid w:val="000B15C0"/>
    <w:rsid w:val="000B1C00"/>
    <w:rsid w:val="000B242C"/>
    <w:rsid w:val="000B321B"/>
    <w:rsid w:val="000B5FF1"/>
    <w:rsid w:val="000B609F"/>
    <w:rsid w:val="000C07E0"/>
    <w:rsid w:val="000D13A7"/>
    <w:rsid w:val="000D475B"/>
    <w:rsid w:val="000D55A8"/>
    <w:rsid w:val="000E03C9"/>
    <w:rsid w:val="000E158A"/>
    <w:rsid w:val="000E4841"/>
    <w:rsid w:val="000E59D5"/>
    <w:rsid w:val="000E7B06"/>
    <w:rsid w:val="000F1677"/>
    <w:rsid w:val="000F3D6C"/>
    <w:rsid w:val="000F6279"/>
    <w:rsid w:val="00100999"/>
    <w:rsid w:val="00101707"/>
    <w:rsid w:val="00102CC9"/>
    <w:rsid w:val="0010593A"/>
    <w:rsid w:val="00106117"/>
    <w:rsid w:val="0011473D"/>
    <w:rsid w:val="00115C85"/>
    <w:rsid w:val="00123305"/>
    <w:rsid w:val="00123855"/>
    <w:rsid w:val="00123CE0"/>
    <w:rsid w:val="00124576"/>
    <w:rsid w:val="00126A4D"/>
    <w:rsid w:val="0014171F"/>
    <w:rsid w:val="0014188C"/>
    <w:rsid w:val="00142B28"/>
    <w:rsid w:val="00144A4C"/>
    <w:rsid w:val="0014622C"/>
    <w:rsid w:val="00152348"/>
    <w:rsid w:val="0015456D"/>
    <w:rsid w:val="00155FA2"/>
    <w:rsid w:val="001617DE"/>
    <w:rsid w:val="00161F1B"/>
    <w:rsid w:val="00162829"/>
    <w:rsid w:val="001638E5"/>
    <w:rsid w:val="00165552"/>
    <w:rsid w:val="001658DA"/>
    <w:rsid w:val="00170C96"/>
    <w:rsid w:val="00180548"/>
    <w:rsid w:val="00180AC4"/>
    <w:rsid w:val="00180CCE"/>
    <w:rsid w:val="00181AD4"/>
    <w:rsid w:val="0018267A"/>
    <w:rsid w:val="00182779"/>
    <w:rsid w:val="001830DF"/>
    <w:rsid w:val="001844D8"/>
    <w:rsid w:val="00185E3D"/>
    <w:rsid w:val="001917C3"/>
    <w:rsid w:val="00193428"/>
    <w:rsid w:val="001966D9"/>
    <w:rsid w:val="001978B2"/>
    <w:rsid w:val="001A007A"/>
    <w:rsid w:val="001A411F"/>
    <w:rsid w:val="001A684B"/>
    <w:rsid w:val="001A7E9A"/>
    <w:rsid w:val="001B0F70"/>
    <w:rsid w:val="001B2914"/>
    <w:rsid w:val="001B2EC2"/>
    <w:rsid w:val="001B5016"/>
    <w:rsid w:val="001B59BF"/>
    <w:rsid w:val="001B6568"/>
    <w:rsid w:val="001C18F8"/>
    <w:rsid w:val="001C45FC"/>
    <w:rsid w:val="001C6BC7"/>
    <w:rsid w:val="001D0469"/>
    <w:rsid w:val="001D29C0"/>
    <w:rsid w:val="001D45FB"/>
    <w:rsid w:val="001D4862"/>
    <w:rsid w:val="001E11FC"/>
    <w:rsid w:val="001E16C7"/>
    <w:rsid w:val="001E25B9"/>
    <w:rsid w:val="001E2A61"/>
    <w:rsid w:val="001E36F7"/>
    <w:rsid w:val="001E49E0"/>
    <w:rsid w:val="001E7B5A"/>
    <w:rsid w:val="001F0B21"/>
    <w:rsid w:val="001F2A68"/>
    <w:rsid w:val="001F705C"/>
    <w:rsid w:val="001F7412"/>
    <w:rsid w:val="0020090A"/>
    <w:rsid w:val="00202DFE"/>
    <w:rsid w:val="00203EED"/>
    <w:rsid w:val="002062B2"/>
    <w:rsid w:val="00206D90"/>
    <w:rsid w:val="00207110"/>
    <w:rsid w:val="0020725B"/>
    <w:rsid w:val="002110F1"/>
    <w:rsid w:val="0021234F"/>
    <w:rsid w:val="00213257"/>
    <w:rsid w:val="002158DA"/>
    <w:rsid w:val="0022569F"/>
    <w:rsid w:val="00225ADF"/>
    <w:rsid w:val="002356EA"/>
    <w:rsid w:val="00240728"/>
    <w:rsid w:val="0024116D"/>
    <w:rsid w:val="002414D3"/>
    <w:rsid w:val="00241B44"/>
    <w:rsid w:val="00241EE1"/>
    <w:rsid w:val="00241FA3"/>
    <w:rsid w:val="00243093"/>
    <w:rsid w:val="00245EFB"/>
    <w:rsid w:val="00246F18"/>
    <w:rsid w:val="002508D7"/>
    <w:rsid w:val="00250D23"/>
    <w:rsid w:val="002529B2"/>
    <w:rsid w:val="002535A5"/>
    <w:rsid w:val="0025386E"/>
    <w:rsid w:val="00260F88"/>
    <w:rsid w:val="002638B0"/>
    <w:rsid w:val="0026647A"/>
    <w:rsid w:val="002668D3"/>
    <w:rsid w:val="0027299F"/>
    <w:rsid w:val="00274537"/>
    <w:rsid w:val="002763E8"/>
    <w:rsid w:val="00284EBE"/>
    <w:rsid w:val="00286642"/>
    <w:rsid w:val="002903A7"/>
    <w:rsid w:val="002908C7"/>
    <w:rsid w:val="002937A5"/>
    <w:rsid w:val="00293B82"/>
    <w:rsid w:val="00293CCF"/>
    <w:rsid w:val="0029433F"/>
    <w:rsid w:val="00294829"/>
    <w:rsid w:val="0029690F"/>
    <w:rsid w:val="00297C8A"/>
    <w:rsid w:val="002A2A60"/>
    <w:rsid w:val="002A37BB"/>
    <w:rsid w:val="002B16E3"/>
    <w:rsid w:val="002B1C45"/>
    <w:rsid w:val="002B2D43"/>
    <w:rsid w:val="002C13C8"/>
    <w:rsid w:val="002C3547"/>
    <w:rsid w:val="002C6462"/>
    <w:rsid w:val="002C765D"/>
    <w:rsid w:val="002D0021"/>
    <w:rsid w:val="002D299D"/>
    <w:rsid w:val="002D30E7"/>
    <w:rsid w:val="002D3473"/>
    <w:rsid w:val="002D516B"/>
    <w:rsid w:val="002E0D65"/>
    <w:rsid w:val="002E6A96"/>
    <w:rsid w:val="002F126F"/>
    <w:rsid w:val="002F1956"/>
    <w:rsid w:val="002F3440"/>
    <w:rsid w:val="002F75A3"/>
    <w:rsid w:val="0030392B"/>
    <w:rsid w:val="00303C2F"/>
    <w:rsid w:val="00305227"/>
    <w:rsid w:val="00307762"/>
    <w:rsid w:val="003144EF"/>
    <w:rsid w:val="0031590E"/>
    <w:rsid w:val="00315D32"/>
    <w:rsid w:val="00321FE0"/>
    <w:rsid w:val="00326292"/>
    <w:rsid w:val="00326415"/>
    <w:rsid w:val="00330937"/>
    <w:rsid w:val="00330F31"/>
    <w:rsid w:val="003311A1"/>
    <w:rsid w:val="00334648"/>
    <w:rsid w:val="0033768C"/>
    <w:rsid w:val="00337938"/>
    <w:rsid w:val="00340769"/>
    <w:rsid w:val="00341AA6"/>
    <w:rsid w:val="00342262"/>
    <w:rsid w:val="00343C7F"/>
    <w:rsid w:val="003515AE"/>
    <w:rsid w:val="003518BB"/>
    <w:rsid w:val="00360306"/>
    <w:rsid w:val="00361A0A"/>
    <w:rsid w:val="00364836"/>
    <w:rsid w:val="0036565C"/>
    <w:rsid w:val="0036625E"/>
    <w:rsid w:val="00366682"/>
    <w:rsid w:val="0037383A"/>
    <w:rsid w:val="0037465A"/>
    <w:rsid w:val="003765EF"/>
    <w:rsid w:val="00376F6C"/>
    <w:rsid w:val="00382900"/>
    <w:rsid w:val="00382C98"/>
    <w:rsid w:val="0038489B"/>
    <w:rsid w:val="0038533C"/>
    <w:rsid w:val="00386568"/>
    <w:rsid w:val="00386801"/>
    <w:rsid w:val="003876C7"/>
    <w:rsid w:val="00390B57"/>
    <w:rsid w:val="003948D5"/>
    <w:rsid w:val="00396821"/>
    <w:rsid w:val="00397D3A"/>
    <w:rsid w:val="003A01EE"/>
    <w:rsid w:val="003A051E"/>
    <w:rsid w:val="003A0732"/>
    <w:rsid w:val="003A5FA2"/>
    <w:rsid w:val="003A6CA5"/>
    <w:rsid w:val="003A7365"/>
    <w:rsid w:val="003B0297"/>
    <w:rsid w:val="003B170F"/>
    <w:rsid w:val="003B3C5F"/>
    <w:rsid w:val="003C10EB"/>
    <w:rsid w:val="003C4471"/>
    <w:rsid w:val="003D0A6D"/>
    <w:rsid w:val="003D7879"/>
    <w:rsid w:val="003E0B16"/>
    <w:rsid w:val="003E10A7"/>
    <w:rsid w:val="003E220B"/>
    <w:rsid w:val="003E3AE1"/>
    <w:rsid w:val="003E67D1"/>
    <w:rsid w:val="003F73C7"/>
    <w:rsid w:val="004017D4"/>
    <w:rsid w:val="00403154"/>
    <w:rsid w:val="00404329"/>
    <w:rsid w:val="00405DC1"/>
    <w:rsid w:val="00410C88"/>
    <w:rsid w:val="00411D40"/>
    <w:rsid w:val="0041438F"/>
    <w:rsid w:val="00415F1F"/>
    <w:rsid w:val="00420DF1"/>
    <w:rsid w:val="0042108F"/>
    <w:rsid w:val="00430FED"/>
    <w:rsid w:val="00434A8C"/>
    <w:rsid w:val="0043616E"/>
    <w:rsid w:val="00437297"/>
    <w:rsid w:val="00444284"/>
    <w:rsid w:val="00445CE6"/>
    <w:rsid w:val="00446F5F"/>
    <w:rsid w:val="004528B6"/>
    <w:rsid w:val="004534C2"/>
    <w:rsid w:val="0045446F"/>
    <w:rsid w:val="0045683E"/>
    <w:rsid w:val="00467A29"/>
    <w:rsid w:val="00473E6F"/>
    <w:rsid w:val="00477C72"/>
    <w:rsid w:val="00480F3A"/>
    <w:rsid w:val="00485546"/>
    <w:rsid w:val="00491675"/>
    <w:rsid w:val="004921B8"/>
    <w:rsid w:val="00493855"/>
    <w:rsid w:val="00495E79"/>
    <w:rsid w:val="00496120"/>
    <w:rsid w:val="004A2D83"/>
    <w:rsid w:val="004A57DD"/>
    <w:rsid w:val="004A5D0A"/>
    <w:rsid w:val="004A7B51"/>
    <w:rsid w:val="004A7D71"/>
    <w:rsid w:val="004A7EF3"/>
    <w:rsid w:val="004B11FD"/>
    <w:rsid w:val="004B1EED"/>
    <w:rsid w:val="004B23A2"/>
    <w:rsid w:val="004B324F"/>
    <w:rsid w:val="004B3BE2"/>
    <w:rsid w:val="004B5015"/>
    <w:rsid w:val="004B50CD"/>
    <w:rsid w:val="004B72D0"/>
    <w:rsid w:val="004C1F33"/>
    <w:rsid w:val="004C705F"/>
    <w:rsid w:val="004C7998"/>
    <w:rsid w:val="004D1A5A"/>
    <w:rsid w:val="004D2FFF"/>
    <w:rsid w:val="004D3721"/>
    <w:rsid w:val="004D64F9"/>
    <w:rsid w:val="004D7888"/>
    <w:rsid w:val="004D7E0A"/>
    <w:rsid w:val="004E39CB"/>
    <w:rsid w:val="004E3A6B"/>
    <w:rsid w:val="004E5E29"/>
    <w:rsid w:val="004E602B"/>
    <w:rsid w:val="004E622C"/>
    <w:rsid w:val="004F26A7"/>
    <w:rsid w:val="004F26B2"/>
    <w:rsid w:val="004F566E"/>
    <w:rsid w:val="004F5FDF"/>
    <w:rsid w:val="005051E4"/>
    <w:rsid w:val="005139FD"/>
    <w:rsid w:val="00514086"/>
    <w:rsid w:val="00514C74"/>
    <w:rsid w:val="005177FE"/>
    <w:rsid w:val="0052263B"/>
    <w:rsid w:val="005234E4"/>
    <w:rsid w:val="00523FE9"/>
    <w:rsid w:val="00524728"/>
    <w:rsid w:val="00526E9A"/>
    <w:rsid w:val="00527B7A"/>
    <w:rsid w:val="00531699"/>
    <w:rsid w:val="005331CA"/>
    <w:rsid w:val="005378CF"/>
    <w:rsid w:val="00537970"/>
    <w:rsid w:val="00540E3A"/>
    <w:rsid w:val="00543541"/>
    <w:rsid w:val="00544127"/>
    <w:rsid w:val="005463A9"/>
    <w:rsid w:val="00553EB2"/>
    <w:rsid w:val="00560534"/>
    <w:rsid w:val="005625DD"/>
    <w:rsid w:val="0056391B"/>
    <w:rsid w:val="005650E2"/>
    <w:rsid w:val="00567AD7"/>
    <w:rsid w:val="005705D7"/>
    <w:rsid w:val="00575B2D"/>
    <w:rsid w:val="005778B6"/>
    <w:rsid w:val="005833D0"/>
    <w:rsid w:val="005836C6"/>
    <w:rsid w:val="005846F3"/>
    <w:rsid w:val="0058622F"/>
    <w:rsid w:val="0059169F"/>
    <w:rsid w:val="00592F82"/>
    <w:rsid w:val="00593843"/>
    <w:rsid w:val="005A0CCA"/>
    <w:rsid w:val="005A24DC"/>
    <w:rsid w:val="005A579F"/>
    <w:rsid w:val="005A6D4D"/>
    <w:rsid w:val="005A6FF2"/>
    <w:rsid w:val="005A726D"/>
    <w:rsid w:val="005B18C0"/>
    <w:rsid w:val="005B2369"/>
    <w:rsid w:val="005B23EC"/>
    <w:rsid w:val="005B67AC"/>
    <w:rsid w:val="005B79F4"/>
    <w:rsid w:val="005C7B41"/>
    <w:rsid w:val="005D093D"/>
    <w:rsid w:val="005D16DD"/>
    <w:rsid w:val="005D37C6"/>
    <w:rsid w:val="005D3B80"/>
    <w:rsid w:val="005D43E0"/>
    <w:rsid w:val="005D446E"/>
    <w:rsid w:val="005D54B3"/>
    <w:rsid w:val="005D58A3"/>
    <w:rsid w:val="005D658C"/>
    <w:rsid w:val="005E1286"/>
    <w:rsid w:val="005E1B79"/>
    <w:rsid w:val="005E1E76"/>
    <w:rsid w:val="005E6076"/>
    <w:rsid w:val="005E7008"/>
    <w:rsid w:val="005F026D"/>
    <w:rsid w:val="005F2AEA"/>
    <w:rsid w:val="005F2D0B"/>
    <w:rsid w:val="005F38FD"/>
    <w:rsid w:val="005F4B31"/>
    <w:rsid w:val="00610388"/>
    <w:rsid w:val="00610AC7"/>
    <w:rsid w:val="00612CA5"/>
    <w:rsid w:val="006153EC"/>
    <w:rsid w:val="00617716"/>
    <w:rsid w:val="00621A17"/>
    <w:rsid w:val="00627CC9"/>
    <w:rsid w:val="00627E7B"/>
    <w:rsid w:val="00630542"/>
    <w:rsid w:val="00630C2F"/>
    <w:rsid w:val="00632E44"/>
    <w:rsid w:val="00634622"/>
    <w:rsid w:val="006352E1"/>
    <w:rsid w:val="00636808"/>
    <w:rsid w:val="00640D5A"/>
    <w:rsid w:val="00641515"/>
    <w:rsid w:val="00644C90"/>
    <w:rsid w:val="006512E8"/>
    <w:rsid w:val="006541FE"/>
    <w:rsid w:val="00654C2F"/>
    <w:rsid w:val="00657087"/>
    <w:rsid w:val="00660A47"/>
    <w:rsid w:val="0066105D"/>
    <w:rsid w:val="006639DB"/>
    <w:rsid w:val="006661EF"/>
    <w:rsid w:val="006665B6"/>
    <w:rsid w:val="006673EF"/>
    <w:rsid w:val="00676AC7"/>
    <w:rsid w:val="00677AEB"/>
    <w:rsid w:val="00680EF2"/>
    <w:rsid w:val="00681E31"/>
    <w:rsid w:val="00687A1D"/>
    <w:rsid w:val="0069024B"/>
    <w:rsid w:val="00690B0B"/>
    <w:rsid w:val="006943FB"/>
    <w:rsid w:val="00697EA1"/>
    <w:rsid w:val="006A1399"/>
    <w:rsid w:val="006A2646"/>
    <w:rsid w:val="006A4E39"/>
    <w:rsid w:val="006A6418"/>
    <w:rsid w:val="006A6530"/>
    <w:rsid w:val="006B435A"/>
    <w:rsid w:val="006B4C64"/>
    <w:rsid w:val="006B5069"/>
    <w:rsid w:val="006C6E61"/>
    <w:rsid w:val="006D02CE"/>
    <w:rsid w:val="006D5CC7"/>
    <w:rsid w:val="006D673E"/>
    <w:rsid w:val="006D6BD5"/>
    <w:rsid w:val="006E0106"/>
    <w:rsid w:val="006E0212"/>
    <w:rsid w:val="006E086A"/>
    <w:rsid w:val="006E287F"/>
    <w:rsid w:val="006E35D4"/>
    <w:rsid w:val="006E37AA"/>
    <w:rsid w:val="006E481A"/>
    <w:rsid w:val="006E5298"/>
    <w:rsid w:val="006F22B2"/>
    <w:rsid w:val="006F4751"/>
    <w:rsid w:val="006F4A78"/>
    <w:rsid w:val="006F734A"/>
    <w:rsid w:val="00700D83"/>
    <w:rsid w:val="007020B5"/>
    <w:rsid w:val="00704852"/>
    <w:rsid w:val="00706B6D"/>
    <w:rsid w:val="007074E9"/>
    <w:rsid w:val="0071143E"/>
    <w:rsid w:val="00711999"/>
    <w:rsid w:val="00712521"/>
    <w:rsid w:val="00713DA4"/>
    <w:rsid w:val="00714BF1"/>
    <w:rsid w:val="00721383"/>
    <w:rsid w:val="00721DBE"/>
    <w:rsid w:val="0072233E"/>
    <w:rsid w:val="00725DF9"/>
    <w:rsid w:val="00727004"/>
    <w:rsid w:val="0073021A"/>
    <w:rsid w:val="0073158B"/>
    <w:rsid w:val="0073299C"/>
    <w:rsid w:val="0073324F"/>
    <w:rsid w:val="007333CC"/>
    <w:rsid w:val="0073399A"/>
    <w:rsid w:val="00735E1B"/>
    <w:rsid w:val="00737749"/>
    <w:rsid w:val="00740DAD"/>
    <w:rsid w:val="00742110"/>
    <w:rsid w:val="007454FF"/>
    <w:rsid w:val="00746A4F"/>
    <w:rsid w:val="00751513"/>
    <w:rsid w:val="00753CC6"/>
    <w:rsid w:val="00757F7D"/>
    <w:rsid w:val="007603F5"/>
    <w:rsid w:val="0076179A"/>
    <w:rsid w:val="00764CFC"/>
    <w:rsid w:val="00764DB0"/>
    <w:rsid w:val="007651D5"/>
    <w:rsid w:val="0076764D"/>
    <w:rsid w:val="0077498C"/>
    <w:rsid w:val="007809BC"/>
    <w:rsid w:val="00784128"/>
    <w:rsid w:val="00785A24"/>
    <w:rsid w:val="00785CAB"/>
    <w:rsid w:val="00786B1C"/>
    <w:rsid w:val="00787BCC"/>
    <w:rsid w:val="00793173"/>
    <w:rsid w:val="007A06A0"/>
    <w:rsid w:val="007A2A33"/>
    <w:rsid w:val="007A33DB"/>
    <w:rsid w:val="007A5AF4"/>
    <w:rsid w:val="007B33F5"/>
    <w:rsid w:val="007B3F78"/>
    <w:rsid w:val="007B5C89"/>
    <w:rsid w:val="007C05EA"/>
    <w:rsid w:val="007C1FCC"/>
    <w:rsid w:val="007C2A54"/>
    <w:rsid w:val="007C325B"/>
    <w:rsid w:val="007C3438"/>
    <w:rsid w:val="007C4AE9"/>
    <w:rsid w:val="007C6201"/>
    <w:rsid w:val="007C625D"/>
    <w:rsid w:val="007D3A0A"/>
    <w:rsid w:val="007D7C92"/>
    <w:rsid w:val="007E1154"/>
    <w:rsid w:val="007E1E1F"/>
    <w:rsid w:val="007E4F5C"/>
    <w:rsid w:val="007E6BA4"/>
    <w:rsid w:val="007F39C7"/>
    <w:rsid w:val="007F41F8"/>
    <w:rsid w:val="007F659B"/>
    <w:rsid w:val="0080044C"/>
    <w:rsid w:val="008023B6"/>
    <w:rsid w:val="00802E21"/>
    <w:rsid w:val="0080454E"/>
    <w:rsid w:val="00804C32"/>
    <w:rsid w:val="00806302"/>
    <w:rsid w:val="00807119"/>
    <w:rsid w:val="008118CB"/>
    <w:rsid w:val="0081669A"/>
    <w:rsid w:val="0082483F"/>
    <w:rsid w:val="00824CF7"/>
    <w:rsid w:val="008279C0"/>
    <w:rsid w:val="0083174C"/>
    <w:rsid w:val="008318FF"/>
    <w:rsid w:val="00831D64"/>
    <w:rsid w:val="00834D20"/>
    <w:rsid w:val="00844E12"/>
    <w:rsid w:val="008465CB"/>
    <w:rsid w:val="008500A8"/>
    <w:rsid w:val="00852D90"/>
    <w:rsid w:val="008575F8"/>
    <w:rsid w:val="00857F3E"/>
    <w:rsid w:val="008631A0"/>
    <w:rsid w:val="00867701"/>
    <w:rsid w:val="008723F3"/>
    <w:rsid w:val="00875C06"/>
    <w:rsid w:val="00876F56"/>
    <w:rsid w:val="00881B32"/>
    <w:rsid w:val="00881DE6"/>
    <w:rsid w:val="008837A6"/>
    <w:rsid w:val="00884683"/>
    <w:rsid w:val="00884C75"/>
    <w:rsid w:val="0089145D"/>
    <w:rsid w:val="00893236"/>
    <w:rsid w:val="00893B7C"/>
    <w:rsid w:val="00895FC4"/>
    <w:rsid w:val="00897D68"/>
    <w:rsid w:val="008A24E9"/>
    <w:rsid w:val="008A298C"/>
    <w:rsid w:val="008A3CC1"/>
    <w:rsid w:val="008A4DF2"/>
    <w:rsid w:val="008A6CFE"/>
    <w:rsid w:val="008B28DA"/>
    <w:rsid w:val="008B370D"/>
    <w:rsid w:val="008B5333"/>
    <w:rsid w:val="008B6223"/>
    <w:rsid w:val="008B6439"/>
    <w:rsid w:val="008C66E0"/>
    <w:rsid w:val="008D0553"/>
    <w:rsid w:val="008E3339"/>
    <w:rsid w:val="008E6447"/>
    <w:rsid w:val="008F20FC"/>
    <w:rsid w:val="008F4673"/>
    <w:rsid w:val="008F5FFE"/>
    <w:rsid w:val="008F6795"/>
    <w:rsid w:val="009047F8"/>
    <w:rsid w:val="00905A43"/>
    <w:rsid w:val="00907F58"/>
    <w:rsid w:val="00912C79"/>
    <w:rsid w:val="00921B8C"/>
    <w:rsid w:val="009337CE"/>
    <w:rsid w:val="00934819"/>
    <w:rsid w:val="00941CF1"/>
    <w:rsid w:val="00942123"/>
    <w:rsid w:val="00947891"/>
    <w:rsid w:val="00950754"/>
    <w:rsid w:val="0095207B"/>
    <w:rsid w:val="009533D6"/>
    <w:rsid w:val="009578F6"/>
    <w:rsid w:val="00957DE2"/>
    <w:rsid w:val="00962045"/>
    <w:rsid w:val="00966B3B"/>
    <w:rsid w:val="00966CB6"/>
    <w:rsid w:val="00967687"/>
    <w:rsid w:val="00977378"/>
    <w:rsid w:val="009779CD"/>
    <w:rsid w:val="00980E61"/>
    <w:rsid w:val="0098256E"/>
    <w:rsid w:val="00985A6B"/>
    <w:rsid w:val="00990012"/>
    <w:rsid w:val="00991428"/>
    <w:rsid w:val="00992676"/>
    <w:rsid w:val="009954B2"/>
    <w:rsid w:val="00995D4A"/>
    <w:rsid w:val="00996691"/>
    <w:rsid w:val="00997909"/>
    <w:rsid w:val="009A3A68"/>
    <w:rsid w:val="009A3AB7"/>
    <w:rsid w:val="009A79B2"/>
    <w:rsid w:val="009B0207"/>
    <w:rsid w:val="009B0723"/>
    <w:rsid w:val="009B07AD"/>
    <w:rsid w:val="009B0883"/>
    <w:rsid w:val="009B15E2"/>
    <w:rsid w:val="009B4171"/>
    <w:rsid w:val="009B4976"/>
    <w:rsid w:val="009B6125"/>
    <w:rsid w:val="009C0B8E"/>
    <w:rsid w:val="009C1BC8"/>
    <w:rsid w:val="009C2442"/>
    <w:rsid w:val="009C2EC6"/>
    <w:rsid w:val="009C61CC"/>
    <w:rsid w:val="009D0811"/>
    <w:rsid w:val="009D0EE1"/>
    <w:rsid w:val="009D1EAE"/>
    <w:rsid w:val="009D219E"/>
    <w:rsid w:val="009D297D"/>
    <w:rsid w:val="009D2B56"/>
    <w:rsid w:val="009E2AEB"/>
    <w:rsid w:val="009E2E27"/>
    <w:rsid w:val="009E45DF"/>
    <w:rsid w:val="009E4DE3"/>
    <w:rsid w:val="009E5015"/>
    <w:rsid w:val="009E5E17"/>
    <w:rsid w:val="009E7551"/>
    <w:rsid w:val="009F275E"/>
    <w:rsid w:val="009F3A5D"/>
    <w:rsid w:val="00A006DB"/>
    <w:rsid w:val="00A0319B"/>
    <w:rsid w:val="00A031C6"/>
    <w:rsid w:val="00A047EE"/>
    <w:rsid w:val="00A20797"/>
    <w:rsid w:val="00A2274A"/>
    <w:rsid w:val="00A235B7"/>
    <w:rsid w:val="00A27A7A"/>
    <w:rsid w:val="00A303C9"/>
    <w:rsid w:val="00A30E99"/>
    <w:rsid w:val="00A34ABE"/>
    <w:rsid w:val="00A35289"/>
    <w:rsid w:val="00A37ADD"/>
    <w:rsid w:val="00A407EF"/>
    <w:rsid w:val="00A44AE7"/>
    <w:rsid w:val="00A44D93"/>
    <w:rsid w:val="00A469BA"/>
    <w:rsid w:val="00A46B4C"/>
    <w:rsid w:val="00A471DA"/>
    <w:rsid w:val="00A476E2"/>
    <w:rsid w:val="00A5117B"/>
    <w:rsid w:val="00A521EC"/>
    <w:rsid w:val="00A525B7"/>
    <w:rsid w:val="00A53BCE"/>
    <w:rsid w:val="00A5546D"/>
    <w:rsid w:val="00A56D34"/>
    <w:rsid w:val="00A60074"/>
    <w:rsid w:val="00A6325B"/>
    <w:rsid w:val="00A6627C"/>
    <w:rsid w:val="00A706C7"/>
    <w:rsid w:val="00A70E90"/>
    <w:rsid w:val="00A71019"/>
    <w:rsid w:val="00A755B5"/>
    <w:rsid w:val="00A77845"/>
    <w:rsid w:val="00A81029"/>
    <w:rsid w:val="00A845F5"/>
    <w:rsid w:val="00A87A73"/>
    <w:rsid w:val="00A87BA2"/>
    <w:rsid w:val="00A96489"/>
    <w:rsid w:val="00AA0C60"/>
    <w:rsid w:val="00AA64B5"/>
    <w:rsid w:val="00AB2425"/>
    <w:rsid w:val="00AB685C"/>
    <w:rsid w:val="00AB6C2D"/>
    <w:rsid w:val="00AC08F7"/>
    <w:rsid w:val="00AC3839"/>
    <w:rsid w:val="00AC7082"/>
    <w:rsid w:val="00AC7818"/>
    <w:rsid w:val="00AD4BE8"/>
    <w:rsid w:val="00AE0E77"/>
    <w:rsid w:val="00AE5485"/>
    <w:rsid w:val="00AE7E91"/>
    <w:rsid w:val="00AF228E"/>
    <w:rsid w:val="00B016A8"/>
    <w:rsid w:val="00B06A82"/>
    <w:rsid w:val="00B14819"/>
    <w:rsid w:val="00B15E2F"/>
    <w:rsid w:val="00B17AA9"/>
    <w:rsid w:val="00B22016"/>
    <w:rsid w:val="00B25814"/>
    <w:rsid w:val="00B27295"/>
    <w:rsid w:val="00B44713"/>
    <w:rsid w:val="00B46A79"/>
    <w:rsid w:val="00B51B95"/>
    <w:rsid w:val="00B5317F"/>
    <w:rsid w:val="00B5409E"/>
    <w:rsid w:val="00B5423F"/>
    <w:rsid w:val="00B56103"/>
    <w:rsid w:val="00B62F80"/>
    <w:rsid w:val="00B64929"/>
    <w:rsid w:val="00B736DF"/>
    <w:rsid w:val="00B73CBA"/>
    <w:rsid w:val="00B743D6"/>
    <w:rsid w:val="00B74FBD"/>
    <w:rsid w:val="00B778EA"/>
    <w:rsid w:val="00B77F46"/>
    <w:rsid w:val="00B81F6E"/>
    <w:rsid w:val="00B821C9"/>
    <w:rsid w:val="00B82586"/>
    <w:rsid w:val="00B829A3"/>
    <w:rsid w:val="00B84DAC"/>
    <w:rsid w:val="00B86DB1"/>
    <w:rsid w:val="00B87869"/>
    <w:rsid w:val="00B91E10"/>
    <w:rsid w:val="00B959F0"/>
    <w:rsid w:val="00B96170"/>
    <w:rsid w:val="00B9639B"/>
    <w:rsid w:val="00BA05C6"/>
    <w:rsid w:val="00BA3C8D"/>
    <w:rsid w:val="00BA43B9"/>
    <w:rsid w:val="00BA4AC6"/>
    <w:rsid w:val="00BA5AD5"/>
    <w:rsid w:val="00BB0F2B"/>
    <w:rsid w:val="00BB16E8"/>
    <w:rsid w:val="00BB48AA"/>
    <w:rsid w:val="00BB511E"/>
    <w:rsid w:val="00BB63F0"/>
    <w:rsid w:val="00BC2EDB"/>
    <w:rsid w:val="00BC702F"/>
    <w:rsid w:val="00BC7677"/>
    <w:rsid w:val="00BD06A7"/>
    <w:rsid w:val="00BD2CB5"/>
    <w:rsid w:val="00BD2F2E"/>
    <w:rsid w:val="00BE2EEB"/>
    <w:rsid w:val="00BE4FF3"/>
    <w:rsid w:val="00BE65A9"/>
    <w:rsid w:val="00BF04AE"/>
    <w:rsid w:val="00BF50F7"/>
    <w:rsid w:val="00BF5746"/>
    <w:rsid w:val="00C00F0C"/>
    <w:rsid w:val="00C02F29"/>
    <w:rsid w:val="00C05C7A"/>
    <w:rsid w:val="00C17718"/>
    <w:rsid w:val="00C179EF"/>
    <w:rsid w:val="00C20AFE"/>
    <w:rsid w:val="00C22A25"/>
    <w:rsid w:val="00C23866"/>
    <w:rsid w:val="00C23FD9"/>
    <w:rsid w:val="00C328C8"/>
    <w:rsid w:val="00C333AF"/>
    <w:rsid w:val="00C35671"/>
    <w:rsid w:val="00C35B77"/>
    <w:rsid w:val="00C376EB"/>
    <w:rsid w:val="00C4285B"/>
    <w:rsid w:val="00C42EDF"/>
    <w:rsid w:val="00C44889"/>
    <w:rsid w:val="00C46883"/>
    <w:rsid w:val="00C46A92"/>
    <w:rsid w:val="00C46EC1"/>
    <w:rsid w:val="00C50E7E"/>
    <w:rsid w:val="00C52796"/>
    <w:rsid w:val="00C53E2C"/>
    <w:rsid w:val="00C548A4"/>
    <w:rsid w:val="00C550C8"/>
    <w:rsid w:val="00C55824"/>
    <w:rsid w:val="00C56B61"/>
    <w:rsid w:val="00C604F1"/>
    <w:rsid w:val="00C606C3"/>
    <w:rsid w:val="00C620F4"/>
    <w:rsid w:val="00C63325"/>
    <w:rsid w:val="00C6730E"/>
    <w:rsid w:val="00C72848"/>
    <w:rsid w:val="00C7736C"/>
    <w:rsid w:val="00C775D5"/>
    <w:rsid w:val="00C82D87"/>
    <w:rsid w:val="00C850A6"/>
    <w:rsid w:val="00C86E40"/>
    <w:rsid w:val="00C86EA3"/>
    <w:rsid w:val="00C8712A"/>
    <w:rsid w:val="00C9028C"/>
    <w:rsid w:val="00C902C8"/>
    <w:rsid w:val="00C919D1"/>
    <w:rsid w:val="00C93C42"/>
    <w:rsid w:val="00C963D3"/>
    <w:rsid w:val="00C96820"/>
    <w:rsid w:val="00C96D5F"/>
    <w:rsid w:val="00CA3454"/>
    <w:rsid w:val="00CB0227"/>
    <w:rsid w:val="00CB081A"/>
    <w:rsid w:val="00CB1983"/>
    <w:rsid w:val="00CB2CBB"/>
    <w:rsid w:val="00CB7CAC"/>
    <w:rsid w:val="00CC1FE7"/>
    <w:rsid w:val="00CC3AEC"/>
    <w:rsid w:val="00CC5335"/>
    <w:rsid w:val="00CC5BA4"/>
    <w:rsid w:val="00CD12EA"/>
    <w:rsid w:val="00CD4998"/>
    <w:rsid w:val="00CD5033"/>
    <w:rsid w:val="00CE1035"/>
    <w:rsid w:val="00CE6C50"/>
    <w:rsid w:val="00CE6E50"/>
    <w:rsid w:val="00CE7AFA"/>
    <w:rsid w:val="00CF13D3"/>
    <w:rsid w:val="00CF1639"/>
    <w:rsid w:val="00CF1E7A"/>
    <w:rsid w:val="00CF2819"/>
    <w:rsid w:val="00CF4F9D"/>
    <w:rsid w:val="00CF6054"/>
    <w:rsid w:val="00CF70DC"/>
    <w:rsid w:val="00D027D9"/>
    <w:rsid w:val="00D042F9"/>
    <w:rsid w:val="00D05931"/>
    <w:rsid w:val="00D148DC"/>
    <w:rsid w:val="00D17FDC"/>
    <w:rsid w:val="00D21D8C"/>
    <w:rsid w:val="00D2338C"/>
    <w:rsid w:val="00D25B27"/>
    <w:rsid w:val="00D25E15"/>
    <w:rsid w:val="00D27A96"/>
    <w:rsid w:val="00D30A61"/>
    <w:rsid w:val="00D3471D"/>
    <w:rsid w:val="00D3505A"/>
    <w:rsid w:val="00D423E5"/>
    <w:rsid w:val="00D53719"/>
    <w:rsid w:val="00D54152"/>
    <w:rsid w:val="00D610C0"/>
    <w:rsid w:val="00D63EFD"/>
    <w:rsid w:val="00D64110"/>
    <w:rsid w:val="00D7051F"/>
    <w:rsid w:val="00D759CE"/>
    <w:rsid w:val="00D832A3"/>
    <w:rsid w:val="00D844EC"/>
    <w:rsid w:val="00D84752"/>
    <w:rsid w:val="00D86B3B"/>
    <w:rsid w:val="00D8748A"/>
    <w:rsid w:val="00D92542"/>
    <w:rsid w:val="00D92E42"/>
    <w:rsid w:val="00D93196"/>
    <w:rsid w:val="00D94882"/>
    <w:rsid w:val="00D94F60"/>
    <w:rsid w:val="00D972C9"/>
    <w:rsid w:val="00DA0DC0"/>
    <w:rsid w:val="00DA4811"/>
    <w:rsid w:val="00DB185C"/>
    <w:rsid w:val="00DB1EB2"/>
    <w:rsid w:val="00DB243C"/>
    <w:rsid w:val="00DB482A"/>
    <w:rsid w:val="00DB50FB"/>
    <w:rsid w:val="00DB56F2"/>
    <w:rsid w:val="00DB6EF5"/>
    <w:rsid w:val="00DC3089"/>
    <w:rsid w:val="00DC4420"/>
    <w:rsid w:val="00DD0802"/>
    <w:rsid w:val="00DD08C3"/>
    <w:rsid w:val="00DD185F"/>
    <w:rsid w:val="00DD2E11"/>
    <w:rsid w:val="00DD3986"/>
    <w:rsid w:val="00DE03AF"/>
    <w:rsid w:val="00DE0EB2"/>
    <w:rsid w:val="00DE121C"/>
    <w:rsid w:val="00DE1A1B"/>
    <w:rsid w:val="00DE2C65"/>
    <w:rsid w:val="00DE2CA5"/>
    <w:rsid w:val="00DE46CF"/>
    <w:rsid w:val="00DE5A73"/>
    <w:rsid w:val="00DE6633"/>
    <w:rsid w:val="00DF6201"/>
    <w:rsid w:val="00DF6D0E"/>
    <w:rsid w:val="00DF75F8"/>
    <w:rsid w:val="00DF7A3A"/>
    <w:rsid w:val="00E00C00"/>
    <w:rsid w:val="00E00C13"/>
    <w:rsid w:val="00E01902"/>
    <w:rsid w:val="00E02EDA"/>
    <w:rsid w:val="00E054DD"/>
    <w:rsid w:val="00E066F0"/>
    <w:rsid w:val="00E06F2B"/>
    <w:rsid w:val="00E07C5A"/>
    <w:rsid w:val="00E14FA7"/>
    <w:rsid w:val="00E15753"/>
    <w:rsid w:val="00E15BA9"/>
    <w:rsid w:val="00E26E19"/>
    <w:rsid w:val="00E30B9A"/>
    <w:rsid w:val="00E31DF3"/>
    <w:rsid w:val="00E3231A"/>
    <w:rsid w:val="00E35DD9"/>
    <w:rsid w:val="00E42123"/>
    <w:rsid w:val="00E434C6"/>
    <w:rsid w:val="00E450A4"/>
    <w:rsid w:val="00E47AF9"/>
    <w:rsid w:val="00E506BE"/>
    <w:rsid w:val="00E5078E"/>
    <w:rsid w:val="00E55547"/>
    <w:rsid w:val="00E574F2"/>
    <w:rsid w:val="00E6302B"/>
    <w:rsid w:val="00E63B13"/>
    <w:rsid w:val="00E6452F"/>
    <w:rsid w:val="00E64F45"/>
    <w:rsid w:val="00E6742D"/>
    <w:rsid w:val="00E676B6"/>
    <w:rsid w:val="00E71CB0"/>
    <w:rsid w:val="00E71E80"/>
    <w:rsid w:val="00E72475"/>
    <w:rsid w:val="00E76657"/>
    <w:rsid w:val="00E77C3D"/>
    <w:rsid w:val="00E807FD"/>
    <w:rsid w:val="00E81FD9"/>
    <w:rsid w:val="00E854EE"/>
    <w:rsid w:val="00E85ED5"/>
    <w:rsid w:val="00E86C53"/>
    <w:rsid w:val="00E90991"/>
    <w:rsid w:val="00E909F0"/>
    <w:rsid w:val="00E90D47"/>
    <w:rsid w:val="00E93993"/>
    <w:rsid w:val="00E9597C"/>
    <w:rsid w:val="00EA0913"/>
    <w:rsid w:val="00EA32A9"/>
    <w:rsid w:val="00EA5B00"/>
    <w:rsid w:val="00EB146B"/>
    <w:rsid w:val="00EB45AC"/>
    <w:rsid w:val="00EB4E15"/>
    <w:rsid w:val="00EC0C75"/>
    <w:rsid w:val="00EC2126"/>
    <w:rsid w:val="00EC3D7B"/>
    <w:rsid w:val="00EC441F"/>
    <w:rsid w:val="00EC4755"/>
    <w:rsid w:val="00EC513E"/>
    <w:rsid w:val="00ED0BC4"/>
    <w:rsid w:val="00ED1BA7"/>
    <w:rsid w:val="00ED447D"/>
    <w:rsid w:val="00ED58A7"/>
    <w:rsid w:val="00EE3623"/>
    <w:rsid w:val="00EE3629"/>
    <w:rsid w:val="00EE4971"/>
    <w:rsid w:val="00EE574C"/>
    <w:rsid w:val="00EE6CB0"/>
    <w:rsid w:val="00EE7983"/>
    <w:rsid w:val="00EF090E"/>
    <w:rsid w:val="00EF42F7"/>
    <w:rsid w:val="00EF5572"/>
    <w:rsid w:val="00EF620E"/>
    <w:rsid w:val="00EF68F8"/>
    <w:rsid w:val="00F00318"/>
    <w:rsid w:val="00F033DA"/>
    <w:rsid w:val="00F054BB"/>
    <w:rsid w:val="00F05F93"/>
    <w:rsid w:val="00F062C6"/>
    <w:rsid w:val="00F13691"/>
    <w:rsid w:val="00F13FB1"/>
    <w:rsid w:val="00F156D4"/>
    <w:rsid w:val="00F1672B"/>
    <w:rsid w:val="00F211D0"/>
    <w:rsid w:val="00F24F63"/>
    <w:rsid w:val="00F252EA"/>
    <w:rsid w:val="00F27CD8"/>
    <w:rsid w:val="00F27ED4"/>
    <w:rsid w:val="00F30351"/>
    <w:rsid w:val="00F3131C"/>
    <w:rsid w:val="00F3323E"/>
    <w:rsid w:val="00F341F1"/>
    <w:rsid w:val="00F341F4"/>
    <w:rsid w:val="00F34F9D"/>
    <w:rsid w:val="00F35B9A"/>
    <w:rsid w:val="00F35CCE"/>
    <w:rsid w:val="00F35DFC"/>
    <w:rsid w:val="00F409C2"/>
    <w:rsid w:val="00F43DB2"/>
    <w:rsid w:val="00F45207"/>
    <w:rsid w:val="00F5524B"/>
    <w:rsid w:val="00F60538"/>
    <w:rsid w:val="00F61DD2"/>
    <w:rsid w:val="00F62392"/>
    <w:rsid w:val="00F6464F"/>
    <w:rsid w:val="00F65AB3"/>
    <w:rsid w:val="00F66AFF"/>
    <w:rsid w:val="00F66F36"/>
    <w:rsid w:val="00F71433"/>
    <w:rsid w:val="00F72917"/>
    <w:rsid w:val="00F73F1F"/>
    <w:rsid w:val="00F83197"/>
    <w:rsid w:val="00F93425"/>
    <w:rsid w:val="00F946AC"/>
    <w:rsid w:val="00F966BB"/>
    <w:rsid w:val="00F97587"/>
    <w:rsid w:val="00F977D6"/>
    <w:rsid w:val="00F97C5B"/>
    <w:rsid w:val="00FA3D50"/>
    <w:rsid w:val="00FA65ED"/>
    <w:rsid w:val="00FA7139"/>
    <w:rsid w:val="00FB44D4"/>
    <w:rsid w:val="00FB7FBD"/>
    <w:rsid w:val="00FC3187"/>
    <w:rsid w:val="00FC334A"/>
    <w:rsid w:val="00FC374A"/>
    <w:rsid w:val="00FC46D9"/>
    <w:rsid w:val="00FC56F9"/>
    <w:rsid w:val="00FC74C8"/>
    <w:rsid w:val="00FC7B47"/>
    <w:rsid w:val="00FD035C"/>
    <w:rsid w:val="00FD1A35"/>
    <w:rsid w:val="00FD2EA4"/>
    <w:rsid w:val="00FD36C5"/>
    <w:rsid w:val="00FD3A07"/>
    <w:rsid w:val="00FD6310"/>
    <w:rsid w:val="00FD7C7B"/>
    <w:rsid w:val="00FE1D12"/>
    <w:rsid w:val="00FE2122"/>
    <w:rsid w:val="00FE2139"/>
    <w:rsid w:val="00FE2A86"/>
    <w:rsid w:val="00FE2DE2"/>
    <w:rsid w:val="00FE444C"/>
    <w:rsid w:val="00FE53A3"/>
    <w:rsid w:val="00FE64B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253735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4410</TotalTime>
  <Pages>13</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Kwan, Franco</cp:lastModifiedBy>
  <cp:revision>428</cp:revision>
  <cp:lastPrinted>2020-06-08T04:09:00Z</cp:lastPrinted>
  <dcterms:created xsi:type="dcterms:W3CDTF">2021-09-20T09:41:00Z</dcterms:created>
  <dcterms:modified xsi:type="dcterms:W3CDTF">2022-07-31T21:50:00Z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ea60d57e-af5b-4752-ac57-3e4f28ca11dc_Enabled">
    <vt:lpwstr>true</vt:lpwstr>
  </property>
  <property fmtid="{D5CDD505-2E9C-101B-9397-08002B2CF9AE}" pid="17" name="MSIP_Label_ea60d57e-af5b-4752-ac57-3e4f28ca11dc_SetDate">
    <vt:lpwstr>2022-03-20T15:30:17Z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9707dc2b-e111-47b4-b21e-28022094d14b</vt:lpwstr>
  </property>
  <property fmtid="{D5CDD505-2E9C-101B-9397-08002B2CF9AE}" pid="22" name="MSIP_Label_ea60d57e-af5b-4752-ac57-3e4f28ca11dc_ContentBits">
    <vt:lpwstr>0</vt:lpwstr>
  </property>
</Properties>
</file>