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D51CD0" w:rsidRDefault="00AE5B6F" w:rsidP="00B04033">
      <w:pPr>
        <w:pStyle w:val="ListParagraph"/>
        <w:numPr>
          <w:ilvl w:val="0"/>
          <w:numId w:val="1"/>
        </w:numPr>
        <w:ind w:left="426"/>
        <w:jc w:val="both"/>
        <w:rPr>
          <w:rFonts w:ascii="Arial" w:hAnsi="Arial" w:cs="Arial"/>
          <w:sz w:val="22"/>
          <w:szCs w:val="22"/>
          <w:highlight w:val="yellow"/>
          <w:lang w:val="en-GB"/>
        </w:rPr>
      </w:pPr>
      <w:r w:rsidRPr="00D51CD0">
        <w:rPr>
          <w:rFonts w:ascii="Arial" w:hAnsi="Arial" w:cs="Arial"/>
          <w:sz w:val="22"/>
          <w:szCs w:val="22"/>
          <w:highlight w:val="yellow"/>
          <w:lang w:val="en-GB"/>
        </w:rPr>
        <w:t>w</w:t>
      </w:r>
      <w:r w:rsidR="00C91062" w:rsidRPr="00D51CD0">
        <w:rPr>
          <w:rFonts w:ascii="Arial" w:hAnsi="Arial" w:cs="Arial"/>
          <w:sz w:val="22"/>
          <w:szCs w:val="22"/>
          <w:highlight w:val="yellow"/>
          <w:lang w:val="en-GB"/>
        </w:rPr>
        <w:t>ithin 8 weeks of the commencement of the administration</w:t>
      </w:r>
      <w:r w:rsidR="00763348" w:rsidRPr="00D51CD0">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D51CD0" w:rsidRDefault="00E443D7" w:rsidP="00B04033">
      <w:pPr>
        <w:pStyle w:val="ListParagraph"/>
        <w:numPr>
          <w:ilvl w:val="0"/>
          <w:numId w:val="2"/>
        </w:numPr>
        <w:ind w:left="426"/>
        <w:jc w:val="both"/>
        <w:rPr>
          <w:rFonts w:ascii="Arial" w:hAnsi="Arial" w:cs="Arial"/>
          <w:sz w:val="22"/>
          <w:szCs w:val="22"/>
          <w:highlight w:val="yellow"/>
          <w:lang w:val="en-GB"/>
        </w:rPr>
      </w:pPr>
      <w:r w:rsidRPr="00D51CD0">
        <w:rPr>
          <w:rFonts w:ascii="Arial" w:hAnsi="Arial" w:cs="Arial"/>
          <w:sz w:val="22"/>
          <w:szCs w:val="22"/>
          <w:highlight w:val="yellow"/>
          <w:lang w:val="en-GB"/>
        </w:rPr>
        <w:t>One year</w:t>
      </w:r>
      <w:r w:rsidR="00763348" w:rsidRPr="00D51CD0">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0B1E6E" w:rsidRDefault="00AE5B6F" w:rsidP="00B04033">
      <w:pPr>
        <w:pStyle w:val="ListParagraph"/>
        <w:numPr>
          <w:ilvl w:val="0"/>
          <w:numId w:val="3"/>
        </w:numPr>
        <w:ind w:left="426"/>
        <w:jc w:val="both"/>
        <w:rPr>
          <w:rFonts w:ascii="Arial" w:hAnsi="Arial" w:cs="Arial"/>
          <w:sz w:val="22"/>
          <w:szCs w:val="22"/>
          <w:highlight w:val="yellow"/>
          <w:lang w:val="en-GB"/>
        </w:rPr>
      </w:pPr>
      <w:r w:rsidRPr="000B1E6E">
        <w:rPr>
          <w:rFonts w:ascii="Arial" w:hAnsi="Arial" w:cs="Arial"/>
          <w:sz w:val="22"/>
          <w:szCs w:val="22"/>
          <w:highlight w:val="yellow"/>
          <w:lang w:val="en-GB"/>
        </w:rPr>
        <w:t>T</w:t>
      </w:r>
      <w:r w:rsidR="008D1616" w:rsidRPr="000B1E6E">
        <w:rPr>
          <w:rFonts w:ascii="Arial" w:hAnsi="Arial" w:cs="Arial"/>
          <w:sz w:val="22"/>
          <w:szCs w:val="22"/>
          <w:highlight w:val="yellow"/>
          <w:lang w:val="en-GB"/>
        </w:rPr>
        <w:t>he company is, or is likely to become, unable to pay their debts, as defined under s</w:t>
      </w:r>
      <w:r w:rsidR="00E833F4" w:rsidRPr="000B1E6E">
        <w:rPr>
          <w:rFonts w:ascii="Arial" w:hAnsi="Arial" w:cs="Arial"/>
          <w:sz w:val="22"/>
          <w:szCs w:val="22"/>
          <w:highlight w:val="yellow"/>
          <w:lang w:val="en-GB"/>
        </w:rPr>
        <w:t>ection</w:t>
      </w:r>
      <w:r w:rsidR="008D1616" w:rsidRPr="000B1E6E">
        <w:rPr>
          <w:rFonts w:ascii="Arial" w:hAnsi="Arial" w:cs="Arial"/>
          <w:sz w:val="22"/>
          <w:szCs w:val="22"/>
          <w:highlight w:val="yellow"/>
          <w:lang w:val="en-GB"/>
        </w:rPr>
        <w:t xml:space="preserve"> 123 of the Insolvency Act 1986</w:t>
      </w:r>
      <w:r w:rsidR="00763348" w:rsidRPr="000B1E6E">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0B1E6E" w:rsidRDefault="00C91062" w:rsidP="00B04033">
      <w:pPr>
        <w:pStyle w:val="ListParagraph"/>
        <w:numPr>
          <w:ilvl w:val="0"/>
          <w:numId w:val="4"/>
        </w:numPr>
        <w:ind w:left="426"/>
        <w:jc w:val="both"/>
        <w:rPr>
          <w:rFonts w:ascii="Arial" w:hAnsi="Arial" w:cs="Arial"/>
          <w:sz w:val="22"/>
          <w:szCs w:val="22"/>
          <w:highlight w:val="yellow"/>
          <w:lang w:val="en-GB"/>
        </w:rPr>
      </w:pPr>
      <w:r w:rsidRPr="000B1E6E">
        <w:rPr>
          <w:rFonts w:ascii="Arial" w:hAnsi="Arial" w:cs="Arial"/>
          <w:sz w:val="22"/>
          <w:szCs w:val="22"/>
          <w:highlight w:val="yellow"/>
          <w:lang w:val="en-GB"/>
        </w:rPr>
        <w:t>The purchaser</w:t>
      </w:r>
      <w:r w:rsidR="00763348" w:rsidRPr="000B1E6E">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6526C9" w:rsidRDefault="00BA1CFD" w:rsidP="00B04033">
      <w:pPr>
        <w:pStyle w:val="ListParagraph"/>
        <w:numPr>
          <w:ilvl w:val="0"/>
          <w:numId w:val="5"/>
        </w:numPr>
        <w:ind w:left="426"/>
        <w:jc w:val="both"/>
        <w:rPr>
          <w:rFonts w:ascii="Arial" w:hAnsi="Arial" w:cs="Arial"/>
          <w:sz w:val="22"/>
          <w:szCs w:val="22"/>
          <w:highlight w:val="yellow"/>
          <w:lang w:val="en-GB"/>
        </w:rPr>
      </w:pPr>
      <w:r w:rsidRPr="006526C9">
        <w:rPr>
          <w:rFonts w:ascii="Arial" w:hAnsi="Arial" w:cs="Arial"/>
          <w:sz w:val="22"/>
          <w:szCs w:val="22"/>
          <w:highlight w:val="yellow"/>
          <w:lang w:val="en-GB"/>
        </w:rPr>
        <w:t>Administration</w:t>
      </w:r>
      <w:r w:rsidR="00763348" w:rsidRPr="006526C9">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EE74C6" w:rsidRDefault="00BA1CFD" w:rsidP="00B04033">
      <w:pPr>
        <w:pStyle w:val="ListParagraph"/>
        <w:numPr>
          <w:ilvl w:val="0"/>
          <w:numId w:val="6"/>
        </w:numPr>
        <w:ind w:left="426"/>
        <w:jc w:val="both"/>
        <w:rPr>
          <w:rFonts w:ascii="Arial" w:hAnsi="Arial" w:cs="Arial"/>
          <w:sz w:val="22"/>
          <w:szCs w:val="22"/>
          <w:highlight w:val="yellow"/>
          <w:lang w:val="en-GB"/>
        </w:rPr>
      </w:pPr>
      <w:r w:rsidRPr="00EE74C6">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5B4E2B" w:rsidRDefault="00BA1CFD" w:rsidP="00B04033">
      <w:pPr>
        <w:pStyle w:val="ListParagraph"/>
        <w:numPr>
          <w:ilvl w:val="0"/>
          <w:numId w:val="7"/>
        </w:numPr>
        <w:ind w:left="426"/>
        <w:jc w:val="both"/>
        <w:rPr>
          <w:rFonts w:ascii="Arial" w:hAnsi="Arial" w:cs="Arial"/>
          <w:sz w:val="22"/>
          <w:szCs w:val="22"/>
          <w:highlight w:val="yellow"/>
          <w:lang w:val="en-GB"/>
        </w:rPr>
      </w:pPr>
      <w:r w:rsidRPr="005B4E2B">
        <w:rPr>
          <w:rFonts w:ascii="Arial" w:hAnsi="Arial" w:cs="Arial"/>
          <w:sz w:val="22"/>
          <w:szCs w:val="22"/>
          <w:highlight w:val="yellow"/>
          <w:lang w:val="en-GB"/>
        </w:rPr>
        <w:t>Breach of fiduciary duty</w:t>
      </w:r>
      <w:r w:rsidR="00763348" w:rsidRPr="005B4E2B">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056193" w:rsidRDefault="00876F56" w:rsidP="00B04033">
      <w:pPr>
        <w:pStyle w:val="ListParagraph"/>
        <w:numPr>
          <w:ilvl w:val="0"/>
          <w:numId w:val="8"/>
        </w:numPr>
        <w:ind w:left="426"/>
        <w:jc w:val="both"/>
        <w:rPr>
          <w:rFonts w:ascii="Arial" w:hAnsi="Arial" w:cs="Arial"/>
          <w:sz w:val="22"/>
          <w:szCs w:val="22"/>
          <w:highlight w:val="yellow"/>
          <w:lang w:val="en-GB"/>
        </w:rPr>
      </w:pPr>
      <w:r w:rsidRPr="00056193">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8F0EBF" w:rsidRDefault="00E833F4" w:rsidP="00B04033">
      <w:pPr>
        <w:pStyle w:val="ListParagraph"/>
        <w:numPr>
          <w:ilvl w:val="0"/>
          <w:numId w:val="9"/>
        </w:numPr>
        <w:ind w:left="426"/>
        <w:jc w:val="both"/>
        <w:rPr>
          <w:rFonts w:ascii="Arial" w:hAnsi="Arial" w:cs="Arial"/>
          <w:sz w:val="22"/>
          <w:szCs w:val="22"/>
          <w:highlight w:val="yellow"/>
          <w:lang w:val="en-GB"/>
        </w:rPr>
      </w:pPr>
      <w:r w:rsidRPr="008F0EBF">
        <w:rPr>
          <w:rFonts w:ascii="Arial" w:hAnsi="Arial" w:cs="Arial"/>
          <w:sz w:val="22"/>
          <w:szCs w:val="22"/>
          <w:highlight w:val="yellow"/>
          <w:lang w:val="en-GB"/>
        </w:rPr>
        <w:t>A</w:t>
      </w:r>
      <w:r w:rsidR="000D10C6" w:rsidRPr="008F0EBF">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8F0EBF" w:rsidRDefault="00AC317D" w:rsidP="00AE5B6F">
      <w:pPr>
        <w:pStyle w:val="ListParagraph"/>
        <w:numPr>
          <w:ilvl w:val="0"/>
          <w:numId w:val="9"/>
        </w:numPr>
        <w:ind w:left="426"/>
        <w:jc w:val="both"/>
        <w:rPr>
          <w:rFonts w:ascii="Arial" w:hAnsi="Arial" w:cs="Arial"/>
          <w:sz w:val="22"/>
          <w:szCs w:val="22"/>
          <w:lang w:val="en-GB"/>
        </w:rPr>
      </w:pPr>
      <w:r w:rsidRPr="008F0EBF">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056193" w:rsidRDefault="0020204E" w:rsidP="00B04033">
      <w:pPr>
        <w:pStyle w:val="ListParagraph"/>
        <w:numPr>
          <w:ilvl w:val="0"/>
          <w:numId w:val="10"/>
        </w:numPr>
        <w:ind w:left="426"/>
        <w:jc w:val="both"/>
        <w:rPr>
          <w:rFonts w:ascii="Arial" w:hAnsi="Arial" w:cs="Arial"/>
          <w:sz w:val="22"/>
          <w:szCs w:val="22"/>
          <w:highlight w:val="yellow"/>
          <w:lang w:val="en-GB"/>
        </w:rPr>
      </w:pPr>
      <w:r w:rsidRPr="00056193">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0E2F0396" w:rsidR="00AE5B6F" w:rsidRPr="00FF5098" w:rsidRDefault="00AE5B6F" w:rsidP="006624AB">
      <w:pPr>
        <w:jc w:val="both"/>
        <w:rPr>
          <w:rFonts w:ascii="Arial" w:hAnsi="Arial" w:cs="Arial"/>
          <w:color w:val="7B7B7B" w:themeColor="accent3" w:themeShade="BF"/>
          <w:sz w:val="22"/>
          <w:szCs w:val="22"/>
          <w:lang w:val="en-GB"/>
        </w:rPr>
      </w:pPr>
    </w:p>
    <w:p w14:paraId="22C610C9" w14:textId="77359CC3" w:rsidR="00DE03AF" w:rsidRPr="00855162" w:rsidRDefault="000E5D8E" w:rsidP="002A37BB">
      <w:pPr>
        <w:jc w:val="both"/>
        <w:rPr>
          <w:rFonts w:ascii="Arial" w:hAnsi="Arial" w:cs="Arial"/>
          <w:color w:val="7B7B7B" w:themeColor="accent3" w:themeShade="BF"/>
          <w:sz w:val="22"/>
          <w:szCs w:val="22"/>
        </w:rPr>
      </w:pPr>
      <w:r w:rsidRPr="00855162">
        <w:rPr>
          <w:rFonts w:ascii="Arial" w:hAnsi="Arial" w:cs="Arial"/>
          <w:color w:val="7B7B7B" w:themeColor="accent3" w:themeShade="BF"/>
          <w:sz w:val="22"/>
          <w:szCs w:val="22"/>
        </w:rPr>
        <w:t>i)</w:t>
      </w:r>
      <w:r w:rsidR="009D0032" w:rsidRPr="00855162">
        <w:rPr>
          <w:rFonts w:ascii="Arial" w:hAnsi="Arial" w:cs="Arial"/>
          <w:color w:val="7B7B7B" w:themeColor="accent3" w:themeShade="BF"/>
          <w:sz w:val="22"/>
          <w:szCs w:val="22"/>
        </w:rPr>
        <w:t xml:space="preserve"> </w:t>
      </w:r>
      <w:r w:rsidR="006C3A59" w:rsidRPr="00855162">
        <w:rPr>
          <w:rFonts w:ascii="Arial" w:hAnsi="Arial" w:cs="Arial"/>
          <w:color w:val="7B7B7B" w:themeColor="accent3" w:themeShade="BF"/>
          <w:sz w:val="22"/>
          <w:szCs w:val="22"/>
        </w:rPr>
        <w:t>In general, d</w:t>
      </w:r>
      <w:r w:rsidR="009D0032" w:rsidRPr="00855162">
        <w:rPr>
          <w:rFonts w:ascii="Arial" w:hAnsi="Arial" w:cs="Arial"/>
          <w:color w:val="7B7B7B" w:themeColor="accent3" w:themeShade="BF"/>
          <w:sz w:val="22"/>
          <w:szCs w:val="22"/>
        </w:rPr>
        <w:t xml:space="preserve">efrauding transactions can be attacked by the person who was defrauded. Should the company be under a Company Voluntary Arrangement, </w:t>
      </w:r>
      <w:r w:rsidR="006C3A59" w:rsidRPr="00855162">
        <w:rPr>
          <w:rFonts w:ascii="Arial" w:hAnsi="Arial" w:cs="Arial"/>
          <w:color w:val="7B7B7B" w:themeColor="accent3" w:themeShade="BF"/>
          <w:sz w:val="22"/>
          <w:szCs w:val="22"/>
        </w:rPr>
        <w:t xml:space="preserve">the supervisor of the Company Voluntary Arrangement may bring the action or the person who was defrauded may bring the action. Should the company be under administration or winding up, the administrator, liquidator, or official receiver may bring the action. In this case, the person who was defrauded requires leave of the court to bring the action. </w:t>
      </w:r>
    </w:p>
    <w:p w14:paraId="53FBBD11" w14:textId="72054597" w:rsidR="000E5D8E" w:rsidRPr="00855162" w:rsidRDefault="000E5D8E" w:rsidP="002A37BB">
      <w:pPr>
        <w:jc w:val="both"/>
        <w:rPr>
          <w:rFonts w:ascii="Arial" w:hAnsi="Arial" w:cs="Arial"/>
          <w:color w:val="7B7B7B" w:themeColor="accent3" w:themeShade="BF"/>
          <w:sz w:val="22"/>
          <w:szCs w:val="22"/>
        </w:rPr>
      </w:pPr>
      <w:r w:rsidRPr="00855162">
        <w:rPr>
          <w:rFonts w:ascii="Arial" w:hAnsi="Arial" w:cs="Arial"/>
          <w:color w:val="7B7B7B" w:themeColor="accent3" w:themeShade="BF"/>
          <w:sz w:val="22"/>
          <w:szCs w:val="22"/>
        </w:rPr>
        <w:t>ii)</w:t>
      </w:r>
      <w:r w:rsidR="00567B9C" w:rsidRPr="00855162">
        <w:rPr>
          <w:rFonts w:ascii="Arial" w:hAnsi="Arial" w:cs="Arial"/>
          <w:color w:val="7B7B7B" w:themeColor="accent3" w:themeShade="BF"/>
          <w:sz w:val="22"/>
          <w:szCs w:val="22"/>
        </w:rPr>
        <w:t xml:space="preserve"> </w:t>
      </w:r>
      <w:r w:rsidR="008B3D4E">
        <w:rPr>
          <w:rFonts w:ascii="Arial" w:hAnsi="Arial" w:cs="Arial"/>
          <w:color w:val="7B7B7B" w:themeColor="accent3" w:themeShade="BF"/>
          <w:sz w:val="22"/>
          <w:szCs w:val="22"/>
        </w:rPr>
        <w:t xml:space="preserve">A liquidator or administrator must report directors who are not complying with their duties, but the secretary of state is the one who decides to bring an action. </w:t>
      </w:r>
    </w:p>
    <w:p w14:paraId="2C62D959" w14:textId="52890FFE" w:rsidR="000E5D8E" w:rsidRPr="00855162" w:rsidRDefault="000E5D8E" w:rsidP="002A37BB">
      <w:pPr>
        <w:jc w:val="both"/>
        <w:rPr>
          <w:rFonts w:ascii="Arial" w:hAnsi="Arial" w:cs="Arial"/>
          <w:color w:val="7B7B7B" w:themeColor="accent3" w:themeShade="BF"/>
          <w:sz w:val="22"/>
          <w:szCs w:val="22"/>
        </w:rPr>
      </w:pPr>
      <w:r w:rsidRPr="00855162">
        <w:rPr>
          <w:rFonts w:ascii="Arial" w:hAnsi="Arial" w:cs="Arial"/>
          <w:color w:val="7B7B7B" w:themeColor="accent3" w:themeShade="BF"/>
          <w:sz w:val="22"/>
          <w:szCs w:val="22"/>
        </w:rPr>
        <w:t>iii)</w:t>
      </w:r>
      <w:r w:rsidR="00567B9C" w:rsidRPr="00855162">
        <w:rPr>
          <w:rFonts w:ascii="Arial" w:hAnsi="Arial" w:cs="Arial"/>
          <w:color w:val="7B7B7B" w:themeColor="accent3" w:themeShade="BF"/>
          <w:sz w:val="22"/>
          <w:szCs w:val="22"/>
        </w:rPr>
        <w:t xml:space="preserve"> </w:t>
      </w:r>
      <w:r w:rsidR="006C3A59" w:rsidRPr="00855162">
        <w:rPr>
          <w:rFonts w:ascii="Arial" w:hAnsi="Arial" w:cs="Arial"/>
          <w:color w:val="7B7B7B" w:themeColor="accent3" w:themeShade="BF"/>
          <w:sz w:val="22"/>
          <w:szCs w:val="22"/>
        </w:rPr>
        <w:t>The liquidator may bring the action. I</w:t>
      </w:r>
      <w:r w:rsidR="00567B9C" w:rsidRPr="00855162">
        <w:rPr>
          <w:rFonts w:ascii="Arial" w:hAnsi="Arial" w:cs="Arial"/>
          <w:color w:val="7B7B7B" w:themeColor="accent3" w:themeShade="BF"/>
          <w:sz w:val="22"/>
          <w:szCs w:val="22"/>
        </w:rPr>
        <w:t xml:space="preserve">f the liquidator does not have </w:t>
      </w:r>
      <w:r w:rsidR="00EF22D6" w:rsidRPr="00855162">
        <w:rPr>
          <w:rFonts w:ascii="Arial" w:hAnsi="Arial" w:cs="Arial"/>
          <w:color w:val="7B7B7B" w:themeColor="accent3" w:themeShade="BF"/>
          <w:sz w:val="22"/>
          <w:szCs w:val="22"/>
        </w:rPr>
        <w:t>funds available to take action, section 246ZB allows the liquidator to find a third party who is willing to fund and conduct the action</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1E578CEF" w:rsidR="00FA417D" w:rsidRDefault="00FA417D" w:rsidP="002A37BB">
      <w:pPr>
        <w:ind w:left="720" w:hanging="720"/>
        <w:jc w:val="both"/>
        <w:rPr>
          <w:rFonts w:ascii="Arial" w:hAnsi="Arial" w:cs="Arial"/>
          <w:sz w:val="22"/>
          <w:szCs w:val="22"/>
          <w:lang w:val="en-GB"/>
        </w:rPr>
      </w:pPr>
    </w:p>
    <w:p w14:paraId="1FC67129" w14:textId="1AD92209" w:rsidR="006971A8" w:rsidRPr="00855162" w:rsidRDefault="006971A8" w:rsidP="002A37BB">
      <w:pPr>
        <w:ind w:left="720" w:hanging="720"/>
        <w:jc w:val="both"/>
        <w:rPr>
          <w:rFonts w:ascii="Arial" w:hAnsi="Arial" w:cs="Arial"/>
          <w:color w:val="7B7B7B" w:themeColor="accent3" w:themeShade="BF"/>
          <w:sz w:val="22"/>
          <w:szCs w:val="22"/>
          <w:lang w:val="en-GB"/>
        </w:rPr>
      </w:pPr>
      <w:r w:rsidRPr="00855162">
        <w:rPr>
          <w:rFonts w:ascii="Arial" w:hAnsi="Arial" w:cs="Arial"/>
          <w:color w:val="7B7B7B" w:themeColor="accent3" w:themeShade="BF"/>
          <w:sz w:val="22"/>
          <w:szCs w:val="22"/>
          <w:lang w:val="en-GB"/>
        </w:rPr>
        <w:t>As per Rule 15.3 of the Insolvency Rules 2016, the five qualifying decision procedures are:</w:t>
      </w:r>
    </w:p>
    <w:p w14:paraId="16FB7728" w14:textId="38500484" w:rsidR="006971A8" w:rsidRPr="00855162" w:rsidRDefault="006971A8" w:rsidP="006971A8">
      <w:pPr>
        <w:pStyle w:val="ListParagraph"/>
        <w:numPr>
          <w:ilvl w:val="0"/>
          <w:numId w:val="18"/>
        </w:numPr>
        <w:jc w:val="both"/>
        <w:rPr>
          <w:rFonts w:ascii="Arial" w:hAnsi="Arial" w:cs="Arial"/>
          <w:color w:val="7B7B7B" w:themeColor="accent3" w:themeShade="BF"/>
          <w:sz w:val="22"/>
          <w:szCs w:val="22"/>
          <w:lang w:val="en-GB"/>
        </w:rPr>
      </w:pPr>
      <w:r w:rsidRPr="00855162">
        <w:rPr>
          <w:rFonts w:ascii="Arial" w:hAnsi="Arial" w:cs="Arial"/>
          <w:color w:val="7B7B7B" w:themeColor="accent3" w:themeShade="BF"/>
          <w:sz w:val="22"/>
          <w:szCs w:val="22"/>
          <w:lang w:val="en-GB"/>
        </w:rPr>
        <w:t>correspondence</w:t>
      </w:r>
    </w:p>
    <w:p w14:paraId="6375C694" w14:textId="2C3BC574" w:rsidR="006971A8" w:rsidRPr="00855162" w:rsidRDefault="006971A8" w:rsidP="006971A8">
      <w:pPr>
        <w:pStyle w:val="ListParagraph"/>
        <w:numPr>
          <w:ilvl w:val="0"/>
          <w:numId w:val="18"/>
        </w:numPr>
        <w:jc w:val="both"/>
        <w:rPr>
          <w:rFonts w:ascii="Arial" w:hAnsi="Arial" w:cs="Arial"/>
          <w:color w:val="7B7B7B" w:themeColor="accent3" w:themeShade="BF"/>
          <w:sz w:val="22"/>
          <w:szCs w:val="22"/>
          <w:lang w:val="en-GB"/>
        </w:rPr>
      </w:pPr>
      <w:r w:rsidRPr="00855162">
        <w:rPr>
          <w:rFonts w:ascii="Arial" w:hAnsi="Arial" w:cs="Arial"/>
          <w:color w:val="7B7B7B" w:themeColor="accent3" w:themeShade="BF"/>
          <w:sz w:val="22"/>
          <w:szCs w:val="22"/>
          <w:lang w:val="en-GB"/>
        </w:rPr>
        <w:t>electronic voting</w:t>
      </w:r>
    </w:p>
    <w:p w14:paraId="0C12CA36" w14:textId="367EC25D" w:rsidR="006971A8" w:rsidRPr="00855162" w:rsidRDefault="006971A8" w:rsidP="006971A8">
      <w:pPr>
        <w:pStyle w:val="ListParagraph"/>
        <w:numPr>
          <w:ilvl w:val="0"/>
          <w:numId w:val="18"/>
        </w:numPr>
        <w:jc w:val="both"/>
        <w:rPr>
          <w:rFonts w:ascii="Arial" w:hAnsi="Arial" w:cs="Arial"/>
          <w:color w:val="7B7B7B" w:themeColor="accent3" w:themeShade="BF"/>
          <w:sz w:val="22"/>
          <w:szCs w:val="22"/>
          <w:lang w:val="en-GB"/>
        </w:rPr>
      </w:pPr>
      <w:r w:rsidRPr="00855162">
        <w:rPr>
          <w:rFonts w:ascii="Arial" w:hAnsi="Arial" w:cs="Arial"/>
          <w:color w:val="7B7B7B" w:themeColor="accent3" w:themeShade="BF"/>
          <w:sz w:val="22"/>
          <w:szCs w:val="22"/>
          <w:lang w:val="en-GB"/>
        </w:rPr>
        <w:t>virtual meetings</w:t>
      </w:r>
    </w:p>
    <w:p w14:paraId="37F32D72" w14:textId="2C4A0C46" w:rsidR="006971A8" w:rsidRPr="00855162" w:rsidRDefault="006971A8" w:rsidP="006971A8">
      <w:pPr>
        <w:pStyle w:val="ListParagraph"/>
        <w:numPr>
          <w:ilvl w:val="0"/>
          <w:numId w:val="18"/>
        </w:numPr>
        <w:jc w:val="both"/>
        <w:rPr>
          <w:rFonts w:ascii="Arial" w:hAnsi="Arial" w:cs="Arial"/>
          <w:color w:val="7B7B7B" w:themeColor="accent3" w:themeShade="BF"/>
          <w:sz w:val="22"/>
          <w:szCs w:val="22"/>
          <w:lang w:val="en-GB"/>
        </w:rPr>
      </w:pPr>
      <w:r w:rsidRPr="00855162">
        <w:rPr>
          <w:rFonts w:ascii="Arial" w:hAnsi="Arial" w:cs="Arial"/>
          <w:color w:val="7B7B7B" w:themeColor="accent3" w:themeShade="BF"/>
          <w:sz w:val="22"/>
          <w:szCs w:val="22"/>
          <w:lang w:val="en-GB"/>
        </w:rPr>
        <w:t>physical meetings</w:t>
      </w:r>
    </w:p>
    <w:p w14:paraId="71ED4699" w14:textId="6E21CC5C" w:rsidR="002D25FB" w:rsidRDefault="004C72FB" w:rsidP="002A37BB">
      <w:pPr>
        <w:pStyle w:val="ListParagraph"/>
        <w:numPr>
          <w:ilvl w:val="0"/>
          <w:numId w:val="18"/>
        </w:numPr>
        <w:jc w:val="both"/>
        <w:rPr>
          <w:rFonts w:ascii="Arial" w:hAnsi="Arial" w:cs="Arial"/>
          <w:color w:val="7B7B7B" w:themeColor="accent3" w:themeShade="BF"/>
          <w:sz w:val="22"/>
          <w:szCs w:val="22"/>
          <w:lang w:val="en-GB"/>
        </w:rPr>
      </w:pPr>
      <w:r w:rsidRPr="00855162">
        <w:rPr>
          <w:rFonts w:ascii="Arial" w:hAnsi="Arial" w:cs="Arial"/>
          <w:color w:val="7B7B7B" w:themeColor="accent3" w:themeShade="BF"/>
          <w:sz w:val="22"/>
          <w:szCs w:val="22"/>
          <w:lang w:val="en-GB"/>
        </w:rPr>
        <w:t>any other decision making procedure whereby all creditors who are entitled to participate in decision making are able to participate equally</w:t>
      </w:r>
    </w:p>
    <w:p w14:paraId="21A9D332" w14:textId="4E9211C8" w:rsidR="002D25FB" w:rsidRDefault="002D25FB" w:rsidP="002D25FB">
      <w:pPr>
        <w:jc w:val="both"/>
        <w:rPr>
          <w:rFonts w:ascii="Arial" w:hAnsi="Arial" w:cs="Arial"/>
          <w:color w:val="7B7B7B" w:themeColor="accent3" w:themeShade="BF"/>
          <w:sz w:val="22"/>
          <w:szCs w:val="22"/>
          <w:lang w:val="en-GB"/>
        </w:rPr>
      </w:pPr>
    </w:p>
    <w:p w14:paraId="54C0F89A" w14:textId="0F82F2AA" w:rsidR="002D25FB" w:rsidRDefault="002D25FB" w:rsidP="002D25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-Rule 15.3 on the Insolvency Rules 2016</w:t>
      </w:r>
    </w:p>
    <w:p w14:paraId="5770DCA6" w14:textId="77777777" w:rsidR="002D25FB" w:rsidRPr="002D25FB" w:rsidRDefault="002D25FB" w:rsidP="002D25FB">
      <w:pPr>
        <w:jc w:val="both"/>
        <w:rPr>
          <w:rFonts w:ascii="Arial" w:hAnsi="Arial" w:cs="Arial"/>
          <w:color w:val="7B7B7B" w:themeColor="accent3" w:themeShade="BF"/>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0A7FCFB8" w:rsidR="00FF5098" w:rsidRDefault="0076630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under sections 233 and 233B of the Act. Under 233, certain critical suppliers, such as utilities and communication providers, </w:t>
      </w:r>
      <w:r w:rsidR="0038508F">
        <w:rPr>
          <w:rFonts w:ascii="Arial" w:hAnsi="Arial" w:cs="Arial"/>
          <w:color w:val="7B7B7B" w:themeColor="accent3" w:themeShade="BF"/>
          <w:sz w:val="22"/>
          <w:szCs w:val="22"/>
          <w:lang w:val="en-GB"/>
        </w:rPr>
        <w:t xml:space="preserve">are obligated </w:t>
      </w:r>
      <w:r>
        <w:rPr>
          <w:rFonts w:ascii="Arial" w:hAnsi="Arial" w:cs="Arial"/>
          <w:color w:val="7B7B7B" w:themeColor="accent3" w:themeShade="BF"/>
          <w:sz w:val="22"/>
          <w:szCs w:val="22"/>
          <w:lang w:val="en-GB"/>
        </w:rPr>
        <w:t>to maintain supply even in an insolvency proceeding. The supplier cannot terminate the contract or make it a condition of service that</w:t>
      </w:r>
      <w:r w:rsidR="0073352C">
        <w:rPr>
          <w:rFonts w:ascii="Arial" w:hAnsi="Arial" w:cs="Arial"/>
          <w:color w:val="7B7B7B" w:themeColor="accent3" w:themeShade="BF"/>
          <w:sz w:val="22"/>
          <w:szCs w:val="22"/>
          <w:lang w:val="en-GB"/>
        </w:rPr>
        <w:t xml:space="preserve"> arrears are paid or altered payments are required under 233 and 233A</w:t>
      </w:r>
      <w:r>
        <w:rPr>
          <w:rFonts w:ascii="Arial" w:hAnsi="Arial" w:cs="Arial"/>
          <w:color w:val="7B7B7B" w:themeColor="accent3" w:themeShade="BF"/>
          <w:sz w:val="22"/>
          <w:szCs w:val="22"/>
          <w:lang w:val="en-GB"/>
        </w:rPr>
        <w:t xml:space="preserve">. However, they can ask the administrator to personally guarantee the costs of the supplies going forward. </w:t>
      </w:r>
    </w:p>
    <w:p w14:paraId="0A1CF426" w14:textId="13CF0B62" w:rsidR="00766307" w:rsidRDefault="00766307" w:rsidP="00FF5098">
      <w:pPr>
        <w:jc w:val="both"/>
        <w:rPr>
          <w:rFonts w:ascii="Arial" w:hAnsi="Arial" w:cs="Arial"/>
          <w:color w:val="7B7B7B" w:themeColor="accent3" w:themeShade="BF"/>
          <w:sz w:val="22"/>
          <w:szCs w:val="22"/>
          <w:lang w:val="en-GB"/>
        </w:rPr>
      </w:pPr>
    </w:p>
    <w:p w14:paraId="08F45D36" w14:textId="2183182E" w:rsidR="00766307" w:rsidRDefault="0076630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233B, the type of suppliers who cannot terminate their contracts </w:t>
      </w:r>
      <w:r w:rsidR="0073352C">
        <w:rPr>
          <w:rFonts w:ascii="Arial" w:hAnsi="Arial" w:cs="Arial"/>
          <w:color w:val="7B7B7B" w:themeColor="accent3" w:themeShade="BF"/>
          <w:sz w:val="22"/>
          <w:szCs w:val="22"/>
          <w:lang w:val="en-GB"/>
        </w:rPr>
        <w:t xml:space="preserve">under insolvency proceedings </w:t>
      </w:r>
      <w:r>
        <w:rPr>
          <w:rFonts w:ascii="Arial" w:hAnsi="Arial" w:cs="Arial"/>
          <w:color w:val="7B7B7B" w:themeColor="accent3" w:themeShade="BF"/>
          <w:sz w:val="22"/>
          <w:szCs w:val="22"/>
          <w:lang w:val="en-GB"/>
        </w:rPr>
        <w:t xml:space="preserve">was extended to most suppliers. The supplier cannot terminate or change the contract, cannot charge increased prices, and cannot require the payment of arrears for continued delivery. </w:t>
      </w:r>
    </w:p>
    <w:p w14:paraId="3D4359C7" w14:textId="5BD8028E" w:rsidR="0073352C" w:rsidRDefault="0073352C" w:rsidP="00FF5098">
      <w:pPr>
        <w:jc w:val="both"/>
        <w:rPr>
          <w:rFonts w:ascii="Arial" w:hAnsi="Arial" w:cs="Arial"/>
          <w:color w:val="7B7B7B" w:themeColor="accent3" w:themeShade="BF"/>
          <w:sz w:val="22"/>
          <w:szCs w:val="22"/>
          <w:lang w:val="en-GB"/>
        </w:rPr>
      </w:pPr>
    </w:p>
    <w:p w14:paraId="08E6E492" w14:textId="64508741" w:rsidR="0073352C" w:rsidRDefault="0073352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only remedy for a supplier is to have the contract terminated with consent </w:t>
      </w:r>
      <w:r w:rsidR="0038508F">
        <w:rPr>
          <w:rFonts w:ascii="Arial" w:hAnsi="Arial" w:cs="Arial"/>
          <w:color w:val="7B7B7B" w:themeColor="accent3" w:themeShade="BF"/>
          <w:sz w:val="22"/>
          <w:szCs w:val="22"/>
          <w:lang w:val="en-GB"/>
        </w:rPr>
        <w:t xml:space="preserve">of the administrator or via court order if the supplier is under undue hardship. </w:t>
      </w:r>
    </w:p>
    <w:p w14:paraId="0061B869" w14:textId="3FEC47EC" w:rsidR="0038508F" w:rsidRDefault="0038508F" w:rsidP="00FF5098">
      <w:pPr>
        <w:jc w:val="both"/>
        <w:rPr>
          <w:rFonts w:ascii="Arial" w:hAnsi="Arial" w:cs="Arial"/>
          <w:color w:val="7B7B7B" w:themeColor="accent3" w:themeShade="BF"/>
          <w:sz w:val="22"/>
          <w:szCs w:val="22"/>
          <w:lang w:val="en-GB"/>
        </w:rPr>
      </w:pPr>
    </w:p>
    <w:p w14:paraId="668FEFEA" w14:textId="294797B8" w:rsidR="0038508F" w:rsidRPr="00FF5098" w:rsidRDefault="0038508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Hence, the administrator can require suppliers to continue supplying goods during the administration in almost all cases. </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6107E4D" w14:textId="44543EBA" w:rsidR="00F24D52" w:rsidRDefault="00FD3C8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Secured creditors have the right to retain their secured assets and as such cannot be sold by the liquidator. However, a floating charge holder may choose to allow the liquidator to sell its security. In this case, the floating charge holder would have a priority to the funds realized from the sale of their secured assets</w:t>
      </w:r>
      <w:r w:rsidR="002E6674">
        <w:rPr>
          <w:rFonts w:ascii="Arial" w:hAnsi="Arial" w:cs="Arial"/>
          <w:color w:val="7B7B7B" w:themeColor="accent3" w:themeShade="BF"/>
          <w:sz w:val="22"/>
          <w:szCs w:val="22"/>
          <w:lang w:val="en-GB"/>
        </w:rPr>
        <w:t xml:space="preserve"> subject to the liquidator’s fees and expenses as under section 115</w:t>
      </w:r>
      <w:r w:rsidR="001353AB">
        <w:rPr>
          <w:rFonts w:ascii="Arial" w:hAnsi="Arial" w:cs="Arial"/>
          <w:color w:val="7B7B7B" w:themeColor="accent3" w:themeShade="BF"/>
          <w:sz w:val="22"/>
          <w:szCs w:val="22"/>
          <w:lang w:val="en-GB"/>
        </w:rPr>
        <w:t xml:space="preserve"> and preferential creditors</w:t>
      </w:r>
      <w:r w:rsidR="008B3D4E">
        <w:rPr>
          <w:rFonts w:ascii="Arial" w:hAnsi="Arial" w:cs="Arial"/>
          <w:color w:val="7B7B7B" w:themeColor="accent3" w:themeShade="BF"/>
          <w:sz w:val="22"/>
          <w:szCs w:val="22"/>
          <w:lang w:val="en-GB"/>
        </w:rPr>
        <w:t xml:space="preserve"> as discussed below</w:t>
      </w:r>
      <w:r>
        <w:rPr>
          <w:rFonts w:ascii="Arial" w:hAnsi="Arial" w:cs="Arial"/>
          <w:color w:val="7B7B7B" w:themeColor="accent3" w:themeShade="BF"/>
          <w:sz w:val="22"/>
          <w:szCs w:val="22"/>
          <w:lang w:val="en-GB"/>
        </w:rPr>
        <w:t>.</w:t>
      </w:r>
    </w:p>
    <w:p w14:paraId="03C06ACD" w14:textId="2F03140C" w:rsidR="00FD3C88" w:rsidRDefault="00FD3C88" w:rsidP="00FF5098">
      <w:pPr>
        <w:jc w:val="both"/>
        <w:rPr>
          <w:rFonts w:ascii="Arial" w:hAnsi="Arial" w:cs="Arial"/>
          <w:color w:val="7B7B7B" w:themeColor="accent3" w:themeShade="BF"/>
          <w:sz w:val="22"/>
          <w:szCs w:val="22"/>
          <w:lang w:val="en-GB"/>
        </w:rPr>
      </w:pPr>
    </w:p>
    <w:p w14:paraId="2424D9CB" w14:textId="38580CC2" w:rsidR="002E6674" w:rsidRDefault="002E667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the liquidator’s fees and expenses as well as other expenses incurred in the winding up proceedings rank first in priority. </w:t>
      </w:r>
    </w:p>
    <w:p w14:paraId="24EE330A" w14:textId="6128C1D3" w:rsidR="002E6674" w:rsidRDefault="002E6674" w:rsidP="00FF5098">
      <w:pPr>
        <w:jc w:val="both"/>
        <w:rPr>
          <w:rFonts w:ascii="Arial" w:hAnsi="Arial" w:cs="Arial"/>
          <w:color w:val="7B7B7B" w:themeColor="accent3" w:themeShade="BF"/>
          <w:sz w:val="22"/>
          <w:szCs w:val="22"/>
          <w:lang w:val="en-GB"/>
        </w:rPr>
      </w:pPr>
    </w:p>
    <w:p w14:paraId="73A0A885" w14:textId="0DC91DA2" w:rsidR="002E6674" w:rsidRDefault="001353A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next priority goes to ordinary preferential debts and then secondary preferential debts. Preferential debts include </w:t>
      </w:r>
      <w:r w:rsidR="003F4CA6">
        <w:rPr>
          <w:rFonts w:ascii="Arial" w:hAnsi="Arial" w:cs="Arial"/>
          <w:color w:val="7B7B7B" w:themeColor="accent3" w:themeShade="BF"/>
          <w:sz w:val="22"/>
          <w:szCs w:val="22"/>
          <w:lang w:val="en-GB"/>
        </w:rPr>
        <w:t xml:space="preserve">certain outstanding wages and vacation pay for employees, certain outstanding contributions to employee’s pension plans, </w:t>
      </w:r>
      <w:r w:rsidR="002D25FB">
        <w:rPr>
          <w:rFonts w:ascii="Arial" w:hAnsi="Arial" w:cs="Arial"/>
          <w:color w:val="7B7B7B" w:themeColor="accent3" w:themeShade="BF"/>
          <w:sz w:val="22"/>
          <w:szCs w:val="22"/>
          <w:lang w:val="en-GB"/>
        </w:rPr>
        <w:t xml:space="preserve">and </w:t>
      </w:r>
      <w:r w:rsidR="008C7906">
        <w:rPr>
          <w:rFonts w:ascii="Arial" w:hAnsi="Arial" w:cs="Arial"/>
          <w:color w:val="7B7B7B" w:themeColor="accent3" w:themeShade="BF"/>
          <w:sz w:val="22"/>
          <w:szCs w:val="22"/>
          <w:lang w:val="en-GB"/>
        </w:rPr>
        <w:t>certain outstanding levies and taxes. Each creditor in the class ranks equally and receive</w:t>
      </w:r>
      <w:r w:rsidR="002D25FB">
        <w:rPr>
          <w:rFonts w:ascii="Arial" w:hAnsi="Arial" w:cs="Arial"/>
          <w:color w:val="7B7B7B" w:themeColor="accent3" w:themeShade="BF"/>
          <w:sz w:val="22"/>
          <w:szCs w:val="22"/>
          <w:lang w:val="en-GB"/>
        </w:rPr>
        <w:t>s</w:t>
      </w:r>
      <w:r w:rsidR="008C7906">
        <w:rPr>
          <w:rFonts w:ascii="Arial" w:hAnsi="Arial" w:cs="Arial"/>
          <w:color w:val="7B7B7B" w:themeColor="accent3" w:themeShade="BF"/>
          <w:sz w:val="22"/>
          <w:szCs w:val="22"/>
          <w:lang w:val="en-GB"/>
        </w:rPr>
        <w:t xml:space="preserve"> a pro rata share of the available distribution. </w:t>
      </w:r>
    </w:p>
    <w:p w14:paraId="6C09E54B" w14:textId="52AE4EC1" w:rsidR="0039137A" w:rsidRDefault="0039137A" w:rsidP="00FF5098">
      <w:pPr>
        <w:jc w:val="both"/>
        <w:rPr>
          <w:rFonts w:ascii="Arial" w:hAnsi="Arial" w:cs="Arial"/>
          <w:color w:val="7B7B7B" w:themeColor="accent3" w:themeShade="BF"/>
          <w:sz w:val="22"/>
          <w:szCs w:val="22"/>
          <w:lang w:val="en-GB"/>
        </w:rPr>
      </w:pPr>
    </w:p>
    <w:p w14:paraId="6B8ECB49" w14:textId="77777777" w:rsidR="006141C5" w:rsidRDefault="0039137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Then floating charge holders can be paid subject to a prescribed part being left for the unsecured creditors.</w:t>
      </w:r>
      <w:r w:rsidR="006141C5">
        <w:rPr>
          <w:rFonts w:ascii="Arial" w:hAnsi="Arial" w:cs="Arial"/>
          <w:color w:val="7B7B7B" w:themeColor="accent3" w:themeShade="BF"/>
          <w:sz w:val="22"/>
          <w:szCs w:val="22"/>
          <w:lang w:val="en-GB"/>
        </w:rPr>
        <w:t xml:space="preserve"> </w:t>
      </w:r>
    </w:p>
    <w:p w14:paraId="5432210F" w14:textId="77777777" w:rsidR="006141C5" w:rsidRDefault="006141C5" w:rsidP="00FF5098">
      <w:pPr>
        <w:jc w:val="both"/>
        <w:rPr>
          <w:rFonts w:ascii="Arial" w:hAnsi="Arial" w:cs="Arial"/>
          <w:color w:val="7B7B7B" w:themeColor="accent3" w:themeShade="BF"/>
          <w:sz w:val="22"/>
          <w:szCs w:val="22"/>
          <w:lang w:val="en-GB"/>
        </w:rPr>
      </w:pPr>
    </w:p>
    <w:p w14:paraId="04101A28" w14:textId="25D45975" w:rsidR="0039137A" w:rsidRDefault="006141C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Next, the unsecured creditors are paid. Note that if a floating charge holder has an unsecured debt following </w:t>
      </w:r>
      <w:r w:rsidR="00311CBE">
        <w:rPr>
          <w:rFonts w:ascii="Arial" w:hAnsi="Arial" w:cs="Arial"/>
          <w:color w:val="7B7B7B" w:themeColor="accent3" w:themeShade="BF"/>
          <w:sz w:val="22"/>
          <w:szCs w:val="22"/>
          <w:lang w:val="en-GB"/>
        </w:rPr>
        <w:t xml:space="preserve">distribution of the secured assets, they are not entitled to participate in a distribution to unsecured creditors unless more than the prescribed part is distributed. </w:t>
      </w:r>
      <w:r w:rsidR="0039137A">
        <w:rPr>
          <w:rFonts w:ascii="Arial" w:hAnsi="Arial" w:cs="Arial"/>
          <w:color w:val="7B7B7B" w:themeColor="accent3" w:themeShade="BF"/>
          <w:sz w:val="22"/>
          <w:szCs w:val="22"/>
          <w:lang w:val="en-GB"/>
        </w:rPr>
        <w:t xml:space="preserve"> </w:t>
      </w:r>
    </w:p>
    <w:p w14:paraId="5C887FDC" w14:textId="77777777" w:rsidR="002E6674" w:rsidRDefault="002E6674" w:rsidP="00FF5098">
      <w:pPr>
        <w:jc w:val="both"/>
        <w:rPr>
          <w:rFonts w:ascii="Arial" w:hAnsi="Arial" w:cs="Arial"/>
          <w:color w:val="7B7B7B" w:themeColor="accent3" w:themeShade="BF"/>
          <w:sz w:val="22"/>
          <w:szCs w:val="22"/>
          <w:lang w:val="en-GB"/>
        </w:rPr>
      </w:pPr>
    </w:p>
    <w:p w14:paraId="3068A821" w14:textId="2292BB39" w:rsidR="00F24D52" w:rsidRPr="00FF5098" w:rsidRDefault="005B656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Shareholders are paid last should funds be available following the payment of all debts with interest.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66AF515A" w14:textId="6CC4059B" w:rsidR="00D75079" w:rsidRDefault="00D75079" w:rsidP="003B6C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floating charge was advanced on previous funds and not for new funding, the floating charge can be attacked because it occurred within a year of the winding up order if the company was unable to pay its debts at the time of the charge. The charge appears to have been given only to prevent Stercus from demanding payment of its loan. Hence, no new funds were granted to the company. </w:t>
      </w:r>
    </w:p>
    <w:p w14:paraId="371801EC" w14:textId="2F0E82E4" w:rsidR="003B6C55" w:rsidRDefault="003B6C55" w:rsidP="003B6C55">
      <w:pPr>
        <w:jc w:val="both"/>
        <w:rPr>
          <w:rFonts w:ascii="Arial" w:hAnsi="Arial" w:cs="Arial"/>
          <w:color w:val="7B7B7B" w:themeColor="accent3" w:themeShade="BF"/>
          <w:sz w:val="22"/>
          <w:szCs w:val="22"/>
          <w:lang w:val="en-GB"/>
        </w:rPr>
      </w:pPr>
    </w:p>
    <w:p w14:paraId="5AC03B98" w14:textId="226E346B" w:rsidR="003B6C55" w:rsidRPr="003B6C55" w:rsidRDefault="003B6C55" w:rsidP="003B6C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the liquidator can attack the floating charge and invalidate it</w:t>
      </w:r>
      <w:r w:rsidR="003647D5">
        <w:rPr>
          <w:rFonts w:ascii="Arial" w:hAnsi="Arial" w:cs="Arial"/>
          <w:color w:val="7B7B7B" w:themeColor="accent3" w:themeShade="BF"/>
          <w:sz w:val="22"/>
          <w:szCs w:val="22"/>
          <w:lang w:val="en-GB"/>
        </w:rPr>
        <w:t xml:space="preserve"> under section 245</w:t>
      </w:r>
      <w:r>
        <w:rPr>
          <w:rFonts w:ascii="Arial" w:hAnsi="Arial" w:cs="Arial"/>
          <w:color w:val="7B7B7B" w:themeColor="accent3" w:themeShade="BF"/>
          <w:sz w:val="22"/>
          <w:szCs w:val="22"/>
          <w:lang w:val="en-GB"/>
        </w:rPr>
        <w:t xml:space="preserve">. If successful, Stercus would still have their debt, but it would no longer be secured by the floating charge. </w:t>
      </w:r>
      <w:r w:rsidR="00C07C88">
        <w:rPr>
          <w:rFonts w:ascii="Arial" w:hAnsi="Arial" w:cs="Arial"/>
          <w:color w:val="7B7B7B" w:themeColor="accent3" w:themeShade="BF"/>
          <w:sz w:val="22"/>
          <w:szCs w:val="22"/>
          <w:lang w:val="en-GB"/>
        </w:rPr>
        <w:t xml:space="preserve">This would improve the position of other unsecured creditors. </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0A99371D" w:rsidR="00FF5098" w:rsidRDefault="003B6C5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was a s</w:t>
      </w:r>
      <w:r w:rsidR="00D637FC">
        <w:rPr>
          <w:rFonts w:ascii="Arial" w:hAnsi="Arial" w:cs="Arial"/>
          <w:color w:val="7B7B7B" w:themeColor="accent3" w:themeShade="BF"/>
          <w:sz w:val="22"/>
          <w:szCs w:val="22"/>
          <w:lang w:val="en-GB"/>
        </w:rPr>
        <w:t>ale to director within 6 months of liquidation for apparent undervalue (purchased for £25,000 only a year prior and sold for £10,000)</w:t>
      </w:r>
      <w:r>
        <w:rPr>
          <w:rFonts w:ascii="Arial" w:hAnsi="Arial" w:cs="Arial"/>
          <w:color w:val="7B7B7B" w:themeColor="accent3" w:themeShade="BF"/>
          <w:sz w:val="22"/>
          <w:szCs w:val="22"/>
          <w:lang w:val="en-GB"/>
        </w:rPr>
        <w:t xml:space="preserve">. </w:t>
      </w:r>
    </w:p>
    <w:p w14:paraId="32E40810" w14:textId="71160DF3" w:rsidR="003B6C55" w:rsidRDefault="003B6C55" w:rsidP="00FF5098">
      <w:pPr>
        <w:jc w:val="both"/>
        <w:rPr>
          <w:rFonts w:ascii="Arial" w:hAnsi="Arial" w:cs="Arial"/>
          <w:color w:val="7B7B7B" w:themeColor="accent3" w:themeShade="BF"/>
          <w:sz w:val="22"/>
          <w:szCs w:val="22"/>
          <w:lang w:val="en-GB"/>
        </w:rPr>
      </w:pPr>
    </w:p>
    <w:p w14:paraId="76220FB2" w14:textId="11BD1F99" w:rsidR="003B6C55" w:rsidRDefault="003B6C5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can attack the transaction as a transaction at undervalue </w:t>
      </w:r>
      <w:r w:rsidR="00C94B3E">
        <w:rPr>
          <w:rFonts w:ascii="Arial" w:hAnsi="Arial" w:cs="Arial"/>
          <w:color w:val="7B7B7B" w:themeColor="accent3" w:themeShade="BF"/>
          <w:sz w:val="22"/>
          <w:szCs w:val="22"/>
          <w:lang w:val="en-GB"/>
        </w:rPr>
        <w:t xml:space="preserve">if it can show that the transaction was at undervalue </w:t>
      </w:r>
      <w:r w:rsidR="002D25FB">
        <w:rPr>
          <w:rFonts w:ascii="Arial" w:hAnsi="Arial" w:cs="Arial"/>
          <w:color w:val="7B7B7B" w:themeColor="accent3" w:themeShade="BF"/>
          <w:sz w:val="22"/>
          <w:szCs w:val="22"/>
          <w:lang w:val="en-GB"/>
        </w:rPr>
        <w:t xml:space="preserve">and </w:t>
      </w:r>
      <w:r w:rsidR="00C94B3E">
        <w:rPr>
          <w:rFonts w:ascii="Arial" w:hAnsi="Arial" w:cs="Arial"/>
          <w:color w:val="7B7B7B" w:themeColor="accent3" w:themeShade="BF"/>
          <w:sz w:val="22"/>
          <w:szCs w:val="22"/>
          <w:lang w:val="en-GB"/>
        </w:rPr>
        <w:t xml:space="preserve">that the company was attempting to put assets out of reach or prejudice the interests of creditors. </w:t>
      </w:r>
      <w:r w:rsidR="003647D5">
        <w:rPr>
          <w:rFonts w:ascii="Arial" w:hAnsi="Arial" w:cs="Arial"/>
          <w:color w:val="7B7B7B" w:themeColor="accent3" w:themeShade="BF"/>
          <w:sz w:val="22"/>
          <w:szCs w:val="22"/>
          <w:lang w:val="en-GB"/>
        </w:rPr>
        <w:t xml:space="preserve">Note there is no restriction on the time when the transaction occurred unlike in other jurisdictions. </w:t>
      </w:r>
    </w:p>
    <w:p w14:paraId="20E800FE" w14:textId="7F7AC2FF" w:rsidR="00C94B3E" w:rsidRDefault="00C94B3E" w:rsidP="00FF5098">
      <w:pPr>
        <w:jc w:val="both"/>
        <w:rPr>
          <w:rFonts w:ascii="Arial" w:hAnsi="Arial" w:cs="Arial"/>
          <w:color w:val="7B7B7B" w:themeColor="accent3" w:themeShade="BF"/>
          <w:sz w:val="22"/>
          <w:szCs w:val="22"/>
          <w:lang w:val="en-GB"/>
        </w:rPr>
      </w:pPr>
    </w:p>
    <w:p w14:paraId="2397AFB8" w14:textId="47BF0AB5" w:rsidR="00C94B3E" w:rsidRPr="00FF5098" w:rsidRDefault="00C94B3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point can probably be shown. The second point is more cumbersome as the company can argue it made the transaction simply to shore up its cash flow problems and not to hide assets or prejudice creditors. </w:t>
      </w:r>
      <w:r w:rsidR="003647D5">
        <w:rPr>
          <w:rFonts w:ascii="Arial" w:hAnsi="Arial" w:cs="Arial"/>
          <w:color w:val="7B7B7B" w:themeColor="accent3" w:themeShade="BF"/>
          <w:sz w:val="22"/>
          <w:szCs w:val="22"/>
          <w:lang w:val="en-GB"/>
        </w:rPr>
        <w:t xml:space="preserve">The liquidator would need to determine its chances of success prior to attacking the possible transfer at undervalue. </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lastRenderedPageBreak/>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631672B2" w14:textId="6EBC56C6" w:rsidR="0038508F" w:rsidRPr="00C07C88" w:rsidRDefault="007E2919" w:rsidP="00C07C88">
      <w:pPr>
        <w:rPr>
          <w:rFonts w:ascii="Arial" w:hAnsi="Arial" w:cs="Arial"/>
          <w:b/>
        </w:rPr>
      </w:pPr>
      <w:r w:rsidRPr="007E2919">
        <w:rPr>
          <w:rFonts w:ascii="Arial" w:hAnsi="Arial" w:cs="Arial"/>
          <w:b/>
        </w:rPr>
        <w:t xml:space="preserve"> </w:t>
      </w:r>
    </w:p>
    <w:p w14:paraId="46BB6D69" w14:textId="7062702C" w:rsidR="0038508F" w:rsidRDefault="0038508F"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in the insolvency proceedings, </w:t>
      </w:r>
      <w:r w:rsidR="007F3DA8">
        <w:rPr>
          <w:rFonts w:ascii="Arial" w:hAnsi="Arial" w:cs="Arial"/>
          <w:color w:val="7B7B7B" w:themeColor="accent3" w:themeShade="BF"/>
          <w:sz w:val="22"/>
          <w:szCs w:val="22"/>
          <w:lang w:val="en-GB"/>
        </w:rPr>
        <w:t xml:space="preserve">Beans and Leaves Ltd. is not entitled to terminate their supply or change the terms of their contract or demand outstanding arrears under section 233B. </w:t>
      </w:r>
    </w:p>
    <w:p w14:paraId="0B762F77" w14:textId="500795DC" w:rsidR="007F3DA8" w:rsidRDefault="007F3DA8" w:rsidP="008769B2">
      <w:pPr>
        <w:jc w:val="both"/>
        <w:rPr>
          <w:rFonts w:ascii="Arial" w:hAnsi="Arial" w:cs="Arial"/>
          <w:color w:val="7B7B7B" w:themeColor="accent3" w:themeShade="BF"/>
          <w:sz w:val="22"/>
          <w:szCs w:val="22"/>
          <w:lang w:val="en-GB"/>
        </w:rPr>
      </w:pPr>
    </w:p>
    <w:p w14:paraId="7F4867F4" w14:textId="5F63C4B8" w:rsidR="008769B2" w:rsidRDefault="007F3DA8" w:rsidP="00C94B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this demand was prior to the insolvency proceeding. Beans and Leaves Ltd. is a critical supplier and thus, the company had limited options in dealing with their demand. </w:t>
      </w:r>
    </w:p>
    <w:p w14:paraId="117EB73D" w14:textId="45486452" w:rsidR="00C94B3E" w:rsidRDefault="00C94B3E" w:rsidP="00C94B3E">
      <w:pPr>
        <w:jc w:val="both"/>
        <w:rPr>
          <w:rFonts w:ascii="Arial" w:hAnsi="Arial" w:cs="Arial"/>
          <w:color w:val="7B7B7B" w:themeColor="accent3" w:themeShade="BF"/>
          <w:sz w:val="22"/>
          <w:szCs w:val="22"/>
          <w:lang w:val="en-GB"/>
        </w:rPr>
      </w:pPr>
    </w:p>
    <w:p w14:paraId="053D6A5F" w14:textId="48A14AB8" w:rsidR="00C94B3E" w:rsidRPr="00C94B3E" w:rsidRDefault="00C94B3E" w:rsidP="00C94B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the payment of arrears occurred within 6 months of the insolvency proceedings, the liquidator can attack the payment of arrears as a preference</w:t>
      </w:r>
      <w:r w:rsidR="003647D5">
        <w:rPr>
          <w:rFonts w:ascii="Arial" w:hAnsi="Arial" w:cs="Arial"/>
          <w:color w:val="7B7B7B" w:themeColor="accent3" w:themeShade="BF"/>
          <w:sz w:val="22"/>
          <w:szCs w:val="22"/>
          <w:lang w:val="en-GB"/>
        </w:rPr>
        <w:t xml:space="preserve"> under section 239. Beans and Leaves Ltd. was a creditor whose position improved due to the arrears being paid. If the arrears had not been paid, Beans would have an unsecured claim in the insolvency for the arrears and would only share in a pro rata basis of remaining funds and thus may be paid little to none of its arrears. </w:t>
      </w:r>
      <w:r w:rsidR="00C07C88">
        <w:rPr>
          <w:rFonts w:ascii="Arial" w:hAnsi="Arial" w:cs="Arial"/>
          <w:color w:val="7B7B7B" w:themeColor="accent3" w:themeShade="BF"/>
          <w:sz w:val="22"/>
          <w:szCs w:val="22"/>
          <w:lang w:val="en-GB"/>
        </w:rPr>
        <w:t xml:space="preserve">The unsure aspect for the liquidator would be to show that the company intended to improve Beans’ position. In this case, the company was simply trying to ensure a critical supplier continued providing necessary goods. And thus, the company could easily argue it had no intent to give Beans a preference by paying the arrears, but was meeting the conditions necessary to keep a critical supplier. Given the facts, it is unlikely the liquidator would be successful in arguing a preference in this case and voiding the transaction. </w:t>
      </w: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339D" w14:textId="77777777" w:rsidR="00AB374B" w:rsidRDefault="00AB374B" w:rsidP="00241B44">
      <w:r>
        <w:separator/>
      </w:r>
    </w:p>
  </w:endnote>
  <w:endnote w:type="continuationSeparator" w:id="0">
    <w:p w14:paraId="12AFECA1" w14:textId="77777777" w:rsidR="00AB374B" w:rsidRDefault="00AB37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7C4EF812" w:rsidR="00241FA3" w:rsidRPr="009B4976" w:rsidRDefault="00DD46EA" w:rsidP="009B4976">
    <w:pPr>
      <w:pStyle w:val="Footer"/>
      <w:ind w:right="360"/>
      <w:rPr>
        <w:rFonts w:ascii="Arial" w:hAnsi="Arial" w:cs="Arial"/>
        <w:sz w:val="18"/>
        <w:szCs w:val="18"/>
        <w:lang w:val="en-GB"/>
      </w:rPr>
    </w:pPr>
    <w:r>
      <w:rPr>
        <w:rFonts w:ascii="Arial" w:hAnsi="Arial" w:cs="Arial"/>
        <w:sz w:val="18"/>
        <w:szCs w:val="18"/>
        <w:lang w:val="en-GB"/>
      </w:rPr>
      <w:t>202021IFU-388</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1FE0" w14:textId="77777777" w:rsidR="00AB374B" w:rsidRDefault="00AB374B" w:rsidP="00241B44">
      <w:r>
        <w:separator/>
      </w:r>
    </w:p>
  </w:footnote>
  <w:footnote w:type="continuationSeparator" w:id="0">
    <w:p w14:paraId="1A73C601" w14:textId="77777777" w:rsidR="00AB374B" w:rsidRDefault="00AB37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E2404"/>
    <w:multiLevelType w:val="hybridMultilevel"/>
    <w:tmpl w:val="468CE58C"/>
    <w:lvl w:ilvl="0" w:tplc="7200EA2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0777443">
    <w:abstractNumId w:val="3"/>
  </w:num>
  <w:num w:numId="2" w16cid:durableId="1050150390">
    <w:abstractNumId w:val="1"/>
  </w:num>
  <w:num w:numId="3" w16cid:durableId="440537121">
    <w:abstractNumId w:val="0"/>
  </w:num>
  <w:num w:numId="4" w16cid:durableId="3481700">
    <w:abstractNumId w:val="7"/>
  </w:num>
  <w:num w:numId="5" w16cid:durableId="884829875">
    <w:abstractNumId w:val="10"/>
  </w:num>
  <w:num w:numId="6" w16cid:durableId="894776563">
    <w:abstractNumId w:val="2"/>
  </w:num>
  <w:num w:numId="7" w16cid:durableId="1425614178">
    <w:abstractNumId w:val="11"/>
  </w:num>
  <w:num w:numId="8" w16cid:durableId="1102456230">
    <w:abstractNumId w:val="15"/>
  </w:num>
  <w:num w:numId="9" w16cid:durableId="699628516">
    <w:abstractNumId w:val="8"/>
  </w:num>
  <w:num w:numId="10" w16cid:durableId="780956083">
    <w:abstractNumId w:val="17"/>
  </w:num>
  <w:num w:numId="11" w16cid:durableId="425931756">
    <w:abstractNumId w:val="5"/>
  </w:num>
  <w:num w:numId="12" w16cid:durableId="1027758189">
    <w:abstractNumId w:val="13"/>
  </w:num>
  <w:num w:numId="13" w16cid:durableId="1222138295">
    <w:abstractNumId w:val="9"/>
  </w:num>
  <w:num w:numId="14" w16cid:durableId="483661106">
    <w:abstractNumId w:val="4"/>
  </w:num>
  <w:num w:numId="15" w16cid:durableId="604338642">
    <w:abstractNumId w:val="12"/>
  </w:num>
  <w:num w:numId="16" w16cid:durableId="1345328643">
    <w:abstractNumId w:val="14"/>
  </w:num>
  <w:num w:numId="17" w16cid:durableId="693271018">
    <w:abstractNumId w:val="6"/>
  </w:num>
  <w:num w:numId="18" w16cid:durableId="1199988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56193"/>
    <w:rsid w:val="00065166"/>
    <w:rsid w:val="00082609"/>
    <w:rsid w:val="000851CC"/>
    <w:rsid w:val="00087F21"/>
    <w:rsid w:val="00093BE8"/>
    <w:rsid w:val="000A407B"/>
    <w:rsid w:val="000A68ED"/>
    <w:rsid w:val="000B1E6E"/>
    <w:rsid w:val="000B5FF1"/>
    <w:rsid w:val="000B609F"/>
    <w:rsid w:val="000D10C6"/>
    <w:rsid w:val="000D55A8"/>
    <w:rsid w:val="000E4841"/>
    <w:rsid w:val="000E5D8E"/>
    <w:rsid w:val="000F1677"/>
    <w:rsid w:val="000F3D6C"/>
    <w:rsid w:val="00101707"/>
    <w:rsid w:val="00102CC9"/>
    <w:rsid w:val="0010593A"/>
    <w:rsid w:val="0011473D"/>
    <w:rsid w:val="00115C85"/>
    <w:rsid w:val="00123855"/>
    <w:rsid w:val="00126A4D"/>
    <w:rsid w:val="001353AB"/>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5FB"/>
    <w:rsid w:val="002D299D"/>
    <w:rsid w:val="002D3473"/>
    <w:rsid w:val="002E6674"/>
    <w:rsid w:val="002F1956"/>
    <w:rsid w:val="002F3440"/>
    <w:rsid w:val="002F75A3"/>
    <w:rsid w:val="002F77D6"/>
    <w:rsid w:val="00303C2F"/>
    <w:rsid w:val="00311816"/>
    <w:rsid w:val="00311CBE"/>
    <w:rsid w:val="003144EF"/>
    <w:rsid w:val="00314F32"/>
    <w:rsid w:val="00326292"/>
    <w:rsid w:val="00326415"/>
    <w:rsid w:val="00330937"/>
    <w:rsid w:val="00330F31"/>
    <w:rsid w:val="00334648"/>
    <w:rsid w:val="0033768C"/>
    <w:rsid w:val="00337938"/>
    <w:rsid w:val="00340769"/>
    <w:rsid w:val="00341AA6"/>
    <w:rsid w:val="00361A0A"/>
    <w:rsid w:val="003647D5"/>
    <w:rsid w:val="00364836"/>
    <w:rsid w:val="0036565C"/>
    <w:rsid w:val="0036625E"/>
    <w:rsid w:val="0037465A"/>
    <w:rsid w:val="00382C98"/>
    <w:rsid w:val="0038508F"/>
    <w:rsid w:val="0038533C"/>
    <w:rsid w:val="00386568"/>
    <w:rsid w:val="00390B57"/>
    <w:rsid w:val="0039137A"/>
    <w:rsid w:val="003948D5"/>
    <w:rsid w:val="00396821"/>
    <w:rsid w:val="00397D3A"/>
    <w:rsid w:val="003A051E"/>
    <w:rsid w:val="003A4482"/>
    <w:rsid w:val="003B170F"/>
    <w:rsid w:val="003B3C5F"/>
    <w:rsid w:val="003B6C55"/>
    <w:rsid w:val="003C4471"/>
    <w:rsid w:val="003D0A6D"/>
    <w:rsid w:val="003E0B16"/>
    <w:rsid w:val="003E67D1"/>
    <w:rsid w:val="003F4CA6"/>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2FB"/>
    <w:rsid w:val="004D1A5A"/>
    <w:rsid w:val="004D2FFF"/>
    <w:rsid w:val="004D3721"/>
    <w:rsid w:val="004D64F9"/>
    <w:rsid w:val="004E3A6B"/>
    <w:rsid w:val="004E622C"/>
    <w:rsid w:val="004F5FDF"/>
    <w:rsid w:val="00502B52"/>
    <w:rsid w:val="005177FE"/>
    <w:rsid w:val="0052263B"/>
    <w:rsid w:val="00524728"/>
    <w:rsid w:val="005331CA"/>
    <w:rsid w:val="00537970"/>
    <w:rsid w:val="00540E3A"/>
    <w:rsid w:val="00544127"/>
    <w:rsid w:val="005463A9"/>
    <w:rsid w:val="00553EB2"/>
    <w:rsid w:val="00560534"/>
    <w:rsid w:val="0056391B"/>
    <w:rsid w:val="005650E2"/>
    <w:rsid w:val="00567AD7"/>
    <w:rsid w:val="00567B9C"/>
    <w:rsid w:val="00575B2D"/>
    <w:rsid w:val="005833D0"/>
    <w:rsid w:val="005846F3"/>
    <w:rsid w:val="0058622F"/>
    <w:rsid w:val="00592F82"/>
    <w:rsid w:val="00594C6A"/>
    <w:rsid w:val="005A0CCA"/>
    <w:rsid w:val="005A1083"/>
    <w:rsid w:val="005A6FF2"/>
    <w:rsid w:val="005A726D"/>
    <w:rsid w:val="005B4E2B"/>
    <w:rsid w:val="005B6568"/>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41C5"/>
    <w:rsid w:val="006153EC"/>
    <w:rsid w:val="00621A17"/>
    <w:rsid w:val="00627CC9"/>
    <w:rsid w:val="00627E7B"/>
    <w:rsid w:val="00630542"/>
    <w:rsid w:val="00632E44"/>
    <w:rsid w:val="00634622"/>
    <w:rsid w:val="00636808"/>
    <w:rsid w:val="00641515"/>
    <w:rsid w:val="006526C9"/>
    <w:rsid w:val="00654C2F"/>
    <w:rsid w:val="00657087"/>
    <w:rsid w:val="006624AB"/>
    <w:rsid w:val="006639DB"/>
    <w:rsid w:val="006661EF"/>
    <w:rsid w:val="00677AEB"/>
    <w:rsid w:val="00680EF2"/>
    <w:rsid w:val="00687A1D"/>
    <w:rsid w:val="006971A8"/>
    <w:rsid w:val="00697EA1"/>
    <w:rsid w:val="006A2646"/>
    <w:rsid w:val="006A6530"/>
    <w:rsid w:val="006B435A"/>
    <w:rsid w:val="006B4C64"/>
    <w:rsid w:val="006C3A59"/>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52C"/>
    <w:rsid w:val="0073399A"/>
    <w:rsid w:val="00740DAD"/>
    <w:rsid w:val="00742AF3"/>
    <w:rsid w:val="007603F5"/>
    <w:rsid w:val="00763348"/>
    <w:rsid w:val="00764DB0"/>
    <w:rsid w:val="00766307"/>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3DA8"/>
    <w:rsid w:val="007F41F8"/>
    <w:rsid w:val="007F659B"/>
    <w:rsid w:val="0080441E"/>
    <w:rsid w:val="0080454E"/>
    <w:rsid w:val="00804C32"/>
    <w:rsid w:val="00806302"/>
    <w:rsid w:val="00807119"/>
    <w:rsid w:val="0082483F"/>
    <w:rsid w:val="008279C0"/>
    <w:rsid w:val="00855162"/>
    <w:rsid w:val="00867701"/>
    <w:rsid w:val="008723F3"/>
    <w:rsid w:val="008769B2"/>
    <w:rsid w:val="00876F56"/>
    <w:rsid w:val="00881DE6"/>
    <w:rsid w:val="008837A6"/>
    <w:rsid w:val="0089145D"/>
    <w:rsid w:val="00891690"/>
    <w:rsid w:val="008A4DF2"/>
    <w:rsid w:val="008A6CFE"/>
    <w:rsid w:val="008B3D4E"/>
    <w:rsid w:val="008B5333"/>
    <w:rsid w:val="008B6223"/>
    <w:rsid w:val="008B72B8"/>
    <w:rsid w:val="008C66E0"/>
    <w:rsid w:val="008C7906"/>
    <w:rsid w:val="008D1616"/>
    <w:rsid w:val="008E3339"/>
    <w:rsid w:val="008F0E5F"/>
    <w:rsid w:val="008F0EBF"/>
    <w:rsid w:val="008F20FC"/>
    <w:rsid w:val="008F5FFE"/>
    <w:rsid w:val="00905A43"/>
    <w:rsid w:val="00912C79"/>
    <w:rsid w:val="00921B8C"/>
    <w:rsid w:val="00924DAF"/>
    <w:rsid w:val="00931D14"/>
    <w:rsid w:val="00942123"/>
    <w:rsid w:val="00951AA8"/>
    <w:rsid w:val="0095207B"/>
    <w:rsid w:val="00962045"/>
    <w:rsid w:val="00980E61"/>
    <w:rsid w:val="009869B5"/>
    <w:rsid w:val="00991428"/>
    <w:rsid w:val="00992676"/>
    <w:rsid w:val="009954B2"/>
    <w:rsid w:val="00996691"/>
    <w:rsid w:val="009A3AB7"/>
    <w:rsid w:val="009B0723"/>
    <w:rsid w:val="009B07AD"/>
    <w:rsid w:val="009B0883"/>
    <w:rsid w:val="009B15E2"/>
    <w:rsid w:val="009B4976"/>
    <w:rsid w:val="009C0B8E"/>
    <w:rsid w:val="009C1BC8"/>
    <w:rsid w:val="009C2442"/>
    <w:rsid w:val="009D0032"/>
    <w:rsid w:val="009D0811"/>
    <w:rsid w:val="009D0EE1"/>
    <w:rsid w:val="009E2AEB"/>
    <w:rsid w:val="009E2E27"/>
    <w:rsid w:val="009E45DF"/>
    <w:rsid w:val="009E4DE3"/>
    <w:rsid w:val="009F275E"/>
    <w:rsid w:val="00A047EE"/>
    <w:rsid w:val="00A2274A"/>
    <w:rsid w:val="00A235B7"/>
    <w:rsid w:val="00A25EC9"/>
    <w:rsid w:val="00A27A7A"/>
    <w:rsid w:val="00A34ABE"/>
    <w:rsid w:val="00A407EF"/>
    <w:rsid w:val="00A46B4C"/>
    <w:rsid w:val="00A5117B"/>
    <w:rsid w:val="00A56D34"/>
    <w:rsid w:val="00A60074"/>
    <w:rsid w:val="00A6627C"/>
    <w:rsid w:val="00A71019"/>
    <w:rsid w:val="00A81029"/>
    <w:rsid w:val="00A845F5"/>
    <w:rsid w:val="00A96489"/>
    <w:rsid w:val="00AB2425"/>
    <w:rsid w:val="00AB374B"/>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4840"/>
    <w:rsid w:val="00B9639B"/>
    <w:rsid w:val="00BA1CFD"/>
    <w:rsid w:val="00BB0F2B"/>
    <w:rsid w:val="00BE4FF3"/>
    <w:rsid w:val="00BF2C93"/>
    <w:rsid w:val="00BF50F7"/>
    <w:rsid w:val="00C02F29"/>
    <w:rsid w:val="00C07C88"/>
    <w:rsid w:val="00C17718"/>
    <w:rsid w:val="00C20AFE"/>
    <w:rsid w:val="00C22A25"/>
    <w:rsid w:val="00C305F5"/>
    <w:rsid w:val="00C35671"/>
    <w:rsid w:val="00C35B77"/>
    <w:rsid w:val="00C376EB"/>
    <w:rsid w:val="00C40A25"/>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4B3E"/>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1CD0"/>
    <w:rsid w:val="00D53719"/>
    <w:rsid w:val="00D637FC"/>
    <w:rsid w:val="00D63EFD"/>
    <w:rsid w:val="00D75079"/>
    <w:rsid w:val="00D84752"/>
    <w:rsid w:val="00D8624D"/>
    <w:rsid w:val="00D86B3B"/>
    <w:rsid w:val="00D8748A"/>
    <w:rsid w:val="00D93196"/>
    <w:rsid w:val="00DA0DC0"/>
    <w:rsid w:val="00DB243C"/>
    <w:rsid w:val="00DB482A"/>
    <w:rsid w:val="00DB50FB"/>
    <w:rsid w:val="00DB56F2"/>
    <w:rsid w:val="00DB6EF5"/>
    <w:rsid w:val="00DC3089"/>
    <w:rsid w:val="00DC4420"/>
    <w:rsid w:val="00DD0802"/>
    <w:rsid w:val="00DD2E11"/>
    <w:rsid w:val="00DD46EA"/>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E74C6"/>
    <w:rsid w:val="00EF090E"/>
    <w:rsid w:val="00EF22D6"/>
    <w:rsid w:val="00EF5572"/>
    <w:rsid w:val="00F01D7D"/>
    <w:rsid w:val="00F033DA"/>
    <w:rsid w:val="00F13691"/>
    <w:rsid w:val="00F13FB1"/>
    <w:rsid w:val="00F24D52"/>
    <w:rsid w:val="00F27CD8"/>
    <w:rsid w:val="00F30351"/>
    <w:rsid w:val="00F3323E"/>
    <w:rsid w:val="00F341F4"/>
    <w:rsid w:val="00F34F9D"/>
    <w:rsid w:val="00F35CCE"/>
    <w:rsid w:val="00F5524B"/>
    <w:rsid w:val="00F60538"/>
    <w:rsid w:val="00F61DD2"/>
    <w:rsid w:val="00F62E7A"/>
    <w:rsid w:val="00F66AFF"/>
    <w:rsid w:val="00F70126"/>
    <w:rsid w:val="00F71433"/>
    <w:rsid w:val="00F87584"/>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3C88"/>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p1paratext">
    <w:name w:val="legp1paratext"/>
    <w:basedOn w:val="Normal"/>
    <w:rsid w:val="006971A8"/>
    <w:pPr>
      <w:spacing w:before="100" w:beforeAutospacing="1" w:after="100" w:afterAutospacing="1"/>
    </w:pPr>
    <w:rPr>
      <w:rFonts w:ascii="Times New Roman" w:hAnsi="Times New Roman" w:cs="Times New Roman"/>
      <w:sz w:val="24"/>
      <w:lang w:val="en-CA" w:eastAsia="en-CA"/>
    </w:rPr>
  </w:style>
  <w:style w:type="character" w:customStyle="1" w:styleId="legp1no">
    <w:name w:val="legp1no"/>
    <w:basedOn w:val="DefaultParagraphFont"/>
    <w:rsid w:val="006971A8"/>
  </w:style>
  <w:style w:type="paragraph" w:customStyle="1" w:styleId="legclearfix">
    <w:name w:val="legclearfix"/>
    <w:basedOn w:val="Normal"/>
    <w:rsid w:val="006971A8"/>
    <w:pPr>
      <w:spacing w:before="100" w:beforeAutospacing="1" w:after="100" w:afterAutospacing="1"/>
    </w:pPr>
    <w:rPr>
      <w:rFonts w:ascii="Times New Roman" w:hAnsi="Times New Roman" w:cs="Times New Roman"/>
      <w:sz w:val="24"/>
      <w:lang w:val="en-CA" w:eastAsia="en-CA"/>
    </w:rPr>
  </w:style>
  <w:style w:type="character" w:customStyle="1" w:styleId="legds">
    <w:name w:val="legds"/>
    <w:basedOn w:val="DefaultParagraphFont"/>
    <w:rsid w:val="0069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2314321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20</cp:revision>
  <cp:lastPrinted>2019-08-27T05:42:00Z</cp:lastPrinted>
  <dcterms:created xsi:type="dcterms:W3CDTF">2022-07-31T13:03:00Z</dcterms:created>
  <dcterms:modified xsi:type="dcterms:W3CDTF">2022-07-31T20:58:00Z</dcterms:modified>
</cp:coreProperties>
</file>