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000000" w:rsidP="00592F82">
      <w:pPr>
        <w:jc w:val="center"/>
        <w:rPr>
          <w:rFonts w:ascii="Arial" w:hAnsi="Arial" w:cs="Arial"/>
          <w:b/>
          <w:sz w:val="22"/>
          <w:szCs w:val="22"/>
          <w:lang w:val="en-GB"/>
        </w:rPr>
      </w:pPr>
    </w:p>
    <w:p w14:paraId="7579FDD6" w14:textId="77777777" w:rsidR="00397D3A" w:rsidRDefault="00000000" w:rsidP="00592F82">
      <w:pPr>
        <w:jc w:val="center"/>
        <w:rPr>
          <w:rFonts w:ascii="Arial" w:hAnsi="Arial" w:cs="Arial"/>
          <w:b/>
          <w:sz w:val="22"/>
          <w:szCs w:val="22"/>
          <w:lang w:val="en-GB"/>
        </w:rPr>
      </w:pPr>
    </w:p>
    <w:p w14:paraId="640BE849" w14:textId="77777777" w:rsidR="00437297" w:rsidRDefault="00000000" w:rsidP="00592F82">
      <w:pPr>
        <w:jc w:val="center"/>
        <w:rPr>
          <w:rFonts w:ascii="Arial" w:hAnsi="Arial" w:cs="Arial"/>
          <w:b/>
          <w:sz w:val="22"/>
          <w:szCs w:val="22"/>
          <w:lang w:val="en-GB"/>
        </w:rPr>
      </w:pPr>
    </w:p>
    <w:p w14:paraId="37DB27F0" w14:textId="77777777" w:rsidR="00437297" w:rsidRDefault="00000000" w:rsidP="00592F82">
      <w:pPr>
        <w:jc w:val="center"/>
        <w:rPr>
          <w:rFonts w:ascii="Arial" w:hAnsi="Arial" w:cs="Arial"/>
          <w:b/>
          <w:sz w:val="22"/>
          <w:szCs w:val="22"/>
          <w:lang w:val="en-GB"/>
        </w:rPr>
      </w:pPr>
    </w:p>
    <w:p w14:paraId="6D97FFD8" w14:textId="77777777" w:rsidR="00397D3A" w:rsidRDefault="00000000" w:rsidP="00592F82">
      <w:pPr>
        <w:jc w:val="center"/>
        <w:rPr>
          <w:rFonts w:ascii="Arial" w:hAnsi="Arial" w:cs="Arial"/>
          <w:b/>
          <w:sz w:val="22"/>
          <w:szCs w:val="22"/>
          <w:lang w:val="en-GB"/>
        </w:rPr>
      </w:pPr>
    </w:p>
    <w:p w14:paraId="7B3F039E" w14:textId="77777777" w:rsidR="00397D3A" w:rsidRDefault="00000000" w:rsidP="00592F82">
      <w:pPr>
        <w:jc w:val="center"/>
        <w:rPr>
          <w:rFonts w:ascii="Arial" w:hAnsi="Arial" w:cs="Arial"/>
          <w:b/>
          <w:sz w:val="22"/>
          <w:szCs w:val="22"/>
          <w:lang w:val="en-GB"/>
        </w:rPr>
      </w:pPr>
    </w:p>
    <w:p w14:paraId="3B7AB1DF" w14:textId="77777777" w:rsidR="00E93993" w:rsidRDefault="00000000" w:rsidP="00592F82">
      <w:pPr>
        <w:jc w:val="center"/>
        <w:rPr>
          <w:rFonts w:ascii="Arial" w:hAnsi="Arial" w:cs="Arial"/>
          <w:b/>
          <w:sz w:val="22"/>
          <w:szCs w:val="22"/>
          <w:lang w:val="en-GB"/>
        </w:rPr>
      </w:pPr>
    </w:p>
    <w:p w14:paraId="6D067A05" w14:textId="77777777" w:rsidR="00434A8C"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000000" w:rsidP="00592F82">
      <w:pPr>
        <w:jc w:val="center"/>
        <w:rPr>
          <w:rFonts w:ascii="Arial" w:hAnsi="Arial" w:cs="Arial"/>
          <w:b/>
          <w:color w:val="000000"/>
          <w:sz w:val="22"/>
          <w:szCs w:val="22"/>
          <w:lang w:val="en-GB"/>
        </w:rPr>
      </w:pPr>
    </w:p>
    <w:p w14:paraId="4276954A" w14:textId="77777777" w:rsidR="00E93993" w:rsidRDefault="00000000" w:rsidP="00592F82">
      <w:pPr>
        <w:jc w:val="center"/>
        <w:rPr>
          <w:rFonts w:ascii="Arial" w:hAnsi="Arial" w:cs="Arial"/>
          <w:b/>
          <w:color w:val="000000"/>
          <w:sz w:val="22"/>
          <w:szCs w:val="22"/>
          <w:lang w:val="en-GB"/>
        </w:rPr>
      </w:pPr>
    </w:p>
    <w:p w14:paraId="5A4A06A2" w14:textId="77777777" w:rsidR="00397D3A" w:rsidRDefault="00000000" w:rsidP="00592F82">
      <w:pPr>
        <w:jc w:val="center"/>
        <w:rPr>
          <w:rFonts w:ascii="Arial" w:hAnsi="Arial" w:cs="Arial"/>
          <w:b/>
          <w:color w:val="000000"/>
          <w:sz w:val="22"/>
          <w:szCs w:val="22"/>
          <w:lang w:val="en-GB"/>
        </w:rPr>
      </w:pPr>
    </w:p>
    <w:p w14:paraId="64ED4B04" w14:textId="77777777" w:rsidR="00397D3A" w:rsidRDefault="00000000" w:rsidP="00592F82">
      <w:pPr>
        <w:jc w:val="center"/>
        <w:rPr>
          <w:rFonts w:ascii="Arial" w:hAnsi="Arial" w:cs="Arial"/>
          <w:b/>
          <w:color w:val="000000"/>
          <w:sz w:val="22"/>
          <w:szCs w:val="22"/>
          <w:lang w:val="en-GB"/>
        </w:rPr>
      </w:pPr>
    </w:p>
    <w:p w14:paraId="7E63D44E" w14:textId="77777777" w:rsidR="00437297" w:rsidRDefault="00000000" w:rsidP="00592F82">
      <w:pPr>
        <w:jc w:val="center"/>
        <w:rPr>
          <w:rFonts w:ascii="Arial" w:hAnsi="Arial" w:cs="Arial"/>
          <w:b/>
          <w:color w:val="000000"/>
          <w:sz w:val="22"/>
          <w:szCs w:val="22"/>
          <w:lang w:val="en-GB"/>
        </w:rPr>
      </w:pPr>
    </w:p>
    <w:p w14:paraId="56D4BE34" w14:textId="77777777" w:rsidR="00397D3A" w:rsidRDefault="00000000" w:rsidP="00592F82">
      <w:pPr>
        <w:jc w:val="center"/>
        <w:rPr>
          <w:rFonts w:ascii="Arial" w:hAnsi="Arial" w:cs="Arial"/>
          <w:b/>
          <w:color w:val="000000"/>
          <w:sz w:val="22"/>
          <w:szCs w:val="22"/>
          <w:lang w:val="en-GB"/>
        </w:rPr>
      </w:pPr>
    </w:p>
    <w:p w14:paraId="3A91B31F" w14:textId="77777777" w:rsidR="00397D3A" w:rsidRDefault="00000000" w:rsidP="00592F82">
      <w:pPr>
        <w:jc w:val="center"/>
        <w:rPr>
          <w:rFonts w:ascii="Arial" w:hAnsi="Arial" w:cs="Arial"/>
          <w:b/>
          <w:color w:val="000000"/>
          <w:sz w:val="22"/>
          <w:szCs w:val="22"/>
          <w:lang w:val="en-GB"/>
        </w:rPr>
      </w:pPr>
    </w:p>
    <w:p w14:paraId="02918B20" w14:textId="77777777" w:rsid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0D70B23E" w14:textId="77777777" w:rsidR="00DB56F2" w:rsidRP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000000" w:rsidP="007C6201">
      <w:pPr>
        <w:jc w:val="both"/>
        <w:rPr>
          <w:rFonts w:ascii="Arial" w:hAnsi="Arial" w:cs="Arial"/>
          <w:b/>
          <w:color w:val="767171"/>
          <w:sz w:val="22"/>
          <w:szCs w:val="22"/>
          <w:lang w:val="en-GB"/>
        </w:rPr>
      </w:pPr>
    </w:p>
    <w:p w14:paraId="473EBBAB" w14:textId="77777777" w:rsidR="00DB56F2" w:rsidRDefault="00000000" w:rsidP="007C6201">
      <w:pPr>
        <w:jc w:val="both"/>
        <w:rPr>
          <w:rFonts w:ascii="Arial" w:hAnsi="Arial" w:cs="Arial"/>
          <w:b/>
          <w:color w:val="767171"/>
          <w:sz w:val="22"/>
          <w:szCs w:val="22"/>
          <w:lang w:val="en-GB"/>
        </w:rPr>
      </w:pPr>
    </w:p>
    <w:p w14:paraId="4CB26B82" w14:textId="77777777" w:rsidR="00397D3A" w:rsidRDefault="00000000" w:rsidP="007C6201">
      <w:pPr>
        <w:jc w:val="both"/>
        <w:rPr>
          <w:rFonts w:ascii="Arial" w:hAnsi="Arial" w:cs="Arial"/>
          <w:b/>
          <w:color w:val="767171"/>
          <w:sz w:val="22"/>
          <w:szCs w:val="22"/>
          <w:lang w:val="en-GB"/>
        </w:rPr>
      </w:pPr>
    </w:p>
    <w:p w14:paraId="73D332A4" w14:textId="77777777" w:rsidR="00397D3A" w:rsidRDefault="00000000" w:rsidP="007C6201">
      <w:pPr>
        <w:jc w:val="both"/>
        <w:rPr>
          <w:rFonts w:ascii="Arial" w:hAnsi="Arial" w:cs="Arial"/>
          <w:b/>
          <w:color w:val="767171"/>
          <w:sz w:val="22"/>
          <w:szCs w:val="22"/>
          <w:lang w:val="en-GB"/>
        </w:rPr>
      </w:pPr>
    </w:p>
    <w:p w14:paraId="084AA44F" w14:textId="77777777" w:rsidR="00397D3A" w:rsidRDefault="00000000" w:rsidP="007C6201">
      <w:pPr>
        <w:jc w:val="both"/>
        <w:rPr>
          <w:rFonts w:ascii="Arial" w:hAnsi="Arial" w:cs="Arial"/>
          <w:b/>
          <w:color w:val="767171"/>
          <w:sz w:val="22"/>
          <w:szCs w:val="22"/>
          <w:lang w:val="en-GB"/>
        </w:rPr>
      </w:pPr>
    </w:p>
    <w:p w14:paraId="328E1F60" w14:textId="77777777" w:rsidR="00397D3A" w:rsidRDefault="00000000" w:rsidP="007C6201">
      <w:pPr>
        <w:jc w:val="both"/>
        <w:rPr>
          <w:rFonts w:ascii="Arial" w:hAnsi="Arial" w:cs="Arial"/>
          <w:b/>
          <w:color w:val="767171"/>
          <w:sz w:val="22"/>
          <w:szCs w:val="22"/>
          <w:lang w:val="en-GB"/>
        </w:rPr>
      </w:pPr>
    </w:p>
    <w:p w14:paraId="115673F4" w14:textId="77777777" w:rsidR="00397D3A" w:rsidRDefault="00000000" w:rsidP="007C6201">
      <w:pPr>
        <w:jc w:val="both"/>
        <w:rPr>
          <w:rFonts w:ascii="Arial" w:hAnsi="Arial" w:cs="Arial"/>
          <w:b/>
          <w:color w:val="767171"/>
          <w:sz w:val="22"/>
          <w:szCs w:val="22"/>
          <w:lang w:val="en-GB"/>
        </w:rPr>
      </w:pPr>
    </w:p>
    <w:p w14:paraId="3CAB1575" w14:textId="77777777" w:rsidR="00397D3A" w:rsidRDefault="00000000" w:rsidP="007C6201">
      <w:pPr>
        <w:jc w:val="both"/>
        <w:rPr>
          <w:rFonts w:ascii="Arial" w:hAnsi="Arial" w:cs="Arial"/>
          <w:b/>
          <w:color w:val="767171"/>
          <w:sz w:val="22"/>
          <w:szCs w:val="22"/>
          <w:lang w:val="en-GB"/>
        </w:rPr>
      </w:pPr>
    </w:p>
    <w:p w14:paraId="0A62FDBA" w14:textId="77777777" w:rsidR="00397D3A" w:rsidRDefault="00000000" w:rsidP="007C6201">
      <w:pPr>
        <w:jc w:val="both"/>
        <w:rPr>
          <w:rFonts w:ascii="Arial" w:hAnsi="Arial" w:cs="Arial"/>
          <w:b/>
          <w:color w:val="767171"/>
          <w:sz w:val="22"/>
          <w:szCs w:val="22"/>
          <w:lang w:val="en-GB"/>
        </w:rPr>
      </w:pPr>
    </w:p>
    <w:p w14:paraId="12AC8258" w14:textId="07C1C5C4" w:rsidR="00AA5E84" w:rsidRDefault="00000000">
      <w:pPr>
        <w:rPr>
          <w:rFonts w:ascii="Arial" w:hAnsi="Arial" w:cs="Arial"/>
          <w:b/>
          <w:sz w:val="22"/>
          <w:szCs w:val="22"/>
          <w:u w:val="single"/>
          <w:lang w:val="en-GB"/>
        </w:rPr>
      </w:pPr>
    </w:p>
    <w:p w14:paraId="7F111F2A" w14:textId="77777777" w:rsidR="00AA5E84" w:rsidRPr="00D80DC2" w:rsidRDefault="00000000" w:rsidP="009D0811">
      <w:pPr>
        <w:jc w:val="center"/>
        <w:rPr>
          <w:rFonts w:ascii="Arial" w:hAnsi="Arial" w:cs="Arial"/>
          <w:b/>
          <w:sz w:val="22"/>
          <w:szCs w:val="22"/>
          <w:u w:val="single"/>
          <w:lang w:val="en-GB"/>
        </w:rPr>
      </w:pPr>
    </w:p>
    <w:p w14:paraId="4EE58D1C" w14:textId="77777777" w:rsidR="00AA5E84" w:rsidRPr="00D80DC2" w:rsidRDefault="00000000"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000000"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000000"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D80DC2">
        <w:rPr>
          <w:rFonts w:ascii="Arial" w:hAnsi="Arial" w:cs="Arial"/>
          <w:sz w:val="22"/>
          <w:szCs w:val="22"/>
          <w:lang w:val="en-GB"/>
        </w:rPr>
        <w:t>answer</w:t>
      </w:r>
      <w:proofErr w:type="gramEnd"/>
      <w:r w:rsidRPr="00D80DC2">
        <w:rPr>
          <w:rFonts w:ascii="Arial" w:hAnsi="Arial" w:cs="Arial"/>
          <w:sz w:val="22"/>
          <w:szCs w:val="22"/>
          <w:lang w:val="en-GB"/>
        </w:rPr>
        <w:t xml:space="preserve">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000000"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000000"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000000" w:rsidP="00E951B2">
      <w:pPr>
        <w:ind w:left="720" w:hanging="720"/>
        <w:rPr>
          <w:rFonts w:ascii="Arial" w:hAnsi="Arial" w:cs="Arial"/>
          <w:sz w:val="22"/>
          <w:szCs w:val="22"/>
          <w:lang w:val="en-GB"/>
        </w:rPr>
      </w:pPr>
    </w:p>
    <w:p w14:paraId="124B7E72" w14:textId="503EF5A8" w:rsidR="00E951B2" w:rsidRPr="00D57198" w:rsidRDefault="008C6FAA" w:rsidP="00107795">
      <w:pPr>
        <w:pStyle w:val="ListParagraph"/>
        <w:numPr>
          <w:ilvl w:val="0"/>
          <w:numId w:val="13"/>
        </w:numPr>
        <w:ind w:left="426"/>
        <w:rPr>
          <w:rFonts w:ascii="Arial" w:hAnsi="Arial" w:cs="Arial"/>
          <w:sz w:val="22"/>
          <w:szCs w:val="22"/>
          <w:highlight w:val="yellow"/>
          <w:lang w:val="en-GB"/>
        </w:rPr>
      </w:pPr>
      <w:r w:rsidRPr="00D57198">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000000"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000000"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000000" w:rsidP="00E951B2">
      <w:pPr>
        <w:ind w:left="720" w:hanging="720"/>
        <w:rPr>
          <w:rFonts w:ascii="Arial" w:hAnsi="Arial" w:cs="Arial"/>
          <w:sz w:val="22"/>
          <w:szCs w:val="22"/>
          <w:lang w:val="en-GB"/>
        </w:rPr>
      </w:pPr>
    </w:p>
    <w:p w14:paraId="08AC7282" w14:textId="4EBFF266" w:rsidR="00E951B2" w:rsidRPr="003B2F4E" w:rsidRDefault="003B2F4E" w:rsidP="00107795">
      <w:pPr>
        <w:pStyle w:val="ListParagraph"/>
        <w:numPr>
          <w:ilvl w:val="0"/>
          <w:numId w:val="14"/>
        </w:numPr>
        <w:ind w:left="426"/>
        <w:rPr>
          <w:rFonts w:ascii="Arial" w:hAnsi="Arial" w:cs="Arial"/>
          <w:sz w:val="22"/>
          <w:szCs w:val="22"/>
          <w:lang w:val="en-GB"/>
        </w:rPr>
      </w:pPr>
      <w:r w:rsidRPr="00D57198">
        <w:rPr>
          <w:rFonts w:ascii="Arial" w:hAnsi="Arial" w:cs="Arial"/>
          <w:sz w:val="22"/>
          <w:szCs w:val="22"/>
          <w:highlight w:val="yellow"/>
          <w:lang w:val="en-GB"/>
        </w:rPr>
        <w:t>the Bankruptcy and Insolvency Act</w:t>
      </w:r>
      <w:r>
        <w:rPr>
          <w:rFonts w:ascii="Arial" w:hAnsi="Arial" w:cs="Arial"/>
          <w:sz w:val="22"/>
          <w:szCs w:val="22"/>
          <w:lang w:val="en-GB"/>
        </w:rPr>
        <w:t xml:space="preserve">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000000"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000000"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000000"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717F6C" w:rsidRDefault="003B2F4E" w:rsidP="009569A2">
      <w:pPr>
        <w:pStyle w:val="ListParagraph"/>
        <w:numPr>
          <w:ilvl w:val="0"/>
          <w:numId w:val="15"/>
        </w:numPr>
        <w:ind w:left="426"/>
        <w:rPr>
          <w:rFonts w:ascii="Arial" w:hAnsi="Arial" w:cs="Arial"/>
          <w:sz w:val="22"/>
          <w:szCs w:val="22"/>
          <w:highlight w:val="yellow"/>
          <w:lang w:val="en-GB"/>
        </w:rPr>
      </w:pPr>
      <w:r w:rsidRPr="00717F6C">
        <w:rPr>
          <w:rFonts w:ascii="Arial" w:hAnsi="Arial" w:cs="Arial"/>
          <w:sz w:val="22"/>
          <w:szCs w:val="22"/>
          <w:highlight w:val="yellow"/>
          <w:lang w:val="en-GB"/>
        </w:rPr>
        <w:t xml:space="preserve">The CCAA </w:t>
      </w:r>
      <w:r w:rsidR="00135B78" w:rsidRPr="00717F6C">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w:t>
      </w:r>
      <w:proofErr w:type="gramStart"/>
      <w:r w:rsidR="00135B78">
        <w:rPr>
          <w:rFonts w:ascii="Arial" w:hAnsi="Arial" w:cs="Arial"/>
          <w:sz w:val="22"/>
          <w:szCs w:val="22"/>
          <w:lang w:val="en-GB"/>
        </w:rPr>
        <w:t>framework, and</w:t>
      </w:r>
      <w:proofErr w:type="gramEnd"/>
      <w:r w:rsidR="00135B78">
        <w:rPr>
          <w:rFonts w:ascii="Arial" w:hAnsi="Arial" w:cs="Arial"/>
          <w:sz w:val="22"/>
          <w:szCs w:val="22"/>
          <w:lang w:val="en-GB"/>
        </w:rPr>
        <w:t xml:space="preserve"> affords broad discretion to a judge as compared to a restructuring under the BIA. </w:t>
      </w:r>
    </w:p>
    <w:p w14:paraId="7CDC70A2" w14:textId="6E8D4965" w:rsidR="00EE28C9" w:rsidRPr="00D80DC2" w:rsidRDefault="00000000">
      <w:pPr>
        <w:jc w:val="both"/>
        <w:rPr>
          <w:rFonts w:ascii="Arial" w:hAnsi="Arial" w:cs="Arial"/>
          <w:b/>
          <w:bCs/>
          <w:sz w:val="22"/>
          <w:szCs w:val="22"/>
          <w:lang w:val="en-GB"/>
        </w:rPr>
      </w:pPr>
    </w:p>
    <w:p w14:paraId="2FD9EDF4" w14:textId="77777777" w:rsidR="00EE28C9" w:rsidRPr="00D80DC2" w:rsidRDefault="00000000">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000000"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000000"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717F6C" w:rsidRDefault="003044AE" w:rsidP="002A49B4">
      <w:pPr>
        <w:pStyle w:val="ListParagraph"/>
        <w:numPr>
          <w:ilvl w:val="0"/>
          <w:numId w:val="16"/>
        </w:numPr>
        <w:ind w:left="426"/>
        <w:rPr>
          <w:rFonts w:ascii="Arial" w:hAnsi="Arial" w:cs="Arial"/>
          <w:sz w:val="22"/>
          <w:szCs w:val="22"/>
          <w:highlight w:val="yellow"/>
          <w:lang w:val="en-GB"/>
        </w:rPr>
      </w:pPr>
      <w:proofErr w:type="gramStart"/>
      <w:r w:rsidRPr="00717F6C">
        <w:rPr>
          <w:rFonts w:ascii="Arial" w:hAnsi="Arial" w:cs="Arial"/>
          <w:sz w:val="22"/>
          <w:szCs w:val="22"/>
          <w:highlight w:val="yellow"/>
          <w:lang w:val="en-GB"/>
        </w:rPr>
        <w:t>All of</w:t>
      </w:r>
      <w:proofErr w:type="gramEnd"/>
      <w:r w:rsidRPr="00717F6C">
        <w:rPr>
          <w:rFonts w:ascii="Arial" w:hAnsi="Arial" w:cs="Arial"/>
          <w:sz w:val="22"/>
          <w:szCs w:val="22"/>
          <w:highlight w:val="yellow"/>
          <w:lang w:val="en-GB"/>
        </w:rPr>
        <w:t xml:space="preserve"> the above. </w:t>
      </w:r>
    </w:p>
    <w:p w14:paraId="59E1BA41" w14:textId="77777777" w:rsidR="00EE28C9" w:rsidRPr="00D80DC2" w:rsidRDefault="00000000">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000000"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000000"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B75891" w:rsidRDefault="00E91C87" w:rsidP="001B0BDE">
      <w:pPr>
        <w:pStyle w:val="ListParagraph"/>
        <w:numPr>
          <w:ilvl w:val="0"/>
          <w:numId w:val="17"/>
        </w:numPr>
        <w:ind w:left="426"/>
        <w:rPr>
          <w:rFonts w:ascii="Arial" w:hAnsi="Arial" w:cs="Arial"/>
          <w:sz w:val="22"/>
          <w:szCs w:val="22"/>
          <w:highlight w:val="yellow"/>
          <w:lang w:val="en-GB"/>
        </w:rPr>
      </w:pPr>
      <w:r w:rsidRPr="00B75891">
        <w:rPr>
          <w:rFonts w:ascii="Arial" w:hAnsi="Arial" w:cs="Arial"/>
          <w:sz w:val="22"/>
          <w:szCs w:val="22"/>
          <w:highlight w:val="yellow"/>
          <w:lang w:val="en-GB"/>
        </w:rPr>
        <w:t xml:space="preserve">the debtor </w:t>
      </w:r>
      <w:r w:rsidR="006C686A" w:rsidRPr="00B75891">
        <w:rPr>
          <w:rFonts w:ascii="Arial" w:hAnsi="Arial" w:cs="Arial"/>
          <w:sz w:val="22"/>
          <w:szCs w:val="22"/>
          <w:highlight w:val="yellow"/>
          <w:lang w:val="en-GB"/>
        </w:rPr>
        <w:t xml:space="preserve">misses a mortgage payment. </w:t>
      </w:r>
    </w:p>
    <w:p w14:paraId="381396E9" w14:textId="77777777" w:rsidR="00EE28C9" w:rsidRPr="00D80DC2" w:rsidRDefault="00000000">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000000"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000000" w:rsidP="00EE28C9">
      <w:pPr>
        <w:ind w:left="426" w:hanging="284"/>
        <w:jc w:val="both"/>
        <w:rPr>
          <w:rFonts w:ascii="Arial" w:hAnsi="Arial" w:cs="Arial"/>
          <w:sz w:val="22"/>
          <w:szCs w:val="22"/>
          <w:lang w:val="en-GB"/>
        </w:rPr>
      </w:pPr>
    </w:p>
    <w:p w14:paraId="1C89F69D" w14:textId="2E30383B" w:rsidR="00EE28C9" w:rsidRPr="00B75891" w:rsidRDefault="00F73328" w:rsidP="00513258">
      <w:pPr>
        <w:pStyle w:val="ListParagraph"/>
        <w:numPr>
          <w:ilvl w:val="0"/>
          <w:numId w:val="18"/>
        </w:numPr>
        <w:ind w:left="426"/>
        <w:jc w:val="both"/>
        <w:rPr>
          <w:rFonts w:ascii="Arial" w:hAnsi="Arial" w:cs="Arial"/>
          <w:sz w:val="22"/>
          <w:szCs w:val="22"/>
          <w:highlight w:val="yellow"/>
          <w:lang w:val="en-GB"/>
        </w:rPr>
      </w:pPr>
      <w:r w:rsidRPr="00B75891">
        <w:rPr>
          <w:rFonts w:ascii="Arial" w:hAnsi="Arial" w:cs="Arial"/>
          <w:sz w:val="22"/>
          <w:szCs w:val="22"/>
          <w:highlight w:val="yellow"/>
          <w:lang w:val="en-GB"/>
        </w:rPr>
        <w:t xml:space="preserve">continue to </w:t>
      </w:r>
      <w:r w:rsidR="00791452" w:rsidRPr="00B75891">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000000">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000000"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000000" w:rsidP="00EE28C9">
      <w:pPr>
        <w:jc w:val="both"/>
        <w:rPr>
          <w:rFonts w:ascii="Arial" w:hAnsi="Arial" w:cs="Arial"/>
          <w:sz w:val="22"/>
          <w:szCs w:val="22"/>
          <w:lang w:val="en-GB"/>
        </w:rPr>
      </w:pPr>
    </w:p>
    <w:p w14:paraId="75BAC333" w14:textId="5E15857F" w:rsidR="00EE28C9" w:rsidRPr="00B75891" w:rsidRDefault="008C6FAA" w:rsidP="005625A0">
      <w:pPr>
        <w:pStyle w:val="ListParagraph"/>
        <w:numPr>
          <w:ilvl w:val="0"/>
          <w:numId w:val="19"/>
        </w:numPr>
        <w:ind w:left="426"/>
        <w:jc w:val="both"/>
        <w:rPr>
          <w:rFonts w:ascii="Arial" w:hAnsi="Arial" w:cs="Arial"/>
          <w:sz w:val="22"/>
          <w:szCs w:val="22"/>
          <w:highlight w:val="yellow"/>
          <w:lang w:val="en-GB"/>
        </w:rPr>
      </w:pPr>
      <w:r w:rsidRPr="00B75891">
        <w:rPr>
          <w:rFonts w:ascii="Arial" w:hAnsi="Arial" w:cs="Arial"/>
          <w:sz w:val="22"/>
          <w:szCs w:val="22"/>
          <w:highlight w:val="yellow"/>
          <w:lang w:val="en-GB"/>
        </w:rPr>
        <w:t>True</w:t>
      </w:r>
      <w:r w:rsidR="00E0683B" w:rsidRPr="00B75891">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000000"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000000" w:rsidP="00C91D6F">
      <w:pPr>
        <w:jc w:val="both"/>
        <w:rPr>
          <w:rFonts w:ascii="Arial" w:hAnsi="Arial" w:cs="Arial"/>
          <w:sz w:val="22"/>
          <w:szCs w:val="22"/>
          <w:lang w:val="en-GB"/>
        </w:rPr>
      </w:pPr>
    </w:p>
    <w:p w14:paraId="7EDA2BD3" w14:textId="1C6DC874" w:rsidR="00C91D6F" w:rsidRPr="00B75891" w:rsidRDefault="008C6FAA" w:rsidP="00E0683B">
      <w:pPr>
        <w:pStyle w:val="ListParagraph"/>
        <w:numPr>
          <w:ilvl w:val="0"/>
          <w:numId w:val="20"/>
        </w:numPr>
        <w:ind w:left="426"/>
        <w:jc w:val="both"/>
        <w:rPr>
          <w:rFonts w:ascii="Arial" w:hAnsi="Arial" w:cs="Arial"/>
          <w:sz w:val="22"/>
          <w:szCs w:val="22"/>
          <w:highlight w:val="yellow"/>
          <w:lang w:val="en-GB"/>
        </w:rPr>
      </w:pPr>
      <w:r w:rsidRPr="00B75891">
        <w:rPr>
          <w:rFonts w:ascii="Arial" w:hAnsi="Arial" w:cs="Arial"/>
          <w:sz w:val="22"/>
          <w:szCs w:val="22"/>
          <w:highlight w:val="yellow"/>
          <w:lang w:val="en-GB"/>
        </w:rPr>
        <w:t>True</w:t>
      </w:r>
      <w:r w:rsidR="00E0683B" w:rsidRPr="00B75891">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000000"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000000"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000000"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FA1E8C" w:rsidRDefault="008C6FAA" w:rsidP="00E0683B">
      <w:pPr>
        <w:pStyle w:val="ListParagraph"/>
        <w:numPr>
          <w:ilvl w:val="0"/>
          <w:numId w:val="21"/>
        </w:numPr>
        <w:ind w:left="426"/>
        <w:jc w:val="both"/>
        <w:rPr>
          <w:rFonts w:ascii="Arial" w:hAnsi="Arial" w:cs="Arial"/>
          <w:sz w:val="22"/>
          <w:szCs w:val="22"/>
          <w:highlight w:val="yellow"/>
          <w:lang w:val="en-GB"/>
        </w:rPr>
      </w:pPr>
      <w:r w:rsidRPr="00FA1E8C">
        <w:rPr>
          <w:rFonts w:ascii="Arial" w:hAnsi="Arial" w:cs="Arial"/>
          <w:sz w:val="22"/>
          <w:szCs w:val="22"/>
          <w:highlight w:val="yellow"/>
          <w:lang w:val="en-GB"/>
        </w:rPr>
        <w:t>False</w:t>
      </w:r>
      <w:r w:rsidR="00E0683B" w:rsidRPr="00FA1E8C">
        <w:rPr>
          <w:rFonts w:ascii="Arial" w:hAnsi="Arial" w:cs="Arial"/>
          <w:sz w:val="22"/>
          <w:szCs w:val="22"/>
          <w:highlight w:val="yellow"/>
          <w:lang w:val="en-GB"/>
        </w:rPr>
        <w:t>.</w:t>
      </w:r>
    </w:p>
    <w:p w14:paraId="5A1C34C3" w14:textId="77777777" w:rsidR="00EE28C9" w:rsidRPr="00D80DC2" w:rsidRDefault="00000000">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000000"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000000" w:rsidP="00EE28C9">
      <w:pPr>
        <w:rPr>
          <w:rFonts w:ascii="Arial" w:hAnsi="Arial" w:cs="Arial"/>
          <w:sz w:val="22"/>
          <w:szCs w:val="22"/>
          <w:lang w:val="en-GB"/>
        </w:rPr>
      </w:pPr>
    </w:p>
    <w:p w14:paraId="0047F34A" w14:textId="75B35152" w:rsidR="00EE28C9" w:rsidRPr="00FA1E8C" w:rsidRDefault="008C6FAA" w:rsidP="00A254C1">
      <w:pPr>
        <w:pStyle w:val="ListParagraph"/>
        <w:numPr>
          <w:ilvl w:val="0"/>
          <w:numId w:val="22"/>
        </w:numPr>
        <w:ind w:left="426"/>
        <w:jc w:val="both"/>
        <w:rPr>
          <w:rFonts w:ascii="Arial" w:hAnsi="Arial" w:cs="Arial"/>
          <w:sz w:val="22"/>
          <w:szCs w:val="22"/>
          <w:highlight w:val="yellow"/>
          <w:lang w:val="en-GB"/>
        </w:rPr>
      </w:pPr>
      <w:r w:rsidRPr="00FA1E8C">
        <w:rPr>
          <w:rFonts w:ascii="Arial" w:hAnsi="Arial" w:cs="Arial"/>
          <w:sz w:val="22"/>
          <w:szCs w:val="22"/>
          <w:highlight w:val="yellow"/>
          <w:lang w:val="en-GB"/>
        </w:rPr>
        <w:t>True</w:t>
      </w:r>
      <w:r w:rsidR="00A254C1" w:rsidRPr="00FA1E8C">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000000" w:rsidP="00EE28C9">
      <w:pPr>
        <w:rPr>
          <w:rFonts w:ascii="Arial" w:hAnsi="Arial" w:cs="Arial"/>
          <w:b/>
          <w:sz w:val="22"/>
          <w:szCs w:val="22"/>
          <w:lang w:val="en-GB"/>
        </w:rPr>
      </w:pPr>
    </w:p>
    <w:p w14:paraId="6949B42C" w14:textId="77777777" w:rsidR="00CA6FCA" w:rsidRDefault="00000000"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000000"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000000"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000000" w:rsidP="002A37BB">
      <w:pPr>
        <w:ind w:left="720" w:hanging="720"/>
        <w:jc w:val="both"/>
        <w:rPr>
          <w:rFonts w:ascii="Arial" w:hAnsi="Arial" w:cs="Arial"/>
          <w:sz w:val="22"/>
          <w:szCs w:val="22"/>
          <w:lang w:val="en-GB"/>
        </w:rPr>
      </w:pPr>
    </w:p>
    <w:p w14:paraId="13D997D2" w14:textId="616C02D8" w:rsidR="00DE03AF" w:rsidRDefault="008C6FAA" w:rsidP="00D32862">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FA1E8C">
        <w:rPr>
          <w:rFonts w:ascii="Arial" w:hAnsi="Arial" w:cs="Arial"/>
          <w:color w:val="7B7B7B" w:themeColor="accent3" w:themeShade="BF"/>
          <w:sz w:val="22"/>
          <w:szCs w:val="22"/>
          <w:lang w:val="en-GB"/>
        </w:rPr>
        <w:t>The conditions are as follows:</w:t>
      </w:r>
    </w:p>
    <w:p w14:paraId="5F0E870D" w14:textId="4B5FDA42" w:rsidR="00FA1E8C" w:rsidRDefault="00FA1E8C" w:rsidP="00D32862">
      <w:pPr>
        <w:ind w:left="720" w:hanging="720"/>
        <w:jc w:val="both"/>
        <w:rPr>
          <w:rFonts w:ascii="Arial" w:hAnsi="Arial" w:cs="Arial"/>
          <w:color w:val="7B7B7B" w:themeColor="accent3" w:themeShade="BF"/>
          <w:sz w:val="22"/>
          <w:szCs w:val="22"/>
          <w:lang w:val="en-GB"/>
        </w:rPr>
      </w:pPr>
    </w:p>
    <w:p w14:paraId="3744FC54" w14:textId="12C31792" w:rsidR="00FA1E8C" w:rsidRDefault="00FA1E8C" w:rsidP="00FA1E8C">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The debt, liability or obligation must be owed to the </w:t>
      </w:r>
      <w:r w:rsidR="00662703">
        <w:rPr>
          <w:rFonts w:ascii="Arial" w:hAnsi="Arial" w:cs="Arial"/>
          <w:color w:val="7B7B7B"/>
          <w:sz w:val="22"/>
          <w:szCs w:val="22"/>
          <w:lang w:val="en-GB"/>
        </w:rPr>
        <w:t>creditor.</w:t>
      </w:r>
    </w:p>
    <w:p w14:paraId="492CFB4D" w14:textId="11F0CA65" w:rsidR="00FA1E8C" w:rsidRDefault="00FA1E8C" w:rsidP="00FA1E8C">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A debt, liability or obligation must be incurred before the debtor becomes bankrupt</w:t>
      </w:r>
    </w:p>
    <w:p w14:paraId="5D9136AB" w14:textId="5F34A9A5" w:rsidR="00FA1E8C" w:rsidRPr="00FA1E8C" w:rsidRDefault="00FA1E8C" w:rsidP="00FA1E8C">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It must be possible </w:t>
      </w:r>
      <w:r w:rsidR="00662703">
        <w:rPr>
          <w:rFonts w:ascii="Arial" w:hAnsi="Arial" w:cs="Arial"/>
          <w:color w:val="7B7B7B"/>
          <w:sz w:val="22"/>
          <w:szCs w:val="22"/>
          <w:lang w:val="en-GB"/>
        </w:rPr>
        <w:t xml:space="preserve">to attach a monetary value to the debt, </w:t>
      </w:r>
      <w:proofErr w:type="gramStart"/>
      <w:r w:rsidR="00662703">
        <w:rPr>
          <w:rFonts w:ascii="Arial" w:hAnsi="Arial" w:cs="Arial"/>
          <w:color w:val="7B7B7B"/>
          <w:sz w:val="22"/>
          <w:szCs w:val="22"/>
          <w:lang w:val="en-GB"/>
        </w:rPr>
        <w:t>liability</w:t>
      </w:r>
      <w:proofErr w:type="gramEnd"/>
      <w:r w:rsidR="00662703">
        <w:rPr>
          <w:rFonts w:ascii="Arial" w:hAnsi="Arial" w:cs="Arial"/>
          <w:color w:val="7B7B7B"/>
          <w:sz w:val="22"/>
          <w:szCs w:val="22"/>
          <w:lang w:val="en-GB"/>
        </w:rPr>
        <w:t xml:space="preserve"> or obligation</w:t>
      </w:r>
    </w:p>
    <w:p w14:paraId="1DA216F4" w14:textId="77777777" w:rsidR="00020557" w:rsidRPr="00D80DC2" w:rsidRDefault="00000000" w:rsidP="002A37BB">
      <w:pPr>
        <w:jc w:val="both"/>
        <w:rPr>
          <w:rFonts w:ascii="Arial" w:hAnsi="Arial" w:cs="Arial"/>
          <w:color w:val="7B7B7B"/>
          <w:sz w:val="22"/>
          <w:szCs w:val="22"/>
          <w:lang w:val="en-GB"/>
        </w:rPr>
      </w:pPr>
    </w:p>
    <w:p w14:paraId="6E5742F0" w14:textId="77777777" w:rsidR="000434FB" w:rsidRPr="00D80DC2" w:rsidRDefault="00000000"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000000"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000000" w:rsidP="002A37BB">
      <w:pPr>
        <w:ind w:left="720" w:hanging="720"/>
        <w:jc w:val="both"/>
        <w:rPr>
          <w:rFonts w:ascii="Arial" w:hAnsi="Arial" w:cs="Arial"/>
          <w:sz w:val="22"/>
          <w:szCs w:val="22"/>
          <w:lang w:val="en-GB"/>
        </w:rPr>
      </w:pPr>
    </w:p>
    <w:p w14:paraId="77FC5BCF" w14:textId="5CDAF5D5" w:rsidR="00700AB4" w:rsidRDefault="008C6FAA" w:rsidP="002A37BB">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A67385">
        <w:rPr>
          <w:rFonts w:ascii="Arial" w:hAnsi="Arial" w:cs="Arial"/>
          <w:color w:val="7B7B7B" w:themeColor="accent3" w:themeShade="BF"/>
          <w:sz w:val="22"/>
          <w:szCs w:val="22"/>
          <w:lang w:val="en-GB"/>
        </w:rPr>
        <w:t xml:space="preserve">In individual bankruptcy, individual </w:t>
      </w:r>
      <w:proofErr w:type="gramStart"/>
      <w:r w:rsidR="00A67385">
        <w:rPr>
          <w:rFonts w:ascii="Arial" w:hAnsi="Arial" w:cs="Arial"/>
          <w:color w:val="7B7B7B" w:themeColor="accent3" w:themeShade="BF"/>
          <w:sz w:val="22"/>
          <w:szCs w:val="22"/>
          <w:lang w:val="en-GB"/>
        </w:rPr>
        <w:t>are</w:t>
      </w:r>
      <w:proofErr w:type="gramEnd"/>
      <w:r w:rsidR="00A67385">
        <w:rPr>
          <w:rFonts w:ascii="Arial" w:hAnsi="Arial" w:cs="Arial"/>
          <w:color w:val="7B7B7B" w:themeColor="accent3" w:themeShade="BF"/>
          <w:sz w:val="22"/>
          <w:szCs w:val="22"/>
          <w:lang w:val="en-GB"/>
        </w:rPr>
        <w:t xml:space="preserve"> entitled to keep</w:t>
      </w:r>
      <w:r w:rsidR="00700AB4">
        <w:rPr>
          <w:rFonts w:ascii="Arial" w:hAnsi="Arial" w:cs="Arial"/>
          <w:color w:val="7B7B7B" w:themeColor="accent3" w:themeShade="BF"/>
          <w:sz w:val="22"/>
          <w:szCs w:val="22"/>
          <w:lang w:val="en-GB"/>
        </w:rPr>
        <w:t xml:space="preserve"> personal items and clothing, </w:t>
      </w:r>
    </w:p>
    <w:p w14:paraId="6D77F629" w14:textId="77777777" w:rsidR="00700AB4" w:rsidRDefault="00700AB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household furniture, food and utensils in the debtor’s permanent home, tools necessary to a </w:t>
      </w:r>
    </w:p>
    <w:p w14:paraId="7CDD3BEC" w14:textId="77777777" w:rsidR="00700AB4" w:rsidRDefault="00700AB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debtor’s work, motor vehicle with a value up to a certain limit and certain f</w:t>
      </w:r>
      <w:r w:rsidR="00A67385">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rm property. </w:t>
      </w:r>
    </w:p>
    <w:p w14:paraId="0B06F9A1" w14:textId="77777777" w:rsidR="00700AB4" w:rsidRDefault="00700AB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Individuals are also entitled to keep a</w:t>
      </w:r>
      <w:r w:rsidR="00A67385">
        <w:rPr>
          <w:rFonts w:ascii="Arial" w:hAnsi="Arial" w:cs="Arial"/>
          <w:color w:val="7B7B7B" w:themeColor="accent3" w:themeShade="BF"/>
          <w:sz w:val="22"/>
          <w:szCs w:val="22"/>
          <w:lang w:val="en-GB"/>
        </w:rPr>
        <w:t xml:space="preserve"> portion of the income earned </w:t>
      </w:r>
      <w:proofErr w:type="gramStart"/>
      <w:r w:rsidR="00A67385">
        <w:rPr>
          <w:rFonts w:ascii="Arial" w:hAnsi="Arial" w:cs="Arial"/>
          <w:color w:val="7B7B7B" w:themeColor="accent3" w:themeShade="BF"/>
          <w:sz w:val="22"/>
          <w:szCs w:val="22"/>
          <w:lang w:val="en-GB"/>
        </w:rPr>
        <w:t>in order to</w:t>
      </w:r>
      <w:proofErr w:type="gramEnd"/>
      <w:r w:rsidR="00A67385">
        <w:rPr>
          <w:rFonts w:ascii="Arial" w:hAnsi="Arial" w:cs="Arial"/>
          <w:color w:val="7B7B7B" w:themeColor="accent3" w:themeShade="BF"/>
          <w:sz w:val="22"/>
          <w:szCs w:val="22"/>
          <w:lang w:val="en-GB"/>
        </w:rPr>
        <w:t xml:space="preserve"> maintain a </w:t>
      </w:r>
    </w:p>
    <w:p w14:paraId="064105BD" w14:textId="77777777" w:rsidR="00700AB4" w:rsidRDefault="00A67385"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reasonable standard of living. The portion of income to be retained is determined by the </w:t>
      </w:r>
    </w:p>
    <w:p w14:paraId="46C762F4" w14:textId="3C3634A2" w:rsidR="009B07AD" w:rsidRPr="00D80DC2" w:rsidRDefault="00A67385" w:rsidP="002A37BB">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Superin</w:t>
      </w:r>
      <w:r w:rsidR="00700AB4">
        <w:rPr>
          <w:rFonts w:ascii="Arial" w:hAnsi="Arial" w:cs="Arial"/>
          <w:color w:val="7B7B7B" w:themeColor="accent3" w:themeShade="BF"/>
          <w:sz w:val="22"/>
          <w:szCs w:val="22"/>
          <w:lang w:val="en-GB"/>
        </w:rPr>
        <w:t>ten</w:t>
      </w:r>
      <w:r>
        <w:rPr>
          <w:rFonts w:ascii="Arial" w:hAnsi="Arial" w:cs="Arial"/>
          <w:color w:val="7B7B7B" w:themeColor="accent3" w:themeShade="BF"/>
          <w:sz w:val="22"/>
          <w:szCs w:val="22"/>
          <w:lang w:val="en-GB"/>
        </w:rPr>
        <w:t xml:space="preserve">dent of </w:t>
      </w:r>
      <w:r w:rsidR="00700AB4">
        <w:rPr>
          <w:rFonts w:ascii="Arial" w:hAnsi="Arial" w:cs="Arial"/>
          <w:color w:val="7B7B7B" w:themeColor="accent3" w:themeShade="BF"/>
          <w:sz w:val="22"/>
          <w:szCs w:val="22"/>
          <w:lang w:val="en-GB"/>
        </w:rPr>
        <w:t>Bankruptcy</w:t>
      </w:r>
      <w:r w:rsidR="008C6FAA" w:rsidRPr="00D80DC2">
        <w:rPr>
          <w:rFonts w:ascii="Arial" w:hAnsi="Arial" w:cs="Arial"/>
          <w:color w:val="7B7B7B" w:themeColor="accent3" w:themeShade="BF"/>
          <w:sz w:val="22"/>
          <w:szCs w:val="22"/>
          <w:lang w:val="en-GB"/>
        </w:rPr>
        <w:t>]</w:t>
      </w:r>
    </w:p>
    <w:p w14:paraId="6A2BF63E" w14:textId="3106967F" w:rsidR="00FE2DE2" w:rsidRDefault="00000000"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000000"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w:t>
      </w:r>
      <w:proofErr w:type="gramStart"/>
      <w:r>
        <w:rPr>
          <w:rFonts w:ascii="Arial" w:hAnsi="Arial" w:cs="Arial"/>
          <w:sz w:val="22"/>
          <w:szCs w:val="22"/>
          <w:lang w:val="en-GB"/>
        </w:rPr>
        <w:t>entering into</w:t>
      </w:r>
      <w:proofErr w:type="gramEnd"/>
      <w:r>
        <w:rPr>
          <w:rFonts w:ascii="Arial" w:hAnsi="Arial" w:cs="Arial"/>
          <w:sz w:val="22"/>
          <w:szCs w:val="22"/>
          <w:lang w:val="en-GB"/>
        </w:rPr>
        <w:t xml:space="preserve">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2CA2073C" w14:textId="77777777" w:rsidR="00700AB4" w:rsidRDefault="008C6FAA" w:rsidP="00EE28C9">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700AB4">
        <w:rPr>
          <w:rFonts w:ascii="Arial" w:hAnsi="Arial" w:cs="Arial"/>
          <w:color w:val="7B7B7B" w:themeColor="accent3" w:themeShade="BF"/>
          <w:sz w:val="22"/>
          <w:szCs w:val="22"/>
          <w:lang w:val="en-GB"/>
        </w:rPr>
        <w:t>1. Involuntary,</w:t>
      </w:r>
    </w:p>
    <w:p w14:paraId="35192109" w14:textId="77777777" w:rsidR="00345023" w:rsidRDefault="00700AB4"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2. </w:t>
      </w:r>
      <w:r w:rsidR="00345023">
        <w:rPr>
          <w:rFonts w:ascii="Arial" w:hAnsi="Arial" w:cs="Arial"/>
          <w:color w:val="7B7B7B" w:themeColor="accent3" w:themeShade="BF"/>
          <w:sz w:val="22"/>
          <w:szCs w:val="22"/>
          <w:lang w:val="en-GB"/>
        </w:rPr>
        <w:t>Voluntary, and</w:t>
      </w:r>
    </w:p>
    <w:p w14:paraId="4C43CAE9" w14:textId="2415B138" w:rsidR="00C72848" w:rsidRDefault="00345023"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on the failure of, or failure to perform the terms of, a BIA proposal</w:t>
      </w:r>
    </w:p>
    <w:p w14:paraId="6F3C7FF1" w14:textId="77777777" w:rsidR="00345023" w:rsidRPr="00D80DC2" w:rsidRDefault="00345023" w:rsidP="00EE28C9">
      <w:pPr>
        <w:ind w:left="720" w:hanging="720"/>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000000"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000000">
      <w:pPr>
        <w:ind w:left="720" w:hanging="720"/>
        <w:jc w:val="both"/>
        <w:rPr>
          <w:rFonts w:ascii="Arial" w:hAnsi="Arial" w:cs="Arial"/>
          <w:sz w:val="22"/>
          <w:szCs w:val="22"/>
        </w:rPr>
      </w:pPr>
    </w:p>
    <w:p w14:paraId="5D14A227" w14:textId="77777777" w:rsidR="009F0288" w:rsidRDefault="008C6FAA" w:rsidP="00D32862">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345023">
        <w:rPr>
          <w:rFonts w:ascii="Arial" w:hAnsi="Arial" w:cs="Arial"/>
          <w:color w:val="7B7B7B" w:themeColor="accent3" w:themeShade="BF"/>
          <w:sz w:val="22"/>
          <w:szCs w:val="22"/>
          <w:lang w:val="en-GB"/>
        </w:rPr>
        <w:t>Debtor in section 2 of the BIA includes an insolvent person, any person who at the time</w:t>
      </w:r>
      <w:r w:rsidR="009F0288">
        <w:rPr>
          <w:rFonts w:ascii="Arial" w:hAnsi="Arial" w:cs="Arial"/>
          <w:color w:val="7B7B7B" w:themeColor="accent3" w:themeShade="BF"/>
          <w:sz w:val="22"/>
          <w:szCs w:val="22"/>
          <w:lang w:val="en-GB"/>
        </w:rPr>
        <w:t xml:space="preserve"> an </w:t>
      </w:r>
    </w:p>
    <w:p w14:paraId="16008E18" w14:textId="35728612" w:rsidR="00A35877" w:rsidRPr="00D80DC2" w:rsidRDefault="009F0288"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act of bankruptcy was committed by him, </w:t>
      </w:r>
      <w:proofErr w:type="gramStart"/>
      <w:r>
        <w:rPr>
          <w:rFonts w:ascii="Arial" w:hAnsi="Arial" w:cs="Arial"/>
          <w:color w:val="7B7B7B" w:themeColor="accent3" w:themeShade="BF"/>
          <w:sz w:val="22"/>
          <w:szCs w:val="22"/>
          <w:lang w:val="en-GB"/>
        </w:rPr>
        <w:t>resided</w:t>
      </w:r>
      <w:proofErr w:type="gramEnd"/>
      <w:r>
        <w:rPr>
          <w:rFonts w:ascii="Arial" w:hAnsi="Arial" w:cs="Arial"/>
          <w:color w:val="7B7B7B" w:themeColor="accent3" w:themeShade="BF"/>
          <w:sz w:val="22"/>
          <w:szCs w:val="22"/>
          <w:lang w:val="en-GB"/>
        </w:rPr>
        <w:t xml:space="preserve"> or carried on business in Canada.</w:t>
      </w:r>
      <w:r w:rsidR="008C6FAA" w:rsidRPr="00D80DC2">
        <w:rPr>
          <w:rFonts w:ascii="Arial" w:hAnsi="Arial" w:cs="Arial"/>
          <w:color w:val="7B7B7B" w:themeColor="accent3" w:themeShade="BF"/>
          <w:sz w:val="22"/>
          <w:szCs w:val="22"/>
          <w:lang w:val="en-GB"/>
        </w:rPr>
        <w:t>]</w:t>
      </w:r>
    </w:p>
    <w:p w14:paraId="2E57DAB4" w14:textId="77777777" w:rsidR="00A35877" w:rsidRPr="00D80DC2" w:rsidRDefault="00000000" w:rsidP="002A37BB">
      <w:pPr>
        <w:jc w:val="both"/>
        <w:rPr>
          <w:rFonts w:ascii="Arial" w:hAnsi="Arial" w:cs="Arial"/>
          <w:bCs/>
          <w:color w:val="7B7B7B"/>
          <w:sz w:val="22"/>
          <w:szCs w:val="22"/>
          <w:lang w:val="en-GB"/>
        </w:rPr>
      </w:pPr>
    </w:p>
    <w:p w14:paraId="7B6DF6C4" w14:textId="77777777" w:rsidR="000434FB" w:rsidRPr="00D80DC2" w:rsidRDefault="00000000"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000000"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000000"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018F074A" w14:textId="3A44F235" w:rsidR="00832F9D" w:rsidRDefault="008C6FAA" w:rsidP="002A37BB">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9F0288">
        <w:rPr>
          <w:rFonts w:ascii="Arial" w:hAnsi="Arial" w:cs="Arial"/>
          <w:color w:val="7B7B7B" w:themeColor="accent3" w:themeShade="BF"/>
          <w:sz w:val="22"/>
          <w:szCs w:val="22"/>
          <w:lang w:val="en-GB"/>
        </w:rPr>
        <w:t>Private receiver</w:t>
      </w:r>
      <w:r w:rsidR="00557F3D">
        <w:rPr>
          <w:rFonts w:ascii="Arial" w:hAnsi="Arial" w:cs="Arial"/>
          <w:color w:val="7B7B7B" w:themeColor="accent3" w:themeShade="BF"/>
          <w:sz w:val="22"/>
          <w:szCs w:val="22"/>
          <w:lang w:val="en-GB"/>
        </w:rPr>
        <w:t xml:space="preserve"> </w:t>
      </w:r>
      <w:r w:rsidR="009F0288">
        <w:rPr>
          <w:rFonts w:ascii="Arial" w:hAnsi="Arial" w:cs="Arial"/>
          <w:color w:val="7B7B7B" w:themeColor="accent3" w:themeShade="BF"/>
          <w:sz w:val="22"/>
          <w:szCs w:val="22"/>
          <w:lang w:val="en-GB"/>
        </w:rPr>
        <w:t xml:space="preserve">is appointed in accordance with the terms of a security agreement between the debtor and the secured creditor. Secured creditor may exercise the right to appoint a </w:t>
      </w:r>
      <w:r w:rsidR="00557F3D">
        <w:rPr>
          <w:rFonts w:ascii="Arial" w:hAnsi="Arial" w:cs="Arial"/>
          <w:color w:val="7B7B7B" w:themeColor="accent3" w:themeShade="BF"/>
          <w:sz w:val="22"/>
          <w:szCs w:val="22"/>
          <w:lang w:val="en-GB"/>
        </w:rPr>
        <w:t>receiver</w:t>
      </w:r>
      <w:r w:rsidR="009F0288">
        <w:rPr>
          <w:rFonts w:ascii="Arial" w:hAnsi="Arial" w:cs="Arial"/>
          <w:color w:val="7B7B7B" w:themeColor="accent3" w:themeShade="BF"/>
          <w:sz w:val="22"/>
          <w:szCs w:val="22"/>
          <w:lang w:val="en-GB"/>
        </w:rPr>
        <w:t xml:space="preserve"> where</w:t>
      </w:r>
      <w:r w:rsidR="00557F3D">
        <w:rPr>
          <w:rFonts w:ascii="Arial" w:hAnsi="Arial" w:cs="Arial"/>
          <w:color w:val="7B7B7B" w:themeColor="accent3" w:themeShade="BF"/>
          <w:sz w:val="22"/>
          <w:szCs w:val="22"/>
          <w:lang w:val="en-GB"/>
        </w:rPr>
        <w:t xml:space="preserve"> the debtor is unable to meet its obligations.</w:t>
      </w:r>
      <w:r w:rsidR="009F0288">
        <w:rPr>
          <w:rFonts w:ascii="Arial" w:hAnsi="Arial" w:cs="Arial"/>
          <w:color w:val="7B7B7B" w:themeColor="accent3" w:themeShade="BF"/>
          <w:sz w:val="22"/>
          <w:szCs w:val="22"/>
          <w:lang w:val="en-GB"/>
        </w:rPr>
        <w:t xml:space="preserve"> His duties are primarily towards his appointor, the secured creditor</w:t>
      </w:r>
      <w:r w:rsidR="00557F3D">
        <w:rPr>
          <w:rFonts w:ascii="Arial" w:hAnsi="Arial" w:cs="Arial"/>
          <w:color w:val="7B7B7B" w:themeColor="accent3" w:themeShade="BF"/>
          <w:sz w:val="22"/>
          <w:szCs w:val="22"/>
          <w:lang w:val="en-GB"/>
        </w:rPr>
        <w:t>s. Nevertheless, he is expected to act in good faith, honestly and in a commercially reasonable manner that ensures he obtains the price for the assets of the debtor company been disposed. Private receivers are typically used where there is a small business or discrete pool of assets and there will not be comp</w:t>
      </w:r>
      <w:r w:rsidR="00832F9D">
        <w:rPr>
          <w:rFonts w:ascii="Arial" w:hAnsi="Arial" w:cs="Arial"/>
          <w:color w:val="7B7B7B" w:themeColor="accent3" w:themeShade="BF"/>
          <w:sz w:val="22"/>
          <w:szCs w:val="22"/>
          <w:lang w:val="en-GB"/>
        </w:rPr>
        <w:t>eting creditor claims or dispute with the debtor.</w:t>
      </w:r>
    </w:p>
    <w:p w14:paraId="020C9D58" w14:textId="38FCF463" w:rsidR="00832F9D" w:rsidRDefault="00832F9D" w:rsidP="002A37BB">
      <w:pPr>
        <w:jc w:val="both"/>
        <w:rPr>
          <w:rFonts w:ascii="Arial" w:hAnsi="Arial" w:cs="Arial"/>
          <w:color w:val="7B7B7B" w:themeColor="accent3" w:themeShade="BF"/>
          <w:sz w:val="22"/>
          <w:szCs w:val="22"/>
          <w:lang w:val="en-GB"/>
        </w:rPr>
      </w:pPr>
    </w:p>
    <w:p w14:paraId="5B385561" w14:textId="37B32753" w:rsidR="00832F9D" w:rsidRPr="00832F9D" w:rsidRDefault="00832F9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Court-appointed receivers are receivers appointed by courts pursuant to an application by a secured creditor under Section 243 of the BIA to take control of a debtor company when it fails to meet its payment obligations. Being a court appointee</w:t>
      </w:r>
      <w:r w:rsidR="007639C0">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the court approves many of its decision, and this give comforts</w:t>
      </w:r>
      <w:r w:rsidR="007639C0">
        <w:rPr>
          <w:rFonts w:ascii="Arial" w:hAnsi="Arial" w:cs="Arial"/>
          <w:color w:val="7B7B7B" w:themeColor="accent3" w:themeShade="BF"/>
          <w:sz w:val="22"/>
          <w:szCs w:val="22"/>
          <w:lang w:val="en-GB"/>
        </w:rPr>
        <w:t xml:space="preserve"> to secured creditors. </w:t>
      </w:r>
      <w:r w:rsidR="005D13B5">
        <w:rPr>
          <w:rFonts w:ascii="Arial" w:hAnsi="Arial" w:cs="Arial"/>
          <w:color w:val="7B7B7B" w:themeColor="accent3" w:themeShade="BF"/>
          <w:sz w:val="22"/>
          <w:szCs w:val="22"/>
          <w:lang w:val="en-GB"/>
        </w:rPr>
        <w:t xml:space="preserve">As an officer of a court, the court-appointed receiver has duties to all creditors of the debtor. He has broader powers than those given to private receivers under a security agreement, though certain actions such sale of major assets of the debtor, requires the court approval. </w:t>
      </w:r>
      <w:r w:rsidR="007639C0">
        <w:rPr>
          <w:rFonts w:ascii="Arial" w:hAnsi="Arial" w:cs="Arial"/>
          <w:color w:val="7B7B7B" w:themeColor="accent3" w:themeShade="BF"/>
          <w:sz w:val="22"/>
          <w:szCs w:val="22"/>
          <w:lang w:val="en-GB"/>
        </w:rPr>
        <w:t>Court-appointed receivers are used in complex cases, where there are disputes between creditors and debtor, competiting claims between creditors and where court intervention may be necessary on an ongoing basis.</w:t>
      </w:r>
    </w:p>
    <w:p w14:paraId="638E4262" w14:textId="77777777" w:rsidR="00D17FDC" w:rsidRDefault="00000000" w:rsidP="002A37BB">
      <w:pPr>
        <w:jc w:val="both"/>
        <w:rPr>
          <w:rFonts w:ascii="Arial" w:hAnsi="Arial" w:cs="Arial"/>
          <w:color w:val="7B7B7B"/>
          <w:sz w:val="22"/>
          <w:szCs w:val="22"/>
          <w:lang w:val="en-GB"/>
        </w:rPr>
      </w:pPr>
    </w:p>
    <w:p w14:paraId="6395A648" w14:textId="77777777" w:rsidR="00AE184B" w:rsidRPr="00D80DC2" w:rsidRDefault="00000000"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000000"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sidRPr="00886DB0">
        <w:rPr>
          <w:rFonts w:ascii="Arial" w:hAnsi="Arial" w:cs="Arial"/>
          <w:sz w:val="22"/>
          <w:szCs w:val="22"/>
          <w:shd w:val="clear" w:color="auto" w:fill="FFFFFF"/>
          <w:lang w:val="en-GB"/>
        </w:rPr>
        <w:t>the main policy goals of the Canadian insolvency regime and provide examples of how these policy goals</w:t>
      </w:r>
      <w:r w:rsidRPr="00954E1F">
        <w:rPr>
          <w:rFonts w:ascii="Arial" w:hAnsi="Arial" w:cs="Arial"/>
          <w:sz w:val="22"/>
          <w:szCs w:val="22"/>
          <w:shd w:val="clear" w:color="auto" w:fill="FFFFFF"/>
          <w:lang w:val="en-GB"/>
        </w:rPr>
        <w:t xml:space="preserve"> are reflected in different aspects of the </w:t>
      </w:r>
      <w:r w:rsidRPr="00954E1F">
        <w:rPr>
          <w:rFonts w:ascii="Arial" w:hAnsi="Arial" w:cs="Arial"/>
          <w:sz w:val="22"/>
          <w:szCs w:val="22"/>
          <w:shd w:val="clear" w:color="auto" w:fill="FFFFFF"/>
          <w:lang w:val="en-GB"/>
        </w:rPr>
        <w:lastRenderedPageBreak/>
        <w:t>insolvency system. In your essay, explain why the national insolvency sy</w:t>
      </w:r>
      <w:r w:rsidR="001E45D9" w:rsidRPr="00954E1F">
        <w:rPr>
          <w:rFonts w:ascii="Arial" w:hAnsi="Arial" w:cs="Arial"/>
          <w:sz w:val="22"/>
          <w:szCs w:val="22"/>
          <w:shd w:val="clear" w:color="auto" w:fill="FFFFFF"/>
          <w:lang w:val="en-GB"/>
        </w:rPr>
        <w:t>stem in Canada is described as following a “single proceeding” model.</w:t>
      </w:r>
      <w:r w:rsidR="001E45D9">
        <w:rPr>
          <w:rFonts w:ascii="Arial" w:hAnsi="Arial" w:cs="Arial"/>
          <w:sz w:val="22"/>
          <w:szCs w:val="22"/>
          <w:shd w:val="clear" w:color="auto" w:fill="FFFFFF"/>
          <w:lang w:val="en-GB"/>
        </w:rPr>
        <w:t xml:space="preserve"> </w:t>
      </w:r>
    </w:p>
    <w:p w14:paraId="5E140759" w14:textId="77777777" w:rsidR="00EE28C9" w:rsidRPr="00D80DC2" w:rsidRDefault="00000000" w:rsidP="00EE28C9">
      <w:pPr>
        <w:jc w:val="both"/>
        <w:rPr>
          <w:rFonts w:ascii="Arial" w:hAnsi="Arial" w:cs="Arial"/>
          <w:sz w:val="22"/>
          <w:szCs w:val="22"/>
          <w:shd w:val="clear" w:color="auto" w:fill="FFFFFF"/>
          <w:lang w:val="en-GB"/>
        </w:rPr>
      </w:pPr>
    </w:p>
    <w:p w14:paraId="416ADBC4" w14:textId="2FE9642E" w:rsidR="000434FB" w:rsidRPr="00D80DC2" w:rsidRDefault="008C6FAA" w:rsidP="00EE28C9">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w:t>
      </w:r>
      <w:r w:rsidR="00954E1F">
        <w:rPr>
          <w:rFonts w:ascii="Arial" w:hAnsi="Arial" w:cs="Arial"/>
          <w:color w:val="7B7B7B" w:themeColor="accent3" w:themeShade="BF"/>
          <w:sz w:val="22"/>
          <w:szCs w:val="22"/>
          <w:lang w:val="en-GB"/>
        </w:rPr>
        <w:t xml:space="preserve">Canada’s insolvency regime tries to strike a balance between reorganisation and liquidation. It focuses on certainty, asset preservation, value maximization and rehabilitation. The regime pushes for debtor’s rehabilitation because of the perceived social benefits such as preservation of jobs, increased recoveries for creditors, and the maintenance of </w:t>
      </w:r>
      <w:proofErr w:type="gramStart"/>
      <w:r w:rsidR="00954E1F">
        <w:rPr>
          <w:rFonts w:ascii="Arial" w:hAnsi="Arial" w:cs="Arial"/>
          <w:color w:val="7B7B7B" w:themeColor="accent3" w:themeShade="BF"/>
          <w:sz w:val="22"/>
          <w:szCs w:val="22"/>
          <w:lang w:val="en-GB"/>
        </w:rPr>
        <w:t>suppliers</w:t>
      </w:r>
      <w:proofErr w:type="gramEnd"/>
      <w:r w:rsidR="00954E1F">
        <w:rPr>
          <w:rFonts w:ascii="Arial" w:hAnsi="Arial" w:cs="Arial"/>
          <w:color w:val="7B7B7B" w:themeColor="accent3" w:themeShade="BF"/>
          <w:sz w:val="22"/>
          <w:szCs w:val="22"/>
          <w:lang w:val="en-GB"/>
        </w:rPr>
        <w:t xml:space="preserve"> relationships and local economic activity.</w:t>
      </w:r>
    </w:p>
    <w:p w14:paraId="3B7DC066" w14:textId="77777777" w:rsidR="000434FB" w:rsidRDefault="00000000" w:rsidP="002A37BB">
      <w:pPr>
        <w:jc w:val="both"/>
        <w:rPr>
          <w:rFonts w:ascii="Arial" w:hAnsi="Arial" w:cs="Arial"/>
          <w:color w:val="7B7B7B"/>
          <w:sz w:val="22"/>
          <w:szCs w:val="22"/>
          <w:lang w:val="en-GB"/>
        </w:rPr>
      </w:pPr>
    </w:p>
    <w:p w14:paraId="624AECDB" w14:textId="77777777" w:rsidR="00EB17D0" w:rsidRPr="00D80DC2" w:rsidRDefault="00000000"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000000"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000000"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563C6C">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w:t>
      </w:r>
      <w:proofErr w:type="gramStart"/>
      <w:r w:rsidR="00410C9A" w:rsidRPr="00563C6C">
        <w:rPr>
          <w:rFonts w:ascii="Arial" w:hAnsi="Arial" w:cs="Arial"/>
          <w:sz w:val="22"/>
          <w:szCs w:val="22"/>
          <w:lang w:val="en-GB"/>
        </w:rPr>
        <w:t>in excess of</w:t>
      </w:r>
      <w:proofErr w:type="gramEnd"/>
      <w:r w:rsidR="00410C9A" w:rsidRPr="00563C6C">
        <w:rPr>
          <w:rFonts w:ascii="Arial" w:hAnsi="Arial" w:cs="Arial"/>
          <w:sz w:val="22"/>
          <w:szCs w:val="22"/>
          <w:lang w:val="en-GB"/>
        </w:rPr>
        <w:t xml:space="preserve"> </w:t>
      </w:r>
      <w:r w:rsidRPr="00563C6C">
        <w:rPr>
          <w:rFonts w:ascii="Arial" w:hAnsi="Arial" w:cs="Arial"/>
          <w:sz w:val="22"/>
          <w:szCs w:val="22"/>
          <w:lang w:val="en-GB"/>
        </w:rPr>
        <w:t>CAD 200 million and</w:t>
      </w:r>
      <w:r w:rsidR="0019721F" w:rsidRPr="00563C6C">
        <w:rPr>
          <w:rFonts w:ascii="Arial" w:hAnsi="Arial" w:cs="Arial"/>
          <w:sz w:val="22"/>
          <w:szCs w:val="22"/>
          <w:lang w:val="en-GB"/>
        </w:rPr>
        <w:t>,</w:t>
      </w:r>
      <w:r w:rsidRPr="00563C6C">
        <w:rPr>
          <w:rFonts w:ascii="Arial" w:hAnsi="Arial" w:cs="Arial"/>
          <w:sz w:val="22"/>
          <w:szCs w:val="22"/>
          <w:lang w:val="en-GB"/>
        </w:rPr>
        <w:t xml:space="preserve"> as a result</w:t>
      </w:r>
      <w:r w:rsidR="0019721F" w:rsidRPr="00563C6C">
        <w:rPr>
          <w:rFonts w:ascii="Arial" w:hAnsi="Arial" w:cs="Arial"/>
          <w:sz w:val="22"/>
          <w:szCs w:val="22"/>
          <w:lang w:val="en-GB"/>
        </w:rPr>
        <w:t>,</w:t>
      </w:r>
      <w:r w:rsidRPr="00563C6C">
        <w:rPr>
          <w:rFonts w:ascii="Arial" w:hAnsi="Arial" w:cs="Arial"/>
          <w:sz w:val="22"/>
          <w:szCs w:val="22"/>
          <w:lang w:val="en-GB"/>
        </w:rPr>
        <w:t xml:space="preserve"> has stopped fulfilling orders in process, including to Canadian customers. As a result, a class action lawsuit has been filed by a Canadian law firm seeking</w:t>
      </w:r>
      <w:r w:rsidRPr="00D80DC2">
        <w:rPr>
          <w:rFonts w:ascii="Arial" w:hAnsi="Arial" w:cs="Arial"/>
          <w:sz w:val="22"/>
          <w:szCs w:val="22"/>
          <w:lang w:val="en-GB"/>
        </w:rPr>
        <w:t xml:space="preserve">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proofErr w:type="gramStart"/>
      <w:r w:rsidRPr="00D80DC2">
        <w:rPr>
          <w:rFonts w:ascii="Arial" w:hAnsi="Arial" w:cs="Arial"/>
          <w:sz w:val="22"/>
          <w:szCs w:val="22"/>
          <w:lang w:val="en-GB"/>
        </w:rPr>
        <w:t>in order to</w:t>
      </w:r>
      <w:proofErr w:type="gramEnd"/>
      <w:r w:rsidRPr="00D80DC2">
        <w:rPr>
          <w:rFonts w:ascii="Arial" w:hAnsi="Arial" w:cs="Arial"/>
          <w:sz w:val="22"/>
          <w:szCs w:val="22"/>
          <w:lang w:val="en-GB"/>
        </w:rPr>
        <w:t xml:space="preserve"> maximise recoveries and provide for an equitable distribution of value among all creditors. </w:t>
      </w:r>
    </w:p>
    <w:p w14:paraId="72D6B58E" w14:textId="77777777" w:rsidR="0050004A" w:rsidRDefault="00000000"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000000"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000000"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563C6C">
        <w:rPr>
          <w:rFonts w:ascii="Arial" w:hAnsi="Arial" w:cs="Arial"/>
          <w:sz w:val="22"/>
          <w:szCs w:val="22"/>
          <w:lang w:val="en-GB"/>
        </w:rPr>
        <w:t xml:space="preserve">The foreign agent wants to understand the </w:t>
      </w:r>
      <w:r w:rsidR="00AE42F3" w:rsidRPr="00563C6C">
        <w:rPr>
          <w:rFonts w:ascii="Arial" w:hAnsi="Arial" w:cs="Arial"/>
          <w:sz w:val="22"/>
          <w:szCs w:val="22"/>
          <w:lang w:val="en-GB"/>
        </w:rPr>
        <w:t>process to commence a recognition application and</w:t>
      </w:r>
      <w:r w:rsidRPr="00563C6C">
        <w:rPr>
          <w:rFonts w:ascii="Arial" w:hAnsi="Arial" w:cs="Arial"/>
          <w:sz w:val="22"/>
          <w:szCs w:val="22"/>
          <w:lang w:val="en-GB"/>
        </w:rPr>
        <w:t xml:space="preserve"> obtain recognition of the foreign proceeding in Canada. What is your advice?</w:t>
      </w:r>
    </w:p>
    <w:p w14:paraId="4CAC24F8" w14:textId="77777777" w:rsidR="00AE184B" w:rsidRDefault="00000000" w:rsidP="000400E0">
      <w:pPr>
        <w:jc w:val="both"/>
        <w:rPr>
          <w:rFonts w:ascii="Arial" w:hAnsi="Arial" w:cs="Arial"/>
          <w:sz w:val="22"/>
          <w:szCs w:val="22"/>
          <w:lang w:val="en-GB"/>
        </w:rPr>
      </w:pPr>
    </w:p>
    <w:p w14:paraId="72C68B0E" w14:textId="44CE8F91" w:rsidR="00B11699" w:rsidRDefault="008C6FAA" w:rsidP="000400E0">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B11699">
        <w:rPr>
          <w:rFonts w:ascii="Arial" w:hAnsi="Arial" w:cs="Arial"/>
          <w:color w:val="7B7B7B" w:themeColor="accent3" w:themeShade="BF"/>
          <w:sz w:val="22"/>
          <w:szCs w:val="22"/>
          <w:lang w:val="en-GB"/>
        </w:rPr>
        <w:t xml:space="preserve">Recognition application is commenced by a foreign representative filing sufficient evidence of the foreign law for the Canadian courts to reach a determination that the applicant is a foreign </w:t>
      </w:r>
      <w:r w:rsidR="00E16EBA">
        <w:rPr>
          <w:rFonts w:ascii="Arial" w:hAnsi="Arial" w:cs="Arial"/>
          <w:color w:val="7B7B7B" w:themeColor="accent3" w:themeShade="BF"/>
          <w:sz w:val="22"/>
          <w:szCs w:val="22"/>
          <w:lang w:val="en-GB"/>
        </w:rPr>
        <w:t>representative,</w:t>
      </w:r>
      <w:r w:rsidR="00B11699">
        <w:rPr>
          <w:rFonts w:ascii="Arial" w:hAnsi="Arial" w:cs="Arial"/>
          <w:color w:val="7B7B7B" w:themeColor="accent3" w:themeShade="BF"/>
          <w:sz w:val="22"/>
          <w:szCs w:val="22"/>
          <w:lang w:val="en-GB"/>
        </w:rPr>
        <w:t xml:space="preserve"> and the proceeding is a foreign proceeding. Canadian courts recognise foreign proceedings on the formal proof of three main requirements:</w:t>
      </w:r>
    </w:p>
    <w:p w14:paraId="1239DE53" w14:textId="77777777" w:rsidR="00B11699" w:rsidRDefault="00B11699" w:rsidP="000400E0">
      <w:pPr>
        <w:jc w:val="both"/>
        <w:rPr>
          <w:rFonts w:ascii="Arial" w:hAnsi="Arial" w:cs="Arial"/>
          <w:color w:val="7B7B7B" w:themeColor="accent3" w:themeShade="BF"/>
          <w:sz w:val="22"/>
          <w:szCs w:val="22"/>
          <w:lang w:val="en-GB"/>
        </w:rPr>
      </w:pPr>
    </w:p>
    <w:p w14:paraId="5A32A957" w14:textId="38535529" w:rsidR="00B11699" w:rsidRPr="00B11699" w:rsidRDefault="00B11699" w:rsidP="00B11699">
      <w:pPr>
        <w:pStyle w:val="ListParagraph"/>
        <w:numPr>
          <w:ilvl w:val="0"/>
          <w:numId w:val="24"/>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 xml:space="preserve">That the proceeding is </w:t>
      </w:r>
      <w:r w:rsidR="00DA7EE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 foreign proceeding</w:t>
      </w:r>
      <w:r w:rsidR="00DA7EE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3BCC4096" w14:textId="1A9D7A82" w:rsidR="00DA7EE7" w:rsidRPr="00DA7EE7" w:rsidRDefault="00B11699" w:rsidP="00B11699">
      <w:pPr>
        <w:pStyle w:val="ListParagraph"/>
        <w:numPr>
          <w:ilvl w:val="0"/>
          <w:numId w:val="24"/>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 xml:space="preserve">That the applicant is a </w:t>
      </w:r>
      <w:r w:rsidR="00DA7EE7">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representative</w:t>
      </w:r>
      <w:r w:rsidR="00DA7EE7">
        <w:rPr>
          <w:rFonts w:ascii="Arial" w:hAnsi="Arial" w:cs="Arial"/>
          <w:color w:val="7B7B7B" w:themeColor="accent3" w:themeShade="BF"/>
          <w:sz w:val="22"/>
          <w:szCs w:val="22"/>
          <w:lang w:val="en-GB"/>
        </w:rPr>
        <w:t>”</w:t>
      </w:r>
    </w:p>
    <w:p w14:paraId="031329D8" w14:textId="5E882F4A" w:rsidR="00AE184B" w:rsidRPr="00B11699" w:rsidRDefault="00DA7EE7" w:rsidP="00B11699">
      <w:pPr>
        <w:pStyle w:val="ListParagraph"/>
        <w:numPr>
          <w:ilvl w:val="0"/>
          <w:numId w:val="24"/>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Whether the “foreign proceeding” is a “foreign main proceeding” or “foreign non-main proceeding”</w:t>
      </w:r>
      <w:r w:rsidR="008C6FAA" w:rsidRPr="00B11699">
        <w:rPr>
          <w:rFonts w:ascii="Arial" w:hAnsi="Arial" w:cs="Arial"/>
          <w:color w:val="7B7B7B" w:themeColor="accent3" w:themeShade="BF"/>
          <w:sz w:val="22"/>
          <w:szCs w:val="22"/>
          <w:lang w:val="en-GB"/>
        </w:rPr>
        <w:t>]</w:t>
      </w:r>
    </w:p>
    <w:p w14:paraId="1138FE97" w14:textId="48B6A981" w:rsidR="009B0723" w:rsidRDefault="00DA7EE7" w:rsidP="00087F21">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Upon meeting the above requirement, recognition is </w:t>
      </w:r>
      <w:proofErr w:type="gramStart"/>
      <w:r>
        <w:rPr>
          <w:rFonts w:ascii="Arial" w:hAnsi="Arial" w:cs="Arial"/>
          <w:color w:val="7B7B7B"/>
          <w:sz w:val="22"/>
          <w:szCs w:val="22"/>
          <w:lang w:val="en-GB"/>
        </w:rPr>
        <w:t>automatic</w:t>
      </w:r>
      <w:proofErr w:type="gramEnd"/>
      <w:r>
        <w:rPr>
          <w:rFonts w:ascii="Arial" w:hAnsi="Arial" w:cs="Arial"/>
          <w:color w:val="7B7B7B"/>
          <w:sz w:val="22"/>
          <w:szCs w:val="22"/>
          <w:lang w:val="en-GB"/>
        </w:rPr>
        <w:t xml:space="preserve"> and the court make an order recognising the proceedings. If the court determines that the foreign proceeding is the main proceeding, a stay of proceedings would automatically be issued by the courts. However, if the proceeding </w:t>
      </w:r>
      <w:proofErr w:type="gramStart"/>
      <w:r>
        <w:rPr>
          <w:rFonts w:ascii="Arial" w:hAnsi="Arial" w:cs="Arial"/>
          <w:color w:val="7B7B7B"/>
          <w:sz w:val="22"/>
          <w:szCs w:val="22"/>
          <w:lang w:val="en-GB"/>
        </w:rPr>
        <w:t>is considered to be</w:t>
      </w:r>
      <w:proofErr w:type="gramEnd"/>
      <w:r>
        <w:rPr>
          <w:rFonts w:ascii="Arial" w:hAnsi="Arial" w:cs="Arial"/>
          <w:color w:val="7B7B7B"/>
          <w:sz w:val="22"/>
          <w:szCs w:val="22"/>
          <w:lang w:val="en-GB"/>
        </w:rPr>
        <w:t xml:space="preserve"> a foreign non-main proceeding the courts exercise discretion</w:t>
      </w:r>
      <w:r w:rsidR="00E16EBA">
        <w:rPr>
          <w:rFonts w:ascii="Arial" w:hAnsi="Arial" w:cs="Arial"/>
          <w:color w:val="7B7B7B"/>
          <w:sz w:val="22"/>
          <w:szCs w:val="22"/>
          <w:lang w:val="en-GB"/>
        </w:rPr>
        <w:t xml:space="preserve"> in making orders for the protection the debtor’s property or the interests of the creditors.</w:t>
      </w:r>
      <w:r>
        <w:rPr>
          <w:rFonts w:ascii="Arial" w:hAnsi="Arial" w:cs="Arial"/>
          <w:color w:val="7B7B7B"/>
          <w:sz w:val="22"/>
          <w:szCs w:val="22"/>
          <w:lang w:val="en-GB"/>
        </w:rPr>
        <w:t xml:space="preserve"> </w:t>
      </w:r>
    </w:p>
    <w:p w14:paraId="528BA665" w14:textId="77777777" w:rsidR="00D66613" w:rsidRPr="00D80DC2" w:rsidRDefault="00000000"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000000" w:rsidP="00087F21">
      <w:pPr>
        <w:autoSpaceDE w:val="0"/>
        <w:autoSpaceDN w:val="0"/>
        <w:adjustRightInd w:val="0"/>
        <w:jc w:val="both"/>
        <w:rPr>
          <w:rFonts w:ascii="Arial" w:hAnsi="Arial" w:cs="Arial"/>
          <w:sz w:val="22"/>
          <w:szCs w:val="22"/>
          <w:lang w:val="en-GB"/>
        </w:rPr>
      </w:pPr>
    </w:p>
    <w:p w14:paraId="04F81458" w14:textId="77777777" w:rsidR="00126A4D" w:rsidRPr="00563C6C" w:rsidRDefault="008C6FAA" w:rsidP="00087F21">
      <w:pPr>
        <w:autoSpaceDE w:val="0"/>
        <w:autoSpaceDN w:val="0"/>
        <w:adjustRightInd w:val="0"/>
        <w:jc w:val="both"/>
        <w:rPr>
          <w:rFonts w:ascii="Arial" w:hAnsi="Arial" w:cs="Arial"/>
          <w:sz w:val="22"/>
          <w:szCs w:val="22"/>
          <w:lang w:val="en-GB"/>
        </w:rPr>
      </w:pPr>
      <w:r w:rsidRPr="00563C6C">
        <w:rPr>
          <w:rFonts w:ascii="Arial" w:hAnsi="Arial" w:cs="Arial"/>
          <w:sz w:val="22"/>
          <w:szCs w:val="22"/>
          <w:lang w:val="en-GB"/>
        </w:rPr>
        <w:t xml:space="preserve">The foreign agent wants to understand </w:t>
      </w:r>
      <w:proofErr w:type="gramStart"/>
      <w:r w:rsidRPr="00563C6C">
        <w:rPr>
          <w:rFonts w:ascii="Arial" w:hAnsi="Arial" w:cs="Arial"/>
          <w:color w:val="000000" w:themeColor="text1"/>
          <w:sz w:val="22"/>
          <w:szCs w:val="22"/>
          <w:lang w:val="en-GB"/>
        </w:rPr>
        <w:t>whether or not</w:t>
      </w:r>
      <w:proofErr w:type="gramEnd"/>
      <w:r w:rsidRPr="00563C6C">
        <w:rPr>
          <w:rFonts w:ascii="Arial" w:hAnsi="Arial" w:cs="Arial"/>
          <w:color w:val="000000" w:themeColor="text1"/>
          <w:sz w:val="22"/>
          <w:szCs w:val="22"/>
          <w:lang w:val="en-GB"/>
        </w:rPr>
        <w:t xml:space="preserve"> you believe the foreign agent can obtain a stay of the Canadian litigation and why. </w:t>
      </w:r>
      <w:r w:rsidRPr="00563C6C">
        <w:rPr>
          <w:rFonts w:ascii="Arial" w:hAnsi="Arial" w:cs="Arial"/>
          <w:sz w:val="22"/>
          <w:szCs w:val="22"/>
          <w:lang w:val="en-GB"/>
        </w:rPr>
        <w:t>What do you tell the foreign agent?</w:t>
      </w:r>
    </w:p>
    <w:p w14:paraId="3C3121C0" w14:textId="77777777" w:rsidR="00AE184B" w:rsidRPr="00563C6C" w:rsidRDefault="00000000" w:rsidP="00087F21">
      <w:pPr>
        <w:autoSpaceDE w:val="0"/>
        <w:autoSpaceDN w:val="0"/>
        <w:adjustRightInd w:val="0"/>
        <w:jc w:val="both"/>
        <w:rPr>
          <w:rFonts w:ascii="Arial" w:hAnsi="Arial" w:cs="Arial"/>
          <w:sz w:val="22"/>
          <w:szCs w:val="22"/>
          <w:lang w:val="en-GB"/>
        </w:rPr>
      </w:pPr>
    </w:p>
    <w:p w14:paraId="43E89BEA" w14:textId="40B66DD7" w:rsidR="00AE184B" w:rsidRDefault="008C6FAA" w:rsidP="00087F21">
      <w:pPr>
        <w:autoSpaceDE w:val="0"/>
        <w:autoSpaceDN w:val="0"/>
        <w:adjustRightInd w:val="0"/>
        <w:jc w:val="both"/>
        <w:rPr>
          <w:rFonts w:ascii="Arial" w:hAnsi="Arial" w:cs="Arial"/>
          <w:color w:val="7B7B7B"/>
          <w:sz w:val="22"/>
          <w:szCs w:val="22"/>
          <w:lang w:val="en-GB"/>
        </w:rPr>
      </w:pPr>
      <w:r w:rsidRPr="00563C6C">
        <w:rPr>
          <w:rFonts w:ascii="Arial" w:hAnsi="Arial" w:cs="Arial"/>
          <w:color w:val="7B7B7B" w:themeColor="accent3" w:themeShade="BF"/>
          <w:sz w:val="22"/>
          <w:szCs w:val="22"/>
          <w:lang w:val="en-GB"/>
        </w:rPr>
        <w:t>[</w:t>
      </w:r>
      <w:r w:rsidR="00150A81" w:rsidRPr="00563C6C">
        <w:rPr>
          <w:rFonts w:ascii="Arial" w:hAnsi="Arial" w:cs="Arial"/>
          <w:color w:val="7B7B7B" w:themeColor="accent3" w:themeShade="BF"/>
          <w:sz w:val="22"/>
          <w:szCs w:val="22"/>
          <w:lang w:val="en-GB"/>
        </w:rPr>
        <w:t>Canadian courts automatically</w:t>
      </w:r>
      <w:r w:rsidR="00150A81">
        <w:rPr>
          <w:rFonts w:ascii="Arial" w:hAnsi="Arial" w:cs="Arial"/>
          <w:color w:val="7B7B7B" w:themeColor="accent3" w:themeShade="BF"/>
          <w:sz w:val="22"/>
          <w:szCs w:val="22"/>
          <w:lang w:val="en-GB"/>
        </w:rPr>
        <w:t xml:space="preserve"> grant stay where the court makes a finding that the foreign proceeding is the foreign main proceeding. To determine the foreign main proceeding the court considers </w:t>
      </w:r>
      <w:r w:rsidR="001D10FE">
        <w:rPr>
          <w:rFonts w:ascii="Arial" w:hAnsi="Arial" w:cs="Arial"/>
          <w:color w:val="7B7B7B" w:themeColor="accent3" w:themeShade="BF"/>
          <w:sz w:val="22"/>
          <w:szCs w:val="22"/>
          <w:lang w:val="en-GB"/>
        </w:rPr>
        <w:t>the Centre</w:t>
      </w:r>
      <w:r w:rsidR="008402FE">
        <w:rPr>
          <w:rFonts w:ascii="Arial" w:hAnsi="Arial" w:cs="Arial"/>
          <w:color w:val="7B7B7B" w:themeColor="accent3" w:themeShade="BF"/>
          <w:sz w:val="22"/>
          <w:szCs w:val="22"/>
          <w:lang w:val="en-GB"/>
        </w:rPr>
        <w:t xml:space="preserve"> of Main </w:t>
      </w:r>
      <w:r w:rsidR="00150A81">
        <w:rPr>
          <w:rFonts w:ascii="Arial" w:hAnsi="Arial" w:cs="Arial"/>
          <w:color w:val="7B7B7B" w:themeColor="accent3" w:themeShade="BF"/>
          <w:sz w:val="22"/>
          <w:szCs w:val="22"/>
          <w:lang w:val="en-GB"/>
        </w:rPr>
        <w:t>Interests (“the COMI”), which is usually the</w:t>
      </w:r>
      <w:r w:rsidR="008402FE">
        <w:rPr>
          <w:rFonts w:ascii="Arial" w:hAnsi="Arial" w:cs="Arial"/>
          <w:color w:val="7B7B7B" w:themeColor="accent3" w:themeShade="BF"/>
          <w:sz w:val="22"/>
          <w:szCs w:val="22"/>
          <w:lang w:val="en-GB"/>
        </w:rPr>
        <w:t xml:space="preserve"> </w:t>
      </w:r>
      <w:r w:rsidR="00150A81">
        <w:rPr>
          <w:rFonts w:ascii="Arial" w:hAnsi="Arial" w:cs="Arial"/>
          <w:color w:val="7B7B7B" w:themeColor="accent3" w:themeShade="BF"/>
          <w:sz w:val="22"/>
          <w:szCs w:val="22"/>
          <w:lang w:val="en-GB"/>
        </w:rPr>
        <w:t xml:space="preserve">location of the company’s registered office, except the contrary is proven. The location of significant creditors, debtor’s principal assets and debtor’s headquarters are the factors considered in identifying the COMI. In instant situation the </w:t>
      </w:r>
      <w:r w:rsidR="001D10FE">
        <w:rPr>
          <w:rFonts w:ascii="Arial" w:hAnsi="Arial" w:cs="Arial"/>
          <w:color w:val="7B7B7B" w:themeColor="accent3" w:themeShade="BF"/>
          <w:sz w:val="22"/>
          <w:szCs w:val="22"/>
          <w:lang w:val="en-GB"/>
        </w:rPr>
        <w:t xml:space="preserve">debtor’s headquarters and significant creditors </w:t>
      </w:r>
      <w:proofErr w:type="gramStart"/>
      <w:r w:rsidR="001D10FE">
        <w:rPr>
          <w:rFonts w:ascii="Arial" w:hAnsi="Arial" w:cs="Arial"/>
          <w:color w:val="7B7B7B" w:themeColor="accent3" w:themeShade="BF"/>
          <w:sz w:val="22"/>
          <w:szCs w:val="22"/>
          <w:lang w:val="en-GB"/>
        </w:rPr>
        <w:t>are located in</w:t>
      </w:r>
      <w:proofErr w:type="gramEnd"/>
      <w:r w:rsidR="001D10FE">
        <w:rPr>
          <w:rFonts w:ascii="Arial" w:hAnsi="Arial" w:cs="Arial"/>
          <w:color w:val="7B7B7B" w:themeColor="accent3" w:themeShade="BF"/>
          <w:sz w:val="22"/>
          <w:szCs w:val="22"/>
          <w:lang w:val="en-GB"/>
        </w:rPr>
        <w:t xml:space="preserve"> a foreign jurisdiction, while the assets are spread across various jurisdiction, therefore the Canadian court are likely to reach the conclusion that foreign main proceeding is outside Canada. In this circumstance, the Canadian courts would stay the Canadian litigation.</w:t>
      </w:r>
      <w:r w:rsidRPr="00D80DC2">
        <w:rPr>
          <w:rFonts w:ascii="Arial" w:hAnsi="Arial" w:cs="Arial"/>
          <w:color w:val="7B7B7B" w:themeColor="accent3" w:themeShade="BF"/>
          <w:sz w:val="22"/>
          <w:szCs w:val="22"/>
          <w:lang w:val="en-GB"/>
        </w:rPr>
        <w:t>]</w:t>
      </w:r>
    </w:p>
    <w:p w14:paraId="4DB23FB1" w14:textId="77777777" w:rsidR="001F631D" w:rsidRDefault="00000000" w:rsidP="00087F21">
      <w:pPr>
        <w:autoSpaceDE w:val="0"/>
        <w:autoSpaceDN w:val="0"/>
        <w:adjustRightInd w:val="0"/>
        <w:jc w:val="both"/>
        <w:rPr>
          <w:rFonts w:ascii="Arial" w:hAnsi="Arial" w:cs="Arial"/>
          <w:color w:val="7B7B7B"/>
          <w:sz w:val="22"/>
          <w:szCs w:val="22"/>
          <w:lang w:val="en-GB"/>
        </w:rPr>
      </w:pPr>
    </w:p>
    <w:p w14:paraId="4A42416B" w14:textId="77777777" w:rsidR="00AE184B" w:rsidRDefault="00000000"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000000"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sidRPr="00563C6C">
        <w:rPr>
          <w:rFonts w:ascii="Arial" w:hAnsi="Arial" w:cs="Arial"/>
          <w:color w:val="000000" w:themeColor="text1"/>
          <w:sz w:val="22"/>
          <w:szCs w:val="22"/>
          <w:lang w:val="en-GB"/>
        </w:rPr>
        <w:t>The foreign agent wants to know whether</w:t>
      </w:r>
      <w:r w:rsidR="00AE42F3" w:rsidRPr="00563C6C">
        <w:rPr>
          <w:rFonts w:ascii="Arial" w:hAnsi="Arial" w:cs="Arial"/>
          <w:color w:val="000000" w:themeColor="text1"/>
          <w:sz w:val="22"/>
          <w:szCs w:val="22"/>
          <w:lang w:val="en-GB"/>
        </w:rPr>
        <w:t xml:space="preserve"> the Canadian court is limited to Canadian entitlements and remedies in the relief they can </w:t>
      </w:r>
      <w:proofErr w:type="gramStart"/>
      <w:r w:rsidR="00AE42F3" w:rsidRPr="00563C6C">
        <w:rPr>
          <w:rFonts w:ascii="Arial" w:hAnsi="Arial" w:cs="Arial"/>
          <w:color w:val="000000" w:themeColor="text1"/>
          <w:sz w:val="22"/>
          <w:szCs w:val="22"/>
          <w:lang w:val="en-GB"/>
        </w:rPr>
        <w:t>provide?</w:t>
      </w:r>
      <w:proofErr w:type="gramEnd"/>
      <w:r w:rsidR="00AE42F3" w:rsidRPr="00563C6C">
        <w:rPr>
          <w:rFonts w:ascii="Arial" w:hAnsi="Arial" w:cs="Arial"/>
          <w:color w:val="000000" w:themeColor="text1"/>
          <w:sz w:val="22"/>
          <w:szCs w:val="22"/>
          <w:lang w:val="en-GB"/>
        </w:rPr>
        <w:t xml:space="preserve"> What do you tell the foreign agent?</w:t>
      </w:r>
      <w:r w:rsidR="00AE42F3">
        <w:rPr>
          <w:rFonts w:ascii="Arial" w:hAnsi="Arial" w:cs="Arial"/>
          <w:color w:val="000000" w:themeColor="text1"/>
          <w:sz w:val="22"/>
          <w:szCs w:val="22"/>
          <w:lang w:val="en-GB"/>
        </w:rPr>
        <w:t xml:space="preserve"> </w:t>
      </w:r>
    </w:p>
    <w:p w14:paraId="24F615E6" w14:textId="77777777" w:rsidR="00AE184B" w:rsidRDefault="00000000" w:rsidP="00087F21">
      <w:pPr>
        <w:jc w:val="both"/>
        <w:rPr>
          <w:rFonts w:ascii="Arial" w:hAnsi="Arial" w:cs="Arial"/>
          <w:color w:val="000000"/>
          <w:sz w:val="22"/>
          <w:szCs w:val="22"/>
          <w:lang w:val="en-GB"/>
        </w:rPr>
      </w:pPr>
    </w:p>
    <w:p w14:paraId="0FB2E18A" w14:textId="1A67D11C" w:rsidR="00AE184B" w:rsidRDefault="008C6FAA" w:rsidP="00087F21">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w:t>
      </w:r>
      <w:r w:rsidR="00563C6C">
        <w:rPr>
          <w:rFonts w:ascii="Arial" w:hAnsi="Arial" w:cs="Arial"/>
          <w:color w:val="7B7B7B" w:themeColor="accent3" w:themeShade="BF"/>
          <w:sz w:val="22"/>
          <w:szCs w:val="22"/>
          <w:lang w:val="en-GB"/>
        </w:rPr>
        <w:t>Canadian Courts adopt a purposive approach in recognising foreign judgments and are willing to grant entitlements and reliefs that are not usually available in Canada. In Re Hartford Computer Hardware Inc, the court ordered relief in foreign main proceedings where there are ancillary Canadian proceedings that are not ordinarily available in Canada.</w:t>
      </w:r>
      <w:r w:rsidRPr="00D80DC2">
        <w:rPr>
          <w:rFonts w:ascii="Arial" w:hAnsi="Arial" w:cs="Arial"/>
          <w:color w:val="7B7B7B" w:themeColor="accent3" w:themeShade="BF"/>
          <w:sz w:val="22"/>
          <w:szCs w:val="22"/>
          <w:lang w:val="en-GB"/>
        </w:rPr>
        <w:t>]</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000000" w:rsidP="00087F21">
      <w:pPr>
        <w:jc w:val="both"/>
        <w:rPr>
          <w:rFonts w:ascii="Arial" w:hAnsi="Arial" w:cs="Arial"/>
          <w:color w:val="000000"/>
          <w:sz w:val="22"/>
          <w:szCs w:val="22"/>
          <w:lang w:val="en-GB"/>
        </w:rPr>
      </w:pPr>
    </w:p>
    <w:p w14:paraId="113761F4" w14:textId="77777777" w:rsidR="00AE184B" w:rsidRPr="00D80DC2" w:rsidRDefault="00000000"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AABD" w14:textId="77777777" w:rsidR="00A27CDB" w:rsidRDefault="00A27CDB">
      <w:r>
        <w:separator/>
      </w:r>
    </w:p>
  </w:endnote>
  <w:endnote w:type="continuationSeparator" w:id="0">
    <w:p w14:paraId="5326D798" w14:textId="77777777" w:rsidR="00A27CDB" w:rsidRDefault="00A2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000000"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40C948CF" w:rsidR="00241FA3" w:rsidRPr="009B4976" w:rsidRDefault="00C37C1D" w:rsidP="009B4976">
    <w:pPr>
      <w:pStyle w:val="Footer"/>
      <w:ind w:right="360"/>
      <w:rPr>
        <w:rFonts w:ascii="Arial" w:hAnsi="Arial" w:cs="Arial"/>
        <w:sz w:val="18"/>
        <w:szCs w:val="18"/>
        <w:lang w:val="en-GB"/>
      </w:rPr>
    </w:pPr>
    <w:r>
      <w:rPr>
        <w:rFonts w:ascii="Arial" w:hAnsi="Arial" w:cs="Arial"/>
        <w:sz w:val="18"/>
        <w:szCs w:val="18"/>
        <w:lang w:val="en-GB"/>
      </w:rPr>
      <w:t>202122-601</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C79F" w14:textId="77777777" w:rsidR="00A27CDB" w:rsidRDefault="00A27CDB">
      <w:r>
        <w:separator/>
      </w:r>
    </w:p>
  </w:footnote>
  <w:footnote w:type="continuationSeparator" w:id="0">
    <w:p w14:paraId="7CAB7B07" w14:textId="77777777" w:rsidR="00A27CDB" w:rsidRDefault="00A2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7746ED4"/>
    <w:multiLevelType w:val="hybridMultilevel"/>
    <w:tmpl w:val="2D128704"/>
    <w:lvl w:ilvl="0" w:tplc="235A910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100527"/>
    <w:multiLevelType w:val="hybridMultilevel"/>
    <w:tmpl w:val="20723618"/>
    <w:lvl w:ilvl="0" w:tplc="F5321FC4">
      <w:start w:val="1"/>
      <w:numFmt w:val="decimal"/>
      <w:lvlText w:val="%1."/>
      <w:lvlJc w:val="left"/>
      <w:pPr>
        <w:ind w:left="720" w:hanging="360"/>
      </w:pPr>
      <w:rPr>
        <w:rFonts w:hint="default"/>
        <w:b w:val="0"/>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8"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9"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0"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1"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2"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16cid:durableId="278805192">
    <w:abstractNumId w:val="17"/>
  </w:num>
  <w:num w:numId="2" w16cid:durableId="320744056">
    <w:abstractNumId w:val="21"/>
  </w:num>
  <w:num w:numId="3" w16cid:durableId="885800163">
    <w:abstractNumId w:val="2"/>
  </w:num>
  <w:num w:numId="4" w16cid:durableId="1193348252">
    <w:abstractNumId w:val="19"/>
  </w:num>
  <w:num w:numId="5" w16cid:durableId="224412481">
    <w:abstractNumId w:val="23"/>
  </w:num>
  <w:num w:numId="6" w16cid:durableId="2086296280">
    <w:abstractNumId w:val="18"/>
  </w:num>
  <w:num w:numId="7" w16cid:durableId="1957564455">
    <w:abstractNumId w:val="0"/>
  </w:num>
  <w:num w:numId="8" w16cid:durableId="270939328">
    <w:abstractNumId w:val="20"/>
  </w:num>
  <w:num w:numId="9" w16cid:durableId="430509454">
    <w:abstractNumId w:val="3"/>
  </w:num>
  <w:num w:numId="10" w16cid:durableId="2118519588">
    <w:abstractNumId w:val="8"/>
  </w:num>
  <w:num w:numId="11" w16cid:durableId="1664233900">
    <w:abstractNumId w:val="9"/>
  </w:num>
  <w:num w:numId="12" w16cid:durableId="1134560394">
    <w:abstractNumId w:val="10"/>
  </w:num>
  <w:num w:numId="13" w16cid:durableId="747768295">
    <w:abstractNumId w:val="15"/>
  </w:num>
  <w:num w:numId="14" w16cid:durableId="84881814">
    <w:abstractNumId w:val="5"/>
  </w:num>
  <w:num w:numId="15" w16cid:durableId="364671068">
    <w:abstractNumId w:val="7"/>
  </w:num>
  <w:num w:numId="16" w16cid:durableId="728697062">
    <w:abstractNumId w:val="4"/>
  </w:num>
  <w:num w:numId="17" w16cid:durableId="1220556407">
    <w:abstractNumId w:val="1"/>
  </w:num>
  <w:num w:numId="18" w16cid:durableId="1985427826">
    <w:abstractNumId w:val="14"/>
  </w:num>
  <w:num w:numId="19" w16cid:durableId="895820194">
    <w:abstractNumId w:val="22"/>
  </w:num>
  <w:num w:numId="20" w16cid:durableId="654530996">
    <w:abstractNumId w:val="11"/>
  </w:num>
  <w:num w:numId="21" w16cid:durableId="348068827">
    <w:abstractNumId w:val="6"/>
  </w:num>
  <w:num w:numId="22" w16cid:durableId="248857188">
    <w:abstractNumId w:val="13"/>
  </w:num>
  <w:num w:numId="23" w16cid:durableId="1390686564">
    <w:abstractNumId w:val="12"/>
  </w:num>
  <w:num w:numId="24" w16cid:durableId="6185356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04E08"/>
    <w:rsid w:val="00035DCA"/>
    <w:rsid w:val="00055CC5"/>
    <w:rsid w:val="000F2991"/>
    <w:rsid w:val="00107795"/>
    <w:rsid w:val="00135B78"/>
    <w:rsid w:val="00150A81"/>
    <w:rsid w:val="00157A36"/>
    <w:rsid w:val="001834D3"/>
    <w:rsid w:val="0019721F"/>
    <w:rsid w:val="001A6D29"/>
    <w:rsid w:val="001B0BDE"/>
    <w:rsid w:val="001D10FE"/>
    <w:rsid w:val="001E45D9"/>
    <w:rsid w:val="001E789C"/>
    <w:rsid w:val="00266441"/>
    <w:rsid w:val="002A49B4"/>
    <w:rsid w:val="002A514F"/>
    <w:rsid w:val="002D713F"/>
    <w:rsid w:val="003044AE"/>
    <w:rsid w:val="00345023"/>
    <w:rsid w:val="003B2F4E"/>
    <w:rsid w:val="0040437D"/>
    <w:rsid w:val="00410C9A"/>
    <w:rsid w:val="00513258"/>
    <w:rsid w:val="00554069"/>
    <w:rsid w:val="00557F3D"/>
    <w:rsid w:val="005625A0"/>
    <w:rsid w:val="00563C6C"/>
    <w:rsid w:val="005D13B5"/>
    <w:rsid w:val="00662703"/>
    <w:rsid w:val="006C686A"/>
    <w:rsid w:val="00700AB4"/>
    <w:rsid w:val="00714B82"/>
    <w:rsid w:val="00717F6C"/>
    <w:rsid w:val="0072094D"/>
    <w:rsid w:val="00745755"/>
    <w:rsid w:val="007639C0"/>
    <w:rsid w:val="00791452"/>
    <w:rsid w:val="00832F9D"/>
    <w:rsid w:val="008402FE"/>
    <w:rsid w:val="00886DB0"/>
    <w:rsid w:val="008C6FAA"/>
    <w:rsid w:val="008F5F63"/>
    <w:rsid w:val="00947FFB"/>
    <w:rsid w:val="00950086"/>
    <w:rsid w:val="00954E1F"/>
    <w:rsid w:val="009569A2"/>
    <w:rsid w:val="009F0288"/>
    <w:rsid w:val="00A13E9B"/>
    <w:rsid w:val="00A254C1"/>
    <w:rsid w:val="00A27CDB"/>
    <w:rsid w:val="00A67385"/>
    <w:rsid w:val="00A70963"/>
    <w:rsid w:val="00AE42F3"/>
    <w:rsid w:val="00B11699"/>
    <w:rsid w:val="00B75891"/>
    <w:rsid w:val="00C158CC"/>
    <w:rsid w:val="00C37C1D"/>
    <w:rsid w:val="00CD7568"/>
    <w:rsid w:val="00D57198"/>
    <w:rsid w:val="00DA7EE7"/>
    <w:rsid w:val="00E0683B"/>
    <w:rsid w:val="00E16EBA"/>
    <w:rsid w:val="00E91C87"/>
    <w:rsid w:val="00F73328"/>
    <w:rsid w:val="00F83D52"/>
    <w:rsid w:val="00FA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 Atewologun</cp:lastModifiedBy>
  <cp:revision>3</cp:revision>
  <dcterms:created xsi:type="dcterms:W3CDTF">2022-07-31T15:21:00Z</dcterms:created>
  <dcterms:modified xsi:type="dcterms:W3CDTF">2022-07-31T20:55:00Z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