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91642" w:rsidRDefault="007B0809" w:rsidP="004F49B5">
      <w:pPr>
        <w:pStyle w:val="AODocTxt"/>
        <w:numPr>
          <w:ilvl w:val="0"/>
          <w:numId w:val="2"/>
        </w:numPr>
        <w:spacing w:before="0" w:line="240" w:lineRule="auto"/>
        <w:ind w:left="426"/>
        <w:rPr>
          <w:rFonts w:ascii="Arial" w:hAnsi="Arial" w:cs="Arial"/>
          <w:highlight w:val="yellow"/>
        </w:rPr>
      </w:pPr>
      <w:r w:rsidRPr="00F91642">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91642" w:rsidRDefault="007B0809" w:rsidP="004F49B5">
      <w:pPr>
        <w:pStyle w:val="AODocTxt"/>
        <w:numPr>
          <w:ilvl w:val="0"/>
          <w:numId w:val="3"/>
        </w:numPr>
        <w:spacing w:before="0" w:line="240" w:lineRule="auto"/>
        <w:ind w:left="426"/>
        <w:rPr>
          <w:rFonts w:ascii="Arial" w:hAnsi="Arial" w:cs="Arial"/>
          <w:highlight w:val="yellow"/>
        </w:rPr>
      </w:pPr>
      <w:r w:rsidRPr="00F9164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F91642" w:rsidRDefault="007B0809" w:rsidP="004F49B5">
      <w:pPr>
        <w:pStyle w:val="AODocTxt"/>
        <w:numPr>
          <w:ilvl w:val="0"/>
          <w:numId w:val="3"/>
        </w:numPr>
        <w:spacing w:before="0" w:line="240" w:lineRule="auto"/>
        <w:ind w:left="426"/>
        <w:rPr>
          <w:rFonts w:ascii="Arial" w:hAnsi="Arial" w:cs="Arial"/>
        </w:rPr>
      </w:pPr>
      <w:r w:rsidRPr="00F91642">
        <w:rPr>
          <w:rFonts w:ascii="Arial" w:hAnsi="Arial" w:cs="Arial"/>
        </w:rPr>
        <w:t>A court will generally defer to a debtor’s business judgment regarding whether to assume or reject an executory contract.</w:t>
      </w:r>
      <w:r w:rsidR="00F92140" w:rsidRPr="00F91642">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766C16" w:rsidRDefault="007B0809" w:rsidP="004F49B5">
      <w:pPr>
        <w:pStyle w:val="AODocTxt"/>
        <w:numPr>
          <w:ilvl w:val="0"/>
          <w:numId w:val="4"/>
        </w:numPr>
        <w:spacing w:before="0" w:line="240" w:lineRule="auto"/>
        <w:ind w:left="426"/>
        <w:rPr>
          <w:rFonts w:ascii="Arial" w:hAnsi="Arial" w:cs="Arial"/>
          <w:highlight w:val="yellow"/>
        </w:rPr>
      </w:pPr>
      <w:r w:rsidRPr="00766C16">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Pr="000463C1" w:rsidRDefault="007B0809" w:rsidP="004F49B5">
      <w:pPr>
        <w:pStyle w:val="AODocTxt"/>
        <w:numPr>
          <w:ilvl w:val="0"/>
          <w:numId w:val="5"/>
        </w:numPr>
        <w:spacing w:before="0" w:line="240" w:lineRule="auto"/>
        <w:ind w:left="426"/>
        <w:rPr>
          <w:rFonts w:ascii="Arial" w:hAnsi="Arial" w:cs="Arial"/>
          <w:highlight w:val="yellow"/>
        </w:rPr>
      </w:pPr>
      <w:r w:rsidRPr="000463C1">
        <w:rPr>
          <w:rFonts w:ascii="Arial" w:hAnsi="Arial" w:cs="Arial"/>
          <w:highlight w:val="yellow"/>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766C16" w:rsidRDefault="007B0809" w:rsidP="004F49B5">
      <w:pPr>
        <w:pStyle w:val="AODocTxt"/>
        <w:numPr>
          <w:ilvl w:val="0"/>
          <w:numId w:val="6"/>
        </w:numPr>
        <w:spacing w:before="0" w:line="240" w:lineRule="auto"/>
        <w:ind w:left="426"/>
        <w:rPr>
          <w:rFonts w:ascii="Arial" w:hAnsi="Arial" w:cs="Arial"/>
        </w:rPr>
      </w:pPr>
      <w:r w:rsidRPr="00766C16">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66C16" w:rsidRDefault="007B0809" w:rsidP="004F49B5">
      <w:pPr>
        <w:pStyle w:val="AODocTxt"/>
        <w:numPr>
          <w:ilvl w:val="0"/>
          <w:numId w:val="6"/>
        </w:numPr>
        <w:spacing w:before="0" w:line="240" w:lineRule="auto"/>
        <w:ind w:left="426"/>
        <w:rPr>
          <w:rFonts w:ascii="Arial" w:hAnsi="Arial" w:cs="Arial"/>
          <w:highlight w:val="yellow"/>
        </w:rPr>
      </w:pPr>
      <w:r w:rsidRPr="00766C16">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C82D02">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Pr="00E87AA3" w:rsidRDefault="007B0809" w:rsidP="004F49B5">
      <w:pPr>
        <w:pStyle w:val="AODocTxt"/>
        <w:numPr>
          <w:ilvl w:val="0"/>
          <w:numId w:val="8"/>
        </w:numPr>
        <w:spacing w:before="0" w:line="240" w:lineRule="auto"/>
        <w:ind w:left="426"/>
        <w:rPr>
          <w:rFonts w:ascii="Arial" w:hAnsi="Arial" w:cs="Arial"/>
          <w:highlight w:val="yellow"/>
        </w:rPr>
      </w:pPr>
      <w:r w:rsidRPr="00E87AA3">
        <w:rPr>
          <w:rFonts w:ascii="Arial" w:hAnsi="Arial" w:cs="Arial"/>
          <w:highlight w:val="yellow"/>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C0395B" w:rsidRDefault="007B0809" w:rsidP="004F49B5">
      <w:pPr>
        <w:pStyle w:val="AODocTxt"/>
        <w:numPr>
          <w:ilvl w:val="0"/>
          <w:numId w:val="9"/>
        </w:numPr>
        <w:spacing w:before="0" w:line="240" w:lineRule="auto"/>
        <w:ind w:left="426"/>
        <w:rPr>
          <w:rFonts w:ascii="Arial" w:hAnsi="Arial" w:cs="Arial"/>
          <w:highlight w:val="yellow"/>
        </w:rPr>
      </w:pPr>
      <w:r w:rsidRPr="00C0395B">
        <w:rPr>
          <w:rFonts w:ascii="Arial" w:hAnsi="Arial" w:cs="Arial"/>
          <w:highlight w:val="yellow"/>
        </w:rPr>
        <w:t>A creditor’s lien on assets sold in a 363 sale attaches to the proceeds of the sale.</w:t>
      </w:r>
      <w:r w:rsidR="00F92140" w:rsidRPr="00C0395B">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937034" w:rsidRDefault="007B0809" w:rsidP="004F49B5">
      <w:pPr>
        <w:pStyle w:val="AODocTxt"/>
        <w:numPr>
          <w:ilvl w:val="0"/>
          <w:numId w:val="10"/>
        </w:numPr>
        <w:spacing w:before="0" w:line="240" w:lineRule="auto"/>
        <w:ind w:left="426"/>
        <w:rPr>
          <w:rFonts w:ascii="Arial" w:hAnsi="Arial" w:cs="Arial"/>
          <w:highlight w:val="yellow"/>
        </w:rPr>
      </w:pPr>
      <w:r w:rsidRPr="00937034">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937034" w:rsidRDefault="007B0809" w:rsidP="004F49B5">
      <w:pPr>
        <w:pStyle w:val="AODocTxt"/>
        <w:numPr>
          <w:ilvl w:val="0"/>
          <w:numId w:val="11"/>
        </w:numPr>
        <w:spacing w:before="0" w:line="240" w:lineRule="auto"/>
        <w:ind w:left="426"/>
        <w:rPr>
          <w:rFonts w:ascii="Arial" w:hAnsi="Arial" w:cs="Arial"/>
          <w:highlight w:val="yellow"/>
        </w:rPr>
      </w:pPr>
      <w:r w:rsidRPr="00937034">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95063CF" w:rsidR="00E12EC4" w:rsidRPr="00FF5098" w:rsidRDefault="00D017D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D017DA">
        <w:rPr>
          <w:rFonts w:ascii="Arial" w:hAnsi="Arial" w:cs="Arial"/>
          <w:color w:val="7B7B7B" w:themeColor="accent3" w:themeShade="BF"/>
          <w:sz w:val="22"/>
          <w:szCs w:val="22"/>
          <w:lang w:val="en-GB"/>
        </w:rPr>
        <w:t>oluntary petition</w:t>
      </w:r>
      <w:r>
        <w:rPr>
          <w:rFonts w:ascii="Arial" w:hAnsi="Arial" w:cs="Arial"/>
          <w:color w:val="7B7B7B" w:themeColor="accent3" w:themeShade="BF"/>
          <w:sz w:val="22"/>
          <w:szCs w:val="22"/>
          <w:lang w:val="en-GB"/>
        </w:rPr>
        <w:t xml:space="preserve"> </w:t>
      </w:r>
      <w:r w:rsidRPr="00D017DA">
        <w:rPr>
          <w:rFonts w:ascii="Arial" w:hAnsi="Arial" w:cs="Arial"/>
          <w:color w:val="7B7B7B" w:themeColor="accent3" w:themeShade="BF"/>
          <w:sz w:val="22"/>
          <w:szCs w:val="22"/>
          <w:lang w:val="en-GB"/>
        </w:rPr>
        <w:t>is filed by the debtor</w:t>
      </w:r>
      <w:r>
        <w:rPr>
          <w:rFonts w:ascii="Arial" w:hAnsi="Arial" w:cs="Arial"/>
          <w:color w:val="7B7B7B" w:themeColor="accent3" w:themeShade="BF"/>
          <w:sz w:val="22"/>
          <w:szCs w:val="22"/>
          <w:lang w:val="en-GB"/>
        </w:rPr>
        <w:t>,</w:t>
      </w:r>
      <w:r w:rsidRPr="00D017DA">
        <w:rPr>
          <w:rFonts w:ascii="Arial" w:hAnsi="Arial" w:cs="Arial"/>
          <w:color w:val="7B7B7B" w:themeColor="accent3" w:themeShade="BF"/>
          <w:sz w:val="22"/>
          <w:szCs w:val="22"/>
          <w:lang w:val="en-GB"/>
        </w:rPr>
        <w:t xml:space="preserve"> involuntary petitio</w:t>
      </w:r>
      <w:r>
        <w:rPr>
          <w:rFonts w:ascii="Arial" w:hAnsi="Arial" w:cs="Arial"/>
          <w:color w:val="7B7B7B" w:themeColor="accent3" w:themeShade="BF"/>
          <w:sz w:val="22"/>
          <w:szCs w:val="22"/>
          <w:lang w:val="en-GB"/>
        </w:rPr>
        <w:t>n</w:t>
      </w:r>
      <w:r w:rsidRPr="00D017DA">
        <w:rPr>
          <w:rFonts w:ascii="Arial" w:hAnsi="Arial" w:cs="Arial"/>
          <w:color w:val="7B7B7B" w:themeColor="accent3" w:themeShade="BF"/>
          <w:sz w:val="22"/>
          <w:szCs w:val="22"/>
          <w:lang w:val="en-GB"/>
        </w:rPr>
        <w:t xml:space="preserve"> is filed by creditors that meet certain requirements.</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C372709" w:rsidR="00E12EC4" w:rsidRPr="00FF5098" w:rsidRDefault="00835EE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would either be (i) void</w:t>
      </w:r>
      <w:r w:rsidR="0056735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(ii) voidable. This depends on the circuit, where the bankruptcy proceeding is pending.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DC908DB" w:rsidR="00E12EC4" w:rsidRPr="00FF5098" w:rsidRDefault="00835EE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Impaired claims are those </w:t>
      </w:r>
      <w:r w:rsidRPr="00835EEB">
        <w:rPr>
          <w:rFonts w:ascii="Arial" w:hAnsi="Arial" w:cs="Arial"/>
          <w:color w:val="7B7B7B" w:themeColor="accent3" w:themeShade="BF"/>
          <w:sz w:val="22"/>
          <w:szCs w:val="22"/>
          <w:lang w:val="en-GB"/>
        </w:rPr>
        <w:t>that are not going to be paid completely or in which some legal, equitable, or contractual right is altered</w:t>
      </w:r>
      <w:r>
        <w:rPr>
          <w:rFonts w:ascii="Arial" w:hAnsi="Arial" w:cs="Arial"/>
          <w:color w:val="7B7B7B" w:themeColor="accent3" w:themeShade="BF"/>
          <w:sz w:val="22"/>
          <w:szCs w:val="22"/>
          <w:lang w:val="en-GB"/>
        </w:rPr>
        <w:t xml:space="preserve">. </w:t>
      </w:r>
      <w:r w:rsidR="00FB3168">
        <w:rPr>
          <w:rFonts w:ascii="Arial" w:hAnsi="Arial" w:cs="Arial"/>
          <w:color w:val="7B7B7B" w:themeColor="accent3" w:themeShade="BF"/>
          <w:sz w:val="22"/>
          <w:szCs w:val="22"/>
          <w:lang w:val="en-GB"/>
        </w:rPr>
        <w:t>In case of a cram down, not all the impaired claims holders are entitled to vote. The plan may be then approved by the court (in case at least one impaired class of creditors approved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1B2037B9" w:rsidR="00E12EC4" w:rsidRDefault="00541647"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Actual fraudulent conveyance</w:t>
      </w:r>
    </w:p>
    <w:p w14:paraId="4E388149" w14:textId="77777777" w:rsidR="005B2A9B" w:rsidRPr="00E12EC4" w:rsidRDefault="005B2A9B" w:rsidP="0056735E">
      <w:pPr>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2A0CC4BF" w:rsidR="005B2A9B" w:rsidRPr="00FF5098" w:rsidRDefault="0054164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Pr="00541647">
        <w:rPr>
          <w:rFonts w:ascii="Arial" w:hAnsi="Arial" w:cs="Arial"/>
          <w:color w:val="7B7B7B" w:themeColor="accent3" w:themeShade="BF"/>
          <w:sz w:val="22"/>
          <w:szCs w:val="22"/>
          <w:lang w:val="en-GB"/>
        </w:rPr>
        <w:t>onstructive fraudulent conveyance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5FB4DDC" w:rsidR="005B2A9B" w:rsidRPr="00FF5098" w:rsidRDefault="00541647" w:rsidP="00541647">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25C47131" w:rsidR="005B2A9B" w:rsidRPr="00FF5098" w:rsidRDefault="00316E0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316E0D">
        <w:rPr>
          <w:rFonts w:ascii="Arial" w:hAnsi="Arial" w:cs="Arial"/>
          <w:color w:val="7B7B7B" w:themeColor="accent3" w:themeShade="BF"/>
          <w:sz w:val="22"/>
          <w:szCs w:val="22"/>
          <w:lang w:val="en-GB"/>
        </w:rPr>
        <w:t xml:space="preserve">he Supreme Court held that the Constitution does not permit non-Article III federal bankruptcy courts to enter final judgments on a debtor’s counterclaims when those claims are based solely on state law. </w:t>
      </w:r>
      <w:r w:rsidR="00437CF7">
        <w:rPr>
          <w:rFonts w:ascii="Arial" w:hAnsi="Arial" w:cs="Arial"/>
          <w:color w:val="7B7B7B" w:themeColor="accent3" w:themeShade="BF"/>
          <w:sz w:val="22"/>
          <w:szCs w:val="22"/>
          <w:lang w:val="en-GB"/>
        </w:rPr>
        <w:t xml:space="preserve">Under </w:t>
      </w:r>
      <w:r w:rsidR="00437CF7" w:rsidRPr="001927ED">
        <w:rPr>
          <w:rFonts w:ascii="Arial" w:hAnsi="Arial" w:cs="Arial"/>
          <w:i/>
          <w:iCs/>
          <w:color w:val="7B7B7B" w:themeColor="accent3" w:themeShade="BF"/>
          <w:sz w:val="22"/>
          <w:szCs w:val="22"/>
          <w:lang w:val="en-GB"/>
        </w:rPr>
        <w:t>Stern v Marshal</w:t>
      </w:r>
      <w:r w:rsidR="001927ED">
        <w:rPr>
          <w:rFonts w:ascii="Arial" w:hAnsi="Arial" w:cs="Arial"/>
          <w:i/>
          <w:iCs/>
          <w:color w:val="7B7B7B" w:themeColor="accent3" w:themeShade="BF"/>
          <w:sz w:val="22"/>
          <w:szCs w:val="22"/>
          <w:lang w:val="en-GB"/>
        </w:rPr>
        <w:t>,</w:t>
      </w:r>
      <w:r w:rsidR="00437CF7">
        <w:rPr>
          <w:rFonts w:ascii="Arial" w:hAnsi="Arial" w:cs="Arial"/>
          <w:color w:val="7B7B7B" w:themeColor="accent3" w:themeShade="BF"/>
          <w:sz w:val="22"/>
          <w:szCs w:val="22"/>
          <w:lang w:val="en-GB"/>
        </w:rPr>
        <w:t xml:space="preserve"> a bankruptcy court</w:t>
      </w:r>
      <w:r w:rsidR="001927ED">
        <w:rPr>
          <w:rFonts w:ascii="Arial" w:hAnsi="Arial" w:cs="Arial"/>
          <w:color w:val="7B7B7B" w:themeColor="accent3" w:themeShade="BF"/>
          <w:sz w:val="22"/>
          <w:szCs w:val="22"/>
          <w:lang w:val="en-GB"/>
        </w:rPr>
        <w:t>,</w:t>
      </w:r>
      <w:r w:rsidR="00437CF7">
        <w:rPr>
          <w:rFonts w:ascii="Arial" w:hAnsi="Arial" w:cs="Arial"/>
          <w:color w:val="7B7B7B" w:themeColor="accent3" w:themeShade="BF"/>
          <w:sz w:val="22"/>
          <w:szCs w:val="22"/>
          <w:lang w:val="en-GB"/>
        </w:rPr>
        <w:t xml:space="preserve"> </w:t>
      </w:r>
      <w:r w:rsidR="001927ED">
        <w:rPr>
          <w:rFonts w:ascii="Arial" w:hAnsi="Arial" w:cs="Arial"/>
          <w:color w:val="7B7B7B" w:themeColor="accent3" w:themeShade="BF"/>
          <w:sz w:val="22"/>
          <w:szCs w:val="22"/>
          <w:lang w:val="en-GB"/>
        </w:rPr>
        <w:t xml:space="preserve">even in core proceedings, </w:t>
      </w:r>
      <w:r w:rsidR="00437CF7">
        <w:rPr>
          <w:rFonts w:ascii="Arial" w:hAnsi="Arial" w:cs="Arial"/>
          <w:color w:val="7B7B7B" w:themeColor="accent3" w:themeShade="BF"/>
          <w:sz w:val="22"/>
          <w:szCs w:val="22"/>
          <w:lang w:val="en-GB"/>
        </w:rPr>
        <w:t xml:space="preserve">cannot issue final orders and invade Art. III jurisdiction.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C995779" w:rsidR="005B2A9B" w:rsidRDefault="00E328C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cannot use the avoidance powers provided by the Bankruptcy Code (excluded relief</w:t>
      </w:r>
      <w:r w:rsidR="0056735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ss.: 533, 544, 545, 547, 548, 550, 724(a)). </w:t>
      </w:r>
    </w:p>
    <w:p w14:paraId="0A67E936" w14:textId="77777777" w:rsidR="00E328C8" w:rsidRDefault="00E328C8" w:rsidP="005B2A9B">
      <w:pPr>
        <w:jc w:val="both"/>
        <w:rPr>
          <w:rFonts w:ascii="Arial" w:hAnsi="Arial" w:cs="Arial"/>
          <w:color w:val="7B7B7B" w:themeColor="accent3" w:themeShade="BF"/>
          <w:sz w:val="22"/>
          <w:szCs w:val="22"/>
          <w:lang w:val="en-GB"/>
        </w:rPr>
      </w:pPr>
    </w:p>
    <w:p w14:paraId="015C0BCC" w14:textId="5142CAB9" w:rsidR="00E328C8" w:rsidRDefault="00E328C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ways:</w:t>
      </w:r>
    </w:p>
    <w:p w14:paraId="3E834FEE" w14:textId="27B6AAD5" w:rsidR="00E328C8" w:rsidRDefault="00E328C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Commence a plenary proceeding after the recognition of the foreign proceeding under chapter 15 (</w:t>
      </w:r>
      <w:r w:rsidR="0056735E">
        <w:rPr>
          <w:rFonts w:ascii="Arial" w:hAnsi="Arial" w:cs="Arial"/>
          <w:color w:val="7B7B7B" w:themeColor="accent3" w:themeShade="BF"/>
          <w:sz w:val="22"/>
          <w:szCs w:val="22"/>
          <w:lang w:val="en-GB"/>
        </w:rPr>
        <w:t xml:space="preserve">under </w:t>
      </w:r>
      <w:r>
        <w:rPr>
          <w:rFonts w:ascii="Arial" w:hAnsi="Arial" w:cs="Arial"/>
          <w:color w:val="4D5156"/>
          <w:sz w:val="21"/>
          <w:szCs w:val="21"/>
          <w:shd w:val="clear" w:color="auto" w:fill="FFFFFF"/>
        </w:rPr>
        <w:t>§</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 xml:space="preserve">1511). </w:t>
      </w:r>
    </w:p>
    <w:p w14:paraId="1B5CCB3F" w14:textId="2706CE2A" w:rsidR="001927ED" w:rsidRPr="00FF5098" w:rsidRDefault="001927E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Seek to avoid pre-petition transactions.</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61EA3F29" w14:textId="0F0C1ACE" w:rsidR="00DC359F" w:rsidRDefault="00DC359F" w:rsidP="00D1364A">
      <w:pPr>
        <w:jc w:val="both"/>
        <w:rPr>
          <w:rFonts w:ascii="Arial" w:hAnsi="Arial" w:cs="Arial"/>
          <w:color w:val="7B7B7B" w:themeColor="accent3" w:themeShade="BF"/>
          <w:sz w:val="22"/>
          <w:szCs w:val="22"/>
          <w:lang w:val="en-GB"/>
        </w:rPr>
      </w:pPr>
    </w:p>
    <w:p w14:paraId="4DF242FD" w14:textId="77777777" w:rsidR="001927ED" w:rsidRDefault="00D1364A" w:rsidP="00D1364A">
      <w:pPr>
        <w:jc w:val="both"/>
        <w:rPr>
          <w:rFonts w:ascii="Arial" w:hAnsi="Arial" w:cs="Arial"/>
          <w:color w:val="7B7B7B" w:themeColor="accent3" w:themeShade="BF"/>
          <w:sz w:val="22"/>
          <w:szCs w:val="22"/>
          <w:lang w:val="en-GB"/>
        </w:rPr>
      </w:pPr>
      <w:r w:rsidRPr="00E328C8">
        <w:rPr>
          <w:rFonts w:ascii="Arial" w:hAnsi="Arial" w:cs="Arial"/>
          <w:b/>
          <w:bCs/>
          <w:color w:val="7B7B7B" w:themeColor="accent3" w:themeShade="BF"/>
          <w:sz w:val="22"/>
          <w:szCs w:val="22"/>
          <w:u w:val="single"/>
          <w:lang w:val="en-GB"/>
        </w:rPr>
        <w:t>Final orders</w:t>
      </w:r>
      <w:r>
        <w:rPr>
          <w:rFonts w:ascii="Arial" w:hAnsi="Arial" w:cs="Arial"/>
          <w:color w:val="7B7B7B" w:themeColor="accent3" w:themeShade="BF"/>
          <w:sz w:val="22"/>
          <w:szCs w:val="22"/>
          <w:lang w:val="en-GB"/>
        </w:rPr>
        <w:t xml:space="preserve"> – dispose of all issues, </w:t>
      </w:r>
      <w:r w:rsidRPr="00270B3E">
        <w:rPr>
          <w:rFonts w:ascii="Arial" w:hAnsi="Arial" w:cs="Arial"/>
          <w:b/>
          <w:bCs/>
          <w:color w:val="7B7B7B" w:themeColor="accent3" w:themeShade="BF"/>
          <w:sz w:val="22"/>
          <w:szCs w:val="22"/>
          <w:u w:val="single"/>
          <w:lang w:val="en-GB"/>
        </w:rPr>
        <w:t>interlocutory</w:t>
      </w:r>
      <w:r>
        <w:rPr>
          <w:rFonts w:ascii="Arial" w:hAnsi="Arial" w:cs="Arial"/>
          <w:color w:val="7B7B7B" w:themeColor="accent3" w:themeShade="BF"/>
          <w:sz w:val="22"/>
          <w:szCs w:val="22"/>
          <w:lang w:val="en-GB"/>
        </w:rPr>
        <w:t xml:space="preserve"> – resolve some, but leave further issues/claims to be resolved.</w:t>
      </w:r>
    </w:p>
    <w:p w14:paraId="5017D075" w14:textId="77777777" w:rsidR="001927ED" w:rsidRDefault="001927ED" w:rsidP="00D1364A">
      <w:pPr>
        <w:jc w:val="both"/>
        <w:rPr>
          <w:rFonts w:ascii="Arial" w:hAnsi="Arial" w:cs="Arial"/>
          <w:color w:val="7B7B7B" w:themeColor="accent3" w:themeShade="BF"/>
          <w:sz w:val="22"/>
          <w:szCs w:val="22"/>
          <w:lang w:val="en-GB"/>
        </w:rPr>
      </w:pPr>
    </w:p>
    <w:p w14:paraId="20B81736" w14:textId="4EC47CD8" w:rsidR="001927ED" w:rsidRDefault="00D1364A" w:rsidP="00D136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can be appealed as of right, interlocutory - only after obtaining the leave of the court. </w:t>
      </w:r>
    </w:p>
    <w:p w14:paraId="4A5C375B" w14:textId="77777777" w:rsidR="001927ED" w:rsidRDefault="001927ED" w:rsidP="00D1364A">
      <w:pPr>
        <w:jc w:val="both"/>
        <w:rPr>
          <w:rFonts w:ascii="Arial" w:hAnsi="Arial" w:cs="Arial"/>
          <w:color w:val="7B7B7B" w:themeColor="accent3" w:themeShade="BF"/>
          <w:sz w:val="22"/>
          <w:szCs w:val="22"/>
          <w:lang w:val="en-GB"/>
        </w:rPr>
      </w:pPr>
    </w:p>
    <w:p w14:paraId="5E6D1C4A" w14:textId="515F26B1" w:rsidR="00D1364A" w:rsidRPr="00D1364A" w:rsidRDefault="00120DA7" w:rsidP="00D136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District courts hear direct appeals from </w:t>
      </w:r>
      <w:r w:rsidRPr="00120DA7">
        <w:rPr>
          <w:rFonts w:ascii="Arial" w:hAnsi="Arial" w:cs="Arial"/>
          <w:color w:val="7B7B7B" w:themeColor="accent3" w:themeShade="BF"/>
          <w:sz w:val="22"/>
          <w:szCs w:val="22"/>
          <w:lang w:val="en-GB"/>
        </w:rPr>
        <w:t>bankruptcy court orders</w:t>
      </w:r>
      <w:r>
        <w:rPr>
          <w:rFonts w:ascii="Arial" w:hAnsi="Arial" w:cs="Arial"/>
          <w:color w:val="7B7B7B" w:themeColor="accent3" w:themeShade="BF"/>
          <w:sz w:val="22"/>
          <w:szCs w:val="22"/>
          <w:lang w:val="en-GB"/>
        </w:rPr>
        <w:t xml:space="preserve">, in some circuits they will be heard by Bankruptcy Appellate Panel. There is a further appeal as of right to the circuit court </w:t>
      </w:r>
      <w:r>
        <w:rPr>
          <w:rFonts w:ascii="Arial" w:hAnsi="Arial" w:cs="Arial"/>
          <w:color w:val="7B7B7B" w:themeColor="accent3" w:themeShade="BF"/>
          <w:sz w:val="22"/>
          <w:szCs w:val="22"/>
          <w:lang w:val="en-GB"/>
        </w:rPr>
        <w:lastRenderedPageBreak/>
        <w:t xml:space="preserve">of appeals and in rare cases an appeal from a bankruptcy court can go directly to the court of appeal. </w:t>
      </w:r>
    </w:p>
    <w:p w14:paraId="14D04922" w14:textId="77777777" w:rsidR="005B2A9B" w:rsidRPr="00120DA7" w:rsidRDefault="005B2A9B" w:rsidP="00323167">
      <w:pPr>
        <w:pStyle w:val="AODocTxt"/>
        <w:spacing w:before="0" w:line="240" w:lineRule="auto"/>
        <w:rPr>
          <w:rFonts w:ascii="Arial" w:hAnsi="Arial" w:cs="Arial"/>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5B2D1EFD" w14:textId="76492BEF" w:rsidR="00E328C8" w:rsidRPr="00E328C8" w:rsidRDefault="00E328C8" w:rsidP="00E328C8">
      <w:pPr>
        <w:jc w:val="both"/>
        <w:rPr>
          <w:rFonts w:ascii="Arial" w:hAnsi="Arial" w:cs="Arial"/>
          <w:color w:val="7B7B7B" w:themeColor="accent3" w:themeShade="BF"/>
          <w:sz w:val="22"/>
          <w:szCs w:val="22"/>
          <w:lang w:val="en-GB"/>
        </w:rPr>
      </w:pPr>
      <w:r w:rsidRPr="00E328C8">
        <w:rPr>
          <w:rFonts w:ascii="Arial" w:hAnsi="Arial" w:cs="Arial"/>
          <w:color w:val="7B7B7B" w:themeColor="accent3" w:themeShade="BF"/>
          <w:sz w:val="22"/>
          <w:szCs w:val="22"/>
          <w:lang w:val="en-GB"/>
        </w:rPr>
        <w:t>Directors of Delaware corporations are subject to the fiduciary duties of care and loyalty (</w:t>
      </w:r>
      <w:r w:rsidR="00D03364">
        <w:rPr>
          <w:rFonts w:ascii="Arial" w:hAnsi="Arial" w:cs="Arial"/>
          <w:color w:val="7B7B7B" w:themeColor="accent3" w:themeShade="BF"/>
          <w:sz w:val="22"/>
          <w:szCs w:val="22"/>
          <w:lang w:val="en-GB"/>
        </w:rPr>
        <w:t xml:space="preserve">including </w:t>
      </w:r>
      <w:r w:rsidRPr="00E328C8">
        <w:rPr>
          <w:rFonts w:ascii="Arial" w:hAnsi="Arial" w:cs="Arial"/>
          <w:color w:val="7B7B7B" w:themeColor="accent3" w:themeShade="BF"/>
          <w:sz w:val="22"/>
          <w:szCs w:val="22"/>
          <w:lang w:val="en-GB"/>
        </w:rPr>
        <w:t>the subsidiary duties of good faith, oversight and disclosure).</w:t>
      </w:r>
    </w:p>
    <w:p w14:paraId="23862E5C" w14:textId="6DAD3930" w:rsidR="00E328C8" w:rsidRDefault="00E328C8" w:rsidP="00E328C8">
      <w:pPr>
        <w:jc w:val="both"/>
        <w:rPr>
          <w:rFonts w:ascii="Arial" w:hAnsi="Arial" w:cs="Arial"/>
          <w:color w:val="7B7B7B" w:themeColor="accent3" w:themeShade="BF"/>
          <w:sz w:val="22"/>
          <w:szCs w:val="22"/>
          <w:lang w:val="en-GB"/>
        </w:rPr>
      </w:pPr>
    </w:p>
    <w:p w14:paraId="2977E85D" w14:textId="781E4B26" w:rsidR="00E328C8" w:rsidRPr="00FF5098" w:rsidRDefault="00E328C8" w:rsidP="00E328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Duties are owed to the shareholders and the corporation </w:t>
      </w:r>
      <w:r w:rsidR="00D03364">
        <w:rPr>
          <w:rFonts w:ascii="Arial" w:hAnsi="Arial" w:cs="Arial"/>
          <w:color w:val="7B7B7B" w:themeColor="accent3" w:themeShade="BF"/>
          <w:sz w:val="22"/>
          <w:szCs w:val="22"/>
          <w:lang w:val="en-GB"/>
        </w:rPr>
        <w:t xml:space="preserve">in either ordinary course of business or in case of actual/potential insolvency </w:t>
      </w:r>
      <w:r>
        <w:rPr>
          <w:rFonts w:ascii="Arial" w:hAnsi="Arial" w:cs="Arial"/>
          <w:color w:val="7B7B7B" w:themeColor="accent3" w:themeShade="BF"/>
          <w:sz w:val="22"/>
          <w:szCs w:val="22"/>
          <w:lang w:val="en-GB"/>
        </w:rPr>
        <w:t xml:space="preserve">and not </w:t>
      </w:r>
      <w:r w:rsidR="00D03364">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the creditors (</w:t>
      </w:r>
      <w:r w:rsidRPr="009724A8">
        <w:rPr>
          <w:rFonts w:ascii="Arial" w:hAnsi="Arial" w:cs="Arial"/>
          <w:i/>
          <w:iCs/>
          <w:color w:val="7B7B7B" w:themeColor="accent3" w:themeShade="BF"/>
          <w:sz w:val="22"/>
          <w:szCs w:val="22"/>
          <w:lang w:val="en-GB"/>
        </w:rPr>
        <w:t xml:space="preserve">North Am Catholic </w:t>
      </w:r>
      <w:r w:rsidR="009724A8" w:rsidRPr="009724A8">
        <w:rPr>
          <w:rFonts w:ascii="Arial" w:hAnsi="Arial" w:cs="Arial"/>
          <w:i/>
          <w:iCs/>
          <w:color w:val="7B7B7B" w:themeColor="accent3" w:themeShade="BF"/>
          <w:sz w:val="22"/>
          <w:szCs w:val="22"/>
          <w:lang w:val="en-GB"/>
        </w:rPr>
        <w:t>Educational Programming Foundation, Inc v Gheewalla</w:t>
      </w:r>
      <w:r w:rsidR="009724A8">
        <w:rPr>
          <w:rFonts w:ascii="Arial" w:hAnsi="Arial" w:cs="Arial"/>
          <w:color w:val="7B7B7B" w:themeColor="accent3" w:themeShade="BF"/>
          <w:sz w:val="22"/>
          <w:szCs w:val="22"/>
          <w:lang w:val="en-GB"/>
        </w:rPr>
        <w:t>, 930 A.2d 92, 103 (Del 2007))</w:t>
      </w:r>
      <w:r w:rsidR="0056735E">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3F115186" w:rsidR="00323167" w:rsidRDefault="00323167" w:rsidP="00323167">
      <w:pPr>
        <w:pStyle w:val="AODocTxt"/>
        <w:spacing w:before="0" w:line="240" w:lineRule="auto"/>
        <w:rPr>
          <w:rFonts w:ascii="Arial" w:hAnsi="Arial" w:cs="Arial"/>
        </w:rPr>
      </w:pPr>
      <w:r w:rsidRPr="00323167">
        <w:rPr>
          <w:rFonts w:ascii="Arial" w:hAnsi="Arial" w:cs="Arial"/>
        </w:rPr>
        <w:t>Discuss whether the English scheme of arrangement could be granted recognition under US chapter 15 as a foreign main or foreign non-main proceeding.</w:t>
      </w:r>
    </w:p>
    <w:p w14:paraId="44B17241" w14:textId="66790B57" w:rsidR="00DC359F" w:rsidRDefault="00DC359F" w:rsidP="00323167">
      <w:pPr>
        <w:pStyle w:val="AODocTxt"/>
        <w:spacing w:before="0" w:line="240" w:lineRule="auto"/>
        <w:rPr>
          <w:rFonts w:ascii="Arial" w:hAnsi="Arial" w:cs="Arial"/>
        </w:rPr>
      </w:pPr>
    </w:p>
    <w:p w14:paraId="7DF6EA44" w14:textId="45D72F1A" w:rsidR="005B2A9B" w:rsidRPr="00D325ED" w:rsidRDefault="00872FCD" w:rsidP="00D325ED">
      <w:pPr>
        <w:pStyle w:val="ListParagraph"/>
        <w:numPr>
          <w:ilvl w:val="0"/>
          <w:numId w:val="17"/>
        </w:numPr>
        <w:jc w:val="both"/>
        <w:rPr>
          <w:rFonts w:ascii="Arial" w:hAnsi="Arial" w:cs="Arial"/>
          <w:color w:val="7B7B7B" w:themeColor="accent3" w:themeShade="BF"/>
          <w:sz w:val="22"/>
          <w:szCs w:val="22"/>
          <w:lang w:val="en-GB"/>
        </w:rPr>
      </w:pPr>
      <w:r w:rsidRPr="00D325ED">
        <w:rPr>
          <w:rFonts w:ascii="Arial" w:hAnsi="Arial" w:cs="Arial"/>
          <w:color w:val="7B7B7B" w:themeColor="accent3" w:themeShade="BF"/>
          <w:sz w:val="22"/>
          <w:szCs w:val="22"/>
          <w:lang w:val="en-GB"/>
        </w:rPr>
        <w:t>English scheme of arrangement could be granted recognition under US chapter 15.</w:t>
      </w:r>
    </w:p>
    <w:p w14:paraId="3023D048" w14:textId="68FA393D" w:rsidR="00601426" w:rsidRDefault="00601426" w:rsidP="005B2A9B">
      <w:pPr>
        <w:jc w:val="both"/>
        <w:rPr>
          <w:rFonts w:ascii="Arial" w:hAnsi="Arial" w:cs="Arial"/>
          <w:color w:val="7B7B7B" w:themeColor="accent3" w:themeShade="BF"/>
          <w:sz w:val="22"/>
          <w:szCs w:val="22"/>
          <w:lang w:val="en-GB"/>
        </w:rPr>
      </w:pPr>
    </w:p>
    <w:p w14:paraId="7C5B6DDD" w14:textId="1E93789A" w:rsidR="00601426" w:rsidRPr="00601426" w:rsidRDefault="00601426" w:rsidP="006014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601426">
        <w:rPr>
          <w:rFonts w:ascii="Arial" w:hAnsi="Arial" w:cs="Arial"/>
          <w:color w:val="7B7B7B" w:themeColor="accent3" w:themeShade="BF"/>
          <w:sz w:val="22"/>
          <w:szCs w:val="22"/>
          <w:lang w:val="en-GB"/>
        </w:rPr>
        <w:t>cheme</w:t>
      </w:r>
      <w:r>
        <w:rPr>
          <w:rFonts w:ascii="Arial" w:hAnsi="Arial" w:cs="Arial"/>
          <w:color w:val="7B7B7B" w:themeColor="accent3" w:themeShade="BF"/>
          <w:sz w:val="22"/>
          <w:szCs w:val="22"/>
          <w:lang w:val="en-GB"/>
        </w:rPr>
        <w:t>s</w:t>
      </w:r>
      <w:r w:rsidRPr="00601426">
        <w:rPr>
          <w:rFonts w:ascii="Arial" w:hAnsi="Arial" w:cs="Arial"/>
          <w:color w:val="7B7B7B" w:themeColor="accent3" w:themeShade="BF"/>
          <w:sz w:val="22"/>
          <w:szCs w:val="22"/>
          <w:lang w:val="en-GB"/>
        </w:rPr>
        <w:t xml:space="preserve"> of arrangement </w:t>
      </w:r>
      <w:r>
        <w:rPr>
          <w:rFonts w:ascii="Arial" w:hAnsi="Arial" w:cs="Arial"/>
          <w:color w:val="7B7B7B" w:themeColor="accent3" w:themeShade="BF"/>
          <w:sz w:val="22"/>
          <w:szCs w:val="22"/>
          <w:lang w:val="en-GB"/>
        </w:rPr>
        <w:t xml:space="preserve">do not automatically </w:t>
      </w:r>
      <w:r w:rsidRPr="00601426">
        <w:rPr>
          <w:rFonts w:ascii="Arial" w:hAnsi="Arial" w:cs="Arial"/>
          <w:color w:val="7B7B7B" w:themeColor="accent3" w:themeShade="BF"/>
          <w:sz w:val="22"/>
          <w:szCs w:val="22"/>
          <w:lang w:val="en-GB"/>
        </w:rPr>
        <w:t xml:space="preserve">constitute a “foreign proceeding” </w:t>
      </w:r>
      <w:r>
        <w:rPr>
          <w:rFonts w:ascii="Arial" w:hAnsi="Arial" w:cs="Arial"/>
          <w:color w:val="7B7B7B" w:themeColor="accent3" w:themeShade="BF"/>
          <w:sz w:val="22"/>
          <w:szCs w:val="22"/>
          <w:lang w:val="en-GB"/>
        </w:rPr>
        <w:t>under the Bankruptcy Code. However, the</w:t>
      </w:r>
      <w:r w:rsidRPr="00601426">
        <w:rPr>
          <w:rFonts w:ascii="Arial" w:hAnsi="Arial" w:cs="Arial"/>
          <w:color w:val="7B7B7B" w:themeColor="accent3" w:themeShade="BF"/>
          <w:sz w:val="22"/>
          <w:szCs w:val="22"/>
          <w:lang w:val="en-GB"/>
        </w:rPr>
        <w:t xml:space="preserve"> bankruptcy court may presume it </w:t>
      </w:r>
      <w:r>
        <w:rPr>
          <w:rFonts w:ascii="Arial" w:hAnsi="Arial" w:cs="Arial"/>
          <w:color w:val="7B7B7B" w:themeColor="accent3" w:themeShade="BF"/>
          <w:sz w:val="22"/>
          <w:szCs w:val="22"/>
          <w:lang w:val="en-GB"/>
        </w:rPr>
        <w:t>does in some cases</w:t>
      </w:r>
      <w:r w:rsidR="00412F23">
        <w:rPr>
          <w:rFonts w:ascii="Arial" w:hAnsi="Arial" w:cs="Arial"/>
          <w:color w:val="7B7B7B" w:themeColor="accent3" w:themeShade="BF"/>
          <w:sz w:val="22"/>
          <w:szCs w:val="22"/>
          <w:lang w:val="en-GB"/>
        </w:rPr>
        <w:t xml:space="preserve"> (f</w:t>
      </w:r>
      <w:r>
        <w:rPr>
          <w:rFonts w:ascii="Arial" w:hAnsi="Arial" w:cs="Arial"/>
          <w:color w:val="7B7B7B" w:themeColor="accent3" w:themeShade="BF"/>
          <w:sz w:val="22"/>
          <w:szCs w:val="22"/>
          <w:lang w:val="en-GB"/>
        </w:rPr>
        <w:t xml:space="preserve">or example, if </w:t>
      </w:r>
      <w:r w:rsidRPr="00601426">
        <w:rPr>
          <w:rFonts w:ascii="Arial" w:hAnsi="Arial" w:cs="Arial"/>
          <w:color w:val="7B7B7B" w:themeColor="accent3" w:themeShade="BF"/>
          <w:sz w:val="22"/>
          <w:szCs w:val="22"/>
          <w:lang w:val="en-GB"/>
        </w:rPr>
        <w:t>the foreign court’s certificate</w:t>
      </w:r>
      <w:r>
        <w:rPr>
          <w:rFonts w:ascii="Arial" w:hAnsi="Arial" w:cs="Arial"/>
          <w:color w:val="7B7B7B" w:themeColor="accent3" w:themeShade="BF"/>
          <w:sz w:val="22"/>
          <w:szCs w:val="22"/>
          <w:lang w:val="en-GB"/>
        </w:rPr>
        <w:t xml:space="preserve"> </w:t>
      </w:r>
      <w:r w:rsidRPr="00601426">
        <w:rPr>
          <w:rFonts w:ascii="Arial" w:hAnsi="Arial" w:cs="Arial"/>
          <w:color w:val="7B7B7B" w:themeColor="accent3" w:themeShade="BF"/>
          <w:sz w:val="22"/>
          <w:szCs w:val="22"/>
          <w:lang w:val="en-GB"/>
        </w:rPr>
        <w:t>states that the scheme is a “foreign proceeding”</w:t>
      </w:r>
      <w:r w:rsidR="00412F2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Pr="00601426">
        <w:rPr>
          <w:rFonts w:ascii="Arial" w:hAnsi="Arial" w:cs="Arial"/>
          <w:color w:val="7B7B7B" w:themeColor="accent3" w:themeShade="BF"/>
          <w:sz w:val="22"/>
          <w:szCs w:val="22"/>
          <w:lang w:val="en-GB"/>
        </w:rPr>
        <w:t xml:space="preserve"> </w:t>
      </w:r>
    </w:p>
    <w:p w14:paraId="7AC0F195" w14:textId="5700D68A" w:rsidR="00601426" w:rsidRDefault="00601426" w:rsidP="00601426">
      <w:pPr>
        <w:jc w:val="both"/>
        <w:rPr>
          <w:rFonts w:ascii="Arial" w:hAnsi="Arial" w:cs="Arial"/>
          <w:color w:val="7B7B7B" w:themeColor="accent3" w:themeShade="BF"/>
          <w:sz w:val="22"/>
          <w:szCs w:val="22"/>
          <w:lang w:val="en-GB"/>
        </w:rPr>
      </w:pPr>
    </w:p>
    <w:p w14:paraId="30E62B05" w14:textId="47962380" w:rsidR="00601426" w:rsidRDefault="00601426" w:rsidP="006014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601426">
        <w:rPr>
          <w:rFonts w:ascii="Arial" w:hAnsi="Arial" w:cs="Arial"/>
          <w:color w:val="7B7B7B" w:themeColor="accent3" w:themeShade="BF"/>
          <w:sz w:val="22"/>
          <w:szCs w:val="22"/>
          <w:lang w:val="en-GB"/>
        </w:rPr>
        <w:t>11 U.S.C. § 101(23)</w:t>
      </w:r>
      <w:r>
        <w:rPr>
          <w:rFonts w:ascii="Arial" w:hAnsi="Arial" w:cs="Arial"/>
          <w:color w:val="7B7B7B" w:themeColor="accent3" w:themeShade="BF"/>
          <w:sz w:val="22"/>
          <w:szCs w:val="22"/>
          <w:lang w:val="en-GB"/>
        </w:rPr>
        <w:t>, the following</w:t>
      </w:r>
      <w:r w:rsidRPr="00601426">
        <w:rPr>
          <w:rFonts w:ascii="Arial" w:hAnsi="Arial" w:cs="Arial"/>
          <w:color w:val="7B7B7B" w:themeColor="accent3" w:themeShade="BF"/>
          <w:sz w:val="22"/>
          <w:szCs w:val="22"/>
          <w:lang w:val="en-GB"/>
        </w:rPr>
        <w:t xml:space="preserve"> </w:t>
      </w:r>
      <w:r w:rsidR="00010A94">
        <w:rPr>
          <w:rFonts w:ascii="Arial" w:hAnsi="Arial" w:cs="Arial"/>
          <w:color w:val="7B7B7B" w:themeColor="accent3" w:themeShade="BF"/>
          <w:sz w:val="22"/>
          <w:szCs w:val="22"/>
          <w:lang w:val="en-GB"/>
        </w:rPr>
        <w:t xml:space="preserve">are the </w:t>
      </w:r>
      <w:r w:rsidRPr="00601426">
        <w:rPr>
          <w:rFonts w:ascii="Arial" w:hAnsi="Arial" w:cs="Arial"/>
          <w:color w:val="7B7B7B" w:themeColor="accent3" w:themeShade="BF"/>
          <w:sz w:val="22"/>
          <w:szCs w:val="22"/>
          <w:lang w:val="en-GB"/>
        </w:rPr>
        <w:t>criteria</w:t>
      </w:r>
      <w:r w:rsidR="00010A94">
        <w:rPr>
          <w:rFonts w:ascii="Arial" w:hAnsi="Arial" w:cs="Arial"/>
          <w:color w:val="7B7B7B" w:themeColor="accent3" w:themeShade="BF"/>
          <w:sz w:val="22"/>
          <w:szCs w:val="22"/>
          <w:lang w:val="en-GB"/>
        </w:rPr>
        <w:t xml:space="preserve"> of the “foreign proceeding”:</w:t>
      </w:r>
    </w:p>
    <w:p w14:paraId="53C7DB06" w14:textId="77777777" w:rsidR="00601426" w:rsidRPr="00601426" w:rsidRDefault="00601426" w:rsidP="00601426">
      <w:pPr>
        <w:jc w:val="both"/>
        <w:rPr>
          <w:rFonts w:ascii="Arial" w:hAnsi="Arial" w:cs="Arial"/>
          <w:color w:val="7B7B7B" w:themeColor="accent3" w:themeShade="BF"/>
          <w:sz w:val="22"/>
          <w:szCs w:val="22"/>
          <w:lang w:val="en-GB"/>
        </w:rPr>
      </w:pPr>
    </w:p>
    <w:p w14:paraId="090D1B83" w14:textId="7E9778D1" w:rsidR="00601426" w:rsidRPr="00601426" w:rsidRDefault="00601426" w:rsidP="00601426">
      <w:pPr>
        <w:pStyle w:val="ListParagraph"/>
        <w:numPr>
          <w:ilvl w:val="0"/>
          <w:numId w:val="14"/>
        </w:numPr>
        <w:jc w:val="both"/>
        <w:rPr>
          <w:rFonts w:ascii="Arial" w:hAnsi="Arial" w:cs="Arial"/>
          <w:color w:val="7B7B7B" w:themeColor="accent3" w:themeShade="BF"/>
          <w:sz w:val="22"/>
          <w:szCs w:val="22"/>
          <w:lang w:val="en-GB"/>
        </w:rPr>
      </w:pPr>
      <w:r w:rsidRPr="00601426">
        <w:rPr>
          <w:rFonts w:ascii="Arial" w:hAnsi="Arial" w:cs="Arial"/>
          <w:color w:val="7B7B7B" w:themeColor="accent3" w:themeShade="BF"/>
          <w:sz w:val="22"/>
          <w:szCs w:val="22"/>
          <w:lang w:val="en-GB"/>
        </w:rPr>
        <w:t>the existence of a proceeding;</w:t>
      </w:r>
    </w:p>
    <w:p w14:paraId="56E52903" w14:textId="2D4130C2" w:rsidR="00601426" w:rsidRPr="00601426" w:rsidRDefault="00010A94" w:rsidP="006014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is either</w:t>
      </w:r>
      <w:r w:rsidR="00601426" w:rsidRPr="00601426">
        <w:rPr>
          <w:rFonts w:ascii="Arial" w:hAnsi="Arial" w:cs="Arial"/>
          <w:color w:val="7B7B7B" w:themeColor="accent3" w:themeShade="BF"/>
          <w:sz w:val="22"/>
          <w:szCs w:val="22"/>
          <w:lang w:val="en-GB"/>
        </w:rPr>
        <w:t xml:space="preserve"> judicial or administrative;</w:t>
      </w:r>
    </w:p>
    <w:p w14:paraId="30632950" w14:textId="607D2170" w:rsidR="00601426" w:rsidRPr="00601426" w:rsidRDefault="00010A94" w:rsidP="006014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w:t>
      </w:r>
      <w:r w:rsidR="00601426" w:rsidRPr="00601426">
        <w:rPr>
          <w:rFonts w:ascii="Arial" w:hAnsi="Arial" w:cs="Arial"/>
          <w:color w:val="7B7B7B" w:themeColor="accent3" w:themeShade="BF"/>
          <w:sz w:val="22"/>
          <w:szCs w:val="22"/>
          <w:lang w:val="en-GB"/>
        </w:rPr>
        <w:t xml:space="preserve"> is collective in nature;</w:t>
      </w:r>
    </w:p>
    <w:p w14:paraId="56335E3F" w14:textId="136B53C8" w:rsidR="00601426" w:rsidRPr="00601426" w:rsidRDefault="00010A94" w:rsidP="006014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was issued</w:t>
      </w:r>
      <w:r w:rsidR="00601426" w:rsidRPr="00601426">
        <w:rPr>
          <w:rFonts w:ascii="Arial" w:hAnsi="Arial" w:cs="Arial"/>
          <w:color w:val="7B7B7B" w:themeColor="accent3" w:themeShade="BF"/>
          <w:sz w:val="22"/>
          <w:szCs w:val="22"/>
          <w:lang w:val="en-GB"/>
        </w:rPr>
        <w:t xml:space="preserve"> in a country other than the United States;</w:t>
      </w:r>
    </w:p>
    <w:p w14:paraId="2E75953E" w14:textId="7354373D" w:rsidR="00601426" w:rsidRPr="00010A94" w:rsidRDefault="00010A94" w:rsidP="00010A94">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is </w:t>
      </w:r>
      <w:r w:rsidR="00601426" w:rsidRPr="00601426">
        <w:rPr>
          <w:rFonts w:ascii="Arial" w:hAnsi="Arial" w:cs="Arial"/>
          <w:color w:val="7B7B7B" w:themeColor="accent3" w:themeShade="BF"/>
          <w:sz w:val="22"/>
          <w:szCs w:val="22"/>
          <w:lang w:val="en-GB"/>
        </w:rPr>
        <w:t>authorised</w:t>
      </w:r>
      <w:r>
        <w:rPr>
          <w:rFonts w:ascii="Arial" w:hAnsi="Arial" w:cs="Arial"/>
          <w:color w:val="7B7B7B" w:themeColor="accent3" w:themeShade="BF"/>
          <w:sz w:val="22"/>
          <w:szCs w:val="22"/>
          <w:lang w:val="en-GB"/>
        </w:rPr>
        <w:t>/</w:t>
      </w:r>
      <w:r w:rsidR="00601426" w:rsidRPr="00601426">
        <w:rPr>
          <w:rFonts w:ascii="Arial" w:hAnsi="Arial" w:cs="Arial"/>
          <w:color w:val="7B7B7B" w:themeColor="accent3" w:themeShade="BF"/>
          <w:sz w:val="22"/>
          <w:szCs w:val="22"/>
          <w:lang w:val="en-GB"/>
        </w:rPr>
        <w:t>conducted under insolvency</w:t>
      </w:r>
      <w:r>
        <w:rPr>
          <w:rFonts w:ascii="Arial" w:hAnsi="Arial" w:cs="Arial"/>
          <w:color w:val="7B7B7B" w:themeColor="accent3" w:themeShade="BF"/>
          <w:sz w:val="22"/>
          <w:szCs w:val="22"/>
          <w:lang w:val="en-GB"/>
        </w:rPr>
        <w:t>/</w:t>
      </w:r>
      <w:r w:rsidR="00601426" w:rsidRPr="00010A94">
        <w:rPr>
          <w:rFonts w:ascii="Arial" w:hAnsi="Arial" w:cs="Arial"/>
          <w:color w:val="7B7B7B" w:themeColor="accent3" w:themeShade="BF"/>
          <w:sz w:val="22"/>
          <w:szCs w:val="22"/>
          <w:lang w:val="en-GB"/>
        </w:rPr>
        <w:t xml:space="preserve">adjustment of debts </w:t>
      </w:r>
      <w:r>
        <w:rPr>
          <w:rFonts w:ascii="Arial" w:hAnsi="Arial" w:cs="Arial"/>
          <w:color w:val="7B7B7B" w:themeColor="accent3" w:themeShade="BF"/>
          <w:sz w:val="22"/>
          <w:szCs w:val="22"/>
          <w:lang w:val="en-GB"/>
        </w:rPr>
        <w:t>law; and</w:t>
      </w:r>
    </w:p>
    <w:p w14:paraId="1B011DEF" w14:textId="648BA284" w:rsidR="00601426" w:rsidRPr="00601426" w:rsidRDefault="00601426" w:rsidP="00601426">
      <w:pPr>
        <w:pStyle w:val="ListParagraph"/>
        <w:numPr>
          <w:ilvl w:val="0"/>
          <w:numId w:val="14"/>
        </w:numPr>
        <w:jc w:val="both"/>
        <w:rPr>
          <w:rFonts w:ascii="Arial" w:hAnsi="Arial" w:cs="Arial"/>
          <w:color w:val="7B7B7B" w:themeColor="accent3" w:themeShade="BF"/>
          <w:sz w:val="22"/>
          <w:szCs w:val="22"/>
          <w:lang w:val="en-GB"/>
        </w:rPr>
      </w:pPr>
      <w:r w:rsidRPr="00601426">
        <w:rPr>
          <w:rFonts w:ascii="Arial" w:hAnsi="Arial" w:cs="Arial"/>
          <w:color w:val="7B7B7B" w:themeColor="accent3" w:themeShade="BF"/>
          <w:sz w:val="22"/>
          <w:szCs w:val="22"/>
          <w:lang w:val="en-GB"/>
        </w:rPr>
        <w:t xml:space="preserve">the purpose </w:t>
      </w:r>
      <w:r w:rsidR="00010A94">
        <w:rPr>
          <w:rFonts w:ascii="Arial" w:hAnsi="Arial" w:cs="Arial"/>
          <w:color w:val="7B7B7B" w:themeColor="accent3" w:themeShade="BF"/>
          <w:sz w:val="22"/>
          <w:szCs w:val="22"/>
          <w:lang w:val="en-GB"/>
        </w:rPr>
        <w:t xml:space="preserve">of the proceeding is to </w:t>
      </w:r>
      <w:r w:rsidRPr="00601426">
        <w:rPr>
          <w:rFonts w:ascii="Arial" w:hAnsi="Arial" w:cs="Arial"/>
          <w:color w:val="7B7B7B" w:themeColor="accent3" w:themeShade="BF"/>
          <w:sz w:val="22"/>
          <w:szCs w:val="22"/>
          <w:lang w:val="en-GB"/>
        </w:rPr>
        <w:t>reorganis</w:t>
      </w:r>
      <w:r w:rsidR="00010A94">
        <w:rPr>
          <w:rFonts w:ascii="Arial" w:hAnsi="Arial" w:cs="Arial"/>
          <w:color w:val="7B7B7B" w:themeColor="accent3" w:themeShade="BF"/>
          <w:sz w:val="22"/>
          <w:szCs w:val="22"/>
          <w:lang w:val="en-GB"/>
        </w:rPr>
        <w:t>e/liquidate.</w:t>
      </w:r>
    </w:p>
    <w:p w14:paraId="70212DFF" w14:textId="43EE869F" w:rsidR="00872FCD" w:rsidRDefault="00872FCD" w:rsidP="005B2A9B">
      <w:pPr>
        <w:jc w:val="both"/>
        <w:rPr>
          <w:rFonts w:ascii="Arial" w:hAnsi="Arial" w:cs="Arial"/>
          <w:color w:val="7B7B7B" w:themeColor="accent3" w:themeShade="BF"/>
          <w:sz w:val="22"/>
          <w:szCs w:val="22"/>
          <w:lang w:val="en-GB"/>
        </w:rPr>
      </w:pPr>
    </w:p>
    <w:p w14:paraId="338BE5BB" w14:textId="77777777" w:rsidR="00D325ED" w:rsidRDefault="00010A94" w:rsidP="00CC3F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listed above criteria have been broadly interpreted by the </w:t>
      </w:r>
      <w:r w:rsidR="00FE3FBC" w:rsidRPr="00FE3FBC">
        <w:rPr>
          <w:rFonts w:ascii="Arial" w:hAnsi="Arial" w:cs="Arial"/>
          <w:color w:val="7B7B7B" w:themeColor="accent3" w:themeShade="BF"/>
          <w:sz w:val="22"/>
          <w:szCs w:val="22"/>
          <w:lang w:val="en-GB"/>
        </w:rPr>
        <w:t xml:space="preserve">U.S. courts. </w:t>
      </w:r>
      <w:r w:rsidR="00872FCD">
        <w:rPr>
          <w:rFonts w:ascii="Arial" w:hAnsi="Arial" w:cs="Arial"/>
          <w:color w:val="7B7B7B" w:themeColor="accent3" w:themeShade="BF"/>
          <w:sz w:val="22"/>
          <w:szCs w:val="22"/>
          <w:lang w:val="en-GB"/>
        </w:rPr>
        <w:t>S</w:t>
      </w:r>
      <w:r w:rsidR="00872FCD" w:rsidRPr="00872FCD">
        <w:rPr>
          <w:rFonts w:ascii="Arial" w:hAnsi="Arial" w:cs="Arial"/>
          <w:color w:val="7B7B7B" w:themeColor="accent3" w:themeShade="BF"/>
          <w:sz w:val="22"/>
          <w:szCs w:val="22"/>
          <w:lang w:val="en-GB"/>
        </w:rPr>
        <w:t xml:space="preserve">chemes of arrangement </w:t>
      </w:r>
      <w:r w:rsidR="00872FCD">
        <w:rPr>
          <w:rFonts w:ascii="Arial" w:hAnsi="Arial" w:cs="Arial"/>
          <w:color w:val="7B7B7B" w:themeColor="accent3" w:themeShade="BF"/>
          <w:sz w:val="22"/>
          <w:szCs w:val="22"/>
          <w:lang w:val="en-GB"/>
        </w:rPr>
        <w:t xml:space="preserve">are </w:t>
      </w:r>
      <w:r w:rsidR="00872FCD" w:rsidRPr="00872FCD">
        <w:rPr>
          <w:rFonts w:ascii="Arial" w:hAnsi="Arial" w:cs="Arial"/>
          <w:color w:val="7B7B7B" w:themeColor="accent3" w:themeShade="BF"/>
          <w:sz w:val="22"/>
          <w:szCs w:val="22"/>
          <w:lang w:val="en-GB"/>
        </w:rPr>
        <w:t xml:space="preserve">routinely recognised </w:t>
      </w:r>
      <w:r w:rsidR="00872FCD">
        <w:rPr>
          <w:rFonts w:ascii="Arial" w:hAnsi="Arial" w:cs="Arial"/>
          <w:color w:val="7B7B7B" w:themeColor="accent3" w:themeShade="BF"/>
          <w:sz w:val="22"/>
          <w:szCs w:val="22"/>
          <w:lang w:val="en-GB"/>
        </w:rPr>
        <w:t xml:space="preserve">by US bankruptcy courts </w:t>
      </w:r>
      <w:r w:rsidR="00872FCD" w:rsidRPr="00872FCD">
        <w:rPr>
          <w:rFonts w:ascii="Arial" w:hAnsi="Arial" w:cs="Arial"/>
          <w:color w:val="7B7B7B" w:themeColor="accent3" w:themeShade="BF"/>
          <w:sz w:val="22"/>
          <w:szCs w:val="22"/>
          <w:lang w:val="en-GB"/>
        </w:rPr>
        <w:t xml:space="preserve">as “foreign proceedings” </w:t>
      </w:r>
      <w:r w:rsidR="00872FCD">
        <w:rPr>
          <w:rFonts w:ascii="Arial" w:hAnsi="Arial" w:cs="Arial"/>
          <w:color w:val="7B7B7B" w:themeColor="accent3" w:themeShade="BF"/>
          <w:sz w:val="22"/>
          <w:szCs w:val="22"/>
          <w:lang w:val="en-GB"/>
        </w:rPr>
        <w:t>for the purposes of</w:t>
      </w:r>
      <w:r w:rsidR="00872FCD" w:rsidRPr="00872FCD">
        <w:rPr>
          <w:rFonts w:ascii="Arial" w:hAnsi="Arial" w:cs="Arial"/>
          <w:color w:val="7B7B7B" w:themeColor="accent3" w:themeShade="BF"/>
          <w:sz w:val="22"/>
          <w:szCs w:val="22"/>
          <w:lang w:val="en-GB"/>
        </w:rPr>
        <w:t xml:space="preserve"> Chapter 15 as </w:t>
      </w:r>
      <w:r w:rsidR="00872FCD">
        <w:rPr>
          <w:rFonts w:ascii="Arial" w:hAnsi="Arial" w:cs="Arial"/>
          <w:color w:val="7B7B7B" w:themeColor="accent3" w:themeShade="BF"/>
          <w:sz w:val="22"/>
          <w:szCs w:val="22"/>
          <w:lang w:val="en-GB"/>
        </w:rPr>
        <w:t xml:space="preserve">they </w:t>
      </w:r>
      <w:r w:rsidR="00872FCD" w:rsidRPr="00872FCD">
        <w:rPr>
          <w:rFonts w:ascii="Arial" w:hAnsi="Arial" w:cs="Arial"/>
          <w:color w:val="7B7B7B" w:themeColor="accent3" w:themeShade="BF"/>
          <w:sz w:val="22"/>
          <w:szCs w:val="22"/>
          <w:lang w:val="en-GB"/>
        </w:rPr>
        <w:t>have become key restructuring tools</w:t>
      </w:r>
      <w:r w:rsidR="00601426">
        <w:rPr>
          <w:rFonts w:ascii="Arial" w:hAnsi="Arial" w:cs="Arial"/>
          <w:color w:val="7B7B7B" w:themeColor="accent3" w:themeShade="BF"/>
          <w:sz w:val="22"/>
          <w:szCs w:val="22"/>
          <w:lang w:val="en-GB"/>
        </w:rPr>
        <w:t>, including</w:t>
      </w:r>
      <w:r w:rsidR="00872FCD" w:rsidRPr="00872FCD">
        <w:rPr>
          <w:rFonts w:ascii="Arial" w:hAnsi="Arial" w:cs="Arial"/>
          <w:color w:val="7B7B7B" w:themeColor="accent3" w:themeShade="BF"/>
          <w:sz w:val="22"/>
          <w:szCs w:val="22"/>
          <w:lang w:val="en-GB"/>
        </w:rPr>
        <w:t xml:space="preserve"> in the UK</w:t>
      </w:r>
      <w:r w:rsidR="00601426">
        <w:rPr>
          <w:rFonts w:ascii="Arial" w:hAnsi="Arial" w:cs="Arial"/>
          <w:color w:val="7B7B7B" w:themeColor="accent3" w:themeShade="BF"/>
          <w:sz w:val="22"/>
          <w:szCs w:val="22"/>
          <w:lang w:val="en-GB"/>
        </w:rPr>
        <w:t>.</w:t>
      </w:r>
      <w:r w:rsidR="00CC3F68">
        <w:rPr>
          <w:rFonts w:ascii="Arial" w:hAnsi="Arial" w:cs="Arial"/>
          <w:color w:val="7B7B7B" w:themeColor="accent3" w:themeShade="BF"/>
          <w:sz w:val="22"/>
          <w:szCs w:val="22"/>
          <w:lang w:val="en-GB"/>
        </w:rPr>
        <w:t xml:space="preserve"> A great example is the </w:t>
      </w:r>
      <w:r w:rsidRPr="00CC3F68">
        <w:rPr>
          <w:rFonts w:ascii="Arial" w:hAnsi="Arial" w:cs="Arial"/>
          <w:i/>
          <w:iCs/>
          <w:color w:val="7B7B7B" w:themeColor="accent3" w:themeShade="BF"/>
          <w:sz w:val="22"/>
          <w:szCs w:val="22"/>
          <w:lang w:val="en-GB"/>
        </w:rPr>
        <w:t>Magyar Scheme</w:t>
      </w:r>
      <w:r>
        <w:rPr>
          <w:rFonts w:ascii="Arial" w:hAnsi="Arial" w:cs="Arial"/>
          <w:color w:val="7B7B7B" w:themeColor="accent3" w:themeShade="BF"/>
          <w:sz w:val="22"/>
          <w:szCs w:val="22"/>
          <w:lang w:val="en-GB"/>
        </w:rPr>
        <w:t xml:space="preserve"> case</w:t>
      </w:r>
      <w:r w:rsidR="00CC3F68">
        <w:rPr>
          <w:rFonts w:ascii="Arial" w:hAnsi="Arial" w:cs="Arial"/>
          <w:color w:val="7B7B7B" w:themeColor="accent3" w:themeShade="BF"/>
          <w:sz w:val="22"/>
          <w:szCs w:val="22"/>
          <w:lang w:val="en-GB"/>
        </w:rPr>
        <w:t xml:space="preserve">, in which the English scheme of arrangement was recognized under the chapter 15. </w:t>
      </w:r>
    </w:p>
    <w:p w14:paraId="253936C9" w14:textId="77777777" w:rsidR="00D325ED" w:rsidRDefault="00D325ED" w:rsidP="00CC3F68">
      <w:pPr>
        <w:jc w:val="both"/>
        <w:rPr>
          <w:rFonts w:ascii="Arial" w:hAnsi="Arial" w:cs="Arial"/>
          <w:color w:val="7B7B7B" w:themeColor="accent3" w:themeShade="BF"/>
          <w:sz w:val="22"/>
          <w:szCs w:val="22"/>
          <w:lang w:val="en-GB"/>
        </w:rPr>
      </w:pPr>
    </w:p>
    <w:p w14:paraId="31393125" w14:textId="3A44AFF0" w:rsidR="00CC3F68" w:rsidRDefault="00521AC0" w:rsidP="00D325E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will likely be the </w:t>
      </w:r>
      <w:r w:rsidR="00945096">
        <w:rPr>
          <w:rFonts w:ascii="Arial" w:hAnsi="Arial" w:cs="Arial"/>
          <w:color w:val="7B7B7B" w:themeColor="accent3" w:themeShade="BF"/>
          <w:sz w:val="22"/>
          <w:szCs w:val="22"/>
          <w:lang w:val="en-GB"/>
        </w:rPr>
        <w:t>non-main proceeding</w:t>
      </w:r>
      <w:r w:rsidR="0056735E">
        <w:rPr>
          <w:rFonts w:ascii="Arial" w:hAnsi="Arial" w:cs="Arial"/>
          <w:color w:val="7B7B7B" w:themeColor="accent3" w:themeShade="BF"/>
          <w:sz w:val="22"/>
          <w:szCs w:val="22"/>
          <w:lang w:val="en-GB"/>
        </w:rPr>
        <w:t>.</w:t>
      </w:r>
    </w:p>
    <w:p w14:paraId="7BC63966" w14:textId="546B69F0" w:rsidR="00945096" w:rsidRDefault="00945096" w:rsidP="00945096">
      <w:pPr>
        <w:ind w:left="360"/>
        <w:jc w:val="both"/>
        <w:rPr>
          <w:rFonts w:ascii="Arial" w:hAnsi="Arial" w:cs="Arial"/>
          <w:color w:val="7B7B7B" w:themeColor="accent3" w:themeShade="BF"/>
          <w:sz w:val="22"/>
          <w:szCs w:val="22"/>
          <w:lang w:val="en-GB"/>
        </w:rPr>
      </w:pPr>
      <w:r w:rsidRPr="00945096">
        <w:rPr>
          <w:rFonts w:ascii="Arial" w:hAnsi="Arial" w:cs="Arial"/>
          <w:color w:val="7B7B7B" w:themeColor="accent3" w:themeShade="BF"/>
          <w:sz w:val="22"/>
          <w:szCs w:val="22"/>
          <w:lang w:val="en-GB"/>
        </w:rPr>
        <w:t xml:space="preserve">The court has broad discretion to grant provisional relief to the debtor upon the filing of a petition under Chapter 15. </w:t>
      </w:r>
      <w:r>
        <w:rPr>
          <w:rFonts w:ascii="Arial" w:hAnsi="Arial" w:cs="Arial"/>
          <w:color w:val="7B7B7B" w:themeColor="accent3" w:themeShade="BF"/>
          <w:sz w:val="22"/>
          <w:szCs w:val="22"/>
          <w:lang w:val="en-GB"/>
        </w:rPr>
        <w:t>The main difference between the recognition as f</w:t>
      </w:r>
      <w:r w:rsidRPr="00945096">
        <w:rPr>
          <w:rFonts w:ascii="Arial" w:hAnsi="Arial" w:cs="Arial"/>
          <w:color w:val="7B7B7B" w:themeColor="accent3" w:themeShade="BF"/>
          <w:sz w:val="22"/>
          <w:szCs w:val="22"/>
          <w:lang w:val="en-GB"/>
        </w:rPr>
        <w:t xml:space="preserve">oreign </w:t>
      </w:r>
      <w:r w:rsidRPr="00945096">
        <w:rPr>
          <w:rFonts w:ascii="Arial" w:hAnsi="Arial" w:cs="Arial"/>
          <w:color w:val="7B7B7B" w:themeColor="accent3" w:themeShade="BF"/>
          <w:sz w:val="22"/>
          <w:szCs w:val="22"/>
          <w:lang w:val="en-GB"/>
        </w:rPr>
        <w:lastRenderedPageBreak/>
        <w:t>main/non-main proceeding</w:t>
      </w:r>
      <w:r>
        <w:rPr>
          <w:rFonts w:ascii="Arial" w:hAnsi="Arial" w:cs="Arial"/>
          <w:color w:val="7B7B7B" w:themeColor="accent3" w:themeShade="BF"/>
          <w:sz w:val="22"/>
          <w:szCs w:val="22"/>
          <w:lang w:val="en-GB"/>
        </w:rPr>
        <w:t xml:space="preserve"> would be that u</w:t>
      </w:r>
      <w:r w:rsidRPr="00945096">
        <w:rPr>
          <w:rFonts w:ascii="Arial" w:hAnsi="Arial" w:cs="Arial"/>
          <w:color w:val="7B7B7B" w:themeColor="accent3" w:themeShade="BF"/>
          <w:sz w:val="22"/>
          <w:szCs w:val="22"/>
          <w:lang w:val="en-GB"/>
        </w:rPr>
        <w:t xml:space="preserve">pon recognition of a foreign proceeding as a foreign main proceeding </w:t>
      </w:r>
      <w:r>
        <w:rPr>
          <w:rFonts w:ascii="Arial" w:hAnsi="Arial" w:cs="Arial"/>
          <w:color w:val="7B7B7B" w:themeColor="accent3" w:themeShade="BF"/>
          <w:sz w:val="22"/>
          <w:szCs w:val="22"/>
          <w:lang w:val="en-GB"/>
        </w:rPr>
        <w:t xml:space="preserve">(in accordance with criteria listed above), </w:t>
      </w:r>
      <w:r w:rsidRPr="00945096">
        <w:rPr>
          <w:rFonts w:ascii="Arial" w:hAnsi="Arial" w:cs="Arial"/>
          <w:color w:val="7B7B7B" w:themeColor="accent3" w:themeShade="BF"/>
          <w:sz w:val="22"/>
          <w:szCs w:val="22"/>
          <w:lang w:val="en-GB"/>
        </w:rPr>
        <w:t xml:space="preserve">certain relief is granted automatically (for example, the application of the automatic stay). </w:t>
      </w:r>
    </w:p>
    <w:p w14:paraId="37CC0FBA" w14:textId="2A842FDC" w:rsidR="00945096" w:rsidRDefault="00945096" w:rsidP="00945096">
      <w:pPr>
        <w:ind w:left="360"/>
        <w:jc w:val="both"/>
        <w:rPr>
          <w:rFonts w:ascii="Arial" w:hAnsi="Arial" w:cs="Arial"/>
          <w:color w:val="7B7B7B" w:themeColor="accent3" w:themeShade="BF"/>
          <w:sz w:val="22"/>
          <w:szCs w:val="22"/>
          <w:lang w:val="en-GB"/>
        </w:rPr>
      </w:pPr>
    </w:p>
    <w:p w14:paraId="2C2CC3DE" w14:textId="3A24E495" w:rsidR="00945096" w:rsidRDefault="00945096" w:rsidP="0094509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proceeding – the proceeding that was commenced in the </w:t>
      </w:r>
      <w:r w:rsidR="00843632">
        <w:rPr>
          <w:rFonts w:ascii="Arial" w:hAnsi="Arial" w:cs="Arial"/>
          <w:color w:val="7B7B7B" w:themeColor="accent3" w:themeShade="BF"/>
          <w:sz w:val="22"/>
          <w:szCs w:val="22"/>
          <w:lang w:val="en-GB"/>
        </w:rPr>
        <w:t>centre</w:t>
      </w:r>
      <w:r>
        <w:rPr>
          <w:rFonts w:ascii="Arial" w:hAnsi="Arial" w:cs="Arial"/>
          <w:color w:val="7B7B7B" w:themeColor="accent3" w:themeShade="BF"/>
          <w:sz w:val="22"/>
          <w:szCs w:val="22"/>
          <w:lang w:val="en-GB"/>
        </w:rPr>
        <w:t xml:space="preserve"> of the main interests</w:t>
      </w:r>
      <w:r w:rsidR="00843632">
        <w:rPr>
          <w:rFonts w:ascii="Arial" w:hAnsi="Arial" w:cs="Arial"/>
          <w:color w:val="7B7B7B" w:themeColor="accent3" w:themeShade="BF"/>
          <w:sz w:val="22"/>
          <w:szCs w:val="22"/>
          <w:lang w:val="en-GB"/>
        </w:rPr>
        <w:t xml:space="preserve"> (“COMI”)</w:t>
      </w:r>
      <w:r>
        <w:rPr>
          <w:rFonts w:ascii="Arial" w:hAnsi="Arial" w:cs="Arial"/>
          <w:color w:val="7B7B7B" w:themeColor="accent3" w:themeShade="BF"/>
          <w:sz w:val="22"/>
          <w:szCs w:val="22"/>
          <w:lang w:val="en-GB"/>
        </w:rPr>
        <w:t xml:space="preserve"> of the debtor (assessing domicile, principal place of business, location of assets</w:t>
      </w:r>
      <w:r w:rsidR="0084363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843632">
        <w:rPr>
          <w:rFonts w:ascii="Arial" w:hAnsi="Arial" w:cs="Arial"/>
          <w:color w:val="7B7B7B" w:themeColor="accent3" w:themeShade="BF"/>
          <w:sz w:val="22"/>
          <w:szCs w:val="22"/>
          <w:lang w:val="en-GB"/>
        </w:rPr>
        <w:t xml:space="preserve"> Normally the place of incorporation is a presumed COMI</w:t>
      </w:r>
      <w:r w:rsidR="00AB5CB8">
        <w:rPr>
          <w:rFonts w:ascii="Arial" w:hAnsi="Arial" w:cs="Arial"/>
          <w:color w:val="7B7B7B" w:themeColor="accent3" w:themeShade="BF"/>
          <w:sz w:val="22"/>
          <w:szCs w:val="22"/>
          <w:lang w:val="en-GB"/>
        </w:rPr>
        <w:t xml:space="preserve">, but this is not </w:t>
      </w:r>
      <w:r w:rsidR="00521AC0">
        <w:rPr>
          <w:rFonts w:ascii="Arial" w:hAnsi="Arial" w:cs="Arial"/>
          <w:color w:val="7B7B7B" w:themeColor="accent3" w:themeShade="BF"/>
          <w:sz w:val="22"/>
          <w:szCs w:val="22"/>
          <w:lang w:val="en-GB"/>
        </w:rPr>
        <w:t>absolute,</w:t>
      </w:r>
      <w:r w:rsidR="00AB5CB8">
        <w:rPr>
          <w:rFonts w:ascii="Arial" w:hAnsi="Arial" w:cs="Arial"/>
          <w:color w:val="7B7B7B" w:themeColor="accent3" w:themeShade="BF"/>
          <w:sz w:val="22"/>
          <w:szCs w:val="22"/>
          <w:lang w:val="en-GB"/>
        </w:rPr>
        <w:t xml:space="preserve"> and the following factors are considered: location of headquarters, management, assets and majority of the creditors; jurisdiction of the law applicable to most of the disputes. </w:t>
      </w:r>
    </w:p>
    <w:p w14:paraId="5F90025E" w14:textId="56010FB4" w:rsidR="00AB5CB8" w:rsidRDefault="00AB5CB8" w:rsidP="00AB5CB8">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given fact pattern, the English scheme of arrangement will be likely recognized as a foreign non-main proceeding.</w:t>
      </w:r>
    </w:p>
    <w:p w14:paraId="077B22AB" w14:textId="77777777" w:rsidR="00EF477F" w:rsidRDefault="00AB5CB8" w:rsidP="00015CDC">
      <w:pPr>
        <w:pStyle w:val="ListParagraph"/>
        <w:numPr>
          <w:ilvl w:val="2"/>
          <w:numId w:val="18"/>
        </w:numPr>
        <w:jc w:val="both"/>
        <w:rPr>
          <w:rFonts w:ascii="Arial" w:hAnsi="Arial" w:cs="Arial"/>
          <w:color w:val="7B7B7B" w:themeColor="accent3" w:themeShade="BF"/>
          <w:sz w:val="22"/>
          <w:szCs w:val="22"/>
          <w:lang w:val="en-GB"/>
        </w:rPr>
      </w:pPr>
      <w:r w:rsidRPr="00AA1037">
        <w:rPr>
          <w:rFonts w:ascii="Arial" w:hAnsi="Arial" w:cs="Arial"/>
          <w:color w:val="7B7B7B" w:themeColor="accent3" w:themeShade="BF"/>
          <w:sz w:val="22"/>
          <w:szCs w:val="22"/>
          <w:lang w:val="en-GB"/>
        </w:rPr>
        <w:t xml:space="preserve">Gambling Corporation is </w:t>
      </w:r>
      <w:r w:rsidRPr="00AA1037">
        <w:rPr>
          <w:rFonts w:ascii="Arial" w:hAnsi="Arial" w:cs="Arial"/>
          <w:color w:val="7B7B7B" w:themeColor="accent3" w:themeShade="BF"/>
          <w:sz w:val="22"/>
          <w:szCs w:val="22"/>
          <w:lang w:val="en-GB"/>
        </w:rPr>
        <w:t>set up in Greece; its</w:t>
      </w:r>
      <w:r w:rsidR="00AA1037">
        <w:rPr>
          <w:rFonts w:ascii="Arial" w:hAnsi="Arial" w:cs="Arial"/>
          <w:color w:val="7B7B7B" w:themeColor="accent3" w:themeShade="BF"/>
          <w:sz w:val="22"/>
          <w:szCs w:val="22"/>
          <w:lang w:val="en-GB"/>
        </w:rPr>
        <w:t xml:space="preserve"> </w:t>
      </w:r>
      <w:r w:rsidRPr="00AA1037">
        <w:rPr>
          <w:rFonts w:ascii="Arial" w:hAnsi="Arial" w:cs="Arial"/>
          <w:color w:val="7B7B7B" w:themeColor="accent3" w:themeShade="BF"/>
          <w:sz w:val="22"/>
          <w:szCs w:val="22"/>
          <w:lang w:val="en-GB"/>
        </w:rPr>
        <w:t xml:space="preserve">principal place of business </w:t>
      </w:r>
      <w:r w:rsidRPr="00AA1037">
        <w:rPr>
          <w:rFonts w:ascii="Arial" w:hAnsi="Arial" w:cs="Arial"/>
          <w:color w:val="7B7B7B" w:themeColor="accent3" w:themeShade="BF"/>
          <w:sz w:val="22"/>
          <w:szCs w:val="22"/>
          <w:lang w:val="en-GB"/>
        </w:rPr>
        <w:t>is</w:t>
      </w:r>
      <w:r w:rsidRPr="00AA1037">
        <w:rPr>
          <w:rFonts w:ascii="Arial" w:hAnsi="Arial" w:cs="Arial"/>
          <w:color w:val="7B7B7B" w:themeColor="accent3" w:themeShade="BF"/>
          <w:sz w:val="22"/>
          <w:szCs w:val="22"/>
          <w:lang w:val="en-GB"/>
        </w:rPr>
        <w:t xml:space="preserve"> Greece</w:t>
      </w:r>
      <w:r w:rsidRPr="00AA1037">
        <w:rPr>
          <w:rFonts w:ascii="Arial" w:hAnsi="Arial" w:cs="Arial"/>
          <w:color w:val="7B7B7B" w:themeColor="accent3" w:themeShade="BF"/>
          <w:sz w:val="22"/>
          <w:szCs w:val="22"/>
          <w:lang w:val="en-GB"/>
        </w:rPr>
        <w:t>.</w:t>
      </w:r>
      <w:r w:rsidRPr="00AA1037">
        <w:rPr>
          <w:rFonts w:ascii="Arial" w:hAnsi="Arial" w:cs="Arial"/>
          <w:color w:val="7B7B7B" w:themeColor="accent3" w:themeShade="BF"/>
          <w:sz w:val="22"/>
          <w:szCs w:val="22"/>
          <w:lang w:val="en-GB"/>
        </w:rPr>
        <w:t xml:space="preserve"> </w:t>
      </w:r>
      <w:r w:rsidRPr="00AA1037">
        <w:rPr>
          <w:rFonts w:ascii="Arial" w:hAnsi="Arial" w:cs="Arial"/>
          <w:color w:val="7B7B7B" w:themeColor="accent3" w:themeShade="BF"/>
          <w:sz w:val="22"/>
          <w:szCs w:val="22"/>
          <w:lang w:val="en-GB"/>
        </w:rPr>
        <w:t>I</w:t>
      </w:r>
      <w:r w:rsidRPr="00AA1037">
        <w:rPr>
          <w:rFonts w:ascii="Arial" w:hAnsi="Arial" w:cs="Arial"/>
          <w:color w:val="7B7B7B" w:themeColor="accent3" w:themeShade="BF"/>
          <w:sz w:val="22"/>
          <w:szCs w:val="22"/>
          <w:lang w:val="en-GB"/>
        </w:rPr>
        <w:t xml:space="preserve">t operates </w:t>
      </w:r>
      <w:r w:rsidRPr="00AA1037">
        <w:rPr>
          <w:rFonts w:ascii="Arial" w:hAnsi="Arial" w:cs="Arial"/>
          <w:color w:val="7B7B7B" w:themeColor="accent3" w:themeShade="BF"/>
          <w:sz w:val="22"/>
          <w:szCs w:val="22"/>
          <w:lang w:val="en-GB"/>
        </w:rPr>
        <w:t>internationally</w:t>
      </w:r>
      <w:r w:rsidRPr="00AA1037">
        <w:rPr>
          <w:rFonts w:ascii="Arial" w:hAnsi="Arial" w:cs="Arial"/>
          <w:color w:val="7B7B7B" w:themeColor="accent3" w:themeShade="BF"/>
          <w:sz w:val="22"/>
          <w:szCs w:val="22"/>
          <w:lang w:val="en-GB"/>
        </w:rPr>
        <w:t xml:space="preserve">, including </w:t>
      </w:r>
      <w:r w:rsidR="00AA1037" w:rsidRPr="00AA1037">
        <w:rPr>
          <w:rFonts w:ascii="Arial" w:hAnsi="Arial" w:cs="Arial"/>
          <w:color w:val="7B7B7B" w:themeColor="accent3" w:themeShade="BF"/>
          <w:sz w:val="22"/>
          <w:szCs w:val="22"/>
          <w:lang w:val="en-GB"/>
        </w:rPr>
        <w:t xml:space="preserve">in </w:t>
      </w:r>
      <w:r w:rsidRPr="00AA1037">
        <w:rPr>
          <w:rFonts w:ascii="Arial" w:hAnsi="Arial" w:cs="Arial"/>
          <w:color w:val="7B7B7B" w:themeColor="accent3" w:themeShade="BF"/>
          <w:sz w:val="22"/>
          <w:szCs w:val="22"/>
          <w:lang w:val="en-GB"/>
        </w:rPr>
        <w:t xml:space="preserve">Athens, Las Vegas, London and Macau. </w:t>
      </w:r>
      <w:r w:rsidR="00AA1037" w:rsidRPr="00AA1037">
        <w:rPr>
          <w:rFonts w:ascii="Arial" w:hAnsi="Arial" w:cs="Arial"/>
          <w:color w:val="7B7B7B" w:themeColor="accent3" w:themeShade="BF"/>
          <w:sz w:val="22"/>
          <w:szCs w:val="22"/>
          <w:lang w:val="en-GB"/>
        </w:rPr>
        <w:t>Its</w:t>
      </w:r>
      <w:r w:rsidRPr="00AA1037">
        <w:rPr>
          <w:rFonts w:ascii="Arial" w:hAnsi="Arial" w:cs="Arial"/>
          <w:color w:val="7B7B7B" w:themeColor="accent3" w:themeShade="BF"/>
          <w:sz w:val="22"/>
          <w:szCs w:val="22"/>
          <w:lang w:val="en-GB"/>
        </w:rPr>
        <w:t xml:space="preserve"> bonds </w:t>
      </w:r>
      <w:r w:rsidR="00AA1037" w:rsidRPr="00AA1037">
        <w:rPr>
          <w:rFonts w:ascii="Arial" w:hAnsi="Arial" w:cs="Arial"/>
          <w:color w:val="7B7B7B" w:themeColor="accent3" w:themeShade="BF"/>
          <w:sz w:val="22"/>
          <w:szCs w:val="22"/>
          <w:lang w:val="en-GB"/>
        </w:rPr>
        <w:t xml:space="preserve">are </w:t>
      </w:r>
      <w:r w:rsidRPr="00AA1037">
        <w:rPr>
          <w:rFonts w:ascii="Arial" w:hAnsi="Arial" w:cs="Arial"/>
          <w:color w:val="7B7B7B" w:themeColor="accent3" w:themeShade="BF"/>
          <w:sz w:val="22"/>
          <w:szCs w:val="22"/>
          <w:lang w:val="en-GB"/>
        </w:rPr>
        <w:t>governed by English law</w:t>
      </w:r>
      <w:r w:rsidR="00AA1037" w:rsidRPr="00AA1037">
        <w:rPr>
          <w:rFonts w:ascii="Arial" w:hAnsi="Arial" w:cs="Arial"/>
          <w:color w:val="7B7B7B" w:themeColor="accent3" w:themeShade="BF"/>
          <w:sz w:val="22"/>
          <w:szCs w:val="22"/>
          <w:lang w:val="en-GB"/>
        </w:rPr>
        <w:t>.</w:t>
      </w:r>
      <w:r w:rsidR="00AA1037">
        <w:rPr>
          <w:rFonts w:ascii="Arial" w:hAnsi="Arial" w:cs="Arial"/>
          <w:color w:val="7B7B7B" w:themeColor="accent3" w:themeShade="BF"/>
          <w:sz w:val="22"/>
          <w:szCs w:val="22"/>
          <w:lang w:val="en-GB"/>
        </w:rPr>
        <w:t xml:space="preserve"> Based on this, either Greece or the UK are to be considered as Gambling Corporation’s COMI. The presumed COMI would be Greece as a place of incorporation. This is also supported by the fact that the </w:t>
      </w:r>
      <w:r w:rsidR="00AA1037" w:rsidRPr="00AA1037">
        <w:rPr>
          <w:rFonts w:ascii="Arial" w:hAnsi="Arial" w:cs="Arial"/>
          <w:color w:val="7B7B7B" w:themeColor="accent3" w:themeShade="BF"/>
          <w:sz w:val="22"/>
          <w:szCs w:val="22"/>
          <w:lang w:val="en-GB"/>
        </w:rPr>
        <w:t xml:space="preserve">principal place of business is </w:t>
      </w:r>
      <w:r w:rsidR="00AA1037">
        <w:rPr>
          <w:rFonts w:ascii="Arial" w:hAnsi="Arial" w:cs="Arial"/>
          <w:color w:val="7B7B7B" w:themeColor="accent3" w:themeShade="BF"/>
          <w:sz w:val="22"/>
          <w:szCs w:val="22"/>
          <w:lang w:val="en-GB"/>
        </w:rPr>
        <w:t xml:space="preserve">in </w:t>
      </w:r>
      <w:r w:rsidR="00AA1037" w:rsidRPr="00AA1037">
        <w:rPr>
          <w:rFonts w:ascii="Arial" w:hAnsi="Arial" w:cs="Arial"/>
          <w:color w:val="7B7B7B" w:themeColor="accent3" w:themeShade="BF"/>
          <w:sz w:val="22"/>
          <w:szCs w:val="22"/>
          <w:lang w:val="en-GB"/>
        </w:rPr>
        <w:t>Greece</w:t>
      </w:r>
      <w:r w:rsidR="00AA1037">
        <w:rPr>
          <w:rFonts w:ascii="Arial" w:hAnsi="Arial" w:cs="Arial"/>
          <w:color w:val="7B7B7B" w:themeColor="accent3" w:themeShade="BF"/>
          <w:sz w:val="22"/>
          <w:szCs w:val="22"/>
          <w:lang w:val="en-GB"/>
        </w:rPr>
        <w:t xml:space="preserve">, where also some of the operations are performed (and, presumably, assets are located). </w:t>
      </w:r>
    </w:p>
    <w:p w14:paraId="3B1A9472" w14:textId="4CB99AF9" w:rsidR="00945096" w:rsidRPr="00AA1037" w:rsidRDefault="00AA1037" w:rsidP="00015CDC">
      <w:pPr>
        <w:pStyle w:val="ListParagraph"/>
        <w:numPr>
          <w:ilvl w:val="2"/>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it is likely that Greece will be considered as COMI of </w:t>
      </w:r>
      <w:r>
        <w:rPr>
          <w:rFonts w:ascii="Arial" w:hAnsi="Arial" w:cs="Arial"/>
          <w:color w:val="7B7B7B" w:themeColor="accent3" w:themeShade="BF"/>
          <w:sz w:val="22"/>
          <w:szCs w:val="22"/>
          <w:lang w:val="en-GB"/>
        </w:rPr>
        <w:t>Gambling Corporation</w:t>
      </w:r>
      <w:r>
        <w:rPr>
          <w:rFonts w:ascii="Arial" w:hAnsi="Arial" w:cs="Arial"/>
          <w:color w:val="7B7B7B" w:themeColor="accent3" w:themeShade="BF"/>
          <w:sz w:val="22"/>
          <w:szCs w:val="22"/>
          <w:lang w:val="en-GB"/>
        </w:rPr>
        <w:t>,</w:t>
      </w:r>
      <w:r w:rsidR="00EF477F">
        <w:rPr>
          <w:rFonts w:ascii="Arial" w:hAnsi="Arial" w:cs="Arial"/>
          <w:color w:val="7B7B7B" w:themeColor="accent3" w:themeShade="BF"/>
          <w:sz w:val="22"/>
          <w:szCs w:val="22"/>
          <w:lang w:val="en-GB"/>
        </w:rPr>
        <w:t xml:space="preserve"> as this is the country with which it has the strongest connection,</w:t>
      </w:r>
      <w:r>
        <w:rPr>
          <w:rFonts w:ascii="Arial" w:hAnsi="Arial" w:cs="Arial"/>
          <w:color w:val="7B7B7B" w:themeColor="accent3" w:themeShade="BF"/>
          <w:sz w:val="22"/>
          <w:szCs w:val="22"/>
          <w:lang w:val="en-GB"/>
        </w:rPr>
        <w:t xml:space="preserve"> so the English scheme will be considered as a non-main proceeding. </w:t>
      </w:r>
    </w:p>
    <w:p w14:paraId="2C6FF013" w14:textId="62913757" w:rsidR="00323167" w:rsidRDefault="00323167" w:rsidP="00CC3F68">
      <w:pPr>
        <w:jc w:val="both"/>
        <w:rPr>
          <w:rFonts w:ascii="Arial" w:hAnsi="Arial" w:cs="Arial"/>
          <w:color w:val="7B7B7B" w:themeColor="accent3" w:themeShade="BF"/>
          <w:sz w:val="22"/>
          <w:szCs w:val="22"/>
          <w:lang w:val="en-GB"/>
        </w:rPr>
      </w:pPr>
    </w:p>
    <w:p w14:paraId="7804FEE3" w14:textId="77777777" w:rsidR="00CC3F68" w:rsidRPr="00CC3F68" w:rsidRDefault="00CC3F68" w:rsidP="00CC3F68">
      <w:pPr>
        <w:jc w:val="both"/>
        <w:rPr>
          <w:rFonts w:ascii="Arial" w:hAnsi="Arial" w:cs="Arial"/>
          <w:lang w:val="en-GB"/>
        </w:rPr>
      </w:pPr>
    </w:p>
    <w:p w14:paraId="2AA1E732" w14:textId="66A1DF05" w:rsidR="005B2A9B" w:rsidRPr="00323167" w:rsidRDefault="005B2A9B" w:rsidP="00D325ED">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13E998E0" w:rsidR="005B2A9B" w:rsidRPr="0017738A" w:rsidRDefault="0017738A" w:rsidP="0017738A">
      <w:pPr>
        <w:pStyle w:val="ListParagraph"/>
        <w:numPr>
          <w:ilvl w:val="0"/>
          <w:numId w:val="16"/>
        </w:numPr>
        <w:jc w:val="both"/>
        <w:rPr>
          <w:rFonts w:ascii="Arial" w:hAnsi="Arial" w:cs="Arial"/>
          <w:color w:val="7B7B7B" w:themeColor="accent3" w:themeShade="BF"/>
          <w:sz w:val="22"/>
          <w:szCs w:val="22"/>
          <w:lang w:val="en-GB"/>
        </w:rPr>
      </w:pPr>
      <w:r w:rsidRPr="0017738A">
        <w:rPr>
          <w:rFonts w:ascii="Arial" w:hAnsi="Arial" w:cs="Arial"/>
          <w:color w:val="7B7B7B" w:themeColor="accent3" w:themeShade="BF"/>
          <w:sz w:val="22"/>
          <w:szCs w:val="22"/>
          <w:lang w:val="en-GB"/>
        </w:rPr>
        <w:t>ShipCo breach of contract lawsuit</w:t>
      </w:r>
      <w:r w:rsidR="00875484">
        <w:rPr>
          <w:rFonts w:ascii="Arial" w:hAnsi="Arial" w:cs="Arial"/>
          <w:color w:val="7B7B7B" w:themeColor="accent3" w:themeShade="BF"/>
          <w:sz w:val="22"/>
          <w:szCs w:val="22"/>
          <w:lang w:val="en-GB"/>
        </w:rPr>
        <w:t xml:space="preserve"> – since this will be considered as litigation on pre-petition claims, this will automatically be stayed. </w:t>
      </w:r>
    </w:p>
    <w:p w14:paraId="042DEB75" w14:textId="12FCCEEA" w:rsidR="0017738A" w:rsidRDefault="0017738A" w:rsidP="0017738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EE10EE">
        <w:rPr>
          <w:rFonts w:ascii="Arial" w:hAnsi="Arial" w:cs="Arial"/>
          <w:color w:val="7B7B7B" w:themeColor="accent3" w:themeShade="BF"/>
          <w:sz w:val="22"/>
          <w:szCs w:val="22"/>
          <w:lang w:val="en-GB"/>
        </w:rPr>
        <w:t>OJ</w:t>
      </w:r>
      <w:r w:rsidR="00F86F20">
        <w:rPr>
          <w:rFonts w:ascii="Arial" w:hAnsi="Arial" w:cs="Arial"/>
          <w:color w:val="7B7B7B" w:themeColor="accent3" w:themeShade="BF"/>
          <w:sz w:val="22"/>
          <w:szCs w:val="22"/>
          <w:lang w:val="en-GB"/>
        </w:rPr>
        <w:t xml:space="preserve"> </w:t>
      </w:r>
      <w:r w:rsidR="00875484">
        <w:rPr>
          <w:rFonts w:ascii="Arial" w:hAnsi="Arial" w:cs="Arial"/>
          <w:color w:val="7B7B7B" w:themeColor="accent3" w:themeShade="BF"/>
          <w:sz w:val="22"/>
          <w:szCs w:val="22"/>
          <w:lang w:val="en-GB"/>
        </w:rPr>
        <w:t xml:space="preserve">investigation </w:t>
      </w:r>
      <w:r w:rsidR="00F86F20">
        <w:rPr>
          <w:rFonts w:ascii="Arial" w:hAnsi="Arial" w:cs="Arial"/>
          <w:color w:val="7B7B7B" w:themeColor="accent3" w:themeShade="BF"/>
          <w:sz w:val="22"/>
          <w:szCs w:val="22"/>
          <w:lang w:val="en-GB"/>
        </w:rPr>
        <w:t xml:space="preserve">– will </w:t>
      </w:r>
      <w:r w:rsidR="00EE10EE">
        <w:rPr>
          <w:rFonts w:ascii="Arial" w:hAnsi="Arial" w:cs="Arial"/>
          <w:color w:val="7B7B7B" w:themeColor="accent3" w:themeShade="BF"/>
          <w:sz w:val="22"/>
          <w:szCs w:val="22"/>
          <w:lang w:val="en-GB"/>
        </w:rPr>
        <w:t>continue</w:t>
      </w:r>
      <w:r w:rsidR="00F1582B">
        <w:rPr>
          <w:rFonts w:ascii="Arial" w:hAnsi="Arial" w:cs="Arial"/>
          <w:color w:val="7B7B7B" w:themeColor="accent3" w:themeShade="BF"/>
          <w:sz w:val="22"/>
          <w:szCs w:val="22"/>
          <w:lang w:val="en-GB"/>
        </w:rPr>
        <w:t xml:space="preserve"> (regulatory investigation is a statutory exception from the stay)</w:t>
      </w:r>
      <w:r w:rsidR="00C57A88">
        <w:rPr>
          <w:rFonts w:ascii="Arial" w:hAnsi="Arial" w:cs="Arial"/>
          <w:color w:val="7B7B7B" w:themeColor="accent3" w:themeShade="BF"/>
          <w:sz w:val="22"/>
          <w:szCs w:val="22"/>
          <w:lang w:val="en-GB"/>
        </w:rPr>
        <w:t>.</w:t>
      </w:r>
    </w:p>
    <w:p w14:paraId="01CB1CBA" w14:textId="464EC508" w:rsidR="0017738A" w:rsidRDefault="0017738A" w:rsidP="0017738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 on secured loan and foreclosure on refinery in Philippines</w:t>
      </w:r>
      <w:r w:rsidR="00F86F20">
        <w:rPr>
          <w:rFonts w:ascii="Arial" w:hAnsi="Arial" w:cs="Arial"/>
          <w:color w:val="7B7B7B" w:themeColor="accent3" w:themeShade="BF"/>
          <w:sz w:val="22"/>
          <w:szCs w:val="22"/>
          <w:lang w:val="en-GB"/>
        </w:rPr>
        <w:t xml:space="preserve"> – the automatic stay will apply. However, the USA Bank as a</w:t>
      </w:r>
      <w:r w:rsidR="00F86F20" w:rsidRPr="00F86F20">
        <w:rPr>
          <w:rFonts w:ascii="Arial" w:hAnsi="Arial" w:cs="Arial"/>
          <w:color w:val="7B7B7B" w:themeColor="accent3" w:themeShade="BF"/>
          <w:sz w:val="22"/>
          <w:szCs w:val="22"/>
          <w:lang w:val="en-GB"/>
        </w:rPr>
        <w:t xml:space="preserve"> secured creditor can seek a</w:t>
      </w:r>
      <w:r w:rsidR="00F86F20">
        <w:rPr>
          <w:rFonts w:ascii="Arial" w:hAnsi="Arial" w:cs="Arial"/>
          <w:color w:val="7B7B7B" w:themeColor="accent3" w:themeShade="BF"/>
          <w:sz w:val="22"/>
          <w:szCs w:val="22"/>
          <w:lang w:val="en-GB"/>
        </w:rPr>
        <w:t xml:space="preserve"> court</w:t>
      </w:r>
      <w:r w:rsidR="00F86F20" w:rsidRPr="00F86F20">
        <w:rPr>
          <w:rFonts w:ascii="Arial" w:hAnsi="Arial" w:cs="Arial"/>
          <w:color w:val="7B7B7B" w:themeColor="accent3" w:themeShade="BF"/>
          <w:sz w:val="22"/>
          <w:szCs w:val="22"/>
          <w:lang w:val="en-GB"/>
        </w:rPr>
        <w:t xml:space="preserve"> order of </w:t>
      </w:r>
      <w:r w:rsidR="00F86F20">
        <w:rPr>
          <w:rFonts w:ascii="Arial" w:hAnsi="Arial" w:cs="Arial"/>
          <w:color w:val="7B7B7B" w:themeColor="accent3" w:themeShade="BF"/>
          <w:sz w:val="22"/>
          <w:szCs w:val="22"/>
          <w:lang w:val="en-GB"/>
        </w:rPr>
        <w:t xml:space="preserve">to lift this stay and </w:t>
      </w:r>
      <w:r w:rsidR="00F86F20" w:rsidRPr="00F86F20">
        <w:rPr>
          <w:rFonts w:ascii="Arial" w:hAnsi="Arial" w:cs="Arial"/>
          <w:color w:val="7B7B7B" w:themeColor="accent3" w:themeShade="BF"/>
          <w:sz w:val="22"/>
          <w:szCs w:val="22"/>
          <w:lang w:val="en-GB"/>
        </w:rPr>
        <w:t xml:space="preserve">to permit </w:t>
      </w:r>
      <w:r w:rsidR="00F86F20">
        <w:rPr>
          <w:rFonts w:ascii="Arial" w:hAnsi="Arial" w:cs="Arial"/>
          <w:color w:val="7B7B7B" w:themeColor="accent3" w:themeShade="BF"/>
          <w:sz w:val="22"/>
          <w:szCs w:val="22"/>
          <w:lang w:val="en-GB"/>
        </w:rPr>
        <w:t>the foreclosure</w:t>
      </w:r>
      <w:r w:rsidR="00F86F20" w:rsidRPr="00F86F20">
        <w:rPr>
          <w:rFonts w:ascii="Arial" w:hAnsi="Arial" w:cs="Arial"/>
          <w:color w:val="7B7B7B" w:themeColor="accent3" w:themeShade="BF"/>
          <w:sz w:val="22"/>
          <w:szCs w:val="22"/>
          <w:lang w:val="en-GB"/>
        </w:rPr>
        <w:t>,</w:t>
      </w:r>
      <w:r w:rsidR="00F86F20">
        <w:rPr>
          <w:rFonts w:ascii="Arial" w:hAnsi="Arial" w:cs="Arial"/>
          <w:color w:val="7B7B7B" w:themeColor="accent3" w:themeShade="BF"/>
          <w:sz w:val="22"/>
          <w:szCs w:val="22"/>
          <w:lang w:val="en-GB"/>
        </w:rPr>
        <w:t xml:space="preserve"> then</w:t>
      </w:r>
      <w:r w:rsidR="00F86F20" w:rsidRPr="00F86F20">
        <w:rPr>
          <w:rFonts w:ascii="Arial" w:hAnsi="Arial" w:cs="Arial"/>
          <w:color w:val="7B7B7B" w:themeColor="accent3" w:themeShade="BF"/>
          <w:sz w:val="22"/>
          <w:szCs w:val="22"/>
          <w:lang w:val="en-GB"/>
        </w:rPr>
        <w:t xml:space="preserve"> sell it, and apply the proceeds to the debt. 11 U.S.C. § 362(d).</w:t>
      </w:r>
      <w:r w:rsidR="00F86F20">
        <w:rPr>
          <w:rFonts w:ascii="Arial" w:hAnsi="Arial" w:cs="Arial"/>
          <w:color w:val="7B7B7B" w:themeColor="accent3" w:themeShade="BF"/>
          <w:sz w:val="22"/>
          <w:szCs w:val="22"/>
          <w:lang w:val="en-GB"/>
        </w:rPr>
        <w:t xml:space="preserve"> This will work in case Oil Corporation has n</w:t>
      </w:r>
      <w:r w:rsidR="00F86F20" w:rsidRPr="00F86F20">
        <w:rPr>
          <w:rFonts w:ascii="Arial" w:hAnsi="Arial" w:cs="Arial"/>
          <w:color w:val="7B7B7B" w:themeColor="accent3" w:themeShade="BF"/>
          <w:sz w:val="22"/>
          <w:szCs w:val="22"/>
          <w:lang w:val="en-GB"/>
        </w:rPr>
        <w:t xml:space="preserve">o equity in the </w:t>
      </w:r>
      <w:r w:rsidR="00F86F20">
        <w:rPr>
          <w:rFonts w:ascii="Arial" w:hAnsi="Arial" w:cs="Arial"/>
          <w:color w:val="7B7B7B" w:themeColor="accent3" w:themeShade="BF"/>
          <w:sz w:val="22"/>
          <w:szCs w:val="22"/>
          <w:lang w:val="en-GB"/>
        </w:rPr>
        <w:t>refinery and the refinery</w:t>
      </w:r>
      <w:r w:rsidR="00F86F20" w:rsidRPr="00F86F20">
        <w:rPr>
          <w:rFonts w:ascii="Arial" w:hAnsi="Arial" w:cs="Arial"/>
          <w:color w:val="7B7B7B" w:themeColor="accent3" w:themeShade="BF"/>
          <w:sz w:val="22"/>
          <w:szCs w:val="22"/>
          <w:lang w:val="en-GB"/>
        </w:rPr>
        <w:t xml:space="preserve"> is not necessary for an effective reorganization</w:t>
      </w:r>
      <w:r w:rsidR="00F86F20">
        <w:rPr>
          <w:rFonts w:ascii="Arial" w:hAnsi="Arial" w:cs="Arial"/>
          <w:color w:val="7B7B7B" w:themeColor="accent3" w:themeShade="BF"/>
          <w:sz w:val="22"/>
          <w:szCs w:val="22"/>
          <w:lang w:val="en-GB"/>
        </w:rPr>
        <w:t xml:space="preserve"> of Oil Corporation.</w:t>
      </w:r>
    </w:p>
    <w:p w14:paraId="5E6DD53B" w14:textId="1D36C64F" w:rsidR="0017738A" w:rsidRPr="0017738A" w:rsidRDefault="0017738A" w:rsidP="0017738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Eviction from Texas office</w:t>
      </w:r>
      <w:r w:rsidR="00F1582B">
        <w:rPr>
          <w:rFonts w:ascii="Arial" w:hAnsi="Arial" w:cs="Arial"/>
          <w:color w:val="7B7B7B" w:themeColor="accent3" w:themeShade="BF"/>
          <w:sz w:val="22"/>
          <w:szCs w:val="22"/>
          <w:lang w:val="en-GB"/>
        </w:rPr>
        <w:t xml:space="preserve"> – in case the lease has expired, Oil Corporation can be evicted</w:t>
      </w:r>
      <w:r w:rsidR="00C57A88">
        <w:rPr>
          <w:rFonts w:ascii="Arial" w:hAnsi="Arial" w:cs="Arial"/>
          <w:color w:val="7B7B7B" w:themeColor="accent3" w:themeShade="BF"/>
          <w:sz w:val="22"/>
          <w:szCs w:val="22"/>
          <w:lang w:val="en-GB"/>
        </w:rPr>
        <w:t>.</w:t>
      </w:r>
      <w:r w:rsidR="00221F86">
        <w:rPr>
          <w:rFonts w:ascii="Arial" w:hAnsi="Arial" w:cs="Arial"/>
          <w:color w:val="7B7B7B" w:themeColor="accent3" w:themeShade="BF"/>
          <w:sz w:val="22"/>
          <w:szCs w:val="22"/>
          <w:lang w:val="en-GB"/>
        </w:rPr>
        <w:t xml:space="preserve">  </w:t>
      </w:r>
    </w:p>
    <w:p w14:paraId="6742B999" w14:textId="7B659E91" w:rsidR="00323167" w:rsidRPr="0017738A" w:rsidRDefault="00323167" w:rsidP="00F86F20">
      <w:pPr>
        <w:pStyle w:val="AODocTxt"/>
        <w:spacing w:before="0" w:line="240" w:lineRule="auto"/>
        <w:jc w:val="center"/>
        <w:rPr>
          <w:rFonts w:ascii="Arial" w:hAnsi="Arial" w:cs="Arial"/>
          <w:lang w:val="en-GB"/>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6C10669A" w:rsidR="005B2A9B" w:rsidRDefault="000D6D5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can achieve each of the listed goals </w:t>
      </w:r>
      <w:r w:rsidRPr="000D6D57">
        <w:rPr>
          <w:rFonts w:ascii="Arial" w:hAnsi="Arial" w:cs="Arial"/>
          <w:color w:val="7B7B7B" w:themeColor="accent3" w:themeShade="BF"/>
          <w:sz w:val="22"/>
          <w:szCs w:val="22"/>
          <w:lang w:val="en-GB"/>
        </w:rPr>
        <w:t>without the consent of Plastic Corp and USA Bank</w:t>
      </w:r>
      <w:r w:rsidR="006270D1">
        <w:rPr>
          <w:rFonts w:ascii="Arial" w:hAnsi="Arial" w:cs="Arial"/>
          <w:color w:val="7B7B7B" w:themeColor="accent3" w:themeShade="BF"/>
          <w:sz w:val="22"/>
          <w:szCs w:val="22"/>
          <w:lang w:val="en-GB"/>
        </w:rPr>
        <w:t xml:space="preserve">. </w:t>
      </w:r>
    </w:p>
    <w:p w14:paraId="4C3D0C6B" w14:textId="5D124E98" w:rsidR="00800087" w:rsidRDefault="00800087" w:rsidP="005B2A9B">
      <w:pPr>
        <w:jc w:val="both"/>
        <w:rPr>
          <w:rFonts w:ascii="Arial" w:hAnsi="Arial" w:cs="Arial"/>
          <w:color w:val="7B7B7B" w:themeColor="accent3" w:themeShade="BF"/>
          <w:sz w:val="22"/>
          <w:szCs w:val="22"/>
          <w:lang w:val="en-GB"/>
        </w:rPr>
      </w:pPr>
    </w:p>
    <w:p w14:paraId="225E0260" w14:textId="71CE4769" w:rsidR="00800087" w:rsidRDefault="00800087" w:rsidP="008000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hypothetical test (applied in Third, Fourth, Ninth and Eleventh Circuits), a licensee of a third-party’s </w:t>
      </w:r>
      <w:r w:rsidR="004874A0">
        <w:rPr>
          <w:rFonts w:ascii="Arial" w:hAnsi="Arial" w:cs="Arial"/>
          <w:color w:val="7B7B7B" w:themeColor="accent3" w:themeShade="BF"/>
          <w:sz w:val="22"/>
          <w:szCs w:val="22"/>
          <w:lang w:val="en-GB"/>
        </w:rPr>
        <w:t>intellectual property</w:t>
      </w:r>
      <w:r>
        <w:rPr>
          <w:rFonts w:ascii="Arial" w:hAnsi="Arial" w:cs="Arial"/>
          <w:color w:val="7B7B7B" w:themeColor="accent3" w:themeShade="BF"/>
          <w:sz w:val="22"/>
          <w:szCs w:val="22"/>
          <w:lang w:val="en-GB"/>
        </w:rPr>
        <w:t xml:space="preserve"> might be in a position, where it can’t assume/continue performing based on the pre-petition license without firstly getting the </w:t>
      </w:r>
      <w:r w:rsidR="0046269A">
        <w:rPr>
          <w:rFonts w:ascii="Arial" w:hAnsi="Arial" w:cs="Arial"/>
          <w:color w:val="7B7B7B" w:themeColor="accent3" w:themeShade="BF"/>
          <w:sz w:val="22"/>
          <w:szCs w:val="22"/>
          <w:lang w:val="en-GB"/>
        </w:rPr>
        <w:t>licensor’s</w:t>
      </w:r>
      <w:r>
        <w:rPr>
          <w:rFonts w:ascii="Arial" w:hAnsi="Arial" w:cs="Arial"/>
          <w:color w:val="7B7B7B" w:themeColor="accent3" w:themeShade="BF"/>
          <w:sz w:val="22"/>
          <w:szCs w:val="22"/>
          <w:lang w:val="en-GB"/>
        </w:rPr>
        <w:t xml:space="preserve"> consent. </w:t>
      </w:r>
      <w:r w:rsidR="006A7A87">
        <w:rPr>
          <w:rFonts w:ascii="Arial" w:hAnsi="Arial" w:cs="Arial"/>
          <w:color w:val="7B7B7B" w:themeColor="accent3" w:themeShade="BF"/>
          <w:sz w:val="22"/>
          <w:szCs w:val="22"/>
          <w:lang w:val="en-GB"/>
        </w:rPr>
        <w:t>So,</w:t>
      </w:r>
      <w:r w:rsidR="0046269A">
        <w:rPr>
          <w:rFonts w:ascii="Arial" w:hAnsi="Arial" w:cs="Arial"/>
          <w:color w:val="7B7B7B" w:themeColor="accent3" w:themeShade="BF"/>
          <w:sz w:val="22"/>
          <w:szCs w:val="22"/>
          <w:lang w:val="en-GB"/>
        </w:rPr>
        <w:t xml:space="preserve"> the </w:t>
      </w:r>
      <w:r w:rsidR="0046269A" w:rsidRPr="0046269A">
        <w:rPr>
          <w:rFonts w:ascii="Arial" w:hAnsi="Arial" w:cs="Arial"/>
          <w:color w:val="7B7B7B" w:themeColor="accent3" w:themeShade="BF"/>
          <w:sz w:val="22"/>
          <w:szCs w:val="22"/>
          <w:lang w:val="en-GB"/>
        </w:rPr>
        <w:t>consent of Plastic Corp</w:t>
      </w:r>
      <w:r w:rsidR="0046269A">
        <w:rPr>
          <w:rFonts w:ascii="Arial" w:hAnsi="Arial" w:cs="Arial"/>
          <w:color w:val="7B7B7B" w:themeColor="accent3" w:themeShade="BF"/>
          <w:sz w:val="22"/>
          <w:szCs w:val="22"/>
          <w:lang w:val="en-GB"/>
        </w:rPr>
        <w:t xml:space="preserve"> might be required.</w:t>
      </w:r>
    </w:p>
    <w:p w14:paraId="687CBC45" w14:textId="0372D323" w:rsidR="006A7A87" w:rsidRDefault="006C6763" w:rsidP="008000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Code provides for an opportunity to the debtor to reject an executory contract </w:t>
      </w:r>
      <w:r w:rsidR="00355B21">
        <w:rPr>
          <w:rFonts w:ascii="Arial" w:hAnsi="Arial" w:cs="Arial"/>
          <w:color w:val="7B7B7B" w:themeColor="accent3" w:themeShade="BF"/>
          <w:sz w:val="22"/>
          <w:szCs w:val="22"/>
          <w:lang w:val="en-GB"/>
        </w:rPr>
        <w:t xml:space="preserve">(for example, a </w:t>
      </w:r>
      <w:r>
        <w:rPr>
          <w:rFonts w:ascii="Arial" w:hAnsi="Arial" w:cs="Arial"/>
          <w:color w:val="7B7B7B" w:themeColor="accent3" w:themeShade="BF"/>
          <w:sz w:val="22"/>
          <w:szCs w:val="22"/>
          <w:lang w:val="en-GB"/>
        </w:rPr>
        <w:t>burdensome contract</w:t>
      </w:r>
      <w:r w:rsidR="00355B21">
        <w:rPr>
          <w:rFonts w:ascii="Arial" w:hAnsi="Arial" w:cs="Arial"/>
          <w:color w:val="7B7B7B" w:themeColor="accent3" w:themeShade="BF"/>
          <w:sz w:val="22"/>
          <w:szCs w:val="22"/>
          <w:lang w:val="en-GB"/>
        </w:rPr>
        <w:t>)</w:t>
      </w:r>
      <w:r w:rsidR="006A7A87">
        <w:rPr>
          <w:rFonts w:ascii="Arial" w:hAnsi="Arial" w:cs="Arial"/>
          <w:color w:val="7B7B7B" w:themeColor="accent3" w:themeShade="BF"/>
          <w:sz w:val="22"/>
          <w:szCs w:val="22"/>
          <w:lang w:val="en-GB"/>
        </w:rPr>
        <w:t xml:space="preserve">, if doing so will </w:t>
      </w:r>
      <w:r w:rsidR="00A342A8">
        <w:rPr>
          <w:rFonts w:ascii="Arial" w:hAnsi="Arial" w:cs="Arial"/>
          <w:color w:val="7B7B7B" w:themeColor="accent3" w:themeShade="BF"/>
          <w:sz w:val="22"/>
          <w:szCs w:val="22"/>
          <w:lang w:val="en-GB"/>
        </w:rPr>
        <w:t>increase the value of the estate for the creditors</w:t>
      </w:r>
      <w:r w:rsidR="006A7A87">
        <w:rPr>
          <w:rFonts w:ascii="Arial" w:hAnsi="Arial" w:cs="Arial"/>
          <w:color w:val="7B7B7B" w:themeColor="accent3" w:themeShade="BF"/>
          <w:sz w:val="22"/>
          <w:szCs w:val="22"/>
          <w:lang w:val="en-GB"/>
        </w:rPr>
        <w:t xml:space="preserve">. Thus, to achieve this goal Oil Corp would most likely not require any consents of </w:t>
      </w:r>
      <w:r w:rsidR="006A7A87" w:rsidRPr="006A7A87">
        <w:rPr>
          <w:rFonts w:ascii="Arial" w:hAnsi="Arial" w:cs="Arial"/>
          <w:color w:val="7B7B7B" w:themeColor="accent3" w:themeShade="BF"/>
          <w:sz w:val="22"/>
          <w:szCs w:val="22"/>
          <w:lang w:val="en-GB"/>
        </w:rPr>
        <w:t>Plastic Corp and USA Bank</w:t>
      </w:r>
      <w:r w:rsidR="006A7A87">
        <w:rPr>
          <w:rFonts w:ascii="Arial" w:hAnsi="Arial" w:cs="Arial"/>
          <w:color w:val="7B7B7B" w:themeColor="accent3" w:themeShade="BF"/>
          <w:sz w:val="22"/>
          <w:szCs w:val="22"/>
          <w:lang w:val="en-GB"/>
        </w:rPr>
        <w:t>.</w:t>
      </w:r>
    </w:p>
    <w:p w14:paraId="3658962C" w14:textId="57490DB3" w:rsidR="0046269A" w:rsidRPr="00800087" w:rsidRDefault="007C2FCB" w:rsidP="008000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w:t>
      </w:r>
      <w:r w:rsidRPr="007C2FCB">
        <w:rPr>
          <w:rFonts w:ascii="Arial" w:hAnsi="Arial" w:cs="Arial"/>
          <w:color w:val="7B7B7B" w:themeColor="accent3" w:themeShade="BF"/>
          <w:sz w:val="22"/>
          <w:szCs w:val="22"/>
          <w:lang w:val="en-GB"/>
        </w:rPr>
        <w:t>manufacturing facility free and clear of the USA Bank lien</w:t>
      </w:r>
      <w:r>
        <w:rPr>
          <w:rFonts w:ascii="Arial" w:hAnsi="Arial" w:cs="Arial"/>
          <w:color w:val="7B7B7B" w:themeColor="accent3" w:themeShade="BF"/>
          <w:sz w:val="22"/>
          <w:szCs w:val="22"/>
          <w:lang w:val="en-GB"/>
        </w:rPr>
        <w:t xml:space="preserve"> through 363 sale will be possible without the consent of the USA Bank</w:t>
      </w:r>
      <w:r w:rsidR="00A342A8">
        <w:rPr>
          <w:rFonts w:ascii="Arial" w:hAnsi="Arial" w:cs="Arial"/>
          <w:color w:val="7B7B7B" w:themeColor="accent3" w:themeShade="BF"/>
          <w:sz w:val="22"/>
          <w:szCs w:val="22"/>
          <w:lang w:val="en-GB"/>
        </w:rPr>
        <w:t xml:space="preserve"> provided it increases the value of the estate for creditors</w:t>
      </w:r>
      <w:r>
        <w:rPr>
          <w:rFonts w:ascii="Arial" w:hAnsi="Arial" w:cs="Arial"/>
          <w:color w:val="7B7B7B" w:themeColor="accent3" w:themeShade="BF"/>
          <w:sz w:val="22"/>
          <w:szCs w:val="22"/>
          <w:lang w:val="en-GB"/>
        </w:rPr>
        <w:t xml:space="preserve">. </w:t>
      </w:r>
      <w:r w:rsidR="002A1A07">
        <w:rPr>
          <w:rFonts w:ascii="Arial" w:hAnsi="Arial" w:cs="Arial"/>
          <w:color w:val="7B7B7B" w:themeColor="accent3" w:themeShade="BF"/>
          <w:sz w:val="22"/>
          <w:szCs w:val="22"/>
          <w:lang w:val="en-GB"/>
        </w:rPr>
        <w:t xml:space="preserve">The lien will, however, attach to the proceeds of the sale of the </w:t>
      </w:r>
      <w:r w:rsidR="002A1A07" w:rsidRPr="002A1A07">
        <w:rPr>
          <w:rFonts w:ascii="Arial" w:hAnsi="Arial" w:cs="Arial"/>
          <w:color w:val="7B7B7B" w:themeColor="accent3" w:themeShade="BF"/>
          <w:sz w:val="22"/>
          <w:szCs w:val="22"/>
          <w:lang w:val="en-GB"/>
        </w:rPr>
        <w:t>plastic manufacturing business</w:t>
      </w:r>
      <w:r w:rsidR="004874A0">
        <w:rPr>
          <w:rFonts w:ascii="Arial" w:hAnsi="Arial" w:cs="Arial"/>
          <w:color w:val="7B7B7B" w:themeColor="accent3" w:themeShade="BF"/>
          <w:sz w:val="22"/>
          <w:szCs w:val="22"/>
          <w:lang w:val="en-GB"/>
        </w:rPr>
        <w:t>.</w:t>
      </w:r>
      <w:r w:rsidR="00A342A8">
        <w:rPr>
          <w:rFonts w:ascii="Arial" w:hAnsi="Arial" w:cs="Arial"/>
          <w:color w:val="7B7B7B" w:themeColor="accent3" w:themeShade="BF"/>
          <w:sz w:val="22"/>
          <w:szCs w:val="22"/>
          <w:lang w:val="en-GB"/>
        </w:rPr>
        <w:t xml:space="preserve">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7363" w14:textId="77777777" w:rsidR="00261D23" w:rsidRDefault="00261D23" w:rsidP="00241B44">
      <w:r>
        <w:separator/>
      </w:r>
    </w:p>
  </w:endnote>
  <w:endnote w:type="continuationSeparator" w:id="0">
    <w:p w14:paraId="5004C872" w14:textId="77777777" w:rsidR="00261D23" w:rsidRDefault="00261D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145DFA7" w:rsidR="00241FA3" w:rsidRPr="009B4976" w:rsidRDefault="00C347E3" w:rsidP="009B4976">
    <w:pPr>
      <w:pStyle w:val="Footer"/>
      <w:ind w:right="360"/>
      <w:rPr>
        <w:rFonts w:ascii="Arial" w:hAnsi="Arial" w:cs="Arial"/>
        <w:sz w:val="18"/>
        <w:szCs w:val="18"/>
        <w:lang w:val="en-GB"/>
      </w:rPr>
    </w:pPr>
    <w:r>
      <w:rPr>
        <w:rFonts w:ascii="Arial" w:hAnsi="Arial" w:cs="Arial"/>
        <w:sz w:val="18"/>
        <w:szCs w:val="18"/>
        <w:lang w:val="en-GB"/>
      </w:rPr>
      <w:t>202122-371</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17C" w14:textId="77777777" w:rsidR="00261D23" w:rsidRDefault="00261D23" w:rsidP="00241B44">
      <w:r>
        <w:separator/>
      </w:r>
    </w:p>
  </w:footnote>
  <w:footnote w:type="continuationSeparator" w:id="0">
    <w:p w14:paraId="2184CF98" w14:textId="77777777" w:rsidR="00261D23" w:rsidRDefault="00261D2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53F24"/>
    <w:multiLevelType w:val="hybridMultilevel"/>
    <w:tmpl w:val="E5F21FC6"/>
    <w:lvl w:ilvl="0" w:tplc="DC868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3003B"/>
    <w:multiLevelType w:val="hybridMultilevel"/>
    <w:tmpl w:val="4E267EDE"/>
    <w:lvl w:ilvl="0" w:tplc="5E3A3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B653A"/>
    <w:multiLevelType w:val="hybridMultilevel"/>
    <w:tmpl w:val="8FA4F936"/>
    <w:lvl w:ilvl="0" w:tplc="53D48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D009D"/>
    <w:multiLevelType w:val="hybridMultilevel"/>
    <w:tmpl w:val="8F540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F12C6"/>
    <w:multiLevelType w:val="hybridMultilevel"/>
    <w:tmpl w:val="4828BAB4"/>
    <w:lvl w:ilvl="0" w:tplc="672807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3402D"/>
    <w:multiLevelType w:val="hybridMultilevel"/>
    <w:tmpl w:val="BEFECC7C"/>
    <w:lvl w:ilvl="0" w:tplc="1BF29C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8399672">
    <w:abstractNumId w:val="11"/>
  </w:num>
  <w:num w:numId="2" w16cid:durableId="1758209512">
    <w:abstractNumId w:val="14"/>
  </w:num>
  <w:num w:numId="3" w16cid:durableId="1923366463">
    <w:abstractNumId w:val="1"/>
  </w:num>
  <w:num w:numId="4" w16cid:durableId="1009409386">
    <w:abstractNumId w:val="5"/>
  </w:num>
  <w:num w:numId="5" w16cid:durableId="1249772296">
    <w:abstractNumId w:val="6"/>
  </w:num>
  <w:num w:numId="6" w16cid:durableId="2017149695">
    <w:abstractNumId w:val="16"/>
  </w:num>
  <w:num w:numId="7" w16cid:durableId="1968118817">
    <w:abstractNumId w:val="3"/>
  </w:num>
  <w:num w:numId="8" w16cid:durableId="936402499">
    <w:abstractNumId w:val="17"/>
  </w:num>
  <w:num w:numId="9" w16cid:durableId="1018000316">
    <w:abstractNumId w:val="7"/>
  </w:num>
  <w:num w:numId="10" w16cid:durableId="509493390">
    <w:abstractNumId w:val="13"/>
  </w:num>
  <w:num w:numId="11" w16cid:durableId="1341422528">
    <w:abstractNumId w:val="8"/>
  </w:num>
  <w:num w:numId="12" w16cid:durableId="62072206">
    <w:abstractNumId w:val="9"/>
  </w:num>
  <w:num w:numId="13" w16cid:durableId="949898249">
    <w:abstractNumId w:val="0"/>
  </w:num>
  <w:num w:numId="14" w16cid:durableId="1464420868">
    <w:abstractNumId w:val="12"/>
  </w:num>
  <w:num w:numId="15" w16cid:durableId="171117304">
    <w:abstractNumId w:val="18"/>
  </w:num>
  <w:num w:numId="16" w16cid:durableId="183906127">
    <w:abstractNumId w:val="4"/>
  </w:num>
  <w:num w:numId="17" w16cid:durableId="1798065920">
    <w:abstractNumId w:val="2"/>
  </w:num>
  <w:num w:numId="18" w16cid:durableId="1999528146">
    <w:abstractNumId w:val="15"/>
  </w:num>
  <w:num w:numId="19" w16cid:durableId="14794158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A94"/>
    <w:rsid w:val="00010BA0"/>
    <w:rsid w:val="0001655B"/>
    <w:rsid w:val="00020557"/>
    <w:rsid w:val="00021FC2"/>
    <w:rsid w:val="00022E00"/>
    <w:rsid w:val="000250C7"/>
    <w:rsid w:val="00026F16"/>
    <w:rsid w:val="00037621"/>
    <w:rsid w:val="00037671"/>
    <w:rsid w:val="00044D46"/>
    <w:rsid w:val="00045088"/>
    <w:rsid w:val="00045904"/>
    <w:rsid w:val="000463C1"/>
    <w:rsid w:val="000502FD"/>
    <w:rsid w:val="00065166"/>
    <w:rsid w:val="00082609"/>
    <w:rsid w:val="000851CC"/>
    <w:rsid w:val="00093BE8"/>
    <w:rsid w:val="00097B45"/>
    <w:rsid w:val="000A407B"/>
    <w:rsid w:val="000A636A"/>
    <w:rsid w:val="000A68ED"/>
    <w:rsid w:val="000B5FF1"/>
    <w:rsid w:val="000B609F"/>
    <w:rsid w:val="000C4C5B"/>
    <w:rsid w:val="000D55A8"/>
    <w:rsid w:val="000D6D57"/>
    <w:rsid w:val="000E4841"/>
    <w:rsid w:val="000F1677"/>
    <w:rsid w:val="000F3D6C"/>
    <w:rsid w:val="000F7FC2"/>
    <w:rsid w:val="00101707"/>
    <w:rsid w:val="00102CC9"/>
    <w:rsid w:val="0011473D"/>
    <w:rsid w:val="00115C85"/>
    <w:rsid w:val="00120DA7"/>
    <w:rsid w:val="0012224B"/>
    <w:rsid w:val="00123855"/>
    <w:rsid w:val="00126A4D"/>
    <w:rsid w:val="0014171F"/>
    <w:rsid w:val="0014622C"/>
    <w:rsid w:val="00152348"/>
    <w:rsid w:val="0015456D"/>
    <w:rsid w:val="00155FA2"/>
    <w:rsid w:val="00160679"/>
    <w:rsid w:val="00161F1B"/>
    <w:rsid w:val="00162829"/>
    <w:rsid w:val="0017738A"/>
    <w:rsid w:val="00180548"/>
    <w:rsid w:val="00180AC4"/>
    <w:rsid w:val="00180CCE"/>
    <w:rsid w:val="0018267A"/>
    <w:rsid w:val="00182779"/>
    <w:rsid w:val="001830DF"/>
    <w:rsid w:val="001927ED"/>
    <w:rsid w:val="001966D9"/>
    <w:rsid w:val="001A7E9A"/>
    <w:rsid w:val="001B0F70"/>
    <w:rsid w:val="001B5016"/>
    <w:rsid w:val="001C0A1B"/>
    <w:rsid w:val="001C45FC"/>
    <w:rsid w:val="001D0469"/>
    <w:rsid w:val="001D4862"/>
    <w:rsid w:val="001E25B9"/>
    <w:rsid w:val="001E49E0"/>
    <w:rsid w:val="001E7B5A"/>
    <w:rsid w:val="001F7412"/>
    <w:rsid w:val="00202DFE"/>
    <w:rsid w:val="0020725B"/>
    <w:rsid w:val="002110F1"/>
    <w:rsid w:val="00221F86"/>
    <w:rsid w:val="00223917"/>
    <w:rsid w:val="0024116D"/>
    <w:rsid w:val="00241B44"/>
    <w:rsid w:val="00241FA3"/>
    <w:rsid w:val="00245EFB"/>
    <w:rsid w:val="0025386E"/>
    <w:rsid w:val="00256B74"/>
    <w:rsid w:val="00261D23"/>
    <w:rsid w:val="002638B0"/>
    <w:rsid w:val="0026647A"/>
    <w:rsid w:val="002668D3"/>
    <w:rsid w:val="00270B3E"/>
    <w:rsid w:val="0027299F"/>
    <w:rsid w:val="00284EBE"/>
    <w:rsid w:val="002903A7"/>
    <w:rsid w:val="0029433F"/>
    <w:rsid w:val="00294829"/>
    <w:rsid w:val="0029690F"/>
    <w:rsid w:val="00297C8A"/>
    <w:rsid w:val="002A1A07"/>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16E0D"/>
    <w:rsid w:val="00323167"/>
    <w:rsid w:val="00326292"/>
    <w:rsid w:val="00326415"/>
    <w:rsid w:val="00330937"/>
    <w:rsid w:val="00330F31"/>
    <w:rsid w:val="00334648"/>
    <w:rsid w:val="0033768C"/>
    <w:rsid w:val="00337938"/>
    <w:rsid w:val="00340769"/>
    <w:rsid w:val="00341AA6"/>
    <w:rsid w:val="003502EB"/>
    <w:rsid w:val="00355B21"/>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2F23"/>
    <w:rsid w:val="00415F1F"/>
    <w:rsid w:val="0042108F"/>
    <w:rsid w:val="004248F6"/>
    <w:rsid w:val="004273B0"/>
    <w:rsid w:val="00430FED"/>
    <w:rsid w:val="00434A8C"/>
    <w:rsid w:val="00437297"/>
    <w:rsid w:val="00437CF7"/>
    <w:rsid w:val="00444284"/>
    <w:rsid w:val="00445CE6"/>
    <w:rsid w:val="004534C2"/>
    <w:rsid w:val="0045446F"/>
    <w:rsid w:val="00455018"/>
    <w:rsid w:val="0045683E"/>
    <w:rsid w:val="0046269A"/>
    <w:rsid w:val="00477C72"/>
    <w:rsid w:val="004874A0"/>
    <w:rsid w:val="00491675"/>
    <w:rsid w:val="00493855"/>
    <w:rsid w:val="00495E79"/>
    <w:rsid w:val="004A57DD"/>
    <w:rsid w:val="004A7B51"/>
    <w:rsid w:val="004A7D71"/>
    <w:rsid w:val="004A7EF3"/>
    <w:rsid w:val="004B11FD"/>
    <w:rsid w:val="004B23A2"/>
    <w:rsid w:val="004B54F5"/>
    <w:rsid w:val="004D1A5A"/>
    <w:rsid w:val="004D2FFF"/>
    <w:rsid w:val="004D3721"/>
    <w:rsid w:val="004D64F9"/>
    <w:rsid w:val="004E3A6B"/>
    <w:rsid w:val="004E5AF5"/>
    <w:rsid w:val="004E622C"/>
    <w:rsid w:val="004F01F8"/>
    <w:rsid w:val="004F49B5"/>
    <w:rsid w:val="004F5FDF"/>
    <w:rsid w:val="004F7B99"/>
    <w:rsid w:val="00515810"/>
    <w:rsid w:val="005177FE"/>
    <w:rsid w:val="00521AC0"/>
    <w:rsid w:val="0052263B"/>
    <w:rsid w:val="005232FE"/>
    <w:rsid w:val="00524728"/>
    <w:rsid w:val="005331CA"/>
    <w:rsid w:val="00537970"/>
    <w:rsid w:val="00540E3A"/>
    <w:rsid w:val="00541647"/>
    <w:rsid w:val="00544127"/>
    <w:rsid w:val="005463A9"/>
    <w:rsid w:val="00553EB2"/>
    <w:rsid w:val="00560534"/>
    <w:rsid w:val="0056391B"/>
    <w:rsid w:val="005650E2"/>
    <w:rsid w:val="0056735E"/>
    <w:rsid w:val="00567AD7"/>
    <w:rsid w:val="00575B2D"/>
    <w:rsid w:val="005833D0"/>
    <w:rsid w:val="00583D8E"/>
    <w:rsid w:val="005846F3"/>
    <w:rsid w:val="0058622F"/>
    <w:rsid w:val="00587019"/>
    <w:rsid w:val="00592F82"/>
    <w:rsid w:val="005A0CCA"/>
    <w:rsid w:val="005A6FF2"/>
    <w:rsid w:val="005A726D"/>
    <w:rsid w:val="005B07C2"/>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01426"/>
    <w:rsid w:val="00610388"/>
    <w:rsid w:val="00610AC7"/>
    <w:rsid w:val="00612CA5"/>
    <w:rsid w:val="006153EC"/>
    <w:rsid w:val="00621A17"/>
    <w:rsid w:val="006245E3"/>
    <w:rsid w:val="006270D1"/>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A7A87"/>
    <w:rsid w:val="006B3571"/>
    <w:rsid w:val="006B435A"/>
    <w:rsid w:val="006B4C64"/>
    <w:rsid w:val="006C6763"/>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6C16"/>
    <w:rsid w:val="0076764D"/>
    <w:rsid w:val="0077498C"/>
    <w:rsid w:val="00777C53"/>
    <w:rsid w:val="007809BC"/>
    <w:rsid w:val="00784128"/>
    <w:rsid w:val="00787BCC"/>
    <w:rsid w:val="00793173"/>
    <w:rsid w:val="007A2A33"/>
    <w:rsid w:val="007B0809"/>
    <w:rsid w:val="007B5C89"/>
    <w:rsid w:val="007C1FCC"/>
    <w:rsid w:val="007C2FCB"/>
    <w:rsid w:val="007C6201"/>
    <w:rsid w:val="007D0192"/>
    <w:rsid w:val="007D7C92"/>
    <w:rsid w:val="007E1154"/>
    <w:rsid w:val="007E6BA4"/>
    <w:rsid w:val="007F12AB"/>
    <w:rsid w:val="007F41F8"/>
    <w:rsid w:val="007F659B"/>
    <w:rsid w:val="00800087"/>
    <w:rsid w:val="0080454E"/>
    <w:rsid w:val="00804C32"/>
    <w:rsid w:val="00805305"/>
    <w:rsid w:val="00806302"/>
    <w:rsid w:val="00807119"/>
    <w:rsid w:val="0082483F"/>
    <w:rsid w:val="008279C0"/>
    <w:rsid w:val="00834F92"/>
    <w:rsid w:val="00835EEB"/>
    <w:rsid w:val="00843632"/>
    <w:rsid w:val="008723F3"/>
    <w:rsid w:val="00872FCD"/>
    <w:rsid w:val="00875484"/>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37034"/>
    <w:rsid w:val="00942123"/>
    <w:rsid w:val="00945096"/>
    <w:rsid w:val="0095207B"/>
    <w:rsid w:val="00962045"/>
    <w:rsid w:val="009724A8"/>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2A8"/>
    <w:rsid w:val="00A34ABE"/>
    <w:rsid w:val="00A407EF"/>
    <w:rsid w:val="00A46B4C"/>
    <w:rsid w:val="00A5117B"/>
    <w:rsid w:val="00A56D34"/>
    <w:rsid w:val="00A60074"/>
    <w:rsid w:val="00A6627C"/>
    <w:rsid w:val="00A71019"/>
    <w:rsid w:val="00A81029"/>
    <w:rsid w:val="00A94F58"/>
    <w:rsid w:val="00A95463"/>
    <w:rsid w:val="00A96489"/>
    <w:rsid w:val="00AA1037"/>
    <w:rsid w:val="00AA7BE3"/>
    <w:rsid w:val="00AB1B65"/>
    <w:rsid w:val="00AB2425"/>
    <w:rsid w:val="00AB5CB8"/>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0395B"/>
    <w:rsid w:val="00C20AFE"/>
    <w:rsid w:val="00C22A25"/>
    <w:rsid w:val="00C347E3"/>
    <w:rsid w:val="00C35671"/>
    <w:rsid w:val="00C35B77"/>
    <w:rsid w:val="00C362AA"/>
    <w:rsid w:val="00C376EB"/>
    <w:rsid w:val="00C46A92"/>
    <w:rsid w:val="00C46EC1"/>
    <w:rsid w:val="00C52796"/>
    <w:rsid w:val="00C53E2C"/>
    <w:rsid w:val="00C550C8"/>
    <w:rsid w:val="00C56B61"/>
    <w:rsid w:val="00C57A88"/>
    <w:rsid w:val="00C606C3"/>
    <w:rsid w:val="00C620F4"/>
    <w:rsid w:val="00C651D6"/>
    <w:rsid w:val="00C72848"/>
    <w:rsid w:val="00C7736C"/>
    <w:rsid w:val="00C82D02"/>
    <w:rsid w:val="00C82D87"/>
    <w:rsid w:val="00C8712A"/>
    <w:rsid w:val="00C87E0A"/>
    <w:rsid w:val="00C902C8"/>
    <w:rsid w:val="00C919D1"/>
    <w:rsid w:val="00C963D3"/>
    <w:rsid w:val="00CA164B"/>
    <w:rsid w:val="00CB1983"/>
    <w:rsid w:val="00CB2CBB"/>
    <w:rsid w:val="00CB6578"/>
    <w:rsid w:val="00CB7CAC"/>
    <w:rsid w:val="00CC175B"/>
    <w:rsid w:val="00CC3F68"/>
    <w:rsid w:val="00CC4818"/>
    <w:rsid w:val="00CC5335"/>
    <w:rsid w:val="00CC5BA4"/>
    <w:rsid w:val="00CD4998"/>
    <w:rsid w:val="00CE1035"/>
    <w:rsid w:val="00CE6E50"/>
    <w:rsid w:val="00CF2819"/>
    <w:rsid w:val="00CF4F9D"/>
    <w:rsid w:val="00CF70DC"/>
    <w:rsid w:val="00D017DA"/>
    <w:rsid w:val="00D03364"/>
    <w:rsid w:val="00D041E0"/>
    <w:rsid w:val="00D1364A"/>
    <w:rsid w:val="00D14336"/>
    <w:rsid w:val="00D148DC"/>
    <w:rsid w:val="00D17FDC"/>
    <w:rsid w:val="00D21021"/>
    <w:rsid w:val="00D21D8C"/>
    <w:rsid w:val="00D316F2"/>
    <w:rsid w:val="00D325ED"/>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28C8"/>
    <w:rsid w:val="00E450A4"/>
    <w:rsid w:val="00E506BE"/>
    <w:rsid w:val="00E55547"/>
    <w:rsid w:val="00E6302B"/>
    <w:rsid w:val="00E6452F"/>
    <w:rsid w:val="00E64F45"/>
    <w:rsid w:val="00E6742D"/>
    <w:rsid w:val="00E71CB0"/>
    <w:rsid w:val="00E77C3D"/>
    <w:rsid w:val="00E87AA3"/>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10EE"/>
    <w:rsid w:val="00EE4971"/>
    <w:rsid w:val="00EF090E"/>
    <w:rsid w:val="00EF477F"/>
    <w:rsid w:val="00EF5572"/>
    <w:rsid w:val="00F033DA"/>
    <w:rsid w:val="00F13691"/>
    <w:rsid w:val="00F13FB1"/>
    <w:rsid w:val="00F1582B"/>
    <w:rsid w:val="00F27CD8"/>
    <w:rsid w:val="00F30351"/>
    <w:rsid w:val="00F3323E"/>
    <w:rsid w:val="00F341F4"/>
    <w:rsid w:val="00F34F9D"/>
    <w:rsid w:val="00F35CCE"/>
    <w:rsid w:val="00F5524B"/>
    <w:rsid w:val="00F60538"/>
    <w:rsid w:val="00F61DD2"/>
    <w:rsid w:val="00F66AFF"/>
    <w:rsid w:val="00F71433"/>
    <w:rsid w:val="00F86F20"/>
    <w:rsid w:val="00F91642"/>
    <w:rsid w:val="00F92140"/>
    <w:rsid w:val="00F97C5B"/>
    <w:rsid w:val="00FA3D50"/>
    <w:rsid w:val="00FB316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FBC"/>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230115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40026809">
      <w:bodyDiv w:val="1"/>
      <w:marLeft w:val="0"/>
      <w:marRight w:val="0"/>
      <w:marTop w:val="0"/>
      <w:marBottom w:val="0"/>
      <w:divBdr>
        <w:top w:val="none" w:sz="0" w:space="0" w:color="auto"/>
        <w:left w:val="none" w:sz="0" w:space="0" w:color="auto"/>
        <w:bottom w:val="none" w:sz="0" w:space="0" w:color="auto"/>
        <w:right w:val="none" w:sz="0" w:space="0" w:color="auto"/>
      </w:divBdr>
    </w:div>
    <w:div w:id="159786125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10</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Prusskaya</cp:lastModifiedBy>
  <cp:revision>40</cp:revision>
  <cp:lastPrinted>2019-08-27T05:42:00Z</cp:lastPrinted>
  <dcterms:created xsi:type="dcterms:W3CDTF">2021-08-17T15:55:00Z</dcterms:created>
  <dcterms:modified xsi:type="dcterms:W3CDTF">2022-07-31T20:23:00Z</dcterms:modified>
</cp:coreProperties>
</file>