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F062669" w:rsidR="004B23A2" w:rsidRDefault="00C94C09"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6C1F67B" wp14:editId="6A1AD021">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242" cy="2495543"/>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30752490" w:rsidR="0011473D" w:rsidRPr="00C94C09" w:rsidRDefault="00C56B61"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 xml:space="preserve">SUMMATIVE (FORMAL) </w:t>
      </w:r>
      <w:r w:rsidR="009D0811" w:rsidRPr="00C94C09">
        <w:rPr>
          <w:rFonts w:ascii="Arial" w:hAnsi="Arial" w:cs="Arial"/>
          <w:b/>
          <w:color w:val="000000" w:themeColor="text1"/>
          <w:sz w:val="28"/>
          <w:szCs w:val="28"/>
          <w:lang w:val="en-GB"/>
        </w:rPr>
        <w:t xml:space="preserve">ASSESSMENT: MODULE </w:t>
      </w:r>
      <w:r w:rsidR="00C47BCE" w:rsidRPr="00C94C09">
        <w:rPr>
          <w:rFonts w:ascii="Arial" w:hAnsi="Arial" w:cs="Arial"/>
          <w:b/>
          <w:color w:val="000000" w:themeColor="text1"/>
          <w:sz w:val="28"/>
          <w:szCs w:val="28"/>
          <w:lang w:val="en-GB"/>
        </w:rPr>
        <w:t>8F</w:t>
      </w:r>
    </w:p>
    <w:p w14:paraId="1DCE41A2" w14:textId="0CB8A9C3" w:rsidR="002638B0" w:rsidRPr="00C94C09" w:rsidRDefault="002638B0"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4B074E8A" w:rsidR="002638B0" w:rsidRPr="00C94C09" w:rsidRDefault="00161927"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C94C09">
        <w:rPr>
          <w:rFonts w:ascii="Arial" w:hAnsi="Arial" w:cs="Arial"/>
          <w:b/>
          <w:color w:val="000000" w:themeColor="text1"/>
          <w:sz w:val="28"/>
          <w:szCs w:val="28"/>
          <w:lang w:val="en-GB"/>
        </w:rPr>
        <w:t>NEW ZEALAND</w:t>
      </w:r>
    </w:p>
    <w:p w14:paraId="5E119630" w14:textId="77777777" w:rsidR="00434A8C" w:rsidRPr="00C94C09" w:rsidRDefault="00434A8C" w:rsidP="00C94C0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773FE93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1C7CCEB8"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61927">
        <w:rPr>
          <w:rFonts w:ascii="Arial" w:hAnsi="Arial" w:cs="Arial"/>
          <w:b/>
          <w:color w:val="767171" w:themeColor="background2" w:themeShade="80"/>
          <w:sz w:val="22"/>
          <w:szCs w:val="22"/>
          <w:lang w:val="en-GB"/>
        </w:rPr>
        <w:t>8F</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6985C71F" w14:textId="77777777" w:rsidR="00CF4516" w:rsidRDefault="00CF4516" w:rsidP="009D0811">
      <w:pPr>
        <w:jc w:val="center"/>
        <w:rPr>
          <w:rFonts w:ascii="Arial" w:hAnsi="Arial" w:cs="Arial"/>
          <w:b/>
          <w:sz w:val="22"/>
          <w:szCs w:val="22"/>
          <w:u w:val="single"/>
          <w:lang w:val="en-GB"/>
        </w:rPr>
      </w:pPr>
    </w:p>
    <w:p w14:paraId="2325777F" w14:textId="77777777" w:rsidR="00CF4516" w:rsidRDefault="00CF4516" w:rsidP="009D0811">
      <w:pPr>
        <w:jc w:val="center"/>
        <w:rPr>
          <w:rFonts w:ascii="Arial" w:hAnsi="Arial" w:cs="Arial"/>
          <w:b/>
          <w:sz w:val="22"/>
          <w:szCs w:val="22"/>
          <w:u w:val="single"/>
          <w:lang w:val="en-GB"/>
        </w:rPr>
      </w:pPr>
    </w:p>
    <w:p w14:paraId="3C0D3574" w14:textId="4C34DD9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0CF0A331"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94C09">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161927">
        <w:rPr>
          <w:rFonts w:ascii="Arial" w:hAnsi="Arial" w:cs="Arial"/>
          <w:b/>
          <w:bCs/>
          <w:sz w:val="22"/>
          <w:szCs w:val="22"/>
          <w:lang w:val="en-GB" w:eastAsia="en-GB"/>
        </w:rPr>
        <w:t>8F</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94C09">
        <w:rPr>
          <w:rFonts w:ascii="Arial" w:hAnsi="Arial" w:cs="Arial"/>
          <w:sz w:val="22"/>
          <w:szCs w:val="22"/>
          <w:lang w:val="en-GB" w:eastAsia="en-GB"/>
        </w:rPr>
        <w:t>1</w:t>
      </w:r>
      <w:r w:rsidRPr="001E23FD">
        <w:rPr>
          <w:rFonts w:ascii="Arial" w:hAnsi="Arial" w:cs="Arial"/>
          <w:sz w:val="22"/>
          <w:szCs w:val="22"/>
          <w:lang w:val="en-GB" w:eastAsia="en-GB"/>
        </w:rPr>
        <w:t>2</w:t>
      </w:r>
      <w:r w:rsidR="00C94C09">
        <w:rPr>
          <w:rFonts w:ascii="Arial" w:hAnsi="Arial" w:cs="Arial"/>
          <w:sz w:val="22"/>
          <w:szCs w:val="22"/>
          <w:lang w:val="en-GB" w:eastAsia="en-GB"/>
        </w:rPr>
        <w:t>2</w:t>
      </w:r>
      <w:r w:rsidRPr="001E23FD">
        <w:rPr>
          <w:rFonts w:ascii="Arial" w:hAnsi="Arial" w:cs="Arial"/>
          <w:sz w:val="22"/>
          <w:szCs w:val="22"/>
          <w:lang w:val="en-GB" w:eastAsia="en-GB"/>
        </w:rPr>
        <w:t>-3</w:t>
      </w:r>
      <w:r w:rsidR="00C94C09">
        <w:rPr>
          <w:rFonts w:ascii="Arial" w:hAnsi="Arial" w:cs="Arial"/>
          <w:sz w:val="22"/>
          <w:szCs w:val="22"/>
          <w:lang w:val="en-GB" w:eastAsia="en-GB"/>
        </w:rPr>
        <w:t>36</w:t>
      </w:r>
      <w:r w:rsidRPr="001E23FD">
        <w:rPr>
          <w:rFonts w:ascii="Arial" w:hAnsi="Arial" w:cs="Arial"/>
          <w:sz w:val="22"/>
          <w:szCs w:val="22"/>
          <w:lang w:val="en-GB" w:eastAsia="en-GB"/>
        </w:rPr>
        <w:t>.assessment</w:t>
      </w:r>
      <w:r w:rsidR="00161927">
        <w:rPr>
          <w:rFonts w:ascii="Arial" w:hAnsi="Arial" w:cs="Arial"/>
          <w:sz w:val="22"/>
          <w:szCs w:val="22"/>
          <w:lang w:val="en-GB" w:eastAsia="en-GB"/>
        </w:rPr>
        <w:t>8F</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66591DD8"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C94C09">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55645B">
        <w:rPr>
          <w:rFonts w:ascii="Arial" w:hAnsi="Arial" w:cs="Arial"/>
          <w:b/>
          <w:sz w:val="22"/>
          <w:szCs w:val="22"/>
          <w:lang w:val="en-GB"/>
        </w:rPr>
        <w:t xml:space="preserve">BST (GMT +1) </w:t>
      </w:r>
      <w:r w:rsidRPr="001E23FD">
        <w:rPr>
          <w:rFonts w:ascii="Arial" w:hAnsi="Arial" w:cs="Arial"/>
          <w:b/>
          <w:sz w:val="22"/>
          <w:szCs w:val="22"/>
          <w:lang w:val="en-GB"/>
        </w:rPr>
        <w:t xml:space="preserve">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C94C09">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D8DF483"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B02C56" w:rsidRPr="00B02C56">
        <w:rPr>
          <w:rFonts w:ascii="Arial" w:hAnsi="Arial" w:cs="Arial"/>
          <w:b/>
          <w:bCs/>
          <w:sz w:val="22"/>
          <w:szCs w:val="22"/>
          <w:lang w:val="en-GB"/>
        </w:rPr>
        <w:t>7</w:t>
      </w:r>
      <w:r w:rsidRPr="00B02C56">
        <w:rPr>
          <w:rFonts w:ascii="Arial" w:hAnsi="Arial" w:cs="Arial"/>
          <w:b/>
          <w:bCs/>
          <w:sz w:val="22"/>
          <w:szCs w:val="22"/>
          <w:lang w:val="en-GB"/>
        </w:rPr>
        <w:t xml:space="preserve"> </w:t>
      </w:r>
      <w:r w:rsidRPr="001E23FD">
        <w:rPr>
          <w:rFonts w:ascii="Arial" w:hAnsi="Arial" w:cs="Arial"/>
          <w:b/>
          <w:bCs/>
          <w:sz w:val="22"/>
          <w:szCs w:val="22"/>
          <w:lang w:val="en-GB"/>
        </w:rPr>
        <w:t>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31BD6EE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4B544B24" w14:textId="77777777" w:rsidR="0002240F" w:rsidRDefault="0002240F" w:rsidP="0002240F">
      <w:pPr>
        <w:jc w:val="both"/>
        <w:rPr>
          <w:rFonts w:ascii="Arial" w:hAnsi="Arial" w:cs="Arial"/>
          <w:sz w:val="22"/>
          <w:szCs w:val="22"/>
        </w:rPr>
      </w:pPr>
    </w:p>
    <w:p w14:paraId="7BD378E5" w14:textId="77777777" w:rsidR="0002240F" w:rsidRDefault="0002240F" w:rsidP="0002240F">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7AD1DAB4" w14:textId="77777777" w:rsidR="0002240F" w:rsidRDefault="0002240F" w:rsidP="0002240F">
      <w:pPr>
        <w:rPr>
          <w:rFonts w:ascii="Arial" w:hAnsi="Arial" w:cs="Arial"/>
          <w:sz w:val="22"/>
          <w:szCs w:val="22"/>
          <w:lang w:val="en-GB"/>
        </w:rPr>
      </w:pPr>
    </w:p>
    <w:p w14:paraId="5FC032C9" w14:textId="77777777" w:rsidR="0002240F" w:rsidRDefault="0002240F" w:rsidP="0002240F">
      <w:pPr>
        <w:rPr>
          <w:rFonts w:ascii="Arial" w:hAnsi="Arial" w:cs="Arial"/>
          <w:sz w:val="22"/>
          <w:szCs w:val="22"/>
          <w:lang w:val="en-GB"/>
        </w:rPr>
      </w:pPr>
      <w:r>
        <w:rPr>
          <w:rFonts w:ascii="Arial" w:hAnsi="Arial" w:cs="Arial"/>
          <w:sz w:val="22"/>
          <w:szCs w:val="22"/>
          <w:lang w:val="en-GB"/>
        </w:rPr>
        <w:t>If a creditor is dissatisfied with the Official Assignee or Liquidator's decision in respect of its proof of debt, the creditor may:</w:t>
      </w:r>
    </w:p>
    <w:p w14:paraId="6B692B8C" w14:textId="77777777" w:rsidR="0002240F" w:rsidRDefault="0002240F" w:rsidP="0002240F">
      <w:pPr>
        <w:ind w:left="720" w:hanging="720"/>
        <w:jc w:val="both"/>
        <w:rPr>
          <w:rFonts w:ascii="Arial" w:hAnsi="Arial" w:cs="Arial"/>
          <w:sz w:val="22"/>
          <w:szCs w:val="22"/>
          <w:lang w:val="en-GB"/>
        </w:rPr>
      </w:pPr>
    </w:p>
    <w:p w14:paraId="3CB89498" w14:textId="7CB5A803"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c</w:t>
      </w:r>
      <w:r w:rsidR="0002240F" w:rsidRPr="00864D42">
        <w:rPr>
          <w:rFonts w:ascii="Arial" w:hAnsi="Arial" w:cs="Arial"/>
          <w:sz w:val="22"/>
          <w:szCs w:val="22"/>
          <w:lang w:val="en-GB"/>
        </w:rPr>
        <w:t>hallenge the decision through an application to the ITS or MBIE.</w:t>
      </w:r>
    </w:p>
    <w:p w14:paraId="42DCAD4E" w14:textId="77777777" w:rsidR="00864D42" w:rsidRPr="00864D42" w:rsidRDefault="00864D42" w:rsidP="00864D42">
      <w:pPr>
        <w:jc w:val="both"/>
        <w:rPr>
          <w:rFonts w:ascii="Arial" w:hAnsi="Arial" w:cs="Arial"/>
          <w:sz w:val="22"/>
          <w:szCs w:val="22"/>
          <w:lang w:val="en-GB"/>
        </w:rPr>
      </w:pPr>
    </w:p>
    <w:p w14:paraId="10295314" w14:textId="4A7CC309"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a</w:t>
      </w:r>
      <w:r w:rsidR="0002240F" w:rsidRPr="00864D42">
        <w:rPr>
          <w:rFonts w:ascii="Arial" w:hAnsi="Arial" w:cs="Arial"/>
          <w:sz w:val="22"/>
          <w:szCs w:val="22"/>
          <w:lang w:val="en-GB"/>
        </w:rPr>
        <w:t>pply to the Official Assignee or Liquidator for the decision to be reversed or modified.</w:t>
      </w:r>
    </w:p>
    <w:p w14:paraId="130C82D4" w14:textId="77777777" w:rsidR="00864D42" w:rsidRPr="00864D42" w:rsidRDefault="00864D42" w:rsidP="00864D42">
      <w:pPr>
        <w:jc w:val="both"/>
        <w:rPr>
          <w:rFonts w:ascii="Arial" w:hAnsi="Arial" w:cs="Arial"/>
          <w:sz w:val="22"/>
          <w:szCs w:val="22"/>
          <w:lang w:val="en-GB"/>
        </w:rPr>
      </w:pPr>
    </w:p>
    <w:p w14:paraId="1C64E129" w14:textId="1EAC51E0" w:rsidR="0002240F" w:rsidRDefault="00846C93" w:rsidP="00864D42">
      <w:pPr>
        <w:pStyle w:val="ListParagraph"/>
        <w:numPr>
          <w:ilvl w:val="0"/>
          <w:numId w:val="33"/>
        </w:numPr>
        <w:ind w:left="426"/>
        <w:jc w:val="both"/>
        <w:rPr>
          <w:rFonts w:ascii="Arial" w:hAnsi="Arial" w:cs="Arial"/>
          <w:sz w:val="22"/>
          <w:szCs w:val="22"/>
          <w:lang w:val="en-GB"/>
        </w:rPr>
      </w:pPr>
      <w:r>
        <w:rPr>
          <w:rFonts w:ascii="Arial" w:hAnsi="Arial" w:cs="Arial"/>
          <w:sz w:val="22"/>
          <w:szCs w:val="22"/>
          <w:lang w:val="en-GB"/>
        </w:rPr>
        <w:t>b</w:t>
      </w:r>
      <w:r w:rsidR="0002240F" w:rsidRPr="00864D42">
        <w:rPr>
          <w:rFonts w:ascii="Arial" w:hAnsi="Arial" w:cs="Arial"/>
          <w:sz w:val="22"/>
          <w:szCs w:val="22"/>
          <w:lang w:val="en-GB"/>
        </w:rPr>
        <w:t>ring court proceedings for a money judgment in respect of the debt.</w:t>
      </w:r>
    </w:p>
    <w:p w14:paraId="435EF7E2" w14:textId="77777777" w:rsidR="00864D42" w:rsidRPr="00864D42" w:rsidRDefault="00864D42" w:rsidP="00864D42">
      <w:pPr>
        <w:jc w:val="both"/>
        <w:rPr>
          <w:rFonts w:ascii="Arial" w:hAnsi="Arial" w:cs="Arial"/>
          <w:sz w:val="22"/>
          <w:szCs w:val="22"/>
          <w:lang w:val="en-GB"/>
        </w:rPr>
      </w:pPr>
    </w:p>
    <w:p w14:paraId="651EB2E4" w14:textId="150D2B4B" w:rsidR="0002240F" w:rsidRPr="00251783" w:rsidRDefault="00846C93" w:rsidP="00864D42">
      <w:pPr>
        <w:pStyle w:val="ListParagraph"/>
        <w:numPr>
          <w:ilvl w:val="0"/>
          <w:numId w:val="33"/>
        </w:numPr>
        <w:ind w:left="426"/>
        <w:jc w:val="both"/>
        <w:rPr>
          <w:rFonts w:ascii="Arial" w:hAnsi="Arial" w:cs="Arial"/>
          <w:sz w:val="22"/>
          <w:szCs w:val="22"/>
          <w:highlight w:val="yellow"/>
          <w:lang w:val="en-GB"/>
        </w:rPr>
      </w:pPr>
      <w:r w:rsidRPr="00251783">
        <w:rPr>
          <w:rFonts w:ascii="Arial" w:hAnsi="Arial" w:cs="Arial"/>
          <w:sz w:val="22"/>
          <w:szCs w:val="22"/>
          <w:highlight w:val="yellow"/>
          <w:lang w:val="en-GB"/>
        </w:rPr>
        <w:t>a</w:t>
      </w:r>
      <w:r w:rsidR="0002240F" w:rsidRPr="00251783">
        <w:rPr>
          <w:rFonts w:ascii="Arial" w:hAnsi="Arial" w:cs="Arial"/>
          <w:sz w:val="22"/>
          <w:szCs w:val="22"/>
          <w:highlight w:val="yellow"/>
          <w:lang w:val="en-GB"/>
        </w:rPr>
        <w:t>pply to the court for the decision to be reversed or varied.</w:t>
      </w:r>
    </w:p>
    <w:p w14:paraId="65C1BC3A" w14:textId="77777777" w:rsidR="0002240F" w:rsidRDefault="0002240F" w:rsidP="0002240F">
      <w:pPr>
        <w:jc w:val="both"/>
        <w:rPr>
          <w:rFonts w:ascii="Arial" w:hAnsi="Arial" w:cs="Arial"/>
          <w:sz w:val="22"/>
          <w:szCs w:val="22"/>
        </w:rPr>
      </w:pPr>
    </w:p>
    <w:p w14:paraId="545EF06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1.2</w:t>
      </w:r>
    </w:p>
    <w:p w14:paraId="5938CE58" w14:textId="77777777" w:rsidR="0002240F" w:rsidRDefault="0002240F" w:rsidP="0002240F">
      <w:pPr>
        <w:jc w:val="both"/>
        <w:rPr>
          <w:rFonts w:ascii="Arial" w:hAnsi="Arial" w:cs="Arial"/>
          <w:sz w:val="22"/>
          <w:szCs w:val="22"/>
        </w:rPr>
      </w:pPr>
    </w:p>
    <w:p w14:paraId="7350F1A3"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C94C09">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0352FB18" w14:textId="77777777" w:rsidR="0002240F" w:rsidRDefault="0002240F" w:rsidP="0002240F">
      <w:pPr>
        <w:ind w:left="720" w:hanging="720"/>
        <w:rPr>
          <w:rFonts w:ascii="Arial" w:hAnsi="Arial" w:cs="Arial"/>
          <w:sz w:val="22"/>
          <w:szCs w:val="22"/>
          <w:lang w:val="en-GB"/>
        </w:rPr>
      </w:pPr>
    </w:p>
    <w:p w14:paraId="21778B62" w14:textId="4A647859" w:rsidR="0002240F" w:rsidRPr="00776615" w:rsidRDefault="0002240F" w:rsidP="00864D42">
      <w:pPr>
        <w:pStyle w:val="ListParagraph"/>
        <w:numPr>
          <w:ilvl w:val="0"/>
          <w:numId w:val="34"/>
        </w:numPr>
        <w:ind w:left="426"/>
        <w:rPr>
          <w:rFonts w:ascii="Arial" w:hAnsi="Arial" w:cs="Arial"/>
          <w:sz w:val="22"/>
          <w:szCs w:val="22"/>
          <w:highlight w:val="yellow"/>
          <w:lang w:val="en-GB"/>
        </w:rPr>
      </w:pPr>
      <w:r w:rsidRPr="00776615">
        <w:rPr>
          <w:rFonts w:ascii="Arial" w:hAnsi="Arial" w:cs="Arial"/>
          <w:sz w:val="22"/>
          <w:szCs w:val="22"/>
          <w:highlight w:val="yellow"/>
          <w:lang w:val="en-GB"/>
        </w:rPr>
        <w:t>Receivership.</w:t>
      </w:r>
    </w:p>
    <w:p w14:paraId="0B69C195" w14:textId="77777777" w:rsidR="00864D42" w:rsidRPr="00864D42" w:rsidRDefault="00864D42" w:rsidP="00864D42">
      <w:pPr>
        <w:rPr>
          <w:rFonts w:ascii="Arial" w:hAnsi="Arial" w:cs="Arial"/>
          <w:sz w:val="22"/>
          <w:szCs w:val="22"/>
          <w:lang w:val="en-GB"/>
        </w:rPr>
      </w:pPr>
    </w:p>
    <w:p w14:paraId="022AE2E8" w14:textId="73341D09" w:rsidR="0002240F"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Liquidation.</w:t>
      </w:r>
    </w:p>
    <w:p w14:paraId="314ACD0B" w14:textId="77777777" w:rsidR="00864D42" w:rsidRPr="00864D42" w:rsidRDefault="00864D42" w:rsidP="00864D42">
      <w:pPr>
        <w:rPr>
          <w:rFonts w:ascii="Arial" w:hAnsi="Arial" w:cs="Arial"/>
          <w:sz w:val="22"/>
          <w:szCs w:val="22"/>
          <w:lang w:val="en-GB"/>
        </w:rPr>
      </w:pPr>
    </w:p>
    <w:p w14:paraId="424FA085" w14:textId="4408AEC7" w:rsidR="0002240F" w:rsidRDefault="0079290D" w:rsidP="00864D42">
      <w:pPr>
        <w:pStyle w:val="ListParagraph"/>
        <w:numPr>
          <w:ilvl w:val="0"/>
          <w:numId w:val="34"/>
        </w:numPr>
        <w:ind w:left="426"/>
        <w:rPr>
          <w:rFonts w:ascii="Arial" w:hAnsi="Arial" w:cs="Arial"/>
          <w:sz w:val="22"/>
          <w:szCs w:val="22"/>
          <w:lang w:val="en-GB"/>
        </w:rPr>
      </w:pPr>
      <w:r>
        <w:rPr>
          <w:rFonts w:ascii="Arial" w:hAnsi="Arial" w:cs="Arial"/>
          <w:sz w:val="22"/>
          <w:szCs w:val="22"/>
          <w:lang w:val="en-GB"/>
        </w:rPr>
        <w:t>Voluntary bankruptcy</w:t>
      </w:r>
      <w:r w:rsidR="0002240F" w:rsidRPr="00864D42">
        <w:rPr>
          <w:rFonts w:ascii="Arial" w:hAnsi="Arial" w:cs="Arial"/>
          <w:sz w:val="22"/>
          <w:szCs w:val="22"/>
          <w:lang w:val="en-GB"/>
        </w:rPr>
        <w:t>.</w:t>
      </w:r>
    </w:p>
    <w:p w14:paraId="75734604" w14:textId="77777777" w:rsidR="00864D42" w:rsidRPr="00864D42" w:rsidRDefault="00864D42" w:rsidP="00864D42">
      <w:pPr>
        <w:rPr>
          <w:rFonts w:ascii="Arial" w:hAnsi="Arial" w:cs="Arial"/>
          <w:sz w:val="22"/>
          <w:szCs w:val="22"/>
          <w:lang w:val="en-GB"/>
        </w:rPr>
      </w:pPr>
    </w:p>
    <w:p w14:paraId="03CDD7AD" w14:textId="77777777" w:rsidR="0002240F" w:rsidRPr="00864D42" w:rsidRDefault="0002240F" w:rsidP="00864D42">
      <w:pPr>
        <w:pStyle w:val="ListParagraph"/>
        <w:numPr>
          <w:ilvl w:val="0"/>
          <w:numId w:val="34"/>
        </w:numPr>
        <w:ind w:left="426"/>
        <w:rPr>
          <w:rFonts w:ascii="Arial" w:hAnsi="Arial" w:cs="Arial"/>
          <w:sz w:val="22"/>
          <w:szCs w:val="22"/>
          <w:lang w:val="en-GB"/>
        </w:rPr>
      </w:pPr>
      <w:r w:rsidRPr="00864D42">
        <w:rPr>
          <w:rFonts w:ascii="Arial" w:hAnsi="Arial" w:cs="Arial"/>
          <w:sz w:val="22"/>
          <w:szCs w:val="22"/>
          <w:lang w:val="en-GB"/>
        </w:rPr>
        <w:t>Voluntary administration.</w:t>
      </w:r>
    </w:p>
    <w:p w14:paraId="0AD7CBA9" w14:textId="77777777" w:rsidR="0002240F" w:rsidRDefault="0002240F" w:rsidP="0002240F">
      <w:pPr>
        <w:ind w:left="66"/>
        <w:jc w:val="both"/>
        <w:rPr>
          <w:rFonts w:ascii="Arial" w:hAnsi="Arial" w:cs="Arial"/>
          <w:iCs/>
          <w:sz w:val="22"/>
          <w:szCs w:val="22"/>
          <w:lang w:val="en-GB"/>
        </w:rPr>
      </w:pPr>
    </w:p>
    <w:p w14:paraId="13ACD4A2" w14:textId="77777777" w:rsidR="0002240F" w:rsidRPr="00B9639B" w:rsidRDefault="0002240F" w:rsidP="0002240F">
      <w:pPr>
        <w:jc w:val="both"/>
        <w:rPr>
          <w:rFonts w:ascii="Arial" w:hAnsi="Arial" w:cs="Arial"/>
          <w:b/>
          <w:bCs/>
          <w:sz w:val="22"/>
          <w:szCs w:val="22"/>
        </w:rPr>
      </w:pPr>
      <w:r w:rsidRPr="00B9639B">
        <w:rPr>
          <w:rFonts w:ascii="Arial" w:hAnsi="Arial" w:cs="Arial"/>
          <w:b/>
          <w:bCs/>
          <w:sz w:val="22"/>
          <w:szCs w:val="22"/>
        </w:rPr>
        <w:t>Question 1.3</w:t>
      </w:r>
    </w:p>
    <w:p w14:paraId="68661434" w14:textId="77777777" w:rsidR="0002240F" w:rsidRPr="00B9639B" w:rsidRDefault="0002240F" w:rsidP="0002240F">
      <w:pPr>
        <w:jc w:val="both"/>
        <w:rPr>
          <w:rFonts w:ascii="Arial" w:hAnsi="Arial" w:cs="Arial"/>
          <w:sz w:val="22"/>
          <w:szCs w:val="22"/>
        </w:rPr>
      </w:pPr>
    </w:p>
    <w:p w14:paraId="2F22086D" w14:textId="77777777" w:rsidR="0002240F" w:rsidRDefault="0002240F" w:rsidP="0002240F">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47AA08E7" w14:textId="77777777" w:rsidR="0002240F" w:rsidRDefault="0002240F" w:rsidP="0002240F">
      <w:pPr>
        <w:ind w:left="720" w:hanging="720"/>
        <w:rPr>
          <w:rFonts w:ascii="Arial" w:hAnsi="Arial" w:cs="Arial"/>
          <w:sz w:val="22"/>
          <w:szCs w:val="22"/>
          <w:lang w:val="en-GB"/>
        </w:rPr>
      </w:pPr>
    </w:p>
    <w:p w14:paraId="61244E72" w14:textId="4F47E3B9" w:rsidR="0002240F" w:rsidRDefault="0079290D" w:rsidP="0002240F">
      <w:pPr>
        <w:ind w:left="720" w:hanging="720"/>
        <w:rPr>
          <w:rFonts w:ascii="Arial" w:hAnsi="Arial" w:cs="Arial"/>
          <w:sz w:val="22"/>
          <w:szCs w:val="22"/>
          <w:lang w:val="en-GB"/>
        </w:rPr>
      </w:pPr>
      <w:r>
        <w:rPr>
          <w:rFonts w:ascii="Arial" w:hAnsi="Arial" w:cs="Arial"/>
          <w:sz w:val="22"/>
          <w:szCs w:val="22"/>
          <w:lang w:val="en-GB"/>
        </w:rPr>
        <w:t xml:space="preserve">Which one of the following </w:t>
      </w:r>
      <w:r w:rsidRPr="00C94C09">
        <w:rPr>
          <w:rFonts w:ascii="Arial" w:hAnsi="Arial" w:cs="Arial"/>
          <w:b/>
          <w:sz w:val="22"/>
          <w:szCs w:val="22"/>
          <w:u w:val="single"/>
          <w:lang w:val="en-GB"/>
        </w:rPr>
        <w:t>does not</w:t>
      </w:r>
      <w:r>
        <w:rPr>
          <w:rFonts w:ascii="Arial" w:hAnsi="Arial" w:cs="Arial"/>
          <w:sz w:val="22"/>
          <w:szCs w:val="22"/>
          <w:lang w:val="en-GB"/>
        </w:rPr>
        <w:t xml:space="preserve"> justify the use of v</w:t>
      </w:r>
      <w:r w:rsidR="0002240F">
        <w:rPr>
          <w:rFonts w:ascii="Arial" w:hAnsi="Arial" w:cs="Arial"/>
          <w:sz w:val="22"/>
          <w:szCs w:val="22"/>
          <w:lang w:val="en-GB"/>
        </w:rPr>
        <w:t>oluntary administration:</w:t>
      </w:r>
    </w:p>
    <w:p w14:paraId="48E26506" w14:textId="77777777" w:rsidR="0002240F" w:rsidRDefault="0002240F" w:rsidP="0002240F">
      <w:pPr>
        <w:ind w:left="720" w:hanging="720"/>
        <w:rPr>
          <w:rFonts w:ascii="Arial" w:hAnsi="Arial" w:cs="Arial"/>
          <w:sz w:val="22"/>
          <w:szCs w:val="22"/>
          <w:lang w:val="en-GB"/>
        </w:rPr>
      </w:pPr>
    </w:p>
    <w:p w14:paraId="304A6974" w14:textId="4BE217FA"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Maximisation of the company's prospects of trading through and/or continuing in existence.</w:t>
      </w:r>
    </w:p>
    <w:p w14:paraId="3BBEB600" w14:textId="77777777" w:rsidR="00864D42" w:rsidRPr="00864D42" w:rsidRDefault="00864D42" w:rsidP="00864D42">
      <w:pPr>
        <w:jc w:val="both"/>
        <w:rPr>
          <w:rFonts w:ascii="Arial" w:hAnsi="Arial" w:cs="Arial"/>
          <w:sz w:val="22"/>
          <w:szCs w:val="22"/>
          <w:lang w:val="en-GB"/>
        </w:rPr>
      </w:pPr>
    </w:p>
    <w:p w14:paraId="31BC4B8D" w14:textId="1E58F239" w:rsidR="0002240F"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To enable a Deed of Company Arrangement to be entered into for the benefit of creditors.</w:t>
      </w:r>
    </w:p>
    <w:p w14:paraId="55512E7A" w14:textId="77777777" w:rsidR="00864D42" w:rsidRPr="00864D42" w:rsidRDefault="00864D42" w:rsidP="00864D42">
      <w:pPr>
        <w:jc w:val="both"/>
        <w:rPr>
          <w:rFonts w:ascii="Arial" w:hAnsi="Arial" w:cs="Arial"/>
          <w:sz w:val="22"/>
          <w:szCs w:val="22"/>
          <w:lang w:val="en-GB"/>
        </w:rPr>
      </w:pPr>
    </w:p>
    <w:p w14:paraId="1FAB33D8" w14:textId="2670D9E2" w:rsidR="0002240F" w:rsidRPr="0042503B" w:rsidRDefault="0002240F" w:rsidP="00864D42">
      <w:pPr>
        <w:pStyle w:val="ListParagraph"/>
        <w:numPr>
          <w:ilvl w:val="0"/>
          <w:numId w:val="35"/>
        </w:numPr>
        <w:ind w:left="426"/>
        <w:jc w:val="both"/>
        <w:rPr>
          <w:rFonts w:ascii="Arial" w:hAnsi="Arial" w:cs="Arial"/>
          <w:sz w:val="22"/>
          <w:szCs w:val="22"/>
          <w:highlight w:val="yellow"/>
          <w:lang w:val="en-GB"/>
        </w:rPr>
      </w:pPr>
      <w:r w:rsidRPr="0042503B">
        <w:rPr>
          <w:rFonts w:ascii="Arial" w:hAnsi="Arial" w:cs="Arial"/>
          <w:sz w:val="22"/>
          <w:szCs w:val="22"/>
          <w:highlight w:val="yellow"/>
          <w:lang w:val="en-GB"/>
        </w:rPr>
        <w:t>To minimise tax liability by giving the Inland Revenue Department preferential status.</w:t>
      </w:r>
    </w:p>
    <w:p w14:paraId="52638B97" w14:textId="77777777" w:rsidR="00864D42" w:rsidRPr="00864D42" w:rsidRDefault="00864D42" w:rsidP="00864D42">
      <w:pPr>
        <w:jc w:val="both"/>
        <w:rPr>
          <w:rFonts w:ascii="Arial" w:hAnsi="Arial" w:cs="Arial"/>
          <w:sz w:val="22"/>
          <w:szCs w:val="22"/>
          <w:lang w:val="en-GB"/>
        </w:rPr>
      </w:pPr>
    </w:p>
    <w:p w14:paraId="05F0B439" w14:textId="77777777" w:rsidR="0002240F" w:rsidRPr="00864D42" w:rsidRDefault="0002240F" w:rsidP="00864D42">
      <w:pPr>
        <w:pStyle w:val="ListParagraph"/>
        <w:numPr>
          <w:ilvl w:val="0"/>
          <w:numId w:val="35"/>
        </w:numPr>
        <w:ind w:left="426"/>
        <w:jc w:val="both"/>
        <w:rPr>
          <w:rFonts w:ascii="Arial" w:hAnsi="Arial" w:cs="Arial"/>
          <w:sz w:val="22"/>
          <w:szCs w:val="22"/>
          <w:lang w:val="en-GB"/>
        </w:rPr>
      </w:pPr>
      <w:r w:rsidRPr="00864D42">
        <w:rPr>
          <w:rFonts w:ascii="Arial" w:hAnsi="Arial" w:cs="Arial"/>
          <w:sz w:val="22"/>
          <w:szCs w:val="22"/>
          <w:lang w:val="en-GB"/>
        </w:rPr>
        <w:t>Enable the company to be administered in such a way to provide a better return to creditors than they would otherwise receive by way of an immediate liquidation.</w:t>
      </w:r>
    </w:p>
    <w:p w14:paraId="4353DD15" w14:textId="216E049B"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03555236" w14:textId="77777777" w:rsidR="0002240F" w:rsidRPr="00B9639B" w:rsidRDefault="0002240F" w:rsidP="0002240F">
      <w:pPr>
        <w:jc w:val="both"/>
        <w:rPr>
          <w:rFonts w:ascii="Arial" w:hAnsi="Arial" w:cs="Arial"/>
          <w:sz w:val="22"/>
          <w:szCs w:val="22"/>
        </w:rPr>
      </w:pPr>
    </w:p>
    <w:p w14:paraId="7B3FA473" w14:textId="77777777" w:rsidR="0002240F" w:rsidRDefault="0002240F" w:rsidP="0002240F">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394D0E1" w14:textId="77777777" w:rsidR="0002240F" w:rsidRDefault="0002240F" w:rsidP="0002240F">
      <w:pPr>
        <w:rPr>
          <w:rFonts w:ascii="Arial" w:hAnsi="Arial" w:cs="Arial"/>
          <w:sz w:val="22"/>
          <w:szCs w:val="22"/>
          <w:lang w:val="en-GB"/>
        </w:rPr>
      </w:pPr>
    </w:p>
    <w:p w14:paraId="0F1E374F"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A receiver:</w:t>
      </w:r>
    </w:p>
    <w:p w14:paraId="153C96F0" w14:textId="77777777" w:rsidR="0002240F" w:rsidRDefault="0002240F" w:rsidP="0002240F">
      <w:pPr>
        <w:ind w:left="720" w:hanging="720"/>
        <w:rPr>
          <w:rFonts w:ascii="Arial" w:hAnsi="Arial" w:cs="Arial"/>
          <w:sz w:val="22"/>
          <w:szCs w:val="22"/>
          <w:lang w:val="en-GB"/>
        </w:rPr>
      </w:pPr>
    </w:p>
    <w:p w14:paraId="5077225E" w14:textId="52AF205C" w:rsidR="0002240F" w:rsidRPr="00B0510D" w:rsidRDefault="0002240F" w:rsidP="00864D42">
      <w:pPr>
        <w:pStyle w:val="ListParagraph"/>
        <w:numPr>
          <w:ilvl w:val="0"/>
          <w:numId w:val="36"/>
        </w:numPr>
        <w:ind w:left="426"/>
        <w:jc w:val="both"/>
        <w:rPr>
          <w:rFonts w:ascii="Arial" w:hAnsi="Arial" w:cs="Arial"/>
          <w:sz w:val="22"/>
          <w:szCs w:val="22"/>
          <w:highlight w:val="yellow"/>
          <w:lang w:val="en-GB"/>
        </w:rPr>
      </w:pPr>
      <w:r w:rsidRPr="00B0510D">
        <w:rPr>
          <w:rFonts w:ascii="Arial" w:hAnsi="Arial" w:cs="Arial"/>
          <w:sz w:val="22"/>
          <w:szCs w:val="22"/>
          <w:highlight w:val="yellow"/>
          <w:lang w:val="en-GB"/>
        </w:rPr>
        <w:t>is an agent of the secured creditor that appointed the receiver.</w:t>
      </w:r>
    </w:p>
    <w:p w14:paraId="23794570" w14:textId="77777777" w:rsidR="00864D42" w:rsidRPr="00864D42" w:rsidRDefault="00864D42" w:rsidP="00864D42">
      <w:pPr>
        <w:jc w:val="both"/>
        <w:rPr>
          <w:rFonts w:ascii="Arial" w:hAnsi="Arial" w:cs="Arial"/>
          <w:sz w:val="22"/>
          <w:szCs w:val="22"/>
          <w:lang w:val="en-GB"/>
        </w:rPr>
      </w:pPr>
    </w:p>
    <w:p w14:paraId="056E5E4C" w14:textId="7E698F42"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owes a duty of care to unsecured creditors.</w:t>
      </w:r>
    </w:p>
    <w:p w14:paraId="32A9D24F" w14:textId="77777777" w:rsidR="00864D42" w:rsidRPr="00864D42" w:rsidRDefault="00864D42" w:rsidP="00864D42">
      <w:pPr>
        <w:jc w:val="both"/>
        <w:rPr>
          <w:rFonts w:ascii="Arial" w:hAnsi="Arial" w:cs="Arial"/>
          <w:sz w:val="22"/>
          <w:szCs w:val="22"/>
          <w:lang w:val="en-GB"/>
        </w:rPr>
      </w:pPr>
    </w:p>
    <w:p w14:paraId="76243D88" w14:textId="37F5F9F1" w:rsidR="0002240F"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and not of the secured creditor that appointed the receiver.</w:t>
      </w:r>
    </w:p>
    <w:p w14:paraId="728252D6" w14:textId="77777777" w:rsidR="00864D42" w:rsidRPr="00864D42" w:rsidRDefault="00864D42" w:rsidP="00864D42">
      <w:pPr>
        <w:jc w:val="both"/>
        <w:rPr>
          <w:rFonts w:ascii="Arial" w:hAnsi="Arial" w:cs="Arial"/>
          <w:sz w:val="22"/>
          <w:szCs w:val="22"/>
          <w:lang w:val="en-GB"/>
        </w:rPr>
      </w:pPr>
    </w:p>
    <w:p w14:paraId="675985E3" w14:textId="77777777" w:rsidR="0002240F" w:rsidRPr="00864D42" w:rsidRDefault="0002240F" w:rsidP="00864D42">
      <w:pPr>
        <w:pStyle w:val="ListParagraph"/>
        <w:numPr>
          <w:ilvl w:val="0"/>
          <w:numId w:val="36"/>
        </w:numPr>
        <w:ind w:left="426"/>
        <w:jc w:val="both"/>
        <w:rPr>
          <w:rFonts w:ascii="Arial" w:hAnsi="Arial" w:cs="Arial"/>
          <w:sz w:val="22"/>
          <w:szCs w:val="22"/>
          <w:lang w:val="en-GB"/>
        </w:rPr>
      </w:pPr>
      <w:r w:rsidRPr="00864D42">
        <w:rPr>
          <w:rFonts w:ascii="Arial" w:hAnsi="Arial" w:cs="Arial"/>
          <w:sz w:val="22"/>
          <w:szCs w:val="22"/>
          <w:lang w:val="en-GB"/>
        </w:rPr>
        <w:t>is an agent of the company until the appointment of a liquidator to the company.</w:t>
      </w:r>
    </w:p>
    <w:p w14:paraId="70723C7D" w14:textId="77777777" w:rsidR="0002240F" w:rsidRDefault="0002240F" w:rsidP="0002240F">
      <w:pPr>
        <w:rPr>
          <w:rFonts w:ascii="Arial" w:hAnsi="Arial" w:cs="Arial"/>
          <w:sz w:val="22"/>
          <w:szCs w:val="22"/>
        </w:rPr>
      </w:pPr>
    </w:p>
    <w:p w14:paraId="69877E3F" w14:textId="77777777" w:rsidR="0002240F" w:rsidRPr="00B9639B" w:rsidRDefault="0002240F" w:rsidP="0002240F">
      <w:pPr>
        <w:keepNext/>
        <w:jc w:val="both"/>
        <w:rPr>
          <w:rFonts w:ascii="Arial" w:hAnsi="Arial" w:cs="Arial"/>
          <w:b/>
          <w:bCs/>
          <w:sz w:val="22"/>
          <w:szCs w:val="22"/>
        </w:rPr>
      </w:pPr>
      <w:r w:rsidRPr="00B9639B">
        <w:rPr>
          <w:rFonts w:ascii="Arial" w:hAnsi="Arial" w:cs="Arial"/>
          <w:b/>
          <w:bCs/>
          <w:sz w:val="22"/>
          <w:szCs w:val="22"/>
        </w:rPr>
        <w:t xml:space="preserve">Question 1.5 </w:t>
      </w:r>
    </w:p>
    <w:p w14:paraId="0E031407" w14:textId="77777777" w:rsidR="0002240F" w:rsidRPr="00B9639B" w:rsidRDefault="0002240F" w:rsidP="0002240F">
      <w:pPr>
        <w:keepNext/>
        <w:jc w:val="both"/>
        <w:rPr>
          <w:rFonts w:ascii="Arial" w:hAnsi="Arial" w:cs="Arial"/>
          <w:b/>
          <w:bCs/>
          <w:sz w:val="22"/>
          <w:szCs w:val="22"/>
        </w:rPr>
      </w:pPr>
    </w:p>
    <w:p w14:paraId="2723FB8E" w14:textId="77777777" w:rsidR="0002240F" w:rsidRDefault="0002240F" w:rsidP="0002240F">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2AE4D3A3" w14:textId="77777777" w:rsidR="00864D42" w:rsidRDefault="00864D42" w:rsidP="00864D42">
      <w:pPr>
        <w:rPr>
          <w:rFonts w:ascii="Arial" w:hAnsi="Arial" w:cs="Arial"/>
          <w:sz w:val="22"/>
          <w:szCs w:val="22"/>
          <w:lang w:val="en-GB"/>
        </w:rPr>
      </w:pPr>
    </w:p>
    <w:p w14:paraId="13B9A828" w14:textId="588F0777" w:rsidR="0002240F" w:rsidRDefault="0002240F" w:rsidP="00864D42">
      <w:pPr>
        <w:rPr>
          <w:rFonts w:ascii="Arial" w:hAnsi="Arial" w:cs="Arial"/>
          <w:sz w:val="22"/>
          <w:szCs w:val="22"/>
          <w:lang w:val="en-GB"/>
        </w:rPr>
      </w:pPr>
      <w:r>
        <w:rPr>
          <w:rFonts w:ascii="Arial" w:hAnsi="Arial" w:cs="Arial"/>
          <w:sz w:val="22"/>
          <w:szCs w:val="22"/>
          <w:lang w:val="en-GB"/>
        </w:rPr>
        <w:t>Company A goes into liquidation.</w:t>
      </w:r>
      <w:r w:rsidR="00CF4516">
        <w:rPr>
          <w:rFonts w:ascii="Arial" w:hAnsi="Arial" w:cs="Arial"/>
          <w:sz w:val="22"/>
          <w:szCs w:val="22"/>
          <w:lang w:val="en-GB"/>
        </w:rPr>
        <w:t xml:space="preserve"> </w:t>
      </w:r>
      <w:r>
        <w:rPr>
          <w:rFonts w:ascii="Arial" w:hAnsi="Arial" w:cs="Arial"/>
          <w:sz w:val="22"/>
          <w:szCs w:val="22"/>
          <w:lang w:val="en-GB"/>
        </w:rPr>
        <w:t>It has a secured creditor who has security over all present and after</w:t>
      </w:r>
      <w:r w:rsidR="00864D42">
        <w:rPr>
          <w:rFonts w:ascii="Arial" w:hAnsi="Arial" w:cs="Arial"/>
          <w:sz w:val="22"/>
          <w:szCs w:val="22"/>
          <w:lang w:val="en-GB"/>
        </w:rPr>
        <w:t>-</w:t>
      </w:r>
      <w:r>
        <w:rPr>
          <w:rFonts w:ascii="Arial" w:hAnsi="Arial" w:cs="Arial"/>
          <w:sz w:val="22"/>
          <w:szCs w:val="22"/>
          <w:lang w:val="en-GB"/>
        </w:rPr>
        <w:t>acquired property, including accounts receivables and inventory.</w:t>
      </w:r>
      <w:r w:rsidR="00CF4516">
        <w:rPr>
          <w:rFonts w:ascii="Arial" w:hAnsi="Arial" w:cs="Arial"/>
          <w:sz w:val="22"/>
          <w:szCs w:val="22"/>
          <w:lang w:val="en-GB"/>
        </w:rPr>
        <w:t xml:space="preserve"> </w:t>
      </w:r>
      <w:r>
        <w:rPr>
          <w:rFonts w:ascii="Arial" w:hAnsi="Arial" w:cs="Arial"/>
          <w:sz w:val="22"/>
          <w:szCs w:val="22"/>
          <w:lang w:val="en-GB"/>
        </w:rPr>
        <w:t>There are insufficient amounts to meet all creditor claims.</w:t>
      </w:r>
      <w:r w:rsidR="00CF4516">
        <w:rPr>
          <w:rFonts w:ascii="Arial" w:hAnsi="Arial" w:cs="Arial"/>
          <w:sz w:val="22"/>
          <w:szCs w:val="22"/>
          <w:lang w:val="en-GB"/>
        </w:rPr>
        <w:t xml:space="preserve"> </w:t>
      </w:r>
      <w:r>
        <w:rPr>
          <w:rFonts w:ascii="Arial" w:hAnsi="Arial" w:cs="Arial"/>
          <w:sz w:val="22"/>
          <w:szCs w:val="22"/>
          <w:lang w:val="en-GB"/>
        </w:rPr>
        <w:t>Which of these claims would be last in priority?</w:t>
      </w:r>
    </w:p>
    <w:p w14:paraId="5474D0C9" w14:textId="77777777" w:rsidR="0002240F" w:rsidRDefault="0002240F" w:rsidP="0002240F">
      <w:pPr>
        <w:ind w:left="720" w:hanging="720"/>
        <w:rPr>
          <w:rFonts w:ascii="Arial" w:hAnsi="Arial" w:cs="Arial"/>
          <w:sz w:val="22"/>
          <w:szCs w:val="22"/>
          <w:lang w:val="en-GB"/>
        </w:rPr>
      </w:pPr>
    </w:p>
    <w:p w14:paraId="207A8916" w14:textId="6A81BEA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PAYE owed to the Inland Revenue.</w:t>
      </w:r>
    </w:p>
    <w:p w14:paraId="0E7B3322" w14:textId="77777777" w:rsidR="00DF7FB9" w:rsidRPr="00DF7FB9" w:rsidRDefault="00DF7FB9" w:rsidP="00DF7FB9">
      <w:pPr>
        <w:jc w:val="both"/>
        <w:rPr>
          <w:rFonts w:ascii="Arial" w:hAnsi="Arial" w:cs="Arial"/>
          <w:sz w:val="22"/>
          <w:szCs w:val="22"/>
          <w:lang w:val="en-GB"/>
        </w:rPr>
      </w:pPr>
    </w:p>
    <w:p w14:paraId="17E9D135" w14:textId="27655082"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Employee claims.</w:t>
      </w:r>
    </w:p>
    <w:p w14:paraId="74CE44B2" w14:textId="77777777" w:rsidR="00DF7FB9" w:rsidRPr="00DF7FB9" w:rsidRDefault="00DF7FB9" w:rsidP="00DF7FB9">
      <w:pPr>
        <w:jc w:val="both"/>
        <w:rPr>
          <w:rFonts w:ascii="Arial" w:hAnsi="Arial" w:cs="Arial"/>
          <w:sz w:val="22"/>
          <w:szCs w:val="22"/>
          <w:lang w:val="en-GB"/>
        </w:rPr>
      </w:pPr>
    </w:p>
    <w:p w14:paraId="000BAB49" w14:textId="282E46B8"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The Liquidator's costs and expenses.</w:t>
      </w:r>
    </w:p>
    <w:p w14:paraId="125BC39C" w14:textId="77777777" w:rsidR="00DF7FB9" w:rsidRPr="00DF7FB9" w:rsidRDefault="00DF7FB9" w:rsidP="00DF7FB9">
      <w:pPr>
        <w:jc w:val="both"/>
        <w:rPr>
          <w:rFonts w:ascii="Arial" w:hAnsi="Arial" w:cs="Arial"/>
          <w:sz w:val="22"/>
          <w:szCs w:val="22"/>
          <w:lang w:val="en-GB"/>
        </w:rPr>
      </w:pPr>
    </w:p>
    <w:p w14:paraId="5AB6B881" w14:textId="656BE514" w:rsidR="0002240F" w:rsidRDefault="0002240F" w:rsidP="00DF7FB9">
      <w:pPr>
        <w:pStyle w:val="ListParagraph"/>
        <w:numPr>
          <w:ilvl w:val="0"/>
          <w:numId w:val="37"/>
        </w:numPr>
        <w:ind w:left="426"/>
        <w:jc w:val="both"/>
        <w:rPr>
          <w:rFonts w:ascii="Arial" w:hAnsi="Arial" w:cs="Arial"/>
          <w:sz w:val="22"/>
          <w:szCs w:val="22"/>
          <w:lang w:val="en-GB"/>
        </w:rPr>
      </w:pPr>
      <w:r w:rsidRPr="00DF7FB9">
        <w:rPr>
          <w:rFonts w:ascii="Arial" w:hAnsi="Arial" w:cs="Arial"/>
          <w:sz w:val="22"/>
          <w:szCs w:val="22"/>
          <w:lang w:val="en-GB"/>
        </w:rPr>
        <w:t>Costs of the creditor who applied to put the company into liquidation.</w:t>
      </w:r>
    </w:p>
    <w:p w14:paraId="77400CF3" w14:textId="77777777" w:rsidR="00DF7FB9" w:rsidRPr="00DF7FB9" w:rsidRDefault="00DF7FB9" w:rsidP="00DF7FB9">
      <w:pPr>
        <w:jc w:val="both"/>
        <w:rPr>
          <w:rFonts w:ascii="Arial" w:hAnsi="Arial" w:cs="Arial"/>
          <w:sz w:val="22"/>
          <w:szCs w:val="22"/>
          <w:lang w:val="en-GB"/>
        </w:rPr>
      </w:pPr>
    </w:p>
    <w:p w14:paraId="2ED1146B" w14:textId="77777777" w:rsidR="0002240F" w:rsidRPr="001B00EC" w:rsidRDefault="0002240F" w:rsidP="00DF7FB9">
      <w:pPr>
        <w:pStyle w:val="ListParagraph"/>
        <w:numPr>
          <w:ilvl w:val="0"/>
          <w:numId w:val="37"/>
        </w:numPr>
        <w:ind w:left="426"/>
        <w:jc w:val="both"/>
        <w:rPr>
          <w:rFonts w:ascii="Arial" w:hAnsi="Arial" w:cs="Arial"/>
          <w:sz w:val="22"/>
          <w:szCs w:val="22"/>
          <w:highlight w:val="yellow"/>
          <w:lang w:val="en-GB"/>
        </w:rPr>
      </w:pPr>
      <w:r w:rsidRPr="001B00EC">
        <w:rPr>
          <w:rFonts w:ascii="Arial" w:hAnsi="Arial" w:cs="Arial"/>
          <w:sz w:val="22"/>
          <w:szCs w:val="22"/>
          <w:highlight w:val="yellow"/>
          <w:lang w:val="en-GB"/>
        </w:rPr>
        <w:t>The secured creditor.</w:t>
      </w:r>
    </w:p>
    <w:p w14:paraId="26090F09" w14:textId="77777777" w:rsidR="0002240F" w:rsidRDefault="0002240F" w:rsidP="0002240F">
      <w:pPr>
        <w:autoSpaceDE w:val="0"/>
        <w:autoSpaceDN w:val="0"/>
        <w:adjustRightInd w:val="0"/>
        <w:jc w:val="both"/>
        <w:rPr>
          <w:rFonts w:ascii="Arial" w:hAnsi="Arial" w:cs="Arial"/>
          <w:sz w:val="22"/>
          <w:szCs w:val="22"/>
        </w:rPr>
      </w:pPr>
    </w:p>
    <w:p w14:paraId="44928EA8" w14:textId="77777777" w:rsidR="0002240F" w:rsidRPr="00B9639B" w:rsidRDefault="0002240F" w:rsidP="0002240F">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45779A53" w14:textId="77777777" w:rsidR="0002240F" w:rsidRDefault="0002240F" w:rsidP="0002240F">
      <w:pPr>
        <w:autoSpaceDE w:val="0"/>
        <w:autoSpaceDN w:val="0"/>
        <w:adjustRightInd w:val="0"/>
        <w:jc w:val="both"/>
        <w:rPr>
          <w:rFonts w:ascii="Arial" w:hAnsi="Arial" w:cs="Arial"/>
          <w:sz w:val="22"/>
          <w:szCs w:val="22"/>
        </w:rPr>
      </w:pPr>
    </w:p>
    <w:p w14:paraId="18682D15"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6F964AAE" w14:textId="77777777" w:rsidR="0002240F" w:rsidRDefault="0002240F" w:rsidP="0002240F">
      <w:pPr>
        <w:jc w:val="both"/>
        <w:rPr>
          <w:rFonts w:ascii="Arial" w:hAnsi="Arial" w:cs="Arial"/>
          <w:sz w:val="22"/>
          <w:szCs w:val="22"/>
          <w:lang w:val="en-GB"/>
        </w:rPr>
      </w:pPr>
    </w:p>
    <w:p w14:paraId="73BBDD0F" w14:textId="059197F7" w:rsidR="0002240F" w:rsidRDefault="0002240F" w:rsidP="0002240F">
      <w:pPr>
        <w:jc w:val="both"/>
        <w:rPr>
          <w:rFonts w:ascii="Arial" w:hAnsi="Arial" w:cs="Arial"/>
          <w:sz w:val="22"/>
          <w:szCs w:val="22"/>
          <w:lang w:val="en-GB"/>
        </w:rPr>
      </w:pPr>
      <w:r>
        <w:rPr>
          <w:rFonts w:ascii="Arial" w:hAnsi="Arial" w:cs="Arial"/>
          <w:sz w:val="22"/>
          <w:szCs w:val="22"/>
          <w:lang w:val="en-GB"/>
        </w:rPr>
        <w:t xml:space="preserve">Assuming attachment has occurred, </w:t>
      </w:r>
      <w:r w:rsidR="0079290D">
        <w:rPr>
          <w:rFonts w:ascii="Arial" w:hAnsi="Arial" w:cs="Arial"/>
          <w:sz w:val="22"/>
          <w:szCs w:val="22"/>
          <w:lang w:val="en-GB"/>
        </w:rPr>
        <w:t>timing of registration of a</w:t>
      </w:r>
      <w:r>
        <w:rPr>
          <w:rFonts w:ascii="Arial" w:hAnsi="Arial" w:cs="Arial"/>
          <w:sz w:val="22"/>
          <w:szCs w:val="22"/>
          <w:lang w:val="en-GB"/>
        </w:rPr>
        <w:t xml:space="preserve"> financing statement:</w:t>
      </w:r>
    </w:p>
    <w:p w14:paraId="091C7F5D" w14:textId="77777777" w:rsidR="0002240F" w:rsidRPr="002879C2" w:rsidRDefault="0002240F" w:rsidP="0002240F">
      <w:pPr>
        <w:jc w:val="both"/>
        <w:rPr>
          <w:rFonts w:ascii="Arial" w:hAnsi="Arial" w:cs="Arial"/>
          <w:sz w:val="22"/>
          <w:szCs w:val="22"/>
          <w:lang w:val="en-GB"/>
        </w:rPr>
      </w:pPr>
    </w:p>
    <w:p w14:paraId="254ED074" w14:textId="782F07C0" w:rsidR="0002240F" w:rsidRDefault="00555B4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reates a security interest which gives a creditor priority over other creditors</w:t>
      </w:r>
      <w:r>
        <w:rPr>
          <w:rFonts w:ascii="Arial" w:hAnsi="Arial" w:cs="Arial"/>
          <w:sz w:val="22"/>
          <w:szCs w:val="22"/>
          <w:lang w:val="en-GB"/>
        </w:rPr>
        <w:t>.</w:t>
      </w:r>
    </w:p>
    <w:p w14:paraId="5868AE6B" w14:textId="77777777" w:rsidR="00DF7FB9" w:rsidRPr="00DF7FB9" w:rsidRDefault="00DF7FB9" w:rsidP="00DF7FB9">
      <w:pPr>
        <w:jc w:val="both"/>
        <w:rPr>
          <w:rFonts w:ascii="Arial" w:hAnsi="Arial" w:cs="Arial"/>
          <w:sz w:val="22"/>
          <w:szCs w:val="22"/>
          <w:lang w:val="en-GB"/>
        </w:rPr>
      </w:pPr>
    </w:p>
    <w:p w14:paraId="5B9FB86C" w14:textId="64D62D5E" w:rsidR="0002240F" w:rsidRPr="004647E7" w:rsidRDefault="0002240F" w:rsidP="00DF7FB9">
      <w:pPr>
        <w:pStyle w:val="ListParagraph"/>
        <w:numPr>
          <w:ilvl w:val="0"/>
          <w:numId w:val="38"/>
        </w:numPr>
        <w:ind w:left="426"/>
        <w:jc w:val="both"/>
        <w:rPr>
          <w:rFonts w:ascii="Arial" w:hAnsi="Arial" w:cs="Arial"/>
          <w:sz w:val="22"/>
          <w:szCs w:val="22"/>
          <w:lang w:val="en-GB"/>
        </w:rPr>
      </w:pPr>
      <w:r w:rsidRPr="004647E7">
        <w:rPr>
          <w:rFonts w:ascii="Arial" w:hAnsi="Arial" w:cs="Arial"/>
          <w:sz w:val="22"/>
          <w:szCs w:val="22"/>
          <w:lang w:val="en-GB"/>
        </w:rPr>
        <w:t>perfect</w:t>
      </w:r>
      <w:r w:rsidR="0079290D" w:rsidRPr="004647E7">
        <w:rPr>
          <w:rFonts w:ascii="Arial" w:hAnsi="Arial" w:cs="Arial"/>
          <w:sz w:val="22"/>
          <w:szCs w:val="22"/>
          <w:lang w:val="en-GB"/>
        </w:rPr>
        <w:t>s</w:t>
      </w:r>
      <w:r w:rsidRPr="004647E7">
        <w:rPr>
          <w:rFonts w:ascii="Arial" w:hAnsi="Arial" w:cs="Arial"/>
          <w:sz w:val="22"/>
          <w:szCs w:val="22"/>
          <w:lang w:val="en-GB"/>
        </w:rPr>
        <w:t xml:space="preserve"> a security interest.</w:t>
      </w:r>
    </w:p>
    <w:p w14:paraId="41C4DC34" w14:textId="77777777" w:rsidR="00DF7FB9" w:rsidRPr="00DF7FB9" w:rsidRDefault="00DF7FB9" w:rsidP="00DF7FB9">
      <w:pPr>
        <w:jc w:val="both"/>
        <w:rPr>
          <w:rFonts w:ascii="Arial" w:hAnsi="Arial" w:cs="Arial"/>
          <w:sz w:val="22"/>
          <w:szCs w:val="22"/>
          <w:lang w:val="en-GB"/>
        </w:rPr>
      </w:pPr>
    </w:p>
    <w:p w14:paraId="1972EF9D" w14:textId="65918D6F" w:rsidR="0002240F" w:rsidRDefault="002529A5" w:rsidP="00DF7FB9">
      <w:pPr>
        <w:pStyle w:val="ListParagraph"/>
        <w:numPr>
          <w:ilvl w:val="0"/>
          <w:numId w:val="38"/>
        </w:numPr>
        <w:ind w:left="426"/>
        <w:jc w:val="both"/>
        <w:rPr>
          <w:rFonts w:ascii="Arial" w:hAnsi="Arial" w:cs="Arial"/>
          <w:sz w:val="22"/>
          <w:szCs w:val="22"/>
          <w:lang w:val="en-GB"/>
        </w:rPr>
      </w:pPr>
      <w:r>
        <w:rPr>
          <w:rFonts w:ascii="Arial" w:hAnsi="Arial" w:cs="Arial"/>
          <w:sz w:val="22"/>
          <w:szCs w:val="22"/>
          <w:lang w:val="en-GB"/>
        </w:rPr>
        <w:t>i</w:t>
      </w:r>
      <w:r w:rsidR="0002240F" w:rsidRPr="00DF7FB9">
        <w:rPr>
          <w:rFonts w:ascii="Arial" w:hAnsi="Arial" w:cs="Arial"/>
          <w:sz w:val="22"/>
          <w:szCs w:val="22"/>
          <w:lang w:val="en-GB"/>
        </w:rPr>
        <w:t>s the only way perfection of a security interest can effected.</w:t>
      </w:r>
    </w:p>
    <w:p w14:paraId="21B7D3B1" w14:textId="77777777" w:rsidR="00DF7FB9" w:rsidRPr="00DF7FB9" w:rsidRDefault="00DF7FB9" w:rsidP="00DF7FB9">
      <w:pPr>
        <w:jc w:val="both"/>
        <w:rPr>
          <w:rFonts w:ascii="Arial" w:hAnsi="Arial" w:cs="Arial"/>
          <w:sz w:val="22"/>
          <w:szCs w:val="22"/>
          <w:lang w:val="en-GB"/>
        </w:rPr>
      </w:pPr>
    </w:p>
    <w:p w14:paraId="7EBB8A94" w14:textId="2F464587" w:rsidR="0002240F" w:rsidRPr="0079290D" w:rsidRDefault="0002240F" w:rsidP="00C94C09">
      <w:pPr>
        <w:pStyle w:val="ListParagraph"/>
        <w:numPr>
          <w:ilvl w:val="0"/>
          <w:numId w:val="38"/>
        </w:numPr>
        <w:ind w:left="426"/>
        <w:jc w:val="both"/>
        <w:rPr>
          <w:rFonts w:ascii="Arial" w:hAnsi="Arial" w:cs="Arial"/>
          <w:sz w:val="22"/>
          <w:szCs w:val="22"/>
        </w:rPr>
      </w:pPr>
      <w:r w:rsidRPr="004647E7">
        <w:rPr>
          <w:rFonts w:ascii="Arial" w:hAnsi="Arial" w:cs="Arial"/>
          <w:sz w:val="22"/>
          <w:szCs w:val="22"/>
          <w:highlight w:val="yellow"/>
          <w:lang w:val="en-GB"/>
        </w:rPr>
        <w:t>determine</w:t>
      </w:r>
      <w:r w:rsidR="0079290D" w:rsidRPr="004647E7">
        <w:rPr>
          <w:rFonts w:ascii="Arial" w:hAnsi="Arial" w:cs="Arial"/>
          <w:sz w:val="22"/>
          <w:szCs w:val="22"/>
          <w:highlight w:val="yellow"/>
          <w:lang w:val="en-GB"/>
        </w:rPr>
        <w:t>s</w:t>
      </w:r>
      <w:r w:rsidRPr="004647E7">
        <w:rPr>
          <w:rFonts w:ascii="Arial" w:hAnsi="Arial" w:cs="Arial"/>
          <w:sz w:val="22"/>
          <w:szCs w:val="22"/>
          <w:highlight w:val="yellow"/>
          <w:lang w:val="en-GB"/>
        </w:rPr>
        <w:t xml:space="preserve"> the order of priority between competing security interests</w:t>
      </w:r>
      <w:r w:rsidR="0079290D" w:rsidRPr="004647E7">
        <w:rPr>
          <w:rFonts w:ascii="Arial" w:hAnsi="Arial" w:cs="Arial"/>
          <w:sz w:val="22"/>
          <w:szCs w:val="22"/>
          <w:highlight w:val="yellow"/>
          <w:lang w:val="en-GB"/>
        </w:rPr>
        <w:t>.</w:t>
      </w:r>
      <w:r w:rsidR="0079290D">
        <w:rPr>
          <w:rFonts w:ascii="Arial" w:hAnsi="Arial" w:cs="Arial"/>
          <w:sz w:val="22"/>
          <w:szCs w:val="22"/>
          <w:lang w:val="en-GB"/>
        </w:rPr>
        <w:t xml:space="preserve"> </w:t>
      </w:r>
    </w:p>
    <w:p w14:paraId="74BCB53C" w14:textId="0681B783" w:rsidR="00DF7FB9" w:rsidRDefault="00DF7FB9" w:rsidP="0002240F">
      <w:pPr>
        <w:jc w:val="both"/>
        <w:rPr>
          <w:rFonts w:ascii="Arial" w:hAnsi="Arial" w:cs="Arial"/>
          <w:sz w:val="22"/>
          <w:szCs w:val="22"/>
        </w:rPr>
      </w:pPr>
    </w:p>
    <w:p w14:paraId="7BC0404E"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196FE9F2" w14:textId="77777777" w:rsidR="0002240F" w:rsidRPr="00B9639B" w:rsidRDefault="0002240F" w:rsidP="0002240F">
      <w:pPr>
        <w:jc w:val="both"/>
        <w:rPr>
          <w:rFonts w:ascii="Arial" w:hAnsi="Arial" w:cs="Arial"/>
          <w:sz w:val="22"/>
          <w:szCs w:val="22"/>
        </w:rPr>
      </w:pPr>
    </w:p>
    <w:p w14:paraId="756EBB42" w14:textId="77777777" w:rsidR="0002240F" w:rsidRDefault="0002240F" w:rsidP="0002240F">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3412C4B8" w14:textId="77777777" w:rsidR="0002240F" w:rsidRDefault="0002240F" w:rsidP="0002240F">
      <w:pPr>
        <w:ind w:left="720" w:hanging="720"/>
        <w:rPr>
          <w:rFonts w:ascii="Arial" w:hAnsi="Arial" w:cs="Arial"/>
          <w:sz w:val="22"/>
          <w:szCs w:val="22"/>
          <w:lang w:val="en-GB"/>
        </w:rPr>
      </w:pPr>
    </w:p>
    <w:p w14:paraId="4F11967E" w14:textId="77777777" w:rsidR="0002240F" w:rsidRDefault="0002240F" w:rsidP="0002240F">
      <w:pPr>
        <w:ind w:left="720" w:hanging="720"/>
        <w:rPr>
          <w:rFonts w:ascii="Arial" w:hAnsi="Arial" w:cs="Arial"/>
          <w:sz w:val="22"/>
          <w:szCs w:val="22"/>
          <w:lang w:val="en-GB"/>
        </w:rPr>
      </w:pPr>
      <w:r>
        <w:rPr>
          <w:rFonts w:ascii="Arial" w:hAnsi="Arial" w:cs="Arial"/>
          <w:sz w:val="22"/>
          <w:szCs w:val="22"/>
          <w:lang w:val="en-GB"/>
        </w:rPr>
        <w:t>Liquidators in New Zealand:</w:t>
      </w:r>
    </w:p>
    <w:p w14:paraId="70C73CD5" w14:textId="77777777" w:rsidR="0002240F" w:rsidRDefault="0002240F" w:rsidP="0002240F">
      <w:pPr>
        <w:ind w:left="720" w:hanging="720"/>
        <w:rPr>
          <w:rFonts w:ascii="Arial" w:hAnsi="Arial" w:cs="Arial"/>
          <w:sz w:val="22"/>
          <w:szCs w:val="22"/>
          <w:lang w:val="en-GB"/>
        </w:rPr>
      </w:pPr>
    </w:p>
    <w:p w14:paraId="2675A826" w14:textId="7B4C8787"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c</w:t>
      </w:r>
      <w:r w:rsidR="0002240F" w:rsidRPr="00DF7FB9">
        <w:rPr>
          <w:rFonts w:ascii="Arial" w:hAnsi="Arial" w:cs="Arial"/>
          <w:sz w:val="22"/>
          <w:szCs w:val="22"/>
          <w:lang w:val="en-GB"/>
        </w:rPr>
        <w:t>an only be appointed by the Court as they are officers of the Court.</w:t>
      </w:r>
    </w:p>
    <w:p w14:paraId="41F85322" w14:textId="77777777" w:rsidR="0031167E" w:rsidRPr="0031167E" w:rsidRDefault="0031167E" w:rsidP="0031167E">
      <w:pPr>
        <w:ind w:left="66"/>
        <w:rPr>
          <w:rFonts w:ascii="Arial" w:hAnsi="Arial" w:cs="Arial"/>
          <w:sz w:val="22"/>
          <w:szCs w:val="22"/>
          <w:lang w:val="en-GB"/>
        </w:rPr>
      </w:pPr>
    </w:p>
    <w:p w14:paraId="0AC07B85" w14:textId="6F2C91DF"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F06F14">
        <w:rPr>
          <w:rFonts w:ascii="Arial" w:hAnsi="Arial" w:cs="Arial"/>
          <w:sz w:val="22"/>
          <w:szCs w:val="22"/>
          <w:lang w:val="en-GB"/>
        </w:rPr>
        <w:t>ct in the interests of unsecured creditors.</w:t>
      </w:r>
    </w:p>
    <w:p w14:paraId="006A4C5A" w14:textId="77777777" w:rsidR="00DF7FB9" w:rsidRPr="00DF7FB9" w:rsidRDefault="00DF7FB9" w:rsidP="00DF7FB9">
      <w:pPr>
        <w:rPr>
          <w:rFonts w:ascii="Arial" w:hAnsi="Arial" w:cs="Arial"/>
          <w:sz w:val="22"/>
          <w:szCs w:val="22"/>
          <w:lang w:val="en-GB"/>
        </w:rPr>
      </w:pPr>
    </w:p>
    <w:p w14:paraId="154F5C42" w14:textId="02E9DAA8" w:rsidR="0002240F" w:rsidRDefault="00C94C09" w:rsidP="00DF7FB9">
      <w:pPr>
        <w:pStyle w:val="ListParagraph"/>
        <w:numPr>
          <w:ilvl w:val="0"/>
          <w:numId w:val="39"/>
        </w:numPr>
        <w:ind w:left="426"/>
        <w:rPr>
          <w:rFonts w:ascii="Arial" w:hAnsi="Arial" w:cs="Arial"/>
          <w:sz w:val="22"/>
          <w:szCs w:val="22"/>
          <w:lang w:val="en-GB"/>
        </w:rPr>
      </w:pPr>
      <w:r>
        <w:rPr>
          <w:rFonts w:ascii="Arial" w:hAnsi="Arial" w:cs="Arial"/>
          <w:sz w:val="22"/>
          <w:szCs w:val="22"/>
          <w:lang w:val="en-GB"/>
        </w:rPr>
        <w:t>a</w:t>
      </w:r>
      <w:r w:rsidR="0002240F" w:rsidRPr="00DF7FB9">
        <w:rPr>
          <w:rFonts w:ascii="Arial" w:hAnsi="Arial" w:cs="Arial"/>
          <w:sz w:val="22"/>
          <w:szCs w:val="22"/>
          <w:lang w:val="en-GB"/>
        </w:rPr>
        <w:t>ct as agents for the appointing creditor.</w:t>
      </w:r>
    </w:p>
    <w:p w14:paraId="5AA14AA1" w14:textId="77777777" w:rsidR="00DF7FB9" w:rsidRPr="00DF7FB9" w:rsidRDefault="00DF7FB9" w:rsidP="00DF7FB9">
      <w:pPr>
        <w:rPr>
          <w:rFonts w:ascii="Arial" w:hAnsi="Arial" w:cs="Arial"/>
          <w:sz w:val="22"/>
          <w:szCs w:val="22"/>
          <w:lang w:val="en-GB"/>
        </w:rPr>
      </w:pPr>
    </w:p>
    <w:p w14:paraId="209319A2" w14:textId="2DA80BC8" w:rsidR="0002240F" w:rsidRPr="006C3EAB" w:rsidRDefault="00C94C09" w:rsidP="00DF7FB9">
      <w:pPr>
        <w:pStyle w:val="ListParagraph"/>
        <w:numPr>
          <w:ilvl w:val="0"/>
          <w:numId w:val="39"/>
        </w:numPr>
        <w:ind w:left="426"/>
        <w:rPr>
          <w:rFonts w:ascii="Arial" w:hAnsi="Arial" w:cs="Arial"/>
          <w:sz w:val="22"/>
          <w:szCs w:val="22"/>
          <w:highlight w:val="yellow"/>
          <w:lang w:val="en-GB"/>
        </w:rPr>
      </w:pPr>
      <w:r w:rsidRPr="006C3EAB">
        <w:rPr>
          <w:rFonts w:ascii="Arial" w:hAnsi="Arial" w:cs="Arial"/>
          <w:sz w:val="22"/>
          <w:szCs w:val="22"/>
          <w:highlight w:val="yellow"/>
          <w:lang w:val="en-GB"/>
        </w:rPr>
        <w:t>p</w:t>
      </w:r>
      <w:r w:rsidR="0002240F" w:rsidRPr="006C3EAB">
        <w:rPr>
          <w:rFonts w:ascii="Arial" w:hAnsi="Arial" w:cs="Arial"/>
          <w:sz w:val="22"/>
          <w:szCs w:val="22"/>
          <w:highlight w:val="yellow"/>
          <w:lang w:val="en-GB"/>
        </w:rPr>
        <w:t>rotect the interests of all creditors of the company.</w:t>
      </w:r>
    </w:p>
    <w:p w14:paraId="464B2488" w14:textId="77777777" w:rsidR="0002240F" w:rsidRDefault="0002240F" w:rsidP="0002240F">
      <w:pPr>
        <w:jc w:val="both"/>
        <w:rPr>
          <w:rFonts w:ascii="Arial" w:eastAsiaTheme="minorHAnsi" w:hAnsi="Arial" w:cs="Arial"/>
          <w:sz w:val="22"/>
          <w:szCs w:val="22"/>
          <w:lang w:val="en-GB"/>
        </w:rPr>
      </w:pPr>
    </w:p>
    <w:p w14:paraId="4BC55696"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6C97A8E2" w14:textId="77777777" w:rsidR="0002240F" w:rsidRDefault="0002240F" w:rsidP="0002240F">
      <w:pPr>
        <w:jc w:val="both"/>
        <w:rPr>
          <w:rFonts w:ascii="Arial" w:eastAsiaTheme="minorHAnsi" w:hAnsi="Arial" w:cs="Arial"/>
          <w:sz w:val="22"/>
          <w:szCs w:val="22"/>
          <w:lang w:val="en-GB"/>
        </w:rPr>
      </w:pPr>
    </w:p>
    <w:p w14:paraId="1136D1A0"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F14B3C6" w14:textId="77777777" w:rsidR="0002240F" w:rsidRDefault="0002240F" w:rsidP="0002240F">
      <w:pPr>
        <w:jc w:val="both"/>
        <w:rPr>
          <w:rFonts w:ascii="Arial" w:hAnsi="Arial" w:cs="Arial"/>
          <w:sz w:val="22"/>
          <w:szCs w:val="22"/>
          <w:lang w:val="en-GB"/>
        </w:rPr>
      </w:pPr>
    </w:p>
    <w:p w14:paraId="5841AC2A" w14:textId="07C94A82" w:rsidR="0002240F" w:rsidRDefault="0002240F" w:rsidP="0002240F">
      <w:pPr>
        <w:jc w:val="both"/>
        <w:rPr>
          <w:rFonts w:ascii="Arial" w:hAnsi="Arial" w:cs="Arial"/>
          <w:sz w:val="22"/>
          <w:szCs w:val="22"/>
          <w:lang w:val="en-GB"/>
        </w:rPr>
      </w:pPr>
      <w:r>
        <w:rPr>
          <w:rFonts w:ascii="Arial" w:hAnsi="Arial" w:cs="Arial"/>
          <w:sz w:val="22"/>
          <w:szCs w:val="22"/>
          <w:lang w:val="en-GB"/>
        </w:rPr>
        <w:t xml:space="preserve">A voluntary administrator must convene and hold a </w:t>
      </w:r>
      <w:r w:rsidR="0079290D">
        <w:rPr>
          <w:rFonts w:ascii="Arial" w:hAnsi="Arial" w:cs="Arial"/>
          <w:sz w:val="22"/>
          <w:szCs w:val="22"/>
          <w:lang w:val="en-GB"/>
        </w:rPr>
        <w:t>watershed</w:t>
      </w:r>
      <w:r w:rsidR="00C94C09">
        <w:rPr>
          <w:rFonts w:ascii="Arial" w:hAnsi="Arial" w:cs="Arial"/>
          <w:sz w:val="22"/>
          <w:szCs w:val="22"/>
          <w:lang w:val="en-GB"/>
        </w:rPr>
        <w:t xml:space="preserve"> </w:t>
      </w:r>
      <w:r w:rsidR="0079290D">
        <w:rPr>
          <w:rFonts w:ascii="Arial" w:hAnsi="Arial" w:cs="Arial"/>
          <w:sz w:val="22"/>
          <w:szCs w:val="22"/>
          <w:lang w:val="en-GB"/>
        </w:rPr>
        <w:t xml:space="preserve">meeting </w:t>
      </w:r>
      <w:r w:rsidRPr="00C94C09">
        <w:rPr>
          <w:rFonts w:ascii="Arial" w:hAnsi="Arial" w:cs="Arial"/>
          <w:b/>
          <w:bCs/>
          <w:sz w:val="22"/>
          <w:szCs w:val="22"/>
          <w:u w:val="single"/>
          <w:lang w:val="en-GB"/>
        </w:rPr>
        <w:t>within how many business days</w:t>
      </w:r>
      <w:r>
        <w:rPr>
          <w:rFonts w:ascii="Arial" w:hAnsi="Arial" w:cs="Arial"/>
          <w:sz w:val="22"/>
          <w:szCs w:val="22"/>
          <w:lang w:val="en-GB"/>
        </w:rPr>
        <w:t xml:space="preserve"> of his appointment?</w:t>
      </w:r>
    </w:p>
    <w:p w14:paraId="6A769D33" w14:textId="77777777" w:rsidR="0002240F" w:rsidRDefault="0002240F" w:rsidP="0002240F">
      <w:pPr>
        <w:jc w:val="both"/>
        <w:rPr>
          <w:rFonts w:ascii="Arial" w:hAnsi="Arial" w:cs="Arial"/>
          <w:sz w:val="22"/>
          <w:szCs w:val="22"/>
          <w:lang w:val="en-GB"/>
        </w:rPr>
      </w:pPr>
    </w:p>
    <w:p w14:paraId="6379947A" w14:textId="7FF6897E"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3 business days.</w:t>
      </w:r>
    </w:p>
    <w:p w14:paraId="3005A567" w14:textId="77777777" w:rsidR="00DF7FB9" w:rsidRPr="00DF7FB9" w:rsidRDefault="00DF7FB9" w:rsidP="00DF7FB9">
      <w:pPr>
        <w:rPr>
          <w:rFonts w:ascii="Arial" w:hAnsi="Arial" w:cs="Arial"/>
          <w:sz w:val="22"/>
          <w:szCs w:val="22"/>
          <w:lang w:val="en-GB"/>
        </w:rPr>
      </w:pPr>
    </w:p>
    <w:p w14:paraId="4A41FC30" w14:textId="63A7395B"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8 business days.</w:t>
      </w:r>
    </w:p>
    <w:p w14:paraId="21504934" w14:textId="77777777" w:rsidR="00DF7FB9" w:rsidRPr="00DF7FB9" w:rsidRDefault="00DF7FB9" w:rsidP="00DF7FB9">
      <w:pPr>
        <w:rPr>
          <w:rFonts w:ascii="Arial" w:hAnsi="Arial" w:cs="Arial"/>
          <w:sz w:val="22"/>
          <w:szCs w:val="22"/>
          <w:lang w:val="en-GB"/>
        </w:rPr>
      </w:pPr>
    </w:p>
    <w:p w14:paraId="60749E8B" w14:textId="20150E02" w:rsidR="0002240F" w:rsidRDefault="0002240F" w:rsidP="00DF7FB9">
      <w:pPr>
        <w:pStyle w:val="ListParagraph"/>
        <w:numPr>
          <w:ilvl w:val="0"/>
          <w:numId w:val="40"/>
        </w:numPr>
        <w:ind w:left="426"/>
        <w:rPr>
          <w:rFonts w:ascii="Arial" w:hAnsi="Arial" w:cs="Arial"/>
          <w:sz w:val="22"/>
          <w:szCs w:val="22"/>
          <w:lang w:val="en-GB"/>
        </w:rPr>
      </w:pPr>
      <w:r w:rsidRPr="00DF7FB9">
        <w:rPr>
          <w:rFonts w:ascii="Arial" w:hAnsi="Arial" w:cs="Arial"/>
          <w:sz w:val="22"/>
          <w:szCs w:val="22"/>
          <w:lang w:val="en-GB"/>
        </w:rPr>
        <w:t>12 business days.</w:t>
      </w:r>
    </w:p>
    <w:p w14:paraId="62C72C74" w14:textId="77777777" w:rsidR="00DF7FB9" w:rsidRPr="00DF7FB9" w:rsidRDefault="00DF7FB9" w:rsidP="00DF7FB9">
      <w:pPr>
        <w:rPr>
          <w:rFonts w:ascii="Arial" w:hAnsi="Arial" w:cs="Arial"/>
          <w:sz w:val="22"/>
          <w:szCs w:val="22"/>
          <w:lang w:val="en-GB"/>
        </w:rPr>
      </w:pPr>
    </w:p>
    <w:p w14:paraId="74F323EB" w14:textId="0E015428" w:rsidR="0002240F" w:rsidRPr="009D216A" w:rsidRDefault="0002240F" w:rsidP="00DF7FB9">
      <w:pPr>
        <w:pStyle w:val="ListParagraph"/>
        <w:numPr>
          <w:ilvl w:val="0"/>
          <w:numId w:val="40"/>
        </w:numPr>
        <w:ind w:left="426"/>
        <w:rPr>
          <w:rFonts w:ascii="Arial" w:hAnsi="Arial" w:cs="Arial"/>
          <w:sz w:val="22"/>
          <w:szCs w:val="22"/>
          <w:highlight w:val="yellow"/>
          <w:lang w:val="en-GB"/>
        </w:rPr>
      </w:pPr>
      <w:r w:rsidRPr="009D216A">
        <w:rPr>
          <w:rFonts w:ascii="Arial" w:hAnsi="Arial" w:cs="Arial"/>
          <w:sz w:val="22"/>
          <w:szCs w:val="22"/>
          <w:highlight w:val="yellow"/>
          <w:lang w:val="en-GB"/>
        </w:rPr>
        <w:t>24 business days.</w:t>
      </w:r>
    </w:p>
    <w:p w14:paraId="6406393A" w14:textId="77777777" w:rsidR="00DF7FB9" w:rsidRPr="00DF7FB9" w:rsidRDefault="00DF7FB9" w:rsidP="00DF7FB9">
      <w:pPr>
        <w:rPr>
          <w:rFonts w:ascii="Arial" w:hAnsi="Arial" w:cs="Arial"/>
          <w:sz w:val="22"/>
          <w:szCs w:val="22"/>
          <w:lang w:val="en-GB"/>
        </w:rPr>
      </w:pPr>
    </w:p>
    <w:p w14:paraId="2EB5DE04" w14:textId="77777777" w:rsidR="0002240F" w:rsidRPr="00DF7FB9" w:rsidRDefault="0002240F" w:rsidP="00DF7FB9">
      <w:pPr>
        <w:pStyle w:val="ListParagraph"/>
        <w:numPr>
          <w:ilvl w:val="0"/>
          <w:numId w:val="40"/>
        </w:numPr>
        <w:tabs>
          <w:tab w:val="left" w:pos="426"/>
        </w:tabs>
        <w:ind w:left="426"/>
        <w:rPr>
          <w:rFonts w:ascii="Arial" w:hAnsi="Arial" w:cs="Arial"/>
          <w:sz w:val="22"/>
          <w:szCs w:val="22"/>
          <w:lang w:val="en-GB"/>
        </w:rPr>
      </w:pPr>
      <w:r w:rsidRPr="00DF7FB9">
        <w:rPr>
          <w:rFonts w:ascii="Arial" w:hAnsi="Arial" w:cs="Arial"/>
          <w:sz w:val="22"/>
          <w:szCs w:val="22"/>
          <w:lang w:val="en-GB"/>
        </w:rPr>
        <w:t>45 business days.</w:t>
      </w:r>
    </w:p>
    <w:p w14:paraId="12130BCF" w14:textId="77777777" w:rsidR="0002240F" w:rsidRDefault="0002240F" w:rsidP="0002240F">
      <w:pPr>
        <w:pStyle w:val="ListParagraph"/>
        <w:tabs>
          <w:tab w:val="left" w:pos="426"/>
        </w:tabs>
        <w:ind w:left="426"/>
        <w:rPr>
          <w:rFonts w:ascii="Arial" w:hAnsi="Arial" w:cs="Arial"/>
          <w:sz w:val="22"/>
          <w:szCs w:val="22"/>
          <w:lang w:val="en-GB"/>
        </w:rPr>
      </w:pPr>
    </w:p>
    <w:p w14:paraId="7FB8BB31" w14:textId="77777777" w:rsidR="0002240F" w:rsidRDefault="0002240F" w:rsidP="0002240F">
      <w:pPr>
        <w:pStyle w:val="ListParagraph"/>
        <w:tabs>
          <w:tab w:val="left" w:pos="426"/>
        </w:tabs>
        <w:ind w:left="426"/>
        <w:rPr>
          <w:rFonts w:ascii="Arial" w:hAnsi="Arial" w:cs="Arial"/>
          <w:sz w:val="22"/>
          <w:szCs w:val="22"/>
          <w:lang w:val="en-GB"/>
        </w:rPr>
      </w:pPr>
    </w:p>
    <w:p w14:paraId="43300EDC" w14:textId="77777777" w:rsidR="0002240F" w:rsidRPr="00B9639B" w:rsidRDefault="0002240F" w:rsidP="0002240F">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5B6F6F9" w14:textId="77777777" w:rsidR="0002240F" w:rsidRDefault="0002240F" w:rsidP="0002240F">
      <w:pPr>
        <w:jc w:val="both"/>
        <w:rPr>
          <w:rFonts w:ascii="Arial" w:hAnsi="Arial" w:cs="Arial"/>
          <w:sz w:val="22"/>
          <w:szCs w:val="22"/>
        </w:rPr>
      </w:pPr>
    </w:p>
    <w:p w14:paraId="772D7B41"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6DE73C9" w14:textId="77777777" w:rsidR="0002240F" w:rsidRDefault="0002240F" w:rsidP="0002240F">
      <w:pPr>
        <w:jc w:val="both"/>
        <w:rPr>
          <w:rFonts w:ascii="Arial" w:hAnsi="Arial" w:cs="Arial"/>
          <w:sz w:val="22"/>
          <w:szCs w:val="22"/>
        </w:rPr>
      </w:pPr>
    </w:p>
    <w:p w14:paraId="3F0CB392" w14:textId="77777777" w:rsidR="0002240F" w:rsidRDefault="0002240F" w:rsidP="0002240F">
      <w:pPr>
        <w:jc w:val="both"/>
        <w:rPr>
          <w:rFonts w:ascii="Arial" w:hAnsi="Arial" w:cs="Arial"/>
          <w:sz w:val="22"/>
          <w:szCs w:val="22"/>
          <w:lang w:val="en-GB"/>
        </w:rPr>
      </w:pPr>
      <w:r>
        <w:rPr>
          <w:rFonts w:ascii="Arial" w:hAnsi="Arial" w:cs="Arial"/>
          <w:sz w:val="22"/>
          <w:szCs w:val="22"/>
          <w:lang w:val="en-GB"/>
        </w:rPr>
        <w:t>Secured creditors in New Zealand:</w:t>
      </w:r>
    </w:p>
    <w:p w14:paraId="6551C1CD" w14:textId="77777777" w:rsidR="0002240F" w:rsidRDefault="0002240F" w:rsidP="0002240F">
      <w:pPr>
        <w:jc w:val="both"/>
        <w:rPr>
          <w:rFonts w:ascii="Arial" w:hAnsi="Arial" w:cs="Arial"/>
          <w:sz w:val="22"/>
          <w:szCs w:val="22"/>
          <w:lang w:val="en-GB"/>
        </w:rPr>
      </w:pPr>
    </w:p>
    <w:p w14:paraId="0C84C68B" w14:textId="10368BB7"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absolute rights ahead of other unsecured creditors.</w:t>
      </w:r>
    </w:p>
    <w:p w14:paraId="76C662FE" w14:textId="77777777" w:rsidR="00DF7FB9" w:rsidRPr="00DF7FB9" w:rsidRDefault="00DF7FB9" w:rsidP="00DF7FB9">
      <w:pPr>
        <w:jc w:val="both"/>
        <w:rPr>
          <w:rFonts w:ascii="Arial" w:hAnsi="Arial" w:cs="Arial"/>
          <w:sz w:val="22"/>
          <w:szCs w:val="22"/>
          <w:lang w:val="en-GB"/>
        </w:rPr>
      </w:pPr>
    </w:p>
    <w:p w14:paraId="5CC179A4" w14:textId="21EDAD62" w:rsidR="0002240F" w:rsidRPr="002B09E0" w:rsidRDefault="004B5F86" w:rsidP="00DF7FB9">
      <w:pPr>
        <w:pStyle w:val="ListParagraph"/>
        <w:numPr>
          <w:ilvl w:val="0"/>
          <w:numId w:val="41"/>
        </w:numPr>
        <w:ind w:left="426"/>
        <w:jc w:val="both"/>
        <w:rPr>
          <w:rFonts w:ascii="Arial" w:hAnsi="Arial" w:cs="Arial"/>
          <w:sz w:val="22"/>
          <w:szCs w:val="22"/>
          <w:highlight w:val="yellow"/>
          <w:lang w:val="en-GB"/>
        </w:rPr>
      </w:pPr>
      <w:r w:rsidRPr="002B09E0">
        <w:rPr>
          <w:rFonts w:ascii="Arial" w:hAnsi="Arial" w:cs="Arial"/>
          <w:sz w:val="22"/>
          <w:szCs w:val="22"/>
          <w:highlight w:val="yellow"/>
          <w:lang w:val="en-GB"/>
        </w:rPr>
        <w:t>s</w:t>
      </w:r>
      <w:r w:rsidR="0002240F" w:rsidRPr="002B09E0">
        <w:rPr>
          <w:rFonts w:ascii="Arial" w:hAnsi="Arial" w:cs="Arial"/>
          <w:sz w:val="22"/>
          <w:szCs w:val="22"/>
          <w:highlight w:val="yellow"/>
          <w:lang w:val="en-GB"/>
        </w:rPr>
        <w:t>tand outside the liquidation or administration of a company.</w:t>
      </w:r>
    </w:p>
    <w:p w14:paraId="639F64BA" w14:textId="77777777" w:rsidR="00DF7FB9" w:rsidRPr="00DF7FB9" w:rsidRDefault="00DF7FB9" w:rsidP="00DF7FB9">
      <w:pPr>
        <w:jc w:val="both"/>
        <w:rPr>
          <w:rFonts w:ascii="Arial" w:hAnsi="Arial" w:cs="Arial"/>
          <w:sz w:val="22"/>
          <w:szCs w:val="22"/>
          <w:lang w:val="en-GB"/>
        </w:rPr>
      </w:pPr>
    </w:p>
    <w:p w14:paraId="05647CCC" w14:textId="394BE06A" w:rsidR="0002240F"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exclusive rights to appoint a receiver.</w:t>
      </w:r>
    </w:p>
    <w:p w14:paraId="0A17301D" w14:textId="77777777" w:rsidR="00DF7FB9" w:rsidRPr="00DF7FB9" w:rsidRDefault="00DF7FB9" w:rsidP="00DF7FB9">
      <w:pPr>
        <w:jc w:val="both"/>
        <w:rPr>
          <w:rFonts w:ascii="Arial" w:hAnsi="Arial" w:cs="Arial"/>
          <w:sz w:val="22"/>
          <w:szCs w:val="22"/>
          <w:lang w:val="en-GB"/>
        </w:rPr>
      </w:pPr>
    </w:p>
    <w:p w14:paraId="7B144704" w14:textId="57C1A6E2" w:rsidR="0002240F" w:rsidRPr="00DF7FB9" w:rsidRDefault="004B5F86" w:rsidP="00DF7FB9">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h</w:t>
      </w:r>
      <w:r w:rsidR="0002240F" w:rsidRPr="00DF7FB9">
        <w:rPr>
          <w:rFonts w:ascii="Arial" w:hAnsi="Arial" w:cs="Arial"/>
          <w:sz w:val="22"/>
          <w:szCs w:val="22"/>
          <w:lang w:val="en-GB"/>
        </w:rPr>
        <w:t>ave 10 working days within which they must elect to enforce their rights under the voluntary administration regime.</w:t>
      </w:r>
    </w:p>
    <w:p w14:paraId="53F56B66" w14:textId="479753E3" w:rsidR="0002240F" w:rsidRDefault="0002240F" w:rsidP="0002240F">
      <w:pPr>
        <w:jc w:val="both"/>
        <w:rPr>
          <w:rFonts w:ascii="Arial" w:hAnsi="Arial" w:cs="Arial"/>
          <w:sz w:val="22"/>
          <w:szCs w:val="22"/>
        </w:rPr>
      </w:pPr>
    </w:p>
    <w:p w14:paraId="09260724" w14:textId="77777777" w:rsidR="0002240F" w:rsidRPr="00B9639B" w:rsidRDefault="0002240F" w:rsidP="0002240F">
      <w:pPr>
        <w:keepNext/>
        <w:jc w:val="both"/>
        <w:rPr>
          <w:rFonts w:ascii="Arial" w:hAnsi="Arial" w:cs="Arial"/>
          <w:sz w:val="22"/>
          <w:szCs w:val="22"/>
        </w:rPr>
      </w:pPr>
      <w:r w:rsidRPr="00B9639B">
        <w:rPr>
          <w:rFonts w:ascii="Arial" w:hAnsi="Arial" w:cs="Arial"/>
          <w:b/>
          <w:bCs/>
          <w:sz w:val="22"/>
          <w:szCs w:val="22"/>
        </w:rPr>
        <w:t>Question 1.10</w:t>
      </w:r>
      <w:r w:rsidRPr="00B9639B">
        <w:rPr>
          <w:rFonts w:ascii="Arial" w:hAnsi="Arial" w:cs="Arial"/>
          <w:sz w:val="22"/>
          <w:szCs w:val="22"/>
        </w:rPr>
        <w:t xml:space="preserve"> </w:t>
      </w:r>
    </w:p>
    <w:p w14:paraId="12ECB6D0" w14:textId="77777777" w:rsidR="0002240F" w:rsidRPr="00B9639B" w:rsidRDefault="0002240F" w:rsidP="0002240F">
      <w:pPr>
        <w:keepNext/>
        <w:jc w:val="both"/>
        <w:rPr>
          <w:rFonts w:ascii="Arial" w:hAnsi="Arial" w:cs="Arial"/>
          <w:sz w:val="22"/>
          <w:szCs w:val="22"/>
        </w:rPr>
      </w:pPr>
    </w:p>
    <w:p w14:paraId="1E2E0F06" w14:textId="77777777" w:rsidR="0002240F" w:rsidRDefault="0002240F" w:rsidP="0002240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7820B9D4" w14:textId="77777777" w:rsidR="00DF7FB9" w:rsidRDefault="00DF7FB9" w:rsidP="00DF7FB9">
      <w:pPr>
        <w:rPr>
          <w:rFonts w:ascii="Arial" w:hAnsi="Arial" w:cs="Arial"/>
          <w:sz w:val="22"/>
          <w:szCs w:val="22"/>
          <w:lang w:val="en-GB"/>
        </w:rPr>
      </w:pPr>
    </w:p>
    <w:p w14:paraId="5A39E17C" w14:textId="5B8F9BFF" w:rsidR="0002240F" w:rsidRDefault="0002240F" w:rsidP="00DF7FB9">
      <w:pPr>
        <w:rPr>
          <w:rFonts w:ascii="Arial" w:hAnsi="Arial" w:cs="Arial"/>
          <w:sz w:val="22"/>
          <w:szCs w:val="22"/>
          <w:lang w:val="en-GB"/>
        </w:rPr>
      </w:pPr>
      <w:r>
        <w:rPr>
          <w:rFonts w:ascii="Arial" w:hAnsi="Arial" w:cs="Arial"/>
          <w:sz w:val="22"/>
          <w:szCs w:val="22"/>
          <w:lang w:val="en-GB"/>
        </w:rPr>
        <w:t>A monetary debt judgment obtained from an Australia High Court may be enforced in New Zealand under</w:t>
      </w:r>
      <w:r w:rsidR="00A20CED">
        <w:rPr>
          <w:rFonts w:ascii="Arial" w:hAnsi="Arial" w:cs="Arial"/>
          <w:sz w:val="22"/>
          <w:szCs w:val="22"/>
          <w:lang w:val="en-GB"/>
        </w:rPr>
        <w:t xml:space="preserve"> the</w:t>
      </w:r>
      <w:r>
        <w:rPr>
          <w:rFonts w:ascii="Arial" w:hAnsi="Arial" w:cs="Arial"/>
          <w:sz w:val="22"/>
          <w:szCs w:val="22"/>
          <w:lang w:val="en-GB"/>
        </w:rPr>
        <w:t>:</w:t>
      </w:r>
    </w:p>
    <w:p w14:paraId="798C2D75" w14:textId="77777777" w:rsidR="0002240F" w:rsidRDefault="0002240F" w:rsidP="0002240F">
      <w:pPr>
        <w:rPr>
          <w:rFonts w:ascii="Arial" w:hAnsi="Arial" w:cs="Arial"/>
          <w:sz w:val="22"/>
          <w:szCs w:val="22"/>
          <w:lang w:val="en-GB"/>
        </w:rPr>
      </w:pPr>
    </w:p>
    <w:p w14:paraId="11B8D26D" w14:textId="6273DE88" w:rsidR="0002240F" w:rsidRPr="00DF7FB9"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shd w:val="clear" w:color="auto" w:fill="FFFFFF"/>
        </w:rPr>
        <w:t>Hague Convention on the Recognition and Enforcement of Foreign Judgments in Civil or Commercial Matters.</w:t>
      </w:r>
    </w:p>
    <w:p w14:paraId="383CC613" w14:textId="77777777" w:rsidR="00DF7FB9" w:rsidRPr="00DF7FB9" w:rsidRDefault="00DF7FB9" w:rsidP="00DF7FB9">
      <w:pPr>
        <w:rPr>
          <w:rFonts w:ascii="Arial" w:hAnsi="Arial" w:cs="Arial"/>
          <w:sz w:val="22"/>
          <w:szCs w:val="22"/>
        </w:rPr>
      </w:pPr>
    </w:p>
    <w:p w14:paraId="7A6D48E1" w14:textId="16BE4347" w:rsidR="0002240F" w:rsidRDefault="0002240F" w:rsidP="00DF7FB9">
      <w:pPr>
        <w:pStyle w:val="ListParagraph"/>
        <w:numPr>
          <w:ilvl w:val="0"/>
          <w:numId w:val="42"/>
        </w:numPr>
        <w:ind w:left="426"/>
        <w:rPr>
          <w:rFonts w:ascii="Arial" w:hAnsi="Arial" w:cs="Arial"/>
          <w:sz w:val="22"/>
          <w:szCs w:val="22"/>
        </w:rPr>
      </w:pPr>
      <w:r w:rsidRPr="00DF7FB9">
        <w:rPr>
          <w:rFonts w:ascii="Arial" w:hAnsi="Arial" w:cs="Arial"/>
          <w:sz w:val="22"/>
          <w:szCs w:val="22"/>
        </w:rPr>
        <w:t>Reciprocal Enforcement of Judgments Act 1934.</w:t>
      </w:r>
    </w:p>
    <w:p w14:paraId="05733C16" w14:textId="77777777" w:rsidR="00DF7FB9" w:rsidRPr="00DF7FB9" w:rsidRDefault="00DF7FB9" w:rsidP="00DF7FB9">
      <w:pPr>
        <w:rPr>
          <w:rFonts w:ascii="Arial" w:hAnsi="Arial" w:cs="Arial"/>
          <w:sz w:val="22"/>
          <w:szCs w:val="22"/>
        </w:rPr>
      </w:pPr>
    </w:p>
    <w:p w14:paraId="4D91E329" w14:textId="30D4C5B3" w:rsidR="0002240F" w:rsidRPr="00A968C1" w:rsidRDefault="0002240F" w:rsidP="00DF7FB9">
      <w:pPr>
        <w:pStyle w:val="ListParagraph"/>
        <w:numPr>
          <w:ilvl w:val="0"/>
          <w:numId w:val="42"/>
        </w:numPr>
        <w:ind w:left="426"/>
        <w:rPr>
          <w:rFonts w:ascii="Arial" w:hAnsi="Arial" w:cs="Arial"/>
          <w:sz w:val="22"/>
          <w:szCs w:val="22"/>
          <w:highlight w:val="yellow"/>
        </w:rPr>
      </w:pPr>
      <w:r w:rsidRPr="00A968C1">
        <w:rPr>
          <w:rFonts w:ascii="Arial" w:hAnsi="Arial" w:cs="Arial"/>
          <w:sz w:val="22"/>
          <w:szCs w:val="22"/>
          <w:highlight w:val="yellow"/>
        </w:rPr>
        <w:t>Trans-Tasman Proceedings Act 2010.</w:t>
      </w:r>
    </w:p>
    <w:p w14:paraId="6DB13639" w14:textId="77777777" w:rsidR="00DF7FB9" w:rsidRPr="00DF7FB9" w:rsidRDefault="00DF7FB9" w:rsidP="00DF7FB9">
      <w:pPr>
        <w:rPr>
          <w:rFonts w:ascii="Arial" w:hAnsi="Arial" w:cs="Arial"/>
          <w:sz w:val="22"/>
          <w:szCs w:val="22"/>
        </w:rPr>
      </w:pPr>
    </w:p>
    <w:p w14:paraId="6CC96C7F" w14:textId="5FA195DC" w:rsidR="00701CCC" w:rsidRPr="00DF7FB9" w:rsidRDefault="00A20CED" w:rsidP="00DF7FB9">
      <w:pPr>
        <w:pStyle w:val="ListParagraph"/>
        <w:numPr>
          <w:ilvl w:val="0"/>
          <w:numId w:val="42"/>
        </w:numPr>
        <w:ind w:left="426"/>
        <w:rPr>
          <w:rFonts w:ascii="Arial" w:hAnsi="Arial" w:cs="Arial"/>
          <w:sz w:val="22"/>
          <w:szCs w:val="22"/>
        </w:rPr>
      </w:pPr>
      <w:r>
        <w:rPr>
          <w:rFonts w:ascii="Arial" w:hAnsi="Arial" w:cs="Arial"/>
          <w:sz w:val="22"/>
          <w:szCs w:val="22"/>
        </w:rPr>
        <w:t>c</w:t>
      </w:r>
      <w:r w:rsidR="0002240F" w:rsidRPr="00DF7FB9">
        <w:rPr>
          <w:rFonts w:ascii="Arial" w:hAnsi="Arial" w:cs="Arial"/>
          <w:sz w:val="22"/>
          <w:szCs w:val="22"/>
        </w:rPr>
        <w:t>ommon law</w:t>
      </w:r>
      <w:r w:rsidR="00DF7FB9">
        <w:rPr>
          <w:rFonts w:ascii="Arial" w:hAnsi="Arial" w:cs="Arial"/>
          <w:sz w:val="22"/>
          <w:szCs w:val="22"/>
        </w:rPr>
        <w:t>.</w:t>
      </w:r>
    </w:p>
    <w:p w14:paraId="1CA568F5" w14:textId="77777777" w:rsidR="00C55824" w:rsidRPr="00C55824" w:rsidRDefault="00C55824" w:rsidP="002A37BB">
      <w:pPr>
        <w:jc w:val="both"/>
        <w:rPr>
          <w:rFonts w:ascii="Arial" w:hAnsi="Arial" w:cs="Arial"/>
          <w:bCs/>
          <w:sz w:val="22"/>
          <w:szCs w:val="22"/>
          <w:lang w:val="en-GB"/>
        </w:rPr>
      </w:pPr>
    </w:p>
    <w:p w14:paraId="3C44EFDA"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BB257F6" w14:textId="77777777" w:rsidR="00864D42" w:rsidRPr="002A37BB" w:rsidRDefault="00864D42" w:rsidP="00864D42">
      <w:pPr>
        <w:ind w:left="720" w:hanging="720"/>
        <w:jc w:val="both"/>
        <w:rPr>
          <w:rFonts w:ascii="Arial" w:hAnsi="Arial" w:cs="Arial"/>
          <w:sz w:val="22"/>
          <w:szCs w:val="22"/>
          <w:lang w:val="en-GB"/>
        </w:rPr>
      </w:pPr>
    </w:p>
    <w:p w14:paraId="43E54312" w14:textId="77777777" w:rsidR="00864D42" w:rsidRPr="002A37BB" w:rsidRDefault="00864D42" w:rsidP="00864D42">
      <w:pPr>
        <w:ind w:left="720" w:hanging="720"/>
        <w:jc w:val="both"/>
        <w:rPr>
          <w:rFonts w:ascii="Arial" w:hAnsi="Arial" w:cs="Arial"/>
          <w:sz w:val="22"/>
          <w:szCs w:val="22"/>
          <w:lang w:val="en-GB"/>
        </w:rPr>
      </w:pPr>
      <w:r w:rsidRPr="002A37BB">
        <w:rPr>
          <w:rFonts w:ascii="Arial" w:hAnsi="Arial" w:cs="Arial"/>
          <w:b/>
          <w:bCs/>
          <w:sz w:val="22"/>
          <w:szCs w:val="22"/>
          <w:lang w:val="en-GB"/>
        </w:rPr>
        <w:t>Question 2.1</w:t>
      </w:r>
      <w:r w:rsidRPr="002A37BB">
        <w:rPr>
          <w:rFonts w:ascii="Arial" w:hAnsi="Arial" w:cs="Arial"/>
          <w:b/>
          <w:bCs/>
          <w:sz w:val="22"/>
          <w:szCs w:val="22"/>
          <w:lang w:val="en-GB"/>
        </w:rPr>
        <w:tab/>
        <w:t xml:space="preserve">[maximum </w:t>
      </w:r>
      <w:r>
        <w:rPr>
          <w:rFonts w:ascii="Arial" w:hAnsi="Arial" w:cs="Arial"/>
          <w:b/>
          <w:bCs/>
          <w:sz w:val="22"/>
          <w:szCs w:val="22"/>
          <w:lang w:val="en-GB"/>
        </w:rPr>
        <w:t>5</w:t>
      </w:r>
      <w:r w:rsidRPr="002A37BB">
        <w:rPr>
          <w:rFonts w:ascii="Arial" w:hAnsi="Arial" w:cs="Arial"/>
          <w:b/>
          <w:bCs/>
          <w:sz w:val="22"/>
          <w:szCs w:val="22"/>
          <w:lang w:val="en-GB"/>
        </w:rPr>
        <w:t xml:space="preserve"> marks</w:t>
      </w:r>
      <w:r w:rsidRPr="007B5C89">
        <w:rPr>
          <w:rFonts w:ascii="Arial" w:hAnsi="Arial" w:cs="Arial"/>
          <w:b/>
          <w:bCs/>
          <w:sz w:val="22"/>
          <w:szCs w:val="22"/>
          <w:lang w:val="en-GB"/>
        </w:rPr>
        <w:t>]</w:t>
      </w:r>
      <w:r w:rsidRPr="002A37BB">
        <w:rPr>
          <w:rFonts w:ascii="Arial" w:hAnsi="Arial" w:cs="Arial"/>
          <w:sz w:val="22"/>
          <w:szCs w:val="22"/>
          <w:lang w:val="en-GB"/>
        </w:rPr>
        <w:t xml:space="preserve"> </w:t>
      </w:r>
    </w:p>
    <w:p w14:paraId="4D4AE70D" w14:textId="77777777" w:rsidR="00864D42" w:rsidRPr="002A37BB" w:rsidRDefault="00864D42" w:rsidP="00864D42">
      <w:pPr>
        <w:ind w:left="720" w:hanging="720"/>
        <w:jc w:val="both"/>
        <w:rPr>
          <w:rFonts w:ascii="Arial" w:hAnsi="Arial" w:cs="Arial"/>
          <w:sz w:val="22"/>
          <w:szCs w:val="22"/>
          <w:lang w:val="en-GB"/>
        </w:rPr>
      </w:pPr>
    </w:p>
    <w:p w14:paraId="4D8EAB93" w14:textId="0CDF570F" w:rsidR="00864D42" w:rsidRDefault="00864D42" w:rsidP="00864D42">
      <w:pPr>
        <w:jc w:val="both"/>
        <w:rPr>
          <w:rFonts w:ascii="Arial" w:hAnsi="Arial" w:cs="Arial"/>
          <w:sz w:val="22"/>
          <w:szCs w:val="22"/>
          <w:lang w:val="en-GB"/>
        </w:rPr>
      </w:pPr>
      <w:r w:rsidRPr="002476AF">
        <w:rPr>
          <w:rFonts w:ascii="Arial" w:hAnsi="Arial" w:cs="Arial"/>
          <w:sz w:val="22"/>
          <w:szCs w:val="22"/>
          <w:lang w:val="en-GB"/>
        </w:rPr>
        <w:t>Name</w:t>
      </w:r>
      <w:r w:rsidR="0079290D">
        <w:rPr>
          <w:rFonts w:ascii="Arial" w:hAnsi="Arial" w:cs="Arial"/>
          <w:sz w:val="22"/>
          <w:szCs w:val="22"/>
          <w:lang w:val="en-GB"/>
        </w:rPr>
        <w:t xml:space="preserve"> three types of</w:t>
      </w:r>
      <w:r w:rsidRPr="002476AF">
        <w:rPr>
          <w:rFonts w:ascii="Arial" w:hAnsi="Arial" w:cs="Arial"/>
          <w:sz w:val="22"/>
          <w:szCs w:val="22"/>
          <w:lang w:val="en-GB"/>
        </w:rPr>
        <w:t xml:space="preserve"> transactions </w:t>
      </w:r>
      <w:r>
        <w:rPr>
          <w:rFonts w:ascii="Arial" w:hAnsi="Arial" w:cs="Arial"/>
          <w:sz w:val="22"/>
          <w:szCs w:val="22"/>
          <w:lang w:val="en-GB"/>
        </w:rPr>
        <w:t>that</w:t>
      </w:r>
      <w:r w:rsidRPr="002476AF">
        <w:rPr>
          <w:rFonts w:ascii="Arial" w:hAnsi="Arial" w:cs="Arial"/>
          <w:sz w:val="22"/>
          <w:szCs w:val="22"/>
          <w:lang w:val="en-GB"/>
        </w:rPr>
        <w:t xml:space="preserve"> can be avoided by a liquidator and indicate whether the company needs to have been insolvent at the time of the transaction, or become insolvent </w:t>
      </w:r>
      <w:r>
        <w:rPr>
          <w:rFonts w:ascii="Arial" w:hAnsi="Arial" w:cs="Arial"/>
          <w:sz w:val="22"/>
          <w:szCs w:val="22"/>
          <w:lang w:val="en-GB"/>
        </w:rPr>
        <w:t>up</w:t>
      </w:r>
      <w:r w:rsidRPr="002476AF">
        <w:rPr>
          <w:rFonts w:ascii="Arial" w:hAnsi="Arial" w:cs="Arial"/>
          <w:sz w:val="22"/>
          <w:szCs w:val="22"/>
          <w:lang w:val="en-GB"/>
        </w:rPr>
        <w:t>on entering into the transaction</w:t>
      </w:r>
      <w:r>
        <w:rPr>
          <w:rFonts w:ascii="Arial" w:hAnsi="Arial" w:cs="Arial"/>
          <w:sz w:val="22"/>
          <w:szCs w:val="22"/>
          <w:lang w:val="en-GB"/>
        </w:rPr>
        <w:t>.</w:t>
      </w:r>
    </w:p>
    <w:p w14:paraId="7558F5AC" w14:textId="77777777" w:rsidR="00864D42" w:rsidRPr="002A37BB" w:rsidRDefault="00864D42" w:rsidP="00864D42">
      <w:pPr>
        <w:ind w:left="720" w:hanging="720"/>
        <w:jc w:val="both"/>
        <w:rPr>
          <w:rFonts w:ascii="Arial" w:hAnsi="Arial" w:cs="Arial"/>
          <w:sz w:val="22"/>
          <w:szCs w:val="22"/>
          <w:lang w:val="en-GB"/>
        </w:rPr>
      </w:pPr>
    </w:p>
    <w:p w14:paraId="70D5CE6D" w14:textId="09796593" w:rsidR="00864D42" w:rsidRDefault="002A0904" w:rsidP="00F254EE">
      <w:pPr>
        <w:ind w:left="142" w:hanging="142"/>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F254EE">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ccordance with section</w:t>
      </w:r>
      <w:r w:rsidR="00721B32">
        <w:rPr>
          <w:rFonts w:ascii="Arial" w:hAnsi="Arial" w:cs="Arial"/>
          <w:color w:val="7B7B7B" w:themeColor="accent3" w:themeShade="BF"/>
          <w:sz w:val="22"/>
          <w:szCs w:val="22"/>
          <w:lang w:val="en-GB"/>
        </w:rPr>
        <w:t xml:space="preserve"> 292 of the Companies Act a liquidator may pursue insolvent or</w:t>
      </w:r>
      <w:r w:rsidR="00037CD6">
        <w:rPr>
          <w:rFonts w:ascii="Arial" w:hAnsi="Arial" w:cs="Arial"/>
          <w:color w:val="7B7B7B" w:themeColor="accent3" w:themeShade="BF"/>
          <w:sz w:val="22"/>
          <w:szCs w:val="22"/>
          <w:lang w:val="en-GB"/>
        </w:rPr>
        <w:t xml:space="preserve"> </w:t>
      </w:r>
      <w:r w:rsidR="00721B32" w:rsidRPr="00F254EE">
        <w:rPr>
          <w:rFonts w:ascii="Arial" w:hAnsi="Arial" w:cs="Arial"/>
          <w:color w:val="7B7B7B" w:themeColor="accent3" w:themeShade="BF"/>
          <w:sz w:val="22"/>
          <w:szCs w:val="22"/>
          <w:lang w:val="en-GB"/>
        </w:rPr>
        <w:t>voidable transactions</w:t>
      </w:r>
      <w:r w:rsidR="00D071A0" w:rsidRPr="00F254EE">
        <w:rPr>
          <w:rFonts w:ascii="Arial" w:hAnsi="Arial" w:cs="Arial"/>
          <w:color w:val="7B7B7B" w:themeColor="accent3" w:themeShade="BF"/>
          <w:sz w:val="22"/>
          <w:szCs w:val="22"/>
          <w:lang w:val="en-GB"/>
        </w:rPr>
        <w:t xml:space="preserve"> entered into by the company in the period immediately preceding the liquidation (6 months in the case of transactions with third parties and two years in the case of transactions with related parties. </w:t>
      </w:r>
      <w:r w:rsidR="00046A91" w:rsidRPr="00F254EE">
        <w:rPr>
          <w:rFonts w:ascii="Arial" w:hAnsi="Arial" w:cs="Arial"/>
          <w:color w:val="7B7B7B" w:themeColor="accent3" w:themeShade="BF"/>
          <w:sz w:val="22"/>
          <w:szCs w:val="22"/>
          <w:lang w:val="en-GB"/>
        </w:rPr>
        <w:t xml:space="preserve">Insolvent transactions are transactions entered into at a time when the company is unable to pay its debts (i.e. insolvent at the time of the transaction) </w:t>
      </w:r>
      <w:r w:rsidR="000C25E7" w:rsidRPr="00F254EE">
        <w:rPr>
          <w:rFonts w:ascii="Arial" w:hAnsi="Arial" w:cs="Arial"/>
          <w:color w:val="7B7B7B" w:themeColor="accent3" w:themeShade="BF"/>
          <w:sz w:val="22"/>
          <w:szCs w:val="22"/>
          <w:lang w:val="en-GB"/>
        </w:rPr>
        <w:t>and result in a creditor receiving more than its entitlement in the liquidation</w:t>
      </w:r>
      <w:r w:rsidR="00037CD6" w:rsidRPr="00F254EE">
        <w:rPr>
          <w:rFonts w:ascii="Arial" w:hAnsi="Arial" w:cs="Arial"/>
          <w:color w:val="7B7B7B" w:themeColor="accent3" w:themeShade="BF"/>
          <w:sz w:val="22"/>
          <w:szCs w:val="22"/>
          <w:lang w:val="en-GB"/>
        </w:rPr>
        <w:t>.</w:t>
      </w:r>
    </w:p>
    <w:p w14:paraId="1882E485" w14:textId="708593E9" w:rsidR="00F254EE" w:rsidRDefault="00F254EE" w:rsidP="00F254EE">
      <w:pPr>
        <w:ind w:left="142" w:hanging="142"/>
        <w:jc w:val="both"/>
        <w:rPr>
          <w:rFonts w:ascii="Arial" w:hAnsi="Arial" w:cs="Arial"/>
          <w:color w:val="7B7B7B" w:themeColor="accent3" w:themeShade="BF"/>
          <w:sz w:val="22"/>
          <w:szCs w:val="22"/>
          <w:lang w:val="en-GB"/>
        </w:rPr>
      </w:pPr>
    </w:p>
    <w:p w14:paraId="4F884A6E" w14:textId="5940BDB3" w:rsidR="00F254EE" w:rsidRPr="00F254EE" w:rsidRDefault="00F254EE" w:rsidP="00F254EE">
      <w:pPr>
        <w:ind w:left="142" w:hanging="142"/>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accordance with section 293 of the Companies Act a liquidator </w:t>
      </w:r>
      <w:r w:rsidR="00A41B0D">
        <w:rPr>
          <w:rFonts w:ascii="Arial" w:hAnsi="Arial" w:cs="Arial"/>
          <w:color w:val="7B7B7B" w:themeColor="accent3" w:themeShade="BF"/>
          <w:sz w:val="22"/>
          <w:szCs w:val="22"/>
          <w:lang w:val="en-GB"/>
        </w:rPr>
        <w:t xml:space="preserve">can apply to set aside insolvent charges granted </w:t>
      </w:r>
      <w:r w:rsidR="00C70DFF">
        <w:rPr>
          <w:rFonts w:ascii="Arial" w:hAnsi="Arial" w:cs="Arial"/>
          <w:color w:val="7B7B7B" w:themeColor="accent3" w:themeShade="BF"/>
          <w:sz w:val="22"/>
          <w:szCs w:val="22"/>
          <w:lang w:val="en-GB"/>
        </w:rPr>
        <w:t>within 6 months prior to liquidation (previously 2 years before the COVID-19 Act</w:t>
      </w:r>
      <w:r w:rsidR="005E4ADF">
        <w:rPr>
          <w:rFonts w:ascii="Arial" w:hAnsi="Arial" w:cs="Arial"/>
          <w:color w:val="7B7B7B" w:themeColor="accent3" w:themeShade="BF"/>
          <w:sz w:val="22"/>
          <w:szCs w:val="22"/>
          <w:lang w:val="en-GB"/>
        </w:rPr>
        <w:t>, unless to a related party in which case the 2 year period remains</w:t>
      </w:r>
      <w:r w:rsidR="00C70DFF">
        <w:rPr>
          <w:rFonts w:ascii="Arial" w:hAnsi="Arial" w:cs="Arial"/>
          <w:color w:val="7B7B7B" w:themeColor="accent3" w:themeShade="BF"/>
          <w:sz w:val="22"/>
          <w:szCs w:val="22"/>
          <w:lang w:val="en-GB"/>
        </w:rPr>
        <w:t xml:space="preserve">), an insolvent charge being a </w:t>
      </w:r>
      <w:r w:rsidR="005808A6">
        <w:rPr>
          <w:rFonts w:ascii="Arial" w:hAnsi="Arial" w:cs="Arial"/>
          <w:color w:val="7B7B7B" w:themeColor="accent3" w:themeShade="BF"/>
          <w:sz w:val="22"/>
          <w:szCs w:val="22"/>
          <w:lang w:val="en-GB"/>
        </w:rPr>
        <w:t xml:space="preserve">charge which following the granting of which meant the company was unable to pay its due debts (i.e. the company became insolvent after entering into the transaction). </w:t>
      </w:r>
    </w:p>
    <w:p w14:paraId="555D310B" w14:textId="54FEF023" w:rsidR="00864D42" w:rsidRPr="00F254EE" w:rsidRDefault="00864D42" w:rsidP="00864D42">
      <w:pPr>
        <w:jc w:val="both"/>
        <w:rPr>
          <w:rFonts w:ascii="Arial" w:hAnsi="Arial" w:cs="Arial"/>
          <w:color w:val="7B7B7B" w:themeColor="accent3" w:themeShade="BF"/>
          <w:sz w:val="22"/>
          <w:szCs w:val="22"/>
          <w:lang w:val="en-GB"/>
        </w:rPr>
      </w:pPr>
    </w:p>
    <w:p w14:paraId="534F590A" w14:textId="3C1E4B97" w:rsidR="00A20CED" w:rsidRPr="00D00AC3" w:rsidRDefault="00197552" w:rsidP="00D00AC3">
      <w:pPr>
        <w:ind w:left="142" w:hanging="142"/>
        <w:jc w:val="both"/>
        <w:rPr>
          <w:rFonts w:ascii="Arial" w:hAnsi="Arial" w:cs="Arial"/>
          <w:color w:val="7B7B7B" w:themeColor="accent3" w:themeShade="BF"/>
          <w:sz w:val="22"/>
          <w:szCs w:val="22"/>
          <w:lang w:val="en-GB"/>
        </w:rPr>
      </w:pPr>
      <w:r w:rsidRPr="00D00AC3">
        <w:rPr>
          <w:rFonts w:ascii="Arial" w:hAnsi="Arial" w:cs="Arial"/>
          <w:color w:val="7B7B7B" w:themeColor="accent3" w:themeShade="BF"/>
          <w:sz w:val="22"/>
          <w:szCs w:val="22"/>
          <w:lang w:val="en-GB"/>
        </w:rPr>
        <w:t xml:space="preserve">In accordance with section 297 of the Companies Act a liquidator </w:t>
      </w:r>
      <w:r w:rsidR="002548B5" w:rsidRPr="00D00AC3">
        <w:rPr>
          <w:rFonts w:ascii="Arial" w:hAnsi="Arial" w:cs="Arial"/>
          <w:color w:val="7B7B7B" w:themeColor="accent3" w:themeShade="BF"/>
          <w:sz w:val="22"/>
          <w:szCs w:val="22"/>
          <w:lang w:val="en-GB"/>
        </w:rPr>
        <w:t xml:space="preserve">may pursue transactions entered into by the company at undervalue </w:t>
      </w:r>
      <w:r w:rsidR="00EB68BE" w:rsidRPr="00D00AC3">
        <w:rPr>
          <w:rFonts w:ascii="Arial" w:hAnsi="Arial" w:cs="Arial"/>
          <w:color w:val="7B7B7B" w:themeColor="accent3" w:themeShade="BF"/>
          <w:sz w:val="22"/>
          <w:szCs w:val="22"/>
          <w:lang w:val="en-GB"/>
        </w:rPr>
        <w:t xml:space="preserve">in the period prior to liquidation (generally two years prior to the liquidation). This enables the </w:t>
      </w:r>
      <w:proofErr w:type="spellStart"/>
      <w:r w:rsidR="00EB68BE" w:rsidRPr="00D00AC3">
        <w:rPr>
          <w:rFonts w:ascii="Arial" w:hAnsi="Arial" w:cs="Arial"/>
          <w:color w:val="7B7B7B" w:themeColor="accent3" w:themeShade="BF"/>
          <w:sz w:val="22"/>
          <w:szCs w:val="22"/>
          <w:lang w:val="en-GB"/>
        </w:rPr>
        <w:t>piquidator</w:t>
      </w:r>
      <w:proofErr w:type="spellEnd"/>
      <w:r w:rsidR="00EB68BE" w:rsidRPr="00D00AC3">
        <w:rPr>
          <w:rFonts w:ascii="Arial" w:hAnsi="Arial" w:cs="Arial"/>
          <w:color w:val="7B7B7B" w:themeColor="accent3" w:themeShade="BF"/>
          <w:sz w:val="22"/>
          <w:szCs w:val="22"/>
          <w:lang w:val="en-GB"/>
        </w:rPr>
        <w:t xml:space="preserve"> </w:t>
      </w:r>
      <w:r w:rsidR="00407659" w:rsidRPr="00D00AC3">
        <w:rPr>
          <w:rFonts w:ascii="Arial" w:hAnsi="Arial" w:cs="Arial"/>
          <w:color w:val="7B7B7B" w:themeColor="accent3" w:themeShade="BF"/>
          <w:sz w:val="22"/>
          <w:szCs w:val="22"/>
          <w:lang w:val="en-GB"/>
        </w:rPr>
        <w:t xml:space="preserve">to recover the true value of a transaction for the benefit of creditors as the transaction at undervalue in effect reduced the pool of available assets available to the creditors. </w:t>
      </w:r>
      <w:r w:rsidR="009B12A0" w:rsidRPr="00D00AC3">
        <w:rPr>
          <w:rFonts w:ascii="Arial" w:hAnsi="Arial" w:cs="Arial"/>
          <w:color w:val="7B7B7B" w:themeColor="accent3" w:themeShade="BF"/>
          <w:sz w:val="22"/>
          <w:szCs w:val="22"/>
          <w:lang w:val="en-GB"/>
        </w:rPr>
        <w:t xml:space="preserve">The company does not need to have been insolvent at the time or become insolvent upon entering a </w:t>
      </w:r>
      <w:r w:rsidR="00D00AC3" w:rsidRPr="00D00AC3">
        <w:rPr>
          <w:rFonts w:ascii="Arial" w:hAnsi="Arial" w:cs="Arial"/>
          <w:color w:val="7B7B7B" w:themeColor="accent3" w:themeShade="BF"/>
          <w:sz w:val="22"/>
          <w:szCs w:val="22"/>
          <w:lang w:val="en-GB"/>
        </w:rPr>
        <w:t xml:space="preserve">undervalue transaction for it to be recovered. </w:t>
      </w:r>
    </w:p>
    <w:p w14:paraId="4B088837" w14:textId="77777777" w:rsidR="00103953" w:rsidRDefault="00103953" w:rsidP="00864D42">
      <w:pPr>
        <w:jc w:val="both"/>
        <w:rPr>
          <w:rFonts w:ascii="Arial" w:hAnsi="Arial" w:cs="Arial"/>
          <w:sz w:val="22"/>
          <w:szCs w:val="22"/>
        </w:rPr>
      </w:pPr>
    </w:p>
    <w:p w14:paraId="732F602A" w14:textId="77777777" w:rsidR="00864D42" w:rsidRPr="002A37BB" w:rsidRDefault="00864D42" w:rsidP="00864D42">
      <w:pPr>
        <w:ind w:left="720" w:hanging="720"/>
        <w:jc w:val="both"/>
        <w:rPr>
          <w:rFonts w:ascii="Arial" w:hAnsi="Arial" w:cs="Arial"/>
          <w:sz w:val="22"/>
          <w:szCs w:val="22"/>
        </w:rPr>
      </w:pPr>
      <w:r w:rsidRPr="002A37BB">
        <w:rPr>
          <w:rFonts w:ascii="Arial" w:hAnsi="Arial" w:cs="Arial"/>
          <w:b/>
          <w:bCs/>
          <w:sz w:val="22"/>
          <w:szCs w:val="22"/>
        </w:rPr>
        <w:t>Question 2.2</w:t>
      </w:r>
      <w:r w:rsidRPr="002A37BB">
        <w:rPr>
          <w:rFonts w:ascii="Arial" w:hAnsi="Arial" w:cs="Arial"/>
          <w:b/>
          <w:bCs/>
          <w:sz w:val="22"/>
          <w:szCs w:val="22"/>
        </w:rPr>
        <w:tab/>
        <w:t xml:space="preserve">[maximum </w:t>
      </w:r>
      <w:r>
        <w:rPr>
          <w:rFonts w:ascii="Arial" w:hAnsi="Arial" w:cs="Arial"/>
          <w:b/>
          <w:bCs/>
          <w:sz w:val="22"/>
          <w:szCs w:val="22"/>
        </w:rPr>
        <w:t>3</w:t>
      </w:r>
      <w:r w:rsidRPr="002A37BB">
        <w:rPr>
          <w:rFonts w:ascii="Arial" w:hAnsi="Arial" w:cs="Arial"/>
          <w:b/>
          <w:bCs/>
          <w:sz w:val="22"/>
          <w:szCs w:val="22"/>
        </w:rPr>
        <w:t xml:space="preserve"> marks]</w:t>
      </w:r>
      <w:r w:rsidRPr="002A37BB">
        <w:rPr>
          <w:rFonts w:ascii="Arial" w:hAnsi="Arial" w:cs="Arial"/>
          <w:sz w:val="22"/>
          <w:szCs w:val="22"/>
        </w:rPr>
        <w:t xml:space="preserve"> </w:t>
      </w:r>
    </w:p>
    <w:p w14:paraId="7B891E0B" w14:textId="77777777" w:rsidR="00864D42" w:rsidRPr="002A37BB" w:rsidRDefault="00864D42" w:rsidP="00864D42">
      <w:pPr>
        <w:ind w:left="720" w:hanging="720"/>
        <w:jc w:val="both"/>
        <w:rPr>
          <w:rFonts w:ascii="Arial" w:hAnsi="Arial" w:cs="Arial"/>
          <w:sz w:val="22"/>
          <w:szCs w:val="22"/>
        </w:rPr>
      </w:pPr>
    </w:p>
    <w:p w14:paraId="565296B0" w14:textId="678F780D" w:rsidR="00864D42" w:rsidRDefault="00864D42" w:rsidP="00864D42">
      <w:pPr>
        <w:jc w:val="both"/>
        <w:rPr>
          <w:rFonts w:ascii="Arial" w:hAnsi="Arial" w:cs="Arial"/>
          <w:sz w:val="22"/>
          <w:szCs w:val="22"/>
          <w:lang w:val="en-GB"/>
        </w:rPr>
      </w:pPr>
      <w:r>
        <w:rPr>
          <w:rFonts w:ascii="Arial" w:hAnsi="Arial" w:cs="Arial"/>
          <w:sz w:val="22"/>
          <w:szCs w:val="22"/>
          <w:lang w:val="en-GB"/>
        </w:rPr>
        <w:t>In what way can receivership come about in New Zealand?</w:t>
      </w:r>
      <w:r w:rsidR="00CF4516">
        <w:rPr>
          <w:rFonts w:ascii="Arial" w:hAnsi="Arial" w:cs="Arial"/>
          <w:sz w:val="22"/>
          <w:szCs w:val="22"/>
          <w:lang w:val="en-GB"/>
        </w:rPr>
        <w:t xml:space="preserve"> </w:t>
      </w:r>
      <w:r>
        <w:rPr>
          <w:rFonts w:ascii="Arial" w:hAnsi="Arial" w:cs="Arial"/>
          <w:sz w:val="22"/>
          <w:szCs w:val="22"/>
          <w:lang w:val="en-GB"/>
        </w:rPr>
        <w:t xml:space="preserve">In whose interests does the receiver act? </w:t>
      </w:r>
      <w:r w:rsidR="0079290D">
        <w:rPr>
          <w:rFonts w:ascii="Arial" w:hAnsi="Arial" w:cs="Arial"/>
          <w:sz w:val="22"/>
          <w:szCs w:val="22"/>
          <w:lang w:val="en-GB"/>
        </w:rPr>
        <w:t xml:space="preserve">What is the name of the </w:t>
      </w:r>
      <w:r w:rsidR="00C94C09">
        <w:rPr>
          <w:rFonts w:ascii="Arial" w:hAnsi="Arial" w:cs="Arial"/>
          <w:sz w:val="22"/>
          <w:szCs w:val="22"/>
          <w:lang w:val="en-GB"/>
        </w:rPr>
        <w:t>A</w:t>
      </w:r>
      <w:r w:rsidR="0079290D">
        <w:rPr>
          <w:rFonts w:ascii="Arial" w:hAnsi="Arial" w:cs="Arial"/>
          <w:sz w:val="22"/>
          <w:szCs w:val="22"/>
          <w:lang w:val="en-GB"/>
        </w:rPr>
        <w:t xml:space="preserve">ct </w:t>
      </w:r>
      <w:r w:rsidR="00C94C09">
        <w:rPr>
          <w:rFonts w:ascii="Arial" w:hAnsi="Arial" w:cs="Arial"/>
          <w:sz w:val="22"/>
          <w:szCs w:val="22"/>
          <w:lang w:val="en-GB"/>
        </w:rPr>
        <w:t>that</w:t>
      </w:r>
      <w:r w:rsidR="0079290D">
        <w:rPr>
          <w:rFonts w:ascii="Arial" w:hAnsi="Arial" w:cs="Arial"/>
          <w:sz w:val="22"/>
          <w:szCs w:val="22"/>
          <w:lang w:val="en-GB"/>
        </w:rPr>
        <w:t xml:space="preserve"> governs receiverships in New Zealand?</w:t>
      </w:r>
    </w:p>
    <w:p w14:paraId="396BC02B" w14:textId="77777777" w:rsidR="00864D42" w:rsidRPr="002A37BB" w:rsidRDefault="00864D42" w:rsidP="00864D42">
      <w:pPr>
        <w:ind w:left="720" w:hanging="720"/>
        <w:jc w:val="both"/>
        <w:rPr>
          <w:rFonts w:ascii="Arial" w:hAnsi="Arial" w:cs="Arial"/>
          <w:sz w:val="22"/>
          <w:szCs w:val="22"/>
        </w:rPr>
      </w:pPr>
    </w:p>
    <w:p w14:paraId="5D6F22E5" w14:textId="77777777" w:rsidR="00DE1C5A" w:rsidRPr="00DE1C5A" w:rsidRDefault="00BF27AF" w:rsidP="00DE1C5A">
      <w:pPr>
        <w:ind w:left="142" w:hanging="142"/>
        <w:jc w:val="both"/>
        <w:rPr>
          <w:rFonts w:ascii="Arial" w:hAnsi="Arial" w:cs="Arial"/>
          <w:color w:val="7B7B7B" w:themeColor="accent3" w:themeShade="BF"/>
          <w:sz w:val="22"/>
          <w:szCs w:val="22"/>
          <w:lang w:val="en-GB"/>
        </w:rPr>
      </w:pPr>
      <w:r w:rsidRPr="00DE1C5A">
        <w:rPr>
          <w:rFonts w:ascii="Arial" w:hAnsi="Arial" w:cs="Arial"/>
          <w:color w:val="7B7B7B" w:themeColor="accent3" w:themeShade="BF"/>
          <w:sz w:val="22"/>
          <w:szCs w:val="22"/>
          <w:lang w:val="en-GB"/>
        </w:rPr>
        <w:t xml:space="preserve">A receivership commonly occurs in the event where a creditor has security over a company’s asset or group of assets </w:t>
      </w:r>
      <w:r w:rsidR="00586758" w:rsidRPr="00DE1C5A">
        <w:rPr>
          <w:rFonts w:ascii="Arial" w:hAnsi="Arial" w:cs="Arial"/>
          <w:color w:val="7B7B7B" w:themeColor="accent3" w:themeShade="BF"/>
          <w:sz w:val="22"/>
          <w:szCs w:val="22"/>
          <w:lang w:val="en-GB"/>
        </w:rPr>
        <w:t xml:space="preserve">and the terms of the agreement between the </w:t>
      </w:r>
      <w:r w:rsidR="00247F96" w:rsidRPr="00DE1C5A">
        <w:rPr>
          <w:rFonts w:ascii="Arial" w:hAnsi="Arial" w:cs="Arial"/>
          <w:color w:val="7B7B7B" w:themeColor="accent3" w:themeShade="BF"/>
          <w:sz w:val="22"/>
          <w:szCs w:val="22"/>
          <w:lang w:val="en-GB"/>
        </w:rPr>
        <w:t>creditor and company enable the c</w:t>
      </w:r>
      <w:r w:rsidR="00DE1C5A" w:rsidRPr="00DE1C5A">
        <w:rPr>
          <w:rFonts w:ascii="Arial" w:hAnsi="Arial" w:cs="Arial"/>
          <w:color w:val="7B7B7B" w:themeColor="accent3" w:themeShade="BF"/>
          <w:sz w:val="22"/>
          <w:szCs w:val="22"/>
          <w:lang w:val="en-GB"/>
        </w:rPr>
        <w:t>reditor</w:t>
      </w:r>
      <w:r w:rsidR="00247F96" w:rsidRPr="00DE1C5A">
        <w:rPr>
          <w:rFonts w:ascii="Arial" w:hAnsi="Arial" w:cs="Arial"/>
          <w:color w:val="7B7B7B" w:themeColor="accent3" w:themeShade="BF"/>
          <w:sz w:val="22"/>
          <w:szCs w:val="22"/>
          <w:lang w:val="en-GB"/>
        </w:rPr>
        <w:t xml:space="preserve"> to appoint a receiver to enforce their contractual rights. </w:t>
      </w:r>
    </w:p>
    <w:p w14:paraId="44277BF9" w14:textId="77777777" w:rsidR="00DE1C5A" w:rsidRPr="00DE1C5A" w:rsidRDefault="00DE1C5A" w:rsidP="00DE1C5A">
      <w:pPr>
        <w:ind w:left="142" w:hanging="142"/>
        <w:jc w:val="both"/>
        <w:rPr>
          <w:rFonts w:ascii="Arial" w:hAnsi="Arial" w:cs="Arial"/>
          <w:color w:val="7B7B7B" w:themeColor="accent3" w:themeShade="BF"/>
          <w:sz w:val="22"/>
          <w:szCs w:val="22"/>
          <w:lang w:val="en-GB"/>
        </w:rPr>
      </w:pPr>
    </w:p>
    <w:p w14:paraId="71120285" w14:textId="77777777" w:rsidR="00DE1C5A" w:rsidRPr="00DE1C5A" w:rsidRDefault="00F13387" w:rsidP="00DE1C5A">
      <w:pPr>
        <w:ind w:left="142" w:hanging="142"/>
        <w:jc w:val="both"/>
        <w:rPr>
          <w:rFonts w:ascii="Arial" w:hAnsi="Arial" w:cs="Arial"/>
          <w:color w:val="7B7B7B" w:themeColor="accent3" w:themeShade="BF"/>
          <w:sz w:val="22"/>
          <w:szCs w:val="22"/>
          <w:lang w:val="en-GB"/>
        </w:rPr>
      </w:pPr>
      <w:r w:rsidRPr="00DE1C5A">
        <w:rPr>
          <w:rFonts w:ascii="Arial" w:hAnsi="Arial" w:cs="Arial"/>
          <w:color w:val="7B7B7B" w:themeColor="accent3" w:themeShade="BF"/>
          <w:sz w:val="22"/>
          <w:szCs w:val="22"/>
          <w:lang w:val="en-GB"/>
        </w:rPr>
        <w:t xml:space="preserve">The appointment of a receiver </w:t>
      </w:r>
      <w:r w:rsidR="006E7445" w:rsidRPr="00DE1C5A">
        <w:rPr>
          <w:rFonts w:ascii="Arial" w:hAnsi="Arial" w:cs="Arial"/>
          <w:color w:val="7B7B7B" w:themeColor="accent3" w:themeShade="BF"/>
          <w:sz w:val="22"/>
          <w:szCs w:val="22"/>
          <w:lang w:val="en-GB"/>
        </w:rPr>
        <w:t>vests control of the asset from management/grantor and puts it in the control of the receiver. The receiver</w:t>
      </w:r>
      <w:r w:rsidR="00D5552F" w:rsidRPr="00DE1C5A">
        <w:rPr>
          <w:rFonts w:ascii="Arial" w:hAnsi="Arial" w:cs="Arial"/>
          <w:color w:val="7B7B7B" w:themeColor="accent3" w:themeShade="BF"/>
          <w:sz w:val="22"/>
          <w:szCs w:val="22"/>
          <w:lang w:val="en-GB"/>
        </w:rPr>
        <w:t>’s principal role is to bring about repayment of the debt secured by the security agreement. Thus</w:t>
      </w:r>
      <w:r w:rsidR="00DE1C5A" w:rsidRPr="00DE1C5A">
        <w:rPr>
          <w:rFonts w:ascii="Arial" w:hAnsi="Arial" w:cs="Arial"/>
          <w:color w:val="7B7B7B" w:themeColor="accent3" w:themeShade="BF"/>
          <w:sz w:val="22"/>
          <w:szCs w:val="22"/>
          <w:lang w:val="en-GB"/>
        </w:rPr>
        <w:t>,</w:t>
      </w:r>
      <w:r w:rsidR="00D5552F" w:rsidRPr="00DE1C5A">
        <w:rPr>
          <w:rFonts w:ascii="Arial" w:hAnsi="Arial" w:cs="Arial"/>
          <w:color w:val="7B7B7B" w:themeColor="accent3" w:themeShade="BF"/>
          <w:sz w:val="22"/>
          <w:szCs w:val="22"/>
          <w:lang w:val="en-GB"/>
        </w:rPr>
        <w:t xml:space="preserve"> the receiver</w:t>
      </w:r>
      <w:r w:rsidR="00233BF8" w:rsidRPr="00DE1C5A">
        <w:rPr>
          <w:rFonts w:ascii="Arial" w:hAnsi="Arial" w:cs="Arial"/>
          <w:color w:val="7B7B7B" w:themeColor="accent3" w:themeShade="BF"/>
          <w:sz w:val="22"/>
          <w:szCs w:val="22"/>
          <w:lang w:val="en-GB"/>
        </w:rPr>
        <w:t xml:space="preserve"> is required to act in the best interests of the person/creditor </w:t>
      </w:r>
      <w:r w:rsidR="00DE1C5A" w:rsidRPr="00DE1C5A">
        <w:rPr>
          <w:rFonts w:ascii="Arial" w:hAnsi="Arial" w:cs="Arial"/>
          <w:color w:val="7B7B7B" w:themeColor="accent3" w:themeShade="BF"/>
          <w:sz w:val="22"/>
          <w:szCs w:val="22"/>
          <w:lang w:val="en-GB"/>
        </w:rPr>
        <w:t>who</w:t>
      </w:r>
      <w:r w:rsidR="00233BF8" w:rsidRPr="00DE1C5A">
        <w:rPr>
          <w:rFonts w:ascii="Arial" w:hAnsi="Arial" w:cs="Arial"/>
          <w:color w:val="7B7B7B" w:themeColor="accent3" w:themeShade="BF"/>
          <w:sz w:val="22"/>
          <w:szCs w:val="22"/>
          <w:lang w:val="en-GB"/>
        </w:rPr>
        <w:t xml:space="preserve"> appointed</w:t>
      </w:r>
      <w:r w:rsidR="00DE1C5A" w:rsidRPr="00DE1C5A">
        <w:rPr>
          <w:rFonts w:ascii="Arial" w:hAnsi="Arial" w:cs="Arial"/>
          <w:color w:val="7B7B7B" w:themeColor="accent3" w:themeShade="BF"/>
          <w:sz w:val="22"/>
          <w:szCs w:val="22"/>
          <w:lang w:val="en-GB"/>
        </w:rPr>
        <w:t xml:space="preserve"> them</w:t>
      </w:r>
    </w:p>
    <w:p w14:paraId="75B8107A" w14:textId="7FB8D6B6" w:rsidR="00864D42" w:rsidRDefault="00233BF8"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1206ED6F" w14:textId="1911690A" w:rsidR="00BD6638" w:rsidRDefault="00BD6638" w:rsidP="00864D4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Act that governs receiverships in New Zealand is the Receiverships Act 1993.</w:t>
      </w:r>
    </w:p>
    <w:p w14:paraId="4BF77375" w14:textId="6F152CA3" w:rsidR="001A3694" w:rsidRDefault="001A3694" w:rsidP="00864D42">
      <w:pPr>
        <w:ind w:left="720" w:hanging="720"/>
        <w:jc w:val="both"/>
        <w:rPr>
          <w:rFonts w:ascii="Arial" w:hAnsi="Arial" w:cs="Arial"/>
          <w:color w:val="7B7B7B" w:themeColor="accent3" w:themeShade="BF"/>
          <w:sz w:val="22"/>
          <w:szCs w:val="22"/>
        </w:rPr>
      </w:pPr>
    </w:p>
    <w:p w14:paraId="1A5E60F4" w14:textId="2FFBE23C" w:rsidR="001A3694" w:rsidRPr="00FA0D08" w:rsidRDefault="001A3694" w:rsidP="00FA0D08">
      <w:pPr>
        <w:ind w:left="142" w:hanging="142"/>
        <w:jc w:val="both"/>
        <w:rPr>
          <w:rFonts w:ascii="Arial" w:hAnsi="Arial" w:cs="Arial"/>
          <w:color w:val="7B7B7B" w:themeColor="accent3" w:themeShade="BF"/>
          <w:sz w:val="22"/>
          <w:szCs w:val="22"/>
          <w:lang w:val="en-GB"/>
        </w:rPr>
      </w:pPr>
      <w:r w:rsidRPr="00FA0D08">
        <w:rPr>
          <w:rFonts w:ascii="Arial" w:hAnsi="Arial" w:cs="Arial"/>
          <w:color w:val="7B7B7B" w:themeColor="accent3" w:themeShade="BF"/>
          <w:sz w:val="22"/>
          <w:szCs w:val="22"/>
          <w:lang w:val="en-GB"/>
        </w:rPr>
        <w:t xml:space="preserve">Another </w:t>
      </w:r>
      <w:r w:rsidR="005B22FD" w:rsidRPr="00FA0D08">
        <w:rPr>
          <w:rFonts w:ascii="Arial" w:hAnsi="Arial" w:cs="Arial"/>
          <w:color w:val="7B7B7B" w:themeColor="accent3" w:themeShade="BF"/>
          <w:sz w:val="22"/>
          <w:szCs w:val="22"/>
          <w:lang w:val="en-GB"/>
        </w:rPr>
        <w:t xml:space="preserve">mechanism by which a receiver can be appointed is by the High Court (although this is far less common then being appointed by a creditor as discussed above). </w:t>
      </w:r>
      <w:r w:rsidR="002845EF" w:rsidRPr="00FA0D08">
        <w:rPr>
          <w:rFonts w:ascii="Arial" w:hAnsi="Arial" w:cs="Arial"/>
          <w:color w:val="7B7B7B" w:themeColor="accent3" w:themeShade="BF"/>
          <w:sz w:val="22"/>
          <w:szCs w:val="22"/>
          <w:lang w:val="en-GB"/>
        </w:rPr>
        <w:t xml:space="preserve">A receiver can be appointed by the High Court either pursuant to a specific power </w:t>
      </w:r>
      <w:r w:rsidR="00FF0971" w:rsidRPr="00FA0D08">
        <w:rPr>
          <w:rFonts w:ascii="Arial" w:hAnsi="Arial" w:cs="Arial"/>
          <w:color w:val="7B7B7B" w:themeColor="accent3" w:themeShade="BF"/>
          <w:sz w:val="22"/>
          <w:szCs w:val="22"/>
          <w:lang w:val="en-GB"/>
        </w:rPr>
        <w:t xml:space="preserve">conferred by statute or in the exercise of its inherent jurisdiction. </w:t>
      </w:r>
      <w:r w:rsidR="00935868" w:rsidRPr="00FA0D08">
        <w:rPr>
          <w:rFonts w:ascii="Arial" w:hAnsi="Arial" w:cs="Arial"/>
          <w:color w:val="7B7B7B" w:themeColor="accent3" w:themeShade="BF"/>
          <w:sz w:val="22"/>
          <w:szCs w:val="22"/>
          <w:lang w:val="en-GB"/>
        </w:rPr>
        <w:t xml:space="preserve">A court appointed receiver will usually have a specific purpose and be granted specific powers as needed to </w:t>
      </w:r>
      <w:r w:rsidR="003C32C7" w:rsidRPr="00FA0D08">
        <w:rPr>
          <w:rFonts w:ascii="Arial" w:hAnsi="Arial" w:cs="Arial"/>
          <w:color w:val="7B7B7B" w:themeColor="accent3" w:themeShade="BF"/>
          <w:sz w:val="22"/>
          <w:szCs w:val="22"/>
          <w:lang w:val="en-GB"/>
        </w:rPr>
        <w:t xml:space="preserve">meet the purpose. Unlike when appointed by a creditor a receiver appointed by the court </w:t>
      </w:r>
      <w:r w:rsidR="00FA0D08" w:rsidRPr="00FA0D08">
        <w:rPr>
          <w:rFonts w:ascii="Arial" w:hAnsi="Arial" w:cs="Arial"/>
          <w:color w:val="7B7B7B" w:themeColor="accent3" w:themeShade="BF"/>
          <w:sz w:val="22"/>
          <w:szCs w:val="22"/>
          <w:lang w:val="en-GB"/>
        </w:rPr>
        <w:t xml:space="preserve">is independent of all parties and is not answerable to the debtor party or creditors. </w:t>
      </w:r>
    </w:p>
    <w:p w14:paraId="315D16E0" w14:textId="77777777" w:rsidR="00864D42" w:rsidRDefault="00864D42" w:rsidP="00864D42">
      <w:pPr>
        <w:ind w:left="720" w:hanging="720"/>
        <w:jc w:val="both"/>
        <w:rPr>
          <w:rFonts w:ascii="Arial" w:hAnsi="Arial" w:cs="Arial"/>
          <w:sz w:val="22"/>
          <w:szCs w:val="22"/>
          <w:lang w:val="en-GB"/>
        </w:rPr>
      </w:pPr>
    </w:p>
    <w:p w14:paraId="5B436145" w14:textId="77777777" w:rsidR="00864D42" w:rsidRDefault="00864D42" w:rsidP="00864D42">
      <w:pPr>
        <w:ind w:left="720" w:hanging="720"/>
        <w:jc w:val="both"/>
        <w:rPr>
          <w:rFonts w:ascii="Arial" w:hAnsi="Arial" w:cs="Arial"/>
          <w:sz w:val="22"/>
          <w:szCs w:val="22"/>
          <w:lang w:val="en-GB"/>
        </w:rPr>
      </w:pPr>
    </w:p>
    <w:p w14:paraId="42F7825C" w14:textId="77777777" w:rsidR="00864D42" w:rsidRPr="002A37BB" w:rsidRDefault="00864D42" w:rsidP="00864D42">
      <w:pPr>
        <w:ind w:left="720" w:hanging="720"/>
        <w:jc w:val="both"/>
        <w:rPr>
          <w:rFonts w:ascii="Arial" w:hAnsi="Arial" w:cs="Arial"/>
          <w:b/>
          <w:bCs/>
          <w:sz w:val="22"/>
          <w:szCs w:val="22"/>
          <w:lang w:val="en-GB"/>
        </w:rPr>
      </w:pPr>
      <w:r w:rsidRPr="002A37BB">
        <w:rPr>
          <w:rFonts w:ascii="Arial" w:hAnsi="Arial" w:cs="Arial"/>
          <w:b/>
          <w:bCs/>
          <w:sz w:val="22"/>
          <w:szCs w:val="22"/>
          <w:lang w:val="en-GB"/>
        </w:rPr>
        <w:t>Question 2.3</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C50EBA6" w14:textId="77777777" w:rsidR="00864D42" w:rsidRDefault="00864D42" w:rsidP="00864D42">
      <w:pPr>
        <w:rPr>
          <w:rFonts w:ascii="Arial" w:hAnsi="Arial" w:cs="Arial"/>
          <w:sz w:val="22"/>
          <w:szCs w:val="22"/>
          <w:lang w:val="en-GB"/>
        </w:rPr>
      </w:pPr>
    </w:p>
    <w:p w14:paraId="376D0C2F" w14:textId="27FBD240" w:rsidR="00864D42" w:rsidRDefault="00F06F14" w:rsidP="00864D42">
      <w:pPr>
        <w:jc w:val="both"/>
        <w:rPr>
          <w:rFonts w:ascii="Arial" w:hAnsi="Arial" w:cs="Arial"/>
          <w:sz w:val="22"/>
          <w:szCs w:val="22"/>
          <w:lang w:val="en-GB"/>
        </w:rPr>
      </w:pPr>
      <w:r>
        <w:rPr>
          <w:rFonts w:ascii="Arial" w:hAnsi="Arial" w:cs="Arial"/>
          <w:sz w:val="22"/>
          <w:szCs w:val="22"/>
          <w:lang w:val="en-GB"/>
        </w:rPr>
        <w:t>What options are available to a creditor who wishes to enforce a judgment obtained outside of New Zealand?</w:t>
      </w:r>
      <w:r w:rsidR="00CF4516">
        <w:rPr>
          <w:rFonts w:ascii="Arial" w:hAnsi="Arial" w:cs="Arial"/>
          <w:sz w:val="22"/>
          <w:szCs w:val="22"/>
          <w:lang w:val="en-GB"/>
        </w:rPr>
        <w:t xml:space="preserve"> </w:t>
      </w:r>
      <w:r w:rsidR="00864D42">
        <w:rPr>
          <w:rFonts w:ascii="Arial" w:hAnsi="Arial" w:cs="Arial"/>
          <w:sz w:val="22"/>
          <w:szCs w:val="22"/>
          <w:lang w:val="en-GB"/>
        </w:rPr>
        <w:t>What role does the New Zealand court play in this process</w:t>
      </w:r>
      <w:r w:rsidR="00C94C09">
        <w:rPr>
          <w:rFonts w:ascii="Arial" w:hAnsi="Arial" w:cs="Arial"/>
          <w:sz w:val="22"/>
          <w:szCs w:val="22"/>
          <w:lang w:val="en-GB"/>
        </w:rPr>
        <w:t>, if any</w:t>
      </w:r>
      <w:r w:rsidR="00864D42">
        <w:rPr>
          <w:rFonts w:ascii="Arial" w:hAnsi="Arial" w:cs="Arial"/>
          <w:sz w:val="22"/>
          <w:szCs w:val="22"/>
          <w:lang w:val="en-GB"/>
        </w:rPr>
        <w:t>?</w:t>
      </w:r>
    </w:p>
    <w:p w14:paraId="6D79287C" w14:textId="77777777" w:rsidR="00864D42" w:rsidRPr="002A37BB" w:rsidRDefault="00864D42" w:rsidP="00864D42">
      <w:pPr>
        <w:jc w:val="both"/>
        <w:rPr>
          <w:rFonts w:ascii="Arial" w:hAnsi="Arial" w:cs="Arial"/>
          <w:sz w:val="22"/>
          <w:szCs w:val="22"/>
          <w:lang w:val="en-GB"/>
        </w:rPr>
      </w:pPr>
    </w:p>
    <w:p w14:paraId="5C130CD7" w14:textId="09DB6845" w:rsidR="00864D42" w:rsidRDefault="003E4BAC" w:rsidP="000C5E1B">
      <w:pPr>
        <w:ind w:left="142" w:hanging="142"/>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who obtains a judgement outside of New Zealand which it wishes to enforce in New Zealand </w:t>
      </w:r>
      <w:r w:rsidR="008B34B5">
        <w:rPr>
          <w:rFonts w:ascii="Arial" w:hAnsi="Arial" w:cs="Arial"/>
          <w:color w:val="7B7B7B" w:themeColor="accent3" w:themeShade="BF"/>
          <w:sz w:val="22"/>
          <w:szCs w:val="22"/>
          <w:lang w:val="en-GB"/>
        </w:rPr>
        <w:t>has four methods, being:</w:t>
      </w:r>
    </w:p>
    <w:p w14:paraId="35B2073C" w14:textId="09CC5B39" w:rsidR="008B34B5" w:rsidRDefault="008B34B5" w:rsidP="000C5E1B">
      <w:pPr>
        <w:ind w:left="142" w:hanging="142"/>
        <w:jc w:val="both"/>
        <w:rPr>
          <w:rFonts w:ascii="Arial" w:hAnsi="Arial" w:cs="Arial"/>
          <w:color w:val="7B7B7B" w:themeColor="accent3" w:themeShade="BF"/>
          <w:sz w:val="22"/>
          <w:szCs w:val="22"/>
          <w:lang w:val="en-GB"/>
        </w:rPr>
      </w:pPr>
    </w:p>
    <w:p w14:paraId="7FD445B0" w14:textId="3810B31F" w:rsidR="008B34B5" w:rsidRPr="000C5E1B" w:rsidRDefault="008B34B5" w:rsidP="000C5E1B">
      <w:pPr>
        <w:pStyle w:val="ListParagraph"/>
        <w:numPr>
          <w:ilvl w:val="0"/>
          <w:numId w:val="45"/>
        </w:numPr>
        <w:jc w:val="both"/>
        <w:rPr>
          <w:rFonts w:ascii="Arial" w:hAnsi="Arial" w:cs="Arial"/>
          <w:color w:val="7B7B7B" w:themeColor="accent3" w:themeShade="BF"/>
          <w:sz w:val="22"/>
          <w:szCs w:val="22"/>
          <w:lang w:val="en-GB"/>
        </w:rPr>
      </w:pPr>
      <w:r w:rsidRPr="000C5E1B">
        <w:rPr>
          <w:rFonts w:ascii="Arial" w:hAnsi="Arial" w:cs="Arial"/>
          <w:color w:val="7B7B7B" w:themeColor="accent3" w:themeShade="BF"/>
          <w:sz w:val="22"/>
          <w:szCs w:val="22"/>
          <w:lang w:val="en-GB"/>
        </w:rPr>
        <w:t>Enforcement under the Reciprocal Enforcement of Judgements Act 1934</w:t>
      </w:r>
      <w:r w:rsidR="003C6421">
        <w:rPr>
          <w:rFonts w:ascii="Arial" w:hAnsi="Arial" w:cs="Arial"/>
          <w:color w:val="7B7B7B" w:themeColor="accent3" w:themeShade="BF"/>
          <w:sz w:val="22"/>
          <w:szCs w:val="22"/>
          <w:lang w:val="en-GB"/>
        </w:rPr>
        <w:t xml:space="preserve"> (</w:t>
      </w:r>
      <w:r w:rsidR="002924AB">
        <w:rPr>
          <w:rFonts w:ascii="Arial" w:hAnsi="Arial" w:cs="Arial"/>
          <w:color w:val="7B7B7B" w:themeColor="accent3" w:themeShade="BF"/>
          <w:sz w:val="22"/>
          <w:szCs w:val="22"/>
          <w:lang w:val="en-GB"/>
        </w:rPr>
        <w:t>requires reciprocity in other jurisdiction)</w:t>
      </w:r>
      <w:r w:rsidRPr="000C5E1B">
        <w:rPr>
          <w:rFonts w:ascii="Arial" w:hAnsi="Arial" w:cs="Arial"/>
          <w:color w:val="7B7B7B" w:themeColor="accent3" w:themeShade="BF"/>
          <w:sz w:val="22"/>
          <w:szCs w:val="22"/>
          <w:lang w:val="en-GB"/>
        </w:rPr>
        <w:t>;</w:t>
      </w:r>
    </w:p>
    <w:p w14:paraId="6FAE8861" w14:textId="6F5F2263" w:rsidR="008B34B5" w:rsidRPr="000C5E1B" w:rsidRDefault="008B34B5" w:rsidP="000C5E1B">
      <w:pPr>
        <w:pStyle w:val="ListParagraph"/>
        <w:numPr>
          <w:ilvl w:val="0"/>
          <w:numId w:val="45"/>
        </w:numPr>
        <w:jc w:val="both"/>
        <w:rPr>
          <w:rFonts w:ascii="Arial" w:hAnsi="Arial" w:cs="Arial"/>
          <w:color w:val="7B7B7B" w:themeColor="accent3" w:themeShade="BF"/>
          <w:sz w:val="22"/>
          <w:szCs w:val="22"/>
          <w:lang w:val="en-GB"/>
        </w:rPr>
      </w:pPr>
      <w:r w:rsidRPr="000C5E1B">
        <w:rPr>
          <w:rFonts w:ascii="Arial" w:hAnsi="Arial" w:cs="Arial"/>
          <w:color w:val="7B7B7B" w:themeColor="accent3" w:themeShade="BF"/>
          <w:sz w:val="22"/>
          <w:szCs w:val="22"/>
          <w:lang w:val="en-GB"/>
        </w:rPr>
        <w:t xml:space="preserve">Enforcement under the Enforcement </w:t>
      </w:r>
      <w:r w:rsidR="00C61255" w:rsidRPr="000C5E1B">
        <w:rPr>
          <w:rFonts w:ascii="Arial" w:hAnsi="Arial" w:cs="Arial"/>
          <w:color w:val="7B7B7B" w:themeColor="accent3" w:themeShade="BF"/>
          <w:sz w:val="22"/>
          <w:szCs w:val="22"/>
          <w:lang w:val="en-GB"/>
        </w:rPr>
        <w:t>of Commonwealth Judgements Under Senior Courts Act 2016</w:t>
      </w:r>
      <w:r w:rsidR="002924AB">
        <w:rPr>
          <w:rFonts w:ascii="Arial" w:hAnsi="Arial" w:cs="Arial"/>
          <w:color w:val="7B7B7B" w:themeColor="accent3" w:themeShade="BF"/>
          <w:sz w:val="22"/>
          <w:szCs w:val="22"/>
          <w:lang w:val="en-GB"/>
        </w:rPr>
        <w:t xml:space="preserve"> (available if other commonwealth jurisdiction is not covered </w:t>
      </w:r>
      <w:r w:rsidR="00EE71C8">
        <w:rPr>
          <w:rFonts w:ascii="Arial" w:hAnsi="Arial" w:cs="Arial"/>
          <w:color w:val="7B7B7B" w:themeColor="accent3" w:themeShade="BF"/>
          <w:sz w:val="22"/>
          <w:szCs w:val="22"/>
          <w:lang w:val="en-GB"/>
        </w:rPr>
        <w:t>under Reciprocal Enforcement of Judgements Act)</w:t>
      </w:r>
      <w:r w:rsidR="00C61255" w:rsidRPr="000C5E1B">
        <w:rPr>
          <w:rFonts w:ascii="Arial" w:hAnsi="Arial" w:cs="Arial"/>
          <w:color w:val="7B7B7B" w:themeColor="accent3" w:themeShade="BF"/>
          <w:sz w:val="22"/>
          <w:szCs w:val="22"/>
          <w:lang w:val="en-GB"/>
        </w:rPr>
        <w:t xml:space="preserve">; </w:t>
      </w:r>
    </w:p>
    <w:p w14:paraId="48C41AFD" w14:textId="68E381CA" w:rsidR="00C61255" w:rsidRPr="000C5E1B" w:rsidRDefault="00C61255" w:rsidP="000C5E1B">
      <w:pPr>
        <w:pStyle w:val="ListParagraph"/>
        <w:numPr>
          <w:ilvl w:val="0"/>
          <w:numId w:val="45"/>
        </w:numPr>
        <w:jc w:val="both"/>
        <w:rPr>
          <w:rFonts w:ascii="Arial" w:hAnsi="Arial" w:cs="Arial"/>
          <w:color w:val="7B7B7B" w:themeColor="accent3" w:themeShade="BF"/>
          <w:sz w:val="22"/>
          <w:szCs w:val="22"/>
          <w:lang w:val="en-GB"/>
        </w:rPr>
      </w:pPr>
      <w:r w:rsidRPr="000C5E1B">
        <w:rPr>
          <w:rFonts w:ascii="Arial" w:hAnsi="Arial" w:cs="Arial"/>
          <w:color w:val="7B7B7B" w:themeColor="accent3" w:themeShade="BF"/>
          <w:sz w:val="22"/>
          <w:szCs w:val="22"/>
          <w:lang w:val="en-GB"/>
        </w:rPr>
        <w:t>Enforcement under the Trans-Tasman Proceedings Act 2010</w:t>
      </w:r>
      <w:r w:rsidR="00EE71C8">
        <w:rPr>
          <w:rFonts w:ascii="Arial" w:hAnsi="Arial" w:cs="Arial"/>
          <w:color w:val="7B7B7B" w:themeColor="accent3" w:themeShade="BF"/>
          <w:sz w:val="22"/>
          <w:szCs w:val="22"/>
          <w:lang w:val="en-GB"/>
        </w:rPr>
        <w:t xml:space="preserve"> (Australia only)</w:t>
      </w:r>
      <w:r w:rsidRPr="000C5E1B">
        <w:rPr>
          <w:rFonts w:ascii="Arial" w:hAnsi="Arial" w:cs="Arial"/>
          <w:color w:val="7B7B7B" w:themeColor="accent3" w:themeShade="BF"/>
          <w:sz w:val="22"/>
          <w:szCs w:val="22"/>
          <w:lang w:val="en-GB"/>
        </w:rPr>
        <w:t>; and</w:t>
      </w:r>
    </w:p>
    <w:p w14:paraId="3F82F4F6" w14:textId="742CB38B" w:rsidR="00C61255" w:rsidRPr="000C5E1B" w:rsidRDefault="000C5E1B" w:rsidP="000C5E1B">
      <w:pPr>
        <w:pStyle w:val="ListParagraph"/>
        <w:numPr>
          <w:ilvl w:val="0"/>
          <w:numId w:val="45"/>
        </w:numPr>
        <w:jc w:val="both"/>
        <w:rPr>
          <w:rFonts w:ascii="Arial" w:hAnsi="Arial" w:cs="Arial"/>
          <w:color w:val="7B7B7B" w:themeColor="accent3" w:themeShade="BF"/>
          <w:sz w:val="22"/>
          <w:szCs w:val="22"/>
          <w:lang w:val="en-GB"/>
        </w:rPr>
      </w:pPr>
      <w:r w:rsidRPr="000C5E1B">
        <w:rPr>
          <w:rFonts w:ascii="Arial" w:hAnsi="Arial" w:cs="Arial"/>
          <w:color w:val="7B7B7B" w:themeColor="accent3" w:themeShade="BF"/>
          <w:sz w:val="22"/>
          <w:szCs w:val="22"/>
          <w:lang w:val="en-GB"/>
        </w:rPr>
        <w:t xml:space="preserve">Enforcement under common law. </w:t>
      </w:r>
    </w:p>
    <w:p w14:paraId="71F0CF68" w14:textId="77777777" w:rsidR="000C5E1B" w:rsidRPr="002A37BB" w:rsidRDefault="000C5E1B" w:rsidP="00864D42">
      <w:pPr>
        <w:ind w:left="720" w:hanging="720"/>
        <w:jc w:val="both"/>
        <w:rPr>
          <w:rFonts w:ascii="Arial" w:hAnsi="Arial" w:cs="Arial"/>
          <w:sz w:val="22"/>
          <w:szCs w:val="22"/>
          <w:lang w:val="en-GB"/>
        </w:rPr>
      </w:pPr>
    </w:p>
    <w:p w14:paraId="61E06E3E" w14:textId="5060F3D2" w:rsidR="00864D42" w:rsidRPr="000C5E1B" w:rsidRDefault="000C5E1B" w:rsidP="000C5E1B">
      <w:pPr>
        <w:ind w:left="142" w:hanging="142"/>
        <w:jc w:val="both"/>
        <w:rPr>
          <w:rFonts w:ascii="Arial" w:hAnsi="Arial" w:cs="Arial"/>
          <w:color w:val="7B7B7B" w:themeColor="accent3" w:themeShade="BF"/>
          <w:sz w:val="22"/>
          <w:szCs w:val="22"/>
          <w:lang w:val="en-GB"/>
        </w:rPr>
      </w:pPr>
      <w:r w:rsidRPr="000C5E1B">
        <w:rPr>
          <w:rFonts w:ascii="Arial" w:hAnsi="Arial" w:cs="Arial"/>
          <w:color w:val="7B7B7B" w:themeColor="accent3" w:themeShade="BF"/>
          <w:sz w:val="22"/>
          <w:szCs w:val="22"/>
          <w:lang w:val="en-GB"/>
        </w:rPr>
        <w:t>The method appropriate is dependant on the forum in which the foreign judgement was obtained</w:t>
      </w:r>
      <w:r w:rsidR="00541DAF">
        <w:rPr>
          <w:rFonts w:ascii="Arial" w:hAnsi="Arial" w:cs="Arial"/>
          <w:color w:val="7B7B7B" w:themeColor="accent3" w:themeShade="BF"/>
          <w:sz w:val="22"/>
          <w:szCs w:val="22"/>
          <w:lang w:val="en-GB"/>
        </w:rPr>
        <w:t xml:space="preserve">. The New Zealand </w:t>
      </w:r>
      <w:r w:rsidR="00FA5A22">
        <w:rPr>
          <w:rFonts w:ascii="Arial" w:hAnsi="Arial" w:cs="Arial"/>
          <w:color w:val="7B7B7B" w:themeColor="accent3" w:themeShade="BF"/>
          <w:sz w:val="22"/>
          <w:szCs w:val="22"/>
          <w:lang w:val="en-GB"/>
        </w:rPr>
        <w:t xml:space="preserve">is involved in these processes to different degrees. For example, if seeking recognition of a foreign judgement under common law the applicant would </w:t>
      </w:r>
      <w:r w:rsidR="00C818A3">
        <w:rPr>
          <w:rFonts w:ascii="Arial" w:hAnsi="Arial" w:cs="Arial"/>
          <w:color w:val="7B7B7B" w:themeColor="accent3" w:themeShade="BF"/>
          <w:sz w:val="22"/>
          <w:szCs w:val="22"/>
          <w:lang w:val="en-GB"/>
        </w:rPr>
        <w:t xml:space="preserve">issue summary proceedings in New Zealand to obtain judgement in New Zealand which would enable the judgement to be enforced. </w:t>
      </w:r>
      <w:r w:rsidR="00B17A1E">
        <w:rPr>
          <w:rFonts w:ascii="Arial" w:hAnsi="Arial" w:cs="Arial"/>
          <w:color w:val="7B7B7B" w:themeColor="accent3" w:themeShade="BF"/>
          <w:sz w:val="22"/>
          <w:szCs w:val="22"/>
          <w:lang w:val="en-GB"/>
        </w:rPr>
        <w:t>In this scenario the New Zealand court will not typically re-visit the merits of a final judgement on errors of fact or law</w:t>
      </w:r>
      <w:r w:rsidR="00B42715">
        <w:rPr>
          <w:rFonts w:ascii="Arial" w:hAnsi="Arial" w:cs="Arial"/>
          <w:color w:val="7B7B7B" w:themeColor="accent3" w:themeShade="BF"/>
          <w:sz w:val="22"/>
          <w:szCs w:val="22"/>
          <w:lang w:val="en-GB"/>
        </w:rPr>
        <w:t xml:space="preserve">, nor can a complaint be raised that the foreign court was not competent to grant the order under the law of the foreign jurisdiction. </w:t>
      </w:r>
      <w:r w:rsidRPr="000C5E1B">
        <w:rPr>
          <w:rFonts w:ascii="Arial" w:hAnsi="Arial" w:cs="Arial"/>
          <w:color w:val="7B7B7B" w:themeColor="accent3" w:themeShade="BF"/>
          <w:sz w:val="22"/>
          <w:szCs w:val="22"/>
          <w:lang w:val="en-GB"/>
        </w:rPr>
        <w:t xml:space="preserve"> </w:t>
      </w:r>
    </w:p>
    <w:p w14:paraId="79F22E11" w14:textId="77777777" w:rsidR="00864D42" w:rsidRPr="002A37BB" w:rsidRDefault="00864D42" w:rsidP="00864D42">
      <w:pPr>
        <w:jc w:val="both"/>
        <w:rPr>
          <w:rFonts w:ascii="Arial" w:hAnsi="Arial" w:cs="Arial"/>
          <w:bCs/>
          <w:sz w:val="22"/>
          <w:szCs w:val="22"/>
          <w:lang w:val="en-GB"/>
        </w:rPr>
      </w:pPr>
    </w:p>
    <w:p w14:paraId="5ADE3171" w14:textId="77777777" w:rsidR="00864D42" w:rsidRPr="002A37BB" w:rsidRDefault="00864D42" w:rsidP="00864D42">
      <w:pPr>
        <w:jc w:val="both"/>
        <w:rPr>
          <w:rFonts w:ascii="Arial" w:hAnsi="Arial" w:cs="Arial"/>
          <w:b/>
          <w:sz w:val="22"/>
          <w:szCs w:val="22"/>
          <w:lang w:val="en-GB"/>
        </w:rPr>
      </w:pPr>
      <w:r w:rsidRPr="002A37BB">
        <w:rPr>
          <w:rFonts w:ascii="Arial" w:hAnsi="Arial" w:cs="Arial"/>
          <w:b/>
          <w:sz w:val="22"/>
          <w:szCs w:val="22"/>
          <w:lang w:val="en-GB"/>
        </w:rPr>
        <w:t xml:space="preserve">QUESTION 3 (essay-type questions) [15 marks in total] </w:t>
      </w:r>
    </w:p>
    <w:p w14:paraId="191BB237" w14:textId="77777777" w:rsidR="00864D42" w:rsidRDefault="00864D42" w:rsidP="00864D42">
      <w:pPr>
        <w:jc w:val="both"/>
        <w:rPr>
          <w:rFonts w:ascii="Arial" w:hAnsi="Arial" w:cs="Arial"/>
          <w:sz w:val="22"/>
          <w:szCs w:val="22"/>
          <w:lang w:val="en-GB"/>
        </w:rPr>
      </w:pPr>
    </w:p>
    <w:p w14:paraId="5690AC9D" w14:textId="7A8B1073" w:rsidR="00864D42" w:rsidRPr="002A37BB" w:rsidRDefault="00864D42" w:rsidP="00864D42">
      <w:pPr>
        <w:jc w:val="both"/>
        <w:rPr>
          <w:rFonts w:ascii="Arial" w:hAnsi="Arial" w:cs="Arial"/>
          <w:sz w:val="22"/>
          <w:szCs w:val="22"/>
          <w:lang w:val="en-GB"/>
        </w:rPr>
      </w:pPr>
      <w:r>
        <w:rPr>
          <w:rFonts w:ascii="Arial" w:hAnsi="Arial" w:cs="Arial"/>
          <w:sz w:val="22"/>
          <w:szCs w:val="22"/>
          <w:lang w:val="en-GB"/>
        </w:rPr>
        <w:t>Voluntary administrations have not received significant traction in New Zealand.</w:t>
      </w:r>
      <w:r w:rsidR="00CF4516">
        <w:rPr>
          <w:rFonts w:ascii="Arial" w:hAnsi="Arial" w:cs="Arial"/>
          <w:sz w:val="22"/>
          <w:szCs w:val="22"/>
          <w:lang w:val="en-GB"/>
        </w:rPr>
        <w:t xml:space="preserve"> </w:t>
      </w:r>
      <w:r>
        <w:rPr>
          <w:rFonts w:ascii="Arial" w:hAnsi="Arial" w:cs="Arial"/>
          <w:sz w:val="22"/>
          <w:szCs w:val="22"/>
          <w:lang w:val="en-GB"/>
        </w:rPr>
        <w:t xml:space="preserve">Discuss </w:t>
      </w:r>
      <w:r w:rsidR="00934868">
        <w:rPr>
          <w:rFonts w:ascii="Arial" w:hAnsi="Arial" w:cs="Arial"/>
          <w:sz w:val="22"/>
          <w:szCs w:val="22"/>
          <w:lang w:val="en-GB"/>
        </w:rPr>
        <w:t xml:space="preserve">the </w:t>
      </w:r>
      <w:r>
        <w:rPr>
          <w:rFonts w:ascii="Arial" w:hAnsi="Arial" w:cs="Arial"/>
          <w:sz w:val="22"/>
          <w:szCs w:val="22"/>
          <w:lang w:val="en-GB"/>
        </w:rPr>
        <w:t>potential reasons for this, having regard to the process and New Zealand's commercial context.</w:t>
      </w:r>
      <w:r w:rsidR="00CF4516">
        <w:rPr>
          <w:rFonts w:ascii="Arial" w:hAnsi="Arial" w:cs="Arial"/>
          <w:sz w:val="22"/>
          <w:szCs w:val="22"/>
          <w:lang w:val="en-GB"/>
        </w:rPr>
        <w:t xml:space="preserve"> </w:t>
      </w:r>
      <w:r>
        <w:rPr>
          <w:rFonts w:ascii="Arial" w:hAnsi="Arial" w:cs="Arial"/>
          <w:sz w:val="22"/>
          <w:szCs w:val="22"/>
          <w:lang w:val="en-GB"/>
        </w:rPr>
        <w:t xml:space="preserve">In what circumstances would you advise a company to consider voluntary administration? Name 2 considerations </w:t>
      </w:r>
      <w:r w:rsidR="00842BF8">
        <w:rPr>
          <w:rFonts w:ascii="Arial" w:hAnsi="Arial" w:cs="Arial"/>
          <w:sz w:val="22"/>
          <w:szCs w:val="22"/>
          <w:lang w:val="en-GB"/>
        </w:rPr>
        <w:t>that</w:t>
      </w:r>
      <w:r>
        <w:rPr>
          <w:rFonts w:ascii="Arial" w:hAnsi="Arial" w:cs="Arial"/>
          <w:sz w:val="22"/>
          <w:szCs w:val="22"/>
          <w:lang w:val="en-GB"/>
        </w:rPr>
        <w:t xml:space="preserve"> would influence this advice and explain why.</w:t>
      </w:r>
    </w:p>
    <w:p w14:paraId="073AEB90" w14:textId="77777777" w:rsidR="00864D42" w:rsidRDefault="00864D42" w:rsidP="00864D42">
      <w:pPr>
        <w:jc w:val="both"/>
        <w:rPr>
          <w:rFonts w:ascii="Arial" w:hAnsi="Arial" w:cs="Arial"/>
          <w:sz w:val="22"/>
          <w:szCs w:val="22"/>
          <w:lang w:val="en-GB"/>
        </w:rPr>
      </w:pPr>
    </w:p>
    <w:p w14:paraId="11266B52" w14:textId="07EAA4FD" w:rsidR="00864D42" w:rsidRDefault="00563C9D"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primary</w:t>
      </w:r>
      <w:r w:rsidRPr="00563C9D">
        <w:rPr>
          <w:rFonts w:ascii="Arial" w:hAnsi="Arial" w:cs="Arial"/>
          <w:color w:val="7B7B7B" w:themeColor="accent3" w:themeShade="BF"/>
          <w:sz w:val="22"/>
          <w:szCs w:val="22"/>
          <w:lang w:val="en-GB"/>
        </w:rPr>
        <w:t xml:space="preserve"> purpose of </w:t>
      </w:r>
      <w:r>
        <w:rPr>
          <w:rFonts w:ascii="Arial" w:hAnsi="Arial" w:cs="Arial"/>
          <w:color w:val="7B7B7B" w:themeColor="accent3" w:themeShade="BF"/>
          <w:sz w:val="22"/>
          <w:szCs w:val="22"/>
          <w:lang w:val="en-GB"/>
        </w:rPr>
        <w:t>voluntary administrations (“</w:t>
      </w:r>
      <w:r w:rsidRPr="00563C9D">
        <w:rPr>
          <w:rFonts w:ascii="Arial" w:hAnsi="Arial" w:cs="Arial"/>
          <w:b/>
          <w:bCs/>
          <w:color w:val="7B7B7B" w:themeColor="accent3" w:themeShade="BF"/>
          <w:sz w:val="22"/>
          <w:szCs w:val="22"/>
          <w:lang w:val="en-GB"/>
        </w:rPr>
        <w:t>VA’s</w:t>
      </w:r>
      <w:r>
        <w:rPr>
          <w:rFonts w:ascii="Arial" w:hAnsi="Arial" w:cs="Arial"/>
          <w:color w:val="7B7B7B" w:themeColor="accent3" w:themeShade="BF"/>
          <w:sz w:val="22"/>
          <w:szCs w:val="22"/>
          <w:lang w:val="en-GB"/>
        </w:rPr>
        <w:t>”)</w:t>
      </w:r>
      <w:r w:rsidRPr="00563C9D">
        <w:rPr>
          <w:rFonts w:ascii="Arial" w:hAnsi="Arial" w:cs="Arial"/>
          <w:color w:val="7B7B7B" w:themeColor="accent3" w:themeShade="BF"/>
          <w:sz w:val="22"/>
          <w:szCs w:val="22"/>
          <w:lang w:val="en-GB"/>
        </w:rPr>
        <w:t xml:space="preserve"> is to allow a company the opportunity to restructure its debts, </w:t>
      </w:r>
      <w:r>
        <w:rPr>
          <w:rFonts w:ascii="Arial" w:hAnsi="Arial" w:cs="Arial"/>
          <w:color w:val="7B7B7B" w:themeColor="accent3" w:themeShade="BF"/>
          <w:sz w:val="22"/>
          <w:szCs w:val="22"/>
          <w:lang w:val="en-GB"/>
        </w:rPr>
        <w:t>f</w:t>
      </w:r>
      <w:r w:rsidRPr="00563C9D">
        <w:rPr>
          <w:rFonts w:ascii="Arial" w:hAnsi="Arial" w:cs="Arial"/>
          <w:color w:val="7B7B7B" w:themeColor="accent3" w:themeShade="BF"/>
          <w:sz w:val="22"/>
          <w:szCs w:val="22"/>
          <w:lang w:val="en-GB"/>
        </w:rPr>
        <w:t>rom this position, the company will hopefully be able to trade out of its financial difficulties.</w:t>
      </w:r>
      <w:r w:rsidR="00D1753D">
        <w:rPr>
          <w:rFonts w:ascii="Arial" w:hAnsi="Arial" w:cs="Arial"/>
          <w:color w:val="7B7B7B" w:themeColor="accent3" w:themeShade="BF"/>
          <w:sz w:val="22"/>
          <w:szCs w:val="22"/>
          <w:lang w:val="en-GB"/>
        </w:rPr>
        <w:t xml:space="preserve"> </w:t>
      </w:r>
      <w:r w:rsidR="00D1753D" w:rsidRPr="00D1753D">
        <w:rPr>
          <w:rFonts w:ascii="Arial" w:hAnsi="Arial" w:cs="Arial"/>
          <w:color w:val="7B7B7B" w:themeColor="accent3" w:themeShade="BF"/>
          <w:sz w:val="22"/>
          <w:szCs w:val="22"/>
          <w:lang w:val="en-GB"/>
        </w:rPr>
        <w:t>The main benefit to the company is that there is a moratorium on enforcement action by most creditors,</w:t>
      </w:r>
      <w:r w:rsidR="00D1753D" w:rsidRPr="00D1753D">
        <w:rPr>
          <w:rFonts w:ascii="Arial" w:hAnsi="Arial" w:cs="Arial"/>
          <w:color w:val="7B7B7B" w:themeColor="accent3" w:themeShade="BF"/>
          <w:sz w:val="22"/>
          <w:szCs w:val="22"/>
          <w:lang w:val="en-GB"/>
        </w:rPr>
        <w:t xml:space="preserve"> </w:t>
      </w:r>
      <w:r w:rsidR="00D1753D">
        <w:rPr>
          <w:rFonts w:ascii="Arial" w:hAnsi="Arial" w:cs="Arial"/>
          <w:color w:val="7B7B7B" w:themeColor="accent3" w:themeShade="BF"/>
          <w:sz w:val="22"/>
          <w:szCs w:val="22"/>
          <w:lang w:val="en-GB"/>
        </w:rPr>
        <w:t>t</w:t>
      </w:r>
      <w:r w:rsidR="00D1753D" w:rsidRPr="00D1753D">
        <w:rPr>
          <w:rFonts w:ascii="Arial" w:hAnsi="Arial" w:cs="Arial"/>
          <w:color w:val="7B7B7B" w:themeColor="accent3" w:themeShade="BF"/>
          <w:sz w:val="22"/>
          <w:szCs w:val="22"/>
          <w:lang w:val="en-GB"/>
        </w:rPr>
        <w:t>his gives the company some breathing space to assess the best way forward with the assistance of an independent administrator</w:t>
      </w:r>
      <w:r w:rsidR="007928F4">
        <w:rPr>
          <w:rFonts w:ascii="Arial" w:hAnsi="Arial" w:cs="Arial"/>
          <w:color w:val="7B7B7B" w:themeColor="accent3" w:themeShade="BF"/>
          <w:sz w:val="22"/>
          <w:szCs w:val="22"/>
          <w:lang w:val="en-GB"/>
        </w:rPr>
        <w:t>.</w:t>
      </w:r>
    </w:p>
    <w:p w14:paraId="4FC8241F" w14:textId="4C1EAB87" w:rsidR="007928F4" w:rsidRDefault="007928F4" w:rsidP="00864D42">
      <w:pPr>
        <w:jc w:val="both"/>
        <w:rPr>
          <w:rFonts w:ascii="Arial" w:hAnsi="Arial" w:cs="Arial"/>
          <w:color w:val="7B7B7B" w:themeColor="accent3" w:themeShade="BF"/>
          <w:sz w:val="22"/>
          <w:szCs w:val="22"/>
          <w:lang w:val="en-GB"/>
        </w:rPr>
      </w:pPr>
    </w:p>
    <w:p w14:paraId="4FA733F5" w14:textId="0315C904" w:rsidR="007928F4" w:rsidRDefault="007928F4"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Benefits of a VA include that </w:t>
      </w:r>
      <w:r w:rsidRPr="007928F4">
        <w:rPr>
          <w:rFonts w:ascii="Arial" w:hAnsi="Arial" w:cs="Arial"/>
          <w:color w:val="7B7B7B" w:themeColor="accent3" w:themeShade="BF"/>
          <w:sz w:val="22"/>
          <w:szCs w:val="22"/>
          <w:lang w:val="en-GB"/>
        </w:rPr>
        <w:t xml:space="preserve">creditors get greater transparency about the financial state of the company and are presented with alternatives to liquidation. Additionally, it may allow for the profitable portions of </w:t>
      </w:r>
      <w:r>
        <w:rPr>
          <w:rFonts w:ascii="Arial" w:hAnsi="Arial" w:cs="Arial"/>
          <w:color w:val="7B7B7B" w:themeColor="accent3" w:themeShade="BF"/>
          <w:sz w:val="22"/>
          <w:szCs w:val="22"/>
          <w:lang w:val="en-GB"/>
        </w:rPr>
        <w:t>a company</w:t>
      </w:r>
      <w:r w:rsidRPr="007928F4">
        <w:rPr>
          <w:rFonts w:ascii="Arial" w:hAnsi="Arial" w:cs="Arial"/>
          <w:color w:val="7B7B7B" w:themeColor="accent3" w:themeShade="BF"/>
          <w:sz w:val="22"/>
          <w:szCs w:val="22"/>
          <w:lang w:val="en-GB"/>
        </w:rPr>
        <w:t xml:space="preserve"> to continue, while the dead weight</w:t>
      </w:r>
      <w:r>
        <w:rPr>
          <w:rFonts w:ascii="Arial" w:hAnsi="Arial" w:cs="Arial"/>
          <w:color w:val="7B7B7B" w:themeColor="accent3" w:themeShade="BF"/>
          <w:sz w:val="22"/>
          <w:szCs w:val="22"/>
          <w:lang w:val="en-GB"/>
        </w:rPr>
        <w:t>/underperforming business units</w:t>
      </w:r>
      <w:r w:rsidRPr="007928F4">
        <w:rPr>
          <w:rFonts w:ascii="Arial" w:hAnsi="Arial" w:cs="Arial"/>
          <w:color w:val="7B7B7B" w:themeColor="accent3" w:themeShade="BF"/>
          <w:sz w:val="22"/>
          <w:szCs w:val="22"/>
          <w:lang w:val="en-GB"/>
        </w:rPr>
        <w:t xml:space="preserve"> can be cut loose. </w:t>
      </w:r>
      <w:r w:rsidR="00CD62AA">
        <w:rPr>
          <w:rFonts w:ascii="Arial" w:hAnsi="Arial" w:cs="Arial"/>
          <w:color w:val="7B7B7B" w:themeColor="accent3" w:themeShade="BF"/>
          <w:sz w:val="22"/>
          <w:szCs w:val="22"/>
          <w:lang w:val="en-GB"/>
        </w:rPr>
        <w:t xml:space="preserve">This could be of particular use to a construction company for example </w:t>
      </w:r>
      <w:r w:rsidRPr="007928F4">
        <w:rPr>
          <w:rFonts w:ascii="Arial" w:hAnsi="Arial" w:cs="Arial"/>
          <w:color w:val="7B7B7B" w:themeColor="accent3" w:themeShade="BF"/>
          <w:sz w:val="22"/>
          <w:szCs w:val="22"/>
          <w:lang w:val="en-GB"/>
        </w:rPr>
        <w:t>if projects are nearing completion</w:t>
      </w:r>
      <w:r w:rsidR="00CD62AA">
        <w:rPr>
          <w:rFonts w:ascii="Arial" w:hAnsi="Arial" w:cs="Arial"/>
          <w:color w:val="7B7B7B" w:themeColor="accent3" w:themeShade="BF"/>
          <w:sz w:val="22"/>
          <w:szCs w:val="22"/>
          <w:lang w:val="en-GB"/>
        </w:rPr>
        <w:t>.</w:t>
      </w:r>
      <w:r w:rsidR="000D49DB">
        <w:rPr>
          <w:rFonts w:ascii="Arial" w:hAnsi="Arial" w:cs="Arial"/>
          <w:color w:val="7B7B7B" w:themeColor="accent3" w:themeShade="BF"/>
          <w:sz w:val="22"/>
          <w:szCs w:val="22"/>
          <w:lang w:val="en-GB"/>
        </w:rPr>
        <w:t xml:space="preserve"> I</w:t>
      </w:r>
      <w:r w:rsidR="007B7ED1">
        <w:rPr>
          <w:rFonts w:ascii="Arial" w:hAnsi="Arial" w:cs="Arial"/>
          <w:color w:val="7B7B7B" w:themeColor="accent3" w:themeShade="BF"/>
          <w:sz w:val="22"/>
          <w:szCs w:val="22"/>
          <w:lang w:val="en-GB"/>
        </w:rPr>
        <w:t>n</w:t>
      </w:r>
      <w:r w:rsidR="000D49DB">
        <w:rPr>
          <w:rFonts w:ascii="Arial" w:hAnsi="Arial" w:cs="Arial"/>
          <w:color w:val="7B7B7B" w:themeColor="accent3" w:themeShade="BF"/>
          <w:sz w:val="22"/>
          <w:szCs w:val="22"/>
          <w:lang w:val="en-GB"/>
        </w:rPr>
        <w:t xml:space="preserve"> addition, f</w:t>
      </w:r>
      <w:r w:rsidR="000D49DB" w:rsidRPr="000D49DB">
        <w:rPr>
          <w:rFonts w:ascii="Arial" w:hAnsi="Arial" w:cs="Arial"/>
          <w:color w:val="7B7B7B" w:themeColor="accent3" w:themeShade="BF"/>
          <w:sz w:val="22"/>
          <w:szCs w:val="22"/>
          <w:lang w:val="en-GB"/>
        </w:rPr>
        <w:t>rom a director’s perspective, they may be protected from future personal liability – including for reckless trading claims</w:t>
      </w:r>
      <w:r w:rsidR="000D49DB">
        <w:rPr>
          <w:rFonts w:ascii="Arial" w:hAnsi="Arial" w:cs="Arial"/>
          <w:color w:val="7B7B7B" w:themeColor="accent3" w:themeShade="BF"/>
          <w:sz w:val="22"/>
          <w:szCs w:val="22"/>
          <w:lang w:val="en-GB"/>
        </w:rPr>
        <w:t xml:space="preserve"> by commencing a VA.</w:t>
      </w:r>
    </w:p>
    <w:p w14:paraId="53C424CA" w14:textId="26C449B4" w:rsidR="007F12FE" w:rsidRDefault="007F12FE" w:rsidP="00864D42">
      <w:pPr>
        <w:jc w:val="both"/>
        <w:rPr>
          <w:rFonts w:ascii="Arial" w:hAnsi="Arial" w:cs="Arial"/>
          <w:color w:val="7B7B7B" w:themeColor="accent3" w:themeShade="BF"/>
          <w:sz w:val="22"/>
          <w:szCs w:val="22"/>
          <w:lang w:val="en-GB"/>
        </w:rPr>
      </w:pPr>
    </w:p>
    <w:p w14:paraId="534C3C95" w14:textId="251E8E23" w:rsidR="007F12FE" w:rsidRDefault="007D6123" w:rsidP="003673D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of the reason as to VA’s not receiving significant action can be attributed to the historical tendency </w:t>
      </w:r>
      <w:r w:rsidRPr="007D6123">
        <w:rPr>
          <w:rFonts w:ascii="Arial" w:hAnsi="Arial" w:cs="Arial"/>
          <w:color w:val="7B7B7B" w:themeColor="accent3" w:themeShade="BF"/>
          <w:sz w:val="22"/>
          <w:szCs w:val="22"/>
          <w:lang w:val="en-GB"/>
        </w:rPr>
        <w:t>in New Zealan</w:t>
      </w:r>
      <w:r>
        <w:rPr>
          <w:rFonts w:ascii="Arial" w:hAnsi="Arial" w:cs="Arial"/>
          <w:color w:val="7B7B7B" w:themeColor="accent3" w:themeShade="BF"/>
          <w:sz w:val="22"/>
          <w:szCs w:val="22"/>
          <w:lang w:val="en-GB"/>
        </w:rPr>
        <w:t>d</w:t>
      </w:r>
      <w:r w:rsidRPr="007D6123">
        <w:rPr>
          <w:rFonts w:ascii="Arial" w:hAnsi="Arial" w:cs="Arial"/>
          <w:color w:val="7B7B7B" w:themeColor="accent3" w:themeShade="BF"/>
          <w:sz w:val="22"/>
          <w:szCs w:val="22"/>
          <w:lang w:val="en-GB"/>
        </w:rPr>
        <w:t xml:space="preserve"> for secured creditors to appoint receivers, or for unsecured creditors to apply to the court for a liquidator to be appointed to a debtor company</w:t>
      </w:r>
      <w:r>
        <w:rPr>
          <w:rFonts w:ascii="Arial" w:hAnsi="Arial" w:cs="Arial"/>
          <w:color w:val="7B7B7B" w:themeColor="accent3" w:themeShade="BF"/>
          <w:sz w:val="22"/>
          <w:szCs w:val="22"/>
          <w:lang w:val="en-GB"/>
        </w:rPr>
        <w:t xml:space="preserve">. In respect of a secured creditor </w:t>
      </w:r>
      <w:r w:rsidR="00A703E7" w:rsidRPr="00A703E7">
        <w:rPr>
          <w:rFonts w:ascii="Arial" w:hAnsi="Arial" w:cs="Arial"/>
          <w:color w:val="7B7B7B" w:themeColor="accent3" w:themeShade="BF"/>
          <w:sz w:val="22"/>
          <w:szCs w:val="22"/>
          <w:lang w:val="en-GB"/>
        </w:rPr>
        <w:t>VA may present an unnecessary risk, as appointing a receiver ensures a quicker return to that creditor</w:t>
      </w:r>
      <w:r w:rsidR="003673D0">
        <w:rPr>
          <w:rFonts w:ascii="Arial" w:hAnsi="Arial" w:cs="Arial"/>
          <w:color w:val="7B7B7B" w:themeColor="accent3" w:themeShade="BF"/>
          <w:sz w:val="22"/>
          <w:szCs w:val="22"/>
          <w:lang w:val="en-GB"/>
        </w:rPr>
        <w:t xml:space="preserve"> </w:t>
      </w:r>
      <w:r w:rsidR="003673D0" w:rsidRPr="003673D0">
        <w:rPr>
          <w:rFonts w:ascii="Arial" w:hAnsi="Arial" w:cs="Arial"/>
          <w:color w:val="7B7B7B" w:themeColor="accent3" w:themeShade="BF"/>
          <w:sz w:val="22"/>
          <w:szCs w:val="22"/>
          <w:lang w:val="en-GB"/>
        </w:rPr>
        <w:t>of as much as possible of their debt. Such creditors may be unwilling to forgo their rights by entering</w:t>
      </w:r>
      <w:r w:rsidR="003673D0">
        <w:rPr>
          <w:rFonts w:ascii="Arial" w:hAnsi="Arial" w:cs="Arial"/>
          <w:color w:val="7B7B7B" w:themeColor="accent3" w:themeShade="BF"/>
          <w:sz w:val="22"/>
          <w:szCs w:val="22"/>
          <w:lang w:val="en-GB"/>
        </w:rPr>
        <w:t xml:space="preserve"> </w:t>
      </w:r>
      <w:r w:rsidR="003673D0" w:rsidRPr="003673D0">
        <w:rPr>
          <w:rFonts w:ascii="Arial" w:hAnsi="Arial" w:cs="Arial"/>
          <w:color w:val="7B7B7B" w:themeColor="accent3" w:themeShade="BF"/>
          <w:sz w:val="22"/>
          <w:szCs w:val="22"/>
          <w:lang w:val="en-GB"/>
        </w:rPr>
        <w:t>into a DOCA with other creditors, unless they are confident they will get a better return in doing so.</w:t>
      </w:r>
      <w:r w:rsidR="003673D0">
        <w:rPr>
          <w:rFonts w:ascii="Arial" w:hAnsi="Arial" w:cs="Arial"/>
          <w:color w:val="7B7B7B" w:themeColor="accent3" w:themeShade="BF"/>
          <w:sz w:val="22"/>
          <w:szCs w:val="22"/>
          <w:lang w:val="en-GB"/>
        </w:rPr>
        <w:t xml:space="preserve"> </w:t>
      </w:r>
      <w:r w:rsidR="003673D0" w:rsidRPr="003673D0">
        <w:rPr>
          <w:rFonts w:ascii="Arial" w:hAnsi="Arial" w:cs="Arial"/>
          <w:color w:val="7B7B7B" w:themeColor="accent3" w:themeShade="BF"/>
          <w:sz w:val="22"/>
          <w:szCs w:val="22"/>
          <w:lang w:val="en-GB"/>
        </w:rPr>
        <w:t>Entering VA may, in fact, diminish the pool of assets available to satisfy the debt, resulting in a lower</w:t>
      </w:r>
      <w:r w:rsidR="003673D0">
        <w:rPr>
          <w:rFonts w:ascii="Arial" w:hAnsi="Arial" w:cs="Arial"/>
          <w:color w:val="7B7B7B" w:themeColor="accent3" w:themeShade="BF"/>
          <w:sz w:val="22"/>
          <w:szCs w:val="22"/>
          <w:lang w:val="en-GB"/>
        </w:rPr>
        <w:t xml:space="preserve"> </w:t>
      </w:r>
      <w:r w:rsidR="003673D0" w:rsidRPr="003673D0">
        <w:rPr>
          <w:rFonts w:ascii="Arial" w:hAnsi="Arial" w:cs="Arial"/>
          <w:color w:val="7B7B7B" w:themeColor="accent3" w:themeShade="BF"/>
          <w:sz w:val="22"/>
          <w:szCs w:val="22"/>
          <w:lang w:val="en-GB"/>
        </w:rPr>
        <w:t>return than what would have been possible through appointing a receiver.</w:t>
      </w:r>
    </w:p>
    <w:p w14:paraId="57911239" w14:textId="15C0988B" w:rsidR="00F24158" w:rsidRDefault="00F24158" w:rsidP="00864D42">
      <w:pPr>
        <w:jc w:val="both"/>
        <w:rPr>
          <w:rFonts w:ascii="Arial" w:hAnsi="Arial" w:cs="Arial"/>
          <w:color w:val="7B7B7B" w:themeColor="accent3" w:themeShade="BF"/>
          <w:sz w:val="22"/>
          <w:szCs w:val="22"/>
          <w:lang w:val="en-GB"/>
        </w:rPr>
      </w:pPr>
    </w:p>
    <w:p w14:paraId="5797B2D0" w14:textId="60BE8B20" w:rsidR="002E579D" w:rsidRDefault="00F54CF8" w:rsidP="00D4679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Additional </w:t>
      </w:r>
      <w:r w:rsidR="00D46795">
        <w:rPr>
          <w:rFonts w:ascii="Arial" w:hAnsi="Arial" w:cs="Arial"/>
          <w:color w:val="7B7B7B" w:themeColor="accent3" w:themeShade="BF"/>
          <w:sz w:val="22"/>
          <w:szCs w:val="22"/>
          <w:lang w:val="en-GB"/>
        </w:rPr>
        <w:t>factors as to the slow adoption of VA’s include t</w:t>
      </w:r>
      <w:r w:rsidR="00D46795" w:rsidRPr="00D46795">
        <w:rPr>
          <w:rFonts w:ascii="Arial" w:hAnsi="Arial" w:cs="Arial"/>
          <w:color w:val="7B7B7B" w:themeColor="accent3" w:themeShade="BF"/>
          <w:sz w:val="22"/>
          <w:szCs w:val="22"/>
          <w:lang w:val="en-GB"/>
        </w:rPr>
        <w:t xml:space="preserve">he cost of appointing an administrator may be </w:t>
      </w:r>
      <w:r w:rsidR="00D46795">
        <w:rPr>
          <w:rFonts w:ascii="Arial" w:hAnsi="Arial" w:cs="Arial"/>
          <w:color w:val="7B7B7B" w:themeColor="accent3" w:themeShade="BF"/>
          <w:sz w:val="22"/>
          <w:szCs w:val="22"/>
          <w:lang w:val="en-GB"/>
        </w:rPr>
        <w:t xml:space="preserve">considered as </w:t>
      </w:r>
      <w:r w:rsidR="00D46795" w:rsidRPr="00D46795">
        <w:rPr>
          <w:rFonts w:ascii="Arial" w:hAnsi="Arial" w:cs="Arial"/>
          <w:color w:val="7B7B7B" w:themeColor="accent3" w:themeShade="BF"/>
          <w:sz w:val="22"/>
          <w:szCs w:val="22"/>
          <w:lang w:val="en-GB"/>
        </w:rPr>
        <w:t>high due to the personal liability administrators</w:t>
      </w:r>
      <w:r w:rsidR="00D46795">
        <w:rPr>
          <w:rFonts w:ascii="Arial" w:hAnsi="Arial" w:cs="Arial"/>
          <w:color w:val="7B7B7B" w:themeColor="accent3" w:themeShade="BF"/>
          <w:sz w:val="22"/>
          <w:szCs w:val="22"/>
          <w:lang w:val="en-GB"/>
        </w:rPr>
        <w:t xml:space="preserve"> </w:t>
      </w:r>
      <w:r w:rsidR="00D46795" w:rsidRPr="00D46795">
        <w:rPr>
          <w:rFonts w:ascii="Arial" w:hAnsi="Arial" w:cs="Arial"/>
          <w:color w:val="7B7B7B" w:themeColor="accent3" w:themeShade="BF"/>
          <w:sz w:val="22"/>
          <w:szCs w:val="22"/>
          <w:lang w:val="en-GB"/>
        </w:rPr>
        <w:t>incur in undertaking administration.</w:t>
      </w:r>
      <w:r w:rsidR="00D46795">
        <w:rPr>
          <w:rFonts w:ascii="Arial" w:hAnsi="Arial" w:cs="Arial"/>
          <w:color w:val="7B7B7B" w:themeColor="accent3" w:themeShade="BF"/>
          <w:sz w:val="22"/>
          <w:szCs w:val="22"/>
          <w:lang w:val="en-GB"/>
        </w:rPr>
        <w:t xml:space="preserve"> In addition,</w:t>
      </w:r>
      <w:r w:rsidR="00D46795" w:rsidRPr="00D46795">
        <w:rPr>
          <w:rFonts w:ascii="Arial" w:hAnsi="Arial" w:cs="Arial"/>
          <w:color w:val="7B7B7B" w:themeColor="accent3" w:themeShade="BF"/>
          <w:sz w:val="22"/>
          <w:szCs w:val="22"/>
          <w:lang w:val="en-GB"/>
        </w:rPr>
        <w:t xml:space="preserve"> </w:t>
      </w:r>
      <w:r w:rsidR="00D46795">
        <w:rPr>
          <w:rFonts w:ascii="Arial" w:hAnsi="Arial" w:cs="Arial"/>
          <w:color w:val="7B7B7B" w:themeColor="accent3" w:themeShade="BF"/>
          <w:sz w:val="22"/>
          <w:szCs w:val="22"/>
          <w:lang w:val="en-GB"/>
        </w:rPr>
        <w:t>s</w:t>
      </w:r>
      <w:r w:rsidR="00D46795" w:rsidRPr="00D46795">
        <w:rPr>
          <w:rFonts w:ascii="Arial" w:hAnsi="Arial" w:cs="Arial"/>
          <w:color w:val="7B7B7B" w:themeColor="accent3" w:themeShade="BF"/>
          <w:sz w:val="22"/>
          <w:szCs w:val="22"/>
          <w:lang w:val="en-GB"/>
        </w:rPr>
        <w:t>etting up and running the two required creditors' meetings can also be costly</w:t>
      </w:r>
      <w:r w:rsidR="00D46795">
        <w:rPr>
          <w:rFonts w:ascii="Arial" w:hAnsi="Arial" w:cs="Arial"/>
          <w:color w:val="7B7B7B" w:themeColor="accent3" w:themeShade="BF"/>
          <w:sz w:val="22"/>
          <w:szCs w:val="22"/>
          <w:lang w:val="en-GB"/>
        </w:rPr>
        <w:t>.</w:t>
      </w:r>
      <w:r w:rsidR="00493543">
        <w:rPr>
          <w:rFonts w:ascii="Arial" w:hAnsi="Arial" w:cs="Arial"/>
          <w:color w:val="7B7B7B" w:themeColor="accent3" w:themeShade="BF"/>
          <w:sz w:val="22"/>
          <w:szCs w:val="22"/>
          <w:lang w:val="en-GB"/>
        </w:rPr>
        <w:t xml:space="preserve"> </w:t>
      </w:r>
      <w:r w:rsidR="002E579D">
        <w:rPr>
          <w:rFonts w:ascii="Arial" w:hAnsi="Arial" w:cs="Arial"/>
          <w:color w:val="7B7B7B" w:themeColor="accent3" w:themeShade="BF"/>
          <w:sz w:val="22"/>
          <w:szCs w:val="22"/>
          <w:lang w:val="en-GB"/>
        </w:rPr>
        <w:t xml:space="preserve">Directors of a company may also be of the view that </w:t>
      </w:r>
      <w:r w:rsidR="002E579D" w:rsidRPr="002E579D">
        <w:rPr>
          <w:rFonts w:ascii="Arial" w:hAnsi="Arial" w:cs="Arial"/>
          <w:color w:val="7B7B7B" w:themeColor="accent3" w:themeShade="BF"/>
          <w:sz w:val="22"/>
          <w:szCs w:val="22"/>
          <w:lang w:val="en-GB"/>
        </w:rPr>
        <w:t>when you’re trying to pay creditors, it’s easy to view money spent on legal advice or an insolvency practitioner as a lower priority</w:t>
      </w:r>
      <w:r w:rsidR="002E579D">
        <w:rPr>
          <w:rFonts w:ascii="Arial" w:hAnsi="Arial" w:cs="Arial"/>
          <w:color w:val="7B7B7B" w:themeColor="accent3" w:themeShade="BF"/>
          <w:sz w:val="22"/>
          <w:szCs w:val="22"/>
          <w:lang w:val="en-GB"/>
        </w:rPr>
        <w:t>.</w:t>
      </w:r>
    </w:p>
    <w:p w14:paraId="08EC3E05" w14:textId="6A13EECD" w:rsidR="00493543" w:rsidRDefault="00493543" w:rsidP="00D46795">
      <w:pPr>
        <w:jc w:val="both"/>
        <w:rPr>
          <w:rFonts w:ascii="Arial" w:hAnsi="Arial" w:cs="Arial"/>
          <w:color w:val="7B7B7B" w:themeColor="accent3" w:themeShade="BF"/>
          <w:sz w:val="22"/>
          <w:szCs w:val="22"/>
          <w:lang w:val="en-GB"/>
        </w:rPr>
      </w:pPr>
    </w:p>
    <w:p w14:paraId="19BD1607" w14:textId="53B62F72" w:rsidR="00493543" w:rsidRDefault="00493543" w:rsidP="00D216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w:t>
      </w:r>
      <w:r w:rsidR="00804DDE">
        <w:rPr>
          <w:rFonts w:ascii="Arial" w:hAnsi="Arial" w:cs="Arial"/>
          <w:color w:val="7B7B7B" w:themeColor="accent3" w:themeShade="BF"/>
          <w:sz w:val="22"/>
          <w:szCs w:val="22"/>
          <w:lang w:val="en-GB"/>
        </w:rPr>
        <w:t xml:space="preserve">areas of the VA legislation themselves may hinder its use. For example, the lack </w:t>
      </w:r>
      <w:r w:rsidR="00120B90">
        <w:rPr>
          <w:rFonts w:ascii="Arial" w:hAnsi="Arial" w:cs="Arial"/>
          <w:color w:val="7B7B7B" w:themeColor="accent3" w:themeShade="BF"/>
          <w:sz w:val="22"/>
          <w:szCs w:val="22"/>
          <w:lang w:val="en-GB"/>
        </w:rPr>
        <w:t xml:space="preserve">of a moratorium against ipso facto clauses, </w:t>
      </w:r>
      <w:r w:rsidR="00B11D5D">
        <w:rPr>
          <w:rFonts w:ascii="Arial" w:hAnsi="Arial" w:cs="Arial"/>
          <w:color w:val="7B7B7B" w:themeColor="accent3" w:themeShade="BF"/>
          <w:sz w:val="22"/>
          <w:szCs w:val="22"/>
          <w:lang w:val="en-GB"/>
        </w:rPr>
        <w:t>a</w:t>
      </w:r>
      <w:r w:rsidR="00B11D5D" w:rsidRPr="00B11D5D">
        <w:rPr>
          <w:rFonts w:ascii="Arial" w:hAnsi="Arial" w:cs="Arial"/>
          <w:color w:val="7B7B7B" w:themeColor="accent3" w:themeShade="BF"/>
          <w:sz w:val="22"/>
          <w:szCs w:val="22"/>
          <w:lang w:val="en-GB"/>
        </w:rPr>
        <w:t xml:space="preserve">n ipso facto clause </w:t>
      </w:r>
      <w:r w:rsidR="00B11D5D">
        <w:rPr>
          <w:rFonts w:ascii="Arial" w:hAnsi="Arial" w:cs="Arial"/>
          <w:color w:val="7B7B7B" w:themeColor="accent3" w:themeShade="BF"/>
          <w:sz w:val="22"/>
          <w:szCs w:val="22"/>
          <w:lang w:val="en-GB"/>
        </w:rPr>
        <w:t>being</w:t>
      </w:r>
      <w:r w:rsidR="00B11D5D" w:rsidRPr="00B11D5D">
        <w:rPr>
          <w:rFonts w:ascii="Arial" w:hAnsi="Arial" w:cs="Arial"/>
          <w:color w:val="7B7B7B" w:themeColor="accent3" w:themeShade="BF"/>
          <w:sz w:val="22"/>
          <w:szCs w:val="22"/>
          <w:lang w:val="en-GB"/>
        </w:rPr>
        <w:t xml:space="preserve"> a contractual provision allowing one party to terminate or modify the</w:t>
      </w:r>
      <w:r w:rsidR="00B11D5D">
        <w:rPr>
          <w:rFonts w:ascii="Arial" w:hAnsi="Arial" w:cs="Arial"/>
          <w:color w:val="7B7B7B" w:themeColor="accent3" w:themeShade="BF"/>
          <w:sz w:val="22"/>
          <w:szCs w:val="22"/>
          <w:lang w:val="en-GB"/>
        </w:rPr>
        <w:t xml:space="preserve"> </w:t>
      </w:r>
      <w:r w:rsidR="00B11D5D" w:rsidRPr="00B11D5D">
        <w:rPr>
          <w:rFonts w:ascii="Arial" w:hAnsi="Arial" w:cs="Arial"/>
          <w:color w:val="7B7B7B" w:themeColor="accent3" w:themeShade="BF"/>
          <w:sz w:val="22"/>
          <w:szCs w:val="22"/>
          <w:lang w:val="en-GB"/>
        </w:rPr>
        <w:t>operation of the contract (or providing for this to occur automatically) upon the occurrence of a</w:t>
      </w:r>
      <w:r w:rsidR="00B11D5D">
        <w:rPr>
          <w:rFonts w:ascii="Arial" w:hAnsi="Arial" w:cs="Arial"/>
          <w:color w:val="7B7B7B" w:themeColor="accent3" w:themeShade="BF"/>
          <w:sz w:val="22"/>
          <w:szCs w:val="22"/>
          <w:lang w:val="en-GB"/>
        </w:rPr>
        <w:t xml:space="preserve"> </w:t>
      </w:r>
      <w:r w:rsidR="00B11D5D" w:rsidRPr="00B11D5D">
        <w:rPr>
          <w:rFonts w:ascii="Arial" w:hAnsi="Arial" w:cs="Arial"/>
          <w:color w:val="7B7B7B" w:themeColor="accent3" w:themeShade="BF"/>
          <w:sz w:val="22"/>
          <w:szCs w:val="22"/>
          <w:lang w:val="en-GB"/>
        </w:rPr>
        <w:t>specified insolvency-related event. These clauses may allow important supply contracts to be</w:t>
      </w:r>
      <w:r w:rsidR="00B11D5D">
        <w:rPr>
          <w:rFonts w:ascii="Arial" w:hAnsi="Arial" w:cs="Arial"/>
          <w:color w:val="7B7B7B" w:themeColor="accent3" w:themeShade="BF"/>
          <w:sz w:val="22"/>
          <w:szCs w:val="22"/>
          <w:lang w:val="en-GB"/>
        </w:rPr>
        <w:t xml:space="preserve"> </w:t>
      </w:r>
      <w:r w:rsidR="00B11D5D" w:rsidRPr="00B11D5D">
        <w:rPr>
          <w:rFonts w:ascii="Arial" w:hAnsi="Arial" w:cs="Arial"/>
          <w:color w:val="7B7B7B" w:themeColor="accent3" w:themeShade="BF"/>
          <w:sz w:val="22"/>
          <w:szCs w:val="22"/>
          <w:lang w:val="en-GB"/>
        </w:rPr>
        <w:t>terminated upon the appointment of an administrator</w:t>
      </w:r>
      <w:r w:rsidR="00D2160A">
        <w:rPr>
          <w:rFonts w:ascii="Arial" w:hAnsi="Arial" w:cs="Arial"/>
          <w:color w:val="7B7B7B" w:themeColor="accent3" w:themeShade="BF"/>
          <w:sz w:val="22"/>
          <w:szCs w:val="22"/>
          <w:lang w:val="en-GB"/>
        </w:rPr>
        <w:t xml:space="preserve">. </w:t>
      </w:r>
      <w:r w:rsidR="00D2160A" w:rsidRPr="00D2160A">
        <w:rPr>
          <w:rFonts w:ascii="Arial" w:hAnsi="Arial" w:cs="Arial"/>
          <w:color w:val="7B7B7B" w:themeColor="accent3" w:themeShade="BF"/>
          <w:sz w:val="22"/>
          <w:szCs w:val="22"/>
          <w:lang w:val="en-GB"/>
        </w:rPr>
        <w:t>The termination of key supply contracts makes it difficult for a company in VA to trade out of</w:t>
      </w:r>
      <w:r w:rsidR="00D2160A">
        <w:rPr>
          <w:rFonts w:ascii="Arial" w:hAnsi="Arial" w:cs="Arial"/>
          <w:color w:val="7B7B7B" w:themeColor="accent3" w:themeShade="BF"/>
          <w:sz w:val="22"/>
          <w:szCs w:val="22"/>
          <w:lang w:val="en-GB"/>
        </w:rPr>
        <w:t xml:space="preserve"> </w:t>
      </w:r>
      <w:r w:rsidR="00D2160A" w:rsidRPr="00D2160A">
        <w:rPr>
          <w:rFonts w:ascii="Arial" w:hAnsi="Arial" w:cs="Arial"/>
          <w:color w:val="7B7B7B" w:themeColor="accent3" w:themeShade="BF"/>
          <w:sz w:val="22"/>
          <w:szCs w:val="22"/>
          <w:lang w:val="en-GB"/>
        </w:rPr>
        <w:t>insolvency</w:t>
      </w:r>
      <w:r w:rsidR="00D2160A">
        <w:rPr>
          <w:rFonts w:ascii="Arial" w:hAnsi="Arial" w:cs="Arial"/>
          <w:color w:val="7B7B7B" w:themeColor="accent3" w:themeShade="BF"/>
          <w:sz w:val="22"/>
          <w:szCs w:val="22"/>
          <w:lang w:val="en-GB"/>
        </w:rPr>
        <w:t>.</w:t>
      </w:r>
    </w:p>
    <w:p w14:paraId="37B2528C" w14:textId="77777777" w:rsidR="00D46795" w:rsidRDefault="00D46795" w:rsidP="00D46795">
      <w:pPr>
        <w:jc w:val="both"/>
        <w:rPr>
          <w:rFonts w:ascii="Arial" w:hAnsi="Arial" w:cs="Arial"/>
          <w:color w:val="7B7B7B" w:themeColor="accent3" w:themeShade="BF"/>
          <w:sz w:val="22"/>
          <w:szCs w:val="22"/>
          <w:lang w:val="en-GB"/>
        </w:rPr>
      </w:pPr>
    </w:p>
    <w:p w14:paraId="69F5AB40" w14:textId="4BC13672" w:rsidR="00F24158" w:rsidRDefault="00F24158" w:rsidP="00864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circumstance in which a company may consider a VA is where </w:t>
      </w:r>
      <w:r w:rsidR="00962BFF">
        <w:rPr>
          <w:rFonts w:ascii="Arial" w:hAnsi="Arial" w:cs="Arial"/>
          <w:color w:val="7B7B7B" w:themeColor="accent3" w:themeShade="BF"/>
          <w:sz w:val="22"/>
          <w:szCs w:val="22"/>
          <w:lang w:val="en-GB"/>
        </w:rPr>
        <w:t xml:space="preserve">an adjudication award has been made against them and management are unsure about the company’s ability to pay the award by its due date </w:t>
      </w:r>
      <w:r w:rsidR="00814AF7">
        <w:rPr>
          <w:rFonts w:ascii="Arial" w:hAnsi="Arial" w:cs="Arial"/>
          <w:color w:val="7B7B7B" w:themeColor="accent3" w:themeShade="BF"/>
          <w:sz w:val="22"/>
          <w:szCs w:val="22"/>
          <w:lang w:val="en-GB"/>
        </w:rPr>
        <w:t xml:space="preserve">and even if the award can be met whether the knock on implications mean that the company may be unable to more generally meet its debts as they fall due. </w:t>
      </w:r>
      <w:r w:rsidR="0079568C">
        <w:rPr>
          <w:rFonts w:ascii="Arial" w:hAnsi="Arial" w:cs="Arial"/>
          <w:color w:val="7B7B7B" w:themeColor="accent3" w:themeShade="BF"/>
          <w:sz w:val="22"/>
          <w:szCs w:val="22"/>
          <w:lang w:val="en-GB"/>
        </w:rPr>
        <w:t xml:space="preserve">From a directors perspective a VA may be applicable to ensure that no insolvent trading takes place (thereby protecting them) and </w:t>
      </w:r>
      <w:r w:rsidR="00F7750F">
        <w:rPr>
          <w:rFonts w:ascii="Arial" w:hAnsi="Arial" w:cs="Arial"/>
          <w:color w:val="7B7B7B" w:themeColor="accent3" w:themeShade="BF"/>
          <w:sz w:val="22"/>
          <w:szCs w:val="22"/>
          <w:lang w:val="en-GB"/>
        </w:rPr>
        <w:t>it may also be that the award is a one off event without which the company may be able to continue. If it were the case that if the company were able to negotiate an extension on its other liabilities, for example bank loans then the company may be able to continue as a viable business resulting in full repayment to all creditors (albeit likely over a longer time period)</w:t>
      </w:r>
      <w:r w:rsidR="00F65F37">
        <w:rPr>
          <w:rFonts w:ascii="Arial" w:hAnsi="Arial" w:cs="Arial"/>
          <w:color w:val="7B7B7B" w:themeColor="accent3" w:themeShade="BF"/>
          <w:sz w:val="22"/>
          <w:szCs w:val="22"/>
          <w:lang w:val="en-GB"/>
        </w:rPr>
        <w:t xml:space="preserve"> rather then the company entering liquidation, its assets </w:t>
      </w:r>
      <w:r w:rsidR="005D37C1">
        <w:rPr>
          <w:rFonts w:ascii="Arial" w:hAnsi="Arial" w:cs="Arial"/>
          <w:color w:val="7B7B7B" w:themeColor="accent3" w:themeShade="BF"/>
          <w:sz w:val="22"/>
          <w:szCs w:val="22"/>
          <w:lang w:val="en-GB"/>
        </w:rPr>
        <w:t xml:space="preserve">being sold at likely discounted values (fire sale) and creditors receiving a smaller recovery (not to mention employees retaining jobs etc). </w:t>
      </w:r>
    </w:p>
    <w:p w14:paraId="4E527DE4" w14:textId="4DB482CC" w:rsidR="0090460E" w:rsidRDefault="0090460E" w:rsidP="00864D42">
      <w:pPr>
        <w:jc w:val="both"/>
        <w:rPr>
          <w:rFonts w:ascii="Arial" w:hAnsi="Arial" w:cs="Arial"/>
          <w:color w:val="7B7B7B" w:themeColor="accent3" w:themeShade="BF"/>
          <w:sz w:val="22"/>
          <w:szCs w:val="22"/>
          <w:lang w:val="en-GB"/>
        </w:rPr>
      </w:pPr>
    </w:p>
    <w:p w14:paraId="210AA653" w14:textId="099B4804" w:rsidR="0090460E" w:rsidRDefault="0090460E" w:rsidP="00D34C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Two considerations that would influence the advice above for the company to enter VA include whether the company is viable in its current form, i.e. if the company has been loss making or breakeven for a number of years and </w:t>
      </w:r>
      <w:r w:rsidR="004C7969">
        <w:rPr>
          <w:rFonts w:ascii="Arial" w:hAnsi="Arial" w:cs="Arial"/>
          <w:color w:val="7B7B7B" w:themeColor="accent3" w:themeShade="BF"/>
          <w:sz w:val="22"/>
          <w:szCs w:val="22"/>
          <w:lang w:val="en-GB"/>
        </w:rPr>
        <w:t>is on the decline (sales dropping etc, lack of investment)</w:t>
      </w:r>
      <w:r w:rsidR="00851546">
        <w:rPr>
          <w:rFonts w:ascii="Arial" w:hAnsi="Arial" w:cs="Arial"/>
          <w:color w:val="7B7B7B" w:themeColor="accent3" w:themeShade="BF"/>
          <w:sz w:val="22"/>
          <w:szCs w:val="22"/>
          <w:lang w:val="en-GB"/>
        </w:rPr>
        <w:t xml:space="preserve">. </w:t>
      </w:r>
      <w:r w:rsidR="00851546" w:rsidRPr="00851546">
        <w:rPr>
          <w:rFonts w:ascii="Arial" w:hAnsi="Arial" w:cs="Arial"/>
          <w:color w:val="7B7B7B" w:themeColor="accent3" w:themeShade="BF"/>
          <w:sz w:val="22"/>
          <w:szCs w:val="22"/>
          <w:lang w:val="en-GB"/>
        </w:rPr>
        <w:t>If a company is already terminally</w:t>
      </w:r>
      <w:r w:rsidR="00851546">
        <w:rPr>
          <w:rFonts w:ascii="Arial" w:hAnsi="Arial" w:cs="Arial"/>
          <w:color w:val="7B7B7B" w:themeColor="accent3" w:themeShade="BF"/>
          <w:sz w:val="22"/>
          <w:szCs w:val="22"/>
          <w:lang w:val="en-GB"/>
        </w:rPr>
        <w:t xml:space="preserve"> </w:t>
      </w:r>
      <w:r w:rsidR="00851546" w:rsidRPr="00851546">
        <w:rPr>
          <w:rFonts w:ascii="Arial" w:hAnsi="Arial" w:cs="Arial"/>
          <w:color w:val="7B7B7B" w:themeColor="accent3" w:themeShade="BF"/>
          <w:sz w:val="22"/>
          <w:szCs w:val="22"/>
          <w:lang w:val="en-GB"/>
        </w:rPr>
        <w:t>insolvent before an administrator is appointed, the outcome of VA will almost always be liquidation</w:t>
      </w:r>
      <w:r w:rsidR="002D3D2F">
        <w:rPr>
          <w:rFonts w:ascii="Arial" w:hAnsi="Arial" w:cs="Arial"/>
          <w:color w:val="7B7B7B" w:themeColor="accent3" w:themeShade="BF"/>
          <w:sz w:val="22"/>
          <w:szCs w:val="22"/>
          <w:lang w:val="en-GB"/>
        </w:rPr>
        <w:t xml:space="preserve">. </w:t>
      </w:r>
      <w:r w:rsidR="00D34C46" w:rsidRPr="00D34C46">
        <w:rPr>
          <w:rFonts w:ascii="Arial" w:hAnsi="Arial" w:cs="Arial"/>
          <w:color w:val="7B7B7B" w:themeColor="accent3" w:themeShade="BF"/>
          <w:sz w:val="22"/>
          <w:szCs w:val="22"/>
          <w:lang w:val="en-GB"/>
        </w:rPr>
        <w:t>In this sense, timing is crucial. Companies should enter VA when there is still a core, sustainable</w:t>
      </w:r>
      <w:r w:rsidR="00D34C46">
        <w:rPr>
          <w:rFonts w:ascii="Arial" w:hAnsi="Arial" w:cs="Arial"/>
          <w:color w:val="7B7B7B" w:themeColor="accent3" w:themeShade="BF"/>
          <w:sz w:val="22"/>
          <w:szCs w:val="22"/>
          <w:lang w:val="en-GB"/>
        </w:rPr>
        <w:t xml:space="preserve"> </w:t>
      </w:r>
      <w:r w:rsidR="00D34C46" w:rsidRPr="00D34C46">
        <w:rPr>
          <w:rFonts w:ascii="Arial" w:hAnsi="Arial" w:cs="Arial"/>
          <w:color w:val="7B7B7B" w:themeColor="accent3" w:themeShade="BF"/>
          <w:sz w:val="22"/>
          <w:szCs w:val="22"/>
          <w:lang w:val="en-GB"/>
        </w:rPr>
        <w:t>business for the administrator to work with.</w:t>
      </w:r>
    </w:p>
    <w:p w14:paraId="36BD6063" w14:textId="1A277402" w:rsidR="002D3D2F" w:rsidRDefault="002D3D2F" w:rsidP="00864D42">
      <w:pPr>
        <w:jc w:val="both"/>
        <w:rPr>
          <w:rFonts w:ascii="Arial" w:hAnsi="Arial" w:cs="Arial"/>
          <w:color w:val="7B7B7B" w:themeColor="accent3" w:themeShade="BF"/>
          <w:sz w:val="22"/>
          <w:szCs w:val="22"/>
          <w:lang w:val="en-GB"/>
        </w:rPr>
      </w:pPr>
    </w:p>
    <w:p w14:paraId="769A337C" w14:textId="5AFB6E10" w:rsidR="002D3D2F" w:rsidRPr="002A37BB" w:rsidRDefault="002D3D2F" w:rsidP="00864D42">
      <w:pPr>
        <w:jc w:val="both"/>
        <w:rPr>
          <w:rFonts w:ascii="Arial" w:hAnsi="Arial" w:cs="Arial"/>
          <w:sz w:val="22"/>
          <w:szCs w:val="22"/>
          <w:lang w:val="en-GB"/>
        </w:rPr>
      </w:pPr>
      <w:r>
        <w:rPr>
          <w:rFonts w:ascii="Arial" w:hAnsi="Arial" w:cs="Arial"/>
          <w:color w:val="7B7B7B" w:themeColor="accent3" w:themeShade="BF"/>
          <w:sz w:val="22"/>
          <w:szCs w:val="22"/>
          <w:lang w:val="en-GB"/>
        </w:rPr>
        <w:t xml:space="preserve">Or, if the company has being trading on an insolvent basis prior to the judgement award, then a VA may not be appropriate and a liquidation may be more suitable </w:t>
      </w:r>
      <w:r w:rsidR="00931640">
        <w:rPr>
          <w:rFonts w:ascii="Arial" w:hAnsi="Arial" w:cs="Arial"/>
          <w:color w:val="7B7B7B" w:themeColor="accent3" w:themeShade="BF"/>
          <w:sz w:val="22"/>
          <w:szCs w:val="22"/>
          <w:lang w:val="en-GB"/>
        </w:rPr>
        <w:t xml:space="preserve">such that a liquidator can pursue voidable transactions etc to increase the pool of assets available to pay creditors. </w:t>
      </w:r>
    </w:p>
    <w:p w14:paraId="09EFF3CC" w14:textId="77777777" w:rsidR="00864D42" w:rsidRDefault="00864D42" w:rsidP="00864D42">
      <w:pPr>
        <w:jc w:val="both"/>
        <w:rPr>
          <w:rFonts w:ascii="Arial" w:hAnsi="Arial" w:cs="Arial"/>
          <w:sz w:val="22"/>
          <w:szCs w:val="22"/>
          <w:shd w:val="clear" w:color="auto" w:fill="FFFFFF"/>
        </w:rPr>
      </w:pPr>
    </w:p>
    <w:p w14:paraId="556885C4" w14:textId="77777777" w:rsidR="00864D42" w:rsidRPr="002A37BB" w:rsidRDefault="00864D42" w:rsidP="00864D42">
      <w:pPr>
        <w:jc w:val="both"/>
        <w:rPr>
          <w:rFonts w:ascii="Arial" w:hAnsi="Arial" w:cs="Arial"/>
          <w:sz w:val="22"/>
          <w:szCs w:val="22"/>
          <w:shd w:val="clear" w:color="auto" w:fill="FFFFFF"/>
        </w:rPr>
      </w:pPr>
    </w:p>
    <w:p w14:paraId="25E093EF" w14:textId="77777777" w:rsidR="00864D42" w:rsidRPr="00A516A5" w:rsidRDefault="00864D42" w:rsidP="00864D42">
      <w:pPr>
        <w:tabs>
          <w:tab w:val="left" w:pos="8010"/>
        </w:tabs>
        <w:jc w:val="both"/>
        <w:rPr>
          <w:rFonts w:ascii="Arial" w:hAnsi="Arial" w:cs="Arial"/>
          <w:sz w:val="22"/>
          <w:szCs w:val="22"/>
          <w:lang w:val="en-GB"/>
        </w:rPr>
      </w:pPr>
      <w:r w:rsidRPr="002A37BB">
        <w:rPr>
          <w:rFonts w:ascii="Arial" w:hAnsi="Arial" w:cs="Arial"/>
          <w:b/>
          <w:sz w:val="22"/>
          <w:szCs w:val="22"/>
          <w:lang w:val="en-GB"/>
        </w:rPr>
        <w:t>QUESTION 4 (fact-based application-type question) [15 marks in total]</w:t>
      </w:r>
      <w:r>
        <w:rPr>
          <w:rFonts w:ascii="Arial" w:hAnsi="Arial" w:cs="Arial"/>
          <w:b/>
          <w:sz w:val="22"/>
          <w:szCs w:val="22"/>
          <w:lang w:val="en-GB"/>
        </w:rPr>
        <w:tab/>
      </w:r>
    </w:p>
    <w:p w14:paraId="33980899" w14:textId="77777777" w:rsidR="00864D42" w:rsidRDefault="00864D42" w:rsidP="00864D42">
      <w:pPr>
        <w:jc w:val="both"/>
        <w:rPr>
          <w:rFonts w:ascii="Arial" w:hAnsi="Arial" w:cs="Arial"/>
          <w:b/>
          <w:sz w:val="22"/>
          <w:szCs w:val="22"/>
          <w:lang w:val="en-GB"/>
        </w:rPr>
      </w:pPr>
    </w:p>
    <w:p w14:paraId="6A8EA813" w14:textId="1E201153"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 xml:space="preserve">Mr Strong was born in </w:t>
      </w:r>
      <w:r w:rsidR="00F06F14">
        <w:rPr>
          <w:rFonts w:ascii="Arial" w:hAnsi="Arial" w:cs="Arial"/>
          <w:bCs/>
          <w:sz w:val="22"/>
          <w:szCs w:val="22"/>
          <w:lang w:val="en-GB"/>
        </w:rPr>
        <w:t>New Zealand</w:t>
      </w:r>
      <w:r w:rsidRPr="00DF7FB9">
        <w:rPr>
          <w:rFonts w:ascii="Arial" w:hAnsi="Arial" w:cs="Arial"/>
          <w:bCs/>
          <w:sz w:val="22"/>
          <w:szCs w:val="22"/>
          <w:lang w:val="en-GB"/>
        </w:rPr>
        <w:t xml:space="preserve"> but has travelled between the United Kingdom and New Zealand for most of his adult life as he has family and business interests there.</w:t>
      </w:r>
      <w:r w:rsidR="00CF4516">
        <w:rPr>
          <w:rFonts w:ascii="Arial" w:hAnsi="Arial" w:cs="Arial"/>
          <w:bCs/>
          <w:sz w:val="22"/>
          <w:szCs w:val="22"/>
          <w:lang w:val="en-GB"/>
        </w:rPr>
        <w:t xml:space="preserve"> </w:t>
      </w:r>
      <w:r w:rsidRPr="00DF7FB9">
        <w:rPr>
          <w:rFonts w:ascii="Arial" w:hAnsi="Arial" w:cs="Arial"/>
          <w:bCs/>
          <w:sz w:val="22"/>
          <w:szCs w:val="22"/>
          <w:lang w:val="en-GB"/>
        </w:rPr>
        <w:t>He rented while he lived in the U</w:t>
      </w:r>
      <w:r w:rsidR="00C94C09">
        <w:rPr>
          <w:rFonts w:ascii="Arial" w:hAnsi="Arial" w:cs="Arial"/>
          <w:bCs/>
          <w:sz w:val="22"/>
          <w:szCs w:val="22"/>
          <w:lang w:val="en-GB"/>
        </w:rPr>
        <w:t>nited Kingdom</w:t>
      </w:r>
      <w:r w:rsidRPr="00DF7FB9">
        <w:rPr>
          <w:rFonts w:ascii="Arial" w:hAnsi="Arial" w:cs="Arial"/>
          <w:bCs/>
          <w:sz w:val="22"/>
          <w:szCs w:val="22"/>
          <w:lang w:val="en-GB"/>
        </w:rPr>
        <w:t>.</w:t>
      </w:r>
      <w:r w:rsidR="00CF4516">
        <w:rPr>
          <w:rFonts w:ascii="Arial" w:hAnsi="Arial" w:cs="Arial"/>
          <w:bCs/>
          <w:sz w:val="22"/>
          <w:szCs w:val="22"/>
          <w:lang w:val="en-GB"/>
        </w:rPr>
        <w:t xml:space="preserve"> </w:t>
      </w:r>
      <w:r w:rsidRPr="00DF7FB9">
        <w:rPr>
          <w:rFonts w:ascii="Arial" w:hAnsi="Arial" w:cs="Arial"/>
          <w:bCs/>
          <w:sz w:val="22"/>
          <w:szCs w:val="22"/>
          <w:lang w:val="en-GB"/>
        </w:rPr>
        <w:t>He has bank accounts in both the United Kingdom and New Zealand.</w:t>
      </w:r>
    </w:p>
    <w:p w14:paraId="7DD2E094" w14:textId="77777777" w:rsidR="00864D42" w:rsidRPr="00DF7FB9" w:rsidRDefault="00864D42" w:rsidP="00864D42">
      <w:pPr>
        <w:jc w:val="both"/>
        <w:rPr>
          <w:rFonts w:ascii="Arial" w:hAnsi="Arial" w:cs="Arial"/>
          <w:bCs/>
          <w:sz w:val="22"/>
          <w:szCs w:val="22"/>
          <w:lang w:val="en-GB"/>
        </w:rPr>
      </w:pPr>
    </w:p>
    <w:p w14:paraId="1DFE7B63" w14:textId="23CCBB5B"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t>He worked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for a number of years, but decided he wanted to return to New Zealand.</w:t>
      </w:r>
      <w:r w:rsidR="00CF4516">
        <w:rPr>
          <w:rFonts w:ascii="Arial" w:hAnsi="Arial" w:cs="Arial"/>
          <w:bCs/>
          <w:sz w:val="22"/>
          <w:szCs w:val="22"/>
          <w:lang w:val="en-GB"/>
        </w:rPr>
        <w:t xml:space="preserve"> </w:t>
      </w:r>
      <w:r w:rsidRPr="00DF7FB9">
        <w:rPr>
          <w:rFonts w:ascii="Arial" w:hAnsi="Arial" w:cs="Arial"/>
          <w:bCs/>
          <w:sz w:val="22"/>
          <w:szCs w:val="22"/>
          <w:lang w:val="en-GB"/>
        </w:rPr>
        <w:t xml:space="preserve">He sold </w:t>
      </w:r>
      <w:r w:rsidR="00F06F14">
        <w:rPr>
          <w:rFonts w:ascii="Arial" w:hAnsi="Arial" w:cs="Arial"/>
          <w:bCs/>
          <w:sz w:val="22"/>
          <w:szCs w:val="22"/>
          <w:lang w:val="en-GB"/>
        </w:rPr>
        <w:t>some of his</w:t>
      </w:r>
      <w:r w:rsidRPr="00DF7FB9">
        <w:rPr>
          <w:rFonts w:ascii="Arial" w:hAnsi="Arial" w:cs="Arial"/>
          <w:bCs/>
          <w:sz w:val="22"/>
          <w:szCs w:val="22"/>
          <w:lang w:val="en-GB"/>
        </w:rPr>
        <w:t xml:space="preserve"> business</w:t>
      </w:r>
      <w:r w:rsidR="00F06F14">
        <w:rPr>
          <w:rFonts w:ascii="Arial" w:hAnsi="Arial" w:cs="Arial"/>
          <w:bCs/>
          <w:sz w:val="22"/>
          <w:szCs w:val="22"/>
          <w:lang w:val="en-GB"/>
        </w:rPr>
        <w:t xml:space="preserve"> interests</w:t>
      </w:r>
      <w:r w:rsidRPr="00DF7FB9">
        <w:rPr>
          <w:rFonts w:ascii="Arial" w:hAnsi="Arial" w:cs="Arial"/>
          <w:bCs/>
          <w:sz w:val="22"/>
          <w:szCs w:val="22"/>
          <w:lang w:val="en-GB"/>
        </w:rPr>
        <w:t xml:space="preserve"> in the U</w:t>
      </w:r>
      <w:r w:rsidR="00C94C09">
        <w:rPr>
          <w:rFonts w:ascii="Arial" w:hAnsi="Arial" w:cs="Arial"/>
          <w:bCs/>
          <w:sz w:val="22"/>
          <w:szCs w:val="22"/>
          <w:lang w:val="en-GB"/>
        </w:rPr>
        <w:t xml:space="preserve">nited </w:t>
      </w:r>
      <w:r w:rsidRPr="00DF7FB9">
        <w:rPr>
          <w:rFonts w:ascii="Arial" w:hAnsi="Arial" w:cs="Arial"/>
          <w:bCs/>
          <w:sz w:val="22"/>
          <w:szCs w:val="22"/>
          <w:lang w:val="en-GB"/>
        </w:rPr>
        <w:t>K</w:t>
      </w:r>
      <w:r w:rsidR="00C94C09">
        <w:rPr>
          <w:rFonts w:ascii="Arial" w:hAnsi="Arial" w:cs="Arial"/>
          <w:bCs/>
          <w:sz w:val="22"/>
          <w:szCs w:val="22"/>
          <w:lang w:val="en-GB"/>
        </w:rPr>
        <w:t>ingdom</w:t>
      </w:r>
      <w:r w:rsidRPr="00DF7FB9">
        <w:rPr>
          <w:rFonts w:ascii="Arial" w:hAnsi="Arial" w:cs="Arial"/>
          <w:bCs/>
          <w:sz w:val="22"/>
          <w:szCs w:val="22"/>
          <w:lang w:val="en-GB"/>
        </w:rPr>
        <w:t xml:space="preserve"> and moved back to New Zealand.</w:t>
      </w:r>
      <w:r w:rsidR="00CF4516">
        <w:rPr>
          <w:rFonts w:ascii="Arial" w:hAnsi="Arial" w:cs="Arial"/>
          <w:bCs/>
          <w:sz w:val="22"/>
          <w:szCs w:val="22"/>
          <w:lang w:val="en-GB"/>
        </w:rPr>
        <w:t xml:space="preserve"> </w:t>
      </w:r>
      <w:r w:rsidRPr="00DF7FB9">
        <w:rPr>
          <w:rFonts w:ascii="Arial" w:hAnsi="Arial" w:cs="Arial"/>
          <w:bCs/>
          <w:sz w:val="22"/>
          <w:szCs w:val="22"/>
          <w:lang w:val="en-GB"/>
        </w:rPr>
        <w:t>About two</w:t>
      </w:r>
      <w:r w:rsidR="00CF4516">
        <w:rPr>
          <w:rFonts w:ascii="Arial" w:hAnsi="Arial" w:cs="Arial"/>
          <w:bCs/>
          <w:sz w:val="22"/>
          <w:szCs w:val="22"/>
          <w:lang w:val="en-GB"/>
        </w:rPr>
        <w:t xml:space="preserve"> </w:t>
      </w:r>
      <w:r w:rsidRPr="00DF7FB9">
        <w:rPr>
          <w:rFonts w:ascii="Arial" w:hAnsi="Arial" w:cs="Arial"/>
          <w:bCs/>
          <w:sz w:val="22"/>
          <w:szCs w:val="22"/>
          <w:lang w:val="en-GB"/>
        </w:rPr>
        <w:t>years later, proceedings were issued in the United Kingdom pursuant to a guarantee against Mr Strong.</w:t>
      </w:r>
      <w:r w:rsidR="00CF4516">
        <w:rPr>
          <w:rFonts w:ascii="Arial" w:hAnsi="Arial" w:cs="Arial"/>
          <w:bCs/>
          <w:sz w:val="22"/>
          <w:szCs w:val="22"/>
          <w:lang w:val="en-GB"/>
        </w:rPr>
        <w:t xml:space="preserve"> </w:t>
      </w:r>
      <w:r w:rsidRPr="00DF7FB9">
        <w:rPr>
          <w:rFonts w:ascii="Arial" w:hAnsi="Arial" w:cs="Arial"/>
          <w:bCs/>
          <w:sz w:val="22"/>
          <w:szCs w:val="22"/>
          <w:lang w:val="en-GB"/>
        </w:rPr>
        <w:t xml:space="preserve">The creditor obtained judgment for </w:t>
      </w:r>
      <w:r w:rsidR="00181ECC">
        <w:rPr>
          <w:rFonts w:ascii="Arial" w:hAnsi="Arial" w:cs="Arial"/>
          <w:bCs/>
          <w:sz w:val="22"/>
          <w:szCs w:val="22"/>
          <w:lang w:val="en-GB"/>
        </w:rPr>
        <w:t xml:space="preserve">GBP </w:t>
      </w:r>
      <w:r w:rsidRPr="00DF7FB9">
        <w:rPr>
          <w:rFonts w:ascii="Arial" w:hAnsi="Arial" w:cs="Arial"/>
          <w:bCs/>
          <w:sz w:val="22"/>
          <w:szCs w:val="22"/>
          <w:lang w:val="en-GB"/>
        </w:rPr>
        <w:t>500,000 and subsequently petitioned for Mr Strong's bankruptcy in the United Kingdom. Ms Finder was appointed trustee of the bankrupt estate.</w:t>
      </w:r>
    </w:p>
    <w:p w14:paraId="46D054EA" w14:textId="77777777" w:rsidR="00864D42" w:rsidRPr="00DF7FB9" w:rsidRDefault="00864D42" w:rsidP="00864D42">
      <w:pPr>
        <w:jc w:val="both"/>
        <w:rPr>
          <w:rFonts w:ascii="Arial" w:hAnsi="Arial" w:cs="Arial"/>
          <w:bCs/>
          <w:sz w:val="22"/>
          <w:szCs w:val="22"/>
          <w:lang w:val="en-GB"/>
        </w:rPr>
      </w:pPr>
    </w:p>
    <w:p w14:paraId="41566794" w14:textId="16BA8D95" w:rsidR="00864D42" w:rsidRPr="00DF7FB9" w:rsidRDefault="00864D42" w:rsidP="00864D42">
      <w:pPr>
        <w:jc w:val="both"/>
        <w:rPr>
          <w:rFonts w:ascii="Arial" w:hAnsi="Arial" w:cs="Arial"/>
          <w:bCs/>
          <w:sz w:val="22"/>
          <w:szCs w:val="22"/>
          <w:lang w:val="en-GB"/>
        </w:rPr>
      </w:pPr>
      <w:r w:rsidRPr="00DF7FB9">
        <w:rPr>
          <w:rFonts w:ascii="Arial" w:hAnsi="Arial" w:cs="Arial"/>
          <w:bCs/>
          <w:sz w:val="22"/>
          <w:szCs w:val="22"/>
          <w:lang w:val="en-GB"/>
        </w:rPr>
        <w:lastRenderedPageBreak/>
        <w:t xml:space="preserve">Mr Strong had </w:t>
      </w:r>
      <w:r w:rsidR="00181ECC">
        <w:rPr>
          <w:rFonts w:ascii="Arial" w:hAnsi="Arial" w:cs="Arial"/>
          <w:bCs/>
          <w:sz w:val="22"/>
          <w:szCs w:val="22"/>
          <w:lang w:val="en-GB"/>
        </w:rPr>
        <w:t xml:space="preserve">GBP </w:t>
      </w:r>
      <w:r w:rsidRPr="00DF7FB9">
        <w:rPr>
          <w:rFonts w:ascii="Arial" w:hAnsi="Arial" w:cs="Arial"/>
          <w:bCs/>
          <w:sz w:val="22"/>
          <w:szCs w:val="22"/>
          <w:lang w:val="en-GB"/>
        </w:rPr>
        <w:t>5,000 in his bank account in the United Kingdom.</w:t>
      </w:r>
      <w:r w:rsidR="00CF4516">
        <w:rPr>
          <w:rFonts w:ascii="Arial" w:hAnsi="Arial" w:cs="Arial"/>
          <w:bCs/>
          <w:sz w:val="22"/>
          <w:szCs w:val="22"/>
          <w:lang w:val="en-GB"/>
        </w:rPr>
        <w:t xml:space="preserve"> </w:t>
      </w:r>
      <w:r w:rsidRPr="00DF7FB9">
        <w:rPr>
          <w:rFonts w:ascii="Arial" w:hAnsi="Arial" w:cs="Arial"/>
          <w:bCs/>
          <w:sz w:val="22"/>
          <w:szCs w:val="22"/>
          <w:lang w:val="en-GB"/>
        </w:rPr>
        <w:t>Other</w:t>
      </w:r>
      <w:r w:rsidR="00181ECC">
        <w:rPr>
          <w:rFonts w:ascii="Arial" w:hAnsi="Arial" w:cs="Arial"/>
          <w:bCs/>
          <w:sz w:val="22"/>
          <w:szCs w:val="22"/>
          <w:lang w:val="en-GB"/>
        </w:rPr>
        <w:t xml:space="preserve"> than that,</w:t>
      </w:r>
      <w:r w:rsidRPr="00DF7FB9">
        <w:rPr>
          <w:rFonts w:ascii="Arial" w:hAnsi="Arial" w:cs="Arial"/>
          <w:bCs/>
          <w:sz w:val="22"/>
          <w:szCs w:val="22"/>
          <w:lang w:val="en-GB"/>
        </w:rPr>
        <w:t xml:space="preserve"> Ms Finder was unable to uncover any other assets in the United Kingdom </w:t>
      </w:r>
      <w:r w:rsidR="00E4129A">
        <w:rPr>
          <w:rFonts w:ascii="Arial" w:hAnsi="Arial" w:cs="Arial"/>
          <w:bCs/>
          <w:sz w:val="22"/>
          <w:szCs w:val="22"/>
          <w:lang w:val="en-GB"/>
        </w:rPr>
        <w:t>that</w:t>
      </w:r>
      <w:r w:rsidRPr="00DF7FB9">
        <w:rPr>
          <w:rFonts w:ascii="Arial" w:hAnsi="Arial" w:cs="Arial"/>
          <w:bCs/>
          <w:sz w:val="22"/>
          <w:szCs w:val="22"/>
          <w:lang w:val="en-GB"/>
        </w:rPr>
        <w:t xml:space="preserve"> could be realised for the benefit of creditors.</w:t>
      </w:r>
      <w:r w:rsidR="00CF4516">
        <w:rPr>
          <w:rFonts w:ascii="Arial" w:hAnsi="Arial" w:cs="Arial"/>
          <w:bCs/>
          <w:sz w:val="22"/>
          <w:szCs w:val="22"/>
          <w:lang w:val="en-GB"/>
        </w:rPr>
        <w:t xml:space="preserve"> </w:t>
      </w:r>
      <w:r w:rsidRPr="00DF7FB9">
        <w:rPr>
          <w:rFonts w:ascii="Arial" w:hAnsi="Arial" w:cs="Arial"/>
          <w:bCs/>
          <w:sz w:val="22"/>
          <w:szCs w:val="22"/>
          <w:lang w:val="en-GB"/>
        </w:rPr>
        <w:t>She did discover</w:t>
      </w:r>
      <w:r w:rsidR="00E4129A">
        <w:rPr>
          <w:rFonts w:ascii="Arial" w:hAnsi="Arial" w:cs="Arial"/>
          <w:bCs/>
          <w:sz w:val="22"/>
          <w:szCs w:val="22"/>
          <w:lang w:val="en-GB"/>
        </w:rPr>
        <w:t>,</w:t>
      </w:r>
      <w:r w:rsidRPr="00DF7FB9">
        <w:rPr>
          <w:rFonts w:ascii="Arial" w:hAnsi="Arial" w:cs="Arial"/>
          <w:bCs/>
          <w:sz w:val="22"/>
          <w:szCs w:val="22"/>
          <w:lang w:val="en-GB"/>
        </w:rPr>
        <w:t xml:space="preserve"> however</w:t>
      </w:r>
      <w:r w:rsidR="00E4129A">
        <w:rPr>
          <w:rFonts w:ascii="Arial" w:hAnsi="Arial" w:cs="Arial"/>
          <w:bCs/>
          <w:sz w:val="22"/>
          <w:szCs w:val="22"/>
          <w:lang w:val="en-GB"/>
        </w:rPr>
        <w:t>,</w:t>
      </w:r>
      <w:r w:rsidRPr="00DF7FB9">
        <w:rPr>
          <w:rFonts w:ascii="Arial" w:hAnsi="Arial" w:cs="Arial"/>
          <w:bCs/>
          <w:sz w:val="22"/>
          <w:szCs w:val="22"/>
          <w:lang w:val="en-GB"/>
        </w:rPr>
        <w:t xml:space="preserve"> that Mr Strong owned some property in New Zealand.</w:t>
      </w:r>
      <w:r w:rsidR="00CF4516">
        <w:rPr>
          <w:rFonts w:ascii="Arial" w:hAnsi="Arial" w:cs="Arial"/>
          <w:bCs/>
          <w:sz w:val="22"/>
          <w:szCs w:val="22"/>
          <w:lang w:val="en-GB"/>
        </w:rPr>
        <w:t xml:space="preserve"> </w:t>
      </w:r>
    </w:p>
    <w:p w14:paraId="73E8B884" w14:textId="1EC68B19" w:rsidR="00F06F14" w:rsidRDefault="00864D42" w:rsidP="00864D42">
      <w:pPr>
        <w:jc w:val="both"/>
        <w:rPr>
          <w:rFonts w:ascii="Arial" w:hAnsi="Arial" w:cs="Arial"/>
          <w:bCs/>
          <w:sz w:val="22"/>
          <w:szCs w:val="22"/>
          <w:lang w:val="en-GB"/>
        </w:rPr>
      </w:pPr>
      <w:r w:rsidRPr="00DF7FB9">
        <w:rPr>
          <w:rFonts w:ascii="Arial" w:hAnsi="Arial" w:cs="Arial"/>
          <w:bCs/>
          <w:sz w:val="22"/>
          <w:szCs w:val="22"/>
          <w:lang w:val="en-GB"/>
        </w:rPr>
        <w:t>Mr Strong</w:t>
      </w:r>
      <w:r w:rsidR="00F06F14">
        <w:rPr>
          <w:rFonts w:ascii="Arial" w:hAnsi="Arial" w:cs="Arial"/>
          <w:bCs/>
          <w:sz w:val="22"/>
          <w:szCs w:val="22"/>
          <w:lang w:val="en-GB"/>
        </w:rPr>
        <w:t>:</w:t>
      </w:r>
    </w:p>
    <w:p w14:paraId="41D2FDD9" w14:textId="77777777" w:rsidR="00C94C09" w:rsidRDefault="00C94C09" w:rsidP="00864D42">
      <w:pPr>
        <w:jc w:val="both"/>
        <w:rPr>
          <w:rFonts w:ascii="Arial" w:hAnsi="Arial" w:cs="Arial"/>
          <w:bCs/>
          <w:sz w:val="22"/>
          <w:szCs w:val="22"/>
          <w:lang w:val="en-GB"/>
        </w:rPr>
      </w:pPr>
    </w:p>
    <w:p w14:paraId="75AF6D8A" w14:textId="527C6B90" w:rsidR="00F06F14" w:rsidRDefault="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h</w:t>
      </w:r>
      <w:r w:rsidR="00F06F14">
        <w:rPr>
          <w:rFonts w:ascii="Arial" w:hAnsi="Arial" w:cs="Arial"/>
          <w:bCs/>
          <w:sz w:val="22"/>
          <w:szCs w:val="22"/>
          <w:lang w:val="en-GB"/>
        </w:rPr>
        <w:t xml:space="preserve">as three adult children, </w:t>
      </w:r>
      <w:r>
        <w:rPr>
          <w:rFonts w:ascii="Arial" w:hAnsi="Arial" w:cs="Arial"/>
          <w:bCs/>
          <w:sz w:val="22"/>
          <w:szCs w:val="22"/>
          <w:lang w:val="en-GB"/>
        </w:rPr>
        <w:t>two</w:t>
      </w:r>
      <w:r w:rsidR="00F06F14">
        <w:rPr>
          <w:rFonts w:ascii="Arial" w:hAnsi="Arial" w:cs="Arial"/>
          <w:bCs/>
          <w:sz w:val="22"/>
          <w:szCs w:val="22"/>
          <w:lang w:val="en-GB"/>
        </w:rPr>
        <w:t xml:space="preserve"> of whom are located in New Zealand and one in the UK</w:t>
      </w:r>
      <w:r>
        <w:rPr>
          <w:rFonts w:ascii="Arial" w:hAnsi="Arial" w:cs="Arial"/>
          <w:bCs/>
          <w:sz w:val="22"/>
          <w:szCs w:val="22"/>
          <w:lang w:val="en-GB"/>
        </w:rPr>
        <w:t>;</w:t>
      </w:r>
    </w:p>
    <w:p w14:paraId="6A979F38" w14:textId="77777777" w:rsidR="00C94C09" w:rsidRPr="00C94C09" w:rsidRDefault="00C94C09" w:rsidP="00C94C09">
      <w:pPr>
        <w:ind w:left="420"/>
        <w:jc w:val="both"/>
        <w:rPr>
          <w:rFonts w:ascii="Arial" w:hAnsi="Arial" w:cs="Arial"/>
          <w:bCs/>
          <w:sz w:val="22"/>
          <w:szCs w:val="22"/>
          <w:lang w:val="en-GB"/>
        </w:rPr>
      </w:pPr>
    </w:p>
    <w:p w14:paraId="0EF0A128" w14:textId="5B8AB413" w:rsidR="00F06F14" w:rsidRDefault="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c</w:t>
      </w:r>
      <w:r w:rsidR="00F06F14">
        <w:rPr>
          <w:rFonts w:ascii="Arial" w:hAnsi="Arial" w:cs="Arial"/>
          <w:bCs/>
          <w:sz w:val="22"/>
          <w:szCs w:val="22"/>
          <w:lang w:val="en-GB"/>
        </w:rPr>
        <w:t>ontinues to receive income from his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but does not work in New Zealand.  He has no active role in the business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p>
    <w:p w14:paraId="5A40207F" w14:textId="77777777" w:rsidR="00C94C09" w:rsidRPr="00C94C09" w:rsidRDefault="00C94C09" w:rsidP="00C94C09">
      <w:pPr>
        <w:pStyle w:val="ListParagraph"/>
        <w:rPr>
          <w:rFonts w:ascii="Arial" w:hAnsi="Arial" w:cs="Arial"/>
          <w:bCs/>
          <w:sz w:val="22"/>
          <w:szCs w:val="22"/>
          <w:lang w:val="en-GB"/>
        </w:rPr>
      </w:pPr>
    </w:p>
    <w:p w14:paraId="1CD5672D" w14:textId="41E0D01A" w:rsidR="00F06F14" w:rsidRPr="00C94C09" w:rsidRDefault="00C94C09" w:rsidP="00C94C09">
      <w:pPr>
        <w:pStyle w:val="ListParagraph"/>
        <w:numPr>
          <w:ilvl w:val="0"/>
          <w:numId w:val="44"/>
        </w:numPr>
        <w:jc w:val="both"/>
        <w:rPr>
          <w:rFonts w:ascii="Arial" w:hAnsi="Arial" w:cs="Arial"/>
          <w:bCs/>
          <w:sz w:val="22"/>
          <w:szCs w:val="22"/>
          <w:lang w:val="en-GB"/>
        </w:rPr>
      </w:pPr>
      <w:r>
        <w:rPr>
          <w:rFonts w:ascii="Arial" w:hAnsi="Arial" w:cs="Arial"/>
          <w:bCs/>
          <w:sz w:val="22"/>
          <w:szCs w:val="22"/>
          <w:lang w:val="en-GB"/>
        </w:rPr>
        <w:t>h</w:t>
      </w:r>
      <w:r w:rsidR="00F06F14">
        <w:rPr>
          <w:rFonts w:ascii="Arial" w:hAnsi="Arial" w:cs="Arial"/>
          <w:bCs/>
          <w:sz w:val="22"/>
          <w:szCs w:val="22"/>
          <w:lang w:val="en-GB"/>
        </w:rPr>
        <w:t>as retired. Outside of the income he receives from the remaining business interests in the U</w:t>
      </w:r>
      <w:r>
        <w:rPr>
          <w:rFonts w:ascii="Arial" w:hAnsi="Arial" w:cs="Arial"/>
          <w:bCs/>
          <w:sz w:val="22"/>
          <w:szCs w:val="22"/>
          <w:lang w:val="en-GB"/>
        </w:rPr>
        <w:t xml:space="preserve">nited </w:t>
      </w:r>
      <w:r w:rsidR="00F06F14">
        <w:rPr>
          <w:rFonts w:ascii="Arial" w:hAnsi="Arial" w:cs="Arial"/>
          <w:bCs/>
          <w:sz w:val="22"/>
          <w:szCs w:val="22"/>
          <w:lang w:val="en-GB"/>
        </w:rPr>
        <w:t>K</w:t>
      </w:r>
      <w:r>
        <w:rPr>
          <w:rFonts w:ascii="Arial" w:hAnsi="Arial" w:cs="Arial"/>
          <w:bCs/>
          <w:sz w:val="22"/>
          <w:szCs w:val="22"/>
          <w:lang w:val="en-GB"/>
        </w:rPr>
        <w:t>ingdom</w:t>
      </w:r>
      <w:r w:rsidR="00F06F14">
        <w:rPr>
          <w:rFonts w:ascii="Arial" w:hAnsi="Arial" w:cs="Arial"/>
          <w:bCs/>
          <w:sz w:val="22"/>
          <w:szCs w:val="22"/>
          <w:lang w:val="en-GB"/>
        </w:rPr>
        <w:t xml:space="preserve">, he remains dependent on his wife's income for day to day living. </w:t>
      </w:r>
    </w:p>
    <w:p w14:paraId="6C678A2B" w14:textId="77777777" w:rsidR="00864D42" w:rsidRPr="00DF7FB9" w:rsidRDefault="00864D42" w:rsidP="00864D42">
      <w:pPr>
        <w:jc w:val="both"/>
        <w:rPr>
          <w:rFonts w:ascii="Arial" w:hAnsi="Arial" w:cs="Arial"/>
          <w:bCs/>
          <w:sz w:val="22"/>
          <w:szCs w:val="22"/>
          <w:lang w:val="en-GB"/>
        </w:rPr>
      </w:pPr>
    </w:p>
    <w:p w14:paraId="55869620" w14:textId="77777777" w:rsidR="00864D42" w:rsidRDefault="00864D42" w:rsidP="00864D42">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Pr>
          <w:rFonts w:ascii="Arial" w:hAnsi="Arial" w:cs="Arial"/>
          <w:b/>
          <w:bCs/>
          <w:sz w:val="22"/>
          <w:szCs w:val="22"/>
          <w:lang w:val="en-GB"/>
        </w:rPr>
        <w:t>1 [maximum 8 marks]</w:t>
      </w:r>
    </w:p>
    <w:p w14:paraId="273A1C33" w14:textId="77777777" w:rsidR="00864D42" w:rsidRDefault="00864D42" w:rsidP="00864D42">
      <w:pPr>
        <w:jc w:val="both"/>
        <w:rPr>
          <w:rFonts w:ascii="Arial" w:hAnsi="Arial" w:cs="Arial"/>
          <w:b/>
          <w:bCs/>
          <w:sz w:val="22"/>
          <w:szCs w:val="22"/>
          <w:lang w:val="en-GB"/>
        </w:rPr>
      </w:pPr>
    </w:p>
    <w:p w14:paraId="75F4BB04" w14:textId="17B7B4F8" w:rsidR="0028772E" w:rsidRDefault="007A0DEF" w:rsidP="00864D42">
      <w:pPr>
        <w:jc w:val="both"/>
        <w:rPr>
          <w:rFonts w:ascii="Arial" w:hAnsi="Arial" w:cs="Arial"/>
          <w:sz w:val="22"/>
          <w:szCs w:val="22"/>
          <w:lang w:val="en-GB"/>
        </w:rPr>
      </w:pPr>
      <w:r>
        <w:rPr>
          <w:rFonts w:ascii="Arial" w:hAnsi="Arial" w:cs="Arial"/>
          <w:sz w:val="22"/>
          <w:szCs w:val="22"/>
          <w:lang w:val="en-GB"/>
        </w:rPr>
        <w:t>What options</w:t>
      </w:r>
      <w:r w:rsidR="00864D42" w:rsidRPr="00DF7FB9">
        <w:rPr>
          <w:rFonts w:ascii="Arial" w:hAnsi="Arial" w:cs="Arial"/>
          <w:sz w:val="22"/>
          <w:szCs w:val="22"/>
          <w:lang w:val="en-GB"/>
        </w:rPr>
        <w:t xml:space="preserve"> are available to Ms Finder to recover property </w:t>
      </w:r>
      <w:r w:rsidR="00DC4FBB">
        <w:rPr>
          <w:rFonts w:ascii="Arial" w:hAnsi="Arial" w:cs="Arial"/>
          <w:sz w:val="22"/>
          <w:szCs w:val="22"/>
          <w:lang w:val="en-GB"/>
        </w:rPr>
        <w:t xml:space="preserve">belonging to Mr Strong </w:t>
      </w:r>
      <w:r w:rsidR="00864D42" w:rsidRPr="00DF7FB9">
        <w:rPr>
          <w:rFonts w:ascii="Arial" w:hAnsi="Arial" w:cs="Arial"/>
          <w:sz w:val="22"/>
          <w:szCs w:val="22"/>
          <w:lang w:val="en-GB"/>
        </w:rPr>
        <w:t>located in New Zealand?</w:t>
      </w:r>
      <w:r w:rsidR="00CF4516">
        <w:rPr>
          <w:rFonts w:ascii="Arial" w:hAnsi="Arial" w:cs="Arial"/>
          <w:sz w:val="22"/>
          <w:szCs w:val="22"/>
          <w:lang w:val="en-GB"/>
        </w:rPr>
        <w:t xml:space="preserve"> </w:t>
      </w:r>
    </w:p>
    <w:p w14:paraId="7DA654D3" w14:textId="7746B53A" w:rsidR="0028772E" w:rsidRDefault="0028772E" w:rsidP="00864D42">
      <w:pPr>
        <w:jc w:val="both"/>
        <w:rPr>
          <w:rFonts w:ascii="Arial" w:hAnsi="Arial" w:cs="Arial"/>
          <w:sz w:val="22"/>
          <w:szCs w:val="22"/>
          <w:lang w:val="en-GB"/>
        </w:rPr>
      </w:pPr>
    </w:p>
    <w:p w14:paraId="6EA35F8A" w14:textId="196CA5B2" w:rsidR="0028772E" w:rsidRDefault="0028772E" w:rsidP="00864D42">
      <w:pPr>
        <w:jc w:val="both"/>
        <w:rPr>
          <w:rFonts w:ascii="Arial" w:hAnsi="Arial" w:cs="Arial"/>
          <w:sz w:val="22"/>
          <w:szCs w:val="22"/>
          <w:lang w:val="en-GB"/>
        </w:rPr>
      </w:pPr>
      <w:r>
        <w:rPr>
          <w:rFonts w:ascii="Arial" w:hAnsi="Arial" w:cs="Arial"/>
          <w:sz w:val="22"/>
          <w:szCs w:val="22"/>
          <w:lang w:val="en-GB"/>
        </w:rPr>
        <w:t xml:space="preserve">What factors point towards the bankruptcy being foreign main proceeding, compared to a foreign non-main proceeding? </w:t>
      </w:r>
    </w:p>
    <w:p w14:paraId="69D0CB37" w14:textId="77777777" w:rsidR="0028772E" w:rsidRDefault="0028772E" w:rsidP="00864D42">
      <w:pPr>
        <w:jc w:val="both"/>
        <w:rPr>
          <w:rFonts w:ascii="Arial" w:hAnsi="Arial" w:cs="Arial"/>
          <w:sz w:val="22"/>
          <w:szCs w:val="22"/>
          <w:lang w:val="en-GB"/>
        </w:rPr>
      </w:pPr>
    </w:p>
    <w:p w14:paraId="24973715" w14:textId="7D81B53B" w:rsidR="009123E1" w:rsidRDefault="00C40331"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Finder could seek recognition </w:t>
      </w:r>
      <w:r w:rsidR="00D96CA4">
        <w:rPr>
          <w:rFonts w:ascii="Arial" w:hAnsi="Arial" w:cs="Arial"/>
          <w:color w:val="7B7B7B" w:themeColor="accent3" w:themeShade="BF"/>
          <w:sz w:val="22"/>
          <w:szCs w:val="22"/>
          <w:lang w:val="en-GB"/>
        </w:rPr>
        <w:t>under</w:t>
      </w:r>
      <w:r>
        <w:rPr>
          <w:rFonts w:ascii="Arial" w:hAnsi="Arial" w:cs="Arial"/>
          <w:color w:val="7B7B7B" w:themeColor="accent3" w:themeShade="BF"/>
          <w:sz w:val="22"/>
          <w:szCs w:val="22"/>
          <w:lang w:val="en-GB"/>
        </w:rPr>
        <w:t xml:space="preserve"> </w:t>
      </w:r>
      <w:r w:rsidR="001E681D">
        <w:rPr>
          <w:rFonts w:ascii="Arial" w:hAnsi="Arial" w:cs="Arial"/>
          <w:color w:val="7B7B7B" w:themeColor="accent3" w:themeShade="BF"/>
          <w:sz w:val="22"/>
          <w:szCs w:val="22"/>
          <w:lang w:val="en-GB"/>
        </w:rPr>
        <w:t>section 135 of the Insolvency Act 1967 in respect of bankrupt individuals</w:t>
      </w:r>
      <w:r w:rsidR="005A7305">
        <w:rPr>
          <w:rFonts w:ascii="Arial" w:hAnsi="Arial" w:cs="Arial"/>
          <w:color w:val="7B7B7B" w:themeColor="accent3" w:themeShade="BF"/>
          <w:sz w:val="22"/>
          <w:szCs w:val="22"/>
          <w:lang w:val="en-GB"/>
        </w:rPr>
        <w:t xml:space="preserve">. </w:t>
      </w:r>
      <w:r w:rsidR="00715D34">
        <w:rPr>
          <w:rFonts w:ascii="Arial" w:hAnsi="Arial" w:cs="Arial"/>
          <w:color w:val="7B7B7B" w:themeColor="accent3" w:themeShade="BF"/>
          <w:sz w:val="22"/>
          <w:szCs w:val="22"/>
          <w:lang w:val="en-GB"/>
        </w:rPr>
        <w:t>Under the Insolvency Act of 1967 the High Court of New Zealand is obligated to assis</w:t>
      </w:r>
      <w:r w:rsidR="006D0F3B">
        <w:rPr>
          <w:rFonts w:ascii="Arial" w:hAnsi="Arial" w:cs="Arial"/>
          <w:color w:val="7B7B7B" w:themeColor="accent3" w:themeShade="BF"/>
          <w:sz w:val="22"/>
          <w:szCs w:val="22"/>
          <w:lang w:val="en-GB"/>
        </w:rPr>
        <w:t>t</w:t>
      </w:r>
      <w:r w:rsidR="00715D34">
        <w:rPr>
          <w:rFonts w:ascii="Arial" w:hAnsi="Arial" w:cs="Arial"/>
          <w:color w:val="7B7B7B" w:themeColor="accent3" w:themeShade="BF"/>
          <w:sz w:val="22"/>
          <w:szCs w:val="22"/>
          <w:lang w:val="en-GB"/>
        </w:rPr>
        <w:t xml:space="preserve"> a foreign court of any Commonwealth country having jurisdiction in bankruptcy on request</w:t>
      </w:r>
      <w:r w:rsidR="006D0F3B">
        <w:rPr>
          <w:rFonts w:ascii="Arial" w:hAnsi="Arial" w:cs="Arial"/>
          <w:color w:val="7B7B7B" w:themeColor="accent3" w:themeShade="BF"/>
          <w:sz w:val="22"/>
          <w:szCs w:val="22"/>
          <w:lang w:val="en-GB"/>
        </w:rPr>
        <w:t xml:space="preserve">. </w:t>
      </w:r>
      <w:r w:rsidR="00007425">
        <w:rPr>
          <w:rFonts w:ascii="Arial" w:hAnsi="Arial" w:cs="Arial"/>
          <w:color w:val="7B7B7B" w:themeColor="accent3" w:themeShade="BF"/>
          <w:sz w:val="22"/>
          <w:szCs w:val="22"/>
          <w:lang w:val="en-GB"/>
        </w:rPr>
        <w:t xml:space="preserve">The request for assistance would allow the Court in New Zealand to exercise any discretion </w:t>
      </w:r>
      <w:r w:rsidR="00C44070">
        <w:rPr>
          <w:rFonts w:ascii="Arial" w:hAnsi="Arial" w:cs="Arial"/>
          <w:color w:val="7B7B7B" w:themeColor="accent3" w:themeShade="BF"/>
          <w:sz w:val="22"/>
          <w:szCs w:val="22"/>
          <w:lang w:val="en-GB"/>
        </w:rPr>
        <w:t>or power it had in relation to the specified order that it could exercise if the matter had arisen in New Zealand.</w:t>
      </w:r>
      <w:r w:rsidR="009123E1">
        <w:rPr>
          <w:rFonts w:ascii="Arial" w:hAnsi="Arial" w:cs="Arial"/>
          <w:color w:val="7B7B7B" w:themeColor="accent3" w:themeShade="BF"/>
          <w:sz w:val="22"/>
          <w:szCs w:val="22"/>
          <w:lang w:val="en-GB"/>
        </w:rPr>
        <w:t xml:space="preserve"> </w:t>
      </w:r>
    </w:p>
    <w:p w14:paraId="741298DC" w14:textId="7A97330A" w:rsidR="00D6105A" w:rsidRDefault="00D6105A" w:rsidP="00864D42">
      <w:pPr>
        <w:autoSpaceDE w:val="0"/>
        <w:autoSpaceDN w:val="0"/>
        <w:adjustRightInd w:val="0"/>
        <w:jc w:val="both"/>
        <w:rPr>
          <w:rFonts w:ascii="Arial" w:hAnsi="Arial" w:cs="Arial"/>
          <w:color w:val="7B7B7B" w:themeColor="accent3" w:themeShade="BF"/>
          <w:sz w:val="22"/>
          <w:szCs w:val="22"/>
          <w:lang w:val="en-GB"/>
        </w:rPr>
      </w:pPr>
    </w:p>
    <w:p w14:paraId="158E112E" w14:textId="781F9C1E" w:rsidR="00D6105A" w:rsidRDefault="00D6105A"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Ms Finder could seek recognition in accordance with the </w:t>
      </w:r>
      <w:r w:rsidRPr="00D6105A">
        <w:rPr>
          <w:rFonts w:ascii="Arial" w:hAnsi="Arial" w:cs="Arial"/>
          <w:color w:val="7B7B7B" w:themeColor="accent3" w:themeShade="BF"/>
          <w:sz w:val="22"/>
          <w:szCs w:val="22"/>
          <w:lang w:val="en-GB"/>
        </w:rPr>
        <w:t>Insolvency (Cross-border) Act 2006</w:t>
      </w:r>
      <w:r>
        <w:rPr>
          <w:rFonts w:ascii="Arial" w:hAnsi="Arial" w:cs="Arial"/>
          <w:color w:val="7B7B7B" w:themeColor="accent3" w:themeShade="BF"/>
          <w:sz w:val="22"/>
          <w:szCs w:val="22"/>
          <w:lang w:val="en-GB"/>
        </w:rPr>
        <w:t xml:space="preserve">. </w:t>
      </w:r>
      <w:r w:rsidR="00F34C66">
        <w:rPr>
          <w:rFonts w:ascii="Arial" w:hAnsi="Arial" w:cs="Arial"/>
          <w:color w:val="7B7B7B" w:themeColor="accent3" w:themeShade="BF"/>
          <w:sz w:val="22"/>
          <w:szCs w:val="22"/>
          <w:lang w:val="en-GB"/>
        </w:rPr>
        <w:t xml:space="preserve">In accordance with Article 15 of the 2006 Act Ms Finder could apply to the New Zealand high court, including </w:t>
      </w:r>
      <w:r w:rsidR="00E00A4F">
        <w:rPr>
          <w:rFonts w:ascii="Arial" w:hAnsi="Arial" w:cs="Arial"/>
          <w:color w:val="7B7B7B" w:themeColor="accent3" w:themeShade="BF"/>
          <w:sz w:val="22"/>
          <w:szCs w:val="22"/>
          <w:lang w:val="en-GB"/>
        </w:rPr>
        <w:t>a certified copy of the decision from the UK court commencing the foreign proceeding</w:t>
      </w:r>
      <w:r w:rsidR="007509F4">
        <w:rPr>
          <w:rFonts w:ascii="Arial" w:hAnsi="Arial" w:cs="Arial"/>
          <w:color w:val="7B7B7B" w:themeColor="accent3" w:themeShade="BF"/>
          <w:sz w:val="22"/>
          <w:szCs w:val="22"/>
          <w:lang w:val="en-GB"/>
        </w:rPr>
        <w:t xml:space="preserve"> </w:t>
      </w:r>
      <w:r w:rsidR="00E00A4F">
        <w:rPr>
          <w:rFonts w:ascii="Arial" w:hAnsi="Arial" w:cs="Arial"/>
          <w:color w:val="7B7B7B" w:themeColor="accent3" w:themeShade="BF"/>
          <w:sz w:val="22"/>
          <w:szCs w:val="22"/>
          <w:lang w:val="en-GB"/>
        </w:rPr>
        <w:t xml:space="preserve">and appointing Ms Finder as the foreign representative. In addition, Ms Finder would need to provide in her application a certificate from the UK court </w:t>
      </w:r>
      <w:r w:rsidR="007509F4">
        <w:rPr>
          <w:rFonts w:ascii="Arial" w:hAnsi="Arial" w:cs="Arial"/>
          <w:color w:val="7B7B7B" w:themeColor="accent3" w:themeShade="BF"/>
          <w:sz w:val="22"/>
          <w:szCs w:val="22"/>
          <w:lang w:val="en-GB"/>
        </w:rPr>
        <w:t xml:space="preserve">affirming the existence of the foreign proceeding and her appointment. </w:t>
      </w:r>
    </w:p>
    <w:p w14:paraId="32B6D1F6" w14:textId="77777777" w:rsidR="009123E1" w:rsidRDefault="009123E1" w:rsidP="00864D42">
      <w:pPr>
        <w:autoSpaceDE w:val="0"/>
        <w:autoSpaceDN w:val="0"/>
        <w:adjustRightInd w:val="0"/>
        <w:jc w:val="both"/>
        <w:rPr>
          <w:rFonts w:ascii="Arial" w:hAnsi="Arial" w:cs="Arial"/>
          <w:color w:val="7B7B7B" w:themeColor="accent3" w:themeShade="BF"/>
          <w:sz w:val="22"/>
          <w:szCs w:val="22"/>
          <w:lang w:val="en-GB"/>
        </w:rPr>
      </w:pPr>
    </w:p>
    <w:p w14:paraId="5B475FE2" w14:textId="257870DE" w:rsidR="00864D42" w:rsidRPr="002A37BB" w:rsidRDefault="009123E1" w:rsidP="00864D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respect of the factors that </w:t>
      </w:r>
      <w:r w:rsidR="000D695F">
        <w:rPr>
          <w:rFonts w:ascii="Arial" w:hAnsi="Arial" w:cs="Arial"/>
          <w:color w:val="7B7B7B" w:themeColor="accent3" w:themeShade="BF"/>
          <w:sz w:val="22"/>
          <w:szCs w:val="22"/>
          <w:lang w:val="en-GB"/>
        </w:rPr>
        <w:t xml:space="preserve">would contribute to whether the bankruptcy was considered as the foreign main or foreign non main proceeding, </w:t>
      </w:r>
      <w:r w:rsidR="00EF5B1C">
        <w:rPr>
          <w:rFonts w:ascii="Arial" w:hAnsi="Arial" w:cs="Arial"/>
          <w:color w:val="7B7B7B" w:themeColor="accent3" w:themeShade="BF"/>
          <w:sz w:val="22"/>
          <w:szCs w:val="22"/>
          <w:lang w:val="en-GB"/>
        </w:rPr>
        <w:t xml:space="preserve">relevant case law includes Williams v Simpson. Williams v Simpson is the prominent case in New Zealand </w:t>
      </w:r>
      <w:r w:rsidR="00655305">
        <w:rPr>
          <w:rFonts w:ascii="Arial" w:hAnsi="Arial" w:cs="Arial"/>
          <w:color w:val="7B7B7B" w:themeColor="accent3" w:themeShade="BF"/>
          <w:sz w:val="22"/>
          <w:szCs w:val="22"/>
          <w:lang w:val="en-GB"/>
        </w:rPr>
        <w:t xml:space="preserve">on the assessment of COMI under the cross border regime, in the case the court noted that the assessment was fact specific but with specific reference to Article 16 of Schedule 1 which had a starting assumption that the presumption of COMI was the person’s place of habitual residence. </w:t>
      </w:r>
      <w:r w:rsidR="00C44070">
        <w:rPr>
          <w:rFonts w:ascii="Arial" w:hAnsi="Arial" w:cs="Arial"/>
          <w:color w:val="7B7B7B" w:themeColor="accent3" w:themeShade="BF"/>
          <w:sz w:val="22"/>
          <w:szCs w:val="22"/>
          <w:lang w:val="en-GB"/>
        </w:rPr>
        <w:t xml:space="preserve"> </w:t>
      </w:r>
    </w:p>
    <w:p w14:paraId="5C3649A0" w14:textId="77777777" w:rsidR="00864D42" w:rsidRDefault="00864D42" w:rsidP="00864D42">
      <w:pPr>
        <w:jc w:val="both"/>
        <w:rPr>
          <w:rFonts w:ascii="Arial" w:hAnsi="Arial" w:cs="Arial"/>
          <w:sz w:val="22"/>
          <w:szCs w:val="22"/>
          <w:lang w:val="en-GB"/>
        </w:rPr>
      </w:pPr>
    </w:p>
    <w:p w14:paraId="29B367E0" w14:textId="71D4A677" w:rsidR="00864D42" w:rsidRPr="007642EB" w:rsidRDefault="00CA4B0E" w:rsidP="007642EB">
      <w:pPr>
        <w:autoSpaceDE w:val="0"/>
        <w:autoSpaceDN w:val="0"/>
        <w:adjustRightInd w:val="0"/>
        <w:jc w:val="both"/>
        <w:rPr>
          <w:rFonts w:ascii="Arial" w:hAnsi="Arial" w:cs="Arial"/>
          <w:color w:val="7B7B7B" w:themeColor="accent3" w:themeShade="BF"/>
          <w:sz w:val="22"/>
          <w:szCs w:val="22"/>
          <w:lang w:val="en-GB"/>
        </w:rPr>
      </w:pPr>
      <w:r w:rsidRPr="007642EB">
        <w:rPr>
          <w:rFonts w:ascii="Arial" w:hAnsi="Arial" w:cs="Arial"/>
          <w:color w:val="7B7B7B" w:themeColor="accent3" w:themeShade="BF"/>
          <w:sz w:val="22"/>
          <w:szCs w:val="22"/>
          <w:lang w:val="en-GB"/>
        </w:rPr>
        <w:t>In respect of whether the scenario in question would be a foreign main or foreign no</w:t>
      </w:r>
      <w:r w:rsidR="00D6105A">
        <w:rPr>
          <w:rFonts w:ascii="Arial" w:hAnsi="Arial" w:cs="Arial"/>
          <w:color w:val="7B7B7B" w:themeColor="accent3" w:themeShade="BF"/>
          <w:sz w:val="22"/>
          <w:szCs w:val="22"/>
          <w:lang w:val="en-GB"/>
        </w:rPr>
        <w:t>n</w:t>
      </w:r>
      <w:r w:rsidRPr="007642EB">
        <w:rPr>
          <w:rFonts w:ascii="Arial" w:hAnsi="Arial" w:cs="Arial"/>
          <w:color w:val="7B7B7B" w:themeColor="accent3" w:themeShade="BF"/>
          <w:sz w:val="22"/>
          <w:szCs w:val="22"/>
          <w:lang w:val="en-GB"/>
        </w:rPr>
        <w:t xml:space="preserve">-main proceeding Mr. Strong’s habitual residence would be a key factor </w:t>
      </w:r>
      <w:r w:rsidR="00AA5405" w:rsidRPr="007642EB">
        <w:rPr>
          <w:rFonts w:ascii="Arial" w:hAnsi="Arial" w:cs="Arial"/>
          <w:color w:val="7B7B7B" w:themeColor="accent3" w:themeShade="BF"/>
          <w:sz w:val="22"/>
          <w:szCs w:val="22"/>
          <w:lang w:val="en-GB"/>
        </w:rPr>
        <w:t xml:space="preserve">as referenced in Williams v Simpson. In Mr. Strong’s case </w:t>
      </w:r>
      <w:r w:rsidR="00D72F01" w:rsidRPr="007642EB">
        <w:rPr>
          <w:rFonts w:ascii="Arial" w:hAnsi="Arial" w:cs="Arial"/>
          <w:color w:val="7B7B7B" w:themeColor="accent3" w:themeShade="BF"/>
          <w:sz w:val="22"/>
          <w:szCs w:val="22"/>
          <w:lang w:val="en-GB"/>
        </w:rPr>
        <w:t xml:space="preserve">given he has been living in New Zealand for approximately two years the initial presumption would be of COMI would be New Zealand. </w:t>
      </w:r>
      <w:r w:rsidR="00FD304C" w:rsidRPr="007642EB">
        <w:rPr>
          <w:rFonts w:ascii="Arial" w:hAnsi="Arial" w:cs="Arial"/>
          <w:color w:val="7B7B7B" w:themeColor="accent3" w:themeShade="BF"/>
          <w:sz w:val="22"/>
          <w:szCs w:val="22"/>
          <w:lang w:val="en-GB"/>
        </w:rPr>
        <w:t xml:space="preserve">Whilst Mr. Strong still receives income from his business interests in the UK given that Ms Finder could only identify £5,000 worth of assets in the UK </w:t>
      </w:r>
      <w:r w:rsidR="007642EB" w:rsidRPr="007642EB">
        <w:rPr>
          <w:rFonts w:ascii="Arial" w:hAnsi="Arial" w:cs="Arial"/>
          <w:color w:val="7B7B7B" w:themeColor="accent3" w:themeShade="BF"/>
          <w:sz w:val="22"/>
          <w:szCs w:val="22"/>
          <w:lang w:val="en-GB"/>
        </w:rPr>
        <w:t>one could assume that Mr. Strong therefore transfers the income he receives in the UK back to New Zealand to pay his day to day living expenses.</w:t>
      </w:r>
      <w:r w:rsidR="00103B37">
        <w:rPr>
          <w:rFonts w:ascii="Arial" w:hAnsi="Arial" w:cs="Arial"/>
          <w:color w:val="7B7B7B" w:themeColor="accent3" w:themeShade="BF"/>
          <w:sz w:val="22"/>
          <w:szCs w:val="22"/>
          <w:lang w:val="en-GB"/>
        </w:rPr>
        <w:t xml:space="preserve"> </w:t>
      </w:r>
      <w:r w:rsidR="001F0D7F">
        <w:rPr>
          <w:rFonts w:ascii="Arial" w:hAnsi="Arial" w:cs="Arial"/>
          <w:color w:val="7B7B7B" w:themeColor="accent3" w:themeShade="BF"/>
          <w:sz w:val="22"/>
          <w:szCs w:val="22"/>
          <w:lang w:val="en-GB"/>
        </w:rPr>
        <w:t xml:space="preserve">Although given Mr. Strong appears to earn annual income in the UK an argument could be made that </w:t>
      </w:r>
      <w:r w:rsidR="007A6805">
        <w:rPr>
          <w:rFonts w:ascii="Arial" w:hAnsi="Arial" w:cs="Arial"/>
          <w:color w:val="7B7B7B" w:themeColor="accent3" w:themeShade="BF"/>
          <w:sz w:val="22"/>
          <w:szCs w:val="22"/>
          <w:lang w:val="en-GB"/>
        </w:rPr>
        <w:t xml:space="preserve">Mr. Strong had an establishment in the UK, as at the date of Ms Finder’s application </w:t>
      </w:r>
      <w:r w:rsidR="007A6805">
        <w:rPr>
          <w:rFonts w:ascii="Arial" w:hAnsi="Arial" w:cs="Arial"/>
          <w:color w:val="7B7B7B" w:themeColor="accent3" w:themeShade="BF"/>
          <w:sz w:val="22"/>
          <w:szCs w:val="22"/>
          <w:lang w:val="en-GB"/>
        </w:rPr>
        <w:lastRenderedPageBreak/>
        <w:t xml:space="preserve">(assuming Mr. Strong still earned the income in the UK) it could be argued that said income </w:t>
      </w:r>
      <w:r w:rsidR="00962F32">
        <w:rPr>
          <w:rFonts w:ascii="Arial" w:hAnsi="Arial" w:cs="Arial"/>
          <w:color w:val="7B7B7B" w:themeColor="accent3" w:themeShade="BF"/>
          <w:sz w:val="22"/>
          <w:szCs w:val="22"/>
          <w:lang w:val="en-GB"/>
        </w:rPr>
        <w:t xml:space="preserve">qualified as Mr. Strong carrying out non-transitory economic activity in the UK. </w:t>
      </w:r>
      <w:r w:rsidR="00E43DD4">
        <w:rPr>
          <w:rFonts w:ascii="Arial" w:hAnsi="Arial" w:cs="Arial"/>
          <w:color w:val="7B7B7B" w:themeColor="accent3" w:themeShade="BF"/>
          <w:sz w:val="22"/>
          <w:szCs w:val="22"/>
          <w:lang w:val="en-GB"/>
        </w:rPr>
        <w:t xml:space="preserve"> </w:t>
      </w:r>
      <w:r w:rsidR="007642EB" w:rsidRPr="007642EB">
        <w:rPr>
          <w:rFonts w:ascii="Arial" w:hAnsi="Arial" w:cs="Arial"/>
          <w:color w:val="7B7B7B" w:themeColor="accent3" w:themeShade="BF"/>
          <w:sz w:val="22"/>
          <w:szCs w:val="22"/>
          <w:lang w:val="en-GB"/>
        </w:rPr>
        <w:t xml:space="preserve"> </w:t>
      </w:r>
    </w:p>
    <w:p w14:paraId="53D47A76" w14:textId="196AD444" w:rsidR="00CA4B0E" w:rsidRDefault="00CA4B0E" w:rsidP="00864D42">
      <w:pPr>
        <w:jc w:val="both"/>
        <w:rPr>
          <w:rFonts w:ascii="Arial" w:hAnsi="Arial" w:cs="Arial"/>
          <w:sz w:val="22"/>
          <w:szCs w:val="22"/>
          <w:lang w:val="en-GB"/>
        </w:rPr>
      </w:pPr>
    </w:p>
    <w:p w14:paraId="325DEE8D" w14:textId="77777777" w:rsidR="00CA4B0E" w:rsidRDefault="00CA4B0E" w:rsidP="00864D42">
      <w:pPr>
        <w:jc w:val="both"/>
        <w:rPr>
          <w:rFonts w:ascii="Arial" w:hAnsi="Arial" w:cs="Arial"/>
          <w:sz w:val="22"/>
          <w:szCs w:val="22"/>
          <w:lang w:val="en-GB"/>
        </w:rPr>
      </w:pPr>
    </w:p>
    <w:p w14:paraId="62A4D3AA" w14:textId="77777777" w:rsidR="00864D42" w:rsidRPr="00087F21" w:rsidRDefault="00864D42" w:rsidP="00864D42">
      <w:pPr>
        <w:jc w:val="both"/>
        <w:rPr>
          <w:rFonts w:ascii="Arial" w:hAnsi="Arial" w:cs="Arial"/>
          <w:b/>
          <w:bCs/>
          <w:sz w:val="22"/>
          <w:szCs w:val="22"/>
          <w:lang w:val="en-GB"/>
        </w:rPr>
      </w:pPr>
      <w:r>
        <w:rPr>
          <w:rFonts w:ascii="Arial" w:hAnsi="Arial" w:cs="Arial"/>
          <w:b/>
          <w:bCs/>
          <w:sz w:val="22"/>
          <w:szCs w:val="22"/>
          <w:lang w:val="en-GB"/>
        </w:rPr>
        <w:t>Question 4.2 [maximum 7</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859120C" w14:textId="77777777" w:rsidR="00864D42" w:rsidRDefault="00864D42" w:rsidP="00864D42">
      <w:pPr>
        <w:jc w:val="both"/>
        <w:rPr>
          <w:rFonts w:ascii="Arial" w:hAnsi="Arial" w:cs="Arial"/>
          <w:sz w:val="22"/>
          <w:szCs w:val="22"/>
          <w:lang w:val="en-GB"/>
        </w:rPr>
      </w:pPr>
    </w:p>
    <w:p w14:paraId="3DF2BBC8" w14:textId="77777777" w:rsidR="00864D42" w:rsidRDefault="00864D42" w:rsidP="00864D42">
      <w:pPr>
        <w:autoSpaceDE w:val="0"/>
        <w:autoSpaceDN w:val="0"/>
        <w:adjustRightInd w:val="0"/>
        <w:jc w:val="both"/>
        <w:rPr>
          <w:rFonts w:ascii="Arial" w:hAnsi="Arial" w:cs="Arial"/>
          <w:b/>
          <w:bCs/>
          <w:sz w:val="22"/>
          <w:szCs w:val="22"/>
          <w:lang w:val="en-GB"/>
        </w:rPr>
      </w:pPr>
      <w:r w:rsidRPr="00087F21">
        <w:rPr>
          <w:rFonts w:ascii="Arial" w:hAnsi="Arial" w:cs="Arial"/>
          <w:b/>
          <w:bCs/>
          <w:sz w:val="22"/>
          <w:szCs w:val="22"/>
          <w:lang w:val="en-GB"/>
        </w:rPr>
        <w:t>Question 4.2</w:t>
      </w:r>
      <w:r>
        <w:rPr>
          <w:rFonts w:ascii="Arial" w:hAnsi="Arial" w:cs="Arial"/>
          <w:b/>
          <w:bCs/>
          <w:sz w:val="22"/>
          <w:szCs w:val="22"/>
          <w:lang w:val="en-GB"/>
        </w:rPr>
        <w:t>.1 [maximum 4 marks]</w:t>
      </w:r>
    </w:p>
    <w:p w14:paraId="241AB80E" w14:textId="77777777" w:rsidR="00864D42" w:rsidRDefault="00864D42" w:rsidP="00864D42">
      <w:pPr>
        <w:autoSpaceDE w:val="0"/>
        <w:autoSpaceDN w:val="0"/>
        <w:adjustRightInd w:val="0"/>
        <w:jc w:val="both"/>
        <w:rPr>
          <w:rFonts w:ascii="Arial" w:hAnsi="Arial" w:cs="Arial"/>
          <w:b/>
          <w:bCs/>
          <w:sz w:val="22"/>
          <w:szCs w:val="22"/>
          <w:lang w:val="en-GB"/>
        </w:rPr>
      </w:pPr>
    </w:p>
    <w:p w14:paraId="3013C71B" w14:textId="77777777" w:rsidR="00864D42" w:rsidRPr="00DF7FB9" w:rsidRDefault="00864D42" w:rsidP="00864D42">
      <w:pPr>
        <w:autoSpaceDE w:val="0"/>
        <w:autoSpaceDN w:val="0"/>
        <w:adjustRightInd w:val="0"/>
        <w:jc w:val="both"/>
        <w:rPr>
          <w:rFonts w:ascii="Arial" w:hAnsi="Arial" w:cs="Arial"/>
          <w:sz w:val="22"/>
          <w:szCs w:val="22"/>
          <w:lang w:val="en-GB"/>
        </w:rPr>
      </w:pPr>
      <w:r w:rsidRPr="00DF7FB9">
        <w:rPr>
          <w:rFonts w:ascii="Arial" w:hAnsi="Arial" w:cs="Arial"/>
          <w:sz w:val="22"/>
          <w:szCs w:val="22"/>
          <w:lang w:val="en-GB"/>
        </w:rPr>
        <w:t>What options are available to Ms Finder to:</w:t>
      </w:r>
    </w:p>
    <w:p w14:paraId="01CA1E5F" w14:textId="77777777" w:rsidR="00864D42" w:rsidRPr="00DF7FB9" w:rsidRDefault="00864D42" w:rsidP="00864D42">
      <w:pPr>
        <w:autoSpaceDE w:val="0"/>
        <w:autoSpaceDN w:val="0"/>
        <w:adjustRightInd w:val="0"/>
        <w:jc w:val="both"/>
        <w:rPr>
          <w:rFonts w:ascii="Arial" w:hAnsi="Arial" w:cs="Arial"/>
          <w:sz w:val="22"/>
          <w:szCs w:val="22"/>
          <w:lang w:val="en-GB"/>
        </w:rPr>
      </w:pPr>
    </w:p>
    <w:p w14:paraId="41FBC188" w14:textId="15197B99" w:rsidR="00864D42" w:rsidRDefault="009666E1"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f</w:t>
      </w:r>
      <w:r w:rsidR="00864D42" w:rsidRPr="00DF7FB9">
        <w:rPr>
          <w:rFonts w:ascii="Arial" w:hAnsi="Arial" w:cs="Arial"/>
          <w:sz w:val="22"/>
          <w:szCs w:val="22"/>
          <w:lang w:val="en-GB"/>
        </w:rPr>
        <w:t>ind out further information about Mr Strong's affairs</w:t>
      </w:r>
      <w:r w:rsidR="004077D9">
        <w:rPr>
          <w:rFonts w:ascii="Arial" w:hAnsi="Arial" w:cs="Arial"/>
          <w:sz w:val="22"/>
          <w:szCs w:val="22"/>
          <w:lang w:val="en-GB"/>
        </w:rPr>
        <w:t xml:space="preserve"> in New Zealand</w:t>
      </w:r>
      <w:r w:rsidR="00864D42" w:rsidRPr="00DF7FB9">
        <w:rPr>
          <w:rFonts w:ascii="Arial" w:hAnsi="Arial" w:cs="Arial"/>
          <w:sz w:val="22"/>
          <w:szCs w:val="22"/>
          <w:lang w:val="en-GB"/>
        </w:rPr>
        <w:t>, if she believes she has insufficient information</w:t>
      </w:r>
      <w:r w:rsidR="003042E1">
        <w:rPr>
          <w:rFonts w:ascii="Arial" w:hAnsi="Arial" w:cs="Arial"/>
          <w:sz w:val="22"/>
          <w:szCs w:val="22"/>
          <w:lang w:val="en-GB"/>
        </w:rPr>
        <w:t>;</w:t>
      </w:r>
      <w:r w:rsidR="006C7F1E">
        <w:rPr>
          <w:rFonts w:ascii="Arial" w:hAnsi="Arial" w:cs="Arial"/>
          <w:sz w:val="22"/>
          <w:szCs w:val="22"/>
          <w:lang w:val="en-GB"/>
        </w:rPr>
        <w:t xml:space="preserve"> and</w:t>
      </w:r>
    </w:p>
    <w:p w14:paraId="333557AE" w14:textId="77777777" w:rsidR="00DF7FB9" w:rsidRPr="00DF7FB9" w:rsidRDefault="00DF7FB9" w:rsidP="00DF7FB9">
      <w:pPr>
        <w:autoSpaceDE w:val="0"/>
        <w:autoSpaceDN w:val="0"/>
        <w:adjustRightInd w:val="0"/>
        <w:jc w:val="both"/>
        <w:rPr>
          <w:rFonts w:ascii="Arial" w:hAnsi="Arial" w:cs="Arial"/>
          <w:sz w:val="22"/>
          <w:szCs w:val="22"/>
          <w:lang w:val="en-GB"/>
        </w:rPr>
      </w:pPr>
    </w:p>
    <w:p w14:paraId="723C5FE3" w14:textId="560E1869" w:rsidR="00864D42" w:rsidRPr="00DF7FB9" w:rsidRDefault="006C7F1E" w:rsidP="00DF7FB9">
      <w:pPr>
        <w:pStyle w:val="ListParagraph"/>
        <w:numPr>
          <w:ilvl w:val="0"/>
          <w:numId w:val="43"/>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a</w:t>
      </w:r>
      <w:r w:rsidR="00864D42" w:rsidRPr="00DF7FB9">
        <w:rPr>
          <w:rFonts w:ascii="Arial" w:hAnsi="Arial" w:cs="Arial"/>
          <w:sz w:val="22"/>
          <w:szCs w:val="22"/>
          <w:lang w:val="en-GB"/>
        </w:rPr>
        <w:t>ssuming she has reliable information about concealed assets</w:t>
      </w:r>
      <w:r w:rsidR="003042E1">
        <w:rPr>
          <w:rFonts w:ascii="Arial" w:hAnsi="Arial" w:cs="Arial"/>
          <w:sz w:val="22"/>
          <w:szCs w:val="22"/>
          <w:lang w:val="en-GB"/>
        </w:rPr>
        <w:t xml:space="preserve"> in New Zealand</w:t>
      </w:r>
      <w:r w:rsidR="00864D42" w:rsidRPr="00DF7FB9">
        <w:rPr>
          <w:rFonts w:ascii="Arial" w:hAnsi="Arial" w:cs="Arial"/>
          <w:sz w:val="22"/>
          <w:szCs w:val="22"/>
          <w:lang w:val="en-GB"/>
        </w:rPr>
        <w:t xml:space="preserve">, what steps could she take to protect those assets? </w:t>
      </w:r>
    </w:p>
    <w:p w14:paraId="11378460" w14:textId="77777777" w:rsidR="00864D42" w:rsidRPr="00DF7FB9" w:rsidRDefault="00864D42" w:rsidP="00864D42">
      <w:pPr>
        <w:autoSpaceDE w:val="0"/>
        <w:autoSpaceDN w:val="0"/>
        <w:adjustRightInd w:val="0"/>
        <w:jc w:val="both"/>
        <w:rPr>
          <w:rFonts w:ascii="Arial" w:hAnsi="Arial" w:cs="Arial"/>
          <w:sz w:val="22"/>
          <w:szCs w:val="22"/>
          <w:lang w:val="en-GB"/>
        </w:rPr>
      </w:pPr>
    </w:p>
    <w:p w14:paraId="421A8F68" w14:textId="50AA5ABF" w:rsidR="00385E78" w:rsidRDefault="00295E57"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Ms Finder wanted to find out </w:t>
      </w:r>
      <w:r w:rsidR="006645AC">
        <w:rPr>
          <w:rFonts w:ascii="Arial" w:hAnsi="Arial" w:cs="Arial"/>
          <w:color w:val="7B7B7B" w:themeColor="accent3" w:themeShade="BF"/>
          <w:sz w:val="22"/>
          <w:szCs w:val="22"/>
          <w:lang w:val="en-GB"/>
        </w:rPr>
        <w:t>further information about Mr. Strong’s affairs assuming she had recognition of the proceedings in New Zealand</w:t>
      </w:r>
      <w:r w:rsidR="00B05868">
        <w:rPr>
          <w:rFonts w:ascii="Arial" w:hAnsi="Arial" w:cs="Arial"/>
          <w:color w:val="7B7B7B" w:themeColor="accent3" w:themeShade="BF"/>
          <w:sz w:val="22"/>
          <w:szCs w:val="22"/>
          <w:lang w:val="en-GB"/>
        </w:rPr>
        <w:t xml:space="preserve">, the court could grant relief (in accordance with article 21 of the </w:t>
      </w:r>
      <w:r w:rsidR="00B05868">
        <w:rPr>
          <w:rFonts w:ascii="Arial" w:hAnsi="Arial" w:cs="Arial"/>
          <w:color w:val="7B7B7B" w:themeColor="accent3" w:themeShade="BF"/>
          <w:sz w:val="22"/>
          <w:szCs w:val="22"/>
          <w:lang w:val="en-GB"/>
        </w:rPr>
        <w:t>Insolvency (Cross-border) Act 2006</w:t>
      </w:r>
      <w:r w:rsidR="00385E78">
        <w:rPr>
          <w:rFonts w:ascii="Arial" w:hAnsi="Arial" w:cs="Arial"/>
          <w:color w:val="7B7B7B" w:themeColor="accent3" w:themeShade="BF"/>
          <w:sz w:val="22"/>
          <w:szCs w:val="22"/>
          <w:lang w:val="en-GB"/>
        </w:rPr>
        <w:t xml:space="preserve"> including </w:t>
      </w:r>
      <w:r w:rsidR="001B548E">
        <w:rPr>
          <w:rFonts w:ascii="Arial" w:hAnsi="Arial" w:cs="Arial"/>
          <w:color w:val="7B7B7B" w:themeColor="accent3" w:themeShade="BF"/>
          <w:sz w:val="22"/>
          <w:szCs w:val="22"/>
          <w:lang w:val="en-GB"/>
        </w:rPr>
        <w:t xml:space="preserve">providing for the examination of witnesses, the taking of evidence or the delivery of information concerning the debtors assets. Such relief could assist Ms Finder in her investigations. </w:t>
      </w:r>
    </w:p>
    <w:p w14:paraId="657ECF0E" w14:textId="4CDA276C" w:rsidR="0012683A" w:rsidRDefault="0012683A" w:rsidP="00864D42">
      <w:pPr>
        <w:autoSpaceDE w:val="0"/>
        <w:autoSpaceDN w:val="0"/>
        <w:adjustRightInd w:val="0"/>
        <w:jc w:val="both"/>
        <w:rPr>
          <w:rFonts w:ascii="Arial" w:hAnsi="Arial" w:cs="Arial"/>
          <w:color w:val="7B7B7B" w:themeColor="accent3" w:themeShade="BF"/>
          <w:sz w:val="22"/>
          <w:szCs w:val="22"/>
          <w:lang w:val="en-GB"/>
        </w:rPr>
      </w:pPr>
    </w:p>
    <w:p w14:paraId="6827442E" w14:textId="32482E4F" w:rsidR="0012683A" w:rsidRDefault="0012683A"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Ms Finder has reliable information about conce</w:t>
      </w:r>
      <w:r w:rsidR="002A18F8">
        <w:rPr>
          <w:rFonts w:ascii="Arial" w:hAnsi="Arial" w:cs="Arial"/>
          <w:color w:val="7B7B7B" w:themeColor="accent3" w:themeShade="BF"/>
          <w:sz w:val="22"/>
          <w:szCs w:val="22"/>
          <w:lang w:val="en-GB"/>
        </w:rPr>
        <w:t xml:space="preserve">aled assets in New Zealand she could apply for an order of assistance under section 8 of the Cross-border Act. </w:t>
      </w:r>
      <w:r w:rsidR="009409CB">
        <w:rPr>
          <w:rFonts w:ascii="Arial" w:hAnsi="Arial" w:cs="Arial"/>
          <w:color w:val="7B7B7B" w:themeColor="accent3" w:themeShade="BF"/>
          <w:sz w:val="22"/>
          <w:szCs w:val="22"/>
          <w:lang w:val="en-GB"/>
        </w:rPr>
        <w:t xml:space="preserve">Through this she may be able to obtain search and seizure order made by the court which could enable her to seize the assets she had identified. </w:t>
      </w:r>
    </w:p>
    <w:p w14:paraId="1625620C" w14:textId="332F1591" w:rsidR="00B15431" w:rsidRDefault="00B15431" w:rsidP="00864D42">
      <w:pPr>
        <w:autoSpaceDE w:val="0"/>
        <w:autoSpaceDN w:val="0"/>
        <w:adjustRightInd w:val="0"/>
        <w:jc w:val="both"/>
        <w:rPr>
          <w:rFonts w:ascii="Arial" w:hAnsi="Arial" w:cs="Arial"/>
          <w:color w:val="7B7B7B" w:themeColor="accent3" w:themeShade="BF"/>
          <w:sz w:val="22"/>
          <w:szCs w:val="22"/>
          <w:lang w:val="en-GB"/>
        </w:rPr>
      </w:pPr>
    </w:p>
    <w:p w14:paraId="305B1FC9" w14:textId="3132EBB1" w:rsidR="00B15431" w:rsidRDefault="00247EE1"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B46ED5">
        <w:rPr>
          <w:rFonts w:ascii="Arial" w:hAnsi="Arial" w:cs="Arial"/>
          <w:color w:val="7B7B7B" w:themeColor="accent3" w:themeShade="BF"/>
          <w:sz w:val="22"/>
          <w:szCs w:val="22"/>
          <w:lang w:val="en-GB"/>
        </w:rPr>
        <w:t xml:space="preserve">in accordance with </w:t>
      </w:r>
      <w:r w:rsidR="00154A20">
        <w:rPr>
          <w:rFonts w:ascii="Arial" w:hAnsi="Arial" w:cs="Arial"/>
          <w:color w:val="7B7B7B" w:themeColor="accent3" w:themeShade="BF"/>
          <w:sz w:val="22"/>
          <w:szCs w:val="22"/>
          <w:lang w:val="en-GB"/>
        </w:rPr>
        <w:t xml:space="preserve">Article 21 of </w:t>
      </w:r>
      <w:r w:rsidR="00B46ED5">
        <w:rPr>
          <w:rFonts w:ascii="Arial" w:hAnsi="Arial" w:cs="Arial"/>
          <w:color w:val="7B7B7B" w:themeColor="accent3" w:themeShade="BF"/>
          <w:sz w:val="22"/>
          <w:szCs w:val="22"/>
          <w:lang w:val="en-GB"/>
        </w:rPr>
        <w:t xml:space="preserve">the </w:t>
      </w:r>
      <w:r w:rsidR="001815FD">
        <w:rPr>
          <w:rFonts w:ascii="Arial" w:hAnsi="Arial" w:cs="Arial"/>
          <w:color w:val="7B7B7B" w:themeColor="accent3" w:themeShade="BF"/>
          <w:sz w:val="22"/>
          <w:szCs w:val="22"/>
          <w:lang w:val="en-GB"/>
        </w:rPr>
        <w:t xml:space="preserve">Insolvency (Cross-border) Act 2006 </w:t>
      </w:r>
      <w:r>
        <w:rPr>
          <w:rFonts w:ascii="Arial" w:hAnsi="Arial" w:cs="Arial"/>
          <w:color w:val="7B7B7B" w:themeColor="accent3" w:themeShade="BF"/>
          <w:sz w:val="22"/>
          <w:szCs w:val="22"/>
          <w:lang w:val="en-GB"/>
        </w:rPr>
        <w:t xml:space="preserve">assuming </w:t>
      </w:r>
      <w:r w:rsidR="001815FD">
        <w:rPr>
          <w:rFonts w:ascii="Arial" w:hAnsi="Arial" w:cs="Arial"/>
          <w:color w:val="7B7B7B" w:themeColor="accent3" w:themeShade="BF"/>
          <w:sz w:val="22"/>
          <w:szCs w:val="22"/>
          <w:lang w:val="en-GB"/>
        </w:rPr>
        <w:t>Ms Finder</w:t>
      </w:r>
      <w:r>
        <w:rPr>
          <w:rFonts w:ascii="Arial" w:hAnsi="Arial" w:cs="Arial"/>
          <w:color w:val="7B7B7B" w:themeColor="accent3" w:themeShade="BF"/>
          <w:sz w:val="22"/>
          <w:szCs w:val="22"/>
          <w:lang w:val="en-GB"/>
        </w:rPr>
        <w:t xml:space="preserve"> was successful in obtaining recognition in New Zealand (whether main or </w:t>
      </w:r>
      <w:proofErr w:type="spellStart"/>
      <w:r>
        <w:rPr>
          <w:rFonts w:ascii="Arial" w:hAnsi="Arial" w:cs="Arial"/>
          <w:color w:val="7B7B7B" w:themeColor="accent3" w:themeShade="BF"/>
          <w:sz w:val="22"/>
          <w:szCs w:val="22"/>
          <w:lang w:val="en-GB"/>
        </w:rPr>
        <w:t>non main</w:t>
      </w:r>
      <w:proofErr w:type="spellEnd"/>
      <w:r>
        <w:rPr>
          <w:rFonts w:ascii="Arial" w:hAnsi="Arial" w:cs="Arial"/>
          <w:color w:val="7B7B7B" w:themeColor="accent3" w:themeShade="BF"/>
          <w:sz w:val="22"/>
          <w:szCs w:val="22"/>
          <w:lang w:val="en-GB"/>
        </w:rPr>
        <w:t xml:space="preserve">) </w:t>
      </w:r>
      <w:r w:rsidR="00B46ED5">
        <w:rPr>
          <w:rFonts w:ascii="Arial" w:hAnsi="Arial" w:cs="Arial"/>
          <w:color w:val="7B7B7B" w:themeColor="accent3" w:themeShade="BF"/>
          <w:sz w:val="22"/>
          <w:szCs w:val="22"/>
          <w:lang w:val="en-GB"/>
        </w:rPr>
        <w:t xml:space="preserve">where necessary to protect the interests of the creditors the New Zealand court may at the request of the foreign representative (Ms Finder) </w:t>
      </w:r>
      <w:r w:rsidR="001815FD">
        <w:rPr>
          <w:rFonts w:ascii="Arial" w:hAnsi="Arial" w:cs="Arial"/>
          <w:color w:val="7B7B7B" w:themeColor="accent3" w:themeShade="BF"/>
          <w:sz w:val="22"/>
          <w:szCs w:val="22"/>
          <w:lang w:val="en-GB"/>
        </w:rPr>
        <w:t>grant appropriate relief including:</w:t>
      </w:r>
    </w:p>
    <w:p w14:paraId="39B275BA" w14:textId="0E5B27FB" w:rsidR="001815FD" w:rsidRDefault="001815FD" w:rsidP="00864D42">
      <w:pPr>
        <w:autoSpaceDE w:val="0"/>
        <w:autoSpaceDN w:val="0"/>
        <w:adjustRightInd w:val="0"/>
        <w:jc w:val="both"/>
        <w:rPr>
          <w:rFonts w:ascii="Arial" w:hAnsi="Arial" w:cs="Arial"/>
          <w:color w:val="7B7B7B" w:themeColor="accent3" w:themeShade="BF"/>
          <w:sz w:val="22"/>
          <w:szCs w:val="22"/>
          <w:lang w:val="en-GB"/>
        </w:rPr>
      </w:pPr>
    </w:p>
    <w:p w14:paraId="5A197FA1" w14:textId="3BE2FE41" w:rsidR="001815FD" w:rsidRPr="00935E59" w:rsidRDefault="00154A20" w:rsidP="00935E59">
      <w:pPr>
        <w:pStyle w:val="ListParagraph"/>
        <w:numPr>
          <w:ilvl w:val="0"/>
          <w:numId w:val="47"/>
        </w:numPr>
        <w:autoSpaceDE w:val="0"/>
        <w:autoSpaceDN w:val="0"/>
        <w:adjustRightInd w:val="0"/>
        <w:jc w:val="both"/>
        <w:rPr>
          <w:rFonts w:ascii="Arial" w:hAnsi="Arial" w:cs="Arial"/>
          <w:color w:val="7B7B7B" w:themeColor="accent3" w:themeShade="BF"/>
          <w:sz w:val="22"/>
          <w:szCs w:val="22"/>
          <w:lang w:val="en-GB"/>
        </w:rPr>
      </w:pPr>
      <w:r w:rsidRPr="00935E59">
        <w:rPr>
          <w:rFonts w:ascii="Arial" w:hAnsi="Arial" w:cs="Arial"/>
          <w:color w:val="7B7B7B" w:themeColor="accent3" w:themeShade="BF"/>
          <w:sz w:val="22"/>
          <w:szCs w:val="22"/>
          <w:lang w:val="en-GB"/>
        </w:rPr>
        <w:t xml:space="preserve">suspending </w:t>
      </w:r>
      <w:r w:rsidR="00573524" w:rsidRPr="00935E59">
        <w:rPr>
          <w:rFonts w:ascii="Arial" w:hAnsi="Arial" w:cs="Arial"/>
          <w:color w:val="7B7B7B" w:themeColor="accent3" w:themeShade="BF"/>
          <w:sz w:val="22"/>
          <w:szCs w:val="22"/>
          <w:lang w:val="en-GB"/>
        </w:rPr>
        <w:t>the right to transfer, encumber, or otherwise dispose of any assets of the debtor (Mr. Strong);</w:t>
      </w:r>
    </w:p>
    <w:p w14:paraId="0E40CEC5" w14:textId="10679DE7" w:rsidR="00573524" w:rsidRPr="00935E59" w:rsidRDefault="00573524" w:rsidP="00935E59">
      <w:pPr>
        <w:pStyle w:val="ListParagraph"/>
        <w:numPr>
          <w:ilvl w:val="0"/>
          <w:numId w:val="47"/>
        </w:numPr>
        <w:autoSpaceDE w:val="0"/>
        <w:autoSpaceDN w:val="0"/>
        <w:adjustRightInd w:val="0"/>
        <w:jc w:val="both"/>
        <w:rPr>
          <w:rFonts w:ascii="Arial" w:hAnsi="Arial" w:cs="Arial"/>
          <w:color w:val="7B7B7B" w:themeColor="accent3" w:themeShade="BF"/>
          <w:sz w:val="22"/>
          <w:szCs w:val="22"/>
          <w:lang w:val="en-GB"/>
        </w:rPr>
      </w:pPr>
      <w:r w:rsidRPr="00935E59">
        <w:rPr>
          <w:rFonts w:ascii="Arial" w:hAnsi="Arial" w:cs="Arial"/>
          <w:color w:val="7B7B7B" w:themeColor="accent3" w:themeShade="BF"/>
          <w:sz w:val="22"/>
          <w:szCs w:val="22"/>
          <w:lang w:val="en-GB"/>
        </w:rPr>
        <w:t xml:space="preserve">entrust the administration or realisation of all or part of the debtor’s assets </w:t>
      </w:r>
      <w:r w:rsidR="00935E59" w:rsidRPr="00935E59">
        <w:rPr>
          <w:rFonts w:ascii="Arial" w:hAnsi="Arial" w:cs="Arial"/>
          <w:color w:val="7B7B7B" w:themeColor="accent3" w:themeShade="BF"/>
          <w:sz w:val="22"/>
          <w:szCs w:val="22"/>
          <w:lang w:val="en-GB"/>
        </w:rPr>
        <w:t xml:space="preserve">located in New Zealand to Ms Finder. </w:t>
      </w:r>
    </w:p>
    <w:p w14:paraId="7514FDD0" w14:textId="77777777" w:rsidR="00864D42" w:rsidRPr="00935E59" w:rsidRDefault="00864D42" w:rsidP="00935E59">
      <w:pPr>
        <w:autoSpaceDE w:val="0"/>
        <w:autoSpaceDN w:val="0"/>
        <w:adjustRightInd w:val="0"/>
        <w:jc w:val="both"/>
        <w:rPr>
          <w:rFonts w:ascii="Arial" w:hAnsi="Arial" w:cs="Arial"/>
          <w:color w:val="7B7B7B" w:themeColor="accent3" w:themeShade="BF"/>
          <w:sz w:val="22"/>
          <w:szCs w:val="22"/>
          <w:lang w:val="en-GB"/>
        </w:rPr>
      </w:pPr>
    </w:p>
    <w:p w14:paraId="415A1AE9" w14:textId="30A3A6A0" w:rsidR="00864D42" w:rsidRDefault="00864D42" w:rsidP="00864D42">
      <w:pPr>
        <w:autoSpaceDE w:val="0"/>
        <w:autoSpaceDN w:val="0"/>
        <w:adjustRightInd w:val="0"/>
        <w:jc w:val="both"/>
        <w:rPr>
          <w:rFonts w:ascii="Arial" w:hAnsi="Arial" w:cs="Arial"/>
          <w:sz w:val="22"/>
          <w:szCs w:val="22"/>
          <w:lang w:val="en-GB"/>
        </w:rPr>
      </w:pPr>
    </w:p>
    <w:p w14:paraId="38C72A59" w14:textId="3648DBA1" w:rsidR="00864D42" w:rsidRDefault="00137562" w:rsidP="00864D42">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Q</w:t>
      </w:r>
      <w:r w:rsidR="00864D42">
        <w:rPr>
          <w:rFonts w:ascii="Arial" w:hAnsi="Arial" w:cs="Arial"/>
          <w:b/>
          <w:bCs/>
          <w:sz w:val="22"/>
          <w:szCs w:val="22"/>
          <w:lang w:val="en-GB"/>
        </w:rPr>
        <w:t>uestion 4.2.2 [maximum 3 marks]</w:t>
      </w:r>
    </w:p>
    <w:p w14:paraId="4BB059AB" w14:textId="77777777" w:rsidR="00864D42" w:rsidRPr="00DF7FB9" w:rsidRDefault="00864D42" w:rsidP="00864D42">
      <w:pPr>
        <w:autoSpaceDE w:val="0"/>
        <w:autoSpaceDN w:val="0"/>
        <w:adjustRightInd w:val="0"/>
        <w:jc w:val="both"/>
        <w:rPr>
          <w:rFonts w:ascii="Arial" w:hAnsi="Arial" w:cs="Arial"/>
          <w:sz w:val="22"/>
          <w:szCs w:val="22"/>
          <w:lang w:val="en-GB"/>
        </w:rPr>
      </w:pPr>
    </w:p>
    <w:bookmarkEnd w:id="0"/>
    <w:p w14:paraId="476CDDF2" w14:textId="0F9888CB" w:rsidR="00864D42" w:rsidRPr="00DF7FB9" w:rsidRDefault="007A0DEF" w:rsidP="00864D42">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If Ms Finder sought to have her appointment recognised under the </w:t>
      </w:r>
      <w:r w:rsidR="00E12372">
        <w:rPr>
          <w:rFonts w:ascii="Arial" w:hAnsi="Arial" w:cs="Arial"/>
          <w:sz w:val="22"/>
          <w:szCs w:val="22"/>
          <w:lang w:val="en-GB"/>
        </w:rPr>
        <w:t>Insolvency (Cross-border) Act 2006</w:t>
      </w:r>
      <w:r>
        <w:rPr>
          <w:rFonts w:ascii="Arial" w:hAnsi="Arial" w:cs="Arial"/>
          <w:sz w:val="22"/>
          <w:szCs w:val="22"/>
          <w:lang w:val="en-GB"/>
        </w:rPr>
        <w:t xml:space="preserve"> in New Zealand, do you think she</w:t>
      </w:r>
      <w:r w:rsidR="00864D42" w:rsidRPr="00DF7FB9">
        <w:rPr>
          <w:rFonts w:ascii="Arial" w:hAnsi="Arial" w:cs="Arial"/>
          <w:sz w:val="22"/>
          <w:szCs w:val="22"/>
          <w:lang w:val="en-GB"/>
        </w:rPr>
        <w:t xml:space="preserve"> would be successful? </w:t>
      </w:r>
      <w:r w:rsidR="00263C6F">
        <w:rPr>
          <w:rFonts w:ascii="Arial" w:hAnsi="Arial" w:cs="Arial"/>
          <w:sz w:val="22"/>
          <w:szCs w:val="22"/>
          <w:lang w:val="en-GB"/>
        </w:rPr>
        <w:t>Provide reasons for your answer.</w:t>
      </w:r>
    </w:p>
    <w:p w14:paraId="368B6B2D" w14:textId="77777777" w:rsidR="00864D42" w:rsidRPr="00DF7FB9" w:rsidRDefault="00864D42" w:rsidP="00864D42">
      <w:pPr>
        <w:autoSpaceDE w:val="0"/>
        <w:autoSpaceDN w:val="0"/>
        <w:adjustRightInd w:val="0"/>
        <w:jc w:val="both"/>
        <w:rPr>
          <w:rFonts w:ascii="Arial" w:hAnsi="Arial" w:cs="Arial"/>
          <w:sz w:val="22"/>
          <w:szCs w:val="22"/>
          <w:lang w:val="en-GB"/>
        </w:rPr>
      </w:pPr>
    </w:p>
    <w:p w14:paraId="1D9B6428" w14:textId="55A334E9" w:rsidR="00864D42" w:rsidRDefault="006646EE" w:rsidP="00864D4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Ms Finder sought to have her appointment recognised under the 2006 </w:t>
      </w:r>
      <w:r w:rsidR="00EB0608">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ct she would likely be successful in obtaining recognition as </w:t>
      </w:r>
      <w:r w:rsidR="00EB0608">
        <w:rPr>
          <w:rFonts w:ascii="Arial" w:hAnsi="Arial" w:cs="Arial"/>
          <w:color w:val="7B7B7B" w:themeColor="accent3" w:themeShade="BF"/>
          <w:sz w:val="22"/>
          <w:szCs w:val="22"/>
          <w:lang w:val="en-GB"/>
        </w:rPr>
        <w:t xml:space="preserve">the purpose of the act is to implement the model law on cross border insolvency, which the UK has also adopted. </w:t>
      </w:r>
      <w:r w:rsidR="00AA5370">
        <w:rPr>
          <w:rFonts w:ascii="Arial" w:hAnsi="Arial" w:cs="Arial"/>
          <w:color w:val="7B7B7B" w:themeColor="accent3" w:themeShade="BF"/>
          <w:sz w:val="22"/>
          <w:szCs w:val="22"/>
          <w:lang w:val="en-GB"/>
        </w:rPr>
        <w:t xml:space="preserve">The purpose of the 2006 Act is also to provide a framework for facilitating insolvency proceedings when a person is subject to insolvency administration </w:t>
      </w:r>
      <w:r w:rsidR="007A0A06">
        <w:rPr>
          <w:rFonts w:ascii="Arial" w:hAnsi="Arial" w:cs="Arial"/>
          <w:color w:val="7B7B7B" w:themeColor="accent3" w:themeShade="BF"/>
          <w:sz w:val="22"/>
          <w:szCs w:val="22"/>
          <w:lang w:val="en-GB"/>
        </w:rPr>
        <w:t xml:space="preserve">in one country but has assets or debts in another country. This is applicable to this scenario as Mr. Strong is subject to insolvency proceedings in the UK but is understood to have assets in New Zealand. </w:t>
      </w:r>
    </w:p>
    <w:p w14:paraId="7131B00C" w14:textId="1A3BC1A9" w:rsidR="000C17BD" w:rsidRDefault="000C17BD" w:rsidP="00864D42">
      <w:pPr>
        <w:autoSpaceDE w:val="0"/>
        <w:autoSpaceDN w:val="0"/>
        <w:adjustRightInd w:val="0"/>
        <w:jc w:val="both"/>
        <w:rPr>
          <w:rFonts w:ascii="Arial" w:hAnsi="Arial" w:cs="Arial"/>
          <w:color w:val="7B7B7B" w:themeColor="accent3" w:themeShade="BF"/>
          <w:sz w:val="22"/>
          <w:szCs w:val="22"/>
          <w:lang w:val="en-GB"/>
        </w:rPr>
      </w:pPr>
    </w:p>
    <w:p w14:paraId="01812945" w14:textId="4553FA4C" w:rsidR="000C17BD" w:rsidRPr="002A37BB" w:rsidRDefault="000C17BD" w:rsidP="00864D42">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She is also likely to be successful as </w:t>
      </w:r>
      <w:r w:rsidR="00727F75">
        <w:rPr>
          <w:rFonts w:ascii="Arial" w:hAnsi="Arial" w:cs="Arial"/>
          <w:color w:val="7B7B7B" w:themeColor="accent3" w:themeShade="BF"/>
          <w:sz w:val="22"/>
          <w:szCs w:val="22"/>
          <w:lang w:val="en-GB"/>
        </w:rPr>
        <w:t xml:space="preserve">it is likely Mr. Strong’s COMI would be determined as New Zealand, primarily given his habitual residence. </w:t>
      </w:r>
    </w:p>
    <w:p w14:paraId="6D5E1EF5" w14:textId="7EF85B53" w:rsidR="00864D42" w:rsidRDefault="00864D42" w:rsidP="00864D42">
      <w:pPr>
        <w:jc w:val="both"/>
        <w:rPr>
          <w:rFonts w:ascii="Arial" w:hAnsi="Arial" w:cs="Arial"/>
          <w:color w:val="000000" w:themeColor="text1"/>
          <w:sz w:val="22"/>
          <w:szCs w:val="22"/>
          <w:lang w:val="en-GB"/>
        </w:rPr>
      </w:pPr>
    </w:p>
    <w:p w14:paraId="18D48CC5" w14:textId="77777777" w:rsidR="00B02C56" w:rsidRDefault="00B02C56" w:rsidP="00864D42">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E66B" w14:textId="77777777" w:rsidR="00C4578D" w:rsidRDefault="00C4578D" w:rsidP="00241B44">
      <w:r>
        <w:separator/>
      </w:r>
    </w:p>
  </w:endnote>
  <w:endnote w:type="continuationSeparator" w:id="0">
    <w:p w14:paraId="09D194ED" w14:textId="77777777" w:rsidR="00C4578D" w:rsidRDefault="00C457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F320D0E"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772E">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4A74B189" w:rsidR="00241FA3" w:rsidRPr="009B4976" w:rsidRDefault="00F54268" w:rsidP="009B4976">
    <w:pPr>
      <w:pStyle w:val="Footer"/>
      <w:ind w:right="360"/>
      <w:rPr>
        <w:rFonts w:ascii="Arial" w:hAnsi="Arial" w:cs="Arial"/>
        <w:sz w:val="18"/>
        <w:szCs w:val="18"/>
        <w:lang w:val="en-GB"/>
      </w:rPr>
    </w:pPr>
    <w:r w:rsidRPr="00F54268">
      <w:rPr>
        <w:rFonts w:ascii="Arial" w:hAnsi="Arial" w:cs="Arial"/>
        <w:sz w:val="18"/>
        <w:szCs w:val="18"/>
        <w:lang w:val="en-GB"/>
      </w:rPr>
      <w:t>202122-548</w:t>
    </w:r>
    <w:r w:rsidR="0073158B" w:rsidRPr="009B4976">
      <w:rPr>
        <w:rFonts w:ascii="Arial" w:hAnsi="Arial" w:cs="Arial"/>
        <w:sz w:val="18"/>
        <w:szCs w:val="18"/>
        <w:lang w:val="en-GB"/>
      </w:rPr>
      <w:t>.assessment</w:t>
    </w:r>
    <w:r w:rsidR="003B726B">
      <w:rPr>
        <w:rFonts w:ascii="Arial" w:hAnsi="Arial" w:cs="Arial"/>
        <w:sz w:val="18"/>
        <w:szCs w:val="18"/>
        <w:lang w:val="en-GB"/>
      </w:rPr>
      <w:t>8F</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EF2C" w14:textId="77777777" w:rsidR="00F54268" w:rsidRDefault="00F5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3237" w14:textId="77777777" w:rsidR="00C4578D" w:rsidRDefault="00C4578D" w:rsidP="00241B44">
      <w:r>
        <w:separator/>
      </w:r>
    </w:p>
  </w:footnote>
  <w:footnote w:type="continuationSeparator" w:id="0">
    <w:p w14:paraId="1FB7431A" w14:textId="77777777" w:rsidR="00C4578D" w:rsidRDefault="00C4578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3EDD" w14:textId="77777777" w:rsidR="00F54268" w:rsidRDefault="00F54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420" w14:textId="77777777" w:rsidR="00F54268" w:rsidRDefault="00F54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130A" w14:textId="77777777" w:rsidR="00F54268" w:rsidRDefault="00F5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A1D2C"/>
    <w:multiLevelType w:val="hybridMultilevel"/>
    <w:tmpl w:val="9378F6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458C4"/>
    <w:multiLevelType w:val="hybridMultilevel"/>
    <w:tmpl w:val="5384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85E4C"/>
    <w:multiLevelType w:val="hybridMultilevel"/>
    <w:tmpl w:val="B03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B791B"/>
    <w:multiLevelType w:val="hybridMultilevel"/>
    <w:tmpl w:val="9412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C0660"/>
    <w:multiLevelType w:val="hybridMultilevel"/>
    <w:tmpl w:val="9732E29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8A82894"/>
    <w:multiLevelType w:val="hybridMultilevel"/>
    <w:tmpl w:val="0DCA7C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0C037C"/>
    <w:multiLevelType w:val="hybridMultilevel"/>
    <w:tmpl w:val="D5D4D37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A851EA3"/>
    <w:multiLevelType w:val="hybridMultilevel"/>
    <w:tmpl w:val="202C87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47103"/>
    <w:multiLevelType w:val="hybridMultilevel"/>
    <w:tmpl w:val="A4782E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31583849"/>
    <w:multiLevelType w:val="hybridMultilevel"/>
    <w:tmpl w:val="011272C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B656D"/>
    <w:multiLevelType w:val="hybridMultilevel"/>
    <w:tmpl w:val="A54241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855E3"/>
    <w:multiLevelType w:val="hybridMultilevel"/>
    <w:tmpl w:val="3990D6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850E72"/>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F7092"/>
    <w:multiLevelType w:val="hybridMultilevel"/>
    <w:tmpl w:val="A87ABEB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736AC"/>
    <w:multiLevelType w:val="hybridMultilevel"/>
    <w:tmpl w:val="55B224E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7C003A2"/>
    <w:multiLevelType w:val="hybridMultilevel"/>
    <w:tmpl w:val="85CEBD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437CF7"/>
    <w:multiLevelType w:val="hybridMultilevel"/>
    <w:tmpl w:val="0D224F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6B6147E2"/>
    <w:multiLevelType w:val="hybridMultilevel"/>
    <w:tmpl w:val="D9542CA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F8649F8"/>
    <w:multiLevelType w:val="hybridMultilevel"/>
    <w:tmpl w:val="702A57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1E402FE"/>
    <w:multiLevelType w:val="hybridMultilevel"/>
    <w:tmpl w:val="11F2F7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72678"/>
    <w:multiLevelType w:val="hybridMultilevel"/>
    <w:tmpl w:val="0AFCCD0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2"/>
  </w:num>
  <w:num w:numId="3">
    <w:abstractNumId w:val="26"/>
  </w:num>
  <w:num w:numId="4">
    <w:abstractNumId w:val="22"/>
  </w:num>
  <w:num w:numId="5">
    <w:abstractNumId w:val="43"/>
  </w:num>
  <w:num w:numId="6">
    <w:abstractNumId w:val="44"/>
  </w:num>
  <w:num w:numId="7">
    <w:abstractNumId w:val="46"/>
  </w:num>
  <w:num w:numId="8">
    <w:abstractNumId w:val="36"/>
  </w:num>
  <w:num w:numId="9">
    <w:abstractNumId w:val="27"/>
  </w:num>
  <w:num w:numId="10">
    <w:abstractNumId w:val="6"/>
  </w:num>
  <w:num w:numId="11">
    <w:abstractNumId w:val="18"/>
  </w:num>
  <w:num w:numId="12">
    <w:abstractNumId w:val="13"/>
  </w:num>
  <w:num w:numId="13">
    <w:abstractNumId w:val="35"/>
  </w:num>
  <w:num w:numId="14">
    <w:abstractNumId w:val="4"/>
  </w:num>
  <w:num w:numId="15">
    <w:abstractNumId w:val="21"/>
  </w:num>
  <w:num w:numId="16">
    <w:abstractNumId w:val="29"/>
  </w:num>
  <w:num w:numId="17">
    <w:abstractNumId w:val="0"/>
  </w:num>
  <w:num w:numId="18">
    <w:abstractNumId w:val="39"/>
  </w:num>
  <w:num w:numId="19">
    <w:abstractNumId w:val="28"/>
  </w:num>
  <w:num w:numId="20">
    <w:abstractNumId w:val="2"/>
  </w:num>
  <w:num w:numId="21">
    <w:abstractNumId w:val="40"/>
  </w:num>
  <w:num w:numId="22">
    <w:abstractNumId w:val="16"/>
  </w:num>
  <w:num w:numId="23">
    <w:abstractNumId w:val="15"/>
  </w:num>
  <w:num w:numId="24">
    <w:abstractNumId w:val="25"/>
  </w:num>
  <w:num w:numId="25">
    <w:abstractNumId w:val="37"/>
  </w:num>
  <w:num w:numId="26">
    <w:abstractNumId w:val="31"/>
  </w:num>
  <w:num w:numId="27">
    <w:abstractNumId w:val="24"/>
  </w:num>
  <w:num w:numId="28">
    <w:abstractNumId w:val="9"/>
  </w:num>
  <w:num w:numId="29">
    <w:abstractNumId w:val="34"/>
  </w:num>
  <w:num w:numId="30">
    <w:abstractNumId w:val="14"/>
  </w:num>
  <w:num w:numId="31">
    <w:abstractNumId w:val="33"/>
  </w:num>
  <w:num w:numId="32">
    <w:abstractNumId w:val="41"/>
  </w:num>
  <w:num w:numId="33">
    <w:abstractNumId w:val="42"/>
  </w:num>
  <w:num w:numId="34">
    <w:abstractNumId w:val="10"/>
  </w:num>
  <w:num w:numId="35">
    <w:abstractNumId w:val="45"/>
  </w:num>
  <w:num w:numId="36">
    <w:abstractNumId w:val="38"/>
  </w:num>
  <w:num w:numId="37">
    <w:abstractNumId w:val="17"/>
  </w:num>
  <w:num w:numId="38">
    <w:abstractNumId w:val="30"/>
  </w:num>
  <w:num w:numId="39">
    <w:abstractNumId w:val="32"/>
  </w:num>
  <w:num w:numId="40">
    <w:abstractNumId w:val="8"/>
  </w:num>
  <w:num w:numId="41">
    <w:abstractNumId w:val="1"/>
  </w:num>
  <w:num w:numId="42">
    <w:abstractNumId w:val="11"/>
  </w:num>
  <w:num w:numId="43">
    <w:abstractNumId w:val="23"/>
  </w:num>
  <w:num w:numId="44">
    <w:abstractNumId w:val="19"/>
  </w:num>
  <w:num w:numId="45">
    <w:abstractNumId w:val="3"/>
  </w:num>
  <w:num w:numId="46">
    <w:abstractNumId w:val="5"/>
  </w:num>
  <w:num w:numId="4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D25177AC-996E-4929-A626-62F6446979BF}"/>
    <w:docVar w:name="DocumentNumber" w:val="248"/>
    <w:docVar w:name="DocumentType" w:val="12"/>
    <w:docVar w:name="FeeEarner" w:val="LMV"/>
    <w:docVar w:name="LibCatalogID" w:val="0"/>
    <w:docVar w:name="NoFooter" w:val="-1"/>
    <w:docVar w:name="VersionID" w:val="{5C6A4159-EBDA-43CF-9391-49600A356C9D}"/>
    <w:docVar w:name="WordOperator" w:val="LMV"/>
  </w:docVars>
  <w:rsids>
    <w:rsidRoot w:val="00045088"/>
    <w:rsid w:val="00007425"/>
    <w:rsid w:val="00007BF3"/>
    <w:rsid w:val="00010BA0"/>
    <w:rsid w:val="00011067"/>
    <w:rsid w:val="00020557"/>
    <w:rsid w:val="00021FC2"/>
    <w:rsid w:val="0002240F"/>
    <w:rsid w:val="000250C7"/>
    <w:rsid w:val="00026F16"/>
    <w:rsid w:val="00027DF8"/>
    <w:rsid w:val="00037621"/>
    <w:rsid w:val="00037CD6"/>
    <w:rsid w:val="0004018D"/>
    <w:rsid w:val="00044D46"/>
    <w:rsid w:val="00045088"/>
    <w:rsid w:val="00045904"/>
    <w:rsid w:val="00046A91"/>
    <w:rsid w:val="00047A13"/>
    <w:rsid w:val="000502FD"/>
    <w:rsid w:val="00065166"/>
    <w:rsid w:val="000747F0"/>
    <w:rsid w:val="000756F8"/>
    <w:rsid w:val="00076A9F"/>
    <w:rsid w:val="00082609"/>
    <w:rsid w:val="000851CC"/>
    <w:rsid w:val="00087F21"/>
    <w:rsid w:val="00093BE8"/>
    <w:rsid w:val="000A407B"/>
    <w:rsid w:val="000A46AA"/>
    <w:rsid w:val="000A68ED"/>
    <w:rsid w:val="000B14BB"/>
    <w:rsid w:val="000B5FF1"/>
    <w:rsid w:val="000B609F"/>
    <w:rsid w:val="000C17BD"/>
    <w:rsid w:val="000C25E7"/>
    <w:rsid w:val="000C5E1B"/>
    <w:rsid w:val="000C712B"/>
    <w:rsid w:val="000D49DB"/>
    <w:rsid w:val="000D55A8"/>
    <w:rsid w:val="000D695F"/>
    <w:rsid w:val="000E4841"/>
    <w:rsid w:val="000F1677"/>
    <w:rsid w:val="000F1FFE"/>
    <w:rsid w:val="000F3D6C"/>
    <w:rsid w:val="00101707"/>
    <w:rsid w:val="00102CC9"/>
    <w:rsid w:val="00103953"/>
    <w:rsid w:val="00103B37"/>
    <w:rsid w:val="0010593A"/>
    <w:rsid w:val="0011473D"/>
    <w:rsid w:val="00115C85"/>
    <w:rsid w:val="00120B90"/>
    <w:rsid w:val="00123855"/>
    <w:rsid w:val="0012683A"/>
    <w:rsid w:val="00126A4D"/>
    <w:rsid w:val="00132584"/>
    <w:rsid w:val="00137562"/>
    <w:rsid w:val="0014171F"/>
    <w:rsid w:val="0014622C"/>
    <w:rsid w:val="001478F8"/>
    <w:rsid w:val="00152348"/>
    <w:rsid w:val="0015456D"/>
    <w:rsid w:val="00154A20"/>
    <w:rsid w:val="00155A1A"/>
    <w:rsid w:val="00155FA2"/>
    <w:rsid w:val="00161927"/>
    <w:rsid w:val="00161F1B"/>
    <w:rsid w:val="00162829"/>
    <w:rsid w:val="00180548"/>
    <w:rsid w:val="00180AC4"/>
    <w:rsid w:val="00180CCE"/>
    <w:rsid w:val="001815FD"/>
    <w:rsid w:val="00181ECC"/>
    <w:rsid w:val="0018267A"/>
    <w:rsid w:val="00182779"/>
    <w:rsid w:val="001830DF"/>
    <w:rsid w:val="0019202F"/>
    <w:rsid w:val="001966D9"/>
    <w:rsid w:val="00197552"/>
    <w:rsid w:val="001A007A"/>
    <w:rsid w:val="001A3694"/>
    <w:rsid w:val="001A7E9A"/>
    <w:rsid w:val="001B00EC"/>
    <w:rsid w:val="001B0F70"/>
    <w:rsid w:val="001B5016"/>
    <w:rsid w:val="001B548E"/>
    <w:rsid w:val="001C45FC"/>
    <w:rsid w:val="001D0469"/>
    <w:rsid w:val="001D29C0"/>
    <w:rsid w:val="001D4862"/>
    <w:rsid w:val="001E172D"/>
    <w:rsid w:val="001E25B9"/>
    <w:rsid w:val="001E49E0"/>
    <w:rsid w:val="001E681D"/>
    <w:rsid w:val="001E7B5A"/>
    <w:rsid w:val="001F0D7F"/>
    <w:rsid w:val="001F7412"/>
    <w:rsid w:val="0020090A"/>
    <w:rsid w:val="00202DFE"/>
    <w:rsid w:val="0020725B"/>
    <w:rsid w:val="002110F1"/>
    <w:rsid w:val="0022120D"/>
    <w:rsid w:val="00233BF8"/>
    <w:rsid w:val="002356EA"/>
    <w:rsid w:val="0024116D"/>
    <w:rsid w:val="00241B44"/>
    <w:rsid w:val="00241FA3"/>
    <w:rsid w:val="00245EFB"/>
    <w:rsid w:val="002460B1"/>
    <w:rsid w:val="00247EE1"/>
    <w:rsid w:val="00247F96"/>
    <w:rsid w:val="00251783"/>
    <w:rsid w:val="002529A5"/>
    <w:rsid w:val="0025386E"/>
    <w:rsid w:val="002548B5"/>
    <w:rsid w:val="002577C4"/>
    <w:rsid w:val="002638B0"/>
    <w:rsid w:val="00263C6F"/>
    <w:rsid w:val="0026647A"/>
    <w:rsid w:val="002668D3"/>
    <w:rsid w:val="0027299F"/>
    <w:rsid w:val="00273F9A"/>
    <w:rsid w:val="002845EF"/>
    <w:rsid w:val="00284EBE"/>
    <w:rsid w:val="0028772E"/>
    <w:rsid w:val="002903A7"/>
    <w:rsid w:val="00290CBC"/>
    <w:rsid w:val="002924AB"/>
    <w:rsid w:val="0029433F"/>
    <w:rsid w:val="00294829"/>
    <w:rsid w:val="00295E57"/>
    <w:rsid w:val="0029690F"/>
    <w:rsid w:val="00297C8A"/>
    <w:rsid w:val="002A0904"/>
    <w:rsid w:val="002A18F8"/>
    <w:rsid w:val="002A2A60"/>
    <w:rsid w:val="002A37BB"/>
    <w:rsid w:val="002B09E0"/>
    <w:rsid w:val="002B1C45"/>
    <w:rsid w:val="002B4262"/>
    <w:rsid w:val="002C13C8"/>
    <w:rsid w:val="002C3547"/>
    <w:rsid w:val="002C5F61"/>
    <w:rsid w:val="002D0021"/>
    <w:rsid w:val="002D299D"/>
    <w:rsid w:val="002D3473"/>
    <w:rsid w:val="002D3D2F"/>
    <w:rsid w:val="002E2B14"/>
    <w:rsid w:val="002E579D"/>
    <w:rsid w:val="002F1956"/>
    <w:rsid w:val="002F3440"/>
    <w:rsid w:val="002F75A3"/>
    <w:rsid w:val="00303C2F"/>
    <w:rsid w:val="003042E1"/>
    <w:rsid w:val="0031167E"/>
    <w:rsid w:val="003144EF"/>
    <w:rsid w:val="00326292"/>
    <w:rsid w:val="00326415"/>
    <w:rsid w:val="00330937"/>
    <w:rsid w:val="00330F31"/>
    <w:rsid w:val="00331944"/>
    <w:rsid w:val="00334648"/>
    <w:rsid w:val="0033768C"/>
    <w:rsid w:val="00337938"/>
    <w:rsid w:val="00340769"/>
    <w:rsid w:val="00341AA6"/>
    <w:rsid w:val="00361A0A"/>
    <w:rsid w:val="00364836"/>
    <w:rsid w:val="0036565C"/>
    <w:rsid w:val="0036625E"/>
    <w:rsid w:val="003673D0"/>
    <w:rsid w:val="0037465A"/>
    <w:rsid w:val="00382C98"/>
    <w:rsid w:val="0038533C"/>
    <w:rsid w:val="00385E78"/>
    <w:rsid w:val="00386568"/>
    <w:rsid w:val="00390B57"/>
    <w:rsid w:val="00391384"/>
    <w:rsid w:val="003948D5"/>
    <w:rsid w:val="00396821"/>
    <w:rsid w:val="00397D3A"/>
    <w:rsid w:val="003A051E"/>
    <w:rsid w:val="003A29B7"/>
    <w:rsid w:val="003B170F"/>
    <w:rsid w:val="003B3C5F"/>
    <w:rsid w:val="003B726B"/>
    <w:rsid w:val="003C32C7"/>
    <w:rsid w:val="003C4471"/>
    <w:rsid w:val="003C6421"/>
    <w:rsid w:val="003D0A6D"/>
    <w:rsid w:val="003D6409"/>
    <w:rsid w:val="003E0B16"/>
    <w:rsid w:val="003E4BAC"/>
    <w:rsid w:val="003E67D1"/>
    <w:rsid w:val="00403FEE"/>
    <w:rsid w:val="00404329"/>
    <w:rsid w:val="00405DC1"/>
    <w:rsid w:val="00407659"/>
    <w:rsid w:val="004077D9"/>
    <w:rsid w:val="00415F1F"/>
    <w:rsid w:val="0042108F"/>
    <w:rsid w:val="0042466C"/>
    <w:rsid w:val="0042503B"/>
    <w:rsid w:val="00430FED"/>
    <w:rsid w:val="00434A8C"/>
    <w:rsid w:val="00437297"/>
    <w:rsid w:val="00444284"/>
    <w:rsid w:val="00445CE6"/>
    <w:rsid w:val="00452C6A"/>
    <w:rsid w:val="004534C2"/>
    <w:rsid w:val="0045446F"/>
    <w:rsid w:val="0045683E"/>
    <w:rsid w:val="004647E7"/>
    <w:rsid w:val="00477C72"/>
    <w:rsid w:val="004807F1"/>
    <w:rsid w:val="00491675"/>
    <w:rsid w:val="00493543"/>
    <w:rsid w:val="00493855"/>
    <w:rsid w:val="004948AB"/>
    <w:rsid w:val="00495E79"/>
    <w:rsid w:val="004A2D83"/>
    <w:rsid w:val="004A57DD"/>
    <w:rsid w:val="004A7B51"/>
    <w:rsid w:val="004A7D71"/>
    <w:rsid w:val="004A7EF3"/>
    <w:rsid w:val="004B11FD"/>
    <w:rsid w:val="004B23A2"/>
    <w:rsid w:val="004B5F86"/>
    <w:rsid w:val="004C7969"/>
    <w:rsid w:val="004D1A5A"/>
    <w:rsid w:val="004D2C62"/>
    <w:rsid w:val="004D2FFF"/>
    <w:rsid w:val="004D3721"/>
    <w:rsid w:val="004D64F9"/>
    <w:rsid w:val="004E3A6B"/>
    <w:rsid w:val="004E622C"/>
    <w:rsid w:val="004F50CD"/>
    <w:rsid w:val="004F5FDF"/>
    <w:rsid w:val="00501270"/>
    <w:rsid w:val="005177FE"/>
    <w:rsid w:val="005214A4"/>
    <w:rsid w:val="0052263B"/>
    <w:rsid w:val="00524728"/>
    <w:rsid w:val="005331CA"/>
    <w:rsid w:val="00537970"/>
    <w:rsid w:val="00540E3A"/>
    <w:rsid w:val="00541DAF"/>
    <w:rsid w:val="00544127"/>
    <w:rsid w:val="00544221"/>
    <w:rsid w:val="005463A9"/>
    <w:rsid w:val="00553EB2"/>
    <w:rsid w:val="00555B45"/>
    <w:rsid w:val="0055645B"/>
    <w:rsid w:val="00560534"/>
    <w:rsid w:val="0056391B"/>
    <w:rsid w:val="00563C9D"/>
    <w:rsid w:val="005650E2"/>
    <w:rsid w:val="00567AD7"/>
    <w:rsid w:val="00573524"/>
    <w:rsid w:val="00575B2D"/>
    <w:rsid w:val="005808A6"/>
    <w:rsid w:val="005833D0"/>
    <w:rsid w:val="005846F3"/>
    <w:rsid w:val="0058622F"/>
    <w:rsid w:val="00586758"/>
    <w:rsid w:val="00592F82"/>
    <w:rsid w:val="005A0CCA"/>
    <w:rsid w:val="005A6496"/>
    <w:rsid w:val="005A6FF2"/>
    <w:rsid w:val="005A726D"/>
    <w:rsid w:val="005A7305"/>
    <w:rsid w:val="005B22FD"/>
    <w:rsid w:val="005B67AC"/>
    <w:rsid w:val="005B6A47"/>
    <w:rsid w:val="005B79F4"/>
    <w:rsid w:val="005D16DD"/>
    <w:rsid w:val="005D37C1"/>
    <w:rsid w:val="005D43E0"/>
    <w:rsid w:val="005D58A3"/>
    <w:rsid w:val="005E1B79"/>
    <w:rsid w:val="005E4ADF"/>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4C2F"/>
    <w:rsid w:val="00655305"/>
    <w:rsid w:val="00657087"/>
    <w:rsid w:val="006639DB"/>
    <w:rsid w:val="006645AC"/>
    <w:rsid w:val="006646EE"/>
    <w:rsid w:val="006661EF"/>
    <w:rsid w:val="00677AEB"/>
    <w:rsid w:val="00680EF2"/>
    <w:rsid w:val="00687A1D"/>
    <w:rsid w:val="006906CA"/>
    <w:rsid w:val="00697EA1"/>
    <w:rsid w:val="006A1258"/>
    <w:rsid w:val="006A2646"/>
    <w:rsid w:val="006A6530"/>
    <w:rsid w:val="006B435A"/>
    <w:rsid w:val="006B4C64"/>
    <w:rsid w:val="006C3EAB"/>
    <w:rsid w:val="006C7F1E"/>
    <w:rsid w:val="006D0F3B"/>
    <w:rsid w:val="006D342F"/>
    <w:rsid w:val="006D6BD5"/>
    <w:rsid w:val="006E481A"/>
    <w:rsid w:val="006E5298"/>
    <w:rsid w:val="006E7445"/>
    <w:rsid w:val="006F4A78"/>
    <w:rsid w:val="006F734A"/>
    <w:rsid w:val="00700D83"/>
    <w:rsid w:val="00701CCC"/>
    <w:rsid w:val="00704852"/>
    <w:rsid w:val="007074E9"/>
    <w:rsid w:val="00713DA4"/>
    <w:rsid w:val="00714BF1"/>
    <w:rsid w:val="00715D34"/>
    <w:rsid w:val="00721383"/>
    <w:rsid w:val="00721B32"/>
    <w:rsid w:val="0072224D"/>
    <w:rsid w:val="00727F75"/>
    <w:rsid w:val="0073158B"/>
    <w:rsid w:val="007333CC"/>
    <w:rsid w:val="0073399A"/>
    <w:rsid w:val="00737470"/>
    <w:rsid w:val="00740DAD"/>
    <w:rsid w:val="007425B0"/>
    <w:rsid w:val="007509F4"/>
    <w:rsid w:val="007603F5"/>
    <w:rsid w:val="007642EB"/>
    <w:rsid w:val="00764DB0"/>
    <w:rsid w:val="0076764D"/>
    <w:rsid w:val="0077498C"/>
    <w:rsid w:val="00776615"/>
    <w:rsid w:val="007809BC"/>
    <w:rsid w:val="00784128"/>
    <w:rsid w:val="00787BCC"/>
    <w:rsid w:val="00791705"/>
    <w:rsid w:val="007928F4"/>
    <w:rsid w:val="0079290D"/>
    <w:rsid w:val="00793173"/>
    <w:rsid w:val="00794A92"/>
    <w:rsid w:val="0079568C"/>
    <w:rsid w:val="007A0A06"/>
    <w:rsid w:val="007A0DEF"/>
    <w:rsid w:val="007A2A33"/>
    <w:rsid w:val="007A3E96"/>
    <w:rsid w:val="007A6805"/>
    <w:rsid w:val="007B4A39"/>
    <w:rsid w:val="007B5C89"/>
    <w:rsid w:val="007B5E5A"/>
    <w:rsid w:val="007B7ED1"/>
    <w:rsid w:val="007C1FCC"/>
    <w:rsid w:val="007C6201"/>
    <w:rsid w:val="007D6123"/>
    <w:rsid w:val="007D7C92"/>
    <w:rsid w:val="007E1154"/>
    <w:rsid w:val="007E6BA4"/>
    <w:rsid w:val="007F12FE"/>
    <w:rsid w:val="007F41F8"/>
    <w:rsid w:val="007F4308"/>
    <w:rsid w:val="007F659B"/>
    <w:rsid w:val="0080454E"/>
    <w:rsid w:val="00804C32"/>
    <w:rsid w:val="00804DDE"/>
    <w:rsid w:val="00806302"/>
    <w:rsid w:val="00807119"/>
    <w:rsid w:val="00814AF7"/>
    <w:rsid w:val="00815328"/>
    <w:rsid w:val="0082483F"/>
    <w:rsid w:val="008279C0"/>
    <w:rsid w:val="00841D99"/>
    <w:rsid w:val="00842BF8"/>
    <w:rsid w:val="00846C93"/>
    <w:rsid w:val="00851546"/>
    <w:rsid w:val="00864D42"/>
    <w:rsid w:val="00867701"/>
    <w:rsid w:val="008723F3"/>
    <w:rsid w:val="00876F56"/>
    <w:rsid w:val="00881DE6"/>
    <w:rsid w:val="008837A6"/>
    <w:rsid w:val="0089145D"/>
    <w:rsid w:val="00896196"/>
    <w:rsid w:val="008A4139"/>
    <w:rsid w:val="008A4DF2"/>
    <w:rsid w:val="008A6CFE"/>
    <w:rsid w:val="008B34B5"/>
    <w:rsid w:val="008B5333"/>
    <w:rsid w:val="008B6223"/>
    <w:rsid w:val="008C4CD6"/>
    <w:rsid w:val="008C66E0"/>
    <w:rsid w:val="008E3339"/>
    <w:rsid w:val="008F20FC"/>
    <w:rsid w:val="008F5FFE"/>
    <w:rsid w:val="0090460E"/>
    <w:rsid w:val="00905A43"/>
    <w:rsid w:val="009123E1"/>
    <w:rsid w:val="00912C79"/>
    <w:rsid w:val="00920BED"/>
    <w:rsid w:val="00921B8C"/>
    <w:rsid w:val="00931640"/>
    <w:rsid w:val="00934868"/>
    <w:rsid w:val="00935868"/>
    <w:rsid w:val="00935E59"/>
    <w:rsid w:val="009409CB"/>
    <w:rsid w:val="00942123"/>
    <w:rsid w:val="0095207B"/>
    <w:rsid w:val="00962045"/>
    <w:rsid w:val="00962BFF"/>
    <w:rsid w:val="00962F32"/>
    <w:rsid w:val="009666E1"/>
    <w:rsid w:val="00980E61"/>
    <w:rsid w:val="00991428"/>
    <w:rsid w:val="00992676"/>
    <w:rsid w:val="009954B2"/>
    <w:rsid w:val="00996691"/>
    <w:rsid w:val="009A2357"/>
    <w:rsid w:val="009A3AB7"/>
    <w:rsid w:val="009B0723"/>
    <w:rsid w:val="009B07AD"/>
    <w:rsid w:val="009B0883"/>
    <w:rsid w:val="009B12A0"/>
    <w:rsid w:val="009B15E2"/>
    <w:rsid w:val="009B4976"/>
    <w:rsid w:val="009B699D"/>
    <w:rsid w:val="009C0B8E"/>
    <w:rsid w:val="009C1BC8"/>
    <w:rsid w:val="009C2442"/>
    <w:rsid w:val="009C30E3"/>
    <w:rsid w:val="009D0811"/>
    <w:rsid w:val="009D0EE1"/>
    <w:rsid w:val="009D216A"/>
    <w:rsid w:val="009E2AEB"/>
    <w:rsid w:val="009E2E27"/>
    <w:rsid w:val="009E45DF"/>
    <w:rsid w:val="009E4DE3"/>
    <w:rsid w:val="009F275E"/>
    <w:rsid w:val="00A047EE"/>
    <w:rsid w:val="00A17BCF"/>
    <w:rsid w:val="00A20CED"/>
    <w:rsid w:val="00A2274A"/>
    <w:rsid w:val="00A235B7"/>
    <w:rsid w:val="00A27A7A"/>
    <w:rsid w:val="00A34ABE"/>
    <w:rsid w:val="00A37300"/>
    <w:rsid w:val="00A407EF"/>
    <w:rsid w:val="00A40CCE"/>
    <w:rsid w:val="00A41B0D"/>
    <w:rsid w:val="00A46B4C"/>
    <w:rsid w:val="00A5117B"/>
    <w:rsid w:val="00A56D34"/>
    <w:rsid w:val="00A60074"/>
    <w:rsid w:val="00A6627C"/>
    <w:rsid w:val="00A703E7"/>
    <w:rsid w:val="00A71019"/>
    <w:rsid w:val="00A81029"/>
    <w:rsid w:val="00A845F5"/>
    <w:rsid w:val="00A96489"/>
    <w:rsid w:val="00A968C1"/>
    <w:rsid w:val="00AA5370"/>
    <w:rsid w:val="00AA5405"/>
    <w:rsid w:val="00AB2425"/>
    <w:rsid w:val="00AB685C"/>
    <w:rsid w:val="00AB6C2D"/>
    <w:rsid w:val="00AC08F7"/>
    <w:rsid w:val="00AC2807"/>
    <w:rsid w:val="00AC3839"/>
    <w:rsid w:val="00AC7082"/>
    <w:rsid w:val="00AD4BE8"/>
    <w:rsid w:val="00AF228E"/>
    <w:rsid w:val="00B016A8"/>
    <w:rsid w:val="00B02C56"/>
    <w:rsid w:val="00B0510D"/>
    <w:rsid w:val="00B05868"/>
    <w:rsid w:val="00B11D5D"/>
    <w:rsid w:val="00B1362E"/>
    <w:rsid w:val="00B14819"/>
    <w:rsid w:val="00B15431"/>
    <w:rsid w:val="00B15E2F"/>
    <w:rsid w:val="00B17A1E"/>
    <w:rsid w:val="00B17AA9"/>
    <w:rsid w:val="00B36923"/>
    <w:rsid w:val="00B42715"/>
    <w:rsid w:val="00B44713"/>
    <w:rsid w:val="00B46ED5"/>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D6638"/>
    <w:rsid w:val="00BE4FF3"/>
    <w:rsid w:val="00BF27AF"/>
    <w:rsid w:val="00BF50F7"/>
    <w:rsid w:val="00C02349"/>
    <w:rsid w:val="00C02F29"/>
    <w:rsid w:val="00C10B1A"/>
    <w:rsid w:val="00C17718"/>
    <w:rsid w:val="00C20AFE"/>
    <w:rsid w:val="00C22A25"/>
    <w:rsid w:val="00C35671"/>
    <w:rsid w:val="00C35B77"/>
    <w:rsid w:val="00C376EB"/>
    <w:rsid w:val="00C40331"/>
    <w:rsid w:val="00C44070"/>
    <w:rsid w:val="00C4578D"/>
    <w:rsid w:val="00C46A92"/>
    <w:rsid w:val="00C46EC1"/>
    <w:rsid w:val="00C47BCE"/>
    <w:rsid w:val="00C52796"/>
    <w:rsid w:val="00C53E2C"/>
    <w:rsid w:val="00C550C8"/>
    <w:rsid w:val="00C55824"/>
    <w:rsid w:val="00C56B61"/>
    <w:rsid w:val="00C606C3"/>
    <w:rsid w:val="00C61255"/>
    <w:rsid w:val="00C620F4"/>
    <w:rsid w:val="00C70DFF"/>
    <w:rsid w:val="00C72848"/>
    <w:rsid w:val="00C7736C"/>
    <w:rsid w:val="00C818A3"/>
    <w:rsid w:val="00C82D87"/>
    <w:rsid w:val="00C830EE"/>
    <w:rsid w:val="00C8712A"/>
    <w:rsid w:val="00C902C8"/>
    <w:rsid w:val="00C919D1"/>
    <w:rsid w:val="00C94C09"/>
    <w:rsid w:val="00C963D3"/>
    <w:rsid w:val="00CA4B0E"/>
    <w:rsid w:val="00CB1983"/>
    <w:rsid w:val="00CB2CBB"/>
    <w:rsid w:val="00CB7CAC"/>
    <w:rsid w:val="00CC4FF6"/>
    <w:rsid w:val="00CC5335"/>
    <w:rsid w:val="00CC5BA4"/>
    <w:rsid w:val="00CD25CD"/>
    <w:rsid w:val="00CD4998"/>
    <w:rsid w:val="00CD62AA"/>
    <w:rsid w:val="00CE1035"/>
    <w:rsid w:val="00CE6E50"/>
    <w:rsid w:val="00CF03DA"/>
    <w:rsid w:val="00CF2819"/>
    <w:rsid w:val="00CF4516"/>
    <w:rsid w:val="00CF4F9D"/>
    <w:rsid w:val="00CF70DC"/>
    <w:rsid w:val="00D00AC3"/>
    <w:rsid w:val="00D071A0"/>
    <w:rsid w:val="00D148DC"/>
    <w:rsid w:val="00D1753D"/>
    <w:rsid w:val="00D17FDC"/>
    <w:rsid w:val="00D2160A"/>
    <w:rsid w:val="00D21D8C"/>
    <w:rsid w:val="00D34C46"/>
    <w:rsid w:val="00D46795"/>
    <w:rsid w:val="00D53719"/>
    <w:rsid w:val="00D5552F"/>
    <w:rsid w:val="00D6105A"/>
    <w:rsid w:val="00D63EFD"/>
    <w:rsid w:val="00D72F01"/>
    <w:rsid w:val="00D72F9D"/>
    <w:rsid w:val="00D84752"/>
    <w:rsid w:val="00D861BE"/>
    <w:rsid w:val="00D86B3B"/>
    <w:rsid w:val="00D8748A"/>
    <w:rsid w:val="00D93196"/>
    <w:rsid w:val="00D96CA4"/>
    <w:rsid w:val="00DA0DC0"/>
    <w:rsid w:val="00DB243C"/>
    <w:rsid w:val="00DB482A"/>
    <w:rsid w:val="00DB50FB"/>
    <w:rsid w:val="00DB56F2"/>
    <w:rsid w:val="00DB6EF5"/>
    <w:rsid w:val="00DC3089"/>
    <w:rsid w:val="00DC4420"/>
    <w:rsid w:val="00DC4FBB"/>
    <w:rsid w:val="00DC7F76"/>
    <w:rsid w:val="00DD0802"/>
    <w:rsid w:val="00DD2E11"/>
    <w:rsid w:val="00DE03AF"/>
    <w:rsid w:val="00DE121C"/>
    <w:rsid w:val="00DE1C5A"/>
    <w:rsid w:val="00DE6633"/>
    <w:rsid w:val="00DF75F8"/>
    <w:rsid w:val="00DF7A3A"/>
    <w:rsid w:val="00DF7FB9"/>
    <w:rsid w:val="00E00A4F"/>
    <w:rsid w:val="00E00C00"/>
    <w:rsid w:val="00E01109"/>
    <w:rsid w:val="00E07C5A"/>
    <w:rsid w:val="00E12372"/>
    <w:rsid w:val="00E15BA9"/>
    <w:rsid w:val="00E26E19"/>
    <w:rsid w:val="00E31DF3"/>
    <w:rsid w:val="00E4129A"/>
    <w:rsid w:val="00E43DD4"/>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0608"/>
    <w:rsid w:val="00EB146B"/>
    <w:rsid w:val="00EB45AC"/>
    <w:rsid w:val="00EB6801"/>
    <w:rsid w:val="00EB68BE"/>
    <w:rsid w:val="00EC441F"/>
    <w:rsid w:val="00EC4755"/>
    <w:rsid w:val="00ED0BC4"/>
    <w:rsid w:val="00ED447D"/>
    <w:rsid w:val="00EE4971"/>
    <w:rsid w:val="00EE6CB0"/>
    <w:rsid w:val="00EE71C8"/>
    <w:rsid w:val="00EF090E"/>
    <w:rsid w:val="00EF5572"/>
    <w:rsid w:val="00EF5B1C"/>
    <w:rsid w:val="00F01639"/>
    <w:rsid w:val="00F033DA"/>
    <w:rsid w:val="00F06F14"/>
    <w:rsid w:val="00F13387"/>
    <w:rsid w:val="00F13691"/>
    <w:rsid w:val="00F13FB1"/>
    <w:rsid w:val="00F24158"/>
    <w:rsid w:val="00F254EE"/>
    <w:rsid w:val="00F27CD8"/>
    <w:rsid w:val="00F30351"/>
    <w:rsid w:val="00F3323E"/>
    <w:rsid w:val="00F341F4"/>
    <w:rsid w:val="00F34C66"/>
    <w:rsid w:val="00F34F9D"/>
    <w:rsid w:val="00F35CCE"/>
    <w:rsid w:val="00F54268"/>
    <w:rsid w:val="00F54CF8"/>
    <w:rsid w:val="00F5524B"/>
    <w:rsid w:val="00F60538"/>
    <w:rsid w:val="00F61DD2"/>
    <w:rsid w:val="00F65F37"/>
    <w:rsid w:val="00F66AFF"/>
    <w:rsid w:val="00F71433"/>
    <w:rsid w:val="00F7750F"/>
    <w:rsid w:val="00F83703"/>
    <w:rsid w:val="00F97C5B"/>
    <w:rsid w:val="00FA0D08"/>
    <w:rsid w:val="00FA3D50"/>
    <w:rsid w:val="00FA5A22"/>
    <w:rsid w:val="00FB7FBD"/>
    <w:rsid w:val="00FC374A"/>
    <w:rsid w:val="00FC74C8"/>
    <w:rsid w:val="00FC7B47"/>
    <w:rsid w:val="00FD035C"/>
    <w:rsid w:val="00FD1A35"/>
    <w:rsid w:val="00FD2EA4"/>
    <w:rsid w:val="00FD304C"/>
    <w:rsid w:val="00FD36C5"/>
    <w:rsid w:val="00FD6310"/>
    <w:rsid w:val="00FD7C7B"/>
    <w:rsid w:val="00FE1D12"/>
    <w:rsid w:val="00FE2122"/>
    <w:rsid w:val="00FE2A86"/>
    <w:rsid w:val="00FE2DE2"/>
    <w:rsid w:val="00FF097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F7726"/>
  <w14:defaultImageDpi w14:val="330"/>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02240F"/>
    <w:pPr>
      <w:ind w:left="708"/>
    </w:pPr>
    <w:rPr>
      <w:rFonts w:ascii="Arial" w:eastAsiaTheme="minorEastAsia" w:hAnsi="Arial" w:cs="Arial"/>
      <w:sz w:val="22"/>
      <w:szCs w:val="22"/>
      <w:u w:color="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21C-47D4-4B1E-879C-B42725A0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11</Pages>
  <Words>2866</Words>
  <Characters>21502</Characters>
  <Application>Microsoft Office Word</Application>
  <DocSecurity>0</DocSecurity>
  <Lines>1194</Lines>
  <Paragraphs>529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23839</CharactersWithSpaces>
  <SharedDoc>false</SharedDoc>
  <HyperlinkBase>LMV-N-248-V1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Assessment Paper NZ - 13/02</dc:subject>
  <dc:creator>Microsoft Office User</dc:creator>
  <cp:keywords/>
  <dc:description>Assessment Paper NZ - 13/02</dc:description>
  <cp:lastModifiedBy>Jackson, Max</cp:lastModifiedBy>
  <cp:revision>146</cp:revision>
  <cp:lastPrinted>2019-08-27T05:42:00Z</cp:lastPrinted>
  <dcterms:created xsi:type="dcterms:W3CDTF">2022-07-30T16:40:00Z</dcterms:created>
  <dcterms:modified xsi:type="dcterms:W3CDTF">2022-07-31T19:30:00Z</dcterms:modified>
  <cp:category>LMV-N-248-V1</cp:category>
</cp:coreProperties>
</file>