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w:t>
      </w:r>
      <w:proofErr w:type="spellStart"/>
      <w:r w:rsidRPr="00BF1C6F">
        <w:rPr>
          <w:rFonts w:ascii="Arial" w:hAnsi="Arial" w:cs="Arial"/>
          <w:bCs/>
          <w:sz w:val="22"/>
          <w:szCs w:val="22"/>
          <w:lang w:val="en-GB"/>
        </w:rPr>
        <w:t>student</w:t>
      </w:r>
      <w:r w:rsidR="00CA164B">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5420C2" w:rsidRDefault="007B0809" w:rsidP="004F49B5">
      <w:pPr>
        <w:pStyle w:val="AODocTxt"/>
        <w:numPr>
          <w:ilvl w:val="0"/>
          <w:numId w:val="2"/>
        </w:numPr>
        <w:spacing w:before="0" w:line="240" w:lineRule="auto"/>
        <w:ind w:left="426"/>
        <w:rPr>
          <w:rFonts w:ascii="Arial" w:hAnsi="Arial" w:cs="Arial"/>
          <w:highlight w:val="yellow"/>
        </w:rPr>
      </w:pPr>
      <w:r w:rsidRPr="005420C2">
        <w:rPr>
          <w:rFonts w:ascii="Arial" w:hAnsi="Arial" w:cs="Arial"/>
          <w:highlight w:val="yellow"/>
        </w:rPr>
        <w:t xml:space="preserve">A local advocacy </w:t>
      </w:r>
      <w:proofErr w:type="gramStart"/>
      <w:r w:rsidRPr="005420C2">
        <w:rPr>
          <w:rFonts w:ascii="Arial" w:hAnsi="Arial" w:cs="Arial"/>
          <w:highlight w:val="yellow"/>
        </w:rPr>
        <w:t>group</w:t>
      </w:r>
      <w:proofErr w:type="gramEnd"/>
      <w:r w:rsidRPr="005420C2">
        <w:rPr>
          <w:rFonts w:ascii="Arial" w:hAnsi="Arial" w:cs="Arial"/>
          <w:highlight w:val="yellow"/>
        </w:rPr>
        <w:t>.</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EC3432" w:rsidRDefault="007B0809" w:rsidP="004F49B5">
      <w:pPr>
        <w:pStyle w:val="AODocTxt"/>
        <w:numPr>
          <w:ilvl w:val="0"/>
          <w:numId w:val="3"/>
        </w:numPr>
        <w:spacing w:before="0" w:line="240" w:lineRule="auto"/>
        <w:ind w:left="426"/>
        <w:rPr>
          <w:rFonts w:ascii="Arial" w:hAnsi="Arial" w:cs="Arial"/>
          <w:highlight w:val="yellow"/>
        </w:rPr>
      </w:pPr>
      <w:r w:rsidRPr="00EC3432">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E12EC4" w:rsidRDefault="007B0809" w:rsidP="004F49B5">
      <w:pPr>
        <w:pStyle w:val="AODocTxt"/>
        <w:numPr>
          <w:ilvl w:val="0"/>
          <w:numId w:val="4"/>
        </w:numPr>
        <w:spacing w:before="0" w:line="240" w:lineRule="auto"/>
        <w:ind w:left="426"/>
        <w:rPr>
          <w:rFonts w:ascii="Arial" w:hAnsi="Arial" w:cs="Arial"/>
        </w:rPr>
      </w:pPr>
      <w:r w:rsidRPr="009D03AC">
        <w:rPr>
          <w:rFonts w:ascii="Arial" w:hAnsi="Arial" w:cs="Arial"/>
          <w:highlight w:val="yellow"/>
        </w:rPr>
        <w:t>A debtor’s motion to dismiss an involuntary bankruptcy petition</w:t>
      </w:r>
      <w:r w:rsidRPr="00E12EC4">
        <w:rPr>
          <w:rFonts w:ascii="Arial" w:hAnsi="Arial" w:cs="Arial"/>
        </w:rPr>
        <w:t xml:space="preserve">.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D0137D" w:rsidRDefault="007B0809" w:rsidP="004F49B5">
      <w:pPr>
        <w:pStyle w:val="AODocTxt"/>
        <w:numPr>
          <w:ilvl w:val="0"/>
          <w:numId w:val="5"/>
        </w:numPr>
        <w:spacing w:before="0" w:line="240" w:lineRule="auto"/>
        <w:ind w:left="426"/>
        <w:rPr>
          <w:rFonts w:ascii="Arial" w:hAnsi="Arial" w:cs="Arial"/>
          <w:highlight w:val="yellow"/>
        </w:rPr>
      </w:pPr>
      <w:r w:rsidRPr="00D0137D">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9D03AC" w:rsidRDefault="007B0809" w:rsidP="004F49B5">
      <w:pPr>
        <w:pStyle w:val="AODocTxt"/>
        <w:numPr>
          <w:ilvl w:val="0"/>
          <w:numId w:val="6"/>
        </w:numPr>
        <w:spacing w:before="0" w:line="240" w:lineRule="auto"/>
        <w:ind w:left="426"/>
        <w:rPr>
          <w:rFonts w:ascii="Arial" w:hAnsi="Arial" w:cs="Arial"/>
          <w:highlight w:val="yellow"/>
        </w:rPr>
      </w:pPr>
      <w:r w:rsidRPr="009D03AC">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923D8F" w:rsidRDefault="007B0809" w:rsidP="004F49B5">
      <w:pPr>
        <w:pStyle w:val="AODocTxt"/>
        <w:numPr>
          <w:ilvl w:val="0"/>
          <w:numId w:val="7"/>
        </w:numPr>
        <w:spacing w:before="0" w:line="240" w:lineRule="auto"/>
        <w:ind w:left="426"/>
        <w:rPr>
          <w:rFonts w:ascii="Arial" w:hAnsi="Arial" w:cs="Arial"/>
          <w:highlight w:val="yellow"/>
        </w:rPr>
      </w:pPr>
      <w:r w:rsidRPr="00923D8F">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C04FB4" w:rsidRDefault="007B0809" w:rsidP="004F49B5">
      <w:pPr>
        <w:pStyle w:val="AODocTxt"/>
        <w:numPr>
          <w:ilvl w:val="0"/>
          <w:numId w:val="8"/>
        </w:numPr>
        <w:spacing w:before="0" w:line="240" w:lineRule="auto"/>
        <w:ind w:left="426"/>
        <w:rPr>
          <w:rFonts w:ascii="Arial" w:hAnsi="Arial" w:cs="Arial"/>
          <w:highlight w:val="yellow"/>
        </w:rPr>
      </w:pPr>
      <w:r w:rsidRPr="00C04FB4">
        <w:rPr>
          <w:rFonts w:ascii="Arial" w:hAnsi="Arial" w:cs="Arial"/>
          <w:highlight w:val="yellow"/>
        </w:rPr>
        <w:t>The automatic stay applies upon the filing of a petition for recognition.</w:t>
      </w:r>
      <w:r w:rsidR="00F92140" w:rsidRPr="00C04FB4">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1A15BE" w:rsidRDefault="007B0809" w:rsidP="004F49B5">
      <w:pPr>
        <w:pStyle w:val="AODocTxt"/>
        <w:numPr>
          <w:ilvl w:val="0"/>
          <w:numId w:val="9"/>
        </w:numPr>
        <w:spacing w:before="0" w:line="240" w:lineRule="auto"/>
        <w:ind w:left="426"/>
        <w:rPr>
          <w:rFonts w:ascii="Arial" w:hAnsi="Arial" w:cs="Arial"/>
          <w:highlight w:val="yellow"/>
        </w:rPr>
      </w:pPr>
      <w:r w:rsidRPr="001A15BE">
        <w:rPr>
          <w:rFonts w:ascii="Arial" w:hAnsi="Arial" w:cs="Arial"/>
          <w:highlight w:val="yellow"/>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Pr="00E135D7" w:rsidRDefault="007B0809" w:rsidP="004F49B5">
      <w:pPr>
        <w:pStyle w:val="AODocTxt"/>
        <w:numPr>
          <w:ilvl w:val="0"/>
          <w:numId w:val="10"/>
        </w:numPr>
        <w:spacing w:before="0" w:line="240" w:lineRule="auto"/>
        <w:ind w:left="426"/>
        <w:rPr>
          <w:rFonts w:ascii="Arial" w:hAnsi="Arial" w:cs="Arial"/>
          <w:highlight w:val="yellow"/>
        </w:rPr>
      </w:pPr>
      <w:r w:rsidRPr="00E135D7">
        <w:rPr>
          <w:rFonts w:ascii="Arial" w:hAnsi="Arial" w:cs="Arial"/>
          <w:highlight w:val="yellow"/>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E12EC4" w:rsidRDefault="007B0809" w:rsidP="004F49B5">
      <w:pPr>
        <w:pStyle w:val="AODocTxt"/>
        <w:numPr>
          <w:ilvl w:val="0"/>
          <w:numId w:val="10"/>
        </w:numPr>
        <w:spacing w:before="0" w:line="240" w:lineRule="auto"/>
        <w:ind w:left="426"/>
        <w:rPr>
          <w:rFonts w:ascii="Arial" w:hAnsi="Arial" w:cs="Arial"/>
        </w:rPr>
      </w:pPr>
      <w:r w:rsidRPr="00E12EC4">
        <w:rPr>
          <w:rFonts w:ascii="Arial" w:hAnsi="Arial" w:cs="Arial"/>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C04FB4" w:rsidRDefault="007B0809" w:rsidP="004F49B5">
      <w:pPr>
        <w:pStyle w:val="AODocTxt"/>
        <w:numPr>
          <w:ilvl w:val="0"/>
          <w:numId w:val="11"/>
        </w:numPr>
        <w:spacing w:before="0" w:line="240" w:lineRule="auto"/>
        <w:ind w:left="426"/>
        <w:rPr>
          <w:rFonts w:ascii="Arial" w:hAnsi="Arial" w:cs="Arial"/>
          <w:highlight w:val="yellow"/>
        </w:rPr>
      </w:pPr>
      <w:r w:rsidRPr="00C04FB4">
        <w:rPr>
          <w:rFonts w:ascii="Arial" w:hAnsi="Arial" w:cs="Arial"/>
          <w:highlight w:val="yellow"/>
        </w:rPr>
        <w:t>All of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164E4725" w14:textId="73B9F108" w:rsidR="00E12EC4" w:rsidRPr="00FF5098" w:rsidRDefault="00E12EC4" w:rsidP="00E12EC4">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AB627B">
        <w:rPr>
          <w:rFonts w:ascii="Arial" w:hAnsi="Arial" w:cs="Arial"/>
          <w:color w:val="7B7B7B" w:themeColor="accent3" w:themeShade="BF"/>
          <w:sz w:val="22"/>
          <w:szCs w:val="22"/>
          <w:lang w:val="en-GB"/>
        </w:rPr>
        <w:t xml:space="preserve">A voluntary bankruptcy petition is commenced by the debtor and a key feature of this proceeding is that the commencement of the proceedings serves as an order for relief.  </w:t>
      </w:r>
      <w:r w:rsidR="0006425B">
        <w:rPr>
          <w:rFonts w:ascii="Arial" w:hAnsi="Arial" w:cs="Arial"/>
          <w:color w:val="7B7B7B" w:themeColor="accent3" w:themeShade="BF"/>
          <w:sz w:val="22"/>
          <w:szCs w:val="22"/>
          <w:lang w:val="en-GB"/>
        </w:rPr>
        <w:t>There are three factors that distinguish a voluntary bankruptcy petition from an involuntary petition. The first is that a</w:t>
      </w:r>
      <w:r w:rsidR="00AB627B">
        <w:rPr>
          <w:rFonts w:ascii="Arial" w:hAnsi="Arial" w:cs="Arial"/>
          <w:color w:val="7B7B7B" w:themeColor="accent3" w:themeShade="BF"/>
          <w:sz w:val="22"/>
          <w:szCs w:val="22"/>
          <w:lang w:val="en-GB"/>
        </w:rPr>
        <w:t>n involuntary petition is commenced either under chapter 7 or 11</w:t>
      </w:r>
      <w:r w:rsidR="005C2320">
        <w:rPr>
          <w:rFonts w:ascii="Arial" w:hAnsi="Arial" w:cs="Arial"/>
          <w:color w:val="7B7B7B" w:themeColor="accent3" w:themeShade="BF"/>
          <w:sz w:val="22"/>
          <w:szCs w:val="22"/>
          <w:lang w:val="en-GB"/>
        </w:rPr>
        <w:t>. Secondly, it</w:t>
      </w:r>
      <w:r w:rsidR="00AB627B">
        <w:rPr>
          <w:rFonts w:ascii="Arial" w:hAnsi="Arial" w:cs="Arial"/>
          <w:color w:val="7B7B7B" w:themeColor="accent3" w:themeShade="BF"/>
          <w:sz w:val="22"/>
          <w:szCs w:val="22"/>
          <w:lang w:val="en-GB"/>
        </w:rPr>
        <w:t xml:space="preserve"> must be commenced by three or more parties that have a non- contingent and undisputed claim against the debtor</w:t>
      </w:r>
      <w:r w:rsidR="005C2320">
        <w:rPr>
          <w:rFonts w:ascii="Arial" w:hAnsi="Arial" w:cs="Arial"/>
          <w:color w:val="7B7B7B" w:themeColor="accent3" w:themeShade="BF"/>
          <w:sz w:val="22"/>
          <w:szCs w:val="22"/>
          <w:lang w:val="en-GB"/>
        </w:rPr>
        <w:t xml:space="preserve">. Thirdly, </w:t>
      </w:r>
      <w:r w:rsidR="0006425B">
        <w:rPr>
          <w:rFonts w:ascii="Arial" w:hAnsi="Arial" w:cs="Arial"/>
          <w:color w:val="7B7B7B" w:themeColor="accent3" w:themeShade="BF"/>
          <w:sz w:val="22"/>
          <w:szCs w:val="22"/>
          <w:lang w:val="en-GB"/>
        </w:rPr>
        <w:t>relief is not obtained on commencement or proceedings, but grated by the court.</w:t>
      </w:r>
      <w:r w:rsidRPr="00FF5098">
        <w:rPr>
          <w:rFonts w:ascii="Arial" w:hAnsi="Arial" w:cs="Arial"/>
          <w:color w:val="7B7B7B" w:themeColor="accent3" w:themeShade="BF"/>
          <w:sz w:val="22"/>
          <w:szCs w:val="22"/>
          <w:lang w:val="en-GB"/>
        </w:rPr>
        <w:t>]</w:t>
      </w:r>
    </w:p>
    <w:p w14:paraId="2EFB5850" w14:textId="6A67EA3E" w:rsidR="00323167" w:rsidRDefault="00323167" w:rsidP="00323167">
      <w:pPr>
        <w:pStyle w:val="AODocTxt"/>
        <w:spacing w:before="0" w:line="240" w:lineRule="auto"/>
        <w:rPr>
          <w:rFonts w:ascii="Arial" w:hAnsi="Arial" w:cs="Arial"/>
        </w:rPr>
      </w:pP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33FDE7BF" w14:textId="2778EBDC" w:rsidR="00E12EC4" w:rsidRPr="00FF5098" w:rsidRDefault="00E12EC4" w:rsidP="00E12EC4">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0649A1">
        <w:rPr>
          <w:rFonts w:ascii="Arial" w:hAnsi="Arial" w:cs="Arial"/>
          <w:color w:val="7B7B7B" w:themeColor="accent3" w:themeShade="BF"/>
          <w:sz w:val="22"/>
          <w:szCs w:val="22"/>
          <w:lang w:val="en-GB"/>
        </w:rPr>
        <w:t xml:space="preserve">A violation of automatic stay may lead to sanctions for contempt of court. Any transaction effected in violation of automatic stay </w:t>
      </w:r>
      <w:r w:rsidR="00C50368">
        <w:rPr>
          <w:rFonts w:ascii="Arial" w:hAnsi="Arial" w:cs="Arial"/>
          <w:color w:val="7B7B7B" w:themeColor="accent3" w:themeShade="BF"/>
          <w:sz w:val="22"/>
          <w:szCs w:val="22"/>
          <w:lang w:val="en-GB"/>
        </w:rPr>
        <w:t>that is not within the permitted exceptions is void or voidable</w:t>
      </w:r>
      <w:r w:rsidRPr="00FF5098">
        <w:rPr>
          <w:rFonts w:ascii="Arial" w:hAnsi="Arial" w:cs="Arial"/>
          <w:color w:val="7B7B7B" w:themeColor="accent3" w:themeShade="BF"/>
          <w:sz w:val="22"/>
          <w:szCs w:val="22"/>
          <w:lang w:val="en-GB"/>
        </w:rPr>
        <w:t>]</w:t>
      </w: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3A0B4207" w14:textId="7E726DB4" w:rsidR="00E12EC4" w:rsidRPr="00FF5098" w:rsidRDefault="00E12EC4" w:rsidP="00E12EC4">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C50368">
        <w:rPr>
          <w:rFonts w:ascii="Arial" w:hAnsi="Arial" w:cs="Arial"/>
          <w:color w:val="7B7B7B" w:themeColor="accent3" w:themeShade="BF"/>
          <w:sz w:val="22"/>
          <w:szCs w:val="22"/>
          <w:lang w:val="en-GB"/>
        </w:rPr>
        <w:t xml:space="preserve"> A claim is considered impaired in situations where the claimant will receive less than the full value (100%) of their claim.  A</w:t>
      </w:r>
      <w:r w:rsidR="00DB7AC5">
        <w:rPr>
          <w:rFonts w:ascii="Arial" w:hAnsi="Arial" w:cs="Arial"/>
          <w:color w:val="7B7B7B" w:themeColor="accent3" w:themeShade="BF"/>
          <w:sz w:val="22"/>
          <w:szCs w:val="22"/>
          <w:lang w:val="en-GB"/>
        </w:rPr>
        <w:t xml:space="preserve"> holder of an impaired claim who is an insider (such as a shareholder</w:t>
      </w:r>
      <w:r w:rsidR="0061160F">
        <w:rPr>
          <w:rFonts w:ascii="Arial" w:hAnsi="Arial" w:cs="Arial"/>
          <w:color w:val="7B7B7B" w:themeColor="accent3" w:themeShade="BF"/>
          <w:sz w:val="22"/>
          <w:szCs w:val="22"/>
          <w:lang w:val="en-GB"/>
        </w:rPr>
        <w:t xml:space="preserve"> or person exercising control over the debtor</w:t>
      </w:r>
      <w:r w:rsidR="00DB7AC5">
        <w:rPr>
          <w:rFonts w:ascii="Arial" w:hAnsi="Arial" w:cs="Arial"/>
          <w:color w:val="7B7B7B" w:themeColor="accent3" w:themeShade="BF"/>
          <w:sz w:val="22"/>
          <w:szCs w:val="22"/>
          <w:lang w:val="en-GB"/>
        </w:rPr>
        <w:t>) is not entitled to vote on a reorganisation</w:t>
      </w:r>
      <w:r w:rsidR="0061160F">
        <w:rPr>
          <w:rFonts w:ascii="Arial" w:hAnsi="Arial" w:cs="Arial"/>
          <w:color w:val="7B7B7B" w:themeColor="accent3" w:themeShade="BF"/>
          <w:sz w:val="22"/>
          <w:szCs w:val="22"/>
          <w:lang w:val="en-GB"/>
        </w:rPr>
        <w:t xml:space="preserve"> plan unless there are no impaired creditors. </w:t>
      </w:r>
      <w:r w:rsidR="00DB7AC5">
        <w:rPr>
          <w:rFonts w:ascii="Arial" w:hAnsi="Arial" w:cs="Arial"/>
          <w:color w:val="7B7B7B" w:themeColor="accent3" w:themeShade="BF"/>
          <w:sz w:val="22"/>
          <w:szCs w:val="22"/>
          <w:lang w:val="en-GB"/>
        </w:rPr>
        <w:t xml:space="preserve"> </w:t>
      </w:r>
      <w:r w:rsidR="00411A23">
        <w:rPr>
          <w:rFonts w:ascii="Arial" w:hAnsi="Arial" w:cs="Arial"/>
          <w:color w:val="7B7B7B" w:themeColor="accent3" w:themeShade="BF"/>
          <w:sz w:val="22"/>
          <w:szCs w:val="22"/>
          <w:lang w:val="en-GB"/>
        </w:rPr>
        <w:t xml:space="preserve">Therefore, in a reorganisation </w:t>
      </w:r>
      <w:r w:rsidR="00DB7AC5">
        <w:rPr>
          <w:rFonts w:ascii="Arial" w:hAnsi="Arial" w:cs="Arial"/>
          <w:color w:val="7B7B7B" w:themeColor="accent3" w:themeShade="BF"/>
          <w:sz w:val="22"/>
          <w:szCs w:val="22"/>
          <w:lang w:val="en-GB"/>
        </w:rPr>
        <w:t>plan</w:t>
      </w:r>
      <w:r w:rsidR="00411A23">
        <w:rPr>
          <w:rFonts w:ascii="Arial" w:hAnsi="Arial" w:cs="Arial"/>
          <w:color w:val="7B7B7B" w:themeColor="accent3" w:themeShade="BF"/>
          <w:sz w:val="22"/>
          <w:szCs w:val="22"/>
          <w:lang w:val="en-GB"/>
        </w:rPr>
        <w:t xml:space="preserve">, </w:t>
      </w:r>
      <w:r w:rsidR="00C50368">
        <w:rPr>
          <w:rFonts w:ascii="Arial" w:hAnsi="Arial" w:cs="Arial"/>
          <w:color w:val="7B7B7B" w:themeColor="accent3" w:themeShade="BF"/>
          <w:sz w:val="22"/>
          <w:szCs w:val="22"/>
          <w:lang w:val="en-GB"/>
        </w:rPr>
        <w:t xml:space="preserve">the </w:t>
      </w:r>
      <w:r w:rsidR="00411A23">
        <w:rPr>
          <w:rFonts w:ascii="Arial" w:hAnsi="Arial" w:cs="Arial"/>
          <w:color w:val="7B7B7B" w:themeColor="accent3" w:themeShade="BF"/>
          <w:sz w:val="22"/>
          <w:szCs w:val="22"/>
          <w:lang w:val="en-GB"/>
        </w:rPr>
        <w:t>votes of insiders are excluded or disregarded for purposes of obtain approval of the plan.</w:t>
      </w:r>
      <w:r w:rsidRPr="00FF5098">
        <w:rPr>
          <w:rFonts w:ascii="Arial" w:hAnsi="Arial" w:cs="Arial"/>
          <w:color w:val="7B7B7B" w:themeColor="accent3" w:themeShade="BF"/>
          <w:sz w:val="22"/>
          <w:szCs w:val="22"/>
          <w:lang w:val="en-GB"/>
        </w:rPr>
        <w:t>]</w:t>
      </w:r>
    </w:p>
    <w:p w14:paraId="0E58133A" w14:textId="602DB469" w:rsidR="00323167" w:rsidRDefault="00323167" w:rsidP="00323167">
      <w:pPr>
        <w:pStyle w:val="AODocTxt"/>
        <w:spacing w:before="0" w:line="240" w:lineRule="auto"/>
        <w:rPr>
          <w:rFonts w:ascii="Arial" w:hAnsi="Arial" w:cs="Arial"/>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6F2B0B53" w14:textId="5CBCF3D5" w:rsidR="00E12EC4" w:rsidRDefault="00E12EC4" w:rsidP="00E12EC4">
      <w:pPr>
        <w:ind w:firstLine="426"/>
        <w:jc w:val="both"/>
        <w:rPr>
          <w:rFonts w:ascii="Arial" w:hAnsi="Arial" w:cs="Arial"/>
          <w:color w:val="7B7B7B" w:themeColor="accent3" w:themeShade="BF"/>
          <w:sz w:val="22"/>
          <w:szCs w:val="22"/>
          <w:lang w:val="en-GB"/>
        </w:rPr>
      </w:pPr>
      <w:r w:rsidRPr="00E12EC4">
        <w:rPr>
          <w:rFonts w:ascii="Arial" w:hAnsi="Arial" w:cs="Arial"/>
          <w:color w:val="7B7B7B" w:themeColor="accent3" w:themeShade="BF"/>
          <w:sz w:val="22"/>
          <w:szCs w:val="22"/>
          <w:lang w:val="en-GB"/>
        </w:rPr>
        <w:t>[</w:t>
      </w:r>
      <w:r w:rsidR="0011592A">
        <w:rPr>
          <w:rFonts w:ascii="Arial" w:hAnsi="Arial" w:cs="Arial"/>
          <w:color w:val="7B7B7B" w:themeColor="accent3" w:themeShade="BF"/>
          <w:sz w:val="22"/>
          <w:szCs w:val="22"/>
          <w:lang w:val="en-GB"/>
        </w:rPr>
        <w:t>A preference action applies to transfers made on account of an antecedent debt</w:t>
      </w:r>
      <w:r w:rsidRPr="00E12EC4">
        <w:rPr>
          <w:rFonts w:ascii="Arial" w:hAnsi="Arial" w:cs="Arial"/>
          <w:color w:val="7B7B7B" w:themeColor="accent3" w:themeShade="BF"/>
          <w:sz w:val="22"/>
          <w:szCs w:val="22"/>
          <w:lang w:val="en-GB"/>
        </w:rPr>
        <w:t>]</w:t>
      </w:r>
    </w:p>
    <w:p w14:paraId="567EDC30" w14:textId="5BD20A9B" w:rsidR="00E12EC4" w:rsidRDefault="00E12EC4" w:rsidP="00E12EC4">
      <w:pPr>
        <w:ind w:firstLine="426"/>
        <w:jc w:val="both"/>
        <w:rPr>
          <w:rFonts w:ascii="Arial" w:hAnsi="Arial" w:cs="Arial"/>
          <w:color w:val="7B7B7B" w:themeColor="accent3" w:themeShade="BF"/>
          <w:sz w:val="22"/>
          <w:szCs w:val="22"/>
          <w:lang w:val="en-GB"/>
        </w:rPr>
      </w:pPr>
    </w:p>
    <w:p w14:paraId="23EDCF1A" w14:textId="468A99BB" w:rsidR="00E12EC4" w:rsidRDefault="00E12EC4" w:rsidP="00E12EC4">
      <w:pPr>
        <w:ind w:firstLine="426"/>
        <w:jc w:val="both"/>
        <w:rPr>
          <w:rFonts w:ascii="Arial" w:hAnsi="Arial" w:cs="Arial"/>
          <w:color w:val="7B7B7B" w:themeColor="accent3" w:themeShade="BF"/>
          <w:sz w:val="22"/>
          <w:szCs w:val="22"/>
          <w:lang w:val="en-GB"/>
        </w:rPr>
      </w:pP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267C8555" w14:textId="7CCF1093" w:rsidR="005B2A9B" w:rsidRPr="00FF5098" w:rsidRDefault="005B2A9B" w:rsidP="005B2A9B">
      <w:pPr>
        <w:ind w:firstLine="426"/>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322393">
        <w:rPr>
          <w:rFonts w:ascii="Arial" w:hAnsi="Arial" w:cs="Arial"/>
          <w:color w:val="7B7B7B" w:themeColor="accent3" w:themeShade="BF"/>
          <w:sz w:val="22"/>
          <w:szCs w:val="22"/>
          <w:lang w:val="en-GB"/>
        </w:rPr>
        <w:t>A constructive fraudulent conveyance action requires proof or presumption that the debtor was insolvent at the time of the transfer</w:t>
      </w:r>
      <w:r w:rsidRPr="00FF5098">
        <w:rPr>
          <w:rFonts w:ascii="Arial" w:hAnsi="Arial" w:cs="Arial"/>
          <w:color w:val="7B7B7B" w:themeColor="accent3" w:themeShade="BF"/>
          <w:sz w:val="22"/>
          <w:szCs w:val="22"/>
          <w:lang w:val="en-GB"/>
        </w:rPr>
        <w:t>]</w:t>
      </w:r>
    </w:p>
    <w:p w14:paraId="76059889" w14:textId="6B9EA960" w:rsidR="00DC359F" w:rsidRDefault="00DC359F" w:rsidP="00DC359F">
      <w:pPr>
        <w:pStyle w:val="AODocTxt"/>
        <w:spacing w:before="0" w:line="240" w:lineRule="auto"/>
        <w:ind w:firstLine="426"/>
        <w:rPr>
          <w:rFonts w:ascii="Arial" w:hAnsi="Arial" w:cs="Arial"/>
          <w:highlight w:val="yellow"/>
        </w:rPr>
      </w:pP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60C7FABD" w:rsidR="005B2A9B" w:rsidRPr="00FF5098" w:rsidRDefault="005B2A9B" w:rsidP="005B2A9B">
      <w:pPr>
        <w:ind w:firstLine="426"/>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322393">
        <w:rPr>
          <w:rFonts w:ascii="Arial" w:hAnsi="Arial" w:cs="Arial"/>
          <w:color w:val="7B7B7B" w:themeColor="accent3" w:themeShade="BF"/>
          <w:sz w:val="22"/>
          <w:szCs w:val="22"/>
          <w:lang w:val="en-GB"/>
        </w:rPr>
        <w:t>An action for a fraudulent conveyance requires proof that the debtor intended to frustrate creditor recoveries.</w:t>
      </w:r>
      <w:r w:rsidRPr="00FF5098">
        <w:rPr>
          <w:rFonts w:ascii="Arial" w:hAnsi="Arial" w:cs="Arial"/>
          <w:color w:val="7B7B7B" w:themeColor="accent3" w:themeShade="BF"/>
          <w:sz w:val="22"/>
          <w:szCs w:val="22"/>
          <w:lang w:val="en-GB"/>
        </w:rPr>
        <w:t>]</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3DDA6A84" w14:textId="1D392ADE" w:rsidR="005B2A9B" w:rsidRPr="00FF5098"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EF388F">
        <w:rPr>
          <w:rFonts w:ascii="Arial" w:hAnsi="Arial" w:cs="Arial"/>
          <w:color w:val="7B7B7B" w:themeColor="accent3" w:themeShade="BF"/>
          <w:sz w:val="22"/>
          <w:szCs w:val="22"/>
          <w:lang w:val="en-GB"/>
        </w:rPr>
        <w:t>The case of Stern v Marshall changed bankruptcy law on a matter that is unique to the United States and relates to authority of bankruptcy courts. The matter arises because bankruptcy courts in the United States are not established by Constitution but by federal law and therefore the</w:t>
      </w:r>
      <w:r w:rsidR="008C3F9F">
        <w:rPr>
          <w:rFonts w:ascii="Arial" w:hAnsi="Arial" w:cs="Arial"/>
          <w:color w:val="7B7B7B" w:themeColor="accent3" w:themeShade="BF"/>
          <w:sz w:val="22"/>
          <w:szCs w:val="22"/>
          <w:lang w:val="en-GB"/>
        </w:rPr>
        <w:t>ir</w:t>
      </w:r>
      <w:r w:rsidR="00EF388F">
        <w:rPr>
          <w:rFonts w:ascii="Arial" w:hAnsi="Arial" w:cs="Arial"/>
          <w:color w:val="7B7B7B" w:themeColor="accent3" w:themeShade="BF"/>
          <w:sz w:val="22"/>
          <w:szCs w:val="22"/>
          <w:lang w:val="en-GB"/>
        </w:rPr>
        <w:t xml:space="preserve"> authority is limited to core bankruptcy matters. </w:t>
      </w:r>
      <w:r w:rsidR="003723F3">
        <w:rPr>
          <w:rFonts w:ascii="Arial" w:hAnsi="Arial" w:cs="Arial"/>
          <w:color w:val="7B7B7B" w:themeColor="accent3" w:themeShade="BF"/>
          <w:sz w:val="22"/>
          <w:szCs w:val="22"/>
          <w:lang w:val="en-GB"/>
        </w:rPr>
        <w:t xml:space="preserve">Although this was clear, </w:t>
      </w:r>
      <w:r w:rsidR="00C0259E">
        <w:rPr>
          <w:rFonts w:ascii="Arial" w:hAnsi="Arial" w:cs="Arial"/>
          <w:color w:val="7B7B7B" w:themeColor="accent3" w:themeShade="BF"/>
          <w:sz w:val="22"/>
          <w:szCs w:val="22"/>
          <w:lang w:val="en-GB"/>
        </w:rPr>
        <w:t>the US Supreme court further narrowed the authority of Bankruptcy courts by holding in</w:t>
      </w:r>
      <w:r w:rsidR="003723F3">
        <w:rPr>
          <w:rFonts w:ascii="Arial" w:hAnsi="Arial" w:cs="Arial"/>
          <w:color w:val="7B7B7B" w:themeColor="accent3" w:themeShade="BF"/>
          <w:sz w:val="22"/>
          <w:szCs w:val="22"/>
          <w:lang w:val="en-GB"/>
        </w:rPr>
        <w:t xml:space="preserve"> Stern v Marshall </w:t>
      </w:r>
      <w:r w:rsidR="00C0259E">
        <w:rPr>
          <w:rFonts w:ascii="Arial" w:hAnsi="Arial" w:cs="Arial"/>
          <w:color w:val="7B7B7B" w:themeColor="accent3" w:themeShade="BF"/>
          <w:sz w:val="22"/>
          <w:szCs w:val="22"/>
          <w:lang w:val="en-GB"/>
        </w:rPr>
        <w:t xml:space="preserve">that </w:t>
      </w:r>
      <w:r w:rsidR="00357B04">
        <w:rPr>
          <w:rFonts w:ascii="Arial" w:hAnsi="Arial" w:cs="Arial"/>
          <w:color w:val="7B7B7B" w:themeColor="accent3" w:themeShade="BF"/>
          <w:sz w:val="22"/>
          <w:szCs w:val="22"/>
          <w:lang w:val="en-GB"/>
        </w:rPr>
        <w:t xml:space="preserve">in core bankruptcy matters, bankruptcy courts do not have authority to make final orders on matters </w:t>
      </w:r>
      <w:r w:rsidR="00C0259E">
        <w:rPr>
          <w:rFonts w:ascii="Arial" w:hAnsi="Arial" w:cs="Arial"/>
          <w:color w:val="7B7B7B" w:themeColor="accent3" w:themeShade="BF"/>
          <w:sz w:val="22"/>
          <w:szCs w:val="22"/>
          <w:lang w:val="en-GB"/>
        </w:rPr>
        <w:t xml:space="preserve">within the jurisdiction of courts established by </w:t>
      </w:r>
      <w:r w:rsidR="00357B04">
        <w:rPr>
          <w:rFonts w:ascii="Arial" w:hAnsi="Arial" w:cs="Arial"/>
          <w:color w:val="7B7B7B" w:themeColor="accent3" w:themeShade="BF"/>
          <w:sz w:val="22"/>
          <w:szCs w:val="22"/>
          <w:lang w:val="en-GB"/>
        </w:rPr>
        <w:t>Constitution</w:t>
      </w:r>
      <w:r w:rsidR="003723F3">
        <w:rPr>
          <w:rFonts w:ascii="Arial" w:hAnsi="Arial" w:cs="Arial"/>
          <w:color w:val="7B7B7B" w:themeColor="accent3" w:themeShade="BF"/>
          <w:sz w:val="22"/>
          <w:szCs w:val="22"/>
          <w:lang w:val="en-GB"/>
        </w:rPr>
        <w:t>.</w:t>
      </w:r>
      <w:r w:rsidR="00C4671F">
        <w:rPr>
          <w:rFonts w:ascii="Arial" w:hAnsi="Arial" w:cs="Arial"/>
          <w:color w:val="7B7B7B" w:themeColor="accent3" w:themeShade="BF"/>
          <w:sz w:val="22"/>
          <w:szCs w:val="22"/>
          <w:lang w:val="en-GB"/>
        </w:rPr>
        <w:t xml:space="preserve"> This is generally the position in the US except where the </w:t>
      </w:r>
      <w:proofErr w:type="gramStart"/>
      <w:r w:rsidR="00C4671F">
        <w:rPr>
          <w:rFonts w:ascii="Arial" w:hAnsi="Arial" w:cs="Arial"/>
          <w:color w:val="7B7B7B" w:themeColor="accent3" w:themeShade="BF"/>
          <w:sz w:val="22"/>
          <w:szCs w:val="22"/>
          <w:lang w:val="en-GB"/>
        </w:rPr>
        <w:t>parties</w:t>
      </w:r>
      <w:proofErr w:type="gramEnd"/>
      <w:r w:rsidR="00C4671F">
        <w:rPr>
          <w:rFonts w:ascii="Arial" w:hAnsi="Arial" w:cs="Arial"/>
          <w:color w:val="7B7B7B" w:themeColor="accent3" w:themeShade="BF"/>
          <w:sz w:val="22"/>
          <w:szCs w:val="22"/>
          <w:lang w:val="en-GB"/>
        </w:rPr>
        <w:t xml:space="preserve"> consent to the jurisdiction of the bankruptcy court.</w:t>
      </w:r>
      <w:r w:rsidRPr="00FF5098">
        <w:rPr>
          <w:rFonts w:ascii="Arial" w:hAnsi="Arial" w:cs="Arial"/>
          <w:color w:val="7B7B7B" w:themeColor="accent3" w:themeShade="BF"/>
          <w:sz w:val="22"/>
          <w:szCs w:val="22"/>
          <w:lang w:val="en-GB"/>
        </w:rPr>
        <w:t>]</w:t>
      </w:r>
    </w:p>
    <w:p w14:paraId="160A9EFB" w14:textId="7E277990" w:rsidR="00DC359F" w:rsidRDefault="00DC359F" w:rsidP="00323167">
      <w:pPr>
        <w:pStyle w:val="AODocTxt"/>
        <w:spacing w:before="0" w:line="240" w:lineRule="auto"/>
        <w:rPr>
          <w:rFonts w:ascii="Arial" w:hAnsi="Arial" w:cs="Arial"/>
          <w:lang w:val="en-GB"/>
        </w:rPr>
      </w:pP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4268B1B6" w14:textId="671F3B7C" w:rsidR="005B2A9B" w:rsidRPr="00FF5098"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160CD1">
        <w:rPr>
          <w:rFonts w:ascii="Arial" w:hAnsi="Arial" w:cs="Arial"/>
          <w:color w:val="7B7B7B" w:themeColor="accent3" w:themeShade="BF"/>
          <w:sz w:val="22"/>
          <w:szCs w:val="22"/>
          <w:lang w:val="en-GB"/>
        </w:rPr>
        <w:t>A foreign representative cannot invoke avoidance provisions in US Bankruptcy code</w:t>
      </w:r>
      <w:r w:rsidR="00D946A1">
        <w:rPr>
          <w:rFonts w:ascii="Arial" w:hAnsi="Arial" w:cs="Arial"/>
          <w:color w:val="7B7B7B" w:themeColor="accent3" w:themeShade="BF"/>
          <w:sz w:val="22"/>
          <w:szCs w:val="22"/>
          <w:lang w:val="en-GB"/>
        </w:rPr>
        <w:t xml:space="preserve"> by virtue of recognition of the foreign proceeding since avoidance powers are not within the scope of relief available upon recognition of foreign proceedings. </w:t>
      </w:r>
      <w:r w:rsidR="00160CD1">
        <w:rPr>
          <w:rFonts w:ascii="Arial" w:hAnsi="Arial" w:cs="Arial"/>
          <w:color w:val="7B7B7B" w:themeColor="accent3" w:themeShade="BF"/>
          <w:sz w:val="22"/>
          <w:szCs w:val="22"/>
          <w:lang w:val="en-GB"/>
        </w:rPr>
        <w:t xml:space="preserve"> </w:t>
      </w:r>
      <w:r w:rsidR="00D946A1">
        <w:rPr>
          <w:rFonts w:ascii="Arial" w:hAnsi="Arial" w:cs="Arial"/>
          <w:color w:val="7B7B7B" w:themeColor="accent3" w:themeShade="BF"/>
          <w:sz w:val="22"/>
          <w:szCs w:val="22"/>
          <w:lang w:val="en-GB"/>
        </w:rPr>
        <w:t xml:space="preserve">However, the foreign representative may be able to invoke avoidance powers in chapter 7 or 11 proceedings </w:t>
      </w:r>
      <w:r w:rsidR="008C7F58">
        <w:rPr>
          <w:rFonts w:ascii="Arial" w:hAnsi="Arial" w:cs="Arial"/>
          <w:color w:val="7B7B7B" w:themeColor="accent3" w:themeShade="BF"/>
          <w:sz w:val="22"/>
          <w:szCs w:val="22"/>
          <w:lang w:val="en-GB"/>
        </w:rPr>
        <w:t>commenced by the debtor or creditors of the debtor. The foreign representative may also commence proceedings</w:t>
      </w:r>
      <w:r w:rsidR="00CE486B">
        <w:rPr>
          <w:rFonts w:ascii="Arial" w:hAnsi="Arial" w:cs="Arial"/>
          <w:color w:val="7B7B7B" w:themeColor="accent3" w:themeShade="BF"/>
          <w:sz w:val="22"/>
          <w:szCs w:val="22"/>
          <w:lang w:val="en-GB"/>
        </w:rPr>
        <w:t xml:space="preserve"> </w:t>
      </w:r>
      <w:r w:rsidR="00CE486B">
        <w:rPr>
          <w:rFonts w:ascii="Arial" w:hAnsi="Arial" w:cs="Arial"/>
          <w:color w:val="7B7B7B" w:themeColor="accent3" w:themeShade="BF"/>
          <w:sz w:val="22"/>
          <w:szCs w:val="22"/>
          <w:lang w:val="en-GB"/>
        </w:rPr>
        <w:lastRenderedPageBreak/>
        <w:t>in order to take benefit of avoidance powers in the bankruptcy code</w:t>
      </w:r>
      <w:r w:rsidR="008C7F58">
        <w:rPr>
          <w:rFonts w:ascii="Arial" w:hAnsi="Arial" w:cs="Arial"/>
          <w:color w:val="7B7B7B" w:themeColor="accent3" w:themeShade="BF"/>
          <w:sz w:val="22"/>
          <w:szCs w:val="22"/>
          <w:lang w:val="en-GB"/>
        </w:rPr>
        <w:t xml:space="preserve"> in situations where relief may be </w:t>
      </w:r>
      <w:r w:rsidR="00CE486B">
        <w:rPr>
          <w:rFonts w:ascii="Arial" w:hAnsi="Arial" w:cs="Arial"/>
          <w:color w:val="7B7B7B" w:themeColor="accent3" w:themeShade="BF"/>
          <w:sz w:val="22"/>
          <w:szCs w:val="22"/>
          <w:lang w:val="en-GB"/>
        </w:rPr>
        <w:t>limited or unavailable such as under the statute of limitations</w:t>
      </w:r>
      <w:r w:rsidR="0010147D">
        <w:rPr>
          <w:rFonts w:ascii="Arial" w:hAnsi="Arial" w:cs="Arial"/>
          <w:color w:val="7B7B7B" w:themeColor="accent3" w:themeShade="BF"/>
          <w:sz w:val="22"/>
          <w:szCs w:val="22"/>
          <w:lang w:val="en-GB"/>
        </w:rPr>
        <w:t>.</w:t>
      </w:r>
      <w:r w:rsidRPr="00FF5098">
        <w:rPr>
          <w:rFonts w:ascii="Arial" w:hAnsi="Arial" w:cs="Arial"/>
          <w:color w:val="7B7B7B" w:themeColor="accent3" w:themeShade="BF"/>
          <w:sz w:val="22"/>
          <w:szCs w:val="22"/>
          <w:lang w:val="en-GB"/>
        </w:rPr>
        <w:t>]</w:t>
      </w:r>
    </w:p>
    <w:p w14:paraId="4844DDA4" w14:textId="05DC7DC8" w:rsidR="00DC359F" w:rsidRDefault="00DC359F" w:rsidP="00323167">
      <w:pPr>
        <w:pStyle w:val="AODocTxt"/>
        <w:spacing w:before="0" w:line="240" w:lineRule="auto"/>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2DE24247" w14:textId="7B08724E" w:rsidR="00414F15"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7A51C6">
        <w:rPr>
          <w:rFonts w:ascii="Arial" w:hAnsi="Arial" w:cs="Arial"/>
          <w:color w:val="7B7B7B" w:themeColor="accent3" w:themeShade="BF"/>
          <w:sz w:val="22"/>
          <w:szCs w:val="22"/>
          <w:lang w:val="en-GB"/>
        </w:rPr>
        <w:t>The distinction between interlocutory and final orders in relation to bankruptcy proceedings, is nebulous. Ordinarily, a</w:t>
      </w:r>
      <w:r w:rsidR="00A66D8A">
        <w:rPr>
          <w:rFonts w:ascii="Arial" w:hAnsi="Arial" w:cs="Arial"/>
          <w:color w:val="7B7B7B" w:themeColor="accent3" w:themeShade="BF"/>
          <w:sz w:val="22"/>
          <w:szCs w:val="22"/>
          <w:lang w:val="en-GB"/>
        </w:rPr>
        <w:t xml:space="preserve">n interlocutory order is an order in which the court </w:t>
      </w:r>
      <w:r w:rsidR="00CC5739">
        <w:rPr>
          <w:rFonts w:ascii="Arial" w:hAnsi="Arial" w:cs="Arial"/>
          <w:color w:val="7B7B7B" w:themeColor="accent3" w:themeShade="BF"/>
          <w:sz w:val="22"/>
          <w:szCs w:val="22"/>
          <w:lang w:val="en-GB"/>
        </w:rPr>
        <w:t xml:space="preserve">resolves only </w:t>
      </w:r>
      <w:r w:rsidR="00A66D8A">
        <w:rPr>
          <w:rFonts w:ascii="Arial" w:hAnsi="Arial" w:cs="Arial"/>
          <w:color w:val="7B7B7B" w:themeColor="accent3" w:themeShade="BF"/>
          <w:sz w:val="22"/>
          <w:szCs w:val="22"/>
          <w:lang w:val="en-GB"/>
        </w:rPr>
        <w:t xml:space="preserve">some </w:t>
      </w:r>
      <w:r w:rsidR="00CC5739">
        <w:rPr>
          <w:rFonts w:ascii="Arial" w:hAnsi="Arial" w:cs="Arial"/>
          <w:color w:val="7B7B7B" w:themeColor="accent3" w:themeShade="BF"/>
          <w:sz w:val="22"/>
          <w:szCs w:val="22"/>
          <w:lang w:val="en-GB"/>
        </w:rPr>
        <w:t xml:space="preserve">of the </w:t>
      </w:r>
      <w:r w:rsidR="00A66D8A">
        <w:rPr>
          <w:rFonts w:ascii="Arial" w:hAnsi="Arial" w:cs="Arial"/>
          <w:color w:val="7B7B7B" w:themeColor="accent3" w:themeShade="BF"/>
          <w:sz w:val="22"/>
          <w:szCs w:val="22"/>
          <w:lang w:val="en-GB"/>
        </w:rPr>
        <w:t xml:space="preserve">issues or claims and an appeal of those orders requires leave of the appellate court. Final orders are those in which all issues </w:t>
      </w:r>
      <w:r w:rsidR="00CC5739">
        <w:rPr>
          <w:rFonts w:ascii="Arial" w:hAnsi="Arial" w:cs="Arial"/>
          <w:color w:val="7B7B7B" w:themeColor="accent3" w:themeShade="BF"/>
          <w:sz w:val="22"/>
          <w:szCs w:val="22"/>
          <w:lang w:val="en-GB"/>
        </w:rPr>
        <w:t xml:space="preserve">in the matter before court </w:t>
      </w:r>
      <w:r w:rsidR="00A66D8A">
        <w:rPr>
          <w:rFonts w:ascii="Arial" w:hAnsi="Arial" w:cs="Arial"/>
          <w:color w:val="7B7B7B" w:themeColor="accent3" w:themeShade="BF"/>
          <w:sz w:val="22"/>
          <w:szCs w:val="22"/>
          <w:lang w:val="en-GB"/>
        </w:rPr>
        <w:t xml:space="preserve">are resolved and an appeal can be made as a matter of right. </w:t>
      </w:r>
      <w:r w:rsidR="00596053">
        <w:rPr>
          <w:rFonts w:ascii="Arial" w:hAnsi="Arial" w:cs="Arial"/>
          <w:color w:val="7B7B7B" w:themeColor="accent3" w:themeShade="BF"/>
          <w:sz w:val="22"/>
          <w:szCs w:val="22"/>
          <w:lang w:val="en-GB"/>
        </w:rPr>
        <w:t>In relation to bankruptcy proceedings, orders in relation to issues outside the authority of bankruptcy courts can only be considered final, if the parties consented to the bankruptcy court’s jurisdiction</w:t>
      </w:r>
      <w:r w:rsidR="007A51C6">
        <w:rPr>
          <w:rFonts w:ascii="Arial" w:hAnsi="Arial" w:cs="Arial"/>
          <w:color w:val="7B7B7B" w:themeColor="accent3" w:themeShade="BF"/>
          <w:sz w:val="22"/>
          <w:szCs w:val="22"/>
          <w:lang w:val="en-GB"/>
        </w:rPr>
        <w:t>.</w:t>
      </w:r>
      <w:r w:rsidR="00CC5739">
        <w:rPr>
          <w:rFonts w:ascii="Arial" w:hAnsi="Arial" w:cs="Arial"/>
          <w:color w:val="7B7B7B" w:themeColor="accent3" w:themeShade="BF"/>
          <w:sz w:val="22"/>
          <w:szCs w:val="22"/>
          <w:lang w:val="en-GB"/>
        </w:rPr>
        <w:t xml:space="preserve"> On the other hand, </w:t>
      </w:r>
      <w:r w:rsidR="00414F15">
        <w:rPr>
          <w:rFonts w:ascii="Arial" w:hAnsi="Arial" w:cs="Arial"/>
          <w:color w:val="7B7B7B" w:themeColor="accent3" w:themeShade="BF"/>
          <w:sz w:val="22"/>
          <w:szCs w:val="22"/>
          <w:lang w:val="en-GB"/>
        </w:rPr>
        <w:t xml:space="preserve">orders made in relation to core </w:t>
      </w:r>
      <w:r w:rsidR="00CC5739">
        <w:rPr>
          <w:rFonts w:ascii="Arial" w:hAnsi="Arial" w:cs="Arial"/>
          <w:color w:val="7B7B7B" w:themeColor="accent3" w:themeShade="BF"/>
          <w:sz w:val="22"/>
          <w:szCs w:val="22"/>
          <w:lang w:val="en-GB"/>
        </w:rPr>
        <w:t xml:space="preserve">matters </w:t>
      </w:r>
      <w:r w:rsidR="00414F15">
        <w:rPr>
          <w:rFonts w:ascii="Arial" w:hAnsi="Arial" w:cs="Arial"/>
          <w:color w:val="7B7B7B" w:themeColor="accent3" w:themeShade="BF"/>
          <w:sz w:val="22"/>
          <w:szCs w:val="22"/>
          <w:lang w:val="en-GB"/>
        </w:rPr>
        <w:t xml:space="preserve">that are </w:t>
      </w:r>
      <w:r w:rsidR="00CC5739">
        <w:rPr>
          <w:rFonts w:ascii="Arial" w:hAnsi="Arial" w:cs="Arial"/>
          <w:color w:val="7B7B7B" w:themeColor="accent3" w:themeShade="BF"/>
          <w:sz w:val="22"/>
          <w:szCs w:val="22"/>
          <w:lang w:val="en-GB"/>
        </w:rPr>
        <w:t xml:space="preserve">within the Bankruptcy court’s jurisdiction may </w:t>
      </w:r>
      <w:r w:rsidR="00414F15">
        <w:rPr>
          <w:rFonts w:ascii="Arial" w:hAnsi="Arial" w:cs="Arial"/>
          <w:color w:val="7B7B7B" w:themeColor="accent3" w:themeShade="BF"/>
          <w:sz w:val="22"/>
          <w:szCs w:val="22"/>
          <w:lang w:val="en-GB"/>
        </w:rPr>
        <w:t>not be final if they do not resolve all issues in the case.</w:t>
      </w:r>
    </w:p>
    <w:p w14:paraId="52816AB9" w14:textId="77777777" w:rsidR="005A6F4F" w:rsidRDefault="005A6F4F" w:rsidP="005B2A9B">
      <w:pPr>
        <w:jc w:val="both"/>
        <w:rPr>
          <w:rFonts w:ascii="Arial" w:hAnsi="Arial" w:cs="Arial"/>
          <w:color w:val="7B7B7B" w:themeColor="accent3" w:themeShade="BF"/>
          <w:sz w:val="22"/>
          <w:szCs w:val="22"/>
          <w:lang w:val="en-GB"/>
        </w:rPr>
      </w:pPr>
    </w:p>
    <w:p w14:paraId="4B0336A1" w14:textId="1C502037" w:rsidR="005B2A9B" w:rsidRPr="00FF5098" w:rsidRDefault="005A6F4F"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Appeals from bankruptcy courts are in most cases made to the district courts or to a Bankruptcy Appeals panel and further appeals in cases where the right of appeal exists by right, to the circuit appeals court. In situations where there are conflicting decisions at the district court’s level or in situations a position of authority is required, an appeal may be made with leave of court from the bankruptcy courts to the circuit court of appeal.</w:t>
      </w:r>
      <w:r w:rsidR="005B2A9B" w:rsidRPr="00FF5098">
        <w:rPr>
          <w:rFonts w:ascii="Arial" w:hAnsi="Arial" w:cs="Arial"/>
          <w:color w:val="7B7B7B" w:themeColor="accent3" w:themeShade="BF"/>
          <w:sz w:val="22"/>
          <w:szCs w:val="22"/>
          <w:lang w:val="en-GB"/>
        </w:rPr>
        <w:t>]</w:t>
      </w:r>
    </w:p>
    <w:p w14:paraId="61EA3F29" w14:textId="1548617A" w:rsidR="00DC359F" w:rsidRDefault="00DC359F" w:rsidP="00323167">
      <w:pPr>
        <w:pStyle w:val="AODocTxt"/>
        <w:spacing w:before="0" w:line="240" w:lineRule="auto"/>
        <w:rPr>
          <w:rFonts w:ascii="Arial" w:hAnsi="Arial" w:cs="Arial"/>
        </w:rPr>
      </w:pP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6D202181" w14:textId="04B24E9F" w:rsidR="00DC359F" w:rsidRDefault="00DC359F" w:rsidP="00323167">
      <w:pPr>
        <w:pStyle w:val="AODocTxt"/>
        <w:spacing w:before="0" w:line="240" w:lineRule="auto"/>
        <w:rPr>
          <w:rFonts w:ascii="Arial" w:hAnsi="Arial" w:cs="Arial"/>
        </w:rPr>
      </w:pPr>
    </w:p>
    <w:p w14:paraId="19935379" w14:textId="230C0112" w:rsidR="005B2A9B" w:rsidRPr="00FF5098"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2E6B9A">
        <w:rPr>
          <w:rFonts w:ascii="Arial" w:hAnsi="Arial" w:cs="Arial"/>
          <w:color w:val="7B7B7B" w:themeColor="accent3" w:themeShade="BF"/>
          <w:sz w:val="22"/>
          <w:szCs w:val="22"/>
          <w:lang w:val="en-GB"/>
        </w:rPr>
        <w:t>Under Delaware law, in the ordinary course of business, directors owe a company and its shareholders a duty of care and duty of loyalty.</w:t>
      </w:r>
      <w:r w:rsidR="002C2E28">
        <w:rPr>
          <w:rFonts w:ascii="Arial" w:hAnsi="Arial" w:cs="Arial"/>
          <w:color w:val="7B7B7B" w:themeColor="accent3" w:themeShade="BF"/>
          <w:sz w:val="22"/>
          <w:szCs w:val="22"/>
          <w:lang w:val="en-GB"/>
        </w:rPr>
        <w:t xml:space="preserve"> In relation to fiduciary duties, the position in the US is different from other jurisdictions</w:t>
      </w:r>
      <w:r w:rsidRPr="00FF5098">
        <w:rPr>
          <w:rFonts w:ascii="Arial" w:hAnsi="Arial" w:cs="Arial"/>
          <w:color w:val="7B7B7B" w:themeColor="accent3" w:themeShade="BF"/>
          <w:sz w:val="22"/>
          <w:szCs w:val="22"/>
          <w:lang w:val="en-GB"/>
        </w:rPr>
        <w:t xml:space="preserve"> </w:t>
      </w:r>
      <w:r w:rsidR="008E0868">
        <w:rPr>
          <w:rFonts w:ascii="Arial" w:hAnsi="Arial" w:cs="Arial"/>
          <w:color w:val="7B7B7B" w:themeColor="accent3" w:themeShade="BF"/>
          <w:sz w:val="22"/>
          <w:szCs w:val="22"/>
          <w:lang w:val="en-GB"/>
        </w:rPr>
        <w:t>because these duties do not change as a company nears or actually goes into insolvency and therefore directors owe no fiduciary duties to creditors</w:t>
      </w:r>
      <w:r w:rsidR="004B7CBB">
        <w:rPr>
          <w:rFonts w:ascii="Arial" w:hAnsi="Arial" w:cs="Arial"/>
          <w:color w:val="7B7B7B" w:themeColor="accent3" w:themeShade="BF"/>
          <w:sz w:val="22"/>
          <w:szCs w:val="22"/>
          <w:lang w:val="en-GB"/>
        </w:rPr>
        <w:t xml:space="preserve">. In, </w:t>
      </w:r>
      <w:r w:rsidR="00965A39" w:rsidRPr="00965A39">
        <w:rPr>
          <w:rFonts w:ascii="Arial" w:hAnsi="Arial" w:cs="Arial"/>
          <w:b/>
          <w:bCs/>
          <w:color w:val="7B7B7B" w:themeColor="accent3" w:themeShade="BF"/>
          <w:sz w:val="22"/>
          <w:szCs w:val="22"/>
          <w:lang w:val="en-GB"/>
        </w:rPr>
        <w:t xml:space="preserve">North American Catholic Programming Educational Foundation Inc., v. </w:t>
      </w:r>
      <w:proofErr w:type="spellStart"/>
      <w:r w:rsidR="00965A39" w:rsidRPr="00965A39">
        <w:rPr>
          <w:rFonts w:ascii="Arial" w:hAnsi="Arial" w:cs="Arial"/>
          <w:b/>
          <w:bCs/>
          <w:color w:val="7B7B7B" w:themeColor="accent3" w:themeShade="BF"/>
          <w:sz w:val="22"/>
          <w:szCs w:val="22"/>
          <w:lang w:val="en-GB"/>
        </w:rPr>
        <w:t>Gheewalla</w:t>
      </w:r>
      <w:proofErr w:type="spellEnd"/>
      <w:r w:rsidR="00965A39">
        <w:rPr>
          <w:rFonts w:ascii="Arial" w:hAnsi="Arial" w:cs="Arial"/>
          <w:color w:val="7B7B7B" w:themeColor="accent3" w:themeShade="BF"/>
          <w:sz w:val="22"/>
          <w:szCs w:val="22"/>
          <w:lang w:val="en-GB"/>
        </w:rPr>
        <w:t xml:space="preserve"> and Others, </w:t>
      </w:r>
      <w:r w:rsidR="004B7CBB">
        <w:rPr>
          <w:rFonts w:ascii="Arial" w:hAnsi="Arial" w:cs="Arial"/>
          <w:color w:val="7B7B7B" w:themeColor="accent3" w:themeShade="BF"/>
          <w:sz w:val="22"/>
          <w:szCs w:val="22"/>
          <w:lang w:val="en-GB"/>
        </w:rPr>
        <w:t>the defendant directors were sued by the appellant (who had entered into contractual arrangements with a company -Clearwire, in which the defendants were directors) for breach of fiduciary duties in relation to decisions and actions made when the company was either insolvent or in the zone of insolvency</w:t>
      </w:r>
      <w:r w:rsidR="00420CFB">
        <w:rPr>
          <w:rFonts w:ascii="Arial" w:hAnsi="Arial" w:cs="Arial"/>
          <w:color w:val="7B7B7B" w:themeColor="accent3" w:themeShade="BF"/>
          <w:sz w:val="22"/>
          <w:szCs w:val="22"/>
          <w:lang w:val="en-GB"/>
        </w:rPr>
        <w:t>. The Supreme Court of Delaware held that it is well established that directors owe their fiduciary obligations to the corporation and its shareholders. The court further stated that “ while shareholders rely on directors acting as fiduciaries to protect their interests, creditors are afforded protection through contractual agreements, fraud and fraudulent conveyance law, implied covenants of good faith and fair dealing, bankruptcy law</w:t>
      </w:r>
      <w:r w:rsidR="00FB549A">
        <w:rPr>
          <w:rFonts w:ascii="Arial" w:hAnsi="Arial" w:cs="Arial"/>
          <w:color w:val="7B7B7B" w:themeColor="accent3" w:themeShade="BF"/>
          <w:sz w:val="22"/>
          <w:szCs w:val="22"/>
          <w:lang w:val="en-GB"/>
        </w:rPr>
        <w:t>, general commercial law and other sources of creditor rights….Accordingly, the general rule is that directors do not owe creditors duties beyond the relevant contractual terms…Recognizing that directors of an insolvent corporation owe direct fiduciary duties to creditors</w:t>
      </w:r>
      <w:r w:rsidR="00213AFF">
        <w:rPr>
          <w:rFonts w:ascii="Arial" w:hAnsi="Arial" w:cs="Arial"/>
          <w:color w:val="7B7B7B" w:themeColor="accent3" w:themeShade="BF"/>
          <w:sz w:val="22"/>
          <w:szCs w:val="22"/>
          <w:lang w:val="en-GB"/>
        </w:rPr>
        <w:t>, would create uncertainty for directors who have a fiduciary duty to exercise their business judgement in the best interest of the insolvent corporation.</w:t>
      </w:r>
      <w:r w:rsidR="00FB549A">
        <w:rPr>
          <w:rFonts w:ascii="Arial" w:hAnsi="Arial" w:cs="Arial"/>
          <w:color w:val="7B7B7B" w:themeColor="accent3" w:themeShade="BF"/>
          <w:sz w:val="22"/>
          <w:szCs w:val="22"/>
          <w:lang w:val="en-GB"/>
        </w:rPr>
        <w:t xml:space="preserve">” </w:t>
      </w:r>
      <w:r w:rsidRPr="00FF5098">
        <w:rPr>
          <w:rFonts w:ascii="Arial" w:hAnsi="Arial" w:cs="Arial"/>
          <w:color w:val="7B7B7B" w:themeColor="accent3" w:themeShade="BF"/>
          <w:sz w:val="22"/>
          <w:szCs w:val="22"/>
          <w:lang w:val="en-GB"/>
        </w:rPr>
        <w:t>]</w:t>
      </w:r>
      <w:r w:rsidR="00420CFB">
        <w:rPr>
          <w:rFonts w:ascii="Arial" w:hAnsi="Arial" w:cs="Arial"/>
          <w:color w:val="7B7B7B" w:themeColor="accent3" w:themeShade="BF"/>
          <w:sz w:val="22"/>
          <w:szCs w:val="22"/>
          <w:lang w:val="en-GB"/>
        </w:rPr>
        <w:t xml:space="preserve"> </w:t>
      </w:r>
    </w:p>
    <w:p w14:paraId="6D9F18C4" w14:textId="66F24CA5" w:rsidR="00323167" w:rsidRDefault="00323167"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78605E8B" w14:textId="58DE3C9D" w:rsidR="004814AD"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E619BF">
        <w:rPr>
          <w:rFonts w:ascii="Arial" w:hAnsi="Arial" w:cs="Arial"/>
          <w:color w:val="7B7B7B" w:themeColor="accent3" w:themeShade="BF"/>
          <w:sz w:val="22"/>
          <w:szCs w:val="22"/>
          <w:lang w:val="en-GB"/>
        </w:rPr>
        <w:t xml:space="preserve">The first issue to determine is whether the English scheme of arrangement is a foreign proceeding </w:t>
      </w:r>
      <w:r w:rsidR="00E946A0">
        <w:rPr>
          <w:rFonts w:ascii="Arial" w:hAnsi="Arial" w:cs="Arial"/>
          <w:color w:val="7B7B7B" w:themeColor="accent3" w:themeShade="BF"/>
          <w:sz w:val="22"/>
          <w:szCs w:val="22"/>
          <w:lang w:val="en-GB"/>
        </w:rPr>
        <w:t xml:space="preserve">as defined by the US Bankruptcy code. According to </w:t>
      </w:r>
      <w:bookmarkStart w:id="1" w:name="_Hlk107309549"/>
      <w:r w:rsidR="00E946A0">
        <w:rPr>
          <w:rFonts w:ascii="Arial" w:hAnsi="Arial" w:cs="Arial"/>
          <w:color w:val="7B7B7B" w:themeColor="accent3" w:themeShade="BF"/>
          <w:sz w:val="22"/>
          <w:szCs w:val="22"/>
          <w:lang w:val="en-GB"/>
        </w:rPr>
        <w:t xml:space="preserve">§ </w:t>
      </w:r>
      <w:bookmarkEnd w:id="1"/>
      <w:r w:rsidR="00E946A0">
        <w:rPr>
          <w:rFonts w:ascii="Arial" w:hAnsi="Arial" w:cs="Arial"/>
          <w:color w:val="7B7B7B" w:themeColor="accent3" w:themeShade="BF"/>
          <w:sz w:val="22"/>
          <w:szCs w:val="22"/>
          <w:lang w:val="en-GB"/>
        </w:rPr>
        <w:t>101(23) of Chapter 15 of the US Bankruptcy Code</w:t>
      </w:r>
      <w:r w:rsidR="00E27AB4">
        <w:rPr>
          <w:rFonts w:ascii="Arial" w:hAnsi="Arial" w:cs="Arial"/>
          <w:color w:val="7B7B7B" w:themeColor="accent3" w:themeShade="BF"/>
          <w:sz w:val="22"/>
          <w:szCs w:val="22"/>
          <w:lang w:val="en-GB"/>
        </w:rPr>
        <w:t>, a foreign proceeding is a judicial or administrative proceeding in a foreign country…under a law relating to insolvency or adjustment o</w:t>
      </w:r>
      <w:r w:rsidR="005833AA">
        <w:rPr>
          <w:rFonts w:ascii="Arial" w:hAnsi="Arial" w:cs="Arial"/>
          <w:color w:val="7B7B7B" w:themeColor="accent3" w:themeShade="BF"/>
          <w:sz w:val="22"/>
          <w:szCs w:val="22"/>
          <w:lang w:val="en-GB"/>
        </w:rPr>
        <w:t>f</w:t>
      </w:r>
      <w:r w:rsidR="00E27AB4">
        <w:rPr>
          <w:rFonts w:ascii="Arial" w:hAnsi="Arial" w:cs="Arial"/>
          <w:color w:val="7B7B7B" w:themeColor="accent3" w:themeShade="BF"/>
          <w:sz w:val="22"/>
          <w:szCs w:val="22"/>
          <w:lang w:val="en-GB"/>
        </w:rPr>
        <w:t xml:space="preserve"> debt in which the debtor’s assets and affairs are subject to control or supervision by a foreign court for the purpose of reorganisation or liquidation.</w:t>
      </w:r>
      <w:r w:rsidR="005833AA">
        <w:rPr>
          <w:rFonts w:ascii="Arial" w:hAnsi="Arial" w:cs="Arial"/>
          <w:color w:val="7B7B7B" w:themeColor="accent3" w:themeShade="BF"/>
          <w:sz w:val="22"/>
          <w:szCs w:val="22"/>
          <w:lang w:val="en-GB"/>
        </w:rPr>
        <w:t xml:space="preserve"> A scheme of arrangement is a procedure under part 26 of the </w:t>
      </w:r>
      <w:r w:rsidR="00844415">
        <w:rPr>
          <w:rFonts w:ascii="Arial" w:hAnsi="Arial" w:cs="Arial"/>
          <w:color w:val="7B7B7B" w:themeColor="accent3" w:themeShade="BF"/>
          <w:sz w:val="22"/>
          <w:szCs w:val="22"/>
          <w:lang w:val="en-GB"/>
        </w:rPr>
        <w:t xml:space="preserve">UK </w:t>
      </w:r>
      <w:r w:rsidR="005833AA">
        <w:rPr>
          <w:rFonts w:ascii="Arial" w:hAnsi="Arial" w:cs="Arial"/>
          <w:color w:val="7B7B7B" w:themeColor="accent3" w:themeShade="BF"/>
          <w:sz w:val="22"/>
          <w:szCs w:val="22"/>
          <w:lang w:val="en-GB"/>
        </w:rPr>
        <w:t xml:space="preserve">Companies Act of 2006 </w:t>
      </w:r>
      <w:r w:rsidR="00844415">
        <w:rPr>
          <w:rFonts w:ascii="Arial" w:hAnsi="Arial" w:cs="Arial"/>
          <w:color w:val="7B7B7B" w:themeColor="accent3" w:themeShade="BF"/>
          <w:sz w:val="22"/>
          <w:szCs w:val="22"/>
          <w:lang w:val="en-GB"/>
        </w:rPr>
        <w:t xml:space="preserve">under which </w:t>
      </w:r>
      <w:r w:rsidR="005833AA">
        <w:rPr>
          <w:rFonts w:ascii="Arial" w:hAnsi="Arial" w:cs="Arial"/>
          <w:color w:val="7B7B7B" w:themeColor="accent3" w:themeShade="BF"/>
          <w:sz w:val="22"/>
          <w:szCs w:val="22"/>
          <w:lang w:val="en-GB"/>
        </w:rPr>
        <w:t xml:space="preserve">a company in financial difficulty </w:t>
      </w:r>
      <w:r w:rsidR="00844415">
        <w:rPr>
          <w:rFonts w:ascii="Arial" w:hAnsi="Arial" w:cs="Arial"/>
          <w:color w:val="7B7B7B" w:themeColor="accent3" w:themeShade="BF"/>
          <w:sz w:val="22"/>
          <w:szCs w:val="22"/>
          <w:lang w:val="en-GB"/>
        </w:rPr>
        <w:t>may enter into</w:t>
      </w:r>
      <w:r w:rsidR="005833AA">
        <w:rPr>
          <w:rFonts w:ascii="Arial" w:hAnsi="Arial" w:cs="Arial"/>
          <w:color w:val="7B7B7B" w:themeColor="accent3" w:themeShade="BF"/>
          <w:sz w:val="22"/>
          <w:szCs w:val="22"/>
          <w:lang w:val="en-GB"/>
        </w:rPr>
        <w:t xml:space="preserve"> a binding agreement with its creditors to pay back all or part of its debt over an agreed period.</w:t>
      </w:r>
      <w:r w:rsidR="00844415">
        <w:rPr>
          <w:rFonts w:ascii="Arial" w:hAnsi="Arial" w:cs="Arial"/>
          <w:color w:val="7B7B7B" w:themeColor="accent3" w:themeShade="BF"/>
          <w:sz w:val="22"/>
          <w:szCs w:val="22"/>
          <w:lang w:val="en-GB"/>
        </w:rPr>
        <w:t xml:space="preserve"> Although not under insolvency law, the courts in the US have adopted a wide interpretation of the term foreign proceeding and</w:t>
      </w:r>
      <w:r w:rsidR="005833AA">
        <w:rPr>
          <w:rFonts w:ascii="Arial" w:hAnsi="Arial" w:cs="Arial"/>
          <w:color w:val="7B7B7B" w:themeColor="accent3" w:themeShade="BF"/>
          <w:sz w:val="22"/>
          <w:szCs w:val="22"/>
          <w:lang w:val="en-GB"/>
        </w:rPr>
        <w:t xml:space="preserve"> </w:t>
      </w:r>
      <w:r w:rsidR="00844415">
        <w:rPr>
          <w:rFonts w:ascii="Arial" w:hAnsi="Arial" w:cs="Arial"/>
          <w:color w:val="7B7B7B" w:themeColor="accent3" w:themeShade="BF"/>
          <w:sz w:val="22"/>
          <w:szCs w:val="22"/>
          <w:lang w:val="en-GB"/>
        </w:rPr>
        <w:t>therefore the scheme of arrangement would be considered a foreign proceeding.</w:t>
      </w:r>
    </w:p>
    <w:p w14:paraId="60C83C9C" w14:textId="77777777" w:rsidR="004814AD" w:rsidRDefault="004814AD" w:rsidP="005B2A9B">
      <w:pPr>
        <w:jc w:val="both"/>
        <w:rPr>
          <w:rFonts w:ascii="Arial" w:hAnsi="Arial" w:cs="Arial"/>
          <w:color w:val="7B7B7B" w:themeColor="accent3" w:themeShade="BF"/>
          <w:sz w:val="22"/>
          <w:szCs w:val="22"/>
          <w:lang w:val="en-GB"/>
        </w:rPr>
      </w:pPr>
    </w:p>
    <w:p w14:paraId="7DF6EA44" w14:textId="7189FB96" w:rsidR="005B2A9B" w:rsidRPr="00FF5098" w:rsidRDefault="004814AD"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second issue to determine is whether the English scheme of arrangement is a foreign main or foreign non- main proceeding. The former is a proceeding that takes place in a jurisdiction where the debtor has its </w:t>
      </w:r>
      <w:proofErr w:type="spellStart"/>
      <w:r>
        <w:rPr>
          <w:rFonts w:ascii="Arial" w:hAnsi="Arial" w:cs="Arial"/>
          <w:color w:val="7B7B7B" w:themeColor="accent3" w:themeShade="BF"/>
          <w:sz w:val="22"/>
          <w:szCs w:val="22"/>
          <w:lang w:val="en-GB"/>
        </w:rPr>
        <w:t>center</w:t>
      </w:r>
      <w:proofErr w:type="spellEnd"/>
      <w:r>
        <w:rPr>
          <w:rFonts w:ascii="Arial" w:hAnsi="Arial" w:cs="Arial"/>
          <w:color w:val="7B7B7B" w:themeColor="accent3" w:themeShade="BF"/>
          <w:sz w:val="22"/>
          <w:szCs w:val="22"/>
          <w:lang w:val="en-GB"/>
        </w:rPr>
        <w:t xml:space="preserve"> of main interests (COMI) while the latter is a proceeding that takes place in a jurisdiction where the debtor has an establishment.</w:t>
      </w:r>
      <w:r w:rsidR="001320E7">
        <w:rPr>
          <w:rFonts w:ascii="Arial" w:hAnsi="Arial" w:cs="Arial"/>
          <w:color w:val="7B7B7B" w:themeColor="accent3" w:themeShade="BF"/>
          <w:sz w:val="22"/>
          <w:szCs w:val="22"/>
          <w:lang w:val="en-GB"/>
        </w:rPr>
        <w:t xml:space="preserve"> Although the concept of COMI is alien to US law, the criteria used – domicile and principal place of business, lead to a COMI determination. </w:t>
      </w:r>
      <w:r>
        <w:rPr>
          <w:rFonts w:ascii="Arial" w:hAnsi="Arial" w:cs="Arial"/>
          <w:color w:val="7B7B7B" w:themeColor="accent3" w:themeShade="BF"/>
          <w:sz w:val="22"/>
          <w:szCs w:val="22"/>
          <w:lang w:val="en-GB"/>
        </w:rPr>
        <w:t>According to the facts, Gambling Corporation was incorporated and has its principal place of business in Greece. However, the debtor operates a Casino in London</w:t>
      </w:r>
      <w:r w:rsidR="00195BA7">
        <w:rPr>
          <w:rFonts w:ascii="Arial" w:hAnsi="Arial" w:cs="Arial"/>
          <w:color w:val="7B7B7B" w:themeColor="accent3" w:themeShade="BF"/>
          <w:sz w:val="22"/>
          <w:szCs w:val="22"/>
          <w:lang w:val="en-GB"/>
        </w:rPr>
        <w:t xml:space="preserve"> and this qualifies an establishment for purposes of non-main proceedings. Therefore, the English Scheme of arrangement will be recognised under Chapter 15 of the US Bankruptcy Code as a foreign non- main proceeding.</w:t>
      </w:r>
      <w:r w:rsidR="005B2A9B" w:rsidRPr="00FF5098">
        <w:rPr>
          <w:rFonts w:ascii="Arial" w:hAnsi="Arial" w:cs="Arial"/>
          <w:color w:val="7B7B7B" w:themeColor="accent3" w:themeShade="BF"/>
          <w:sz w:val="22"/>
          <w:szCs w:val="22"/>
          <w:lang w:val="en-GB"/>
        </w:rPr>
        <w:t>]</w:t>
      </w:r>
    </w:p>
    <w:p w14:paraId="2C6FF013" w14:textId="3F5E95B4" w:rsidR="00323167" w:rsidRDefault="00323167" w:rsidP="00323167">
      <w:pPr>
        <w:pStyle w:val="AODocTxt"/>
        <w:spacing w:before="0" w:line="240" w:lineRule="auto"/>
        <w:rPr>
          <w:rFonts w:ascii="Arial" w:hAnsi="Arial" w:cs="Arial"/>
        </w:rPr>
      </w:pP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a number of challenges to its business. First, </w:t>
      </w:r>
      <w:proofErr w:type="spellStart"/>
      <w:r w:rsidRPr="00323167">
        <w:rPr>
          <w:rFonts w:ascii="Arial" w:hAnsi="Arial" w:cs="Arial"/>
        </w:rPr>
        <w:t>ShipCo</w:t>
      </w:r>
      <w:proofErr w:type="spellEnd"/>
      <w:r w:rsidRPr="00323167">
        <w:rPr>
          <w:rFonts w:ascii="Arial" w:hAnsi="Arial" w:cs="Arial"/>
        </w:rPr>
        <w:t xml:space="preserve">,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 xml:space="preserve">1 billion in damage to </w:t>
      </w:r>
      <w:proofErr w:type="spellStart"/>
      <w:r w:rsidRPr="00323167">
        <w:rPr>
          <w:rFonts w:ascii="Arial" w:hAnsi="Arial" w:cs="Arial"/>
        </w:rPr>
        <w:t>ShipCo’s</w:t>
      </w:r>
      <w:proofErr w:type="spellEnd"/>
      <w:r w:rsidRPr="00323167">
        <w:rPr>
          <w:rFonts w:ascii="Arial" w:hAnsi="Arial" w:cs="Arial"/>
        </w:rPr>
        <w:t xml:space="preserve">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48AC6203" w14:textId="77777777" w:rsidR="000078BE"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F569C9">
        <w:rPr>
          <w:rFonts w:ascii="Arial" w:hAnsi="Arial" w:cs="Arial"/>
          <w:color w:val="7B7B7B" w:themeColor="accent3" w:themeShade="BF"/>
          <w:sz w:val="22"/>
          <w:szCs w:val="22"/>
          <w:lang w:val="en-GB"/>
        </w:rPr>
        <w:t xml:space="preserve">The filing of a chapter 11 petition </w:t>
      </w:r>
      <w:r w:rsidR="0065434F">
        <w:rPr>
          <w:rFonts w:ascii="Arial" w:hAnsi="Arial" w:cs="Arial"/>
          <w:color w:val="7B7B7B" w:themeColor="accent3" w:themeShade="BF"/>
          <w:sz w:val="22"/>
          <w:szCs w:val="22"/>
          <w:lang w:val="en-GB"/>
        </w:rPr>
        <w:t xml:space="preserve">operates as a stay under 11 USC </w:t>
      </w:r>
      <w:proofErr w:type="gramStart"/>
      <w:r w:rsidR="0065434F">
        <w:rPr>
          <w:rFonts w:ascii="Arial" w:hAnsi="Arial" w:cs="Arial"/>
          <w:color w:val="7B7B7B" w:themeColor="accent3" w:themeShade="BF"/>
          <w:sz w:val="22"/>
          <w:szCs w:val="22"/>
          <w:lang w:val="en-GB"/>
        </w:rPr>
        <w:t>362  against</w:t>
      </w:r>
      <w:proofErr w:type="gramEnd"/>
      <w:r w:rsidR="0065434F">
        <w:rPr>
          <w:rFonts w:ascii="Arial" w:hAnsi="Arial" w:cs="Arial"/>
          <w:color w:val="7B7B7B" w:themeColor="accent3" w:themeShade="BF"/>
          <w:sz w:val="22"/>
          <w:szCs w:val="22"/>
          <w:lang w:val="en-GB"/>
        </w:rPr>
        <w:t xml:space="preserve"> commencement or continuation of judicial or administrative proceedings  or other action against the debtor including actions to enforce, obtain possession, perfect security, collect and recover claims against the debtor, among others. </w:t>
      </w:r>
      <w:r w:rsidR="000078BE">
        <w:rPr>
          <w:rFonts w:ascii="Arial" w:hAnsi="Arial" w:cs="Arial"/>
          <w:color w:val="7B7B7B" w:themeColor="accent3" w:themeShade="BF"/>
          <w:sz w:val="22"/>
          <w:szCs w:val="22"/>
          <w:lang w:val="en-GB"/>
        </w:rPr>
        <w:t>Each of the situations mentioned in the facts would be affected as follows</w:t>
      </w:r>
      <w:r w:rsidR="00F569C9">
        <w:rPr>
          <w:rFonts w:ascii="Arial" w:hAnsi="Arial" w:cs="Arial"/>
          <w:color w:val="7B7B7B" w:themeColor="accent3" w:themeShade="BF"/>
          <w:sz w:val="22"/>
          <w:szCs w:val="22"/>
          <w:lang w:val="en-GB"/>
        </w:rPr>
        <w:t>:</w:t>
      </w:r>
      <w:r w:rsidR="000078BE">
        <w:rPr>
          <w:rFonts w:ascii="Arial" w:hAnsi="Arial" w:cs="Arial"/>
          <w:color w:val="7B7B7B" w:themeColor="accent3" w:themeShade="BF"/>
          <w:sz w:val="22"/>
          <w:szCs w:val="22"/>
          <w:lang w:val="en-GB"/>
        </w:rPr>
        <w:tab/>
      </w:r>
    </w:p>
    <w:p w14:paraId="7BDAF031" w14:textId="7ACB2F4C" w:rsidR="00F569C9" w:rsidRDefault="00F569C9"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br/>
        <w:t xml:space="preserve">a) The law suit by </w:t>
      </w:r>
      <w:proofErr w:type="spellStart"/>
      <w:r>
        <w:rPr>
          <w:rFonts w:ascii="Arial" w:hAnsi="Arial" w:cs="Arial"/>
          <w:color w:val="7B7B7B" w:themeColor="accent3" w:themeShade="BF"/>
          <w:sz w:val="22"/>
          <w:szCs w:val="22"/>
          <w:lang w:val="en-GB"/>
        </w:rPr>
        <w:t>ShipCo</w:t>
      </w:r>
      <w:proofErr w:type="spellEnd"/>
      <w:r>
        <w:rPr>
          <w:rFonts w:ascii="Arial" w:hAnsi="Arial" w:cs="Arial"/>
          <w:color w:val="7B7B7B" w:themeColor="accent3" w:themeShade="BF"/>
          <w:sz w:val="22"/>
          <w:szCs w:val="22"/>
          <w:lang w:val="en-GB"/>
        </w:rPr>
        <w:t>. is a matter of contract law</w:t>
      </w:r>
      <w:r w:rsidR="000078BE">
        <w:rPr>
          <w:rFonts w:ascii="Arial" w:hAnsi="Arial" w:cs="Arial"/>
          <w:color w:val="7B7B7B" w:themeColor="accent3" w:themeShade="BF"/>
          <w:sz w:val="22"/>
          <w:szCs w:val="22"/>
          <w:lang w:val="en-GB"/>
        </w:rPr>
        <w:t xml:space="preserve">. Continuation of the suit is prohibited by </w:t>
      </w:r>
      <w:r w:rsidR="00A073E2">
        <w:rPr>
          <w:rFonts w:ascii="Arial" w:hAnsi="Arial" w:cs="Arial"/>
          <w:color w:val="7B7B7B" w:themeColor="accent3" w:themeShade="BF"/>
          <w:sz w:val="22"/>
          <w:szCs w:val="22"/>
          <w:lang w:val="en-GB"/>
        </w:rPr>
        <w:lastRenderedPageBreak/>
        <w:t xml:space="preserve">§ </w:t>
      </w:r>
      <w:r w:rsidR="000078BE">
        <w:rPr>
          <w:rFonts w:ascii="Arial" w:hAnsi="Arial" w:cs="Arial"/>
          <w:color w:val="7B7B7B" w:themeColor="accent3" w:themeShade="BF"/>
          <w:sz w:val="22"/>
          <w:szCs w:val="22"/>
          <w:lang w:val="en-GB"/>
        </w:rPr>
        <w:t>362. However, being a breach of contract claim, it is not a core bankruptcy matter. Determination of liability will be in the state courts and not in the bankruptcy petition</w:t>
      </w:r>
      <w:r>
        <w:rPr>
          <w:rFonts w:ascii="Arial" w:hAnsi="Arial" w:cs="Arial"/>
          <w:color w:val="7B7B7B" w:themeColor="accent3" w:themeShade="BF"/>
          <w:sz w:val="22"/>
          <w:szCs w:val="22"/>
          <w:lang w:val="en-GB"/>
        </w:rPr>
        <w:t>.</w:t>
      </w:r>
    </w:p>
    <w:p w14:paraId="00A2A61C" w14:textId="77777777" w:rsidR="00ED21B3" w:rsidRDefault="00ED21B3" w:rsidP="005B2A9B">
      <w:pPr>
        <w:jc w:val="both"/>
        <w:rPr>
          <w:rFonts w:ascii="Arial" w:hAnsi="Arial" w:cs="Arial"/>
          <w:color w:val="7B7B7B" w:themeColor="accent3" w:themeShade="BF"/>
          <w:sz w:val="22"/>
          <w:szCs w:val="22"/>
          <w:lang w:val="en-GB"/>
        </w:rPr>
      </w:pPr>
    </w:p>
    <w:p w14:paraId="2A2CFEA8" w14:textId="18D51F73" w:rsidR="00F569C9" w:rsidRDefault="00F569C9"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 The investigation by the US Department is </w:t>
      </w:r>
      <w:r w:rsidR="00321DC7">
        <w:rPr>
          <w:rFonts w:ascii="Arial" w:hAnsi="Arial" w:cs="Arial"/>
          <w:color w:val="7B7B7B" w:themeColor="accent3" w:themeShade="BF"/>
          <w:sz w:val="22"/>
          <w:szCs w:val="22"/>
          <w:lang w:val="en-GB"/>
        </w:rPr>
        <w:t>a criminal matter that is excluded from automatic stay by 11 USC § 362 (b)</w:t>
      </w:r>
      <w:r>
        <w:rPr>
          <w:rFonts w:ascii="Arial" w:hAnsi="Arial" w:cs="Arial"/>
          <w:color w:val="7B7B7B" w:themeColor="accent3" w:themeShade="BF"/>
          <w:sz w:val="22"/>
          <w:szCs w:val="22"/>
          <w:lang w:val="en-GB"/>
        </w:rPr>
        <w:t>.</w:t>
      </w:r>
    </w:p>
    <w:p w14:paraId="43244C07" w14:textId="77777777" w:rsidR="00321DC7" w:rsidRDefault="00321DC7" w:rsidP="005B2A9B">
      <w:pPr>
        <w:jc w:val="both"/>
        <w:rPr>
          <w:rFonts w:ascii="Arial" w:hAnsi="Arial" w:cs="Arial"/>
          <w:color w:val="7B7B7B" w:themeColor="accent3" w:themeShade="BF"/>
          <w:sz w:val="22"/>
          <w:szCs w:val="22"/>
          <w:lang w:val="en-GB"/>
        </w:rPr>
      </w:pPr>
    </w:p>
    <w:p w14:paraId="0425FDCA" w14:textId="692925C3" w:rsidR="00162CF9" w:rsidRDefault="00F569C9"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w:t>
      </w:r>
      <w:r w:rsidR="006E1A19">
        <w:rPr>
          <w:rFonts w:ascii="Arial" w:hAnsi="Arial" w:cs="Arial"/>
          <w:color w:val="7B7B7B" w:themeColor="accent3" w:themeShade="BF"/>
          <w:sz w:val="22"/>
          <w:szCs w:val="22"/>
          <w:lang w:val="en-GB"/>
        </w:rPr>
        <w:t xml:space="preserve">USA Bank will not be in position to foreclose </w:t>
      </w:r>
      <w:r w:rsidR="00E71A6F">
        <w:rPr>
          <w:rFonts w:ascii="Arial" w:hAnsi="Arial" w:cs="Arial"/>
          <w:color w:val="7B7B7B" w:themeColor="accent3" w:themeShade="BF"/>
          <w:sz w:val="22"/>
          <w:szCs w:val="22"/>
          <w:lang w:val="en-GB"/>
        </w:rPr>
        <w:t xml:space="preserve">because doing so amounts to enforcement of a lien against the property of the estate </w:t>
      </w:r>
      <w:proofErr w:type="gramStart"/>
      <w:r w:rsidR="00E71A6F">
        <w:rPr>
          <w:rFonts w:ascii="Arial" w:hAnsi="Arial" w:cs="Arial"/>
          <w:color w:val="7B7B7B" w:themeColor="accent3" w:themeShade="BF"/>
          <w:sz w:val="22"/>
          <w:szCs w:val="22"/>
          <w:lang w:val="en-GB"/>
        </w:rPr>
        <w:t>( 11</w:t>
      </w:r>
      <w:proofErr w:type="gramEnd"/>
      <w:r w:rsidR="00E71A6F">
        <w:rPr>
          <w:rFonts w:ascii="Arial" w:hAnsi="Arial" w:cs="Arial"/>
          <w:color w:val="7B7B7B" w:themeColor="accent3" w:themeShade="BF"/>
          <w:sz w:val="22"/>
          <w:szCs w:val="22"/>
          <w:lang w:val="en-GB"/>
        </w:rPr>
        <w:t xml:space="preserve"> USC § 362 (4)) which is a </w:t>
      </w:r>
      <w:r w:rsidR="006E1A19">
        <w:rPr>
          <w:rFonts w:ascii="Arial" w:hAnsi="Arial" w:cs="Arial"/>
          <w:color w:val="7B7B7B" w:themeColor="accent3" w:themeShade="BF"/>
          <w:sz w:val="22"/>
          <w:szCs w:val="22"/>
          <w:lang w:val="en-GB"/>
        </w:rPr>
        <w:t>violation of the automatic stay</w:t>
      </w:r>
      <w:r w:rsidR="00162CF9">
        <w:rPr>
          <w:rFonts w:ascii="Arial" w:hAnsi="Arial" w:cs="Arial"/>
          <w:color w:val="7B7B7B" w:themeColor="accent3" w:themeShade="BF"/>
          <w:sz w:val="22"/>
          <w:szCs w:val="22"/>
          <w:lang w:val="en-GB"/>
        </w:rPr>
        <w:t>.</w:t>
      </w:r>
    </w:p>
    <w:p w14:paraId="1A16394E" w14:textId="77777777" w:rsidR="002C772D" w:rsidRDefault="002C772D" w:rsidP="005B2A9B">
      <w:pPr>
        <w:jc w:val="both"/>
        <w:rPr>
          <w:rFonts w:ascii="Arial" w:hAnsi="Arial" w:cs="Arial"/>
          <w:color w:val="7B7B7B" w:themeColor="accent3" w:themeShade="BF"/>
          <w:sz w:val="22"/>
          <w:szCs w:val="22"/>
          <w:lang w:val="en-GB"/>
        </w:rPr>
      </w:pPr>
    </w:p>
    <w:p w14:paraId="6A802C40" w14:textId="6A14DA41" w:rsidR="005B2A9B" w:rsidRPr="00FF5098" w:rsidRDefault="00162CF9"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 The </w:t>
      </w:r>
      <w:r w:rsidR="004425D6">
        <w:rPr>
          <w:rFonts w:ascii="Arial" w:hAnsi="Arial" w:cs="Arial"/>
          <w:color w:val="7B7B7B" w:themeColor="accent3" w:themeShade="BF"/>
          <w:sz w:val="22"/>
          <w:szCs w:val="22"/>
          <w:lang w:val="en-GB"/>
        </w:rPr>
        <w:t xml:space="preserve">ability of the </w:t>
      </w:r>
      <w:r>
        <w:rPr>
          <w:rFonts w:ascii="Arial" w:hAnsi="Arial" w:cs="Arial"/>
          <w:color w:val="7B7B7B" w:themeColor="accent3" w:themeShade="BF"/>
          <w:sz w:val="22"/>
          <w:szCs w:val="22"/>
          <w:lang w:val="en-GB"/>
        </w:rPr>
        <w:t xml:space="preserve">Landlord </w:t>
      </w:r>
      <w:r w:rsidR="004425D6">
        <w:rPr>
          <w:rFonts w:ascii="Arial" w:hAnsi="Arial" w:cs="Arial"/>
          <w:color w:val="7B7B7B" w:themeColor="accent3" w:themeShade="BF"/>
          <w:sz w:val="22"/>
          <w:szCs w:val="22"/>
          <w:lang w:val="en-GB"/>
        </w:rPr>
        <w:t xml:space="preserve">to evict </w:t>
      </w:r>
      <w:r>
        <w:rPr>
          <w:rFonts w:ascii="Arial" w:hAnsi="Arial" w:cs="Arial"/>
          <w:color w:val="7B7B7B" w:themeColor="accent3" w:themeShade="BF"/>
          <w:sz w:val="22"/>
          <w:szCs w:val="22"/>
          <w:lang w:val="en-GB"/>
        </w:rPr>
        <w:t>Oil Corporation</w:t>
      </w:r>
      <w:r w:rsidR="004425D6">
        <w:rPr>
          <w:rFonts w:ascii="Arial" w:hAnsi="Arial" w:cs="Arial"/>
          <w:color w:val="7B7B7B" w:themeColor="accent3" w:themeShade="BF"/>
          <w:sz w:val="22"/>
          <w:szCs w:val="22"/>
          <w:lang w:val="en-GB"/>
        </w:rPr>
        <w:t xml:space="preserve"> will depend on whether the lease has expired or not. Non-payment of rent gives the landlord a pre-petition claim which the landlord had a right to recover against the debtor and is subject to automatic stay under 11 USC § 362 (a)(1). Eviction is only permitted under </w:t>
      </w:r>
      <w:r w:rsidR="006E1A19">
        <w:rPr>
          <w:rFonts w:ascii="Arial" w:hAnsi="Arial" w:cs="Arial"/>
          <w:color w:val="7B7B7B" w:themeColor="accent3" w:themeShade="BF"/>
          <w:sz w:val="22"/>
          <w:szCs w:val="22"/>
          <w:lang w:val="en-GB"/>
        </w:rPr>
        <w:t>11 USC</w:t>
      </w:r>
      <w:bookmarkStart w:id="2" w:name="_Hlk107316710"/>
      <w:r w:rsidR="006E1A19">
        <w:rPr>
          <w:rFonts w:ascii="Arial" w:hAnsi="Arial" w:cs="Arial"/>
          <w:color w:val="7B7B7B" w:themeColor="accent3" w:themeShade="BF"/>
          <w:sz w:val="22"/>
          <w:szCs w:val="22"/>
          <w:lang w:val="en-GB"/>
        </w:rPr>
        <w:t xml:space="preserve"> § </w:t>
      </w:r>
      <w:bookmarkEnd w:id="2"/>
      <w:r w:rsidR="006E1A19">
        <w:rPr>
          <w:rFonts w:ascii="Arial" w:hAnsi="Arial" w:cs="Arial"/>
          <w:color w:val="7B7B7B" w:themeColor="accent3" w:themeShade="BF"/>
          <w:sz w:val="22"/>
          <w:szCs w:val="22"/>
          <w:lang w:val="en-GB"/>
        </w:rPr>
        <w:t>362 (10) if</w:t>
      </w:r>
      <w:r w:rsidR="004425D6">
        <w:rPr>
          <w:rFonts w:ascii="Arial" w:hAnsi="Arial" w:cs="Arial"/>
          <w:color w:val="7B7B7B" w:themeColor="accent3" w:themeShade="BF"/>
          <w:sz w:val="22"/>
          <w:szCs w:val="22"/>
          <w:lang w:val="en-GB"/>
        </w:rPr>
        <w:t xml:space="preserve"> the Lease has expired.</w:t>
      </w:r>
      <w:r w:rsidR="005B2A9B" w:rsidRPr="00FF5098">
        <w:rPr>
          <w:rFonts w:ascii="Arial" w:hAnsi="Arial" w:cs="Arial"/>
          <w:color w:val="7B7B7B" w:themeColor="accent3" w:themeShade="BF"/>
          <w:sz w:val="22"/>
          <w:szCs w:val="22"/>
          <w:lang w:val="en-GB"/>
        </w:rPr>
        <w:t>]</w:t>
      </w:r>
    </w:p>
    <w:p w14:paraId="6742B999" w14:textId="7B659E91" w:rsidR="00323167" w:rsidRDefault="00323167" w:rsidP="00323167">
      <w:pPr>
        <w:pStyle w:val="AODocTxt"/>
        <w:spacing w:before="0" w:line="240" w:lineRule="auto"/>
        <w:rPr>
          <w:rFonts w:ascii="Arial" w:hAnsi="Arial" w:cs="Arial"/>
        </w:rPr>
      </w:pP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w:t>
      </w:r>
      <w:proofErr w:type="spellStart"/>
      <w:r w:rsidRPr="00323167">
        <w:rPr>
          <w:rFonts w:ascii="Arial" w:hAnsi="Arial" w:cs="Arial"/>
        </w:rPr>
        <w:t>i</w:t>
      </w:r>
      <w:proofErr w:type="spellEnd"/>
      <w:r w:rsidRPr="00323167">
        <w:rPr>
          <w:rFonts w:ascii="Arial" w:hAnsi="Arial" w:cs="Arial"/>
        </w:rPr>
        <w:t>)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1B85DE4F" w14:textId="4C5C7370" w:rsidR="0047687B"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47687B">
        <w:rPr>
          <w:rFonts w:ascii="Arial" w:hAnsi="Arial" w:cs="Arial"/>
          <w:color w:val="7B7B7B" w:themeColor="accent3" w:themeShade="BF"/>
          <w:sz w:val="22"/>
          <w:szCs w:val="22"/>
          <w:lang w:val="en-GB"/>
        </w:rPr>
        <w:t>Oil Corp</w:t>
      </w:r>
      <w:r w:rsidR="00433FEA">
        <w:rPr>
          <w:rFonts w:ascii="Arial" w:hAnsi="Arial" w:cs="Arial"/>
          <w:color w:val="7B7B7B" w:themeColor="accent3" w:themeShade="BF"/>
          <w:sz w:val="22"/>
          <w:szCs w:val="22"/>
          <w:lang w:val="en-GB"/>
        </w:rPr>
        <w:t xml:space="preserve">. can </w:t>
      </w:r>
      <w:r w:rsidR="0047687B">
        <w:rPr>
          <w:rFonts w:ascii="Arial" w:hAnsi="Arial" w:cs="Arial"/>
          <w:color w:val="7B7B7B" w:themeColor="accent3" w:themeShade="BF"/>
          <w:sz w:val="22"/>
          <w:szCs w:val="22"/>
          <w:lang w:val="en-GB"/>
        </w:rPr>
        <w:t>assume and assign the trademark licenses as well as reject the patent licenses</w:t>
      </w:r>
      <w:r w:rsidR="00433FEA">
        <w:rPr>
          <w:rFonts w:ascii="Arial" w:hAnsi="Arial" w:cs="Arial"/>
          <w:color w:val="7B7B7B" w:themeColor="accent3" w:themeShade="BF"/>
          <w:sz w:val="22"/>
          <w:szCs w:val="22"/>
          <w:lang w:val="en-GB"/>
        </w:rPr>
        <w:t xml:space="preserve"> to Plastic Corp</w:t>
      </w:r>
      <w:r w:rsidR="0047687B">
        <w:rPr>
          <w:rFonts w:ascii="Arial" w:hAnsi="Arial" w:cs="Arial"/>
          <w:color w:val="7B7B7B" w:themeColor="accent3" w:themeShade="BF"/>
          <w:sz w:val="22"/>
          <w:szCs w:val="22"/>
          <w:lang w:val="en-GB"/>
        </w:rPr>
        <w:t>.</w:t>
      </w:r>
      <w:r w:rsidR="00433FEA">
        <w:rPr>
          <w:rFonts w:ascii="Arial" w:hAnsi="Arial" w:cs="Arial"/>
          <w:color w:val="7B7B7B" w:themeColor="accent3" w:themeShade="BF"/>
          <w:sz w:val="22"/>
          <w:szCs w:val="22"/>
          <w:lang w:val="en-GB"/>
        </w:rPr>
        <w:t xml:space="preserve"> However, Plastic Corp</w:t>
      </w:r>
      <w:r w:rsidR="00402850">
        <w:rPr>
          <w:rFonts w:ascii="Arial" w:hAnsi="Arial" w:cs="Arial"/>
          <w:color w:val="7B7B7B" w:themeColor="accent3" w:themeShade="BF"/>
          <w:sz w:val="22"/>
          <w:szCs w:val="22"/>
          <w:lang w:val="en-GB"/>
        </w:rPr>
        <w:t>. will be entitled to treat such action as amounting to breach or termination (11 USC § 365 (</w:t>
      </w:r>
      <w:r w:rsidR="00583954">
        <w:rPr>
          <w:rFonts w:ascii="Arial" w:hAnsi="Arial" w:cs="Arial"/>
          <w:color w:val="7B7B7B" w:themeColor="accent3" w:themeShade="BF"/>
          <w:sz w:val="22"/>
          <w:szCs w:val="22"/>
          <w:lang w:val="en-GB"/>
        </w:rPr>
        <w:t>n)(1)).</w:t>
      </w:r>
      <w:r w:rsidR="001543A1">
        <w:rPr>
          <w:rFonts w:ascii="Arial" w:hAnsi="Arial" w:cs="Arial"/>
          <w:color w:val="7B7B7B" w:themeColor="accent3" w:themeShade="BF"/>
          <w:sz w:val="22"/>
          <w:szCs w:val="22"/>
          <w:lang w:val="en-GB"/>
        </w:rPr>
        <w:t xml:space="preserve"> This implies that it may be more prudent for Oil Corp, to seek the consent of Plastic Corp. prior to taking the actions in relation to the trademark and patent licenses.</w:t>
      </w:r>
    </w:p>
    <w:p w14:paraId="6654FDAC" w14:textId="77777777" w:rsidR="00402850" w:rsidRDefault="00402850" w:rsidP="005B2A9B">
      <w:pPr>
        <w:jc w:val="both"/>
        <w:rPr>
          <w:rFonts w:ascii="Arial" w:hAnsi="Arial" w:cs="Arial"/>
          <w:color w:val="7B7B7B" w:themeColor="accent3" w:themeShade="BF"/>
          <w:sz w:val="22"/>
          <w:szCs w:val="22"/>
          <w:lang w:val="en-GB"/>
        </w:rPr>
      </w:pPr>
    </w:p>
    <w:p w14:paraId="2D44822C" w14:textId="50296E01" w:rsidR="005B2A9B" w:rsidRPr="00FF5098" w:rsidRDefault="0064490A"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Oil Corp as debtor in </w:t>
      </w:r>
      <w:r w:rsidR="00965FA6">
        <w:rPr>
          <w:rFonts w:ascii="Arial" w:hAnsi="Arial" w:cs="Arial"/>
          <w:color w:val="7B7B7B" w:themeColor="accent3" w:themeShade="BF"/>
          <w:sz w:val="22"/>
          <w:szCs w:val="22"/>
          <w:lang w:val="en-GB"/>
        </w:rPr>
        <w:t xml:space="preserve">possession need not seek the consent of USA Bank in order to sell the plastic manufacturing facility over which it has a lien. </w:t>
      </w:r>
      <w:r w:rsidR="00AA1568">
        <w:rPr>
          <w:rFonts w:ascii="Arial" w:hAnsi="Arial" w:cs="Arial"/>
          <w:color w:val="7B7B7B" w:themeColor="accent3" w:themeShade="BF"/>
          <w:sz w:val="22"/>
          <w:szCs w:val="22"/>
          <w:lang w:val="en-GB"/>
        </w:rPr>
        <w:t xml:space="preserve">All that is required is notification and a hearing </w:t>
      </w:r>
      <w:bookmarkStart w:id="3" w:name="_Hlk107317291"/>
      <w:r w:rsidR="00AA1568">
        <w:rPr>
          <w:rFonts w:ascii="Arial" w:hAnsi="Arial" w:cs="Arial"/>
          <w:color w:val="7B7B7B" w:themeColor="accent3" w:themeShade="BF"/>
          <w:sz w:val="22"/>
          <w:szCs w:val="22"/>
          <w:lang w:val="en-GB"/>
        </w:rPr>
        <w:t>(11 USC § 363 (b)(1)</w:t>
      </w:r>
      <w:bookmarkEnd w:id="3"/>
      <w:r w:rsidR="00AA1568">
        <w:rPr>
          <w:rFonts w:ascii="Arial" w:hAnsi="Arial" w:cs="Arial"/>
          <w:color w:val="7B7B7B" w:themeColor="accent3" w:themeShade="BF"/>
          <w:sz w:val="22"/>
          <w:szCs w:val="22"/>
          <w:lang w:val="en-GB"/>
        </w:rPr>
        <w:t xml:space="preserve">.  </w:t>
      </w:r>
      <w:r w:rsidR="00D61BA8">
        <w:rPr>
          <w:rFonts w:ascii="Arial" w:hAnsi="Arial" w:cs="Arial"/>
          <w:color w:val="7B7B7B" w:themeColor="accent3" w:themeShade="BF"/>
          <w:sz w:val="22"/>
          <w:szCs w:val="22"/>
          <w:lang w:val="en-GB"/>
        </w:rPr>
        <w:t xml:space="preserve">The manufacturing facility may be sold free and clear of any interest provided the price at which it is sold is greater than the aggregate value of the liens on the </w:t>
      </w:r>
      <w:proofErr w:type="gramStart"/>
      <w:r w:rsidR="00D61BA8">
        <w:rPr>
          <w:rFonts w:ascii="Arial" w:hAnsi="Arial" w:cs="Arial"/>
          <w:color w:val="7B7B7B" w:themeColor="accent3" w:themeShade="BF"/>
          <w:sz w:val="22"/>
          <w:szCs w:val="22"/>
          <w:lang w:val="en-GB"/>
        </w:rPr>
        <w:t>property</w:t>
      </w:r>
      <w:r w:rsidR="0075518C">
        <w:rPr>
          <w:rFonts w:ascii="Arial" w:hAnsi="Arial" w:cs="Arial"/>
          <w:color w:val="7B7B7B" w:themeColor="accent3" w:themeShade="BF"/>
          <w:sz w:val="22"/>
          <w:szCs w:val="22"/>
          <w:lang w:val="en-GB"/>
        </w:rPr>
        <w:t>(</w:t>
      </w:r>
      <w:proofErr w:type="gramEnd"/>
      <w:r w:rsidR="0075518C">
        <w:rPr>
          <w:rFonts w:ascii="Arial" w:hAnsi="Arial" w:cs="Arial"/>
          <w:color w:val="7B7B7B" w:themeColor="accent3" w:themeShade="BF"/>
          <w:sz w:val="22"/>
          <w:szCs w:val="22"/>
          <w:lang w:val="en-GB"/>
        </w:rPr>
        <w:t>11 USC § 363 (f)(3)</w:t>
      </w:r>
      <w:r w:rsidR="00D61BA8">
        <w:rPr>
          <w:rFonts w:ascii="Arial" w:hAnsi="Arial" w:cs="Arial"/>
          <w:color w:val="7B7B7B" w:themeColor="accent3" w:themeShade="BF"/>
          <w:sz w:val="22"/>
          <w:szCs w:val="22"/>
          <w:lang w:val="en-GB"/>
        </w:rPr>
        <w:t xml:space="preserve">. </w:t>
      </w:r>
      <w:r w:rsidR="00A27186">
        <w:rPr>
          <w:rFonts w:ascii="Arial" w:hAnsi="Arial" w:cs="Arial"/>
          <w:color w:val="7B7B7B" w:themeColor="accent3" w:themeShade="BF"/>
          <w:sz w:val="22"/>
          <w:szCs w:val="22"/>
          <w:lang w:val="en-GB"/>
        </w:rPr>
        <w:t>However, court may condition such sale in order to protect any interests in the property ((11 USC § 363 (e)</w:t>
      </w:r>
      <w:r w:rsidR="00246ADC">
        <w:rPr>
          <w:rFonts w:ascii="Arial" w:hAnsi="Arial" w:cs="Arial"/>
          <w:color w:val="7B7B7B" w:themeColor="accent3" w:themeShade="BF"/>
          <w:sz w:val="22"/>
          <w:szCs w:val="22"/>
          <w:lang w:val="en-GB"/>
        </w:rPr>
        <w:t>.</w:t>
      </w:r>
    </w:p>
    <w:p w14:paraId="691B977A" w14:textId="2E0184B3" w:rsidR="00455018" w:rsidRDefault="00455018" w:rsidP="00323167">
      <w:pPr>
        <w:autoSpaceDE w:val="0"/>
        <w:autoSpaceDN w:val="0"/>
        <w:adjustRightInd w:val="0"/>
        <w:jc w:val="both"/>
        <w:rPr>
          <w:rFonts w:ascii="Arial" w:hAnsi="Arial" w:cs="Arial"/>
          <w:color w:val="808080" w:themeColor="background1" w:themeShade="80"/>
          <w:sz w:val="22"/>
          <w:szCs w:val="22"/>
          <w:lang w:val="en-GB"/>
        </w:rPr>
      </w:pP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47D53" w14:textId="77777777" w:rsidR="005437DD" w:rsidRDefault="005437DD" w:rsidP="00241B44">
      <w:r>
        <w:separator/>
      </w:r>
    </w:p>
  </w:endnote>
  <w:endnote w:type="continuationSeparator" w:id="0">
    <w:p w14:paraId="041D8D11" w14:textId="77777777" w:rsidR="005437DD" w:rsidRDefault="005437D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13E6EA4D" w:rsidR="00241FA3" w:rsidRPr="009B4976" w:rsidRDefault="00030A20" w:rsidP="009B4976">
    <w:pPr>
      <w:pStyle w:val="Footer"/>
      <w:ind w:right="360"/>
      <w:rPr>
        <w:rFonts w:ascii="Arial" w:hAnsi="Arial" w:cs="Arial"/>
        <w:sz w:val="18"/>
        <w:szCs w:val="18"/>
        <w:lang w:val="en-GB"/>
      </w:rPr>
    </w:pPr>
    <w:r>
      <w:t>202122-508</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1D46" w14:textId="77777777" w:rsidR="00030A20" w:rsidRDefault="00030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FC426" w14:textId="77777777" w:rsidR="005437DD" w:rsidRDefault="005437DD" w:rsidP="00241B44">
      <w:r>
        <w:separator/>
      </w:r>
    </w:p>
  </w:footnote>
  <w:footnote w:type="continuationSeparator" w:id="0">
    <w:p w14:paraId="479385E4" w14:textId="77777777" w:rsidR="005437DD" w:rsidRDefault="005437DD"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EEFF" w14:textId="77777777" w:rsidR="00030A20" w:rsidRDefault="00030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8187" w14:textId="77777777" w:rsidR="00030A20" w:rsidRDefault="00030A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D61F" w14:textId="77777777" w:rsidR="00030A20" w:rsidRDefault="00030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9368771">
    <w:abstractNumId w:val="8"/>
  </w:num>
  <w:num w:numId="2" w16cid:durableId="1440635544">
    <w:abstractNumId w:val="10"/>
  </w:num>
  <w:num w:numId="3" w16cid:durableId="238372558">
    <w:abstractNumId w:val="1"/>
  </w:num>
  <w:num w:numId="4" w16cid:durableId="437414031">
    <w:abstractNumId w:val="3"/>
  </w:num>
  <w:num w:numId="5" w16cid:durableId="1534877168">
    <w:abstractNumId w:val="4"/>
  </w:num>
  <w:num w:numId="6" w16cid:durableId="2139494661">
    <w:abstractNumId w:val="11"/>
  </w:num>
  <w:num w:numId="7" w16cid:durableId="1658995633">
    <w:abstractNumId w:val="2"/>
  </w:num>
  <w:num w:numId="8" w16cid:durableId="2042439383">
    <w:abstractNumId w:val="12"/>
  </w:num>
  <w:num w:numId="9" w16cid:durableId="522520879">
    <w:abstractNumId w:val="5"/>
  </w:num>
  <w:num w:numId="10" w16cid:durableId="1938753888">
    <w:abstractNumId w:val="9"/>
  </w:num>
  <w:num w:numId="11" w16cid:durableId="2029788096">
    <w:abstractNumId w:val="6"/>
  </w:num>
  <w:num w:numId="12" w16cid:durableId="1904171046">
    <w:abstractNumId w:val="7"/>
  </w:num>
  <w:num w:numId="13" w16cid:durableId="78408165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8BE"/>
    <w:rsid w:val="00010BA0"/>
    <w:rsid w:val="0001655B"/>
    <w:rsid w:val="00020557"/>
    <w:rsid w:val="00021FC2"/>
    <w:rsid w:val="00022E00"/>
    <w:rsid w:val="000250C7"/>
    <w:rsid w:val="00026F16"/>
    <w:rsid w:val="00030A20"/>
    <w:rsid w:val="00037621"/>
    <w:rsid w:val="00037671"/>
    <w:rsid w:val="00044D46"/>
    <w:rsid w:val="00045088"/>
    <w:rsid w:val="00045904"/>
    <w:rsid w:val="000502FD"/>
    <w:rsid w:val="0006425B"/>
    <w:rsid w:val="000649A1"/>
    <w:rsid w:val="00065166"/>
    <w:rsid w:val="00082609"/>
    <w:rsid w:val="000851CC"/>
    <w:rsid w:val="00093BE8"/>
    <w:rsid w:val="00097B45"/>
    <w:rsid w:val="000A407B"/>
    <w:rsid w:val="000A636A"/>
    <w:rsid w:val="000A68ED"/>
    <w:rsid w:val="000B5FF1"/>
    <w:rsid w:val="000B609F"/>
    <w:rsid w:val="000C4C5B"/>
    <w:rsid w:val="000D55A8"/>
    <w:rsid w:val="000E4841"/>
    <w:rsid w:val="000F1677"/>
    <w:rsid w:val="000F3D6C"/>
    <w:rsid w:val="000F7FC2"/>
    <w:rsid w:val="0010147D"/>
    <w:rsid w:val="00101707"/>
    <w:rsid w:val="00102CC9"/>
    <w:rsid w:val="0011473D"/>
    <w:rsid w:val="0011592A"/>
    <w:rsid w:val="00115C85"/>
    <w:rsid w:val="0012224B"/>
    <w:rsid w:val="00123855"/>
    <w:rsid w:val="00124708"/>
    <w:rsid w:val="00126A4D"/>
    <w:rsid w:val="001320E7"/>
    <w:rsid w:val="0014171F"/>
    <w:rsid w:val="0014622C"/>
    <w:rsid w:val="00152348"/>
    <w:rsid w:val="001543A1"/>
    <w:rsid w:val="0015456D"/>
    <w:rsid w:val="00155FA2"/>
    <w:rsid w:val="00160679"/>
    <w:rsid w:val="00160CD1"/>
    <w:rsid w:val="00161F1B"/>
    <w:rsid w:val="00162829"/>
    <w:rsid w:val="00162CF9"/>
    <w:rsid w:val="00180548"/>
    <w:rsid w:val="00180AC4"/>
    <w:rsid w:val="00180CCE"/>
    <w:rsid w:val="0018267A"/>
    <w:rsid w:val="00182779"/>
    <w:rsid w:val="001830DF"/>
    <w:rsid w:val="00195BA7"/>
    <w:rsid w:val="001966D9"/>
    <w:rsid w:val="001A15BE"/>
    <w:rsid w:val="001A7E9A"/>
    <w:rsid w:val="001B0F70"/>
    <w:rsid w:val="001B5016"/>
    <w:rsid w:val="001C45FC"/>
    <w:rsid w:val="001C4C8D"/>
    <w:rsid w:val="001D0469"/>
    <w:rsid w:val="001D4862"/>
    <w:rsid w:val="001E25B9"/>
    <w:rsid w:val="001E49E0"/>
    <w:rsid w:val="001E7B5A"/>
    <w:rsid w:val="001F7412"/>
    <w:rsid w:val="00202DFE"/>
    <w:rsid w:val="0020725B"/>
    <w:rsid w:val="002110F1"/>
    <w:rsid w:val="00213AFF"/>
    <w:rsid w:val="00223917"/>
    <w:rsid w:val="0024116D"/>
    <w:rsid w:val="00241B44"/>
    <w:rsid w:val="00241FA3"/>
    <w:rsid w:val="00245EFB"/>
    <w:rsid w:val="00246ADC"/>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A427F"/>
    <w:rsid w:val="002B1C45"/>
    <w:rsid w:val="002C0121"/>
    <w:rsid w:val="002C13C8"/>
    <w:rsid w:val="002C2E28"/>
    <w:rsid w:val="002C3547"/>
    <w:rsid w:val="002C772D"/>
    <w:rsid w:val="002D0021"/>
    <w:rsid w:val="002D299D"/>
    <w:rsid w:val="002D3473"/>
    <w:rsid w:val="002D6789"/>
    <w:rsid w:val="002D78C5"/>
    <w:rsid w:val="002E6B9A"/>
    <w:rsid w:val="002F1956"/>
    <w:rsid w:val="002F3440"/>
    <w:rsid w:val="002F75A3"/>
    <w:rsid w:val="00301D2B"/>
    <w:rsid w:val="00303C2F"/>
    <w:rsid w:val="003144EF"/>
    <w:rsid w:val="00321DC7"/>
    <w:rsid w:val="00322393"/>
    <w:rsid w:val="00323167"/>
    <w:rsid w:val="00326292"/>
    <w:rsid w:val="00326415"/>
    <w:rsid w:val="00330937"/>
    <w:rsid w:val="00330F31"/>
    <w:rsid w:val="00334648"/>
    <w:rsid w:val="0033768C"/>
    <w:rsid w:val="00337938"/>
    <w:rsid w:val="00340769"/>
    <w:rsid w:val="00341AA6"/>
    <w:rsid w:val="003502EB"/>
    <w:rsid w:val="00357B04"/>
    <w:rsid w:val="00361A0A"/>
    <w:rsid w:val="00364836"/>
    <w:rsid w:val="0036565C"/>
    <w:rsid w:val="0036625E"/>
    <w:rsid w:val="003723F3"/>
    <w:rsid w:val="0037465A"/>
    <w:rsid w:val="00382C98"/>
    <w:rsid w:val="0038533C"/>
    <w:rsid w:val="00386568"/>
    <w:rsid w:val="00390B57"/>
    <w:rsid w:val="00393F99"/>
    <w:rsid w:val="003948D5"/>
    <w:rsid w:val="00396821"/>
    <w:rsid w:val="00397D3A"/>
    <w:rsid w:val="003A051E"/>
    <w:rsid w:val="003A75F4"/>
    <w:rsid w:val="003B170F"/>
    <w:rsid w:val="003B3C5F"/>
    <w:rsid w:val="003B7184"/>
    <w:rsid w:val="003C4471"/>
    <w:rsid w:val="003C53FE"/>
    <w:rsid w:val="003D0A6D"/>
    <w:rsid w:val="003E0B16"/>
    <w:rsid w:val="003E67D1"/>
    <w:rsid w:val="00402850"/>
    <w:rsid w:val="00404329"/>
    <w:rsid w:val="00405DC1"/>
    <w:rsid w:val="00411A23"/>
    <w:rsid w:val="00414F15"/>
    <w:rsid w:val="00415F1F"/>
    <w:rsid w:val="00420CFB"/>
    <w:rsid w:val="0042108F"/>
    <w:rsid w:val="004248F6"/>
    <w:rsid w:val="004273B0"/>
    <w:rsid w:val="00430FED"/>
    <w:rsid w:val="00433FEA"/>
    <w:rsid w:val="00434A8C"/>
    <w:rsid w:val="00437297"/>
    <w:rsid w:val="004425D6"/>
    <w:rsid w:val="00444284"/>
    <w:rsid w:val="00445CE6"/>
    <w:rsid w:val="004534C2"/>
    <w:rsid w:val="0045446F"/>
    <w:rsid w:val="00455018"/>
    <w:rsid w:val="0045683E"/>
    <w:rsid w:val="0047687B"/>
    <w:rsid w:val="00477C72"/>
    <w:rsid w:val="004814AD"/>
    <w:rsid w:val="00491675"/>
    <w:rsid w:val="00493855"/>
    <w:rsid w:val="00495E79"/>
    <w:rsid w:val="004A57DD"/>
    <w:rsid w:val="004A7B51"/>
    <w:rsid w:val="004A7D71"/>
    <w:rsid w:val="004A7EF3"/>
    <w:rsid w:val="004B1185"/>
    <w:rsid w:val="004B11FD"/>
    <w:rsid w:val="004B23A2"/>
    <w:rsid w:val="004B7CBB"/>
    <w:rsid w:val="004D1A5A"/>
    <w:rsid w:val="004D2FFF"/>
    <w:rsid w:val="004D3721"/>
    <w:rsid w:val="004D64F9"/>
    <w:rsid w:val="004E3A6B"/>
    <w:rsid w:val="004E5AF5"/>
    <w:rsid w:val="004E622C"/>
    <w:rsid w:val="004F49B5"/>
    <w:rsid w:val="004F5FDF"/>
    <w:rsid w:val="004F7B99"/>
    <w:rsid w:val="00515810"/>
    <w:rsid w:val="005177FE"/>
    <w:rsid w:val="0052263B"/>
    <w:rsid w:val="005232FE"/>
    <w:rsid w:val="00524728"/>
    <w:rsid w:val="005331CA"/>
    <w:rsid w:val="00537970"/>
    <w:rsid w:val="00540E3A"/>
    <w:rsid w:val="005420C2"/>
    <w:rsid w:val="005437DD"/>
    <w:rsid w:val="00544127"/>
    <w:rsid w:val="005463A9"/>
    <w:rsid w:val="00553EB2"/>
    <w:rsid w:val="00560534"/>
    <w:rsid w:val="0056391B"/>
    <w:rsid w:val="005650E2"/>
    <w:rsid w:val="00567AD7"/>
    <w:rsid w:val="00573447"/>
    <w:rsid w:val="00575B2D"/>
    <w:rsid w:val="005833AA"/>
    <w:rsid w:val="005833D0"/>
    <w:rsid w:val="00583954"/>
    <w:rsid w:val="00583D8E"/>
    <w:rsid w:val="005846F3"/>
    <w:rsid w:val="0058622F"/>
    <w:rsid w:val="00587019"/>
    <w:rsid w:val="00592F82"/>
    <w:rsid w:val="00596053"/>
    <w:rsid w:val="005A0CCA"/>
    <w:rsid w:val="005A6F4F"/>
    <w:rsid w:val="005A6FF2"/>
    <w:rsid w:val="005A726D"/>
    <w:rsid w:val="005B2A9B"/>
    <w:rsid w:val="005B67AC"/>
    <w:rsid w:val="005B79F4"/>
    <w:rsid w:val="005C2320"/>
    <w:rsid w:val="005D1293"/>
    <w:rsid w:val="005D43E0"/>
    <w:rsid w:val="005D58A3"/>
    <w:rsid w:val="005D6642"/>
    <w:rsid w:val="005E1B79"/>
    <w:rsid w:val="005E6076"/>
    <w:rsid w:val="005E7008"/>
    <w:rsid w:val="005F026D"/>
    <w:rsid w:val="005F2AEA"/>
    <w:rsid w:val="005F2D0B"/>
    <w:rsid w:val="005F4B31"/>
    <w:rsid w:val="00610388"/>
    <w:rsid w:val="00610AC7"/>
    <w:rsid w:val="0061160F"/>
    <w:rsid w:val="00612CA5"/>
    <w:rsid w:val="006153EC"/>
    <w:rsid w:val="00621A17"/>
    <w:rsid w:val="006245E3"/>
    <w:rsid w:val="00627CC9"/>
    <w:rsid w:val="00627E7B"/>
    <w:rsid w:val="00630542"/>
    <w:rsid w:val="00632E44"/>
    <w:rsid w:val="00634622"/>
    <w:rsid w:val="00635ACC"/>
    <w:rsid w:val="00636808"/>
    <w:rsid w:val="00641515"/>
    <w:rsid w:val="0064490A"/>
    <w:rsid w:val="0065434F"/>
    <w:rsid w:val="00654C2F"/>
    <w:rsid w:val="00657087"/>
    <w:rsid w:val="006639DB"/>
    <w:rsid w:val="006661EF"/>
    <w:rsid w:val="00677AEB"/>
    <w:rsid w:val="00680EF2"/>
    <w:rsid w:val="00687A1D"/>
    <w:rsid w:val="00697EA1"/>
    <w:rsid w:val="006A2646"/>
    <w:rsid w:val="006A6530"/>
    <w:rsid w:val="006B3571"/>
    <w:rsid w:val="006B435A"/>
    <w:rsid w:val="006B4C64"/>
    <w:rsid w:val="006D6BD5"/>
    <w:rsid w:val="006E1A19"/>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547D7"/>
    <w:rsid w:val="0075518C"/>
    <w:rsid w:val="007603F5"/>
    <w:rsid w:val="00764DB0"/>
    <w:rsid w:val="0076764D"/>
    <w:rsid w:val="0077498C"/>
    <w:rsid w:val="00777C53"/>
    <w:rsid w:val="007809BC"/>
    <w:rsid w:val="00784128"/>
    <w:rsid w:val="00787BCC"/>
    <w:rsid w:val="00793173"/>
    <w:rsid w:val="007A2A33"/>
    <w:rsid w:val="007A51C6"/>
    <w:rsid w:val="007B0809"/>
    <w:rsid w:val="007B5C89"/>
    <w:rsid w:val="007C1FCC"/>
    <w:rsid w:val="007C3893"/>
    <w:rsid w:val="007C6201"/>
    <w:rsid w:val="007D0192"/>
    <w:rsid w:val="007D7C92"/>
    <w:rsid w:val="007E1154"/>
    <w:rsid w:val="007E6BA4"/>
    <w:rsid w:val="007F12AB"/>
    <w:rsid w:val="007F41F8"/>
    <w:rsid w:val="007F659B"/>
    <w:rsid w:val="0080454E"/>
    <w:rsid w:val="00804C32"/>
    <w:rsid w:val="00805305"/>
    <w:rsid w:val="00806302"/>
    <w:rsid w:val="00807119"/>
    <w:rsid w:val="0082483F"/>
    <w:rsid w:val="008279C0"/>
    <w:rsid w:val="00834F92"/>
    <w:rsid w:val="00844415"/>
    <w:rsid w:val="008723F3"/>
    <w:rsid w:val="00881DE6"/>
    <w:rsid w:val="008837A6"/>
    <w:rsid w:val="0089145D"/>
    <w:rsid w:val="00895EF1"/>
    <w:rsid w:val="008A4DF2"/>
    <w:rsid w:val="008A6CFE"/>
    <w:rsid w:val="008A771D"/>
    <w:rsid w:val="008B5333"/>
    <w:rsid w:val="008B6223"/>
    <w:rsid w:val="008C3F9F"/>
    <w:rsid w:val="008C66E0"/>
    <w:rsid w:val="008C7F58"/>
    <w:rsid w:val="008E0868"/>
    <w:rsid w:val="008E3339"/>
    <w:rsid w:val="008F20FC"/>
    <w:rsid w:val="008F5FFE"/>
    <w:rsid w:val="00902FA7"/>
    <w:rsid w:val="00905A43"/>
    <w:rsid w:val="00912C79"/>
    <w:rsid w:val="00921B8C"/>
    <w:rsid w:val="00923D8F"/>
    <w:rsid w:val="0092565E"/>
    <w:rsid w:val="0093019D"/>
    <w:rsid w:val="00932005"/>
    <w:rsid w:val="0093467C"/>
    <w:rsid w:val="00942123"/>
    <w:rsid w:val="009513C6"/>
    <w:rsid w:val="0095207B"/>
    <w:rsid w:val="00962045"/>
    <w:rsid w:val="00965A39"/>
    <w:rsid w:val="00965FA6"/>
    <w:rsid w:val="00980E61"/>
    <w:rsid w:val="00991428"/>
    <w:rsid w:val="00992676"/>
    <w:rsid w:val="009954B2"/>
    <w:rsid w:val="00996691"/>
    <w:rsid w:val="009B0723"/>
    <w:rsid w:val="009B07AD"/>
    <w:rsid w:val="009B0883"/>
    <w:rsid w:val="009B15E2"/>
    <w:rsid w:val="009B4976"/>
    <w:rsid w:val="009C0B8E"/>
    <w:rsid w:val="009C1BC8"/>
    <w:rsid w:val="009C2442"/>
    <w:rsid w:val="009D03AC"/>
    <w:rsid w:val="009D0811"/>
    <w:rsid w:val="009D0EE1"/>
    <w:rsid w:val="009E2AEB"/>
    <w:rsid w:val="009E2E27"/>
    <w:rsid w:val="009E45DF"/>
    <w:rsid w:val="009E4DE3"/>
    <w:rsid w:val="009F0B80"/>
    <w:rsid w:val="009F275E"/>
    <w:rsid w:val="009F5247"/>
    <w:rsid w:val="00A024E7"/>
    <w:rsid w:val="00A047EE"/>
    <w:rsid w:val="00A073E2"/>
    <w:rsid w:val="00A2274A"/>
    <w:rsid w:val="00A235B7"/>
    <w:rsid w:val="00A27186"/>
    <w:rsid w:val="00A27A7A"/>
    <w:rsid w:val="00A3165E"/>
    <w:rsid w:val="00A34ABE"/>
    <w:rsid w:val="00A407EF"/>
    <w:rsid w:val="00A46B4C"/>
    <w:rsid w:val="00A5117B"/>
    <w:rsid w:val="00A56D34"/>
    <w:rsid w:val="00A60074"/>
    <w:rsid w:val="00A6627C"/>
    <w:rsid w:val="00A66D8A"/>
    <w:rsid w:val="00A71019"/>
    <w:rsid w:val="00A81029"/>
    <w:rsid w:val="00A94F58"/>
    <w:rsid w:val="00A95463"/>
    <w:rsid w:val="00A96489"/>
    <w:rsid w:val="00AA1568"/>
    <w:rsid w:val="00AA7BE3"/>
    <w:rsid w:val="00AB1B65"/>
    <w:rsid w:val="00AB2425"/>
    <w:rsid w:val="00AB627B"/>
    <w:rsid w:val="00AB685C"/>
    <w:rsid w:val="00AB6C2D"/>
    <w:rsid w:val="00AC08F7"/>
    <w:rsid w:val="00AC3839"/>
    <w:rsid w:val="00AC7082"/>
    <w:rsid w:val="00AD4BE8"/>
    <w:rsid w:val="00AF228E"/>
    <w:rsid w:val="00B016A8"/>
    <w:rsid w:val="00B0764A"/>
    <w:rsid w:val="00B10961"/>
    <w:rsid w:val="00B14819"/>
    <w:rsid w:val="00B15E2F"/>
    <w:rsid w:val="00B17AA9"/>
    <w:rsid w:val="00B27E6E"/>
    <w:rsid w:val="00B44713"/>
    <w:rsid w:val="00B56103"/>
    <w:rsid w:val="00B64929"/>
    <w:rsid w:val="00B736DF"/>
    <w:rsid w:val="00B743D6"/>
    <w:rsid w:val="00B74FBD"/>
    <w:rsid w:val="00B77F46"/>
    <w:rsid w:val="00B82586"/>
    <w:rsid w:val="00B829A3"/>
    <w:rsid w:val="00B86DB1"/>
    <w:rsid w:val="00B87869"/>
    <w:rsid w:val="00B9639B"/>
    <w:rsid w:val="00BB0F2B"/>
    <w:rsid w:val="00BD4A58"/>
    <w:rsid w:val="00BD7337"/>
    <w:rsid w:val="00BE4FF3"/>
    <w:rsid w:val="00BF50F7"/>
    <w:rsid w:val="00C0259E"/>
    <w:rsid w:val="00C02F29"/>
    <w:rsid w:val="00C04FB4"/>
    <w:rsid w:val="00C20AFE"/>
    <w:rsid w:val="00C22A25"/>
    <w:rsid w:val="00C35671"/>
    <w:rsid w:val="00C35B77"/>
    <w:rsid w:val="00C362AA"/>
    <w:rsid w:val="00C376EB"/>
    <w:rsid w:val="00C4671F"/>
    <w:rsid w:val="00C46A92"/>
    <w:rsid w:val="00C46EC1"/>
    <w:rsid w:val="00C50368"/>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A164B"/>
    <w:rsid w:val="00CB1983"/>
    <w:rsid w:val="00CB2CBB"/>
    <w:rsid w:val="00CB6578"/>
    <w:rsid w:val="00CB7CAC"/>
    <w:rsid w:val="00CC175B"/>
    <w:rsid w:val="00CC4818"/>
    <w:rsid w:val="00CC5335"/>
    <w:rsid w:val="00CC5739"/>
    <w:rsid w:val="00CC5BA4"/>
    <w:rsid w:val="00CD4998"/>
    <w:rsid w:val="00CE1035"/>
    <w:rsid w:val="00CE2052"/>
    <w:rsid w:val="00CE486B"/>
    <w:rsid w:val="00CE6E50"/>
    <w:rsid w:val="00CF2819"/>
    <w:rsid w:val="00CF4F9D"/>
    <w:rsid w:val="00CF70DC"/>
    <w:rsid w:val="00D0137D"/>
    <w:rsid w:val="00D02226"/>
    <w:rsid w:val="00D041E0"/>
    <w:rsid w:val="00D14336"/>
    <w:rsid w:val="00D148DC"/>
    <w:rsid w:val="00D17FDC"/>
    <w:rsid w:val="00D21021"/>
    <w:rsid w:val="00D21D8C"/>
    <w:rsid w:val="00D316F2"/>
    <w:rsid w:val="00D5042B"/>
    <w:rsid w:val="00D53719"/>
    <w:rsid w:val="00D61BA8"/>
    <w:rsid w:val="00D63EFD"/>
    <w:rsid w:val="00D84752"/>
    <w:rsid w:val="00D86B3B"/>
    <w:rsid w:val="00D8748A"/>
    <w:rsid w:val="00D93196"/>
    <w:rsid w:val="00D946A1"/>
    <w:rsid w:val="00DA0DC0"/>
    <w:rsid w:val="00DA1D45"/>
    <w:rsid w:val="00DB243C"/>
    <w:rsid w:val="00DB482A"/>
    <w:rsid w:val="00DB50FB"/>
    <w:rsid w:val="00DB56F2"/>
    <w:rsid w:val="00DB6EF5"/>
    <w:rsid w:val="00DB7AC5"/>
    <w:rsid w:val="00DC3089"/>
    <w:rsid w:val="00DC359F"/>
    <w:rsid w:val="00DC4420"/>
    <w:rsid w:val="00DD0802"/>
    <w:rsid w:val="00DD2E11"/>
    <w:rsid w:val="00DE03AF"/>
    <w:rsid w:val="00DE121C"/>
    <w:rsid w:val="00DE5357"/>
    <w:rsid w:val="00DE6633"/>
    <w:rsid w:val="00DF158F"/>
    <w:rsid w:val="00DF75F8"/>
    <w:rsid w:val="00DF7A3A"/>
    <w:rsid w:val="00E00C00"/>
    <w:rsid w:val="00E07C5A"/>
    <w:rsid w:val="00E12EC4"/>
    <w:rsid w:val="00E135D7"/>
    <w:rsid w:val="00E15BA9"/>
    <w:rsid w:val="00E26E10"/>
    <w:rsid w:val="00E26E19"/>
    <w:rsid w:val="00E27AB4"/>
    <w:rsid w:val="00E30E60"/>
    <w:rsid w:val="00E31DF3"/>
    <w:rsid w:val="00E34D4C"/>
    <w:rsid w:val="00E450A4"/>
    <w:rsid w:val="00E506BE"/>
    <w:rsid w:val="00E55547"/>
    <w:rsid w:val="00E60FD0"/>
    <w:rsid w:val="00E619BF"/>
    <w:rsid w:val="00E6302B"/>
    <w:rsid w:val="00E6452F"/>
    <w:rsid w:val="00E64F45"/>
    <w:rsid w:val="00E6742D"/>
    <w:rsid w:val="00E71A6F"/>
    <w:rsid w:val="00E71CB0"/>
    <w:rsid w:val="00E77C3D"/>
    <w:rsid w:val="00E90991"/>
    <w:rsid w:val="00E909F0"/>
    <w:rsid w:val="00E90D47"/>
    <w:rsid w:val="00E93993"/>
    <w:rsid w:val="00E946A0"/>
    <w:rsid w:val="00E9597C"/>
    <w:rsid w:val="00EA0913"/>
    <w:rsid w:val="00EA5B00"/>
    <w:rsid w:val="00EB146B"/>
    <w:rsid w:val="00EB45AC"/>
    <w:rsid w:val="00EC3432"/>
    <w:rsid w:val="00EC441F"/>
    <w:rsid w:val="00EC4755"/>
    <w:rsid w:val="00ED0BC4"/>
    <w:rsid w:val="00ED21B3"/>
    <w:rsid w:val="00ED447D"/>
    <w:rsid w:val="00ED738F"/>
    <w:rsid w:val="00ED74BC"/>
    <w:rsid w:val="00EE4971"/>
    <w:rsid w:val="00EF090E"/>
    <w:rsid w:val="00EF388F"/>
    <w:rsid w:val="00EF5572"/>
    <w:rsid w:val="00F033DA"/>
    <w:rsid w:val="00F13691"/>
    <w:rsid w:val="00F13FB1"/>
    <w:rsid w:val="00F27CD8"/>
    <w:rsid w:val="00F30351"/>
    <w:rsid w:val="00F3323E"/>
    <w:rsid w:val="00F341F4"/>
    <w:rsid w:val="00F34F9D"/>
    <w:rsid w:val="00F35CCE"/>
    <w:rsid w:val="00F51518"/>
    <w:rsid w:val="00F5524B"/>
    <w:rsid w:val="00F569C9"/>
    <w:rsid w:val="00F60538"/>
    <w:rsid w:val="00F61DD2"/>
    <w:rsid w:val="00F66AFF"/>
    <w:rsid w:val="00F71433"/>
    <w:rsid w:val="00F92140"/>
    <w:rsid w:val="00F97C5B"/>
    <w:rsid w:val="00FA3D50"/>
    <w:rsid w:val="00FB549A"/>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2070</TotalTime>
  <Pages>10</Pages>
  <Words>3615</Words>
  <Characters>20608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winifred</cp:lastModifiedBy>
  <cp:revision>23</cp:revision>
  <cp:lastPrinted>2019-08-27T05:42:00Z</cp:lastPrinted>
  <dcterms:created xsi:type="dcterms:W3CDTF">2022-06-17T04:54:00Z</dcterms:created>
  <dcterms:modified xsi:type="dcterms:W3CDTF">2022-07-04T18:06:00Z</dcterms:modified>
</cp:coreProperties>
</file>