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B043C6">
        <w:rPr>
          <w:rFonts w:ascii="Arial" w:hAnsi="Arial" w:cs="Arial"/>
          <w:sz w:val="22"/>
          <w:szCs w:val="22"/>
          <w:highlight w:val="yellow"/>
          <w:lang w:val="en-GB"/>
        </w:rPr>
        <w:t>No action may be commenced against the company without leave of the court</w:t>
      </w:r>
      <w:r w:rsidRPr="007E03FA">
        <w:rPr>
          <w:rFonts w:ascii="Arial" w:hAnsi="Arial" w:cs="Arial"/>
          <w:sz w:val="22"/>
          <w:szCs w:val="22"/>
          <w:lang w:val="en-GB"/>
        </w:rPr>
        <w: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B043C6" w:rsidRDefault="000F6063" w:rsidP="007E03FA">
      <w:pPr>
        <w:pStyle w:val="ListParagraph"/>
        <w:numPr>
          <w:ilvl w:val="0"/>
          <w:numId w:val="32"/>
        </w:numPr>
        <w:ind w:left="426"/>
        <w:rPr>
          <w:rFonts w:ascii="Arial" w:hAnsi="Arial" w:cs="Arial"/>
          <w:sz w:val="22"/>
          <w:szCs w:val="22"/>
          <w:highlight w:val="yellow"/>
          <w:lang w:val="en-GB"/>
        </w:rPr>
      </w:pPr>
      <w:r w:rsidRPr="00B043C6">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B043C6" w:rsidRDefault="000F6063" w:rsidP="007E03FA">
      <w:pPr>
        <w:pStyle w:val="ListParagraph"/>
        <w:numPr>
          <w:ilvl w:val="0"/>
          <w:numId w:val="32"/>
        </w:numPr>
        <w:ind w:left="426"/>
        <w:rPr>
          <w:rFonts w:ascii="Arial" w:hAnsi="Arial" w:cs="Arial"/>
          <w:sz w:val="22"/>
          <w:szCs w:val="22"/>
          <w:lang w:val="en-GB"/>
        </w:rPr>
      </w:pPr>
      <w:r w:rsidRPr="00B043C6">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B043C6"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B043C6">
        <w:rPr>
          <w:rFonts w:ascii="Arial" w:hAnsi="Arial" w:cs="Arial"/>
          <w:color w:val="000000" w:themeColor="text1"/>
          <w:sz w:val="22"/>
          <w:szCs w:val="22"/>
          <w:highlight w:val="yellow"/>
          <w:lang w:val="en-GB"/>
        </w:rPr>
        <w:t>The company must cease trading except where it is necessary and beneficial to the liquidation</w:t>
      </w:r>
      <w:r w:rsidR="00A46FE2" w:rsidRPr="00B043C6">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B043C6" w:rsidRDefault="00CB2364" w:rsidP="00924973">
      <w:pPr>
        <w:pStyle w:val="ListParagraph"/>
        <w:numPr>
          <w:ilvl w:val="0"/>
          <w:numId w:val="34"/>
        </w:numPr>
        <w:ind w:left="426"/>
        <w:rPr>
          <w:rFonts w:ascii="Arial" w:hAnsi="Arial" w:cs="Arial"/>
          <w:sz w:val="22"/>
          <w:szCs w:val="22"/>
          <w:highlight w:val="yellow"/>
          <w:lang w:val="en-GB"/>
        </w:rPr>
      </w:pPr>
      <w:r w:rsidRPr="00B043C6">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B043C6" w:rsidRDefault="000F6063" w:rsidP="00924973">
      <w:pPr>
        <w:pStyle w:val="ListParagraph"/>
        <w:numPr>
          <w:ilvl w:val="0"/>
          <w:numId w:val="35"/>
        </w:numPr>
        <w:ind w:left="426"/>
        <w:rPr>
          <w:rFonts w:ascii="Arial" w:hAnsi="Arial" w:cs="Arial"/>
          <w:sz w:val="22"/>
          <w:szCs w:val="22"/>
          <w:highlight w:val="yellow"/>
          <w:lang w:val="en-GB"/>
        </w:rPr>
      </w:pPr>
      <w:r w:rsidRPr="00B043C6">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B043C6" w:rsidRDefault="00E177F0" w:rsidP="00924973">
      <w:pPr>
        <w:pStyle w:val="ListParagraph"/>
        <w:numPr>
          <w:ilvl w:val="0"/>
          <w:numId w:val="36"/>
        </w:numPr>
        <w:ind w:left="426"/>
        <w:rPr>
          <w:rFonts w:ascii="Arial" w:hAnsi="Arial" w:cs="Arial"/>
          <w:sz w:val="22"/>
          <w:szCs w:val="22"/>
          <w:highlight w:val="yellow"/>
          <w:lang w:val="en-GB"/>
        </w:rPr>
      </w:pPr>
      <w:r w:rsidRPr="00B043C6">
        <w:rPr>
          <w:rFonts w:ascii="Arial" w:hAnsi="Arial" w:cs="Arial"/>
          <w:sz w:val="22"/>
          <w:szCs w:val="22"/>
          <w:highlight w:val="yellow"/>
          <w:lang w:val="en-GB"/>
        </w:rPr>
        <w:t>May enforce their security without leave of the court</w:t>
      </w:r>
      <w:r w:rsidR="00803C72" w:rsidRPr="00B043C6">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FA4CF1" w:rsidRDefault="000F6063" w:rsidP="00924973">
      <w:pPr>
        <w:pStyle w:val="ListParagraph"/>
        <w:numPr>
          <w:ilvl w:val="0"/>
          <w:numId w:val="37"/>
        </w:numPr>
        <w:ind w:left="426"/>
        <w:jc w:val="both"/>
        <w:rPr>
          <w:rFonts w:ascii="Arial" w:hAnsi="Arial" w:cs="Arial"/>
          <w:sz w:val="22"/>
          <w:szCs w:val="22"/>
          <w:highlight w:val="yellow"/>
          <w:lang w:val="en-GB"/>
        </w:rPr>
      </w:pPr>
      <w:r w:rsidRPr="00FA4CF1">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Default="00853B56" w:rsidP="00924973">
      <w:pPr>
        <w:pStyle w:val="ListParagraph"/>
        <w:numPr>
          <w:ilvl w:val="0"/>
          <w:numId w:val="38"/>
        </w:numPr>
        <w:ind w:left="426"/>
        <w:jc w:val="both"/>
        <w:rPr>
          <w:rFonts w:ascii="Arial" w:hAnsi="Arial" w:cs="Arial"/>
          <w:sz w:val="22"/>
          <w:szCs w:val="22"/>
          <w:lang w:val="en-GB"/>
        </w:rPr>
      </w:pPr>
      <w:r w:rsidRPr="00FA4CF1">
        <w:rPr>
          <w:rFonts w:ascii="Arial" w:hAnsi="Arial" w:cs="Arial"/>
          <w:sz w:val="22"/>
          <w:szCs w:val="22"/>
          <w:highlight w:val="yellow"/>
          <w:lang w:val="en-GB"/>
        </w:rPr>
        <w:t>Amounts due to p</w:t>
      </w:r>
      <w:r w:rsidR="005327B7" w:rsidRPr="00FA4CF1">
        <w:rPr>
          <w:rFonts w:ascii="Arial" w:hAnsi="Arial" w:cs="Arial"/>
          <w:sz w:val="22"/>
          <w:szCs w:val="22"/>
          <w:highlight w:val="yellow"/>
          <w:lang w:val="en-GB"/>
        </w:rPr>
        <w:t>referred shareholders</w:t>
      </w:r>
      <w:r w:rsidR="00803C72" w:rsidRPr="00924973">
        <w:rPr>
          <w:rFonts w:ascii="Arial" w:hAnsi="Arial" w:cs="Arial"/>
          <w:sz w:val="22"/>
          <w:szCs w:val="22"/>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FA4CF1" w:rsidRDefault="005327B7" w:rsidP="00924973">
      <w:pPr>
        <w:pStyle w:val="ListParagraph"/>
        <w:numPr>
          <w:ilvl w:val="0"/>
          <w:numId w:val="39"/>
        </w:numPr>
        <w:ind w:left="426"/>
        <w:jc w:val="both"/>
        <w:rPr>
          <w:rFonts w:ascii="Arial" w:hAnsi="Arial" w:cs="Arial"/>
          <w:sz w:val="22"/>
          <w:szCs w:val="22"/>
          <w:highlight w:val="yellow"/>
          <w:lang w:val="en-GB"/>
        </w:rPr>
      </w:pPr>
      <w:r w:rsidRPr="00FA4CF1">
        <w:rPr>
          <w:rFonts w:ascii="Arial" w:hAnsi="Arial" w:cs="Arial"/>
          <w:sz w:val="22"/>
          <w:szCs w:val="22"/>
          <w:highlight w:val="yellow"/>
          <w:lang w:val="en-GB"/>
        </w:rPr>
        <w:t>The board of directors decides it is “just and equitable” for the company to be wound up</w:t>
      </w:r>
      <w:r w:rsidR="00D06A87" w:rsidRPr="00FA4CF1">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FA4CF1" w:rsidRDefault="000F6063" w:rsidP="00924973">
      <w:pPr>
        <w:pStyle w:val="ListParagraph"/>
        <w:numPr>
          <w:ilvl w:val="0"/>
          <w:numId w:val="40"/>
        </w:numPr>
        <w:ind w:left="426"/>
        <w:jc w:val="both"/>
        <w:rPr>
          <w:rFonts w:ascii="Arial" w:hAnsi="Arial" w:cs="Arial"/>
          <w:sz w:val="22"/>
          <w:szCs w:val="22"/>
          <w:highlight w:val="yellow"/>
          <w:lang w:val="en-GB"/>
        </w:rPr>
      </w:pPr>
      <w:r w:rsidRPr="00FA4CF1">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470CA15D" w14:textId="77777777" w:rsidR="00FA4CF1" w:rsidRDefault="00FA4CF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may register their security over an asset in the Cayman Islands if it is one of the following asset classes, real estate, ships, aircraft, motor vehicles and intellectual property, as ownership registers exist for these asset classes. </w:t>
      </w:r>
    </w:p>
    <w:p w14:paraId="2AEA1DDD" w14:textId="77777777" w:rsidR="00FA4CF1" w:rsidRDefault="00FA4CF1" w:rsidP="00D27CBC">
      <w:pPr>
        <w:jc w:val="both"/>
        <w:rPr>
          <w:rFonts w:ascii="Arial" w:hAnsi="Arial" w:cs="Arial"/>
          <w:color w:val="808080" w:themeColor="background1" w:themeShade="80"/>
          <w:sz w:val="22"/>
          <w:szCs w:val="22"/>
          <w:lang w:val="en-GB"/>
        </w:rPr>
      </w:pPr>
    </w:p>
    <w:p w14:paraId="16E19D36" w14:textId="7FD3C7BB" w:rsidR="002B3A96" w:rsidRDefault="00FA4CF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Per section 54 of the Companies Act security interests must be entered in the register of mortgages and charges of the debtor company and the register must be maintained in the Cayman Islands. A company’s register is open for inspection by any member of the company or creditor and as a result third the registering of a security does put third parties on notice of the security’s existence.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69E27196" w14:textId="65AAF72C" w:rsidR="00C27935" w:rsidRPr="00171403" w:rsidRDefault="00317320" w:rsidP="00AB0E3A">
      <w:pPr>
        <w:jc w:val="both"/>
        <w:rPr>
          <w:rFonts w:ascii="Arial" w:hAnsi="Arial" w:cs="Arial"/>
          <w:color w:val="808080" w:themeColor="background1" w:themeShade="80"/>
          <w:sz w:val="22"/>
          <w:szCs w:val="22"/>
          <w:lang w:val="en-GB"/>
        </w:rPr>
      </w:pPr>
      <w:r w:rsidRPr="00171403">
        <w:rPr>
          <w:rFonts w:ascii="Arial" w:hAnsi="Arial" w:cs="Arial"/>
          <w:color w:val="808080" w:themeColor="background1" w:themeShade="80"/>
          <w:sz w:val="22"/>
          <w:szCs w:val="22"/>
          <w:lang w:val="en-GB"/>
        </w:rPr>
        <w:t xml:space="preserve">The Grand Court does have powers to make orders in support of foreign bankruptcy </w:t>
      </w:r>
      <w:r w:rsidR="00286321" w:rsidRPr="00171403">
        <w:rPr>
          <w:rFonts w:ascii="Arial" w:hAnsi="Arial" w:cs="Arial"/>
          <w:color w:val="808080" w:themeColor="background1" w:themeShade="80"/>
          <w:sz w:val="22"/>
          <w:szCs w:val="22"/>
          <w:lang w:val="en-GB"/>
        </w:rPr>
        <w:t xml:space="preserve">proceedings, </w:t>
      </w:r>
      <w:r w:rsidR="00514792" w:rsidRPr="00171403">
        <w:rPr>
          <w:rFonts w:ascii="Arial" w:hAnsi="Arial" w:cs="Arial"/>
          <w:color w:val="808080" w:themeColor="background1" w:themeShade="80"/>
          <w:sz w:val="22"/>
          <w:szCs w:val="22"/>
          <w:lang w:val="en-GB"/>
        </w:rPr>
        <w:t xml:space="preserve">as stipulated in Part XVII of the Companies Act (2022 revision). </w:t>
      </w:r>
      <w:r w:rsidR="00AF16AB" w:rsidRPr="00171403">
        <w:rPr>
          <w:rFonts w:ascii="Arial" w:hAnsi="Arial" w:cs="Arial"/>
          <w:color w:val="808080" w:themeColor="background1" w:themeShade="80"/>
          <w:sz w:val="22"/>
          <w:szCs w:val="22"/>
          <w:lang w:val="en-GB"/>
        </w:rPr>
        <w:t>Per section 241 of the Companies Act t</w:t>
      </w:r>
      <w:r w:rsidR="006E2BB5" w:rsidRPr="00171403">
        <w:rPr>
          <w:rFonts w:ascii="Arial" w:hAnsi="Arial" w:cs="Arial"/>
          <w:color w:val="808080" w:themeColor="background1" w:themeShade="80"/>
          <w:sz w:val="22"/>
          <w:szCs w:val="22"/>
          <w:lang w:val="en-GB"/>
        </w:rPr>
        <w:t>he Grand Court may make orders</w:t>
      </w:r>
      <w:r w:rsidR="00BE3925" w:rsidRPr="00171403">
        <w:rPr>
          <w:rFonts w:ascii="Arial" w:hAnsi="Arial" w:cs="Arial"/>
          <w:color w:val="808080" w:themeColor="background1" w:themeShade="80"/>
          <w:sz w:val="22"/>
          <w:szCs w:val="22"/>
          <w:lang w:val="en-GB"/>
        </w:rPr>
        <w:t xml:space="preserve"> upon application by a foreign representative </w:t>
      </w:r>
      <w:r w:rsidR="00C27935" w:rsidRPr="00171403">
        <w:rPr>
          <w:rFonts w:ascii="Arial" w:hAnsi="Arial" w:cs="Arial"/>
          <w:color w:val="808080" w:themeColor="background1" w:themeShade="80"/>
          <w:sz w:val="22"/>
          <w:szCs w:val="22"/>
          <w:lang w:val="en-GB"/>
        </w:rPr>
        <w:t>for the purposes of:</w:t>
      </w:r>
    </w:p>
    <w:p w14:paraId="5B56FE93" w14:textId="03237DFD" w:rsidR="00C27935" w:rsidRPr="00C27935" w:rsidRDefault="00C27935" w:rsidP="00C27935">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w:t>
      </w:r>
      <w:r w:rsidRPr="00C27935">
        <w:rPr>
          <w:rFonts w:ascii="Arial" w:hAnsi="Arial" w:cs="Arial"/>
          <w:color w:val="808080" w:themeColor="background1" w:themeShade="80"/>
          <w:sz w:val="22"/>
          <w:szCs w:val="22"/>
          <w:lang w:val="en-GB"/>
        </w:rPr>
        <w:t xml:space="preserve">ecognising the right of a foreign representative to act in the </w:t>
      </w:r>
      <w:r>
        <w:rPr>
          <w:rFonts w:ascii="Arial" w:hAnsi="Arial" w:cs="Arial"/>
          <w:color w:val="808080" w:themeColor="background1" w:themeShade="80"/>
          <w:sz w:val="22"/>
          <w:szCs w:val="22"/>
          <w:lang w:val="en-GB"/>
        </w:rPr>
        <w:t xml:space="preserve">Cayman </w:t>
      </w:r>
      <w:r w:rsidRPr="00C27935">
        <w:rPr>
          <w:rFonts w:ascii="Arial" w:hAnsi="Arial" w:cs="Arial"/>
          <w:color w:val="808080" w:themeColor="background1" w:themeShade="80"/>
          <w:sz w:val="22"/>
          <w:szCs w:val="22"/>
          <w:lang w:val="en-GB"/>
        </w:rPr>
        <w:t xml:space="preserve">Islands on behalf of or in the name of a </w:t>
      </w:r>
      <w:proofErr w:type="gramStart"/>
      <w:r w:rsidRPr="00C27935">
        <w:rPr>
          <w:rFonts w:ascii="Arial" w:hAnsi="Arial" w:cs="Arial"/>
          <w:color w:val="808080" w:themeColor="background1" w:themeShade="80"/>
          <w:sz w:val="22"/>
          <w:szCs w:val="22"/>
          <w:lang w:val="en-GB"/>
        </w:rPr>
        <w:t>debtor;</w:t>
      </w:r>
      <w:proofErr w:type="gramEnd"/>
    </w:p>
    <w:p w14:paraId="33714344" w14:textId="1D18949D" w:rsidR="00C27935" w:rsidRPr="00C27935" w:rsidRDefault="00C27935" w:rsidP="00C27935">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sidRPr="00C27935">
        <w:rPr>
          <w:rFonts w:ascii="Arial" w:hAnsi="Arial" w:cs="Arial"/>
          <w:color w:val="808080" w:themeColor="background1" w:themeShade="80"/>
          <w:sz w:val="22"/>
          <w:szCs w:val="22"/>
          <w:lang w:val="en-GB"/>
        </w:rPr>
        <w:t xml:space="preserve">njoining the commencement or staying the continuation of legal proceedings against a </w:t>
      </w:r>
      <w:proofErr w:type="gramStart"/>
      <w:r w:rsidRPr="00C27935">
        <w:rPr>
          <w:rFonts w:ascii="Arial" w:hAnsi="Arial" w:cs="Arial"/>
          <w:color w:val="808080" w:themeColor="background1" w:themeShade="80"/>
          <w:sz w:val="22"/>
          <w:szCs w:val="22"/>
          <w:lang w:val="en-GB"/>
        </w:rPr>
        <w:t>debtor;</w:t>
      </w:r>
      <w:proofErr w:type="gramEnd"/>
    </w:p>
    <w:p w14:paraId="1B2E56D4" w14:textId="41F1C16B" w:rsidR="00C27935" w:rsidRPr="00C27935" w:rsidRDefault="00C27935" w:rsidP="00C27935">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w:t>
      </w:r>
      <w:r w:rsidRPr="00C27935">
        <w:rPr>
          <w:rFonts w:ascii="Arial" w:hAnsi="Arial" w:cs="Arial"/>
          <w:color w:val="808080" w:themeColor="background1" w:themeShade="80"/>
          <w:sz w:val="22"/>
          <w:szCs w:val="22"/>
          <w:lang w:val="en-GB"/>
        </w:rPr>
        <w:t xml:space="preserve">taying the enforcement of any judgment against a </w:t>
      </w:r>
      <w:proofErr w:type="gramStart"/>
      <w:r w:rsidRPr="00C27935">
        <w:rPr>
          <w:rFonts w:ascii="Arial" w:hAnsi="Arial" w:cs="Arial"/>
          <w:color w:val="808080" w:themeColor="background1" w:themeShade="80"/>
          <w:sz w:val="22"/>
          <w:szCs w:val="22"/>
          <w:lang w:val="en-GB"/>
        </w:rPr>
        <w:t>debtor;</w:t>
      </w:r>
      <w:proofErr w:type="gramEnd"/>
    </w:p>
    <w:p w14:paraId="5BC5D5A9" w14:textId="4658112C" w:rsidR="00C27935" w:rsidRPr="00C27935" w:rsidRDefault="00AF16AB" w:rsidP="00C27935">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w:t>
      </w:r>
      <w:r w:rsidR="00C27935" w:rsidRPr="00C27935">
        <w:rPr>
          <w:rFonts w:ascii="Arial" w:hAnsi="Arial" w:cs="Arial"/>
          <w:color w:val="808080" w:themeColor="background1" w:themeShade="80"/>
          <w:sz w:val="22"/>
          <w:szCs w:val="22"/>
          <w:lang w:val="en-GB"/>
        </w:rPr>
        <w:t>equiring a person in possession of information relating to the business or affairs of a debtor to be examined by and produce documents to its foreign representative; and</w:t>
      </w:r>
    </w:p>
    <w:p w14:paraId="27DA0CDE" w14:textId="36CFCF4A" w:rsidR="00AB0E3A" w:rsidRDefault="00AF16AB" w:rsidP="00C27935">
      <w:pPr>
        <w:pStyle w:val="ListParagraph"/>
        <w:numPr>
          <w:ilvl w:val="0"/>
          <w:numId w:val="4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w:t>
      </w:r>
      <w:r w:rsidR="00C27935" w:rsidRPr="00C27935">
        <w:rPr>
          <w:rFonts w:ascii="Arial" w:hAnsi="Arial" w:cs="Arial"/>
          <w:color w:val="808080" w:themeColor="background1" w:themeShade="80"/>
          <w:sz w:val="22"/>
          <w:szCs w:val="22"/>
          <w:lang w:val="en-GB"/>
        </w:rPr>
        <w:t>rdering the turnover to a foreign representative of any property belonging to a debtor.</w:t>
      </w:r>
    </w:p>
    <w:p w14:paraId="5D501496" w14:textId="426A361D" w:rsidR="00157924" w:rsidRDefault="00157924" w:rsidP="00157924">
      <w:pPr>
        <w:jc w:val="both"/>
        <w:rPr>
          <w:rFonts w:ascii="Arial" w:hAnsi="Arial" w:cs="Arial"/>
          <w:color w:val="808080" w:themeColor="background1" w:themeShade="80"/>
          <w:sz w:val="22"/>
          <w:szCs w:val="22"/>
          <w:lang w:val="en-GB"/>
        </w:rPr>
      </w:pPr>
    </w:p>
    <w:p w14:paraId="1E5BB5E1" w14:textId="77777777" w:rsidR="00CA4216" w:rsidRDefault="00157924" w:rsidP="00CA421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determining whether to make a supporting order the Cayman Court </w:t>
      </w:r>
      <w:r w:rsidR="00DC0A61">
        <w:rPr>
          <w:rFonts w:ascii="Arial" w:hAnsi="Arial" w:cs="Arial"/>
          <w:color w:val="808080" w:themeColor="background1" w:themeShade="80"/>
          <w:sz w:val="22"/>
          <w:szCs w:val="22"/>
          <w:lang w:val="en-GB"/>
        </w:rPr>
        <w:t xml:space="preserve">is guided by matters which will assure an economic and </w:t>
      </w:r>
      <w:r w:rsidR="009F42E5">
        <w:rPr>
          <w:rFonts w:ascii="Arial" w:hAnsi="Arial" w:cs="Arial"/>
          <w:color w:val="808080" w:themeColor="background1" w:themeShade="80"/>
          <w:sz w:val="22"/>
          <w:szCs w:val="22"/>
          <w:lang w:val="en-GB"/>
        </w:rPr>
        <w:t xml:space="preserve">efficient administration of the debtor’s estate. </w:t>
      </w:r>
      <w:r w:rsidR="00780090">
        <w:rPr>
          <w:rFonts w:ascii="Arial" w:hAnsi="Arial" w:cs="Arial"/>
          <w:color w:val="808080" w:themeColor="background1" w:themeShade="80"/>
          <w:sz w:val="22"/>
          <w:szCs w:val="22"/>
          <w:lang w:val="en-GB"/>
        </w:rPr>
        <w:t xml:space="preserve">In accordance with section 242 of the Companies Act the Court should consider: </w:t>
      </w:r>
    </w:p>
    <w:p w14:paraId="0723F990" w14:textId="03381F85" w:rsidR="00CA4216" w:rsidRPr="00CA4216" w:rsidRDefault="00CA4216" w:rsidP="00CA421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w:t>
      </w:r>
      <w:r w:rsidRPr="00CA4216">
        <w:rPr>
          <w:rFonts w:ascii="Arial" w:hAnsi="Arial" w:cs="Arial"/>
          <w:color w:val="808080" w:themeColor="background1" w:themeShade="80"/>
          <w:sz w:val="22"/>
          <w:szCs w:val="22"/>
          <w:lang w:val="en-GB"/>
        </w:rPr>
        <w:t xml:space="preserve">he just treatment of all holders of claims against or interests in a debtor’s estate wherever they may be </w:t>
      </w:r>
      <w:proofErr w:type="gramStart"/>
      <w:r w:rsidRPr="00CA4216">
        <w:rPr>
          <w:rFonts w:ascii="Arial" w:hAnsi="Arial" w:cs="Arial"/>
          <w:color w:val="808080" w:themeColor="background1" w:themeShade="80"/>
          <w:sz w:val="22"/>
          <w:szCs w:val="22"/>
          <w:lang w:val="en-GB"/>
        </w:rPr>
        <w:t>domiciled;</w:t>
      </w:r>
      <w:proofErr w:type="gramEnd"/>
    </w:p>
    <w:p w14:paraId="0A29B7D9" w14:textId="0908A6A3" w:rsidR="00CA4216" w:rsidRPr="00CA4216" w:rsidRDefault="00CA4216" w:rsidP="00CA421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CA4216">
        <w:rPr>
          <w:rFonts w:ascii="Arial" w:hAnsi="Arial" w:cs="Arial"/>
          <w:color w:val="808080" w:themeColor="background1" w:themeShade="80"/>
          <w:sz w:val="22"/>
          <w:szCs w:val="22"/>
          <w:lang w:val="en-GB"/>
        </w:rPr>
        <w:t xml:space="preserve">he protection of claim holders in the Islands against prejudice and inconvenience in the processing of claims in the foreign bankruptcy </w:t>
      </w:r>
      <w:proofErr w:type="gramStart"/>
      <w:r w:rsidRPr="00CA4216">
        <w:rPr>
          <w:rFonts w:ascii="Arial" w:hAnsi="Arial" w:cs="Arial"/>
          <w:color w:val="808080" w:themeColor="background1" w:themeShade="80"/>
          <w:sz w:val="22"/>
          <w:szCs w:val="22"/>
          <w:lang w:val="en-GB"/>
        </w:rPr>
        <w:t>proceeding;</w:t>
      </w:r>
      <w:proofErr w:type="gramEnd"/>
    </w:p>
    <w:p w14:paraId="7D7EAB96" w14:textId="1DE7A4C4" w:rsidR="00CA4216" w:rsidRPr="00CA4216" w:rsidRDefault="00CA4216" w:rsidP="00CA421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CA4216">
        <w:rPr>
          <w:rFonts w:ascii="Arial" w:hAnsi="Arial" w:cs="Arial"/>
          <w:color w:val="808080" w:themeColor="background1" w:themeShade="80"/>
          <w:sz w:val="22"/>
          <w:szCs w:val="22"/>
          <w:lang w:val="en-GB"/>
        </w:rPr>
        <w:t xml:space="preserve">he prevention of preferential or fraudulent dispositions of property comprised in the debtor’s </w:t>
      </w:r>
      <w:proofErr w:type="gramStart"/>
      <w:r w:rsidRPr="00CA4216">
        <w:rPr>
          <w:rFonts w:ascii="Arial" w:hAnsi="Arial" w:cs="Arial"/>
          <w:color w:val="808080" w:themeColor="background1" w:themeShade="80"/>
          <w:sz w:val="22"/>
          <w:szCs w:val="22"/>
          <w:lang w:val="en-GB"/>
        </w:rPr>
        <w:t>estate;</w:t>
      </w:r>
      <w:proofErr w:type="gramEnd"/>
    </w:p>
    <w:p w14:paraId="7F899CB0" w14:textId="62C0E57A" w:rsidR="00CA4216" w:rsidRPr="00CA4216" w:rsidRDefault="003E3E13" w:rsidP="00CA421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CA4216" w:rsidRPr="00CA4216">
        <w:rPr>
          <w:rFonts w:ascii="Arial" w:hAnsi="Arial" w:cs="Arial"/>
          <w:color w:val="808080" w:themeColor="background1" w:themeShade="80"/>
          <w:sz w:val="22"/>
          <w:szCs w:val="22"/>
          <w:lang w:val="en-GB"/>
        </w:rPr>
        <w:t xml:space="preserve">he distribution of the debtor’s estate amongst creditors substantially in accordance with the order prescribed by Part </w:t>
      </w:r>
      <w:proofErr w:type="gramStart"/>
      <w:r w:rsidR="00CA4216" w:rsidRPr="00CA4216">
        <w:rPr>
          <w:rFonts w:ascii="Arial" w:hAnsi="Arial" w:cs="Arial"/>
          <w:color w:val="808080" w:themeColor="background1" w:themeShade="80"/>
          <w:sz w:val="22"/>
          <w:szCs w:val="22"/>
          <w:lang w:val="en-GB"/>
        </w:rPr>
        <w:t>V;</w:t>
      </w:r>
      <w:proofErr w:type="gramEnd"/>
    </w:p>
    <w:p w14:paraId="5D4D0E3D" w14:textId="673A20C8" w:rsidR="00CA4216" w:rsidRPr="00CA4216" w:rsidRDefault="003E3E13" w:rsidP="00CA421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CA4216" w:rsidRPr="00CA4216">
        <w:rPr>
          <w:rFonts w:ascii="Arial" w:hAnsi="Arial" w:cs="Arial"/>
          <w:color w:val="808080" w:themeColor="background1" w:themeShade="80"/>
          <w:sz w:val="22"/>
          <w:szCs w:val="22"/>
          <w:lang w:val="en-GB"/>
        </w:rPr>
        <w:t xml:space="preserve">he recognition and enforcement of security interests created by the </w:t>
      </w:r>
      <w:proofErr w:type="gramStart"/>
      <w:r w:rsidR="00CA4216" w:rsidRPr="00CA4216">
        <w:rPr>
          <w:rFonts w:ascii="Arial" w:hAnsi="Arial" w:cs="Arial"/>
          <w:color w:val="808080" w:themeColor="background1" w:themeShade="80"/>
          <w:sz w:val="22"/>
          <w:szCs w:val="22"/>
          <w:lang w:val="en-GB"/>
        </w:rPr>
        <w:t>debtor;</w:t>
      </w:r>
      <w:proofErr w:type="gramEnd"/>
    </w:p>
    <w:p w14:paraId="70280F33" w14:textId="2DFD22B4" w:rsidR="00CA4216" w:rsidRPr="00CA4216" w:rsidRDefault="003E3E13" w:rsidP="00CA421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CA4216" w:rsidRPr="00CA4216">
        <w:rPr>
          <w:rFonts w:ascii="Arial" w:hAnsi="Arial" w:cs="Arial"/>
          <w:color w:val="808080" w:themeColor="background1" w:themeShade="80"/>
          <w:sz w:val="22"/>
          <w:szCs w:val="22"/>
          <w:lang w:val="en-GB"/>
        </w:rPr>
        <w:t xml:space="preserve">he non-enforcement of foreign taxes, </w:t>
      </w:r>
      <w:proofErr w:type="gramStart"/>
      <w:r w:rsidR="00CA4216" w:rsidRPr="00CA4216">
        <w:rPr>
          <w:rFonts w:ascii="Arial" w:hAnsi="Arial" w:cs="Arial"/>
          <w:color w:val="808080" w:themeColor="background1" w:themeShade="80"/>
          <w:sz w:val="22"/>
          <w:szCs w:val="22"/>
          <w:lang w:val="en-GB"/>
        </w:rPr>
        <w:t>fines</w:t>
      </w:r>
      <w:proofErr w:type="gramEnd"/>
      <w:r w:rsidR="00CA4216" w:rsidRPr="00CA4216">
        <w:rPr>
          <w:rFonts w:ascii="Arial" w:hAnsi="Arial" w:cs="Arial"/>
          <w:color w:val="808080" w:themeColor="background1" w:themeShade="80"/>
          <w:sz w:val="22"/>
          <w:szCs w:val="22"/>
          <w:lang w:val="en-GB"/>
        </w:rPr>
        <w:t xml:space="preserve"> and penalties; and</w:t>
      </w:r>
    </w:p>
    <w:p w14:paraId="75C3C9EE" w14:textId="3AC7E3FD" w:rsidR="00780090" w:rsidRPr="00CA4216" w:rsidRDefault="003E3E13" w:rsidP="00CA4216">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sidR="00CA4216" w:rsidRPr="00CA4216">
        <w:rPr>
          <w:rFonts w:ascii="Arial" w:hAnsi="Arial" w:cs="Arial"/>
          <w:color w:val="808080" w:themeColor="background1" w:themeShade="80"/>
          <w:sz w:val="22"/>
          <w:szCs w:val="22"/>
          <w:lang w:val="en-GB"/>
        </w:rPr>
        <w:t>omity.</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2A856F37" w14:textId="384A4669" w:rsidR="00966E1A" w:rsidRDefault="00966E1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Judgements Reciprocal Enforcement Act (1996 revision) (the “</w:t>
      </w:r>
      <w:r>
        <w:rPr>
          <w:rFonts w:ascii="Arial" w:hAnsi="Arial" w:cs="Arial"/>
          <w:b/>
          <w:bCs/>
          <w:color w:val="808080" w:themeColor="background1" w:themeShade="80"/>
          <w:sz w:val="22"/>
          <w:szCs w:val="22"/>
          <w:lang w:val="en-GB"/>
        </w:rPr>
        <w:t>1996 Act</w:t>
      </w:r>
      <w:r>
        <w:rPr>
          <w:rFonts w:ascii="Arial" w:hAnsi="Arial" w:cs="Arial"/>
          <w:color w:val="808080" w:themeColor="background1" w:themeShade="80"/>
          <w:sz w:val="22"/>
          <w:szCs w:val="22"/>
          <w:lang w:val="en-GB"/>
        </w:rPr>
        <w:t xml:space="preserve">”) provides a statutory scheme for recognition and enforcement of foreign judgement in the Cayman Islands. However, the statute is only applicable in circumstances where the country from which the judgement originates assures substantial reciprocity of treatment regarding the enforcement of Cayman Islands judgements. As a result, the provisions of the Act have only been extended to Judgements from the Superior Courts of Australia to date. This procedure is governed by Order 71 of the Cayman Islands Grand Court rules and </w:t>
      </w:r>
      <w:proofErr w:type="gramStart"/>
      <w:r>
        <w:rPr>
          <w:rFonts w:ascii="Arial" w:hAnsi="Arial" w:cs="Arial"/>
          <w:color w:val="808080" w:themeColor="background1" w:themeShade="80"/>
          <w:sz w:val="22"/>
          <w:szCs w:val="22"/>
          <w:lang w:val="en-GB"/>
        </w:rPr>
        <w:t>in order for</w:t>
      </w:r>
      <w:proofErr w:type="gramEnd"/>
      <w:r>
        <w:rPr>
          <w:rFonts w:ascii="Arial" w:hAnsi="Arial" w:cs="Arial"/>
          <w:color w:val="808080" w:themeColor="background1" w:themeShade="80"/>
          <w:sz w:val="22"/>
          <w:szCs w:val="22"/>
          <w:lang w:val="en-GB"/>
        </w:rPr>
        <w:t xml:space="preserve"> the foreign judgement to be applicable it must be final, a money judgement and made after the 1996 Act was extended to the relevant foreign country. </w:t>
      </w:r>
    </w:p>
    <w:p w14:paraId="0BF3A8FD" w14:textId="1DA6A2D7" w:rsidR="00966E1A" w:rsidRDefault="00966E1A" w:rsidP="00E4294D">
      <w:pPr>
        <w:jc w:val="both"/>
        <w:rPr>
          <w:rFonts w:ascii="Arial" w:hAnsi="Arial" w:cs="Arial"/>
          <w:color w:val="808080" w:themeColor="background1" w:themeShade="80"/>
          <w:sz w:val="22"/>
          <w:szCs w:val="22"/>
          <w:lang w:val="en-GB"/>
        </w:rPr>
      </w:pPr>
    </w:p>
    <w:p w14:paraId="1CC1DD09" w14:textId="36217D72" w:rsidR="00966E1A" w:rsidRDefault="00966E1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 result of the limited application of the 1996 Act the enforcement of foreign judgements in the Cayman Islands is typically achieved under common law through the commencement of a new action is the Cayman Islands based upon the foreign judgement being an unsatisfied debt or obligation. Both money and non-money judgements are enforceable via this approach. </w:t>
      </w:r>
    </w:p>
    <w:p w14:paraId="3DD64885" w14:textId="60A8E271" w:rsidR="00966E1A" w:rsidRDefault="00966E1A" w:rsidP="00E4294D">
      <w:pPr>
        <w:jc w:val="both"/>
        <w:rPr>
          <w:rFonts w:ascii="Arial" w:hAnsi="Arial" w:cs="Arial"/>
          <w:color w:val="808080" w:themeColor="background1" w:themeShade="80"/>
          <w:sz w:val="22"/>
          <w:szCs w:val="22"/>
          <w:lang w:val="en-GB"/>
        </w:rPr>
      </w:pPr>
    </w:p>
    <w:p w14:paraId="4A03F7DF" w14:textId="0EAC4772" w:rsidR="00966E1A" w:rsidRDefault="00966E1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the enforcement of a foreign judgement under common law the following conditions must be satisfied:</w:t>
      </w:r>
    </w:p>
    <w:p w14:paraId="023D8E46" w14:textId="0E87CD34" w:rsidR="00966E1A" w:rsidRDefault="00966E1A" w:rsidP="00E4294D">
      <w:pPr>
        <w:jc w:val="both"/>
        <w:rPr>
          <w:rFonts w:ascii="Arial" w:hAnsi="Arial" w:cs="Arial"/>
          <w:color w:val="808080" w:themeColor="background1" w:themeShade="80"/>
          <w:sz w:val="22"/>
          <w:szCs w:val="22"/>
          <w:lang w:val="en-GB"/>
        </w:rPr>
      </w:pPr>
    </w:p>
    <w:p w14:paraId="0AD7F918" w14:textId="158F6AA8" w:rsidR="00966E1A" w:rsidRDefault="00966E1A" w:rsidP="00966E1A">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judgement is </w:t>
      </w:r>
      <w:proofErr w:type="gramStart"/>
      <w:r>
        <w:rPr>
          <w:rFonts w:ascii="Arial" w:hAnsi="Arial" w:cs="Arial"/>
          <w:color w:val="808080" w:themeColor="background1" w:themeShade="80"/>
          <w:sz w:val="22"/>
          <w:szCs w:val="22"/>
          <w:lang w:val="en-GB"/>
        </w:rPr>
        <w:t>final;</w:t>
      </w:r>
      <w:proofErr w:type="gramEnd"/>
    </w:p>
    <w:p w14:paraId="39FB6A86" w14:textId="7D0E28DF" w:rsidR="00966E1A" w:rsidRDefault="00966E1A" w:rsidP="00966E1A">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court had jurisdiction over the </w:t>
      </w:r>
      <w:proofErr w:type="gramStart"/>
      <w:r>
        <w:rPr>
          <w:rFonts w:ascii="Arial" w:hAnsi="Arial" w:cs="Arial"/>
          <w:color w:val="808080" w:themeColor="background1" w:themeShade="80"/>
          <w:sz w:val="22"/>
          <w:szCs w:val="22"/>
          <w:lang w:val="en-GB"/>
        </w:rPr>
        <w:t>debtor;</w:t>
      </w:r>
      <w:proofErr w:type="gramEnd"/>
    </w:p>
    <w:p w14:paraId="2342DCBD" w14:textId="05AAF4E0" w:rsidR="00966E1A" w:rsidRDefault="00966E1A" w:rsidP="00966E1A">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judgement was not obtained by </w:t>
      </w:r>
      <w:proofErr w:type="gramStart"/>
      <w:r>
        <w:rPr>
          <w:rFonts w:ascii="Arial" w:hAnsi="Arial" w:cs="Arial"/>
          <w:color w:val="808080" w:themeColor="background1" w:themeShade="80"/>
          <w:sz w:val="22"/>
          <w:szCs w:val="22"/>
          <w:lang w:val="en-GB"/>
        </w:rPr>
        <w:t>fraud;</w:t>
      </w:r>
      <w:proofErr w:type="gramEnd"/>
    </w:p>
    <w:p w14:paraId="0A80EBDA" w14:textId="3507E01A" w:rsidR="00966E1A" w:rsidRDefault="00966E1A" w:rsidP="00966E1A">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judgement is not contrary to the public policy of the Cayman Islands; and </w:t>
      </w:r>
    </w:p>
    <w:p w14:paraId="0A2D0643" w14:textId="76E3BFC8" w:rsidR="00966E1A" w:rsidRDefault="00966E1A" w:rsidP="00966E1A">
      <w:pPr>
        <w:pStyle w:val="ListParagraph"/>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judgement was not obtained contrary to the rules of natural justice. </w:t>
      </w:r>
    </w:p>
    <w:p w14:paraId="1A414648" w14:textId="1F78410C" w:rsidR="00966E1A" w:rsidRDefault="00966E1A" w:rsidP="00966E1A">
      <w:pPr>
        <w:jc w:val="both"/>
        <w:rPr>
          <w:rFonts w:ascii="Arial" w:hAnsi="Arial" w:cs="Arial"/>
          <w:color w:val="808080" w:themeColor="background1" w:themeShade="80"/>
          <w:sz w:val="22"/>
          <w:szCs w:val="22"/>
          <w:lang w:val="en-GB"/>
        </w:rPr>
      </w:pPr>
    </w:p>
    <w:p w14:paraId="1339A1B1" w14:textId="517A64C0" w:rsidR="005B40FC" w:rsidRPr="00AB0E3A" w:rsidRDefault="00966E1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respect of limitation, a </w:t>
      </w:r>
      <w:proofErr w:type="gramStart"/>
      <w:r>
        <w:rPr>
          <w:rFonts w:ascii="Arial" w:hAnsi="Arial" w:cs="Arial"/>
          <w:color w:val="808080" w:themeColor="background1" w:themeShade="80"/>
          <w:sz w:val="22"/>
          <w:szCs w:val="22"/>
          <w:lang w:val="en-GB"/>
        </w:rPr>
        <w:t>six year</w:t>
      </w:r>
      <w:proofErr w:type="gramEnd"/>
      <w:r>
        <w:rPr>
          <w:rFonts w:ascii="Arial" w:hAnsi="Arial" w:cs="Arial"/>
          <w:color w:val="808080" w:themeColor="background1" w:themeShade="80"/>
          <w:sz w:val="22"/>
          <w:szCs w:val="22"/>
          <w:lang w:val="en-GB"/>
        </w:rPr>
        <w:t xml:space="preserve"> limitation period applies for both common law enforcement and under the 1996 Act.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7EDFA3D5" w:rsidR="00E4294D" w:rsidRDefault="00146727"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Directors can be held acc</w:t>
      </w:r>
      <w:r w:rsidR="0058057A">
        <w:rPr>
          <w:rFonts w:ascii="Arial" w:hAnsi="Arial" w:cs="Arial"/>
          <w:color w:val="808080" w:themeColor="background1" w:themeShade="80"/>
          <w:sz w:val="22"/>
          <w:szCs w:val="22"/>
          <w:lang w:val="en-GB"/>
        </w:rPr>
        <w:t xml:space="preserve">ountable and personally liable to the company for any losses which they cause the company if it can be shown </w:t>
      </w:r>
      <w:r w:rsidR="00DB1A13">
        <w:rPr>
          <w:rFonts w:ascii="Arial" w:hAnsi="Arial" w:cs="Arial"/>
          <w:color w:val="808080" w:themeColor="background1" w:themeShade="80"/>
          <w:sz w:val="22"/>
          <w:szCs w:val="22"/>
          <w:lang w:val="en-GB"/>
        </w:rPr>
        <w:t>they acted in breach of their fiduciary duty to act in the best interest of the company.</w:t>
      </w:r>
      <w:r w:rsidR="00810C85">
        <w:rPr>
          <w:rFonts w:ascii="Arial" w:hAnsi="Arial" w:cs="Arial"/>
          <w:color w:val="808080" w:themeColor="background1" w:themeShade="80"/>
          <w:sz w:val="22"/>
          <w:szCs w:val="22"/>
          <w:lang w:val="en-GB"/>
        </w:rPr>
        <w:t xml:space="preserve"> For a company in official liquidation proceedings the official liquidators can pursue claims against the directors on behalf of the company </w:t>
      </w:r>
      <w:r w:rsidR="00DE04A7">
        <w:rPr>
          <w:rFonts w:ascii="Arial" w:hAnsi="Arial" w:cs="Arial"/>
          <w:color w:val="808080" w:themeColor="background1" w:themeShade="80"/>
          <w:sz w:val="22"/>
          <w:szCs w:val="22"/>
          <w:lang w:val="en-GB"/>
        </w:rPr>
        <w:t xml:space="preserve">and in the company’s name for breach of their fiduciary duties. </w:t>
      </w:r>
    </w:p>
    <w:p w14:paraId="649D1E9C" w14:textId="7AAC26CD" w:rsidR="000E6867" w:rsidRDefault="000E6867" w:rsidP="00BC3A55">
      <w:pPr>
        <w:jc w:val="both"/>
        <w:rPr>
          <w:rFonts w:ascii="Arial" w:hAnsi="Arial" w:cs="Arial"/>
          <w:color w:val="808080" w:themeColor="background1" w:themeShade="80"/>
          <w:sz w:val="22"/>
          <w:szCs w:val="22"/>
          <w:lang w:val="en-GB"/>
        </w:rPr>
      </w:pPr>
    </w:p>
    <w:p w14:paraId="64D2255A" w14:textId="39FEA302" w:rsidR="00102950" w:rsidRDefault="000E6867"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case law in Cayman in respect of </w:t>
      </w:r>
      <w:proofErr w:type="gramStart"/>
      <w:r w:rsidR="00992D8B">
        <w:rPr>
          <w:rFonts w:ascii="Arial" w:hAnsi="Arial" w:cs="Arial"/>
          <w:color w:val="808080" w:themeColor="background1" w:themeShade="80"/>
          <w:sz w:val="22"/>
          <w:szCs w:val="22"/>
          <w:lang w:val="en-GB"/>
        </w:rPr>
        <w:t>directors</w:t>
      </w:r>
      <w:proofErr w:type="gramEnd"/>
      <w:r w:rsidR="00992D8B">
        <w:rPr>
          <w:rFonts w:ascii="Arial" w:hAnsi="Arial" w:cs="Arial"/>
          <w:color w:val="808080" w:themeColor="background1" w:themeShade="80"/>
          <w:sz w:val="22"/>
          <w:szCs w:val="22"/>
          <w:lang w:val="en-GB"/>
        </w:rPr>
        <w:t xml:space="preserve"> fiduciary duty, i</w:t>
      </w:r>
      <w:r>
        <w:rPr>
          <w:rFonts w:ascii="Arial" w:hAnsi="Arial" w:cs="Arial"/>
          <w:color w:val="808080" w:themeColor="background1" w:themeShade="80"/>
          <w:sz w:val="22"/>
          <w:szCs w:val="22"/>
          <w:lang w:val="en-GB"/>
        </w:rPr>
        <w:t xml:space="preserve">n Prospect Properties v McNeill the Cayman Court held that where a company </w:t>
      </w:r>
      <w:r w:rsidR="00992D8B">
        <w:rPr>
          <w:rFonts w:ascii="Arial" w:hAnsi="Arial" w:cs="Arial"/>
          <w:color w:val="808080" w:themeColor="background1" w:themeShade="80"/>
          <w:sz w:val="22"/>
          <w:szCs w:val="22"/>
          <w:lang w:val="en-GB"/>
        </w:rPr>
        <w:t xml:space="preserve">is insolvent </w:t>
      </w:r>
      <w:r w:rsidR="008541A8">
        <w:rPr>
          <w:rFonts w:ascii="Arial" w:hAnsi="Arial" w:cs="Arial"/>
          <w:color w:val="808080" w:themeColor="background1" w:themeShade="80"/>
          <w:sz w:val="22"/>
          <w:szCs w:val="22"/>
          <w:lang w:val="en-GB"/>
        </w:rPr>
        <w:t xml:space="preserve">the </w:t>
      </w:r>
      <w:r w:rsidR="00326C98">
        <w:rPr>
          <w:rFonts w:ascii="Arial" w:hAnsi="Arial" w:cs="Arial"/>
          <w:color w:val="808080" w:themeColor="background1" w:themeShade="80"/>
          <w:sz w:val="22"/>
          <w:szCs w:val="22"/>
          <w:lang w:val="en-GB"/>
        </w:rPr>
        <w:t xml:space="preserve">directors’ duty to act in the best interests of the company requires them to have regard to the interest of creditors. It is in the interest of creditors </w:t>
      </w:r>
      <w:r w:rsidR="00102950">
        <w:rPr>
          <w:rFonts w:ascii="Arial" w:hAnsi="Arial" w:cs="Arial"/>
          <w:color w:val="808080" w:themeColor="background1" w:themeShade="80"/>
          <w:sz w:val="22"/>
          <w:szCs w:val="22"/>
          <w:lang w:val="en-GB"/>
        </w:rPr>
        <w:t xml:space="preserve">to be paid and it is in the company’s interest to be safeguarded against being put in a position where it is unable to pay. </w:t>
      </w:r>
    </w:p>
    <w:p w14:paraId="4D86EB7A" w14:textId="4C048D13" w:rsidR="00DE04A7" w:rsidRDefault="00DE04A7" w:rsidP="00BC3A55">
      <w:pPr>
        <w:jc w:val="both"/>
        <w:rPr>
          <w:rFonts w:ascii="Arial" w:hAnsi="Arial" w:cs="Arial"/>
          <w:color w:val="808080" w:themeColor="background1" w:themeShade="80"/>
          <w:sz w:val="22"/>
          <w:szCs w:val="22"/>
          <w:lang w:val="en-GB"/>
        </w:rPr>
      </w:pPr>
    </w:p>
    <w:p w14:paraId="1D0D1158" w14:textId="77777777" w:rsidR="002716E5" w:rsidRDefault="00DC244A"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liquidators can also seek to </w:t>
      </w:r>
      <w:r w:rsidR="00080404">
        <w:rPr>
          <w:rFonts w:ascii="Arial" w:hAnsi="Arial" w:cs="Arial"/>
          <w:color w:val="808080" w:themeColor="background1" w:themeShade="80"/>
          <w:sz w:val="22"/>
          <w:szCs w:val="22"/>
          <w:lang w:val="en-GB"/>
        </w:rPr>
        <w:t>make a transaction voidable, if, per section 146 of the Companies Act the liquidators can demonstrate that</w:t>
      </w:r>
      <w:r w:rsidR="002716E5">
        <w:rPr>
          <w:rFonts w:ascii="Arial" w:hAnsi="Arial" w:cs="Arial"/>
          <w:color w:val="808080" w:themeColor="background1" w:themeShade="80"/>
          <w:sz w:val="22"/>
          <w:szCs w:val="22"/>
          <w:lang w:val="en-GB"/>
        </w:rPr>
        <w:t>:</w:t>
      </w:r>
    </w:p>
    <w:p w14:paraId="792B4E65" w14:textId="77777777" w:rsidR="002716E5" w:rsidRDefault="002716E5" w:rsidP="002716E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w:t>
      </w:r>
      <w:r w:rsidR="005F2808" w:rsidRPr="002716E5">
        <w:rPr>
          <w:rFonts w:ascii="Arial" w:hAnsi="Arial" w:cs="Arial"/>
          <w:color w:val="808080" w:themeColor="background1" w:themeShade="80"/>
          <w:sz w:val="22"/>
          <w:szCs w:val="22"/>
          <w:lang w:val="en-GB"/>
        </w:rPr>
        <w:t>roperty of the company was disposed of at an undervalue</w:t>
      </w:r>
      <w:r>
        <w:rPr>
          <w:rFonts w:ascii="Arial" w:hAnsi="Arial" w:cs="Arial"/>
          <w:color w:val="808080" w:themeColor="background1" w:themeShade="80"/>
          <w:sz w:val="22"/>
          <w:szCs w:val="22"/>
          <w:lang w:val="en-GB"/>
        </w:rPr>
        <w:t xml:space="preserve"> (</w:t>
      </w:r>
      <w:proofErr w:type="gramStart"/>
      <w:r>
        <w:rPr>
          <w:rFonts w:ascii="Arial" w:hAnsi="Arial" w:cs="Arial"/>
          <w:color w:val="808080" w:themeColor="background1" w:themeShade="80"/>
          <w:sz w:val="22"/>
          <w:szCs w:val="22"/>
          <w:lang w:val="en-GB"/>
        </w:rPr>
        <w:t>i.e.</w:t>
      </w:r>
      <w:proofErr w:type="gramEnd"/>
      <w:r>
        <w:rPr>
          <w:rFonts w:ascii="Arial" w:hAnsi="Arial" w:cs="Arial"/>
          <w:color w:val="808080" w:themeColor="background1" w:themeShade="80"/>
          <w:sz w:val="22"/>
          <w:szCs w:val="22"/>
          <w:lang w:val="en-GB"/>
        </w:rPr>
        <w:t xml:space="preserve"> for no consideration or a consideration which is considerably less then the value of the property);</w:t>
      </w:r>
      <w:r w:rsidR="005F2808" w:rsidRPr="002716E5">
        <w:rPr>
          <w:rFonts w:ascii="Arial" w:hAnsi="Arial" w:cs="Arial"/>
          <w:color w:val="808080" w:themeColor="background1" w:themeShade="80"/>
          <w:sz w:val="22"/>
          <w:szCs w:val="22"/>
          <w:lang w:val="en-GB"/>
        </w:rPr>
        <w:t xml:space="preserve"> and</w:t>
      </w:r>
    </w:p>
    <w:p w14:paraId="67862792" w14:textId="77777777" w:rsidR="002716E5" w:rsidRDefault="002716E5" w:rsidP="002716E5">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F55AE7" w:rsidRPr="002716E5">
        <w:rPr>
          <w:rFonts w:ascii="Arial" w:hAnsi="Arial" w:cs="Arial"/>
          <w:color w:val="808080" w:themeColor="background1" w:themeShade="80"/>
          <w:sz w:val="22"/>
          <w:szCs w:val="22"/>
          <w:lang w:val="en-GB"/>
        </w:rPr>
        <w:t xml:space="preserve">he transaction was made with the intention of </w:t>
      </w:r>
      <w:proofErr w:type="spellStart"/>
      <w:r w:rsidR="00F55AE7" w:rsidRPr="002716E5">
        <w:rPr>
          <w:rFonts w:ascii="Arial" w:hAnsi="Arial" w:cs="Arial"/>
          <w:color w:val="808080" w:themeColor="background1" w:themeShade="80"/>
          <w:sz w:val="22"/>
          <w:szCs w:val="22"/>
          <w:lang w:val="en-GB"/>
        </w:rPr>
        <w:t>willfully</w:t>
      </w:r>
      <w:proofErr w:type="spellEnd"/>
      <w:r w:rsidR="00F55AE7" w:rsidRPr="002716E5">
        <w:rPr>
          <w:rFonts w:ascii="Arial" w:hAnsi="Arial" w:cs="Arial"/>
          <w:color w:val="808080" w:themeColor="background1" w:themeShade="80"/>
          <w:sz w:val="22"/>
          <w:szCs w:val="22"/>
          <w:lang w:val="en-GB"/>
        </w:rPr>
        <w:t xml:space="preserve"> defeating an obligation owed to a creditor, </w:t>
      </w:r>
      <w:proofErr w:type="gramStart"/>
      <w:r w:rsidR="00F627E0" w:rsidRPr="002716E5">
        <w:rPr>
          <w:rFonts w:ascii="Arial" w:hAnsi="Arial" w:cs="Arial"/>
          <w:color w:val="808080" w:themeColor="background1" w:themeShade="80"/>
          <w:sz w:val="22"/>
          <w:szCs w:val="22"/>
          <w:lang w:val="en-GB"/>
        </w:rPr>
        <w:t>i.e.</w:t>
      </w:r>
      <w:proofErr w:type="gramEnd"/>
      <w:r w:rsidR="00F627E0" w:rsidRPr="002716E5">
        <w:rPr>
          <w:rFonts w:ascii="Arial" w:hAnsi="Arial" w:cs="Arial"/>
          <w:color w:val="808080" w:themeColor="background1" w:themeShade="80"/>
          <w:sz w:val="22"/>
          <w:szCs w:val="22"/>
          <w:lang w:val="en-GB"/>
        </w:rPr>
        <w:t xml:space="preserve"> there was an intent to defraud. </w:t>
      </w:r>
    </w:p>
    <w:p w14:paraId="65D8F6C6" w14:textId="77777777" w:rsidR="002716E5" w:rsidRDefault="002716E5" w:rsidP="002716E5">
      <w:pPr>
        <w:jc w:val="both"/>
        <w:rPr>
          <w:rFonts w:ascii="Arial" w:hAnsi="Arial" w:cs="Arial"/>
          <w:color w:val="808080" w:themeColor="background1" w:themeShade="80"/>
          <w:sz w:val="22"/>
          <w:szCs w:val="22"/>
          <w:lang w:val="en-GB"/>
        </w:rPr>
      </w:pPr>
    </w:p>
    <w:p w14:paraId="65A4DF00" w14:textId="7308EB18" w:rsidR="00DE04A7" w:rsidRDefault="00F627E0" w:rsidP="002716E5">
      <w:pPr>
        <w:jc w:val="both"/>
        <w:rPr>
          <w:rFonts w:ascii="Arial" w:hAnsi="Arial" w:cs="Arial"/>
          <w:color w:val="808080" w:themeColor="background1" w:themeShade="80"/>
          <w:sz w:val="22"/>
          <w:szCs w:val="22"/>
          <w:lang w:val="en-GB"/>
        </w:rPr>
      </w:pPr>
      <w:r w:rsidRPr="002716E5">
        <w:rPr>
          <w:rFonts w:ascii="Arial" w:hAnsi="Arial" w:cs="Arial"/>
          <w:color w:val="808080" w:themeColor="background1" w:themeShade="80"/>
          <w:sz w:val="22"/>
          <w:szCs w:val="22"/>
          <w:lang w:val="en-GB"/>
        </w:rPr>
        <w:t>A transaction is voidable on the application of the liquidators</w:t>
      </w:r>
      <w:r w:rsidR="0019660D">
        <w:rPr>
          <w:rFonts w:ascii="Arial" w:hAnsi="Arial" w:cs="Arial"/>
          <w:color w:val="808080" w:themeColor="background1" w:themeShade="80"/>
          <w:sz w:val="22"/>
          <w:szCs w:val="22"/>
          <w:lang w:val="en-GB"/>
        </w:rPr>
        <w:t xml:space="preserve"> and the burden of proof is on the liquidator to establish an intent to defraud. Any application made by the liquidators must be brought within six years of the disposal. </w:t>
      </w:r>
    </w:p>
    <w:p w14:paraId="382FFE24" w14:textId="24357FD3" w:rsidR="00C93F98" w:rsidRDefault="00C93F98" w:rsidP="002716E5">
      <w:pPr>
        <w:jc w:val="both"/>
        <w:rPr>
          <w:rFonts w:ascii="Arial" w:hAnsi="Arial" w:cs="Arial"/>
          <w:color w:val="808080" w:themeColor="background1" w:themeShade="80"/>
          <w:sz w:val="22"/>
          <w:szCs w:val="22"/>
          <w:lang w:val="en-GB"/>
        </w:rPr>
      </w:pPr>
    </w:p>
    <w:p w14:paraId="337585D7" w14:textId="0A055F1F" w:rsidR="00C93F98" w:rsidRDefault="00103899" w:rsidP="002716E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Should the directors have </w:t>
      </w:r>
      <w:r w:rsidR="006E63CE">
        <w:rPr>
          <w:rFonts w:ascii="Arial" w:hAnsi="Arial" w:cs="Arial"/>
          <w:color w:val="808080" w:themeColor="background1" w:themeShade="80"/>
          <w:sz w:val="22"/>
          <w:szCs w:val="22"/>
          <w:lang w:val="en-GB"/>
        </w:rPr>
        <w:t xml:space="preserve">disposed of a company’s assets between the time a winding up petition is filed and a winding up order being subsequently issues </w:t>
      </w:r>
      <w:r w:rsidR="004B337E">
        <w:rPr>
          <w:rFonts w:ascii="Arial" w:hAnsi="Arial" w:cs="Arial"/>
          <w:color w:val="808080" w:themeColor="background1" w:themeShade="80"/>
          <w:sz w:val="22"/>
          <w:szCs w:val="22"/>
          <w:lang w:val="en-GB"/>
        </w:rPr>
        <w:t xml:space="preserve">said disposals will be void, per section 99 of the Companies Act. In this event the liquidator is entitled </w:t>
      </w:r>
      <w:r w:rsidR="005E2A33">
        <w:rPr>
          <w:rFonts w:ascii="Arial" w:hAnsi="Arial" w:cs="Arial"/>
          <w:color w:val="808080" w:themeColor="background1" w:themeShade="80"/>
          <w:sz w:val="22"/>
          <w:szCs w:val="22"/>
          <w:lang w:val="en-GB"/>
        </w:rPr>
        <w:t xml:space="preserve">to apply for appropriate relief to require the repayment of the funds or the return of the asset. </w:t>
      </w:r>
    </w:p>
    <w:p w14:paraId="0B1EDC44" w14:textId="39F4D26D" w:rsidR="002F564D" w:rsidRDefault="002F564D" w:rsidP="002716E5">
      <w:pPr>
        <w:jc w:val="both"/>
        <w:rPr>
          <w:rFonts w:ascii="Arial" w:hAnsi="Arial" w:cs="Arial"/>
          <w:color w:val="808080" w:themeColor="background1" w:themeShade="80"/>
          <w:sz w:val="22"/>
          <w:szCs w:val="22"/>
          <w:lang w:val="en-GB"/>
        </w:rPr>
      </w:pPr>
    </w:p>
    <w:p w14:paraId="00398282" w14:textId="7B04428A" w:rsidR="002F564D" w:rsidRDefault="002F564D" w:rsidP="002716E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addition, per section 145 of the Companies Act any payment or disposal </w:t>
      </w:r>
      <w:r w:rsidR="006755F4">
        <w:rPr>
          <w:rFonts w:ascii="Arial" w:hAnsi="Arial" w:cs="Arial"/>
          <w:color w:val="808080" w:themeColor="background1" w:themeShade="80"/>
          <w:sz w:val="22"/>
          <w:szCs w:val="22"/>
          <w:lang w:val="en-GB"/>
        </w:rPr>
        <w:t>of the company’s property to a creditor constitutes a voidable preference if:</w:t>
      </w:r>
    </w:p>
    <w:p w14:paraId="6D799527" w14:textId="6C5BDE18" w:rsidR="006755F4" w:rsidRDefault="006755F4" w:rsidP="002716E5">
      <w:pPr>
        <w:jc w:val="both"/>
        <w:rPr>
          <w:rFonts w:ascii="Arial" w:hAnsi="Arial" w:cs="Arial"/>
          <w:color w:val="808080" w:themeColor="background1" w:themeShade="80"/>
          <w:sz w:val="22"/>
          <w:szCs w:val="22"/>
          <w:lang w:val="en-GB"/>
        </w:rPr>
      </w:pPr>
    </w:p>
    <w:p w14:paraId="1B643256" w14:textId="6E606623" w:rsidR="006755F4" w:rsidRDefault="006755F4" w:rsidP="006755F4">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occurs </w:t>
      </w:r>
      <w:r w:rsidR="008022D3">
        <w:rPr>
          <w:rFonts w:ascii="Arial" w:hAnsi="Arial" w:cs="Arial"/>
          <w:color w:val="808080" w:themeColor="background1" w:themeShade="80"/>
          <w:sz w:val="22"/>
          <w:szCs w:val="22"/>
          <w:lang w:val="en-GB"/>
        </w:rPr>
        <w:t>in the six months before the deemed commencement of the company’s liquidation and at a time when it is unable to pay its debts</w:t>
      </w:r>
      <w:r w:rsidR="00654164">
        <w:rPr>
          <w:rFonts w:ascii="Arial" w:hAnsi="Arial" w:cs="Arial"/>
          <w:color w:val="808080" w:themeColor="background1" w:themeShade="80"/>
          <w:sz w:val="22"/>
          <w:szCs w:val="22"/>
          <w:lang w:val="en-GB"/>
        </w:rPr>
        <w:t xml:space="preserve">; and </w:t>
      </w:r>
    </w:p>
    <w:p w14:paraId="033B4E92" w14:textId="04619C1F" w:rsidR="00654164" w:rsidRDefault="00654164" w:rsidP="006755F4">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dominant intention of the company’s directors was to give the creditor in the relevant transaction a preference over the </w:t>
      </w:r>
      <w:r w:rsidR="009256A8">
        <w:rPr>
          <w:rFonts w:ascii="Arial" w:hAnsi="Arial" w:cs="Arial"/>
          <w:color w:val="808080" w:themeColor="background1" w:themeShade="80"/>
          <w:sz w:val="22"/>
          <w:szCs w:val="22"/>
          <w:lang w:val="en-GB"/>
        </w:rPr>
        <w:t xml:space="preserve">company’s other creditors. </w:t>
      </w:r>
    </w:p>
    <w:p w14:paraId="2FAF1646" w14:textId="21AB7B59" w:rsidR="004A5C6D" w:rsidRDefault="004A5C6D" w:rsidP="004A5C6D">
      <w:pPr>
        <w:jc w:val="both"/>
        <w:rPr>
          <w:rFonts w:ascii="Arial" w:hAnsi="Arial" w:cs="Arial"/>
          <w:color w:val="808080" w:themeColor="background1" w:themeShade="80"/>
          <w:sz w:val="22"/>
          <w:szCs w:val="22"/>
          <w:lang w:val="en-GB"/>
        </w:rPr>
      </w:pPr>
    </w:p>
    <w:p w14:paraId="4AA7C7B8" w14:textId="0A5ECBCB" w:rsidR="004A5C6D" w:rsidRDefault="004A5C6D" w:rsidP="004A5C6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relevant case law in respect of voidable transactions</w:t>
      </w:r>
      <w:r w:rsidR="006773C8">
        <w:rPr>
          <w:rFonts w:ascii="Arial" w:hAnsi="Arial" w:cs="Arial"/>
          <w:color w:val="808080" w:themeColor="background1" w:themeShade="80"/>
          <w:sz w:val="22"/>
          <w:szCs w:val="22"/>
          <w:lang w:val="en-GB"/>
        </w:rPr>
        <w:t xml:space="preserve"> is re </w:t>
      </w:r>
      <w:proofErr w:type="spellStart"/>
      <w:r w:rsidR="006773C8">
        <w:rPr>
          <w:rFonts w:ascii="Arial" w:hAnsi="Arial" w:cs="Arial"/>
          <w:color w:val="808080" w:themeColor="background1" w:themeShade="80"/>
          <w:sz w:val="22"/>
          <w:szCs w:val="22"/>
          <w:lang w:val="en-GB"/>
        </w:rPr>
        <w:t>Weavering</w:t>
      </w:r>
      <w:proofErr w:type="spellEnd"/>
      <w:r w:rsidR="006773C8">
        <w:rPr>
          <w:rFonts w:ascii="Arial" w:hAnsi="Arial" w:cs="Arial"/>
          <w:color w:val="808080" w:themeColor="background1" w:themeShade="80"/>
          <w:sz w:val="22"/>
          <w:szCs w:val="22"/>
          <w:lang w:val="en-GB"/>
        </w:rPr>
        <w:t xml:space="preserve"> Macro Fixed Income </w:t>
      </w:r>
      <w:r w:rsidR="00BF6BED">
        <w:rPr>
          <w:rFonts w:ascii="Arial" w:hAnsi="Arial" w:cs="Arial"/>
          <w:color w:val="808080" w:themeColor="background1" w:themeShade="80"/>
          <w:sz w:val="22"/>
          <w:szCs w:val="22"/>
          <w:lang w:val="en-GB"/>
        </w:rPr>
        <w:t xml:space="preserve">Fund Ltd (in Liquidation) the Cayman Court of Appeal and Judicial Committee </w:t>
      </w:r>
      <w:r w:rsidR="00DC452A">
        <w:rPr>
          <w:rFonts w:ascii="Arial" w:hAnsi="Arial" w:cs="Arial"/>
          <w:color w:val="808080" w:themeColor="background1" w:themeShade="80"/>
          <w:sz w:val="22"/>
          <w:szCs w:val="22"/>
          <w:lang w:val="en-GB"/>
        </w:rPr>
        <w:t xml:space="preserve">of the Privy Council considered in detail each stage of the test to be applied in identifying voidable </w:t>
      </w:r>
      <w:r w:rsidR="005E4F8B">
        <w:rPr>
          <w:rFonts w:ascii="Arial" w:hAnsi="Arial" w:cs="Arial"/>
          <w:color w:val="808080" w:themeColor="background1" w:themeShade="80"/>
          <w:sz w:val="22"/>
          <w:szCs w:val="22"/>
          <w:lang w:val="en-GB"/>
        </w:rPr>
        <w:t xml:space="preserve">preferences under section 145(1). </w:t>
      </w:r>
      <w:r w:rsidR="00005C2A">
        <w:rPr>
          <w:rFonts w:ascii="Arial" w:hAnsi="Arial" w:cs="Arial"/>
          <w:color w:val="808080" w:themeColor="background1" w:themeShade="80"/>
          <w:sz w:val="22"/>
          <w:szCs w:val="22"/>
          <w:lang w:val="en-GB"/>
        </w:rPr>
        <w:t xml:space="preserve">For example, if the company’s </w:t>
      </w:r>
      <w:r w:rsidR="00E85D04">
        <w:rPr>
          <w:rFonts w:ascii="Arial" w:hAnsi="Arial" w:cs="Arial"/>
          <w:color w:val="808080" w:themeColor="background1" w:themeShade="80"/>
          <w:sz w:val="22"/>
          <w:szCs w:val="22"/>
          <w:lang w:val="en-GB"/>
        </w:rPr>
        <w:t xml:space="preserve">dominant </w:t>
      </w:r>
      <w:r w:rsidR="00005C2A">
        <w:rPr>
          <w:rFonts w:ascii="Arial" w:hAnsi="Arial" w:cs="Arial"/>
          <w:color w:val="808080" w:themeColor="background1" w:themeShade="80"/>
          <w:sz w:val="22"/>
          <w:szCs w:val="22"/>
          <w:lang w:val="en-GB"/>
        </w:rPr>
        <w:t>inte</w:t>
      </w:r>
      <w:r w:rsidR="00D55872">
        <w:rPr>
          <w:rFonts w:ascii="Arial" w:hAnsi="Arial" w:cs="Arial"/>
          <w:color w:val="808080" w:themeColor="background1" w:themeShade="80"/>
          <w:sz w:val="22"/>
          <w:szCs w:val="22"/>
          <w:lang w:val="en-GB"/>
        </w:rPr>
        <w:t xml:space="preserve">ntion in making the payment was in good faith, for example paying an essential service provider </w:t>
      </w:r>
      <w:r w:rsidR="007E0CF8">
        <w:rPr>
          <w:rFonts w:ascii="Arial" w:hAnsi="Arial" w:cs="Arial"/>
          <w:color w:val="808080" w:themeColor="background1" w:themeShade="80"/>
          <w:sz w:val="22"/>
          <w:szCs w:val="22"/>
          <w:lang w:val="en-GB"/>
        </w:rPr>
        <w:t xml:space="preserve">it might not be classed as a voidable transaction even if the effect of the payment </w:t>
      </w:r>
      <w:r w:rsidR="00E85D04">
        <w:rPr>
          <w:rFonts w:ascii="Arial" w:hAnsi="Arial" w:cs="Arial"/>
          <w:color w:val="808080" w:themeColor="background1" w:themeShade="80"/>
          <w:sz w:val="22"/>
          <w:szCs w:val="22"/>
          <w:lang w:val="en-GB"/>
        </w:rPr>
        <w:t xml:space="preserve">is to prefer the creditor in question over the company’s other creditors. A dominant intention </w:t>
      </w:r>
      <w:r w:rsidR="008A0633">
        <w:rPr>
          <w:rFonts w:ascii="Arial" w:hAnsi="Arial" w:cs="Arial"/>
          <w:color w:val="808080" w:themeColor="background1" w:themeShade="80"/>
          <w:sz w:val="22"/>
          <w:szCs w:val="22"/>
          <w:lang w:val="en-GB"/>
        </w:rPr>
        <w:t xml:space="preserve">may be inferred by the court from the available evidence. </w:t>
      </w:r>
    </w:p>
    <w:p w14:paraId="71BCCFC2" w14:textId="737B3B56" w:rsidR="00064A9D" w:rsidRDefault="00064A9D" w:rsidP="004A5C6D">
      <w:pPr>
        <w:jc w:val="both"/>
        <w:rPr>
          <w:rFonts w:ascii="Arial" w:hAnsi="Arial" w:cs="Arial"/>
          <w:color w:val="808080" w:themeColor="background1" w:themeShade="80"/>
          <w:sz w:val="22"/>
          <w:szCs w:val="22"/>
          <w:lang w:val="en-GB"/>
        </w:rPr>
      </w:pPr>
    </w:p>
    <w:p w14:paraId="59A047CE" w14:textId="76AF21C3" w:rsidR="00064A9D" w:rsidRPr="004A5C6D" w:rsidRDefault="009D4792" w:rsidP="004A5C6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nature of the creditor is important in determining a voidable transaction, a disposition made to a related party of the company (for example a director) </w:t>
      </w:r>
      <w:r w:rsidR="00586BE7">
        <w:rPr>
          <w:rFonts w:ascii="Arial" w:hAnsi="Arial" w:cs="Arial"/>
          <w:color w:val="808080" w:themeColor="background1" w:themeShade="80"/>
          <w:sz w:val="22"/>
          <w:szCs w:val="22"/>
          <w:lang w:val="en-GB"/>
        </w:rPr>
        <w:t xml:space="preserve">will be deemed to have been made with a view to giving a preference. </w:t>
      </w:r>
    </w:p>
    <w:p w14:paraId="6F724901" w14:textId="469BD4CC" w:rsidR="00D17FDC" w:rsidRDefault="00D17FDC" w:rsidP="002A37BB">
      <w:pPr>
        <w:jc w:val="both"/>
        <w:rPr>
          <w:rFonts w:ascii="Arial" w:hAnsi="Arial" w:cs="Arial"/>
          <w:sz w:val="22"/>
          <w:szCs w:val="22"/>
          <w:shd w:val="clear" w:color="auto" w:fill="FFFFFF"/>
        </w:rPr>
      </w:pPr>
    </w:p>
    <w:p w14:paraId="633F7CD6" w14:textId="16F0B3A5" w:rsidR="00924973" w:rsidRDefault="000E0122" w:rsidP="002A37BB">
      <w:pPr>
        <w:jc w:val="both"/>
        <w:rPr>
          <w:rFonts w:ascii="Arial" w:hAnsi="Arial" w:cs="Arial"/>
          <w:color w:val="808080" w:themeColor="background1" w:themeShade="80"/>
          <w:sz w:val="22"/>
          <w:szCs w:val="22"/>
          <w:lang w:val="en-GB"/>
        </w:rPr>
      </w:pPr>
      <w:r w:rsidRPr="00064A9D">
        <w:rPr>
          <w:rFonts w:ascii="Arial" w:hAnsi="Arial" w:cs="Arial"/>
          <w:color w:val="808080" w:themeColor="background1" w:themeShade="80"/>
          <w:sz w:val="22"/>
          <w:szCs w:val="22"/>
          <w:lang w:val="en-GB"/>
        </w:rPr>
        <w:t xml:space="preserve">A disposal that is determined to be a preference is void and the liquidator may apply to the Cayman Court </w:t>
      </w:r>
      <w:r w:rsidR="00064A9D" w:rsidRPr="00064A9D">
        <w:rPr>
          <w:rFonts w:ascii="Arial" w:hAnsi="Arial" w:cs="Arial"/>
          <w:color w:val="808080" w:themeColor="background1" w:themeShade="80"/>
          <w:sz w:val="22"/>
          <w:szCs w:val="22"/>
          <w:lang w:val="en-GB"/>
        </w:rPr>
        <w:t xml:space="preserve">to order the creditor to return the asset and submit a claim in the liquidation for the amount owed to it. </w:t>
      </w:r>
    </w:p>
    <w:p w14:paraId="2B288401" w14:textId="4C5CE3A5" w:rsidR="001C3331" w:rsidRDefault="001C3331" w:rsidP="002A37BB">
      <w:pPr>
        <w:jc w:val="both"/>
        <w:rPr>
          <w:rFonts w:ascii="Arial" w:hAnsi="Arial" w:cs="Arial"/>
          <w:color w:val="808080" w:themeColor="background1" w:themeShade="80"/>
          <w:sz w:val="22"/>
          <w:szCs w:val="22"/>
          <w:lang w:val="en-GB"/>
        </w:rPr>
      </w:pPr>
    </w:p>
    <w:p w14:paraId="2295FD25" w14:textId="7DB59038" w:rsidR="001C3331" w:rsidRPr="00064A9D" w:rsidRDefault="001C3331"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Finally, under section 147 of the Companies Act </w:t>
      </w:r>
      <w:r w:rsidR="00D00940">
        <w:rPr>
          <w:rFonts w:ascii="Arial" w:hAnsi="Arial" w:cs="Arial"/>
          <w:color w:val="808080" w:themeColor="background1" w:themeShade="80"/>
          <w:sz w:val="22"/>
          <w:szCs w:val="22"/>
          <w:lang w:val="en-GB"/>
        </w:rPr>
        <w:t xml:space="preserve">if </w:t>
      </w:r>
      <w:proofErr w:type="gramStart"/>
      <w:r w:rsidR="00D00940">
        <w:rPr>
          <w:rFonts w:ascii="Arial" w:hAnsi="Arial" w:cs="Arial"/>
          <w:color w:val="808080" w:themeColor="background1" w:themeShade="80"/>
          <w:sz w:val="22"/>
          <w:szCs w:val="22"/>
          <w:lang w:val="en-GB"/>
        </w:rPr>
        <w:t>in the course of</w:t>
      </w:r>
      <w:proofErr w:type="gramEnd"/>
      <w:r w:rsidR="00D00940">
        <w:rPr>
          <w:rFonts w:ascii="Arial" w:hAnsi="Arial" w:cs="Arial"/>
          <w:color w:val="808080" w:themeColor="background1" w:themeShade="80"/>
          <w:sz w:val="22"/>
          <w:szCs w:val="22"/>
          <w:lang w:val="en-GB"/>
        </w:rPr>
        <w:t xml:space="preserve"> a company’s winding up it appears that any business of the company was carried out with the intent to defraud creditors </w:t>
      </w:r>
      <w:r w:rsidR="007A76F2">
        <w:rPr>
          <w:rFonts w:ascii="Arial" w:hAnsi="Arial" w:cs="Arial"/>
          <w:color w:val="808080" w:themeColor="background1" w:themeShade="80"/>
          <w:sz w:val="22"/>
          <w:szCs w:val="22"/>
          <w:lang w:val="en-GB"/>
        </w:rPr>
        <w:t xml:space="preserve">the liquidator may apply to the Cayman Court for a declaration. </w:t>
      </w:r>
      <w:r w:rsidR="00FE1073">
        <w:rPr>
          <w:rFonts w:ascii="Arial" w:hAnsi="Arial" w:cs="Arial"/>
          <w:color w:val="808080" w:themeColor="background1" w:themeShade="80"/>
          <w:sz w:val="22"/>
          <w:szCs w:val="22"/>
          <w:lang w:val="en-GB"/>
        </w:rPr>
        <w:t xml:space="preserve">Should the Court determine fraudulent trading did occur any persons who were knowingly parties to the conduct in question </w:t>
      </w:r>
      <w:r w:rsidR="003B78AF">
        <w:rPr>
          <w:rFonts w:ascii="Arial" w:hAnsi="Arial" w:cs="Arial"/>
          <w:color w:val="808080" w:themeColor="background1" w:themeShade="80"/>
          <w:sz w:val="22"/>
          <w:szCs w:val="22"/>
          <w:lang w:val="en-GB"/>
        </w:rPr>
        <w:t xml:space="preserve">are liable to make contributions to the company’s assets as the Cayman Court thinks proper. </w:t>
      </w:r>
    </w:p>
    <w:p w14:paraId="74E5FEDC" w14:textId="366F2639" w:rsidR="00924973" w:rsidRPr="00064A9D" w:rsidRDefault="00924973" w:rsidP="002A37BB">
      <w:pPr>
        <w:jc w:val="both"/>
        <w:rPr>
          <w:rFonts w:ascii="Arial" w:hAnsi="Arial" w:cs="Arial"/>
          <w:color w:val="808080" w:themeColor="background1" w:themeShade="80"/>
          <w:sz w:val="22"/>
          <w:szCs w:val="22"/>
          <w:lang w:val="en-GB"/>
        </w:rPr>
      </w:pPr>
    </w:p>
    <w:p w14:paraId="611A2C8D" w14:textId="442C00E1" w:rsidR="00924973" w:rsidRDefault="00924973"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51688DB6" w:rsidR="00E4294D" w:rsidRDefault="00667A0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Whilst </w:t>
      </w:r>
      <w:r w:rsidR="006423D7">
        <w:rPr>
          <w:rFonts w:ascii="Arial" w:hAnsi="Arial" w:cs="Arial"/>
          <w:color w:val="808080" w:themeColor="background1" w:themeShade="80"/>
          <w:sz w:val="22"/>
          <w:szCs w:val="22"/>
          <w:lang w:val="en-GB"/>
        </w:rPr>
        <w:t xml:space="preserve">Receivers are not explicitly mentioned in the </w:t>
      </w:r>
      <w:r w:rsidR="008F7556">
        <w:rPr>
          <w:rFonts w:ascii="Arial" w:hAnsi="Arial" w:cs="Arial"/>
          <w:color w:val="808080" w:themeColor="background1" w:themeShade="80"/>
          <w:sz w:val="22"/>
          <w:szCs w:val="22"/>
          <w:lang w:val="en-GB"/>
        </w:rPr>
        <w:t>Cayman Islands statutory provisions dealing with insolvency, namely the Companies Act and C</w:t>
      </w:r>
      <w:r w:rsidR="00501B2F">
        <w:rPr>
          <w:rFonts w:ascii="Arial" w:hAnsi="Arial" w:cs="Arial"/>
          <w:color w:val="808080" w:themeColor="background1" w:themeShade="80"/>
          <w:sz w:val="22"/>
          <w:szCs w:val="22"/>
          <w:lang w:val="en-GB"/>
        </w:rPr>
        <w:t xml:space="preserve">ompanies Winding up Rules, however per </w:t>
      </w:r>
      <w:r w:rsidR="00E21BAF">
        <w:rPr>
          <w:rFonts w:ascii="Arial" w:hAnsi="Arial" w:cs="Arial"/>
          <w:color w:val="808080" w:themeColor="background1" w:themeShade="80"/>
          <w:sz w:val="22"/>
          <w:szCs w:val="22"/>
          <w:lang w:val="en-GB"/>
        </w:rPr>
        <w:t xml:space="preserve">the Grand Court rules Receivers can be appointed by the Court for the purposes of a specific function, for example executing a contract or collecting </w:t>
      </w:r>
      <w:r w:rsidR="007344A7">
        <w:rPr>
          <w:rFonts w:ascii="Arial" w:hAnsi="Arial" w:cs="Arial"/>
          <w:color w:val="808080" w:themeColor="background1" w:themeShade="80"/>
          <w:sz w:val="22"/>
          <w:szCs w:val="22"/>
          <w:lang w:val="en-GB"/>
        </w:rPr>
        <w:t>money, e.g. rent</w:t>
      </w:r>
      <w:r w:rsidR="00F61E68">
        <w:rPr>
          <w:rFonts w:ascii="Arial" w:hAnsi="Arial" w:cs="Arial"/>
          <w:color w:val="808080" w:themeColor="background1" w:themeShade="80"/>
          <w:sz w:val="22"/>
          <w:szCs w:val="22"/>
          <w:lang w:val="en-GB"/>
        </w:rPr>
        <w:t xml:space="preserve"> so a receiver is an option for the Cayman Court however, case law shows that typically an official liquidator is the officer that the Cayman Court will appoint to carry out an insolvent liquidation</w:t>
      </w:r>
      <w:r w:rsidR="007344A7">
        <w:rPr>
          <w:rFonts w:ascii="Arial" w:hAnsi="Arial" w:cs="Arial"/>
          <w:color w:val="808080" w:themeColor="background1" w:themeShade="80"/>
          <w:sz w:val="22"/>
          <w:szCs w:val="22"/>
          <w:lang w:val="en-GB"/>
        </w:rPr>
        <w:t xml:space="preserve">. </w:t>
      </w:r>
    </w:p>
    <w:p w14:paraId="69E9E7D8" w14:textId="3A50DDE5" w:rsidR="00F45569" w:rsidRDefault="00F45569" w:rsidP="00E4294D">
      <w:pPr>
        <w:jc w:val="both"/>
        <w:rPr>
          <w:rFonts w:ascii="Arial" w:hAnsi="Arial" w:cs="Arial"/>
          <w:color w:val="808080" w:themeColor="background1" w:themeShade="80"/>
          <w:sz w:val="22"/>
          <w:szCs w:val="22"/>
          <w:lang w:val="en-GB"/>
        </w:rPr>
      </w:pPr>
    </w:p>
    <w:p w14:paraId="4B5D5F46" w14:textId="29C8872C" w:rsidR="00AD0C71" w:rsidRDefault="00F61E68"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Whilst </w:t>
      </w:r>
      <w:r w:rsidR="00AD0C71">
        <w:rPr>
          <w:rFonts w:ascii="Arial" w:hAnsi="Arial" w:cs="Arial"/>
          <w:color w:val="808080" w:themeColor="background1" w:themeShade="80"/>
          <w:sz w:val="22"/>
          <w:szCs w:val="22"/>
          <w:lang w:val="en-GB"/>
        </w:rPr>
        <w:t xml:space="preserve">Receiverships </w:t>
      </w:r>
      <w:r w:rsidR="005621BC">
        <w:rPr>
          <w:rFonts w:ascii="Arial" w:hAnsi="Arial" w:cs="Arial"/>
          <w:color w:val="808080" w:themeColor="background1" w:themeShade="80"/>
          <w:sz w:val="22"/>
          <w:szCs w:val="22"/>
          <w:lang w:val="en-GB"/>
        </w:rPr>
        <w:t xml:space="preserve">may not be common in the liquidations of the majority of Cayman </w:t>
      </w:r>
      <w:proofErr w:type="gramStart"/>
      <w:r w:rsidR="005621BC">
        <w:rPr>
          <w:rFonts w:ascii="Arial" w:hAnsi="Arial" w:cs="Arial"/>
          <w:color w:val="808080" w:themeColor="background1" w:themeShade="80"/>
          <w:sz w:val="22"/>
          <w:szCs w:val="22"/>
          <w:lang w:val="en-GB"/>
        </w:rPr>
        <w:t>companies</w:t>
      </w:r>
      <w:proofErr w:type="gramEnd"/>
      <w:r w:rsidR="005621BC">
        <w:rPr>
          <w:rFonts w:ascii="Arial" w:hAnsi="Arial" w:cs="Arial"/>
          <w:color w:val="808080" w:themeColor="background1" w:themeShade="80"/>
          <w:sz w:val="22"/>
          <w:szCs w:val="22"/>
          <w:lang w:val="en-GB"/>
        </w:rPr>
        <w:t xml:space="preserve"> insolvency proceedings receiverships </w:t>
      </w:r>
      <w:r w:rsidR="00AD0C71">
        <w:rPr>
          <w:rFonts w:ascii="Arial" w:hAnsi="Arial" w:cs="Arial"/>
          <w:color w:val="808080" w:themeColor="background1" w:themeShade="80"/>
          <w:sz w:val="22"/>
          <w:szCs w:val="22"/>
          <w:lang w:val="en-GB"/>
        </w:rPr>
        <w:t xml:space="preserve">are specifically provided for by statute in respect of </w:t>
      </w:r>
      <w:r w:rsidR="00EA5B1C">
        <w:rPr>
          <w:rFonts w:ascii="Arial" w:hAnsi="Arial" w:cs="Arial"/>
          <w:color w:val="808080" w:themeColor="background1" w:themeShade="80"/>
          <w:sz w:val="22"/>
          <w:szCs w:val="22"/>
          <w:lang w:val="en-GB"/>
        </w:rPr>
        <w:t xml:space="preserve">the Cayman Islands legal entity, the Segregated Portfolio Company. </w:t>
      </w:r>
      <w:r w:rsidR="00692D95">
        <w:rPr>
          <w:rFonts w:ascii="Arial" w:hAnsi="Arial" w:cs="Arial"/>
          <w:color w:val="808080" w:themeColor="background1" w:themeShade="80"/>
          <w:sz w:val="22"/>
          <w:szCs w:val="22"/>
          <w:lang w:val="en-GB"/>
        </w:rPr>
        <w:t>If the Cayman Court find</w:t>
      </w:r>
      <w:r w:rsidR="0059511B">
        <w:rPr>
          <w:rFonts w:ascii="Arial" w:hAnsi="Arial" w:cs="Arial"/>
          <w:color w:val="808080" w:themeColor="background1" w:themeShade="80"/>
          <w:sz w:val="22"/>
          <w:szCs w:val="22"/>
          <w:lang w:val="en-GB"/>
        </w:rPr>
        <w:t xml:space="preserve">s that a segregated portfolio’s assets are likely to be insufficient to repay the portfolio’s creditors </w:t>
      </w:r>
      <w:r w:rsidR="00505478">
        <w:rPr>
          <w:rFonts w:ascii="Arial" w:hAnsi="Arial" w:cs="Arial"/>
          <w:color w:val="808080" w:themeColor="background1" w:themeShade="80"/>
          <w:sz w:val="22"/>
          <w:szCs w:val="22"/>
          <w:lang w:val="en-GB"/>
        </w:rPr>
        <w:t xml:space="preserve">the Court may make a receivership order in respect of that portfolio. The role </w:t>
      </w:r>
      <w:r w:rsidR="00A31E82">
        <w:rPr>
          <w:rFonts w:ascii="Arial" w:hAnsi="Arial" w:cs="Arial"/>
          <w:color w:val="808080" w:themeColor="background1" w:themeShade="80"/>
          <w:sz w:val="22"/>
          <w:szCs w:val="22"/>
          <w:lang w:val="en-GB"/>
        </w:rPr>
        <w:t xml:space="preserve">of a receiver in the context of an SPC is </w:t>
      </w:r>
      <w:proofErr w:type="gramStart"/>
      <w:r w:rsidR="00A31E82">
        <w:rPr>
          <w:rFonts w:ascii="Arial" w:hAnsi="Arial" w:cs="Arial"/>
          <w:color w:val="808080" w:themeColor="background1" w:themeShade="80"/>
          <w:sz w:val="22"/>
          <w:szCs w:val="22"/>
          <w:lang w:val="en-GB"/>
        </w:rPr>
        <w:t>similar to</w:t>
      </w:r>
      <w:proofErr w:type="gramEnd"/>
      <w:r w:rsidR="00A31E82">
        <w:rPr>
          <w:rFonts w:ascii="Arial" w:hAnsi="Arial" w:cs="Arial"/>
          <w:color w:val="808080" w:themeColor="background1" w:themeShade="80"/>
          <w:sz w:val="22"/>
          <w:szCs w:val="22"/>
          <w:lang w:val="en-GB"/>
        </w:rPr>
        <w:t xml:space="preserve"> that of a liquidator. </w:t>
      </w:r>
      <w:proofErr w:type="gramStart"/>
      <w:r w:rsidR="005621BC">
        <w:rPr>
          <w:rFonts w:ascii="Arial" w:hAnsi="Arial" w:cs="Arial"/>
          <w:color w:val="808080" w:themeColor="background1" w:themeShade="80"/>
          <w:sz w:val="22"/>
          <w:szCs w:val="22"/>
          <w:lang w:val="en-GB"/>
        </w:rPr>
        <w:t>Therefore</w:t>
      </w:r>
      <w:proofErr w:type="gramEnd"/>
      <w:r w:rsidR="005621BC">
        <w:rPr>
          <w:rFonts w:ascii="Arial" w:hAnsi="Arial" w:cs="Arial"/>
          <w:color w:val="808080" w:themeColor="background1" w:themeShade="80"/>
          <w:sz w:val="22"/>
          <w:szCs w:val="22"/>
          <w:lang w:val="en-GB"/>
        </w:rPr>
        <w:t xml:space="preserve"> in respect of SPC</w:t>
      </w:r>
      <w:r w:rsidR="00BB7A1D">
        <w:rPr>
          <w:rFonts w:ascii="Arial" w:hAnsi="Arial" w:cs="Arial"/>
          <w:color w:val="808080" w:themeColor="background1" w:themeShade="80"/>
          <w:sz w:val="22"/>
          <w:szCs w:val="22"/>
          <w:lang w:val="en-GB"/>
        </w:rPr>
        <w:t xml:space="preserve"> winding up’s (akin to a liquidation of a Cayman company) the receiver is a key function. </w:t>
      </w:r>
    </w:p>
    <w:p w14:paraId="0A31B464" w14:textId="77777777" w:rsidR="00A31E82" w:rsidRDefault="00A31E82" w:rsidP="00E4294D">
      <w:pPr>
        <w:jc w:val="both"/>
        <w:rPr>
          <w:rFonts w:ascii="Arial" w:hAnsi="Arial" w:cs="Arial"/>
          <w:color w:val="808080" w:themeColor="background1" w:themeShade="80"/>
          <w:sz w:val="22"/>
          <w:szCs w:val="22"/>
          <w:lang w:val="en-GB"/>
        </w:rPr>
      </w:pPr>
    </w:p>
    <w:p w14:paraId="65AAB578" w14:textId="13631FCB" w:rsidR="00F45569" w:rsidRDefault="00947F3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Outside of a court supervised process a</w:t>
      </w:r>
      <w:r w:rsidR="00AD0C71">
        <w:rPr>
          <w:rFonts w:ascii="Arial" w:hAnsi="Arial" w:cs="Arial"/>
          <w:color w:val="808080" w:themeColor="background1" w:themeShade="80"/>
          <w:sz w:val="22"/>
          <w:szCs w:val="22"/>
          <w:lang w:val="en-GB"/>
        </w:rPr>
        <w:t xml:space="preserve"> receivership can offer </w:t>
      </w:r>
      <w:r w:rsidR="00CB4CD6">
        <w:rPr>
          <w:rFonts w:ascii="Arial" w:hAnsi="Arial" w:cs="Arial"/>
          <w:color w:val="808080" w:themeColor="background1" w:themeShade="80"/>
          <w:sz w:val="22"/>
          <w:szCs w:val="22"/>
          <w:lang w:val="en-GB"/>
        </w:rPr>
        <w:t xml:space="preserve">certain creditors an alternative course of action </w:t>
      </w:r>
      <w:r w:rsidR="00B04582">
        <w:rPr>
          <w:rFonts w:ascii="Arial" w:hAnsi="Arial" w:cs="Arial"/>
          <w:color w:val="808080" w:themeColor="background1" w:themeShade="80"/>
          <w:sz w:val="22"/>
          <w:szCs w:val="22"/>
          <w:lang w:val="en-GB"/>
        </w:rPr>
        <w:t xml:space="preserve">to making an application </w:t>
      </w:r>
      <w:r w:rsidR="00A05A43">
        <w:rPr>
          <w:rFonts w:ascii="Arial" w:hAnsi="Arial" w:cs="Arial"/>
          <w:color w:val="808080" w:themeColor="background1" w:themeShade="80"/>
          <w:sz w:val="22"/>
          <w:szCs w:val="22"/>
          <w:lang w:val="en-GB"/>
        </w:rPr>
        <w:t xml:space="preserve">for a winding up a company. For example, should the terms of </w:t>
      </w:r>
      <w:r w:rsidR="00B212C8">
        <w:rPr>
          <w:rFonts w:ascii="Arial" w:hAnsi="Arial" w:cs="Arial"/>
          <w:color w:val="808080" w:themeColor="background1" w:themeShade="80"/>
          <w:sz w:val="22"/>
          <w:szCs w:val="22"/>
          <w:lang w:val="en-GB"/>
        </w:rPr>
        <w:t xml:space="preserve">the charging document provide for it a holder of a fixed or floating charge could appoint a receiver </w:t>
      </w:r>
      <w:r w:rsidR="00494D4E">
        <w:rPr>
          <w:rFonts w:ascii="Arial" w:hAnsi="Arial" w:cs="Arial"/>
          <w:color w:val="808080" w:themeColor="background1" w:themeShade="80"/>
          <w:sz w:val="22"/>
          <w:szCs w:val="22"/>
          <w:lang w:val="en-GB"/>
        </w:rPr>
        <w:t xml:space="preserve">over the company’s charged assets without court involvement. This may be beneficial for both parties by reducing the costs for the creditor and also reducing the impact on the </w:t>
      </w:r>
      <w:proofErr w:type="gramStart"/>
      <w:r w:rsidR="00494D4E">
        <w:rPr>
          <w:rFonts w:ascii="Arial" w:hAnsi="Arial" w:cs="Arial"/>
          <w:color w:val="808080" w:themeColor="background1" w:themeShade="80"/>
          <w:sz w:val="22"/>
          <w:szCs w:val="22"/>
          <w:lang w:val="en-GB"/>
        </w:rPr>
        <w:t>debtors</w:t>
      </w:r>
      <w:proofErr w:type="gramEnd"/>
      <w:r w:rsidR="00494D4E">
        <w:rPr>
          <w:rFonts w:ascii="Arial" w:hAnsi="Arial" w:cs="Arial"/>
          <w:color w:val="808080" w:themeColor="background1" w:themeShade="80"/>
          <w:sz w:val="22"/>
          <w:szCs w:val="22"/>
          <w:lang w:val="en-GB"/>
        </w:rPr>
        <w:t xml:space="preserve"> overall business as the publicity of a winding up petition can impact a company’s operations as suppliers and customers may become concerned that the company is unable to pay its debts even if it is specific to only one creditor. </w:t>
      </w:r>
    </w:p>
    <w:p w14:paraId="23DD0772" w14:textId="717368F1" w:rsidR="00B06645" w:rsidRDefault="00B06645" w:rsidP="00E4294D">
      <w:pPr>
        <w:jc w:val="both"/>
        <w:rPr>
          <w:rFonts w:ascii="Arial" w:hAnsi="Arial" w:cs="Arial"/>
          <w:color w:val="808080" w:themeColor="background1" w:themeShade="80"/>
          <w:sz w:val="22"/>
          <w:szCs w:val="22"/>
          <w:lang w:val="en-GB"/>
        </w:rPr>
      </w:pPr>
    </w:p>
    <w:p w14:paraId="738DDF28" w14:textId="5A90EDE8" w:rsidR="00B06645" w:rsidRDefault="00B0664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such an example the receiver would act under the powers as set out in the charge document, which will </w:t>
      </w:r>
      <w:r w:rsidR="00C6628B">
        <w:rPr>
          <w:rFonts w:ascii="Arial" w:hAnsi="Arial" w:cs="Arial"/>
          <w:color w:val="808080" w:themeColor="background1" w:themeShade="80"/>
          <w:sz w:val="22"/>
          <w:szCs w:val="22"/>
          <w:lang w:val="en-GB"/>
        </w:rPr>
        <w:t xml:space="preserve">usually include a right of sale. With a right of </w:t>
      </w:r>
      <w:proofErr w:type="gramStart"/>
      <w:r w:rsidR="00C6628B">
        <w:rPr>
          <w:rFonts w:ascii="Arial" w:hAnsi="Arial" w:cs="Arial"/>
          <w:color w:val="808080" w:themeColor="background1" w:themeShade="80"/>
          <w:sz w:val="22"/>
          <w:szCs w:val="22"/>
          <w:lang w:val="en-GB"/>
        </w:rPr>
        <w:t>sale</w:t>
      </w:r>
      <w:proofErr w:type="gramEnd"/>
      <w:r w:rsidR="00C6628B">
        <w:rPr>
          <w:rFonts w:ascii="Arial" w:hAnsi="Arial" w:cs="Arial"/>
          <w:color w:val="808080" w:themeColor="background1" w:themeShade="80"/>
          <w:sz w:val="22"/>
          <w:szCs w:val="22"/>
          <w:lang w:val="en-GB"/>
        </w:rPr>
        <w:t xml:space="preserve"> the receiver would realise the value of the charged asset </w:t>
      </w:r>
      <w:r w:rsidR="00DB05F0">
        <w:rPr>
          <w:rFonts w:ascii="Arial" w:hAnsi="Arial" w:cs="Arial"/>
          <w:color w:val="808080" w:themeColor="background1" w:themeShade="80"/>
          <w:sz w:val="22"/>
          <w:szCs w:val="22"/>
          <w:lang w:val="en-GB"/>
        </w:rPr>
        <w:t xml:space="preserve">and repay the creditor the amount of its unpaid debt. In this scenario the receiver would not be supervised by the Cayman Court </w:t>
      </w:r>
      <w:r w:rsidR="0098272B">
        <w:rPr>
          <w:rFonts w:ascii="Arial" w:hAnsi="Arial" w:cs="Arial"/>
          <w:color w:val="808080" w:themeColor="background1" w:themeShade="80"/>
          <w:sz w:val="22"/>
          <w:szCs w:val="22"/>
          <w:lang w:val="en-GB"/>
        </w:rPr>
        <w:t xml:space="preserve">and would owe their duties to the creditor rather then the company. </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 xml:space="preserve">(S &amp; </w:t>
      </w:r>
      <w:proofErr w:type="gramStart"/>
      <w:r w:rsidR="00924973">
        <w:rPr>
          <w:rFonts w:ascii="Arial" w:hAnsi="Arial" w:cs="Arial"/>
          <w:sz w:val="22"/>
          <w:szCs w:val="22"/>
          <w:lang w:val="en-GB"/>
        </w:rPr>
        <w:t>C)</w:t>
      </w:r>
      <w:r w:rsidR="004D4774">
        <w:rPr>
          <w:rFonts w:ascii="Arial" w:hAnsi="Arial" w:cs="Arial"/>
          <w:sz w:val="22"/>
          <w:szCs w:val="22"/>
          <w:lang w:val="en-GB"/>
        </w:rPr>
        <w:t>is</w:t>
      </w:r>
      <w:proofErr w:type="gramEnd"/>
      <w:r w:rsidR="004D4774">
        <w:rPr>
          <w:rFonts w:ascii="Arial" w:hAnsi="Arial" w:cs="Arial"/>
          <w:sz w:val="22"/>
          <w:szCs w:val="22"/>
          <w:lang w:val="en-GB"/>
        </w:rPr>
        <w:t xml:space="preserve">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lastRenderedPageBreak/>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6AEB0D48" w:rsidR="00BC3A55"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56696DC7" w14:textId="77777777" w:rsidR="0057334F" w:rsidRPr="00924973" w:rsidRDefault="0057334F" w:rsidP="0057334F">
      <w:pPr>
        <w:pStyle w:val="ListParagraph"/>
        <w:ind w:left="426"/>
        <w:jc w:val="both"/>
        <w:rPr>
          <w:rFonts w:ascii="Arial" w:hAnsi="Arial" w:cs="Arial"/>
          <w:sz w:val="22"/>
          <w:szCs w:val="22"/>
          <w:lang w:val="en-GB"/>
        </w:rPr>
      </w:pPr>
    </w:p>
    <w:bookmarkEnd w:id="0"/>
    <w:p w14:paraId="51911D9F" w14:textId="639B97ED" w:rsidR="00952187" w:rsidRDefault="0057334F"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To protect its interests Sparrow could seek to appoint a receiver over the assets </w:t>
      </w:r>
      <w:r w:rsidR="004F15D7">
        <w:rPr>
          <w:rFonts w:ascii="Arial" w:hAnsi="Arial" w:cs="Arial"/>
          <w:color w:val="808080" w:themeColor="background1" w:themeShade="80"/>
          <w:sz w:val="22"/>
          <w:szCs w:val="22"/>
          <w:lang w:val="en-GB"/>
        </w:rPr>
        <w:t>to which it has security, being the four boats</w:t>
      </w:r>
      <w:r w:rsidR="006F24E5">
        <w:rPr>
          <w:rFonts w:ascii="Arial" w:hAnsi="Arial" w:cs="Arial"/>
          <w:color w:val="808080" w:themeColor="background1" w:themeShade="80"/>
          <w:sz w:val="22"/>
          <w:szCs w:val="22"/>
          <w:lang w:val="en-GB"/>
        </w:rPr>
        <w:t xml:space="preserve">, if the </w:t>
      </w:r>
      <w:r w:rsidR="00F279D3">
        <w:rPr>
          <w:rFonts w:ascii="Arial" w:hAnsi="Arial" w:cs="Arial"/>
          <w:color w:val="808080" w:themeColor="background1" w:themeShade="80"/>
          <w:sz w:val="22"/>
          <w:szCs w:val="22"/>
          <w:lang w:val="en-GB"/>
        </w:rPr>
        <w:t>agreement governing the mortgages permit such (more information would be required to determine this)</w:t>
      </w:r>
      <w:r w:rsidR="00B82926">
        <w:rPr>
          <w:rFonts w:ascii="Arial" w:hAnsi="Arial" w:cs="Arial"/>
          <w:color w:val="808080" w:themeColor="background1" w:themeShade="80"/>
          <w:sz w:val="22"/>
          <w:szCs w:val="22"/>
          <w:lang w:val="en-GB"/>
        </w:rPr>
        <w:t xml:space="preserve">. </w:t>
      </w:r>
      <w:r w:rsidR="00AB64FB">
        <w:rPr>
          <w:rFonts w:ascii="Arial" w:hAnsi="Arial" w:cs="Arial"/>
          <w:color w:val="808080" w:themeColor="background1" w:themeShade="80"/>
          <w:sz w:val="22"/>
          <w:szCs w:val="22"/>
          <w:lang w:val="en-GB"/>
        </w:rPr>
        <w:t xml:space="preserve">Sparrow could also serve a statutory demand on S&amp;C and subsequently file a winding up petition </w:t>
      </w:r>
      <w:r w:rsidR="00E76F2F">
        <w:rPr>
          <w:rFonts w:ascii="Arial" w:hAnsi="Arial" w:cs="Arial"/>
          <w:color w:val="808080" w:themeColor="background1" w:themeShade="80"/>
          <w:sz w:val="22"/>
          <w:szCs w:val="22"/>
          <w:lang w:val="en-GB"/>
        </w:rPr>
        <w:t xml:space="preserve">for the repayment of the unsecured portion of its debt, being $120 million. </w:t>
      </w:r>
    </w:p>
    <w:p w14:paraId="63204692" w14:textId="68404952" w:rsidR="00A256B7" w:rsidRDefault="00A256B7" w:rsidP="00952187">
      <w:pPr>
        <w:jc w:val="both"/>
        <w:rPr>
          <w:rFonts w:ascii="Arial" w:hAnsi="Arial" w:cs="Arial"/>
          <w:color w:val="808080" w:themeColor="background1" w:themeShade="80"/>
          <w:sz w:val="22"/>
          <w:szCs w:val="22"/>
          <w:lang w:val="en-GB"/>
        </w:rPr>
      </w:pPr>
    </w:p>
    <w:p w14:paraId="0C492819" w14:textId="77777777" w:rsidR="00225D55" w:rsidRDefault="00A256B7"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 Roger Jolly could serve a statutory demand on S&amp;C following the passing of the deadline for payment of the $50M judgement</w:t>
      </w:r>
      <w:r w:rsidR="006D48CE">
        <w:rPr>
          <w:rFonts w:ascii="Arial" w:hAnsi="Arial" w:cs="Arial"/>
          <w:color w:val="808080" w:themeColor="background1" w:themeShade="80"/>
          <w:sz w:val="22"/>
          <w:szCs w:val="22"/>
          <w:lang w:val="en-GB"/>
        </w:rPr>
        <w:t xml:space="preserve"> and subsequently file a winding up petition</w:t>
      </w:r>
      <w:r w:rsidR="00692C08">
        <w:rPr>
          <w:rFonts w:ascii="Arial" w:hAnsi="Arial" w:cs="Arial"/>
          <w:color w:val="808080" w:themeColor="background1" w:themeShade="80"/>
          <w:sz w:val="22"/>
          <w:szCs w:val="22"/>
          <w:lang w:val="en-GB"/>
        </w:rPr>
        <w:t>.</w:t>
      </w:r>
      <w:r w:rsidR="006D48CE">
        <w:rPr>
          <w:rFonts w:ascii="Arial" w:hAnsi="Arial" w:cs="Arial"/>
          <w:color w:val="808080" w:themeColor="background1" w:themeShade="80"/>
          <w:sz w:val="22"/>
          <w:szCs w:val="22"/>
          <w:lang w:val="en-GB"/>
        </w:rPr>
        <w:t xml:space="preserve"> Alternatively,</w:t>
      </w:r>
      <w:r w:rsidR="00692C08">
        <w:rPr>
          <w:rFonts w:ascii="Arial" w:hAnsi="Arial" w:cs="Arial"/>
          <w:color w:val="808080" w:themeColor="background1" w:themeShade="80"/>
          <w:sz w:val="22"/>
          <w:szCs w:val="22"/>
          <w:lang w:val="en-GB"/>
        </w:rPr>
        <w:t xml:space="preserve"> </w:t>
      </w:r>
      <w:r w:rsidR="003B0E5D">
        <w:rPr>
          <w:rFonts w:ascii="Arial" w:hAnsi="Arial" w:cs="Arial"/>
          <w:color w:val="808080" w:themeColor="background1" w:themeShade="80"/>
          <w:sz w:val="22"/>
          <w:szCs w:val="22"/>
          <w:lang w:val="en-GB"/>
        </w:rPr>
        <w:t xml:space="preserve">Roger Jolly could also seek </w:t>
      </w:r>
      <w:r w:rsidR="00D82C14">
        <w:rPr>
          <w:rFonts w:ascii="Arial" w:hAnsi="Arial" w:cs="Arial"/>
          <w:color w:val="808080" w:themeColor="background1" w:themeShade="80"/>
          <w:sz w:val="22"/>
          <w:szCs w:val="22"/>
          <w:lang w:val="en-GB"/>
        </w:rPr>
        <w:t xml:space="preserve">recognition of the $50M order by application to the Cayman Court. </w:t>
      </w:r>
    </w:p>
    <w:p w14:paraId="5F6AC3DB" w14:textId="77777777" w:rsidR="00225D55" w:rsidRDefault="00225D55" w:rsidP="00952187">
      <w:pPr>
        <w:jc w:val="both"/>
        <w:rPr>
          <w:rFonts w:ascii="Arial" w:hAnsi="Arial" w:cs="Arial"/>
          <w:color w:val="808080" w:themeColor="background1" w:themeShade="80"/>
          <w:sz w:val="22"/>
          <w:szCs w:val="22"/>
          <w:lang w:val="en-GB"/>
        </w:rPr>
      </w:pPr>
    </w:p>
    <w:p w14:paraId="0549B96A" w14:textId="4368E2D0" w:rsidR="00A256B7" w:rsidRDefault="006D48CE"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foreign judgements Reciprocal Enforcement Act (1996 Revision) does provide a statutory scheme for recognition and enforcement of foreign judgements</w:t>
      </w:r>
      <w:r w:rsidR="00225D55">
        <w:rPr>
          <w:rFonts w:ascii="Arial" w:hAnsi="Arial" w:cs="Arial"/>
          <w:color w:val="808080" w:themeColor="background1" w:themeShade="80"/>
          <w:sz w:val="22"/>
          <w:szCs w:val="22"/>
          <w:lang w:val="en-GB"/>
        </w:rPr>
        <w:t xml:space="preserve"> </w:t>
      </w:r>
      <w:r w:rsidR="00FF670B">
        <w:rPr>
          <w:rFonts w:ascii="Arial" w:hAnsi="Arial" w:cs="Arial"/>
          <w:color w:val="808080" w:themeColor="background1" w:themeShade="80"/>
          <w:sz w:val="22"/>
          <w:szCs w:val="22"/>
          <w:lang w:val="en-GB"/>
        </w:rPr>
        <w:t>in circumstances where the country from which the judgement originates assures substantial rec</w:t>
      </w:r>
      <w:r w:rsidR="000C3B7F">
        <w:rPr>
          <w:rFonts w:ascii="Arial" w:hAnsi="Arial" w:cs="Arial"/>
          <w:color w:val="808080" w:themeColor="background1" w:themeShade="80"/>
          <w:sz w:val="22"/>
          <w:szCs w:val="22"/>
          <w:lang w:val="en-GB"/>
        </w:rPr>
        <w:t xml:space="preserve">iprocity of treatment regarding the enforcement of Cayman Islands judgement. </w:t>
      </w:r>
      <w:proofErr w:type="gramStart"/>
      <w:r w:rsidR="00DD04A3">
        <w:rPr>
          <w:rFonts w:ascii="Arial" w:hAnsi="Arial" w:cs="Arial"/>
          <w:color w:val="808080" w:themeColor="background1" w:themeShade="80"/>
          <w:sz w:val="22"/>
          <w:szCs w:val="22"/>
          <w:lang w:val="en-GB"/>
        </w:rPr>
        <w:t>H</w:t>
      </w:r>
      <w:r w:rsidR="00225D55">
        <w:rPr>
          <w:rFonts w:ascii="Arial" w:hAnsi="Arial" w:cs="Arial"/>
          <w:color w:val="808080" w:themeColor="background1" w:themeShade="80"/>
          <w:sz w:val="22"/>
          <w:szCs w:val="22"/>
          <w:lang w:val="en-GB"/>
        </w:rPr>
        <w:t>owever</w:t>
      </w:r>
      <w:proofErr w:type="gramEnd"/>
      <w:r w:rsidR="00225D55">
        <w:rPr>
          <w:rFonts w:ascii="Arial" w:hAnsi="Arial" w:cs="Arial"/>
          <w:color w:val="808080" w:themeColor="background1" w:themeShade="80"/>
          <w:sz w:val="22"/>
          <w:szCs w:val="22"/>
          <w:lang w:val="en-GB"/>
        </w:rPr>
        <w:t xml:space="preserve"> to date the provisions of the </w:t>
      </w:r>
      <w:r w:rsidR="00F37A85">
        <w:rPr>
          <w:rFonts w:ascii="Arial" w:hAnsi="Arial" w:cs="Arial"/>
          <w:color w:val="808080" w:themeColor="background1" w:themeShade="80"/>
          <w:sz w:val="22"/>
          <w:szCs w:val="22"/>
          <w:lang w:val="en-GB"/>
        </w:rPr>
        <w:t>Act have only been extend</w:t>
      </w:r>
      <w:r w:rsidR="00BA360E">
        <w:rPr>
          <w:rFonts w:ascii="Arial" w:hAnsi="Arial" w:cs="Arial"/>
          <w:color w:val="808080" w:themeColor="background1" w:themeShade="80"/>
          <w:sz w:val="22"/>
          <w:szCs w:val="22"/>
          <w:lang w:val="en-GB"/>
        </w:rPr>
        <w:t xml:space="preserve">ed to judgements </w:t>
      </w:r>
      <w:r w:rsidR="00830BC1">
        <w:rPr>
          <w:rFonts w:ascii="Arial" w:hAnsi="Arial" w:cs="Arial"/>
          <w:color w:val="808080" w:themeColor="background1" w:themeShade="80"/>
          <w:sz w:val="22"/>
          <w:szCs w:val="22"/>
          <w:lang w:val="en-GB"/>
        </w:rPr>
        <w:t xml:space="preserve">from the superior court of Australia. </w:t>
      </w:r>
    </w:p>
    <w:p w14:paraId="29D22326" w14:textId="7D9B3D9F" w:rsidR="005C08B9" w:rsidRDefault="005C08B9" w:rsidP="00952187">
      <w:pPr>
        <w:jc w:val="both"/>
        <w:rPr>
          <w:rFonts w:ascii="Arial" w:hAnsi="Arial" w:cs="Arial"/>
          <w:color w:val="808080" w:themeColor="background1" w:themeShade="80"/>
          <w:sz w:val="22"/>
          <w:szCs w:val="22"/>
          <w:lang w:val="en-GB"/>
        </w:rPr>
      </w:pPr>
    </w:p>
    <w:p w14:paraId="4797EE47" w14:textId="478BBAA5" w:rsidR="005C08B9" w:rsidRDefault="005C08B9"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Given the limited application of the </w:t>
      </w:r>
      <w:r w:rsidR="00B30612">
        <w:rPr>
          <w:rFonts w:ascii="Arial" w:hAnsi="Arial" w:cs="Arial"/>
          <w:color w:val="808080" w:themeColor="background1" w:themeShade="80"/>
          <w:sz w:val="22"/>
          <w:szCs w:val="22"/>
          <w:lang w:val="en-GB"/>
        </w:rPr>
        <w:t xml:space="preserve">1996 Act the enforcement of the judgement would likely be achieved by commencing a new action </w:t>
      </w:r>
      <w:r w:rsidR="00B71D05">
        <w:rPr>
          <w:rFonts w:ascii="Arial" w:hAnsi="Arial" w:cs="Arial"/>
          <w:color w:val="808080" w:themeColor="background1" w:themeShade="80"/>
          <w:sz w:val="22"/>
          <w:szCs w:val="22"/>
          <w:lang w:val="en-GB"/>
        </w:rPr>
        <w:t xml:space="preserve">in the Cayman Court </w:t>
      </w:r>
      <w:r w:rsidR="00AF1FBF">
        <w:rPr>
          <w:rFonts w:ascii="Arial" w:hAnsi="Arial" w:cs="Arial"/>
          <w:color w:val="808080" w:themeColor="background1" w:themeShade="80"/>
          <w:sz w:val="22"/>
          <w:szCs w:val="22"/>
          <w:lang w:val="en-GB"/>
        </w:rPr>
        <w:t xml:space="preserve">based upon the as </w:t>
      </w:r>
      <w:proofErr w:type="gramStart"/>
      <w:r w:rsidR="00AF1FBF">
        <w:rPr>
          <w:rFonts w:ascii="Arial" w:hAnsi="Arial" w:cs="Arial"/>
          <w:color w:val="808080" w:themeColor="background1" w:themeShade="80"/>
          <w:sz w:val="22"/>
          <w:szCs w:val="22"/>
          <w:lang w:val="en-GB"/>
        </w:rPr>
        <w:t>a</w:t>
      </w:r>
      <w:proofErr w:type="gramEnd"/>
      <w:r w:rsidR="00AF1FBF">
        <w:rPr>
          <w:rFonts w:ascii="Arial" w:hAnsi="Arial" w:cs="Arial"/>
          <w:color w:val="808080" w:themeColor="background1" w:themeShade="80"/>
          <w:sz w:val="22"/>
          <w:szCs w:val="22"/>
          <w:lang w:val="en-GB"/>
        </w:rPr>
        <w:t xml:space="preserve"> unsatisfied debt. Money judgements such as the one obtained by Roger Jolly are </w:t>
      </w:r>
      <w:r w:rsidR="004B49F8">
        <w:rPr>
          <w:rFonts w:ascii="Arial" w:hAnsi="Arial" w:cs="Arial"/>
          <w:color w:val="808080" w:themeColor="background1" w:themeShade="80"/>
          <w:sz w:val="22"/>
          <w:szCs w:val="22"/>
          <w:lang w:val="en-GB"/>
        </w:rPr>
        <w:t xml:space="preserve">enforceable at common law. </w:t>
      </w:r>
    </w:p>
    <w:p w14:paraId="56842149" w14:textId="25FDC317" w:rsidR="004B49F8" w:rsidRDefault="004B49F8" w:rsidP="00952187">
      <w:pPr>
        <w:jc w:val="both"/>
        <w:rPr>
          <w:rFonts w:ascii="Arial" w:hAnsi="Arial" w:cs="Arial"/>
          <w:color w:val="808080" w:themeColor="background1" w:themeShade="80"/>
          <w:sz w:val="22"/>
          <w:szCs w:val="22"/>
          <w:lang w:val="en-GB"/>
        </w:rPr>
      </w:pPr>
    </w:p>
    <w:p w14:paraId="13320D78" w14:textId="1B6DAEA5" w:rsidR="004B49F8" w:rsidRDefault="004B49F8"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a local judgement </w:t>
      </w:r>
      <w:r w:rsidR="001873ED">
        <w:rPr>
          <w:rFonts w:ascii="Arial" w:hAnsi="Arial" w:cs="Arial"/>
          <w:color w:val="808080" w:themeColor="background1" w:themeShade="80"/>
          <w:sz w:val="22"/>
          <w:szCs w:val="22"/>
          <w:lang w:val="en-GB"/>
        </w:rPr>
        <w:t xml:space="preserve">has been obtained, the full range of domestic enforcement remedies are available. </w:t>
      </w:r>
    </w:p>
    <w:p w14:paraId="77290D29" w14:textId="7CEAD0C2" w:rsidR="00F603C7" w:rsidRDefault="00F603C7" w:rsidP="00952187">
      <w:pPr>
        <w:jc w:val="both"/>
        <w:rPr>
          <w:rFonts w:ascii="Arial" w:hAnsi="Arial" w:cs="Arial"/>
          <w:color w:val="808080" w:themeColor="background1" w:themeShade="80"/>
          <w:sz w:val="22"/>
          <w:szCs w:val="22"/>
          <w:lang w:val="en-GB"/>
        </w:rPr>
      </w:pPr>
    </w:p>
    <w:p w14:paraId="57578DD9" w14:textId="4FA999FF" w:rsidR="00F603C7" w:rsidRDefault="00F603C7"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 Employees with outstanding wages </w:t>
      </w:r>
      <w:r w:rsidR="005C4D62">
        <w:rPr>
          <w:rFonts w:ascii="Arial" w:hAnsi="Arial" w:cs="Arial"/>
          <w:color w:val="808080" w:themeColor="background1" w:themeShade="80"/>
          <w:sz w:val="22"/>
          <w:szCs w:val="22"/>
          <w:lang w:val="en-GB"/>
        </w:rPr>
        <w:t xml:space="preserve">could file a statutory demand against S&amp;C and petition for the company to be wound up. Should </w:t>
      </w:r>
      <w:r w:rsidR="00704C2D">
        <w:rPr>
          <w:rFonts w:ascii="Arial" w:hAnsi="Arial" w:cs="Arial"/>
          <w:color w:val="808080" w:themeColor="background1" w:themeShade="80"/>
          <w:sz w:val="22"/>
          <w:szCs w:val="22"/>
          <w:lang w:val="en-GB"/>
        </w:rPr>
        <w:t xml:space="preserve">the company enter official liquidation sums owed to employees are classed as preferential debts and are paid in priority </w:t>
      </w:r>
      <w:r w:rsidR="00B82926">
        <w:rPr>
          <w:rFonts w:ascii="Arial" w:hAnsi="Arial" w:cs="Arial"/>
          <w:color w:val="808080" w:themeColor="background1" w:themeShade="80"/>
          <w:sz w:val="22"/>
          <w:szCs w:val="22"/>
          <w:lang w:val="en-GB"/>
        </w:rPr>
        <w:t xml:space="preserve">to </w:t>
      </w:r>
      <w:r w:rsidR="00AB64FB">
        <w:rPr>
          <w:rFonts w:ascii="Arial" w:hAnsi="Arial" w:cs="Arial"/>
          <w:color w:val="808080" w:themeColor="background1" w:themeShade="80"/>
          <w:sz w:val="22"/>
          <w:szCs w:val="22"/>
          <w:lang w:val="en-GB"/>
        </w:rPr>
        <w:t>unsecured</w:t>
      </w:r>
      <w:r w:rsidR="00B82926">
        <w:rPr>
          <w:rFonts w:ascii="Arial" w:hAnsi="Arial" w:cs="Arial"/>
          <w:color w:val="808080" w:themeColor="background1" w:themeShade="80"/>
          <w:sz w:val="22"/>
          <w:szCs w:val="22"/>
          <w:lang w:val="en-GB"/>
        </w:rPr>
        <w:t xml:space="preserve"> debts, taxes owed to the Cayman Islands government </w:t>
      </w:r>
    </w:p>
    <w:p w14:paraId="362BDF94" w14:textId="17910839" w:rsidR="00596F22" w:rsidRDefault="00596F22" w:rsidP="00952187">
      <w:pPr>
        <w:jc w:val="both"/>
        <w:rPr>
          <w:rFonts w:ascii="Arial" w:hAnsi="Arial" w:cs="Arial"/>
          <w:color w:val="808080" w:themeColor="background1" w:themeShade="80"/>
          <w:sz w:val="22"/>
          <w:szCs w:val="22"/>
          <w:lang w:val="en-GB"/>
        </w:rPr>
      </w:pPr>
    </w:p>
    <w:p w14:paraId="78851BED" w14:textId="325C4983" w:rsidR="00C92D90" w:rsidRDefault="00E52293"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 The Cayman Court has jurisdiction over S&amp;C as S&amp;C is </w:t>
      </w:r>
      <w:r w:rsidR="00900EB0">
        <w:rPr>
          <w:rFonts w:ascii="Arial" w:hAnsi="Arial" w:cs="Arial"/>
          <w:color w:val="808080" w:themeColor="background1" w:themeShade="80"/>
          <w:sz w:val="22"/>
          <w:szCs w:val="22"/>
          <w:lang w:val="en-GB"/>
        </w:rPr>
        <w:t>a foreign company which</w:t>
      </w:r>
      <w:r w:rsidR="00124858">
        <w:rPr>
          <w:rFonts w:ascii="Arial" w:hAnsi="Arial" w:cs="Arial"/>
          <w:color w:val="808080" w:themeColor="background1" w:themeShade="80"/>
          <w:sz w:val="22"/>
          <w:szCs w:val="22"/>
          <w:lang w:val="en-GB"/>
        </w:rPr>
        <w:t xml:space="preserve"> is registered under Part IX, per </w:t>
      </w:r>
      <w:r w:rsidR="00AD62CC">
        <w:rPr>
          <w:rFonts w:ascii="Arial" w:hAnsi="Arial" w:cs="Arial"/>
          <w:color w:val="808080" w:themeColor="background1" w:themeShade="80"/>
          <w:sz w:val="22"/>
          <w:szCs w:val="22"/>
          <w:lang w:val="en-GB"/>
        </w:rPr>
        <w:t xml:space="preserve">section 91(d) of the Companies Act. </w:t>
      </w:r>
      <w:r w:rsidR="00900EB0">
        <w:rPr>
          <w:rFonts w:ascii="Arial" w:hAnsi="Arial" w:cs="Arial"/>
          <w:color w:val="808080" w:themeColor="background1" w:themeShade="80"/>
          <w:sz w:val="22"/>
          <w:szCs w:val="22"/>
          <w:lang w:val="en-GB"/>
        </w:rPr>
        <w:t xml:space="preserve"> </w:t>
      </w:r>
    </w:p>
    <w:p w14:paraId="3893B060" w14:textId="77777777" w:rsidR="00C92D90" w:rsidRDefault="00C92D90" w:rsidP="00952187">
      <w:pPr>
        <w:jc w:val="both"/>
        <w:rPr>
          <w:rFonts w:ascii="Arial" w:hAnsi="Arial" w:cs="Arial"/>
          <w:color w:val="808080" w:themeColor="background1" w:themeShade="80"/>
          <w:sz w:val="22"/>
          <w:szCs w:val="22"/>
          <w:lang w:val="en-GB"/>
        </w:rPr>
      </w:pPr>
    </w:p>
    <w:p w14:paraId="72C0FEBC" w14:textId="344EAACD" w:rsidR="00596F22" w:rsidRPr="00AB0E3A" w:rsidRDefault="00596F22"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 </w:t>
      </w:r>
      <w:r w:rsidR="00E309B2">
        <w:rPr>
          <w:rFonts w:ascii="Arial" w:hAnsi="Arial" w:cs="Arial"/>
          <w:color w:val="808080" w:themeColor="background1" w:themeShade="80"/>
          <w:sz w:val="22"/>
          <w:szCs w:val="22"/>
          <w:lang w:val="en-GB"/>
        </w:rPr>
        <w:t xml:space="preserve">S&amp;C could </w:t>
      </w:r>
      <w:r w:rsidR="007A16DB">
        <w:rPr>
          <w:rFonts w:ascii="Arial" w:hAnsi="Arial" w:cs="Arial"/>
          <w:color w:val="808080" w:themeColor="background1" w:themeShade="80"/>
          <w:sz w:val="22"/>
          <w:szCs w:val="22"/>
          <w:lang w:val="en-GB"/>
        </w:rPr>
        <w:t xml:space="preserve">put obtain a moratorium against proceedings commenced by Sparrow or Roger Jolly </w:t>
      </w:r>
      <w:r w:rsidR="000D7F4D">
        <w:rPr>
          <w:rFonts w:ascii="Arial" w:hAnsi="Arial" w:cs="Arial"/>
          <w:color w:val="808080" w:themeColor="background1" w:themeShade="80"/>
          <w:sz w:val="22"/>
          <w:szCs w:val="22"/>
          <w:lang w:val="en-GB"/>
        </w:rPr>
        <w:t xml:space="preserve">by going into provisional liquidation </w:t>
      </w:r>
      <w:r w:rsidR="00C96193">
        <w:rPr>
          <w:rFonts w:ascii="Arial" w:hAnsi="Arial" w:cs="Arial"/>
          <w:color w:val="808080" w:themeColor="background1" w:themeShade="80"/>
          <w:sz w:val="22"/>
          <w:szCs w:val="22"/>
          <w:lang w:val="en-GB"/>
        </w:rPr>
        <w:t xml:space="preserve">pursuant to section </w:t>
      </w:r>
      <w:r w:rsidR="00340B27">
        <w:rPr>
          <w:rFonts w:ascii="Arial" w:hAnsi="Arial" w:cs="Arial"/>
          <w:color w:val="808080" w:themeColor="background1" w:themeShade="80"/>
          <w:sz w:val="22"/>
          <w:szCs w:val="22"/>
          <w:lang w:val="en-GB"/>
        </w:rPr>
        <w:t>104(3) of the Companies Act</w:t>
      </w:r>
      <w:r w:rsidR="0036266D">
        <w:rPr>
          <w:rFonts w:ascii="Arial" w:hAnsi="Arial" w:cs="Arial"/>
          <w:color w:val="808080" w:themeColor="background1" w:themeShade="80"/>
          <w:sz w:val="22"/>
          <w:szCs w:val="22"/>
          <w:lang w:val="en-GB"/>
        </w:rPr>
        <w:t xml:space="preserve">. </w:t>
      </w:r>
      <w:r w:rsidR="001F2CBE">
        <w:rPr>
          <w:rFonts w:ascii="Arial" w:hAnsi="Arial" w:cs="Arial"/>
          <w:color w:val="808080" w:themeColor="background1" w:themeShade="80"/>
          <w:sz w:val="22"/>
          <w:szCs w:val="22"/>
          <w:lang w:val="en-GB"/>
        </w:rPr>
        <w:t xml:space="preserve">When making the application S&amp;C would need to explain to the Cayman court the purpose of the application, which would be </w:t>
      </w:r>
      <w:r w:rsidR="00421403">
        <w:rPr>
          <w:rFonts w:ascii="Arial" w:hAnsi="Arial" w:cs="Arial"/>
          <w:color w:val="808080" w:themeColor="background1" w:themeShade="80"/>
          <w:sz w:val="22"/>
          <w:szCs w:val="22"/>
          <w:lang w:val="en-GB"/>
        </w:rPr>
        <w:t xml:space="preserve">the appointment of joint provisional liquidators </w:t>
      </w:r>
      <w:proofErr w:type="gramStart"/>
      <w:r w:rsidR="00421403">
        <w:rPr>
          <w:rFonts w:ascii="Arial" w:hAnsi="Arial" w:cs="Arial"/>
          <w:color w:val="808080" w:themeColor="background1" w:themeShade="80"/>
          <w:sz w:val="22"/>
          <w:szCs w:val="22"/>
          <w:lang w:val="en-GB"/>
        </w:rPr>
        <w:t>in order to</w:t>
      </w:r>
      <w:proofErr w:type="gramEnd"/>
      <w:r w:rsidR="00421403">
        <w:rPr>
          <w:rFonts w:ascii="Arial" w:hAnsi="Arial" w:cs="Arial"/>
          <w:color w:val="808080" w:themeColor="background1" w:themeShade="80"/>
          <w:sz w:val="22"/>
          <w:szCs w:val="22"/>
          <w:lang w:val="en-GB"/>
        </w:rPr>
        <w:t xml:space="preserve"> allow for the </w:t>
      </w:r>
      <w:r w:rsidR="007057BC">
        <w:rPr>
          <w:rFonts w:ascii="Arial" w:hAnsi="Arial" w:cs="Arial"/>
          <w:color w:val="808080" w:themeColor="background1" w:themeShade="80"/>
          <w:sz w:val="22"/>
          <w:szCs w:val="22"/>
          <w:lang w:val="en-GB"/>
        </w:rPr>
        <w:t xml:space="preserve">negotiation </w:t>
      </w:r>
      <w:r w:rsidR="00FF4D21">
        <w:rPr>
          <w:rFonts w:ascii="Arial" w:hAnsi="Arial" w:cs="Arial"/>
          <w:color w:val="808080" w:themeColor="background1" w:themeShade="80"/>
          <w:sz w:val="22"/>
          <w:szCs w:val="22"/>
          <w:lang w:val="en-GB"/>
        </w:rPr>
        <w:t xml:space="preserve">of a compromise or arrangement with Sparrow and/or Roger Jolly. </w:t>
      </w:r>
    </w:p>
    <w:p w14:paraId="154681F0" w14:textId="550F46FB" w:rsidR="009D20B1" w:rsidRDefault="009D20B1" w:rsidP="00087F21">
      <w:pPr>
        <w:jc w:val="both"/>
        <w:rPr>
          <w:rFonts w:ascii="Arial" w:hAnsi="Arial" w:cs="Arial"/>
          <w:color w:val="000000" w:themeColor="text1"/>
          <w:sz w:val="22"/>
          <w:szCs w:val="22"/>
          <w:lang w:val="en-GB"/>
        </w:rPr>
      </w:pPr>
    </w:p>
    <w:p w14:paraId="4622FF79" w14:textId="1505AEA3" w:rsidR="009D2ADF" w:rsidRPr="009C03E1" w:rsidRDefault="009D2ADF" w:rsidP="00087F21">
      <w:pPr>
        <w:jc w:val="both"/>
        <w:rPr>
          <w:rFonts w:ascii="Arial" w:hAnsi="Arial" w:cs="Arial"/>
          <w:color w:val="808080" w:themeColor="background1" w:themeShade="80"/>
          <w:sz w:val="22"/>
          <w:szCs w:val="22"/>
          <w:lang w:val="en-GB"/>
        </w:rPr>
      </w:pPr>
      <w:r w:rsidRPr="009C03E1">
        <w:rPr>
          <w:rFonts w:ascii="Arial" w:hAnsi="Arial" w:cs="Arial"/>
          <w:color w:val="808080" w:themeColor="background1" w:themeShade="80"/>
          <w:sz w:val="22"/>
          <w:szCs w:val="22"/>
          <w:lang w:val="en-GB"/>
        </w:rPr>
        <w:t xml:space="preserve">(f) </w:t>
      </w:r>
      <w:r w:rsidR="000A0B88" w:rsidRPr="009C03E1">
        <w:rPr>
          <w:rFonts w:ascii="Arial" w:hAnsi="Arial" w:cs="Arial"/>
          <w:color w:val="808080" w:themeColor="background1" w:themeShade="80"/>
          <w:sz w:val="22"/>
          <w:szCs w:val="22"/>
          <w:lang w:val="en-GB"/>
        </w:rPr>
        <w:t xml:space="preserve">Were S&amp;C to be put into provisional liquidation the Cayman Court would determine which powers remain with the </w:t>
      </w:r>
      <w:r w:rsidR="00CA290E" w:rsidRPr="009C03E1">
        <w:rPr>
          <w:rFonts w:ascii="Arial" w:hAnsi="Arial" w:cs="Arial"/>
          <w:color w:val="808080" w:themeColor="background1" w:themeShade="80"/>
          <w:sz w:val="22"/>
          <w:szCs w:val="22"/>
          <w:lang w:val="en-GB"/>
        </w:rPr>
        <w:t xml:space="preserve">directors (Rackham family) and which vest in the provisional liquidators. The Rackham family could be relieved of their control entirely by the Court or </w:t>
      </w:r>
      <w:r w:rsidR="00C72D33" w:rsidRPr="009C03E1">
        <w:rPr>
          <w:rFonts w:ascii="Arial" w:hAnsi="Arial" w:cs="Arial"/>
          <w:color w:val="808080" w:themeColor="background1" w:themeShade="80"/>
          <w:sz w:val="22"/>
          <w:szCs w:val="22"/>
          <w:lang w:val="en-GB"/>
        </w:rPr>
        <w:t xml:space="preserve">the Court could determine that the Rackham family should retain certain powers or even </w:t>
      </w:r>
      <w:proofErr w:type="gramStart"/>
      <w:r w:rsidR="00C72D33" w:rsidRPr="009C03E1">
        <w:rPr>
          <w:rFonts w:ascii="Arial" w:hAnsi="Arial" w:cs="Arial"/>
          <w:color w:val="808080" w:themeColor="background1" w:themeShade="80"/>
          <w:sz w:val="22"/>
          <w:szCs w:val="22"/>
          <w:lang w:val="en-GB"/>
        </w:rPr>
        <w:t>the majority of</w:t>
      </w:r>
      <w:proofErr w:type="gramEnd"/>
      <w:r w:rsidR="00C72D33" w:rsidRPr="009C03E1">
        <w:rPr>
          <w:rFonts w:ascii="Arial" w:hAnsi="Arial" w:cs="Arial"/>
          <w:color w:val="808080" w:themeColor="background1" w:themeShade="80"/>
          <w:sz w:val="22"/>
          <w:szCs w:val="22"/>
          <w:lang w:val="en-GB"/>
        </w:rPr>
        <w:t xml:space="preserve"> their powers (</w:t>
      </w:r>
      <w:r w:rsidR="0086679A" w:rsidRPr="009C03E1">
        <w:rPr>
          <w:rFonts w:ascii="Arial" w:hAnsi="Arial" w:cs="Arial"/>
          <w:color w:val="808080" w:themeColor="background1" w:themeShade="80"/>
          <w:sz w:val="22"/>
          <w:szCs w:val="22"/>
          <w:lang w:val="en-GB"/>
        </w:rPr>
        <w:t>referred to locally as ‘light touch’).</w:t>
      </w:r>
    </w:p>
    <w:p w14:paraId="16096B99" w14:textId="027191E5" w:rsidR="0086679A" w:rsidRPr="009C03E1" w:rsidRDefault="0086679A" w:rsidP="00087F21">
      <w:pPr>
        <w:jc w:val="both"/>
        <w:rPr>
          <w:rFonts w:ascii="Arial" w:hAnsi="Arial" w:cs="Arial"/>
          <w:color w:val="808080" w:themeColor="background1" w:themeShade="80"/>
          <w:sz w:val="22"/>
          <w:szCs w:val="22"/>
          <w:lang w:val="en-GB"/>
        </w:rPr>
      </w:pPr>
    </w:p>
    <w:p w14:paraId="59F6B257" w14:textId="2FE8F3DB" w:rsidR="0086679A" w:rsidRPr="009C03E1" w:rsidRDefault="0086679A" w:rsidP="00087F21">
      <w:pPr>
        <w:jc w:val="both"/>
        <w:rPr>
          <w:rFonts w:ascii="Arial" w:hAnsi="Arial" w:cs="Arial"/>
          <w:color w:val="808080" w:themeColor="background1" w:themeShade="80"/>
          <w:sz w:val="22"/>
          <w:szCs w:val="22"/>
          <w:lang w:val="en-GB"/>
        </w:rPr>
      </w:pPr>
      <w:r w:rsidRPr="009C03E1">
        <w:rPr>
          <w:rFonts w:ascii="Arial" w:hAnsi="Arial" w:cs="Arial"/>
          <w:color w:val="808080" w:themeColor="background1" w:themeShade="80"/>
          <w:sz w:val="22"/>
          <w:szCs w:val="22"/>
          <w:lang w:val="en-GB"/>
        </w:rPr>
        <w:t xml:space="preserve">(g) </w:t>
      </w:r>
      <w:r w:rsidR="00EB310F" w:rsidRPr="009C03E1">
        <w:rPr>
          <w:rFonts w:ascii="Arial" w:hAnsi="Arial" w:cs="Arial"/>
          <w:color w:val="808080" w:themeColor="background1" w:themeShade="80"/>
          <w:sz w:val="22"/>
          <w:szCs w:val="22"/>
          <w:lang w:val="en-GB"/>
        </w:rPr>
        <w:t xml:space="preserve">The Cayman Court will consider the following </w:t>
      </w:r>
      <w:r w:rsidR="00EC4183" w:rsidRPr="009C03E1">
        <w:rPr>
          <w:rFonts w:ascii="Arial" w:hAnsi="Arial" w:cs="Arial"/>
          <w:color w:val="808080" w:themeColor="background1" w:themeShade="80"/>
          <w:sz w:val="22"/>
          <w:szCs w:val="22"/>
          <w:lang w:val="en-GB"/>
        </w:rPr>
        <w:t>at the convening hearing:</w:t>
      </w:r>
    </w:p>
    <w:p w14:paraId="16DFE104" w14:textId="2DB352C3" w:rsidR="00EC4183" w:rsidRPr="009C03E1" w:rsidRDefault="00EC4183" w:rsidP="009C03E1">
      <w:pPr>
        <w:pStyle w:val="ListParagraph"/>
        <w:numPr>
          <w:ilvl w:val="0"/>
          <w:numId w:val="48"/>
        </w:numPr>
        <w:jc w:val="both"/>
        <w:rPr>
          <w:rFonts w:ascii="Arial" w:hAnsi="Arial" w:cs="Arial"/>
          <w:color w:val="808080" w:themeColor="background1" w:themeShade="80"/>
          <w:sz w:val="22"/>
          <w:szCs w:val="22"/>
          <w:lang w:val="en-GB"/>
        </w:rPr>
      </w:pPr>
      <w:r w:rsidRPr="009C03E1">
        <w:rPr>
          <w:rFonts w:ascii="Arial" w:hAnsi="Arial" w:cs="Arial"/>
          <w:color w:val="808080" w:themeColor="background1" w:themeShade="80"/>
          <w:sz w:val="22"/>
          <w:szCs w:val="22"/>
          <w:lang w:val="en-GB"/>
        </w:rPr>
        <w:t xml:space="preserve">Any issues of class </w:t>
      </w:r>
      <w:proofErr w:type="gramStart"/>
      <w:r w:rsidRPr="009C03E1">
        <w:rPr>
          <w:rFonts w:ascii="Arial" w:hAnsi="Arial" w:cs="Arial"/>
          <w:color w:val="808080" w:themeColor="background1" w:themeShade="80"/>
          <w:sz w:val="22"/>
          <w:szCs w:val="22"/>
          <w:lang w:val="en-GB"/>
        </w:rPr>
        <w:t>composition;</w:t>
      </w:r>
      <w:proofErr w:type="gramEnd"/>
    </w:p>
    <w:p w14:paraId="537AD662" w14:textId="035658D2" w:rsidR="00EC4183" w:rsidRPr="009C03E1" w:rsidRDefault="00EC4183" w:rsidP="009C03E1">
      <w:pPr>
        <w:pStyle w:val="ListParagraph"/>
        <w:numPr>
          <w:ilvl w:val="0"/>
          <w:numId w:val="48"/>
        </w:numPr>
        <w:jc w:val="both"/>
        <w:rPr>
          <w:rFonts w:ascii="Arial" w:hAnsi="Arial" w:cs="Arial"/>
          <w:color w:val="808080" w:themeColor="background1" w:themeShade="80"/>
          <w:sz w:val="22"/>
          <w:szCs w:val="22"/>
          <w:lang w:val="en-GB"/>
        </w:rPr>
      </w:pPr>
      <w:r w:rsidRPr="009C03E1">
        <w:rPr>
          <w:rFonts w:ascii="Arial" w:hAnsi="Arial" w:cs="Arial"/>
          <w:color w:val="808080" w:themeColor="background1" w:themeShade="80"/>
          <w:sz w:val="22"/>
          <w:szCs w:val="22"/>
          <w:lang w:val="en-GB"/>
        </w:rPr>
        <w:t xml:space="preserve">Any jurisdictional </w:t>
      </w:r>
      <w:proofErr w:type="gramStart"/>
      <w:r w:rsidRPr="009C03E1">
        <w:rPr>
          <w:rFonts w:ascii="Arial" w:hAnsi="Arial" w:cs="Arial"/>
          <w:color w:val="808080" w:themeColor="background1" w:themeShade="80"/>
          <w:sz w:val="22"/>
          <w:szCs w:val="22"/>
          <w:lang w:val="en-GB"/>
        </w:rPr>
        <w:t>issues;</w:t>
      </w:r>
      <w:proofErr w:type="gramEnd"/>
      <w:r w:rsidRPr="009C03E1">
        <w:rPr>
          <w:rFonts w:ascii="Arial" w:hAnsi="Arial" w:cs="Arial"/>
          <w:color w:val="808080" w:themeColor="background1" w:themeShade="80"/>
          <w:sz w:val="22"/>
          <w:szCs w:val="22"/>
          <w:lang w:val="en-GB"/>
        </w:rPr>
        <w:t xml:space="preserve"> </w:t>
      </w:r>
    </w:p>
    <w:p w14:paraId="229A1CF3" w14:textId="66EA634E" w:rsidR="00EC4183" w:rsidRPr="009C03E1" w:rsidRDefault="00EC4183" w:rsidP="009C03E1">
      <w:pPr>
        <w:pStyle w:val="ListParagraph"/>
        <w:numPr>
          <w:ilvl w:val="0"/>
          <w:numId w:val="48"/>
        </w:numPr>
        <w:jc w:val="both"/>
        <w:rPr>
          <w:rFonts w:ascii="Arial" w:hAnsi="Arial" w:cs="Arial"/>
          <w:color w:val="808080" w:themeColor="background1" w:themeShade="80"/>
          <w:sz w:val="22"/>
          <w:szCs w:val="22"/>
          <w:lang w:val="en-GB"/>
        </w:rPr>
      </w:pPr>
      <w:r w:rsidRPr="009C03E1">
        <w:rPr>
          <w:rFonts w:ascii="Arial" w:hAnsi="Arial" w:cs="Arial"/>
          <w:color w:val="808080" w:themeColor="background1" w:themeShade="80"/>
          <w:sz w:val="22"/>
          <w:szCs w:val="22"/>
          <w:lang w:val="en-GB"/>
        </w:rPr>
        <w:t xml:space="preserve">The adequacy of the scheme documentation and notice. </w:t>
      </w:r>
    </w:p>
    <w:p w14:paraId="48F09063" w14:textId="461994FF" w:rsidR="00631C64" w:rsidRPr="009C03E1" w:rsidRDefault="00631C64" w:rsidP="00631C64">
      <w:pPr>
        <w:jc w:val="both"/>
        <w:rPr>
          <w:rFonts w:ascii="Arial" w:hAnsi="Arial" w:cs="Arial"/>
          <w:color w:val="808080" w:themeColor="background1" w:themeShade="80"/>
          <w:sz w:val="22"/>
          <w:szCs w:val="22"/>
          <w:lang w:val="en-GB"/>
        </w:rPr>
      </w:pPr>
    </w:p>
    <w:p w14:paraId="5E75C87C" w14:textId="2F4EE7AC" w:rsidR="00631C64" w:rsidRPr="009C03E1" w:rsidRDefault="00631C64" w:rsidP="00631C64">
      <w:pPr>
        <w:jc w:val="both"/>
        <w:rPr>
          <w:rFonts w:ascii="Arial" w:hAnsi="Arial" w:cs="Arial"/>
          <w:color w:val="808080" w:themeColor="background1" w:themeShade="80"/>
          <w:sz w:val="22"/>
          <w:szCs w:val="22"/>
          <w:lang w:val="en-GB"/>
        </w:rPr>
      </w:pPr>
      <w:r w:rsidRPr="009C03E1">
        <w:rPr>
          <w:rFonts w:ascii="Arial" w:hAnsi="Arial" w:cs="Arial"/>
          <w:color w:val="808080" w:themeColor="background1" w:themeShade="80"/>
          <w:sz w:val="22"/>
          <w:szCs w:val="22"/>
          <w:lang w:val="en-GB"/>
        </w:rPr>
        <w:t xml:space="preserve">Further, the Cayman Court must be satisfied that the scheme document and supporting explanatory statement contain all the information </w:t>
      </w:r>
      <w:r w:rsidR="00CB107E" w:rsidRPr="009C03E1">
        <w:rPr>
          <w:rFonts w:ascii="Arial" w:hAnsi="Arial" w:cs="Arial"/>
          <w:color w:val="808080" w:themeColor="background1" w:themeShade="80"/>
          <w:sz w:val="22"/>
          <w:szCs w:val="22"/>
          <w:lang w:val="en-GB"/>
        </w:rPr>
        <w:t xml:space="preserve">reasonably necessary to enable the scheme creditors (or other stakeholders as applicable) to make an informed decision on the proposed scheme. </w:t>
      </w:r>
    </w:p>
    <w:p w14:paraId="011A85DC" w14:textId="718DEA43" w:rsidR="00CF1242" w:rsidRPr="009C03E1" w:rsidRDefault="00CF1242" w:rsidP="00631C64">
      <w:pPr>
        <w:jc w:val="both"/>
        <w:rPr>
          <w:rFonts w:ascii="Arial" w:hAnsi="Arial" w:cs="Arial"/>
          <w:color w:val="808080" w:themeColor="background1" w:themeShade="80"/>
          <w:sz w:val="22"/>
          <w:szCs w:val="22"/>
          <w:lang w:val="en-GB"/>
        </w:rPr>
      </w:pPr>
    </w:p>
    <w:p w14:paraId="6C610606" w14:textId="4242E403" w:rsidR="00CF1242" w:rsidRPr="009C03E1" w:rsidRDefault="00CF1242" w:rsidP="00631C64">
      <w:pPr>
        <w:jc w:val="both"/>
        <w:rPr>
          <w:rFonts w:ascii="Arial" w:hAnsi="Arial" w:cs="Arial"/>
          <w:color w:val="808080" w:themeColor="background1" w:themeShade="80"/>
          <w:sz w:val="22"/>
          <w:szCs w:val="22"/>
          <w:lang w:val="en-GB"/>
        </w:rPr>
      </w:pPr>
      <w:r w:rsidRPr="009C03E1">
        <w:rPr>
          <w:rFonts w:ascii="Arial" w:hAnsi="Arial" w:cs="Arial"/>
          <w:color w:val="808080" w:themeColor="background1" w:themeShade="80"/>
          <w:sz w:val="22"/>
          <w:szCs w:val="22"/>
          <w:lang w:val="en-GB"/>
        </w:rPr>
        <w:t xml:space="preserve">The Cayman Court must approve the terms of the scheme before it becomes effective and will not do so unless </w:t>
      </w:r>
      <w:r w:rsidR="009C03E1" w:rsidRPr="009C03E1">
        <w:rPr>
          <w:rFonts w:ascii="Arial" w:hAnsi="Arial" w:cs="Arial"/>
          <w:color w:val="808080" w:themeColor="background1" w:themeShade="80"/>
          <w:sz w:val="22"/>
          <w:szCs w:val="22"/>
          <w:lang w:val="en-GB"/>
        </w:rPr>
        <w:t xml:space="preserve">satisfied that it is fair. </w:t>
      </w: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8359" w14:textId="77777777" w:rsidR="00212A84" w:rsidRDefault="00212A84" w:rsidP="00241B44">
      <w:r>
        <w:separator/>
      </w:r>
    </w:p>
  </w:endnote>
  <w:endnote w:type="continuationSeparator" w:id="0">
    <w:p w14:paraId="02E209AB" w14:textId="77777777" w:rsidR="00212A84" w:rsidRDefault="00212A8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7789200"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212A84">
      <w:rPr>
        <w:rFonts w:ascii="Arial" w:hAnsi="Arial" w:cs="Arial"/>
        <w:sz w:val="18"/>
        <w:szCs w:val="18"/>
        <w:lang w:val="en-GB"/>
      </w:rPr>
      <w:fldChar w:fldCharType="separate"/>
    </w:r>
    <w:r>
      <w:rPr>
        <w:rFonts w:ascii="Arial" w:hAnsi="Arial" w:cs="Arial"/>
        <w:sz w:val="18"/>
        <w:szCs w:val="18"/>
        <w:lang w:val="en-GB"/>
      </w:rPr>
      <w:fldChar w:fldCharType="end"/>
    </w:r>
    <w:r w:rsidR="00B043C6" w:rsidRPr="00B043C6">
      <w:rPr>
        <w:rFonts w:ascii="Arial" w:hAnsi="Arial" w:cs="Arial"/>
        <w:sz w:val="18"/>
        <w:szCs w:val="18"/>
        <w:lang w:val="en-GB"/>
      </w:rPr>
      <w:t>202122-548</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C9A0" w14:textId="77777777" w:rsidR="00B043C6" w:rsidRDefault="00B04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5997" w14:textId="77777777" w:rsidR="00212A84" w:rsidRDefault="00212A84" w:rsidP="00241B44">
      <w:r>
        <w:separator/>
      </w:r>
    </w:p>
  </w:footnote>
  <w:footnote w:type="continuationSeparator" w:id="0">
    <w:p w14:paraId="5566AA09" w14:textId="77777777" w:rsidR="00212A84" w:rsidRDefault="00212A8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F9D" w14:textId="77777777" w:rsidR="00B043C6" w:rsidRDefault="00B04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3203" w14:textId="77777777" w:rsidR="00B043C6" w:rsidRDefault="00B04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8AD" w14:textId="77777777" w:rsidR="00B043C6" w:rsidRDefault="00B04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616CD"/>
    <w:multiLevelType w:val="hybridMultilevel"/>
    <w:tmpl w:val="F63E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5E7059"/>
    <w:multiLevelType w:val="hybridMultilevel"/>
    <w:tmpl w:val="883C0A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709E9"/>
    <w:multiLevelType w:val="hybridMultilevel"/>
    <w:tmpl w:val="A5AA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C394578"/>
    <w:multiLevelType w:val="hybridMultilevel"/>
    <w:tmpl w:val="7A90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5"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5C7458"/>
    <w:multiLevelType w:val="hybridMultilevel"/>
    <w:tmpl w:val="41D2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6E274EA"/>
    <w:multiLevelType w:val="hybridMultilevel"/>
    <w:tmpl w:val="D81E86D6"/>
    <w:lvl w:ilvl="0" w:tplc="1CD450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DEA09DF"/>
    <w:multiLevelType w:val="hybridMultilevel"/>
    <w:tmpl w:val="C1FE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21"/>
  </w:num>
  <w:num w:numId="4">
    <w:abstractNumId w:val="43"/>
  </w:num>
  <w:num w:numId="5">
    <w:abstractNumId w:val="22"/>
  </w:num>
  <w:num w:numId="6">
    <w:abstractNumId w:val="36"/>
  </w:num>
  <w:num w:numId="7">
    <w:abstractNumId w:val="44"/>
  </w:num>
  <w:num w:numId="8">
    <w:abstractNumId w:val="40"/>
  </w:num>
  <w:num w:numId="9">
    <w:abstractNumId w:val="19"/>
  </w:num>
  <w:num w:numId="10">
    <w:abstractNumId w:val="12"/>
  </w:num>
  <w:num w:numId="11">
    <w:abstractNumId w:val="14"/>
  </w:num>
  <w:num w:numId="12">
    <w:abstractNumId w:val="20"/>
  </w:num>
  <w:num w:numId="13">
    <w:abstractNumId w:val="29"/>
  </w:num>
  <w:num w:numId="14">
    <w:abstractNumId w:val="3"/>
  </w:num>
  <w:num w:numId="15">
    <w:abstractNumId w:val="15"/>
  </w:num>
  <w:num w:numId="16">
    <w:abstractNumId w:val="42"/>
  </w:num>
  <w:num w:numId="17">
    <w:abstractNumId w:val="6"/>
  </w:num>
  <w:num w:numId="18">
    <w:abstractNumId w:val="9"/>
  </w:num>
  <w:num w:numId="19">
    <w:abstractNumId w:val="33"/>
  </w:num>
  <w:num w:numId="20">
    <w:abstractNumId w:val="30"/>
  </w:num>
  <w:num w:numId="21">
    <w:abstractNumId w:val="2"/>
  </w:num>
  <w:num w:numId="22">
    <w:abstractNumId w:val="13"/>
  </w:num>
  <w:num w:numId="23">
    <w:abstractNumId w:val="47"/>
  </w:num>
  <w:num w:numId="24">
    <w:abstractNumId w:val="0"/>
  </w:num>
  <w:num w:numId="25">
    <w:abstractNumId w:val="38"/>
  </w:num>
  <w:num w:numId="26">
    <w:abstractNumId w:val="10"/>
  </w:num>
  <w:num w:numId="27">
    <w:abstractNumId w:val="16"/>
  </w:num>
  <w:num w:numId="28">
    <w:abstractNumId w:val="4"/>
  </w:num>
  <w:num w:numId="29">
    <w:abstractNumId w:val="7"/>
  </w:num>
  <w:num w:numId="30">
    <w:abstractNumId w:val="24"/>
  </w:num>
  <w:num w:numId="31">
    <w:abstractNumId w:val="32"/>
  </w:num>
  <w:num w:numId="32">
    <w:abstractNumId w:val="27"/>
  </w:num>
  <w:num w:numId="33">
    <w:abstractNumId w:val="34"/>
  </w:num>
  <w:num w:numId="34">
    <w:abstractNumId w:val="25"/>
  </w:num>
  <w:num w:numId="35">
    <w:abstractNumId w:val="17"/>
  </w:num>
  <w:num w:numId="36">
    <w:abstractNumId w:val="1"/>
  </w:num>
  <w:num w:numId="37">
    <w:abstractNumId w:val="35"/>
  </w:num>
  <w:num w:numId="38">
    <w:abstractNumId w:val="28"/>
  </w:num>
  <w:num w:numId="39">
    <w:abstractNumId w:val="41"/>
  </w:num>
  <w:num w:numId="40">
    <w:abstractNumId w:val="39"/>
  </w:num>
  <w:num w:numId="41">
    <w:abstractNumId w:val="5"/>
  </w:num>
  <w:num w:numId="42">
    <w:abstractNumId w:val="37"/>
  </w:num>
  <w:num w:numId="43">
    <w:abstractNumId w:val="23"/>
  </w:num>
  <w:num w:numId="44">
    <w:abstractNumId w:val="31"/>
  </w:num>
  <w:num w:numId="45">
    <w:abstractNumId w:val="11"/>
  </w:num>
  <w:num w:numId="46">
    <w:abstractNumId w:val="46"/>
  </w:num>
  <w:num w:numId="47">
    <w:abstractNumId w:val="18"/>
  </w:num>
  <w:num w:numId="4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C2A"/>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4A9D"/>
    <w:rsid w:val="00065166"/>
    <w:rsid w:val="000659CF"/>
    <w:rsid w:val="00080404"/>
    <w:rsid w:val="00082609"/>
    <w:rsid w:val="000851CC"/>
    <w:rsid w:val="00087F21"/>
    <w:rsid w:val="00093BE8"/>
    <w:rsid w:val="000A0B88"/>
    <w:rsid w:val="000A407B"/>
    <w:rsid w:val="000A68ED"/>
    <w:rsid w:val="000A7BE7"/>
    <w:rsid w:val="000B5FF1"/>
    <w:rsid w:val="000B609F"/>
    <w:rsid w:val="000C3B7F"/>
    <w:rsid w:val="000C3F26"/>
    <w:rsid w:val="000D33BB"/>
    <w:rsid w:val="000D55A8"/>
    <w:rsid w:val="000D7F4D"/>
    <w:rsid w:val="000E0122"/>
    <w:rsid w:val="000E4841"/>
    <w:rsid w:val="000E6867"/>
    <w:rsid w:val="000F1677"/>
    <w:rsid w:val="000F3D6C"/>
    <w:rsid w:val="000F6063"/>
    <w:rsid w:val="00101707"/>
    <w:rsid w:val="00102950"/>
    <w:rsid w:val="00102CC9"/>
    <w:rsid w:val="00103899"/>
    <w:rsid w:val="0010593A"/>
    <w:rsid w:val="001108F8"/>
    <w:rsid w:val="0011473D"/>
    <w:rsid w:val="00115C85"/>
    <w:rsid w:val="00123855"/>
    <w:rsid w:val="00124858"/>
    <w:rsid w:val="00126A4D"/>
    <w:rsid w:val="0014171F"/>
    <w:rsid w:val="0014622C"/>
    <w:rsid w:val="001463D6"/>
    <w:rsid w:val="00146727"/>
    <w:rsid w:val="00152348"/>
    <w:rsid w:val="0015456D"/>
    <w:rsid w:val="00155FA2"/>
    <w:rsid w:val="00157924"/>
    <w:rsid w:val="00161F1B"/>
    <w:rsid w:val="00162829"/>
    <w:rsid w:val="00163644"/>
    <w:rsid w:val="00171403"/>
    <w:rsid w:val="00180548"/>
    <w:rsid w:val="00180AC4"/>
    <w:rsid w:val="00180CCE"/>
    <w:rsid w:val="0018267A"/>
    <w:rsid w:val="00182779"/>
    <w:rsid w:val="001830DF"/>
    <w:rsid w:val="0018424C"/>
    <w:rsid w:val="001873ED"/>
    <w:rsid w:val="0019660D"/>
    <w:rsid w:val="001966D9"/>
    <w:rsid w:val="001A007A"/>
    <w:rsid w:val="001A7E9A"/>
    <w:rsid w:val="001B0F70"/>
    <w:rsid w:val="001B5016"/>
    <w:rsid w:val="001C3331"/>
    <w:rsid w:val="001C45FC"/>
    <w:rsid w:val="001D0469"/>
    <w:rsid w:val="001D13A8"/>
    <w:rsid w:val="001D29C0"/>
    <w:rsid w:val="001D4862"/>
    <w:rsid w:val="001E25B9"/>
    <w:rsid w:val="001E49E0"/>
    <w:rsid w:val="001E7B5A"/>
    <w:rsid w:val="001F16A2"/>
    <w:rsid w:val="001F2CBE"/>
    <w:rsid w:val="001F7412"/>
    <w:rsid w:val="0020090A"/>
    <w:rsid w:val="00202DFE"/>
    <w:rsid w:val="0020725B"/>
    <w:rsid w:val="00210493"/>
    <w:rsid w:val="002110F1"/>
    <w:rsid w:val="00212A84"/>
    <w:rsid w:val="002172B8"/>
    <w:rsid w:val="00225D55"/>
    <w:rsid w:val="002356EA"/>
    <w:rsid w:val="0024116D"/>
    <w:rsid w:val="00241B44"/>
    <w:rsid w:val="00241BC4"/>
    <w:rsid w:val="00241FA3"/>
    <w:rsid w:val="00245EFB"/>
    <w:rsid w:val="002476AF"/>
    <w:rsid w:val="0025386E"/>
    <w:rsid w:val="002638B0"/>
    <w:rsid w:val="0026647A"/>
    <w:rsid w:val="002668D3"/>
    <w:rsid w:val="002716E5"/>
    <w:rsid w:val="0027299F"/>
    <w:rsid w:val="00284EBE"/>
    <w:rsid w:val="00286321"/>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564D"/>
    <w:rsid w:val="002F75A3"/>
    <w:rsid w:val="00303C2F"/>
    <w:rsid w:val="003042CB"/>
    <w:rsid w:val="00305564"/>
    <w:rsid w:val="003144EF"/>
    <w:rsid w:val="00317320"/>
    <w:rsid w:val="00326292"/>
    <w:rsid w:val="00326415"/>
    <w:rsid w:val="00326C98"/>
    <w:rsid w:val="00330937"/>
    <w:rsid w:val="00330F31"/>
    <w:rsid w:val="00333CA0"/>
    <w:rsid w:val="00334648"/>
    <w:rsid w:val="0033768C"/>
    <w:rsid w:val="00337938"/>
    <w:rsid w:val="00340769"/>
    <w:rsid w:val="00340B27"/>
    <w:rsid w:val="00341AA6"/>
    <w:rsid w:val="00361A0A"/>
    <w:rsid w:val="0036266D"/>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0E5D"/>
    <w:rsid w:val="003B170F"/>
    <w:rsid w:val="003B3C5F"/>
    <w:rsid w:val="003B78AF"/>
    <w:rsid w:val="003C4471"/>
    <w:rsid w:val="003D0A6D"/>
    <w:rsid w:val="003E0B16"/>
    <w:rsid w:val="003E3E13"/>
    <w:rsid w:val="003E67D1"/>
    <w:rsid w:val="003E7675"/>
    <w:rsid w:val="00404329"/>
    <w:rsid w:val="00405DC1"/>
    <w:rsid w:val="00406382"/>
    <w:rsid w:val="00415F1F"/>
    <w:rsid w:val="00416D2B"/>
    <w:rsid w:val="0042108F"/>
    <w:rsid w:val="00421403"/>
    <w:rsid w:val="00430FED"/>
    <w:rsid w:val="00434A8C"/>
    <w:rsid w:val="00437297"/>
    <w:rsid w:val="00444284"/>
    <w:rsid w:val="00445CE6"/>
    <w:rsid w:val="004534C2"/>
    <w:rsid w:val="0045446F"/>
    <w:rsid w:val="0045683E"/>
    <w:rsid w:val="00460F33"/>
    <w:rsid w:val="00477C72"/>
    <w:rsid w:val="0048787C"/>
    <w:rsid w:val="00491675"/>
    <w:rsid w:val="00493855"/>
    <w:rsid w:val="00494D4E"/>
    <w:rsid w:val="00495E79"/>
    <w:rsid w:val="004A2D83"/>
    <w:rsid w:val="004A57DD"/>
    <w:rsid w:val="004A5C6D"/>
    <w:rsid w:val="004A7B51"/>
    <w:rsid w:val="004A7D71"/>
    <w:rsid w:val="004A7EF3"/>
    <w:rsid w:val="004B11FD"/>
    <w:rsid w:val="004B23A2"/>
    <w:rsid w:val="004B337E"/>
    <w:rsid w:val="004B49F8"/>
    <w:rsid w:val="004C5EAD"/>
    <w:rsid w:val="004D1A5A"/>
    <w:rsid w:val="004D2FFF"/>
    <w:rsid w:val="004D3721"/>
    <w:rsid w:val="004D4774"/>
    <w:rsid w:val="004D64F9"/>
    <w:rsid w:val="004E3A6B"/>
    <w:rsid w:val="004E622C"/>
    <w:rsid w:val="004F15D7"/>
    <w:rsid w:val="004F5FDF"/>
    <w:rsid w:val="00501B2F"/>
    <w:rsid w:val="00501EDC"/>
    <w:rsid w:val="00505478"/>
    <w:rsid w:val="00514792"/>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21BC"/>
    <w:rsid w:val="0056391B"/>
    <w:rsid w:val="005650E2"/>
    <w:rsid w:val="00567AD7"/>
    <w:rsid w:val="0057334F"/>
    <w:rsid w:val="00575B2D"/>
    <w:rsid w:val="0058057A"/>
    <w:rsid w:val="005833D0"/>
    <w:rsid w:val="005846F3"/>
    <w:rsid w:val="0058622F"/>
    <w:rsid w:val="00586BE7"/>
    <w:rsid w:val="00592F82"/>
    <w:rsid w:val="0059511B"/>
    <w:rsid w:val="00596F22"/>
    <w:rsid w:val="005A0CCA"/>
    <w:rsid w:val="005A2E18"/>
    <w:rsid w:val="005A6FF2"/>
    <w:rsid w:val="005A726D"/>
    <w:rsid w:val="005B40FC"/>
    <w:rsid w:val="005B67AC"/>
    <w:rsid w:val="005B79F4"/>
    <w:rsid w:val="005C08B9"/>
    <w:rsid w:val="005C4D62"/>
    <w:rsid w:val="005C5A6D"/>
    <w:rsid w:val="005D16DD"/>
    <w:rsid w:val="005D43E0"/>
    <w:rsid w:val="005D58A3"/>
    <w:rsid w:val="005E1B79"/>
    <w:rsid w:val="005E2A33"/>
    <w:rsid w:val="005E4F8B"/>
    <w:rsid w:val="005E6076"/>
    <w:rsid w:val="005E7008"/>
    <w:rsid w:val="005F026D"/>
    <w:rsid w:val="005F2808"/>
    <w:rsid w:val="005F2AEA"/>
    <w:rsid w:val="005F2D0B"/>
    <w:rsid w:val="005F4B31"/>
    <w:rsid w:val="00610388"/>
    <w:rsid w:val="00610AC7"/>
    <w:rsid w:val="00612CA5"/>
    <w:rsid w:val="006153EC"/>
    <w:rsid w:val="00621A17"/>
    <w:rsid w:val="00627CC9"/>
    <w:rsid w:val="00627E7B"/>
    <w:rsid w:val="00630542"/>
    <w:rsid w:val="00631C64"/>
    <w:rsid w:val="00632E44"/>
    <w:rsid w:val="00633808"/>
    <w:rsid w:val="00634622"/>
    <w:rsid w:val="00636808"/>
    <w:rsid w:val="00641515"/>
    <w:rsid w:val="006423D7"/>
    <w:rsid w:val="00650CB6"/>
    <w:rsid w:val="00650FE1"/>
    <w:rsid w:val="00654164"/>
    <w:rsid w:val="00654C2F"/>
    <w:rsid w:val="00657087"/>
    <w:rsid w:val="006574C0"/>
    <w:rsid w:val="00661556"/>
    <w:rsid w:val="006639DB"/>
    <w:rsid w:val="006661EF"/>
    <w:rsid w:val="00667A0F"/>
    <w:rsid w:val="006755F4"/>
    <w:rsid w:val="006773C8"/>
    <w:rsid w:val="00677AEB"/>
    <w:rsid w:val="00680EF2"/>
    <w:rsid w:val="00687A1D"/>
    <w:rsid w:val="00692C08"/>
    <w:rsid w:val="00692D95"/>
    <w:rsid w:val="00697EA1"/>
    <w:rsid w:val="006A2646"/>
    <w:rsid w:val="006A5375"/>
    <w:rsid w:val="006A6530"/>
    <w:rsid w:val="006B28CB"/>
    <w:rsid w:val="006B435A"/>
    <w:rsid w:val="006B4C64"/>
    <w:rsid w:val="006D3DC9"/>
    <w:rsid w:val="006D48CE"/>
    <w:rsid w:val="006D6BD5"/>
    <w:rsid w:val="006E2BB5"/>
    <w:rsid w:val="006E481A"/>
    <w:rsid w:val="006E5298"/>
    <w:rsid w:val="006E63CE"/>
    <w:rsid w:val="006F24E5"/>
    <w:rsid w:val="006F4A78"/>
    <w:rsid w:val="006F734A"/>
    <w:rsid w:val="00700D83"/>
    <w:rsid w:val="00704852"/>
    <w:rsid w:val="00704C2D"/>
    <w:rsid w:val="007057BC"/>
    <w:rsid w:val="007074E9"/>
    <w:rsid w:val="00713DA4"/>
    <w:rsid w:val="00714BF1"/>
    <w:rsid w:val="00721383"/>
    <w:rsid w:val="0073158B"/>
    <w:rsid w:val="007333CC"/>
    <w:rsid w:val="0073399A"/>
    <w:rsid w:val="007344A7"/>
    <w:rsid w:val="00740DAD"/>
    <w:rsid w:val="00756650"/>
    <w:rsid w:val="007603F5"/>
    <w:rsid w:val="00764DB0"/>
    <w:rsid w:val="0076764D"/>
    <w:rsid w:val="0077498C"/>
    <w:rsid w:val="00775E93"/>
    <w:rsid w:val="00780090"/>
    <w:rsid w:val="007808EB"/>
    <w:rsid w:val="007809BC"/>
    <w:rsid w:val="00784128"/>
    <w:rsid w:val="00787BCC"/>
    <w:rsid w:val="00793173"/>
    <w:rsid w:val="007A16DB"/>
    <w:rsid w:val="007A2A33"/>
    <w:rsid w:val="007A76F2"/>
    <w:rsid w:val="007B22CF"/>
    <w:rsid w:val="007B3A5E"/>
    <w:rsid w:val="007B5C89"/>
    <w:rsid w:val="007C1FCC"/>
    <w:rsid w:val="007C6201"/>
    <w:rsid w:val="007D11EE"/>
    <w:rsid w:val="007D7C92"/>
    <w:rsid w:val="007E03FA"/>
    <w:rsid w:val="007E0CF8"/>
    <w:rsid w:val="007E1154"/>
    <w:rsid w:val="007E3906"/>
    <w:rsid w:val="007E6BA4"/>
    <w:rsid w:val="007F41F8"/>
    <w:rsid w:val="007F659B"/>
    <w:rsid w:val="007F7392"/>
    <w:rsid w:val="008022D3"/>
    <w:rsid w:val="00803C72"/>
    <w:rsid w:val="0080454E"/>
    <w:rsid w:val="00804C32"/>
    <w:rsid w:val="00806302"/>
    <w:rsid w:val="00807119"/>
    <w:rsid w:val="00810C85"/>
    <w:rsid w:val="0082483F"/>
    <w:rsid w:val="008279C0"/>
    <w:rsid w:val="00830BC1"/>
    <w:rsid w:val="00853516"/>
    <w:rsid w:val="00853B56"/>
    <w:rsid w:val="008541A8"/>
    <w:rsid w:val="0086679A"/>
    <w:rsid w:val="00867701"/>
    <w:rsid w:val="008723F3"/>
    <w:rsid w:val="00876F56"/>
    <w:rsid w:val="00881DE6"/>
    <w:rsid w:val="008837A6"/>
    <w:rsid w:val="00891116"/>
    <w:rsid w:val="0089145D"/>
    <w:rsid w:val="008A0633"/>
    <w:rsid w:val="008A4DF2"/>
    <w:rsid w:val="008A6CFE"/>
    <w:rsid w:val="008B5333"/>
    <w:rsid w:val="008B6223"/>
    <w:rsid w:val="008C66E0"/>
    <w:rsid w:val="008D7C65"/>
    <w:rsid w:val="008E3339"/>
    <w:rsid w:val="008F20FC"/>
    <w:rsid w:val="008F5FFE"/>
    <w:rsid w:val="008F6CAB"/>
    <w:rsid w:val="008F7556"/>
    <w:rsid w:val="00900EB0"/>
    <w:rsid w:val="00905A43"/>
    <w:rsid w:val="00912C79"/>
    <w:rsid w:val="00920BE7"/>
    <w:rsid w:val="00921B8C"/>
    <w:rsid w:val="00924973"/>
    <w:rsid w:val="009256A8"/>
    <w:rsid w:val="00927C9D"/>
    <w:rsid w:val="00931FD7"/>
    <w:rsid w:val="00942123"/>
    <w:rsid w:val="00947F35"/>
    <w:rsid w:val="0095207B"/>
    <w:rsid w:val="00952187"/>
    <w:rsid w:val="00962045"/>
    <w:rsid w:val="00966E1A"/>
    <w:rsid w:val="00980E61"/>
    <w:rsid w:val="0098272B"/>
    <w:rsid w:val="009858FC"/>
    <w:rsid w:val="00991428"/>
    <w:rsid w:val="0099169D"/>
    <w:rsid w:val="00992676"/>
    <w:rsid w:val="00992D8B"/>
    <w:rsid w:val="009954B2"/>
    <w:rsid w:val="00996691"/>
    <w:rsid w:val="009A3AB7"/>
    <w:rsid w:val="009B0723"/>
    <w:rsid w:val="009B07AD"/>
    <w:rsid w:val="009B0883"/>
    <w:rsid w:val="009B15E2"/>
    <w:rsid w:val="009B4976"/>
    <w:rsid w:val="009C03E1"/>
    <w:rsid w:val="009C0B8E"/>
    <w:rsid w:val="009C1BC8"/>
    <w:rsid w:val="009C2442"/>
    <w:rsid w:val="009D0811"/>
    <w:rsid w:val="009D0EE1"/>
    <w:rsid w:val="009D20B1"/>
    <w:rsid w:val="009D2ADF"/>
    <w:rsid w:val="009D3F45"/>
    <w:rsid w:val="009D4792"/>
    <w:rsid w:val="009D47B8"/>
    <w:rsid w:val="009E2AEB"/>
    <w:rsid w:val="009E2E27"/>
    <w:rsid w:val="009E45DF"/>
    <w:rsid w:val="009E4DE3"/>
    <w:rsid w:val="009F275E"/>
    <w:rsid w:val="009F42E5"/>
    <w:rsid w:val="00A02163"/>
    <w:rsid w:val="00A047EE"/>
    <w:rsid w:val="00A05A43"/>
    <w:rsid w:val="00A2274A"/>
    <w:rsid w:val="00A235B7"/>
    <w:rsid w:val="00A25392"/>
    <w:rsid w:val="00A256B7"/>
    <w:rsid w:val="00A26898"/>
    <w:rsid w:val="00A27A7A"/>
    <w:rsid w:val="00A31E82"/>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4FB"/>
    <w:rsid w:val="00AB685C"/>
    <w:rsid w:val="00AB6C2D"/>
    <w:rsid w:val="00AC08F7"/>
    <w:rsid w:val="00AC2F1F"/>
    <w:rsid w:val="00AC3839"/>
    <w:rsid w:val="00AC43F8"/>
    <w:rsid w:val="00AC7082"/>
    <w:rsid w:val="00AD0C71"/>
    <w:rsid w:val="00AD12C7"/>
    <w:rsid w:val="00AD4BE8"/>
    <w:rsid w:val="00AD62CC"/>
    <w:rsid w:val="00AF16AB"/>
    <w:rsid w:val="00AF1FBF"/>
    <w:rsid w:val="00AF228E"/>
    <w:rsid w:val="00B016A8"/>
    <w:rsid w:val="00B043C6"/>
    <w:rsid w:val="00B04582"/>
    <w:rsid w:val="00B06645"/>
    <w:rsid w:val="00B14819"/>
    <w:rsid w:val="00B15E2F"/>
    <w:rsid w:val="00B17AA9"/>
    <w:rsid w:val="00B212C8"/>
    <w:rsid w:val="00B30612"/>
    <w:rsid w:val="00B44713"/>
    <w:rsid w:val="00B44829"/>
    <w:rsid w:val="00B51B95"/>
    <w:rsid w:val="00B53FBE"/>
    <w:rsid w:val="00B56103"/>
    <w:rsid w:val="00B62FE4"/>
    <w:rsid w:val="00B64929"/>
    <w:rsid w:val="00B70966"/>
    <w:rsid w:val="00B71D05"/>
    <w:rsid w:val="00B736DF"/>
    <w:rsid w:val="00B743D6"/>
    <w:rsid w:val="00B74FBD"/>
    <w:rsid w:val="00B77F46"/>
    <w:rsid w:val="00B82586"/>
    <w:rsid w:val="00B82926"/>
    <w:rsid w:val="00B829A3"/>
    <w:rsid w:val="00B8406D"/>
    <w:rsid w:val="00B86DB1"/>
    <w:rsid w:val="00B87869"/>
    <w:rsid w:val="00B9639B"/>
    <w:rsid w:val="00BA360E"/>
    <w:rsid w:val="00BA3AE6"/>
    <w:rsid w:val="00BA4008"/>
    <w:rsid w:val="00BB0F2B"/>
    <w:rsid w:val="00BB2D44"/>
    <w:rsid w:val="00BB7A1D"/>
    <w:rsid w:val="00BC3A55"/>
    <w:rsid w:val="00BE3925"/>
    <w:rsid w:val="00BE4FF3"/>
    <w:rsid w:val="00BF50F7"/>
    <w:rsid w:val="00BF6BED"/>
    <w:rsid w:val="00C02F29"/>
    <w:rsid w:val="00C17718"/>
    <w:rsid w:val="00C20AFE"/>
    <w:rsid w:val="00C22A25"/>
    <w:rsid w:val="00C27935"/>
    <w:rsid w:val="00C35671"/>
    <w:rsid w:val="00C35B77"/>
    <w:rsid w:val="00C376EB"/>
    <w:rsid w:val="00C41A0C"/>
    <w:rsid w:val="00C46A92"/>
    <w:rsid w:val="00C46EC1"/>
    <w:rsid w:val="00C52796"/>
    <w:rsid w:val="00C53E2C"/>
    <w:rsid w:val="00C550C8"/>
    <w:rsid w:val="00C55824"/>
    <w:rsid w:val="00C56B61"/>
    <w:rsid w:val="00C606C3"/>
    <w:rsid w:val="00C620F4"/>
    <w:rsid w:val="00C6628B"/>
    <w:rsid w:val="00C72848"/>
    <w:rsid w:val="00C72D33"/>
    <w:rsid w:val="00C7736C"/>
    <w:rsid w:val="00C82D87"/>
    <w:rsid w:val="00C8712A"/>
    <w:rsid w:val="00C902C8"/>
    <w:rsid w:val="00C919D1"/>
    <w:rsid w:val="00C92D90"/>
    <w:rsid w:val="00C93F98"/>
    <w:rsid w:val="00C96193"/>
    <w:rsid w:val="00C963D3"/>
    <w:rsid w:val="00CA290E"/>
    <w:rsid w:val="00CA4216"/>
    <w:rsid w:val="00CB107E"/>
    <w:rsid w:val="00CB1983"/>
    <w:rsid w:val="00CB2364"/>
    <w:rsid w:val="00CB2CBB"/>
    <w:rsid w:val="00CB4CD6"/>
    <w:rsid w:val="00CB7CAC"/>
    <w:rsid w:val="00CC5335"/>
    <w:rsid w:val="00CC5BA4"/>
    <w:rsid w:val="00CC6748"/>
    <w:rsid w:val="00CD4998"/>
    <w:rsid w:val="00CE1035"/>
    <w:rsid w:val="00CE6E50"/>
    <w:rsid w:val="00CF1242"/>
    <w:rsid w:val="00CF2819"/>
    <w:rsid w:val="00CF4F9D"/>
    <w:rsid w:val="00CF70DC"/>
    <w:rsid w:val="00D00940"/>
    <w:rsid w:val="00D063C2"/>
    <w:rsid w:val="00D06A87"/>
    <w:rsid w:val="00D148DC"/>
    <w:rsid w:val="00D17FDC"/>
    <w:rsid w:val="00D21D8C"/>
    <w:rsid w:val="00D27CBC"/>
    <w:rsid w:val="00D31B21"/>
    <w:rsid w:val="00D53719"/>
    <w:rsid w:val="00D55872"/>
    <w:rsid w:val="00D6188D"/>
    <w:rsid w:val="00D63EFD"/>
    <w:rsid w:val="00D66DB7"/>
    <w:rsid w:val="00D73E9C"/>
    <w:rsid w:val="00D82C14"/>
    <w:rsid w:val="00D84752"/>
    <w:rsid w:val="00D86B3B"/>
    <w:rsid w:val="00D8748A"/>
    <w:rsid w:val="00D93196"/>
    <w:rsid w:val="00DA0DC0"/>
    <w:rsid w:val="00DB05F0"/>
    <w:rsid w:val="00DB1A13"/>
    <w:rsid w:val="00DB243C"/>
    <w:rsid w:val="00DB482A"/>
    <w:rsid w:val="00DB50FB"/>
    <w:rsid w:val="00DB56F2"/>
    <w:rsid w:val="00DB6EF5"/>
    <w:rsid w:val="00DC0A61"/>
    <w:rsid w:val="00DC244A"/>
    <w:rsid w:val="00DC3089"/>
    <w:rsid w:val="00DC4420"/>
    <w:rsid w:val="00DC452A"/>
    <w:rsid w:val="00DD04A3"/>
    <w:rsid w:val="00DD0802"/>
    <w:rsid w:val="00DD262A"/>
    <w:rsid w:val="00DD2E11"/>
    <w:rsid w:val="00DE03AF"/>
    <w:rsid w:val="00DE04A7"/>
    <w:rsid w:val="00DE121C"/>
    <w:rsid w:val="00DE6633"/>
    <w:rsid w:val="00DF75F8"/>
    <w:rsid w:val="00DF7A3A"/>
    <w:rsid w:val="00E00C00"/>
    <w:rsid w:val="00E07C5A"/>
    <w:rsid w:val="00E11C54"/>
    <w:rsid w:val="00E15BA9"/>
    <w:rsid w:val="00E177F0"/>
    <w:rsid w:val="00E21BAF"/>
    <w:rsid w:val="00E25582"/>
    <w:rsid w:val="00E26E19"/>
    <w:rsid w:val="00E309B2"/>
    <w:rsid w:val="00E31DF3"/>
    <w:rsid w:val="00E4294D"/>
    <w:rsid w:val="00E450A4"/>
    <w:rsid w:val="00E45C5C"/>
    <w:rsid w:val="00E506BE"/>
    <w:rsid w:val="00E52293"/>
    <w:rsid w:val="00E53C27"/>
    <w:rsid w:val="00E55547"/>
    <w:rsid w:val="00E55912"/>
    <w:rsid w:val="00E6302B"/>
    <w:rsid w:val="00E6452F"/>
    <w:rsid w:val="00E64F45"/>
    <w:rsid w:val="00E6742D"/>
    <w:rsid w:val="00E71CB0"/>
    <w:rsid w:val="00E76F2F"/>
    <w:rsid w:val="00E77C3D"/>
    <w:rsid w:val="00E85D04"/>
    <w:rsid w:val="00E90991"/>
    <w:rsid w:val="00E909F0"/>
    <w:rsid w:val="00E90D47"/>
    <w:rsid w:val="00E93993"/>
    <w:rsid w:val="00E9597C"/>
    <w:rsid w:val="00E96067"/>
    <w:rsid w:val="00EA0913"/>
    <w:rsid w:val="00EA5B00"/>
    <w:rsid w:val="00EA5B1C"/>
    <w:rsid w:val="00EA6EC9"/>
    <w:rsid w:val="00EB146B"/>
    <w:rsid w:val="00EB310F"/>
    <w:rsid w:val="00EB45AC"/>
    <w:rsid w:val="00EC4183"/>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9D3"/>
    <w:rsid w:val="00F27CD8"/>
    <w:rsid w:val="00F30351"/>
    <w:rsid w:val="00F3323E"/>
    <w:rsid w:val="00F341F4"/>
    <w:rsid w:val="00F34F9D"/>
    <w:rsid w:val="00F35CCE"/>
    <w:rsid w:val="00F37A85"/>
    <w:rsid w:val="00F45569"/>
    <w:rsid w:val="00F5524B"/>
    <w:rsid w:val="00F55AE7"/>
    <w:rsid w:val="00F603C7"/>
    <w:rsid w:val="00F60538"/>
    <w:rsid w:val="00F61DD2"/>
    <w:rsid w:val="00F61E68"/>
    <w:rsid w:val="00F627E0"/>
    <w:rsid w:val="00F66AFF"/>
    <w:rsid w:val="00F71433"/>
    <w:rsid w:val="00F730FA"/>
    <w:rsid w:val="00F97C5B"/>
    <w:rsid w:val="00FA18CF"/>
    <w:rsid w:val="00FA3D50"/>
    <w:rsid w:val="00FA4CF1"/>
    <w:rsid w:val="00FB7FBD"/>
    <w:rsid w:val="00FC374A"/>
    <w:rsid w:val="00FC74C8"/>
    <w:rsid w:val="00FC7B47"/>
    <w:rsid w:val="00FD035C"/>
    <w:rsid w:val="00FD1A35"/>
    <w:rsid w:val="00FD2EA4"/>
    <w:rsid w:val="00FD36C5"/>
    <w:rsid w:val="00FD6310"/>
    <w:rsid w:val="00FD7C7B"/>
    <w:rsid w:val="00FE08A2"/>
    <w:rsid w:val="00FE1073"/>
    <w:rsid w:val="00FE1D12"/>
    <w:rsid w:val="00FE2122"/>
    <w:rsid w:val="00FE2A86"/>
    <w:rsid w:val="00FE2DE2"/>
    <w:rsid w:val="00FF296F"/>
    <w:rsid w:val="00FF4D21"/>
    <w:rsid w:val="00FF5E23"/>
    <w:rsid w:val="00FF670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3035</Words>
  <Characters>22765</Characters>
  <Application>Microsoft Office Word</Application>
  <DocSecurity>0</DocSecurity>
  <Lines>1264</Lines>
  <Paragraphs>560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Jackson, Max</cp:lastModifiedBy>
  <cp:revision>148</cp:revision>
  <cp:lastPrinted>2019-08-27T05:42:00Z</cp:lastPrinted>
  <dcterms:created xsi:type="dcterms:W3CDTF">2022-05-30T20:50:00Z</dcterms:created>
  <dcterms:modified xsi:type="dcterms:W3CDTF">2022-07-31T18:23:00Z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