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F96C87" w:rsidRDefault="00A6325B" w:rsidP="006F4751">
      <w:pPr>
        <w:pStyle w:val="ListParagraph"/>
        <w:numPr>
          <w:ilvl w:val="1"/>
          <w:numId w:val="5"/>
        </w:numPr>
        <w:ind w:left="426"/>
        <w:jc w:val="both"/>
        <w:rPr>
          <w:rFonts w:ascii="Arial" w:hAnsi="Arial" w:cs="Arial"/>
          <w:sz w:val="22"/>
          <w:szCs w:val="22"/>
          <w:highlight w:val="yellow"/>
          <w:lang w:val="en-GB"/>
        </w:rPr>
      </w:pPr>
      <w:r w:rsidRPr="00F96C87">
        <w:rPr>
          <w:rFonts w:ascii="Arial" w:hAnsi="Arial" w:cs="Arial"/>
          <w:sz w:val="22"/>
          <w:szCs w:val="22"/>
          <w:highlight w:val="yellow"/>
          <w:lang w:val="en-GB"/>
        </w:rPr>
        <w:t>a</w:t>
      </w:r>
      <w:r w:rsidR="00286642" w:rsidRPr="00F96C87">
        <w:rPr>
          <w:rFonts w:ascii="Arial" w:hAnsi="Arial" w:cs="Arial"/>
          <w:sz w:val="22"/>
          <w:szCs w:val="22"/>
          <w:highlight w:val="yellow"/>
          <w:lang w:val="en-GB"/>
        </w:rPr>
        <w:t>ny of the above</w:t>
      </w:r>
      <w:r w:rsidRPr="00F96C87">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984903" w:rsidRDefault="005D093D" w:rsidP="009578F6">
      <w:pPr>
        <w:pStyle w:val="ListParagraph"/>
        <w:numPr>
          <w:ilvl w:val="0"/>
          <w:numId w:val="6"/>
        </w:numPr>
        <w:ind w:left="426"/>
        <w:jc w:val="both"/>
        <w:rPr>
          <w:rFonts w:ascii="Arial" w:hAnsi="Arial" w:cs="Arial"/>
          <w:sz w:val="22"/>
          <w:szCs w:val="22"/>
          <w:highlight w:val="yellow"/>
          <w:lang w:val="en-GB"/>
        </w:rPr>
      </w:pPr>
      <w:r w:rsidRPr="00984903">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984903" w:rsidRDefault="00B81F6E" w:rsidP="006F4751">
      <w:pPr>
        <w:pStyle w:val="ListParagraph"/>
        <w:numPr>
          <w:ilvl w:val="1"/>
          <w:numId w:val="7"/>
        </w:numPr>
        <w:ind w:left="426"/>
        <w:jc w:val="both"/>
        <w:rPr>
          <w:rFonts w:ascii="Arial" w:hAnsi="Arial" w:cs="Arial"/>
          <w:sz w:val="22"/>
          <w:szCs w:val="22"/>
          <w:highlight w:val="yellow"/>
          <w:lang w:val="en-GB"/>
        </w:rPr>
      </w:pPr>
      <w:r w:rsidRPr="00984903">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8867FA" w:rsidRDefault="00FE53A3" w:rsidP="009578F6">
      <w:pPr>
        <w:pStyle w:val="ListParagraph"/>
        <w:numPr>
          <w:ilvl w:val="0"/>
          <w:numId w:val="8"/>
        </w:numPr>
        <w:ind w:left="426"/>
        <w:jc w:val="both"/>
        <w:rPr>
          <w:rFonts w:ascii="Arial" w:hAnsi="Arial" w:cs="Arial"/>
          <w:sz w:val="22"/>
          <w:szCs w:val="22"/>
          <w:highlight w:val="yellow"/>
          <w:lang w:val="en-GB"/>
        </w:rPr>
      </w:pPr>
      <w:r w:rsidRPr="008867FA">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D91033">
        <w:rPr>
          <w:rFonts w:ascii="Arial" w:hAnsi="Arial" w:cs="Arial"/>
          <w:sz w:val="22"/>
          <w:szCs w:val="22"/>
          <w:highlight w:val="yellow"/>
          <w:lang w:val="en-GB"/>
        </w:rPr>
        <w:t>the date on which the members pass a special resolution to wind up the company</w:t>
      </w:r>
      <w:r w:rsidRPr="00E76657">
        <w:rPr>
          <w:rFonts w:ascii="Arial" w:hAnsi="Arial" w:cs="Arial"/>
          <w:sz w:val="22"/>
          <w:szCs w:val="22"/>
          <w:lang w:val="en-GB"/>
        </w:rPr>
        <w:t>.</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1C0AE5" w:rsidRDefault="006F4751" w:rsidP="009578F6">
      <w:pPr>
        <w:pStyle w:val="ListParagraph"/>
        <w:numPr>
          <w:ilvl w:val="0"/>
          <w:numId w:val="10"/>
        </w:numPr>
        <w:ind w:left="426"/>
        <w:jc w:val="both"/>
        <w:rPr>
          <w:rFonts w:ascii="Arial" w:hAnsi="Arial" w:cs="Arial"/>
          <w:sz w:val="22"/>
          <w:szCs w:val="22"/>
          <w:lang w:val="en-GB"/>
        </w:rPr>
      </w:pPr>
      <w:r w:rsidRPr="001C0AE5">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67BEEB41" w:rsidR="006F4751" w:rsidRPr="00277232" w:rsidRDefault="006F4751" w:rsidP="009578F6">
      <w:pPr>
        <w:pStyle w:val="ListParagraph"/>
        <w:numPr>
          <w:ilvl w:val="0"/>
          <w:numId w:val="10"/>
        </w:numPr>
        <w:ind w:left="426"/>
        <w:jc w:val="both"/>
        <w:rPr>
          <w:rFonts w:ascii="Arial" w:hAnsi="Arial" w:cs="Arial"/>
          <w:sz w:val="22"/>
          <w:szCs w:val="22"/>
          <w:highlight w:val="yellow"/>
          <w:lang w:val="en-GB"/>
        </w:rPr>
      </w:pPr>
      <w:r w:rsidRPr="00277232">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D91033"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D91033">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4F596390" w:rsidR="00B22016" w:rsidRPr="00762EDF" w:rsidRDefault="00B22016" w:rsidP="00B22016">
      <w:pPr>
        <w:pStyle w:val="ListParagraph"/>
        <w:numPr>
          <w:ilvl w:val="1"/>
          <w:numId w:val="14"/>
        </w:numPr>
        <w:ind w:left="426"/>
        <w:jc w:val="both"/>
        <w:rPr>
          <w:rFonts w:ascii="Arial" w:hAnsi="Arial" w:cs="Arial"/>
          <w:sz w:val="22"/>
          <w:szCs w:val="22"/>
          <w:highlight w:val="yellow"/>
          <w:lang w:val="en-GB"/>
        </w:rPr>
      </w:pPr>
      <w:r w:rsidRPr="00762EDF">
        <w:rPr>
          <w:rFonts w:ascii="Arial" w:hAnsi="Arial" w:cs="Arial"/>
          <w:sz w:val="22"/>
          <w:szCs w:val="22"/>
          <w:highlight w:val="yellow"/>
          <w:lang w:val="en-GB"/>
        </w:rPr>
        <w:t>can vote if it has valued its security and the amount that is counted is the difference between its claim and that value.</w:t>
      </w:r>
      <w:r w:rsidR="00762EDF">
        <w:rPr>
          <w:rFonts w:ascii="Arial" w:hAnsi="Arial" w:cs="Arial"/>
          <w:sz w:val="22"/>
          <w:szCs w:val="22"/>
          <w:highlight w:val="yellow"/>
          <w:lang w:val="en-GB"/>
        </w:rPr>
        <w:t>*</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F96C87">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009578F6" w:rsidP="009578F6">
      <w:pPr>
        <w:pStyle w:val="ListParagraph"/>
        <w:numPr>
          <w:ilvl w:val="0"/>
          <w:numId w:val="18"/>
        </w:numPr>
        <w:ind w:left="426"/>
        <w:jc w:val="both"/>
        <w:rPr>
          <w:rFonts w:ascii="Arial" w:hAnsi="Arial" w:cs="Arial"/>
          <w:sz w:val="22"/>
          <w:szCs w:val="22"/>
          <w:lang w:val="en-GB"/>
        </w:rPr>
      </w:pPr>
      <w:r w:rsidRPr="00F96C87">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4CD98D9A" w:rsidR="003C10EB" w:rsidRPr="007C18D9" w:rsidRDefault="00D56EA7" w:rsidP="007C18D9">
      <w:pPr>
        <w:ind w:left="720" w:hanging="720"/>
        <w:rPr>
          <w:rFonts w:ascii="Arial" w:hAnsi="Arial" w:cs="Arial"/>
          <w:i/>
          <w:iCs/>
          <w:color w:val="7B7B7B" w:themeColor="accent3" w:themeShade="BF"/>
          <w:sz w:val="22"/>
          <w:szCs w:val="22"/>
        </w:rPr>
      </w:pPr>
      <w:r w:rsidRPr="007C18D9">
        <w:rPr>
          <w:rFonts w:ascii="Arial" w:hAnsi="Arial" w:cs="Arial"/>
          <w:i/>
          <w:iCs/>
          <w:color w:val="7B7B7B" w:themeColor="accent3" w:themeShade="BF"/>
          <w:sz w:val="22"/>
          <w:szCs w:val="22"/>
        </w:rPr>
        <w:t>The jurisdictional requirements for the Hong Kong court to regard a debtor when exercising</w:t>
      </w:r>
      <w:r w:rsidR="007C18D9">
        <w:rPr>
          <w:rFonts w:ascii="Arial" w:hAnsi="Arial" w:cs="Arial"/>
          <w:i/>
          <w:iCs/>
          <w:color w:val="7B7B7B" w:themeColor="accent3" w:themeShade="BF"/>
          <w:sz w:val="22"/>
          <w:szCs w:val="22"/>
        </w:rPr>
        <w:t xml:space="preserve"> </w:t>
      </w:r>
      <w:r w:rsidRPr="007C18D9">
        <w:rPr>
          <w:rFonts w:ascii="Arial" w:hAnsi="Arial" w:cs="Arial"/>
          <w:i/>
          <w:iCs/>
          <w:color w:val="7B7B7B" w:themeColor="accent3" w:themeShade="BF"/>
          <w:sz w:val="22"/>
          <w:szCs w:val="22"/>
        </w:rPr>
        <w:t xml:space="preserve">bankruptcy jurisdiction over that person are: </w:t>
      </w:r>
    </w:p>
    <w:p w14:paraId="334D5227" w14:textId="6FD5161A" w:rsidR="00D56EA7" w:rsidRPr="007C18D9" w:rsidRDefault="00D56EA7" w:rsidP="007C18D9">
      <w:pPr>
        <w:ind w:left="720" w:hanging="720"/>
        <w:rPr>
          <w:rFonts w:ascii="Arial" w:hAnsi="Arial" w:cs="Arial"/>
          <w:i/>
          <w:iCs/>
          <w:sz w:val="22"/>
          <w:szCs w:val="22"/>
        </w:rPr>
      </w:pPr>
      <w:r w:rsidRPr="007C18D9">
        <w:rPr>
          <w:rFonts w:ascii="Arial" w:hAnsi="Arial" w:cs="Arial"/>
          <w:i/>
          <w:iCs/>
          <w:color w:val="7B7B7B" w:themeColor="accent3" w:themeShade="BF"/>
          <w:sz w:val="22"/>
          <w:szCs w:val="22"/>
        </w:rPr>
        <w:t>The debtor must firstly be an individual in accordance with section 4 of the BO and this individual must be domiciled in Hong Kong, be personally present in Hong Kong on the day on which the petition is presented; or at any time in the period of the three years ending with that day; and have been ordinarily resident. Also, the debtor has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41C180F7" w:rsidR="003C10EB" w:rsidRPr="00FB4C15" w:rsidRDefault="009C2AB6" w:rsidP="003C10EB">
      <w:pPr>
        <w:ind w:left="720" w:hanging="720"/>
        <w:jc w:val="both"/>
        <w:rPr>
          <w:rFonts w:ascii="Arial" w:hAnsi="Arial" w:cs="Arial"/>
          <w:i/>
          <w:iCs/>
          <w:sz w:val="22"/>
          <w:szCs w:val="22"/>
        </w:rPr>
      </w:pPr>
      <w:r w:rsidRPr="00FB4C15">
        <w:rPr>
          <w:rFonts w:ascii="Arial" w:hAnsi="Arial" w:cs="Arial"/>
          <w:i/>
          <w:iCs/>
          <w:color w:val="7B7B7B" w:themeColor="accent3" w:themeShade="BF"/>
          <w:sz w:val="22"/>
          <w:szCs w:val="22"/>
        </w:rPr>
        <w:t>The core-requirements that enables the Hong Kong court to exercise its jurisdiction to wind-up a</w:t>
      </w:r>
      <w:r w:rsidR="00DB53CA">
        <w:rPr>
          <w:rFonts w:ascii="Arial" w:hAnsi="Arial" w:cs="Arial"/>
          <w:i/>
          <w:iCs/>
          <w:color w:val="7B7B7B" w:themeColor="accent3" w:themeShade="BF"/>
          <w:sz w:val="22"/>
          <w:szCs w:val="22"/>
        </w:rPr>
        <w:t xml:space="preserve"> non</w:t>
      </w:r>
      <w:r w:rsidRPr="00FB4C15">
        <w:rPr>
          <w:rFonts w:ascii="Arial" w:hAnsi="Arial" w:cs="Arial"/>
          <w:i/>
          <w:iCs/>
          <w:color w:val="7B7B7B" w:themeColor="accent3" w:themeShade="BF"/>
          <w:sz w:val="22"/>
          <w:szCs w:val="22"/>
        </w:rPr>
        <w:t xml:space="preserve">-Hong Kong company are 1) there must be adequate connection with Hong Kong doesn’t have to mean the presence of assets; 2) there must be a </w:t>
      </w:r>
      <w:r w:rsidR="00FB4C15" w:rsidRPr="00FB4C15">
        <w:rPr>
          <w:rFonts w:ascii="Arial" w:hAnsi="Arial" w:cs="Arial"/>
          <w:i/>
          <w:iCs/>
          <w:color w:val="7B7B7B" w:themeColor="accent3" w:themeShade="BF"/>
          <w:sz w:val="22"/>
          <w:szCs w:val="22"/>
        </w:rPr>
        <w:t>realistic</w:t>
      </w:r>
      <w:r w:rsidRPr="00FB4C15">
        <w:rPr>
          <w:rFonts w:ascii="Arial" w:hAnsi="Arial" w:cs="Arial"/>
          <w:i/>
          <w:iCs/>
          <w:color w:val="7B7B7B" w:themeColor="accent3" w:themeShade="BF"/>
          <w:sz w:val="22"/>
          <w:szCs w:val="22"/>
        </w:rPr>
        <w:t xml:space="preserve"> possibility </w:t>
      </w:r>
      <w:r w:rsidR="00FB4C15" w:rsidRPr="00FB4C15">
        <w:rPr>
          <w:rFonts w:ascii="Arial" w:hAnsi="Arial" w:cs="Arial"/>
          <w:i/>
          <w:iCs/>
          <w:color w:val="7B7B7B" w:themeColor="accent3" w:themeShade="BF"/>
          <w:sz w:val="22"/>
          <w:szCs w:val="22"/>
        </w:rPr>
        <w:t xml:space="preserve">that </w:t>
      </w:r>
      <w:r w:rsidRPr="00FB4C15">
        <w:rPr>
          <w:rFonts w:ascii="Arial" w:hAnsi="Arial" w:cs="Arial"/>
          <w:i/>
          <w:iCs/>
          <w:color w:val="7B7B7B" w:themeColor="accent3" w:themeShade="BF"/>
          <w:sz w:val="22"/>
          <w:szCs w:val="22"/>
        </w:rPr>
        <w:t xml:space="preserve">the winding up order </w:t>
      </w:r>
      <w:r w:rsidR="00FB4C15" w:rsidRPr="00FB4C15">
        <w:rPr>
          <w:rFonts w:ascii="Arial" w:hAnsi="Arial" w:cs="Arial"/>
          <w:i/>
          <w:iCs/>
          <w:color w:val="7B7B7B" w:themeColor="accent3" w:themeShade="BF"/>
          <w:sz w:val="22"/>
          <w:szCs w:val="22"/>
        </w:rPr>
        <w:t>would be of benefit to those applying for it; 3) the must be able to exercise jurisdiction over one or more persons with interest in the distribution of the company’s assets.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1465704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5B2AB60" w14:textId="77777777" w:rsidR="00951E7D" w:rsidRDefault="000D0A0C" w:rsidP="001756C9">
      <w:pPr>
        <w:ind w:left="720" w:hanging="720"/>
        <w:jc w:val="both"/>
        <w:rPr>
          <w:rFonts w:ascii="Arial" w:hAnsi="Arial" w:cs="Arial"/>
          <w:i/>
          <w:iCs/>
          <w:color w:val="767171" w:themeColor="background2" w:themeShade="80"/>
          <w:sz w:val="22"/>
          <w:szCs w:val="22"/>
        </w:rPr>
      </w:pPr>
      <w:r w:rsidRPr="00F77742">
        <w:rPr>
          <w:rFonts w:ascii="Arial" w:hAnsi="Arial" w:cs="Arial"/>
          <w:i/>
          <w:iCs/>
          <w:color w:val="767171" w:themeColor="background2" w:themeShade="80"/>
          <w:sz w:val="22"/>
          <w:szCs w:val="22"/>
        </w:rPr>
        <w:t>Since there is no such thing as a provisional liquidatio</w:t>
      </w:r>
      <w:r w:rsidR="00BD396F" w:rsidRPr="00F77742">
        <w:rPr>
          <w:rFonts w:ascii="Arial" w:hAnsi="Arial" w:cs="Arial"/>
          <w:i/>
          <w:iCs/>
          <w:color w:val="767171" w:themeColor="background2" w:themeShade="80"/>
          <w:sz w:val="22"/>
          <w:szCs w:val="22"/>
        </w:rPr>
        <w:t>n</w:t>
      </w:r>
      <w:r w:rsidRPr="00F77742">
        <w:rPr>
          <w:rFonts w:ascii="Arial" w:hAnsi="Arial" w:cs="Arial"/>
          <w:i/>
          <w:iCs/>
          <w:color w:val="767171" w:themeColor="background2" w:themeShade="80"/>
          <w:sz w:val="22"/>
          <w:szCs w:val="22"/>
        </w:rPr>
        <w:t xml:space="preserve"> in Hong Kong</w:t>
      </w:r>
      <w:r w:rsidR="00BD396F" w:rsidRPr="00F77742">
        <w:rPr>
          <w:rFonts w:ascii="Arial" w:hAnsi="Arial" w:cs="Arial"/>
          <w:i/>
          <w:iCs/>
          <w:color w:val="767171" w:themeColor="background2" w:themeShade="80"/>
          <w:sz w:val="22"/>
          <w:szCs w:val="22"/>
        </w:rPr>
        <w:t xml:space="preserve">. In other jurisdictions provisional liquidation is for the purpose of light touch liquidations but this isn’t the case in Hong Kong. </w:t>
      </w:r>
      <w:r w:rsidRPr="00F77742">
        <w:rPr>
          <w:rFonts w:ascii="Arial" w:hAnsi="Arial" w:cs="Arial"/>
          <w:i/>
          <w:iCs/>
          <w:color w:val="767171" w:themeColor="background2" w:themeShade="80"/>
          <w:sz w:val="22"/>
          <w:szCs w:val="22"/>
        </w:rPr>
        <w:t xml:space="preserve"> </w:t>
      </w:r>
    </w:p>
    <w:p w14:paraId="338DE366" w14:textId="77777777" w:rsidR="00951E7D" w:rsidRDefault="00951E7D" w:rsidP="001756C9">
      <w:pPr>
        <w:ind w:left="720" w:hanging="720"/>
        <w:jc w:val="both"/>
        <w:rPr>
          <w:rFonts w:ascii="Arial" w:hAnsi="Arial" w:cs="Arial"/>
          <w:i/>
          <w:iCs/>
          <w:color w:val="767171" w:themeColor="background2" w:themeShade="80"/>
          <w:sz w:val="22"/>
          <w:szCs w:val="22"/>
        </w:rPr>
      </w:pPr>
    </w:p>
    <w:p w14:paraId="1947645B" w14:textId="72654ED3" w:rsidR="00BD396F" w:rsidRDefault="00BD396F" w:rsidP="001756C9">
      <w:pPr>
        <w:ind w:left="720" w:hanging="720"/>
        <w:jc w:val="both"/>
        <w:rPr>
          <w:rFonts w:ascii="Arial" w:hAnsi="Arial" w:cs="Arial"/>
          <w:i/>
          <w:iCs/>
          <w:color w:val="767171" w:themeColor="background2" w:themeShade="80"/>
          <w:sz w:val="22"/>
          <w:szCs w:val="22"/>
        </w:rPr>
      </w:pPr>
      <w:r w:rsidRPr="00F77742">
        <w:rPr>
          <w:rFonts w:ascii="Arial" w:hAnsi="Arial" w:cs="Arial"/>
          <w:i/>
          <w:iCs/>
          <w:color w:val="767171" w:themeColor="background2" w:themeShade="80"/>
          <w:sz w:val="22"/>
          <w:szCs w:val="22"/>
        </w:rPr>
        <w:t xml:space="preserve">Provisional </w:t>
      </w:r>
      <w:r w:rsidR="000D0A0C" w:rsidRPr="00F77742">
        <w:rPr>
          <w:rFonts w:ascii="Arial" w:hAnsi="Arial" w:cs="Arial"/>
          <w:i/>
          <w:iCs/>
          <w:color w:val="767171" w:themeColor="background2" w:themeShade="80"/>
          <w:sz w:val="22"/>
          <w:szCs w:val="22"/>
        </w:rPr>
        <w:t>practitioners appointed in Hong Kong still has the power to conduct restructuring</w:t>
      </w:r>
      <w:r w:rsidR="003F71FD" w:rsidRPr="00F77742">
        <w:rPr>
          <w:rFonts w:ascii="Arial" w:hAnsi="Arial" w:cs="Arial"/>
          <w:i/>
          <w:iCs/>
          <w:color w:val="767171" w:themeColor="background2" w:themeShade="80"/>
          <w:sz w:val="22"/>
          <w:szCs w:val="22"/>
        </w:rPr>
        <w:t xml:space="preserve"> if granted powers by the court</w:t>
      </w:r>
      <w:r w:rsidRPr="00F77742">
        <w:rPr>
          <w:rFonts w:ascii="Arial" w:hAnsi="Arial" w:cs="Arial"/>
          <w:i/>
          <w:iCs/>
          <w:color w:val="767171" w:themeColor="background2" w:themeShade="80"/>
          <w:sz w:val="22"/>
          <w:szCs w:val="22"/>
        </w:rPr>
        <w:t>.</w:t>
      </w:r>
      <w:r w:rsidR="001756C9" w:rsidRPr="00F77742">
        <w:rPr>
          <w:rFonts w:ascii="Arial" w:hAnsi="Arial" w:cs="Arial"/>
          <w:i/>
          <w:iCs/>
          <w:color w:val="767171" w:themeColor="background2" w:themeShade="80"/>
          <w:sz w:val="22"/>
          <w:szCs w:val="22"/>
        </w:rPr>
        <w:t xml:space="preserve"> A provisional liquidator can be appointed to assist the facilitating of a restructuring </w:t>
      </w:r>
      <w:r w:rsidR="00C044CB" w:rsidRPr="00F77742">
        <w:rPr>
          <w:rFonts w:ascii="Arial" w:hAnsi="Arial" w:cs="Arial"/>
          <w:i/>
          <w:iCs/>
          <w:color w:val="767171" w:themeColor="background2" w:themeShade="80"/>
          <w:sz w:val="22"/>
          <w:szCs w:val="22"/>
        </w:rPr>
        <w:t>proposal,</w:t>
      </w:r>
      <w:r w:rsidR="001756C9" w:rsidRPr="00F77742">
        <w:rPr>
          <w:rFonts w:ascii="Arial" w:hAnsi="Arial" w:cs="Arial"/>
          <w:i/>
          <w:iCs/>
          <w:color w:val="767171" w:themeColor="background2" w:themeShade="80"/>
          <w:sz w:val="22"/>
          <w:szCs w:val="22"/>
        </w:rPr>
        <w:t xml:space="preserve"> but it cannot be the main and only reason for the appointment of the provisional liquidator. A provisional liquidator is tasked with preserving assets </w:t>
      </w:r>
      <w:r w:rsidR="00034958" w:rsidRPr="00F77742">
        <w:rPr>
          <w:rFonts w:ascii="Arial" w:hAnsi="Arial" w:cs="Arial"/>
          <w:i/>
          <w:iCs/>
          <w:color w:val="767171" w:themeColor="background2" w:themeShade="80"/>
          <w:sz w:val="22"/>
          <w:szCs w:val="22"/>
        </w:rPr>
        <w:t>after the</w:t>
      </w:r>
      <w:r w:rsidR="001756C9" w:rsidRPr="00F77742">
        <w:rPr>
          <w:rFonts w:ascii="Arial" w:hAnsi="Arial" w:cs="Arial"/>
          <w:i/>
          <w:iCs/>
          <w:color w:val="767171" w:themeColor="background2" w:themeShade="80"/>
          <w:sz w:val="22"/>
          <w:szCs w:val="22"/>
        </w:rPr>
        <w:t xml:space="preserve"> winding petition is made but must be before any winding up order is made.</w:t>
      </w:r>
    </w:p>
    <w:p w14:paraId="34600B1B" w14:textId="77777777" w:rsidR="000D0A0C" w:rsidRPr="00C824A2" w:rsidRDefault="000D0A0C" w:rsidP="000D0A0C">
      <w:pPr>
        <w:ind w:left="720" w:hanging="720"/>
        <w:jc w:val="both"/>
        <w:rPr>
          <w:rFonts w:ascii="Arial" w:hAnsi="Arial" w:cs="Arial"/>
          <w:i/>
          <w:iCs/>
          <w:color w:val="767171" w:themeColor="background2" w:themeShade="80"/>
          <w:sz w:val="22"/>
          <w:szCs w:val="22"/>
        </w:rPr>
      </w:pP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620E540E" w:rsidR="003C10EB" w:rsidRDefault="003F7D6E" w:rsidP="00DA3394">
      <w:pPr>
        <w:ind w:left="720" w:hanging="720"/>
        <w:rPr>
          <w:rFonts w:ascii="Arial" w:hAnsi="Arial" w:cs="Arial"/>
          <w:i/>
          <w:iCs/>
          <w:color w:val="7B7B7B" w:themeColor="accent3" w:themeShade="BF"/>
          <w:sz w:val="22"/>
          <w:szCs w:val="22"/>
        </w:rPr>
      </w:pPr>
      <w:r w:rsidRPr="00A93781">
        <w:rPr>
          <w:rFonts w:ascii="Arial" w:hAnsi="Arial" w:cs="Arial"/>
          <w:i/>
          <w:iCs/>
          <w:color w:val="7B7B7B" w:themeColor="accent3" w:themeShade="BF"/>
          <w:sz w:val="22"/>
          <w:szCs w:val="22"/>
        </w:rPr>
        <w:t xml:space="preserve">A liquidator of a company, either in a voluntary or compulsory winding up proceedings, has the exercisable right to make an application to set aside “unfair preference” transactions. </w:t>
      </w:r>
    </w:p>
    <w:p w14:paraId="5ABB755A" w14:textId="77777777" w:rsidR="00412DB2" w:rsidRDefault="00412DB2" w:rsidP="00DA3394">
      <w:pPr>
        <w:ind w:left="720" w:hanging="720"/>
        <w:rPr>
          <w:rFonts w:ascii="Arial" w:hAnsi="Arial" w:cs="Arial"/>
          <w:i/>
          <w:iCs/>
          <w:color w:val="7B7B7B" w:themeColor="accent3" w:themeShade="BF"/>
          <w:sz w:val="22"/>
          <w:szCs w:val="22"/>
        </w:rPr>
      </w:pPr>
    </w:p>
    <w:p w14:paraId="4D0FEB2E" w14:textId="6FB47949" w:rsidR="00A5063F" w:rsidRDefault="00A5063F" w:rsidP="00DA3394">
      <w:pPr>
        <w:ind w:left="720" w:hanging="720"/>
        <w:rPr>
          <w:rFonts w:ascii="Arial" w:hAnsi="Arial" w:cs="Arial"/>
          <w:i/>
          <w:iCs/>
          <w:color w:val="7B7B7B" w:themeColor="accent3" w:themeShade="BF"/>
          <w:sz w:val="22"/>
          <w:szCs w:val="22"/>
        </w:rPr>
      </w:pPr>
      <w:r>
        <w:rPr>
          <w:rFonts w:ascii="Arial" w:hAnsi="Arial" w:cs="Arial"/>
          <w:i/>
          <w:iCs/>
          <w:color w:val="7B7B7B" w:themeColor="accent3" w:themeShade="BF"/>
          <w:sz w:val="22"/>
          <w:szCs w:val="22"/>
        </w:rPr>
        <w:t xml:space="preserve">The liquidator </w:t>
      </w:r>
      <w:r w:rsidR="00412DB2">
        <w:rPr>
          <w:rFonts w:ascii="Arial" w:hAnsi="Arial" w:cs="Arial"/>
          <w:i/>
          <w:iCs/>
          <w:color w:val="7B7B7B" w:themeColor="accent3" w:themeShade="BF"/>
          <w:sz w:val="22"/>
          <w:szCs w:val="22"/>
        </w:rPr>
        <w:t>can take action to challenge an unfair preference because this type of transaction would be related to the liquidity of the company and c</w:t>
      </w:r>
      <w:r w:rsidR="00DA3034">
        <w:rPr>
          <w:rFonts w:ascii="Arial" w:hAnsi="Arial" w:cs="Arial"/>
          <w:i/>
          <w:iCs/>
          <w:color w:val="7B7B7B" w:themeColor="accent3" w:themeShade="BF"/>
          <w:sz w:val="22"/>
          <w:szCs w:val="22"/>
        </w:rPr>
        <w:t>an affect the creditors of the company.</w:t>
      </w:r>
    </w:p>
    <w:p w14:paraId="1BB43862" w14:textId="10205A91" w:rsidR="00D03E04" w:rsidRDefault="00D03E04" w:rsidP="00DA3394">
      <w:pPr>
        <w:ind w:left="720" w:hanging="720"/>
        <w:rPr>
          <w:rFonts w:ascii="Arial" w:hAnsi="Arial" w:cs="Arial"/>
          <w:i/>
          <w:iCs/>
          <w:color w:val="7B7B7B" w:themeColor="accent3" w:themeShade="BF"/>
          <w:sz w:val="22"/>
          <w:szCs w:val="22"/>
        </w:rPr>
      </w:pPr>
    </w:p>
    <w:p w14:paraId="333CE7D1" w14:textId="443F1B0E" w:rsidR="00742DC5" w:rsidRDefault="005D2DB3" w:rsidP="00DA3394">
      <w:pPr>
        <w:rPr>
          <w:rFonts w:ascii="Arial" w:hAnsi="Arial" w:cs="Arial"/>
          <w:i/>
          <w:iCs/>
          <w:color w:val="7B7B7B" w:themeColor="accent3" w:themeShade="BF"/>
          <w:sz w:val="22"/>
          <w:szCs w:val="22"/>
        </w:rPr>
      </w:pPr>
      <w:r>
        <w:rPr>
          <w:rFonts w:ascii="Arial" w:hAnsi="Arial" w:cs="Arial"/>
          <w:i/>
          <w:iCs/>
          <w:color w:val="7B7B7B" w:themeColor="accent3" w:themeShade="BF"/>
          <w:sz w:val="22"/>
          <w:szCs w:val="22"/>
        </w:rPr>
        <w:t>Unfair preference is when an insolvent compan</w:t>
      </w:r>
      <w:r w:rsidR="000F04E7">
        <w:rPr>
          <w:rFonts w:ascii="Arial" w:hAnsi="Arial" w:cs="Arial"/>
          <w:i/>
          <w:iCs/>
          <w:color w:val="7B7B7B" w:themeColor="accent3" w:themeShade="BF"/>
          <w:sz w:val="22"/>
          <w:szCs w:val="22"/>
        </w:rPr>
        <w:t>y acts in a manner which would place a creditor in a better position than</w:t>
      </w:r>
      <w:r w:rsidR="00D03E04">
        <w:rPr>
          <w:rFonts w:ascii="Arial" w:hAnsi="Arial" w:cs="Arial"/>
          <w:i/>
          <w:iCs/>
          <w:color w:val="7B7B7B" w:themeColor="accent3" w:themeShade="BF"/>
          <w:sz w:val="22"/>
          <w:szCs w:val="22"/>
        </w:rPr>
        <w:t xml:space="preserve"> it would have been leading up to the company’s insolvency.</w:t>
      </w:r>
    </w:p>
    <w:p w14:paraId="021805D1" w14:textId="6EA3CB03" w:rsidR="00CD45B8" w:rsidRPr="00A93781" w:rsidRDefault="00CD45B8" w:rsidP="006E2C42">
      <w:pPr>
        <w:rPr>
          <w:rFonts w:ascii="Arial" w:hAnsi="Arial" w:cs="Arial"/>
          <w:i/>
          <w:iCs/>
          <w:color w:val="7B7B7B" w:themeColor="accent3" w:themeShade="BF"/>
          <w:sz w:val="22"/>
          <w:szCs w:val="22"/>
        </w:rPr>
      </w:pPr>
    </w:p>
    <w:p w14:paraId="1CB012C1" w14:textId="21B28CE3" w:rsidR="00CD45B8" w:rsidRPr="00A93781" w:rsidRDefault="00CD45B8" w:rsidP="00DA3394">
      <w:pPr>
        <w:ind w:left="720" w:hanging="720"/>
        <w:rPr>
          <w:rFonts w:ascii="Arial" w:hAnsi="Arial" w:cs="Arial"/>
          <w:i/>
          <w:iCs/>
          <w:color w:val="7B7B7B" w:themeColor="accent3" w:themeShade="BF"/>
          <w:sz w:val="22"/>
          <w:szCs w:val="22"/>
        </w:rPr>
      </w:pPr>
      <w:r w:rsidRPr="00A93781">
        <w:rPr>
          <w:rFonts w:ascii="Arial" w:hAnsi="Arial" w:cs="Arial"/>
          <w:i/>
          <w:iCs/>
          <w:color w:val="7B7B7B" w:themeColor="accent3" w:themeShade="BF"/>
          <w:sz w:val="22"/>
          <w:szCs w:val="22"/>
        </w:rPr>
        <w:t>The liquidator will be tasked with proving that the company was influenced by a desire to improve the creditor’s position if the company goes into an insolvent liquidation.</w:t>
      </w:r>
      <w:r w:rsidR="00A93781" w:rsidRPr="00A93781">
        <w:rPr>
          <w:rFonts w:ascii="Arial" w:hAnsi="Arial" w:cs="Arial"/>
          <w:i/>
          <w:iCs/>
          <w:color w:val="7B7B7B" w:themeColor="accent3" w:themeShade="BF"/>
          <w:sz w:val="22"/>
          <w:szCs w:val="22"/>
        </w:rPr>
        <w:t xml:space="preserve"> Also it needs to be proven that a person does not desire all the compulsory consequences of their actions. For a liquidator to prove these circumstances has be</w:t>
      </w:r>
      <w:r w:rsidR="00DA3394">
        <w:rPr>
          <w:rFonts w:ascii="Arial" w:hAnsi="Arial" w:cs="Arial"/>
          <w:i/>
          <w:iCs/>
          <w:color w:val="7B7B7B" w:themeColor="accent3" w:themeShade="BF"/>
          <w:sz w:val="22"/>
          <w:szCs w:val="22"/>
        </w:rPr>
        <w:t>en</w:t>
      </w:r>
      <w:r w:rsidR="00A93781" w:rsidRPr="00A93781">
        <w:rPr>
          <w:rFonts w:ascii="Arial" w:hAnsi="Arial" w:cs="Arial"/>
          <w:i/>
          <w:iCs/>
          <w:color w:val="7B7B7B" w:themeColor="accent3" w:themeShade="BF"/>
          <w:sz w:val="22"/>
          <w:szCs w:val="22"/>
        </w:rPr>
        <w:t xml:space="preserve"> demonstrated to be difficult.</w:t>
      </w:r>
    </w:p>
    <w:p w14:paraId="365A63F0" w14:textId="77777777" w:rsidR="00CD45B8" w:rsidRPr="00A93781" w:rsidRDefault="00CD45B8" w:rsidP="00DA3394">
      <w:pPr>
        <w:ind w:left="720" w:hanging="720"/>
        <w:rPr>
          <w:rFonts w:ascii="Arial" w:hAnsi="Arial" w:cs="Arial"/>
          <w:i/>
          <w:iCs/>
          <w:sz w:val="22"/>
          <w:szCs w:val="22"/>
        </w:rPr>
      </w:pPr>
    </w:p>
    <w:p w14:paraId="2CF3CB0D" w14:textId="143B2AD6" w:rsidR="00A93781" w:rsidRPr="00A93781" w:rsidRDefault="003F7D6E" w:rsidP="00DA3394">
      <w:pPr>
        <w:rPr>
          <w:rFonts w:ascii="Arial" w:hAnsi="Arial" w:cs="Arial"/>
          <w:i/>
          <w:iCs/>
          <w:color w:val="808080" w:themeColor="background1" w:themeShade="80"/>
          <w:sz w:val="22"/>
          <w:szCs w:val="22"/>
          <w:lang w:val="en-GB"/>
        </w:rPr>
      </w:pPr>
      <w:r w:rsidRPr="00A93781">
        <w:rPr>
          <w:rFonts w:ascii="Arial" w:hAnsi="Arial" w:cs="Arial"/>
          <w:i/>
          <w:iCs/>
          <w:color w:val="808080" w:themeColor="background1" w:themeShade="80"/>
          <w:sz w:val="22"/>
          <w:szCs w:val="22"/>
          <w:lang w:val="en-GB"/>
        </w:rPr>
        <w:t>Transactions that are suspected of unfair preference</w:t>
      </w:r>
      <w:r w:rsidR="00CD45B8" w:rsidRPr="00A93781">
        <w:rPr>
          <w:rFonts w:ascii="Arial" w:hAnsi="Arial" w:cs="Arial"/>
          <w:i/>
          <w:iCs/>
          <w:color w:val="808080" w:themeColor="background1" w:themeShade="80"/>
          <w:sz w:val="22"/>
          <w:szCs w:val="22"/>
          <w:lang w:val="en-GB"/>
        </w:rPr>
        <w:t xml:space="preserve"> would only be relevant if they were entered into</w:t>
      </w:r>
      <w:r w:rsidRPr="00A93781">
        <w:rPr>
          <w:rFonts w:ascii="Arial" w:hAnsi="Arial" w:cs="Arial"/>
          <w:i/>
          <w:iCs/>
          <w:color w:val="808080" w:themeColor="background1" w:themeShade="80"/>
          <w:sz w:val="22"/>
          <w:szCs w:val="22"/>
          <w:lang w:val="en-GB"/>
        </w:rPr>
        <w:t xml:space="preserve"> </w:t>
      </w:r>
      <w:r w:rsidR="00CD45B8" w:rsidRPr="00A93781">
        <w:rPr>
          <w:rFonts w:ascii="Arial" w:hAnsi="Arial" w:cs="Arial"/>
          <w:i/>
          <w:iCs/>
          <w:color w:val="808080" w:themeColor="background1" w:themeShade="80"/>
          <w:sz w:val="22"/>
          <w:szCs w:val="22"/>
          <w:lang w:val="en-GB"/>
        </w:rPr>
        <w:t>within the last 6 month prior to the commencement of the winding-up of the company, or within two years if the beneficiary of the transaction was a person connected to the compan</w:t>
      </w:r>
      <w:r w:rsidR="00A93781" w:rsidRPr="00A93781">
        <w:rPr>
          <w:rFonts w:ascii="Arial" w:hAnsi="Arial" w:cs="Arial"/>
          <w:i/>
          <w:iCs/>
          <w:color w:val="808080" w:themeColor="background1" w:themeShade="80"/>
          <w:sz w:val="22"/>
          <w:szCs w:val="22"/>
          <w:lang w:val="en-GB"/>
        </w:rPr>
        <w:t xml:space="preserve">y. A person connected to the company could fit either of these criterions 1) an associate of the </w:t>
      </w:r>
      <w:r w:rsidR="00F77742" w:rsidRPr="00A93781">
        <w:rPr>
          <w:rFonts w:ascii="Arial" w:hAnsi="Arial" w:cs="Arial"/>
          <w:i/>
          <w:iCs/>
          <w:color w:val="808080" w:themeColor="background1" w:themeShade="80"/>
          <w:sz w:val="22"/>
          <w:szCs w:val="22"/>
          <w:lang w:val="en-GB"/>
        </w:rPr>
        <w:t>company,</w:t>
      </w:r>
      <w:r w:rsidR="00A93781" w:rsidRPr="00A93781">
        <w:rPr>
          <w:rFonts w:ascii="Arial" w:hAnsi="Arial" w:cs="Arial"/>
          <w:i/>
          <w:iCs/>
          <w:color w:val="808080" w:themeColor="background1" w:themeShade="80"/>
          <w:sz w:val="22"/>
          <w:szCs w:val="22"/>
          <w:lang w:val="en-GB"/>
        </w:rPr>
        <w:t xml:space="preserve"> or an associate of a director or shadow director of the company. You would define a company as an associate, as another company that is ran by the same person or one of his associates of the company being wound up.</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3F902BAB" w14:textId="77777777" w:rsidR="00ED19BD" w:rsidRPr="003573CA" w:rsidRDefault="00685D8D" w:rsidP="003C10EB">
      <w:pPr>
        <w:ind w:left="720" w:hanging="720"/>
        <w:jc w:val="both"/>
        <w:rPr>
          <w:rFonts w:ascii="Arial" w:hAnsi="Arial" w:cs="Arial"/>
          <w:i/>
          <w:iCs/>
          <w:color w:val="7B7B7B" w:themeColor="accent3" w:themeShade="BF"/>
          <w:sz w:val="22"/>
          <w:szCs w:val="22"/>
        </w:rPr>
      </w:pPr>
      <w:r w:rsidRPr="003573CA">
        <w:rPr>
          <w:rFonts w:ascii="Arial" w:hAnsi="Arial" w:cs="Arial"/>
          <w:i/>
          <w:iCs/>
          <w:color w:val="7B7B7B" w:themeColor="accent3" w:themeShade="BF"/>
          <w:sz w:val="22"/>
          <w:szCs w:val="22"/>
        </w:rPr>
        <w:t>Although HK</w:t>
      </w:r>
      <w:r w:rsidR="000952C5" w:rsidRPr="003573CA">
        <w:rPr>
          <w:rFonts w:ascii="Arial" w:hAnsi="Arial" w:cs="Arial"/>
          <w:i/>
          <w:iCs/>
          <w:color w:val="7B7B7B" w:themeColor="accent3" w:themeShade="BF"/>
          <w:sz w:val="22"/>
          <w:szCs w:val="22"/>
        </w:rPr>
        <w:t xml:space="preserve"> has no bilateral agreements with other jurisdictions or countries, </w:t>
      </w:r>
      <w:r w:rsidR="00B71FF4" w:rsidRPr="003573CA">
        <w:rPr>
          <w:rFonts w:ascii="Arial" w:hAnsi="Arial" w:cs="Arial"/>
          <w:i/>
          <w:iCs/>
          <w:color w:val="7B7B7B" w:themeColor="accent3" w:themeShade="BF"/>
          <w:sz w:val="22"/>
          <w:szCs w:val="22"/>
        </w:rPr>
        <w:t xml:space="preserve">there is a new agreement between </w:t>
      </w:r>
      <w:r w:rsidR="00EF35F3" w:rsidRPr="003573CA">
        <w:rPr>
          <w:rFonts w:ascii="Arial" w:hAnsi="Arial" w:cs="Arial"/>
          <w:i/>
          <w:iCs/>
          <w:color w:val="7B7B7B" w:themeColor="accent3" w:themeShade="BF"/>
          <w:sz w:val="22"/>
          <w:szCs w:val="22"/>
        </w:rPr>
        <w:t>Hong Kong and certain areas of</w:t>
      </w:r>
      <w:r w:rsidR="009B6AE4" w:rsidRPr="003573CA">
        <w:rPr>
          <w:rFonts w:ascii="Arial" w:hAnsi="Arial" w:cs="Arial"/>
          <w:i/>
          <w:iCs/>
          <w:color w:val="7B7B7B" w:themeColor="accent3" w:themeShade="BF"/>
          <w:sz w:val="22"/>
          <w:szCs w:val="22"/>
        </w:rPr>
        <w:t xml:space="preserve"> the Mainland. </w:t>
      </w:r>
    </w:p>
    <w:p w14:paraId="181009B3" w14:textId="77777777" w:rsidR="00ED19BD" w:rsidRPr="003573CA" w:rsidRDefault="00ED19BD" w:rsidP="003C10EB">
      <w:pPr>
        <w:ind w:left="720" w:hanging="720"/>
        <w:jc w:val="both"/>
        <w:rPr>
          <w:rFonts w:ascii="Arial" w:hAnsi="Arial" w:cs="Arial"/>
          <w:i/>
          <w:iCs/>
          <w:color w:val="7B7B7B" w:themeColor="accent3" w:themeShade="BF"/>
          <w:sz w:val="22"/>
          <w:szCs w:val="22"/>
        </w:rPr>
      </w:pPr>
    </w:p>
    <w:p w14:paraId="4770C733" w14:textId="21830456" w:rsidR="003C10EB" w:rsidRPr="003573CA" w:rsidRDefault="009B6AE4" w:rsidP="003C10EB">
      <w:pPr>
        <w:ind w:left="720" w:hanging="720"/>
        <w:jc w:val="both"/>
        <w:rPr>
          <w:rFonts w:ascii="Arial" w:hAnsi="Arial" w:cs="Arial"/>
          <w:i/>
          <w:iCs/>
          <w:color w:val="7B7B7B" w:themeColor="accent3" w:themeShade="BF"/>
          <w:sz w:val="22"/>
          <w:szCs w:val="22"/>
        </w:rPr>
      </w:pPr>
      <w:r w:rsidRPr="003573CA">
        <w:rPr>
          <w:rFonts w:ascii="Arial" w:hAnsi="Arial" w:cs="Arial"/>
          <w:i/>
          <w:iCs/>
          <w:color w:val="7B7B7B" w:themeColor="accent3" w:themeShade="BF"/>
          <w:sz w:val="22"/>
          <w:szCs w:val="22"/>
        </w:rPr>
        <w:t>The agreement was established i</w:t>
      </w:r>
      <w:r w:rsidR="00A44A4C" w:rsidRPr="003573CA">
        <w:rPr>
          <w:rFonts w:ascii="Arial" w:hAnsi="Arial" w:cs="Arial"/>
          <w:i/>
          <w:iCs/>
          <w:color w:val="7B7B7B" w:themeColor="accent3" w:themeShade="BF"/>
          <w:sz w:val="22"/>
          <w:szCs w:val="22"/>
        </w:rPr>
        <w:t>n May 2021,</w:t>
      </w:r>
      <w:r w:rsidRPr="003573CA">
        <w:rPr>
          <w:rFonts w:ascii="Arial" w:hAnsi="Arial" w:cs="Arial"/>
          <w:i/>
          <w:iCs/>
          <w:color w:val="7B7B7B" w:themeColor="accent3" w:themeShade="BF"/>
          <w:sz w:val="22"/>
          <w:szCs w:val="22"/>
        </w:rPr>
        <w:t xml:space="preserve"> which states that</w:t>
      </w:r>
      <w:r w:rsidR="00A44A4C" w:rsidRPr="003573CA">
        <w:rPr>
          <w:rFonts w:ascii="Arial" w:hAnsi="Arial" w:cs="Arial"/>
          <w:i/>
          <w:iCs/>
          <w:color w:val="7B7B7B" w:themeColor="accent3" w:themeShade="BF"/>
          <w:sz w:val="22"/>
          <w:szCs w:val="22"/>
        </w:rPr>
        <w:t xml:space="preserve"> Hong Kong and some parts of the Mainland entered into an arrangement which governed cross border insolvency. The arrangement sets up a mechanism for office holders in Hong Kong to gain recognition and assistance in the designated areas of the Mainland and </w:t>
      </w:r>
      <w:proofErr w:type="spellStart"/>
      <w:r w:rsidR="004A6313" w:rsidRPr="003573CA">
        <w:rPr>
          <w:rFonts w:ascii="Arial" w:hAnsi="Arial" w:cs="Arial"/>
          <w:i/>
          <w:iCs/>
          <w:color w:val="7B7B7B" w:themeColor="accent3" w:themeShade="BF"/>
          <w:sz w:val="22"/>
          <w:szCs w:val="22"/>
        </w:rPr>
        <w:t>V</w:t>
      </w:r>
      <w:r w:rsidR="00A44A4C" w:rsidRPr="003573CA">
        <w:rPr>
          <w:rFonts w:ascii="Arial" w:hAnsi="Arial" w:cs="Arial"/>
          <w:i/>
          <w:iCs/>
          <w:color w:val="7B7B7B" w:themeColor="accent3" w:themeShade="BF"/>
          <w:sz w:val="22"/>
          <w:szCs w:val="22"/>
        </w:rPr>
        <w:t>isa</w:t>
      </w:r>
      <w:proofErr w:type="spellEnd"/>
      <w:r w:rsidR="00A44A4C" w:rsidRPr="003573CA">
        <w:rPr>
          <w:rFonts w:ascii="Arial" w:hAnsi="Arial" w:cs="Arial"/>
          <w:i/>
          <w:iCs/>
          <w:color w:val="7B7B7B" w:themeColor="accent3" w:themeShade="BF"/>
          <w:sz w:val="22"/>
          <w:szCs w:val="22"/>
        </w:rPr>
        <w:t xml:space="preserve"> versa for office-holders in the Mainland to gain recognition and assistance in Hong Kong.</w:t>
      </w:r>
    </w:p>
    <w:p w14:paraId="12243FFB" w14:textId="13B72A25" w:rsidR="00450C4E" w:rsidRPr="003573CA" w:rsidRDefault="00450C4E" w:rsidP="003C10EB">
      <w:pPr>
        <w:ind w:left="720" w:hanging="720"/>
        <w:jc w:val="both"/>
        <w:rPr>
          <w:rFonts w:ascii="Arial" w:hAnsi="Arial" w:cs="Arial"/>
          <w:i/>
          <w:iCs/>
          <w:color w:val="7B7B7B" w:themeColor="accent3" w:themeShade="BF"/>
          <w:sz w:val="22"/>
          <w:szCs w:val="22"/>
        </w:rPr>
      </w:pPr>
    </w:p>
    <w:p w14:paraId="6A381B90" w14:textId="59C18241" w:rsidR="003E220B" w:rsidRDefault="00F10A6A" w:rsidP="00E14FA7">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rPr>
        <w:t xml:space="preserve">The Mainland Judgement (Reciprocal Enforcement) </w:t>
      </w:r>
      <w:r w:rsidR="003E3570">
        <w:rPr>
          <w:rFonts w:ascii="Arial" w:hAnsi="Arial" w:cs="Arial"/>
          <w:i/>
          <w:iCs/>
          <w:color w:val="7B7B7B" w:themeColor="accent3" w:themeShade="BF"/>
          <w:sz w:val="22"/>
          <w:szCs w:val="22"/>
        </w:rPr>
        <w:t xml:space="preserve">Ordinance (Cap 597) gives </w:t>
      </w:r>
      <w:r w:rsidR="00C80517">
        <w:rPr>
          <w:rFonts w:ascii="Arial" w:hAnsi="Arial" w:cs="Arial"/>
          <w:i/>
          <w:iCs/>
          <w:color w:val="7B7B7B" w:themeColor="accent3" w:themeShade="BF"/>
          <w:sz w:val="22"/>
          <w:szCs w:val="22"/>
        </w:rPr>
        <w:t>effect to the “agreement” between HK and Mainland</w:t>
      </w:r>
      <w:r w:rsidR="000437E6">
        <w:rPr>
          <w:rFonts w:ascii="Arial" w:hAnsi="Arial" w:cs="Arial"/>
          <w:i/>
          <w:iCs/>
          <w:color w:val="7B7B7B" w:themeColor="accent3" w:themeShade="BF"/>
          <w:sz w:val="22"/>
          <w:szCs w:val="22"/>
        </w:rPr>
        <w:t xml:space="preserve">. The MJERO </w:t>
      </w:r>
      <w:r w:rsidR="00A701B1">
        <w:rPr>
          <w:rFonts w:ascii="Arial" w:hAnsi="Arial" w:cs="Arial"/>
          <w:i/>
          <w:iCs/>
          <w:color w:val="7B7B7B" w:themeColor="accent3" w:themeShade="BF"/>
          <w:sz w:val="22"/>
          <w:szCs w:val="22"/>
        </w:rPr>
        <w:t>enforces mainland money judgements in HK. The agreement only applies in circumstances of Commercial contracts, valid agreement on choice of Mainland court, Money judgement from a designated court and final and conclusive judgements</w:t>
      </w: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18AF63E2" w14:textId="77777777" w:rsidR="00672D92" w:rsidRDefault="00672D92" w:rsidP="0075781F">
      <w:pPr>
        <w:ind w:left="720" w:hanging="720"/>
        <w:jc w:val="both"/>
        <w:rPr>
          <w:rFonts w:ascii="Arial" w:hAnsi="Arial" w:cs="Arial"/>
          <w:color w:val="7B7B7B" w:themeColor="accent3" w:themeShade="BF"/>
          <w:sz w:val="22"/>
          <w:szCs w:val="22"/>
        </w:rPr>
      </w:pPr>
    </w:p>
    <w:p w14:paraId="2235B578" w14:textId="390DA47E" w:rsidR="00672D92" w:rsidRPr="000C558D" w:rsidRDefault="006F09AA" w:rsidP="00B01B4B">
      <w:pPr>
        <w:ind w:left="720" w:hanging="720"/>
        <w:jc w:val="both"/>
        <w:rPr>
          <w:rFonts w:ascii="Arial" w:hAnsi="Arial" w:cs="Arial"/>
          <w:i/>
          <w:iCs/>
          <w:color w:val="7B7B7B" w:themeColor="accent3" w:themeShade="BF"/>
          <w:sz w:val="22"/>
          <w:szCs w:val="22"/>
        </w:rPr>
      </w:pPr>
      <w:r w:rsidRPr="000C558D">
        <w:rPr>
          <w:rFonts w:ascii="Arial" w:hAnsi="Arial" w:cs="Arial"/>
          <w:i/>
          <w:iCs/>
          <w:color w:val="7B7B7B" w:themeColor="accent3" w:themeShade="BF"/>
          <w:sz w:val="22"/>
          <w:szCs w:val="22"/>
        </w:rPr>
        <w:t>In Hong Kong, a</w:t>
      </w:r>
      <w:r w:rsidR="0075781F" w:rsidRPr="000C558D">
        <w:rPr>
          <w:rFonts w:ascii="Arial" w:hAnsi="Arial" w:cs="Arial"/>
          <w:i/>
          <w:iCs/>
          <w:color w:val="7B7B7B" w:themeColor="accent3" w:themeShade="BF"/>
          <w:sz w:val="22"/>
          <w:szCs w:val="22"/>
        </w:rPr>
        <w:t xml:space="preserve"> scheme of arrangement procedure is the only </w:t>
      </w:r>
      <w:r w:rsidR="00672D92" w:rsidRPr="000C558D">
        <w:rPr>
          <w:rFonts w:ascii="Arial" w:hAnsi="Arial" w:cs="Arial"/>
          <w:i/>
          <w:iCs/>
          <w:color w:val="7B7B7B" w:themeColor="accent3" w:themeShade="BF"/>
          <w:sz w:val="22"/>
          <w:szCs w:val="22"/>
        </w:rPr>
        <w:t xml:space="preserve">statutory mechanism under Hong Kong law which allows companies to </w:t>
      </w:r>
      <w:r w:rsidR="00EB6C8E" w:rsidRPr="000C558D">
        <w:rPr>
          <w:rFonts w:ascii="Arial" w:hAnsi="Arial" w:cs="Arial"/>
          <w:i/>
          <w:iCs/>
          <w:color w:val="7B7B7B" w:themeColor="accent3" w:themeShade="BF"/>
          <w:sz w:val="22"/>
          <w:szCs w:val="22"/>
        </w:rPr>
        <w:t>enter</w:t>
      </w:r>
      <w:r w:rsidR="00672D92" w:rsidRPr="000C558D">
        <w:rPr>
          <w:rFonts w:ascii="Arial" w:hAnsi="Arial" w:cs="Arial"/>
          <w:i/>
          <w:iCs/>
          <w:color w:val="7B7B7B" w:themeColor="accent3" w:themeShade="BF"/>
          <w:sz w:val="22"/>
          <w:szCs w:val="22"/>
        </w:rPr>
        <w:t xml:space="preserve"> legally binging arrangements with their members and/or creditors, no matter the class. The types of arrangements include the adjustment of debts owed to creditors or even reduction of share capital.</w:t>
      </w:r>
      <w:r w:rsidR="00B01B4B" w:rsidRPr="000C558D">
        <w:rPr>
          <w:rFonts w:ascii="Arial" w:hAnsi="Arial" w:cs="Arial"/>
          <w:i/>
          <w:iCs/>
          <w:color w:val="7B7B7B" w:themeColor="accent3" w:themeShade="BF"/>
          <w:sz w:val="22"/>
          <w:szCs w:val="22"/>
        </w:rPr>
        <w:t xml:space="preserve"> </w:t>
      </w:r>
      <w:r w:rsidR="00672D92" w:rsidRPr="000C558D">
        <w:rPr>
          <w:rFonts w:ascii="Arial" w:hAnsi="Arial" w:cs="Arial"/>
          <w:i/>
          <w:iCs/>
          <w:color w:val="7B7B7B" w:themeColor="accent3" w:themeShade="BF"/>
          <w:sz w:val="22"/>
          <w:szCs w:val="22"/>
        </w:rPr>
        <w:t xml:space="preserve">A scheme of arrangement is the only mechanism that </w:t>
      </w:r>
      <w:r w:rsidR="0075781F" w:rsidRPr="000C558D">
        <w:rPr>
          <w:rFonts w:ascii="Arial" w:hAnsi="Arial" w:cs="Arial"/>
          <w:i/>
          <w:iCs/>
          <w:color w:val="7B7B7B" w:themeColor="accent3" w:themeShade="BF"/>
          <w:sz w:val="22"/>
          <w:szCs w:val="22"/>
        </w:rPr>
        <w:t>available to a company seek</w:t>
      </w:r>
      <w:r w:rsidRPr="000C558D">
        <w:rPr>
          <w:rFonts w:ascii="Arial" w:hAnsi="Arial" w:cs="Arial"/>
          <w:i/>
          <w:iCs/>
          <w:color w:val="7B7B7B" w:themeColor="accent3" w:themeShade="BF"/>
          <w:sz w:val="22"/>
          <w:szCs w:val="22"/>
        </w:rPr>
        <w:t>ing to restructure its debt.</w:t>
      </w:r>
      <w:r w:rsidR="00672D92" w:rsidRPr="000C558D">
        <w:rPr>
          <w:rFonts w:ascii="Arial" w:hAnsi="Arial" w:cs="Arial"/>
          <w:i/>
          <w:iCs/>
          <w:color w:val="7B7B7B" w:themeColor="accent3" w:themeShade="BF"/>
          <w:sz w:val="22"/>
          <w:szCs w:val="22"/>
        </w:rPr>
        <w:t xml:space="preserve"> The procedure is very important as it regards to restructuring regime in Hong Kong.</w:t>
      </w:r>
      <w:r w:rsidR="00C6359A" w:rsidRPr="000C558D">
        <w:rPr>
          <w:rFonts w:ascii="Arial" w:hAnsi="Arial" w:cs="Arial"/>
          <w:i/>
          <w:iCs/>
          <w:color w:val="7B7B7B" w:themeColor="accent3" w:themeShade="BF"/>
          <w:sz w:val="22"/>
          <w:szCs w:val="22"/>
        </w:rPr>
        <w:t xml:space="preserve"> </w:t>
      </w:r>
    </w:p>
    <w:p w14:paraId="10C496AC" w14:textId="77777777" w:rsidR="00672D92" w:rsidRPr="000C558D" w:rsidRDefault="00672D92" w:rsidP="00672D92">
      <w:pPr>
        <w:ind w:left="720" w:hanging="720"/>
        <w:jc w:val="both"/>
        <w:rPr>
          <w:rFonts w:ascii="Arial" w:hAnsi="Arial" w:cs="Arial"/>
          <w:i/>
          <w:iCs/>
          <w:color w:val="7B7B7B" w:themeColor="accent3" w:themeShade="BF"/>
          <w:sz w:val="22"/>
          <w:szCs w:val="22"/>
        </w:rPr>
      </w:pPr>
    </w:p>
    <w:p w14:paraId="65649399" w14:textId="77777777" w:rsidR="00672D92" w:rsidRPr="000C558D" w:rsidRDefault="00672D92" w:rsidP="00672D92">
      <w:pPr>
        <w:ind w:left="720" w:hanging="720"/>
        <w:jc w:val="both"/>
        <w:rPr>
          <w:rFonts w:ascii="Arial" w:hAnsi="Arial" w:cs="Arial"/>
          <w:i/>
          <w:iCs/>
          <w:color w:val="7B7B7B" w:themeColor="accent3" w:themeShade="BF"/>
          <w:sz w:val="22"/>
          <w:szCs w:val="22"/>
        </w:rPr>
      </w:pPr>
    </w:p>
    <w:p w14:paraId="72A45481" w14:textId="77777777" w:rsidR="008B3AAA" w:rsidRPr="000C558D" w:rsidRDefault="00EB6C8E" w:rsidP="00EB6C8E">
      <w:pPr>
        <w:ind w:left="720" w:hanging="720"/>
        <w:jc w:val="both"/>
        <w:rPr>
          <w:rFonts w:ascii="Arial" w:hAnsi="Arial" w:cs="Arial"/>
          <w:i/>
          <w:iCs/>
          <w:color w:val="7B7B7B" w:themeColor="accent3" w:themeShade="BF"/>
          <w:sz w:val="22"/>
          <w:szCs w:val="22"/>
        </w:rPr>
      </w:pPr>
      <w:r w:rsidRPr="000C558D">
        <w:rPr>
          <w:rFonts w:ascii="Arial" w:hAnsi="Arial" w:cs="Arial"/>
          <w:i/>
          <w:iCs/>
          <w:color w:val="7B7B7B" w:themeColor="accent3" w:themeShade="BF"/>
          <w:sz w:val="22"/>
          <w:szCs w:val="22"/>
        </w:rPr>
        <w:t>An advantage of the</w:t>
      </w:r>
      <w:r w:rsidR="00B92C16" w:rsidRPr="000C558D">
        <w:rPr>
          <w:rFonts w:ascii="Arial" w:hAnsi="Arial" w:cs="Arial"/>
          <w:i/>
          <w:iCs/>
          <w:color w:val="7B7B7B" w:themeColor="accent3" w:themeShade="BF"/>
          <w:sz w:val="22"/>
          <w:szCs w:val="22"/>
        </w:rPr>
        <w:t xml:space="preserve"> scheme arrangement provides </w:t>
      </w:r>
      <w:r w:rsidR="008865BF" w:rsidRPr="000C558D">
        <w:rPr>
          <w:rFonts w:ascii="Arial" w:hAnsi="Arial" w:cs="Arial"/>
          <w:i/>
          <w:iCs/>
          <w:color w:val="7B7B7B" w:themeColor="accent3" w:themeShade="BF"/>
          <w:sz w:val="22"/>
          <w:szCs w:val="22"/>
        </w:rPr>
        <w:t xml:space="preserve">is </w:t>
      </w:r>
      <w:r w:rsidR="00EE1E6C" w:rsidRPr="000C558D">
        <w:rPr>
          <w:rFonts w:ascii="Arial" w:hAnsi="Arial" w:cs="Arial"/>
          <w:i/>
          <w:iCs/>
          <w:color w:val="7B7B7B" w:themeColor="accent3" w:themeShade="BF"/>
          <w:sz w:val="22"/>
          <w:szCs w:val="22"/>
        </w:rPr>
        <w:t xml:space="preserve">that it </w:t>
      </w:r>
      <w:r w:rsidR="008628B5" w:rsidRPr="000C558D">
        <w:rPr>
          <w:rFonts w:ascii="Arial" w:hAnsi="Arial" w:cs="Arial"/>
          <w:i/>
          <w:iCs/>
          <w:color w:val="7B7B7B" w:themeColor="accent3" w:themeShade="BF"/>
          <w:sz w:val="22"/>
          <w:szCs w:val="22"/>
        </w:rPr>
        <w:t>allows</w:t>
      </w:r>
      <w:r w:rsidR="00EE1E6C" w:rsidRPr="000C558D">
        <w:rPr>
          <w:rFonts w:ascii="Arial" w:hAnsi="Arial" w:cs="Arial"/>
          <w:i/>
          <w:iCs/>
          <w:color w:val="7B7B7B" w:themeColor="accent3" w:themeShade="BF"/>
          <w:sz w:val="22"/>
          <w:szCs w:val="22"/>
        </w:rPr>
        <w:t xml:space="preserve"> </w:t>
      </w:r>
      <w:r w:rsidR="00533644" w:rsidRPr="000C558D">
        <w:rPr>
          <w:rFonts w:ascii="Arial" w:hAnsi="Arial" w:cs="Arial"/>
          <w:i/>
          <w:iCs/>
          <w:color w:val="7B7B7B" w:themeColor="accent3" w:themeShade="BF"/>
          <w:sz w:val="22"/>
          <w:szCs w:val="22"/>
        </w:rPr>
        <w:t xml:space="preserve">the company and their creditors to </w:t>
      </w:r>
      <w:r w:rsidR="001F4FD6" w:rsidRPr="000C558D">
        <w:rPr>
          <w:rFonts w:ascii="Arial" w:hAnsi="Arial" w:cs="Arial"/>
          <w:i/>
          <w:iCs/>
          <w:color w:val="7B7B7B" w:themeColor="accent3" w:themeShade="BF"/>
          <w:sz w:val="22"/>
          <w:szCs w:val="22"/>
        </w:rPr>
        <w:t>compromise</w:t>
      </w:r>
      <w:r w:rsidR="002D1CE5" w:rsidRPr="000C558D">
        <w:rPr>
          <w:rFonts w:ascii="Arial" w:hAnsi="Arial" w:cs="Arial"/>
          <w:i/>
          <w:iCs/>
          <w:color w:val="7B7B7B" w:themeColor="accent3" w:themeShade="BF"/>
          <w:sz w:val="22"/>
          <w:szCs w:val="22"/>
        </w:rPr>
        <w:t xml:space="preserve"> or adjust debts </w:t>
      </w:r>
      <w:r w:rsidR="00BB3F4E" w:rsidRPr="000C558D">
        <w:rPr>
          <w:rFonts w:ascii="Arial" w:hAnsi="Arial" w:cs="Arial"/>
          <w:i/>
          <w:iCs/>
          <w:color w:val="7B7B7B" w:themeColor="accent3" w:themeShade="BF"/>
          <w:sz w:val="22"/>
          <w:szCs w:val="22"/>
        </w:rPr>
        <w:t>once</w:t>
      </w:r>
      <w:r w:rsidR="00690BBC" w:rsidRPr="000C558D">
        <w:rPr>
          <w:rFonts w:ascii="Arial" w:hAnsi="Arial" w:cs="Arial"/>
          <w:i/>
          <w:iCs/>
          <w:color w:val="7B7B7B" w:themeColor="accent3" w:themeShade="BF"/>
          <w:sz w:val="22"/>
          <w:szCs w:val="22"/>
        </w:rPr>
        <w:t xml:space="preserve"> </w:t>
      </w:r>
      <w:r w:rsidR="002F3A3B" w:rsidRPr="000C558D">
        <w:rPr>
          <w:rFonts w:ascii="Arial" w:hAnsi="Arial" w:cs="Arial"/>
          <w:i/>
          <w:iCs/>
          <w:color w:val="7B7B7B" w:themeColor="accent3" w:themeShade="BF"/>
          <w:sz w:val="22"/>
          <w:szCs w:val="22"/>
        </w:rPr>
        <w:t xml:space="preserve">the stipulated number of </w:t>
      </w:r>
      <w:r w:rsidR="00690BBC" w:rsidRPr="000C558D">
        <w:rPr>
          <w:rFonts w:ascii="Arial" w:hAnsi="Arial" w:cs="Arial"/>
          <w:i/>
          <w:iCs/>
          <w:color w:val="7B7B7B" w:themeColor="accent3" w:themeShade="BF"/>
          <w:sz w:val="22"/>
          <w:szCs w:val="22"/>
        </w:rPr>
        <w:t xml:space="preserve">relevant creditors approve. </w:t>
      </w:r>
      <w:r w:rsidR="00454B34" w:rsidRPr="000C558D">
        <w:rPr>
          <w:rFonts w:ascii="Arial" w:hAnsi="Arial" w:cs="Arial"/>
          <w:i/>
          <w:iCs/>
          <w:color w:val="7B7B7B" w:themeColor="accent3" w:themeShade="BF"/>
          <w:sz w:val="22"/>
          <w:szCs w:val="22"/>
        </w:rPr>
        <w:t xml:space="preserve">A scheme of </w:t>
      </w:r>
      <w:r w:rsidR="002F3A3B" w:rsidRPr="000C558D">
        <w:rPr>
          <w:rFonts w:ascii="Arial" w:hAnsi="Arial" w:cs="Arial"/>
          <w:i/>
          <w:iCs/>
          <w:color w:val="7B7B7B" w:themeColor="accent3" w:themeShade="BF"/>
          <w:sz w:val="22"/>
          <w:szCs w:val="22"/>
        </w:rPr>
        <w:t>arrangement</w:t>
      </w:r>
      <w:r w:rsidR="00AF2D12" w:rsidRPr="000C558D">
        <w:rPr>
          <w:rFonts w:ascii="Arial" w:hAnsi="Arial" w:cs="Arial"/>
          <w:i/>
          <w:iCs/>
          <w:color w:val="7B7B7B" w:themeColor="accent3" w:themeShade="BF"/>
          <w:sz w:val="22"/>
          <w:szCs w:val="22"/>
        </w:rPr>
        <w:t xml:space="preserve"> saves </w:t>
      </w:r>
      <w:r w:rsidR="002F3A3B" w:rsidRPr="000C558D">
        <w:rPr>
          <w:rFonts w:ascii="Arial" w:hAnsi="Arial" w:cs="Arial"/>
          <w:i/>
          <w:iCs/>
          <w:color w:val="7B7B7B" w:themeColor="accent3" w:themeShade="BF"/>
          <w:sz w:val="22"/>
          <w:szCs w:val="22"/>
        </w:rPr>
        <w:t>the company the effort of needing to obtain the approval of 100% of the relevant creditors</w:t>
      </w:r>
      <w:r w:rsidR="00A35E10" w:rsidRPr="000C558D">
        <w:rPr>
          <w:rFonts w:ascii="Arial" w:hAnsi="Arial" w:cs="Arial"/>
          <w:i/>
          <w:iCs/>
          <w:color w:val="7B7B7B" w:themeColor="accent3" w:themeShade="BF"/>
          <w:sz w:val="22"/>
          <w:szCs w:val="22"/>
        </w:rPr>
        <w:t xml:space="preserve"> to </w:t>
      </w:r>
      <w:r w:rsidR="0000051B" w:rsidRPr="000C558D">
        <w:rPr>
          <w:rFonts w:ascii="Arial" w:hAnsi="Arial" w:cs="Arial"/>
          <w:i/>
          <w:iCs/>
          <w:color w:val="7B7B7B" w:themeColor="accent3" w:themeShade="BF"/>
          <w:sz w:val="22"/>
          <w:szCs w:val="22"/>
        </w:rPr>
        <w:t>contractually vary the debt</w:t>
      </w:r>
      <w:r w:rsidR="002F3A3B" w:rsidRPr="000C558D">
        <w:rPr>
          <w:rFonts w:ascii="Arial" w:hAnsi="Arial" w:cs="Arial"/>
          <w:i/>
          <w:iCs/>
          <w:color w:val="7B7B7B" w:themeColor="accent3" w:themeShade="BF"/>
          <w:sz w:val="22"/>
          <w:szCs w:val="22"/>
        </w:rPr>
        <w:t>.</w:t>
      </w:r>
      <w:r w:rsidRPr="000C558D">
        <w:rPr>
          <w:rFonts w:ascii="Arial" w:hAnsi="Arial" w:cs="Arial"/>
          <w:i/>
          <w:iCs/>
          <w:color w:val="7B7B7B" w:themeColor="accent3" w:themeShade="BF"/>
          <w:sz w:val="22"/>
          <w:szCs w:val="22"/>
        </w:rPr>
        <w:t xml:space="preserve"> </w:t>
      </w:r>
    </w:p>
    <w:p w14:paraId="421D4271" w14:textId="77777777" w:rsidR="008B3AAA" w:rsidRPr="000C558D" w:rsidRDefault="008B3AAA" w:rsidP="00EB6C8E">
      <w:pPr>
        <w:ind w:left="720" w:hanging="720"/>
        <w:jc w:val="both"/>
        <w:rPr>
          <w:rFonts w:ascii="Arial" w:hAnsi="Arial" w:cs="Arial"/>
          <w:i/>
          <w:iCs/>
          <w:color w:val="7B7B7B" w:themeColor="accent3" w:themeShade="BF"/>
          <w:sz w:val="22"/>
          <w:szCs w:val="22"/>
        </w:rPr>
      </w:pPr>
    </w:p>
    <w:p w14:paraId="4511E3EC" w14:textId="34C72FC0" w:rsidR="00D95401" w:rsidRPr="000C558D" w:rsidRDefault="00D95401" w:rsidP="00EB6C8E">
      <w:pPr>
        <w:ind w:left="720" w:hanging="720"/>
        <w:jc w:val="both"/>
        <w:rPr>
          <w:rFonts w:ascii="Arial" w:hAnsi="Arial" w:cs="Arial"/>
          <w:i/>
          <w:iCs/>
          <w:color w:val="7B7B7B" w:themeColor="accent3" w:themeShade="BF"/>
          <w:sz w:val="22"/>
          <w:szCs w:val="22"/>
        </w:rPr>
      </w:pPr>
      <w:r w:rsidRPr="000C558D">
        <w:rPr>
          <w:rFonts w:ascii="Arial" w:hAnsi="Arial" w:cs="Arial"/>
          <w:i/>
          <w:iCs/>
          <w:color w:val="7B7B7B" w:themeColor="accent3" w:themeShade="BF"/>
          <w:sz w:val="22"/>
          <w:szCs w:val="22"/>
        </w:rPr>
        <w:t>The scheme is needed in situations where</w:t>
      </w:r>
      <w:r w:rsidR="003D6AEC" w:rsidRPr="000C558D">
        <w:rPr>
          <w:rFonts w:ascii="Arial" w:hAnsi="Arial" w:cs="Arial"/>
          <w:i/>
          <w:iCs/>
          <w:color w:val="7B7B7B" w:themeColor="accent3" w:themeShade="BF"/>
          <w:sz w:val="22"/>
          <w:szCs w:val="22"/>
        </w:rPr>
        <w:t xml:space="preserve"> a company needs to adjust the debt of many different creditors</w:t>
      </w:r>
      <w:r w:rsidR="00326328" w:rsidRPr="000C558D">
        <w:rPr>
          <w:rFonts w:ascii="Arial" w:hAnsi="Arial" w:cs="Arial"/>
          <w:i/>
          <w:iCs/>
          <w:color w:val="7B7B7B" w:themeColor="accent3" w:themeShade="BF"/>
          <w:sz w:val="22"/>
          <w:szCs w:val="22"/>
        </w:rPr>
        <w:t xml:space="preserve">. The scheme would eliminate the </w:t>
      </w:r>
      <w:r w:rsidR="00EB6C8E" w:rsidRPr="000C558D">
        <w:rPr>
          <w:rFonts w:ascii="Arial" w:hAnsi="Arial" w:cs="Arial"/>
          <w:i/>
          <w:iCs/>
          <w:color w:val="7B7B7B" w:themeColor="accent3" w:themeShade="BF"/>
          <w:sz w:val="22"/>
          <w:szCs w:val="22"/>
        </w:rPr>
        <w:t>impossibility of seeking unanimous consent from all creditors</w:t>
      </w:r>
      <w:r w:rsidR="005A5BED" w:rsidRPr="000C558D">
        <w:rPr>
          <w:rFonts w:ascii="Arial" w:hAnsi="Arial" w:cs="Arial"/>
          <w:i/>
          <w:iCs/>
          <w:color w:val="7B7B7B" w:themeColor="accent3" w:themeShade="BF"/>
          <w:sz w:val="22"/>
          <w:szCs w:val="22"/>
        </w:rPr>
        <w:t xml:space="preserve">. A scheme would also be advantageous, in circumstance </w:t>
      </w:r>
      <w:r w:rsidR="00A0137D" w:rsidRPr="000C558D">
        <w:rPr>
          <w:rFonts w:ascii="Arial" w:hAnsi="Arial" w:cs="Arial"/>
          <w:i/>
          <w:iCs/>
          <w:color w:val="7B7B7B" w:themeColor="accent3" w:themeShade="BF"/>
          <w:sz w:val="22"/>
          <w:szCs w:val="22"/>
        </w:rPr>
        <w:t>where may be hold-out creditors who are seeking an unfair advantag</w:t>
      </w:r>
      <w:r w:rsidR="00175373" w:rsidRPr="000C558D">
        <w:rPr>
          <w:rFonts w:ascii="Arial" w:hAnsi="Arial" w:cs="Arial"/>
          <w:i/>
          <w:iCs/>
          <w:color w:val="7B7B7B" w:themeColor="accent3" w:themeShade="BF"/>
          <w:sz w:val="22"/>
          <w:szCs w:val="22"/>
        </w:rPr>
        <w:t xml:space="preserve">e </w:t>
      </w:r>
      <w:r w:rsidR="000D5751" w:rsidRPr="000C558D">
        <w:rPr>
          <w:rFonts w:ascii="Arial" w:hAnsi="Arial" w:cs="Arial"/>
          <w:i/>
          <w:iCs/>
          <w:color w:val="7B7B7B" w:themeColor="accent3" w:themeShade="BF"/>
          <w:sz w:val="22"/>
          <w:szCs w:val="22"/>
        </w:rPr>
        <w:t xml:space="preserve">over similarly rank creditors. </w:t>
      </w:r>
      <w:r w:rsidR="005A5BED" w:rsidRPr="000C558D">
        <w:rPr>
          <w:rFonts w:ascii="Arial" w:hAnsi="Arial" w:cs="Arial"/>
          <w:i/>
          <w:iCs/>
          <w:color w:val="7B7B7B" w:themeColor="accent3" w:themeShade="BF"/>
          <w:sz w:val="22"/>
          <w:szCs w:val="22"/>
        </w:rPr>
        <w:t xml:space="preserve"> </w:t>
      </w:r>
    </w:p>
    <w:p w14:paraId="587FAFF7" w14:textId="358E810E" w:rsidR="003F3266" w:rsidRPr="000C558D" w:rsidRDefault="003F3266" w:rsidP="00EB6C8E">
      <w:pPr>
        <w:ind w:left="720" w:hanging="720"/>
        <w:jc w:val="both"/>
        <w:rPr>
          <w:rFonts w:ascii="Arial" w:hAnsi="Arial" w:cs="Arial"/>
          <w:i/>
          <w:iCs/>
          <w:color w:val="7B7B7B" w:themeColor="accent3" w:themeShade="BF"/>
          <w:sz w:val="22"/>
          <w:szCs w:val="22"/>
        </w:rPr>
      </w:pPr>
    </w:p>
    <w:p w14:paraId="36F9C643" w14:textId="2121B5A0" w:rsidR="003F3266" w:rsidRPr="000C558D" w:rsidRDefault="003F3266" w:rsidP="00EB6C8E">
      <w:pPr>
        <w:ind w:left="720" w:hanging="720"/>
        <w:jc w:val="both"/>
        <w:rPr>
          <w:rFonts w:ascii="Arial" w:hAnsi="Arial" w:cs="Arial"/>
          <w:i/>
          <w:iCs/>
          <w:color w:val="7B7B7B" w:themeColor="accent3" w:themeShade="BF"/>
          <w:sz w:val="22"/>
          <w:szCs w:val="22"/>
        </w:rPr>
      </w:pPr>
      <w:r w:rsidRPr="000C558D">
        <w:rPr>
          <w:rFonts w:ascii="Arial" w:hAnsi="Arial" w:cs="Arial"/>
          <w:i/>
          <w:iCs/>
          <w:color w:val="7B7B7B" w:themeColor="accent3" w:themeShade="BF"/>
          <w:sz w:val="22"/>
          <w:szCs w:val="22"/>
        </w:rPr>
        <w:t>As there are advantages</w:t>
      </w:r>
      <w:r w:rsidR="00635DC4" w:rsidRPr="000C558D">
        <w:rPr>
          <w:rFonts w:ascii="Arial" w:hAnsi="Arial" w:cs="Arial"/>
          <w:i/>
          <w:iCs/>
          <w:color w:val="7B7B7B" w:themeColor="accent3" w:themeShade="BF"/>
          <w:sz w:val="22"/>
          <w:szCs w:val="22"/>
        </w:rPr>
        <w:t xml:space="preserve">, issues have also </w:t>
      </w:r>
      <w:r w:rsidR="000C558D" w:rsidRPr="000C558D">
        <w:rPr>
          <w:rFonts w:ascii="Arial" w:hAnsi="Arial" w:cs="Arial"/>
          <w:i/>
          <w:iCs/>
          <w:color w:val="7B7B7B" w:themeColor="accent3" w:themeShade="BF"/>
          <w:sz w:val="22"/>
          <w:szCs w:val="22"/>
        </w:rPr>
        <w:t>arisen</w:t>
      </w:r>
      <w:r w:rsidR="00635DC4" w:rsidRPr="000C558D">
        <w:rPr>
          <w:rFonts w:ascii="Arial" w:hAnsi="Arial" w:cs="Arial"/>
          <w:i/>
          <w:iCs/>
          <w:color w:val="7B7B7B" w:themeColor="accent3" w:themeShade="BF"/>
          <w:sz w:val="22"/>
          <w:szCs w:val="22"/>
        </w:rPr>
        <w:t xml:space="preserve"> </w:t>
      </w:r>
      <w:r w:rsidR="00234CA5" w:rsidRPr="000C558D">
        <w:rPr>
          <w:rFonts w:ascii="Arial" w:hAnsi="Arial" w:cs="Arial"/>
          <w:i/>
          <w:iCs/>
          <w:color w:val="7B7B7B" w:themeColor="accent3" w:themeShade="BF"/>
          <w:sz w:val="22"/>
          <w:szCs w:val="22"/>
        </w:rPr>
        <w:t>regarding</w:t>
      </w:r>
      <w:r w:rsidR="00635DC4" w:rsidRPr="000C558D">
        <w:rPr>
          <w:rFonts w:ascii="Arial" w:hAnsi="Arial" w:cs="Arial"/>
          <w:i/>
          <w:iCs/>
          <w:color w:val="7B7B7B" w:themeColor="accent3" w:themeShade="BF"/>
          <w:sz w:val="22"/>
          <w:szCs w:val="22"/>
        </w:rPr>
        <w:t xml:space="preserve"> schemes. A common issue as of recent is the issue of dealing with the obligation of third parties</w:t>
      </w:r>
      <w:r w:rsidR="007D69B6" w:rsidRPr="000C558D">
        <w:rPr>
          <w:rFonts w:ascii="Arial" w:hAnsi="Arial" w:cs="Arial"/>
          <w:i/>
          <w:iCs/>
          <w:color w:val="7B7B7B" w:themeColor="accent3" w:themeShade="BF"/>
          <w:sz w:val="22"/>
          <w:szCs w:val="22"/>
        </w:rPr>
        <w:t>. A company by way of a scheme</w:t>
      </w:r>
      <w:r w:rsidR="00CE29E5" w:rsidRPr="000C558D">
        <w:rPr>
          <w:rFonts w:ascii="Arial" w:hAnsi="Arial" w:cs="Arial"/>
          <w:i/>
          <w:iCs/>
          <w:color w:val="7B7B7B" w:themeColor="accent3" w:themeShade="BF"/>
          <w:sz w:val="22"/>
          <w:szCs w:val="22"/>
        </w:rPr>
        <w:t xml:space="preserve"> may cause the release of its creditors’ claims under the guarantees provided by third parties where</w:t>
      </w:r>
      <w:r w:rsidR="00D85117" w:rsidRPr="000C558D">
        <w:rPr>
          <w:rFonts w:ascii="Arial" w:hAnsi="Arial" w:cs="Arial"/>
          <w:i/>
          <w:iCs/>
          <w:color w:val="7B7B7B" w:themeColor="accent3" w:themeShade="BF"/>
          <w:sz w:val="22"/>
          <w:szCs w:val="22"/>
        </w:rPr>
        <w:t xml:space="preserve"> the guarantees are related to the debt being </w:t>
      </w:r>
      <w:r w:rsidR="0042176E" w:rsidRPr="000C558D">
        <w:rPr>
          <w:rFonts w:ascii="Arial" w:hAnsi="Arial" w:cs="Arial"/>
          <w:i/>
          <w:iCs/>
          <w:color w:val="7B7B7B" w:themeColor="accent3" w:themeShade="BF"/>
          <w:sz w:val="22"/>
          <w:szCs w:val="22"/>
        </w:rPr>
        <w:t>compromised</w:t>
      </w:r>
      <w:r w:rsidR="00D85117" w:rsidRPr="000C558D">
        <w:rPr>
          <w:rFonts w:ascii="Arial" w:hAnsi="Arial" w:cs="Arial"/>
          <w:i/>
          <w:iCs/>
          <w:color w:val="7B7B7B" w:themeColor="accent3" w:themeShade="BF"/>
          <w:sz w:val="22"/>
          <w:szCs w:val="22"/>
        </w:rPr>
        <w:t xml:space="preserve"> under the scheme.  </w:t>
      </w:r>
    </w:p>
    <w:p w14:paraId="2882BE92" w14:textId="77777777" w:rsidR="006060F2" w:rsidRDefault="006060F2" w:rsidP="00EB6C8E">
      <w:pPr>
        <w:ind w:left="720" w:hanging="720"/>
        <w:jc w:val="both"/>
        <w:rPr>
          <w:rFonts w:ascii="Arial" w:hAnsi="Arial" w:cs="Arial"/>
          <w:color w:val="7B7B7B" w:themeColor="accent3" w:themeShade="BF"/>
          <w:sz w:val="22"/>
          <w:szCs w:val="22"/>
          <w:highlight w:val="yellow"/>
        </w:rPr>
      </w:pPr>
    </w:p>
    <w:p w14:paraId="1294FA1F" w14:textId="77777777" w:rsidR="00AF661E" w:rsidRPr="00672D92" w:rsidRDefault="00AF661E" w:rsidP="00672D92">
      <w:pPr>
        <w:ind w:left="720" w:hanging="720"/>
        <w:jc w:val="both"/>
        <w:rPr>
          <w:rFonts w:ascii="Arial" w:hAnsi="Arial" w:cs="Arial"/>
          <w:color w:val="7B7B7B" w:themeColor="accent3" w:themeShade="BF"/>
          <w:sz w:val="22"/>
          <w:szCs w:val="22"/>
          <w:highlight w:val="yellow"/>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33728C0E" w:rsidR="001A007A" w:rsidRDefault="00D27A96" w:rsidP="00E14FA7">
      <w:pPr>
        <w:jc w:val="both"/>
        <w:rPr>
          <w:rFonts w:ascii="Arial" w:hAnsi="Arial" w:cs="Arial"/>
          <w:sz w:val="22"/>
          <w:szCs w:val="22"/>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4C73C329" w14:textId="1012E014" w:rsidR="00D003A6" w:rsidRDefault="00D003A6" w:rsidP="00E14FA7">
      <w:pPr>
        <w:jc w:val="both"/>
        <w:rPr>
          <w:rFonts w:ascii="Arial" w:hAnsi="Arial" w:cs="Arial"/>
          <w:sz w:val="22"/>
          <w:szCs w:val="22"/>
        </w:rPr>
      </w:pPr>
    </w:p>
    <w:p w14:paraId="0373443A" w14:textId="08A7E437" w:rsidR="00803181" w:rsidRPr="004A39D7" w:rsidRDefault="00B919C5" w:rsidP="00E14FA7">
      <w:pPr>
        <w:jc w:val="both"/>
        <w:rPr>
          <w:rFonts w:ascii="Arial" w:hAnsi="Arial" w:cs="Arial"/>
          <w:i/>
          <w:iCs/>
          <w:color w:val="808080" w:themeColor="background1" w:themeShade="80"/>
          <w:sz w:val="22"/>
          <w:szCs w:val="22"/>
        </w:rPr>
      </w:pPr>
      <w:r w:rsidRPr="004A39D7">
        <w:rPr>
          <w:rFonts w:ascii="Arial" w:hAnsi="Arial" w:cs="Arial"/>
          <w:i/>
          <w:iCs/>
          <w:color w:val="808080" w:themeColor="background1" w:themeShade="80"/>
          <w:sz w:val="22"/>
          <w:szCs w:val="22"/>
        </w:rPr>
        <w:t>As the sole director of the company, Mr. Chan can place the company into voluntary li</w:t>
      </w:r>
      <w:r w:rsidR="00280103" w:rsidRPr="004A39D7">
        <w:rPr>
          <w:rFonts w:ascii="Arial" w:hAnsi="Arial" w:cs="Arial"/>
          <w:i/>
          <w:iCs/>
          <w:color w:val="808080" w:themeColor="background1" w:themeShade="80"/>
          <w:sz w:val="22"/>
          <w:szCs w:val="22"/>
        </w:rPr>
        <w:t xml:space="preserve">quidation. </w:t>
      </w:r>
      <w:r w:rsidR="00001904" w:rsidRPr="004A39D7">
        <w:rPr>
          <w:rFonts w:ascii="Arial" w:hAnsi="Arial" w:cs="Arial"/>
          <w:i/>
          <w:iCs/>
          <w:color w:val="808080" w:themeColor="background1" w:themeShade="80"/>
          <w:sz w:val="22"/>
          <w:szCs w:val="22"/>
        </w:rPr>
        <w:t xml:space="preserve">Since the company is having financial difficulties, the first step would be to find out if the company is solvent or insolvent.  </w:t>
      </w:r>
      <w:r w:rsidR="00482E57" w:rsidRPr="004A39D7">
        <w:rPr>
          <w:rFonts w:ascii="Arial" w:hAnsi="Arial" w:cs="Arial"/>
          <w:i/>
          <w:iCs/>
          <w:color w:val="808080" w:themeColor="background1" w:themeShade="80"/>
          <w:sz w:val="22"/>
          <w:szCs w:val="22"/>
        </w:rPr>
        <w:t>It would have to be determined in the company is una</w:t>
      </w:r>
      <w:r w:rsidR="006D3152" w:rsidRPr="004A39D7">
        <w:rPr>
          <w:rFonts w:ascii="Arial" w:hAnsi="Arial" w:cs="Arial"/>
          <w:i/>
          <w:iCs/>
          <w:color w:val="808080" w:themeColor="background1" w:themeShade="80"/>
          <w:sz w:val="22"/>
          <w:szCs w:val="22"/>
        </w:rPr>
        <w:t>ble to pay its debts</w:t>
      </w:r>
      <w:r w:rsidR="004E25A4" w:rsidRPr="004A39D7">
        <w:rPr>
          <w:rFonts w:ascii="Arial" w:hAnsi="Arial" w:cs="Arial"/>
          <w:i/>
          <w:iCs/>
          <w:color w:val="808080" w:themeColor="background1" w:themeShade="80"/>
          <w:sz w:val="22"/>
          <w:szCs w:val="22"/>
        </w:rPr>
        <w:t>. T</w:t>
      </w:r>
      <w:r w:rsidR="00846318" w:rsidRPr="004A39D7">
        <w:rPr>
          <w:rFonts w:ascii="Arial" w:hAnsi="Arial" w:cs="Arial"/>
          <w:i/>
          <w:iCs/>
          <w:color w:val="808080" w:themeColor="background1" w:themeShade="80"/>
          <w:sz w:val="22"/>
          <w:szCs w:val="22"/>
        </w:rPr>
        <w:t>h</w:t>
      </w:r>
      <w:r w:rsidR="004E25A4" w:rsidRPr="004A39D7">
        <w:rPr>
          <w:rFonts w:ascii="Arial" w:hAnsi="Arial" w:cs="Arial"/>
          <w:i/>
          <w:iCs/>
          <w:color w:val="808080" w:themeColor="background1" w:themeShade="80"/>
          <w:sz w:val="22"/>
          <w:szCs w:val="22"/>
        </w:rPr>
        <w:t xml:space="preserve">e court would consider a clash flow test or balance sheet test appropriate to determine if the company is insolvent or solvent. </w:t>
      </w:r>
      <w:r w:rsidR="00B442FA" w:rsidRPr="004A39D7">
        <w:rPr>
          <w:rFonts w:ascii="Arial" w:hAnsi="Arial" w:cs="Arial"/>
          <w:i/>
          <w:iCs/>
          <w:color w:val="808080" w:themeColor="background1" w:themeShade="80"/>
          <w:sz w:val="22"/>
          <w:szCs w:val="22"/>
        </w:rPr>
        <w:t>The director can refer to section 178 of the C</w:t>
      </w:r>
      <w:r w:rsidR="00D41D42" w:rsidRPr="004A39D7">
        <w:rPr>
          <w:rFonts w:ascii="Arial" w:hAnsi="Arial" w:cs="Arial"/>
          <w:i/>
          <w:iCs/>
          <w:color w:val="808080" w:themeColor="background1" w:themeShade="80"/>
          <w:sz w:val="22"/>
          <w:szCs w:val="22"/>
        </w:rPr>
        <w:t xml:space="preserve">WUMPO to help define </w:t>
      </w:r>
      <w:r w:rsidR="00846318" w:rsidRPr="004A39D7">
        <w:rPr>
          <w:rFonts w:ascii="Arial" w:hAnsi="Arial" w:cs="Arial"/>
          <w:i/>
          <w:iCs/>
          <w:color w:val="808080" w:themeColor="background1" w:themeShade="80"/>
          <w:sz w:val="22"/>
          <w:szCs w:val="22"/>
        </w:rPr>
        <w:t xml:space="preserve">if the company is “unable to pay </w:t>
      </w:r>
      <w:proofErr w:type="spellStart"/>
      <w:r w:rsidR="00846318" w:rsidRPr="004A39D7">
        <w:rPr>
          <w:rFonts w:ascii="Arial" w:hAnsi="Arial" w:cs="Arial"/>
          <w:i/>
          <w:iCs/>
          <w:color w:val="808080" w:themeColor="background1" w:themeShade="80"/>
          <w:sz w:val="22"/>
          <w:szCs w:val="22"/>
        </w:rPr>
        <w:t>it’s</w:t>
      </w:r>
      <w:proofErr w:type="spellEnd"/>
      <w:r w:rsidR="00846318" w:rsidRPr="004A39D7">
        <w:rPr>
          <w:rFonts w:ascii="Arial" w:hAnsi="Arial" w:cs="Arial"/>
          <w:i/>
          <w:iCs/>
          <w:color w:val="808080" w:themeColor="background1" w:themeShade="80"/>
          <w:sz w:val="22"/>
          <w:szCs w:val="22"/>
        </w:rPr>
        <w:t xml:space="preserve"> debts”. </w:t>
      </w:r>
    </w:p>
    <w:p w14:paraId="27EF75FE" w14:textId="77777777" w:rsidR="00803181" w:rsidRPr="004A39D7" w:rsidRDefault="00803181" w:rsidP="00E14FA7">
      <w:pPr>
        <w:jc w:val="both"/>
        <w:rPr>
          <w:rFonts w:ascii="Arial" w:hAnsi="Arial" w:cs="Arial"/>
          <w:i/>
          <w:iCs/>
          <w:color w:val="808080" w:themeColor="background1" w:themeShade="80"/>
          <w:sz w:val="22"/>
          <w:szCs w:val="22"/>
        </w:rPr>
      </w:pPr>
    </w:p>
    <w:p w14:paraId="4318C46E" w14:textId="69BB4373" w:rsidR="00846318" w:rsidRPr="004A39D7" w:rsidRDefault="00846318" w:rsidP="00E14FA7">
      <w:pPr>
        <w:jc w:val="both"/>
        <w:rPr>
          <w:rFonts w:ascii="Arial" w:hAnsi="Arial" w:cs="Arial"/>
          <w:i/>
          <w:iCs/>
          <w:color w:val="808080" w:themeColor="background1" w:themeShade="80"/>
          <w:sz w:val="22"/>
          <w:szCs w:val="22"/>
        </w:rPr>
      </w:pPr>
      <w:r w:rsidRPr="004A39D7">
        <w:rPr>
          <w:rFonts w:ascii="Arial" w:hAnsi="Arial" w:cs="Arial"/>
          <w:i/>
          <w:iCs/>
          <w:color w:val="808080" w:themeColor="background1" w:themeShade="80"/>
          <w:sz w:val="22"/>
          <w:szCs w:val="22"/>
        </w:rPr>
        <w:t xml:space="preserve">A petition if the company is unable to pay </w:t>
      </w:r>
      <w:r w:rsidR="005F5543" w:rsidRPr="004A39D7">
        <w:rPr>
          <w:rFonts w:ascii="Arial" w:hAnsi="Arial" w:cs="Arial"/>
          <w:i/>
          <w:iCs/>
          <w:color w:val="808080" w:themeColor="background1" w:themeShade="80"/>
          <w:sz w:val="22"/>
          <w:szCs w:val="22"/>
        </w:rPr>
        <w:t>its</w:t>
      </w:r>
      <w:r w:rsidRPr="004A39D7">
        <w:rPr>
          <w:rFonts w:ascii="Arial" w:hAnsi="Arial" w:cs="Arial"/>
          <w:i/>
          <w:iCs/>
          <w:color w:val="808080" w:themeColor="background1" w:themeShade="80"/>
          <w:sz w:val="22"/>
          <w:szCs w:val="22"/>
        </w:rPr>
        <w:t xml:space="preserve"> debt. A petition to the court is not the only way to </w:t>
      </w:r>
      <w:r w:rsidR="00443F8F" w:rsidRPr="004A39D7">
        <w:rPr>
          <w:rFonts w:ascii="Arial" w:hAnsi="Arial" w:cs="Arial"/>
          <w:i/>
          <w:iCs/>
          <w:color w:val="808080" w:themeColor="background1" w:themeShade="80"/>
          <w:sz w:val="22"/>
          <w:szCs w:val="22"/>
        </w:rPr>
        <w:t>enter</w:t>
      </w:r>
      <w:r w:rsidR="00803181" w:rsidRPr="004A39D7">
        <w:rPr>
          <w:rFonts w:ascii="Arial" w:hAnsi="Arial" w:cs="Arial"/>
          <w:i/>
          <w:iCs/>
          <w:color w:val="808080" w:themeColor="background1" w:themeShade="80"/>
          <w:sz w:val="22"/>
          <w:szCs w:val="22"/>
        </w:rPr>
        <w:t xml:space="preserve"> liquidation. The company can also enter </w:t>
      </w:r>
      <w:r w:rsidR="005346B3" w:rsidRPr="004A39D7">
        <w:rPr>
          <w:rFonts w:ascii="Arial" w:hAnsi="Arial" w:cs="Arial"/>
          <w:i/>
          <w:iCs/>
          <w:color w:val="808080" w:themeColor="background1" w:themeShade="80"/>
          <w:sz w:val="22"/>
          <w:szCs w:val="22"/>
        </w:rPr>
        <w:t xml:space="preserve">into liquidation </w:t>
      </w:r>
      <w:r w:rsidR="007F7176" w:rsidRPr="004A39D7">
        <w:rPr>
          <w:rFonts w:ascii="Arial" w:hAnsi="Arial" w:cs="Arial"/>
          <w:i/>
          <w:iCs/>
          <w:color w:val="808080" w:themeColor="background1" w:themeShade="80"/>
          <w:sz w:val="22"/>
          <w:szCs w:val="22"/>
        </w:rPr>
        <w:t>voluntarily</w:t>
      </w:r>
      <w:r w:rsidR="005346B3" w:rsidRPr="004A39D7">
        <w:rPr>
          <w:rFonts w:ascii="Arial" w:hAnsi="Arial" w:cs="Arial"/>
          <w:i/>
          <w:iCs/>
          <w:color w:val="808080" w:themeColor="background1" w:themeShade="80"/>
          <w:sz w:val="22"/>
          <w:szCs w:val="22"/>
        </w:rPr>
        <w:t xml:space="preserve">. Which would be </w:t>
      </w:r>
      <w:r w:rsidR="00277EAE" w:rsidRPr="004A39D7">
        <w:rPr>
          <w:rFonts w:ascii="Arial" w:hAnsi="Arial" w:cs="Arial"/>
          <w:i/>
          <w:iCs/>
          <w:color w:val="808080" w:themeColor="background1" w:themeShade="80"/>
          <w:sz w:val="22"/>
          <w:szCs w:val="22"/>
        </w:rPr>
        <w:t xml:space="preserve">either a </w:t>
      </w:r>
      <w:r w:rsidR="007F7176" w:rsidRPr="004A39D7">
        <w:rPr>
          <w:rFonts w:ascii="Arial" w:hAnsi="Arial" w:cs="Arial"/>
          <w:i/>
          <w:iCs/>
          <w:color w:val="808080" w:themeColor="background1" w:themeShade="80"/>
          <w:sz w:val="22"/>
          <w:szCs w:val="22"/>
        </w:rPr>
        <w:t>members’</w:t>
      </w:r>
      <w:r w:rsidR="00277EAE" w:rsidRPr="004A39D7">
        <w:rPr>
          <w:rFonts w:ascii="Arial" w:hAnsi="Arial" w:cs="Arial"/>
          <w:i/>
          <w:iCs/>
          <w:color w:val="808080" w:themeColor="background1" w:themeShade="80"/>
          <w:sz w:val="22"/>
          <w:szCs w:val="22"/>
        </w:rPr>
        <w:t xml:space="preserve"> voluntary liquidation or a creditor</w:t>
      </w:r>
      <w:r w:rsidR="007F7176" w:rsidRPr="004A39D7">
        <w:rPr>
          <w:rFonts w:ascii="Arial" w:hAnsi="Arial" w:cs="Arial"/>
          <w:i/>
          <w:iCs/>
          <w:color w:val="808080" w:themeColor="background1" w:themeShade="80"/>
          <w:sz w:val="22"/>
          <w:szCs w:val="22"/>
        </w:rPr>
        <w:t xml:space="preserve">’s voluntary liquidation. </w:t>
      </w:r>
    </w:p>
    <w:p w14:paraId="3C3C09E0" w14:textId="6653A160" w:rsidR="0041676C" w:rsidRPr="004A39D7" w:rsidRDefault="0041676C" w:rsidP="00E14FA7">
      <w:pPr>
        <w:jc w:val="both"/>
        <w:rPr>
          <w:rFonts w:ascii="Arial" w:hAnsi="Arial" w:cs="Arial"/>
          <w:i/>
          <w:iCs/>
          <w:color w:val="808080" w:themeColor="background1" w:themeShade="80"/>
          <w:sz w:val="22"/>
          <w:szCs w:val="22"/>
        </w:rPr>
      </w:pPr>
    </w:p>
    <w:p w14:paraId="3162D943" w14:textId="6C8D9D01" w:rsidR="0041676C" w:rsidRPr="004A39D7" w:rsidRDefault="0041676C" w:rsidP="00E14FA7">
      <w:pPr>
        <w:jc w:val="both"/>
        <w:rPr>
          <w:rFonts w:ascii="Arial" w:hAnsi="Arial" w:cs="Arial"/>
          <w:i/>
          <w:iCs/>
          <w:color w:val="808080" w:themeColor="background1" w:themeShade="80"/>
          <w:sz w:val="22"/>
          <w:szCs w:val="22"/>
        </w:rPr>
      </w:pPr>
      <w:r w:rsidRPr="004A39D7">
        <w:rPr>
          <w:rFonts w:ascii="Arial" w:hAnsi="Arial" w:cs="Arial"/>
          <w:i/>
          <w:iCs/>
          <w:color w:val="808080" w:themeColor="background1" w:themeShade="80"/>
          <w:sz w:val="22"/>
          <w:szCs w:val="22"/>
        </w:rPr>
        <w:t xml:space="preserve">A </w:t>
      </w:r>
      <w:r w:rsidR="0068331D" w:rsidRPr="004A39D7">
        <w:rPr>
          <w:rFonts w:ascii="Arial" w:hAnsi="Arial" w:cs="Arial"/>
          <w:i/>
          <w:iCs/>
          <w:color w:val="808080" w:themeColor="background1" w:themeShade="80"/>
          <w:sz w:val="22"/>
          <w:szCs w:val="22"/>
        </w:rPr>
        <w:t>member’s</w:t>
      </w:r>
      <w:r w:rsidRPr="004A39D7">
        <w:rPr>
          <w:rFonts w:ascii="Arial" w:hAnsi="Arial" w:cs="Arial"/>
          <w:i/>
          <w:iCs/>
          <w:color w:val="808080" w:themeColor="background1" w:themeShade="80"/>
          <w:sz w:val="22"/>
          <w:szCs w:val="22"/>
        </w:rPr>
        <w:t xml:space="preserve"> voluntary liquidation would be </w:t>
      </w:r>
      <w:r w:rsidR="005F5543" w:rsidRPr="004A39D7">
        <w:rPr>
          <w:rFonts w:ascii="Arial" w:hAnsi="Arial" w:cs="Arial"/>
          <w:i/>
          <w:iCs/>
          <w:color w:val="808080" w:themeColor="background1" w:themeShade="80"/>
          <w:sz w:val="22"/>
          <w:szCs w:val="22"/>
        </w:rPr>
        <w:t>an</w:t>
      </w:r>
      <w:r w:rsidR="007B3708" w:rsidRPr="004A39D7">
        <w:rPr>
          <w:rFonts w:ascii="Arial" w:hAnsi="Arial" w:cs="Arial"/>
          <w:i/>
          <w:iCs/>
          <w:color w:val="808080" w:themeColor="background1" w:themeShade="80"/>
          <w:sz w:val="22"/>
          <w:szCs w:val="22"/>
        </w:rPr>
        <w:t xml:space="preserve"> </w:t>
      </w:r>
      <w:r w:rsidRPr="004A39D7">
        <w:rPr>
          <w:rFonts w:ascii="Arial" w:hAnsi="Arial" w:cs="Arial"/>
          <w:i/>
          <w:iCs/>
          <w:color w:val="808080" w:themeColor="background1" w:themeShade="80"/>
          <w:sz w:val="22"/>
          <w:szCs w:val="22"/>
        </w:rPr>
        <w:t xml:space="preserve">option if the company is solvent. The company will have to pay </w:t>
      </w:r>
      <w:r w:rsidR="005F5543" w:rsidRPr="004A39D7">
        <w:rPr>
          <w:rFonts w:ascii="Arial" w:hAnsi="Arial" w:cs="Arial"/>
          <w:i/>
          <w:iCs/>
          <w:color w:val="808080" w:themeColor="background1" w:themeShade="80"/>
          <w:sz w:val="22"/>
          <w:szCs w:val="22"/>
        </w:rPr>
        <w:t>its</w:t>
      </w:r>
      <w:r w:rsidRPr="004A39D7">
        <w:rPr>
          <w:rFonts w:ascii="Arial" w:hAnsi="Arial" w:cs="Arial"/>
          <w:i/>
          <w:iCs/>
          <w:color w:val="808080" w:themeColor="background1" w:themeShade="80"/>
          <w:sz w:val="22"/>
          <w:szCs w:val="22"/>
        </w:rPr>
        <w:t xml:space="preserve"> debt within 12 </w:t>
      </w:r>
      <w:r w:rsidR="005F5543" w:rsidRPr="004A39D7">
        <w:rPr>
          <w:rFonts w:ascii="Arial" w:hAnsi="Arial" w:cs="Arial"/>
          <w:i/>
          <w:iCs/>
          <w:color w:val="808080" w:themeColor="background1" w:themeShade="80"/>
          <w:sz w:val="22"/>
          <w:szCs w:val="22"/>
        </w:rPr>
        <w:t>months</w:t>
      </w:r>
      <w:r w:rsidRPr="004A39D7">
        <w:rPr>
          <w:rFonts w:ascii="Arial" w:hAnsi="Arial" w:cs="Arial"/>
          <w:i/>
          <w:iCs/>
          <w:color w:val="808080" w:themeColor="background1" w:themeShade="80"/>
          <w:sz w:val="22"/>
          <w:szCs w:val="22"/>
        </w:rPr>
        <w:t xml:space="preserve"> of the commencement of the liquidation. The directors would also have</w:t>
      </w:r>
      <w:r w:rsidR="007208C1" w:rsidRPr="004A39D7">
        <w:rPr>
          <w:rFonts w:ascii="Arial" w:hAnsi="Arial" w:cs="Arial"/>
          <w:i/>
          <w:iCs/>
          <w:color w:val="808080" w:themeColor="background1" w:themeShade="80"/>
          <w:sz w:val="22"/>
          <w:szCs w:val="22"/>
        </w:rPr>
        <w:t xml:space="preserve"> </w:t>
      </w:r>
      <w:r w:rsidR="005F5543" w:rsidRPr="004A39D7">
        <w:rPr>
          <w:rFonts w:ascii="Arial" w:hAnsi="Arial" w:cs="Arial"/>
          <w:i/>
          <w:iCs/>
          <w:color w:val="808080" w:themeColor="background1" w:themeShade="80"/>
          <w:sz w:val="22"/>
          <w:szCs w:val="22"/>
        </w:rPr>
        <w:t>to sign</w:t>
      </w:r>
      <w:r w:rsidRPr="004A39D7">
        <w:rPr>
          <w:rFonts w:ascii="Arial" w:hAnsi="Arial" w:cs="Arial"/>
          <w:i/>
          <w:iCs/>
          <w:color w:val="808080" w:themeColor="background1" w:themeShade="80"/>
          <w:sz w:val="22"/>
          <w:szCs w:val="22"/>
        </w:rPr>
        <w:t xml:space="preserve"> a </w:t>
      </w:r>
      <w:r w:rsidR="007B3708" w:rsidRPr="004A39D7">
        <w:rPr>
          <w:rFonts w:ascii="Arial" w:hAnsi="Arial" w:cs="Arial"/>
          <w:i/>
          <w:iCs/>
          <w:color w:val="808080" w:themeColor="background1" w:themeShade="80"/>
          <w:sz w:val="22"/>
          <w:szCs w:val="22"/>
        </w:rPr>
        <w:t xml:space="preserve">certificate of solvency and </w:t>
      </w:r>
      <w:r w:rsidR="00B71E5D" w:rsidRPr="004A39D7">
        <w:rPr>
          <w:rFonts w:ascii="Arial" w:hAnsi="Arial" w:cs="Arial"/>
          <w:i/>
          <w:iCs/>
          <w:color w:val="808080" w:themeColor="background1" w:themeShade="80"/>
          <w:sz w:val="22"/>
          <w:szCs w:val="22"/>
        </w:rPr>
        <w:t xml:space="preserve">the shareholders </w:t>
      </w:r>
      <w:r w:rsidR="007B3708" w:rsidRPr="004A39D7">
        <w:rPr>
          <w:rFonts w:ascii="Arial" w:hAnsi="Arial" w:cs="Arial"/>
          <w:i/>
          <w:iCs/>
          <w:color w:val="808080" w:themeColor="background1" w:themeShade="80"/>
          <w:sz w:val="22"/>
          <w:szCs w:val="22"/>
        </w:rPr>
        <w:t xml:space="preserve">will pass a resolution to wind up the company and to appoint a liquidator. </w:t>
      </w:r>
    </w:p>
    <w:p w14:paraId="4085727A" w14:textId="77777777" w:rsidR="007208C1" w:rsidRPr="004A39D7" w:rsidRDefault="007208C1" w:rsidP="00E14FA7">
      <w:pPr>
        <w:jc w:val="both"/>
        <w:rPr>
          <w:rFonts w:ascii="Arial" w:hAnsi="Arial" w:cs="Arial"/>
          <w:i/>
          <w:iCs/>
          <w:color w:val="808080" w:themeColor="background1" w:themeShade="80"/>
          <w:sz w:val="22"/>
          <w:szCs w:val="22"/>
        </w:rPr>
      </w:pPr>
    </w:p>
    <w:p w14:paraId="4B24C570" w14:textId="13AF8033" w:rsidR="007B3708" w:rsidRPr="004A39D7" w:rsidRDefault="00C44AD6" w:rsidP="00E14FA7">
      <w:pPr>
        <w:jc w:val="both"/>
        <w:rPr>
          <w:rFonts w:ascii="Arial" w:hAnsi="Arial" w:cs="Arial"/>
          <w:i/>
          <w:iCs/>
          <w:color w:val="808080" w:themeColor="background1" w:themeShade="80"/>
          <w:sz w:val="22"/>
          <w:szCs w:val="22"/>
        </w:rPr>
      </w:pPr>
      <w:r w:rsidRPr="004A39D7">
        <w:rPr>
          <w:rFonts w:ascii="Arial" w:hAnsi="Arial" w:cs="Arial"/>
          <w:i/>
          <w:iCs/>
          <w:color w:val="808080" w:themeColor="background1" w:themeShade="80"/>
          <w:sz w:val="22"/>
          <w:szCs w:val="22"/>
        </w:rPr>
        <w:t xml:space="preserve">Mr. Chan can </w:t>
      </w:r>
      <w:r w:rsidR="00907ED9" w:rsidRPr="004A39D7">
        <w:rPr>
          <w:rFonts w:ascii="Arial" w:hAnsi="Arial" w:cs="Arial"/>
          <w:i/>
          <w:iCs/>
          <w:color w:val="808080" w:themeColor="background1" w:themeShade="80"/>
          <w:sz w:val="22"/>
          <w:szCs w:val="22"/>
        </w:rPr>
        <w:t xml:space="preserve">opt for a Creditor’s voluntary liquidation if the company is not solvent. He will convene a meeting of shareholder </w:t>
      </w:r>
      <w:r w:rsidR="00B71E5D" w:rsidRPr="004A39D7">
        <w:rPr>
          <w:rFonts w:ascii="Arial" w:hAnsi="Arial" w:cs="Arial"/>
          <w:i/>
          <w:iCs/>
          <w:color w:val="808080" w:themeColor="background1" w:themeShade="80"/>
          <w:sz w:val="22"/>
          <w:szCs w:val="22"/>
        </w:rPr>
        <w:t>to</w:t>
      </w:r>
      <w:r w:rsidR="00907ED9" w:rsidRPr="004A39D7">
        <w:rPr>
          <w:rFonts w:ascii="Arial" w:hAnsi="Arial" w:cs="Arial"/>
          <w:i/>
          <w:iCs/>
          <w:color w:val="808080" w:themeColor="background1" w:themeShade="80"/>
          <w:sz w:val="22"/>
          <w:szCs w:val="22"/>
        </w:rPr>
        <w:t xml:space="preserve"> pass a special resolution </w:t>
      </w:r>
      <w:r w:rsidR="003D1BDE" w:rsidRPr="004A39D7">
        <w:rPr>
          <w:rFonts w:ascii="Arial" w:hAnsi="Arial" w:cs="Arial"/>
          <w:i/>
          <w:iCs/>
          <w:color w:val="808080" w:themeColor="background1" w:themeShade="80"/>
          <w:sz w:val="22"/>
          <w:szCs w:val="22"/>
        </w:rPr>
        <w:t>for the winding up of the company</w:t>
      </w:r>
      <w:r w:rsidR="008A3575" w:rsidRPr="004A39D7">
        <w:rPr>
          <w:rFonts w:ascii="Arial" w:hAnsi="Arial" w:cs="Arial"/>
          <w:i/>
          <w:iCs/>
          <w:color w:val="808080" w:themeColor="background1" w:themeShade="80"/>
          <w:sz w:val="22"/>
          <w:szCs w:val="22"/>
        </w:rPr>
        <w:t xml:space="preserve"> and a liquidator will be appointed. </w:t>
      </w:r>
      <w:r w:rsidR="003903A7" w:rsidRPr="004A39D7">
        <w:rPr>
          <w:rFonts w:ascii="Arial" w:hAnsi="Arial" w:cs="Arial"/>
          <w:i/>
          <w:iCs/>
          <w:color w:val="808080" w:themeColor="background1" w:themeShade="80"/>
          <w:sz w:val="22"/>
          <w:szCs w:val="22"/>
        </w:rPr>
        <w:t xml:space="preserve">The appointment of the liquidator </w:t>
      </w:r>
      <w:r w:rsidR="004A39D7" w:rsidRPr="004A39D7">
        <w:rPr>
          <w:rFonts w:ascii="Arial" w:hAnsi="Arial" w:cs="Arial"/>
          <w:i/>
          <w:iCs/>
          <w:color w:val="808080" w:themeColor="background1" w:themeShade="80"/>
          <w:sz w:val="22"/>
          <w:szCs w:val="22"/>
        </w:rPr>
        <w:t>must</w:t>
      </w:r>
      <w:r w:rsidR="003903A7" w:rsidRPr="004A39D7">
        <w:rPr>
          <w:rFonts w:ascii="Arial" w:hAnsi="Arial" w:cs="Arial"/>
          <w:i/>
          <w:iCs/>
          <w:color w:val="808080" w:themeColor="background1" w:themeShade="80"/>
          <w:sz w:val="22"/>
          <w:szCs w:val="22"/>
        </w:rPr>
        <w:t xml:space="preserve"> be first </w:t>
      </w:r>
      <w:r w:rsidR="009C2290" w:rsidRPr="004A39D7">
        <w:rPr>
          <w:rFonts w:ascii="Arial" w:hAnsi="Arial" w:cs="Arial"/>
          <w:i/>
          <w:iCs/>
          <w:color w:val="808080" w:themeColor="background1" w:themeShade="80"/>
          <w:sz w:val="22"/>
          <w:szCs w:val="22"/>
        </w:rPr>
        <w:t xml:space="preserve">confirmed at the creditor’s meeting before </w:t>
      </w:r>
      <w:r w:rsidR="00EE16F7" w:rsidRPr="004A39D7">
        <w:rPr>
          <w:rFonts w:ascii="Arial" w:hAnsi="Arial" w:cs="Arial"/>
          <w:i/>
          <w:iCs/>
          <w:color w:val="808080" w:themeColor="background1" w:themeShade="80"/>
          <w:sz w:val="22"/>
          <w:szCs w:val="22"/>
        </w:rPr>
        <w:t xml:space="preserve">he has all his powers. </w:t>
      </w:r>
    </w:p>
    <w:p w14:paraId="22DA70CE" w14:textId="31265040" w:rsidR="00EE16F7" w:rsidRPr="004A39D7" w:rsidRDefault="00EE16F7" w:rsidP="00E14FA7">
      <w:pPr>
        <w:jc w:val="both"/>
        <w:rPr>
          <w:rFonts w:ascii="Arial" w:hAnsi="Arial" w:cs="Arial"/>
          <w:i/>
          <w:iCs/>
          <w:color w:val="808080" w:themeColor="background1" w:themeShade="80"/>
          <w:sz w:val="22"/>
          <w:szCs w:val="22"/>
        </w:rPr>
      </w:pPr>
    </w:p>
    <w:p w14:paraId="25E170AF" w14:textId="21F212FE" w:rsidR="00EE16F7" w:rsidRPr="004A39D7" w:rsidRDefault="004A39D7" w:rsidP="00E14FA7">
      <w:pPr>
        <w:jc w:val="both"/>
        <w:rPr>
          <w:rFonts w:ascii="Arial" w:hAnsi="Arial" w:cs="Arial"/>
          <w:i/>
          <w:iCs/>
          <w:color w:val="808080" w:themeColor="background1" w:themeShade="80"/>
          <w:sz w:val="22"/>
          <w:szCs w:val="22"/>
        </w:rPr>
      </w:pPr>
      <w:r w:rsidRPr="004A39D7">
        <w:rPr>
          <w:rFonts w:ascii="Arial" w:hAnsi="Arial" w:cs="Arial"/>
          <w:i/>
          <w:iCs/>
          <w:color w:val="808080" w:themeColor="background1" w:themeShade="80"/>
          <w:sz w:val="22"/>
          <w:szCs w:val="22"/>
        </w:rPr>
        <w:t>Regarding</w:t>
      </w:r>
      <w:r w:rsidR="00EE16F7" w:rsidRPr="004A39D7">
        <w:rPr>
          <w:rFonts w:ascii="Arial" w:hAnsi="Arial" w:cs="Arial"/>
          <w:i/>
          <w:iCs/>
          <w:color w:val="808080" w:themeColor="background1" w:themeShade="80"/>
          <w:sz w:val="22"/>
          <w:szCs w:val="22"/>
        </w:rPr>
        <w:t xml:space="preserve"> appointing a “friendly liquidator” </w:t>
      </w:r>
      <w:r w:rsidR="00992CF9" w:rsidRPr="004A39D7">
        <w:rPr>
          <w:rFonts w:ascii="Arial" w:hAnsi="Arial" w:cs="Arial"/>
          <w:i/>
          <w:iCs/>
          <w:color w:val="808080" w:themeColor="background1" w:themeShade="80"/>
          <w:sz w:val="22"/>
          <w:szCs w:val="22"/>
        </w:rPr>
        <w:t xml:space="preserve">none of these instances is the appointment of the liquidator solely up to Mr. Chan. The appointment is decided by different parties, as I mentioned in each circumstance above. </w:t>
      </w:r>
      <w:r w:rsidRPr="004A39D7">
        <w:rPr>
          <w:rFonts w:ascii="Arial" w:hAnsi="Arial" w:cs="Arial"/>
          <w:i/>
          <w:iCs/>
          <w:color w:val="808080" w:themeColor="background1" w:themeShade="80"/>
          <w:sz w:val="22"/>
          <w:szCs w:val="22"/>
        </w:rPr>
        <w:t>Secondly, liquidator</w:t>
      </w:r>
      <w:r w:rsidR="00EB2268">
        <w:rPr>
          <w:rFonts w:ascii="Arial" w:hAnsi="Arial" w:cs="Arial"/>
          <w:i/>
          <w:iCs/>
          <w:color w:val="808080" w:themeColor="background1" w:themeShade="80"/>
          <w:sz w:val="22"/>
          <w:szCs w:val="22"/>
        </w:rPr>
        <w:t>s</w:t>
      </w:r>
      <w:r w:rsidRPr="004A39D7">
        <w:rPr>
          <w:rFonts w:ascii="Arial" w:hAnsi="Arial" w:cs="Arial"/>
          <w:i/>
          <w:iCs/>
          <w:color w:val="808080" w:themeColor="background1" w:themeShade="80"/>
          <w:sz w:val="22"/>
          <w:szCs w:val="22"/>
        </w:rPr>
        <w:t xml:space="preserve"> are not appointed to be friendly but has a duty to take control of the company, investigate the affairs of the company and the conduct of the directors, </w:t>
      </w:r>
      <w:proofErr w:type="spellStart"/>
      <w:r w:rsidRPr="004A39D7">
        <w:rPr>
          <w:rFonts w:ascii="Arial" w:hAnsi="Arial" w:cs="Arial"/>
          <w:i/>
          <w:iCs/>
          <w:color w:val="808080" w:themeColor="background1" w:themeShade="80"/>
          <w:sz w:val="22"/>
          <w:szCs w:val="22"/>
        </w:rPr>
        <w:t>realise</w:t>
      </w:r>
      <w:proofErr w:type="spellEnd"/>
      <w:r w:rsidRPr="004A39D7">
        <w:rPr>
          <w:rFonts w:ascii="Arial" w:hAnsi="Arial" w:cs="Arial"/>
          <w:i/>
          <w:iCs/>
          <w:color w:val="808080" w:themeColor="background1" w:themeShade="80"/>
          <w:sz w:val="22"/>
          <w:szCs w:val="22"/>
        </w:rPr>
        <w:t xml:space="preserve"> the assets in order to effect payment to the creditors and then shareholders (if this applies)</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3A6DB2">
        <w:rPr>
          <w:rFonts w:ascii="Arial" w:hAnsi="Arial" w:cs="Arial"/>
          <w:sz w:val="22"/>
          <w:szCs w:val="22"/>
        </w:rPr>
        <w:t>Kite Limited is a Hong Kong incorporated company involved in an import / export business.  It buys goods on its own account from suppliers in Mainland Chin</w:t>
      </w:r>
      <w:r w:rsidRPr="00464B21">
        <w:rPr>
          <w:rFonts w:ascii="Arial" w:hAnsi="Arial" w:cs="Arial"/>
          <w:sz w:val="22"/>
          <w:szCs w:val="22"/>
        </w:rPr>
        <w:t>a,</w:t>
      </w:r>
      <w:r w:rsidRPr="007E1E1F">
        <w:rPr>
          <w:rFonts w:ascii="Arial" w:hAnsi="Arial" w:cs="Arial"/>
          <w:sz w:val="22"/>
          <w:szCs w:val="22"/>
        </w:rPr>
        <w:t xml:space="preserve">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21724FED" w14:textId="77777777" w:rsidR="00E82F41" w:rsidRPr="009606A6" w:rsidRDefault="00E82F41" w:rsidP="003C10EB">
      <w:pPr>
        <w:ind w:left="720" w:hanging="720"/>
        <w:jc w:val="both"/>
        <w:rPr>
          <w:rFonts w:ascii="Arial" w:hAnsi="Arial" w:cs="Arial"/>
          <w:i/>
          <w:iCs/>
          <w:color w:val="7B7B7B" w:themeColor="accent3" w:themeShade="BF"/>
          <w:sz w:val="22"/>
          <w:szCs w:val="22"/>
        </w:rPr>
      </w:pPr>
    </w:p>
    <w:p w14:paraId="2425C26A" w14:textId="0AC1B452" w:rsidR="00AE7034" w:rsidRPr="009606A6" w:rsidRDefault="00AE7034" w:rsidP="00AE7034">
      <w:pPr>
        <w:ind w:left="720" w:hanging="720"/>
        <w:jc w:val="both"/>
        <w:rPr>
          <w:rFonts w:ascii="Arial" w:hAnsi="Arial" w:cs="Arial"/>
          <w:i/>
          <w:iCs/>
          <w:color w:val="7B7B7B" w:themeColor="accent3" w:themeShade="BF"/>
          <w:sz w:val="22"/>
          <w:szCs w:val="22"/>
        </w:rPr>
      </w:pPr>
      <w:r w:rsidRPr="009606A6">
        <w:rPr>
          <w:rFonts w:ascii="Arial" w:hAnsi="Arial" w:cs="Arial"/>
          <w:i/>
          <w:iCs/>
          <w:color w:val="7B7B7B" w:themeColor="accent3" w:themeShade="BF"/>
          <w:sz w:val="22"/>
          <w:szCs w:val="22"/>
        </w:rPr>
        <w:t xml:space="preserve">Firstly, we will examine the type of charge that is presented in this scenario: </w:t>
      </w:r>
    </w:p>
    <w:p w14:paraId="442F58A6" w14:textId="77777777" w:rsidR="00AE7034" w:rsidRPr="009606A6" w:rsidRDefault="00AE7034" w:rsidP="00AE7034">
      <w:pPr>
        <w:ind w:left="720" w:hanging="720"/>
        <w:jc w:val="both"/>
        <w:rPr>
          <w:rFonts w:ascii="Arial" w:hAnsi="Arial" w:cs="Arial"/>
          <w:i/>
          <w:iCs/>
          <w:color w:val="7B7B7B" w:themeColor="accent3" w:themeShade="BF"/>
          <w:sz w:val="22"/>
          <w:szCs w:val="22"/>
        </w:rPr>
      </w:pPr>
    </w:p>
    <w:p w14:paraId="57A01647" w14:textId="77777777" w:rsidR="00AE7034" w:rsidRPr="009606A6" w:rsidRDefault="00AE7034" w:rsidP="00AE7034">
      <w:pPr>
        <w:ind w:left="720" w:hanging="720"/>
        <w:jc w:val="both"/>
        <w:rPr>
          <w:rFonts w:ascii="Arial" w:hAnsi="Arial" w:cs="Arial"/>
          <w:i/>
          <w:iCs/>
          <w:color w:val="7B7B7B" w:themeColor="accent3" w:themeShade="BF"/>
          <w:sz w:val="22"/>
          <w:szCs w:val="22"/>
        </w:rPr>
      </w:pPr>
      <w:r w:rsidRPr="009606A6">
        <w:rPr>
          <w:rFonts w:ascii="Arial" w:hAnsi="Arial" w:cs="Arial"/>
          <w:i/>
          <w:iCs/>
          <w:color w:val="7B7B7B" w:themeColor="accent3" w:themeShade="BF"/>
          <w:sz w:val="22"/>
          <w:szCs w:val="22"/>
        </w:rPr>
        <w:t xml:space="preserve">Although the charge was stated as a fixed charge, the charge fits the classic definition of a floating charge which was given by Romer LJ in Re Yorkshire </w:t>
      </w:r>
      <w:proofErr w:type="spellStart"/>
      <w:r w:rsidRPr="009606A6">
        <w:rPr>
          <w:rFonts w:ascii="Arial" w:hAnsi="Arial" w:cs="Arial"/>
          <w:i/>
          <w:iCs/>
          <w:color w:val="7B7B7B" w:themeColor="accent3" w:themeShade="BF"/>
          <w:sz w:val="22"/>
          <w:szCs w:val="22"/>
        </w:rPr>
        <w:t>Wollcomber’s</w:t>
      </w:r>
      <w:proofErr w:type="spellEnd"/>
      <w:r w:rsidRPr="009606A6">
        <w:rPr>
          <w:rFonts w:ascii="Arial" w:hAnsi="Arial" w:cs="Arial"/>
          <w:i/>
          <w:iCs/>
          <w:color w:val="7B7B7B" w:themeColor="accent3" w:themeShade="BF"/>
          <w:sz w:val="22"/>
          <w:szCs w:val="22"/>
        </w:rPr>
        <w:t xml:space="preserve"> Association Limited. His first characteristic was 1) If the charge is on a class of assets of the company. In this case it is on a class of assets which is the company’s receivable. The second characteristics is, if the class of asset is in ordinary course of business of the company, would be changing from time to time. This is definitely the case with receivables as it is an asset that changes often. The third characteristics is if you find that by the charge it is contemplated that, until some future step is taken by or on behalf of the those interested in the charge, the company may carry on its business in the ordinary way as far as concerns the particular class of assets. This was happening in this case as Kite continued to trade with their customer as they regularly would and the proceeds were being placed into the regular business account, not a separate account. </w:t>
      </w:r>
    </w:p>
    <w:p w14:paraId="33837D5B" w14:textId="77777777" w:rsidR="00AE7034" w:rsidRPr="009606A6" w:rsidRDefault="00AE7034" w:rsidP="00AE7034">
      <w:pPr>
        <w:ind w:left="720" w:hanging="720"/>
        <w:jc w:val="both"/>
        <w:rPr>
          <w:rFonts w:ascii="Arial" w:hAnsi="Arial" w:cs="Arial"/>
          <w:i/>
          <w:iCs/>
          <w:color w:val="7B7B7B" w:themeColor="accent3" w:themeShade="BF"/>
          <w:sz w:val="22"/>
          <w:szCs w:val="22"/>
        </w:rPr>
      </w:pPr>
    </w:p>
    <w:p w14:paraId="5E8F92C5" w14:textId="138B4D09" w:rsidR="007E1E1F" w:rsidRDefault="00AE7034" w:rsidP="00E70134">
      <w:pPr>
        <w:jc w:val="both"/>
        <w:rPr>
          <w:rFonts w:ascii="Arial" w:hAnsi="Arial" w:cs="Arial"/>
          <w:i/>
          <w:iCs/>
          <w:color w:val="7B7B7B" w:themeColor="accent3" w:themeShade="BF"/>
          <w:sz w:val="22"/>
          <w:szCs w:val="22"/>
        </w:rPr>
      </w:pPr>
      <w:r w:rsidRPr="009606A6">
        <w:rPr>
          <w:rFonts w:ascii="Arial" w:hAnsi="Arial" w:cs="Arial"/>
          <w:i/>
          <w:iCs/>
          <w:color w:val="7B7B7B" w:themeColor="accent3" w:themeShade="BF"/>
          <w:sz w:val="22"/>
          <w:szCs w:val="22"/>
        </w:rPr>
        <w:t xml:space="preserve">Although the charge was stated as a fixed charge it </w:t>
      </w:r>
      <w:r w:rsidR="009606A6" w:rsidRPr="009606A6">
        <w:rPr>
          <w:rFonts w:ascii="Arial" w:hAnsi="Arial" w:cs="Arial"/>
          <w:i/>
          <w:iCs/>
          <w:color w:val="7B7B7B" w:themeColor="accent3" w:themeShade="BF"/>
          <w:sz w:val="22"/>
          <w:szCs w:val="22"/>
        </w:rPr>
        <w:t>holds</w:t>
      </w:r>
      <w:r w:rsidRPr="009606A6">
        <w:rPr>
          <w:rFonts w:ascii="Arial" w:hAnsi="Arial" w:cs="Arial"/>
          <w:i/>
          <w:iCs/>
          <w:color w:val="7B7B7B" w:themeColor="accent3" w:themeShade="BF"/>
          <w:sz w:val="22"/>
          <w:szCs w:val="22"/>
        </w:rPr>
        <w:t xml:space="preserve"> all the characteristic of a floating charge. </w:t>
      </w:r>
      <w:r w:rsidR="00A366E8" w:rsidRPr="009606A6">
        <w:rPr>
          <w:rFonts w:ascii="Arial" w:hAnsi="Arial" w:cs="Arial"/>
          <w:i/>
          <w:iCs/>
          <w:color w:val="7B7B7B" w:themeColor="accent3" w:themeShade="BF"/>
          <w:sz w:val="22"/>
          <w:szCs w:val="22"/>
        </w:rPr>
        <w:t xml:space="preserve">Although the </w:t>
      </w:r>
      <w:r w:rsidR="00AD29CD" w:rsidRPr="009606A6">
        <w:rPr>
          <w:rFonts w:ascii="Arial" w:hAnsi="Arial" w:cs="Arial"/>
          <w:i/>
          <w:iCs/>
          <w:color w:val="7B7B7B" w:themeColor="accent3" w:themeShade="BF"/>
          <w:sz w:val="22"/>
          <w:szCs w:val="22"/>
        </w:rPr>
        <w:t>company continued operating as usually as</w:t>
      </w:r>
      <w:r w:rsidR="00181E73" w:rsidRPr="009606A6">
        <w:rPr>
          <w:rFonts w:ascii="Arial" w:hAnsi="Arial" w:cs="Arial"/>
          <w:i/>
          <w:iCs/>
          <w:color w:val="7B7B7B" w:themeColor="accent3" w:themeShade="BF"/>
          <w:sz w:val="22"/>
          <w:szCs w:val="22"/>
        </w:rPr>
        <w:t xml:space="preserve"> it pertained to the receivables, </w:t>
      </w:r>
      <w:r w:rsidR="006463BE" w:rsidRPr="009606A6">
        <w:rPr>
          <w:rFonts w:ascii="Arial" w:hAnsi="Arial" w:cs="Arial"/>
          <w:i/>
          <w:iCs/>
          <w:color w:val="7B7B7B" w:themeColor="accent3" w:themeShade="BF"/>
          <w:sz w:val="22"/>
          <w:szCs w:val="22"/>
        </w:rPr>
        <w:t xml:space="preserve">once a </w:t>
      </w:r>
      <w:proofErr w:type="spellStart"/>
      <w:r w:rsidR="00857A94" w:rsidRPr="009606A6">
        <w:rPr>
          <w:rFonts w:ascii="Arial" w:hAnsi="Arial" w:cs="Arial"/>
          <w:i/>
          <w:iCs/>
          <w:color w:val="7B7B7B" w:themeColor="accent3" w:themeShade="BF"/>
          <w:sz w:val="22"/>
          <w:szCs w:val="22"/>
        </w:rPr>
        <w:t>crystallisation</w:t>
      </w:r>
      <w:proofErr w:type="spellEnd"/>
      <w:r w:rsidR="006463BE" w:rsidRPr="009606A6">
        <w:rPr>
          <w:rFonts w:ascii="Arial" w:hAnsi="Arial" w:cs="Arial"/>
          <w:i/>
          <w:iCs/>
          <w:color w:val="7B7B7B" w:themeColor="accent3" w:themeShade="BF"/>
          <w:sz w:val="22"/>
          <w:szCs w:val="22"/>
        </w:rPr>
        <w:t xml:space="preserve"> event </w:t>
      </w:r>
      <w:r w:rsidR="00DF6AFE" w:rsidRPr="009606A6">
        <w:rPr>
          <w:rFonts w:ascii="Arial" w:hAnsi="Arial" w:cs="Arial"/>
          <w:i/>
          <w:iCs/>
          <w:color w:val="7B7B7B" w:themeColor="accent3" w:themeShade="BF"/>
          <w:sz w:val="22"/>
          <w:szCs w:val="22"/>
        </w:rPr>
        <w:t>is triggered in this case a receiver was appointed</w:t>
      </w:r>
      <w:r w:rsidR="001341DA" w:rsidRPr="009606A6">
        <w:rPr>
          <w:rFonts w:ascii="Arial" w:hAnsi="Arial" w:cs="Arial"/>
          <w:i/>
          <w:iCs/>
          <w:color w:val="7B7B7B" w:themeColor="accent3" w:themeShade="BF"/>
          <w:sz w:val="22"/>
          <w:szCs w:val="22"/>
        </w:rPr>
        <w:t xml:space="preserve">, Kite no longer has the right to use the receivables and </w:t>
      </w:r>
      <w:r w:rsidR="00857A94" w:rsidRPr="009606A6">
        <w:rPr>
          <w:rFonts w:ascii="Arial" w:hAnsi="Arial" w:cs="Arial"/>
          <w:i/>
          <w:iCs/>
          <w:color w:val="7B7B7B" w:themeColor="accent3" w:themeShade="BF"/>
          <w:sz w:val="22"/>
          <w:szCs w:val="22"/>
        </w:rPr>
        <w:t>a fixed security is placed over them.</w:t>
      </w:r>
    </w:p>
    <w:p w14:paraId="621709F1" w14:textId="28E53AD1" w:rsidR="00E70134" w:rsidRDefault="00E70134" w:rsidP="00E70134">
      <w:pPr>
        <w:jc w:val="both"/>
        <w:rPr>
          <w:rFonts w:ascii="Arial" w:hAnsi="Arial" w:cs="Arial"/>
          <w:i/>
          <w:iCs/>
          <w:color w:val="7B7B7B" w:themeColor="accent3" w:themeShade="BF"/>
          <w:sz w:val="22"/>
          <w:szCs w:val="22"/>
        </w:rPr>
      </w:pPr>
    </w:p>
    <w:p w14:paraId="263C1BB0" w14:textId="52152D97" w:rsidR="00E70134" w:rsidRPr="009606A6" w:rsidRDefault="00E70134" w:rsidP="00E70134">
      <w:pPr>
        <w:ind w:left="720" w:hanging="720"/>
        <w:jc w:val="both"/>
        <w:rPr>
          <w:rFonts w:ascii="Arial" w:hAnsi="Arial" w:cs="Arial"/>
          <w:i/>
          <w:iCs/>
          <w:color w:val="7B7B7B" w:themeColor="accent3" w:themeShade="BF"/>
          <w:sz w:val="22"/>
          <w:szCs w:val="22"/>
        </w:rPr>
      </w:pPr>
      <w:r>
        <w:rPr>
          <w:rFonts w:ascii="Arial" w:hAnsi="Arial" w:cs="Arial"/>
          <w:i/>
          <w:iCs/>
          <w:color w:val="7B7B7B" w:themeColor="accent3" w:themeShade="BF"/>
          <w:sz w:val="22"/>
          <w:szCs w:val="22"/>
        </w:rPr>
        <w:t>N</w:t>
      </w:r>
      <w:r w:rsidRPr="009606A6">
        <w:rPr>
          <w:rFonts w:ascii="Arial" w:hAnsi="Arial" w:cs="Arial"/>
          <w:i/>
          <w:iCs/>
          <w:color w:val="7B7B7B" w:themeColor="accent3" w:themeShade="BF"/>
          <w:sz w:val="22"/>
          <w:szCs w:val="22"/>
        </w:rPr>
        <w:t xml:space="preserve">o the liquidator of Kite Limited cannot insist that the receiver hand over the </w:t>
      </w:r>
      <w:proofErr w:type="spellStart"/>
      <w:r w:rsidRPr="009606A6">
        <w:rPr>
          <w:rFonts w:ascii="Arial" w:hAnsi="Arial" w:cs="Arial"/>
          <w:i/>
          <w:iCs/>
          <w:color w:val="7B7B7B" w:themeColor="accent3" w:themeShade="BF"/>
          <w:sz w:val="22"/>
          <w:szCs w:val="22"/>
        </w:rPr>
        <w:t>realisations</w:t>
      </w:r>
      <w:proofErr w:type="spellEnd"/>
      <w:r w:rsidRPr="009606A6">
        <w:rPr>
          <w:rFonts w:ascii="Arial" w:hAnsi="Arial" w:cs="Arial"/>
          <w:i/>
          <w:iCs/>
          <w:color w:val="7B7B7B" w:themeColor="accent3" w:themeShade="BF"/>
          <w:sz w:val="22"/>
          <w:szCs w:val="22"/>
        </w:rPr>
        <w:t xml:space="preserve"> he makes to pay the cost and expenses of the liquidation. The charge was agreed upon by Kite Limited. The receiver has the right to hold the assets which in this case is the charge that was that was collected over the company’s receivables. The realization that is made over the company’s receivables are not available to the liquidator for the payment of the liquidation expense. The liquidation does not have any </w:t>
      </w:r>
      <w:r w:rsidRPr="009606A6">
        <w:rPr>
          <w:rFonts w:ascii="Arial" w:hAnsi="Arial" w:cs="Arial"/>
          <w:i/>
          <w:iCs/>
          <w:color w:val="7B7B7B" w:themeColor="accent3" w:themeShade="BF"/>
          <w:sz w:val="22"/>
          <w:szCs w:val="22"/>
        </w:rPr>
        <w:t>effect</w:t>
      </w:r>
      <w:r w:rsidRPr="009606A6">
        <w:rPr>
          <w:rFonts w:ascii="Arial" w:hAnsi="Arial" w:cs="Arial"/>
          <w:i/>
          <w:iCs/>
          <w:color w:val="7B7B7B" w:themeColor="accent3" w:themeShade="BF"/>
          <w:sz w:val="22"/>
          <w:szCs w:val="22"/>
        </w:rPr>
        <w:t xml:space="preserve"> on the receivers right to hold the assets by charge. </w:t>
      </w:r>
    </w:p>
    <w:p w14:paraId="7D0E3CB6" w14:textId="77777777" w:rsidR="00E70134" w:rsidRPr="00E70134" w:rsidRDefault="00E70134" w:rsidP="00E70134">
      <w:pPr>
        <w:jc w:val="both"/>
        <w:rPr>
          <w:rFonts w:ascii="Arial" w:hAnsi="Arial" w:cs="Arial"/>
          <w:i/>
          <w:iCs/>
          <w:color w:val="7B7B7B" w:themeColor="accent3" w:themeShade="BF"/>
          <w:sz w:val="22"/>
          <w:szCs w:val="22"/>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516D4165"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05FC09E8" w:rsidR="007E1E1F" w:rsidRPr="007E1E1F" w:rsidRDefault="007E1E1F" w:rsidP="001B777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5332AEEA" w:rsid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book-keeper,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50C73673" w14:textId="7ABA9360" w:rsidR="000D1617" w:rsidRPr="00B96448" w:rsidRDefault="007E1E1F" w:rsidP="00B96448">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6784E7E2" w14:textId="70C0BCB7" w:rsidR="000D1617" w:rsidRDefault="000D1617" w:rsidP="000D1617">
      <w:pPr>
        <w:spacing w:after="160" w:line="259" w:lineRule="auto"/>
        <w:jc w:val="both"/>
        <w:rPr>
          <w:rFonts w:ascii="Arial" w:hAnsi="Arial" w:cs="Arial"/>
          <w:color w:val="000000" w:themeColor="text1"/>
          <w:sz w:val="22"/>
          <w:szCs w:val="22"/>
          <w:lang w:val="en-GB"/>
        </w:rPr>
      </w:pPr>
    </w:p>
    <w:p w14:paraId="3E366F94" w14:textId="28099654" w:rsidR="004E3CAC" w:rsidRPr="00E2143F" w:rsidRDefault="000D1617" w:rsidP="000D1617">
      <w:pPr>
        <w:spacing w:after="160" w:line="259" w:lineRule="auto"/>
        <w:jc w:val="both"/>
        <w:rPr>
          <w:rFonts w:ascii="Arial" w:hAnsi="Arial" w:cs="Arial"/>
          <w:i/>
          <w:iCs/>
          <w:color w:val="808080" w:themeColor="background1" w:themeShade="80"/>
          <w:sz w:val="22"/>
          <w:szCs w:val="22"/>
          <w:lang w:val="en-GB"/>
        </w:rPr>
      </w:pPr>
      <w:r w:rsidRPr="00E2143F">
        <w:rPr>
          <w:rFonts w:ascii="Arial" w:hAnsi="Arial" w:cs="Arial"/>
          <w:i/>
          <w:iCs/>
          <w:color w:val="808080" w:themeColor="background1" w:themeShade="80"/>
          <w:sz w:val="22"/>
          <w:szCs w:val="22"/>
          <w:lang w:val="en-GB"/>
        </w:rPr>
        <w:t>In advising the liquidator</w:t>
      </w:r>
      <w:r w:rsidR="00610033" w:rsidRPr="00E2143F">
        <w:rPr>
          <w:rFonts w:ascii="Arial" w:hAnsi="Arial" w:cs="Arial"/>
          <w:i/>
          <w:iCs/>
          <w:color w:val="808080" w:themeColor="background1" w:themeShade="80"/>
          <w:sz w:val="22"/>
          <w:szCs w:val="22"/>
          <w:lang w:val="en-GB"/>
        </w:rPr>
        <w:t xml:space="preserve"> </w:t>
      </w:r>
      <w:r w:rsidR="00A01C25" w:rsidRPr="00E2143F">
        <w:rPr>
          <w:rFonts w:ascii="Arial" w:hAnsi="Arial" w:cs="Arial"/>
          <w:i/>
          <w:iCs/>
          <w:color w:val="808080" w:themeColor="background1" w:themeShade="80"/>
          <w:sz w:val="22"/>
          <w:szCs w:val="22"/>
          <w:lang w:val="en-GB"/>
        </w:rPr>
        <w:t>in regard to</w:t>
      </w:r>
      <w:r w:rsidR="00212C26" w:rsidRPr="00E2143F">
        <w:rPr>
          <w:rFonts w:ascii="Arial" w:hAnsi="Arial" w:cs="Arial"/>
          <w:i/>
          <w:iCs/>
          <w:color w:val="808080" w:themeColor="background1" w:themeShade="80"/>
          <w:sz w:val="22"/>
          <w:szCs w:val="22"/>
          <w:lang w:val="en-GB"/>
        </w:rPr>
        <w:t xml:space="preserve"> </w:t>
      </w:r>
      <w:r w:rsidR="00AB315A" w:rsidRPr="00E2143F">
        <w:rPr>
          <w:rFonts w:ascii="Arial" w:hAnsi="Arial" w:cs="Arial"/>
          <w:i/>
          <w:iCs/>
          <w:color w:val="808080" w:themeColor="background1" w:themeShade="80"/>
          <w:sz w:val="22"/>
          <w:szCs w:val="22"/>
          <w:lang w:val="en-GB"/>
        </w:rPr>
        <w:t xml:space="preserve">determining if Mr. Xu has any standing to bring the winding up proceedings </w:t>
      </w:r>
      <w:r w:rsidR="000C0AFA" w:rsidRPr="00E2143F">
        <w:rPr>
          <w:rFonts w:ascii="Arial" w:hAnsi="Arial" w:cs="Arial"/>
          <w:i/>
          <w:iCs/>
          <w:color w:val="808080" w:themeColor="background1" w:themeShade="80"/>
          <w:sz w:val="22"/>
          <w:szCs w:val="22"/>
          <w:lang w:val="en-GB"/>
        </w:rPr>
        <w:t xml:space="preserve">against Mr. </w:t>
      </w:r>
      <w:r w:rsidR="006F45ED" w:rsidRPr="00E2143F">
        <w:rPr>
          <w:rFonts w:ascii="Arial" w:hAnsi="Arial" w:cs="Arial"/>
          <w:i/>
          <w:iCs/>
          <w:color w:val="808080" w:themeColor="background1" w:themeShade="80"/>
          <w:sz w:val="22"/>
          <w:szCs w:val="22"/>
          <w:lang w:val="en-GB"/>
        </w:rPr>
        <w:t>Qi</w:t>
      </w:r>
      <w:r w:rsidR="000623DB" w:rsidRPr="00E2143F">
        <w:rPr>
          <w:rFonts w:ascii="Arial" w:hAnsi="Arial" w:cs="Arial"/>
          <w:i/>
          <w:iCs/>
          <w:color w:val="808080" w:themeColor="background1" w:themeShade="80"/>
          <w:sz w:val="22"/>
          <w:szCs w:val="22"/>
          <w:lang w:val="en-GB"/>
        </w:rPr>
        <w:t>, I would reference the anti-deprivation principle</w:t>
      </w:r>
      <w:r w:rsidR="006F45ED" w:rsidRPr="00E2143F">
        <w:rPr>
          <w:rFonts w:ascii="Arial" w:hAnsi="Arial" w:cs="Arial"/>
          <w:i/>
          <w:iCs/>
          <w:color w:val="808080" w:themeColor="background1" w:themeShade="80"/>
          <w:sz w:val="22"/>
          <w:szCs w:val="22"/>
          <w:lang w:val="en-GB"/>
        </w:rPr>
        <w:t xml:space="preserve">. Although the liquidator is </w:t>
      </w:r>
      <w:r w:rsidR="00E050F1" w:rsidRPr="00E2143F">
        <w:rPr>
          <w:rFonts w:ascii="Arial" w:hAnsi="Arial" w:cs="Arial"/>
          <w:i/>
          <w:iCs/>
          <w:color w:val="808080" w:themeColor="background1" w:themeShade="80"/>
          <w:sz w:val="22"/>
          <w:szCs w:val="22"/>
          <w:lang w:val="en-GB"/>
        </w:rPr>
        <w:t xml:space="preserve">concerned about the clause </w:t>
      </w:r>
      <w:r w:rsidR="009F39D4" w:rsidRPr="00E2143F">
        <w:rPr>
          <w:rFonts w:ascii="Arial" w:hAnsi="Arial" w:cs="Arial"/>
          <w:i/>
          <w:iCs/>
          <w:color w:val="808080" w:themeColor="background1" w:themeShade="80"/>
          <w:sz w:val="22"/>
          <w:szCs w:val="22"/>
          <w:lang w:val="en-GB"/>
        </w:rPr>
        <w:t xml:space="preserve">mentioned in (a) regarding SPL becoming insolvent and the contract being </w:t>
      </w:r>
      <w:r w:rsidR="000623DB" w:rsidRPr="00E2143F">
        <w:rPr>
          <w:rFonts w:ascii="Arial" w:hAnsi="Arial" w:cs="Arial"/>
          <w:i/>
          <w:iCs/>
          <w:color w:val="808080" w:themeColor="background1" w:themeShade="80"/>
          <w:sz w:val="22"/>
          <w:szCs w:val="22"/>
          <w:lang w:val="en-GB"/>
        </w:rPr>
        <w:t>void</w:t>
      </w:r>
      <w:r w:rsidR="0026187B" w:rsidRPr="00E2143F">
        <w:rPr>
          <w:rFonts w:ascii="Arial" w:hAnsi="Arial" w:cs="Arial"/>
          <w:i/>
          <w:iCs/>
          <w:color w:val="808080" w:themeColor="background1" w:themeShade="80"/>
          <w:sz w:val="22"/>
          <w:szCs w:val="22"/>
          <w:lang w:val="en-GB"/>
        </w:rPr>
        <w:t xml:space="preserve">, </w:t>
      </w:r>
      <w:r w:rsidR="00647E9E" w:rsidRPr="00E2143F">
        <w:rPr>
          <w:rFonts w:ascii="Arial" w:hAnsi="Arial" w:cs="Arial"/>
          <w:i/>
          <w:iCs/>
          <w:color w:val="808080" w:themeColor="background1" w:themeShade="80"/>
          <w:sz w:val="22"/>
          <w:szCs w:val="22"/>
          <w:lang w:val="en-GB"/>
        </w:rPr>
        <w:t xml:space="preserve">this principle </w:t>
      </w:r>
      <w:r w:rsidR="00D25652" w:rsidRPr="00E2143F">
        <w:rPr>
          <w:rFonts w:ascii="Arial" w:hAnsi="Arial" w:cs="Arial"/>
          <w:i/>
          <w:iCs/>
          <w:color w:val="808080" w:themeColor="background1" w:themeShade="80"/>
          <w:sz w:val="22"/>
          <w:szCs w:val="22"/>
          <w:lang w:val="en-GB"/>
        </w:rPr>
        <w:t xml:space="preserve">prevents one party from using contractual arrangement to give an advantage to one of the contracting </w:t>
      </w:r>
      <w:r w:rsidR="00097F4A" w:rsidRPr="00E2143F">
        <w:rPr>
          <w:rFonts w:ascii="Arial" w:hAnsi="Arial" w:cs="Arial"/>
          <w:i/>
          <w:iCs/>
          <w:color w:val="808080" w:themeColor="background1" w:themeShade="80"/>
          <w:sz w:val="22"/>
          <w:szCs w:val="22"/>
          <w:lang w:val="en-GB"/>
        </w:rPr>
        <w:t>parties in</w:t>
      </w:r>
      <w:r w:rsidR="00D25652" w:rsidRPr="00E2143F">
        <w:rPr>
          <w:rFonts w:ascii="Arial" w:hAnsi="Arial" w:cs="Arial"/>
          <w:i/>
          <w:iCs/>
          <w:color w:val="808080" w:themeColor="background1" w:themeShade="80"/>
          <w:sz w:val="22"/>
          <w:szCs w:val="22"/>
          <w:lang w:val="en-GB"/>
        </w:rPr>
        <w:t xml:space="preserve"> the event of the insolvency of the other (SPL)</w:t>
      </w:r>
      <w:r w:rsidR="00854032" w:rsidRPr="00E2143F">
        <w:rPr>
          <w:rFonts w:ascii="Arial" w:hAnsi="Arial" w:cs="Arial"/>
          <w:i/>
          <w:iCs/>
          <w:color w:val="808080" w:themeColor="background1" w:themeShade="80"/>
          <w:sz w:val="22"/>
          <w:szCs w:val="22"/>
          <w:lang w:val="en-GB"/>
        </w:rPr>
        <w:t>. A 2004 Appeal Court of Appeal case set a precedent that “no one can be allowed to derive a benefit from a contract that is in fraud of the insolvency laws”</w:t>
      </w:r>
      <w:r w:rsidR="004E3CAC" w:rsidRPr="00E2143F">
        <w:rPr>
          <w:rFonts w:ascii="Arial" w:hAnsi="Arial" w:cs="Arial"/>
          <w:i/>
          <w:iCs/>
          <w:color w:val="808080" w:themeColor="background1" w:themeShade="80"/>
          <w:sz w:val="22"/>
          <w:szCs w:val="22"/>
          <w:lang w:val="en-GB"/>
        </w:rPr>
        <w:t xml:space="preserve"> Another Example would have been one of the collapse of the Lehman Brothers. </w:t>
      </w:r>
      <w:r w:rsidR="00876F27" w:rsidRPr="00E2143F">
        <w:rPr>
          <w:rFonts w:ascii="Arial" w:hAnsi="Arial" w:cs="Arial"/>
          <w:i/>
          <w:iCs/>
          <w:color w:val="808080" w:themeColor="background1" w:themeShade="80"/>
          <w:sz w:val="22"/>
          <w:szCs w:val="22"/>
          <w:lang w:val="en-GB"/>
        </w:rPr>
        <w:t xml:space="preserve">That clause would not be upheld in Court since </w:t>
      </w:r>
      <w:r w:rsidR="00BC3351" w:rsidRPr="00E2143F">
        <w:rPr>
          <w:rFonts w:ascii="Arial" w:hAnsi="Arial" w:cs="Arial"/>
          <w:i/>
          <w:iCs/>
          <w:color w:val="808080" w:themeColor="background1" w:themeShade="80"/>
          <w:sz w:val="22"/>
          <w:szCs w:val="22"/>
          <w:lang w:val="en-GB"/>
        </w:rPr>
        <w:t>it puts one party (Mr. Qi) at an advantage over the next (Mr. Xu</w:t>
      </w:r>
      <w:r w:rsidR="00B47ABB" w:rsidRPr="00E2143F">
        <w:rPr>
          <w:rFonts w:ascii="Arial" w:hAnsi="Arial" w:cs="Arial"/>
          <w:i/>
          <w:iCs/>
          <w:color w:val="808080" w:themeColor="background1" w:themeShade="80"/>
          <w:sz w:val="22"/>
          <w:szCs w:val="22"/>
          <w:lang w:val="en-GB"/>
        </w:rPr>
        <w:t xml:space="preserve">) in the event of the insolvency. </w:t>
      </w:r>
      <w:r w:rsidR="00B47ABB" w:rsidRPr="00E2143F">
        <w:rPr>
          <w:rFonts w:ascii="Arial" w:hAnsi="Arial" w:cs="Arial"/>
          <w:i/>
          <w:iCs/>
          <w:color w:val="808080" w:themeColor="background1" w:themeShade="80"/>
          <w:sz w:val="22"/>
          <w:szCs w:val="22"/>
          <w:lang w:val="en-GB"/>
        </w:rPr>
        <w:t xml:space="preserve">Mr. Qi </w:t>
      </w:r>
      <w:r w:rsidR="00B47ABB" w:rsidRPr="00E2143F">
        <w:rPr>
          <w:rFonts w:ascii="Arial" w:hAnsi="Arial" w:cs="Arial"/>
          <w:i/>
          <w:iCs/>
          <w:color w:val="808080" w:themeColor="background1" w:themeShade="80"/>
          <w:sz w:val="22"/>
          <w:szCs w:val="22"/>
          <w:lang w:val="en-GB"/>
        </w:rPr>
        <w:t>entered</w:t>
      </w:r>
      <w:r w:rsidR="00B47ABB" w:rsidRPr="00E2143F">
        <w:rPr>
          <w:rFonts w:ascii="Arial" w:hAnsi="Arial" w:cs="Arial"/>
          <w:i/>
          <w:iCs/>
          <w:color w:val="808080" w:themeColor="background1" w:themeShade="80"/>
          <w:sz w:val="22"/>
          <w:szCs w:val="22"/>
          <w:lang w:val="en-GB"/>
        </w:rPr>
        <w:t xml:space="preserve"> that contract with the intention to defraud Mr. Xu, since the project was most likely a scam.</w:t>
      </w:r>
      <w:r w:rsidR="007A5C68" w:rsidRPr="00E2143F">
        <w:rPr>
          <w:rFonts w:ascii="Arial" w:hAnsi="Arial" w:cs="Arial"/>
          <w:i/>
          <w:iCs/>
          <w:color w:val="808080" w:themeColor="background1" w:themeShade="80"/>
          <w:sz w:val="22"/>
          <w:szCs w:val="22"/>
          <w:lang w:val="en-GB"/>
        </w:rPr>
        <w:t xml:space="preserve"> There the liquidator can open winding up proceeding on behalf of Mr. Xu.</w:t>
      </w:r>
    </w:p>
    <w:p w14:paraId="5606F9DB" w14:textId="6C97D901" w:rsidR="00665795" w:rsidRPr="00E2143F" w:rsidRDefault="00FC4382" w:rsidP="000D1617">
      <w:pPr>
        <w:spacing w:after="160" w:line="259" w:lineRule="auto"/>
        <w:jc w:val="both"/>
        <w:rPr>
          <w:rFonts w:ascii="Arial" w:hAnsi="Arial" w:cs="Arial"/>
          <w:i/>
          <w:iCs/>
          <w:color w:val="808080" w:themeColor="background1" w:themeShade="80"/>
          <w:sz w:val="22"/>
          <w:szCs w:val="22"/>
          <w:lang w:val="en-GB"/>
        </w:rPr>
      </w:pPr>
      <w:r w:rsidRPr="00E2143F">
        <w:rPr>
          <w:rFonts w:ascii="Arial" w:hAnsi="Arial" w:cs="Arial"/>
          <w:i/>
          <w:iCs/>
          <w:color w:val="808080" w:themeColor="background1" w:themeShade="80"/>
          <w:sz w:val="22"/>
          <w:szCs w:val="22"/>
          <w:lang w:val="en-GB"/>
        </w:rPr>
        <w:t>In regard to</w:t>
      </w:r>
      <w:r w:rsidR="00665795" w:rsidRPr="00E2143F">
        <w:rPr>
          <w:rFonts w:ascii="Arial" w:hAnsi="Arial" w:cs="Arial"/>
          <w:i/>
          <w:iCs/>
          <w:color w:val="808080" w:themeColor="background1" w:themeShade="80"/>
          <w:sz w:val="22"/>
          <w:szCs w:val="22"/>
          <w:lang w:val="en-GB"/>
        </w:rPr>
        <w:t xml:space="preserve"> </w:t>
      </w:r>
      <w:r w:rsidR="00C30EB7" w:rsidRPr="00E2143F">
        <w:rPr>
          <w:rFonts w:ascii="Arial" w:hAnsi="Arial" w:cs="Arial"/>
          <w:i/>
          <w:iCs/>
          <w:color w:val="808080" w:themeColor="background1" w:themeShade="80"/>
          <w:sz w:val="22"/>
          <w:szCs w:val="22"/>
          <w:lang w:val="en-GB"/>
        </w:rPr>
        <w:t xml:space="preserve">point (e), </w:t>
      </w:r>
      <w:r w:rsidR="00C048FC" w:rsidRPr="00E2143F">
        <w:rPr>
          <w:rFonts w:ascii="Arial" w:hAnsi="Arial" w:cs="Arial"/>
          <w:i/>
          <w:iCs/>
          <w:color w:val="808080" w:themeColor="background1" w:themeShade="80"/>
          <w:sz w:val="22"/>
          <w:szCs w:val="22"/>
          <w:lang w:val="en-GB"/>
        </w:rPr>
        <w:t xml:space="preserve">it is believed that the company has assets in the Mainland. </w:t>
      </w:r>
      <w:r w:rsidR="002A4B42" w:rsidRPr="00E2143F">
        <w:rPr>
          <w:rFonts w:ascii="Arial" w:hAnsi="Arial" w:cs="Arial"/>
          <w:i/>
          <w:iCs/>
          <w:color w:val="808080" w:themeColor="background1" w:themeShade="80"/>
          <w:sz w:val="22"/>
          <w:szCs w:val="22"/>
          <w:lang w:val="en-GB"/>
        </w:rPr>
        <w:t xml:space="preserve">The mainland has a </w:t>
      </w:r>
      <w:r w:rsidR="00874D16" w:rsidRPr="00E2143F">
        <w:rPr>
          <w:rFonts w:ascii="Arial" w:hAnsi="Arial" w:cs="Arial"/>
          <w:i/>
          <w:iCs/>
          <w:color w:val="808080" w:themeColor="background1" w:themeShade="80"/>
          <w:sz w:val="22"/>
          <w:szCs w:val="22"/>
          <w:lang w:val="en-GB"/>
        </w:rPr>
        <w:t xml:space="preserve">cooperation </w:t>
      </w:r>
      <w:r w:rsidR="006E5F12" w:rsidRPr="00E2143F">
        <w:rPr>
          <w:rFonts w:ascii="Arial" w:hAnsi="Arial" w:cs="Arial"/>
          <w:i/>
          <w:iCs/>
          <w:color w:val="808080" w:themeColor="background1" w:themeShade="80"/>
          <w:sz w:val="22"/>
          <w:szCs w:val="22"/>
          <w:lang w:val="en-GB"/>
        </w:rPr>
        <w:t xml:space="preserve">mechanism </w:t>
      </w:r>
      <w:r w:rsidR="00634550" w:rsidRPr="00E2143F">
        <w:rPr>
          <w:rFonts w:ascii="Arial" w:hAnsi="Arial" w:cs="Arial"/>
          <w:i/>
          <w:iCs/>
          <w:color w:val="808080" w:themeColor="background1" w:themeShade="80"/>
          <w:sz w:val="22"/>
          <w:szCs w:val="22"/>
          <w:lang w:val="en-GB"/>
        </w:rPr>
        <w:t>between Hong Kong and Mainland. Once assets are in one of the pilot areas</w:t>
      </w:r>
      <w:r w:rsidR="00D71745" w:rsidRPr="00E2143F">
        <w:rPr>
          <w:rFonts w:ascii="Arial" w:hAnsi="Arial" w:cs="Arial"/>
          <w:i/>
          <w:iCs/>
          <w:color w:val="808080" w:themeColor="background1" w:themeShade="80"/>
          <w:sz w:val="22"/>
          <w:szCs w:val="22"/>
          <w:lang w:val="en-GB"/>
        </w:rPr>
        <w:t xml:space="preserve"> of the Main</w:t>
      </w:r>
      <w:r w:rsidR="00E3072D" w:rsidRPr="00E2143F">
        <w:rPr>
          <w:rFonts w:ascii="Arial" w:hAnsi="Arial" w:cs="Arial"/>
          <w:i/>
          <w:iCs/>
          <w:color w:val="808080" w:themeColor="background1" w:themeShade="80"/>
          <w:sz w:val="22"/>
          <w:szCs w:val="22"/>
          <w:lang w:val="en-GB"/>
        </w:rPr>
        <w:t>land, those assets will be reco</w:t>
      </w:r>
      <w:r w:rsidR="00035B63" w:rsidRPr="00E2143F">
        <w:rPr>
          <w:rFonts w:ascii="Arial" w:hAnsi="Arial" w:cs="Arial"/>
          <w:i/>
          <w:iCs/>
          <w:color w:val="808080" w:themeColor="background1" w:themeShade="80"/>
          <w:sz w:val="22"/>
          <w:szCs w:val="22"/>
          <w:lang w:val="en-GB"/>
        </w:rPr>
        <w:t xml:space="preserve">gnised, because of the cooperation </w:t>
      </w:r>
      <w:r w:rsidR="00BF3249" w:rsidRPr="00E2143F">
        <w:rPr>
          <w:rFonts w:ascii="Arial" w:hAnsi="Arial" w:cs="Arial"/>
          <w:i/>
          <w:iCs/>
          <w:color w:val="808080" w:themeColor="background1" w:themeShade="80"/>
          <w:sz w:val="22"/>
          <w:szCs w:val="22"/>
          <w:lang w:val="en-GB"/>
        </w:rPr>
        <w:t xml:space="preserve">mechanism although the assets aren’t in Hong Kong the jurisdiction to wind up will still remain </w:t>
      </w:r>
      <w:r w:rsidR="00456CBD" w:rsidRPr="00E2143F">
        <w:rPr>
          <w:rFonts w:ascii="Arial" w:hAnsi="Arial" w:cs="Arial"/>
          <w:i/>
          <w:iCs/>
          <w:color w:val="808080" w:themeColor="background1" w:themeShade="80"/>
          <w:sz w:val="22"/>
          <w:szCs w:val="22"/>
          <w:lang w:val="en-GB"/>
        </w:rPr>
        <w:t>even if the matte</w:t>
      </w:r>
      <w:r w:rsidR="00FD59A7" w:rsidRPr="00E2143F">
        <w:rPr>
          <w:rFonts w:ascii="Arial" w:hAnsi="Arial" w:cs="Arial"/>
          <w:i/>
          <w:iCs/>
          <w:color w:val="808080" w:themeColor="background1" w:themeShade="80"/>
          <w:sz w:val="22"/>
          <w:szCs w:val="22"/>
          <w:lang w:val="en-GB"/>
        </w:rPr>
        <w:t>r</w:t>
      </w:r>
      <w:r w:rsidR="007F27B9" w:rsidRPr="00E2143F">
        <w:rPr>
          <w:rFonts w:ascii="Arial" w:hAnsi="Arial" w:cs="Arial"/>
          <w:i/>
          <w:iCs/>
          <w:color w:val="808080" w:themeColor="background1" w:themeShade="80"/>
          <w:sz w:val="22"/>
          <w:szCs w:val="22"/>
          <w:lang w:val="en-GB"/>
        </w:rPr>
        <w:t xml:space="preserve"> of the</w:t>
      </w:r>
      <w:r w:rsidR="007C13E9" w:rsidRPr="00E2143F">
        <w:rPr>
          <w:rFonts w:ascii="Arial" w:hAnsi="Arial" w:cs="Arial"/>
          <w:i/>
          <w:iCs/>
          <w:color w:val="808080" w:themeColor="background1" w:themeShade="80"/>
          <w:sz w:val="22"/>
          <w:szCs w:val="22"/>
          <w:lang w:val="en-GB"/>
        </w:rPr>
        <w:t xml:space="preserve"> original connection have ceased to exist.</w:t>
      </w:r>
      <w:r w:rsidR="007B3AA5" w:rsidRPr="00E2143F">
        <w:rPr>
          <w:rFonts w:ascii="Arial" w:hAnsi="Arial" w:cs="Arial"/>
          <w:i/>
          <w:iCs/>
          <w:color w:val="808080" w:themeColor="background1" w:themeShade="80"/>
          <w:sz w:val="22"/>
          <w:szCs w:val="22"/>
          <w:lang w:val="en-GB"/>
        </w:rPr>
        <w:t xml:space="preserve"> This would satisfy the second</w:t>
      </w:r>
      <w:r w:rsidR="00874B5C" w:rsidRPr="00E2143F">
        <w:rPr>
          <w:rFonts w:ascii="Arial" w:hAnsi="Arial" w:cs="Arial"/>
          <w:i/>
          <w:iCs/>
          <w:color w:val="808080" w:themeColor="background1" w:themeShade="80"/>
          <w:sz w:val="22"/>
          <w:szCs w:val="22"/>
          <w:lang w:val="en-GB"/>
        </w:rPr>
        <w:t xml:space="preserve"> core requirement for right to wind-up to still remain</w:t>
      </w:r>
      <w:r w:rsidR="005B4373" w:rsidRPr="00E2143F">
        <w:rPr>
          <w:rFonts w:ascii="Arial" w:hAnsi="Arial" w:cs="Arial"/>
          <w:i/>
          <w:iCs/>
          <w:color w:val="808080" w:themeColor="background1" w:themeShade="80"/>
          <w:sz w:val="22"/>
          <w:szCs w:val="22"/>
          <w:lang w:val="en-GB"/>
        </w:rPr>
        <w:t>. There also bank accounts located in Hong Kong.</w:t>
      </w:r>
      <w:r w:rsidR="009F5047" w:rsidRPr="00E2143F">
        <w:rPr>
          <w:rFonts w:ascii="Arial" w:hAnsi="Arial" w:cs="Arial"/>
          <w:i/>
          <w:iCs/>
          <w:color w:val="808080" w:themeColor="background1" w:themeShade="80"/>
          <w:sz w:val="22"/>
          <w:szCs w:val="22"/>
          <w:lang w:val="en-GB"/>
        </w:rPr>
        <w:t xml:space="preserve"> </w:t>
      </w:r>
    </w:p>
    <w:p w14:paraId="5364F5D6" w14:textId="4267F247" w:rsidR="002C4908" w:rsidRPr="00E2143F" w:rsidRDefault="009F5047" w:rsidP="000D1617">
      <w:pPr>
        <w:spacing w:after="160" w:line="259" w:lineRule="auto"/>
        <w:jc w:val="both"/>
        <w:rPr>
          <w:rFonts w:ascii="Arial" w:hAnsi="Arial" w:cs="Arial"/>
          <w:i/>
          <w:iCs/>
          <w:color w:val="808080" w:themeColor="background1" w:themeShade="80"/>
          <w:sz w:val="22"/>
          <w:szCs w:val="22"/>
          <w:lang w:val="en-GB"/>
        </w:rPr>
      </w:pPr>
      <w:r w:rsidRPr="00E2143F">
        <w:rPr>
          <w:rFonts w:ascii="Arial" w:hAnsi="Arial" w:cs="Arial"/>
          <w:i/>
          <w:iCs/>
          <w:color w:val="808080" w:themeColor="background1" w:themeShade="80"/>
          <w:sz w:val="22"/>
          <w:szCs w:val="22"/>
          <w:lang w:val="en-GB"/>
        </w:rPr>
        <w:t>The liquidator would have to show that there are persons “sufficient connections to Hong Kong</w:t>
      </w:r>
      <w:r w:rsidR="00C05D30" w:rsidRPr="00E2143F">
        <w:rPr>
          <w:rFonts w:ascii="Arial" w:hAnsi="Arial" w:cs="Arial"/>
          <w:i/>
          <w:iCs/>
          <w:color w:val="808080" w:themeColor="background1" w:themeShade="80"/>
          <w:sz w:val="22"/>
          <w:szCs w:val="22"/>
          <w:lang w:val="en-GB"/>
        </w:rPr>
        <w:t>” that would have sufficient economic interest in the win</w:t>
      </w:r>
      <w:r w:rsidR="00C52BF0" w:rsidRPr="00E2143F">
        <w:rPr>
          <w:rFonts w:ascii="Arial" w:hAnsi="Arial" w:cs="Arial"/>
          <w:i/>
          <w:iCs/>
          <w:color w:val="808080" w:themeColor="background1" w:themeShade="80"/>
          <w:sz w:val="22"/>
          <w:szCs w:val="22"/>
          <w:lang w:val="en-GB"/>
        </w:rPr>
        <w:t xml:space="preserve">ding up </w:t>
      </w:r>
      <w:r w:rsidR="00260C3E" w:rsidRPr="00E2143F">
        <w:rPr>
          <w:rFonts w:ascii="Arial" w:hAnsi="Arial" w:cs="Arial"/>
          <w:i/>
          <w:iCs/>
          <w:color w:val="808080" w:themeColor="background1" w:themeShade="80"/>
          <w:sz w:val="22"/>
          <w:szCs w:val="22"/>
          <w:lang w:val="en-GB"/>
        </w:rPr>
        <w:t>of the company to justify making an order which will engage the Hong Kong wind up regime</w:t>
      </w:r>
      <w:r w:rsidR="00D63B20" w:rsidRPr="00E2143F">
        <w:rPr>
          <w:rFonts w:ascii="Arial" w:hAnsi="Arial" w:cs="Arial"/>
          <w:i/>
          <w:iCs/>
          <w:color w:val="808080" w:themeColor="background1" w:themeShade="80"/>
          <w:sz w:val="22"/>
          <w:szCs w:val="22"/>
          <w:lang w:val="en-GB"/>
        </w:rPr>
        <w:t xml:space="preserve">. SPL has a book keeper and </w:t>
      </w:r>
      <w:r w:rsidR="002C4908" w:rsidRPr="00E2143F">
        <w:rPr>
          <w:rFonts w:ascii="Arial" w:hAnsi="Arial" w:cs="Arial"/>
          <w:i/>
          <w:iCs/>
          <w:color w:val="808080" w:themeColor="background1" w:themeShade="80"/>
          <w:sz w:val="22"/>
          <w:szCs w:val="22"/>
          <w:lang w:val="en-GB"/>
        </w:rPr>
        <w:t xml:space="preserve">director which lives in Hong Kong. </w:t>
      </w:r>
    </w:p>
    <w:p w14:paraId="73BDFED3" w14:textId="796A7D68" w:rsidR="002C4908" w:rsidRPr="00E2143F" w:rsidRDefault="002C4908" w:rsidP="000D1617">
      <w:pPr>
        <w:spacing w:after="160" w:line="259" w:lineRule="auto"/>
        <w:jc w:val="both"/>
        <w:rPr>
          <w:rFonts w:ascii="Arial" w:hAnsi="Arial" w:cs="Arial"/>
          <w:i/>
          <w:iCs/>
          <w:color w:val="808080" w:themeColor="background1" w:themeShade="80"/>
          <w:sz w:val="22"/>
          <w:szCs w:val="22"/>
          <w:lang w:val="en-GB"/>
        </w:rPr>
      </w:pPr>
      <w:r w:rsidRPr="00E2143F">
        <w:rPr>
          <w:rFonts w:ascii="Arial" w:hAnsi="Arial" w:cs="Arial"/>
          <w:i/>
          <w:iCs/>
          <w:color w:val="808080" w:themeColor="background1" w:themeShade="80"/>
          <w:sz w:val="22"/>
          <w:szCs w:val="22"/>
          <w:lang w:val="en-GB"/>
        </w:rPr>
        <w:t>The liquidator has the jurisdiction to wind-up the company although the company is registered in the BVI and not in Hong Kong.</w:t>
      </w:r>
      <w:r w:rsidR="002E5956" w:rsidRPr="00E2143F">
        <w:rPr>
          <w:rFonts w:ascii="Arial" w:hAnsi="Arial" w:cs="Arial"/>
          <w:i/>
          <w:iCs/>
          <w:color w:val="808080" w:themeColor="background1" w:themeShade="80"/>
          <w:sz w:val="22"/>
          <w:szCs w:val="22"/>
          <w:lang w:val="en-GB"/>
        </w:rPr>
        <w:t xml:space="preserve"> No formal order </w:t>
      </w:r>
      <w:r w:rsidR="00E2143F" w:rsidRPr="00E2143F">
        <w:rPr>
          <w:rFonts w:ascii="Arial" w:hAnsi="Arial" w:cs="Arial"/>
          <w:i/>
          <w:iCs/>
          <w:color w:val="808080" w:themeColor="background1" w:themeShade="80"/>
          <w:sz w:val="22"/>
          <w:szCs w:val="22"/>
          <w:lang w:val="en-GB"/>
        </w:rPr>
        <w:t>Is needed to recognise the practitioner.</w:t>
      </w:r>
    </w:p>
    <w:p w14:paraId="6660A733" w14:textId="730D7F66" w:rsidR="003765EF" w:rsidRPr="000D1617" w:rsidRDefault="003765EF" w:rsidP="009F513A">
      <w:pPr>
        <w:ind w:left="720" w:hanging="720"/>
        <w:jc w:val="both"/>
        <w:rPr>
          <w:rFonts w:ascii="Arial" w:hAnsi="Arial" w:cs="Arial"/>
          <w:sz w:val="22"/>
          <w:szCs w:val="22"/>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7B5A" w14:textId="77777777" w:rsidR="00DE18BE" w:rsidRDefault="00DE18BE" w:rsidP="00241B44">
      <w:r>
        <w:separator/>
      </w:r>
    </w:p>
  </w:endnote>
  <w:endnote w:type="continuationSeparator" w:id="0">
    <w:p w14:paraId="0967E1DA" w14:textId="77777777" w:rsidR="00DE18BE" w:rsidRDefault="00DE18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17D3A01" w:rsidR="00241FA3" w:rsidRDefault="00104DB2" w:rsidP="009B4976">
    <w:pPr>
      <w:pStyle w:val="Footer"/>
      <w:ind w:right="360"/>
      <w:rPr>
        <w:rFonts w:ascii="Arial" w:hAnsi="Arial" w:cs="Arial"/>
        <w:sz w:val="18"/>
        <w:szCs w:val="18"/>
        <w:lang w:val="en-GB"/>
      </w:rPr>
    </w:pPr>
    <w:r>
      <w:rPr>
        <w:rFonts w:ascii="Arial" w:hAnsi="Arial" w:cs="Arial"/>
        <w:sz w:val="18"/>
        <w:szCs w:val="18"/>
        <w:lang w:val="en-GB"/>
      </w:rPr>
      <w:t>202122</w:t>
    </w:r>
    <w:r w:rsidR="0092171C">
      <w:rPr>
        <w:rFonts w:ascii="Arial" w:hAnsi="Arial" w:cs="Arial"/>
        <w:sz w:val="18"/>
        <w:szCs w:val="18"/>
        <w:lang w:val="en-GB"/>
      </w:rPr>
      <w:t>-555</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EC6A" w14:textId="77777777" w:rsidR="00DE18BE" w:rsidRDefault="00DE18BE" w:rsidP="00241B44">
      <w:r>
        <w:separator/>
      </w:r>
    </w:p>
  </w:footnote>
  <w:footnote w:type="continuationSeparator" w:id="0">
    <w:p w14:paraId="022B2CDE" w14:textId="77777777" w:rsidR="00DE18BE" w:rsidRDefault="00DE18B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5F0" w14:textId="77777777" w:rsidR="001C0AE5" w:rsidRDefault="001C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229A" w14:textId="77777777" w:rsidR="001C0AE5" w:rsidRDefault="001C0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445F" w14:textId="77777777" w:rsidR="001C0AE5" w:rsidRDefault="001C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941785"/>
    <w:multiLevelType w:val="hybridMultilevel"/>
    <w:tmpl w:val="21D093E2"/>
    <w:lvl w:ilvl="0" w:tplc="8DF6AC8C">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11"/>
  </w:num>
  <w:num w:numId="4">
    <w:abstractNumId w:val="15"/>
  </w:num>
  <w:num w:numId="5">
    <w:abstractNumId w:val="8"/>
  </w:num>
  <w:num w:numId="6">
    <w:abstractNumId w:val="7"/>
  </w:num>
  <w:num w:numId="7">
    <w:abstractNumId w:val="6"/>
  </w:num>
  <w:num w:numId="8">
    <w:abstractNumId w:val="14"/>
  </w:num>
  <w:num w:numId="9">
    <w:abstractNumId w:val="3"/>
  </w:num>
  <w:num w:numId="10">
    <w:abstractNumId w:val="19"/>
  </w:num>
  <w:num w:numId="11">
    <w:abstractNumId w:val="10"/>
  </w:num>
  <w:num w:numId="12">
    <w:abstractNumId w:val="16"/>
  </w:num>
  <w:num w:numId="13">
    <w:abstractNumId w:val="27"/>
  </w:num>
  <w:num w:numId="14">
    <w:abstractNumId w:val="20"/>
  </w:num>
  <w:num w:numId="15">
    <w:abstractNumId w:val="18"/>
  </w:num>
  <w:num w:numId="16">
    <w:abstractNumId w:val="17"/>
  </w:num>
  <w:num w:numId="17">
    <w:abstractNumId w:val="4"/>
  </w:num>
  <w:num w:numId="18">
    <w:abstractNumId w:val="26"/>
  </w:num>
  <w:num w:numId="19">
    <w:abstractNumId w:val="21"/>
  </w:num>
  <w:num w:numId="20">
    <w:abstractNumId w:val="24"/>
  </w:num>
  <w:num w:numId="21">
    <w:abstractNumId w:val="9"/>
  </w:num>
  <w:num w:numId="22">
    <w:abstractNumId w:val="12"/>
  </w:num>
  <w:num w:numId="23">
    <w:abstractNumId w:val="0"/>
  </w:num>
  <w:num w:numId="24">
    <w:abstractNumId w:val="22"/>
  </w:num>
  <w:num w:numId="25">
    <w:abstractNumId w:val="5"/>
  </w:num>
  <w:num w:numId="26">
    <w:abstractNumId w:val="1"/>
  </w:num>
  <w:num w:numId="27">
    <w:abstractNumId w:val="2"/>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51B"/>
    <w:rsid w:val="00001904"/>
    <w:rsid w:val="00007BF3"/>
    <w:rsid w:val="00010809"/>
    <w:rsid w:val="00010BA0"/>
    <w:rsid w:val="000168DB"/>
    <w:rsid w:val="00020557"/>
    <w:rsid w:val="0002196C"/>
    <w:rsid w:val="00021FC2"/>
    <w:rsid w:val="000250C7"/>
    <w:rsid w:val="00025770"/>
    <w:rsid w:val="00026F16"/>
    <w:rsid w:val="00034958"/>
    <w:rsid w:val="00035B63"/>
    <w:rsid w:val="000374B1"/>
    <w:rsid w:val="00037621"/>
    <w:rsid w:val="000437E6"/>
    <w:rsid w:val="00044D46"/>
    <w:rsid w:val="00045088"/>
    <w:rsid w:val="00045904"/>
    <w:rsid w:val="00046FA0"/>
    <w:rsid w:val="000502FD"/>
    <w:rsid w:val="0005076F"/>
    <w:rsid w:val="00057102"/>
    <w:rsid w:val="000623DB"/>
    <w:rsid w:val="00065166"/>
    <w:rsid w:val="0007149B"/>
    <w:rsid w:val="00074890"/>
    <w:rsid w:val="00081674"/>
    <w:rsid w:val="00082609"/>
    <w:rsid w:val="000851CC"/>
    <w:rsid w:val="00087F21"/>
    <w:rsid w:val="000924A8"/>
    <w:rsid w:val="00093BE8"/>
    <w:rsid w:val="000952C5"/>
    <w:rsid w:val="00097F4A"/>
    <w:rsid w:val="000A1AC9"/>
    <w:rsid w:val="000A407B"/>
    <w:rsid w:val="000A463E"/>
    <w:rsid w:val="000A68ED"/>
    <w:rsid w:val="000B05A3"/>
    <w:rsid w:val="000B1C00"/>
    <w:rsid w:val="000B5FF1"/>
    <w:rsid w:val="000B609F"/>
    <w:rsid w:val="000C0AFA"/>
    <w:rsid w:val="000C558D"/>
    <w:rsid w:val="000D0070"/>
    <w:rsid w:val="000D0A0C"/>
    <w:rsid w:val="000D1617"/>
    <w:rsid w:val="000D55A8"/>
    <w:rsid w:val="000D5751"/>
    <w:rsid w:val="000E133B"/>
    <w:rsid w:val="000E4841"/>
    <w:rsid w:val="000E7B06"/>
    <w:rsid w:val="000F04E7"/>
    <w:rsid w:val="000F1677"/>
    <w:rsid w:val="000F376E"/>
    <w:rsid w:val="000F3D6C"/>
    <w:rsid w:val="00100999"/>
    <w:rsid w:val="00100A70"/>
    <w:rsid w:val="00101707"/>
    <w:rsid w:val="00102CC9"/>
    <w:rsid w:val="00102D1D"/>
    <w:rsid w:val="00104DB2"/>
    <w:rsid w:val="0010593A"/>
    <w:rsid w:val="0011473D"/>
    <w:rsid w:val="00115C85"/>
    <w:rsid w:val="00123305"/>
    <w:rsid w:val="00123855"/>
    <w:rsid w:val="00125D8D"/>
    <w:rsid w:val="00126A4D"/>
    <w:rsid w:val="001277D4"/>
    <w:rsid w:val="00127CD2"/>
    <w:rsid w:val="001341DA"/>
    <w:rsid w:val="001369AA"/>
    <w:rsid w:val="0014171F"/>
    <w:rsid w:val="00142B28"/>
    <w:rsid w:val="0014622C"/>
    <w:rsid w:val="00152348"/>
    <w:rsid w:val="0015456D"/>
    <w:rsid w:val="00155FA2"/>
    <w:rsid w:val="00156828"/>
    <w:rsid w:val="00161F1B"/>
    <w:rsid w:val="00162829"/>
    <w:rsid w:val="00165552"/>
    <w:rsid w:val="00175373"/>
    <w:rsid w:val="001756C9"/>
    <w:rsid w:val="00180548"/>
    <w:rsid w:val="00180AC4"/>
    <w:rsid w:val="00180CCE"/>
    <w:rsid w:val="00181AD4"/>
    <w:rsid w:val="00181E73"/>
    <w:rsid w:val="0018267A"/>
    <w:rsid w:val="00182779"/>
    <w:rsid w:val="001830DF"/>
    <w:rsid w:val="0018389E"/>
    <w:rsid w:val="001844D8"/>
    <w:rsid w:val="001904B7"/>
    <w:rsid w:val="00193428"/>
    <w:rsid w:val="001966D9"/>
    <w:rsid w:val="001A007A"/>
    <w:rsid w:val="001A7E9A"/>
    <w:rsid w:val="001B0F70"/>
    <w:rsid w:val="001B5016"/>
    <w:rsid w:val="001B6568"/>
    <w:rsid w:val="001B777F"/>
    <w:rsid w:val="001C0AE5"/>
    <w:rsid w:val="001C45FC"/>
    <w:rsid w:val="001C6BC7"/>
    <w:rsid w:val="001D0469"/>
    <w:rsid w:val="001D29C0"/>
    <w:rsid w:val="001D4862"/>
    <w:rsid w:val="001E11FC"/>
    <w:rsid w:val="001E25B9"/>
    <w:rsid w:val="001E2A61"/>
    <w:rsid w:val="001E2E77"/>
    <w:rsid w:val="001E49E0"/>
    <w:rsid w:val="001E4F20"/>
    <w:rsid w:val="001E7B5A"/>
    <w:rsid w:val="001F402D"/>
    <w:rsid w:val="001F4FD6"/>
    <w:rsid w:val="001F7412"/>
    <w:rsid w:val="0020090A"/>
    <w:rsid w:val="00202DFE"/>
    <w:rsid w:val="0020725B"/>
    <w:rsid w:val="002110F1"/>
    <w:rsid w:val="00212C26"/>
    <w:rsid w:val="00225ADF"/>
    <w:rsid w:val="00234CA5"/>
    <w:rsid w:val="002351BA"/>
    <w:rsid w:val="002356EA"/>
    <w:rsid w:val="0024116D"/>
    <w:rsid w:val="002414D3"/>
    <w:rsid w:val="00241B44"/>
    <w:rsid w:val="00241FA3"/>
    <w:rsid w:val="00245EFB"/>
    <w:rsid w:val="0025386E"/>
    <w:rsid w:val="00255F35"/>
    <w:rsid w:val="00260C3E"/>
    <w:rsid w:val="0026187B"/>
    <w:rsid w:val="002638B0"/>
    <w:rsid w:val="0026647A"/>
    <w:rsid w:val="002668D3"/>
    <w:rsid w:val="0027299F"/>
    <w:rsid w:val="0027547B"/>
    <w:rsid w:val="00277232"/>
    <w:rsid w:val="00277EAE"/>
    <w:rsid w:val="00280103"/>
    <w:rsid w:val="00284EBE"/>
    <w:rsid w:val="00286642"/>
    <w:rsid w:val="002903A7"/>
    <w:rsid w:val="002908C7"/>
    <w:rsid w:val="0029433F"/>
    <w:rsid w:val="00294829"/>
    <w:rsid w:val="0029690F"/>
    <w:rsid w:val="0029752B"/>
    <w:rsid w:val="00297C8A"/>
    <w:rsid w:val="002A2A60"/>
    <w:rsid w:val="002A37BB"/>
    <w:rsid w:val="002A4B42"/>
    <w:rsid w:val="002B1C45"/>
    <w:rsid w:val="002B550B"/>
    <w:rsid w:val="002B721C"/>
    <w:rsid w:val="002C13C8"/>
    <w:rsid w:val="002C3547"/>
    <w:rsid w:val="002C4908"/>
    <w:rsid w:val="002C6462"/>
    <w:rsid w:val="002D0021"/>
    <w:rsid w:val="002D1CE5"/>
    <w:rsid w:val="002D299D"/>
    <w:rsid w:val="002D30E7"/>
    <w:rsid w:val="002D3473"/>
    <w:rsid w:val="002D5FAB"/>
    <w:rsid w:val="002E5956"/>
    <w:rsid w:val="002F1956"/>
    <w:rsid w:val="002F3440"/>
    <w:rsid w:val="002F3A3B"/>
    <w:rsid w:val="002F75A3"/>
    <w:rsid w:val="0030392B"/>
    <w:rsid w:val="00303C2F"/>
    <w:rsid w:val="003144EF"/>
    <w:rsid w:val="00321FE0"/>
    <w:rsid w:val="00326292"/>
    <w:rsid w:val="00326328"/>
    <w:rsid w:val="00326415"/>
    <w:rsid w:val="00330937"/>
    <w:rsid w:val="00330F31"/>
    <w:rsid w:val="003311A1"/>
    <w:rsid w:val="00334648"/>
    <w:rsid w:val="0033768C"/>
    <w:rsid w:val="00337938"/>
    <w:rsid w:val="00340769"/>
    <w:rsid w:val="00341AA6"/>
    <w:rsid w:val="003518BB"/>
    <w:rsid w:val="003573CA"/>
    <w:rsid w:val="00361A0A"/>
    <w:rsid w:val="00364836"/>
    <w:rsid w:val="0036565C"/>
    <w:rsid w:val="0036625E"/>
    <w:rsid w:val="00372D9C"/>
    <w:rsid w:val="0037383A"/>
    <w:rsid w:val="0037465A"/>
    <w:rsid w:val="003765EF"/>
    <w:rsid w:val="00382C98"/>
    <w:rsid w:val="00384513"/>
    <w:rsid w:val="0038533C"/>
    <w:rsid w:val="00386568"/>
    <w:rsid w:val="00386801"/>
    <w:rsid w:val="003903A7"/>
    <w:rsid w:val="00390B57"/>
    <w:rsid w:val="003948D5"/>
    <w:rsid w:val="00396821"/>
    <w:rsid w:val="00397D3A"/>
    <w:rsid w:val="003A051E"/>
    <w:rsid w:val="003A2183"/>
    <w:rsid w:val="003A6DB2"/>
    <w:rsid w:val="003B170F"/>
    <w:rsid w:val="003B3C5F"/>
    <w:rsid w:val="003B7146"/>
    <w:rsid w:val="003C10EB"/>
    <w:rsid w:val="003C4471"/>
    <w:rsid w:val="003C59BC"/>
    <w:rsid w:val="003D0A6D"/>
    <w:rsid w:val="003D1BDE"/>
    <w:rsid w:val="003D682D"/>
    <w:rsid w:val="003D6AEC"/>
    <w:rsid w:val="003D7879"/>
    <w:rsid w:val="003E0B16"/>
    <w:rsid w:val="003E10A7"/>
    <w:rsid w:val="003E220B"/>
    <w:rsid w:val="003E3570"/>
    <w:rsid w:val="003E67D1"/>
    <w:rsid w:val="003E73BA"/>
    <w:rsid w:val="003F3266"/>
    <w:rsid w:val="003F6029"/>
    <w:rsid w:val="003F71FD"/>
    <w:rsid w:val="003F73C7"/>
    <w:rsid w:val="003F7D6E"/>
    <w:rsid w:val="004017D4"/>
    <w:rsid w:val="00404329"/>
    <w:rsid w:val="00405DC1"/>
    <w:rsid w:val="00411D40"/>
    <w:rsid w:val="0041216A"/>
    <w:rsid w:val="00412DB2"/>
    <w:rsid w:val="0041438F"/>
    <w:rsid w:val="00415F1F"/>
    <w:rsid w:val="0041676C"/>
    <w:rsid w:val="0042108F"/>
    <w:rsid w:val="0042176E"/>
    <w:rsid w:val="00424D7E"/>
    <w:rsid w:val="00430FED"/>
    <w:rsid w:val="00434A8C"/>
    <w:rsid w:val="0043616E"/>
    <w:rsid w:val="00437297"/>
    <w:rsid w:val="00443F8F"/>
    <w:rsid w:val="00444284"/>
    <w:rsid w:val="00445CE6"/>
    <w:rsid w:val="00450C4E"/>
    <w:rsid w:val="004534C2"/>
    <w:rsid w:val="0045446F"/>
    <w:rsid w:val="00454B34"/>
    <w:rsid w:val="0045683E"/>
    <w:rsid w:val="00456CBD"/>
    <w:rsid w:val="00464B21"/>
    <w:rsid w:val="00466C46"/>
    <w:rsid w:val="00473FA1"/>
    <w:rsid w:val="00477C72"/>
    <w:rsid w:val="00481408"/>
    <w:rsid w:val="00482E57"/>
    <w:rsid w:val="00485546"/>
    <w:rsid w:val="00491675"/>
    <w:rsid w:val="00492A18"/>
    <w:rsid w:val="00493855"/>
    <w:rsid w:val="00494F4A"/>
    <w:rsid w:val="00495E79"/>
    <w:rsid w:val="00496120"/>
    <w:rsid w:val="004A2D83"/>
    <w:rsid w:val="004A39D7"/>
    <w:rsid w:val="004A57DD"/>
    <w:rsid w:val="004A6313"/>
    <w:rsid w:val="004A7B51"/>
    <w:rsid w:val="004A7D71"/>
    <w:rsid w:val="004A7EF3"/>
    <w:rsid w:val="004B11FD"/>
    <w:rsid w:val="004B21DE"/>
    <w:rsid w:val="004B23A2"/>
    <w:rsid w:val="004C3E65"/>
    <w:rsid w:val="004D1A5A"/>
    <w:rsid w:val="004D2FFF"/>
    <w:rsid w:val="004D3721"/>
    <w:rsid w:val="004D64F9"/>
    <w:rsid w:val="004D75E9"/>
    <w:rsid w:val="004E25A4"/>
    <w:rsid w:val="004E3A6B"/>
    <w:rsid w:val="004E3CAC"/>
    <w:rsid w:val="004E622C"/>
    <w:rsid w:val="004F1755"/>
    <w:rsid w:val="004F5FDF"/>
    <w:rsid w:val="005051E4"/>
    <w:rsid w:val="0051444D"/>
    <w:rsid w:val="005177FE"/>
    <w:rsid w:val="0052263B"/>
    <w:rsid w:val="005234E4"/>
    <w:rsid w:val="00524728"/>
    <w:rsid w:val="005331CA"/>
    <w:rsid w:val="00533644"/>
    <w:rsid w:val="005346B3"/>
    <w:rsid w:val="00537970"/>
    <w:rsid w:val="00540E3A"/>
    <w:rsid w:val="00544127"/>
    <w:rsid w:val="005463A9"/>
    <w:rsid w:val="0055368B"/>
    <w:rsid w:val="00553EB2"/>
    <w:rsid w:val="00560534"/>
    <w:rsid w:val="00562E99"/>
    <w:rsid w:val="0056391B"/>
    <w:rsid w:val="005650E2"/>
    <w:rsid w:val="00567AD7"/>
    <w:rsid w:val="00575B2D"/>
    <w:rsid w:val="00576B55"/>
    <w:rsid w:val="00576CF0"/>
    <w:rsid w:val="005778B6"/>
    <w:rsid w:val="005833D0"/>
    <w:rsid w:val="005846F3"/>
    <w:rsid w:val="0058622F"/>
    <w:rsid w:val="00592F82"/>
    <w:rsid w:val="00596199"/>
    <w:rsid w:val="00597933"/>
    <w:rsid w:val="005A0CCA"/>
    <w:rsid w:val="005A4BC6"/>
    <w:rsid w:val="005A5BED"/>
    <w:rsid w:val="005A6FF2"/>
    <w:rsid w:val="005A726D"/>
    <w:rsid w:val="005A79B9"/>
    <w:rsid w:val="005B4373"/>
    <w:rsid w:val="005B67AC"/>
    <w:rsid w:val="005B6C55"/>
    <w:rsid w:val="005B79F4"/>
    <w:rsid w:val="005C6696"/>
    <w:rsid w:val="005C7AAE"/>
    <w:rsid w:val="005D093D"/>
    <w:rsid w:val="005D16DD"/>
    <w:rsid w:val="005D2DB3"/>
    <w:rsid w:val="005D43E0"/>
    <w:rsid w:val="005D446E"/>
    <w:rsid w:val="005D54B3"/>
    <w:rsid w:val="005D58A3"/>
    <w:rsid w:val="005E1B79"/>
    <w:rsid w:val="005E6076"/>
    <w:rsid w:val="005E7008"/>
    <w:rsid w:val="005F026D"/>
    <w:rsid w:val="005F0C5F"/>
    <w:rsid w:val="005F2AEA"/>
    <w:rsid w:val="005F2D0B"/>
    <w:rsid w:val="005F38FD"/>
    <w:rsid w:val="005F4B31"/>
    <w:rsid w:val="005F5543"/>
    <w:rsid w:val="005F565D"/>
    <w:rsid w:val="005F5C9A"/>
    <w:rsid w:val="006060F2"/>
    <w:rsid w:val="00610033"/>
    <w:rsid w:val="00610388"/>
    <w:rsid w:val="00610AC7"/>
    <w:rsid w:val="00612CA5"/>
    <w:rsid w:val="006153EC"/>
    <w:rsid w:val="0062095C"/>
    <w:rsid w:val="00621A17"/>
    <w:rsid w:val="00627CC9"/>
    <w:rsid w:val="00627E7B"/>
    <w:rsid w:val="00630542"/>
    <w:rsid w:val="00630C2F"/>
    <w:rsid w:val="00632E44"/>
    <w:rsid w:val="00634550"/>
    <w:rsid w:val="00634622"/>
    <w:rsid w:val="00635DC4"/>
    <w:rsid w:val="00636808"/>
    <w:rsid w:val="00641515"/>
    <w:rsid w:val="006463BE"/>
    <w:rsid w:val="00647E9E"/>
    <w:rsid w:val="00654C2F"/>
    <w:rsid w:val="00657087"/>
    <w:rsid w:val="0066105D"/>
    <w:rsid w:val="006637E9"/>
    <w:rsid w:val="006639DB"/>
    <w:rsid w:val="00665795"/>
    <w:rsid w:val="006661EF"/>
    <w:rsid w:val="00672D92"/>
    <w:rsid w:val="00677AEB"/>
    <w:rsid w:val="00680E32"/>
    <w:rsid w:val="00680EF2"/>
    <w:rsid w:val="0068331D"/>
    <w:rsid w:val="00685D8D"/>
    <w:rsid w:val="00687A1D"/>
    <w:rsid w:val="00690B0B"/>
    <w:rsid w:val="00690BBC"/>
    <w:rsid w:val="00697EA1"/>
    <w:rsid w:val="006A2646"/>
    <w:rsid w:val="006A6530"/>
    <w:rsid w:val="006B435A"/>
    <w:rsid w:val="006B4C64"/>
    <w:rsid w:val="006B5069"/>
    <w:rsid w:val="006B5170"/>
    <w:rsid w:val="006B60FC"/>
    <w:rsid w:val="006D02CE"/>
    <w:rsid w:val="006D3152"/>
    <w:rsid w:val="006D6BD5"/>
    <w:rsid w:val="006E2C42"/>
    <w:rsid w:val="006E481A"/>
    <w:rsid w:val="006E5298"/>
    <w:rsid w:val="006E5F12"/>
    <w:rsid w:val="006E7C0D"/>
    <w:rsid w:val="006F09AA"/>
    <w:rsid w:val="006F22B2"/>
    <w:rsid w:val="006F45ED"/>
    <w:rsid w:val="006F4751"/>
    <w:rsid w:val="006F4A78"/>
    <w:rsid w:val="006F734A"/>
    <w:rsid w:val="00700C18"/>
    <w:rsid w:val="00700D83"/>
    <w:rsid w:val="007020B5"/>
    <w:rsid w:val="00704852"/>
    <w:rsid w:val="007074E9"/>
    <w:rsid w:val="0071143E"/>
    <w:rsid w:val="00711999"/>
    <w:rsid w:val="00713DA4"/>
    <w:rsid w:val="00714BF1"/>
    <w:rsid w:val="007208C1"/>
    <w:rsid w:val="00721383"/>
    <w:rsid w:val="0073158B"/>
    <w:rsid w:val="007333CC"/>
    <w:rsid w:val="0073399A"/>
    <w:rsid w:val="00737749"/>
    <w:rsid w:val="00740DAD"/>
    <w:rsid w:val="00742110"/>
    <w:rsid w:val="00742DC5"/>
    <w:rsid w:val="007454FF"/>
    <w:rsid w:val="00755AAE"/>
    <w:rsid w:val="0075781F"/>
    <w:rsid w:val="007603F5"/>
    <w:rsid w:val="00762EDF"/>
    <w:rsid w:val="00764DB0"/>
    <w:rsid w:val="00765BD2"/>
    <w:rsid w:val="0076764D"/>
    <w:rsid w:val="0077498C"/>
    <w:rsid w:val="007809BC"/>
    <w:rsid w:val="007816E4"/>
    <w:rsid w:val="00781D3E"/>
    <w:rsid w:val="00782A1D"/>
    <w:rsid w:val="00784128"/>
    <w:rsid w:val="00785A24"/>
    <w:rsid w:val="00787BCC"/>
    <w:rsid w:val="00793173"/>
    <w:rsid w:val="007A06A0"/>
    <w:rsid w:val="007A2A33"/>
    <w:rsid w:val="007A5C68"/>
    <w:rsid w:val="007B3708"/>
    <w:rsid w:val="007B3AA5"/>
    <w:rsid w:val="007B5C89"/>
    <w:rsid w:val="007C13E9"/>
    <w:rsid w:val="007C18D9"/>
    <w:rsid w:val="007C1FCC"/>
    <w:rsid w:val="007C4AE9"/>
    <w:rsid w:val="007C6201"/>
    <w:rsid w:val="007C625D"/>
    <w:rsid w:val="007D69B6"/>
    <w:rsid w:val="007D7C92"/>
    <w:rsid w:val="007E0A76"/>
    <w:rsid w:val="007E1154"/>
    <w:rsid w:val="007E1E1F"/>
    <w:rsid w:val="007E514B"/>
    <w:rsid w:val="007E6BA4"/>
    <w:rsid w:val="007F27B9"/>
    <w:rsid w:val="007F39C7"/>
    <w:rsid w:val="007F41F8"/>
    <w:rsid w:val="007F659B"/>
    <w:rsid w:val="007F7176"/>
    <w:rsid w:val="008023B6"/>
    <w:rsid w:val="00802E21"/>
    <w:rsid w:val="00803181"/>
    <w:rsid w:val="0080454E"/>
    <w:rsid w:val="00804C32"/>
    <w:rsid w:val="00806302"/>
    <w:rsid w:val="00807119"/>
    <w:rsid w:val="0081669A"/>
    <w:rsid w:val="00817406"/>
    <w:rsid w:val="0082483F"/>
    <w:rsid w:val="008279C0"/>
    <w:rsid w:val="00830154"/>
    <w:rsid w:val="00830795"/>
    <w:rsid w:val="00844E12"/>
    <w:rsid w:val="00846318"/>
    <w:rsid w:val="00852D90"/>
    <w:rsid w:val="00854032"/>
    <w:rsid w:val="00857A94"/>
    <w:rsid w:val="008628B5"/>
    <w:rsid w:val="00867701"/>
    <w:rsid w:val="008723F3"/>
    <w:rsid w:val="008730B6"/>
    <w:rsid w:val="00874B5C"/>
    <w:rsid w:val="00874D16"/>
    <w:rsid w:val="00876F27"/>
    <w:rsid w:val="00876F56"/>
    <w:rsid w:val="00881DE6"/>
    <w:rsid w:val="008837A6"/>
    <w:rsid w:val="00884C75"/>
    <w:rsid w:val="008865BF"/>
    <w:rsid w:val="008867FA"/>
    <w:rsid w:val="0089145D"/>
    <w:rsid w:val="00893B7C"/>
    <w:rsid w:val="00897D68"/>
    <w:rsid w:val="008A298C"/>
    <w:rsid w:val="008A3575"/>
    <w:rsid w:val="008A4DF2"/>
    <w:rsid w:val="008A6CFE"/>
    <w:rsid w:val="008B3AAA"/>
    <w:rsid w:val="008B5333"/>
    <w:rsid w:val="008B6223"/>
    <w:rsid w:val="008C02FA"/>
    <w:rsid w:val="008C1DBA"/>
    <w:rsid w:val="008C66E0"/>
    <w:rsid w:val="008D1067"/>
    <w:rsid w:val="008E3339"/>
    <w:rsid w:val="008F20FC"/>
    <w:rsid w:val="008F4673"/>
    <w:rsid w:val="008F5FFE"/>
    <w:rsid w:val="00905A43"/>
    <w:rsid w:val="00907ED9"/>
    <w:rsid w:val="00912C79"/>
    <w:rsid w:val="0092171C"/>
    <w:rsid w:val="00921B8C"/>
    <w:rsid w:val="00924BF5"/>
    <w:rsid w:val="009337CE"/>
    <w:rsid w:val="0093475E"/>
    <w:rsid w:val="00935A1E"/>
    <w:rsid w:val="00936033"/>
    <w:rsid w:val="00942123"/>
    <w:rsid w:val="00951E7D"/>
    <w:rsid w:val="0095207B"/>
    <w:rsid w:val="009578F6"/>
    <w:rsid w:val="009606A6"/>
    <w:rsid w:val="00962045"/>
    <w:rsid w:val="00966B3B"/>
    <w:rsid w:val="009757BA"/>
    <w:rsid w:val="00980E61"/>
    <w:rsid w:val="0098256E"/>
    <w:rsid w:val="00984903"/>
    <w:rsid w:val="00991428"/>
    <w:rsid w:val="00992676"/>
    <w:rsid w:val="00992CF9"/>
    <w:rsid w:val="009954B2"/>
    <w:rsid w:val="00996691"/>
    <w:rsid w:val="009A3A68"/>
    <w:rsid w:val="009A3AB7"/>
    <w:rsid w:val="009A78E6"/>
    <w:rsid w:val="009B0207"/>
    <w:rsid w:val="009B0723"/>
    <w:rsid w:val="009B07AD"/>
    <w:rsid w:val="009B0883"/>
    <w:rsid w:val="009B15E2"/>
    <w:rsid w:val="009B28F1"/>
    <w:rsid w:val="009B4171"/>
    <w:rsid w:val="009B4976"/>
    <w:rsid w:val="009B6AE4"/>
    <w:rsid w:val="009B7167"/>
    <w:rsid w:val="009C0B8E"/>
    <w:rsid w:val="009C1BC8"/>
    <w:rsid w:val="009C2290"/>
    <w:rsid w:val="009C2442"/>
    <w:rsid w:val="009C2AB6"/>
    <w:rsid w:val="009D0811"/>
    <w:rsid w:val="009D08A1"/>
    <w:rsid w:val="009D0EE1"/>
    <w:rsid w:val="009D4ADB"/>
    <w:rsid w:val="009E2AEB"/>
    <w:rsid w:val="009E2E27"/>
    <w:rsid w:val="009E45DF"/>
    <w:rsid w:val="009E4DE3"/>
    <w:rsid w:val="009E6B69"/>
    <w:rsid w:val="009F275E"/>
    <w:rsid w:val="009F39D4"/>
    <w:rsid w:val="009F5047"/>
    <w:rsid w:val="009F513A"/>
    <w:rsid w:val="00A0137D"/>
    <w:rsid w:val="00A01C25"/>
    <w:rsid w:val="00A0319B"/>
    <w:rsid w:val="00A047EE"/>
    <w:rsid w:val="00A2274A"/>
    <w:rsid w:val="00A235B7"/>
    <w:rsid w:val="00A27A7A"/>
    <w:rsid w:val="00A303C9"/>
    <w:rsid w:val="00A34ABE"/>
    <w:rsid w:val="00A35E10"/>
    <w:rsid w:val="00A366E8"/>
    <w:rsid w:val="00A407EF"/>
    <w:rsid w:val="00A44A4C"/>
    <w:rsid w:val="00A46B4C"/>
    <w:rsid w:val="00A5063F"/>
    <w:rsid w:val="00A5117B"/>
    <w:rsid w:val="00A56D34"/>
    <w:rsid w:val="00A5749C"/>
    <w:rsid w:val="00A60074"/>
    <w:rsid w:val="00A6325B"/>
    <w:rsid w:val="00A6627C"/>
    <w:rsid w:val="00A701B1"/>
    <w:rsid w:val="00A706C7"/>
    <w:rsid w:val="00A71019"/>
    <w:rsid w:val="00A807FF"/>
    <w:rsid w:val="00A81029"/>
    <w:rsid w:val="00A845F5"/>
    <w:rsid w:val="00A87BA2"/>
    <w:rsid w:val="00A93781"/>
    <w:rsid w:val="00A96489"/>
    <w:rsid w:val="00AA0301"/>
    <w:rsid w:val="00AA0C60"/>
    <w:rsid w:val="00AB2425"/>
    <w:rsid w:val="00AB315A"/>
    <w:rsid w:val="00AB685C"/>
    <w:rsid w:val="00AB6C2D"/>
    <w:rsid w:val="00AC08F7"/>
    <w:rsid w:val="00AC210D"/>
    <w:rsid w:val="00AC3839"/>
    <w:rsid w:val="00AC7082"/>
    <w:rsid w:val="00AD2648"/>
    <w:rsid w:val="00AD29CD"/>
    <w:rsid w:val="00AD4BE8"/>
    <w:rsid w:val="00AE7034"/>
    <w:rsid w:val="00AF228E"/>
    <w:rsid w:val="00AF2D12"/>
    <w:rsid w:val="00AF661E"/>
    <w:rsid w:val="00B016A8"/>
    <w:rsid w:val="00B01973"/>
    <w:rsid w:val="00B01B4B"/>
    <w:rsid w:val="00B14819"/>
    <w:rsid w:val="00B15C2D"/>
    <w:rsid w:val="00B15E2F"/>
    <w:rsid w:val="00B17AA9"/>
    <w:rsid w:val="00B22016"/>
    <w:rsid w:val="00B25814"/>
    <w:rsid w:val="00B442FA"/>
    <w:rsid w:val="00B44713"/>
    <w:rsid w:val="00B46A79"/>
    <w:rsid w:val="00B47ABB"/>
    <w:rsid w:val="00B51B95"/>
    <w:rsid w:val="00B5317F"/>
    <w:rsid w:val="00B5423F"/>
    <w:rsid w:val="00B56103"/>
    <w:rsid w:val="00B57F85"/>
    <w:rsid w:val="00B64929"/>
    <w:rsid w:val="00B71E5D"/>
    <w:rsid w:val="00B71FF4"/>
    <w:rsid w:val="00B736DF"/>
    <w:rsid w:val="00B743D6"/>
    <w:rsid w:val="00B74FBD"/>
    <w:rsid w:val="00B77F46"/>
    <w:rsid w:val="00B81F6E"/>
    <w:rsid w:val="00B82586"/>
    <w:rsid w:val="00B829A3"/>
    <w:rsid w:val="00B86DB1"/>
    <w:rsid w:val="00B87869"/>
    <w:rsid w:val="00B919C5"/>
    <w:rsid w:val="00B92AE7"/>
    <w:rsid w:val="00B92C16"/>
    <w:rsid w:val="00B9639B"/>
    <w:rsid w:val="00B96448"/>
    <w:rsid w:val="00BA05C6"/>
    <w:rsid w:val="00BA7F36"/>
    <w:rsid w:val="00BB0F2B"/>
    <w:rsid w:val="00BB16E8"/>
    <w:rsid w:val="00BB3F4E"/>
    <w:rsid w:val="00BB48AA"/>
    <w:rsid w:val="00BC2EDB"/>
    <w:rsid w:val="00BC3351"/>
    <w:rsid w:val="00BD2F2E"/>
    <w:rsid w:val="00BD396F"/>
    <w:rsid w:val="00BE4FF3"/>
    <w:rsid w:val="00BF04AE"/>
    <w:rsid w:val="00BF3249"/>
    <w:rsid w:val="00BF50F7"/>
    <w:rsid w:val="00BF5746"/>
    <w:rsid w:val="00C02F29"/>
    <w:rsid w:val="00C044CB"/>
    <w:rsid w:val="00C048FC"/>
    <w:rsid w:val="00C05D30"/>
    <w:rsid w:val="00C17718"/>
    <w:rsid w:val="00C20AFE"/>
    <w:rsid w:val="00C21E6F"/>
    <w:rsid w:val="00C22A25"/>
    <w:rsid w:val="00C30EB7"/>
    <w:rsid w:val="00C328C8"/>
    <w:rsid w:val="00C35671"/>
    <w:rsid w:val="00C35B77"/>
    <w:rsid w:val="00C376EB"/>
    <w:rsid w:val="00C44889"/>
    <w:rsid w:val="00C44AD6"/>
    <w:rsid w:val="00C46A92"/>
    <w:rsid w:val="00C46EC1"/>
    <w:rsid w:val="00C52796"/>
    <w:rsid w:val="00C52BF0"/>
    <w:rsid w:val="00C53E2C"/>
    <w:rsid w:val="00C550C8"/>
    <w:rsid w:val="00C55824"/>
    <w:rsid w:val="00C56B61"/>
    <w:rsid w:val="00C606C3"/>
    <w:rsid w:val="00C620F4"/>
    <w:rsid w:val="00C6359A"/>
    <w:rsid w:val="00C66FC4"/>
    <w:rsid w:val="00C72848"/>
    <w:rsid w:val="00C75E7C"/>
    <w:rsid w:val="00C7736C"/>
    <w:rsid w:val="00C80517"/>
    <w:rsid w:val="00C824A2"/>
    <w:rsid w:val="00C82D87"/>
    <w:rsid w:val="00C8387E"/>
    <w:rsid w:val="00C83902"/>
    <w:rsid w:val="00C850A6"/>
    <w:rsid w:val="00C8712A"/>
    <w:rsid w:val="00C902C8"/>
    <w:rsid w:val="00C919D1"/>
    <w:rsid w:val="00C963D3"/>
    <w:rsid w:val="00CB0227"/>
    <w:rsid w:val="00CB1983"/>
    <w:rsid w:val="00CB2CBB"/>
    <w:rsid w:val="00CB7CAC"/>
    <w:rsid w:val="00CC28F4"/>
    <w:rsid w:val="00CC5335"/>
    <w:rsid w:val="00CC5BA4"/>
    <w:rsid w:val="00CD45B8"/>
    <w:rsid w:val="00CD4998"/>
    <w:rsid w:val="00CE1035"/>
    <w:rsid w:val="00CE29E5"/>
    <w:rsid w:val="00CE6C50"/>
    <w:rsid w:val="00CE6E50"/>
    <w:rsid w:val="00CE778B"/>
    <w:rsid w:val="00CE7AFA"/>
    <w:rsid w:val="00CF1E7A"/>
    <w:rsid w:val="00CF2819"/>
    <w:rsid w:val="00CF4F9D"/>
    <w:rsid w:val="00CF70DC"/>
    <w:rsid w:val="00D003A6"/>
    <w:rsid w:val="00D027D9"/>
    <w:rsid w:val="00D03E04"/>
    <w:rsid w:val="00D148DC"/>
    <w:rsid w:val="00D17FDC"/>
    <w:rsid w:val="00D21D8C"/>
    <w:rsid w:val="00D25652"/>
    <w:rsid w:val="00D25F64"/>
    <w:rsid w:val="00D26774"/>
    <w:rsid w:val="00D27A96"/>
    <w:rsid w:val="00D34445"/>
    <w:rsid w:val="00D3775B"/>
    <w:rsid w:val="00D41D42"/>
    <w:rsid w:val="00D423E5"/>
    <w:rsid w:val="00D53719"/>
    <w:rsid w:val="00D56EA7"/>
    <w:rsid w:val="00D63B20"/>
    <w:rsid w:val="00D63EFD"/>
    <w:rsid w:val="00D71745"/>
    <w:rsid w:val="00D759CE"/>
    <w:rsid w:val="00D832A3"/>
    <w:rsid w:val="00D84752"/>
    <w:rsid w:val="00D85117"/>
    <w:rsid w:val="00D86B3B"/>
    <w:rsid w:val="00D8748A"/>
    <w:rsid w:val="00D91033"/>
    <w:rsid w:val="00D92542"/>
    <w:rsid w:val="00D93196"/>
    <w:rsid w:val="00D94882"/>
    <w:rsid w:val="00D94F60"/>
    <w:rsid w:val="00D95401"/>
    <w:rsid w:val="00D9579C"/>
    <w:rsid w:val="00DA04B6"/>
    <w:rsid w:val="00DA0DC0"/>
    <w:rsid w:val="00DA3034"/>
    <w:rsid w:val="00DA3394"/>
    <w:rsid w:val="00DA5CBF"/>
    <w:rsid w:val="00DB243C"/>
    <w:rsid w:val="00DB482A"/>
    <w:rsid w:val="00DB50FB"/>
    <w:rsid w:val="00DB53CA"/>
    <w:rsid w:val="00DB56F2"/>
    <w:rsid w:val="00DB6EF5"/>
    <w:rsid w:val="00DC1078"/>
    <w:rsid w:val="00DC3089"/>
    <w:rsid w:val="00DC4420"/>
    <w:rsid w:val="00DC4B21"/>
    <w:rsid w:val="00DD0802"/>
    <w:rsid w:val="00DD2E11"/>
    <w:rsid w:val="00DD3DC3"/>
    <w:rsid w:val="00DE03AF"/>
    <w:rsid w:val="00DE121C"/>
    <w:rsid w:val="00DE18BE"/>
    <w:rsid w:val="00DE2CA5"/>
    <w:rsid w:val="00DE6633"/>
    <w:rsid w:val="00DF6AFE"/>
    <w:rsid w:val="00DF75F8"/>
    <w:rsid w:val="00DF7A3A"/>
    <w:rsid w:val="00E00C00"/>
    <w:rsid w:val="00E02EDA"/>
    <w:rsid w:val="00E050F1"/>
    <w:rsid w:val="00E06F2B"/>
    <w:rsid w:val="00E07C5A"/>
    <w:rsid w:val="00E14FA7"/>
    <w:rsid w:val="00E15753"/>
    <w:rsid w:val="00E15BA9"/>
    <w:rsid w:val="00E177D6"/>
    <w:rsid w:val="00E20A21"/>
    <w:rsid w:val="00E2143F"/>
    <w:rsid w:val="00E26E19"/>
    <w:rsid w:val="00E3072D"/>
    <w:rsid w:val="00E30B9A"/>
    <w:rsid w:val="00E31DF3"/>
    <w:rsid w:val="00E342D2"/>
    <w:rsid w:val="00E35DD9"/>
    <w:rsid w:val="00E450A4"/>
    <w:rsid w:val="00E462A2"/>
    <w:rsid w:val="00E47340"/>
    <w:rsid w:val="00E506BE"/>
    <w:rsid w:val="00E50DF5"/>
    <w:rsid w:val="00E55547"/>
    <w:rsid w:val="00E6302B"/>
    <w:rsid w:val="00E6452F"/>
    <w:rsid w:val="00E64F45"/>
    <w:rsid w:val="00E6742D"/>
    <w:rsid w:val="00E70134"/>
    <w:rsid w:val="00E71CB0"/>
    <w:rsid w:val="00E71E80"/>
    <w:rsid w:val="00E74910"/>
    <w:rsid w:val="00E76657"/>
    <w:rsid w:val="00E77C3D"/>
    <w:rsid w:val="00E82F41"/>
    <w:rsid w:val="00E90991"/>
    <w:rsid w:val="00E909F0"/>
    <w:rsid w:val="00E90D47"/>
    <w:rsid w:val="00E9136B"/>
    <w:rsid w:val="00E93993"/>
    <w:rsid w:val="00E9597C"/>
    <w:rsid w:val="00EA0913"/>
    <w:rsid w:val="00EA5B00"/>
    <w:rsid w:val="00EB146B"/>
    <w:rsid w:val="00EB2268"/>
    <w:rsid w:val="00EB45AC"/>
    <w:rsid w:val="00EB4E15"/>
    <w:rsid w:val="00EB6C8E"/>
    <w:rsid w:val="00EC0C75"/>
    <w:rsid w:val="00EC2126"/>
    <w:rsid w:val="00EC3D7B"/>
    <w:rsid w:val="00EC441F"/>
    <w:rsid w:val="00EC4755"/>
    <w:rsid w:val="00EC689F"/>
    <w:rsid w:val="00ED0B85"/>
    <w:rsid w:val="00ED0BC4"/>
    <w:rsid w:val="00ED12B2"/>
    <w:rsid w:val="00ED19BD"/>
    <w:rsid w:val="00ED447D"/>
    <w:rsid w:val="00EE16F7"/>
    <w:rsid w:val="00EE1E6C"/>
    <w:rsid w:val="00EE4971"/>
    <w:rsid w:val="00EE6CB0"/>
    <w:rsid w:val="00EE7983"/>
    <w:rsid w:val="00EF090E"/>
    <w:rsid w:val="00EF35F3"/>
    <w:rsid w:val="00EF5572"/>
    <w:rsid w:val="00F033DA"/>
    <w:rsid w:val="00F054BB"/>
    <w:rsid w:val="00F10A6A"/>
    <w:rsid w:val="00F13691"/>
    <w:rsid w:val="00F13FB1"/>
    <w:rsid w:val="00F27CD8"/>
    <w:rsid w:val="00F27ED4"/>
    <w:rsid w:val="00F30351"/>
    <w:rsid w:val="00F3323E"/>
    <w:rsid w:val="00F341F4"/>
    <w:rsid w:val="00F34F9D"/>
    <w:rsid w:val="00F35CCE"/>
    <w:rsid w:val="00F35DFC"/>
    <w:rsid w:val="00F45207"/>
    <w:rsid w:val="00F52B66"/>
    <w:rsid w:val="00F53E5E"/>
    <w:rsid w:val="00F5524B"/>
    <w:rsid w:val="00F56F3A"/>
    <w:rsid w:val="00F60538"/>
    <w:rsid w:val="00F61DD2"/>
    <w:rsid w:val="00F65AB3"/>
    <w:rsid w:val="00F66AFF"/>
    <w:rsid w:val="00F66F36"/>
    <w:rsid w:val="00F71433"/>
    <w:rsid w:val="00F77742"/>
    <w:rsid w:val="00F946AC"/>
    <w:rsid w:val="00F96C87"/>
    <w:rsid w:val="00F97C5B"/>
    <w:rsid w:val="00FA3D50"/>
    <w:rsid w:val="00FB44D4"/>
    <w:rsid w:val="00FB4C15"/>
    <w:rsid w:val="00FB7FBD"/>
    <w:rsid w:val="00FC374A"/>
    <w:rsid w:val="00FC4382"/>
    <w:rsid w:val="00FC74C8"/>
    <w:rsid w:val="00FC7B47"/>
    <w:rsid w:val="00FC7F9A"/>
    <w:rsid w:val="00FD035C"/>
    <w:rsid w:val="00FD0DAE"/>
    <w:rsid w:val="00FD1A35"/>
    <w:rsid w:val="00FD2EA4"/>
    <w:rsid w:val="00FD36C5"/>
    <w:rsid w:val="00FD3A07"/>
    <w:rsid w:val="00FD59A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3992</TotalTime>
  <Pages>11</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Kyla Forbes</cp:lastModifiedBy>
  <cp:revision>295</cp:revision>
  <cp:lastPrinted>2020-06-08T04:09:00Z</cp:lastPrinted>
  <dcterms:created xsi:type="dcterms:W3CDTF">2021-09-20T09:41:00Z</dcterms:created>
  <dcterms:modified xsi:type="dcterms:W3CDTF">2022-07-31T17:22:00Z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