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which all jurisdictions </w:t>
      </w:r>
      <w:proofErr w:type="gramStart"/>
      <w:r>
        <w:rPr>
          <w:rFonts w:ascii="Arial" w:hAnsi="Arial" w:cs="Arial"/>
          <w:sz w:val="22"/>
          <w:szCs w:val="22"/>
        </w:rPr>
        <w:t>have to</w:t>
      </w:r>
      <w:proofErr w:type="gramEnd"/>
      <w:r>
        <w:rPr>
          <w:rFonts w:ascii="Arial" w:hAnsi="Arial" w:cs="Arial"/>
          <w:sz w:val="22"/>
          <w:szCs w:val="22"/>
        </w:rPr>
        <w:t xml:space="preserve">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E3DF2" w:rsidRDefault="002460B1" w:rsidP="00841D99">
      <w:pPr>
        <w:pStyle w:val="ListParagraph"/>
        <w:numPr>
          <w:ilvl w:val="0"/>
          <w:numId w:val="10"/>
        </w:numPr>
        <w:ind w:left="426"/>
        <w:jc w:val="both"/>
        <w:rPr>
          <w:rFonts w:ascii="Arial" w:hAnsi="Arial" w:cs="Arial"/>
          <w:sz w:val="22"/>
          <w:szCs w:val="22"/>
          <w:highlight w:val="yellow"/>
        </w:rPr>
      </w:pPr>
      <w:r w:rsidRPr="002E3DF2">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t>
      </w:r>
      <w:proofErr w:type="gramStart"/>
      <w:r>
        <w:rPr>
          <w:rFonts w:ascii="Arial" w:hAnsi="Arial" w:cs="Arial"/>
          <w:sz w:val="22"/>
          <w:szCs w:val="22"/>
        </w:rPr>
        <w:t>with regard to</w:t>
      </w:r>
      <w:proofErr w:type="gramEnd"/>
      <w:r>
        <w:rPr>
          <w:rFonts w:ascii="Arial" w:hAnsi="Arial" w:cs="Arial"/>
          <w:sz w:val="22"/>
          <w:szCs w:val="22"/>
        </w:rPr>
        <w:t xml:space="preserve">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5F1A7B" w:rsidRDefault="00A37300" w:rsidP="00BA7E39">
      <w:pPr>
        <w:pStyle w:val="ListParagraph"/>
        <w:numPr>
          <w:ilvl w:val="0"/>
          <w:numId w:val="11"/>
        </w:numPr>
        <w:ind w:left="426"/>
        <w:jc w:val="both"/>
        <w:rPr>
          <w:rFonts w:ascii="Arial" w:hAnsi="Arial" w:cs="Arial"/>
          <w:sz w:val="22"/>
          <w:szCs w:val="22"/>
          <w:highlight w:val="yellow"/>
        </w:rPr>
      </w:pPr>
      <w:r w:rsidRPr="005F1A7B">
        <w:rPr>
          <w:rFonts w:ascii="Arial" w:hAnsi="Arial" w:cs="Arial"/>
          <w:sz w:val="22"/>
          <w:szCs w:val="22"/>
          <w:highlight w:val="yellow"/>
        </w:rPr>
        <w:t xml:space="preserve">Creditors’ interests are of paramount </w:t>
      </w:r>
      <w:proofErr w:type="gramStart"/>
      <w:r w:rsidRPr="005F1A7B">
        <w:rPr>
          <w:rFonts w:ascii="Arial" w:hAnsi="Arial" w:cs="Arial"/>
          <w:sz w:val="22"/>
          <w:szCs w:val="22"/>
          <w:highlight w:val="yellow"/>
        </w:rPr>
        <w:t>importance,</w:t>
      </w:r>
      <w:proofErr w:type="gramEnd"/>
      <w:r w:rsidRPr="005F1A7B">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0039F0" w:rsidRDefault="003A29B7" w:rsidP="00403FEE">
      <w:pPr>
        <w:pStyle w:val="ListParagraph"/>
        <w:numPr>
          <w:ilvl w:val="0"/>
          <w:numId w:val="12"/>
        </w:numPr>
        <w:ind w:left="426"/>
        <w:jc w:val="both"/>
        <w:rPr>
          <w:rFonts w:ascii="Arial" w:hAnsi="Arial" w:cs="Arial"/>
          <w:sz w:val="22"/>
          <w:szCs w:val="22"/>
          <w:highlight w:val="yellow"/>
        </w:rPr>
      </w:pPr>
      <w:r w:rsidRPr="000039F0">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266A4A" w:rsidRDefault="00076A9F" w:rsidP="00403FEE">
      <w:pPr>
        <w:pStyle w:val="ListParagraph"/>
        <w:numPr>
          <w:ilvl w:val="0"/>
          <w:numId w:val="13"/>
        </w:numPr>
        <w:ind w:left="426"/>
        <w:jc w:val="both"/>
        <w:rPr>
          <w:rFonts w:ascii="Arial" w:hAnsi="Arial" w:cs="Arial"/>
          <w:sz w:val="22"/>
          <w:szCs w:val="22"/>
          <w:highlight w:val="yellow"/>
        </w:rPr>
      </w:pPr>
      <w:r w:rsidRPr="00266A4A">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25784A" w:rsidRDefault="00F01639" w:rsidP="00F01639">
      <w:pPr>
        <w:pStyle w:val="ListParagraph"/>
        <w:numPr>
          <w:ilvl w:val="0"/>
          <w:numId w:val="14"/>
        </w:numPr>
        <w:ind w:left="426"/>
        <w:jc w:val="both"/>
        <w:rPr>
          <w:rFonts w:ascii="Arial" w:hAnsi="Arial" w:cs="Arial"/>
          <w:sz w:val="22"/>
          <w:szCs w:val="22"/>
          <w:highlight w:val="yellow"/>
        </w:rPr>
      </w:pPr>
      <w:r w:rsidRPr="0025784A">
        <w:rPr>
          <w:rFonts w:ascii="Arial" w:hAnsi="Arial" w:cs="Arial"/>
          <w:sz w:val="22"/>
          <w:szCs w:val="22"/>
          <w:highlight w:val="yellow"/>
        </w:rPr>
        <w:t>s</w:t>
      </w:r>
      <w:r w:rsidR="007425B0" w:rsidRPr="0025784A">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84A"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25784A">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w:t>
      </w:r>
      <w:r w:rsidR="0022120D" w:rsidRPr="008C472A">
        <w:rPr>
          <w:rFonts w:ascii="Arial" w:eastAsiaTheme="minorHAnsi" w:hAnsi="Arial" w:cs="Arial"/>
          <w:sz w:val="22"/>
          <w:szCs w:val="22"/>
          <w:highlight w:val="yellow"/>
          <w:lang w:val="en-GB"/>
        </w:rPr>
        <w:t>somewhat overwhelmed</w:t>
      </w:r>
      <w:r w:rsidR="0022120D">
        <w:rPr>
          <w:rFonts w:ascii="Arial" w:eastAsiaTheme="minorHAnsi" w:hAnsi="Arial" w:cs="Arial"/>
          <w:sz w:val="22"/>
          <w:szCs w:val="22"/>
          <w:lang w:val="en-GB"/>
        </w:rPr>
        <w:t xml:space="preserve">.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 xml:space="preserve">will have the ability to give </w:t>
      </w:r>
      <w:proofErr w:type="gramStart"/>
      <w:r w:rsidR="00391384">
        <w:rPr>
          <w:rFonts w:ascii="Arial" w:eastAsiaTheme="minorHAnsi" w:hAnsi="Arial" w:cs="Arial"/>
          <w:sz w:val="22"/>
          <w:szCs w:val="22"/>
          <w:lang w:val="en-GB"/>
        </w:rPr>
        <w:t>all of</w:t>
      </w:r>
      <w:proofErr w:type="gramEnd"/>
      <w:r w:rsidR="00391384">
        <w:rPr>
          <w:rFonts w:ascii="Arial" w:eastAsiaTheme="minorHAnsi" w:hAnsi="Arial" w:cs="Arial"/>
          <w:sz w:val="22"/>
          <w:szCs w:val="22"/>
          <w:lang w:val="en-GB"/>
        </w:rPr>
        <w:t xml:space="preserve">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7C29FE"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7C29FE">
        <w:rPr>
          <w:rFonts w:ascii="Arial" w:eastAsiaTheme="minorHAnsi" w:hAnsi="Arial" w:cs="Arial"/>
          <w:sz w:val="22"/>
          <w:szCs w:val="22"/>
          <w:highlight w:val="yellow"/>
          <w:lang w:val="en-GB"/>
        </w:rPr>
        <w:t xml:space="preserve">Refuse the appointment as she will not be able to give </w:t>
      </w:r>
      <w:proofErr w:type="gramStart"/>
      <w:r w:rsidRPr="007C29FE">
        <w:rPr>
          <w:rFonts w:ascii="Arial" w:eastAsiaTheme="minorHAnsi" w:hAnsi="Arial" w:cs="Arial"/>
          <w:sz w:val="22"/>
          <w:szCs w:val="22"/>
          <w:highlight w:val="yellow"/>
          <w:lang w:val="en-GB"/>
        </w:rPr>
        <w:t>all of</w:t>
      </w:r>
      <w:proofErr w:type="gramEnd"/>
      <w:r w:rsidRPr="007C29FE">
        <w:rPr>
          <w:rFonts w:ascii="Arial" w:eastAsiaTheme="minorHAnsi" w:hAnsi="Arial" w:cs="Arial"/>
          <w:sz w:val="22"/>
          <w:szCs w:val="22"/>
          <w:highlight w:val="yellow"/>
          <w:lang w:val="en-GB"/>
        </w:rPr>
        <w:t xml:space="preserve">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w:t>
      </w:r>
      <w:proofErr w:type="gramStart"/>
      <w:r w:rsidR="00EB6801">
        <w:rPr>
          <w:rFonts w:ascii="Arial" w:eastAsiaTheme="minorHAnsi" w:hAnsi="Arial" w:cs="Arial"/>
          <w:sz w:val="22"/>
          <w:szCs w:val="22"/>
          <w:lang w:val="en-GB"/>
        </w:rPr>
        <w:t>has to</w:t>
      </w:r>
      <w:proofErr w:type="gramEnd"/>
      <w:r w:rsidR="00EB6801">
        <w:rPr>
          <w:rFonts w:ascii="Arial" w:eastAsiaTheme="minorHAnsi" w:hAnsi="Arial" w:cs="Arial"/>
          <w:sz w:val="22"/>
          <w:szCs w:val="22"/>
          <w:lang w:val="en-GB"/>
        </w:rPr>
        <w:t xml:space="preserve">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952F83"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952F83">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EA5E6F" w:rsidRDefault="00F83703" w:rsidP="00047A13">
      <w:pPr>
        <w:pStyle w:val="ListParagraph"/>
        <w:numPr>
          <w:ilvl w:val="0"/>
          <w:numId w:val="19"/>
        </w:numPr>
        <w:ind w:left="426"/>
        <w:jc w:val="both"/>
        <w:rPr>
          <w:rFonts w:ascii="Arial" w:hAnsi="Arial" w:cs="Arial"/>
          <w:sz w:val="22"/>
          <w:szCs w:val="22"/>
          <w:highlight w:val="yellow"/>
          <w:lang w:val="en-GB"/>
        </w:rPr>
      </w:pPr>
      <w:r w:rsidRPr="00EA5E6F">
        <w:rPr>
          <w:rFonts w:ascii="Arial" w:hAnsi="Arial" w:cs="Arial"/>
          <w:sz w:val="22"/>
          <w:szCs w:val="22"/>
          <w:highlight w:val="yellow"/>
          <w:lang w:val="en-GB"/>
        </w:rPr>
        <w:t xml:space="preserve">This statement is false since the practitioner might have carried out </w:t>
      </w:r>
      <w:r w:rsidR="00BC285B" w:rsidRPr="00EA5E6F">
        <w:rPr>
          <w:rFonts w:ascii="Arial" w:hAnsi="Arial" w:cs="Arial"/>
          <w:sz w:val="22"/>
          <w:szCs w:val="22"/>
          <w:highlight w:val="yellow"/>
          <w:lang w:val="en-GB"/>
        </w:rPr>
        <w:t>more work and invested more resources than</w:t>
      </w:r>
      <w:r w:rsidR="008E1511" w:rsidRPr="00EA5E6F">
        <w:rPr>
          <w:rFonts w:ascii="Arial" w:hAnsi="Arial" w:cs="Arial"/>
          <w:sz w:val="22"/>
          <w:szCs w:val="22"/>
          <w:highlight w:val="yellow"/>
          <w:lang w:val="en-GB"/>
        </w:rPr>
        <w:t xml:space="preserve"> the value of the realisable or distributable assets</w:t>
      </w:r>
      <w:r w:rsidR="00BC285B" w:rsidRPr="00EA5E6F">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w:t>
      </w:r>
      <w:proofErr w:type="gramStart"/>
      <w:r w:rsidRPr="004F7AAE">
        <w:rPr>
          <w:rFonts w:ascii="Arial" w:hAnsi="Arial" w:cs="Arial"/>
          <w:sz w:val="22"/>
          <w:szCs w:val="22"/>
          <w:lang w:val="en-GB"/>
        </w:rPr>
        <w:t>all of</w:t>
      </w:r>
      <w:proofErr w:type="gramEnd"/>
      <w:r w:rsidRPr="004F7AAE">
        <w:rPr>
          <w:rFonts w:ascii="Arial" w:hAnsi="Arial" w:cs="Arial"/>
          <w:sz w:val="22"/>
          <w:szCs w:val="22"/>
          <w:lang w:val="en-GB"/>
        </w:rPr>
        <w:t xml:space="preserve"> the documents in relation to insolvency appointments. All the practitioners and administrative personnel employed by the firm will have access to these files </w:t>
      </w:r>
      <w:proofErr w:type="gramStart"/>
      <w:r w:rsidRPr="004F7AAE">
        <w:rPr>
          <w:rFonts w:ascii="Arial" w:hAnsi="Arial" w:cs="Arial"/>
          <w:sz w:val="22"/>
          <w:szCs w:val="22"/>
          <w:lang w:val="en-GB"/>
        </w:rPr>
        <w:t>as long as</w:t>
      </w:r>
      <w:proofErr w:type="gramEnd"/>
      <w:r w:rsidRPr="004F7AAE">
        <w:rPr>
          <w:rFonts w:ascii="Arial" w:hAnsi="Arial" w:cs="Arial"/>
          <w:sz w:val="22"/>
          <w:szCs w:val="22"/>
          <w:lang w:val="en-GB"/>
        </w:rPr>
        <w:t xml:space="preserve"> they have access to an internet connection. </w:t>
      </w:r>
      <w:r w:rsidRPr="004F7AAE">
        <w:rPr>
          <w:rFonts w:ascii="Arial" w:hAnsi="Arial" w:cs="Arial"/>
          <w:sz w:val="22"/>
          <w:szCs w:val="22"/>
          <w:lang w:val="en-GB"/>
        </w:rPr>
        <w:lastRenderedPageBreak/>
        <w:t>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D22DA8" w:rsidRDefault="004F7AAE" w:rsidP="006A1258">
      <w:pPr>
        <w:pStyle w:val="ListParagraph"/>
        <w:numPr>
          <w:ilvl w:val="0"/>
          <w:numId w:val="20"/>
        </w:numPr>
        <w:ind w:left="426"/>
        <w:jc w:val="both"/>
        <w:rPr>
          <w:rFonts w:ascii="Arial" w:hAnsi="Arial" w:cs="Arial"/>
          <w:sz w:val="22"/>
          <w:szCs w:val="22"/>
          <w:lang w:val="en-GB"/>
        </w:rPr>
      </w:pPr>
      <w:r w:rsidRPr="00D22DA8">
        <w:rPr>
          <w:rFonts w:ascii="Arial" w:hAnsi="Arial" w:cs="Arial"/>
          <w:sz w:val="22"/>
          <w:szCs w:val="22"/>
          <w:lang w:val="en-GB"/>
        </w:rPr>
        <w:t>R</w:t>
      </w:r>
      <w:r w:rsidR="00701CCC" w:rsidRPr="00D22DA8">
        <w:rPr>
          <w:rFonts w:ascii="Arial" w:hAnsi="Arial" w:cs="Arial"/>
          <w:sz w:val="22"/>
          <w:szCs w:val="22"/>
          <w:lang w:val="en-GB"/>
        </w:rPr>
        <w:t xml:space="preserve">isk </w:t>
      </w:r>
      <w:r w:rsidRPr="00D22DA8">
        <w:rPr>
          <w:rFonts w:ascii="Arial" w:hAnsi="Arial" w:cs="Arial"/>
          <w:sz w:val="22"/>
          <w:szCs w:val="22"/>
          <w:lang w:val="en-GB"/>
        </w:rPr>
        <w:t>m</w:t>
      </w:r>
      <w:r w:rsidR="00701CCC" w:rsidRPr="00D22DA8">
        <w:rPr>
          <w:rFonts w:ascii="Arial" w:hAnsi="Arial" w:cs="Arial"/>
          <w:sz w:val="22"/>
          <w:szCs w:val="22"/>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D22DA8" w:rsidRDefault="004F7AAE" w:rsidP="006A1258">
      <w:pPr>
        <w:pStyle w:val="ListParagraph"/>
        <w:numPr>
          <w:ilvl w:val="0"/>
          <w:numId w:val="20"/>
        </w:numPr>
        <w:ind w:left="426"/>
        <w:rPr>
          <w:rFonts w:ascii="Arial" w:hAnsi="Arial" w:cs="Arial"/>
          <w:sz w:val="22"/>
          <w:szCs w:val="22"/>
          <w:highlight w:val="yellow"/>
          <w:lang w:val="en-GB"/>
        </w:rPr>
      </w:pPr>
      <w:r w:rsidRPr="00D22DA8">
        <w:rPr>
          <w:rFonts w:ascii="Arial" w:hAnsi="Arial" w:cs="Arial"/>
          <w:sz w:val="22"/>
          <w:szCs w:val="22"/>
          <w:highlight w:val="yellow"/>
          <w:lang w:val="en-GB"/>
        </w:rPr>
        <w:t>F</w:t>
      </w:r>
      <w:r w:rsidR="00701CCC" w:rsidRPr="00D22DA8">
        <w:rPr>
          <w:rFonts w:ascii="Arial" w:hAnsi="Arial" w:cs="Arial"/>
          <w:sz w:val="22"/>
          <w:szCs w:val="22"/>
          <w:highlight w:val="yellow"/>
          <w:lang w:val="en-GB"/>
        </w:rPr>
        <w:t>idelity insurance</w:t>
      </w:r>
    </w:p>
    <w:p w14:paraId="1CA568F5" w14:textId="2E9E44C2" w:rsidR="00C55824" w:rsidRPr="00C55824" w:rsidRDefault="00C214D2" w:rsidP="002A37BB">
      <w:pPr>
        <w:jc w:val="both"/>
        <w:rPr>
          <w:rFonts w:ascii="Arial" w:hAnsi="Arial" w:cs="Arial"/>
          <w:bCs/>
          <w:sz w:val="22"/>
          <w:szCs w:val="22"/>
          <w:lang w:val="en-GB"/>
        </w:rPr>
      </w:pPr>
      <w:r>
        <w:rPr>
          <w:rFonts w:ascii="Arial" w:hAnsi="Arial" w:cs="Arial"/>
          <w:bCs/>
          <w:sz w:val="22"/>
          <w:szCs w:val="22"/>
          <w:lang w:val="en-GB"/>
        </w:rPr>
        <w:t>r</w:t>
      </w: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3EA63049" w14:textId="77777777" w:rsidR="00DD080E"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55C77">
        <w:rPr>
          <w:rFonts w:ascii="Arial" w:hAnsi="Arial" w:cs="Arial"/>
          <w:color w:val="7B7B7B" w:themeColor="accent3" w:themeShade="BF"/>
          <w:sz w:val="22"/>
          <w:szCs w:val="22"/>
          <w:lang w:val="en-GB"/>
        </w:rPr>
        <w:t xml:space="preserve">The Commentary to </w:t>
      </w:r>
      <w:r w:rsidR="00CB24DA">
        <w:rPr>
          <w:rFonts w:ascii="Arial" w:hAnsi="Arial" w:cs="Arial"/>
          <w:color w:val="7B7B7B" w:themeColor="accent3" w:themeShade="BF"/>
          <w:sz w:val="22"/>
          <w:szCs w:val="22"/>
          <w:lang w:val="en-GB"/>
        </w:rPr>
        <w:t>Principle 1 of the</w:t>
      </w:r>
      <w:r w:rsidR="00F55C77">
        <w:rPr>
          <w:rFonts w:ascii="Arial" w:hAnsi="Arial" w:cs="Arial"/>
          <w:color w:val="7B7B7B" w:themeColor="accent3" w:themeShade="BF"/>
          <w:sz w:val="22"/>
          <w:szCs w:val="22"/>
          <w:lang w:val="en-GB"/>
        </w:rPr>
        <w:t xml:space="preserve"> INSOL Principles states that integrity implies fair </w:t>
      </w:r>
    </w:p>
    <w:p w14:paraId="2EAEF5B0" w14:textId="77777777" w:rsidR="00DD080E" w:rsidRDefault="00F55C77"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dealing, honesty and truthfulness</w:t>
      </w:r>
      <w:r w:rsidR="00C214D2">
        <w:rPr>
          <w:rFonts w:ascii="Arial" w:hAnsi="Arial" w:cs="Arial"/>
          <w:color w:val="7B7B7B" w:themeColor="accent3" w:themeShade="BF"/>
          <w:sz w:val="22"/>
          <w:szCs w:val="22"/>
          <w:lang w:val="en-GB"/>
        </w:rPr>
        <w:t xml:space="preserve">. In the insolvency context, it is impossible for an Insolvency </w:t>
      </w:r>
    </w:p>
    <w:p w14:paraId="6581F419" w14:textId="2FE36E41" w:rsidR="00DD080E" w:rsidRDefault="00C214D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Practitioner </w:t>
      </w:r>
      <w:r w:rsidR="008B16AC">
        <w:rPr>
          <w:rFonts w:ascii="Arial" w:hAnsi="Arial" w:cs="Arial"/>
          <w:color w:val="7B7B7B" w:themeColor="accent3" w:themeShade="BF"/>
          <w:sz w:val="22"/>
          <w:szCs w:val="22"/>
          <w:lang w:val="en-GB"/>
        </w:rPr>
        <w:t xml:space="preserve">(“IP”) </w:t>
      </w:r>
      <w:r>
        <w:rPr>
          <w:rFonts w:ascii="Arial" w:hAnsi="Arial" w:cs="Arial"/>
          <w:color w:val="7B7B7B" w:themeColor="accent3" w:themeShade="BF"/>
          <w:sz w:val="22"/>
          <w:szCs w:val="22"/>
          <w:lang w:val="en-GB"/>
        </w:rPr>
        <w:t xml:space="preserve">to treat all stakeholders equally as the system is set up to favour certain </w:t>
      </w:r>
    </w:p>
    <w:p w14:paraId="097A5731" w14:textId="10FD7CB0" w:rsidR="00DD080E" w:rsidRDefault="00C214D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stakeholders. </w:t>
      </w:r>
      <w:r w:rsidR="00DD080E">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what is required is for the IP is to treat like stakeholders alike and to</w:t>
      </w:r>
    </w:p>
    <w:p w14:paraId="57BCFC30" w14:textId="6DF9363B" w:rsidR="009B07AD" w:rsidRPr="002A37BB" w:rsidRDefault="00C214D2"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ensure equitable treatment </w:t>
      </w:r>
      <w:r w:rsidR="008B16AC">
        <w:rPr>
          <w:rFonts w:ascii="Arial" w:hAnsi="Arial" w:cs="Arial"/>
          <w:color w:val="7B7B7B" w:themeColor="accent3" w:themeShade="BF"/>
          <w:sz w:val="22"/>
          <w:szCs w:val="22"/>
          <w:lang w:val="en-GB"/>
        </w:rPr>
        <w:t>of all involved.</w:t>
      </w:r>
      <w:r w:rsidR="009B07AD" w:rsidRPr="002A37BB">
        <w:rPr>
          <w:rFonts w:ascii="Arial" w:hAnsi="Arial" w:cs="Arial"/>
          <w:color w:val="7B7B7B" w:themeColor="accent3" w:themeShade="BF"/>
          <w:sz w:val="22"/>
          <w:szCs w:val="22"/>
          <w:lang w:val="en-GB"/>
        </w:rPr>
        <w: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 xml:space="preserve">Briefly explain the two-pronged nature of the duty to act with </w:t>
      </w:r>
      <w:r w:rsidRPr="006843ED">
        <w:rPr>
          <w:rFonts w:ascii="Arial" w:hAnsi="Arial" w:cs="Arial"/>
          <w:sz w:val="22"/>
          <w:szCs w:val="22"/>
          <w:highlight w:val="yellow"/>
          <w:lang w:val="en-GB"/>
        </w:rPr>
        <w:t>independence and impartiality</w:t>
      </w:r>
      <w:r>
        <w:rPr>
          <w:rFonts w:ascii="Arial" w:hAnsi="Arial" w:cs="Arial"/>
          <w:sz w:val="22"/>
          <w:szCs w:val="22"/>
          <w:lang w:val="en-GB"/>
        </w:rPr>
        <w:t>.</w:t>
      </w:r>
    </w:p>
    <w:p w14:paraId="2CE8E19C" w14:textId="77777777" w:rsidR="00007BF3" w:rsidRPr="002A37BB" w:rsidRDefault="00007BF3" w:rsidP="002A37BB">
      <w:pPr>
        <w:ind w:left="720" w:hanging="720"/>
        <w:jc w:val="both"/>
        <w:rPr>
          <w:rFonts w:ascii="Arial" w:hAnsi="Arial" w:cs="Arial"/>
          <w:sz w:val="22"/>
          <w:szCs w:val="22"/>
        </w:rPr>
      </w:pPr>
    </w:p>
    <w:p w14:paraId="539E0406" w14:textId="19C6BF22" w:rsidR="00A358A0" w:rsidRDefault="009B07AD"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rPr>
        <w:t>[</w:t>
      </w:r>
      <w:r w:rsidR="00941617" w:rsidRPr="00A358A0">
        <w:rPr>
          <w:rFonts w:ascii="Arial" w:hAnsi="Arial" w:cs="Arial"/>
          <w:color w:val="7B7B7B" w:themeColor="accent3" w:themeShade="BF"/>
          <w:sz w:val="22"/>
          <w:szCs w:val="22"/>
          <w:lang w:val="en-GB"/>
        </w:rPr>
        <w:t>Duty to act with independence is two-</w:t>
      </w:r>
      <w:r w:rsidR="00B05577" w:rsidRPr="00A358A0">
        <w:rPr>
          <w:rFonts w:ascii="Arial" w:hAnsi="Arial" w:cs="Arial"/>
          <w:color w:val="7B7B7B" w:themeColor="accent3" w:themeShade="BF"/>
          <w:sz w:val="22"/>
          <w:szCs w:val="22"/>
          <w:lang w:val="en-GB"/>
        </w:rPr>
        <w:t>fold</w:t>
      </w:r>
      <w:r w:rsidR="00B05577">
        <w:rPr>
          <w:rFonts w:ascii="Arial" w:hAnsi="Arial" w:cs="Arial"/>
          <w:color w:val="7B7B7B" w:themeColor="accent3" w:themeShade="BF"/>
          <w:sz w:val="22"/>
          <w:szCs w:val="22"/>
          <w:lang w:val="en-GB"/>
        </w:rPr>
        <w:t>: independence</w:t>
      </w:r>
      <w:r w:rsidR="00A358A0">
        <w:rPr>
          <w:rFonts w:ascii="Arial" w:hAnsi="Arial" w:cs="Arial"/>
          <w:color w:val="7B7B7B" w:themeColor="accent3" w:themeShade="BF"/>
          <w:sz w:val="22"/>
          <w:szCs w:val="22"/>
          <w:lang w:val="en-GB"/>
        </w:rPr>
        <w:t xml:space="preserve"> in fact and independence in</w:t>
      </w:r>
    </w:p>
    <w:p w14:paraId="47E2E483" w14:textId="77777777" w:rsidR="00B05577" w:rsidRDefault="00A358A0" w:rsidP="00B055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perception. </w:t>
      </w:r>
      <w:r w:rsidR="00941617" w:rsidRPr="00A358A0">
        <w:rPr>
          <w:rFonts w:ascii="Arial" w:hAnsi="Arial" w:cs="Arial"/>
          <w:color w:val="7B7B7B" w:themeColor="accent3" w:themeShade="BF"/>
          <w:sz w:val="22"/>
          <w:szCs w:val="22"/>
          <w:lang w:val="en-GB"/>
        </w:rPr>
        <w:t xml:space="preserve"> </w:t>
      </w:r>
      <w:r w:rsidR="00B05577">
        <w:rPr>
          <w:rFonts w:ascii="Arial" w:hAnsi="Arial" w:cs="Arial"/>
          <w:color w:val="7B7B7B" w:themeColor="accent3" w:themeShade="BF"/>
          <w:sz w:val="22"/>
          <w:szCs w:val="22"/>
          <w:lang w:val="en-GB"/>
        </w:rPr>
        <w:t>I</w:t>
      </w:r>
      <w:r w:rsidRPr="00A358A0">
        <w:rPr>
          <w:rFonts w:ascii="Arial" w:hAnsi="Arial" w:cs="Arial"/>
          <w:color w:val="7B7B7B" w:themeColor="accent3" w:themeShade="BF"/>
          <w:sz w:val="22"/>
          <w:szCs w:val="22"/>
          <w:lang w:val="en-GB"/>
        </w:rPr>
        <w:t xml:space="preserve">ndependence in fact which </w:t>
      </w:r>
      <w:r w:rsidR="00941617" w:rsidRPr="00A358A0">
        <w:rPr>
          <w:rFonts w:ascii="Arial" w:hAnsi="Arial" w:cs="Arial"/>
          <w:color w:val="7B7B7B" w:themeColor="accent3" w:themeShade="BF"/>
          <w:sz w:val="22"/>
          <w:szCs w:val="22"/>
          <w:lang w:val="en-GB"/>
        </w:rPr>
        <w:t>requires</w:t>
      </w:r>
      <w:r w:rsidR="00B05577">
        <w:rPr>
          <w:rFonts w:ascii="Arial" w:hAnsi="Arial" w:cs="Arial"/>
          <w:color w:val="7B7B7B" w:themeColor="accent3" w:themeShade="BF"/>
          <w:sz w:val="22"/>
          <w:szCs w:val="22"/>
          <w:lang w:val="en-GB"/>
        </w:rPr>
        <w:t xml:space="preserve"> </w:t>
      </w:r>
      <w:r w:rsidR="00941617" w:rsidRPr="00A358A0">
        <w:rPr>
          <w:rFonts w:ascii="Arial" w:hAnsi="Arial" w:cs="Arial"/>
          <w:color w:val="7B7B7B" w:themeColor="accent3" w:themeShade="BF"/>
          <w:sz w:val="22"/>
          <w:szCs w:val="22"/>
          <w:lang w:val="en-GB"/>
        </w:rPr>
        <w:t>the Insolvency Practitioners to be factually</w:t>
      </w:r>
    </w:p>
    <w:p w14:paraId="4437D1B2" w14:textId="77777777" w:rsidR="0012101B" w:rsidRDefault="00941617" w:rsidP="0012101B">
      <w:pPr>
        <w:ind w:left="720" w:hanging="720"/>
        <w:jc w:val="both"/>
        <w:rPr>
          <w:rFonts w:ascii="Arial" w:hAnsi="Arial" w:cs="Arial"/>
          <w:color w:val="7B7B7B" w:themeColor="accent3" w:themeShade="BF"/>
          <w:sz w:val="22"/>
          <w:szCs w:val="22"/>
          <w:lang w:val="en-GB"/>
        </w:rPr>
      </w:pPr>
      <w:r w:rsidRPr="00A358A0">
        <w:rPr>
          <w:rFonts w:ascii="Arial" w:hAnsi="Arial" w:cs="Arial"/>
          <w:color w:val="7B7B7B" w:themeColor="accent3" w:themeShade="BF"/>
          <w:sz w:val="22"/>
          <w:szCs w:val="22"/>
          <w:lang w:val="en-GB"/>
        </w:rPr>
        <w:t>free from any personal and professional</w:t>
      </w:r>
      <w:r w:rsidR="0012101B">
        <w:rPr>
          <w:rFonts w:ascii="Arial" w:hAnsi="Arial" w:cs="Arial"/>
          <w:color w:val="7B7B7B" w:themeColor="accent3" w:themeShade="BF"/>
          <w:sz w:val="22"/>
          <w:szCs w:val="22"/>
          <w:lang w:val="en-GB"/>
        </w:rPr>
        <w:t xml:space="preserve"> </w:t>
      </w:r>
      <w:r w:rsidRPr="00A358A0">
        <w:rPr>
          <w:rFonts w:ascii="Arial" w:hAnsi="Arial" w:cs="Arial"/>
          <w:color w:val="7B7B7B" w:themeColor="accent3" w:themeShade="BF"/>
          <w:sz w:val="22"/>
          <w:szCs w:val="22"/>
          <w:lang w:val="en-GB"/>
        </w:rPr>
        <w:t>relationships that might adversely influence</w:t>
      </w:r>
      <w:r w:rsidR="00BE6A67" w:rsidRPr="00A358A0">
        <w:rPr>
          <w:rFonts w:ascii="Arial" w:hAnsi="Arial" w:cs="Arial"/>
          <w:color w:val="7B7B7B" w:themeColor="accent3" w:themeShade="BF"/>
          <w:sz w:val="22"/>
          <w:szCs w:val="22"/>
          <w:lang w:val="en-GB"/>
        </w:rPr>
        <w:t>, impair</w:t>
      </w:r>
    </w:p>
    <w:p w14:paraId="1A96B71C" w14:textId="77777777" w:rsidR="003875DB" w:rsidRDefault="00BE6A67" w:rsidP="0012101B">
      <w:pPr>
        <w:ind w:left="720" w:hanging="720"/>
        <w:jc w:val="both"/>
        <w:rPr>
          <w:rFonts w:ascii="Arial" w:hAnsi="Arial" w:cs="Arial"/>
          <w:color w:val="7B7B7B" w:themeColor="accent3" w:themeShade="BF"/>
          <w:sz w:val="22"/>
          <w:szCs w:val="22"/>
          <w:lang w:val="en-GB"/>
        </w:rPr>
      </w:pPr>
      <w:r w:rsidRPr="00A358A0">
        <w:rPr>
          <w:rFonts w:ascii="Arial" w:hAnsi="Arial" w:cs="Arial"/>
          <w:color w:val="7B7B7B" w:themeColor="accent3" w:themeShade="BF"/>
          <w:sz w:val="22"/>
          <w:szCs w:val="22"/>
          <w:lang w:val="en-GB"/>
        </w:rPr>
        <w:t>or threaten</w:t>
      </w:r>
      <w:r w:rsidR="00371026" w:rsidRPr="00A358A0">
        <w:rPr>
          <w:rFonts w:ascii="Arial" w:hAnsi="Arial" w:cs="Arial"/>
          <w:color w:val="7B7B7B" w:themeColor="accent3" w:themeShade="BF"/>
          <w:sz w:val="22"/>
          <w:szCs w:val="22"/>
          <w:lang w:val="en-GB"/>
        </w:rPr>
        <w:t xml:space="preserve"> </w:t>
      </w:r>
      <w:r w:rsidRPr="00A358A0">
        <w:rPr>
          <w:rFonts w:ascii="Arial" w:hAnsi="Arial" w:cs="Arial"/>
          <w:color w:val="7B7B7B" w:themeColor="accent3" w:themeShade="BF"/>
          <w:sz w:val="22"/>
          <w:szCs w:val="22"/>
          <w:lang w:val="en-GB"/>
        </w:rPr>
        <w:t>their ability to make sound</w:t>
      </w:r>
      <w:r w:rsidR="0012101B">
        <w:rPr>
          <w:rFonts w:ascii="Arial" w:hAnsi="Arial" w:cs="Arial"/>
          <w:color w:val="7B7B7B" w:themeColor="accent3" w:themeShade="BF"/>
          <w:sz w:val="22"/>
          <w:szCs w:val="22"/>
          <w:lang w:val="en-GB"/>
        </w:rPr>
        <w:t xml:space="preserve"> </w:t>
      </w:r>
      <w:r w:rsidR="00371026" w:rsidRPr="00A358A0">
        <w:rPr>
          <w:rFonts w:ascii="Arial" w:hAnsi="Arial" w:cs="Arial"/>
          <w:color w:val="7B7B7B" w:themeColor="accent3" w:themeShade="BF"/>
          <w:sz w:val="22"/>
          <w:szCs w:val="22"/>
          <w:lang w:val="en-GB"/>
        </w:rPr>
        <w:t>decisions</w:t>
      </w:r>
      <w:r w:rsidRPr="00A358A0">
        <w:rPr>
          <w:rFonts w:ascii="Arial" w:hAnsi="Arial" w:cs="Arial"/>
          <w:color w:val="7B7B7B" w:themeColor="accent3" w:themeShade="BF"/>
          <w:sz w:val="22"/>
          <w:szCs w:val="22"/>
          <w:lang w:val="en-GB"/>
        </w:rPr>
        <w:t>.</w:t>
      </w:r>
      <w:r w:rsidR="00941617" w:rsidRPr="00A358A0">
        <w:rPr>
          <w:rFonts w:ascii="Arial" w:hAnsi="Arial" w:cs="Arial"/>
          <w:color w:val="7B7B7B" w:themeColor="accent3" w:themeShade="BF"/>
          <w:sz w:val="22"/>
          <w:szCs w:val="22"/>
          <w:lang w:val="en-GB"/>
        </w:rPr>
        <w:t xml:space="preserve"> </w:t>
      </w:r>
      <w:r w:rsidR="0012101B">
        <w:rPr>
          <w:rFonts w:ascii="Arial" w:hAnsi="Arial" w:cs="Arial"/>
          <w:color w:val="7B7B7B" w:themeColor="accent3" w:themeShade="BF"/>
          <w:sz w:val="22"/>
          <w:szCs w:val="22"/>
          <w:lang w:val="en-GB"/>
        </w:rPr>
        <w:t>Independence in perception on the other</w:t>
      </w:r>
    </w:p>
    <w:p w14:paraId="738B2487" w14:textId="77777777" w:rsidR="003F132E" w:rsidRDefault="0012101B" w:rsidP="0012101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hand </w:t>
      </w:r>
      <w:r w:rsidR="00E823CF">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the avoidance of circumstances </w:t>
      </w:r>
      <w:r w:rsidR="003F132E">
        <w:rPr>
          <w:rFonts w:ascii="Arial" w:hAnsi="Arial" w:cs="Arial"/>
          <w:color w:val="7B7B7B" w:themeColor="accent3" w:themeShade="BF"/>
          <w:sz w:val="22"/>
          <w:szCs w:val="22"/>
          <w:lang w:val="en-GB"/>
        </w:rPr>
        <w:t xml:space="preserve">by the Insolvency Practitioners </w:t>
      </w:r>
      <w:r>
        <w:rPr>
          <w:rFonts w:ascii="Arial" w:hAnsi="Arial" w:cs="Arial"/>
          <w:color w:val="7B7B7B" w:themeColor="accent3" w:themeShade="BF"/>
          <w:sz w:val="22"/>
          <w:szCs w:val="22"/>
          <w:lang w:val="en-GB"/>
        </w:rPr>
        <w:t xml:space="preserve">that would </w:t>
      </w:r>
      <w:r w:rsidR="003875DB">
        <w:rPr>
          <w:rFonts w:ascii="Arial" w:hAnsi="Arial" w:cs="Arial"/>
          <w:color w:val="7B7B7B" w:themeColor="accent3" w:themeShade="BF"/>
          <w:sz w:val="22"/>
          <w:szCs w:val="22"/>
          <w:lang w:val="en-GB"/>
        </w:rPr>
        <w:t>lead a</w:t>
      </w:r>
    </w:p>
    <w:p w14:paraId="60E7D2F9" w14:textId="77777777" w:rsidR="003F132E" w:rsidRDefault="003875DB" w:rsidP="003F132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reasonably </w:t>
      </w:r>
      <w:r w:rsidR="00E823CF">
        <w:rPr>
          <w:rFonts w:ascii="Arial" w:hAnsi="Arial" w:cs="Arial"/>
          <w:color w:val="7B7B7B" w:themeColor="accent3" w:themeShade="BF"/>
          <w:sz w:val="22"/>
          <w:szCs w:val="22"/>
          <w:lang w:val="en-GB"/>
        </w:rPr>
        <w:t>informed</w:t>
      </w:r>
      <w:r>
        <w:rPr>
          <w:rFonts w:ascii="Arial" w:hAnsi="Arial" w:cs="Arial"/>
          <w:color w:val="7B7B7B" w:themeColor="accent3" w:themeShade="BF"/>
          <w:sz w:val="22"/>
          <w:szCs w:val="22"/>
          <w:lang w:val="en-GB"/>
        </w:rPr>
        <w:t xml:space="preserve"> third party </w:t>
      </w:r>
      <w:r w:rsidR="00E823CF">
        <w:rPr>
          <w:rFonts w:ascii="Arial" w:hAnsi="Arial" w:cs="Arial"/>
          <w:color w:val="7B7B7B" w:themeColor="accent3" w:themeShade="BF"/>
          <w:sz w:val="22"/>
          <w:szCs w:val="22"/>
          <w:lang w:val="en-GB"/>
        </w:rPr>
        <w:t>to conclude that the IP’s integrity, independence and</w:t>
      </w:r>
    </w:p>
    <w:p w14:paraId="63DDB192" w14:textId="77777777" w:rsidR="006F01D0" w:rsidRDefault="00E823CF"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impartiality have been compromised</w:t>
      </w:r>
      <w:r w:rsidR="003F132E">
        <w:rPr>
          <w:rFonts w:ascii="Arial" w:hAnsi="Arial" w:cs="Arial"/>
          <w:color w:val="7B7B7B" w:themeColor="accent3" w:themeShade="BF"/>
          <w:sz w:val="22"/>
          <w:szCs w:val="22"/>
          <w:lang w:val="en-GB"/>
        </w:rPr>
        <w:t xml:space="preserve">. </w:t>
      </w:r>
      <w:r w:rsidR="00F5246B">
        <w:rPr>
          <w:rFonts w:ascii="Arial" w:hAnsi="Arial" w:cs="Arial"/>
          <w:color w:val="7B7B7B" w:themeColor="accent3" w:themeShade="BF"/>
          <w:sz w:val="22"/>
          <w:szCs w:val="22"/>
          <w:lang w:val="en-GB"/>
        </w:rPr>
        <w:t>The duty of independence is aimed at ensuring that the</w:t>
      </w:r>
    </w:p>
    <w:p w14:paraId="0B05C429" w14:textId="77777777" w:rsidR="006F01D0" w:rsidRDefault="00F5246B"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conduct of the IPs is and is seen not</w:t>
      </w:r>
      <w:r w:rsidR="006F01D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to be unfairly improperly biased</w:t>
      </w:r>
      <w:r w:rsidR="006F01D0">
        <w:rPr>
          <w:rFonts w:ascii="Arial" w:hAnsi="Arial" w:cs="Arial"/>
          <w:color w:val="7B7B7B" w:themeColor="accent3" w:themeShade="BF"/>
          <w:sz w:val="22"/>
          <w:szCs w:val="22"/>
          <w:lang w:val="en-GB"/>
        </w:rPr>
        <w:t xml:space="preserve">. </w:t>
      </w:r>
    </w:p>
    <w:p w14:paraId="623B8A50" w14:textId="77777777" w:rsidR="006F01D0" w:rsidRDefault="006F01D0" w:rsidP="006F01D0">
      <w:pPr>
        <w:ind w:left="720" w:hanging="720"/>
        <w:jc w:val="both"/>
        <w:rPr>
          <w:rFonts w:ascii="Arial" w:hAnsi="Arial" w:cs="Arial"/>
          <w:color w:val="7B7B7B" w:themeColor="accent3" w:themeShade="BF"/>
          <w:sz w:val="22"/>
          <w:szCs w:val="22"/>
          <w:lang w:val="en-GB"/>
        </w:rPr>
      </w:pPr>
    </w:p>
    <w:p w14:paraId="4D90B01C" w14:textId="77777777" w:rsidR="006F4EDD" w:rsidRDefault="006F01D0"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IPs would </w:t>
      </w:r>
      <w:r w:rsidR="006F4EDD">
        <w:rPr>
          <w:rFonts w:ascii="Arial" w:hAnsi="Arial" w:cs="Arial"/>
          <w:color w:val="7B7B7B" w:themeColor="accent3" w:themeShade="BF"/>
          <w:sz w:val="22"/>
          <w:szCs w:val="22"/>
          <w:lang w:val="en-GB"/>
        </w:rPr>
        <w:t>only be</w:t>
      </w:r>
      <w:r>
        <w:rPr>
          <w:rFonts w:ascii="Arial" w:hAnsi="Arial" w:cs="Arial"/>
          <w:color w:val="7B7B7B" w:themeColor="accent3" w:themeShade="BF"/>
          <w:sz w:val="22"/>
          <w:szCs w:val="22"/>
          <w:lang w:val="en-GB"/>
        </w:rPr>
        <w:t xml:space="preserve"> able to exercise his discretion and powers in the best interest of the</w:t>
      </w:r>
    </w:p>
    <w:p w14:paraId="20C65A3E" w14:textId="77777777" w:rsidR="006F4EDD" w:rsidRDefault="006F4EDD"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beneficiaries</w:t>
      </w:r>
      <w:r w:rsidR="006F01D0">
        <w:rPr>
          <w:rFonts w:ascii="Arial" w:hAnsi="Arial" w:cs="Arial"/>
          <w:color w:val="7B7B7B" w:themeColor="accent3" w:themeShade="BF"/>
          <w:sz w:val="22"/>
          <w:szCs w:val="22"/>
          <w:lang w:val="en-GB"/>
        </w:rPr>
        <w:t xml:space="preserve"> if he is independent and </w:t>
      </w:r>
      <w:r>
        <w:rPr>
          <w:rFonts w:ascii="Arial" w:hAnsi="Arial" w:cs="Arial"/>
          <w:color w:val="7B7B7B" w:themeColor="accent3" w:themeShade="BF"/>
          <w:sz w:val="22"/>
          <w:szCs w:val="22"/>
          <w:lang w:val="en-GB"/>
        </w:rPr>
        <w:t>impartial</w:t>
      </w:r>
      <w:r w:rsidR="006F01D0">
        <w:rPr>
          <w:rFonts w:ascii="Arial" w:hAnsi="Arial" w:cs="Arial"/>
          <w:color w:val="7B7B7B" w:themeColor="accent3" w:themeShade="BF"/>
          <w:sz w:val="22"/>
          <w:szCs w:val="22"/>
          <w:lang w:val="en-GB"/>
        </w:rPr>
        <w:t xml:space="preserve">, given the balancing </w:t>
      </w:r>
      <w:r>
        <w:rPr>
          <w:rFonts w:ascii="Arial" w:hAnsi="Arial" w:cs="Arial"/>
          <w:color w:val="7B7B7B" w:themeColor="accent3" w:themeShade="BF"/>
          <w:sz w:val="22"/>
          <w:szCs w:val="22"/>
          <w:lang w:val="en-GB"/>
        </w:rPr>
        <w:t xml:space="preserve">acts he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deal with</w:t>
      </w:r>
    </w:p>
    <w:p w14:paraId="52A328FE" w14:textId="4D7E2571" w:rsidR="00800A14" w:rsidRDefault="006F4EDD"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managing the </w:t>
      </w:r>
      <w:proofErr w:type="spellStart"/>
      <w:r>
        <w:rPr>
          <w:rFonts w:ascii="Arial" w:hAnsi="Arial" w:cs="Arial"/>
          <w:color w:val="7B7B7B" w:themeColor="accent3" w:themeShade="BF"/>
          <w:sz w:val="22"/>
          <w:szCs w:val="22"/>
          <w:lang w:val="en-GB"/>
        </w:rPr>
        <w:t>competiting</w:t>
      </w:r>
      <w:proofErr w:type="spellEnd"/>
      <w:r>
        <w:rPr>
          <w:rFonts w:ascii="Arial" w:hAnsi="Arial" w:cs="Arial"/>
          <w:color w:val="7B7B7B" w:themeColor="accent3" w:themeShade="BF"/>
          <w:sz w:val="22"/>
          <w:szCs w:val="22"/>
          <w:lang w:val="en-GB"/>
        </w:rPr>
        <w:t xml:space="preserve"> interests of various stakeholders. </w:t>
      </w:r>
      <w:r w:rsidR="00800A14">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w:t>
      </w:r>
      <w:r w:rsidR="00800A14">
        <w:rPr>
          <w:rFonts w:ascii="Arial" w:hAnsi="Arial" w:cs="Arial"/>
          <w:color w:val="7B7B7B" w:themeColor="accent3" w:themeShade="BF"/>
          <w:sz w:val="22"/>
          <w:szCs w:val="22"/>
          <w:lang w:val="en-GB"/>
        </w:rPr>
        <w:t>independence</w:t>
      </w:r>
      <w:r>
        <w:rPr>
          <w:rFonts w:ascii="Arial" w:hAnsi="Arial" w:cs="Arial"/>
          <w:color w:val="7B7B7B" w:themeColor="accent3" w:themeShade="BF"/>
          <w:sz w:val="22"/>
          <w:szCs w:val="22"/>
          <w:lang w:val="en-GB"/>
        </w:rPr>
        <w:t xml:space="preserve"> and</w:t>
      </w:r>
    </w:p>
    <w:p w14:paraId="2214CD6F" w14:textId="77777777" w:rsidR="00800A14" w:rsidRDefault="006F4EDD"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impartiality aims to ensure that the IP does not allow bias, a conflicting interest, or the undue</w:t>
      </w:r>
    </w:p>
    <w:p w14:paraId="340F99B4" w14:textId="77777777" w:rsidR="00800A14" w:rsidRDefault="006F4EDD"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influence of </w:t>
      </w:r>
      <w:r w:rsidR="00800A14">
        <w:rPr>
          <w:rFonts w:ascii="Arial" w:hAnsi="Arial" w:cs="Arial"/>
          <w:color w:val="7B7B7B" w:themeColor="accent3" w:themeShade="BF"/>
          <w:sz w:val="22"/>
          <w:szCs w:val="22"/>
          <w:lang w:val="en-GB"/>
        </w:rPr>
        <w:t>others to override his professional and/or business judgments in the execution of</w:t>
      </w:r>
    </w:p>
    <w:p w14:paraId="2F57801B" w14:textId="638658F5" w:rsidR="009B07AD" w:rsidRPr="00A358A0" w:rsidRDefault="00800A14" w:rsidP="006F01D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his duties and obligations</w:t>
      </w:r>
      <w:r w:rsidR="006F4EDD">
        <w:rPr>
          <w:rFonts w:ascii="Arial" w:hAnsi="Arial" w:cs="Arial"/>
          <w:color w:val="7B7B7B" w:themeColor="accent3" w:themeShade="BF"/>
          <w:sz w:val="22"/>
          <w:szCs w:val="22"/>
          <w:lang w:val="en-GB"/>
        </w:rPr>
        <w:t xml:space="preserve"> </w:t>
      </w:r>
      <w:r w:rsidR="00DD5B06">
        <w:rPr>
          <w:rFonts w:ascii="Arial" w:hAnsi="Arial" w:cs="Arial"/>
          <w:color w:val="7B7B7B" w:themeColor="accent3" w:themeShade="BF"/>
          <w:sz w:val="22"/>
          <w:szCs w:val="22"/>
          <w:lang w:val="en-GB"/>
        </w:rPr>
        <w:t>…</w:t>
      </w:r>
      <w:r w:rsidR="009B07AD" w:rsidRPr="002A37BB">
        <w:rPr>
          <w:rFonts w:ascii="Arial" w:hAnsi="Arial" w:cs="Arial"/>
          <w:color w:val="7B7B7B" w:themeColor="accent3" w:themeShade="BF"/>
          <w:sz w:val="22"/>
          <w:szCs w:val="22"/>
        </w:rPr>
        <w:t>]</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1B2AFFFE" w14:textId="00F78960" w:rsidR="00DD5B06" w:rsidRDefault="00C72848" w:rsidP="00862D4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522B4">
        <w:rPr>
          <w:rFonts w:ascii="Arial" w:hAnsi="Arial" w:cs="Arial"/>
          <w:color w:val="7B7B7B" w:themeColor="accent3" w:themeShade="BF"/>
          <w:sz w:val="22"/>
          <w:szCs w:val="22"/>
          <w:lang w:val="en-GB"/>
        </w:rPr>
        <w:t>Contingency</w:t>
      </w:r>
      <w:r w:rsidR="005B4CA7">
        <w:rPr>
          <w:rFonts w:ascii="Arial" w:hAnsi="Arial" w:cs="Arial"/>
          <w:color w:val="7B7B7B" w:themeColor="accent3" w:themeShade="BF"/>
          <w:sz w:val="22"/>
          <w:szCs w:val="22"/>
          <w:lang w:val="en-GB"/>
        </w:rPr>
        <w:t xml:space="preserve"> fee arrangements are success fees or as referred to in some jurisdictions are</w:t>
      </w:r>
    </w:p>
    <w:p w14:paraId="18EB1766" w14:textId="742A341B" w:rsidR="003966CD" w:rsidRDefault="005B4CA7"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conditional fees, that are paid to insolvency practitioners hinged on </w:t>
      </w:r>
      <w:r w:rsidR="003966CD">
        <w:rPr>
          <w:rFonts w:ascii="Arial" w:hAnsi="Arial" w:cs="Arial"/>
          <w:color w:val="7B7B7B" w:themeColor="accent3" w:themeShade="BF"/>
          <w:sz w:val="22"/>
          <w:szCs w:val="22"/>
          <w:lang w:val="en-GB"/>
        </w:rPr>
        <w:t>them</w:t>
      </w:r>
      <w:r>
        <w:rPr>
          <w:rFonts w:ascii="Arial" w:hAnsi="Arial" w:cs="Arial"/>
          <w:color w:val="7B7B7B" w:themeColor="accent3" w:themeShade="BF"/>
          <w:sz w:val="22"/>
          <w:szCs w:val="22"/>
          <w:lang w:val="en-GB"/>
        </w:rPr>
        <w:t xml:space="preserve"> achieving a</w:t>
      </w:r>
    </w:p>
    <w:p w14:paraId="4EAB787E" w14:textId="5525F286" w:rsidR="003966CD" w:rsidRDefault="005B4CA7"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specific outcome or condition. These outcome</w:t>
      </w:r>
      <w:r w:rsidR="003966CD">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or conditions </w:t>
      </w:r>
      <w:r w:rsidR="003966CD">
        <w:rPr>
          <w:rFonts w:ascii="Arial" w:hAnsi="Arial" w:cs="Arial"/>
          <w:color w:val="7B7B7B" w:themeColor="accent3" w:themeShade="BF"/>
          <w:sz w:val="22"/>
          <w:szCs w:val="22"/>
          <w:lang w:val="en-GB"/>
        </w:rPr>
        <w:t>usually</w:t>
      </w:r>
      <w:r>
        <w:rPr>
          <w:rFonts w:ascii="Arial" w:hAnsi="Arial" w:cs="Arial"/>
          <w:color w:val="7B7B7B" w:themeColor="accent3" w:themeShade="BF"/>
          <w:sz w:val="22"/>
          <w:szCs w:val="22"/>
          <w:lang w:val="en-GB"/>
        </w:rPr>
        <w:t xml:space="preserve"> pertains to favourable</w:t>
      </w:r>
    </w:p>
    <w:p w14:paraId="37C32D76" w14:textId="77777777" w:rsidR="003966CD" w:rsidRDefault="005B4CA7"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outcome for </w:t>
      </w:r>
      <w:r w:rsidR="003966CD">
        <w:rPr>
          <w:rFonts w:ascii="Arial" w:hAnsi="Arial" w:cs="Arial"/>
          <w:color w:val="7B7B7B" w:themeColor="accent3" w:themeShade="BF"/>
          <w:sz w:val="22"/>
          <w:szCs w:val="22"/>
          <w:lang w:val="en-GB"/>
        </w:rPr>
        <w:t>stakeholders</w:t>
      </w:r>
      <w:r w:rsidR="00A53D6E">
        <w:rPr>
          <w:rFonts w:ascii="Arial" w:hAnsi="Arial" w:cs="Arial"/>
          <w:color w:val="7B7B7B" w:themeColor="accent3" w:themeShade="BF"/>
          <w:sz w:val="22"/>
          <w:szCs w:val="22"/>
          <w:lang w:val="en-GB"/>
        </w:rPr>
        <w:t xml:space="preserve">. These </w:t>
      </w:r>
      <w:r w:rsidR="003966CD">
        <w:rPr>
          <w:rFonts w:ascii="Arial" w:hAnsi="Arial" w:cs="Arial"/>
          <w:color w:val="7B7B7B" w:themeColor="accent3" w:themeShade="BF"/>
          <w:sz w:val="22"/>
          <w:szCs w:val="22"/>
          <w:lang w:val="en-GB"/>
        </w:rPr>
        <w:t>arrangements</w:t>
      </w:r>
      <w:r w:rsidR="00A53D6E">
        <w:rPr>
          <w:rFonts w:ascii="Arial" w:hAnsi="Arial" w:cs="Arial"/>
          <w:color w:val="7B7B7B" w:themeColor="accent3" w:themeShade="BF"/>
          <w:sz w:val="22"/>
          <w:szCs w:val="22"/>
          <w:lang w:val="en-GB"/>
        </w:rPr>
        <w:t xml:space="preserve"> have been controversial for various reasons.</w:t>
      </w:r>
    </w:p>
    <w:p w14:paraId="6692F9A3" w14:textId="77777777" w:rsidR="00862D4B" w:rsidRDefault="00862D4B" w:rsidP="00862D4B">
      <w:pPr>
        <w:ind w:left="720" w:hanging="720"/>
        <w:jc w:val="both"/>
        <w:rPr>
          <w:rFonts w:ascii="Arial" w:hAnsi="Arial" w:cs="Arial"/>
          <w:color w:val="7B7B7B" w:themeColor="accent3" w:themeShade="BF"/>
          <w:sz w:val="22"/>
          <w:szCs w:val="22"/>
          <w:lang w:val="en-GB"/>
        </w:rPr>
      </w:pPr>
    </w:p>
    <w:p w14:paraId="3B321CD5" w14:textId="3C1401B9" w:rsidR="003966CD" w:rsidRDefault="00A53D6E"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this reason is that the conditions and outcomes on which the fees are payable </w:t>
      </w:r>
      <w:r w:rsidR="003966CD">
        <w:rPr>
          <w:rFonts w:ascii="Arial" w:hAnsi="Arial" w:cs="Arial"/>
          <w:color w:val="7B7B7B" w:themeColor="accent3" w:themeShade="BF"/>
          <w:sz w:val="22"/>
          <w:szCs w:val="22"/>
          <w:lang w:val="en-GB"/>
        </w:rPr>
        <w:t>ar</w:t>
      </w:r>
      <w:r>
        <w:rPr>
          <w:rFonts w:ascii="Arial" w:hAnsi="Arial" w:cs="Arial"/>
          <w:color w:val="7B7B7B" w:themeColor="accent3" w:themeShade="BF"/>
          <w:sz w:val="22"/>
          <w:szCs w:val="22"/>
          <w:lang w:val="en-GB"/>
        </w:rPr>
        <w:t>e</w:t>
      </w:r>
    </w:p>
    <w:p w14:paraId="4C4FDF69" w14:textId="77777777" w:rsidR="001522B4" w:rsidRDefault="00A53D6E"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arguably conditions and outcomes that IPs, as fiduciaries </w:t>
      </w:r>
      <w:r w:rsidR="00DD5B06">
        <w:rPr>
          <w:rFonts w:ascii="Arial" w:hAnsi="Arial" w:cs="Arial"/>
          <w:color w:val="7B7B7B" w:themeColor="accent3" w:themeShade="BF"/>
          <w:sz w:val="22"/>
          <w:szCs w:val="22"/>
          <w:lang w:val="en-GB"/>
        </w:rPr>
        <w:t>should</w:t>
      </w:r>
      <w:r w:rsidR="003966CD">
        <w:rPr>
          <w:rFonts w:ascii="Arial" w:hAnsi="Arial" w:cs="Arial"/>
          <w:color w:val="7B7B7B" w:themeColor="accent3" w:themeShade="BF"/>
          <w:sz w:val="22"/>
          <w:szCs w:val="22"/>
          <w:lang w:val="en-GB"/>
        </w:rPr>
        <w:t xml:space="preserve"> normally strive to abide by</w:t>
      </w:r>
    </w:p>
    <w:p w14:paraId="66CFEE92" w14:textId="3CE97655" w:rsidR="003966CD" w:rsidRDefault="00DD5B06"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would</w:t>
      </w:r>
      <w:r w:rsidR="001522B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therefor</w:t>
      </w:r>
      <w:r w:rsidR="001522B4">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form part of the remit. </w:t>
      </w:r>
    </w:p>
    <w:p w14:paraId="5294D44D" w14:textId="77777777" w:rsidR="00862D4B" w:rsidRDefault="00862D4B" w:rsidP="00862D4B">
      <w:pPr>
        <w:ind w:left="720" w:hanging="720"/>
        <w:jc w:val="both"/>
        <w:rPr>
          <w:rFonts w:ascii="Arial" w:hAnsi="Arial" w:cs="Arial"/>
          <w:color w:val="7B7B7B" w:themeColor="accent3" w:themeShade="BF"/>
          <w:sz w:val="22"/>
          <w:szCs w:val="22"/>
          <w:lang w:val="en-GB"/>
        </w:rPr>
      </w:pPr>
    </w:p>
    <w:p w14:paraId="2ACDD909" w14:textId="2F7FBD7B" w:rsidR="001522B4" w:rsidRDefault="00DD5B06"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issue </w:t>
      </w:r>
      <w:r w:rsidR="003966CD">
        <w:rPr>
          <w:rFonts w:ascii="Arial" w:hAnsi="Arial" w:cs="Arial"/>
          <w:color w:val="7B7B7B" w:themeColor="accent3" w:themeShade="BF"/>
          <w:sz w:val="22"/>
          <w:szCs w:val="22"/>
          <w:lang w:val="en-GB"/>
        </w:rPr>
        <w:t xml:space="preserve">that </w:t>
      </w:r>
      <w:r>
        <w:rPr>
          <w:rFonts w:ascii="Arial" w:hAnsi="Arial" w:cs="Arial"/>
          <w:color w:val="7B7B7B" w:themeColor="accent3" w:themeShade="BF"/>
          <w:sz w:val="22"/>
          <w:szCs w:val="22"/>
          <w:lang w:val="en-GB"/>
        </w:rPr>
        <w:t xml:space="preserve">can </w:t>
      </w:r>
      <w:r w:rsidR="003966CD">
        <w:rPr>
          <w:rFonts w:ascii="Arial" w:hAnsi="Arial" w:cs="Arial"/>
          <w:color w:val="7B7B7B" w:themeColor="accent3" w:themeShade="BF"/>
          <w:sz w:val="22"/>
          <w:szCs w:val="22"/>
          <w:lang w:val="en-GB"/>
        </w:rPr>
        <w:t xml:space="preserve">arise from changing </w:t>
      </w:r>
      <w:r w:rsidR="001522B4">
        <w:rPr>
          <w:rFonts w:ascii="Arial" w:hAnsi="Arial" w:cs="Arial"/>
          <w:color w:val="7B7B7B" w:themeColor="accent3" w:themeShade="BF"/>
          <w:sz w:val="22"/>
          <w:szCs w:val="22"/>
          <w:lang w:val="en-GB"/>
        </w:rPr>
        <w:t>the</w:t>
      </w:r>
      <w:r w:rsidR="003966CD">
        <w:rPr>
          <w:rFonts w:ascii="Arial" w:hAnsi="Arial" w:cs="Arial"/>
          <w:color w:val="7B7B7B" w:themeColor="accent3" w:themeShade="BF"/>
          <w:sz w:val="22"/>
          <w:szCs w:val="22"/>
          <w:lang w:val="en-GB"/>
        </w:rPr>
        <w:t xml:space="preserve"> focus on an</w:t>
      </w:r>
      <w:r>
        <w:rPr>
          <w:rFonts w:ascii="Arial" w:hAnsi="Arial" w:cs="Arial"/>
          <w:color w:val="7B7B7B" w:themeColor="accent3" w:themeShade="BF"/>
          <w:sz w:val="22"/>
          <w:szCs w:val="22"/>
          <w:lang w:val="en-GB"/>
        </w:rPr>
        <w:t xml:space="preserve"> IP</w:t>
      </w:r>
      <w:r w:rsidR="001522B4">
        <w:rPr>
          <w:rFonts w:ascii="Arial" w:hAnsi="Arial" w:cs="Arial"/>
          <w:color w:val="7B7B7B" w:themeColor="accent3" w:themeShade="BF"/>
          <w:sz w:val="22"/>
          <w:szCs w:val="22"/>
          <w:lang w:val="en-GB"/>
        </w:rPr>
        <w:t xml:space="preserve"> to</w:t>
      </w:r>
      <w:r w:rsidR="003966CD">
        <w:rPr>
          <w:rFonts w:ascii="Arial" w:hAnsi="Arial" w:cs="Arial"/>
          <w:color w:val="7B7B7B" w:themeColor="accent3" w:themeShade="BF"/>
          <w:sz w:val="22"/>
          <w:szCs w:val="22"/>
          <w:lang w:val="en-GB"/>
        </w:rPr>
        <w:t xml:space="preserve"> a singular task that will</w:t>
      </w:r>
    </w:p>
    <w:p w14:paraId="74CACBB9" w14:textId="77777777" w:rsidR="00862D4B" w:rsidRDefault="003966CD"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benefit his fee </w:t>
      </w:r>
      <w:r w:rsidR="001522B4">
        <w:rPr>
          <w:rFonts w:ascii="Arial" w:hAnsi="Arial" w:cs="Arial"/>
          <w:color w:val="7B7B7B" w:themeColor="accent3" w:themeShade="BF"/>
          <w:sz w:val="22"/>
          <w:szCs w:val="22"/>
          <w:lang w:val="en-GB"/>
        </w:rPr>
        <w:t>arrangement, instead</w:t>
      </w:r>
      <w:r>
        <w:rPr>
          <w:rFonts w:ascii="Arial" w:hAnsi="Arial" w:cs="Arial"/>
          <w:color w:val="7B7B7B" w:themeColor="accent3" w:themeShade="BF"/>
          <w:sz w:val="22"/>
          <w:szCs w:val="22"/>
          <w:lang w:val="en-GB"/>
        </w:rPr>
        <w:t xml:space="preserve"> of adopting </w:t>
      </w:r>
      <w:r w:rsidR="00862D4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holistic approach.</w:t>
      </w:r>
      <w:r w:rsidR="001522B4">
        <w:rPr>
          <w:rFonts w:ascii="Arial" w:hAnsi="Arial" w:cs="Arial"/>
          <w:color w:val="7B7B7B" w:themeColor="accent3" w:themeShade="BF"/>
          <w:sz w:val="22"/>
          <w:szCs w:val="22"/>
          <w:lang w:val="en-GB"/>
        </w:rPr>
        <w:t xml:space="preserve"> </w:t>
      </w:r>
    </w:p>
    <w:p w14:paraId="63D24D56" w14:textId="77777777" w:rsidR="00862D4B" w:rsidRDefault="00862D4B" w:rsidP="00862D4B">
      <w:pPr>
        <w:ind w:left="720" w:hanging="720"/>
        <w:jc w:val="both"/>
        <w:rPr>
          <w:rFonts w:ascii="Arial" w:hAnsi="Arial" w:cs="Arial"/>
          <w:color w:val="7B7B7B" w:themeColor="accent3" w:themeShade="BF"/>
          <w:sz w:val="22"/>
          <w:szCs w:val="22"/>
          <w:lang w:val="en-GB"/>
        </w:rPr>
      </w:pPr>
    </w:p>
    <w:p w14:paraId="2AD15349" w14:textId="56200B0E" w:rsidR="00862D4B" w:rsidRDefault="001522B4"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862D4B">
        <w:rPr>
          <w:rFonts w:ascii="Arial" w:hAnsi="Arial" w:cs="Arial"/>
          <w:color w:val="7B7B7B" w:themeColor="accent3" w:themeShade="BF"/>
          <w:sz w:val="22"/>
          <w:szCs w:val="22"/>
          <w:lang w:val="en-GB"/>
        </w:rPr>
        <w:t>would,</w:t>
      </w:r>
      <w:r>
        <w:rPr>
          <w:rFonts w:ascii="Arial" w:hAnsi="Arial" w:cs="Arial"/>
          <w:color w:val="7B7B7B" w:themeColor="accent3" w:themeShade="BF"/>
          <w:sz w:val="22"/>
          <w:szCs w:val="22"/>
          <w:lang w:val="en-GB"/>
        </w:rPr>
        <w:t xml:space="preserve"> </w:t>
      </w:r>
      <w:r w:rsidR="00862D4B">
        <w:rPr>
          <w:rFonts w:ascii="Arial" w:hAnsi="Arial" w:cs="Arial"/>
          <w:color w:val="7B7B7B" w:themeColor="accent3" w:themeShade="BF"/>
          <w:sz w:val="22"/>
          <w:szCs w:val="22"/>
          <w:lang w:val="en-GB"/>
        </w:rPr>
        <w:t>however, not</w:t>
      </w:r>
      <w:r>
        <w:rPr>
          <w:rFonts w:ascii="Arial" w:hAnsi="Arial" w:cs="Arial"/>
          <w:color w:val="7B7B7B" w:themeColor="accent3" w:themeShade="BF"/>
          <w:sz w:val="22"/>
          <w:szCs w:val="22"/>
          <w:lang w:val="en-GB"/>
        </w:rPr>
        <w:t xml:space="preserve"> be an ethical issue if the contingency fee is paid because of a truly</w:t>
      </w:r>
    </w:p>
    <w:p w14:paraId="78DB9FD8" w14:textId="4F432519" w:rsidR="00C72848" w:rsidRPr="00862D4B" w:rsidRDefault="001522B4" w:rsidP="00862D4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remarkable and</w:t>
      </w:r>
      <w:r w:rsidR="00862D4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objectively measurable outcomes.</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w:t>
      </w:r>
      <w:r w:rsidRPr="002E200D">
        <w:rPr>
          <w:rFonts w:ascii="Arial" w:hAnsi="Arial" w:cs="Arial"/>
          <w:sz w:val="22"/>
          <w:szCs w:val="22"/>
          <w:highlight w:val="green"/>
        </w:rPr>
        <w:t>to act with and maintain professional and technical competence is often linked to the duty of care</w:t>
      </w:r>
      <w:r w:rsidRPr="00FC74F9">
        <w:rPr>
          <w:rFonts w:ascii="Arial" w:hAnsi="Arial" w:cs="Arial"/>
          <w:sz w:val="22"/>
          <w:szCs w:val="22"/>
        </w:rPr>
        <w:t xml:space="preserve">. </w:t>
      </w:r>
      <w:r w:rsidR="004F7AAE">
        <w:rPr>
          <w:rFonts w:ascii="Arial" w:hAnsi="Arial" w:cs="Arial"/>
          <w:sz w:val="22"/>
          <w:szCs w:val="22"/>
        </w:rPr>
        <w:t>E</w:t>
      </w:r>
      <w:r w:rsidRPr="00FC74F9">
        <w:rPr>
          <w:rFonts w:ascii="Arial" w:hAnsi="Arial" w:cs="Arial"/>
          <w:sz w:val="22"/>
          <w:szCs w:val="22"/>
        </w:rPr>
        <w:t xml:space="preserve">laborate </w:t>
      </w:r>
      <w:r w:rsidRPr="002E200D">
        <w:rPr>
          <w:rFonts w:ascii="Arial" w:hAnsi="Arial" w:cs="Arial"/>
          <w:sz w:val="22"/>
          <w:szCs w:val="22"/>
          <w:highlight w:val="green"/>
        </w:rPr>
        <w:t xml:space="preserve">on this duty and on the yardstick that would be used when determining whether a practitioner acted with the necessary care, </w:t>
      </w:r>
      <w:proofErr w:type="gramStart"/>
      <w:r w:rsidRPr="002E200D">
        <w:rPr>
          <w:rFonts w:ascii="Arial" w:hAnsi="Arial" w:cs="Arial"/>
          <w:sz w:val="22"/>
          <w:szCs w:val="22"/>
          <w:highlight w:val="green"/>
        </w:rPr>
        <w:t>skill</w:t>
      </w:r>
      <w:proofErr w:type="gramEnd"/>
      <w:r w:rsidRPr="002E200D">
        <w:rPr>
          <w:rFonts w:ascii="Arial" w:hAnsi="Arial" w:cs="Arial"/>
          <w:sz w:val="22"/>
          <w:szCs w:val="22"/>
          <w:highlight w:val="green"/>
        </w:rPr>
        <w:t xml:space="preserve"> and diligence.</w:t>
      </w:r>
      <w:r w:rsidRPr="00FC74F9">
        <w:rPr>
          <w:rFonts w:ascii="Arial" w:hAnsi="Arial" w:cs="Arial"/>
          <w:sz w:val="22"/>
          <w:szCs w:val="22"/>
        </w:rPr>
        <w:t xml:space="preserve"> </w:t>
      </w:r>
    </w:p>
    <w:p w14:paraId="245C95AC" w14:textId="77777777" w:rsidR="00BA1E4F" w:rsidRPr="002A37BB" w:rsidRDefault="00BA1E4F" w:rsidP="002A37BB">
      <w:pPr>
        <w:jc w:val="both"/>
        <w:rPr>
          <w:rFonts w:ascii="Arial" w:hAnsi="Arial" w:cs="Arial"/>
          <w:sz w:val="22"/>
          <w:szCs w:val="22"/>
        </w:rPr>
      </w:pPr>
    </w:p>
    <w:p w14:paraId="4024A332" w14:textId="7272BBF7" w:rsidR="00544127" w:rsidRPr="002A37BB" w:rsidRDefault="00DF75F8" w:rsidP="002A37BB">
      <w:pPr>
        <w:jc w:val="both"/>
        <w:rPr>
          <w:rFonts w:ascii="Arial" w:hAnsi="Arial" w:cs="Arial"/>
          <w:sz w:val="22"/>
          <w:szCs w:val="22"/>
        </w:rPr>
      </w:pPr>
      <w:r w:rsidRPr="002A37BB">
        <w:rPr>
          <w:rFonts w:ascii="Arial" w:hAnsi="Arial" w:cs="Arial"/>
          <w:color w:val="7B7B7B" w:themeColor="accent3" w:themeShade="BF"/>
          <w:sz w:val="22"/>
          <w:szCs w:val="22"/>
          <w:lang w:val="en-GB"/>
        </w:rPr>
        <w:t>[</w:t>
      </w:r>
      <w:r w:rsidR="00202BE6">
        <w:rPr>
          <w:rFonts w:ascii="Arial" w:hAnsi="Arial" w:cs="Arial"/>
          <w:color w:val="7B7B7B" w:themeColor="accent3" w:themeShade="BF"/>
          <w:sz w:val="22"/>
          <w:szCs w:val="22"/>
          <w:lang w:val="en-GB"/>
        </w:rPr>
        <w:t xml:space="preserve">Principle 3 of the INSOL Principles provides for professional/ technical principle. It is a </w:t>
      </w:r>
      <w:r w:rsidR="002A6846">
        <w:rPr>
          <w:rFonts w:ascii="Arial" w:hAnsi="Arial" w:cs="Arial"/>
          <w:color w:val="7B7B7B" w:themeColor="accent3" w:themeShade="BF"/>
          <w:sz w:val="22"/>
          <w:szCs w:val="22"/>
          <w:lang w:val="en-GB"/>
        </w:rPr>
        <w:t>principle</w:t>
      </w:r>
      <w:r w:rsidR="00202BE6">
        <w:rPr>
          <w:rFonts w:ascii="Arial" w:hAnsi="Arial" w:cs="Arial"/>
          <w:color w:val="7B7B7B" w:themeColor="accent3" w:themeShade="BF"/>
          <w:sz w:val="22"/>
          <w:szCs w:val="22"/>
          <w:lang w:val="en-GB"/>
        </w:rPr>
        <w:t xml:space="preserve"> that encourages Insolvency Practitioner</w:t>
      </w:r>
      <w:r w:rsidR="002A6846">
        <w:rPr>
          <w:rFonts w:ascii="Arial" w:hAnsi="Arial" w:cs="Arial"/>
          <w:color w:val="7B7B7B" w:themeColor="accent3" w:themeShade="BF"/>
          <w:sz w:val="22"/>
          <w:szCs w:val="22"/>
          <w:lang w:val="en-GB"/>
        </w:rPr>
        <w:t>s</w:t>
      </w:r>
      <w:r w:rsidR="00202BE6">
        <w:rPr>
          <w:rFonts w:ascii="Arial" w:hAnsi="Arial" w:cs="Arial"/>
          <w:color w:val="7B7B7B" w:themeColor="accent3" w:themeShade="BF"/>
          <w:sz w:val="22"/>
          <w:szCs w:val="22"/>
          <w:lang w:val="en-GB"/>
        </w:rPr>
        <w:t xml:space="preserve"> t</w:t>
      </w:r>
      <w:r w:rsidR="00FF668D">
        <w:rPr>
          <w:rFonts w:ascii="Arial" w:hAnsi="Arial" w:cs="Arial"/>
          <w:color w:val="7B7B7B" w:themeColor="accent3" w:themeShade="BF"/>
          <w:sz w:val="22"/>
          <w:szCs w:val="22"/>
          <w:lang w:val="en-GB"/>
        </w:rPr>
        <w:t>o be</w:t>
      </w:r>
      <w:r w:rsidR="00202BE6">
        <w:rPr>
          <w:rFonts w:ascii="Arial" w:hAnsi="Arial" w:cs="Arial"/>
          <w:color w:val="7B7B7B" w:themeColor="accent3" w:themeShade="BF"/>
          <w:sz w:val="22"/>
          <w:szCs w:val="22"/>
          <w:lang w:val="en-GB"/>
        </w:rPr>
        <w:t xml:space="preserve"> appropriately experienced and </w:t>
      </w:r>
      <w:r w:rsidR="00FF668D">
        <w:rPr>
          <w:rFonts w:ascii="Arial" w:hAnsi="Arial" w:cs="Arial"/>
          <w:color w:val="7B7B7B" w:themeColor="accent3" w:themeShade="BF"/>
          <w:sz w:val="22"/>
          <w:szCs w:val="22"/>
          <w:lang w:val="en-GB"/>
        </w:rPr>
        <w:t>resourced</w:t>
      </w:r>
      <w:r w:rsidR="00202BE6">
        <w:rPr>
          <w:rFonts w:ascii="Arial" w:hAnsi="Arial" w:cs="Arial"/>
          <w:color w:val="7B7B7B" w:themeColor="accent3" w:themeShade="BF"/>
          <w:sz w:val="22"/>
          <w:szCs w:val="22"/>
          <w:lang w:val="en-GB"/>
        </w:rPr>
        <w:t xml:space="preserve"> to deal with all engagements accepted, and </w:t>
      </w:r>
      <w:proofErr w:type="gramStart"/>
      <w:r w:rsidR="00202BE6">
        <w:rPr>
          <w:rFonts w:ascii="Arial" w:hAnsi="Arial" w:cs="Arial"/>
          <w:color w:val="7B7B7B" w:themeColor="accent3" w:themeShade="BF"/>
          <w:sz w:val="22"/>
          <w:szCs w:val="22"/>
          <w:lang w:val="en-GB"/>
        </w:rPr>
        <w:t>in the event</w:t>
      </w:r>
      <w:r w:rsidR="002A6846">
        <w:rPr>
          <w:rFonts w:ascii="Arial" w:hAnsi="Arial" w:cs="Arial"/>
          <w:color w:val="7B7B7B" w:themeColor="accent3" w:themeShade="BF"/>
          <w:sz w:val="22"/>
          <w:szCs w:val="22"/>
          <w:lang w:val="en-GB"/>
        </w:rPr>
        <w:t xml:space="preserve"> that</w:t>
      </w:r>
      <w:proofErr w:type="gramEnd"/>
      <w:r w:rsidR="00FF668D">
        <w:rPr>
          <w:rFonts w:ascii="Arial" w:hAnsi="Arial" w:cs="Arial"/>
          <w:color w:val="7B7B7B" w:themeColor="accent3" w:themeShade="BF"/>
          <w:sz w:val="22"/>
          <w:szCs w:val="22"/>
          <w:lang w:val="en-GB"/>
        </w:rPr>
        <w:t xml:space="preserve"> they determine that th</w:t>
      </w:r>
      <w:r w:rsidR="002A6846">
        <w:rPr>
          <w:rFonts w:ascii="Arial" w:hAnsi="Arial" w:cs="Arial"/>
          <w:color w:val="7B7B7B" w:themeColor="accent3" w:themeShade="BF"/>
          <w:sz w:val="22"/>
          <w:szCs w:val="22"/>
          <w:lang w:val="en-GB"/>
        </w:rPr>
        <w:t>ey</w:t>
      </w:r>
      <w:r w:rsidR="00FF668D">
        <w:rPr>
          <w:rFonts w:ascii="Arial" w:hAnsi="Arial" w:cs="Arial"/>
          <w:color w:val="7B7B7B" w:themeColor="accent3" w:themeShade="BF"/>
          <w:sz w:val="22"/>
          <w:szCs w:val="22"/>
          <w:lang w:val="en-GB"/>
        </w:rPr>
        <w:t xml:space="preserve"> are not knowledgeable about an issue, in the immediate they can refer to other specialist or further resources. </w:t>
      </w:r>
      <w:r w:rsidR="00E313D3">
        <w:rPr>
          <w:rFonts w:ascii="Arial" w:hAnsi="Arial" w:cs="Arial"/>
          <w:color w:val="7B7B7B" w:themeColor="accent3" w:themeShade="BF"/>
          <w:sz w:val="22"/>
          <w:szCs w:val="22"/>
          <w:lang w:val="en-GB"/>
        </w:rPr>
        <w:t>Therefore,</w:t>
      </w:r>
      <w:r w:rsidR="00FF668D">
        <w:rPr>
          <w:rFonts w:ascii="Arial" w:hAnsi="Arial" w:cs="Arial"/>
          <w:color w:val="7B7B7B" w:themeColor="accent3" w:themeShade="BF"/>
          <w:sz w:val="22"/>
          <w:szCs w:val="22"/>
          <w:lang w:val="en-GB"/>
        </w:rPr>
        <w:t xml:space="preserve"> the Insolvency Professional must be self-aware and introspective to make an assessment from time to time o</w:t>
      </w:r>
      <w:r w:rsidR="002A6846">
        <w:rPr>
          <w:rFonts w:ascii="Arial" w:hAnsi="Arial" w:cs="Arial"/>
          <w:color w:val="7B7B7B" w:themeColor="accent3" w:themeShade="BF"/>
          <w:sz w:val="22"/>
          <w:szCs w:val="22"/>
          <w:lang w:val="en-GB"/>
        </w:rPr>
        <w:t>f</w:t>
      </w:r>
      <w:r w:rsidR="00FF668D">
        <w:rPr>
          <w:rFonts w:ascii="Arial" w:hAnsi="Arial" w:cs="Arial"/>
          <w:color w:val="7B7B7B" w:themeColor="accent3" w:themeShade="BF"/>
          <w:sz w:val="22"/>
          <w:szCs w:val="22"/>
          <w:lang w:val="en-GB"/>
        </w:rPr>
        <w:t xml:space="preserve"> their skills and experience</w:t>
      </w:r>
      <w:r w:rsidR="002A6846" w:rsidRPr="002A6846">
        <w:rPr>
          <w:rFonts w:ascii="Arial" w:hAnsi="Arial" w:cs="Arial"/>
          <w:color w:val="7B7B7B" w:themeColor="accent3" w:themeShade="BF"/>
          <w:sz w:val="22"/>
          <w:szCs w:val="22"/>
          <w:lang w:val="en-GB"/>
        </w:rPr>
        <w:t xml:space="preserve"> </w:t>
      </w:r>
      <w:r w:rsidR="002A6846">
        <w:rPr>
          <w:rFonts w:ascii="Arial" w:hAnsi="Arial" w:cs="Arial"/>
          <w:color w:val="7B7B7B" w:themeColor="accent3" w:themeShade="BF"/>
          <w:sz w:val="22"/>
          <w:szCs w:val="22"/>
          <w:lang w:val="en-GB"/>
        </w:rPr>
        <w:t>limitation</w:t>
      </w:r>
      <w:r w:rsidR="00FF668D">
        <w:rPr>
          <w:rFonts w:ascii="Arial" w:hAnsi="Arial" w:cs="Arial"/>
          <w:color w:val="7B7B7B" w:themeColor="accent3" w:themeShade="BF"/>
          <w:sz w:val="22"/>
          <w:szCs w:val="22"/>
          <w:lang w:val="en-GB"/>
        </w:rPr>
        <w:t>, knowledge gaps, and availability to take additional instructions from clients</w:t>
      </w:r>
      <w:proofErr w:type="gramStart"/>
      <w:r w:rsidR="00FF668D">
        <w:rPr>
          <w:rFonts w:ascii="Arial" w:hAnsi="Arial" w:cs="Arial"/>
          <w:color w:val="7B7B7B" w:themeColor="accent3" w:themeShade="BF"/>
          <w:sz w:val="22"/>
          <w:szCs w:val="22"/>
          <w:lang w:val="en-GB"/>
        </w:rPr>
        <w:t xml:space="preserve">. </w:t>
      </w:r>
      <w:r w:rsidRPr="002A37BB">
        <w:rPr>
          <w:rFonts w:ascii="Arial" w:hAnsi="Arial" w:cs="Arial"/>
          <w:color w:val="7B7B7B" w:themeColor="accent3" w:themeShade="BF"/>
          <w:sz w:val="22"/>
          <w:szCs w:val="22"/>
          <w:lang w:val="en-GB"/>
        </w:rPr>
        <w:t>]</w:t>
      </w:r>
      <w:proofErr w:type="gramEnd"/>
    </w:p>
    <w:p w14:paraId="48B3CA45" w14:textId="77777777" w:rsidR="00E313D3" w:rsidRDefault="00E313D3" w:rsidP="002A37BB">
      <w:pPr>
        <w:ind w:left="720" w:hanging="720"/>
        <w:jc w:val="both"/>
        <w:rPr>
          <w:rFonts w:ascii="Arial" w:hAnsi="Arial" w:cs="Arial"/>
          <w:color w:val="7B7B7B" w:themeColor="accent3" w:themeShade="BF"/>
          <w:sz w:val="22"/>
          <w:szCs w:val="22"/>
          <w:lang w:val="en-GB"/>
        </w:rPr>
      </w:pPr>
    </w:p>
    <w:p w14:paraId="4A637290" w14:textId="6FE4F074" w:rsidR="00544127" w:rsidRPr="00F11DAA" w:rsidRDefault="00E313D3" w:rsidP="00F11D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the nature of ethical conduct required here,</w:t>
      </w:r>
      <w:r>
        <w:rPr>
          <w:rFonts w:ascii="Arial" w:hAnsi="Arial" w:cs="Arial"/>
          <w:color w:val="7B7B7B" w:themeColor="accent3" w:themeShade="BF"/>
          <w:sz w:val="22"/>
          <w:szCs w:val="22"/>
          <w:lang w:val="en-GB"/>
        </w:rPr>
        <w:t xml:space="preserve"> this principle is closely related to the duty of care.</w:t>
      </w:r>
      <w:r w:rsidR="00DA108D">
        <w:rPr>
          <w:rFonts w:ascii="Arial" w:hAnsi="Arial" w:cs="Arial"/>
          <w:color w:val="7B7B7B" w:themeColor="accent3" w:themeShade="BF"/>
          <w:sz w:val="22"/>
          <w:szCs w:val="22"/>
          <w:lang w:val="en-GB"/>
        </w:rPr>
        <w:t xml:space="preserve"> It is important that the person appointed as the CIP for a company in distress does not act recklessly with regards to the affairs and property of the company. The objectives of the insolvency proceedings can be frustrated through the incompetence and carelessness of the insolvency practitioner</w:t>
      </w:r>
      <w:r w:rsidR="00F11DAA">
        <w:rPr>
          <w:rFonts w:ascii="Arial" w:hAnsi="Arial" w:cs="Arial"/>
          <w:color w:val="7B7B7B" w:themeColor="accent3" w:themeShade="BF"/>
          <w:sz w:val="22"/>
          <w:szCs w:val="22"/>
          <w:lang w:val="en-GB"/>
        </w:rPr>
        <w:t>. A practitioner who undertakes too many appointments, or who fail to meticulously perform his duties, might be in breach of the duty of care, skills and diligence and could be liable personally for his acti</w:t>
      </w:r>
      <w:r w:rsidR="005E1509">
        <w:rPr>
          <w:rFonts w:ascii="Arial" w:hAnsi="Arial" w:cs="Arial"/>
          <w:color w:val="7B7B7B" w:themeColor="accent3" w:themeShade="BF"/>
          <w:sz w:val="22"/>
          <w:szCs w:val="22"/>
          <w:lang w:val="en-GB"/>
        </w:rPr>
        <w:t>ons or omissions.</w:t>
      </w:r>
    </w:p>
    <w:p w14:paraId="5D5A1FA5" w14:textId="3CE98468" w:rsidR="00D17FDC" w:rsidRDefault="00D17FDC" w:rsidP="00F11DAA">
      <w:pPr>
        <w:jc w:val="both"/>
        <w:rPr>
          <w:rFonts w:ascii="Arial" w:hAnsi="Arial" w:cs="Arial"/>
          <w:color w:val="7B7B7B" w:themeColor="accent3" w:themeShade="BF"/>
          <w:sz w:val="22"/>
          <w:szCs w:val="22"/>
          <w:lang w:val="en-GB"/>
        </w:rPr>
      </w:pPr>
    </w:p>
    <w:p w14:paraId="39AE2678" w14:textId="363B77C9" w:rsidR="00CF0BA9" w:rsidRDefault="005E1509" w:rsidP="00F11D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determining whether a practitioner acted with the necessary care, skill and </w:t>
      </w:r>
      <w:r w:rsidR="004A2188">
        <w:rPr>
          <w:rFonts w:ascii="Arial" w:hAnsi="Arial" w:cs="Arial"/>
          <w:color w:val="7B7B7B" w:themeColor="accent3" w:themeShade="BF"/>
          <w:sz w:val="22"/>
          <w:szCs w:val="22"/>
          <w:lang w:val="en-GB"/>
        </w:rPr>
        <w:t>diligence</w:t>
      </w:r>
      <w:r>
        <w:rPr>
          <w:rFonts w:ascii="Arial" w:hAnsi="Arial" w:cs="Arial"/>
          <w:color w:val="7B7B7B" w:themeColor="accent3" w:themeShade="BF"/>
          <w:sz w:val="22"/>
          <w:szCs w:val="22"/>
          <w:lang w:val="en-GB"/>
        </w:rPr>
        <w:t xml:space="preserve">, the actions of the practitioner may be subject to </w:t>
      </w:r>
      <w:r w:rsidR="004A2188">
        <w:rPr>
          <w:rFonts w:ascii="Arial" w:hAnsi="Arial" w:cs="Arial"/>
          <w:color w:val="7B7B7B" w:themeColor="accent3" w:themeShade="BF"/>
          <w:sz w:val="22"/>
          <w:szCs w:val="22"/>
          <w:lang w:val="en-GB"/>
        </w:rPr>
        <w:t>either of two-</w:t>
      </w:r>
      <w:r w:rsidR="00CF0BA9">
        <w:rPr>
          <w:rFonts w:ascii="Arial" w:hAnsi="Arial" w:cs="Arial"/>
          <w:color w:val="7B7B7B" w:themeColor="accent3" w:themeShade="BF"/>
          <w:sz w:val="22"/>
          <w:szCs w:val="22"/>
          <w:lang w:val="en-GB"/>
        </w:rPr>
        <w:t>tests,</w:t>
      </w:r>
      <w:r w:rsidR="004A2188">
        <w:rPr>
          <w:rFonts w:ascii="Arial" w:hAnsi="Arial" w:cs="Arial"/>
          <w:color w:val="7B7B7B" w:themeColor="accent3" w:themeShade="BF"/>
          <w:sz w:val="22"/>
          <w:szCs w:val="22"/>
          <w:lang w:val="en-GB"/>
        </w:rPr>
        <w:t xml:space="preserve"> the reasonable CIPs test, or to the test of a reasonable expert. </w:t>
      </w:r>
      <w:r w:rsidR="00D51A39">
        <w:rPr>
          <w:rFonts w:ascii="Arial" w:hAnsi="Arial" w:cs="Arial"/>
          <w:color w:val="7B7B7B" w:themeColor="accent3" w:themeShade="BF"/>
          <w:sz w:val="22"/>
          <w:szCs w:val="22"/>
          <w:lang w:val="en-GB"/>
        </w:rPr>
        <w:t>In the case of a</w:t>
      </w:r>
      <w:r w:rsidR="004A2188">
        <w:rPr>
          <w:rFonts w:ascii="Arial" w:hAnsi="Arial" w:cs="Arial"/>
          <w:color w:val="7B7B7B" w:themeColor="accent3" w:themeShade="BF"/>
          <w:sz w:val="22"/>
          <w:szCs w:val="22"/>
          <w:lang w:val="en-GB"/>
        </w:rPr>
        <w:t xml:space="preserve"> reasonable CIPs test, the conduct of the practitioner is measured to establish </w:t>
      </w:r>
      <w:r w:rsidR="00CF0BA9">
        <w:rPr>
          <w:rFonts w:ascii="Arial" w:hAnsi="Arial" w:cs="Arial"/>
          <w:color w:val="7B7B7B" w:themeColor="accent3" w:themeShade="BF"/>
          <w:sz w:val="22"/>
          <w:szCs w:val="22"/>
          <w:lang w:val="en-GB"/>
        </w:rPr>
        <w:t xml:space="preserve">whether he acted with the same degree of care, skill and diligence that may be reasonably expected by a practitioner in similar circumstances with regards to the personal attributes and qualifications. </w:t>
      </w:r>
    </w:p>
    <w:p w14:paraId="60488C95" w14:textId="107E45C5" w:rsidR="00D51A39" w:rsidRDefault="00D51A39" w:rsidP="00F11DAA">
      <w:pPr>
        <w:jc w:val="both"/>
        <w:rPr>
          <w:rFonts w:ascii="Arial" w:hAnsi="Arial" w:cs="Arial"/>
          <w:color w:val="7B7B7B" w:themeColor="accent3" w:themeShade="BF"/>
          <w:sz w:val="22"/>
          <w:szCs w:val="22"/>
          <w:lang w:val="en-GB"/>
        </w:rPr>
      </w:pPr>
    </w:p>
    <w:p w14:paraId="7E961005" w14:textId="7AC4DC08" w:rsidR="004F7AAE" w:rsidRPr="00F11DAA" w:rsidRDefault="00D51A39" w:rsidP="00F11D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test of a reasonable expert</w:t>
      </w:r>
      <w:r w:rsidR="003802B9">
        <w:rPr>
          <w:rFonts w:ascii="Arial" w:hAnsi="Arial" w:cs="Arial"/>
          <w:color w:val="7B7B7B" w:themeColor="accent3" w:themeShade="BF"/>
          <w:sz w:val="22"/>
          <w:szCs w:val="22"/>
          <w:lang w:val="en-GB"/>
        </w:rPr>
        <w:t>, due to the</w:t>
      </w:r>
      <w:r>
        <w:rPr>
          <w:rFonts w:ascii="Arial" w:hAnsi="Arial" w:cs="Arial"/>
          <w:color w:val="7B7B7B" w:themeColor="accent3" w:themeShade="BF"/>
          <w:sz w:val="22"/>
          <w:szCs w:val="22"/>
          <w:lang w:val="en-GB"/>
        </w:rPr>
        <w:t xml:space="preserve"> experience and training</w:t>
      </w:r>
      <w:r w:rsidR="003802B9">
        <w:rPr>
          <w:rFonts w:ascii="Arial" w:hAnsi="Arial" w:cs="Arial"/>
          <w:color w:val="7B7B7B" w:themeColor="accent3" w:themeShade="BF"/>
          <w:sz w:val="22"/>
          <w:szCs w:val="22"/>
          <w:lang w:val="en-GB"/>
        </w:rPr>
        <w:t xml:space="preserve"> of such </w:t>
      </w:r>
      <w:r>
        <w:rPr>
          <w:rFonts w:ascii="Arial" w:hAnsi="Arial" w:cs="Arial"/>
          <w:color w:val="7B7B7B" w:themeColor="accent3" w:themeShade="BF"/>
          <w:sz w:val="22"/>
          <w:szCs w:val="22"/>
          <w:lang w:val="en-GB"/>
        </w:rPr>
        <w:t xml:space="preserve">practitioner may be subjected to a </w:t>
      </w:r>
      <w:r w:rsidR="003802B9">
        <w:rPr>
          <w:rFonts w:ascii="Arial" w:hAnsi="Arial" w:cs="Arial"/>
          <w:color w:val="7B7B7B" w:themeColor="accent3" w:themeShade="BF"/>
          <w:sz w:val="22"/>
          <w:szCs w:val="22"/>
          <w:lang w:val="en-GB"/>
        </w:rPr>
        <w:t xml:space="preserve">higher </w:t>
      </w:r>
      <w:r>
        <w:rPr>
          <w:rFonts w:ascii="Arial" w:hAnsi="Arial" w:cs="Arial"/>
          <w:color w:val="7B7B7B" w:themeColor="accent3" w:themeShade="BF"/>
          <w:sz w:val="22"/>
          <w:szCs w:val="22"/>
          <w:lang w:val="en-GB"/>
        </w:rPr>
        <w:t>subjective</w:t>
      </w:r>
      <w:r w:rsidR="003802B9">
        <w:rPr>
          <w:rFonts w:ascii="Arial" w:hAnsi="Arial" w:cs="Arial"/>
          <w:color w:val="7B7B7B" w:themeColor="accent3" w:themeShade="BF"/>
          <w:sz w:val="22"/>
          <w:szCs w:val="22"/>
          <w:lang w:val="en-GB"/>
        </w:rPr>
        <w:t xml:space="preserve"> standard</w:t>
      </w:r>
      <w:r>
        <w:rPr>
          <w:rFonts w:ascii="Arial" w:hAnsi="Arial" w:cs="Arial"/>
          <w:color w:val="7B7B7B" w:themeColor="accent3" w:themeShade="BF"/>
          <w:sz w:val="22"/>
          <w:szCs w:val="22"/>
          <w:lang w:val="en-GB"/>
        </w:rPr>
        <w:t xml:space="preserve"> test.</w:t>
      </w:r>
      <w:r w:rsidR="001F2FFF">
        <w:rPr>
          <w:rFonts w:ascii="Arial" w:hAnsi="Arial" w:cs="Arial"/>
          <w:color w:val="7B7B7B" w:themeColor="accent3" w:themeShade="BF"/>
          <w:sz w:val="22"/>
          <w:szCs w:val="22"/>
          <w:lang w:val="en-GB"/>
        </w:rPr>
        <w:t xml:space="preserve"> Subjective elements of the tests are </w:t>
      </w:r>
      <w:proofErr w:type="gramStart"/>
      <w:r w:rsidR="00AD0B57">
        <w:rPr>
          <w:rFonts w:ascii="Arial" w:hAnsi="Arial" w:cs="Arial"/>
          <w:color w:val="7B7B7B" w:themeColor="accent3" w:themeShade="BF"/>
          <w:sz w:val="22"/>
          <w:szCs w:val="22"/>
          <w:lang w:val="en-GB"/>
        </w:rPr>
        <w:t>considered</w:t>
      </w:r>
      <w:r w:rsidR="001F2FFF">
        <w:rPr>
          <w:rFonts w:ascii="Arial" w:hAnsi="Arial" w:cs="Arial"/>
          <w:color w:val="7B7B7B" w:themeColor="accent3" w:themeShade="BF"/>
          <w:sz w:val="22"/>
          <w:szCs w:val="22"/>
          <w:lang w:val="en-GB"/>
        </w:rPr>
        <w:t>, because</w:t>
      </w:r>
      <w:proofErr w:type="gramEnd"/>
      <w:r w:rsidR="001F2FFF">
        <w:rPr>
          <w:rFonts w:ascii="Arial" w:hAnsi="Arial" w:cs="Arial"/>
          <w:color w:val="7B7B7B" w:themeColor="accent3" w:themeShade="BF"/>
          <w:sz w:val="22"/>
          <w:szCs w:val="22"/>
          <w:lang w:val="en-GB"/>
        </w:rPr>
        <w:t xml:space="preserve"> CIPs are varying degrees of experience and </w:t>
      </w:r>
      <w:r w:rsidR="00AD0B57">
        <w:rPr>
          <w:rFonts w:ascii="Arial" w:hAnsi="Arial" w:cs="Arial"/>
          <w:color w:val="7B7B7B" w:themeColor="accent3" w:themeShade="BF"/>
          <w:sz w:val="22"/>
          <w:szCs w:val="22"/>
          <w:lang w:val="en-GB"/>
        </w:rPr>
        <w:t>training</w:t>
      </w:r>
      <w:r w:rsidR="001F2FFF">
        <w:rPr>
          <w:rFonts w:ascii="Arial" w:hAnsi="Arial" w:cs="Arial"/>
          <w:color w:val="7B7B7B" w:themeColor="accent3" w:themeShade="BF"/>
          <w:sz w:val="22"/>
          <w:szCs w:val="22"/>
          <w:lang w:val="en-GB"/>
        </w:rPr>
        <w:t xml:space="preserve">, and ought to be applied on a case-by-case basis to determine whether there has been any breach. This test seems aligned with the guidance provided by UNCITRAL </w:t>
      </w:r>
      <w:r w:rsidR="001F2FFF" w:rsidRPr="001F2FFF">
        <w:rPr>
          <w:rFonts w:ascii="Arial" w:hAnsi="Arial" w:cs="Arial"/>
          <w:color w:val="7B7B7B" w:themeColor="accent3" w:themeShade="BF"/>
          <w:sz w:val="22"/>
          <w:szCs w:val="22"/>
          <w:highlight w:val="yellow"/>
          <w:lang w:val="en-GB"/>
        </w:rPr>
        <w:t>p184 para</w:t>
      </w:r>
      <w:r w:rsidR="001F2FFF">
        <w:rPr>
          <w:rFonts w:ascii="Arial" w:hAnsi="Arial" w:cs="Arial"/>
          <w:color w:val="7B7B7B" w:themeColor="accent3" w:themeShade="BF"/>
          <w:sz w:val="22"/>
          <w:szCs w:val="22"/>
          <w:lang w:val="en-GB"/>
        </w:rPr>
        <w:t xml:space="preserve"> 61 (see page 29 footnote 80)</w:t>
      </w:r>
      <w:r w:rsidR="004963FD">
        <w:rPr>
          <w:rFonts w:ascii="Arial" w:hAnsi="Arial" w:cs="Arial"/>
          <w:color w:val="7B7B7B" w:themeColor="accent3" w:themeShade="BF"/>
          <w:sz w:val="22"/>
          <w:szCs w:val="22"/>
          <w:lang w:val="en-GB"/>
        </w:rPr>
        <w:t xml:space="preserve"> that requires “</w:t>
      </w:r>
      <w:r w:rsidR="004963FD" w:rsidRPr="004963FD">
        <w:rPr>
          <w:rFonts w:ascii="Arial" w:hAnsi="Arial" w:cs="Arial"/>
          <w:i/>
          <w:iCs/>
          <w:color w:val="7B7B7B" w:themeColor="accent3" w:themeShade="BF"/>
          <w:sz w:val="22"/>
          <w:szCs w:val="22"/>
          <w:lang w:val="en-GB"/>
        </w:rPr>
        <w:t>the insolvency representative to observe a standard no more stringent than would be expected to apply to the debtor in undertaking its normal business activities in a state of insolvency, that of a prudent person in that position</w:t>
      </w:r>
      <w:r w:rsidR="004963FD">
        <w:rPr>
          <w:rFonts w:ascii="Arial" w:hAnsi="Arial" w:cs="Arial"/>
          <w:color w:val="7B7B7B" w:themeColor="accent3" w:themeShade="BF"/>
          <w:sz w:val="22"/>
          <w:szCs w:val="22"/>
          <w:lang w:val="en-GB"/>
        </w:rPr>
        <w:t>”.</w:t>
      </w:r>
    </w:p>
    <w:p w14:paraId="188AB1D8" w14:textId="1BD55E93" w:rsidR="004F7AAE" w:rsidRPr="00F11DAA" w:rsidRDefault="004F7AAE" w:rsidP="00F11DAA">
      <w:pPr>
        <w:jc w:val="both"/>
        <w:rPr>
          <w:rFonts w:ascii="Arial" w:hAnsi="Arial" w:cs="Arial"/>
          <w:color w:val="7B7B7B" w:themeColor="accent3" w:themeShade="BF"/>
          <w:sz w:val="22"/>
          <w:szCs w:val="22"/>
          <w:lang w:val="en-GB"/>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w:t>
      </w:r>
      <w:r w:rsidRPr="002E200D">
        <w:rPr>
          <w:rFonts w:ascii="Arial" w:hAnsi="Arial" w:cs="Arial"/>
          <w:sz w:val="22"/>
          <w:szCs w:val="22"/>
          <w:highlight w:val="green"/>
        </w:rPr>
        <w:t xml:space="preserve">common practice for </w:t>
      </w:r>
      <w:r w:rsidR="004807F1" w:rsidRPr="002E200D">
        <w:rPr>
          <w:rFonts w:ascii="Arial" w:hAnsi="Arial" w:cs="Arial"/>
          <w:sz w:val="22"/>
          <w:szCs w:val="22"/>
          <w:highlight w:val="green"/>
        </w:rPr>
        <w:t>i</w:t>
      </w:r>
      <w:r w:rsidRPr="002E200D">
        <w:rPr>
          <w:rFonts w:ascii="Arial" w:hAnsi="Arial" w:cs="Arial"/>
          <w:sz w:val="22"/>
          <w:szCs w:val="22"/>
          <w:highlight w:val="green"/>
        </w:rPr>
        <w:t xml:space="preserve">nsolvency </w:t>
      </w:r>
      <w:r w:rsidR="004807F1" w:rsidRPr="002E200D">
        <w:rPr>
          <w:rFonts w:ascii="Arial" w:hAnsi="Arial" w:cs="Arial"/>
          <w:sz w:val="22"/>
          <w:szCs w:val="22"/>
          <w:highlight w:val="green"/>
        </w:rPr>
        <w:t>p</w:t>
      </w:r>
      <w:r w:rsidRPr="002E200D">
        <w:rPr>
          <w:rFonts w:ascii="Arial" w:hAnsi="Arial" w:cs="Arial"/>
          <w:sz w:val="22"/>
          <w:szCs w:val="22"/>
          <w:highlight w:val="green"/>
        </w:rPr>
        <w:t>ractitioners to rely on the advice and services of legal professionals</w:t>
      </w:r>
      <w:r>
        <w:rPr>
          <w:rFonts w:ascii="Arial" w:hAnsi="Arial" w:cs="Arial"/>
          <w:sz w:val="22"/>
          <w:szCs w:val="22"/>
        </w:rPr>
        <w:t xml:space="preserve">. What ethical </w:t>
      </w:r>
      <w:r w:rsidRPr="002E200D">
        <w:rPr>
          <w:rFonts w:ascii="Arial" w:hAnsi="Arial" w:cs="Arial"/>
          <w:sz w:val="22"/>
          <w:szCs w:val="22"/>
          <w:highlight w:val="green"/>
        </w:rPr>
        <w:t>considerations should be borne in mind, especially regarding the fees of these legal professionals</w:t>
      </w:r>
      <w:r>
        <w:rPr>
          <w:rFonts w:ascii="Arial" w:hAnsi="Arial" w:cs="Arial"/>
          <w:sz w:val="22"/>
          <w:szCs w:val="22"/>
        </w:rPr>
        <w:t>?</w:t>
      </w:r>
    </w:p>
    <w:p w14:paraId="026F30A9" w14:textId="77777777" w:rsidR="00132584" w:rsidRPr="002A37BB" w:rsidRDefault="00132584" w:rsidP="002A37BB">
      <w:pPr>
        <w:jc w:val="both"/>
        <w:rPr>
          <w:rFonts w:ascii="Arial" w:hAnsi="Arial" w:cs="Arial"/>
          <w:sz w:val="22"/>
          <w:szCs w:val="22"/>
        </w:rPr>
      </w:pPr>
    </w:p>
    <w:p w14:paraId="402B9971" w14:textId="704FDEFA" w:rsidR="009C7B11"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9C7B11">
        <w:rPr>
          <w:rFonts w:ascii="Arial" w:hAnsi="Arial" w:cs="Arial"/>
          <w:color w:val="7B7B7B" w:themeColor="accent3" w:themeShade="BF"/>
          <w:sz w:val="22"/>
          <w:szCs w:val="22"/>
          <w:lang w:val="en-GB"/>
        </w:rPr>
        <w:t xml:space="preserve">Principle 5 of the INSOL Principles provides for </w:t>
      </w:r>
      <w:r w:rsidR="00B201FF">
        <w:rPr>
          <w:rFonts w:ascii="Arial" w:hAnsi="Arial" w:cs="Arial"/>
          <w:color w:val="7B7B7B" w:themeColor="accent3" w:themeShade="BF"/>
          <w:sz w:val="22"/>
          <w:szCs w:val="22"/>
          <w:lang w:val="en-GB"/>
        </w:rPr>
        <w:t xml:space="preserve">that members are entitled to </w:t>
      </w:r>
      <w:r w:rsidR="009C7B11">
        <w:rPr>
          <w:rFonts w:ascii="Arial" w:hAnsi="Arial" w:cs="Arial"/>
          <w:color w:val="7B7B7B" w:themeColor="accent3" w:themeShade="BF"/>
          <w:sz w:val="22"/>
          <w:szCs w:val="22"/>
          <w:lang w:val="en-GB"/>
        </w:rPr>
        <w:t>remuneration</w:t>
      </w:r>
      <w:r w:rsidR="00B201FF">
        <w:rPr>
          <w:rFonts w:ascii="Arial" w:hAnsi="Arial" w:cs="Arial"/>
          <w:color w:val="7B7B7B" w:themeColor="accent3" w:themeShade="BF"/>
          <w:sz w:val="22"/>
          <w:szCs w:val="22"/>
          <w:lang w:val="en-GB"/>
        </w:rPr>
        <w:t xml:space="preserve"> for their work necessarily, and beneficially and properly performed. The commentary to Principle 5 states that </w:t>
      </w:r>
      <w:r w:rsidR="002359ED">
        <w:rPr>
          <w:rFonts w:ascii="Arial" w:hAnsi="Arial" w:cs="Arial"/>
          <w:color w:val="7B7B7B" w:themeColor="accent3" w:themeShade="BF"/>
          <w:sz w:val="22"/>
          <w:szCs w:val="22"/>
          <w:lang w:val="en-GB"/>
        </w:rPr>
        <w:t>disbursements</w:t>
      </w:r>
      <w:r w:rsidR="00B201FF">
        <w:rPr>
          <w:rFonts w:ascii="Arial" w:hAnsi="Arial" w:cs="Arial"/>
          <w:color w:val="7B7B7B" w:themeColor="accent3" w:themeShade="BF"/>
          <w:sz w:val="22"/>
          <w:szCs w:val="22"/>
          <w:lang w:val="en-GB"/>
        </w:rPr>
        <w:t xml:space="preserve"> are direct </w:t>
      </w:r>
      <w:r w:rsidR="002359ED">
        <w:rPr>
          <w:rFonts w:ascii="Arial" w:hAnsi="Arial" w:cs="Arial"/>
          <w:color w:val="7B7B7B" w:themeColor="accent3" w:themeShade="BF"/>
          <w:sz w:val="22"/>
          <w:szCs w:val="22"/>
          <w:lang w:val="en-GB"/>
        </w:rPr>
        <w:t>recovery</w:t>
      </w:r>
      <w:r w:rsidR="00B201FF">
        <w:rPr>
          <w:rFonts w:ascii="Arial" w:hAnsi="Arial" w:cs="Arial"/>
          <w:color w:val="7B7B7B" w:themeColor="accent3" w:themeShade="BF"/>
          <w:sz w:val="22"/>
          <w:szCs w:val="22"/>
          <w:lang w:val="en-GB"/>
        </w:rPr>
        <w:t xml:space="preserve"> of costs paid </w:t>
      </w:r>
      <w:r w:rsidR="000E3B7B">
        <w:rPr>
          <w:rFonts w:ascii="Arial" w:hAnsi="Arial" w:cs="Arial"/>
          <w:color w:val="7B7B7B" w:themeColor="accent3" w:themeShade="BF"/>
          <w:sz w:val="22"/>
          <w:szCs w:val="22"/>
          <w:lang w:val="en-GB"/>
        </w:rPr>
        <w:t>by Members</w:t>
      </w:r>
      <w:r w:rsidR="00B201FF">
        <w:rPr>
          <w:rFonts w:ascii="Arial" w:hAnsi="Arial" w:cs="Arial"/>
          <w:color w:val="7B7B7B" w:themeColor="accent3" w:themeShade="BF"/>
          <w:sz w:val="22"/>
          <w:szCs w:val="22"/>
          <w:lang w:val="en-GB"/>
        </w:rPr>
        <w:t xml:space="preserve"> or their </w:t>
      </w:r>
      <w:r w:rsidR="000E3B7B">
        <w:rPr>
          <w:rFonts w:ascii="Arial" w:hAnsi="Arial" w:cs="Arial"/>
          <w:color w:val="7B7B7B" w:themeColor="accent3" w:themeShade="BF"/>
          <w:sz w:val="22"/>
          <w:szCs w:val="22"/>
          <w:lang w:val="en-GB"/>
        </w:rPr>
        <w:t>firms and</w:t>
      </w:r>
      <w:r w:rsidR="00B201FF">
        <w:rPr>
          <w:rFonts w:ascii="Arial" w:hAnsi="Arial" w:cs="Arial"/>
          <w:color w:val="7B7B7B" w:themeColor="accent3" w:themeShade="BF"/>
          <w:sz w:val="22"/>
          <w:szCs w:val="22"/>
          <w:lang w:val="en-GB"/>
        </w:rPr>
        <w:t xml:space="preserve"> should be approved where applicable in the same manner, as the remuneration. Third party </w:t>
      </w:r>
      <w:r w:rsidR="002359ED">
        <w:rPr>
          <w:rFonts w:ascii="Arial" w:hAnsi="Arial" w:cs="Arial"/>
          <w:color w:val="7B7B7B" w:themeColor="accent3" w:themeShade="BF"/>
          <w:sz w:val="22"/>
          <w:szCs w:val="22"/>
          <w:lang w:val="en-GB"/>
        </w:rPr>
        <w:t xml:space="preserve">costs are not considered as renumeration or </w:t>
      </w:r>
      <w:r w:rsidR="000E3B7B">
        <w:rPr>
          <w:rFonts w:ascii="Arial" w:hAnsi="Arial" w:cs="Arial"/>
          <w:color w:val="7B7B7B" w:themeColor="accent3" w:themeShade="BF"/>
          <w:sz w:val="22"/>
          <w:szCs w:val="22"/>
          <w:lang w:val="en-GB"/>
        </w:rPr>
        <w:t>disbursement</w:t>
      </w:r>
      <w:r w:rsidR="002359ED">
        <w:rPr>
          <w:rFonts w:ascii="Arial" w:hAnsi="Arial" w:cs="Arial"/>
          <w:color w:val="7B7B7B" w:themeColor="accent3" w:themeShade="BF"/>
          <w:sz w:val="22"/>
          <w:szCs w:val="22"/>
          <w:lang w:val="en-GB"/>
        </w:rPr>
        <w:t xml:space="preserve"> </w:t>
      </w:r>
      <w:r w:rsidR="00F30BD7">
        <w:rPr>
          <w:rFonts w:ascii="Arial" w:hAnsi="Arial" w:cs="Arial"/>
          <w:color w:val="7B7B7B" w:themeColor="accent3" w:themeShade="BF"/>
          <w:sz w:val="22"/>
          <w:szCs w:val="22"/>
          <w:lang w:val="en-GB"/>
        </w:rPr>
        <w:t>and,</w:t>
      </w:r>
      <w:r w:rsidR="002359ED">
        <w:rPr>
          <w:rFonts w:ascii="Arial" w:hAnsi="Arial" w:cs="Arial"/>
          <w:color w:val="7B7B7B" w:themeColor="accent3" w:themeShade="BF"/>
          <w:sz w:val="22"/>
          <w:szCs w:val="22"/>
          <w:lang w:val="en-GB"/>
        </w:rPr>
        <w:t xml:space="preserve"> accordingly should be disclosed in accordance with local laws and </w:t>
      </w:r>
      <w:r w:rsidR="000E3B7B">
        <w:rPr>
          <w:rFonts w:ascii="Arial" w:hAnsi="Arial" w:cs="Arial"/>
          <w:color w:val="7B7B7B" w:themeColor="accent3" w:themeShade="BF"/>
          <w:sz w:val="22"/>
          <w:szCs w:val="22"/>
          <w:lang w:val="en-GB"/>
        </w:rPr>
        <w:t>regulations</w:t>
      </w:r>
      <w:r w:rsidR="002359ED">
        <w:rPr>
          <w:rFonts w:ascii="Arial" w:hAnsi="Arial" w:cs="Arial"/>
          <w:color w:val="7B7B7B" w:themeColor="accent3" w:themeShade="BF"/>
          <w:sz w:val="22"/>
          <w:szCs w:val="22"/>
          <w:lang w:val="en-GB"/>
        </w:rPr>
        <w:t xml:space="preserve">. </w:t>
      </w:r>
    </w:p>
    <w:p w14:paraId="17AFA118" w14:textId="47C3CD51" w:rsidR="00F30BD7" w:rsidRDefault="00F30BD7" w:rsidP="002A37BB">
      <w:pPr>
        <w:jc w:val="both"/>
        <w:rPr>
          <w:rFonts w:ascii="Arial" w:hAnsi="Arial" w:cs="Arial"/>
          <w:color w:val="7B7B7B" w:themeColor="accent3" w:themeShade="BF"/>
          <w:sz w:val="22"/>
          <w:szCs w:val="22"/>
          <w:lang w:val="en-GB"/>
        </w:rPr>
      </w:pPr>
    </w:p>
    <w:p w14:paraId="01862F1F" w14:textId="415ECEDA" w:rsidR="00F30BD7" w:rsidRDefault="00F30BD7" w:rsidP="00F30B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Fees for legal professionals may be categorized under either as third-party costs or disbursements. In the Singaporean case</w:t>
      </w:r>
      <w:r w:rsidR="00DD31A4">
        <w:rPr>
          <w:rFonts w:ascii="Arial" w:hAnsi="Arial" w:cs="Arial"/>
          <w:color w:val="7B7B7B" w:themeColor="accent3" w:themeShade="BF"/>
          <w:sz w:val="22"/>
          <w:szCs w:val="22"/>
          <w:lang w:val="en-GB"/>
        </w:rPr>
        <w:t>,</w:t>
      </w:r>
      <w:r w:rsidR="009E25C1">
        <w:rPr>
          <w:rFonts w:ascii="Arial" w:hAnsi="Arial" w:cs="Arial"/>
          <w:color w:val="7B7B7B" w:themeColor="accent3" w:themeShade="BF"/>
          <w:sz w:val="22"/>
          <w:szCs w:val="22"/>
          <w:lang w:val="en-GB"/>
        </w:rPr>
        <w:t xml:space="preserve"> </w:t>
      </w:r>
      <w:r w:rsidR="009E25C1" w:rsidRPr="00DD31A4">
        <w:rPr>
          <w:rFonts w:ascii="Arial" w:hAnsi="Arial" w:cs="Arial"/>
          <w:b/>
          <w:bCs/>
          <w:i/>
          <w:iCs/>
          <w:color w:val="7B7B7B" w:themeColor="accent3" w:themeShade="BF"/>
          <w:sz w:val="22"/>
          <w:szCs w:val="22"/>
          <w:lang w:val="en-GB"/>
        </w:rPr>
        <w:t>Kao</w:t>
      </w:r>
      <w:r w:rsidR="00DD31A4" w:rsidRPr="00DD31A4">
        <w:rPr>
          <w:rFonts w:ascii="Arial" w:hAnsi="Arial" w:cs="Arial"/>
          <w:b/>
          <w:bCs/>
          <w:i/>
          <w:iCs/>
          <w:color w:val="7B7B7B" w:themeColor="accent3" w:themeShade="BF"/>
          <w:sz w:val="22"/>
          <w:szCs w:val="22"/>
          <w:lang w:val="en-GB"/>
        </w:rPr>
        <w:t xml:space="preserve"> Chai-Chau Linda v. Fong Wai Lyn Carolyn</w:t>
      </w:r>
      <w:r w:rsidR="00DD31A4" w:rsidRPr="00DD31A4">
        <w:rPr>
          <w:rFonts w:ascii="Arial" w:hAnsi="Arial" w:cs="Arial"/>
          <w:i/>
          <w:iCs/>
          <w:color w:val="7B7B7B" w:themeColor="accent3" w:themeShade="BF"/>
          <w:sz w:val="22"/>
          <w:szCs w:val="22"/>
          <w:lang w:val="en-GB"/>
        </w:rPr>
        <w:t xml:space="preserve"> [2015] SGHC 260, [2016] 1 SLR 21,23</w:t>
      </w:r>
      <w:r>
        <w:rPr>
          <w:rFonts w:ascii="Arial" w:hAnsi="Arial" w:cs="Arial"/>
          <w:color w:val="7B7B7B" w:themeColor="accent3" w:themeShade="BF"/>
          <w:sz w:val="22"/>
          <w:szCs w:val="22"/>
          <w:lang w:val="en-GB"/>
        </w:rPr>
        <w:t xml:space="preserve"> the courts explained that legal professional costs may be claimed as part of the disbursements of the IP, or the costs can be billed separately and directly to the debtor company.</w:t>
      </w:r>
    </w:p>
    <w:p w14:paraId="0914975B" w14:textId="77777777" w:rsidR="009E25C1" w:rsidRDefault="009E25C1" w:rsidP="00F30BD7">
      <w:pPr>
        <w:jc w:val="both"/>
        <w:rPr>
          <w:rFonts w:ascii="Arial" w:hAnsi="Arial" w:cs="Arial"/>
          <w:color w:val="7B7B7B" w:themeColor="accent3" w:themeShade="BF"/>
          <w:sz w:val="22"/>
          <w:szCs w:val="22"/>
          <w:lang w:val="en-GB"/>
        </w:rPr>
      </w:pPr>
    </w:p>
    <w:p w14:paraId="3DA86DB9" w14:textId="736E98B3" w:rsidR="00F30BD7" w:rsidRDefault="00A20F7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fees are </w:t>
      </w:r>
      <w:r w:rsidR="00C065E0">
        <w:rPr>
          <w:rFonts w:ascii="Arial" w:hAnsi="Arial" w:cs="Arial"/>
          <w:color w:val="7B7B7B" w:themeColor="accent3" w:themeShade="BF"/>
          <w:sz w:val="22"/>
          <w:szCs w:val="22"/>
          <w:lang w:val="en-GB"/>
        </w:rPr>
        <w:t xml:space="preserve">claimed as </w:t>
      </w:r>
      <w:r w:rsidR="00470095">
        <w:rPr>
          <w:rFonts w:ascii="Arial" w:hAnsi="Arial" w:cs="Arial"/>
          <w:color w:val="7B7B7B" w:themeColor="accent3" w:themeShade="BF"/>
          <w:sz w:val="22"/>
          <w:szCs w:val="22"/>
          <w:lang w:val="en-GB"/>
        </w:rPr>
        <w:t>disbursements</w:t>
      </w:r>
      <w:r w:rsidR="00C065E0">
        <w:rPr>
          <w:rFonts w:ascii="Arial" w:hAnsi="Arial" w:cs="Arial"/>
          <w:color w:val="7B7B7B" w:themeColor="accent3" w:themeShade="BF"/>
          <w:sz w:val="22"/>
          <w:szCs w:val="22"/>
          <w:lang w:val="en-GB"/>
        </w:rPr>
        <w:t xml:space="preserve">, the IP has the responsibility to consider whether the bill is reasonable and appropriate considering circumstances. In </w:t>
      </w:r>
      <w:r w:rsidR="00C065E0" w:rsidRPr="00612C9F">
        <w:rPr>
          <w:rFonts w:ascii="Arial" w:hAnsi="Arial" w:cs="Arial"/>
          <w:b/>
          <w:bCs/>
          <w:i/>
          <w:iCs/>
          <w:color w:val="7B7B7B" w:themeColor="accent3" w:themeShade="BF"/>
          <w:sz w:val="22"/>
          <w:szCs w:val="22"/>
          <w:lang w:val="en-GB"/>
        </w:rPr>
        <w:t xml:space="preserve">Re </w:t>
      </w:r>
      <w:proofErr w:type="spellStart"/>
      <w:r w:rsidR="00C065E0" w:rsidRPr="00612C9F">
        <w:rPr>
          <w:rFonts w:ascii="Arial" w:hAnsi="Arial" w:cs="Arial"/>
          <w:b/>
          <w:bCs/>
          <w:i/>
          <w:iCs/>
          <w:color w:val="7B7B7B" w:themeColor="accent3" w:themeShade="BF"/>
          <w:sz w:val="22"/>
          <w:szCs w:val="22"/>
          <w:lang w:val="en-GB"/>
        </w:rPr>
        <w:t>Korda</w:t>
      </w:r>
      <w:proofErr w:type="spellEnd"/>
      <w:r w:rsidR="00C065E0" w:rsidRPr="00612C9F">
        <w:rPr>
          <w:rFonts w:ascii="Arial" w:hAnsi="Arial" w:cs="Arial"/>
          <w:b/>
          <w:bCs/>
          <w:i/>
          <w:iCs/>
          <w:color w:val="7B7B7B" w:themeColor="accent3" w:themeShade="BF"/>
          <w:sz w:val="22"/>
          <w:szCs w:val="22"/>
          <w:lang w:val="en-GB"/>
        </w:rPr>
        <w:t>, in the matter of the Stockford Ltd</w:t>
      </w:r>
      <w:r w:rsidR="00C065E0" w:rsidRPr="00612C9F">
        <w:rPr>
          <w:rFonts w:ascii="Arial" w:hAnsi="Arial" w:cs="Arial"/>
          <w:i/>
          <w:iCs/>
          <w:color w:val="7B7B7B" w:themeColor="accent3" w:themeShade="BF"/>
          <w:sz w:val="22"/>
          <w:szCs w:val="22"/>
          <w:lang w:val="en-GB"/>
        </w:rPr>
        <w:t xml:space="preserve"> (2004) 140 FCR 424, 443 [51] Australia</w:t>
      </w:r>
      <w:r w:rsidR="00C065E0">
        <w:rPr>
          <w:rFonts w:ascii="Arial" w:hAnsi="Arial" w:cs="Arial"/>
          <w:color w:val="7B7B7B" w:themeColor="accent3" w:themeShade="BF"/>
          <w:sz w:val="22"/>
          <w:szCs w:val="22"/>
          <w:lang w:val="en-GB"/>
        </w:rPr>
        <w:t xml:space="preserve">, Finkelstein </w:t>
      </w:r>
      <w:r w:rsidR="00612C9F">
        <w:rPr>
          <w:rFonts w:ascii="Arial" w:hAnsi="Arial" w:cs="Arial"/>
          <w:color w:val="7B7B7B" w:themeColor="accent3" w:themeShade="BF"/>
          <w:sz w:val="22"/>
          <w:szCs w:val="22"/>
          <w:lang w:val="en-GB"/>
        </w:rPr>
        <w:t xml:space="preserve">J </w:t>
      </w:r>
      <w:r w:rsidR="00C065E0">
        <w:rPr>
          <w:rFonts w:ascii="Arial" w:hAnsi="Arial" w:cs="Arial"/>
          <w:color w:val="7B7B7B" w:themeColor="accent3" w:themeShade="BF"/>
          <w:sz w:val="22"/>
          <w:szCs w:val="22"/>
          <w:lang w:val="en-GB"/>
        </w:rPr>
        <w:t xml:space="preserve">stated the IP </w:t>
      </w:r>
      <w:r w:rsidR="00612C9F">
        <w:rPr>
          <w:rFonts w:ascii="Arial" w:hAnsi="Arial" w:cs="Arial"/>
          <w:color w:val="7B7B7B" w:themeColor="accent3" w:themeShade="BF"/>
          <w:sz w:val="22"/>
          <w:szCs w:val="22"/>
          <w:lang w:val="en-GB"/>
        </w:rPr>
        <w:t xml:space="preserve">should exercise his commercial judgment when hiring legal professionals and should monitor the fees claimed by </w:t>
      </w:r>
      <w:r w:rsidR="00F267A8">
        <w:rPr>
          <w:rFonts w:ascii="Arial" w:hAnsi="Arial" w:cs="Arial"/>
          <w:color w:val="7B7B7B" w:themeColor="accent3" w:themeShade="BF"/>
          <w:sz w:val="22"/>
          <w:szCs w:val="22"/>
          <w:lang w:val="en-GB"/>
        </w:rPr>
        <w:t>these professionals</w:t>
      </w:r>
      <w:r w:rsidR="00612C9F">
        <w:rPr>
          <w:rFonts w:ascii="Arial" w:hAnsi="Arial" w:cs="Arial"/>
          <w:color w:val="7B7B7B" w:themeColor="accent3" w:themeShade="BF"/>
          <w:sz w:val="22"/>
          <w:szCs w:val="22"/>
          <w:lang w:val="en-GB"/>
        </w:rPr>
        <w:t>.</w:t>
      </w:r>
    </w:p>
    <w:p w14:paraId="75F24785" w14:textId="6AAEBEFC" w:rsidR="00612C9F" w:rsidRDefault="00612C9F" w:rsidP="002A37BB">
      <w:pPr>
        <w:jc w:val="both"/>
        <w:rPr>
          <w:rFonts w:ascii="Arial" w:hAnsi="Arial" w:cs="Arial"/>
          <w:color w:val="7B7B7B" w:themeColor="accent3" w:themeShade="BF"/>
          <w:sz w:val="22"/>
          <w:szCs w:val="22"/>
          <w:lang w:val="en-GB"/>
        </w:rPr>
      </w:pPr>
    </w:p>
    <w:p w14:paraId="4CE1CB8C" w14:textId="23352634" w:rsidR="00612C9F" w:rsidRDefault="00612C9F" w:rsidP="002A37BB">
      <w:pPr>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In situation, where the fees are not claimed as disbursements, but billed to the company, the issues relating to the monitoring of fees and scrutin</w:t>
      </w:r>
      <w:r w:rsidR="00F267A8">
        <w:rPr>
          <w:rFonts w:ascii="Arial" w:hAnsi="Arial" w:cs="Arial"/>
          <w:color w:val="7B7B7B" w:themeColor="accent3" w:themeShade="BF"/>
          <w:sz w:val="22"/>
          <w:szCs w:val="22"/>
          <w:lang w:val="en-GB"/>
        </w:rPr>
        <w:t>y of the bill prevail.</w:t>
      </w:r>
      <w:r w:rsidR="00F17DAC" w:rsidRPr="00F17DAC">
        <w:rPr>
          <w:rFonts w:ascii="Arial" w:hAnsi="Arial" w:cs="Arial"/>
          <w:color w:val="7B7B7B" w:themeColor="accent3" w:themeShade="BF"/>
          <w:sz w:val="22"/>
          <w:szCs w:val="22"/>
          <w:lang w:val="en-GB"/>
        </w:rPr>
        <w:t xml:space="preserve"> </w:t>
      </w:r>
      <w:r w:rsidR="00F17DAC">
        <w:rPr>
          <w:rFonts w:ascii="Arial" w:hAnsi="Arial" w:cs="Arial"/>
          <w:color w:val="7B7B7B" w:themeColor="accent3" w:themeShade="BF"/>
          <w:sz w:val="22"/>
          <w:szCs w:val="22"/>
          <w:lang w:val="en-GB"/>
        </w:rPr>
        <w:t xml:space="preserve">ethical consideration that arises is that </w:t>
      </w:r>
      <w:r w:rsidR="00196C1A">
        <w:rPr>
          <w:rFonts w:ascii="Arial" w:hAnsi="Arial" w:cs="Arial"/>
          <w:color w:val="7B7B7B" w:themeColor="accent3" w:themeShade="BF"/>
          <w:sz w:val="22"/>
          <w:szCs w:val="22"/>
          <w:lang w:val="en-GB"/>
        </w:rPr>
        <w:t xml:space="preserve">the Insolvency Practitioner </w:t>
      </w:r>
      <w:r w:rsidR="00F17DAC">
        <w:rPr>
          <w:rFonts w:ascii="Arial" w:hAnsi="Arial" w:cs="Arial"/>
          <w:color w:val="7B7B7B" w:themeColor="accent3" w:themeShade="BF"/>
          <w:sz w:val="22"/>
          <w:szCs w:val="22"/>
          <w:lang w:val="en-GB"/>
        </w:rPr>
        <w:t>needs to act duty with care in relation to fees of the legal practitioner</w:t>
      </w:r>
      <w:r w:rsidR="00196C1A">
        <w:rPr>
          <w:rFonts w:ascii="Arial" w:hAnsi="Arial" w:cs="Arial"/>
          <w:color w:val="7B7B7B" w:themeColor="accent3" w:themeShade="BF"/>
          <w:sz w:val="22"/>
          <w:szCs w:val="22"/>
          <w:lang w:val="en-GB"/>
        </w:rPr>
        <w:t xml:space="preserve">, by avoiding duplicative works. </w:t>
      </w:r>
      <w:r w:rsidR="00A97CE3">
        <w:rPr>
          <w:rFonts w:ascii="Arial" w:hAnsi="Arial" w:cs="Arial"/>
          <w:color w:val="7B7B7B" w:themeColor="accent3" w:themeShade="BF"/>
          <w:sz w:val="22"/>
          <w:szCs w:val="22"/>
          <w:lang w:val="en-GB"/>
        </w:rPr>
        <w:t xml:space="preserve">The burden of justification for alleged duplicative works by different professional rests on the Insolvency Practitioner, as shown in the case of Liquidators of </w:t>
      </w:r>
      <w:r w:rsidR="00A97CE3" w:rsidRPr="000075F4">
        <w:rPr>
          <w:rFonts w:ascii="Arial" w:hAnsi="Arial" w:cs="Arial"/>
          <w:b/>
          <w:bCs/>
          <w:i/>
          <w:iCs/>
          <w:color w:val="7B7B7B" w:themeColor="accent3" w:themeShade="BF"/>
          <w:sz w:val="22"/>
          <w:szCs w:val="22"/>
          <w:lang w:val="en-GB"/>
        </w:rPr>
        <w:t>Dovechem Holdings Pte Ltd v. Dovechem Holdings Pte Ltd</w:t>
      </w:r>
      <w:r w:rsidR="00A97CE3" w:rsidRPr="000075F4">
        <w:rPr>
          <w:rFonts w:ascii="Arial" w:hAnsi="Arial" w:cs="Arial"/>
          <w:i/>
          <w:iCs/>
          <w:color w:val="7B7B7B" w:themeColor="accent3" w:themeShade="BF"/>
          <w:sz w:val="22"/>
          <w:szCs w:val="22"/>
          <w:lang w:val="en-GB"/>
        </w:rPr>
        <w:t xml:space="preserve"> </w:t>
      </w:r>
      <w:r w:rsidR="000075F4" w:rsidRPr="000075F4">
        <w:rPr>
          <w:rFonts w:ascii="Arial" w:hAnsi="Arial" w:cs="Arial"/>
          <w:i/>
          <w:iCs/>
          <w:color w:val="7B7B7B" w:themeColor="accent3" w:themeShade="BF"/>
          <w:sz w:val="22"/>
          <w:szCs w:val="22"/>
          <w:lang w:val="en-GB"/>
        </w:rPr>
        <w:t>[2015] 4 SLR 955 [Singapore]</w:t>
      </w:r>
    </w:p>
    <w:p w14:paraId="79383EB0" w14:textId="7DC9D820" w:rsidR="000075F4" w:rsidRDefault="000075F4" w:rsidP="002A37BB">
      <w:pPr>
        <w:jc w:val="both"/>
        <w:rPr>
          <w:rFonts w:ascii="Arial" w:hAnsi="Arial" w:cs="Arial"/>
          <w:i/>
          <w:iCs/>
          <w:color w:val="7B7B7B" w:themeColor="accent3" w:themeShade="BF"/>
          <w:sz w:val="22"/>
          <w:szCs w:val="22"/>
          <w:lang w:val="en-GB"/>
        </w:rPr>
      </w:pPr>
    </w:p>
    <w:p w14:paraId="03AF79AA" w14:textId="42440DB6" w:rsidR="000075F4" w:rsidRPr="002A37BB" w:rsidRDefault="000075F4" w:rsidP="000075F4">
      <w:pPr>
        <w:jc w:val="both"/>
        <w:rPr>
          <w:rFonts w:ascii="Arial" w:hAnsi="Arial" w:cs="Arial"/>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nother </w:t>
      </w:r>
      <w:r>
        <w:rPr>
          <w:rFonts w:ascii="Arial" w:hAnsi="Arial" w:cs="Arial"/>
          <w:color w:val="7B7B7B" w:themeColor="accent3" w:themeShade="BF"/>
          <w:sz w:val="22"/>
          <w:szCs w:val="22"/>
          <w:lang w:val="en-GB"/>
        </w:rPr>
        <w:t>ethical consideration</w:t>
      </w:r>
      <w:r w:rsidR="00AA7FFD">
        <w:rPr>
          <w:rFonts w:ascii="Arial" w:hAnsi="Arial" w:cs="Arial"/>
          <w:color w:val="7B7B7B" w:themeColor="accent3" w:themeShade="BF"/>
          <w:sz w:val="22"/>
          <w:szCs w:val="22"/>
          <w:lang w:val="en-GB"/>
        </w:rPr>
        <w:t xml:space="preserve"> for fees of a legal practitioner,</w:t>
      </w:r>
      <w:r>
        <w:rPr>
          <w:rFonts w:ascii="Arial" w:hAnsi="Arial" w:cs="Arial"/>
          <w:color w:val="7B7B7B" w:themeColor="accent3" w:themeShade="BF"/>
          <w:sz w:val="22"/>
          <w:szCs w:val="22"/>
          <w:lang w:val="en-GB"/>
        </w:rPr>
        <w:t xml:space="preserve"> by an Insolvency Practitioner which relates to a duty of care is overservicing. The Insolvency Practitioners should ensure that legal practitioners are not paid</w:t>
      </w:r>
      <w:r>
        <w:rPr>
          <w:rFonts w:ascii="Arial" w:hAnsi="Arial" w:cs="Arial"/>
          <w:color w:val="7B7B7B" w:themeColor="accent3" w:themeShade="BF"/>
          <w:sz w:val="22"/>
          <w:szCs w:val="22"/>
          <w:lang w:val="en-GB"/>
        </w:rPr>
        <w:t xml:space="preserve"> for unnecessary services</w:t>
      </w:r>
      <w:r>
        <w:rPr>
          <w:rFonts w:ascii="Arial" w:hAnsi="Arial" w:cs="Arial"/>
          <w:color w:val="7B7B7B" w:themeColor="accent3" w:themeShade="BF"/>
          <w:sz w:val="22"/>
          <w:szCs w:val="22"/>
          <w:lang w:val="en-GB"/>
        </w:rPr>
        <w:t>.</w:t>
      </w:r>
    </w:p>
    <w:p w14:paraId="16F28742" w14:textId="77777777" w:rsidR="009C7B11" w:rsidRPr="000075F4" w:rsidRDefault="009C7B11" w:rsidP="002A37BB">
      <w:pPr>
        <w:jc w:val="both"/>
        <w:rPr>
          <w:rFonts w:ascii="Arial" w:hAnsi="Arial" w:cs="Arial"/>
          <w:i/>
          <w:iCs/>
          <w:color w:val="7B7B7B" w:themeColor="accent3" w:themeShade="BF"/>
          <w:sz w:val="22"/>
          <w:szCs w:val="22"/>
          <w:lang w:val="en-GB"/>
        </w:rPr>
      </w:pPr>
    </w:p>
    <w:p w14:paraId="0E890076" w14:textId="0BC86E1E" w:rsidR="009628D9" w:rsidRDefault="00191EE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prudent</w:t>
      </w:r>
      <w:r w:rsidR="00AA7FFD">
        <w:rPr>
          <w:rFonts w:ascii="Arial" w:hAnsi="Arial" w:cs="Arial"/>
          <w:color w:val="7B7B7B" w:themeColor="accent3" w:themeShade="BF"/>
          <w:sz w:val="22"/>
          <w:szCs w:val="22"/>
          <w:lang w:val="en-GB"/>
        </w:rPr>
        <w:t xml:space="preserve"> Insolvency Practitioner</w:t>
      </w:r>
      <w:r>
        <w:rPr>
          <w:rFonts w:ascii="Arial" w:hAnsi="Arial" w:cs="Arial"/>
          <w:color w:val="7B7B7B" w:themeColor="accent3" w:themeShade="BF"/>
          <w:sz w:val="22"/>
          <w:szCs w:val="22"/>
          <w:lang w:val="en-GB"/>
        </w:rPr>
        <w:t xml:space="preserve"> would alw</w:t>
      </w:r>
      <w:r w:rsidR="00CB5B4F">
        <w:rPr>
          <w:rFonts w:ascii="Arial" w:hAnsi="Arial" w:cs="Arial"/>
          <w:color w:val="7B7B7B" w:themeColor="accent3" w:themeShade="BF"/>
          <w:sz w:val="22"/>
          <w:szCs w:val="22"/>
          <w:lang w:val="en-GB"/>
        </w:rPr>
        <w:t xml:space="preserve">ays shop around to ensure that the best legal advice at the </w:t>
      </w:r>
      <w:r w:rsidR="00196C1A">
        <w:rPr>
          <w:rFonts w:ascii="Arial" w:hAnsi="Arial" w:cs="Arial"/>
          <w:color w:val="7B7B7B" w:themeColor="accent3" w:themeShade="BF"/>
          <w:sz w:val="22"/>
          <w:szCs w:val="22"/>
          <w:lang w:val="en-GB"/>
        </w:rPr>
        <w:t>best</w:t>
      </w:r>
      <w:r w:rsidR="00CB5B4F">
        <w:rPr>
          <w:rFonts w:ascii="Arial" w:hAnsi="Arial" w:cs="Arial"/>
          <w:color w:val="7B7B7B" w:themeColor="accent3" w:themeShade="BF"/>
          <w:sz w:val="22"/>
          <w:szCs w:val="22"/>
          <w:lang w:val="en-GB"/>
        </w:rPr>
        <w:t xml:space="preserve"> rates</w:t>
      </w:r>
      <w:r w:rsidR="00196C1A">
        <w:rPr>
          <w:rFonts w:ascii="Arial" w:hAnsi="Arial" w:cs="Arial"/>
          <w:color w:val="7B7B7B" w:themeColor="accent3" w:themeShade="BF"/>
          <w:sz w:val="22"/>
          <w:szCs w:val="22"/>
          <w:lang w:val="en-GB"/>
        </w:rPr>
        <w:t xml:space="preserve"> </w:t>
      </w:r>
      <w:r w:rsidR="00CB5B4F">
        <w:rPr>
          <w:rFonts w:ascii="Arial" w:hAnsi="Arial" w:cs="Arial"/>
          <w:color w:val="7B7B7B" w:themeColor="accent3" w:themeShade="BF"/>
          <w:sz w:val="22"/>
          <w:szCs w:val="22"/>
          <w:lang w:val="en-GB"/>
        </w:rPr>
        <w:t xml:space="preserve">by negotiating for the best fees and monitoring the fees </w:t>
      </w:r>
      <w:r w:rsidR="00F267A8">
        <w:rPr>
          <w:rFonts w:ascii="Arial" w:hAnsi="Arial" w:cs="Arial"/>
          <w:color w:val="7B7B7B" w:themeColor="accent3" w:themeShade="BF"/>
          <w:sz w:val="22"/>
          <w:szCs w:val="22"/>
          <w:lang w:val="en-GB"/>
        </w:rPr>
        <w:t>incurred.</w:t>
      </w:r>
      <w:r w:rsidR="009628D9">
        <w:rPr>
          <w:rFonts w:ascii="Arial" w:hAnsi="Arial" w:cs="Arial"/>
          <w:color w:val="7B7B7B" w:themeColor="accent3" w:themeShade="BF"/>
          <w:sz w:val="22"/>
          <w:szCs w:val="22"/>
          <w:lang w:val="en-GB"/>
        </w:rPr>
        <w:t xml:space="preserve"> </w:t>
      </w:r>
      <w:r w:rsidR="00F267A8">
        <w:rPr>
          <w:rFonts w:ascii="Arial" w:hAnsi="Arial" w:cs="Arial"/>
          <w:color w:val="7B7B7B" w:themeColor="accent3" w:themeShade="BF"/>
          <w:sz w:val="22"/>
          <w:szCs w:val="22"/>
          <w:lang w:val="en-GB"/>
        </w:rPr>
        <w:t>He should be able to demonstrate why the engagement was necessary and why he choose a specific legal profess</w:t>
      </w:r>
      <w:r w:rsidR="00AA7FFD">
        <w:rPr>
          <w:rFonts w:ascii="Arial" w:hAnsi="Arial" w:cs="Arial"/>
          <w:color w:val="7B7B7B" w:themeColor="accent3" w:themeShade="BF"/>
          <w:sz w:val="22"/>
          <w:szCs w:val="22"/>
          <w:lang w:val="en-GB"/>
        </w:rPr>
        <w:t>ional</w:t>
      </w:r>
      <w:r w:rsidR="00F267A8">
        <w:rPr>
          <w:rFonts w:ascii="Arial" w:hAnsi="Arial" w:cs="Arial"/>
          <w:color w:val="7B7B7B" w:themeColor="accent3" w:themeShade="BF"/>
          <w:sz w:val="22"/>
          <w:szCs w:val="22"/>
          <w:lang w:val="en-GB"/>
        </w:rPr>
        <w:t xml:space="preserve">. </w:t>
      </w:r>
    </w:p>
    <w:p w14:paraId="06299CAE" w14:textId="77777777" w:rsidR="009628D9" w:rsidRDefault="009628D9" w:rsidP="002A37BB">
      <w:pPr>
        <w:jc w:val="both"/>
        <w:rPr>
          <w:rFonts w:ascii="Arial" w:hAnsi="Arial" w:cs="Arial"/>
          <w:color w:val="7B7B7B" w:themeColor="accent3" w:themeShade="BF"/>
          <w:sz w:val="22"/>
          <w:szCs w:val="22"/>
          <w:lang w:val="en-GB"/>
        </w:rPr>
      </w:pP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Inlaw,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lastRenderedPageBreak/>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decline is the fact that several of the company’s employees have instituted a class action claim against WeBuild for workplace</w:t>
      </w:r>
      <w:r w:rsidR="004F7AAE">
        <w:rPr>
          <w:rFonts w:ascii="Arial" w:hAnsi="Arial" w:cs="Arial"/>
          <w:sz w:val="22"/>
          <w:szCs w:val="22"/>
          <w:lang w:val="en-GB"/>
        </w:rPr>
        <w:t>-</w:t>
      </w:r>
      <w:r w:rsidRPr="00132584">
        <w:rPr>
          <w:rFonts w:ascii="Arial" w:hAnsi="Arial" w:cs="Arial"/>
          <w:sz w:val="22"/>
          <w:szCs w:val="22"/>
          <w:lang w:val="en-GB"/>
        </w:rPr>
        <w:t xml:space="preserve">related injuries due to faulty machinery. This also resulted in bad publicity that led to a decline in contracts. </w:t>
      </w:r>
      <w:r w:rsidRPr="00BA52E5">
        <w:rPr>
          <w:rFonts w:ascii="Arial" w:hAnsi="Arial" w:cs="Arial"/>
          <w:sz w:val="22"/>
          <w:szCs w:val="22"/>
          <w:highlight w:val="yellow"/>
          <w:lang w:val="en-GB"/>
        </w:rPr>
        <w:t>The directors of the company were made aware of the issues relat</w:t>
      </w:r>
      <w:r w:rsidR="004807F1" w:rsidRPr="00BA52E5">
        <w:rPr>
          <w:rFonts w:ascii="Arial" w:hAnsi="Arial" w:cs="Arial"/>
          <w:sz w:val="22"/>
          <w:szCs w:val="22"/>
          <w:highlight w:val="yellow"/>
          <w:lang w:val="en-GB"/>
        </w:rPr>
        <w:t>ing</w:t>
      </w:r>
      <w:r w:rsidRPr="00BA52E5">
        <w:rPr>
          <w:rFonts w:ascii="Arial" w:hAnsi="Arial" w:cs="Arial"/>
          <w:sz w:val="22"/>
          <w:szCs w:val="22"/>
          <w:highlight w:val="yellow"/>
          <w:lang w:val="en-GB"/>
        </w:rPr>
        <w:t xml:space="preserve"> to the machinery but chose not to take any action to remedy the situation</w:t>
      </w:r>
      <w:r w:rsidRPr="00132584">
        <w:rPr>
          <w:rFonts w:ascii="Arial" w:hAnsi="Arial" w:cs="Arial"/>
          <w:sz w:val="22"/>
          <w:szCs w:val="22"/>
          <w:lang w:val="en-GB"/>
        </w:rPr>
        <w:t xml:space="preserve">. </w:t>
      </w:r>
      <w:r w:rsidRPr="00BA52E5">
        <w:rPr>
          <w:rFonts w:ascii="Arial" w:hAnsi="Arial" w:cs="Arial"/>
          <w:sz w:val="22"/>
          <w:szCs w:val="22"/>
          <w:highlight w:val="yellow"/>
          <w:lang w:val="en-GB"/>
        </w:rPr>
        <w:t>When the company’s financial position started to decline the directors continued to trade as if nothing was amiss and even made several large payments to themselves by way of performance bonuses. When</w:t>
      </w:r>
      <w:r w:rsidRPr="00132584">
        <w:rPr>
          <w:rFonts w:ascii="Arial" w:hAnsi="Arial" w:cs="Arial"/>
          <w:sz w:val="22"/>
          <w:szCs w:val="22"/>
          <w:lang w:val="en-GB"/>
        </w:rPr>
        <w:t xml:space="preserve">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w:t>
      </w:r>
      <w:r w:rsidRPr="00AD0B57">
        <w:rPr>
          <w:rFonts w:ascii="Arial" w:hAnsi="Arial" w:cs="Arial"/>
          <w:sz w:val="22"/>
          <w:szCs w:val="22"/>
          <w:highlight w:val="yellow"/>
          <w:lang w:val="en-GB"/>
        </w:rPr>
        <w:t>and Mr Relation, a lawyer</w:t>
      </w:r>
      <w:r w:rsidRPr="00132584">
        <w:rPr>
          <w:rFonts w:ascii="Arial" w:hAnsi="Arial" w:cs="Arial"/>
          <w:sz w:val="22"/>
          <w:szCs w:val="22"/>
          <w:lang w:val="en-GB"/>
        </w:rPr>
        <w:t xml:space="preserve">, to provide them with information and advice in relation to their options. Some of the shareholders recognised </w:t>
      </w:r>
      <w:r w:rsidRPr="00AD0B57">
        <w:rPr>
          <w:rFonts w:ascii="Arial" w:hAnsi="Arial" w:cs="Arial"/>
          <w:sz w:val="22"/>
          <w:szCs w:val="22"/>
          <w:highlight w:val="yellow"/>
          <w:lang w:val="en-GB"/>
        </w:rPr>
        <w:t xml:space="preserve">Mr Relation as Mr B </w:t>
      </w:r>
      <w:proofErr w:type="spellStart"/>
      <w:r w:rsidRPr="00AD0B57">
        <w:rPr>
          <w:rFonts w:ascii="Arial" w:hAnsi="Arial" w:cs="Arial"/>
          <w:sz w:val="22"/>
          <w:szCs w:val="22"/>
          <w:highlight w:val="yellow"/>
          <w:lang w:val="en-GB"/>
        </w:rPr>
        <w:t>Inlaw’s</w:t>
      </w:r>
      <w:proofErr w:type="spellEnd"/>
      <w:r w:rsidRPr="00AD0B57">
        <w:rPr>
          <w:rFonts w:ascii="Arial" w:hAnsi="Arial" w:cs="Arial"/>
          <w:sz w:val="22"/>
          <w:szCs w:val="22"/>
          <w:highlight w:val="yellow"/>
          <w:lang w:val="en-GB"/>
        </w:rPr>
        <w:t xml:space="preserve"> brother</w:t>
      </w:r>
      <w:r w:rsidR="006164E5" w:rsidRPr="00AD0B57">
        <w:rPr>
          <w:rFonts w:ascii="Arial" w:hAnsi="Arial" w:cs="Arial"/>
          <w:sz w:val="22"/>
          <w:szCs w:val="22"/>
          <w:highlight w:val="yellow"/>
          <w:lang w:val="en-GB"/>
        </w:rPr>
        <w:t>-</w:t>
      </w:r>
      <w:r w:rsidRPr="00AD0B57">
        <w:rPr>
          <w:rFonts w:ascii="Arial" w:hAnsi="Arial" w:cs="Arial"/>
          <w:sz w:val="22"/>
          <w:szCs w:val="22"/>
          <w:highlight w:val="yellow"/>
          <w:lang w:val="en-GB"/>
        </w:rPr>
        <w:t>in</w:t>
      </w:r>
      <w:r w:rsidR="006164E5" w:rsidRPr="00AD0B57">
        <w:rPr>
          <w:rFonts w:ascii="Arial" w:hAnsi="Arial" w:cs="Arial"/>
          <w:sz w:val="22"/>
          <w:szCs w:val="22"/>
          <w:highlight w:val="yellow"/>
          <w:lang w:val="en-GB"/>
        </w:rPr>
        <w:t>-</w:t>
      </w:r>
      <w:r w:rsidRPr="00AD0B57">
        <w:rPr>
          <w:rFonts w:ascii="Arial" w:hAnsi="Arial" w:cs="Arial"/>
          <w:sz w:val="22"/>
          <w:szCs w:val="22"/>
          <w:highlight w:val="yellow"/>
          <w:lang w:val="en-GB"/>
        </w:rPr>
        <w:t>law and godfather to his daughter</w:t>
      </w:r>
      <w:r w:rsidRPr="00132584">
        <w:rPr>
          <w:rFonts w:ascii="Arial" w:hAnsi="Arial" w:cs="Arial"/>
          <w:sz w:val="22"/>
          <w:szCs w:val="22"/>
          <w:lang w:val="en-GB"/>
        </w:rPr>
        <w:t>.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w:t>
      </w:r>
      <w:proofErr w:type="gramStart"/>
      <w:r w:rsidRPr="00132584">
        <w:rPr>
          <w:rFonts w:ascii="Arial" w:hAnsi="Arial" w:cs="Arial"/>
          <w:sz w:val="22"/>
          <w:szCs w:val="22"/>
          <w:lang w:val="en-GB"/>
        </w:rPr>
        <w:t>enter into</w:t>
      </w:r>
      <w:proofErr w:type="gramEnd"/>
      <w:r w:rsidRPr="00132584">
        <w:rPr>
          <w:rFonts w:ascii="Arial" w:hAnsi="Arial" w:cs="Arial"/>
          <w:sz w:val="22"/>
          <w:szCs w:val="22"/>
          <w:lang w:val="en-GB"/>
        </w:rPr>
        <w:t xml:space="preserve"> a voluntary administration procedure. </w:t>
      </w:r>
      <w:r w:rsidRPr="00AD0B57">
        <w:rPr>
          <w:rFonts w:ascii="Arial" w:hAnsi="Arial" w:cs="Arial"/>
          <w:sz w:val="22"/>
          <w:szCs w:val="22"/>
          <w:highlight w:val="yellow"/>
          <w:lang w:val="en-GB"/>
        </w:rPr>
        <w:t>Mr B Inlaw suggests that the company appoi</w:t>
      </w:r>
      <w:r w:rsidR="004D2C62" w:rsidRPr="00AD0B57">
        <w:rPr>
          <w:rFonts w:ascii="Arial" w:hAnsi="Arial" w:cs="Arial"/>
          <w:sz w:val="22"/>
          <w:szCs w:val="22"/>
          <w:highlight w:val="yellow"/>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 xml:space="preserve">ensuring that </w:t>
      </w:r>
      <w:r w:rsidR="000A46AA" w:rsidRPr="00AD0B57">
        <w:rPr>
          <w:rFonts w:ascii="Arial" w:hAnsi="Arial" w:cs="Arial"/>
          <w:sz w:val="22"/>
          <w:szCs w:val="22"/>
          <w:highlight w:val="yellow"/>
          <w:lang w:val="en-GB"/>
        </w:rPr>
        <w:t>he d</w:t>
      </w:r>
      <w:r w:rsidRPr="00AD0B57">
        <w:rPr>
          <w:rFonts w:ascii="Arial" w:hAnsi="Arial" w:cs="Arial"/>
          <w:sz w:val="22"/>
          <w:szCs w:val="22"/>
          <w:highlight w:val="yellow"/>
          <w:lang w:val="en-GB"/>
        </w:rPr>
        <w:t>isclose</w:t>
      </w:r>
      <w:r w:rsidR="000A46AA" w:rsidRPr="00AD0B57">
        <w:rPr>
          <w:rFonts w:ascii="Arial" w:hAnsi="Arial" w:cs="Arial"/>
          <w:sz w:val="22"/>
          <w:szCs w:val="22"/>
          <w:highlight w:val="yellow"/>
          <w:lang w:val="en-GB"/>
        </w:rPr>
        <w:t>s</w:t>
      </w:r>
      <w:r w:rsidRPr="00AD0B57">
        <w:rPr>
          <w:rFonts w:ascii="Arial" w:hAnsi="Arial" w:cs="Arial"/>
          <w:sz w:val="22"/>
          <w:szCs w:val="22"/>
          <w:highlight w:val="yellow"/>
          <w:lang w:val="en-GB"/>
        </w:rPr>
        <w:t xml:space="preserve"> his relationship with Mr B Inlaw and</w:t>
      </w:r>
      <w:r w:rsidRPr="00132584">
        <w:rPr>
          <w:rFonts w:ascii="Arial" w:hAnsi="Arial" w:cs="Arial"/>
          <w:sz w:val="22"/>
          <w:szCs w:val="22"/>
          <w:lang w:val="en-GB"/>
        </w:rPr>
        <w:t xml:space="preserve"> </w:t>
      </w:r>
      <w:r w:rsidR="00A37300">
        <w:rPr>
          <w:rFonts w:ascii="Arial" w:hAnsi="Arial" w:cs="Arial"/>
          <w:sz w:val="22"/>
          <w:szCs w:val="22"/>
          <w:lang w:val="en-GB"/>
        </w:rPr>
        <w:t xml:space="preserve">says </w:t>
      </w:r>
      <w:r w:rsidR="00A37300" w:rsidRPr="00AD0B57">
        <w:rPr>
          <w:rFonts w:ascii="Arial" w:hAnsi="Arial" w:cs="Arial"/>
          <w:sz w:val="22"/>
          <w:szCs w:val="22"/>
          <w:highlight w:val="yellow"/>
          <w:lang w:val="en-GB"/>
        </w:rPr>
        <w:t>that he will declare</w:t>
      </w:r>
      <w:r w:rsidRPr="00AD0B57">
        <w:rPr>
          <w:rFonts w:ascii="Arial" w:hAnsi="Arial" w:cs="Arial"/>
          <w:sz w:val="22"/>
          <w:szCs w:val="22"/>
          <w:highlight w:val="yellow"/>
          <w:lang w:val="en-GB"/>
        </w:rPr>
        <w:t xml:space="preserve"> that he believes that he will still be able to act with the required independence and impartiality</w:t>
      </w:r>
      <w:r w:rsidRPr="00132584">
        <w:rPr>
          <w:rFonts w:ascii="Arial" w:hAnsi="Arial" w:cs="Arial"/>
          <w:sz w:val="22"/>
          <w:szCs w:val="22"/>
          <w:lang w:val="en-GB"/>
        </w:rPr>
        <w:t xml:space="preserve">.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w:t>
      </w:r>
      <w:r w:rsidRPr="00AD0B57">
        <w:rPr>
          <w:rFonts w:ascii="Arial" w:hAnsi="Arial" w:cs="Arial"/>
          <w:sz w:val="22"/>
          <w:szCs w:val="22"/>
          <w:highlight w:val="yellow"/>
          <w:lang w:val="en-GB"/>
        </w:rPr>
        <w:t>Relation that they are concerned about their personal liability for breach of duty</w:t>
      </w:r>
      <w:r w:rsidRPr="00132584">
        <w:rPr>
          <w:rFonts w:ascii="Arial" w:hAnsi="Arial" w:cs="Arial"/>
          <w:sz w:val="22"/>
          <w:szCs w:val="22"/>
          <w:lang w:val="en-GB"/>
        </w:rPr>
        <w:t xml:space="preserve">. Moreover, they are worried that </w:t>
      </w:r>
      <w:r w:rsidRPr="00AD0B57">
        <w:rPr>
          <w:rFonts w:ascii="Arial" w:hAnsi="Arial" w:cs="Arial"/>
          <w:sz w:val="22"/>
          <w:szCs w:val="22"/>
          <w:highlight w:val="yellow"/>
          <w:lang w:val="en-GB"/>
        </w:rPr>
        <w:t>they might land in hot water due to their decision to continue trading when the company was clearly in dire financial straits</w:t>
      </w:r>
      <w:r w:rsidRPr="00132584">
        <w:rPr>
          <w:rFonts w:ascii="Arial" w:hAnsi="Arial" w:cs="Arial"/>
          <w:sz w:val="22"/>
          <w:szCs w:val="22"/>
          <w:lang w:val="en-GB"/>
        </w:rPr>
        <w:t xml:space="preserve">. Mr Relation </w:t>
      </w:r>
      <w:r w:rsidRPr="00AD0B57">
        <w:rPr>
          <w:rFonts w:ascii="Arial" w:hAnsi="Arial" w:cs="Arial"/>
          <w:sz w:val="22"/>
          <w:szCs w:val="22"/>
          <w:highlight w:val="yellow"/>
          <w:lang w:val="en-GB"/>
        </w:rPr>
        <w:t>assures them that his fo</w:t>
      </w:r>
      <w:r w:rsidR="004D2C62" w:rsidRPr="00AD0B57">
        <w:rPr>
          <w:rFonts w:ascii="Arial" w:hAnsi="Arial" w:cs="Arial"/>
          <w:sz w:val="22"/>
          <w:szCs w:val="22"/>
          <w:highlight w:val="yellow"/>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w:t>
      </w:r>
      <w:r w:rsidRPr="00AD0B57">
        <w:rPr>
          <w:rFonts w:ascii="Arial" w:hAnsi="Arial" w:cs="Arial"/>
          <w:sz w:val="22"/>
          <w:szCs w:val="22"/>
          <w:highlight w:val="yellow"/>
          <w:lang w:val="en-GB"/>
        </w:rPr>
        <w:t>conducts a superficial investigation into the affairs of the company and the circumstances leading to the financial difficult</w:t>
      </w:r>
      <w:r w:rsidR="004F7AAE" w:rsidRPr="00AD0B57">
        <w:rPr>
          <w:rFonts w:ascii="Arial" w:hAnsi="Arial" w:cs="Arial"/>
          <w:sz w:val="22"/>
          <w:szCs w:val="22"/>
          <w:highlight w:val="yellow"/>
          <w:lang w:val="en-GB"/>
        </w:rPr>
        <w:t>ies</w:t>
      </w:r>
      <w:r w:rsidRPr="00AD0B57">
        <w:rPr>
          <w:rFonts w:ascii="Arial" w:hAnsi="Arial" w:cs="Arial"/>
          <w:sz w:val="22"/>
          <w:szCs w:val="22"/>
          <w:highlight w:val="yellow"/>
          <w:lang w:val="en-GB"/>
        </w:rPr>
        <w:t xml:space="preserve"> of the</w:t>
      </w:r>
      <w:r>
        <w:rPr>
          <w:rFonts w:ascii="Arial" w:hAnsi="Arial" w:cs="Arial"/>
          <w:sz w:val="22"/>
          <w:szCs w:val="22"/>
          <w:lang w:val="en-GB"/>
        </w:rPr>
        <w:t xml:space="preserve"> company. </w:t>
      </w:r>
      <w:r w:rsidRPr="00AD0B57">
        <w:rPr>
          <w:rFonts w:ascii="Arial" w:hAnsi="Arial" w:cs="Arial"/>
          <w:sz w:val="22"/>
          <w:szCs w:val="22"/>
          <w:highlight w:val="yellow"/>
          <w:lang w:val="en-GB"/>
        </w:rPr>
        <w:t xml:space="preserve">He relies on </w:t>
      </w:r>
      <w:r w:rsidR="001E172D" w:rsidRPr="00AD0B57">
        <w:rPr>
          <w:rFonts w:ascii="Arial" w:hAnsi="Arial" w:cs="Arial"/>
          <w:sz w:val="22"/>
          <w:szCs w:val="22"/>
          <w:highlight w:val="yellow"/>
          <w:lang w:val="en-GB"/>
        </w:rPr>
        <w:t xml:space="preserve">detailed </w:t>
      </w:r>
      <w:r w:rsidRPr="00AD0B57">
        <w:rPr>
          <w:rFonts w:ascii="Arial" w:hAnsi="Arial" w:cs="Arial"/>
          <w:sz w:val="22"/>
          <w:szCs w:val="22"/>
          <w:highlight w:val="yellow"/>
          <w:lang w:val="en-GB"/>
        </w:rPr>
        <w:t>reports drafted by Mr B Inlaw regarding the company’s business</w:t>
      </w:r>
      <w:r>
        <w:rPr>
          <w:rFonts w:ascii="Arial" w:hAnsi="Arial" w:cs="Arial"/>
          <w:sz w:val="22"/>
          <w:szCs w:val="22"/>
          <w:lang w:val="en-GB"/>
        </w:rPr>
        <w:t xml:space="preserve">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w:t>
      </w:r>
      <w:r w:rsidRPr="00D30E18">
        <w:rPr>
          <w:rFonts w:ascii="Arial" w:hAnsi="Arial" w:cs="Arial"/>
          <w:sz w:val="22"/>
          <w:szCs w:val="22"/>
          <w:highlight w:val="yellow"/>
          <w:lang w:val="en-GB"/>
        </w:rPr>
        <w:t>Mr Relation states that he has found no evidence of any wrongdoing or maladministration by the company’s directors</w:t>
      </w:r>
      <w:r>
        <w:rPr>
          <w:rFonts w:ascii="Arial" w:hAnsi="Arial" w:cs="Arial"/>
          <w:sz w:val="22"/>
          <w:szCs w:val="22"/>
          <w:lang w:val="en-GB"/>
        </w:rPr>
        <w:t xml:space="preserve">. </w:t>
      </w:r>
      <w:r w:rsidRPr="00D30E18">
        <w:rPr>
          <w:rFonts w:ascii="Arial" w:hAnsi="Arial" w:cs="Arial"/>
          <w:sz w:val="22"/>
          <w:szCs w:val="22"/>
          <w:highlight w:val="yellow"/>
          <w:lang w:val="en-GB"/>
        </w:rPr>
        <w:t xml:space="preserve">Mrs </w:t>
      </w:r>
      <w:proofErr w:type="spellStart"/>
      <w:r w:rsidRPr="00D30E18">
        <w:rPr>
          <w:rFonts w:ascii="Arial" w:hAnsi="Arial" w:cs="Arial"/>
          <w:sz w:val="22"/>
          <w:szCs w:val="22"/>
          <w:highlight w:val="yellow"/>
          <w:lang w:val="en-GB"/>
        </w:rPr>
        <w:t>Keeneye</w:t>
      </w:r>
      <w:proofErr w:type="spellEnd"/>
      <w:r w:rsidRPr="00D30E18">
        <w:rPr>
          <w:rFonts w:ascii="Arial" w:hAnsi="Arial" w:cs="Arial"/>
          <w:sz w:val="22"/>
          <w:szCs w:val="22"/>
          <w:highlight w:val="yellow"/>
          <w:lang w:val="en-GB"/>
        </w:rPr>
        <w:t>, a lawyer attending the meeting on behalf of ABC B</w:t>
      </w:r>
      <w:r w:rsidR="001E172D" w:rsidRPr="00D30E18">
        <w:rPr>
          <w:rFonts w:ascii="Arial" w:hAnsi="Arial" w:cs="Arial"/>
          <w:sz w:val="22"/>
          <w:szCs w:val="22"/>
          <w:highlight w:val="yellow"/>
          <w:lang w:val="en-GB"/>
        </w:rPr>
        <w:t>ank</w:t>
      </w:r>
      <w:r w:rsidR="001E172D">
        <w:rPr>
          <w:rFonts w:ascii="Arial" w:hAnsi="Arial" w:cs="Arial"/>
          <w:sz w:val="22"/>
          <w:szCs w:val="22"/>
          <w:lang w:val="en-GB"/>
        </w:rPr>
        <w:t>, the major secured creditor, recognises Mr Relation</w:t>
      </w:r>
      <w:r w:rsidR="00DC7F76">
        <w:rPr>
          <w:rFonts w:ascii="Arial" w:hAnsi="Arial" w:cs="Arial"/>
          <w:sz w:val="22"/>
          <w:szCs w:val="22"/>
          <w:lang w:val="en-GB"/>
        </w:rPr>
        <w:t xml:space="preserve"> from a television interview </w:t>
      </w:r>
      <w:r w:rsidR="00DC7F76" w:rsidRPr="004058C5">
        <w:rPr>
          <w:rFonts w:ascii="Arial" w:hAnsi="Arial" w:cs="Arial"/>
          <w:sz w:val="22"/>
          <w:szCs w:val="22"/>
          <w:highlight w:val="yellow"/>
          <w:lang w:val="en-GB"/>
        </w:rPr>
        <w:t>where Mr Relation expressed the opinion that banks should be more accommodating in restructuring proceedings and that he thinks that the interests of lower ranking creditors should sometimes outweigh “big money” (referring to financial institutions). She</w:t>
      </w:r>
      <w:r w:rsidR="00DC7F76">
        <w:rPr>
          <w:rFonts w:ascii="Arial" w:hAnsi="Arial" w:cs="Arial"/>
          <w:sz w:val="22"/>
          <w:szCs w:val="22"/>
          <w:lang w:val="en-GB"/>
        </w:rPr>
        <w:t xml:space="preserv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w:t>
      </w:r>
      <w:r w:rsidR="00AC2807" w:rsidRPr="004058C5">
        <w:rPr>
          <w:rFonts w:ascii="Arial" w:hAnsi="Arial" w:cs="Arial"/>
          <w:sz w:val="22"/>
          <w:szCs w:val="22"/>
          <w:highlight w:val="yellow"/>
          <w:lang w:val="en-GB"/>
        </w:rPr>
        <w:t>a</w:t>
      </w:r>
      <w:r w:rsidRPr="004058C5">
        <w:rPr>
          <w:rFonts w:ascii="Arial" w:hAnsi="Arial" w:cs="Arial"/>
          <w:sz w:val="22"/>
          <w:szCs w:val="22"/>
          <w:highlight w:val="yellow"/>
          <w:lang w:val="en-GB"/>
        </w:rPr>
        <w:t xml:space="preserve"> “lack of funding”</w:t>
      </w:r>
      <w:r w:rsidR="0042466C" w:rsidRPr="004058C5">
        <w:rPr>
          <w:rFonts w:ascii="Arial" w:hAnsi="Arial" w:cs="Arial"/>
          <w:sz w:val="22"/>
          <w:szCs w:val="22"/>
          <w:highlight w:val="yellow"/>
          <w:lang w:val="en-GB"/>
        </w:rPr>
        <w:t xml:space="preserve"> to finance the rescue</w:t>
      </w:r>
      <w:r w:rsidR="0042466C" w:rsidRPr="0042466C">
        <w:rPr>
          <w:rFonts w:ascii="Arial" w:hAnsi="Arial" w:cs="Arial"/>
          <w:sz w:val="22"/>
          <w:szCs w:val="22"/>
          <w:lang w:val="en-GB"/>
        </w:rPr>
        <w:t xml:space="preserve">. The </w:t>
      </w:r>
      <w:r w:rsidR="0042466C" w:rsidRPr="004058C5">
        <w:rPr>
          <w:rFonts w:ascii="Arial" w:hAnsi="Arial" w:cs="Arial"/>
          <w:sz w:val="22"/>
          <w:szCs w:val="22"/>
          <w:highlight w:val="yellow"/>
          <w:lang w:val="en-GB"/>
        </w:rPr>
        <w:t>administration is subsequently converted to liquidation proceedings and Mr Relation is appointed as the liquidator</w:t>
      </w:r>
      <w:r w:rsidR="0042466C" w:rsidRPr="0042466C">
        <w:rPr>
          <w:rFonts w:ascii="Arial" w:hAnsi="Arial" w:cs="Arial"/>
          <w:sz w:val="22"/>
          <w:szCs w:val="22"/>
          <w:lang w:val="en-GB"/>
        </w:rPr>
        <w:t xml:space="preserve">.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 xml:space="preserve">You are </w:t>
      </w:r>
      <w:r w:rsidRPr="002E200D">
        <w:rPr>
          <w:rFonts w:ascii="Arial" w:hAnsi="Arial" w:cs="Arial"/>
          <w:b/>
          <w:sz w:val="22"/>
          <w:szCs w:val="22"/>
          <w:highlight w:val="green"/>
          <w:lang w:val="en-GB"/>
        </w:rPr>
        <w:t>required to</w:t>
      </w:r>
      <w:r w:rsidR="00DC7F76" w:rsidRPr="002E200D">
        <w:rPr>
          <w:rFonts w:ascii="Arial" w:hAnsi="Arial" w:cs="Arial"/>
          <w:b/>
          <w:sz w:val="22"/>
          <w:szCs w:val="22"/>
          <w:highlight w:val="green"/>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w:t>
      </w:r>
      <w:r w:rsidR="000756F8" w:rsidRPr="002E200D">
        <w:rPr>
          <w:rFonts w:ascii="Arial" w:hAnsi="Arial" w:cs="Arial"/>
          <w:b/>
          <w:sz w:val="22"/>
          <w:szCs w:val="22"/>
          <w:highlight w:val="green"/>
          <w:lang w:val="en-GB"/>
        </w:rPr>
        <w:t xml:space="preserve">reference to the ethical principles and </w:t>
      </w:r>
      <w:r w:rsidR="005A6496" w:rsidRPr="002E200D">
        <w:rPr>
          <w:rFonts w:ascii="Arial" w:hAnsi="Arial" w:cs="Arial"/>
          <w:b/>
          <w:sz w:val="22"/>
          <w:szCs w:val="22"/>
          <w:highlight w:val="green"/>
          <w:lang w:val="en-GB"/>
        </w:rPr>
        <w:t xml:space="preserve">the </w:t>
      </w:r>
      <w:r w:rsidR="000756F8" w:rsidRPr="002E200D">
        <w:rPr>
          <w:rFonts w:ascii="Arial" w:hAnsi="Arial" w:cs="Arial"/>
          <w:b/>
          <w:sz w:val="22"/>
          <w:szCs w:val="22"/>
          <w:highlight w:val="green"/>
          <w:lang w:val="en-GB"/>
        </w:rPr>
        <w:t>commentar</w:t>
      </w:r>
      <w:r w:rsidR="0042466C" w:rsidRPr="002E200D">
        <w:rPr>
          <w:rFonts w:ascii="Arial" w:hAnsi="Arial" w:cs="Arial"/>
          <w:b/>
          <w:sz w:val="22"/>
          <w:szCs w:val="22"/>
          <w:highlight w:val="green"/>
          <w:lang w:val="en-GB"/>
        </w:rPr>
        <w:t>y</w:t>
      </w:r>
      <w:r w:rsidR="00AC2807" w:rsidRPr="002E200D">
        <w:rPr>
          <w:rFonts w:ascii="Arial" w:hAnsi="Arial" w:cs="Arial"/>
          <w:b/>
          <w:sz w:val="22"/>
          <w:szCs w:val="22"/>
          <w:highlight w:val="green"/>
          <w:lang w:val="en-GB"/>
        </w:rPr>
        <w:t xml:space="preserve"> thereon</w:t>
      </w:r>
      <w:r w:rsidR="00AC2807">
        <w:rPr>
          <w:rFonts w:ascii="Arial" w:hAnsi="Arial" w:cs="Arial"/>
          <w:b/>
          <w:sz w:val="22"/>
          <w:szCs w:val="22"/>
          <w:lang w:val="en-GB"/>
        </w:rPr>
        <w:t>.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w:t>
      </w:r>
      <w:r w:rsidR="00AC2807" w:rsidRPr="002E200D">
        <w:rPr>
          <w:rFonts w:ascii="Arial" w:hAnsi="Arial" w:cs="Arial"/>
          <w:b/>
          <w:sz w:val="22"/>
          <w:szCs w:val="22"/>
          <w:highlight w:val="green"/>
          <w:lang w:val="en-GB"/>
        </w:rPr>
        <w:t>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lastRenderedPageBreak/>
        <w:t xml:space="preserve">You may also make use of </w:t>
      </w:r>
      <w:r w:rsidRPr="00FC56B5">
        <w:rPr>
          <w:rFonts w:ascii="Arial" w:hAnsi="Arial" w:cs="Arial"/>
          <w:b/>
          <w:sz w:val="22"/>
          <w:szCs w:val="22"/>
          <w:highlight w:val="green"/>
          <w:lang w:val="en-GB"/>
        </w:rPr>
        <w:t>case law</w:t>
      </w:r>
      <w:r>
        <w:rPr>
          <w:rFonts w:ascii="Arial" w:hAnsi="Arial" w:cs="Arial"/>
          <w:b/>
          <w:sz w:val="22"/>
          <w:szCs w:val="22"/>
          <w:lang w:val="en-GB"/>
        </w:rPr>
        <w:t xml:space="preserve"> and </w:t>
      </w:r>
      <w:r w:rsidRPr="00FC56B5">
        <w:rPr>
          <w:rFonts w:ascii="Arial" w:hAnsi="Arial" w:cs="Arial"/>
          <w:b/>
          <w:sz w:val="22"/>
          <w:szCs w:val="22"/>
          <w:highlight w:val="green"/>
          <w:lang w:val="en-GB"/>
        </w:rPr>
        <w:t>secondary sources</w:t>
      </w:r>
      <w:r>
        <w:rPr>
          <w:rFonts w:ascii="Arial" w:hAnsi="Arial" w:cs="Arial"/>
          <w:b/>
          <w:sz w:val="22"/>
          <w:szCs w:val="22"/>
          <w:lang w:val="en-GB"/>
        </w:rPr>
        <w:t xml:space="preserve">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10B32788" w14:textId="392984A6" w:rsidR="008C6039" w:rsidRDefault="002D3473" w:rsidP="00087F21">
      <w:pPr>
        <w:autoSpaceDE w:val="0"/>
        <w:autoSpaceDN w:val="0"/>
        <w:adjustRightInd w:val="0"/>
        <w:jc w:val="both"/>
        <w:rPr>
          <w:rFonts w:ascii="Arial" w:hAnsi="Arial" w:cs="Arial"/>
          <w:color w:val="808080" w:themeColor="background1" w:themeShade="80"/>
          <w:sz w:val="22"/>
          <w:szCs w:val="22"/>
          <w:lang w:val="en-GB"/>
        </w:rPr>
      </w:pPr>
      <w:r w:rsidRPr="004F7AAE">
        <w:rPr>
          <w:rFonts w:ascii="Arial" w:hAnsi="Arial" w:cs="Arial"/>
          <w:color w:val="808080" w:themeColor="background1" w:themeShade="80"/>
          <w:sz w:val="22"/>
          <w:szCs w:val="22"/>
          <w:lang w:val="en-GB"/>
        </w:rPr>
        <w:t>[</w:t>
      </w:r>
      <w:r w:rsidR="00604735">
        <w:rPr>
          <w:rFonts w:ascii="Arial" w:hAnsi="Arial" w:cs="Arial"/>
          <w:color w:val="808080" w:themeColor="background1" w:themeShade="80"/>
          <w:sz w:val="22"/>
          <w:szCs w:val="22"/>
          <w:lang w:val="en-GB"/>
        </w:rPr>
        <w:t xml:space="preserve"> the ethical </w:t>
      </w:r>
      <w:r w:rsidR="00490D54">
        <w:rPr>
          <w:rFonts w:ascii="Arial" w:hAnsi="Arial" w:cs="Arial"/>
          <w:color w:val="808080" w:themeColor="background1" w:themeShade="80"/>
          <w:sz w:val="22"/>
          <w:szCs w:val="22"/>
          <w:lang w:val="en-GB"/>
        </w:rPr>
        <w:t>issue</w:t>
      </w:r>
      <w:r w:rsidR="00604735">
        <w:rPr>
          <w:rFonts w:ascii="Arial" w:hAnsi="Arial" w:cs="Arial"/>
          <w:color w:val="808080" w:themeColor="background1" w:themeShade="80"/>
          <w:sz w:val="22"/>
          <w:szCs w:val="22"/>
          <w:lang w:val="en-GB"/>
        </w:rPr>
        <w:t xml:space="preserve"> that arises here is integrity. </w:t>
      </w:r>
      <w:r w:rsidR="00490D54">
        <w:rPr>
          <w:rFonts w:ascii="Arial" w:hAnsi="Arial" w:cs="Arial"/>
          <w:color w:val="808080" w:themeColor="background1" w:themeShade="80"/>
          <w:sz w:val="22"/>
          <w:szCs w:val="22"/>
          <w:lang w:val="en-GB"/>
        </w:rPr>
        <w:t xml:space="preserve">Principle 1 the INSOL Principle provides </w:t>
      </w:r>
      <w:r w:rsidR="00363483">
        <w:rPr>
          <w:rFonts w:ascii="Arial" w:hAnsi="Arial" w:cs="Arial"/>
          <w:color w:val="808080" w:themeColor="background1" w:themeShade="80"/>
          <w:sz w:val="22"/>
          <w:szCs w:val="22"/>
          <w:lang w:val="en-GB"/>
        </w:rPr>
        <w:t>“</w:t>
      </w:r>
      <w:r w:rsidR="00490D54">
        <w:rPr>
          <w:rFonts w:ascii="Arial" w:hAnsi="Arial" w:cs="Arial"/>
          <w:color w:val="808080" w:themeColor="background1" w:themeShade="80"/>
          <w:sz w:val="22"/>
          <w:szCs w:val="22"/>
          <w:lang w:val="en-GB"/>
        </w:rPr>
        <w:t>that IP</w:t>
      </w:r>
      <w:r w:rsidR="00120BC5">
        <w:rPr>
          <w:rFonts w:ascii="Arial" w:hAnsi="Arial" w:cs="Arial"/>
          <w:color w:val="808080" w:themeColor="background1" w:themeShade="80"/>
          <w:sz w:val="22"/>
          <w:szCs w:val="22"/>
          <w:lang w:val="en-GB"/>
        </w:rPr>
        <w:t xml:space="preserve"> should endeavour to demonstrate the highest levels of being straightforward, honest and truthful; and by adhering to high moral and ethical principles in all aspects of their </w:t>
      </w:r>
      <w:r w:rsidR="005A725C">
        <w:rPr>
          <w:rFonts w:ascii="Arial" w:hAnsi="Arial" w:cs="Arial"/>
          <w:color w:val="808080" w:themeColor="background1" w:themeShade="80"/>
          <w:sz w:val="22"/>
          <w:szCs w:val="22"/>
          <w:lang w:val="en-GB"/>
        </w:rPr>
        <w:t>professional practice</w:t>
      </w:r>
      <w:r w:rsidR="00363483">
        <w:rPr>
          <w:rFonts w:ascii="Arial" w:hAnsi="Arial" w:cs="Arial"/>
          <w:color w:val="808080" w:themeColor="background1" w:themeShade="80"/>
          <w:sz w:val="22"/>
          <w:szCs w:val="22"/>
          <w:lang w:val="en-GB"/>
        </w:rPr>
        <w:t>”</w:t>
      </w:r>
      <w:r w:rsidR="005A725C">
        <w:rPr>
          <w:rFonts w:ascii="Arial" w:hAnsi="Arial" w:cs="Arial"/>
          <w:color w:val="808080" w:themeColor="background1" w:themeShade="80"/>
          <w:sz w:val="22"/>
          <w:szCs w:val="22"/>
          <w:lang w:val="en-GB"/>
        </w:rPr>
        <w:t>. Honesty prescribes that the IP refrains from lying, while truthfulness means that the IP should not conceal any facts from parties with an interest in the outcome of the insolvency.</w:t>
      </w:r>
      <w:r w:rsidR="00F96ECF">
        <w:rPr>
          <w:rFonts w:ascii="Arial" w:hAnsi="Arial" w:cs="Arial"/>
          <w:color w:val="808080" w:themeColor="background1" w:themeShade="80"/>
          <w:sz w:val="22"/>
          <w:szCs w:val="22"/>
          <w:lang w:val="en-GB"/>
        </w:rPr>
        <w:t xml:space="preserve"> Honesty also requires that the IP is open and transparent in his decision-making and should not conceal or misrepresent any information.</w:t>
      </w:r>
      <w:r w:rsidR="009B094B">
        <w:rPr>
          <w:rFonts w:ascii="Arial" w:hAnsi="Arial" w:cs="Arial"/>
          <w:color w:val="808080" w:themeColor="background1" w:themeShade="80"/>
          <w:sz w:val="22"/>
          <w:szCs w:val="22"/>
          <w:lang w:val="en-GB"/>
        </w:rPr>
        <w:t xml:space="preserve"> Where an IP complies with Principle 1, he would</w:t>
      </w:r>
      <w:r w:rsidR="00F96ECF">
        <w:rPr>
          <w:rFonts w:ascii="Arial" w:hAnsi="Arial" w:cs="Arial"/>
          <w:color w:val="808080" w:themeColor="background1" w:themeShade="80"/>
          <w:sz w:val="22"/>
          <w:szCs w:val="22"/>
          <w:lang w:val="en-GB"/>
        </w:rPr>
        <w:t xml:space="preserve"> </w:t>
      </w:r>
      <w:r w:rsidR="009B094B">
        <w:rPr>
          <w:rFonts w:ascii="Arial" w:hAnsi="Arial" w:cs="Arial"/>
          <w:color w:val="808080" w:themeColor="background1" w:themeShade="80"/>
          <w:sz w:val="22"/>
          <w:szCs w:val="22"/>
          <w:lang w:val="en-GB"/>
        </w:rPr>
        <w:t>neutralize any negative emotions during insolvency proceedings</w:t>
      </w:r>
      <w:r w:rsidR="005127B4">
        <w:rPr>
          <w:rFonts w:ascii="Arial" w:hAnsi="Arial" w:cs="Arial"/>
          <w:color w:val="808080" w:themeColor="background1" w:themeShade="80"/>
          <w:sz w:val="22"/>
          <w:szCs w:val="22"/>
          <w:lang w:val="en-GB"/>
        </w:rPr>
        <w:t>;</w:t>
      </w:r>
      <w:r w:rsidR="009B094B">
        <w:rPr>
          <w:rFonts w:ascii="Arial" w:hAnsi="Arial" w:cs="Arial"/>
          <w:color w:val="808080" w:themeColor="background1" w:themeShade="80"/>
          <w:sz w:val="22"/>
          <w:szCs w:val="22"/>
          <w:lang w:val="en-GB"/>
        </w:rPr>
        <w:t xml:space="preserve"> </w:t>
      </w:r>
      <w:r w:rsidR="005127B4">
        <w:rPr>
          <w:rFonts w:ascii="Arial" w:hAnsi="Arial" w:cs="Arial"/>
          <w:color w:val="808080" w:themeColor="background1" w:themeShade="80"/>
          <w:sz w:val="22"/>
          <w:szCs w:val="22"/>
          <w:lang w:val="en-GB"/>
        </w:rPr>
        <w:t>instil</w:t>
      </w:r>
      <w:r w:rsidR="009B094B">
        <w:rPr>
          <w:rFonts w:ascii="Arial" w:hAnsi="Arial" w:cs="Arial"/>
          <w:color w:val="808080" w:themeColor="background1" w:themeShade="80"/>
          <w:sz w:val="22"/>
          <w:szCs w:val="22"/>
          <w:lang w:val="en-GB"/>
        </w:rPr>
        <w:t xml:space="preserve"> confidence amongst stakeholders, </w:t>
      </w:r>
      <w:proofErr w:type="gramStart"/>
      <w:r w:rsidR="009B094B">
        <w:rPr>
          <w:rFonts w:ascii="Arial" w:hAnsi="Arial" w:cs="Arial"/>
          <w:color w:val="808080" w:themeColor="background1" w:themeShade="80"/>
          <w:sz w:val="22"/>
          <w:szCs w:val="22"/>
          <w:lang w:val="en-GB"/>
        </w:rPr>
        <w:t>beneficiaries</w:t>
      </w:r>
      <w:proofErr w:type="gramEnd"/>
      <w:r w:rsidR="009B094B">
        <w:rPr>
          <w:rFonts w:ascii="Arial" w:hAnsi="Arial" w:cs="Arial"/>
          <w:color w:val="808080" w:themeColor="background1" w:themeShade="80"/>
          <w:sz w:val="22"/>
          <w:szCs w:val="22"/>
          <w:lang w:val="en-GB"/>
        </w:rPr>
        <w:t xml:space="preserve"> and the </w:t>
      </w:r>
      <w:r w:rsidR="005127B4">
        <w:rPr>
          <w:rFonts w:ascii="Arial" w:hAnsi="Arial" w:cs="Arial"/>
          <w:color w:val="808080" w:themeColor="background1" w:themeShade="80"/>
          <w:sz w:val="22"/>
          <w:szCs w:val="22"/>
          <w:lang w:val="en-GB"/>
        </w:rPr>
        <w:t>public; as</w:t>
      </w:r>
      <w:r w:rsidR="009B094B">
        <w:rPr>
          <w:rFonts w:ascii="Arial" w:hAnsi="Arial" w:cs="Arial"/>
          <w:color w:val="808080" w:themeColor="background1" w:themeShade="80"/>
          <w:sz w:val="22"/>
          <w:szCs w:val="22"/>
          <w:lang w:val="en-GB"/>
        </w:rPr>
        <w:t xml:space="preserve"> well as facilitate better </w:t>
      </w:r>
      <w:r w:rsidR="005127B4">
        <w:rPr>
          <w:rFonts w:ascii="Arial" w:hAnsi="Arial" w:cs="Arial"/>
          <w:color w:val="808080" w:themeColor="background1" w:themeShade="80"/>
          <w:sz w:val="22"/>
          <w:szCs w:val="22"/>
          <w:lang w:val="en-GB"/>
        </w:rPr>
        <w:t>co-operation.</w:t>
      </w:r>
      <w:r w:rsidR="009B094B">
        <w:rPr>
          <w:rFonts w:ascii="Arial" w:hAnsi="Arial" w:cs="Arial"/>
          <w:color w:val="808080" w:themeColor="background1" w:themeShade="80"/>
          <w:sz w:val="22"/>
          <w:szCs w:val="22"/>
          <w:lang w:val="en-GB"/>
        </w:rPr>
        <w:t xml:space="preserve"> </w:t>
      </w:r>
    </w:p>
    <w:p w14:paraId="570D24E1" w14:textId="77777777" w:rsidR="008C6039" w:rsidRDefault="008C6039" w:rsidP="00087F21">
      <w:pPr>
        <w:autoSpaceDE w:val="0"/>
        <w:autoSpaceDN w:val="0"/>
        <w:adjustRightInd w:val="0"/>
        <w:jc w:val="both"/>
        <w:rPr>
          <w:rFonts w:ascii="Arial" w:hAnsi="Arial" w:cs="Arial"/>
          <w:color w:val="808080" w:themeColor="background1" w:themeShade="80"/>
          <w:sz w:val="22"/>
          <w:szCs w:val="22"/>
          <w:lang w:val="en-GB"/>
        </w:rPr>
      </w:pPr>
    </w:p>
    <w:p w14:paraId="468BAB63" w14:textId="51037B2B" w:rsidR="00604735" w:rsidRDefault="009B094B"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F96ECF">
        <w:rPr>
          <w:rFonts w:ascii="Arial" w:hAnsi="Arial" w:cs="Arial"/>
          <w:color w:val="808080" w:themeColor="background1" w:themeShade="80"/>
          <w:sz w:val="22"/>
          <w:szCs w:val="22"/>
          <w:lang w:val="en-GB"/>
        </w:rPr>
        <w:t>n this scenario M</w:t>
      </w:r>
      <w:r w:rsidR="005127B4">
        <w:rPr>
          <w:rFonts w:ascii="Arial" w:hAnsi="Arial" w:cs="Arial"/>
          <w:color w:val="808080" w:themeColor="background1" w:themeShade="80"/>
          <w:sz w:val="22"/>
          <w:szCs w:val="22"/>
          <w:lang w:val="en-GB"/>
        </w:rPr>
        <w:t>r Relation acted in an honest and truthful manner by disclosing his</w:t>
      </w:r>
      <w:r w:rsidR="00BA52E5">
        <w:rPr>
          <w:rFonts w:ascii="Arial" w:hAnsi="Arial" w:cs="Arial"/>
          <w:color w:val="808080" w:themeColor="background1" w:themeShade="80"/>
          <w:sz w:val="22"/>
          <w:szCs w:val="22"/>
          <w:lang w:val="en-GB"/>
        </w:rPr>
        <w:t xml:space="preserve"> relationship with Mr B Inlaw. However, Mr Relation failed to act with integrity by “</w:t>
      </w:r>
      <w:r w:rsidR="00BA52E5" w:rsidRPr="008C6039">
        <w:rPr>
          <w:rFonts w:ascii="Arial" w:hAnsi="Arial" w:cs="Arial"/>
          <w:color w:val="808080" w:themeColor="background1" w:themeShade="80"/>
          <w:sz w:val="22"/>
          <w:szCs w:val="22"/>
          <w:lang w:val="en-GB"/>
        </w:rPr>
        <w:t>stat</w:t>
      </w:r>
      <w:r w:rsidR="00BA52E5" w:rsidRPr="008C6039">
        <w:rPr>
          <w:rFonts w:ascii="Arial" w:hAnsi="Arial" w:cs="Arial"/>
          <w:color w:val="808080" w:themeColor="background1" w:themeShade="80"/>
          <w:sz w:val="22"/>
          <w:szCs w:val="22"/>
          <w:lang w:val="en-GB"/>
        </w:rPr>
        <w:t>ing</w:t>
      </w:r>
      <w:r w:rsidR="00BA52E5" w:rsidRPr="008C6039">
        <w:rPr>
          <w:rFonts w:ascii="Arial" w:hAnsi="Arial" w:cs="Arial"/>
          <w:color w:val="808080" w:themeColor="background1" w:themeShade="80"/>
          <w:sz w:val="22"/>
          <w:szCs w:val="22"/>
          <w:lang w:val="en-GB"/>
        </w:rPr>
        <w:t xml:space="preserve"> that he has found no evidence of any wrongdoing or maladministration by the company’s </w:t>
      </w:r>
      <w:r w:rsidR="008C6039" w:rsidRPr="008C6039">
        <w:rPr>
          <w:rFonts w:ascii="Arial" w:hAnsi="Arial" w:cs="Arial"/>
          <w:color w:val="808080" w:themeColor="background1" w:themeShade="80"/>
          <w:sz w:val="22"/>
          <w:szCs w:val="22"/>
          <w:lang w:val="en-GB"/>
        </w:rPr>
        <w:t>directors, when</w:t>
      </w:r>
      <w:r w:rsidR="00BA52E5" w:rsidRPr="008C6039">
        <w:rPr>
          <w:rFonts w:ascii="Arial" w:hAnsi="Arial" w:cs="Arial"/>
          <w:color w:val="808080" w:themeColor="background1" w:themeShade="80"/>
          <w:sz w:val="22"/>
          <w:szCs w:val="22"/>
          <w:lang w:val="en-GB"/>
        </w:rPr>
        <w:t xml:space="preserve"> in fact the directors failed to rectify the faulty </w:t>
      </w:r>
      <w:r w:rsidR="008C6039" w:rsidRPr="008C6039">
        <w:rPr>
          <w:rFonts w:ascii="Arial" w:hAnsi="Arial" w:cs="Arial"/>
          <w:color w:val="808080" w:themeColor="background1" w:themeShade="80"/>
          <w:sz w:val="22"/>
          <w:szCs w:val="22"/>
          <w:lang w:val="en-GB"/>
        </w:rPr>
        <w:t>machineries and</w:t>
      </w:r>
      <w:r w:rsidR="00BA52E5" w:rsidRPr="008C6039">
        <w:rPr>
          <w:rFonts w:ascii="Arial" w:hAnsi="Arial" w:cs="Arial"/>
          <w:color w:val="808080" w:themeColor="background1" w:themeShade="80"/>
          <w:sz w:val="22"/>
          <w:szCs w:val="22"/>
          <w:lang w:val="en-GB"/>
        </w:rPr>
        <w:t xml:space="preserve"> continued to trade as if nothing was amiss when </w:t>
      </w:r>
      <w:r w:rsidR="008C6039" w:rsidRPr="008C6039">
        <w:rPr>
          <w:rFonts w:ascii="Arial" w:hAnsi="Arial" w:cs="Arial"/>
          <w:color w:val="808080" w:themeColor="background1" w:themeShade="80"/>
          <w:sz w:val="22"/>
          <w:szCs w:val="22"/>
          <w:lang w:val="en-GB"/>
        </w:rPr>
        <w:t>WeBuild Ltd</w:t>
      </w:r>
      <w:r w:rsidR="008C6039" w:rsidRPr="008C6039">
        <w:rPr>
          <w:rFonts w:ascii="Arial" w:hAnsi="Arial" w:cs="Arial"/>
          <w:color w:val="808080" w:themeColor="background1" w:themeShade="80"/>
          <w:sz w:val="22"/>
          <w:szCs w:val="22"/>
          <w:lang w:val="en-GB"/>
        </w:rPr>
        <w:t xml:space="preserve"> was experiencing financial difficulties, but rather paid out performance bonuses to themselves in clear br</w:t>
      </w:r>
      <w:r w:rsidR="008C6039">
        <w:rPr>
          <w:rFonts w:ascii="Arial" w:hAnsi="Arial" w:cs="Arial"/>
          <w:color w:val="808080" w:themeColor="background1" w:themeShade="80"/>
          <w:sz w:val="22"/>
          <w:szCs w:val="22"/>
          <w:lang w:val="en-GB"/>
        </w:rPr>
        <w:t>ea</w:t>
      </w:r>
      <w:r w:rsidR="008C6039" w:rsidRPr="008C6039">
        <w:rPr>
          <w:rFonts w:ascii="Arial" w:hAnsi="Arial" w:cs="Arial"/>
          <w:color w:val="808080" w:themeColor="background1" w:themeShade="80"/>
          <w:sz w:val="22"/>
          <w:szCs w:val="22"/>
          <w:lang w:val="en-GB"/>
        </w:rPr>
        <w:t>ch of the directors’ fiduciaries duties to the shareholders</w:t>
      </w:r>
      <w:r w:rsidR="00BA629D">
        <w:rPr>
          <w:rFonts w:ascii="Arial" w:hAnsi="Arial" w:cs="Arial"/>
          <w:color w:val="808080" w:themeColor="background1" w:themeShade="80"/>
          <w:sz w:val="22"/>
          <w:szCs w:val="22"/>
          <w:lang w:val="en-GB"/>
        </w:rPr>
        <w:t xml:space="preserve"> </w:t>
      </w:r>
      <w:r w:rsidR="008C6039" w:rsidRPr="008C6039">
        <w:rPr>
          <w:rFonts w:ascii="Arial" w:hAnsi="Arial" w:cs="Arial"/>
          <w:color w:val="808080" w:themeColor="background1" w:themeShade="80"/>
          <w:sz w:val="22"/>
          <w:szCs w:val="22"/>
          <w:lang w:val="en-GB"/>
        </w:rPr>
        <w:t>.</w:t>
      </w:r>
      <w:r w:rsidR="00BA629D">
        <w:rPr>
          <w:rFonts w:ascii="Arial" w:hAnsi="Arial" w:cs="Arial"/>
          <w:color w:val="808080" w:themeColor="background1" w:themeShade="80"/>
          <w:sz w:val="22"/>
          <w:szCs w:val="22"/>
          <w:lang w:val="en-GB"/>
        </w:rPr>
        <w:t>Mr Relation has therefore breached the Principle of Integrity.</w:t>
      </w:r>
    </w:p>
    <w:p w14:paraId="2644C4B3" w14:textId="2BD3B097" w:rsidR="00604735" w:rsidRDefault="00604735" w:rsidP="00087F21">
      <w:pPr>
        <w:autoSpaceDE w:val="0"/>
        <w:autoSpaceDN w:val="0"/>
        <w:adjustRightInd w:val="0"/>
        <w:jc w:val="both"/>
        <w:rPr>
          <w:rFonts w:ascii="Arial" w:hAnsi="Arial" w:cs="Arial"/>
          <w:color w:val="808080" w:themeColor="background1" w:themeShade="80"/>
          <w:sz w:val="22"/>
          <w:szCs w:val="22"/>
          <w:lang w:val="en-GB"/>
        </w:rPr>
      </w:pPr>
    </w:p>
    <w:p w14:paraId="538F0E9F" w14:textId="14714027" w:rsidR="004058C5" w:rsidRDefault="008C6039"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Secondly the ethical issue of independence and impartiality arises in this scenario. Princip</w:t>
      </w:r>
      <w:r w:rsidR="00363483">
        <w:rPr>
          <w:rFonts w:ascii="Arial" w:hAnsi="Arial" w:cs="Arial"/>
          <w:color w:val="808080" w:themeColor="background1" w:themeShade="80"/>
          <w:sz w:val="22"/>
          <w:szCs w:val="22"/>
          <w:lang w:val="en-GB"/>
        </w:rPr>
        <w:t>le 2 of the INSOL Principles stipulates that “</w:t>
      </w:r>
      <w:r w:rsidR="00363483" w:rsidRPr="008762A6">
        <w:rPr>
          <w:rFonts w:ascii="Arial" w:hAnsi="Arial" w:cs="Arial"/>
          <w:i/>
          <w:iCs/>
          <w:color w:val="808080" w:themeColor="background1" w:themeShade="80"/>
          <w:sz w:val="22"/>
          <w:szCs w:val="22"/>
          <w:lang w:val="en-GB"/>
        </w:rPr>
        <w:t xml:space="preserve">Members should exhibit the highest levels of </w:t>
      </w:r>
      <w:r w:rsidR="004976A1" w:rsidRPr="008762A6">
        <w:rPr>
          <w:rFonts w:ascii="Arial" w:hAnsi="Arial" w:cs="Arial"/>
          <w:i/>
          <w:iCs/>
          <w:color w:val="808080" w:themeColor="background1" w:themeShade="80"/>
          <w:sz w:val="22"/>
          <w:szCs w:val="22"/>
          <w:lang w:val="en-GB"/>
        </w:rPr>
        <w:t>objectivity</w:t>
      </w:r>
      <w:r w:rsidR="00363483" w:rsidRPr="008762A6">
        <w:rPr>
          <w:rFonts w:ascii="Arial" w:hAnsi="Arial" w:cs="Arial"/>
          <w:i/>
          <w:iCs/>
          <w:color w:val="808080" w:themeColor="background1" w:themeShade="80"/>
          <w:sz w:val="22"/>
          <w:szCs w:val="22"/>
          <w:lang w:val="en-GB"/>
        </w:rPr>
        <w:t xml:space="preserve">, </w:t>
      </w:r>
      <w:r w:rsidR="006843ED" w:rsidRPr="008762A6">
        <w:rPr>
          <w:rFonts w:ascii="Arial" w:hAnsi="Arial" w:cs="Arial"/>
          <w:i/>
          <w:iCs/>
          <w:color w:val="808080" w:themeColor="background1" w:themeShade="80"/>
          <w:sz w:val="22"/>
          <w:szCs w:val="22"/>
          <w:lang w:val="en-GB"/>
        </w:rPr>
        <w:t>independence,</w:t>
      </w:r>
      <w:r w:rsidR="00363483" w:rsidRPr="008762A6">
        <w:rPr>
          <w:rFonts w:ascii="Arial" w:hAnsi="Arial" w:cs="Arial"/>
          <w:i/>
          <w:iCs/>
          <w:color w:val="808080" w:themeColor="background1" w:themeShade="80"/>
          <w:sz w:val="22"/>
          <w:szCs w:val="22"/>
          <w:lang w:val="en-GB"/>
        </w:rPr>
        <w:t xml:space="preserve"> and impartiality in the exercise of the</w:t>
      </w:r>
      <w:r w:rsidR="004976A1" w:rsidRPr="008762A6">
        <w:rPr>
          <w:rFonts w:ascii="Arial" w:hAnsi="Arial" w:cs="Arial"/>
          <w:i/>
          <w:iCs/>
          <w:color w:val="808080" w:themeColor="background1" w:themeShade="80"/>
          <w:sz w:val="22"/>
          <w:szCs w:val="22"/>
          <w:lang w:val="en-GB"/>
        </w:rPr>
        <w:t xml:space="preserve">ir powers and duties. Members should </w:t>
      </w:r>
      <w:r w:rsidR="00BB482A" w:rsidRPr="008762A6">
        <w:rPr>
          <w:rFonts w:ascii="Arial" w:hAnsi="Arial" w:cs="Arial"/>
          <w:i/>
          <w:iCs/>
          <w:color w:val="808080" w:themeColor="background1" w:themeShade="80"/>
          <w:sz w:val="22"/>
          <w:szCs w:val="22"/>
          <w:lang w:val="en-GB"/>
        </w:rPr>
        <w:t>avoid</w:t>
      </w:r>
      <w:r w:rsidR="004976A1" w:rsidRPr="008762A6">
        <w:rPr>
          <w:rFonts w:ascii="Arial" w:hAnsi="Arial" w:cs="Arial"/>
          <w:i/>
          <w:iCs/>
          <w:color w:val="808080" w:themeColor="background1" w:themeShade="80"/>
          <w:sz w:val="22"/>
          <w:szCs w:val="22"/>
          <w:lang w:val="en-GB"/>
        </w:rPr>
        <w:t xml:space="preserve"> circumstances likely to result in a conflict of </w:t>
      </w:r>
      <w:r w:rsidR="006843ED" w:rsidRPr="008762A6">
        <w:rPr>
          <w:rFonts w:ascii="Arial" w:hAnsi="Arial" w:cs="Arial"/>
          <w:i/>
          <w:iCs/>
          <w:color w:val="808080" w:themeColor="background1" w:themeShade="80"/>
          <w:sz w:val="22"/>
          <w:szCs w:val="22"/>
          <w:lang w:val="en-GB"/>
        </w:rPr>
        <w:t>interest</w:t>
      </w:r>
      <w:r w:rsidR="006843ED">
        <w:rPr>
          <w:rFonts w:ascii="Arial" w:hAnsi="Arial" w:cs="Arial"/>
          <w:color w:val="808080" w:themeColor="background1" w:themeShade="80"/>
          <w:sz w:val="22"/>
          <w:szCs w:val="22"/>
          <w:lang w:val="en-GB"/>
        </w:rPr>
        <w:t>”</w:t>
      </w:r>
      <w:r w:rsidR="004976A1">
        <w:rPr>
          <w:rFonts w:ascii="Arial" w:hAnsi="Arial" w:cs="Arial"/>
          <w:color w:val="808080" w:themeColor="background1" w:themeShade="80"/>
          <w:sz w:val="22"/>
          <w:szCs w:val="22"/>
          <w:lang w:val="en-GB"/>
        </w:rPr>
        <w:t xml:space="preserve">. The Commentary to Principle 2, also </w:t>
      </w:r>
      <w:r w:rsidR="006843ED">
        <w:rPr>
          <w:rFonts w:ascii="Arial" w:hAnsi="Arial" w:cs="Arial"/>
          <w:color w:val="808080" w:themeColor="background1" w:themeShade="80"/>
          <w:sz w:val="22"/>
          <w:szCs w:val="22"/>
          <w:lang w:val="en-GB"/>
        </w:rPr>
        <w:t xml:space="preserve">states that </w:t>
      </w:r>
      <w:r w:rsidR="00BB482A">
        <w:rPr>
          <w:rFonts w:ascii="Arial" w:hAnsi="Arial" w:cs="Arial"/>
          <w:color w:val="808080" w:themeColor="background1" w:themeShade="80"/>
          <w:sz w:val="22"/>
          <w:szCs w:val="22"/>
          <w:lang w:val="en-GB"/>
        </w:rPr>
        <w:t xml:space="preserve">the </w:t>
      </w:r>
      <w:r w:rsidR="006843ED">
        <w:rPr>
          <w:rFonts w:ascii="Arial" w:hAnsi="Arial" w:cs="Arial"/>
          <w:color w:val="808080" w:themeColor="background1" w:themeShade="80"/>
          <w:sz w:val="22"/>
          <w:szCs w:val="22"/>
          <w:lang w:val="en-GB"/>
        </w:rPr>
        <w:t xml:space="preserve">independence </w:t>
      </w:r>
      <w:r w:rsidR="00BB482A">
        <w:rPr>
          <w:rFonts w:ascii="Arial" w:hAnsi="Arial" w:cs="Arial"/>
          <w:color w:val="808080" w:themeColor="background1" w:themeShade="80"/>
          <w:sz w:val="22"/>
          <w:szCs w:val="22"/>
          <w:lang w:val="en-GB"/>
        </w:rPr>
        <w:t xml:space="preserve">of the Member’s </w:t>
      </w:r>
      <w:r w:rsidR="008762A6">
        <w:rPr>
          <w:rFonts w:ascii="Arial" w:hAnsi="Arial" w:cs="Arial"/>
          <w:color w:val="808080" w:themeColor="background1" w:themeShade="80"/>
          <w:sz w:val="22"/>
          <w:szCs w:val="22"/>
          <w:lang w:val="en-GB"/>
        </w:rPr>
        <w:t>“</w:t>
      </w:r>
      <w:r w:rsidR="00BB482A" w:rsidRPr="00BB482A">
        <w:rPr>
          <w:rFonts w:ascii="Arial" w:hAnsi="Arial" w:cs="Arial"/>
          <w:i/>
          <w:iCs/>
          <w:color w:val="808080" w:themeColor="background1" w:themeShade="80"/>
          <w:sz w:val="22"/>
          <w:szCs w:val="22"/>
          <w:lang w:val="en-GB"/>
        </w:rPr>
        <w:t>conduct is, and is seen to be, not unfairly or improperly biased towards any party</w:t>
      </w:r>
      <w:r w:rsidR="008762A6">
        <w:rPr>
          <w:rFonts w:ascii="Arial" w:hAnsi="Arial" w:cs="Arial"/>
          <w:i/>
          <w:iCs/>
          <w:color w:val="808080" w:themeColor="background1" w:themeShade="80"/>
          <w:sz w:val="22"/>
          <w:szCs w:val="22"/>
          <w:lang w:val="en-GB"/>
        </w:rPr>
        <w:t>”</w:t>
      </w:r>
      <w:r w:rsidR="00BB482A">
        <w:rPr>
          <w:rFonts w:ascii="Arial" w:hAnsi="Arial" w:cs="Arial"/>
          <w:color w:val="808080" w:themeColor="background1" w:themeShade="80"/>
          <w:sz w:val="22"/>
          <w:szCs w:val="22"/>
          <w:lang w:val="en-GB"/>
        </w:rPr>
        <w:t xml:space="preserve">. </w:t>
      </w:r>
      <w:r w:rsidR="00F155FA">
        <w:rPr>
          <w:rFonts w:ascii="Arial" w:hAnsi="Arial" w:cs="Arial"/>
          <w:color w:val="808080" w:themeColor="background1" w:themeShade="80"/>
          <w:sz w:val="22"/>
          <w:szCs w:val="22"/>
          <w:lang w:val="en-GB"/>
        </w:rPr>
        <w:t xml:space="preserve">The independence should be as a matter of fact, and from the perspective of an informed </w:t>
      </w:r>
      <w:r w:rsidR="00D45216">
        <w:rPr>
          <w:rFonts w:ascii="Arial" w:hAnsi="Arial" w:cs="Arial"/>
          <w:color w:val="808080" w:themeColor="background1" w:themeShade="80"/>
          <w:sz w:val="22"/>
          <w:szCs w:val="22"/>
          <w:lang w:val="en-GB"/>
        </w:rPr>
        <w:t>observer. The</w:t>
      </w:r>
      <w:r w:rsidR="00BB482A">
        <w:rPr>
          <w:rFonts w:ascii="Arial" w:hAnsi="Arial" w:cs="Arial"/>
          <w:color w:val="808080" w:themeColor="background1" w:themeShade="80"/>
          <w:sz w:val="22"/>
          <w:szCs w:val="22"/>
          <w:lang w:val="en-GB"/>
        </w:rPr>
        <w:t xml:space="preserve"> Commentary further states that </w:t>
      </w:r>
      <w:r w:rsidR="008762A6">
        <w:rPr>
          <w:rFonts w:ascii="Arial" w:hAnsi="Arial" w:cs="Arial"/>
          <w:color w:val="808080" w:themeColor="background1" w:themeShade="80"/>
          <w:sz w:val="22"/>
          <w:szCs w:val="22"/>
          <w:lang w:val="en-GB"/>
        </w:rPr>
        <w:t>a “</w:t>
      </w:r>
      <w:r w:rsidR="00BB482A" w:rsidRPr="008762A6">
        <w:rPr>
          <w:rFonts w:ascii="Arial" w:hAnsi="Arial" w:cs="Arial"/>
          <w:i/>
          <w:iCs/>
          <w:color w:val="808080" w:themeColor="background1" w:themeShade="80"/>
          <w:sz w:val="22"/>
          <w:szCs w:val="22"/>
          <w:lang w:val="en-GB"/>
        </w:rPr>
        <w:t>Member should not accept</w:t>
      </w:r>
      <w:r w:rsidR="008762A6" w:rsidRPr="008762A6">
        <w:rPr>
          <w:rFonts w:ascii="Arial" w:hAnsi="Arial" w:cs="Arial"/>
          <w:i/>
          <w:iCs/>
          <w:color w:val="808080" w:themeColor="background1" w:themeShade="80"/>
          <w:sz w:val="22"/>
          <w:szCs w:val="22"/>
          <w:lang w:val="en-GB"/>
        </w:rPr>
        <w:t xml:space="preserve"> an appointment in connection with the estate if his (or a related party’s) relationship with the directors of the company or any stakeholders would give rise to a possible lack of independence</w:t>
      </w:r>
      <w:r w:rsidR="008762A6">
        <w:rPr>
          <w:rFonts w:ascii="Arial" w:hAnsi="Arial" w:cs="Arial"/>
          <w:color w:val="808080" w:themeColor="background1" w:themeShade="80"/>
          <w:sz w:val="22"/>
          <w:szCs w:val="22"/>
          <w:lang w:val="en-GB"/>
        </w:rPr>
        <w:t>”.</w:t>
      </w:r>
    </w:p>
    <w:p w14:paraId="5100826D" w14:textId="77777777" w:rsidR="008762A6" w:rsidRDefault="008762A6" w:rsidP="00087F21">
      <w:pPr>
        <w:autoSpaceDE w:val="0"/>
        <w:autoSpaceDN w:val="0"/>
        <w:adjustRightInd w:val="0"/>
        <w:jc w:val="both"/>
        <w:rPr>
          <w:rFonts w:ascii="Arial" w:hAnsi="Arial" w:cs="Arial"/>
          <w:color w:val="808080" w:themeColor="background1" w:themeShade="80"/>
          <w:sz w:val="22"/>
          <w:szCs w:val="22"/>
          <w:lang w:val="en-GB"/>
        </w:rPr>
      </w:pPr>
    </w:p>
    <w:p w14:paraId="74EFF2CA" w14:textId="1675F7B1" w:rsidR="00800A14" w:rsidRDefault="00800A14"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facts provided, Mr Relation</w:t>
      </w:r>
      <w:r w:rsidR="00B611E5">
        <w:rPr>
          <w:rFonts w:ascii="Arial" w:hAnsi="Arial" w:cs="Arial"/>
          <w:color w:val="808080" w:themeColor="background1" w:themeShade="80"/>
          <w:sz w:val="22"/>
          <w:szCs w:val="22"/>
          <w:lang w:val="en-GB"/>
        </w:rPr>
        <w:t xml:space="preserve"> </w:t>
      </w:r>
      <w:r w:rsidR="00C32C60">
        <w:rPr>
          <w:rFonts w:ascii="Arial" w:hAnsi="Arial" w:cs="Arial"/>
          <w:color w:val="808080" w:themeColor="background1" w:themeShade="80"/>
          <w:sz w:val="22"/>
          <w:szCs w:val="22"/>
          <w:lang w:val="en-GB"/>
        </w:rPr>
        <w:t xml:space="preserve">who appointed as an administrator and subsequently </w:t>
      </w:r>
      <w:r w:rsidR="0060656A">
        <w:rPr>
          <w:rFonts w:ascii="Arial" w:hAnsi="Arial" w:cs="Arial"/>
          <w:color w:val="808080" w:themeColor="background1" w:themeShade="80"/>
          <w:sz w:val="22"/>
          <w:szCs w:val="22"/>
          <w:lang w:val="en-GB"/>
        </w:rPr>
        <w:t>as liquidator has</w:t>
      </w:r>
      <w:r w:rsidR="00B611E5">
        <w:rPr>
          <w:rFonts w:ascii="Arial" w:hAnsi="Arial" w:cs="Arial"/>
          <w:color w:val="808080" w:themeColor="background1" w:themeShade="80"/>
          <w:sz w:val="22"/>
          <w:szCs w:val="22"/>
          <w:lang w:val="en-GB"/>
        </w:rPr>
        <w:t xml:space="preserve"> a relationship w</w:t>
      </w:r>
      <w:r w:rsidR="006675CF">
        <w:rPr>
          <w:rFonts w:ascii="Arial" w:hAnsi="Arial" w:cs="Arial"/>
          <w:color w:val="808080" w:themeColor="background1" w:themeShade="80"/>
          <w:sz w:val="22"/>
          <w:szCs w:val="22"/>
          <w:lang w:val="en-GB"/>
        </w:rPr>
        <w:t>ith one of the directors,</w:t>
      </w:r>
      <w:r w:rsidR="00ED1C55">
        <w:rPr>
          <w:rFonts w:ascii="Arial" w:hAnsi="Arial" w:cs="Arial"/>
          <w:color w:val="808080" w:themeColor="background1" w:themeShade="80"/>
          <w:sz w:val="22"/>
          <w:szCs w:val="22"/>
          <w:lang w:val="en-GB"/>
        </w:rPr>
        <w:t xml:space="preserve"> </w:t>
      </w:r>
      <w:r w:rsidR="00BA629D" w:rsidRPr="00BA629D">
        <w:rPr>
          <w:rFonts w:ascii="Arial" w:hAnsi="Arial" w:cs="Arial"/>
          <w:color w:val="808080" w:themeColor="background1" w:themeShade="80"/>
          <w:sz w:val="22"/>
          <w:szCs w:val="22"/>
          <w:lang w:val="en-GB"/>
        </w:rPr>
        <w:t>Mr B Inlaw</w:t>
      </w:r>
      <w:r w:rsidR="006675CF">
        <w:rPr>
          <w:rFonts w:ascii="Arial" w:hAnsi="Arial" w:cs="Arial"/>
          <w:color w:val="808080" w:themeColor="background1" w:themeShade="80"/>
          <w:sz w:val="22"/>
          <w:szCs w:val="22"/>
          <w:lang w:val="en-GB"/>
        </w:rPr>
        <w:t xml:space="preserve">. Mr Relations is Mr B </w:t>
      </w:r>
      <w:proofErr w:type="spellStart"/>
      <w:r w:rsidR="006675CF">
        <w:rPr>
          <w:rFonts w:ascii="Arial" w:hAnsi="Arial" w:cs="Arial"/>
          <w:color w:val="808080" w:themeColor="background1" w:themeShade="80"/>
          <w:sz w:val="22"/>
          <w:szCs w:val="22"/>
          <w:lang w:val="en-GB"/>
        </w:rPr>
        <w:t>Inlaw’</w:t>
      </w:r>
      <w:r w:rsidR="00ED1C55">
        <w:rPr>
          <w:rFonts w:ascii="Arial" w:hAnsi="Arial" w:cs="Arial"/>
          <w:color w:val="808080" w:themeColor="background1" w:themeShade="80"/>
          <w:sz w:val="22"/>
          <w:szCs w:val="22"/>
          <w:lang w:val="en-GB"/>
        </w:rPr>
        <w:t>s</w:t>
      </w:r>
      <w:proofErr w:type="spellEnd"/>
      <w:r w:rsidR="00ED1C55">
        <w:rPr>
          <w:rFonts w:ascii="Arial" w:hAnsi="Arial" w:cs="Arial"/>
          <w:color w:val="808080" w:themeColor="background1" w:themeShade="80"/>
          <w:sz w:val="22"/>
          <w:szCs w:val="22"/>
          <w:lang w:val="en-GB"/>
        </w:rPr>
        <w:t xml:space="preserve"> </w:t>
      </w:r>
      <w:r w:rsidR="00BA629D" w:rsidRPr="00BA629D">
        <w:rPr>
          <w:rFonts w:ascii="Arial" w:hAnsi="Arial" w:cs="Arial"/>
          <w:color w:val="808080" w:themeColor="background1" w:themeShade="80"/>
          <w:sz w:val="22"/>
          <w:szCs w:val="22"/>
          <w:lang w:val="en-GB"/>
        </w:rPr>
        <w:t>brother-in-law and godfather to his daughter</w:t>
      </w:r>
      <w:r w:rsidR="00ED1C55">
        <w:rPr>
          <w:rFonts w:ascii="Arial" w:hAnsi="Arial" w:cs="Arial"/>
          <w:color w:val="808080" w:themeColor="background1" w:themeShade="80"/>
          <w:sz w:val="22"/>
          <w:szCs w:val="22"/>
          <w:lang w:val="en-GB"/>
        </w:rPr>
        <w:t>.</w:t>
      </w:r>
      <w:r w:rsidR="00D45216">
        <w:rPr>
          <w:rFonts w:ascii="Arial" w:hAnsi="Arial" w:cs="Arial"/>
          <w:color w:val="808080" w:themeColor="background1" w:themeShade="80"/>
          <w:sz w:val="22"/>
          <w:szCs w:val="22"/>
          <w:lang w:val="en-GB"/>
        </w:rPr>
        <w:t xml:space="preserve"> In </w:t>
      </w:r>
      <w:r w:rsidR="00D45216" w:rsidRPr="00613B08">
        <w:rPr>
          <w:rFonts w:ascii="Arial" w:hAnsi="Arial" w:cs="Arial"/>
          <w:b/>
          <w:bCs/>
          <w:i/>
          <w:iCs/>
          <w:color w:val="808080" w:themeColor="background1" w:themeShade="80"/>
          <w:sz w:val="22"/>
          <w:szCs w:val="22"/>
          <w:lang w:val="en-GB"/>
        </w:rPr>
        <w:t xml:space="preserve">Commonwealth Bank of </w:t>
      </w:r>
      <w:r w:rsidR="00613B08" w:rsidRPr="00613B08">
        <w:rPr>
          <w:rFonts w:ascii="Arial" w:hAnsi="Arial" w:cs="Arial"/>
          <w:b/>
          <w:bCs/>
          <w:i/>
          <w:iCs/>
          <w:color w:val="808080" w:themeColor="background1" w:themeShade="80"/>
          <w:sz w:val="22"/>
          <w:szCs w:val="22"/>
          <w:lang w:val="en-GB"/>
        </w:rPr>
        <w:t>Australia v. Irving</w:t>
      </w:r>
      <w:r w:rsidR="00613B08" w:rsidRPr="00613B08">
        <w:rPr>
          <w:rFonts w:ascii="Arial" w:hAnsi="Arial" w:cs="Arial"/>
          <w:i/>
          <w:iCs/>
          <w:color w:val="808080" w:themeColor="background1" w:themeShade="80"/>
          <w:sz w:val="22"/>
          <w:szCs w:val="22"/>
          <w:lang w:val="en-GB"/>
        </w:rPr>
        <w:t xml:space="preserve"> [1996] 65 FCR 291 [Australia</w:t>
      </w:r>
      <w:r w:rsidR="009325DD" w:rsidRPr="00613B08">
        <w:rPr>
          <w:rFonts w:ascii="Arial" w:hAnsi="Arial" w:cs="Arial"/>
          <w:i/>
          <w:iCs/>
          <w:color w:val="808080" w:themeColor="background1" w:themeShade="80"/>
          <w:sz w:val="22"/>
          <w:szCs w:val="22"/>
          <w:lang w:val="en-GB"/>
        </w:rPr>
        <w:t>]</w:t>
      </w:r>
      <w:r w:rsidR="009325DD">
        <w:rPr>
          <w:rFonts w:ascii="Arial" w:hAnsi="Arial" w:cs="Arial"/>
          <w:color w:val="808080" w:themeColor="background1" w:themeShade="80"/>
          <w:sz w:val="22"/>
          <w:szCs w:val="22"/>
          <w:lang w:val="en-GB"/>
        </w:rPr>
        <w:t>, the</w:t>
      </w:r>
      <w:r w:rsidR="00613B08">
        <w:rPr>
          <w:rFonts w:ascii="Arial" w:hAnsi="Arial" w:cs="Arial"/>
          <w:color w:val="808080" w:themeColor="background1" w:themeShade="80"/>
          <w:sz w:val="22"/>
          <w:szCs w:val="22"/>
          <w:lang w:val="en-GB"/>
        </w:rPr>
        <w:t xml:space="preserve"> court noted that the </w:t>
      </w:r>
      <w:r w:rsidR="00613B08" w:rsidRPr="009325DD">
        <w:rPr>
          <w:rFonts w:ascii="Arial" w:hAnsi="Arial" w:cs="Arial"/>
          <w:i/>
          <w:iCs/>
          <w:color w:val="808080" w:themeColor="background1" w:themeShade="80"/>
          <w:sz w:val="22"/>
          <w:szCs w:val="22"/>
          <w:lang w:val="en-GB"/>
        </w:rPr>
        <w:t xml:space="preserve">longstanding friendly and professional relationship between the administrator and director would create doubt with a fair-minded person that he would be able to perform his duties in an independent manner, and therefore it would be </w:t>
      </w:r>
      <w:r w:rsidR="009325DD" w:rsidRPr="009325DD">
        <w:rPr>
          <w:rFonts w:ascii="Arial" w:hAnsi="Arial" w:cs="Arial"/>
          <w:i/>
          <w:iCs/>
          <w:color w:val="808080" w:themeColor="background1" w:themeShade="80"/>
          <w:sz w:val="22"/>
          <w:szCs w:val="22"/>
          <w:lang w:val="en-GB"/>
        </w:rPr>
        <w:t>inappropriate</w:t>
      </w:r>
      <w:r w:rsidR="00613B08" w:rsidRPr="009325DD">
        <w:rPr>
          <w:rFonts w:ascii="Arial" w:hAnsi="Arial" w:cs="Arial"/>
          <w:i/>
          <w:iCs/>
          <w:color w:val="808080" w:themeColor="background1" w:themeShade="80"/>
          <w:sz w:val="22"/>
          <w:szCs w:val="22"/>
          <w:lang w:val="en-GB"/>
        </w:rPr>
        <w:t xml:space="preserve"> for </w:t>
      </w:r>
      <w:r w:rsidR="009325DD" w:rsidRPr="009325DD">
        <w:rPr>
          <w:rFonts w:ascii="Arial" w:hAnsi="Arial" w:cs="Arial"/>
          <w:i/>
          <w:iCs/>
          <w:color w:val="808080" w:themeColor="background1" w:themeShade="80"/>
          <w:sz w:val="22"/>
          <w:szCs w:val="22"/>
          <w:lang w:val="en-GB"/>
        </w:rPr>
        <w:t>him to continue as an administrator of the company</w:t>
      </w:r>
      <w:r w:rsidR="009325DD">
        <w:rPr>
          <w:rFonts w:ascii="Arial" w:hAnsi="Arial" w:cs="Arial"/>
          <w:color w:val="808080" w:themeColor="background1" w:themeShade="80"/>
          <w:sz w:val="22"/>
          <w:szCs w:val="22"/>
          <w:lang w:val="en-GB"/>
        </w:rPr>
        <w:t xml:space="preserve">. </w:t>
      </w:r>
      <w:r w:rsidR="0060656A">
        <w:rPr>
          <w:rFonts w:ascii="Arial" w:hAnsi="Arial" w:cs="Arial"/>
          <w:color w:val="808080" w:themeColor="background1" w:themeShade="80"/>
          <w:sz w:val="22"/>
          <w:szCs w:val="22"/>
          <w:lang w:val="en-GB"/>
        </w:rPr>
        <w:t>With Mr Relation’s rela</w:t>
      </w:r>
      <w:r w:rsidR="00F155FA">
        <w:rPr>
          <w:rFonts w:ascii="Arial" w:hAnsi="Arial" w:cs="Arial"/>
          <w:color w:val="808080" w:themeColor="background1" w:themeShade="80"/>
          <w:sz w:val="22"/>
          <w:szCs w:val="22"/>
          <w:lang w:val="en-GB"/>
        </w:rPr>
        <w:t>tionship with the direct</w:t>
      </w:r>
      <w:r w:rsidR="009325DD">
        <w:rPr>
          <w:rFonts w:ascii="Arial" w:hAnsi="Arial" w:cs="Arial"/>
          <w:color w:val="808080" w:themeColor="background1" w:themeShade="80"/>
          <w:sz w:val="22"/>
          <w:szCs w:val="22"/>
          <w:lang w:val="en-GB"/>
        </w:rPr>
        <w:t>or,</w:t>
      </w:r>
      <w:r w:rsidR="00F155FA">
        <w:rPr>
          <w:rFonts w:ascii="Arial" w:hAnsi="Arial" w:cs="Arial"/>
          <w:color w:val="808080" w:themeColor="background1" w:themeShade="80"/>
          <w:sz w:val="22"/>
          <w:szCs w:val="22"/>
          <w:lang w:val="en-GB"/>
        </w:rPr>
        <w:t xml:space="preserve"> there is </w:t>
      </w:r>
      <w:r w:rsidR="009325DD">
        <w:rPr>
          <w:rFonts w:ascii="Arial" w:hAnsi="Arial" w:cs="Arial"/>
          <w:color w:val="808080" w:themeColor="background1" w:themeShade="80"/>
          <w:sz w:val="22"/>
          <w:szCs w:val="22"/>
          <w:lang w:val="en-GB"/>
        </w:rPr>
        <w:t xml:space="preserve">clearly a </w:t>
      </w:r>
      <w:r w:rsidR="00F155FA">
        <w:rPr>
          <w:rFonts w:ascii="Arial" w:hAnsi="Arial" w:cs="Arial"/>
          <w:color w:val="808080" w:themeColor="background1" w:themeShade="80"/>
          <w:sz w:val="22"/>
          <w:szCs w:val="22"/>
          <w:lang w:val="en-GB"/>
        </w:rPr>
        <w:t xml:space="preserve">conflict of </w:t>
      </w:r>
      <w:r w:rsidR="00D45216">
        <w:rPr>
          <w:rFonts w:ascii="Arial" w:hAnsi="Arial" w:cs="Arial"/>
          <w:color w:val="808080" w:themeColor="background1" w:themeShade="80"/>
          <w:sz w:val="22"/>
          <w:szCs w:val="22"/>
          <w:lang w:val="en-GB"/>
        </w:rPr>
        <w:t>interest,</w:t>
      </w:r>
      <w:r w:rsidR="00F155FA">
        <w:rPr>
          <w:rFonts w:ascii="Arial" w:hAnsi="Arial" w:cs="Arial"/>
          <w:color w:val="808080" w:themeColor="background1" w:themeShade="80"/>
          <w:sz w:val="22"/>
          <w:szCs w:val="22"/>
          <w:lang w:val="en-GB"/>
        </w:rPr>
        <w:t xml:space="preserve"> and an informed observer is likely to form the opinion that there is a possibility of lack of independence. </w:t>
      </w:r>
      <w:r w:rsidR="009325DD">
        <w:rPr>
          <w:rFonts w:ascii="Arial" w:hAnsi="Arial" w:cs="Arial"/>
          <w:color w:val="808080" w:themeColor="background1" w:themeShade="80"/>
          <w:sz w:val="22"/>
          <w:szCs w:val="22"/>
          <w:lang w:val="en-GB"/>
        </w:rPr>
        <w:t>It is inappropriate for Mr Relation to act as either the administrator or liquidator of the company.</w:t>
      </w:r>
    </w:p>
    <w:p w14:paraId="059CB72F" w14:textId="682C331B" w:rsidR="00F155FA" w:rsidRDefault="00F155FA" w:rsidP="00087F21">
      <w:pPr>
        <w:autoSpaceDE w:val="0"/>
        <w:autoSpaceDN w:val="0"/>
        <w:adjustRightInd w:val="0"/>
        <w:jc w:val="both"/>
        <w:rPr>
          <w:rFonts w:ascii="Arial" w:hAnsi="Arial" w:cs="Arial"/>
          <w:color w:val="808080" w:themeColor="background1" w:themeShade="80"/>
          <w:sz w:val="22"/>
          <w:szCs w:val="22"/>
          <w:lang w:val="en-GB"/>
        </w:rPr>
      </w:pPr>
    </w:p>
    <w:p w14:paraId="796B0A9D" w14:textId="24355BB5" w:rsidR="00AC6375" w:rsidRDefault="00F155FA"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remedy the possibility of lack of independence</w:t>
      </w:r>
      <w:r w:rsidR="00B00B2B">
        <w:rPr>
          <w:rFonts w:ascii="Arial" w:hAnsi="Arial" w:cs="Arial"/>
          <w:color w:val="808080" w:themeColor="background1" w:themeShade="80"/>
          <w:sz w:val="22"/>
          <w:szCs w:val="22"/>
          <w:lang w:val="en-GB"/>
        </w:rPr>
        <w:t xml:space="preserve">, an </w:t>
      </w:r>
      <w:r w:rsidR="00AC6375">
        <w:rPr>
          <w:rFonts w:ascii="Arial" w:hAnsi="Arial" w:cs="Arial"/>
          <w:color w:val="808080" w:themeColor="background1" w:themeShade="80"/>
          <w:sz w:val="22"/>
          <w:szCs w:val="22"/>
          <w:lang w:val="en-GB"/>
        </w:rPr>
        <w:t>Insolvency</w:t>
      </w:r>
      <w:r w:rsidR="00B00B2B">
        <w:rPr>
          <w:rFonts w:ascii="Arial" w:hAnsi="Arial" w:cs="Arial"/>
          <w:color w:val="808080" w:themeColor="background1" w:themeShade="80"/>
          <w:sz w:val="22"/>
          <w:szCs w:val="22"/>
          <w:lang w:val="en-GB"/>
        </w:rPr>
        <w:t xml:space="preserve"> </w:t>
      </w:r>
      <w:r w:rsidR="00AC6375">
        <w:rPr>
          <w:rFonts w:ascii="Arial" w:hAnsi="Arial" w:cs="Arial"/>
          <w:color w:val="808080" w:themeColor="background1" w:themeShade="80"/>
          <w:sz w:val="22"/>
          <w:szCs w:val="22"/>
          <w:lang w:val="en-GB"/>
        </w:rPr>
        <w:t>Practitioner</w:t>
      </w:r>
      <w:r w:rsidR="00B00B2B">
        <w:rPr>
          <w:rFonts w:ascii="Arial" w:hAnsi="Arial" w:cs="Arial"/>
          <w:color w:val="808080" w:themeColor="background1" w:themeShade="80"/>
          <w:sz w:val="22"/>
          <w:szCs w:val="22"/>
          <w:lang w:val="en-GB"/>
        </w:rPr>
        <w:t xml:space="preserve"> should disclose the relationship and make a declaration of independence. From the facts above, Mr Relation disclosed his relationship to one of the directors, and but failed to make a written declaration of independence. Mr Relation </w:t>
      </w:r>
      <w:r w:rsidR="009325DD">
        <w:rPr>
          <w:rFonts w:ascii="Arial" w:hAnsi="Arial" w:cs="Arial"/>
          <w:color w:val="808080" w:themeColor="background1" w:themeShade="80"/>
          <w:sz w:val="22"/>
          <w:szCs w:val="22"/>
          <w:lang w:val="en-GB"/>
        </w:rPr>
        <w:t>could,</w:t>
      </w:r>
      <w:r w:rsidR="00B00B2B">
        <w:rPr>
          <w:rFonts w:ascii="Arial" w:hAnsi="Arial" w:cs="Arial"/>
          <w:color w:val="808080" w:themeColor="background1" w:themeShade="80"/>
          <w:sz w:val="22"/>
          <w:szCs w:val="22"/>
          <w:lang w:val="en-GB"/>
        </w:rPr>
        <w:t xml:space="preserve"> therefore</w:t>
      </w:r>
      <w:r w:rsidR="009325DD">
        <w:rPr>
          <w:rFonts w:ascii="Arial" w:hAnsi="Arial" w:cs="Arial"/>
          <w:color w:val="808080" w:themeColor="background1" w:themeShade="80"/>
          <w:sz w:val="22"/>
          <w:szCs w:val="22"/>
          <w:lang w:val="en-GB"/>
        </w:rPr>
        <w:t xml:space="preserve">, </w:t>
      </w:r>
      <w:r w:rsidR="00B00B2B">
        <w:rPr>
          <w:rFonts w:ascii="Arial" w:hAnsi="Arial" w:cs="Arial"/>
          <w:color w:val="808080" w:themeColor="background1" w:themeShade="80"/>
          <w:sz w:val="22"/>
          <w:szCs w:val="22"/>
          <w:lang w:val="en-GB"/>
        </w:rPr>
        <w:t>ma</w:t>
      </w:r>
      <w:r w:rsidR="009325DD">
        <w:rPr>
          <w:rFonts w:ascii="Arial" w:hAnsi="Arial" w:cs="Arial"/>
          <w:color w:val="808080" w:themeColor="background1" w:themeShade="80"/>
          <w:sz w:val="22"/>
          <w:szCs w:val="22"/>
          <w:lang w:val="en-GB"/>
        </w:rPr>
        <w:t>k</w:t>
      </w:r>
      <w:r w:rsidR="00B00B2B">
        <w:rPr>
          <w:rFonts w:ascii="Arial" w:hAnsi="Arial" w:cs="Arial"/>
          <w:color w:val="808080" w:themeColor="background1" w:themeShade="80"/>
          <w:sz w:val="22"/>
          <w:szCs w:val="22"/>
          <w:lang w:val="en-GB"/>
        </w:rPr>
        <w:t xml:space="preserve">e a declaration of independence to the effect that despite the disclosed relationship, he would be able to render his duties in an independent and impartial manner. </w:t>
      </w:r>
    </w:p>
    <w:p w14:paraId="36056D25" w14:textId="77777777" w:rsidR="00AC6375" w:rsidRDefault="00AC6375" w:rsidP="00087F21">
      <w:pPr>
        <w:autoSpaceDE w:val="0"/>
        <w:autoSpaceDN w:val="0"/>
        <w:adjustRightInd w:val="0"/>
        <w:jc w:val="both"/>
        <w:rPr>
          <w:rFonts w:ascii="Arial" w:hAnsi="Arial" w:cs="Arial"/>
          <w:color w:val="808080" w:themeColor="background1" w:themeShade="80"/>
          <w:sz w:val="22"/>
          <w:szCs w:val="22"/>
          <w:lang w:val="en-GB"/>
        </w:rPr>
      </w:pPr>
    </w:p>
    <w:p w14:paraId="626FA5C6" w14:textId="0EA91A74" w:rsidR="002D3473" w:rsidRPr="004F7AAE" w:rsidRDefault="00B00B2B"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Nevertheless, it is pertinent doing the </w:t>
      </w:r>
      <w:r w:rsidR="00AC6375">
        <w:rPr>
          <w:rFonts w:ascii="Arial" w:hAnsi="Arial" w:cs="Arial"/>
          <w:color w:val="808080" w:themeColor="background1" w:themeShade="80"/>
          <w:sz w:val="22"/>
          <w:szCs w:val="22"/>
          <w:lang w:val="en-GB"/>
        </w:rPr>
        <w:t xml:space="preserve">disclosure and </w:t>
      </w:r>
      <w:r>
        <w:rPr>
          <w:rFonts w:ascii="Arial" w:hAnsi="Arial" w:cs="Arial"/>
          <w:color w:val="808080" w:themeColor="background1" w:themeShade="80"/>
          <w:sz w:val="22"/>
          <w:szCs w:val="22"/>
          <w:lang w:val="en-GB"/>
        </w:rPr>
        <w:t>declaration of independence does not necessarily</w:t>
      </w:r>
      <w:r w:rsidR="00AC6375">
        <w:rPr>
          <w:rFonts w:ascii="Arial" w:hAnsi="Arial" w:cs="Arial"/>
          <w:color w:val="808080" w:themeColor="background1" w:themeShade="80"/>
          <w:sz w:val="22"/>
          <w:szCs w:val="22"/>
          <w:lang w:val="en-GB"/>
        </w:rPr>
        <w:t xml:space="preserve"> render the relationship harmless. Moreso that in this situation Mr Relation</w:t>
      </w:r>
      <w:r w:rsidR="009325DD">
        <w:rPr>
          <w:rFonts w:ascii="Arial" w:hAnsi="Arial" w:cs="Arial"/>
          <w:color w:val="808080" w:themeColor="background1" w:themeShade="80"/>
          <w:sz w:val="22"/>
          <w:szCs w:val="22"/>
          <w:lang w:val="en-GB"/>
        </w:rPr>
        <w:t xml:space="preserve"> </w:t>
      </w:r>
      <w:r w:rsidR="00AC6375">
        <w:rPr>
          <w:rFonts w:ascii="Arial" w:hAnsi="Arial" w:cs="Arial"/>
          <w:color w:val="808080" w:themeColor="background1" w:themeShade="80"/>
          <w:sz w:val="22"/>
          <w:szCs w:val="22"/>
          <w:lang w:val="en-GB"/>
        </w:rPr>
        <w:t>relationship to the director is substantial and not merely superficial.</w:t>
      </w:r>
      <w:r w:rsidR="002D3473" w:rsidRPr="004F7AAE">
        <w:rPr>
          <w:rFonts w:ascii="Arial" w:hAnsi="Arial" w:cs="Arial"/>
          <w:color w:val="808080" w:themeColor="background1" w:themeShade="80"/>
          <w:sz w:val="22"/>
          <w:szCs w:val="22"/>
          <w:lang w:val="en-GB"/>
        </w:rPr>
        <w:t>]</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C149" w14:textId="77777777" w:rsidR="007B4B83" w:rsidRDefault="007B4B83" w:rsidP="00241B44">
      <w:r>
        <w:separator/>
      </w:r>
    </w:p>
  </w:endnote>
  <w:endnote w:type="continuationSeparator" w:id="0">
    <w:p w14:paraId="3E547481" w14:textId="77777777" w:rsidR="007B4B83" w:rsidRDefault="007B4B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29F3E6B0" w:rsidR="00241FA3" w:rsidRPr="009B4976" w:rsidRDefault="005F7904" w:rsidP="009B4976">
    <w:pPr>
      <w:pStyle w:val="Footer"/>
      <w:ind w:right="360"/>
      <w:rPr>
        <w:rFonts w:ascii="Arial" w:hAnsi="Arial" w:cs="Arial"/>
        <w:sz w:val="18"/>
        <w:szCs w:val="18"/>
        <w:lang w:val="en-GB"/>
      </w:rPr>
    </w:pPr>
    <w:r>
      <w:rPr>
        <w:rFonts w:ascii="Arial" w:hAnsi="Arial" w:cs="Arial"/>
        <w:sz w:val="18"/>
        <w:szCs w:val="18"/>
        <w:lang w:val="en-GB"/>
      </w:rPr>
      <w:t>202</w:t>
    </w:r>
    <w:r w:rsidR="005D2634">
      <w:rPr>
        <w:rFonts w:ascii="Arial" w:hAnsi="Arial" w:cs="Arial"/>
        <w:sz w:val="18"/>
        <w:szCs w:val="18"/>
        <w:lang w:val="en-GB"/>
      </w:rPr>
      <w:t>122-601</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7193" w14:textId="77777777" w:rsidR="005D2634" w:rsidRDefault="005D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F91E" w14:textId="77777777" w:rsidR="007B4B83" w:rsidRDefault="007B4B83" w:rsidP="00241B44">
      <w:r>
        <w:separator/>
      </w:r>
    </w:p>
  </w:footnote>
  <w:footnote w:type="continuationSeparator" w:id="0">
    <w:p w14:paraId="2BA75F08" w14:textId="77777777" w:rsidR="007B4B83" w:rsidRDefault="007B4B8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80C3" w14:textId="77777777" w:rsidR="005D2634" w:rsidRDefault="005D2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E049" w14:textId="77777777" w:rsidR="005D2634" w:rsidRDefault="005D2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B8C" w14:textId="77777777" w:rsidR="005D2634" w:rsidRDefault="005D2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36CBF"/>
    <w:multiLevelType w:val="hybridMultilevel"/>
    <w:tmpl w:val="38F6C0B4"/>
    <w:lvl w:ilvl="0" w:tplc="DDC6A722">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872863">
    <w:abstractNumId w:val="7"/>
  </w:num>
  <w:num w:numId="2" w16cid:durableId="169875746">
    <w:abstractNumId w:val="4"/>
  </w:num>
  <w:num w:numId="3" w16cid:durableId="28067319">
    <w:abstractNumId w:val="10"/>
  </w:num>
  <w:num w:numId="4" w16cid:durableId="34740527">
    <w:abstractNumId w:val="9"/>
  </w:num>
  <w:num w:numId="5" w16cid:durableId="1779325906">
    <w:abstractNumId w:val="17"/>
  </w:num>
  <w:num w:numId="6" w16cid:durableId="1763722513">
    <w:abstractNumId w:val="18"/>
  </w:num>
  <w:num w:numId="7" w16cid:durableId="2137333118">
    <w:abstractNumId w:val="19"/>
  </w:num>
  <w:num w:numId="8" w16cid:durableId="869883037">
    <w:abstractNumId w:val="15"/>
  </w:num>
  <w:num w:numId="9" w16cid:durableId="1774856147">
    <w:abstractNumId w:val="11"/>
  </w:num>
  <w:num w:numId="10" w16cid:durableId="1137145788">
    <w:abstractNumId w:val="3"/>
  </w:num>
  <w:num w:numId="11" w16cid:durableId="1077749807">
    <w:abstractNumId w:val="6"/>
  </w:num>
  <w:num w:numId="12" w16cid:durableId="418841289">
    <w:abstractNumId w:val="5"/>
  </w:num>
  <w:num w:numId="13" w16cid:durableId="1762794556">
    <w:abstractNumId w:val="14"/>
  </w:num>
  <w:num w:numId="14" w16cid:durableId="1108891319">
    <w:abstractNumId w:val="2"/>
  </w:num>
  <w:num w:numId="15" w16cid:durableId="1862620820">
    <w:abstractNumId w:val="8"/>
  </w:num>
  <w:num w:numId="16" w16cid:durableId="1807889746">
    <w:abstractNumId w:val="13"/>
  </w:num>
  <w:num w:numId="17" w16cid:durableId="1102798580">
    <w:abstractNumId w:val="0"/>
  </w:num>
  <w:num w:numId="18" w16cid:durableId="874853242">
    <w:abstractNumId w:val="16"/>
  </w:num>
  <w:num w:numId="19" w16cid:durableId="537546141">
    <w:abstractNumId w:val="12"/>
  </w:num>
  <w:num w:numId="20" w16cid:durableId="10098740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9F0"/>
    <w:rsid w:val="000075F4"/>
    <w:rsid w:val="00007BF3"/>
    <w:rsid w:val="00010BA0"/>
    <w:rsid w:val="00011067"/>
    <w:rsid w:val="00020557"/>
    <w:rsid w:val="00021FC2"/>
    <w:rsid w:val="000250C7"/>
    <w:rsid w:val="00026F16"/>
    <w:rsid w:val="00037621"/>
    <w:rsid w:val="00044657"/>
    <w:rsid w:val="00044D46"/>
    <w:rsid w:val="00045088"/>
    <w:rsid w:val="00045904"/>
    <w:rsid w:val="0004746A"/>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3B7B"/>
    <w:rsid w:val="000E4841"/>
    <w:rsid w:val="000F1677"/>
    <w:rsid w:val="000F3D6C"/>
    <w:rsid w:val="000F4603"/>
    <w:rsid w:val="00101707"/>
    <w:rsid w:val="00102CC9"/>
    <w:rsid w:val="0010593A"/>
    <w:rsid w:val="0011473D"/>
    <w:rsid w:val="00115C85"/>
    <w:rsid w:val="00120BC5"/>
    <w:rsid w:val="0012101B"/>
    <w:rsid w:val="00123855"/>
    <w:rsid w:val="00126A4D"/>
    <w:rsid w:val="00132584"/>
    <w:rsid w:val="0014171F"/>
    <w:rsid w:val="0014622C"/>
    <w:rsid w:val="001478F8"/>
    <w:rsid w:val="001522B4"/>
    <w:rsid w:val="00152348"/>
    <w:rsid w:val="0015456D"/>
    <w:rsid w:val="00155FA2"/>
    <w:rsid w:val="00161F1B"/>
    <w:rsid w:val="00162829"/>
    <w:rsid w:val="00180548"/>
    <w:rsid w:val="00180AC4"/>
    <w:rsid w:val="00180CCE"/>
    <w:rsid w:val="0018267A"/>
    <w:rsid w:val="00182779"/>
    <w:rsid w:val="001830DF"/>
    <w:rsid w:val="00191EE6"/>
    <w:rsid w:val="001966D9"/>
    <w:rsid w:val="00196C1A"/>
    <w:rsid w:val="001A007A"/>
    <w:rsid w:val="001A4996"/>
    <w:rsid w:val="001A7E9A"/>
    <w:rsid w:val="001B0F70"/>
    <w:rsid w:val="001B5016"/>
    <w:rsid w:val="001C45FC"/>
    <w:rsid w:val="001D0469"/>
    <w:rsid w:val="001D29C0"/>
    <w:rsid w:val="001D4862"/>
    <w:rsid w:val="001E172D"/>
    <w:rsid w:val="001E25B9"/>
    <w:rsid w:val="001E49E0"/>
    <w:rsid w:val="001E7B5A"/>
    <w:rsid w:val="001F2FFF"/>
    <w:rsid w:val="001F7412"/>
    <w:rsid w:val="0020090A"/>
    <w:rsid w:val="00202BE6"/>
    <w:rsid w:val="00202DFE"/>
    <w:rsid w:val="0020725B"/>
    <w:rsid w:val="002110F1"/>
    <w:rsid w:val="0022120D"/>
    <w:rsid w:val="002356EA"/>
    <w:rsid w:val="002359ED"/>
    <w:rsid w:val="0024116D"/>
    <w:rsid w:val="00241B44"/>
    <w:rsid w:val="00241FA3"/>
    <w:rsid w:val="00245EFB"/>
    <w:rsid w:val="002460B1"/>
    <w:rsid w:val="0025386E"/>
    <w:rsid w:val="002577C4"/>
    <w:rsid w:val="0025784A"/>
    <w:rsid w:val="002638B0"/>
    <w:rsid w:val="0026647A"/>
    <w:rsid w:val="002668D3"/>
    <w:rsid w:val="00266A4A"/>
    <w:rsid w:val="0027299F"/>
    <w:rsid w:val="00284EBE"/>
    <w:rsid w:val="002903A7"/>
    <w:rsid w:val="0029433F"/>
    <w:rsid w:val="00294829"/>
    <w:rsid w:val="0029690F"/>
    <w:rsid w:val="00297C8A"/>
    <w:rsid w:val="002A2A60"/>
    <w:rsid w:val="002A37BB"/>
    <w:rsid w:val="002A6846"/>
    <w:rsid w:val="002B1C45"/>
    <w:rsid w:val="002C13C8"/>
    <w:rsid w:val="002C3547"/>
    <w:rsid w:val="002C5F61"/>
    <w:rsid w:val="002D0021"/>
    <w:rsid w:val="002D299D"/>
    <w:rsid w:val="002D3473"/>
    <w:rsid w:val="002E200D"/>
    <w:rsid w:val="002E2B14"/>
    <w:rsid w:val="002E3DF2"/>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3483"/>
    <w:rsid w:val="00364836"/>
    <w:rsid w:val="0036565C"/>
    <w:rsid w:val="0036625E"/>
    <w:rsid w:val="00371026"/>
    <w:rsid w:val="0037465A"/>
    <w:rsid w:val="003802B9"/>
    <w:rsid w:val="00382C98"/>
    <w:rsid w:val="0038533C"/>
    <w:rsid w:val="00386568"/>
    <w:rsid w:val="003875DB"/>
    <w:rsid w:val="00390B57"/>
    <w:rsid w:val="00391384"/>
    <w:rsid w:val="003948D5"/>
    <w:rsid w:val="003966CD"/>
    <w:rsid w:val="00396821"/>
    <w:rsid w:val="00397D3A"/>
    <w:rsid w:val="003A051E"/>
    <w:rsid w:val="003A29B7"/>
    <w:rsid w:val="003B170F"/>
    <w:rsid w:val="003B3C5F"/>
    <w:rsid w:val="003C4471"/>
    <w:rsid w:val="003D0A6D"/>
    <w:rsid w:val="003E0B16"/>
    <w:rsid w:val="003E67D1"/>
    <w:rsid w:val="003F132E"/>
    <w:rsid w:val="00403FEE"/>
    <w:rsid w:val="00404329"/>
    <w:rsid w:val="004058C5"/>
    <w:rsid w:val="00405DC1"/>
    <w:rsid w:val="00415F1F"/>
    <w:rsid w:val="0042108F"/>
    <w:rsid w:val="0042466C"/>
    <w:rsid w:val="00430FED"/>
    <w:rsid w:val="00434A8C"/>
    <w:rsid w:val="00437297"/>
    <w:rsid w:val="00444284"/>
    <w:rsid w:val="00445CE6"/>
    <w:rsid w:val="00452C6A"/>
    <w:rsid w:val="004534C2"/>
    <w:rsid w:val="0045446F"/>
    <w:rsid w:val="0045683E"/>
    <w:rsid w:val="00467AA8"/>
    <w:rsid w:val="00470095"/>
    <w:rsid w:val="00477C72"/>
    <w:rsid w:val="004807F1"/>
    <w:rsid w:val="00490D54"/>
    <w:rsid w:val="00491675"/>
    <w:rsid w:val="00493855"/>
    <w:rsid w:val="004948AB"/>
    <w:rsid w:val="00495E79"/>
    <w:rsid w:val="004963FD"/>
    <w:rsid w:val="004976A1"/>
    <w:rsid w:val="004A2188"/>
    <w:rsid w:val="004A2D83"/>
    <w:rsid w:val="004A57DD"/>
    <w:rsid w:val="004A7B51"/>
    <w:rsid w:val="004A7D71"/>
    <w:rsid w:val="004A7EF3"/>
    <w:rsid w:val="004B11FD"/>
    <w:rsid w:val="004B23A2"/>
    <w:rsid w:val="004C5CDB"/>
    <w:rsid w:val="004D1A5A"/>
    <w:rsid w:val="004D2C62"/>
    <w:rsid w:val="004D2FFF"/>
    <w:rsid w:val="004D3721"/>
    <w:rsid w:val="004D64F9"/>
    <w:rsid w:val="004E3A6B"/>
    <w:rsid w:val="004E622C"/>
    <w:rsid w:val="004F50CD"/>
    <w:rsid w:val="004F5FDF"/>
    <w:rsid w:val="004F7AAE"/>
    <w:rsid w:val="00501270"/>
    <w:rsid w:val="005127B4"/>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B0C"/>
    <w:rsid w:val="00592F82"/>
    <w:rsid w:val="005A0CCA"/>
    <w:rsid w:val="005A45DD"/>
    <w:rsid w:val="005A6496"/>
    <w:rsid w:val="005A6FF2"/>
    <w:rsid w:val="005A725C"/>
    <w:rsid w:val="005A726D"/>
    <w:rsid w:val="005B4CA7"/>
    <w:rsid w:val="005B67AC"/>
    <w:rsid w:val="005B6A47"/>
    <w:rsid w:val="005B79F4"/>
    <w:rsid w:val="005D16DD"/>
    <w:rsid w:val="005D2634"/>
    <w:rsid w:val="005D43E0"/>
    <w:rsid w:val="005D58A3"/>
    <w:rsid w:val="005E1509"/>
    <w:rsid w:val="005E1B79"/>
    <w:rsid w:val="005E6076"/>
    <w:rsid w:val="005E7008"/>
    <w:rsid w:val="005F026D"/>
    <w:rsid w:val="005F1A7B"/>
    <w:rsid w:val="005F2AEA"/>
    <w:rsid w:val="005F2D0B"/>
    <w:rsid w:val="005F4B31"/>
    <w:rsid w:val="005F7904"/>
    <w:rsid w:val="00604735"/>
    <w:rsid w:val="0060656A"/>
    <w:rsid w:val="00610388"/>
    <w:rsid w:val="00610AC7"/>
    <w:rsid w:val="00612C9F"/>
    <w:rsid w:val="00612CA5"/>
    <w:rsid w:val="00613B08"/>
    <w:rsid w:val="006153EC"/>
    <w:rsid w:val="006164E5"/>
    <w:rsid w:val="00621A17"/>
    <w:rsid w:val="00627CC9"/>
    <w:rsid w:val="00627E7B"/>
    <w:rsid w:val="00630542"/>
    <w:rsid w:val="00632E44"/>
    <w:rsid w:val="00634622"/>
    <w:rsid w:val="00636808"/>
    <w:rsid w:val="00641515"/>
    <w:rsid w:val="00654C2F"/>
    <w:rsid w:val="00657087"/>
    <w:rsid w:val="006639DB"/>
    <w:rsid w:val="006661EF"/>
    <w:rsid w:val="006675CF"/>
    <w:rsid w:val="00677AEB"/>
    <w:rsid w:val="00680EF2"/>
    <w:rsid w:val="006843ED"/>
    <w:rsid w:val="00687A1D"/>
    <w:rsid w:val="00697EA1"/>
    <w:rsid w:val="006A1258"/>
    <w:rsid w:val="006A2646"/>
    <w:rsid w:val="006A6530"/>
    <w:rsid w:val="006B435A"/>
    <w:rsid w:val="006B4C64"/>
    <w:rsid w:val="006D6BD5"/>
    <w:rsid w:val="006E481A"/>
    <w:rsid w:val="006E5298"/>
    <w:rsid w:val="006F01D0"/>
    <w:rsid w:val="006F4A78"/>
    <w:rsid w:val="006F4EDD"/>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A2A33"/>
    <w:rsid w:val="007B4B83"/>
    <w:rsid w:val="007B5C89"/>
    <w:rsid w:val="007C1FCC"/>
    <w:rsid w:val="007C29FE"/>
    <w:rsid w:val="007C6201"/>
    <w:rsid w:val="007D7C92"/>
    <w:rsid w:val="007E1154"/>
    <w:rsid w:val="007E6BA4"/>
    <w:rsid w:val="007F41F8"/>
    <w:rsid w:val="007F659B"/>
    <w:rsid w:val="00800A14"/>
    <w:rsid w:val="0080454E"/>
    <w:rsid w:val="00804C32"/>
    <w:rsid w:val="00806302"/>
    <w:rsid w:val="008063DF"/>
    <w:rsid w:val="00807119"/>
    <w:rsid w:val="00815328"/>
    <w:rsid w:val="0082483F"/>
    <w:rsid w:val="008279C0"/>
    <w:rsid w:val="008338B6"/>
    <w:rsid w:val="00841D99"/>
    <w:rsid w:val="00862D4B"/>
    <w:rsid w:val="00867701"/>
    <w:rsid w:val="008723F3"/>
    <w:rsid w:val="008762A6"/>
    <w:rsid w:val="00876F56"/>
    <w:rsid w:val="00881DE6"/>
    <w:rsid w:val="008837A6"/>
    <w:rsid w:val="0089145D"/>
    <w:rsid w:val="00891563"/>
    <w:rsid w:val="00896196"/>
    <w:rsid w:val="008A4DF2"/>
    <w:rsid w:val="008A6CFE"/>
    <w:rsid w:val="008B16AC"/>
    <w:rsid w:val="008B5333"/>
    <w:rsid w:val="008B6223"/>
    <w:rsid w:val="008C472A"/>
    <w:rsid w:val="008C4CD6"/>
    <w:rsid w:val="008C6039"/>
    <w:rsid w:val="008C66E0"/>
    <w:rsid w:val="008E1511"/>
    <w:rsid w:val="008E3339"/>
    <w:rsid w:val="008F20FC"/>
    <w:rsid w:val="008F5FFE"/>
    <w:rsid w:val="00905A43"/>
    <w:rsid w:val="00912C79"/>
    <w:rsid w:val="00920BED"/>
    <w:rsid w:val="00921B8C"/>
    <w:rsid w:val="009325DD"/>
    <w:rsid w:val="00941617"/>
    <w:rsid w:val="00942123"/>
    <w:rsid w:val="0095207B"/>
    <w:rsid w:val="00952F83"/>
    <w:rsid w:val="00962045"/>
    <w:rsid w:val="009628D9"/>
    <w:rsid w:val="00980E61"/>
    <w:rsid w:val="00991428"/>
    <w:rsid w:val="00992676"/>
    <w:rsid w:val="009954B2"/>
    <w:rsid w:val="00996691"/>
    <w:rsid w:val="009A2357"/>
    <w:rsid w:val="009A3AB7"/>
    <w:rsid w:val="009B0723"/>
    <w:rsid w:val="009B07AD"/>
    <w:rsid w:val="009B0883"/>
    <w:rsid w:val="009B094B"/>
    <w:rsid w:val="009B15E2"/>
    <w:rsid w:val="009B4976"/>
    <w:rsid w:val="009C0B8E"/>
    <w:rsid w:val="009C1BC8"/>
    <w:rsid w:val="009C2442"/>
    <w:rsid w:val="009C7B11"/>
    <w:rsid w:val="009D0811"/>
    <w:rsid w:val="009D0EE1"/>
    <w:rsid w:val="009E25C1"/>
    <w:rsid w:val="009E2AEB"/>
    <w:rsid w:val="009E2E27"/>
    <w:rsid w:val="009E45DF"/>
    <w:rsid w:val="009E4DE3"/>
    <w:rsid w:val="009F275E"/>
    <w:rsid w:val="00A047EE"/>
    <w:rsid w:val="00A20F7A"/>
    <w:rsid w:val="00A2274A"/>
    <w:rsid w:val="00A235B7"/>
    <w:rsid w:val="00A27A7A"/>
    <w:rsid w:val="00A34ABE"/>
    <w:rsid w:val="00A358A0"/>
    <w:rsid w:val="00A37300"/>
    <w:rsid w:val="00A407EF"/>
    <w:rsid w:val="00A40CCE"/>
    <w:rsid w:val="00A46B4C"/>
    <w:rsid w:val="00A5117B"/>
    <w:rsid w:val="00A53D6E"/>
    <w:rsid w:val="00A56D34"/>
    <w:rsid w:val="00A60074"/>
    <w:rsid w:val="00A6627C"/>
    <w:rsid w:val="00A71019"/>
    <w:rsid w:val="00A81029"/>
    <w:rsid w:val="00A845F5"/>
    <w:rsid w:val="00A96489"/>
    <w:rsid w:val="00A97CE3"/>
    <w:rsid w:val="00AA1423"/>
    <w:rsid w:val="00AA7FFD"/>
    <w:rsid w:val="00AB2425"/>
    <w:rsid w:val="00AB685C"/>
    <w:rsid w:val="00AB6C2D"/>
    <w:rsid w:val="00AC08F7"/>
    <w:rsid w:val="00AC2807"/>
    <w:rsid w:val="00AC3839"/>
    <w:rsid w:val="00AC6375"/>
    <w:rsid w:val="00AC7082"/>
    <w:rsid w:val="00AD0B57"/>
    <w:rsid w:val="00AD4BE8"/>
    <w:rsid w:val="00AF228E"/>
    <w:rsid w:val="00B00B2B"/>
    <w:rsid w:val="00B016A8"/>
    <w:rsid w:val="00B05577"/>
    <w:rsid w:val="00B14819"/>
    <w:rsid w:val="00B15E2F"/>
    <w:rsid w:val="00B17AA9"/>
    <w:rsid w:val="00B201FF"/>
    <w:rsid w:val="00B27B6F"/>
    <w:rsid w:val="00B44713"/>
    <w:rsid w:val="00B51B95"/>
    <w:rsid w:val="00B56103"/>
    <w:rsid w:val="00B611E5"/>
    <w:rsid w:val="00B64929"/>
    <w:rsid w:val="00B736DF"/>
    <w:rsid w:val="00B743D6"/>
    <w:rsid w:val="00B74FBD"/>
    <w:rsid w:val="00B77F46"/>
    <w:rsid w:val="00B82586"/>
    <w:rsid w:val="00B829A3"/>
    <w:rsid w:val="00B86DB1"/>
    <w:rsid w:val="00B87869"/>
    <w:rsid w:val="00B9639B"/>
    <w:rsid w:val="00BA1E4F"/>
    <w:rsid w:val="00BA52E5"/>
    <w:rsid w:val="00BA53D9"/>
    <w:rsid w:val="00BA629D"/>
    <w:rsid w:val="00BA7E39"/>
    <w:rsid w:val="00BB0F2B"/>
    <w:rsid w:val="00BB482A"/>
    <w:rsid w:val="00BC285B"/>
    <w:rsid w:val="00BE4FF3"/>
    <w:rsid w:val="00BE6A67"/>
    <w:rsid w:val="00BF50F7"/>
    <w:rsid w:val="00C02F29"/>
    <w:rsid w:val="00C065E0"/>
    <w:rsid w:val="00C10B1A"/>
    <w:rsid w:val="00C17718"/>
    <w:rsid w:val="00C20AFE"/>
    <w:rsid w:val="00C214D2"/>
    <w:rsid w:val="00C216AA"/>
    <w:rsid w:val="00C22A25"/>
    <w:rsid w:val="00C32C60"/>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4DA"/>
    <w:rsid w:val="00CB2CBB"/>
    <w:rsid w:val="00CB5B4F"/>
    <w:rsid w:val="00CB7CAC"/>
    <w:rsid w:val="00CC5335"/>
    <w:rsid w:val="00CC5BA4"/>
    <w:rsid w:val="00CD4998"/>
    <w:rsid w:val="00CE1035"/>
    <w:rsid w:val="00CE6E50"/>
    <w:rsid w:val="00CF03DA"/>
    <w:rsid w:val="00CF0BA9"/>
    <w:rsid w:val="00CF2819"/>
    <w:rsid w:val="00CF4F9D"/>
    <w:rsid w:val="00CF70DC"/>
    <w:rsid w:val="00D148DC"/>
    <w:rsid w:val="00D17FDC"/>
    <w:rsid w:val="00D21D8C"/>
    <w:rsid w:val="00D22DA8"/>
    <w:rsid w:val="00D30E18"/>
    <w:rsid w:val="00D45216"/>
    <w:rsid w:val="00D51A39"/>
    <w:rsid w:val="00D53719"/>
    <w:rsid w:val="00D61C6D"/>
    <w:rsid w:val="00D63EFD"/>
    <w:rsid w:val="00D84752"/>
    <w:rsid w:val="00D86B3B"/>
    <w:rsid w:val="00D8748A"/>
    <w:rsid w:val="00D93196"/>
    <w:rsid w:val="00DA0DC0"/>
    <w:rsid w:val="00DA108D"/>
    <w:rsid w:val="00DB243C"/>
    <w:rsid w:val="00DB482A"/>
    <w:rsid w:val="00DB50FB"/>
    <w:rsid w:val="00DB56F2"/>
    <w:rsid w:val="00DB6EF5"/>
    <w:rsid w:val="00DC3089"/>
    <w:rsid w:val="00DC4420"/>
    <w:rsid w:val="00DC7F76"/>
    <w:rsid w:val="00DD0802"/>
    <w:rsid w:val="00DD080E"/>
    <w:rsid w:val="00DD2E11"/>
    <w:rsid w:val="00DD31A4"/>
    <w:rsid w:val="00DD5B06"/>
    <w:rsid w:val="00DE03AF"/>
    <w:rsid w:val="00DE121C"/>
    <w:rsid w:val="00DE6633"/>
    <w:rsid w:val="00DF75F8"/>
    <w:rsid w:val="00DF7A3A"/>
    <w:rsid w:val="00E00C00"/>
    <w:rsid w:val="00E01109"/>
    <w:rsid w:val="00E07C5A"/>
    <w:rsid w:val="00E15BA9"/>
    <w:rsid w:val="00E26E19"/>
    <w:rsid w:val="00E313D3"/>
    <w:rsid w:val="00E31DF3"/>
    <w:rsid w:val="00E3555D"/>
    <w:rsid w:val="00E450A4"/>
    <w:rsid w:val="00E506BE"/>
    <w:rsid w:val="00E55547"/>
    <w:rsid w:val="00E6302B"/>
    <w:rsid w:val="00E6452F"/>
    <w:rsid w:val="00E64F45"/>
    <w:rsid w:val="00E6742D"/>
    <w:rsid w:val="00E71CB0"/>
    <w:rsid w:val="00E77817"/>
    <w:rsid w:val="00E77C3D"/>
    <w:rsid w:val="00E823CF"/>
    <w:rsid w:val="00E90991"/>
    <w:rsid w:val="00E909F0"/>
    <w:rsid w:val="00E90D47"/>
    <w:rsid w:val="00E93993"/>
    <w:rsid w:val="00E9597C"/>
    <w:rsid w:val="00EA0913"/>
    <w:rsid w:val="00EA5B00"/>
    <w:rsid w:val="00EA5E6F"/>
    <w:rsid w:val="00EB146B"/>
    <w:rsid w:val="00EB45AC"/>
    <w:rsid w:val="00EB6801"/>
    <w:rsid w:val="00EC441F"/>
    <w:rsid w:val="00EC4755"/>
    <w:rsid w:val="00ED0BC4"/>
    <w:rsid w:val="00ED1C55"/>
    <w:rsid w:val="00ED447D"/>
    <w:rsid w:val="00EE4971"/>
    <w:rsid w:val="00EE6CB0"/>
    <w:rsid w:val="00EF090E"/>
    <w:rsid w:val="00EF5572"/>
    <w:rsid w:val="00F01639"/>
    <w:rsid w:val="00F033DA"/>
    <w:rsid w:val="00F11DAA"/>
    <w:rsid w:val="00F13691"/>
    <w:rsid w:val="00F13FB1"/>
    <w:rsid w:val="00F155FA"/>
    <w:rsid w:val="00F17DAC"/>
    <w:rsid w:val="00F267A8"/>
    <w:rsid w:val="00F27CD8"/>
    <w:rsid w:val="00F30351"/>
    <w:rsid w:val="00F30BD7"/>
    <w:rsid w:val="00F3323E"/>
    <w:rsid w:val="00F341F4"/>
    <w:rsid w:val="00F34F9D"/>
    <w:rsid w:val="00F35CCE"/>
    <w:rsid w:val="00F37BC7"/>
    <w:rsid w:val="00F5246B"/>
    <w:rsid w:val="00F5524B"/>
    <w:rsid w:val="00F55C77"/>
    <w:rsid w:val="00F60538"/>
    <w:rsid w:val="00F61DD2"/>
    <w:rsid w:val="00F66AFF"/>
    <w:rsid w:val="00F71433"/>
    <w:rsid w:val="00F83703"/>
    <w:rsid w:val="00F96ECF"/>
    <w:rsid w:val="00F97C5B"/>
    <w:rsid w:val="00FA3D50"/>
    <w:rsid w:val="00FB7FBD"/>
    <w:rsid w:val="00FC374A"/>
    <w:rsid w:val="00FC56B5"/>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668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72236362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 Atewologun</cp:lastModifiedBy>
  <cp:revision>2</cp:revision>
  <cp:lastPrinted>2019-08-27T05:42:00Z</cp:lastPrinted>
  <dcterms:created xsi:type="dcterms:W3CDTF">2022-07-30T07:34:00Z</dcterms:created>
  <dcterms:modified xsi:type="dcterms:W3CDTF">2022-07-30T07:34:00Z</dcterms:modified>
</cp:coreProperties>
</file>