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9B4543" w:rsidRDefault="002073B6" w:rsidP="00C76745">
      <w:pPr>
        <w:pStyle w:val="ListParagraph"/>
        <w:numPr>
          <w:ilvl w:val="0"/>
          <w:numId w:val="9"/>
        </w:numPr>
        <w:ind w:left="426" w:hanging="426"/>
        <w:jc w:val="both"/>
        <w:rPr>
          <w:rFonts w:ascii="Arial" w:hAnsi="Arial" w:cs="Arial"/>
          <w:bCs/>
          <w:sz w:val="22"/>
          <w:szCs w:val="22"/>
          <w:highlight w:val="yellow"/>
          <w:lang w:val="en-GB"/>
        </w:rPr>
      </w:pPr>
      <w:r w:rsidRPr="009B4543">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Bankruptcy Law drew on the experiences of </w:t>
      </w:r>
      <w:proofErr w:type="gramStart"/>
      <w:r w:rsidRPr="007B4F09">
        <w:rPr>
          <w:rFonts w:ascii="Arial" w:hAnsi="Arial" w:cs="Arial"/>
          <w:bCs/>
          <w:sz w:val="22"/>
          <w:szCs w:val="22"/>
          <w:lang w:val="en-GB"/>
        </w:rPr>
        <w:t>a number of</w:t>
      </w:r>
      <w:proofErr w:type="gramEnd"/>
      <w:r w:rsidRPr="007B4F09">
        <w:rPr>
          <w:rFonts w:ascii="Arial" w:hAnsi="Arial" w:cs="Arial"/>
          <w:bCs/>
          <w:sz w:val="22"/>
          <w:szCs w:val="22"/>
          <w:lang w:val="en-GB"/>
        </w:rPr>
        <w:t xml:space="preserve">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E302E6" w:rsidRDefault="002073B6" w:rsidP="00C76745">
      <w:pPr>
        <w:pStyle w:val="ListParagraph"/>
        <w:numPr>
          <w:ilvl w:val="0"/>
          <w:numId w:val="11"/>
        </w:numPr>
        <w:ind w:left="426" w:hanging="426"/>
        <w:jc w:val="both"/>
        <w:rPr>
          <w:rFonts w:ascii="Arial" w:hAnsi="Arial" w:cs="Arial"/>
          <w:sz w:val="22"/>
          <w:szCs w:val="22"/>
          <w:highlight w:val="yellow"/>
          <w:lang w:val="en-GB"/>
        </w:rPr>
      </w:pPr>
      <w:r w:rsidRPr="00E302E6">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943297"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943297">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E302E6"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E302E6">
        <w:rPr>
          <w:rFonts w:ascii="Arial" w:hAnsi="Arial" w:cs="Arial"/>
          <w:bCs/>
          <w:sz w:val="22"/>
          <w:szCs w:val="22"/>
          <w:highlight w:val="yellow"/>
          <w:lang w:val="en-GB"/>
        </w:rPr>
        <w:t>True</w:t>
      </w:r>
      <w:r w:rsidR="002073B6" w:rsidRPr="00E302E6">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Pr="00AE13D3" w:rsidRDefault="002073B6" w:rsidP="00C76745">
      <w:pPr>
        <w:pStyle w:val="ListParagraph"/>
        <w:numPr>
          <w:ilvl w:val="0"/>
          <w:numId w:val="17"/>
        </w:numPr>
        <w:ind w:left="426" w:hanging="426"/>
        <w:jc w:val="both"/>
        <w:rPr>
          <w:rFonts w:ascii="Arial" w:hAnsi="Arial" w:cs="Arial"/>
          <w:sz w:val="22"/>
          <w:szCs w:val="22"/>
          <w:highlight w:val="yellow"/>
          <w:lang w:val="en-GB"/>
        </w:rPr>
      </w:pPr>
      <w:r w:rsidRPr="00AE13D3">
        <w:rPr>
          <w:rFonts w:ascii="Arial" w:hAnsi="Arial" w:cs="Arial"/>
          <w:sz w:val="22"/>
          <w:szCs w:val="22"/>
          <w:highlight w:val="yellow"/>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A63205"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A63205">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A63205" w:rsidRDefault="002073B6" w:rsidP="00C76745">
      <w:pPr>
        <w:pStyle w:val="ListParagraph"/>
        <w:numPr>
          <w:ilvl w:val="0"/>
          <w:numId w:val="20"/>
        </w:numPr>
        <w:ind w:left="426" w:hanging="426"/>
        <w:jc w:val="both"/>
        <w:rPr>
          <w:rFonts w:ascii="Arial" w:hAnsi="Arial" w:cs="Arial"/>
          <w:bCs/>
          <w:sz w:val="22"/>
          <w:szCs w:val="22"/>
          <w:highlight w:val="yellow"/>
          <w:lang w:val="en-GB"/>
        </w:rPr>
      </w:pPr>
      <w:r w:rsidRPr="00A63205">
        <w:rPr>
          <w:rFonts w:ascii="Arial" w:hAnsi="Arial" w:cs="Arial"/>
          <w:bCs/>
          <w:sz w:val="22"/>
          <w:szCs w:val="22"/>
          <w:highlight w:val="yellow"/>
          <w:lang w:val="en-GB"/>
        </w:rPr>
        <w:t xml:space="preserve">Interest on debts owed by the debtor stops accruing on the date of commencement of Preventive Composition. </w:t>
      </w:r>
      <w:r w:rsidRPr="00A63205">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470E83"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470E83">
        <w:rPr>
          <w:rFonts w:ascii="Arial" w:hAnsi="Arial" w:cs="Arial"/>
          <w:bCs/>
          <w:sz w:val="22"/>
          <w:szCs w:val="22"/>
          <w:highlight w:val="yellow"/>
          <w:lang w:val="en-GB"/>
        </w:rPr>
        <w:t xml:space="preserve">If a secured creditor, having security over all or substantially </w:t>
      </w:r>
      <w:proofErr w:type="gramStart"/>
      <w:r w:rsidRPr="00470E83">
        <w:rPr>
          <w:rFonts w:ascii="Arial" w:hAnsi="Arial" w:cs="Arial"/>
          <w:bCs/>
          <w:sz w:val="22"/>
          <w:szCs w:val="22"/>
          <w:highlight w:val="yellow"/>
          <w:lang w:val="en-GB"/>
        </w:rPr>
        <w:t>all of</w:t>
      </w:r>
      <w:proofErr w:type="gramEnd"/>
      <w:r w:rsidRPr="00470E83">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161E10"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161E10">
        <w:rPr>
          <w:rFonts w:ascii="Arial" w:hAnsi="Arial" w:cs="Arial"/>
          <w:sz w:val="22"/>
          <w:szCs w:val="22"/>
          <w:highlight w:val="yellow"/>
        </w:rPr>
        <w:t>A</w:t>
      </w:r>
      <w:r w:rsidR="00F80E9B" w:rsidRPr="00161E10">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161E10">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Pr="00A91828" w:rsidRDefault="002073B6" w:rsidP="00C76745">
      <w:pPr>
        <w:pStyle w:val="ListParagraph"/>
        <w:numPr>
          <w:ilvl w:val="0"/>
          <w:numId w:val="25"/>
        </w:numPr>
        <w:ind w:left="426" w:hanging="426"/>
        <w:jc w:val="both"/>
        <w:rPr>
          <w:rFonts w:ascii="Arial" w:hAnsi="Arial" w:cs="Arial"/>
          <w:sz w:val="22"/>
          <w:szCs w:val="22"/>
          <w:highlight w:val="yellow"/>
          <w:lang w:val="en-GB"/>
        </w:rPr>
      </w:pPr>
      <w:r w:rsidRPr="00A91828">
        <w:rPr>
          <w:rFonts w:ascii="Arial" w:hAnsi="Arial" w:cs="Arial"/>
          <w:sz w:val="22"/>
          <w:szCs w:val="22"/>
          <w:highlight w:val="yellow"/>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A91828" w:rsidRDefault="002073B6" w:rsidP="00C76745">
      <w:pPr>
        <w:pStyle w:val="ListParagraph"/>
        <w:numPr>
          <w:ilvl w:val="0"/>
          <w:numId w:val="25"/>
        </w:numPr>
        <w:ind w:left="426" w:hanging="426"/>
        <w:jc w:val="both"/>
        <w:rPr>
          <w:rFonts w:ascii="Arial" w:hAnsi="Arial" w:cs="Arial"/>
          <w:sz w:val="22"/>
          <w:szCs w:val="22"/>
          <w:lang w:val="en-GB"/>
        </w:rPr>
      </w:pPr>
      <w:r w:rsidRPr="00A91828">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2521CD64" w14:textId="60975859" w:rsidR="00AC6B58" w:rsidRDefault="00AC6B58"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point of distinction between mainland UAE and the free zones is that the property can be dealt with in the freezone without Court sanction in similar way </w:t>
      </w:r>
      <w:proofErr w:type="gramStart"/>
      <w:r>
        <w:rPr>
          <w:rFonts w:ascii="Arial" w:hAnsi="Arial" w:cs="Arial"/>
          <w:color w:val="808080" w:themeColor="background1" w:themeShade="80"/>
          <w:sz w:val="22"/>
          <w:szCs w:val="22"/>
          <w:lang w:val="en-GB"/>
        </w:rPr>
        <w:t>to</w:t>
      </w:r>
      <w:proofErr w:type="gramEnd"/>
      <w:r>
        <w:rPr>
          <w:rFonts w:ascii="Arial" w:hAnsi="Arial" w:cs="Arial"/>
          <w:color w:val="808080" w:themeColor="background1" w:themeShade="80"/>
          <w:sz w:val="22"/>
          <w:szCs w:val="22"/>
          <w:lang w:val="en-GB"/>
        </w:rPr>
        <w:t xml:space="preserve"> many common law jurisdictions where secured creditors can still take possession of, and dispose of a secured debt </w:t>
      </w:r>
      <w:proofErr w:type="spellStart"/>
      <w:r>
        <w:rPr>
          <w:rFonts w:ascii="Arial" w:hAnsi="Arial" w:cs="Arial"/>
          <w:color w:val="808080" w:themeColor="background1" w:themeShade="80"/>
          <w:sz w:val="22"/>
          <w:szCs w:val="22"/>
          <w:lang w:val="en-GB"/>
        </w:rPr>
        <w:t>ie</w:t>
      </w:r>
      <w:proofErr w:type="spellEnd"/>
      <w:r>
        <w:rPr>
          <w:rFonts w:ascii="Arial" w:hAnsi="Arial" w:cs="Arial"/>
          <w:color w:val="808080" w:themeColor="background1" w:themeShade="80"/>
          <w:sz w:val="22"/>
          <w:szCs w:val="22"/>
          <w:lang w:val="en-GB"/>
        </w:rPr>
        <w:t xml:space="preserve"> the secured creditor can enforce their rights notwithstanding the debtor default and insolvency.</w:t>
      </w:r>
    </w:p>
    <w:p w14:paraId="1F453671" w14:textId="77777777" w:rsidR="00AC6B58" w:rsidRDefault="00AC6B58" w:rsidP="00C76745">
      <w:pPr>
        <w:ind w:left="720" w:hanging="720"/>
        <w:jc w:val="both"/>
        <w:rPr>
          <w:rFonts w:ascii="Arial" w:hAnsi="Arial" w:cs="Arial"/>
          <w:color w:val="808080" w:themeColor="background1" w:themeShade="80"/>
          <w:sz w:val="22"/>
          <w:szCs w:val="22"/>
          <w:lang w:val="en-GB"/>
        </w:rPr>
      </w:pPr>
    </w:p>
    <w:p w14:paraId="43BB66E0" w14:textId="7A96AC6E" w:rsidR="00A334F9" w:rsidRDefault="00AC6B58"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mainland UAE, whilst the creditors rights are not substantially affected by the insolvency, the creditor is required to seek Court sanction to deal with or dispose of the property.  Primarily it appears so that the Court can ensure that there has been no collusion between the Debtor and the creditor.</w:t>
      </w:r>
    </w:p>
    <w:p w14:paraId="01620415" w14:textId="77777777" w:rsidR="00AC6B58" w:rsidRDefault="00AC6B58"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7819F3B3" w14:textId="2B1A9C86" w:rsidR="0007454C" w:rsidRPr="0007454C" w:rsidRDefault="0007454C" w:rsidP="0007454C">
      <w:pPr>
        <w:pStyle w:val="ListParagraph"/>
        <w:numPr>
          <w:ilvl w:val="0"/>
          <w:numId w:val="37"/>
        </w:numPr>
        <w:jc w:val="both"/>
        <w:rPr>
          <w:rFonts w:ascii="Arial" w:hAnsi="Arial" w:cs="Arial"/>
          <w:color w:val="808080" w:themeColor="background1" w:themeShade="80"/>
          <w:sz w:val="22"/>
          <w:szCs w:val="22"/>
        </w:rPr>
      </w:pPr>
      <w:r w:rsidRPr="0007454C">
        <w:rPr>
          <w:rFonts w:ascii="Arial" w:hAnsi="Arial" w:cs="Arial"/>
          <w:color w:val="808080" w:themeColor="background1" w:themeShade="80"/>
          <w:sz w:val="22"/>
          <w:szCs w:val="22"/>
        </w:rPr>
        <w:t>the Debtor</w:t>
      </w:r>
    </w:p>
    <w:p w14:paraId="3D219620" w14:textId="1B7CF896" w:rsidR="0007454C" w:rsidRDefault="0007454C" w:rsidP="0007454C">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w:t>
      </w:r>
    </w:p>
    <w:p w14:paraId="245957A7" w14:textId="2BF3F7DC" w:rsidR="0007454C" w:rsidRDefault="0007454C" w:rsidP="0007454C">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Expert</w:t>
      </w:r>
    </w:p>
    <w:p w14:paraId="4514305E" w14:textId="1CAEC124" w:rsidR="0007454C" w:rsidRPr="0007454C" w:rsidRDefault="0007454C" w:rsidP="0007454C">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Trustee</w:t>
      </w:r>
    </w:p>
    <w:p w14:paraId="63350B14" w14:textId="5C476576" w:rsidR="00651151" w:rsidRPr="00CA448F" w:rsidRDefault="00651151" w:rsidP="00C76745">
      <w:pPr>
        <w:ind w:left="720" w:hanging="720"/>
        <w:jc w:val="both"/>
        <w:rPr>
          <w:rFonts w:ascii="Arial" w:hAnsi="Arial" w:cs="Arial"/>
          <w:color w:val="808080" w:themeColor="background1" w:themeShade="80"/>
          <w:sz w:val="22"/>
          <w:szCs w:val="22"/>
        </w:rPr>
      </w:pP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10ED3CB3" w14:textId="783E6C80" w:rsidR="006F58B3" w:rsidRDefault="006F58B3" w:rsidP="00C76745">
      <w:pPr>
        <w:ind w:left="720" w:hanging="720"/>
        <w:jc w:val="both"/>
        <w:rPr>
          <w:rFonts w:ascii="Arial" w:hAnsi="Arial" w:cs="Arial"/>
          <w:color w:val="808080" w:themeColor="background1" w:themeShade="80"/>
          <w:sz w:val="22"/>
          <w:szCs w:val="22"/>
        </w:rPr>
      </w:pPr>
    </w:p>
    <w:p w14:paraId="0DD563AA" w14:textId="4E5D194B" w:rsidR="006F58B3" w:rsidRDefault="006F58B3" w:rsidP="00C76745">
      <w:pPr>
        <w:ind w:left="720" w:hanging="720"/>
        <w:jc w:val="both"/>
        <w:rPr>
          <w:rFonts w:ascii="Arial" w:hAnsi="Arial" w:cs="Arial"/>
          <w:color w:val="808080" w:themeColor="background1" w:themeShade="80"/>
          <w:sz w:val="22"/>
          <w:szCs w:val="22"/>
        </w:rPr>
      </w:pP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6E160B79" w14:textId="47B4F7B5" w:rsidR="00AF0B53" w:rsidRDefault="00AF0B53" w:rsidP="00AF0B5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in the circumstances between a debtor applying for Preventative Composition versus Bankruptcy would be </w:t>
      </w:r>
      <w:proofErr w:type="gramStart"/>
      <w:r>
        <w:rPr>
          <w:rFonts w:ascii="Arial" w:hAnsi="Arial" w:cs="Arial"/>
          <w:color w:val="808080" w:themeColor="background1" w:themeShade="80"/>
          <w:sz w:val="22"/>
          <w:szCs w:val="22"/>
          <w:lang w:val="en-GB"/>
        </w:rPr>
        <w:t>whether or not</w:t>
      </w:r>
      <w:proofErr w:type="gramEnd"/>
      <w:r>
        <w:rPr>
          <w:rFonts w:ascii="Arial" w:hAnsi="Arial" w:cs="Arial"/>
          <w:color w:val="808080" w:themeColor="background1" w:themeShade="80"/>
          <w:sz w:val="22"/>
          <w:szCs w:val="22"/>
          <w:lang w:val="en-GB"/>
        </w:rPr>
        <w:t>:</w:t>
      </w:r>
    </w:p>
    <w:p w14:paraId="7C3E31D9" w14:textId="77777777" w:rsidR="00AF0B53" w:rsidRDefault="00AF0B53" w:rsidP="00AF0B53">
      <w:pPr>
        <w:jc w:val="both"/>
        <w:rPr>
          <w:rFonts w:ascii="Arial" w:hAnsi="Arial" w:cs="Arial"/>
          <w:color w:val="808080" w:themeColor="background1" w:themeShade="80"/>
          <w:sz w:val="22"/>
          <w:szCs w:val="22"/>
          <w:lang w:val="en-GB"/>
        </w:rPr>
      </w:pPr>
    </w:p>
    <w:p w14:paraId="02D4CA2B" w14:textId="77777777" w:rsidR="00AF0B53" w:rsidRDefault="00AF0B53" w:rsidP="00AF0B53">
      <w:pPr>
        <w:pStyle w:val="ListParagraph"/>
        <w:numPr>
          <w:ilvl w:val="0"/>
          <w:numId w:val="39"/>
        </w:numPr>
        <w:jc w:val="both"/>
        <w:rPr>
          <w:rFonts w:ascii="Arial" w:hAnsi="Arial" w:cs="Arial"/>
          <w:color w:val="808080" w:themeColor="background1" w:themeShade="80"/>
          <w:sz w:val="22"/>
          <w:szCs w:val="22"/>
          <w:lang w:val="en-GB"/>
        </w:rPr>
      </w:pPr>
      <w:r w:rsidRPr="00AF0B53">
        <w:rPr>
          <w:rFonts w:ascii="Arial" w:hAnsi="Arial" w:cs="Arial"/>
          <w:color w:val="808080" w:themeColor="background1" w:themeShade="80"/>
          <w:sz w:val="22"/>
          <w:szCs w:val="22"/>
          <w:lang w:val="en-GB"/>
        </w:rPr>
        <w:t>the assets of the debtor, at any given time, do not cover the liabilities; or</w:t>
      </w:r>
    </w:p>
    <w:p w14:paraId="1841775D" w14:textId="2F1EB290" w:rsidR="00AF0B53" w:rsidRPr="00AF0B53" w:rsidRDefault="00AF0B53" w:rsidP="00AF0B53">
      <w:pPr>
        <w:pStyle w:val="ListParagraph"/>
        <w:numPr>
          <w:ilvl w:val="0"/>
          <w:numId w:val="39"/>
        </w:numPr>
        <w:jc w:val="both"/>
        <w:rPr>
          <w:rFonts w:ascii="Arial" w:hAnsi="Arial" w:cs="Arial"/>
          <w:color w:val="808080" w:themeColor="background1" w:themeShade="80"/>
          <w:sz w:val="22"/>
          <w:szCs w:val="22"/>
          <w:lang w:val="en-GB"/>
        </w:rPr>
      </w:pPr>
      <w:r w:rsidRPr="00AF0B53">
        <w:rPr>
          <w:rFonts w:ascii="Arial" w:hAnsi="Arial" w:cs="Arial"/>
          <w:color w:val="808080" w:themeColor="background1" w:themeShade="80"/>
          <w:sz w:val="22"/>
          <w:szCs w:val="22"/>
          <w:lang w:val="en-GB"/>
        </w:rPr>
        <w:t xml:space="preserve">where a debtor is deemed to </w:t>
      </w:r>
      <w:r>
        <w:rPr>
          <w:rFonts w:ascii="Arial" w:hAnsi="Arial" w:cs="Arial"/>
          <w:color w:val="808080" w:themeColor="background1" w:themeShade="80"/>
          <w:sz w:val="22"/>
          <w:szCs w:val="22"/>
          <w:lang w:val="en-GB"/>
        </w:rPr>
        <w:t xml:space="preserve">have been </w:t>
      </w:r>
      <w:r w:rsidRPr="00AF0B53">
        <w:rPr>
          <w:rFonts w:ascii="Arial" w:hAnsi="Arial" w:cs="Arial"/>
          <w:color w:val="808080" w:themeColor="background1" w:themeShade="80"/>
          <w:sz w:val="22"/>
          <w:szCs w:val="22"/>
          <w:lang w:val="en-GB"/>
        </w:rPr>
        <w:t>insolvent upon cessation of payment of statutory debts as they fall due for more than 30 consecutive business days.</w:t>
      </w:r>
    </w:p>
    <w:p w14:paraId="1284F303" w14:textId="77777777" w:rsidR="00AF0B53" w:rsidRDefault="00AF0B53" w:rsidP="00C76745">
      <w:pPr>
        <w:jc w:val="both"/>
        <w:rPr>
          <w:rFonts w:ascii="Arial" w:hAnsi="Arial" w:cs="Arial"/>
          <w:color w:val="808080" w:themeColor="background1" w:themeShade="80"/>
          <w:sz w:val="22"/>
          <w:szCs w:val="22"/>
          <w:lang w:val="en-GB"/>
        </w:rPr>
      </w:pPr>
    </w:p>
    <w:p w14:paraId="00D8F8B8" w14:textId="56B18AF8"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301A36F1" w:rsidR="00B52047" w:rsidRDefault="001511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difference for a creditor regarding the commencement of a Preventative Composition or Bankruptcy of a debtor is that the creditor can initiate a bankruptcy proceeding where they cannot do so for a Preventative Composition.</w:t>
      </w:r>
    </w:p>
    <w:p w14:paraId="78BA9B3B" w14:textId="29E224EA" w:rsidR="000A20A6" w:rsidRDefault="000A20A6" w:rsidP="00C76745">
      <w:pPr>
        <w:jc w:val="both"/>
        <w:rPr>
          <w:rFonts w:ascii="Arial" w:hAnsi="Arial" w:cs="Arial"/>
          <w:color w:val="808080" w:themeColor="background1" w:themeShade="80"/>
          <w:sz w:val="22"/>
          <w:szCs w:val="22"/>
          <w:lang w:val="en-GB"/>
        </w:rPr>
      </w:pPr>
    </w:p>
    <w:p w14:paraId="37687E7A" w14:textId="4E9D38FF" w:rsidR="000A20A6" w:rsidRPr="00CA448F" w:rsidRDefault="000A20A6"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 secured creditors are unable to vote on a proposed plan for a preventative composition, whereas unsecured creditors can vote on a plan, thus the class of creditor will </w:t>
      </w:r>
      <w:r w:rsidR="0018291C">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 xml:space="preserve">be a key difference in how the insolvency process is </w:t>
      </w:r>
      <w:r w:rsidR="0018291C">
        <w:rPr>
          <w:rFonts w:ascii="Arial" w:hAnsi="Arial" w:cs="Arial"/>
          <w:color w:val="808080" w:themeColor="background1" w:themeShade="80"/>
          <w:sz w:val="22"/>
          <w:szCs w:val="22"/>
          <w:lang w:val="en-GB"/>
        </w:rPr>
        <w:t>planned, and then administered</w:t>
      </w:r>
      <w:r>
        <w:rPr>
          <w:rFonts w:ascii="Arial" w:hAnsi="Arial" w:cs="Arial"/>
          <w:color w:val="808080" w:themeColor="background1" w:themeShade="80"/>
          <w:sz w:val="22"/>
          <w:szCs w:val="22"/>
          <w:lang w:val="en-GB"/>
        </w:rPr>
        <w:t>.</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2CBACB53" w14:textId="2A4D1101" w:rsidR="002A37E7" w:rsidRDefault="002A37E7" w:rsidP="000A20A6">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w:t>
      </w:r>
      <w:r w:rsidR="000A20A6" w:rsidRPr="000A20A6">
        <w:rPr>
          <w:rFonts w:ascii="Arial" w:hAnsi="Arial" w:cs="Arial"/>
          <w:color w:val="808080" w:themeColor="background1" w:themeShade="80"/>
          <w:sz w:val="22"/>
          <w:szCs w:val="22"/>
        </w:rPr>
        <w:t>UAE Bankruptcy Law c</w:t>
      </w:r>
      <w:r>
        <w:rPr>
          <w:rFonts w:ascii="Arial" w:hAnsi="Arial" w:cs="Arial"/>
          <w:color w:val="808080" w:themeColor="background1" w:themeShade="80"/>
          <w:sz w:val="22"/>
          <w:szCs w:val="22"/>
        </w:rPr>
        <w:t>ame</w:t>
      </w:r>
      <w:r w:rsidR="000A20A6" w:rsidRPr="000A20A6">
        <w:rPr>
          <w:rFonts w:ascii="Arial" w:hAnsi="Arial" w:cs="Arial"/>
          <w:color w:val="808080" w:themeColor="background1" w:themeShade="80"/>
          <w:sz w:val="22"/>
          <w:szCs w:val="22"/>
        </w:rPr>
        <w:t xml:space="preserve"> into force on 29 December 2016 (the “Bankruptcy Law”)</w:t>
      </w:r>
      <w:r>
        <w:rPr>
          <w:rFonts w:ascii="Arial" w:hAnsi="Arial" w:cs="Arial"/>
          <w:color w:val="808080" w:themeColor="background1" w:themeShade="80"/>
          <w:sz w:val="22"/>
          <w:szCs w:val="22"/>
        </w:rPr>
        <w:t>.</w:t>
      </w:r>
      <w:r w:rsidR="000A20A6" w:rsidRPr="000A20A6">
        <w:rPr>
          <w:rFonts w:ascii="Arial" w:hAnsi="Arial" w:cs="Arial"/>
          <w:color w:val="808080" w:themeColor="background1" w:themeShade="80"/>
          <w:sz w:val="22"/>
          <w:szCs w:val="22"/>
        </w:rPr>
        <w:t xml:space="preserve"> Historically, most corporate insolvencies in the UAE ha</w:t>
      </w:r>
      <w:r w:rsidR="000A20A6">
        <w:rPr>
          <w:rFonts w:ascii="Arial" w:hAnsi="Arial" w:cs="Arial"/>
          <w:color w:val="808080" w:themeColor="background1" w:themeShade="80"/>
          <w:sz w:val="22"/>
          <w:szCs w:val="22"/>
        </w:rPr>
        <w:t>d</w:t>
      </w:r>
      <w:r w:rsidR="000A20A6" w:rsidRPr="000A20A6">
        <w:rPr>
          <w:rFonts w:ascii="Arial" w:hAnsi="Arial" w:cs="Arial"/>
          <w:color w:val="808080" w:themeColor="background1" w:themeShade="80"/>
          <w:sz w:val="22"/>
          <w:szCs w:val="22"/>
        </w:rPr>
        <w:t xml:space="preserve"> been resolved through consensual restructuring of the debtor company’s liabilities</w:t>
      </w:r>
      <w:r w:rsidR="000A20A6">
        <w:rPr>
          <w:rFonts w:ascii="Arial" w:hAnsi="Arial" w:cs="Arial"/>
          <w:color w:val="808080" w:themeColor="background1" w:themeShade="80"/>
          <w:sz w:val="22"/>
          <w:szCs w:val="22"/>
        </w:rPr>
        <w:t xml:space="preserve">.   </w:t>
      </w:r>
      <w:r w:rsidR="000A20A6" w:rsidRPr="000A20A6">
        <w:rPr>
          <w:rFonts w:ascii="Arial" w:hAnsi="Arial" w:cs="Arial"/>
          <w:color w:val="808080" w:themeColor="background1" w:themeShade="80"/>
          <w:sz w:val="22"/>
          <w:szCs w:val="22"/>
        </w:rPr>
        <w:t xml:space="preserve">The Bankruptcy Law </w:t>
      </w:r>
      <w:r>
        <w:rPr>
          <w:rFonts w:ascii="Arial" w:hAnsi="Arial" w:cs="Arial"/>
          <w:color w:val="808080" w:themeColor="background1" w:themeShade="80"/>
          <w:sz w:val="22"/>
          <w:szCs w:val="22"/>
        </w:rPr>
        <w:t>was</w:t>
      </w:r>
      <w:r w:rsidR="000A20A6">
        <w:rPr>
          <w:rFonts w:ascii="Arial" w:hAnsi="Arial" w:cs="Arial"/>
          <w:color w:val="808080" w:themeColor="background1" w:themeShade="80"/>
          <w:sz w:val="22"/>
          <w:szCs w:val="22"/>
        </w:rPr>
        <w:t xml:space="preserve"> considered </w:t>
      </w:r>
      <w:r w:rsidR="000A20A6" w:rsidRPr="000A20A6">
        <w:rPr>
          <w:rFonts w:ascii="Arial" w:hAnsi="Arial" w:cs="Arial"/>
          <w:color w:val="808080" w:themeColor="background1" w:themeShade="80"/>
          <w:sz w:val="22"/>
          <w:szCs w:val="22"/>
        </w:rPr>
        <w:t xml:space="preserve">a major step forward </w:t>
      </w:r>
      <w:r w:rsidR="000A20A6">
        <w:rPr>
          <w:rFonts w:ascii="Arial" w:hAnsi="Arial" w:cs="Arial"/>
          <w:color w:val="808080" w:themeColor="background1" w:themeShade="80"/>
          <w:sz w:val="22"/>
          <w:szCs w:val="22"/>
        </w:rPr>
        <w:t xml:space="preserve">in modernizing and streamlining UAE insolvency law, such that </w:t>
      </w:r>
      <w:r>
        <w:rPr>
          <w:rFonts w:ascii="Arial" w:hAnsi="Arial" w:cs="Arial"/>
          <w:color w:val="808080" w:themeColor="background1" w:themeShade="80"/>
          <w:sz w:val="22"/>
          <w:szCs w:val="22"/>
        </w:rPr>
        <w:t>is hoped to:</w:t>
      </w:r>
    </w:p>
    <w:p w14:paraId="2C5F90E0" w14:textId="77777777" w:rsidR="002A37E7" w:rsidRDefault="002A37E7" w:rsidP="000A20A6">
      <w:pPr>
        <w:jc w:val="both"/>
        <w:rPr>
          <w:rFonts w:ascii="Arial" w:hAnsi="Arial" w:cs="Arial"/>
          <w:color w:val="808080" w:themeColor="background1" w:themeShade="80"/>
          <w:sz w:val="22"/>
          <w:szCs w:val="22"/>
        </w:rPr>
      </w:pPr>
    </w:p>
    <w:p w14:paraId="677FE765" w14:textId="77777777" w:rsidR="002A37E7" w:rsidRDefault="000A20A6" w:rsidP="002A37E7">
      <w:pPr>
        <w:pStyle w:val="ListParagraph"/>
        <w:numPr>
          <w:ilvl w:val="0"/>
          <w:numId w:val="40"/>
        </w:numPr>
        <w:jc w:val="both"/>
        <w:rPr>
          <w:rFonts w:ascii="Arial" w:hAnsi="Arial" w:cs="Arial"/>
          <w:i/>
          <w:iCs/>
          <w:color w:val="808080" w:themeColor="background1" w:themeShade="80"/>
          <w:sz w:val="22"/>
          <w:szCs w:val="22"/>
        </w:rPr>
      </w:pPr>
      <w:r w:rsidRPr="002A37E7">
        <w:rPr>
          <w:rFonts w:ascii="Arial" w:hAnsi="Arial" w:cs="Arial"/>
          <w:i/>
          <w:iCs/>
          <w:color w:val="808080" w:themeColor="background1" w:themeShade="80"/>
          <w:sz w:val="22"/>
          <w:szCs w:val="22"/>
        </w:rPr>
        <w:lastRenderedPageBreak/>
        <w:t xml:space="preserve">place a new emphasis on the early restructuring of indebtedness for distressed companies. </w:t>
      </w:r>
    </w:p>
    <w:p w14:paraId="56FF2A36" w14:textId="747FD79F" w:rsidR="002A37E7" w:rsidRPr="002A37E7" w:rsidRDefault="000A20A6" w:rsidP="002A37E7">
      <w:pPr>
        <w:pStyle w:val="ListParagraph"/>
        <w:numPr>
          <w:ilvl w:val="0"/>
          <w:numId w:val="40"/>
        </w:numPr>
        <w:jc w:val="both"/>
        <w:rPr>
          <w:rFonts w:ascii="Arial" w:hAnsi="Arial" w:cs="Arial"/>
          <w:i/>
          <w:iCs/>
          <w:color w:val="808080" w:themeColor="background1" w:themeShade="80"/>
          <w:sz w:val="22"/>
          <w:szCs w:val="22"/>
        </w:rPr>
      </w:pPr>
      <w:proofErr w:type="spellStart"/>
      <w:r w:rsidRPr="002A37E7">
        <w:rPr>
          <w:rFonts w:ascii="Arial" w:hAnsi="Arial" w:cs="Arial"/>
          <w:i/>
          <w:iCs/>
          <w:color w:val="808080" w:themeColor="background1" w:themeShade="80"/>
          <w:sz w:val="22"/>
          <w:szCs w:val="22"/>
        </w:rPr>
        <w:t>destigmatise</w:t>
      </w:r>
      <w:proofErr w:type="spellEnd"/>
      <w:r w:rsidRPr="002A37E7">
        <w:rPr>
          <w:rFonts w:ascii="Arial" w:hAnsi="Arial" w:cs="Arial"/>
          <w:i/>
          <w:iCs/>
          <w:color w:val="808080" w:themeColor="background1" w:themeShade="80"/>
          <w:sz w:val="22"/>
          <w:szCs w:val="22"/>
        </w:rPr>
        <w:t xml:space="preserve"> business failure and, </w:t>
      </w:r>
    </w:p>
    <w:p w14:paraId="0CA09841" w14:textId="6288EA6F" w:rsidR="001A45DB" w:rsidRDefault="000A20A6" w:rsidP="002A37E7">
      <w:pPr>
        <w:pStyle w:val="ListParagraph"/>
        <w:numPr>
          <w:ilvl w:val="0"/>
          <w:numId w:val="40"/>
        </w:numPr>
        <w:jc w:val="both"/>
        <w:rPr>
          <w:rFonts w:ascii="Arial" w:hAnsi="Arial" w:cs="Arial"/>
          <w:color w:val="808080" w:themeColor="background1" w:themeShade="80"/>
          <w:sz w:val="22"/>
          <w:szCs w:val="22"/>
        </w:rPr>
      </w:pPr>
      <w:r w:rsidRPr="002A37E7">
        <w:rPr>
          <w:rFonts w:ascii="Arial" w:hAnsi="Arial" w:cs="Arial"/>
          <w:i/>
          <w:iCs/>
          <w:color w:val="808080" w:themeColor="background1" w:themeShade="80"/>
          <w:sz w:val="22"/>
          <w:szCs w:val="22"/>
        </w:rPr>
        <w:t>lead to the promotion of a more robust legal framework for entrepreneurs and an improved climate for investors</w:t>
      </w:r>
      <w:r w:rsidR="002A37E7" w:rsidRPr="002A37E7">
        <w:rPr>
          <w:rFonts w:ascii="Arial" w:hAnsi="Arial" w:cs="Arial"/>
          <w:color w:val="808080" w:themeColor="background1" w:themeShade="80"/>
          <w:sz w:val="22"/>
          <w:szCs w:val="22"/>
        </w:rPr>
        <w:t xml:space="preserve"> (Norton Rose Fulbright Dec 2017).</w:t>
      </w:r>
    </w:p>
    <w:p w14:paraId="186CF46E" w14:textId="77777777" w:rsidR="002A37E7" w:rsidRDefault="002A37E7" w:rsidP="002A37E7">
      <w:pPr>
        <w:jc w:val="both"/>
        <w:rPr>
          <w:rFonts w:ascii="Arial" w:hAnsi="Arial" w:cs="Arial"/>
          <w:color w:val="808080" w:themeColor="background1" w:themeShade="80"/>
          <w:sz w:val="22"/>
          <w:szCs w:val="22"/>
        </w:rPr>
      </w:pPr>
    </w:p>
    <w:p w14:paraId="4CD1EEDE" w14:textId="3D1C3172" w:rsidR="00FF5CF0" w:rsidRDefault="00CB00BE" w:rsidP="00FF5CF0">
      <w:pPr>
        <w:jc w:val="both"/>
        <w:rPr>
          <w:rFonts w:ascii="Arial" w:hAnsi="Arial" w:cs="Arial"/>
          <w:color w:val="808080" w:themeColor="background1" w:themeShade="80"/>
          <w:sz w:val="22"/>
          <w:szCs w:val="22"/>
        </w:rPr>
      </w:pPr>
      <w:proofErr w:type="gramStart"/>
      <w:r>
        <w:rPr>
          <w:rFonts w:ascii="Arial" w:hAnsi="Arial" w:cs="Arial"/>
          <w:color w:val="808080" w:themeColor="background1" w:themeShade="80"/>
          <w:sz w:val="22"/>
          <w:szCs w:val="22"/>
        </w:rPr>
        <w:t>Thus</w:t>
      </w:r>
      <w:proofErr w:type="gramEnd"/>
      <w:r>
        <w:rPr>
          <w:rFonts w:ascii="Arial" w:hAnsi="Arial" w:cs="Arial"/>
          <w:color w:val="808080" w:themeColor="background1" w:themeShade="80"/>
          <w:sz w:val="22"/>
          <w:szCs w:val="22"/>
        </w:rPr>
        <w:t xml:space="preserve"> providing greater focus on turnarounds </w:t>
      </w:r>
      <w:r w:rsidR="007C6C7A">
        <w:rPr>
          <w:rFonts w:ascii="Arial" w:hAnsi="Arial" w:cs="Arial"/>
          <w:color w:val="808080" w:themeColor="background1" w:themeShade="80"/>
          <w:sz w:val="22"/>
          <w:szCs w:val="22"/>
        </w:rPr>
        <w:t xml:space="preserve">and rehabilitation of companies whilst ensuring accountability remains for Directors of companies.  </w:t>
      </w:r>
      <w:r w:rsidR="00FF5CF0">
        <w:rPr>
          <w:rFonts w:ascii="Arial" w:hAnsi="Arial" w:cs="Arial"/>
          <w:color w:val="808080" w:themeColor="background1" w:themeShade="80"/>
          <w:sz w:val="22"/>
          <w:szCs w:val="22"/>
        </w:rPr>
        <w:t xml:space="preserve">The Bankruptcy Law applies to </w:t>
      </w:r>
      <w:r w:rsidR="00FF5CF0" w:rsidRPr="00FF5CF0">
        <w:rPr>
          <w:rFonts w:ascii="Arial" w:hAnsi="Arial" w:cs="Arial"/>
          <w:color w:val="808080" w:themeColor="background1" w:themeShade="80"/>
          <w:sz w:val="22"/>
          <w:szCs w:val="22"/>
        </w:rPr>
        <w:t>companies incorporated pursuant to the Commercial Companies Law, corporate entities and</w:t>
      </w:r>
      <w:r w:rsidR="00FF5CF0">
        <w:rPr>
          <w:rFonts w:ascii="Arial" w:hAnsi="Arial" w:cs="Arial"/>
          <w:color w:val="808080" w:themeColor="background1" w:themeShade="80"/>
          <w:sz w:val="22"/>
          <w:szCs w:val="22"/>
        </w:rPr>
        <w:t xml:space="preserve"> </w:t>
      </w:r>
      <w:r w:rsidR="00FF5CF0" w:rsidRPr="00FF5CF0">
        <w:rPr>
          <w:rFonts w:ascii="Arial" w:hAnsi="Arial" w:cs="Arial"/>
          <w:color w:val="808080" w:themeColor="background1" w:themeShade="80"/>
          <w:sz w:val="22"/>
          <w:szCs w:val="22"/>
        </w:rPr>
        <w:t>individuals trading for profit (such as lawyers and accountants), with certain key exceptions such as governmental bodies,</w:t>
      </w:r>
      <w:r w:rsidR="00FF5CF0">
        <w:rPr>
          <w:rFonts w:ascii="Arial" w:hAnsi="Arial" w:cs="Arial"/>
          <w:color w:val="808080" w:themeColor="background1" w:themeShade="80"/>
          <w:sz w:val="22"/>
          <w:szCs w:val="22"/>
        </w:rPr>
        <w:t xml:space="preserve"> </w:t>
      </w:r>
      <w:r w:rsidR="00FF5CF0" w:rsidRPr="00FF5CF0">
        <w:rPr>
          <w:rFonts w:ascii="Arial" w:hAnsi="Arial" w:cs="Arial"/>
          <w:color w:val="808080" w:themeColor="background1" w:themeShade="80"/>
          <w:sz w:val="22"/>
          <w:szCs w:val="22"/>
        </w:rPr>
        <w:t>and companies incorporated within free zones which have their own comprehensive insolvency laws that provide for</w:t>
      </w:r>
      <w:r w:rsidR="00FF5CF0">
        <w:rPr>
          <w:rFonts w:ascii="Arial" w:hAnsi="Arial" w:cs="Arial"/>
          <w:color w:val="808080" w:themeColor="background1" w:themeShade="80"/>
          <w:sz w:val="22"/>
          <w:szCs w:val="22"/>
        </w:rPr>
        <w:t xml:space="preserve"> </w:t>
      </w:r>
      <w:r w:rsidR="00FF5CF0" w:rsidRPr="00FF5CF0">
        <w:rPr>
          <w:rFonts w:ascii="Arial" w:hAnsi="Arial" w:cs="Arial"/>
          <w:color w:val="808080" w:themeColor="background1" w:themeShade="80"/>
          <w:sz w:val="22"/>
          <w:szCs w:val="22"/>
        </w:rPr>
        <w:t xml:space="preserve">composition, restructuring or bankruptcy procedures, such as the DIFC and the ADGM. </w:t>
      </w:r>
    </w:p>
    <w:p w14:paraId="35E0AE6C" w14:textId="77777777" w:rsidR="00FF5CF0" w:rsidRDefault="00FF5CF0" w:rsidP="00FF5CF0">
      <w:pPr>
        <w:jc w:val="both"/>
        <w:rPr>
          <w:rFonts w:ascii="Arial" w:hAnsi="Arial" w:cs="Arial"/>
          <w:color w:val="808080" w:themeColor="background1" w:themeShade="80"/>
          <w:sz w:val="22"/>
          <w:szCs w:val="22"/>
        </w:rPr>
      </w:pPr>
    </w:p>
    <w:p w14:paraId="28BFBABC" w14:textId="55B74700" w:rsidR="001A45DB" w:rsidRPr="00CA448F" w:rsidRDefault="00FF5CF0"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Whilst it has been received well in the UAE and provides structure</w:t>
      </w:r>
      <w:r w:rsidR="00427756">
        <w:rPr>
          <w:rFonts w:ascii="Arial" w:hAnsi="Arial" w:cs="Arial"/>
          <w:color w:val="808080" w:themeColor="background1" w:themeShade="80"/>
          <w:sz w:val="22"/>
          <w:szCs w:val="22"/>
        </w:rPr>
        <w:t xml:space="preserve"> and a degree of certainty for creditors</w:t>
      </w:r>
      <w:r>
        <w:rPr>
          <w:rFonts w:ascii="Arial" w:hAnsi="Arial" w:cs="Arial"/>
          <w:color w:val="808080" w:themeColor="background1" w:themeShade="80"/>
          <w:sz w:val="22"/>
          <w:szCs w:val="22"/>
        </w:rPr>
        <w:t xml:space="preserve"> around the insolvency process, it is too soon to say how well it has been applied due to the small number of bankruptcies that have taken place, and that some </w:t>
      </w:r>
      <w:r w:rsidR="00427756">
        <w:rPr>
          <w:rFonts w:ascii="Arial" w:hAnsi="Arial" w:cs="Arial"/>
          <w:color w:val="808080" w:themeColor="background1" w:themeShade="80"/>
          <w:sz w:val="22"/>
          <w:szCs w:val="22"/>
        </w:rPr>
        <w:t>matters are still being dealt with by consensual agreement with creditors, which is not prohibited.</w:t>
      </w: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411C0A7C" w14:textId="77777777" w:rsidR="0019447A" w:rsidRDefault="00950FF3" w:rsidP="001944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is heavily involved in a restructuring process via the Bankruptcy </w:t>
      </w:r>
      <w:proofErr w:type="gramStart"/>
      <w:r>
        <w:rPr>
          <w:rFonts w:ascii="Arial" w:hAnsi="Arial" w:cs="Arial"/>
          <w:color w:val="808080" w:themeColor="background1" w:themeShade="80"/>
          <w:sz w:val="22"/>
          <w:szCs w:val="22"/>
          <w:lang w:val="en-GB"/>
        </w:rPr>
        <w:t>Law,</w:t>
      </w:r>
      <w:proofErr w:type="gramEnd"/>
      <w:r>
        <w:rPr>
          <w:rFonts w:ascii="Arial" w:hAnsi="Arial" w:cs="Arial"/>
          <w:color w:val="808080" w:themeColor="background1" w:themeShade="80"/>
          <w:sz w:val="22"/>
          <w:szCs w:val="22"/>
          <w:lang w:val="en-GB"/>
        </w:rPr>
        <w:t xml:space="preserve"> indeed it is </w:t>
      </w:r>
      <w:r w:rsidR="0019447A">
        <w:rPr>
          <w:rFonts w:ascii="Arial" w:hAnsi="Arial" w:cs="Arial"/>
          <w:color w:val="808080" w:themeColor="background1" w:themeShade="80"/>
          <w:sz w:val="22"/>
          <w:szCs w:val="22"/>
          <w:lang w:val="en-GB"/>
        </w:rPr>
        <w:t xml:space="preserve">very much a Court led process once the </w:t>
      </w:r>
      <w:r w:rsidR="0019447A" w:rsidRPr="0019447A">
        <w:rPr>
          <w:rFonts w:ascii="Arial" w:hAnsi="Arial" w:cs="Arial"/>
          <w:color w:val="808080" w:themeColor="background1" w:themeShade="80"/>
          <w:sz w:val="22"/>
          <w:szCs w:val="22"/>
          <w:lang w:val="en-GB"/>
        </w:rPr>
        <w:t xml:space="preserve">bankruptcy application </w:t>
      </w:r>
      <w:r w:rsidR="0019447A">
        <w:rPr>
          <w:rFonts w:ascii="Arial" w:hAnsi="Arial" w:cs="Arial"/>
          <w:color w:val="808080" w:themeColor="background1" w:themeShade="80"/>
          <w:sz w:val="22"/>
          <w:szCs w:val="22"/>
          <w:lang w:val="en-GB"/>
        </w:rPr>
        <w:t>has been made.</w:t>
      </w:r>
    </w:p>
    <w:p w14:paraId="65C163C0" w14:textId="77777777" w:rsidR="0019447A" w:rsidRDefault="0019447A" w:rsidP="0019447A">
      <w:pPr>
        <w:jc w:val="both"/>
        <w:rPr>
          <w:rFonts w:ascii="Arial" w:hAnsi="Arial" w:cs="Arial"/>
          <w:color w:val="808080" w:themeColor="background1" w:themeShade="80"/>
          <w:sz w:val="22"/>
          <w:szCs w:val="22"/>
          <w:lang w:val="en-GB"/>
        </w:rPr>
      </w:pPr>
    </w:p>
    <w:p w14:paraId="043F5B10" w14:textId="4518385D" w:rsidR="0019447A" w:rsidRPr="0019447A" w:rsidRDefault="0019447A" w:rsidP="001944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From the receipt of the application,</w:t>
      </w:r>
      <w:r w:rsidR="00D84323">
        <w:rPr>
          <w:rFonts w:ascii="Arial" w:hAnsi="Arial" w:cs="Arial"/>
          <w:color w:val="808080" w:themeColor="background1" w:themeShade="80"/>
          <w:sz w:val="22"/>
          <w:szCs w:val="22"/>
          <w:lang w:val="en-GB"/>
        </w:rPr>
        <w:t xml:space="preserve"> and pursuant to Article 77 of the Bankruptcy Law,</w:t>
      </w:r>
      <w:r>
        <w:rPr>
          <w:rFonts w:ascii="Arial" w:hAnsi="Arial" w:cs="Arial"/>
          <w:color w:val="808080" w:themeColor="background1" w:themeShade="80"/>
          <w:sz w:val="22"/>
          <w:szCs w:val="22"/>
          <w:lang w:val="en-GB"/>
        </w:rPr>
        <w:t xml:space="preserve"> the Court will appoint an expert</w:t>
      </w:r>
      <w:r w:rsidR="00D84323">
        <w:rPr>
          <w:rFonts w:ascii="Arial" w:hAnsi="Arial" w:cs="Arial"/>
          <w:color w:val="808080" w:themeColor="background1" w:themeShade="80"/>
          <w:sz w:val="22"/>
          <w:szCs w:val="22"/>
          <w:lang w:val="en-GB"/>
        </w:rPr>
        <w:t xml:space="preserve"> from an approved panel</w:t>
      </w:r>
      <w:r>
        <w:rPr>
          <w:rFonts w:ascii="Arial" w:hAnsi="Arial" w:cs="Arial"/>
          <w:color w:val="808080" w:themeColor="background1" w:themeShade="80"/>
          <w:sz w:val="22"/>
          <w:szCs w:val="22"/>
          <w:lang w:val="en-GB"/>
        </w:rPr>
        <w:t xml:space="preserve"> to </w:t>
      </w:r>
      <w:r w:rsidRPr="0019447A">
        <w:rPr>
          <w:rFonts w:ascii="Arial" w:hAnsi="Arial" w:cs="Arial"/>
          <w:color w:val="808080" w:themeColor="background1" w:themeShade="80"/>
          <w:sz w:val="22"/>
          <w:szCs w:val="22"/>
          <w:lang w:val="en-GB"/>
        </w:rPr>
        <w:t>prepare a report on the financial position of the debtor</w:t>
      </w:r>
      <w:r w:rsidR="00D84323">
        <w:rPr>
          <w:rFonts w:ascii="Arial" w:hAnsi="Arial" w:cs="Arial"/>
          <w:color w:val="808080" w:themeColor="background1" w:themeShade="80"/>
          <w:sz w:val="22"/>
          <w:szCs w:val="22"/>
          <w:lang w:val="en-GB"/>
        </w:rPr>
        <w:t xml:space="preserve">.  The report </w:t>
      </w:r>
      <w:r w:rsidRPr="0019447A">
        <w:rPr>
          <w:rFonts w:ascii="Arial" w:hAnsi="Arial" w:cs="Arial"/>
          <w:color w:val="808080" w:themeColor="background1" w:themeShade="80"/>
          <w:sz w:val="22"/>
          <w:szCs w:val="22"/>
          <w:lang w:val="en-GB"/>
        </w:rPr>
        <w:t xml:space="preserve">must include their opinion on whether restructuring would be possible and whether the debtor’s assets are sufficient to cover the costs of the process. </w:t>
      </w:r>
      <w:r>
        <w:rPr>
          <w:rFonts w:ascii="Arial" w:hAnsi="Arial" w:cs="Arial"/>
          <w:color w:val="808080" w:themeColor="background1" w:themeShade="80"/>
          <w:sz w:val="22"/>
          <w:szCs w:val="22"/>
          <w:lang w:val="en-GB"/>
        </w:rPr>
        <w:t xml:space="preserve"> </w:t>
      </w:r>
      <w:r w:rsidR="00D84323">
        <w:rPr>
          <w:rFonts w:ascii="Arial" w:hAnsi="Arial" w:cs="Arial"/>
          <w:color w:val="808080" w:themeColor="background1" w:themeShade="80"/>
          <w:sz w:val="22"/>
          <w:szCs w:val="22"/>
          <w:lang w:val="en-GB"/>
        </w:rPr>
        <w:t xml:space="preserve">The Court will decide </w:t>
      </w:r>
      <w:r>
        <w:rPr>
          <w:rFonts w:ascii="Arial" w:hAnsi="Arial" w:cs="Arial"/>
          <w:color w:val="808080" w:themeColor="background1" w:themeShade="80"/>
          <w:sz w:val="22"/>
          <w:szCs w:val="22"/>
          <w:lang w:val="en-GB"/>
        </w:rPr>
        <w:t>w</w:t>
      </w:r>
      <w:r w:rsidRPr="0019447A">
        <w:rPr>
          <w:rFonts w:ascii="Arial" w:hAnsi="Arial" w:cs="Arial"/>
          <w:color w:val="808080" w:themeColor="background1" w:themeShade="80"/>
          <w:sz w:val="22"/>
          <w:szCs w:val="22"/>
          <w:lang w:val="en-GB"/>
        </w:rPr>
        <w:t>hether to approve the application and start bankruptcy proceedings</w:t>
      </w:r>
      <w:r w:rsidR="00D84323">
        <w:rPr>
          <w:rFonts w:ascii="Arial" w:hAnsi="Arial" w:cs="Arial"/>
          <w:color w:val="808080" w:themeColor="background1" w:themeShade="80"/>
          <w:sz w:val="22"/>
          <w:szCs w:val="22"/>
          <w:lang w:val="en-GB"/>
        </w:rPr>
        <w:t xml:space="preserve"> within 5 days of the report being received under Article 79</w:t>
      </w:r>
      <w:r>
        <w:rPr>
          <w:rFonts w:ascii="Arial" w:hAnsi="Arial" w:cs="Arial"/>
          <w:color w:val="808080" w:themeColor="background1" w:themeShade="80"/>
          <w:sz w:val="22"/>
          <w:szCs w:val="22"/>
          <w:lang w:val="en-GB"/>
        </w:rPr>
        <w:t>.</w:t>
      </w:r>
    </w:p>
    <w:p w14:paraId="0D95346E" w14:textId="77777777" w:rsidR="0019447A" w:rsidRPr="0019447A" w:rsidRDefault="0019447A" w:rsidP="0019447A">
      <w:pPr>
        <w:jc w:val="both"/>
        <w:rPr>
          <w:rFonts w:ascii="Arial" w:hAnsi="Arial" w:cs="Arial"/>
          <w:color w:val="808080" w:themeColor="background1" w:themeShade="80"/>
          <w:sz w:val="22"/>
          <w:szCs w:val="22"/>
          <w:lang w:val="en-GB"/>
        </w:rPr>
      </w:pPr>
    </w:p>
    <w:p w14:paraId="1760AA6A" w14:textId="3F372191" w:rsidR="007F4509" w:rsidRPr="0019447A" w:rsidRDefault="0019447A" w:rsidP="001944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bankruptcy is approved, the debtor is placed under the supervision of a court appointed </w:t>
      </w:r>
      <w:r w:rsidR="001F4B0F">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rustee</w:t>
      </w:r>
      <w:r w:rsidR="001F4B0F">
        <w:rPr>
          <w:rFonts w:ascii="Arial" w:hAnsi="Arial" w:cs="Arial"/>
          <w:color w:val="808080" w:themeColor="background1" w:themeShade="80"/>
          <w:sz w:val="22"/>
          <w:szCs w:val="22"/>
          <w:lang w:val="en-GB"/>
        </w:rPr>
        <w:t xml:space="preserve">.   </w:t>
      </w:r>
      <w:r w:rsidR="007F4509">
        <w:rPr>
          <w:rFonts w:ascii="Arial" w:hAnsi="Arial" w:cs="Arial"/>
          <w:color w:val="808080" w:themeColor="background1" w:themeShade="80"/>
          <w:sz w:val="22"/>
          <w:szCs w:val="22"/>
          <w:lang w:val="en-GB"/>
        </w:rPr>
        <w:t xml:space="preserve">All fees and costs incurred by the Trustee are approved by the Court (article 85) and the Court can substitute or relieve a Trustee if it believes </w:t>
      </w:r>
      <w:r w:rsidR="001F4B0F">
        <w:rPr>
          <w:rFonts w:ascii="Arial" w:hAnsi="Arial" w:cs="Arial"/>
          <w:color w:val="808080" w:themeColor="background1" w:themeShade="80"/>
          <w:sz w:val="22"/>
          <w:szCs w:val="22"/>
          <w:lang w:val="en-GB"/>
        </w:rPr>
        <w:t xml:space="preserve">it </w:t>
      </w:r>
      <w:r w:rsidR="007F4509">
        <w:rPr>
          <w:rFonts w:ascii="Arial" w:hAnsi="Arial" w:cs="Arial"/>
          <w:color w:val="808080" w:themeColor="background1" w:themeShade="80"/>
          <w:sz w:val="22"/>
          <w:szCs w:val="22"/>
          <w:lang w:val="en-GB"/>
        </w:rPr>
        <w:t>is required.</w:t>
      </w:r>
    </w:p>
    <w:p w14:paraId="6874D343" w14:textId="77777777" w:rsidR="0019447A" w:rsidRPr="0019447A" w:rsidRDefault="0019447A" w:rsidP="0019447A">
      <w:pPr>
        <w:jc w:val="both"/>
        <w:rPr>
          <w:rFonts w:ascii="Arial" w:hAnsi="Arial" w:cs="Arial"/>
          <w:color w:val="808080" w:themeColor="background1" w:themeShade="80"/>
          <w:sz w:val="22"/>
          <w:szCs w:val="22"/>
          <w:lang w:val="en-GB"/>
        </w:rPr>
      </w:pPr>
    </w:p>
    <w:p w14:paraId="2DD624B3" w14:textId="0CF80A82" w:rsidR="001A45DB" w:rsidRDefault="0019447A" w:rsidP="0019447A">
      <w:pPr>
        <w:jc w:val="both"/>
        <w:rPr>
          <w:rFonts w:ascii="Arial" w:hAnsi="Arial" w:cs="Arial"/>
          <w:color w:val="808080" w:themeColor="background1" w:themeShade="80"/>
          <w:sz w:val="22"/>
          <w:szCs w:val="22"/>
          <w:lang w:val="en-GB"/>
        </w:rPr>
      </w:pPr>
      <w:r w:rsidRPr="0019447A">
        <w:rPr>
          <w:rFonts w:ascii="Arial" w:hAnsi="Arial" w:cs="Arial"/>
          <w:color w:val="808080" w:themeColor="background1" w:themeShade="80"/>
          <w:sz w:val="22"/>
          <w:szCs w:val="22"/>
          <w:lang w:val="en-GB"/>
        </w:rPr>
        <w:t xml:space="preserve">If the </w:t>
      </w:r>
      <w:r w:rsidR="001F4B0F">
        <w:rPr>
          <w:rFonts w:ascii="Arial" w:hAnsi="Arial" w:cs="Arial"/>
          <w:color w:val="808080" w:themeColor="background1" w:themeShade="80"/>
          <w:sz w:val="22"/>
          <w:szCs w:val="22"/>
          <w:lang w:val="en-GB"/>
        </w:rPr>
        <w:t>T</w:t>
      </w:r>
      <w:r w:rsidRPr="0019447A">
        <w:rPr>
          <w:rFonts w:ascii="Arial" w:hAnsi="Arial" w:cs="Arial"/>
          <w:color w:val="808080" w:themeColor="background1" w:themeShade="80"/>
          <w:sz w:val="22"/>
          <w:szCs w:val="22"/>
          <w:lang w:val="en-GB"/>
        </w:rPr>
        <w:t xml:space="preserve">rustee believes there is a reasonable prospect of restructuring the debtor’s business, a restructuring plan </w:t>
      </w:r>
      <w:r>
        <w:rPr>
          <w:rFonts w:ascii="Arial" w:hAnsi="Arial" w:cs="Arial"/>
          <w:color w:val="808080" w:themeColor="background1" w:themeShade="80"/>
          <w:sz w:val="22"/>
          <w:szCs w:val="22"/>
          <w:lang w:val="en-GB"/>
        </w:rPr>
        <w:t>(following creditors opportunity to comment on the same) is submitted to the Court</w:t>
      </w:r>
      <w:r w:rsidR="007F4509">
        <w:rPr>
          <w:rFonts w:ascii="Arial" w:hAnsi="Arial" w:cs="Arial"/>
          <w:color w:val="808080" w:themeColor="background1" w:themeShade="80"/>
          <w:sz w:val="22"/>
          <w:szCs w:val="22"/>
          <w:lang w:val="en-GB"/>
        </w:rPr>
        <w:t>.  It is the Court who will determine the final list of creditors (Article 94) rather than the Trustee</w:t>
      </w:r>
      <w:r w:rsidR="00F86311">
        <w:rPr>
          <w:rFonts w:ascii="Arial" w:hAnsi="Arial" w:cs="Arial"/>
          <w:color w:val="808080" w:themeColor="background1" w:themeShade="80"/>
          <w:sz w:val="22"/>
          <w:szCs w:val="22"/>
          <w:lang w:val="en-GB"/>
        </w:rPr>
        <w:t xml:space="preserve"> and will review the report will direct the Trustee to hold a </w:t>
      </w:r>
      <w:proofErr w:type="gramStart"/>
      <w:r w:rsidR="00F86311">
        <w:rPr>
          <w:rFonts w:ascii="Arial" w:hAnsi="Arial" w:cs="Arial"/>
          <w:color w:val="808080" w:themeColor="background1" w:themeShade="80"/>
          <w:sz w:val="22"/>
          <w:szCs w:val="22"/>
          <w:lang w:val="en-GB"/>
        </w:rPr>
        <w:t>creditors</w:t>
      </w:r>
      <w:proofErr w:type="gramEnd"/>
      <w:r w:rsidR="00F86311">
        <w:rPr>
          <w:rFonts w:ascii="Arial" w:hAnsi="Arial" w:cs="Arial"/>
          <w:color w:val="808080" w:themeColor="background1" w:themeShade="80"/>
          <w:sz w:val="22"/>
          <w:szCs w:val="22"/>
          <w:lang w:val="en-GB"/>
        </w:rPr>
        <w:t xml:space="preserve"> meeting within ten days</w:t>
      </w:r>
      <w:r w:rsidR="001F4B0F">
        <w:rPr>
          <w:rFonts w:ascii="Arial" w:hAnsi="Arial" w:cs="Arial"/>
          <w:color w:val="808080" w:themeColor="background1" w:themeShade="80"/>
          <w:sz w:val="22"/>
          <w:szCs w:val="22"/>
          <w:lang w:val="en-GB"/>
        </w:rPr>
        <w:t xml:space="preserve"> to consider the scheme.</w:t>
      </w:r>
      <w:r w:rsidR="00F86311">
        <w:rPr>
          <w:rFonts w:ascii="Arial" w:hAnsi="Arial" w:cs="Arial"/>
          <w:color w:val="808080" w:themeColor="background1" w:themeShade="80"/>
          <w:sz w:val="22"/>
          <w:szCs w:val="22"/>
          <w:lang w:val="en-GB"/>
        </w:rPr>
        <w:t xml:space="preserve">  </w:t>
      </w:r>
      <w:r w:rsidR="007F4509">
        <w:rPr>
          <w:rFonts w:ascii="Arial" w:hAnsi="Arial" w:cs="Arial"/>
          <w:color w:val="808080" w:themeColor="background1" w:themeShade="80"/>
          <w:sz w:val="22"/>
          <w:szCs w:val="22"/>
          <w:lang w:val="en-GB"/>
        </w:rPr>
        <w:t xml:space="preserve">The Court will </w:t>
      </w:r>
      <w:r w:rsidR="001F4B0F">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 xml:space="preserve">examine the proposals made and </w:t>
      </w:r>
      <w:r w:rsidR="00212B4C">
        <w:rPr>
          <w:rFonts w:ascii="Arial" w:hAnsi="Arial" w:cs="Arial"/>
          <w:color w:val="808080" w:themeColor="background1" w:themeShade="80"/>
          <w:sz w:val="22"/>
          <w:szCs w:val="22"/>
          <w:lang w:val="en-GB"/>
        </w:rPr>
        <w:t xml:space="preserve">within ten days, </w:t>
      </w:r>
      <w:r>
        <w:rPr>
          <w:rFonts w:ascii="Arial" w:hAnsi="Arial" w:cs="Arial"/>
          <w:color w:val="808080" w:themeColor="background1" w:themeShade="80"/>
          <w:sz w:val="22"/>
          <w:szCs w:val="22"/>
          <w:lang w:val="en-GB"/>
        </w:rPr>
        <w:t>decide whether to initiate a restructuring process or proceed to full liquidation</w:t>
      </w:r>
      <w:r w:rsidR="00F86311">
        <w:rPr>
          <w:rFonts w:ascii="Arial" w:hAnsi="Arial" w:cs="Arial"/>
          <w:color w:val="808080" w:themeColor="background1" w:themeShade="80"/>
          <w:sz w:val="22"/>
          <w:szCs w:val="22"/>
          <w:lang w:val="en-GB"/>
        </w:rPr>
        <w:t xml:space="preserve"> (article 98)</w:t>
      </w:r>
      <w:r>
        <w:rPr>
          <w:rFonts w:ascii="Arial" w:hAnsi="Arial" w:cs="Arial"/>
          <w:color w:val="808080" w:themeColor="background1" w:themeShade="80"/>
          <w:sz w:val="22"/>
          <w:szCs w:val="22"/>
          <w:lang w:val="en-GB"/>
        </w:rPr>
        <w:t>.</w:t>
      </w:r>
      <w:r w:rsidR="00212B4C">
        <w:rPr>
          <w:rFonts w:ascii="Arial" w:hAnsi="Arial" w:cs="Arial"/>
          <w:color w:val="808080" w:themeColor="background1" w:themeShade="80"/>
          <w:sz w:val="22"/>
          <w:szCs w:val="22"/>
          <w:lang w:val="en-GB"/>
        </w:rPr>
        <w:t xml:space="preserve">  The Court can also direct the Trustee to vary the proposal if it believes that all parties interests have not been properly considered (Article 103).  The court may also direct the formation of committees and instruct on the appointment or conduct of their representatives (Article 104).</w:t>
      </w:r>
    </w:p>
    <w:p w14:paraId="20CCDE31" w14:textId="6E74B22C" w:rsidR="00212B4C" w:rsidRDefault="00212B4C" w:rsidP="0019447A">
      <w:pPr>
        <w:jc w:val="both"/>
        <w:rPr>
          <w:rFonts w:ascii="Arial" w:hAnsi="Arial" w:cs="Arial"/>
          <w:color w:val="808080" w:themeColor="background1" w:themeShade="80"/>
          <w:sz w:val="22"/>
          <w:szCs w:val="22"/>
          <w:lang w:val="en-GB"/>
        </w:rPr>
      </w:pPr>
    </w:p>
    <w:p w14:paraId="0DE440EB" w14:textId="1D4F48B8" w:rsidR="00212B4C" w:rsidRPr="00CA448F" w:rsidRDefault="00212B4C" w:rsidP="001944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the </w:t>
      </w:r>
      <w:r w:rsidR="001F4B0F">
        <w:rPr>
          <w:rFonts w:ascii="Arial" w:hAnsi="Arial" w:cs="Arial"/>
          <w:color w:val="808080" w:themeColor="background1" w:themeShade="80"/>
          <w:sz w:val="22"/>
          <w:szCs w:val="22"/>
          <w:lang w:val="en-GB"/>
        </w:rPr>
        <w:t>creditors</w:t>
      </w:r>
      <w:r>
        <w:rPr>
          <w:rFonts w:ascii="Arial" w:hAnsi="Arial" w:cs="Arial"/>
          <w:color w:val="808080" w:themeColor="background1" w:themeShade="80"/>
          <w:sz w:val="22"/>
          <w:szCs w:val="22"/>
          <w:lang w:val="en-GB"/>
        </w:rPr>
        <w:t xml:space="preserve"> meeting approving the scheme also, the Court will approve or reject the scheme and its decision is final (Article 108)</w:t>
      </w:r>
      <w:r w:rsidR="001F4B0F">
        <w:rPr>
          <w:rFonts w:ascii="Arial" w:hAnsi="Arial" w:cs="Arial"/>
          <w:color w:val="808080" w:themeColor="background1" w:themeShade="80"/>
          <w:sz w:val="22"/>
          <w:szCs w:val="22"/>
          <w:lang w:val="en-GB"/>
        </w:rPr>
        <w:t xml:space="preserve">.  Whilst the Trustee is responsible for </w:t>
      </w:r>
      <w:r w:rsidR="001F4B0F">
        <w:rPr>
          <w:rFonts w:ascii="Arial" w:hAnsi="Arial" w:cs="Arial"/>
          <w:color w:val="808080" w:themeColor="background1" w:themeShade="80"/>
          <w:sz w:val="22"/>
          <w:szCs w:val="22"/>
          <w:lang w:val="en-GB"/>
        </w:rPr>
        <w:lastRenderedPageBreak/>
        <w:t>implementing the scheme, a report is submitted to the Court every three months (Article 113).  Upon completion of the scheme, the Court makes an Order confirming the same, which is advertised. (Article 115)</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456E15CF" w14:textId="50B708E7" w:rsidR="00443BC4" w:rsidRDefault="00443BC4"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Although the level of Court involvement in the restructuring is unusual, I believe </w:t>
      </w:r>
      <w:r w:rsidR="003D6CD4">
        <w:rPr>
          <w:rFonts w:ascii="Arial" w:hAnsi="Arial" w:cs="Arial"/>
          <w:color w:val="808080" w:themeColor="background1" w:themeShade="80"/>
          <w:sz w:val="22"/>
          <w:szCs w:val="22"/>
          <w:shd w:val="clear" w:color="auto" w:fill="FFFFFF"/>
        </w:rPr>
        <w:t xml:space="preserve">certain </w:t>
      </w:r>
      <w:r w:rsidR="00CD2B02">
        <w:rPr>
          <w:rFonts w:ascii="Arial" w:hAnsi="Arial" w:cs="Arial"/>
          <w:color w:val="808080" w:themeColor="background1" w:themeShade="80"/>
          <w:sz w:val="22"/>
          <w:szCs w:val="22"/>
          <w:shd w:val="clear" w:color="auto" w:fill="FFFFFF"/>
        </w:rPr>
        <w:t>actions</w:t>
      </w:r>
      <w:r w:rsidR="003D6CD4">
        <w:rPr>
          <w:rFonts w:ascii="Arial" w:hAnsi="Arial" w:cs="Arial"/>
          <w:color w:val="808080" w:themeColor="background1" w:themeShade="80"/>
          <w:sz w:val="22"/>
          <w:szCs w:val="22"/>
          <w:shd w:val="clear" w:color="auto" w:fill="FFFFFF"/>
        </w:rPr>
        <w:t xml:space="preserve"> taken by </w:t>
      </w:r>
      <w:r>
        <w:rPr>
          <w:rFonts w:ascii="Arial" w:hAnsi="Arial" w:cs="Arial"/>
          <w:color w:val="808080" w:themeColor="background1" w:themeShade="80"/>
          <w:sz w:val="22"/>
          <w:szCs w:val="22"/>
          <w:shd w:val="clear" w:color="auto" w:fill="FFFFFF"/>
        </w:rPr>
        <w:t>it to be appropriate, particularly if dealing with large complex restructurings</w:t>
      </w:r>
      <w:r w:rsidR="00CD2B02">
        <w:rPr>
          <w:rFonts w:ascii="Arial" w:hAnsi="Arial" w:cs="Arial"/>
          <w:color w:val="808080" w:themeColor="background1" w:themeShade="80"/>
          <w:sz w:val="22"/>
          <w:szCs w:val="22"/>
          <w:shd w:val="clear" w:color="auto" w:fill="FFFFFF"/>
        </w:rPr>
        <w:t xml:space="preserve"> with many stakeholders.</w:t>
      </w:r>
    </w:p>
    <w:p w14:paraId="73385815" w14:textId="77777777" w:rsidR="00443BC4" w:rsidRDefault="00443BC4" w:rsidP="00C76745">
      <w:pPr>
        <w:jc w:val="both"/>
        <w:rPr>
          <w:rFonts w:ascii="Arial" w:hAnsi="Arial" w:cs="Arial"/>
          <w:color w:val="808080" w:themeColor="background1" w:themeShade="80"/>
          <w:sz w:val="22"/>
          <w:szCs w:val="22"/>
          <w:shd w:val="clear" w:color="auto" w:fill="FFFFFF"/>
        </w:rPr>
      </w:pPr>
    </w:p>
    <w:p w14:paraId="066ACE1F" w14:textId="2B4285F5" w:rsidR="003D6CD4" w:rsidRDefault="00CD2B02"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w:t>
      </w:r>
      <w:r w:rsidR="003D6CD4">
        <w:rPr>
          <w:rFonts w:ascii="Arial" w:hAnsi="Arial" w:cs="Arial"/>
          <w:color w:val="808080" w:themeColor="background1" w:themeShade="80"/>
          <w:sz w:val="22"/>
          <w:szCs w:val="22"/>
          <w:shd w:val="clear" w:color="auto" w:fill="FFFFFF"/>
        </w:rPr>
        <w:t xml:space="preserve"> court appointed expert is instructed to review the financial status of the company, which ensures that there is complete transparency over the company’s status as a going concern.  </w:t>
      </w:r>
    </w:p>
    <w:p w14:paraId="16F9B70C" w14:textId="77777777" w:rsidR="003D6CD4" w:rsidRDefault="003D6CD4" w:rsidP="00C76745">
      <w:pPr>
        <w:jc w:val="both"/>
        <w:rPr>
          <w:rFonts w:ascii="Arial" w:hAnsi="Arial" w:cs="Arial"/>
          <w:color w:val="808080" w:themeColor="background1" w:themeShade="80"/>
          <w:sz w:val="22"/>
          <w:szCs w:val="22"/>
          <w:shd w:val="clear" w:color="auto" w:fill="FFFFFF"/>
        </w:rPr>
      </w:pPr>
    </w:p>
    <w:p w14:paraId="0DF9A357" w14:textId="5B2EC227" w:rsidR="00443BC4" w:rsidRDefault="003D6CD4"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 report is reviewed by the Court, who also adjudicates on the final list of creditors.  This may </w:t>
      </w:r>
      <w:r w:rsidR="00443BC4">
        <w:rPr>
          <w:rFonts w:ascii="Arial" w:hAnsi="Arial" w:cs="Arial"/>
          <w:color w:val="808080" w:themeColor="background1" w:themeShade="80"/>
          <w:sz w:val="22"/>
          <w:szCs w:val="22"/>
          <w:shd w:val="clear" w:color="auto" w:fill="FFFFFF"/>
        </w:rPr>
        <w:t xml:space="preserve">provide stakeholders with comfort that there is judicial oversight over the proposed plan, </w:t>
      </w:r>
      <w:r>
        <w:rPr>
          <w:rFonts w:ascii="Arial" w:hAnsi="Arial" w:cs="Arial"/>
          <w:color w:val="808080" w:themeColor="background1" w:themeShade="80"/>
          <w:sz w:val="22"/>
          <w:szCs w:val="22"/>
          <w:shd w:val="clear" w:color="auto" w:fill="FFFFFF"/>
        </w:rPr>
        <w:t xml:space="preserve">and in particular, </w:t>
      </w:r>
      <w:r w:rsidR="00443BC4">
        <w:rPr>
          <w:rFonts w:ascii="Arial" w:hAnsi="Arial" w:cs="Arial"/>
          <w:color w:val="808080" w:themeColor="background1" w:themeShade="80"/>
          <w:sz w:val="22"/>
          <w:szCs w:val="22"/>
          <w:shd w:val="clear" w:color="auto" w:fill="FFFFFF"/>
        </w:rPr>
        <w:t xml:space="preserve">creditors </w:t>
      </w:r>
      <w:r>
        <w:rPr>
          <w:rFonts w:ascii="Arial" w:hAnsi="Arial" w:cs="Arial"/>
          <w:color w:val="808080" w:themeColor="background1" w:themeShade="80"/>
          <w:sz w:val="22"/>
          <w:szCs w:val="22"/>
          <w:shd w:val="clear" w:color="auto" w:fill="FFFFFF"/>
        </w:rPr>
        <w:t xml:space="preserve">may regard </w:t>
      </w:r>
      <w:r w:rsidR="00443BC4">
        <w:rPr>
          <w:rFonts w:ascii="Arial" w:hAnsi="Arial" w:cs="Arial"/>
          <w:color w:val="808080" w:themeColor="background1" w:themeShade="80"/>
          <w:sz w:val="22"/>
          <w:szCs w:val="22"/>
          <w:shd w:val="clear" w:color="auto" w:fill="FFFFFF"/>
        </w:rPr>
        <w:t>their interests have been fairly considered, without prejudic</w:t>
      </w:r>
      <w:r>
        <w:rPr>
          <w:rFonts w:ascii="Arial" w:hAnsi="Arial" w:cs="Arial"/>
          <w:color w:val="808080" w:themeColor="background1" w:themeShade="80"/>
          <w:sz w:val="22"/>
          <w:szCs w:val="22"/>
          <w:shd w:val="clear" w:color="auto" w:fill="FFFFFF"/>
        </w:rPr>
        <w:t>e.</w:t>
      </w:r>
      <w:r w:rsidR="00443BC4">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 xml:space="preserve"> </w:t>
      </w:r>
    </w:p>
    <w:p w14:paraId="52CF3041" w14:textId="717B17DC" w:rsidR="00443BC4" w:rsidRDefault="00443BC4" w:rsidP="00C76745">
      <w:pPr>
        <w:jc w:val="both"/>
        <w:rPr>
          <w:rFonts w:ascii="Arial" w:hAnsi="Arial" w:cs="Arial"/>
          <w:color w:val="808080" w:themeColor="background1" w:themeShade="80"/>
          <w:sz w:val="22"/>
          <w:szCs w:val="22"/>
          <w:shd w:val="clear" w:color="auto" w:fill="FFFFFF"/>
        </w:rPr>
      </w:pPr>
    </w:p>
    <w:p w14:paraId="1A4F427E" w14:textId="1B997AA1" w:rsidR="00443BC4" w:rsidRDefault="00443BC4"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With a Court appointed Trustee, the creditors may also believe that the nominated individual has been selected based on </w:t>
      </w:r>
      <w:r w:rsidR="003D6CD4">
        <w:rPr>
          <w:rFonts w:ascii="Arial" w:hAnsi="Arial" w:cs="Arial"/>
          <w:color w:val="808080" w:themeColor="background1" w:themeShade="80"/>
          <w:sz w:val="22"/>
          <w:szCs w:val="22"/>
          <w:shd w:val="clear" w:color="auto" w:fill="FFFFFF"/>
        </w:rPr>
        <w:t xml:space="preserve">their </w:t>
      </w:r>
      <w:r>
        <w:rPr>
          <w:rFonts w:ascii="Arial" w:hAnsi="Arial" w:cs="Arial"/>
          <w:color w:val="808080" w:themeColor="background1" w:themeShade="80"/>
          <w:sz w:val="22"/>
          <w:szCs w:val="22"/>
          <w:shd w:val="clear" w:color="auto" w:fill="FFFFFF"/>
        </w:rPr>
        <w:t xml:space="preserve">credentials </w:t>
      </w:r>
      <w:r w:rsidR="00CD2B02">
        <w:rPr>
          <w:rFonts w:ascii="Arial" w:hAnsi="Arial" w:cs="Arial"/>
          <w:color w:val="808080" w:themeColor="background1" w:themeShade="80"/>
          <w:sz w:val="22"/>
          <w:szCs w:val="22"/>
          <w:shd w:val="clear" w:color="auto" w:fill="FFFFFF"/>
        </w:rPr>
        <w:t>only and</w:t>
      </w:r>
      <w:r>
        <w:rPr>
          <w:rFonts w:ascii="Arial" w:hAnsi="Arial" w:cs="Arial"/>
          <w:color w:val="808080" w:themeColor="background1" w:themeShade="80"/>
          <w:sz w:val="22"/>
          <w:szCs w:val="22"/>
          <w:shd w:val="clear" w:color="auto" w:fill="FFFFFF"/>
        </w:rPr>
        <w:t xml:space="preserve"> will truly be independent as they have not been nominated by the debtor or a group of creditors with competing </w:t>
      </w:r>
      <w:r w:rsidR="00CD2B02">
        <w:rPr>
          <w:rFonts w:ascii="Arial" w:hAnsi="Arial" w:cs="Arial"/>
          <w:color w:val="808080" w:themeColor="background1" w:themeShade="80"/>
          <w:sz w:val="22"/>
          <w:szCs w:val="22"/>
          <w:shd w:val="clear" w:color="auto" w:fill="FFFFFF"/>
        </w:rPr>
        <w:t>self-interests</w:t>
      </w:r>
      <w:r>
        <w:rPr>
          <w:rFonts w:ascii="Arial" w:hAnsi="Arial" w:cs="Arial"/>
          <w:color w:val="808080" w:themeColor="background1" w:themeShade="80"/>
          <w:sz w:val="22"/>
          <w:szCs w:val="22"/>
          <w:shd w:val="clear" w:color="auto" w:fill="FFFFFF"/>
        </w:rPr>
        <w:t>.</w:t>
      </w:r>
    </w:p>
    <w:p w14:paraId="2745CD05" w14:textId="77777777" w:rsidR="00443BC4" w:rsidRDefault="00443BC4" w:rsidP="00C76745">
      <w:pPr>
        <w:jc w:val="both"/>
        <w:rPr>
          <w:rFonts w:ascii="Arial" w:hAnsi="Arial" w:cs="Arial"/>
          <w:color w:val="808080" w:themeColor="background1" w:themeShade="80"/>
          <w:sz w:val="22"/>
          <w:szCs w:val="22"/>
          <w:shd w:val="clear" w:color="auto" w:fill="FFFFFF"/>
        </w:rPr>
      </w:pPr>
    </w:p>
    <w:p w14:paraId="718EECD5" w14:textId="063973E2" w:rsidR="001A45DB" w:rsidRPr="00CA448F" w:rsidRDefault="001A45DB" w:rsidP="00C76745">
      <w:pPr>
        <w:jc w:val="both"/>
        <w:rPr>
          <w:rFonts w:ascii="Arial" w:hAnsi="Arial" w:cs="Arial"/>
          <w:color w:val="808080" w:themeColor="background1" w:themeShade="80"/>
          <w:sz w:val="22"/>
          <w:szCs w:val="22"/>
          <w:shd w:val="clear" w:color="auto" w:fill="FFFFFF"/>
        </w:rPr>
      </w:pPr>
    </w:p>
    <w:p w14:paraId="382223FD" w14:textId="22452ACA" w:rsidR="007524A3" w:rsidRDefault="007524A3" w:rsidP="00C76745">
      <w:pPr>
        <w:jc w:val="both"/>
        <w:rPr>
          <w:rFonts w:ascii="Arial" w:hAnsi="Arial" w:cs="Arial"/>
          <w:sz w:val="22"/>
          <w:szCs w:val="22"/>
          <w:shd w:val="clear" w:color="auto" w:fill="FFFFFF"/>
        </w:rPr>
      </w:pPr>
    </w:p>
    <w:p w14:paraId="52874EB7" w14:textId="77777777" w:rsidR="00CB00BE" w:rsidRDefault="00CB00BE"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w:t>
      </w:r>
      <w:proofErr w:type="gramStart"/>
      <w:r w:rsidR="003C0156" w:rsidRPr="00CA448F">
        <w:rPr>
          <w:rFonts w:ascii="Arial" w:hAnsi="Arial" w:cs="Arial"/>
          <w:sz w:val="22"/>
          <w:szCs w:val="22"/>
          <w:lang w:val="en-GB"/>
        </w:rPr>
        <w:t>due to the effects</w:t>
      </w:r>
      <w:proofErr w:type="gramEnd"/>
      <w:r w:rsidR="003C0156" w:rsidRPr="00CA448F">
        <w:rPr>
          <w:rFonts w:ascii="Arial" w:hAnsi="Arial" w:cs="Arial"/>
          <w:sz w:val="22"/>
          <w:szCs w:val="22"/>
          <w:lang w:val="en-GB"/>
        </w:rPr>
        <w:t xml:space="preserve">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lastRenderedPageBreak/>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554CF49" w14:textId="2E466EF9" w:rsidR="007C6C7A" w:rsidRDefault="007C6C7A"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1: </w:t>
      </w:r>
      <w:r w:rsidR="00AD14A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BNE LLC makes an application to the Court for a Preventative Composition </w:t>
      </w:r>
    </w:p>
    <w:p w14:paraId="2725CB52" w14:textId="0E2F5D07" w:rsidR="00B64FC6" w:rsidRDefault="007C6C7A"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083A486" w14:textId="7F6B6487" w:rsidR="007C6C7A" w:rsidRDefault="00D5762E"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2:  </w:t>
      </w:r>
      <w:r w:rsidR="007C6C7A">
        <w:rPr>
          <w:rFonts w:ascii="Arial" w:hAnsi="Arial" w:cs="Arial"/>
          <w:color w:val="808080" w:themeColor="background1" w:themeShade="80"/>
          <w:sz w:val="22"/>
          <w:szCs w:val="22"/>
          <w:lang w:val="en-GB"/>
        </w:rPr>
        <w:t>The Court appoint</w:t>
      </w:r>
      <w:r w:rsidR="00B64FC6">
        <w:rPr>
          <w:rFonts w:ascii="Arial" w:hAnsi="Arial" w:cs="Arial"/>
          <w:color w:val="808080" w:themeColor="background1" w:themeShade="80"/>
          <w:sz w:val="22"/>
          <w:szCs w:val="22"/>
          <w:lang w:val="en-GB"/>
        </w:rPr>
        <w:t>s</w:t>
      </w:r>
      <w:r w:rsidR="007C6C7A">
        <w:rPr>
          <w:rFonts w:ascii="Arial" w:hAnsi="Arial" w:cs="Arial"/>
          <w:color w:val="808080" w:themeColor="background1" w:themeShade="80"/>
          <w:sz w:val="22"/>
          <w:szCs w:val="22"/>
          <w:lang w:val="en-GB"/>
        </w:rPr>
        <w:t xml:space="preserve"> a financial expert to prepare a report on the financial status of BNE LLC</w:t>
      </w:r>
      <w:r w:rsidR="00B64FC6">
        <w:rPr>
          <w:rFonts w:ascii="Arial" w:hAnsi="Arial" w:cs="Arial"/>
          <w:color w:val="808080" w:themeColor="background1" w:themeShade="80"/>
          <w:sz w:val="22"/>
          <w:szCs w:val="22"/>
          <w:lang w:val="en-GB"/>
        </w:rPr>
        <w:t xml:space="preserve"> which must be provided no more than 20 </w:t>
      </w:r>
      <w:r w:rsidR="006A6E37">
        <w:rPr>
          <w:rFonts w:ascii="Arial" w:hAnsi="Arial" w:cs="Arial"/>
          <w:color w:val="808080" w:themeColor="background1" w:themeShade="80"/>
          <w:sz w:val="22"/>
          <w:szCs w:val="22"/>
          <w:lang w:val="en-GB"/>
        </w:rPr>
        <w:t xml:space="preserve">business </w:t>
      </w:r>
      <w:r w:rsidR="00B64FC6">
        <w:rPr>
          <w:rFonts w:ascii="Arial" w:hAnsi="Arial" w:cs="Arial"/>
          <w:color w:val="808080" w:themeColor="background1" w:themeShade="80"/>
          <w:sz w:val="22"/>
          <w:szCs w:val="22"/>
          <w:lang w:val="en-GB"/>
        </w:rPr>
        <w:t>days from the appointment</w:t>
      </w:r>
      <w:r w:rsidR="007C6C7A">
        <w:rPr>
          <w:rFonts w:ascii="Arial" w:hAnsi="Arial" w:cs="Arial"/>
          <w:color w:val="808080" w:themeColor="background1" w:themeShade="80"/>
          <w:sz w:val="22"/>
          <w:szCs w:val="22"/>
          <w:lang w:val="en-GB"/>
        </w:rPr>
        <w:t>.</w:t>
      </w:r>
    </w:p>
    <w:p w14:paraId="537CD33E" w14:textId="77777777" w:rsidR="00D5762E" w:rsidRDefault="00D5762E" w:rsidP="007C6C7A">
      <w:pPr>
        <w:jc w:val="both"/>
        <w:rPr>
          <w:rFonts w:ascii="Arial" w:hAnsi="Arial" w:cs="Arial"/>
          <w:color w:val="808080" w:themeColor="background1" w:themeShade="80"/>
          <w:sz w:val="22"/>
          <w:szCs w:val="22"/>
          <w:lang w:val="en-GB"/>
        </w:rPr>
      </w:pPr>
    </w:p>
    <w:p w14:paraId="6ACADA07" w14:textId="528BCE87" w:rsidR="007C6C7A" w:rsidRDefault="00D5762E"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3 :</w:t>
      </w:r>
      <w:proofErr w:type="gramEnd"/>
      <w:r>
        <w:rPr>
          <w:rFonts w:ascii="Arial" w:hAnsi="Arial" w:cs="Arial"/>
          <w:color w:val="808080" w:themeColor="background1" w:themeShade="80"/>
          <w:sz w:val="22"/>
          <w:szCs w:val="22"/>
          <w:lang w:val="en-GB"/>
        </w:rPr>
        <w:t xml:space="preserve"> The Court will decide within 5 business days of receipt of the report, whether to accept or reject the application.</w:t>
      </w:r>
    </w:p>
    <w:p w14:paraId="587EF4D9" w14:textId="77777777" w:rsidR="00D5762E" w:rsidRPr="007C6C7A" w:rsidRDefault="00D5762E" w:rsidP="007C6C7A">
      <w:pPr>
        <w:jc w:val="both"/>
        <w:rPr>
          <w:rFonts w:ascii="Arial" w:hAnsi="Arial" w:cs="Arial"/>
          <w:color w:val="808080" w:themeColor="background1" w:themeShade="80"/>
          <w:sz w:val="22"/>
          <w:szCs w:val="22"/>
          <w:lang w:val="en-GB"/>
        </w:rPr>
      </w:pPr>
    </w:p>
    <w:p w14:paraId="31A0FB90" w14:textId="01CD7E9E" w:rsidR="007C6C7A" w:rsidRDefault="007C6C7A"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sidR="00D5762E">
        <w:rPr>
          <w:rFonts w:ascii="Arial" w:hAnsi="Arial" w:cs="Arial"/>
          <w:color w:val="808080" w:themeColor="background1" w:themeShade="80"/>
          <w:sz w:val="22"/>
          <w:szCs w:val="22"/>
          <w:lang w:val="en-GB"/>
        </w:rPr>
        <w:t>4</w:t>
      </w:r>
      <w:r>
        <w:rPr>
          <w:rFonts w:ascii="Arial" w:hAnsi="Arial" w:cs="Arial"/>
          <w:color w:val="808080" w:themeColor="background1" w:themeShade="80"/>
          <w:sz w:val="22"/>
          <w:szCs w:val="22"/>
          <w:lang w:val="en-GB"/>
        </w:rPr>
        <w:t xml:space="preserve"> :</w:t>
      </w:r>
      <w:proofErr w:type="gramEnd"/>
      <w:r>
        <w:rPr>
          <w:rFonts w:ascii="Arial" w:hAnsi="Arial" w:cs="Arial"/>
          <w:color w:val="808080" w:themeColor="background1" w:themeShade="80"/>
          <w:sz w:val="22"/>
          <w:szCs w:val="22"/>
          <w:lang w:val="en-GB"/>
        </w:rPr>
        <w:t xml:space="preserve"> Acceptance of the PCP application: A </w:t>
      </w:r>
      <w:r w:rsidR="00B64FC6">
        <w:rPr>
          <w:rFonts w:ascii="Arial" w:hAnsi="Arial" w:cs="Arial"/>
          <w:color w:val="808080" w:themeColor="background1" w:themeShade="80"/>
          <w:sz w:val="22"/>
          <w:szCs w:val="22"/>
          <w:lang w:val="en-GB"/>
        </w:rPr>
        <w:t>T</w:t>
      </w:r>
      <w:r w:rsidRPr="007C6C7A">
        <w:rPr>
          <w:rFonts w:ascii="Arial" w:hAnsi="Arial" w:cs="Arial"/>
          <w:color w:val="808080" w:themeColor="background1" w:themeShade="80"/>
          <w:sz w:val="22"/>
          <w:szCs w:val="22"/>
          <w:lang w:val="en-GB"/>
        </w:rPr>
        <w:t xml:space="preserve">rustee </w:t>
      </w:r>
      <w:r w:rsidR="00B64FC6">
        <w:rPr>
          <w:rFonts w:ascii="Arial" w:hAnsi="Arial" w:cs="Arial"/>
          <w:color w:val="808080" w:themeColor="background1" w:themeShade="80"/>
          <w:sz w:val="22"/>
          <w:szCs w:val="22"/>
          <w:lang w:val="en-GB"/>
        </w:rPr>
        <w:t xml:space="preserve">will be appointed by the Court who will publish the Courts decision and </w:t>
      </w:r>
      <w:r w:rsidRPr="007C6C7A">
        <w:rPr>
          <w:rFonts w:ascii="Arial" w:hAnsi="Arial" w:cs="Arial"/>
          <w:color w:val="808080" w:themeColor="background1" w:themeShade="80"/>
          <w:sz w:val="22"/>
          <w:szCs w:val="22"/>
          <w:lang w:val="en-GB"/>
        </w:rPr>
        <w:t>invite creditors to submit their claims within 20 business days.</w:t>
      </w:r>
    </w:p>
    <w:p w14:paraId="437F27C6" w14:textId="0025AF80" w:rsidR="00A74774" w:rsidRDefault="00A74774" w:rsidP="007C6C7A">
      <w:pPr>
        <w:jc w:val="both"/>
        <w:rPr>
          <w:rFonts w:ascii="Arial" w:hAnsi="Arial" w:cs="Arial"/>
          <w:color w:val="808080" w:themeColor="background1" w:themeShade="80"/>
          <w:sz w:val="22"/>
          <w:szCs w:val="22"/>
          <w:lang w:val="en-GB"/>
        </w:rPr>
      </w:pPr>
    </w:p>
    <w:p w14:paraId="40CA8071" w14:textId="5468F66B" w:rsidR="00A74774" w:rsidRPr="007C6C7A" w:rsidRDefault="00A74774"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Within </w:t>
      </w:r>
      <w:r w:rsidR="006A6E37">
        <w:rPr>
          <w:rFonts w:ascii="Arial" w:hAnsi="Arial" w:cs="Arial"/>
          <w:color w:val="808080" w:themeColor="background1" w:themeShade="80"/>
          <w:sz w:val="22"/>
          <w:szCs w:val="22"/>
          <w:lang w:val="en-GB"/>
        </w:rPr>
        <w:t xml:space="preserve">10 business </w:t>
      </w:r>
      <w:r>
        <w:rPr>
          <w:rFonts w:ascii="Arial" w:hAnsi="Arial" w:cs="Arial"/>
          <w:color w:val="808080" w:themeColor="background1" w:themeShade="80"/>
          <w:sz w:val="22"/>
          <w:szCs w:val="22"/>
          <w:lang w:val="en-GB"/>
        </w:rPr>
        <w:t xml:space="preserve">days of the lodging of creditor claims, the Trustee will create a list of </w:t>
      </w:r>
      <w:r w:rsidR="006A6E37">
        <w:rPr>
          <w:rFonts w:ascii="Arial" w:hAnsi="Arial" w:cs="Arial"/>
          <w:color w:val="808080" w:themeColor="background1" w:themeShade="80"/>
          <w:sz w:val="22"/>
          <w:szCs w:val="22"/>
          <w:lang w:val="en-GB"/>
        </w:rPr>
        <w:t>claimants</w:t>
      </w:r>
      <w:r>
        <w:rPr>
          <w:rFonts w:ascii="Arial" w:hAnsi="Arial" w:cs="Arial"/>
          <w:color w:val="808080" w:themeColor="background1" w:themeShade="80"/>
          <w:sz w:val="22"/>
          <w:szCs w:val="22"/>
          <w:lang w:val="en-GB"/>
        </w:rPr>
        <w:t xml:space="preserve"> and provide it to the Court.</w:t>
      </w:r>
    </w:p>
    <w:p w14:paraId="07DF8734" w14:textId="77777777" w:rsidR="007C6C7A" w:rsidRPr="007C6C7A" w:rsidRDefault="007C6C7A" w:rsidP="007C6C7A">
      <w:pPr>
        <w:jc w:val="both"/>
        <w:rPr>
          <w:rFonts w:ascii="Arial" w:hAnsi="Arial" w:cs="Arial"/>
          <w:color w:val="808080" w:themeColor="background1" w:themeShade="80"/>
          <w:sz w:val="22"/>
          <w:szCs w:val="22"/>
          <w:lang w:val="en-GB"/>
        </w:rPr>
      </w:pPr>
    </w:p>
    <w:p w14:paraId="5974C702" w14:textId="5F42E35B" w:rsidR="00B64FC6" w:rsidRDefault="00B64FC6"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r w:rsidR="00D5762E">
        <w:rPr>
          <w:rFonts w:ascii="Arial" w:hAnsi="Arial" w:cs="Arial"/>
          <w:color w:val="808080" w:themeColor="background1" w:themeShade="80"/>
          <w:sz w:val="22"/>
          <w:szCs w:val="22"/>
          <w:lang w:val="en-GB"/>
        </w:rPr>
        <w:t>5</w:t>
      </w:r>
      <w:r>
        <w:rPr>
          <w:rFonts w:ascii="Arial" w:hAnsi="Arial" w:cs="Arial"/>
          <w:color w:val="808080" w:themeColor="background1" w:themeShade="80"/>
          <w:sz w:val="22"/>
          <w:szCs w:val="22"/>
          <w:lang w:val="en-GB"/>
        </w:rPr>
        <w:t xml:space="preserve">: Submit draft PCP:   Within </w:t>
      </w:r>
      <w:r w:rsidR="007C6C7A" w:rsidRPr="007C6C7A">
        <w:rPr>
          <w:rFonts w:ascii="Arial" w:hAnsi="Arial" w:cs="Arial"/>
          <w:color w:val="808080" w:themeColor="background1" w:themeShade="80"/>
          <w:sz w:val="22"/>
          <w:szCs w:val="22"/>
          <w:lang w:val="en-GB"/>
        </w:rPr>
        <w:t xml:space="preserve">45 business days from publication of the court’s decision </w:t>
      </w:r>
      <w:r>
        <w:rPr>
          <w:rFonts w:ascii="Arial" w:hAnsi="Arial" w:cs="Arial"/>
          <w:color w:val="808080" w:themeColor="background1" w:themeShade="80"/>
          <w:sz w:val="22"/>
          <w:szCs w:val="22"/>
          <w:lang w:val="en-GB"/>
        </w:rPr>
        <w:t xml:space="preserve">the Trustee will prepare and submit a draft PCP.  </w:t>
      </w:r>
    </w:p>
    <w:p w14:paraId="50874992" w14:textId="77777777" w:rsidR="00B64FC6" w:rsidRDefault="00B64FC6" w:rsidP="007C6C7A">
      <w:pPr>
        <w:jc w:val="both"/>
        <w:rPr>
          <w:rFonts w:ascii="Arial" w:hAnsi="Arial" w:cs="Arial"/>
          <w:color w:val="808080" w:themeColor="background1" w:themeShade="80"/>
          <w:sz w:val="22"/>
          <w:szCs w:val="22"/>
          <w:lang w:val="en-GB"/>
        </w:rPr>
      </w:pPr>
    </w:p>
    <w:p w14:paraId="3C97E54D" w14:textId="3821948F" w:rsidR="00A74774" w:rsidRDefault="00BB569B"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7: </w:t>
      </w:r>
      <w:r w:rsidR="00A74774">
        <w:rPr>
          <w:rFonts w:ascii="Arial" w:hAnsi="Arial" w:cs="Arial"/>
          <w:color w:val="808080" w:themeColor="background1" w:themeShade="80"/>
          <w:sz w:val="22"/>
          <w:szCs w:val="22"/>
          <w:lang w:val="en-GB"/>
        </w:rPr>
        <w:t xml:space="preserve">Within 10 </w:t>
      </w:r>
      <w:r w:rsidR="009433D3">
        <w:rPr>
          <w:rFonts w:ascii="Arial" w:hAnsi="Arial" w:cs="Arial"/>
          <w:color w:val="808080" w:themeColor="background1" w:themeShade="80"/>
          <w:sz w:val="22"/>
          <w:szCs w:val="22"/>
          <w:lang w:val="en-GB"/>
        </w:rPr>
        <w:t xml:space="preserve">business </w:t>
      </w:r>
      <w:r w:rsidR="00A74774">
        <w:rPr>
          <w:rFonts w:ascii="Arial" w:hAnsi="Arial" w:cs="Arial"/>
          <w:color w:val="808080" w:themeColor="background1" w:themeShade="80"/>
          <w:sz w:val="22"/>
          <w:szCs w:val="22"/>
          <w:lang w:val="en-GB"/>
        </w:rPr>
        <w:t xml:space="preserve">days of the submission of the scheme, the Court reviews the draft submission and if approved, directs for </w:t>
      </w:r>
      <w:r>
        <w:rPr>
          <w:rFonts w:ascii="Arial" w:hAnsi="Arial" w:cs="Arial"/>
          <w:color w:val="808080" w:themeColor="background1" w:themeShade="80"/>
          <w:sz w:val="22"/>
          <w:szCs w:val="22"/>
          <w:lang w:val="en-GB"/>
        </w:rPr>
        <w:t>notification of a</w:t>
      </w:r>
      <w:r w:rsidR="00A74774">
        <w:rPr>
          <w:rFonts w:ascii="Arial" w:hAnsi="Arial" w:cs="Arial"/>
          <w:color w:val="808080" w:themeColor="background1" w:themeShade="80"/>
          <w:sz w:val="22"/>
          <w:szCs w:val="22"/>
          <w:lang w:val="en-GB"/>
        </w:rPr>
        <w:t xml:space="preserve"> creditors meeting to be held</w:t>
      </w:r>
      <w:r>
        <w:rPr>
          <w:rFonts w:ascii="Arial" w:hAnsi="Arial" w:cs="Arial"/>
          <w:color w:val="808080" w:themeColor="background1" w:themeShade="80"/>
          <w:sz w:val="22"/>
          <w:szCs w:val="22"/>
          <w:lang w:val="en-GB"/>
        </w:rPr>
        <w:t xml:space="preserve">, that notification to be made within 5 </w:t>
      </w:r>
      <w:r w:rsidR="009433D3">
        <w:rPr>
          <w:rFonts w:ascii="Arial" w:hAnsi="Arial" w:cs="Arial"/>
          <w:color w:val="808080" w:themeColor="background1" w:themeShade="80"/>
          <w:sz w:val="22"/>
          <w:szCs w:val="22"/>
          <w:lang w:val="en-GB"/>
        </w:rPr>
        <w:t xml:space="preserve">business </w:t>
      </w:r>
      <w:r>
        <w:rPr>
          <w:rFonts w:ascii="Arial" w:hAnsi="Arial" w:cs="Arial"/>
          <w:color w:val="808080" w:themeColor="background1" w:themeShade="80"/>
          <w:sz w:val="22"/>
          <w:szCs w:val="22"/>
          <w:lang w:val="en-GB"/>
        </w:rPr>
        <w:t>days.</w:t>
      </w:r>
      <w:r w:rsidR="00A74774">
        <w:rPr>
          <w:rFonts w:ascii="Arial" w:hAnsi="Arial" w:cs="Arial"/>
          <w:color w:val="808080" w:themeColor="background1" w:themeShade="80"/>
          <w:sz w:val="22"/>
          <w:szCs w:val="22"/>
          <w:lang w:val="en-GB"/>
        </w:rPr>
        <w:t xml:space="preserve">  </w:t>
      </w:r>
    </w:p>
    <w:p w14:paraId="258D7D7B" w14:textId="4013A35D" w:rsidR="00BB569B" w:rsidRDefault="00BB569B" w:rsidP="007C6C7A">
      <w:pPr>
        <w:jc w:val="both"/>
        <w:rPr>
          <w:rFonts w:ascii="Arial" w:hAnsi="Arial" w:cs="Arial"/>
          <w:color w:val="808080" w:themeColor="background1" w:themeShade="80"/>
          <w:sz w:val="22"/>
          <w:szCs w:val="22"/>
          <w:lang w:val="en-GB"/>
        </w:rPr>
      </w:pPr>
    </w:p>
    <w:p w14:paraId="4C6EEBCB" w14:textId="0F7A8EA4" w:rsidR="00BB569B" w:rsidRDefault="00BB569B"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8: A creditors meeting is held within 15 </w:t>
      </w:r>
      <w:r w:rsidR="009433D3">
        <w:rPr>
          <w:rFonts w:ascii="Arial" w:hAnsi="Arial" w:cs="Arial"/>
          <w:color w:val="808080" w:themeColor="background1" w:themeShade="80"/>
          <w:sz w:val="22"/>
          <w:szCs w:val="22"/>
          <w:lang w:val="en-GB"/>
        </w:rPr>
        <w:t xml:space="preserve">business </w:t>
      </w:r>
      <w:r>
        <w:rPr>
          <w:rFonts w:ascii="Arial" w:hAnsi="Arial" w:cs="Arial"/>
          <w:color w:val="808080" w:themeColor="background1" w:themeShade="80"/>
          <w:sz w:val="22"/>
          <w:szCs w:val="22"/>
          <w:lang w:val="en-GB"/>
        </w:rPr>
        <w:t>days of the notification.</w:t>
      </w:r>
    </w:p>
    <w:p w14:paraId="04143BCC" w14:textId="1746B8B5" w:rsidR="00BB569B" w:rsidRDefault="00BB569B" w:rsidP="007C6C7A">
      <w:pPr>
        <w:jc w:val="both"/>
        <w:rPr>
          <w:rFonts w:ascii="Arial" w:hAnsi="Arial" w:cs="Arial"/>
          <w:color w:val="808080" w:themeColor="background1" w:themeShade="80"/>
          <w:sz w:val="22"/>
          <w:szCs w:val="22"/>
          <w:lang w:val="en-GB"/>
        </w:rPr>
      </w:pPr>
    </w:p>
    <w:p w14:paraId="0F28C90E" w14:textId="290478CA" w:rsidR="00BB569B" w:rsidRDefault="00BB569B"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9:  If the requisite majority is obtained at the creditors meeting, the trustee presents the PCP to the Court within 3</w:t>
      </w:r>
      <w:r w:rsidR="009433D3">
        <w:rPr>
          <w:rFonts w:ascii="Arial" w:hAnsi="Arial" w:cs="Arial"/>
          <w:color w:val="808080" w:themeColor="background1" w:themeShade="80"/>
          <w:sz w:val="22"/>
          <w:szCs w:val="22"/>
          <w:lang w:val="en-GB"/>
        </w:rPr>
        <w:t xml:space="preserve"> business</w:t>
      </w:r>
      <w:r>
        <w:rPr>
          <w:rFonts w:ascii="Arial" w:hAnsi="Arial" w:cs="Arial"/>
          <w:color w:val="808080" w:themeColor="background1" w:themeShade="80"/>
          <w:sz w:val="22"/>
          <w:szCs w:val="22"/>
          <w:lang w:val="en-GB"/>
        </w:rPr>
        <w:t xml:space="preserve"> days.</w:t>
      </w:r>
    </w:p>
    <w:p w14:paraId="00C11CF9" w14:textId="0B812D17" w:rsidR="00BB569B" w:rsidRDefault="00BB569B" w:rsidP="007C6C7A">
      <w:pPr>
        <w:jc w:val="both"/>
        <w:rPr>
          <w:rFonts w:ascii="Arial" w:hAnsi="Arial" w:cs="Arial"/>
          <w:color w:val="808080" w:themeColor="background1" w:themeShade="80"/>
          <w:sz w:val="22"/>
          <w:szCs w:val="22"/>
          <w:lang w:val="en-GB"/>
        </w:rPr>
      </w:pPr>
    </w:p>
    <w:p w14:paraId="7ADC23CC" w14:textId="7715290F" w:rsidR="007C6C7A" w:rsidRDefault="00BB569B"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10:  Within 7 </w:t>
      </w:r>
      <w:r w:rsidR="009433D3">
        <w:rPr>
          <w:rFonts w:ascii="Arial" w:hAnsi="Arial" w:cs="Arial"/>
          <w:color w:val="808080" w:themeColor="background1" w:themeShade="80"/>
          <w:sz w:val="22"/>
          <w:szCs w:val="22"/>
          <w:lang w:val="en-GB"/>
        </w:rPr>
        <w:t xml:space="preserve">business </w:t>
      </w:r>
      <w:r>
        <w:rPr>
          <w:rFonts w:ascii="Arial" w:hAnsi="Arial" w:cs="Arial"/>
          <w:color w:val="808080" w:themeColor="background1" w:themeShade="80"/>
          <w:sz w:val="22"/>
          <w:szCs w:val="22"/>
          <w:lang w:val="en-GB"/>
        </w:rPr>
        <w:t xml:space="preserve">days of the approval by the Court of the PCP, the Trustee is required to register the approval with the </w:t>
      </w:r>
      <w:proofErr w:type="gramStart"/>
      <w:r>
        <w:rPr>
          <w:rFonts w:ascii="Arial" w:hAnsi="Arial" w:cs="Arial"/>
          <w:color w:val="808080" w:themeColor="background1" w:themeShade="80"/>
          <w:sz w:val="22"/>
          <w:szCs w:val="22"/>
          <w:lang w:val="en-GB"/>
        </w:rPr>
        <w:t>debtors</w:t>
      </w:r>
      <w:proofErr w:type="gramEnd"/>
      <w:r>
        <w:rPr>
          <w:rFonts w:ascii="Arial" w:hAnsi="Arial" w:cs="Arial"/>
          <w:color w:val="808080" w:themeColor="background1" w:themeShade="80"/>
          <w:sz w:val="22"/>
          <w:szCs w:val="22"/>
          <w:lang w:val="en-GB"/>
        </w:rPr>
        <w:t xml:space="preserve"> governmental corporate register.</w:t>
      </w:r>
    </w:p>
    <w:p w14:paraId="6EE1DEA2" w14:textId="6A26EDBA" w:rsidR="00BB569B" w:rsidRDefault="00BB569B" w:rsidP="007C6C7A">
      <w:pPr>
        <w:jc w:val="both"/>
        <w:rPr>
          <w:rFonts w:ascii="Arial" w:hAnsi="Arial" w:cs="Arial"/>
          <w:color w:val="808080" w:themeColor="background1" w:themeShade="80"/>
          <w:sz w:val="22"/>
          <w:szCs w:val="22"/>
          <w:lang w:val="en-GB"/>
        </w:rPr>
      </w:pPr>
    </w:p>
    <w:p w14:paraId="5D931986" w14:textId="7FAD5412" w:rsidR="00BD1061" w:rsidRPr="00CA448F" w:rsidRDefault="00AD14AC" w:rsidP="007C6C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Maximum </w:t>
      </w:r>
      <w:proofErr w:type="gramStart"/>
      <w:r>
        <w:rPr>
          <w:rFonts w:ascii="Arial" w:hAnsi="Arial" w:cs="Arial"/>
          <w:color w:val="808080" w:themeColor="background1" w:themeShade="80"/>
          <w:sz w:val="22"/>
          <w:szCs w:val="22"/>
          <w:lang w:val="en-GB"/>
        </w:rPr>
        <w:t>time-frame</w:t>
      </w:r>
      <w:proofErr w:type="gramEnd"/>
      <w:r>
        <w:rPr>
          <w:rFonts w:ascii="Arial" w:hAnsi="Arial" w:cs="Arial"/>
          <w:color w:val="808080" w:themeColor="background1" w:themeShade="80"/>
          <w:sz w:val="22"/>
          <w:szCs w:val="22"/>
          <w:lang w:val="en-GB"/>
        </w:rPr>
        <w:t xml:space="preserve"> is 1</w:t>
      </w:r>
      <w:r w:rsidR="009433D3">
        <w:rPr>
          <w:rFonts w:ascii="Arial" w:hAnsi="Arial" w:cs="Arial"/>
          <w:color w:val="808080" w:themeColor="background1" w:themeShade="80"/>
          <w:sz w:val="22"/>
          <w:szCs w:val="22"/>
          <w:lang w:val="en-GB"/>
        </w:rPr>
        <w:t>40</w:t>
      </w:r>
      <w:r>
        <w:rPr>
          <w:rFonts w:ascii="Arial" w:hAnsi="Arial" w:cs="Arial"/>
          <w:color w:val="808080" w:themeColor="background1" w:themeShade="80"/>
          <w:sz w:val="22"/>
          <w:szCs w:val="22"/>
          <w:lang w:val="en-GB"/>
        </w:rPr>
        <w:t xml:space="preserve"> </w:t>
      </w:r>
      <w:r w:rsidR="009433D3">
        <w:rPr>
          <w:rFonts w:ascii="Arial" w:hAnsi="Arial" w:cs="Arial"/>
          <w:color w:val="808080" w:themeColor="background1" w:themeShade="80"/>
          <w:sz w:val="22"/>
          <w:szCs w:val="22"/>
          <w:lang w:val="en-GB"/>
        </w:rPr>
        <w:t xml:space="preserve">business </w:t>
      </w:r>
      <w:r>
        <w:rPr>
          <w:rFonts w:ascii="Arial" w:hAnsi="Arial" w:cs="Arial"/>
          <w:color w:val="808080" w:themeColor="background1" w:themeShade="80"/>
          <w:sz w:val="22"/>
          <w:szCs w:val="22"/>
          <w:lang w:val="en-GB"/>
        </w:rPr>
        <w:t>days.</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003C0156" w:rsidRPr="00CA448F">
        <w:rPr>
          <w:rFonts w:ascii="Arial" w:hAnsi="Arial" w:cs="Arial"/>
          <w:sz w:val="22"/>
          <w:szCs w:val="22"/>
          <w:lang w:val="en-GB"/>
        </w:rPr>
        <w:t>impossible</w:t>
      </w:r>
      <w:proofErr w:type="gramEnd"/>
      <w:r w:rsidR="003C0156"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escribe the process that would be followed as part of any liquidation and</w:t>
      </w:r>
      <w:proofErr w:type="gramStart"/>
      <w:r w:rsidR="003C0156" w:rsidRPr="00CA448F">
        <w:rPr>
          <w:rFonts w:ascii="Arial" w:hAnsi="Arial" w:cs="Arial"/>
          <w:sz w:val="22"/>
          <w:szCs w:val="22"/>
          <w:lang w:val="en-GB"/>
        </w:rPr>
        <w:t>, in particular, considering</w:t>
      </w:r>
      <w:proofErr w:type="gramEnd"/>
      <w:r w:rsidR="003C0156" w:rsidRPr="00CA448F">
        <w:rPr>
          <w:rFonts w:ascii="Arial" w:hAnsi="Arial" w:cs="Arial"/>
          <w:sz w:val="22"/>
          <w:szCs w:val="22"/>
          <w:lang w:val="en-GB"/>
        </w:rPr>
        <w:t xml:space="preserve">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04603CC0" w:rsidR="009D3106" w:rsidRDefault="006A6E3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confirming BNE’s financial position and the creditors rejecting both the PCP and a restructuring, the Court will provide an Order for its liquidation.</w:t>
      </w:r>
    </w:p>
    <w:p w14:paraId="26064D42" w14:textId="5ACEA74E" w:rsidR="006A6E37" w:rsidRDefault="006A6E37" w:rsidP="00C76745">
      <w:pPr>
        <w:jc w:val="both"/>
        <w:rPr>
          <w:rFonts w:ascii="Arial" w:hAnsi="Arial" w:cs="Arial"/>
          <w:color w:val="808080" w:themeColor="background1" w:themeShade="80"/>
          <w:sz w:val="22"/>
          <w:szCs w:val="22"/>
          <w:lang w:val="en-GB"/>
        </w:rPr>
      </w:pPr>
    </w:p>
    <w:p w14:paraId="44F53C5E" w14:textId="0A1A11C3" w:rsidR="006A6E37" w:rsidRDefault="006A6E3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may be the same Trustee that was appointed for the Preventative Composition pursuant to Article 126.  The Trustee’s appointment must be advertised within three days of the Order.</w:t>
      </w:r>
    </w:p>
    <w:p w14:paraId="25282DFF" w14:textId="11796668" w:rsidR="006A6E37" w:rsidRDefault="006A6E37" w:rsidP="00C76745">
      <w:pPr>
        <w:jc w:val="both"/>
        <w:rPr>
          <w:rFonts w:ascii="Arial" w:hAnsi="Arial" w:cs="Arial"/>
          <w:color w:val="808080" w:themeColor="background1" w:themeShade="80"/>
          <w:sz w:val="22"/>
          <w:szCs w:val="22"/>
          <w:lang w:val="en-GB"/>
        </w:rPr>
      </w:pPr>
    </w:p>
    <w:p w14:paraId="795A644B" w14:textId="27669D22" w:rsidR="006A6E37" w:rsidRDefault="006A6E3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BNE’s creditors will make their claims to the Trustee within 10 business days</w:t>
      </w:r>
      <w:r w:rsidR="009433D3">
        <w:rPr>
          <w:rFonts w:ascii="Arial" w:hAnsi="Arial" w:cs="Arial"/>
          <w:color w:val="808080" w:themeColor="background1" w:themeShade="80"/>
          <w:sz w:val="22"/>
          <w:szCs w:val="22"/>
          <w:lang w:val="en-GB"/>
        </w:rPr>
        <w:t>.</w:t>
      </w:r>
    </w:p>
    <w:p w14:paraId="26A6E816" w14:textId="6C225973" w:rsidR="009433D3" w:rsidRDefault="009433D3" w:rsidP="00C76745">
      <w:pPr>
        <w:jc w:val="both"/>
        <w:rPr>
          <w:rFonts w:ascii="Arial" w:hAnsi="Arial" w:cs="Arial"/>
          <w:color w:val="808080" w:themeColor="background1" w:themeShade="80"/>
          <w:sz w:val="22"/>
          <w:szCs w:val="22"/>
          <w:lang w:val="en-GB"/>
        </w:rPr>
      </w:pPr>
    </w:p>
    <w:p w14:paraId="7CCE7939" w14:textId="395B4EAB" w:rsidR="009433D3" w:rsidRDefault="009433D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Shareholder who is due to receive payment for the development site in 2025 over which he has a mortgage, will adjust his claim to that which is equivalent to legally payable interest.</w:t>
      </w:r>
    </w:p>
    <w:p w14:paraId="7EE5CAB6" w14:textId="509EB68E" w:rsidR="009433D3" w:rsidRDefault="009433D3" w:rsidP="00C76745">
      <w:pPr>
        <w:jc w:val="both"/>
        <w:rPr>
          <w:rFonts w:ascii="Arial" w:hAnsi="Arial" w:cs="Arial"/>
          <w:color w:val="808080" w:themeColor="background1" w:themeShade="80"/>
          <w:sz w:val="22"/>
          <w:szCs w:val="22"/>
          <w:lang w:val="en-GB"/>
        </w:rPr>
      </w:pPr>
    </w:p>
    <w:p w14:paraId="73CE4AF6" w14:textId="24346804" w:rsidR="009433D3" w:rsidRDefault="009433D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the Trustee is required to liquidate all of BNE’s assets, its restaurants (along with other assets held </w:t>
      </w:r>
      <w:proofErr w:type="spellStart"/>
      <w:proofErr w:type="gramStart"/>
      <w:r>
        <w:rPr>
          <w:rFonts w:ascii="Arial" w:hAnsi="Arial" w:cs="Arial"/>
          <w:color w:val="808080" w:themeColor="background1" w:themeShade="80"/>
          <w:sz w:val="22"/>
          <w:szCs w:val="22"/>
          <w:lang w:val="en-GB"/>
        </w:rPr>
        <w:t>eg</w:t>
      </w:r>
      <w:proofErr w:type="spellEnd"/>
      <w:proofErr w:type="gramEnd"/>
      <w:r>
        <w:rPr>
          <w:rFonts w:ascii="Arial" w:hAnsi="Arial" w:cs="Arial"/>
          <w:color w:val="808080" w:themeColor="background1" w:themeShade="80"/>
          <w:sz w:val="22"/>
          <w:szCs w:val="22"/>
          <w:lang w:val="en-GB"/>
        </w:rPr>
        <w:t xml:space="preserve"> equipment) if owned will be put to sale at public auction.</w:t>
      </w:r>
      <w:r w:rsidR="00907CC2">
        <w:rPr>
          <w:rFonts w:ascii="Arial" w:hAnsi="Arial" w:cs="Arial"/>
          <w:color w:val="808080" w:themeColor="background1" w:themeShade="80"/>
          <w:sz w:val="22"/>
          <w:szCs w:val="22"/>
          <w:lang w:val="en-GB"/>
        </w:rPr>
        <w:t xml:space="preserve">  It is possible that the sale process could be held over 6 months (and possibly extended by another 2) if in the public interest to do so.  Bearing in mind the circumstances that led to its deterioration, being the impact of COVID, it may be the case that BNE is provided this extension.</w:t>
      </w:r>
    </w:p>
    <w:p w14:paraId="09873261" w14:textId="22A46D4F" w:rsidR="00907CC2" w:rsidRDefault="00907CC2" w:rsidP="00C76745">
      <w:pPr>
        <w:jc w:val="both"/>
        <w:rPr>
          <w:rFonts w:ascii="Arial" w:hAnsi="Arial" w:cs="Arial"/>
          <w:color w:val="808080" w:themeColor="background1" w:themeShade="80"/>
          <w:sz w:val="22"/>
          <w:szCs w:val="22"/>
          <w:lang w:val="en-GB"/>
        </w:rPr>
      </w:pPr>
    </w:p>
    <w:p w14:paraId="190240C6" w14:textId="57432E61" w:rsidR="00907CC2" w:rsidRDefault="00907CC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proceeds of the sales will be distributed in order of priority, after the payment of any security and the Trustees costs for the sale process.</w:t>
      </w:r>
    </w:p>
    <w:p w14:paraId="47571987" w14:textId="737B2529" w:rsidR="00907CC2" w:rsidRDefault="00907CC2" w:rsidP="00C76745">
      <w:pPr>
        <w:jc w:val="both"/>
        <w:rPr>
          <w:rFonts w:ascii="Arial" w:hAnsi="Arial" w:cs="Arial"/>
          <w:color w:val="808080" w:themeColor="background1" w:themeShade="80"/>
          <w:sz w:val="22"/>
          <w:szCs w:val="22"/>
          <w:lang w:val="en-GB"/>
        </w:rPr>
      </w:pPr>
    </w:p>
    <w:p w14:paraId="564D7CEB" w14:textId="556A3B44" w:rsidR="00907CC2" w:rsidRDefault="00907CC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Thereafter the proceeds will be distributed to court costs, Trustees costs, unpaid wages (to a maximum of three months), alimony debts, debts to government bodies and then to creditors.</w:t>
      </w:r>
    </w:p>
    <w:p w14:paraId="677092B7" w14:textId="441432C5" w:rsidR="00907CC2" w:rsidRDefault="00907CC2" w:rsidP="00C76745">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Thus</w:t>
      </w:r>
      <w:proofErr w:type="gramEnd"/>
      <w:r>
        <w:rPr>
          <w:rFonts w:ascii="Arial" w:hAnsi="Arial" w:cs="Arial"/>
          <w:color w:val="808080" w:themeColor="background1" w:themeShade="80"/>
          <w:sz w:val="22"/>
          <w:szCs w:val="22"/>
          <w:lang w:val="en-GB"/>
        </w:rPr>
        <w:t xml:space="preserve"> in this situation, even though the employees have not been paid for 4 months, they will in fact only received 3 months, subject to there being sufficient surplus to distribute.</w:t>
      </w:r>
    </w:p>
    <w:p w14:paraId="55EC9BB0" w14:textId="711D8CE5" w:rsidR="006F6BCF" w:rsidRDefault="006F6BCF" w:rsidP="00C76745">
      <w:pPr>
        <w:jc w:val="both"/>
        <w:rPr>
          <w:rFonts w:ascii="Arial" w:hAnsi="Arial" w:cs="Arial"/>
          <w:color w:val="808080" w:themeColor="background1" w:themeShade="80"/>
          <w:sz w:val="22"/>
          <w:szCs w:val="22"/>
          <w:lang w:val="en-GB"/>
        </w:rPr>
      </w:pPr>
    </w:p>
    <w:p w14:paraId="15B324DB" w14:textId="0B1D76B9" w:rsidR="006F6BCF" w:rsidRDefault="006F6BC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assets of the company are insufficient to pay 20% of the debts of the company, BNE’s directors and managers may be required to pay those debts.</w:t>
      </w:r>
    </w:p>
    <w:p w14:paraId="55F715C0" w14:textId="030A53DA" w:rsidR="006A6E37" w:rsidRDefault="006A6E37" w:rsidP="00C76745">
      <w:pPr>
        <w:jc w:val="both"/>
        <w:rPr>
          <w:rFonts w:ascii="Arial" w:hAnsi="Arial" w:cs="Arial"/>
          <w:color w:val="808080" w:themeColor="background1" w:themeShade="80"/>
          <w:sz w:val="22"/>
          <w:szCs w:val="22"/>
          <w:lang w:val="en-GB"/>
        </w:rPr>
      </w:pPr>
    </w:p>
    <w:p w14:paraId="3E3F714A" w14:textId="77777777" w:rsidR="006A6E37" w:rsidRPr="00CA448F" w:rsidRDefault="006A6E37" w:rsidP="00C76745">
      <w:pPr>
        <w:jc w:val="both"/>
        <w:rPr>
          <w:rFonts w:ascii="Arial" w:hAnsi="Arial" w:cs="Arial"/>
          <w:color w:val="808080" w:themeColor="background1" w:themeShade="80"/>
          <w:sz w:val="22"/>
          <w:szCs w:val="22"/>
          <w:lang w:val="en-GB"/>
        </w:rPr>
      </w:pP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w:t>
      </w:r>
      <w:proofErr w:type="gramStart"/>
      <w:r w:rsidR="003C0156" w:rsidRPr="00CA448F">
        <w:rPr>
          <w:rFonts w:ascii="Arial" w:hAnsi="Arial" w:cs="Arial"/>
          <w:sz w:val="22"/>
          <w:szCs w:val="22"/>
          <w:lang w:val="en-GB"/>
        </w:rPr>
        <w:t>In particular, who</w:t>
      </w:r>
      <w:proofErr w:type="gramEnd"/>
      <w:r w:rsidR="003C0156"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0EF6A3CD" w14:textId="487F9D7C" w:rsidR="0041265F" w:rsidRDefault="0041265F" w:rsidP="00C76745">
      <w:pPr>
        <w:jc w:val="both"/>
        <w:rPr>
          <w:rFonts w:ascii="Arial" w:hAnsi="Arial" w:cs="Arial"/>
          <w:color w:val="808080" w:themeColor="background1" w:themeShade="80"/>
          <w:sz w:val="22"/>
          <w:szCs w:val="22"/>
          <w:lang w:val="en-GB"/>
        </w:rPr>
      </w:pPr>
      <w:r w:rsidRPr="0041265F">
        <w:rPr>
          <w:rFonts w:ascii="Arial" w:hAnsi="Arial" w:cs="Arial"/>
          <w:color w:val="808080" w:themeColor="background1" w:themeShade="80"/>
          <w:sz w:val="22"/>
          <w:szCs w:val="22"/>
          <w:lang w:val="en-GB"/>
        </w:rPr>
        <w:t xml:space="preserve">The DIFC Insolvency Law (DIFC Law </w:t>
      </w:r>
      <w:proofErr w:type="spellStart"/>
      <w:r w:rsidRPr="0041265F">
        <w:rPr>
          <w:rFonts w:ascii="Arial" w:hAnsi="Arial" w:cs="Arial"/>
          <w:color w:val="808080" w:themeColor="background1" w:themeShade="80"/>
          <w:sz w:val="22"/>
          <w:szCs w:val="22"/>
          <w:lang w:val="en-GB"/>
        </w:rPr>
        <w:t>Law</w:t>
      </w:r>
      <w:proofErr w:type="spellEnd"/>
      <w:r w:rsidRPr="0041265F">
        <w:rPr>
          <w:rFonts w:ascii="Arial" w:hAnsi="Arial" w:cs="Arial"/>
          <w:color w:val="808080" w:themeColor="background1" w:themeShade="80"/>
          <w:sz w:val="22"/>
          <w:szCs w:val="22"/>
          <w:lang w:val="en-GB"/>
        </w:rPr>
        <w:t xml:space="preserve"> No. 1 of 2019) (the ‘Insolvency Law’) sets out the procedures that result in</w:t>
      </w:r>
      <w:r>
        <w:rPr>
          <w:rFonts w:ascii="Arial" w:hAnsi="Arial" w:cs="Arial"/>
          <w:color w:val="808080" w:themeColor="background1" w:themeShade="80"/>
          <w:sz w:val="22"/>
          <w:szCs w:val="22"/>
          <w:lang w:val="en-GB"/>
        </w:rPr>
        <w:t xml:space="preserve"> the</w:t>
      </w:r>
      <w:r w:rsidRPr="0041265F">
        <w:rPr>
          <w:rFonts w:ascii="Arial" w:hAnsi="Arial" w:cs="Arial"/>
          <w:color w:val="808080" w:themeColor="background1" w:themeShade="80"/>
          <w:sz w:val="22"/>
          <w:szCs w:val="22"/>
          <w:lang w:val="en-GB"/>
        </w:rPr>
        <w:t xml:space="preserve"> liquidation of an insolvent </w:t>
      </w:r>
      <w:r>
        <w:rPr>
          <w:rFonts w:ascii="Arial" w:hAnsi="Arial" w:cs="Arial"/>
          <w:color w:val="808080" w:themeColor="background1" w:themeShade="80"/>
          <w:sz w:val="22"/>
          <w:szCs w:val="22"/>
          <w:lang w:val="en-GB"/>
        </w:rPr>
        <w:t>c</w:t>
      </w:r>
      <w:r w:rsidRPr="0041265F">
        <w:rPr>
          <w:rFonts w:ascii="Arial" w:hAnsi="Arial" w:cs="Arial"/>
          <w:color w:val="808080" w:themeColor="background1" w:themeShade="80"/>
          <w:sz w:val="22"/>
          <w:szCs w:val="22"/>
          <w:lang w:val="en-GB"/>
        </w:rPr>
        <w:t xml:space="preserve">ompany. </w:t>
      </w:r>
    </w:p>
    <w:p w14:paraId="6259CD78" w14:textId="77777777" w:rsidR="0041265F" w:rsidRDefault="0041265F" w:rsidP="00C76745">
      <w:pPr>
        <w:jc w:val="both"/>
        <w:rPr>
          <w:rFonts w:ascii="Arial" w:hAnsi="Arial" w:cs="Arial"/>
          <w:color w:val="808080" w:themeColor="background1" w:themeShade="80"/>
          <w:sz w:val="22"/>
          <w:szCs w:val="22"/>
          <w:lang w:val="en-GB"/>
        </w:rPr>
      </w:pPr>
    </w:p>
    <w:p w14:paraId="441316DA" w14:textId="62C984EC" w:rsidR="006F6BCF" w:rsidRDefault="006F6BC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BNE </w:t>
      </w:r>
      <w:proofErr w:type="spellStart"/>
      <w:r>
        <w:rPr>
          <w:rFonts w:ascii="Arial" w:hAnsi="Arial" w:cs="Arial"/>
          <w:color w:val="808080" w:themeColor="background1" w:themeShade="80"/>
          <w:sz w:val="22"/>
          <w:szCs w:val="22"/>
          <w:lang w:val="en-GB"/>
        </w:rPr>
        <w:t>Ltd’s</w:t>
      </w:r>
      <w:proofErr w:type="spellEnd"/>
      <w:r>
        <w:rPr>
          <w:rFonts w:ascii="Arial" w:hAnsi="Arial" w:cs="Arial"/>
          <w:color w:val="808080" w:themeColor="background1" w:themeShade="80"/>
          <w:sz w:val="22"/>
          <w:szCs w:val="22"/>
          <w:lang w:val="en-GB"/>
        </w:rPr>
        <w:t xml:space="preserve"> creditors could seek a winding up in the DIFC (subject to passing a $2000 threshold) by applying to the DIFC Court.  As an aside, the Directors can also seek its winding up</w:t>
      </w:r>
      <w:r w:rsidR="0041265F">
        <w:rPr>
          <w:rFonts w:ascii="Arial" w:hAnsi="Arial" w:cs="Arial"/>
          <w:color w:val="808080" w:themeColor="background1" w:themeShade="80"/>
          <w:sz w:val="22"/>
          <w:szCs w:val="22"/>
          <w:lang w:val="en-GB"/>
        </w:rPr>
        <w:t>, as can the DIFC Authorities</w:t>
      </w:r>
      <w:r>
        <w:rPr>
          <w:rFonts w:ascii="Arial" w:hAnsi="Arial" w:cs="Arial"/>
          <w:color w:val="808080" w:themeColor="background1" w:themeShade="80"/>
          <w:sz w:val="22"/>
          <w:szCs w:val="22"/>
          <w:lang w:val="en-GB"/>
        </w:rPr>
        <w:t>.</w:t>
      </w:r>
    </w:p>
    <w:p w14:paraId="67FD3AA2" w14:textId="78BF3E14" w:rsidR="0041265F" w:rsidRDefault="0041265F" w:rsidP="00C76745">
      <w:pPr>
        <w:jc w:val="both"/>
        <w:rPr>
          <w:rFonts w:ascii="Arial" w:hAnsi="Arial" w:cs="Arial"/>
          <w:color w:val="808080" w:themeColor="background1" w:themeShade="80"/>
          <w:sz w:val="22"/>
          <w:szCs w:val="22"/>
          <w:lang w:val="en-GB"/>
        </w:rPr>
      </w:pPr>
    </w:p>
    <w:p w14:paraId="77FA43CB" w14:textId="5E648651" w:rsidR="00AC12D3" w:rsidRDefault="0041265F" w:rsidP="00AC12D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w:t>
      </w:r>
      <w:r w:rsidRPr="0041265F">
        <w:rPr>
          <w:rFonts w:ascii="Arial" w:hAnsi="Arial" w:cs="Arial"/>
          <w:color w:val="808080" w:themeColor="background1" w:themeShade="80"/>
          <w:sz w:val="22"/>
          <w:szCs w:val="22"/>
          <w:lang w:val="en-GB"/>
        </w:rPr>
        <w:t>iquidation must be formally approved by the DIFC</w:t>
      </w:r>
      <w:r>
        <w:rPr>
          <w:rFonts w:ascii="Arial" w:hAnsi="Arial" w:cs="Arial"/>
          <w:color w:val="808080" w:themeColor="background1" w:themeShade="80"/>
          <w:sz w:val="22"/>
          <w:szCs w:val="22"/>
          <w:lang w:val="en-GB"/>
        </w:rPr>
        <w:t xml:space="preserve"> </w:t>
      </w:r>
      <w:r w:rsidRPr="0041265F">
        <w:rPr>
          <w:rFonts w:ascii="Arial" w:hAnsi="Arial" w:cs="Arial"/>
          <w:color w:val="808080" w:themeColor="background1" w:themeShade="80"/>
          <w:sz w:val="22"/>
          <w:szCs w:val="22"/>
          <w:lang w:val="en-GB"/>
        </w:rPr>
        <w:t xml:space="preserve">courts and, will be binding on </w:t>
      </w:r>
      <w:r>
        <w:rPr>
          <w:rFonts w:ascii="Arial" w:hAnsi="Arial" w:cs="Arial"/>
          <w:color w:val="808080" w:themeColor="background1" w:themeShade="80"/>
          <w:sz w:val="22"/>
          <w:szCs w:val="22"/>
          <w:lang w:val="en-GB"/>
        </w:rPr>
        <w:t xml:space="preserve">BNE </w:t>
      </w:r>
      <w:r w:rsidRPr="0041265F">
        <w:rPr>
          <w:rFonts w:ascii="Arial" w:hAnsi="Arial" w:cs="Arial"/>
          <w:color w:val="808080" w:themeColor="background1" w:themeShade="80"/>
          <w:sz w:val="22"/>
          <w:szCs w:val="22"/>
          <w:lang w:val="en-GB"/>
        </w:rPr>
        <w:t xml:space="preserve">and </w:t>
      </w:r>
      <w:proofErr w:type="gramStart"/>
      <w:r w:rsidRPr="0041265F">
        <w:rPr>
          <w:rFonts w:ascii="Arial" w:hAnsi="Arial" w:cs="Arial"/>
          <w:color w:val="808080" w:themeColor="background1" w:themeShade="80"/>
          <w:sz w:val="22"/>
          <w:szCs w:val="22"/>
          <w:lang w:val="en-GB"/>
        </w:rPr>
        <w:t>all of</w:t>
      </w:r>
      <w:proofErr w:type="gramEnd"/>
      <w:r w:rsidRPr="0041265F">
        <w:rPr>
          <w:rFonts w:ascii="Arial" w:hAnsi="Arial" w:cs="Arial"/>
          <w:color w:val="808080" w:themeColor="background1" w:themeShade="80"/>
          <w:sz w:val="22"/>
          <w:szCs w:val="22"/>
          <w:lang w:val="en-GB"/>
        </w:rPr>
        <w:t xml:space="preserve"> its creditors.</w:t>
      </w:r>
      <w:r w:rsidR="00AC12D3" w:rsidRPr="00AC12D3">
        <w:rPr>
          <w:rFonts w:ascii="Arial" w:hAnsi="Arial" w:cs="Arial"/>
          <w:color w:val="808080" w:themeColor="background1" w:themeShade="80"/>
          <w:sz w:val="22"/>
          <w:szCs w:val="22"/>
          <w:lang w:val="en-GB"/>
        </w:rPr>
        <w:t xml:space="preserve"> </w:t>
      </w:r>
      <w:r w:rsidR="00AC12D3" w:rsidRPr="0041265F">
        <w:rPr>
          <w:rFonts w:ascii="Arial" w:hAnsi="Arial" w:cs="Arial"/>
          <w:color w:val="808080" w:themeColor="background1" w:themeShade="80"/>
          <w:sz w:val="22"/>
          <w:szCs w:val="22"/>
          <w:lang w:val="en-GB"/>
        </w:rPr>
        <w:t>Immediately following the issuing of a winding-up order by</w:t>
      </w:r>
      <w:r w:rsidR="00AC12D3">
        <w:rPr>
          <w:rFonts w:ascii="Arial" w:hAnsi="Arial" w:cs="Arial"/>
          <w:color w:val="808080" w:themeColor="background1" w:themeShade="80"/>
          <w:sz w:val="22"/>
          <w:szCs w:val="22"/>
          <w:lang w:val="en-GB"/>
        </w:rPr>
        <w:t xml:space="preserve"> </w:t>
      </w:r>
      <w:r w:rsidR="00AC12D3" w:rsidRPr="0041265F">
        <w:rPr>
          <w:rFonts w:ascii="Arial" w:hAnsi="Arial" w:cs="Arial"/>
          <w:color w:val="808080" w:themeColor="background1" w:themeShade="80"/>
          <w:sz w:val="22"/>
          <w:szCs w:val="22"/>
          <w:lang w:val="en-GB"/>
        </w:rPr>
        <w:t>the court, no further proceedings may be brought against</w:t>
      </w:r>
      <w:r w:rsidR="00AC12D3">
        <w:rPr>
          <w:rFonts w:ascii="Arial" w:hAnsi="Arial" w:cs="Arial"/>
          <w:color w:val="808080" w:themeColor="background1" w:themeShade="80"/>
          <w:sz w:val="22"/>
          <w:szCs w:val="22"/>
          <w:lang w:val="en-GB"/>
        </w:rPr>
        <w:t xml:space="preserve"> </w:t>
      </w:r>
      <w:r w:rsidR="00AC12D3" w:rsidRPr="0041265F">
        <w:rPr>
          <w:rFonts w:ascii="Arial" w:hAnsi="Arial" w:cs="Arial"/>
          <w:color w:val="808080" w:themeColor="background1" w:themeShade="80"/>
          <w:sz w:val="22"/>
          <w:szCs w:val="22"/>
          <w:lang w:val="en-GB"/>
        </w:rPr>
        <w:t>the debtor except with the permission of the DIFC court.</w:t>
      </w:r>
    </w:p>
    <w:p w14:paraId="3C9CA43C" w14:textId="77777777" w:rsidR="0041265F" w:rsidRDefault="0041265F" w:rsidP="0041265F">
      <w:pPr>
        <w:jc w:val="both"/>
        <w:rPr>
          <w:rFonts w:ascii="Arial" w:hAnsi="Arial" w:cs="Arial"/>
          <w:color w:val="808080" w:themeColor="background1" w:themeShade="80"/>
          <w:sz w:val="22"/>
          <w:szCs w:val="22"/>
          <w:lang w:val="en-GB"/>
        </w:rPr>
      </w:pPr>
    </w:p>
    <w:p w14:paraId="5F556837" w14:textId="3893DED6" w:rsidR="0041265F" w:rsidRDefault="0041265F" w:rsidP="0041265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Pr="0041265F">
        <w:rPr>
          <w:rFonts w:ascii="Arial" w:hAnsi="Arial" w:cs="Arial"/>
          <w:color w:val="808080" w:themeColor="background1" w:themeShade="80"/>
          <w:sz w:val="22"/>
          <w:szCs w:val="22"/>
          <w:lang w:val="en-GB"/>
        </w:rPr>
        <w:t xml:space="preserve"> DIFC-licensed</w:t>
      </w:r>
      <w:r>
        <w:rPr>
          <w:rFonts w:ascii="Arial" w:hAnsi="Arial" w:cs="Arial"/>
          <w:color w:val="808080" w:themeColor="background1" w:themeShade="80"/>
          <w:sz w:val="22"/>
          <w:szCs w:val="22"/>
          <w:lang w:val="en-GB"/>
        </w:rPr>
        <w:t xml:space="preserve"> li</w:t>
      </w:r>
      <w:r w:rsidRPr="0041265F">
        <w:rPr>
          <w:rFonts w:ascii="Arial" w:hAnsi="Arial" w:cs="Arial"/>
          <w:color w:val="808080" w:themeColor="background1" w:themeShade="80"/>
          <w:sz w:val="22"/>
          <w:szCs w:val="22"/>
          <w:lang w:val="en-GB"/>
        </w:rPr>
        <w:t>quidator</w:t>
      </w:r>
      <w:r>
        <w:rPr>
          <w:rFonts w:ascii="Arial" w:hAnsi="Arial" w:cs="Arial"/>
          <w:color w:val="808080" w:themeColor="background1" w:themeShade="80"/>
          <w:sz w:val="22"/>
          <w:szCs w:val="22"/>
          <w:lang w:val="en-GB"/>
        </w:rPr>
        <w:t xml:space="preserve"> </w:t>
      </w:r>
      <w:r w:rsidRPr="0041265F">
        <w:rPr>
          <w:rFonts w:ascii="Arial" w:hAnsi="Arial" w:cs="Arial"/>
          <w:color w:val="808080" w:themeColor="background1" w:themeShade="80"/>
          <w:sz w:val="22"/>
          <w:szCs w:val="22"/>
          <w:lang w:val="en-GB"/>
        </w:rPr>
        <w:t xml:space="preserve">will be appointed to realise </w:t>
      </w:r>
      <w:r>
        <w:rPr>
          <w:rFonts w:ascii="Arial" w:hAnsi="Arial" w:cs="Arial"/>
          <w:color w:val="808080" w:themeColor="background1" w:themeShade="80"/>
          <w:sz w:val="22"/>
          <w:szCs w:val="22"/>
          <w:lang w:val="en-GB"/>
        </w:rPr>
        <w:t xml:space="preserve">BNE’s </w:t>
      </w:r>
      <w:r w:rsidRPr="0041265F">
        <w:rPr>
          <w:rFonts w:ascii="Arial" w:hAnsi="Arial" w:cs="Arial"/>
          <w:color w:val="808080" w:themeColor="background1" w:themeShade="80"/>
          <w:sz w:val="22"/>
          <w:szCs w:val="22"/>
          <w:lang w:val="en-GB"/>
        </w:rPr>
        <w:t xml:space="preserve">assets </w:t>
      </w:r>
      <w:r>
        <w:rPr>
          <w:rFonts w:ascii="Arial" w:hAnsi="Arial" w:cs="Arial"/>
          <w:color w:val="808080" w:themeColor="background1" w:themeShade="80"/>
          <w:sz w:val="22"/>
          <w:szCs w:val="22"/>
          <w:lang w:val="en-GB"/>
        </w:rPr>
        <w:t xml:space="preserve">and distribute surplus funds post the realisation of its assets.  </w:t>
      </w:r>
      <w:r w:rsidR="00AC12D3">
        <w:rPr>
          <w:rFonts w:ascii="Arial" w:hAnsi="Arial" w:cs="Arial"/>
          <w:color w:val="808080" w:themeColor="background1" w:themeShade="80"/>
          <w:sz w:val="22"/>
          <w:szCs w:val="22"/>
          <w:lang w:val="en-GB"/>
        </w:rPr>
        <w:t xml:space="preserve">The liquidator will be responsible for the liquidation and will report to creditors on actions taken during its course.  Although the liquidator will be appointed by the Court in the first instance, </w:t>
      </w:r>
      <w:r w:rsidR="00D51D7E">
        <w:rPr>
          <w:rFonts w:ascii="Arial" w:hAnsi="Arial" w:cs="Arial"/>
          <w:color w:val="808080" w:themeColor="background1" w:themeShade="80"/>
          <w:sz w:val="22"/>
          <w:szCs w:val="22"/>
          <w:lang w:val="en-GB"/>
        </w:rPr>
        <w:t xml:space="preserve">the creditors </w:t>
      </w:r>
      <w:r w:rsidR="00A04A94">
        <w:rPr>
          <w:rFonts w:ascii="Arial" w:hAnsi="Arial" w:cs="Arial"/>
          <w:color w:val="808080" w:themeColor="background1" w:themeShade="80"/>
          <w:sz w:val="22"/>
          <w:szCs w:val="22"/>
          <w:lang w:val="en-GB"/>
        </w:rPr>
        <w:t>can</w:t>
      </w:r>
      <w:r w:rsidR="00D51D7E">
        <w:rPr>
          <w:rFonts w:ascii="Arial" w:hAnsi="Arial" w:cs="Arial"/>
          <w:color w:val="808080" w:themeColor="background1" w:themeShade="80"/>
          <w:sz w:val="22"/>
          <w:szCs w:val="22"/>
          <w:lang w:val="en-GB"/>
        </w:rPr>
        <w:t xml:space="preserve"> nominate a liquidator at the creditors meeting, and if different to that of the Court or BNE’s choosing, the creditors decision is implemented.</w:t>
      </w:r>
    </w:p>
    <w:p w14:paraId="365619F4" w14:textId="77777777" w:rsidR="0041265F" w:rsidRPr="0041265F" w:rsidRDefault="0041265F" w:rsidP="0041265F">
      <w:pPr>
        <w:jc w:val="both"/>
        <w:rPr>
          <w:rFonts w:ascii="Arial" w:hAnsi="Arial" w:cs="Arial"/>
          <w:color w:val="808080" w:themeColor="background1" w:themeShade="80"/>
          <w:sz w:val="22"/>
          <w:szCs w:val="22"/>
          <w:lang w:val="en-GB"/>
        </w:rPr>
      </w:pPr>
    </w:p>
    <w:p w14:paraId="22322B8E" w14:textId="6F28CFE2" w:rsidR="00D51D7E" w:rsidRDefault="0041265F" w:rsidP="0041265F">
      <w:pPr>
        <w:jc w:val="both"/>
        <w:rPr>
          <w:rFonts w:ascii="Arial" w:hAnsi="Arial" w:cs="Arial"/>
          <w:color w:val="808080" w:themeColor="background1" w:themeShade="80"/>
          <w:sz w:val="22"/>
          <w:szCs w:val="22"/>
          <w:lang w:val="en-GB"/>
        </w:rPr>
      </w:pPr>
      <w:r w:rsidRPr="0041265F">
        <w:rPr>
          <w:rFonts w:ascii="Arial" w:hAnsi="Arial" w:cs="Arial"/>
          <w:color w:val="808080" w:themeColor="background1" w:themeShade="80"/>
          <w:sz w:val="22"/>
          <w:szCs w:val="22"/>
          <w:lang w:val="en-GB"/>
        </w:rPr>
        <w:t>Once a liquidation has been approved by the court,</w:t>
      </w:r>
      <w:r>
        <w:rPr>
          <w:rFonts w:ascii="Arial" w:hAnsi="Arial" w:cs="Arial"/>
          <w:color w:val="808080" w:themeColor="background1" w:themeShade="80"/>
          <w:sz w:val="22"/>
          <w:szCs w:val="22"/>
          <w:lang w:val="en-GB"/>
        </w:rPr>
        <w:t xml:space="preserve"> </w:t>
      </w:r>
      <w:r w:rsidRPr="0041265F">
        <w:rPr>
          <w:rFonts w:ascii="Arial" w:hAnsi="Arial" w:cs="Arial"/>
          <w:color w:val="808080" w:themeColor="background1" w:themeShade="80"/>
          <w:sz w:val="22"/>
          <w:szCs w:val="22"/>
          <w:lang w:val="en-GB"/>
        </w:rPr>
        <w:t>creditors wishing to share in the proceeds of the liquidation</w:t>
      </w:r>
      <w:r>
        <w:rPr>
          <w:rFonts w:ascii="Arial" w:hAnsi="Arial" w:cs="Arial"/>
          <w:color w:val="808080" w:themeColor="background1" w:themeShade="80"/>
          <w:sz w:val="22"/>
          <w:szCs w:val="22"/>
          <w:lang w:val="en-GB"/>
        </w:rPr>
        <w:t xml:space="preserve"> </w:t>
      </w:r>
      <w:r w:rsidRPr="0041265F">
        <w:rPr>
          <w:rFonts w:ascii="Arial" w:hAnsi="Arial" w:cs="Arial"/>
          <w:color w:val="808080" w:themeColor="background1" w:themeShade="80"/>
          <w:sz w:val="22"/>
          <w:szCs w:val="22"/>
          <w:lang w:val="en-GB"/>
        </w:rPr>
        <w:t xml:space="preserve">will need to prove in the insolvency within a </w:t>
      </w:r>
      <w:proofErr w:type="gramStart"/>
      <w:r w:rsidRPr="0041265F">
        <w:rPr>
          <w:rFonts w:ascii="Arial" w:hAnsi="Arial" w:cs="Arial"/>
          <w:color w:val="808080" w:themeColor="background1" w:themeShade="80"/>
          <w:sz w:val="22"/>
          <w:szCs w:val="22"/>
          <w:lang w:val="en-GB"/>
        </w:rPr>
        <w:t>time-frame</w:t>
      </w:r>
      <w:proofErr w:type="gramEnd"/>
      <w:r>
        <w:rPr>
          <w:rFonts w:ascii="Arial" w:hAnsi="Arial" w:cs="Arial"/>
          <w:color w:val="808080" w:themeColor="background1" w:themeShade="80"/>
          <w:sz w:val="22"/>
          <w:szCs w:val="22"/>
          <w:lang w:val="en-GB"/>
        </w:rPr>
        <w:t xml:space="preserve"> </w:t>
      </w:r>
      <w:r w:rsidRPr="0041265F">
        <w:rPr>
          <w:rFonts w:ascii="Arial" w:hAnsi="Arial" w:cs="Arial"/>
          <w:color w:val="808080" w:themeColor="background1" w:themeShade="80"/>
          <w:sz w:val="22"/>
          <w:szCs w:val="22"/>
          <w:lang w:val="en-GB"/>
        </w:rPr>
        <w:t xml:space="preserve">determined by the </w:t>
      </w:r>
      <w:r w:rsidRPr="0041265F">
        <w:rPr>
          <w:rFonts w:ascii="Arial" w:hAnsi="Arial" w:cs="Arial"/>
          <w:color w:val="808080" w:themeColor="background1" w:themeShade="80"/>
          <w:sz w:val="22"/>
          <w:szCs w:val="22"/>
          <w:lang w:val="en-GB"/>
        </w:rPr>
        <w:lastRenderedPageBreak/>
        <w:t>court.</w:t>
      </w:r>
      <w:r w:rsidR="00D51D7E">
        <w:rPr>
          <w:rFonts w:ascii="Arial" w:hAnsi="Arial" w:cs="Arial"/>
          <w:color w:val="808080" w:themeColor="background1" w:themeShade="80"/>
          <w:sz w:val="22"/>
          <w:szCs w:val="22"/>
          <w:lang w:val="en-GB"/>
        </w:rPr>
        <w:t xml:space="preserve">  The liquidator will call for claims and will adjudicate, </w:t>
      </w:r>
      <w:proofErr w:type="gramStart"/>
      <w:r w:rsidR="00D51D7E">
        <w:rPr>
          <w:rFonts w:ascii="Arial" w:hAnsi="Arial" w:cs="Arial"/>
          <w:color w:val="808080" w:themeColor="background1" w:themeShade="80"/>
          <w:sz w:val="22"/>
          <w:szCs w:val="22"/>
          <w:lang w:val="en-GB"/>
        </w:rPr>
        <w:t>pay</w:t>
      </w:r>
      <w:proofErr w:type="gramEnd"/>
      <w:r w:rsidR="00D51D7E">
        <w:rPr>
          <w:rFonts w:ascii="Arial" w:hAnsi="Arial" w:cs="Arial"/>
          <w:color w:val="808080" w:themeColor="background1" w:themeShade="80"/>
          <w:sz w:val="22"/>
          <w:szCs w:val="22"/>
          <w:lang w:val="en-GB"/>
        </w:rPr>
        <w:t xml:space="preserve"> and rank on the same.    Creditors must provide a proof of debt claim setting out the claim in writing with supporting documentation.</w:t>
      </w:r>
    </w:p>
    <w:p w14:paraId="7AFCDBC6" w14:textId="77777777" w:rsidR="00D51D7E" w:rsidRDefault="00D51D7E" w:rsidP="0041265F">
      <w:pPr>
        <w:jc w:val="both"/>
        <w:rPr>
          <w:rFonts w:ascii="Arial" w:hAnsi="Arial" w:cs="Arial"/>
          <w:color w:val="808080" w:themeColor="background1" w:themeShade="80"/>
          <w:sz w:val="22"/>
          <w:szCs w:val="22"/>
          <w:lang w:val="en-GB"/>
        </w:rPr>
      </w:pPr>
    </w:p>
    <w:p w14:paraId="1401CA64" w14:textId="3306A26A" w:rsidR="0041265F" w:rsidRDefault="00D51D7E" w:rsidP="0041265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can also disclaim onerous property or unprofitable contracts.  All debts are paid </w:t>
      </w:r>
      <w:proofErr w:type="spellStart"/>
      <w:r>
        <w:rPr>
          <w:rFonts w:ascii="Arial" w:hAnsi="Arial" w:cs="Arial"/>
          <w:color w:val="808080" w:themeColor="background1" w:themeShade="80"/>
          <w:sz w:val="22"/>
          <w:szCs w:val="22"/>
          <w:lang w:val="en-GB"/>
        </w:rPr>
        <w:t>pari</w:t>
      </w:r>
      <w:proofErr w:type="spellEnd"/>
      <w:r>
        <w:rPr>
          <w:rFonts w:ascii="Arial" w:hAnsi="Arial" w:cs="Arial"/>
          <w:color w:val="808080" w:themeColor="background1" w:themeShade="80"/>
          <w:sz w:val="22"/>
          <w:szCs w:val="22"/>
          <w:lang w:val="en-GB"/>
        </w:rPr>
        <w:t xml:space="preserve"> passu </w:t>
      </w:r>
      <w:r w:rsidR="00AC12D3">
        <w:rPr>
          <w:rFonts w:ascii="Arial" w:hAnsi="Arial" w:cs="Arial"/>
          <w:color w:val="808080" w:themeColor="background1" w:themeShade="80"/>
          <w:sz w:val="22"/>
          <w:szCs w:val="22"/>
          <w:lang w:val="en-GB"/>
        </w:rPr>
        <w:t xml:space="preserve">subject to the payment of preferential creditors and </w:t>
      </w:r>
      <w:proofErr w:type="gramStart"/>
      <w:r w:rsidR="00AC12D3">
        <w:rPr>
          <w:rFonts w:ascii="Arial" w:hAnsi="Arial" w:cs="Arial"/>
          <w:color w:val="808080" w:themeColor="background1" w:themeShade="80"/>
          <w:sz w:val="22"/>
          <w:szCs w:val="22"/>
          <w:lang w:val="en-GB"/>
        </w:rPr>
        <w:t>liquidators</w:t>
      </w:r>
      <w:proofErr w:type="gramEnd"/>
      <w:r w:rsidR="00AC12D3">
        <w:rPr>
          <w:rFonts w:ascii="Arial" w:hAnsi="Arial" w:cs="Arial"/>
          <w:color w:val="808080" w:themeColor="background1" w:themeShade="80"/>
          <w:sz w:val="22"/>
          <w:szCs w:val="22"/>
          <w:lang w:val="en-GB"/>
        </w:rPr>
        <w:t xml:space="preserve"> costs.  </w:t>
      </w:r>
      <w:proofErr w:type="gramStart"/>
      <w:r w:rsidR="00AC12D3">
        <w:rPr>
          <w:rFonts w:ascii="Arial" w:hAnsi="Arial" w:cs="Arial"/>
          <w:color w:val="808080" w:themeColor="background1" w:themeShade="80"/>
          <w:sz w:val="22"/>
          <w:szCs w:val="22"/>
          <w:lang w:val="en-GB"/>
        </w:rPr>
        <w:t>In the event that</w:t>
      </w:r>
      <w:proofErr w:type="gramEnd"/>
      <w:r w:rsidR="00AC12D3">
        <w:rPr>
          <w:rFonts w:ascii="Arial" w:hAnsi="Arial" w:cs="Arial"/>
          <w:color w:val="808080" w:themeColor="background1" w:themeShade="80"/>
          <w:sz w:val="22"/>
          <w:szCs w:val="22"/>
          <w:lang w:val="en-GB"/>
        </w:rPr>
        <w:t xml:space="preserve"> the company has surplus funds post realisation of its assets, interest is paid on creditors claims if they are interest bearing.</w:t>
      </w:r>
    </w:p>
    <w:p w14:paraId="318CD01C" w14:textId="77777777" w:rsidR="0041265F" w:rsidRPr="0041265F" w:rsidRDefault="0041265F" w:rsidP="0041265F">
      <w:pPr>
        <w:jc w:val="both"/>
        <w:rPr>
          <w:rFonts w:ascii="Arial" w:hAnsi="Arial" w:cs="Arial"/>
          <w:color w:val="808080" w:themeColor="background1" w:themeShade="80"/>
          <w:sz w:val="22"/>
          <w:szCs w:val="22"/>
          <w:lang w:val="en-GB"/>
        </w:rPr>
      </w:pPr>
    </w:p>
    <w:p w14:paraId="78907411" w14:textId="77777777" w:rsidR="0041265F" w:rsidRPr="0041265F" w:rsidRDefault="0041265F" w:rsidP="0041265F">
      <w:pPr>
        <w:jc w:val="both"/>
        <w:rPr>
          <w:rFonts w:ascii="Arial" w:hAnsi="Arial" w:cs="Arial"/>
          <w:color w:val="808080" w:themeColor="background1" w:themeShade="80"/>
          <w:sz w:val="22"/>
          <w:szCs w:val="22"/>
          <w:lang w:val="en-GB"/>
        </w:rPr>
      </w:pPr>
    </w:p>
    <w:p w14:paraId="5BBD6E50" w14:textId="58C1A5E3" w:rsidR="0041265F" w:rsidRDefault="0041265F" w:rsidP="0041265F">
      <w:pPr>
        <w:jc w:val="both"/>
        <w:rPr>
          <w:rFonts w:ascii="Arial" w:hAnsi="Arial" w:cs="Arial"/>
          <w:color w:val="808080" w:themeColor="background1" w:themeShade="80"/>
          <w:sz w:val="22"/>
          <w:szCs w:val="22"/>
          <w:lang w:val="en-GB"/>
        </w:rPr>
      </w:pPr>
    </w:p>
    <w:p w14:paraId="64B07DA8" w14:textId="61D1854C" w:rsidR="0041265F" w:rsidRDefault="0041265F" w:rsidP="00C76745">
      <w:pPr>
        <w:jc w:val="both"/>
        <w:rPr>
          <w:rFonts w:ascii="Arial" w:hAnsi="Arial" w:cs="Arial"/>
          <w:color w:val="808080" w:themeColor="background1" w:themeShade="80"/>
          <w:sz w:val="22"/>
          <w:szCs w:val="22"/>
          <w:lang w:val="en-GB"/>
        </w:rPr>
      </w:pPr>
    </w:p>
    <w:p w14:paraId="3DF3AAB2" w14:textId="77777777" w:rsidR="0041265F" w:rsidRDefault="0041265F" w:rsidP="00C76745">
      <w:pPr>
        <w:jc w:val="both"/>
        <w:rPr>
          <w:rFonts w:ascii="Arial" w:hAnsi="Arial" w:cs="Arial"/>
          <w:color w:val="808080" w:themeColor="background1" w:themeShade="80"/>
          <w:sz w:val="22"/>
          <w:szCs w:val="22"/>
          <w:lang w:val="en-GB"/>
        </w:rPr>
      </w:pPr>
    </w:p>
    <w:p w14:paraId="672A8EEE" w14:textId="66BA3C04" w:rsidR="006F6BCF" w:rsidRDefault="006F6BCF" w:rsidP="00C76745">
      <w:pPr>
        <w:jc w:val="both"/>
        <w:rPr>
          <w:rFonts w:ascii="Arial" w:hAnsi="Arial" w:cs="Arial"/>
          <w:color w:val="808080" w:themeColor="background1" w:themeShade="80"/>
          <w:sz w:val="22"/>
          <w:szCs w:val="22"/>
          <w:lang w:val="en-GB"/>
        </w:rPr>
      </w:pPr>
    </w:p>
    <w:p w14:paraId="119D5373" w14:textId="77777777" w:rsidR="006F6BCF" w:rsidRDefault="006F6BCF" w:rsidP="00C76745">
      <w:pPr>
        <w:jc w:val="both"/>
        <w:rPr>
          <w:rFonts w:ascii="Arial" w:hAnsi="Arial" w:cs="Arial"/>
          <w:color w:val="808080" w:themeColor="background1" w:themeShade="80"/>
          <w:sz w:val="22"/>
          <w:szCs w:val="22"/>
          <w:lang w:val="en-GB"/>
        </w:rPr>
      </w:pPr>
    </w:p>
    <w:p w14:paraId="2E569B8D" w14:textId="77777777" w:rsidR="006F6BCF" w:rsidRDefault="006F6BCF" w:rsidP="00C76745">
      <w:pPr>
        <w:jc w:val="both"/>
        <w:rPr>
          <w:rFonts w:ascii="Arial" w:hAnsi="Arial" w:cs="Arial"/>
          <w:color w:val="808080" w:themeColor="background1" w:themeShade="80"/>
          <w:sz w:val="22"/>
          <w:szCs w:val="22"/>
          <w:lang w:val="en-GB"/>
        </w:rPr>
      </w:pPr>
    </w:p>
    <w:p w14:paraId="74D3CAA0" w14:textId="77777777" w:rsidR="006F6BCF" w:rsidRDefault="006F6BCF" w:rsidP="00C76745">
      <w:pPr>
        <w:jc w:val="both"/>
        <w:rPr>
          <w:rFonts w:ascii="Arial" w:hAnsi="Arial" w:cs="Arial"/>
          <w:color w:val="808080" w:themeColor="background1" w:themeShade="80"/>
          <w:sz w:val="22"/>
          <w:szCs w:val="22"/>
          <w:lang w:val="en-GB"/>
        </w:rPr>
      </w:pPr>
    </w:p>
    <w:p w14:paraId="385F7F1A" w14:textId="4B9A2D97" w:rsidR="00640623" w:rsidRPr="00CA448F" w:rsidRDefault="00DA4D4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640623"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CA56" w14:textId="77777777" w:rsidR="007B5103" w:rsidRDefault="007B5103" w:rsidP="00241B44">
      <w:r>
        <w:separator/>
      </w:r>
    </w:p>
  </w:endnote>
  <w:endnote w:type="continuationSeparator" w:id="0">
    <w:p w14:paraId="2EE5F911" w14:textId="77777777" w:rsidR="007B5103" w:rsidRDefault="007B510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163B17D" w:rsidR="00241FA3" w:rsidRPr="009B4976" w:rsidRDefault="00443239" w:rsidP="009B4976">
    <w:pPr>
      <w:pStyle w:val="Footer"/>
      <w:ind w:right="360"/>
      <w:rPr>
        <w:rFonts w:ascii="Arial" w:hAnsi="Arial" w:cs="Arial"/>
        <w:sz w:val="18"/>
        <w:szCs w:val="18"/>
        <w:lang w:val="en-GB"/>
      </w:rPr>
    </w:pPr>
    <w:r>
      <w:rPr>
        <w:rFonts w:ascii="Arial" w:hAnsi="Arial" w:cs="Arial"/>
        <w:sz w:val="18"/>
        <w:szCs w:val="18"/>
        <w:lang w:val="en-GB"/>
      </w:rPr>
      <w:t>202122-498</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1A4B" w14:textId="77777777" w:rsidR="007B5103" w:rsidRDefault="007B5103" w:rsidP="00241B44">
      <w:r>
        <w:separator/>
      </w:r>
    </w:p>
  </w:footnote>
  <w:footnote w:type="continuationSeparator" w:id="0">
    <w:p w14:paraId="4BA07F0F" w14:textId="77777777" w:rsidR="007B5103" w:rsidRDefault="007B510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F321C16"/>
    <w:multiLevelType w:val="hybridMultilevel"/>
    <w:tmpl w:val="5A4A496A"/>
    <w:lvl w:ilvl="0" w:tplc="3B8CB6A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56678"/>
    <w:multiLevelType w:val="hybridMultilevel"/>
    <w:tmpl w:val="A148D6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642813A7"/>
    <w:multiLevelType w:val="hybridMultilevel"/>
    <w:tmpl w:val="150CC548"/>
    <w:lvl w:ilvl="0" w:tplc="F9FE463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4C6410C"/>
    <w:multiLevelType w:val="hybridMultilevel"/>
    <w:tmpl w:val="BA189C8E"/>
    <w:lvl w:ilvl="0" w:tplc="F036D1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39269748">
    <w:abstractNumId w:val="28"/>
  </w:num>
  <w:num w:numId="2" w16cid:durableId="3434412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3960083">
    <w:abstractNumId w:val="33"/>
  </w:num>
  <w:num w:numId="4" w16cid:durableId="1783767708">
    <w:abstractNumId w:val="36"/>
  </w:num>
  <w:num w:numId="5" w16cid:durableId="715352327">
    <w:abstractNumId w:val="38"/>
  </w:num>
  <w:num w:numId="6" w16cid:durableId="1458639473">
    <w:abstractNumId w:val="9"/>
  </w:num>
  <w:num w:numId="7" w16cid:durableId="4330819">
    <w:abstractNumId w:val="37"/>
  </w:num>
  <w:num w:numId="8" w16cid:durableId="1880318160">
    <w:abstractNumId w:val="6"/>
  </w:num>
  <w:num w:numId="9" w16cid:durableId="1157303667">
    <w:abstractNumId w:val="8"/>
  </w:num>
  <w:num w:numId="10" w16cid:durableId="596793437">
    <w:abstractNumId w:val="4"/>
  </w:num>
  <w:num w:numId="11" w16cid:durableId="205871691">
    <w:abstractNumId w:val="18"/>
  </w:num>
  <w:num w:numId="12" w16cid:durableId="1346177228">
    <w:abstractNumId w:val="15"/>
  </w:num>
  <w:num w:numId="13" w16cid:durableId="1592735577">
    <w:abstractNumId w:val="27"/>
  </w:num>
  <w:num w:numId="14" w16cid:durableId="1845238982">
    <w:abstractNumId w:val="20"/>
  </w:num>
  <w:num w:numId="15" w16cid:durableId="986591015">
    <w:abstractNumId w:val="32"/>
  </w:num>
  <w:num w:numId="16" w16cid:durableId="392001887">
    <w:abstractNumId w:val="0"/>
  </w:num>
  <w:num w:numId="17" w16cid:durableId="1006516534">
    <w:abstractNumId w:val="11"/>
  </w:num>
  <w:num w:numId="18" w16cid:durableId="2015067804">
    <w:abstractNumId w:val="17"/>
  </w:num>
  <w:num w:numId="19" w16cid:durableId="1486435223">
    <w:abstractNumId w:val="22"/>
  </w:num>
  <w:num w:numId="20" w16cid:durableId="615674049">
    <w:abstractNumId w:val="21"/>
  </w:num>
  <w:num w:numId="21" w16cid:durableId="2072724968">
    <w:abstractNumId w:val="5"/>
  </w:num>
  <w:num w:numId="22" w16cid:durableId="850921531">
    <w:abstractNumId w:val="26"/>
  </w:num>
  <w:num w:numId="23" w16cid:durableId="1569072664">
    <w:abstractNumId w:val="3"/>
  </w:num>
  <w:num w:numId="24" w16cid:durableId="919755563">
    <w:abstractNumId w:val="24"/>
  </w:num>
  <w:num w:numId="25" w16cid:durableId="401291815">
    <w:abstractNumId w:val="14"/>
  </w:num>
  <w:num w:numId="26" w16cid:durableId="434519707">
    <w:abstractNumId w:val="31"/>
  </w:num>
  <w:num w:numId="27" w16cid:durableId="400561928">
    <w:abstractNumId w:val="12"/>
  </w:num>
  <w:num w:numId="28" w16cid:durableId="393088116">
    <w:abstractNumId w:val="1"/>
  </w:num>
  <w:num w:numId="29" w16cid:durableId="563757154">
    <w:abstractNumId w:val="10"/>
  </w:num>
  <w:num w:numId="30" w16cid:durableId="952442802">
    <w:abstractNumId w:val="23"/>
  </w:num>
  <w:num w:numId="31" w16cid:durableId="1409810557">
    <w:abstractNumId w:val="19"/>
  </w:num>
  <w:num w:numId="32" w16cid:durableId="1107039013">
    <w:abstractNumId w:val="16"/>
  </w:num>
  <w:num w:numId="33" w16cid:durableId="1494570390">
    <w:abstractNumId w:val="2"/>
  </w:num>
  <w:num w:numId="34" w16cid:durableId="789789276">
    <w:abstractNumId w:val="29"/>
  </w:num>
  <w:num w:numId="35" w16cid:durableId="1473523076">
    <w:abstractNumId w:val="30"/>
  </w:num>
  <w:num w:numId="36" w16cid:durableId="2114325698">
    <w:abstractNumId w:val="13"/>
  </w:num>
  <w:num w:numId="37" w16cid:durableId="801077276">
    <w:abstractNumId w:val="7"/>
  </w:num>
  <w:num w:numId="38" w16cid:durableId="1248929640">
    <w:abstractNumId w:val="34"/>
  </w:num>
  <w:num w:numId="39" w16cid:durableId="2072652121">
    <w:abstractNumId w:val="35"/>
  </w:num>
  <w:num w:numId="40" w16cid:durableId="139415691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7454C"/>
    <w:rsid w:val="00082609"/>
    <w:rsid w:val="000851CC"/>
    <w:rsid w:val="00085C85"/>
    <w:rsid w:val="00087F21"/>
    <w:rsid w:val="00093BE8"/>
    <w:rsid w:val="000A20A6"/>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112C"/>
    <w:rsid w:val="00152348"/>
    <w:rsid w:val="0015456D"/>
    <w:rsid w:val="00155FA2"/>
    <w:rsid w:val="00161E10"/>
    <w:rsid w:val="00161F1B"/>
    <w:rsid w:val="00162829"/>
    <w:rsid w:val="00173A3F"/>
    <w:rsid w:val="00180548"/>
    <w:rsid w:val="00180AC4"/>
    <w:rsid w:val="00180CCE"/>
    <w:rsid w:val="0018267A"/>
    <w:rsid w:val="00182779"/>
    <w:rsid w:val="0018291C"/>
    <w:rsid w:val="001830DF"/>
    <w:rsid w:val="0019447A"/>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4B0F"/>
    <w:rsid w:val="001F7412"/>
    <w:rsid w:val="0020090A"/>
    <w:rsid w:val="00202DFE"/>
    <w:rsid w:val="0020725B"/>
    <w:rsid w:val="002073B6"/>
    <w:rsid w:val="00207C3D"/>
    <w:rsid w:val="002110F1"/>
    <w:rsid w:val="00212B4C"/>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A37E7"/>
    <w:rsid w:val="002B1C45"/>
    <w:rsid w:val="002C13C8"/>
    <w:rsid w:val="002C1EC5"/>
    <w:rsid w:val="002C2FDA"/>
    <w:rsid w:val="002C3547"/>
    <w:rsid w:val="002D0021"/>
    <w:rsid w:val="002D299D"/>
    <w:rsid w:val="002D3473"/>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D6CD4"/>
    <w:rsid w:val="003E0B16"/>
    <w:rsid w:val="003E67D1"/>
    <w:rsid w:val="003F739C"/>
    <w:rsid w:val="0040332F"/>
    <w:rsid w:val="00404329"/>
    <w:rsid w:val="00405DC1"/>
    <w:rsid w:val="00412107"/>
    <w:rsid w:val="0041265F"/>
    <w:rsid w:val="00415F1F"/>
    <w:rsid w:val="0042108F"/>
    <w:rsid w:val="00427756"/>
    <w:rsid w:val="004300F1"/>
    <w:rsid w:val="00430FED"/>
    <w:rsid w:val="00434A8C"/>
    <w:rsid w:val="00437297"/>
    <w:rsid w:val="004402DC"/>
    <w:rsid w:val="00443239"/>
    <w:rsid w:val="00443BC4"/>
    <w:rsid w:val="00444284"/>
    <w:rsid w:val="00445CE6"/>
    <w:rsid w:val="004534C2"/>
    <w:rsid w:val="0045446F"/>
    <w:rsid w:val="00454E2B"/>
    <w:rsid w:val="0045683E"/>
    <w:rsid w:val="00470E83"/>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5EB9"/>
    <w:rsid w:val="006661EF"/>
    <w:rsid w:val="00677AEB"/>
    <w:rsid w:val="00680EF2"/>
    <w:rsid w:val="00687A1D"/>
    <w:rsid w:val="00697EA1"/>
    <w:rsid w:val="006A2646"/>
    <w:rsid w:val="006A6530"/>
    <w:rsid w:val="006A6E37"/>
    <w:rsid w:val="006B435A"/>
    <w:rsid w:val="006B4C64"/>
    <w:rsid w:val="006B503E"/>
    <w:rsid w:val="006C146A"/>
    <w:rsid w:val="006D6BD5"/>
    <w:rsid w:val="006E481A"/>
    <w:rsid w:val="006E5298"/>
    <w:rsid w:val="006F41CC"/>
    <w:rsid w:val="006F4A78"/>
    <w:rsid w:val="006F58B3"/>
    <w:rsid w:val="006F6BCF"/>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103"/>
    <w:rsid w:val="007B58FF"/>
    <w:rsid w:val="007B5C89"/>
    <w:rsid w:val="007C1FCC"/>
    <w:rsid w:val="007C6201"/>
    <w:rsid w:val="007C6C7A"/>
    <w:rsid w:val="007D7C92"/>
    <w:rsid w:val="007E1154"/>
    <w:rsid w:val="007E6BA4"/>
    <w:rsid w:val="007F41F8"/>
    <w:rsid w:val="007F4509"/>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67701"/>
    <w:rsid w:val="008723F3"/>
    <w:rsid w:val="00876F56"/>
    <w:rsid w:val="00881DE6"/>
    <w:rsid w:val="008837A6"/>
    <w:rsid w:val="0089145D"/>
    <w:rsid w:val="008A4DF2"/>
    <w:rsid w:val="008A6CFE"/>
    <w:rsid w:val="008B403D"/>
    <w:rsid w:val="008B4EA4"/>
    <w:rsid w:val="008B5333"/>
    <w:rsid w:val="008B6223"/>
    <w:rsid w:val="008C2BD9"/>
    <w:rsid w:val="008C66E0"/>
    <w:rsid w:val="008D1432"/>
    <w:rsid w:val="008E3339"/>
    <w:rsid w:val="008F20FC"/>
    <w:rsid w:val="008F5FFE"/>
    <w:rsid w:val="0090239E"/>
    <w:rsid w:val="00905A43"/>
    <w:rsid w:val="00907CC2"/>
    <w:rsid w:val="00912C79"/>
    <w:rsid w:val="009164DD"/>
    <w:rsid w:val="00921B8C"/>
    <w:rsid w:val="00922A3A"/>
    <w:rsid w:val="00942123"/>
    <w:rsid w:val="00943297"/>
    <w:rsid w:val="009433D3"/>
    <w:rsid w:val="00950FF3"/>
    <w:rsid w:val="0095207B"/>
    <w:rsid w:val="00953349"/>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543"/>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04A94"/>
    <w:rsid w:val="00A2274A"/>
    <w:rsid w:val="00A235B7"/>
    <w:rsid w:val="00A27A7A"/>
    <w:rsid w:val="00A334F9"/>
    <w:rsid w:val="00A34ABE"/>
    <w:rsid w:val="00A407EF"/>
    <w:rsid w:val="00A44EE1"/>
    <w:rsid w:val="00A46B4C"/>
    <w:rsid w:val="00A5117B"/>
    <w:rsid w:val="00A55A47"/>
    <w:rsid w:val="00A56D34"/>
    <w:rsid w:val="00A60074"/>
    <w:rsid w:val="00A63205"/>
    <w:rsid w:val="00A6627C"/>
    <w:rsid w:val="00A71019"/>
    <w:rsid w:val="00A74774"/>
    <w:rsid w:val="00A81029"/>
    <w:rsid w:val="00A845F5"/>
    <w:rsid w:val="00A91828"/>
    <w:rsid w:val="00A96489"/>
    <w:rsid w:val="00AB2425"/>
    <w:rsid w:val="00AB6728"/>
    <w:rsid w:val="00AB685C"/>
    <w:rsid w:val="00AB6C2D"/>
    <w:rsid w:val="00AC08F7"/>
    <w:rsid w:val="00AC12D3"/>
    <w:rsid w:val="00AC3839"/>
    <w:rsid w:val="00AC6B58"/>
    <w:rsid w:val="00AC7082"/>
    <w:rsid w:val="00AD14AC"/>
    <w:rsid w:val="00AD4BE8"/>
    <w:rsid w:val="00AD6545"/>
    <w:rsid w:val="00AE13D3"/>
    <w:rsid w:val="00AE1A12"/>
    <w:rsid w:val="00AF0B53"/>
    <w:rsid w:val="00AF228E"/>
    <w:rsid w:val="00AF771B"/>
    <w:rsid w:val="00B007F7"/>
    <w:rsid w:val="00B016A8"/>
    <w:rsid w:val="00B14819"/>
    <w:rsid w:val="00B15E2F"/>
    <w:rsid w:val="00B17AA9"/>
    <w:rsid w:val="00B22A28"/>
    <w:rsid w:val="00B22E51"/>
    <w:rsid w:val="00B2589E"/>
    <w:rsid w:val="00B44713"/>
    <w:rsid w:val="00B46C4B"/>
    <w:rsid w:val="00B51B95"/>
    <w:rsid w:val="00B52047"/>
    <w:rsid w:val="00B56103"/>
    <w:rsid w:val="00B64929"/>
    <w:rsid w:val="00B64FC6"/>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B569B"/>
    <w:rsid w:val="00BD1061"/>
    <w:rsid w:val="00BD5C7A"/>
    <w:rsid w:val="00BD7133"/>
    <w:rsid w:val="00BE0C4E"/>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2D87"/>
    <w:rsid w:val="00C8712A"/>
    <w:rsid w:val="00C902C8"/>
    <w:rsid w:val="00C919D1"/>
    <w:rsid w:val="00C963D3"/>
    <w:rsid w:val="00CA448F"/>
    <w:rsid w:val="00CB00BE"/>
    <w:rsid w:val="00CB1983"/>
    <w:rsid w:val="00CB2CBB"/>
    <w:rsid w:val="00CB7CAC"/>
    <w:rsid w:val="00CC323B"/>
    <w:rsid w:val="00CC5335"/>
    <w:rsid w:val="00CC5451"/>
    <w:rsid w:val="00CC5BA4"/>
    <w:rsid w:val="00CD2B02"/>
    <w:rsid w:val="00CD4998"/>
    <w:rsid w:val="00CD707C"/>
    <w:rsid w:val="00CE1035"/>
    <w:rsid w:val="00CE6E50"/>
    <w:rsid w:val="00CF0079"/>
    <w:rsid w:val="00CF2819"/>
    <w:rsid w:val="00CF4F9D"/>
    <w:rsid w:val="00CF70DC"/>
    <w:rsid w:val="00D06723"/>
    <w:rsid w:val="00D148DC"/>
    <w:rsid w:val="00D17FDC"/>
    <w:rsid w:val="00D21D8C"/>
    <w:rsid w:val="00D41FDB"/>
    <w:rsid w:val="00D51D7E"/>
    <w:rsid w:val="00D53719"/>
    <w:rsid w:val="00D5762E"/>
    <w:rsid w:val="00D63EFD"/>
    <w:rsid w:val="00D83191"/>
    <w:rsid w:val="00D83F0F"/>
    <w:rsid w:val="00D84323"/>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02E6"/>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283F"/>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90A"/>
    <w:rsid w:val="00F61DD2"/>
    <w:rsid w:val="00F628A0"/>
    <w:rsid w:val="00F66AFF"/>
    <w:rsid w:val="00F71433"/>
    <w:rsid w:val="00F76A65"/>
    <w:rsid w:val="00F80E9B"/>
    <w:rsid w:val="00F823E3"/>
    <w:rsid w:val="00F86311"/>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CF0"/>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12</Pages>
  <Words>4124</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Barkhouse</cp:lastModifiedBy>
  <cp:revision>9</cp:revision>
  <cp:lastPrinted>2019-08-27T05:42:00Z</cp:lastPrinted>
  <dcterms:created xsi:type="dcterms:W3CDTF">2022-07-28T14:32:00Z</dcterms:created>
  <dcterms:modified xsi:type="dcterms:W3CDTF">2022-07-31T09:17:00Z</dcterms:modified>
</cp:coreProperties>
</file>