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030375"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030375">
        <w:rPr>
          <w:rFonts w:ascii="Arial" w:eastAsia="MS Mincho" w:hAnsi="Arial" w:cs="Arial"/>
          <w:sz w:val="22"/>
          <w:szCs w:val="22"/>
          <w:highlight w:val="yellow"/>
          <w:lang w:val="en-GB"/>
        </w:rPr>
        <w:t xml:space="preserve">On the </w:t>
      </w:r>
      <w:r w:rsidR="009C2D45" w:rsidRPr="00030375">
        <w:rPr>
          <w:rFonts w:ascii="Arial" w:eastAsia="MS Mincho" w:hAnsi="Arial" w:cs="Arial"/>
          <w:sz w:val="22"/>
          <w:szCs w:val="22"/>
          <w:highlight w:val="yellow"/>
          <w:lang w:val="en-GB"/>
        </w:rPr>
        <w:t>date the qualifying resolution is passed</w:t>
      </w:r>
      <w:r w:rsidRPr="00030375">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030375" w:rsidRDefault="00516777" w:rsidP="00E87B1B">
      <w:pPr>
        <w:pStyle w:val="ListParagraph"/>
        <w:numPr>
          <w:ilvl w:val="0"/>
          <w:numId w:val="14"/>
        </w:numPr>
        <w:ind w:left="426"/>
        <w:jc w:val="both"/>
        <w:rPr>
          <w:rFonts w:ascii="Arial" w:hAnsi="Arial" w:cs="Arial"/>
          <w:sz w:val="22"/>
          <w:szCs w:val="22"/>
          <w:highlight w:val="yellow"/>
          <w:lang w:val="en-GB"/>
        </w:rPr>
      </w:pPr>
      <w:r w:rsidRPr="00030375">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030375" w:rsidRDefault="00617A39" w:rsidP="001B77C3">
      <w:pPr>
        <w:pStyle w:val="ListParagraph"/>
        <w:numPr>
          <w:ilvl w:val="0"/>
          <w:numId w:val="15"/>
        </w:numPr>
        <w:ind w:left="426"/>
        <w:jc w:val="both"/>
        <w:rPr>
          <w:rFonts w:ascii="Arial" w:hAnsi="Arial" w:cs="Arial"/>
          <w:sz w:val="22"/>
          <w:szCs w:val="22"/>
          <w:highlight w:val="yellow"/>
          <w:lang w:val="en-GB"/>
        </w:rPr>
      </w:pPr>
      <w:r w:rsidRPr="00030375">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975C2C" w:rsidRDefault="00802DB8" w:rsidP="00966035">
      <w:pPr>
        <w:pStyle w:val="ListParagraph"/>
        <w:numPr>
          <w:ilvl w:val="0"/>
          <w:numId w:val="16"/>
        </w:numPr>
        <w:ind w:left="426"/>
        <w:jc w:val="both"/>
        <w:rPr>
          <w:rFonts w:ascii="Arial" w:hAnsi="Arial" w:cs="Arial"/>
          <w:sz w:val="22"/>
          <w:szCs w:val="22"/>
          <w:highlight w:val="yellow"/>
          <w:lang w:val="en-GB"/>
        </w:rPr>
      </w:pPr>
      <w:r w:rsidRPr="00975C2C">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Default="002B4F0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5353FA">
        <w:rPr>
          <w:rFonts w:ascii="Arial" w:hAnsi="Arial" w:cs="Arial"/>
          <w:sz w:val="22"/>
          <w:szCs w:val="22"/>
          <w:highlight w:val="yellow"/>
          <w:lang w:val="en-GB"/>
        </w:rPr>
        <w:t>He</w:t>
      </w:r>
      <w:r w:rsidR="00903504" w:rsidRPr="005353FA">
        <w:rPr>
          <w:rFonts w:ascii="Arial" w:hAnsi="Arial" w:cs="Arial"/>
          <w:sz w:val="22"/>
          <w:szCs w:val="22"/>
          <w:highlight w:val="yellow"/>
          <w:lang w:val="en-GB"/>
        </w:rPr>
        <w:t xml:space="preserve"> or she</w:t>
      </w:r>
      <w:r w:rsidRPr="005353FA">
        <w:rPr>
          <w:rFonts w:ascii="Arial" w:hAnsi="Arial" w:cs="Arial"/>
          <w:sz w:val="22"/>
          <w:szCs w:val="22"/>
          <w:highlight w:val="yellow"/>
          <w:lang w:val="en-GB"/>
        </w:rPr>
        <w:t xml:space="preserve"> is a licenced insolvency practitioner; has given written consent to act; </w:t>
      </w:r>
      <w:r w:rsidR="00903504" w:rsidRPr="005353FA">
        <w:rPr>
          <w:rFonts w:ascii="Arial" w:hAnsi="Arial" w:cs="Arial"/>
          <w:sz w:val="22"/>
          <w:szCs w:val="22"/>
          <w:highlight w:val="yellow"/>
          <w:lang w:val="en-GB"/>
        </w:rPr>
        <w:t xml:space="preserve">is </w:t>
      </w:r>
      <w:r w:rsidRPr="005353FA">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5353FA">
        <w:rPr>
          <w:rFonts w:ascii="Arial" w:hAnsi="Arial" w:cs="Arial"/>
          <w:sz w:val="22"/>
          <w:szCs w:val="22"/>
          <w:highlight w:val="yellow"/>
          <w:lang w:val="en-GB"/>
        </w:rPr>
        <w:t xml:space="preserve"> or her</w:t>
      </w:r>
      <w:r w:rsidRPr="005353FA">
        <w:rPr>
          <w:rFonts w:ascii="Arial" w:hAnsi="Arial" w:cs="Arial"/>
          <w:sz w:val="22"/>
          <w:szCs w:val="22"/>
          <w:highlight w:val="yellow"/>
          <w:lang w:val="en-GB"/>
        </w:rPr>
        <w:t xml:space="preserve"> functions</w:t>
      </w:r>
      <w:r>
        <w:rPr>
          <w:rFonts w:ascii="Arial" w:hAnsi="Arial" w:cs="Arial"/>
          <w:sz w:val="22"/>
          <w:szCs w:val="22"/>
          <w:lang w:val="en-GB"/>
        </w:rPr>
        <w:t>.</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5353FA"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5353FA">
        <w:rPr>
          <w:rFonts w:ascii="Arial" w:hAnsi="Arial" w:cs="Arial"/>
          <w:sz w:val="22"/>
          <w:szCs w:val="22"/>
          <w:highlight w:val="yellow"/>
          <w:lang w:val="en-GB"/>
        </w:rPr>
        <w:t>Within 12 months of the date of judgment</w:t>
      </w:r>
      <w:r w:rsidR="0027374E" w:rsidRPr="005353FA">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5353FA" w:rsidRDefault="00FC5802" w:rsidP="0027374E">
      <w:pPr>
        <w:pStyle w:val="ListParagraph"/>
        <w:numPr>
          <w:ilvl w:val="0"/>
          <w:numId w:val="19"/>
        </w:numPr>
        <w:ind w:left="426"/>
        <w:jc w:val="both"/>
        <w:rPr>
          <w:rFonts w:ascii="Arial" w:hAnsi="Arial" w:cs="Arial"/>
          <w:sz w:val="22"/>
          <w:szCs w:val="22"/>
          <w:highlight w:val="yellow"/>
          <w:lang w:val="en-GB"/>
        </w:rPr>
      </w:pPr>
      <w:r w:rsidRPr="005353FA">
        <w:rPr>
          <w:rFonts w:ascii="Arial" w:hAnsi="Arial" w:cs="Arial"/>
          <w:sz w:val="22"/>
          <w:szCs w:val="22"/>
          <w:highlight w:val="yellow"/>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8B46A3" w:rsidRDefault="00B54DB9" w:rsidP="002649C2">
      <w:pPr>
        <w:pStyle w:val="ListParagraph"/>
        <w:numPr>
          <w:ilvl w:val="0"/>
          <w:numId w:val="20"/>
        </w:numPr>
        <w:ind w:left="426"/>
        <w:jc w:val="both"/>
        <w:rPr>
          <w:rFonts w:ascii="Arial" w:hAnsi="Arial" w:cs="Arial"/>
          <w:sz w:val="22"/>
          <w:szCs w:val="22"/>
          <w:highlight w:val="yellow"/>
          <w:lang w:val="en-GB"/>
        </w:rPr>
      </w:pPr>
      <w:r w:rsidRPr="008B46A3">
        <w:rPr>
          <w:rFonts w:ascii="Arial" w:hAnsi="Arial" w:cs="Arial"/>
          <w:sz w:val="22"/>
          <w:szCs w:val="22"/>
          <w:highlight w:val="yellow"/>
          <w:lang w:val="en-GB"/>
        </w:rPr>
        <w:t>Two (</w:t>
      </w:r>
      <w:r w:rsidR="00802DB8" w:rsidRPr="008B46A3">
        <w:rPr>
          <w:rFonts w:ascii="Arial" w:hAnsi="Arial" w:cs="Arial"/>
          <w:sz w:val="22"/>
          <w:szCs w:val="22"/>
          <w:highlight w:val="yellow"/>
          <w:lang w:val="en-GB"/>
        </w:rPr>
        <w:t>2</w:t>
      </w:r>
      <w:r w:rsidRPr="008B46A3">
        <w:rPr>
          <w:rFonts w:ascii="Arial" w:hAnsi="Arial" w:cs="Arial"/>
          <w:sz w:val="22"/>
          <w:szCs w:val="22"/>
          <w:highlight w:val="yellow"/>
          <w:lang w:val="en-GB"/>
        </w:rPr>
        <w:t>)</w:t>
      </w:r>
      <w:r w:rsidR="00802DB8" w:rsidRPr="008B46A3">
        <w:rPr>
          <w:rFonts w:ascii="Arial" w:hAnsi="Arial" w:cs="Arial"/>
          <w:sz w:val="22"/>
          <w:szCs w:val="22"/>
          <w:highlight w:val="yellow"/>
          <w:lang w:val="en-GB"/>
        </w:rPr>
        <w:t xml:space="preserve"> years prior to the onset of insolvency</w:t>
      </w:r>
      <w:r w:rsidR="00CE62E7" w:rsidRPr="008B46A3">
        <w:rPr>
          <w:rFonts w:ascii="Arial" w:hAnsi="Arial" w:cs="Arial"/>
          <w:sz w:val="22"/>
          <w:szCs w:val="22"/>
          <w:highlight w:val="yellow"/>
          <w:lang w:val="en-GB"/>
        </w:rPr>
        <w:t xml:space="preserve"> and ending on the appointment of the liquidator</w:t>
      </w:r>
      <w:r w:rsidR="009859BA" w:rsidRPr="008B46A3">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8B46A3" w:rsidRDefault="00936614" w:rsidP="002649C2">
      <w:pPr>
        <w:pStyle w:val="ListParagraph"/>
        <w:numPr>
          <w:ilvl w:val="0"/>
          <w:numId w:val="21"/>
        </w:numPr>
        <w:ind w:left="426"/>
        <w:jc w:val="both"/>
        <w:rPr>
          <w:rFonts w:ascii="Arial" w:hAnsi="Arial" w:cs="Arial"/>
          <w:sz w:val="22"/>
          <w:szCs w:val="22"/>
          <w:highlight w:val="yellow"/>
          <w:lang w:val="en-GB"/>
        </w:rPr>
      </w:pPr>
      <w:r w:rsidRPr="008B46A3">
        <w:rPr>
          <w:rFonts w:ascii="Arial" w:hAnsi="Arial" w:cs="Arial"/>
          <w:sz w:val="22"/>
          <w:szCs w:val="22"/>
          <w:highlight w:val="yellow"/>
        </w:rPr>
        <w:t>Stating that the company is insolvent or is likely to become insolvent.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B46A3" w:rsidRDefault="00A52262" w:rsidP="002649C2">
      <w:pPr>
        <w:pStyle w:val="ListParagraph"/>
        <w:numPr>
          <w:ilvl w:val="0"/>
          <w:numId w:val="22"/>
        </w:numPr>
        <w:ind w:left="426"/>
        <w:jc w:val="both"/>
        <w:rPr>
          <w:rFonts w:ascii="Arial" w:hAnsi="Arial" w:cs="Arial"/>
          <w:sz w:val="22"/>
          <w:szCs w:val="22"/>
          <w:highlight w:val="yellow"/>
          <w:lang w:val="en-GB"/>
        </w:rPr>
      </w:pPr>
      <w:r w:rsidRPr="008B46A3">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41BE5C40" w14:textId="0EAECDAF" w:rsidR="00E97810" w:rsidRDefault="00E97810" w:rsidP="008065CE">
      <w:pPr>
        <w:ind w:left="720" w:hanging="720"/>
        <w:jc w:val="both"/>
        <w:rPr>
          <w:rFonts w:ascii="Arial" w:hAnsi="Arial" w:cs="Arial"/>
          <w:color w:val="7B7B7B" w:themeColor="accent3" w:themeShade="BF"/>
          <w:sz w:val="22"/>
          <w:szCs w:val="22"/>
        </w:rPr>
      </w:pPr>
      <w:r w:rsidRPr="00E97810">
        <w:rPr>
          <w:rFonts w:ascii="Arial" w:hAnsi="Arial" w:cs="Arial"/>
          <w:color w:val="7B7B7B" w:themeColor="accent3" w:themeShade="BF"/>
          <w:sz w:val="22"/>
          <w:szCs w:val="22"/>
        </w:rPr>
        <w:t>The BVI Business Companies Act, 2004 states that a company may only be put into voluntary liquidation if it has:</w:t>
      </w:r>
    </w:p>
    <w:p w14:paraId="156D955D" w14:textId="77777777" w:rsidR="00E97810" w:rsidRDefault="00E97810" w:rsidP="008065CE">
      <w:pPr>
        <w:ind w:left="720" w:hanging="720"/>
        <w:jc w:val="both"/>
        <w:rPr>
          <w:rFonts w:ascii="Arial" w:hAnsi="Arial" w:cs="Arial"/>
          <w:color w:val="7B7B7B" w:themeColor="accent3" w:themeShade="BF"/>
          <w:sz w:val="22"/>
          <w:szCs w:val="22"/>
        </w:rPr>
      </w:pPr>
      <w:r w:rsidRPr="00E97810">
        <w:rPr>
          <w:rFonts w:ascii="Arial" w:hAnsi="Arial" w:cs="Arial"/>
          <w:color w:val="7B7B7B" w:themeColor="accent3" w:themeShade="BF"/>
          <w:sz w:val="22"/>
          <w:szCs w:val="22"/>
        </w:rPr>
        <w:t xml:space="preserve">• No liabilities; or </w:t>
      </w:r>
    </w:p>
    <w:p w14:paraId="094C0401" w14:textId="63156F1D" w:rsidR="00E97810" w:rsidRDefault="00E97810" w:rsidP="008065CE">
      <w:pPr>
        <w:ind w:left="720" w:hanging="720"/>
        <w:jc w:val="both"/>
        <w:rPr>
          <w:rFonts w:ascii="Arial" w:hAnsi="Arial" w:cs="Arial"/>
          <w:color w:val="7B7B7B" w:themeColor="accent3" w:themeShade="BF"/>
          <w:sz w:val="22"/>
          <w:szCs w:val="22"/>
        </w:rPr>
      </w:pPr>
      <w:r w:rsidRPr="00E97810">
        <w:rPr>
          <w:rFonts w:ascii="Arial" w:hAnsi="Arial" w:cs="Arial"/>
          <w:color w:val="7B7B7B" w:themeColor="accent3" w:themeShade="BF"/>
          <w:sz w:val="22"/>
          <w:szCs w:val="22"/>
        </w:rPr>
        <w:t xml:space="preserve">• If it </w:t>
      </w:r>
      <w:proofErr w:type="gramStart"/>
      <w:r w:rsidRPr="00E97810">
        <w:rPr>
          <w:rFonts w:ascii="Arial" w:hAnsi="Arial" w:cs="Arial"/>
          <w:color w:val="7B7B7B" w:themeColor="accent3" w:themeShade="BF"/>
          <w:sz w:val="22"/>
          <w:szCs w:val="22"/>
        </w:rPr>
        <w:t>is able to</w:t>
      </w:r>
      <w:proofErr w:type="gramEnd"/>
      <w:r w:rsidRPr="00E97810">
        <w:rPr>
          <w:rFonts w:ascii="Arial" w:hAnsi="Arial" w:cs="Arial"/>
          <w:color w:val="7B7B7B" w:themeColor="accent3" w:themeShade="BF"/>
          <w:sz w:val="22"/>
          <w:szCs w:val="22"/>
        </w:rPr>
        <w:t xml:space="preserve"> pay its debt</w:t>
      </w:r>
      <w:r>
        <w:rPr>
          <w:rFonts w:ascii="Arial" w:hAnsi="Arial" w:cs="Arial"/>
          <w:color w:val="7B7B7B" w:themeColor="accent3" w:themeShade="BF"/>
          <w:sz w:val="22"/>
          <w:szCs w:val="22"/>
        </w:rPr>
        <w:t>s</w:t>
      </w:r>
      <w:r w:rsidRPr="00E97810">
        <w:rPr>
          <w:rFonts w:ascii="Arial" w:hAnsi="Arial" w:cs="Arial"/>
          <w:color w:val="7B7B7B" w:themeColor="accent3" w:themeShade="BF"/>
          <w:sz w:val="22"/>
          <w:szCs w:val="22"/>
        </w:rPr>
        <w:t xml:space="preserve"> as they fall due. </w:t>
      </w:r>
    </w:p>
    <w:p w14:paraId="40B0ABC2" w14:textId="77777777" w:rsidR="00E97810" w:rsidRDefault="00E97810" w:rsidP="008065CE">
      <w:pPr>
        <w:ind w:left="720" w:hanging="720"/>
        <w:jc w:val="both"/>
        <w:rPr>
          <w:rFonts w:ascii="Arial" w:hAnsi="Arial" w:cs="Arial"/>
          <w:color w:val="7B7B7B" w:themeColor="accent3" w:themeShade="BF"/>
          <w:sz w:val="22"/>
          <w:szCs w:val="22"/>
        </w:rPr>
      </w:pP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2581500E" w14:textId="599D2B24" w:rsidR="00E97810" w:rsidRPr="00E97810" w:rsidRDefault="00E97810" w:rsidP="00E9781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w:t>
      </w:r>
      <w:r w:rsidRPr="00E97810">
        <w:rPr>
          <w:rFonts w:ascii="Arial" w:hAnsi="Arial" w:cs="Arial"/>
          <w:color w:val="7B7B7B" w:themeColor="accent3" w:themeShade="BF"/>
          <w:sz w:val="22"/>
          <w:szCs w:val="22"/>
          <w:lang w:val="en-GB"/>
        </w:rPr>
        <w:t>289</w:t>
      </w:r>
      <w:r>
        <w:rPr>
          <w:rFonts w:ascii="Arial" w:hAnsi="Arial" w:cs="Arial"/>
          <w:color w:val="7B7B7B" w:themeColor="accent3" w:themeShade="BF"/>
          <w:sz w:val="22"/>
          <w:szCs w:val="22"/>
          <w:lang w:val="en-GB"/>
        </w:rPr>
        <w:t xml:space="preserve"> (1) of the Insolvency Act 2003, w</w:t>
      </w:r>
      <w:r w:rsidRPr="00E97810">
        <w:rPr>
          <w:rFonts w:ascii="Arial" w:hAnsi="Arial" w:cs="Arial"/>
          <w:color w:val="7B7B7B" w:themeColor="accent3" w:themeShade="BF"/>
          <w:sz w:val="22"/>
          <w:szCs w:val="22"/>
          <w:lang w:val="en-GB"/>
        </w:rPr>
        <w:t>here a liquidator of a company is appointed under section 159, a person who is or has</w:t>
      </w:r>
      <w:r>
        <w:rPr>
          <w:rFonts w:ascii="Arial" w:hAnsi="Arial" w:cs="Arial"/>
          <w:color w:val="7B7B7B" w:themeColor="accent3" w:themeShade="BF"/>
          <w:sz w:val="22"/>
          <w:szCs w:val="22"/>
          <w:lang w:val="en-GB"/>
        </w:rPr>
        <w:t xml:space="preserve"> </w:t>
      </w:r>
      <w:r w:rsidRPr="00E97810">
        <w:rPr>
          <w:rFonts w:ascii="Arial" w:hAnsi="Arial" w:cs="Arial"/>
          <w:color w:val="7B7B7B" w:themeColor="accent3" w:themeShade="BF"/>
          <w:sz w:val="22"/>
          <w:szCs w:val="22"/>
          <w:lang w:val="en-GB"/>
        </w:rPr>
        <w:t>been an officer of the company is deemed to have committed an offence if, at any time whilst an</w:t>
      </w:r>
      <w:r>
        <w:rPr>
          <w:rFonts w:ascii="Arial" w:hAnsi="Arial" w:cs="Arial"/>
          <w:color w:val="7B7B7B" w:themeColor="accent3" w:themeShade="BF"/>
          <w:sz w:val="22"/>
          <w:szCs w:val="22"/>
          <w:lang w:val="en-GB"/>
        </w:rPr>
        <w:t xml:space="preserve"> </w:t>
      </w:r>
      <w:r w:rsidRPr="00E97810">
        <w:rPr>
          <w:rFonts w:ascii="Arial" w:hAnsi="Arial" w:cs="Arial"/>
          <w:color w:val="7B7B7B" w:themeColor="accent3" w:themeShade="BF"/>
          <w:sz w:val="22"/>
          <w:szCs w:val="22"/>
          <w:lang w:val="en-GB"/>
        </w:rPr>
        <w:t>officer or during the period of 12 months preceding the commencement of the liquidation, he</w:t>
      </w:r>
      <w:r>
        <w:rPr>
          <w:rFonts w:ascii="Arial" w:hAnsi="Arial" w:cs="Arial"/>
          <w:color w:val="7B7B7B" w:themeColor="accent3" w:themeShade="BF"/>
          <w:sz w:val="22"/>
          <w:szCs w:val="22"/>
          <w:lang w:val="en-GB"/>
        </w:rPr>
        <w:t xml:space="preserve"> </w:t>
      </w:r>
      <w:r w:rsidRPr="00E97810">
        <w:rPr>
          <w:rFonts w:ascii="Arial" w:hAnsi="Arial" w:cs="Arial"/>
          <w:color w:val="7B7B7B" w:themeColor="accent3" w:themeShade="BF"/>
          <w:sz w:val="22"/>
          <w:szCs w:val="22"/>
          <w:lang w:val="en-GB"/>
        </w:rPr>
        <w:t>has</w:t>
      </w:r>
      <w:r>
        <w:rPr>
          <w:rFonts w:ascii="Arial" w:hAnsi="Arial" w:cs="Arial"/>
          <w:color w:val="7B7B7B" w:themeColor="accent3" w:themeShade="BF"/>
          <w:sz w:val="22"/>
          <w:szCs w:val="22"/>
          <w:lang w:val="en-GB"/>
        </w:rPr>
        <w:t>:</w:t>
      </w:r>
    </w:p>
    <w:p w14:paraId="518E5479" w14:textId="301A4558" w:rsidR="00E97810" w:rsidRPr="00E97810" w:rsidRDefault="00E97810" w:rsidP="00E97810">
      <w:pPr>
        <w:pStyle w:val="ListParagraph"/>
        <w:numPr>
          <w:ilvl w:val="0"/>
          <w:numId w:val="23"/>
        </w:numPr>
        <w:jc w:val="both"/>
        <w:rPr>
          <w:rFonts w:ascii="Arial" w:hAnsi="Arial" w:cs="Arial"/>
          <w:color w:val="7B7B7B" w:themeColor="accent3" w:themeShade="BF"/>
          <w:sz w:val="22"/>
          <w:szCs w:val="22"/>
          <w:lang w:val="en-GB"/>
        </w:rPr>
      </w:pPr>
      <w:r w:rsidRPr="00E97810">
        <w:rPr>
          <w:rFonts w:ascii="Arial" w:hAnsi="Arial" w:cs="Arial"/>
          <w:color w:val="7B7B7B" w:themeColor="accent3" w:themeShade="BF"/>
          <w:sz w:val="22"/>
          <w:szCs w:val="22"/>
          <w:lang w:val="en-GB"/>
        </w:rPr>
        <w:t xml:space="preserve">made or caused to be made any gift or transfer of, or charge on, or has caused, </w:t>
      </w:r>
      <w:proofErr w:type="gramStart"/>
      <w:r w:rsidRPr="00E97810">
        <w:rPr>
          <w:rFonts w:ascii="Arial" w:hAnsi="Arial" w:cs="Arial"/>
          <w:color w:val="7B7B7B" w:themeColor="accent3" w:themeShade="BF"/>
          <w:sz w:val="22"/>
          <w:szCs w:val="22"/>
          <w:lang w:val="en-GB"/>
        </w:rPr>
        <w:t>permitted</w:t>
      </w:r>
      <w:proofErr w:type="gramEnd"/>
      <w:r w:rsidRPr="00E97810">
        <w:rPr>
          <w:rFonts w:ascii="Arial" w:hAnsi="Arial" w:cs="Arial"/>
          <w:color w:val="7B7B7B" w:themeColor="accent3" w:themeShade="BF"/>
          <w:sz w:val="22"/>
          <w:szCs w:val="22"/>
          <w:lang w:val="en-GB"/>
        </w:rPr>
        <w:t xml:space="preserve"> or acquiesced in the levying of any execution against the company’s assets; or</w:t>
      </w:r>
    </w:p>
    <w:p w14:paraId="677688D1" w14:textId="22323958" w:rsidR="009B07AD" w:rsidRPr="008065CE" w:rsidRDefault="00E97810" w:rsidP="00C81B8F">
      <w:pPr>
        <w:ind w:left="720" w:hanging="360"/>
        <w:jc w:val="both"/>
        <w:rPr>
          <w:rFonts w:ascii="Arial" w:hAnsi="Arial" w:cs="Arial"/>
          <w:sz w:val="22"/>
          <w:szCs w:val="22"/>
          <w:lang w:val="en-GB"/>
        </w:rPr>
      </w:pPr>
      <w:r w:rsidRPr="00E97810">
        <w:rPr>
          <w:rFonts w:ascii="Arial" w:hAnsi="Arial" w:cs="Arial"/>
          <w:color w:val="7B7B7B" w:themeColor="accent3" w:themeShade="BF"/>
          <w:sz w:val="22"/>
          <w:szCs w:val="22"/>
          <w:lang w:val="en-GB"/>
        </w:rPr>
        <w:t>(b) has concealed or removed any of the company’s assets since, or within, sixty</w:t>
      </w:r>
      <w:r w:rsidR="00C81B8F">
        <w:rPr>
          <w:rFonts w:ascii="Arial" w:hAnsi="Arial" w:cs="Arial"/>
          <w:color w:val="7B7B7B" w:themeColor="accent3" w:themeShade="BF"/>
          <w:sz w:val="22"/>
          <w:szCs w:val="22"/>
          <w:lang w:val="en-GB"/>
        </w:rPr>
        <w:t xml:space="preserve"> </w:t>
      </w:r>
      <w:r w:rsidRPr="00E97810">
        <w:rPr>
          <w:rFonts w:ascii="Arial" w:hAnsi="Arial" w:cs="Arial"/>
          <w:color w:val="7B7B7B" w:themeColor="accent3" w:themeShade="BF"/>
          <w:sz w:val="22"/>
          <w:szCs w:val="22"/>
          <w:lang w:val="en-GB"/>
        </w:rPr>
        <w:t>days of the date of any unsatisfied judgment or order for the payment of</w:t>
      </w:r>
      <w:r w:rsidR="00C81B8F">
        <w:rPr>
          <w:rFonts w:ascii="Arial" w:hAnsi="Arial" w:cs="Arial"/>
          <w:color w:val="7B7B7B" w:themeColor="accent3" w:themeShade="BF"/>
          <w:sz w:val="22"/>
          <w:szCs w:val="22"/>
          <w:lang w:val="en-GB"/>
        </w:rPr>
        <w:t xml:space="preserve"> </w:t>
      </w:r>
      <w:r w:rsidRPr="00E97810">
        <w:rPr>
          <w:rFonts w:ascii="Arial" w:hAnsi="Arial" w:cs="Arial"/>
          <w:color w:val="7B7B7B" w:themeColor="accent3" w:themeShade="BF"/>
          <w:sz w:val="22"/>
          <w:szCs w:val="22"/>
          <w:lang w:val="en-GB"/>
        </w:rPr>
        <w:t>money obtained against the company.</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09F488D2" w:rsidR="00C72848" w:rsidRPr="008065CE" w:rsidRDefault="00C81B8F"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Part XIX of the Insolvency Act provide the BVI Court powers to </w:t>
      </w:r>
      <w:r w:rsidR="00D96852">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recognise certain foreign insolvency proceedings and</w:t>
      </w:r>
      <w:r w:rsidR="00D96852">
        <w:rPr>
          <w:rFonts w:ascii="Arial" w:hAnsi="Arial" w:cs="Arial"/>
          <w:color w:val="7B7B7B" w:themeColor="accent3" w:themeShade="BF"/>
          <w:sz w:val="22"/>
          <w:szCs w:val="22"/>
          <w:lang w:val="en-GB"/>
        </w:rPr>
        <w:t xml:space="preserve"> </w:t>
      </w:r>
      <w:proofErr w:type="gramStart"/>
      <w:r w:rsidR="00D96852">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 xml:space="preserve"> provide</w:t>
      </w:r>
      <w:proofErr w:type="gramEnd"/>
      <w:r>
        <w:rPr>
          <w:rFonts w:ascii="Arial" w:hAnsi="Arial" w:cs="Arial"/>
          <w:color w:val="7B7B7B" w:themeColor="accent3" w:themeShade="BF"/>
          <w:sz w:val="22"/>
          <w:szCs w:val="22"/>
          <w:lang w:val="en-GB"/>
        </w:rPr>
        <w:t xml:space="preserve"> assistance to foreign representatives.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1CDDB875" w14:textId="16140312" w:rsidR="00297D5D" w:rsidRDefault="00297D5D"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Part VIII </w:t>
      </w:r>
      <w:r w:rsidR="00FD17EA">
        <w:rPr>
          <w:rFonts w:ascii="Arial" w:hAnsi="Arial" w:cs="Arial"/>
          <w:color w:val="7B7B7B" w:themeColor="accent3" w:themeShade="BF"/>
          <w:sz w:val="22"/>
          <w:szCs w:val="22"/>
          <w:lang w:val="en-GB"/>
        </w:rPr>
        <w:t>of the Insolvency Act,</w:t>
      </w:r>
      <w:r>
        <w:rPr>
          <w:rFonts w:ascii="Arial" w:hAnsi="Arial" w:cs="Arial"/>
          <w:color w:val="7B7B7B" w:themeColor="accent3" w:themeShade="BF"/>
          <w:sz w:val="22"/>
          <w:szCs w:val="22"/>
          <w:lang w:val="en-GB"/>
        </w:rPr>
        <w:t xml:space="preserve"> a company will be considered insolvent in the BVI if it is:</w:t>
      </w:r>
    </w:p>
    <w:p w14:paraId="5BE9F3E6" w14:textId="77777777" w:rsidR="00297D5D" w:rsidRPr="00FD17EA" w:rsidRDefault="00297D5D" w:rsidP="00FD17EA">
      <w:pPr>
        <w:pStyle w:val="ListParagraph"/>
        <w:numPr>
          <w:ilvl w:val="0"/>
          <w:numId w:val="24"/>
        </w:numPr>
        <w:jc w:val="both"/>
        <w:rPr>
          <w:rFonts w:ascii="Arial" w:hAnsi="Arial" w:cs="Arial"/>
          <w:color w:val="7B7B7B" w:themeColor="accent3" w:themeShade="BF"/>
          <w:sz w:val="22"/>
          <w:szCs w:val="22"/>
          <w:lang w:val="en-GB"/>
        </w:rPr>
      </w:pPr>
      <w:r w:rsidRPr="00FD17EA">
        <w:rPr>
          <w:rFonts w:ascii="Arial" w:hAnsi="Arial" w:cs="Arial"/>
          <w:color w:val="7B7B7B" w:themeColor="accent3" w:themeShade="BF"/>
          <w:sz w:val="22"/>
          <w:szCs w:val="22"/>
          <w:lang w:val="en-GB"/>
        </w:rPr>
        <w:t xml:space="preserve">Unable to pay its debts as they fall </w:t>
      </w:r>
      <w:proofErr w:type="gramStart"/>
      <w:r w:rsidRPr="00FD17EA">
        <w:rPr>
          <w:rFonts w:ascii="Arial" w:hAnsi="Arial" w:cs="Arial"/>
          <w:color w:val="7B7B7B" w:themeColor="accent3" w:themeShade="BF"/>
          <w:sz w:val="22"/>
          <w:szCs w:val="22"/>
          <w:lang w:val="en-GB"/>
        </w:rPr>
        <w:t>due;</w:t>
      </w:r>
      <w:proofErr w:type="gramEnd"/>
      <w:r w:rsidRPr="00FD17EA">
        <w:rPr>
          <w:rFonts w:ascii="Arial" w:hAnsi="Arial" w:cs="Arial"/>
          <w:color w:val="7B7B7B" w:themeColor="accent3" w:themeShade="BF"/>
          <w:sz w:val="22"/>
          <w:szCs w:val="22"/>
          <w:lang w:val="en-GB"/>
        </w:rPr>
        <w:t xml:space="preserve"> </w:t>
      </w:r>
    </w:p>
    <w:p w14:paraId="7F95D219" w14:textId="26E0FA36" w:rsidR="00802DB8" w:rsidRPr="00FD17EA" w:rsidRDefault="00297D5D" w:rsidP="00FD17EA">
      <w:pPr>
        <w:pStyle w:val="ListParagraph"/>
        <w:numPr>
          <w:ilvl w:val="0"/>
          <w:numId w:val="24"/>
        </w:numPr>
        <w:jc w:val="both"/>
        <w:rPr>
          <w:rFonts w:ascii="Arial" w:hAnsi="Arial" w:cs="Arial"/>
          <w:color w:val="7B7B7B" w:themeColor="accent3" w:themeShade="BF"/>
          <w:sz w:val="22"/>
          <w:szCs w:val="22"/>
          <w:lang w:val="en-GB"/>
        </w:rPr>
      </w:pPr>
      <w:r w:rsidRPr="00FD17EA">
        <w:rPr>
          <w:rFonts w:ascii="Arial" w:hAnsi="Arial" w:cs="Arial"/>
          <w:color w:val="7B7B7B" w:themeColor="accent3" w:themeShade="BF"/>
          <w:sz w:val="22"/>
          <w:szCs w:val="22"/>
          <w:lang w:val="en-GB"/>
        </w:rPr>
        <w:t>That it is balance sheet insolvent (</w:t>
      </w:r>
      <w:proofErr w:type="gramStart"/>
      <w:r w:rsidRPr="00FD17EA">
        <w:rPr>
          <w:rFonts w:ascii="Arial" w:hAnsi="Arial" w:cs="Arial"/>
          <w:color w:val="7B7B7B" w:themeColor="accent3" w:themeShade="BF"/>
          <w:sz w:val="22"/>
          <w:szCs w:val="22"/>
          <w:lang w:val="en-GB"/>
        </w:rPr>
        <w:t>i.e.</w:t>
      </w:r>
      <w:proofErr w:type="gramEnd"/>
      <w:r w:rsidRPr="00FD17EA">
        <w:rPr>
          <w:rFonts w:ascii="Arial" w:hAnsi="Arial" w:cs="Arial"/>
          <w:color w:val="7B7B7B" w:themeColor="accent3" w:themeShade="BF"/>
          <w:sz w:val="22"/>
          <w:szCs w:val="22"/>
          <w:lang w:val="en-GB"/>
        </w:rPr>
        <w:t xml:space="preserve"> its liabilities exceed its assets)</w:t>
      </w:r>
      <w:r w:rsidR="00FD17EA" w:rsidRPr="00FD17EA">
        <w:rPr>
          <w:rFonts w:ascii="Arial" w:hAnsi="Arial" w:cs="Arial"/>
          <w:color w:val="7B7B7B" w:themeColor="accent3" w:themeShade="BF"/>
          <w:sz w:val="22"/>
          <w:szCs w:val="22"/>
          <w:lang w:val="en-GB"/>
        </w:rPr>
        <w:t>;</w:t>
      </w:r>
    </w:p>
    <w:p w14:paraId="1FEBBFA3" w14:textId="1CC12B78" w:rsidR="00FD17EA" w:rsidRPr="00FD17EA" w:rsidRDefault="00FD17EA" w:rsidP="00FD17EA">
      <w:pPr>
        <w:pStyle w:val="ListParagraph"/>
        <w:numPr>
          <w:ilvl w:val="0"/>
          <w:numId w:val="24"/>
        </w:numPr>
        <w:jc w:val="both"/>
        <w:rPr>
          <w:rFonts w:ascii="Arial" w:hAnsi="Arial" w:cs="Arial"/>
          <w:color w:val="7B7B7B" w:themeColor="accent3" w:themeShade="BF"/>
          <w:sz w:val="22"/>
          <w:szCs w:val="22"/>
          <w:lang w:val="en-GB"/>
        </w:rPr>
      </w:pPr>
      <w:r w:rsidRPr="00FD17EA">
        <w:rPr>
          <w:rFonts w:ascii="Arial" w:hAnsi="Arial" w:cs="Arial"/>
          <w:color w:val="7B7B7B" w:themeColor="accent3" w:themeShade="BF"/>
          <w:sz w:val="22"/>
          <w:szCs w:val="22"/>
          <w:lang w:val="en-GB"/>
        </w:rPr>
        <w:t xml:space="preserve">A company fails to satisfy (in whole or in part) execution, or other process issued on a judgement, decree or other Order of the BVI Court in favour of a creditor of a </w:t>
      </w:r>
      <w:proofErr w:type="gramStart"/>
      <w:r w:rsidRPr="00FD17EA">
        <w:rPr>
          <w:rFonts w:ascii="Arial" w:hAnsi="Arial" w:cs="Arial"/>
          <w:color w:val="7B7B7B" w:themeColor="accent3" w:themeShade="BF"/>
          <w:sz w:val="22"/>
          <w:szCs w:val="22"/>
          <w:lang w:val="en-GB"/>
        </w:rPr>
        <w:t>company;</w:t>
      </w:r>
      <w:proofErr w:type="gramEnd"/>
    </w:p>
    <w:p w14:paraId="39AD509E" w14:textId="2AF45435" w:rsidR="00FD17EA" w:rsidRPr="00FD17EA" w:rsidRDefault="00FD17EA" w:rsidP="00FD17EA">
      <w:pPr>
        <w:pStyle w:val="ListParagraph"/>
        <w:numPr>
          <w:ilvl w:val="0"/>
          <w:numId w:val="24"/>
        </w:numPr>
        <w:jc w:val="both"/>
        <w:rPr>
          <w:rFonts w:ascii="Arial" w:hAnsi="Arial" w:cs="Arial"/>
          <w:color w:val="7B7B7B" w:themeColor="accent3" w:themeShade="BF"/>
          <w:sz w:val="22"/>
          <w:szCs w:val="22"/>
          <w:lang w:val="en-GB"/>
        </w:rPr>
      </w:pPr>
      <w:r w:rsidRPr="00FD17EA">
        <w:rPr>
          <w:rFonts w:ascii="Arial" w:hAnsi="Arial" w:cs="Arial"/>
          <w:color w:val="7B7B7B" w:themeColor="accent3" w:themeShade="BF"/>
          <w:sz w:val="22"/>
          <w:szCs w:val="22"/>
          <w:lang w:val="en-GB"/>
        </w:rPr>
        <w:t>If it fails to comply with the terms of a statutory demand that is not set aside under sections 156 and 157 of the Act.</w:t>
      </w:r>
    </w:p>
    <w:p w14:paraId="76C5BE5D" w14:textId="77777777" w:rsidR="00297D5D" w:rsidRPr="008065CE" w:rsidRDefault="00297D5D" w:rsidP="00297D5D">
      <w:pPr>
        <w:ind w:left="720" w:hanging="720"/>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75FE954C" w14:textId="77777777" w:rsidR="001C5C4B" w:rsidRDefault="001C5C4B" w:rsidP="001C5C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234 (2) of the Insolvency Act, to terminate a liquidation, the liquidator </w:t>
      </w:r>
      <w:proofErr w:type="gramStart"/>
      <w:r>
        <w:rPr>
          <w:rFonts w:ascii="Arial" w:hAnsi="Arial" w:cs="Arial"/>
          <w:color w:val="7B7B7B" w:themeColor="accent3" w:themeShade="BF"/>
          <w:sz w:val="22"/>
          <w:szCs w:val="22"/>
          <w:lang w:val="en-GB"/>
        </w:rPr>
        <w:t>will;</w:t>
      </w:r>
      <w:proofErr w:type="gramEnd"/>
      <w:r>
        <w:rPr>
          <w:rFonts w:ascii="Arial" w:hAnsi="Arial" w:cs="Arial"/>
          <w:color w:val="7B7B7B" w:themeColor="accent3" w:themeShade="BF"/>
          <w:sz w:val="22"/>
          <w:szCs w:val="22"/>
          <w:lang w:val="en-GB"/>
        </w:rPr>
        <w:t xml:space="preserve"> </w:t>
      </w:r>
    </w:p>
    <w:p w14:paraId="58A67725" w14:textId="77777777" w:rsidR="001C5C4B" w:rsidRDefault="001C5C4B" w:rsidP="001C5C4B">
      <w:pPr>
        <w:jc w:val="both"/>
        <w:rPr>
          <w:rFonts w:ascii="Arial" w:hAnsi="Arial" w:cs="Arial"/>
          <w:color w:val="7B7B7B" w:themeColor="accent3" w:themeShade="BF"/>
          <w:sz w:val="22"/>
          <w:szCs w:val="22"/>
          <w:lang w:val="en-GB"/>
        </w:rPr>
      </w:pPr>
    </w:p>
    <w:p w14:paraId="21F20C26" w14:textId="247FDF4E" w:rsidR="001C5C4B" w:rsidRPr="001C5C4B" w:rsidRDefault="001C5C4B" w:rsidP="001C5C4B">
      <w:pPr>
        <w:jc w:val="both"/>
        <w:rPr>
          <w:rFonts w:ascii="Arial" w:hAnsi="Arial" w:cs="Arial"/>
          <w:color w:val="7B7B7B" w:themeColor="accent3" w:themeShade="BF"/>
          <w:sz w:val="22"/>
          <w:szCs w:val="22"/>
          <w:lang w:val="en-GB"/>
        </w:rPr>
      </w:pPr>
      <w:r w:rsidRPr="001C5C4B">
        <w:rPr>
          <w:rFonts w:ascii="Arial" w:hAnsi="Arial" w:cs="Arial"/>
          <w:color w:val="7B7B7B" w:themeColor="accent3" w:themeShade="BF"/>
          <w:sz w:val="22"/>
          <w:szCs w:val="22"/>
          <w:lang w:val="en-GB"/>
        </w:rPr>
        <w:t>(a) prepare and send to every creditor of the company whose claim has been</w:t>
      </w:r>
      <w:r>
        <w:rPr>
          <w:rFonts w:ascii="Arial" w:hAnsi="Arial" w:cs="Arial"/>
          <w:color w:val="7B7B7B" w:themeColor="accent3" w:themeShade="BF"/>
          <w:sz w:val="22"/>
          <w:szCs w:val="22"/>
          <w:lang w:val="en-GB"/>
        </w:rPr>
        <w:t xml:space="preserve"> </w:t>
      </w:r>
      <w:r w:rsidRPr="001C5C4B">
        <w:rPr>
          <w:rFonts w:ascii="Arial" w:hAnsi="Arial" w:cs="Arial"/>
          <w:color w:val="7B7B7B" w:themeColor="accent3" w:themeShade="BF"/>
          <w:sz w:val="22"/>
          <w:szCs w:val="22"/>
          <w:lang w:val="en-GB"/>
        </w:rPr>
        <w:t>admitted and to every member of the company</w:t>
      </w:r>
    </w:p>
    <w:p w14:paraId="7E68C240" w14:textId="28304F22" w:rsidR="001C5C4B" w:rsidRPr="001C5C4B" w:rsidRDefault="001C5C4B" w:rsidP="001C5C4B">
      <w:pPr>
        <w:ind w:left="720"/>
        <w:jc w:val="both"/>
        <w:rPr>
          <w:rFonts w:ascii="Arial" w:hAnsi="Arial" w:cs="Arial"/>
          <w:color w:val="7B7B7B" w:themeColor="accent3" w:themeShade="BF"/>
          <w:sz w:val="22"/>
          <w:szCs w:val="22"/>
          <w:lang w:val="en-GB"/>
        </w:rPr>
      </w:pPr>
      <w:r w:rsidRPr="001C5C4B">
        <w:rPr>
          <w:rFonts w:ascii="Arial" w:hAnsi="Arial" w:cs="Arial"/>
          <w:color w:val="7B7B7B" w:themeColor="accent3" w:themeShade="BF"/>
          <w:sz w:val="22"/>
          <w:szCs w:val="22"/>
          <w:lang w:val="en-GB"/>
        </w:rPr>
        <w:t>(</w:t>
      </w:r>
      <w:proofErr w:type="spellStart"/>
      <w:r w:rsidRPr="001C5C4B">
        <w:rPr>
          <w:rFonts w:ascii="Arial" w:hAnsi="Arial" w:cs="Arial"/>
          <w:color w:val="7B7B7B" w:themeColor="accent3" w:themeShade="BF"/>
          <w:sz w:val="22"/>
          <w:szCs w:val="22"/>
          <w:lang w:val="en-GB"/>
        </w:rPr>
        <w:t>i</w:t>
      </w:r>
      <w:proofErr w:type="spellEnd"/>
      <w:r w:rsidRPr="001C5C4B">
        <w:rPr>
          <w:rFonts w:ascii="Arial" w:hAnsi="Arial" w:cs="Arial"/>
          <w:color w:val="7B7B7B" w:themeColor="accent3" w:themeShade="BF"/>
          <w:sz w:val="22"/>
          <w:szCs w:val="22"/>
          <w:lang w:val="en-GB"/>
        </w:rPr>
        <w:t>) his final report, complying with subsection (3), and a statement of</w:t>
      </w:r>
      <w:r>
        <w:rPr>
          <w:rFonts w:ascii="Arial" w:hAnsi="Arial" w:cs="Arial"/>
          <w:color w:val="7B7B7B" w:themeColor="accent3" w:themeShade="BF"/>
          <w:sz w:val="22"/>
          <w:szCs w:val="22"/>
          <w:lang w:val="en-GB"/>
        </w:rPr>
        <w:t xml:space="preserve"> </w:t>
      </w:r>
      <w:r w:rsidRPr="001C5C4B">
        <w:rPr>
          <w:rFonts w:ascii="Arial" w:hAnsi="Arial" w:cs="Arial"/>
          <w:color w:val="7B7B7B" w:themeColor="accent3" w:themeShade="BF"/>
          <w:sz w:val="22"/>
          <w:szCs w:val="22"/>
          <w:lang w:val="en-GB"/>
        </w:rPr>
        <w:t>realisations and distributions192 in respect of the liquidation, and</w:t>
      </w:r>
    </w:p>
    <w:p w14:paraId="203D77A7" w14:textId="406D8103" w:rsidR="001C5C4B" w:rsidRPr="001C5C4B" w:rsidRDefault="001C5C4B" w:rsidP="001C5C4B">
      <w:pPr>
        <w:ind w:left="720"/>
        <w:jc w:val="both"/>
        <w:rPr>
          <w:rFonts w:ascii="Arial" w:hAnsi="Arial" w:cs="Arial"/>
          <w:color w:val="7B7B7B" w:themeColor="accent3" w:themeShade="BF"/>
          <w:sz w:val="22"/>
          <w:szCs w:val="22"/>
          <w:lang w:val="en-GB"/>
        </w:rPr>
      </w:pPr>
      <w:r w:rsidRPr="001C5C4B">
        <w:rPr>
          <w:rFonts w:ascii="Arial" w:hAnsi="Arial" w:cs="Arial"/>
          <w:color w:val="7B7B7B" w:themeColor="accent3" w:themeShade="BF"/>
          <w:sz w:val="22"/>
          <w:szCs w:val="22"/>
          <w:lang w:val="en-GB"/>
        </w:rPr>
        <w:t>(ii) a summary of the grounds upon which a creditor or member may object</w:t>
      </w:r>
      <w:r>
        <w:rPr>
          <w:rFonts w:ascii="Arial" w:hAnsi="Arial" w:cs="Arial"/>
          <w:color w:val="7B7B7B" w:themeColor="accent3" w:themeShade="BF"/>
          <w:sz w:val="22"/>
          <w:szCs w:val="22"/>
          <w:lang w:val="en-GB"/>
        </w:rPr>
        <w:t xml:space="preserve"> </w:t>
      </w:r>
      <w:r w:rsidRPr="001C5C4B">
        <w:rPr>
          <w:rFonts w:ascii="Arial" w:hAnsi="Arial" w:cs="Arial"/>
          <w:color w:val="7B7B7B" w:themeColor="accent3" w:themeShade="BF"/>
          <w:sz w:val="22"/>
          <w:szCs w:val="22"/>
          <w:lang w:val="en-GB"/>
        </w:rPr>
        <w:t>to the striking of the company from the Register; and</w:t>
      </w:r>
    </w:p>
    <w:p w14:paraId="15846123" w14:textId="77777777" w:rsidR="001C5C4B" w:rsidRDefault="001C5C4B" w:rsidP="001C5C4B">
      <w:pPr>
        <w:jc w:val="both"/>
        <w:rPr>
          <w:rFonts w:ascii="Arial" w:hAnsi="Arial" w:cs="Arial"/>
          <w:color w:val="7B7B7B" w:themeColor="accent3" w:themeShade="BF"/>
          <w:sz w:val="22"/>
          <w:szCs w:val="22"/>
          <w:lang w:val="en-GB"/>
        </w:rPr>
      </w:pPr>
    </w:p>
    <w:p w14:paraId="236179BD" w14:textId="0634FA12" w:rsidR="001C5C4B" w:rsidRPr="001C5C4B" w:rsidRDefault="001C5C4B" w:rsidP="001C5C4B">
      <w:pPr>
        <w:pStyle w:val="ListParagraph"/>
        <w:numPr>
          <w:ilvl w:val="0"/>
          <w:numId w:val="23"/>
        </w:numPr>
        <w:jc w:val="both"/>
        <w:rPr>
          <w:rFonts w:ascii="Arial" w:hAnsi="Arial" w:cs="Arial"/>
          <w:color w:val="7B7B7B" w:themeColor="accent3" w:themeShade="BF"/>
          <w:sz w:val="22"/>
          <w:szCs w:val="22"/>
          <w:lang w:val="en-GB"/>
        </w:rPr>
      </w:pPr>
      <w:r w:rsidRPr="001C5C4B">
        <w:rPr>
          <w:rFonts w:ascii="Arial" w:hAnsi="Arial" w:cs="Arial"/>
          <w:color w:val="7B7B7B" w:themeColor="accent3" w:themeShade="BF"/>
          <w:sz w:val="22"/>
          <w:szCs w:val="22"/>
          <w:lang w:val="en-GB"/>
        </w:rPr>
        <w:t>file with the Registrar a copy the final report and the statement of realisations and distributions sent to the creditors and members of the company.</w:t>
      </w:r>
    </w:p>
    <w:p w14:paraId="3FC1BB23" w14:textId="247F782B" w:rsidR="001C5C4B" w:rsidRDefault="001C5C4B" w:rsidP="001C5C4B">
      <w:pPr>
        <w:jc w:val="both"/>
        <w:rPr>
          <w:rFonts w:ascii="Arial" w:hAnsi="Arial" w:cs="Arial"/>
          <w:color w:val="7B7B7B" w:themeColor="accent3" w:themeShade="BF"/>
          <w:sz w:val="22"/>
          <w:szCs w:val="22"/>
          <w:lang w:val="en-GB"/>
        </w:rPr>
      </w:pPr>
    </w:p>
    <w:p w14:paraId="4931C6B0" w14:textId="5013D930" w:rsidR="001C5C4B" w:rsidRPr="001C5C4B" w:rsidRDefault="001C5C4B" w:rsidP="001C5C4B">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complete the above the liquidator will have disclaimed, realised or distributed all known assets of the company without realisation and have distributed all proceeds of realisation.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4260D6DD" w14:textId="304C011A" w:rsidR="00117FCC" w:rsidRDefault="00117FC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possible to make an application to the BVI Court for the appointment of an overseas insolvency practitioner in relation to a BVI company, however it can only be a joint appointment with a BVI registered insolvency practitioner or the Official Receiver.</w:t>
      </w:r>
    </w:p>
    <w:p w14:paraId="6ED30102" w14:textId="2FDA9D44" w:rsidR="00380E71" w:rsidRDefault="00380E71" w:rsidP="008065CE">
      <w:pPr>
        <w:jc w:val="both"/>
        <w:rPr>
          <w:rFonts w:ascii="Arial" w:hAnsi="Arial" w:cs="Arial"/>
          <w:color w:val="7B7B7B" w:themeColor="accent3" w:themeShade="BF"/>
          <w:sz w:val="22"/>
          <w:szCs w:val="22"/>
          <w:lang w:val="en-GB"/>
        </w:rPr>
      </w:pPr>
    </w:p>
    <w:p w14:paraId="70D01723" w14:textId="5A5EE256" w:rsidR="00380E71" w:rsidRDefault="00380E7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creditor might consider the appointment of an overseas insolvency practitioner if there are practical advantages of doing so, for example if a group of companies is being wound up where its parent company is in another jurisdiction where that overseas practitioner is situated.  This saves on data sharing issues, is cost efficient, and allows for expedient decision making.</w:t>
      </w:r>
    </w:p>
    <w:p w14:paraId="051DDC68" w14:textId="659D291E" w:rsidR="00380E71" w:rsidRDefault="00380E71" w:rsidP="008065CE">
      <w:pPr>
        <w:jc w:val="both"/>
        <w:rPr>
          <w:rFonts w:ascii="Arial" w:hAnsi="Arial" w:cs="Arial"/>
          <w:color w:val="7B7B7B" w:themeColor="accent3" w:themeShade="BF"/>
          <w:sz w:val="22"/>
          <w:szCs w:val="22"/>
          <w:lang w:val="en-GB"/>
        </w:rPr>
      </w:pPr>
    </w:p>
    <w:p w14:paraId="6303A96B" w14:textId="235C9C08" w:rsidR="00DF75F8" w:rsidRPr="008065CE" w:rsidRDefault="00380E71" w:rsidP="001E10E8">
      <w:pPr>
        <w:jc w:val="both"/>
        <w:rPr>
          <w:rFonts w:ascii="Arial" w:hAnsi="Arial" w:cs="Arial"/>
          <w:sz w:val="22"/>
          <w:szCs w:val="22"/>
          <w:lang w:val="en-GB"/>
        </w:rPr>
      </w:pPr>
      <w:r>
        <w:rPr>
          <w:rFonts w:ascii="Arial" w:hAnsi="Arial" w:cs="Arial"/>
          <w:color w:val="7B7B7B" w:themeColor="accent3" w:themeShade="BF"/>
          <w:sz w:val="22"/>
          <w:szCs w:val="22"/>
          <w:lang w:val="en-GB"/>
        </w:rPr>
        <w:t>The overseas practitioner needs to provide prior written notice under Section 483 (b) of the Act to the Financial Services Commission no less than two weeks from the date of a hearing, together with details of the insolvency practitioner’s experience and the basis for the appointment</w:t>
      </w:r>
      <w:r w:rsidR="001E10E8">
        <w:rPr>
          <w:rFonts w:ascii="Arial" w:hAnsi="Arial" w:cs="Arial"/>
          <w:color w:val="7B7B7B" w:themeColor="accent3" w:themeShade="BF"/>
          <w:sz w:val="22"/>
          <w:szCs w:val="22"/>
          <w:lang w:val="en-GB"/>
        </w:rPr>
        <w:t xml:space="preserve"> in the prescribed form (found on</w:t>
      </w:r>
      <w:r w:rsidR="001E10E8" w:rsidRPr="001E10E8">
        <w:rPr>
          <w:rFonts w:ascii="Arial" w:hAnsi="Arial" w:cs="Arial"/>
          <w:color w:val="7B7B7B" w:themeColor="accent3" w:themeShade="BF"/>
          <w:sz w:val="22"/>
          <w:szCs w:val="22"/>
          <w:lang w:val="en-GB"/>
        </w:rPr>
        <w:t>https://www.bvifsc.vg/sites/default/files/joint_overseas_insolvency_practitioners_appointment_form.pdf</w:t>
      </w:r>
      <w:r w:rsidR="001E10E8">
        <w:rPr>
          <w:rFonts w:ascii="Arial" w:hAnsi="Arial" w:cs="Arial"/>
          <w:color w:val="7B7B7B" w:themeColor="accent3" w:themeShade="BF"/>
          <w:sz w:val="22"/>
          <w:szCs w:val="22"/>
          <w:lang w:val="en-GB"/>
        </w:rPr>
        <w:t xml:space="preserve">).   </w:t>
      </w:r>
      <w:r w:rsidR="00EF429E" w:rsidRPr="00EF429E">
        <w:t xml:space="preserve"> </w:t>
      </w:r>
      <w:r w:rsidR="00EF429E">
        <w:rPr>
          <w:rFonts w:ascii="Arial" w:hAnsi="Arial" w:cs="Arial"/>
          <w:color w:val="7B7B7B" w:themeColor="accent3" w:themeShade="BF"/>
          <w:sz w:val="22"/>
          <w:szCs w:val="22"/>
          <w:lang w:val="en-GB"/>
        </w:rPr>
        <w:t xml:space="preserve">A </w:t>
      </w:r>
      <w:r w:rsidR="00EF429E" w:rsidRPr="00EF429E">
        <w:rPr>
          <w:rFonts w:ascii="Arial" w:hAnsi="Arial" w:cs="Arial"/>
          <w:color w:val="7B7B7B" w:themeColor="accent3" w:themeShade="BF"/>
          <w:sz w:val="22"/>
          <w:szCs w:val="22"/>
          <w:lang w:val="en-GB"/>
        </w:rPr>
        <w:t>Consent to Act Form, pursuant to section 82 of the Insolvency Act, 2003 and Insolvency Rule 15</w:t>
      </w:r>
      <w:r w:rsidR="00EF429E">
        <w:rPr>
          <w:rFonts w:ascii="Arial" w:hAnsi="Arial" w:cs="Arial"/>
          <w:color w:val="7B7B7B" w:themeColor="accent3" w:themeShade="BF"/>
          <w:sz w:val="22"/>
          <w:szCs w:val="22"/>
          <w:lang w:val="en-GB"/>
        </w:rPr>
        <w:t xml:space="preserve"> must also be completed </w:t>
      </w:r>
      <w:r w:rsidR="001E10E8">
        <w:rPr>
          <w:rFonts w:ascii="Arial" w:hAnsi="Arial" w:cs="Arial"/>
          <w:color w:val="7B7B7B" w:themeColor="accent3" w:themeShade="BF"/>
          <w:sz w:val="22"/>
          <w:szCs w:val="22"/>
          <w:lang w:val="en-GB"/>
        </w:rPr>
        <w:t>for both practitioners.  The court hearing date/members meeting date should also be included in the prescribed form pursuant to Insolvency Rule 325 and should be more than two weeks away from submission to the same.</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32DA9D53" w:rsidR="005563EB" w:rsidRDefault="005563EB" w:rsidP="008065CE">
      <w:pPr>
        <w:jc w:val="both"/>
        <w:rPr>
          <w:rFonts w:ascii="Arial" w:hAnsi="Arial" w:cs="Arial"/>
          <w:sz w:val="22"/>
          <w:szCs w:val="22"/>
          <w:shd w:val="clear" w:color="auto" w:fill="FFFFFF"/>
          <w:lang w:val="en-GB"/>
        </w:rPr>
      </w:pPr>
    </w:p>
    <w:p w14:paraId="07D23865" w14:textId="26CA39DC" w:rsidR="001E10E8" w:rsidRDefault="001E10E8" w:rsidP="008065CE">
      <w:pPr>
        <w:jc w:val="both"/>
        <w:rPr>
          <w:rFonts w:ascii="Arial" w:hAnsi="Arial" w:cs="Arial"/>
          <w:sz w:val="22"/>
          <w:szCs w:val="22"/>
          <w:shd w:val="clear" w:color="auto" w:fill="FFFFFF"/>
          <w:lang w:val="en-GB"/>
        </w:rPr>
      </w:pPr>
    </w:p>
    <w:p w14:paraId="371A651E" w14:textId="0AA61295" w:rsidR="001E10E8" w:rsidRDefault="001E10E8" w:rsidP="008065CE">
      <w:pPr>
        <w:jc w:val="both"/>
        <w:rPr>
          <w:rFonts w:ascii="Arial" w:hAnsi="Arial" w:cs="Arial"/>
          <w:sz w:val="22"/>
          <w:szCs w:val="22"/>
          <w:shd w:val="clear" w:color="auto" w:fill="FFFFFF"/>
          <w:lang w:val="en-GB"/>
        </w:rPr>
      </w:pPr>
    </w:p>
    <w:p w14:paraId="20239A13" w14:textId="77777777" w:rsidR="001E10E8" w:rsidRPr="008065CE" w:rsidRDefault="001E10E8"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3B96FD97" w:rsidR="00802DB8" w:rsidRDefault="007A425A" w:rsidP="008065CE">
      <w:pPr>
        <w:ind w:left="720" w:hanging="720"/>
        <w:jc w:val="both"/>
        <w:rPr>
          <w:rFonts w:ascii="Arial" w:hAnsi="Arial" w:cs="Arial"/>
          <w:color w:val="7B7B7B" w:themeColor="accent3" w:themeShade="BF"/>
          <w:sz w:val="22"/>
          <w:szCs w:val="22"/>
          <w:lang w:val="en-GB"/>
        </w:rPr>
      </w:pPr>
      <w:r w:rsidRPr="007A425A">
        <w:rPr>
          <w:rFonts w:ascii="Arial" w:hAnsi="Arial" w:cs="Arial"/>
          <w:color w:val="7B7B7B" w:themeColor="accent3" w:themeShade="BF"/>
          <w:sz w:val="22"/>
          <w:szCs w:val="22"/>
          <w:lang w:val="en-GB"/>
        </w:rPr>
        <w:t>The commencement of a BVI liquidation, and the resulting moratorium, does not in any way restrict the rights of a secured creditor to enforce their security</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Generally</w:t>
      </w:r>
      <w:proofErr w:type="gramEnd"/>
      <w:r>
        <w:rPr>
          <w:rFonts w:ascii="Arial" w:hAnsi="Arial" w:cs="Arial"/>
          <w:color w:val="7B7B7B" w:themeColor="accent3" w:themeShade="BF"/>
          <w:sz w:val="22"/>
          <w:szCs w:val="22"/>
          <w:lang w:val="en-GB"/>
        </w:rPr>
        <w:t xml:space="preserve"> the BVI is a secured creditor friendly </w:t>
      </w:r>
      <w:r w:rsidR="00F043DC">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w:t>
      </w:r>
    </w:p>
    <w:p w14:paraId="3A1AB853" w14:textId="2E1E0F8F" w:rsidR="007A425A" w:rsidRDefault="007A425A" w:rsidP="008065CE">
      <w:pPr>
        <w:ind w:left="720" w:hanging="720"/>
        <w:jc w:val="both"/>
        <w:rPr>
          <w:rFonts w:ascii="Arial" w:hAnsi="Arial" w:cs="Arial"/>
          <w:color w:val="7B7B7B" w:themeColor="accent3" w:themeShade="BF"/>
          <w:sz w:val="22"/>
          <w:szCs w:val="22"/>
          <w:lang w:val="en-GB"/>
        </w:rPr>
      </w:pPr>
    </w:p>
    <w:p w14:paraId="5247BEC2" w14:textId="08CA1D27" w:rsidR="007A425A" w:rsidRDefault="007A425A"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example, for Orders made under the Insolvency Act, secured creditors are still able to deal with the assets over which they have securit</w:t>
      </w:r>
      <w:r w:rsidR="00F1497A">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w:t>
      </w:r>
    </w:p>
    <w:p w14:paraId="70F99A6E" w14:textId="32A66194" w:rsidR="00F1497A" w:rsidRDefault="00F1497A" w:rsidP="008065CE">
      <w:pPr>
        <w:ind w:left="720" w:hanging="720"/>
        <w:jc w:val="both"/>
        <w:rPr>
          <w:rFonts w:ascii="Arial" w:hAnsi="Arial" w:cs="Arial"/>
          <w:color w:val="7B7B7B" w:themeColor="accent3" w:themeShade="BF"/>
          <w:sz w:val="22"/>
          <w:szCs w:val="22"/>
          <w:lang w:val="en-GB"/>
        </w:rPr>
      </w:pPr>
    </w:p>
    <w:p w14:paraId="456F5A46" w14:textId="77777777" w:rsidR="00F043DC" w:rsidRDefault="00F1497A" w:rsidP="00F1497A">
      <w:pPr>
        <w:ind w:left="720" w:hanging="720"/>
        <w:jc w:val="both"/>
        <w:rPr>
          <w:rFonts w:ascii="Arial" w:hAnsi="Arial" w:cs="Arial"/>
          <w:color w:val="7B7B7B" w:themeColor="accent3" w:themeShade="BF"/>
          <w:sz w:val="22"/>
          <w:szCs w:val="22"/>
          <w:lang w:val="en-GB"/>
        </w:rPr>
      </w:pPr>
      <w:r w:rsidRPr="00F043DC">
        <w:rPr>
          <w:rFonts w:ascii="Arial" w:hAnsi="Arial" w:cs="Arial"/>
          <w:color w:val="7B7B7B" w:themeColor="accent3" w:themeShade="BF"/>
          <w:sz w:val="22"/>
          <w:szCs w:val="22"/>
          <w:lang w:val="en-GB"/>
        </w:rPr>
        <w:t>Under Section 211 of the Act, a secured creditor may</w:t>
      </w:r>
      <w:r w:rsidR="00F043DC">
        <w:rPr>
          <w:rFonts w:ascii="Arial" w:hAnsi="Arial" w:cs="Arial"/>
          <w:color w:val="7B7B7B" w:themeColor="accent3" w:themeShade="BF"/>
          <w:sz w:val="22"/>
          <w:szCs w:val="22"/>
          <w:lang w:val="en-GB"/>
        </w:rPr>
        <w:t xml:space="preserve"> </w:t>
      </w:r>
    </w:p>
    <w:p w14:paraId="54747CD8" w14:textId="13E656D1" w:rsidR="00F043DC" w:rsidRPr="00F043DC" w:rsidRDefault="00F1497A" w:rsidP="00F043DC">
      <w:pPr>
        <w:pStyle w:val="ListParagraph"/>
        <w:numPr>
          <w:ilvl w:val="0"/>
          <w:numId w:val="26"/>
        </w:numPr>
        <w:jc w:val="both"/>
        <w:rPr>
          <w:rFonts w:ascii="Arial" w:hAnsi="Arial" w:cs="Arial"/>
          <w:color w:val="7B7B7B" w:themeColor="accent3" w:themeShade="BF"/>
          <w:sz w:val="22"/>
          <w:szCs w:val="22"/>
          <w:lang w:val="en-GB"/>
        </w:rPr>
      </w:pPr>
      <w:r w:rsidRPr="00F043DC">
        <w:rPr>
          <w:rFonts w:ascii="Arial" w:hAnsi="Arial" w:cs="Arial"/>
          <w:color w:val="7B7B7B" w:themeColor="accent3" w:themeShade="BF"/>
          <w:sz w:val="22"/>
          <w:szCs w:val="22"/>
          <w:lang w:val="en-GB"/>
        </w:rPr>
        <w:t>value the assets subject to the security interest and claim in the liquidation of the company as an unsecured creditor for the balance of his debt; or</w:t>
      </w:r>
      <w:r w:rsidR="00F043DC" w:rsidRPr="00F043DC">
        <w:rPr>
          <w:rFonts w:ascii="Arial" w:hAnsi="Arial" w:cs="Arial"/>
          <w:color w:val="7B7B7B" w:themeColor="accent3" w:themeShade="BF"/>
          <w:sz w:val="22"/>
          <w:szCs w:val="22"/>
          <w:lang w:val="en-GB"/>
        </w:rPr>
        <w:t xml:space="preserve"> </w:t>
      </w:r>
    </w:p>
    <w:p w14:paraId="29B02D0E" w14:textId="285F2FF4" w:rsidR="00F1497A" w:rsidRDefault="00F1497A" w:rsidP="00F043DC">
      <w:pPr>
        <w:pStyle w:val="ListParagraph"/>
        <w:numPr>
          <w:ilvl w:val="0"/>
          <w:numId w:val="26"/>
        </w:numPr>
        <w:jc w:val="both"/>
        <w:rPr>
          <w:rFonts w:ascii="Arial" w:hAnsi="Arial" w:cs="Arial"/>
          <w:color w:val="7B7B7B" w:themeColor="accent3" w:themeShade="BF"/>
          <w:sz w:val="22"/>
          <w:szCs w:val="22"/>
          <w:lang w:val="en-GB"/>
        </w:rPr>
      </w:pPr>
      <w:r w:rsidRPr="00F043DC">
        <w:rPr>
          <w:rFonts w:ascii="Arial" w:hAnsi="Arial" w:cs="Arial"/>
          <w:color w:val="7B7B7B" w:themeColor="accent3" w:themeShade="BF"/>
          <w:sz w:val="22"/>
          <w:szCs w:val="22"/>
          <w:lang w:val="en-GB"/>
        </w:rPr>
        <w:t xml:space="preserve">surrender his security interest to the liquidator for the general benefit of creditors and claim in the liquidation as an unsecured creditor for the whole of his </w:t>
      </w:r>
      <w:proofErr w:type="gramStart"/>
      <w:r w:rsidRPr="00F043DC">
        <w:rPr>
          <w:rFonts w:ascii="Arial" w:hAnsi="Arial" w:cs="Arial"/>
          <w:color w:val="7B7B7B" w:themeColor="accent3" w:themeShade="BF"/>
          <w:sz w:val="22"/>
          <w:szCs w:val="22"/>
          <w:lang w:val="en-GB"/>
        </w:rPr>
        <w:t>debt;</w:t>
      </w:r>
      <w:proofErr w:type="gramEnd"/>
    </w:p>
    <w:p w14:paraId="66BF5B3C" w14:textId="77777777" w:rsidR="00F043DC" w:rsidRPr="00F043DC" w:rsidRDefault="00F043DC" w:rsidP="00F043DC">
      <w:pPr>
        <w:pStyle w:val="ListParagraph"/>
        <w:ind w:left="1080"/>
        <w:jc w:val="both"/>
        <w:rPr>
          <w:rFonts w:ascii="Arial" w:hAnsi="Arial" w:cs="Arial"/>
          <w:color w:val="7B7B7B" w:themeColor="accent3" w:themeShade="BF"/>
          <w:sz w:val="22"/>
          <w:szCs w:val="22"/>
          <w:lang w:val="en-GB"/>
        </w:rPr>
      </w:pPr>
    </w:p>
    <w:p w14:paraId="66BD2E8D" w14:textId="62D603A1" w:rsidR="00F1497A" w:rsidRPr="00F043DC" w:rsidRDefault="00F043DC" w:rsidP="00F1497A">
      <w:pPr>
        <w:ind w:left="720" w:hanging="720"/>
        <w:jc w:val="both"/>
        <w:rPr>
          <w:rFonts w:ascii="Arial" w:hAnsi="Arial" w:cs="Arial"/>
          <w:color w:val="7B7B7B" w:themeColor="accent3" w:themeShade="BF"/>
          <w:sz w:val="22"/>
          <w:szCs w:val="22"/>
          <w:lang w:val="en-GB"/>
        </w:rPr>
      </w:pPr>
      <w:r w:rsidRPr="00F043DC">
        <w:rPr>
          <w:rFonts w:ascii="Arial" w:hAnsi="Arial" w:cs="Arial"/>
          <w:color w:val="7B7B7B" w:themeColor="accent3" w:themeShade="BF"/>
          <w:sz w:val="22"/>
          <w:szCs w:val="22"/>
          <w:lang w:val="en-GB"/>
        </w:rPr>
        <w:t>However,</w:t>
      </w:r>
      <w:r w:rsidR="00F1497A" w:rsidRPr="00F043DC">
        <w:rPr>
          <w:rFonts w:ascii="Arial" w:hAnsi="Arial" w:cs="Arial"/>
          <w:color w:val="7B7B7B" w:themeColor="accent3" w:themeShade="BF"/>
          <w:sz w:val="22"/>
          <w:szCs w:val="22"/>
          <w:lang w:val="en-GB"/>
        </w:rPr>
        <w:t xml:space="preserve"> he is not obliged to do either and can sit outside of the liquidation if he so chooses.</w:t>
      </w:r>
    </w:p>
    <w:p w14:paraId="5DE261A6" w14:textId="77777777" w:rsidR="00F1497A" w:rsidRDefault="00F1497A" w:rsidP="00F1497A">
      <w:pPr>
        <w:ind w:left="720" w:hanging="720"/>
        <w:jc w:val="both"/>
        <w:rPr>
          <w:rFonts w:ascii="Arial" w:hAnsi="Arial" w:cs="Arial"/>
          <w:sz w:val="22"/>
          <w:szCs w:val="22"/>
          <w:lang w:val="en-GB"/>
        </w:rPr>
      </w:pPr>
    </w:p>
    <w:p w14:paraId="33FA28BB" w14:textId="79ECCFC8" w:rsidR="00F1497A" w:rsidRPr="008065CE" w:rsidRDefault="00F1497A" w:rsidP="00F1497A">
      <w:pPr>
        <w:ind w:left="720" w:hanging="720"/>
        <w:jc w:val="both"/>
        <w:rPr>
          <w:rFonts w:ascii="Arial" w:hAnsi="Arial" w:cs="Arial"/>
          <w:sz w:val="22"/>
          <w:szCs w:val="22"/>
          <w:lang w:val="en-GB"/>
        </w:rPr>
      </w:pP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887FC8C" w14:textId="2D76C721" w:rsidR="0075200C" w:rsidRDefault="0075200C" w:rsidP="0075200C">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monetary award obtained in a foreign jurisdiction can be </w:t>
      </w:r>
      <w:r w:rsidRPr="0075200C">
        <w:rPr>
          <w:rFonts w:ascii="Arial" w:hAnsi="Arial" w:cs="Arial"/>
          <w:color w:val="7B7B7B" w:themeColor="accent3" w:themeShade="BF"/>
          <w:sz w:val="22"/>
          <w:szCs w:val="22"/>
          <w:lang w:val="en-KY"/>
        </w:rPr>
        <w:t xml:space="preserve">enforced in the </w:t>
      </w:r>
      <w:r>
        <w:rPr>
          <w:rFonts w:ascii="Arial" w:hAnsi="Arial" w:cs="Arial"/>
          <w:color w:val="7B7B7B" w:themeColor="accent3" w:themeShade="BF"/>
          <w:sz w:val="22"/>
          <w:szCs w:val="22"/>
        </w:rPr>
        <w:t>BVI</w:t>
      </w:r>
      <w:r w:rsidRPr="0075200C">
        <w:rPr>
          <w:rFonts w:ascii="Arial" w:hAnsi="Arial" w:cs="Arial"/>
          <w:color w:val="7B7B7B" w:themeColor="accent3" w:themeShade="BF"/>
          <w:sz w:val="22"/>
          <w:szCs w:val="22"/>
          <w:lang w:val="en-KY"/>
        </w:rPr>
        <w:t xml:space="preserve"> pursuant to the Reciprocal Enforcement of Judgments Act 1922 </w:t>
      </w:r>
      <w:r w:rsidR="00E46951">
        <w:rPr>
          <w:rFonts w:ascii="Arial" w:hAnsi="Arial" w:cs="Arial"/>
          <w:color w:val="7B7B7B" w:themeColor="accent3" w:themeShade="BF"/>
          <w:sz w:val="22"/>
          <w:szCs w:val="22"/>
        </w:rPr>
        <w:t xml:space="preserve">(the Act”) </w:t>
      </w:r>
      <w:r w:rsidRPr="0075200C">
        <w:rPr>
          <w:rFonts w:ascii="Arial" w:hAnsi="Arial" w:cs="Arial"/>
          <w:color w:val="7B7B7B" w:themeColor="accent3" w:themeShade="BF"/>
          <w:sz w:val="22"/>
          <w:szCs w:val="22"/>
          <w:lang w:val="en-KY"/>
        </w:rPr>
        <w:t xml:space="preserve">if </w:t>
      </w:r>
      <w:r w:rsidR="00E46951">
        <w:rPr>
          <w:rFonts w:ascii="Arial" w:hAnsi="Arial" w:cs="Arial"/>
          <w:color w:val="7B7B7B" w:themeColor="accent3" w:themeShade="BF"/>
          <w:sz w:val="22"/>
          <w:szCs w:val="22"/>
        </w:rPr>
        <w:t>it was o</w:t>
      </w:r>
      <w:proofErr w:type="spellStart"/>
      <w:r w:rsidRPr="0075200C">
        <w:rPr>
          <w:rFonts w:ascii="Arial" w:hAnsi="Arial" w:cs="Arial"/>
          <w:color w:val="7B7B7B" w:themeColor="accent3" w:themeShade="BF"/>
          <w:sz w:val="22"/>
          <w:szCs w:val="22"/>
          <w:lang w:val="en-KY"/>
        </w:rPr>
        <w:t>btained</w:t>
      </w:r>
      <w:proofErr w:type="spellEnd"/>
      <w:r w:rsidRPr="0075200C">
        <w:rPr>
          <w:rFonts w:ascii="Arial" w:hAnsi="Arial" w:cs="Arial"/>
          <w:color w:val="7B7B7B" w:themeColor="accent3" w:themeShade="BF"/>
          <w:sz w:val="22"/>
          <w:szCs w:val="22"/>
          <w:lang w:val="en-KY"/>
        </w:rPr>
        <w:t xml:space="preserve"> from certain countries</w:t>
      </w:r>
      <w:r w:rsidR="00E46951">
        <w:rPr>
          <w:rFonts w:ascii="Arial" w:hAnsi="Arial" w:cs="Arial"/>
          <w:color w:val="7B7B7B" w:themeColor="accent3" w:themeShade="BF"/>
          <w:sz w:val="22"/>
          <w:szCs w:val="22"/>
        </w:rPr>
        <w:t>,</w:t>
      </w:r>
      <w:r w:rsidRPr="0075200C">
        <w:rPr>
          <w:rFonts w:ascii="Arial" w:hAnsi="Arial" w:cs="Arial"/>
          <w:color w:val="7B7B7B" w:themeColor="accent3" w:themeShade="BF"/>
          <w:sz w:val="22"/>
          <w:szCs w:val="22"/>
          <w:lang w:val="en-KY"/>
        </w:rPr>
        <w:t xml:space="preserve"> or under common law by way of a simple debt claim</w:t>
      </w:r>
      <w:r>
        <w:rPr>
          <w:rFonts w:ascii="Arial" w:hAnsi="Arial" w:cs="Arial"/>
          <w:color w:val="7B7B7B" w:themeColor="accent3" w:themeShade="BF"/>
          <w:sz w:val="22"/>
          <w:szCs w:val="22"/>
        </w:rPr>
        <w:t xml:space="preserve">.  </w:t>
      </w:r>
    </w:p>
    <w:p w14:paraId="5A89245E" w14:textId="77777777" w:rsidR="0075200C" w:rsidRDefault="0075200C" w:rsidP="0075200C">
      <w:pPr>
        <w:autoSpaceDE w:val="0"/>
        <w:autoSpaceDN w:val="0"/>
        <w:adjustRightInd w:val="0"/>
        <w:jc w:val="both"/>
        <w:rPr>
          <w:rFonts w:ascii="Arial" w:hAnsi="Arial" w:cs="Arial"/>
          <w:color w:val="7B7B7B" w:themeColor="accent3" w:themeShade="BF"/>
          <w:sz w:val="22"/>
          <w:szCs w:val="22"/>
        </w:rPr>
      </w:pPr>
    </w:p>
    <w:p w14:paraId="3E197506" w14:textId="77C808A0" w:rsidR="0075200C" w:rsidRDefault="0075200C" w:rsidP="0075200C">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countries which are </w:t>
      </w:r>
      <w:r w:rsidR="004A5ECA">
        <w:rPr>
          <w:rFonts w:ascii="Arial" w:hAnsi="Arial" w:cs="Arial"/>
          <w:color w:val="7B7B7B" w:themeColor="accent3" w:themeShade="BF"/>
          <w:sz w:val="22"/>
          <w:szCs w:val="22"/>
        </w:rPr>
        <w:t>included</w:t>
      </w:r>
      <w:r>
        <w:rPr>
          <w:rFonts w:ascii="Arial" w:hAnsi="Arial" w:cs="Arial"/>
          <w:color w:val="7B7B7B" w:themeColor="accent3" w:themeShade="BF"/>
          <w:sz w:val="22"/>
          <w:szCs w:val="22"/>
        </w:rPr>
        <w:t xml:space="preserve"> under the</w:t>
      </w:r>
      <w:r w:rsidRPr="0075200C">
        <w:rPr>
          <w:rFonts w:ascii="Arial" w:hAnsi="Arial" w:cs="Arial"/>
          <w:color w:val="7B7B7B" w:themeColor="accent3" w:themeShade="BF"/>
          <w:sz w:val="22"/>
          <w:szCs w:val="22"/>
          <w:lang w:val="en-KY"/>
        </w:rPr>
        <w:t xml:space="preserve"> Act are England, Northern Ireland, Scotland, the Bahamas, Barbados, Bermuda, Honduras, Trinidad and Tobago, Guyana, St Lucia, St Vincent, Grenada, Jamaica, New South Wales (Australia) and Nigeria</w:t>
      </w:r>
      <w:r>
        <w:rPr>
          <w:rFonts w:ascii="Arial" w:hAnsi="Arial" w:cs="Arial"/>
          <w:color w:val="7B7B7B" w:themeColor="accent3" w:themeShade="BF"/>
          <w:sz w:val="22"/>
          <w:szCs w:val="22"/>
        </w:rPr>
        <w:t>.  This provides for a “</w:t>
      </w:r>
      <w:r w:rsidR="00D83DEE" w:rsidRPr="00D83DEE">
        <w:rPr>
          <w:rFonts w:ascii="Arial" w:hAnsi="Arial" w:cs="Arial"/>
          <w:color w:val="7B7B7B" w:themeColor="accent3" w:themeShade="BF"/>
          <w:sz w:val="22"/>
          <w:szCs w:val="22"/>
          <w:lang w:val="en-KY"/>
        </w:rPr>
        <w:t>simplified registration</w:t>
      </w:r>
      <w:r>
        <w:rPr>
          <w:rFonts w:ascii="Arial" w:hAnsi="Arial" w:cs="Arial"/>
          <w:color w:val="7B7B7B" w:themeColor="accent3" w:themeShade="BF"/>
          <w:sz w:val="22"/>
          <w:szCs w:val="22"/>
        </w:rPr>
        <w:t>”</w:t>
      </w:r>
      <w:r w:rsidR="00D83DEE" w:rsidRPr="00D83DEE">
        <w:rPr>
          <w:rFonts w:ascii="Arial" w:hAnsi="Arial" w:cs="Arial"/>
          <w:color w:val="7B7B7B" w:themeColor="accent3" w:themeShade="BF"/>
          <w:sz w:val="22"/>
          <w:szCs w:val="22"/>
          <w:lang w:val="en-KY"/>
        </w:rPr>
        <w:t xml:space="preserve"> procedure </w:t>
      </w:r>
      <w:r>
        <w:rPr>
          <w:rFonts w:ascii="Arial" w:hAnsi="Arial" w:cs="Arial"/>
          <w:color w:val="7B7B7B" w:themeColor="accent3" w:themeShade="BF"/>
          <w:sz w:val="22"/>
          <w:szCs w:val="22"/>
        </w:rPr>
        <w:t>whereby a judgement creditor should f</w:t>
      </w:r>
      <w:proofErr w:type="spellStart"/>
      <w:r w:rsidR="00D83DEE" w:rsidRPr="00D83DEE">
        <w:rPr>
          <w:rFonts w:ascii="Arial" w:hAnsi="Arial" w:cs="Arial"/>
          <w:color w:val="7B7B7B" w:themeColor="accent3" w:themeShade="BF"/>
          <w:sz w:val="22"/>
          <w:szCs w:val="22"/>
          <w:lang w:val="en-KY"/>
        </w:rPr>
        <w:t>irst</w:t>
      </w:r>
      <w:proofErr w:type="spellEnd"/>
      <w:r w:rsidR="00D83DEE" w:rsidRPr="00D83DEE">
        <w:rPr>
          <w:rFonts w:ascii="Arial" w:hAnsi="Arial" w:cs="Arial"/>
          <w:color w:val="7B7B7B" w:themeColor="accent3" w:themeShade="BF"/>
          <w:sz w:val="22"/>
          <w:szCs w:val="22"/>
          <w:lang w:val="en-KY"/>
        </w:rPr>
        <w:t xml:space="preserve"> “register” the judgment. </w:t>
      </w:r>
      <w:r>
        <w:rPr>
          <w:rFonts w:ascii="Arial" w:hAnsi="Arial" w:cs="Arial"/>
          <w:color w:val="7B7B7B" w:themeColor="accent3" w:themeShade="BF"/>
          <w:sz w:val="22"/>
          <w:szCs w:val="22"/>
        </w:rPr>
        <w:t xml:space="preserve">  </w:t>
      </w:r>
    </w:p>
    <w:p w14:paraId="4F328DC9" w14:textId="77777777" w:rsidR="0075200C" w:rsidRDefault="0075200C" w:rsidP="0075200C">
      <w:pPr>
        <w:autoSpaceDE w:val="0"/>
        <w:autoSpaceDN w:val="0"/>
        <w:adjustRightInd w:val="0"/>
        <w:jc w:val="both"/>
        <w:rPr>
          <w:rFonts w:ascii="Arial" w:hAnsi="Arial" w:cs="Arial"/>
          <w:color w:val="7B7B7B" w:themeColor="accent3" w:themeShade="BF"/>
          <w:sz w:val="22"/>
          <w:szCs w:val="22"/>
        </w:rPr>
      </w:pPr>
    </w:p>
    <w:p w14:paraId="3138BA59" w14:textId="650CC5ED" w:rsidR="0075200C" w:rsidRPr="0075200C" w:rsidRDefault="0075200C" w:rsidP="0075200C">
      <w:pPr>
        <w:autoSpaceDE w:val="0"/>
        <w:autoSpaceDN w:val="0"/>
        <w:adjustRightInd w:val="0"/>
        <w:jc w:val="both"/>
        <w:rPr>
          <w:rFonts w:ascii="Arial" w:hAnsi="Arial" w:cs="Arial"/>
          <w:color w:val="7B7B7B" w:themeColor="accent3" w:themeShade="BF"/>
          <w:sz w:val="22"/>
          <w:szCs w:val="22"/>
        </w:rPr>
      </w:pPr>
      <w:r w:rsidRPr="0075200C">
        <w:rPr>
          <w:rFonts w:ascii="Arial" w:hAnsi="Arial" w:cs="Arial"/>
          <w:color w:val="7B7B7B" w:themeColor="accent3" w:themeShade="BF"/>
          <w:sz w:val="22"/>
          <w:szCs w:val="22"/>
        </w:rPr>
        <w:t xml:space="preserve">One of the benefits of registration under the 1922 Act is that the application is made “without notice” to the Defendant. </w:t>
      </w:r>
      <w:r>
        <w:rPr>
          <w:rFonts w:ascii="Arial" w:hAnsi="Arial" w:cs="Arial"/>
          <w:color w:val="7B7B7B" w:themeColor="accent3" w:themeShade="BF"/>
          <w:sz w:val="22"/>
          <w:szCs w:val="22"/>
        </w:rPr>
        <w:t xml:space="preserve"> </w:t>
      </w:r>
      <w:proofErr w:type="gramStart"/>
      <w:r w:rsidR="00575C6E">
        <w:rPr>
          <w:rFonts w:ascii="Arial" w:hAnsi="Arial" w:cs="Arial"/>
          <w:color w:val="7B7B7B" w:themeColor="accent3" w:themeShade="BF"/>
          <w:sz w:val="22"/>
          <w:szCs w:val="22"/>
        </w:rPr>
        <w:t>Thus</w:t>
      </w:r>
      <w:proofErr w:type="gramEnd"/>
      <w:r w:rsidR="00575C6E">
        <w:rPr>
          <w:rFonts w:ascii="Arial" w:hAnsi="Arial" w:cs="Arial"/>
          <w:color w:val="7B7B7B" w:themeColor="accent3" w:themeShade="BF"/>
          <w:sz w:val="22"/>
          <w:szCs w:val="22"/>
        </w:rPr>
        <w:t xml:space="preserve"> preventing any “tipping off” to a BVI defendant which may risk the dissipation of assets.</w:t>
      </w:r>
      <w:r w:rsidR="00E46951">
        <w:rPr>
          <w:rFonts w:ascii="Arial" w:hAnsi="Arial" w:cs="Arial"/>
          <w:color w:val="7B7B7B" w:themeColor="accent3" w:themeShade="BF"/>
          <w:sz w:val="22"/>
          <w:szCs w:val="22"/>
        </w:rPr>
        <w:t xml:space="preserve">  This may be a consideration for </w:t>
      </w:r>
      <w:proofErr w:type="spellStart"/>
      <w:r w:rsidR="00E46951">
        <w:rPr>
          <w:rFonts w:ascii="Arial" w:hAnsi="Arial" w:cs="Arial"/>
          <w:color w:val="7B7B7B" w:themeColor="accent3" w:themeShade="BF"/>
          <w:sz w:val="22"/>
          <w:szCs w:val="22"/>
        </w:rPr>
        <w:t>Pinforth</w:t>
      </w:r>
      <w:proofErr w:type="spellEnd"/>
      <w:r w:rsidR="00E46951">
        <w:rPr>
          <w:rFonts w:ascii="Arial" w:hAnsi="Arial" w:cs="Arial"/>
          <w:color w:val="7B7B7B" w:themeColor="accent3" w:themeShade="BF"/>
          <w:sz w:val="22"/>
          <w:szCs w:val="22"/>
        </w:rPr>
        <w:t xml:space="preserve"> Holdings Ltd (“PHL”).</w:t>
      </w:r>
    </w:p>
    <w:p w14:paraId="5F694811" w14:textId="77777777" w:rsidR="0075200C" w:rsidRDefault="0075200C" w:rsidP="0075200C">
      <w:pPr>
        <w:autoSpaceDE w:val="0"/>
        <w:autoSpaceDN w:val="0"/>
        <w:adjustRightInd w:val="0"/>
        <w:jc w:val="both"/>
        <w:rPr>
          <w:rFonts w:ascii="Arial" w:hAnsi="Arial" w:cs="Arial"/>
          <w:color w:val="7B7B7B" w:themeColor="accent3" w:themeShade="BF"/>
          <w:sz w:val="22"/>
          <w:szCs w:val="22"/>
          <w:lang w:val="en-KY"/>
        </w:rPr>
      </w:pPr>
    </w:p>
    <w:p w14:paraId="16196FD9" w14:textId="2F2CD2F8" w:rsidR="00D83DEE" w:rsidRPr="00D83DEE" w:rsidRDefault="0075200C" w:rsidP="0075200C">
      <w:pPr>
        <w:autoSpaceDE w:val="0"/>
        <w:autoSpaceDN w:val="0"/>
        <w:adjustRightInd w:val="0"/>
        <w:jc w:val="both"/>
        <w:rPr>
          <w:rFonts w:ascii="Arial" w:hAnsi="Arial" w:cs="Arial"/>
          <w:color w:val="7B7B7B" w:themeColor="accent3" w:themeShade="BF"/>
          <w:sz w:val="22"/>
          <w:szCs w:val="22"/>
          <w:lang w:val="en-KY"/>
        </w:rPr>
      </w:pPr>
      <w:r>
        <w:rPr>
          <w:rFonts w:ascii="Arial" w:hAnsi="Arial" w:cs="Arial"/>
          <w:color w:val="7B7B7B" w:themeColor="accent3" w:themeShade="BF"/>
          <w:sz w:val="22"/>
          <w:szCs w:val="22"/>
        </w:rPr>
        <w:t>However, t</w:t>
      </w:r>
      <w:r w:rsidR="00D83DEE" w:rsidRPr="00D83DEE">
        <w:rPr>
          <w:rFonts w:ascii="Arial" w:hAnsi="Arial" w:cs="Arial"/>
          <w:color w:val="7B7B7B" w:themeColor="accent3" w:themeShade="BF"/>
          <w:sz w:val="22"/>
          <w:szCs w:val="22"/>
          <w:lang w:val="en-KY"/>
        </w:rPr>
        <w:t xml:space="preserve">here are four </w:t>
      </w:r>
      <w:r w:rsidR="00E46951" w:rsidRPr="00D83DEE">
        <w:rPr>
          <w:rFonts w:ascii="Arial" w:hAnsi="Arial" w:cs="Arial"/>
          <w:color w:val="7B7B7B" w:themeColor="accent3" w:themeShade="BF"/>
          <w:sz w:val="22"/>
          <w:szCs w:val="22"/>
          <w:lang w:val="en-KY"/>
        </w:rPr>
        <w:t>principal</w:t>
      </w:r>
      <w:r w:rsidR="00D83DEE" w:rsidRPr="00D83DEE">
        <w:rPr>
          <w:rFonts w:ascii="Arial" w:hAnsi="Arial" w:cs="Arial"/>
          <w:color w:val="7B7B7B" w:themeColor="accent3" w:themeShade="BF"/>
          <w:sz w:val="22"/>
          <w:szCs w:val="22"/>
          <w:lang w:val="en-KY"/>
        </w:rPr>
        <w:t xml:space="preserve"> requirements for recognition </w:t>
      </w:r>
      <w:r w:rsidR="00E46951">
        <w:rPr>
          <w:rFonts w:ascii="Arial" w:hAnsi="Arial" w:cs="Arial"/>
          <w:color w:val="7B7B7B" w:themeColor="accent3" w:themeShade="BF"/>
          <w:sz w:val="22"/>
          <w:szCs w:val="22"/>
        </w:rPr>
        <w:t>o</w:t>
      </w:r>
      <w:r w:rsidR="00D83DEE" w:rsidRPr="00D83DEE">
        <w:rPr>
          <w:rFonts w:ascii="Arial" w:hAnsi="Arial" w:cs="Arial"/>
          <w:color w:val="7B7B7B" w:themeColor="accent3" w:themeShade="BF"/>
          <w:sz w:val="22"/>
          <w:szCs w:val="22"/>
          <w:lang w:val="en-KY"/>
        </w:rPr>
        <w:t>f a judgment under the Act:</w:t>
      </w:r>
    </w:p>
    <w:p w14:paraId="68E4980B" w14:textId="1CE3F8A1" w:rsidR="00D83DEE" w:rsidRPr="00D83DEE" w:rsidRDefault="00D83DEE" w:rsidP="00E46951">
      <w:pPr>
        <w:numPr>
          <w:ilvl w:val="0"/>
          <w:numId w:val="33"/>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 xml:space="preserve">The judgment or order must have been given by a Court in civil proceedings, and must be final and conclusive and for a fixed judgment sum, </w:t>
      </w:r>
      <w:proofErr w:type="gramStart"/>
      <w:r w:rsidRPr="00D83DEE">
        <w:rPr>
          <w:rFonts w:ascii="Arial" w:hAnsi="Arial" w:cs="Arial"/>
          <w:color w:val="7B7B7B" w:themeColor="accent3" w:themeShade="BF"/>
          <w:sz w:val="22"/>
          <w:szCs w:val="22"/>
          <w:lang w:val="en-KY"/>
        </w:rPr>
        <w:t>i.e.</w:t>
      </w:r>
      <w:proofErr w:type="gramEnd"/>
      <w:r w:rsidRPr="00D83DEE">
        <w:rPr>
          <w:rFonts w:ascii="Arial" w:hAnsi="Arial" w:cs="Arial"/>
          <w:color w:val="7B7B7B" w:themeColor="accent3" w:themeShade="BF"/>
          <w:sz w:val="22"/>
          <w:szCs w:val="22"/>
          <w:lang w:val="en-KY"/>
        </w:rPr>
        <w:t xml:space="preserve"> it must order a definite and fixed sum payable;</w:t>
      </w:r>
    </w:p>
    <w:p w14:paraId="24A9D163" w14:textId="674DD2EA" w:rsidR="00D83DEE" w:rsidRPr="00D83DEE" w:rsidRDefault="00D83DEE" w:rsidP="00E46951">
      <w:pPr>
        <w:numPr>
          <w:ilvl w:val="0"/>
          <w:numId w:val="33"/>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lastRenderedPageBreak/>
        <w:t xml:space="preserve">The application must be made within 12 months of the judgment being handed down </w:t>
      </w:r>
      <w:r w:rsidR="00E46951">
        <w:rPr>
          <w:rFonts w:ascii="Arial" w:hAnsi="Arial" w:cs="Arial"/>
          <w:color w:val="7B7B7B" w:themeColor="accent3" w:themeShade="BF"/>
          <w:sz w:val="22"/>
          <w:szCs w:val="22"/>
        </w:rPr>
        <w:t>(so it must be made by 31 August 2021</w:t>
      </w:r>
      <w:proofErr w:type="gramStart"/>
      <w:r w:rsidR="00E46951">
        <w:rPr>
          <w:rFonts w:ascii="Arial" w:hAnsi="Arial" w:cs="Arial"/>
          <w:color w:val="7B7B7B" w:themeColor="accent3" w:themeShade="BF"/>
          <w:sz w:val="22"/>
          <w:szCs w:val="22"/>
        </w:rPr>
        <w:t>)</w:t>
      </w:r>
      <w:r w:rsidRPr="00D83DEE">
        <w:rPr>
          <w:rFonts w:ascii="Arial" w:hAnsi="Arial" w:cs="Arial"/>
          <w:color w:val="7B7B7B" w:themeColor="accent3" w:themeShade="BF"/>
          <w:sz w:val="22"/>
          <w:szCs w:val="22"/>
          <w:lang w:val="en-KY"/>
        </w:rPr>
        <w:t>;</w:t>
      </w:r>
      <w:proofErr w:type="gramEnd"/>
    </w:p>
    <w:p w14:paraId="21D29251" w14:textId="70C6007E" w:rsidR="00D83DEE" w:rsidRPr="00D83DEE" w:rsidRDefault="00D83DEE" w:rsidP="00E46951">
      <w:pPr>
        <w:numPr>
          <w:ilvl w:val="0"/>
          <w:numId w:val="33"/>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 xml:space="preserve">The judgment debtor must not have appealed the judgment, or have the right or have expressed an intention to </w:t>
      </w:r>
      <w:proofErr w:type="gramStart"/>
      <w:r w:rsidRPr="00D83DEE">
        <w:rPr>
          <w:rFonts w:ascii="Arial" w:hAnsi="Arial" w:cs="Arial"/>
          <w:color w:val="7B7B7B" w:themeColor="accent3" w:themeShade="BF"/>
          <w:sz w:val="22"/>
          <w:szCs w:val="22"/>
          <w:lang w:val="en-KY"/>
        </w:rPr>
        <w:t>appeal;</w:t>
      </w:r>
      <w:proofErr w:type="gramEnd"/>
    </w:p>
    <w:p w14:paraId="4F31FE0A" w14:textId="77777777" w:rsidR="00E46951" w:rsidRDefault="00D83DEE" w:rsidP="00E46951">
      <w:pPr>
        <w:numPr>
          <w:ilvl w:val="0"/>
          <w:numId w:val="33"/>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It must be “just and convenient” that the judgment should be enforced in the territory.</w:t>
      </w:r>
      <w:r w:rsidRPr="00D83DEE">
        <w:rPr>
          <w:rFonts w:ascii="Arial" w:hAnsi="Arial" w:cs="Arial"/>
          <w:color w:val="7B7B7B" w:themeColor="accent3" w:themeShade="BF"/>
          <w:sz w:val="22"/>
          <w:szCs w:val="22"/>
          <w:lang w:val="en-KY"/>
        </w:rPr>
        <w:br/>
        <w:t xml:space="preserve"> </w:t>
      </w:r>
    </w:p>
    <w:p w14:paraId="2643EE9E" w14:textId="11B29E47" w:rsidR="00D83DEE" w:rsidRPr="00E46951" w:rsidRDefault="00E46951" w:rsidP="00E46951">
      <w:pPr>
        <w:autoSpaceDE w:val="0"/>
        <w:autoSpaceDN w:val="0"/>
        <w:adjustRightInd w:val="0"/>
        <w:ind w:left="360"/>
        <w:jc w:val="both"/>
        <w:rPr>
          <w:rFonts w:ascii="Arial" w:hAnsi="Arial" w:cs="Arial"/>
          <w:color w:val="7B7B7B" w:themeColor="accent3" w:themeShade="BF"/>
          <w:sz w:val="22"/>
          <w:szCs w:val="22"/>
          <w:lang w:val="en-KY"/>
        </w:rPr>
      </w:pPr>
      <w:r>
        <w:rPr>
          <w:rFonts w:ascii="Arial" w:hAnsi="Arial" w:cs="Arial"/>
          <w:color w:val="7B7B7B" w:themeColor="accent3" w:themeShade="BF"/>
          <w:sz w:val="22"/>
          <w:szCs w:val="22"/>
        </w:rPr>
        <w:t>However</w:t>
      </w:r>
      <w:r w:rsidR="0075200C" w:rsidRPr="00E46951">
        <w:rPr>
          <w:rFonts w:ascii="Arial" w:hAnsi="Arial" w:cs="Arial"/>
          <w:color w:val="7B7B7B" w:themeColor="accent3" w:themeShade="BF"/>
          <w:sz w:val="22"/>
          <w:szCs w:val="22"/>
        </w:rPr>
        <w:t>, t</w:t>
      </w:r>
      <w:r w:rsidR="00D83DEE" w:rsidRPr="00D83DEE">
        <w:rPr>
          <w:rFonts w:ascii="Arial" w:hAnsi="Arial" w:cs="Arial"/>
          <w:color w:val="7B7B7B" w:themeColor="accent3" w:themeShade="BF"/>
          <w:sz w:val="22"/>
          <w:szCs w:val="22"/>
          <w:lang w:val="en-KY"/>
        </w:rPr>
        <w:t>he BVI High Court will not register a judgment if it is proven that:</w:t>
      </w:r>
    </w:p>
    <w:p w14:paraId="65281844" w14:textId="77777777" w:rsidR="00575C6E" w:rsidRPr="00D83DEE" w:rsidRDefault="00575C6E" w:rsidP="0075200C">
      <w:pPr>
        <w:autoSpaceDE w:val="0"/>
        <w:autoSpaceDN w:val="0"/>
        <w:adjustRightInd w:val="0"/>
        <w:ind w:left="360"/>
        <w:jc w:val="both"/>
        <w:rPr>
          <w:rFonts w:ascii="Arial" w:hAnsi="Arial" w:cs="Arial"/>
          <w:color w:val="7B7B7B" w:themeColor="accent3" w:themeShade="BF"/>
          <w:sz w:val="22"/>
          <w:szCs w:val="22"/>
          <w:lang w:val="en-KY"/>
        </w:rPr>
      </w:pPr>
    </w:p>
    <w:p w14:paraId="1725D7ED" w14:textId="770DD0F7" w:rsidR="00D83DEE" w:rsidRPr="00D83DEE" w:rsidRDefault="00D83DEE" w:rsidP="00E46951">
      <w:pPr>
        <w:numPr>
          <w:ilvl w:val="0"/>
          <w:numId w:val="32"/>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original Court acted without jurisdiction; or</w:t>
      </w:r>
    </w:p>
    <w:p w14:paraId="21D95F3D" w14:textId="7E2A378D" w:rsidR="00D83DEE" w:rsidRPr="00D83DEE" w:rsidRDefault="00D83DEE" w:rsidP="00E46951">
      <w:pPr>
        <w:numPr>
          <w:ilvl w:val="0"/>
          <w:numId w:val="32"/>
        </w:numPr>
        <w:autoSpaceDE w:val="0"/>
        <w:autoSpaceDN w:val="0"/>
        <w:adjustRightInd w:val="0"/>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judgment debtor was not properly served with process in the foreign territory and did not appear, or was a person who was not carrying</w:t>
      </w:r>
      <w:r w:rsidR="00E46951">
        <w:rPr>
          <w:rFonts w:ascii="Arial" w:hAnsi="Arial" w:cs="Arial"/>
          <w:color w:val="7B7B7B" w:themeColor="accent3" w:themeShade="BF"/>
          <w:sz w:val="22"/>
          <w:szCs w:val="22"/>
        </w:rPr>
        <w:t xml:space="preserve"> </w:t>
      </w:r>
      <w:r w:rsidRPr="00D83DEE">
        <w:rPr>
          <w:rFonts w:ascii="Arial" w:hAnsi="Arial" w:cs="Arial"/>
          <w:color w:val="7B7B7B" w:themeColor="accent3" w:themeShade="BF"/>
          <w:sz w:val="22"/>
          <w:szCs w:val="22"/>
          <w:lang w:val="en-KY"/>
        </w:rPr>
        <w:t>on business nor ordinarily resident within the jurisdiction of the original Court, and did not voluntarily appear or submit to the jurisdiction of</w:t>
      </w:r>
      <w:r w:rsidR="00E46951">
        <w:rPr>
          <w:rFonts w:ascii="Arial" w:hAnsi="Arial" w:cs="Arial"/>
          <w:color w:val="7B7B7B" w:themeColor="accent3" w:themeShade="BF"/>
          <w:sz w:val="22"/>
          <w:szCs w:val="22"/>
        </w:rPr>
        <w:t xml:space="preserve"> </w:t>
      </w:r>
      <w:r w:rsidRPr="00D83DEE">
        <w:rPr>
          <w:rFonts w:ascii="Arial" w:hAnsi="Arial" w:cs="Arial"/>
          <w:color w:val="7B7B7B" w:themeColor="accent3" w:themeShade="BF"/>
          <w:sz w:val="22"/>
          <w:szCs w:val="22"/>
          <w:lang w:val="en-KY"/>
        </w:rPr>
        <w:t>that Court; or</w:t>
      </w:r>
    </w:p>
    <w:p w14:paraId="2B276D38" w14:textId="42A6A70F" w:rsidR="00D83DEE" w:rsidRPr="00D83DEE" w:rsidRDefault="00D83DEE" w:rsidP="00E46951">
      <w:pPr>
        <w:numPr>
          <w:ilvl w:val="0"/>
          <w:numId w:val="32"/>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judgment was obtained by fraud; or</w:t>
      </w:r>
    </w:p>
    <w:p w14:paraId="2295D0D1" w14:textId="0E63B754" w:rsidR="00D83DEE" w:rsidRPr="00D83DEE" w:rsidRDefault="00D83DEE" w:rsidP="00E46951">
      <w:pPr>
        <w:numPr>
          <w:ilvl w:val="0"/>
          <w:numId w:val="32"/>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judgment was in respect of a cause of action which is against public policy, or for some other reason could not have been entertained by the BVI High Court; or</w:t>
      </w:r>
    </w:p>
    <w:p w14:paraId="6878A2BD" w14:textId="77777777" w:rsidR="00D83DEE" w:rsidRPr="00D83DEE" w:rsidRDefault="00D83DEE" w:rsidP="00E46951">
      <w:pPr>
        <w:numPr>
          <w:ilvl w:val="0"/>
          <w:numId w:val="32"/>
        </w:numPr>
        <w:autoSpaceDE w:val="0"/>
        <w:autoSpaceDN w:val="0"/>
        <w:adjustRightInd w:val="0"/>
        <w:jc w:val="both"/>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judgment is for penalties, fines or taxes, or similar fiscal obligation; or</w:t>
      </w:r>
    </w:p>
    <w:p w14:paraId="29B4BDE4" w14:textId="77777777" w:rsidR="0075200C" w:rsidRDefault="00D83DEE" w:rsidP="00E46951">
      <w:pPr>
        <w:numPr>
          <w:ilvl w:val="0"/>
          <w:numId w:val="32"/>
        </w:numPr>
        <w:autoSpaceDE w:val="0"/>
        <w:autoSpaceDN w:val="0"/>
        <w:adjustRightInd w:val="0"/>
        <w:rPr>
          <w:rFonts w:ascii="Arial" w:hAnsi="Arial" w:cs="Arial"/>
          <w:color w:val="7B7B7B" w:themeColor="accent3" w:themeShade="BF"/>
          <w:sz w:val="22"/>
          <w:szCs w:val="22"/>
          <w:lang w:val="en-KY"/>
        </w:rPr>
      </w:pPr>
      <w:r w:rsidRPr="00D83DEE">
        <w:rPr>
          <w:rFonts w:ascii="Arial" w:hAnsi="Arial" w:cs="Arial"/>
          <w:color w:val="7B7B7B" w:themeColor="accent3" w:themeShade="BF"/>
          <w:sz w:val="22"/>
          <w:szCs w:val="22"/>
          <w:lang w:val="en-KY"/>
        </w:rPr>
        <w:t>The judgment was obtained in breach of “natural justice”.</w:t>
      </w:r>
      <w:r w:rsidRPr="00D83DEE">
        <w:rPr>
          <w:rFonts w:ascii="Arial" w:hAnsi="Arial" w:cs="Arial"/>
          <w:color w:val="7B7B7B" w:themeColor="accent3" w:themeShade="BF"/>
          <w:sz w:val="22"/>
          <w:szCs w:val="22"/>
          <w:lang w:val="en-KY"/>
        </w:rPr>
        <w:br/>
      </w:r>
    </w:p>
    <w:p w14:paraId="32B487CA" w14:textId="3B26B67C" w:rsidR="00575C6E" w:rsidRPr="004A5ECA" w:rsidRDefault="00575C6E" w:rsidP="00575C6E">
      <w:pPr>
        <w:shd w:val="clear" w:color="auto" w:fill="FFFFFF"/>
        <w:spacing w:after="150"/>
        <w:rPr>
          <w:rFonts w:ascii="Arial" w:hAnsi="Arial" w:cs="Arial"/>
          <w:color w:val="7B7B7B" w:themeColor="accent3" w:themeShade="BF"/>
          <w:sz w:val="22"/>
          <w:szCs w:val="22"/>
          <w:lang w:val="en-GB"/>
        </w:rPr>
      </w:pPr>
      <w:r w:rsidRPr="004A5ECA">
        <w:rPr>
          <w:rFonts w:ascii="Arial" w:hAnsi="Arial" w:cs="Arial"/>
          <w:color w:val="7B7B7B" w:themeColor="accent3" w:themeShade="BF"/>
          <w:sz w:val="22"/>
          <w:szCs w:val="22"/>
          <w:lang w:val="en-GB"/>
        </w:rPr>
        <w:t xml:space="preserve">When considering the </w:t>
      </w:r>
      <w:r w:rsidR="00E46951">
        <w:rPr>
          <w:rFonts w:ascii="Arial" w:hAnsi="Arial" w:cs="Arial"/>
          <w:color w:val="7B7B7B" w:themeColor="accent3" w:themeShade="BF"/>
          <w:sz w:val="22"/>
          <w:szCs w:val="22"/>
          <w:lang w:val="en-GB"/>
        </w:rPr>
        <w:t xml:space="preserve">first </w:t>
      </w:r>
      <w:proofErr w:type="spellStart"/>
      <w:proofErr w:type="gramStart"/>
      <w:r w:rsidR="00E46951">
        <w:rPr>
          <w:rFonts w:ascii="Arial" w:hAnsi="Arial" w:cs="Arial"/>
          <w:color w:val="7B7B7B" w:themeColor="accent3" w:themeShade="BF"/>
          <w:sz w:val="22"/>
          <w:szCs w:val="22"/>
          <w:lang w:val="en-GB"/>
        </w:rPr>
        <w:t>point,a</w:t>
      </w:r>
      <w:proofErr w:type="spellEnd"/>
      <w:proofErr w:type="gramEnd"/>
      <w:r w:rsidR="00E46951">
        <w:rPr>
          <w:rFonts w:ascii="Arial" w:hAnsi="Arial" w:cs="Arial"/>
          <w:color w:val="7B7B7B" w:themeColor="accent3" w:themeShade="BF"/>
          <w:sz w:val="22"/>
          <w:szCs w:val="22"/>
          <w:lang w:val="en-GB"/>
        </w:rPr>
        <w:t xml:space="preserve">) on </w:t>
      </w:r>
      <w:r w:rsidR="00D83DEE" w:rsidRPr="00D83DEE">
        <w:rPr>
          <w:rFonts w:ascii="Arial" w:hAnsi="Arial" w:cs="Arial"/>
          <w:color w:val="7B7B7B" w:themeColor="accent3" w:themeShade="BF"/>
          <w:sz w:val="22"/>
          <w:szCs w:val="22"/>
          <w:lang w:val="en-GB"/>
        </w:rPr>
        <w:t>jurisdiction</w:t>
      </w:r>
      <w:r w:rsidRPr="004A5ECA">
        <w:rPr>
          <w:rFonts w:ascii="Arial" w:hAnsi="Arial" w:cs="Arial"/>
          <w:color w:val="7B7B7B" w:themeColor="accent3" w:themeShade="BF"/>
          <w:sz w:val="22"/>
          <w:szCs w:val="22"/>
          <w:lang w:val="en-GB"/>
        </w:rPr>
        <w:t xml:space="preserve">, there are four issues, known as the “Dicey Rule” which will be considered:  </w:t>
      </w:r>
    </w:p>
    <w:p w14:paraId="4EF13539" w14:textId="5AF98D74" w:rsidR="00D83DEE" w:rsidRPr="00E46951" w:rsidRDefault="00D83DEE" w:rsidP="00E46951">
      <w:pPr>
        <w:pStyle w:val="ListParagraph"/>
        <w:numPr>
          <w:ilvl w:val="0"/>
          <w:numId w:val="34"/>
        </w:numPr>
        <w:shd w:val="clear" w:color="auto" w:fill="FFFFFF"/>
        <w:spacing w:after="150"/>
        <w:rPr>
          <w:rFonts w:ascii="Arial" w:hAnsi="Arial" w:cs="Arial"/>
          <w:color w:val="7B7B7B" w:themeColor="accent3" w:themeShade="BF"/>
          <w:sz w:val="22"/>
          <w:szCs w:val="22"/>
          <w:lang w:val="en-GB"/>
        </w:rPr>
      </w:pPr>
      <w:r w:rsidRPr="00E46951">
        <w:rPr>
          <w:rFonts w:ascii="Arial" w:hAnsi="Arial" w:cs="Arial"/>
          <w:color w:val="7B7B7B" w:themeColor="accent3" w:themeShade="BF"/>
          <w:sz w:val="22"/>
          <w:szCs w:val="22"/>
          <w:lang w:val="en-GB"/>
        </w:rPr>
        <w:t xml:space="preserve">if the judgment debtor was, at the time the proceedings were instituted, present in the foreign </w:t>
      </w:r>
      <w:proofErr w:type="gramStart"/>
      <w:r w:rsidRPr="00E46951">
        <w:rPr>
          <w:rFonts w:ascii="Arial" w:hAnsi="Arial" w:cs="Arial"/>
          <w:color w:val="7B7B7B" w:themeColor="accent3" w:themeShade="BF"/>
          <w:sz w:val="22"/>
          <w:szCs w:val="22"/>
          <w:lang w:val="en-GB"/>
        </w:rPr>
        <w:t>country;</w:t>
      </w:r>
      <w:proofErr w:type="gramEnd"/>
    </w:p>
    <w:p w14:paraId="1693B522" w14:textId="77777777" w:rsidR="00D83DEE" w:rsidRPr="00E46951" w:rsidRDefault="00D83DEE" w:rsidP="00E46951">
      <w:pPr>
        <w:pStyle w:val="ListParagraph"/>
        <w:numPr>
          <w:ilvl w:val="0"/>
          <w:numId w:val="34"/>
        </w:numPr>
        <w:shd w:val="clear" w:color="auto" w:fill="FFFFFF"/>
        <w:spacing w:before="100" w:beforeAutospacing="1" w:after="168"/>
        <w:rPr>
          <w:rFonts w:ascii="Arial" w:hAnsi="Arial" w:cs="Arial"/>
          <w:color w:val="7B7B7B" w:themeColor="accent3" w:themeShade="BF"/>
          <w:sz w:val="22"/>
          <w:szCs w:val="22"/>
          <w:lang w:val="en-GB"/>
        </w:rPr>
      </w:pPr>
      <w:r w:rsidRPr="00E46951">
        <w:rPr>
          <w:rFonts w:ascii="Arial" w:hAnsi="Arial" w:cs="Arial"/>
          <w:color w:val="7B7B7B" w:themeColor="accent3" w:themeShade="BF"/>
          <w:sz w:val="22"/>
          <w:szCs w:val="22"/>
          <w:lang w:val="en-GB"/>
        </w:rPr>
        <w:t xml:space="preserve">if the judgment debtor was the claimant, or counterclaimed in the proceedings before the foreign </w:t>
      </w:r>
      <w:proofErr w:type="gramStart"/>
      <w:r w:rsidRPr="00E46951">
        <w:rPr>
          <w:rFonts w:ascii="Arial" w:hAnsi="Arial" w:cs="Arial"/>
          <w:color w:val="7B7B7B" w:themeColor="accent3" w:themeShade="BF"/>
          <w:sz w:val="22"/>
          <w:szCs w:val="22"/>
          <w:lang w:val="en-GB"/>
        </w:rPr>
        <w:t>court;</w:t>
      </w:r>
      <w:proofErr w:type="gramEnd"/>
    </w:p>
    <w:p w14:paraId="3B98A2A2" w14:textId="77777777" w:rsidR="00D83DEE" w:rsidRPr="00E46951" w:rsidRDefault="00D83DEE" w:rsidP="00E46951">
      <w:pPr>
        <w:pStyle w:val="ListParagraph"/>
        <w:numPr>
          <w:ilvl w:val="0"/>
          <w:numId w:val="34"/>
        </w:numPr>
        <w:shd w:val="clear" w:color="auto" w:fill="FFFFFF"/>
        <w:spacing w:before="100" w:beforeAutospacing="1" w:after="168"/>
        <w:rPr>
          <w:rFonts w:ascii="Arial" w:hAnsi="Arial" w:cs="Arial"/>
          <w:color w:val="7B7B7B" w:themeColor="accent3" w:themeShade="BF"/>
          <w:sz w:val="22"/>
          <w:szCs w:val="22"/>
          <w:lang w:val="en-GB"/>
        </w:rPr>
      </w:pPr>
      <w:r w:rsidRPr="00E46951">
        <w:rPr>
          <w:rFonts w:ascii="Arial" w:hAnsi="Arial" w:cs="Arial"/>
          <w:color w:val="7B7B7B" w:themeColor="accent3" w:themeShade="BF"/>
          <w:sz w:val="22"/>
          <w:szCs w:val="22"/>
          <w:lang w:val="en-GB"/>
        </w:rPr>
        <w:t>if the judgment debtor, being a defendant in the foreign court, submitted to the jurisdiction of that court by voluntarily appearing in the proceedings; or</w:t>
      </w:r>
    </w:p>
    <w:p w14:paraId="69A3ED0D" w14:textId="77777777" w:rsidR="00D83DEE" w:rsidRPr="00E46951" w:rsidRDefault="00D83DEE" w:rsidP="00E46951">
      <w:pPr>
        <w:pStyle w:val="ListParagraph"/>
        <w:numPr>
          <w:ilvl w:val="0"/>
          <w:numId w:val="34"/>
        </w:numPr>
        <w:shd w:val="clear" w:color="auto" w:fill="FFFFFF"/>
        <w:spacing w:before="100" w:beforeAutospacing="1" w:after="168"/>
        <w:rPr>
          <w:rFonts w:ascii="Arial" w:hAnsi="Arial" w:cs="Arial"/>
          <w:color w:val="7B7B7B" w:themeColor="accent3" w:themeShade="BF"/>
          <w:sz w:val="22"/>
          <w:szCs w:val="22"/>
          <w:lang w:val="en-GB"/>
        </w:rPr>
      </w:pPr>
      <w:r w:rsidRPr="00E46951">
        <w:rPr>
          <w:rFonts w:ascii="Arial" w:hAnsi="Arial" w:cs="Arial"/>
          <w:color w:val="7B7B7B" w:themeColor="accent3" w:themeShade="BF"/>
          <w:sz w:val="22"/>
          <w:szCs w:val="22"/>
          <w:lang w:val="en-GB"/>
        </w:rPr>
        <w:t>if the judgment debtor, being a defendant in the proceedings before the foreign court, agreed in respect of the subject matter of the proceedings, to submit to the jurisdiction of that court or the courts of that country.</w:t>
      </w:r>
    </w:p>
    <w:p w14:paraId="55A7D348" w14:textId="3BD02BEB" w:rsidR="004A5ECA" w:rsidRDefault="00575C6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situation in which PHL finds itself, although it has obtained  a monetary judgement in a jurisdiction in which under ordinary circumstances, </w:t>
      </w:r>
      <w:r w:rsidR="00E46951">
        <w:rPr>
          <w:rFonts w:ascii="Arial" w:hAnsi="Arial" w:cs="Arial"/>
          <w:color w:val="7B7B7B" w:themeColor="accent3" w:themeShade="BF"/>
          <w:sz w:val="22"/>
          <w:szCs w:val="22"/>
          <w:lang w:val="en-GB"/>
        </w:rPr>
        <w:t>whereby it</w:t>
      </w:r>
      <w:r>
        <w:rPr>
          <w:rFonts w:ascii="Arial" w:hAnsi="Arial" w:cs="Arial"/>
          <w:color w:val="7B7B7B" w:themeColor="accent3" w:themeShade="BF"/>
          <w:sz w:val="22"/>
          <w:szCs w:val="22"/>
          <w:lang w:val="en-GB"/>
        </w:rPr>
        <w:t xml:space="preserve"> would be able to apply to register its judgement in the BVI under the Reciprocal </w:t>
      </w:r>
      <w:r w:rsidR="00E348F5">
        <w:rPr>
          <w:rFonts w:ascii="Arial" w:hAnsi="Arial" w:cs="Arial"/>
          <w:color w:val="7B7B7B" w:themeColor="accent3" w:themeShade="BF"/>
          <w:sz w:val="22"/>
          <w:szCs w:val="22"/>
          <w:lang w:val="en-GB"/>
        </w:rPr>
        <w:t>Enforcement</w:t>
      </w:r>
      <w:r>
        <w:rPr>
          <w:rFonts w:ascii="Arial" w:hAnsi="Arial" w:cs="Arial"/>
          <w:color w:val="7B7B7B" w:themeColor="accent3" w:themeShade="BF"/>
          <w:sz w:val="22"/>
          <w:szCs w:val="22"/>
          <w:lang w:val="en-GB"/>
        </w:rPr>
        <w:t xml:space="preserve"> of Judgements Act in a simplified manner, it would be rejected</w:t>
      </w:r>
      <w:r w:rsidR="004A5ECA">
        <w:rPr>
          <w:rFonts w:ascii="Arial" w:hAnsi="Arial" w:cs="Arial"/>
          <w:color w:val="7B7B7B" w:themeColor="accent3" w:themeShade="BF"/>
          <w:sz w:val="22"/>
          <w:szCs w:val="22"/>
          <w:lang w:val="en-GB"/>
        </w:rPr>
        <w:t>, as the defendant, Expat Properties Ltd (“Expat”) did not appear voluntarily at the proceedings and therefore did not submit to the jurisdiction of the UK High Court.</w:t>
      </w:r>
    </w:p>
    <w:p w14:paraId="0A27E312" w14:textId="77777777" w:rsidR="004A5ECA" w:rsidRDefault="004A5ECA" w:rsidP="008065CE">
      <w:pPr>
        <w:autoSpaceDE w:val="0"/>
        <w:autoSpaceDN w:val="0"/>
        <w:adjustRightInd w:val="0"/>
        <w:jc w:val="both"/>
        <w:rPr>
          <w:rFonts w:ascii="Arial" w:hAnsi="Arial" w:cs="Arial"/>
          <w:color w:val="7B7B7B" w:themeColor="accent3" w:themeShade="BF"/>
          <w:sz w:val="22"/>
          <w:szCs w:val="22"/>
          <w:lang w:val="en-GB"/>
        </w:rPr>
      </w:pPr>
    </w:p>
    <w:p w14:paraId="34A92F57" w14:textId="284AFD8C" w:rsidR="004A5ECA" w:rsidRDefault="004A5ECA" w:rsidP="004A5ECA">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Unfortunately, that means that PHL would need to pursue its judgement u</w:t>
      </w:r>
      <w:r w:rsidRPr="004A5ECA">
        <w:rPr>
          <w:rFonts w:ascii="Arial" w:hAnsi="Arial" w:cs="Arial"/>
          <w:color w:val="7B7B7B" w:themeColor="accent3" w:themeShade="BF"/>
          <w:sz w:val="22"/>
          <w:szCs w:val="22"/>
          <w:lang w:val="en-GB"/>
        </w:rPr>
        <w:t>nder common law</w:t>
      </w:r>
      <w:r>
        <w:rPr>
          <w:rFonts w:ascii="Arial" w:hAnsi="Arial" w:cs="Arial"/>
          <w:color w:val="7B7B7B" w:themeColor="accent3" w:themeShade="BF"/>
          <w:sz w:val="22"/>
          <w:szCs w:val="22"/>
          <w:lang w:val="en-GB"/>
        </w:rPr>
        <w:t xml:space="preserve">.  PH will need to file a </w:t>
      </w:r>
      <w:r w:rsidRPr="004A5ECA">
        <w:rPr>
          <w:rFonts w:ascii="Arial" w:hAnsi="Arial" w:cs="Arial"/>
          <w:color w:val="7B7B7B" w:themeColor="accent3" w:themeShade="BF"/>
          <w:sz w:val="22"/>
          <w:szCs w:val="22"/>
          <w:lang w:val="en-GB"/>
        </w:rPr>
        <w:t xml:space="preserve">claim form, </w:t>
      </w:r>
      <w:r>
        <w:rPr>
          <w:rFonts w:ascii="Arial" w:hAnsi="Arial" w:cs="Arial"/>
          <w:color w:val="7B7B7B" w:themeColor="accent3" w:themeShade="BF"/>
          <w:sz w:val="22"/>
          <w:szCs w:val="22"/>
          <w:lang w:val="en-GB"/>
        </w:rPr>
        <w:t xml:space="preserve">and a </w:t>
      </w:r>
      <w:r w:rsidRPr="004A5ECA">
        <w:rPr>
          <w:rFonts w:ascii="Arial" w:hAnsi="Arial" w:cs="Arial"/>
          <w:color w:val="7B7B7B" w:themeColor="accent3" w:themeShade="BF"/>
          <w:sz w:val="22"/>
          <w:szCs w:val="22"/>
          <w:lang w:val="en-GB"/>
        </w:rPr>
        <w:t>statement of</w:t>
      </w:r>
      <w:r>
        <w:rPr>
          <w:rFonts w:ascii="Arial" w:hAnsi="Arial" w:cs="Arial"/>
          <w:color w:val="7B7B7B" w:themeColor="accent3" w:themeShade="BF"/>
          <w:sz w:val="22"/>
          <w:szCs w:val="22"/>
          <w:lang w:val="en-GB"/>
        </w:rPr>
        <w:t xml:space="preserve"> claim.  </w:t>
      </w:r>
      <w:r w:rsidRPr="004A5ECA">
        <w:rPr>
          <w:rFonts w:ascii="Arial" w:hAnsi="Arial" w:cs="Arial"/>
          <w:color w:val="7B7B7B" w:themeColor="accent3" w:themeShade="BF"/>
          <w:sz w:val="22"/>
          <w:szCs w:val="22"/>
          <w:lang w:val="en-GB"/>
        </w:rPr>
        <w:t xml:space="preserve">Once the claim has been served, </w:t>
      </w:r>
      <w:r>
        <w:rPr>
          <w:rFonts w:ascii="Arial" w:hAnsi="Arial" w:cs="Arial"/>
          <w:color w:val="7B7B7B" w:themeColor="accent3" w:themeShade="BF"/>
          <w:sz w:val="22"/>
          <w:szCs w:val="22"/>
          <w:lang w:val="en-GB"/>
        </w:rPr>
        <w:t>PHL will likely be able to file for a</w:t>
      </w:r>
      <w:r w:rsidRPr="004A5ECA">
        <w:rPr>
          <w:rFonts w:ascii="Arial" w:hAnsi="Arial" w:cs="Arial"/>
          <w:color w:val="7B7B7B" w:themeColor="accent3" w:themeShade="BF"/>
          <w:sz w:val="22"/>
          <w:szCs w:val="22"/>
          <w:lang w:val="en-GB"/>
        </w:rPr>
        <w:t xml:space="preserve"> judgment in default or for summary judgment</w:t>
      </w:r>
      <w:r w:rsidR="00E348F5">
        <w:rPr>
          <w:rFonts w:ascii="Arial" w:hAnsi="Arial" w:cs="Arial"/>
          <w:color w:val="7B7B7B" w:themeColor="accent3" w:themeShade="BF"/>
          <w:sz w:val="22"/>
          <w:szCs w:val="22"/>
          <w:lang w:val="en-GB"/>
        </w:rPr>
        <w:t xml:space="preserve"> if the company chooses not to appear in the BVI Court.</w:t>
      </w:r>
      <w:r w:rsidR="00E760FB">
        <w:rPr>
          <w:rFonts w:ascii="Arial" w:hAnsi="Arial" w:cs="Arial"/>
          <w:color w:val="7B7B7B" w:themeColor="accent3" w:themeShade="BF"/>
          <w:sz w:val="22"/>
          <w:szCs w:val="22"/>
          <w:lang w:val="en-GB"/>
        </w:rPr>
        <w:t>50</w:t>
      </w:r>
    </w:p>
    <w:p w14:paraId="1DB1BA3A" w14:textId="77777777" w:rsidR="004A5ECA" w:rsidRDefault="004A5ECA" w:rsidP="004A5ECA">
      <w:pPr>
        <w:rPr>
          <w:rFonts w:ascii="Arial" w:hAnsi="Arial" w:cs="Arial"/>
          <w:color w:val="7B7B7B" w:themeColor="accent3" w:themeShade="BF"/>
          <w:sz w:val="22"/>
          <w:szCs w:val="22"/>
          <w:lang w:val="en-GB"/>
        </w:rPr>
      </w:pPr>
    </w:p>
    <w:p w14:paraId="1409FCA3" w14:textId="3D03EBEA" w:rsidR="004A5ECA" w:rsidRPr="004A5ECA" w:rsidRDefault="004A5ECA" w:rsidP="004A5ECA">
      <w:pPr>
        <w:rPr>
          <w:rFonts w:ascii="Arial" w:hAnsi="Arial" w:cs="Arial"/>
          <w:color w:val="7B7B7B" w:themeColor="accent3" w:themeShade="BF"/>
          <w:sz w:val="22"/>
          <w:szCs w:val="22"/>
          <w:lang w:val="en-GB"/>
        </w:rPr>
      </w:pPr>
      <w:r w:rsidRPr="004A5ECA">
        <w:rPr>
          <w:rFonts w:ascii="Arial" w:hAnsi="Arial" w:cs="Arial"/>
          <w:color w:val="7B7B7B" w:themeColor="accent3" w:themeShade="BF"/>
          <w:sz w:val="22"/>
          <w:szCs w:val="22"/>
          <w:lang w:val="en-GB"/>
        </w:rPr>
        <w:t xml:space="preserve">Once judgment has been obtained it will be enforced in the same way as any other BVI judgment. </w:t>
      </w:r>
      <w:r w:rsidR="00E348F5">
        <w:rPr>
          <w:rFonts w:ascii="Arial" w:hAnsi="Arial" w:cs="Arial"/>
          <w:color w:val="7B7B7B" w:themeColor="accent3" w:themeShade="BF"/>
          <w:sz w:val="22"/>
          <w:szCs w:val="22"/>
          <w:lang w:val="en-GB"/>
        </w:rPr>
        <w:t xml:space="preserve">  For </w:t>
      </w:r>
      <w:proofErr w:type="gramStart"/>
      <w:r w:rsidR="00E348F5">
        <w:rPr>
          <w:rFonts w:ascii="Arial" w:hAnsi="Arial" w:cs="Arial"/>
          <w:color w:val="7B7B7B" w:themeColor="accent3" w:themeShade="BF"/>
          <w:sz w:val="22"/>
          <w:szCs w:val="22"/>
          <w:lang w:val="en-GB"/>
        </w:rPr>
        <w:t>example</w:t>
      </w:r>
      <w:proofErr w:type="gramEnd"/>
      <w:r w:rsidR="00E348F5">
        <w:rPr>
          <w:rFonts w:ascii="Arial" w:hAnsi="Arial" w:cs="Arial"/>
          <w:color w:val="7B7B7B" w:themeColor="accent3" w:themeShade="BF"/>
          <w:sz w:val="22"/>
          <w:szCs w:val="22"/>
          <w:lang w:val="en-GB"/>
        </w:rPr>
        <w:t xml:space="preserve"> seeking a </w:t>
      </w:r>
      <w:r w:rsidRPr="004A5ECA">
        <w:rPr>
          <w:rFonts w:ascii="Arial" w:hAnsi="Arial" w:cs="Arial"/>
          <w:color w:val="7B7B7B" w:themeColor="accent3" w:themeShade="BF"/>
          <w:sz w:val="22"/>
          <w:szCs w:val="22"/>
          <w:lang w:val="en-GB"/>
        </w:rPr>
        <w:t>charging order over the shares in the company</w:t>
      </w:r>
      <w:r w:rsidR="00E348F5">
        <w:rPr>
          <w:rFonts w:ascii="Arial" w:hAnsi="Arial" w:cs="Arial"/>
          <w:color w:val="7B7B7B" w:themeColor="accent3" w:themeShade="BF"/>
          <w:sz w:val="22"/>
          <w:szCs w:val="22"/>
          <w:lang w:val="en-GB"/>
        </w:rPr>
        <w:t>, to appoint a provisional liquidator or to wind up the company if it has sufficient assets to pay the judgement and any preferential creditors</w:t>
      </w:r>
      <w:r w:rsidRPr="004A5ECA">
        <w:rPr>
          <w:rFonts w:ascii="Arial" w:hAnsi="Arial" w:cs="Arial"/>
          <w:color w:val="7B7B7B" w:themeColor="accent3" w:themeShade="BF"/>
          <w:sz w:val="22"/>
          <w:szCs w:val="22"/>
          <w:lang w:val="en-GB"/>
        </w:rPr>
        <w:t>.</w:t>
      </w:r>
    </w:p>
    <w:p w14:paraId="4BEF2929" w14:textId="5E2DB2FC" w:rsidR="001A007A" w:rsidRPr="008065CE" w:rsidRDefault="001A007A" w:rsidP="008065CE">
      <w:pPr>
        <w:autoSpaceDE w:val="0"/>
        <w:autoSpaceDN w:val="0"/>
        <w:adjustRightInd w:val="0"/>
        <w:jc w:val="both"/>
        <w:rPr>
          <w:rFonts w:ascii="Arial" w:hAnsi="Arial" w:cs="Arial"/>
          <w:sz w:val="22"/>
          <w:szCs w:val="22"/>
          <w:lang w:val="en-GB"/>
        </w:rPr>
      </w:pP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lastRenderedPageBreak/>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2E56AC7" w14:textId="4ECD1BDA" w:rsidR="00186B14" w:rsidRDefault="00186B14"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the assumption that Abbeydale Ltd (“Abbeydale”), did not register any kind of security for the loan (as it is not stated as such) then Abbeydale would likely seek to have the loan recovered through utilising the Insolvency Act 2003 (“the Act”) and the remedies therein.  </w:t>
      </w:r>
    </w:p>
    <w:p w14:paraId="172CA62D" w14:textId="67FE9564" w:rsidR="00186B14" w:rsidRDefault="00186B14" w:rsidP="008065CE">
      <w:pPr>
        <w:autoSpaceDE w:val="0"/>
        <w:autoSpaceDN w:val="0"/>
        <w:adjustRightInd w:val="0"/>
        <w:jc w:val="both"/>
        <w:rPr>
          <w:rFonts w:ascii="Arial" w:hAnsi="Arial" w:cs="Arial"/>
          <w:color w:val="7B7B7B" w:themeColor="accent3" w:themeShade="BF"/>
          <w:sz w:val="22"/>
          <w:szCs w:val="22"/>
          <w:lang w:val="en-GB"/>
        </w:rPr>
      </w:pPr>
    </w:p>
    <w:p w14:paraId="215B2241" w14:textId="77777777" w:rsidR="009E6312" w:rsidRDefault="009E6312"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presumption that the debt is not disputed, then Abbeydale could issue a s</w:t>
      </w:r>
      <w:r w:rsidR="008B1618" w:rsidRPr="008B1618">
        <w:rPr>
          <w:rFonts w:ascii="Arial" w:hAnsi="Arial" w:cs="Arial"/>
          <w:color w:val="7B7B7B" w:themeColor="accent3" w:themeShade="BF"/>
          <w:sz w:val="22"/>
          <w:szCs w:val="22"/>
        </w:rPr>
        <w:t xml:space="preserve">tatutory demand </w:t>
      </w:r>
      <w:r>
        <w:rPr>
          <w:rFonts w:ascii="Arial" w:hAnsi="Arial" w:cs="Arial"/>
          <w:color w:val="7B7B7B" w:themeColor="accent3" w:themeShade="BF"/>
          <w:sz w:val="22"/>
          <w:szCs w:val="22"/>
        </w:rPr>
        <w:t xml:space="preserve">for the repayment of the loan </w:t>
      </w:r>
      <w:r w:rsidR="008B1618" w:rsidRPr="008B1618">
        <w:rPr>
          <w:rFonts w:ascii="Arial" w:hAnsi="Arial" w:cs="Arial"/>
          <w:color w:val="7B7B7B" w:themeColor="accent3" w:themeShade="BF"/>
          <w:sz w:val="22"/>
          <w:szCs w:val="22"/>
        </w:rPr>
        <w:t xml:space="preserve">to </w:t>
      </w:r>
      <w:proofErr w:type="spellStart"/>
      <w:r>
        <w:rPr>
          <w:rFonts w:ascii="Arial" w:hAnsi="Arial" w:cs="Arial"/>
          <w:color w:val="7B7B7B" w:themeColor="accent3" w:themeShade="BF"/>
          <w:sz w:val="22"/>
          <w:szCs w:val="22"/>
        </w:rPr>
        <w:t>Dendoncker</w:t>
      </w:r>
      <w:proofErr w:type="spellEnd"/>
      <w:r>
        <w:rPr>
          <w:rFonts w:ascii="Arial" w:hAnsi="Arial" w:cs="Arial"/>
          <w:color w:val="7B7B7B" w:themeColor="accent3" w:themeShade="BF"/>
          <w:sz w:val="22"/>
          <w:szCs w:val="22"/>
        </w:rPr>
        <w:t xml:space="preserve"> Ltd (“</w:t>
      </w:r>
      <w:proofErr w:type="spellStart"/>
      <w:r>
        <w:rPr>
          <w:rFonts w:ascii="Arial" w:hAnsi="Arial" w:cs="Arial"/>
          <w:color w:val="7B7B7B" w:themeColor="accent3" w:themeShade="BF"/>
          <w:sz w:val="22"/>
          <w:szCs w:val="22"/>
        </w:rPr>
        <w:t>Dendoncker</w:t>
      </w:r>
      <w:proofErr w:type="spellEnd"/>
      <w:r>
        <w:rPr>
          <w:rFonts w:ascii="Arial" w:hAnsi="Arial" w:cs="Arial"/>
          <w:color w:val="7B7B7B" w:themeColor="accent3" w:themeShade="BF"/>
          <w:sz w:val="22"/>
          <w:szCs w:val="22"/>
        </w:rPr>
        <w:t>”)</w:t>
      </w:r>
      <w:r w:rsidR="008B1618" w:rsidRPr="008B1618">
        <w:rPr>
          <w:rFonts w:ascii="Arial" w:hAnsi="Arial" w:cs="Arial"/>
          <w:color w:val="7B7B7B" w:themeColor="accent3" w:themeShade="BF"/>
          <w:sz w:val="22"/>
          <w:szCs w:val="22"/>
        </w:rPr>
        <w:t xml:space="preserve">. </w:t>
      </w:r>
    </w:p>
    <w:p w14:paraId="2239CE44" w14:textId="77777777" w:rsidR="009E6312" w:rsidRDefault="009E6312" w:rsidP="008065CE">
      <w:pPr>
        <w:autoSpaceDE w:val="0"/>
        <w:autoSpaceDN w:val="0"/>
        <w:adjustRightInd w:val="0"/>
        <w:jc w:val="both"/>
        <w:rPr>
          <w:rFonts w:ascii="Arial" w:hAnsi="Arial" w:cs="Arial"/>
          <w:color w:val="7B7B7B" w:themeColor="accent3" w:themeShade="BF"/>
          <w:sz w:val="22"/>
          <w:szCs w:val="22"/>
        </w:rPr>
      </w:pPr>
    </w:p>
    <w:p w14:paraId="74F2E84C" w14:textId="77777777" w:rsidR="008B2FB6" w:rsidRDefault="009E6312"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would be advisable to serve the statutory demand before taking any further action (including seeking </w:t>
      </w:r>
      <w:proofErr w:type="spellStart"/>
      <w:r>
        <w:rPr>
          <w:rFonts w:ascii="Arial" w:hAnsi="Arial" w:cs="Arial"/>
          <w:color w:val="7B7B7B" w:themeColor="accent3" w:themeShade="BF"/>
          <w:sz w:val="22"/>
          <w:szCs w:val="22"/>
        </w:rPr>
        <w:t>Dendoncker’s</w:t>
      </w:r>
      <w:proofErr w:type="spellEnd"/>
      <w:r>
        <w:rPr>
          <w:rFonts w:ascii="Arial" w:hAnsi="Arial" w:cs="Arial"/>
          <w:color w:val="7B7B7B" w:themeColor="accent3" w:themeShade="BF"/>
          <w:sz w:val="22"/>
          <w:szCs w:val="22"/>
        </w:rPr>
        <w:t xml:space="preserve"> liquidation) as the co</w:t>
      </w:r>
      <w:r w:rsidR="008B1618" w:rsidRPr="008B1618">
        <w:rPr>
          <w:rFonts w:ascii="Arial" w:hAnsi="Arial" w:cs="Arial"/>
          <w:color w:val="7B7B7B" w:themeColor="accent3" w:themeShade="BF"/>
          <w:sz w:val="22"/>
          <w:szCs w:val="22"/>
        </w:rPr>
        <w:t xml:space="preserve">mpany will be presumed to be insolvent if it does not satisfy or compound the debt within 21 days of the date of service. </w:t>
      </w:r>
    </w:p>
    <w:p w14:paraId="4F5B9786"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p>
    <w:p w14:paraId="786F1C8B"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A statutory demand must be served in accordance with, the Rules</w:t>
      </w:r>
      <w:r>
        <w:rPr>
          <w:rFonts w:ascii="Arial" w:hAnsi="Arial" w:cs="Arial"/>
          <w:color w:val="7B7B7B" w:themeColor="accent3" w:themeShade="BF"/>
          <w:sz w:val="22"/>
          <w:szCs w:val="22"/>
        </w:rPr>
        <w:t xml:space="preserve"> and </w:t>
      </w:r>
      <w:r w:rsidRPr="008B1618">
        <w:rPr>
          <w:rFonts w:ascii="Arial" w:hAnsi="Arial" w:cs="Arial"/>
          <w:color w:val="7B7B7B" w:themeColor="accent3" w:themeShade="BF"/>
          <w:sz w:val="22"/>
          <w:szCs w:val="22"/>
        </w:rPr>
        <w:t xml:space="preserve">must: </w:t>
      </w:r>
    </w:p>
    <w:p w14:paraId="754036E0"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xml:space="preserve">• be for a debt which is not less than the statutory minimum amount (currently US$2,000) and which is due and payable at the time of the </w:t>
      </w:r>
      <w:proofErr w:type="gramStart"/>
      <w:r w:rsidRPr="008B1618">
        <w:rPr>
          <w:rFonts w:ascii="Arial" w:hAnsi="Arial" w:cs="Arial"/>
          <w:color w:val="7B7B7B" w:themeColor="accent3" w:themeShade="BF"/>
          <w:sz w:val="22"/>
          <w:szCs w:val="22"/>
        </w:rPr>
        <w:t>demand;</w:t>
      </w:r>
      <w:proofErr w:type="gramEnd"/>
      <w:r w:rsidRPr="008B1618">
        <w:rPr>
          <w:rFonts w:ascii="Arial" w:hAnsi="Arial" w:cs="Arial"/>
          <w:color w:val="7B7B7B" w:themeColor="accent3" w:themeShade="BF"/>
          <w:sz w:val="22"/>
          <w:szCs w:val="22"/>
        </w:rPr>
        <w:t xml:space="preserve"> </w:t>
      </w:r>
    </w:p>
    <w:p w14:paraId="270FA4C0"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xml:space="preserve">• be in writing and state the nature of the debt and its </w:t>
      </w:r>
      <w:proofErr w:type="gramStart"/>
      <w:r w:rsidRPr="008B1618">
        <w:rPr>
          <w:rFonts w:ascii="Arial" w:hAnsi="Arial" w:cs="Arial"/>
          <w:color w:val="7B7B7B" w:themeColor="accent3" w:themeShade="BF"/>
          <w:sz w:val="22"/>
          <w:szCs w:val="22"/>
        </w:rPr>
        <w:t>amount;</w:t>
      </w:r>
      <w:proofErr w:type="gramEnd"/>
      <w:r w:rsidRPr="008B1618">
        <w:rPr>
          <w:rFonts w:ascii="Arial" w:hAnsi="Arial" w:cs="Arial"/>
          <w:color w:val="7B7B7B" w:themeColor="accent3" w:themeShade="BF"/>
          <w:sz w:val="22"/>
          <w:szCs w:val="22"/>
        </w:rPr>
        <w:t xml:space="preserve"> </w:t>
      </w:r>
    </w:p>
    <w:p w14:paraId="396622F8"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xml:space="preserve">• be dated and signed by, or on behalf of, the </w:t>
      </w:r>
      <w:proofErr w:type="gramStart"/>
      <w:r w:rsidRPr="008B1618">
        <w:rPr>
          <w:rFonts w:ascii="Arial" w:hAnsi="Arial" w:cs="Arial"/>
          <w:color w:val="7B7B7B" w:themeColor="accent3" w:themeShade="BF"/>
          <w:sz w:val="22"/>
          <w:szCs w:val="22"/>
        </w:rPr>
        <w:t>creditor;</w:t>
      </w:r>
      <w:proofErr w:type="gramEnd"/>
      <w:r w:rsidRPr="008B1618">
        <w:rPr>
          <w:rFonts w:ascii="Arial" w:hAnsi="Arial" w:cs="Arial"/>
          <w:color w:val="7B7B7B" w:themeColor="accent3" w:themeShade="BF"/>
          <w:sz w:val="22"/>
          <w:szCs w:val="22"/>
        </w:rPr>
        <w:t xml:space="preserve"> </w:t>
      </w:r>
    </w:p>
    <w:p w14:paraId="3E1E56BF"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xml:space="preserve">• require the debtor to pay the debt or secure or compound it to the reasonable satisfaction of the creditor within 21 days of the date of </w:t>
      </w:r>
      <w:proofErr w:type="gramStart"/>
      <w:r w:rsidRPr="008B1618">
        <w:rPr>
          <w:rFonts w:ascii="Arial" w:hAnsi="Arial" w:cs="Arial"/>
          <w:color w:val="7B7B7B" w:themeColor="accent3" w:themeShade="BF"/>
          <w:sz w:val="22"/>
          <w:szCs w:val="22"/>
        </w:rPr>
        <w:t>service;</w:t>
      </w:r>
      <w:proofErr w:type="gramEnd"/>
      <w:r w:rsidRPr="008B1618">
        <w:rPr>
          <w:rFonts w:ascii="Arial" w:hAnsi="Arial" w:cs="Arial"/>
          <w:color w:val="7B7B7B" w:themeColor="accent3" w:themeShade="BF"/>
          <w:sz w:val="22"/>
          <w:szCs w:val="22"/>
        </w:rPr>
        <w:t xml:space="preserve"> </w:t>
      </w:r>
    </w:p>
    <w:p w14:paraId="785787A0" w14:textId="77777777" w:rsidR="008B2FB6"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xml:space="preserve">• state that, if the debtor does not comply with it, the creditor may apply to the High Court for a liquidator to be appointed; and </w:t>
      </w:r>
    </w:p>
    <w:p w14:paraId="3DEC19EA" w14:textId="2CF2C40A" w:rsidR="009E6312" w:rsidRDefault="008B2FB6" w:rsidP="008065CE">
      <w:pPr>
        <w:autoSpaceDE w:val="0"/>
        <w:autoSpaceDN w:val="0"/>
        <w:adjustRightInd w:val="0"/>
        <w:jc w:val="both"/>
        <w:rPr>
          <w:rFonts w:ascii="Arial" w:hAnsi="Arial" w:cs="Arial"/>
          <w:color w:val="7B7B7B" w:themeColor="accent3" w:themeShade="BF"/>
          <w:sz w:val="22"/>
          <w:szCs w:val="22"/>
        </w:rPr>
      </w:pPr>
      <w:r w:rsidRPr="008B1618">
        <w:rPr>
          <w:rFonts w:ascii="Arial" w:hAnsi="Arial" w:cs="Arial"/>
          <w:color w:val="7B7B7B" w:themeColor="accent3" w:themeShade="BF"/>
          <w:sz w:val="22"/>
          <w:szCs w:val="22"/>
        </w:rPr>
        <w:t>• state that the debtor has the right to apply to have it set aside.</w:t>
      </w:r>
    </w:p>
    <w:p w14:paraId="0841CE07" w14:textId="5F899305" w:rsidR="009E6312" w:rsidRDefault="009E6312" w:rsidP="008065CE">
      <w:pPr>
        <w:autoSpaceDE w:val="0"/>
        <w:autoSpaceDN w:val="0"/>
        <w:adjustRightInd w:val="0"/>
        <w:jc w:val="both"/>
        <w:rPr>
          <w:rFonts w:ascii="Arial" w:hAnsi="Arial" w:cs="Arial"/>
          <w:color w:val="7B7B7B" w:themeColor="accent3" w:themeShade="BF"/>
          <w:sz w:val="22"/>
          <w:szCs w:val="22"/>
        </w:rPr>
      </w:pPr>
    </w:p>
    <w:p w14:paraId="3BDA14A9" w14:textId="1FE23B27" w:rsidR="009E6312" w:rsidRDefault="008B2FB6" w:rsidP="008065CE">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Serving a statutory demand would be recommended to </w:t>
      </w:r>
      <w:proofErr w:type="spellStart"/>
      <w:r w:rsidR="009E6312">
        <w:rPr>
          <w:rFonts w:ascii="Arial" w:hAnsi="Arial" w:cs="Arial"/>
          <w:color w:val="7B7B7B" w:themeColor="accent3" w:themeShade="BF"/>
          <w:sz w:val="22"/>
          <w:szCs w:val="22"/>
        </w:rPr>
        <w:t>Abbeyvale</w:t>
      </w:r>
      <w:proofErr w:type="spellEnd"/>
      <w:r w:rsidR="009E6312">
        <w:rPr>
          <w:rFonts w:ascii="Arial" w:hAnsi="Arial" w:cs="Arial"/>
          <w:color w:val="7B7B7B" w:themeColor="accent3" w:themeShade="BF"/>
          <w:sz w:val="22"/>
          <w:szCs w:val="22"/>
        </w:rPr>
        <w:t xml:space="preserve"> as it would show evidence to the Court that the company is not able to pay its debts as it falls due, being a prerequisite of any liquidation application under Part VIII of the Act and Section 8 (1), and </w:t>
      </w:r>
      <w:r>
        <w:rPr>
          <w:rFonts w:ascii="Arial" w:hAnsi="Arial" w:cs="Arial"/>
          <w:color w:val="7B7B7B" w:themeColor="accent3" w:themeShade="BF"/>
          <w:sz w:val="22"/>
          <w:szCs w:val="22"/>
        </w:rPr>
        <w:t xml:space="preserve">that further, </w:t>
      </w:r>
      <w:r w:rsidR="009E6312">
        <w:rPr>
          <w:rFonts w:ascii="Arial" w:hAnsi="Arial" w:cs="Arial"/>
          <w:color w:val="7B7B7B" w:themeColor="accent3" w:themeShade="BF"/>
          <w:sz w:val="22"/>
          <w:szCs w:val="22"/>
        </w:rPr>
        <w:t xml:space="preserve">under Section 156 and 157 of the Act </w:t>
      </w:r>
      <w:r>
        <w:rPr>
          <w:rFonts w:ascii="Arial" w:hAnsi="Arial" w:cs="Arial"/>
          <w:color w:val="7B7B7B" w:themeColor="accent3" w:themeShade="BF"/>
          <w:sz w:val="22"/>
          <w:szCs w:val="22"/>
        </w:rPr>
        <w:t xml:space="preserve">that the </w:t>
      </w:r>
      <w:r w:rsidR="009E6312">
        <w:rPr>
          <w:rFonts w:ascii="Arial" w:hAnsi="Arial" w:cs="Arial"/>
          <w:color w:val="7B7B7B" w:themeColor="accent3" w:themeShade="BF"/>
          <w:sz w:val="22"/>
          <w:szCs w:val="22"/>
        </w:rPr>
        <w:t xml:space="preserve">statutory demand </w:t>
      </w:r>
      <w:r>
        <w:rPr>
          <w:rFonts w:ascii="Arial" w:hAnsi="Arial" w:cs="Arial"/>
          <w:color w:val="7B7B7B" w:themeColor="accent3" w:themeShade="BF"/>
          <w:sz w:val="22"/>
          <w:szCs w:val="22"/>
        </w:rPr>
        <w:t>has been</w:t>
      </w:r>
      <w:r w:rsidR="009E6312">
        <w:rPr>
          <w:rFonts w:ascii="Arial" w:hAnsi="Arial" w:cs="Arial"/>
          <w:color w:val="7B7B7B" w:themeColor="accent3" w:themeShade="BF"/>
          <w:sz w:val="22"/>
          <w:szCs w:val="22"/>
        </w:rPr>
        <w:t xml:space="preserve"> served and </w:t>
      </w:r>
      <w:r>
        <w:rPr>
          <w:rFonts w:ascii="Arial" w:hAnsi="Arial" w:cs="Arial"/>
          <w:color w:val="7B7B7B" w:themeColor="accent3" w:themeShade="BF"/>
          <w:sz w:val="22"/>
          <w:szCs w:val="22"/>
        </w:rPr>
        <w:t>has not successfully been set aside.</w:t>
      </w:r>
    </w:p>
    <w:p w14:paraId="2A475F13" w14:textId="77777777" w:rsidR="009E6312" w:rsidRDefault="009E6312" w:rsidP="008065CE">
      <w:pPr>
        <w:autoSpaceDE w:val="0"/>
        <w:autoSpaceDN w:val="0"/>
        <w:adjustRightInd w:val="0"/>
        <w:jc w:val="both"/>
        <w:rPr>
          <w:rFonts w:ascii="Arial" w:hAnsi="Arial" w:cs="Arial"/>
          <w:color w:val="7B7B7B" w:themeColor="accent3" w:themeShade="BF"/>
          <w:sz w:val="22"/>
          <w:szCs w:val="22"/>
        </w:rPr>
      </w:pPr>
    </w:p>
    <w:p w14:paraId="20472273" w14:textId="37849858" w:rsidR="008B1618" w:rsidRPr="008B1618" w:rsidRDefault="008B2FB6" w:rsidP="008B161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loan is not repaid upon the reply date of the statutory demand, </w:t>
      </w:r>
      <w:proofErr w:type="spellStart"/>
      <w:r>
        <w:rPr>
          <w:rFonts w:ascii="Arial" w:hAnsi="Arial" w:cs="Arial"/>
          <w:color w:val="7B7B7B" w:themeColor="accent3" w:themeShade="BF"/>
          <w:sz w:val="22"/>
          <w:szCs w:val="22"/>
          <w:lang w:val="en-GB"/>
        </w:rPr>
        <w:t>Abbeyvale</w:t>
      </w:r>
      <w:proofErr w:type="spellEnd"/>
      <w:r>
        <w:rPr>
          <w:rFonts w:ascii="Arial" w:hAnsi="Arial" w:cs="Arial"/>
          <w:color w:val="7B7B7B" w:themeColor="accent3" w:themeShade="BF"/>
          <w:sz w:val="22"/>
          <w:szCs w:val="22"/>
          <w:lang w:val="en-GB"/>
        </w:rPr>
        <w:t xml:space="preserve"> may seek to </w:t>
      </w:r>
      <w:r w:rsidR="008B1618" w:rsidRPr="008B1618">
        <w:rPr>
          <w:rFonts w:ascii="Arial" w:hAnsi="Arial" w:cs="Arial"/>
          <w:color w:val="7B7B7B" w:themeColor="accent3" w:themeShade="BF"/>
          <w:sz w:val="22"/>
          <w:szCs w:val="22"/>
          <w:lang w:val="en-GB"/>
        </w:rPr>
        <w:t>appoint a liquidator</w:t>
      </w:r>
      <w:r>
        <w:rPr>
          <w:rFonts w:ascii="Arial" w:hAnsi="Arial" w:cs="Arial"/>
          <w:color w:val="7B7B7B" w:themeColor="accent3" w:themeShade="BF"/>
          <w:sz w:val="22"/>
          <w:szCs w:val="22"/>
          <w:lang w:val="en-GB"/>
        </w:rPr>
        <w:t xml:space="preserve">.  For the avoidance of doubt, an application to appoint a liquidator </w:t>
      </w:r>
      <w:r w:rsidR="008B1618" w:rsidRPr="008B1618">
        <w:rPr>
          <w:rFonts w:ascii="Arial" w:hAnsi="Arial" w:cs="Arial"/>
          <w:color w:val="7B7B7B" w:themeColor="accent3" w:themeShade="BF"/>
          <w:sz w:val="22"/>
          <w:szCs w:val="22"/>
          <w:lang w:val="en-GB"/>
        </w:rPr>
        <w:t>may be made by:</w:t>
      </w:r>
    </w:p>
    <w:p w14:paraId="6401474E" w14:textId="77777777" w:rsidR="008B1618" w:rsidRPr="008B1618" w:rsidRDefault="008B1618" w:rsidP="008B1618">
      <w:pPr>
        <w:autoSpaceDE w:val="0"/>
        <w:autoSpaceDN w:val="0"/>
        <w:adjustRightInd w:val="0"/>
        <w:jc w:val="both"/>
        <w:rPr>
          <w:rFonts w:ascii="Arial" w:hAnsi="Arial" w:cs="Arial"/>
          <w:color w:val="7B7B7B" w:themeColor="accent3" w:themeShade="BF"/>
          <w:sz w:val="22"/>
          <w:szCs w:val="22"/>
          <w:lang w:val="en-GB"/>
        </w:rPr>
      </w:pPr>
      <w:r w:rsidRPr="008B1618">
        <w:rPr>
          <w:rFonts w:ascii="Arial" w:hAnsi="Arial" w:cs="Arial"/>
          <w:color w:val="7B7B7B" w:themeColor="accent3" w:themeShade="BF"/>
          <w:sz w:val="22"/>
          <w:szCs w:val="22"/>
          <w:lang w:val="en-GB"/>
        </w:rPr>
        <w:t xml:space="preserve">• the </w:t>
      </w:r>
      <w:proofErr w:type="gramStart"/>
      <w:r w:rsidRPr="008B1618">
        <w:rPr>
          <w:rFonts w:ascii="Arial" w:hAnsi="Arial" w:cs="Arial"/>
          <w:color w:val="7B7B7B" w:themeColor="accent3" w:themeShade="BF"/>
          <w:sz w:val="22"/>
          <w:szCs w:val="22"/>
          <w:lang w:val="en-GB"/>
        </w:rPr>
        <w:t>company;</w:t>
      </w:r>
      <w:proofErr w:type="gramEnd"/>
    </w:p>
    <w:p w14:paraId="07444CC1" w14:textId="34981061" w:rsidR="008B1618" w:rsidRPr="008B1618" w:rsidRDefault="008B1618" w:rsidP="008B1618">
      <w:pPr>
        <w:autoSpaceDE w:val="0"/>
        <w:autoSpaceDN w:val="0"/>
        <w:adjustRightInd w:val="0"/>
        <w:jc w:val="both"/>
        <w:rPr>
          <w:rFonts w:ascii="Arial" w:hAnsi="Arial" w:cs="Arial"/>
          <w:color w:val="7B7B7B" w:themeColor="accent3" w:themeShade="BF"/>
          <w:sz w:val="22"/>
          <w:szCs w:val="22"/>
          <w:lang w:val="en-GB"/>
        </w:rPr>
      </w:pPr>
      <w:r w:rsidRPr="008B1618">
        <w:rPr>
          <w:rFonts w:ascii="Arial" w:hAnsi="Arial" w:cs="Arial"/>
          <w:color w:val="7B7B7B" w:themeColor="accent3" w:themeShade="BF"/>
          <w:sz w:val="22"/>
          <w:szCs w:val="22"/>
          <w:lang w:val="en-GB"/>
        </w:rPr>
        <w:t>• a shareholder if the High Court has given its prior permission (which it will only give if it is satisfied that,</w:t>
      </w:r>
      <w:r w:rsidR="008B2FB6">
        <w:rPr>
          <w:rFonts w:ascii="Arial" w:hAnsi="Arial" w:cs="Arial"/>
          <w:color w:val="7B7B7B" w:themeColor="accent3" w:themeShade="BF"/>
          <w:sz w:val="22"/>
          <w:szCs w:val="22"/>
          <w:lang w:val="en-GB"/>
        </w:rPr>
        <w:t xml:space="preserve"> </w:t>
      </w:r>
      <w:r w:rsidRPr="008B1618">
        <w:rPr>
          <w:rFonts w:ascii="Arial" w:hAnsi="Arial" w:cs="Arial"/>
          <w:color w:val="7B7B7B" w:themeColor="accent3" w:themeShade="BF"/>
          <w:sz w:val="22"/>
          <w:szCs w:val="22"/>
          <w:lang w:val="en-GB"/>
        </w:rPr>
        <w:t>on the face of things, there is a case that the company is insolvent); or</w:t>
      </w:r>
    </w:p>
    <w:p w14:paraId="7E24642B" w14:textId="7A86728B" w:rsidR="008B1618" w:rsidRDefault="008B1618" w:rsidP="008B1618">
      <w:pPr>
        <w:autoSpaceDE w:val="0"/>
        <w:autoSpaceDN w:val="0"/>
        <w:adjustRightInd w:val="0"/>
        <w:jc w:val="both"/>
        <w:rPr>
          <w:rFonts w:ascii="Arial" w:hAnsi="Arial" w:cs="Arial"/>
          <w:color w:val="7B7B7B" w:themeColor="accent3" w:themeShade="BF"/>
          <w:sz w:val="22"/>
          <w:szCs w:val="22"/>
          <w:lang w:val="en-GB"/>
        </w:rPr>
      </w:pPr>
      <w:r w:rsidRPr="008B1618">
        <w:rPr>
          <w:rFonts w:ascii="Arial" w:hAnsi="Arial" w:cs="Arial"/>
          <w:color w:val="7B7B7B" w:themeColor="accent3" w:themeShade="BF"/>
          <w:sz w:val="22"/>
          <w:szCs w:val="22"/>
          <w:lang w:val="en-GB"/>
        </w:rPr>
        <w:t>• a creditor who can show either that the company is insolvent (on either the cash flow or balance sheet</w:t>
      </w:r>
      <w:r w:rsidR="008B2FB6">
        <w:rPr>
          <w:rFonts w:ascii="Arial" w:hAnsi="Arial" w:cs="Arial"/>
          <w:color w:val="7B7B7B" w:themeColor="accent3" w:themeShade="BF"/>
          <w:sz w:val="22"/>
          <w:szCs w:val="22"/>
          <w:lang w:val="en-GB"/>
        </w:rPr>
        <w:t xml:space="preserve"> </w:t>
      </w:r>
      <w:r w:rsidRPr="008B1618">
        <w:rPr>
          <w:rFonts w:ascii="Arial" w:hAnsi="Arial" w:cs="Arial"/>
          <w:color w:val="7B7B7B" w:themeColor="accent3" w:themeShade="BF"/>
          <w:sz w:val="22"/>
          <w:szCs w:val="22"/>
          <w:lang w:val="en-GB"/>
        </w:rPr>
        <w:t>basis) or that it is just and equitable that a liquidator be appointed.</w:t>
      </w:r>
    </w:p>
    <w:p w14:paraId="12E54452" w14:textId="77777777" w:rsidR="008B2FB6" w:rsidRPr="008B1618" w:rsidRDefault="008B2FB6" w:rsidP="008B1618">
      <w:pPr>
        <w:autoSpaceDE w:val="0"/>
        <w:autoSpaceDN w:val="0"/>
        <w:adjustRightInd w:val="0"/>
        <w:jc w:val="both"/>
        <w:rPr>
          <w:rFonts w:ascii="Arial" w:hAnsi="Arial" w:cs="Arial"/>
          <w:color w:val="7B7B7B" w:themeColor="accent3" w:themeShade="BF"/>
          <w:sz w:val="22"/>
          <w:szCs w:val="22"/>
          <w:lang w:val="en-GB"/>
        </w:rPr>
      </w:pPr>
    </w:p>
    <w:p w14:paraId="5523B69D" w14:textId="4F302BDD" w:rsidR="008B1618" w:rsidRDefault="008B2FB6" w:rsidP="008B161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appointment of a liquidator is governed by Part VI of the Act.  </w:t>
      </w:r>
    </w:p>
    <w:p w14:paraId="060F982D" w14:textId="77777777" w:rsidR="00004CCD" w:rsidRDefault="00004CCD" w:rsidP="008B1618">
      <w:pPr>
        <w:autoSpaceDE w:val="0"/>
        <w:autoSpaceDN w:val="0"/>
        <w:adjustRightInd w:val="0"/>
        <w:jc w:val="both"/>
        <w:rPr>
          <w:rFonts w:ascii="Arial" w:hAnsi="Arial" w:cs="Arial"/>
          <w:color w:val="7B7B7B" w:themeColor="accent3" w:themeShade="BF"/>
          <w:sz w:val="22"/>
          <w:szCs w:val="22"/>
          <w:lang w:val="en-GB"/>
        </w:rPr>
      </w:pPr>
    </w:p>
    <w:p w14:paraId="32250349" w14:textId="0840747D" w:rsidR="00A44C74" w:rsidRDefault="00A44C74" w:rsidP="00A44C74">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Abbeyvale</w:t>
      </w:r>
      <w:proofErr w:type="spellEnd"/>
      <w:r>
        <w:rPr>
          <w:rFonts w:ascii="Arial" w:hAnsi="Arial" w:cs="Arial"/>
          <w:color w:val="7B7B7B" w:themeColor="accent3" w:themeShade="BF"/>
          <w:sz w:val="22"/>
          <w:szCs w:val="22"/>
          <w:lang w:val="en-GB"/>
        </w:rPr>
        <w:t xml:space="preserve"> will likely nominate an “e</w:t>
      </w:r>
      <w:r w:rsidR="008B1618" w:rsidRPr="008B1618">
        <w:rPr>
          <w:rFonts w:ascii="Arial" w:hAnsi="Arial" w:cs="Arial"/>
          <w:color w:val="7B7B7B" w:themeColor="accent3" w:themeShade="BF"/>
          <w:sz w:val="22"/>
          <w:szCs w:val="22"/>
          <w:lang w:val="en-GB"/>
        </w:rPr>
        <w:t>ligible insolvency practitioner</w:t>
      </w:r>
      <w:r>
        <w:rPr>
          <w:rFonts w:ascii="Arial" w:hAnsi="Arial" w:cs="Arial"/>
          <w:color w:val="7B7B7B" w:themeColor="accent3" w:themeShade="BF"/>
          <w:sz w:val="22"/>
          <w:szCs w:val="22"/>
          <w:lang w:val="en-GB"/>
        </w:rPr>
        <w:t xml:space="preserve">” under Section 162 of the Act, and if </w:t>
      </w:r>
      <w:proofErr w:type="gramStart"/>
      <w:r>
        <w:rPr>
          <w:rFonts w:ascii="Arial" w:hAnsi="Arial" w:cs="Arial"/>
          <w:color w:val="7B7B7B" w:themeColor="accent3" w:themeShade="BF"/>
          <w:sz w:val="22"/>
          <w:szCs w:val="22"/>
          <w:lang w:val="en-GB"/>
        </w:rPr>
        <w:t>so</w:t>
      </w:r>
      <w:proofErr w:type="gramEnd"/>
      <w:r>
        <w:rPr>
          <w:rFonts w:ascii="Arial" w:hAnsi="Arial" w:cs="Arial"/>
          <w:color w:val="7B7B7B" w:themeColor="accent3" w:themeShade="BF"/>
          <w:sz w:val="22"/>
          <w:szCs w:val="22"/>
          <w:lang w:val="en-GB"/>
        </w:rPr>
        <w:t xml:space="preserve"> appointed by the Court, will take control of the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and its assets.  </w:t>
      </w:r>
    </w:p>
    <w:p w14:paraId="2BC19CA1" w14:textId="3DA28F53" w:rsidR="00304D0F" w:rsidRDefault="00304D0F" w:rsidP="00A44C74">
      <w:pPr>
        <w:autoSpaceDE w:val="0"/>
        <w:autoSpaceDN w:val="0"/>
        <w:adjustRightInd w:val="0"/>
        <w:jc w:val="both"/>
        <w:rPr>
          <w:rFonts w:ascii="Arial" w:hAnsi="Arial" w:cs="Arial"/>
          <w:color w:val="7B7B7B" w:themeColor="accent3" w:themeShade="BF"/>
          <w:sz w:val="22"/>
          <w:szCs w:val="22"/>
          <w:lang w:val="en-GB"/>
        </w:rPr>
      </w:pPr>
    </w:p>
    <w:p w14:paraId="586EDE34" w14:textId="2E836BBB" w:rsidR="00304D0F" w:rsidRDefault="00304D0F" w:rsidP="00A44C74">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Thereafter the liquidator would have the powers granted to it under Section 186 of the </w:t>
      </w:r>
      <w:proofErr w:type="gramStart"/>
      <w:r>
        <w:rPr>
          <w:rFonts w:ascii="Arial" w:hAnsi="Arial" w:cs="Arial"/>
          <w:color w:val="7B7B7B" w:themeColor="accent3" w:themeShade="BF"/>
          <w:sz w:val="22"/>
          <w:szCs w:val="22"/>
          <w:lang w:val="en-GB"/>
        </w:rPr>
        <w:t>Act,  which</w:t>
      </w:r>
      <w:proofErr w:type="gramEnd"/>
      <w:r>
        <w:rPr>
          <w:rFonts w:ascii="Arial" w:hAnsi="Arial" w:cs="Arial"/>
          <w:color w:val="7B7B7B" w:themeColor="accent3" w:themeShade="BF"/>
          <w:sz w:val="22"/>
          <w:szCs w:val="22"/>
          <w:lang w:val="en-GB"/>
        </w:rPr>
        <w:t xml:space="preserve"> is set out in Schedule 2, and as specified in the Order to:</w:t>
      </w:r>
    </w:p>
    <w:p w14:paraId="0DD23BCF" w14:textId="2D32CBEA" w:rsidR="00304D0F" w:rsidRPr="00304D0F" w:rsidRDefault="00304D0F" w:rsidP="00304D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Deal with the assets of the company, which include to the power </w:t>
      </w:r>
      <w:r w:rsidRPr="00304D0F">
        <w:rPr>
          <w:rFonts w:ascii="Arial" w:hAnsi="Arial" w:cs="Arial"/>
          <w:color w:val="7B7B7B" w:themeColor="accent3" w:themeShade="BF"/>
          <w:sz w:val="22"/>
          <w:szCs w:val="22"/>
          <w:lang w:val="en-GB"/>
        </w:rPr>
        <w:t>to sell or otherwise dispose of property of the company.</w:t>
      </w:r>
      <w:r w:rsidR="00004CCD">
        <w:rPr>
          <w:rFonts w:ascii="Arial" w:hAnsi="Arial" w:cs="Arial"/>
          <w:color w:val="7B7B7B" w:themeColor="accent3" w:themeShade="BF"/>
          <w:sz w:val="22"/>
          <w:szCs w:val="22"/>
          <w:lang w:val="en-GB"/>
        </w:rPr>
        <w:t xml:space="preserve">  If the company has surplus assets, or has some assets to satisfy </w:t>
      </w:r>
      <w:proofErr w:type="spellStart"/>
      <w:r w:rsidR="00004CCD" w:rsidRPr="00004CCD">
        <w:rPr>
          <w:rFonts w:ascii="Arial" w:hAnsi="Arial" w:cs="Arial"/>
          <w:i/>
          <w:iCs/>
          <w:color w:val="7B7B7B" w:themeColor="accent3" w:themeShade="BF"/>
          <w:sz w:val="22"/>
          <w:szCs w:val="22"/>
          <w:lang w:val="en-GB"/>
        </w:rPr>
        <w:t>pari</w:t>
      </w:r>
      <w:proofErr w:type="spellEnd"/>
      <w:r w:rsidR="00004CCD" w:rsidRPr="00004CCD">
        <w:rPr>
          <w:rFonts w:ascii="Arial" w:hAnsi="Arial" w:cs="Arial"/>
          <w:i/>
          <w:iCs/>
          <w:color w:val="7B7B7B" w:themeColor="accent3" w:themeShade="BF"/>
          <w:sz w:val="22"/>
          <w:szCs w:val="22"/>
          <w:lang w:val="en-GB"/>
        </w:rPr>
        <w:t xml:space="preserve"> passu</w:t>
      </w:r>
      <w:r w:rsidR="00004CCD">
        <w:rPr>
          <w:rFonts w:ascii="Arial" w:hAnsi="Arial" w:cs="Arial"/>
          <w:color w:val="7B7B7B" w:themeColor="accent3" w:themeShade="BF"/>
          <w:sz w:val="22"/>
          <w:szCs w:val="22"/>
          <w:lang w:val="en-GB"/>
        </w:rPr>
        <w:t xml:space="preserve"> the creditor claims within the company, the liquidator </w:t>
      </w:r>
      <w:proofErr w:type="gramStart"/>
      <w:r w:rsidR="00004CCD">
        <w:rPr>
          <w:rFonts w:ascii="Arial" w:hAnsi="Arial" w:cs="Arial"/>
          <w:color w:val="7B7B7B" w:themeColor="accent3" w:themeShade="BF"/>
          <w:sz w:val="22"/>
          <w:szCs w:val="22"/>
          <w:lang w:val="en-GB"/>
        </w:rPr>
        <w:t>would</w:t>
      </w:r>
      <w:proofErr w:type="gramEnd"/>
      <w:r w:rsidR="00004CCD">
        <w:rPr>
          <w:rFonts w:ascii="Arial" w:hAnsi="Arial" w:cs="Arial"/>
          <w:color w:val="7B7B7B" w:themeColor="accent3" w:themeShade="BF"/>
          <w:sz w:val="22"/>
          <w:szCs w:val="22"/>
          <w:lang w:val="en-GB"/>
        </w:rPr>
        <w:t xml:space="preserve"> deal with these accordingly.</w:t>
      </w:r>
    </w:p>
    <w:p w14:paraId="077C475D" w14:textId="77777777" w:rsidR="00304D0F" w:rsidRDefault="00304D0F" w:rsidP="00304D0F">
      <w:pPr>
        <w:autoSpaceDE w:val="0"/>
        <w:autoSpaceDN w:val="0"/>
        <w:adjustRightInd w:val="0"/>
        <w:jc w:val="both"/>
        <w:rPr>
          <w:rFonts w:ascii="Arial" w:hAnsi="Arial" w:cs="Arial"/>
          <w:color w:val="7B7B7B" w:themeColor="accent3" w:themeShade="BF"/>
          <w:sz w:val="22"/>
          <w:szCs w:val="22"/>
          <w:lang w:val="en-GB"/>
        </w:rPr>
      </w:pPr>
    </w:p>
    <w:p w14:paraId="20613DE5" w14:textId="56422CB1" w:rsidR="00304D0F" w:rsidRDefault="00304D0F" w:rsidP="00004CC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 Abbeydale would still need to provide a proof of claim to the Liquidator regarding their unpaid loan, so that the Liquidator upon distribution of the company’s surplus assets</w:t>
      </w:r>
      <w:r w:rsidR="00004CCD">
        <w:rPr>
          <w:rFonts w:ascii="Arial" w:hAnsi="Arial" w:cs="Arial"/>
          <w:color w:val="7B7B7B" w:themeColor="accent3" w:themeShade="BF"/>
          <w:sz w:val="22"/>
          <w:szCs w:val="22"/>
          <w:lang w:val="en-GB"/>
        </w:rPr>
        <w:t xml:space="preserve"> is able to adjudicate their claim and pay according to the priority of ranking of distribution of assets.</w:t>
      </w:r>
    </w:p>
    <w:p w14:paraId="487254A2" w14:textId="77777777" w:rsidR="00304D0F" w:rsidRDefault="00304D0F" w:rsidP="00A44C74">
      <w:pPr>
        <w:autoSpaceDE w:val="0"/>
        <w:autoSpaceDN w:val="0"/>
        <w:adjustRightInd w:val="0"/>
        <w:jc w:val="both"/>
        <w:rPr>
          <w:rFonts w:ascii="Arial" w:hAnsi="Arial" w:cs="Arial"/>
          <w:color w:val="7B7B7B" w:themeColor="accent3" w:themeShade="BF"/>
          <w:sz w:val="22"/>
          <w:szCs w:val="22"/>
          <w:lang w:val="en-GB"/>
        </w:rPr>
      </w:pPr>
    </w:p>
    <w:p w14:paraId="6749B763" w14:textId="77777777" w:rsidR="00A44C74" w:rsidRDefault="00A44C74" w:rsidP="00A44C74">
      <w:pPr>
        <w:autoSpaceDE w:val="0"/>
        <w:autoSpaceDN w:val="0"/>
        <w:adjustRightInd w:val="0"/>
        <w:jc w:val="both"/>
        <w:rPr>
          <w:rFonts w:ascii="Arial" w:hAnsi="Arial" w:cs="Arial"/>
          <w:color w:val="7B7B7B" w:themeColor="accent3" w:themeShade="BF"/>
          <w:sz w:val="22"/>
          <w:szCs w:val="22"/>
          <w:lang w:val="en-GB"/>
        </w:rPr>
      </w:pPr>
    </w:p>
    <w:p w14:paraId="12934F08" w14:textId="10C5A9C6" w:rsidR="0077498C" w:rsidRPr="008065CE" w:rsidRDefault="00A44C74" w:rsidP="00004CCD">
      <w:pPr>
        <w:autoSpaceDE w:val="0"/>
        <w:autoSpaceDN w:val="0"/>
        <w:adjustRightInd w:val="0"/>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 </w:t>
      </w:r>
      <w:bookmarkEnd w:id="0"/>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4D17" w14:textId="77777777" w:rsidR="000E7D41" w:rsidRDefault="000E7D41" w:rsidP="00241B44">
      <w:r>
        <w:separator/>
      </w:r>
    </w:p>
  </w:endnote>
  <w:endnote w:type="continuationSeparator" w:id="0">
    <w:p w14:paraId="6449B2BD" w14:textId="77777777" w:rsidR="000E7D41" w:rsidRDefault="000E7D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2778DFDC" w:rsidR="00241FA3" w:rsidRPr="009B4976" w:rsidRDefault="007148E1" w:rsidP="009B4976">
    <w:pPr>
      <w:pStyle w:val="Footer"/>
      <w:ind w:right="360"/>
      <w:rPr>
        <w:rFonts w:ascii="Arial" w:hAnsi="Arial" w:cs="Arial"/>
        <w:sz w:val="18"/>
        <w:szCs w:val="18"/>
        <w:lang w:val="en-GB"/>
      </w:rPr>
    </w:pPr>
    <w:r>
      <w:rPr>
        <w:rFonts w:ascii="Arial" w:hAnsi="Arial" w:cs="Arial"/>
        <w:sz w:val="18"/>
        <w:szCs w:val="18"/>
        <w:lang w:val="en-GB"/>
      </w:rPr>
      <w:t>202122-498</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9575" w14:textId="77777777" w:rsidR="000E7D41" w:rsidRDefault="000E7D41" w:rsidP="00241B44">
      <w:r>
        <w:separator/>
      </w:r>
    </w:p>
  </w:footnote>
  <w:footnote w:type="continuationSeparator" w:id="0">
    <w:p w14:paraId="5D527119" w14:textId="77777777" w:rsidR="000E7D41" w:rsidRDefault="000E7D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A64"/>
    <w:multiLevelType w:val="multilevel"/>
    <w:tmpl w:val="A0F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47AA9"/>
    <w:multiLevelType w:val="hybridMultilevel"/>
    <w:tmpl w:val="F6F82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3C9"/>
    <w:multiLevelType w:val="hybridMultilevel"/>
    <w:tmpl w:val="0E145E62"/>
    <w:lvl w:ilvl="0" w:tplc="BE6CDF4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7B3E77"/>
    <w:multiLevelType w:val="multilevel"/>
    <w:tmpl w:val="E926E0D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F3086"/>
    <w:multiLevelType w:val="hybridMultilevel"/>
    <w:tmpl w:val="B9628B08"/>
    <w:lvl w:ilvl="0" w:tplc="38BE2F0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C1608"/>
    <w:multiLevelType w:val="multilevel"/>
    <w:tmpl w:val="5388DDB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F122FB"/>
    <w:multiLevelType w:val="multilevel"/>
    <w:tmpl w:val="78DE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7E44F1"/>
    <w:multiLevelType w:val="hybridMultilevel"/>
    <w:tmpl w:val="4C5AA9AC"/>
    <w:lvl w:ilvl="0" w:tplc="3FF62F2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472C6"/>
    <w:multiLevelType w:val="multilevel"/>
    <w:tmpl w:val="CF5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14DF3"/>
    <w:multiLevelType w:val="multilevel"/>
    <w:tmpl w:val="342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97A61"/>
    <w:multiLevelType w:val="multilevel"/>
    <w:tmpl w:val="4F4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A5158"/>
    <w:multiLevelType w:val="hybridMultilevel"/>
    <w:tmpl w:val="CC7418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11267398">
    <w:abstractNumId w:val="24"/>
  </w:num>
  <w:num w:numId="2" w16cid:durableId="2010523031">
    <w:abstractNumId w:val="31"/>
  </w:num>
  <w:num w:numId="3" w16cid:durableId="1184050270">
    <w:abstractNumId w:val="12"/>
  </w:num>
  <w:num w:numId="4" w16cid:durableId="1859345168">
    <w:abstractNumId w:val="19"/>
  </w:num>
  <w:num w:numId="5" w16cid:durableId="243074572">
    <w:abstractNumId w:val="4"/>
  </w:num>
  <w:num w:numId="6" w16cid:durableId="1905214401">
    <w:abstractNumId w:val="13"/>
  </w:num>
  <w:num w:numId="7" w16cid:durableId="2130515076">
    <w:abstractNumId w:val="20"/>
  </w:num>
  <w:num w:numId="8" w16cid:durableId="1828747404">
    <w:abstractNumId w:val="28"/>
  </w:num>
  <w:num w:numId="9" w16cid:durableId="433480116">
    <w:abstractNumId w:val="18"/>
  </w:num>
  <w:num w:numId="10" w16cid:durableId="367264518">
    <w:abstractNumId w:val="14"/>
  </w:num>
  <w:num w:numId="11" w16cid:durableId="1472865490">
    <w:abstractNumId w:val="1"/>
  </w:num>
  <w:num w:numId="12" w16cid:durableId="927496259">
    <w:abstractNumId w:val="25"/>
  </w:num>
  <w:num w:numId="13" w16cid:durableId="1456634597">
    <w:abstractNumId w:val="29"/>
  </w:num>
  <w:num w:numId="14" w16cid:durableId="642735964">
    <w:abstractNumId w:val="9"/>
  </w:num>
  <w:num w:numId="15" w16cid:durableId="371542179">
    <w:abstractNumId w:val="23"/>
  </w:num>
  <w:num w:numId="16" w16cid:durableId="587886264">
    <w:abstractNumId w:val="5"/>
  </w:num>
  <w:num w:numId="17" w16cid:durableId="1760830955">
    <w:abstractNumId w:val="10"/>
  </w:num>
  <w:num w:numId="18" w16cid:durableId="1469127189">
    <w:abstractNumId w:val="26"/>
  </w:num>
  <w:num w:numId="19" w16cid:durableId="672996828">
    <w:abstractNumId w:val="11"/>
  </w:num>
  <w:num w:numId="20" w16cid:durableId="572081660">
    <w:abstractNumId w:val="21"/>
  </w:num>
  <w:num w:numId="21" w16cid:durableId="1213422245">
    <w:abstractNumId w:val="30"/>
  </w:num>
  <w:num w:numId="22" w16cid:durableId="917203531">
    <w:abstractNumId w:val="2"/>
  </w:num>
  <w:num w:numId="23" w16cid:durableId="1154177595">
    <w:abstractNumId w:val="6"/>
  </w:num>
  <w:num w:numId="24" w16cid:durableId="2074616559">
    <w:abstractNumId w:val="33"/>
  </w:num>
  <w:num w:numId="25" w16cid:durableId="1662270601">
    <w:abstractNumId w:val="17"/>
  </w:num>
  <w:num w:numId="26" w16cid:durableId="35470533">
    <w:abstractNumId w:val="8"/>
  </w:num>
  <w:num w:numId="27" w16cid:durableId="1011949824">
    <w:abstractNumId w:val="16"/>
  </w:num>
  <w:num w:numId="28" w16cid:durableId="628240799">
    <w:abstractNumId w:val="0"/>
  </w:num>
  <w:num w:numId="29" w16cid:durableId="2109933377">
    <w:abstractNumId w:val="32"/>
  </w:num>
  <w:num w:numId="30" w16cid:durableId="2081711186">
    <w:abstractNumId w:val="22"/>
  </w:num>
  <w:num w:numId="31" w16cid:durableId="1823961298">
    <w:abstractNumId w:val="27"/>
  </w:num>
  <w:num w:numId="32" w16cid:durableId="1592079637">
    <w:abstractNumId w:val="15"/>
  </w:num>
  <w:num w:numId="33" w16cid:durableId="225730268">
    <w:abstractNumId w:val="7"/>
  </w:num>
  <w:num w:numId="34" w16cid:durableId="2434907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CCD"/>
    <w:rsid w:val="00007BF3"/>
    <w:rsid w:val="00010BA0"/>
    <w:rsid w:val="00016E59"/>
    <w:rsid w:val="00020557"/>
    <w:rsid w:val="00021FC2"/>
    <w:rsid w:val="000250C7"/>
    <w:rsid w:val="00026F16"/>
    <w:rsid w:val="00030375"/>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E7D41"/>
    <w:rsid w:val="000F1677"/>
    <w:rsid w:val="000F3D6C"/>
    <w:rsid w:val="00101707"/>
    <w:rsid w:val="00102CC9"/>
    <w:rsid w:val="0010593A"/>
    <w:rsid w:val="0011473D"/>
    <w:rsid w:val="00115C85"/>
    <w:rsid w:val="00117FCC"/>
    <w:rsid w:val="00123855"/>
    <w:rsid w:val="00126A4D"/>
    <w:rsid w:val="0014171F"/>
    <w:rsid w:val="0014622C"/>
    <w:rsid w:val="00152348"/>
    <w:rsid w:val="0015289B"/>
    <w:rsid w:val="0015456D"/>
    <w:rsid w:val="001551D3"/>
    <w:rsid w:val="00155FA2"/>
    <w:rsid w:val="001618B3"/>
    <w:rsid w:val="00161F1B"/>
    <w:rsid w:val="00162829"/>
    <w:rsid w:val="0017088A"/>
    <w:rsid w:val="001732B4"/>
    <w:rsid w:val="00180548"/>
    <w:rsid w:val="00180AC4"/>
    <w:rsid w:val="00180CCE"/>
    <w:rsid w:val="0018267A"/>
    <w:rsid w:val="00182779"/>
    <w:rsid w:val="001830DF"/>
    <w:rsid w:val="00186B14"/>
    <w:rsid w:val="001966D9"/>
    <w:rsid w:val="001973D9"/>
    <w:rsid w:val="001A007A"/>
    <w:rsid w:val="001A7E9A"/>
    <w:rsid w:val="001B0F70"/>
    <w:rsid w:val="001B5016"/>
    <w:rsid w:val="001B77C3"/>
    <w:rsid w:val="001C45FC"/>
    <w:rsid w:val="001C5C4B"/>
    <w:rsid w:val="001D0469"/>
    <w:rsid w:val="001D29C0"/>
    <w:rsid w:val="001D4862"/>
    <w:rsid w:val="001E10E8"/>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97D5D"/>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04D0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0E71"/>
    <w:rsid w:val="00382C98"/>
    <w:rsid w:val="0038364E"/>
    <w:rsid w:val="0038533C"/>
    <w:rsid w:val="00386568"/>
    <w:rsid w:val="00390B57"/>
    <w:rsid w:val="003948D5"/>
    <w:rsid w:val="00396821"/>
    <w:rsid w:val="00397D3A"/>
    <w:rsid w:val="00397EAE"/>
    <w:rsid w:val="003A051E"/>
    <w:rsid w:val="003B170F"/>
    <w:rsid w:val="003B3C5F"/>
    <w:rsid w:val="003C4471"/>
    <w:rsid w:val="003D09F5"/>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5ECA"/>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53FA"/>
    <w:rsid w:val="00537970"/>
    <w:rsid w:val="00540E3A"/>
    <w:rsid w:val="00544127"/>
    <w:rsid w:val="005463A9"/>
    <w:rsid w:val="00553EB2"/>
    <w:rsid w:val="005563EB"/>
    <w:rsid w:val="00560534"/>
    <w:rsid w:val="0056391B"/>
    <w:rsid w:val="005650E2"/>
    <w:rsid w:val="00567AD7"/>
    <w:rsid w:val="005707AC"/>
    <w:rsid w:val="00575B2D"/>
    <w:rsid w:val="00575C6E"/>
    <w:rsid w:val="005833D0"/>
    <w:rsid w:val="005846F3"/>
    <w:rsid w:val="0058622F"/>
    <w:rsid w:val="00592F82"/>
    <w:rsid w:val="00595CB5"/>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36EA5"/>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8E1"/>
    <w:rsid w:val="00714BF1"/>
    <w:rsid w:val="00721383"/>
    <w:rsid w:val="0073158B"/>
    <w:rsid w:val="007333CC"/>
    <w:rsid w:val="0073399A"/>
    <w:rsid w:val="00740DAD"/>
    <w:rsid w:val="0075200C"/>
    <w:rsid w:val="00755234"/>
    <w:rsid w:val="007603F5"/>
    <w:rsid w:val="00764DB0"/>
    <w:rsid w:val="00766F06"/>
    <w:rsid w:val="0076764D"/>
    <w:rsid w:val="0077498C"/>
    <w:rsid w:val="007809BC"/>
    <w:rsid w:val="00784128"/>
    <w:rsid w:val="00787BCC"/>
    <w:rsid w:val="00793173"/>
    <w:rsid w:val="007A2A33"/>
    <w:rsid w:val="007A425A"/>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1618"/>
    <w:rsid w:val="008B2FB6"/>
    <w:rsid w:val="008B46A3"/>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75C2C"/>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E6312"/>
    <w:rsid w:val="009F275E"/>
    <w:rsid w:val="00A047EE"/>
    <w:rsid w:val="00A07CC0"/>
    <w:rsid w:val="00A10AFA"/>
    <w:rsid w:val="00A20FE8"/>
    <w:rsid w:val="00A2274A"/>
    <w:rsid w:val="00A235B7"/>
    <w:rsid w:val="00A27A7A"/>
    <w:rsid w:val="00A34ABE"/>
    <w:rsid w:val="00A407EF"/>
    <w:rsid w:val="00A44C74"/>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1B8F"/>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3DEE"/>
    <w:rsid w:val="00D84752"/>
    <w:rsid w:val="00D86B3B"/>
    <w:rsid w:val="00D8748A"/>
    <w:rsid w:val="00D93196"/>
    <w:rsid w:val="00D96852"/>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348F5"/>
    <w:rsid w:val="00E450A4"/>
    <w:rsid w:val="00E45902"/>
    <w:rsid w:val="00E462AE"/>
    <w:rsid w:val="00E46951"/>
    <w:rsid w:val="00E506BE"/>
    <w:rsid w:val="00E55547"/>
    <w:rsid w:val="00E6302B"/>
    <w:rsid w:val="00E6452F"/>
    <w:rsid w:val="00E64F45"/>
    <w:rsid w:val="00E6742D"/>
    <w:rsid w:val="00E71CB0"/>
    <w:rsid w:val="00E760FB"/>
    <w:rsid w:val="00E77C3D"/>
    <w:rsid w:val="00E87B1B"/>
    <w:rsid w:val="00E90991"/>
    <w:rsid w:val="00E909F0"/>
    <w:rsid w:val="00E90D47"/>
    <w:rsid w:val="00E93993"/>
    <w:rsid w:val="00E9597C"/>
    <w:rsid w:val="00E97810"/>
    <w:rsid w:val="00EA0913"/>
    <w:rsid w:val="00EA5B00"/>
    <w:rsid w:val="00EB146B"/>
    <w:rsid w:val="00EB45AC"/>
    <w:rsid w:val="00EC441F"/>
    <w:rsid w:val="00EC4755"/>
    <w:rsid w:val="00ED0BC4"/>
    <w:rsid w:val="00ED447D"/>
    <w:rsid w:val="00EE4971"/>
    <w:rsid w:val="00EE6CB0"/>
    <w:rsid w:val="00EF090E"/>
    <w:rsid w:val="00EF429E"/>
    <w:rsid w:val="00EF5572"/>
    <w:rsid w:val="00F033DA"/>
    <w:rsid w:val="00F043DC"/>
    <w:rsid w:val="00F07A01"/>
    <w:rsid w:val="00F13691"/>
    <w:rsid w:val="00F13FB1"/>
    <w:rsid w:val="00F1497A"/>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7EA"/>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3348968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3949499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Barkhouse</cp:lastModifiedBy>
  <cp:revision>7</cp:revision>
  <cp:lastPrinted>2019-08-27T05:42:00Z</cp:lastPrinted>
  <dcterms:created xsi:type="dcterms:W3CDTF">2022-07-21T19:09:00Z</dcterms:created>
  <dcterms:modified xsi:type="dcterms:W3CDTF">2022-07-31T09:13:00Z</dcterms:modified>
</cp:coreProperties>
</file>