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3B60" w14:textId="0B368B2C" w:rsidR="004B23A2" w:rsidRDefault="00EC40AF"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412A0FFF" wp14:editId="614ADC12">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3924D347" w14:textId="77777777" w:rsidR="004B23A2" w:rsidRDefault="004B23A2" w:rsidP="00592F82">
      <w:pPr>
        <w:jc w:val="center"/>
        <w:rPr>
          <w:rFonts w:ascii="Arial" w:hAnsi="Arial" w:cs="Arial"/>
          <w:b/>
          <w:sz w:val="22"/>
          <w:szCs w:val="22"/>
          <w:lang w:val="en-GB"/>
        </w:rPr>
      </w:pPr>
    </w:p>
    <w:p w14:paraId="54CA18F1" w14:textId="77777777" w:rsidR="00397D3A" w:rsidRDefault="00397D3A" w:rsidP="00592F82">
      <w:pPr>
        <w:jc w:val="center"/>
        <w:rPr>
          <w:rFonts w:ascii="Arial" w:hAnsi="Arial" w:cs="Arial"/>
          <w:b/>
          <w:sz w:val="22"/>
          <w:szCs w:val="22"/>
          <w:lang w:val="en-GB"/>
        </w:rPr>
      </w:pPr>
    </w:p>
    <w:p w14:paraId="682BC0B2" w14:textId="77777777" w:rsidR="00437297" w:rsidRDefault="00437297" w:rsidP="00592F82">
      <w:pPr>
        <w:jc w:val="center"/>
        <w:rPr>
          <w:rFonts w:ascii="Arial" w:hAnsi="Arial" w:cs="Arial"/>
          <w:b/>
          <w:sz w:val="22"/>
          <w:szCs w:val="22"/>
          <w:lang w:val="en-GB"/>
        </w:rPr>
      </w:pPr>
    </w:p>
    <w:p w14:paraId="718C631F" w14:textId="77777777" w:rsidR="00437297" w:rsidRDefault="00437297" w:rsidP="00592F82">
      <w:pPr>
        <w:jc w:val="center"/>
        <w:rPr>
          <w:rFonts w:ascii="Arial" w:hAnsi="Arial" w:cs="Arial"/>
          <w:b/>
          <w:sz w:val="22"/>
          <w:szCs w:val="22"/>
          <w:lang w:val="en-GB"/>
        </w:rPr>
      </w:pPr>
    </w:p>
    <w:p w14:paraId="31C3A322" w14:textId="77777777" w:rsidR="00397D3A" w:rsidRDefault="00397D3A" w:rsidP="00592F82">
      <w:pPr>
        <w:jc w:val="center"/>
        <w:rPr>
          <w:rFonts w:ascii="Arial" w:hAnsi="Arial" w:cs="Arial"/>
          <w:b/>
          <w:sz w:val="22"/>
          <w:szCs w:val="22"/>
          <w:lang w:val="en-GB"/>
        </w:rPr>
      </w:pPr>
    </w:p>
    <w:p w14:paraId="39562765" w14:textId="77777777" w:rsidR="00397D3A" w:rsidRDefault="00397D3A" w:rsidP="00592F82">
      <w:pPr>
        <w:jc w:val="center"/>
        <w:rPr>
          <w:rFonts w:ascii="Arial" w:hAnsi="Arial" w:cs="Arial"/>
          <w:b/>
          <w:sz w:val="22"/>
          <w:szCs w:val="22"/>
          <w:lang w:val="en-GB"/>
        </w:rPr>
      </w:pPr>
    </w:p>
    <w:p w14:paraId="39321194" w14:textId="77777777" w:rsidR="00E93993" w:rsidRDefault="00E93993" w:rsidP="00592F82">
      <w:pPr>
        <w:jc w:val="center"/>
        <w:rPr>
          <w:rFonts w:ascii="Arial" w:hAnsi="Arial" w:cs="Arial"/>
          <w:b/>
          <w:sz w:val="22"/>
          <w:szCs w:val="22"/>
          <w:lang w:val="en-GB"/>
        </w:rPr>
      </w:pPr>
    </w:p>
    <w:p w14:paraId="50D923F8" w14:textId="77777777" w:rsidR="00434A8C"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3545CCB1" w14:textId="77777777" w:rsidR="0011473D"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 xml:space="preserve">SUMMATIVE (FORMAL) </w:t>
      </w:r>
      <w:r w:rsidR="009D0811" w:rsidRPr="004736AD">
        <w:rPr>
          <w:rFonts w:ascii="Arial" w:hAnsi="Arial" w:cs="Arial"/>
          <w:b/>
          <w:color w:val="000000" w:themeColor="text1"/>
          <w:sz w:val="28"/>
          <w:szCs w:val="28"/>
          <w:lang w:val="en-GB"/>
        </w:rPr>
        <w:t xml:space="preserve">ASSESSMENT: MODULE </w:t>
      </w:r>
      <w:r w:rsidR="002A72AD" w:rsidRPr="004736AD">
        <w:rPr>
          <w:rFonts w:ascii="Arial" w:hAnsi="Arial" w:cs="Arial"/>
          <w:b/>
          <w:color w:val="000000" w:themeColor="text1"/>
          <w:sz w:val="28"/>
          <w:szCs w:val="28"/>
          <w:lang w:val="en-GB"/>
        </w:rPr>
        <w:t>5A</w:t>
      </w:r>
    </w:p>
    <w:p w14:paraId="51CA75D8" w14:textId="77777777" w:rsidR="002638B0" w:rsidRPr="004736AD" w:rsidRDefault="002638B0"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5F17CD9D" w14:textId="77777777" w:rsidR="002638B0" w:rsidRPr="004736AD" w:rsidRDefault="008330B1"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4736AD">
        <w:rPr>
          <w:rFonts w:ascii="Arial" w:hAnsi="Arial" w:cs="Arial"/>
          <w:b/>
          <w:color w:val="000000" w:themeColor="text1"/>
          <w:sz w:val="28"/>
          <w:szCs w:val="28"/>
          <w:lang w:val="en-GB"/>
        </w:rPr>
        <w:t>BERMUDA</w:t>
      </w:r>
    </w:p>
    <w:p w14:paraId="2F37DA53" w14:textId="77777777" w:rsidR="00434A8C" w:rsidRPr="007C6201" w:rsidRDefault="00434A8C" w:rsidP="00EC40AF">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0CBF7746" w14:textId="77777777" w:rsidR="009D0811" w:rsidRDefault="009D0811" w:rsidP="00592F82">
      <w:pPr>
        <w:jc w:val="center"/>
        <w:rPr>
          <w:rFonts w:ascii="Arial" w:hAnsi="Arial" w:cs="Arial"/>
          <w:b/>
          <w:sz w:val="22"/>
          <w:szCs w:val="22"/>
          <w:lang w:val="en-GB"/>
        </w:rPr>
      </w:pPr>
    </w:p>
    <w:p w14:paraId="284F7918" w14:textId="77777777" w:rsidR="00E93993" w:rsidRDefault="00E93993" w:rsidP="00592F82">
      <w:pPr>
        <w:jc w:val="center"/>
        <w:rPr>
          <w:rFonts w:ascii="Arial" w:hAnsi="Arial" w:cs="Arial"/>
          <w:b/>
          <w:sz w:val="22"/>
          <w:szCs w:val="22"/>
          <w:lang w:val="en-GB"/>
        </w:rPr>
      </w:pPr>
    </w:p>
    <w:p w14:paraId="0BE55E32" w14:textId="77777777" w:rsidR="00397D3A" w:rsidRDefault="00397D3A" w:rsidP="00592F82">
      <w:pPr>
        <w:jc w:val="center"/>
        <w:rPr>
          <w:rFonts w:ascii="Arial" w:hAnsi="Arial" w:cs="Arial"/>
          <w:b/>
          <w:sz w:val="22"/>
          <w:szCs w:val="22"/>
          <w:lang w:val="en-GB"/>
        </w:rPr>
      </w:pPr>
    </w:p>
    <w:p w14:paraId="795B5AC9" w14:textId="77777777" w:rsidR="00397D3A" w:rsidRDefault="00397D3A" w:rsidP="00592F82">
      <w:pPr>
        <w:jc w:val="center"/>
        <w:rPr>
          <w:rFonts w:ascii="Arial" w:hAnsi="Arial" w:cs="Arial"/>
          <w:b/>
          <w:sz w:val="22"/>
          <w:szCs w:val="22"/>
          <w:lang w:val="en-GB"/>
        </w:rPr>
      </w:pPr>
    </w:p>
    <w:p w14:paraId="40B6BAD2" w14:textId="77777777" w:rsidR="00437297" w:rsidRDefault="00437297" w:rsidP="00592F82">
      <w:pPr>
        <w:jc w:val="center"/>
        <w:rPr>
          <w:rFonts w:ascii="Arial" w:hAnsi="Arial" w:cs="Arial"/>
          <w:b/>
          <w:sz w:val="22"/>
          <w:szCs w:val="22"/>
          <w:lang w:val="en-GB"/>
        </w:rPr>
      </w:pPr>
    </w:p>
    <w:p w14:paraId="3D29D00C" w14:textId="77777777" w:rsidR="00397D3A" w:rsidRDefault="00397D3A" w:rsidP="00592F82">
      <w:pPr>
        <w:jc w:val="center"/>
        <w:rPr>
          <w:rFonts w:ascii="Arial" w:hAnsi="Arial" w:cs="Arial"/>
          <w:b/>
          <w:sz w:val="22"/>
          <w:szCs w:val="22"/>
          <w:lang w:val="en-GB"/>
        </w:rPr>
      </w:pPr>
    </w:p>
    <w:p w14:paraId="081F3A53" w14:textId="77777777" w:rsidR="00397D3A" w:rsidRDefault="00397D3A" w:rsidP="00592F82">
      <w:pPr>
        <w:jc w:val="center"/>
        <w:rPr>
          <w:rFonts w:ascii="Arial" w:hAnsi="Arial" w:cs="Arial"/>
          <w:b/>
          <w:sz w:val="22"/>
          <w:szCs w:val="22"/>
          <w:lang w:val="en-GB"/>
        </w:rPr>
      </w:pPr>
    </w:p>
    <w:p w14:paraId="310D2D16"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618781E7" w14:textId="77777777" w:rsidR="004A2D83" w:rsidRPr="00970B9F"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A959C5">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A959C5" w:rsidRPr="00970B9F">
        <w:rPr>
          <w:rFonts w:ascii="Arial" w:hAnsi="Arial" w:cs="Arial"/>
          <w:bCs/>
          <w:color w:val="767171" w:themeColor="background2" w:themeShade="80"/>
          <w:sz w:val="22"/>
          <w:szCs w:val="22"/>
          <w:lang w:val="en-GB"/>
        </w:rPr>
        <w:t>.</w:t>
      </w:r>
    </w:p>
    <w:p w14:paraId="268F5DC0"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50C58A1" w14:textId="77777777" w:rsidR="00A33F84" w:rsidRDefault="00A33F84"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5B0F613" w14:textId="77777777" w:rsidR="004A2D83" w:rsidRPr="00DB56F2" w:rsidRDefault="008330B1"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A72AD">
        <w:rPr>
          <w:rFonts w:ascii="Arial" w:hAnsi="Arial" w:cs="Arial"/>
          <w:b/>
          <w:color w:val="767171" w:themeColor="background2" w:themeShade="80"/>
          <w:sz w:val="22"/>
          <w:szCs w:val="22"/>
          <w:lang w:val="en-GB"/>
        </w:rPr>
        <w:t>5A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10DD0BB9"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0B17835D" w14:textId="77777777" w:rsidR="00793173" w:rsidRDefault="00793173" w:rsidP="007C6201">
      <w:pPr>
        <w:jc w:val="both"/>
        <w:rPr>
          <w:rFonts w:ascii="Arial" w:hAnsi="Arial" w:cs="Arial"/>
          <w:b/>
          <w:sz w:val="22"/>
          <w:szCs w:val="22"/>
          <w:lang w:val="en-GB"/>
        </w:rPr>
      </w:pPr>
    </w:p>
    <w:p w14:paraId="20174162" w14:textId="77777777" w:rsidR="00DB56F2" w:rsidRDefault="00DB56F2" w:rsidP="007C6201">
      <w:pPr>
        <w:jc w:val="both"/>
        <w:rPr>
          <w:rFonts w:ascii="Arial" w:hAnsi="Arial" w:cs="Arial"/>
          <w:b/>
          <w:sz w:val="22"/>
          <w:szCs w:val="22"/>
          <w:lang w:val="en-GB"/>
        </w:rPr>
      </w:pPr>
    </w:p>
    <w:p w14:paraId="373401BA" w14:textId="77777777" w:rsidR="00397D3A" w:rsidRDefault="00397D3A" w:rsidP="007C6201">
      <w:pPr>
        <w:jc w:val="both"/>
        <w:rPr>
          <w:rFonts w:ascii="Arial" w:hAnsi="Arial" w:cs="Arial"/>
          <w:b/>
          <w:sz w:val="22"/>
          <w:szCs w:val="22"/>
          <w:lang w:val="en-GB"/>
        </w:rPr>
      </w:pPr>
    </w:p>
    <w:p w14:paraId="61330E17" w14:textId="77777777" w:rsidR="00397D3A" w:rsidRDefault="00397D3A" w:rsidP="007C6201">
      <w:pPr>
        <w:jc w:val="both"/>
        <w:rPr>
          <w:rFonts w:ascii="Arial" w:hAnsi="Arial" w:cs="Arial"/>
          <w:b/>
          <w:sz w:val="22"/>
          <w:szCs w:val="22"/>
          <w:lang w:val="en-GB"/>
        </w:rPr>
      </w:pPr>
    </w:p>
    <w:p w14:paraId="7EB07A2B" w14:textId="77777777" w:rsidR="00397D3A" w:rsidRDefault="00397D3A" w:rsidP="007C6201">
      <w:pPr>
        <w:jc w:val="both"/>
        <w:rPr>
          <w:rFonts w:ascii="Arial" w:hAnsi="Arial" w:cs="Arial"/>
          <w:b/>
          <w:sz w:val="22"/>
          <w:szCs w:val="22"/>
          <w:lang w:val="en-GB"/>
        </w:rPr>
      </w:pPr>
    </w:p>
    <w:p w14:paraId="534BC073" w14:textId="77777777" w:rsidR="00397D3A" w:rsidRDefault="00397D3A" w:rsidP="007C6201">
      <w:pPr>
        <w:jc w:val="both"/>
        <w:rPr>
          <w:rFonts w:ascii="Arial" w:hAnsi="Arial" w:cs="Arial"/>
          <w:b/>
          <w:sz w:val="22"/>
          <w:szCs w:val="22"/>
          <w:lang w:val="en-GB"/>
        </w:rPr>
      </w:pPr>
    </w:p>
    <w:p w14:paraId="1C22ED4C" w14:textId="77777777" w:rsidR="00397D3A" w:rsidRDefault="00397D3A" w:rsidP="007C6201">
      <w:pPr>
        <w:jc w:val="both"/>
        <w:rPr>
          <w:rFonts w:ascii="Arial" w:hAnsi="Arial" w:cs="Arial"/>
          <w:b/>
          <w:sz w:val="22"/>
          <w:szCs w:val="22"/>
          <w:lang w:val="en-GB"/>
        </w:rPr>
      </w:pPr>
    </w:p>
    <w:p w14:paraId="02F63735" w14:textId="77777777" w:rsidR="00397D3A" w:rsidRDefault="00397D3A" w:rsidP="007C6201">
      <w:pPr>
        <w:jc w:val="both"/>
        <w:rPr>
          <w:rFonts w:ascii="Arial" w:hAnsi="Arial" w:cs="Arial"/>
          <w:b/>
          <w:sz w:val="22"/>
          <w:szCs w:val="22"/>
          <w:lang w:val="en-GB"/>
        </w:rPr>
      </w:pPr>
    </w:p>
    <w:p w14:paraId="3AB0A161" w14:textId="77777777" w:rsidR="00397D3A" w:rsidRDefault="00397D3A" w:rsidP="007C6201">
      <w:pPr>
        <w:jc w:val="both"/>
        <w:rPr>
          <w:rFonts w:ascii="Arial" w:hAnsi="Arial" w:cs="Arial"/>
          <w:b/>
          <w:sz w:val="22"/>
          <w:szCs w:val="22"/>
          <w:lang w:val="en-GB"/>
        </w:rPr>
      </w:pPr>
    </w:p>
    <w:p w14:paraId="1E01364C" w14:textId="77777777" w:rsidR="00965898" w:rsidRDefault="00965898" w:rsidP="009D0811">
      <w:pPr>
        <w:jc w:val="center"/>
        <w:rPr>
          <w:rFonts w:ascii="Arial" w:hAnsi="Arial" w:cs="Arial"/>
          <w:b/>
          <w:sz w:val="22"/>
          <w:szCs w:val="22"/>
          <w:u w:val="single"/>
          <w:lang w:val="en-GB"/>
        </w:rPr>
      </w:pPr>
    </w:p>
    <w:p w14:paraId="2F8CCF03" w14:textId="77777777" w:rsidR="00965898" w:rsidRDefault="00965898" w:rsidP="009D0811">
      <w:pPr>
        <w:jc w:val="center"/>
        <w:rPr>
          <w:rFonts w:ascii="Arial" w:hAnsi="Arial" w:cs="Arial"/>
          <w:b/>
          <w:sz w:val="22"/>
          <w:szCs w:val="22"/>
          <w:u w:val="single"/>
          <w:lang w:val="en-GB"/>
        </w:rPr>
      </w:pPr>
    </w:p>
    <w:p w14:paraId="47EE71EB" w14:textId="77777777" w:rsidR="00965898" w:rsidRDefault="00965898" w:rsidP="009D0811">
      <w:pPr>
        <w:jc w:val="center"/>
        <w:rPr>
          <w:rFonts w:ascii="Arial" w:hAnsi="Arial" w:cs="Arial"/>
          <w:b/>
          <w:sz w:val="22"/>
          <w:szCs w:val="22"/>
          <w:u w:val="single"/>
          <w:lang w:val="en-GB"/>
        </w:rPr>
      </w:pPr>
    </w:p>
    <w:p w14:paraId="21951752" w14:textId="77777777" w:rsidR="00F7162E" w:rsidRPr="00592F82" w:rsidRDefault="008330B1" w:rsidP="00F7162E">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FAC5B2F" w14:textId="77777777" w:rsidR="00F7162E" w:rsidRPr="00592F82" w:rsidRDefault="00F7162E" w:rsidP="00F7162E">
      <w:pPr>
        <w:jc w:val="both"/>
        <w:rPr>
          <w:rFonts w:ascii="Arial" w:hAnsi="Arial" w:cs="Arial"/>
          <w:sz w:val="22"/>
          <w:szCs w:val="22"/>
          <w:lang w:val="en-GB"/>
        </w:rPr>
      </w:pPr>
    </w:p>
    <w:p w14:paraId="42331555" w14:textId="77777777" w:rsidR="00F7162E" w:rsidRDefault="00F7162E" w:rsidP="00F7162E">
      <w:pPr>
        <w:jc w:val="both"/>
        <w:rPr>
          <w:rFonts w:ascii="Arial" w:hAnsi="Arial" w:cs="Arial"/>
          <w:b/>
          <w:sz w:val="22"/>
          <w:szCs w:val="22"/>
          <w:lang w:val="en-GB"/>
        </w:rPr>
      </w:pPr>
    </w:p>
    <w:p w14:paraId="3CC63013" w14:textId="77777777" w:rsidR="00F7162E" w:rsidRPr="001E23FD" w:rsidRDefault="008330B1" w:rsidP="00F7162E">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A2F2CB6" w14:textId="77777777" w:rsidR="00F7162E" w:rsidRPr="001E23FD" w:rsidRDefault="00F7162E" w:rsidP="00F7162E">
      <w:pPr>
        <w:jc w:val="both"/>
        <w:rPr>
          <w:rFonts w:ascii="Arial" w:hAnsi="Arial" w:cs="Arial"/>
          <w:b/>
          <w:sz w:val="22"/>
          <w:szCs w:val="22"/>
          <w:lang w:val="en-GB"/>
        </w:rPr>
      </w:pPr>
    </w:p>
    <w:p w14:paraId="1ED2F37F" w14:textId="77777777" w:rsidR="00F7162E" w:rsidRPr="001E23FD" w:rsidRDefault="00F7162E" w:rsidP="00F7162E">
      <w:pPr>
        <w:jc w:val="both"/>
        <w:rPr>
          <w:rFonts w:ascii="Arial" w:hAnsi="Arial" w:cs="Arial"/>
          <w:sz w:val="22"/>
          <w:szCs w:val="22"/>
          <w:lang w:val="en-GB"/>
        </w:rPr>
      </w:pPr>
    </w:p>
    <w:p w14:paraId="1DD41D8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D7D0447" w14:textId="77777777" w:rsidR="00F7162E" w:rsidRPr="001E23FD" w:rsidRDefault="00F7162E" w:rsidP="00F7162E">
      <w:pPr>
        <w:ind w:left="720" w:hanging="720"/>
        <w:jc w:val="both"/>
        <w:rPr>
          <w:rFonts w:ascii="Arial" w:hAnsi="Arial" w:cs="Arial"/>
          <w:sz w:val="22"/>
          <w:szCs w:val="22"/>
          <w:lang w:val="en-GB"/>
        </w:rPr>
      </w:pPr>
    </w:p>
    <w:p w14:paraId="701A01E4"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0C76976" w14:textId="77777777" w:rsidR="00F7162E" w:rsidRPr="001E23FD" w:rsidRDefault="00F7162E" w:rsidP="00F7162E">
      <w:pPr>
        <w:ind w:left="720" w:hanging="720"/>
        <w:jc w:val="both"/>
        <w:rPr>
          <w:rFonts w:ascii="Arial" w:hAnsi="Arial" w:cs="Arial"/>
          <w:sz w:val="22"/>
          <w:szCs w:val="22"/>
          <w:lang w:val="en-GB"/>
        </w:rPr>
      </w:pPr>
    </w:p>
    <w:p w14:paraId="6D25A16A"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57AE5FA2" w14:textId="77777777" w:rsidR="00F7162E" w:rsidRPr="001E23FD" w:rsidRDefault="00F7162E" w:rsidP="00F7162E">
      <w:pPr>
        <w:ind w:left="720" w:hanging="720"/>
        <w:jc w:val="both"/>
        <w:rPr>
          <w:rFonts w:ascii="Arial" w:hAnsi="Arial" w:cs="Arial"/>
          <w:sz w:val="22"/>
          <w:szCs w:val="22"/>
          <w:lang w:val="en-GB"/>
        </w:rPr>
      </w:pPr>
    </w:p>
    <w:p w14:paraId="5797BB11" w14:textId="3FBCA948"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EC40AF">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5A</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EC40AF">
        <w:rPr>
          <w:rFonts w:ascii="Arial" w:hAnsi="Arial" w:cs="Arial"/>
          <w:sz w:val="22"/>
          <w:szCs w:val="22"/>
          <w:lang w:val="en-GB" w:eastAsia="en-GB"/>
        </w:rPr>
        <w:t>1</w:t>
      </w:r>
      <w:r w:rsidRPr="001E23FD">
        <w:rPr>
          <w:rFonts w:ascii="Arial" w:hAnsi="Arial" w:cs="Arial"/>
          <w:sz w:val="22"/>
          <w:szCs w:val="22"/>
          <w:lang w:val="en-GB" w:eastAsia="en-GB"/>
        </w:rPr>
        <w:t>2</w:t>
      </w:r>
      <w:r w:rsidR="00EC40AF">
        <w:rPr>
          <w:rFonts w:ascii="Arial" w:hAnsi="Arial" w:cs="Arial"/>
          <w:sz w:val="22"/>
          <w:szCs w:val="22"/>
          <w:lang w:val="en-GB" w:eastAsia="en-GB"/>
        </w:rPr>
        <w:t>2</w:t>
      </w:r>
      <w:r w:rsidRPr="001E23FD">
        <w:rPr>
          <w:rFonts w:ascii="Arial" w:hAnsi="Arial" w:cs="Arial"/>
          <w:sz w:val="22"/>
          <w:szCs w:val="22"/>
          <w:lang w:val="en-GB" w:eastAsia="en-GB"/>
        </w:rPr>
        <w:t>-3</w:t>
      </w:r>
      <w:r w:rsidR="00EC40AF">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5A</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2F0669F" w14:textId="77777777" w:rsidR="00F7162E" w:rsidRPr="001E23FD" w:rsidRDefault="00F7162E" w:rsidP="00F7162E">
      <w:pPr>
        <w:ind w:left="720" w:hanging="720"/>
        <w:jc w:val="both"/>
        <w:rPr>
          <w:rFonts w:ascii="Arial" w:hAnsi="Arial" w:cs="Arial"/>
          <w:sz w:val="22"/>
          <w:szCs w:val="22"/>
          <w:lang w:val="en-GB"/>
        </w:rPr>
      </w:pPr>
    </w:p>
    <w:p w14:paraId="0B9DCDBD" w14:textId="77777777"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FEA7565" w14:textId="77777777" w:rsidR="00F7162E" w:rsidRPr="001E23FD" w:rsidRDefault="00F7162E" w:rsidP="00F7162E">
      <w:pPr>
        <w:ind w:left="720" w:hanging="720"/>
        <w:jc w:val="both"/>
        <w:rPr>
          <w:rFonts w:ascii="Arial" w:hAnsi="Arial" w:cs="Arial"/>
          <w:sz w:val="22"/>
          <w:szCs w:val="22"/>
          <w:lang w:val="en-GB"/>
        </w:rPr>
      </w:pPr>
    </w:p>
    <w:p w14:paraId="20A68434" w14:textId="25A0D28B" w:rsidR="00F7162E" w:rsidRPr="001E23FD" w:rsidRDefault="008330B1" w:rsidP="00F7162E">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EC40AF">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EC40AF">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EC40AF">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F2A7092" w14:textId="77777777" w:rsidR="00F7162E" w:rsidRPr="001E23FD" w:rsidRDefault="00F7162E" w:rsidP="00F7162E">
      <w:pPr>
        <w:ind w:left="720" w:hanging="720"/>
        <w:jc w:val="both"/>
        <w:rPr>
          <w:rFonts w:ascii="Arial" w:hAnsi="Arial" w:cs="Arial"/>
          <w:sz w:val="22"/>
          <w:szCs w:val="22"/>
          <w:lang w:val="en-GB"/>
        </w:rPr>
      </w:pPr>
    </w:p>
    <w:p w14:paraId="0A2D54ED" w14:textId="77777777" w:rsidR="004A2D83" w:rsidRPr="00592F82" w:rsidRDefault="008330B1" w:rsidP="00F7162E">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81FD14E" w14:textId="77777777" w:rsidR="00F3323E" w:rsidRPr="00592F82" w:rsidRDefault="00F3323E" w:rsidP="00592F82">
      <w:pPr>
        <w:ind w:left="720" w:hanging="720"/>
        <w:jc w:val="both"/>
        <w:rPr>
          <w:rFonts w:ascii="Arial" w:hAnsi="Arial" w:cs="Arial"/>
          <w:sz w:val="22"/>
          <w:szCs w:val="22"/>
          <w:lang w:val="en-GB"/>
        </w:rPr>
      </w:pPr>
    </w:p>
    <w:p w14:paraId="47AD6292" w14:textId="77777777" w:rsidR="00F3323E" w:rsidRPr="00592F82" w:rsidRDefault="00F3323E" w:rsidP="00592F82">
      <w:pPr>
        <w:ind w:left="720" w:hanging="720"/>
        <w:jc w:val="both"/>
        <w:rPr>
          <w:rFonts w:ascii="Arial" w:hAnsi="Arial" w:cs="Arial"/>
          <w:sz w:val="22"/>
          <w:szCs w:val="22"/>
          <w:lang w:val="en-GB"/>
        </w:rPr>
      </w:pPr>
    </w:p>
    <w:p w14:paraId="61AB4E95" w14:textId="77777777" w:rsidR="00A33F84" w:rsidRDefault="008330B1">
      <w:pPr>
        <w:rPr>
          <w:rFonts w:ascii="Arial" w:hAnsi="Arial" w:cs="Arial"/>
          <w:b/>
          <w:sz w:val="22"/>
          <w:szCs w:val="22"/>
          <w:u w:val="single"/>
          <w:lang w:val="en-GB"/>
        </w:rPr>
      </w:pPr>
      <w:r>
        <w:rPr>
          <w:rFonts w:ascii="Arial" w:hAnsi="Arial" w:cs="Arial"/>
          <w:b/>
          <w:sz w:val="22"/>
          <w:szCs w:val="22"/>
          <w:u w:val="single"/>
          <w:lang w:val="en-GB"/>
        </w:rPr>
        <w:br w:type="page"/>
      </w:r>
    </w:p>
    <w:p w14:paraId="03F29847" w14:textId="77777777" w:rsidR="00F3323E" w:rsidRPr="00B9639B" w:rsidRDefault="008330B1"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0CC88FB9" w14:textId="77777777" w:rsidR="00F3323E" w:rsidRPr="00B9639B" w:rsidRDefault="00F3323E" w:rsidP="00B9639B">
      <w:pPr>
        <w:ind w:left="720" w:hanging="720"/>
        <w:jc w:val="both"/>
        <w:rPr>
          <w:rFonts w:ascii="Arial" w:hAnsi="Arial" w:cs="Arial"/>
          <w:sz w:val="22"/>
          <w:szCs w:val="22"/>
          <w:lang w:val="en-GB"/>
        </w:rPr>
      </w:pPr>
    </w:p>
    <w:p w14:paraId="053E5AF7" w14:textId="77777777" w:rsidR="005D43E0" w:rsidRPr="00B9639B" w:rsidRDefault="008330B1"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44347665" w14:textId="77777777" w:rsidR="00F3323E" w:rsidRPr="00B9639B" w:rsidRDefault="00F3323E" w:rsidP="00B9639B">
      <w:pPr>
        <w:ind w:left="720" w:hanging="720"/>
        <w:jc w:val="both"/>
        <w:rPr>
          <w:rFonts w:ascii="Arial" w:hAnsi="Arial" w:cs="Arial"/>
          <w:sz w:val="22"/>
          <w:szCs w:val="22"/>
          <w:lang w:val="en-GB"/>
        </w:rPr>
      </w:pPr>
    </w:p>
    <w:p w14:paraId="2BAED12A" w14:textId="77777777" w:rsidR="005D43E0" w:rsidRPr="00B9639B" w:rsidRDefault="008330B1"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6C9B153E" w14:textId="77777777" w:rsidR="00AF228E" w:rsidRPr="00B9639B" w:rsidRDefault="00AF228E" w:rsidP="00C55824">
      <w:pPr>
        <w:autoSpaceDE w:val="0"/>
        <w:autoSpaceDN w:val="0"/>
        <w:adjustRightInd w:val="0"/>
        <w:jc w:val="both"/>
        <w:rPr>
          <w:rFonts w:ascii="Arial" w:hAnsi="Arial" w:cs="Arial"/>
          <w:sz w:val="22"/>
          <w:szCs w:val="22"/>
        </w:rPr>
      </w:pPr>
    </w:p>
    <w:p w14:paraId="148AD55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D2696E9" w14:textId="77777777" w:rsidR="00E9597C" w:rsidRPr="00B9639B" w:rsidRDefault="00E9597C" w:rsidP="00C55824">
      <w:pPr>
        <w:jc w:val="both"/>
        <w:rPr>
          <w:rFonts w:ascii="Arial" w:hAnsi="Arial" w:cs="Arial"/>
          <w:sz w:val="22"/>
          <w:szCs w:val="22"/>
        </w:rPr>
      </w:pPr>
    </w:p>
    <w:p w14:paraId="3C78469B" w14:textId="77777777" w:rsidR="00867701" w:rsidRDefault="008330B1" w:rsidP="00C55824">
      <w:pPr>
        <w:jc w:val="both"/>
        <w:rPr>
          <w:rFonts w:ascii="Arial" w:hAnsi="Arial" w:cs="Arial"/>
          <w:sz w:val="22"/>
          <w:szCs w:val="22"/>
          <w:lang w:val="en-GB"/>
        </w:rPr>
      </w:pPr>
      <w:r w:rsidRPr="006D2BBF">
        <w:rPr>
          <w:rFonts w:ascii="Arial" w:hAnsi="Arial" w:cs="Arial"/>
          <w:sz w:val="22"/>
          <w:szCs w:val="22"/>
          <w:lang w:val="en-GB"/>
        </w:rPr>
        <w:t xml:space="preserve">When is a </w:t>
      </w:r>
      <w:r w:rsidR="005F3A50">
        <w:rPr>
          <w:rFonts w:ascii="Arial" w:hAnsi="Arial" w:cs="Arial"/>
          <w:sz w:val="22"/>
          <w:szCs w:val="22"/>
          <w:lang w:val="en-GB"/>
        </w:rPr>
        <w:t xml:space="preserve">Bermuda company deemed to be unable to pay its debts </w:t>
      </w:r>
      <w:r w:rsidRPr="006D2BBF">
        <w:rPr>
          <w:rFonts w:ascii="Arial" w:hAnsi="Arial" w:cs="Arial"/>
          <w:sz w:val="22"/>
          <w:szCs w:val="22"/>
          <w:lang w:val="en-GB"/>
        </w:rPr>
        <w:t>under section 1</w:t>
      </w:r>
      <w:r w:rsidR="005F3A50">
        <w:rPr>
          <w:rFonts w:ascii="Arial" w:hAnsi="Arial" w:cs="Arial"/>
          <w:sz w:val="22"/>
          <w:szCs w:val="22"/>
          <w:lang w:val="en-GB"/>
        </w:rPr>
        <w:t>61 and section 162</w:t>
      </w:r>
      <w:r w:rsidRPr="006D2BBF">
        <w:rPr>
          <w:rFonts w:ascii="Arial" w:hAnsi="Arial" w:cs="Arial"/>
          <w:sz w:val="22"/>
          <w:szCs w:val="22"/>
          <w:lang w:val="en-GB"/>
        </w:rPr>
        <w:t xml:space="preserve"> of the </w:t>
      </w:r>
      <w:r w:rsidR="005F3A50">
        <w:rPr>
          <w:rFonts w:ascii="Arial" w:hAnsi="Arial" w:cs="Arial"/>
          <w:sz w:val="22"/>
          <w:szCs w:val="22"/>
          <w:lang w:val="en-GB"/>
        </w:rPr>
        <w:t>Companies Act 1981</w:t>
      </w:r>
      <w:r w:rsidRPr="006D2BBF">
        <w:rPr>
          <w:rFonts w:ascii="Arial" w:hAnsi="Arial" w:cs="Arial"/>
          <w:sz w:val="22"/>
          <w:szCs w:val="22"/>
          <w:lang w:val="en-GB"/>
        </w:rPr>
        <w:t>?</w:t>
      </w:r>
    </w:p>
    <w:p w14:paraId="6D39799A" w14:textId="77777777" w:rsidR="00876F56" w:rsidRPr="006D2BBF" w:rsidRDefault="00876F56" w:rsidP="00C55824">
      <w:pPr>
        <w:jc w:val="both"/>
        <w:rPr>
          <w:rFonts w:ascii="Arial" w:hAnsi="Arial" w:cs="Arial"/>
          <w:sz w:val="22"/>
          <w:szCs w:val="22"/>
          <w:lang w:val="en-GB"/>
        </w:rPr>
      </w:pPr>
    </w:p>
    <w:p w14:paraId="50FB0C38"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balance sheet insolvent</w:t>
      </w:r>
      <w:r>
        <w:rPr>
          <w:rFonts w:ascii="Arial" w:hAnsi="Arial" w:cs="Arial"/>
          <w:sz w:val="22"/>
          <w:szCs w:val="22"/>
          <w:lang w:val="en-GB"/>
        </w:rPr>
        <w:t>.</w:t>
      </w:r>
    </w:p>
    <w:p w14:paraId="4A10A32D" w14:textId="77777777" w:rsidR="00F7162E" w:rsidRPr="00F7162E" w:rsidRDefault="00F7162E" w:rsidP="00F7162E">
      <w:pPr>
        <w:ind w:left="66"/>
        <w:jc w:val="both"/>
        <w:rPr>
          <w:rFonts w:ascii="Arial" w:hAnsi="Arial" w:cs="Arial"/>
          <w:sz w:val="22"/>
          <w:szCs w:val="22"/>
          <w:lang w:val="en-GB"/>
        </w:rPr>
      </w:pPr>
    </w:p>
    <w:p w14:paraId="7B50BF39"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Pr="00876F56">
        <w:rPr>
          <w:rFonts w:ascii="Arial" w:hAnsi="Arial" w:cs="Arial"/>
          <w:sz w:val="22"/>
          <w:szCs w:val="22"/>
          <w:lang w:val="en-GB"/>
        </w:rPr>
        <w:t>nly when it is cash flow insolvent</w:t>
      </w:r>
      <w:r>
        <w:rPr>
          <w:rFonts w:ascii="Arial" w:hAnsi="Arial" w:cs="Arial"/>
          <w:sz w:val="22"/>
          <w:szCs w:val="22"/>
          <w:lang w:val="en-GB"/>
        </w:rPr>
        <w:t>.</w:t>
      </w:r>
    </w:p>
    <w:p w14:paraId="63C4F1A7" w14:textId="77777777" w:rsidR="00F7162E" w:rsidRPr="00F7162E" w:rsidRDefault="00F7162E" w:rsidP="00F7162E">
      <w:pPr>
        <w:ind w:left="66"/>
        <w:jc w:val="both"/>
        <w:rPr>
          <w:rFonts w:ascii="Arial" w:hAnsi="Arial" w:cs="Arial"/>
          <w:sz w:val="22"/>
          <w:szCs w:val="22"/>
          <w:lang w:val="en-GB"/>
        </w:rPr>
      </w:pPr>
    </w:p>
    <w:p w14:paraId="15778EEE" w14:textId="77777777" w:rsidR="00867701" w:rsidRDefault="008330B1" w:rsidP="00F7162E">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Pr="009A3AB7">
        <w:rPr>
          <w:rFonts w:ascii="Arial" w:hAnsi="Arial" w:cs="Arial"/>
          <w:sz w:val="22"/>
          <w:szCs w:val="22"/>
          <w:lang w:val="en-GB"/>
        </w:rPr>
        <w:t xml:space="preserve">hen it is balance sheet insolvent </w:t>
      </w:r>
      <w:r w:rsidR="005F3A50">
        <w:rPr>
          <w:rFonts w:ascii="Arial" w:hAnsi="Arial" w:cs="Arial"/>
          <w:sz w:val="22"/>
          <w:szCs w:val="22"/>
          <w:lang w:val="en-GB"/>
        </w:rPr>
        <w:t xml:space="preserve">and </w:t>
      </w:r>
      <w:r w:rsidRPr="009A3AB7">
        <w:rPr>
          <w:rFonts w:ascii="Arial" w:hAnsi="Arial" w:cs="Arial"/>
          <w:sz w:val="22"/>
          <w:szCs w:val="22"/>
          <w:lang w:val="en-GB"/>
        </w:rPr>
        <w:t>cash flow insolvent</w:t>
      </w:r>
      <w:r>
        <w:rPr>
          <w:rFonts w:ascii="Arial" w:hAnsi="Arial" w:cs="Arial"/>
          <w:sz w:val="22"/>
          <w:szCs w:val="22"/>
          <w:lang w:val="en-GB"/>
        </w:rPr>
        <w:t>.</w:t>
      </w:r>
    </w:p>
    <w:p w14:paraId="26B2EC39" w14:textId="77777777" w:rsidR="00F7162E" w:rsidRPr="00F7162E" w:rsidRDefault="00F7162E" w:rsidP="00F7162E">
      <w:pPr>
        <w:ind w:left="66"/>
        <w:jc w:val="both"/>
        <w:rPr>
          <w:rFonts w:ascii="Arial" w:hAnsi="Arial" w:cs="Arial"/>
          <w:sz w:val="22"/>
          <w:szCs w:val="22"/>
          <w:lang w:val="en-GB"/>
        </w:rPr>
      </w:pPr>
    </w:p>
    <w:p w14:paraId="391CFD2E" w14:textId="77777777" w:rsidR="00867701" w:rsidRPr="00C84A43" w:rsidRDefault="008330B1" w:rsidP="00F7162E">
      <w:pPr>
        <w:pStyle w:val="ListParagraph"/>
        <w:numPr>
          <w:ilvl w:val="0"/>
          <w:numId w:val="1"/>
        </w:numPr>
        <w:ind w:left="426"/>
        <w:jc w:val="both"/>
        <w:rPr>
          <w:rFonts w:ascii="Arial" w:hAnsi="Arial" w:cs="Arial"/>
          <w:sz w:val="22"/>
          <w:szCs w:val="22"/>
          <w:highlight w:val="yellow"/>
          <w:lang w:val="en-GB"/>
        </w:rPr>
      </w:pPr>
      <w:r w:rsidRPr="00C84A43">
        <w:rPr>
          <w:rFonts w:ascii="Arial" w:hAnsi="Arial" w:cs="Arial"/>
          <w:sz w:val="22"/>
          <w:szCs w:val="22"/>
          <w:highlight w:val="yellow"/>
          <w:lang w:val="en-GB"/>
        </w:rPr>
        <w:t xml:space="preserve">When it is </w:t>
      </w:r>
      <w:r w:rsidR="005F3A50" w:rsidRPr="00C84A43">
        <w:rPr>
          <w:rFonts w:ascii="Arial" w:hAnsi="Arial" w:cs="Arial"/>
          <w:sz w:val="22"/>
          <w:szCs w:val="22"/>
          <w:highlight w:val="yellow"/>
          <w:lang w:val="en-GB"/>
        </w:rPr>
        <w:t xml:space="preserve">either </w:t>
      </w:r>
      <w:r w:rsidRPr="00C84A43">
        <w:rPr>
          <w:rFonts w:ascii="Arial" w:hAnsi="Arial" w:cs="Arial"/>
          <w:sz w:val="22"/>
          <w:szCs w:val="22"/>
          <w:highlight w:val="yellow"/>
          <w:lang w:val="en-GB"/>
        </w:rPr>
        <w:t>balance sheet insolvent</w:t>
      </w:r>
      <w:r w:rsidR="005F3A50" w:rsidRPr="00C84A43">
        <w:rPr>
          <w:rFonts w:ascii="Arial" w:hAnsi="Arial" w:cs="Arial"/>
          <w:sz w:val="22"/>
          <w:szCs w:val="22"/>
          <w:highlight w:val="yellow"/>
          <w:lang w:val="en-GB"/>
        </w:rPr>
        <w:t xml:space="preserve">, or </w:t>
      </w:r>
      <w:r w:rsidRPr="00C84A43">
        <w:rPr>
          <w:rFonts w:ascii="Arial" w:hAnsi="Arial" w:cs="Arial"/>
          <w:sz w:val="22"/>
          <w:szCs w:val="22"/>
          <w:highlight w:val="yellow"/>
          <w:lang w:val="en-GB"/>
        </w:rPr>
        <w:t>cash flow insolvent</w:t>
      </w:r>
      <w:r w:rsidR="005F3A50" w:rsidRPr="00C84A43">
        <w:rPr>
          <w:rFonts w:ascii="Arial" w:hAnsi="Arial" w:cs="Arial"/>
          <w:sz w:val="22"/>
          <w:szCs w:val="22"/>
          <w:highlight w:val="yellow"/>
          <w:lang w:val="en-GB"/>
        </w:rPr>
        <w:t>, or a valid statutory demand has not been satisfied within a period of three weeks after service on the company’s registered office, or if a judgment in favour of a creditor remains unsatisfied</w:t>
      </w:r>
      <w:r w:rsidRPr="00C84A43">
        <w:rPr>
          <w:rFonts w:ascii="Arial" w:hAnsi="Arial" w:cs="Arial"/>
          <w:sz w:val="22"/>
          <w:szCs w:val="22"/>
          <w:highlight w:val="yellow"/>
          <w:lang w:val="en-GB"/>
        </w:rPr>
        <w:t>.</w:t>
      </w:r>
    </w:p>
    <w:p w14:paraId="2829A993" w14:textId="77777777" w:rsidR="005B79F4" w:rsidRDefault="005B79F4" w:rsidP="00C55824">
      <w:pPr>
        <w:jc w:val="both"/>
        <w:rPr>
          <w:rFonts w:ascii="Arial" w:hAnsi="Arial" w:cs="Arial"/>
          <w:sz w:val="22"/>
          <w:szCs w:val="22"/>
        </w:rPr>
      </w:pPr>
    </w:p>
    <w:p w14:paraId="615B3A67"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1.2</w:t>
      </w:r>
    </w:p>
    <w:p w14:paraId="03DC5EA2" w14:textId="77777777" w:rsidR="00E9597C" w:rsidRPr="00B9639B" w:rsidRDefault="00E9597C" w:rsidP="00C55824">
      <w:pPr>
        <w:jc w:val="both"/>
        <w:rPr>
          <w:rFonts w:ascii="Arial" w:hAnsi="Arial" w:cs="Arial"/>
          <w:sz w:val="22"/>
          <w:szCs w:val="22"/>
        </w:rPr>
      </w:pPr>
    </w:p>
    <w:p w14:paraId="38271ED4"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Who may appoint</w:t>
      </w:r>
      <w:r w:rsidRPr="006D2BBF">
        <w:rPr>
          <w:rFonts w:ascii="Arial" w:hAnsi="Arial" w:cs="Arial"/>
          <w:sz w:val="22"/>
          <w:szCs w:val="22"/>
          <w:lang w:val="en-GB"/>
        </w:rPr>
        <w:t xml:space="preserve"> a</w:t>
      </w:r>
      <w:r w:rsidR="005F3A50">
        <w:rPr>
          <w:rFonts w:ascii="Arial" w:hAnsi="Arial" w:cs="Arial"/>
          <w:sz w:val="22"/>
          <w:szCs w:val="22"/>
          <w:lang w:val="en-GB"/>
        </w:rPr>
        <w:t xml:space="preserve"> Provisional Liquidator</w:t>
      </w:r>
      <w:r w:rsidR="00CF4FEA">
        <w:rPr>
          <w:rFonts w:ascii="Arial" w:hAnsi="Arial" w:cs="Arial"/>
          <w:sz w:val="22"/>
          <w:szCs w:val="22"/>
          <w:lang w:val="en-GB"/>
        </w:rPr>
        <w:t xml:space="preserve"> over a Bermuda company</w:t>
      </w:r>
      <w:r w:rsidRPr="006D2BBF">
        <w:rPr>
          <w:rFonts w:ascii="Arial" w:hAnsi="Arial" w:cs="Arial"/>
          <w:sz w:val="22"/>
          <w:szCs w:val="22"/>
          <w:lang w:val="en-GB"/>
        </w:rPr>
        <w:t>?</w:t>
      </w:r>
    </w:p>
    <w:p w14:paraId="4FD68AC6" w14:textId="77777777" w:rsidR="00876F56" w:rsidRPr="006D2BBF" w:rsidRDefault="00876F56" w:rsidP="00C55824">
      <w:pPr>
        <w:jc w:val="both"/>
        <w:rPr>
          <w:rFonts w:ascii="Arial" w:hAnsi="Arial" w:cs="Arial"/>
          <w:sz w:val="22"/>
          <w:szCs w:val="22"/>
          <w:lang w:val="en-GB"/>
        </w:rPr>
      </w:pPr>
    </w:p>
    <w:p w14:paraId="7496AD03"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 xml:space="preserve"> secured creditor</w:t>
      </w:r>
      <w:r>
        <w:rPr>
          <w:rFonts w:ascii="Arial" w:hAnsi="Arial" w:cs="Arial"/>
          <w:sz w:val="22"/>
          <w:szCs w:val="22"/>
          <w:lang w:val="en-GB"/>
        </w:rPr>
        <w:t>.</w:t>
      </w:r>
    </w:p>
    <w:p w14:paraId="5378392F" w14:textId="77777777" w:rsidR="00F7162E" w:rsidRPr="00F7162E" w:rsidRDefault="00F7162E" w:rsidP="00F7162E">
      <w:pPr>
        <w:ind w:left="66"/>
        <w:jc w:val="both"/>
        <w:rPr>
          <w:rFonts w:ascii="Arial" w:hAnsi="Arial" w:cs="Arial"/>
          <w:sz w:val="22"/>
          <w:szCs w:val="22"/>
          <w:lang w:val="en-GB"/>
        </w:rPr>
      </w:pPr>
    </w:p>
    <w:p w14:paraId="4636ABE5"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A</w:t>
      </w:r>
      <w:r w:rsidR="005F3A50">
        <w:rPr>
          <w:rFonts w:ascii="Arial" w:hAnsi="Arial" w:cs="Arial"/>
          <w:sz w:val="22"/>
          <w:szCs w:val="22"/>
          <w:lang w:val="en-GB"/>
        </w:rPr>
        <w:t>n unsecured creditor</w:t>
      </w:r>
      <w:r>
        <w:rPr>
          <w:rFonts w:ascii="Arial" w:hAnsi="Arial" w:cs="Arial"/>
          <w:sz w:val="22"/>
          <w:szCs w:val="22"/>
          <w:lang w:val="en-GB"/>
        </w:rPr>
        <w:t>.</w:t>
      </w:r>
    </w:p>
    <w:p w14:paraId="3A6D58A4" w14:textId="77777777" w:rsidR="00F7162E" w:rsidRPr="00F7162E" w:rsidRDefault="00F7162E" w:rsidP="00F7162E">
      <w:pPr>
        <w:ind w:left="66"/>
        <w:jc w:val="both"/>
        <w:rPr>
          <w:rFonts w:ascii="Arial" w:hAnsi="Arial" w:cs="Arial"/>
          <w:sz w:val="22"/>
          <w:szCs w:val="22"/>
          <w:lang w:val="en-GB"/>
        </w:rPr>
      </w:pPr>
    </w:p>
    <w:p w14:paraId="0FEE6D5D" w14:textId="77777777" w:rsidR="00867701" w:rsidRDefault="008330B1" w:rsidP="00F7162E">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T</w:t>
      </w:r>
      <w:r w:rsidRPr="00876F56">
        <w:rPr>
          <w:rFonts w:ascii="Arial" w:hAnsi="Arial" w:cs="Arial"/>
          <w:sz w:val="22"/>
          <w:szCs w:val="22"/>
          <w:lang w:val="en-GB"/>
        </w:rPr>
        <w:t>he company itself (</w:t>
      </w:r>
      <w:r w:rsidR="005F3A50">
        <w:rPr>
          <w:rFonts w:ascii="Arial" w:hAnsi="Arial" w:cs="Arial"/>
          <w:sz w:val="22"/>
          <w:szCs w:val="22"/>
          <w:lang w:val="en-GB"/>
        </w:rPr>
        <w:t>whether acting by its directors or its shareholders)</w:t>
      </w:r>
      <w:r>
        <w:rPr>
          <w:rFonts w:ascii="Arial" w:hAnsi="Arial" w:cs="Arial"/>
          <w:sz w:val="22"/>
          <w:szCs w:val="22"/>
          <w:lang w:val="en-GB"/>
        </w:rPr>
        <w:t>.</w:t>
      </w:r>
    </w:p>
    <w:p w14:paraId="48E63DD6" w14:textId="77777777" w:rsidR="00F7162E" w:rsidRPr="00F7162E" w:rsidRDefault="00F7162E" w:rsidP="00F7162E">
      <w:pPr>
        <w:ind w:left="66"/>
        <w:jc w:val="both"/>
        <w:rPr>
          <w:rFonts w:ascii="Arial" w:hAnsi="Arial" w:cs="Arial"/>
          <w:sz w:val="22"/>
          <w:szCs w:val="22"/>
          <w:lang w:val="en-GB"/>
        </w:rPr>
      </w:pPr>
    </w:p>
    <w:p w14:paraId="43DF054C" w14:textId="77777777" w:rsidR="00867701" w:rsidRPr="00C84A43" w:rsidRDefault="008330B1" w:rsidP="00F7162E">
      <w:pPr>
        <w:pStyle w:val="ListParagraph"/>
        <w:numPr>
          <w:ilvl w:val="0"/>
          <w:numId w:val="2"/>
        </w:numPr>
        <w:ind w:left="426"/>
        <w:jc w:val="both"/>
        <w:rPr>
          <w:rFonts w:ascii="Arial" w:hAnsi="Arial" w:cs="Arial"/>
          <w:sz w:val="22"/>
          <w:szCs w:val="22"/>
          <w:highlight w:val="yellow"/>
          <w:lang w:val="en-GB"/>
        </w:rPr>
      </w:pPr>
      <w:r w:rsidRPr="00C84A43">
        <w:rPr>
          <w:rFonts w:ascii="Arial" w:hAnsi="Arial" w:cs="Arial"/>
          <w:sz w:val="22"/>
          <w:szCs w:val="22"/>
          <w:highlight w:val="yellow"/>
          <w:lang w:val="en-GB"/>
        </w:rPr>
        <w:t>T</w:t>
      </w:r>
      <w:r w:rsidR="005F3A50" w:rsidRPr="00C84A43">
        <w:rPr>
          <w:rFonts w:ascii="Arial" w:hAnsi="Arial" w:cs="Arial"/>
          <w:sz w:val="22"/>
          <w:szCs w:val="22"/>
          <w:highlight w:val="yellow"/>
          <w:lang w:val="en-GB"/>
        </w:rPr>
        <w:t>he Supreme Court of Bermuda</w:t>
      </w:r>
      <w:r w:rsidRPr="00C84A43">
        <w:rPr>
          <w:rFonts w:ascii="Arial" w:hAnsi="Arial" w:cs="Arial"/>
          <w:sz w:val="22"/>
          <w:szCs w:val="22"/>
          <w:highlight w:val="yellow"/>
          <w:lang w:val="en-GB"/>
        </w:rPr>
        <w:t>.</w:t>
      </w:r>
    </w:p>
    <w:p w14:paraId="5DDB042F" w14:textId="77777777" w:rsidR="005B79F4" w:rsidRDefault="005B79F4" w:rsidP="00C55824">
      <w:pPr>
        <w:ind w:left="66"/>
        <w:jc w:val="both"/>
        <w:rPr>
          <w:rFonts w:ascii="Arial" w:hAnsi="Arial" w:cs="Arial"/>
          <w:iCs/>
          <w:sz w:val="22"/>
          <w:szCs w:val="22"/>
          <w:lang w:val="en-GB"/>
        </w:rPr>
      </w:pPr>
    </w:p>
    <w:p w14:paraId="363C552B" w14:textId="77777777" w:rsidR="00E9597C" w:rsidRPr="00B9639B" w:rsidRDefault="008330B1" w:rsidP="00C55824">
      <w:pPr>
        <w:jc w:val="both"/>
        <w:rPr>
          <w:rFonts w:ascii="Arial" w:hAnsi="Arial" w:cs="Arial"/>
          <w:b/>
          <w:bCs/>
          <w:sz w:val="22"/>
          <w:szCs w:val="22"/>
        </w:rPr>
      </w:pPr>
      <w:r w:rsidRPr="00B9639B">
        <w:rPr>
          <w:rFonts w:ascii="Arial" w:hAnsi="Arial" w:cs="Arial"/>
          <w:b/>
          <w:bCs/>
          <w:sz w:val="22"/>
          <w:szCs w:val="22"/>
        </w:rPr>
        <w:t>Question 1.3</w:t>
      </w:r>
    </w:p>
    <w:p w14:paraId="439C2125" w14:textId="77777777" w:rsidR="00E9597C" w:rsidRPr="00B9639B" w:rsidRDefault="00E9597C" w:rsidP="00C55824">
      <w:pPr>
        <w:jc w:val="both"/>
        <w:rPr>
          <w:rFonts w:ascii="Arial" w:hAnsi="Arial" w:cs="Arial"/>
          <w:sz w:val="22"/>
          <w:szCs w:val="22"/>
        </w:rPr>
      </w:pPr>
    </w:p>
    <w:p w14:paraId="57B07011"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In what order</w:t>
      </w:r>
      <w:r w:rsidRPr="006D2BBF">
        <w:rPr>
          <w:rFonts w:ascii="Arial" w:hAnsi="Arial" w:cs="Arial"/>
          <w:sz w:val="22"/>
          <w:szCs w:val="22"/>
          <w:lang w:val="en-GB"/>
        </w:rPr>
        <w:t xml:space="preserve"> are the following paid in a</w:t>
      </w:r>
      <w:r w:rsidR="005F3A50">
        <w:rPr>
          <w:rFonts w:ascii="Arial" w:hAnsi="Arial" w:cs="Arial"/>
          <w:sz w:val="22"/>
          <w:szCs w:val="22"/>
          <w:lang w:val="en-GB"/>
        </w:rPr>
        <w:t xml:space="preserve"> compulsory </w:t>
      </w:r>
      <w:r w:rsidRPr="006D2BBF">
        <w:rPr>
          <w:rFonts w:ascii="Arial" w:hAnsi="Arial" w:cs="Arial"/>
          <w:sz w:val="22"/>
          <w:szCs w:val="22"/>
          <w:lang w:val="en-GB"/>
        </w:rPr>
        <w:t>liquidation</w:t>
      </w:r>
      <w:r w:rsidR="005F3A50">
        <w:rPr>
          <w:rFonts w:ascii="Arial" w:hAnsi="Arial" w:cs="Arial"/>
          <w:sz w:val="22"/>
          <w:szCs w:val="22"/>
          <w:lang w:val="en-GB"/>
        </w:rPr>
        <w:t xml:space="preserve"> under Bermuda law</w:t>
      </w:r>
      <w:r w:rsidRPr="006D2BBF">
        <w:rPr>
          <w:rFonts w:ascii="Arial" w:hAnsi="Arial" w:cs="Arial"/>
          <w:sz w:val="22"/>
          <w:szCs w:val="22"/>
          <w:lang w:val="en-GB"/>
        </w:rPr>
        <w:t>?</w:t>
      </w:r>
    </w:p>
    <w:p w14:paraId="26C81E09" w14:textId="77777777" w:rsidR="00C55824" w:rsidRPr="006D2BBF" w:rsidRDefault="00C55824" w:rsidP="00C55824">
      <w:pPr>
        <w:jc w:val="both"/>
        <w:rPr>
          <w:rFonts w:ascii="Arial" w:hAnsi="Arial" w:cs="Arial"/>
          <w:sz w:val="22"/>
          <w:szCs w:val="22"/>
          <w:lang w:val="en-GB"/>
        </w:rPr>
      </w:pPr>
    </w:p>
    <w:p w14:paraId="6634FB49" w14:textId="77777777" w:rsidR="00867701" w:rsidRPr="006D2BBF" w:rsidRDefault="008330B1" w:rsidP="00C55824">
      <w:pPr>
        <w:jc w:val="both"/>
        <w:rPr>
          <w:rFonts w:ascii="Arial" w:hAnsi="Arial" w:cs="Arial"/>
          <w:sz w:val="22"/>
          <w:szCs w:val="22"/>
          <w:lang w:val="en-GB"/>
        </w:rPr>
      </w:pPr>
      <w:r>
        <w:rPr>
          <w:rFonts w:ascii="Arial" w:hAnsi="Arial" w:cs="Arial"/>
          <w:sz w:val="22"/>
          <w:szCs w:val="22"/>
          <w:lang w:val="en-GB"/>
        </w:rPr>
        <w:t>a</w:t>
      </w:r>
      <w:r w:rsidRPr="006D2BBF">
        <w:rPr>
          <w:rFonts w:ascii="Arial" w:hAnsi="Arial" w:cs="Arial"/>
          <w:sz w:val="22"/>
          <w:szCs w:val="22"/>
          <w:lang w:val="en-GB"/>
        </w:rPr>
        <w:t>)</w:t>
      </w:r>
      <w:r>
        <w:rPr>
          <w:rFonts w:ascii="Arial" w:hAnsi="Arial" w:cs="Arial"/>
          <w:sz w:val="22"/>
          <w:szCs w:val="22"/>
          <w:lang w:val="en-GB"/>
        </w:rPr>
        <w:t xml:space="preserve"> </w:t>
      </w:r>
      <w:r w:rsidRPr="006D2BBF">
        <w:rPr>
          <w:rFonts w:ascii="Arial" w:hAnsi="Arial" w:cs="Arial"/>
          <w:sz w:val="22"/>
          <w:szCs w:val="22"/>
          <w:lang w:val="en-GB"/>
        </w:rPr>
        <w:t xml:space="preserve">Preferential creditors; b) unsecured creditors; c) </w:t>
      </w:r>
      <w:r w:rsidR="0013381A">
        <w:rPr>
          <w:rFonts w:ascii="Arial" w:hAnsi="Arial" w:cs="Arial"/>
          <w:sz w:val="22"/>
          <w:szCs w:val="22"/>
          <w:lang w:val="en-GB"/>
        </w:rPr>
        <w:t xml:space="preserve">costs and </w:t>
      </w:r>
      <w:r w:rsidRPr="006D2BBF">
        <w:rPr>
          <w:rFonts w:ascii="Arial" w:hAnsi="Arial" w:cs="Arial"/>
          <w:sz w:val="22"/>
          <w:szCs w:val="22"/>
          <w:lang w:val="en-GB"/>
        </w:rPr>
        <w:t xml:space="preserve">expenses of the </w:t>
      </w:r>
      <w:r w:rsidR="0013381A">
        <w:rPr>
          <w:rFonts w:ascii="Arial" w:hAnsi="Arial" w:cs="Arial"/>
          <w:sz w:val="22"/>
          <w:szCs w:val="22"/>
          <w:lang w:val="en-GB"/>
        </w:rPr>
        <w:t>liquidation p</w:t>
      </w:r>
      <w:r w:rsidRPr="006D2BBF">
        <w:rPr>
          <w:rFonts w:ascii="Arial" w:hAnsi="Arial" w:cs="Arial"/>
          <w:sz w:val="22"/>
          <w:szCs w:val="22"/>
          <w:lang w:val="en-GB"/>
        </w:rPr>
        <w:t>rocedure; d) floating charge holders.</w:t>
      </w:r>
    </w:p>
    <w:p w14:paraId="19990C51" w14:textId="77777777" w:rsidR="00867701" w:rsidRDefault="00867701" w:rsidP="00C55824">
      <w:pPr>
        <w:ind w:left="720" w:hanging="720"/>
        <w:jc w:val="both"/>
        <w:rPr>
          <w:rFonts w:ascii="Arial" w:hAnsi="Arial" w:cs="Arial"/>
          <w:sz w:val="22"/>
          <w:szCs w:val="22"/>
          <w:lang w:val="en-GB"/>
        </w:rPr>
      </w:pPr>
    </w:p>
    <w:p w14:paraId="1F7A4F60"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b, c, d</w:t>
      </w:r>
    </w:p>
    <w:p w14:paraId="3243E872" w14:textId="77777777" w:rsidR="00F7162E" w:rsidRPr="00F7162E" w:rsidRDefault="00F7162E" w:rsidP="00F7162E">
      <w:pPr>
        <w:ind w:left="66"/>
        <w:jc w:val="both"/>
        <w:rPr>
          <w:rFonts w:ascii="Arial" w:hAnsi="Arial" w:cs="Arial"/>
          <w:sz w:val="22"/>
          <w:szCs w:val="22"/>
          <w:lang w:val="en-GB"/>
        </w:rPr>
      </w:pPr>
    </w:p>
    <w:p w14:paraId="72393DB2" w14:textId="77777777" w:rsidR="00867701"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c, d, a, b</w:t>
      </w:r>
    </w:p>
    <w:p w14:paraId="1900BF2A" w14:textId="77777777" w:rsidR="00F7162E" w:rsidRPr="00F7162E" w:rsidRDefault="00F7162E" w:rsidP="00F7162E">
      <w:pPr>
        <w:ind w:left="66"/>
        <w:jc w:val="both"/>
        <w:rPr>
          <w:rFonts w:ascii="Arial" w:hAnsi="Arial" w:cs="Arial"/>
          <w:sz w:val="22"/>
          <w:szCs w:val="22"/>
          <w:lang w:val="en-GB"/>
        </w:rPr>
      </w:pPr>
    </w:p>
    <w:p w14:paraId="4CB27E81" w14:textId="77777777" w:rsidR="00867701" w:rsidRPr="00C84A43" w:rsidRDefault="008330B1" w:rsidP="00F7162E">
      <w:pPr>
        <w:pStyle w:val="ListParagraph"/>
        <w:numPr>
          <w:ilvl w:val="0"/>
          <w:numId w:val="3"/>
        </w:numPr>
        <w:ind w:left="426"/>
        <w:jc w:val="both"/>
        <w:rPr>
          <w:rFonts w:ascii="Arial" w:hAnsi="Arial" w:cs="Arial"/>
          <w:sz w:val="22"/>
          <w:szCs w:val="22"/>
          <w:highlight w:val="yellow"/>
          <w:lang w:val="en-GB"/>
        </w:rPr>
      </w:pPr>
      <w:r w:rsidRPr="00C84A43">
        <w:rPr>
          <w:rFonts w:ascii="Arial" w:hAnsi="Arial" w:cs="Arial"/>
          <w:sz w:val="22"/>
          <w:szCs w:val="22"/>
          <w:highlight w:val="yellow"/>
          <w:lang w:val="en-GB"/>
        </w:rPr>
        <w:t>c, a, d, b</w:t>
      </w:r>
    </w:p>
    <w:p w14:paraId="76AC094E" w14:textId="77777777" w:rsidR="00F7162E" w:rsidRPr="00F7162E" w:rsidRDefault="00F7162E" w:rsidP="00F7162E">
      <w:pPr>
        <w:ind w:left="66"/>
        <w:jc w:val="both"/>
        <w:rPr>
          <w:rFonts w:ascii="Arial" w:hAnsi="Arial" w:cs="Arial"/>
          <w:sz w:val="22"/>
          <w:szCs w:val="22"/>
          <w:lang w:val="en-GB"/>
        </w:rPr>
      </w:pPr>
    </w:p>
    <w:p w14:paraId="40EDEB80" w14:textId="77777777" w:rsidR="00867701" w:rsidRPr="00C55824" w:rsidRDefault="008330B1" w:rsidP="00F7162E">
      <w:pPr>
        <w:pStyle w:val="ListParagraph"/>
        <w:numPr>
          <w:ilvl w:val="0"/>
          <w:numId w:val="3"/>
        </w:numPr>
        <w:ind w:left="426"/>
        <w:jc w:val="both"/>
        <w:rPr>
          <w:rFonts w:ascii="Arial" w:hAnsi="Arial" w:cs="Arial"/>
          <w:sz w:val="22"/>
          <w:szCs w:val="22"/>
          <w:lang w:val="en-GB"/>
        </w:rPr>
      </w:pPr>
      <w:r w:rsidRPr="00C55824">
        <w:rPr>
          <w:rFonts w:ascii="Arial" w:hAnsi="Arial" w:cs="Arial"/>
          <w:sz w:val="22"/>
          <w:szCs w:val="22"/>
          <w:lang w:val="en-GB"/>
        </w:rPr>
        <w:t>a, c, d, b</w:t>
      </w:r>
    </w:p>
    <w:p w14:paraId="02705237" w14:textId="77777777" w:rsidR="00DB50FB" w:rsidRDefault="00DB50FB" w:rsidP="00C55824">
      <w:pPr>
        <w:jc w:val="both"/>
        <w:rPr>
          <w:rFonts w:ascii="Arial" w:hAnsi="Arial" w:cs="Arial"/>
          <w:sz w:val="22"/>
          <w:szCs w:val="22"/>
        </w:rPr>
      </w:pPr>
    </w:p>
    <w:p w14:paraId="2A0EAAC0" w14:textId="77777777" w:rsidR="00F7162E" w:rsidRDefault="00F7162E" w:rsidP="00C55824">
      <w:pPr>
        <w:jc w:val="both"/>
        <w:rPr>
          <w:rFonts w:ascii="Arial" w:hAnsi="Arial" w:cs="Arial"/>
          <w:sz w:val="22"/>
          <w:szCs w:val="22"/>
        </w:rPr>
      </w:pPr>
    </w:p>
    <w:p w14:paraId="0FB94605"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1BFF61F" w14:textId="77777777" w:rsidR="00E9597C" w:rsidRPr="00B9639B" w:rsidRDefault="00E9597C" w:rsidP="00C55824">
      <w:pPr>
        <w:jc w:val="both"/>
        <w:rPr>
          <w:rFonts w:ascii="Arial" w:hAnsi="Arial" w:cs="Arial"/>
          <w:sz w:val="22"/>
          <w:szCs w:val="22"/>
        </w:rPr>
      </w:pPr>
    </w:p>
    <w:p w14:paraId="4C51E7F7" w14:textId="77777777" w:rsidR="00867701" w:rsidRDefault="008330B1" w:rsidP="00C55824">
      <w:pPr>
        <w:jc w:val="both"/>
        <w:rPr>
          <w:rFonts w:ascii="Arial" w:hAnsi="Arial" w:cs="Arial"/>
          <w:sz w:val="22"/>
          <w:szCs w:val="22"/>
          <w:lang w:val="en-GB"/>
        </w:rPr>
      </w:pPr>
      <w:r w:rsidRPr="00EC056B">
        <w:rPr>
          <w:rFonts w:ascii="Arial" w:hAnsi="Arial" w:cs="Arial"/>
          <w:b/>
          <w:bCs/>
          <w:sz w:val="22"/>
          <w:szCs w:val="22"/>
          <w:u w:val="single"/>
          <w:lang w:val="en-GB"/>
        </w:rPr>
        <w:t>What percentage</w:t>
      </w:r>
      <w:r w:rsidRPr="006D2BBF">
        <w:rPr>
          <w:rFonts w:ascii="Arial" w:hAnsi="Arial" w:cs="Arial"/>
          <w:sz w:val="22"/>
          <w:szCs w:val="22"/>
          <w:lang w:val="en-GB"/>
        </w:rPr>
        <w:t xml:space="preserve"> of unsecured creditors must</w:t>
      </w:r>
      <w:r w:rsidR="0013381A">
        <w:rPr>
          <w:rFonts w:ascii="Arial" w:hAnsi="Arial" w:cs="Arial"/>
          <w:sz w:val="22"/>
          <w:szCs w:val="22"/>
          <w:lang w:val="en-GB"/>
        </w:rPr>
        <w:t xml:space="preserve"> vote in favour of a creditors’ Scheme of Arrangement for it to be approved</w:t>
      </w:r>
      <w:r w:rsidRPr="006D2BBF">
        <w:rPr>
          <w:rFonts w:ascii="Arial" w:hAnsi="Arial" w:cs="Arial"/>
          <w:sz w:val="22"/>
          <w:szCs w:val="22"/>
          <w:lang w:val="en-GB"/>
        </w:rPr>
        <w:t>?</w:t>
      </w:r>
    </w:p>
    <w:p w14:paraId="7D3CCD5D" w14:textId="77777777" w:rsidR="00C55824" w:rsidRPr="006D2BBF" w:rsidRDefault="00C55824" w:rsidP="00C55824">
      <w:pPr>
        <w:jc w:val="both"/>
        <w:rPr>
          <w:rFonts w:ascii="Arial" w:hAnsi="Arial" w:cs="Arial"/>
          <w:sz w:val="22"/>
          <w:szCs w:val="22"/>
          <w:lang w:val="en-GB"/>
        </w:rPr>
      </w:pPr>
    </w:p>
    <w:p w14:paraId="209F5270" w14:textId="77777777" w:rsidR="00867701" w:rsidRDefault="008330B1" w:rsidP="00F7162E">
      <w:pPr>
        <w:pStyle w:val="ListParagraph"/>
        <w:numPr>
          <w:ilvl w:val="0"/>
          <w:numId w:val="4"/>
        </w:numPr>
        <w:ind w:left="426"/>
        <w:jc w:val="both"/>
        <w:rPr>
          <w:rFonts w:ascii="Arial" w:hAnsi="Arial" w:cs="Arial"/>
          <w:sz w:val="22"/>
          <w:szCs w:val="22"/>
          <w:lang w:val="en-GB"/>
        </w:rPr>
      </w:pPr>
      <w:r w:rsidRPr="009A3AB7">
        <w:rPr>
          <w:rFonts w:ascii="Arial" w:hAnsi="Arial" w:cs="Arial"/>
          <w:sz w:val="22"/>
          <w:szCs w:val="22"/>
          <w:lang w:val="en-GB"/>
        </w:rPr>
        <w:t>Over 50% in value</w:t>
      </w:r>
      <w:r w:rsidR="00F453DC">
        <w:rPr>
          <w:rFonts w:ascii="Arial" w:hAnsi="Arial" w:cs="Arial"/>
          <w:sz w:val="22"/>
          <w:szCs w:val="22"/>
          <w:lang w:val="en-GB"/>
        </w:rPr>
        <w:t>.</w:t>
      </w:r>
    </w:p>
    <w:p w14:paraId="1B2A4AA9" w14:textId="77777777" w:rsidR="00F7162E" w:rsidRPr="00F7162E" w:rsidRDefault="00F7162E" w:rsidP="00F7162E">
      <w:pPr>
        <w:ind w:left="66"/>
        <w:jc w:val="both"/>
        <w:rPr>
          <w:rFonts w:ascii="Arial" w:hAnsi="Arial" w:cs="Arial"/>
          <w:sz w:val="22"/>
          <w:szCs w:val="22"/>
          <w:lang w:val="en-GB"/>
        </w:rPr>
      </w:pPr>
    </w:p>
    <w:p w14:paraId="407F032C"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50% or more in value</w:t>
      </w:r>
      <w:r w:rsidR="00F453DC">
        <w:rPr>
          <w:rFonts w:ascii="Arial" w:hAnsi="Arial" w:cs="Arial"/>
          <w:sz w:val="22"/>
          <w:szCs w:val="22"/>
          <w:lang w:val="en-GB"/>
        </w:rPr>
        <w:t>.</w:t>
      </w:r>
    </w:p>
    <w:p w14:paraId="63A9774A" w14:textId="77777777" w:rsidR="00F7162E" w:rsidRPr="00F7162E" w:rsidRDefault="00F7162E" w:rsidP="00F7162E">
      <w:pPr>
        <w:ind w:left="66"/>
        <w:jc w:val="both"/>
        <w:rPr>
          <w:rFonts w:ascii="Arial" w:hAnsi="Arial" w:cs="Arial"/>
          <w:sz w:val="22"/>
          <w:szCs w:val="22"/>
          <w:lang w:val="en-GB"/>
        </w:rPr>
      </w:pPr>
    </w:p>
    <w:p w14:paraId="77523695" w14:textId="77777777" w:rsidR="00867701" w:rsidRDefault="008330B1" w:rsidP="00F7162E">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Over 75% in value</w:t>
      </w:r>
      <w:r w:rsidR="00F453DC">
        <w:rPr>
          <w:rFonts w:ascii="Arial" w:hAnsi="Arial" w:cs="Arial"/>
          <w:sz w:val="22"/>
          <w:szCs w:val="22"/>
          <w:lang w:val="en-GB"/>
        </w:rPr>
        <w:t>.</w:t>
      </w:r>
    </w:p>
    <w:p w14:paraId="2804F721" w14:textId="77777777" w:rsidR="00F7162E" w:rsidRPr="00F7162E" w:rsidRDefault="00F7162E" w:rsidP="00F7162E">
      <w:pPr>
        <w:ind w:left="66"/>
        <w:jc w:val="both"/>
        <w:rPr>
          <w:rFonts w:ascii="Arial" w:hAnsi="Arial" w:cs="Arial"/>
          <w:sz w:val="22"/>
          <w:szCs w:val="22"/>
          <w:lang w:val="en-GB"/>
        </w:rPr>
      </w:pPr>
    </w:p>
    <w:p w14:paraId="61897059" w14:textId="77777777" w:rsidR="00867701" w:rsidRPr="00C84A43" w:rsidRDefault="008330B1" w:rsidP="00F7162E">
      <w:pPr>
        <w:pStyle w:val="ListParagraph"/>
        <w:numPr>
          <w:ilvl w:val="0"/>
          <w:numId w:val="4"/>
        </w:numPr>
        <w:ind w:left="426"/>
        <w:jc w:val="both"/>
        <w:rPr>
          <w:rFonts w:ascii="Arial" w:hAnsi="Arial" w:cs="Arial"/>
          <w:sz w:val="22"/>
          <w:szCs w:val="22"/>
          <w:highlight w:val="yellow"/>
          <w:lang w:val="en-GB"/>
        </w:rPr>
      </w:pPr>
      <w:r w:rsidRPr="00C84A43">
        <w:rPr>
          <w:rFonts w:ascii="Arial" w:hAnsi="Arial" w:cs="Arial"/>
          <w:sz w:val="22"/>
          <w:szCs w:val="22"/>
          <w:highlight w:val="yellow"/>
          <w:lang w:val="en-GB"/>
        </w:rPr>
        <w:t>A majority of each class of creditors present and voting, representing 75% or more in value</w:t>
      </w:r>
      <w:r w:rsidR="00F453DC" w:rsidRPr="00C84A43">
        <w:rPr>
          <w:rFonts w:ascii="Arial" w:hAnsi="Arial" w:cs="Arial"/>
          <w:sz w:val="22"/>
          <w:szCs w:val="22"/>
          <w:highlight w:val="yellow"/>
          <w:lang w:val="en-GB"/>
        </w:rPr>
        <w:t>.</w:t>
      </w:r>
    </w:p>
    <w:p w14:paraId="70A7EB7C" w14:textId="77777777" w:rsidR="00F7162E" w:rsidRPr="00F7162E" w:rsidRDefault="00F7162E" w:rsidP="00F7162E">
      <w:pPr>
        <w:ind w:left="66"/>
        <w:jc w:val="both"/>
        <w:rPr>
          <w:rFonts w:ascii="Arial" w:hAnsi="Arial" w:cs="Arial"/>
          <w:sz w:val="22"/>
          <w:szCs w:val="22"/>
          <w:lang w:val="en-GB"/>
        </w:rPr>
      </w:pPr>
    </w:p>
    <w:p w14:paraId="7501D620" w14:textId="77777777" w:rsidR="00E9597C" w:rsidRPr="00B9639B" w:rsidRDefault="008330B1"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628080FC" w14:textId="77777777" w:rsidR="00E9597C" w:rsidRPr="00B9639B" w:rsidRDefault="00E9597C" w:rsidP="0020090A">
      <w:pPr>
        <w:keepNext/>
        <w:jc w:val="both"/>
        <w:rPr>
          <w:rFonts w:ascii="Arial" w:hAnsi="Arial" w:cs="Arial"/>
          <w:b/>
          <w:bCs/>
          <w:sz w:val="22"/>
          <w:szCs w:val="22"/>
        </w:rPr>
      </w:pPr>
    </w:p>
    <w:p w14:paraId="76E12B05" w14:textId="77777777" w:rsidR="00867701" w:rsidRDefault="008330B1" w:rsidP="0020090A">
      <w:pPr>
        <w:keepNext/>
        <w:jc w:val="both"/>
        <w:rPr>
          <w:rFonts w:ascii="Arial" w:hAnsi="Arial" w:cs="Arial"/>
          <w:sz w:val="22"/>
          <w:szCs w:val="22"/>
          <w:lang w:val="en-GB"/>
        </w:rPr>
      </w:pPr>
      <w:r>
        <w:rPr>
          <w:rFonts w:ascii="Arial" w:hAnsi="Arial" w:cs="Arial"/>
          <w:sz w:val="22"/>
          <w:szCs w:val="22"/>
          <w:lang w:val="en-GB"/>
        </w:rPr>
        <w:t xml:space="preserve">What is the </w:t>
      </w:r>
      <w:r w:rsidRPr="00EC056B">
        <w:rPr>
          <w:rFonts w:ascii="Arial" w:hAnsi="Arial" w:cs="Arial"/>
          <w:b/>
          <w:bCs/>
          <w:sz w:val="22"/>
          <w:szCs w:val="22"/>
          <w:u w:val="single"/>
          <w:lang w:val="en-GB"/>
        </w:rPr>
        <w:t>clawback period</w:t>
      </w:r>
      <w:r>
        <w:rPr>
          <w:rFonts w:ascii="Arial" w:hAnsi="Arial" w:cs="Arial"/>
          <w:sz w:val="22"/>
          <w:szCs w:val="22"/>
          <w:lang w:val="en-GB"/>
        </w:rPr>
        <w:t xml:space="preserve"> for fraudulent preferences under section 237 of the Companies Act 1981?</w:t>
      </w:r>
    </w:p>
    <w:p w14:paraId="373C591A" w14:textId="77777777" w:rsidR="00C55824" w:rsidRPr="006D2BBF" w:rsidRDefault="00C55824" w:rsidP="00C55824">
      <w:pPr>
        <w:jc w:val="both"/>
        <w:rPr>
          <w:rFonts w:ascii="Arial" w:hAnsi="Arial" w:cs="Arial"/>
          <w:sz w:val="22"/>
          <w:szCs w:val="22"/>
          <w:lang w:val="en-GB"/>
        </w:rPr>
      </w:pPr>
    </w:p>
    <w:p w14:paraId="2132FEB5"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Two (</w:t>
      </w:r>
      <w:r w:rsidR="0013381A">
        <w:rPr>
          <w:rFonts w:ascii="Arial" w:hAnsi="Arial" w:cs="Arial"/>
          <w:sz w:val="22"/>
          <w:szCs w:val="22"/>
          <w:lang w:val="en-GB"/>
        </w:rPr>
        <w:t>2</w:t>
      </w:r>
      <w:r>
        <w:rPr>
          <w:rFonts w:ascii="Arial" w:hAnsi="Arial" w:cs="Arial"/>
          <w:sz w:val="22"/>
          <w:szCs w:val="22"/>
          <w:lang w:val="en-GB"/>
        </w:rPr>
        <w:t>)</w:t>
      </w:r>
      <w:r w:rsidR="0013381A">
        <w:rPr>
          <w:rFonts w:ascii="Arial" w:hAnsi="Arial" w:cs="Arial"/>
          <w:sz w:val="22"/>
          <w:szCs w:val="22"/>
          <w:lang w:val="en-GB"/>
        </w:rPr>
        <w:t xml:space="preserve"> years</w:t>
      </w:r>
      <w:r>
        <w:rPr>
          <w:rFonts w:ascii="Arial" w:hAnsi="Arial" w:cs="Arial"/>
          <w:sz w:val="22"/>
          <w:szCs w:val="22"/>
          <w:lang w:val="en-GB"/>
        </w:rPr>
        <w:t>.</w:t>
      </w:r>
    </w:p>
    <w:p w14:paraId="3C622B70" w14:textId="77777777" w:rsidR="00F7162E" w:rsidRPr="00F7162E" w:rsidRDefault="00F7162E" w:rsidP="00F7162E">
      <w:pPr>
        <w:ind w:left="66"/>
        <w:jc w:val="both"/>
        <w:rPr>
          <w:rFonts w:ascii="Arial" w:hAnsi="Arial" w:cs="Arial"/>
          <w:sz w:val="22"/>
          <w:szCs w:val="22"/>
          <w:lang w:val="en-GB"/>
        </w:rPr>
      </w:pPr>
    </w:p>
    <w:p w14:paraId="1D293EAF"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One (</w:t>
      </w:r>
      <w:r w:rsidR="0013381A">
        <w:rPr>
          <w:rFonts w:ascii="Arial" w:hAnsi="Arial" w:cs="Arial"/>
          <w:sz w:val="22"/>
          <w:szCs w:val="22"/>
          <w:lang w:val="en-GB"/>
        </w:rPr>
        <w:t>1</w:t>
      </w:r>
      <w:r>
        <w:rPr>
          <w:rFonts w:ascii="Arial" w:hAnsi="Arial" w:cs="Arial"/>
          <w:sz w:val="22"/>
          <w:szCs w:val="22"/>
          <w:lang w:val="en-GB"/>
        </w:rPr>
        <w:t>)</w:t>
      </w:r>
      <w:r w:rsidRPr="00C55824">
        <w:rPr>
          <w:rFonts w:ascii="Arial" w:hAnsi="Arial" w:cs="Arial"/>
          <w:sz w:val="22"/>
          <w:szCs w:val="22"/>
          <w:lang w:val="en-GB"/>
        </w:rPr>
        <w:t xml:space="preserve"> month</w:t>
      </w:r>
      <w:r>
        <w:rPr>
          <w:rFonts w:ascii="Arial" w:hAnsi="Arial" w:cs="Arial"/>
          <w:sz w:val="22"/>
          <w:szCs w:val="22"/>
          <w:lang w:val="en-GB"/>
        </w:rPr>
        <w:t>.</w:t>
      </w:r>
    </w:p>
    <w:p w14:paraId="52566EA1" w14:textId="77777777" w:rsidR="00F7162E" w:rsidRPr="00F7162E" w:rsidRDefault="00F7162E" w:rsidP="00F7162E">
      <w:pPr>
        <w:ind w:left="66"/>
        <w:jc w:val="both"/>
        <w:rPr>
          <w:rFonts w:ascii="Arial" w:hAnsi="Arial" w:cs="Arial"/>
          <w:sz w:val="22"/>
          <w:szCs w:val="22"/>
          <w:lang w:val="en-GB"/>
        </w:rPr>
      </w:pPr>
    </w:p>
    <w:p w14:paraId="58DEF306" w14:textId="77777777" w:rsidR="00867701" w:rsidRDefault="008330B1" w:rsidP="00F7162E">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Twelve (</w:t>
      </w:r>
      <w:r w:rsidR="0013381A">
        <w:rPr>
          <w:rFonts w:ascii="Arial" w:hAnsi="Arial" w:cs="Arial"/>
          <w:sz w:val="22"/>
          <w:szCs w:val="22"/>
          <w:lang w:val="en-GB"/>
        </w:rPr>
        <w:t>12</w:t>
      </w:r>
      <w:r>
        <w:rPr>
          <w:rFonts w:ascii="Arial" w:hAnsi="Arial" w:cs="Arial"/>
          <w:sz w:val="22"/>
          <w:szCs w:val="22"/>
          <w:lang w:val="en-GB"/>
        </w:rPr>
        <w:t>)</w:t>
      </w:r>
      <w:r w:rsidRPr="00C55824">
        <w:rPr>
          <w:rFonts w:ascii="Arial" w:hAnsi="Arial" w:cs="Arial"/>
          <w:sz w:val="22"/>
          <w:szCs w:val="22"/>
          <w:lang w:val="en-GB"/>
        </w:rPr>
        <w:t xml:space="preserve"> </w:t>
      </w:r>
      <w:r w:rsidR="0013381A">
        <w:rPr>
          <w:rFonts w:ascii="Arial" w:hAnsi="Arial" w:cs="Arial"/>
          <w:sz w:val="22"/>
          <w:szCs w:val="22"/>
          <w:lang w:val="en-GB"/>
        </w:rPr>
        <w:t>months</w:t>
      </w:r>
      <w:r>
        <w:rPr>
          <w:rFonts w:ascii="Arial" w:hAnsi="Arial" w:cs="Arial"/>
          <w:sz w:val="22"/>
          <w:szCs w:val="22"/>
          <w:lang w:val="en-GB"/>
        </w:rPr>
        <w:t>.</w:t>
      </w:r>
    </w:p>
    <w:p w14:paraId="7C1E1387" w14:textId="77777777" w:rsidR="00F7162E" w:rsidRPr="00F7162E" w:rsidRDefault="00F7162E" w:rsidP="00F7162E">
      <w:pPr>
        <w:ind w:left="66"/>
        <w:jc w:val="both"/>
        <w:rPr>
          <w:rFonts w:ascii="Arial" w:hAnsi="Arial" w:cs="Arial"/>
          <w:sz w:val="22"/>
          <w:szCs w:val="22"/>
          <w:lang w:val="en-GB"/>
        </w:rPr>
      </w:pPr>
    </w:p>
    <w:p w14:paraId="28E026E4" w14:textId="77777777" w:rsidR="00867701" w:rsidRPr="00C55824" w:rsidRDefault="008330B1" w:rsidP="00F7162E">
      <w:pPr>
        <w:pStyle w:val="ListParagraph"/>
        <w:numPr>
          <w:ilvl w:val="0"/>
          <w:numId w:val="5"/>
        </w:numPr>
        <w:ind w:left="426"/>
        <w:jc w:val="both"/>
        <w:rPr>
          <w:rFonts w:ascii="Arial" w:hAnsi="Arial" w:cs="Arial"/>
          <w:sz w:val="22"/>
          <w:szCs w:val="22"/>
          <w:lang w:val="en-GB"/>
        </w:rPr>
      </w:pPr>
      <w:r w:rsidRPr="00C84A43">
        <w:rPr>
          <w:rFonts w:ascii="Arial" w:hAnsi="Arial" w:cs="Arial"/>
          <w:sz w:val="22"/>
          <w:szCs w:val="22"/>
          <w:highlight w:val="yellow"/>
          <w:lang w:val="en-GB"/>
        </w:rPr>
        <w:t>Six (</w:t>
      </w:r>
      <w:r w:rsidR="0013381A" w:rsidRPr="00C84A43">
        <w:rPr>
          <w:rFonts w:ascii="Arial" w:hAnsi="Arial" w:cs="Arial"/>
          <w:sz w:val="22"/>
          <w:szCs w:val="22"/>
          <w:highlight w:val="yellow"/>
          <w:lang w:val="en-GB"/>
        </w:rPr>
        <w:t>6</w:t>
      </w:r>
      <w:r w:rsidRPr="00C84A43">
        <w:rPr>
          <w:rFonts w:ascii="Arial" w:hAnsi="Arial" w:cs="Arial"/>
          <w:sz w:val="22"/>
          <w:szCs w:val="22"/>
          <w:highlight w:val="yellow"/>
          <w:lang w:val="en-GB"/>
        </w:rPr>
        <w:t>) months.</w:t>
      </w:r>
    </w:p>
    <w:p w14:paraId="3A40D49E" w14:textId="77777777" w:rsidR="005B79F4" w:rsidRDefault="005B79F4" w:rsidP="00C55824">
      <w:pPr>
        <w:autoSpaceDE w:val="0"/>
        <w:autoSpaceDN w:val="0"/>
        <w:adjustRightInd w:val="0"/>
        <w:jc w:val="both"/>
        <w:rPr>
          <w:rFonts w:ascii="Arial" w:hAnsi="Arial" w:cs="Arial"/>
          <w:sz w:val="22"/>
          <w:szCs w:val="22"/>
        </w:rPr>
      </w:pPr>
    </w:p>
    <w:p w14:paraId="6429786E" w14:textId="77777777" w:rsidR="00E9597C" w:rsidRPr="00B9639B" w:rsidRDefault="008330B1"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5FDF54B" w14:textId="77777777" w:rsidR="00E9597C" w:rsidRPr="00B9639B" w:rsidRDefault="00E9597C" w:rsidP="00C55824">
      <w:pPr>
        <w:autoSpaceDE w:val="0"/>
        <w:autoSpaceDN w:val="0"/>
        <w:adjustRightInd w:val="0"/>
        <w:jc w:val="both"/>
        <w:rPr>
          <w:rFonts w:ascii="Arial" w:hAnsi="Arial" w:cs="Arial"/>
          <w:sz w:val="22"/>
          <w:szCs w:val="22"/>
        </w:rPr>
      </w:pPr>
    </w:p>
    <w:p w14:paraId="1AB81637" w14:textId="77777777" w:rsidR="00876F56" w:rsidRDefault="008330B1" w:rsidP="00C55824">
      <w:pPr>
        <w:jc w:val="both"/>
        <w:rPr>
          <w:rFonts w:ascii="Arial" w:hAnsi="Arial" w:cs="Arial"/>
          <w:sz w:val="22"/>
          <w:szCs w:val="22"/>
          <w:lang w:val="en-GB"/>
        </w:rPr>
      </w:pPr>
      <w:r>
        <w:rPr>
          <w:rFonts w:ascii="Arial" w:hAnsi="Arial" w:cs="Arial"/>
          <w:sz w:val="22"/>
          <w:szCs w:val="22"/>
          <w:lang w:val="en-GB"/>
        </w:rPr>
        <w:t xml:space="preserve">What </w:t>
      </w:r>
      <w:r w:rsidR="007C36B2">
        <w:rPr>
          <w:rFonts w:ascii="Arial" w:hAnsi="Arial" w:cs="Arial"/>
          <w:sz w:val="22"/>
          <w:szCs w:val="22"/>
          <w:lang w:val="en-GB"/>
        </w:rPr>
        <w:t>types</w:t>
      </w:r>
      <w:r>
        <w:rPr>
          <w:rFonts w:ascii="Arial" w:hAnsi="Arial" w:cs="Arial"/>
          <w:sz w:val="22"/>
          <w:szCs w:val="22"/>
          <w:lang w:val="en-GB"/>
        </w:rPr>
        <w:t xml:space="preserve"> of transactions are reviewable in the event of </w:t>
      </w:r>
      <w:r w:rsidR="00F453DC">
        <w:rPr>
          <w:rFonts w:ascii="Arial" w:hAnsi="Arial" w:cs="Arial"/>
          <w:sz w:val="22"/>
          <w:szCs w:val="22"/>
          <w:lang w:val="en-GB"/>
        </w:rPr>
        <w:t xml:space="preserve">an </w:t>
      </w:r>
      <w:r>
        <w:rPr>
          <w:rFonts w:ascii="Arial" w:hAnsi="Arial" w:cs="Arial"/>
          <w:sz w:val="22"/>
          <w:szCs w:val="22"/>
          <w:lang w:val="en-GB"/>
        </w:rPr>
        <w:t>insolvent liquidation?</w:t>
      </w:r>
    </w:p>
    <w:p w14:paraId="2338F8E6" w14:textId="77777777" w:rsidR="00C55824" w:rsidRPr="006D2BBF" w:rsidRDefault="00C55824" w:rsidP="00C55824">
      <w:pPr>
        <w:ind w:left="720" w:hanging="720"/>
        <w:jc w:val="both"/>
        <w:rPr>
          <w:rFonts w:ascii="Arial" w:hAnsi="Arial" w:cs="Arial"/>
          <w:sz w:val="22"/>
          <w:szCs w:val="22"/>
          <w:lang w:val="en-GB"/>
        </w:rPr>
      </w:pPr>
    </w:p>
    <w:p w14:paraId="5BB15CE1"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fraudulent conveyances</w:t>
      </w:r>
      <w:r w:rsidR="007C36B2">
        <w:rPr>
          <w:rFonts w:ascii="Arial" w:hAnsi="Arial" w:cs="Arial"/>
          <w:sz w:val="22"/>
          <w:szCs w:val="22"/>
          <w:lang w:val="en-GB"/>
        </w:rPr>
        <w:t>.</w:t>
      </w:r>
    </w:p>
    <w:p w14:paraId="3E450EF6" w14:textId="77777777" w:rsidR="00F7162E" w:rsidRPr="00F7162E" w:rsidRDefault="00F7162E" w:rsidP="00F7162E">
      <w:pPr>
        <w:ind w:left="66"/>
        <w:jc w:val="both"/>
        <w:rPr>
          <w:rFonts w:ascii="Arial" w:hAnsi="Arial" w:cs="Arial"/>
          <w:sz w:val="22"/>
          <w:szCs w:val="22"/>
          <w:lang w:val="en-GB"/>
        </w:rPr>
      </w:pPr>
    </w:p>
    <w:p w14:paraId="7A5BCA6E"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floating charges</w:t>
      </w:r>
      <w:r w:rsidR="007C36B2">
        <w:rPr>
          <w:rFonts w:ascii="Arial" w:hAnsi="Arial" w:cs="Arial"/>
          <w:sz w:val="22"/>
          <w:szCs w:val="22"/>
          <w:lang w:val="en-GB"/>
        </w:rPr>
        <w:t>.</w:t>
      </w:r>
    </w:p>
    <w:p w14:paraId="2E71E0B6" w14:textId="77777777" w:rsidR="00F7162E" w:rsidRPr="00F7162E" w:rsidRDefault="00F7162E" w:rsidP="00F7162E">
      <w:pPr>
        <w:ind w:left="66"/>
        <w:jc w:val="both"/>
        <w:rPr>
          <w:rFonts w:ascii="Arial" w:hAnsi="Arial" w:cs="Arial"/>
          <w:sz w:val="22"/>
          <w:szCs w:val="22"/>
          <w:lang w:val="en-GB"/>
        </w:rPr>
      </w:pPr>
    </w:p>
    <w:p w14:paraId="61C67E9B" w14:textId="77777777" w:rsidR="00876F56" w:rsidRDefault="008330B1" w:rsidP="00F7162E">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Only post-petition dispositions</w:t>
      </w:r>
      <w:r w:rsidR="007C36B2">
        <w:rPr>
          <w:rFonts w:ascii="Arial" w:hAnsi="Arial" w:cs="Arial"/>
          <w:sz w:val="22"/>
          <w:szCs w:val="22"/>
          <w:lang w:val="en-GB"/>
        </w:rPr>
        <w:t>.</w:t>
      </w:r>
    </w:p>
    <w:p w14:paraId="16F3EE02" w14:textId="77777777" w:rsidR="00F7162E" w:rsidRPr="00F7162E" w:rsidRDefault="00F7162E" w:rsidP="00F7162E">
      <w:pPr>
        <w:ind w:left="66"/>
        <w:jc w:val="both"/>
        <w:rPr>
          <w:rFonts w:ascii="Arial" w:hAnsi="Arial" w:cs="Arial"/>
          <w:sz w:val="22"/>
          <w:szCs w:val="22"/>
          <w:lang w:val="en-GB"/>
        </w:rPr>
      </w:pPr>
    </w:p>
    <w:p w14:paraId="26FE7335" w14:textId="77777777" w:rsidR="00876F56" w:rsidRPr="00C55824" w:rsidRDefault="008330B1" w:rsidP="00F7162E">
      <w:pPr>
        <w:pStyle w:val="ListParagraph"/>
        <w:numPr>
          <w:ilvl w:val="0"/>
          <w:numId w:val="6"/>
        </w:numPr>
        <w:ind w:left="426"/>
        <w:jc w:val="both"/>
        <w:rPr>
          <w:rFonts w:ascii="Arial" w:hAnsi="Arial" w:cs="Arial"/>
          <w:sz w:val="22"/>
          <w:szCs w:val="22"/>
          <w:lang w:val="en-GB"/>
        </w:rPr>
      </w:pPr>
      <w:r w:rsidRPr="00C84A43">
        <w:rPr>
          <w:rFonts w:ascii="Arial" w:hAnsi="Arial" w:cs="Arial"/>
          <w:sz w:val="22"/>
          <w:szCs w:val="22"/>
          <w:highlight w:val="yellow"/>
          <w:lang w:val="en-GB"/>
        </w:rPr>
        <w:t>All of the above</w:t>
      </w:r>
      <w:r w:rsidR="007C36B2">
        <w:rPr>
          <w:rFonts w:ascii="Arial" w:hAnsi="Arial" w:cs="Arial"/>
          <w:sz w:val="22"/>
          <w:szCs w:val="22"/>
          <w:lang w:val="en-GB"/>
        </w:rPr>
        <w:t>.</w:t>
      </w:r>
    </w:p>
    <w:p w14:paraId="0A967FBD" w14:textId="77777777" w:rsidR="005B79F4" w:rsidRDefault="005B79F4" w:rsidP="00C55824">
      <w:pPr>
        <w:jc w:val="both"/>
        <w:rPr>
          <w:rFonts w:ascii="Arial" w:hAnsi="Arial" w:cs="Arial"/>
          <w:sz w:val="22"/>
          <w:szCs w:val="22"/>
        </w:rPr>
      </w:pPr>
    </w:p>
    <w:p w14:paraId="4AAF3413"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3E6DA281" w14:textId="77777777" w:rsidR="00E9597C" w:rsidRPr="00B9639B" w:rsidRDefault="00E9597C" w:rsidP="00C55824">
      <w:pPr>
        <w:jc w:val="both"/>
        <w:rPr>
          <w:rFonts w:ascii="Arial" w:hAnsi="Arial" w:cs="Arial"/>
          <w:sz w:val="22"/>
          <w:szCs w:val="22"/>
        </w:rPr>
      </w:pPr>
    </w:p>
    <w:p w14:paraId="0F001465" w14:textId="77777777" w:rsidR="00876F56" w:rsidRDefault="008330B1" w:rsidP="00C55824">
      <w:pPr>
        <w:jc w:val="both"/>
        <w:rPr>
          <w:rFonts w:ascii="Arial" w:hAnsi="Arial" w:cs="Arial"/>
          <w:sz w:val="22"/>
          <w:szCs w:val="22"/>
          <w:lang w:val="en-GB"/>
        </w:rPr>
      </w:pPr>
      <w:r>
        <w:rPr>
          <w:rFonts w:ascii="Arial" w:hAnsi="Arial" w:cs="Arial"/>
          <w:sz w:val="22"/>
          <w:szCs w:val="22"/>
          <w:lang w:val="en-GB"/>
        </w:rPr>
        <w:t>How many insurance policyholders are required to present a petition for the winding up of an insolvent insurance company under section 34 of the Insurance Act 1978</w:t>
      </w:r>
      <w:r w:rsidR="00C43BB3">
        <w:rPr>
          <w:rFonts w:ascii="Arial" w:hAnsi="Arial" w:cs="Arial"/>
          <w:sz w:val="22"/>
          <w:szCs w:val="22"/>
          <w:lang w:val="en-GB"/>
        </w:rPr>
        <w:t>?</w:t>
      </w:r>
    </w:p>
    <w:p w14:paraId="111B1EE4" w14:textId="77777777" w:rsidR="00C55824" w:rsidRPr="006D2BBF" w:rsidRDefault="00C55824" w:rsidP="00C55824">
      <w:pPr>
        <w:jc w:val="both"/>
        <w:rPr>
          <w:rFonts w:ascii="Arial" w:hAnsi="Arial" w:cs="Arial"/>
          <w:sz w:val="22"/>
          <w:szCs w:val="22"/>
          <w:lang w:val="en-GB"/>
        </w:rPr>
      </w:pPr>
    </w:p>
    <w:p w14:paraId="587CCD25"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At least </w:t>
      </w:r>
      <w:r w:rsidR="007C36B2">
        <w:rPr>
          <w:rFonts w:ascii="Arial" w:hAnsi="Arial" w:cs="Arial"/>
          <w:sz w:val="22"/>
          <w:szCs w:val="22"/>
          <w:lang w:val="en-GB"/>
        </w:rPr>
        <w:t>five (</w:t>
      </w:r>
      <w:r>
        <w:rPr>
          <w:rFonts w:ascii="Arial" w:hAnsi="Arial" w:cs="Arial"/>
          <w:sz w:val="22"/>
          <w:szCs w:val="22"/>
          <w:lang w:val="en-GB"/>
        </w:rPr>
        <w:t>5</w:t>
      </w:r>
      <w:r w:rsidR="007C36B2">
        <w:rPr>
          <w:rFonts w:ascii="Arial" w:hAnsi="Arial" w:cs="Arial"/>
          <w:sz w:val="22"/>
          <w:szCs w:val="22"/>
          <w:lang w:val="en-GB"/>
        </w:rPr>
        <w:t>).</w:t>
      </w:r>
    </w:p>
    <w:p w14:paraId="46D6E6BF" w14:textId="77777777" w:rsidR="00F7162E" w:rsidRPr="00F7162E" w:rsidRDefault="00F7162E" w:rsidP="00F7162E">
      <w:pPr>
        <w:ind w:left="66"/>
        <w:jc w:val="both"/>
        <w:rPr>
          <w:rFonts w:ascii="Arial" w:hAnsi="Arial" w:cs="Arial"/>
          <w:sz w:val="22"/>
          <w:szCs w:val="22"/>
          <w:lang w:val="en-GB"/>
        </w:rPr>
      </w:pPr>
    </w:p>
    <w:p w14:paraId="3D5F1337" w14:textId="77777777" w:rsidR="00876F56"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 xml:space="preserve">One </w:t>
      </w:r>
      <w:r w:rsidR="007C36B2">
        <w:rPr>
          <w:rFonts w:ascii="Arial" w:hAnsi="Arial" w:cs="Arial"/>
          <w:sz w:val="22"/>
          <w:szCs w:val="22"/>
          <w:lang w:val="en-GB"/>
        </w:rPr>
        <w:t xml:space="preserve">(1) </w:t>
      </w:r>
      <w:r>
        <w:rPr>
          <w:rFonts w:ascii="Arial" w:hAnsi="Arial" w:cs="Arial"/>
          <w:sz w:val="22"/>
          <w:szCs w:val="22"/>
          <w:lang w:val="en-GB"/>
        </w:rPr>
        <w:t xml:space="preserve">is </w:t>
      </w:r>
      <w:r w:rsidR="007C36B2">
        <w:rPr>
          <w:rFonts w:ascii="Arial" w:hAnsi="Arial" w:cs="Arial"/>
          <w:sz w:val="22"/>
          <w:szCs w:val="22"/>
          <w:lang w:val="en-GB"/>
        </w:rPr>
        <w:t>sufficient.</w:t>
      </w:r>
    </w:p>
    <w:p w14:paraId="0370F90E" w14:textId="77777777" w:rsidR="00F7162E" w:rsidRPr="00F7162E" w:rsidRDefault="00F7162E" w:rsidP="00F7162E">
      <w:pPr>
        <w:ind w:left="66"/>
        <w:jc w:val="both"/>
        <w:rPr>
          <w:rFonts w:ascii="Arial" w:hAnsi="Arial" w:cs="Arial"/>
          <w:sz w:val="22"/>
          <w:szCs w:val="22"/>
          <w:lang w:val="en-GB"/>
        </w:rPr>
      </w:pPr>
    </w:p>
    <w:p w14:paraId="200F39EC" w14:textId="77777777" w:rsidR="00876F56" w:rsidRDefault="008330B1" w:rsidP="00F7162E">
      <w:pPr>
        <w:pStyle w:val="ListParagraph"/>
        <w:numPr>
          <w:ilvl w:val="0"/>
          <w:numId w:val="7"/>
        </w:numPr>
        <w:ind w:left="426"/>
        <w:jc w:val="both"/>
        <w:rPr>
          <w:rFonts w:ascii="Arial" w:hAnsi="Arial" w:cs="Arial"/>
          <w:sz w:val="22"/>
          <w:szCs w:val="22"/>
          <w:lang w:val="en-GB"/>
        </w:rPr>
      </w:pPr>
      <w:r w:rsidRPr="00C84A43">
        <w:rPr>
          <w:rFonts w:ascii="Arial" w:hAnsi="Arial" w:cs="Arial"/>
          <w:sz w:val="22"/>
          <w:szCs w:val="22"/>
          <w:highlight w:val="yellow"/>
          <w:lang w:val="en-GB"/>
        </w:rPr>
        <w:t>At least 10 or more ow</w:t>
      </w:r>
      <w:r w:rsidR="004A66DD" w:rsidRPr="00C84A43">
        <w:rPr>
          <w:rFonts w:ascii="Arial" w:hAnsi="Arial" w:cs="Arial"/>
          <w:sz w:val="22"/>
          <w:szCs w:val="22"/>
          <w:highlight w:val="yellow"/>
          <w:lang w:val="en-GB"/>
        </w:rPr>
        <w:t>n</w:t>
      </w:r>
      <w:r w:rsidRPr="00C84A43">
        <w:rPr>
          <w:rFonts w:ascii="Arial" w:hAnsi="Arial" w:cs="Arial"/>
          <w:sz w:val="22"/>
          <w:szCs w:val="22"/>
          <w:highlight w:val="yellow"/>
          <w:lang w:val="en-GB"/>
        </w:rPr>
        <w:t xml:space="preserve">ing policies of an aggregate value of not less than </w:t>
      </w:r>
      <w:r w:rsidR="00B762EF" w:rsidRPr="00C84A43">
        <w:rPr>
          <w:rFonts w:ascii="Arial" w:hAnsi="Arial" w:cs="Arial"/>
          <w:sz w:val="22"/>
          <w:szCs w:val="22"/>
          <w:highlight w:val="yellow"/>
          <w:lang w:val="en-GB"/>
        </w:rPr>
        <w:t xml:space="preserve">BMD </w:t>
      </w:r>
      <w:r w:rsidRPr="00C84A43">
        <w:rPr>
          <w:rFonts w:ascii="Arial" w:hAnsi="Arial" w:cs="Arial"/>
          <w:sz w:val="22"/>
          <w:szCs w:val="22"/>
          <w:highlight w:val="yellow"/>
          <w:lang w:val="en-GB"/>
        </w:rPr>
        <w:t>50,000</w:t>
      </w:r>
      <w:r w:rsidR="00721E30">
        <w:rPr>
          <w:rFonts w:ascii="Arial" w:hAnsi="Arial" w:cs="Arial"/>
          <w:sz w:val="22"/>
          <w:szCs w:val="22"/>
          <w:lang w:val="en-GB"/>
        </w:rPr>
        <w:t>.</w:t>
      </w:r>
    </w:p>
    <w:p w14:paraId="032DD02E" w14:textId="77777777" w:rsidR="00F7162E" w:rsidRPr="00F7162E" w:rsidRDefault="00F7162E" w:rsidP="00F7162E">
      <w:pPr>
        <w:ind w:left="66"/>
        <w:jc w:val="both"/>
        <w:rPr>
          <w:rFonts w:ascii="Arial" w:hAnsi="Arial" w:cs="Arial"/>
          <w:sz w:val="22"/>
          <w:szCs w:val="22"/>
          <w:lang w:val="en-GB"/>
        </w:rPr>
      </w:pPr>
    </w:p>
    <w:p w14:paraId="0F982618" w14:textId="77777777" w:rsidR="00876F56" w:rsidRPr="009A3AB7" w:rsidRDefault="008330B1" w:rsidP="00F7162E">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At least 10</w:t>
      </w:r>
      <w:r w:rsidR="00721E30">
        <w:rPr>
          <w:rFonts w:ascii="Arial" w:hAnsi="Arial" w:cs="Arial"/>
          <w:sz w:val="22"/>
          <w:szCs w:val="22"/>
          <w:lang w:val="en-GB"/>
        </w:rPr>
        <w:t>.</w:t>
      </w:r>
    </w:p>
    <w:p w14:paraId="5AFA0EBB" w14:textId="77777777" w:rsidR="005B79F4" w:rsidRDefault="005B79F4" w:rsidP="00C55824">
      <w:pPr>
        <w:jc w:val="both"/>
        <w:rPr>
          <w:rFonts w:ascii="Arial" w:eastAsiaTheme="minorHAnsi" w:hAnsi="Arial" w:cs="Arial"/>
          <w:sz w:val="22"/>
          <w:szCs w:val="22"/>
          <w:lang w:val="en-GB"/>
        </w:rPr>
      </w:pPr>
    </w:p>
    <w:p w14:paraId="46140CA0" w14:textId="77777777" w:rsidR="00F7162E" w:rsidRDefault="00F7162E" w:rsidP="00C55824">
      <w:pPr>
        <w:jc w:val="both"/>
        <w:rPr>
          <w:rFonts w:ascii="Arial" w:eastAsiaTheme="minorHAnsi" w:hAnsi="Arial" w:cs="Arial"/>
          <w:sz w:val="22"/>
          <w:szCs w:val="22"/>
          <w:lang w:val="en-GB"/>
        </w:rPr>
      </w:pPr>
    </w:p>
    <w:p w14:paraId="0A353729" w14:textId="77777777" w:rsidR="00F7162E" w:rsidRDefault="00F7162E" w:rsidP="00C55824">
      <w:pPr>
        <w:jc w:val="both"/>
        <w:rPr>
          <w:rFonts w:ascii="Arial" w:eastAsiaTheme="minorHAnsi" w:hAnsi="Arial" w:cs="Arial"/>
          <w:sz w:val="22"/>
          <w:szCs w:val="22"/>
          <w:lang w:val="en-GB"/>
        </w:rPr>
      </w:pPr>
    </w:p>
    <w:p w14:paraId="3691DBFD" w14:textId="77777777" w:rsidR="00F7162E" w:rsidRDefault="00F7162E" w:rsidP="00C55824">
      <w:pPr>
        <w:jc w:val="both"/>
        <w:rPr>
          <w:rFonts w:ascii="Arial" w:eastAsiaTheme="minorHAnsi" w:hAnsi="Arial" w:cs="Arial"/>
          <w:sz w:val="22"/>
          <w:szCs w:val="22"/>
          <w:lang w:val="en-GB"/>
        </w:rPr>
      </w:pPr>
    </w:p>
    <w:p w14:paraId="14B14650"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6FE336E3" w14:textId="77777777" w:rsidR="00E9597C" w:rsidRPr="00B9639B" w:rsidRDefault="00E9597C" w:rsidP="00C55824">
      <w:pPr>
        <w:jc w:val="both"/>
        <w:rPr>
          <w:rFonts w:ascii="Arial" w:hAnsi="Arial" w:cs="Arial"/>
          <w:sz w:val="22"/>
          <w:szCs w:val="22"/>
        </w:rPr>
      </w:pPr>
    </w:p>
    <w:p w14:paraId="7ABD9BC5" w14:textId="77777777" w:rsidR="00876F56" w:rsidRPr="00C55824" w:rsidRDefault="008330B1" w:rsidP="00C55824">
      <w:pPr>
        <w:jc w:val="both"/>
        <w:rPr>
          <w:rFonts w:ascii="Arial" w:hAnsi="Arial" w:cs="Arial"/>
          <w:sz w:val="22"/>
          <w:szCs w:val="22"/>
          <w:lang w:val="en-GB"/>
        </w:rPr>
      </w:pPr>
      <w:r>
        <w:rPr>
          <w:rFonts w:ascii="Arial" w:hAnsi="Arial" w:cs="Arial"/>
          <w:sz w:val="22"/>
          <w:szCs w:val="22"/>
          <w:lang w:val="en-GB"/>
        </w:rPr>
        <w:t>Where do secured creditors rank in a liquidation?</w:t>
      </w:r>
    </w:p>
    <w:p w14:paraId="570DD7C4" w14:textId="77777777" w:rsidR="00C55824" w:rsidRPr="006D2BBF" w:rsidRDefault="00C55824" w:rsidP="00C55824">
      <w:pPr>
        <w:ind w:left="720" w:hanging="720"/>
        <w:jc w:val="both"/>
        <w:rPr>
          <w:rFonts w:ascii="Arial" w:hAnsi="Arial" w:cs="Arial"/>
          <w:sz w:val="22"/>
          <w:szCs w:val="22"/>
          <w:lang w:val="en-GB"/>
        </w:rPr>
      </w:pPr>
    </w:p>
    <w:p w14:paraId="491B5624"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unsecured creditors</w:t>
      </w:r>
      <w:r w:rsidR="00B762EF">
        <w:rPr>
          <w:rFonts w:ascii="Arial" w:hAnsi="Arial" w:cs="Arial"/>
          <w:sz w:val="22"/>
          <w:szCs w:val="22"/>
          <w:lang w:val="en-GB"/>
        </w:rPr>
        <w:t>.</w:t>
      </w:r>
    </w:p>
    <w:p w14:paraId="38C4780C" w14:textId="77777777" w:rsidR="00F7162E" w:rsidRPr="00F7162E" w:rsidRDefault="00F7162E" w:rsidP="00F7162E">
      <w:pPr>
        <w:ind w:left="66"/>
        <w:jc w:val="both"/>
        <w:rPr>
          <w:rFonts w:ascii="Arial" w:hAnsi="Arial" w:cs="Arial"/>
          <w:sz w:val="22"/>
          <w:szCs w:val="22"/>
          <w:lang w:val="en-GB"/>
        </w:rPr>
      </w:pPr>
    </w:p>
    <w:p w14:paraId="643E3D72"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preferential creditors</w:t>
      </w:r>
      <w:r w:rsidR="00B762EF">
        <w:rPr>
          <w:rFonts w:ascii="Arial" w:hAnsi="Arial" w:cs="Arial"/>
          <w:sz w:val="22"/>
          <w:szCs w:val="22"/>
          <w:lang w:val="en-GB"/>
        </w:rPr>
        <w:t>.</w:t>
      </w:r>
    </w:p>
    <w:p w14:paraId="42C83D7E" w14:textId="77777777" w:rsidR="00F7162E" w:rsidRPr="00F7162E" w:rsidRDefault="00F7162E" w:rsidP="00F7162E">
      <w:pPr>
        <w:ind w:left="66"/>
        <w:jc w:val="both"/>
        <w:rPr>
          <w:rFonts w:ascii="Arial" w:hAnsi="Arial" w:cs="Arial"/>
          <w:sz w:val="22"/>
          <w:szCs w:val="22"/>
          <w:lang w:val="en-GB"/>
        </w:rPr>
      </w:pPr>
    </w:p>
    <w:p w14:paraId="16EBE703" w14:textId="77777777" w:rsidR="00876F56" w:rsidRDefault="008330B1" w:rsidP="00F7162E">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Behind the costs and expenses of liquidation</w:t>
      </w:r>
      <w:r w:rsidR="00B762EF">
        <w:rPr>
          <w:rFonts w:ascii="Arial" w:hAnsi="Arial" w:cs="Arial"/>
          <w:sz w:val="22"/>
          <w:szCs w:val="22"/>
          <w:lang w:val="en-GB"/>
        </w:rPr>
        <w:t>.</w:t>
      </w:r>
    </w:p>
    <w:p w14:paraId="730A2891" w14:textId="77777777" w:rsidR="00F7162E" w:rsidRPr="00F7162E" w:rsidRDefault="00F7162E" w:rsidP="00F7162E">
      <w:pPr>
        <w:ind w:left="66"/>
        <w:jc w:val="both"/>
        <w:rPr>
          <w:rFonts w:ascii="Arial" w:hAnsi="Arial" w:cs="Arial"/>
          <w:sz w:val="22"/>
          <w:szCs w:val="22"/>
          <w:lang w:val="en-GB"/>
        </w:rPr>
      </w:pPr>
    </w:p>
    <w:p w14:paraId="67C331A4" w14:textId="77777777" w:rsidR="00876F56" w:rsidRPr="00C84A43" w:rsidRDefault="008330B1" w:rsidP="00F7162E">
      <w:pPr>
        <w:pStyle w:val="ListParagraph"/>
        <w:numPr>
          <w:ilvl w:val="0"/>
          <w:numId w:val="8"/>
        </w:numPr>
        <w:ind w:left="426"/>
        <w:jc w:val="both"/>
        <w:rPr>
          <w:rFonts w:ascii="Arial" w:hAnsi="Arial" w:cs="Arial"/>
          <w:sz w:val="22"/>
          <w:szCs w:val="22"/>
          <w:highlight w:val="yellow"/>
          <w:lang w:val="en-GB"/>
        </w:rPr>
      </w:pPr>
      <w:r w:rsidRPr="00C84A43">
        <w:rPr>
          <w:rFonts w:ascii="Arial" w:hAnsi="Arial" w:cs="Arial"/>
          <w:sz w:val="22"/>
          <w:szCs w:val="22"/>
          <w:highlight w:val="yellow"/>
          <w:lang w:val="en-GB"/>
        </w:rPr>
        <w:t>In priority to all other creditors, since they can enforce their security outside of the liquidation</w:t>
      </w:r>
      <w:r w:rsidR="00B762EF" w:rsidRPr="00C84A43">
        <w:rPr>
          <w:rFonts w:ascii="Arial" w:hAnsi="Arial" w:cs="Arial"/>
          <w:sz w:val="22"/>
          <w:szCs w:val="22"/>
          <w:highlight w:val="yellow"/>
          <w:lang w:val="en-GB"/>
        </w:rPr>
        <w:t>.</w:t>
      </w:r>
    </w:p>
    <w:p w14:paraId="4654613B" w14:textId="77777777" w:rsidR="005B79F4" w:rsidRDefault="005B79F4" w:rsidP="00C55824">
      <w:pPr>
        <w:jc w:val="both"/>
        <w:rPr>
          <w:rFonts w:ascii="Arial" w:eastAsiaTheme="minorHAnsi" w:hAnsi="Arial" w:cs="Arial"/>
          <w:sz w:val="22"/>
          <w:szCs w:val="22"/>
          <w:lang w:val="en-GB"/>
        </w:rPr>
      </w:pPr>
    </w:p>
    <w:p w14:paraId="2E22E98E" w14:textId="77777777" w:rsidR="00E9597C" w:rsidRPr="00B9639B" w:rsidRDefault="008330B1"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0C66AD41" w14:textId="77777777" w:rsidR="00E9597C" w:rsidRDefault="00E9597C" w:rsidP="00C55824">
      <w:pPr>
        <w:jc w:val="both"/>
        <w:rPr>
          <w:rFonts w:ascii="Arial" w:hAnsi="Arial" w:cs="Arial"/>
          <w:sz w:val="22"/>
          <w:szCs w:val="22"/>
        </w:rPr>
      </w:pPr>
    </w:p>
    <w:p w14:paraId="5A1140B9" w14:textId="77777777" w:rsidR="00876F56" w:rsidRDefault="008330B1" w:rsidP="00C55824">
      <w:pPr>
        <w:jc w:val="both"/>
        <w:rPr>
          <w:rFonts w:ascii="Arial" w:hAnsi="Arial" w:cs="Arial"/>
          <w:sz w:val="22"/>
          <w:szCs w:val="22"/>
          <w:lang w:val="en-GB"/>
        </w:rPr>
      </w:pPr>
      <w:r w:rsidRPr="00C55824">
        <w:rPr>
          <w:rFonts w:ascii="Arial" w:hAnsi="Arial" w:cs="Arial"/>
          <w:sz w:val="22"/>
          <w:szCs w:val="22"/>
          <w:lang w:val="en-GB"/>
        </w:rPr>
        <w:t>Summary proceedings against a company’s directors for breach of duty (or misfeasance) may be brought by a liquidator under which provision</w:t>
      </w:r>
      <w:r w:rsidR="00B762EF">
        <w:rPr>
          <w:rFonts w:ascii="Arial" w:hAnsi="Arial" w:cs="Arial"/>
          <w:sz w:val="22"/>
          <w:szCs w:val="22"/>
          <w:lang w:val="en-GB"/>
        </w:rPr>
        <w:t xml:space="preserve"> of the Companies Act</w:t>
      </w:r>
      <w:r w:rsidRPr="00C55824">
        <w:rPr>
          <w:rFonts w:ascii="Arial" w:hAnsi="Arial" w:cs="Arial"/>
          <w:sz w:val="22"/>
          <w:szCs w:val="22"/>
          <w:lang w:val="en-GB"/>
        </w:rPr>
        <w:t>?</w:t>
      </w:r>
    </w:p>
    <w:p w14:paraId="62ECD631" w14:textId="77777777" w:rsidR="00C55824" w:rsidRPr="00C55824" w:rsidRDefault="00C55824" w:rsidP="00C55824">
      <w:pPr>
        <w:jc w:val="both"/>
        <w:rPr>
          <w:rFonts w:ascii="Arial" w:hAnsi="Arial" w:cs="Arial"/>
          <w:sz w:val="22"/>
          <w:szCs w:val="22"/>
          <w:lang w:val="en-GB"/>
        </w:rPr>
      </w:pPr>
    </w:p>
    <w:p w14:paraId="32E1FF9A" w14:textId="77777777" w:rsidR="00876F56" w:rsidRDefault="008330B1" w:rsidP="00F7162E">
      <w:pPr>
        <w:pStyle w:val="ListParagraph"/>
        <w:numPr>
          <w:ilvl w:val="0"/>
          <w:numId w:val="9"/>
        </w:numPr>
        <w:ind w:left="426"/>
        <w:jc w:val="both"/>
        <w:rPr>
          <w:rFonts w:ascii="Arial" w:hAnsi="Arial" w:cs="Arial"/>
          <w:sz w:val="22"/>
          <w:szCs w:val="22"/>
          <w:lang w:val="en-GB"/>
        </w:rPr>
      </w:pPr>
      <w:r w:rsidRPr="009A3AB7">
        <w:rPr>
          <w:rFonts w:ascii="Arial" w:hAnsi="Arial" w:cs="Arial"/>
          <w:sz w:val="22"/>
          <w:szCs w:val="22"/>
          <w:lang w:val="en-GB"/>
        </w:rPr>
        <w:t xml:space="preserve">Section </w:t>
      </w:r>
      <w:r w:rsidR="00C43BB3">
        <w:rPr>
          <w:rFonts w:ascii="Arial" w:hAnsi="Arial" w:cs="Arial"/>
          <w:sz w:val="22"/>
          <w:szCs w:val="22"/>
          <w:lang w:val="en-GB"/>
        </w:rPr>
        <w:t>237 of the Companies Act 1981</w:t>
      </w:r>
      <w:r w:rsidR="003E3CEA">
        <w:rPr>
          <w:rFonts w:ascii="Arial" w:hAnsi="Arial" w:cs="Arial"/>
          <w:sz w:val="22"/>
          <w:szCs w:val="22"/>
          <w:lang w:val="en-GB"/>
        </w:rPr>
        <w:t>.</w:t>
      </w:r>
    </w:p>
    <w:p w14:paraId="23177CB5" w14:textId="77777777" w:rsidR="00F7162E" w:rsidRPr="00F7162E" w:rsidRDefault="00F7162E" w:rsidP="00F7162E">
      <w:pPr>
        <w:ind w:left="66"/>
        <w:jc w:val="both"/>
        <w:rPr>
          <w:rFonts w:ascii="Arial" w:hAnsi="Arial" w:cs="Arial"/>
          <w:sz w:val="22"/>
          <w:szCs w:val="22"/>
          <w:lang w:val="en-GB"/>
        </w:rPr>
      </w:pPr>
    </w:p>
    <w:p w14:paraId="5717E35A" w14:textId="77777777" w:rsidR="00876F56" w:rsidRDefault="008330B1" w:rsidP="00F7162E">
      <w:pPr>
        <w:pStyle w:val="ListParagraph"/>
        <w:numPr>
          <w:ilvl w:val="0"/>
          <w:numId w:val="9"/>
        </w:numPr>
        <w:ind w:left="426"/>
        <w:jc w:val="both"/>
        <w:rPr>
          <w:rFonts w:ascii="Arial" w:hAnsi="Arial" w:cs="Arial"/>
          <w:sz w:val="22"/>
          <w:szCs w:val="22"/>
          <w:lang w:val="en-GB"/>
        </w:rPr>
      </w:pPr>
      <w:r w:rsidRPr="00C55824">
        <w:rPr>
          <w:rFonts w:ascii="Arial" w:hAnsi="Arial" w:cs="Arial"/>
          <w:sz w:val="22"/>
          <w:szCs w:val="22"/>
          <w:lang w:val="en-GB"/>
        </w:rPr>
        <w:t xml:space="preserve">Section </w:t>
      </w:r>
      <w:r w:rsidR="00C43BB3">
        <w:rPr>
          <w:rFonts w:ascii="Arial" w:hAnsi="Arial" w:cs="Arial"/>
          <w:sz w:val="22"/>
          <w:szCs w:val="22"/>
          <w:lang w:val="en-GB"/>
        </w:rPr>
        <w:t>238 of the Companies Act 1981</w:t>
      </w:r>
      <w:r w:rsidR="003E3CEA">
        <w:rPr>
          <w:rFonts w:ascii="Arial" w:hAnsi="Arial" w:cs="Arial"/>
          <w:sz w:val="22"/>
          <w:szCs w:val="22"/>
          <w:lang w:val="en-GB"/>
        </w:rPr>
        <w:t>.</w:t>
      </w:r>
    </w:p>
    <w:p w14:paraId="4A79C4FE" w14:textId="77777777" w:rsidR="00F7162E" w:rsidRPr="00F7162E" w:rsidRDefault="00F7162E" w:rsidP="00F7162E">
      <w:pPr>
        <w:ind w:left="66"/>
        <w:jc w:val="both"/>
        <w:rPr>
          <w:rFonts w:ascii="Arial" w:hAnsi="Arial" w:cs="Arial"/>
          <w:sz w:val="22"/>
          <w:szCs w:val="22"/>
          <w:lang w:val="en-GB"/>
        </w:rPr>
      </w:pPr>
    </w:p>
    <w:p w14:paraId="3C87212F" w14:textId="77777777" w:rsidR="00876F56" w:rsidRPr="00C84A43" w:rsidRDefault="008330B1" w:rsidP="00F7162E">
      <w:pPr>
        <w:pStyle w:val="ListParagraph"/>
        <w:numPr>
          <w:ilvl w:val="0"/>
          <w:numId w:val="9"/>
        </w:numPr>
        <w:ind w:left="426"/>
        <w:jc w:val="both"/>
        <w:rPr>
          <w:rFonts w:ascii="Arial" w:hAnsi="Arial" w:cs="Arial"/>
          <w:sz w:val="22"/>
          <w:szCs w:val="22"/>
          <w:highlight w:val="yellow"/>
          <w:lang w:val="en-GB"/>
        </w:rPr>
      </w:pPr>
      <w:r w:rsidRPr="00C84A43">
        <w:rPr>
          <w:rFonts w:ascii="Arial" w:hAnsi="Arial" w:cs="Arial"/>
          <w:sz w:val="22"/>
          <w:szCs w:val="22"/>
          <w:highlight w:val="yellow"/>
          <w:lang w:val="en-GB"/>
        </w:rPr>
        <w:t xml:space="preserve">Section </w:t>
      </w:r>
      <w:r w:rsidR="00C43BB3" w:rsidRPr="00C84A43">
        <w:rPr>
          <w:rFonts w:ascii="Arial" w:hAnsi="Arial" w:cs="Arial"/>
          <w:sz w:val="22"/>
          <w:szCs w:val="22"/>
          <w:highlight w:val="yellow"/>
          <w:lang w:val="en-GB"/>
        </w:rPr>
        <w:t>24</w:t>
      </w:r>
      <w:r w:rsidR="0074292A" w:rsidRPr="00C84A43">
        <w:rPr>
          <w:rFonts w:ascii="Arial" w:hAnsi="Arial" w:cs="Arial"/>
          <w:sz w:val="22"/>
          <w:szCs w:val="22"/>
          <w:highlight w:val="yellow"/>
          <w:lang w:val="en-GB"/>
        </w:rPr>
        <w:t>7</w:t>
      </w:r>
      <w:r w:rsidR="00C43BB3" w:rsidRPr="00C84A43">
        <w:rPr>
          <w:rFonts w:ascii="Arial" w:hAnsi="Arial" w:cs="Arial"/>
          <w:sz w:val="22"/>
          <w:szCs w:val="22"/>
          <w:highlight w:val="yellow"/>
          <w:lang w:val="en-GB"/>
        </w:rPr>
        <w:t xml:space="preserve"> of the Companies Act 1981</w:t>
      </w:r>
      <w:r w:rsidR="003E3CEA" w:rsidRPr="00C84A43">
        <w:rPr>
          <w:rFonts w:ascii="Arial" w:hAnsi="Arial" w:cs="Arial"/>
          <w:sz w:val="22"/>
          <w:szCs w:val="22"/>
          <w:highlight w:val="yellow"/>
          <w:lang w:val="en-GB"/>
        </w:rPr>
        <w:t>.</w:t>
      </w:r>
    </w:p>
    <w:p w14:paraId="2710EAE8" w14:textId="77777777" w:rsidR="00F7162E" w:rsidRPr="00F7162E" w:rsidRDefault="00F7162E" w:rsidP="00F7162E">
      <w:pPr>
        <w:ind w:left="66"/>
        <w:jc w:val="both"/>
        <w:rPr>
          <w:rFonts w:ascii="Arial" w:hAnsi="Arial" w:cs="Arial"/>
          <w:sz w:val="22"/>
          <w:szCs w:val="22"/>
          <w:lang w:val="en-GB"/>
        </w:rPr>
      </w:pPr>
    </w:p>
    <w:p w14:paraId="4F109029" w14:textId="77777777" w:rsidR="00876F56" w:rsidRPr="00C55824" w:rsidRDefault="008330B1" w:rsidP="00F7162E">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Section 158 of the Companies Act 1981</w:t>
      </w:r>
      <w:r w:rsidR="003E3CEA">
        <w:rPr>
          <w:rFonts w:ascii="Arial" w:hAnsi="Arial" w:cs="Arial"/>
          <w:sz w:val="22"/>
          <w:szCs w:val="22"/>
          <w:lang w:val="en-GB"/>
        </w:rPr>
        <w:t>.</w:t>
      </w:r>
    </w:p>
    <w:p w14:paraId="4977527B" w14:textId="77777777" w:rsidR="00876F56" w:rsidRDefault="00876F56" w:rsidP="003E3CEA">
      <w:pPr>
        <w:widowControl w:val="0"/>
        <w:jc w:val="both"/>
        <w:rPr>
          <w:rFonts w:ascii="Arial" w:hAnsi="Arial" w:cs="Arial"/>
          <w:sz w:val="22"/>
          <w:szCs w:val="22"/>
        </w:rPr>
      </w:pPr>
    </w:p>
    <w:p w14:paraId="01A40D82" w14:textId="77777777" w:rsidR="00E9597C" w:rsidRPr="00B9639B" w:rsidRDefault="008330B1" w:rsidP="003E3CEA">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0DA6D905" w14:textId="77777777" w:rsidR="00E9597C" w:rsidRPr="00B9639B" w:rsidRDefault="00E9597C" w:rsidP="003E3CEA">
      <w:pPr>
        <w:widowControl w:val="0"/>
        <w:jc w:val="both"/>
        <w:rPr>
          <w:rFonts w:ascii="Arial" w:hAnsi="Arial" w:cs="Arial"/>
          <w:sz w:val="22"/>
          <w:szCs w:val="22"/>
        </w:rPr>
      </w:pPr>
    </w:p>
    <w:p w14:paraId="54E04F69" w14:textId="77777777" w:rsidR="00876F56" w:rsidRDefault="008330B1" w:rsidP="003E3CEA">
      <w:pPr>
        <w:widowControl w:val="0"/>
        <w:jc w:val="both"/>
        <w:rPr>
          <w:rFonts w:ascii="Arial" w:hAnsi="Arial" w:cs="Arial"/>
          <w:sz w:val="22"/>
          <w:szCs w:val="22"/>
          <w:lang w:val="en-GB"/>
        </w:rPr>
      </w:pPr>
      <w:r>
        <w:rPr>
          <w:rFonts w:ascii="Arial" w:hAnsi="Arial" w:cs="Arial"/>
          <w:sz w:val="22"/>
          <w:szCs w:val="22"/>
          <w:lang w:val="en-GB"/>
        </w:rPr>
        <w:t>What is a segregated account representative of an insolvent Segregated Accounts Company required to do under section 10 of the Segregated Accounts Companies Act 2000</w:t>
      </w:r>
      <w:r w:rsidR="00F31249">
        <w:rPr>
          <w:rFonts w:ascii="Arial" w:hAnsi="Arial" w:cs="Arial"/>
          <w:sz w:val="22"/>
          <w:szCs w:val="22"/>
          <w:lang w:val="en-GB"/>
        </w:rPr>
        <w:t>?</w:t>
      </w:r>
    </w:p>
    <w:p w14:paraId="3C535622" w14:textId="77777777" w:rsidR="00C55824" w:rsidRPr="00C55824" w:rsidRDefault="00C55824" w:rsidP="0020090A">
      <w:pPr>
        <w:keepNext/>
        <w:jc w:val="both"/>
        <w:rPr>
          <w:rFonts w:ascii="Arial" w:hAnsi="Arial" w:cs="Arial"/>
          <w:sz w:val="22"/>
          <w:szCs w:val="22"/>
          <w:lang w:val="en-GB"/>
        </w:rPr>
      </w:pPr>
    </w:p>
    <w:p w14:paraId="641C368F" w14:textId="77777777" w:rsidR="00876F56" w:rsidRDefault="008330B1" w:rsidP="00F7162E">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Resign immediately</w:t>
      </w:r>
      <w:r w:rsidR="00F31249">
        <w:rPr>
          <w:rFonts w:ascii="Arial" w:hAnsi="Arial" w:cs="Arial"/>
          <w:sz w:val="22"/>
          <w:szCs w:val="22"/>
          <w:lang w:val="en-GB"/>
        </w:rPr>
        <w:t>.</w:t>
      </w:r>
    </w:p>
    <w:p w14:paraId="2965EE7B" w14:textId="77777777" w:rsidR="00F7162E" w:rsidRPr="00F7162E" w:rsidRDefault="00F7162E" w:rsidP="00F7162E">
      <w:pPr>
        <w:keepNext/>
        <w:ind w:left="66"/>
        <w:jc w:val="both"/>
        <w:rPr>
          <w:rFonts w:ascii="Arial" w:hAnsi="Arial" w:cs="Arial"/>
          <w:sz w:val="22"/>
          <w:szCs w:val="22"/>
          <w:lang w:val="en-GB"/>
        </w:rPr>
      </w:pPr>
    </w:p>
    <w:p w14:paraId="467AB90E" w14:textId="77777777" w:rsidR="00876F56"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File a Suspicious Transaction Report forthwith</w:t>
      </w:r>
      <w:r w:rsidR="00F31249">
        <w:rPr>
          <w:rFonts w:ascii="Arial" w:hAnsi="Arial" w:cs="Arial"/>
          <w:sz w:val="22"/>
          <w:szCs w:val="22"/>
          <w:lang w:val="en-GB"/>
        </w:rPr>
        <w:t>.</w:t>
      </w:r>
    </w:p>
    <w:p w14:paraId="6D1A15CA" w14:textId="77777777" w:rsidR="00F7162E" w:rsidRPr="00F7162E" w:rsidRDefault="00F7162E" w:rsidP="00F7162E">
      <w:pPr>
        <w:ind w:left="66"/>
        <w:jc w:val="both"/>
        <w:rPr>
          <w:rFonts w:ascii="Arial" w:hAnsi="Arial" w:cs="Arial"/>
          <w:sz w:val="22"/>
          <w:szCs w:val="22"/>
          <w:lang w:val="en-GB"/>
        </w:rPr>
      </w:pPr>
    </w:p>
    <w:p w14:paraId="1CC2E012" w14:textId="77777777" w:rsidR="00876F56" w:rsidRPr="00773BFA" w:rsidRDefault="008330B1" w:rsidP="00F7162E">
      <w:pPr>
        <w:pStyle w:val="ListParagraph"/>
        <w:numPr>
          <w:ilvl w:val="0"/>
          <w:numId w:val="10"/>
        </w:numPr>
        <w:ind w:left="426"/>
        <w:jc w:val="both"/>
        <w:rPr>
          <w:rFonts w:ascii="Arial" w:hAnsi="Arial" w:cs="Arial"/>
          <w:sz w:val="22"/>
          <w:szCs w:val="22"/>
          <w:highlight w:val="yellow"/>
          <w:lang w:val="en-GB"/>
        </w:rPr>
      </w:pPr>
      <w:r w:rsidRPr="00773BFA">
        <w:rPr>
          <w:rFonts w:ascii="Arial" w:hAnsi="Arial" w:cs="Arial"/>
          <w:sz w:val="22"/>
          <w:szCs w:val="22"/>
          <w:highlight w:val="yellow"/>
          <w:lang w:val="en-GB" w:eastAsia="en-GB"/>
        </w:rPr>
        <w:t>Make a written report to the Registrar of Companies within 30 days of reaching the view that there is a reasonable likelihood of a segregated account or the general account becoming insolvent</w:t>
      </w:r>
      <w:r w:rsidR="00F31249" w:rsidRPr="00773BFA">
        <w:rPr>
          <w:rFonts w:ascii="Arial" w:hAnsi="Arial" w:cs="Arial"/>
          <w:sz w:val="22"/>
          <w:szCs w:val="22"/>
          <w:highlight w:val="yellow"/>
          <w:lang w:val="en-GB" w:eastAsia="en-GB"/>
        </w:rPr>
        <w:t>.</w:t>
      </w:r>
    </w:p>
    <w:p w14:paraId="7B1AC569" w14:textId="77777777" w:rsidR="00F7162E" w:rsidRPr="00F7162E" w:rsidRDefault="00F7162E" w:rsidP="00F7162E">
      <w:pPr>
        <w:ind w:left="66"/>
        <w:jc w:val="both"/>
        <w:rPr>
          <w:rFonts w:ascii="Arial" w:hAnsi="Arial" w:cs="Arial"/>
          <w:sz w:val="22"/>
          <w:szCs w:val="22"/>
          <w:lang w:val="en-GB"/>
        </w:rPr>
      </w:pPr>
    </w:p>
    <w:p w14:paraId="4D145A29" w14:textId="77777777" w:rsidR="00876F56" w:rsidRPr="00C55824" w:rsidRDefault="008330B1" w:rsidP="00F7162E">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Notify the directors, creditors and account owners within 28 days</w:t>
      </w:r>
      <w:r w:rsidR="00F31249">
        <w:rPr>
          <w:rFonts w:ascii="Arial" w:hAnsi="Arial" w:cs="Arial"/>
          <w:sz w:val="22"/>
          <w:szCs w:val="22"/>
          <w:lang w:val="en-GB"/>
        </w:rPr>
        <w:t>.</w:t>
      </w:r>
    </w:p>
    <w:p w14:paraId="20D3AB0B" w14:textId="77777777" w:rsidR="005B79F4" w:rsidRDefault="005B79F4" w:rsidP="00C55824">
      <w:pPr>
        <w:jc w:val="both"/>
        <w:rPr>
          <w:rFonts w:ascii="Arial" w:hAnsi="Arial" w:cs="Arial"/>
          <w:b/>
          <w:sz w:val="22"/>
          <w:szCs w:val="22"/>
          <w:lang w:val="en-GB"/>
        </w:rPr>
      </w:pPr>
    </w:p>
    <w:p w14:paraId="735577CB" w14:textId="77777777" w:rsidR="00C55824" w:rsidRPr="00C55824" w:rsidRDefault="00C55824" w:rsidP="002A37BB">
      <w:pPr>
        <w:jc w:val="both"/>
        <w:rPr>
          <w:rFonts w:ascii="Arial" w:hAnsi="Arial" w:cs="Arial"/>
          <w:bCs/>
          <w:sz w:val="22"/>
          <w:szCs w:val="22"/>
          <w:lang w:val="en-GB"/>
        </w:rPr>
      </w:pPr>
    </w:p>
    <w:p w14:paraId="30E1ACCB"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 xml:space="preserve">QUESTION 2 (direct questions) [10 marks] </w:t>
      </w:r>
    </w:p>
    <w:p w14:paraId="5CAEBFEF" w14:textId="77777777" w:rsidR="00962045" w:rsidRPr="002A37BB" w:rsidRDefault="00962045" w:rsidP="002A37BB">
      <w:pPr>
        <w:ind w:left="720" w:hanging="720"/>
        <w:jc w:val="both"/>
        <w:rPr>
          <w:rFonts w:ascii="Arial" w:hAnsi="Arial" w:cs="Arial"/>
          <w:sz w:val="22"/>
          <w:szCs w:val="22"/>
          <w:lang w:val="en-GB"/>
        </w:rPr>
      </w:pPr>
    </w:p>
    <w:p w14:paraId="37062C03" w14:textId="77777777" w:rsidR="002C13C8" w:rsidRPr="002A37BB" w:rsidRDefault="008330B1"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02D3300F" w14:textId="77777777" w:rsidR="002C13C8" w:rsidRPr="002A37BB" w:rsidRDefault="002C13C8" w:rsidP="002A37BB">
      <w:pPr>
        <w:ind w:left="720" w:hanging="720"/>
        <w:jc w:val="both"/>
        <w:rPr>
          <w:rFonts w:ascii="Arial" w:hAnsi="Arial" w:cs="Arial"/>
          <w:sz w:val="22"/>
          <w:szCs w:val="22"/>
          <w:lang w:val="en-GB"/>
        </w:rPr>
      </w:pPr>
    </w:p>
    <w:p w14:paraId="7AE74F11" w14:textId="77777777" w:rsidR="00241FA3" w:rsidRDefault="008330B1" w:rsidP="002A37BB">
      <w:pPr>
        <w:ind w:left="720" w:hanging="720"/>
        <w:jc w:val="both"/>
        <w:rPr>
          <w:rFonts w:ascii="Arial" w:hAnsi="Arial" w:cs="Arial"/>
          <w:sz w:val="22"/>
          <w:szCs w:val="22"/>
          <w:lang w:val="en-GB"/>
        </w:rPr>
      </w:pPr>
      <w:r>
        <w:rPr>
          <w:rFonts w:ascii="Arial" w:hAnsi="Arial" w:cs="Arial"/>
          <w:sz w:val="22"/>
          <w:szCs w:val="22"/>
          <w:lang w:val="en-GB"/>
        </w:rPr>
        <w:t>In what circumstances may be a Provisional Liquidator be appointed</w:t>
      </w:r>
      <w:r w:rsidR="0020090A" w:rsidRPr="006D2BBF">
        <w:rPr>
          <w:rFonts w:ascii="Arial" w:hAnsi="Arial" w:cs="Arial"/>
          <w:sz w:val="22"/>
          <w:szCs w:val="22"/>
          <w:lang w:val="en-GB"/>
        </w:rPr>
        <w:t>?</w:t>
      </w:r>
    </w:p>
    <w:p w14:paraId="16D1320C" w14:textId="77777777" w:rsidR="0020090A" w:rsidRPr="002A37BB" w:rsidRDefault="0020090A" w:rsidP="002A37BB">
      <w:pPr>
        <w:ind w:left="720" w:hanging="720"/>
        <w:jc w:val="both"/>
        <w:rPr>
          <w:rFonts w:ascii="Arial" w:hAnsi="Arial" w:cs="Arial"/>
          <w:sz w:val="22"/>
          <w:szCs w:val="22"/>
          <w:lang w:val="en-GB"/>
        </w:rPr>
      </w:pPr>
    </w:p>
    <w:p w14:paraId="7279ABEE" w14:textId="755524C4" w:rsidR="009B07AD" w:rsidRPr="002A37BB" w:rsidRDefault="00773BFA"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Pursuant to Section 170(2) of the Bermuda Companies Act, 1981, a provisional liquidator may be appointed in respect of the period between a winding-up petition being presented and the listed hearing. Such circumstances which may be appropriate for a provisional liquidator to be appointed are if there is any risk of assets dissipating during this time frame, </w:t>
      </w:r>
      <w:r w:rsidR="00296517">
        <w:rPr>
          <w:rFonts w:ascii="Arial" w:hAnsi="Arial" w:cs="Arial"/>
          <w:color w:val="7B7B7B" w:themeColor="accent3" w:themeShade="BF"/>
          <w:sz w:val="22"/>
          <w:szCs w:val="22"/>
          <w:lang w:val="en-GB"/>
        </w:rPr>
        <w:t>thereby</w:t>
      </w:r>
      <w:r>
        <w:rPr>
          <w:rFonts w:ascii="Arial" w:hAnsi="Arial" w:cs="Arial"/>
          <w:color w:val="7B7B7B" w:themeColor="accent3" w:themeShade="BF"/>
          <w:sz w:val="22"/>
          <w:szCs w:val="22"/>
          <w:lang w:val="en-GB"/>
        </w:rPr>
        <w:t>, safeguarding the assets through the appointment. Another reason could be to allow Court supervised restructuring to be considered whilst being protected by the automatic stay brough</w:t>
      </w:r>
      <w:r w:rsidR="00296517">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 about by the appointment of the provisional </w:t>
      </w:r>
      <w:r>
        <w:rPr>
          <w:rFonts w:ascii="Arial" w:hAnsi="Arial" w:cs="Arial"/>
          <w:color w:val="7B7B7B" w:themeColor="accent3" w:themeShade="BF"/>
          <w:sz w:val="22"/>
          <w:szCs w:val="22"/>
          <w:lang w:val="en-GB"/>
        </w:rPr>
        <w:lastRenderedPageBreak/>
        <w:t>liquidator.</w:t>
      </w:r>
      <w:r w:rsidR="005D789A">
        <w:rPr>
          <w:rFonts w:ascii="Arial" w:hAnsi="Arial" w:cs="Arial"/>
          <w:color w:val="7B7B7B" w:themeColor="accent3" w:themeShade="BF"/>
          <w:sz w:val="22"/>
          <w:szCs w:val="22"/>
          <w:lang w:val="en-GB"/>
        </w:rPr>
        <w:t xml:space="preserve"> This approach supports both formal and informal restructuring plans that would stand a good chance of success, with the support of the creditors.</w:t>
      </w:r>
    </w:p>
    <w:p w14:paraId="40C5C4CB" w14:textId="77777777" w:rsidR="00DE03AF" w:rsidRPr="002A37BB" w:rsidRDefault="00DE03AF" w:rsidP="002A37BB">
      <w:pPr>
        <w:jc w:val="both"/>
        <w:rPr>
          <w:rFonts w:ascii="Arial" w:hAnsi="Arial" w:cs="Arial"/>
          <w:sz w:val="22"/>
          <w:szCs w:val="22"/>
        </w:rPr>
      </w:pPr>
    </w:p>
    <w:p w14:paraId="7E1B78FB" w14:textId="77777777" w:rsidR="00020557" w:rsidRDefault="00020557" w:rsidP="002A37BB">
      <w:pPr>
        <w:jc w:val="both"/>
        <w:rPr>
          <w:rFonts w:ascii="Arial" w:hAnsi="Arial" w:cs="Arial"/>
          <w:sz w:val="22"/>
          <w:szCs w:val="22"/>
        </w:rPr>
      </w:pPr>
    </w:p>
    <w:p w14:paraId="57F6E4DC" w14:textId="77777777" w:rsidR="00F7162E" w:rsidRPr="002A37BB" w:rsidRDefault="00F7162E" w:rsidP="002A37BB">
      <w:pPr>
        <w:jc w:val="both"/>
        <w:rPr>
          <w:rFonts w:ascii="Arial" w:hAnsi="Arial" w:cs="Arial"/>
          <w:sz w:val="22"/>
          <w:szCs w:val="22"/>
        </w:rPr>
      </w:pPr>
    </w:p>
    <w:p w14:paraId="35B69FEB" w14:textId="77777777" w:rsidR="00C7284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3A21C59A" w14:textId="77777777" w:rsidR="00C72848" w:rsidRPr="002A37BB" w:rsidRDefault="00C72848" w:rsidP="002A37BB">
      <w:pPr>
        <w:ind w:left="720" w:hanging="720"/>
        <w:jc w:val="both"/>
        <w:rPr>
          <w:rFonts w:ascii="Arial" w:hAnsi="Arial" w:cs="Arial"/>
          <w:sz w:val="22"/>
          <w:szCs w:val="22"/>
        </w:rPr>
      </w:pPr>
    </w:p>
    <w:p w14:paraId="3CA66682" w14:textId="77777777" w:rsidR="00DE03AF" w:rsidRPr="002A37BB" w:rsidRDefault="008330B1" w:rsidP="002A37BB">
      <w:pPr>
        <w:jc w:val="both"/>
        <w:rPr>
          <w:rFonts w:ascii="Arial" w:hAnsi="Arial" w:cs="Arial"/>
          <w:sz w:val="22"/>
          <w:szCs w:val="22"/>
        </w:rPr>
      </w:pPr>
      <w:r>
        <w:rPr>
          <w:rFonts w:ascii="Arial" w:hAnsi="Arial" w:cs="Arial"/>
          <w:sz w:val="22"/>
          <w:szCs w:val="22"/>
          <w:lang w:val="en-GB"/>
        </w:rPr>
        <w:t>When can rights of set-off be exercised after the commencement of a liquidation of a Bermuda company?</w:t>
      </w:r>
    </w:p>
    <w:p w14:paraId="56B76098" w14:textId="77777777" w:rsidR="009B07AD" w:rsidRPr="002A37BB" w:rsidRDefault="009B07AD" w:rsidP="002A37BB">
      <w:pPr>
        <w:ind w:left="720" w:hanging="720"/>
        <w:jc w:val="both"/>
        <w:rPr>
          <w:rFonts w:ascii="Arial" w:hAnsi="Arial" w:cs="Arial"/>
          <w:sz w:val="22"/>
          <w:szCs w:val="22"/>
        </w:rPr>
      </w:pPr>
    </w:p>
    <w:p w14:paraId="5401791D" w14:textId="1339F09B" w:rsidR="009B07AD" w:rsidRPr="002A37BB" w:rsidRDefault="00C30C4F" w:rsidP="002A37BB">
      <w:pPr>
        <w:ind w:left="720" w:hanging="720"/>
        <w:jc w:val="both"/>
        <w:rPr>
          <w:rFonts w:ascii="Arial" w:hAnsi="Arial" w:cs="Arial"/>
          <w:sz w:val="22"/>
          <w:szCs w:val="22"/>
        </w:rPr>
      </w:pPr>
      <w:r>
        <w:rPr>
          <w:rFonts w:ascii="Arial" w:hAnsi="Arial" w:cs="Arial"/>
          <w:color w:val="7B7B7B" w:themeColor="accent3" w:themeShade="BF"/>
          <w:sz w:val="22"/>
          <w:szCs w:val="22"/>
        </w:rPr>
        <w:t>Pursuant to Section 37 of the Bankruptcy Act 1989, which is applicable to companies in liquidation, there is a ‘ma</w:t>
      </w:r>
      <w:r w:rsidR="00A82D15">
        <w:rPr>
          <w:rFonts w:ascii="Arial" w:hAnsi="Arial" w:cs="Arial"/>
          <w:color w:val="7B7B7B" w:themeColor="accent3" w:themeShade="BF"/>
          <w:sz w:val="22"/>
          <w:szCs w:val="22"/>
        </w:rPr>
        <w:t>n</w:t>
      </w:r>
      <w:r>
        <w:rPr>
          <w:rFonts w:ascii="Arial" w:hAnsi="Arial" w:cs="Arial"/>
          <w:color w:val="7B7B7B" w:themeColor="accent3" w:themeShade="BF"/>
          <w:sz w:val="22"/>
          <w:szCs w:val="22"/>
        </w:rPr>
        <w:t>datory set off’ provision for liquidation in Bermuda. This applies to any mutual credits, mutual debts or other mutual dealings between the debtor company and a creditor. Any sum due from one party shall be set off against the other party so that no more shall be paid by either party, provided no notice of insolvency was given at the time of the debt being incurred.</w:t>
      </w:r>
    </w:p>
    <w:p w14:paraId="57903BD4" w14:textId="77777777" w:rsidR="00E90991" w:rsidRPr="002A37BB" w:rsidRDefault="00E90991" w:rsidP="002A37BB">
      <w:pPr>
        <w:ind w:left="720" w:hanging="720"/>
        <w:jc w:val="both"/>
        <w:rPr>
          <w:rFonts w:ascii="Arial" w:hAnsi="Arial" w:cs="Arial"/>
          <w:sz w:val="22"/>
          <w:szCs w:val="22"/>
          <w:lang w:val="en-GB"/>
        </w:rPr>
      </w:pPr>
    </w:p>
    <w:p w14:paraId="53541C3D" w14:textId="77777777" w:rsidR="00FE2DE2" w:rsidRPr="002A37BB" w:rsidRDefault="00FE2DE2" w:rsidP="002A37BB">
      <w:pPr>
        <w:ind w:left="720" w:hanging="720"/>
        <w:jc w:val="both"/>
        <w:rPr>
          <w:rFonts w:ascii="Arial" w:hAnsi="Arial" w:cs="Arial"/>
          <w:sz w:val="22"/>
          <w:szCs w:val="22"/>
          <w:lang w:val="en-GB"/>
        </w:rPr>
      </w:pPr>
    </w:p>
    <w:p w14:paraId="5CCC4366" w14:textId="77777777" w:rsidR="00C72848" w:rsidRPr="002A37BB" w:rsidRDefault="008330B1"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34287D5" w14:textId="77777777" w:rsidR="00C72848" w:rsidRPr="002A37BB" w:rsidRDefault="00C72848" w:rsidP="002A37BB">
      <w:pPr>
        <w:ind w:left="720" w:hanging="720"/>
        <w:jc w:val="both"/>
        <w:rPr>
          <w:rFonts w:ascii="Arial" w:hAnsi="Arial" w:cs="Arial"/>
          <w:b/>
          <w:bCs/>
          <w:sz w:val="22"/>
          <w:szCs w:val="22"/>
          <w:lang w:val="en-GB"/>
        </w:rPr>
      </w:pPr>
    </w:p>
    <w:p w14:paraId="4A61BFCF" w14:textId="77777777" w:rsidR="00C82D87" w:rsidRPr="002A37BB" w:rsidRDefault="008330B1" w:rsidP="002A37BB">
      <w:pPr>
        <w:jc w:val="both"/>
        <w:rPr>
          <w:rFonts w:ascii="Arial" w:hAnsi="Arial" w:cs="Arial"/>
          <w:sz w:val="22"/>
          <w:szCs w:val="22"/>
          <w:lang w:val="en-GB"/>
        </w:rPr>
      </w:pPr>
      <w:r>
        <w:rPr>
          <w:rFonts w:ascii="Arial" w:hAnsi="Arial" w:cs="Arial"/>
          <w:sz w:val="22"/>
          <w:szCs w:val="22"/>
          <w:lang w:val="en-GB"/>
        </w:rPr>
        <w:t>Describe</w:t>
      </w:r>
      <w:r w:rsidR="0020090A" w:rsidRPr="00C725F3">
        <w:rPr>
          <w:rFonts w:ascii="Arial" w:hAnsi="Arial" w:cs="Arial"/>
          <w:sz w:val="22"/>
          <w:szCs w:val="22"/>
          <w:lang w:val="en-GB"/>
        </w:rPr>
        <w:t xml:space="preserve"> </w:t>
      </w:r>
      <w:r w:rsidR="0020090A" w:rsidRPr="005D16DD">
        <w:rPr>
          <w:rFonts w:ascii="Arial" w:hAnsi="Arial" w:cs="Arial"/>
          <w:b/>
          <w:bCs/>
          <w:sz w:val="22"/>
          <w:szCs w:val="22"/>
          <w:u w:val="single"/>
          <w:lang w:val="en-GB"/>
        </w:rPr>
        <w:t>three possible ways</w:t>
      </w:r>
      <w:r>
        <w:rPr>
          <w:rFonts w:ascii="Arial" w:hAnsi="Arial" w:cs="Arial"/>
          <w:sz w:val="22"/>
          <w:szCs w:val="22"/>
          <w:lang w:val="en-GB"/>
        </w:rPr>
        <w:t xml:space="preserve"> of taking security over assets under Bermuda law</w:t>
      </w:r>
      <w:r w:rsidR="0020090A" w:rsidRPr="00C725F3">
        <w:rPr>
          <w:rFonts w:ascii="Arial" w:hAnsi="Arial" w:cs="Arial"/>
          <w:sz w:val="22"/>
          <w:szCs w:val="22"/>
          <w:lang w:val="en-GB"/>
        </w:rPr>
        <w:t>?</w:t>
      </w:r>
    </w:p>
    <w:p w14:paraId="23084257" w14:textId="77777777" w:rsidR="00962045" w:rsidRPr="002A37BB" w:rsidRDefault="00962045" w:rsidP="002A37BB">
      <w:pPr>
        <w:ind w:left="720" w:hanging="720"/>
        <w:jc w:val="both"/>
        <w:rPr>
          <w:rFonts w:ascii="Arial" w:hAnsi="Arial" w:cs="Arial"/>
          <w:sz w:val="22"/>
          <w:szCs w:val="22"/>
          <w:lang w:val="en-GB"/>
        </w:rPr>
      </w:pPr>
    </w:p>
    <w:p w14:paraId="0EE5CACA" w14:textId="652A95FD" w:rsidR="00C72848" w:rsidRDefault="00AF734E"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There are several ways by which a creditor can take security over assets under Bermuda Law (which follows English Common Law), including fixed charge, floating charge, legal mortgage and pledge. I look at three in more detail below:</w:t>
      </w:r>
    </w:p>
    <w:p w14:paraId="2DC8F649" w14:textId="119D0D2A" w:rsidR="00AF734E" w:rsidRDefault="00AF734E" w:rsidP="002A37BB">
      <w:pPr>
        <w:ind w:left="720" w:hanging="720"/>
        <w:jc w:val="both"/>
        <w:rPr>
          <w:rFonts w:ascii="Arial" w:hAnsi="Arial" w:cs="Arial"/>
          <w:color w:val="7B7B7B" w:themeColor="accent3" w:themeShade="BF"/>
          <w:sz w:val="22"/>
          <w:szCs w:val="22"/>
          <w:lang w:val="en-GB"/>
        </w:rPr>
      </w:pPr>
    </w:p>
    <w:p w14:paraId="510EB20A" w14:textId="7F426306" w:rsidR="00AF734E" w:rsidRDefault="00AF734E"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first is a legal mortgage. Under a legal mortgage, the legal title of the debtor’s property is transferred to the creditor as security for the debt. Whilst the debtor retains possession of the property, the legal title is only regained by way of full payment and satisfaction of the debt.</w:t>
      </w:r>
    </w:p>
    <w:p w14:paraId="30DDDFA2" w14:textId="4AD90678" w:rsidR="00AF734E" w:rsidRDefault="00AF734E" w:rsidP="002A37BB">
      <w:pPr>
        <w:ind w:left="720" w:hanging="720"/>
        <w:jc w:val="both"/>
        <w:rPr>
          <w:rFonts w:ascii="Arial" w:hAnsi="Arial" w:cs="Arial"/>
          <w:color w:val="7B7B7B" w:themeColor="accent3" w:themeShade="BF"/>
          <w:sz w:val="22"/>
          <w:szCs w:val="22"/>
          <w:lang w:val="en-GB"/>
        </w:rPr>
      </w:pPr>
    </w:p>
    <w:p w14:paraId="02DA016A" w14:textId="6E8BE38D" w:rsidR="00AF734E" w:rsidRDefault="00AF734E"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an alternative, when a fixed charge is used, the creditor does not take over legal or beneficial ownership of the property. However, in having a fixed charge over the property, the creditor has a right to take possession of and sell the property if the creditor defaults on the agreement. The debtor cannot take any action to sell the property without the consent of the creditor and in the event of sale, the proceeds of sale are applied to the fixed charge holder in the first instance, as priority to other unsecured creditors.</w:t>
      </w:r>
    </w:p>
    <w:p w14:paraId="07A592F5" w14:textId="760388DB" w:rsidR="00AF734E" w:rsidRDefault="00AF734E" w:rsidP="002A37BB">
      <w:pPr>
        <w:ind w:left="720" w:hanging="720"/>
        <w:jc w:val="both"/>
        <w:rPr>
          <w:rFonts w:ascii="Arial" w:hAnsi="Arial" w:cs="Arial"/>
          <w:color w:val="7B7B7B" w:themeColor="accent3" w:themeShade="BF"/>
          <w:sz w:val="22"/>
          <w:szCs w:val="22"/>
          <w:lang w:val="en-GB"/>
        </w:rPr>
      </w:pPr>
    </w:p>
    <w:p w14:paraId="00A6412F" w14:textId="08D0D61E" w:rsidR="00AF734E" w:rsidRDefault="00AF734E"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third example is a floating charge which, unlike the fixed charge, is not ‘fixed’ to one specific asset. Instead it ‘floats’ and covers a variety of assets under its security. Floating charges tend to be applicable in respect of movable and certain intangible property. Whilst the debtor can sell assets without the consent of the floating charge holder, if the debtor at any point defaults on the agreement, the floating charge wi</w:t>
      </w:r>
      <w:r w:rsidR="005D789A">
        <w:rPr>
          <w:rFonts w:ascii="Arial" w:hAnsi="Arial" w:cs="Arial"/>
          <w:color w:val="7B7B7B" w:themeColor="accent3" w:themeShade="BF"/>
          <w:sz w:val="22"/>
          <w:szCs w:val="22"/>
          <w:lang w:val="en-GB"/>
        </w:rPr>
        <w:t>ll</w:t>
      </w:r>
      <w:r>
        <w:rPr>
          <w:rFonts w:ascii="Arial" w:hAnsi="Arial" w:cs="Arial"/>
          <w:color w:val="7B7B7B" w:themeColor="accent3" w:themeShade="BF"/>
          <w:sz w:val="22"/>
          <w:szCs w:val="22"/>
          <w:lang w:val="en-GB"/>
        </w:rPr>
        <w:t xml:space="preserve"> crystallise and become a fixed charge over the remaining assets.</w:t>
      </w:r>
    </w:p>
    <w:p w14:paraId="728BAC30" w14:textId="77777777" w:rsidR="00AF734E" w:rsidRDefault="00AF734E" w:rsidP="002A37BB">
      <w:pPr>
        <w:ind w:left="720" w:hanging="720"/>
        <w:jc w:val="both"/>
        <w:rPr>
          <w:rFonts w:ascii="Arial" w:hAnsi="Arial" w:cs="Arial"/>
          <w:color w:val="7B7B7B" w:themeColor="accent3" w:themeShade="BF"/>
          <w:sz w:val="22"/>
          <w:szCs w:val="22"/>
          <w:lang w:val="en-GB"/>
        </w:rPr>
      </w:pPr>
    </w:p>
    <w:p w14:paraId="073D66E1" w14:textId="77777777" w:rsidR="00AF734E" w:rsidRPr="002A37BB" w:rsidRDefault="00AF734E" w:rsidP="002A37BB">
      <w:pPr>
        <w:ind w:left="720" w:hanging="720"/>
        <w:jc w:val="both"/>
        <w:rPr>
          <w:rFonts w:ascii="Arial" w:hAnsi="Arial" w:cs="Arial"/>
          <w:sz w:val="22"/>
          <w:szCs w:val="22"/>
          <w:lang w:val="en-GB"/>
        </w:rPr>
      </w:pPr>
    </w:p>
    <w:p w14:paraId="20A1704A" w14:textId="77777777" w:rsidR="0045683E" w:rsidRPr="002A37BB" w:rsidRDefault="0045683E" w:rsidP="002A37BB">
      <w:pPr>
        <w:jc w:val="both"/>
        <w:rPr>
          <w:rFonts w:ascii="Arial" w:hAnsi="Arial" w:cs="Arial"/>
          <w:bCs/>
          <w:sz w:val="22"/>
          <w:szCs w:val="22"/>
          <w:lang w:val="en-GB"/>
        </w:rPr>
      </w:pPr>
    </w:p>
    <w:p w14:paraId="6C5D969B" w14:textId="77777777" w:rsidR="00C550C8" w:rsidRPr="002A37BB" w:rsidRDefault="00C550C8" w:rsidP="002A37BB">
      <w:pPr>
        <w:jc w:val="both"/>
        <w:rPr>
          <w:rFonts w:ascii="Arial" w:hAnsi="Arial" w:cs="Arial"/>
          <w:bCs/>
          <w:sz w:val="22"/>
          <w:szCs w:val="22"/>
          <w:lang w:val="en-GB"/>
        </w:rPr>
      </w:pPr>
    </w:p>
    <w:p w14:paraId="5D679C56" w14:textId="77777777" w:rsidR="00962045" w:rsidRPr="002A37BB" w:rsidRDefault="008330B1"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6AE57BF6" w14:textId="77777777" w:rsidR="00962045" w:rsidRPr="002A37BB" w:rsidRDefault="00962045" w:rsidP="002A37BB">
      <w:pPr>
        <w:jc w:val="both"/>
        <w:rPr>
          <w:rFonts w:ascii="Arial" w:hAnsi="Arial" w:cs="Arial"/>
          <w:sz w:val="22"/>
          <w:szCs w:val="22"/>
          <w:lang w:val="en-GB"/>
        </w:rPr>
      </w:pPr>
    </w:p>
    <w:p w14:paraId="00D17BB7" w14:textId="77777777" w:rsidR="00C550C8" w:rsidRPr="002A37BB" w:rsidRDefault="008330B1"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7F83CBF5" w14:textId="0E86AF3A" w:rsidR="00C550C8" w:rsidRDefault="00C550C8" w:rsidP="002A37BB">
      <w:pPr>
        <w:ind w:left="720" w:hanging="720"/>
        <w:jc w:val="both"/>
        <w:rPr>
          <w:rFonts w:ascii="Arial" w:hAnsi="Arial" w:cs="Arial"/>
          <w:sz w:val="22"/>
          <w:szCs w:val="22"/>
        </w:rPr>
      </w:pPr>
    </w:p>
    <w:p w14:paraId="5FFD06FB" w14:textId="77777777" w:rsidR="00C9427A" w:rsidRPr="002A37BB" w:rsidRDefault="00C9427A" w:rsidP="002A37BB">
      <w:pPr>
        <w:ind w:left="720" w:hanging="720"/>
        <w:jc w:val="both"/>
        <w:rPr>
          <w:rFonts w:ascii="Arial" w:hAnsi="Arial" w:cs="Arial"/>
          <w:sz w:val="22"/>
          <w:szCs w:val="22"/>
        </w:rPr>
      </w:pPr>
    </w:p>
    <w:p w14:paraId="7E3463D9" w14:textId="77777777" w:rsidR="00C550C8" w:rsidRPr="002A37BB" w:rsidRDefault="008330B1" w:rsidP="002A37BB">
      <w:pPr>
        <w:jc w:val="both"/>
        <w:rPr>
          <w:rFonts w:ascii="Arial" w:hAnsi="Arial" w:cs="Arial"/>
          <w:sz w:val="22"/>
          <w:szCs w:val="22"/>
        </w:rPr>
      </w:pPr>
      <w:r>
        <w:rPr>
          <w:rFonts w:ascii="Arial" w:hAnsi="Arial" w:cs="Arial"/>
          <w:sz w:val="22"/>
          <w:szCs w:val="22"/>
          <w:lang w:val="en-GB"/>
        </w:rPr>
        <w:lastRenderedPageBreak/>
        <w:t xml:space="preserve">Write a brief essay </w:t>
      </w:r>
      <w:r w:rsidR="00820ED7">
        <w:rPr>
          <w:rFonts w:ascii="Arial" w:hAnsi="Arial" w:cs="Arial"/>
          <w:sz w:val="22"/>
          <w:szCs w:val="22"/>
          <w:lang w:val="en-GB"/>
        </w:rPr>
        <w:t>o</w:t>
      </w:r>
      <w:r w:rsidR="00EA2C41">
        <w:rPr>
          <w:rFonts w:ascii="Arial" w:hAnsi="Arial" w:cs="Arial"/>
          <w:sz w:val="22"/>
          <w:szCs w:val="22"/>
          <w:lang w:val="en-GB"/>
        </w:rPr>
        <w:t xml:space="preserve">n </w:t>
      </w:r>
      <w:r w:rsidR="00820ED7">
        <w:rPr>
          <w:rFonts w:ascii="Arial" w:hAnsi="Arial" w:cs="Arial"/>
          <w:sz w:val="22"/>
          <w:szCs w:val="22"/>
          <w:lang w:val="en-GB"/>
        </w:rPr>
        <w:t xml:space="preserve">the basis upon which </w:t>
      </w:r>
      <w:r w:rsidR="00EA2C41">
        <w:rPr>
          <w:rFonts w:ascii="Arial" w:hAnsi="Arial" w:cs="Arial"/>
          <w:sz w:val="22"/>
          <w:szCs w:val="22"/>
          <w:lang w:val="en-GB"/>
        </w:rPr>
        <w:t xml:space="preserve">foreign liquidators </w:t>
      </w:r>
      <w:r w:rsidR="00820ED7">
        <w:rPr>
          <w:rFonts w:ascii="Arial" w:hAnsi="Arial" w:cs="Arial"/>
          <w:sz w:val="22"/>
          <w:szCs w:val="22"/>
          <w:lang w:val="en-GB"/>
        </w:rPr>
        <w:t xml:space="preserve">are </w:t>
      </w:r>
      <w:r w:rsidR="00EA2C41">
        <w:rPr>
          <w:rFonts w:ascii="Arial" w:hAnsi="Arial" w:cs="Arial"/>
          <w:sz w:val="22"/>
          <w:szCs w:val="22"/>
          <w:lang w:val="en-GB"/>
        </w:rPr>
        <w:t>granted recognition and assistance in Bermuda</w:t>
      </w:r>
      <w:r w:rsidR="006D673D">
        <w:rPr>
          <w:rFonts w:ascii="Arial" w:hAnsi="Arial" w:cs="Arial"/>
          <w:sz w:val="22"/>
          <w:szCs w:val="22"/>
          <w:lang w:val="en-GB"/>
        </w:rPr>
        <w:t>.</w:t>
      </w:r>
    </w:p>
    <w:p w14:paraId="3AE76C26" w14:textId="77777777" w:rsidR="00241FA3" w:rsidRPr="002A37BB" w:rsidRDefault="00241FA3" w:rsidP="002A37BB">
      <w:pPr>
        <w:jc w:val="both"/>
        <w:rPr>
          <w:rFonts w:ascii="Arial" w:hAnsi="Arial" w:cs="Arial"/>
          <w:sz w:val="22"/>
          <w:szCs w:val="22"/>
        </w:rPr>
      </w:pPr>
    </w:p>
    <w:p w14:paraId="6F299B02" w14:textId="7869F2EE" w:rsidR="0043133B" w:rsidRDefault="0043133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is very common in Bermuda for Bermuda’s international business companies, which are often exempt companies due to their foreign exchange listed status, to find themselves being placed into compulsory liquidation by two jurisdictions simultaneously – both in Bermuda and in the jurisdiction in which they conduct their business. In determining which Court shall be recognised as the primary Court, whilst Bermuda has not adopted the guidance set out in the UNCITRAL Model Law, it does use Common Law to consider all circumstances of the case, including the company’s centre of main interests.</w:t>
      </w:r>
      <w:r w:rsidR="00B56101">
        <w:rPr>
          <w:rFonts w:ascii="Arial" w:hAnsi="Arial" w:cs="Arial"/>
          <w:color w:val="7B7B7B" w:themeColor="accent3" w:themeShade="BF"/>
          <w:sz w:val="22"/>
          <w:szCs w:val="22"/>
          <w:lang w:val="en-GB"/>
        </w:rPr>
        <w:t xml:space="preserve"> The law of Bermuda is based on the common law legal system of England and Wales.</w:t>
      </w:r>
      <w:r w:rsidR="005927C3">
        <w:rPr>
          <w:rFonts w:ascii="Arial" w:hAnsi="Arial" w:cs="Arial"/>
          <w:color w:val="7B7B7B" w:themeColor="accent3" w:themeShade="BF"/>
          <w:sz w:val="22"/>
          <w:szCs w:val="22"/>
          <w:lang w:val="en-GB"/>
        </w:rPr>
        <w:t xml:space="preserve"> In fact, given there is no specific Bermuda legislation pertaining to the recognition assistance for foreign liquidators, all recognition and assistance for foreign liquidators is governed under common law powers.</w:t>
      </w:r>
    </w:p>
    <w:p w14:paraId="696263A5" w14:textId="7E95903F" w:rsidR="0043133B" w:rsidRDefault="0043133B" w:rsidP="002A37BB">
      <w:pPr>
        <w:jc w:val="both"/>
        <w:rPr>
          <w:rFonts w:ascii="Arial" w:hAnsi="Arial" w:cs="Arial"/>
          <w:color w:val="7B7B7B" w:themeColor="accent3" w:themeShade="BF"/>
          <w:sz w:val="22"/>
          <w:szCs w:val="22"/>
          <w:lang w:val="en-GB"/>
        </w:rPr>
      </w:pPr>
    </w:p>
    <w:p w14:paraId="4ACBC2E3" w14:textId="62FCA9C9" w:rsidR="0043133B" w:rsidRDefault="0043133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Supreme Court of Bermuda has issued Practice Directions centred around court-to-court communications and cooperation, providing guidelines for the same. In particular, certain landmark cases have le</w:t>
      </w:r>
      <w:r w:rsidR="00433E61">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to protocol being agreed on an </w:t>
      </w:r>
      <w:r>
        <w:rPr>
          <w:rFonts w:ascii="Arial" w:hAnsi="Arial" w:cs="Arial"/>
          <w:i/>
          <w:iCs/>
          <w:color w:val="7B7B7B" w:themeColor="accent3" w:themeShade="BF"/>
          <w:sz w:val="22"/>
          <w:szCs w:val="22"/>
          <w:lang w:val="en-GB"/>
        </w:rPr>
        <w:t>ad hoc</w:t>
      </w:r>
      <w:r>
        <w:rPr>
          <w:rFonts w:ascii="Arial" w:hAnsi="Arial" w:cs="Arial"/>
          <w:color w:val="7B7B7B" w:themeColor="accent3" w:themeShade="BF"/>
          <w:sz w:val="22"/>
          <w:szCs w:val="22"/>
          <w:lang w:val="en-GB"/>
        </w:rPr>
        <w:t xml:space="preserve"> basis, seen for example in Practice Direction Circular No 6 of 2017 and Practice Direction, Circular No 17 of 2007.</w:t>
      </w:r>
      <w:r w:rsidR="00460B62">
        <w:rPr>
          <w:rFonts w:ascii="Arial" w:hAnsi="Arial" w:cs="Arial"/>
          <w:color w:val="7B7B7B" w:themeColor="accent3" w:themeShade="BF"/>
          <w:sz w:val="22"/>
          <w:szCs w:val="22"/>
          <w:lang w:val="en-GB"/>
        </w:rPr>
        <w:t xml:space="preserve"> Bermudian Courts have common law power to “provide assistance by doing whatever it could have done in the case of a domestic insolvency”, however, following the two landmark cases I explain in further detail below, there has been much debate as to the extent those powers </w:t>
      </w:r>
      <w:r w:rsidR="00296517">
        <w:rPr>
          <w:rFonts w:ascii="Arial" w:hAnsi="Arial" w:cs="Arial"/>
          <w:color w:val="7B7B7B" w:themeColor="accent3" w:themeShade="BF"/>
          <w:sz w:val="22"/>
          <w:szCs w:val="22"/>
          <w:lang w:val="en-GB"/>
        </w:rPr>
        <w:t>being</w:t>
      </w:r>
      <w:r w:rsidR="00460B62">
        <w:rPr>
          <w:rFonts w:ascii="Arial" w:hAnsi="Arial" w:cs="Arial"/>
          <w:color w:val="7B7B7B" w:themeColor="accent3" w:themeShade="BF"/>
          <w:sz w:val="22"/>
          <w:szCs w:val="22"/>
          <w:lang w:val="en-GB"/>
        </w:rPr>
        <w:t xml:space="preserve"> enforceable. </w:t>
      </w:r>
    </w:p>
    <w:p w14:paraId="025F982C" w14:textId="285D7CCB" w:rsidR="00B56101" w:rsidRDefault="00B56101" w:rsidP="002A37BB">
      <w:pPr>
        <w:jc w:val="both"/>
        <w:rPr>
          <w:rFonts w:ascii="Arial" w:hAnsi="Arial" w:cs="Arial"/>
          <w:color w:val="7B7B7B" w:themeColor="accent3" w:themeShade="BF"/>
          <w:sz w:val="22"/>
          <w:szCs w:val="22"/>
          <w:lang w:val="en-GB"/>
        </w:rPr>
      </w:pPr>
    </w:p>
    <w:p w14:paraId="2589430E" w14:textId="05B0F771" w:rsidR="00B56101" w:rsidRDefault="00B56101"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landmark case of </w:t>
      </w:r>
      <w:r>
        <w:rPr>
          <w:rFonts w:ascii="Arial" w:hAnsi="Arial" w:cs="Arial"/>
          <w:i/>
          <w:iCs/>
          <w:color w:val="7B7B7B" w:themeColor="accent3" w:themeShade="BF"/>
          <w:sz w:val="22"/>
          <w:szCs w:val="22"/>
          <w:lang w:val="en-GB"/>
        </w:rPr>
        <w:t>PricewaterhouseCoopers v Saad Investments Company Limited</w:t>
      </w:r>
      <w:r>
        <w:rPr>
          <w:rFonts w:ascii="Arial" w:hAnsi="Arial" w:cs="Arial"/>
          <w:color w:val="7B7B7B" w:themeColor="accent3" w:themeShade="BF"/>
          <w:sz w:val="22"/>
          <w:szCs w:val="22"/>
          <w:lang w:val="en-GB"/>
        </w:rPr>
        <w:t xml:space="preserve">, the Privy Council ruled that the Bermuda Court does not have jurisdiction to wind up overseas companies, ‘save for certain statutory exceptions’, which in this particular case did not apply. In this case, Saad Investments Company Limited was subject to winding-up proceedings in the Cayman Islands. PricewaterhouseCoopers were subject to a demand for file disclosure, the full extent to which they objected to. It was the Cayman liquidators whom sought an ancillary winding up order in respect of Saad from the Bermuda court and as a result of the refusal to disclose said files, a winding up order was subsequently made against PricewaterhouseCoopers in Bermuda. The Privy Council decision that the Bermuda Court </w:t>
      </w:r>
      <w:r w:rsidR="00460B62">
        <w:rPr>
          <w:rFonts w:ascii="Arial" w:hAnsi="Arial" w:cs="Arial"/>
          <w:color w:val="7B7B7B" w:themeColor="accent3" w:themeShade="BF"/>
          <w:sz w:val="22"/>
          <w:szCs w:val="22"/>
          <w:lang w:val="en-GB"/>
        </w:rPr>
        <w:t>do</w:t>
      </w:r>
      <w:r>
        <w:rPr>
          <w:rFonts w:ascii="Arial" w:hAnsi="Arial" w:cs="Arial"/>
          <w:color w:val="7B7B7B" w:themeColor="accent3" w:themeShade="BF"/>
          <w:sz w:val="22"/>
          <w:szCs w:val="22"/>
          <w:lang w:val="en-GB"/>
        </w:rPr>
        <w:t xml:space="preserve">es not have jurisdiction to wind up overseas was further supported by the fact </w:t>
      </w:r>
      <w:r w:rsidR="00460B62">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hat the winding up order against PricewaterhouseCoopers had only been made to obtain information from them.</w:t>
      </w:r>
    </w:p>
    <w:p w14:paraId="4B2EDC2D" w14:textId="5FC18CF4" w:rsidR="00460B62" w:rsidRDefault="00460B62" w:rsidP="002A37BB">
      <w:pPr>
        <w:jc w:val="both"/>
        <w:rPr>
          <w:rFonts w:ascii="Arial" w:hAnsi="Arial" w:cs="Arial"/>
          <w:color w:val="7B7B7B" w:themeColor="accent3" w:themeShade="BF"/>
          <w:sz w:val="22"/>
          <w:szCs w:val="22"/>
          <w:lang w:val="en-GB"/>
        </w:rPr>
      </w:pPr>
    </w:p>
    <w:p w14:paraId="1F4947FB" w14:textId="12D77D3E" w:rsidR="00460B62" w:rsidRDefault="00460B6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case of </w:t>
      </w:r>
      <w:r>
        <w:rPr>
          <w:rFonts w:ascii="Arial" w:hAnsi="Arial" w:cs="Arial"/>
          <w:i/>
          <w:iCs/>
          <w:color w:val="7B7B7B" w:themeColor="accent3" w:themeShade="BF"/>
          <w:sz w:val="22"/>
          <w:szCs w:val="22"/>
          <w:lang w:val="en-GB"/>
        </w:rPr>
        <w:t>Singularis Holdings Limited vs PricewaterhouseCoopers</w:t>
      </w:r>
      <w:r>
        <w:rPr>
          <w:rFonts w:ascii="Arial" w:hAnsi="Arial" w:cs="Arial"/>
          <w:color w:val="7B7B7B" w:themeColor="accent3" w:themeShade="BF"/>
          <w:sz w:val="22"/>
          <w:szCs w:val="22"/>
          <w:lang w:val="en-GB"/>
        </w:rPr>
        <w:t>, the Cayman liquidators of Singularis instead obtained a disclosure Order from the Bermuda Court, for Singularis to submit their files. However, the disclosure Order was overturned by the Privy Council on the basis that the Cayman Court has no jurisdiction to gran</w:t>
      </w:r>
      <w:r w:rsidR="00433E61">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 xml:space="preserve"> an Order to the liquidator of a Cayman company for disclosure of documents to another party of another jurisdiction.</w:t>
      </w:r>
    </w:p>
    <w:p w14:paraId="404F6BF6" w14:textId="41ED81D3" w:rsidR="00460B62" w:rsidRDefault="00460B62" w:rsidP="002A37BB">
      <w:pPr>
        <w:jc w:val="both"/>
        <w:rPr>
          <w:rFonts w:ascii="Arial" w:hAnsi="Arial" w:cs="Arial"/>
          <w:color w:val="7B7B7B" w:themeColor="accent3" w:themeShade="BF"/>
          <w:sz w:val="22"/>
          <w:szCs w:val="22"/>
          <w:lang w:val="en-GB"/>
        </w:rPr>
      </w:pPr>
    </w:p>
    <w:p w14:paraId="4F9A641A" w14:textId="2851A671" w:rsidR="00460B62" w:rsidRDefault="00460B6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Notwithstanding these two rulings, the Bermuda court is likely to recognise winding up orders from foreign courts if there is a sufficient connection between the foreign court’s jurisdiction and the foreign company which makes it the most convenient jurisdiction to have a winding up order. It is also likely to grant recognition if there are documents, assets or liabilities within Bermuda or if business was conducted in Bermuda. It will also be considered if there is no public policy reason under Bermudian Law to the contrary.</w:t>
      </w:r>
    </w:p>
    <w:p w14:paraId="5F6B05F4" w14:textId="27D057BB" w:rsidR="00460B62" w:rsidRDefault="00460B62" w:rsidP="002A37BB">
      <w:pPr>
        <w:jc w:val="both"/>
        <w:rPr>
          <w:rFonts w:ascii="Arial" w:hAnsi="Arial" w:cs="Arial"/>
          <w:color w:val="7B7B7B" w:themeColor="accent3" w:themeShade="BF"/>
          <w:sz w:val="22"/>
          <w:szCs w:val="22"/>
          <w:lang w:val="en-GB"/>
        </w:rPr>
      </w:pPr>
    </w:p>
    <w:p w14:paraId="7EC25E99" w14:textId="60ED6375" w:rsidR="00460B62" w:rsidRPr="00460B62" w:rsidRDefault="00460B6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should be noted that the Privy Council has put emphasis on the importance of the development of common law to assist foreign liquidators and that it certainly does depend on the facts of each case and the nature of the request to the Bermuda Court in the powers they are being asked to exercise.</w:t>
      </w:r>
      <w:r w:rsidR="00433E61">
        <w:rPr>
          <w:rFonts w:ascii="Arial" w:hAnsi="Arial" w:cs="Arial"/>
          <w:color w:val="7B7B7B" w:themeColor="accent3" w:themeShade="BF"/>
          <w:sz w:val="22"/>
          <w:szCs w:val="22"/>
          <w:lang w:val="en-GB"/>
        </w:rPr>
        <w:t xml:space="preserve"> Further, the Bermuda Court would not have the power to assist foreign liquidators to do something which they would not otherwise be able to do under the </w:t>
      </w:r>
      <w:r w:rsidR="00433E61">
        <w:rPr>
          <w:rFonts w:ascii="Arial" w:hAnsi="Arial" w:cs="Arial"/>
          <w:color w:val="7B7B7B" w:themeColor="accent3" w:themeShade="BF"/>
          <w:sz w:val="22"/>
          <w:szCs w:val="22"/>
          <w:lang w:val="en-GB"/>
        </w:rPr>
        <w:lastRenderedPageBreak/>
        <w:t>law by which they were appointed</w:t>
      </w:r>
      <w:r w:rsidR="00F66B3D">
        <w:rPr>
          <w:rFonts w:ascii="Arial" w:hAnsi="Arial" w:cs="Arial"/>
          <w:color w:val="7B7B7B" w:themeColor="accent3" w:themeShade="BF"/>
          <w:sz w:val="22"/>
          <w:szCs w:val="22"/>
          <w:lang w:val="en-GB"/>
        </w:rPr>
        <w:t>;</w:t>
      </w:r>
      <w:r w:rsidR="00433E61">
        <w:rPr>
          <w:rFonts w:ascii="Arial" w:hAnsi="Arial" w:cs="Arial"/>
          <w:color w:val="7B7B7B" w:themeColor="accent3" w:themeShade="BF"/>
          <w:sz w:val="22"/>
          <w:szCs w:val="22"/>
          <w:lang w:val="en-GB"/>
        </w:rPr>
        <w:t xml:space="preserve"> and it must be consistent with the substantive law and public policy of the Bermuda Court.</w:t>
      </w:r>
    </w:p>
    <w:p w14:paraId="6191C3FD" w14:textId="77777777" w:rsidR="00544127" w:rsidRPr="002A37BB" w:rsidRDefault="00544127" w:rsidP="002A37BB">
      <w:pPr>
        <w:ind w:left="720" w:hanging="720"/>
        <w:jc w:val="both"/>
        <w:rPr>
          <w:rFonts w:ascii="Arial" w:hAnsi="Arial" w:cs="Arial"/>
          <w:sz w:val="22"/>
          <w:szCs w:val="22"/>
        </w:rPr>
      </w:pPr>
    </w:p>
    <w:p w14:paraId="3018AEAE" w14:textId="77777777" w:rsidR="00D17FDC" w:rsidRPr="002A37BB" w:rsidRDefault="00D17FDC" w:rsidP="002A37BB">
      <w:pPr>
        <w:ind w:left="720" w:hanging="720"/>
        <w:jc w:val="both"/>
        <w:rPr>
          <w:rFonts w:ascii="Arial" w:hAnsi="Arial" w:cs="Arial"/>
          <w:sz w:val="22"/>
          <w:szCs w:val="22"/>
        </w:rPr>
      </w:pPr>
    </w:p>
    <w:p w14:paraId="3DF22706" w14:textId="77777777" w:rsidR="00C550C8" w:rsidRPr="002A37BB" w:rsidRDefault="008330B1"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0DCFD48B" w14:textId="77777777" w:rsidR="00C550C8" w:rsidRPr="002A37BB" w:rsidRDefault="00C550C8" w:rsidP="002A37BB">
      <w:pPr>
        <w:ind w:left="720" w:hanging="720"/>
        <w:jc w:val="both"/>
        <w:rPr>
          <w:rFonts w:ascii="Arial" w:hAnsi="Arial" w:cs="Arial"/>
          <w:sz w:val="22"/>
          <w:szCs w:val="22"/>
        </w:rPr>
      </w:pPr>
    </w:p>
    <w:p w14:paraId="79199748" w14:textId="0B8CE9EB" w:rsidR="00807119" w:rsidRPr="002A37BB" w:rsidRDefault="008330B1" w:rsidP="002A37BB">
      <w:pPr>
        <w:jc w:val="both"/>
        <w:rPr>
          <w:rFonts w:ascii="Arial" w:hAnsi="Arial" w:cs="Arial"/>
          <w:sz w:val="22"/>
          <w:szCs w:val="22"/>
        </w:rPr>
      </w:pPr>
      <w:r>
        <w:rPr>
          <w:rFonts w:ascii="Arial" w:hAnsi="Arial" w:cs="Arial"/>
          <w:sz w:val="22"/>
          <w:szCs w:val="22"/>
          <w:lang w:val="en-GB"/>
        </w:rPr>
        <w:t xml:space="preserve">Write a brief essay on the circumstances in which </w:t>
      </w:r>
      <w:r w:rsidR="00EA2C41">
        <w:rPr>
          <w:rFonts w:ascii="Arial" w:hAnsi="Arial" w:cs="Arial"/>
          <w:sz w:val="22"/>
          <w:szCs w:val="22"/>
          <w:lang w:val="en-GB"/>
        </w:rPr>
        <w:t>a foreign Court judgment</w:t>
      </w:r>
      <w:r>
        <w:rPr>
          <w:rFonts w:ascii="Arial" w:hAnsi="Arial" w:cs="Arial"/>
          <w:sz w:val="22"/>
          <w:szCs w:val="22"/>
          <w:lang w:val="en-GB"/>
        </w:rPr>
        <w:t xml:space="preserve"> </w:t>
      </w:r>
      <w:r w:rsidRPr="00033182">
        <w:rPr>
          <w:rFonts w:ascii="Arial" w:hAnsi="Arial" w:cs="Arial"/>
          <w:b/>
          <w:bCs/>
          <w:sz w:val="22"/>
          <w:szCs w:val="22"/>
          <w:lang w:val="en-GB"/>
        </w:rPr>
        <w:t>will</w:t>
      </w:r>
      <w:r w:rsidR="00EA2C41" w:rsidRPr="00033182">
        <w:rPr>
          <w:rFonts w:ascii="Arial" w:hAnsi="Arial" w:cs="Arial"/>
          <w:b/>
          <w:bCs/>
          <w:sz w:val="22"/>
          <w:szCs w:val="22"/>
          <w:lang w:val="en-GB"/>
        </w:rPr>
        <w:t xml:space="preserve"> not be</w:t>
      </w:r>
      <w:r w:rsidR="00EA2C41">
        <w:rPr>
          <w:rFonts w:ascii="Arial" w:hAnsi="Arial" w:cs="Arial"/>
          <w:sz w:val="22"/>
          <w:szCs w:val="22"/>
          <w:lang w:val="en-GB"/>
        </w:rPr>
        <w:t xml:space="preserve"> registered or enforced in Bermuda</w:t>
      </w:r>
      <w:r w:rsidR="006D673D">
        <w:rPr>
          <w:rFonts w:ascii="Arial" w:hAnsi="Arial" w:cs="Arial"/>
          <w:sz w:val="22"/>
          <w:szCs w:val="22"/>
          <w:lang w:val="en-GB"/>
        </w:rPr>
        <w:t>.</w:t>
      </w:r>
      <w:r w:rsidR="0000293F">
        <w:rPr>
          <w:rFonts w:ascii="Arial" w:hAnsi="Arial" w:cs="Arial"/>
          <w:sz w:val="22"/>
          <w:szCs w:val="22"/>
          <w:lang w:val="en-GB"/>
        </w:rPr>
        <w:t xml:space="preserve"> </w:t>
      </w:r>
      <w:r w:rsidR="00605F92">
        <w:rPr>
          <w:rFonts w:ascii="Arial" w:hAnsi="Arial" w:cs="Arial"/>
          <w:sz w:val="22"/>
          <w:szCs w:val="22"/>
          <w:lang w:val="en-GB"/>
        </w:rPr>
        <w:t>A</w:t>
      </w:r>
      <w:r w:rsidR="0000293F">
        <w:rPr>
          <w:rFonts w:ascii="Arial" w:hAnsi="Arial" w:cs="Arial"/>
          <w:sz w:val="22"/>
          <w:szCs w:val="22"/>
          <w:lang w:val="en-GB"/>
        </w:rPr>
        <w:t xml:space="preserve">lso consider and address the question as to whether a foreign Court-sanctioned Scheme of Arrangement might be registered or enforced in Bermuda. </w:t>
      </w:r>
    </w:p>
    <w:p w14:paraId="65CDAD99" w14:textId="77777777" w:rsidR="00DF75F8" w:rsidRPr="002A37BB" w:rsidRDefault="00DF75F8" w:rsidP="002A37BB">
      <w:pPr>
        <w:jc w:val="both"/>
        <w:rPr>
          <w:rFonts w:ascii="Arial" w:hAnsi="Arial" w:cs="Arial"/>
          <w:sz w:val="22"/>
          <w:szCs w:val="22"/>
        </w:rPr>
      </w:pPr>
    </w:p>
    <w:p w14:paraId="1E89BDF2" w14:textId="06F24C1E" w:rsidR="00DF75F8" w:rsidRDefault="00766B5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foreign judgment is a judgment of a foreign Court. Stand alone, it has no direct legal effect in Bermuda and cannot be enforced in Bermuda without appropriate steps being taken to make it legally enforceable.</w:t>
      </w:r>
    </w:p>
    <w:p w14:paraId="185EDD36" w14:textId="0A5930F2" w:rsidR="00766B5F" w:rsidRDefault="00766B5F" w:rsidP="002A37BB">
      <w:pPr>
        <w:jc w:val="both"/>
        <w:rPr>
          <w:rFonts w:ascii="Arial" w:hAnsi="Arial" w:cs="Arial"/>
          <w:color w:val="7B7B7B" w:themeColor="accent3" w:themeShade="BF"/>
          <w:sz w:val="22"/>
          <w:szCs w:val="22"/>
          <w:lang w:val="en-GB"/>
        </w:rPr>
      </w:pPr>
    </w:p>
    <w:p w14:paraId="1AB75C9A" w14:textId="46C247E9" w:rsidR="00766B5F" w:rsidRDefault="00766B5F"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Dependent on the nature of the foreign judgment or the jurisdiction to which it was made, either statutory rules or common law rules would be applicable in seeking the recognition or enforcement of the foreign judgment in Bermuda.</w:t>
      </w:r>
    </w:p>
    <w:p w14:paraId="264D8359" w14:textId="06B4AEAC" w:rsidR="00FA40CA" w:rsidRDefault="00FA40CA" w:rsidP="002A37BB">
      <w:pPr>
        <w:jc w:val="both"/>
        <w:rPr>
          <w:rFonts w:ascii="Arial" w:hAnsi="Arial" w:cs="Arial"/>
          <w:color w:val="7B7B7B" w:themeColor="accent3" w:themeShade="BF"/>
          <w:sz w:val="22"/>
          <w:szCs w:val="22"/>
          <w:lang w:val="en-GB"/>
        </w:rPr>
      </w:pPr>
    </w:p>
    <w:p w14:paraId="5C9DBEF2" w14:textId="0B99BF7A" w:rsidR="00FA40CA" w:rsidRDefault="00FA40C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Bermuda Courts will only recognise a foreign money judgment where it is covered under the 19</w:t>
      </w:r>
      <w:r w:rsidR="00E13096">
        <w:rPr>
          <w:rFonts w:ascii="Arial" w:hAnsi="Arial" w:cs="Arial"/>
          <w:color w:val="7B7B7B" w:themeColor="accent3" w:themeShade="BF"/>
          <w:sz w:val="22"/>
          <w:szCs w:val="22"/>
          <w:lang w:val="en-GB"/>
        </w:rPr>
        <w:t>5</w:t>
      </w:r>
      <w:r>
        <w:rPr>
          <w:rFonts w:ascii="Arial" w:hAnsi="Arial" w:cs="Arial"/>
          <w:color w:val="7B7B7B" w:themeColor="accent3" w:themeShade="BF"/>
          <w:sz w:val="22"/>
          <w:szCs w:val="22"/>
          <w:lang w:val="en-GB"/>
        </w:rPr>
        <w:t xml:space="preserve">8 Act, therefore, if it does not meet this requirement, it will not be registered or enforceable. </w:t>
      </w:r>
      <w:r w:rsidR="00E13096">
        <w:rPr>
          <w:rFonts w:ascii="Arial" w:hAnsi="Arial" w:cs="Arial"/>
          <w:color w:val="7B7B7B" w:themeColor="accent3" w:themeShade="BF"/>
          <w:sz w:val="22"/>
          <w:szCs w:val="22"/>
          <w:lang w:val="en-GB"/>
        </w:rPr>
        <w:t xml:space="preserve">Within the legislation of the 1958 Act, a judgment of a Superior Court of the United Kingdom can be registered, however, if the judgment is of an inferior foreign Court then it cannot be registered or enforced under the 1958 Act. This is also true even if proceedings have been transferred to a superior court to be enforceable, as seen in the case of </w:t>
      </w:r>
      <w:r w:rsidR="00E13096">
        <w:rPr>
          <w:rFonts w:ascii="Arial" w:hAnsi="Arial" w:cs="Arial"/>
          <w:i/>
          <w:iCs/>
          <w:color w:val="7B7B7B" w:themeColor="accent3" w:themeShade="BF"/>
          <w:sz w:val="22"/>
          <w:szCs w:val="22"/>
          <w:lang w:val="en-GB"/>
        </w:rPr>
        <w:t xml:space="preserve">Crossborder Capital Ltd v Overseas Partners Re Ltd </w:t>
      </w:r>
      <w:r w:rsidR="00E13096">
        <w:rPr>
          <w:rFonts w:ascii="Arial" w:hAnsi="Arial" w:cs="Arial"/>
          <w:color w:val="7B7B7B" w:themeColor="accent3" w:themeShade="BF"/>
          <w:sz w:val="22"/>
          <w:szCs w:val="22"/>
          <w:lang w:val="en-GB"/>
        </w:rPr>
        <w:t xml:space="preserve"> in 2004, whereby a transfer to the High Court for enforcement purposes was not sufficient for the foreign judgment to be registered or enforced in Bermuda under the 1958 Act.</w:t>
      </w:r>
    </w:p>
    <w:p w14:paraId="24535535" w14:textId="2BF89A56" w:rsidR="00E13096" w:rsidRDefault="00E13096" w:rsidP="002A37BB">
      <w:pPr>
        <w:jc w:val="both"/>
        <w:rPr>
          <w:rFonts w:ascii="Arial" w:hAnsi="Arial" w:cs="Arial"/>
          <w:color w:val="7B7B7B" w:themeColor="accent3" w:themeShade="BF"/>
          <w:sz w:val="22"/>
          <w:szCs w:val="22"/>
          <w:lang w:val="en-GB"/>
        </w:rPr>
      </w:pPr>
    </w:p>
    <w:p w14:paraId="7B45A50A" w14:textId="0B0DF060" w:rsidR="00E13096" w:rsidRDefault="00E1309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the common law rule, the foreign judgment will not be enforceable if the court of law where the judgment was obtained did not have jurisdiction over the debtor. In addition, if the judgment was obtained by fraud or is in respect of taxes, fines or penalties, then it will equally not be enforceable. </w:t>
      </w:r>
    </w:p>
    <w:p w14:paraId="30CB37F7" w14:textId="7F2ED532" w:rsidR="00E13096" w:rsidRDefault="00E13096" w:rsidP="002A37BB">
      <w:pPr>
        <w:jc w:val="both"/>
        <w:rPr>
          <w:rFonts w:ascii="Arial" w:hAnsi="Arial" w:cs="Arial"/>
          <w:color w:val="7B7B7B" w:themeColor="accent3" w:themeShade="BF"/>
          <w:sz w:val="22"/>
          <w:szCs w:val="22"/>
          <w:lang w:val="en-GB"/>
        </w:rPr>
      </w:pPr>
    </w:p>
    <w:p w14:paraId="42B5D088" w14:textId="6F21C474" w:rsidR="00E13096" w:rsidRDefault="00E1309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in any way the enforcement of the judgment would be incompatible with public policy in Bermuda then enforcement of the judgment would be denied. The rules of natural justice need also apply and enforcement is not granted unless this is adhered to.</w:t>
      </w:r>
    </w:p>
    <w:p w14:paraId="7D7A869B" w14:textId="608ADADF" w:rsidR="001772B6" w:rsidRDefault="001772B6" w:rsidP="002A37BB">
      <w:pPr>
        <w:jc w:val="both"/>
        <w:rPr>
          <w:rFonts w:ascii="Arial" w:hAnsi="Arial" w:cs="Arial"/>
          <w:color w:val="7B7B7B" w:themeColor="accent3" w:themeShade="BF"/>
          <w:sz w:val="22"/>
          <w:szCs w:val="22"/>
          <w:lang w:val="en-GB"/>
        </w:rPr>
      </w:pPr>
    </w:p>
    <w:p w14:paraId="49FB92E0" w14:textId="32A76523" w:rsidR="001772B6" w:rsidRDefault="001772B6"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Bermuda, there have been a number of parallel running schemes of arrangement, which are sanctioned by the Court in Bermuda and the appropriate foreign Court. A Scheme of Arrangement is a formal procedure which may be used to reorganise the business of the debtor with a view to its continued trading. Whilst they occur often, it has been emphasised by a number of Courts that a cost benefit analysis of having parallel proceedings must be considered, having regard to the “Rule of Gibbs” and whether a debt can be validly discharged in the absence of a claim for foreign debt.</w:t>
      </w:r>
    </w:p>
    <w:p w14:paraId="5ADFB09A" w14:textId="5286E953" w:rsidR="001772B6" w:rsidRDefault="001772B6" w:rsidP="002A37BB">
      <w:pPr>
        <w:jc w:val="both"/>
        <w:rPr>
          <w:rFonts w:ascii="Arial" w:hAnsi="Arial" w:cs="Arial"/>
          <w:color w:val="7B7B7B" w:themeColor="accent3" w:themeShade="BF"/>
          <w:sz w:val="22"/>
          <w:szCs w:val="22"/>
          <w:lang w:val="en-GB"/>
        </w:rPr>
      </w:pPr>
    </w:p>
    <w:p w14:paraId="1CB1E5C7" w14:textId="3ABA3FC9" w:rsidR="001772B6" w:rsidRPr="00E13096" w:rsidRDefault="001772B6" w:rsidP="002A37BB">
      <w:pPr>
        <w:jc w:val="both"/>
        <w:rPr>
          <w:rFonts w:ascii="Arial" w:hAnsi="Arial" w:cs="Arial"/>
          <w:sz w:val="22"/>
          <w:szCs w:val="22"/>
          <w:lang w:val="en-GB"/>
        </w:rPr>
      </w:pPr>
      <w:r>
        <w:rPr>
          <w:rFonts w:ascii="Arial" w:hAnsi="Arial" w:cs="Arial"/>
          <w:color w:val="7B7B7B" w:themeColor="accent3" w:themeShade="BF"/>
          <w:sz w:val="22"/>
          <w:szCs w:val="22"/>
          <w:lang w:val="en-GB"/>
        </w:rPr>
        <w:t>It is uncertain whether a foreign scheme of arrangement can be recognised and enforced in Bermuda as a matter of common law, unless such a parallel scheme of arrangement has been implemented. Whilst there has been some willingness from the Supreme Court of Bermuda to recognise these foreign schemes, it still stands to question what may happen in the case of a particularly contentious or complex scheme of arrangement.</w:t>
      </w:r>
    </w:p>
    <w:p w14:paraId="2548ADF4" w14:textId="77777777" w:rsidR="00962045" w:rsidRPr="002A37BB" w:rsidRDefault="00962045" w:rsidP="002A37BB">
      <w:pPr>
        <w:jc w:val="both"/>
        <w:rPr>
          <w:rFonts w:ascii="Arial" w:hAnsi="Arial" w:cs="Arial"/>
          <w:sz w:val="22"/>
          <w:szCs w:val="22"/>
          <w:shd w:val="clear" w:color="auto" w:fill="FFFFFF"/>
        </w:rPr>
      </w:pPr>
    </w:p>
    <w:p w14:paraId="70463697" w14:textId="77777777" w:rsidR="00D17FDC" w:rsidRDefault="00D17FDC" w:rsidP="002A37BB">
      <w:pPr>
        <w:jc w:val="both"/>
        <w:rPr>
          <w:rFonts w:ascii="Arial" w:hAnsi="Arial" w:cs="Arial"/>
          <w:sz w:val="22"/>
          <w:szCs w:val="22"/>
          <w:shd w:val="clear" w:color="auto" w:fill="FFFFFF"/>
        </w:rPr>
      </w:pPr>
    </w:p>
    <w:p w14:paraId="50A92D99" w14:textId="77777777" w:rsidR="009B0723" w:rsidRPr="002A37BB" w:rsidRDefault="008330B1"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5473268" w14:textId="77777777" w:rsidR="009B0723" w:rsidRPr="002A37BB" w:rsidRDefault="009B0723" w:rsidP="00087F21">
      <w:pPr>
        <w:jc w:val="both"/>
        <w:rPr>
          <w:rFonts w:ascii="Arial" w:hAnsi="Arial" w:cs="Arial"/>
          <w:sz w:val="22"/>
          <w:szCs w:val="22"/>
          <w:lang w:val="en-GB"/>
        </w:rPr>
      </w:pPr>
    </w:p>
    <w:p w14:paraId="176581DF" w14:textId="77777777" w:rsidR="00087F21" w:rsidRDefault="008330B1" w:rsidP="00087F21">
      <w:pPr>
        <w:jc w:val="both"/>
        <w:rPr>
          <w:rFonts w:ascii="Arial" w:hAnsi="Arial" w:cs="Arial"/>
          <w:sz w:val="22"/>
          <w:szCs w:val="22"/>
          <w:lang w:val="en-GB"/>
        </w:rPr>
      </w:pPr>
      <w:bookmarkStart w:id="0" w:name="_Hlk17745211"/>
      <w:r>
        <w:rPr>
          <w:rFonts w:ascii="Arial" w:hAnsi="Arial" w:cs="Arial"/>
          <w:sz w:val="22"/>
          <w:szCs w:val="22"/>
          <w:lang w:val="en-GB"/>
        </w:rPr>
        <w:lastRenderedPageBreak/>
        <w:t>ELBOW LIMITED</w:t>
      </w:r>
      <w:r w:rsidRPr="00531721">
        <w:rPr>
          <w:rFonts w:ascii="Arial" w:hAnsi="Arial" w:cs="Arial"/>
          <w:sz w:val="22"/>
          <w:szCs w:val="22"/>
          <w:lang w:val="en-GB"/>
        </w:rPr>
        <w:t xml:space="preserve"> </w:t>
      </w:r>
      <w:r w:rsidR="004A66DD">
        <w:rPr>
          <w:rFonts w:ascii="Arial" w:hAnsi="Arial" w:cs="Arial"/>
          <w:sz w:val="22"/>
          <w:szCs w:val="22"/>
          <w:lang w:val="en-GB"/>
        </w:rPr>
        <w:t xml:space="preserve">(“the Company”) </w:t>
      </w:r>
      <w:r w:rsidRPr="00531721">
        <w:rPr>
          <w:rFonts w:ascii="Arial" w:hAnsi="Arial" w:cs="Arial"/>
          <w:sz w:val="22"/>
          <w:szCs w:val="22"/>
          <w:lang w:val="en-GB"/>
        </w:rPr>
        <w:t>was incorporated in 20</w:t>
      </w:r>
      <w:r>
        <w:rPr>
          <w:rFonts w:ascii="Arial" w:hAnsi="Arial" w:cs="Arial"/>
          <w:sz w:val="22"/>
          <w:szCs w:val="22"/>
          <w:lang w:val="en-GB"/>
        </w:rPr>
        <w:t xml:space="preserve">19 as an exempt Bermuda company, </w:t>
      </w:r>
      <w:r w:rsidR="00353DEC">
        <w:rPr>
          <w:rFonts w:ascii="Arial" w:hAnsi="Arial" w:cs="Arial"/>
          <w:sz w:val="22"/>
          <w:szCs w:val="22"/>
          <w:lang w:val="en-GB"/>
        </w:rPr>
        <w:t xml:space="preserve">as the parent company in a group of companies, with a direct subsidiary incorporated in the British Virgin Islands, and </w:t>
      </w:r>
      <w:r>
        <w:rPr>
          <w:rFonts w:ascii="Arial" w:hAnsi="Arial" w:cs="Arial"/>
          <w:sz w:val="22"/>
          <w:szCs w:val="22"/>
          <w:lang w:val="en-GB"/>
        </w:rPr>
        <w:t xml:space="preserve">with </w:t>
      </w:r>
      <w:r w:rsidR="00353DEC">
        <w:rPr>
          <w:rFonts w:ascii="Arial" w:hAnsi="Arial" w:cs="Arial"/>
          <w:sz w:val="22"/>
          <w:szCs w:val="22"/>
          <w:lang w:val="en-GB"/>
        </w:rPr>
        <w:t xml:space="preserve">indirect subsidiaries incorporated in Hong Kong and with </w:t>
      </w:r>
      <w:r>
        <w:rPr>
          <w:rFonts w:ascii="Arial" w:hAnsi="Arial" w:cs="Arial"/>
          <w:sz w:val="22"/>
          <w:szCs w:val="22"/>
          <w:lang w:val="en-GB"/>
        </w:rPr>
        <w:t>offices</w:t>
      </w:r>
      <w:r w:rsidR="004A66DD">
        <w:rPr>
          <w:rFonts w:ascii="Arial" w:hAnsi="Arial" w:cs="Arial"/>
          <w:sz w:val="22"/>
          <w:szCs w:val="22"/>
          <w:lang w:val="en-GB"/>
        </w:rPr>
        <w:t xml:space="preserve"> and a substantial business presence</w:t>
      </w:r>
      <w:r>
        <w:rPr>
          <w:rFonts w:ascii="Arial" w:hAnsi="Arial" w:cs="Arial"/>
          <w:sz w:val="22"/>
          <w:szCs w:val="22"/>
          <w:lang w:val="en-GB"/>
        </w:rPr>
        <w:t xml:space="preserve"> in Hong Kong</w:t>
      </w:r>
      <w:r w:rsidRPr="00531721">
        <w:rPr>
          <w:rFonts w:ascii="Arial" w:hAnsi="Arial" w:cs="Arial"/>
          <w:sz w:val="22"/>
          <w:szCs w:val="22"/>
          <w:lang w:val="en-GB"/>
        </w:rPr>
        <w:t xml:space="preserve">. The Company was formed with the intention of </w:t>
      </w:r>
      <w:r>
        <w:rPr>
          <w:rFonts w:ascii="Arial" w:hAnsi="Arial" w:cs="Arial"/>
          <w:sz w:val="22"/>
          <w:szCs w:val="22"/>
          <w:lang w:val="en-GB"/>
        </w:rPr>
        <w:t>investing</w:t>
      </w:r>
      <w:r w:rsidR="00353DEC">
        <w:rPr>
          <w:rFonts w:ascii="Arial" w:hAnsi="Arial" w:cs="Arial"/>
          <w:sz w:val="22"/>
          <w:szCs w:val="22"/>
          <w:lang w:val="en-GB"/>
        </w:rPr>
        <w:t>, through subsidiaries,</w:t>
      </w:r>
      <w:r>
        <w:rPr>
          <w:rFonts w:ascii="Arial" w:hAnsi="Arial" w:cs="Arial"/>
          <w:sz w:val="22"/>
          <w:szCs w:val="22"/>
          <w:lang w:val="en-GB"/>
        </w:rPr>
        <w:t xml:space="preserve"> in illiquid assets in the form of litigation funding loans and distressed debt in Asian markets</w:t>
      </w:r>
      <w:r w:rsidRPr="00531721">
        <w:rPr>
          <w:rFonts w:ascii="Arial" w:hAnsi="Arial" w:cs="Arial"/>
          <w:sz w:val="22"/>
          <w:szCs w:val="22"/>
          <w:lang w:val="en-GB"/>
        </w:rPr>
        <w:t>.</w:t>
      </w:r>
    </w:p>
    <w:p w14:paraId="2C34036E" w14:textId="77777777" w:rsidR="00EF322D" w:rsidRDefault="00EF322D" w:rsidP="00087F21">
      <w:pPr>
        <w:jc w:val="both"/>
        <w:rPr>
          <w:rFonts w:ascii="Arial" w:hAnsi="Arial" w:cs="Arial"/>
          <w:sz w:val="22"/>
          <w:szCs w:val="22"/>
          <w:lang w:val="en-GB"/>
        </w:rPr>
      </w:pPr>
    </w:p>
    <w:p w14:paraId="62746E5F" w14:textId="77777777" w:rsidR="00EF322D" w:rsidRDefault="008330B1" w:rsidP="00087F21">
      <w:pPr>
        <w:jc w:val="both"/>
        <w:rPr>
          <w:rFonts w:ascii="Arial" w:hAnsi="Arial" w:cs="Arial"/>
          <w:sz w:val="22"/>
          <w:szCs w:val="22"/>
          <w:lang w:val="en-GB"/>
        </w:rPr>
      </w:pPr>
      <w:r>
        <w:rPr>
          <w:rFonts w:ascii="Arial" w:hAnsi="Arial" w:cs="Arial"/>
          <w:sz w:val="22"/>
          <w:szCs w:val="22"/>
          <w:lang w:val="en-GB"/>
        </w:rPr>
        <w:t>Having funded</w:t>
      </w:r>
      <w:r w:rsidR="00353DEC">
        <w:rPr>
          <w:rFonts w:ascii="Arial" w:hAnsi="Arial" w:cs="Arial"/>
          <w:sz w:val="22"/>
          <w:szCs w:val="22"/>
          <w:lang w:val="en-GB"/>
        </w:rPr>
        <w:t>, through one of its subsidiaries,</w:t>
      </w:r>
      <w:r>
        <w:rPr>
          <w:rFonts w:ascii="Arial" w:hAnsi="Arial" w:cs="Arial"/>
          <w:sz w:val="22"/>
          <w:szCs w:val="22"/>
          <w:lang w:val="en-GB"/>
        </w:rPr>
        <w:t xml:space="preserve"> a hopeless </w:t>
      </w:r>
      <w:r w:rsidR="00886670">
        <w:rPr>
          <w:rFonts w:ascii="Arial" w:hAnsi="Arial" w:cs="Arial"/>
          <w:sz w:val="22"/>
          <w:szCs w:val="22"/>
          <w:lang w:val="en-GB"/>
        </w:rPr>
        <w:t>c</w:t>
      </w:r>
      <w:r>
        <w:rPr>
          <w:rFonts w:ascii="Arial" w:hAnsi="Arial" w:cs="Arial"/>
          <w:sz w:val="22"/>
          <w:szCs w:val="22"/>
          <w:lang w:val="en-GB"/>
        </w:rPr>
        <w:t>ourt case in Hong Kong against VICTORY LIMITED, a costs order was made by the Hong Kong Court against ELBOW LIMITED in favour of VICTORY LIMITED in the sum of US</w:t>
      </w:r>
      <w:r w:rsidR="00886670">
        <w:rPr>
          <w:rFonts w:ascii="Arial" w:hAnsi="Arial" w:cs="Arial"/>
          <w:sz w:val="22"/>
          <w:szCs w:val="22"/>
          <w:lang w:val="en-GB"/>
        </w:rPr>
        <w:t xml:space="preserve">D </w:t>
      </w:r>
      <w:r>
        <w:rPr>
          <w:rFonts w:ascii="Arial" w:hAnsi="Arial" w:cs="Arial"/>
          <w:sz w:val="22"/>
          <w:szCs w:val="22"/>
          <w:lang w:val="en-GB"/>
        </w:rPr>
        <w:t>2 million</w:t>
      </w:r>
      <w:r w:rsidR="004A66DD">
        <w:rPr>
          <w:rFonts w:ascii="Arial" w:hAnsi="Arial" w:cs="Arial"/>
          <w:sz w:val="22"/>
          <w:szCs w:val="22"/>
          <w:lang w:val="en-GB"/>
        </w:rPr>
        <w:t>, payable in full within 14 days</w:t>
      </w:r>
      <w:r>
        <w:rPr>
          <w:rFonts w:ascii="Arial" w:hAnsi="Arial" w:cs="Arial"/>
          <w:sz w:val="22"/>
          <w:szCs w:val="22"/>
          <w:lang w:val="en-GB"/>
        </w:rPr>
        <w:t xml:space="preserve">. </w:t>
      </w:r>
    </w:p>
    <w:p w14:paraId="27BB236E" w14:textId="77777777" w:rsidR="00EF322D" w:rsidRDefault="00EF322D" w:rsidP="00087F21">
      <w:pPr>
        <w:jc w:val="both"/>
        <w:rPr>
          <w:rFonts w:ascii="Arial" w:hAnsi="Arial" w:cs="Arial"/>
          <w:sz w:val="22"/>
          <w:szCs w:val="22"/>
          <w:lang w:val="en-GB"/>
        </w:rPr>
      </w:pPr>
    </w:p>
    <w:p w14:paraId="514B0289" w14:textId="77777777" w:rsidR="00EF322D" w:rsidRDefault="008330B1" w:rsidP="00087F21">
      <w:pPr>
        <w:jc w:val="both"/>
        <w:rPr>
          <w:rFonts w:ascii="Arial" w:hAnsi="Arial" w:cs="Arial"/>
          <w:sz w:val="22"/>
          <w:szCs w:val="22"/>
          <w:lang w:val="en-GB"/>
        </w:rPr>
      </w:pPr>
      <w:r>
        <w:rPr>
          <w:rFonts w:ascii="Arial" w:hAnsi="Arial" w:cs="Arial"/>
          <w:sz w:val="22"/>
          <w:szCs w:val="22"/>
          <w:lang w:val="en-GB"/>
        </w:rPr>
        <w:t>At the due date for payment of the costs order to VICTORY LIMITED, ELBOW LIMITED’s assets were fully invested and its investments, although illiquid, were valued in the aggregate sum of US</w:t>
      </w:r>
      <w:r w:rsidR="00346213">
        <w:rPr>
          <w:rFonts w:ascii="Arial" w:hAnsi="Arial" w:cs="Arial"/>
          <w:sz w:val="22"/>
          <w:szCs w:val="22"/>
          <w:lang w:val="en-GB"/>
        </w:rPr>
        <w:t xml:space="preserve">D </w:t>
      </w:r>
      <w:r>
        <w:rPr>
          <w:rFonts w:ascii="Arial" w:hAnsi="Arial" w:cs="Arial"/>
          <w:sz w:val="22"/>
          <w:szCs w:val="22"/>
          <w:lang w:val="en-GB"/>
        </w:rPr>
        <w:t xml:space="preserve">10 million. </w:t>
      </w:r>
    </w:p>
    <w:p w14:paraId="45AD17DD" w14:textId="77777777" w:rsidR="00EF322D" w:rsidRDefault="00EF322D" w:rsidP="00087F21">
      <w:pPr>
        <w:jc w:val="both"/>
        <w:rPr>
          <w:rFonts w:ascii="Arial" w:hAnsi="Arial" w:cs="Arial"/>
          <w:sz w:val="22"/>
          <w:szCs w:val="22"/>
          <w:lang w:val="en-GB"/>
        </w:rPr>
      </w:pPr>
    </w:p>
    <w:p w14:paraId="1C7947D0" w14:textId="77777777" w:rsidR="00EF322D" w:rsidRDefault="008330B1" w:rsidP="00087F21">
      <w:pPr>
        <w:jc w:val="both"/>
        <w:rPr>
          <w:rFonts w:ascii="Arial" w:hAnsi="Arial" w:cs="Arial"/>
          <w:sz w:val="22"/>
          <w:szCs w:val="22"/>
          <w:lang w:val="en-GB"/>
        </w:rPr>
      </w:pPr>
      <w:r>
        <w:rPr>
          <w:rFonts w:ascii="Arial" w:hAnsi="Arial" w:cs="Arial"/>
          <w:sz w:val="22"/>
          <w:szCs w:val="22"/>
          <w:lang w:val="en-GB"/>
        </w:rPr>
        <w:t xml:space="preserve">The Company’s directors decided that it was in the best interests of ELBOW LIMITED </w:t>
      </w:r>
      <w:r w:rsidR="004A66DD">
        <w:rPr>
          <w:rFonts w:ascii="Arial" w:hAnsi="Arial" w:cs="Arial"/>
          <w:sz w:val="22"/>
          <w:szCs w:val="22"/>
          <w:lang w:val="en-GB"/>
        </w:rPr>
        <w:t xml:space="preserve">and its shareholders </w:t>
      </w:r>
      <w:r>
        <w:rPr>
          <w:rFonts w:ascii="Arial" w:hAnsi="Arial" w:cs="Arial"/>
          <w:sz w:val="22"/>
          <w:szCs w:val="22"/>
          <w:lang w:val="en-GB"/>
        </w:rPr>
        <w:t>not to satisfy the Hong Kong Court judgment and not to liquidate</w:t>
      </w:r>
      <w:r w:rsidR="004A66DD">
        <w:rPr>
          <w:rFonts w:ascii="Arial" w:hAnsi="Arial" w:cs="Arial"/>
          <w:sz w:val="22"/>
          <w:szCs w:val="22"/>
          <w:lang w:val="en-GB"/>
        </w:rPr>
        <w:t xml:space="preserve"> any of</w:t>
      </w:r>
      <w:r>
        <w:rPr>
          <w:rFonts w:ascii="Arial" w:hAnsi="Arial" w:cs="Arial"/>
          <w:sz w:val="22"/>
          <w:szCs w:val="22"/>
          <w:lang w:val="en-GB"/>
        </w:rPr>
        <w:t xml:space="preserve"> its assets </w:t>
      </w:r>
      <w:r w:rsidR="004A66DD">
        <w:rPr>
          <w:rFonts w:ascii="Arial" w:hAnsi="Arial" w:cs="Arial"/>
          <w:sz w:val="22"/>
          <w:szCs w:val="22"/>
          <w:lang w:val="en-GB"/>
        </w:rPr>
        <w:t xml:space="preserve">to cash </w:t>
      </w:r>
      <w:r>
        <w:rPr>
          <w:rFonts w:ascii="Arial" w:hAnsi="Arial" w:cs="Arial"/>
          <w:sz w:val="22"/>
          <w:szCs w:val="22"/>
          <w:lang w:val="en-GB"/>
        </w:rPr>
        <w:t>given the risk that a</w:t>
      </w:r>
      <w:r w:rsidR="004A66DD">
        <w:rPr>
          <w:rFonts w:ascii="Arial" w:hAnsi="Arial" w:cs="Arial"/>
          <w:sz w:val="22"/>
          <w:szCs w:val="22"/>
          <w:lang w:val="en-GB"/>
        </w:rPr>
        <w:t>n urgent</w:t>
      </w:r>
      <w:r>
        <w:rPr>
          <w:rFonts w:ascii="Arial" w:hAnsi="Arial" w:cs="Arial"/>
          <w:sz w:val="22"/>
          <w:szCs w:val="22"/>
          <w:lang w:val="en-GB"/>
        </w:rPr>
        <w:t xml:space="preserve"> </w:t>
      </w:r>
      <w:r w:rsidR="00346213">
        <w:rPr>
          <w:rFonts w:ascii="Arial" w:hAnsi="Arial" w:cs="Arial"/>
          <w:sz w:val="22"/>
          <w:szCs w:val="22"/>
          <w:lang w:val="en-GB"/>
        </w:rPr>
        <w:t>“</w:t>
      </w:r>
      <w:r>
        <w:rPr>
          <w:rFonts w:ascii="Arial" w:hAnsi="Arial" w:cs="Arial"/>
          <w:sz w:val="22"/>
          <w:szCs w:val="22"/>
          <w:lang w:val="en-GB"/>
        </w:rPr>
        <w:t>fire-sale</w:t>
      </w:r>
      <w:r w:rsidR="00346213">
        <w:rPr>
          <w:rFonts w:ascii="Arial" w:hAnsi="Arial" w:cs="Arial"/>
          <w:sz w:val="22"/>
          <w:szCs w:val="22"/>
          <w:lang w:val="en-GB"/>
        </w:rPr>
        <w:t>”</w:t>
      </w:r>
      <w:r>
        <w:rPr>
          <w:rFonts w:ascii="Arial" w:hAnsi="Arial" w:cs="Arial"/>
          <w:sz w:val="22"/>
          <w:szCs w:val="22"/>
          <w:lang w:val="en-GB"/>
        </w:rPr>
        <w:t xml:space="preserve"> would </w:t>
      </w:r>
      <w:r w:rsidR="004A66DD">
        <w:rPr>
          <w:rFonts w:ascii="Arial" w:hAnsi="Arial" w:cs="Arial"/>
          <w:sz w:val="22"/>
          <w:szCs w:val="22"/>
          <w:lang w:val="en-GB"/>
        </w:rPr>
        <w:t xml:space="preserve">completely </w:t>
      </w:r>
      <w:r>
        <w:rPr>
          <w:rFonts w:ascii="Arial" w:hAnsi="Arial" w:cs="Arial"/>
          <w:sz w:val="22"/>
          <w:szCs w:val="22"/>
          <w:lang w:val="en-GB"/>
        </w:rPr>
        <w:t>destroy the value of those assets</w:t>
      </w:r>
      <w:r w:rsidR="00353DEC">
        <w:rPr>
          <w:rFonts w:ascii="Arial" w:hAnsi="Arial" w:cs="Arial"/>
          <w:sz w:val="22"/>
          <w:szCs w:val="22"/>
          <w:lang w:val="en-GB"/>
        </w:rPr>
        <w:t>, and in circumstances where ELBOW LIMITED did not consider that the Hong Kong Court judgment would be enforceable against it in Bermuda</w:t>
      </w:r>
      <w:r>
        <w:rPr>
          <w:rFonts w:ascii="Arial" w:hAnsi="Arial" w:cs="Arial"/>
          <w:sz w:val="22"/>
          <w:szCs w:val="22"/>
          <w:lang w:val="en-GB"/>
        </w:rPr>
        <w:t xml:space="preserve">. </w:t>
      </w:r>
    </w:p>
    <w:p w14:paraId="73C4B7D2" w14:textId="77777777" w:rsidR="00EF322D" w:rsidRDefault="00EF322D" w:rsidP="00087F21">
      <w:pPr>
        <w:jc w:val="both"/>
        <w:rPr>
          <w:rFonts w:ascii="Arial" w:hAnsi="Arial" w:cs="Arial"/>
          <w:sz w:val="22"/>
          <w:szCs w:val="22"/>
          <w:lang w:val="en-GB"/>
        </w:rPr>
      </w:pPr>
    </w:p>
    <w:p w14:paraId="5CCCFB82" w14:textId="47EDDCA5" w:rsidR="00EF322D" w:rsidRDefault="008330B1" w:rsidP="00087F21">
      <w:pPr>
        <w:jc w:val="both"/>
        <w:rPr>
          <w:rFonts w:ascii="Arial" w:hAnsi="Arial" w:cs="Arial"/>
          <w:sz w:val="22"/>
          <w:szCs w:val="22"/>
          <w:lang w:val="en-GB"/>
        </w:rPr>
      </w:pPr>
      <w:r>
        <w:rPr>
          <w:rFonts w:ascii="Arial" w:hAnsi="Arial" w:cs="Arial"/>
          <w:sz w:val="22"/>
          <w:szCs w:val="22"/>
          <w:lang w:val="en-GB"/>
        </w:rPr>
        <w:t>The Company’s directors subsequently borrowed an additional US</w:t>
      </w:r>
      <w:r w:rsidR="00346213">
        <w:rPr>
          <w:rFonts w:ascii="Arial" w:hAnsi="Arial" w:cs="Arial"/>
          <w:sz w:val="22"/>
          <w:szCs w:val="22"/>
          <w:lang w:val="en-GB"/>
        </w:rPr>
        <w:t xml:space="preserve">D </w:t>
      </w:r>
      <w:r>
        <w:rPr>
          <w:rFonts w:ascii="Arial" w:hAnsi="Arial" w:cs="Arial"/>
          <w:sz w:val="22"/>
          <w:szCs w:val="22"/>
          <w:lang w:val="en-GB"/>
        </w:rPr>
        <w:t xml:space="preserve">5 million from its bank, </w:t>
      </w:r>
      <w:r w:rsidR="00BC3A5E">
        <w:rPr>
          <w:rFonts w:ascii="Arial" w:hAnsi="Arial" w:cs="Arial"/>
          <w:sz w:val="22"/>
          <w:szCs w:val="22"/>
          <w:lang w:val="en-GB"/>
        </w:rPr>
        <w:t>LENDBANK,</w:t>
      </w:r>
      <w:r>
        <w:rPr>
          <w:rFonts w:ascii="Arial" w:hAnsi="Arial" w:cs="Arial"/>
          <w:sz w:val="22"/>
          <w:szCs w:val="22"/>
          <w:lang w:val="en-GB"/>
        </w:rPr>
        <w:t xml:space="preserve"> secured by way of </w:t>
      </w:r>
      <w:r w:rsidR="004A66DD">
        <w:rPr>
          <w:rFonts w:ascii="Arial" w:hAnsi="Arial" w:cs="Arial"/>
          <w:sz w:val="22"/>
          <w:szCs w:val="22"/>
          <w:lang w:val="en-GB"/>
        </w:rPr>
        <w:t xml:space="preserve">a </w:t>
      </w:r>
      <w:r>
        <w:rPr>
          <w:rFonts w:ascii="Arial" w:hAnsi="Arial" w:cs="Arial"/>
          <w:sz w:val="22"/>
          <w:szCs w:val="22"/>
          <w:lang w:val="en-GB"/>
        </w:rPr>
        <w:t xml:space="preserve">floating charge against </w:t>
      </w:r>
      <w:r w:rsidR="004A66DD">
        <w:rPr>
          <w:rFonts w:ascii="Arial" w:hAnsi="Arial" w:cs="Arial"/>
          <w:sz w:val="22"/>
          <w:szCs w:val="22"/>
          <w:lang w:val="en-GB"/>
        </w:rPr>
        <w:t xml:space="preserve">all of </w:t>
      </w:r>
      <w:r>
        <w:rPr>
          <w:rFonts w:ascii="Arial" w:hAnsi="Arial" w:cs="Arial"/>
          <w:sz w:val="22"/>
          <w:szCs w:val="22"/>
          <w:lang w:val="en-GB"/>
        </w:rPr>
        <w:t xml:space="preserve">its </w:t>
      </w:r>
      <w:r w:rsidR="00353DEC">
        <w:rPr>
          <w:rFonts w:ascii="Arial" w:hAnsi="Arial" w:cs="Arial"/>
          <w:sz w:val="22"/>
          <w:szCs w:val="22"/>
          <w:lang w:val="en-GB"/>
        </w:rPr>
        <w:t>shares and the assets of its subsidiaries</w:t>
      </w:r>
      <w:r>
        <w:rPr>
          <w:rFonts w:ascii="Arial" w:hAnsi="Arial" w:cs="Arial"/>
          <w:sz w:val="22"/>
          <w:szCs w:val="22"/>
          <w:lang w:val="en-GB"/>
        </w:rPr>
        <w:t>. Out of th</w:t>
      </w:r>
      <w:r w:rsidR="00763C11">
        <w:rPr>
          <w:rFonts w:ascii="Arial" w:hAnsi="Arial" w:cs="Arial"/>
          <w:sz w:val="22"/>
          <w:szCs w:val="22"/>
          <w:lang w:val="en-GB"/>
        </w:rPr>
        <w:t>e</w:t>
      </w:r>
      <w:r>
        <w:rPr>
          <w:rFonts w:ascii="Arial" w:hAnsi="Arial" w:cs="Arial"/>
          <w:sz w:val="22"/>
          <w:szCs w:val="22"/>
          <w:lang w:val="en-GB"/>
        </w:rPr>
        <w:t xml:space="preserve"> US</w:t>
      </w:r>
      <w:r w:rsidR="00346213">
        <w:rPr>
          <w:rFonts w:ascii="Arial" w:hAnsi="Arial" w:cs="Arial"/>
          <w:sz w:val="22"/>
          <w:szCs w:val="22"/>
          <w:lang w:val="en-GB"/>
        </w:rPr>
        <w:t xml:space="preserve">D </w:t>
      </w:r>
      <w:r>
        <w:rPr>
          <w:rFonts w:ascii="Arial" w:hAnsi="Arial" w:cs="Arial"/>
          <w:sz w:val="22"/>
          <w:szCs w:val="22"/>
          <w:lang w:val="en-GB"/>
        </w:rPr>
        <w:t>5 million</w:t>
      </w:r>
      <w:r w:rsidR="004A66DD">
        <w:rPr>
          <w:rFonts w:ascii="Arial" w:hAnsi="Arial" w:cs="Arial"/>
          <w:sz w:val="22"/>
          <w:szCs w:val="22"/>
          <w:lang w:val="en-GB"/>
        </w:rPr>
        <w:t xml:space="preserve"> received from LENDBANK</w:t>
      </w:r>
      <w:r>
        <w:rPr>
          <w:rFonts w:ascii="Arial" w:hAnsi="Arial" w:cs="Arial"/>
          <w:sz w:val="22"/>
          <w:szCs w:val="22"/>
          <w:lang w:val="en-GB"/>
        </w:rPr>
        <w:t xml:space="preserve">, </w:t>
      </w:r>
      <w:r w:rsidR="004A66DD">
        <w:rPr>
          <w:rFonts w:ascii="Arial" w:hAnsi="Arial" w:cs="Arial"/>
          <w:sz w:val="22"/>
          <w:szCs w:val="22"/>
          <w:lang w:val="en-GB"/>
        </w:rPr>
        <w:t>ELBOW LIMITED’s</w:t>
      </w:r>
      <w:r>
        <w:rPr>
          <w:rFonts w:ascii="Arial" w:hAnsi="Arial" w:cs="Arial"/>
          <w:sz w:val="22"/>
          <w:szCs w:val="22"/>
          <w:lang w:val="en-GB"/>
        </w:rPr>
        <w:t xml:space="preserve"> directors </w:t>
      </w:r>
      <w:r w:rsidR="00BC3A5E">
        <w:rPr>
          <w:rFonts w:ascii="Arial" w:hAnsi="Arial" w:cs="Arial"/>
          <w:sz w:val="22"/>
          <w:szCs w:val="22"/>
          <w:lang w:val="en-GB"/>
        </w:rPr>
        <w:t xml:space="preserve">immediately </w:t>
      </w:r>
      <w:r>
        <w:rPr>
          <w:rFonts w:ascii="Arial" w:hAnsi="Arial" w:cs="Arial"/>
          <w:sz w:val="22"/>
          <w:szCs w:val="22"/>
          <w:lang w:val="en-GB"/>
        </w:rPr>
        <w:t>paid themselves a bonus payment of US</w:t>
      </w:r>
      <w:r w:rsidR="00346213">
        <w:rPr>
          <w:rFonts w:ascii="Arial" w:hAnsi="Arial" w:cs="Arial"/>
          <w:sz w:val="22"/>
          <w:szCs w:val="22"/>
          <w:lang w:val="en-GB"/>
        </w:rPr>
        <w:t xml:space="preserve">D </w:t>
      </w:r>
      <w:r>
        <w:rPr>
          <w:rFonts w:ascii="Arial" w:hAnsi="Arial" w:cs="Arial"/>
          <w:sz w:val="22"/>
          <w:szCs w:val="22"/>
          <w:lang w:val="en-GB"/>
        </w:rPr>
        <w:t>2 million and they also paid a dividend to the Company’s shareholders in the sum of US</w:t>
      </w:r>
      <w:r w:rsidR="00346213">
        <w:rPr>
          <w:rFonts w:ascii="Arial" w:hAnsi="Arial" w:cs="Arial"/>
          <w:sz w:val="22"/>
          <w:szCs w:val="22"/>
          <w:lang w:val="en-GB"/>
        </w:rPr>
        <w:t xml:space="preserve">D </w:t>
      </w:r>
      <w:r>
        <w:rPr>
          <w:rFonts w:ascii="Arial" w:hAnsi="Arial" w:cs="Arial"/>
          <w:sz w:val="22"/>
          <w:szCs w:val="22"/>
          <w:lang w:val="en-GB"/>
        </w:rPr>
        <w:t xml:space="preserve">3 million. </w:t>
      </w:r>
    </w:p>
    <w:p w14:paraId="3ED98CC2" w14:textId="77777777" w:rsidR="004A66DD" w:rsidRDefault="004A66DD" w:rsidP="00087F21">
      <w:pPr>
        <w:jc w:val="both"/>
        <w:rPr>
          <w:rFonts w:ascii="Arial" w:hAnsi="Arial" w:cs="Arial"/>
          <w:sz w:val="22"/>
          <w:szCs w:val="22"/>
          <w:lang w:val="en-GB"/>
        </w:rPr>
      </w:pPr>
    </w:p>
    <w:p w14:paraId="3AF9C2D9" w14:textId="77777777" w:rsidR="004A66DD" w:rsidRPr="00531721" w:rsidRDefault="008330B1" w:rsidP="00087F21">
      <w:pPr>
        <w:jc w:val="both"/>
        <w:rPr>
          <w:rFonts w:ascii="Arial" w:hAnsi="Arial" w:cs="Arial"/>
          <w:sz w:val="22"/>
          <w:szCs w:val="22"/>
          <w:lang w:val="en-GB"/>
        </w:rPr>
      </w:pPr>
      <w:r>
        <w:rPr>
          <w:rFonts w:ascii="Arial" w:hAnsi="Arial" w:cs="Arial"/>
          <w:sz w:val="22"/>
          <w:szCs w:val="22"/>
          <w:lang w:val="en-GB"/>
        </w:rPr>
        <w:t xml:space="preserve">VICTORY LIMITED only found out about these transactions two weeks later, through a report received from a disgruntled former employee of ELBOW LIMITED. </w:t>
      </w:r>
    </w:p>
    <w:p w14:paraId="1AB4C68A" w14:textId="77777777" w:rsidR="00087F21" w:rsidRDefault="00087F21" w:rsidP="00087F21">
      <w:pPr>
        <w:ind w:left="720" w:hanging="720"/>
        <w:jc w:val="both"/>
        <w:rPr>
          <w:rFonts w:ascii="Arial" w:hAnsi="Arial" w:cs="Arial"/>
          <w:sz w:val="22"/>
          <w:szCs w:val="22"/>
          <w:lang w:val="en-GB"/>
        </w:rPr>
      </w:pPr>
    </w:p>
    <w:p w14:paraId="24316F75" w14:textId="77777777" w:rsidR="00087F21" w:rsidRDefault="008330B1"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178D8E62" w14:textId="77777777" w:rsidR="00346213" w:rsidRDefault="00346213" w:rsidP="00087F21">
      <w:pPr>
        <w:jc w:val="both"/>
        <w:rPr>
          <w:rFonts w:ascii="Arial" w:hAnsi="Arial" w:cs="Arial"/>
          <w:b/>
          <w:bCs/>
          <w:sz w:val="22"/>
          <w:szCs w:val="22"/>
          <w:lang w:val="en-GB"/>
        </w:rPr>
      </w:pPr>
    </w:p>
    <w:p w14:paraId="2C9C05E4" w14:textId="77777777" w:rsidR="002F75A3" w:rsidRPr="002A37BB" w:rsidRDefault="008330B1"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789ACFD2" w14:textId="77777777" w:rsidR="002F75A3" w:rsidRPr="002A37BB" w:rsidRDefault="002F75A3" w:rsidP="00087F21">
      <w:pPr>
        <w:jc w:val="both"/>
        <w:rPr>
          <w:rFonts w:ascii="Arial" w:hAnsi="Arial" w:cs="Arial"/>
          <w:b/>
          <w:bCs/>
          <w:sz w:val="22"/>
          <w:szCs w:val="22"/>
          <w:lang w:val="en-GB"/>
        </w:rPr>
      </w:pPr>
    </w:p>
    <w:p w14:paraId="66239CE1" w14:textId="77777777" w:rsidR="009B0723" w:rsidRDefault="008330B1" w:rsidP="00087F21">
      <w:pPr>
        <w:jc w:val="both"/>
        <w:rPr>
          <w:rFonts w:ascii="Arial" w:hAnsi="Arial" w:cs="Arial"/>
          <w:sz w:val="22"/>
          <w:szCs w:val="22"/>
          <w:lang w:val="en-GB"/>
        </w:rPr>
      </w:pPr>
      <w:r>
        <w:rPr>
          <w:rFonts w:ascii="Arial" w:hAnsi="Arial" w:cs="Arial"/>
          <w:sz w:val="22"/>
          <w:szCs w:val="22"/>
          <w:lang w:val="en-GB"/>
        </w:rPr>
        <w:t>What actions could VICTORY LIMITED take to try to recover its cost order against ELBOW LIMITED? Please consider (a) the jurisdictions in which it could take such action, bearing in mind the potential need for enforcement; (b) the defendants against wh</w:t>
      </w:r>
      <w:r w:rsidR="00970B9F">
        <w:rPr>
          <w:rFonts w:ascii="Arial" w:hAnsi="Arial" w:cs="Arial"/>
          <w:sz w:val="22"/>
          <w:szCs w:val="22"/>
          <w:lang w:val="en-GB"/>
        </w:rPr>
        <w:t>om</w:t>
      </w:r>
      <w:r>
        <w:rPr>
          <w:rFonts w:ascii="Arial" w:hAnsi="Arial" w:cs="Arial"/>
          <w:sz w:val="22"/>
          <w:szCs w:val="22"/>
          <w:lang w:val="en-GB"/>
        </w:rPr>
        <w:t xml:space="preserve"> it could take such action; (c) the pros and cons of litigation as opposed to insolvency proceedings; and (</w:t>
      </w:r>
      <w:r w:rsidR="009F42C2">
        <w:rPr>
          <w:rFonts w:ascii="Arial" w:hAnsi="Arial" w:cs="Arial"/>
          <w:sz w:val="22"/>
          <w:szCs w:val="22"/>
          <w:lang w:val="en-GB"/>
        </w:rPr>
        <w:t>d</w:t>
      </w:r>
      <w:r>
        <w:rPr>
          <w:rFonts w:ascii="Arial" w:hAnsi="Arial" w:cs="Arial"/>
          <w:sz w:val="22"/>
          <w:szCs w:val="22"/>
          <w:lang w:val="en-GB"/>
        </w:rPr>
        <w:t xml:space="preserve">) the causes of action that may be available against the various potential defendants. </w:t>
      </w:r>
    </w:p>
    <w:p w14:paraId="7F464BA9" w14:textId="77777777" w:rsidR="001A007A" w:rsidRDefault="001A007A" w:rsidP="00087F21">
      <w:pPr>
        <w:jc w:val="both"/>
        <w:rPr>
          <w:rFonts w:ascii="Arial" w:hAnsi="Arial" w:cs="Arial"/>
          <w:sz w:val="22"/>
          <w:szCs w:val="22"/>
          <w:lang w:val="en-GB"/>
        </w:rPr>
      </w:pPr>
    </w:p>
    <w:p w14:paraId="3CE78513" w14:textId="0B57C772" w:rsidR="000E6820" w:rsidRDefault="000E6820"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Elbow Limited could be subject to winding up proceedings in Hong Kong, being the jurisdiction in which it operates with proceedings in Bermuda running parallel. Victory Limited is a creditor with an unsatisfied costs order, which can now form the basis of the issuance of a statutory demand and petition to wind up Elbow Limited, both in Bermuda and in Hong Kong. However, prior to doing so, it will be necessary for Victory Limited to have their judgment recognised in Bermuda, as it has no direct legal effect in Bermuda on its own. There should be no issue faced by Victory Limited in doing this as Hong Kong are named in the First Schedule to the Reciprocal Enforcement of Judgement Act 1958, which means the statutory rules apply to the registration and enforcement of the foreign money judgment in Bermuda.</w:t>
      </w:r>
    </w:p>
    <w:p w14:paraId="418B062E" w14:textId="0D78DB2C" w:rsidR="000E6820" w:rsidRDefault="000E6820" w:rsidP="001A007A">
      <w:pPr>
        <w:autoSpaceDE w:val="0"/>
        <w:autoSpaceDN w:val="0"/>
        <w:adjustRightInd w:val="0"/>
        <w:jc w:val="both"/>
        <w:rPr>
          <w:rFonts w:ascii="Arial" w:hAnsi="Arial" w:cs="Arial"/>
          <w:color w:val="7B7B7B" w:themeColor="accent3" w:themeShade="BF"/>
          <w:sz w:val="22"/>
          <w:szCs w:val="22"/>
          <w:lang w:val="en-GB"/>
        </w:rPr>
      </w:pPr>
    </w:p>
    <w:p w14:paraId="33D577DD" w14:textId="7BB3376D" w:rsidR="00F66B3D" w:rsidRDefault="000E6820"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defendant in the proceedings would be the company, Elbow Limited, in the case of presenting a winding up petition, on the basis of an unsatisfied judgment. </w:t>
      </w:r>
      <w:r w:rsidR="00067C1B">
        <w:rPr>
          <w:rFonts w:ascii="Arial" w:hAnsi="Arial" w:cs="Arial"/>
          <w:color w:val="7B7B7B" w:themeColor="accent3" w:themeShade="BF"/>
          <w:sz w:val="22"/>
          <w:szCs w:val="22"/>
          <w:lang w:val="en-GB"/>
        </w:rPr>
        <w:t xml:space="preserve">In this instance, insolvency would be preferred over litigation as the funds have already been put out of reach of the creditors and it would be more effective to pursue the directors through the liquidation </w:t>
      </w:r>
      <w:r w:rsidR="00067C1B">
        <w:rPr>
          <w:rFonts w:ascii="Arial" w:hAnsi="Arial" w:cs="Arial"/>
          <w:color w:val="7B7B7B" w:themeColor="accent3" w:themeShade="BF"/>
          <w:sz w:val="22"/>
          <w:szCs w:val="22"/>
          <w:lang w:val="en-GB"/>
        </w:rPr>
        <w:lastRenderedPageBreak/>
        <w:t xml:space="preserve">of the company in clawing back those transactions. </w:t>
      </w:r>
      <w:r w:rsidR="00F66B3D">
        <w:rPr>
          <w:rFonts w:ascii="Arial" w:hAnsi="Arial" w:cs="Arial"/>
          <w:color w:val="7B7B7B" w:themeColor="accent3" w:themeShade="BF"/>
          <w:sz w:val="22"/>
          <w:szCs w:val="22"/>
          <w:lang w:val="en-GB"/>
        </w:rPr>
        <w:t>Though litigation is likely to be a cheaper course of action, it would not necessarily result in any financial recoveries, just action against the defendants.</w:t>
      </w:r>
    </w:p>
    <w:p w14:paraId="5EB74A93" w14:textId="77777777" w:rsidR="00F66B3D" w:rsidRDefault="00F66B3D" w:rsidP="001A007A">
      <w:pPr>
        <w:autoSpaceDE w:val="0"/>
        <w:autoSpaceDN w:val="0"/>
        <w:adjustRightInd w:val="0"/>
        <w:jc w:val="both"/>
        <w:rPr>
          <w:rFonts w:ascii="Arial" w:hAnsi="Arial" w:cs="Arial"/>
          <w:color w:val="7B7B7B" w:themeColor="accent3" w:themeShade="BF"/>
          <w:sz w:val="22"/>
          <w:szCs w:val="22"/>
          <w:lang w:val="en-GB"/>
        </w:rPr>
      </w:pPr>
    </w:p>
    <w:p w14:paraId="707CCCE5" w14:textId="0351BE24" w:rsidR="000E6820" w:rsidRDefault="001A2AA5"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i</w:t>
      </w:r>
      <w:r w:rsidR="00FD7EFA">
        <w:rPr>
          <w:rFonts w:ascii="Arial" w:hAnsi="Arial" w:cs="Arial"/>
          <w:color w:val="7B7B7B" w:themeColor="accent3" w:themeShade="BF"/>
          <w:sz w:val="22"/>
          <w:szCs w:val="22"/>
          <w:lang w:val="en-GB"/>
        </w:rPr>
        <w:t>t is important to note that, pursuant to Section 239 of the Companies Act 1981, the floating charge of Lendbank on the undertaking or property of Elbow Limited would be considered invalid if it occurred within 12 months of the commencement of winding up proceedings. Therefore</w:t>
      </w:r>
      <w:r w:rsidR="00F66B3D">
        <w:rPr>
          <w:rFonts w:ascii="Arial" w:hAnsi="Arial" w:cs="Arial"/>
          <w:color w:val="7B7B7B" w:themeColor="accent3" w:themeShade="BF"/>
          <w:sz w:val="22"/>
          <w:szCs w:val="22"/>
          <w:lang w:val="en-GB"/>
        </w:rPr>
        <w:t>,</w:t>
      </w:r>
      <w:r w:rsidR="00FD7EFA">
        <w:rPr>
          <w:rFonts w:ascii="Arial" w:hAnsi="Arial" w:cs="Arial"/>
          <w:color w:val="7B7B7B" w:themeColor="accent3" w:themeShade="BF"/>
          <w:sz w:val="22"/>
          <w:szCs w:val="22"/>
          <w:lang w:val="en-GB"/>
        </w:rPr>
        <w:t xml:space="preserve"> another benefit of Victory Limited pursuing insolvency proceedings would be that it would take out the validity of the floating charge which may otherwise have had preference over the liquidation proceeds in accordance with the waterfall priority of payments</w:t>
      </w:r>
      <w:r w:rsidR="00F66B3D">
        <w:rPr>
          <w:rFonts w:ascii="Arial" w:hAnsi="Arial" w:cs="Arial"/>
          <w:color w:val="7B7B7B" w:themeColor="accent3" w:themeShade="BF"/>
          <w:sz w:val="22"/>
          <w:szCs w:val="22"/>
          <w:lang w:val="en-GB"/>
        </w:rPr>
        <w:t xml:space="preserve"> should winding up occur at a later date and of course render the charged assets unencumbered.</w:t>
      </w:r>
    </w:p>
    <w:p w14:paraId="782AF051" w14:textId="225258A7" w:rsidR="00FD7EFA" w:rsidRDefault="00FD7EFA" w:rsidP="001A007A">
      <w:pPr>
        <w:autoSpaceDE w:val="0"/>
        <w:autoSpaceDN w:val="0"/>
        <w:adjustRightInd w:val="0"/>
        <w:jc w:val="both"/>
        <w:rPr>
          <w:rFonts w:ascii="Arial" w:hAnsi="Arial" w:cs="Arial"/>
          <w:color w:val="7B7B7B" w:themeColor="accent3" w:themeShade="BF"/>
          <w:sz w:val="22"/>
          <w:szCs w:val="22"/>
          <w:lang w:val="en-GB"/>
        </w:rPr>
      </w:pPr>
    </w:p>
    <w:p w14:paraId="4C1FB0A5" w14:textId="22BA9AAC" w:rsidR="00FD7EFA" w:rsidRDefault="00FD7EFA"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Further, the Company’s directors “decided that it was in the best interests of Elbow Limited and its shareholders not to satisfy the Hong K</w:t>
      </w:r>
      <w:r w:rsidR="00F66B3D">
        <w:rPr>
          <w:rFonts w:ascii="Arial" w:hAnsi="Arial" w:cs="Arial"/>
          <w:color w:val="7B7B7B" w:themeColor="accent3" w:themeShade="BF"/>
          <w:sz w:val="22"/>
          <w:szCs w:val="22"/>
          <w:lang w:val="en-GB"/>
        </w:rPr>
        <w:t>o</w:t>
      </w:r>
      <w:r>
        <w:rPr>
          <w:rFonts w:ascii="Arial" w:hAnsi="Arial" w:cs="Arial"/>
          <w:color w:val="7B7B7B" w:themeColor="accent3" w:themeShade="BF"/>
          <w:sz w:val="22"/>
          <w:szCs w:val="22"/>
          <w:lang w:val="en-GB"/>
        </w:rPr>
        <w:t xml:space="preserve">ng judgement”. However, given the Hong Kong judgment rendered Elbow Limited into the ‘zone of insolvency’, </w:t>
      </w:r>
      <w:r w:rsidR="001A2AA5">
        <w:rPr>
          <w:rFonts w:ascii="Arial" w:hAnsi="Arial" w:cs="Arial"/>
          <w:color w:val="7B7B7B" w:themeColor="accent3" w:themeShade="BF"/>
          <w:sz w:val="22"/>
          <w:szCs w:val="22"/>
          <w:lang w:val="en-GB"/>
        </w:rPr>
        <w:t>the directors have a duty to act in the interests of the creditors and not just the company itself. Accordingly, the directors can be pursued for breach of fiduciary duty as they did not act honestly, in good faith and in the best interests of the creditors. The directors could be personally liable for this action and therefore litigation against the directors individually could also be considered.</w:t>
      </w:r>
    </w:p>
    <w:p w14:paraId="404F992B" w14:textId="48B3EDCC" w:rsidR="001A2AA5" w:rsidRDefault="001A2AA5" w:rsidP="001A007A">
      <w:pPr>
        <w:autoSpaceDE w:val="0"/>
        <w:autoSpaceDN w:val="0"/>
        <w:adjustRightInd w:val="0"/>
        <w:jc w:val="both"/>
        <w:rPr>
          <w:rFonts w:ascii="Arial" w:hAnsi="Arial" w:cs="Arial"/>
          <w:color w:val="7B7B7B" w:themeColor="accent3" w:themeShade="BF"/>
          <w:sz w:val="22"/>
          <w:szCs w:val="22"/>
          <w:lang w:val="en-GB"/>
        </w:rPr>
      </w:pPr>
    </w:p>
    <w:p w14:paraId="39B68985" w14:textId="03565C89" w:rsidR="001A2AA5" w:rsidRDefault="001A2AA5"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pursuant to Section 247 of the Companies Act 1981, the directors could also be pursued for and personally liable for mis-applying the money of the company through the payments made to the directors as a bonus payment and the dividend to the shareholders. This constitutes misfeasance and breach of trust. In addition, Elbow Limited could not lawfully have made this dividend to the shareholders, thereby returning capital, without an approved reduction of capital, share repurchase or dividend. Section 54 of the Companies Act provides that Elbow Limited should not have paid a dividend to its shareholders as they absolutely had to have had reasonable grounds to believe that the company had debts, being the debt </w:t>
      </w:r>
      <w:r w:rsidR="00F66B3D">
        <w:rPr>
          <w:rFonts w:ascii="Arial" w:hAnsi="Arial" w:cs="Arial"/>
          <w:color w:val="7B7B7B" w:themeColor="accent3" w:themeShade="BF"/>
          <w:sz w:val="22"/>
          <w:szCs w:val="22"/>
          <w:lang w:val="en-GB"/>
        </w:rPr>
        <w:t>to</w:t>
      </w:r>
      <w:r>
        <w:rPr>
          <w:rFonts w:ascii="Arial" w:hAnsi="Arial" w:cs="Arial"/>
          <w:color w:val="7B7B7B" w:themeColor="accent3" w:themeShade="BF"/>
          <w:sz w:val="22"/>
          <w:szCs w:val="22"/>
          <w:lang w:val="en-GB"/>
        </w:rPr>
        <w:t xml:space="preserve"> Victory Limited, that it could not have paid as it fell due.</w:t>
      </w:r>
    </w:p>
    <w:p w14:paraId="5F779F5E" w14:textId="0B29BFE1" w:rsidR="001A2AA5" w:rsidRDefault="001A2AA5" w:rsidP="001A007A">
      <w:pPr>
        <w:autoSpaceDE w:val="0"/>
        <w:autoSpaceDN w:val="0"/>
        <w:adjustRightInd w:val="0"/>
        <w:jc w:val="both"/>
        <w:rPr>
          <w:rFonts w:ascii="Arial" w:hAnsi="Arial" w:cs="Arial"/>
          <w:color w:val="7B7B7B" w:themeColor="accent3" w:themeShade="BF"/>
          <w:sz w:val="22"/>
          <w:szCs w:val="22"/>
          <w:lang w:val="en-GB"/>
        </w:rPr>
      </w:pPr>
    </w:p>
    <w:p w14:paraId="5BB2CF56" w14:textId="7060053E" w:rsidR="001A2AA5" w:rsidRDefault="0099755C"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1A2AA5">
        <w:rPr>
          <w:rFonts w:ascii="Arial" w:hAnsi="Arial" w:cs="Arial"/>
          <w:color w:val="7B7B7B" w:themeColor="accent3" w:themeShade="BF"/>
          <w:sz w:val="22"/>
          <w:szCs w:val="22"/>
          <w:lang w:val="en-GB"/>
        </w:rPr>
        <w:t>t could even further be argued under the miscellaneous provisions of Sections 243 to 248 of the Companies Act 1981 that the directors actually acted with the intent of defrauding both Lendbank (as they ought to have known the risk of being wound up, thereby, causing the floating charge to be invalid), they misappropriated the funds for the benefit of themselves and the shareholders, putting these funds out of reach of the creditors and they also could be accused of defrauding Victory Limited by intentionally choosing not to repay the debt.</w:t>
      </w:r>
    </w:p>
    <w:p w14:paraId="2EB60FE3" w14:textId="198C54C1" w:rsidR="0099755C" w:rsidRDefault="0099755C" w:rsidP="001A007A">
      <w:pPr>
        <w:autoSpaceDE w:val="0"/>
        <w:autoSpaceDN w:val="0"/>
        <w:adjustRightInd w:val="0"/>
        <w:jc w:val="both"/>
        <w:rPr>
          <w:rFonts w:ascii="Arial" w:hAnsi="Arial" w:cs="Arial"/>
          <w:color w:val="7B7B7B" w:themeColor="accent3" w:themeShade="BF"/>
          <w:sz w:val="22"/>
          <w:szCs w:val="22"/>
          <w:lang w:val="en-GB"/>
        </w:rPr>
      </w:pPr>
    </w:p>
    <w:p w14:paraId="379C290F" w14:textId="21B80F92" w:rsidR="0099755C" w:rsidRDefault="0099755C"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Finally, the payments to the directors and the shareholders, which were made immediately upon receiving the money from Lendbank would be considered fraudulent preferences pursuant to Section 237 of the Companies Act in the event of winding up. In the case of compulsory winding up, the relevant date is actually the date of the presentation of the petition to the Supreme Court of Bermuda therefore, should Victory Limited pursue this course of action then the transfers will be considered invalid as it was carried out with the dominant intention to preferring their own interests over the amount owing to Victory Limited.</w:t>
      </w:r>
    </w:p>
    <w:p w14:paraId="49AC02F5" w14:textId="66FA4D3D" w:rsidR="00FD7EFA" w:rsidRDefault="00FD7EFA" w:rsidP="001A007A">
      <w:pPr>
        <w:autoSpaceDE w:val="0"/>
        <w:autoSpaceDN w:val="0"/>
        <w:adjustRightInd w:val="0"/>
        <w:jc w:val="both"/>
        <w:rPr>
          <w:rFonts w:ascii="Arial" w:hAnsi="Arial" w:cs="Arial"/>
          <w:color w:val="7B7B7B" w:themeColor="accent3" w:themeShade="BF"/>
          <w:sz w:val="22"/>
          <w:szCs w:val="22"/>
          <w:lang w:val="en-GB"/>
        </w:rPr>
      </w:pPr>
    </w:p>
    <w:p w14:paraId="2B720E01" w14:textId="77777777" w:rsidR="00FD7EFA" w:rsidRPr="002A37BB" w:rsidRDefault="00FD7EFA" w:rsidP="001A007A">
      <w:pPr>
        <w:autoSpaceDE w:val="0"/>
        <w:autoSpaceDN w:val="0"/>
        <w:adjustRightInd w:val="0"/>
        <w:jc w:val="both"/>
        <w:rPr>
          <w:rFonts w:ascii="Arial" w:hAnsi="Arial" w:cs="Arial"/>
          <w:sz w:val="22"/>
          <w:szCs w:val="22"/>
          <w:lang w:val="en-GB"/>
        </w:rPr>
      </w:pPr>
    </w:p>
    <w:p w14:paraId="7092EDAB" w14:textId="77777777" w:rsidR="001A007A" w:rsidRDefault="001A007A" w:rsidP="00087F21">
      <w:pPr>
        <w:jc w:val="both"/>
        <w:rPr>
          <w:rFonts w:ascii="Arial" w:hAnsi="Arial" w:cs="Arial"/>
          <w:sz w:val="22"/>
          <w:szCs w:val="22"/>
          <w:lang w:val="en-GB"/>
        </w:rPr>
      </w:pPr>
    </w:p>
    <w:p w14:paraId="4FB4B55A" w14:textId="77777777" w:rsidR="007F659B" w:rsidRDefault="007F659B" w:rsidP="00087F21">
      <w:pPr>
        <w:jc w:val="both"/>
        <w:rPr>
          <w:rFonts w:ascii="Arial" w:hAnsi="Arial" w:cs="Arial"/>
          <w:sz w:val="22"/>
          <w:szCs w:val="22"/>
          <w:lang w:val="en-GB"/>
        </w:rPr>
      </w:pPr>
    </w:p>
    <w:p w14:paraId="629E1DD4" w14:textId="77777777" w:rsidR="007F659B" w:rsidRPr="00087F21" w:rsidRDefault="008330B1"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66EB2993" w14:textId="77777777" w:rsidR="00102CC9" w:rsidRDefault="00102CC9" w:rsidP="00087F21">
      <w:pPr>
        <w:jc w:val="both"/>
        <w:rPr>
          <w:rFonts w:ascii="Arial" w:hAnsi="Arial" w:cs="Arial"/>
          <w:sz w:val="22"/>
          <w:szCs w:val="22"/>
          <w:lang w:val="en-GB"/>
        </w:rPr>
      </w:pPr>
    </w:p>
    <w:p w14:paraId="66A6EB41" w14:textId="55BACB10" w:rsidR="00102CC9" w:rsidRPr="002A37BB" w:rsidRDefault="008330B1" w:rsidP="00087F21">
      <w:pPr>
        <w:jc w:val="both"/>
        <w:rPr>
          <w:rFonts w:ascii="Arial" w:hAnsi="Arial" w:cs="Arial"/>
          <w:sz w:val="22"/>
          <w:szCs w:val="22"/>
          <w:lang w:val="en-GB"/>
        </w:rPr>
      </w:pPr>
      <w:r>
        <w:rPr>
          <w:rFonts w:ascii="Arial" w:hAnsi="Arial" w:cs="Arial"/>
          <w:sz w:val="22"/>
          <w:szCs w:val="22"/>
          <w:lang w:val="en-GB"/>
        </w:rPr>
        <w:t xml:space="preserve">To what extent would it be open to ELBOW LIMITED to try </w:t>
      </w:r>
      <w:r w:rsidR="00C96466">
        <w:rPr>
          <w:rFonts w:ascii="Arial" w:hAnsi="Arial" w:cs="Arial"/>
          <w:sz w:val="22"/>
          <w:szCs w:val="22"/>
          <w:lang w:val="en-GB"/>
        </w:rPr>
        <w:t xml:space="preserve">to </w:t>
      </w:r>
      <w:r>
        <w:rPr>
          <w:rFonts w:ascii="Arial" w:hAnsi="Arial" w:cs="Arial"/>
          <w:sz w:val="22"/>
          <w:szCs w:val="22"/>
          <w:lang w:val="en-GB"/>
        </w:rPr>
        <w:t xml:space="preserve">take steps to restructure its debt obligations? How and where would it do so? </w:t>
      </w:r>
      <w:r w:rsidR="009E54B1">
        <w:rPr>
          <w:rFonts w:ascii="Arial" w:hAnsi="Arial" w:cs="Arial"/>
          <w:sz w:val="22"/>
          <w:szCs w:val="22"/>
          <w:lang w:val="en-GB"/>
        </w:rPr>
        <w:t>C</w:t>
      </w:r>
      <w:r>
        <w:rPr>
          <w:rFonts w:ascii="Arial" w:hAnsi="Arial" w:cs="Arial"/>
          <w:sz w:val="22"/>
          <w:szCs w:val="22"/>
          <w:lang w:val="en-GB"/>
        </w:rPr>
        <w:t xml:space="preserve">onsider whether it would be more appropriate to take steps before the Hong Kong </w:t>
      </w:r>
      <w:r w:rsidR="0080276E">
        <w:rPr>
          <w:rFonts w:ascii="Arial" w:hAnsi="Arial" w:cs="Arial"/>
          <w:sz w:val="22"/>
          <w:szCs w:val="22"/>
          <w:lang w:val="en-GB"/>
        </w:rPr>
        <w:t>c</w:t>
      </w:r>
      <w:r>
        <w:rPr>
          <w:rFonts w:ascii="Arial" w:hAnsi="Arial" w:cs="Arial"/>
          <w:sz w:val="22"/>
          <w:szCs w:val="22"/>
          <w:lang w:val="en-GB"/>
        </w:rPr>
        <w:t xml:space="preserve">ourts, the Bermuda </w:t>
      </w:r>
      <w:r w:rsidR="0080276E">
        <w:rPr>
          <w:rFonts w:ascii="Arial" w:hAnsi="Arial" w:cs="Arial"/>
          <w:sz w:val="22"/>
          <w:szCs w:val="22"/>
          <w:lang w:val="en-GB"/>
        </w:rPr>
        <w:t>c</w:t>
      </w:r>
      <w:r>
        <w:rPr>
          <w:rFonts w:ascii="Arial" w:hAnsi="Arial" w:cs="Arial"/>
          <w:sz w:val="22"/>
          <w:szCs w:val="22"/>
          <w:lang w:val="en-GB"/>
        </w:rPr>
        <w:t>ourts, or both and</w:t>
      </w:r>
      <w:r w:rsidR="00C96466">
        <w:rPr>
          <w:rFonts w:ascii="Arial" w:hAnsi="Arial" w:cs="Arial"/>
          <w:sz w:val="22"/>
          <w:szCs w:val="22"/>
          <w:lang w:val="en-GB"/>
        </w:rPr>
        <w:t>,</w:t>
      </w:r>
      <w:r>
        <w:rPr>
          <w:rFonts w:ascii="Arial" w:hAnsi="Arial" w:cs="Arial"/>
          <w:sz w:val="22"/>
          <w:szCs w:val="22"/>
          <w:lang w:val="en-GB"/>
        </w:rPr>
        <w:t xml:space="preserve"> if so, why?</w:t>
      </w:r>
      <w:r w:rsidR="0000293F">
        <w:rPr>
          <w:rFonts w:ascii="Arial" w:hAnsi="Arial" w:cs="Arial"/>
          <w:sz w:val="22"/>
          <w:szCs w:val="22"/>
          <w:lang w:val="en-GB"/>
        </w:rPr>
        <w:t xml:space="preserve"> </w:t>
      </w:r>
      <w:r w:rsidR="009E54B1">
        <w:rPr>
          <w:rFonts w:ascii="Arial" w:hAnsi="Arial" w:cs="Arial"/>
          <w:sz w:val="22"/>
          <w:szCs w:val="22"/>
          <w:lang w:val="en-GB"/>
        </w:rPr>
        <w:t>Also</w:t>
      </w:r>
      <w:r w:rsidR="0000293F">
        <w:rPr>
          <w:rFonts w:ascii="Arial" w:hAnsi="Arial" w:cs="Arial"/>
          <w:sz w:val="22"/>
          <w:szCs w:val="22"/>
          <w:lang w:val="en-GB"/>
        </w:rPr>
        <w:t xml:space="preserve"> consider whether it would make any difference if the debt restructuring involved a </w:t>
      </w:r>
      <w:r w:rsidR="009E54B1">
        <w:rPr>
          <w:rFonts w:ascii="Arial" w:hAnsi="Arial" w:cs="Arial"/>
          <w:sz w:val="22"/>
          <w:szCs w:val="22"/>
          <w:lang w:val="en-GB"/>
        </w:rPr>
        <w:t>“</w:t>
      </w:r>
      <w:r w:rsidR="0000293F">
        <w:rPr>
          <w:rFonts w:ascii="Arial" w:hAnsi="Arial" w:cs="Arial"/>
          <w:sz w:val="22"/>
          <w:szCs w:val="22"/>
          <w:lang w:val="en-GB"/>
        </w:rPr>
        <w:t>debt-for-</w:t>
      </w:r>
      <w:r w:rsidR="0000293F">
        <w:rPr>
          <w:rFonts w:ascii="Arial" w:hAnsi="Arial" w:cs="Arial"/>
          <w:sz w:val="22"/>
          <w:szCs w:val="22"/>
          <w:lang w:val="en-GB"/>
        </w:rPr>
        <w:lastRenderedPageBreak/>
        <w:t>equity</w:t>
      </w:r>
      <w:r w:rsidR="009E54B1">
        <w:rPr>
          <w:rFonts w:ascii="Arial" w:hAnsi="Arial" w:cs="Arial"/>
          <w:sz w:val="22"/>
          <w:szCs w:val="22"/>
          <w:lang w:val="en-GB"/>
        </w:rPr>
        <w:t>”</w:t>
      </w:r>
      <w:r w:rsidR="0000293F">
        <w:rPr>
          <w:rFonts w:ascii="Arial" w:hAnsi="Arial" w:cs="Arial"/>
          <w:sz w:val="22"/>
          <w:szCs w:val="22"/>
          <w:lang w:val="en-GB"/>
        </w:rPr>
        <w:t xml:space="preserve"> swap, i.e. the creditors of ELBOW LIMITED would be issued new shares in the Company in exchange for </w:t>
      </w:r>
      <w:r w:rsidR="00353DEC">
        <w:rPr>
          <w:rFonts w:ascii="Arial" w:hAnsi="Arial" w:cs="Arial"/>
          <w:sz w:val="22"/>
          <w:szCs w:val="22"/>
          <w:lang w:val="en-GB"/>
        </w:rPr>
        <w:t xml:space="preserve">cancellation of </w:t>
      </w:r>
      <w:r w:rsidR="0000293F">
        <w:rPr>
          <w:rFonts w:ascii="Arial" w:hAnsi="Arial" w:cs="Arial"/>
          <w:sz w:val="22"/>
          <w:szCs w:val="22"/>
          <w:lang w:val="en-GB"/>
        </w:rPr>
        <w:t>their debt</w:t>
      </w:r>
      <w:r w:rsidR="00353DEC">
        <w:rPr>
          <w:rFonts w:ascii="Arial" w:hAnsi="Arial" w:cs="Arial"/>
          <w:sz w:val="22"/>
          <w:szCs w:val="22"/>
          <w:lang w:val="en-GB"/>
        </w:rPr>
        <w:t>, with existing shareholders’ shares in the Company being cancelled</w:t>
      </w:r>
      <w:r w:rsidR="0000293F">
        <w:rPr>
          <w:rFonts w:ascii="Arial" w:hAnsi="Arial" w:cs="Arial"/>
          <w:sz w:val="22"/>
          <w:szCs w:val="22"/>
          <w:lang w:val="en-GB"/>
        </w:rPr>
        <w:t xml:space="preserve">. </w:t>
      </w:r>
    </w:p>
    <w:p w14:paraId="2C9C0A4F" w14:textId="77777777" w:rsidR="009B0723" w:rsidRPr="002A37BB" w:rsidRDefault="009B0723" w:rsidP="00087F21">
      <w:pPr>
        <w:autoSpaceDE w:val="0"/>
        <w:autoSpaceDN w:val="0"/>
        <w:adjustRightInd w:val="0"/>
        <w:jc w:val="both"/>
        <w:rPr>
          <w:rFonts w:ascii="Arial" w:hAnsi="Arial" w:cs="Arial"/>
          <w:sz w:val="22"/>
          <w:szCs w:val="22"/>
          <w:lang w:val="en-GB"/>
        </w:rPr>
      </w:pPr>
    </w:p>
    <w:p w14:paraId="14128AC1" w14:textId="77777777" w:rsidR="00F66B3D" w:rsidRDefault="00CC5F77"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Scheme of Arrangement is </w:t>
      </w:r>
      <w:r w:rsidR="00F66B3D">
        <w:rPr>
          <w:rFonts w:ascii="Arial" w:hAnsi="Arial" w:cs="Arial"/>
          <w:color w:val="7B7B7B" w:themeColor="accent3" w:themeShade="BF"/>
          <w:sz w:val="22"/>
          <w:szCs w:val="22"/>
          <w:lang w:val="en-GB"/>
        </w:rPr>
        <w:t>Bermuda’s</w:t>
      </w:r>
      <w:r>
        <w:rPr>
          <w:rFonts w:ascii="Arial" w:hAnsi="Arial" w:cs="Arial"/>
          <w:color w:val="7B7B7B" w:themeColor="accent3" w:themeShade="BF"/>
          <w:sz w:val="22"/>
          <w:szCs w:val="22"/>
          <w:lang w:val="en-GB"/>
        </w:rPr>
        <w:t xml:space="preserve"> only formal rescue procedure</w:t>
      </w:r>
      <w:r w:rsidR="00F66B3D">
        <w:rPr>
          <w:rFonts w:ascii="Arial" w:hAnsi="Arial" w:cs="Arial"/>
          <w:color w:val="7B7B7B" w:themeColor="accent3" w:themeShade="BF"/>
          <w:sz w:val="22"/>
          <w:szCs w:val="22"/>
          <w:lang w:val="en-GB"/>
        </w:rPr>
        <w:t>, and is</w:t>
      </w:r>
      <w:r>
        <w:rPr>
          <w:rFonts w:ascii="Arial" w:hAnsi="Arial" w:cs="Arial"/>
          <w:color w:val="7B7B7B" w:themeColor="accent3" w:themeShade="BF"/>
          <w:sz w:val="22"/>
          <w:szCs w:val="22"/>
          <w:lang w:val="en-GB"/>
        </w:rPr>
        <w:t xml:space="preserve"> set out in </w:t>
      </w:r>
      <w:r w:rsidR="00DB21B0">
        <w:rPr>
          <w:rFonts w:ascii="Arial" w:hAnsi="Arial" w:cs="Arial"/>
          <w:color w:val="7B7B7B" w:themeColor="accent3" w:themeShade="BF"/>
          <w:sz w:val="22"/>
          <w:szCs w:val="22"/>
          <w:lang w:val="en-GB"/>
        </w:rPr>
        <w:t xml:space="preserve">Sections 99 and 100 of </w:t>
      </w:r>
      <w:r>
        <w:rPr>
          <w:rFonts w:ascii="Arial" w:hAnsi="Arial" w:cs="Arial"/>
          <w:color w:val="7B7B7B" w:themeColor="accent3" w:themeShade="BF"/>
          <w:sz w:val="22"/>
          <w:szCs w:val="22"/>
          <w:lang w:val="en-GB"/>
        </w:rPr>
        <w:t>the Companies Act</w:t>
      </w:r>
      <w:r w:rsidR="00F66B3D">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its purpose is to aid companies in restructuring its debt. It may be used to reorganise the business with a view to its continued trading</w:t>
      </w:r>
      <w:r w:rsidR="00DB21B0">
        <w:rPr>
          <w:rFonts w:ascii="Arial" w:hAnsi="Arial" w:cs="Arial"/>
          <w:color w:val="7B7B7B" w:themeColor="accent3" w:themeShade="BF"/>
          <w:sz w:val="22"/>
          <w:szCs w:val="22"/>
          <w:lang w:val="en-GB"/>
        </w:rPr>
        <w:t xml:space="preserve"> and can be initiated by the company itself or a creditor</w:t>
      </w:r>
      <w:r>
        <w:rPr>
          <w:rFonts w:ascii="Arial" w:hAnsi="Arial" w:cs="Arial"/>
          <w:color w:val="7B7B7B" w:themeColor="accent3" w:themeShade="BF"/>
          <w:sz w:val="22"/>
          <w:szCs w:val="22"/>
          <w:lang w:val="en-GB"/>
        </w:rPr>
        <w:t>. In addition, a Scheme of Arrangement may reorganise the company’s capital and may be used to implement a debt for equity swap and there is a specific provision that the Court has jurisdiction to make for this in the order sanctioning the scheme.</w:t>
      </w:r>
      <w:r w:rsidR="009F5B05">
        <w:rPr>
          <w:rFonts w:ascii="Arial" w:hAnsi="Arial" w:cs="Arial"/>
          <w:color w:val="7B7B7B" w:themeColor="accent3" w:themeShade="BF"/>
          <w:sz w:val="22"/>
          <w:szCs w:val="22"/>
          <w:lang w:val="en-GB"/>
        </w:rPr>
        <w:t xml:space="preserve"> </w:t>
      </w:r>
    </w:p>
    <w:p w14:paraId="0EB9F620" w14:textId="77777777" w:rsidR="00F66B3D" w:rsidRDefault="00F66B3D" w:rsidP="00087F21">
      <w:pPr>
        <w:autoSpaceDE w:val="0"/>
        <w:autoSpaceDN w:val="0"/>
        <w:adjustRightInd w:val="0"/>
        <w:jc w:val="both"/>
        <w:rPr>
          <w:rFonts w:ascii="Arial" w:hAnsi="Arial" w:cs="Arial"/>
          <w:color w:val="7B7B7B" w:themeColor="accent3" w:themeShade="BF"/>
          <w:sz w:val="22"/>
          <w:szCs w:val="22"/>
          <w:lang w:val="en-GB"/>
        </w:rPr>
      </w:pPr>
    </w:p>
    <w:p w14:paraId="79444F8A" w14:textId="3AFA581D" w:rsidR="002D3473" w:rsidRDefault="009F5B05"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is a Court supervised process.</w:t>
      </w:r>
      <w:r w:rsidR="00685A55">
        <w:rPr>
          <w:rFonts w:ascii="Arial" w:hAnsi="Arial" w:cs="Arial"/>
          <w:color w:val="7B7B7B" w:themeColor="accent3" w:themeShade="BF"/>
          <w:sz w:val="22"/>
          <w:szCs w:val="22"/>
          <w:lang w:val="en-GB"/>
        </w:rPr>
        <w:t xml:space="preserve"> A Scheme of Arrangement in Bermuda follows a similar course as that of a Hong Kong Scheme of Arrangement under Part 13, Division 2 of the new Companies </w:t>
      </w:r>
      <w:r w:rsidR="00F66B3D">
        <w:rPr>
          <w:rFonts w:ascii="Arial" w:hAnsi="Arial" w:cs="Arial"/>
          <w:color w:val="7B7B7B" w:themeColor="accent3" w:themeShade="BF"/>
          <w:sz w:val="22"/>
          <w:szCs w:val="22"/>
          <w:lang w:val="en-GB"/>
        </w:rPr>
        <w:t>Ordinance</w:t>
      </w:r>
      <w:r w:rsidR="00685A55">
        <w:rPr>
          <w:rFonts w:ascii="Arial" w:hAnsi="Arial" w:cs="Arial"/>
          <w:color w:val="7B7B7B" w:themeColor="accent3" w:themeShade="BF"/>
          <w:sz w:val="22"/>
          <w:szCs w:val="22"/>
          <w:lang w:val="en-GB"/>
        </w:rPr>
        <w:t xml:space="preserve">. Conducting the Scheme of Arrangement in Bermuda is the most straightforward and </w:t>
      </w:r>
      <w:r w:rsidR="00F66B3D">
        <w:rPr>
          <w:rFonts w:ascii="Arial" w:hAnsi="Arial" w:cs="Arial"/>
          <w:color w:val="7B7B7B" w:themeColor="accent3" w:themeShade="BF"/>
          <w:sz w:val="22"/>
          <w:szCs w:val="22"/>
          <w:lang w:val="en-GB"/>
        </w:rPr>
        <w:t>cost-effective</w:t>
      </w:r>
      <w:r w:rsidR="00685A55">
        <w:rPr>
          <w:rFonts w:ascii="Arial" w:hAnsi="Arial" w:cs="Arial"/>
          <w:color w:val="7B7B7B" w:themeColor="accent3" w:themeShade="BF"/>
          <w:sz w:val="22"/>
          <w:szCs w:val="22"/>
          <w:lang w:val="en-GB"/>
        </w:rPr>
        <w:t xml:space="preserve"> way of restructuring Elbow Limited, being a company incorporated in Bermuda but with business dealings in another jurisdiction. Given Bermuda’s tax neutral offshore location, its Scheme of Arrangement allows companies to restructure without tax liability complications. </w:t>
      </w:r>
    </w:p>
    <w:p w14:paraId="74417CA5" w14:textId="0F57C7DF" w:rsidR="00685A55" w:rsidRDefault="00685A55" w:rsidP="00087F21">
      <w:pPr>
        <w:autoSpaceDE w:val="0"/>
        <w:autoSpaceDN w:val="0"/>
        <w:adjustRightInd w:val="0"/>
        <w:jc w:val="both"/>
        <w:rPr>
          <w:rFonts w:ascii="Arial" w:hAnsi="Arial" w:cs="Arial"/>
          <w:color w:val="7B7B7B" w:themeColor="accent3" w:themeShade="BF"/>
          <w:sz w:val="22"/>
          <w:szCs w:val="22"/>
          <w:lang w:val="en-GB"/>
        </w:rPr>
      </w:pPr>
    </w:p>
    <w:p w14:paraId="359B684A" w14:textId="71891BDF" w:rsidR="00685A55" w:rsidRDefault="00685A55"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This is not a formal insolvency </w:t>
      </w:r>
      <w:r w:rsidR="00F66B3D">
        <w:rPr>
          <w:rFonts w:ascii="Arial" w:hAnsi="Arial" w:cs="Arial"/>
          <w:color w:val="7B7B7B" w:themeColor="accent3" w:themeShade="BF"/>
          <w:sz w:val="22"/>
          <w:szCs w:val="22"/>
          <w:lang w:val="en-GB"/>
        </w:rPr>
        <w:t>process,</w:t>
      </w:r>
      <w:r>
        <w:rPr>
          <w:rFonts w:ascii="Arial" w:hAnsi="Arial" w:cs="Arial"/>
          <w:color w:val="7B7B7B" w:themeColor="accent3" w:themeShade="BF"/>
          <w:sz w:val="22"/>
          <w:szCs w:val="22"/>
          <w:lang w:val="en-GB"/>
        </w:rPr>
        <w:t xml:space="preserve"> and the directors of the company would retain their powers and duties, albeit, under the supervision of the Scheme of Arrangement Supervisor. It is absolutely an option that the Scheme of Arrangement can be utilised to provide a debt for equity swap, an option which may very well be appealing to the creditors due to the relatively high level of assets </w:t>
      </w:r>
      <w:r w:rsidR="00F66B3D">
        <w:rPr>
          <w:rFonts w:ascii="Arial" w:hAnsi="Arial" w:cs="Arial"/>
          <w:color w:val="7B7B7B" w:themeColor="accent3" w:themeShade="BF"/>
          <w:sz w:val="22"/>
          <w:szCs w:val="22"/>
          <w:lang w:val="en-GB"/>
        </w:rPr>
        <w:t>Elbow Limited</w:t>
      </w:r>
      <w:r>
        <w:rPr>
          <w:rFonts w:ascii="Arial" w:hAnsi="Arial" w:cs="Arial"/>
          <w:color w:val="7B7B7B" w:themeColor="accent3" w:themeShade="BF"/>
          <w:sz w:val="22"/>
          <w:szCs w:val="22"/>
          <w:lang w:val="en-GB"/>
        </w:rPr>
        <w:t xml:space="preserve"> has.</w:t>
      </w:r>
      <w:r w:rsidR="00DB21B0">
        <w:rPr>
          <w:rFonts w:ascii="Arial" w:hAnsi="Arial" w:cs="Arial"/>
          <w:color w:val="7B7B7B" w:themeColor="accent3" w:themeShade="BF"/>
          <w:sz w:val="22"/>
          <w:szCs w:val="22"/>
          <w:lang w:val="en-GB"/>
        </w:rPr>
        <w:t xml:space="preserve"> A Scheme of Arrangement must as a minimum include a compromise arrangement for the company and its creditors so a debt for equity swap can be a good debt reduction strategy.</w:t>
      </w:r>
    </w:p>
    <w:p w14:paraId="78273C4D" w14:textId="144145B2" w:rsidR="00CC5F77" w:rsidRDefault="00CC5F77" w:rsidP="00087F21">
      <w:pPr>
        <w:autoSpaceDE w:val="0"/>
        <w:autoSpaceDN w:val="0"/>
        <w:adjustRightInd w:val="0"/>
        <w:jc w:val="both"/>
        <w:rPr>
          <w:rFonts w:ascii="Arial" w:hAnsi="Arial" w:cs="Arial"/>
          <w:color w:val="7B7B7B" w:themeColor="accent3" w:themeShade="BF"/>
          <w:sz w:val="22"/>
          <w:szCs w:val="22"/>
          <w:lang w:val="en-GB"/>
        </w:rPr>
      </w:pPr>
    </w:p>
    <w:p w14:paraId="271B6A8C" w14:textId="29403EA9" w:rsidR="00CC5F77" w:rsidRDefault="00CC5F77"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 important point to consider in the case of Elbow Limited is that all of its assets are fully invested and are therefore illiquid. Where there are liquidity issues, it may face difficulty in pursuing a Scheme of Arrangement due to being susceptible to litigation or compulsory winding up petitions</w:t>
      </w:r>
      <w:r w:rsidR="008436A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which we know is a risk here due to the disgruntled position of Victory Limited. Where this is a concern, the Court would be called upon to implement ‘soft touch’ provisional liquidators to protect the proposed scheme</w:t>
      </w:r>
      <w:r w:rsidR="008436A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9F5B05">
        <w:rPr>
          <w:rFonts w:ascii="Arial" w:hAnsi="Arial" w:cs="Arial"/>
          <w:color w:val="7B7B7B" w:themeColor="accent3" w:themeShade="BF"/>
          <w:sz w:val="22"/>
          <w:szCs w:val="22"/>
          <w:lang w:val="en-GB"/>
        </w:rPr>
        <w:t>who may then apply for a</w:t>
      </w:r>
      <w:r>
        <w:rPr>
          <w:rFonts w:ascii="Arial" w:hAnsi="Arial" w:cs="Arial"/>
          <w:color w:val="7B7B7B" w:themeColor="accent3" w:themeShade="BF"/>
          <w:sz w:val="22"/>
          <w:szCs w:val="22"/>
          <w:lang w:val="en-GB"/>
        </w:rPr>
        <w:t xml:space="preserve"> stay preventing such creditor action.</w:t>
      </w:r>
      <w:r w:rsidR="00685A55">
        <w:rPr>
          <w:rFonts w:ascii="Arial" w:hAnsi="Arial" w:cs="Arial"/>
          <w:color w:val="7B7B7B" w:themeColor="accent3" w:themeShade="BF"/>
          <w:sz w:val="22"/>
          <w:szCs w:val="22"/>
          <w:lang w:val="en-GB"/>
        </w:rPr>
        <w:t xml:space="preserve"> If a provisional liquidator is appointed, these proceedings can be readily recognised in Hong Kong</w:t>
      </w:r>
      <w:r w:rsidR="008436AC">
        <w:rPr>
          <w:rFonts w:ascii="Arial" w:hAnsi="Arial" w:cs="Arial"/>
          <w:color w:val="7B7B7B" w:themeColor="accent3" w:themeShade="BF"/>
          <w:sz w:val="22"/>
          <w:szCs w:val="22"/>
          <w:lang w:val="en-GB"/>
        </w:rPr>
        <w:t xml:space="preserve"> if needed for global restructuring purposes</w:t>
      </w:r>
      <w:r w:rsidR="00685A55">
        <w:rPr>
          <w:rFonts w:ascii="Arial" w:hAnsi="Arial" w:cs="Arial"/>
          <w:color w:val="7B7B7B" w:themeColor="accent3" w:themeShade="BF"/>
          <w:sz w:val="22"/>
          <w:szCs w:val="22"/>
          <w:lang w:val="en-GB"/>
        </w:rPr>
        <w:t>.</w:t>
      </w:r>
    </w:p>
    <w:p w14:paraId="2925F34D" w14:textId="2FF38C3E" w:rsidR="00CC5F77" w:rsidRDefault="00CC5F77" w:rsidP="00087F21">
      <w:pPr>
        <w:autoSpaceDE w:val="0"/>
        <w:autoSpaceDN w:val="0"/>
        <w:adjustRightInd w:val="0"/>
        <w:jc w:val="both"/>
        <w:rPr>
          <w:rFonts w:ascii="Arial" w:hAnsi="Arial" w:cs="Arial"/>
          <w:color w:val="7B7B7B" w:themeColor="accent3" w:themeShade="BF"/>
          <w:sz w:val="22"/>
          <w:szCs w:val="22"/>
          <w:lang w:val="en-GB"/>
        </w:rPr>
      </w:pPr>
    </w:p>
    <w:p w14:paraId="2D57F400" w14:textId="26AFE030" w:rsidR="00CC5F77" w:rsidRDefault="00CC5F77"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That being said, a Scheme of Arrangement requires the approval of the majority of the creditors and it therefore must be on such terms that creditor approval can be obtained</w:t>
      </w:r>
      <w:r w:rsidR="009F5B05">
        <w:rPr>
          <w:rFonts w:ascii="Arial" w:hAnsi="Arial" w:cs="Arial"/>
          <w:color w:val="7B7B7B" w:themeColor="accent3" w:themeShade="BF"/>
          <w:sz w:val="22"/>
          <w:szCs w:val="22"/>
          <w:lang w:val="en-GB"/>
        </w:rPr>
        <w:t>, albeit, unanimous consent is not necessary, only majority, being 75% of each class</w:t>
      </w:r>
      <w:r w:rsidR="008436AC">
        <w:rPr>
          <w:rFonts w:ascii="Arial" w:hAnsi="Arial" w:cs="Arial"/>
          <w:color w:val="7B7B7B" w:themeColor="accent3" w:themeShade="BF"/>
          <w:sz w:val="22"/>
          <w:szCs w:val="22"/>
          <w:lang w:val="en-GB"/>
        </w:rPr>
        <w:t xml:space="preserve"> of creditor</w:t>
      </w:r>
      <w:r>
        <w:rPr>
          <w:rFonts w:ascii="Arial" w:hAnsi="Arial" w:cs="Arial"/>
          <w:color w:val="7B7B7B" w:themeColor="accent3" w:themeShade="BF"/>
          <w:sz w:val="22"/>
          <w:szCs w:val="22"/>
          <w:lang w:val="en-GB"/>
        </w:rPr>
        <w:t>.</w:t>
      </w:r>
      <w:r w:rsidR="009F5B05">
        <w:rPr>
          <w:rFonts w:ascii="Arial" w:hAnsi="Arial" w:cs="Arial"/>
          <w:color w:val="7B7B7B" w:themeColor="accent3" w:themeShade="BF"/>
          <w:sz w:val="22"/>
          <w:szCs w:val="22"/>
          <w:lang w:val="en-GB"/>
        </w:rPr>
        <w:t xml:space="preserve"> If there is a minority of dissenting creditors, it is possible to ‘cram down’ that class of stakeholder. In this instance, we do not have all of the information available to determine whether there are other creditors who may influence the vote to conclude whether or not a Scheme of Arrangement is a viable option.</w:t>
      </w:r>
    </w:p>
    <w:p w14:paraId="6A973F4A" w14:textId="4763EE52" w:rsidR="009F5B05" w:rsidRDefault="009F5B05" w:rsidP="00087F21">
      <w:pPr>
        <w:autoSpaceDE w:val="0"/>
        <w:autoSpaceDN w:val="0"/>
        <w:adjustRightInd w:val="0"/>
        <w:jc w:val="both"/>
        <w:rPr>
          <w:rFonts w:ascii="Arial" w:hAnsi="Arial" w:cs="Arial"/>
          <w:color w:val="7B7B7B" w:themeColor="accent3" w:themeShade="BF"/>
          <w:sz w:val="22"/>
          <w:szCs w:val="22"/>
          <w:lang w:val="en-GB"/>
        </w:rPr>
      </w:pPr>
    </w:p>
    <w:p w14:paraId="5FBAA3F7" w14:textId="44CDAFE8" w:rsidR="009F5B05" w:rsidRPr="002A37BB" w:rsidRDefault="009F5B05" w:rsidP="00087F2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In cases like that of Elbow Limited where there is a lack of liquidity, they may look into entering into funding arrangements with those interested in the outcome of the arrangement, namely creditors. Those funding liabilities would typically be expected to be repaid by the company but the specific terms of the funding agreement would be subject to the Court’s approval.</w:t>
      </w:r>
    </w:p>
    <w:p w14:paraId="4CAC4EFA" w14:textId="77777777" w:rsidR="002D3473" w:rsidRPr="002A37BB" w:rsidRDefault="002D3473" w:rsidP="00087F21">
      <w:pPr>
        <w:autoSpaceDE w:val="0"/>
        <w:autoSpaceDN w:val="0"/>
        <w:adjustRightInd w:val="0"/>
        <w:jc w:val="both"/>
        <w:rPr>
          <w:rFonts w:ascii="Arial" w:hAnsi="Arial" w:cs="Arial"/>
          <w:sz w:val="22"/>
          <w:szCs w:val="22"/>
          <w:lang w:val="en-GB"/>
        </w:rPr>
      </w:pPr>
    </w:p>
    <w:p w14:paraId="095EB1C1" w14:textId="77777777" w:rsidR="00126A4D" w:rsidRDefault="00126A4D" w:rsidP="00087F21">
      <w:pPr>
        <w:autoSpaceDE w:val="0"/>
        <w:autoSpaceDN w:val="0"/>
        <w:adjustRightInd w:val="0"/>
        <w:jc w:val="both"/>
        <w:rPr>
          <w:rFonts w:ascii="Arial" w:hAnsi="Arial" w:cs="Arial"/>
          <w:sz w:val="22"/>
          <w:szCs w:val="22"/>
          <w:lang w:val="en-GB"/>
        </w:rPr>
      </w:pPr>
    </w:p>
    <w:bookmarkEnd w:id="0"/>
    <w:p w14:paraId="10D5DFEE" w14:textId="77777777" w:rsidR="0077498C" w:rsidRPr="002A37BB" w:rsidRDefault="0077498C" w:rsidP="00087F21">
      <w:pPr>
        <w:jc w:val="both"/>
        <w:rPr>
          <w:rFonts w:ascii="Arial" w:hAnsi="Arial" w:cs="Arial"/>
          <w:color w:val="000000" w:themeColor="text1"/>
          <w:sz w:val="22"/>
          <w:szCs w:val="22"/>
          <w:lang w:val="en-GB"/>
        </w:rPr>
      </w:pPr>
    </w:p>
    <w:p w14:paraId="77FC6461" w14:textId="77777777" w:rsidR="0077498C" w:rsidRPr="002A37BB" w:rsidRDefault="0077498C" w:rsidP="00087F21">
      <w:pPr>
        <w:jc w:val="both"/>
        <w:rPr>
          <w:rFonts w:ascii="Arial" w:hAnsi="Arial" w:cs="Arial"/>
          <w:color w:val="000000" w:themeColor="text1"/>
          <w:sz w:val="22"/>
          <w:szCs w:val="22"/>
          <w:lang w:val="en-GB"/>
        </w:rPr>
      </w:pPr>
    </w:p>
    <w:p w14:paraId="28A3E2E9" w14:textId="77777777" w:rsidR="00B77F46" w:rsidRPr="004E3A6B" w:rsidRDefault="008330B1"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8"/>
      <w:footerReference w:type="default" r:id="rId9"/>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6121" w14:textId="77777777" w:rsidR="00DB60E3" w:rsidRDefault="00DB60E3">
      <w:r>
        <w:separator/>
      </w:r>
    </w:p>
  </w:endnote>
  <w:endnote w:type="continuationSeparator" w:id="0">
    <w:p w14:paraId="113D004F" w14:textId="77777777" w:rsidR="00DB60E3" w:rsidRDefault="00DB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361551F0" w14:textId="77777777" w:rsidR="00E450A4" w:rsidRPr="00FC7B47" w:rsidRDefault="008330B1"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6AF53688" w14:textId="77777777" w:rsidR="00E450A4" w:rsidRPr="00FC7B47" w:rsidRDefault="008330B1"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35E50E74" w14:textId="77777777" w:rsidR="009B4976" w:rsidRPr="009B4976" w:rsidRDefault="008330B1"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353DEC">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2F685534" w14:textId="350DEA6B" w:rsidR="00241FA3" w:rsidRPr="009B4976" w:rsidRDefault="00DB1A0B" w:rsidP="009B4976">
    <w:pPr>
      <w:pStyle w:val="Footer"/>
      <w:ind w:right="360"/>
      <w:rPr>
        <w:rFonts w:ascii="Arial" w:hAnsi="Arial" w:cs="Arial"/>
        <w:sz w:val="18"/>
        <w:szCs w:val="18"/>
        <w:lang w:val="en-GB"/>
      </w:rPr>
    </w:pPr>
    <w:r>
      <w:rPr>
        <w:rFonts w:ascii="Arial" w:hAnsi="Arial" w:cs="Arial"/>
        <w:sz w:val="18"/>
        <w:szCs w:val="18"/>
        <w:lang w:val="en-GB"/>
      </w:rPr>
      <w:t>202122-357</w:t>
    </w:r>
    <w:r w:rsidR="008330B1" w:rsidRPr="009B4976">
      <w:rPr>
        <w:rFonts w:ascii="Arial" w:hAnsi="Arial" w:cs="Arial"/>
        <w:sz w:val="18"/>
        <w:szCs w:val="18"/>
        <w:lang w:val="en-GB"/>
      </w:rPr>
      <w:t>.assessment</w:t>
    </w:r>
    <w:r w:rsidR="002A72AD">
      <w:rPr>
        <w:rFonts w:ascii="Arial" w:hAnsi="Arial" w:cs="Arial"/>
        <w:sz w:val="18"/>
        <w:szCs w:val="18"/>
        <w:lang w:val="en-GB"/>
      </w:rPr>
      <w:t>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C23B" w14:textId="77777777" w:rsidR="00DB60E3" w:rsidRDefault="00DB60E3">
      <w:r>
        <w:separator/>
      </w:r>
    </w:p>
  </w:footnote>
  <w:footnote w:type="continuationSeparator" w:id="0">
    <w:p w14:paraId="00DCAFEB" w14:textId="77777777" w:rsidR="00DB60E3" w:rsidRDefault="00DB6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010"/>
    <w:multiLevelType w:val="hybridMultilevel"/>
    <w:tmpl w:val="80ACA89C"/>
    <w:lvl w:ilvl="0" w:tplc="5030CD48">
      <w:start w:val="1"/>
      <w:numFmt w:val="lowerLetter"/>
      <w:lvlText w:val="(%1)"/>
      <w:lvlJc w:val="left"/>
      <w:pPr>
        <w:ind w:left="720" w:hanging="360"/>
      </w:pPr>
      <w:rPr>
        <w:rFonts w:hint="default"/>
      </w:rPr>
    </w:lvl>
    <w:lvl w:ilvl="1" w:tplc="E40C55F4" w:tentative="1">
      <w:start w:val="1"/>
      <w:numFmt w:val="lowerLetter"/>
      <w:lvlText w:val="%2."/>
      <w:lvlJc w:val="left"/>
      <w:pPr>
        <w:ind w:left="1440" w:hanging="360"/>
      </w:pPr>
    </w:lvl>
    <w:lvl w:ilvl="2" w:tplc="F3ACAE06" w:tentative="1">
      <w:start w:val="1"/>
      <w:numFmt w:val="lowerRoman"/>
      <w:lvlText w:val="%3."/>
      <w:lvlJc w:val="right"/>
      <w:pPr>
        <w:ind w:left="2160" w:hanging="180"/>
      </w:pPr>
    </w:lvl>
    <w:lvl w:ilvl="3" w:tplc="8D580E46" w:tentative="1">
      <w:start w:val="1"/>
      <w:numFmt w:val="decimal"/>
      <w:lvlText w:val="%4."/>
      <w:lvlJc w:val="left"/>
      <w:pPr>
        <w:ind w:left="2880" w:hanging="360"/>
      </w:pPr>
    </w:lvl>
    <w:lvl w:ilvl="4" w:tplc="F6886188" w:tentative="1">
      <w:start w:val="1"/>
      <w:numFmt w:val="lowerLetter"/>
      <w:lvlText w:val="%5."/>
      <w:lvlJc w:val="left"/>
      <w:pPr>
        <w:ind w:left="3600" w:hanging="360"/>
      </w:pPr>
    </w:lvl>
    <w:lvl w:ilvl="5" w:tplc="308CCD76" w:tentative="1">
      <w:start w:val="1"/>
      <w:numFmt w:val="lowerRoman"/>
      <w:lvlText w:val="%6."/>
      <w:lvlJc w:val="right"/>
      <w:pPr>
        <w:ind w:left="4320" w:hanging="180"/>
      </w:pPr>
    </w:lvl>
    <w:lvl w:ilvl="6" w:tplc="B70607AE" w:tentative="1">
      <w:start w:val="1"/>
      <w:numFmt w:val="decimal"/>
      <w:lvlText w:val="%7."/>
      <w:lvlJc w:val="left"/>
      <w:pPr>
        <w:ind w:left="5040" w:hanging="360"/>
      </w:pPr>
    </w:lvl>
    <w:lvl w:ilvl="7" w:tplc="0B12035E" w:tentative="1">
      <w:start w:val="1"/>
      <w:numFmt w:val="lowerLetter"/>
      <w:lvlText w:val="%8."/>
      <w:lvlJc w:val="left"/>
      <w:pPr>
        <w:ind w:left="5760" w:hanging="360"/>
      </w:pPr>
    </w:lvl>
    <w:lvl w:ilvl="8" w:tplc="88AEF1A0" w:tentative="1">
      <w:start w:val="1"/>
      <w:numFmt w:val="lowerRoman"/>
      <w:lvlText w:val="%9."/>
      <w:lvlJc w:val="right"/>
      <w:pPr>
        <w:ind w:left="6480" w:hanging="180"/>
      </w:pPr>
    </w:lvl>
  </w:abstractNum>
  <w:abstractNum w:abstractNumId="1" w15:restartNumberingAfterBreak="0">
    <w:nsid w:val="0E4E77EA"/>
    <w:multiLevelType w:val="hybridMultilevel"/>
    <w:tmpl w:val="1EA85B3E"/>
    <w:lvl w:ilvl="0" w:tplc="18C6A3B8">
      <w:start w:val="1"/>
      <w:numFmt w:val="lowerLetter"/>
      <w:lvlText w:val="(%1)"/>
      <w:lvlJc w:val="left"/>
      <w:pPr>
        <w:ind w:left="720" w:hanging="360"/>
      </w:pPr>
      <w:rPr>
        <w:rFonts w:hint="default"/>
      </w:rPr>
    </w:lvl>
    <w:lvl w:ilvl="1" w:tplc="70B8DFDE" w:tentative="1">
      <w:start w:val="1"/>
      <w:numFmt w:val="lowerLetter"/>
      <w:lvlText w:val="%2."/>
      <w:lvlJc w:val="left"/>
      <w:pPr>
        <w:ind w:left="1440" w:hanging="360"/>
      </w:pPr>
    </w:lvl>
    <w:lvl w:ilvl="2" w:tplc="FEA24576" w:tentative="1">
      <w:start w:val="1"/>
      <w:numFmt w:val="lowerRoman"/>
      <w:lvlText w:val="%3."/>
      <w:lvlJc w:val="right"/>
      <w:pPr>
        <w:ind w:left="2160" w:hanging="180"/>
      </w:pPr>
    </w:lvl>
    <w:lvl w:ilvl="3" w:tplc="33E65892" w:tentative="1">
      <w:start w:val="1"/>
      <w:numFmt w:val="decimal"/>
      <w:lvlText w:val="%4."/>
      <w:lvlJc w:val="left"/>
      <w:pPr>
        <w:ind w:left="2880" w:hanging="360"/>
      </w:pPr>
    </w:lvl>
    <w:lvl w:ilvl="4" w:tplc="75F0FCE8" w:tentative="1">
      <w:start w:val="1"/>
      <w:numFmt w:val="lowerLetter"/>
      <w:lvlText w:val="%5."/>
      <w:lvlJc w:val="left"/>
      <w:pPr>
        <w:ind w:left="3600" w:hanging="360"/>
      </w:pPr>
    </w:lvl>
    <w:lvl w:ilvl="5" w:tplc="F574FCD6" w:tentative="1">
      <w:start w:val="1"/>
      <w:numFmt w:val="lowerRoman"/>
      <w:lvlText w:val="%6."/>
      <w:lvlJc w:val="right"/>
      <w:pPr>
        <w:ind w:left="4320" w:hanging="180"/>
      </w:pPr>
    </w:lvl>
    <w:lvl w:ilvl="6" w:tplc="656424B0" w:tentative="1">
      <w:start w:val="1"/>
      <w:numFmt w:val="decimal"/>
      <w:lvlText w:val="%7."/>
      <w:lvlJc w:val="left"/>
      <w:pPr>
        <w:ind w:left="5040" w:hanging="360"/>
      </w:pPr>
    </w:lvl>
    <w:lvl w:ilvl="7" w:tplc="EB6C2FFA" w:tentative="1">
      <w:start w:val="1"/>
      <w:numFmt w:val="lowerLetter"/>
      <w:lvlText w:val="%8."/>
      <w:lvlJc w:val="left"/>
      <w:pPr>
        <w:ind w:left="5760" w:hanging="360"/>
      </w:pPr>
    </w:lvl>
    <w:lvl w:ilvl="8" w:tplc="E354A796" w:tentative="1">
      <w:start w:val="1"/>
      <w:numFmt w:val="lowerRoman"/>
      <w:lvlText w:val="%9."/>
      <w:lvlJc w:val="right"/>
      <w:pPr>
        <w:ind w:left="6480" w:hanging="180"/>
      </w:pPr>
    </w:lvl>
  </w:abstractNum>
  <w:abstractNum w:abstractNumId="2" w15:restartNumberingAfterBreak="0">
    <w:nsid w:val="26293E9E"/>
    <w:multiLevelType w:val="hybridMultilevel"/>
    <w:tmpl w:val="FD6A77C0"/>
    <w:lvl w:ilvl="0" w:tplc="7EA88002">
      <w:start w:val="1"/>
      <w:numFmt w:val="lowerLetter"/>
      <w:lvlText w:val="(%1)"/>
      <w:lvlJc w:val="left"/>
      <w:pPr>
        <w:ind w:left="2345" w:hanging="360"/>
      </w:pPr>
      <w:rPr>
        <w:rFonts w:hint="default"/>
      </w:rPr>
    </w:lvl>
    <w:lvl w:ilvl="1" w:tplc="4D32E690" w:tentative="1">
      <w:start w:val="1"/>
      <w:numFmt w:val="lowerLetter"/>
      <w:lvlText w:val="%2."/>
      <w:lvlJc w:val="left"/>
      <w:pPr>
        <w:ind w:left="1440" w:hanging="360"/>
      </w:pPr>
    </w:lvl>
    <w:lvl w:ilvl="2" w:tplc="D132F36E" w:tentative="1">
      <w:start w:val="1"/>
      <w:numFmt w:val="lowerRoman"/>
      <w:lvlText w:val="%3."/>
      <w:lvlJc w:val="right"/>
      <w:pPr>
        <w:ind w:left="2160" w:hanging="180"/>
      </w:pPr>
    </w:lvl>
    <w:lvl w:ilvl="3" w:tplc="75E41C64" w:tentative="1">
      <w:start w:val="1"/>
      <w:numFmt w:val="decimal"/>
      <w:lvlText w:val="%4."/>
      <w:lvlJc w:val="left"/>
      <w:pPr>
        <w:ind w:left="2880" w:hanging="360"/>
      </w:pPr>
    </w:lvl>
    <w:lvl w:ilvl="4" w:tplc="6F463566" w:tentative="1">
      <w:start w:val="1"/>
      <w:numFmt w:val="lowerLetter"/>
      <w:lvlText w:val="%5."/>
      <w:lvlJc w:val="left"/>
      <w:pPr>
        <w:ind w:left="3600" w:hanging="360"/>
      </w:pPr>
    </w:lvl>
    <w:lvl w:ilvl="5" w:tplc="0816905C" w:tentative="1">
      <w:start w:val="1"/>
      <w:numFmt w:val="lowerRoman"/>
      <w:lvlText w:val="%6."/>
      <w:lvlJc w:val="right"/>
      <w:pPr>
        <w:ind w:left="4320" w:hanging="180"/>
      </w:pPr>
    </w:lvl>
    <w:lvl w:ilvl="6" w:tplc="93A8FC62" w:tentative="1">
      <w:start w:val="1"/>
      <w:numFmt w:val="decimal"/>
      <w:lvlText w:val="%7."/>
      <w:lvlJc w:val="left"/>
      <w:pPr>
        <w:ind w:left="5040" w:hanging="360"/>
      </w:pPr>
    </w:lvl>
    <w:lvl w:ilvl="7" w:tplc="CDEEB490" w:tentative="1">
      <w:start w:val="1"/>
      <w:numFmt w:val="lowerLetter"/>
      <w:lvlText w:val="%8."/>
      <w:lvlJc w:val="left"/>
      <w:pPr>
        <w:ind w:left="5760" w:hanging="360"/>
      </w:pPr>
    </w:lvl>
    <w:lvl w:ilvl="8" w:tplc="80305164" w:tentative="1">
      <w:start w:val="1"/>
      <w:numFmt w:val="lowerRoman"/>
      <w:lvlText w:val="%9."/>
      <w:lvlJc w:val="right"/>
      <w:pPr>
        <w:ind w:left="6480" w:hanging="180"/>
      </w:pPr>
    </w:lvl>
  </w:abstractNum>
  <w:abstractNum w:abstractNumId="3" w15:restartNumberingAfterBreak="0">
    <w:nsid w:val="42200C45"/>
    <w:multiLevelType w:val="hybridMultilevel"/>
    <w:tmpl w:val="B6848884"/>
    <w:lvl w:ilvl="0" w:tplc="CD54AA3C">
      <w:start w:val="1"/>
      <w:numFmt w:val="lowerLetter"/>
      <w:lvlText w:val="(%1)"/>
      <w:lvlJc w:val="left"/>
      <w:pPr>
        <w:ind w:left="720" w:hanging="360"/>
      </w:pPr>
      <w:rPr>
        <w:rFonts w:hint="default"/>
      </w:rPr>
    </w:lvl>
    <w:lvl w:ilvl="1" w:tplc="6CB0F63C" w:tentative="1">
      <w:start w:val="1"/>
      <w:numFmt w:val="lowerLetter"/>
      <w:lvlText w:val="%2."/>
      <w:lvlJc w:val="left"/>
      <w:pPr>
        <w:ind w:left="1440" w:hanging="360"/>
      </w:pPr>
    </w:lvl>
    <w:lvl w:ilvl="2" w:tplc="1B34EBD2" w:tentative="1">
      <w:start w:val="1"/>
      <w:numFmt w:val="lowerRoman"/>
      <w:lvlText w:val="%3."/>
      <w:lvlJc w:val="right"/>
      <w:pPr>
        <w:ind w:left="2160" w:hanging="180"/>
      </w:pPr>
    </w:lvl>
    <w:lvl w:ilvl="3" w:tplc="63449268" w:tentative="1">
      <w:start w:val="1"/>
      <w:numFmt w:val="decimal"/>
      <w:lvlText w:val="%4."/>
      <w:lvlJc w:val="left"/>
      <w:pPr>
        <w:ind w:left="2880" w:hanging="360"/>
      </w:pPr>
    </w:lvl>
    <w:lvl w:ilvl="4" w:tplc="1C0C4DC2" w:tentative="1">
      <w:start w:val="1"/>
      <w:numFmt w:val="lowerLetter"/>
      <w:lvlText w:val="%5."/>
      <w:lvlJc w:val="left"/>
      <w:pPr>
        <w:ind w:left="3600" w:hanging="360"/>
      </w:pPr>
    </w:lvl>
    <w:lvl w:ilvl="5" w:tplc="844E2908" w:tentative="1">
      <w:start w:val="1"/>
      <w:numFmt w:val="lowerRoman"/>
      <w:lvlText w:val="%6."/>
      <w:lvlJc w:val="right"/>
      <w:pPr>
        <w:ind w:left="4320" w:hanging="180"/>
      </w:pPr>
    </w:lvl>
    <w:lvl w:ilvl="6" w:tplc="9A3EDCDE" w:tentative="1">
      <w:start w:val="1"/>
      <w:numFmt w:val="decimal"/>
      <w:lvlText w:val="%7."/>
      <w:lvlJc w:val="left"/>
      <w:pPr>
        <w:ind w:left="5040" w:hanging="360"/>
      </w:pPr>
    </w:lvl>
    <w:lvl w:ilvl="7" w:tplc="E0608454" w:tentative="1">
      <w:start w:val="1"/>
      <w:numFmt w:val="lowerLetter"/>
      <w:lvlText w:val="%8."/>
      <w:lvlJc w:val="left"/>
      <w:pPr>
        <w:ind w:left="5760" w:hanging="360"/>
      </w:pPr>
    </w:lvl>
    <w:lvl w:ilvl="8" w:tplc="EB6AF030" w:tentative="1">
      <w:start w:val="1"/>
      <w:numFmt w:val="lowerRoman"/>
      <w:lvlText w:val="%9."/>
      <w:lvlJc w:val="right"/>
      <w:pPr>
        <w:ind w:left="6480" w:hanging="180"/>
      </w:pPr>
    </w:lvl>
  </w:abstractNum>
  <w:abstractNum w:abstractNumId="4" w15:restartNumberingAfterBreak="0">
    <w:nsid w:val="47BD68E1"/>
    <w:multiLevelType w:val="hybridMultilevel"/>
    <w:tmpl w:val="A3103E70"/>
    <w:lvl w:ilvl="0" w:tplc="8DC42A34">
      <w:start w:val="1"/>
      <w:numFmt w:val="lowerLetter"/>
      <w:lvlText w:val="(%1)"/>
      <w:lvlJc w:val="left"/>
      <w:pPr>
        <w:ind w:left="720" w:hanging="360"/>
      </w:pPr>
      <w:rPr>
        <w:rFonts w:hint="default"/>
      </w:rPr>
    </w:lvl>
    <w:lvl w:ilvl="1" w:tplc="8A1A8112" w:tentative="1">
      <w:start w:val="1"/>
      <w:numFmt w:val="lowerLetter"/>
      <w:lvlText w:val="%2."/>
      <w:lvlJc w:val="left"/>
      <w:pPr>
        <w:ind w:left="1440" w:hanging="360"/>
      </w:pPr>
    </w:lvl>
    <w:lvl w:ilvl="2" w:tplc="359AC9B2" w:tentative="1">
      <w:start w:val="1"/>
      <w:numFmt w:val="lowerRoman"/>
      <w:lvlText w:val="%3."/>
      <w:lvlJc w:val="right"/>
      <w:pPr>
        <w:ind w:left="2160" w:hanging="180"/>
      </w:pPr>
    </w:lvl>
    <w:lvl w:ilvl="3" w:tplc="3B5A7FDA" w:tentative="1">
      <w:start w:val="1"/>
      <w:numFmt w:val="decimal"/>
      <w:lvlText w:val="%4."/>
      <w:lvlJc w:val="left"/>
      <w:pPr>
        <w:ind w:left="2880" w:hanging="360"/>
      </w:pPr>
    </w:lvl>
    <w:lvl w:ilvl="4" w:tplc="4D08992A" w:tentative="1">
      <w:start w:val="1"/>
      <w:numFmt w:val="lowerLetter"/>
      <w:lvlText w:val="%5."/>
      <w:lvlJc w:val="left"/>
      <w:pPr>
        <w:ind w:left="3600" w:hanging="360"/>
      </w:pPr>
    </w:lvl>
    <w:lvl w:ilvl="5" w:tplc="61964554" w:tentative="1">
      <w:start w:val="1"/>
      <w:numFmt w:val="lowerRoman"/>
      <w:lvlText w:val="%6."/>
      <w:lvlJc w:val="right"/>
      <w:pPr>
        <w:ind w:left="4320" w:hanging="180"/>
      </w:pPr>
    </w:lvl>
    <w:lvl w:ilvl="6" w:tplc="FCB42D80" w:tentative="1">
      <w:start w:val="1"/>
      <w:numFmt w:val="decimal"/>
      <w:lvlText w:val="%7."/>
      <w:lvlJc w:val="left"/>
      <w:pPr>
        <w:ind w:left="5040" w:hanging="360"/>
      </w:pPr>
    </w:lvl>
    <w:lvl w:ilvl="7" w:tplc="DF2E9D02" w:tentative="1">
      <w:start w:val="1"/>
      <w:numFmt w:val="lowerLetter"/>
      <w:lvlText w:val="%8."/>
      <w:lvlJc w:val="left"/>
      <w:pPr>
        <w:ind w:left="5760" w:hanging="360"/>
      </w:pPr>
    </w:lvl>
    <w:lvl w:ilvl="8" w:tplc="E5DCAE40" w:tentative="1">
      <w:start w:val="1"/>
      <w:numFmt w:val="lowerRoman"/>
      <w:lvlText w:val="%9."/>
      <w:lvlJc w:val="right"/>
      <w:pPr>
        <w:ind w:left="6480" w:hanging="180"/>
      </w:pPr>
    </w:lvl>
  </w:abstractNum>
  <w:abstractNum w:abstractNumId="5" w15:restartNumberingAfterBreak="0">
    <w:nsid w:val="5A083E6A"/>
    <w:multiLevelType w:val="hybridMultilevel"/>
    <w:tmpl w:val="41109870"/>
    <w:lvl w:ilvl="0" w:tplc="292614E6">
      <w:start w:val="1"/>
      <w:numFmt w:val="lowerLetter"/>
      <w:lvlText w:val="(%1)"/>
      <w:lvlJc w:val="left"/>
      <w:pPr>
        <w:ind w:left="720" w:hanging="360"/>
      </w:pPr>
      <w:rPr>
        <w:rFonts w:hint="default"/>
      </w:rPr>
    </w:lvl>
    <w:lvl w:ilvl="1" w:tplc="29FC08C2" w:tentative="1">
      <w:start w:val="1"/>
      <w:numFmt w:val="lowerLetter"/>
      <w:lvlText w:val="%2."/>
      <w:lvlJc w:val="left"/>
      <w:pPr>
        <w:ind w:left="1440" w:hanging="360"/>
      </w:pPr>
    </w:lvl>
    <w:lvl w:ilvl="2" w:tplc="395A7EDC" w:tentative="1">
      <w:start w:val="1"/>
      <w:numFmt w:val="lowerRoman"/>
      <w:lvlText w:val="%3."/>
      <w:lvlJc w:val="right"/>
      <w:pPr>
        <w:ind w:left="2160" w:hanging="180"/>
      </w:pPr>
    </w:lvl>
    <w:lvl w:ilvl="3" w:tplc="61707658" w:tentative="1">
      <w:start w:val="1"/>
      <w:numFmt w:val="decimal"/>
      <w:lvlText w:val="%4."/>
      <w:lvlJc w:val="left"/>
      <w:pPr>
        <w:ind w:left="2880" w:hanging="360"/>
      </w:pPr>
    </w:lvl>
    <w:lvl w:ilvl="4" w:tplc="98EE5B3A" w:tentative="1">
      <w:start w:val="1"/>
      <w:numFmt w:val="lowerLetter"/>
      <w:lvlText w:val="%5."/>
      <w:lvlJc w:val="left"/>
      <w:pPr>
        <w:ind w:left="3600" w:hanging="360"/>
      </w:pPr>
    </w:lvl>
    <w:lvl w:ilvl="5" w:tplc="1AC65D58" w:tentative="1">
      <w:start w:val="1"/>
      <w:numFmt w:val="lowerRoman"/>
      <w:lvlText w:val="%6."/>
      <w:lvlJc w:val="right"/>
      <w:pPr>
        <w:ind w:left="4320" w:hanging="180"/>
      </w:pPr>
    </w:lvl>
    <w:lvl w:ilvl="6" w:tplc="7B0A8C6E" w:tentative="1">
      <w:start w:val="1"/>
      <w:numFmt w:val="decimal"/>
      <w:lvlText w:val="%7."/>
      <w:lvlJc w:val="left"/>
      <w:pPr>
        <w:ind w:left="5040" w:hanging="360"/>
      </w:pPr>
    </w:lvl>
    <w:lvl w:ilvl="7" w:tplc="C8DAE9CE" w:tentative="1">
      <w:start w:val="1"/>
      <w:numFmt w:val="lowerLetter"/>
      <w:lvlText w:val="%8."/>
      <w:lvlJc w:val="left"/>
      <w:pPr>
        <w:ind w:left="5760" w:hanging="360"/>
      </w:pPr>
    </w:lvl>
    <w:lvl w:ilvl="8" w:tplc="3C82C69E" w:tentative="1">
      <w:start w:val="1"/>
      <w:numFmt w:val="lowerRoman"/>
      <w:lvlText w:val="%9."/>
      <w:lvlJc w:val="right"/>
      <w:pPr>
        <w:ind w:left="6480" w:hanging="180"/>
      </w:pPr>
    </w:lvl>
  </w:abstractNum>
  <w:abstractNum w:abstractNumId="6" w15:restartNumberingAfterBreak="0">
    <w:nsid w:val="5B3B2113"/>
    <w:multiLevelType w:val="hybridMultilevel"/>
    <w:tmpl w:val="260C2360"/>
    <w:lvl w:ilvl="0" w:tplc="A4F60B0E">
      <w:start w:val="1"/>
      <w:numFmt w:val="lowerLetter"/>
      <w:lvlText w:val="(%1)"/>
      <w:lvlJc w:val="left"/>
      <w:pPr>
        <w:ind w:left="720" w:hanging="360"/>
      </w:pPr>
      <w:rPr>
        <w:rFonts w:hint="default"/>
      </w:rPr>
    </w:lvl>
    <w:lvl w:ilvl="1" w:tplc="97589D7E" w:tentative="1">
      <w:start w:val="1"/>
      <w:numFmt w:val="lowerLetter"/>
      <w:lvlText w:val="%2."/>
      <w:lvlJc w:val="left"/>
      <w:pPr>
        <w:ind w:left="1440" w:hanging="360"/>
      </w:pPr>
    </w:lvl>
    <w:lvl w:ilvl="2" w:tplc="8F3C688A" w:tentative="1">
      <w:start w:val="1"/>
      <w:numFmt w:val="lowerRoman"/>
      <w:lvlText w:val="%3."/>
      <w:lvlJc w:val="right"/>
      <w:pPr>
        <w:ind w:left="2160" w:hanging="180"/>
      </w:pPr>
    </w:lvl>
    <w:lvl w:ilvl="3" w:tplc="DA5CB8BC" w:tentative="1">
      <w:start w:val="1"/>
      <w:numFmt w:val="decimal"/>
      <w:lvlText w:val="%4."/>
      <w:lvlJc w:val="left"/>
      <w:pPr>
        <w:ind w:left="2880" w:hanging="360"/>
      </w:pPr>
    </w:lvl>
    <w:lvl w:ilvl="4" w:tplc="80F6DE40" w:tentative="1">
      <w:start w:val="1"/>
      <w:numFmt w:val="lowerLetter"/>
      <w:lvlText w:val="%5."/>
      <w:lvlJc w:val="left"/>
      <w:pPr>
        <w:ind w:left="3600" w:hanging="360"/>
      </w:pPr>
    </w:lvl>
    <w:lvl w:ilvl="5" w:tplc="BF5CD97C" w:tentative="1">
      <w:start w:val="1"/>
      <w:numFmt w:val="lowerRoman"/>
      <w:lvlText w:val="%6."/>
      <w:lvlJc w:val="right"/>
      <w:pPr>
        <w:ind w:left="4320" w:hanging="180"/>
      </w:pPr>
    </w:lvl>
    <w:lvl w:ilvl="6" w:tplc="24C27B30" w:tentative="1">
      <w:start w:val="1"/>
      <w:numFmt w:val="decimal"/>
      <w:lvlText w:val="%7."/>
      <w:lvlJc w:val="left"/>
      <w:pPr>
        <w:ind w:left="5040" w:hanging="360"/>
      </w:pPr>
    </w:lvl>
    <w:lvl w:ilvl="7" w:tplc="63AAC7B4" w:tentative="1">
      <w:start w:val="1"/>
      <w:numFmt w:val="lowerLetter"/>
      <w:lvlText w:val="%8."/>
      <w:lvlJc w:val="left"/>
      <w:pPr>
        <w:ind w:left="5760" w:hanging="360"/>
      </w:pPr>
    </w:lvl>
    <w:lvl w:ilvl="8" w:tplc="EB8048CE" w:tentative="1">
      <w:start w:val="1"/>
      <w:numFmt w:val="lowerRoman"/>
      <w:lvlText w:val="%9."/>
      <w:lvlJc w:val="right"/>
      <w:pPr>
        <w:ind w:left="6480" w:hanging="180"/>
      </w:pPr>
    </w:lvl>
  </w:abstractNum>
  <w:abstractNum w:abstractNumId="7" w15:restartNumberingAfterBreak="0">
    <w:nsid w:val="60D63BAD"/>
    <w:multiLevelType w:val="hybridMultilevel"/>
    <w:tmpl w:val="37A2D28E"/>
    <w:lvl w:ilvl="0" w:tplc="F2C61714">
      <w:start w:val="1"/>
      <w:numFmt w:val="lowerLetter"/>
      <w:lvlText w:val="(%1)"/>
      <w:lvlJc w:val="left"/>
      <w:pPr>
        <w:ind w:left="720" w:hanging="360"/>
      </w:pPr>
      <w:rPr>
        <w:rFonts w:hint="default"/>
      </w:rPr>
    </w:lvl>
    <w:lvl w:ilvl="1" w:tplc="A536BA10" w:tentative="1">
      <w:start w:val="1"/>
      <w:numFmt w:val="lowerLetter"/>
      <w:lvlText w:val="%2."/>
      <w:lvlJc w:val="left"/>
      <w:pPr>
        <w:ind w:left="1440" w:hanging="360"/>
      </w:pPr>
    </w:lvl>
    <w:lvl w:ilvl="2" w:tplc="97FAEE8C" w:tentative="1">
      <w:start w:val="1"/>
      <w:numFmt w:val="lowerRoman"/>
      <w:lvlText w:val="%3."/>
      <w:lvlJc w:val="right"/>
      <w:pPr>
        <w:ind w:left="2160" w:hanging="180"/>
      </w:pPr>
    </w:lvl>
    <w:lvl w:ilvl="3" w:tplc="1592D114" w:tentative="1">
      <w:start w:val="1"/>
      <w:numFmt w:val="decimal"/>
      <w:lvlText w:val="%4."/>
      <w:lvlJc w:val="left"/>
      <w:pPr>
        <w:ind w:left="2880" w:hanging="360"/>
      </w:pPr>
    </w:lvl>
    <w:lvl w:ilvl="4" w:tplc="8E90C448" w:tentative="1">
      <w:start w:val="1"/>
      <w:numFmt w:val="lowerLetter"/>
      <w:lvlText w:val="%5."/>
      <w:lvlJc w:val="left"/>
      <w:pPr>
        <w:ind w:left="3600" w:hanging="360"/>
      </w:pPr>
    </w:lvl>
    <w:lvl w:ilvl="5" w:tplc="8EF03098" w:tentative="1">
      <w:start w:val="1"/>
      <w:numFmt w:val="lowerRoman"/>
      <w:lvlText w:val="%6."/>
      <w:lvlJc w:val="right"/>
      <w:pPr>
        <w:ind w:left="4320" w:hanging="180"/>
      </w:pPr>
    </w:lvl>
    <w:lvl w:ilvl="6" w:tplc="8C1A6C24" w:tentative="1">
      <w:start w:val="1"/>
      <w:numFmt w:val="decimal"/>
      <w:lvlText w:val="%7."/>
      <w:lvlJc w:val="left"/>
      <w:pPr>
        <w:ind w:left="5040" w:hanging="360"/>
      </w:pPr>
    </w:lvl>
    <w:lvl w:ilvl="7" w:tplc="32BCB686" w:tentative="1">
      <w:start w:val="1"/>
      <w:numFmt w:val="lowerLetter"/>
      <w:lvlText w:val="%8."/>
      <w:lvlJc w:val="left"/>
      <w:pPr>
        <w:ind w:left="5760" w:hanging="360"/>
      </w:pPr>
    </w:lvl>
    <w:lvl w:ilvl="8" w:tplc="BD3EA7E6" w:tentative="1">
      <w:start w:val="1"/>
      <w:numFmt w:val="lowerRoman"/>
      <w:lvlText w:val="%9."/>
      <w:lvlJc w:val="right"/>
      <w:pPr>
        <w:ind w:left="6480" w:hanging="180"/>
      </w:pPr>
    </w:lvl>
  </w:abstractNum>
  <w:abstractNum w:abstractNumId="8" w15:restartNumberingAfterBreak="0">
    <w:nsid w:val="67237368"/>
    <w:multiLevelType w:val="hybridMultilevel"/>
    <w:tmpl w:val="47E2051E"/>
    <w:lvl w:ilvl="0" w:tplc="0BD43130">
      <w:start w:val="1"/>
      <w:numFmt w:val="lowerLetter"/>
      <w:lvlText w:val="(%1)"/>
      <w:lvlJc w:val="left"/>
      <w:pPr>
        <w:ind w:left="720" w:hanging="360"/>
      </w:pPr>
      <w:rPr>
        <w:rFonts w:hint="default"/>
      </w:rPr>
    </w:lvl>
    <w:lvl w:ilvl="1" w:tplc="653289E0" w:tentative="1">
      <w:start w:val="1"/>
      <w:numFmt w:val="lowerLetter"/>
      <w:lvlText w:val="%2."/>
      <w:lvlJc w:val="left"/>
      <w:pPr>
        <w:ind w:left="1440" w:hanging="360"/>
      </w:pPr>
    </w:lvl>
    <w:lvl w:ilvl="2" w:tplc="F90E3010" w:tentative="1">
      <w:start w:val="1"/>
      <w:numFmt w:val="lowerRoman"/>
      <w:lvlText w:val="%3."/>
      <w:lvlJc w:val="right"/>
      <w:pPr>
        <w:ind w:left="2160" w:hanging="180"/>
      </w:pPr>
    </w:lvl>
    <w:lvl w:ilvl="3" w:tplc="664CF73A" w:tentative="1">
      <w:start w:val="1"/>
      <w:numFmt w:val="decimal"/>
      <w:lvlText w:val="%4."/>
      <w:lvlJc w:val="left"/>
      <w:pPr>
        <w:ind w:left="2880" w:hanging="360"/>
      </w:pPr>
    </w:lvl>
    <w:lvl w:ilvl="4" w:tplc="04B270F0" w:tentative="1">
      <w:start w:val="1"/>
      <w:numFmt w:val="lowerLetter"/>
      <w:lvlText w:val="%5."/>
      <w:lvlJc w:val="left"/>
      <w:pPr>
        <w:ind w:left="3600" w:hanging="360"/>
      </w:pPr>
    </w:lvl>
    <w:lvl w:ilvl="5" w:tplc="16A07A12" w:tentative="1">
      <w:start w:val="1"/>
      <w:numFmt w:val="lowerRoman"/>
      <w:lvlText w:val="%6."/>
      <w:lvlJc w:val="right"/>
      <w:pPr>
        <w:ind w:left="4320" w:hanging="180"/>
      </w:pPr>
    </w:lvl>
    <w:lvl w:ilvl="6" w:tplc="9DBE2EB8" w:tentative="1">
      <w:start w:val="1"/>
      <w:numFmt w:val="decimal"/>
      <w:lvlText w:val="%7."/>
      <w:lvlJc w:val="left"/>
      <w:pPr>
        <w:ind w:left="5040" w:hanging="360"/>
      </w:pPr>
    </w:lvl>
    <w:lvl w:ilvl="7" w:tplc="C764DD42" w:tentative="1">
      <w:start w:val="1"/>
      <w:numFmt w:val="lowerLetter"/>
      <w:lvlText w:val="%8."/>
      <w:lvlJc w:val="left"/>
      <w:pPr>
        <w:ind w:left="5760" w:hanging="360"/>
      </w:pPr>
    </w:lvl>
    <w:lvl w:ilvl="8" w:tplc="C700C88E" w:tentative="1">
      <w:start w:val="1"/>
      <w:numFmt w:val="lowerRoman"/>
      <w:lvlText w:val="%9."/>
      <w:lvlJc w:val="right"/>
      <w:pPr>
        <w:ind w:left="6480" w:hanging="180"/>
      </w:pPr>
    </w:lvl>
  </w:abstractNum>
  <w:abstractNum w:abstractNumId="9" w15:restartNumberingAfterBreak="0">
    <w:nsid w:val="77B76799"/>
    <w:multiLevelType w:val="hybridMultilevel"/>
    <w:tmpl w:val="6246B71E"/>
    <w:lvl w:ilvl="0" w:tplc="2618C664">
      <w:start w:val="1"/>
      <w:numFmt w:val="lowerLetter"/>
      <w:lvlText w:val="(%1)"/>
      <w:lvlJc w:val="left"/>
      <w:pPr>
        <w:ind w:left="720" w:hanging="360"/>
      </w:pPr>
      <w:rPr>
        <w:rFonts w:hint="default"/>
      </w:rPr>
    </w:lvl>
    <w:lvl w:ilvl="1" w:tplc="7C462164" w:tentative="1">
      <w:start w:val="1"/>
      <w:numFmt w:val="lowerLetter"/>
      <w:lvlText w:val="%2."/>
      <w:lvlJc w:val="left"/>
      <w:pPr>
        <w:ind w:left="1440" w:hanging="360"/>
      </w:pPr>
    </w:lvl>
    <w:lvl w:ilvl="2" w:tplc="7B0845A2" w:tentative="1">
      <w:start w:val="1"/>
      <w:numFmt w:val="lowerRoman"/>
      <w:lvlText w:val="%3."/>
      <w:lvlJc w:val="right"/>
      <w:pPr>
        <w:ind w:left="2160" w:hanging="180"/>
      </w:pPr>
    </w:lvl>
    <w:lvl w:ilvl="3" w:tplc="EE340798" w:tentative="1">
      <w:start w:val="1"/>
      <w:numFmt w:val="decimal"/>
      <w:lvlText w:val="%4."/>
      <w:lvlJc w:val="left"/>
      <w:pPr>
        <w:ind w:left="2880" w:hanging="360"/>
      </w:pPr>
    </w:lvl>
    <w:lvl w:ilvl="4" w:tplc="D2EE9CAA" w:tentative="1">
      <w:start w:val="1"/>
      <w:numFmt w:val="lowerLetter"/>
      <w:lvlText w:val="%5."/>
      <w:lvlJc w:val="left"/>
      <w:pPr>
        <w:ind w:left="3600" w:hanging="360"/>
      </w:pPr>
    </w:lvl>
    <w:lvl w:ilvl="5" w:tplc="BEE034F4" w:tentative="1">
      <w:start w:val="1"/>
      <w:numFmt w:val="lowerRoman"/>
      <w:lvlText w:val="%6."/>
      <w:lvlJc w:val="right"/>
      <w:pPr>
        <w:ind w:left="4320" w:hanging="180"/>
      </w:pPr>
    </w:lvl>
    <w:lvl w:ilvl="6" w:tplc="BF7C8B38" w:tentative="1">
      <w:start w:val="1"/>
      <w:numFmt w:val="decimal"/>
      <w:lvlText w:val="%7."/>
      <w:lvlJc w:val="left"/>
      <w:pPr>
        <w:ind w:left="5040" w:hanging="360"/>
      </w:pPr>
    </w:lvl>
    <w:lvl w:ilvl="7" w:tplc="6648460A" w:tentative="1">
      <w:start w:val="1"/>
      <w:numFmt w:val="lowerLetter"/>
      <w:lvlText w:val="%8."/>
      <w:lvlJc w:val="left"/>
      <w:pPr>
        <w:ind w:left="5760" w:hanging="360"/>
      </w:pPr>
    </w:lvl>
    <w:lvl w:ilvl="8" w:tplc="6C28AA54" w:tentative="1">
      <w:start w:val="1"/>
      <w:numFmt w:val="lowerRoman"/>
      <w:lvlText w:val="%9."/>
      <w:lvlJc w:val="right"/>
      <w:pPr>
        <w:ind w:left="6480" w:hanging="180"/>
      </w:pPr>
    </w:lvl>
  </w:abstractNum>
  <w:num w:numId="1" w16cid:durableId="249236550">
    <w:abstractNumId w:val="4"/>
  </w:num>
  <w:num w:numId="2" w16cid:durableId="121654577">
    <w:abstractNumId w:val="5"/>
  </w:num>
  <w:num w:numId="3" w16cid:durableId="2029940136">
    <w:abstractNumId w:val="6"/>
  </w:num>
  <w:num w:numId="4" w16cid:durableId="1294746924">
    <w:abstractNumId w:val="2"/>
  </w:num>
  <w:num w:numId="5" w16cid:durableId="286855979">
    <w:abstractNumId w:val="3"/>
  </w:num>
  <w:num w:numId="6" w16cid:durableId="1592811025">
    <w:abstractNumId w:val="0"/>
  </w:num>
  <w:num w:numId="7" w16cid:durableId="873545820">
    <w:abstractNumId w:val="7"/>
  </w:num>
  <w:num w:numId="8" w16cid:durableId="945234934">
    <w:abstractNumId w:val="8"/>
  </w:num>
  <w:num w:numId="9" w16cid:durableId="1061101237">
    <w:abstractNumId w:val="1"/>
  </w:num>
  <w:num w:numId="10" w16cid:durableId="198142278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93F"/>
    <w:rsid w:val="00010BA0"/>
    <w:rsid w:val="00020557"/>
    <w:rsid w:val="00021FC2"/>
    <w:rsid w:val="000250C7"/>
    <w:rsid w:val="00026F16"/>
    <w:rsid w:val="00033182"/>
    <w:rsid w:val="00037621"/>
    <w:rsid w:val="00044D46"/>
    <w:rsid w:val="00045088"/>
    <w:rsid w:val="00045904"/>
    <w:rsid w:val="000502FD"/>
    <w:rsid w:val="000572D5"/>
    <w:rsid w:val="00065166"/>
    <w:rsid w:val="00067C1B"/>
    <w:rsid w:val="00082609"/>
    <w:rsid w:val="000851CC"/>
    <w:rsid w:val="00087F21"/>
    <w:rsid w:val="00093BE8"/>
    <w:rsid w:val="000A407B"/>
    <w:rsid w:val="000A68ED"/>
    <w:rsid w:val="000B5FF1"/>
    <w:rsid w:val="000B609F"/>
    <w:rsid w:val="000D55A8"/>
    <w:rsid w:val="000E4841"/>
    <w:rsid w:val="000E6820"/>
    <w:rsid w:val="000F1677"/>
    <w:rsid w:val="000F3D6C"/>
    <w:rsid w:val="00101707"/>
    <w:rsid w:val="00102CC9"/>
    <w:rsid w:val="0010593A"/>
    <w:rsid w:val="0011473D"/>
    <w:rsid w:val="00115C85"/>
    <w:rsid w:val="00123855"/>
    <w:rsid w:val="00126A4D"/>
    <w:rsid w:val="0013381A"/>
    <w:rsid w:val="0014171F"/>
    <w:rsid w:val="0014622C"/>
    <w:rsid w:val="00152348"/>
    <w:rsid w:val="0015456D"/>
    <w:rsid w:val="00155FA2"/>
    <w:rsid w:val="00161F1B"/>
    <w:rsid w:val="00162829"/>
    <w:rsid w:val="00171B33"/>
    <w:rsid w:val="001772B6"/>
    <w:rsid w:val="00180548"/>
    <w:rsid w:val="00180AC4"/>
    <w:rsid w:val="00180CCE"/>
    <w:rsid w:val="0018267A"/>
    <w:rsid w:val="00182779"/>
    <w:rsid w:val="001830DF"/>
    <w:rsid w:val="001966D9"/>
    <w:rsid w:val="001A007A"/>
    <w:rsid w:val="001A2AA5"/>
    <w:rsid w:val="001A7E9A"/>
    <w:rsid w:val="001B0F70"/>
    <w:rsid w:val="001B5016"/>
    <w:rsid w:val="001C45FC"/>
    <w:rsid w:val="001D0469"/>
    <w:rsid w:val="001D29C0"/>
    <w:rsid w:val="001D4862"/>
    <w:rsid w:val="001E23FD"/>
    <w:rsid w:val="001E25B9"/>
    <w:rsid w:val="001E49E0"/>
    <w:rsid w:val="001E7B5A"/>
    <w:rsid w:val="001F7412"/>
    <w:rsid w:val="0020090A"/>
    <w:rsid w:val="00202DFE"/>
    <w:rsid w:val="0020725B"/>
    <w:rsid w:val="002110F1"/>
    <w:rsid w:val="002356EA"/>
    <w:rsid w:val="0024116D"/>
    <w:rsid w:val="00241B44"/>
    <w:rsid w:val="00241FA3"/>
    <w:rsid w:val="00245EFB"/>
    <w:rsid w:val="0025386E"/>
    <w:rsid w:val="002638B0"/>
    <w:rsid w:val="0026647A"/>
    <w:rsid w:val="002668D3"/>
    <w:rsid w:val="0027299F"/>
    <w:rsid w:val="00277886"/>
    <w:rsid w:val="00284EBE"/>
    <w:rsid w:val="002903A7"/>
    <w:rsid w:val="0029433F"/>
    <w:rsid w:val="00294829"/>
    <w:rsid w:val="00296517"/>
    <w:rsid w:val="0029690F"/>
    <w:rsid w:val="00297C8A"/>
    <w:rsid w:val="002A2A60"/>
    <w:rsid w:val="002A37BB"/>
    <w:rsid w:val="002A72AD"/>
    <w:rsid w:val="002B1C45"/>
    <w:rsid w:val="002C13C8"/>
    <w:rsid w:val="002C3547"/>
    <w:rsid w:val="002D0021"/>
    <w:rsid w:val="002D299D"/>
    <w:rsid w:val="002D3473"/>
    <w:rsid w:val="002F1956"/>
    <w:rsid w:val="002F3440"/>
    <w:rsid w:val="002F75A3"/>
    <w:rsid w:val="00303C2F"/>
    <w:rsid w:val="003144EF"/>
    <w:rsid w:val="00326292"/>
    <w:rsid w:val="00326415"/>
    <w:rsid w:val="00330937"/>
    <w:rsid w:val="00330F31"/>
    <w:rsid w:val="00334360"/>
    <w:rsid w:val="00334648"/>
    <w:rsid w:val="0033768C"/>
    <w:rsid w:val="00337938"/>
    <w:rsid w:val="00340769"/>
    <w:rsid w:val="00341AA6"/>
    <w:rsid w:val="00346213"/>
    <w:rsid w:val="00353DEC"/>
    <w:rsid w:val="00361A0A"/>
    <w:rsid w:val="00364836"/>
    <w:rsid w:val="0036565C"/>
    <w:rsid w:val="0036625E"/>
    <w:rsid w:val="0037465A"/>
    <w:rsid w:val="00382C98"/>
    <w:rsid w:val="0038533C"/>
    <w:rsid w:val="00386568"/>
    <w:rsid w:val="00390B57"/>
    <w:rsid w:val="003948D5"/>
    <w:rsid w:val="00396821"/>
    <w:rsid w:val="00397D3A"/>
    <w:rsid w:val="003A051E"/>
    <w:rsid w:val="003B170F"/>
    <w:rsid w:val="003B3C5F"/>
    <w:rsid w:val="003C4471"/>
    <w:rsid w:val="003D0A6D"/>
    <w:rsid w:val="003E0B16"/>
    <w:rsid w:val="003E3CEA"/>
    <w:rsid w:val="003E67D1"/>
    <w:rsid w:val="00404329"/>
    <w:rsid w:val="00405DC1"/>
    <w:rsid w:val="00415F1F"/>
    <w:rsid w:val="0042108F"/>
    <w:rsid w:val="00430FED"/>
    <w:rsid w:val="0043133B"/>
    <w:rsid w:val="004316E3"/>
    <w:rsid w:val="00433E61"/>
    <w:rsid w:val="00434A8C"/>
    <w:rsid w:val="00437297"/>
    <w:rsid w:val="00444284"/>
    <w:rsid w:val="00445CE6"/>
    <w:rsid w:val="004534C2"/>
    <w:rsid w:val="0045446F"/>
    <w:rsid w:val="00454F27"/>
    <w:rsid w:val="0045683E"/>
    <w:rsid w:val="00460B62"/>
    <w:rsid w:val="00464192"/>
    <w:rsid w:val="004736AD"/>
    <w:rsid w:val="00477C72"/>
    <w:rsid w:val="00491675"/>
    <w:rsid w:val="00493855"/>
    <w:rsid w:val="00493FCF"/>
    <w:rsid w:val="00495E79"/>
    <w:rsid w:val="004A2D83"/>
    <w:rsid w:val="004A57DD"/>
    <w:rsid w:val="004A66DD"/>
    <w:rsid w:val="004A7B51"/>
    <w:rsid w:val="004A7D71"/>
    <w:rsid w:val="004A7EF3"/>
    <w:rsid w:val="004B11FD"/>
    <w:rsid w:val="004B23A2"/>
    <w:rsid w:val="004D1A5A"/>
    <w:rsid w:val="004D2FFF"/>
    <w:rsid w:val="004D3721"/>
    <w:rsid w:val="004D64F9"/>
    <w:rsid w:val="004E30B0"/>
    <w:rsid w:val="004E3A6B"/>
    <w:rsid w:val="004E622C"/>
    <w:rsid w:val="004F5FDF"/>
    <w:rsid w:val="0051679D"/>
    <w:rsid w:val="005177FE"/>
    <w:rsid w:val="0052263B"/>
    <w:rsid w:val="00524728"/>
    <w:rsid w:val="00531721"/>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7C3"/>
    <w:rsid w:val="00592F82"/>
    <w:rsid w:val="005A0CCA"/>
    <w:rsid w:val="005A6FF2"/>
    <w:rsid w:val="005A726D"/>
    <w:rsid w:val="005B67AC"/>
    <w:rsid w:val="005B79F4"/>
    <w:rsid w:val="005D16DD"/>
    <w:rsid w:val="005D43E0"/>
    <w:rsid w:val="005D58A3"/>
    <w:rsid w:val="005D789A"/>
    <w:rsid w:val="005E1B79"/>
    <w:rsid w:val="005E6076"/>
    <w:rsid w:val="005E7008"/>
    <w:rsid w:val="005F026D"/>
    <w:rsid w:val="005F2AEA"/>
    <w:rsid w:val="005F2D0B"/>
    <w:rsid w:val="005F33D0"/>
    <w:rsid w:val="005F3A50"/>
    <w:rsid w:val="005F4B31"/>
    <w:rsid w:val="00605F92"/>
    <w:rsid w:val="00610388"/>
    <w:rsid w:val="00610AC7"/>
    <w:rsid w:val="00612CA5"/>
    <w:rsid w:val="006153EC"/>
    <w:rsid w:val="00621A17"/>
    <w:rsid w:val="00622586"/>
    <w:rsid w:val="00627CC9"/>
    <w:rsid w:val="00627E7B"/>
    <w:rsid w:val="00630542"/>
    <w:rsid w:val="00632E44"/>
    <w:rsid w:val="00634622"/>
    <w:rsid w:val="00636808"/>
    <w:rsid w:val="00641515"/>
    <w:rsid w:val="00654C2F"/>
    <w:rsid w:val="00657087"/>
    <w:rsid w:val="006639DB"/>
    <w:rsid w:val="006661EF"/>
    <w:rsid w:val="00677AEB"/>
    <w:rsid w:val="00680EF2"/>
    <w:rsid w:val="00685A55"/>
    <w:rsid w:val="00687A1D"/>
    <w:rsid w:val="00697EA1"/>
    <w:rsid w:val="006A2646"/>
    <w:rsid w:val="006A6530"/>
    <w:rsid w:val="006B435A"/>
    <w:rsid w:val="006B4C64"/>
    <w:rsid w:val="006D2BBF"/>
    <w:rsid w:val="006D673D"/>
    <w:rsid w:val="006D6BD5"/>
    <w:rsid w:val="006E481A"/>
    <w:rsid w:val="006E5298"/>
    <w:rsid w:val="006F4A78"/>
    <w:rsid w:val="006F734A"/>
    <w:rsid w:val="00700D83"/>
    <w:rsid w:val="00704852"/>
    <w:rsid w:val="007074E9"/>
    <w:rsid w:val="00713DA4"/>
    <w:rsid w:val="00714BF1"/>
    <w:rsid w:val="00721383"/>
    <w:rsid w:val="00721E30"/>
    <w:rsid w:val="0073158B"/>
    <w:rsid w:val="007333CC"/>
    <w:rsid w:val="0073399A"/>
    <w:rsid w:val="00740DAD"/>
    <w:rsid w:val="0074292A"/>
    <w:rsid w:val="007603F5"/>
    <w:rsid w:val="00763C11"/>
    <w:rsid w:val="00764DB0"/>
    <w:rsid w:val="00766B5F"/>
    <w:rsid w:val="0076764D"/>
    <w:rsid w:val="00773BFA"/>
    <w:rsid w:val="0077498C"/>
    <w:rsid w:val="007809BC"/>
    <w:rsid w:val="00784128"/>
    <w:rsid w:val="00787BCC"/>
    <w:rsid w:val="00793173"/>
    <w:rsid w:val="007A2A33"/>
    <w:rsid w:val="007B5C89"/>
    <w:rsid w:val="007C1FCC"/>
    <w:rsid w:val="007C36B2"/>
    <w:rsid w:val="007C6201"/>
    <w:rsid w:val="007D7C92"/>
    <w:rsid w:val="007E1154"/>
    <w:rsid w:val="007E6BA4"/>
    <w:rsid w:val="007F41F8"/>
    <w:rsid w:val="007F659B"/>
    <w:rsid w:val="0080276E"/>
    <w:rsid w:val="0080454E"/>
    <w:rsid w:val="00804C32"/>
    <w:rsid w:val="00806302"/>
    <w:rsid w:val="00807119"/>
    <w:rsid w:val="00820ED7"/>
    <w:rsid w:val="0082483F"/>
    <w:rsid w:val="008279C0"/>
    <w:rsid w:val="008330B1"/>
    <w:rsid w:val="008436AC"/>
    <w:rsid w:val="00867701"/>
    <w:rsid w:val="008723F3"/>
    <w:rsid w:val="00876F56"/>
    <w:rsid w:val="00881DE6"/>
    <w:rsid w:val="008837A6"/>
    <w:rsid w:val="00886670"/>
    <w:rsid w:val="0089145D"/>
    <w:rsid w:val="008A4DF2"/>
    <w:rsid w:val="008A6CFE"/>
    <w:rsid w:val="008B5333"/>
    <w:rsid w:val="008B6223"/>
    <w:rsid w:val="008C66E0"/>
    <w:rsid w:val="008E3339"/>
    <w:rsid w:val="008F20FC"/>
    <w:rsid w:val="008F5FFE"/>
    <w:rsid w:val="00905A43"/>
    <w:rsid w:val="00912C79"/>
    <w:rsid w:val="00921B8C"/>
    <w:rsid w:val="00942123"/>
    <w:rsid w:val="0095207B"/>
    <w:rsid w:val="00962045"/>
    <w:rsid w:val="00965898"/>
    <w:rsid w:val="00970B9F"/>
    <w:rsid w:val="00980E61"/>
    <w:rsid w:val="009913FD"/>
    <w:rsid w:val="00991428"/>
    <w:rsid w:val="00992676"/>
    <w:rsid w:val="009954B2"/>
    <w:rsid w:val="00996691"/>
    <w:rsid w:val="0099755C"/>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E54B1"/>
    <w:rsid w:val="009F275E"/>
    <w:rsid w:val="009F42C2"/>
    <w:rsid w:val="009F5B05"/>
    <w:rsid w:val="00A047EE"/>
    <w:rsid w:val="00A2274A"/>
    <w:rsid w:val="00A235B7"/>
    <w:rsid w:val="00A27A7A"/>
    <w:rsid w:val="00A33F84"/>
    <w:rsid w:val="00A34ABE"/>
    <w:rsid w:val="00A407EF"/>
    <w:rsid w:val="00A46B4C"/>
    <w:rsid w:val="00A5117B"/>
    <w:rsid w:val="00A56D34"/>
    <w:rsid w:val="00A60074"/>
    <w:rsid w:val="00A6627C"/>
    <w:rsid w:val="00A71019"/>
    <w:rsid w:val="00A81029"/>
    <w:rsid w:val="00A82D15"/>
    <w:rsid w:val="00A845F5"/>
    <w:rsid w:val="00A959C5"/>
    <w:rsid w:val="00A96489"/>
    <w:rsid w:val="00AB2413"/>
    <w:rsid w:val="00AB2425"/>
    <w:rsid w:val="00AB685C"/>
    <w:rsid w:val="00AB6C2D"/>
    <w:rsid w:val="00AC08F7"/>
    <w:rsid w:val="00AC3839"/>
    <w:rsid w:val="00AC7082"/>
    <w:rsid w:val="00AD4BE8"/>
    <w:rsid w:val="00AF228E"/>
    <w:rsid w:val="00AF734E"/>
    <w:rsid w:val="00B016A8"/>
    <w:rsid w:val="00B14819"/>
    <w:rsid w:val="00B15E2F"/>
    <w:rsid w:val="00B17AA9"/>
    <w:rsid w:val="00B44713"/>
    <w:rsid w:val="00B51B95"/>
    <w:rsid w:val="00B56101"/>
    <w:rsid w:val="00B56103"/>
    <w:rsid w:val="00B64929"/>
    <w:rsid w:val="00B736DF"/>
    <w:rsid w:val="00B743D6"/>
    <w:rsid w:val="00B74FBD"/>
    <w:rsid w:val="00B762EF"/>
    <w:rsid w:val="00B77F46"/>
    <w:rsid w:val="00B82586"/>
    <w:rsid w:val="00B829A3"/>
    <w:rsid w:val="00B86DB1"/>
    <w:rsid w:val="00B87869"/>
    <w:rsid w:val="00B9639B"/>
    <w:rsid w:val="00BB0F2B"/>
    <w:rsid w:val="00BC3A5E"/>
    <w:rsid w:val="00BD01BD"/>
    <w:rsid w:val="00BE4FF3"/>
    <w:rsid w:val="00BF50F7"/>
    <w:rsid w:val="00C02F29"/>
    <w:rsid w:val="00C17718"/>
    <w:rsid w:val="00C20AFE"/>
    <w:rsid w:val="00C22A25"/>
    <w:rsid w:val="00C30C4F"/>
    <w:rsid w:val="00C35671"/>
    <w:rsid w:val="00C35B77"/>
    <w:rsid w:val="00C376EB"/>
    <w:rsid w:val="00C43BB3"/>
    <w:rsid w:val="00C46A92"/>
    <w:rsid w:val="00C46EC1"/>
    <w:rsid w:val="00C52796"/>
    <w:rsid w:val="00C53E2C"/>
    <w:rsid w:val="00C550C8"/>
    <w:rsid w:val="00C55824"/>
    <w:rsid w:val="00C56B61"/>
    <w:rsid w:val="00C606C3"/>
    <w:rsid w:val="00C620F4"/>
    <w:rsid w:val="00C725F3"/>
    <w:rsid w:val="00C72848"/>
    <w:rsid w:val="00C7736C"/>
    <w:rsid w:val="00C82D87"/>
    <w:rsid w:val="00C84A43"/>
    <w:rsid w:val="00C8712A"/>
    <w:rsid w:val="00C902C8"/>
    <w:rsid w:val="00C919D1"/>
    <w:rsid w:val="00C9427A"/>
    <w:rsid w:val="00C963D3"/>
    <w:rsid w:val="00C96466"/>
    <w:rsid w:val="00CA7438"/>
    <w:rsid w:val="00CB1983"/>
    <w:rsid w:val="00CB2CBB"/>
    <w:rsid w:val="00CB7CAC"/>
    <w:rsid w:val="00CC5335"/>
    <w:rsid w:val="00CC5BA4"/>
    <w:rsid w:val="00CC5F77"/>
    <w:rsid w:val="00CD0297"/>
    <w:rsid w:val="00CD1D5B"/>
    <w:rsid w:val="00CD4998"/>
    <w:rsid w:val="00CE1035"/>
    <w:rsid w:val="00CE6E50"/>
    <w:rsid w:val="00CF2819"/>
    <w:rsid w:val="00CF4F9D"/>
    <w:rsid w:val="00CF4FEA"/>
    <w:rsid w:val="00CF70DC"/>
    <w:rsid w:val="00D148DC"/>
    <w:rsid w:val="00D17FDC"/>
    <w:rsid w:val="00D21D8C"/>
    <w:rsid w:val="00D3589A"/>
    <w:rsid w:val="00D53719"/>
    <w:rsid w:val="00D60F07"/>
    <w:rsid w:val="00D61B74"/>
    <w:rsid w:val="00D63EFD"/>
    <w:rsid w:val="00D84752"/>
    <w:rsid w:val="00D86B3B"/>
    <w:rsid w:val="00D8748A"/>
    <w:rsid w:val="00D93196"/>
    <w:rsid w:val="00DA0DC0"/>
    <w:rsid w:val="00DB1A0B"/>
    <w:rsid w:val="00DB21B0"/>
    <w:rsid w:val="00DB243C"/>
    <w:rsid w:val="00DB482A"/>
    <w:rsid w:val="00DB50FB"/>
    <w:rsid w:val="00DB56F2"/>
    <w:rsid w:val="00DB60E3"/>
    <w:rsid w:val="00DB6EF5"/>
    <w:rsid w:val="00DC3089"/>
    <w:rsid w:val="00DC4420"/>
    <w:rsid w:val="00DD0802"/>
    <w:rsid w:val="00DD2E11"/>
    <w:rsid w:val="00DE03AF"/>
    <w:rsid w:val="00DE121C"/>
    <w:rsid w:val="00DE6633"/>
    <w:rsid w:val="00DF75F8"/>
    <w:rsid w:val="00DF7A3A"/>
    <w:rsid w:val="00E00C00"/>
    <w:rsid w:val="00E07C5A"/>
    <w:rsid w:val="00E13096"/>
    <w:rsid w:val="00E15BA9"/>
    <w:rsid w:val="00E23A7A"/>
    <w:rsid w:val="00E26E19"/>
    <w:rsid w:val="00E31DF3"/>
    <w:rsid w:val="00E450A4"/>
    <w:rsid w:val="00E506BE"/>
    <w:rsid w:val="00E55547"/>
    <w:rsid w:val="00E560AB"/>
    <w:rsid w:val="00E6302B"/>
    <w:rsid w:val="00E6452F"/>
    <w:rsid w:val="00E64F45"/>
    <w:rsid w:val="00E6742D"/>
    <w:rsid w:val="00E71CB0"/>
    <w:rsid w:val="00E77C3D"/>
    <w:rsid w:val="00E90991"/>
    <w:rsid w:val="00E909F0"/>
    <w:rsid w:val="00E90D47"/>
    <w:rsid w:val="00E93993"/>
    <w:rsid w:val="00E9597C"/>
    <w:rsid w:val="00EA0913"/>
    <w:rsid w:val="00EA2C41"/>
    <w:rsid w:val="00EA5B00"/>
    <w:rsid w:val="00EB146B"/>
    <w:rsid w:val="00EB45AC"/>
    <w:rsid w:val="00EC056B"/>
    <w:rsid w:val="00EC40AF"/>
    <w:rsid w:val="00EC441F"/>
    <w:rsid w:val="00EC4755"/>
    <w:rsid w:val="00ED0BC4"/>
    <w:rsid w:val="00ED447D"/>
    <w:rsid w:val="00EE4971"/>
    <w:rsid w:val="00EE6CB0"/>
    <w:rsid w:val="00EF090E"/>
    <w:rsid w:val="00EF322D"/>
    <w:rsid w:val="00EF5572"/>
    <w:rsid w:val="00F022C8"/>
    <w:rsid w:val="00F033DA"/>
    <w:rsid w:val="00F13691"/>
    <w:rsid w:val="00F13FB1"/>
    <w:rsid w:val="00F17595"/>
    <w:rsid w:val="00F27CD8"/>
    <w:rsid w:val="00F30351"/>
    <w:rsid w:val="00F31249"/>
    <w:rsid w:val="00F3323E"/>
    <w:rsid w:val="00F341F4"/>
    <w:rsid w:val="00F34F9D"/>
    <w:rsid w:val="00F35CCE"/>
    <w:rsid w:val="00F453DC"/>
    <w:rsid w:val="00F5524B"/>
    <w:rsid w:val="00F60538"/>
    <w:rsid w:val="00F61DD2"/>
    <w:rsid w:val="00F66AFF"/>
    <w:rsid w:val="00F66B3D"/>
    <w:rsid w:val="00F71433"/>
    <w:rsid w:val="00F7162E"/>
    <w:rsid w:val="00F97C5B"/>
    <w:rsid w:val="00FA3D50"/>
    <w:rsid w:val="00FA40CA"/>
    <w:rsid w:val="00FB6953"/>
    <w:rsid w:val="00FB7FBD"/>
    <w:rsid w:val="00FC374A"/>
    <w:rsid w:val="00FC74C8"/>
    <w:rsid w:val="00FC7B47"/>
    <w:rsid w:val="00FD035C"/>
    <w:rsid w:val="00FD1A35"/>
    <w:rsid w:val="00FD2EA4"/>
    <w:rsid w:val="00FD36C5"/>
    <w:rsid w:val="00FD6310"/>
    <w:rsid w:val="00FD7C7B"/>
    <w:rsid w:val="00FD7EFA"/>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667C"/>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4286</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Passant</dc:creator>
  <cp:lastModifiedBy>Leanne Passant</cp:lastModifiedBy>
  <cp:revision>3</cp:revision>
  <dcterms:created xsi:type="dcterms:W3CDTF">2022-07-30T14:47:00Z</dcterms:created>
  <dcterms:modified xsi:type="dcterms:W3CDTF">2022-07-30T15:04:00Z</dcterms:modified>
</cp:coreProperties>
</file>