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B23A2" w:rsidP="00524728" w:rsidRDefault="00947FFB" w14:paraId="7EDE2754" w14:textId="7F30A1F2">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484048EB" wp14:editId="653A365C">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rsidR="004B23A2" w:rsidP="00592F82" w:rsidRDefault="00000000" w14:paraId="2B97B14F" w14:textId="77777777">
      <w:pPr>
        <w:jc w:val="center"/>
        <w:rPr>
          <w:rFonts w:ascii="Arial" w:hAnsi="Arial" w:cs="Arial"/>
          <w:b/>
          <w:sz w:val="22"/>
          <w:szCs w:val="22"/>
          <w:lang w:val="en-GB"/>
        </w:rPr>
      </w:pPr>
    </w:p>
    <w:p w:rsidR="00397D3A" w:rsidP="00592F82" w:rsidRDefault="00000000" w14:paraId="7579FDD6" w14:textId="77777777">
      <w:pPr>
        <w:jc w:val="center"/>
        <w:rPr>
          <w:rFonts w:ascii="Arial" w:hAnsi="Arial" w:cs="Arial"/>
          <w:b/>
          <w:sz w:val="22"/>
          <w:szCs w:val="22"/>
          <w:lang w:val="en-GB"/>
        </w:rPr>
      </w:pPr>
    </w:p>
    <w:p w:rsidR="00437297" w:rsidP="00592F82" w:rsidRDefault="00000000" w14:paraId="640BE849" w14:textId="77777777">
      <w:pPr>
        <w:jc w:val="center"/>
        <w:rPr>
          <w:rFonts w:ascii="Arial" w:hAnsi="Arial" w:cs="Arial"/>
          <w:b/>
          <w:sz w:val="22"/>
          <w:szCs w:val="22"/>
          <w:lang w:val="en-GB"/>
        </w:rPr>
      </w:pPr>
    </w:p>
    <w:p w:rsidR="00437297" w:rsidP="00592F82" w:rsidRDefault="00000000" w14:paraId="37DB27F0" w14:textId="77777777">
      <w:pPr>
        <w:jc w:val="center"/>
        <w:rPr>
          <w:rFonts w:ascii="Arial" w:hAnsi="Arial" w:cs="Arial"/>
          <w:b/>
          <w:sz w:val="22"/>
          <w:szCs w:val="22"/>
          <w:lang w:val="en-GB"/>
        </w:rPr>
      </w:pPr>
    </w:p>
    <w:p w:rsidR="00397D3A" w:rsidP="00592F82" w:rsidRDefault="00000000" w14:paraId="6D97FFD8" w14:textId="77777777">
      <w:pPr>
        <w:jc w:val="center"/>
        <w:rPr>
          <w:rFonts w:ascii="Arial" w:hAnsi="Arial" w:cs="Arial"/>
          <w:b/>
          <w:sz w:val="22"/>
          <w:szCs w:val="22"/>
          <w:lang w:val="en-GB"/>
        </w:rPr>
      </w:pPr>
    </w:p>
    <w:p w:rsidR="00397D3A" w:rsidP="00592F82" w:rsidRDefault="00000000" w14:paraId="7B3F039E" w14:textId="77777777">
      <w:pPr>
        <w:jc w:val="center"/>
        <w:rPr>
          <w:rFonts w:ascii="Arial" w:hAnsi="Arial" w:cs="Arial"/>
          <w:b/>
          <w:sz w:val="22"/>
          <w:szCs w:val="22"/>
          <w:lang w:val="en-GB"/>
        </w:rPr>
      </w:pPr>
    </w:p>
    <w:p w:rsidR="00E93993" w:rsidP="00592F82" w:rsidRDefault="00000000" w14:paraId="3B7AB1DF" w14:textId="77777777">
      <w:pPr>
        <w:jc w:val="center"/>
        <w:rPr>
          <w:rFonts w:ascii="Arial" w:hAnsi="Arial" w:cs="Arial"/>
          <w:b/>
          <w:sz w:val="22"/>
          <w:szCs w:val="22"/>
          <w:lang w:val="en-GB"/>
        </w:rPr>
      </w:pPr>
    </w:p>
    <w:p w:rsidR="00434A8C" w:rsidP="00947FFB" w:rsidRDefault="00000000" w14:paraId="6D067A05" w14:textId="77777777">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sz w:val="22"/>
          <w:szCs w:val="22"/>
          <w:lang w:val="en-GB"/>
        </w:rPr>
      </w:pPr>
    </w:p>
    <w:p w:rsidR="0011473D" w:rsidP="00947FFB" w:rsidRDefault="008C6FAA" w14:paraId="2C8412FF" w14:textId="77777777">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000000"/>
          <w:sz w:val="28"/>
          <w:szCs w:val="28"/>
          <w:lang w:val="en-GB"/>
        </w:rPr>
      </w:pPr>
      <w:r>
        <w:rPr>
          <w:rFonts w:ascii="Arial" w:hAnsi="Arial" w:cs="Arial"/>
          <w:b/>
          <w:color w:val="000000" w:themeColor="text1"/>
          <w:sz w:val="28"/>
          <w:szCs w:val="28"/>
          <w:lang w:val="en-GB"/>
        </w:rPr>
        <w:t xml:space="preserve">SUMMATIVE (FORMAL) </w:t>
      </w:r>
      <w:r w:rsidRPr="003C4471">
        <w:rPr>
          <w:rFonts w:ascii="Arial" w:hAnsi="Arial" w:cs="Arial"/>
          <w:b/>
          <w:color w:val="000000" w:themeColor="text1"/>
          <w:sz w:val="28"/>
          <w:szCs w:val="28"/>
          <w:lang w:val="en-GB"/>
        </w:rPr>
        <w:t xml:space="preserve">ASSESSMENT: MODULE </w:t>
      </w:r>
      <w:r>
        <w:rPr>
          <w:rFonts w:ascii="Arial" w:hAnsi="Arial" w:cs="Arial"/>
          <w:b/>
          <w:color w:val="000000" w:themeColor="text1"/>
          <w:sz w:val="28"/>
          <w:szCs w:val="28"/>
          <w:lang w:val="en-GB"/>
        </w:rPr>
        <w:t>4C</w:t>
      </w:r>
    </w:p>
    <w:p w:rsidR="002638B0" w:rsidP="00947FFB" w:rsidRDefault="00000000" w14:paraId="61D979CE" w14:textId="77777777">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000000"/>
          <w:sz w:val="28"/>
          <w:szCs w:val="28"/>
          <w:lang w:val="en-GB"/>
        </w:rPr>
      </w:pPr>
    </w:p>
    <w:p w:rsidRPr="00AA5E84" w:rsidR="002638B0" w:rsidP="00947FFB" w:rsidRDefault="008C6FAA" w14:paraId="6F22C460" w14:textId="77777777">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000000"/>
          <w:sz w:val="28"/>
          <w:szCs w:val="28"/>
          <w:lang w:val="en-GB"/>
        </w:rPr>
      </w:pPr>
      <w:r w:rsidRPr="00AA5E84">
        <w:rPr>
          <w:rFonts w:ascii="Arial" w:hAnsi="Arial" w:cs="Arial"/>
          <w:b/>
          <w:color w:val="000000" w:themeColor="text1"/>
          <w:sz w:val="28"/>
          <w:szCs w:val="28"/>
          <w:lang w:val="en-GB"/>
        </w:rPr>
        <w:t>CANADA</w:t>
      </w:r>
    </w:p>
    <w:p w:rsidRPr="007C6201" w:rsidR="00434A8C" w:rsidP="00947FFB" w:rsidRDefault="00000000" w14:paraId="23D49056" w14:textId="77777777">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000000"/>
          <w:sz w:val="22"/>
          <w:szCs w:val="22"/>
          <w:lang w:val="en-GB"/>
        </w:rPr>
      </w:pPr>
    </w:p>
    <w:p w:rsidR="009D0811" w:rsidP="00592F82" w:rsidRDefault="00000000" w14:paraId="2CB1F7A7" w14:textId="77777777">
      <w:pPr>
        <w:jc w:val="center"/>
        <w:rPr>
          <w:rFonts w:ascii="Arial" w:hAnsi="Arial" w:cs="Arial"/>
          <w:b/>
          <w:color w:val="000000"/>
          <w:sz w:val="22"/>
          <w:szCs w:val="22"/>
          <w:lang w:val="en-GB"/>
        </w:rPr>
      </w:pPr>
    </w:p>
    <w:p w:rsidR="00E93993" w:rsidP="00592F82" w:rsidRDefault="00000000" w14:paraId="4276954A" w14:textId="77777777">
      <w:pPr>
        <w:jc w:val="center"/>
        <w:rPr>
          <w:rFonts w:ascii="Arial" w:hAnsi="Arial" w:cs="Arial"/>
          <w:b/>
          <w:color w:val="000000"/>
          <w:sz w:val="22"/>
          <w:szCs w:val="22"/>
          <w:lang w:val="en-GB"/>
        </w:rPr>
      </w:pPr>
    </w:p>
    <w:p w:rsidR="00397D3A" w:rsidP="00592F82" w:rsidRDefault="00000000" w14:paraId="5A4A06A2" w14:textId="77777777">
      <w:pPr>
        <w:jc w:val="center"/>
        <w:rPr>
          <w:rFonts w:ascii="Arial" w:hAnsi="Arial" w:cs="Arial"/>
          <w:b/>
          <w:color w:val="000000"/>
          <w:sz w:val="22"/>
          <w:szCs w:val="22"/>
          <w:lang w:val="en-GB"/>
        </w:rPr>
      </w:pPr>
    </w:p>
    <w:p w:rsidR="00397D3A" w:rsidP="00592F82" w:rsidRDefault="00000000" w14:paraId="64ED4B04" w14:textId="77777777">
      <w:pPr>
        <w:jc w:val="center"/>
        <w:rPr>
          <w:rFonts w:ascii="Arial" w:hAnsi="Arial" w:cs="Arial"/>
          <w:b/>
          <w:color w:val="000000"/>
          <w:sz w:val="22"/>
          <w:szCs w:val="22"/>
          <w:lang w:val="en-GB"/>
        </w:rPr>
      </w:pPr>
    </w:p>
    <w:p w:rsidR="00437297" w:rsidP="00592F82" w:rsidRDefault="00000000" w14:paraId="7E63D44E" w14:textId="77777777">
      <w:pPr>
        <w:jc w:val="center"/>
        <w:rPr>
          <w:rFonts w:ascii="Arial" w:hAnsi="Arial" w:cs="Arial"/>
          <w:b/>
          <w:color w:val="000000"/>
          <w:sz w:val="22"/>
          <w:szCs w:val="22"/>
          <w:lang w:val="en-GB"/>
        </w:rPr>
      </w:pPr>
    </w:p>
    <w:p w:rsidR="00397D3A" w:rsidP="00592F82" w:rsidRDefault="00000000" w14:paraId="56D4BE34" w14:textId="77777777">
      <w:pPr>
        <w:jc w:val="center"/>
        <w:rPr>
          <w:rFonts w:ascii="Arial" w:hAnsi="Arial" w:cs="Arial"/>
          <w:b/>
          <w:color w:val="000000"/>
          <w:sz w:val="22"/>
          <w:szCs w:val="22"/>
          <w:lang w:val="en-GB"/>
        </w:rPr>
      </w:pPr>
    </w:p>
    <w:p w:rsidR="00397D3A" w:rsidP="00592F82" w:rsidRDefault="00000000" w14:paraId="3A91B31F" w14:textId="77777777">
      <w:pPr>
        <w:jc w:val="center"/>
        <w:rPr>
          <w:rFonts w:ascii="Arial" w:hAnsi="Arial" w:cs="Arial"/>
          <w:b/>
          <w:color w:val="000000"/>
          <w:sz w:val="22"/>
          <w:szCs w:val="22"/>
          <w:lang w:val="en-GB"/>
        </w:rPr>
      </w:pPr>
    </w:p>
    <w:p w:rsidR="00DB56F2" w:rsidP="00DB56F2" w:rsidRDefault="00000000" w14:paraId="02918B20" w14:textId="77777777">
      <w:pPr>
        <w:pBdr>
          <w:top w:val="single" w:color="auto" w:sz="18" w:space="1"/>
          <w:left w:val="single" w:color="auto" w:sz="18" w:space="4"/>
          <w:bottom w:val="single" w:color="auto" w:sz="18" w:space="1"/>
          <w:right w:val="single" w:color="auto" w:sz="18" w:space="4"/>
        </w:pBdr>
        <w:jc w:val="both"/>
        <w:rPr>
          <w:rFonts w:ascii="Arial" w:hAnsi="Arial" w:cs="Arial"/>
          <w:bCs/>
          <w:color w:val="000000"/>
          <w:sz w:val="22"/>
          <w:szCs w:val="22"/>
          <w:lang w:val="en-GB"/>
        </w:rPr>
      </w:pPr>
    </w:p>
    <w:p w:rsidR="004A2D83" w:rsidP="004A2D83" w:rsidRDefault="008C6FAA" w14:paraId="2492FC74" w14:textId="77777777">
      <w:pPr>
        <w:pBdr>
          <w:top w:val="single" w:color="auto" w:sz="18" w:space="1"/>
          <w:left w:val="single" w:color="auto" w:sz="18" w:space="4"/>
          <w:bottom w:val="single" w:color="auto" w:sz="18" w:space="1"/>
          <w:right w:val="single" w:color="auto" w:sz="18" w:space="4"/>
        </w:pBdr>
        <w:jc w:val="both"/>
        <w:rPr>
          <w:rFonts w:ascii="Arial" w:hAnsi="Arial" w:cs="Arial"/>
          <w:bCs/>
          <w:color w:val="767171"/>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Pr>
          <w:rFonts w:ascii="Arial" w:hAnsi="Arial" w:cs="Arial"/>
          <w:bCs/>
          <w:color w:val="767171" w:themeColor="background2" w:themeShade="80"/>
          <w:sz w:val="22"/>
          <w:szCs w:val="22"/>
          <w:lang w:val="en-GB"/>
        </w:rPr>
        <w:t>must be submitted by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rsidR="004A2D83" w:rsidP="004A2D83" w:rsidRDefault="00000000" w14:paraId="35EBBFF7" w14:textId="77777777">
      <w:pPr>
        <w:pBdr>
          <w:top w:val="single" w:color="auto" w:sz="18" w:space="1"/>
          <w:left w:val="single" w:color="auto" w:sz="18" w:space="4"/>
          <w:bottom w:val="single" w:color="auto" w:sz="18" w:space="1"/>
          <w:right w:val="single" w:color="auto" w:sz="18" w:space="4"/>
        </w:pBdr>
        <w:jc w:val="both"/>
        <w:rPr>
          <w:rFonts w:ascii="Arial" w:hAnsi="Arial" w:cs="Arial"/>
          <w:bCs/>
          <w:color w:val="767171"/>
          <w:sz w:val="22"/>
          <w:szCs w:val="22"/>
          <w:lang w:val="en-GB"/>
        </w:rPr>
      </w:pPr>
    </w:p>
    <w:p w:rsidR="005F3F59" w:rsidP="004A2D83" w:rsidRDefault="00000000" w14:paraId="30303EB3" w14:textId="77777777">
      <w:pPr>
        <w:pBdr>
          <w:top w:val="single" w:color="auto" w:sz="18" w:space="1"/>
          <w:left w:val="single" w:color="auto" w:sz="18" w:space="4"/>
          <w:bottom w:val="single" w:color="auto" w:sz="18" w:space="1"/>
          <w:right w:val="single" w:color="auto" w:sz="18" w:space="4"/>
        </w:pBdr>
        <w:jc w:val="both"/>
        <w:rPr>
          <w:rFonts w:ascii="Arial" w:hAnsi="Arial" w:cs="Arial"/>
          <w:bCs/>
          <w:color w:val="767171"/>
          <w:sz w:val="22"/>
          <w:szCs w:val="22"/>
          <w:lang w:val="en-GB"/>
        </w:rPr>
      </w:pPr>
    </w:p>
    <w:p w:rsidRPr="00DB56F2" w:rsidR="004A2D83" w:rsidP="004A2D83" w:rsidRDefault="008C6FAA" w14:paraId="45E215F2" w14:textId="77777777">
      <w:pPr>
        <w:pBdr>
          <w:top w:val="single" w:color="auto" w:sz="18" w:space="1"/>
          <w:left w:val="single" w:color="auto" w:sz="18" w:space="4"/>
          <w:bottom w:val="single" w:color="auto" w:sz="18" w:space="1"/>
          <w:right w:val="single" w:color="auto" w:sz="18" w:space="4"/>
        </w:pBdr>
        <w:jc w:val="both"/>
        <w:rPr>
          <w:rFonts w:ascii="Arial" w:hAnsi="Arial" w:cs="Arial"/>
          <w:bCs/>
          <w:color w:val="767171"/>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rsidRPr="00DB56F2" w:rsidR="00DB56F2" w:rsidP="00DB56F2" w:rsidRDefault="00000000" w14:paraId="0D70B23E" w14:textId="77777777">
      <w:pPr>
        <w:pBdr>
          <w:top w:val="single" w:color="auto" w:sz="18" w:space="1"/>
          <w:left w:val="single" w:color="auto" w:sz="18" w:space="4"/>
          <w:bottom w:val="single" w:color="auto" w:sz="18" w:space="1"/>
          <w:right w:val="single" w:color="auto" w:sz="18" w:space="4"/>
        </w:pBdr>
        <w:jc w:val="both"/>
        <w:rPr>
          <w:rFonts w:ascii="Arial" w:hAnsi="Arial" w:cs="Arial"/>
          <w:bCs/>
          <w:color w:val="767171"/>
          <w:sz w:val="22"/>
          <w:szCs w:val="22"/>
          <w:lang w:val="en-GB"/>
        </w:rPr>
      </w:pPr>
    </w:p>
    <w:p w:rsidR="00793173" w:rsidP="007C6201" w:rsidRDefault="00000000" w14:paraId="3772B962" w14:textId="77777777">
      <w:pPr>
        <w:jc w:val="both"/>
        <w:rPr>
          <w:rFonts w:ascii="Arial" w:hAnsi="Arial" w:cs="Arial"/>
          <w:b/>
          <w:color w:val="767171"/>
          <w:sz w:val="22"/>
          <w:szCs w:val="22"/>
          <w:lang w:val="en-GB"/>
        </w:rPr>
      </w:pPr>
    </w:p>
    <w:p w:rsidR="00DB56F2" w:rsidP="007C6201" w:rsidRDefault="00000000" w14:paraId="473EBBAB" w14:textId="77777777">
      <w:pPr>
        <w:jc w:val="both"/>
        <w:rPr>
          <w:rFonts w:ascii="Arial" w:hAnsi="Arial" w:cs="Arial"/>
          <w:b/>
          <w:color w:val="767171"/>
          <w:sz w:val="22"/>
          <w:szCs w:val="22"/>
          <w:lang w:val="en-GB"/>
        </w:rPr>
      </w:pPr>
    </w:p>
    <w:p w:rsidR="00397D3A" w:rsidP="007C6201" w:rsidRDefault="00000000" w14:paraId="4CB26B82" w14:textId="77777777">
      <w:pPr>
        <w:jc w:val="both"/>
        <w:rPr>
          <w:rFonts w:ascii="Arial" w:hAnsi="Arial" w:cs="Arial"/>
          <w:b/>
          <w:color w:val="767171"/>
          <w:sz w:val="22"/>
          <w:szCs w:val="22"/>
          <w:lang w:val="en-GB"/>
        </w:rPr>
      </w:pPr>
    </w:p>
    <w:p w:rsidR="00397D3A" w:rsidP="007C6201" w:rsidRDefault="00000000" w14:paraId="73D332A4" w14:textId="77777777">
      <w:pPr>
        <w:jc w:val="both"/>
        <w:rPr>
          <w:rFonts w:ascii="Arial" w:hAnsi="Arial" w:cs="Arial"/>
          <w:b/>
          <w:color w:val="767171"/>
          <w:sz w:val="22"/>
          <w:szCs w:val="22"/>
          <w:lang w:val="en-GB"/>
        </w:rPr>
      </w:pPr>
    </w:p>
    <w:p w:rsidR="00397D3A" w:rsidP="007C6201" w:rsidRDefault="00000000" w14:paraId="084AA44F" w14:textId="77777777">
      <w:pPr>
        <w:jc w:val="both"/>
        <w:rPr>
          <w:rFonts w:ascii="Arial" w:hAnsi="Arial" w:cs="Arial"/>
          <w:b/>
          <w:color w:val="767171"/>
          <w:sz w:val="22"/>
          <w:szCs w:val="22"/>
          <w:lang w:val="en-GB"/>
        </w:rPr>
      </w:pPr>
    </w:p>
    <w:p w:rsidR="00397D3A" w:rsidP="007C6201" w:rsidRDefault="00000000" w14:paraId="328E1F60" w14:textId="77777777">
      <w:pPr>
        <w:jc w:val="both"/>
        <w:rPr>
          <w:rFonts w:ascii="Arial" w:hAnsi="Arial" w:cs="Arial"/>
          <w:b/>
          <w:color w:val="767171"/>
          <w:sz w:val="22"/>
          <w:szCs w:val="22"/>
          <w:lang w:val="en-GB"/>
        </w:rPr>
      </w:pPr>
    </w:p>
    <w:p w:rsidR="00397D3A" w:rsidP="007C6201" w:rsidRDefault="00000000" w14:paraId="115673F4" w14:textId="77777777">
      <w:pPr>
        <w:jc w:val="both"/>
        <w:rPr>
          <w:rFonts w:ascii="Arial" w:hAnsi="Arial" w:cs="Arial"/>
          <w:b/>
          <w:color w:val="767171"/>
          <w:sz w:val="22"/>
          <w:szCs w:val="22"/>
          <w:lang w:val="en-GB"/>
        </w:rPr>
      </w:pPr>
    </w:p>
    <w:p w:rsidR="00397D3A" w:rsidP="007C6201" w:rsidRDefault="00000000" w14:paraId="3CAB1575" w14:textId="77777777">
      <w:pPr>
        <w:jc w:val="both"/>
        <w:rPr>
          <w:rFonts w:ascii="Arial" w:hAnsi="Arial" w:cs="Arial"/>
          <w:b/>
          <w:color w:val="767171"/>
          <w:sz w:val="22"/>
          <w:szCs w:val="22"/>
          <w:lang w:val="en-GB"/>
        </w:rPr>
      </w:pPr>
    </w:p>
    <w:p w:rsidR="00397D3A" w:rsidP="007C6201" w:rsidRDefault="00000000" w14:paraId="0A62FDBA" w14:textId="77777777">
      <w:pPr>
        <w:jc w:val="both"/>
        <w:rPr>
          <w:rFonts w:ascii="Arial" w:hAnsi="Arial" w:cs="Arial"/>
          <w:b/>
          <w:color w:val="767171"/>
          <w:sz w:val="22"/>
          <w:szCs w:val="22"/>
          <w:lang w:val="en-GB"/>
        </w:rPr>
      </w:pPr>
    </w:p>
    <w:p w:rsidR="00AA5E84" w:rsidRDefault="00000000" w14:paraId="12AC8258" w14:textId="07C1C5C4">
      <w:pPr>
        <w:rPr>
          <w:rFonts w:ascii="Arial" w:hAnsi="Arial" w:cs="Arial"/>
          <w:b/>
          <w:sz w:val="22"/>
          <w:szCs w:val="22"/>
          <w:u w:val="single"/>
          <w:lang w:val="en-GB"/>
        </w:rPr>
      </w:pPr>
    </w:p>
    <w:p w:rsidRPr="00D80DC2" w:rsidR="00AA5E84" w:rsidP="009D0811" w:rsidRDefault="00000000" w14:paraId="7F111F2A" w14:textId="77777777">
      <w:pPr>
        <w:jc w:val="center"/>
        <w:rPr>
          <w:rFonts w:ascii="Arial" w:hAnsi="Arial" w:cs="Arial"/>
          <w:b/>
          <w:sz w:val="22"/>
          <w:szCs w:val="22"/>
          <w:u w:val="single"/>
          <w:lang w:val="en-GB"/>
        </w:rPr>
      </w:pPr>
    </w:p>
    <w:p w:rsidRPr="00D80DC2" w:rsidR="00AA5E84" w:rsidP="009D0811" w:rsidRDefault="00000000" w14:paraId="4EE58D1C" w14:textId="77777777">
      <w:pPr>
        <w:jc w:val="center"/>
        <w:rPr>
          <w:rFonts w:ascii="Arial" w:hAnsi="Arial" w:cs="Arial"/>
          <w:b/>
          <w:sz w:val="22"/>
          <w:szCs w:val="22"/>
          <w:u w:val="single"/>
          <w:lang w:val="en-GB"/>
        </w:rPr>
      </w:pPr>
    </w:p>
    <w:p w:rsidRPr="00592F82" w:rsidR="00947FFB" w:rsidP="00947FFB" w:rsidRDefault="00947FFB" w14:paraId="59BB1111" w14:textId="77777777">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rsidRPr="00592F82" w:rsidR="00947FFB" w:rsidP="00947FFB" w:rsidRDefault="00947FFB" w14:paraId="788AA0F3" w14:textId="77777777">
      <w:pPr>
        <w:jc w:val="both"/>
        <w:rPr>
          <w:rFonts w:ascii="Arial" w:hAnsi="Arial" w:cs="Arial"/>
          <w:sz w:val="22"/>
          <w:szCs w:val="22"/>
          <w:lang w:val="en-GB"/>
        </w:rPr>
      </w:pPr>
    </w:p>
    <w:p w:rsidR="00947FFB" w:rsidP="00947FFB" w:rsidRDefault="00947FFB" w14:paraId="794D7A11" w14:textId="77777777">
      <w:pPr>
        <w:jc w:val="both"/>
        <w:rPr>
          <w:rFonts w:ascii="Arial" w:hAnsi="Arial" w:cs="Arial"/>
          <w:b/>
          <w:sz w:val="22"/>
          <w:szCs w:val="22"/>
          <w:lang w:val="en-GB"/>
        </w:rPr>
      </w:pPr>
    </w:p>
    <w:p w:rsidRPr="001E23FD" w:rsidR="00947FFB" w:rsidP="00947FFB" w:rsidRDefault="00947FFB" w14:paraId="2C50DEAE" w14:textId="77777777">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rsidRPr="001E23FD" w:rsidR="00947FFB" w:rsidP="00947FFB" w:rsidRDefault="00947FFB" w14:paraId="357B8078" w14:textId="77777777">
      <w:pPr>
        <w:jc w:val="both"/>
        <w:rPr>
          <w:rFonts w:ascii="Arial" w:hAnsi="Arial" w:cs="Arial"/>
          <w:b/>
          <w:sz w:val="22"/>
          <w:szCs w:val="22"/>
          <w:lang w:val="en-GB"/>
        </w:rPr>
      </w:pPr>
    </w:p>
    <w:p w:rsidRPr="001E23FD" w:rsidR="00947FFB" w:rsidP="00947FFB" w:rsidRDefault="00947FFB" w14:paraId="5DFC4B77" w14:textId="77777777">
      <w:pPr>
        <w:jc w:val="both"/>
        <w:rPr>
          <w:rFonts w:ascii="Arial" w:hAnsi="Arial" w:cs="Arial"/>
          <w:sz w:val="22"/>
          <w:szCs w:val="22"/>
          <w:lang w:val="en-GB"/>
        </w:rPr>
      </w:pPr>
    </w:p>
    <w:p w:rsidRPr="001E23FD" w:rsidR="00947FFB" w:rsidP="00947FFB" w:rsidRDefault="00947FFB" w14:paraId="32E80633" w14:textId="77777777">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r>
      <w:r w:rsidRPr="001E23FD">
        <w:rPr>
          <w:rFonts w:ascii="Arial" w:hAnsi="Arial" w:cs="Arial"/>
          <w:sz w:val="22"/>
          <w:szCs w:val="22"/>
          <w:lang w:val="en-GB"/>
        </w:rPr>
        <w:t xml:space="preserve">You must use this document for the answering of the assessment for this module. The answers to each question must be completed using this document with the answers populated under each question. </w:t>
      </w:r>
    </w:p>
    <w:p w:rsidRPr="001E23FD" w:rsidR="00947FFB" w:rsidP="00947FFB" w:rsidRDefault="00947FFB" w14:paraId="0A429092" w14:textId="77777777">
      <w:pPr>
        <w:ind w:left="720" w:hanging="720"/>
        <w:jc w:val="both"/>
        <w:rPr>
          <w:rFonts w:ascii="Arial" w:hAnsi="Arial" w:cs="Arial"/>
          <w:sz w:val="22"/>
          <w:szCs w:val="22"/>
          <w:lang w:val="en-GB"/>
        </w:rPr>
      </w:pPr>
    </w:p>
    <w:p w:rsidRPr="001E23FD" w:rsidR="00947FFB" w:rsidP="00947FFB" w:rsidRDefault="00947FFB" w14:paraId="36B0F3CD" w14:textId="77777777">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r>
      <w:r w:rsidRPr="001E23FD">
        <w:rPr>
          <w:rFonts w:ascii="Arial" w:hAnsi="Arial" w:cs="Arial"/>
          <w:sz w:val="22"/>
          <w:szCs w:val="22"/>
          <w:lang w:val="en-GB"/>
        </w:rPr>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rsidRPr="001E23FD" w:rsidR="00947FFB" w:rsidP="00947FFB" w:rsidRDefault="00947FFB" w14:paraId="3D85D33E" w14:textId="77777777">
      <w:pPr>
        <w:ind w:left="720" w:hanging="720"/>
        <w:jc w:val="both"/>
        <w:rPr>
          <w:rFonts w:ascii="Arial" w:hAnsi="Arial" w:cs="Arial"/>
          <w:sz w:val="22"/>
          <w:szCs w:val="22"/>
          <w:lang w:val="en-GB"/>
        </w:rPr>
      </w:pPr>
    </w:p>
    <w:p w:rsidRPr="001E23FD" w:rsidR="00947FFB" w:rsidP="00947FFB" w:rsidRDefault="00947FFB" w14:paraId="5205CE35" w14:textId="77777777">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r>
      <w:r w:rsidRPr="001E23FD">
        <w:rPr>
          <w:rFonts w:ascii="Arial" w:hAnsi="Arial" w:cs="Arial"/>
          <w:sz w:val="22"/>
          <w:szCs w:val="22"/>
          <w:lang w:val="en-GB"/>
        </w:rPr>
        <w:t>No limit has been set for the length of your answers to the questions. However, please be guided by the mark allocation for each question. More often than not, one fact / statement will earn one mark (unless it is obvious from the question that this is not the case).</w:t>
      </w:r>
    </w:p>
    <w:p w:rsidRPr="001E23FD" w:rsidR="00947FFB" w:rsidP="00947FFB" w:rsidRDefault="00947FFB" w14:paraId="43C4BB8B" w14:textId="77777777">
      <w:pPr>
        <w:ind w:left="720" w:hanging="720"/>
        <w:jc w:val="both"/>
        <w:rPr>
          <w:rFonts w:ascii="Arial" w:hAnsi="Arial" w:cs="Arial"/>
          <w:sz w:val="22"/>
          <w:szCs w:val="22"/>
          <w:lang w:val="en-GB"/>
        </w:rPr>
      </w:pPr>
    </w:p>
    <w:p w:rsidRPr="001E23FD" w:rsidR="00947FFB" w:rsidP="00947FFB" w:rsidRDefault="00947FFB" w14:paraId="6D5B99BC" w14:textId="5791E7A2">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r>
      <w:r w:rsidRPr="001E23FD">
        <w:rPr>
          <w:rFonts w:ascii="Arial" w:hAnsi="Arial" w:cs="Arial"/>
          <w:sz w:val="22"/>
          <w:szCs w:val="22"/>
          <w:lang w:val="en-GB"/>
        </w:rPr>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rsidRPr="001E23FD" w:rsidR="00947FFB" w:rsidP="00947FFB" w:rsidRDefault="00947FFB" w14:paraId="6E25C41F" w14:textId="77777777">
      <w:pPr>
        <w:ind w:left="720" w:hanging="720"/>
        <w:jc w:val="both"/>
        <w:rPr>
          <w:rFonts w:ascii="Arial" w:hAnsi="Arial" w:cs="Arial"/>
          <w:sz w:val="22"/>
          <w:szCs w:val="22"/>
          <w:lang w:val="en-GB"/>
        </w:rPr>
      </w:pPr>
    </w:p>
    <w:p w:rsidRPr="001E23FD" w:rsidR="00947FFB" w:rsidP="00947FFB" w:rsidRDefault="00947FFB" w14:paraId="39E1B8CC" w14:textId="77777777">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r>
      <w:r w:rsidRPr="001E23FD">
        <w:rPr>
          <w:rFonts w:ascii="Arial" w:hAnsi="Arial" w:cs="Arial"/>
          <w:sz w:val="22"/>
          <w:szCs w:val="22"/>
          <w:lang w:val="en-GB"/>
        </w:rPr>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rsidRPr="001E23FD" w:rsidR="00947FFB" w:rsidP="00947FFB" w:rsidRDefault="00947FFB" w14:paraId="237B345E" w14:textId="77777777">
      <w:pPr>
        <w:ind w:left="720" w:hanging="720"/>
        <w:jc w:val="both"/>
        <w:rPr>
          <w:rFonts w:ascii="Arial" w:hAnsi="Arial" w:cs="Arial"/>
          <w:sz w:val="22"/>
          <w:szCs w:val="22"/>
          <w:lang w:val="en-GB"/>
        </w:rPr>
      </w:pPr>
    </w:p>
    <w:p w:rsidRPr="001E23FD" w:rsidR="00947FFB" w:rsidP="00947FFB" w:rsidRDefault="00947FFB" w14:paraId="4894ADD9" w14:textId="77777777">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rsidRPr="001E23FD" w:rsidR="00947FFB" w:rsidP="00947FFB" w:rsidRDefault="00947FFB" w14:paraId="0ADE446A" w14:textId="77777777">
      <w:pPr>
        <w:ind w:left="720" w:hanging="720"/>
        <w:jc w:val="both"/>
        <w:rPr>
          <w:rFonts w:ascii="Arial" w:hAnsi="Arial" w:cs="Arial"/>
          <w:sz w:val="22"/>
          <w:szCs w:val="22"/>
          <w:lang w:val="en-GB"/>
        </w:rPr>
      </w:pPr>
    </w:p>
    <w:p w:rsidRPr="00592F82" w:rsidR="00947FFB" w:rsidP="00947FFB" w:rsidRDefault="00947FFB" w14:paraId="0BF33D2D" w14:textId="77777777">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r>
      <w:r w:rsidRPr="001E23FD">
        <w:rPr>
          <w:rFonts w:ascii="Arial" w:hAnsi="Arial" w:cs="Arial"/>
          <w:sz w:val="22"/>
          <w:szCs w:val="22"/>
          <w:lang w:val="en-GB"/>
        </w:rPr>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rsidRPr="00592F82" w:rsidR="00947FFB" w:rsidP="00947FFB" w:rsidRDefault="00947FFB" w14:paraId="0D7E9056" w14:textId="77777777">
      <w:pPr>
        <w:ind w:left="720" w:hanging="720"/>
        <w:jc w:val="both"/>
        <w:rPr>
          <w:rFonts w:ascii="Arial" w:hAnsi="Arial" w:cs="Arial"/>
          <w:sz w:val="22"/>
          <w:szCs w:val="22"/>
          <w:lang w:val="en-GB"/>
        </w:rPr>
      </w:pPr>
    </w:p>
    <w:p w:rsidRPr="00592F82" w:rsidR="00947FFB" w:rsidP="00947FFB" w:rsidRDefault="00947FFB" w14:paraId="4B73F46E" w14:textId="77777777">
      <w:pPr>
        <w:ind w:left="720" w:hanging="720"/>
        <w:jc w:val="both"/>
        <w:rPr>
          <w:rFonts w:ascii="Arial" w:hAnsi="Arial" w:cs="Arial"/>
          <w:sz w:val="22"/>
          <w:szCs w:val="22"/>
          <w:lang w:val="en-GB"/>
        </w:rPr>
      </w:pPr>
    </w:p>
    <w:p w:rsidRPr="00D80DC2" w:rsidR="00AA5E84" w:rsidRDefault="008C6FAA" w14:paraId="61182C52" w14:textId="77777777">
      <w:pPr>
        <w:rPr>
          <w:rFonts w:ascii="Arial" w:hAnsi="Arial" w:cs="Arial"/>
          <w:b/>
          <w:sz w:val="22"/>
          <w:szCs w:val="22"/>
          <w:u w:val="single"/>
          <w:lang w:val="en-GB"/>
        </w:rPr>
      </w:pPr>
      <w:r w:rsidRPr="00D80DC2">
        <w:rPr>
          <w:rFonts w:ascii="Arial" w:hAnsi="Arial" w:cs="Arial"/>
          <w:b/>
          <w:sz w:val="22"/>
          <w:szCs w:val="22"/>
          <w:u w:val="single"/>
          <w:lang w:val="en-GB"/>
        </w:rPr>
        <w:br w:type="page"/>
      </w:r>
    </w:p>
    <w:p w:rsidRPr="00D80DC2" w:rsidR="00F3323E" w:rsidP="00B9639B" w:rsidRDefault="008C6FAA" w14:paraId="77691F53" w14:textId="77777777">
      <w:pPr>
        <w:jc w:val="both"/>
        <w:rPr>
          <w:rFonts w:ascii="Arial" w:hAnsi="Arial" w:cs="Arial"/>
          <w:sz w:val="22"/>
          <w:szCs w:val="22"/>
          <w:lang w:val="en-GB"/>
        </w:rPr>
      </w:pPr>
      <w:r w:rsidRPr="00D80DC2">
        <w:rPr>
          <w:rFonts w:ascii="Arial" w:hAnsi="Arial" w:cs="Arial"/>
          <w:b/>
          <w:sz w:val="22"/>
          <w:szCs w:val="22"/>
          <w:u w:val="single"/>
          <w:lang w:val="en-GB"/>
        </w:rPr>
        <w:lastRenderedPageBreak/>
        <w:t>ANSWER ALL THE QUESTIONS</w:t>
      </w:r>
    </w:p>
    <w:p w:rsidRPr="00D80DC2" w:rsidR="00F3323E" w:rsidP="00B9639B" w:rsidRDefault="00000000" w14:paraId="16E3B5AE" w14:textId="77777777">
      <w:pPr>
        <w:ind w:left="720" w:hanging="720"/>
        <w:jc w:val="both"/>
        <w:rPr>
          <w:rFonts w:ascii="Arial" w:hAnsi="Arial" w:cs="Arial"/>
          <w:sz w:val="22"/>
          <w:szCs w:val="22"/>
          <w:lang w:val="en-GB"/>
        </w:rPr>
      </w:pPr>
    </w:p>
    <w:p w:rsidRPr="00D80DC2" w:rsidR="005D43E0" w:rsidP="00B9639B" w:rsidRDefault="008C6FAA" w14:paraId="38BD97DF" w14:textId="77777777">
      <w:pPr>
        <w:jc w:val="both"/>
        <w:rPr>
          <w:rFonts w:ascii="Arial" w:hAnsi="Arial" w:cs="Arial"/>
          <w:b/>
          <w:sz w:val="22"/>
          <w:szCs w:val="22"/>
          <w:lang w:val="en-GB"/>
        </w:rPr>
      </w:pPr>
      <w:r w:rsidRPr="00D80DC2">
        <w:rPr>
          <w:rFonts w:ascii="Arial" w:hAnsi="Arial" w:cs="Arial"/>
          <w:b/>
          <w:sz w:val="22"/>
          <w:szCs w:val="22"/>
          <w:lang w:val="en-GB"/>
        </w:rPr>
        <w:t>QUESTION 1 (multiple-choice questions) [10 marks in total]</w:t>
      </w:r>
    </w:p>
    <w:p w:rsidRPr="00D80DC2" w:rsidR="00F3323E" w:rsidP="00B9639B" w:rsidRDefault="00000000" w14:paraId="5C7820AC" w14:textId="77777777">
      <w:pPr>
        <w:ind w:left="720" w:hanging="720"/>
        <w:jc w:val="both"/>
        <w:rPr>
          <w:rFonts w:ascii="Arial" w:hAnsi="Arial" w:cs="Arial"/>
          <w:sz w:val="22"/>
          <w:szCs w:val="22"/>
          <w:lang w:val="en-GB"/>
        </w:rPr>
      </w:pPr>
    </w:p>
    <w:p w:rsidRPr="00D80DC2" w:rsidR="005D43E0" w:rsidP="00B9639B" w:rsidRDefault="008C6FAA" w14:paraId="078A5E73" w14:textId="77777777">
      <w:pPr>
        <w:jc w:val="both"/>
        <w:rPr>
          <w:rFonts w:ascii="Arial" w:hAnsi="Arial" w:cs="Arial"/>
          <w:sz w:val="22"/>
          <w:szCs w:val="22"/>
          <w:lang w:val="en-GB"/>
        </w:rPr>
      </w:pPr>
      <w:r w:rsidRPr="00D80DC2">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80DC2">
        <w:rPr>
          <w:rFonts w:ascii="Arial" w:hAnsi="Arial" w:cs="Arial"/>
          <w:sz w:val="22"/>
          <w:szCs w:val="22"/>
          <w:highlight w:val="yellow"/>
          <w:lang w:val="en-GB"/>
        </w:rPr>
        <w:t xml:space="preserve">mark your selection on the answer sheet by highlighting the relevant paragraph </w:t>
      </w:r>
      <w:r w:rsidRPr="00D80DC2">
        <w:rPr>
          <w:rFonts w:ascii="Arial" w:hAnsi="Arial" w:cs="Arial"/>
          <w:b/>
          <w:bCs/>
          <w:sz w:val="22"/>
          <w:szCs w:val="22"/>
          <w:highlight w:val="yellow"/>
          <w:lang w:val="en-GB"/>
        </w:rPr>
        <w:t>in yellow</w:t>
      </w:r>
      <w:r w:rsidRPr="00D80DC2">
        <w:rPr>
          <w:rFonts w:ascii="Arial" w:hAnsi="Arial" w:cs="Arial"/>
          <w:sz w:val="22"/>
          <w:szCs w:val="22"/>
          <w:lang w:val="en-GB"/>
        </w:rPr>
        <w:t xml:space="preserve">. Select only </w:t>
      </w:r>
      <w:r w:rsidRPr="00D80DC2">
        <w:rPr>
          <w:rFonts w:ascii="Arial" w:hAnsi="Arial" w:cs="Arial"/>
          <w:b/>
          <w:bCs/>
          <w:sz w:val="22"/>
          <w:szCs w:val="22"/>
          <w:lang w:val="en-GB"/>
        </w:rPr>
        <w:t>ONE</w:t>
      </w:r>
      <w:r w:rsidRPr="00D80DC2">
        <w:rPr>
          <w:rFonts w:ascii="Arial" w:hAnsi="Arial" w:cs="Arial"/>
          <w:sz w:val="22"/>
          <w:szCs w:val="22"/>
          <w:lang w:val="en-GB"/>
        </w:rPr>
        <w:t xml:space="preserve"> answer. Candidates who select more than one answer will receive no mark for that specific question.</w:t>
      </w:r>
    </w:p>
    <w:p w:rsidRPr="00D80DC2" w:rsidR="00AF228E" w:rsidP="00C55824" w:rsidRDefault="00000000" w14:paraId="62560DD5" w14:textId="77777777">
      <w:pPr>
        <w:autoSpaceDE w:val="0"/>
        <w:autoSpaceDN w:val="0"/>
        <w:adjustRightInd w:val="0"/>
        <w:jc w:val="both"/>
        <w:rPr>
          <w:rFonts w:ascii="Arial" w:hAnsi="Arial" w:cs="Arial"/>
          <w:sz w:val="22"/>
          <w:szCs w:val="22"/>
          <w:lang w:val="en-GB"/>
        </w:rPr>
      </w:pPr>
    </w:p>
    <w:p w:rsidRPr="00D80DC2" w:rsidR="00E9597C" w:rsidP="00C55824" w:rsidRDefault="008C6FAA" w14:paraId="1A5D9D17" w14:textId="77777777">
      <w:pPr>
        <w:jc w:val="both"/>
        <w:rPr>
          <w:rFonts w:ascii="Arial" w:hAnsi="Arial" w:cs="Arial"/>
          <w:sz w:val="22"/>
          <w:szCs w:val="22"/>
          <w:lang w:val="en-GB"/>
        </w:rPr>
      </w:pPr>
      <w:r w:rsidRPr="00D80DC2">
        <w:rPr>
          <w:rFonts w:ascii="Arial" w:hAnsi="Arial" w:cs="Arial"/>
          <w:b/>
          <w:bCs/>
          <w:sz w:val="22"/>
          <w:szCs w:val="22"/>
          <w:lang w:val="en-GB"/>
        </w:rPr>
        <w:t>Question 1.1</w:t>
      </w:r>
      <w:r w:rsidRPr="00D80DC2">
        <w:rPr>
          <w:rFonts w:ascii="Arial" w:hAnsi="Arial" w:cs="Arial"/>
          <w:sz w:val="22"/>
          <w:szCs w:val="22"/>
          <w:lang w:val="en-GB"/>
        </w:rPr>
        <w:t xml:space="preserve"> </w:t>
      </w:r>
    </w:p>
    <w:p w:rsidRPr="00D80DC2" w:rsidR="00E9597C" w:rsidP="00C55824" w:rsidRDefault="00000000" w14:paraId="146046BC" w14:textId="77777777">
      <w:pPr>
        <w:jc w:val="both"/>
        <w:rPr>
          <w:rFonts w:ascii="Arial" w:hAnsi="Arial" w:cs="Arial"/>
          <w:sz w:val="22"/>
          <w:szCs w:val="22"/>
          <w:lang w:val="en-GB"/>
        </w:rPr>
      </w:pPr>
    </w:p>
    <w:p w:rsidRPr="00D80DC2" w:rsidR="00E951B2" w:rsidP="00E951B2" w:rsidRDefault="008C6FAA" w14:paraId="4C8669CC" w14:textId="77777777">
      <w:pPr>
        <w:rPr>
          <w:rFonts w:ascii="Arial" w:hAnsi="Arial" w:cs="Arial"/>
          <w:sz w:val="22"/>
          <w:szCs w:val="22"/>
          <w:lang w:val="en-GB"/>
        </w:rPr>
      </w:pPr>
      <w:r w:rsidRPr="00D80DC2">
        <w:rPr>
          <w:rFonts w:ascii="Arial" w:hAnsi="Arial" w:cs="Arial"/>
          <w:sz w:val="22"/>
          <w:szCs w:val="22"/>
          <w:lang w:val="en-GB"/>
        </w:rPr>
        <w:t xml:space="preserve">Which branch of the Canadian government has the exclusive power to make laws in relation to bankruptcy and insolvency? Indicate the </w:t>
      </w:r>
      <w:r w:rsidRPr="00714B82">
        <w:rPr>
          <w:rFonts w:ascii="Arial" w:hAnsi="Arial" w:cs="Arial"/>
          <w:b/>
          <w:bCs/>
          <w:sz w:val="22"/>
          <w:szCs w:val="22"/>
          <w:u w:val="single"/>
          <w:lang w:val="en-GB"/>
        </w:rPr>
        <w:t>correct answer</w:t>
      </w:r>
      <w:r w:rsidRPr="00D80DC2">
        <w:rPr>
          <w:rFonts w:ascii="Arial" w:hAnsi="Arial" w:cs="Arial"/>
          <w:sz w:val="22"/>
          <w:szCs w:val="22"/>
          <w:lang w:val="en-GB"/>
        </w:rPr>
        <w:t xml:space="preserve"> from the options below.</w:t>
      </w:r>
    </w:p>
    <w:p w:rsidRPr="00D80DC2" w:rsidR="00E951B2" w:rsidP="00E951B2" w:rsidRDefault="00000000" w14:paraId="5B95863B" w14:textId="77777777">
      <w:pPr>
        <w:ind w:left="720" w:hanging="720"/>
        <w:rPr>
          <w:rFonts w:ascii="Arial" w:hAnsi="Arial" w:cs="Arial"/>
          <w:sz w:val="22"/>
          <w:szCs w:val="22"/>
          <w:lang w:val="en-GB"/>
        </w:rPr>
      </w:pPr>
    </w:p>
    <w:p w:rsidRPr="00BA3B0F" w:rsidR="00E951B2" w:rsidP="00107795" w:rsidRDefault="008C6FAA" w14:paraId="124B7E72" w14:textId="503EF5A8">
      <w:pPr>
        <w:pStyle w:val="ListParagraph"/>
        <w:numPr>
          <w:ilvl w:val="0"/>
          <w:numId w:val="13"/>
        </w:numPr>
        <w:ind w:left="426"/>
        <w:rPr>
          <w:rFonts w:ascii="Arial" w:hAnsi="Arial" w:cs="Arial"/>
          <w:sz w:val="22"/>
          <w:szCs w:val="22"/>
          <w:highlight w:val="yellow"/>
          <w:lang w:val="en-GB"/>
        </w:rPr>
      </w:pPr>
      <w:r w:rsidRPr="00BA3B0F">
        <w:rPr>
          <w:rFonts w:ascii="Arial" w:hAnsi="Arial" w:cs="Arial"/>
          <w:sz w:val="22"/>
          <w:szCs w:val="22"/>
          <w:highlight w:val="yellow"/>
          <w:lang w:val="en-GB"/>
        </w:rPr>
        <w:t>Federal.</w:t>
      </w:r>
    </w:p>
    <w:p w:rsidRPr="00107795" w:rsidR="00107795" w:rsidP="00107795" w:rsidRDefault="00107795" w14:paraId="1A630C72" w14:textId="77777777">
      <w:pPr>
        <w:rPr>
          <w:rFonts w:ascii="Arial" w:hAnsi="Arial" w:cs="Arial"/>
          <w:sz w:val="22"/>
          <w:szCs w:val="22"/>
          <w:lang w:val="en-GB"/>
        </w:rPr>
      </w:pPr>
    </w:p>
    <w:p w:rsidR="00E951B2" w:rsidP="00107795" w:rsidRDefault="008C6FAA" w14:paraId="753E9C4D" w14:textId="64E11FCB">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Provincial.</w:t>
      </w:r>
    </w:p>
    <w:p w:rsidRPr="00107795" w:rsidR="00107795" w:rsidP="00107795" w:rsidRDefault="00107795" w14:paraId="2B8D994C" w14:textId="77777777">
      <w:pPr>
        <w:rPr>
          <w:rFonts w:ascii="Arial" w:hAnsi="Arial" w:cs="Arial"/>
          <w:sz w:val="22"/>
          <w:szCs w:val="22"/>
          <w:lang w:val="en-GB"/>
        </w:rPr>
      </w:pPr>
    </w:p>
    <w:p w:rsidR="00E951B2" w:rsidP="00107795" w:rsidRDefault="008C6FAA" w14:paraId="7DFF1B59" w14:textId="723EB752">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Municipal.</w:t>
      </w:r>
    </w:p>
    <w:p w:rsidRPr="00107795" w:rsidR="00107795" w:rsidP="00107795" w:rsidRDefault="00107795" w14:paraId="6B0BC643" w14:textId="77777777">
      <w:pPr>
        <w:rPr>
          <w:rFonts w:ascii="Arial" w:hAnsi="Arial" w:cs="Arial"/>
          <w:sz w:val="22"/>
          <w:szCs w:val="22"/>
          <w:lang w:val="en-GB"/>
        </w:rPr>
      </w:pPr>
    </w:p>
    <w:p w:rsidRPr="00107795" w:rsidR="005B79F4" w:rsidP="00107795" w:rsidRDefault="008C6FAA" w14:paraId="3EC91C65" w14:textId="77777777">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The power is shared between the three levels of government.</w:t>
      </w:r>
    </w:p>
    <w:p w:rsidRPr="00D80DC2" w:rsidR="00E951B2" w:rsidP="00C55824" w:rsidRDefault="00000000" w14:paraId="44531A4B" w14:textId="77777777">
      <w:pPr>
        <w:jc w:val="both"/>
        <w:rPr>
          <w:rFonts w:ascii="Arial" w:hAnsi="Arial" w:cs="Arial"/>
          <w:sz w:val="22"/>
          <w:szCs w:val="22"/>
          <w:lang w:val="en-GB"/>
        </w:rPr>
      </w:pPr>
    </w:p>
    <w:p w:rsidRPr="00D80DC2" w:rsidR="00E9597C" w:rsidP="00C55824" w:rsidRDefault="008C6FAA" w14:paraId="432493A6" w14:textId="77777777">
      <w:pPr>
        <w:jc w:val="both"/>
        <w:rPr>
          <w:rFonts w:ascii="Arial" w:hAnsi="Arial" w:cs="Arial"/>
          <w:b/>
          <w:bCs/>
          <w:sz w:val="22"/>
          <w:szCs w:val="22"/>
          <w:lang w:val="en-GB"/>
        </w:rPr>
      </w:pPr>
      <w:r w:rsidRPr="00D80DC2">
        <w:rPr>
          <w:rFonts w:ascii="Arial" w:hAnsi="Arial" w:cs="Arial"/>
          <w:b/>
          <w:bCs/>
          <w:sz w:val="22"/>
          <w:szCs w:val="22"/>
          <w:lang w:val="en-GB"/>
        </w:rPr>
        <w:t>Question 1.2</w:t>
      </w:r>
    </w:p>
    <w:p w:rsidRPr="00D80DC2" w:rsidR="00E9597C" w:rsidP="00C55824" w:rsidRDefault="00000000" w14:paraId="6D41306D" w14:textId="77777777">
      <w:pPr>
        <w:jc w:val="both"/>
        <w:rPr>
          <w:rFonts w:ascii="Arial" w:hAnsi="Arial" w:cs="Arial"/>
          <w:sz w:val="22"/>
          <w:szCs w:val="22"/>
          <w:lang w:val="en-GB"/>
        </w:rPr>
      </w:pPr>
    </w:p>
    <w:p w:rsidRPr="00D80DC2" w:rsidR="00E951B2" w:rsidP="0053594C" w:rsidRDefault="003B2F4E" w14:paraId="78EBBFBA" w14:textId="5EBFEB6B">
      <w:pPr>
        <w:rPr>
          <w:rFonts w:ascii="Arial" w:hAnsi="Arial" w:cs="Arial"/>
          <w:sz w:val="22"/>
          <w:szCs w:val="22"/>
          <w:lang w:val="en-GB"/>
        </w:rPr>
      </w:pPr>
      <w:r>
        <w:rPr>
          <w:rFonts w:ascii="Arial" w:hAnsi="Arial" w:cs="Arial"/>
          <w:sz w:val="22"/>
          <w:szCs w:val="22"/>
          <w:lang w:val="en-GB"/>
        </w:rPr>
        <w:t>Which federal statute governs the bankruptcy r</w:t>
      </w:r>
      <w:r w:rsidR="000F2991">
        <w:rPr>
          <w:rFonts w:ascii="Arial" w:hAnsi="Arial" w:cs="Arial"/>
          <w:sz w:val="22"/>
          <w:szCs w:val="22"/>
          <w:lang w:val="en-GB"/>
        </w:rPr>
        <w:t>egime in relation to an individual bankruptcy</w:t>
      </w:r>
      <w:r w:rsidRPr="00D80DC2" w:rsidR="008C6FAA">
        <w:rPr>
          <w:rFonts w:ascii="Arial" w:hAnsi="Arial" w:cs="Arial"/>
          <w:sz w:val="22"/>
          <w:szCs w:val="22"/>
          <w:lang w:val="en-GB"/>
        </w:rPr>
        <w:t xml:space="preserve">? Select the </w:t>
      </w:r>
      <w:r w:rsidRPr="00714B82" w:rsidR="008C6FAA">
        <w:rPr>
          <w:rFonts w:ascii="Arial" w:hAnsi="Arial" w:cs="Arial"/>
          <w:b/>
          <w:bCs/>
          <w:sz w:val="22"/>
          <w:szCs w:val="22"/>
          <w:u w:val="single"/>
          <w:lang w:val="en-GB"/>
        </w:rPr>
        <w:t>correct answer</w:t>
      </w:r>
      <w:r w:rsidRPr="00D80DC2" w:rsidR="008C6FAA">
        <w:rPr>
          <w:rFonts w:ascii="Arial" w:hAnsi="Arial" w:cs="Arial"/>
          <w:sz w:val="22"/>
          <w:szCs w:val="22"/>
          <w:lang w:val="en-GB"/>
        </w:rPr>
        <w:t xml:space="preserve"> from the options below.</w:t>
      </w:r>
    </w:p>
    <w:p w:rsidRPr="00D80DC2" w:rsidR="00E951B2" w:rsidP="00E951B2" w:rsidRDefault="00000000" w14:paraId="072745C6" w14:textId="77777777">
      <w:pPr>
        <w:ind w:left="720" w:hanging="720"/>
        <w:rPr>
          <w:rFonts w:ascii="Arial" w:hAnsi="Arial" w:cs="Arial"/>
          <w:sz w:val="22"/>
          <w:szCs w:val="22"/>
          <w:lang w:val="en-GB"/>
        </w:rPr>
      </w:pPr>
    </w:p>
    <w:p w:rsidRPr="00735EA1" w:rsidR="00E951B2" w:rsidP="00107795" w:rsidRDefault="003B2F4E" w14:paraId="08AC7282" w14:textId="4EBFF266">
      <w:pPr>
        <w:pStyle w:val="ListParagraph"/>
        <w:numPr>
          <w:ilvl w:val="0"/>
          <w:numId w:val="14"/>
        </w:numPr>
        <w:ind w:left="426"/>
        <w:rPr>
          <w:rFonts w:ascii="Arial" w:hAnsi="Arial" w:cs="Arial"/>
          <w:sz w:val="22"/>
          <w:szCs w:val="22"/>
          <w:highlight w:val="yellow"/>
          <w:lang w:val="en-GB"/>
        </w:rPr>
      </w:pPr>
      <w:r w:rsidRPr="00735EA1">
        <w:rPr>
          <w:rFonts w:ascii="Arial" w:hAnsi="Arial" w:cs="Arial"/>
          <w:sz w:val="22"/>
          <w:szCs w:val="22"/>
          <w:highlight w:val="yellow"/>
          <w:lang w:val="en-GB"/>
        </w:rPr>
        <w:t>the Bankruptcy and Insolvency Act (BIA).</w:t>
      </w:r>
    </w:p>
    <w:p w:rsidRPr="00107795" w:rsidR="00107795" w:rsidP="00107795" w:rsidRDefault="00107795" w14:paraId="7A3F685F" w14:textId="77777777">
      <w:pPr>
        <w:rPr>
          <w:rFonts w:ascii="Arial" w:hAnsi="Arial" w:cs="Arial"/>
          <w:sz w:val="22"/>
          <w:szCs w:val="22"/>
          <w:lang w:val="en-GB"/>
        </w:rPr>
      </w:pPr>
    </w:p>
    <w:p w:rsidR="00E951B2" w:rsidP="00107795" w:rsidRDefault="003B2F4E" w14:paraId="5AB193D5" w14:textId="39E03C27">
      <w:pPr>
        <w:pStyle w:val="ListParagraph"/>
        <w:numPr>
          <w:ilvl w:val="0"/>
          <w:numId w:val="14"/>
        </w:numPr>
        <w:ind w:left="426"/>
        <w:rPr>
          <w:rFonts w:ascii="Arial" w:hAnsi="Arial" w:cs="Arial"/>
          <w:sz w:val="22"/>
          <w:szCs w:val="22"/>
          <w:lang w:val="en-GB"/>
        </w:rPr>
      </w:pPr>
      <w:r>
        <w:rPr>
          <w:rFonts w:ascii="Arial" w:hAnsi="Arial" w:cs="Arial"/>
          <w:sz w:val="22"/>
          <w:szCs w:val="22"/>
          <w:lang w:val="en-GB"/>
        </w:rPr>
        <w:t>The Companies’ Creditors Arrangement Act (CCAA).</w:t>
      </w:r>
    </w:p>
    <w:p w:rsidRPr="00107795" w:rsidR="00107795" w:rsidP="00107795" w:rsidRDefault="00107795" w14:paraId="63D0436E" w14:textId="77777777">
      <w:pPr>
        <w:rPr>
          <w:rFonts w:ascii="Arial" w:hAnsi="Arial" w:cs="Arial"/>
          <w:sz w:val="22"/>
          <w:szCs w:val="22"/>
          <w:lang w:val="en-GB"/>
        </w:rPr>
      </w:pPr>
    </w:p>
    <w:p w:rsidR="00E951B2" w:rsidP="00107795" w:rsidRDefault="003B2F4E" w14:paraId="69812B77" w14:textId="1A9F41AC">
      <w:pPr>
        <w:pStyle w:val="ListParagraph"/>
        <w:numPr>
          <w:ilvl w:val="0"/>
          <w:numId w:val="14"/>
        </w:numPr>
        <w:ind w:left="426"/>
        <w:rPr>
          <w:rFonts w:ascii="Arial" w:hAnsi="Arial" w:cs="Arial"/>
          <w:sz w:val="22"/>
          <w:szCs w:val="22"/>
          <w:lang w:val="en-GB"/>
        </w:rPr>
      </w:pPr>
      <w:r>
        <w:rPr>
          <w:rFonts w:ascii="Arial" w:hAnsi="Arial" w:cs="Arial"/>
          <w:sz w:val="22"/>
          <w:szCs w:val="22"/>
          <w:lang w:val="en-GB"/>
        </w:rPr>
        <w:t>The Winding-up and Restructuring Act.</w:t>
      </w:r>
    </w:p>
    <w:p w:rsidRPr="00107795" w:rsidR="00107795" w:rsidP="00107795" w:rsidRDefault="00107795" w14:paraId="6C6D0624" w14:textId="77777777">
      <w:pPr>
        <w:rPr>
          <w:rFonts w:ascii="Arial" w:hAnsi="Arial" w:cs="Arial"/>
          <w:sz w:val="22"/>
          <w:szCs w:val="22"/>
          <w:lang w:val="en-GB"/>
        </w:rPr>
      </w:pPr>
    </w:p>
    <w:p w:rsidRPr="00107795" w:rsidR="002C11E4" w:rsidP="00107795" w:rsidRDefault="003B2F4E" w14:paraId="1B6D7350" w14:textId="45F854CA">
      <w:pPr>
        <w:pStyle w:val="ListParagraph"/>
        <w:numPr>
          <w:ilvl w:val="0"/>
          <w:numId w:val="14"/>
        </w:numPr>
        <w:ind w:left="426"/>
        <w:rPr>
          <w:rFonts w:ascii="Arial" w:hAnsi="Arial" w:cs="Arial"/>
          <w:sz w:val="22"/>
          <w:szCs w:val="22"/>
          <w:lang w:val="en-GB"/>
        </w:rPr>
      </w:pPr>
      <w:r>
        <w:rPr>
          <w:rFonts w:ascii="Arial" w:hAnsi="Arial" w:cs="Arial"/>
          <w:sz w:val="22"/>
          <w:szCs w:val="22"/>
          <w:lang w:val="en-GB"/>
        </w:rPr>
        <w:t xml:space="preserve">The Canada Business Corporations Act (CBCA). </w:t>
      </w:r>
    </w:p>
    <w:p w:rsidRPr="00D80DC2" w:rsidR="005B79F4" w:rsidP="00C55824" w:rsidRDefault="00000000" w14:paraId="50ED79EF" w14:textId="77777777">
      <w:pPr>
        <w:ind w:left="66"/>
        <w:jc w:val="both"/>
        <w:rPr>
          <w:rFonts w:ascii="Arial" w:hAnsi="Arial" w:cs="Arial"/>
          <w:iCs/>
          <w:sz w:val="22"/>
          <w:szCs w:val="22"/>
          <w:lang w:val="en-GB"/>
        </w:rPr>
      </w:pPr>
    </w:p>
    <w:p w:rsidRPr="00D80DC2" w:rsidR="00E9597C" w:rsidP="00C55824" w:rsidRDefault="008C6FAA" w14:paraId="416BB6AB" w14:textId="77777777">
      <w:pPr>
        <w:jc w:val="both"/>
        <w:rPr>
          <w:rFonts w:ascii="Arial" w:hAnsi="Arial" w:cs="Arial"/>
          <w:b/>
          <w:bCs/>
          <w:sz w:val="22"/>
          <w:szCs w:val="22"/>
          <w:lang w:val="en-GB"/>
        </w:rPr>
      </w:pPr>
      <w:r w:rsidRPr="00D80DC2">
        <w:rPr>
          <w:rFonts w:ascii="Arial" w:hAnsi="Arial" w:cs="Arial"/>
          <w:b/>
          <w:bCs/>
          <w:sz w:val="22"/>
          <w:szCs w:val="22"/>
          <w:lang w:val="en-GB"/>
        </w:rPr>
        <w:t>Question 1.3</w:t>
      </w:r>
    </w:p>
    <w:p w:rsidRPr="00D80DC2" w:rsidR="00E951B2" w:rsidP="00C55824" w:rsidRDefault="00000000" w14:paraId="5C4B86BA" w14:textId="77777777">
      <w:pPr>
        <w:jc w:val="both"/>
        <w:rPr>
          <w:rFonts w:ascii="Arial" w:hAnsi="Arial" w:cs="Arial"/>
          <w:sz w:val="22"/>
          <w:szCs w:val="22"/>
          <w:lang w:val="en-GB"/>
        </w:rPr>
      </w:pPr>
    </w:p>
    <w:p w:rsidRPr="003B2F4E" w:rsidR="00EE28C9" w:rsidP="00EE28C9" w:rsidRDefault="003B2F4E" w14:paraId="587C67C8" w14:textId="40C6CAED">
      <w:pPr>
        <w:rPr>
          <w:rFonts w:ascii="Arial" w:hAnsi="Arial" w:cs="Arial"/>
          <w:sz w:val="22"/>
          <w:szCs w:val="22"/>
          <w:lang w:val="en-GB"/>
        </w:rPr>
      </w:pPr>
      <w:r>
        <w:rPr>
          <w:rFonts w:ascii="Arial" w:hAnsi="Arial" w:cs="Arial"/>
          <w:sz w:val="22"/>
          <w:szCs w:val="22"/>
          <w:lang w:val="en-GB"/>
        </w:rPr>
        <w:t xml:space="preserve">Which of the following is </w:t>
      </w:r>
      <w:r w:rsidRPr="00714B82">
        <w:rPr>
          <w:rFonts w:ascii="Arial" w:hAnsi="Arial" w:cs="Arial"/>
          <w:b/>
          <w:sz w:val="22"/>
          <w:szCs w:val="22"/>
          <w:u w:val="single"/>
          <w:lang w:val="en-GB"/>
        </w:rPr>
        <w:t>incorrect</w:t>
      </w:r>
      <w:r>
        <w:rPr>
          <w:rFonts w:ascii="Arial" w:hAnsi="Arial" w:cs="Arial"/>
          <w:sz w:val="22"/>
          <w:szCs w:val="22"/>
          <w:lang w:val="en-GB"/>
        </w:rPr>
        <w:t xml:space="preserve"> with respect to proceedings under the CCAA?</w:t>
      </w:r>
    </w:p>
    <w:p w:rsidRPr="00D80DC2" w:rsidR="00EE28C9" w:rsidP="00EE28C9" w:rsidRDefault="00000000" w14:paraId="37A6582C" w14:textId="77777777">
      <w:pPr>
        <w:ind w:left="720" w:hanging="720"/>
        <w:rPr>
          <w:rFonts w:ascii="Arial" w:hAnsi="Arial" w:cs="Arial"/>
          <w:sz w:val="22"/>
          <w:szCs w:val="22"/>
          <w:lang w:val="en-GB"/>
        </w:rPr>
      </w:pPr>
    </w:p>
    <w:p w:rsidR="00EE28C9" w:rsidP="009569A2" w:rsidRDefault="003B2F4E" w14:paraId="039154C6" w14:textId="22F37315">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CCAA is a debtor-in-possession restructuring statute.</w:t>
      </w:r>
    </w:p>
    <w:p w:rsidRPr="009569A2" w:rsidR="009569A2" w:rsidP="009569A2" w:rsidRDefault="009569A2" w14:paraId="0E6CA1CA" w14:textId="77777777">
      <w:pPr>
        <w:rPr>
          <w:rFonts w:ascii="Arial" w:hAnsi="Arial" w:cs="Arial"/>
          <w:sz w:val="22"/>
          <w:szCs w:val="22"/>
          <w:lang w:val="en-GB"/>
        </w:rPr>
      </w:pPr>
    </w:p>
    <w:p w:rsidR="00EE28C9" w:rsidP="009569A2" w:rsidRDefault="003B2F4E" w14:paraId="796DD9A9" w14:textId="2272FBDF">
      <w:pPr>
        <w:pStyle w:val="ListParagraph"/>
        <w:numPr>
          <w:ilvl w:val="0"/>
          <w:numId w:val="15"/>
        </w:numPr>
        <w:ind w:left="426"/>
        <w:rPr>
          <w:rFonts w:ascii="Arial" w:hAnsi="Arial" w:cs="Arial"/>
          <w:sz w:val="22"/>
          <w:szCs w:val="22"/>
          <w:lang w:val="en-GB"/>
        </w:rPr>
      </w:pPr>
      <w:r>
        <w:rPr>
          <w:rFonts w:ascii="Arial" w:hAnsi="Arial" w:cs="Arial"/>
          <w:sz w:val="22"/>
          <w:szCs w:val="22"/>
          <w:lang w:val="en-GB"/>
        </w:rPr>
        <w:t>T</w:t>
      </w:r>
      <w:r w:rsidRPr="00735EA1">
        <w:rPr>
          <w:rFonts w:ascii="Arial" w:hAnsi="Arial" w:cs="Arial"/>
          <w:sz w:val="22"/>
          <w:szCs w:val="22"/>
          <w:highlight w:val="yellow"/>
          <w:lang w:val="en-GB"/>
        </w:rPr>
        <w:t xml:space="preserve">he CCAA </w:t>
      </w:r>
      <w:r w:rsidRPr="00735EA1" w:rsidR="00135B78">
        <w:rPr>
          <w:rFonts w:ascii="Arial" w:hAnsi="Arial" w:cs="Arial"/>
          <w:sz w:val="22"/>
          <w:szCs w:val="22"/>
          <w:highlight w:val="yellow"/>
          <w:lang w:val="en-GB"/>
        </w:rPr>
        <w:t>is available to companies with debts less than CAD 5 million.</w:t>
      </w:r>
    </w:p>
    <w:p w:rsidRPr="009569A2" w:rsidR="009569A2" w:rsidP="009569A2" w:rsidRDefault="009569A2" w14:paraId="4BDC5693" w14:textId="77777777">
      <w:pPr>
        <w:rPr>
          <w:rFonts w:ascii="Arial" w:hAnsi="Arial" w:cs="Arial"/>
          <w:sz w:val="22"/>
          <w:szCs w:val="22"/>
          <w:lang w:val="en-GB"/>
        </w:rPr>
      </w:pPr>
    </w:p>
    <w:p w:rsidR="00EE28C9" w:rsidP="009569A2" w:rsidRDefault="008C6FAA" w14:paraId="06442F45" w14:textId="4F84F573">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 xml:space="preserve">The </w:t>
      </w:r>
      <w:r w:rsidR="00135B78">
        <w:rPr>
          <w:rFonts w:ascii="Arial" w:hAnsi="Arial" w:cs="Arial"/>
          <w:sz w:val="22"/>
          <w:szCs w:val="22"/>
          <w:lang w:val="en-GB"/>
        </w:rPr>
        <w:t xml:space="preserve">CCAA is a </w:t>
      </w:r>
      <w:r w:rsidR="000F2991">
        <w:rPr>
          <w:rFonts w:ascii="Arial" w:hAnsi="Arial" w:cs="Arial"/>
          <w:sz w:val="22"/>
          <w:szCs w:val="22"/>
          <w:lang w:val="en-GB"/>
        </w:rPr>
        <w:t>federal</w:t>
      </w:r>
      <w:r w:rsidR="00135B78">
        <w:rPr>
          <w:rFonts w:ascii="Arial" w:hAnsi="Arial" w:cs="Arial"/>
          <w:sz w:val="22"/>
          <w:szCs w:val="22"/>
          <w:lang w:val="en-GB"/>
        </w:rPr>
        <w:t xml:space="preserve"> statute. </w:t>
      </w:r>
    </w:p>
    <w:p w:rsidRPr="009569A2" w:rsidR="009569A2" w:rsidP="009569A2" w:rsidRDefault="009569A2" w14:paraId="55569833" w14:textId="77777777">
      <w:pPr>
        <w:rPr>
          <w:rFonts w:ascii="Arial" w:hAnsi="Arial" w:cs="Arial"/>
          <w:sz w:val="22"/>
          <w:szCs w:val="22"/>
          <w:lang w:val="en-GB"/>
        </w:rPr>
      </w:pPr>
    </w:p>
    <w:p w:rsidR="00EE28C9" w:rsidP="009569A2" w:rsidRDefault="008C6FAA" w14:paraId="00D61BC0" w14:textId="6025BB14">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 xml:space="preserve">The </w:t>
      </w:r>
      <w:r w:rsidR="00135B78">
        <w:rPr>
          <w:rFonts w:ascii="Arial" w:hAnsi="Arial" w:cs="Arial"/>
          <w:sz w:val="22"/>
          <w:szCs w:val="22"/>
          <w:lang w:val="en-GB"/>
        </w:rPr>
        <w:t xml:space="preserve">CCAA sets out a relatively skeletal framework, and affords broad discretion to a judge as compared to a restructuring under the BIA. </w:t>
      </w:r>
    </w:p>
    <w:p w:rsidRPr="00D80DC2" w:rsidR="00EE28C9" w:rsidRDefault="00000000" w14:paraId="7CDC70A2" w14:textId="6E8D4965">
      <w:pPr>
        <w:jc w:val="both"/>
        <w:rPr>
          <w:rFonts w:ascii="Arial" w:hAnsi="Arial" w:cs="Arial"/>
          <w:b/>
          <w:bCs/>
          <w:sz w:val="22"/>
          <w:szCs w:val="22"/>
          <w:lang w:val="en-GB"/>
        </w:rPr>
      </w:pPr>
    </w:p>
    <w:p w:rsidRPr="00D80DC2" w:rsidR="00EE28C9" w:rsidRDefault="00000000" w14:paraId="2FD9EDF4" w14:textId="77777777">
      <w:pPr>
        <w:jc w:val="both"/>
        <w:rPr>
          <w:rFonts w:ascii="Arial" w:hAnsi="Arial" w:cs="Arial"/>
          <w:b/>
          <w:bCs/>
          <w:sz w:val="22"/>
          <w:szCs w:val="22"/>
          <w:lang w:val="en-GB"/>
        </w:rPr>
      </w:pPr>
    </w:p>
    <w:p w:rsidR="00E9597C" w:rsidP="000F2991" w:rsidRDefault="008C6FAA" w14:paraId="568A6582" w14:textId="0BDF1319">
      <w:pPr>
        <w:keepNext/>
        <w:jc w:val="both"/>
        <w:rPr>
          <w:rFonts w:ascii="Arial" w:hAnsi="Arial" w:cs="Arial"/>
          <w:sz w:val="22"/>
          <w:szCs w:val="22"/>
          <w:lang w:val="en-GB"/>
        </w:rPr>
      </w:pPr>
      <w:r w:rsidRPr="00D80DC2">
        <w:rPr>
          <w:rFonts w:ascii="Arial" w:hAnsi="Arial" w:cs="Arial"/>
          <w:b/>
          <w:bCs/>
          <w:sz w:val="22"/>
          <w:szCs w:val="22"/>
          <w:lang w:val="en-GB"/>
        </w:rPr>
        <w:lastRenderedPageBreak/>
        <w:t>Question 1.4</w:t>
      </w:r>
      <w:r w:rsidRPr="00D80DC2">
        <w:rPr>
          <w:rFonts w:ascii="Arial" w:hAnsi="Arial" w:cs="Arial"/>
          <w:sz w:val="22"/>
          <w:szCs w:val="22"/>
          <w:lang w:val="en-GB"/>
        </w:rPr>
        <w:t xml:space="preserve"> </w:t>
      </w:r>
    </w:p>
    <w:p w:rsidRPr="00D80DC2" w:rsidR="003044AE" w:rsidP="000F2991" w:rsidRDefault="003044AE" w14:paraId="07EC61BB" w14:textId="77777777">
      <w:pPr>
        <w:keepNext/>
        <w:jc w:val="both"/>
        <w:rPr>
          <w:rFonts w:ascii="Arial" w:hAnsi="Arial" w:cs="Arial"/>
          <w:sz w:val="22"/>
          <w:szCs w:val="22"/>
          <w:lang w:val="en-GB"/>
        </w:rPr>
      </w:pPr>
    </w:p>
    <w:p w:rsidRPr="00D80DC2" w:rsidR="003044AE" w:rsidP="000F2991" w:rsidRDefault="003044AE" w14:paraId="3D9005D6" w14:textId="77777777">
      <w:pPr>
        <w:keepNext/>
        <w:rPr>
          <w:rFonts w:ascii="Arial" w:hAnsi="Arial" w:cs="Arial"/>
          <w:sz w:val="22"/>
          <w:szCs w:val="22"/>
          <w:lang w:val="en-GB"/>
        </w:rPr>
      </w:pPr>
      <w:r w:rsidRPr="00D80DC2">
        <w:rPr>
          <w:rFonts w:ascii="Arial" w:hAnsi="Arial" w:cs="Arial"/>
          <w:sz w:val="22"/>
          <w:szCs w:val="22"/>
          <w:lang w:val="en-GB"/>
        </w:rPr>
        <w:t xml:space="preserve">Select the </w:t>
      </w:r>
      <w:r w:rsidRPr="00714B82">
        <w:rPr>
          <w:rFonts w:ascii="Arial" w:hAnsi="Arial" w:cs="Arial"/>
          <w:b/>
          <w:bCs/>
          <w:sz w:val="22"/>
          <w:szCs w:val="22"/>
          <w:u w:val="single"/>
          <w:lang w:val="en-GB"/>
        </w:rPr>
        <w:t>best answer</w:t>
      </w:r>
      <w:r w:rsidRPr="00D80DC2">
        <w:rPr>
          <w:rFonts w:ascii="Arial" w:hAnsi="Arial" w:cs="Arial"/>
          <w:sz w:val="22"/>
          <w:szCs w:val="22"/>
          <w:lang w:val="en-GB"/>
        </w:rPr>
        <w:t xml:space="preserve"> from the options below.</w:t>
      </w:r>
    </w:p>
    <w:p w:rsidRPr="00D80DC2" w:rsidR="00E951B2" w:rsidP="00C55824" w:rsidRDefault="00000000" w14:paraId="16650B17" w14:textId="77777777">
      <w:pPr>
        <w:jc w:val="both"/>
        <w:rPr>
          <w:rFonts w:ascii="Arial" w:hAnsi="Arial" w:cs="Arial"/>
          <w:sz w:val="22"/>
          <w:szCs w:val="22"/>
          <w:lang w:val="en-GB"/>
        </w:rPr>
      </w:pPr>
    </w:p>
    <w:p w:rsidRPr="00D80DC2" w:rsidR="00EE28C9" w:rsidP="00EE28C9" w:rsidRDefault="00E91C87" w14:paraId="3D67232F" w14:textId="56C6C04C">
      <w:pPr>
        <w:ind w:left="720" w:hanging="720"/>
        <w:rPr>
          <w:rFonts w:ascii="Arial" w:hAnsi="Arial" w:cs="Arial"/>
          <w:sz w:val="22"/>
          <w:szCs w:val="22"/>
          <w:lang w:val="en-GB"/>
        </w:rPr>
      </w:pPr>
      <w:r>
        <w:rPr>
          <w:rFonts w:ascii="Arial" w:hAnsi="Arial" w:cs="Arial"/>
          <w:sz w:val="22"/>
          <w:szCs w:val="22"/>
          <w:lang w:val="en-GB"/>
        </w:rPr>
        <w:t>The purpose(s) and objective(s) of the BIA is to:</w:t>
      </w:r>
    </w:p>
    <w:p w:rsidRPr="00D80DC2" w:rsidR="00EE28C9" w:rsidP="00EE28C9" w:rsidRDefault="00000000" w14:paraId="38BD93E6" w14:textId="77777777">
      <w:pPr>
        <w:ind w:left="720" w:hanging="720"/>
        <w:rPr>
          <w:rFonts w:ascii="Arial" w:hAnsi="Arial" w:cs="Arial"/>
          <w:sz w:val="22"/>
          <w:szCs w:val="22"/>
          <w:lang w:val="en-GB"/>
        </w:rPr>
      </w:pPr>
    </w:p>
    <w:p w:rsidR="00EE28C9" w:rsidP="002A49B4" w:rsidRDefault="00E91C87" w14:paraId="5BDF9F84" w14:textId="30249242">
      <w:pPr>
        <w:pStyle w:val="ListParagraph"/>
        <w:numPr>
          <w:ilvl w:val="0"/>
          <w:numId w:val="16"/>
        </w:numPr>
        <w:ind w:left="426"/>
        <w:rPr>
          <w:rFonts w:ascii="Arial" w:hAnsi="Arial" w:cs="Arial"/>
          <w:sz w:val="22"/>
          <w:szCs w:val="22"/>
          <w:lang w:val="en-GB"/>
        </w:rPr>
      </w:pPr>
      <w:r>
        <w:rPr>
          <w:rFonts w:ascii="Arial" w:hAnsi="Arial" w:cs="Arial"/>
          <w:sz w:val="22"/>
          <w:szCs w:val="22"/>
          <w:lang w:val="en-GB"/>
        </w:rPr>
        <w:t>provide</w:t>
      </w:r>
      <w:r w:rsidR="003044AE">
        <w:rPr>
          <w:rFonts w:ascii="Arial" w:hAnsi="Arial" w:cs="Arial"/>
          <w:sz w:val="22"/>
          <w:szCs w:val="22"/>
          <w:lang w:val="en-GB"/>
        </w:rPr>
        <w:t xml:space="preserve"> for the financial rehabilitation of insolvent persons. </w:t>
      </w:r>
    </w:p>
    <w:p w:rsidRPr="002A49B4" w:rsidR="002A49B4" w:rsidP="002A49B4" w:rsidRDefault="002A49B4" w14:paraId="24C8265B" w14:textId="77777777">
      <w:pPr>
        <w:rPr>
          <w:rFonts w:ascii="Arial" w:hAnsi="Arial" w:cs="Arial"/>
          <w:sz w:val="22"/>
          <w:szCs w:val="22"/>
          <w:lang w:val="en-GB"/>
        </w:rPr>
      </w:pPr>
    </w:p>
    <w:p w:rsidR="00EE28C9" w:rsidP="002A49B4" w:rsidRDefault="00E91C87" w14:paraId="2CF7774D" w14:textId="42490933">
      <w:pPr>
        <w:pStyle w:val="ListParagraph"/>
        <w:numPr>
          <w:ilvl w:val="0"/>
          <w:numId w:val="16"/>
        </w:numPr>
        <w:ind w:left="426"/>
        <w:rPr>
          <w:rFonts w:ascii="Arial" w:hAnsi="Arial" w:cs="Arial"/>
          <w:sz w:val="22"/>
          <w:szCs w:val="22"/>
          <w:lang w:val="en-GB"/>
        </w:rPr>
      </w:pPr>
      <w:r>
        <w:rPr>
          <w:rFonts w:ascii="Arial" w:hAnsi="Arial" w:cs="Arial"/>
          <w:sz w:val="22"/>
          <w:szCs w:val="22"/>
          <w:lang w:val="en-GB"/>
        </w:rPr>
        <w:t>allow</w:t>
      </w:r>
      <w:r w:rsidR="003044AE">
        <w:rPr>
          <w:rFonts w:ascii="Arial" w:hAnsi="Arial" w:cs="Arial"/>
          <w:sz w:val="22"/>
          <w:szCs w:val="22"/>
          <w:lang w:val="en-GB"/>
        </w:rPr>
        <w:t xml:space="preserve"> for an investigation to be made into the affairs of a bankrupt. </w:t>
      </w:r>
    </w:p>
    <w:p w:rsidRPr="002A49B4" w:rsidR="002A49B4" w:rsidP="002A49B4" w:rsidRDefault="002A49B4" w14:paraId="5CC1A851" w14:textId="77777777">
      <w:pPr>
        <w:rPr>
          <w:rFonts w:ascii="Arial" w:hAnsi="Arial" w:cs="Arial"/>
          <w:sz w:val="22"/>
          <w:szCs w:val="22"/>
          <w:lang w:val="en-GB"/>
        </w:rPr>
      </w:pPr>
    </w:p>
    <w:p w:rsidR="00EE28C9" w:rsidP="002A49B4" w:rsidRDefault="00E91C87" w14:paraId="2CA8917A" w14:textId="6B8C124F">
      <w:pPr>
        <w:pStyle w:val="ListParagraph"/>
        <w:numPr>
          <w:ilvl w:val="0"/>
          <w:numId w:val="16"/>
        </w:numPr>
        <w:ind w:left="426"/>
        <w:rPr>
          <w:rFonts w:ascii="Arial" w:hAnsi="Arial" w:cs="Arial"/>
          <w:sz w:val="22"/>
          <w:szCs w:val="22"/>
          <w:lang w:val="en-GB"/>
        </w:rPr>
      </w:pPr>
      <w:r>
        <w:rPr>
          <w:rFonts w:ascii="Arial" w:hAnsi="Arial" w:cs="Arial"/>
          <w:sz w:val="22"/>
          <w:szCs w:val="22"/>
          <w:lang w:val="en-GB"/>
        </w:rPr>
        <w:t>provide</w:t>
      </w:r>
      <w:r w:rsidR="003044AE">
        <w:rPr>
          <w:rFonts w:ascii="Arial" w:hAnsi="Arial" w:cs="Arial"/>
          <w:sz w:val="22"/>
          <w:szCs w:val="22"/>
          <w:lang w:val="en-GB"/>
        </w:rPr>
        <w:t xml:space="preserve"> a collective proceeding for orderly and fair distribution of property of a bankrupt among unsecured creditors on a </w:t>
      </w:r>
      <w:proofErr w:type="spellStart"/>
      <w:r w:rsidR="003044AE">
        <w:rPr>
          <w:rFonts w:ascii="Arial" w:hAnsi="Arial" w:cs="Arial"/>
          <w:i/>
          <w:sz w:val="22"/>
          <w:szCs w:val="22"/>
          <w:lang w:val="en-GB"/>
        </w:rPr>
        <w:t>pari</w:t>
      </w:r>
      <w:proofErr w:type="spellEnd"/>
      <w:r w:rsidR="003044AE">
        <w:rPr>
          <w:rFonts w:ascii="Arial" w:hAnsi="Arial" w:cs="Arial"/>
          <w:i/>
          <w:sz w:val="22"/>
          <w:szCs w:val="22"/>
          <w:lang w:val="en-GB"/>
        </w:rPr>
        <w:t xml:space="preserve"> passu </w:t>
      </w:r>
      <w:r w:rsidR="003044AE">
        <w:rPr>
          <w:rFonts w:ascii="Arial" w:hAnsi="Arial" w:cs="Arial"/>
          <w:sz w:val="22"/>
          <w:szCs w:val="22"/>
          <w:lang w:val="en-GB"/>
        </w:rPr>
        <w:t>basis.</w:t>
      </w:r>
    </w:p>
    <w:p w:rsidR="003044AE" w:rsidP="003044AE" w:rsidRDefault="003044AE" w14:paraId="632B93D4" w14:textId="77777777">
      <w:pPr>
        <w:pStyle w:val="ListParagraph"/>
        <w:ind w:left="426"/>
        <w:rPr>
          <w:rFonts w:ascii="Arial" w:hAnsi="Arial" w:cs="Arial"/>
          <w:sz w:val="22"/>
          <w:szCs w:val="22"/>
          <w:lang w:val="en-GB"/>
        </w:rPr>
      </w:pPr>
    </w:p>
    <w:p w:rsidRPr="00D9292D" w:rsidR="003044AE" w:rsidP="002A49B4" w:rsidRDefault="003044AE" w14:paraId="79FBB48E" w14:textId="1D414700">
      <w:pPr>
        <w:pStyle w:val="ListParagraph"/>
        <w:numPr>
          <w:ilvl w:val="0"/>
          <w:numId w:val="16"/>
        </w:numPr>
        <w:ind w:left="426"/>
        <w:rPr>
          <w:rFonts w:ascii="Arial" w:hAnsi="Arial" w:cs="Arial"/>
          <w:sz w:val="22"/>
          <w:szCs w:val="22"/>
          <w:highlight w:val="yellow"/>
          <w:lang w:val="en-GB"/>
        </w:rPr>
      </w:pPr>
      <w:r w:rsidRPr="00D9292D">
        <w:rPr>
          <w:rFonts w:ascii="Arial" w:hAnsi="Arial" w:cs="Arial"/>
          <w:sz w:val="22"/>
          <w:szCs w:val="22"/>
          <w:highlight w:val="yellow"/>
          <w:lang w:val="en-GB"/>
        </w:rPr>
        <w:t xml:space="preserve">All of the above. </w:t>
      </w:r>
    </w:p>
    <w:p w:rsidRPr="00D80DC2" w:rsidR="00EE28C9" w:rsidRDefault="00000000" w14:paraId="59E1BA41" w14:textId="77777777">
      <w:pPr>
        <w:keepNext/>
        <w:jc w:val="both"/>
        <w:rPr>
          <w:rFonts w:ascii="Arial" w:hAnsi="Arial" w:cs="Arial"/>
          <w:b/>
          <w:bCs/>
          <w:sz w:val="22"/>
          <w:szCs w:val="22"/>
          <w:lang w:val="en-GB"/>
        </w:rPr>
      </w:pPr>
    </w:p>
    <w:p w:rsidRPr="00D80DC2" w:rsidR="00E9597C" w:rsidP="0020090A" w:rsidRDefault="008C6FAA" w14:paraId="4BEB1192" w14:textId="77777777">
      <w:pPr>
        <w:keepNext/>
        <w:jc w:val="both"/>
        <w:rPr>
          <w:rFonts w:ascii="Arial" w:hAnsi="Arial" w:cs="Arial"/>
          <w:b/>
          <w:bCs/>
          <w:sz w:val="22"/>
          <w:szCs w:val="22"/>
          <w:lang w:val="en-GB"/>
        </w:rPr>
      </w:pPr>
      <w:r w:rsidRPr="00D80DC2">
        <w:rPr>
          <w:rFonts w:ascii="Arial" w:hAnsi="Arial" w:cs="Arial"/>
          <w:b/>
          <w:bCs/>
          <w:sz w:val="22"/>
          <w:szCs w:val="22"/>
          <w:lang w:val="en-GB"/>
        </w:rPr>
        <w:t xml:space="preserve">Question 1.5 </w:t>
      </w:r>
    </w:p>
    <w:p w:rsidRPr="00D80DC2" w:rsidR="00E951B2" w:rsidP="00C55824" w:rsidRDefault="00000000" w14:paraId="140DE6D5" w14:textId="77777777">
      <w:pPr>
        <w:autoSpaceDE w:val="0"/>
        <w:autoSpaceDN w:val="0"/>
        <w:adjustRightInd w:val="0"/>
        <w:jc w:val="both"/>
        <w:rPr>
          <w:rFonts w:ascii="Arial" w:hAnsi="Arial" w:cs="Arial"/>
          <w:sz w:val="22"/>
          <w:szCs w:val="22"/>
          <w:lang w:val="en-GB"/>
        </w:rPr>
      </w:pPr>
    </w:p>
    <w:p w:rsidRPr="000F2991" w:rsidR="00EE28C9" w:rsidP="00EE28C9" w:rsidRDefault="00E91C87" w14:paraId="13E1283C" w14:textId="4709009B">
      <w:pPr>
        <w:rPr>
          <w:rFonts w:ascii="Arial" w:hAnsi="Arial" w:cs="Arial"/>
          <w:sz w:val="22"/>
          <w:szCs w:val="22"/>
          <w:lang w:val="en-GB"/>
        </w:rPr>
      </w:pPr>
      <w:r>
        <w:rPr>
          <w:rFonts w:ascii="Arial" w:hAnsi="Arial" w:cs="Arial"/>
          <w:sz w:val="22"/>
          <w:szCs w:val="22"/>
          <w:lang w:val="en-GB"/>
        </w:rPr>
        <w:t xml:space="preserve">Which of the following is </w:t>
      </w:r>
      <w:r w:rsidRPr="000F2991">
        <w:rPr>
          <w:rFonts w:ascii="Arial" w:hAnsi="Arial" w:cs="Arial"/>
          <w:b/>
          <w:sz w:val="22"/>
          <w:szCs w:val="22"/>
          <w:u w:val="single"/>
          <w:lang w:val="en-GB"/>
        </w:rPr>
        <w:t>not</w:t>
      </w:r>
      <w:r>
        <w:rPr>
          <w:rFonts w:ascii="Arial" w:hAnsi="Arial" w:cs="Arial"/>
          <w:sz w:val="22"/>
          <w:szCs w:val="22"/>
          <w:lang w:val="en-GB"/>
        </w:rPr>
        <w:t xml:space="preserve"> an “act of bankruptcy” listed in section 42 of the BIA?</w:t>
      </w:r>
    </w:p>
    <w:p w:rsidRPr="00D80DC2" w:rsidR="00EE28C9" w:rsidP="00EE28C9" w:rsidRDefault="00000000" w14:paraId="3FD13D18" w14:textId="77777777">
      <w:pPr>
        <w:ind w:left="720" w:hanging="720"/>
        <w:rPr>
          <w:rFonts w:ascii="Arial" w:hAnsi="Arial" w:cs="Arial"/>
          <w:sz w:val="22"/>
          <w:szCs w:val="22"/>
          <w:lang w:val="en-GB"/>
        </w:rPr>
      </w:pPr>
    </w:p>
    <w:p w:rsidR="00EE28C9" w:rsidP="001B0BDE" w:rsidRDefault="00E91C87" w14:paraId="59219D81" w14:textId="739476DC">
      <w:pPr>
        <w:pStyle w:val="ListParagraph"/>
        <w:numPr>
          <w:ilvl w:val="0"/>
          <w:numId w:val="17"/>
        </w:numPr>
        <w:ind w:left="426"/>
        <w:rPr>
          <w:rFonts w:ascii="Arial" w:hAnsi="Arial" w:cs="Arial"/>
          <w:sz w:val="22"/>
          <w:szCs w:val="22"/>
          <w:lang w:val="en-GB"/>
        </w:rPr>
      </w:pPr>
      <w:r>
        <w:rPr>
          <w:rFonts w:ascii="Arial" w:hAnsi="Arial" w:cs="Arial"/>
          <w:sz w:val="22"/>
          <w:szCs w:val="22"/>
        </w:rPr>
        <w:t xml:space="preserve">the debtor </w:t>
      </w:r>
      <w:r w:rsidR="006C686A">
        <w:rPr>
          <w:rFonts w:ascii="Arial" w:hAnsi="Arial" w:cs="Arial"/>
          <w:sz w:val="22"/>
          <w:szCs w:val="22"/>
        </w:rPr>
        <w:t>makes an admission of his</w:t>
      </w:r>
      <w:r w:rsidR="00714B82">
        <w:rPr>
          <w:rFonts w:ascii="Arial" w:hAnsi="Arial" w:cs="Arial"/>
          <w:sz w:val="22"/>
          <w:szCs w:val="22"/>
        </w:rPr>
        <w:t xml:space="preserve"> </w:t>
      </w:r>
      <w:r w:rsidR="006C686A">
        <w:rPr>
          <w:rFonts w:ascii="Arial" w:hAnsi="Arial" w:cs="Arial"/>
          <w:sz w:val="22"/>
          <w:szCs w:val="22"/>
        </w:rPr>
        <w:t>/</w:t>
      </w:r>
      <w:r w:rsidR="00714B82">
        <w:rPr>
          <w:rFonts w:ascii="Arial" w:hAnsi="Arial" w:cs="Arial"/>
          <w:sz w:val="22"/>
          <w:szCs w:val="22"/>
        </w:rPr>
        <w:t xml:space="preserve"> </w:t>
      </w:r>
      <w:r w:rsidR="006C686A">
        <w:rPr>
          <w:rFonts w:ascii="Arial" w:hAnsi="Arial" w:cs="Arial"/>
          <w:sz w:val="22"/>
          <w:szCs w:val="22"/>
        </w:rPr>
        <w:t>her inability to pay debts.</w:t>
      </w:r>
      <w:r>
        <w:rPr>
          <w:rFonts w:ascii="Arial" w:hAnsi="Arial" w:cs="Arial"/>
          <w:sz w:val="22"/>
          <w:szCs w:val="22"/>
        </w:rPr>
        <w:t xml:space="preserve"> </w:t>
      </w:r>
    </w:p>
    <w:p w:rsidRPr="00F83D52" w:rsidR="00F83D52" w:rsidP="00F83D52" w:rsidRDefault="00F83D52" w14:paraId="128F914B" w14:textId="77777777">
      <w:pPr>
        <w:rPr>
          <w:rFonts w:ascii="Arial" w:hAnsi="Arial" w:cs="Arial"/>
          <w:sz w:val="22"/>
          <w:szCs w:val="22"/>
          <w:lang w:val="en-GB"/>
        </w:rPr>
      </w:pPr>
    </w:p>
    <w:p w:rsidR="00EE28C9" w:rsidP="001B0BDE" w:rsidRDefault="00E91C87" w14:paraId="79A44B41" w14:textId="3D511539">
      <w:pPr>
        <w:pStyle w:val="ListParagraph"/>
        <w:numPr>
          <w:ilvl w:val="0"/>
          <w:numId w:val="17"/>
        </w:numPr>
        <w:ind w:left="426"/>
        <w:rPr>
          <w:rFonts w:ascii="Arial" w:hAnsi="Arial" w:cs="Arial"/>
          <w:sz w:val="22"/>
          <w:szCs w:val="22"/>
          <w:lang w:val="en-GB"/>
        </w:rPr>
      </w:pPr>
      <w:r>
        <w:rPr>
          <w:rFonts w:ascii="Arial" w:hAnsi="Arial" w:cs="Arial"/>
          <w:sz w:val="22"/>
          <w:szCs w:val="22"/>
        </w:rPr>
        <w:t>the debtor ceases to meet liabilitie</w:t>
      </w:r>
      <w:r w:rsidR="006C686A">
        <w:rPr>
          <w:rFonts w:ascii="Arial" w:hAnsi="Arial" w:cs="Arial"/>
          <w:sz w:val="22"/>
          <w:szCs w:val="22"/>
        </w:rPr>
        <w:t>s generally as they become due.</w:t>
      </w:r>
    </w:p>
    <w:p w:rsidRPr="00F83D52" w:rsidR="00F83D52" w:rsidP="00F83D52" w:rsidRDefault="00F83D52" w14:paraId="43C44B66" w14:textId="77777777">
      <w:pPr>
        <w:rPr>
          <w:rFonts w:ascii="Arial" w:hAnsi="Arial" w:cs="Arial"/>
          <w:sz w:val="22"/>
          <w:szCs w:val="22"/>
          <w:lang w:val="en-GB"/>
        </w:rPr>
      </w:pPr>
    </w:p>
    <w:p w:rsidR="00EE28C9" w:rsidP="001B0BDE" w:rsidRDefault="00E91C87" w14:paraId="2EE8044F" w14:textId="11E17B6F">
      <w:pPr>
        <w:pStyle w:val="ListParagraph"/>
        <w:numPr>
          <w:ilvl w:val="0"/>
          <w:numId w:val="17"/>
        </w:numPr>
        <w:ind w:left="426"/>
        <w:rPr>
          <w:rFonts w:ascii="Arial" w:hAnsi="Arial" w:cs="Arial"/>
          <w:sz w:val="22"/>
          <w:szCs w:val="22"/>
          <w:lang w:val="en-GB"/>
        </w:rPr>
      </w:pPr>
      <w:r>
        <w:rPr>
          <w:rFonts w:ascii="Arial" w:hAnsi="Arial" w:cs="Arial"/>
          <w:sz w:val="22"/>
          <w:szCs w:val="22"/>
        </w:rPr>
        <w:t>the debtor makes an assignment of property to a trust</w:t>
      </w:r>
      <w:r w:rsidR="006C686A">
        <w:rPr>
          <w:rFonts w:ascii="Arial" w:hAnsi="Arial" w:cs="Arial"/>
          <w:sz w:val="22"/>
          <w:szCs w:val="22"/>
        </w:rPr>
        <w:t>ee for the benefit of creditors.</w:t>
      </w:r>
    </w:p>
    <w:p w:rsidRPr="00F83D52" w:rsidR="00F83D52" w:rsidP="00F83D52" w:rsidRDefault="00F83D52" w14:paraId="390AE7AE" w14:textId="77777777">
      <w:pPr>
        <w:rPr>
          <w:rFonts w:ascii="Arial" w:hAnsi="Arial" w:cs="Arial"/>
          <w:sz w:val="22"/>
          <w:szCs w:val="22"/>
          <w:lang w:val="en-GB"/>
        </w:rPr>
      </w:pPr>
    </w:p>
    <w:p w:rsidRPr="00E7633A" w:rsidR="00EE28C9" w:rsidP="001B0BDE" w:rsidRDefault="00E91C87" w14:paraId="15FA22BE" w14:textId="105AB4EB">
      <w:pPr>
        <w:pStyle w:val="ListParagraph"/>
        <w:numPr>
          <w:ilvl w:val="0"/>
          <w:numId w:val="17"/>
        </w:numPr>
        <w:ind w:left="426"/>
        <w:rPr>
          <w:rFonts w:ascii="Arial" w:hAnsi="Arial" w:cs="Arial"/>
          <w:sz w:val="22"/>
          <w:szCs w:val="22"/>
          <w:highlight w:val="yellow"/>
          <w:lang w:val="en-GB"/>
        </w:rPr>
      </w:pPr>
      <w:r w:rsidRPr="00E7633A">
        <w:rPr>
          <w:rFonts w:ascii="Arial" w:hAnsi="Arial" w:cs="Arial"/>
          <w:sz w:val="22"/>
          <w:szCs w:val="22"/>
          <w:highlight w:val="yellow"/>
          <w:lang w:val="en-GB"/>
        </w:rPr>
        <w:t xml:space="preserve">the debtor </w:t>
      </w:r>
      <w:r w:rsidRPr="00E7633A" w:rsidR="006C686A">
        <w:rPr>
          <w:rFonts w:ascii="Arial" w:hAnsi="Arial" w:cs="Arial"/>
          <w:sz w:val="22"/>
          <w:szCs w:val="22"/>
          <w:highlight w:val="yellow"/>
          <w:lang w:val="en-GB"/>
        </w:rPr>
        <w:t xml:space="preserve">misses a mortgage payment. </w:t>
      </w:r>
    </w:p>
    <w:p w:rsidRPr="00D80DC2" w:rsidR="00EE28C9" w:rsidRDefault="00000000" w14:paraId="381396E9" w14:textId="77777777">
      <w:pPr>
        <w:autoSpaceDE w:val="0"/>
        <w:autoSpaceDN w:val="0"/>
        <w:adjustRightInd w:val="0"/>
        <w:jc w:val="both"/>
        <w:rPr>
          <w:rFonts w:ascii="Arial" w:hAnsi="Arial" w:cs="Arial"/>
          <w:b/>
          <w:bCs/>
          <w:sz w:val="22"/>
          <w:szCs w:val="22"/>
          <w:lang w:val="en-GB"/>
        </w:rPr>
      </w:pPr>
    </w:p>
    <w:p w:rsidRPr="00D80DC2" w:rsidR="00E9597C" w:rsidP="00C55824" w:rsidRDefault="008C6FAA" w14:paraId="77323D6D" w14:textId="77777777">
      <w:pPr>
        <w:autoSpaceDE w:val="0"/>
        <w:autoSpaceDN w:val="0"/>
        <w:adjustRightInd w:val="0"/>
        <w:jc w:val="both"/>
        <w:rPr>
          <w:rFonts w:ascii="Arial" w:hAnsi="Arial" w:cs="Arial"/>
          <w:sz w:val="22"/>
          <w:szCs w:val="22"/>
          <w:lang w:val="en-GB"/>
        </w:rPr>
      </w:pPr>
      <w:r w:rsidRPr="00D80DC2">
        <w:rPr>
          <w:rFonts w:ascii="Arial" w:hAnsi="Arial" w:cs="Arial"/>
          <w:b/>
          <w:bCs/>
          <w:sz w:val="22"/>
          <w:szCs w:val="22"/>
          <w:lang w:val="en-GB"/>
        </w:rPr>
        <w:t>Question 1.6</w:t>
      </w:r>
      <w:r w:rsidRPr="00D80DC2">
        <w:rPr>
          <w:rFonts w:ascii="Arial" w:hAnsi="Arial" w:cs="Arial"/>
          <w:sz w:val="22"/>
          <w:szCs w:val="22"/>
          <w:lang w:val="en-GB"/>
        </w:rPr>
        <w:t xml:space="preserve"> </w:t>
      </w:r>
    </w:p>
    <w:p w:rsidRPr="00D80DC2" w:rsidR="00A35877" w:rsidP="00C55824" w:rsidRDefault="00000000" w14:paraId="5D6B7881" w14:textId="77777777">
      <w:pPr>
        <w:jc w:val="both"/>
        <w:rPr>
          <w:rFonts w:ascii="Arial" w:hAnsi="Arial" w:cs="Arial"/>
          <w:sz w:val="22"/>
          <w:szCs w:val="22"/>
          <w:lang w:val="en-GB"/>
        </w:rPr>
      </w:pPr>
    </w:p>
    <w:p w:rsidR="001834D3" w:rsidP="00EE28C9" w:rsidRDefault="001834D3" w14:paraId="099CEEB6" w14:textId="77777777">
      <w:pPr>
        <w:jc w:val="both"/>
        <w:rPr>
          <w:rFonts w:ascii="Arial" w:hAnsi="Arial" w:cs="Arial"/>
          <w:sz w:val="22"/>
          <w:szCs w:val="22"/>
          <w:lang w:val="en-GB"/>
        </w:rPr>
      </w:pPr>
      <w:r>
        <w:rPr>
          <w:rFonts w:ascii="Arial" w:hAnsi="Arial" w:cs="Arial"/>
          <w:sz w:val="22"/>
          <w:szCs w:val="22"/>
          <w:lang w:val="en-GB"/>
        </w:rPr>
        <w:t xml:space="preserve">Indicate the </w:t>
      </w:r>
      <w:r w:rsidRPr="001834D3">
        <w:rPr>
          <w:rFonts w:ascii="Arial" w:hAnsi="Arial" w:cs="Arial"/>
          <w:b/>
          <w:bCs/>
          <w:sz w:val="22"/>
          <w:szCs w:val="22"/>
          <w:u w:val="single"/>
          <w:lang w:val="en-GB"/>
        </w:rPr>
        <w:t>correct answer</w:t>
      </w:r>
      <w:r>
        <w:rPr>
          <w:rFonts w:ascii="Arial" w:hAnsi="Arial" w:cs="Arial"/>
          <w:sz w:val="22"/>
          <w:szCs w:val="22"/>
          <w:lang w:val="en-GB"/>
        </w:rPr>
        <w:t>:</w:t>
      </w:r>
    </w:p>
    <w:p w:rsidR="001834D3" w:rsidP="00EE28C9" w:rsidRDefault="001834D3" w14:paraId="5F9202A6" w14:textId="77777777">
      <w:pPr>
        <w:jc w:val="both"/>
        <w:rPr>
          <w:rFonts w:ascii="Arial" w:hAnsi="Arial" w:cs="Arial"/>
          <w:sz w:val="22"/>
          <w:szCs w:val="22"/>
          <w:lang w:val="en-GB"/>
        </w:rPr>
      </w:pPr>
    </w:p>
    <w:p w:rsidRPr="005417F4" w:rsidR="00EE28C9" w:rsidP="00EE28C9" w:rsidRDefault="006C686A" w14:paraId="7EFADB14" w14:textId="647E6267">
      <w:pPr>
        <w:jc w:val="both"/>
        <w:rPr>
          <w:rFonts w:ascii="Arial" w:hAnsi="Arial" w:cs="Arial"/>
          <w:sz w:val="22"/>
          <w:szCs w:val="22"/>
          <w:lang w:val="en-GB"/>
        </w:rPr>
      </w:pPr>
      <w:r>
        <w:rPr>
          <w:rFonts w:ascii="Arial" w:hAnsi="Arial" w:cs="Arial"/>
          <w:sz w:val="22"/>
          <w:szCs w:val="22"/>
          <w:lang w:val="en-GB"/>
        </w:rPr>
        <w:t xml:space="preserve">Under Canadian law, </w:t>
      </w:r>
      <w:r w:rsidR="00791452">
        <w:rPr>
          <w:rFonts w:ascii="Arial" w:hAnsi="Arial" w:cs="Arial"/>
          <w:sz w:val="22"/>
          <w:szCs w:val="22"/>
          <w:lang w:val="en-GB"/>
        </w:rPr>
        <w:t>when a company enters the “zone of insolvency”</w:t>
      </w:r>
      <w:r w:rsidR="00F73328">
        <w:rPr>
          <w:rFonts w:ascii="Arial" w:hAnsi="Arial" w:cs="Arial"/>
          <w:sz w:val="22"/>
          <w:szCs w:val="22"/>
          <w:lang w:val="en-GB"/>
        </w:rPr>
        <w:t>, the directors of a company</w:t>
      </w:r>
      <w:r w:rsidR="00791452">
        <w:rPr>
          <w:rFonts w:ascii="Arial" w:hAnsi="Arial" w:cs="Arial"/>
          <w:sz w:val="22"/>
          <w:szCs w:val="22"/>
          <w:lang w:val="en-GB"/>
        </w:rPr>
        <w:t xml:space="preserve">: </w:t>
      </w:r>
      <w:r>
        <w:rPr>
          <w:rFonts w:ascii="Arial" w:hAnsi="Arial" w:cs="Arial"/>
          <w:sz w:val="22"/>
          <w:szCs w:val="22"/>
          <w:lang w:val="en-GB"/>
        </w:rPr>
        <w:t xml:space="preserve"> </w:t>
      </w:r>
    </w:p>
    <w:p w:rsidRPr="00D80DC2" w:rsidR="00EE28C9" w:rsidP="00EE28C9" w:rsidRDefault="00000000" w14:paraId="78B395E2" w14:textId="77777777">
      <w:pPr>
        <w:ind w:left="426" w:hanging="284"/>
        <w:jc w:val="both"/>
        <w:rPr>
          <w:rFonts w:ascii="Arial" w:hAnsi="Arial" w:cs="Arial"/>
          <w:sz w:val="22"/>
          <w:szCs w:val="22"/>
          <w:lang w:val="en-GB"/>
        </w:rPr>
      </w:pPr>
    </w:p>
    <w:p w:rsidRPr="00987FB6" w:rsidR="00EE28C9" w:rsidP="00513258" w:rsidRDefault="00F73328" w14:paraId="1C89F69D" w14:textId="2E30383B">
      <w:pPr>
        <w:pStyle w:val="ListParagraph"/>
        <w:numPr>
          <w:ilvl w:val="0"/>
          <w:numId w:val="18"/>
        </w:numPr>
        <w:ind w:left="426"/>
        <w:jc w:val="both"/>
        <w:rPr>
          <w:rFonts w:ascii="Arial" w:hAnsi="Arial" w:cs="Arial"/>
          <w:sz w:val="22"/>
          <w:szCs w:val="22"/>
          <w:highlight w:val="yellow"/>
          <w:lang w:val="en-GB"/>
        </w:rPr>
      </w:pPr>
      <w:r w:rsidRPr="00987FB6">
        <w:rPr>
          <w:rFonts w:ascii="Arial" w:hAnsi="Arial" w:cs="Arial"/>
          <w:sz w:val="22"/>
          <w:szCs w:val="22"/>
          <w:highlight w:val="yellow"/>
          <w:lang w:val="en-GB"/>
        </w:rPr>
        <w:t xml:space="preserve">continue to </w:t>
      </w:r>
      <w:r w:rsidRPr="00987FB6" w:rsidR="00791452">
        <w:rPr>
          <w:rFonts w:ascii="Arial" w:hAnsi="Arial" w:cs="Arial"/>
          <w:sz w:val="22"/>
          <w:szCs w:val="22"/>
          <w:highlight w:val="yellow"/>
          <w:lang w:val="en-GB"/>
        </w:rPr>
        <w:t>have a fiduciary duty to act honestly and in good faith with a view to the best interests of the company.</w:t>
      </w:r>
    </w:p>
    <w:p w:rsidRPr="00513258" w:rsidR="00513258" w:rsidP="00513258" w:rsidRDefault="00791452" w14:paraId="69DF5A4A" w14:textId="65FD48D4">
      <w:pPr>
        <w:jc w:val="both"/>
        <w:rPr>
          <w:rFonts w:ascii="Arial" w:hAnsi="Arial" w:cs="Arial"/>
          <w:sz w:val="22"/>
          <w:szCs w:val="22"/>
          <w:lang w:val="en-GB"/>
        </w:rPr>
      </w:pPr>
      <w:r>
        <w:rPr>
          <w:rFonts w:ascii="Arial" w:hAnsi="Arial" w:cs="Arial"/>
          <w:sz w:val="22"/>
          <w:szCs w:val="22"/>
          <w:lang w:val="en-GB"/>
        </w:rPr>
        <w:t xml:space="preserve"> </w:t>
      </w:r>
    </w:p>
    <w:p w:rsidR="00EE28C9" w:rsidP="00513258" w:rsidRDefault="00791452" w14:paraId="73C6B415" w14:textId="504723E7">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no longer have a fiduciary duty to act honestly and in good faith with a view to the best interests of the company.</w:t>
      </w:r>
    </w:p>
    <w:p w:rsidRPr="00513258" w:rsidR="00513258" w:rsidP="00513258" w:rsidRDefault="00513258" w14:paraId="2C036EAC" w14:textId="77777777">
      <w:pPr>
        <w:jc w:val="both"/>
        <w:rPr>
          <w:rFonts w:ascii="Arial" w:hAnsi="Arial" w:cs="Arial"/>
          <w:sz w:val="22"/>
          <w:szCs w:val="22"/>
          <w:lang w:val="en-GB"/>
        </w:rPr>
      </w:pPr>
    </w:p>
    <w:p w:rsidR="00EE28C9" w:rsidP="00513258" w:rsidRDefault="00F73328" w14:paraId="28F77BAC" w14:textId="27CC6596">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 xml:space="preserve">cannot be held personally liable for any of the company’s debts. </w:t>
      </w:r>
    </w:p>
    <w:p w:rsidRPr="00513258" w:rsidR="00513258" w:rsidP="00513258" w:rsidRDefault="00513258" w14:paraId="24EA544B" w14:textId="77777777">
      <w:pPr>
        <w:jc w:val="both"/>
        <w:rPr>
          <w:rFonts w:ascii="Arial" w:hAnsi="Arial" w:cs="Arial"/>
          <w:sz w:val="22"/>
          <w:szCs w:val="22"/>
          <w:lang w:val="en-GB"/>
        </w:rPr>
      </w:pPr>
    </w:p>
    <w:p w:rsidRPr="00F73328" w:rsidR="00513258" w:rsidP="00513258" w:rsidRDefault="00F73328" w14:paraId="733B77A5" w14:textId="4C4A8FCF">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 xml:space="preserve">cannot consider, under any circumstances, the interests of creditors, consumers, governments, employees, or any other stakeholder in discharging their duties. </w:t>
      </w:r>
    </w:p>
    <w:p w:rsidRPr="00D80DC2" w:rsidR="00EE28C9" w:rsidRDefault="00000000" w14:paraId="0A75F239" w14:textId="77777777">
      <w:pPr>
        <w:jc w:val="both"/>
        <w:rPr>
          <w:rFonts w:ascii="Arial" w:hAnsi="Arial" w:cs="Arial"/>
          <w:b/>
          <w:bCs/>
          <w:sz w:val="22"/>
          <w:szCs w:val="22"/>
          <w:lang w:val="en-GB"/>
        </w:rPr>
      </w:pPr>
    </w:p>
    <w:p w:rsidRPr="00D80DC2" w:rsidR="00E9597C" w:rsidP="00C55824" w:rsidRDefault="008C6FAA" w14:paraId="7147449D" w14:textId="77777777">
      <w:pPr>
        <w:jc w:val="both"/>
        <w:rPr>
          <w:rFonts w:ascii="Arial" w:hAnsi="Arial" w:cs="Arial"/>
          <w:sz w:val="22"/>
          <w:szCs w:val="22"/>
          <w:lang w:val="en-GB"/>
        </w:rPr>
      </w:pPr>
      <w:r w:rsidRPr="00D80DC2">
        <w:rPr>
          <w:rFonts w:ascii="Arial" w:hAnsi="Arial" w:cs="Arial"/>
          <w:b/>
          <w:bCs/>
          <w:sz w:val="22"/>
          <w:szCs w:val="22"/>
          <w:lang w:val="en-GB"/>
        </w:rPr>
        <w:t>Question 1.7</w:t>
      </w:r>
      <w:r w:rsidRPr="00D80DC2">
        <w:rPr>
          <w:rFonts w:ascii="Arial" w:hAnsi="Arial" w:cs="Arial"/>
          <w:sz w:val="22"/>
          <w:szCs w:val="22"/>
          <w:lang w:val="en-GB"/>
        </w:rPr>
        <w:t xml:space="preserve"> </w:t>
      </w:r>
    </w:p>
    <w:p w:rsidRPr="00D80DC2" w:rsidR="005B79F4" w:rsidP="00C55824" w:rsidRDefault="00000000" w14:paraId="562036AA" w14:textId="77777777">
      <w:pPr>
        <w:jc w:val="both"/>
        <w:rPr>
          <w:rFonts w:ascii="Arial" w:hAnsi="Arial" w:cs="Arial" w:eastAsiaTheme="minorHAnsi"/>
          <w:sz w:val="22"/>
          <w:szCs w:val="22"/>
          <w:lang w:val="en-GB"/>
        </w:rPr>
      </w:pPr>
    </w:p>
    <w:p w:rsidRPr="00E0683B" w:rsidR="00E0683B" w:rsidP="00EE28C9" w:rsidRDefault="005625A0" w14:paraId="429AA2FC" w14:textId="77777777">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sidR="00E0683B">
        <w:rPr>
          <w:rFonts w:ascii="Arial" w:hAnsi="Arial" w:cs="Arial"/>
          <w:b/>
          <w:bCs/>
          <w:sz w:val="22"/>
          <w:szCs w:val="22"/>
          <w:u w:val="single"/>
          <w:lang w:val="en-GB"/>
        </w:rPr>
        <w:t>True or False</w:t>
      </w:r>
      <w:r w:rsidRPr="00E0683B" w:rsidR="00E0683B">
        <w:rPr>
          <w:rFonts w:ascii="Arial" w:hAnsi="Arial" w:cs="Arial"/>
          <w:b/>
          <w:bCs/>
          <w:sz w:val="22"/>
          <w:szCs w:val="22"/>
          <w:lang w:val="en-GB"/>
        </w:rPr>
        <w:t>:</w:t>
      </w:r>
    </w:p>
    <w:p w:rsidR="00E0683B" w:rsidP="00EE28C9" w:rsidRDefault="00E0683B" w14:paraId="54653067" w14:textId="77777777">
      <w:pPr>
        <w:jc w:val="both"/>
        <w:rPr>
          <w:rFonts w:ascii="Arial" w:hAnsi="Arial" w:cs="Arial"/>
          <w:sz w:val="22"/>
          <w:szCs w:val="22"/>
          <w:lang w:val="en-GB"/>
        </w:rPr>
      </w:pPr>
    </w:p>
    <w:p w:rsidRPr="00D80DC2" w:rsidR="00EE28C9" w:rsidP="00EE28C9" w:rsidRDefault="008C6FAA" w14:paraId="2CDE0CDF" w14:textId="416B81F3">
      <w:pPr>
        <w:jc w:val="both"/>
        <w:rPr>
          <w:rFonts w:ascii="Arial" w:hAnsi="Arial" w:cs="Arial"/>
          <w:sz w:val="22"/>
          <w:szCs w:val="22"/>
          <w:lang w:val="en-GB"/>
        </w:rPr>
      </w:pPr>
      <w:r w:rsidRPr="00D80DC2">
        <w:rPr>
          <w:rFonts w:ascii="Arial" w:hAnsi="Arial" w:cs="Arial"/>
          <w:sz w:val="22"/>
          <w:szCs w:val="22"/>
          <w:lang w:val="en-GB"/>
        </w:rPr>
        <w:t>It is possible to fund continued operations during restructuring proceedings in Canada.</w:t>
      </w:r>
    </w:p>
    <w:p w:rsidRPr="00D80DC2" w:rsidR="00EE28C9" w:rsidP="00EE28C9" w:rsidRDefault="00000000" w14:paraId="5DA09D2E" w14:textId="77777777">
      <w:pPr>
        <w:jc w:val="both"/>
        <w:rPr>
          <w:rFonts w:ascii="Arial" w:hAnsi="Arial" w:cs="Arial"/>
          <w:sz w:val="22"/>
          <w:szCs w:val="22"/>
          <w:lang w:val="en-GB"/>
        </w:rPr>
      </w:pPr>
    </w:p>
    <w:p w:rsidRPr="00987FB6" w:rsidR="00EE28C9" w:rsidP="005625A0" w:rsidRDefault="008C6FAA" w14:paraId="75BAC333" w14:textId="5E15857F">
      <w:pPr>
        <w:pStyle w:val="ListParagraph"/>
        <w:numPr>
          <w:ilvl w:val="0"/>
          <w:numId w:val="19"/>
        </w:numPr>
        <w:ind w:left="426"/>
        <w:jc w:val="both"/>
        <w:rPr>
          <w:rFonts w:ascii="Arial" w:hAnsi="Arial" w:cs="Arial"/>
          <w:sz w:val="22"/>
          <w:szCs w:val="22"/>
          <w:highlight w:val="yellow"/>
          <w:lang w:val="en-GB"/>
        </w:rPr>
      </w:pPr>
      <w:r w:rsidRPr="00987FB6">
        <w:rPr>
          <w:rFonts w:ascii="Arial" w:hAnsi="Arial" w:cs="Arial"/>
          <w:sz w:val="22"/>
          <w:szCs w:val="22"/>
          <w:highlight w:val="yellow"/>
          <w:lang w:val="en-GB"/>
        </w:rPr>
        <w:t>True</w:t>
      </w:r>
      <w:r w:rsidRPr="00987FB6" w:rsidR="00E0683B">
        <w:rPr>
          <w:rFonts w:ascii="Arial" w:hAnsi="Arial" w:cs="Arial"/>
          <w:sz w:val="22"/>
          <w:szCs w:val="22"/>
          <w:highlight w:val="yellow"/>
          <w:lang w:val="en-GB"/>
        </w:rPr>
        <w:t>.</w:t>
      </w:r>
    </w:p>
    <w:p w:rsidRPr="005625A0" w:rsidR="005625A0" w:rsidP="005625A0" w:rsidRDefault="005625A0" w14:paraId="2834B4CE" w14:textId="77777777">
      <w:pPr>
        <w:jc w:val="both"/>
        <w:rPr>
          <w:rFonts w:ascii="Arial" w:hAnsi="Arial" w:cs="Arial"/>
          <w:sz w:val="22"/>
          <w:szCs w:val="22"/>
          <w:lang w:val="en-GB"/>
        </w:rPr>
      </w:pPr>
    </w:p>
    <w:p w:rsidRPr="005625A0" w:rsidR="00EE28C9" w:rsidP="005625A0" w:rsidRDefault="008C6FAA" w14:paraId="18DF8566" w14:textId="7AAF3B5D">
      <w:pPr>
        <w:pStyle w:val="ListParagraph"/>
        <w:numPr>
          <w:ilvl w:val="0"/>
          <w:numId w:val="19"/>
        </w:numPr>
        <w:ind w:left="426"/>
        <w:jc w:val="both"/>
        <w:rPr>
          <w:rFonts w:ascii="Arial" w:hAnsi="Arial" w:cs="Arial"/>
          <w:sz w:val="22"/>
          <w:szCs w:val="22"/>
          <w:lang w:val="en-GB"/>
        </w:rPr>
      </w:pPr>
      <w:r w:rsidRPr="005625A0">
        <w:rPr>
          <w:rFonts w:ascii="Arial" w:hAnsi="Arial" w:cs="Arial"/>
          <w:sz w:val="22"/>
          <w:szCs w:val="22"/>
          <w:lang w:val="en-GB"/>
        </w:rPr>
        <w:t>False</w:t>
      </w:r>
      <w:r w:rsidR="00E0683B">
        <w:rPr>
          <w:rFonts w:ascii="Arial" w:hAnsi="Arial" w:cs="Arial"/>
          <w:sz w:val="22"/>
          <w:szCs w:val="22"/>
          <w:lang w:val="en-GB"/>
        </w:rPr>
        <w:t>.</w:t>
      </w:r>
    </w:p>
    <w:p w:rsidR="00F73328" w:rsidP="00C55824" w:rsidRDefault="00F73328" w14:paraId="7F9F6B27" w14:textId="77777777">
      <w:pPr>
        <w:jc w:val="both"/>
        <w:rPr>
          <w:rFonts w:ascii="Arial" w:hAnsi="Arial" w:cs="Arial"/>
          <w:b/>
          <w:bCs/>
          <w:sz w:val="22"/>
          <w:szCs w:val="22"/>
          <w:lang w:val="en-GB"/>
        </w:rPr>
      </w:pPr>
    </w:p>
    <w:p w:rsidRPr="00D80DC2" w:rsidR="00E9597C" w:rsidP="000F2991" w:rsidRDefault="008C6FAA" w14:paraId="53CA2869" w14:textId="0640D105">
      <w:pPr>
        <w:keepNext/>
        <w:jc w:val="both"/>
        <w:rPr>
          <w:rFonts w:ascii="Arial" w:hAnsi="Arial" w:cs="Arial"/>
          <w:sz w:val="22"/>
          <w:szCs w:val="22"/>
          <w:lang w:val="en-GB"/>
        </w:rPr>
      </w:pPr>
      <w:r w:rsidRPr="00D80DC2">
        <w:rPr>
          <w:rFonts w:ascii="Arial" w:hAnsi="Arial" w:cs="Arial"/>
          <w:b/>
          <w:bCs/>
          <w:sz w:val="22"/>
          <w:szCs w:val="22"/>
          <w:lang w:val="en-GB"/>
        </w:rPr>
        <w:lastRenderedPageBreak/>
        <w:t>Question 1.8</w:t>
      </w:r>
      <w:r w:rsidRPr="00D80DC2">
        <w:rPr>
          <w:rFonts w:ascii="Arial" w:hAnsi="Arial" w:cs="Arial"/>
          <w:sz w:val="22"/>
          <w:szCs w:val="22"/>
          <w:lang w:val="en-GB"/>
        </w:rPr>
        <w:t xml:space="preserve"> </w:t>
      </w:r>
    </w:p>
    <w:p w:rsidRPr="00D80DC2" w:rsidR="00E9597C" w:rsidP="000F2991" w:rsidRDefault="00000000" w14:paraId="0D7D15F8" w14:textId="77777777">
      <w:pPr>
        <w:keepNext/>
        <w:jc w:val="both"/>
        <w:rPr>
          <w:rFonts w:ascii="Arial" w:hAnsi="Arial" w:cs="Arial"/>
          <w:sz w:val="22"/>
          <w:szCs w:val="22"/>
          <w:lang w:val="en-GB"/>
        </w:rPr>
      </w:pPr>
    </w:p>
    <w:p w:rsidRPr="00E0683B" w:rsidR="00E0683B" w:rsidP="000F2991" w:rsidRDefault="00E0683B" w14:paraId="4FCA09B1" w14:textId="77777777">
      <w:pPr>
        <w:keepNext/>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rsidR="00E0683B" w:rsidP="00C91D6F" w:rsidRDefault="00E0683B" w14:paraId="45CC75A5" w14:textId="77777777">
      <w:pPr>
        <w:jc w:val="both"/>
        <w:rPr>
          <w:rFonts w:ascii="Arial" w:hAnsi="Arial" w:cs="Arial"/>
          <w:sz w:val="22"/>
          <w:szCs w:val="22"/>
          <w:lang w:val="en-GB"/>
        </w:rPr>
      </w:pPr>
    </w:p>
    <w:p w:rsidRPr="00D80DC2" w:rsidR="00C91D6F" w:rsidP="00C91D6F" w:rsidRDefault="00F73328" w14:paraId="12C08C0F" w14:textId="73DDE494">
      <w:pPr>
        <w:jc w:val="both"/>
        <w:rPr>
          <w:rFonts w:ascii="Arial" w:hAnsi="Arial" w:cs="Arial"/>
          <w:sz w:val="22"/>
          <w:szCs w:val="22"/>
          <w:lang w:val="en-GB"/>
        </w:rPr>
      </w:pPr>
      <w:r>
        <w:rPr>
          <w:rFonts w:ascii="Arial" w:hAnsi="Arial" w:cs="Arial"/>
          <w:sz w:val="22"/>
          <w:szCs w:val="22"/>
          <w:lang w:val="en-GB"/>
        </w:rPr>
        <w:t>Upon bankruptcy, the debtor ceases to have the legal right to deal with its property.</w:t>
      </w:r>
    </w:p>
    <w:p w:rsidRPr="00D80DC2" w:rsidR="00C91D6F" w:rsidP="00C91D6F" w:rsidRDefault="00000000" w14:paraId="7FC9E16E" w14:textId="77777777">
      <w:pPr>
        <w:jc w:val="both"/>
        <w:rPr>
          <w:rFonts w:ascii="Arial" w:hAnsi="Arial" w:cs="Arial"/>
          <w:sz w:val="22"/>
          <w:szCs w:val="22"/>
          <w:lang w:val="en-GB"/>
        </w:rPr>
      </w:pPr>
    </w:p>
    <w:p w:rsidRPr="00987FB6" w:rsidR="00C91D6F" w:rsidP="00E0683B" w:rsidRDefault="008C6FAA" w14:paraId="7EDA2BD3" w14:textId="1C6DC874">
      <w:pPr>
        <w:pStyle w:val="ListParagraph"/>
        <w:numPr>
          <w:ilvl w:val="0"/>
          <w:numId w:val="20"/>
        </w:numPr>
        <w:ind w:left="426"/>
        <w:jc w:val="both"/>
        <w:rPr>
          <w:rFonts w:ascii="Arial" w:hAnsi="Arial" w:cs="Arial"/>
          <w:sz w:val="22"/>
          <w:szCs w:val="22"/>
          <w:highlight w:val="yellow"/>
          <w:lang w:val="en-GB"/>
        </w:rPr>
      </w:pPr>
      <w:r w:rsidRPr="00987FB6">
        <w:rPr>
          <w:rFonts w:ascii="Arial" w:hAnsi="Arial" w:cs="Arial"/>
          <w:sz w:val="22"/>
          <w:szCs w:val="22"/>
          <w:highlight w:val="yellow"/>
          <w:lang w:val="en-GB"/>
        </w:rPr>
        <w:t>True</w:t>
      </w:r>
      <w:r w:rsidRPr="00987FB6" w:rsidR="00E0683B">
        <w:rPr>
          <w:rFonts w:ascii="Arial" w:hAnsi="Arial" w:cs="Arial"/>
          <w:sz w:val="22"/>
          <w:szCs w:val="22"/>
          <w:highlight w:val="yellow"/>
          <w:lang w:val="en-GB"/>
        </w:rPr>
        <w:t>.</w:t>
      </w:r>
    </w:p>
    <w:p w:rsidRPr="00E0683B" w:rsidR="00E0683B" w:rsidP="00E0683B" w:rsidRDefault="00E0683B" w14:paraId="3AAFC82F" w14:textId="77777777">
      <w:pPr>
        <w:jc w:val="both"/>
        <w:rPr>
          <w:rFonts w:ascii="Arial" w:hAnsi="Arial" w:cs="Arial"/>
          <w:sz w:val="22"/>
          <w:szCs w:val="22"/>
          <w:lang w:val="en-GB"/>
        </w:rPr>
      </w:pPr>
    </w:p>
    <w:p w:rsidRPr="00E0683B" w:rsidR="00C91D6F" w:rsidP="00E0683B" w:rsidRDefault="008C6FAA" w14:paraId="12D02907" w14:textId="54D72C58">
      <w:pPr>
        <w:pStyle w:val="ListParagraph"/>
        <w:numPr>
          <w:ilvl w:val="0"/>
          <w:numId w:val="20"/>
        </w:numPr>
        <w:ind w:left="426"/>
        <w:jc w:val="both"/>
        <w:rPr>
          <w:rFonts w:ascii="Arial" w:hAnsi="Arial" w:cs="Arial"/>
          <w:sz w:val="22"/>
          <w:szCs w:val="22"/>
          <w:lang w:val="en-GB"/>
        </w:rPr>
      </w:pPr>
      <w:r w:rsidRPr="00E0683B">
        <w:rPr>
          <w:rFonts w:ascii="Arial" w:hAnsi="Arial" w:cs="Arial"/>
          <w:sz w:val="22"/>
          <w:szCs w:val="22"/>
          <w:lang w:val="en-GB"/>
        </w:rPr>
        <w:t>False</w:t>
      </w:r>
      <w:r w:rsidR="00E0683B">
        <w:rPr>
          <w:rFonts w:ascii="Arial" w:hAnsi="Arial" w:cs="Arial"/>
          <w:sz w:val="22"/>
          <w:szCs w:val="22"/>
          <w:lang w:val="en-GB"/>
        </w:rPr>
        <w:t>.</w:t>
      </w:r>
    </w:p>
    <w:p w:rsidRPr="00D80DC2" w:rsidR="005B79F4" w:rsidP="00C55824" w:rsidRDefault="00000000" w14:paraId="56C2B042" w14:textId="77777777">
      <w:pPr>
        <w:jc w:val="both"/>
        <w:rPr>
          <w:rFonts w:ascii="Arial" w:hAnsi="Arial" w:cs="Arial" w:eastAsiaTheme="minorHAnsi"/>
          <w:sz w:val="22"/>
          <w:szCs w:val="22"/>
          <w:lang w:val="en-GB"/>
        </w:rPr>
      </w:pPr>
    </w:p>
    <w:p w:rsidRPr="00D80DC2" w:rsidR="00E9597C" w:rsidP="00C55824" w:rsidRDefault="008C6FAA" w14:paraId="05F0AF18" w14:textId="77777777">
      <w:pPr>
        <w:jc w:val="both"/>
        <w:rPr>
          <w:rFonts w:ascii="Arial" w:hAnsi="Arial" w:cs="Arial"/>
          <w:sz w:val="22"/>
          <w:szCs w:val="22"/>
          <w:lang w:val="en-GB"/>
        </w:rPr>
      </w:pPr>
      <w:r w:rsidRPr="00D80DC2">
        <w:rPr>
          <w:rFonts w:ascii="Arial" w:hAnsi="Arial" w:cs="Arial"/>
          <w:b/>
          <w:bCs/>
          <w:sz w:val="22"/>
          <w:szCs w:val="22"/>
          <w:lang w:val="en-GB"/>
        </w:rPr>
        <w:t>Question 1.9</w:t>
      </w:r>
      <w:r w:rsidRPr="00D80DC2">
        <w:rPr>
          <w:rFonts w:ascii="Arial" w:hAnsi="Arial" w:cs="Arial"/>
          <w:sz w:val="22"/>
          <w:szCs w:val="22"/>
          <w:lang w:val="en-GB"/>
        </w:rPr>
        <w:t xml:space="preserve"> </w:t>
      </w:r>
    </w:p>
    <w:p w:rsidRPr="00D80DC2" w:rsidR="00876F56" w:rsidP="00C55824" w:rsidRDefault="00000000" w14:paraId="7D79DA65" w14:textId="77777777">
      <w:pPr>
        <w:jc w:val="both"/>
        <w:rPr>
          <w:rFonts w:ascii="Arial" w:hAnsi="Arial" w:cs="Arial"/>
          <w:sz w:val="22"/>
          <w:szCs w:val="22"/>
          <w:lang w:val="en-GB"/>
        </w:rPr>
      </w:pPr>
    </w:p>
    <w:p w:rsidRPr="00E0683B" w:rsidR="00E0683B" w:rsidP="00E0683B" w:rsidRDefault="00E0683B" w14:paraId="79AA510F" w14:textId="77777777">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rsidR="00E0683B" w:rsidP="00EE28C9" w:rsidRDefault="00E0683B" w14:paraId="219F5C72" w14:textId="77777777">
      <w:pPr>
        <w:jc w:val="both"/>
        <w:rPr>
          <w:rFonts w:ascii="Arial" w:hAnsi="Arial" w:cs="Arial"/>
          <w:sz w:val="22"/>
          <w:szCs w:val="22"/>
          <w:lang w:val="en-GB"/>
        </w:rPr>
      </w:pPr>
    </w:p>
    <w:p w:rsidRPr="00D80DC2" w:rsidR="00EE28C9" w:rsidP="00EE28C9" w:rsidRDefault="00F73328" w14:paraId="46BC5B1D" w14:textId="62FFCA2B">
      <w:pPr>
        <w:jc w:val="both"/>
        <w:rPr>
          <w:rFonts w:ascii="Arial" w:hAnsi="Arial" w:cs="Arial"/>
          <w:sz w:val="22"/>
          <w:szCs w:val="22"/>
          <w:lang w:val="en-GB"/>
        </w:rPr>
      </w:pPr>
      <w:r>
        <w:rPr>
          <w:rFonts w:ascii="Arial" w:hAnsi="Arial" w:cs="Arial"/>
          <w:sz w:val="22"/>
          <w:szCs w:val="22"/>
          <w:lang w:val="en-GB"/>
        </w:rPr>
        <w:t xml:space="preserve">There is </w:t>
      </w:r>
      <w:r w:rsidR="000F2991">
        <w:rPr>
          <w:rFonts w:ascii="Arial" w:hAnsi="Arial" w:cs="Arial"/>
          <w:sz w:val="22"/>
          <w:szCs w:val="22"/>
          <w:lang w:val="en-GB"/>
        </w:rPr>
        <w:t>no</w:t>
      </w:r>
      <w:r>
        <w:rPr>
          <w:rFonts w:ascii="Arial" w:hAnsi="Arial" w:cs="Arial"/>
          <w:sz w:val="22"/>
          <w:szCs w:val="22"/>
          <w:lang w:val="en-GB"/>
        </w:rPr>
        <w:t xml:space="preserve"> automatic stay of proceedings upon entering bankruptcy proceedings.</w:t>
      </w:r>
    </w:p>
    <w:p w:rsidRPr="00D80DC2" w:rsidR="00EE28C9" w:rsidP="00EE28C9" w:rsidRDefault="00000000" w14:paraId="43003C47" w14:textId="77777777">
      <w:pPr>
        <w:jc w:val="both"/>
        <w:rPr>
          <w:rFonts w:ascii="Arial" w:hAnsi="Arial" w:cs="Arial"/>
          <w:sz w:val="22"/>
          <w:szCs w:val="22"/>
          <w:lang w:val="en-GB"/>
        </w:rPr>
      </w:pPr>
    </w:p>
    <w:p w:rsidR="00EE28C9" w:rsidP="00E0683B" w:rsidRDefault="008C6FAA" w14:paraId="7B155A56" w14:textId="2CD3A8FA">
      <w:pPr>
        <w:pStyle w:val="ListParagraph"/>
        <w:numPr>
          <w:ilvl w:val="0"/>
          <w:numId w:val="21"/>
        </w:numPr>
        <w:ind w:left="426"/>
        <w:jc w:val="both"/>
        <w:rPr>
          <w:rFonts w:ascii="Arial" w:hAnsi="Arial" w:cs="Arial"/>
          <w:sz w:val="22"/>
          <w:szCs w:val="22"/>
          <w:lang w:val="en-GB"/>
        </w:rPr>
      </w:pPr>
      <w:r w:rsidRPr="00E0683B">
        <w:rPr>
          <w:rFonts w:ascii="Arial" w:hAnsi="Arial" w:cs="Arial"/>
          <w:sz w:val="22"/>
          <w:szCs w:val="22"/>
          <w:lang w:val="en-GB"/>
        </w:rPr>
        <w:t>True</w:t>
      </w:r>
      <w:r w:rsidRPr="00E0683B" w:rsidR="00E0683B">
        <w:rPr>
          <w:rFonts w:ascii="Arial" w:hAnsi="Arial" w:cs="Arial"/>
          <w:sz w:val="22"/>
          <w:szCs w:val="22"/>
          <w:lang w:val="en-GB"/>
        </w:rPr>
        <w:t>.</w:t>
      </w:r>
    </w:p>
    <w:p w:rsidRPr="00E0683B" w:rsidR="00E0683B" w:rsidP="00E0683B" w:rsidRDefault="00E0683B" w14:paraId="4F0647E0" w14:textId="77777777">
      <w:pPr>
        <w:jc w:val="both"/>
        <w:rPr>
          <w:rFonts w:ascii="Arial" w:hAnsi="Arial" w:cs="Arial"/>
          <w:sz w:val="22"/>
          <w:szCs w:val="22"/>
          <w:lang w:val="en-GB"/>
        </w:rPr>
      </w:pPr>
    </w:p>
    <w:p w:rsidRPr="00987FB6" w:rsidR="00EE28C9" w:rsidP="00E0683B" w:rsidRDefault="008C6FAA" w14:paraId="7D37A0AE" w14:textId="1E47BDA8">
      <w:pPr>
        <w:pStyle w:val="ListParagraph"/>
        <w:numPr>
          <w:ilvl w:val="0"/>
          <w:numId w:val="21"/>
        </w:numPr>
        <w:ind w:left="426"/>
        <w:jc w:val="both"/>
        <w:rPr>
          <w:rFonts w:ascii="Arial" w:hAnsi="Arial" w:cs="Arial"/>
          <w:sz w:val="22"/>
          <w:szCs w:val="22"/>
          <w:highlight w:val="yellow"/>
          <w:lang w:val="en-GB"/>
        </w:rPr>
      </w:pPr>
      <w:r w:rsidRPr="00987FB6">
        <w:rPr>
          <w:rFonts w:ascii="Arial" w:hAnsi="Arial" w:cs="Arial"/>
          <w:sz w:val="22"/>
          <w:szCs w:val="22"/>
          <w:highlight w:val="yellow"/>
          <w:lang w:val="en-GB"/>
        </w:rPr>
        <w:t>False</w:t>
      </w:r>
      <w:r w:rsidRPr="00987FB6" w:rsidR="00E0683B">
        <w:rPr>
          <w:rFonts w:ascii="Arial" w:hAnsi="Arial" w:cs="Arial"/>
          <w:sz w:val="22"/>
          <w:szCs w:val="22"/>
          <w:highlight w:val="yellow"/>
          <w:lang w:val="en-GB"/>
        </w:rPr>
        <w:t>.</w:t>
      </w:r>
    </w:p>
    <w:p w:rsidRPr="00D80DC2" w:rsidR="00EE28C9" w:rsidRDefault="00000000" w14:paraId="5A1C34C3" w14:textId="77777777">
      <w:pPr>
        <w:rPr>
          <w:rFonts w:ascii="Arial" w:hAnsi="Arial" w:cs="Arial"/>
          <w:b/>
          <w:sz w:val="22"/>
          <w:szCs w:val="22"/>
          <w:lang w:val="en-GB"/>
        </w:rPr>
      </w:pPr>
    </w:p>
    <w:p w:rsidRPr="00D80DC2" w:rsidR="00E9597C" w:rsidP="00A35877" w:rsidRDefault="008C6FAA" w14:paraId="16FA7F01" w14:textId="77777777">
      <w:pPr>
        <w:rPr>
          <w:rFonts w:ascii="Arial" w:hAnsi="Arial" w:cs="Arial"/>
          <w:b/>
          <w:sz w:val="22"/>
          <w:szCs w:val="22"/>
          <w:lang w:val="en-GB"/>
        </w:rPr>
      </w:pPr>
      <w:r w:rsidRPr="00D80DC2">
        <w:rPr>
          <w:rFonts w:ascii="Arial" w:hAnsi="Arial" w:cs="Arial"/>
          <w:b/>
          <w:sz w:val="22"/>
          <w:szCs w:val="22"/>
          <w:lang w:val="en-GB"/>
        </w:rPr>
        <w:t xml:space="preserve">Question 1.10 </w:t>
      </w:r>
    </w:p>
    <w:p w:rsidRPr="00D80DC2" w:rsidR="006779F2" w:rsidP="00A35877" w:rsidRDefault="00000000" w14:paraId="22E71A37" w14:textId="77777777">
      <w:pPr>
        <w:rPr>
          <w:rFonts w:ascii="Arial" w:hAnsi="Arial" w:cs="Arial"/>
          <w:b/>
          <w:sz w:val="22"/>
          <w:szCs w:val="22"/>
          <w:lang w:val="en-GB"/>
        </w:rPr>
      </w:pPr>
    </w:p>
    <w:p w:rsidRPr="00E0683B" w:rsidR="00E0683B" w:rsidP="00E0683B" w:rsidRDefault="00E0683B" w14:paraId="210B6103" w14:textId="77777777">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rsidR="00E0683B" w:rsidP="00EE28C9" w:rsidRDefault="00E0683B" w14:paraId="569B5B53" w14:textId="77777777">
      <w:pPr>
        <w:rPr>
          <w:rFonts w:ascii="Arial" w:hAnsi="Arial" w:cs="Arial"/>
          <w:sz w:val="22"/>
          <w:szCs w:val="22"/>
          <w:lang w:val="en-GB"/>
        </w:rPr>
      </w:pPr>
    </w:p>
    <w:p w:rsidR="00EE28C9" w:rsidP="00EE28C9" w:rsidRDefault="002D713F" w14:paraId="16E56316" w14:textId="123359B0">
      <w:pPr>
        <w:rPr>
          <w:rFonts w:ascii="Arial" w:hAnsi="Arial" w:cs="Arial"/>
          <w:sz w:val="22"/>
          <w:szCs w:val="22"/>
          <w:lang w:val="en-GB"/>
        </w:rPr>
      </w:pPr>
      <w:r>
        <w:rPr>
          <w:rFonts w:ascii="Arial" w:hAnsi="Arial" w:cs="Arial"/>
          <w:sz w:val="22"/>
          <w:szCs w:val="22"/>
          <w:lang w:val="en-GB"/>
        </w:rPr>
        <w:t xml:space="preserve">Foreign creditors and Canadian creditors participate equally in a bankruptcy and no distinction is made between them. </w:t>
      </w:r>
    </w:p>
    <w:p w:rsidRPr="00D80DC2" w:rsidR="00EE28C9" w:rsidP="00EE28C9" w:rsidRDefault="00000000" w14:paraId="7916F1D2" w14:textId="77777777">
      <w:pPr>
        <w:rPr>
          <w:rFonts w:ascii="Arial" w:hAnsi="Arial" w:cs="Arial"/>
          <w:sz w:val="22"/>
          <w:szCs w:val="22"/>
          <w:lang w:val="en-GB"/>
        </w:rPr>
      </w:pPr>
    </w:p>
    <w:p w:rsidR="00EE28C9" w:rsidP="00A254C1" w:rsidRDefault="008C6FAA" w14:paraId="0047F34A" w14:textId="75B35152">
      <w:pPr>
        <w:pStyle w:val="ListParagraph"/>
        <w:numPr>
          <w:ilvl w:val="0"/>
          <w:numId w:val="22"/>
        </w:numPr>
        <w:ind w:left="426"/>
        <w:jc w:val="both"/>
        <w:rPr>
          <w:rFonts w:ascii="Arial" w:hAnsi="Arial" w:cs="Arial"/>
          <w:sz w:val="22"/>
          <w:szCs w:val="22"/>
          <w:lang w:val="en-GB"/>
        </w:rPr>
      </w:pPr>
      <w:r w:rsidRPr="00987FB6">
        <w:rPr>
          <w:rFonts w:ascii="Arial" w:hAnsi="Arial" w:cs="Arial"/>
          <w:sz w:val="22"/>
          <w:szCs w:val="22"/>
          <w:highlight w:val="yellow"/>
          <w:lang w:val="en-GB"/>
        </w:rPr>
        <w:t>True</w:t>
      </w:r>
      <w:r w:rsidR="00A254C1">
        <w:rPr>
          <w:rFonts w:ascii="Arial" w:hAnsi="Arial" w:cs="Arial"/>
          <w:sz w:val="22"/>
          <w:szCs w:val="22"/>
          <w:lang w:val="en-GB"/>
        </w:rPr>
        <w:t>.</w:t>
      </w:r>
    </w:p>
    <w:p w:rsidRPr="00A254C1" w:rsidR="00A254C1" w:rsidP="00A254C1" w:rsidRDefault="00A254C1" w14:paraId="7B43A980" w14:textId="77777777">
      <w:pPr>
        <w:jc w:val="both"/>
        <w:rPr>
          <w:rFonts w:ascii="Arial" w:hAnsi="Arial" w:cs="Arial"/>
          <w:sz w:val="22"/>
          <w:szCs w:val="22"/>
          <w:lang w:val="en-GB"/>
        </w:rPr>
      </w:pPr>
    </w:p>
    <w:p w:rsidRPr="00A254C1" w:rsidR="00EE28C9" w:rsidP="00A254C1" w:rsidRDefault="008C6FAA" w14:paraId="634D03DF" w14:textId="7BD6558A">
      <w:pPr>
        <w:pStyle w:val="ListParagraph"/>
        <w:numPr>
          <w:ilvl w:val="0"/>
          <w:numId w:val="22"/>
        </w:numPr>
        <w:ind w:left="426"/>
        <w:jc w:val="both"/>
        <w:rPr>
          <w:rFonts w:ascii="Arial" w:hAnsi="Arial" w:cs="Arial"/>
          <w:sz w:val="22"/>
          <w:szCs w:val="22"/>
          <w:lang w:val="en-GB"/>
        </w:rPr>
      </w:pPr>
      <w:r w:rsidRPr="00A254C1">
        <w:rPr>
          <w:rFonts w:ascii="Arial" w:hAnsi="Arial" w:cs="Arial"/>
          <w:sz w:val="22"/>
          <w:szCs w:val="22"/>
          <w:lang w:val="en-GB"/>
        </w:rPr>
        <w:t>False</w:t>
      </w:r>
      <w:r w:rsidR="00A254C1">
        <w:rPr>
          <w:rFonts w:ascii="Arial" w:hAnsi="Arial" w:cs="Arial"/>
          <w:sz w:val="22"/>
          <w:szCs w:val="22"/>
          <w:lang w:val="en-GB"/>
        </w:rPr>
        <w:t>.</w:t>
      </w:r>
    </w:p>
    <w:p w:rsidRPr="00D80DC2" w:rsidR="00EE28C9" w:rsidP="00EE28C9" w:rsidRDefault="00000000" w14:paraId="1C9A5F60" w14:textId="77777777">
      <w:pPr>
        <w:rPr>
          <w:rFonts w:ascii="Arial" w:hAnsi="Arial" w:cs="Arial"/>
          <w:b/>
          <w:sz w:val="22"/>
          <w:szCs w:val="22"/>
          <w:lang w:val="en-GB"/>
        </w:rPr>
      </w:pPr>
    </w:p>
    <w:p w:rsidR="00CA6FCA" w:rsidP="002A37BB" w:rsidRDefault="00000000" w14:paraId="6949B42C" w14:textId="77777777">
      <w:pPr>
        <w:jc w:val="both"/>
        <w:rPr>
          <w:rFonts w:ascii="Arial" w:hAnsi="Arial" w:cs="Arial"/>
          <w:bCs/>
          <w:sz w:val="22"/>
          <w:szCs w:val="22"/>
          <w:lang w:val="en-GB"/>
        </w:rPr>
      </w:pPr>
    </w:p>
    <w:p w:rsidRPr="00D80DC2" w:rsidR="00962045" w:rsidP="002A37BB" w:rsidRDefault="008C6FAA" w14:paraId="1E51B2F3" w14:textId="77777777">
      <w:pPr>
        <w:jc w:val="both"/>
        <w:rPr>
          <w:rFonts w:ascii="Arial" w:hAnsi="Arial" w:cs="Arial"/>
          <w:b/>
          <w:sz w:val="22"/>
          <w:szCs w:val="22"/>
          <w:lang w:val="en-GB"/>
        </w:rPr>
      </w:pPr>
      <w:r w:rsidRPr="00D80DC2">
        <w:rPr>
          <w:rFonts w:ascii="Arial" w:hAnsi="Arial" w:cs="Arial"/>
          <w:b/>
          <w:sz w:val="22"/>
          <w:szCs w:val="22"/>
          <w:lang w:val="en-GB"/>
        </w:rPr>
        <w:t xml:space="preserve">QUESTION 2 (direct questions) [10 marks] </w:t>
      </w:r>
    </w:p>
    <w:p w:rsidRPr="00D80DC2" w:rsidR="00962045" w:rsidP="002A37BB" w:rsidRDefault="00000000" w14:paraId="3F4AE546" w14:textId="77777777">
      <w:pPr>
        <w:ind w:left="720" w:hanging="720"/>
        <w:jc w:val="both"/>
        <w:rPr>
          <w:rFonts w:ascii="Arial" w:hAnsi="Arial" w:cs="Arial"/>
          <w:sz w:val="22"/>
          <w:szCs w:val="22"/>
          <w:lang w:val="en-GB"/>
        </w:rPr>
      </w:pPr>
    </w:p>
    <w:p w:rsidRPr="00D80DC2" w:rsidR="002C13C8" w:rsidP="002A37BB" w:rsidRDefault="008C6FAA" w14:paraId="374A95D5" w14:textId="77777777">
      <w:pPr>
        <w:ind w:left="720" w:hanging="720"/>
        <w:jc w:val="both"/>
        <w:rPr>
          <w:rFonts w:ascii="Arial" w:hAnsi="Arial" w:cs="Arial"/>
          <w:sz w:val="22"/>
          <w:szCs w:val="22"/>
          <w:lang w:val="en-GB"/>
        </w:rPr>
      </w:pPr>
      <w:r w:rsidRPr="00D80DC2">
        <w:rPr>
          <w:rFonts w:ascii="Arial" w:hAnsi="Arial" w:cs="Arial"/>
          <w:b/>
          <w:bCs/>
          <w:sz w:val="22"/>
          <w:szCs w:val="22"/>
          <w:lang w:val="en-GB"/>
        </w:rPr>
        <w:t>Question 2.1</w:t>
      </w:r>
      <w:r w:rsidRPr="00D80DC2">
        <w:rPr>
          <w:rFonts w:ascii="Arial" w:hAnsi="Arial" w:cs="Arial"/>
          <w:b/>
          <w:bCs/>
          <w:sz w:val="22"/>
          <w:szCs w:val="22"/>
          <w:lang w:val="en-GB"/>
        </w:rPr>
        <w:tab/>
      </w:r>
      <w:r w:rsidRPr="00D80DC2">
        <w:rPr>
          <w:rFonts w:ascii="Arial" w:hAnsi="Arial" w:cs="Arial"/>
          <w:b/>
          <w:bCs/>
          <w:sz w:val="22"/>
          <w:szCs w:val="22"/>
          <w:lang w:val="en-GB"/>
        </w:rPr>
        <w:t>[maximum 3 marks]</w:t>
      </w:r>
      <w:r w:rsidRPr="00D80DC2">
        <w:rPr>
          <w:rFonts w:ascii="Arial" w:hAnsi="Arial" w:cs="Arial"/>
          <w:sz w:val="22"/>
          <w:szCs w:val="22"/>
          <w:lang w:val="en-GB"/>
        </w:rPr>
        <w:t xml:space="preserve"> </w:t>
      </w:r>
    </w:p>
    <w:p w:rsidR="00A35877" w:rsidP="002A37BB" w:rsidRDefault="00000000" w14:paraId="42385A43" w14:textId="3F89711E">
      <w:pPr>
        <w:ind w:left="720" w:hanging="720"/>
        <w:jc w:val="both"/>
        <w:rPr>
          <w:rFonts w:ascii="Arial" w:hAnsi="Arial" w:cs="Arial"/>
          <w:sz w:val="22"/>
          <w:szCs w:val="22"/>
          <w:lang w:val="en-GB"/>
        </w:rPr>
      </w:pPr>
    </w:p>
    <w:p w:rsidRPr="00D80DC2" w:rsidR="002D713F" w:rsidP="00004E08" w:rsidRDefault="002D713F" w14:paraId="16C5601F" w14:textId="67609C11">
      <w:pPr>
        <w:jc w:val="both"/>
        <w:rPr>
          <w:rFonts w:ascii="Arial" w:hAnsi="Arial" w:cs="Arial"/>
          <w:sz w:val="22"/>
          <w:szCs w:val="22"/>
          <w:lang w:val="en-GB"/>
        </w:rPr>
      </w:pPr>
      <w:r>
        <w:rPr>
          <w:rFonts w:ascii="Arial" w:hAnsi="Arial" w:cs="Arial"/>
          <w:sz w:val="22"/>
          <w:szCs w:val="22"/>
          <w:lang w:val="en-GB"/>
        </w:rPr>
        <w:t xml:space="preserve">Identify </w:t>
      </w:r>
      <w:bookmarkStart w:name="_Hlk106258464" w:id="0"/>
      <w:r>
        <w:rPr>
          <w:rFonts w:ascii="Arial" w:hAnsi="Arial" w:cs="Arial"/>
          <w:sz w:val="22"/>
          <w:szCs w:val="22"/>
          <w:lang w:val="en-GB"/>
        </w:rPr>
        <w:t>the conditions set out by the Supreme Court of Canada for a claim to be provable in bankruptcy</w:t>
      </w:r>
      <w:r w:rsidR="000F2991">
        <w:rPr>
          <w:rFonts w:ascii="Arial" w:hAnsi="Arial" w:cs="Arial"/>
          <w:sz w:val="22"/>
          <w:szCs w:val="22"/>
          <w:lang w:val="en-GB"/>
        </w:rPr>
        <w:t xml:space="preserve"> under the BIA</w:t>
      </w:r>
      <w:bookmarkEnd w:id="0"/>
      <w:r>
        <w:rPr>
          <w:rFonts w:ascii="Arial" w:hAnsi="Arial" w:cs="Arial"/>
          <w:sz w:val="22"/>
          <w:szCs w:val="22"/>
          <w:lang w:val="en-GB"/>
        </w:rPr>
        <w:t xml:space="preserve">. </w:t>
      </w:r>
    </w:p>
    <w:p w:rsidRPr="00D80DC2" w:rsidR="0020090A" w:rsidP="002A37BB" w:rsidRDefault="00000000" w14:paraId="06EB81A7" w14:textId="77777777">
      <w:pPr>
        <w:ind w:left="720" w:hanging="720"/>
        <w:jc w:val="both"/>
        <w:rPr>
          <w:rFonts w:ascii="Arial" w:hAnsi="Arial" w:cs="Arial"/>
          <w:sz w:val="22"/>
          <w:szCs w:val="22"/>
          <w:lang w:val="en-GB"/>
        </w:rPr>
      </w:pPr>
    </w:p>
    <w:p w:rsidRPr="002A3770" w:rsidR="00020557" w:rsidP="002A37BB" w:rsidRDefault="00F656F5" w14:paraId="1DA216F4" w14:textId="43370EB4">
      <w:pPr>
        <w:jc w:val="both"/>
        <w:rPr>
          <w:rFonts w:ascii="Arial" w:hAnsi="Arial" w:cs="Arial"/>
          <w:sz w:val="22"/>
          <w:szCs w:val="22"/>
          <w:lang w:val="en-GB"/>
        </w:rPr>
      </w:pPr>
      <w:r w:rsidRPr="002A3770">
        <w:rPr>
          <w:rFonts w:ascii="Arial" w:hAnsi="Arial" w:cs="Arial"/>
          <w:sz w:val="22"/>
          <w:szCs w:val="22"/>
          <w:lang w:val="en-GB"/>
        </w:rPr>
        <w:t>The conditions set out by the Supreme Court of Canada for a claim to be provable in bankruptcy under s 124 (1) of the BIA are as follows:</w:t>
      </w:r>
    </w:p>
    <w:p w:rsidRPr="002A3770" w:rsidR="00F656F5" w:rsidP="002A37BB" w:rsidRDefault="00F656F5" w14:paraId="0832B04E" w14:textId="1BA2450E">
      <w:pPr>
        <w:jc w:val="both"/>
        <w:rPr>
          <w:rFonts w:ascii="Arial" w:hAnsi="Arial" w:cs="Arial"/>
          <w:sz w:val="22"/>
          <w:szCs w:val="22"/>
          <w:lang w:val="en-GB"/>
        </w:rPr>
      </w:pPr>
    </w:p>
    <w:p w:rsidRPr="002A3770" w:rsidR="00F656F5" w:rsidP="00F656F5" w:rsidRDefault="00F656F5" w14:paraId="3B3FDDB6" w14:textId="51EFCBA0">
      <w:pPr>
        <w:pStyle w:val="ListParagraph"/>
        <w:numPr>
          <w:ilvl w:val="0"/>
          <w:numId w:val="23"/>
        </w:numPr>
        <w:jc w:val="both"/>
        <w:rPr>
          <w:rFonts w:ascii="Arial" w:hAnsi="Arial" w:cs="Arial"/>
          <w:sz w:val="22"/>
          <w:szCs w:val="22"/>
          <w:lang w:val="en-GB"/>
        </w:rPr>
      </w:pPr>
      <w:r w:rsidRPr="002A3770">
        <w:rPr>
          <w:rFonts w:ascii="Arial" w:hAnsi="Arial" w:cs="Arial"/>
          <w:sz w:val="22"/>
          <w:szCs w:val="22"/>
          <w:lang w:val="en-GB"/>
        </w:rPr>
        <w:t>The debt, liability or obligation must be owed to the creditor;</w:t>
      </w:r>
    </w:p>
    <w:p w:rsidRPr="002A3770" w:rsidR="00F656F5" w:rsidP="00F656F5" w:rsidRDefault="00F656F5" w14:paraId="0B9B7CB2" w14:textId="77777777">
      <w:pPr>
        <w:pStyle w:val="ListParagraph"/>
        <w:numPr>
          <w:ilvl w:val="0"/>
          <w:numId w:val="23"/>
        </w:numPr>
        <w:jc w:val="both"/>
        <w:rPr>
          <w:rFonts w:ascii="Arial" w:hAnsi="Arial" w:cs="Arial"/>
          <w:sz w:val="22"/>
          <w:szCs w:val="22"/>
          <w:lang w:val="en-GB"/>
        </w:rPr>
      </w:pPr>
      <w:r w:rsidRPr="002A3770">
        <w:rPr>
          <w:rFonts w:ascii="Arial" w:hAnsi="Arial" w:cs="Arial"/>
          <w:sz w:val="22"/>
          <w:szCs w:val="22"/>
          <w:lang w:val="en-GB"/>
        </w:rPr>
        <w:t>A debt, liability, or obligation must be incurred before the debtor becomes bankrupt; and</w:t>
      </w:r>
    </w:p>
    <w:p w:rsidRPr="002A3770" w:rsidR="00F656F5" w:rsidP="00F656F5" w:rsidRDefault="00F656F5" w14:paraId="7763AC96" w14:textId="2F3A5DEC">
      <w:pPr>
        <w:pStyle w:val="ListParagraph"/>
        <w:numPr>
          <w:ilvl w:val="0"/>
          <w:numId w:val="23"/>
        </w:numPr>
        <w:jc w:val="both"/>
        <w:rPr>
          <w:rFonts w:ascii="Arial" w:hAnsi="Arial" w:cs="Arial"/>
          <w:sz w:val="22"/>
          <w:szCs w:val="22"/>
          <w:lang w:val="en-GB"/>
        </w:rPr>
      </w:pPr>
      <w:r w:rsidRPr="002A3770">
        <w:rPr>
          <w:rFonts w:ascii="Arial" w:hAnsi="Arial" w:cs="Arial"/>
          <w:sz w:val="22"/>
          <w:szCs w:val="22"/>
          <w:lang w:val="en-GB"/>
        </w:rPr>
        <w:t>It must be possible to attach a monetary value to the debt, liability or obligation.</w:t>
      </w:r>
    </w:p>
    <w:p w:rsidRPr="00D80DC2" w:rsidR="000434FB" w:rsidP="002A37BB" w:rsidRDefault="00000000" w14:paraId="6E5742F0" w14:textId="77777777">
      <w:pPr>
        <w:jc w:val="both"/>
        <w:rPr>
          <w:rFonts w:ascii="Arial" w:hAnsi="Arial" w:cs="Arial"/>
          <w:color w:val="7B7B7B"/>
          <w:sz w:val="22"/>
          <w:szCs w:val="22"/>
          <w:lang w:val="en-GB"/>
        </w:rPr>
      </w:pPr>
    </w:p>
    <w:p w:rsidRPr="00D80DC2" w:rsidR="00C72848" w:rsidP="002A37BB" w:rsidRDefault="008C6FAA" w14:paraId="24AFE926" w14:textId="77777777">
      <w:pPr>
        <w:ind w:left="720" w:hanging="720"/>
        <w:jc w:val="both"/>
        <w:rPr>
          <w:rFonts w:ascii="Arial" w:hAnsi="Arial" w:cs="Arial"/>
          <w:sz w:val="22"/>
          <w:szCs w:val="22"/>
          <w:lang w:val="en-GB"/>
        </w:rPr>
      </w:pPr>
      <w:r w:rsidRPr="00D80DC2">
        <w:rPr>
          <w:rFonts w:ascii="Arial" w:hAnsi="Arial" w:cs="Arial"/>
          <w:b/>
          <w:bCs/>
          <w:sz w:val="22"/>
          <w:szCs w:val="22"/>
          <w:lang w:val="en-GB"/>
        </w:rPr>
        <w:t>Question 2.2</w:t>
      </w:r>
      <w:r w:rsidRPr="00D80DC2">
        <w:rPr>
          <w:rFonts w:ascii="Arial" w:hAnsi="Arial" w:cs="Arial"/>
          <w:b/>
          <w:bCs/>
          <w:sz w:val="22"/>
          <w:szCs w:val="22"/>
          <w:lang w:val="en-GB"/>
        </w:rPr>
        <w:tab/>
      </w:r>
      <w:r w:rsidRPr="00D80DC2">
        <w:rPr>
          <w:rFonts w:ascii="Arial" w:hAnsi="Arial" w:cs="Arial"/>
          <w:b/>
          <w:bCs/>
          <w:sz w:val="22"/>
          <w:szCs w:val="22"/>
          <w:lang w:val="en-GB"/>
        </w:rPr>
        <w:t>[maximum 2 marks]</w:t>
      </w:r>
      <w:r w:rsidRPr="00D80DC2">
        <w:rPr>
          <w:rFonts w:ascii="Arial" w:hAnsi="Arial" w:cs="Arial"/>
          <w:sz w:val="22"/>
          <w:szCs w:val="22"/>
          <w:lang w:val="en-GB"/>
        </w:rPr>
        <w:t xml:space="preserve"> </w:t>
      </w:r>
    </w:p>
    <w:p w:rsidRPr="00D80DC2" w:rsidR="00C72848" w:rsidP="002A37BB" w:rsidRDefault="00000000" w14:paraId="0B90294E" w14:textId="77777777">
      <w:pPr>
        <w:ind w:left="720" w:hanging="720"/>
        <w:jc w:val="both"/>
        <w:rPr>
          <w:rFonts w:ascii="Arial" w:hAnsi="Arial" w:cs="Arial"/>
          <w:sz w:val="22"/>
          <w:szCs w:val="22"/>
          <w:lang w:val="en-GB"/>
        </w:rPr>
      </w:pPr>
    </w:p>
    <w:p w:rsidRPr="00D80DC2" w:rsidR="00D32862" w:rsidP="00D32862" w:rsidRDefault="00745755" w14:paraId="348D484A" w14:textId="755F40F0">
      <w:pPr>
        <w:jc w:val="both"/>
        <w:rPr>
          <w:rFonts w:ascii="Arial" w:hAnsi="Arial" w:cs="Arial"/>
          <w:sz w:val="22"/>
          <w:szCs w:val="22"/>
          <w:lang w:val="en-GB"/>
        </w:rPr>
      </w:pPr>
      <w:r>
        <w:rPr>
          <w:rFonts w:ascii="Arial" w:hAnsi="Arial" w:cs="Arial"/>
          <w:sz w:val="22"/>
          <w:szCs w:val="22"/>
          <w:lang w:val="en-GB"/>
        </w:rPr>
        <w:t xml:space="preserve">Generally, in the context of an individual bankruptcy, what type of assets can a debtor keep in a bankruptcy? </w:t>
      </w:r>
    </w:p>
    <w:p w:rsidRPr="00D80DC2" w:rsidR="009B07AD" w:rsidP="002A37BB" w:rsidRDefault="00000000" w14:paraId="2B1B0624" w14:textId="77777777">
      <w:pPr>
        <w:ind w:left="720" w:hanging="720"/>
        <w:jc w:val="both"/>
        <w:rPr>
          <w:rFonts w:ascii="Arial" w:hAnsi="Arial" w:cs="Arial"/>
          <w:sz w:val="22"/>
          <w:szCs w:val="22"/>
          <w:lang w:val="en-GB"/>
        </w:rPr>
      </w:pPr>
    </w:p>
    <w:p w:rsidRPr="00135650" w:rsidR="009B07AD" w:rsidP="002A3770" w:rsidRDefault="00DC5F83" w14:paraId="46C762F4" w14:textId="09BC862B">
      <w:pPr>
        <w:jc w:val="both"/>
        <w:rPr>
          <w:rFonts w:ascii="Arial" w:hAnsi="Arial" w:cs="Arial"/>
          <w:sz w:val="22"/>
          <w:szCs w:val="22"/>
          <w:lang w:val="en-GB"/>
        </w:rPr>
      </w:pPr>
      <w:r w:rsidRPr="002A3770">
        <w:rPr>
          <w:rFonts w:ascii="Arial" w:hAnsi="Arial" w:cs="Arial"/>
          <w:sz w:val="22"/>
          <w:szCs w:val="22"/>
          <w:lang w:val="en-GB"/>
        </w:rPr>
        <w:t>In the context of individual bankruptcy, debtors are entitled to keep a portion of income earned to maintain a reasonable standard of living</w:t>
      </w:r>
      <w:r w:rsidRPr="002A3770" w:rsidR="00135650">
        <w:rPr>
          <w:rFonts w:ascii="Arial" w:hAnsi="Arial" w:cs="Arial"/>
          <w:sz w:val="22"/>
          <w:szCs w:val="22"/>
          <w:lang w:val="en-GB"/>
        </w:rPr>
        <w:t xml:space="preserve"> in accordance with standards set by the Superintendent; </w:t>
      </w:r>
      <w:r w:rsidRPr="002A3770">
        <w:rPr>
          <w:rFonts w:ascii="Arial" w:hAnsi="Arial" w:cs="Arial"/>
          <w:sz w:val="22"/>
          <w:szCs w:val="22"/>
          <w:lang w:val="en-GB"/>
        </w:rPr>
        <w:t>personal items and clothing</w:t>
      </w:r>
      <w:r w:rsidRPr="002A3770" w:rsidR="00135650">
        <w:rPr>
          <w:rFonts w:ascii="Arial" w:hAnsi="Arial" w:cs="Arial"/>
          <w:sz w:val="22"/>
          <w:szCs w:val="22"/>
          <w:lang w:val="en-GB"/>
        </w:rPr>
        <w:t>;</w:t>
      </w:r>
      <w:r w:rsidRPr="002A3770">
        <w:rPr>
          <w:rFonts w:ascii="Arial" w:hAnsi="Arial" w:cs="Arial"/>
          <w:sz w:val="22"/>
          <w:szCs w:val="22"/>
          <w:lang w:val="en-GB"/>
        </w:rPr>
        <w:t xml:space="preserve"> household furniture, food and utensils in the </w:t>
      </w:r>
      <w:r w:rsidRPr="002A3770">
        <w:rPr>
          <w:rFonts w:ascii="Arial" w:hAnsi="Arial" w:cs="Arial"/>
          <w:sz w:val="22"/>
          <w:szCs w:val="22"/>
          <w:lang w:val="en-GB"/>
        </w:rPr>
        <w:lastRenderedPageBreak/>
        <w:t>debtor’s permanent home</w:t>
      </w:r>
      <w:r w:rsidRPr="002A3770" w:rsidR="00135650">
        <w:rPr>
          <w:rFonts w:ascii="Arial" w:hAnsi="Arial" w:cs="Arial"/>
          <w:sz w:val="22"/>
          <w:szCs w:val="22"/>
          <w:lang w:val="en-GB"/>
        </w:rPr>
        <w:t>, tools necessary to a debtor’s work; a motor vehicle with a value up to a certain limit; and certain farm property.</w:t>
      </w:r>
      <w:r w:rsidRPr="00135650" w:rsidR="00135650">
        <w:rPr>
          <w:rFonts w:ascii="Arial" w:hAnsi="Arial" w:cs="Arial"/>
          <w:sz w:val="22"/>
          <w:szCs w:val="22"/>
          <w:lang w:val="en-GB"/>
        </w:rPr>
        <w:t xml:space="preserve"> </w:t>
      </w:r>
    </w:p>
    <w:p w:rsidR="00FE2DE2" w:rsidP="002A37BB" w:rsidRDefault="00000000" w14:paraId="6A2BF63E" w14:textId="3106967F">
      <w:pPr>
        <w:ind w:left="720" w:hanging="720"/>
        <w:jc w:val="both"/>
        <w:rPr>
          <w:rFonts w:ascii="Arial" w:hAnsi="Arial" w:cs="Arial"/>
          <w:color w:val="7B7B7B"/>
          <w:sz w:val="22"/>
          <w:szCs w:val="22"/>
          <w:lang w:val="en-GB"/>
        </w:rPr>
      </w:pPr>
    </w:p>
    <w:p w:rsidR="008F5F63" w:rsidP="002A37BB" w:rsidRDefault="008F5F63" w14:paraId="64C840E1" w14:textId="716DE129">
      <w:pPr>
        <w:ind w:left="720" w:hanging="720"/>
        <w:jc w:val="both"/>
        <w:rPr>
          <w:rFonts w:ascii="Arial" w:hAnsi="Arial" w:cs="Arial"/>
          <w:color w:val="7B7B7B"/>
          <w:sz w:val="22"/>
          <w:szCs w:val="22"/>
          <w:lang w:val="en-GB"/>
        </w:rPr>
      </w:pPr>
    </w:p>
    <w:p w:rsidRPr="00D80DC2" w:rsidR="00C72848" w:rsidP="002A37BB" w:rsidRDefault="008C6FAA" w14:paraId="1835493A" w14:textId="77777777">
      <w:pPr>
        <w:ind w:left="720" w:hanging="720"/>
        <w:jc w:val="both"/>
        <w:rPr>
          <w:rFonts w:ascii="Arial" w:hAnsi="Arial" w:cs="Arial"/>
          <w:b/>
          <w:bCs/>
          <w:sz w:val="22"/>
          <w:szCs w:val="22"/>
          <w:lang w:val="en-GB"/>
        </w:rPr>
      </w:pPr>
      <w:r w:rsidRPr="00D80DC2">
        <w:rPr>
          <w:rFonts w:ascii="Arial" w:hAnsi="Arial" w:cs="Arial"/>
          <w:b/>
          <w:bCs/>
          <w:sz w:val="22"/>
          <w:szCs w:val="22"/>
          <w:lang w:val="en-GB"/>
        </w:rPr>
        <w:t>Question 2.3</w:t>
      </w:r>
      <w:r w:rsidRPr="00D80DC2">
        <w:rPr>
          <w:rFonts w:ascii="Arial" w:hAnsi="Arial" w:cs="Arial"/>
          <w:b/>
          <w:bCs/>
          <w:sz w:val="22"/>
          <w:szCs w:val="22"/>
          <w:lang w:val="en-GB"/>
        </w:rPr>
        <w:tab/>
      </w:r>
      <w:r w:rsidRPr="00D80DC2">
        <w:rPr>
          <w:rFonts w:ascii="Arial" w:hAnsi="Arial" w:cs="Arial"/>
          <w:b/>
          <w:bCs/>
          <w:sz w:val="22"/>
          <w:szCs w:val="22"/>
          <w:lang w:val="en-GB"/>
        </w:rPr>
        <w:t xml:space="preserve">[maximum 3 marks] </w:t>
      </w:r>
    </w:p>
    <w:p w:rsidRPr="00D80DC2" w:rsidR="00C72848" w:rsidP="002A37BB" w:rsidRDefault="00000000" w14:paraId="4F46E37A" w14:textId="77777777">
      <w:pPr>
        <w:ind w:left="720" w:hanging="720"/>
        <w:jc w:val="both"/>
        <w:rPr>
          <w:rFonts w:ascii="Arial" w:hAnsi="Arial" w:cs="Arial"/>
          <w:b/>
          <w:bCs/>
          <w:sz w:val="22"/>
          <w:szCs w:val="22"/>
          <w:lang w:val="en-GB"/>
        </w:rPr>
      </w:pPr>
    </w:p>
    <w:p w:rsidR="00EE28C9" w:rsidP="00EE28C9" w:rsidRDefault="001A6D29" w14:paraId="061AC6A8" w14:textId="0BAFD45A">
      <w:pPr>
        <w:ind w:left="720" w:hanging="720"/>
        <w:jc w:val="both"/>
        <w:rPr>
          <w:rFonts w:ascii="Arial" w:hAnsi="Arial" w:cs="Arial"/>
          <w:sz w:val="22"/>
          <w:szCs w:val="22"/>
          <w:lang w:val="en-GB"/>
        </w:rPr>
      </w:pPr>
      <w:r>
        <w:rPr>
          <w:rFonts w:ascii="Arial" w:hAnsi="Arial" w:cs="Arial"/>
          <w:sz w:val="22"/>
          <w:szCs w:val="22"/>
          <w:lang w:val="en-GB"/>
        </w:rPr>
        <w:t xml:space="preserve">Name </w:t>
      </w:r>
      <w:bookmarkStart w:name="_Hlk106259320" w:id="1"/>
      <w:r w:rsidRPr="00004E08">
        <w:rPr>
          <w:rFonts w:ascii="Arial" w:hAnsi="Arial" w:cs="Arial"/>
          <w:b/>
          <w:sz w:val="22"/>
          <w:szCs w:val="22"/>
          <w:u w:val="single"/>
          <w:lang w:val="en-GB"/>
        </w:rPr>
        <w:t>three</w:t>
      </w:r>
      <w:r>
        <w:rPr>
          <w:rFonts w:ascii="Arial" w:hAnsi="Arial" w:cs="Arial"/>
          <w:b/>
          <w:sz w:val="22"/>
          <w:szCs w:val="22"/>
          <w:lang w:val="en-GB"/>
        </w:rPr>
        <w:t xml:space="preserve"> </w:t>
      </w:r>
      <w:r>
        <w:rPr>
          <w:rFonts w:ascii="Arial" w:hAnsi="Arial" w:cs="Arial"/>
          <w:sz w:val="22"/>
          <w:szCs w:val="22"/>
          <w:lang w:val="en-GB"/>
        </w:rPr>
        <w:t>methods for entering into bankruptcy</w:t>
      </w:r>
      <w:bookmarkEnd w:id="1"/>
      <w:r>
        <w:rPr>
          <w:rFonts w:ascii="Arial" w:hAnsi="Arial" w:cs="Arial"/>
          <w:sz w:val="22"/>
          <w:szCs w:val="22"/>
          <w:lang w:val="en-GB"/>
        </w:rPr>
        <w:t xml:space="preserve">.  </w:t>
      </w:r>
    </w:p>
    <w:p w:rsidRPr="001A6D29" w:rsidR="001A6D29" w:rsidP="00EE28C9" w:rsidRDefault="001A6D29" w14:paraId="79D55983" w14:textId="77777777">
      <w:pPr>
        <w:ind w:left="720" w:hanging="720"/>
        <w:jc w:val="both"/>
        <w:rPr>
          <w:rFonts w:ascii="Arial" w:hAnsi="Arial" w:cs="Arial"/>
          <w:sz w:val="22"/>
          <w:szCs w:val="22"/>
          <w:lang w:val="en-GB"/>
        </w:rPr>
      </w:pPr>
    </w:p>
    <w:p w:rsidR="00C72848" w:rsidP="00EE28C9" w:rsidRDefault="00115010" w14:paraId="4C43CAE9" w14:textId="46FB190B">
      <w:pPr>
        <w:ind w:left="720" w:hanging="720"/>
        <w:jc w:val="both"/>
        <w:rPr>
          <w:rFonts w:ascii="Arial" w:hAnsi="Arial" w:cs="Arial"/>
          <w:sz w:val="22"/>
          <w:szCs w:val="22"/>
          <w:lang w:val="en-GB"/>
        </w:rPr>
      </w:pPr>
      <w:r w:rsidRPr="002A3770">
        <w:rPr>
          <w:rFonts w:ascii="Arial" w:hAnsi="Arial" w:cs="Arial"/>
          <w:sz w:val="22"/>
          <w:szCs w:val="22"/>
          <w:lang w:val="en-GB"/>
        </w:rPr>
        <w:t>The</w:t>
      </w:r>
      <w:r w:rsidRPr="002A3770" w:rsidR="008C6FAA">
        <w:rPr>
          <w:rFonts w:ascii="Arial" w:hAnsi="Arial" w:cs="Arial"/>
          <w:sz w:val="22"/>
          <w:szCs w:val="22"/>
          <w:lang w:val="en-GB"/>
        </w:rPr>
        <w:t xml:space="preserve"> </w:t>
      </w:r>
      <w:r w:rsidRPr="002A3770">
        <w:rPr>
          <w:rFonts w:ascii="Arial" w:hAnsi="Arial" w:cs="Arial"/>
          <w:bCs/>
          <w:sz w:val="22"/>
          <w:szCs w:val="22"/>
          <w:lang w:val="en-GB"/>
        </w:rPr>
        <w:t>three methods</w:t>
      </w:r>
      <w:r w:rsidRPr="002A3770">
        <w:rPr>
          <w:rFonts w:ascii="Arial" w:hAnsi="Arial" w:cs="Arial"/>
          <w:sz w:val="22"/>
          <w:szCs w:val="22"/>
          <w:lang w:val="en-GB"/>
        </w:rPr>
        <w:t xml:space="preserve"> for entering into bankruptcy are as follows:</w:t>
      </w:r>
    </w:p>
    <w:p w:rsidRPr="002A3770" w:rsidR="002A3770" w:rsidP="00EE28C9" w:rsidRDefault="002A3770" w14:paraId="29FC9E21" w14:textId="77777777">
      <w:pPr>
        <w:ind w:left="720" w:hanging="720"/>
        <w:jc w:val="both"/>
        <w:rPr>
          <w:rFonts w:ascii="Arial" w:hAnsi="Arial" w:cs="Arial"/>
          <w:sz w:val="22"/>
          <w:szCs w:val="22"/>
          <w:lang w:val="en-GB"/>
        </w:rPr>
      </w:pPr>
    </w:p>
    <w:p w:rsidRPr="002A3770" w:rsidR="00115010" w:rsidP="00115010" w:rsidRDefault="00751317" w14:paraId="62064EA2" w14:textId="424D102F">
      <w:pPr>
        <w:pStyle w:val="ListParagraph"/>
        <w:numPr>
          <w:ilvl w:val="0"/>
          <w:numId w:val="24"/>
        </w:numPr>
        <w:jc w:val="both"/>
        <w:rPr>
          <w:rFonts w:ascii="Arial" w:hAnsi="Arial" w:cs="Arial"/>
          <w:sz w:val="22"/>
          <w:szCs w:val="22"/>
          <w:lang w:val="en-GB"/>
        </w:rPr>
      </w:pPr>
      <w:r w:rsidRPr="002A3770">
        <w:rPr>
          <w:rFonts w:ascii="Arial" w:hAnsi="Arial" w:cs="Arial"/>
          <w:sz w:val="22"/>
          <w:szCs w:val="22"/>
          <w:lang w:val="en-GB"/>
        </w:rPr>
        <w:t>Involuntary- where an application is made by a creditor who is owed in excess of CAD 1000 of unsecured debts and (ii) provide evidence that the debtor has committed an “act of bankruptcy” within six months of the date of the filing of the application.</w:t>
      </w:r>
    </w:p>
    <w:p w:rsidRPr="002A3770" w:rsidR="002A3770" w:rsidP="002A3770" w:rsidRDefault="002A3770" w14:paraId="2172AA47" w14:textId="77777777">
      <w:pPr>
        <w:pStyle w:val="ListParagraph"/>
        <w:jc w:val="both"/>
        <w:rPr>
          <w:rFonts w:ascii="Arial" w:hAnsi="Arial" w:cs="Arial"/>
          <w:sz w:val="22"/>
          <w:szCs w:val="22"/>
          <w:lang w:val="en-GB"/>
        </w:rPr>
      </w:pPr>
    </w:p>
    <w:p w:rsidRPr="002A3770" w:rsidR="00751317" w:rsidP="00115010" w:rsidRDefault="00751317" w14:paraId="67D645C0" w14:textId="177B7E98">
      <w:pPr>
        <w:pStyle w:val="ListParagraph"/>
        <w:numPr>
          <w:ilvl w:val="0"/>
          <w:numId w:val="24"/>
        </w:numPr>
        <w:jc w:val="both"/>
        <w:rPr>
          <w:rFonts w:ascii="Arial" w:hAnsi="Arial" w:cs="Arial"/>
          <w:sz w:val="22"/>
          <w:szCs w:val="22"/>
          <w:lang w:val="en-GB"/>
        </w:rPr>
      </w:pPr>
      <w:r w:rsidRPr="002A3770">
        <w:rPr>
          <w:rFonts w:ascii="Arial" w:hAnsi="Arial" w:cs="Arial"/>
          <w:sz w:val="22"/>
          <w:szCs w:val="22"/>
          <w:lang w:val="en-GB"/>
        </w:rPr>
        <w:t>Voluntary were a deb</w:t>
      </w:r>
      <w:r w:rsidRPr="002A3770" w:rsidR="009173CD">
        <w:rPr>
          <w:rFonts w:ascii="Arial" w:hAnsi="Arial" w:cs="Arial"/>
          <w:sz w:val="22"/>
          <w:szCs w:val="22"/>
          <w:lang w:val="en-GB"/>
        </w:rPr>
        <w:t>tor</w:t>
      </w:r>
      <w:r w:rsidRPr="002A3770">
        <w:rPr>
          <w:rFonts w:ascii="Arial" w:hAnsi="Arial" w:cs="Arial"/>
          <w:sz w:val="22"/>
          <w:szCs w:val="22"/>
          <w:lang w:val="en-GB"/>
        </w:rPr>
        <w:t xml:space="preserve"> </w:t>
      </w:r>
      <w:r w:rsidRPr="002A3770" w:rsidR="009173CD">
        <w:rPr>
          <w:rFonts w:ascii="Arial" w:hAnsi="Arial" w:cs="Arial"/>
          <w:sz w:val="22"/>
          <w:szCs w:val="22"/>
          <w:lang w:val="en-GB"/>
        </w:rPr>
        <w:t>voluntarily</w:t>
      </w:r>
      <w:r w:rsidRPr="002A3770">
        <w:rPr>
          <w:rFonts w:ascii="Arial" w:hAnsi="Arial" w:cs="Arial"/>
          <w:sz w:val="22"/>
          <w:szCs w:val="22"/>
          <w:lang w:val="en-GB"/>
        </w:rPr>
        <w:t xml:space="preserve"> makes an a</w:t>
      </w:r>
      <w:r w:rsidRPr="002A3770" w:rsidR="009173CD">
        <w:rPr>
          <w:rFonts w:ascii="Arial" w:hAnsi="Arial" w:cs="Arial"/>
          <w:sz w:val="22"/>
          <w:szCs w:val="22"/>
          <w:lang w:val="en-GB"/>
        </w:rPr>
        <w:t>ssignment into bankruptcy proceedings</w:t>
      </w:r>
      <w:r w:rsidRPr="002A3770">
        <w:rPr>
          <w:rFonts w:ascii="Arial" w:hAnsi="Arial" w:cs="Arial"/>
          <w:sz w:val="22"/>
          <w:szCs w:val="22"/>
          <w:lang w:val="en-GB"/>
        </w:rPr>
        <w:t xml:space="preserve">; and </w:t>
      </w:r>
    </w:p>
    <w:p w:rsidRPr="002A3770" w:rsidR="002A3770" w:rsidP="002A3770" w:rsidRDefault="002A3770" w14:paraId="77B4470F" w14:textId="77777777">
      <w:pPr>
        <w:pStyle w:val="ListParagraph"/>
        <w:jc w:val="both"/>
        <w:rPr>
          <w:rFonts w:ascii="Arial" w:hAnsi="Arial" w:cs="Arial"/>
          <w:sz w:val="22"/>
          <w:szCs w:val="22"/>
          <w:lang w:val="en-GB"/>
        </w:rPr>
      </w:pPr>
    </w:p>
    <w:p w:rsidRPr="002A3770" w:rsidR="00751317" w:rsidP="00115010" w:rsidRDefault="00751317" w14:paraId="58A9DF0D" w14:textId="17C13495">
      <w:pPr>
        <w:pStyle w:val="ListParagraph"/>
        <w:numPr>
          <w:ilvl w:val="0"/>
          <w:numId w:val="24"/>
        </w:numPr>
        <w:jc w:val="both"/>
        <w:rPr>
          <w:rFonts w:ascii="Arial" w:hAnsi="Arial" w:cs="Arial"/>
          <w:sz w:val="22"/>
          <w:szCs w:val="22"/>
          <w:lang w:val="en-GB"/>
        </w:rPr>
      </w:pPr>
      <w:r w:rsidRPr="002A3770">
        <w:rPr>
          <w:rFonts w:ascii="Arial" w:hAnsi="Arial" w:cs="Arial"/>
          <w:sz w:val="22"/>
          <w:szCs w:val="22"/>
          <w:lang w:val="en-GB"/>
        </w:rPr>
        <w:t>On the failure of, or failure to perform the terms of, a BIA proposal</w:t>
      </w:r>
      <w:r w:rsidRPr="002A3770" w:rsidR="009173CD">
        <w:rPr>
          <w:rFonts w:ascii="Arial" w:hAnsi="Arial" w:cs="Arial"/>
          <w:sz w:val="22"/>
          <w:szCs w:val="22"/>
          <w:lang w:val="en-GB"/>
        </w:rPr>
        <w:t xml:space="preserve">- if a proposal is rejected by a class of creditors voting on the proposal, the debtor is deemed to have made an assignment in bankruptcy. </w:t>
      </w:r>
    </w:p>
    <w:p w:rsidR="00115010" w:rsidP="00EE28C9" w:rsidRDefault="00115010" w14:paraId="0A077448" w14:textId="5B04B21D">
      <w:pPr>
        <w:ind w:left="720" w:hanging="720"/>
        <w:jc w:val="both"/>
        <w:rPr>
          <w:rFonts w:ascii="Arial" w:hAnsi="Arial" w:cs="Arial"/>
          <w:color w:val="7B7B7B" w:themeColor="accent3" w:themeShade="BF"/>
          <w:sz w:val="22"/>
          <w:szCs w:val="22"/>
          <w:lang w:val="en-GB"/>
        </w:rPr>
      </w:pPr>
    </w:p>
    <w:p w:rsidRPr="00D80DC2" w:rsidR="00115010" w:rsidP="00EE28C9" w:rsidRDefault="00115010" w14:paraId="5E31F912" w14:textId="77777777">
      <w:pPr>
        <w:ind w:left="720" w:hanging="720"/>
        <w:jc w:val="both"/>
        <w:rPr>
          <w:rFonts w:ascii="Arial" w:hAnsi="Arial" w:cs="Arial"/>
          <w:color w:val="7B7B7B"/>
          <w:sz w:val="22"/>
          <w:szCs w:val="22"/>
          <w:lang w:val="en-GB"/>
        </w:rPr>
      </w:pPr>
    </w:p>
    <w:p w:rsidRPr="00D80DC2" w:rsidR="00A35877" w:rsidP="00A35877" w:rsidRDefault="008C6FAA" w14:paraId="7BACCA67" w14:textId="77777777">
      <w:pPr>
        <w:ind w:left="720" w:hanging="720"/>
        <w:jc w:val="both"/>
        <w:rPr>
          <w:rFonts w:ascii="Arial" w:hAnsi="Arial" w:cs="Arial"/>
          <w:b/>
          <w:bCs/>
          <w:sz w:val="22"/>
          <w:szCs w:val="22"/>
          <w:lang w:val="en-GB"/>
        </w:rPr>
      </w:pPr>
      <w:r w:rsidRPr="00D80DC2">
        <w:rPr>
          <w:rFonts w:ascii="Arial" w:hAnsi="Arial" w:cs="Arial"/>
          <w:b/>
          <w:bCs/>
          <w:sz w:val="22"/>
          <w:szCs w:val="22"/>
          <w:lang w:val="en-GB"/>
        </w:rPr>
        <w:t>Question 2.4</w:t>
      </w:r>
      <w:r w:rsidRPr="00D80DC2">
        <w:rPr>
          <w:rFonts w:ascii="Arial" w:hAnsi="Arial" w:cs="Arial"/>
          <w:b/>
          <w:bCs/>
          <w:sz w:val="22"/>
          <w:szCs w:val="22"/>
          <w:lang w:val="en-GB"/>
        </w:rPr>
        <w:tab/>
      </w:r>
      <w:r w:rsidRPr="00D80DC2">
        <w:rPr>
          <w:rFonts w:ascii="Arial" w:hAnsi="Arial" w:cs="Arial"/>
          <w:b/>
          <w:bCs/>
          <w:sz w:val="22"/>
          <w:szCs w:val="22"/>
          <w:lang w:val="en-GB"/>
        </w:rPr>
        <w:t xml:space="preserve">[maximum 2 marks] </w:t>
      </w:r>
    </w:p>
    <w:p w:rsidRPr="00D80DC2" w:rsidR="00D32862" w:rsidP="00EE28C9" w:rsidRDefault="00000000" w14:paraId="2EDDD31F" w14:textId="77777777">
      <w:pPr>
        <w:jc w:val="both"/>
        <w:rPr>
          <w:rFonts w:ascii="Arial" w:hAnsi="Arial" w:cs="Arial"/>
          <w:sz w:val="22"/>
          <w:szCs w:val="22"/>
          <w:lang w:val="en-GB"/>
        </w:rPr>
      </w:pPr>
    </w:p>
    <w:p w:rsidRPr="001A6D29" w:rsidR="001A6D29" w:rsidP="001A6D29" w:rsidRDefault="001A6D29" w14:paraId="146DFFF3" w14:textId="77777777">
      <w:pPr>
        <w:jc w:val="both"/>
        <w:rPr>
          <w:rFonts w:ascii="Arial" w:hAnsi="Arial" w:cs="Arial"/>
          <w:sz w:val="22"/>
          <w:szCs w:val="22"/>
        </w:rPr>
      </w:pPr>
      <w:r>
        <w:rPr>
          <w:rFonts w:ascii="Arial" w:hAnsi="Arial" w:cs="Arial"/>
          <w:sz w:val="22"/>
          <w:szCs w:val="22"/>
        </w:rPr>
        <w:t xml:space="preserve">What is </w:t>
      </w:r>
      <w:bookmarkStart w:name="_Hlk106259932" w:id="2"/>
      <w:r>
        <w:rPr>
          <w:rFonts w:ascii="Arial" w:hAnsi="Arial" w:cs="Arial"/>
          <w:sz w:val="22"/>
          <w:szCs w:val="22"/>
        </w:rPr>
        <w:t>the definition of “debtor” in section 2 of the BIA</w:t>
      </w:r>
      <w:bookmarkEnd w:id="2"/>
      <w:r>
        <w:rPr>
          <w:rFonts w:ascii="Arial" w:hAnsi="Arial" w:cs="Arial"/>
          <w:sz w:val="22"/>
          <w:szCs w:val="22"/>
        </w:rPr>
        <w:t xml:space="preserve">? </w:t>
      </w:r>
    </w:p>
    <w:p w:rsidR="002A3770" w:rsidP="002A3770" w:rsidRDefault="002A3770" w14:paraId="6ACCB156" w14:textId="77777777">
      <w:pPr>
        <w:jc w:val="both"/>
        <w:rPr>
          <w:rFonts w:ascii="Arial" w:hAnsi="Arial" w:cs="Arial"/>
          <w:sz w:val="22"/>
          <w:szCs w:val="22"/>
        </w:rPr>
      </w:pPr>
    </w:p>
    <w:p w:rsidRPr="003048EE" w:rsidR="00A35877" w:rsidP="002A3770" w:rsidRDefault="009173CD" w14:paraId="16008E18" w14:textId="5B4B1760">
      <w:pPr>
        <w:jc w:val="both"/>
        <w:rPr>
          <w:rFonts w:ascii="Arial" w:hAnsi="Arial" w:cs="Arial"/>
          <w:sz w:val="22"/>
          <w:szCs w:val="22"/>
          <w:lang w:val="en-GB"/>
        </w:rPr>
      </w:pPr>
      <w:r w:rsidRPr="002A3770">
        <w:rPr>
          <w:rFonts w:ascii="Arial" w:hAnsi="Arial" w:cs="Arial"/>
          <w:sz w:val="22"/>
          <w:szCs w:val="22"/>
        </w:rPr>
        <w:t>The definition of “debtor” in section 2 of the BIA includes an insolvent person and any person who at the time of an of bankrup</w:t>
      </w:r>
      <w:r w:rsidRPr="002A3770" w:rsidR="003048EE">
        <w:rPr>
          <w:rFonts w:ascii="Arial" w:hAnsi="Arial" w:cs="Arial"/>
          <w:sz w:val="22"/>
          <w:szCs w:val="22"/>
        </w:rPr>
        <w:t>tcy was committed by him, resided or carried on business in Canada.</w:t>
      </w:r>
      <w:r w:rsidRPr="003048EE" w:rsidR="003048EE">
        <w:rPr>
          <w:rFonts w:ascii="Arial" w:hAnsi="Arial" w:cs="Arial"/>
          <w:sz w:val="22"/>
          <w:szCs w:val="22"/>
        </w:rPr>
        <w:t xml:space="preserve"> </w:t>
      </w:r>
      <w:r w:rsidRPr="003048EE">
        <w:rPr>
          <w:rFonts w:ascii="Arial" w:hAnsi="Arial" w:cs="Arial"/>
          <w:sz w:val="22"/>
          <w:szCs w:val="22"/>
        </w:rPr>
        <w:tab/>
      </w:r>
    </w:p>
    <w:p w:rsidRPr="00D80DC2" w:rsidR="00A35877" w:rsidP="002A37BB" w:rsidRDefault="00000000" w14:paraId="2E57DAB4" w14:textId="77777777">
      <w:pPr>
        <w:jc w:val="both"/>
        <w:rPr>
          <w:rFonts w:ascii="Arial" w:hAnsi="Arial" w:cs="Arial"/>
          <w:bCs/>
          <w:color w:val="7B7B7B"/>
          <w:sz w:val="22"/>
          <w:szCs w:val="22"/>
          <w:lang w:val="en-GB"/>
        </w:rPr>
      </w:pPr>
    </w:p>
    <w:p w:rsidRPr="00D80DC2" w:rsidR="000434FB" w:rsidP="002A37BB" w:rsidRDefault="00000000" w14:paraId="7B6DF6C4" w14:textId="77777777">
      <w:pPr>
        <w:jc w:val="both"/>
        <w:rPr>
          <w:rFonts w:ascii="Arial" w:hAnsi="Arial" w:cs="Arial"/>
          <w:bCs/>
          <w:color w:val="7B7B7B"/>
          <w:sz w:val="22"/>
          <w:szCs w:val="22"/>
          <w:lang w:val="en-GB"/>
        </w:rPr>
      </w:pPr>
    </w:p>
    <w:p w:rsidRPr="00D80DC2" w:rsidR="00962045" w:rsidP="002A37BB" w:rsidRDefault="008C6FAA" w14:paraId="44A0B311" w14:textId="77777777">
      <w:pPr>
        <w:jc w:val="both"/>
        <w:rPr>
          <w:rFonts w:ascii="Arial" w:hAnsi="Arial" w:cs="Arial"/>
          <w:b/>
          <w:sz w:val="22"/>
          <w:szCs w:val="22"/>
          <w:lang w:val="en-GB"/>
        </w:rPr>
      </w:pPr>
      <w:r w:rsidRPr="00D80DC2">
        <w:rPr>
          <w:rFonts w:ascii="Arial" w:hAnsi="Arial" w:cs="Arial"/>
          <w:b/>
          <w:sz w:val="22"/>
          <w:szCs w:val="22"/>
          <w:lang w:val="en-GB"/>
        </w:rPr>
        <w:t xml:space="preserve">QUESTION 3 (essay-type questions) [15 marks in total] </w:t>
      </w:r>
    </w:p>
    <w:p w:rsidRPr="00D80DC2" w:rsidR="00962045" w:rsidP="002A37BB" w:rsidRDefault="00000000" w14:paraId="64026260" w14:textId="77777777">
      <w:pPr>
        <w:jc w:val="both"/>
        <w:rPr>
          <w:rFonts w:ascii="Arial" w:hAnsi="Arial" w:cs="Arial"/>
          <w:sz w:val="22"/>
          <w:szCs w:val="22"/>
          <w:lang w:val="en-GB"/>
        </w:rPr>
      </w:pPr>
    </w:p>
    <w:p w:rsidRPr="00D80DC2" w:rsidR="00C550C8" w:rsidP="002A37BB" w:rsidRDefault="008C6FAA" w14:paraId="4A84D67D" w14:textId="77777777">
      <w:pPr>
        <w:ind w:left="720" w:hanging="720"/>
        <w:jc w:val="both"/>
        <w:rPr>
          <w:rFonts w:ascii="Arial" w:hAnsi="Arial" w:cs="Arial"/>
          <w:sz w:val="22"/>
          <w:szCs w:val="22"/>
          <w:lang w:val="en-GB"/>
        </w:rPr>
      </w:pPr>
      <w:r w:rsidRPr="00D80DC2">
        <w:rPr>
          <w:rFonts w:ascii="Arial" w:hAnsi="Arial" w:cs="Arial"/>
          <w:b/>
          <w:bCs/>
          <w:sz w:val="22"/>
          <w:szCs w:val="22"/>
          <w:lang w:val="en-GB"/>
        </w:rPr>
        <w:t>Question 3.1</w:t>
      </w:r>
      <w:r w:rsidRPr="00D80DC2">
        <w:rPr>
          <w:rFonts w:ascii="Arial" w:hAnsi="Arial" w:cs="Arial"/>
          <w:sz w:val="22"/>
          <w:szCs w:val="22"/>
          <w:lang w:val="en-GB"/>
        </w:rPr>
        <w:t xml:space="preserve"> </w:t>
      </w:r>
      <w:r w:rsidRPr="00D80DC2">
        <w:rPr>
          <w:rFonts w:ascii="Arial" w:hAnsi="Arial" w:cs="Arial"/>
          <w:b/>
          <w:sz w:val="22"/>
          <w:szCs w:val="22"/>
          <w:lang w:val="en-GB"/>
        </w:rPr>
        <w:t xml:space="preserve">[maximum </w:t>
      </w:r>
      <w:r>
        <w:rPr>
          <w:rFonts w:ascii="Arial" w:hAnsi="Arial" w:cs="Arial"/>
          <w:b/>
          <w:sz w:val="22"/>
          <w:szCs w:val="22"/>
          <w:lang w:val="en-GB"/>
        </w:rPr>
        <w:t>8</w:t>
      </w:r>
      <w:r w:rsidRPr="00D80DC2">
        <w:rPr>
          <w:rFonts w:ascii="Arial" w:hAnsi="Arial" w:cs="Arial"/>
          <w:b/>
          <w:sz w:val="22"/>
          <w:szCs w:val="22"/>
          <w:lang w:val="en-GB"/>
        </w:rPr>
        <w:t xml:space="preserve"> marks</w:t>
      </w:r>
      <w:r w:rsidRPr="00D80DC2">
        <w:rPr>
          <w:rFonts w:ascii="Arial" w:hAnsi="Arial" w:cs="Arial"/>
          <w:sz w:val="22"/>
          <w:szCs w:val="22"/>
          <w:lang w:val="en-GB"/>
        </w:rPr>
        <w:t>]</w:t>
      </w:r>
    </w:p>
    <w:p w:rsidRPr="00D80DC2" w:rsidR="00C550C8" w:rsidP="002A37BB" w:rsidRDefault="00000000" w14:paraId="65255C8A" w14:textId="77777777">
      <w:pPr>
        <w:ind w:left="720" w:hanging="720"/>
        <w:jc w:val="both"/>
        <w:rPr>
          <w:rFonts w:ascii="Arial" w:hAnsi="Arial" w:cs="Arial"/>
          <w:sz w:val="22"/>
          <w:szCs w:val="22"/>
          <w:lang w:val="en-GB"/>
        </w:rPr>
      </w:pPr>
    </w:p>
    <w:p w:rsidRPr="00745755" w:rsidR="00745755" w:rsidP="00745755" w:rsidRDefault="00745755" w14:paraId="53A091C0" w14:textId="77777777">
      <w:pPr>
        <w:jc w:val="both"/>
        <w:rPr>
          <w:rFonts w:ascii="Arial" w:hAnsi="Arial" w:cs="Arial"/>
          <w:sz w:val="22"/>
          <w:szCs w:val="22"/>
          <w:lang w:val="en-GB"/>
        </w:rPr>
      </w:pPr>
      <w:r>
        <w:rPr>
          <w:rFonts w:ascii="Arial" w:hAnsi="Arial" w:cs="Arial"/>
          <w:sz w:val="22"/>
          <w:szCs w:val="22"/>
          <w:lang w:val="en-GB"/>
        </w:rPr>
        <w:t xml:space="preserve">What is the difference between a </w:t>
      </w:r>
      <w:bookmarkStart w:name="_Hlk106260090" w:id="3"/>
      <w:r>
        <w:rPr>
          <w:rFonts w:ascii="Arial" w:hAnsi="Arial" w:cs="Arial"/>
          <w:sz w:val="22"/>
          <w:szCs w:val="22"/>
          <w:lang w:val="en-GB"/>
        </w:rPr>
        <w:t xml:space="preserve">private receiver </w:t>
      </w:r>
      <w:bookmarkEnd w:id="3"/>
      <w:r>
        <w:rPr>
          <w:rFonts w:ascii="Arial" w:hAnsi="Arial" w:cs="Arial"/>
          <w:sz w:val="22"/>
          <w:szCs w:val="22"/>
          <w:lang w:val="en-GB"/>
        </w:rPr>
        <w:t>and a court-appointed receiver?</w:t>
      </w:r>
    </w:p>
    <w:p w:rsidR="00004E08" w:rsidP="00EE28C9" w:rsidRDefault="00004E08" w14:paraId="57B29F37" w14:textId="77777777">
      <w:pPr>
        <w:rPr>
          <w:rFonts w:ascii="Arial" w:hAnsi="Arial" w:cs="Arial"/>
          <w:sz w:val="22"/>
          <w:szCs w:val="22"/>
          <w:lang w:val="en-GB"/>
        </w:rPr>
      </w:pPr>
    </w:p>
    <w:p w:rsidR="00EE28C9" w:rsidP="00EE28C9" w:rsidRDefault="008C6FAA" w14:paraId="2FA8B4FF" w14:textId="665EA37B">
      <w:pPr>
        <w:rPr>
          <w:rFonts w:ascii="Arial" w:hAnsi="Arial" w:cs="Arial"/>
          <w:sz w:val="22"/>
          <w:szCs w:val="22"/>
          <w:lang w:val="en-GB"/>
        </w:rPr>
      </w:pPr>
      <w:r w:rsidRPr="008404DE">
        <w:rPr>
          <w:rFonts w:ascii="Arial" w:hAnsi="Arial" w:cs="Arial"/>
          <w:sz w:val="22"/>
          <w:szCs w:val="22"/>
          <w:lang w:val="en-GB"/>
        </w:rPr>
        <w:t>In your essay you should refer to at least the following:</w:t>
      </w:r>
      <w:r w:rsidR="001E45D9">
        <w:rPr>
          <w:rFonts w:ascii="Arial" w:hAnsi="Arial" w:cs="Arial"/>
          <w:sz w:val="22"/>
          <w:szCs w:val="22"/>
          <w:lang w:val="en-GB"/>
        </w:rPr>
        <w:t xml:space="preserve"> (1) how each type of receiver is appointed, (2) the duties of each type of receiver, and (3) the circumstances in which each type of receiver is generally used. </w:t>
      </w:r>
    </w:p>
    <w:p w:rsidR="00950086" w:rsidP="00EE28C9" w:rsidRDefault="00950086" w14:paraId="25B61A24" w14:textId="77777777">
      <w:pPr>
        <w:rPr>
          <w:rFonts w:ascii="Arial" w:hAnsi="Arial" w:cs="Arial"/>
          <w:sz w:val="22"/>
          <w:szCs w:val="22"/>
          <w:lang w:val="en-GB"/>
        </w:rPr>
      </w:pPr>
    </w:p>
    <w:p w:rsidRPr="00374756" w:rsidR="00D17FDC" w:rsidP="2994CC97" w:rsidRDefault="003048EE" w14:paraId="31A949D6" w14:textId="17784D38">
      <w:pPr>
        <w:jc w:val="both"/>
        <w:rPr>
          <w:rFonts w:ascii="Arial" w:hAnsi="Arial" w:cs="Arial"/>
          <w:sz w:val="22"/>
          <w:szCs w:val="22"/>
          <w:lang w:val="en-GB"/>
        </w:rPr>
      </w:pPr>
      <w:r w:rsidRPr="2994CC97" w:rsidR="2994CC97">
        <w:rPr>
          <w:rFonts w:ascii="Arial" w:hAnsi="Arial" w:cs="Arial"/>
          <w:sz w:val="22"/>
          <w:szCs w:val="22"/>
          <w:lang w:val="en-GB"/>
        </w:rPr>
        <w:t xml:space="preserve">A private receiver is a receiver that is usually appointed pursuant to security agreement between the debtor and creditor. Accordingly, if a debtor fails to meet its obligations under the security agreement, the secured creditor has a contractual right to appoint a receiver. The private receiver has a duty to act honestly and in good faith and in a commercially reasonable manner, including to attempt to maximize recoveries and to obtain the best price for the debtor’s assets in the circumstances. Private receivers are generally used where there is a small business or a discrete pool of assets and there will not be competing creditor claims or disputes with the debtor. </w:t>
      </w:r>
    </w:p>
    <w:p w:rsidRPr="00374756" w:rsidR="00D17FDC" w:rsidP="2994CC97" w:rsidRDefault="003048EE" w14:paraId="320358C2" w14:textId="0425BF21">
      <w:pPr>
        <w:jc w:val="both"/>
        <w:rPr>
          <w:rFonts w:ascii="Arial" w:hAnsi="Arial" w:cs="Arial"/>
          <w:sz w:val="22"/>
          <w:szCs w:val="22"/>
          <w:lang w:val="en-GB"/>
        </w:rPr>
      </w:pPr>
    </w:p>
    <w:p w:rsidRPr="00374756" w:rsidR="00D17FDC" w:rsidP="002A37BB" w:rsidRDefault="003048EE" w14:paraId="638E4262" w14:textId="3D6C823D">
      <w:pPr>
        <w:jc w:val="both"/>
        <w:rPr>
          <w:rFonts w:ascii="Arial" w:hAnsi="Arial" w:cs="Arial"/>
          <w:sz w:val="22"/>
          <w:szCs w:val="22"/>
          <w:lang w:val="en-GB"/>
        </w:rPr>
      </w:pPr>
      <w:r w:rsidRPr="2994CC97" w:rsidR="2994CC97">
        <w:rPr>
          <w:rFonts w:ascii="Arial" w:hAnsi="Arial" w:cs="Arial"/>
          <w:sz w:val="22"/>
          <w:szCs w:val="22"/>
          <w:lang w:val="en-GB"/>
        </w:rPr>
        <w:t>On the contrary, a court appointed receiver is an officer of the court which is appointed pursuant to statute i.e., section 243 of the BIA which authorizes a secured creditor to apply to the court for the appointment of a receiver with national authority to take control of the business when the debtor is unable to meet its obligations under the security agreement. The Courts of Justice Acts of individual provinces also allows the court to appoint receiver on application of any interested party which includes shareholders and secured creditors, where it is just and convenient to do so. The circumstances in which they are appointment are usually in complex cases where there are competing claims between creditors or disputes between creditors and the debtor or because it appears that the assistance of the court may be required on an ongoing basis. The duties of court-appointment receivers are set out in statue or a court order. Court-appointed receiver has duties to all creditors of the debtors. It has a duty to report to, take directions and instructions from the court; to protect and preserve assets and to act in accordance with statute; to distribute proceeding in accordance with creditors entitlements and priority, to provide notice of its appointment to all known creditors and prepare and distribute interim and final reports concerning the receivership. These reports should be filed with OSB and distributed to all creditors.</w:t>
      </w:r>
    </w:p>
    <w:p w:rsidRPr="00D80DC2" w:rsidR="00AE184B" w:rsidP="002A37BB" w:rsidRDefault="00000000" w14:paraId="6395A648" w14:textId="77777777">
      <w:pPr>
        <w:jc w:val="both"/>
        <w:rPr>
          <w:rFonts w:ascii="Arial" w:hAnsi="Arial" w:cs="Arial"/>
          <w:color w:val="7B7B7B"/>
          <w:sz w:val="22"/>
          <w:szCs w:val="22"/>
          <w:lang w:val="en-GB"/>
        </w:rPr>
      </w:pPr>
    </w:p>
    <w:p w:rsidRPr="00AE184B" w:rsidR="000434FB" w:rsidP="002A37BB" w:rsidRDefault="008C6FAA" w14:paraId="7F18FB95" w14:textId="77777777">
      <w:pPr>
        <w:jc w:val="both"/>
        <w:rPr>
          <w:rFonts w:ascii="Arial" w:hAnsi="Arial" w:cs="Arial"/>
          <w:b/>
          <w:bCs/>
          <w:sz w:val="22"/>
          <w:szCs w:val="22"/>
          <w:shd w:val="clear" w:color="auto" w:fill="FFFFFF"/>
          <w:lang w:val="en-GB"/>
        </w:rPr>
      </w:pPr>
      <w:r w:rsidRPr="00AE184B">
        <w:rPr>
          <w:rFonts w:ascii="Arial" w:hAnsi="Arial" w:cs="Arial"/>
          <w:b/>
          <w:bCs/>
          <w:sz w:val="22"/>
          <w:szCs w:val="22"/>
          <w:shd w:val="clear" w:color="auto" w:fill="FFFFFF"/>
          <w:lang w:val="en-GB"/>
        </w:rPr>
        <w:t>Question 3.2 [maximum 7 marks]</w:t>
      </w:r>
    </w:p>
    <w:p w:rsidR="00087EEF" w:rsidP="002A37BB" w:rsidRDefault="00000000" w14:paraId="7C7884C0" w14:textId="77777777">
      <w:pPr>
        <w:jc w:val="both"/>
        <w:rPr>
          <w:rFonts w:ascii="Arial" w:hAnsi="Arial" w:cs="Arial"/>
          <w:sz w:val="22"/>
          <w:szCs w:val="22"/>
          <w:shd w:val="clear" w:color="auto" w:fill="FFFFFF"/>
          <w:lang w:val="en-GB"/>
        </w:rPr>
      </w:pPr>
    </w:p>
    <w:p w:rsidRPr="008404DE" w:rsidR="00EE28C9" w:rsidP="00EE28C9" w:rsidRDefault="008C6FAA" w14:paraId="3689C33F" w14:textId="7FFEBFEF">
      <w:pPr>
        <w:jc w:val="both"/>
        <w:rPr>
          <w:rFonts w:ascii="Arial" w:hAnsi="Arial" w:cs="Arial"/>
          <w:sz w:val="22"/>
          <w:szCs w:val="22"/>
          <w:shd w:val="clear" w:color="auto" w:fill="FFFFFF"/>
          <w:lang w:val="en-GB"/>
        </w:rPr>
      </w:pPr>
      <w:r w:rsidRPr="007A3117">
        <w:rPr>
          <w:rFonts w:ascii="Arial" w:hAnsi="Arial" w:cs="Arial"/>
          <w:sz w:val="22"/>
          <w:szCs w:val="22"/>
          <w:shd w:val="clear" w:color="auto" w:fill="FFFFFF"/>
          <w:lang w:val="en-GB"/>
        </w:rPr>
        <w:t>Write a short essay that identifies the ma</w:t>
      </w:r>
      <w:bookmarkStart w:name="_Hlk106262493" w:id="4"/>
      <w:r w:rsidRPr="007A3117">
        <w:rPr>
          <w:rFonts w:ascii="Arial" w:hAnsi="Arial" w:cs="Arial"/>
          <w:sz w:val="22"/>
          <w:szCs w:val="22"/>
          <w:shd w:val="clear" w:color="auto" w:fill="FFFFFF"/>
          <w:lang w:val="en-GB"/>
        </w:rPr>
        <w:t>in policy goals of the Canadian insolvency regime</w:t>
      </w:r>
      <w:bookmarkEnd w:id="4"/>
      <w:r w:rsidRPr="007A3117">
        <w:rPr>
          <w:rFonts w:ascii="Arial" w:hAnsi="Arial" w:cs="Arial"/>
          <w:sz w:val="22"/>
          <w:szCs w:val="22"/>
          <w:shd w:val="clear" w:color="auto" w:fill="FFFFFF"/>
          <w:lang w:val="en-GB"/>
        </w:rPr>
        <w:t xml:space="preserve"> and provide examples of how these policy goals are reflected in different aspects of the insolvency system. In your essay, explain why </w:t>
      </w:r>
      <w:bookmarkStart w:name="_Hlk106264106" w:id="5"/>
      <w:r w:rsidRPr="007A3117">
        <w:rPr>
          <w:rFonts w:ascii="Arial" w:hAnsi="Arial" w:cs="Arial"/>
          <w:sz w:val="22"/>
          <w:szCs w:val="22"/>
          <w:shd w:val="clear" w:color="auto" w:fill="FFFFFF"/>
          <w:lang w:val="en-GB"/>
        </w:rPr>
        <w:t>the national insolvency sy</w:t>
      </w:r>
      <w:r w:rsidRPr="007A3117" w:rsidR="001E45D9">
        <w:rPr>
          <w:rFonts w:ascii="Arial" w:hAnsi="Arial" w:cs="Arial"/>
          <w:sz w:val="22"/>
          <w:szCs w:val="22"/>
          <w:shd w:val="clear" w:color="auto" w:fill="FFFFFF"/>
          <w:lang w:val="en-GB"/>
        </w:rPr>
        <w:t>stem in Canada is described as following a “single proceeding” model</w:t>
      </w:r>
      <w:bookmarkEnd w:id="5"/>
      <w:r w:rsidR="001E45D9">
        <w:rPr>
          <w:rFonts w:ascii="Arial" w:hAnsi="Arial" w:cs="Arial"/>
          <w:sz w:val="22"/>
          <w:szCs w:val="22"/>
          <w:shd w:val="clear" w:color="auto" w:fill="FFFFFF"/>
          <w:lang w:val="en-GB"/>
        </w:rPr>
        <w:t xml:space="preserve">. </w:t>
      </w:r>
    </w:p>
    <w:p w:rsidRPr="00D80DC2" w:rsidR="00EE28C9" w:rsidP="00EE28C9" w:rsidRDefault="00000000" w14:paraId="5E140759" w14:textId="77777777">
      <w:pPr>
        <w:jc w:val="both"/>
        <w:rPr>
          <w:rFonts w:ascii="Arial" w:hAnsi="Arial" w:cs="Arial"/>
          <w:sz w:val="22"/>
          <w:szCs w:val="22"/>
          <w:shd w:val="clear" w:color="auto" w:fill="FFFFFF"/>
          <w:lang w:val="en-GB"/>
        </w:rPr>
      </w:pPr>
    </w:p>
    <w:p w:rsidRPr="007A3117" w:rsidR="00D60D6B" w:rsidP="2994CC97" w:rsidRDefault="004658CE" w14:paraId="7302F7AC" w14:textId="38B7CD27">
      <w:pPr>
        <w:jc w:val="both"/>
        <w:rPr>
          <w:rFonts w:ascii="Arial" w:hAnsi="Arial" w:cs="Arial"/>
          <w:sz w:val="22"/>
          <w:szCs w:val="22"/>
        </w:rPr>
      </w:pPr>
      <w:r w:rsidRPr="2994CC97" w:rsidR="2994CC97">
        <w:rPr>
          <w:rFonts w:ascii="Arial" w:hAnsi="Arial" w:cs="Arial"/>
          <w:sz w:val="22"/>
          <w:szCs w:val="22"/>
          <w:lang w:val="en-GB"/>
        </w:rPr>
        <w:t xml:space="preserve">It is well-established that the Canadian insolvency regime aims to </w:t>
      </w:r>
      <w:r w:rsidRPr="2994CC97" w:rsidR="2994CC97">
        <w:rPr>
          <w:rFonts w:ascii="Arial" w:hAnsi="Arial" w:cs="Arial"/>
          <w:sz w:val="22"/>
          <w:szCs w:val="22"/>
        </w:rPr>
        <w:t>strike a balance between liquidation and reorganization. In doing so, t</w:t>
      </w:r>
      <w:r w:rsidRPr="2994CC97" w:rsidR="2994CC97">
        <w:rPr>
          <w:rFonts w:ascii="Arial" w:hAnsi="Arial" w:cs="Arial"/>
          <w:sz w:val="22"/>
          <w:szCs w:val="22"/>
          <w:lang w:val="en-GB"/>
        </w:rPr>
        <w:t xml:space="preserve">here are several policy goals of the regime which includes </w:t>
      </w:r>
      <w:r w:rsidRPr="2994CC97" w:rsidR="2994CC97">
        <w:rPr>
          <w:rFonts w:ascii="Arial" w:hAnsi="Arial" w:cs="Arial"/>
          <w:sz w:val="22"/>
          <w:szCs w:val="22"/>
        </w:rPr>
        <w:t xml:space="preserve">providing debtor rehabilitation. Rehabilitation of debtors results in increased recoveries for creditors, the maintenance of supplier relationships and local economic activity and preservation of jobs. Other policy goals are to:(1) provide certainty to promote economic stability and growth; (2) maximize the value of assets; (3) ensure the equitable treatment of similarly situated creditors; (4) provide for timely, efficient and impartial resolution of insolvency; (5) preserve the insolvency estate to allow equitable distribution to creditors; (6) ensure transparent and predictable insolvency laws that contain incentives for gathering and dispensing information; and to (7) recognize existing creditor rights and establishes clear rules for ranking of priority claims. </w:t>
      </w:r>
    </w:p>
    <w:p w:rsidRPr="007A3117" w:rsidR="00D60D6B" w:rsidP="2994CC97" w:rsidRDefault="004658CE" w14:paraId="7E41413B" w14:textId="0EE1CB75">
      <w:pPr>
        <w:jc w:val="both"/>
        <w:rPr>
          <w:rFonts w:ascii="Arial" w:hAnsi="Arial" w:cs="Arial"/>
          <w:sz w:val="22"/>
          <w:szCs w:val="22"/>
        </w:rPr>
      </w:pPr>
    </w:p>
    <w:p w:rsidRPr="007A3117" w:rsidR="00D60D6B" w:rsidP="2994CC97" w:rsidRDefault="004658CE" w14:paraId="0BA51573" w14:textId="747DE1C5">
      <w:pPr>
        <w:jc w:val="both"/>
        <w:rPr>
          <w:rFonts w:ascii="Arial" w:hAnsi="Arial" w:cs="Arial"/>
          <w:sz w:val="22"/>
          <w:szCs w:val="22"/>
        </w:rPr>
      </w:pPr>
      <w:r w:rsidRPr="2994CC97" w:rsidR="2994CC97">
        <w:rPr>
          <w:rFonts w:ascii="Arial" w:hAnsi="Arial" w:cs="Arial"/>
          <w:sz w:val="22"/>
          <w:szCs w:val="22"/>
        </w:rPr>
        <w:t xml:space="preserve">These policies are reflected in the management of insolvency proceedings which is achieved through creditor control, estate management and court supervision or oversight by court appointed representatives such as trustees, receivers or CCAA monitor. </w:t>
      </w:r>
    </w:p>
    <w:p w:rsidRPr="007A3117" w:rsidR="00D60D6B" w:rsidP="2994CC97" w:rsidRDefault="004658CE" w14:paraId="6CB48517" w14:textId="2705A699">
      <w:pPr>
        <w:jc w:val="both"/>
        <w:rPr>
          <w:rFonts w:ascii="Arial" w:hAnsi="Arial" w:cs="Arial"/>
          <w:sz w:val="22"/>
          <w:szCs w:val="22"/>
        </w:rPr>
      </w:pPr>
    </w:p>
    <w:p w:rsidRPr="007A3117" w:rsidR="00D60D6B" w:rsidP="00EE28C9" w:rsidRDefault="004658CE" w14:paraId="1E6FC378" w14:textId="24E21911">
      <w:pPr>
        <w:jc w:val="both"/>
        <w:rPr>
          <w:rFonts w:ascii="Arial" w:hAnsi="Arial" w:cs="Arial"/>
          <w:sz w:val="22"/>
          <w:szCs w:val="22"/>
        </w:rPr>
      </w:pPr>
      <w:r w:rsidRPr="2994CC97" w:rsidR="2994CC97">
        <w:rPr>
          <w:rFonts w:ascii="Arial" w:hAnsi="Arial" w:cs="Arial"/>
          <w:sz w:val="22"/>
          <w:szCs w:val="22"/>
        </w:rPr>
        <w:t xml:space="preserve">As it relates to the issue of why </w:t>
      </w:r>
      <w:bookmarkStart w:name="_Hlk106264785" w:id="6"/>
      <w:r w:rsidRPr="2994CC97" w:rsidR="2994CC97">
        <w:rPr>
          <w:rFonts w:ascii="Arial" w:hAnsi="Arial" w:cs="Arial"/>
          <w:sz w:val="22"/>
          <w:szCs w:val="22"/>
        </w:rPr>
        <w:t>t</w:t>
      </w:r>
      <w:r w:rsidRPr="2994CC97" w:rsidR="2994CC97">
        <w:rPr>
          <w:rFonts w:ascii="Arial" w:hAnsi="Arial" w:cs="Arial"/>
          <w:sz w:val="22"/>
          <w:szCs w:val="22"/>
          <w:lang w:val="en-GB"/>
        </w:rPr>
        <w:t>he national insolvency system in Canada is described as a “single proceeding” mode</w:t>
      </w:r>
      <w:bookmarkEnd w:id="6"/>
      <w:r w:rsidRPr="2994CC97" w:rsidR="2994CC97">
        <w:rPr>
          <w:rFonts w:ascii="Arial" w:hAnsi="Arial" w:cs="Arial"/>
          <w:sz w:val="22"/>
          <w:szCs w:val="22"/>
          <w:lang w:val="en-GB"/>
        </w:rPr>
        <w:t>l, the</w:t>
      </w:r>
      <w:r w:rsidRPr="2994CC97" w:rsidR="2994CC97">
        <w:rPr>
          <w:rFonts w:ascii="Arial" w:hAnsi="Arial" w:cs="Arial"/>
          <w:sz w:val="22"/>
          <w:szCs w:val="22"/>
        </w:rPr>
        <w:t xml:space="preserve"> </w:t>
      </w:r>
      <w:r w:rsidRPr="2994CC97" w:rsidR="2994CC97">
        <w:rPr>
          <w:rFonts w:ascii="Arial" w:hAnsi="Arial" w:cs="Arial"/>
          <w:sz w:val="22"/>
          <w:szCs w:val="22"/>
          <w:lang w:val="en-GB"/>
        </w:rPr>
        <w:t xml:space="preserve">national insolvency system in Canada is described as a “single proceeding” model because it provides for a single, collective proceeding that supersedes the usual processes available to creditors to enforce their claims and </w:t>
      </w:r>
      <w:r w:rsidRPr="2994CC97" w:rsidR="2994CC97">
        <w:rPr>
          <w:rFonts w:ascii="Arial" w:hAnsi="Arial" w:cs="Arial"/>
          <w:sz w:val="22"/>
          <w:szCs w:val="22"/>
        </w:rPr>
        <w:t xml:space="preserve">avoids the inefficiency and chaos that would attend insolvency if each </w:t>
      </w:r>
      <w:r w:rsidRPr="2994CC97" w:rsidR="2994CC97">
        <w:rPr>
          <w:rFonts w:ascii="Arial" w:hAnsi="Arial" w:cs="Arial"/>
          <w:sz w:val="22"/>
          <w:szCs w:val="22"/>
        </w:rPr>
        <w:t>creditor-initiated</w:t>
      </w:r>
      <w:r w:rsidRPr="2994CC97" w:rsidR="2994CC97">
        <w:rPr>
          <w:rFonts w:ascii="Arial" w:hAnsi="Arial" w:cs="Arial"/>
          <w:sz w:val="22"/>
          <w:szCs w:val="22"/>
        </w:rPr>
        <w:t xml:space="preserve"> proceedings to recover its debt.</w:t>
      </w:r>
      <w:r w:rsidRPr="2994CC97" w:rsidR="2994CC97">
        <w:rPr>
          <w:rFonts w:ascii="Arial" w:hAnsi="Arial" w:cs="Arial"/>
          <w:sz w:val="22"/>
          <w:szCs w:val="22"/>
          <w:lang w:val="en-GB"/>
        </w:rPr>
        <w:t>.The remedies of creditors are therefore collectivized in one single proceeding.</w:t>
      </w:r>
    </w:p>
    <w:p w:rsidRPr="00D80DC2" w:rsidR="00D60D6B" w:rsidP="00EE28C9" w:rsidRDefault="00D60D6B" w14:paraId="6DE278CA" w14:textId="77777777">
      <w:pPr>
        <w:jc w:val="both"/>
        <w:rPr>
          <w:rFonts w:ascii="Arial" w:hAnsi="Arial" w:cs="Arial"/>
          <w:color w:val="7B7B7B"/>
          <w:sz w:val="22"/>
          <w:szCs w:val="22"/>
          <w:lang w:val="en-GB"/>
        </w:rPr>
      </w:pPr>
    </w:p>
    <w:p w:rsidR="000434FB" w:rsidP="002A37BB" w:rsidRDefault="00000000" w14:paraId="3B7DC066" w14:textId="77777777">
      <w:pPr>
        <w:jc w:val="both"/>
        <w:rPr>
          <w:rFonts w:ascii="Arial" w:hAnsi="Arial" w:cs="Arial"/>
          <w:color w:val="7B7B7B"/>
          <w:sz w:val="22"/>
          <w:szCs w:val="22"/>
          <w:lang w:val="en-GB"/>
        </w:rPr>
      </w:pPr>
    </w:p>
    <w:p w:rsidRPr="00D80DC2" w:rsidR="00EB17D0" w:rsidP="002A37BB" w:rsidRDefault="00000000" w14:paraId="624AECDB" w14:textId="77777777">
      <w:pPr>
        <w:jc w:val="both"/>
        <w:rPr>
          <w:rFonts w:ascii="Arial" w:hAnsi="Arial" w:cs="Arial"/>
          <w:color w:val="7B7B7B"/>
          <w:sz w:val="22"/>
          <w:szCs w:val="22"/>
          <w:lang w:val="en-GB"/>
        </w:rPr>
      </w:pPr>
    </w:p>
    <w:p w:rsidRPr="00D80DC2" w:rsidR="009B0723" w:rsidP="00087F21" w:rsidRDefault="008C6FAA" w14:paraId="6F6D8BA9" w14:textId="77777777">
      <w:pPr>
        <w:jc w:val="both"/>
        <w:rPr>
          <w:rFonts w:ascii="Arial" w:hAnsi="Arial" w:cs="Arial"/>
          <w:b/>
          <w:sz w:val="22"/>
          <w:szCs w:val="22"/>
          <w:lang w:val="en-GB"/>
        </w:rPr>
      </w:pPr>
      <w:r w:rsidRPr="00D80DC2">
        <w:rPr>
          <w:rFonts w:ascii="Arial" w:hAnsi="Arial" w:cs="Arial"/>
          <w:b/>
          <w:sz w:val="22"/>
          <w:szCs w:val="22"/>
          <w:lang w:val="en-GB"/>
        </w:rPr>
        <w:t>QUESTION 4 (fact-based application-type question) [15 marks in total]</w:t>
      </w:r>
    </w:p>
    <w:p w:rsidRPr="00D80DC2" w:rsidR="009B0723" w:rsidP="00087F21" w:rsidRDefault="00000000" w14:paraId="5893C722" w14:textId="77777777">
      <w:pPr>
        <w:jc w:val="both"/>
        <w:rPr>
          <w:rFonts w:ascii="Arial" w:hAnsi="Arial" w:cs="Arial"/>
          <w:sz w:val="22"/>
          <w:szCs w:val="22"/>
          <w:lang w:val="en-GB"/>
        </w:rPr>
      </w:pPr>
    </w:p>
    <w:p w:rsidRPr="00D80DC2" w:rsidR="00C96EE4" w:rsidP="00087F21" w:rsidRDefault="008C6FAA" w14:paraId="384B3D31" w14:textId="77777777">
      <w:pPr>
        <w:jc w:val="both"/>
        <w:rPr>
          <w:rFonts w:ascii="Arial" w:hAnsi="Arial" w:cs="Arial"/>
          <w:b/>
          <w:bCs/>
          <w:sz w:val="22"/>
          <w:szCs w:val="22"/>
          <w:lang w:val="en-GB"/>
        </w:rPr>
      </w:pPr>
      <w:r w:rsidRPr="00D80DC2">
        <w:rPr>
          <w:rFonts w:ascii="Arial" w:hAnsi="Arial" w:cs="Arial"/>
          <w:b/>
          <w:bCs/>
          <w:sz w:val="22"/>
          <w:szCs w:val="22"/>
          <w:lang w:val="en-GB"/>
        </w:rPr>
        <w:t>Question 4.1 [maximum 15 marks]</w:t>
      </w:r>
    </w:p>
    <w:p w:rsidRPr="00D80DC2" w:rsidR="00C96EE4" w:rsidP="00087F21" w:rsidRDefault="00000000" w14:paraId="39775279" w14:textId="77777777">
      <w:pPr>
        <w:jc w:val="both"/>
        <w:rPr>
          <w:rFonts w:ascii="Arial" w:hAnsi="Arial" w:cs="Arial"/>
          <w:sz w:val="22"/>
          <w:szCs w:val="22"/>
          <w:lang w:val="en-GB"/>
        </w:rPr>
      </w:pPr>
    </w:p>
    <w:p w:rsidR="00C96EE4" w:rsidP="000400E0" w:rsidRDefault="008C6FAA" w14:paraId="31A3C559" w14:textId="41450AF9">
      <w:pPr>
        <w:jc w:val="both"/>
        <w:rPr>
          <w:rFonts w:ascii="Arial" w:hAnsi="Arial" w:cs="Arial"/>
          <w:sz w:val="22"/>
          <w:szCs w:val="22"/>
          <w:lang w:val="en-GB"/>
        </w:rPr>
      </w:pPr>
      <w:bookmarkStart w:name="_Hlk17745211" w:id="7"/>
      <w:r w:rsidRPr="00D80DC2">
        <w:rPr>
          <w:rFonts w:ascii="Arial" w:hAnsi="Arial" w:cs="Arial"/>
          <w:sz w:val="22"/>
          <w:szCs w:val="22"/>
          <w:lang w:val="en-GB"/>
        </w:rPr>
        <w:t xml:space="preserve">You are a </w:t>
      </w:r>
      <w:r w:rsidRPr="00A312E7">
        <w:rPr>
          <w:rFonts w:ascii="Arial" w:hAnsi="Arial" w:cs="Arial"/>
          <w:sz w:val="22"/>
          <w:szCs w:val="22"/>
          <w:lang w:val="en-GB"/>
        </w:rPr>
        <w:t xml:space="preserve">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w:t>
      </w:r>
      <w:bookmarkStart w:name="_Hlk106270603" w:id="8"/>
      <w:r w:rsidRPr="00A312E7">
        <w:rPr>
          <w:rFonts w:ascii="Arial" w:hAnsi="Arial" w:cs="Arial"/>
          <w:sz w:val="22"/>
          <w:szCs w:val="22"/>
          <w:lang w:val="en-GB"/>
        </w:rPr>
        <w:t xml:space="preserve">head office </w:t>
      </w:r>
      <w:bookmarkStart w:name="_Hlk106268992" w:id="9"/>
      <w:r w:rsidRPr="00A312E7">
        <w:rPr>
          <w:rFonts w:ascii="Arial" w:hAnsi="Arial" w:cs="Arial"/>
          <w:sz w:val="22"/>
          <w:szCs w:val="22"/>
          <w:lang w:val="en-GB"/>
        </w:rPr>
        <w:t>that is registered in the foreign jurisdiction where senior management of the company have their offices</w:t>
      </w:r>
      <w:bookmarkEnd w:id="8"/>
      <w:r w:rsidRPr="00A312E7">
        <w:rPr>
          <w:rFonts w:ascii="Arial" w:hAnsi="Arial" w:cs="Arial"/>
          <w:sz w:val="22"/>
          <w:szCs w:val="22"/>
          <w:lang w:val="en-GB"/>
        </w:rPr>
        <w:t xml:space="preserve">. </w:t>
      </w:r>
      <w:bookmarkEnd w:id="9"/>
      <w:r w:rsidRPr="00A312E7">
        <w:rPr>
          <w:rFonts w:ascii="Arial" w:hAnsi="Arial" w:cs="Arial"/>
          <w:sz w:val="22"/>
          <w:szCs w:val="22"/>
          <w:lang w:val="en-GB"/>
        </w:rPr>
        <w:t xml:space="preserve">The business sells clothing around the world, including to customers in Canada. Due to currency exchange- and supply-related issues, the company has been unable to maintain liquidity and has defaulted on various loans to its foreign-based secured lenders who are owed </w:t>
      </w:r>
      <w:r w:rsidRPr="00A312E7" w:rsidR="00410C9A">
        <w:rPr>
          <w:rFonts w:ascii="Arial" w:hAnsi="Arial" w:cs="Arial"/>
          <w:sz w:val="22"/>
          <w:szCs w:val="22"/>
          <w:lang w:val="en-GB"/>
        </w:rPr>
        <w:t xml:space="preserve">in excess of </w:t>
      </w:r>
      <w:r w:rsidRPr="00A312E7">
        <w:rPr>
          <w:rFonts w:ascii="Arial" w:hAnsi="Arial" w:cs="Arial"/>
          <w:sz w:val="22"/>
          <w:szCs w:val="22"/>
          <w:lang w:val="en-GB"/>
        </w:rPr>
        <w:t>CAD 200 million and</w:t>
      </w:r>
      <w:r w:rsidRPr="00A312E7" w:rsidR="0019721F">
        <w:rPr>
          <w:rFonts w:ascii="Arial" w:hAnsi="Arial" w:cs="Arial"/>
          <w:sz w:val="22"/>
          <w:szCs w:val="22"/>
          <w:lang w:val="en-GB"/>
        </w:rPr>
        <w:t>,</w:t>
      </w:r>
      <w:r w:rsidRPr="00A312E7">
        <w:rPr>
          <w:rFonts w:ascii="Arial" w:hAnsi="Arial" w:cs="Arial"/>
          <w:sz w:val="22"/>
          <w:szCs w:val="22"/>
          <w:lang w:val="en-GB"/>
        </w:rPr>
        <w:t xml:space="preserve"> as a result</w:t>
      </w:r>
      <w:r w:rsidRPr="00A312E7" w:rsidR="0019721F">
        <w:rPr>
          <w:rFonts w:ascii="Arial" w:hAnsi="Arial" w:cs="Arial"/>
          <w:sz w:val="22"/>
          <w:szCs w:val="22"/>
          <w:lang w:val="en-GB"/>
        </w:rPr>
        <w:t>,</w:t>
      </w:r>
      <w:r w:rsidRPr="00A312E7">
        <w:rPr>
          <w:rFonts w:ascii="Arial" w:hAnsi="Arial" w:cs="Arial"/>
          <w:sz w:val="22"/>
          <w:szCs w:val="22"/>
          <w:lang w:val="en-GB"/>
        </w:rPr>
        <w:t xml:space="preserve"> has stopped fulfilling orders in process, </w:t>
      </w:r>
      <w:r w:rsidRPr="00A312E7">
        <w:rPr>
          <w:rFonts w:ascii="Arial" w:hAnsi="Arial" w:cs="Arial"/>
          <w:sz w:val="22"/>
          <w:szCs w:val="22"/>
          <w:lang w:val="en-GB"/>
        </w:rPr>
        <w:lastRenderedPageBreak/>
        <w:t>including to Canadian customers. As a result, a class action lawsuit has been filed by a Canadian law firm seeking damages on behalf</w:t>
      </w:r>
      <w:r w:rsidRPr="00D80DC2">
        <w:rPr>
          <w:rFonts w:ascii="Arial" w:hAnsi="Arial" w:cs="Arial"/>
          <w:sz w:val="22"/>
          <w:szCs w:val="22"/>
          <w:lang w:val="en-GB"/>
        </w:rPr>
        <w:t xml:space="preserve"> of customers for monies paid in respect of unfulfilled orders in the amount of CAD 2 million. That lawsuit in Canada is still in the pleadings phase. </w:t>
      </w:r>
      <w:r>
        <w:rPr>
          <w:rFonts w:ascii="Arial" w:hAnsi="Arial" w:cs="Arial"/>
          <w:sz w:val="22"/>
          <w:szCs w:val="22"/>
          <w:lang w:val="en-GB"/>
        </w:rPr>
        <w:t xml:space="preserve">It also appears that the Canadian resident in charge of the fulfilment office and warehouse in Canada may have been diverting funds improperly. The foreign agent wants to further investigate. </w:t>
      </w:r>
      <w:r w:rsidRPr="00D80DC2">
        <w:rPr>
          <w:rFonts w:ascii="Arial" w:hAnsi="Arial" w:cs="Arial"/>
          <w:sz w:val="22"/>
          <w:szCs w:val="22"/>
          <w:lang w:val="en-GB"/>
        </w:rPr>
        <w:t xml:space="preserve">The foreign agent consults you about seeking recognition of the foreign proceeding </w:t>
      </w:r>
      <w:r>
        <w:rPr>
          <w:rFonts w:ascii="Arial" w:hAnsi="Arial" w:cs="Arial"/>
          <w:sz w:val="22"/>
          <w:szCs w:val="22"/>
          <w:lang w:val="en-GB"/>
        </w:rPr>
        <w:t xml:space="preserve">in Canada </w:t>
      </w:r>
      <w:r w:rsidRPr="00D80DC2">
        <w:rPr>
          <w:rFonts w:ascii="Arial" w:hAnsi="Arial" w:cs="Arial"/>
          <w:sz w:val="22"/>
          <w:szCs w:val="22"/>
          <w:lang w:val="en-GB"/>
        </w:rPr>
        <w:t xml:space="preserve">in order to maximise recoveries and provide for an equitable distribution of value among all creditors. </w:t>
      </w:r>
    </w:p>
    <w:p w:rsidR="0050004A" w:rsidP="000400E0" w:rsidRDefault="00000000" w14:paraId="72D6B58E" w14:textId="77777777">
      <w:pPr>
        <w:jc w:val="both"/>
        <w:rPr>
          <w:rFonts w:ascii="Arial" w:hAnsi="Arial" w:cs="Arial"/>
          <w:sz w:val="22"/>
          <w:szCs w:val="22"/>
          <w:lang w:val="en-GB"/>
        </w:rPr>
      </w:pPr>
    </w:p>
    <w:p w:rsidRPr="00AE184B" w:rsidR="0050004A" w:rsidP="0050004A" w:rsidRDefault="008C6FAA" w14:paraId="31FFFAB4" w14:textId="77777777">
      <w:pPr>
        <w:jc w:val="both"/>
        <w:rPr>
          <w:rFonts w:ascii="Arial" w:hAnsi="Arial" w:cs="Arial"/>
          <w:b/>
          <w:bCs/>
          <w:sz w:val="22"/>
          <w:szCs w:val="22"/>
          <w:lang w:val="en-GB"/>
        </w:rPr>
      </w:pPr>
      <w:r w:rsidRPr="00AE184B">
        <w:rPr>
          <w:rFonts w:ascii="Arial" w:hAnsi="Arial" w:cs="Arial"/>
          <w:b/>
          <w:bCs/>
          <w:sz w:val="22"/>
          <w:szCs w:val="22"/>
          <w:u w:val="single"/>
          <w:lang w:val="en-GB"/>
        </w:rPr>
        <w:t>Using the facts above, answer the questions that follow</w:t>
      </w:r>
      <w:r w:rsidRPr="00AE184B">
        <w:rPr>
          <w:rFonts w:ascii="Arial" w:hAnsi="Arial" w:cs="Arial"/>
          <w:b/>
          <w:bCs/>
          <w:sz w:val="22"/>
          <w:szCs w:val="22"/>
          <w:lang w:val="en-GB"/>
        </w:rPr>
        <w:t>.</w:t>
      </w:r>
    </w:p>
    <w:p w:rsidRPr="0050004A" w:rsidR="0050004A" w:rsidP="0050004A" w:rsidRDefault="00000000" w14:paraId="44419771" w14:textId="77777777">
      <w:pPr>
        <w:jc w:val="both"/>
        <w:rPr>
          <w:rFonts w:ascii="Arial" w:hAnsi="Arial" w:cs="Arial"/>
          <w:sz w:val="22"/>
          <w:szCs w:val="22"/>
          <w:lang w:val="en-GB"/>
        </w:rPr>
      </w:pPr>
    </w:p>
    <w:p w:rsidRPr="00A13E9B" w:rsidR="0050004A" w:rsidP="0050004A" w:rsidRDefault="008C6FAA" w14:paraId="235BB1E7" w14:textId="77777777">
      <w:pPr>
        <w:jc w:val="both"/>
        <w:rPr>
          <w:rFonts w:ascii="Arial" w:hAnsi="Arial" w:cs="Arial"/>
          <w:b/>
          <w:bCs/>
          <w:sz w:val="22"/>
          <w:szCs w:val="22"/>
          <w:lang w:val="en-GB"/>
        </w:rPr>
      </w:pPr>
      <w:r w:rsidRPr="00A13E9B">
        <w:rPr>
          <w:rFonts w:ascii="Arial" w:hAnsi="Arial" w:cs="Arial"/>
          <w:b/>
          <w:bCs/>
          <w:sz w:val="22"/>
          <w:szCs w:val="22"/>
          <w:lang w:val="en-GB"/>
        </w:rPr>
        <w:t>Question 4.1 [maximum 5 marks]</w:t>
      </w:r>
    </w:p>
    <w:p w:rsidRPr="00D80DC2" w:rsidR="00C96EE4" w:rsidP="000400E0" w:rsidRDefault="00000000" w14:paraId="0FC4BB52" w14:textId="77777777">
      <w:pPr>
        <w:jc w:val="both"/>
        <w:rPr>
          <w:rFonts w:ascii="Arial" w:hAnsi="Arial" w:cs="Arial"/>
          <w:sz w:val="22"/>
          <w:szCs w:val="22"/>
          <w:lang w:val="en-GB"/>
        </w:rPr>
      </w:pPr>
    </w:p>
    <w:p w:rsidR="000400E0" w:rsidP="000400E0" w:rsidRDefault="008C6FAA" w14:paraId="0952E872" w14:textId="4D5398AF">
      <w:pPr>
        <w:jc w:val="both"/>
        <w:rPr>
          <w:rFonts w:ascii="Arial" w:hAnsi="Arial" w:cs="Arial"/>
          <w:sz w:val="22"/>
          <w:szCs w:val="22"/>
          <w:lang w:val="en-GB"/>
        </w:rPr>
      </w:pPr>
      <w:r w:rsidRPr="00D80DC2">
        <w:rPr>
          <w:rFonts w:ascii="Arial" w:hAnsi="Arial" w:cs="Arial"/>
          <w:sz w:val="22"/>
          <w:szCs w:val="22"/>
          <w:lang w:val="en-GB"/>
        </w:rPr>
        <w:t xml:space="preserve">The foreign agent wants to understand the </w:t>
      </w:r>
      <w:r w:rsidR="00AE42F3">
        <w:rPr>
          <w:rFonts w:ascii="Arial" w:hAnsi="Arial" w:cs="Arial"/>
          <w:sz w:val="22"/>
          <w:szCs w:val="22"/>
          <w:lang w:val="en-GB"/>
        </w:rPr>
        <w:t>process to commence a recognition application and</w:t>
      </w:r>
      <w:r w:rsidRPr="00D80DC2">
        <w:rPr>
          <w:rFonts w:ascii="Arial" w:hAnsi="Arial" w:cs="Arial"/>
          <w:sz w:val="22"/>
          <w:szCs w:val="22"/>
          <w:lang w:val="en-GB"/>
        </w:rPr>
        <w:t xml:space="preserve"> obtain recognition </w:t>
      </w:r>
      <w:r>
        <w:rPr>
          <w:rFonts w:ascii="Arial" w:hAnsi="Arial" w:cs="Arial"/>
          <w:sz w:val="22"/>
          <w:szCs w:val="22"/>
          <w:lang w:val="en-GB"/>
        </w:rPr>
        <w:t>of the foreign proceeding in Canada.</w:t>
      </w:r>
      <w:r w:rsidRPr="00D80DC2">
        <w:rPr>
          <w:rFonts w:ascii="Arial" w:hAnsi="Arial" w:cs="Arial"/>
          <w:sz w:val="22"/>
          <w:szCs w:val="22"/>
          <w:lang w:val="en-GB"/>
        </w:rPr>
        <w:t xml:space="preserve"> What is your advice?</w:t>
      </w:r>
    </w:p>
    <w:p w:rsidR="00AE184B" w:rsidP="000400E0" w:rsidRDefault="00000000" w14:paraId="4CAC24F8" w14:textId="77777777">
      <w:pPr>
        <w:jc w:val="both"/>
        <w:rPr>
          <w:rFonts w:ascii="Arial" w:hAnsi="Arial" w:cs="Arial"/>
          <w:sz w:val="22"/>
          <w:szCs w:val="22"/>
          <w:lang w:val="en-GB"/>
        </w:rPr>
      </w:pPr>
    </w:p>
    <w:p w:rsidRPr="00A547D5" w:rsidR="00AE184B" w:rsidP="000400E0" w:rsidRDefault="005B7601" w14:paraId="031329D8" w14:textId="3CD25B3F">
      <w:pPr>
        <w:jc w:val="both"/>
        <w:rPr>
          <w:rFonts w:ascii="Arial" w:hAnsi="Arial" w:cs="Arial"/>
          <w:sz w:val="22"/>
          <w:szCs w:val="22"/>
          <w:lang w:val="en-GB"/>
        </w:rPr>
      </w:pPr>
      <w:r w:rsidRPr="00A547D5">
        <w:rPr>
          <w:rFonts w:ascii="Arial" w:hAnsi="Arial" w:cs="Arial"/>
          <w:sz w:val="22"/>
          <w:szCs w:val="22"/>
          <w:lang w:val="en-GB"/>
        </w:rPr>
        <w:t>In order for Canadian courts to recognize foreign proceedings in Canada, t</w:t>
      </w:r>
      <w:r w:rsidRPr="00A547D5" w:rsidR="000D5D1C">
        <w:rPr>
          <w:rFonts w:ascii="Arial" w:hAnsi="Arial" w:cs="Arial"/>
          <w:sz w:val="22"/>
          <w:szCs w:val="22"/>
          <w:lang w:val="en-GB"/>
        </w:rPr>
        <w:t xml:space="preserve">he statutory provisions of the BIA and CCAA requires formal proof of three main requirements: </w:t>
      </w:r>
    </w:p>
    <w:p w:rsidRPr="00A547D5" w:rsidR="000D5D1C" w:rsidP="000400E0" w:rsidRDefault="000D5D1C" w14:paraId="705361B1" w14:textId="49D7B7AA">
      <w:pPr>
        <w:jc w:val="both"/>
        <w:rPr>
          <w:rFonts w:ascii="Arial" w:hAnsi="Arial" w:cs="Arial"/>
          <w:sz w:val="22"/>
          <w:szCs w:val="22"/>
          <w:lang w:val="en-GB"/>
        </w:rPr>
      </w:pPr>
    </w:p>
    <w:p w:rsidRPr="00A547D5" w:rsidR="000D5D1C" w:rsidP="2994CC97" w:rsidRDefault="004B0BDD" w14:paraId="73ADD20A" w14:textId="7B4D5FAE">
      <w:pPr>
        <w:pStyle w:val="ListParagraph"/>
        <w:numPr>
          <w:ilvl w:val="0"/>
          <w:numId w:val="26"/>
        </w:numPr>
        <w:jc w:val="both"/>
        <w:rPr>
          <w:rFonts w:ascii="Arial" w:hAnsi="Arial" w:eastAsia="Arial" w:cs="Arial"/>
          <w:noProof w:val="0"/>
          <w:sz w:val="22"/>
          <w:szCs w:val="22"/>
          <w:lang w:val="en-GB"/>
        </w:rPr>
      </w:pPr>
      <w:r w:rsidRPr="2994CC97" w:rsidR="2994CC97">
        <w:rPr>
          <w:rFonts w:ascii="Arial" w:hAnsi="Arial" w:cs="Arial"/>
          <w:sz w:val="22"/>
          <w:szCs w:val="22"/>
          <w:lang w:val="en-GB"/>
        </w:rPr>
        <w:t>That the proceeding is a foreign proceeding in accordance with the statutory de</w:t>
      </w:r>
      <w:r w:rsidRPr="2994CC97" w:rsidR="2994CC97">
        <w:rPr>
          <w:rFonts w:ascii="Arial" w:hAnsi="Arial" w:eastAsia="Arial" w:cs="Arial"/>
          <w:sz w:val="22"/>
          <w:szCs w:val="22"/>
          <w:lang w:val="en-GB"/>
        </w:rPr>
        <w:t>finition. The BIA defines foreign proceeding as a</w:t>
      </w:r>
      <w:r w:rsidRPr="2994CC97" w:rsidR="2994CC97">
        <w:rPr>
          <w:rFonts w:ascii="Arial" w:hAnsi="Arial" w:eastAsia="Arial" w:cs="Arial"/>
          <w:b w:val="0"/>
          <w:bCs w:val="0"/>
          <w:i w:val="0"/>
          <w:iCs w:val="0"/>
          <w:caps w:val="0"/>
          <w:smallCaps w:val="0"/>
          <w:noProof w:val="0"/>
          <w:color w:val="000000" w:themeColor="text1" w:themeTint="FF" w:themeShade="FF"/>
          <w:sz w:val="22"/>
          <w:szCs w:val="22"/>
          <w:lang w:val="en-GB"/>
        </w:rPr>
        <w:t xml:space="preserve"> judicial or administrative proceeding, including an interim proceeding, in a jurisdiction outside Canada dealing with creditors’ collective interests generally under any law relating to bankruptcy or insolvency in which a debtor’s property and affairs are subject to control or supervision by a foreign court for the purpose of </w:t>
      </w:r>
      <w:r w:rsidRPr="2994CC97" w:rsidR="2994CC97">
        <w:rPr>
          <w:rFonts w:ascii="Arial" w:hAnsi="Arial" w:eastAsia="Arial" w:cs="Arial"/>
          <w:b w:val="0"/>
          <w:bCs w:val="0"/>
          <w:i w:val="0"/>
          <w:iCs w:val="0"/>
          <w:caps w:val="0"/>
          <w:smallCaps w:val="0"/>
          <w:noProof w:val="0"/>
          <w:color w:val="000000" w:themeColor="text1" w:themeTint="FF" w:themeShade="FF"/>
          <w:sz w:val="22"/>
          <w:szCs w:val="22"/>
          <w:lang w:val="en-GB"/>
        </w:rPr>
        <w:t>reorganisation or liquidation;</w:t>
      </w:r>
    </w:p>
    <w:p w:rsidR="2994CC97" w:rsidP="2994CC97" w:rsidRDefault="2994CC97" w14:paraId="4558FE37" w14:textId="7833F9FE">
      <w:pPr>
        <w:pStyle w:val="Normal"/>
        <w:ind w:left="0"/>
        <w:jc w:val="both"/>
        <w:rPr>
          <w:rFonts w:ascii="Calibri" w:hAnsi="Calibri" w:eastAsia="Times New Roman" w:cs=""/>
          <w:noProof w:val="0"/>
          <w:sz w:val="20"/>
          <w:szCs w:val="20"/>
          <w:lang w:val="en-GB"/>
        </w:rPr>
      </w:pPr>
    </w:p>
    <w:p w:rsidRPr="00A547D5" w:rsidR="00A547D5" w:rsidP="2994CC97" w:rsidRDefault="004B0BDD" w14:paraId="4D0889E0" w14:textId="5B7C0F56">
      <w:pPr>
        <w:pStyle w:val="ListParagraph"/>
        <w:numPr>
          <w:ilvl w:val="0"/>
          <w:numId w:val="26"/>
        </w:numPr>
        <w:jc w:val="both"/>
        <w:rPr>
          <w:rFonts w:ascii="Arial" w:hAnsi="Arial" w:eastAsia="Arial" w:cs="Arial"/>
          <w:noProof w:val="0"/>
          <w:sz w:val="22"/>
          <w:szCs w:val="22"/>
          <w:lang w:val="en-GB"/>
        </w:rPr>
      </w:pPr>
      <w:r w:rsidRPr="2994CC97" w:rsidR="2994CC97">
        <w:rPr>
          <w:rFonts w:ascii="Arial" w:hAnsi="Arial" w:eastAsia="Arial" w:cs="Arial"/>
          <w:sz w:val="22"/>
          <w:szCs w:val="22"/>
          <w:lang w:val="en-GB"/>
        </w:rPr>
        <w:t>That the a</w:t>
      </w:r>
      <w:r w:rsidRPr="2994CC97" w:rsidR="2994CC97">
        <w:rPr>
          <w:rFonts w:ascii="Arial" w:hAnsi="Arial" w:eastAsia="Arial" w:cs="Arial"/>
          <w:sz w:val="22"/>
          <w:szCs w:val="22"/>
          <w:lang w:val="en-GB"/>
        </w:rPr>
        <w:t xml:space="preserve">pplicant is a foreign representative in accordance with the statutory definition. This is </w:t>
      </w:r>
      <w:r w:rsidRPr="2994CC97" w:rsidR="2994CC97">
        <w:rPr>
          <w:rFonts w:ascii="Arial" w:hAnsi="Arial" w:eastAsia="Arial" w:cs="Arial"/>
          <w:b w:val="0"/>
          <w:bCs w:val="0"/>
          <w:i w:val="0"/>
          <w:iCs w:val="0"/>
          <w:caps w:val="0"/>
          <w:smallCaps w:val="0"/>
          <w:noProof w:val="0"/>
          <w:color w:val="000000" w:themeColor="text1" w:themeTint="FF" w:themeShade="FF"/>
          <w:sz w:val="22"/>
          <w:szCs w:val="22"/>
          <w:lang w:val="en-GB"/>
        </w:rPr>
        <w:t>a person or body, including one appointed on an interim basis, who is authorised, in a foreign proceeding in respect of a debtor to: (a) administer the debtor’s property or affairs for the purpose of reorganisation or liquidation or (b) act as a representative in respect of the foreign proceedings.</w:t>
      </w:r>
    </w:p>
    <w:p w:rsidR="2994CC97" w:rsidP="2994CC97" w:rsidRDefault="2994CC97" w14:paraId="4FC3CE73" w14:textId="46687A8B">
      <w:pPr>
        <w:pStyle w:val="Normal"/>
        <w:ind w:left="0"/>
        <w:jc w:val="both"/>
        <w:rPr>
          <w:rFonts w:ascii="Calibri" w:hAnsi="Calibri" w:eastAsia="Times New Roman" w:cs=""/>
          <w:noProof w:val="0"/>
          <w:sz w:val="20"/>
          <w:szCs w:val="20"/>
          <w:lang w:val="en-GB"/>
        </w:rPr>
      </w:pPr>
    </w:p>
    <w:p w:rsidRPr="00A547D5" w:rsidR="004B0BDD" w:rsidP="2994CC97" w:rsidRDefault="00A547D5" w14:paraId="04D068E0" w14:textId="43B2BE5C">
      <w:pPr>
        <w:pStyle w:val="ListParagraph"/>
        <w:numPr>
          <w:ilvl w:val="0"/>
          <w:numId w:val="26"/>
        </w:numPr>
        <w:jc w:val="both"/>
        <w:rPr>
          <w:rFonts w:ascii="Arial" w:hAnsi="Arial" w:cs="Arial"/>
          <w:sz w:val="22"/>
          <w:szCs w:val="22"/>
          <w:lang w:val="en-GB"/>
        </w:rPr>
      </w:pPr>
      <w:r w:rsidRPr="2994CC97" w:rsidR="2994CC97">
        <w:rPr>
          <w:rFonts w:ascii="Arial" w:hAnsi="Arial" w:eastAsia="Arial" w:cs="Arial"/>
          <w:sz w:val="22"/>
          <w:szCs w:val="22"/>
          <w:lang w:val="en-GB"/>
        </w:rPr>
        <w:t>W</w:t>
      </w:r>
      <w:r w:rsidRPr="2994CC97" w:rsidR="2994CC97">
        <w:rPr>
          <w:rFonts w:ascii="Arial" w:hAnsi="Arial" w:eastAsia="Arial" w:cs="Arial"/>
          <w:sz w:val="22"/>
          <w:szCs w:val="22"/>
          <w:lang w:val="en-GB"/>
        </w:rPr>
        <w:t>hether th</w:t>
      </w:r>
      <w:r w:rsidRPr="2994CC97" w:rsidR="2994CC97">
        <w:rPr>
          <w:rFonts w:ascii="Arial" w:hAnsi="Arial" w:cs="Arial"/>
          <w:sz w:val="22"/>
          <w:szCs w:val="22"/>
          <w:lang w:val="en-GB"/>
        </w:rPr>
        <w:t xml:space="preserve">e foreign proceeding is a foreign main proceeding or a foreign non-main proceeding based on a </w:t>
      </w:r>
      <w:proofErr w:type="spellStart"/>
      <w:r w:rsidRPr="2994CC97" w:rsidR="2994CC97">
        <w:rPr>
          <w:rFonts w:ascii="Arial" w:hAnsi="Arial" w:cs="Arial"/>
          <w:sz w:val="22"/>
          <w:szCs w:val="22"/>
          <w:lang w:val="en-GB"/>
        </w:rPr>
        <w:t>center</w:t>
      </w:r>
      <w:proofErr w:type="spellEnd"/>
      <w:r w:rsidRPr="2994CC97" w:rsidR="2994CC97">
        <w:rPr>
          <w:rFonts w:ascii="Arial" w:hAnsi="Arial" w:cs="Arial"/>
          <w:sz w:val="22"/>
          <w:szCs w:val="22"/>
          <w:lang w:val="en-GB"/>
        </w:rPr>
        <w:t xml:space="preserve"> of main interest (COMI) analysis</w:t>
      </w:r>
      <w:r w:rsidRPr="2994CC97" w:rsidR="2994CC97">
        <w:rPr>
          <w:rFonts w:ascii="Arial" w:hAnsi="Arial" w:cs="Arial"/>
          <w:sz w:val="22"/>
          <w:szCs w:val="22"/>
          <w:lang w:val="en-GB"/>
        </w:rPr>
        <w:t xml:space="preserve">. </w:t>
      </w:r>
    </w:p>
    <w:p w:rsidRPr="00A312E7" w:rsidR="00EF39FB" w:rsidP="00CE2578" w:rsidRDefault="00EF39FB" w14:paraId="19B60ECE" w14:textId="77777777">
      <w:pPr>
        <w:jc w:val="both"/>
        <w:rPr>
          <w:rFonts w:ascii="Arial" w:hAnsi="Arial" w:cs="Arial"/>
          <w:bCs/>
          <w:sz w:val="22"/>
          <w:szCs w:val="22"/>
          <w:highlight w:val="yellow"/>
          <w:lang w:val="en-GB"/>
        </w:rPr>
      </w:pPr>
    </w:p>
    <w:p w:rsidRPr="00A312E7" w:rsidR="005C7238" w:rsidP="2994CC97" w:rsidRDefault="00CE2578" w14:paraId="60454742" w14:textId="1EDAD50D">
      <w:pPr>
        <w:jc w:val="both"/>
        <w:rPr>
          <w:rFonts w:ascii="Arial" w:hAnsi="Arial" w:cs="Arial"/>
          <w:sz w:val="22"/>
          <w:szCs w:val="22"/>
          <w:lang w:val="en-GB"/>
        </w:rPr>
      </w:pPr>
      <w:r w:rsidRPr="2994CC97" w:rsidR="2994CC97">
        <w:rPr>
          <w:rFonts w:ascii="Arial" w:hAnsi="Arial" w:cs="Arial"/>
          <w:sz w:val="22"/>
          <w:szCs w:val="22"/>
          <w:lang w:val="en-GB"/>
        </w:rPr>
        <w:t>Therefore, if you are satisfied that those statutory requirements have been met, you should file an application with sufficient evidence of the foreign law before the Canadian court to allow the court to determine where you are a foreign representative and whether the proceeding is a foreign proceeding. Once the Court is satisfied that the requirements have been met, the court will grant an order recognizing the foreign proceeding</w:t>
      </w:r>
      <w:bookmarkStart w:name="_Hlk106268840" w:id="10"/>
      <w:r w:rsidRPr="2994CC97" w:rsidR="2994CC97">
        <w:rPr>
          <w:rFonts w:ascii="Arial" w:hAnsi="Arial" w:cs="Arial"/>
          <w:sz w:val="22"/>
          <w:szCs w:val="22"/>
          <w:lang w:val="en-GB"/>
        </w:rPr>
        <w:t xml:space="preserve">. If the court determines that the foreign proceedings in a foreign </w:t>
      </w:r>
      <w:bookmarkStart w:name="_Hlk106267879" w:id="11"/>
      <w:r w:rsidRPr="2994CC97" w:rsidR="2994CC97">
        <w:rPr>
          <w:rFonts w:ascii="Arial" w:hAnsi="Arial" w:cs="Arial"/>
          <w:sz w:val="22"/>
          <w:szCs w:val="22"/>
          <w:lang w:val="en-GB"/>
        </w:rPr>
        <w:t xml:space="preserve">main proceeding </w:t>
      </w:r>
      <w:bookmarkEnd w:id="11"/>
      <w:r w:rsidRPr="2994CC97" w:rsidR="2994CC97">
        <w:rPr>
          <w:rFonts w:ascii="Arial" w:hAnsi="Arial" w:cs="Arial"/>
          <w:sz w:val="22"/>
          <w:szCs w:val="22"/>
          <w:lang w:val="en-GB"/>
        </w:rPr>
        <w:t>the court will issue a stay of the proceedings. However, if the foreign non- main proceeding, a stay can be requested</w:t>
      </w:r>
      <w:bookmarkEnd w:id="10"/>
      <w:r w:rsidRPr="2994CC97" w:rsidR="2994CC97">
        <w:rPr>
          <w:rFonts w:ascii="Arial" w:hAnsi="Arial" w:cs="Arial"/>
          <w:sz w:val="22"/>
          <w:szCs w:val="22"/>
          <w:lang w:val="en-GB"/>
        </w:rPr>
        <w:t xml:space="preserve">. </w:t>
      </w:r>
    </w:p>
    <w:p w:rsidRPr="004B0BDD" w:rsidR="004B0BDD" w:rsidP="004B0BDD" w:rsidRDefault="004B0BDD" w14:paraId="1F6C2E12" w14:textId="77777777">
      <w:pPr>
        <w:jc w:val="both"/>
        <w:rPr>
          <w:rFonts w:ascii="Arial" w:hAnsi="Arial" w:cs="Arial"/>
          <w:bCs/>
          <w:color w:val="7B7B7B"/>
          <w:sz w:val="22"/>
          <w:szCs w:val="22"/>
          <w:lang w:val="en-GB"/>
        </w:rPr>
      </w:pPr>
    </w:p>
    <w:p w:rsidR="009B0723" w:rsidP="00087F21" w:rsidRDefault="00000000" w14:paraId="1138FE97" w14:textId="77777777">
      <w:pPr>
        <w:autoSpaceDE w:val="0"/>
        <w:autoSpaceDN w:val="0"/>
        <w:adjustRightInd w:val="0"/>
        <w:jc w:val="both"/>
        <w:rPr>
          <w:rFonts w:ascii="Arial" w:hAnsi="Arial" w:cs="Arial"/>
          <w:color w:val="7B7B7B"/>
          <w:sz w:val="22"/>
          <w:szCs w:val="22"/>
          <w:lang w:val="en-GB"/>
        </w:rPr>
      </w:pPr>
    </w:p>
    <w:p w:rsidRPr="00D80DC2" w:rsidR="00D66613" w:rsidP="00087F21" w:rsidRDefault="00000000" w14:paraId="528BA665" w14:textId="77777777">
      <w:pPr>
        <w:autoSpaceDE w:val="0"/>
        <w:autoSpaceDN w:val="0"/>
        <w:adjustRightInd w:val="0"/>
        <w:jc w:val="both"/>
        <w:rPr>
          <w:rFonts w:ascii="Arial" w:hAnsi="Arial" w:cs="Arial"/>
          <w:color w:val="7B7B7B"/>
          <w:sz w:val="22"/>
          <w:szCs w:val="22"/>
          <w:lang w:val="en-GB"/>
        </w:rPr>
      </w:pPr>
    </w:p>
    <w:p w:rsidRPr="00AE184B" w:rsidR="002D3473" w:rsidP="00087F21" w:rsidRDefault="008C6FAA" w14:paraId="527B62BB" w14:textId="77777777">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4.2 [maximum 5 marks]</w:t>
      </w:r>
    </w:p>
    <w:p w:rsidRPr="00D80DC2" w:rsidR="002D3473" w:rsidP="00087F21" w:rsidRDefault="00000000" w14:paraId="62878B4E" w14:textId="77777777">
      <w:pPr>
        <w:autoSpaceDE w:val="0"/>
        <w:autoSpaceDN w:val="0"/>
        <w:adjustRightInd w:val="0"/>
        <w:jc w:val="both"/>
        <w:rPr>
          <w:rFonts w:ascii="Arial" w:hAnsi="Arial" w:cs="Arial"/>
          <w:sz w:val="22"/>
          <w:szCs w:val="22"/>
          <w:lang w:val="en-GB"/>
        </w:rPr>
      </w:pPr>
    </w:p>
    <w:p w:rsidR="00126A4D" w:rsidP="00087F21" w:rsidRDefault="008C6FAA" w14:paraId="04F81458" w14:textId="77777777">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foreign agent wants to understand </w:t>
      </w:r>
      <w:r w:rsidRPr="001F631D">
        <w:rPr>
          <w:rFonts w:ascii="Arial" w:hAnsi="Arial" w:cs="Arial"/>
          <w:color w:val="000000" w:themeColor="text1"/>
          <w:sz w:val="22"/>
          <w:szCs w:val="22"/>
          <w:lang w:val="en-GB"/>
        </w:rPr>
        <w:t>whether or not you believe the foreign agent can obtain a stay of the Canadian litigation</w:t>
      </w:r>
      <w:r>
        <w:rPr>
          <w:rFonts w:ascii="Arial" w:hAnsi="Arial" w:cs="Arial"/>
          <w:color w:val="000000" w:themeColor="text1"/>
          <w:sz w:val="22"/>
          <w:szCs w:val="22"/>
          <w:lang w:val="en-GB"/>
        </w:rPr>
        <w:t xml:space="preserve"> and why</w:t>
      </w:r>
      <w:r w:rsidRPr="001F631D">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Pr>
          <w:rFonts w:ascii="Arial" w:hAnsi="Arial" w:cs="Arial"/>
          <w:sz w:val="22"/>
          <w:szCs w:val="22"/>
          <w:lang w:val="en-GB"/>
        </w:rPr>
        <w:t>What do you tell the foreign agent?</w:t>
      </w:r>
    </w:p>
    <w:p w:rsidR="00AE184B" w:rsidP="00087F21" w:rsidRDefault="00000000" w14:paraId="3C3121C0" w14:textId="77777777">
      <w:pPr>
        <w:autoSpaceDE w:val="0"/>
        <w:autoSpaceDN w:val="0"/>
        <w:adjustRightInd w:val="0"/>
        <w:jc w:val="both"/>
        <w:rPr>
          <w:rFonts w:ascii="Arial" w:hAnsi="Arial" w:cs="Arial"/>
          <w:sz w:val="22"/>
          <w:szCs w:val="22"/>
          <w:lang w:val="en-GB"/>
        </w:rPr>
      </w:pPr>
    </w:p>
    <w:p w:rsidR="001F631D" w:rsidP="2994CC97" w:rsidRDefault="00927ACD" w14:paraId="73BF91CD" w14:textId="71C1CFAB">
      <w:pPr>
        <w:autoSpaceDE w:val="0"/>
        <w:autoSpaceDN w:val="0"/>
        <w:adjustRightInd w:val="0"/>
        <w:jc w:val="both"/>
        <w:rPr>
          <w:rFonts w:ascii="Arial" w:hAnsi="Arial" w:cs="Arial"/>
          <w:color w:val="7B7B7B" w:themeColor="accent3" w:themeTint="FF" w:themeShade="BF"/>
          <w:sz w:val="22"/>
          <w:szCs w:val="22"/>
          <w:lang w:val="en-GB"/>
        </w:rPr>
      </w:pPr>
      <w:r w:rsidRPr="2994CC97" w:rsidR="2994CC97">
        <w:rPr>
          <w:rFonts w:ascii="Arial" w:hAnsi="Arial" w:cs="Arial"/>
          <w:sz w:val="22"/>
          <w:szCs w:val="22"/>
          <w:lang w:val="en-GB"/>
        </w:rPr>
        <w:t>As mentioned previously, if the court determines that the foreign proceedings i</w:t>
      </w:r>
      <w:r w:rsidRPr="2994CC97" w:rsidR="2994CC97">
        <w:rPr>
          <w:rFonts w:ascii="Arial" w:hAnsi="Arial" w:cs="Arial"/>
          <w:sz w:val="22"/>
          <w:szCs w:val="22"/>
          <w:lang w:val="en-GB"/>
        </w:rPr>
        <w:t>s</w:t>
      </w:r>
      <w:r w:rsidRPr="2994CC97" w:rsidR="2994CC97">
        <w:rPr>
          <w:rFonts w:ascii="Arial" w:hAnsi="Arial" w:cs="Arial"/>
          <w:sz w:val="22"/>
          <w:szCs w:val="22"/>
          <w:lang w:val="en-GB"/>
        </w:rPr>
        <w:t xml:space="preserve"> a foreign main proceeding the court will issue a</w:t>
      </w:r>
      <w:r w:rsidRPr="2994CC97" w:rsidR="2994CC97">
        <w:rPr>
          <w:rFonts w:ascii="Arial" w:hAnsi="Arial" w:cs="Arial"/>
          <w:sz w:val="22"/>
          <w:szCs w:val="22"/>
          <w:lang w:val="en-GB"/>
        </w:rPr>
        <w:t xml:space="preserve"> </w:t>
      </w:r>
      <w:r w:rsidRPr="2994CC97" w:rsidR="2994CC97">
        <w:rPr>
          <w:rFonts w:ascii="Arial" w:hAnsi="Arial" w:cs="Arial"/>
          <w:sz w:val="22"/>
          <w:szCs w:val="22"/>
          <w:lang w:val="en-GB"/>
        </w:rPr>
        <w:t xml:space="preserve">stay of the proceedings. However, if the </w:t>
      </w:r>
      <w:r w:rsidRPr="2994CC97" w:rsidR="2994CC97">
        <w:rPr>
          <w:rFonts w:ascii="Arial" w:hAnsi="Arial" w:cs="Arial"/>
          <w:sz w:val="22"/>
          <w:szCs w:val="22"/>
          <w:lang w:val="en-GB"/>
        </w:rPr>
        <w:t xml:space="preserve">court determines that the </w:t>
      </w:r>
      <w:r w:rsidRPr="2994CC97" w:rsidR="2994CC97">
        <w:rPr>
          <w:rFonts w:ascii="Arial" w:hAnsi="Arial" w:cs="Arial"/>
          <w:sz w:val="22"/>
          <w:szCs w:val="22"/>
          <w:lang w:val="en-GB"/>
        </w:rPr>
        <w:t>foreign</w:t>
      </w:r>
      <w:r w:rsidRPr="2994CC97" w:rsidR="2994CC97">
        <w:rPr>
          <w:rFonts w:ascii="Arial" w:hAnsi="Arial" w:cs="Arial"/>
          <w:sz w:val="22"/>
          <w:szCs w:val="22"/>
          <w:lang w:val="en-GB"/>
        </w:rPr>
        <w:t xml:space="preserve"> proceeding is a foreign</w:t>
      </w:r>
      <w:r w:rsidRPr="2994CC97" w:rsidR="2994CC97">
        <w:rPr>
          <w:rFonts w:ascii="Arial" w:hAnsi="Arial" w:cs="Arial"/>
          <w:sz w:val="22"/>
          <w:szCs w:val="22"/>
          <w:lang w:val="en-GB"/>
        </w:rPr>
        <w:t xml:space="preserve"> non-main proceeding, a stay can be requested and must be justified for the court to exercise its discretion in granting one. </w:t>
      </w:r>
    </w:p>
    <w:p w:rsidR="001F631D" w:rsidP="2994CC97" w:rsidRDefault="00927ACD" w14:paraId="0D73596F" w14:textId="07F3909B">
      <w:pPr>
        <w:autoSpaceDE w:val="0"/>
        <w:autoSpaceDN w:val="0"/>
        <w:adjustRightInd w:val="0"/>
        <w:jc w:val="both"/>
        <w:rPr>
          <w:rFonts w:ascii="Arial" w:hAnsi="Arial" w:cs="Arial"/>
          <w:sz w:val="22"/>
          <w:szCs w:val="22"/>
          <w:lang w:val="en-GB"/>
        </w:rPr>
      </w:pPr>
    </w:p>
    <w:p w:rsidR="001F631D" w:rsidP="2994CC97" w:rsidRDefault="00927ACD" w14:paraId="41B70410" w14:textId="545624F4">
      <w:pPr>
        <w:autoSpaceDE w:val="0"/>
        <w:autoSpaceDN w:val="0"/>
        <w:adjustRightInd w:val="0"/>
        <w:jc w:val="both"/>
        <w:rPr>
          <w:rFonts w:ascii="Arial" w:hAnsi="Arial" w:cs="Arial"/>
          <w:color w:val="7B7B7B" w:themeColor="accent3" w:themeTint="FF" w:themeShade="BF"/>
          <w:sz w:val="22"/>
          <w:szCs w:val="22"/>
          <w:lang w:val="en-GB"/>
        </w:rPr>
      </w:pPr>
      <w:r w:rsidRPr="2994CC97" w:rsidR="2994CC97">
        <w:rPr>
          <w:rFonts w:ascii="Arial" w:hAnsi="Arial" w:cs="Arial"/>
          <w:sz w:val="22"/>
          <w:szCs w:val="22"/>
          <w:lang w:val="en-GB"/>
        </w:rPr>
        <w:t xml:space="preserve">To determine whether the Court will be inclined to grant an automatic stay of the proceedings, one must consider </w:t>
      </w:r>
      <w:r w:rsidRPr="2994CC97" w:rsidR="2994CC97">
        <w:rPr>
          <w:rFonts w:ascii="Arial" w:hAnsi="Arial" w:cs="Arial"/>
          <w:sz w:val="22"/>
          <w:szCs w:val="22"/>
          <w:lang w:val="en-GB"/>
        </w:rPr>
        <w:t xml:space="preserve">the COMI of the </w:t>
      </w:r>
      <w:r w:rsidRPr="2994CC97" w:rsidR="2994CC97">
        <w:rPr>
          <w:rFonts w:ascii="Arial" w:hAnsi="Arial" w:cs="Arial"/>
          <w:sz w:val="22"/>
          <w:szCs w:val="22"/>
          <w:lang w:val="en-GB"/>
        </w:rPr>
        <w:t xml:space="preserve">company </w:t>
      </w:r>
      <w:r w:rsidRPr="2994CC97" w:rsidR="2994CC97">
        <w:rPr>
          <w:rFonts w:ascii="Arial" w:hAnsi="Arial" w:cs="Arial"/>
          <w:sz w:val="22"/>
          <w:szCs w:val="22"/>
          <w:lang w:val="en-GB"/>
        </w:rPr>
        <w:t>which</w:t>
      </w:r>
      <w:r w:rsidRPr="2994CC97" w:rsidR="2994CC97">
        <w:rPr>
          <w:rFonts w:ascii="Arial" w:hAnsi="Arial" w:cs="Arial"/>
          <w:sz w:val="22"/>
          <w:szCs w:val="22"/>
          <w:lang w:val="en-GB"/>
        </w:rPr>
        <w:t xml:space="preserve"> in the absence of proof of the contrary, </w:t>
      </w:r>
      <w:r w:rsidRPr="2994CC97" w:rsidR="2994CC97">
        <w:rPr>
          <w:rFonts w:ascii="Arial" w:hAnsi="Arial" w:cs="Arial"/>
          <w:sz w:val="22"/>
          <w:szCs w:val="22"/>
          <w:lang w:val="en-GB"/>
        </w:rPr>
        <w:t xml:space="preserve">is </w:t>
      </w:r>
      <w:r w:rsidRPr="2994CC97" w:rsidR="2994CC97">
        <w:rPr>
          <w:rFonts w:ascii="Arial" w:hAnsi="Arial" w:cs="Arial"/>
          <w:sz w:val="22"/>
          <w:szCs w:val="22"/>
          <w:lang w:val="en-GB"/>
        </w:rPr>
        <w:t xml:space="preserve">the registered office </w:t>
      </w:r>
      <w:r w:rsidRPr="2994CC97" w:rsidR="2994CC97">
        <w:rPr>
          <w:rFonts w:ascii="Arial" w:hAnsi="Arial" w:cs="Arial"/>
          <w:sz w:val="22"/>
          <w:szCs w:val="22"/>
          <w:lang w:val="en-GB"/>
        </w:rPr>
        <w:t>of the online insolvent company. The courts will also consider the following to determine the COMI of the online company: (1) the location that significant creditors recognize as being the centre of the company’s operations;</w:t>
      </w:r>
      <w:r w:rsidRPr="2994CC97" w:rsidR="2994CC97">
        <w:rPr>
          <w:rFonts w:ascii="Arial" w:hAnsi="Arial" w:cs="Arial"/>
          <w:sz w:val="22"/>
          <w:szCs w:val="22"/>
          <w:lang w:val="en-GB"/>
        </w:rPr>
        <w:t>(2)</w:t>
      </w:r>
      <w:r w:rsidRPr="2994CC97" w:rsidR="2994CC97">
        <w:rPr>
          <w:rFonts w:ascii="Arial" w:hAnsi="Arial" w:cs="Arial"/>
          <w:sz w:val="22"/>
          <w:szCs w:val="22"/>
          <w:lang w:val="en-GB"/>
        </w:rPr>
        <w:t xml:space="preserve"> the location in which the debtor’s principal assets or operations are found; and</w:t>
      </w:r>
      <w:r w:rsidRPr="2994CC97" w:rsidR="2994CC97">
        <w:rPr>
          <w:rFonts w:ascii="Arial" w:hAnsi="Arial" w:cs="Arial"/>
          <w:sz w:val="22"/>
          <w:szCs w:val="22"/>
          <w:lang w:val="en-GB"/>
        </w:rPr>
        <w:t xml:space="preserve"> (3) the</w:t>
      </w:r>
      <w:r w:rsidRPr="2994CC97" w:rsidR="2994CC97">
        <w:rPr>
          <w:rFonts w:ascii="Arial" w:hAnsi="Arial" w:cs="Arial"/>
          <w:sz w:val="22"/>
          <w:szCs w:val="22"/>
          <w:lang w:val="en-GB"/>
        </w:rPr>
        <w:t xml:space="preserve"> location of the debtor’s headquarter, head office or “nerve centre”. </w:t>
      </w:r>
    </w:p>
    <w:p w:rsidR="001F631D" w:rsidP="2994CC97" w:rsidRDefault="00927ACD" w14:paraId="2E8020C1" w14:textId="5064EAA2">
      <w:pPr>
        <w:autoSpaceDE w:val="0"/>
        <w:autoSpaceDN w:val="0"/>
        <w:adjustRightInd w:val="0"/>
        <w:jc w:val="both"/>
        <w:rPr>
          <w:rFonts w:ascii="Arial" w:hAnsi="Arial" w:cs="Arial"/>
          <w:sz w:val="22"/>
          <w:szCs w:val="22"/>
          <w:lang w:val="en-GB"/>
        </w:rPr>
      </w:pPr>
    </w:p>
    <w:p w:rsidR="001F631D" w:rsidP="002F38D3" w:rsidRDefault="00927ACD" w14:paraId="4DB23FB1" w14:textId="6FE93CF4">
      <w:pPr>
        <w:autoSpaceDE w:val="0"/>
        <w:autoSpaceDN w:val="0"/>
        <w:adjustRightInd w:val="0"/>
        <w:jc w:val="both"/>
        <w:rPr>
          <w:rFonts w:ascii="Arial" w:hAnsi="Arial" w:cs="Arial"/>
          <w:color w:val="7B7B7B"/>
          <w:sz w:val="22"/>
          <w:szCs w:val="22"/>
          <w:lang w:val="en-GB"/>
        </w:rPr>
      </w:pPr>
      <w:r w:rsidRPr="2994CC97" w:rsidR="2994CC97">
        <w:rPr>
          <w:rFonts w:ascii="Arial" w:hAnsi="Arial" w:cs="Arial"/>
          <w:sz w:val="22"/>
          <w:szCs w:val="22"/>
          <w:lang w:val="en-GB"/>
        </w:rPr>
        <w:t xml:space="preserve">In the present circumstances, </w:t>
      </w:r>
      <w:r w:rsidRPr="2994CC97" w:rsidR="2994CC97">
        <w:rPr>
          <w:rFonts w:ascii="Arial" w:hAnsi="Arial" w:cs="Arial"/>
          <w:sz w:val="22"/>
          <w:szCs w:val="22"/>
          <w:lang w:val="en-GB"/>
        </w:rPr>
        <w:t>the</w:t>
      </w:r>
      <w:r w:rsidRPr="2994CC97" w:rsidR="2994CC97">
        <w:rPr>
          <w:rFonts w:ascii="Arial" w:hAnsi="Arial" w:cs="Arial"/>
          <w:sz w:val="22"/>
          <w:szCs w:val="22"/>
          <w:lang w:val="en-GB"/>
        </w:rPr>
        <w:t xml:space="preserve"> </w:t>
      </w:r>
      <w:r w:rsidRPr="2994CC97" w:rsidR="2994CC97">
        <w:rPr>
          <w:rFonts w:ascii="Arial" w:hAnsi="Arial" w:cs="Arial"/>
          <w:sz w:val="22"/>
          <w:szCs w:val="22"/>
          <w:lang w:val="en-GB"/>
        </w:rPr>
        <w:t>head office</w:t>
      </w:r>
      <w:r w:rsidRPr="2994CC97" w:rsidR="2994CC97">
        <w:rPr>
          <w:rFonts w:ascii="Arial" w:hAnsi="Arial" w:cs="Arial"/>
          <w:sz w:val="22"/>
          <w:szCs w:val="22"/>
          <w:lang w:val="en-GB"/>
        </w:rPr>
        <w:t xml:space="preserve"> of the company </w:t>
      </w:r>
      <w:r w:rsidRPr="2994CC97" w:rsidR="2994CC97">
        <w:rPr>
          <w:rFonts w:ascii="Arial" w:hAnsi="Arial" w:cs="Arial"/>
          <w:sz w:val="22"/>
          <w:szCs w:val="22"/>
          <w:lang w:val="en-GB"/>
        </w:rPr>
        <w:t>is registered in the jurisdiction where senior management of the company have their offices</w:t>
      </w:r>
      <w:r w:rsidRPr="2994CC97" w:rsidR="2994CC97">
        <w:rPr>
          <w:rFonts w:ascii="Arial" w:hAnsi="Arial" w:cs="Arial"/>
          <w:sz w:val="22"/>
          <w:szCs w:val="22"/>
          <w:lang w:val="en-GB"/>
        </w:rPr>
        <w:t xml:space="preserve">. If the foreign proceedings to be recognized is </w:t>
      </w:r>
      <w:r w:rsidRPr="2994CC97" w:rsidR="2994CC97">
        <w:rPr>
          <w:rFonts w:ascii="Arial" w:hAnsi="Arial" w:cs="Arial"/>
          <w:sz w:val="22"/>
          <w:szCs w:val="22"/>
          <w:lang w:val="en-GB"/>
        </w:rPr>
        <w:t xml:space="preserve">proceeding </w:t>
      </w:r>
      <w:r w:rsidRPr="2994CC97" w:rsidR="2994CC97">
        <w:rPr>
          <w:rFonts w:ascii="Arial" w:hAnsi="Arial" w:cs="Arial"/>
          <w:sz w:val="22"/>
          <w:szCs w:val="22"/>
          <w:lang w:val="en-GB"/>
        </w:rPr>
        <w:t xml:space="preserve">the jurisdiction of the head </w:t>
      </w:r>
      <w:r w:rsidRPr="2994CC97" w:rsidR="2994CC97">
        <w:rPr>
          <w:rFonts w:ascii="Arial" w:hAnsi="Arial" w:cs="Arial"/>
          <w:sz w:val="22"/>
          <w:szCs w:val="22"/>
          <w:lang w:val="en-GB"/>
        </w:rPr>
        <w:t>office of the online company</w:t>
      </w:r>
      <w:r w:rsidRPr="2994CC97" w:rsidR="2994CC97">
        <w:rPr>
          <w:rFonts w:ascii="Arial" w:hAnsi="Arial" w:cs="Arial"/>
          <w:sz w:val="22"/>
          <w:szCs w:val="22"/>
          <w:lang w:val="en-GB"/>
        </w:rPr>
        <w:t>,</w:t>
      </w:r>
      <w:r w:rsidRPr="2994CC97" w:rsidR="2994CC97">
        <w:rPr>
          <w:rFonts w:ascii="Arial" w:hAnsi="Arial" w:cs="Arial"/>
          <w:sz w:val="22"/>
          <w:szCs w:val="22"/>
          <w:lang w:val="en-GB"/>
        </w:rPr>
        <w:t xml:space="preserve"> the court is likely to grant an automatic stay of the proceedings in Canada. However, </w:t>
      </w:r>
      <w:r w:rsidRPr="2994CC97" w:rsidR="2994CC97">
        <w:rPr>
          <w:rFonts w:ascii="Arial" w:hAnsi="Arial" w:cs="Arial"/>
          <w:sz w:val="22"/>
          <w:szCs w:val="22"/>
          <w:lang w:val="en-GB"/>
        </w:rPr>
        <w:t xml:space="preserve">if the proceedings are brought in a jurisdiction that is not the COMI of the </w:t>
      </w:r>
      <w:r w:rsidRPr="2994CC97" w:rsidR="2994CC97">
        <w:rPr>
          <w:rFonts w:ascii="Arial" w:hAnsi="Arial" w:cs="Arial"/>
          <w:sz w:val="22"/>
          <w:szCs w:val="22"/>
          <w:lang w:val="en-GB"/>
        </w:rPr>
        <w:t>company, the court will deem the proceedings as</w:t>
      </w:r>
      <w:r w:rsidRPr="2994CC97" w:rsidR="2994CC97">
        <w:rPr>
          <w:rFonts w:ascii="Arial" w:hAnsi="Arial" w:cs="Arial"/>
          <w:sz w:val="22"/>
          <w:szCs w:val="22"/>
          <w:lang w:val="en-GB"/>
        </w:rPr>
        <w:t xml:space="preserve"> non-main foreign proceedings </w:t>
      </w:r>
      <w:r w:rsidRPr="2994CC97" w:rsidR="2994CC97">
        <w:rPr>
          <w:rFonts w:ascii="Arial" w:hAnsi="Arial" w:cs="Arial"/>
          <w:sz w:val="22"/>
          <w:szCs w:val="22"/>
          <w:lang w:val="en-GB"/>
        </w:rPr>
        <w:t>for which a stay must be requested and evidence submitted that its justified</w:t>
      </w:r>
      <w:r w:rsidRPr="2994CC97" w:rsidR="2994CC97">
        <w:rPr>
          <w:rFonts w:ascii="Arial" w:hAnsi="Arial" w:cs="Arial"/>
          <w:color w:val="7B7B7B" w:themeColor="accent3" w:themeTint="FF" w:themeShade="BF"/>
          <w:sz w:val="22"/>
          <w:szCs w:val="22"/>
          <w:lang w:val="en-GB"/>
        </w:rPr>
        <w:t>.</w:t>
      </w:r>
      <w:r w:rsidRPr="2994CC97" w:rsidR="2994CC97">
        <w:rPr>
          <w:rFonts w:ascii="Arial" w:hAnsi="Arial" w:cs="Arial"/>
          <w:color w:val="7B7B7B" w:themeColor="accent3" w:themeTint="FF" w:themeShade="BF"/>
          <w:sz w:val="22"/>
          <w:szCs w:val="22"/>
          <w:lang w:val="en-GB"/>
        </w:rPr>
        <w:t xml:space="preserve"> </w:t>
      </w:r>
    </w:p>
    <w:p w:rsidR="00AE184B" w:rsidP="00087F21" w:rsidRDefault="00000000" w14:paraId="4A42416B" w14:textId="77777777">
      <w:pPr>
        <w:autoSpaceDE w:val="0"/>
        <w:autoSpaceDN w:val="0"/>
        <w:adjustRightInd w:val="0"/>
        <w:jc w:val="both"/>
        <w:rPr>
          <w:rFonts w:ascii="Arial" w:hAnsi="Arial" w:cs="Arial"/>
          <w:color w:val="7B7B7B"/>
          <w:sz w:val="22"/>
          <w:szCs w:val="22"/>
          <w:lang w:val="en-GB"/>
        </w:rPr>
      </w:pPr>
    </w:p>
    <w:p w:rsidRPr="00AE184B" w:rsidR="001F631D" w:rsidP="00087F21" w:rsidRDefault="008C6FAA" w14:paraId="67DA3E22" w14:textId="77777777">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4.3 [maximum 5 marks]</w:t>
      </w:r>
    </w:p>
    <w:p w:rsidRPr="00D80DC2" w:rsidR="000434FB" w:rsidP="00087F21" w:rsidRDefault="00000000" w14:paraId="3A8E9D81" w14:textId="77777777">
      <w:pPr>
        <w:autoSpaceDE w:val="0"/>
        <w:autoSpaceDN w:val="0"/>
        <w:adjustRightInd w:val="0"/>
        <w:jc w:val="both"/>
        <w:rPr>
          <w:rFonts w:ascii="Arial" w:hAnsi="Arial" w:cs="Arial"/>
          <w:sz w:val="22"/>
          <w:szCs w:val="22"/>
          <w:lang w:val="en-GB"/>
        </w:rPr>
      </w:pPr>
    </w:p>
    <w:bookmarkEnd w:id="7"/>
    <w:p w:rsidR="00AE184B" w:rsidP="00087F21" w:rsidRDefault="008C6FAA" w14:paraId="0C3D4112" w14:textId="7177AECB">
      <w:pPr>
        <w:jc w:val="both"/>
        <w:rPr>
          <w:rFonts w:ascii="Arial" w:hAnsi="Arial" w:cs="Arial"/>
          <w:color w:val="000000"/>
          <w:sz w:val="22"/>
          <w:szCs w:val="22"/>
          <w:lang w:val="en-GB"/>
        </w:rPr>
      </w:pPr>
      <w:r>
        <w:rPr>
          <w:rFonts w:ascii="Arial" w:hAnsi="Arial" w:cs="Arial"/>
          <w:color w:val="000000" w:themeColor="text1"/>
          <w:sz w:val="22"/>
          <w:szCs w:val="22"/>
          <w:lang w:val="en-GB"/>
        </w:rPr>
        <w:t xml:space="preserve">The foreign agent </w:t>
      </w:r>
      <w:r w:rsidRPr="001F631D">
        <w:rPr>
          <w:rFonts w:ascii="Arial" w:hAnsi="Arial" w:cs="Arial"/>
          <w:color w:val="000000" w:themeColor="text1"/>
          <w:sz w:val="22"/>
          <w:szCs w:val="22"/>
          <w:lang w:val="en-GB"/>
        </w:rPr>
        <w:t>wants to know</w:t>
      </w:r>
      <w:r>
        <w:rPr>
          <w:rFonts w:ascii="Arial" w:hAnsi="Arial" w:cs="Arial"/>
          <w:color w:val="000000" w:themeColor="text1"/>
          <w:sz w:val="22"/>
          <w:szCs w:val="22"/>
          <w:lang w:val="en-GB"/>
        </w:rPr>
        <w:t xml:space="preserve"> whether</w:t>
      </w:r>
      <w:r w:rsidR="00AE42F3">
        <w:rPr>
          <w:rFonts w:ascii="Arial" w:hAnsi="Arial" w:cs="Arial"/>
          <w:color w:val="000000" w:themeColor="text1"/>
          <w:sz w:val="22"/>
          <w:szCs w:val="22"/>
          <w:lang w:val="en-GB"/>
        </w:rPr>
        <w:t xml:space="preserve"> the Canadian court is limited to Canadian entitlements and remedies in the relief they can provide? What do you tell the foreign agent? </w:t>
      </w:r>
    </w:p>
    <w:p w:rsidRPr="00004980" w:rsidR="00AE184B" w:rsidP="00087F21" w:rsidRDefault="00000000" w14:paraId="24F615E6" w14:textId="77777777">
      <w:pPr>
        <w:jc w:val="both"/>
        <w:rPr>
          <w:rFonts w:ascii="Arial" w:hAnsi="Arial" w:cs="Arial"/>
          <w:sz w:val="22"/>
          <w:szCs w:val="22"/>
          <w:lang w:val="en-GB"/>
        </w:rPr>
      </w:pPr>
    </w:p>
    <w:p w:rsidRPr="00004980" w:rsidR="00AE184B" w:rsidP="2994CC97" w:rsidRDefault="000B317B" w14:paraId="191AE902" w14:textId="14F9AE7C">
      <w:pPr>
        <w:jc w:val="both"/>
        <w:rPr>
          <w:rFonts w:ascii="Arial" w:hAnsi="Arial" w:cs="Arial"/>
          <w:sz w:val="22"/>
          <w:szCs w:val="22"/>
          <w:lang w:val="en-GB"/>
        </w:rPr>
      </w:pPr>
      <w:r w:rsidRPr="2994CC97" w:rsidR="2994CC97">
        <w:rPr>
          <w:rFonts w:ascii="Arial" w:hAnsi="Arial" w:cs="Arial"/>
          <w:sz w:val="22"/>
          <w:szCs w:val="22"/>
          <w:lang w:val="en-GB"/>
        </w:rPr>
        <w:t>The BIA and CCAA provides statutory provisions which provides that the court may on the application of foreign representatives, if satisfied that is necessary for the protection of the debtor companies and the interests of creditors, make any “</w:t>
      </w:r>
      <w:r w:rsidRPr="2994CC97" w:rsidR="2994CC97">
        <w:rPr>
          <w:rFonts w:ascii="Arial" w:hAnsi="Arial" w:cs="Arial"/>
          <w:i w:val="1"/>
          <w:iCs w:val="1"/>
          <w:sz w:val="22"/>
          <w:szCs w:val="22"/>
          <w:lang w:val="en-GB"/>
        </w:rPr>
        <w:t>order that it considers appropriate</w:t>
      </w:r>
      <w:r w:rsidRPr="2994CC97" w:rsidR="2994CC97">
        <w:rPr>
          <w:rFonts w:ascii="Arial" w:hAnsi="Arial" w:cs="Arial"/>
          <w:sz w:val="22"/>
          <w:szCs w:val="22"/>
          <w:lang w:val="en-GB"/>
        </w:rPr>
        <w:t>”.</w:t>
      </w:r>
    </w:p>
    <w:p w:rsidRPr="00004980" w:rsidR="00AE184B" w:rsidP="2994CC97" w:rsidRDefault="000B317B" w14:paraId="064CC4A8" w14:textId="53CFFA92">
      <w:pPr>
        <w:jc w:val="both"/>
        <w:rPr>
          <w:rFonts w:ascii="Arial" w:hAnsi="Arial" w:cs="Arial"/>
          <w:sz w:val="22"/>
          <w:szCs w:val="22"/>
          <w:lang w:val="en-GB"/>
        </w:rPr>
      </w:pPr>
    </w:p>
    <w:p w:rsidRPr="00004980" w:rsidR="00AE184B" w:rsidP="00087F21" w:rsidRDefault="000B317B" w14:paraId="113761F4" w14:textId="21DC360B">
      <w:pPr>
        <w:jc w:val="both"/>
        <w:rPr>
          <w:rFonts w:ascii="Arial" w:hAnsi="Arial" w:cs="Arial"/>
          <w:sz w:val="22"/>
          <w:szCs w:val="22"/>
          <w:lang w:val="en-GB"/>
        </w:rPr>
      </w:pPr>
      <w:r w:rsidRPr="2994CC97" w:rsidR="2994CC97">
        <w:rPr>
          <w:rFonts w:ascii="Arial" w:hAnsi="Arial" w:cs="Arial"/>
          <w:sz w:val="22"/>
          <w:szCs w:val="22"/>
          <w:lang w:val="en-GB"/>
        </w:rPr>
        <w:t xml:space="preserve">Subject to a public policy exemption under the BIA and CCAA, which permits the court to refuse to do something that would be contrary to public policy and ensuring orders are consistent with each other, the court is not restricted in exercising its discretion to only grant Canadian entitlements and remedies available under Canadian insolvency law and has in fact ordered relief in foreign-main proceedings where there are ancillary Canadian proceedings that would not ordinarily be available in Canadian proceedings. </w:t>
      </w:r>
    </w:p>
    <w:p w:rsidRPr="00D80DC2" w:rsidR="00004980" w:rsidP="00087F21" w:rsidRDefault="00004980" w14:paraId="4C376F8C" w14:textId="77777777">
      <w:pPr>
        <w:jc w:val="both"/>
        <w:rPr>
          <w:rFonts w:ascii="Arial" w:hAnsi="Arial" w:cs="Arial"/>
          <w:color w:val="000000"/>
          <w:sz w:val="22"/>
          <w:szCs w:val="22"/>
          <w:lang w:val="en-GB"/>
        </w:rPr>
      </w:pPr>
    </w:p>
    <w:p w:rsidRPr="00D80DC2" w:rsidR="00B77F46" w:rsidP="004E3A6B" w:rsidRDefault="008C6FAA" w14:paraId="14B58C22" w14:textId="77777777">
      <w:pPr>
        <w:jc w:val="center"/>
        <w:rPr>
          <w:rFonts w:ascii="Arial" w:hAnsi="Arial" w:cs="Arial"/>
          <w:b/>
          <w:bCs/>
          <w:sz w:val="22"/>
          <w:szCs w:val="22"/>
          <w:lang w:val="en-GB"/>
        </w:rPr>
      </w:pPr>
      <w:r w:rsidRPr="00D80DC2">
        <w:rPr>
          <w:rFonts w:ascii="Arial" w:hAnsi="Arial" w:cs="Arial"/>
          <w:b/>
          <w:bCs/>
          <w:sz w:val="22"/>
          <w:szCs w:val="22"/>
          <w:lang w:val="en-GB"/>
        </w:rPr>
        <w:t>* End of Assessment *</w:t>
      </w:r>
    </w:p>
    <w:sectPr w:rsidRPr="00D80DC2" w:rsidR="00B77F46" w:rsidSect="0073158B">
      <w:headerReference w:type="default" r:id="rId8"/>
      <w:footerReference w:type="even" r:id="rId9"/>
      <w:footerReference w:type="default" r:id="rId10"/>
      <w:headerReference w:type="first" r:id="rId11"/>
      <w:footerReference w:type="first" r:id="rId12"/>
      <w:pgSz w:w="11906" w:h="16838" w:orient="portrait" w:code="9"/>
      <w:pgMar w:top="1440" w:right="1440" w:bottom="1440" w:left="1440" w:header="720" w:footer="720" w:gutter="0"/>
      <w:pgBorders w:offsetFrom="page">
        <w:top w:val="double" w:color="auto" w:sz="12" w:space="24"/>
        <w:left w:val="double" w:color="auto" w:sz="12" w:space="24"/>
        <w:bottom w:val="double" w:color="auto" w:sz="12" w:space="24"/>
        <w:right w:val="double" w:color="auto" w:sz="12" w:space="24"/>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30A6" w:rsidRDefault="006530A6" w14:paraId="1E4055F2" w14:textId="77777777">
      <w:r>
        <w:separator/>
      </w:r>
    </w:p>
  </w:endnote>
  <w:endnote w:type="continuationSeparator" w:id="0">
    <w:p w:rsidR="006530A6" w:rsidRDefault="006530A6" w14:paraId="6C1257A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C7B47" w:rsidR="00E450A4" w:rsidP="009B4976" w:rsidRDefault="008C6FAA" w14:paraId="7DA80096" w14:textId="77777777">
    <w:pPr>
      <w:pStyle w:val="Footer"/>
      <w:framePr w:wrap="none" w:hAnchor="margin" w:vAnchor="text"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p w:rsidRPr="00FC7B47" w:rsidR="00E450A4" w:rsidP="00FC7B47" w:rsidRDefault="008C6FAA" w14:paraId="312B7D2B" w14:textId="7777777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4976" w:rsidR="009B4976" w:rsidP="00E23A7A" w:rsidRDefault="00000000" w14:paraId="466EF306" w14:textId="458E67A7">
    <w:pPr>
      <w:pStyle w:val="Footer"/>
      <w:framePr w:wrap="none" w:hAnchor="margin" w:vAnchor="text" w:xAlign="right" w:y="1"/>
      <w:rPr>
        <w:rStyle w:val="PageNumber"/>
        <w:rFonts w:ascii="Arial" w:hAnsi="Arial" w:cs="Arial"/>
        <w:sz w:val="18"/>
        <w:szCs w:val="18"/>
      </w:rPr>
    </w:pPr>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r w:rsidRPr="0010593A" w:rsidR="008C6FAA">
          <w:rPr>
            <w:rStyle w:val="PageNumber"/>
            <w:rFonts w:ascii="Arial" w:hAnsi="Arial" w:cs="Arial"/>
            <w:b/>
            <w:bCs/>
            <w:sz w:val="18"/>
            <w:szCs w:val="18"/>
          </w:rPr>
          <w:t xml:space="preserve">Page </w:t>
        </w:r>
        <w:r w:rsidRPr="0010593A" w:rsidR="008C6FAA">
          <w:rPr>
            <w:rStyle w:val="PageNumber"/>
            <w:rFonts w:ascii="Arial" w:hAnsi="Arial" w:cs="Arial"/>
            <w:b/>
            <w:bCs/>
            <w:sz w:val="18"/>
            <w:szCs w:val="18"/>
          </w:rPr>
          <w:fldChar w:fldCharType="begin"/>
        </w:r>
        <w:r w:rsidRPr="0010593A" w:rsidR="008C6FAA">
          <w:rPr>
            <w:rStyle w:val="PageNumber"/>
            <w:rFonts w:ascii="Arial" w:hAnsi="Arial" w:cs="Arial"/>
            <w:b/>
            <w:bCs/>
            <w:sz w:val="18"/>
            <w:szCs w:val="18"/>
          </w:rPr>
          <w:instrText xml:space="preserve"> PAGE </w:instrText>
        </w:r>
        <w:r w:rsidRPr="0010593A" w:rsidR="008C6FAA">
          <w:rPr>
            <w:rStyle w:val="PageNumber"/>
            <w:rFonts w:ascii="Arial" w:hAnsi="Arial" w:cs="Arial"/>
            <w:b/>
            <w:bCs/>
            <w:sz w:val="18"/>
            <w:szCs w:val="18"/>
          </w:rPr>
          <w:fldChar w:fldCharType="separate"/>
        </w:r>
        <w:r w:rsidR="001E45D9">
          <w:rPr>
            <w:rStyle w:val="PageNumber"/>
            <w:rFonts w:ascii="Arial" w:hAnsi="Arial" w:cs="Arial"/>
            <w:b/>
            <w:bCs/>
            <w:noProof/>
            <w:sz w:val="18"/>
            <w:szCs w:val="18"/>
          </w:rPr>
          <w:t>7</w:t>
        </w:r>
        <w:r w:rsidRPr="0010593A" w:rsidR="008C6FAA">
          <w:rPr>
            <w:rStyle w:val="PageNumber"/>
            <w:rFonts w:ascii="Arial" w:hAnsi="Arial" w:cs="Arial"/>
            <w:b/>
            <w:bCs/>
            <w:sz w:val="18"/>
            <w:szCs w:val="18"/>
          </w:rPr>
          <w:fldChar w:fldCharType="end"/>
        </w:r>
      </w:sdtContent>
    </w:sdt>
  </w:p>
  <w:p w:rsidRPr="009B4976" w:rsidR="00241FA3" w:rsidP="009B4976" w:rsidRDefault="398B3C6E" w14:paraId="296E07EB" w14:textId="67E1A601">
    <w:pPr>
      <w:pStyle w:val="Footer"/>
      <w:ind w:right="360"/>
      <w:rPr>
        <w:rFonts w:ascii="Arial" w:hAnsi="Arial" w:cs="Arial"/>
        <w:sz w:val="18"/>
        <w:szCs w:val="18"/>
        <w:lang w:val="en-GB"/>
      </w:rPr>
    </w:pPr>
    <w:r w:rsidRPr="398B3C6E">
      <w:rPr>
        <w:rFonts w:ascii="Arial" w:hAnsi="Arial" w:cs="Arial"/>
        <w:sz w:val="18"/>
        <w:szCs w:val="18"/>
        <w:lang w:val="en-GB"/>
      </w:rPr>
      <w:t>202122-590.assessment4C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28C9" w:rsidRDefault="008C6FAA" w14:paraId="62A80514" w14:textId="4B7A5F43">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30A6" w:rsidRDefault="006530A6" w14:paraId="12D9CAED" w14:textId="77777777">
      <w:r>
        <w:separator/>
      </w:r>
    </w:p>
  </w:footnote>
  <w:footnote w:type="continuationSeparator" w:id="0">
    <w:p w:rsidR="006530A6" w:rsidRDefault="006530A6" w14:paraId="6F4EC0F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28C9" w:rsidRDefault="008C6FAA" w14:paraId="2C504854" w14:textId="7777777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28C9" w:rsidRDefault="008C6FAA" w14:paraId="196EB77E" w14:textId="7777777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7B6"/>
    <w:multiLevelType w:val="hybridMultilevel"/>
    <w:tmpl w:val="FFECA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24D82"/>
    <w:multiLevelType w:val="multilevel"/>
    <w:tmpl w:val="6978A0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E1E455F"/>
    <w:multiLevelType w:val="hybridMultilevel"/>
    <w:tmpl w:val="452C2E24"/>
    <w:lvl w:ilvl="0" w:tplc="CDFCEB52">
      <w:start w:val="1"/>
      <w:numFmt w:val="lowerLetter"/>
      <w:lvlText w:val="%1)"/>
      <w:lvlJc w:val="left"/>
      <w:pPr>
        <w:ind w:left="862" w:hanging="360"/>
      </w:pPr>
      <w:rPr>
        <w:rFonts w:hint="default"/>
        <w:i w:val="0"/>
        <w:iCs/>
      </w:rPr>
    </w:lvl>
    <w:lvl w:ilvl="1" w:tplc="706C4E22" w:tentative="1">
      <w:start w:val="1"/>
      <w:numFmt w:val="lowerLetter"/>
      <w:lvlText w:val="%2."/>
      <w:lvlJc w:val="left"/>
      <w:pPr>
        <w:ind w:left="1582" w:hanging="360"/>
      </w:pPr>
    </w:lvl>
    <w:lvl w:ilvl="2" w:tplc="DD9400A0" w:tentative="1">
      <w:start w:val="1"/>
      <w:numFmt w:val="lowerRoman"/>
      <w:lvlText w:val="%3."/>
      <w:lvlJc w:val="right"/>
      <w:pPr>
        <w:ind w:left="2302" w:hanging="180"/>
      </w:pPr>
    </w:lvl>
    <w:lvl w:ilvl="3" w:tplc="603E9180" w:tentative="1">
      <w:start w:val="1"/>
      <w:numFmt w:val="decimal"/>
      <w:lvlText w:val="%4."/>
      <w:lvlJc w:val="left"/>
      <w:pPr>
        <w:ind w:left="3022" w:hanging="360"/>
      </w:pPr>
    </w:lvl>
    <w:lvl w:ilvl="4" w:tplc="8836F304" w:tentative="1">
      <w:start w:val="1"/>
      <w:numFmt w:val="lowerLetter"/>
      <w:lvlText w:val="%5."/>
      <w:lvlJc w:val="left"/>
      <w:pPr>
        <w:ind w:left="3742" w:hanging="360"/>
      </w:pPr>
    </w:lvl>
    <w:lvl w:ilvl="5" w:tplc="AA121E7E" w:tentative="1">
      <w:start w:val="1"/>
      <w:numFmt w:val="lowerRoman"/>
      <w:lvlText w:val="%6."/>
      <w:lvlJc w:val="right"/>
      <w:pPr>
        <w:ind w:left="4462" w:hanging="180"/>
      </w:pPr>
    </w:lvl>
    <w:lvl w:ilvl="6" w:tplc="121628C2" w:tentative="1">
      <w:start w:val="1"/>
      <w:numFmt w:val="decimal"/>
      <w:lvlText w:val="%7."/>
      <w:lvlJc w:val="left"/>
      <w:pPr>
        <w:ind w:left="5182" w:hanging="360"/>
      </w:pPr>
    </w:lvl>
    <w:lvl w:ilvl="7" w:tplc="F29047D2" w:tentative="1">
      <w:start w:val="1"/>
      <w:numFmt w:val="lowerLetter"/>
      <w:lvlText w:val="%8."/>
      <w:lvlJc w:val="left"/>
      <w:pPr>
        <w:ind w:left="5902" w:hanging="360"/>
      </w:pPr>
    </w:lvl>
    <w:lvl w:ilvl="8" w:tplc="A6D249FC" w:tentative="1">
      <w:start w:val="1"/>
      <w:numFmt w:val="lowerRoman"/>
      <w:lvlText w:val="%9."/>
      <w:lvlJc w:val="right"/>
      <w:pPr>
        <w:ind w:left="6622" w:hanging="180"/>
      </w:pPr>
    </w:lvl>
  </w:abstractNum>
  <w:abstractNum w:abstractNumId="3" w15:restartNumberingAfterBreak="0">
    <w:nsid w:val="0F4A4927"/>
    <w:multiLevelType w:val="hybridMultilevel"/>
    <w:tmpl w:val="57B889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1DD10CA"/>
    <w:multiLevelType w:val="hybridMultilevel"/>
    <w:tmpl w:val="B09016C8"/>
    <w:lvl w:ilvl="0" w:tplc="6D4C7AAC">
      <w:start w:val="1"/>
      <w:numFmt w:val="lowerLetter"/>
      <w:lvlText w:val="%1)"/>
      <w:lvlJc w:val="left"/>
      <w:pPr>
        <w:ind w:left="862" w:hanging="360"/>
      </w:pPr>
      <w:rPr>
        <w:rFonts w:hint="default"/>
        <w:i w:val="0"/>
        <w:iCs/>
      </w:rPr>
    </w:lvl>
    <w:lvl w:ilvl="1" w:tplc="AF3AE72C" w:tentative="1">
      <w:start w:val="1"/>
      <w:numFmt w:val="lowerLetter"/>
      <w:lvlText w:val="%2."/>
      <w:lvlJc w:val="left"/>
      <w:pPr>
        <w:ind w:left="1582" w:hanging="360"/>
      </w:pPr>
    </w:lvl>
    <w:lvl w:ilvl="2" w:tplc="46E8C544" w:tentative="1">
      <w:start w:val="1"/>
      <w:numFmt w:val="lowerRoman"/>
      <w:lvlText w:val="%3."/>
      <w:lvlJc w:val="right"/>
      <w:pPr>
        <w:ind w:left="2302" w:hanging="180"/>
      </w:pPr>
    </w:lvl>
    <w:lvl w:ilvl="3" w:tplc="6D3AD58E" w:tentative="1">
      <w:start w:val="1"/>
      <w:numFmt w:val="decimal"/>
      <w:lvlText w:val="%4."/>
      <w:lvlJc w:val="left"/>
      <w:pPr>
        <w:ind w:left="3022" w:hanging="360"/>
      </w:pPr>
    </w:lvl>
    <w:lvl w:ilvl="4" w:tplc="33A6C780" w:tentative="1">
      <w:start w:val="1"/>
      <w:numFmt w:val="lowerLetter"/>
      <w:lvlText w:val="%5."/>
      <w:lvlJc w:val="left"/>
      <w:pPr>
        <w:ind w:left="3742" w:hanging="360"/>
      </w:pPr>
    </w:lvl>
    <w:lvl w:ilvl="5" w:tplc="168A12E8" w:tentative="1">
      <w:start w:val="1"/>
      <w:numFmt w:val="lowerRoman"/>
      <w:lvlText w:val="%6."/>
      <w:lvlJc w:val="right"/>
      <w:pPr>
        <w:ind w:left="4462" w:hanging="180"/>
      </w:pPr>
    </w:lvl>
    <w:lvl w:ilvl="6" w:tplc="A5448B60" w:tentative="1">
      <w:start w:val="1"/>
      <w:numFmt w:val="decimal"/>
      <w:lvlText w:val="%7."/>
      <w:lvlJc w:val="left"/>
      <w:pPr>
        <w:ind w:left="5182" w:hanging="360"/>
      </w:pPr>
    </w:lvl>
    <w:lvl w:ilvl="7" w:tplc="6D641030" w:tentative="1">
      <w:start w:val="1"/>
      <w:numFmt w:val="lowerLetter"/>
      <w:lvlText w:val="%8."/>
      <w:lvlJc w:val="left"/>
      <w:pPr>
        <w:ind w:left="5902" w:hanging="360"/>
      </w:pPr>
    </w:lvl>
    <w:lvl w:ilvl="8" w:tplc="7B608956" w:tentative="1">
      <w:start w:val="1"/>
      <w:numFmt w:val="lowerRoman"/>
      <w:lvlText w:val="%9."/>
      <w:lvlJc w:val="right"/>
      <w:pPr>
        <w:ind w:left="6622" w:hanging="180"/>
      </w:pPr>
    </w:lvl>
  </w:abstractNum>
  <w:abstractNum w:abstractNumId="5" w15:restartNumberingAfterBreak="0">
    <w:nsid w:val="13E85A27"/>
    <w:multiLevelType w:val="hybridMultilevel"/>
    <w:tmpl w:val="855C7A12"/>
    <w:lvl w:ilvl="0" w:tplc="47109A98">
      <w:start w:val="1"/>
      <w:numFmt w:val="lowerLetter"/>
      <w:lvlText w:val="%1)"/>
      <w:lvlJc w:val="left"/>
      <w:pPr>
        <w:ind w:left="862" w:hanging="360"/>
      </w:pPr>
      <w:rPr>
        <w:rFonts w:hint="default"/>
        <w:i w:val="0"/>
        <w:iCs/>
      </w:rPr>
    </w:lvl>
    <w:lvl w:ilvl="1" w:tplc="3BBE65D4" w:tentative="1">
      <w:start w:val="1"/>
      <w:numFmt w:val="lowerLetter"/>
      <w:lvlText w:val="%2."/>
      <w:lvlJc w:val="left"/>
      <w:pPr>
        <w:ind w:left="1582" w:hanging="360"/>
      </w:pPr>
    </w:lvl>
    <w:lvl w:ilvl="2" w:tplc="CDC454F2" w:tentative="1">
      <w:start w:val="1"/>
      <w:numFmt w:val="lowerRoman"/>
      <w:lvlText w:val="%3."/>
      <w:lvlJc w:val="right"/>
      <w:pPr>
        <w:ind w:left="2302" w:hanging="180"/>
      </w:pPr>
    </w:lvl>
    <w:lvl w:ilvl="3" w:tplc="4D90E014" w:tentative="1">
      <w:start w:val="1"/>
      <w:numFmt w:val="decimal"/>
      <w:lvlText w:val="%4."/>
      <w:lvlJc w:val="left"/>
      <w:pPr>
        <w:ind w:left="3022" w:hanging="360"/>
      </w:pPr>
    </w:lvl>
    <w:lvl w:ilvl="4" w:tplc="091CB396" w:tentative="1">
      <w:start w:val="1"/>
      <w:numFmt w:val="lowerLetter"/>
      <w:lvlText w:val="%5."/>
      <w:lvlJc w:val="left"/>
      <w:pPr>
        <w:ind w:left="3742" w:hanging="360"/>
      </w:pPr>
    </w:lvl>
    <w:lvl w:ilvl="5" w:tplc="15966FD6" w:tentative="1">
      <w:start w:val="1"/>
      <w:numFmt w:val="lowerRoman"/>
      <w:lvlText w:val="%6."/>
      <w:lvlJc w:val="right"/>
      <w:pPr>
        <w:ind w:left="4462" w:hanging="180"/>
      </w:pPr>
    </w:lvl>
    <w:lvl w:ilvl="6" w:tplc="C978A8B2" w:tentative="1">
      <w:start w:val="1"/>
      <w:numFmt w:val="decimal"/>
      <w:lvlText w:val="%7."/>
      <w:lvlJc w:val="left"/>
      <w:pPr>
        <w:ind w:left="5182" w:hanging="360"/>
      </w:pPr>
    </w:lvl>
    <w:lvl w:ilvl="7" w:tplc="458A363A" w:tentative="1">
      <w:start w:val="1"/>
      <w:numFmt w:val="lowerLetter"/>
      <w:lvlText w:val="%8."/>
      <w:lvlJc w:val="left"/>
      <w:pPr>
        <w:ind w:left="5902" w:hanging="360"/>
      </w:pPr>
    </w:lvl>
    <w:lvl w:ilvl="8" w:tplc="A6A21BE4" w:tentative="1">
      <w:start w:val="1"/>
      <w:numFmt w:val="lowerRoman"/>
      <w:lvlText w:val="%9."/>
      <w:lvlJc w:val="right"/>
      <w:pPr>
        <w:ind w:left="6622" w:hanging="180"/>
      </w:pPr>
    </w:lvl>
  </w:abstractNum>
  <w:abstractNum w:abstractNumId="6" w15:restartNumberingAfterBreak="0">
    <w:nsid w:val="194C29E7"/>
    <w:multiLevelType w:val="hybridMultilevel"/>
    <w:tmpl w:val="8B58327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B4F662D"/>
    <w:multiLevelType w:val="hybridMultilevel"/>
    <w:tmpl w:val="112053E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A995BAF"/>
    <w:multiLevelType w:val="hybridMultilevel"/>
    <w:tmpl w:val="12A2593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C253B12"/>
    <w:multiLevelType w:val="hybridMultilevel"/>
    <w:tmpl w:val="E2405D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59F5DC3"/>
    <w:multiLevelType w:val="hybridMultilevel"/>
    <w:tmpl w:val="8190FCF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387D5FDB"/>
    <w:multiLevelType w:val="hybridMultilevel"/>
    <w:tmpl w:val="BA447D58"/>
    <w:lvl w:ilvl="0" w:tplc="729C35E0">
      <w:start w:val="1"/>
      <w:numFmt w:val="lowerLetter"/>
      <w:lvlText w:val="%1)"/>
      <w:lvlJc w:val="left"/>
      <w:pPr>
        <w:ind w:left="862" w:hanging="360"/>
      </w:pPr>
      <w:rPr>
        <w:rFonts w:hint="default"/>
        <w:i w:val="0"/>
        <w:iCs/>
      </w:rPr>
    </w:lvl>
    <w:lvl w:ilvl="1" w:tplc="2D2C3636" w:tentative="1">
      <w:start w:val="1"/>
      <w:numFmt w:val="lowerLetter"/>
      <w:lvlText w:val="%2."/>
      <w:lvlJc w:val="left"/>
      <w:pPr>
        <w:ind w:left="1582" w:hanging="360"/>
      </w:pPr>
    </w:lvl>
    <w:lvl w:ilvl="2" w:tplc="3094E9DE" w:tentative="1">
      <w:start w:val="1"/>
      <w:numFmt w:val="lowerRoman"/>
      <w:lvlText w:val="%3."/>
      <w:lvlJc w:val="right"/>
      <w:pPr>
        <w:ind w:left="2302" w:hanging="180"/>
      </w:pPr>
    </w:lvl>
    <w:lvl w:ilvl="3" w:tplc="983485BC" w:tentative="1">
      <w:start w:val="1"/>
      <w:numFmt w:val="decimal"/>
      <w:lvlText w:val="%4."/>
      <w:lvlJc w:val="left"/>
      <w:pPr>
        <w:ind w:left="3022" w:hanging="360"/>
      </w:pPr>
    </w:lvl>
    <w:lvl w:ilvl="4" w:tplc="E2AC6AC4" w:tentative="1">
      <w:start w:val="1"/>
      <w:numFmt w:val="lowerLetter"/>
      <w:lvlText w:val="%5."/>
      <w:lvlJc w:val="left"/>
      <w:pPr>
        <w:ind w:left="3742" w:hanging="360"/>
      </w:pPr>
    </w:lvl>
    <w:lvl w:ilvl="5" w:tplc="7E9831CA" w:tentative="1">
      <w:start w:val="1"/>
      <w:numFmt w:val="lowerRoman"/>
      <w:lvlText w:val="%6."/>
      <w:lvlJc w:val="right"/>
      <w:pPr>
        <w:ind w:left="4462" w:hanging="180"/>
      </w:pPr>
    </w:lvl>
    <w:lvl w:ilvl="6" w:tplc="94B69C38" w:tentative="1">
      <w:start w:val="1"/>
      <w:numFmt w:val="decimal"/>
      <w:lvlText w:val="%7."/>
      <w:lvlJc w:val="left"/>
      <w:pPr>
        <w:ind w:left="5182" w:hanging="360"/>
      </w:pPr>
    </w:lvl>
    <w:lvl w:ilvl="7" w:tplc="93B05784" w:tentative="1">
      <w:start w:val="1"/>
      <w:numFmt w:val="lowerLetter"/>
      <w:lvlText w:val="%8."/>
      <w:lvlJc w:val="left"/>
      <w:pPr>
        <w:ind w:left="5902" w:hanging="360"/>
      </w:pPr>
    </w:lvl>
    <w:lvl w:ilvl="8" w:tplc="B8A416B6" w:tentative="1">
      <w:start w:val="1"/>
      <w:numFmt w:val="lowerRoman"/>
      <w:lvlText w:val="%9."/>
      <w:lvlJc w:val="right"/>
      <w:pPr>
        <w:ind w:left="6622" w:hanging="180"/>
      </w:pPr>
    </w:lvl>
  </w:abstractNum>
  <w:abstractNum w:abstractNumId="12" w15:restartNumberingAfterBreak="0">
    <w:nsid w:val="408607EF"/>
    <w:multiLevelType w:val="hybridMultilevel"/>
    <w:tmpl w:val="C0003832"/>
    <w:lvl w:ilvl="0" w:tplc="320E8EF2">
      <w:start w:val="1"/>
      <w:numFmt w:val="lowerLetter"/>
      <w:lvlText w:val="%1)"/>
      <w:lvlJc w:val="left"/>
      <w:pPr>
        <w:ind w:left="862" w:hanging="360"/>
      </w:pPr>
      <w:rPr>
        <w:rFonts w:hint="default"/>
        <w:i w:val="0"/>
        <w:iCs/>
      </w:rPr>
    </w:lvl>
    <w:lvl w:ilvl="1" w:tplc="59CC5176" w:tentative="1">
      <w:start w:val="1"/>
      <w:numFmt w:val="lowerLetter"/>
      <w:lvlText w:val="%2."/>
      <w:lvlJc w:val="left"/>
      <w:pPr>
        <w:ind w:left="1582" w:hanging="360"/>
      </w:pPr>
    </w:lvl>
    <w:lvl w:ilvl="2" w:tplc="96106694" w:tentative="1">
      <w:start w:val="1"/>
      <w:numFmt w:val="lowerRoman"/>
      <w:lvlText w:val="%3."/>
      <w:lvlJc w:val="right"/>
      <w:pPr>
        <w:ind w:left="2302" w:hanging="180"/>
      </w:pPr>
    </w:lvl>
    <w:lvl w:ilvl="3" w:tplc="A0E4F312" w:tentative="1">
      <w:start w:val="1"/>
      <w:numFmt w:val="decimal"/>
      <w:lvlText w:val="%4."/>
      <w:lvlJc w:val="left"/>
      <w:pPr>
        <w:ind w:left="3022" w:hanging="360"/>
      </w:pPr>
    </w:lvl>
    <w:lvl w:ilvl="4" w:tplc="A4F6F88E" w:tentative="1">
      <w:start w:val="1"/>
      <w:numFmt w:val="lowerLetter"/>
      <w:lvlText w:val="%5."/>
      <w:lvlJc w:val="left"/>
      <w:pPr>
        <w:ind w:left="3742" w:hanging="360"/>
      </w:pPr>
    </w:lvl>
    <w:lvl w:ilvl="5" w:tplc="0A188EA6" w:tentative="1">
      <w:start w:val="1"/>
      <w:numFmt w:val="lowerRoman"/>
      <w:lvlText w:val="%6."/>
      <w:lvlJc w:val="right"/>
      <w:pPr>
        <w:ind w:left="4462" w:hanging="180"/>
      </w:pPr>
    </w:lvl>
    <w:lvl w:ilvl="6" w:tplc="E4F40D18" w:tentative="1">
      <w:start w:val="1"/>
      <w:numFmt w:val="decimal"/>
      <w:lvlText w:val="%7."/>
      <w:lvlJc w:val="left"/>
      <w:pPr>
        <w:ind w:left="5182" w:hanging="360"/>
      </w:pPr>
    </w:lvl>
    <w:lvl w:ilvl="7" w:tplc="CDBAF9D8" w:tentative="1">
      <w:start w:val="1"/>
      <w:numFmt w:val="lowerLetter"/>
      <w:lvlText w:val="%8."/>
      <w:lvlJc w:val="left"/>
      <w:pPr>
        <w:ind w:left="5902" w:hanging="360"/>
      </w:pPr>
    </w:lvl>
    <w:lvl w:ilvl="8" w:tplc="69241730" w:tentative="1">
      <w:start w:val="1"/>
      <w:numFmt w:val="lowerRoman"/>
      <w:lvlText w:val="%9."/>
      <w:lvlJc w:val="right"/>
      <w:pPr>
        <w:ind w:left="6622" w:hanging="180"/>
      </w:pPr>
    </w:lvl>
  </w:abstractNum>
  <w:abstractNum w:abstractNumId="13" w15:restartNumberingAfterBreak="0">
    <w:nsid w:val="449C68A4"/>
    <w:multiLevelType w:val="hybridMultilevel"/>
    <w:tmpl w:val="5A3650F8"/>
    <w:lvl w:ilvl="0" w:tplc="3F2A8274">
      <w:start w:val="1"/>
      <w:numFmt w:val="bullet"/>
      <w:lvlText w:val=""/>
      <w:lvlJc w:val="left"/>
      <w:pPr>
        <w:ind w:left="720" w:hanging="360"/>
      </w:pPr>
      <w:rPr>
        <w:rFonts w:hint="default" w:ascii="Symbol" w:hAnsi="Symbol"/>
      </w:rPr>
    </w:lvl>
    <w:lvl w:ilvl="1" w:tplc="00C01B20" w:tentative="1">
      <w:start w:val="1"/>
      <w:numFmt w:val="bullet"/>
      <w:lvlText w:val="o"/>
      <w:lvlJc w:val="left"/>
      <w:pPr>
        <w:ind w:left="1440" w:hanging="360"/>
      </w:pPr>
      <w:rPr>
        <w:rFonts w:hint="default" w:ascii="Courier New" w:hAnsi="Courier New" w:cs="Courier New"/>
      </w:rPr>
    </w:lvl>
    <w:lvl w:ilvl="2" w:tplc="FB9E8E4A" w:tentative="1">
      <w:start w:val="1"/>
      <w:numFmt w:val="bullet"/>
      <w:lvlText w:val=""/>
      <w:lvlJc w:val="left"/>
      <w:pPr>
        <w:ind w:left="2160" w:hanging="360"/>
      </w:pPr>
      <w:rPr>
        <w:rFonts w:hint="default" w:ascii="Wingdings" w:hAnsi="Wingdings"/>
      </w:rPr>
    </w:lvl>
    <w:lvl w:ilvl="3" w:tplc="4FEA40EE" w:tentative="1">
      <w:start w:val="1"/>
      <w:numFmt w:val="bullet"/>
      <w:lvlText w:val=""/>
      <w:lvlJc w:val="left"/>
      <w:pPr>
        <w:ind w:left="2880" w:hanging="360"/>
      </w:pPr>
      <w:rPr>
        <w:rFonts w:hint="default" w:ascii="Symbol" w:hAnsi="Symbol"/>
      </w:rPr>
    </w:lvl>
    <w:lvl w:ilvl="4" w:tplc="7DEC359C" w:tentative="1">
      <w:start w:val="1"/>
      <w:numFmt w:val="bullet"/>
      <w:lvlText w:val="o"/>
      <w:lvlJc w:val="left"/>
      <w:pPr>
        <w:ind w:left="3600" w:hanging="360"/>
      </w:pPr>
      <w:rPr>
        <w:rFonts w:hint="default" w:ascii="Courier New" w:hAnsi="Courier New" w:cs="Courier New"/>
      </w:rPr>
    </w:lvl>
    <w:lvl w:ilvl="5" w:tplc="3330318C" w:tentative="1">
      <w:start w:val="1"/>
      <w:numFmt w:val="bullet"/>
      <w:lvlText w:val=""/>
      <w:lvlJc w:val="left"/>
      <w:pPr>
        <w:ind w:left="4320" w:hanging="360"/>
      </w:pPr>
      <w:rPr>
        <w:rFonts w:hint="default" w:ascii="Wingdings" w:hAnsi="Wingdings"/>
      </w:rPr>
    </w:lvl>
    <w:lvl w:ilvl="6" w:tplc="231C5BE6" w:tentative="1">
      <w:start w:val="1"/>
      <w:numFmt w:val="bullet"/>
      <w:lvlText w:val=""/>
      <w:lvlJc w:val="left"/>
      <w:pPr>
        <w:ind w:left="5040" w:hanging="360"/>
      </w:pPr>
      <w:rPr>
        <w:rFonts w:hint="default" w:ascii="Symbol" w:hAnsi="Symbol"/>
      </w:rPr>
    </w:lvl>
    <w:lvl w:ilvl="7" w:tplc="1436BB7E" w:tentative="1">
      <w:start w:val="1"/>
      <w:numFmt w:val="bullet"/>
      <w:lvlText w:val="o"/>
      <w:lvlJc w:val="left"/>
      <w:pPr>
        <w:ind w:left="5760" w:hanging="360"/>
      </w:pPr>
      <w:rPr>
        <w:rFonts w:hint="default" w:ascii="Courier New" w:hAnsi="Courier New" w:cs="Courier New"/>
      </w:rPr>
    </w:lvl>
    <w:lvl w:ilvl="8" w:tplc="6270E7E2" w:tentative="1">
      <w:start w:val="1"/>
      <w:numFmt w:val="bullet"/>
      <w:lvlText w:val=""/>
      <w:lvlJc w:val="left"/>
      <w:pPr>
        <w:ind w:left="6480" w:hanging="360"/>
      </w:pPr>
      <w:rPr>
        <w:rFonts w:hint="default" w:ascii="Wingdings" w:hAnsi="Wingdings"/>
      </w:rPr>
    </w:lvl>
  </w:abstractNum>
  <w:abstractNum w:abstractNumId="14" w15:restartNumberingAfterBreak="0">
    <w:nsid w:val="45812C92"/>
    <w:multiLevelType w:val="hybridMultilevel"/>
    <w:tmpl w:val="172A0D3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A6D7351"/>
    <w:multiLevelType w:val="hybridMultilevel"/>
    <w:tmpl w:val="8B2CAB6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4A9A29D2"/>
    <w:multiLevelType w:val="hybridMultilevel"/>
    <w:tmpl w:val="282EAF6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4F507250"/>
    <w:multiLevelType w:val="hybridMultilevel"/>
    <w:tmpl w:val="71EC0CC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2AC66C7"/>
    <w:multiLevelType w:val="hybridMultilevel"/>
    <w:tmpl w:val="FBEAF1D6"/>
    <w:lvl w:ilvl="0" w:tplc="6E286F6A">
      <w:start w:val="1"/>
      <w:numFmt w:val="bullet"/>
      <w:lvlText w:val=""/>
      <w:lvlJc w:val="left"/>
      <w:pPr>
        <w:ind w:left="1440" w:hanging="360"/>
      </w:pPr>
      <w:rPr>
        <w:rFonts w:hint="default" w:ascii="Symbol" w:hAnsi="Symbol"/>
      </w:rPr>
    </w:lvl>
    <w:lvl w:ilvl="1" w:tplc="C9961C16" w:tentative="1">
      <w:start w:val="1"/>
      <w:numFmt w:val="bullet"/>
      <w:lvlText w:val="o"/>
      <w:lvlJc w:val="left"/>
      <w:pPr>
        <w:ind w:left="2160" w:hanging="360"/>
      </w:pPr>
      <w:rPr>
        <w:rFonts w:hint="default" w:ascii="Courier New" w:hAnsi="Courier New" w:cs="Courier New"/>
      </w:rPr>
    </w:lvl>
    <w:lvl w:ilvl="2" w:tplc="CF6C20EE" w:tentative="1">
      <w:start w:val="1"/>
      <w:numFmt w:val="bullet"/>
      <w:lvlText w:val=""/>
      <w:lvlJc w:val="left"/>
      <w:pPr>
        <w:ind w:left="2880" w:hanging="360"/>
      </w:pPr>
      <w:rPr>
        <w:rFonts w:hint="default" w:ascii="Wingdings" w:hAnsi="Wingdings"/>
      </w:rPr>
    </w:lvl>
    <w:lvl w:ilvl="3" w:tplc="990A850A" w:tentative="1">
      <w:start w:val="1"/>
      <w:numFmt w:val="bullet"/>
      <w:lvlText w:val=""/>
      <w:lvlJc w:val="left"/>
      <w:pPr>
        <w:ind w:left="3600" w:hanging="360"/>
      </w:pPr>
      <w:rPr>
        <w:rFonts w:hint="default" w:ascii="Symbol" w:hAnsi="Symbol"/>
      </w:rPr>
    </w:lvl>
    <w:lvl w:ilvl="4" w:tplc="70D2A162" w:tentative="1">
      <w:start w:val="1"/>
      <w:numFmt w:val="bullet"/>
      <w:lvlText w:val="o"/>
      <w:lvlJc w:val="left"/>
      <w:pPr>
        <w:ind w:left="4320" w:hanging="360"/>
      </w:pPr>
      <w:rPr>
        <w:rFonts w:hint="default" w:ascii="Courier New" w:hAnsi="Courier New" w:cs="Courier New"/>
      </w:rPr>
    </w:lvl>
    <w:lvl w:ilvl="5" w:tplc="BE04540C" w:tentative="1">
      <w:start w:val="1"/>
      <w:numFmt w:val="bullet"/>
      <w:lvlText w:val=""/>
      <w:lvlJc w:val="left"/>
      <w:pPr>
        <w:ind w:left="5040" w:hanging="360"/>
      </w:pPr>
      <w:rPr>
        <w:rFonts w:hint="default" w:ascii="Wingdings" w:hAnsi="Wingdings"/>
      </w:rPr>
    </w:lvl>
    <w:lvl w:ilvl="6" w:tplc="A9ACD32A" w:tentative="1">
      <w:start w:val="1"/>
      <w:numFmt w:val="bullet"/>
      <w:lvlText w:val=""/>
      <w:lvlJc w:val="left"/>
      <w:pPr>
        <w:ind w:left="5760" w:hanging="360"/>
      </w:pPr>
      <w:rPr>
        <w:rFonts w:hint="default" w:ascii="Symbol" w:hAnsi="Symbol"/>
      </w:rPr>
    </w:lvl>
    <w:lvl w:ilvl="7" w:tplc="6B40D978" w:tentative="1">
      <w:start w:val="1"/>
      <w:numFmt w:val="bullet"/>
      <w:lvlText w:val="o"/>
      <w:lvlJc w:val="left"/>
      <w:pPr>
        <w:ind w:left="6480" w:hanging="360"/>
      </w:pPr>
      <w:rPr>
        <w:rFonts w:hint="default" w:ascii="Courier New" w:hAnsi="Courier New" w:cs="Courier New"/>
      </w:rPr>
    </w:lvl>
    <w:lvl w:ilvl="8" w:tplc="66AAEA6C" w:tentative="1">
      <w:start w:val="1"/>
      <w:numFmt w:val="bullet"/>
      <w:lvlText w:val=""/>
      <w:lvlJc w:val="left"/>
      <w:pPr>
        <w:ind w:left="7200" w:hanging="360"/>
      </w:pPr>
      <w:rPr>
        <w:rFonts w:hint="default" w:ascii="Wingdings" w:hAnsi="Wingdings"/>
      </w:rPr>
    </w:lvl>
  </w:abstractNum>
  <w:abstractNum w:abstractNumId="19" w15:restartNumberingAfterBreak="0">
    <w:nsid w:val="62CF57F1"/>
    <w:multiLevelType w:val="hybridMultilevel"/>
    <w:tmpl w:val="A4F255A6"/>
    <w:lvl w:ilvl="0" w:tplc="FECEB7D2">
      <w:start w:val="1"/>
      <w:numFmt w:val="lowerLetter"/>
      <w:lvlText w:val="%1)"/>
      <w:lvlJc w:val="left"/>
      <w:pPr>
        <w:ind w:left="862" w:hanging="360"/>
      </w:pPr>
      <w:rPr>
        <w:rFonts w:hint="default"/>
        <w:i w:val="0"/>
        <w:iCs/>
      </w:rPr>
    </w:lvl>
    <w:lvl w:ilvl="1" w:tplc="A8C2C4CA" w:tentative="1">
      <w:start w:val="1"/>
      <w:numFmt w:val="lowerLetter"/>
      <w:lvlText w:val="%2."/>
      <w:lvlJc w:val="left"/>
      <w:pPr>
        <w:ind w:left="1582" w:hanging="360"/>
      </w:pPr>
    </w:lvl>
    <w:lvl w:ilvl="2" w:tplc="03A4ED48" w:tentative="1">
      <w:start w:val="1"/>
      <w:numFmt w:val="lowerRoman"/>
      <w:lvlText w:val="%3."/>
      <w:lvlJc w:val="right"/>
      <w:pPr>
        <w:ind w:left="2302" w:hanging="180"/>
      </w:pPr>
    </w:lvl>
    <w:lvl w:ilvl="3" w:tplc="986E3E30" w:tentative="1">
      <w:start w:val="1"/>
      <w:numFmt w:val="decimal"/>
      <w:lvlText w:val="%4."/>
      <w:lvlJc w:val="left"/>
      <w:pPr>
        <w:ind w:left="3022" w:hanging="360"/>
      </w:pPr>
    </w:lvl>
    <w:lvl w:ilvl="4" w:tplc="1862E152" w:tentative="1">
      <w:start w:val="1"/>
      <w:numFmt w:val="lowerLetter"/>
      <w:lvlText w:val="%5."/>
      <w:lvlJc w:val="left"/>
      <w:pPr>
        <w:ind w:left="3742" w:hanging="360"/>
      </w:pPr>
    </w:lvl>
    <w:lvl w:ilvl="5" w:tplc="91EC7758" w:tentative="1">
      <w:start w:val="1"/>
      <w:numFmt w:val="lowerRoman"/>
      <w:lvlText w:val="%6."/>
      <w:lvlJc w:val="right"/>
      <w:pPr>
        <w:ind w:left="4462" w:hanging="180"/>
      </w:pPr>
    </w:lvl>
    <w:lvl w:ilvl="6" w:tplc="DCD8CD32" w:tentative="1">
      <w:start w:val="1"/>
      <w:numFmt w:val="decimal"/>
      <w:lvlText w:val="%7."/>
      <w:lvlJc w:val="left"/>
      <w:pPr>
        <w:ind w:left="5182" w:hanging="360"/>
      </w:pPr>
    </w:lvl>
    <w:lvl w:ilvl="7" w:tplc="74241BC0" w:tentative="1">
      <w:start w:val="1"/>
      <w:numFmt w:val="lowerLetter"/>
      <w:lvlText w:val="%8."/>
      <w:lvlJc w:val="left"/>
      <w:pPr>
        <w:ind w:left="5902" w:hanging="360"/>
      </w:pPr>
    </w:lvl>
    <w:lvl w:ilvl="8" w:tplc="F51CC6C2" w:tentative="1">
      <w:start w:val="1"/>
      <w:numFmt w:val="lowerRoman"/>
      <w:lvlText w:val="%9."/>
      <w:lvlJc w:val="right"/>
      <w:pPr>
        <w:ind w:left="6622" w:hanging="180"/>
      </w:pPr>
    </w:lvl>
  </w:abstractNum>
  <w:abstractNum w:abstractNumId="20" w15:restartNumberingAfterBreak="0">
    <w:nsid w:val="633C2ED3"/>
    <w:multiLevelType w:val="hybridMultilevel"/>
    <w:tmpl w:val="1E3A0D8C"/>
    <w:lvl w:ilvl="0" w:tplc="D95ADE42">
      <w:start w:val="1"/>
      <w:numFmt w:val="lowerLetter"/>
      <w:lvlText w:val="%1)"/>
      <w:lvlJc w:val="left"/>
      <w:pPr>
        <w:ind w:left="862" w:hanging="360"/>
      </w:pPr>
      <w:rPr>
        <w:rFonts w:hint="default"/>
        <w:i w:val="0"/>
        <w:iCs/>
      </w:rPr>
    </w:lvl>
    <w:lvl w:ilvl="1" w:tplc="261C647C" w:tentative="1">
      <w:start w:val="1"/>
      <w:numFmt w:val="lowerLetter"/>
      <w:lvlText w:val="%2."/>
      <w:lvlJc w:val="left"/>
      <w:pPr>
        <w:ind w:left="1582" w:hanging="360"/>
      </w:pPr>
    </w:lvl>
    <w:lvl w:ilvl="2" w:tplc="719856B8" w:tentative="1">
      <w:start w:val="1"/>
      <w:numFmt w:val="lowerRoman"/>
      <w:lvlText w:val="%3."/>
      <w:lvlJc w:val="right"/>
      <w:pPr>
        <w:ind w:left="2302" w:hanging="180"/>
      </w:pPr>
    </w:lvl>
    <w:lvl w:ilvl="3" w:tplc="344217CE" w:tentative="1">
      <w:start w:val="1"/>
      <w:numFmt w:val="decimal"/>
      <w:lvlText w:val="%4."/>
      <w:lvlJc w:val="left"/>
      <w:pPr>
        <w:ind w:left="3022" w:hanging="360"/>
      </w:pPr>
    </w:lvl>
    <w:lvl w:ilvl="4" w:tplc="7A64B836" w:tentative="1">
      <w:start w:val="1"/>
      <w:numFmt w:val="lowerLetter"/>
      <w:lvlText w:val="%5."/>
      <w:lvlJc w:val="left"/>
      <w:pPr>
        <w:ind w:left="3742" w:hanging="360"/>
      </w:pPr>
    </w:lvl>
    <w:lvl w:ilvl="5" w:tplc="A774B9F2" w:tentative="1">
      <w:start w:val="1"/>
      <w:numFmt w:val="lowerRoman"/>
      <w:lvlText w:val="%6."/>
      <w:lvlJc w:val="right"/>
      <w:pPr>
        <w:ind w:left="4462" w:hanging="180"/>
      </w:pPr>
    </w:lvl>
    <w:lvl w:ilvl="6" w:tplc="1D6E7CBE" w:tentative="1">
      <w:start w:val="1"/>
      <w:numFmt w:val="decimal"/>
      <w:lvlText w:val="%7."/>
      <w:lvlJc w:val="left"/>
      <w:pPr>
        <w:ind w:left="5182" w:hanging="360"/>
      </w:pPr>
    </w:lvl>
    <w:lvl w:ilvl="7" w:tplc="F614E74A" w:tentative="1">
      <w:start w:val="1"/>
      <w:numFmt w:val="lowerLetter"/>
      <w:lvlText w:val="%8."/>
      <w:lvlJc w:val="left"/>
      <w:pPr>
        <w:ind w:left="5902" w:hanging="360"/>
      </w:pPr>
    </w:lvl>
    <w:lvl w:ilvl="8" w:tplc="970E6A12" w:tentative="1">
      <w:start w:val="1"/>
      <w:numFmt w:val="lowerRoman"/>
      <w:lvlText w:val="%9."/>
      <w:lvlJc w:val="right"/>
      <w:pPr>
        <w:ind w:left="6622" w:hanging="180"/>
      </w:pPr>
    </w:lvl>
  </w:abstractNum>
  <w:abstractNum w:abstractNumId="21" w15:restartNumberingAfterBreak="0">
    <w:nsid w:val="6A1875B3"/>
    <w:multiLevelType w:val="hybridMultilevel"/>
    <w:tmpl w:val="8DB4DF4E"/>
    <w:lvl w:ilvl="0" w:tplc="5EC4F6EC">
      <w:start w:val="1"/>
      <w:numFmt w:val="lowerLetter"/>
      <w:lvlText w:val="%1)"/>
      <w:lvlJc w:val="left"/>
      <w:pPr>
        <w:ind w:left="862" w:hanging="360"/>
      </w:pPr>
      <w:rPr>
        <w:rFonts w:hint="default"/>
        <w:i w:val="0"/>
        <w:iCs/>
      </w:rPr>
    </w:lvl>
    <w:lvl w:ilvl="1" w:tplc="6562B8B4" w:tentative="1">
      <w:start w:val="1"/>
      <w:numFmt w:val="lowerLetter"/>
      <w:lvlText w:val="%2."/>
      <w:lvlJc w:val="left"/>
      <w:pPr>
        <w:ind w:left="1582" w:hanging="360"/>
      </w:pPr>
    </w:lvl>
    <w:lvl w:ilvl="2" w:tplc="7AC8A62C" w:tentative="1">
      <w:start w:val="1"/>
      <w:numFmt w:val="lowerRoman"/>
      <w:lvlText w:val="%3."/>
      <w:lvlJc w:val="right"/>
      <w:pPr>
        <w:ind w:left="2302" w:hanging="180"/>
      </w:pPr>
    </w:lvl>
    <w:lvl w:ilvl="3" w:tplc="5FD867E4" w:tentative="1">
      <w:start w:val="1"/>
      <w:numFmt w:val="decimal"/>
      <w:lvlText w:val="%4."/>
      <w:lvlJc w:val="left"/>
      <w:pPr>
        <w:ind w:left="3022" w:hanging="360"/>
      </w:pPr>
    </w:lvl>
    <w:lvl w:ilvl="4" w:tplc="FBC41712" w:tentative="1">
      <w:start w:val="1"/>
      <w:numFmt w:val="lowerLetter"/>
      <w:lvlText w:val="%5."/>
      <w:lvlJc w:val="left"/>
      <w:pPr>
        <w:ind w:left="3742" w:hanging="360"/>
      </w:pPr>
    </w:lvl>
    <w:lvl w:ilvl="5" w:tplc="722EB482" w:tentative="1">
      <w:start w:val="1"/>
      <w:numFmt w:val="lowerRoman"/>
      <w:lvlText w:val="%6."/>
      <w:lvlJc w:val="right"/>
      <w:pPr>
        <w:ind w:left="4462" w:hanging="180"/>
      </w:pPr>
    </w:lvl>
    <w:lvl w:ilvl="6" w:tplc="8B247156" w:tentative="1">
      <w:start w:val="1"/>
      <w:numFmt w:val="decimal"/>
      <w:lvlText w:val="%7."/>
      <w:lvlJc w:val="left"/>
      <w:pPr>
        <w:ind w:left="5182" w:hanging="360"/>
      </w:pPr>
    </w:lvl>
    <w:lvl w:ilvl="7" w:tplc="7E04C0A8" w:tentative="1">
      <w:start w:val="1"/>
      <w:numFmt w:val="lowerLetter"/>
      <w:lvlText w:val="%8."/>
      <w:lvlJc w:val="left"/>
      <w:pPr>
        <w:ind w:left="5902" w:hanging="360"/>
      </w:pPr>
    </w:lvl>
    <w:lvl w:ilvl="8" w:tplc="5E7E7E08" w:tentative="1">
      <w:start w:val="1"/>
      <w:numFmt w:val="lowerRoman"/>
      <w:lvlText w:val="%9."/>
      <w:lvlJc w:val="right"/>
      <w:pPr>
        <w:ind w:left="6622" w:hanging="180"/>
      </w:pPr>
    </w:lvl>
  </w:abstractNum>
  <w:abstractNum w:abstractNumId="22" w15:restartNumberingAfterBreak="0">
    <w:nsid w:val="6C5C53F6"/>
    <w:multiLevelType w:val="hybridMultilevel"/>
    <w:tmpl w:val="1AF6A380"/>
    <w:lvl w:ilvl="0" w:tplc="061261BA">
      <w:start w:val="1"/>
      <w:numFmt w:val="lowerLetter"/>
      <w:lvlText w:val="%1)"/>
      <w:lvlJc w:val="left"/>
      <w:pPr>
        <w:ind w:left="862" w:hanging="360"/>
      </w:pPr>
      <w:rPr>
        <w:rFonts w:hint="default"/>
        <w:i w:val="0"/>
        <w:iCs/>
      </w:rPr>
    </w:lvl>
    <w:lvl w:ilvl="1" w:tplc="7020DAB6" w:tentative="1">
      <w:start w:val="1"/>
      <w:numFmt w:val="lowerLetter"/>
      <w:lvlText w:val="%2."/>
      <w:lvlJc w:val="left"/>
      <w:pPr>
        <w:ind w:left="1582" w:hanging="360"/>
      </w:pPr>
    </w:lvl>
    <w:lvl w:ilvl="2" w:tplc="FD1A8C16" w:tentative="1">
      <w:start w:val="1"/>
      <w:numFmt w:val="lowerRoman"/>
      <w:lvlText w:val="%3."/>
      <w:lvlJc w:val="right"/>
      <w:pPr>
        <w:ind w:left="2302" w:hanging="180"/>
      </w:pPr>
    </w:lvl>
    <w:lvl w:ilvl="3" w:tplc="C2F244B2" w:tentative="1">
      <w:start w:val="1"/>
      <w:numFmt w:val="decimal"/>
      <w:lvlText w:val="%4."/>
      <w:lvlJc w:val="left"/>
      <w:pPr>
        <w:ind w:left="3022" w:hanging="360"/>
      </w:pPr>
    </w:lvl>
    <w:lvl w:ilvl="4" w:tplc="B7502CE6" w:tentative="1">
      <w:start w:val="1"/>
      <w:numFmt w:val="lowerLetter"/>
      <w:lvlText w:val="%5."/>
      <w:lvlJc w:val="left"/>
      <w:pPr>
        <w:ind w:left="3742" w:hanging="360"/>
      </w:pPr>
    </w:lvl>
    <w:lvl w:ilvl="5" w:tplc="D130C7CC" w:tentative="1">
      <w:start w:val="1"/>
      <w:numFmt w:val="lowerRoman"/>
      <w:lvlText w:val="%6."/>
      <w:lvlJc w:val="right"/>
      <w:pPr>
        <w:ind w:left="4462" w:hanging="180"/>
      </w:pPr>
    </w:lvl>
    <w:lvl w:ilvl="6" w:tplc="85080BFA" w:tentative="1">
      <w:start w:val="1"/>
      <w:numFmt w:val="decimal"/>
      <w:lvlText w:val="%7."/>
      <w:lvlJc w:val="left"/>
      <w:pPr>
        <w:ind w:left="5182" w:hanging="360"/>
      </w:pPr>
    </w:lvl>
    <w:lvl w:ilvl="7" w:tplc="D1C0351A" w:tentative="1">
      <w:start w:val="1"/>
      <w:numFmt w:val="lowerLetter"/>
      <w:lvlText w:val="%8."/>
      <w:lvlJc w:val="left"/>
      <w:pPr>
        <w:ind w:left="5902" w:hanging="360"/>
      </w:pPr>
    </w:lvl>
    <w:lvl w:ilvl="8" w:tplc="B318286A" w:tentative="1">
      <w:start w:val="1"/>
      <w:numFmt w:val="lowerRoman"/>
      <w:lvlText w:val="%9."/>
      <w:lvlJc w:val="right"/>
      <w:pPr>
        <w:ind w:left="6622" w:hanging="180"/>
      </w:pPr>
    </w:lvl>
  </w:abstractNum>
  <w:abstractNum w:abstractNumId="23" w15:restartNumberingAfterBreak="0">
    <w:nsid w:val="6E9D3CB6"/>
    <w:multiLevelType w:val="hybridMultilevel"/>
    <w:tmpl w:val="88EC492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FFA2795"/>
    <w:multiLevelType w:val="hybridMultilevel"/>
    <w:tmpl w:val="20781F70"/>
    <w:lvl w:ilvl="0" w:tplc="C07C093E">
      <w:start w:val="1"/>
      <w:numFmt w:val="lowerLetter"/>
      <w:lvlText w:val="%1)"/>
      <w:lvlJc w:val="left"/>
      <w:pPr>
        <w:ind w:left="862" w:hanging="360"/>
      </w:pPr>
      <w:rPr>
        <w:rFonts w:hint="default"/>
        <w:i w:val="0"/>
        <w:iCs/>
      </w:rPr>
    </w:lvl>
    <w:lvl w:ilvl="1" w:tplc="CFA20BE0" w:tentative="1">
      <w:start w:val="1"/>
      <w:numFmt w:val="lowerLetter"/>
      <w:lvlText w:val="%2."/>
      <w:lvlJc w:val="left"/>
      <w:pPr>
        <w:ind w:left="1582" w:hanging="360"/>
      </w:pPr>
    </w:lvl>
    <w:lvl w:ilvl="2" w:tplc="16A40AB2" w:tentative="1">
      <w:start w:val="1"/>
      <w:numFmt w:val="lowerRoman"/>
      <w:lvlText w:val="%3."/>
      <w:lvlJc w:val="right"/>
      <w:pPr>
        <w:ind w:left="2302" w:hanging="180"/>
      </w:pPr>
    </w:lvl>
    <w:lvl w:ilvl="3" w:tplc="CB22727C" w:tentative="1">
      <w:start w:val="1"/>
      <w:numFmt w:val="decimal"/>
      <w:lvlText w:val="%4."/>
      <w:lvlJc w:val="left"/>
      <w:pPr>
        <w:ind w:left="3022" w:hanging="360"/>
      </w:pPr>
    </w:lvl>
    <w:lvl w:ilvl="4" w:tplc="98E40612" w:tentative="1">
      <w:start w:val="1"/>
      <w:numFmt w:val="lowerLetter"/>
      <w:lvlText w:val="%5."/>
      <w:lvlJc w:val="left"/>
      <w:pPr>
        <w:ind w:left="3742" w:hanging="360"/>
      </w:pPr>
    </w:lvl>
    <w:lvl w:ilvl="5" w:tplc="2044361E" w:tentative="1">
      <w:start w:val="1"/>
      <w:numFmt w:val="lowerRoman"/>
      <w:lvlText w:val="%6."/>
      <w:lvlJc w:val="right"/>
      <w:pPr>
        <w:ind w:left="4462" w:hanging="180"/>
      </w:pPr>
    </w:lvl>
    <w:lvl w:ilvl="6" w:tplc="82BCF2CA" w:tentative="1">
      <w:start w:val="1"/>
      <w:numFmt w:val="decimal"/>
      <w:lvlText w:val="%7."/>
      <w:lvlJc w:val="left"/>
      <w:pPr>
        <w:ind w:left="5182" w:hanging="360"/>
      </w:pPr>
    </w:lvl>
    <w:lvl w:ilvl="7" w:tplc="E8E423B8" w:tentative="1">
      <w:start w:val="1"/>
      <w:numFmt w:val="lowerLetter"/>
      <w:lvlText w:val="%8."/>
      <w:lvlJc w:val="left"/>
      <w:pPr>
        <w:ind w:left="5902" w:hanging="360"/>
      </w:pPr>
    </w:lvl>
    <w:lvl w:ilvl="8" w:tplc="91F86C44" w:tentative="1">
      <w:start w:val="1"/>
      <w:numFmt w:val="lowerRoman"/>
      <w:lvlText w:val="%9."/>
      <w:lvlJc w:val="right"/>
      <w:pPr>
        <w:ind w:left="6622" w:hanging="180"/>
      </w:pPr>
    </w:lvl>
  </w:abstractNum>
  <w:abstractNum w:abstractNumId="25" w15:restartNumberingAfterBreak="0">
    <w:nsid w:val="70F820B7"/>
    <w:multiLevelType w:val="hybridMultilevel"/>
    <w:tmpl w:val="808E7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1578312">
    <w:abstractNumId w:val="18"/>
  </w:num>
  <w:num w:numId="2" w16cid:durableId="403726283">
    <w:abstractNumId w:val="22"/>
  </w:num>
  <w:num w:numId="3" w16cid:durableId="457266297">
    <w:abstractNumId w:val="4"/>
  </w:num>
  <w:num w:numId="4" w16cid:durableId="1556626147">
    <w:abstractNumId w:val="20"/>
  </w:num>
  <w:num w:numId="5" w16cid:durableId="782042209">
    <w:abstractNumId w:val="24"/>
  </w:num>
  <w:num w:numId="6" w16cid:durableId="166330857">
    <w:abstractNumId w:val="19"/>
  </w:num>
  <w:num w:numId="7" w16cid:durableId="1590238762">
    <w:abstractNumId w:val="2"/>
  </w:num>
  <w:num w:numId="8" w16cid:durableId="59376400">
    <w:abstractNumId w:val="21"/>
  </w:num>
  <w:num w:numId="9" w16cid:durableId="1719090367">
    <w:abstractNumId w:val="5"/>
  </w:num>
  <w:num w:numId="10" w16cid:durableId="908925426">
    <w:abstractNumId w:val="11"/>
  </w:num>
  <w:num w:numId="11" w16cid:durableId="1476337065">
    <w:abstractNumId w:val="12"/>
  </w:num>
  <w:num w:numId="12" w16cid:durableId="1428845434">
    <w:abstractNumId w:val="13"/>
  </w:num>
  <w:num w:numId="13" w16cid:durableId="146476696">
    <w:abstractNumId w:val="17"/>
  </w:num>
  <w:num w:numId="14" w16cid:durableId="1110323576">
    <w:abstractNumId w:val="7"/>
  </w:num>
  <w:num w:numId="15" w16cid:durableId="1433479038">
    <w:abstractNumId w:val="10"/>
  </w:num>
  <w:num w:numId="16" w16cid:durableId="1545673356">
    <w:abstractNumId w:val="6"/>
  </w:num>
  <w:num w:numId="17" w16cid:durableId="120002737">
    <w:abstractNumId w:val="3"/>
  </w:num>
  <w:num w:numId="18" w16cid:durableId="706560783">
    <w:abstractNumId w:val="16"/>
  </w:num>
  <w:num w:numId="19" w16cid:durableId="1057586187">
    <w:abstractNumId w:val="23"/>
  </w:num>
  <w:num w:numId="20" w16cid:durableId="723408981">
    <w:abstractNumId w:val="14"/>
  </w:num>
  <w:num w:numId="21" w16cid:durableId="2007439946">
    <w:abstractNumId w:val="8"/>
  </w:num>
  <w:num w:numId="22" w16cid:durableId="1125001462">
    <w:abstractNumId w:val="15"/>
  </w:num>
  <w:num w:numId="23" w16cid:durableId="284698122">
    <w:abstractNumId w:val="0"/>
  </w:num>
  <w:num w:numId="24" w16cid:durableId="1442995172">
    <w:abstractNumId w:val="25"/>
  </w:num>
  <w:num w:numId="25" w16cid:durableId="1969316192">
    <w:abstractNumId w:val="1"/>
  </w:num>
  <w:num w:numId="26" w16cid:durableId="762144088">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CC"/>
    <w:rsid w:val="00004980"/>
    <w:rsid w:val="00004E08"/>
    <w:rsid w:val="00015148"/>
    <w:rsid w:val="00035DCA"/>
    <w:rsid w:val="00055CC5"/>
    <w:rsid w:val="000B0041"/>
    <w:rsid w:val="000B317B"/>
    <w:rsid w:val="000D5D1C"/>
    <w:rsid w:val="000F2991"/>
    <w:rsid w:val="00107795"/>
    <w:rsid w:val="00115010"/>
    <w:rsid w:val="00135650"/>
    <w:rsid w:val="00135B78"/>
    <w:rsid w:val="00157A36"/>
    <w:rsid w:val="00183158"/>
    <w:rsid w:val="001834D3"/>
    <w:rsid w:val="00187B49"/>
    <w:rsid w:val="0019721F"/>
    <w:rsid w:val="001A6D29"/>
    <w:rsid w:val="001B0BDE"/>
    <w:rsid w:val="001E1761"/>
    <w:rsid w:val="001E45D9"/>
    <w:rsid w:val="001E58DC"/>
    <w:rsid w:val="00266441"/>
    <w:rsid w:val="002A3770"/>
    <w:rsid w:val="002A49B4"/>
    <w:rsid w:val="002D713F"/>
    <w:rsid w:val="002F38D3"/>
    <w:rsid w:val="003044AE"/>
    <w:rsid w:val="003048EE"/>
    <w:rsid w:val="00374756"/>
    <w:rsid w:val="003B2F4E"/>
    <w:rsid w:val="0040437D"/>
    <w:rsid w:val="00410C9A"/>
    <w:rsid w:val="00444AAA"/>
    <w:rsid w:val="004658CE"/>
    <w:rsid w:val="00497153"/>
    <w:rsid w:val="004B0BDD"/>
    <w:rsid w:val="004C7910"/>
    <w:rsid w:val="00513258"/>
    <w:rsid w:val="00514D7D"/>
    <w:rsid w:val="00554069"/>
    <w:rsid w:val="005625A0"/>
    <w:rsid w:val="005B7601"/>
    <w:rsid w:val="005C7238"/>
    <w:rsid w:val="005E0187"/>
    <w:rsid w:val="006530A6"/>
    <w:rsid w:val="006C686A"/>
    <w:rsid w:val="00714B82"/>
    <w:rsid w:val="0072094D"/>
    <w:rsid w:val="00735EA1"/>
    <w:rsid w:val="00745755"/>
    <w:rsid w:val="00751317"/>
    <w:rsid w:val="00791452"/>
    <w:rsid w:val="007A3117"/>
    <w:rsid w:val="00896573"/>
    <w:rsid w:val="008C1019"/>
    <w:rsid w:val="008C6FAA"/>
    <w:rsid w:val="008C7CE2"/>
    <w:rsid w:val="008F5F63"/>
    <w:rsid w:val="009029A4"/>
    <w:rsid w:val="00912402"/>
    <w:rsid w:val="00916C20"/>
    <w:rsid w:val="009173CD"/>
    <w:rsid w:val="00926999"/>
    <w:rsid w:val="00927ACD"/>
    <w:rsid w:val="00942A0A"/>
    <w:rsid w:val="00947FFB"/>
    <w:rsid w:val="00950086"/>
    <w:rsid w:val="009569A2"/>
    <w:rsid w:val="00987FB6"/>
    <w:rsid w:val="009D434F"/>
    <w:rsid w:val="00A13E9B"/>
    <w:rsid w:val="00A254C1"/>
    <w:rsid w:val="00A312E7"/>
    <w:rsid w:val="00A547D5"/>
    <w:rsid w:val="00A70963"/>
    <w:rsid w:val="00A85824"/>
    <w:rsid w:val="00AE42F3"/>
    <w:rsid w:val="00B36F8F"/>
    <w:rsid w:val="00B630D2"/>
    <w:rsid w:val="00BA3B0F"/>
    <w:rsid w:val="00C158CC"/>
    <w:rsid w:val="00C77727"/>
    <w:rsid w:val="00CD7568"/>
    <w:rsid w:val="00CE2578"/>
    <w:rsid w:val="00D07468"/>
    <w:rsid w:val="00D2117B"/>
    <w:rsid w:val="00D60D6B"/>
    <w:rsid w:val="00D9292D"/>
    <w:rsid w:val="00DC5F83"/>
    <w:rsid w:val="00DF4663"/>
    <w:rsid w:val="00E0683B"/>
    <w:rsid w:val="00E7633A"/>
    <w:rsid w:val="00E91C87"/>
    <w:rsid w:val="00EF39FB"/>
    <w:rsid w:val="00F656F5"/>
    <w:rsid w:val="00F73328"/>
    <w:rsid w:val="00F83D52"/>
    <w:rsid w:val="00F97D43"/>
    <w:rsid w:val="00FD6E55"/>
    <w:rsid w:val="2994CC97"/>
    <w:rsid w:val="398B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680B"/>
  <w15:docId w15:val="{6191B709-4927-344A-B743-ED63568C3F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MS Mincho" w:ascii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0683B"/>
    <w:rPr>
      <w:rFonts w:eastAsia="Times New Roman"/>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styleId="FootnoteTextChar" w:customStyle="1">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styleId="UnresolvedMention1" w:customStyle="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styleId="CommentTextChar" w:customStyle="1">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styleId="CommentSubjectChar" w:customStyle="1">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styleId="BalloonTextChar" w:customStyle="1">
    <w:name w:val="Balloon Text Char"/>
    <w:basedOn w:val="DefaultParagraphFont"/>
    <w:link w:val="BalloonText"/>
    <w:uiPriority w:val="99"/>
    <w:semiHidden/>
    <w:rsid w:val="008B5333"/>
    <w:rPr>
      <w:rFonts w:ascii="Tahoma" w:hAnsi="Tahoma" w:eastAsia="Times New Roman"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styleId="FooterChar" w:customStyle="1">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styleId="HeaderChar" w:customStyle="1">
    <w:name w:val="Header Char"/>
    <w:basedOn w:val="DefaultParagraphFont"/>
    <w:link w:val="Header"/>
    <w:uiPriority w:val="99"/>
    <w:rsid w:val="00FC7B47"/>
    <w:rPr>
      <w:rFonts w:eastAsia="Times New Roman"/>
      <w:sz w:val="20"/>
    </w:rPr>
  </w:style>
  <w:style w:type="character" w:styleId="UnresolvedMention2" w:customStyle="1">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styleId="INSOLstyleheading4" w:customStyle="1">
    <w:name w:val="INSOL style heading 4"/>
    <w:next w:val="Normal"/>
    <w:autoRedefine/>
    <w:qFormat/>
    <w:rsid w:val="00B17AA9"/>
    <w:pPr>
      <w:ind w:left="720" w:right="851" w:hanging="720"/>
    </w:pPr>
    <w:rPr>
      <w:rFonts w:ascii="Arial" w:hAnsi="Arial" w:cs="Arial" w:eastAsiaTheme="minorEastAsia"/>
      <w:i/>
      <w:sz w:val="22"/>
      <w:szCs w:val="22"/>
      <w:lang w:val="en-GB"/>
    </w:rPr>
  </w:style>
  <w:style w:type="paragraph" w:styleId="DocsID" w:customStyle="1">
    <w:name w:val="DocsID"/>
    <w:basedOn w:val="Normal"/>
    <w:rsid w:val="00EE28C9"/>
    <w:pPr>
      <w:spacing w:before="20"/>
    </w:pPr>
    <w:rPr>
      <w:rFonts w:ascii="Arial" w:hAnsi="Arial" w:cs="Arial"/>
      <w:color w:val="000080"/>
      <w:sz w:val="1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1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glossaryDocument" Target="glossary/document.xml" Id="R7dad8387477d492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b0683d8-8d23-4dd8-9744-a9fb47e0a816}"/>
      </w:docPartPr>
      <w:docPartBody>
        <w:p w14:paraId="17DD3AC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Janeeka Stewart</dc:creator>
  <lastModifiedBy>Jhneil Stewart</lastModifiedBy>
  <revision>4</revision>
  <dcterms:created xsi:type="dcterms:W3CDTF">2022-07-14T22:20:00.0000000Z</dcterms:created>
  <dcterms:modified xsi:type="dcterms:W3CDTF">2022-07-29T21:39:58.9674407Z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51891268.1</vt:lpwstr>
  </property>
</Properties>
</file>